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D8B05">
      <w:pPr>
        <w:tabs>
          <w:tab w:val="left" w:pos="709"/>
        </w:tabs>
        <w:spacing w:line="360" w:lineRule="auto"/>
        <w:jc w:val="center"/>
        <w:rPr>
          <w:rFonts w:ascii="宋体" w:hAnsi="宋体"/>
          <w:b/>
          <w:bCs/>
          <w:sz w:val="24"/>
        </w:rPr>
      </w:pPr>
      <w:bookmarkStart w:id="3" w:name="_GoBack"/>
      <w:bookmarkEnd w:id="3"/>
      <w:bookmarkStart w:id="0" w:name="_Hlk489617946"/>
      <w:r>
        <w:rPr>
          <w:rFonts w:hint="eastAsia" w:ascii="宋体" w:hAnsi="宋体"/>
          <w:b/>
          <w:bCs/>
          <w:sz w:val="24"/>
        </w:rPr>
        <w:t>更改历史</w:t>
      </w:r>
      <w:bookmarkEnd w:id="0"/>
    </w:p>
    <w:tbl>
      <w:tblPr>
        <w:tblStyle w:val="10"/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26"/>
        <w:gridCol w:w="4733"/>
        <w:gridCol w:w="1732"/>
        <w:gridCol w:w="1730"/>
      </w:tblGrid>
      <w:tr w14:paraId="18AB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77159A40">
            <w:pPr>
              <w:jc w:val="center"/>
              <w:rPr>
                <w:rFonts w:ascii="宋体" w:hAnsi="宋体"/>
              </w:rPr>
            </w:pPr>
            <w:bookmarkStart w:id="1" w:name="_Hlk490654609"/>
            <w:r>
              <w:rPr>
                <w:rFonts w:ascii="宋体" w:hAnsi="宋体"/>
                <w:b/>
                <w:sz w:val="22"/>
                <w:szCs w:val="22"/>
              </w:rPr>
              <w:t>版本号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D6FF7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文件更改号</w:t>
            </w:r>
          </w:p>
        </w:tc>
        <w:tc>
          <w:tcPr>
            <w:tcW w:w="4733" w:type="dxa"/>
            <w:shd w:val="clear" w:color="auto" w:fill="auto"/>
            <w:vAlign w:val="center"/>
          </w:tcPr>
          <w:p w14:paraId="3B92FB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732" w:type="dxa"/>
            <w:vAlign w:val="center"/>
          </w:tcPr>
          <w:p w14:paraId="66F09B7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1730" w:type="dxa"/>
            <w:vAlign w:val="center"/>
          </w:tcPr>
          <w:p w14:paraId="565659A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批准人</w:t>
            </w:r>
          </w:p>
        </w:tc>
      </w:tr>
      <w:tr w14:paraId="471D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66F33FA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8DA70B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首发行</w:t>
            </w:r>
          </w:p>
        </w:tc>
        <w:tc>
          <w:tcPr>
            <w:tcW w:w="4733" w:type="dxa"/>
            <w:shd w:val="clear" w:color="auto" w:fill="auto"/>
            <w:vAlign w:val="center"/>
          </w:tcPr>
          <w:p w14:paraId="7408B05F">
            <w:pPr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>/</w:t>
            </w:r>
          </w:p>
        </w:tc>
        <w:tc>
          <w:tcPr>
            <w:tcW w:w="1732" w:type="dxa"/>
            <w:vAlign w:val="center"/>
          </w:tcPr>
          <w:p w14:paraId="065F886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/</w:t>
            </w:r>
          </w:p>
        </w:tc>
        <w:tc>
          <w:tcPr>
            <w:tcW w:w="1730" w:type="dxa"/>
            <w:vAlign w:val="center"/>
          </w:tcPr>
          <w:p w14:paraId="19D485D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/</w:t>
            </w:r>
          </w:p>
        </w:tc>
      </w:tr>
      <w:tr w14:paraId="3541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0B3916A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51D9E6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49A3C985">
            <w:pPr>
              <w:tabs>
                <w:tab w:val="left" w:pos="0"/>
                <w:tab w:val="left" w:pos="1418"/>
              </w:tabs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 w14:paraId="1AE8F27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4ECA5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28D4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01AC7D5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68FB9A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15B92F25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 w14:paraId="4BF67C4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1EF3AB1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123B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1F0C54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7F94FE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4E710B8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 w14:paraId="0C46644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7DE0C18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2EC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C742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0939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A91E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4C1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308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965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730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E35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8B1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FD9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DA4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1E44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195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48CB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DB6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050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230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671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26F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30B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AF9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C90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C54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C76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7DF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CB7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7A7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7E1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834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3D5B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E7C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A61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13C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C5C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D3F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36D8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9C08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C3C7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6B3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A5EC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3A6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5F9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CD43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E16C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381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B29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076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946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BE28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35B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980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229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C7C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31DF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4DB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511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DDD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AED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2A4C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F2D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B879C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C9D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698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227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8D8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34FC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3C82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B5A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96D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58A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568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24E4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D3C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943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DF9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324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4BD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56E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233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C08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1B9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13B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E6A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610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AD4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CB31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A4CC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9E77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B15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26CF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0EF0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5C6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6B8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68D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792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A90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F7F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B04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5109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D0CD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AE1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36D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135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发放范围</w:t>
            </w:r>
          </w:p>
        </w:tc>
        <w:tc>
          <w:tcPr>
            <w:tcW w:w="9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6A00C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22D4CCAC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  <w:lang w:eastAsia="zh-TW"/>
              </w:rPr>
              <w:t xml:space="preserve"> 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</w:p>
        </w:tc>
      </w:tr>
      <w:bookmarkEnd w:id="1"/>
    </w:tbl>
    <w:p w14:paraId="094B98C6">
      <w:pPr>
        <w:spacing w:line="360" w:lineRule="auto"/>
        <w:rPr>
          <w:rFonts w:hAnsi="宋体" w:asciiTheme="minorEastAsia" w:eastAsiaTheme="minorEastAsia"/>
          <w:b/>
          <w:sz w:val="24"/>
        </w:rPr>
      </w:pPr>
    </w:p>
    <w:p w14:paraId="74308BAC">
      <w:pPr>
        <w:spacing w:line="360" w:lineRule="auto"/>
        <w:rPr>
          <w:rFonts w:hAnsi="宋体" w:asciiTheme="minorEastAsia" w:eastAsiaTheme="minorEastAsia"/>
          <w:b/>
          <w:sz w:val="24"/>
        </w:rPr>
      </w:pPr>
    </w:p>
    <w:p w14:paraId="628A2061">
      <w:pPr>
        <w:spacing w:line="360" w:lineRule="auto"/>
        <w:rPr>
          <w:rFonts w:hAnsi="宋体" w:asciiTheme="minorEastAsia" w:eastAsiaTheme="minorEastAsia"/>
          <w:b/>
          <w:sz w:val="24"/>
        </w:rPr>
      </w:pPr>
    </w:p>
    <w:p w14:paraId="14AE33EC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bookmarkStart w:id="2" w:name="_Hlk489618160"/>
      <w:r>
        <w:rPr>
          <w:rFonts w:hint="eastAsia" w:ascii="宋体" w:hAnsi="宋体"/>
          <w:b/>
          <w:bCs/>
          <w:sz w:val="24"/>
        </w:rPr>
        <w:t>目的</w:t>
      </w:r>
    </w:p>
    <w:bookmarkEnd w:id="2"/>
    <w:p w14:paraId="0936489B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对不合格品进行控制，以确保未经确认的不合格品不流入下道工序或出厂。</w:t>
      </w:r>
    </w:p>
    <w:p w14:paraId="370238B9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范围</w:t>
      </w:r>
    </w:p>
    <w:p w14:paraId="716DA327">
      <w:pPr>
        <w:tabs>
          <w:tab w:val="left" w:pos="0"/>
        </w:tabs>
        <w:spacing w:line="360" w:lineRule="auto"/>
        <w:ind w:left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本程序适用于各种不合格品（来料、在制品、成品、返回品）的控制管理。</w:t>
      </w:r>
    </w:p>
    <w:p w14:paraId="61772436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职责</w:t>
      </w:r>
    </w:p>
    <w:p w14:paraId="06E9C2C1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质管部负责对不合格品进行判定。负责对造成重大质量事故的不合格品的评审工作。</w:t>
      </w:r>
    </w:p>
    <w:p w14:paraId="50703B6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生产技术部</w:t>
      </w:r>
      <w:r>
        <w:rPr>
          <w:rFonts w:hint="eastAsia" w:ascii="宋体" w:hAnsi="宋体"/>
          <w:sz w:val="24"/>
        </w:rPr>
        <w:t>负责</w:t>
      </w:r>
      <w:r>
        <w:rPr>
          <w:rFonts w:ascii="宋体" w:hAnsi="宋体"/>
          <w:sz w:val="24"/>
        </w:rPr>
        <w:t>对</w:t>
      </w:r>
      <w:r>
        <w:rPr>
          <w:rFonts w:hint="eastAsia" w:ascii="宋体" w:hAnsi="宋体"/>
          <w:sz w:val="24"/>
        </w:rPr>
        <w:t>制程中出现的不合格物料及不合格在制品的标识、隔离以及如实记录。</w:t>
      </w:r>
    </w:p>
    <w:p w14:paraId="3E91FF2E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仓库管理员负责对各种不合格物料在库管理控制。</w:t>
      </w:r>
    </w:p>
    <w:p w14:paraId="7C4032B3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质管部负责不合格返工作业指导。</w:t>
      </w:r>
    </w:p>
    <w:p w14:paraId="03181A52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不合格品发生部门各自履行评审不合格品的职责，分工协作对不合格品进行相应的评审和处理。</w:t>
      </w:r>
    </w:p>
    <w:p w14:paraId="1AFBC456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工作程序</w:t>
      </w:r>
    </w:p>
    <w:p w14:paraId="42E9ACF1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来料不合格品控制</w:t>
      </w:r>
    </w:p>
    <w:p w14:paraId="60B8C863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不合格品标识</w:t>
      </w:r>
    </w:p>
    <w:p w14:paraId="6453820C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仓管员对来料进行初验时，确定物料为批量不合格品，在其外包装上贴有红色标识的“物料状态标签”，并在备注栏简注不合格现象，同时通知供应部。</w:t>
      </w:r>
    </w:p>
    <w:p w14:paraId="64ADD928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由质管部检验员对来料过程中发现的不</w:t>
      </w:r>
      <w:r>
        <w:rPr>
          <w:rFonts w:hint="eastAsia" w:ascii="宋体" w:hAnsi="宋体"/>
          <w:sz w:val="24"/>
        </w:rPr>
        <w:t>合格</w:t>
      </w:r>
      <w:r>
        <w:rPr>
          <w:rFonts w:ascii="宋体" w:hAnsi="宋体"/>
          <w:sz w:val="24"/>
        </w:rPr>
        <w:t>品进行不合格状态标识</w:t>
      </w:r>
      <w:r>
        <w:rPr>
          <w:rFonts w:hint="eastAsia" w:ascii="宋体" w:hAnsi="宋体"/>
          <w:sz w:val="24"/>
        </w:rPr>
        <w:t>。</w:t>
      </w:r>
    </w:p>
    <w:p w14:paraId="4E5123B2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在不合格物料本体贴有红色标识的“物料状态标签”，并在备注栏简注不合格现象；物料本体不允许时，在外包装上贴有红色标识的“物料状态标签”，并在备注栏简单注明不合格现象。</w:t>
      </w:r>
    </w:p>
    <w:p w14:paraId="5B26C2EF">
      <w:pPr>
        <w:pStyle w:val="18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不合格品隔离</w:t>
      </w:r>
    </w:p>
    <w:p w14:paraId="2C56CCFE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对在线检验的不合格品标识后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放置规定的不合格品区域</w:t>
      </w:r>
      <w:r>
        <w:rPr>
          <w:rFonts w:hint="eastAsia" w:ascii="宋体" w:hAnsi="宋体"/>
          <w:sz w:val="24"/>
        </w:rPr>
        <w:t>。</w:t>
      </w:r>
    </w:p>
    <w:p w14:paraId="0086F687">
      <w:pPr>
        <w:pStyle w:val="18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不合格品评估和处置</w:t>
      </w:r>
    </w:p>
    <w:p w14:paraId="5692DD15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管部检验人员根据相关来料检验规程对来料进行检验时，发现物料为批量不合格品时，填写对应物料的《来料检验报告》上报质管部负责人确认，必要时进行评审，由检验人员填写《不合格品处理单》，经各部门对不合格品分析判定，给出处理意见，需要供应商纠正和处理的，将填写好的《不合格品处理单》移交供应部，供应部根据《不合格品处理单》填写《供应商预防纠正措施表》，并通知供应商纠正和处理。对批不合格物料的处置方式通常有：</w:t>
      </w:r>
    </w:p>
    <w:p w14:paraId="134706DE">
      <w:pPr>
        <w:pStyle w:val="18"/>
        <w:numPr>
          <w:ilvl w:val="0"/>
          <w:numId w:val="2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挑选或返工 ：当不合格物料通过简单的方法挑选或返工后，可以完全达到合格要求的，可以安排挑选和返工，一般情况下，由供应部通知供应商进行挑选或返工，但当需求紧急时，可安排生产或检验员挑选或返工，挑选或返工完成后由检验员进行复检，复检结果应予以记录；检验合格的在本体上贴有绿色标识的</w:t>
      </w:r>
      <w:r>
        <w:rPr>
          <w:rFonts w:hint="eastAsia" w:ascii="宋体" w:hAnsi="宋体"/>
          <w:sz w:val="24"/>
        </w:rPr>
        <w:t>“物料状态标签”，同时</w:t>
      </w:r>
      <w:r>
        <w:rPr>
          <w:rFonts w:hint="eastAsia"/>
          <w:sz w:val="24"/>
        </w:rPr>
        <w:t>盖上“QC pass”印章，提交仓库入物料仓。特别注意：对于执行返工的不合格品需要评估返工是否有负面影响并说明理由。</w:t>
      </w:r>
    </w:p>
    <w:p w14:paraId="02B1F547">
      <w:pPr>
        <w:pStyle w:val="18"/>
        <w:numPr>
          <w:ilvl w:val="0"/>
          <w:numId w:val="2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让步接收：原则上不违背相关法律法规的基础上，当不合格品的不合格项不影响产品的安全及性能时，经研发人员评审，供应部负责人审核，质管部负责人批准可做让步接收。</w:t>
      </w:r>
    </w:p>
    <w:p w14:paraId="0CBA719E">
      <w:pPr>
        <w:pStyle w:val="18"/>
        <w:numPr>
          <w:ilvl w:val="0"/>
          <w:numId w:val="2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退货或报废：无法进行挑选、返工或让步接收时，供应部</w:t>
      </w:r>
      <w:r>
        <w:rPr>
          <w:rFonts w:hint="eastAsia" w:ascii="宋体" w:hAnsi="宋体"/>
          <w:sz w:val="24"/>
        </w:rPr>
        <w:t>联系供应商</w:t>
      </w:r>
      <w:r>
        <w:rPr>
          <w:rFonts w:hint="eastAsia"/>
          <w:sz w:val="24"/>
        </w:rPr>
        <w:t>，按退货或报废处理</w:t>
      </w:r>
    </w:p>
    <w:p w14:paraId="323E0D3D">
      <w:pPr>
        <w:pStyle w:val="18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以上不合格品处理过程需要记录于</w:t>
      </w:r>
      <w:r>
        <w:rPr>
          <w:rFonts w:hint="eastAsia" w:ascii="宋体" w:hAnsi="宋体"/>
          <w:sz w:val="24"/>
        </w:rPr>
        <w:t>《不合格品处理单》。</w:t>
      </w:r>
    </w:p>
    <w:p w14:paraId="3A9E9FD2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生产过程不合格品处理</w:t>
      </w:r>
    </w:p>
    <w:p w14:paraId="2889C61E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不合格品标识</w:t>
      </w:r>
    </w:p>
    <w:p w14:paraId="1AED81B4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由生产人员对发现的不合格品进行不合格状态标识。</w:t>
      </w:r>
    </w:p>
    <w:p w14:paraId="206493A4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在不合格物料本体上粘贴有红色标识的“物料状态标签”；物料本体不允许时，在外包装上粘贴有红色标识的“物料状态标签”，并在备注栏简单注明不合格现象。</w:t>
      </w:r>
    </w:p>
    <w:p w14:paraId="599E5891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不合格品隔离</w:t>
      </w:r>
    </w:p>
    <w:p w14:paraId="45790FC9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对在线发现的不合格</w:t>
      </w:r>
      <w:r>
        <w:rPr>
          <w:rFonts w:hint="eastAsia" w:ascii="宋体" w:hAnsi="宋体"/>
          <w:sz w:val="24"/>
        </w:rPr>
        <w:t>物料，</w:t>
      </w:r>
      <w:r>
        <w:rPr>
          <w:rFonts w:ascii="宋体" w:hAnsi="宋体"/>
          <w:sz w:val="24"/>
        </w:rPr>
        <w:t>在进行不合格品标识后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即时放置到产线指定的不合格品放置区域</w:t>
      </w:r>
      <w:r>
        <w:rPr>
          <w:rFonts w:hint="eastAsia" w:ascii="宋体" w:hAnsi="宋体"/>
          <w:sz w:val="24"/>
        </w:rPr>
        <w:t>。</w:t>
      </w:r>
    </w:p>
    <w:p w14:paraId="25F4B4B6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对在线发现的不合格半成品或成品，在进行不合格标识后，即时送到指定的不合格品放置区域。</w:t>
      </w:r>
    </w:p>
    <w:p w14:paraId="673331CF">
      <w:pPr>
        <w:pStyle w:val="18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不合格品评估和处置</w:t>
      </w:r>
    </w:p>
    <w:p w14:paraId="00F7786C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生产过程发现的不合格品，由检验人员填写《不合格品处理单》，并在不合格品处理单上记录不合格现象，并提交到质管部。质管部组织相关部门进行评估处理，责任部门应在《不合格品处理单》上记录不合格原因分析以及处理措施和处理结果，质管部对不合格评审效果进行确认。</w:t>
      </w:r>
    </w:p>
    <w:p w14:paraId="6B75CEB2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对生产过程中发现的不合格品的处理方式一般有：</w:t>
      </w:r>
    </w:p>
    <w:p w14:paraId="0F893FEA">
      <w:pPr>
        <w:pStyle w:val="18"/>
        <w:numPr>
          <w:ilvl w:val="0"/>
          <w:numId w:val="3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返工：</w:t>
      </w:r>
      <w:r>
        <w:rPr>
          <w:rFonts w:hint="eastAsia"/>
          <w:sz w:val="24"/>
        </w:rPr>
        <w:t>当不合格品可通过简易的方法返工后，就可以完全达到合格要求的，进行返工，如替换部件；如果返工比较复杂的，需要质管部编制《返工作业指导书》，生产技术部操作人员按照《返工作业指导书》进行返工。特别这注意：对于执行返工的不合格品，需要评估返工是否有负面影响并说明理由。</w:t>
      </w:r>
    </w:p>
    <w:p w14:paraId="35A27B35">
      <w:pPr>
        <w:pStyle w:val="18"/>
        <w:numPr>
          <w:ilvl w:val="0"/>
          <w:numId w:val="3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让步接收：原则是不违背相关法律法规的基础上，当不合格品的不合格项不影响产品的安全及性能时，经研发人员评审，供应部负责人审核，质管部负责人批准可做让步接收，必要时应征得客户的认可同意。</w:t>
      </w:r>
    </w:p>
    <w:p w14:paraId="7F0B04CE">
      <w:pPr>
        <w:pStyle w:val="18"/>
        <w:numPr>
          <w:ilvl w:val="0"/>
          <w:numId w:val="3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退货或报废：无法进行返工或让步接收时，报废处理，属于来料不合格的，供应部</w:t>
      </w:r>
      <w:r>
        <w:rPr>
          <w:rFonts w:hint="eastAsia" w:ascii="宋体" w:hAnsi="宋体"/>
          <w:sz w:val="24"/>
        </w:rPr>
        <w:t>联系供应商，</w:t>
      </w:r>
      <w:r>
        <w:rPr>
          <w:rFonts w:hint="eastAsia"/>
          <w:sz w:val="24"/>
        </w:rPr>
        <w:t>退货给供应商。</w:t>
      </w:r>
    </w:p>
    <w:p w14:paraId="1E385E4E">
      <w:pPr>
        <w:pStyle w:val="18"/>
        <w:numPr>
          <w:ilvl w:val="0"/>
          <w:numId w:val="3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其他：如作业/检验人员操作失误、工装设备不合格等情况引起的误判，经确认来料符合合格要求等情况。</w:t>
      </w:r>
    </w:p>
    <w:p w14:paraId="45E37413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所有不合格品经返工以及评估无负面影响后，应重新检验。</w:t>
      </w:r>
    </w:p>
    <w:p w14:paraId="2A7842E3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对返工更换下来的不合格物料如原因已经调查清楚，返工人员可现场直接报废，报废品放置于指定的报废区域内，并补填填写《产品报废单》，交相关人员审批，并保留相关记录。</w:t>
      </w:r>
    </w:p>
    <w:p w14:paraId="6E2C60DF">
      <w:pPr>
        <w:pStyle w:val="18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以上不合格品处理过程需要记录于《不合格品处理单》。</w:t>
      </w:r>
    </w:p>
    <w:p w14:paraId="13B491F1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成品不合格品控制</w:t>
      </w:r>
    </w:p>
    <w:p w14:paraId="57F8DEB1">
      <w:pPr>
        <w:pStyle w:val="18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品最终检验过程中，质管部检验人员确定为不合格成品，在《成品请验单》勾选检验结果为不合格，在成品包装上贴有红色标识的“物料状态标签”，并在备注栏简注不合格现象，并填写成品检验不合格报告，送交质管部审批。</w:t>
      </w:r>
    </w:p>
    <w:p w14:paraId="19399AA3">
      <w:pPr>
        <w:pStyle w:val="18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质管部牵头，责任部门一起根据不合格情况进行原因分析，并给出处理意见，必要时进行评审，参加部门为相关部门负责人，并填写《不合格品评审报告》，交总经理批准。</w:t>
      </w:r>
    </w:p>
    <w:p w14:paraId="5072F84B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客户退回不合格品的处理</w:t>
      </w:r>
    </w:p>
    <w:p w14:paraId="50C76EE1">
      <w:pPr>
        <w:pStyle w:val="18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不合格品标识</w:t>
      </w:r>
    </w:p>
    <w:p w14:paraId="121DE0DF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由经营部对客户退回的不合格品进行接收。</w:t>
      </w:r>
    </w:p>
    <w:p w14:paraId="565927A4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在不合格品本体上贴有红色标识的“物料状态标签”，本体不允许时，在外包装上贴有红色标识的“物料状态标签”，需在空白处写明客户退货，并简注不合格现象和写明顾客名称。</w:t>
      </w:r>
    </w:p>
    <w:p w14:paraId="27CC4E08">
      <w:pPr>
        <w:pStyle w:val="18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不合格品的隔离</w:t>
      </w:r>
    </w:p>
    <w:p w14:paraId="32B5107D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经营部对顾客返回的产品在进行不合格标识后， 填写《客户退货单》且与产品一起移交给仓管员，仓管员需将退回产品移至“退回产品待检区”。</w:t>
      </w:r>
    </w:p>
    <w:p w14:paraId="2C311CFD">
      <w:pPr>
        <w:pStyle w:val="18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不合格品评估和处置</w:t>
      </w:r>
    </w:p>
    <w:p w14:paraId="205AA63F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客户退回的不合格品，由经营部填写《不合格品处理单》记录不合格问题描述，移交给质管部，由质管部组织采取的措施和处理，相关责任部门将处理结果记录在《纠正和预防措施处理单》；如牵涉到供应商的，需要移交给供应部，再由供应部填写《供应商预防纠正措施表》，并通知供应商采取措施和处理。</w:t>
      </w:r>
    </w:p>
    <w:p w14:paraId="750E9AC0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对客户退回的不合格品的处理方式一般有：</w:t>
      </w:r>
    </w:p>
    <w:p w14:paraId="3413D9F9">
      <w:pPr>
        <w:pStyle w:val="18"/>
        <w:numPr>
          <w:ilvl w:val="0"/>
          <w:numId w:val="4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维修：对客户退回的不合格品进行维修，使其达到安全和性能的要求。</w:t>
      </w:r>
    </w:p>
    <w:p w14:paraId="12FF0FAB">
      <w:pPr>
        <w:pStyle w:val="18"/>
        <w:numPr>
          <w:ilvl w:val="0"/>
          <w:numId w:val="4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退回客户或报废：无法维修的，退回客户或报废处理：属于客户财产的，报废前应征得客户同意。</w:t>
      </w:r>
    </w:p>
    <w:p w14:paraId="1B2C8EFF">
      <w:pPr>
        <w:numPr>
          <w:ilvl w:val="3"/>
          <w:numId w:val="1"/>
        </w:numPr>
        <w:tabs>
          <w:tab w:val="left" w:pos="0"/>
          <w:tab w:val="left" w:pos="1418"/>
          <w:tab w:val="left" w:pos="2694"/>
          <w:tab w:val="left" w:pos="2835"/>
        </w:tabs>
        <w:spacing w:line="360" w:lineRule="auto"/>
        <w:ind w:left="2835" w:hanging="99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所有不合格品维修后，应对安全和性能进行检验，但对外观、包装等不予要求。</w:t>
      </w:r>
    </w:p>
    <w:p w14:paraId="6859D036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仓库不合格品控制</w:t>
      </w:r>
    </w:p>
    <w:p w14:paraId="61D5B7BF">
      <w:pPr>
        <w:pStyle w:val="18"/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ind w:left="2127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仓管员负责定期检查仓库的货品的质量状态，发现异常的应及时通知质管部，由检验员检验判定是否合格。检验判定为不合格的将该产品移至不合格区，并填写《不合格品处理单》交由质管部负责人做出初步判定，必要时由相关人员进行评审并给出处理意见。</w:t>
      </w:r>
    </w:p>
    <w:p w14:paraId="3F37C261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对于决定需要返工或报废的产品按《</w:t>
      </w:r>
      <w:r>
        <w:rPr>
          <w:rFonts w:hint="eastAsia" w:ascii="宋体" w:hAnsi="宋体" w:cs="宋体"/>
          <w:bCs/>
          <w:sz w:val="24"/>
        </w:rPr>
        <w:t>返工</w:t>
      </w:r>
      <w:r>
        <w:rPr>
          <w:rFonts w:ascii="宋体" w:hAnsi="宋体" w:cs="宋体"/>
          <w:bCs/>
          <w:sz w:val="24"/>
        </w:rPr>
        <w:t>/报废</w:t>
      </w:r>
      <w:r>
        <w:rPr>
          <w:rFonts w:hint="eastAsia" w:ascii="宋体" w:hAnsi="宋体" w:cs="宋体"/>
          <w:bCs/>
          <w:sz w:val="24"/>
        </w:rPr>
        <w:t>管理制度</w:t>
      </w:r>
      <w:r>
        <w:rPr>
          <w:rFonts w:hint="eastAsia" w:ascii="宋体" w:hAnsi="宋体"/>
          <w:sz w:val="24"/>
        </w:rPr>
        <w:t>》执行。</w:t>
      </w:r>
    </w:p>
    <w:p w14:paraId="302C7F0A">
      <w:pPr>
        <w:tabs>
          <w:tab w:val="left" w:pos="709"/>
        </w:tabs>
        <w:spacing w:line="360" w:lineRule="auto"/>
        <w:ind w:left="709"/>
        <w:jc w:val="left"/>
      </w:pPr>
      <w:r>
        <w:rPr>
          <w:rFonts w:hint="eastAsia"/>
        </w:rPr>
        <w:t xml:space="preserve">                              </w:t>
      </w:r>
    </w:p>
    <w:p w14:paraId="59A29ED9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相关文件</w:t>
      </w:r>
    </w:p>
    <w:p w14:paraId="64011CC7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MK-OP-002</w:t>
      </w:r>
      <w:r>
        <w:rPr>
          <w:rFonts w:hint="eastAsia" w:ascii="宋体" w:hAnsi="宋体"/>
          <w:sz w:val="24"/>
        </w:rPr>
        <w:t xml:space="preserve"> 《顾客反馈处理控制程序》</w:t>
      </w:r>
    </w:p>
    <w:p w14:paraId="5BA9B66A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PD-OP-002</w:t>
      </w:r>
      <w:r>
        <w:rPr>
          <w:rFonts w:hint="eastAsia" w:ascii="宋体" w:hAnsi="宋体"/>
          <w:sz w:val="24"/>
        </w:rPr>
        <w:t xml:space="preserve"> 《产品标识和可追溯性控制程序》</w:t>
      </w:r>
    </w:p>
    <w:p w14:paraId="2F176D7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QA-OP-009</w:t>
      </w:r>
      <w:r>
        <w:rPr>
          <w:rFonts w:hint="eastAsia" w:ascii="宋体" w:hAnsi="宋体"/>
          <w:sz w:val="24"/>
        </w:rPr>
        <w:t xml:space="preserve"> 《纠正和预防措施控制程序》</w:t>
      </w:r>
    </w:p>
    <w:p w14:paraId="7AA28712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WH-RG-001 《仓库管理制度》</w:t>
      </w:r>
    </w:p>
    <w:p w14:paraId="484B257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PD-RG-00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 《产品返工报废管理制度》</w:t>
      </w:r>
    </w:p>
    <w:p w14:paraId="5AC2887F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记录表单</w:t>
      </w:r>
    </w:p>
    <w:p w14:paraId="5DAC97C3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QA-FM-014</w:t>
      </w:r>
      <w:r>
        <w:rPr>
          <w:rFonts w:hint="eastAsia" w:ascii="宋体" w:hAnsi="宋体"/>
          <w:sz w:val="24"/>
        </w:rPr>
        <w:t xml:space="preserve"> 《不合格品处理单》</w:t>
      </w:r>
    </w:p>
    <w:p w14:paraId="51B8C1A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QA-FM-010</w:t>
      </w:r>
      <w:r>
        <w:rPr>
          <w:rFonts w:hint="eastAsia" w:ascii="宋体" w:hAnsi="宋体"/>
          <w:sz w:val="24"/>
        </w:rPr>
        <w:t xml:space="preserve"> 《来料检验报告》</w:t>
      </w:r>
    </w:p>
    <w:p w14:paraId="6047310C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WH-FM-003</w:t>
      </w:r>
      <w:r>
        <w:rPr>
          <w:rFonts w:hint="eastAsia" w:ascii="宋体" w:hAnsi="宋体"/>
          <w:sz w:val="24"/>
        </w:rPr>
        <w:t xml:space="preserve"> 《成品请验单》</w:t>
      </w:r>
    </w:p>
    <w:p w14:paraId="66E748C3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MK-FM-006</w:t>
      </w:r>
      <w:r>
        <w:rPr>
          <w:rFonts w:hint="eastAsia" w:ascii="宋体" w:hAnsi="宋体"/>
          <w:sz w:val="24"/>
        </w:rPr>
        <w:t xml:space="preserve"> 《客户退货单》</w:t>
      </w:r>
    </w:p>
    <w:p w14:paraId="54A86128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PD-FM-0</w:t>
      </w:r>
      <w:r>
        <w:rPr>
          <w:rFonts w:ascii="宋体" w:hAnsi="宋体"/>
          <w:sz w:val="24"/>
        </w:rPr>
        <w:t>08</w:t>
      </w:r>
      <w:r>
        <w:rPr>
          <w:rFonts w:hint="eastAsia" w:ascii="宋体" w:hAnsi="宋体"/>
          <w:sz w:val="24"/>
        </w:rPr>
        <w:t xml:space="preserve"> 《产品报废单》</w:t>
      </w:r>
    </w:p>
    <w:p w14:paraId="7AC2E65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QA-FM-0</w:t>
      </w:r>
      <w:r>
        <w:rPr>
          <w:rFonts w:ascii="宋体" w:hAnsi="宋体"/>
          <w:sz w:val="24"/>
        </w:rPr>
        <w:t>29</w:t>
      </w:r>
      <w:r>
        <w:rPr>
          <w:rFonts w:hint="eastAsia" w:ascii="宋体" w:hAnsi="宋体"/>
          <w:sz w:val="24"/>
        </w:rPr>
        <w:t xml:space="preserve">  《纠正和预防措施处理单》</w:t>
      </w:r>
    </w:p>
    <w:p w14:paraId="73C6C2B3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PUR-FM-01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 xml:space="preserve"> 《供应商预防纠正措施表》</w:t>
      </w:r>
    </w:p>
    <w:p w14:paraId="10EDC2AF">
      <w:pPr>
        <w:tabs>
          <w:tab w:val="left" w:pos="709"/>
        </w:tabs>
        <w:spacing w:line="360" w:lineRule="auto"/>
        <w:jc w:val="center"/>
        <w:rPr>
          <w:rFonts w:hint="eastAsia" w:eastAsia="宋体"/>
          <w:lang w:eastAsia="zh-CN"/>
        </w:rPr>
      </w:pPr>
    </w:p>
    <w:p w14:paraId="6E7742A0">
      <w:pPr>
        <w:tabs>
          <w:tab w:val="left" w:pos="709"/>
        </w:tabs>
        <w:spacing w:line="360" w:lineRule="auto"/>
        <w:jc w:val="center"/>
        <w:rPr>
          <w:rFonts w:hint="eastAsia" w:eastAsia="宋体"/>
          <w:lang w:eastAsia="zh-CN"/>
        </w:rPr>
      </w:pPr>
    </w:p>
    <w:p w14:paraId="105BB21E">
      <w:pPr>
        <w:tabs>
          <w:tab w:val="left" w:pos="709"/>
        </w:tabs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pPr w:leftFromText="180" w:rightFromText="180" w:vertAnchor="page" w:horzAnchor="page" w:tblpX="1659" w:tblpY="14912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4FC47418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2" w:hRule="atLeast"/>
      </w:trPr>
      <w:tc>
        <w:tcPr>
          <w:tcW w:w="9242" w:type="dxa"/>
          <w:shd w:val="clear" w:color="auto" w:fill="auto"/>
        </w:tcPr>
        <w:p w14:paraId="4CE538D5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5D3DAD5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A81DF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39"/>
      <w:gridCol w:w="5645"/>
      <w:gridCol w:w="1487"/>
      <w:gridCol w:w="2245"/>
    </w:tblGrid>
    <w:tr w14:paraId="0251AF6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639" w:type="dxa"/>
          <w:vMerge w:val="restart"/>
          <w:tcBorders>
            <w:right w:val="single" w:color="auto" w:sz="4" w:space="0"/>
          </w:tcBorders>
          <w:vAlign w:val="center"/>
        </w:tcPr>
        <w:p w14:paraId="66251B38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645" w:type="dxa"/>
          <w:vMerge w:val="restart"/>
          <w:tcBorders>
            <w:left w:val="single" w:color="auto" w:sz="4" w:space="0"/>
          </w:tcBorders>
          <w:vAlign w:val="center"/>
        </w:tcPr>
        <w:p w14:paraId="649A8E88">
          <w:pPr>
            <w:tabs>
              <w:tab w:val="left" w:pos="461"/>
            </w:tabs>
            <w:jc w:val="center"/>
            <w:rPr>
              <w:b/>
              <w:lang w:val="zh-CN"/>
            </w:rPr>
          </w:pPr>
          <w:r>
            <w:rPr>
              <w:rFonts w:hint="eastAsia"/>
              <w:b/>
              <w:sz w:val="32"/>
              <w:szCs w:val="32"/>
            </w:rPr>
            <w:t>不合格品控制程序</w:t>
          </w:r>
        </w:p>
      </w:tc>
      <w:tc>
        <w:tcPr>
          <w:tcW w:w="1487" w:type="dxa"/>
          <w:vAlign w:val="center"/>
        </w:tcPr>
        <w:p w14:paraId="41B4CAE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245" w:type="dxa"/>
          <w:vAlign w:val="center"/>
        </w:tcPr>
        <w:p w14:paraId="36F1A4EB">
          <w:pPr>
            <w:jc w:val="center"/>
          </w:pPr>
          <w:r>
            <w:rPr>
              <w:sz w:val="22"/>
              <w:szCs w:val="22"/>
            </w:rPr>
            <w:t>QA-OP-008</w:t>
          </w:r>
        </w:p>
      </w:tc>
    </w:tr>
    <w:tr w14:paraId="61184A3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39" w:type="dxa"/>
          <w:vMerge w:val="continue"/>
          <w:tcBorders>
            <w:right w:val="single" w:color="auto" w:sz="4" w:space="0"/>
          </w:tcBorders>
          <w:vAlign w:val="center"/>
        </w:tcPr>
        <w:p w14:paraId="3D1C4308">
          <w:pPr>
            <w:jc w:val="center"/>
          </w:pPr>
        </w:p>
      </w:tc>
      <w:tc>
        <w:tcPr>
          <w:tcW w:w="5645" w:type="dxa"/>
          <w:vMerge w:val="continue"/>
          <w:tcBorders>
            <w:left w:val="single" w:color="auto" w:sz="4" w:space="0"/>
          </w:tcBorders>
          <w:vAlign w:val="center"/>
        </w:tcPr>
        <w:p w14:paraId="38874827">
          <w:pPr>
            <w:jc w:val="center"/>
          </w:pPr>
        </w:p>
      </w:tc>
      <w:tc>
        <w:tcPr>
          <w:tcW w:w="1487" w:type="dxa"/>
          <w:vAlign w:val="center"/>
        </w:tcPr>
        <w:p w14:paraId="1BE3569A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2245" w:type="dxa"/>
          <w:vAlign w:val="center"/>
        </w:tcPr>
        <w:p w14:paraId="56177256">
          <w:pPr>
            <w:jc w:val="center"/>
          </w:pPr>
          <w:r>
            <w:rPr>
              <w:sz w:val="22"/>
              <w:szCs w:val="22"/>
            </w:rPr>
            <w:t>01</w:t>
          </w:r>
        </w:p>
      </w:tc>
    </w:tr>
    <w:tr w14:paraId="34E1558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39" w:type="dxa"/>
          <w:vMerge w:val="continue"/>
          <w:tcBorders>
            <w:right w:val="single" w:color="auto" w:sz="4" w:space="0"/>
          </w:tcBorders>
          <w:vAlign w:val="center"/>
        </w:tcPr>
        <w:p w14:paraId="4B5AD58C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645" w:type="dxa"/>
          <w:vMerge w:val="continue"/>
          <w:tcBorders>
            <w:left w:val="single" w:color="auto" w:sz="4" w:space="0"/>
          </w:tcBorders>
          <w:vAlign w:val="center"/>
        </w:tcPr>
        <w:p w14:paraId="58CB8201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87" w:type="dxa"/>
          <w:vAlign w:val="center"/>
        </w:tcPr>
        <w:p w14:paraId="62134DC7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245" w:type="dxa"/>
          <w:vAlign w:val="center"/>
        </w:tcPr>
        <w:p w14:paraId="5C9DCCF1">
          <w:pPr>
            <w:jc w:val="center"/>
          </w:pPr>
          <w:r>
            <w:rPr>
              <w:sz w:val="22"/>
              <w:szCs w:val="22"/>
              <w:lang w:eastAsia="zh-TW"/>
            </w:rPr>
            <w:t>2020年</w:t>
          </w:r>
          <w:r>
            <w:rPr>
              <w:sz w:val="22"/>
              <w:szCs w:val="22"/>
            </w:rPr>
            <w:t>02</w:t>
          </w:r>
          <w:r>
            <w:rPr>
              <w:sz w:val="22"/>
              <w:szCs w:val="22"/>
              <w:lang w:eastAsia="zh-TW"/>
            </w:rPr>
            <w:t>月</w:t>
          </w:r>
          <w:r>
            <w:rPr>
              <w:rFonts w:hint="eastAsia"/>
              <w:sz w:val="22"/>
              <w:szCs w:val="22"/>
            </w:rPr>
            <w:t>1</w:t>
          </w:r>
          <w:r>
            <w:rPr>
              <w:sz w:val="22"/>
              <w:szCs w:val="22"/>
            </w:rPr>
            <w:t>9</w:t>
          </w:r>
          <w:r>
            <w:rPr>
              <w:rFonts w:hint="eastAsia"/>
              <w:sz w:val="22"/>
              <w:szCs w:val="22"/>
            </w:rPr>
            <w:t xml:space="preserve"> </w:t>
          </w:r>
          <w:r>
            <w:rPr>
              <w:sz w:val="22"/>
              <w:szCs w:val="22"/>
              <w:lang w:eastAsia="zh-TW"/>
            </w:rPr>
            <w:t>日</w:t>
          </w:r>
        </w:p>
      </w:tc>
    </w:tr>
    <w:tr w14:paraId="6DBB72A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639" w:type="dxa"/>
          <w:vMerge w:val="continue"/>
          <w:tcBorders>
            <w:right w:val="single" w:color="auto" w:sz="4" w:space="0"/>
          </w:tcBorders>
          <w:vAlign w:val="center"/>
        </w:tcPr>
        <w:p w14:paraId="005D2714">
          <w:pPr>
            <w:jc w:val="center"/>
            <w:rPr>
              <w:b/>
            </w:rPr>
          </w:pPr>
        </w:p>
      </w:tc>
      <w:tc>
        <w:tcPr>
          <w:tcW w:w="5645" w:type="dxa"/>
          <w:vMerge w:val="continue"/>
          <w:tcBorders>
            <w:left w:val="single" w:color="auto" w:sz="4" w:space="0"/>
          </w:tcBorders>
          <w:vAlign w:val="center"/>
        </w:tcPr>
        <w:p w14:paraId="6AE55BCC">
          <w:pPr>
            <w:jc w:val="center"/>
            <w:rPr>
              <w:b/>
            </w:rPr>
          </w:pPr>
        </w:p>
      </w:tc>
      <w:tc>
        <w:tcPr>
          <w:tcW w:w="1487" w:type="dxa"/>
          <w:vAlign w:val="center"/>
        </w:tcPr>
        <w:p w14:paraId="2C461438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245" w:type="dxa"/>
          <w:vAlign w:val="center"/>
        </w:tcPr>
        <w:p w14:paraId="2E792FFD">
          <w:pPr>
            <w:jc w:val="center"/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t>6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20FFA307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80"/>
      <w:gridCol w:w="5620"/>
      <w:gridCol w:w="1459"/>
      <w:gridCol w:w="555"/>
      <w:gridCol w:w="1201"/>
      <w:gridCol w:w="401"/>
    </w:tblGrid>
    <w:tr w14:paraId="5F3949A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780" w:type="dxa"/>
          <w:vMerge w:val="restart"/>
          <w:tcBorders>
            <w:right w:val="single" w:color="auto" w:sz="4" w:space="0"/>
          </w:tcBorders>
          <w:vAlign w:val="center"/>
        </w:tcPr>
        <w:p w14:paraId="3FCA3EBB">
          <w:pPr>
            <w:jc w:val="center"/>
          </w:pPr>
        </w:p>
      </w:tc>
      <w:tc>
        <w:tcPr>
          <w:tcW w:w="5620" w:type="dxa"/>
          <w:vMerge w:val="restart"/>
          <w:tcBorders>
            <w:left w:val="single" w:color="auto" w:sz="4" w:space="0"/>
          </w:tcBorders>
          <w:vAlign w:val="center"/>
        </w:tcPr>
        <w:p w14:paraId="724A3146">
          <w:pPr>
            <w:jc w:val="center"/>
            <w:rPr>
              <w:rFonts w:ascii="宋体" w:hAnsi="宋体"/>
            </w:rPr>
          </w:pPr>
          <w:r>
            <w:rPr>
              <w:rFonts w:hint="eastAsia"/>
              <w:b/>
              <w:sz w:val="32"/>
              <w:szCs w:val="32"/>
            </w:rPr>
            <w:t>不合格品控制程序</w:t>
          </w:r>
        </w:p>
      </w:tc>
      <w:tc>
        <w:tcPr>
          <w:tcW w:w="1459" w:type="dxa"/>
          <w:vAlign w:val="center"/>
        </w:tcPr>
        <w:p w14:paraId="72302291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57" w:type="dxa"/>
          <w:gridSpan w:val="3"/>
          <w:vAlign w:val="center"/>
        </w:tcPr>
        <w:p w14:paraId="77B18504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QA-OP-008</w:t>
          </w:r>
        </w:p>
      </w:tc>
    </w:tr>
    <w:tr w14:paraId="56C91AF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780" w:type="dxa"/>
          <w:vMerge w:val="continue"/>
          <w:tcBorders>
            <w:right w:val="single" w:color="auto" w:sz="4" w:space="0"/>
          </w:tcBorders>
          <w:vAlign w:val="center"/>
        </w:tcPr>
        <w:p w14:paraId="3A8F7F7F">
          <w:pPr>
            <w:jc w:val="center"/>
            <w:rPr>
              <w:b/>
            </w:rPr>
          </w:pPr>
        </w:p>
      </w:tc>
      <w:tc>
        <w:tcPr>
          <w:tcW w:w="5620" w:type="dxa"/>
          <w:vMerge w:val="continue"/>
          <w:tcBorders>
            <w:left w:val="single" w:color="auto" w:sz="4" w:space="0"/>
          </w:tcBorders>
          <w:vAlign w:val="center"/>
        </w:tcPr>
        <w:p w14:paraId="1FF1A870">
          <w:pPr>
            <w:jc w:val="center"/>
            <w:rPr>
              <w:b/>
            </w:rPr>
          </w:pPr>
        </w:p>
      </w:tc>
      <w:tc>
        <w:tcPr>
          <w:tcW w:w="1459" w:type="dxa"/>
          <w:vAlign w:val="center"/>
        </w:tcPr>
        <w:p w14:paraId="2EC20AC1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555" w:type="dxa"/>
          <w:vAlign w:val="center"/>
        </w:tcPr>
        <w:p w14:paraId="4A18972C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01</w:t>
          </w:r>
        </w:p>
      </w:tc>
      <w:tc>
        <w:tcPr>
          <w:tcW w:w="1201" w:type="dxa"/>
          <w:vAlign w:val="center"/>
        </w:tcPr>
        <w:p w14:paraId="2EEA87BD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修改次数</w:t>
          </w:r>
        </w:p>
      </w:tc>
      <w:tc>
        <w:tcPr>
          <w:tcW w:w="401" w:type="dxa"/>
          <w:vAlign w:val="center"/>
        </w:tcPr>
        <w:p w14:paraId="5E6C1E7A">
          <w:pPr>
            <w:jc w:val="center"/>
            <w:rPr>
              <w:rFonts w:ascii="宋体" w:hAnsi="宋体"/>
              <w:szCs w:val="22"/>
            </w:rPr>
          </w:pPr>
          <w:r>
            <w:rPr>
              <w:rFonts w:ascii="宋体" w:hAnsi="宋体"/>
              <w:szCs w:val="22"/>
            </w:rPr>
            <w:t>0</w:t>
          </w:r>
        </w:p>
      </w:tc>
    </w:tr>
    <w:tr w14:paraId="192842D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780" w:type="dxa"/>
          <w:tcBorders>
            <w:right w:val="single" w:color="auto" w:sz="4" w:space="0"/>
          </w:tcBorders>
          <w:vAlign w:val="center"/>
        </w:tcPr>
        <w:p w14:paraId="1235E409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tcBorders>
            <w:bottom w:val="single" w:color="auto" w:sz="4" w:space="0"/>
          </w:tcBorders>
          <w:vAlign w:val="center"/>
        </w:tcPr>
        <w:p w14:paraId="12B37810">
          <w:pPr>
            <w:jc w:val="left"/>
          </w:pPr>
        </w:p>
      </w:tc>
      <w:tc>
        <w:tcPr>
          <w:tcW w:w="1459" w:type="dxa"/>
          <w:tcBorders>
            <w:bottom w:val="single" w:color="auto" w:sz="4" w:space="0"/>
          </w:tcBorders>
          <w:vAlign w:val="center"/>
        </w:tcPr>
        <w:p w14:paraId="5FAD95E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57" w:type="dxa"/>
          <w:gridSpan w:val="3"/>
          <w:tcBorders>
            <w:bottom w:val="single" w:color="auto" w:sz="4" w:space="0"/>
          </w:tcBorders>
          <w:vAlign w:val="center"/>
        </w:tcPr>
        <w:p w14:paraId="12B2EF39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2020年02月01日</w:t>
          </w:r>
        </w:p>
      </w:tc>
    </w:tr>
    <w:tr w14:paraId="0160AC8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780" w:type="dxa"/>
          <w:vAlign w:val="center"/>
        </w:tcPr>
        <w:p w14:paraId="71E31EB0">
          <w:pPr>
            <w:jc w:val="center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30444489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248FACE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57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17940910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Cs w:val="22"/>
            </w:rPr>
            <w:t>6</w:t>
          </w:r>
          <w:r>
            <w:rPr>
              <w:szCs w:val="22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4BEC20E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780" w:type="dxa"/>
          <w:vAlign w:val="center"/>
        </w:tcPr>
        <w:p w14:paraId="680C4B10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5EA49219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</w:tcBorders>
          <w:vAlign w:val="center"/>
        </w:tcPr>
        <w:p w14:paraId="37DA278F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57" w:type="dxa"/>
          <w:gridSpan w:val="3"/>
          <w:tcBorders>
            <w:top w:val="single" w:color="auto" w:sz="4" w:space="0"/>
          </w:tcBorders>
          <w:vAlign w:val="center"/>
        </w:tcPr>
        <w:p w14:paraId="71C799CA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</w:t>
          </w:r>
        </w:p>
      </w:tc>
    </w:tr>
  </w:tbl>
  <w:p w14:paraId="1D92EE1A">
    <w:pPr>
      <w:pStyle w:val="8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6355B"/>
    <w:multiLevelType w:val="multilevel"/>
    <w:tmpl w:val="0436355B"/>
    <w:lvl w:ilvl="0" w:tentative="0">
      <w:start w:val="1"/>
      <w:numFmt w:val="lowerLetter"/>
      <w:lvlText w:val="%1)"/>
      <w:lvlJc w:val="left"/>
      <w:pPr>
        <w:ind w:left="3255" w:hanging="420"/>
      </w:pPr>
    </w:lvl>
    <w:lvl w:ilvl="1" w:tentative="0">
      <w:start w:val="1"/>
      <w:numFmt w:val="lowerLetter"/>
      <w:lvlText w:val="%2)"/>
      <w:lvlJc w:val="left"/>
      <w:pPr>
        <w:ind w:left="3675" w:hanging="420"/>
      </w:pPr>
    </w:lvl>
    <w:lvl w:ilvl="2" w:tentative="0">
      <w:start w:val="1"/>
      <w:numFmt w:val="lowerRoman"/>
      <w:lvlText w:val="%3."/>
      <w:lvlJc w:val="right"/>
      <w:pPr>
        <w:ind w:left="4095" w:hanging="420"/>
      </w:pPr>
    </w:lvl>
    <w:lvl w:ilvl="3" w:tentative="0">
      <w:start w:val="1"/>
      <w:numFmt w:val="decimal"/>
      <w:lvlText w:val="%4."/>
      <w:lvlJc w:val="left"/>
      <w:pPr>
        <w:ind w:left="4515" w:hanging="420"/>
      </w:pPr>
    </w:lvl>
    <w:lvl w:ilvl="4" w:tentative="0">
      <w:start w:val="1"/>
      <w:numFmt w:val="lowerLetter"/>
      <w:lvlText w:val="%5)"/>
      <w:lvlJc w:val="left"/>
      <w:pPr>
        <w:ind w:left="4935" w:hanging="420"/>
      </w:pPr>
    </w:lvl>
    <w:lvl w:ilvl="5" w:tentative="0">
      <w:start w:val="1"/>
      <w:numFmt w:val="lowerRoman"/>
      <w:lvlText w:val="%6."/>
      <w:lvlJc w:val="right"/>
      <w:pPr>
        <w:ind w:left="5355" w:hanging="420"/>
      </w:pPr>
    </w:lvl>
    <w:lvl w:ilvl="6" w:tentative="0">
      <w:start w:val="1"/>
      <w:numFmt w:val="decimal"/>
      <w:lvlText w:val="%7."/>
      <w:lvlJc w:val="left"/>
      <w:pPr>
        <w:ind w:left="5775" w:hanging="420"/>
      </w:pPr>
    </w:lvl>
    <w:lvl w:ilvl="7" w:tentative="0">
      <w:start w:val="1"/>
      <w:numFmt w:val="lowerLetter"/>
      <w:lvlText w:val="%8)"/>
      <w:lvlJc w:val="left"/>
      <w:pPr>
        <w:ind w:left="6195" w:hanging="420"/>
      </w:pPr>
    </w:lvl>
    <w:lvl w:ilvl="8" w:tentative="0">
      <w:start w:val="1"/>
      <w:numFmt w:val="lowerRoman"/>
      <w:lvlText w:val="%9."/>
      <w:lvlJc w:val="right"/>
      <w:pPr>
        <w:ind w:left="6615" w:hanging="420"/>
      </w:pPr>
    </w:lvl>
  </w:abstractNum>
  <w:abstractNum w:abstractNumId="1">
    <w:nsid w:val="377C550F"/>
    <w:multiLevelType w:val="multilevel"/>
    <w:tmpl w:val="377C550F"/>
    <w:lvl w:ilvl="0" w:tentative="0">
      <w:start w:val="1"/>
      <w:numFmt w:val="decimal"/>
      <w:lvlText w:val="%1.0"/>
      <w:lvlJc w:val="left"/>
      <w:pPr>
        <w:ind w:left="1789" w:hanging="360"/>
      </w:pPr>
      <w:rPr>
        <w:rFonts w:hint="default" w:ascii="宋体" w:hAnsi="宋体" w:eastAsia="宋体"/>
        <w:b/>
        <w:sz w:val="22"/>
        <w:lang w:val="en-GB"/>
      </w:rPr>
    </w:lvl>
    <w:lvl w:ilvl="1" w:tentative="0">
      <w:start w:val="1"/>
      <w:numFmt w:val="decimal"/>
      <w:lvlText w:val="%1.%2"/>
      <w:lvlJc w:val="left"/>
      <w:pPr>
        <w:ind w:left="1353" w:hanging="360"/>
      </w:pPr>
      <w:rPr>
        <w:rFonts w:hint="default" w:ascii="宋体" w:hAnsi="宋体" w:eastAsia="宋体"/>
        <w:b w:val="0"/>
        <w:sz w:val="22"/>
        <w:szCs w:val="22"/>
      </w:rPr>
    </w:lvl>
    <w:lvl w:ilvl="2" w:tentative="0">
      <w:start w:val="1"/>
      <w:numFmt w:val="decimal"/>
      <w:lvlText w:val="%1.%2.%3"/>
      <w:lvlJc w:val="left"/>
      <w:pPr>
        <w:ind w:left="1980" w:hanging="720"/>
      </w:pPr>
      <w:rPr>
        <w:rFonts w:hint="default" w:ascii="宋体" w:hAnsi="宋体" w:eastAsia="宋体" w:cs="Arial"/>
        <w:b w:val="0"/>
        <w:sz w:val="22"/>
      </w:rPr>
    </w:lvl>
    <w:lvl w:ilvl="3" w:tentative="0">
      <w:start w:val="1"/>
      <w:numFmt w:val="decimal"/>
      <w:lvlText w:val="%1.%2.%3.%4."/>
      <w:lvlJc w:val="left"/>
      <w:pPr>
        <w:ind w:left="3633" w:hanging="1080"/>
      </w:pPr>
      <w:rPr>
        <w:rFonts w:hint="default" w:ascii="宋体" w:hAnsi="宋体" w:eastAsia="宋体" w:cs="Arial"/>
        <w:b w:val="0"/>
      </w:rPr>
    </w:lvl>
    <w:lvl w:ilvl="4" w:tentative="0">
      <w:start w:val="1"/>
      <w:numFmt w:val="lowerLetter"/>
      <w:lvlText w:val="%5."/>
      <w:lvlJc w:val="left"/>
      <w:pPr>
        <w:ind w:left="4189" w:hanging="1080"/>
      </w:pPr>
      <w:rPr>
        <w:rFonts w:hint="default" w:ascii="Arial" w:hAnsi="Arial" w:eastAsia="PMingLiU" w:cs="Arial"/>
      </w:rPr>
    </w:lvl>
    <w:lvl w:ilvl="5" w:tentative="0">
      <w:start w:val="1"/>
      <w:numFmt w:val="decimal"/>
      <w:lvlText w:val="%1.%2.%3.%4.%5.%6"/>
      <w:lvlJc w:val="left"/>
      <w:pPr>
        <w:ind w:left="4969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389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169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589" w:hanging="1800"/>
      </w:pPr>
      <w:rPr>
        <w:rFonts w:hint="default"/>
      </w:rPr>
    </w:lvl>
  </w:abstractNum>
  <w:abstractNum w:abstractNumId="2">
    <w:nsid w:val="45B74650"/>
    <w:multiLevelType w:val="multilevel"/>
    <w:tmpl w:val="45B74650"/>
    <w:lvl w:ilvl="0" w:tentative="0">
      <w:start w:val="1"/>
      <w:numFmt w:val="lowerLetter"/>
      <w:lvlText w:val="%1)"/>
      <w:lvlJc w:val="left"/>
      <w:pPr>
        <w:ind w:left="3255" w:hanging="420"/>
      </w:pPr>
    </w:lvl>
    <w:lvl w:ilvl="1" w:tentative="0">
      <w:start w:val="1"/>
      <w:numFmt w:val="lowerLetter"/>
      <w:lvlText w:val="%2)"/>
      <w:lvlJc w:val="left"/>
      <w:pPr>
        <w:ind w:left="3675" w:hanging="420"/>
      </w:pPr>
    </w:lvl>
    <w:lvl w:ilvl="2" w:tentative="0">
      <w:start w:val="1"/>
      <w:numFmt w:val="lowerRoman"/>
      <w:lvlText w:val="%3."/>
      <w:lvlJc w:val="right"/>
      <w:pPr>
        <w:ind w:left="4095" w:hanging="420"/>
      </w:pPr>
    </w:lvl>
    <w:lvl w:ilvl="3" w:tentative="0">
      <w:start w:val="1"/>
      <w:numFmt w:val="decimal"/>
      <w:lvlText w:val="%4."/>
      <w:lvlJc w:val="left"/>
      <w:pPr>
        <w:ind w:left="4515" w:hanging="420"/>
      </w:pPr>
    </w:lvl>
    <w:lvl w:ilvl="4" w:tentative="0">
      <w:start w:val="1"/>
      <w:numFmt w:val="lowerLetter"/>
      <w:lvlText w:val="%5)"/>
      <w:lvlJc w:val="left"/>
      <w:pPr>
        <w:ind w:left="4935" w:hanging="420"/>
      </w:pPr>
    </w:lvl>
    <w:lvl w:ilvl="5" w:tentative="0">
      <w:start w:val="1"/>
      <w:numFmt w:val="lowerRoman"/>
      <w:lvlText w:val="%6."/>
      <w:lvlJc w:val="right"/>
      <w:pPr>
        <w:ind w:left="5355" w:hanging="420"/>
      </w:pPr>
    </w:lvl>
    <w:lvl w:ilvl="6" w:tentative="0">
      <w:start w:val="1"/>
      <w:numFmt w:val="decimal"/>
      <w:lvlText w:val="%7."/>
      <w:lvlJc w:val="left"/>
      <w:pPr>
        <w:ind w:left="5775" w:hanging="420"/>
      </w:pPr>
    </w:lvl>
    <w:lvl w:ilvl="7" w:tentative="0">
      <w:start w:val="1"/>
      <w:numFmt w:val="lowerLetter"/>
      <w:lvlText w:val="%8)"/>
      <w:lvlJc w:val="left"/>
      <w:pPr>
        <w:ind w:left="6195" w:hanging="420"/>
      </w:pPr>
    </w:lvl>
    <w:lvl w:ilvl="8" w:tentative="0">
      <w:start w:val="1"/>
      <w:numFmt w:val="lowerRoman"/>
      <w:lvlText w:val="%9."/>
      <w:lvlJc w:val="right"/>
      <w:pPr>
        <w:ind w:left="6615" w:hanging="420"/>
      </w:pPr>
    </w:lvl>
  </w:abstractNum>
  <w:abstractNum w:abstractNumId="3">
    <w:nsid w:val="7FD90492"/>
    <w:multiLevelType w:val="multilevel"/>
    <w:tmpl w:val="7FD90492"/>
    <w:lvl w:ilvl="0" w:tentative="0">
      <w:start w:val="1"/>
      <w:numFmt w:val="lowerLetter"/>
      <w:lvlText w:val="%1)"/>
      <w:lvlJc w:val="left"/>
      <w:pPr>
        <w:ind w:left="3255" w:hanging="420"/>
      </w:pPr>
    </w:lvl>
    <w:lvl w:ilvl="1" w:tentative="0">
      <w:start w:val="1"/>
      <w:numFmt w:val="lowerLetter"/>
      <w:lvlText w:val="%2)"/>
      <w:lvlJc w:val="left"/>
      <w:pPr>
        <w:ind w:left="3675" w:hanging="420"/>
      </w:pPr>
    </w:lvl>
    <w:lvl w:ilvl="2" w:tentative="0">
      <w:start w:val="1"/>
      <w:numFmt w:val="lowerRoman"/>
      <w:lvlText w:val="%3."/>
      <w:lvlJc w:val="right"/>
      <w:pPr>
        <w:ind w:left="4095" w:hanging="420"/>
      </w:pPr>
    </w:lvl>
    <w:lvl w:ilvl="3" w:tentative="0">
      <w:start w:val="1"/>
      <w:numFmt w:val="decimal"/>
      <w:lvlText w:val="%4."/>
      <w:lvlJc w:val="left"/>
      <w:pPr>
        <w:ind w:left="4515" w:hanging="420"/>
      </w:pPr>
    </w:lvl>
    <w:lvl w:ilvl="4" w:tentative="0">
      <w:start w:val="1"/>
      <w:numFmt w:val="lowerLetter"/>
      <w:lvlText w:val="%5)"/>
      <w:lvlJc w:val="left"/>
      <w:pPr>
        <w:ind w:left="4935" w:hanging="420"/>
      </w:pPr>
    </w:lvl>
    <w:lvl w:ilvl="5" w:tentative="0">
      <w:start w:val="1"/>
      <w:numFmt w:val="lowerRoman"/>
      <w:lvlText w:val="%6."/>
      <w:lvlJc w:val="right"/>
      <w:pPr>
        <w:ind w:left="5355" w:hanging="420"/>
      </w:pPr>
    </w:lvl>
    <w:lvl w:ilvl="6" w:tentative="0">
      <w:start w:val="1"/>
      <w:numFmt w:val="decimal"/>
      <w:lvlText w:val="%7."/>
      <w:lvlJc w:val="left"/>
      <w:pPr>
        <w:ind w:left="5775" w:hanging="420"/>
      </w:pPr>
    </w:lvl>
    <w:lvl w:ilvl="7" w:tentative="0">
      <w:start w:val="1"/>
      <w:numFmt w:val="lowerLetter"/>
      <w:lvlText w:val="%8)"/>
      <w:lvlJc w:val="left"/>
      <w:pPr>
        <w:ind w:left="6195" w:hanging="420"/>
      </w:pPr>
    </w:lvl>
    <w:lvl w:ilvl="8" w:tentative="0">
      <w:start w:val="1"/>
      <w:numFmt w:val="lowerRoman"/>
      <w:lvlText w:val="%9."/>
      <w:lvlJc w:val="right"/>
      <w:pPr>
        <w:ind w:left="661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07"/>
    <w:rsid w:val="00005EB8"/>
    <w:rsid w:val="00011509"/>
    <w:rsid w:val="0001481E"/>
    <w:rsid w:val="00026BCB"/>
    <w:rsid w:val="00033F9E"/>
    <w:rsid w:val="00037C71"/>
    <w:rsid w:val="000437F5"/>
    <w:rsid w:val="00043814"/>
    <w:rsid w:val="000508A1"/>
    <w:rsid w:val="000546B6"/>
    <w:rsid w:val="000566AC"/>
    <w:rsid w:val="000622BC"/>
    <w:rsid w:val="0006596D"/>
    <w:rsid w:val="00067A6C"/>
    <w:rsid w:val="0007577B"/>
    <w:rsid w:val="00087D40"/>
    <w:rsid w:val="000901DF"/>
    <w:rsid w:val="00093A75"/>
    <w:rsid w:val="000A77DE"/>
    <w:rsid w:val="000C0431"/>
    <w:rsid w:val="000C2C7E"/>
    <w:rsid w:val="000C3E3B"/>
    <w:rsid w:val="000E1EF7"/>
    <w:rsid w:val="000F5249"/>
    <w:rsid w:val="000F7932"/>
    <w:rsid w:val="000F7A88"/>
    <w:rsid w:val="001151DC"/>
    <w:rsid w:val="00124ADF"/>
    <w:rsid w:val="00130CDD"/>
    <w:rsid w:val="00131552"/>
    <w:rsid w:val="001421B2"/>
    <w:rsid w:val="00153CBD"/>
    <w:rsid w:val="00156A91"/>
    <w:rsid w:val="00166058"/>
    <w:rsid w:val="001849B4"/>
    <w:rsid w:val="001A03E9"/>
    <w:rsid w:val="001B054E"/>
    <w:rsid w:val="001B1456"/>
    <w:rsid w:val="001B1494"/>
    <w:rsid w:val="001B2950"/>
    <w:rsid w:val="001D03FE"/>
    <w:rsid w:val="001D22E3"/>
    <w:rsid w:val="001D75F1"/>
    <w:rsid w:val="001E5EDC"/>
    <w:rsid w:val="001E6B14"/>
    <w:rsid w:val="001F68C6"/>
    <w:rsid w:val="00201B89"/>
    <w:rsid w:val="00205D30"/>
    <w:rsid w:val="00207FBB"/>
    <w:rsid w:val="00214FC3"/>
    <w:rsid w:val="002200D3"/>
    <w:rsid w:val="00224B93"/>
    <w:rsid w:val="00237574"/>
    <w:rsid w:val="002403C0"/>
    <w:rsid w:val="00240898"/>
    <w:rsid w:val="00244DDA"/>
    <w:rsid w:val="002515CA"/>
    <w:rsid w:val="00251F12"/>
    <w:rsid w:val="00253E17"/>
    <w:rsid w:val="0025570D"/>
    <w:rsid w:val="00255F32"/>
    <w:rsid w:val="002653C0"/>
    <w:rsid w:val="00266C76"/>
    <w:rsid w:val="0027440C"/>
    <w:rsid w:val="00280AC4"/>
    <w:rsid w:val="00284EC9"/>
    <w:rsid w:val="00286F70"/>
    <w:rsid w:val="002875EB"/>
    <w:rsid w:val="002923FE"/>
    <w:rsid w:val="00292802"/>
    <w:rsid w:val="00297513"/>
    <w:rsid w:val="002A59ED"/>
    <w:rsid w:val="002C0E1D"/>
    <w:rsid w:val="002C0FC6"/>
    <w:rsid w:val="002D646B"/>
    <w:rsid w:val="002F2FC0"/>
    <w:rsid w:val="002F44FB"/>
    <w:rsid w:val="00303F87"/>
    <w:rsid w:val="00310756"/>
    <w:rsid w:val="00313BCC"/>
    <w:rsid w:val="00314817"/>
    <w:rsid w:val="00317EC5"/>
    <w:rsid w:val="00320FB9"/>
    <w:rsid w:val="00327135"/>
    <w:rsid w:val="00331C87"/>
    <w:rsid w:val="00332C36"/>
    <w:rsid w:val="00347BD9"/>
    <w:rsid w:val="0035695E"/>
    <w:rsid w:val="00361C94"/>
    <w:rsid w:val="0036433E"/>
    <w:rsid w:val="00367CFC"/>
    <w:rsid w:val="0038751A"/>
    <w:rsid w:val="00393B21"/>
    <w:rsid w:val="003C752B"/>
    <w:rsid w:val="003D384C"/>
    <w:rsid w:val="003E70EA"/>
    <w:rsid w:val="003F33C1"/>
    <w:rsid w:val="00412719"/>
    <w:rsid w:val="004131DF"/>
    <w:rsid w:val="00414551"/>
    <w:rsid w:val="00415976"/>
    <w:rsid w:val="00416532"/>
    <w:rsid w:val="004214BE"/>
    <w:rsid w:val="004230F3"/>
    <w:rsid w:val="00423F19"/>
    <w:rsid w:val="00431F7A"/>
    <w:rsid w:val="004352B2"/>
    <w:rsid w:val="00447ECD"/>
    <w:rsid w:val="00454FD8"/>
    <w:rsid w:val="004645C6"/>
    <w:rsid w:val="004841EE"/>
    <w:rsid w:val="0048621C"/>
    <w:rsid w:val="00497C2C"/>
    <w:rsid w:val="004A218D"/>
    <w:rsid w:val="004C3C1F"/>
    <w:rsid w:val="004C5FBF"/>
    <w:rsid w:val="004C6221"/>
    <w:rsid w:val="004C6D60"/>
    <w:rsid w:val="004C70E4"/>
    <w:rsid w:val="004E6165"/>
    <w:rsid w:val="004F011C"/>
    <w:rsid w:val="004F228A"/>
    <w:rsid w:val="004F2CD9"/>
    <w:rsid w:val="004F35F6"/>
    <w:rsid w:val="004F44E1"/>
    <w:rsid w:val="004F5BF5"/>
    <w:rsid w:val="00507256"/>
    <w:rsid w:val="005072DD"/>
    <w:rsid w:val="00513DFD"/>
    <w:rsid w:val="005147C5"/>
    <w:rsid w:val="00514A46"/>
    <w:rsid w:val="005172E4"/>
    <w:rsid w:val="00532A6F"/>
    <w:rsid w:val="00534135"/>
    <w:rsid w:val="0053448C"/>
    <w:rsid w:val="00537DE3"/>
    <w:rsid w:val="005427AF"/>
    <w:rsid w:val="00547E83"/>
    <w:rsid w:val="00554A69"/>
    <w:rsid w:val="00556451"/>
    <w:rsid w:val="00556DF7"/>
    <w:rsid w:val="00560914"/>
    <w:rsid w:val="00560CB9"/>
    <w:rsid w:val="00571CA2"/>
    <w:rsid w:val="00576701"/>
    <w:rsid w:val="005802B2"/>
    <w:rsid w:val="005814D0"/>
    <w:rsid w:val="0058723B"/>
    <w:rsid w:val="00590C36"/>
    <w:rsid w:val="005A5B78"/>
    <w:rsid w:val="005A72EA"/>
    <w:rsid w:val="005B3CC2"/>
    <w:rsid w:val="005B58C7"/>
    <w:rsid w:val="005B7BB4"/>
    <w:rsid w:val="005D0104"/>
    <w:rsid w:val="005D7488"/>
    <w:rsid w:val="005E4724"/>
    <w:rsid w:val="005F6765"/>
    <w:rsid w:val="005F6D84"/>
    <w:rsid w:val="005F76E9"/>
    <w:rsid w:val="00600029"/>
    <w:rsid w:val="006004CE"/>
    <w:rsid w:val="006076EA"/>
    <w:rsid w:val="006118D1"/>
    <w:rsid w:val="006123F7"/>
    <w:rsid w:val="006136C0"/>
    <w:rsid w:val="0061490E"/>
    <w:rsid w:val="00615CF6"/>
    <w:rsid w:val="00615E2D"/>
    <w:rsid w:val="006177EC"/>
    <w:rsid w:val="006307CE"/>
    <w:rsid w:val="006324C9"/>
    <w:rsid w:val="00633DC0"/>
    <w:rsid w:val="006410CC"/>
    <w:rsid w:val="00643B4A"/>
    <w:rsid w:val="00647C07"/>
    <w:rsid w:val="006558AE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E2246"/>
    <w:rsid w:val="006E4243"/>
    <w:rsid w:val="006E4313"/>
    <w:rsid w:val="006F5891"/>
    <w:rsid w:val="0070665D"/>
    <w:rsid w:val="00715EA3"/>
    <w:rsid w:val="0073336C"/>
    <w:rsid w:val="00733837"/>
    <w:rsid w:val="00735673"/>
    <w:rsid w:val="00744415"/>
    <w:rsid w:val="00752995"/>
    <w:rsid w:val="0075348C"/>
    <w:rsid w:val="00753F88"/>
    <w:rsid w:val="007722F0"/>
    <w:rsid w:val="0078020F"/>
    <w:rsid w:val="00785BE2"/>
    <w:rsid w:val="00793B92"/>
    <w:rsid w:val="0079736C"/>
    <w:rsid w:val="007B5C07"/>
    <w:rsid w:val="007B6DE9"/>
    <w:rsid w:val="007B7C3B"/>
    <w:rsid w:val="007C29E7"/>
    <w:rsid w:val="007D105F"/>
    <w:rsid w:val="007D1A79"/>
    <w:rsid w:val="007D6B32"/>
    <w:rsid w:val="007E1B4C"/>
    <w:rsid w:val="007E608D"/>
    <w:rsid w:val="007F20CC"/>
    <w:rsid w:val="007F54E9"/>
    <w:rsid w:val="00802148"/>
    <w:rsid w:val="00803259"/>
    <w:rsid w:val="00810DA1"/>
    <w:rsid w:val="00825130"/>
    <w:rsid w:val="00830009"/>
    <w:rsid w:val="00833520"/>
    <w:rsid w:val="00862D06"/>
    <w:rsid w:val="008743CB"/>
    <w:rsid w:val="00877EE0"/>
    <w:rsid w:val="0088239F"/>
    <w:rsid w:val="00886399"/>
    <w:rsid w:val="00893EEB"/>
    <w:rsid w:val="008975EF"/>
    <w:rsid w:val="008A0BCC"/>
    <w:rsid w:val="008A472F"/>
    <w:rsid w:val="008C0512"/>
    <w:rsid w:val="008C19BF"/>
    <w:rsid w:val="008C5707"/>
    <w:rsid w:val="008C683B"/>
    <w:rsid w:val="008D76CA"/>
    <w:rsid w:val="008E7FB2"/>
    <w:rsid w:val="008F00EF"/>
    <w:rsid w:val="008F18D5"/>
    <w:rsid w:val="009006D5"/>
    <w:rsid w:val="00900C5D"/>
    <w:rsid w:val="00914E3F"/>
    <w:rsid w:val="0093476E"/>
    <w:rsid w:val="009362BD"/>
    <w:rsid w:val="009432A6"/>
    <w:rsid w:val="00943388"/>
    <w:rsid w:val="00945804"/>
    <w:rsid w:val="009513FC"/>
    <w:rsid w:val="00955B42"/>
    <w:rsid w:val="00956605"/>
    <w:rsid w:val="00967EC2"/>
    <w:rsid w:val="0097035E"/>
    <w:rsid w:val="00973017"/>
    <w:rsid w:val="00984FD4"/>
    <w:rsid w:val="00996157"/>
    <w:rsid w:val="009A0AD8"/>
    <w:rsid w:val="009A33CA"/>
    <w:rsid w:val="009B267C"/>
    <w:rsid w:val="009C4077"/>
    <w:rsid w:val="009C45BB"/>
    <w:rsid w:val="009D1FA5"/>
    <w:rsid w:val="009E2C62"/>
    <w:rsid w:val="009E34F2"/>
    <w:rsid w:val="009F13E4"/>
    <w:rsid w:val="009F23A2"/>
    <w:rsid w:val="009F66A3"/>
    <w:rsid w:val="00A05E34"/>
    <w:rsid w:val="00A16839"/>
    <w:rsid w:val="00A254A3"/>
    <w:rsid w:val="00A25C9C"/>
    <w:rsid w:val="00A45990"/>
    <w:rsid w:val="00A53D80"/>
    <w:rsid w:val="00A73790"/>
    <w:rsid w:val="00A91035"/>
    <w:rsid w:val="00A93BF4"/>
    <w:rsid w:val="00A941EE"/>
    <w:rsid w:val="00A952AB"/>
    <w:rsid w:val="00A9756F"/>
    <w:rsid w:val="00AB0520"/>
    <w:rsid w:val="00AD22E7"/>
    <w:rsid w:val="00AD2525"/>
    <w:rsid w:val="00AD6DCA"/>
    <w:rsid w:val="00AD7F23"/>
    <w:rsid w:val="00AE2290"/>
    <w:rsid w:val="00AE3A71"/>
    <w:rsid w:val="00AF1E9C"/>
    <w:rsid w:val="00B07A94"/>
    <w:rsid w:val="00B07CE8"/>
    <w:rsid w:val="00B1191C"/>
    <w:rsid w:val="00B224C8"/>
    <w:rsid w:val="00B23254"/>
    <w:rsid w:val="00B24A73"/>
    <w:rsid w:val="00B253D3"/>
    <w:rsid w:val="00B263C0"/>
    <w:rsid w:val="00B32558"/>
    <w:rsid w:val="00B3536F"/>
    <w:rsid w:val="00B4049A"/>
    <w:rsid w:val="00B42140"/>
    <w:rsid w:val="00B502A9"/>
    <w:rsid w:val="00B50CC3"/>
    <w:rsid w:val="00B553E2"/>
    <w:rsid w:val="00B56E5C"/>
    <w:rsid w:val="00B755F8"/>
    <w:rsid w:val="00B77D84"/>
    <w:rsid w:val="00B8253A"/>
    <w:rsid w:val="00B90610"/>
    <w:rsid w:val="00B90C8F"/>
    <w:rsid w:val="00B91205"/>
    <w:rsid w:val="00B91B69"/>
    <w:rsid w:val="00B96069"/>
    <w:rsid w:val="00B9794C"/>
    <w:rsid w:val="00BA26C9"/>
    <w:rsid w:val="00BA3637"/>
    <w:rsid w:val="00BA4135"/>
    <w:rsid w:val="00BB0A40"/>
    <w:rsid w:val="00BB4D69"/>
    <w:rsid w:val="00BC439F"/>
    <w:rsid w:val="00BC5428"/>
    <w:rsid w:val="00BD094F"/>
    <w:rsid w:val="00BE78BB"/>
    <w:rsid w:val="00BF261B"/>
    <w:rsid w:val="00BF57E1"/>
    <w:rsid w:val="00BF797E"/>
    <w:rsid w:val="00C023E1"/>
    <w:rsid w:val="00C10857"/>
    <w:rsid w:val="00C11E2A"/>
    <w:rsid w:val="00C30A2C"/>
    <w:rsid w:val="00C353D9"/>
    <w:rsid w:val="00C6508C"/>
    <w:rsid w:val="00C80ADC"/>
    <w:rsid w:val="00C8340F"/>
    <w:rsid w:val="00C8464D"/>
    <w:rsid w:val="00C852B8"/>
    <w:rsid w:val="00C85D68"/>
    <w:rsid w:val="00CA71D9"/>
    <w:rsid w:val="00CB0017"/>
    <w:rsid w:val="00CB7F06"/>
    <w:rsid w:val="00CC1794"/>
    <w:rsid w:val="00CF1042"/>
    <w:rsid w:val="00CF4928"/>
    <w:rsid w:val="00D17336"/>
    <w:rsid w:val="00D17B3C"/>
    <w:rsid w:val="00D324C6"/>
    <w:rsid w:val="00D33D73"/>
    <w:rsid w:val="00D3765F"/>
    <w:rsid w:val="00D37B81"/>
    <w:rsid w:val="00D426AA"/>
    <w:rsid w:val="00D56A90"/>
    <w:rsid w:val="00D6029D"/>
    <w:rsid w:val="00D61F9C"/>
    <w:rsid w:val="00D6726B"/>
    <w:rsid w:val="00D67D05"/>
    <w:rsid w:val="00D71204"/>
    <w:rsid w:val="00D763A3"/>
    <w:rsid w:val="00D803C6"/>
    <w:rsid w:val="00D811E3"/>
    <w:rsid w:val="00D869A5"/>
    <w:rsid w:val="00D96D3B"/>
    <w:rsid w:val="00DC1E55"/>
    <w:rsid w:val="00DF0978"/>
    <w:rsid w:val="00DF4776"/>
    <w:rsid w:val="00E005C9"/>
    <w:rsid w:val="00E013F6"/>
    <w:rsid w:val="00E1250F"/>
    <w:rsid w:val="00E12F58"/>
    <w:rsid w:val="00E336AC"/>
    <w:rsid w:val="00E34118"/>
    <w:rsid w:val="00E43D41"/>
    <w:rsid w:val="00E55176"/>
    <w:rsid w:val="00E57A27"/>
    <w:rsid w:val="00E62A6C"/>
    <w:rsid w:val="00E70D79"/>
    <w:rsid w:val="00E76CDA"/>
    <w:rsid w:val="00E95232"/>
    <w:rsid w:val="00E96498"/>
    <w:rsid w:val="00EA3640"/>
    <w:rsid w:val="00EA4E03"/>
    <w:rsid w:val="00EB272E"/>
    <w:rsid w:val="00EB512C"/>
    <w:rsid w:val="00EB6962"/>
    <w:rsid w:val="00EB7F2A"/>
    <w:rsid w:val="00ED4E0B"/>
    <w:rsid w:val="00EE7D19"/>
    <w:rsid w:val="00EF2779"/>
    <w:rsid w:val="00EF2C2A"/>
    <w:rsid w:val="00EF43BF"/>
    <w:rsid w:val="00F0486F"/>
    <w:rsid w:val="00F12707"/>
    <w:rsid w:val="00F129C7"/>
    <w:rsid w:val="00F13A53"/>
    <w:rsid w:val="00F14E27"/>
    <w:rsid w:val="00F203CB"/>
    <w:rsid w:val="00F23486"/>
    <w:rsid w:val="00F27602"/>
    <w:rsid w:val="00F40A2F"/>
    <w:rsid w:val="00F43E3F"/>
    <w:rsid w:val="00F45155"/>
    <w:rsid w:val="00F51A0A"/>
    <w:rsid w:val="00F51B24"/>
    <w:rsid w:val="00F57173"/>
    <w:rsid w:val="00F727D9"/>
    <w:rsid w:val="00F77DAF"/>
    <w:rsid w:val="00F82AF1"/>
    <w:rsid w:val="00FA4DFA"/>
    <w:rsid w:val="00FB5F13"/>
    <w:rsid w:val="00FB6D29"/>
    <w:rsid w:val="00FC69C9"/>
    <w:rsid w:val="00FF2453"/>
    <w:rsid w:val="00FF47F0"/>
    <w:rsid w:val="00FF5C4C"/>
    <w:rsid w:val="00FF7DFB"/>
    <w:rsid w:val="01C431DE"/>
    <w:rsid w:val="032A3E92"/>
    <w:rsid w:val="043F44D8"/>
    <w:rsid w:val="05FA314E"/>
    <w:rsid w:val="08471565"/>
    <w:rsid w:val="0A941E80"/>
    <w:rsid w:val="0B7A1305"/>
    <w:rsid w:val="0C671CE0"/>
    <w:rsid w:val="10BA4DFE"/>
    <w:rsid w:val="10F4574D"/>
    <w:rsid w:val="11011D58"/>
    <w:rsid w:val="12631E2B"/>
    <w:rsid w:val="12980204"/>
    <w:rsid w:val="148C6216"/>
    <w:rsid w:val="15D2629D"/>
    <w:rsid w:val="19241AAA"/>
    <w:rsid w:val="19EA6290"/>
    <w:rsid w:val="1A3A46AF"/>
    <w:rsid w:val="1C2C4A9E"/>
    <w:rsid w:val="1D0D33EA"/>
    <w:rsid w:val="1E924393"/>
    <w:rsid w:val="1EFE64F6"/>
    <w:rsid w:val="1F314C92"/>
    <w:rsid w:val="20BD0D5D"/>
    <w:rsid w:val="228561F9"/>
    <w:rsid w:val="22F707A5"/>
    <w:rsid w:val="25137C87"/>
    <w:rsid w:val="25C46F43"/>
    <w:rsid w:val="29F508B8"/>
    <w:rsid w:val="2B0E0D3B"/>
    <w:rsid w:val="2C5C65CE"/>
    <w:rsid w:val="2E3D1E31"/>
    <w:rsid w:val="30511AF7"/>
    <w:rsid w:val="34A41D96"/>
    <w:rsid w:val="359E0BBC"/>
    <w:rsid w:val="37A73E69"/>
    <w:rsid w:val="38E378FC"/>
    <w:rsid w:val="41646DD6"/>
    <w:rsid w:val="47155DCA"/>
    <w:rsid w:val="50AD2DD6"/>
    <w:rsid w:val="50DE3775"/>
    <w:rsid w:val="517B37C1"/>
    <w:rsid w:val="52AF7875"/>
    <w:rsid w:val="533D4506"/>
    <w:rsid w:val="57784807"/>
    <w:rsid w:val="57BD5E12"/>
    <w:rsid w:val="5A356A78"/>
    <w:rsid w:val="5B5F2AC3"/>
    <w:rsid w:val="5BE06CBF"/>
    <w:rsid w:val="5BED4187"/>
    <w:rsid w:val="5D740FB9"/>
    <w:rsid w:val="62D14238"/>
    <w:rsid w:val="65AA3E00"/>
    <w:rsid w:val="674D4443"/>
    <w:rsid w:val="68B50496"/>
    <w:rsid w:val="6A8C3123"/>
    <w:rsid w:val="6EAE5670"/>
    <w:rsid w:val="6ECF4442"/>
    <w:rsid w:val="6F0F3887"/>
    <w:rsid w:val="74690EA3"/>
    <w:rsid w:val="74B07D07"/>
    <w:rsid w:val="78F3132F"/>
    <w:rsid w:val="78F80E50"/>
    <w:rsid w:val="7928618F"/>
    <w:rsid w:val="7AA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9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5">
    <w:name w:val="Plain Text"/>
    <w:basedOn w:val="1"/>
    <w:link w:val="21"/>
    <w:qFormat/>
    <w:uiPriority w:val="0"/>
    <w:rPr>
      <w:rFonts w:ascii="宋体" w:hAnsi="Courier New"/>
      <w:sz w:val="24"/>
      <w:szCs w:val="20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table" w:styleId="11">
    <w:name w:val="Table Grid"/>
    <w:basedOn w:val="10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8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5">
    <w:name w:val="页脚 字符"/>
    <w:basedOn w:val="12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6">
    <w:name w:val="标题 3 字符"/>
    <w:basedOn w:val="12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7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正文文本缩进 字符"/>
    <w:basedOn w:val="12"/>
    <w:link w:val="4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21">
    <w:name w:val="纯文本 字符"/>
    <w:basedOn w:val="12"/>
    <w:link w:val="5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4FB8-389D-4FA5-8F48-D28B0F7BD8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2785</Words>
  <Characters>3214</Characters>
  <Lines>22</Lines>
  <Paragraphs>6</Paragraphs>
  <TotalTime>41</TotalTime>
  <ScaleCrop>false</ScaleCrop>
  <LinksUpToDate>false</LinksUpToDate>
  <CharactersWithSpaces>3262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2017-10-14T02:46:00Z</dcterms:created>
  <dc:creator>cslau</dc:creator>
  <cp:lastModifiedBy>太极箫客</cp:lastModifiedBy>
  <cp:lastPrinted>2017-10-14T02:22:00Z</cp:lastPrinted>
  <dcterms:modified xsi:type="dcterms:W3CDTF">2025-08-14T06:23:24Z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F8F703F2767246C99BBF5022B205263B_12</vt:lpwstr>
  </property>
</Properties>
</file>