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6E09">
      <w:pPr>
        <w:tabs>
          <w:tab w:val="left" w:pos="709"/>
        </w:tabs>
        <w:spacing w:line="360" w:lineRule="auto"/>
        <w:jc w:val="center"/>
        <w:rPr>
          <w:b/>
          <w:bCs/>
          <w:sz w:val="22"/>
          <w:szCs w:val="22"/>
        </w:rPr>
      </w:pPr>
      <w:bookmarkStart w:id="2" w:name="_GoBack"/>
      <w:bookmarkEnd w:id="2"/>
      <w:bookmarkStart w:id="0" w:name="_Hlk489617946"/>
      <w:r>
        <w:rPr>
          <w:b/>
          <w:bCs/>
          <w:sz w:val="22"/>
          <w:szCs w:val="22"/>
        </w:rPr>
        <w:t>更改历史</w:t>
      </w:r>
      <w:bookmarkEnd w:id="0"/>
    </w:p>
    <w:tbl>
      <w:tblPr>
        <w:tblStyle w:val="10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1"/>
        <w:gridCol w:w="4739"/>
        <w:gridCol w:w="1738"/>
        <w:gridCol w:w="1736"/>
      </w:tblGrid>
      <w:tr w14:paraId="03C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2874E2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7AB7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671E9E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8" w:type="dxa"/>
            <w:vAlign w:val="center"/>
          </w:tcPr>
          <w:p w14:paraId="1090890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6" w:type="dxa"/>
            <w:vAlign w:val="center"/>
          </w:tcPr>
          <w:p w14:paraId="259EA9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3D0D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284945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EFB17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2F2407A1">
            <w:pPr>
              <w:jc w:val="center"/>
              <w:rPr>
                <w:rFonts w:ascii="宋体" w:hAnsi="宋体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8" w:type="dxa"/>
            <w:vAlign w:val="center"/>
          </w:tcPr>
          <w:p w14:paraId="4A6222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736" w:type="dxa"/>
            <w:vAlign w:val="center"/>
          </w:tcPr>
          <w:p w14:paraId="02B3AC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14:paraId="1E08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510D90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7FAA9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00B300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501706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0365FE72">
            <w:pPr>
              <w:jc w:val="center"/>
              <w:rPr>
                <w:rFonts w:ascii="宋体" w:hAnsi="宋体"/>
              </w:rPr>
            </w:pPr>
          </w:p>
        </w:tc>
      </w:tr>
      <w:tr w14:paraId="57F7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8A062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9B656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025CD4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751C34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374DD00B">
            <w:pPr>
              <w:jc w:val="center"/>
              <w:rPr>
                <w:rFonts w:ascii="宋体" w:hAnsi="宋体"/>
              </w:rPr>
            </w:pPr>
          </w:p>
        </w:tc>
      </w:tr>
      <w:tr w14:paraId="4DE9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23FDD1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25DD2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11DA57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7E76F5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4E7E38DF">
            <w:pPr>
              <w:jc w:val="center"/>
              <w:rPr>
                <w:rFonts w:ascii="宋体" w:hAnsi="宋体"/>
              </w:rPr>
            </w:pPr>
          </w:p>
        </w:tc>
      </w:tr>
      <w:tr w14:paraId="7F31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8B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1E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17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67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4CC0">
            <w:pPr>
              <w:jc w:val="center"/>
              <w:rPr>
                <w:rFonts w:ascii="宋体" w:hAnsi="宋体"/>
              </w:rPr>
            </w:pPr>
          </w:p>
        </w:tc>
      </w:tr>
      <w:tr w14:paraId="2E23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E0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64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B6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05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A0E9">
            <w:pPr>
              <w:jc w:val="center"/>
              <w:rPr>
                <w:rFonts w:ascii="宋体" w:hAnsi="宋体"/>
              </w:rPr>
            </w:pPr>
          </w:p>
        </w:tc>
      </w:tr>
      <w:tr w14:paraId="38B4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3B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A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C5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99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EF29">
            <w:pPr>
              <w:jc w:val="center"/>
              <w:rPr>
                <w:rFonts w:ascii="宋体" w:hAnsi="宋体"/>
              </w:rPr>
            </w:pPr>
          </w:p>
        </w:tc>
      </w:tr>
      <w:tr w14:paraId="76C0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63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A6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36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F2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A177">
            <w:pPr>
              <w:jc w:val="center"/>
              <w:rPr>
                <w:rFonts w:ascii="宋体" w:hAnsi="宋体"/>
              </w:rPr>
            </w:pPr>
          </w:p>
        </w:tc>
      </w:tr>
      <w:tr w14:paraId="11BE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18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CD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E4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1D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9FB8">
            <w:pPr>
              <w:jc w:val="center"/>
              <w:rPr>
                <w:rFonts w:ascii="宋体" w:hAnsi="宋体"/>
              </w:rPr>
            </w:pPr>
          </w:p>
        </w:tc>
      </w:tr>
      <w:tr w14:paraId="33F8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41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8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9C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BA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8DD3">
            <w:pPr>
              <w:jc w:val="center"/>
              <w:rPr>
                <w:rFonts w:ascii="宋体" w:hAnsi="宋体"/>
              </w:rPr>
            </w:pPr>
          </w:p>
        </w:tc>
      </w:tr>
      <w:tr w14:paraId="536C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EE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19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9A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8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4CC6">
            <w:pPr>
              <w:jc w:val="center"/>
              <w:rPr>
                <w:rFonts w:ascii="宋体" w:hAnsi="宋体"/>
              </w:rPr>
            </w:pPr>
          </w:p>
        </w:tc>
      </w:tr>
      <w:tr w14:paraId="165E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BE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DC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E1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2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7357">
            <w:pPr>
              <w:jc w:val="center"/>
              <w:rPr>
                <w:rFonts w:ascii="宋体" w:hAnsi="宋体"/>
              </w:rPr>
            </w:pPr>
          </w:p>
        </w:tc>
      </w:tr>
      <w:tr w14:paraId="5951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27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B1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95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8A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6DF6">
            <w:pPr>
              <w:jc w:val="center"/>
              <w:rPr>
                <w:rFonts w:ascii="宋体" w:hAnsi="宋体"/>
              </w:rPr>
            </w:pPr>
          </w:p>
        </w:tc>
      </w:tr>
      <w:tr w14:paraId="59C1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75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7C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98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9C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187C">
            <w:pPr>
              <w:jc w:val="center"/>
              <w:rPr>
                <w:rFonts w:ascii="宋体" w:hAnsi="宋体"/>
              </w:rPr>
            </w:pPr>
          </w:p>
        </w:tc>
      </w:tr>
      <w:tr w14:paraId="6134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88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7E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1B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92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CFFD">
            <w:pPr>
              <w:jc w:val="center"/>
              <w:rPr>
                <w:rFonts w:ascii="宋体" w:hAnsi="宋体"/>
              </w:rPr>
            </w:pPr>
          </w:p>
        </w:tc>
      </w:tr>
      <w:tr w14:paraId="7591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A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F8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D0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0A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44D4">
            <w:pPr>
              <w:jc w:val="center"/>
              <w:rPr>
                <w:rFonts w:ascii="宋体" w:hAnsi="宋体"/>
              </w:rPr>
            </w:pPr>
          </w:p>
        </w:tc>
      </w:tr>
      <w:tr w14:paraId="4155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4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C3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CE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C2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1CE5">
            <w:pPr>
              <w:jc w:val="center"/>
              <w:rPr>
                <w:rFonts w:ascii="宋体" w:hAnsi="宋体"/>
              </w:rPr>
            </w:pPr>
          </w:p>
        </w:tc>
      </w:tr>
      <w:tr w14:paraId="4913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F0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D4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9F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7B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EF5C">
            <w:pPr>
              <w:jc w:val="center"/>
              <w:rPr>
                <w:rFonts w:ascii="宋体" w:hAnsi="宋体"/>
              </w:rPr>
            </w:pPr>
          </w:p>
        </w:tc>
      </w:tr>
      <w:tr w14:paraId="7863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FA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F3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5C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06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66DF">
            <w:pPr>
              <w:jc w:val="center"/>
              <w:rPr>
                <w:rFonts w:ascii="宋体" w:hAnsi="宋体"/>
              </w:rPr>
            </w:pPr>
          </w:p>
        </w:tc>
      </w:tr>
      <w:tr w14:paraId="0B24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3F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69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A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3D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EAA1">
            <w:pPr>
              <w:jc w:val="center"/>
              <w:rPr>
                <w:rFonts w:ascii="宋体" w:hAnsi="宋体"/>
              </w:rPr>
            </w:pPr>
          </w:p>
        </w:tc>
      </w:tr>
      <w:tr w14:paraId="0AF6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23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87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A4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E4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079F">
            <w:pPr>
              <w:jc w:val="center"/>
              <w:rPr>
                <w:rFonts w:ascii="宋体" w:hAnsi="宋体"/>
              </w:rPr>
            </w:pPr>
          </w:p>
        </w:tc>
      </w:tr>
      <w:tr w14:paraId="7923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6C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B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18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74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288A">
            <w:pPr>
              <w:jc w:val="center"/>
              <w:rPr>
                <w:rFonts w:ascii="宋体" w:hAnsi="宋体"/>
              </w:rPr>
            </w:pPr>
          </w:p>
        </w:tc>
      </w:tr>
      <w:tr w14:paraId="0F54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38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EE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6D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8E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0687">
            <w:pPr>
              <w:jc w:val="center"/>
              <w:rPr>
                <w:rFonts w:ascii="宋体" w:hAnsi="宋体"/>
              </w:rPr>
            </w:pPr>
          </w:p>
        </w:tc>
      </w:tr>
      <w:tr w14:paraId="56EB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BC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1448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67FC59D6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</w:tc>
      </w:tr>
    </w:tbl>
    <w:p w14:paraId="656E836E">
      <w:pPr>
        <w:spacing w:line="360" w:lineRule="auto"/>
        <w:rPr>
          <w:b/>
          <w:sz w:val="22"/>
          <w:szCs w:val="22"/>
        </w:rPr>
      </w:pPr>
    </w:p>
    <w:p w14:paraId="5B751A10">
      <w:pPr>
        <w:spacing w:line="360" w:lineRule="auto"/>
        <w:rPr>
          <w:b/>
          <w:sz w:val="22"/>
          <w:szCs w:val="22"/>
        </w:rPr>
      </w:pPr>
    </w:p>
    <w:p w14:paraId="476958B5">
      <w:pPr>
        <w:spacing w:line="360" w:lineRule="auto"/>
        <w:rPr>
          <w:b/>
          <w:sz w:val="22"/>
          <w:szCs w:val="22"/>
        </w:rPr>
      </w:pPr>
    </w:p>
    <w:p w14:paraId="389CF5F2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bookmarkStart w:id="1" w:name="_Hlk489618160"/>
      <w:r>
        <w:rPr>
          <w:b/>
          <w:bCs/>
          <w:sz w:val="24"/>
        </w:rPr>
        <w:t>目的</w:t>
      </w:r>
    </w:p>
    <w:p w14:paraId="787EB30A">
      <w:pPr>
        <w:tabs>
          <w:tab w:val="left" w:pos="709"/>
        </w:tabs>
        <w:spacing w:line="360" w:lineRule="auto"/>
        <w:ind w:left="709"/>
        <w:rPr>
          <w:b/>
          <w:bCs/>
          <w:sz w:val="24"/>
        </w:rPr>
      </w:pPr>
      <w:r>
        <w:rPr>
          <w:rFonts w:hint="eastAsia"/>
          <w:sz w:val="24"/>
        </w:rPr>
        <w:t>记录是质量管理体系文件的组成部分，对记录进行有效的控制和管理，以证明产品质量符合规定的要求，是质量管理体系有效运行的证据和可追溯性、以及制定纠正措施和预防措施的依据。</w:t>
      </w:r>
    </w:p>
    <w:bookmarkEnd w:id="1"/>
    <w:p w14:paraId="6A72DD10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b/>
          <w:bCs/>
          <w:sz w:val="24"/>
        </w:rPr>
        <w:t>范围</w:t>
      </w:r>
    </w:p>
    <w:p w14:paraId="6592DD43">
      <w:pPr>
        <w:tabs>
          <w:tab w:val="left" w:pos="709"/>
        </w:tabs>
        <w:spacing w:line="360" w:lineRule="auto"/>
        <w:ind w:left="709"/>
        <w:rPr>
          <w:b/>
          <w:bCs/>
          <w:sz w:val="24"/>
        </w:rPr>
      </w:pPr>
      <w:r>
        <w:rPr>
          <w:rFonts w:hint="eastAsia"/>
          <w:sz w:val="24"/>
        </w:rPr>
        <w:t>本程序对记录的填写、标识、贮存、保护、检索、保存期限和处置等作出了具体的规定，适用于与质量管理体系有关的所有记录的管理，包括来自供方的记录。</w:t>
      </w:r>
    </w:p>
    <w:p w14:paraId="70851FCB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b/>
          <w:bCs/>
          <w:sz w:val="24"/>
        </w:rPr>
        <w:t>职责</w:t>
      </w:r>
    </w:p>
    <w:p w14:paraId="11ADB07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  <w:lang w:eastAsia="zh-CN"/>
        </w:rPr>
        <w:t>质量部</w:t>
      </w:r>
      <w:r>
        <w:rPr>
          <w:rFonts w:hint="eastAsia"/>
          <w:sz w:val="24"/>
        </w:rPr>
        <w:t>负责质量管理体系运行有关记录的管理，监督检查各部门记录管理的有效性。</w:t>
      </w:r>
    </w:p>
    <w:p w14:paraId="141A6B2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生产技术部负责与生产和研发有关记录的管理控制。</w:t>
      </w:r>
    </w:p>
    <w:p w14:paraId="119CD326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  <w:lang w:eastAsia="zh-CN"/>
        </w:rPr>
        <w:t>质量部</w:t>
      </w:r>
      <w:r>
        <w:rPr>
          <w:rFonts w:hint="eastAsia"/>
          <w:sz w:val="24"/>
        </w:rPr>
        <w:t>负责与质量有关记录的管理控制。</w:t>
      </w:r>
    </w:p>
    <w:p w14:paraId="18D63E0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供应部负责与生产物料控制、采购和仓库有关记录的管理控制。</w:t>
      </w:r>
    </w:p>
    <w:p w14:paraId="39793656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行政人事部负责与行政和人事有关记录的管理控制。</w:t>
      </w:r>
    </w:p>
    <w:p w14:paraId="30693AD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经营部负责与顾客信息有关记录的管理控制。</w:t>
      </w:r>
    </w:p>
    <w:p w14:paraId="231642DC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工作程序</w:t>
      </w:r>
    </w:p>
    <w:p w14:paraId="4FDDEB0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记录的分类</w:t>
      </w:r>
    </w:p>
    <w:p w14:paraId="659FE78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与质量管理体系运行有关的记录，如管理评审记录、内部质量体系审核报告、过程控制记录、纠正措施记录、文件发放记录等。</w:t>
      </w:r>
    </w:p>
    <w:p w14:paraId="29FA2085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与生产技术和过程质量有关的记录，如顾客投诉记录、质量信息反馈记录、监视和测量记录、不合格品记录等。</w:t>
      </w:r>
    </w:p>
    <w:p w14:paraId="7E5C0AB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与行政、采购和仓库管理有关的记录，如培训记录、采购信息记录、物料及产品进出台账，物料卡等。</w:t>
      </w:r>
    </w:p>
    <w:p w14:paraId="5EEC52A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与销售有关的销售记录</w:t>
      </w:r>
    </w:p>
    <w:p w14:paraId="7813016A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记录的标识</w:t>
      </w:r>
    </w:p>
    <w:p w14:paraId="1BE788E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质量体系记录标识编码规定为：</w:t>
      </w:r>
    </w:p>
    <w:p w14:paraId="15E8739C">
      <w:pPr>
        <w:tabs>
          <w:tab w:val="left" w:pos="0"/>
          <w:tab w:val="left" w:pos="1418"/>
        </w:tabs>
        <w:spacing w:line="360" w:lineRule="auto"/>
        <w:rPr>
          <w:sz w:val="24"/>
        </w:rPr>
      </w:pPr>
    </w:p>
    <w:p w14:paraId="6A4F801C">
      <w:pPr>
        <w:pStyle w:val="18"/>
        <w:spacing w:line="440" w:lineRule="exact"/>
        <w:ind w:left="1789"/>
        <w:rPr>
          <w:b/>
          <w:sz w:val="24"/>
        </w:rPr>
      </w:pPr>
    </w:p>
    <w:p w14:paraId="6FB31C85">
      <w:pPr>
        <w:pStyle w:val="18"/>
        <w:spacing w:line="440" w:lineRule="exact"/>
        <w:ind w:left="0"/>
        <w:rPr>
          <w:b/>
          <w:sz w:val="24"/>
        </w:rPr>
      </w:pPr>
    </w:p>
    <w:p w14:paraId="29871570">
      <w:pPr>
        <w:pStyle w:val="18"/>
        <w:spacing w:line="440" w:lineRule="exact"/>
        <w:ind w:left="0"/>
        <w:rPr>
          <w:b/>
          <w:sz w:val="24"/>
        </w:rPr>
      </w:pPr>
    </w:p>
    <w:p w14:paraId="0014C648">
      <w:pPr>
        <w:pStyle w:val="18"/>
        <w:spacing w:line="440" w:lineRule="exact"/>
        <w:ind w:left="1789"/>
        <w:rPr>
          <w:b/>
          <w:sz w:val="24"/>
        </w:rPr>
      </w:pPr>
    </w:p>
    <w:p w14:paraId="1C92D64B">
      <w:pPr>
        <w:pStyle w:val="18"/>
        <w:spacing w:line="440" w:lineRule="exact"/>
        <w:ind w:left="0"/>
        <w:rPr>
          <w:b/>
          <w:sz w:val="24"/>
        </w:rPr>
      </w:pPr>
    </w:p>
    <w:p w14:paraId="1166A4FF">
      <w:pPr>
        <w:pStyle w:val="18"/>
        <w:spacing w:line="440" w:lineRule="exact"/>
        <w:ind w:left="1789"/>
        <w:rPr>
          <w:b/>
          <w:sz w:val="24"/>
        </w:rPr>
      </w:pPr>
      <w:r>
        <w:rPr>
          <w:b/>
          <w:sz w:val="24"/>
        </w:rPr>
        <w:pict>
          <v:shape id="Text Box 10" o:spid="_x0000_s1034" o:spt="202" type="#_x0000_t202" style="position:absolute;left:0pt;margin-left:322.7pt;margin-top:20.7pt;height:23.4pt;width:117pt;z-index:251687936;mso-width-relative:page;mso-height-relative:pag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932951F">
                  <w:r>
                    <w:rPr>
                      <w:rFonts w:hint="eastAsia" w:ascii="宋体" w:hAnsi="宋体"/>
                      <w:b/>
                      <w:sz w:val="28"/>
                      <w:szCs w:val="28"/>
                    </w:rPr>
                    <w:t>职责代号</w:t>
                  </w:r>
                </w:p>
              </w:txbxContent>
            </v:textbox>
          </v:shape>
        </w:pict>
      </w:r>
    </w:p>
    <w:p w14:paraId="466739E4">
      <w:pPr>
        <w:pStyle w:val="18"/>
        <w:spacing w:line="440" w:lineRule="exact"/>
        <w:ind w:left="1789"/>
        <w:rPr>
          <w:b/>
          <w:sz w:val="24"/>
        </w:rPr>
      </w:pPr>
      <w:r>
        <w:rPr>
          <w:sz w:val="24"/>
        </w:rPr>
        <w:pict>
          <v:group id="Canvas 13" o:spid="_x0000_s1026" o:spt="203" style="height:101.25pt;width:467.3pt;" coordorigin="2509,10825" coordsize="9346,2025" editas="canvas">
            <o:lock v:ext="edit"/>
            <v:shape id="Canvas 13" o:spid="_x0000_s1027" o:spt="75" type="#_x0000_t75" style="position:absolute;left:2509;top:10825;height:2025;width:9346;" filled="f" o:preferrelative="t" stroked="f" coordsize="21600,21600">
              <v:path/>
              <v:fill on="f" focussize="0,0"/>
              <v:stroke on="f" joinstyle="miter"/>
              <v:imagedata o:title=""/>
              <o:lock v:ext="edit" aspectratio="t"/>
            </v:shape>
            <v:shape id="Text Box 4" o:spid="_x0000_s1028" o:spt="202" type="#_x0000_t202" style="position:absolute;left:7009;top:12163;height:468;width:3251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7A3ED89">
                    <w:pPr>
                      <w:ind w:firstLine="138" w:firstLineChars="49"/>
                      <w:rPr>
                        <w:rFonts w:ascii="宋体" w:hAnsi="宋体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t>记录</w:t>
                    </w:r>
                  </w:p>
                </w:txbxContent>
              </v:textbox>
            </v:shape>
            <v:line id="Line 5" o:spid="_x0000_s1029" o:spt="20" style="position:absolute;left:3589;top:12696;height:2;width:3523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>
              <v:path arrowok="t"/>
              <v:fill focussize="0,0"/>
              <v:stroke/>
              <v:imagedata o:title=""/>
              <o:lock v:ext="edit"/>
            </v:line>
            <v:shape id="Text Box 6" o:spid="_x0000_s1030" o:spt="202" type="#_x0000_t202" style="position:absolute;left:3048;top:10825;height:468;width:3601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217A25A">
                    <w:pPr>
                      <w:ind w:firstLine="275" w:firstLineChars="98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XX－FM－XXX</w:t>
                    </w:r>
                  </w:p>
                </w:txbxContent>
              </v:textbox>
            </v:shape>
            <v:line id="Line 7" o:spid="_x0000_s1031" o:spt="20" style="position:absolute;left:3589;top:11293;flip:y;height:1403;width:2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>
              <v:path arrowok="t"/>
              <v:fill focussize="0,0"/>
              <v:stroke/>
              <v:imagedata o:title=""/>
              <o:lock v:ext="edit"/>
            </v:line>
            <v:line id="Line 8" o:spid="_x0000_s1032" o:spt="20" style="position:absolute;left:4259;top:11293;flip:x;height:1092;width:1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>
              <v:path arrowok="t"/>
              <v:fill focussize="0,0"/>
              <v:stroke/>
              <v:imagedata o:title=""/>
              <o:lock v:ext="edit"/>
            </v:line>
            <v:line id="Line 9" o:spid="_x0000_s1033" o:spt="20" style="position:absolute;left:4260;top:12387;height:1;width:2852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>
              <v:path arrowok="t"/>
              <v:fill focussize="0,0"/>
              <v:stroke/>
              <v:imagedata o:title=""/>
              <o:lock v:ext="edit"/>
            </v:line>
            <v:shape id="Text Box 11" o:spid="_x0000_s1035" o:spt="202" type="#_x0000_t202" style="position:absolute;left:6994;top:11851;height:467;width:4680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E4C8914">
                    <w:pPr>
                      <w:ind w:firstLine="138" w:firstLineChars="49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文件序号</w:t>
                    </w:r>
                  </w:p>
                  <w:p w14:paraId="628D2686"/>
                </w:txbxContent>
              </v:textbox>
            </v:shape>
            <v:line id="Line 12" o:spid="_x0000_s1036" o:spt="20" style="position:absolute;left:5097;top:11293;height:780;width:1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>
              <v:path arrowok="t"/>
              <v:fill focussize="0,0"/>
              <v:stroke/>
              <v:imagedata o:title=""/>
              <o:lock v:ext="edit"/>
            </v:line>
            <v:line id="Line 13" o:spid="_x0000_s1037" o:spt="20" style="position:absolute;left:5102;top:12072;height:1;width:1980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>
              <v:path arrowok="t"/>
              <v:fill focussize="0,0"/>
              <v:stroke/>
              <v:imagedata o:title=""/>
              <o:lock v:ext="edit"/>
            </v:line>
            <w10:wrap type="none"/>
            <w10:anchorlock/>
          </v:group>
        </w:pict>
      </w:r>
    </w:p>
    <w:p w14:paraId="16826841">
      <w:pPr>
        <w:pStyle w:val="18"/>
        <w:spacing w:line="400" w:lineRule="exact"/>
        <w:ind w:left="1789"/>
        <w:rPr>
          <w:rFonts w:ascii="宋体" w:hAnsi="宋体"/>
          <w:sz w:val="24"/>
        </w:rPr>
      </w:pPr>
    </w:p>
    <w:p w14:paraId="5CB3837E">
      <w:pPr>
        <w:pStyle w:val="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PUR:采购和供应商管理      AD：行政人事    WH：仓库</w:t>
      </w:r>
    </w:p>
    <w:p w14:paraId="15270DE0">
      <w:pPr>
        <w:pStyle w:val="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RD：研发技术      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>QA:质量控制     MK: 销售和售后</w:t>
      </w:r>
    </w:p>
    <w:p w14:paraId="6B14C31B">
      <w:pPr>
        <w:spacing w:line="40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PD: 生产管理  </w:t>
      </w:r>
      <w:r>
        <w:rPr>
          <w:rFonts w:ascii="宋体" w:hAnsi="宋体"/>
          <w:sz w:val="24"/>
        </w:rPr>
        <w:t xml:space="preserve">            PMC</w:t>
      </w:r>
      <w:r>
        <w:rPr>
          <w:rFonts w:hint="eastAsia" w:ascii="宋体" w:hAnsi="宋体"/>
          <w:sz w:val="24"/>
        </w:rPr>
        <w:t>：生产物料控制</w:t>
      </w:r>
    </w:p>
    <w:p w14:paraId="2B769D2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部门内的记录标识由使用部门报</w:t>
      </w:r>
      <w:r>
        <w:rPr>
          <w:rFonts w:hint="eastAsia"/>
          <w:sz w:val="24"/>
          <w:lang w:eastAsia="zh-CN"/>
        </w:rPr>
        <w:t>质量部</w:t>
      </w:r>
      <w:r>
        <w:rPr>
          <w:rFonts w:hint="eastAsia"/>
          <w:sz w:val="24"/>
        </w:rPr>
        <w:t>统一标识并备案。</w:t>
      </w:r>
    </w:p>
    <w:p w14:paraId="460B12B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  <w:lang w:eastAsia="zh-CN"/>
        </w:rPr>
        <w:t>质量部</w:t>
      </w:r>
      <w:r>
        <w:rPr>
          <w:rFonts w:hint="eastAsia"/>
          <w:sz w:val="24"/>
        </w:rPr>
        <w:t>建立《体系表格清单》,并注明使用部门和保存期,保留记录原件。</w:t>
      </w:r>
    </w:p>
    <w:p w14:paraId="21D584B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记录表设计、填写要求</w:t>
      </w:r>
    </w:p>
    <w:p w14:paraId="48E8BCB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质量管理体系运行记录一般应在编写体系文件时一起设计。</w:t>
      </w:r>
    </w:p>
    <w:p w14:paraId="5FDD033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生产质量检测记录在编制相关文件（如作业指导书、规范性文件等）时一起设计。</w:t>
      </w:r>
    </w:p>
    <w:p w14:paraId="7C129FE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记录应有简明的标题、文件编号、版本。</w:t>
      </w:r>
    </w:p>
    <w:p w14:paraId="3C45458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记录填写时，需要填写记录编号时，按照以下规则进行编号。记录编号规则：X</w:t>
      </w:r>
      <w:r>
        <w:rPr>
          <w:sz w:val="24"/>
        </w:rPr>
        <w:t>XXX</w:t>
      </w:r>
      <w:r>
        <w:rPr>
          <w:rFonts w:hint="eastAsia"/>
          <w:sz w:val="24"/>
        </w:rPr>
        <w:t>（记录填写时的年份）</w:t>
      </w:r>
      <w:r>
        <w:rPr>
          <w:sz w:val="24"/>
        </w:rPr>
        <w:t>-XX</w:t>
      </w:r>
      <w:r>
        <w:rPr>
          <w:rFonts w:hint="eastAsia"/>
          <w:sz w:val="24"/>
        </w:rPr>
        <w:t>（记录填写时的月份）</w:t>
      </w:r>
      <w:r>
        <w:rPr>
          <w:sz w:val="24"/>
        </w:rPr>
        <w:t>-XX</w:t>
      </w:r>
      <w:r>
        <w:rPr>
          <w:rFonts w:hint="eastAsia"/>
          <w:sz w:val="24"/>
        </w:rPr>
        <w:t>（记录填写时的日期）</w:t>
      </w:r>
      <w:r>
        <w:rPr>
          <w:sz w:val="24"/>
        </w:rPr>
        <w:t>-XXXX</w:t>
      </w:r>
      <w:r>
        <w:rPr>
          <w:rFonts w:hint="eastAsia"/>
          <w:sz w:val="24"/>
        </w:rPr>
        <w:t>（相同表单当日填写的序列号，以0</w:t>
      </w:r>
      <w:r>
        <w:rPr>
          <w:sz w:val="24"/>
        </w:rPr>
        <w:t>001</w:t>
      </w:r>
      <w:r>
        <w:rPr>
          <w:rFonts w:hint="eastAsia"/>
          <w:sz w:val="24"/>
        </w:rPr>
        <w:t>开始）。</w:t>
      </w:r>
    </w:p>
    <w:p w14:paraId="29EBCB7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记录须有日期、填写人签字等栏目。</w:t>
      </w:r>
    </w:p>
    <w:p w14:paraId="1336D07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记录应真实反映质量情况，不得弄虚作假。</w:t>
      </w:r>
    </w:p>
    <w:p w14:paraId="7B54A4D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记录填写应清晰、完整、准确、真实，用黑色中性笔或签字笔书写，在使用复写纸的情况下可使用圆珠笔书写，字迹清晰、整洁。</w:t>
      </w:r>
    </w:p>
    <w:p w14:paraId="75E9691F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记录不得随意涂改、刮改、撕毁，更改时用</w:t>
      </w:r>
      <w:r>
        <w:rPr>
          <w:sz w:val="24"/>
        </w:rPr>
        <w:t>一条</w:t>
      </w:r>
      <w:r>
        <w:rPr>
          <w:rFonts w:hint="eastAsia"/>
          <w:sz w:val="24"/>
        </w:rPr>
        <w:t>横</w:t>
      </w:r>
      <w:r>
        <w:rPr>
          <w:sz w:val="24"/>
        </w:rPr>
        <w:t>线贯穿错误的</w:t>
      </w:r>
      <w:r>
        <w:rPr>
          <w:rFonts w:hint="eastAsia"/>
          <w:sz w:val="24"/>
        </w:rPr>
        <w:t>内容，在旁边另写正确的数据并签更改人全名及日期。要使原有的内容仍可辨认。</w:t>
      </w:r>
    </w:p>
    <w:p w14:paraId="088FCE5B">
      <w:pPr>
        <w:tabs>
          <w:tab w:val="left" w:pos="0"/>
          <w:tab w:val="left" w:pos="1418"/>
        </w:tabs>
        <w:spacing w:line="360" w:lineRule="auto"/>
        <w:ind w:left="1980"/>
        <w:rPr>
          <w:sz w:val="24"/>
        </w:rPr>
      </w:pPr>
      <w:r>
        <w:rPr>
          <w:rFonts w:ascii="Arial" w:hAnsi="Arial" w:cs="Arial"/>
          <w:sz w:val="24"/>
        </w:rPr>
        <w:pict>
          <v:line id="_x0000_s1051" o:spid="_x0000_s1051" o:spt="20" style="position:absolute;left:0pt;flip:y;margin-left:120.3pt;margin-top:8.25pt;height:0pt;width:31.5pt;z-index:2516725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Arial" w:hAnsi="Arial" w:cs="Arial"/>
          <w:sz w:val="24"/>
        </w:rPr>
        <w:t xml:space="preserve">        485    486  </w:t>
      </w:r>
      <w:r>
        <w:rPr>
          <w:rFonts w:ascii="Arial" w:hAnsi="Arial" w:cs="Arial"/>
          <w:i/>
          <w:sz w:val="24"/>
        </w:rPr>
        <w:t xml:space="preserve">   </w:t>
      </w:r>
      <w:r>
        <w:rPr>
          <w:rFonts w:ascii="Arial" w:cs="Arial"/>
          <w:i/>
          <w:sz w:val="24"/>
        </w:rPr>
        <w:t>王小明</w:t>
      </w:r>
      <w:r>
        <w:rPr>
          <w:rFonts w:ascii="Arial" w:hAnsi="Arial" w:cs="Arial"/>
          <w:i/>
          <w:sz w:val="24"/>
        </w:rPr>
        <w:t xml:space="preserve">   </w:t>
      </w:r>
      <w:r>
        <w:rPr>
          <w:rFonts w:ascii="Arial" w:hAnsi="Arial" w:cs="Arial"/>
          <w:sz w:val="24"/>
        </w:rPr>
        <w:t>201</w:t>
      </w:r>
      <w:r>
        <w:rPr>
          <w:rFonts w:hint="eastAsia"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</w:t>
      </w:r>
      <w:r>
        <w:rPr>
          <w:rFonts w:hint="eastAsia"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1.</w:t>
      </w:r>
      <w:r>
        <w:rPr>
          <w:rFonts w:hint="eastAsia"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1</w:t>
      </w:r>
      <w:r>
        <w:rPr>
          <w:rFonts w:hint="eastAsia" w:ascii="Arial" w:hAnsi="Arial" w:cs="Arial"/>
          <w:sz w:val="24"/>
        </w:rPr>
        <w:t>（表示2016年01月01日）</w:t>
      </w:r>
    </w:p>
    <w:p w14:paraId="37F9FDE5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多处更改时，应作好更改标记，并在适当位置签字、注明更改处数。</w:t>
      </w:r>
    </w:p>
    <w:tbl>
      <w:tblPr>
        <w:tblStyle w:val="10"/>
        <w:tblW w:w="8505" w:type="dxa"/>
        <w:tblInd w:w="3227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350"/>
        <w:gridCol w:w="1620"/>
        <w:gridCol w:w="2655"/>
      </w:tblGrid>
      <w:tr w14:paraId="469B4DE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0" w:type="dxa"/>
          </w:tcPr>
          <w:p w14:paraId="7B393AE6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 id="_x0000_s1050" o:spid="_x0000_s1050" o:spt="32" type="#_x0000_t32" style="position:absolute;left:0pt;margin-left:22.8pt;margin-top:6.9pt;height:0pt;width:18pt;z-index:25167155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  <w:sz w:val="24"/>
              </w:rPr>
              <w:pict>
                <v:rect id="_x0000_s1043" o:spid="_x0000_s1043" o:spt="1" style="position:absolute;left:0pt;margin-left:52.8pt;margin-top:2.5pt;height:14.4pt;width:7.2pt;z-index:251664384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2843D6F3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4"/>
              </w:rPr>
              <w:pict>
                <v:shape id="_x0000_s1045" o:spid="_x0000_s1045" o:spt="3" type="#_x0000_t3" style="position:absolute;left:0pt;margin-left:49.8pt;margin-top:1.7pt;height:14.45pt;width:14.45pt;z-index:251666432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  <w:sz w:val="24"/>
              </w:rPr>
              <w:t>4.52</w:t>
            </w:r>
          </w:p>
          <w:p w14:paraId="12022349">
            <w:pPr>
              <w:spacing w:before="20" w:after="20"/>
              <w:ind w:left="144" w:right="144"/>
              <w:jc w:val="center"/>
              <w:rPr>
                <w:rFonts w:ascii="Arial" w:hAnsi="Arial" w:eastAsia="??" w:cs="Arial"/>
                <w:sz w:val="24"/>
                <w:lang w:eastAsia="zh-TW"/>
              </w:rPr>
            </w:pPr>
            <w:r>
              <w:rPr>
                <w:rFonts w:ascii="Arial" w:hAnsi="Arial" w:cs="Arial"/>
                <w:sz w:val="24"/>
              </w:rPr>
              <w:t xml:space="preserve">           4.50</w:t>
            </w:r>
          </w:p>
        </w:tc>
        <w:tc>
          <w:tcPr>
            <w:tcW w:w="1440" w:type="dxa"/>
          </w:tcPr>
          <w:p w14:paraId="7F075F89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3.98</w:t>
            </w:r>
          </w:p>
        </w:tc>
        <w:tc>
          <w:tcPr>
            <w:tcW w:w="1350" w:type="dxa"/>
            <w:tcBorders>
              <w:top w:val="double" w:color="auto" w:sz="6" w:space="0"/>
              <w:bottom w:val="single" w:color="auto" w:sz="6" w:space="0"/>
              <w:right w:val="double" w:color="auto" w:sz="6" w:space="0"/>
            </w:tcBorders>
          </w:tcPr>
          <w:p w14:paraId="70ACECE1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line id="_x0000_s1044" o:spid="_x0000_s1044" o:spt="20" style="position:absolute;left:0pt;flip:x;margin-left:16.6pt;margin-top:6.7pt;height:0.2pt;width:19.7pt;z-index:251665408;mso-width-relative:page;mso-height-relative:page;" coordsize="21600,21600">
                  <v:path arrowok="t"/>
                  <v:fill focussize="0,0"/>
                  <v:stroke weight="0.25pt"/>
                  <v:imagedata o:title=""/>
                  <o:lock v:ext="edit"/>
                </v:line>
              </w:pict>
            </w:r>
            <w:r>
              <w:rPr>
                <w:rFonts w:ascii="Arial" w:hAnsi="Arial" w:cs="Arial"/>
                <w:sz w:val="24"/>
              </w:rPr>
              <w:pict>
                <v:rect id="_x0000_s1049" o:spid="_x0000_s1049" o:spt="1" style="position:absolute;left:0pt;margin-left:45.85pt;margin-top:1.7pt;height:14.45pt;width:14.45pt;z-index:251670528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3BF31B67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4"/>
              </w:rPr>
              <w:pict>
                <v:shape id="_x0000_s1046" o:spid="_x0000_s1046" o:spt="3" type="#_x0000_t3" style="position:absolute;left:0pt;margin-left:42.1pt;margin-top:-0.55pt;height:14.45pt;width:14.45pt;z-index:251667456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  <w:sz w:val="24"/>
              </w:rPr>
              <w:t>5.40</w:t>
            </w:r>
          </w:p>
          <w:p w14:paraId="07A7977C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3.45</w:t>
            </w:r>
          </w:p>
        </w:tc>
        <w:tc>
          <w:tcPr>
            <w:tcW w:w="4275" w:type="dxa"/>
            <w:gridSpan w:val="2"/>
            <w:tcBorders>
              <w:top w:val="nil"/>
              <w:left w:val="double" w:color="auto" w:sz="6" w:space="0"/>
              <w:bottom w:val="nil"/>
              <w:right w:val="nil"/>
            </w:tcBorders>
            <w:vAlign w:val="center"/>
          </w:tcPr>
          <w:p w14:paraId="28A3E572">
            <w:pPr>
              <w:tabs>
                <w:tab w:val="left" w:pos="907"/>
                <w:tab w:val="left" w:pos="1408"/>
              </w:tabs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 id="_x0000_s1048" o:spid="_x0000_s1048" o:spt="3" type="#_x0000_t3" style="position:absolute;left:0pt;margin-left:23.85pt;margin-top:1.75pt;height:14.95pt;width:13.7pt;z-index:251669504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  <w:sz w:val="24"/>
              </w:rPr>
              <w:pict>
                <v:rect id="_x0000_s1047" o:spid="_x0000_s1047" o:spt="1" style="position:absolute;left:0pt;margin-left:25.1pt;margin-top:2.05pt;height:14.15pt;width:11.7pt;z-index:251668480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67602AAE">
                        <w:r>
                          <w:t>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cs="Arial"/>
                <w:sz w:val="24"/>
              </w:rPr>
              <w:t>王小明</w:t>
            </w:r>
            <w:r>
              <w:rPr>
                <w:rFonts w:ascii="Arial" w:hAnsi="Arial" w:cs="Arial"/>
                <w:sz w:val="24"/>
              </w:rPr>
              <w:t>201</w:t>
            </w:r>
            <w:r>
              <w:rPr>
                <w:rFonts w:hint="eastAsia"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.</w:t>
            </w:r>
            <w:r>
              <w:rPr>
                <w:rFonts w:hint="eastAsia"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1.</w:t>
            </w:r>
            <w:r>
              <w:rPr>
                <w:rFonts w:hint="eastAsia"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1</w:t>
            </w:r>
          </w:p>
          <w:p w14:paraId="74E1F310">
            <w:pPr>
              <w:tabs>
                <w:tab w:val="left" w:pos="907"/>
                <w:tab w:val="left" w:pos="1408"/>
              </w:tabs>
              <w:spacing w:before="20" w:after="20"/>
              <w:ind w:left="198" w:right="144"/>
              <w:jc w:val="center"/>
              <w:rPr>
                <w:rFonts w:ascii="Arial" w:hAnsi="Arial" w:eastAsia="'宋体" w:cs="Arial"/>
                <w:sz w:val="24"/>
                <w:lang w:eastAsia="zh-TW"/>
              </w:rPr>
            </w:pPr>
            <w:r>
              <w:rPr>
                <w:rFonts w:hint="eastAsia" w:ascii="Arial" w:hAnsi="Arial" w:cs="Arial"/>
                <w:sz w:val="24"/>
              </w:rPr>
              <w:t xml:space="preserve">         （表示2016年01月01日）</w:t>
            </w:r>
          </w:p>
        </w:tc>
      </w:tr>
      <w:tr w14:paraId="4C28217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0" w:type="dxa"/>
          </w:tcPr>
          <w:p w14:paraId="10570B28">
            <w:pPr>
              <w:spacing w:before="20" w:after="20"/>
              <w:ind w:left="144" w:right="144"/>
              <w:jc w:val="center"/>
              <w:rPr>
                <w:rFonts w:ascii="Arial" w:hAnsi="Arial" w:eastAsia="??" w:cs="Arial"/>
                <w:sz w:val="24"/>
                <w:lang w:eastAsia="zh-TW"/>
              </w:rPr>
            </w:pPr>
            <w:r>
              <w:rPr>
                <w:rFonts w:ascii="Arial" w:hAnsi="Arial" w:cs="Arial"/>
                <w:sz w:val="24"/>
              </w:rPr>
              <w:t>4.30</w:t>
            </w:r>
          </w:p>
        </w:tc>
        <w:tc>
          <w:tcPr>
            <w:tcW w:w="1440" w:type="dxa"/>
          </w:tcPr>
          <w:p w14:paraId="4B2825B9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line id="_x0000_s1041" o:spid="_x0000_s1041" o:spt="20" style="position:absolute;left:0pt;flip:x;margin-left:18.5pt;margin-top:8.8pt;height:0pt;width:23.6pt;z-index:251662336;mso-width-relative:page;mso-height-relative:page;" coordsize="21600,21600">
                  <v:path arrowok="t"/>
                  <v:fill focussize="0,0"/>
                  <v:stroke weight="0.25pt"/>
                  <v:imagedata o:title=""/>
                  <o:lock v:ext="edit"/>
                </v:line>
              </w:pict>
            </w:r>
            <w:r>
              <w:rPr>
                <w:rFonts w:ascii="Arial" w:hAnsi="Arial" w:cs="Arial"/>
                <w:sz w:val="24"/>
              </w:rPr>
              <w:pict>
                <v:rect id="_x0000_s1042" o:spid="_x0000_s1042" o:spt="1" style="position:absolute;left:0pt;margin-left:20.45pt;margin-top:16.2pt;height:14.4pt;width:21.65pt;z-index:251663360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3CA57EF1">
                        <w:r>
                          <w:rPr>
                            <w:sz w:val="18"/>
                          </w:rPr>
                          <w:t>4.22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4"/>
              </w:rPr>
              <w:pict>
                <v:shape id="_x0000_s1040" o:spid="_x0000_s1040" o:spt="3" type="#_x0000_t3" style="position:absolute;left:0pt;margin-left:47.45pt;margin-top:0.55pt;height:14.45pt;width:14.45pt;z-index:251661312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  <w:sz w:val="24"/>
              </w:rPr>
              <w:pict>
                <v:rect id="_x0000_s1039" o:spid="_x0000_s1039" o:spt="1" style="position:absolute;left:0pt;margin-left:51pt;margin-top:0.55pt;height:14.45pt;width:14.45pt;z-index:251660288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0179B296">
                        <w:r>
                          <w:t>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4"/>
              </w:rPr>
              <w:t>5.43</w:t>
            </w:r>
          </w:p>
        </w:tc>
        <w:tc>
          <w:tcPr>
            <w:tcW w:w="1350" w:type="dxa"/>
            <w:tcBorders>
              <w:top w:val="single" w:color="auto" w:sz="6" w:space="0"/>
              <w:bottom w:val="double" w:color="auto" w:sz="6" w:space="0"/>
              <w:right w:val="double" w:color="auto" w:sz="6" w:space="0"/>
            </w:tcBorders>
          </w:tcPr>
          <w:p w14:paraId="11A05AF0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4.65</w:t>
            </w:r>
          </w:p>
        </w:tc>
        <w:tc>
          <w:tcPr>
            <w:tcW w:w="1620" w:type="dxa"/>
            <w:tcBorders>
              <w:top w:val="nil"/>
              <w:left w:val="double" w:color="auto" w:sz="6" w:space="0"/>
              <w:bottom w:val="nil"/>
              <w:right w:val="nil"/>
            </w:tcBorders>
          </w:tcPr>
          <w:p w14:paraId="33A94A00">
            <w:pPr>
              <w:spacing w:before="20" w:after="20"/>
              <w:ind w:left="144" w:right="144"/>
              <w:rPr>
                <w:rFonts w:ascii="Arial" w:hAnsi="Arial" w:cs="Arial"/>
                <w:sz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36D8904E">
            <w:pPr>
              <w:spacing w:before="20" w:after="20"/>
              <w:ind w:right="144"/>
              <w:rPr>
                <w:rFonts w:ascii="Arial" w:hAnsi="Arial" w:cs="Arial"/>
                <w:sz w:val="24"/>
              </w:rPr>
            </w:pPr>
          </w:p>
        </w:tc>
      </w:tr>
    </w:tbl>
    <w:p w14:paraId="6E41886D">
      <w:pPr>
        <w:tabs>
          <w:tab w:val="left" w:pos="0"/>
          <w:tab w:val="left" w:pos="1418"/>
        </w:tabs>
        <w:spacing w:line="360" w:lineRule="auto"/>
        <w:ind w:left="1980"/>
        <w:rPr>
          <w:sz w:val="24"/>
        </w:rPr>
      </w:pPr>
    </w:p>
    <w:p w14:paraId="1CC2B51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填写人、审核人、批准人应履行签字手续。签字时应签全名。</w:t>
      </w:r>
    </w:p>
    <w:p w14:paraId="3843711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sz w:val="24"/>
        </w:rPr>
        <w:t>内容与前项相同应重复填写，不得用“…”或“同上”、“同左”来表示。</w:t>
      </w:r>
    </w:p>
    <w:p w14:paraId="68567A1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记录不得用铅笔、毛笔填写。</w:t>
      </w:r>
    </w:p>
    <w:p w14:paraId="2B5F6B4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有些表格有□，根据表格要求打“√”或打 “×”。</w:t>
      </w:r>
      <w:r>
        <w:rPr>
          <w:sz w:val="24"/>
        </w:rPr>
        <w:t xml:space="preserve"> </w:t>
      </w:r>
    </w:p>
    <w:p w14:paraId="6DDE279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sz w:val="24"/>
        </w:rPr>
        <w:t>如果不需填写内容</w:t>
      </w:r>
      <w:r>
        <w:rPr>
          <w:rFonts w:hint="eastAsia"/>
          <w:sz w:val="24"/>
        </w:rPr>
        <w:t>的</w:t>
      </w:r>
      <w:r>
        <w:rPr>
          <w:sz w:val="24"/>
        </w:rPr>
        <w:t>，需要在空白位置划一条斜线。</w:t>
      </w:r>
      <w:r>
        <w:rPr>
          <w:rFonts w:hint="eastAsia"/>
          <w:sz w:val="24"/>
        </w:rPr>
        <w:t>如下两种都可以。</w:t>
      </w:r>
    </w:p>
    <w:p w14:paraId="04CC1931">
      <w:pPr>
        <w:tabs>
          <w:tab w:val="left" w:pos="0"/>
          <w:tab w:val="left" w:pos="1418"/>
        </w:tabs>
        <w:spacing w:line="360" w:lineRule="auto"/>
        <w:rPr>
          <w:sz w:val="24"/>
        </w:rPr>
      </w:pPr>
    </w:p>
    <w:tbl>
      <w:tblPr>
        <w:tblStyle w:val="11"/>
        <w:tblW w:w="7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899"/>
        <w:gridCol w:w="1899"/>
        <w:gridCol w:w="1899"/>
      </w:tblGrid>
      <w:tr w14:paraId="55F7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</w:tcPr>
          <w:p w14:paraId="15560E07">
            <w:pPr>
              <w:tabs>
                <w:tab w:val="left" w:pos="0"/>
                <w:tab w:val="left" w:pos="1418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99" w:type="dxa"/>
          </w:tcPr>
          <w:p w14:paraId="253AC684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899" w:type="dxa"/>
          </w:tcPr>
          <w:p w14:paraId="47A8D637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899" w:type="dxa"/>
          </w:tcPr>
          <w:p w14:paraId="54223F09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 w14:paraId="700C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</w:tcPr>
          <w:p w14:paraId="5DC509C9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pict>
                <v:shape id="_x0000_s1053" o:spid="_x0000_s1053" o:spt="32" type="#_x0000_t32" style="position:absolute;left:0pt;margin-left:-5.4pt;margin-top:3.4pt;height:35.8pt;width:380.25pt;z-index:25167360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1899" w:type="dxa"/>
          </w:tcPr>
          <w:p w14:paraId="4E8E4543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899" w:type="dxa"/>
          </w:tcPr>
          <w:p w14:paraId="7F280086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899" w:type="dxa"/>
          </w:tcPr>
          <w:p w14:paraId="0C01FFE8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</w:tr>
      <w:tr w14:paraId="077A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</w:tcPr>
          <w:p w14:paraId="60CBBCA8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899" w:type="dxa"/>
          </w:tcPr>
          <w:p w14:paraId="421155B4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899" w:type="dxa"/>
          </w:tcPr>
          <w:p w14:paraId="15CF7E92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899" w:type="dxa"/>
          </w:tcPr>
          <w:p w14:paraId="6023C090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</w:tr>
    </w:tbl>
    <w:p w14:paraId="0BB99094">
      <w:pPr>
        <w:tabs>
          <w:tab w:val="left" w:pos="0"/>
          <w:tab w:val="left" w:pos="1418"/>
        </w:tabs>
        <w:spacing w:line="360" w:lineRule="auto"/>
        <w:ind w:left="1980"/>
        <w:rPr>
          <w:rFonts w:eastAsiaTheme="minorEastAsia"/>
          <w:sz w:val="24"/>
        </w:rPr>
      </w:pPr>
    </w:p>
    <w:tbl>
      <w:tblPr>
        <w:tblStyle w:val="11"/>
        <w:tblW w:w="7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905"/>
        <w:gridCol w:w="1905"/>
        <w:gridCol w:w="1905"/>
      </w:tblGrid>
      <w:tr w14:paraId="498F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05" w:type="dxa"/>
          </w:tcPr>
          <w:p w14:paraId="619335B4">
            <w:pPr>
              <w:tabs>
                <w:tab w:val="left" w:pos="0"/>
                <w:tab w:val="left" w:pos="1418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905" w:type="dxa"/>
          </w:tcPr>
          <w:p w14:paraId="3F65726B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905" w:type="dxa"/>
          </w:tcPr>
          <w:p w14:paraId="50CFDCD4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905" w:type="dxa"/>
          </w:tcPr>
          <w:p w14:paraId="0BDB46DC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 w14:paraId="6D15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05" w:type="dxa"/>
          </w:tcPr>
          <w:p w14:paraId="120457C9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pict>
                <v:shape id="_x0000_s1067" o:spid="_x0000_s1067" o:spt="32" type="#_x0000_t32" style="position:absolute;left:0pt;flip:y;margin-left:-5.4pt;margin-top:3.45pt;height:35.6pt;width:377.1pt;z-index:25168691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1905" w:type="dxa"/>
          </w:tcPr>
          <w:p w14:paraId="73F884EE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905" w:type="dxa"/>
          </w:tcPr>
          <w:p w14:paraId="56C79498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905" w:type="dxa"/>
          </w:tcPr>
          <w:p w14:paraId="0ECA19B8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</w:tr>
      <w:tr w14:paraId="0C2E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5" w:type="dxa"/>
          </w:tcPr>
          <w:p w14:paraId="5CC78F38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905" w:type="dxa"/>
          </w:tcPr>
          <w:p w14:paraId="4FA99365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905" w:type="dxa"/>
          </w:tcPr>
          <w:p w14:paraId="785AF256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905" w:type="dxa"/>
          </w:tcPr>
          <w:p w14:paraId="46A30778">
            <w:pPr>
              <w:tabs>
                <w:tab w:val="left" w:pos="0"/>
                <w:tab w:val="left" w:pos="1418"/>
              </w:tabs>
              <w:spacing w:line="360" w:lineRule="auto"/>
              <w:rPr>
                <w:sz w:val="24"/>
              </w:rPr>
            </w:pPr>
          </w:p>
        </w:tc>
      </w:tr>
    </w:tbl>
    <w:p w14:paraId="5396C543">
      <w:pPr>
        <w:tabs>
          <w:tab w:val="left" w:pos="0"/>
          <w:tab w:val="left" w:pos="1418"/>
        </w:tabs>
        <w:spacing w:line="360" w:lineRule="auto"/>
        <w:rPr>
          <w:rFonts w:eastAsiaTheme="minorEastAsia"/>
          <w:sz w:val="24"/>
        </w:rPr>
      </w:pPr>
    </w:p>
    <w:p w14:paraId="240D37B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sz w:val="24"/>
        </w:rPr>
        <w:t>纠正空间不够，可</w:t>
      </w:r>
      <w:r>
        <w:rPr>
          <w:rFonts w:hint="eastAsia"/>
          <w:sz w:val="24"/>
        </w:rPr>
        <w:t>在记录的空白处填写。</w:t>
      </w:r>
      <w:r>
        <w:rPr>
          <w:sz w:val="24"/>
        </w:rPr>
        <w:t xml:space="preserve"> </w:t>
      </w:r>
    </w:p>
    <w:tbl>
      <w:tblPr>
        <w:tblStyle w:val="10"/>
        <w:tblW w:w="9134" w:type="dxa"/>
        <w:tblInd w:w="1889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350"/>
        <w:gridCol w:w="1620"/>
        <w:gridCol w:w="3284"/>
      </w:tblGrid>
      <w:tr w14:paraId="0E1E912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0" w:type="dxa"/>
          </w:tcPr>
          <w:p w14:paraId="715149BE">
            <w:pPr>
              <w:spacing w:before="20" w:after="20"/>
              <w:ind w:left="144" w:right="144"/>
              <w:jc w:val="center"/>
              <w:rPr>
                <w:rFonts w:ascii="Arial" w:hAnsi="Arial" w:eastAsia="??" w:cs="Arial"/>
                <w:sz w:val="24"/>
                <w:lang w:eastAsia="zh-TW"/>
              </w:rPr>
            </w:pPr>
            <w:r>
              <w:rPr>
                <w:rFonts w:ascii="Arial" w:hAnsi="Arial" w:cs="Arial"/>
                <w:sz w:val="24"/>
              </w:rPr>
              <w:t>4.23</w:t>
            </w:r>
          </w:p>
        </w:tc>
        <w:tc>
          <w:tcPr>
            <w:tcW w:w="1440" w:type="dxa"/>
          </w:tcPr>
          <w:p w14:paraId="1DA93414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4.44</w:t>
            </w:r>
          </w:p>
        </w:tc>
        <w:tc>
          <w:tcPr>
            <w:tcW w:w="1350" w:type="dxa"/>
            <w:tcBorders>
              <w:top w:val="double" w:color="auto" w:sz="6" w:space="0"/>
              <w:bottom w:val="single" w:color="auto" w:sz="6" w:space="0"/>
              <w:right w:val="double" w:color="auto" w:sz="6" w:space="0"/>
            </w:tcBorders>
          </w:tcPr>
          <w:p w14:paraId="6E322F46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4.55</w:t>
            </w:r>
          </w:p>
        </w:tc>
        <w:tc>
          <w:tcPr>
            <w:tcW w:w="1620" w:type="dxa"/>
            <w:tcBorders>
              <w:top w:val="nil"/>
              <w:left w:val="double" w:color="auto" w:sz="6" w:space="0"/>
              <w:bottom w:val="nil"/>
              <w:right w:val="nil"/>
            </w:tcBorders>
          </w:tcPr>
          <w:p w14:paraId="5DEECE9D">
            <w:pPr>
              <w:spacing w:before="20" w:after="20"/>
              <w:ind w:left="144" w:right="-7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 id="_x0000_s1063" o:spid="_x0000_s1063" o:spt="3" type="#_x0000_t3" style="position:absolute;left:0pt;margin-left:12.1pt;margin-top:1.7pt;height:14.45pt;width:14.45pt;z-index:251683840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  <w:sz w:val="24"/>
              </w:rPr>
              <w:pict>
                <v:rect id="_x0000_s1062" o:spid="_x0000_s1062" o:spt="1" style="position:absolute;left:0pt;margin-left:16.8pt;margin-top:1.7pt;height:14.45pt;width:14.45pt;z-index:251682816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681B0AAF">
                        <w:r>
                          <w:t>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eastAsia="'宋体" w:cs="Arial"/>
                <w:sz w:val="24"/>
                <w:lang w:eastAsia="zh-TW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       </w:t>
            </w:r>
            <w:r>
              <w:rPr>
                <w:rFonts w:ascii="Arial" w:cs="Arial"/>
                <w:sz w:val="24"/>
              </w:rPr>
              <w:t>王小明</w:t>
            </w:r>
          </w:p>
          <w:p w14:paraId="145B69B2">
            <w:pPr>
              <w:spacing w:before="20" w:after="20"/>
              <w:ind w:left="144" w:right="144"/>
              <w:rPr>
                <w:rFonts w:ascii="Arial" w:hAnsi="Arial" w:eastAsia="'宋体" w:cs="Arial"/>
                <w:sz w:val="24"/>
                <w:lang w:eastAsia="zh-TW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38ACE82">
            <w:pPr>
              <w:spacing w:before="20" w:after="20"/>
              <w:ind w:right="14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</w:t>
            </w:r>
            <w:r>
              <w:rPr>
                <w:rFonts w:hint="eastAsia"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.</w:t>
            </w:r>
            <w:r>
              <w:rPr>
                <w:rFonts w:hint="eastAsia"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1.</w:t>
            </w:r>
            <w:r>
              <w:rPr>
                <w:rFonts w:hint="eastAsia"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1</w:t>
            </w:r>
          </w:p>
          <w:p w14:paraId="67BBECA6">
            <w:pPr>
              <w:spacing w:before="20" w:after="20"/>
              <w:ind w:left="-224" w:leftChars="-174" w:right="144" w:hanging="141" w:hangingChars="59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（（表示2016年01月01日）</w:t>
            </w:r>
          </w:p>
        </w:tc>
      </w:tr>
      <w:tr w14:paraId="3ACEF4B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0" w:type="dxa"/>
          </w:tcPr>
          <w:p w14:paraId="43C8EDBD">
            <w:pPr>
              <w:spacing w:before="20" w:after="20"/>
              <w:ind w:left="144" w:right="144"/>
              <w:jc w:val="center"/>
              <w:rPr>
                <w:rFonts w:ascii="Arial" w:hAnsi="Arial" w:eastAsia="??" w:cs="Arial"/>
                <w:sz w:val="24"/>
                <w:lang w:eastAsia="zh-TW"/>
              </w:rPr>
            </w:pPr>
            <w:r>
              <w:rPr>
                <w:rFonts w:ascii="Arial" w:hAnsi="Arial" w:cs="Arial"/>
                <w:sz w:val="24"/>
              </w:rPr>
              <w:t>4.30</w:t>
            </w:r>
          </w:p>
        </w:tc>
        <w:tc>
          <w:tcPr>
            <w:tcW w:w="1440" w:type="dxa"/>
          </w:tcPr>
          <w:p w14:paraId="126C5054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rect id="_x0000_s1060" o:spid="_x0000_s1060" o:spt="1" style="position:absolute;left:0pt;margin-left:-3.15pt;margin-top:3.05pt;height:14.4pt;width:21.65pt;z-index:251680768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3B18CA0A">
                        <w:r>
                          <w:rPr>
                            <w:sz w:val="18"/>
                          </w:rPr>
                          <w:t>4.22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4"/>
              </w:rPr>
              <w:pict>
                <v:line id="_x0000_s1058" o:spid="_x0000_s1058" o:spt="20" style="position:absolute;left:0pt;flip:x;margin-left:18.5pt;margin-top:8.8pt;height:0pt;width:23.6pt;z-index:251678720;mso-width-relative:page;mso-height-relative:page;" coordsize="21600,21600">
                  <v:path arrowok="t"/>
                  <v:fill focussize="0,0"/>
                  <v:stroke weight="0.25pt"/>
                  <v:imagedata o:title=""/>
                  <o:lock v:ext="edit"/>
                </v:line>
              </w:pict>
            </w:r>
            <w:r>
              <w:rPr>
                <w:rFonts w:ascii="Arial" w:hAnsi="Arial" w:cs="Arial"/>
                <w:sz w:val="24"/>
              </w:rPr>
              <w:pict>
                <v:shape id="_x0000_s1056" o:spid="_x0000_s1056" o:spt="3" type="#_x0000_t3" style="position:absolute;left:0pt;margin-left:47.45pt;margin-top:0.55pt;height:14.45pt;width:14.45pt;z-index:251676672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  <w:sz w:val="24"/>
              </w:rPr>
              <w:pict>
                <v:rect id="_x0000_s1054" o:spid="_x0000_s1054" o:spt="1" style="position:absolute;left:0pt;margin-left:51pt;margin-top:0.55pt;height:14.45pt;width:14.45pt;z-index:251674624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47F7000A">
                        <w:r>
                          <w:t>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4"/>
              </w:rPr>
              <w:t>5.43</w:t>
            </w: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</w:tcPr>
          <w:p w14:paraId="0EFC81E1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4.65</w:t>
            </w:r>
          </w:p>
        </w:tc>
        <w:tc>
          <w:tcPr>
            <w:tcW w:w="1620" w:type="dxa"/>
            <w:tcBorders>
              <w:top w:val="nil"/>
              <w:left w:val="double" w:color="auto" w:sz="6" w:space="0"/>
              <w:bottom w:val="nil"/>
              <w:right w:val="nil"/>
            </w:tcBorders>
          </w:tcPr>
          <w:p w14:paraId="4C983222">
            <w:pPr>
              <w:spacing w:before="20" w:after="20"/>
              <w:ind w:left="144" w:right="-35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 id="_x0000_s1065" o:spid="_x0000_s1065" o:spt="3" type="#_x0000_t3" style="position:absolute;left:0pt;margin-left:12.1pt;margin-top:1.75pt;height:14.45pt;width:14.45pt;z-index:251685888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  <w:sz w:val="24"/>
              </w:rPr>
              <w:pict>
                <v:rect id="_x0000_s1064" o:spid="_x0000_s1064" o:spt="1" style="position:absolute;left:0pt;flip:x;margin-left:16.8pt;margin-top:3.05pt;height:19.4pt;width:21pt;z-index:251684864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54A44793">
                        <w:r>
                          <w:t>B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4"/>
              </w:rPr>
              <w:t xml:space="preserve">          </w:t>
            </w:r>
            <w:r>
              <w:rPr>
                <w:rFonts w:ascii="Arial" w:cs="Arial"/>
                <w:sz w:val="24"/>
              </w:rPr>
              <w:t>王小明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2AFCCDB">
            <w:pPr>
              <w:spacing w:before="20" w:after="20"/>
              <w:ind w:right="14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</w:t>
            </w:r>
            <w:r>
              <w:rPr>
                <w:rFonts w:hint="eastAsia"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.</w:t>
            </w:r>
            <w:r>
              <w:rPr>
                <w:rFonts w:hint="eastAsia"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1.</w:t>
            </w:r>
            <w:r>
              <w:rPr>
                <w:rFonts w:hint="eastAsia"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14:paraId="3737A68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0" w:type="dxa"/>
          </w:tcPr>
          <w:p w14:paraId="1C18F71F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4.52</w:t>
            </w:r>
          </w:p>
        </w:tc>
        <w:tc>
          <w:tcPr>
            <w:tcW w:w="1440" w:type="dxa"/>
          </w:tcPr>
          <w:p w14:paraId="60A596D1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3.98</w:t>
            </w:r>
          </w:p>
        </w:tc>
        <w:tc>
          <w:tcPr>
            <w:tcW w:w="1350" w:type="dxa"/>
            <w:tcBorders>
              <w:top w:val="single" w:color="auto" w:sz="6" w:space="0"/>
              <w:bottom w:val="double" w:color="auto" w:sz="6" w:space="0"/>
              <w:right w:val="double" w:color="auto" w:sz="6" w:space="0"/>
            </w:tcBorders>
          </w:tcPr>
          <w:p w14:paraId="5DD9B296">
            <w:pPr>
              <w:spacing w:before="20" w:after="20"/>
              <w:ind w:left="144" w:right="1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 id="_x0000_s1059" o:spid="_x0000_s1059" o:spt="3" type="#_x0000_t3" style="position:absolute;left:0pt;margin-left:38.55pt;margin-top:12.65pt;height:14.45pt;width:14.45pt;z-index:251679744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  <w:sz w:val="24"/>
              </w:rPr>
              <w:pict>
                <v:rect id="_x0000_s1055" o:spid="_x0000_s1055" o:spt="1" style="position:absolute;left:0pt;margin-left:42pt;margin-top:12.65pt;height:14.45pt;width:14.45pt;z-index:251675648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73EA8C33">
                        <w:r>
                          <w:t>B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4"/>
              </w:rPr>
              <w:pict>
                <v:rect id="_x0000_s1061" o:spid="_x0000_s1061" o:spt="1" style="position:absolute;left:0pt;margin-left:11.65pt;margin-top:15.35pt;height:14.4pt;width:21.65pt;z-index:251681792;mso-width-relative:page;mso-height-relative:page;" filled="f" stroked="f" coordsize="21600,21600">
                  <v:path/>
                  <v:fill on="f" focussize="0,0"/>
                  <v:stroke on="f" weight="0pt"/>
                  <v:imagedata o:title=""/>
                  <o:lock v:ext="edit"/>
                  <v:textbox inset="0mm,0mm,0mm,0mm">
                    <w:txbxContent>
                      <w:p w14:paraId="0879F18F">
                        <w:r>
                          <w:rPr>
                            <w:sz w:val="18"/>
                          </w:rPr>
                          <w:t>3.45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4"/>
              </w:rPr>
              <w:pict>
                <v:line id="_x0000_s1057" o:spid="_x0000_s1057" o:spt="20" style="position:absolute;left:0pt;flip:x;margin-left:20.45pt;margin-top:5.85pt;height:0pt;width:18.1pt;z-index:251677696;mso-width-relative:page;mso-height-relative:page;" coordsize="21600,21600">
                  <v:path arrowok="t"/>
                  <v:fill focussize="0,0"/>
                  <v:stroke weight="0.25pt"/>
                  <v:imagedata o:title=""/>
                  <o:lock v:ext="edit"/>
                </v:line>
              </w:pict>
            </w:r>
            <w:r>
              <w:rPr>
                <w:rFonts w:ascii="Arial" w:hAnsi="Arial" w:cs="Arial"/>
                <w:sz w:val="24"/>
              </w:rPr>
              <w:t>5.40</w:t>
            </w:r>
          </w:p>
        </w:tc>
        <w:tc>
          <w:tcPr>
            <w:tcW w:w="1620" w:type="dxa"/>
            <w:tcBorders>
              <w:top w:val="nil"/>
              <w:left w:val="double" w:color="auto" w:sz="6" w:space="0"/>
              <w:bottom w:val="nil"/>
              <w:right w:val="nil"/>
            </w:tcBorders>
          </w:tcPr>
          <w:p w14:paraId="71C804E9">
            <w:pPr>
              <w:spacing w:before="20" w:after="20"/>
              <w:ind w:right="144"/>
              <w:rPr>
                <w:rFonts w:ascii="Arial" w:hAnsi="Arial" w:cs="Arial" w:eastAsiaTheme="minorEastAsia"/>
                <w:sz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2DC503C9">
            <w:pPr>
              <w:spacing w:before="20" w:after="20"/>
              <w:ind w:left="-84" w:leftChars="-107" w:right="144" w:hanging="141" w:hangingChars="59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（表示2016年01月01日）</w:t>
            </w:r>
          </w:p>
        </w:tc>
      </w:tr>
    </w:tbl>
    <w:p w14:paraId="5103731C">
      <w:pPr>
        <w:tabs>
          <w:tab w:val="left" w:pos="0"/>
          <w:tab w:val="left" w:pos="1418"/>
        </w:tabs>
        <w:spacing w:line="360" w:lineRule="auto"/>
        <w:ind w:left="1980"/>
        <w:rPr>
          <w:rFonts w:eastAsiaTheme="minorEastAsia"/>
          <w:sz w:val="24"/>
        </w:rPr>
      </w:pPr>
    </w:p>
    <w:p w14:paraId="21862E2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hAnsi="宋体"/>
          <w:sz w:val="24"/>
        </w:rPr>
      </w:pPr>
      <w:r>
        <w:rPr>
          <w:rFonts w:ascii="Arial" w:cs="Arial"/>
          <w:sz w:val="24"/>
        </w:rPr>
        <w:t>记录的更改</w:t>
      </w:r>
    </w:p>
    <w:p w14:paraId="10F9632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sz w:val="24"/>
        </w:rPr>
        <w:t>如表格内容需要更改，应填写</w:t>
      </w:r>
      <w:r>
        <w:rPr>
          <w:rFonts w:hint="eastAsia"/>
          <w:sz w:val="24"/>
        </w:rPr>
        <w:t>《文件更改申请表》</w:t>
      </w:r>
      <w:r>
        <w:rPr>
          <w:sz w:val="24"/>
        </w:rPr>
        <w:t>来获得批准，然后提交给</w:t>
      </w:r>
      <w:r>
        <w:rPr>
          <w:rFonts w:hint="eastAsia"/>
          <w:sz w:val="24"/>
        </w:rPr>
        <w:t>文件管理员</w:t>
      </w:r>
      <w:r>
        <w:rPr>
          <w:sz w:val="24"/>
        </w:rPr>
        <w:t>受控下发。各接收文件部门需在</w:t>
      </w:r>
      <w:r>
        <w:rPr>
          <w:rFonts w:hint="eastAsia"/>
          <w:sz w:val="24"/>
        </w:rPr>
        <w:t>《文</w:t>
      </w:r>
      <w:r>
        <w:rPr>
          <w:sz w:val="24"/>
        </w:rPr>
        <w:t>件</w:t>
      </w:r>
      <w:r>
        <w:rPr>
          <w:rFonts w:hint="eastAsia"/>
          <w:sz w:val="24"/>
        </w:rPr>
        <w:t>发放清单》</w:t>
      </w:r>
      <w:r>
        <w:rPr>
          <w:sz w:val="24"/>
        </w:rPr>
        <w:t>上签字登记，确认已领取</w:t>
      </w:r>
      <w:r>
        <w:rPr>
          <w:rFonts w:hint="eastAsia"/>
          <w:sz w:val="24"/>
        </w:rPr>
        <w:t>表格</w:t>
      </w:r>
      <w:r>
        <w:rPr>
          <w:sz w:val="24"/>
        </w:rPr>
        <w:t>。</w:t>
      </w:r>
    </w:p>
    <w:p w14:paraId="6EDA3A75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文件管理</w:t>
      </w:r>
      <w:r>
        <w:rPr>
          <w:sz w:val="24"/>
        </w:rPr>
        <w:t>员须把旧版的纸质</w:t>
      </w:r>
      <w:r>
        <w:rPr>
          <w:rFonts w:hint="eastAsia"/>
          <w:sz w:val="24"/>
        </w:rPr>
        <w:t>表单</w:t>
      </w:r>
      <w:r>
        <w:rPr>
          <w:sz w:val="24"/>
        </w:rPr>
        <w:t>回收，确认使用场所无旧版</w:t>
      </w:r>
      <w:r>
        <w:rPr>
          <w:rFonts w:hint="eastAsia"/>
          <w:sz w:val="24"/>
        </w:rPr>
        <w:t>表单</w:t>
      </w:r>
      <w:r>
        <w:rPr>
          <w:sz w:val="24"/>
        </w:rPr>
        <w:t>；电子版的</w:t>
      </w:r>
      <w:r>
        <w:rPr>
          <w:rFonts w:hint="eastAsia"/>
          <w:sz w:val="24"/>
        </w:rPr>
        <w:t>表单</w:t>
      </w:r>
      <w:r>
        <w:rPr>
          <w:sz w:val="24"/>
        </w:rPr>
        <w:t>需要确认使用部门已删除。</w:t>
      </w:r>
    </w:p>
    <w:p w14:paraId="1D983DDB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hAnsi="宋体"/>
          <w:sz w:val="24"/>
        </w:rPr>
      </w:pPr>
      <w:r>
        <w:rPr>
          <w:rFonts w:hint="eastAsia"/>
          <w:sz w:val="24"/>
        </w:rPr>
        <w:t>记录的管理</w:t>
      </w:r>
    </w:p>
    <w:p w14:paraId="798D764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sz w:val="24"/>
        </w:rPr>
        <w:t>记录的保存方式应便于存取，避免遗失、损坏或由于环境导致</w:t>
      </w:r>
      <w:r>
        <w:rPr>
          <w:rFonts w:hint="eastAsia"/>
          <w:sz w:val="24"/>
        </w:rPr>
        <w:t>破损、残缺、霉变。</w:t>
      </w:r>
    </w:p>
    <w:p w14:paraId="607B5B6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记录可用磁盘贮存。</w:t>
      </w:r>
    </w:p>
    <w:p w14:paraId="1E27BB6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sz w:val="24"/>
        </w:rPr>
        <w:t>记录存放在</w:t>
      </w:r>
      <w:r>
        <w:rPr>
          <w:rFonts w:hint="eastAsia"/>
          <w:sz w:val="24"/>
          <w:lang w:eastAsia="zh-CN"/>
        </w:rPr>
        <w:t>质量部</w:t>
      </w:r>
      <w:r>
        <w:rPr>
          <w:sz w:val="24"/>
        </w:rPr>
        <w:t>或各相关的部门指定的存放区域，做好标识（如部门名称、记录名称、时间段、保存期等）以便追溯</w:t>
      </w:r>
      <w:r>
        <w:rPr>
          <w:rFonts w:hint="eastAsia"/>
          <w:sz w:val="24"/>
        </w:rPr>
        <w:t>并</w:t>
      </w:r>
      <w:r>
        <w:rPr>
          <w:sz w:val="24"/>
        </w:rPr>
        <w:t>妥善保存，确保记录的安全性。</w:t>
      </w:r>
    </w:p>
    <w:p w14:paraId="5E468FC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记录应定期上交给</w:t>
      </w:r>
      <w:r>
        <w:rPr>
          <w:rFonts w:hint="eastAsia"/>
          <w:sz w:val="24"/>
          <w:lang w:eastAsia="zh-CN"/>
        </w:rPr>
        <w:t>质量部</w:t>
      </w:r>
      <w:r>
        <w:rPr>
          <w:rFonts w:hint="eastAsia"/>
          <w:sz w:val="24"/>
        </w:rPr>
        <w:t>，由</w:t>
      </w:r>
      <w:r>
        <w:rPr>
          <w:rFonts w:hint="eastAsia"/>
          <w:sz w:val="24"/>
          <w:lang w:eastAsia="zh-CN"/>
        </w:rPr>
        <w:t>质量部</w:t>
      </w:r>
      <w:r>
        <w:rPr>
          <w:rFonts w:hint="eastAsia"/>
          <w:sz w:val="24"/>
        </w:rPr>
        <w:t>存放在合适的位置，以防丢失和损坏，又便于存取和查阅；</w:t>
      </w:r>
    </w:p>
    <w:p w14:paraId="3624EA7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sz w:val="24"/>
        </w:rPr>
        <w:t>如有保密的记录，由</w:t>
      </w:r>
      <w:r>
        <w:rPr>
          <w:rFonts w:hint="eastAsia"/>
          <w:sz w:val="24"/>
        </w:rPr>
        <w:t>文件管理</w:t>
      </w:r>
      <w:r>
        <w:rPr>
          <w:sz w:val="24"/>
        </w:rPr>
        <w:t>员把该保密</w:t>
      </w:r>
      <w:r>
        <w:rPr>
          <w:rFonts w:hint="eastAsia"/>
          <w:sz w:val="24"/>
        </w:rPr>
        <w:t>记录</w:t>
      </w:r>
      <w:r>
        <w:rPr>
          <w:sz w:val="24"/>
        </w:rPr>
        <w:t>放入专设的文件柜中，并锁上。</w:t>
      </w:r>
    </w:p>
    <w:p w14:paraId="16FB2F8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记录保存期</w:t>
      </w:r>
    </w:p>
    <w:p w14:paraId="7402F96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 xml:space="preserve">记录原则上保存至产品寿命期后2年，需长期保管的记录特别注明。 </w:t>
      </w:r>
    </w:p>
    <w:p w14:paraId="610DB9B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ascii="Arial" w:cs="Arial"/>
          <w:sz w:val="24"/>
        </w:rPr>
        <w:t>记录的查阅</w:t>
      </w:r>
    </w:p>
    <w:p w14:paraId="136CA98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sz w:val="24"/>
        </w:rPr>
        <w:t>需要查询记录时，各部门保存的记录需征得保存部门主管或经理的同意，由</w:t>
      </w:r>
      <w:r>
        <w:rPr>
          <w:rFonts w:hint="eastAsia"/>
          <w:sz w:val="24"/>
          <w:lang w:eastAsia="zh-CN"/>
        </w:rPr>
        <w:t>质量部</w:t>
      </w:r>
      <w:r>
        <w:rPr>
          <w:sz w:val="24"/>
        </w:rPr>
        <w:t>保存的记录需要征得</w:t>
      </w:r>
      <w:r>
        <w:rPr>
          <w:rFonts w:hint="eastAsia"/>
          <w:sz w:val="24"/>
          <w:lang w:eastAsia="zh-CN"/>
        </w:rPr>
        <w:t>质量部</w:t>
      </w:r>
      <w:r>
        <w:rPr>
          <w:rFonts w:hint="eastAsia"/>
          <w:sz w:val="24"/>
        </w:rPr>
        <w:t>经理</w:t>
      </w:r>
      <w:r>
        <w:rPr>
          <w:sz w:val="24"/>
        </w:rPr>
        <w:t>的同意方可查询。</w:t>
      </w:r>
    </w:p>
    <w:p w14:paraId="2B8276B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sz w:val="24"/>
        </w:rPr>
        <w:t>文控员将各部门记录进行统计，编制</w:t>
      </w:r>
      <w:r>
        <w:rPr>
          <w:rFonts w:hint="eastAsia"/>
          <w:sz w:val="24"/>
        </w:rPr>
        <w:t>《体系表格清单》</w:t>
      </w:r>
      <w:r>
        <w:rPr>
          <w:sz w:val="24"/>
        </w:rPr>
        <w:t>并根据各部门提交的记录表格情况进行实时更新，方便检索，保证记录表格的有效性。</w:t>
      </w:r>
    </w:p>
    <w:p w14:paraId="118046FB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记录的销毁</w:t>
      </w:r>
    </w:p>
    <w:p w14:paraId="44743D0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sz w:val="24"/>
        </w:rPr>
      </w:pPr>
      <w:r>
        <w:rPr>
          <w:rFonts w:hint="eastAsia"/>
          <w:sz w:val="24"/>
        </w:rPr>
        <w:t>保存期满的记录，由</w:t>
      </w:r>
      <w:r>
        <w:rPr>
          <w:rFonts w:hint="eastAsia"/>
          <w:sz w:val="24"/>
          <w:lang w:eastAsia="zh-CN"/>
        </w:rPr>
        <w:t>质量部</w:t>
      </w:r>
      <w:r>
        <w:rPr>
          <w:rFonts w:hint="eastAsia"/>
          <w:sz w:val="24"/>
        </w:rPr>
        <w:t>填写《文件销毁记录表》，经管理者代表批准后集中销毁，并作好记录。</w:t>
      </w:r>
    </w:p>
    <w:p w14:paraId="660AAA24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相关文件</w:t>
      </w:r>
    </w:p>
    <w:p w14:paraId="17E6E9F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sz w:val="22"/>
          <w:szCs w:val="22"/>
        </w:rPr>
        <w:t>QA-OP-00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4"/>
        </w:rPr>
        <w:t>《文件控制程序》</w:t>
      </w:r>
    </w:p>
    <w:p w14:paraId="0C7A7038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相关记录表单</w:t>
      </w:r>
    </w:p>
    <w:p w14:paraId="3974ED4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sz w:val="24"/>
        </w:rPr>
        <w:t>QA-FM-011</w:t>
      </w:r>
      <w:r>
        <w:rPr>
          <w:rFonts w:hint="eastAsia"/>
          <w:sz w:val="24"/>
        </w:rPr>
        <w:t>《体系表格清单》</w:t>
      </w:r>
    </w:p>
    <w:p w14:paraId="4278DB0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sz w:val="24"/>
        </w:rPr>
        <w:t>QA-FM-006</w:t>
      </w:r>
      <w:r>
        <w:rPr>
          <w:rFonts w:hint="eastAsia"/>
          <w:sz w:val="24"/>
        </w:rPr>
        <w:t>《文件销毁记录表》</w:t>
      </w:r>
    </w:p>
    <w:p w14:paraId="088BED12">
      <w:pPr>
        <w:tabs>
          <w:tab w:val="left" w:pos="0"/>
          <w:tab w:val="left" w:pos="1418"/>
        </w:tabs>
        <w:spacing w:line="360" w:lineRule="auto"/>
        <w:ind w:left="709"/>
        <w:rPr>
          <w:sz w:val="24"/>
        </w:rPr>
      </w:pPr>
    </w:p>
    <w:p w14:paraId="47DB9F34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551A6923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27904583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??">
    <w:altName w:val="Adobe 明體 Std L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'宋体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text" w:horzAnchor="page" w:tblpX="1509" w:tblpY="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4CDABA0E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68F6CB04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547E358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85A74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0426808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04CAFF0D">
          <w:pPr>
            <w:tabs>
              <w:tab w:val="left" w:pos="461"/>
            </w:tabs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6E74A4A2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/>
              <w:b/>
              <w:sz w:val="32"/>
              <w:szCs w:val="32"/>
            </w:rPr>
            <w:t>记录控制程序</w:t>
          </w:r>
        </w:p>
      </w:tc>
      <w:tc>
        <w:tcPr>
          <w:tcW w:w="1418" w:type="dxa"/>
          <w:vAlign w:val="center"/>
        </w:tcPr>
        <w:p w14:paraId="6BCE8DD0">
          <w:pPr>
            <w:pStyle w:val="2"/>
            <w:jc w:val="center"/>
            <w:rPr>
              <w:rFonts w:ascii="Times New Roman" w:hAnsi="Times New Roman" w:eastAsia="PMingLiU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9" w:type="dxa"/>
          <w:vAlign w:val="center"/>
        </w:tcPr>
        <w:p w14:paraId="53267CB4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QA-OP-002</w:t>
          </w:r>
        </w:p>
      </w:tc>
    </w:tr>
    <w:tr w14:paraId="1BF2F95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023B2663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74A37AF9">
          <w:pPr>
            <w:jc w:val="center"/>
          </w:pPr>
        </w:p>
      </w:tc>
      <w:tc>
        <w:tcPr>
          <w:tcW w:w="1418" w:type="dxa"/>
          <w:vAlign w:val="center"/>
        </w:tcPr>
        <w:p w14:paraId="395D1AE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  <w:r>
            <w:rPr>
              <w:rFonts w:ascii="Times New Roman" w:hAnsi="Times New Roman" w:eastAsia="宋体"/>
              <w:sz w:val="22"/>
              <w:szCs w:val="22"/>
            </w:rPr>
            <w:t>号</w:t>
          </w:r>
        </w:p>
      </w:tc>
      <w:tc>
        <w:tcPr>
          <w:tcW w:w="2139" w:type="dxa"/>
          <w:vAlign w:val="center"/>
        </w:tcPr>
        <w:p w14:paraId="316F2D4B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</w:tr>
    <w:tr w14:paraId="3C8E8EE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0B8D8B3A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683EF806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0ADDE9B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404EE37F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53164A4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1DB11F42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CD50D66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2EE8FC50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76AF04AE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5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75F4CA1C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3DB4EB1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4231414A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68EC84BD">
          <w:pPr>
            <w:jc w:val="center"/>
            <w:rPr>
              <w:rFonts w:ascii="宋体" w:hAnsi="宋体"/>
            </w:rPr>
          </w:pPr>
          <w:r>
            <w:rPr>
              <w:rFonts w:hint="eastAsia"/>
              <w:b/>
              <w:sz w:val="32"/>
              <w:szCs w:val="32"/>
            </w:rPr>
            <w:t>记录控制程序</w:t>
          </w:r>
        </w:p>
      </w:tc>
      <w:tc>
        <w:tcPr>
          <w:tcW w:w="1459" w:type="dxa"/>
          <w:vAlign w:val="center"/>
        </w:tcPr>
        <w:p w14:paraId="0294D7D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0B59BA44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QA-OP-002</w:t>
          </w:r>
        </w:p>
      </w:tc>
    </w:tr>
    <w:tr w14:paraId="03DEFE9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09CEBF48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0772225B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2127E06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555" w:type="dxa"/>
          <w:vAlign w:val="center"/>
        </w:tcPr>
        <w:p w14:paraId="588CC219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33AB4F9F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11FF7622">
          <w:pPr>
            <w:jc w:val="center"/>
            <w:rPr>
              <w:szCs w:val="22"/>
            </w:rPr>
          </w:pPr>
          <w:r>
            <w:rPr>
              <w:szCs w:val="22"/>
            </w:rPr>
            <w:t>0</w:t>
          </w:r>
        </w:p>
      </w:tc>
    </w:tr>
    <w:tr w14:paraId="404DD4D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2A7501DE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5E483AC5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1E6155A0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35B7DB9F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35E030E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45193E4E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782D8DE3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7BEA1E9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E6D7B3C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5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27FE46B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0E2275E5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7F485E12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0A083C22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5A3B8317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</w:t>
          </w:r>
        </w:p>
      </w:tc>
    </w:tr>
  </w:tbl>
  <w:p w14:paraId="6B2A5F5A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2"/>
        <w:lang w:val="en-GB"/>
      </w:rPr>
    </w:lvl>
    <w:lvl w:ilvl="1" w:tentative="0">
      <w:start w:val="1"/>
      <w:numFmt w:val="decimal"/>
      <w:lvlText w:val="%1.%2"/>
      <w:lvlJc w:val="left"/>
      <w:pPr>
        <w:ind w:left="2209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1980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%1.%2.%3.%4."/>
      <w:lvlJc w:val="left"/>
      <w:pPr>
        <w:ind w:left="3769" w:hanging="1080"/>
      </w:pPr>
      <w:rPr>
        <w:rFonts w:hint="default" w:ascii="宋体" w:hAnsi="宋体" w:eastAsia="宋体" w:cs="Arial"/>
      </w:rPr>
    </w:lvl>
    <w:lvl w:ilvl="4" w:tentative="0">
      <w:start w:val="1"/>
      <w:numFmt w:val="lowerLetter"/>
      <w:lvlText w:val="%5."/>
      <w:lvlJc w:val="left"/>
      <w:pPr>
        <w:ind w:left="4189" w:hanging="1080"/>
      </w:pPr>
      <w:rPr>
        <w:rFonts w:hint="default" w:ascii="Arial" w:hAnsi="Arial" w:eastAsia="PMingLiU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0C60"/>
    <w:rsid w:val="00005EB8"/>
    <w:rsid w:val="00011509"/>
    <w:rsid w:val="00033F9E"/>
    <w:rsid w:val="000341E4"/>
    <w:rsid w:val="000342A3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A64D3"/>
    <w:rsid w:val="000C2C7E"/>
    <w:rsid w:val="000C3E3B"/>
    <w:rsid w:val="000E267E"/>
    <w:rsid w:val="000E5C76"/>
    <w:rsid w:val="000F5249"/>
    <w:rsid w:val="000F7932"/>
    <w:rsid w:val="000F7A88"/>
    <w:rsid w:val="00131552"/>
    <w:rsid w:val="00153CBD"/>
    <w:rsid w:val="001849B4"/>
    <w:rsid w:val="00192562"/>
    <w:rsid w:val="001A03E9"/>
    <w:rsid w:val="001B054E"/>
    <w:rsid w:val="001B1494"/>
    <w:rsid w:val="001B481E"/>
    <w:rsid w:val="001D03FE"/>
    <w:rsid w:val="001D22E3"/>
    <w:rsid w:val="001D75F1"/>
    <w:rsid w:val="001E6B14"/>
    <w:rsid w:val="001F4594"/>
    <w:rsid w:val="001F68C6"/>
    <w:rsid w:val="00202E45"/>
    <w:rsid w:val="00205D30"/>
    <w:rsid w:val="00214FC3"/>
    <w:rsid w:val="002200D3"/>
    <w:rsid w:val="002403C0"/>
    <w:rsid w:val="00240898"/>
    <w:rsid w:val="00244DDA"/>
    <w:rsid w:val="002515CA"/>
    <w:rsid w:val="00251F12"/>
    <w:rsid w:val="00255F32"/>
    <w:rsid w:val="002653C0"/>
    <w:rsid w:val="00266C76"/>
    <w:rsid w:val="0027440C"/>
    <w:rsid w:val="00280AC4"/>
    <w:rsid w:val="00282B60"/>
    <w:rsid w:val="00284EC9"/>
    <w:rsid w:val="00286F70"/>
    <w:rsid w:val="002875EB"/>
    <w:rsid w:val="00297513"/>
    <w:rsid w:val="002C0FC6"/>
    <w:rsid w:val="002F2FC0"/>
    <w:rsid w:val="00303F87"/>
    <w:rsid w:val="00313BCC"/>
    <w:rsid w:val="00320D0F"/>
    <w:rsid w:val="003266A9"/>
    <w:rsid w:val="00332C36"/>
    <w:rsid w:val="00341F55"/>
    <w:rsid w:val="00347BD9"/>
    <w:rsid w:val="00352924"/>
    <w:rsid w:val="00361C94"/>
    <w:rsid w:val="00362428"/>
    <w:rsid w:val="0036433E"/>
    <w:rsid w:val="0038751A"/>
    <w:rsid w:val="003A6624"/>
    <w:rsid w:val="003B08CB"/>
    <w:rsid w:val="003B6269"/>
    <w:rsid w:val="003C752B"/>
    <w:rsid w:val="003D384C"/>
    <w:rsid w:val="003F59D2"/>
    <w:rsid w:val="00412719"/>
    <w:rsid w:val="00414551"/>
    <w:rsid w:val="00416532"/>
    <w:rsid w:val="004214BE"/>
    <w:rsid w:val="00423F19"/>
    <w:rsid w:val="00431F7A"/>
    <w:rsid w:val="00447ECD"/>
    <w:rsid w:val="0048621C"/>
    <w:rsid w:val="00497C2C"/>
    <w:rsid w:val="004C3C1F"/>
    <w:rsid w:val="004C6221"/>
    <w:rsid w:val="004C6D60"/>
    <w:rsid w:val="004C70E4"/>
    <w:rsid w:val="004E4A63"/>
    <w:rsid w:val="004F0FF0"/>
    <w:rsid w:val="004F228A"/>
    <w:rsid w:val="004F2CD9"/>
    <w:rsid w:val="004F2F36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0999"/>
    <w:rsid w:val="00554A69"/>
    <w:rsid w:val="00556451"/>
    <w:rsid w:val="00556DF7"/>
    <w:rsid w:val="00576701"/>
    <w:rsid w:val="005802B2"/>
    <w:rsid w:val="005A72EA"/>
    <w:rsid w:val="005A7CFE"/>
    <w:rsid w:val="005B3CC2"/>
    <w:rsid w:val="005B58C7"/>
    <w:rsid w:val="005C596B"/>
    <w:rsid w:val="005E4724"/>
    <w:rsid w:val="005F6765"/>
    <w:rsid w:val="005F76E9"/>
    <w:rsid w:val="006004CE"/>
    <w:rsid w:val="00601B98"/>
    <w:rsid w:val="006076EA"/>
    <w:rsid w:val="006118D1"/>
    <w:rsid w:val="006123F7"/>
    <w:rsid w:val="006136C0"/>
    <w:rsid w:val="0061490E"/>
    <w:rsid w:val="00615CF6"/>
    <w:rsid w:val="006307CE"/>
    <w:rsid w:val="00633DC0"/>
    <w:rsid w:val="0065667F"/>
    <w:rsid w:val="00660700"/>
    <w:rsid w:val="00661863"/>
    <w:rsid w:val="006636CD"/>
    <w:rsid w:val="00664881"/>
    <w:rsid w:val="00666262"/>
    <w:rsid w:val="006709E2"/>
    <w:rsid w:val="00677BB1"/>
    <w:rsid w:val="00680086"/>
    <w:rsid w:val="0068156C"/>
    <w:rsid w:val="006849FC"/>
    <w:rsid w:val="00696456"/>
    <w:rsid w:val="006A2A6F"/>
    <w:rsid w:val="006A6A75"/>
    <w:rsid w:val="006B0E20"/>
    <w:rsid w:val="006E4313"/>
    <w:rsid w:val="00715EA3"/>
    <w:rsid w:val="00722760"/>
    <w:rsid w:val="007330CF"/>
    <w:rsid w:val="007346B8"/>
    <w:rsid w:val="00744415"/>
    <w:rsid w:val="007526AB"/>
    <w:rsid w:val="007722F0"/>
    <w:rsid w:val="00781DE7"/>
    <w:rsid w:val="00784ABB"/>
    <w:rsid w:val="00785BE2"/>
    <w:rsid w:val="0079097F"/>
    <w:rsid w:val="00793B92"/>
    <w:rsid w:val="0079736C"/>
    <w:rsid w:val="007B5C07"/>
    <w:rsid w:val="007B7E03"/>
    <w:rsid w:val="007C29E7"/>
    <w:rsid w:val="007D105F"/>
    <w:rsid w:val="007E1B4C"/>
    <w:rsid w:val="007E608D"/>
    <w:rsid w:val="007F20CC"/>
    <w:rsid w:val="007F4321"/>
    <w:rsid w:val="007F77D7"/>
    <w:rsid w:val="00802148"/>
    <w:rsid w:val="00803259"/>
    <w:rsid w:val="00822E25"/>
    <w:rsid w:val="00825130"/>
    <w:rsid w:val="00831866"/>
    <w:rsid w:val="00835959"/>
    <w:rsid w:val="0084571C"/>
    <w:rsid w:val="00862D06"/>
    <w:rsid w:val="008743CB"/>
    <w:rsid w:val="0088239F"/>
    <w:rsid w:val="008975EF"/>
    <w:rsid w:val="008A472F"/>
    <w:rsid w:val="008C19BF"/>
    <w:rsid w:val="008D76CA"/>
    <w:rsid w:val="008E051F"/>
    <w:rsid w:val="008E7FB2"/>
    <w:rsid w:val="008F38D0"/>
    <w:rsid w:val="009006D5"/>
    <w:rsid w:val="009432A6"/>
    <w:rsid w:val="00943388"/>
    <w:rsid w:val="009513FC"/>
    <w:rsid w:val="00955B42"/>
    <w:rsid w:val="00956605"/>
    <w:rsid w:val="0097035E"/>
    <w:rsid w:val="00973017"/>
    <w:rsid w:val="00974603"/>
    <w:rsid w:val="00984FD4"/>
    <w:rsid w:val="00996157"/>
    <w:rsid w:val="009B686B"/>
    <w:rsid w:val="009D21B2"/>
    <w:rsid w:val="009D6458"/>
    <w:rsid w:val="009E2C62"/>
    <w:rsid w:val="009E34F2"/>
    <w:rsid w:val="009F13E4"/>
    <w:rsid w:val="009F23A2"/>
    <w:rsid w:val="00A05E34"/>
    <w:rsid w:val="00A2270F"/>
    <w:rsid w:val="00A42055"/>
    <w:rsid w:val="00A53D80"/>
    <w:rsid w:val="00A63CF3"/>
    <w:rsid w:val="00A64C9F"/>
    <w:rsid w:val="00A73790"/>
    <w:rsid w:val="00A91035"/>
    <w:rsid w:val="00A941EE"/>
    <w:rsid w:val="00AD22E7"/>
    <w:rsid w:val="00AD6DCA"/>
    <w:rsid w:val="00AE6CF8"/>
    <w:rsid w:val="00B07A94"/>
    <w:rsid w:val="00B1191C"/>
    <w:rsid w:val="00B23254"/>
    <w:rsid w:val="00B263C0"/>
    <w:rsid w:val="00B32DCC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D094F"/>
    <w:rsid w:val="00BE78BB"/>
    <w:rsid w:val="00BF261B"/>
    <w:rsid w:val="00BF57E1"/>
    <w:rsid w:val="00C01C67"/>
    <w:rsid w:val="00C023E1"/>
    <w:rsid w:val="00C10857"/>
    <w:rsid w:val="00C20D75"/>
    <w:rsid w:val="00C30A2C"/>
    <w:rsid w:val="00C37986"/>
    <w:rsid w:val="00C566EC"/>
    <w:rsid w:val="00C80ADC"/>
    <w:rsid w:val="00C8138A"/>
    <w:rsid w:val="00C8340F"/>
    <w:rsid w:val="00C8464D"/>
    <w:rsid w:val="00C852B8"/>
    <w:rsid w:val="00C87BE3"/>
    <w:rsid w:val="00CB7F06"/>
    <w:rsid w:val="00CC1794"/>
    <w:rsid w:val="00CE7869"/>
    <w:rsid w:val="00CF1042"/>
    <w:rsid w:val="00CF4928"/>
    <w:rsid w:val="00D059D0"/>
    <w:rsid w:val="00D17336"/>
    <w:rsid w:val="00D20150"/>
    <w:rsid w:val="00D3765F"/>
    <w:rsid w:val="00D61F9C"/>
    <w:rsid w:val="00D6726B"/>
    <w:rsid w:val="00D67D05"/>
    <w:rsid w:val="00D803C6"/>
    <w:rsid w:val="00D9039A"/>
    <w:rsid w:val="00D957A1"/>
    <w:rsid w:val="00DA1DA5"/>
    <w:rsid w:val="00DF0978"/>
    <w:rsid w:val="00DF4776"/>
    <w:rsid w:val="00E005C9"/>
    <w:rsid w:val="00E1250F"/>
    <w:rsid w:val="00E174E0"/>
    <w:rsid w:val="00E2073E"/>
    <w:rsid w:val="00E20B3A"/>
    <w:rsid w:val="00E336AC"/>
    <w:rsid w:val="00E34118"/>
    <w:rsid w:val="00E43D41"/>
    <w:rsid w:val="00E76CDA"/>
    <w:rsid w:val="00E777F4"/>
    <w:rsid w:val="00E94A0C"/>
    <w:rsid w:val="00EB272E"/>
    <w:rsid w:val="00EB512C"/>
    <w:rsid w:val="00EB6962"/>
    <w:rsid w:val="00EB7F2A"/>
    <w:rsid w:val="00EE7D19"/>
    <w:rsid w:val="00EF2779"/>
    <w:rsid w:val="00EF43BF"/>
    <w:rsid w:val="00EF7718"/>
    <w:rsid w:val="00F0486F"/>
    <w:rsid w:val="00F10D0B"/>
    <w:rsid w:val="00F12707"/>
    <w:rsid w:val="00F129C7"/>
    <w:rsid w:val="00F1609E"/>
    <w:rsid w:val="00F31431"/>
    <w:rsid w:val="00F43E3F"/>
    <w:rsid w:val="00F45155"/>
    <w:rsid w:val="00F51A0A"/>
    <w:rsid w:val="00F51B24"/>
    <w:rsid w:val="00F57173"/>
    <w:rsid w:val="00F779AC"/>
    <w:rsid w:val="00F8763A"/>
    <w:rsid w:val="00FA4DFA"/>
    <w:rsid w:val="00FB5F13"/>
    <w:rsid w:val="00FB6C29"/>
    <w:rsid w:val="00FB6D29"/>
    <w:rsid w:val="00FF5C4C"/>
    <w:rsid w:val="0FD60E10"/>
    <w:rsid w:val="157179C5"/>
    <w:rsid w:val="1EAC10A0"/>
    <w:rsid w:val="212B2100"/>
    <w:rsid w:val="27F278A4"/>
    <w:rsid w:val="2BB53002"/>
    <w:rsid w:val="2E064360"/>
    <w:rsid w:val="30D60903"/>
    <w:rsid w:val="335A6663"/>
    <w:rsid w:val="35677554"/>
    <w:rsid w:val="3A023DFB"/>
    <w:rsid w:val="3D237E1D"/>
    <w:rsid w:val="448E7B47"/>
    <w:rsid w:val="452C6514"/>
    <w:rsid w:val="49BD3030"/>
    <w:rsid w:val="4B2D1EFA"/>
    <w:rsid w:val="4BDF0C20"/>
    <w:rsid w:val="4E0B4EE4"/>
    <w:rsid w:val="516275B8"/>
    <w:rsid w:val="57743E34"/>
    <w:rsid w:val="57CA3C18"/>
    <w:rsid w:val="6436303C"/>
    <w:rsid w:val="6E4704D6"/>
    <w:rsid w:val="6E873DB4"/>
    <w:rsid w:val="77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50"/>
        <o:r id="V:Rule2" type="connector" idref="#_x0000_s1053"/>
        <o:r id="V:Rule3" type="connector" idref="#_x0000_s106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5">
    <w:name w:val="Plain Text"/>
    <w:basedOn w:val="1"/>
    <w:link w:val="21"/>
    <w:qFormat/>
    <w:uiPriority w:val="0"/>
    <w:rPr>
      <w:rFonts w:ascii="宋体" w:hAnsi="Courier New"/>
      <w:sz w:val="24"/>
      <w:szCs w:val="20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5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6">
    <w:name w:val="标题 3 字符"/>
    <w:basedOn w:val="12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7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正文文本缩进 字符"/>
    <w:basedOn w:val="12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1">
    <w:name w:val="纯文本 字符"/>
    <w:basedOn w:val="12"/>
    <w:link w:val="5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7"/>
    <customShpInfo spid="_x0000_s1026"/>
    <customShpInfo spid="_x0000_s1051"/>
    <customShpInfo spid="_x0000_s1050"/>
    <customShpInfo spid="_x0000_s1043"/>
    <customShpInfo spid="_x0000_s1045"/>
    <customShpInfo spid="_x0000_s1044"/>
    <customShpInfo spid="_x0000_s1049"/>
    <customShpInfo spid="_x0000_s1046"/>
    <customShpInfo spid="_x0000_s1048"/>
    <customShpInfo spid="_x0000_s1047"/>
    <customShpInfo spid="_x0000_s1041"/>
    <customShpInfo spid="_x0000_s1042"/>
    <customShpInfo spid="_x0000_s1040"/>
    <customShpInfo spid="_x0000_s1039"/>
    <customShpInfo spid="_x0000_s1053"/>
    <customShpInfo spid="_x0000_s1067"/>
    <customShpInfo spid="_x0000_s1063"/>
    <customShpInfo spid="_x0000_s1062"/>
    <customShpInfo spid="_x0000_s1060"/>
    <customShpInfo spid="_x0000_s1058"/>
    <customShpInfo spid="_x0000_s1056"/>
    <customShpInfo spid="_x0000_s1054"/>
    <customShpInfo spid="_x0000_s1065"/>
    <customShpInfo spid="_x0000_s1064"/>
    <customShpInfo spid="_x0000_s1059"/>
    <customShpInfo spid="_x0000_s1055"/>
    <customShpInfo spid="_x0000_s1061"/>
    <customShpInfo spid="_x0000_s1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DAF81-7DF5-4549-803D-F962221047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1793</Words>
  <Characters>2207</Characters>
  <Lines>17</Lines>
  <Paragraphs>4</Paragraphs>
  <TotalTime>20</TotalTime>
  <ScaleCrop>false</ScaleCrop>
  <LinksUpToDate>false</LinksUpToDate>
  <CharactersWithSpaces>2323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2017-09-11T16:32:00Z</dcterms:created>
  <dc:creator>cslau</dc:creator>
  <cp:lastModifiedBy>太极箫客</cp:lastModifiedBy>
  <cp:lastPrinted>2017-09-25T13:06:00Z</cp:lastPrinted>
  <dcterms:modified xsi:type="dcterms:W3CDTF">2025-08-14T06:23:20Z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B5944D3AE1534DF1BABD642667A8E72F_12</vt:lpwstr>
  </property>
</Properties>
</file>