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6DAD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1306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0A37421F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36A8BE90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7EFA6F0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6D630ED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5898F5D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351E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36E6FC4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7E32942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1E683A4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0D2198C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2974934E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6B4E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5D70F1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F9676B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9C946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6EE744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50FC20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655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3020506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07026F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03EF6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3D2055B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FA5F3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237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2C6FE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021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52A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EF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077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00A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9936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3AF3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53968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01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47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75B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AB9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C01A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7EB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633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D62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AFE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1A4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31BB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FAC5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76F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223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6FF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663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FE5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84E4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30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EF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928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3019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628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D59E6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CCC0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49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C3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EF18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077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364D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D45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474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CDA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7CE2B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36C4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BE6E2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5C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25C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1F7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06C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5BBC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F9B2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3E7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D0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E26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F26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1E94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764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77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87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D44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D00E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78F7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F4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1BE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249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861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974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AA8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DB4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9DC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B7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46E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7F22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63C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C64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A0E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4DD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8B9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5B2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516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B7F9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6C6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285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93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844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1FA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255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DFA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96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4E4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A94E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0B3DE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B9C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A5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FC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110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2DB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D16A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DE7E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AC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A28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E39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43E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0B793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90C9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E29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FC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135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22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8B36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5D7124AA">
      <w:pPr>
        <w:spacing w:line="360" w:lineRule="auto"/>
        <w:rPr>
          <w:rFonts w:ascii="Arial" w:hAnsi="Arial" w:cs="Arial"/>
          <w:sz w:val="22"/>
          <w:szCs w:val="22"/>
        </w:rPr>
      </w:pPr>
    </w:p>
    <w:p w14:paraId="6E628D38">
      <w:pPr>
        <w:spacing w:line="360" w:lineRule="auto"/>
        <w:rPr>
          <w:rFonts w:ascii="Arial" w:hAnsi="Arial" w:cs="Arial"/>
          <w:sz w:val="22"/>
          <w:szCs w:val="22"/>
        </w:rPr>
      </w:pPr>
    </w:p>
    <w:p w14:paraId="2E3B8B2E">
      <w:pPr>
        <w:spacing w:line="360" w:lineRule="auto"/>
        <w:rPr>
          <w:rFonts w:ascii="Arial" w:hAnsi="Arial" w:cs="Arial"/>
          <w:sz w:val="22"/>
          <w:szCs w:val="22"/>
        </w:rPr>
      </w:pPr>
    </w:p>
    <w:p w14:paraId="02F4E63F">
      <w:pPr>
        <w:numPr>
          <w:ilvl w:val="0"/>
          <w:numId w:val="1"/>
        </w:numPr>
        <w:spacing w:line="360" w:lineRule="auto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目的</w:t>
      </w:r>
    </w:p>
    <w:p w14:paraId="5DD57854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对公司洁净车间的人员进出进行管理，以保持良好的生产环境，特制定本规程。</w:t>
      </w:r>
    </w:p>
    <w:p w14:paraId="50F6B81A">
      <w:pPr>
        <w:numPr>
          <w:ilvl w:val="0"/>
          <w:numId w:val="1"/>
        </w:numPr>
        <w:spacing w:line="360" w:lineRule="auto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范围</w:t>
      </w:r>
    </w:p>
    <w:p w14:paraId="1D98D155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本制度适用于公司洁净车间人员进出管理。</w:t>
      </w:r>
    </w:p>
    <w:p w14:paraId="3FC5807F">
      <w:pPr>
        <w:numPr>
          <w:ilvl w:val="0"/>
          <w:numId w:val="1"/>
        </w:numPr>
        <w:spacing w:line="360" w:lineRule="auto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责任人</w:t>
      </w:r>
    </w:p>
    <w:p w14:paraId="5CEA5718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生产技术部工作人员、质管部工作人员。</w:t>
      </w:r>
    </w:p>
    <w:p w14:paraId="4CD7263B">
      <w:pPr>
        <w:numPr>
          <w:ilvl w:val="0"/>
          <w:numId w:val="1"/>
        </w:numPr>
        <w:spacing w:line="360" w:lineRule="auto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内容</w:t>
      </w:r>
    </w:p>
    <w:p w14:paraId="537A09C7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严格控制进入洁净车间的人员数量。由生产技术部、质管部共同确定洁净车间的操作人员数量，一经商定，必须严格控制；严格控制临时进入洁净车间的维护、检测人员和其他人员，如参观者等，临时进入者必须办理申请、批准手续并佩带进出标志。</w:t>
      </w:r>
    </w:p>
    <w:p w14:paraId="02534702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下列人员不准进入洁净车间：</w:t>
      </w:r>
    </w:p>
    <w:p w14:paraId="1EE13AD1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皮肤有晒焦、剥离、外伤和炎症、瘙痒症者。</w:t>
      </w:r>
    </w:p>
    <w:p w14:paraId="3F818A9D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鼻子排出物过多者。</w:t>
      </w:r>
    </w:p>
    <w:p w14:paraId="65FE7102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感冒、咳嗽、冻伤、湿疹等疾病患者。</w:t>
      </w:r>
    </w:p>
    <w:p w14:paraId="6A6F3475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过多掉头皮、头发者，有搓皮肤、挖鼻孔、搔头等不良习惯者。</w:t>
      </w:r>
    </w:p>
    <w:p w14:paraId="752E2A68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没有按规定洗去化妆品、指甲油和未穿洁净工作服者；没有及时刮须、剪指甲者。</w:t>
      </w:r>
    </w:p>
    <w:p w14:paraId="47EEEAE3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对洁净车间工作人员应按规定进行定期考核、培训；对临时进入人员应进行监督、记录。</w:t>
      </w:r>
    </w:p>
    <w:p w14:paraId="31EA651B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进入洁净车间的工作人员不准带入下列物件：</w:t>
      </w:r>
    </w:p>
    <w:p w14:paraId="6E2D490E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未按规定进行净化的物料、容器、工具、仪器等。</w:t>
      </w:r>
    </w:p>
    <w:p w14:paraId="0FE8EB68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未确定为低发尘性的记录、笔记用纸。</w:t>
      </w:r>
    </w:p>
    <w:p w14:paraId="37032FC3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未经允许的放射性物质。</w:t>
      </w:r>
    </w:p>
    <w:p w14:paraId="7E5D908A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作业人员的手表、首饰、化妆品、手纸、手帕、钱包、钥匙、笔记本、食品等。</w:t>
      </w:r>
    </w:p>
    <w:p w14:paraId="3CF62692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洁净车间进入管理</w:t>
      </w:r>
    </w:p>
    <w:p w14:paraId="14C11284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进入洁净车间的人员应严格执行人身净化制度、路线和程序，任何人不得随意更改。在洁净室内必须按规定着衣、戴帽、换鞋。</w:t>
      </w:r>
    </w:p>
    <w:p w14:paraId="45E1C2DC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工作人员在洁净车间内工作时，动作要轻，严格执行操作规程，不允许跑跳、打闹，不作不必要的动作，不作易发尘和大幅度的动作。</w:t>
      </w:r>
    </w:p>
    <w:p w14:paraId="159F5F94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为不干扰气流，在作业区上游侧不应放物品，生产操作在气流的上游进行。</w:t>
      </w:r>
    </w:p>
    <w:p w14:paraId="1F495B32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不允许将与生产无关和容易产尘的物品带入洁净车间。</w:t>
      </w:r>
    </w:p>
    <w:p w14:paraId="0B75B2B3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严禁在洁净车间内吸烟、饮食和进行非生产性活动。</w:t>
      </w:r>
    </w:p>
    <w:p w14:paraId="32ADA6EA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进入洁净车间的人身净化，为了保持洁净车间的空气洁净度，应尽量减少进入洁净车间人员带入的污染物。</w:t>
      </w:r>
    </w:p>
    <w:p w14:paraId="084A37B5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个人衣服物品全部放到指定的柜子里，去掉化妆，换上指定的服装。在更衣室内必须按规定的脱衣顺序脱衣，放在规定的衣柜内。</w:t>
      </w:r>
    </w:p>
    <w:p w14:paraId="07C4FFD5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进入更衣室前将鞋脱下放在鞋柜内。</w:t>
      </w:r>
    </w:p>
    <w:p w14:paraId="2C69EA0E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洁净车间首先由洁净工作服专用柜取出洁净工作服。若洁净工作服尚未开封，需仔细切开包装拿出服装，不沾带包装料碎屑。穿衣时，不要使衣服触及地板、桌子、椅子等物品，不要沾污袖子和裤腿下摆，姿势要保持直立，按从上至下顺序穿衣。</w:t>
      </w:r>
    </w:p>
    <w:p w14:paraId="15F68E6E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退出洁净车间注意事项</w:t>
      </w:r>
    </w:p>
    <w:p w14:paraId="6F9886FD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为了防止再次进入和往返作业对净化室造成交叉污染，人员在作业中途和作业完毕均应按规定的顺序退出洁净车间。</w:t>
      </w:r>
    </w:p>
    <w:p w14:paraId="0EBF4157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在更衣区之前不得脱掉洁净工作服。</w:t>
      </w:r>
    </w:p>
    <w:p w14:paraId="2D157DE0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脱洁净工作服时不要触及地板、桌子和其他物品，一般由下至上脱，折叠好放置在特定衣柜中。</w:t>
      </w:r>
    </w:p>
    <w:p w14:paraId="1D03F078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脱掉洁净工作服后，在鞋柜处脱掉洁净工作鞋，鞋放置在特定鞋柜中。</w:t>
      </w:r>
    </w:p>
    <w:p w14:paraId="45319294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脱去洁净工作服以后，若需再进洁净车间时，仍需按进入洁净车间的顺序进行。</w:t>
      </w:r>
    </w:p>
    <w:p w14:paraId="3B239B72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退出洁净车间时，无需再进行风淋。</w:t>
      </w:r>
    </w:p>
    <w:p w14:paraId="0B8C9DAA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不能将洁净工作服穿出洁净车间，去洗手间需要按退出洁净车间程序进行。</w:t>
      </w:r>
    </w:p>
    <w:p w14:paraId="2B25CE17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洁净车间人员进出登记</w:t>
      </w:r>
    </w:p>
    <w:p w14:paraId="18B884AB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进入洁净室的人员要限制在最少数量，</w:t>
      </w:r>
      <w:r>
        <w:rPr>
          <w:rFonts w:hint="eastAsia" w:ascii="黑体" w:hAnsi="宋体" w:eastAsia="黑体"/>
          <w:szCs w:val="21"/>
          <w:highlight w:val="yellow"/>
        </w:rPr>
        <w:t>人员密度不得大于0.25</w:t>
      </w:r>
      <w:r>
        <w:rPr>
          <w:rFonts w:hint="eastAsia" w:ascii="黑体" w:hAnsi="宋体" w:eastAsia="黑体"/>
          <w:szCs w:val="21"/>
        </w:rPr>
        <w:t>。</w:t>
      </w:r>
    </w:p>
    <w:p w14:paraId="0382EBF2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进出洁净车间的人数、时间进行登记。</w:t>
      </w:r>
    </w:p>
    <w:p w14:paraId="03BA8B2D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对正式工作人员以外的人员进入洁净车间的数量和时间进行登记。</w:t>
      </w:r>
    </w:p>
    <w:p w14:paraId="68FABD32">
      <w:pPr>
        <w:numPr>
          <w:ilvl w:val="0"/>
          <w:numId w:val="1"/>
        </w:numPr>
        <w:spacing w:line="360" w:lineRule="auto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记录</w:t>
      </w:r>
    </w:p>
    <w:p w14:paraId="59AFF09C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P</w:t>
      </w:r>
      <w:r>
        <w:rPr>
          <w:rFonts w:ascii="黑体" w:hAnsi="宋体" w:eastAsia="黑体"/>
          <w:bCs/>
          <w:szCs w:val="21"/>
        </w:rPr>
        <w:t>D-FM-019</w:t>
      </w:r>
      <w:r>
        <w:rPr>
          <w:rFonts w:hint="eastAsia" w:ascii="黑体" w:hAnsi="宋体" w:eastAsia="黑体"/>
          <w:bCs/>
          <w:szCs w:val="21"/>
        </w:rPr>
        <w:t>《外来人员进入洁净车间审批表》</w:t>
      </w:r>
    </w:p>
    <w:p w14:paraId="0D4EEC94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P</w:t>
      </w:r>
      <w:r>
        <w:rPr>
          <w:rFonts w:ascii="黑体" w:hAnsi="宋体" w:eastAsia="黑体"/>
          <w:bCs/>
          <w:szCs w:val="21"/>
        </w:rPr>
        <w:t>D-FM-020</w:t>
      </w:r>
      <w:r>
        <w:rPr>
          <w:rFonts w:hint="eastAsia" w:ascii="黑体" w:hAnsi="宋体" w:eastAsia="黑体"/>
          <w:bCs/>
          <w:szCs w:val="21"/>
        </w:rPr>
        <w:t>《非生产操作人员进出洁净车间登记表》</w:t>
      </w:r>
    </w:p>
    <w:p w14:paraId="6614244E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P</w:t>
      </w:r>
      <w:r>
        <w:rPr>
          <w:rFonts w:ascii="黑体" w:hAnsi="宋体" w:eastAsia="黑体"/>
          <w:bCs/>
          <w:szCs w:val="21"/>
        </w:rPr>
        <w:t>D-FM-021</w:t>
      </w:r>
      <w:r>
        <w:rPr>
          <w:rFonts w:hint="eastAsia" w:ascii="黑体" w:hAnsi="宋体" w:eastAsia="黑体"/>
          <w:bCs/>
          <w:szCs w:val="21"/>
        </w:rPr>
        <w:t>《洁净车间人员进出登记表》</w:t>
      </w:r>
    </w:p>
    <w:p w14:paraId="74B322F7">
      <w:pPr>
        <w:spacing w:line="360" w:lineRule="auto"/>
        <w:rPr>
          <w:rFonts w:ascii="Arial" w:hAnsi="Arial" w:cs="Arial"/>
          <w:sz w:val="22"/>
          <w:szCs w:val="22"/>
        </w:rPr>
      </w:pPr>
    </w:p>
    <w:p w14:paraId="270FB369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659C010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D3BA904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01D44FFE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31B1FAEE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45BB0343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75E832C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221E99D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3D7EEE92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5BC7D63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洁净车间人员进出管理规程</w:t>
          </w:r>
        </w:p>
      </w:tc>
      <w:tc>
        <w:tcPr>
          <w:tcW w:w="1418" w:type="dxa"/>
          <w:vAlign w:val="center"/>
        </w:tcPr>
        <w:p w14:paraId="6B5307C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0D5B295A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6</w:t>
          </w:r>
        </w:p>
      </w:tc>
    </w:tr>
    <w:tr w14:paraId="2ED17D1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CE5220F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4937019">
          <w:pPr>
            <w:jc w:val="center"/>
          </w:pPr>
        </w:p>
      </w:tc>
      <w:tc>
        <w:tcPr>
          <w:tcW w:w="1418" w:type="dxa"/>
          <w:vAlign w:val="center"/>
        </w:tcPr>
        <w:p w14:paraId="050E0816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2C9D7D6B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323CD09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E33754D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057D9C9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00E6C0C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5BE25A93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5F5872D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74BEEE75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740D6C11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2A31163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2B5FD937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72B25A2E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61FE872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67D19E89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7B2480D9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洁净车间人员进出管理规程</w:t>
          </w:r>
        </w:p>
      </w:tc>
      <w:tc>
        <w:tcPr>
          <w:tcW w:w="1415" w:type="dxa"/>
          <w:vAlign w:val="center"/>
        </w:tcPr>
        <w:p w14:paraId="05213B9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472406B7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6</w:t>
          </w:r>
        </w:p>
      </w:tc>
    </w:tr>
    <w:tr w14:paraId="55B389C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5A53B1A5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25F6CDFA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3DE5A25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6BE6C0E4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61975AEE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75CD2713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39D65E5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79C13D5B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78B9D7F8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2F87718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515B3AFF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38C2F5F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31F7C11D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19AB690C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CB659D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71E2340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7214CD2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61DEA2A7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582ECD76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3F17B9E0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07F32AB4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2D47C541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403C0"/>
    <w:rsid w:val="00240898"/>
    <w:rsid w:val="00244DDA"/>
    <w:rsid w:val="00245ED1"/>
    <w:rsid w:val="00246366"/>
    <w:rsid w:val="0024735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43794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382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26AF"/>
    <w:rsid w:val="00744415"/>
    <w:rsid w:val="007476D8"/>
    <w:rsid w:val="00754B24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1296B"/>
    <w:rsid w:val="00825130"/>
    <w:rsid w:val="00830618"/>
    <w:rsid w:val="00833520"/>
    <w:rsid w:val="008407D4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73790"/>
    <w:rsid w:val="00A76A12"/>
    <w:rsid w:val="00A91035"/>
    <w:rsid w:val="00A941EE"/>
    <w:rsid w:val="00AD22E7"/>
    <w:rsid w:val="00AD3CF3"/>
    <w:rsid w:val="00AD6DCA"/>
    <w:rsid w:val="00AE3177"/>
    <w:rsid w:val="00AE5066"/>
    <w:rsid w:val="00B01318"/>
    <w:rsid w:val="00B01A84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3871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A749D"/>
    <w:rsid w:val="00CB7F06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853B1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609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5D9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8F9B-2C6B-4FAD-A171-E09838F88C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1292</Words>
  <Characters>1493</Characters>
  <Lines>10</Lines>
  <Paragraphs>3</Paragraphs>
  <TotalTime>6</TotalTime>
  <ScaleCrop>false</ScaleCrop>
  <LinksUpToDate>false</LinksUpToDate>
  <CharactersWithSpaces>1493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2020-02-18T12:19:00Z</dcterms:created>
  <dc:creator>cslau</dc:creator>
  <cp:lastModifiedBy>太极箫客</cp:lastModifiedBy>
  <cp:lastPrinted>2017-10-23T03:47:00Z</cp:lastPrinted>
  <dcterms:modified xsi:type="dcterms:W3CDTF">2025-08-14T06:22:29Z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B5162318B3F54763852D74BF678AE7B6_12</vt:lpwstr>
  </property>
</Properties>
</file>