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3DA7B9">
      <w:pPr>
        <w:spacing w:line="360" w:lineRule="auto"/>
        <w:jc w:val="center"/>
        <w:rPr>
          <w:rFonts w:asciiTheme="minorEastAsia" w:hAnsiTheme="minorEastAsia"/>
          <w:b/>
          <w:bCs/>
          <w:sz w:val="44"/>
          <w:szCs w:val="44"/>
          <w:u w:val="single"/>
        </w:rPr>
      </w:pPr>
      <w:bookmarkStart w:id="0" w:name="产品技术报告"/>
      <w:bookmarkStart w:id="12" w:name="_GoBack"/>
      <w:bookmarkEnd w:id="12"/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>XXXXXXXXX有限公司</w:t>
      </w:r>
    </w:p>
    <w:p w14:paraId="4558513A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683102EC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3B4A044E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219405BF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46AD28F5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7C091E29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04D6FEF6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46FFE4C8">
      <w:pPr>
        <w:spacing w:line="360" w:lineRule="auto"/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产品名称：</w:t>
      </w:r>
      <w:r>
        <w:rPr>
          <w:rFonts w:asciiTheme="minorEastAsia" w:hAnsiTheme="minorEastAsia"/>
          <w:b/>
          <w:bCs/>
          <w:sz w:val="44"/>
          <w:szCs w:val="44"/>
        </w:rPr>
        <w:t xml:space="preserve"> </w:t>
      </w:r>
      <w:r>
        <w:rPr>
          <w:rFonts w:hint="eastAsia" w:asciiTheme="minorEastAsia" w:hAnsiTheme="minorEastAsia"/>
          <w:b/>
          <w:bCs/>
          <w:sz w:val="44"/>
          <w:szCs w:val="44"/>
        </w:rPr>
        <w:t>xxxx</w:t>
      </w:r>
    </w:p>
    <w:p w14:paraId="61F89616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18A2A422">
      <w:pPr>
        <w:spacing w:line="360" w:lineRule="auto"/>
        <w:jc w:val="center"/>
        <w:rPr>
          <w:rFonts w:asciiTheme="minorEastAsia" w:hAnsiTheme="minorEastAsia"/>
          <w:b/>
          <w:color w:val="000000"/>
          <w:sz w:val="24"/>
        </w:rPr>
      </w:pPr>
    </w:p>
    <w:p w14:paraId="3DF10963">
      <w:pPr>
        <w:spacing w:line="360" w:lineRule="auto"/>
        <w:jc w:val="center"/>
        <w:rPr>
          <w:rFonts w:asciiTheme="minorEastAsia" w:hAnsiTheme="minorEastAsia"/>
          <w:b/>
          <w:color w:val="000000"/>
          <w:sz w:val="52"/>
          <w:szCs w:val="52"/>
        </w:rPr>
      </w:pPr>
    </w:p>
    <w:p w14:paraId="327F7389">
      <w:pPr>
        <w:spacing w:line="360" w:lineRule="auto"/>
        <w:jc w:val="center"/>
        <w:rPr>
          <w:rFonts w:asciiTheme="minorEastAsia" w:hAnsiTheme="minorEastAsia"/>
          <w:b/>
          <w:color w:val="000000"/>
          <w:sz w:val="52"/>
          <w:szCs w:val="52"/>
        </w:rPr>
      </w:pPr>
      <w:r>
        <w:rPr>
          <w:rFonts w:hint="eastAsia" w:asciiTheme="minorEastAsia" w:hAnsiTheme="minorEastAsia"/>
          <w:b/>
          <w:color w:val="000000"/>
          <w:sz w:val="52"/>
          <w:szCs w:val="52"/>
        </w:rPr>
        <w:t>生产制造信息</w:t>
      </w:r>
    </w:p>
    <w:bookmarkEnd w:id="0"/>
    <w:p w14:paraId="5E8017AC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73191792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24AA2012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2D9D18E6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7ED0F888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4B5C6CDA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/>
          <w:b/>
          <w:bCs/>
          <w:sz w:val="36"/>
          <w:szCs w:val="36"/>
        </w:rPr>
        <w:t xml:space="preserve">  </w:t>
      </w:r>
    </w:p>
    <w:p w14:paraId="33C8B4D2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35CDBD06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30D955C3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1CBBF7BA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721B64E5">
      <w:pPr>
        <w:pBdr>
          <w:bottom w:val="single" w:color="auto" w:sz="6" w:space="1"/>
        </w:pBdr>
        <w:rPr>
          <w:b/>
          <w:bCs/>
          <w:sz w:val="52"/>
          <w:szCs w:val="52"/>
        </w:rPr>
      </w:pPr>
    </w:p>
    <w:p w14:paraId="1FFAAC9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2016-XX-XX</w:t>
      </w:r>
    </w:p>
    <w:p w14:paraId="6EBBD905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2165522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 w14:paraId="37818F8D">
          <w:pPr>
            <w:pStyle w:val="68"/>
          </w:pPr>
          <w:r>
            <w:rPr>
              <w:lang w:val="zh-CN"/>
            </w:rPr>
            <w:t>目录</w:t>
          </w:r>
        </w:p>
        <w:p w14:paraId="56751AA1">
          <w:pPr>
            <w:pStyle w:val="15"/>
            <w:tabs>
              <w:tab w:val="right" w:leader="dot" w:pos="9344"/>
            </w:tabs>
            <w:rPr>
              <w:b w:val="0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"_Toc460598453"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6.1 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产品的工艺流程及重要工序的说明</w:t>
          </w:r>
          <w:r>
            <w:tab/>
          </w:r>
          <w:r>
            <w:fldChar w:fldCharType="begin"/>
          </w:r>
          <w:r>
            <w:instrText xml:space="preserve"> PAGEREF _Toc460598453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58B65BB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"_Toc460598454" </w:instrText>
          </w:r>
          <w:r>
            <w:fldChar w:fldCharType="separate"/>
          </w:r>
          <w:r>
            <w:rPr>
              <w:rStyle w:val="25"/>
              <w:rFonts w:asciiTheme="minorEastAsia" w:hAnsiTheme="minorEastAsia"/>
            </w:rPr>
            <w:t>6.1.1</w:t>
          </w:r>
          <w:r>
            <w:rPr>
              <w:rStyle w:val="25"/>
              <w:rFonts w:hint="eastAsia" w:asciiTheme="minorEastAsia" w:hAnsiTheme="minorEastAsia"/>
            </w:rPr>
            <w:t>工艺流程</w:t>
          </w:r>
          <w:r>
            <w:tab/>
          </w:r>
          <w:r>
            <w:fldChar w:fldCharType="begin"/>
          </w:r>
          <w:r>
            <w:instrText xml:space="preserve"> PAGEREF _Toc460598454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2FCAAF92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"_Toc460598455" </w:instrText>
          </w:r>
          <w:r>
            <w:fldChar w:fldCharType="separate"/>
          </w:r>
          <w:r>
            <w:rPr>
              <w:rStyle w:val="25"/>
              <w:rFonts w:asciiTheme="minorEastAsia" w:hAnsiTheme="minorEastAsia"/>
            </w:rPr>
            <w:t>6.1.2</w:t>
          </w:r>
          <w:r>
            <w:rPr>
              <w:rStyle w:val="25"/>
              <w:rFonts w:hint="eastAsia" w:asciiTheme="minorEastAsia" w:hAnsiTheme="minorEastAsia"/>
            </w:rPr>
            <w:t>重要工序说明</w:t>
          </w:r>
          <w:r>
            <w:tab/>
          </w:r>
          <w:r>
            <w:fldChar w:fldCharType="begin"/>
          </w:r>
          <w:r>
            <w:instrText xml:space="preserve"> PAGEREF _Toc460598455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DBE3874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"_Toc460598456" </w:instrText>
          </w:r>
          <w:r>
            <w:fldChar w:fldCharType="separate"/>
          </w:r>
          <w:r>
            <w:rPr>
              <w:rStyle w:val="25"/>
              <w:rFonts w:asciiTheme="minorEastAsia" w:hAnsiTheme="minorEastAsia"/>
            </w:rPr>
            <w:t>6.1.3</w:t>
          </w:r>
          <w:r>
            <w:rPr>
              <w:rStyle w:val="25"/>
              <w:rFonts w:hint="eastAsia" w:asciiTheme="minorEastAsia" w:hAnsiTheme="minorEastAsia"/>
            </w:rPr>
            <w:t>加工助剂使用情况及杂质控制情况</w:t>
          </w:r>
          <w:r>
            <w:tab/>
          </w:r>
          <w:r>
            <w:fldChar w:fldCharType="begin"/>
          </w:r>
          <w:r>
            <w:instrText xml:space="preserve"> PAGEREF _Toc460598456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5886765">
          <w:pPr>
            <w:pStyle w:val="15"/>
            <w:tabs>
              <w:tab w:val="right" w:leader="dot" w:pos="9344"/>
            </w:tabs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"_Toc460598457"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>6.2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企业生产场地情况</w:t>
          </w:r>
          <w:r>
            <w:tab/>
          </w:r>
          <w:r>
            <w:fldChar w:fldCharType="begin"/>
          </w:r>
          <w:r>
            <w:instrText xml:space="preserve"> PAGEREF _Toc460598457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CF382CD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"_Toc460598458"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>6.2.1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人力资源方面</w:t>
          </w:r>
          <w:r>
            <w:tab/>
          </w:r>
          <w:r>
            <w:fldChar w:fldCharType="begin"/>
          </w:r>
          <w:r>
            <w:instrText xml:space="preserve"> PAGEREF _Toc460598458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4EDEF01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"_Toc460598459"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6.2.2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基础设施方面</w:t>
          </w:r>
          <w:r>
            <w:tab/>
          </w:r>
          <w:r>
            <w:fldChar w:fldCharType="begin"/>
          </w:r>
          <w:r>
            <w:instrText xml:space="preserve"> PAGEREF _Toc460598459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46F6CF02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"_Toc460598460"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6.2.3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工作环境方面</w:t>
          </w:r>
          <w:r>
            <w:tab/>
          </w:r>
          <w:r>
            <w:fldChar w:fldCharType="begin"/>
          </w:r>
          <w:r>
            <w:instrText xml:space="preserve"> PAGEREF _Toc460598460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5704ACF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"_Toc460598461"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6.2.4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管理能力方面</w:t>
          </w:r>
          <w:r>
            <w:tab/>
          </w:r>
          <w:r>
            <w:fldChar w:fldCharType="begin"/>
          </w:r>
          <w:r>
            <w:instrText xml:space="preserve"> PAGEREF _Toc460598461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FF29AD3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"_Toc460598462"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6.2.5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生产能力方面</w:t>
          </w:r>
          <w:r>
            <w:tab/>
          </w:r>
          <w:r>
            <w:fldChar w:fldCharType="begin"/>
          </w:r>
          <w:r>
            <w:instrText xml:space="preserve"> PAGEREF _Toc460598462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A1FA16D">
          <w:r>
            <w:fldChar w:fldCharType="end"/>
          </w:r>
        </w:p>
      </w:sdtContent>
    </w:sdt>
    <w:p w14:paraId="6A80B008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65EE1026">
      <w:pPr>
        <w:spacing w:line="360" w:lineRule="auto"/>
        <w:outlineLvl w:val="0"/>
        <w:rPr>
          <w:rFonts w:cs="宋体" w:asciiTheme="minorEastAsia" w:hAnsiTheme="minorEastAsia"/>
          <w:color w:val="000000"/>
          <w:kern w:val="0"/>
          <w:szCs w:val="21"/>
        </w:rPr>
        <w:sectPr>
          <w:headerReference r:id="rId5" w:type="default"/>
          <w:footerReference r:id="rId6" w:type="default"/>
          <w:pgSz w:w="11906" w:h="16838"/>
          <w:pgMar w:top="1418" w:right="1134" w:bottom="1418" w:left="1418" w:header="851" w:footer="992" w:gutter="0"/>
          <w:cols w:space="720" w:num="1"/>
          <w:titlePg/>
          <w:docGrid w:type="lines" w:linePitch="312" w:charSpace="0"/>
        </w:sectPr>
      </w:pPr>
      <w:r>
        <w:rPr>
          <w:b/>
          <w:bCs/>
          <w:sz w:val="24"/>
        </w:rPr>
        <w:br w:type="page"/>
      </w:r>
      <w:bookmarkStart w:id="1" w:name="_Toc391132814"/>
    </w:p>
    <w:p w14:paraId="78EE7B8F">
      <w:pPr>
        <w:spacing w:line="360" w:lineRule="auto"/>
        <w:outlineLvl w:val="0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bookmarkStart w:id="2" w:name="_Toc460598453"/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6.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 xml:space="preserve">  产品的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工艺流程及重要工序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的说明</w:t>
      </w:r>
      <w:bookmarkEnd w:id="1"/>
      <w:bookmarkEnd w:id="2"/>
    </w:p>
    <w:p w14:paraId="70072385">
      <w:pPr>
        <w:pStyle w:val="3"/>
        <w:rPr>
          <w:rFonts w:asciiTheme="minorEastAsia" w:hAnsiTheme="minorEastAsia" w:eastAsiaTheme="minorEastAsia"/>
          <w:b w:val="0"/>
          <w:color w:val="000000" w:themeColor="text1"/>
          <w:sz w:val="24"/>
        </w:rPr>
      </w:pPr>
      <w:bookmarkStart w:id="3" w:name="_Toc460598454"/>
      <w:commentRangeStart w:id="0"/>
      <w:r>
        <w:rPr>
          <w:rFonts w:hint="eastAsia" w:asciiTheme="minorEastAsia" w:hAnsiTheme="minorEastAsia" w:eastAsiaTheme="minorEastAsia"/>
          <w:color w:val="000000" w:themeColor="text1"/>
          <w:sz w:val="24"/>
        </w:rPr>
        <w:t>6.</w:t>
      </w:r>
      <w:r>
        <w:rPr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.1工艺流程</w:t>
      </w:r>
      <w:commentRangeEnd w:id="0"/>
      <w:r>
        <w:rPr>
          <w:rStyle w:val="26"/>
          <w:rFonts w:asciiTheme="minorHAnsi" w:hAnsiTheme="minorHAnsi" w:eastAsiaTheme="minorEastAsia" w:cstheme="minorBidi"/>
          <w:b w:val="0"/>
          <w:bCs w:val="0"/>
        </w:rPr>
        <w:commentReference w:id="0"/>
      </w:r>
      <w:bookmarkEnd w:id="3"/>
    </w:p>
    <w:p w14:paraId="5CEA87D8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XX产品工艺流程图详见图1.</w:t>
      </w:r>
    </w:p>
    <w:p w14:paraId="2C6A6447">
      <w:pPr>
        <w:rPr>
          <w:rFonts w:asciiTheme="minorEastAsia" w:hAnsiTheme="minorEastAsia"/>
          <w:color w:val="0000FF"/>
          <w:sz w:val="24"/>
        </w:rPr>
      </w:pPr>
    </w:p>
    <w:p w14:paraId="0895C679">
      <w:pPr>
        <w:rPr>
          <w:rFonts w:asciiTheme="minorEastAsia" w:hAnsiTheme="minorEastAsia"/>
          <w:color w:val="0000FF"/>
          <w:sz w:val="24"/>
        </w:rPr>
      </w:pPr>
    </w:p>
    <w:p w14:paraId="74EBB8CA">
      <w:pPr>
        <w:rPr>
          <w:rFonts w:asciiTheme="minorEastAsia" w:hAnsiTheme="minorEastAsia"/>
          <w:color w:val="0000FF"/>
          <w:sz w:val="24"/>
        </w:rPr>
      </w:pPr>
    </w:p>
    <w:p w14:paraId="121D1D5D">
      <w:pPr>
        <w:rPr>
          <w:rFonts w:asciiTheme="minorEastAsia" w:hAnsiTheme="minorEastAsia"/>
          <w:color w:val="0000FF"/>
          <w:sz w:val="24"/>
        </w:rPr>
      </w:pPr>
    </w:p>
    <w:p w14:paraId="01FC358E">
      <w:pPr>
        <w:rPr>
          <w:rFonts w:asciiTheme="minorEastAsia" w:hAnsiTheme="minorEastAsia"/>
          <w:color w:val="0000FF"/>
          <w:sz w:val="24"/>
        </w:rPr>
      </w:pPr>
    </w:p>
    <w:p w14:paraId="439F47FA">
      <w:pPr>
        <w:rPr>
          <w:rFonts w:asciiTheme="minorEastAsia" w:hAnsiTheme="minorEastAsia"/>
          <w:color w:val="0000FF"/>
          <w:sz w:val="24"/>
        </w:rPr>
      </w:pPr>
    </w:p>
    <w:p w14:paraId="50990EEC">
      <w:pPr>
        <w:jc w:val="center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图1 工艺流程图</w:t>
      </w:r>
    </w:p>
    <w:p w14:paraId="1ADE610F">
      <w:pPr>
        <w:pStyle w:val="3"/>
        <w:rPr>
          <w:rFonts w:asciiTheme="minorEastAsia" w:hAnsiTheme="minorEastAsia" w:eastAsiaTheme="minorEastAsia"/>
          <w:b w:val="0"/>
          <w:color w:val="000000" w:themeColor="text1"/>
          <w:sz w:val="24"/>
        </w:rPr>
      </w:pPr>
      <w:bookmarkStart w:id="4" w:name="_Toc460598455"/>
      <w:r>
        <w:rPr>
          <w:rFonts w:hint="eastAsia" w:asciiTheme="minorEastAsia" w:hAnsiTheme="minorEastAsia" w:eastAsiaTheme="minorEastAsia"/>
          <w:color w:val="000000" w:themeColor="text1"/>
          <w:sz w:val="24"/>
        </w:rPr>
        <w:t>6.</w:t>
      </w:r>
      <w:r>
        <w:rPr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.2</w:t>
      </w:r>
      <w:commentRangeStart w:id="1"/>
      <w:r>
        <w:rPr>
          <w:rFonts w:hint="eastAsia" w:asciiTheme="minorEastAsia" w:hAnsiTheme="minorEastAsia" w:eastAsiaTheme="minorEastAsia"/>
          <w:color w:val="000000" w:themeColor="text1"/>
          <w:sz w:val="24"/>
        </w:rPr>
        <w:t>重要工序说明</w:t>
      </w:r>
      <w:commentRangeEnd w:id="1"/>
      <w:r>
        <w:rPr>
          <w:rStyle w:val="26"/>
          <w:rFonts w:asciiTheme="minorHAnsi" w:hAnsiTheme="minorHAnsi" w:eastAsiaTheme="minorEastAsia" w:cstheme="minorBidi"/>
          <w:b w:val="0"/>
          <w:bCs w:val="0"/>
        </w:rPr>
        <w:commentReference w:id="1"/>
      </w:r>
      <w:bookmarkEnd w:id="4"/>
    </w:p>
    <w:p w14:paraId="603E3073">
      <w:pPr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XX产品的重要工序如下：</w:t>
      </w:r>
    </w:p>
    <w:p w14:paraId="4CD587DD">
      <w:pPr>
        <w:rPr>
          <w:rFonts w:asciiTheme="minorEastAsia" w:hAnsiTheme="minorEastAsia"/>
          <w:bCs/>
          <w:sz w:val="24"/>
        </w:rPr>
      </w:pPr>
    </w:p>
    <w:p w14:paraId="004284A7">
      <w:pPr>
        <w:widowControl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表</w:t>
      </w:r>
      <w:r>
        <w:rPr>
          <w:rFonts w:hint="eastAsia" w:cs="宋体" w:asciiTheme="minorEastAsia" w:hAnsiTheme="minorEastAsia"/>
          <w:kern w:val="0"/>
          <w:sz w:val="24"/>
        </w:rPr>
        <w:t>1 工艺流程图中关键工序设备、人员及工艺参数控制的说明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800"/>
        <w:gridCol w:w="1620"/>
        <w:gridCol w:w="1980"/>
        <w:gridCol w:w="1260"/>
        <w:gridCol w:w="720"/>
      </w:tblGrid>
      <w:tr w14:paraId="1867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12E7ADC6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工序</w:t>
            </w:r>
          </w:p>
        </w:tc>
        <w:tc>
          <w:tcPr>
            <w:tcW w:w="1080" w:type="dxa"/>
            <w:vAlign w:val="center"/>
          </w:tcPr>
          <w:p w14:paraId="5D0233C3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关键或特殊</w:t>
            </w:r>
          </w:p>
        </w:tc>
        <w:tc>
          <w:tcPr>
            <w:tcW w:w="1800" w:type="dxa"/>
            <w:vAlign w:val="center"/>
          </w:tcPr>
          <w:p w14:paraId="388895D7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控制点</w:t>
            </w:r>
          </w:p>
        </w:tc>
        <w:tc>
          <w:tcPr>
            <w:tcW w:w="1620" w:type="dxa"/>
            <w:vAlign w:val="center"/>
          </w:tcPr>
          <w:p w14:paraId="6AE92887">
            <w:pPr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>工艺参数</w:t>
            </w:r>
          </w:p>
        </w:tc>
        <w:tc>
          <w:tcPr>
            <w:tcW w:w="1980" w:type="dxa"/>
            <w:vAlign w:val="center"/>
          </w:tcPr>
          <w:p w14:paraId="0DC4B191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设备/检测器具</w:t>
            </w:r>
          </w:p>
        </w:tc>
        <w:tc>
          <w:tcPr>
            <w:tcW w:w="1260" w:type="dxa"/>
            <w:vAlign w:val="center"/>
          </w:tcPr>
          <w:p w14:paraId="4DDCB827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人员要求</w:t>
            </w:r>
          </w:p>
        </w:tc>
        <w:tc>
          <w:tcPr>
            <w:tcW w:w="720" w:type="dxa"/>
            <w:vAlign w:val="center"/>
          </w:tcPr>
          <w:p w14:paraId="27919E04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1F7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Align w:val="center"/>
          </w:tcPr>
          <w:p w14:paraId="5EEBD340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81423C8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7AD67DA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275F8E1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2D98BAE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D0780A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E99EBC7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 w14:paraId="73F4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0" w:type="dxa"/>
            <w:vAlign w:val="center"/>
          </w:tcPr>
          <w:p w14:paraId="6D590A2F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BE8AB8F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80A3170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A178123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2C1E179">
            <w:pPr>
              <w:ind w:right="-151" w:rightChars="-72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F3BCEB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BA354AA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 w14:paraId="7E47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72D872BC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4B6869D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95719AB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D80668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1E90AE1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530D10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2908E9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</w:tbl>
    <w:p w14:paraId="234E4D91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</w:pPr>
    </w:p>
    <w:p w14:paraId="4A54F735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</w:pPr>
    </w:p>
    <w:p w14:paraId="12B3664F">
      <w:pPr>
        <w:pStyle w:val="3"/>
        <w:rPr>
          <w:rFonts w:asciiTheme="minorEastAsia" w:hAnsiTheme="minorEastAsia" w:eastAsiaTheme="minorEastAsia"/>
          <w:color w:val="000000" w:themeColor="text1"/>
          <w:sz w:val="24"/>
        </w:rPr>
      </w:pPr>
      <w:bookmarkStart w:id="5" w:name="_Toc460598456"/>
      <w:r>
        <w:rPr>
          <w:rFonts w:hint="eastAsia" w:asciiTheme="minorEastAsia" w:hAnsiTheme="minorEastAsia" w:eastAsiaTheme="minorEastAsia"/>
          <w:color w:val="000000" w:themeColor="text1"/>
          <w:sz w:val="24"/>
        </w:rPr>
        <w:t>6.</w:t>
      </w:r>
      <w:r>
        <w:rPr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.</w:t>
      </w:r>
      <w:r>
        <w:rPr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加工助剂使用情况及杂质控制情况</w:t>
      </w:r>
      <w:bookmarkEnd w:id="5"/>
    </w:p>
    <w:p w14:paraId="309E7670">
      <w:r>
        <w:rPr>
          <w:rFonts w:hint="eastAsia"/>
        </w:rPr>
        <w:t>XXX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。</w:t>
      </w:r>
    </w:p>
    <w:p w14:paraId="3CC3C9AF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</w:p>
    <w:p w14:paraId="0BEA2A34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例如</w:t>
      </w:r>
      <w:r>
        <w:rPr>
          <w:rFonts w:cs="宋体" w:asciiTheme="minorEastAsia" w:hAnsiTheme="minorEastAsia"/>
          <w:color w:val="000000" w:themeColor="text1"/>
          <w:kern w:val="0"/>
          <w:szCs w:val="21"/>
        </w:rPr>
        <w:t>：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产品在整个生产过程中，仅在XX工序使用到了加工助剂——XXX。环已酮的使用及去除方法，具体见附件5：《XXX留量验证报告》。</w:t>
      </w:r>
    </w:p>
    <w:p w14:paraId="389C79E1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</w:pPr>
    </w:p>
    <w:p w14:paraId="10E0C802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  <w:sectPr>
          <w:footerReference r:id="rId7" w:type="first"/>
          <w:pgSz w:w="11906" w:h="16838"/>
          <w:pgMar w:top="1418" w:right="1134" w:bottom="1418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1D163C02">
      <w:pPr>
        <w:spacing w:line="360" w:lineRule="auto"/>
        <w:outlineLvl w:val="0"/>
        <w:rPr>
          <w:b/>
          <w:kern w:val="0"/>
        </w:rPr>
      </w:pPr>
      <w:bookmarkStart w:id="6" w:name="_Toc460598457"/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6.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企业生产场地情况</w:t>
      </w:r>
      <w:bookmarkEnd w:id="6"/>
    </w:p>
    <w:p w14:paraId="7908D62A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7" w:name="_Toc460598458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</w:t>
      </w:r>
      <w:r>
        <w:rPr>
          <w:rFonts w:cs="宋体" w:asciiTheme="minorEastAsia" w:hAnsiTheme="minorEastAsia"/>
          <w:b/>
          <w:color w:val="000000"/>
          <w:kern w:val="0"/>
          <w:sz w:val="24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.1人力资源方面</w:t>
      </w:r>
      <w:bookmarkEnd w:id="7"/>
    </w:p>
    <w:p w14:paraId="630D075C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我司现有员工XX人，其中与医疗器械相关专业的技术人员XX人，占员工比例的XX%。公司组织架构分为生产部、采购部、销售部、人事行政部、质量部……。公司的企业负责人XX，XXX学历、职称，在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ab/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XX方面XXX。我公司拥有一批在同行业多年从事医疗器械设计开发、生产经验的生产技术人员，并分布于生产、质量、技术等各部门，为产品的研发、生产和质量保证提供了支持。（见附件1：《相关人员一览表》）</w:t>
      </w:r>
    </w:p>
    <w:p w14:paraId="05E0493D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8" w:name="_Toc460598459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</w:t>
      </w:r>
      <w:r>
        <w:rPr>
          <w:rFonts w:cs="宋体" w:asciiTheme="minorEastAsia" w:hAnsiTheme="minorEastAsia"/>
          <w:b/>
          <w:color w:val="000000"/>
          <w:kern w:val="0"/>
          <w:sz w:val="24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.2 基础设施方面</w:t>
      </w:r>
      <w:bookmarkEnd w:id="8"/>
    </w:p>
    <w:p w14:paraId="08666375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我司生产地址为XX，建筑面积约XX平方米，生产车间面积约XX平方米，仓库面积约XX平方米，检验区面积约XX平方米，办公面积约XX平方米。公司的办公室、生产车间和仓储场所均各自独立（见附件2：《车间平面图》）。公司的工作场所和生产设备确定能满足XXX的特性和工艺加工要求。</w:t>
      </w:r>
    </w:p>
    <w:p w14:paraId="5B023F1E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9" w:name="_Toc460598460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6.2.3 工作环境方面</w:t>
      </w:r>
      <w:bookmarkEnd w:id="9"/>
    </w:p>
    <w:p w14:paraId="003C43E9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我司有整洁、</w:t>
      </w:r>
      <w:r>
        <w:rPr>
          <w:rFonts w:cs="宋体" w:asciiTheme="minorEastAsia" w:hAnsiTheme="minorEastAsia"/>
          <w:color w:val="000000"/>
          <w:kern w:val="0"/>
          <w:szCs w:val="21"/>
        </w:rPr>
        <w:t>干净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的生产环境，远离有污染的空气和水分等污染源的区域，周围无重大的污染源，适合生产医疗器械产品。我司严格控制环境，从而保证各类检测设备能在适宜的环境下存放和使用，以保障测试结果准确可靠和延长设备</w:t>
      </w:r>
      <w:r>
        <w:rPr>
          <w:rFonts w:cs="宋体" w:asciiTheme="minorEastAsia" w:hAnsiTheme="minorEastAsia"/>
          <w:color w:val="000000"/>
          <w:kern w:val="0"/>
          <w:szCs w:val="21"/>
        </w:rPr>
        <w:t>的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使用寿命。</w:t>
      </w:r>
    </w:p>
    <w:p w14:paraId="2305E53D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10" w:name="_Toc460598461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6.2.4 管理能力方面</w:t>
      </w:r>
      <w:bookmarkEnd w:id="10"/>
    </w:p>
    <w:p w14:paraId="3438135A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公司按照实际的要求制定有关管理的程序文件，如采购控制程序、检验和试验设备控制程序、不合格品控制程序、过程控制程序、检验和试验控制程序、客户投诉处理程序、产品防护控制程序和改进控制程序等，通过执行有关的控制程序文件，对原材料的采购、检验，产品的生产过程控制、中间过程检验、企业的管理得到有效的控制，产品的质量也能得到保障。另外，公司按ISO13485:2003建立了质量管理体系，有完整的质量手册，程序文件和三级作业文件，收集和整理了相关国标、行标以及法律法规的要求。并严格地执行质量管理体系控制生产全过程。</w:t>
      </w:r>
    </w:p>
    <w:p w14:paraId="664B42C7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11" w:name="_Toc460598462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6.2.5 生产能力方面</w:t>
      </w:r>
      <w:bookmarkEnd w:id="11"/>
    </w:p>
    <w:p w14:paraId="704DB963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我公司按照产品生产要求购置了相关设备所需的专业性的生产设备，具有生产xXX产品的相关生产设备，（详见附件4：《生产设备清单》）。这些生产设施的安装、调试有相关人员负责，并组织有关人员对设备进行验收，确认符合要求才能使用。生产设备安装在便于维修、清洗、保养、维护和调试的位置，对精密设备还采用了防尘措施（如罩上防尘布）和防震措施（安装在周围没有震源的地方）。对生产设备及检测设备还进行了分区管理，不适用和失准的设备标识出来与正在使用的相区分，报废的设备则立即调离生产工作场所。</w:t>
      </w:r>
    </w:p>
    <w:p w14:paraId="70CDF6C9">
      <w:pPr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……</w:t>
      </w:r>
    </w:p>
    <w:p w14:paraId="2881658C">
      <w:pPr>
        <w:spacing w:line="360" w:lineRule="auto"/>
        <w:ind w:firstLine="420" w:firstLineChars="200"/>
        <w:outlineLvl w:val="1"/>
        <w:rPr>
          <w:rFonts w:cs="宋体" w:asciiTheme="minorEastAsia" w:hAnsiTheme="minorEastAsia"/>
          <w:color w:val="000000"/>
          <w:kern w:val="0"/>
          <w:szCs w:val="21"/>
        </w:rPr>
        <w:sectPr>
          <w:headerReference r:id="rId8" w:type="default"/>
          <w:footerReference r:id="rId9" w:type="default"/>
          <w:pgSz w:w="11906" w:h="16838"/>
          <w:pgMar w:top="1418" w:right="1134" w:bottom="1418" w:left="1418" w:header="851" w:footer="992" w:gutter="0"/>
          <w:cols w:space="720" w:num="1"/>
          <w:titlePg/>
          <w:docGrid w:type="lines" w:linePitch="312" w:charSpace="0"/>
        </w:sectPr>
      </w:pPr>
    </w:p>
    <w:p w14:paraId="07216E53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</w:pPr>
    </w:p>
    <w:p w14:paraId="28921E0D">
      <w:pPr>
        <w:rPr>
          <w:rFonts w:cs="宋体" w:asciiTheme="minorEastAsia" w:hAnsiTheme="minorEastAsia"/>
          <w:color w:val="000000"/>
          <w:kern w:val="0"/>
          <w:sz w:val="24"/>
        </w:rPr>
      </w:pPr>
    </w:p>
    <w:p w14:paraId="08979F89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附件1：《相关人员一览表》</w:t>
      </w:r>
    </w:p>
    <w:p w14:paraId="3BCFF0D5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附件2：《车间平面图》</w:t>
      </w:r>
    </w:p>
    <w:p w14:paraId="3356FFB6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附件3：《组织架构图》</w:t>
      </w:r>
    </w:p>
    <w:p w14:paraId="2B9CA4E9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附件4：《生产设备清单》</w:t>
      </w:r>
    </w:p>
    <w:p w14:paraId="336F5689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附件5：《XXX留量验证报告》</w:t>
      </w:r>
    </w:p>
    <w:p w14:paraId="155D99A7">
      <w:pPr>
        <w:spacing w:line="360" w:lineRule="auto"/>
        <w:jc w:val="center"/>
        <w:rPr>
          <w:rFonts w:hint="eastAsia" w:eastAsia="宋体"/>
          <w:lang w:eastAsia="zh-CN"/>
        </w:rPr>
      </w:pPr>
    </w:p>
    <w:p w14:paraId="26CC774C">
      <w:pPr>
        <w:spacing w:line="360" w:lineRule="auto"/>
        <w:jc w:val="center"/>
        <w:rPr>
          <w:rFonts w:hint="eastAsia" w:eastAsia="宋体"/>
          <w:lang w:eastAsia="zh-CN"/>
        </w:rPr>
      </w:pPr>
    </w:p>
    <w:p w14:paraId="1222C9EF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134" w:bottom="1418" w:left="1418" w:header="851" w:footer="992" w:gutter="0"/>
      <w:cols w:space="720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16-09-02T16:15:00Z" w:initials="u">
    <w:p w14:paraId="16F3F00A">
      <w:pPr>
        <w:pStyle w:val="7"/>
      </w:pPr>
      <w:r>
        <w:rPr>
          <w:rFonts w:hint="eastAsia"/>
        </w:rPr>
        <w:t>注明</w:t>
      </w:r>
      <w:r>
        <w:t>关键</w:t>
      </w:r>
      <w:r>
        <w:rPr>
          <w:rFonts w:hint="eastAsia"/>
        </w:rPr>
        <w:t>工艺</w:t>
      </w:r>
      <w:r>
        <w:t>和特殊工艺</w:t>
      </w:r>
    </w:p>
  </w:comment>
  <w:comment w:id="1" w:author="user" w:date="2016-09-02T16:19:00Z" w:initials="u">
    <w:p w14:paraId="426285BC">
      <w:pPr>
        <w:pStyle w:val="7"/>
      </w:pPr>
      <w:r>
        <w:rPr>
          <w:rFonts w:hint="eastAsia"/>
        </w:rPr>
        <w:t>说明</w:t>
      </w:r>
      <w:r>
        <w:t>重要工序的控制点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F3F00A" w15:done="0"/>
  <w15:commentEx w15:paraId="426285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5A18A">
    <w:pPr>
      <w:pStyle w:val="12"/>
      <w:ind w:firstLine="4140" w:firstLineChars="2300"/>
      <w:jc w:val="right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9740A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4E0B0">
    <w:pPr>
      <w:pStyle w:val="12"/>
      <w:ind w:firstLine="4140" w:firstLineChars="2300"/>
      <w:jc w:val="right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A43D6">
    <w:pPr>
      <w:pStyle w:val="14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45C22">
    <w:pPr>
      <w:pStyle w:val="14"/>
      <w:pBdr>
        <w:bottom w:val="none" w:color="auto" w:sz="0" w:space="0"/>
      </w:pBdr>
      <w:jc w:val="righ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97A"/>
    <w:rsid w:val="00035E14"/>
    <w:rsid w:val="00050D6A"/>
    <w:rsid w:val="000527DB"/>
    <w:rsid w:val="000741FB"/>
    <w:rsid w:val="000972A5"/>
    <w:rsid w:val="000B0A61"/>
    <w:rsid w:val="000B1082"/>
    <w:rsid w:val="000E0BBC"/>
    <w:rsid w:val="00136D1F"/>
    <w:rsid w:val="0014601A"/>
    <w:rsid w:val="001607FA"/>
    <w:rsid w:val="001675C8"/>
    <w:rsid w:val="00172A27"/>
    <w:rsid w:val="0017427D"/>
    <w:rsid w:val="001A025C"/>
    <w:rsid w:val="00205513"/>
    <w:rsid w:val="00213A5F"/>
    <w:rsid w:val="0024267E"/>
    <w:rsid w:val="00250A8F"/>
    <w:rsid w:val="00251B45"/>
    <w:rsid w:val="0025655B"/>
    <w:rsid w:val="002B6C5A"/>
    <w:rsid w:val="002D0484"/>
    <w:rsid w:val="002F0106"/>
    <w:rsid w:val="00307072"/>
    <w:rsid w:val="00313220"/>
    <w:rsid w:val="00381077"/>
    <w:rsid w:val="0038579F"/>
    <w:rsid w:val="00386809"/>
    <w:rsid w:val="003C12B4"/>
    <w:rsid w:val="003C4414"/>
    <w:rsid w:val="0040023B"/>
    <w:rsid w:val="004224F0"/>
    <w:rsid w:val="0045527B"/>
    <w:rsid w:val="00473595"/>
    <w:rsid w:val="00477A89"/>
    <w:rsid w:val="005566DC"/>
    <w:rsid w:val="00594E6E"/>
    <w:rsid w:val="005B7351"/>
    <w:rsid w:val="005C575A"/>
    <w:rsid w:val="005F12B2"/>
    <w:rsid w:val="00635007"/>
    <w:rsid w:val="00691D7A"/>
    <w:rsid w:val="006A4FF8"/>
    <w:rsid w:val="006B235F"/>
    <w:rsid w:val="006B7028"/>
    <w:rsid w:val="006F3DCC"/>
    <w:rsid w:val="006F4E9F"/>
    <w:rsid w:val="00717E60"/>
    <w:rsid w:val="00737A7D"/>
    <w:rsid w:val="007A6171"/>
    <w:rsid w:val="007B6B70"/>
    <w:rsid w:val="007C2D45"/>
    <w:rsid w:val="007E1689"/>
    <w:rsid w:val="007F141B"/>
    <w:rsid w:val="00826324"/>
    <w:rsid w:val="00833C1A"/>
    <w:rsid w:val="00844564"/>
    <w:rsid w:val="008532AC"/>
    <w:rsid w:val="008A403F"/>
    <w:rsid w:val="008C1851"/>
    <w:rsid w:val="008F0659"/>
    <w:rsid w:val="00907A50"/>
    <w:rsid w:val="009125DB"/>
    <w:rsid w:val="00913317"/>
    <w:rsid w:val="00920669"/>
    <w:rsid w:val="0095120D"/>
    <w:rsid w:val="00960FA5"/>
    <w:rsid w:val="009814CA"/>
    <w:rsid w:val="009C5373"/>
    <w:rsid w:val="009D2938"/>
    <w:rsid w:val="009F3D1E"/>
    <w:rsid w:val="00A12431"/>
    <w:rsid w:val="00A15346"/>
    <w:rsid w:val="00A23918"/>
    <w:rsid w:val="00A418D4"/>
    <w:rsid w:val="00A53AD5"/>
    <w:rsid w:val="00A55FBF"/>
    <w:rsid w:val="00A77F6E"/>
    <w:rsid w:val="00AC3096"/>
    <w:rsid w:val="00AD3A06"/>
    <w:rsid w:val="00B21589"/>
    <w:rsid w:val="00B32F8D"/>
    <w:rsid w:val="00B54DB9"/>
    <w:rsid w:val="00B94B22"/>
    <w:rsid w:val="00BE1DFA"/>
    <w:rsid w:val="00BE31E1"/>
    <w:rsid w:val="00BF10B9"/>
    <w:rsid w:val="00C3169E"/>
    <w:rsid w:val="00C55264"/>
    <w:rsid w:val="00C80B3F"/>
    <w:rsid w:val="00C8378C"/>
    <w:rsid w:val="00C91B5D"/>
    <w:rsid w:val="00CB736C"/>
    <w:rsid w:val="00CE3C5C"/>
    <w:rsid w:val="00CF427D"/>
    <w:rsid w:val="00D33055"/>
    <w:rsid w:val="00D53F3D"/>
    <w:rsid w:val="00D63F68"/>
    <w:rsid w:val="00E3198D"/>
    <w:rsid w:val="00E43525"/>
    <w:rsid w:val="00E91DAB"/>
    <w:rsid w:val="00E96BC1"/>
    <w:rsid w:val="00E97E53"/>
    <w:rsid w:val="00ED7F12"/>
    <w:rsid w:val="00EE2207"/>
    <w:rsid w:val="00EF188A"/>
    <w:rsid w:val="00F20757"/>
    <w:rsid w:val="00F249CF"/>
    <w:rsid w:val="00F708D0"/>
    <w:rsid w:val="00F85FC0"/>
    <w:rsid w:val="00FB477F"/>
    <w:rsid w:val="00FE3B06"/>
    <w:rsid w:val="00FE67FB"/>
    <w:rsid w:val="00FE7087"/>
    <w:rsid w:val="33441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6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4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rPr>
      <w:b/>
      <w:sz w:val="24"/>
    </w:rPr>
  </w:style>
  <w:style w:type="paragraph" w:styleId="16">
    <w:name w:val="Body Text Indent 3"/>
    <w:basedOn w:val="1"/>
    <w:qFormat/>
    <w:uiPriority w:val="0"/>
    <w:pPr>
      <w:ind w:left="1440" w:hanging="1440"/>
    </w:pPr>
  </w:style>
  <w:style w:type="paragraph" w:styleId="17">
    <w:name w:val="toc 2"/>
    <w:basedOn w:val="1"/>
    <w:next w:val="1"/>
    <w:qFormat/>
    <w:uiPriority w:val="39"/>
    <w:pPr>
      <w:tabs>
        <w:tab w:val="right" w:leader="dot" w:pos="9344"/>
      </w:tabs>
      <w:spacing w:line="360" w:lineRule="auto"/>
      <w:ind w:left="420" w:leftChars="200"/>
    </w:pPr>
    <w:rPr>
      <w:b/>
      <w:sz w:val="24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19">
    <w:name w:val="annotation subject"/>
    <w:basedOn w:val="7"/>
    <w:next w:val="7"/>
    <w:qFormat/>
    <w:uiPriority w:val="0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  <w:rPr>
      <w:rFonts w:ascii="Times New Roman" w:hAnsi="Times New Roman" w:eastAsia="宋体"/>
      <w:sz w:val="18"/>
    </w:rPr>
  </w:style>
  <w:style w:type="character" w:styleId="25">
    <w:name w:val="Hyperlink"/>
    <w:basedOn w:val="22"/>
    <w:qFormat/>
    <w:uiPriority w:val="99"/>
    <w:rPr>
      <w:color w:val="00CCFF"/>
    </w:rPr>
  </w:style>
  <w:style w:type="character" w:styleId="26">
    <w:name w:val="annotation reference"/>
    <w:basedOn w:val="22"/>
    <w:qFormat/>
    <w:uiPriority w:val="0"/>
    <w:rPr>
      <w:sz w:val="21"/>
      <w:szCs w:val="21"/>
    </w:rPr>
  </w:style>
  <w:style w:type="character" w:customStyle="1" w:styleId="27">
    <w:name w:val="页眉 Char"/>
    <w:basedOn w:val="22"/>
    <w:link w:val="14"/>
    <w:qFormat/>
    <w:uiPriority w:val="0"/>
    <w:rPr>
      <w:kern w:val="2"/>
      <w:sz w:val="18"/>
      <w:szCs w:val="18"/>
    </w:rPr>
  </w:style>
  <w:style w:type="character" w:customStyle="1" w:styleId="28">
    <w:name w:val="段 Char Char"/>
    <w:basedOn w:val="22"/>
    <w:link w:val="29"/>
    <w:qFormat/>
    <w:uiPriority w:val="0"/>
    <w:rPr>
      <w:rFonts w:ascii="宋体"/>
      <w:sz w:val="21"/>
      <w:lang w:val="en-US" w:eastAsia="zh-CN" w:bidi="ar-SA"/>
    </w:rPr>
  </w:style>
  <w:style w:type="paragraph" w:customStyle="1" w:styleId="29">
    <w:name w:val="段"/>
    <w:link w:val="28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style321"/>
    <w:basedOn w:val="22"/>
    <w:qFormat/>
    <w:uiPriority w:val="0"/>
    <w:rPr>
      <w:color w:val="333366"/>
      <w:sz w:val="18"/>
      <w:szCs w:val="18"/>
    </w:rPr>
  </w:style>
  <w:style w:type="character" w:customStyle="1" w:styleId="31">
    <w:name w:val="left9"/>
    <w:basedOn w:val="22"/>
    <w:qFormat/>
    <w:uiPriority w:val="0"/>
  </w:style>
  <w:style w:type="character" w:customStyle="1" w:styleId="32">
    <w:name w:val="style22"/>
    <w:basedOn w:val="22"/>
    <w:qFormat/>
    <w:uiPriority w:val="0"/>
  </w:style>
  <w:style w:type="character" w:customStyle="1" w:styleId="33">
    <w:name w:val="页脚 Char"/>
    <w:basedOn w:val="22"/>
    <w:link w:val="12"/>
    <w:qFormat/>
    <w:uiPriority w:val="0"/>
    <w:rPr>
      <w:kern w:val="2"/>
      <w:sz w:val="18"/>
      <w:szCs w:val="18"/>
    </w:rPr>
  </w:style>
  <w:style w:type="character" w:customStyle="1" w:styleId="34">
    <w:name w:val="theinfocontent"/>
    <w:basedOn w:val="22"/>
    <w:qFormat/>
    <w:uiPriority w:val="0"/>
  </w:style>
  <w:style w:type="paragraph" w:customStyle="1" w:styleId="35">
    <w:name w:val="二级条标题"/>
    <w:basedOn w:val="36"/>
    <w:qFormat/>
    <w:uiPriority w:val="0"/>
    <w:pPr>
      <w:spacing w:beforeLines="0" w:afterLines="0"/>
      <w:ind w:left="180"/>
      <w:outlineLvl w:val="3"/>
    </w:pPr>
  </w:style>
  <w:style w:type="paragraph" w:customStyle="1" w:styleId="36">
    <w:name w:val="一级条标题"/>
    <w:next w:val="29"/>
    <w:link w:val="61"/>
    <w:qFormat/>
    <w:uiPriority w:val="0"/>
    <w:pPr>
      <w:spacing w:beforeLines="50" w:afterLines="50"/>
      <w:outlineLvl w:val="2"/>
    </w:pPr>
    <w:rPr>
      <w:rFonts w:ascii="黑体" w:eastAsia="黑体" w:hAnsiTheme="minorHAnsi" w:cstheme="minorBidi"/>
      <w:kern w:val="2"/>
      <w:sz w:val="21"/>
      <w:szCs w:val="21"/>
      <w:lang w:val="en-US" w:eastAsia="zh-CN" w:bidi="ar-SA"/>
    </w:rPr>
  </w:style>
  <w:style w:type="paragraph" w:customStyle="1" w:styleId="37">
    <w:name w:val="五级无标题条"/>
    <w:basedOn w:val="1"/>
    <w:qFormat/>
    <w:uiPriority w:val="0"/>
  </w:style>
  <w:style w:type="paragraph" w:customStyle="1" w:styleId="38">
    <w:name w:val="标准书脚_奇数页"/>
    <w:qFormat/>
    <w:uiPriority w:val="0"/>
    <w:pPr>
      <w:spacing w:before="120"/>
      <w:ind w:right="198"/>
      <w:jc w:val="right"/>
    </w:pPr>
    <w:rPr>
      <w:rFonts w:ascii="宋体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customStyle="1" w:styleId="39">
    <w:name w:val="五级条标题"/>
    <w:basedOn w:val="40"/>
    <w:next w:val="29"/>
    <w:qFormat/>
    <w:uiPriority w:val="0"/>
    <w:pPr>
      <w:ind w:left="180"/>
      <w:outlineLvl w:val="6"/>
    </w:pPr>
  </w:style>
  <w:style w:type="paragraph" w:customStyle="1" w:styleId="40">
    <w:name w:val="四级条标题"/>
    <w:basedOn w:val="41"/>
    <w:next w:val="29"/>
    <w:qFormat/>
    <w:uiPriority w:val="0"/>
    <w:pPr>
      <w:ind w:left="180"/>
      <w:outlineLvl w:val="5"/>
    </w:pPr>
  </w:style>
  <w:style w:type="paragraph" w:customStyle="1" w:styleId="41">
    <w:name w:val="三级条标题"/>
    <w:basedOn w:val="35"/>
    <w:next w:val="29"/>
    <w:qFormat/>
    <w:uiPriority w:val="0"/>
    <w:pPr>
      <w:ind w:left="180"/>
      <w:outlineLvl w:val="4"/>
    </w:pPr>
  </w:style>
  <w:style w:type="paragraph" w:customStyle="1" w:styleId="42">
    <w:name w:val="四级无标题条"/>
    <w:basedOn w:val="1"/>
    <w:qFormat/>
    <w:uiPriority w:val="0"/>
  </w:style>
  <w:style w:type="paragraph" w:customStyle="1" w:styleId="43">
    <w:name w:val="三级无标题条"/>
    <w:basedOn w:val="1"/>
    <w:qFormat/>
    <w:uiPriority w:val="0"/>
  </w:style>
  <w:style w:type="paragraph" w:customStyle="1" w:styleId="44">
    <w:name w:val="数字编号列项（二级）"/>
    <w:qFormat/>
    <w:uiPriority w:val="0"/>
    <w:pPr>
      <w:tabs>
        <w:tab w:val="left" w:pos="1259"/>
      </w:tabs>
      <w:ind w:left="1259" w:hanging="42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一级无标题条"/>
    <w:basedOn w:val="1"/>
    <w:qFormat/>
    <w:uiPriority w:val="0"/>
  </w:style>
  <w:style w:type="paragraph" w:customStyle="1" w:styleId="46">
    <w:name w:val="CM37"/>
    <w:basedOn w:val="47"/>
    <w:next w:val="47"/>
    <w:qFormat/>
    <w:uiPriority w:val="0"/>
    <w:rPr>
      <w:rFonts w:cs="Times New Roman"/>
      <w:color w:val="auto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Calibri" w:cs="PMingLiU" w:eastAsiaTheme="minorEastAsia"/>
      <w:color w:val="000000"/>
      <w:kern w:val="2"/>
      <w:sz w:val="24"/>
      <w:szCs w:val="24"/>
      <w:lang w:val="en-US" w:eastAsia="zh-TW" w:bidi="ar-SA"/>
    </w:rPr>
  </w:style>
  <w:style w:type="paragraph" w:customStyle="1" w:styleId="48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49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0">
    <w:name w:val="编号列项（三级）"/>
    <w:qFormat/>
    <w:uiPriority w:val="0"/>
    <w:pPr>
      <w:tabs>
        <w:tab w:val="left" w:pos="0"/>
      </w:tabs>
      <w:ind w:left="1678" w:hanging="419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二级无"/>
    <w:basedOn w:val="35"/>
    <w:qFormat/>
    <w:uiPriority w:val="0"/>
    <w:rPr>
      <w:rFonts w:ascii="宋体" w:eastAsia="宋体"/>
    </w:rPr>
  </w:style>
  <w:style w:type="paragraph" w:customStyle="1" w:styleId="52">
    <w:name w:val="字母编号列项（一级）"/>
    <w:qFormat/>
    <w:uiPriority w:val="0"/>
    <w:pPr>
      <w:tabs>
        <w:tab w:val="left" w:pos="839"/>
      </w:tabs>
      <w:ind w:left="839" w:hanging="419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列项——（一级）"/>
    <w:qFormat/>
    <w:uiPriority w:val="0"/>
    <w:pPr>
      <w:widowControl w:val="0"/>
      <w:ind w:left="833" w:hanging="408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列项●（二级）"/>
    <w:qFormat/>
    <w:uiPriority w:val="0"/>
    <w:pPr>
      <w:tabs>
        <w:tab w:val="left" w:pos="840"/>
      </w:tabs>
      <w:ind w:left="1264" w:hanging="413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二级无标题条"/>
    <w:basedOn w:val="1"/>
    <w:qFormat/>
    <w:uiPriority w:val="0"/>
  </w:style>
  <w:style w:type="paragraph" w:customStyle="1" w:styleId="56">
    <w:name w:val="章标题"/>
    <w:next w:val="29"/>
    <w:qFormat/>
    <w:uiPriority w:val="0"/>
    <w:pPr>
      <w:spacing w:beforeLines="100" w:afterLines="100"/>
      <w:jc w:val="both"/>
      <w:outlineLvl w:val="1"/>
    </w:pPr>
    <w:rPr>
      <w:rFonts w:ascii="黑体" w:eastAsia="黑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57">
    <w:name w:val="三级无"/>
    <w:basedOn w:val="41"/>
    <w:qFormat/>
    <w:uiPriority w:val="0"/>
    <w:pPr>
      <w:tabs>
        <w:tab w:val="left" w:pos="2880"/>
      </w:tabs>
      <w:ind w:left="2880" w:hanging="360"/>
    </w:pPr>
    <w:rPr>
      <w:rFonts w:ascii="宋体" w:eastAsia="宋体"/>
    </w:rPr>
  </w:style>
  <w:style w:type="paragraph" w:styleId="58">
    <w:name w:val="List Paragraph"/>
    <w:basedOn w:val="1"/>
    <w:qFormat/>
    <w:uiPriority w:val="34"/>
    <w:pPr>
      <w:ind w:firstLine="420" w:firstLineChars="200"/>
    </w:pPr>
  </w:style>
  <w:style w:type="paragraph" w:customStyle="1" w:styleId="59">
    <w:name w:val="注册文件样式"/>
    <w:basedOn w:val="36"/>
    <w:link w:val="62"/>
    <w:qFormat/>
    <w:uiPriority w:val="0"/>
    <w:rPr>
      <w:rFonts w:eastAsia="宋体" w:cs="宋体" w:asciiTheme="minorEastAsia" w:hAnsiTheme="minorEastAsia"/>
      <w:b/>
      <w:color w:val="000000"/>
      <w:kern w:val="0"/>
      <w:sz w:val="28"/>
      <w:szCs w:val="28"/>
    </w:rPr>
  </w:style>
  <w:style w:type="paragraph" w:customStyle="1" w:styleId="60">
    <w:name w:val="注册文件2级"/>
    <w:basedOn w:val="59"/>
    <w:link w:val="64"/>
    <w:qFormat/>
    <w:uiPriority w:val="0"/>
    <w:pPr>
      <w:spacing w:before="156" w:after="156"/>
    </w:pPr>
    <w:rPr>
      <w:sz w:val="24"/>
    </w:rPr>
  </w:style>
  <w:style w:type="character" w:customStyle="1" w:styleId="61">
    <w:name w:val="一级条标题 Char"/>
    <w:basedOn w:val="22"/>
    <w:link w:val="36"/>
    <w:qFormat/>
    <w:uiPriority w:val="0"/>
    <w:rPr>
      <w:rFonts w:ascii="黑体" w:eastAsia="黑体"/>
      <w:szCs w:val="21"/>
    </w:rPr>
  </w:style>
  <w:style w:type="character" w:customStyle="1" w:styleId="62">
    <w:name w:val="注册文件样式 Char"/>
    <w:basedOn w:val="61"/>
    <w:link w:val="59"/>
    <w:qFormat/>
    <w:uiPriority w:val="0"/>
    <w:rPr>
      <w:rFonts w:eastAsia="宋体" w:cs="宋体" w:asciiTheme="minorEastAsia" w:hAnsiTheme="minorEastAsia"/>
      <w:b/>
      <w:color w:val="000000"/>
      <w:kern w:val="0"/>
      <w:sz w:val="28"/>
      <w:szCs w:val="28"/>
    </w:rPr>
  </w:style>
  <w:style w:type="paragraph" w:customStyle="1" w:styleId="63">
    <w:name w:val="样式1"/>
    <w:basedOn w:val="1"/>
    <w:link w:val="66"/>
    <w:qFormat/>
    <w:uiPriority w:val="0"/>
    <w:pPr>
      <w:spacing w:line="360" w:lineRule="auto"/>
      <w:outlineLvl w:val="1"/>
    </w:pPr>
    <w:rPr>
      <w:rFonts w:cs="宋体" w:asciiTheme="minorEastAsia" w:hAnsiTheme="minorEastAsia"/>
      <w:b/>
      <w:color w:val="000000"/>
      <w:kern w:val="0"/>
      <w:sz w:val="24"/>
    </w:rPr>
  </w:style>
  <w:style w:type="character" w:customStyle="1" w:styleId="64">
    <w:name w:val="注册文件2级 Char"/>
    <w:basedOn w:val="62"/>
    <w:link w:val="60"/>
    <w:qFormat/>
    <w:uiPriority w:val="0"/>
    <w:rPr>
      <w:rFonts w:eastAsia="宋体" w:cs="宋体" w:asciiTheme="minorEastAsia" w:hAnsiTheme="minorEastAsia"/>
      <w:color w:val="000000"/>
      <w:kern w:val="0"/>
      <w:sz w:val="24"/>
      <w:szCs w:val="28"/>
    </w:rPr>
  </w:style>
  <w:style w:type="character" w:customStyle="1" w:styleId="65">
    <w:name w:val="标题 2 Char"/>
    <w:basedOn w:val="2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6">
    <w:name w:val="样式1 Char"/>
    <w:basedOn w:val="22"/>
    <w:link w:val="63"/>
    <w:qFormat/>
    <w:uiPriority w:val="0"/>
    <w:rPr>
      <w:rFonts w:cs="宋体" w:asciiTheme="minorEastAsia" w:hAnsiTheme="minorEastAsia"/>
      <w:b/>
      <w:color w:val="000000"/>
      <w:kern w:val="0"/>
      <w:sz w:val="24"/>
    </w:rPr>
  </w:style>
  <w:style w:type="character" w:customStyle="1" w:styleId="67">
    <w:name w:val="标题 3 Char"/>
    <w:basedOn w:val="22"/>
    <w:link w:val="4"/>
    <w:semiHidden/>
    <w:qFormat/>
    <w:uiPriority w:val="9"/>
    <w:rPr>
      <w:b/>
      <w:bCs/>
      <w:sz w:val="32"/>
      <w:szCs w:val="32"/>
    </w:rPr>
  </w:style>
  <w:style w:type="paragraph" w:customStyle="1" w:styleId="68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B745-D7A9-4A01-90C2-A1A7F1FF1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1306</Words>
  <Characters>1442</Characters>
  <Lines>15</Lines>
  <Paragraphs>4</Paragraphs>
  <TotalTime>46</TotalTime>
  <ScaleCrop>false</ScaleCrop>
  <LinksUpToDate>false</LinksUpToDate>
  <CharactersWithSpaces>1470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2014-11-14T06:42:00Z</dcterms:created>
  <cp:lastModifiedBy>太极箫客</cp:lastModifiedBy>
  <cp:lastPrinted>2014-09-03T08:25:00Z</cp:lastPrinted>
  <dcterms:modified xsi:type="dcterms:W3CDTF">2025-08-14T06:15:32Z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170980318BA749038F2A6217D4BF6D79_12</vt:lpwstr>
  </property>
</Properties>
</file>