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37A47">
      <w:pPr>
        <w:overflowPunct w:val="0"/>
        <w:snapToGrid w:val="0"/>
        <w:spacing w:after="120" w:afterLines="50" w:line="300" w:lineRule="auto"/>
        <w:rPr>
          <w:rFonts w:hint="eastAsia" w:ascii="Arial" w:hAnsi="Arial" w:eastAsia="宋体" w:cs="Arial"/>
          <w:b/>
          <w:bCs/>
          <w:i/>
          <w:sz w:val="24"/>
          <w:szCs w:val="24"/>
        </w:rPr>
      </w:pPr>
      <w:bookmarkStart w:id="64" w:name="_GoBack"/>
      <w:bookmarkEnd w:id="64"/>
    </w:p>
    <w:p w14:paraId="3EF20C5A">
      <w:pPr>
        <w:pBdr>
          <w:bottom w:val="single" w:color="auto" w:sz="4" w:space="1"/>
        </w:pBdr>
        <w:overflowPunct w:val="0"/>
        <w:snapToGrid w:val="0"/>
        <w:spacing w:after="120" w:afterLines="50" w:line="300" w:lineRule="auto"/>
        <w:jc w:val="center"/>
        <w:rPr>
          <w:rFonts w:ascii="Arial" w:hAnsi="Arial" w:eastAsia="宋体" w:cs="Arial"/>
          <w:b/>
          <w:sz w:val="52"/>
          <w:szCs w:val="52"/>
        </w:rPr>
      </w:pPr>
      <w:r>
        <w:rPr>
          <w:rFonts w:ascii="Arial" w:hAnsi="Arial" w:eastAsia="宋体" w:cs="Arial"/>
          <w:b/>
          <w:sz w:val="52"/>
          <w:szCs w:val="52"/>
        </w:rPr>
        <w:t>2017财年医疗器械使用费</w:t>
      </w:r>
      <w:r>
        <w:rPr>
          <w:rFonts w:ascii="Arial" w:hAnsi="Arial" w:eastAsia="宋体" w:cs="Arial"/>
          <w:b/>
          <w:sz w:val="52"/>
          <w:szCs w:val="52"/>
        </w:rPr>
        <w:br w:type="textWrapping"/>
      </w:r>
      <w:r>
        <w:rPr>
          <w:rFonts w:ascii="Arial" w:hAnsi="Arial" w:eastAsia="宋体" w:cs="Arial"/>
          <w:b/>
          <w:sz w:val="52"/>
          <w:szCs w:val="52"/>
        </w:rPr>
        <w:t>小企业资格认证</w:t>
      </w:r>
    </w:p>
    <w:p w14:paraId="7BF0F900">
      <w:pPr>
        <w:overflowPunct w:val="0"/>
        <w:snapToGrid w:val="0"/>
        <w:spacing w:after="120" w:afterLines="50" w:line="300" w:lineRule="auto"/>
        <w:jc w:val="center"/>
        <w:rPr>
          <w:rFonts w:ascii="Arial" w:hAnsi="Arial" w:eastAsia="宋体" w:cs="Arial"/>
          <w:b/>
          <w:sz w:val="52"/>
          <w:szCs w:val="52"/>
        </w:rPr>
      </w:pPr>
      <w:r>
        <w:rPr>
          <w:rFonts w:ascii="Arial" w:hAnsi="Arial" w:eastAsia="宋体" w:cs="Arial"/>
          <w:b/>
          <w:sz w:val="52"/>
          <w:szCs w:val="52"/>
        </w:rPr>
        <w:t>行业和食品药品监督管理局工作人员及外国政府指南</w:t>
      </w:r>
    </w:p>
    <w:p w14:paraId="2E16220A">
      <w:pPr>
        <w:overflowPunct w:val="0"/>
        <w:snapToGrid w:val="0"/>
        <w:spacing w:after="120" w:afterLines="50" w:line="300" w:lineRule="auto"/>
        <w:jc w:val="center"/>
        <w:rPr>
          <w:rFonts w:ascii="Arial" w:hAnsi="Arial" w:eastAsia="宋体" w:cs="Arial"/>
          <w:sz w:val="56"/>
          <w:szCs w:val="56"/>
        </w:rPr>
      </w:pPr>
    </w:p>
    <w:p w14:paraId="18002878">
      <w:pPr>
        <w:overflowPunct w:val="0"/>
        <w:snapToGrid w:val="0"/>
        <w:spacing w:after="120" w:afterLines="50" w:line="300" w:lineRule="auto"/>
        <w:jc w:val="center"/>
        <w:rPr>
          <w:rFonts w:ascii="Arial" w:hAnsi="Arial" w:eastAsia="宋体" w:cs="Arial"/>
          <w:sz w:val="28"/>
          <w:szCs w:val="28"/>
        </w:rPr>
      </w:pPr>
      <w:r>
        <w:rPr>
          <w:rFonts w:ascii="Arial" w:hAnsi="Arial" w:eastAsia="宋体" w:cs="Arial"/>
          <w:b/>
          <w:sz w:val="28"/>
        </w:rPr>
        <w:t>文档于2016年8月1日发布。</w:t>
      </w:r>
    </w:p>
    <w:p w14:paraId="31ED9ED2">
      <w:pPr>
        <w:overflowPunct w:val="0"/>
        <w:snapToGrid w:val="0"/>
        <w:spacing w:after="120" w:afterLines="50" w:line="300" w:lineRule="auto"/>
        <w:rPr>
          <w:rFonts w:ascii="Arial" w:hAnsi="Arial" w:eastAsia="宋体" w:cs="Arial"/>
          <w:b/>
          <w:bCs/>
          <w:sz w:val="29"/>
          <w:szCs w:val="29"/>
        </w:rPr>
      </w:pPr>
    </w:p>
    <w:p w14:paraId="65A7D27F">
      <w:pPr>
        <w:overflowPunct w:val="0"/>
        <w:snapToGrid w:val="0"/>
        <w:spacing w:after="120" w:afterLines="50" w:line="300" w:lineRule="auto"/>
        <w:ind w:hanging="1"/>
        <w:jc w:val="center"/>
        <w:rPr>
          <w:rFonts w:ascii="Arial" w:hAnsi="Arial" w:eastAsia="宋体" w:cs="Arial"/>
          <w:sz w:val="28"/>
          <w:szCs w:val="28"/>
        </w:rPr>
      </w:pPr>
      <w:r>
        <w:rPr>
          <w:rFonts w:ascii="Arial" w:hAnsi="Arial" w:eastAsia="宋体" w:cs="Arial"/>
          <w:b/>
          <w:bCs/>
          <w:sz w:val="28"/>
          <w:szCs w:val="28"/>
        </w:rPr>
        <w:t>截至2016年9月30日，本文档将替代2015年8月3日发布的</w:t>
      </w:r>
      <w:r>
        <w:rPr>
          <w:rFonts w:ascii="宋体" w:hAnsi="宋体" w:eastAsia="宋体" w:cs="Arial"/>
          <w:b/>
          <w:bCs/>
          <w:sz w:val="28"/>
          <w:szCs w:val="28"/>
        </w:rPr>
        <w:t>“</w:t>
      </w:r>
      <w:r>
        <w:rPr>
          <w:rFonts w:ascii="Arial" w:hAnsi="Arial" w:eastAsia="宋体" w:cs="Arial"/>
          <w:b/>
          <w:bCs/>
          <w:sz w:val="28"/>
          <w:szCs w:val="28"/>
        </w:rPr>
        <w:t>2016财年医疗器械使用费小企业资格认证；行业、食品药品监督管理局工作人员和外国政府指南</w:t>
      </w:r>
      <w:r>
        <w:rPr>
          <w:rFonts w:ascii="宋体" w:hAnsi="宋体" w:eastAsia="宋体" w:cs="Arial"/>
          <w:b/>
          <w:bCs/>
          <w:sz w:val="28"/>
          <w:szCs w:val="28"/>
        </w:rPr>
        <w:t>”</w:t>
      </w:r>
      <w:r>
        <w:rPr>
          <w:rFonts w:ascii="Arial" w:hAnsi="Arial" w:eastAsia="宋体" w:cs="Arial"/>
          <w:b/>
          <w:bCs/>
          <w:sz w:val="28"/>
          <w:szCs w:val="28"/>
        </w:rPr>
        <w:t>。</w:t>
      </w:r>
    </w:p>
    <w:p w14:paraId="4B31E45D">
      <w:pPr>
        <w:overflowPunct w:val="0"/>
        <w:snapToGrid w:val="0"/>
        <w:spacing w:after="120" w:afterLines="50" w:line="300" w:lineRule="auto"/>
        <w:rPr>
          <w:rFonts w:ascii="Arial" w:hAnsi="Arial" w:eastAsia="宋体" w:cs="Arial"/>
          <w:b/>
          <w:bCs/>
          <w:sz w:val="28"/>
          <w:szCs w:val="28"/>
        </w:rPr>
      </w:pPr>
    </w:p>
    <w:p w14:paraId="1D409FB3">
      <w:pPr>
        <w:pStyle w:val="6"/>
        <w:overflowPunct w:val="0"/>
        <w:snapToGrid w:val="0"/>
        <w:spacing w:after="120" w:afterLines="50" w:line="300" w:lineRule="auto"/>
        <w:ind w:left="0"/>
        <w:jc w:val="both"/>
        <w:rPr>
          <w:rFonts w:ascii="Arial" w:hAnsi="Arial" w:cs="Arial"/>
        </w:rPr>
      </w:pPr>
      <w:r>
        <w:rPr>
          <w:rFonts w:ascii="Arial" w:hAnsi="Arial" w:cs="Arial"/>
        </w:rPr>
        <w:t>针对本文档的问题，请联系CDRH，工业和消费者教育部，电话：800-638-2041或电子邮箱：</w:t>
      </w:r>
      <w:r>
        <w:rPr>
          <w:rFonts w:ascii="Arial" w:hAnsi="Arial" w:cs="Arial"/>
          <w:color w:val="0000FF"/>
          <w:u w:val="single"/>
        </w:rPr>
        <w:t>DICE@fda.hhs.gov</w:t>
      </w:r>
      <w:r>
        <w:rPr>
          <w:rFonts w:ascii="Arial" w:hAnsi="Arial" w:cs="Arial"/>
        </w:rPr>
        <w:t>；或CBER，交流，外联与开发办公室，电话：1-800-835-4709或240-402-8010。</w:t>
      </w:r>
    </w:p>
    <w:p w14:paraId="5A56DE38">
      <w:pPr>
        <w:overflowPunct w:val="0"/>
        <w:snapToGrid w:val="0"/>
        <w:spacing w:after="120" w:afterLines="50" w:line="300" w:lineRule="auto"/>
        <w:rPr>
          <w:rFonts w:ascii="Arial" w:hAnsi="Arial" w:eastAsia="宋体" w:cs="Arial"/>
          <w:sz w:val="20"/>
          <w:szCs w:val="20"/>
        </w:rPr>
      </w:pPr>
    </w:p>
    <w:p w14:paraId="7515EC40">
      <w:pPr>
        <w:overflowPunct w:val="0"/>
        <w:snapToGrid w:val="0"/>
        <w:spacing w:after="120" w:afterLines="50" w:line="300" w:lineRule="auto"/>
        <w:rPr>
          <w:rFonts w:ascii="Arial" w:hAnsi="Arial" w:eastAsia="宋体" w:cs="Arial"/>
          <w:sz w:val="20"/>
          <w:szCs w:val="20"/>
        </w:rPr>
      </w:pPr>
    </w:p>
    <w:p w14:paraId="444F7F41">
      <w:pPr>
        <w:overflowPunct w:val="0"/>
        <w:snapToGrid w:val="0"/>
        <w:spacing w:after="120" w:afterLines="50" w:line="300" w:lineRule="auto"/>
        <w:rPr>
          <w:rFonts w:ascii="Arial" w:hAnsi="Arial" w:eastAsia="宋体" w:cs="Arial"/>
          <w:sz w:val="17"/>
          <w:szCs w:val="17"/>
        </w:rPr>
      </w:pPr>
    </w:p>
    <w:p w14:paraId="06D86114">
      <w:pPr>
        <w:pStyle w:val="4"/>
        <w:overflowPunct w:val="0"/>
        <w:snapToGrid w:val="0"/>
        <w:spacing w:line="300" w:lineRule="auto"/>
        <w:ind w:left="0"/>
        <w:jc w:val="right"/>
        <w:rPr>
          <w:rFonts w:ascii="Arial" w:hAnsi="Arial" w:cs="Arial"/>
          <w:b w:val="0"/>
          <w:bCs w:val="0"/>
        </w:rPr>
      </w:pPr>
      <w:r>
        <w:drawing>
          <wp:anchor distT="0" distB="0" distL="114300" distR="114300" simplePos="0" relativeHeight="251659264" behindDoc="0" locked="0" layoutInCell="1" allowOverlap="1">
            <wp:simplePos x="0" y="0"/>
            <wp:positionH relativeFrom="column">
              <wp:posOffset>19050</wp:posOffset>
            </wp:positionH>
            <wp:positionV relativeFrom="paragraph">
              <wp:posOffset>128270</wp:posOffset>
            </wp:positionV>
            <wp:extent cx="1751965" cy="87566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751965" cy="875665"/>
                    </a:xfrm>
                    <a:prstGeom prst="rect">
                      <a:avLst/>
                    </a:prstGeom>
                  </pic:spPr>
                </pic:pic>
              </a:graphicData>
            </a:graphic>
          </wp:anchor>
        </w:drawing>
      </w:r>
      <w:r>
        <w:rPr>
          <w:rFonts w:ascii="Arial" w:hAnsi="Arial" w:cs="Arial"/>
        </w:rPr>
        <w:t>美国卫生和人类服务署</w:t>
      </w:r>
    </w:p>
    <w:p w14:paraId="34CDAE29">
      <w:pPr>
        <w:pStyle w:val="4"/>
        <w:overflowPunct w:val="0"/>
        <w:snapToGrid w:val="0"/>
        <w:spacing w:after="120" w:afterLines="50" w:line="300" w:lineRule="auto"/>
        <w:ind w:left="0" w:firstLine="1252"/>
        <w:jc w:val="right"/>
        <w:rPr>
          <w:rFonts w:ascii="Arial" w:hAnsi="Arial" w:cs="Arial"/>
          <w:b w:val="0"/>
          <w:bCs w:val="0"/>
        </w:rPr>
      </w:pPr>
      <w:r>
        <w:rPr>
          <w:rFonts w:ascii="Arial" w:hAnsi="Arial" w:cs="Arial"/>
        </w:rPr>
        <w:t>食品药品监督管理局</w:t>
      </w:r>
    </w:p>
    <w:p w14:paraId="2B3C37AE">
      <w:pPr>
        <w:overflowPunct w:val="0"/>
        <w:snapToGrid w:val="0"/>
        <w:spacing w:after="120" w:afterLines="50" w:line="300" w:lineRule="auto"/>
        <w:jc w:val="right"/>
        <w:rPr>
          <w:rFonts w:ascii="Arial" w:hAnsi="Arial" w:eastAsia="宋体" w:cs="Arial"/>
          <w:b/>
          <w:bCs/>
          <w:sz w:val="25"/>
          <w:szCs w:val="25"/>
        </w:rPr>
      </w:pPr>
    </w:p>
    <w:p w14:paraId="18AB51DE">
      <w:pPr>
        <w:pStyle w:val="4"/>
        <w:overflowPunct w:val="0"/>
        <w:snapToGrid w:val="0"/>
        <w:spacing w:line="300" w:lineRule="auto"/>
        <w:ind w:left="0"/>
        <w:jc w:val="right"/>
        <w:rPr>
          <w:rFonts w:ascii="Arial" w:hAnsi="Arial" w:cs="Arial"/>
        </w:rPr>
      </w:pPr>
      <w:r>
        <w:rPr>
          <w:rFonts w:ascii="Arial" w:hAnsi="Arial" w:cs="Arial"/>
        </w:rPr>
        <w:t>器械和放射卫生中心</w:t>
      </w:r>
    </w:p>
    <w:p w14:paraId="516482F5">
      <w:pPr>
        <w:pStyle w:val="4"/>
        <w:overflowPunct w:val="0"/>
        <w:snapToGrid w:val="0"/>
        <w:spacing w:line="300" w:lineRule="auto"/>
        <w:ind w:left="0"/>
        <w:jc w:val="right"/>
        <w:rPr>
          <w:rFonts w:ascii="Arial" w:hAnsi="Arial" w:cs="Arial"/>
          <w:b w:val="0"/>
          <w:bCs w:val="0"/>
          <w:i/>
        </w:rPr>
      </w:pPr>
      <w:r>
        <w:rPr>
          <w:rFonts w:ascii="Arial" w:hAnsi="Arial" w:cs="Arial"/>
        </w:rPr>
        <w:t>生物制剂评价与研究中心</w:t>
      </w:r>
      <w:r>
        <w:rPr>
          <w:rFonts w:ascii="Arial" w:hAnsi="Arial" w:cs="Arial"/>
        </w:rPr>
        <w:br w:type="page"/>
      </w:r>
    </w:p>
    <w:p w14:paraId="77EFA6C5">
      <w:pPr>
        <w:overflowPunct w:val="0"/>
        <w:snapToGrid w:val="0"/>
        <w:spacing w:after="120" w:afterLines="50" w:line="300" w:lineRule="auto"/>
        <w:rPr>
          <w:rFonts w:ascii="Arial" w:hAnsi="Arial" w:eastAsia="宋体" w:cs="Arial"/>
          <w:sz w:val="48"/>
          <w:szCs w:val="48"/>
        </w:rPr>
      </w:pPr>
      <w:r>
        <w:rPr>
          <w:rFonts w:ascii="Arial" w:hAnsi="Arial" w:eastAsia="宋体" w:cs="Arial"/>
          <w:b/>
          <w:sz w:val="48"/>
        </w:rPr>
        <w:t>前言</w:t>
      </w:r>
    </w:p>
    <w:p w14:paraId="4A470BC5">
      <w:pPr>
        <w:overflowPunct w:val="0"/>
        <w:snapToGrid w:val="0"/>
        <w:spacing w:after="120" w:afterLines="50" w:line="300" w:lineRule="auto"/>
        <w:rPr>
          <w:rFonts w:ascii="Arial" w:hAnsi="Arial" w:eastAsia="宋体" w:cs="Arial"/>
          <w:sz w:val="36"/>
          <w:szCs w:val="36"/>
        </w:rPr>
      </w:pPr>
      <w:r>
        <w:rPr>
          <w:rFonts w:ascii="Arial" w:hAnsi="Arial" w:eastAsia="宋体" w:cs="Arial"/>
          <w:b/>
          <w:sz w:val="36"/>
        </w:rPr>
        <w:t>公共评论</w:t>
      </w:r>
    </w:p>
    <w:p w14:paraId="0D5604CE">
      <w:pPr>
        <w:pStyle w:val="6"/>
        <w:overflowPunct w:val="0"/>
        <w:snapToGrid w:val="0"/>
        <w:spacing w:after="120" w:afterLines="50" w:line="300" w:lineRule="auto"/>
        <w:ind w:left="0"/>
        <w:jc w:val="both"/>
        <w:rPr>
          <w:rFonts w:ascii="Arial" w:hAnsi="Arial" w:cs="Arial"/>
        </w:rPr>
      </w:pPr>
      <w:r>
        <w:rPr>
          <w:rFonts w:ascii="Arial" w:hAnsi="Arial" w:cs="Arial"/>
        </w:rPr>
        <w:t>为便于本机构收集评论和建议，电子评论和建议可随时提交至</w:t>
      </w:r>
      <w:r>
        <w:fldChar w:fldCharType="begin"/>
      </w:r>
      <w:r>
        <w:instrText xml:space="preserve"> HYPERLINK "http://www.regulations.gov/" \h </w:instrText>
      </w:r>
      <w:r>
        <w:fldChar w:fldCharType="separate"/>
      </w:r>
      <w:r>
        <w:rPr>
          <w:rFonts w:ascii="Arial" w:hAnsi="Arial" w:cs="Arial"/>
          <w:color w:val="0000FF"/>
          <w:u w:val="single" w:color="0000FF"/>
        </w:rPr>
        <w:t>http：//www.regulations.gov</w:t>
      </w:r>
      <w:r>
        <w:rPr>
          <w:rFonts w:ascii="Arial" w:hAnsi="Arial" w:cs="Arial"/>
          <w:color w:val="0000FF"/>
          <w:u w:val="single" w:color="0000FF"/>
        </w:rPr>
        <w:fldChar w:fldCharType="end"/>
      </w:r>
      <w:r>
        <w:rPr>
          <w:rFonts w:ascii="Arial" w:hAnsi="Arial" w:cs="Arial"/>
        </w:rPr>
        <w:t>。书面评论请提交至食品药品监督管理局案卷管理科，5630 Fishers Lane, Room 1061，(HFA-305)，Rockville，MD 20852。提交评论时，请参阅本指导性文件的确切标题。再次进行文件修订或更新之前，本机构可能不会针对评论采取行动。</w:t>
      </w:r>
    </w:p>
    <w:p w14:paraId="79EABB6E">
      <w:pPr>
        <w:overflowPunct w:val="0"/>
        <w:snapToGrid w:val="0"/>
        <w:spacing w:after="120" w:afterLines="50" w:line="300" w:lineRule="auto"/>
        <w:rPr>
          <w:rFonts w:ascii="Arial" w:hAnsi="Arial" w:eastAsia="宋体" w:cs="Arial"/>
          <w:sz w:val="36"/>
          <w:szCs w:val="36"/>
        </w:rPr>
      </w:pPr>
      <w:r>
        <w:rPr>
          <w:rFonts w:ascii="Arial" w:hAnsi="Arial" w:eastAsia="宋体" w:cs="Arial"/>
          <w:b/>
          <w:sz w:val="36"/>
        </w:rPr>
        <w:t>其他副本</w:t>
      </w:r>
    </w:p>
    <w:p w14:paraId="6702A141">
      <w:pPr>
        <w:pStyle w:val="6"/>
        <w:overflowPunct w:val="0"/>
        <w:snapToGrid w:val="0"/>
        <w:spacing w:after="120" w:afterLines="50" w:line="300" w:lineRule="auto"/>
        <w:ind w:left="0"/>
        <w:jc w:val="both"/>
        <w:rPr>
          <w:rFonts w:ascii="Arial" w:hAnsi="Arial" w:cs="Arial"/>
        </w:rPr>
      </w:pPr>
      <w:r>
        <w:rPr>
          <w:rFonts w:ascii="Arial" w:hAnsi="Arial" w:cs="Arial"/>
        </w:rPr>
        <w:t>其他副本可从互联网获得：您还可以向</w:t>
      </w:r>
      <w:r>
        <w:fldChar w:fldCharType="begin"/>
      </w:r>
      <w:r>
        <w:instrText xml:space="preserve"> HYPERLINK "mailto:CDRH-Guidance@fda.hhs.gov" \h </w:instrText>
      </w:r>
      <w:r>
        <w:fldChar w:fldCharType="separate"/>
      </w:r>
      <w:r>
        <w:rPr>
          <w:rFonts w:ascii="Arial" w:hAnsi="Arial" w:cs="Arial"/>
          <w:color w:val="0000FF"/>
          <w:u w:val="single" w:color="0000FF"/>
        </w:rPr>
        <w:t>CDRH-Guidance@fda.hhs.gov</w:t>
      </w:r>
      <w:r>
        <w:rPr>
          <w:rFonts w:ascii="Arial" w:hAnsi="Arial" w:cs="Arial"/>
          <w:color w:val="0000FF"/>
          <w:u w:val="single" w:color="0000FF"/>
        </w:rPr>
        <w:fldChar w:fldCharType="end"/>
      </w:r>
      <w:r>
        <w:rPr>
          <w:rFonts w:ascii="Arial" w:hAnsi="Arial" w:cs="Arial"/>
        </w:rPr>
        <w:t>发送电子邮件请求，以接收本指南副本。请使用文档编号2017来注明您所要求获得的指南。</w:t>
      </w:r>
    </w:p>
    <w:p w14:paraId="5E367ED9">
      <w:pPr>
        <w:pStyle w:val="6"/>
        <w:overflowPunct w:val="0"/>
        <w:snapToGrid w:val="0"/>
        <w:spacing w:after="120" w:afterLines="50" w:line="300" w:lineRule="auto"/>
        <w:ind w:left="0"/>
        <w:rPr>
          <w:rFonts w:ascii="Arial" w:hAnsi="Arial" w:cs="Arial"/>
        </w:rPr>
      </w:pPr>
      <w:r>
        <w:rPr>
          <w:rFonts w:ascii="Arial" w:hAnsi="Arial" w:cs="Arial"/>
        </w:rPr>
        <w:t>本指南的其他副本可从CBER获得：</w:t>
      </w:r>
    </w:p>
    <w:p w14:paraId="548B486F">
      <w:pPr>
        <w:pStyle w:val="6"/>
        <w:overflowPunct w:val="0"/>
        <w:snapToGrid w:val="0"/>
        <w:spacing w:after="120" w:afterLines="50" w:line="300" w:lineRule="auto"/>
        <w:ind w:left="440" w:leftChars="200"/>
        <w:rPr>
          <w:rFonts w:ascii="Arial" w:hAnsi="Arial" w:cs="Arial"/>
        </w:rPr>
      </w:pPr>
      <w:r>
        <w:rPr>
          <w:rFonts w:ascii="Arial" w:hAnsi="Arial" w:cs="Arial"/>
        </w:rPr>
        <w:t>交流，外联与开发办公室（OCOD）10903 （New Hampshire Ave.，Bldg. 71，Rm.3128，Silver Spring，MD 20993）或通过拨打电话1-800- 835-4709或240-420-8010，或发送电子邮箱至</w:t>
      </w:r>
      <w:r>
        <w:fldChar w:fldCharType="begin"/>
      </w:r>
      <w:r>
        <w:instrText xml:space="preserve"> HYPERLINK "mailto:ocod@fda.hhs.gov" \h </w:instrText>
      </w:r>
      <w:r>
        <w:fldChar w:fldCharType="separate"/>
      </w:r>
      <w:r>
        <w:rPr>
          <w:rFonts w:ascii="Arial" w:hAnsi="Arial" w:cs="Arial"/>
          <w:color w:val="0000FF"/>
          <w:u w:val="single" w:color="0000FF"/>
        </w:rPr>
        <w:t>ocod@fda.hhs.gov</w:t>
      </w:r>
      <w:r>
        <w:rPr>
          <w:rFonts w:ascii="Arial" w:hAnsi="Arial" w:cs="Arial"/>
          <w:color w:val="0000FF"/>
          <w:u w:val="single" w:color="0000FF"/>
        </w:rPr>
        <w:fldChar w:fldCharType="end"/>
      </w:r>
      <w:r>
        <w:rPr>
          <w:rFonts w:ascii="Arial" w:hAnsi="Arial" w:cs="Arial"/>
        </w:rPr>
        <w:t>或从互联网获得，网址</w:t>
      </w:r>
      <w:r>
        <w:fldChar w:fldCharType="begin"/>
      </w:r>
      <w:r>
        <w:instrText xml:space="preserve"> HYPERLINK "http://www.fda.gov/BiologicsBloodVaccines/GuidanceComplianceRegulatoryInformation/%20Guidances/default.htm" \h </w:instrText>
      </w:r>
      <w:r>
        <w:fldChar w:fldCharType="separate"/>
      </w:r>
      <w:r>
        <w:rPr>
          <w:rFonts w:ascii="Arial" w:hAnsi="Arial" w:cs="Arial"/>
          <w:color w:val="0000FF"/>
          <w:u w:val="single" w:color="0000FF"/>
        </w:rPr>
        <w:t>http：//www.fda.gov/BiologicsBloodVaccines/GuidanceComplianceRegulatoryInfor</w:t>
      </w:r>
      <w:r>
        <w:rPr>
          <w:rFonts w:ascii="Arial" w:hAnsi="Arial" w:cs="Arial"/>
          <w:color w:val="0000FF"/>
          <w:u w:val="single" w:color="0000FF"/>
        </w:rPr>
        <w:fldChar w:fldCharType="end"/>
      </w:r>
      <w:r>
        <w:rPr>
          <w:rFonts w:ascii="Arial" w:hAnsi="Arial" w:cs="Arial"/>
          <w:color w:val="0000FF"/>
          <w:u w:val="single" w:color="0000FF"/>
        </w:rPr>
        <w:t>m</w:t>
      </w:r>
      <w:r>
        <w:rPr>
          <w:rFonts w:ascii="Arial" w:hAnsi="Arial" w:cs="Arial"/>
          <w:color w:val="0000FF"/>
        </w:rPr>
        <w:t xml:space="preserve"> </w:t>
      </w:r>
      <w:r>
        <w:fldChar w:fldCharType="begin"/>
      </w:r>
      <w:r>
        <w:instrText xml:space="preserve"> HYPERLINK "http://www.fda.gov/BiologicsBloodVaccines/GuidanceComplianceRegulatoryInformation/%20Guidances/default.htm" \h </w:instrText>
      </w:r>
      <w:r>
        <w:fldChar w:fldCharType="separate"/>
      </w:r>
      <w:r>
        <w:rPr>
          <w:rFonts w:ascii="Arial" w:hAnsi="Arial" w:cs="Arial"/>
          <w:color w:val="0000FF"/>
          <w:u w:val="single" w:color="0000FF"/>
        </w:rPr>
        <w:t>ation/ Guidances/default.htm</w:t>
      </w:r>
      <w:r>
        <w:rPr>
          <w:rFonts w:ascii="Arial" w:hAnsi="Arial" w:cs="Arial"/>
          <w:color w:val="0000FF"/>
          <w:u w:val="single" w:color="0000FF"/>
        </w:rPr>
        <w:fldChar w:fldCharType="end"/>
      </w:r>
      <w:r>
        <w:rPr>
          <w:rFonts w:ascii="Arial" w:hAnsi="Arial" w:cs="Arial"/>
        </w:rPr>
        <w:t>。</w:t>
      </w:r>
    </w:p>
    <w:p w14:paraId="6C1D7738">
      <w:pPr>
        <w:overflowPunct w:val="0"/>
        <w:rPr>
          <w:rFonts w:ascii="Arial" w:hAnsi="Arial" w:eastAsia="宋体" w:cs="Arial"/>
          <w:b/>
          <w:sz w:val="36"/>
        </w:rPr>
      </w:pPr>
      <w:r>
        <w:rPr>
          <w:rFonts w:ascii="Arial" w:hAnsi="Arial" w:eastAsia="宋体" w:cs="Arial"/>
          <w:b/>
          <w:sz w:val="36"/>
        </w:rPr>
        <w:br w:type="page"/>
      </w:r>
    </w:p>
    <w:p w14:paraId="6604BF5F">
      <w:pPr>
        <w:overflowPunct w:val="0"/>
        <w:snapToGrid w:val="0"/>
        <w:spacing w:after="120" w:afterLines="50" w:line="300" w:lineRule="auto"/>
        <w:jc w:val="center"/>
        <w:rPr>
          <w:rFonts w:ascii="Arial" w:hAnsi="Arial" w:eastAsia="宋体" w:cs="Arial"/>
          <w:b/>
          <w:sz w:val="36"/>
        </w:rPr>
      </w:pPr>
      <w:r>
        <w:rPr>
          <w:rFonts w:ascii="Arial" w:hAnsi="Arial" w:eastAsia="宋体" w:cs="Arial"/>
          <w:b/>
          <w:sz w:val="36"/>
        </w:rPr>
        <w:t>目录</w:t>
      </w:r>
    </w:p>
    <w:sdt>
      <w:sdtPr>
        <w:rPr>
          <w:rFonts w:asciiTheme="minorHAnsi" w:hAnsiTheme="minorHAnsi" w:eastAsiaTheme="minorEastAsia" w:cstheme="minorBidi"/>
          <w:b w:val="0"/>
          <w:bCs w:val="0"/>
          <w:color w:val="auto"/>
          <w:sz w:val="22"/>
          <w:szCs w:val="22"/>
          <w:lang w:val="zh-CN"/>
        </w:rPr>
        <w:id w:val="-2121983685"/>
        <w:docPartObj>
          <w:docPartGallery w:val="Table of Contents"/>
          <w:docPartUnique/>
        </w:docPartObj>
      </w:sdtPr>
      <w:sdtEndPr>
        <w:rPr>
          <w:rFonts w:asciiTheme="minorHAnsi" w:hAnsiTheme="minorHAnsi" w:eastAsiaTheme="minorEastAsia" w:cstheme="minorBidi"/>
          <w:b w:val="0"/>
          <w:bCs w:val="0"/>
          <w:color w:val="auto"/>
          <w:sz w:val="22"/>
          <w:szCs w:val="22"/>
          <w:lang w:val="zh-CN"/>
        </w:rPr>
      </w:sdtEndPr>
      <w:sdtContent>
        <w:p w14:paraId="3DAE5EC3">
          <w:pPr>
            <w:pStyle w:val="26"/>
            <w:snapToGrid w:val="0"/>
            <w:spacing w:before="0" w:line="300" w:lineRule="auto"/>
          </w:pPr>
        </w:p>
        <w:p w14:paraId="741C980F">
          <w:pPr>
            <w:pStyle w:val="11"/>
            <w:tabs>
              <w:tab w:val="left" w:pos="840"/>
              <w:tab w:val="right" w:leader="dot" w:pos="9962"/>
            </w:tabs>
            <w:rPr>
              <w:rFonts w:asciiTheme="minorHAnsi" w:hAnsiTheme="minorHAnsi" w:eastAsiaTheme="minorEastAsia"/>
              <w:b w:val="0"/>
              <w:bCs w:val="0"/>
              <w:kern w:val="2"/>
              <w:sz w:val="21"/>
              <w:szCs w:val="22"/>
            </w:rPr>
          </w:pPr>
          <w:r>
            <w:rPr>
              <w:rFonts w:ascii="Arial" w:hAnsi="Arial" w:cs="Arial"/>
              <w:b w:val="0"/>
              <w:bCs w:val="0"/>
            </w:rPr>
            <w:fldChar w:fldCharType="begin"/>
          </w:r>
          <w:r>
            <w:rPr>
              <w:rFonts w:ascii="Arial" w:hAnsi="Arial" w:cs="Arial"/>
              <w:b w:val="0"/>
              <w:bCs w:val="0"/>
            </w:rPr>
            <w:instrText xml:space="preserve"> TOC \o "1-2" \h \z \u </w:instrText>
          </w:r>
          <w:r>
            <w:rPr>
              <w:rFonts w:ascii="Arial" w:hAnsi="Arial" w:cs="Arial"/>
              <w:b w:val="0"/>
              <w:bCs w:val="0"/>
            </w:rPr>
            <w:fldChar w:fldCharType="separate"/>
          </w:r>
          <w:r>
            <w:fldChar w:fldCharType="begin"/>
          </w:r>
          <w:r>
            <w:instrText xml:space="preserve"> HYPERLINK \l "_Toc498678034" </w:instrText>
          </w:r>
          <w:r>
            <w:fldChar w:fldCharType="separate"/>
          </w:r>
          <w:r>
            <w:rPr>
              <w:rStyle w:val="17"/>
              <w:rFonts w:ascii="Arial" w:hAnsi="Arial" w:eastAsia="Times New Roman" w:cs="Arial"/>
            </w:rPr>
            <w:t>I.</w:t>
          </w:r>
          <w:r>
            <w:rPr>
              <w:rFonts w:asciiTheme="minorHAnsi" w:hAnsiTheme="minorHAnsi" w:eastAsiaTheme="minorEastAsia"/>
              <w:b w:val="0"/>
              <w:bCs w:val="0"/>
              <w:kern w:val="2"/>
              <w:sz w:val="21"/>
              <w:szCs w:val="22"/>
            </w:rPr>
            <w:tab/>
          </w:r>
          <w:r>
            <w:rPr>
              <w:rStyle w:val="17"/>
              <w:rFonts w:hint="eastAsia" w:ascii="Arial" w:hAnsi="Arial" w:cs="Arial"/>
            </w:rPr>
            <w:t>引言</w:t>
          </w:r>
          <w:r>
            <w:tab/>
          </w:r>
          <w:r>
            <w:fldChar w:fldCharType="begin"/>
          </w:r>
          <w:r>
            <w:instrText xml:space="preserve"> PAGEREF _Toc498678034 \h </w:instrText>
          </w:r>
          <w:r>
            <w:fldChar w:fldCharType="separate"/>
          </w:r>
          <w:r>
            <w:t>4</w:t>
          </w:r>
          <w:r>
            <w:fldChar w:fldCharType="end"/>
          </w:r>
          <w:r>
            <w:fldChar w:fldCharType="end"/>
          </w:r>
        </w:p>
        <w:p w14:paraId="344FEAEA">
          <w:pPr>
            <w:pStyle w:val="11"/>
            <w:tabs>
              <w:tab w:val="left" w:pos="840"/>
              <w:tab w:val="right" w:leader="dot" w:pos="9962"/>
            </w:tabs>
            <w:rPr>
              <w:rFonts w:asciiTheme="minorHAnsi" w:hAnsiTheme="minorHAnsi" w:eastAsiaTheme="minorEastAsia"/>
              <w:b w:val="0"/>
              <w:bCs w:val="0"/>
              <w:kern w:val="2"/>
              <w:sz w:val="21"/>
              <w:szCs w:val="22"/>
            </w:rPr>
          </w:pPr>
          <w:r>
            <w:fldChar w:fldCharType="begin"/>
          </w:r>
          <w:r>
            <w:instrText xml:space="preserve"> HYPERLINK \l "_Toc498678035" </w:instrText>
          </w:r>
          <w:r>
            <w:fldChar w:fldCharType="separate"/>
          </w:r>
          <w:r>
            <w:rPr>
              <w:rStyle w:val="17"/>
              <w:rFonts w:ascii="Arial" w:hAnsi="Arial" w:eastAsia="Times New Roman" w:cs="Arial"/>
            </w:rPr>
            <w:t>II.</w:t>
          </w:r>
          <w:r>
            <w:rPr>
              <w:rFonts w:asciiTheme="minorHAnsi" w:hAnsiTheme="minorHAnsi" w:eastAsiaTheme="minorEastAsia"/>
              <w:b w:val="0"/>
              <w:bCs w:val="0"/>
              <w:kern w:val="2"/>
              <w:sz w:val="21"/>
              <w:szCs w:val="22"/>
            </w:rPr>
            <w:tab/>
          </w:r>
          <w:r>
            <w:rPr>
              <w:rStyle w:val="17"/>
              <w:rFonts w:hint="eastAsia" w:ascii="Arial" w:hAnsi="Arial" w:cs="Arial"/>
            </w:rPr>
            <w:t>概述</w:t>
          </w:r>
          <w:r>
            <w:tab/>
          </w:r>
          <w:r>
            <w:fldChar w:fldCharType="begin"/>
          </w:r>
          <w:r>
            <w:instrText xml:space="preserve"> PAGEREF _Toc498678035 \h </w:instrText>
          </w:r>
          <w:r>
            <w:fldChar w:fldCharType="separate"/>
          </w:r>
          <w:r>
            <w:t>5</w:t>
          </w:r>
          <w:r>
            <w:fldChar w:fldCharType="end"/>
          </w:r>
          <w:r>
            <w:fldChar w:fldCharType="end"/>
          </w:r>
        </w:p>
        <w:p w14:paraId="0B2023D0">
          <w:pPr>
            <w:pStyle w:val="13"/>
            <w:tabs>
              <w:tab w:val="left" w:pos="840"/>
              <w:tab w:val="right" w:leader="dot" w:pos="9962"/>
            </w:tabs>
            <w:rPr>
              <w:rFonts w:asciiTheme="minorHAnsi" w:hAnsiTheme="minorHAnsi" w:eastAsiaTheme="minorEastAsia"/>
              <w:kern w:val="2"/>
              <w:sz w:val="21"/>
              <w:szCs w:val="22"/>
            </w:rPr>
          </w:pPr>
          <w:r>
            <w:fldChar w:fldCharType="begin"/>
          </w:r>
          <w:r>
            <w:instrText xml:space="preserve"> HYPERLINK \l "_Toc498678036" </w:instrText>
          </w:r>
          <w:r>
            <w:fldChar w:fldCharType="separate"/>
          </w:r>
          <w:r>
            <w:rPr>
              <w:rStyle w:val="17"/>
              <w:rFonts w:ascii="Arial" w:hAnsi="Arial" w:eastAsia="Times New Roman" w:cs="Arial"/>
            </w:rPr>
            <w:t>A.</w:t>
          </w:r>
          <w:r>
            <w:rPr>
              <w:rFonts w:asciiTheme="minorHAnsi" w:hAnsiTheme="minorHAnsi" w:eastAsiaTheme="minorEastAsia"/>
              <w:kern w:val="2"/>
              <w:sz w:val="21"/>
              <w:szCs w:val="22"/>
            </w:rPr>
            <w:tab/>
          </w:r>
          <w:r>
            <w:rPr>
              <w:rStyle w:val="17"/>
              <w:rFonts w:hint="eastAsia" w:ascii="Arial" w:hAnsi="Arial" w:cs="Arial"/>
            </w:rPr>
            <w:t>资格</w:t>
          </w:r>
          <w:r>
            <w:tab/>
          </w:r>
          <w:r>
            <w:fldChar w:fldCharType="begin"/>
          </w:r>
          <w:r>
            <w:instrText xml:space="preserve"> PAGEREF _Toc498678036 \h </w:instrText>
          </w:r>
          <w:r>
            <w:fldChar w:fldCharType="separate"/>
          </w:r>
          <w:r>
            <w:t>5</w:t>
          </w:r>
          <w:r>
            <w:fldChar w:fldCharType="end"/>
          </w:r>
          <w:r>
            <w:fldChar w:fldCharType="end"/>
          </w:r>
        </w:p>
        <w:p w14:paraId="3130F8C4">
          <w:pPr>
            <w:pStyle w:val="13"/>
            <w:tabs>
              <w:tab w:val="left" w:pos="840"/>
              <w:tab w:val="right" w:leader="dot" w:pos="9962"/>
            </w:tabs>
            <w:rPr>
              <w:rFonts w:asciiTheme="minorHAnsi" w:hAnsiTheme="minorHAnsi" w:eastAsiaTheme="minorEastAsia"/>
              <w:kern w:val="2"/>
              <w:sz w:val="21"/>
              <w:szCs w:val="22"/>
            </w:rPr>
          </w:pPr>
          <w:r>
            <w:fldChar w:fldCharType="begin"/>
          </w:r>
          <w:r>
            <w:instrText xml:space="preserve"> HYPERLINK \l "_Toc498678037" </w:instrText>
          </w:r>
          <w:r>
            <w:fldChar w:fldCharType="separate"/>
          </w:r>
          <w:r>
            <w:rPr>
              <w:rStyle w:val="17"/>
              <w:rFonts w:ascii="Arial" w:hAnsi="Arial" w:eastAsia="Times New Roman" w:cs="Arial"/>
            </w:rPr>
            <w:t>B.</w:t>
          </w:r>
          <w:r>
            <w:rPr>
              <w:rFonts w:asciiTheme="minorHAnsi" w:hAnsiTheme="minorHAnsi" w:eastAsiaTheme="minorEastAsia"/>
              <w:kern w:val="2"/>
              <w:sz w:val="21"/>
              <w:szCs w:val="22"/>
            </w:rPr>
            <w:tab/>
          </w:r>
          <w:r>
            <w:rPr>
              <w:rStyle w:val="17"/>
              <w:rFonts w:hint="eastAsia" w:ascii="Arial" w:hAnsi="Arial" w:cs="Arial"/>
            </w:rPr>
            <w:t>美国企业</w:t>
          </w:r>
          <w:r>
            <w:tab/>
          </w:r>
          <w:r>
            <w:fldChar w:fldCharType="begin"/>
          </w:r>
          <w:r>
            <w:instrText xml:space="preserve"> PAGEREF _Toc498678037 \h </w:instrText>
          </w:r>
          <w:r>
            <w:fldChar w:fldCharType="separate"/>
          </w:r>
          <w:r>
            <w:t>6</w:t>
          </w:r>
          <w:r>
            <w:fldChar w:fldCharType="end"/>
          </w:r>
          <w:r>
            <w:fldChar w:fldCharType="end"/>
          </w:r>
        </w:p>
        <w:p w14:paraId="0CEE88D4">
          <w:pPr>
            <w:pStyle w:val="13"/>
            <w:tabs>
              <w:tab w:val="left" w:pos="840"/>
              <w:tab w:val="right" w:leader="dot" w:pos="9962"/>
            </w:tabs>
            <w:rPr>
              <w:rFonts w:asciiTheme="minorHAnsi" w:hAnsiTheme="minorHAnsi" w:eastAsiaTheme="minorEastAsia"/>
              <w:kern w:val="2"/>
              <w:sz w:val="21"/>
              <w:szCs w:val="22"/>
            </w:rPr>
          </w:pPr>
          <w:r>
            <w:fldChar w:fldCharType="begin"/>
          </w:r>
          <w:r>
            <w:instrText xml:space="preserve"> HYPERLINK \l "_Toc498678038" </w:instrText>
          </w:r>
          <w:r>
            <w:fldChar w:fldCharType="separate"/>
          </w:r>
          <w:r>
            <w:rPr>
              <w:rStyle w:val="17"/>
              <w:rFonts w:ascii="Arial" w:hAnsi="Arial" w:eastAsia="Times New Roman" w:cs="Arial"/>
            </w:rPr>
            <w:t>C.</w:t>
          </w:r>
          <w:r>
            <w:rPr>
              <w:rFonts w:asciiTheme="minorHAnsi" w:hAnsiTheme="minorHAnsi" w:eastAsiaTheme="minorEastAsia"/>
              <w:kern w:val="2"/>
              <w:sz w:val="21"/>
              <w:szCs w:val="22"/>
            </w:rPr>
            <w:tab/>
          </w:r>
          <w:r>
            <w:rPr>
              <w:rStyle w:val="17"/>
              <w:rFonts w:hint="eastAsia" w:ascii="Arial" w:hAnsi="Arial" w:cs="Arial"/>
            </w:rPr>
            <w:t>外国企业</w:t>
          </w:r>
          <w:r>
            <w:tab/>
          </w:r>
          <w:r>
            <w:fldChar w:fldCharType="begin"/>
          </w:r>
          <w:r>
            <w:instrText xml:space="preserve"> PAGEREF _Toc498678038 \h </w:instrText>
          </w:r>
          <w:r>
            <w:fldChar w:fldCharType="separate"/>
          </w:r>
          <w:r>
            <w:t>6</w:t>
          </w:r>
          <w:r>
            <w:fldChar w:fldCharType="end"/>
          </w:r>
          <w:r>
            <w:fldChar w:fldCharType="end"/>
          </w:r>
        </w:p>
        <w:p w14:paraId="72A4EC70">
          <w:pPr>
            <w:pStyle w:val="13"/>
            <w:tabs>
              <w:tab w:val="left" w:pos="840"/>
              <w:tab w:val="right" w:leader="dot" w:pos="9962"/>
            </w:tabs>
            <w:rPr>
              <w:rFonts w:asciiTheme="minorHAnsi" w:hAnsiTheme="minorHAnsi" w:eastAsiaTheme="minorEastAsia"/>
              <w:kern w:val="2"/>
              <w:sz w:val="21"/>
              <w:szCs w:val="22"/>
            </w:rPr>
          </w:pPr>
          <w:r>
            <w:fldChar w:fldCharType="begin"/>
          </w:r>
          <w:r>
            <w:instrText xml:space="preserve"> HYPERLINK \l "_Toc498678039" </w:instrText>
          </w:r>
          <w:r>
            <w:fldChar w:fldCharType="separate"/>
          </w:r>
          <w:r>
            <w:rPr>
              <w:rStyle w:val="17"/>
              <w:rFonts w:ascii="Arial" w:hAnsi="Arial" w:eastAsia="Times New Roman" w:cs="Arial"/>
            </w:rPr>
            <w:t>D.</w:t>
          </w:r>
          <w:r>
            <w:rPr>
              <w:rFonts w:asciiTheme="minorHAnsi" w:hAnsiTheme="minorHAnsi" w:eastAsiaTheme="minorEastAsia"/>
              <w:kern w:val="2"/>
              <w:sz w:val="21"/>
              <w:szCs w:val="22"/>
            </w:rPr>
            <w:tab/>
          </w:r>
          <w:r>
            <w:rPr>
              <w:rStyle w:val="17"/>
              <w:rFonts w:hint="eastAsia" w:ascii="Arial" w:hAnsi="Arial" w:cs="Arial"/>
            </w:rPr>
            <w:t>国家税务当局</w:t>
          </w:r>
          <w:r>
            <w:tab/>
          </w:r>
          <w:r>
            <w:fldChar w:fldCharType="begin"/>
          </w:r>
          <w:r>
            <w:instrText xml:space="preserve"> PAGEREF _Toc498678039 \h </w:instrText>
          </w:r>
          <w:r>
            <w:fldChar w:fldCharType="separate"/>
          </w:r>
          <w:r>
            <w:t>6</w:t>
          </w:r>
          <w:r>
            <w:fldChar w:fldCharType="end"/>
          </w:r>
          <w:r>
            <w:fldChar w:fldCharType="end"/>
          </w:r>
        </w:p>
        <w:p w14:paraId="79CCE2C1">
          <w:pPr>
            <w:pStyle w:val="13"/>
            <w:tabs>
              <w:tab w:val="left" w:pos="840"/>
              <w:tab w:val="right" w:leader="dot" w:pos="9962"/>
            </w:tabs>
            <w:rPr>
              <w:rFonts w:asciiTheme="minorHAnsi" w:hAnsiTheme="minorHAnsi" w:eastAsiaTheme="minorEastAsia"/>
              <w:kern w:val="2"/>
              <w:sz w:val="21"/>
              <w:szCs w:val="22"/>
            </w:rPr>
          </w:pPr>
          <w:r>
            <w:fldChar w:fldCharType="begin"/>
          </w:r>
          <w:r>
            <w:instrText xml:space="preserve"> HYPERLINK \l "_Toc498678040" </w:instrText>
          </w:r>
          <w:r>
            <w:fldChar w:fldCharType="separate"/>
          </w:r>
          <w:r>
            <w:rPr>
              <w:rStyle w:val="17"/>
              <w:rFonts w:ascii="Arial" w:hAnsi="Arial" w:eastAsia="Times New Roman" w:cs="Arial"/>
            </w:rPr>
            <w:t>E.</w:t>
          </w:r>
          <w:r>
            <w:rPr>
              <w:rFonts w:asciiTheme="minorHAnsi" w:hAnsiTheme="minorHAnsi" w:eastAsiaTheme="minorEastAsia"/>
              <w:kern w:val="2"/>
              <w:sz w:val="21"/>
              <w:szCs w:val="22"/>
            </w:rPr>
            <w:tab/>
          </w:r>
          <w:r>
            <w:rPr>
              <w:rStyle w:val="17"/>
              <w:rFonts w:hint="eastAsia" w:ascii="Arial" w:hAnsi="Arial" w:cs="Arial"/>
            </w:rPr>
            <w:t>上年度小企业申请提交者应注意的事项</w:t>
          </w:r>
          <w:r>
            <w:tab/>
          </w:r>
          <w:r>
            <w:fldChar w:fldCharType="begin"/>
          </w:r>
          <w:r>
            <w:instrText xml:space="preserve"> PAGEREF _Toc498678040 \h </w:instrText>
          </w:r>
          <w:r>
            <w:fldChar w:fldCharType="separate"/>
          </w:r>
          <w:r>
            <w:t>7</w:t>
          </w:r>
          <w:r>
            <w:fldChar w:fldCharType="end"/>
          </w:r>
          <w:r>
            <w:fldChar w:fldCharType="end"/>
          </w:r>
        </w:p>
        <w:p w14:paraId="7A901D9F">
          <w:pPr>
            <w:pStyle w:val="11"/>
            <w:tabs>
              <w:tab w:val="left" w:pos="840"/>
              <w:tab w:val="right" w:leader="dot" w:pos="9962"/>
            </w:tabs>
            <w:rPr>
              <w:rFonts w:asciiTheme="minorHAnsi" w:hAnsiTheme="minorHAnsi" w:eastAsiaTheme="minorEastAsia"/>
              <w:b w:val="0"/>
              <w:bCs w:val="0"/>
              <w:kern w:val="2"/>
              <w:sz w:val="21"/>
              <w:szCs w:val="22"/>
            </w:rPr>
          </w:pPr>
          <w:r>
            <w:fldChar w:fldCharType="begin"/>
          </w:r>
          <w:r>
            <w:instrText xml:space="preserve"> HYPERLINK \l "_Toc498678041" </w:instrText>
          </w:r>
          <w:r>
            <w:fldChar w:fldCharType="separate"/>
          </w:r>
          <w:r>
            <w:rPr>
              <w:rStyle w:val="17"/>
              <w:rFonts w:ascii="Arial" w:hAnsi="Arial" w:eastAsia="Times New Roman" w:cs="Arial"/>
            </w:rPr>
            <w:t>III.</w:t>
          </w:r>
          <w:r>
            <w:rPr>
              <w:rFonts w:asciiTheme="minorHAnsi" w:hAnsiTheme="minorHAnsi" w:eastAsiaTheme="minorEastAsia"/>
              <w:b w:val="0"/>
              <w:bCs w:val="0"/>
              <w:kern w:val="2"/>
              <w:sz w:val="21"/>
              <w:szCs w:val="22"/>
            </w:rPr>
            <w:tab/>
          </w:r>
          <w:r>
            <w:rPr>
              <w:rStyle w:val="17"/>
              <w:rFonts w:hint="eastAsia" w:ascii="Arial" w:hAnsi="Arial" w:cs="Arial"/>
            </w:rPr>
            <w:t>小企业费用：</w:t>
          </w:r>
          <w:r>
            <w:rPr>
              <w:rStyle w:val="17"/>
              <w:rFonts w:ascii="Arial" w:hAnsi="Arial" w:cs="Arial"/>
            </w:rPr>
            <w:t>2017</w:t>
          </w:r>
          <w:r>
            <w:rPr>
              <w:rStyle w:val="17"/>
              <w:rFonts w:hint="eastAsia" w:ascii="Arial" w:hAnsi="Arial" w:cs="Arial"/>
            </w:rPr>
            <w:t>年费用明细表，收益和</w:t>
          </w:r>
          <w:r>
            <w:rPr>
              <w:rStyle w:val="17"/>
              <w:rFonts w:ascii="宋体" w:hAnsi="宋体" w:cs="Arial"/>
            </w:rPr>
            <w:t>“</w:t>
          </w:r>
          <w:r>
            <w:rPr>
              <w:rStyle w:val="17"/>
              <w:rFonts w:hint="eastAsia" w:ascii="Arial" w:hAnsi="Arial" w:cs="Arial"/>
            </w:rPr>
            <w:t>首次上市前申请</w:t>
          </w:r>
          <w:r>
            <w:rPr>
              <w:rStyle w:val="17"/>
              <w:rFonts w:ascii="宋体" w:hAnsi="宋体" w:cs="Arial"/>
            </w:rPr>
            <w:t>”</w:t>
          </w:r>
          <w:r>
            <w:rPr>
              <w:rStyle w:val="17"/>
              <w:rFonts w:hint="eastAsia" w:ascii="Arial" w:hAnsi="Arial" w:cs="Arial"/>
            </w:rPr>
            <w:t>费用豁免</w:t>
          </w:r>
          <w:r>
            <w:tab/>
          </w:r>
          <w:r>
            <w:fldChar w:fldCharType="begin"/>
          </w:r>
          <w:r>
            <w:instrText xml:space="preserve"> PAGEREF _Toc498678041 \h </w:instrText>
          </w:r>
          <w:r>
            <w:fldChar w:fldCharType="separate"/>
          </w:r>
          <w:r>
            <w:t>7</w:t>
          </w:r>
          <w:r>
            <w:fldChar w:fldCharType="end"/>
          </w:r>
          <w:r>
            <w:fldChar w:fldCharType="end"/>
          </w:r>
        </w:p>
        <w:p w14:paraId="0BB2BEBD">
          <w:pPr>
            <w:pStyle w:val="13"/>
            <w:tabs>
              <w:tab w:val="left" w:pos="840"/>
              <w:tab w:val="right" w:leader="dot" w:pos="9962"/>
            </w:tabs>
            <w:rPr>
              <w:rFonts w:asciiTheme="minorHAnsi" w:hAnsiTheme="minorHAnsi" w:eastAsiaTheme="minorEastAsia"/>
              <w:kern w:val="2"/>
              <w:sz w:val="21"/>
              <w:szCs w:val="22"/>
            </w:rPr>
          </w:pPr>
          <w:r>
            <w:fldChar w:fldCharType="begin"/>
          </w:r>
          <w:r>
            <w:instrText xml:space="preserve"> HYPERLINK \l "_Toc498678042" </w:instrText>
          </w:r>
          <w:r>
            <w:fldChar w:fldCharType="separate"/>
          </w:r>
          <w:r>
            <w:rPr>
              <w:rStyle w:val="17"/>
              <w:rFonts w:ascii="Arial" w:hAnsi="Arial" w:eastAsia="Times New Roman" w:cs="Arial"/>
            </w:rPr>
            <w:t>A.</w:t>
          </w:r>
          <w:r>
            <w:rPr>
              <w:rFonts w:asciiTheme="minorHAnsi" w:hAnsiTheme="minorHAnsi" w:eastAsiaTheme="minorEastAsia"/>
              <w:kern w:val="2"/>
              <w:sz w:val="21"/>
              <w:szCs w:val="22"/>
            </w:rPr>
            <w:tab/>
          </w:r>
          <w:r>
            <w:rPr>
              <w:rStyle w:val="17"/>
              <w:rFonts w:ascii="Arial" w:hAnsi="Arial" w:cs="Arial"/>
            </w:rPr>
            <w:t>2017</w:t>
          </w:r>
          <w:r>
            <w:rPr>
              <w:rStyle w:val="17"/>
              <w:rFonts w:hint="eastAsia" w:ascii="Arial" w:hAnsi="Arial" w:cs="Arial"/>
            </w:rPr>
            <w:t>年费用明细表</w:t>
          </w:r>
          <w:r>
            <w:tab/>
          </w:r>
          <w:r>
            <w:fldChar w:fldCharType="begin"/>
          </w:r>
          <w:r>
            <w:instrText xml:space="preserve"> PAGEREF _Toc498678042 \h </w:instrText>
          </w:r>
          <w:r>
            <w:fldChar w:fldCharType="separate"/>
          </w:r>
          <w:r>
            <w:t>7</w:t>
          </w:r>
          <w:r>
            <w:fldChar w:fldCharType="end"/>
          </w:r>
          <w:r>
            <w:fldChar w:fldCharType="end"/>
          </w:r>
        </w:p>
        <w:p w14:paraId="0618831B">
          <w:pPr>
            <w:pStyle w:val="13"/>
            <w:tabs>
              <w:tab w:val="left" w:pos="840"/>
              <w:tab w:val="right" w:leader="dot" w:pos="9962"/>
            </w:tabs>
            <w:rPr>
              <w:rFonts w:asciiTheme="minorHAnsi" w:hAnsiTheme="minorHAnsi" w:eastAsiaTheme="minorEastAsia"/>
              <w:kern w:val="2"/>
              <w:sz w:val="21"/>
              <w:szCs w:val="22"/>
            </w:rPr>
          </w:pPr>
          <w:r>
            <w:fldChar w:fldCharType="begin"/>
          </w:r>
          <w:r>
            <w:instrText xml:space="preserve"> HYPERLINK \l "_Toc498678043" </w:instrText>
          </w:r>
          <w:r>
            <w:fldChar w:fldCharType="separate"/>
          </w:r>
          <w:r>
            <w:rPr>
              <w:rStyle w:val="17"/>
              <w:rFonts w:ascii="Arial" w:hAnsi="Arial" w:eastAsia="Times New Roman" w:cs="Arial"/>
            </w:rPr>
            <w:t>B.</w:t>
          </w:r>
          <w:r>
            <w:rPr>
              <w:rFonts w:asciiTheme="minorHAnsi" w:hAnsiTheme="minorHAnsi" w:eastAsiaTheme="minorEastAsia"/>
              <w:kern w:val="2"/>
              <w:sz w:val="21"/>
              <w:szCs w:val="22"/>
            </w:rPr>
            <w:tab/>
          </w:r>
          <w:r>
            <w:rPr>
              <w:rStyle w:val="17"/>
              <w:rFonts w:hint="eastAsia" w:ascii="Arial" w:hAnsi="Arial" w:cs="Arial"/>
            </w:rPr>
            <w:t>获得小企业资格的收益</w:t>
          </w:r>
          <w:r>
            <w:tab/>
          </w:r>
          <w:r>
            <w:fldChar w:fldCharType="begin"/>
          </w:r>
          <w:r>
            <w:instrText xml:space="preserve"> PAGEREF _Toc498678043 \h </w:instrText>
          </w:r>
          <w:r>
            <w:fldChar w:fldCharType="separate"/>
          </w:r>
          <w:r>
            <w:t>8</w:t>
          </w:r>
          <w:r>
            <w:fldChar w:fldCharType="end"/>
          </w:r>
          <w:r>
            <w:fldChar w:fldCharType="end"/>
          </w:r>
        </w:p>
        <w:p w14:paraId="35D64B11">
          <w:pPr>
            <w:pStyle w:val="13"/>
            <w:tabs>
              <w:tab w:val="left" w:pos="840"/>
              <w:tab w:val="right" w:leader="dot" w:pos="9962"/>
            </w:tabs>
            <w:rPr>
              <w:rFonts w:asciiTheme="minorHAnsi" w:hAnsiTheme="minorHAnsi" w:eastAsiaTheme="minorEastAsia"/>
              <w:kern w:val="2"/>
              <w:sz w:val="21"/>
              <w:szCs w:val="22"/>
            </w:rPr>
          </w:pPr>
          <w:r>
            <w:fldChar w:fldCharType="begin"/>
          </w:r>
          <w:r>
            <w:instrText xml:space="preserve"> HYPERLINK \l "_Toc498678044" </w:instrText>
          </w:r>
          <w:r>
            <w:fldChar w:fldCharType="separate"/>
          </w:r>
          <w:r>
            <w:rPr>
              <w:rStyle w:val="17"/>
              <w:rFonts w:ascii="Arial" w:hAnsi="Arial" w:eastAsia="Times New Roman" w:cs="Arial"/>
            </w:rPr>
            <w:t>C.</w:t>
          </w:r>
          <w:r>
            <w:rPr>
              <w:rFonts w:asciiTheme="minorHAnsi" w:hAnsiTheme="minorHAnsi" w:eastAsiaTheme="minorEastAsia"/>
              <w:kern w:val="2"/>
              <w:sz w:val="21"/>
              <w:szCs w:val="22"/>
            </w:rPr>
            <w:tab/>
          </w:r>
          <w:r>
            <w:rPr>
              <w:rStyle w:val="17"/>
              <w:rFonts w:ascii="宋体" w:hAnsi="宋体" w:cs="Arial"/>
            </w:rPr>
            <w:t>“</w:t>
          </w:r>
          <w:r>
            <w:rPr>
              <w:rStyle w:val="17"/>
              <w:rFonts w:hint="eastAsia" w:ascii="Arial" w:hAnsi="Arial" w:cs="Arial"/>
            </w:rPr>
            <w:t>首次上市前申请</w:t>
          </w:r>
          <w:r>
            <w:rPr>
              <w:rStyle w:val="17"/>
              <w:rFonts w:ascii="Arial" w:hAnsi="Arial" w:cs="Arial"/>
            </w:rPr>
            <w:t>/</w:t>
          </w:r>
          <w:r>
            <w:rPr>
              <w:rStyle w:val="17"/>
              <w:rFonts w:hint="eastAsia" w:ascii="Arial" w:hAnsi="Arial" w:cs="Arial"/>
            </w:rPr>
            <w:t>报告</w:t>
          </w:r>
          <w:r>
            <w:rPr>
              <w:rStyle w:val="17"/>
              <w:rFonts w:ascii="宋体" w:hAnsi="宋体" w:cs="Arial"/>
            </w:rPr>
            <w:t>”</w:t>
          </w:r>
          <w:r>
            <w:rPr>
              <w:rStyle w:val="17"/>
              <w:rFonts w:hint="eastAsia" w:ascii="Arial" w:hAnsi="Arial" w:cs="Arial"/>
            </w:rPr>
            <w:t>费用豁免</w:t>
          </w:r>
          <w:r>
            <w:tab/>
          </w:r>
          <w:r>
            <w:fldChar w:fldCharType="begin"/>
          </w:r>
          <w:r>
            <w:instrText xml:space="preserve"> PAGEREF _Toc498678044 \h </w:instrText>
          </w:r>
          <w:r>
            <w:fldChar w:fldCharType="separate"/>
          </w:r>
          <w:r>
            <w:t>8</w:t>
          </w:r>
          <w:r>
            <w:fldChar w:fldCharType="end"/>
          </w:r>
          <w:r>
            <w:fldChar w:fldCharType="end"/>
          </w:r>
        </w:p>
        <w:p w14:paraId="034695EE">
          <w:pPr>
            <w:pStyle w:val="11"/>
            <w:tabs>
              <w:tab w:val="left" w:pos="840"/>
              <w:tab w:val="right" w:leader="dot" w:pos="9962"/>
            </w:tabs>
            <w:rPr>
              <w:rFonts w:asciiTheme="minorHAnsi" w:hAnsiTheme="minorHAnsi" w:eastAsiaTheme="minorEastAsia"/>
              <w:b w:val="0"/>
              <w:bCs w:val="0"/>
              <w:kern w:val="2"/>
              <w:sz w:val="21"/>
              <w:szCs w:val="22"/>
            </w:rPr>
          </w:pPr>
          <w:r>
            <w:fldChar w:fldCharType="begin"/>
          </w:r>
          <w:r>
            <w:instrText xml:space="preserve"> HYPERLINK \l "_Toc498678045" </w:instrText>
          </w:r>
          <w:r>
            <w:fldChar w:fldCharType="separate"/>
          </w:r>
          <w:r>
            <w:rPr>
              <w:rStyle w:val="17"/>
              <w:rFonts w:ascii="Arial" w:hAnsi="Arial" w:eastAsia="Times New Roman" w:cs="Arial"/>
            </w:rPr>
            <w:t>IV.</w:t>
          </w:r>
          <w:r>
            <w:rPr>
              <w:rFonts w:asciiTheme="minorHAnsi" w:hAnsiTheme="minorHAnsi" w:eastAsiaTheme="minorEastAsia"/>
              <w:b w:val="0"/>
              <w:bCs w:val="0"/>
              <w:kern w:val="2"/>
              <w:sz w:val="21"/>
              <w:szCs w:val="22"/>
            </w:rPr>
            <w:tab/>
          </w:r>
          <w:r>
            <w:rPr>
              <w:rStyle w:val="17"/>
              <w:rFonts w:hint="eastAsia" w:ascii="Arial" w:hAnsi="Arial" w:cs="Arial"/>
            </w:rPr>
            <w:t>美国企业指南</w:t>
          </w:r>
          <w:r>
            <w:tab/>
          </w:r>
          <w:r>
            <w:fldChar w:fldCharType="begin"/>
          </w:r>
          <w:r>
            <w:instrText xml:space="preserve"> PAGEREF _Toc498678045 \h </w:instrText>
          </w:r>
          <w:r>
            <w:fldChar w:fldCharType="separate"/>
          </w:r>
          <w:r>
            <w:t>9</w:t>
          </w:r>
          <w:r>
            <w:fldChar w:fldCharType="end"/>
          </w:r>
          <w:r>
            <w:fldChar w:fldCharType="end"/>
          </w:r>
        </w:p>
        <w:p w14:paraId="0F4FFFBF">
          <w:pPr>
            <w:pStyle w:val="11"/>
            <w:tabs>
              <w:tab w:val="left" w:pos="840"/>
              <w:tab w:val="right" w:leader="dot" w:pos="9962"/>
            </w:tabs>
            <w:rPr>
              <w:rFonts w:asciiTheme="minorHAnsi" w:hAnsiTheme="minorHAnsi" w:eastAsiaTheme="minorEastAsia"/>
              <w:b w:val="0"/>
              <w:bCs w:val="0"/>
              <w:kern w:val="2"/>
              <w:sz w:val="21"/>
              <w:szCs w:val="22"/>
            </w:rPr>
          </w:pPr>
          <w:r>
            <w:fldChar w:fldCharType="begin"/>
          </w:r>
          <w:r>
            <w:instrText xml:space="preserve"> HYPERLINK \l "_Toc498678046" </w:instrText>
          </w:r>
          <w:r>
            <w:fldChar w:fldCharType="separate"/>
          </w:r>
          <w:r>
            <w:rPr>
              <w:rStyle w:val="17"/>
              <w:rFonts w:ascii="Arial" w:hAnsi="Arial" w:eastAsia="Times New Roman" w:cs="Arial"/>
            </w:rPr>
            <w:t>V.</w:t>
          </w:r>
          <w:r>
            <w:rPr>
              <w:rFonts w:asciiTheme="minorHAnsi" w:hAnsiTheme="minorHAnsi" w:eastAsiaTheme="minorEastAsia"/>
              <w:b w:val="0"/>
              <w:bCs w:val="0"/>
              <w:kern w:val="2"/>
              <w:sz w:val="21"/>
              <w:szCs w:val="22"/>
            </w:rPr>
            <w:tab/>
          </w:r>
          <w:r>
            <w:rPr>
              <w:rStyle w:val="17"/>
              <w:rFonts w:hint="eastAsia" w:ascii="Arial" w:hAnsi="Arial" w:cs="Arial"/>
            </w:rPr>
            <w:t>外国企业指南</w:t>
          </w:r>
          <w:r>
            <w:tab/>
          </w:r>
          <w:r>
            <w:fldChar w:fldCharType="begin"/>
          </w:r>
          <w:r>
            <w:instrText xml:space="preserve"> PAGEREF _Toc498678046 \h </w:instrText>
          </w:r>
          <w:r>
            <w:fldChar w:fldCharType="separate"/>
          </w:r>
          <w:r>
            <w:t>12</w:t>
          </w:r>
          <w:r>
            <w:fldChar w:fldCharType="end"/>
          </w:r>
          <w:r>
            <w:fldChar w:fldCharType="end"/>
          </w:r>
        </w:p>
        <w:p w14:paraId="67DD4B92">
          <w:pPr>
            <w:pStyle w:val="11"/>
            <w:tabs>
              <w:tab w:val="left" w:pos="840"/>
              <w:tab w:val="right" w:leader="dot" w:pos="9962"/>
            </w:tabs>
            <w:rPr>
              <w:rFonts w:asciiTheme="minorHAnsi" w:hAnsiTheme="minorHAnsi" w:eastAsiaTheme="minorEastAsia"/>
              <w:b w:val="0"/>
              <w:bCs w:val="0"/>
              <w:kern w:val="2"/>
              <w:sz w:val="21"/>
              <w:szCs w:val="22"/>
            </w:rPr>
          </w:pPr>
          <w:r>
            <w:fldChar w:fldCharType="begin"/>
          </w:r>
          <w:r>
            <w:instrText xml:space="preserve"> HYPERLINK \l "_Toc498678047" </w:instrText>
          </w:r>
          <w:r>
            <w:fldChar w:fldCharType="separate"/>
          </w:r>
          <w:r>
            <w:rPr>
              <w:rStyle w:val="17"/>
              <w:rFonts w:ascii="Arial" w:hAnsi="Arial" w:eastAsia="Times New Roman" w:cs="Arial"/>
            </w:rPr>
            <w:t>VI.</w:t>
          </w:r>
          <w:r>
            <w:rPr>
              <w:rFonts w:asciiTheme="minorHAnsi" w:hAnsiTheme="minorHAnsi" w:eastAsiaTheme="minorEastAsia"/>
              <w:b w:val="0"/>
              <w:bCs w:val="0"/>
              <w:kern w:val="2"/>
              <w:sz w:val="21"/>
              <w:szCs w:val="22"/>
            </w:rPr>
            <w:tab/>
          </w:r>
          <w:r>
            <w:rPr>
              <w:rStyle w:val="17"/>
              <w:rFonts w:hint="eastAsia" w:ascii="Arial" w:hAnsi="Arial" w:cs="Arial"/>
            </w:rPr>
            <w:t>外国政府指南</w:t>
          </w:r>
          <w:r>
            <w:rPr>
              <w:rStyle w:val="17"/>
              <w:rFonts w:ascii="Arial" w:hAnsi="Arial" w:cs="Arial"/>
            </w:rPr>
            <w:t xml:space="preserve"> - </w:t>
          </w:r>
          <w:r>
            <w:rPr>
              <w:rStyle w:val="17"/>
              <w:rFonts w:hint="eastAsia" w:ascii="Arial" w:hAnsi="Arial" w:cs="Arial"/>
            </w:rPr>
            <w:t>如何准备国家税务当局认证</w:t>
          </w:r>
          <w:r>
            <w:tab/>
          </w:r>
          <w:r>
            <w:fldChar w:fldCharType="begin"/>
          </w:r>
          <w:r>
            <w:instrText xml:space="preserve"> PAGEREF _Toc498678047 \h </w:instrText>
          </w:r>
          <w:r>
            <w:fldChar w:fldCharType="separate"/>
          </w:r>
          <w:r>
            <w:t>14</w:t>
          </w:r>
          <w:r>
            <w:fldChar w:fldCharType="end"/>
          </w:r>
          <w:r>
            <w:fldChar w:fldCharType="end"/>
          </w:r>
        </w:p>
        <w:p w14:paraId="0B17F0CB">
          <w:pPr>
            <w:pStyle w:val="11"/>
            <w:tabs>
              <w:tab w:val="left" w:pos="840"/>
              <w:tab w:val="right" w:leader="dot" w:pos="9962"/>
            </w:tabs>
            <w:rPr>
              <w:rFonts w:asciiTheme="minorHAnsi" w:hAnsiTheme="minorHAnsi" w:eastAsiaTheme="minorEastAsia"/>
              <w:b w:val="0"/>
              <w:bCs w:val="0"/>
              <w:kern w:val="2"/>
              <w:sz w:val="21"/>
              <w:szCs w:val="22"/>
            </w:rPr>
          </w:pPr>
          <w:r>
            <w:fldChar w:fldCharType="begin"/>
          </w:r>
          <w:r>
            <w:instrText xml:space="preserve"> HYPERLINK \l "_Toc498678048" </w:instrText>
          </w:r>
          <w:r>
            <w:fldChar w:fldCharType="separate"/>
          </w:r>
          <w:r>
            <w:rPr>
              <w:rStyle w:val="17"/>
              <w:rFonts w:ascii="Arial" w:hAnsi="Arial" w:eastAsia="Times New Roman" w:cs="Arial"/>
            </w:rPr>
            <w:t>VII.</w:t>
          </w:r>
          <w:r>
            <w:rPr>
              <w:rFonts w:asciiTheme="minorHAnsi" w:hAnsiTheme="minorHAnsi" w:eastAsiaTheme="minorEastAsia"/>
              <w:b w:val="0"/>
              <w:bCs w:val="0"/>
              <w:kern w:val="2"/>
              <w:sz w:val="21"/>
              <w:szCs w:val="22"/>
            </w:rPr>
            <w:tab/>
          </w:r>
          <w:r>
            <w:rPr>
              <w:rStyle w:val="17"/>
              <w:rFonts w:hint="eastAsia" w:ascii="Arial" w:hAnsi="Arial" w:cs="Arial"/>
            </w:rPr>
            <w:t>常见问题</w:t>
          </w:r>
          <w:r>
            <w:tab/>
          </w:r>
          <w:r>
            <w:fldChar w:fldCharType="begin"/>
          </w:r>
          <w:r>
            <w:instrText xml:space="preserve"> PAGEREF _Toc498678048 \h </w:instrText>
          </w:r>
          <w:r>
            <w:fldChar w:fldCharType="separate"/>
          </w:r>
          <w:r>
            <w:t>15</w:t>
          </w:r>
          <w:r>
            <w:fldChar w:fldCharType="end"/>
          </w:r>
          <w:r>
            <w:fldChar w:fldCharType="end"/>
          </w:r>
        </w:p>
        <w:p w14:paraId="7D4615C9">
          <w:pPr>
            <w:pStyle w:val="11"/>
            <w:tabs>
              <w:tab w:val="left" w:pos="840"/>
              <w:tab w:val="right" w:leader="dot" w:pos="9962"/>
            </w:tabs>
            <w:rPr>
              <w:rFonts w:asciiTheme="minorHAnsi" w:hAnsiTheme="minorHAnsi" w:eastAsiaTheme="minorEastAsia"/>
              <w:b w:val="0"/>
              <w:bCs w:val="0"/>
              <w:kern w:val="2"/>
              <w:sz w:val="21"/>
              <w:szCs w:val="22"/>
            </w:rPr>
          </w:pPr>
          <w:r>
            <w:fldChar w:fldCharType="begin"/>
          </w:r>
          <w:r>
            <w:instrText xml:space="preserve"> HYPERLINK \l "_Toc498678049" </w:instrText>
          </w:r>
          <w:r>
            <w:fldChar w:fldCharType="separate"/>
          </w:r>
          <w:r>
            <w:rPr>
              <w:rStyle w:val="17"/>
              <w:rFonts w:ascii="Arial" w:hAnsi="Arial" w:eastAsia="Times New Roman" w:cs="Arial"/>
            </w:rPr>
            <w:t>VIII.</w:t>
          </w:r>
          <w:r>
            <w:rPr>
              <w:rFonts w:asciiTheme="minorHAnsi" w:hAnsiTheme="minorHAnsi" w:eastAsiaTheme="minorEastAsia"/>
              <w:b w:val="0"/>
              <w:bCs w:val="0"/>
              <w:kern w:val="2"/>
              <w:sz w:val="21"/>
              <w:szCs w:val="22"/>
            </w:rPr>
            <w:tab/>
          </w:r>
          <w:r>
            <w:rPr>
              <w:rStyle w:val="17"/>
              <w:rFonts w:hint="eastAsia" w:ascii="Arial" w:hAnsi="Arial" w:cs="Arial"/>
            </w:rPr>
            <w:t>附录</w:t>
          </w:r>
          <w:r>
            <w:rPr>
              <w:rStyle w:val="17"/>
              <w:rFonts w:ascii="Arial" w:hAnsi="Arial" w:cs="Arial"/>
            </w:rPr>
            <w:t xml:space="preserve"> - </w:t>
          </w:r>
          <w:r>
            <w:rPr>
              <w:rStyle w:val="17"/>
              <w:rFonts w:hint="eastAsia" w:ascii="Arial" w:hAnsi="Arial" w:cs="Arial"/>
            </w:rPr>
            <w:t>表格和说明</w:t>
          </w:r>
          <w:r>
            <w:tab/>
          </w:r>
          <w:r>
            <w:fldChar w:fldCharType="begin"/>
          </w:r>
          <w:r>
            <w:instrText xml:space="preserve"> PAGEREF _Toc498678049 \h </w:instrText>
          </w:r>
          <w:r>
            <w:fldChar w:fldCharType="separate"/>
          </w:r>
          <w:r>
            <w:t>17</w:t>
          </w:r>
          <w:r>
            <w:fldChar w:fldCharType="end"/>
          </w:r>
          <w:r>
            <w:fldChar w:fldCharType="end"/>
          </w:r>
        </w:p>
        <w:p w14:paraId="5F5E28A8">
          <w:pPr>
            <w:pStyle w:val="13"/>
            <w:tabs>
              <w:tab w:val="right" w:leader="dot" w:pos="9962"/>
            </w:tabs>
            <w:rPr>
              <w:rFonts w:asciiTheme="minorHAnsi" w:hAnsiTheme="minorHAnsi" w:eastAsiaTheme="minorEastAsia"/>
              <w:kern w:val="2"/>
              <w:sz w:val="21"/>
              <w:szCs w:val="22"/>
            </w:rPr>
          </w:pPr>
          <w:r>
            <w:fldChar w:fldCharType="begin"/>
          </w:r>
          <w:r>
            <w:instrText xml:space="preserve"> HYPERLINK \l "_Toc498678050" </w:instrText>
          </w:r>
          <w:r>
            <w:fldChar w:fldCharType="separate"/>
          </w:r>
          <w:r>
            <w:rPr>
              <w:rStyle w:val="17"/>
              <w:rFonts w:ascii="Arial" w:hAnsi="Arial" w:cs="Arial"/>
            </w:rPr>
            <w:t>1</w:t>
          </w:r>
          <w:r>
            <w:rPr>
              <w:rStyle w:val="17"/>
              <w:rFonts w:hint="eastAsia" w:ascii="Arial" w:hAnsi="Arial" w:cs="Arial"/>
            </w:rPr>
            <w:t>：</w:t>
          </w:r>
          <w:r>
            <w:rPr>
              <w:rStyle w:val="17"/>
              <w:rFonts w:ascii="Arial" w:hAnsi="Arial" w:cs="Arial"/>
            </w:rPr>
            <w:t>2017</w:t>
          </w:r>
          <w:r>
            <w:rPr>
              <w:rStyle w:val="17"/>
              <w:rFonts w:hint="eastAsia" w:ascii="Arial" w:hAnsi="Arial" w:cs="Arial"/>
            </w:rPr>
            <w:t>财年</w:t>
          </w:r>
          <w:r>
            <w:rPr>
              <w:rStyle w:val="17"/>
              <w:rFonts w:ascii="Arial" w:hAnsi="Arial" w:cs="Arial"/>
            </w:rPr>
            <w:t>FDA 3602</w:t>
          </w:r>
          <w:r>
            <w:rPr>
              <w:rStyle w:val="17"/>
              <w:rFonts w:hint="eastAsia" w:ascii="Arial" w:hAnsi="Arial" w:cs="Arial"/>
            </w:rPr>
            <w:t>表格（</w:t>
          </w:r>
          <w:r>
            <w:rPr>
              <w:rStyle w:val="17"/>
              <w:rFonts w:ascii="Arial" w:hAnsi="Arial" w:cs="Arial"/>
            </w:rPr>
            <w:t>2017</w:t>
          </w:r>
          <w:r>
            <w:rPr>
              <w:rStyle w:val="17"/>
              <w:rFonts w:hint="eastAsia" w:ascii="Arial" w:hAnsi="Arial" w:cs="Arial"/>
            </w:rPr>
            <w:t>财年</w:t>
          </w:r>
          <w:r>
            <w:rPr>
              <w:rStyle w:val="17"/>
              <w:rFonts w:ascii="Arial" w:hAnsi="Arial" w:cs="Arial"/>
            </w:rPr>
            <w:t>MDUFA</w:t>
          </w:r>
          <w:r>
            <w:rPr>
              <w:rStyle w:val="17"/>
              <w:rFonts w:hint="eastAsia" w:ascii="Arial" w:hAnsi="Arial" w:cs="Arial"/>
            </w:rPr>
            <w:t>小企业资格认证，总部位于美国境内的企业）</w:t>
          </w:r>
          <w:r>
            <w:tab/>
          </w:r>
          <w:r>
            <w:fldChar w:fldCharType="begin"/>
          </w:r>
          <w:r>
            <w:instrText xml:space="preserve"> PAGEREF _Toc498678050 \h </w:instrText>
          </w:r>
          <w:r>
            <w:fldChar w:fldCharType="separate"/>
          </w:r>
          <w:r>
            <w:t>19</w:t>
          </w:r>
          <w:r>
            <w:fldChar w:fldCharType="end"/>
          </w:r>
          <w:r>
            <w:fldChar w:fldCharType="end"/>
          </w:r>
        </w:p>
        <w:p w14:paraId="780C4399">
          <w:pPr>
            <w:pStyle w:val="13"/>
            <w:tabs>
              <w:tab w:val="right" w:leader="dot" w:pos="9962"/>
            </w:tabs>
            <w:rPr>
              <w:rFonts w:asciiTheme="minorHAnsi" w:hAnsiTheme="minorHAnsi" w:eastAsiaTheme="minorEastAsia"/>
              <w:kern w:val="2"/>
              <w:sz w:val="21"/>
              <w:szCs w:val="22"/>
            </w:rPr>
          </w:pPr>
          <w:r>
            <w:fldChar w:fldCharType="begin"/>
          </w:r>
          <w:r>
            <w:instrText xml:space="preserve"> HYPERLINK \l "_Toc498678051" </w:instrText>
          </w:r>
          <w:r>
            <w:fldChar w:fldCharType="separate"/>
          </w:r>
          <w:r>
            <w:rPr>
              <w:rStyle w:val="17"/>
              <w:rFonts w:ascii="Arial" w:hAnsi="Arial" w:cs="Arial"/>
            </w:rPr>
            <w:t>2</w:t>
          </w:r>
          <w:r>
            <w:rPr>
              <w:rStyle w:val="17"/>
              <w:rFonts w:hint="eastAsia" w:ascii="Arial" w:hAnsi="Arial" w:cs="Arial"/>
            </w:rPr>
            <w:t>：</w:t>
          </w:r>
          <w:r>
            <w:rPr>
              <w:rStyle w:val="17"/>
              <w:rFonts w:ascii="Arial" w:hAnsi="Arial" w:cs="Arial"/>
            </w:rPr>
            <w:t>2017</w:t>
          </w:r>
          <w:r>
            <w:rPr>
              <w:rStyle w:val="17"/>
              <w:rFonts w:hint="eastAsia" w:ascii="Arial" w:hAnsi="Arial" w:cs="Arial"/>
            </w:rPr>
            <w:t>财年</w:t>
          </w:r>
          <w:r>
            <w:rPr>
              <w:rStyle w:val="17"/>
              <w:rFonts w:ascii="Arial" w:hAnsi="Arial" w:cs="Arial"/>
            </w:rPr>
            <w:t>FDA 3602</w:t>
          </w:r>
          <w:r>
            <w:rPr>
              <w:rStyle w:val="17"/>
              <w:rFonts w:hint="eastAsia" w:ascii="Arial" w:hAnsi="Arial" w:cs="Arial"/>
            </w:rPr>
            <w:t>表格的填写说明（</w:t>
          </w:r>
          <w:r>
            <w:rPr>
              <w:rStyle w:val="17"/>
              <w:rFonts w:ascii="Arial" w:hAnsi="Arial" w:cs="Arial"/>
            </w:rPr>
            <w:t>2017</w:t>
          </w:r>
          <w:r>
            <w:rPr>
              <w:rStyle w:val="17"/>
              <w:rFonts w:hint="eastAsia" w:ascii="Arial" w:hAnsi="Arial" w:cs="Arial"/>
            </w:rPr>
            <w:t>财年</w:t>
          </w:r>
          <w:r>
            <w:rPr>
              <w:rStyle w:val="17"/>
              <w:rFonts w:ascii="Arial" w:hAnsi="Arial" w:cs="Arial"/>
            </w:rPr>
            <w:t>MDUFA</w:t>
          </w:r>
          <w:r>
            <w:rPr>
              <w:rStyle w:val="17"/>
              <w:rFonts w:hint="eastAsia" w:ascii="Arial" w:hAnsi="Arial" w:cs="Arial"/>
            </w:rPr>
            <w:t>小企业资格认证，总部位于美国境内的企业）</w:t>
          </w:r>
          <w:r>
            <w:tab/>
          </w:r>
          <w:r>
            <w:fldChar w:fldCharType="begin"/>
          </w:r>
          <w:r>
            <w:instrText xml:space="preserve"> PAGEREF _Toc498678051 \h </w:instrText>
          </w:r>
          <w:r>
            <w:fldChar w:fldCharType="separate"/>
          </w:r>
          <w:r>
            <w:t>22</w:t>
          </w:r>
          <w:r>
            <w:fldChar w:fldCharType="end"/>
          </w:r>
          <w:r>
            <w:fldChar w:fldCharType="end"/>
          </w:r>
        </w:p>
        <w:p w14:paraId="6EFCF64F">
          <w:pPr>
            <w:pStyle w:val="13"/>
            <w:tabs>
              <w:tab w:val="right" w:leader="dot" w:pos="9962"/>
            </w:tabs>
            <w:rPr>
              <w:rFonts w:asciiTheme="minorHAnsi" w:hAnsiTheme="minorHAnsi" w:eastAsiaTheme="minorEastAsia"/>
              <w:kern w:val="2"/>
              <w:sz w:val="21"/>
              <w:szCs w:val="22"/>
            </w:rPr>
          </w:pPr>
          <w:r>
            <w:fldChar w:fldCharType="begin"/>
          </w:r>
          <w:r>
            <w:instrText xml:space="preserve"> HYPERLINK \l "_Toc498678052" </w:instrText>
          </w:r>
          <w:r>
            <w:fldChar w:fldCharType="separate"/>
          </w:r>
          <w:r>
            <w:rPr>
              <w:rStyle w:val="17"/>
              <w:rFonts w:ascii="Arial" w:hAnsi="Arial" w:cs="Arial"/>
            </w:rPr>
            <w:t>3</w:t>
          </w:r>
          <w:r>
            <w:rPr>
              <w:rStyle w:val="17"/>
              <w:rFonts w:hint="eastAsia" w:ascii="Arial" w:hAnsi="Arial" w:cs="Arial"/>
            </w:rPr>
            <w:t>：</w:t>
          </w:r>
          <w:r>
            <w:rPr>
              <w:rStyle w:val="17"/>
              <w:rFonts w:ascii="Arial" w:hAnsi="Arial" w:cs="Arial"/>
            </w:rPr>
            <w:t>2017</w:t>
          </w:r>
          <w:r>
            <w:rPr>
              <w:rStyle w:val="17"/>
              <w:rFonts w:hint="eastAsia" w:ascii="Arial" w:hAnsi="Arial" w:cs="Arial"/>
            </w:rPr>
            <w:t>财年</w:t>
          </w:r>
          <w:r>
            <w:rPr>
              <w:rStyle w:val="17"/>
              <w:rFonts w:ascii="Arial" w:hAnsi="Arial" w:cs="Arial"/>
            </w:rPr>
            <w:t>FDA 3602A</w:t>
          </w:r>
          <w:r>
            <w:rPr>
              <w:rStyle w:val="17"/>
              <w:rFonts w:hint="eastAsia" w:ascii="Arial" w:hAnsi="Arial" w:cs="Arial"/>
            </w:rPr>
            <w:t>表格（</w:t>
          </w:r>
          <w:r>
            <w:rPr>
              <w:rStyle w:val="17"/>
              <w:rFonts w:ascii="Arial" w:hAnsi="Arial" w:cs="Arial"/>
            </w:rPr>
            <w:t>2017</w:t>
          </w:r>
          <w:r>
            <w:rPr>
              <w:rStyle w:val="17"/>
              <w:rFonts w:hint="eastAsia" w:ascii="Arial" w:hAnsi="Arial" w:cs="Arial"/>
            </w:rPr>
            <w:t>财年</w:t>
          </w:r>
          <w:r>
            <w:rPr>
              <w:rStyle w:val="17"/>
              <w:rFonts w:ascii="Arial" w:hAnsi="Arial" w:cs="Arial"/>
            </w:rPr>
            <w:t>MDUFA</w:t>
          </w:r>
          <w:r>
            <w:rPr>
              <w:rStyle w:val="17"/>
              <w:rFonts w:hint="eastAsia" w:ascii="Arial" w:hAnsi="Arial" w:cs="Arial"/>
            </w:rPr>
            <w:t>小企业资格认证，总部位于美国境外的企业）</w:t>
          </w:r>
          <w:r>
            <w:tab/>
          </w:r>
          <w:r>
            <w:fldChar w:fldCharType="begin"/>
          </w:r>
          <w:r>
            <w:instrText xml:space="preserve"> PAGEREF _Toc498678052 \h </w:instrText>
          </w:r>
          <w:r>
            <w:fldChar w:fldCharType="separate"/>
          </w:r>
          <w:r>
            <w:t>28</w:t>
          </w:r>
          <w:r>
            <w:fldChar w:fldCharType="end"/>
          </w:r>
          <w:r>
            <w:fldChar w:fldCharType="end"/>
          </w:r>
        </w:p>
        <w:p w14:paraId="2AFC61D7">
          <w:pPr>
            <w:pStyle w:val="13"/>
            <w:tabs>
              <w:tab w:val="right" w:leader="dot" w:pos="9962"/>
            </w:tabs>
            <w:rPr>
              <w:rFonts w:asciiTheme="minorHAnsi" w:hAnsiTheme="minorHAnsi" w:eastAsiaTheme="minorEastAsia"/>
              <w:kern w:val="2"/>
              <w:sz w:val="21"/>
              <w:szCs w:val="22"/>
            </w:rPr>
          </w:pPr>
          <w:r>
            <w:fldChar w:fldCharType="begin"/>
          </w:r>
          <w:r>
            <w:instrText xml:space="preserve"> HYPERLINK \l "_Toc498678053" </w:instrText>
          </w:r>
          <w:r>
            <w:fldChar w:fldCharType="separate"/>
          </w:r>
          <w:r>
            <w:rPr>
              <w:rStyle w:val="17"/>
              <w:rFonts w:ascii="Arial" w:hAnsi="Arial" w:cs="Arial"/>
            </w:rPr>
            <w:t>4</w:t>
          </w:r>
          <w:r>
            <w:rPr>
              <w:rStyle w:val="17"/>
              <w:rFonts w:hint="eastAsia" w:ascii="Arial" w:hAnsi="Arial" w:cs="Arial"/>
            </w:rPr>
            <w:t>：</w:t>
          </w:r>
          <w:r>
            <w:rPr>
              <w:rStyle w:val="17"/>
              <w:rFonts w:ascii="Arial" w:hAnsi="Arial" w:cs="Arial"/>
            </w:rPr>
            <w:t>2017</w:t>
          </w:r>
          <w:r>
            <w:rPr>
              <w:rStyle w:val="17"/>
              <w:rFonts w:hint="eastAsia" w:ascii="Arial" w:hAnsi="Arial" w:cs="Arial"/>
            </w:rPr>
            <w:t>财年</w:t>
          </w:r>
          <w:r>
            <w:rPr>
              <w:rStyle w:val="17"/>
              <w:rFonts w:ascii="Arial" w:hAnsi="Arial" w:cs="Arial"/>
            </w:rPr>
            <w:t>FDA 3602A</w:t>
          </w:r>
          <w:r>
            <w:rPr>
              <w:rStyle w:val="17"/>
              <w:rFonts w:hint="eastAsia" w:ascii="Arial" w:hAnsi="Arial" w:cs="Arial"/>
            </w:rPr>
            <w:t>表格的填写说明（</w:t>
          </w:r>
          <w:r>
            <w:rPr>
              <w:rStyle w:val="17"/>
              <w:rFonts w:ascii="Arial" w:hAnsi="Arial" w:cs="Arial"/>
            </w:rPr>
            <w:t>2017</w:t>
          </w:r>
          <w:r>
            <w:rPr>
              <w:rStyle w:val="17"/>
              <w:rFonts w:hint="eastAsia" w:ascii="Arial" w:hAnsi="Arial" w:cs="Arial"/>
            </w:rPr>
            <w:t>财年</w:t>
          </w:r>
          <w:r>
            <w:rPr>
              <w:rStyle w:val="17"/>
              <w:rFonts w:ascii="Arial" w:hAnsi="Arial" w:cs="Arial"/>
            </w:rPr>
            <w:t>MDUFA</w:t>
          </w:r>
          <w:r>
            <w:rPr>
              <w:rStyle w:val="17"/>
              <w:rFonts w:hint="eastAsia" w:ascii="Arial" w:hAnsi="Arial" w:cs="Arial"/>
            </w:rPr>
            <w:t>小企业资格认证，总部位于美国境外的企业）</w:t>
          </w:r>
          <w:r>
            <w:tab/>
          </w:r>
          <w:r>
            <w:fldChar w:fldCharType="begin"/>
          </w:r>
          <w:r>
            <w:instrText xml:space="preserve"> PAGEREF _Toc498678053 \h </w:instrText>
          </w:r>
          <w:r>
            <w:fldChar w:fldCharType="separate"/>
          </w:r>
          <w:r>
            <w:t>33</w:t>
          </w:r>
          <w:r>
            <w:fldChar w:fldCharType="end"/>
          </w:r>
          <w:r>
            <w:fldChar w:fldCharType="end"/>
          </w:r>
        </w:p>
        <w:p w14:paraId="6AA07D78">
          <w:r>
            <w:rPr>
              <w:rFonts w:ascii="Arial" w:hAnsi="Arial" w:eastAsia="宋体" w:cs="Arial"/>
              <w:b/>
              <w:bCs/>
              <w:sz w:val="24"/>
              <w:szCs w:val="24"/>
            </w:rPr>
            <w:fldChar w:fldCharType="end"/>
          </w:r>
        </w:p>
      </w:sdtContent>
    </w:sdt>
    <w:p w14:paraId="1ACF6FD4">
      <w:pPr>
        <w:overflowPunct w:val="0"/>
        <w:snapToGrid w:val="0"/>
        <w:spacing w:after="120" w:afterLines="50" w:line="300" w:lineRule="auto"/>
        <w:rPr>
          <w:rFonts w:ascii="Arial" w:hAnsi="Arial" w:eastAsia="宋体" w:cs="Arial"/>
          <w:b/>
          <w:sz w:val="36"/>
        </w:rPr>
      </w:pPr>
    </w:p>
    <w:p w14:paraId="7035274C">
      <w:pPr>
        <w:overflowPunct w:val="0"/>
        <w:snapToGrid w:val="0"/>
        <w:spacing w:after="120" w:afterLines="50" w:line="300" w:lineRule="auto"/>
        <w:jc w:val="center"/>
        <w:rPr>
          <w:rFonts w:ascii="Arial" w:hAnsi="Arial" w:eastAsia="宋体" w:cs="Arial"/>
          <w:sz w:val="36"/>
          <w:szCs w:val="36"/>
        </w:rPr>
      </w:pPr>
    </w:p>
    <w:p w14:paraId="66CAD294">
      <w:pPr>
        <w:pBdr>
          <w:bottom w:val="single" w:color="auto" w:sz="4" w:space="1"/>
        </w:pBdr>
        <w:overflowPunct w:val="0"/>
        <w:snapToGrid w:val="0"/>
        <w:spacing w:after="120" w:afterLines="50" w:line="300" w:lineRule="auto"/>
        <w:jc w:val="center"/>
        <w:rPr>
          <w:rFonts w:ascii="Arial" w:hAnsi="Arial" w:eastAsia="宋体" w:cs="Arial"/>
          <w:b/>
          <w:sz w:val="52"/>
          <w:szCs w:val="52"/>
        </w:rPr>
        <w:sectPr>
          <w:headerReference r:id="rId4" w:type="default"/>
          <w:pgSz w:w="12240" w:h="15840"/>
          <w:pgMar w:top="1134" w:right="1134" w:bottom="1134" w:left="1134" w:header="567" w:footer="284" w:gutter="0"/>
          <w:cols w:space="720" w:num="1"/>
          <w:docGrid w:linePitch="299" w:charSpace="0"/>
        </w:sectPr>
      </w:pPr>
      <w:bookmarkStart w:id="0" w:name="I.__Introduction"/>
      <w:bookmarkEnd w:id="0"/>
    </w:p>
    <w:p w14:paraId="04E424C1">
      <w:pPr>
        <w:pBdr>
          <w:bottom w:val="single" w:color="auto" w:sz="4" w:space="1"/>
        </w:pBdr>
        <w:overflowPunct w:val="0"/>
        <w:snapToGrid w:val="0"/>
        <w:spacing w:after="120" w:afterLines="50" w:line="300" w:lineRule="auto"/>
        <w:jc w:val="center"/>
        <w:rPr>
          <w:rFonts w:ascii="Arial" w:hAnsi="Arial" w:eastAsia="宋体" w:cs="Arial"/>
          <w:sz w:val="52"/>
          <w:szCs w:val="52"/>
        </w:rPr>
      </w:pPr>
      <w:r>
        <w:rPr>
          <w:rFonts w:ascii="Arial" w:hAnsi="Arial" w:eastAsia="宋体" w:cs="Arial"/>
          <w:b/>
          <w:sz w:val="52"/>
          <w:szCs w:val="52"/>
        </w:rPr>
        <w:t>2017财年医疗器械使用费</w:t>
      </w:r>
      <w:r>
        <w:rPr>
          <w:rFonts w:ascii="Arial" w:hAnsi="Arial" w:eastAsia="宋体" w:cs="Arial"/>
          <w:b/>
          <w:sz w:val="52"/>
          <w:szCs w:val="52"/>
        </w:rPr>
        <w:br w:type="textWrapping"/>
      </w:r>
      <w:r>
        <w:rPr>
          <w:rFonts w:ascii="Arial" w:hAnsi="Arial" w:eastAsia="宋体" w:cs="Arial"/>
          <w:b/>
          <w:sz w:val="52"/>
          <w:szCs w:val="52"/>
        </w:rPr>
        <w:t>小企业资格认证</w:t>
      </w:r>
    </w:p>
    <w:p w14:paraId="32861942">
      <w:pPr>
        <w:overflowPunct w:val="0"/>
        <w:snapToGrid w:val="0"/>
        <w:spacing w:after="120" w:afterLines="50" w:line="300" w:lineRule="auto"/>
        <w:jc w:val="center"/>
        <w:rPr>
          <w:rFonts w:ascii="Arial" w:hAnsi="Arial" w:eastAsia="宋体" w:cs="Arial"/>
          <w:sz w:val="52"/>
          <w:szCs w:val="52"/>
        </w:rPr>
      </w:pPr>
      <w:r>
        <w:rPr>
          <w:rFonts w:ascii="Arial" w:hAnsi="Arial" w:eastAsia="宋体" w:cs="Arial"/>
          <w:b/>
          <w:sz w:val="52"/>
          <w:szCs w:val="52"/>
        </w:rPr>
        <w:t>行业和食品药品监督管理局工作人员及外国政府指南</w:t>
      </w:r>
    </w:p>
    <w:p w14:paraId="63FBEC3D">
      <w:pPr>
        <w:overflowPunct w:val="0"/>
        <w:snapToGrid w:val="0"/>
        <w:spacing w:after="120" w:afterLines="50" w:line="300" w:lineRule="auto"/>
        <w:rPr>
          <w:rFonts w:ascii="Arial" w:hAnsi="Arial" w:eastAsia="宋体" w:cs="Arial"/>
          <w:b/>
          <w:bCs/>
          <w:sz w:val="20"/>
          <w:szCs w:val="20"/>
        </w:rPr>
      </w:pPr>
    </w:p>
    <w:p w14:paraId="5C49B1AC">
      <w:pPr>
        <w:overflowPunct w:val="0"/>
        <w:snapToGrid w:val="0"/>
        <w:spacing w:after="120" w:afterLines="50" w:line="300" w:lineRule="auto"/>
        <w:rPr>
          <w:rFonts w:ascii="Arial" w:hAnsi="Arial" w:eastAsia="宋体" w:cs="Arial"/>
          <w:b/>
          <w:bCs/>
          <w:sz w:val="10"/>
          <w:szCs w:val="10"/>
        </w:rPr>
      </w:pPr>
    </w:p>
    <w:tbl>
      <w:tblPr>
        <w:tblStyle w:val="15"/>
        <w:tblW w:w="5000" w:type="pct"/>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10188"/>
      </w:tblGrid>
      <w:tr w14:paraId="6BC0036F">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5000" w:type="pct"/>
          </w:tcPr>
          <w:p w14:paraId="1F6C55B8">
            <w:pPr>
              <w:overflowPunct w:val="0"/>
              <w:spacing w:before="31" w:line="242" w:lineRule="auto"/>
              <w:rPr>
                <w:rFonts w:ascii="Arial" w:hAnsi="Arial" w:eastAsia="宋体" w:cs="Arial"/>
                <w:sz w:val="24"/>
                <w:szCs w:val="24"/>
              </w:rPr>
            </w:pPr>
            <w:r>
              <w:rPr>
                <w:rFonts w:ascii="Arial" w:hAnsi="Arial" w:eastAsia="宋体" w:cs="Arial"/>
                <w:b/>
                <w:i/>
                <w:sz w:val="24"/>
              </w:rPr>
              <w:t>本指南代表食品药品监督管理局（FDA或本机构）目前关于该主题的思考。其不会为任何人创造或赋予任何权利，也不对FDA或公众具有约束力。如果替代方法满足适用的法律法规的要求，则可以使用替代方法。如果您想讨论一种替代方法，请联系本指南标题页上列出的负责实施本指南的办公室。</w:t>
            </w:r>
          </w:p>
        </w:tc>
      </w:tr>
    </w:tbl>
    <w:p w14:paraId="4152BE42">
      <w:pPr>
        <w:overflowPunct w:val="0"/>
        <w:snapToGrid w:val="0"/>
        <w:spacing w:after="120" w:afterLines="50" w:line="300" w:lineRule="auto"/>
        <w:rPr>
          <w:rFonts w:ascii="Arial" w:hAnsi="Arial" w:eastAsia="宋体" w:cs="Arial"/>
          <w:b/>
          <w:bCs/>
          <w:sz w:val="24"/>
          <w:szCs w:val="24"/>
        </w:rPr>
      </w:pPr>
    </w:p>
    <w:p w14:paraId="7DF0E246">
      <w:pPr>
        <w:pStyle w:val="2"/>
        <w:numPr>
          <w:ilvl w:val="1"/>
          <w:numId w:val="1"/>
        </w:numPr>
        <w:tabs>
          <w:tab w:val="left" w:pos="644"/>
        </w:tabs>
        <w:overflowPunct w:val="0"/>
        <w:snapToGrid w:val="0"/>
        <w:spacing w:after="120" w:afterLines="50" w:line="300" w:lineRule="auto"/>
        <w:ind w:left="0" w:firstLine="0"/>
        <w:jc w:val="left"/>
        <w:rPr>
          <w:rFonts w:ascii="Arial" w:hAnsi="Arial" w:cs="Arial"/>
          <w:b w:val="0"/>
          <w:bCs w:val="0"/>
        </w:rPr>
      </w:pPr>
      <w:bookmarkStart w:id="1" w:name="_bookmark0"/>
      <w:bookmarkEnd w:id="1"/>
      <w:bookmarkStart w:id="2" w:name="_Toc498678034"/>
      <w:r>
        <w:rPr>
          <w:rFonts w:ascii="Arial" w:hAnsi="Arial" w:cs="Arial"/>
        </w:rPr>
        <w:t>引言</w:t>
      </w:r>
      <w:bookmarkEnd w:id="2"/>
    </w:p>
    <w:p w14:paraId="656D7693">
      <w:pPr>
        <w:pStyle w:val="6"/>
        <w:overflowPunct w:val="0"/>
        <w:snapToGrid w:val="0"/>
        <w:spacing w:after="120" w:afterLines="50" w:line="300" w:lineRule="auto"/>
        <w:ind w:left="0"/>
        <w:jc w:val="both"/>
        <w:rPr>
          <w:rFonts w:ascii="Arial" w:hAnsi="Arial" w:cs="Arial"/>
        </w:rPr>
      </w:pPr>
      <w:r>
        <w:rPr>
          <w:rFonts w:ascii="Arial" w:hAnsi="Arial" w:cs="Arial"/>
        </w:rPr>
        <w:t>医疗器械使用费修正案（MDUFA）规定，多数类型的医疗器械申请均应缴纳使用费。获得</w:t>
      </w:r>
      <w:r>
        <w:rPr>
          <w:rFonts w:ascii="宋体" w:hAnsi="宋体" w:cs="Arial"/>
        </w:rPr>
        <w:t>“</w:t>
      </w:r>
      <w:r>
        <w:rPr>
          <w:rFonts w:ascii="Arial" w:hAnsi="Arial" w:cs="Arial"/>
        </w:rPr>
        <w:t>小企业</w:t>
      </w:r>
      <w:r>
        <w:rPr>
          <w:rFonts w:ascii="宋体" w:hAnsi="宋体" w:cs="Arial"/>
        </w:rPr>
        <w:t>”</w:t>
      </w:r>
      <w:r>
        <w:rPr>
          <w:rFonts w:ascii="Arial" w:hAnsi="Arial" w:cs="Arial"/>
        </w:rPr>
        <w:t>资格认证的企业可大幅减免大部分使用费。本指南介绍了企业如何要求获得小企业资格认证的过程。</w:t>
      </w:r>
    </w:p>
    <w:p w14:paraId="3DF2C963">
      <w:pPr>
        <w:pStyle w:val="6"/>
        <w:overflowPunct w:val="0"/>
        <w:snapToGrid w:val="0"/>
        <w:spacing w:after="120" w:afterLines="50" w:line="300" w:lineRule="auto"/>
        <w:ind w:left="0"/>
        <w:jc w:val="both"/>
        <w:rPr>
          <w:rFonts w:ascii="Arial" w:hAnsi="Arial" w:cs="Arial"/>
        </w:rPr>
      </w:pPr>
      <w:r>
        <w:rPr>
          <w:rFonts w:ascii="Arial" w:hAnsi="Arial" w:cs="Arial"/>
        </w:rPr>
        <w:t>认定为</w:t>
      </w:r>
      <w:r>
        <w:rPr>
          <w:rFonts w:ascii="宋体" w:hAnsi="宋体" w:cs="Arial"/>
        </w:rPr>
        <w:t>“</w:t>
      </w:r>
      <w:r>
        <w:rPr>
          <w:rFonts w:ascii="Arial" w:hAnsi="Arial" w:cs="Arial"/>
        </w:rPr>
        <w:t>小企业</w:t>
      </w:r>
      <w:r>
        <w:rPr>
          <w:rFonts w:ascii="宋体" w:hAnsi="宋体" w:cs="Arial"/>
        </w:rPr>
        <w:t>”</w:t>
      </w:r>
      <w:r>
        <w:rPr>
          <w:rFonts w:ascii="Arial" w:hAnsi="Arial" w:cs="Arial"/>
        </w:rPr>
        <w:t>的企业可大幅减免表1所述费用，并可在首次提交上市前申请（上市前批准申请【PMA】、生物制剂许可证申请【BLA】、产品开发方案【PDP】或上市前报告【PMR】）时一次性豁免使用费。</w:t>
      </w:r>
    </w:p>
    <w:p w14:paraId="6259B02F">
      <w:pPr>
        <w:pStyle w:val="6"/>
        <w:overflowPunct w:val="0"/>
        <w:snapToGrid w:val="0"/>
        <w:spacing w:after="120" w:afterLines="50" w:line="300" w:lineRule="auto"/>
        <w:ind w:left="0"/>
        <w:jc w:val="both"/>
        <w:rPr>
          <w:rFonts w:ascii="Arial" w:hAnsi="Arial" w:cs="Arial"/>
        </w:rPr>
      </w:pPr>
      <w:r>
        <w:rPr>
          <w:rFonts w:ascii="Arial" w:hAnsi="Arial" w:cs="Arial"/>
        </w:rPr>
        <w:t>就本指南而言，请注意，外国政府应设有国家税务当局，其应负责填写FDA 3602A表格的相应部分。在本指南中，本机构将交替引用</w:t>
      </w:r>
      <w:r>
        <w:rPr>
          <w:rFonts w:ascii="宋体" w:hAnsi="宋体" w:cs="Arial"/>
        </w:rPr>
        <w:t>“</w:t>
      </w:r>
      <w:r>
        <w:rPr>
          <w:rFonts w:ascii="Arial" w:hAnsi="Arial" w:cs="Arial"/>
        </w:rPr>
        <w:t>外国政府</w:t>
      </w:r>
      <w:r>
        <w:rPr>
          <w:rFonts w:ascii="宋体" w:hAnsi="宋体" w:cs="Arial"/>
        </w:rPr>
        <w:t>”</w:t>
      </w:r>
      <w:r>
        <w:rPr>
          <w:rFonts w:ascii="Arial" w:hAnsi="Arial" w:cs="Arial"/>
        </w:rPr>
        <w:t>和</w:t>
      </w:r>
      <w:r>
        <w:rPr>
          <w:rFonts w:ascii="宋体" w:hAnsi="宋体" w:cs="Arial"/>
        </w:rPr>
        <w:t>“</w:t>
      </w:r>
      <w:r>
        <w:rPr>
          <w:rFonts w:ascii="Arial" w:hAnsi="Arial" w:cs="Arial"/>
        </w:rPr>
        <w:t>国家税务当局</w:t>
      </w:r>
      <w:r>
        <w:rPr>
          <w:rFonts w:ascii="宋体" w:hAnsi="宋体" w:cs="Arial"/>
        </w:rPr>
        <w:t>”</w:t>
      </w:r>
      <w:r>
        <w:rPr>
          <w:rFonts w:ascii="Arial" w:hAnsi="Arial" w:cs="Arial"/>
        </w:rPr>
        <w:t>。</w:t>
      </w:r>
    </w:p>
    <w:p w14:paraId="390A7328">
      <w:pPr>
        <w:pStyle w:val="6"/>
        <w:overflowPunct w:val="0"/>
        <w:snapToGrid w:val="0"/>
        <w:spacing w:after="120" w:afterLines="50" w:line="300" w:lineRule="auto"/>
        <w:ind w:left="0"/>
        <w:jc w:val="both"/>
        <w:rPr>
          <w:rFonts w:ascii="Arial" w:hAnsi="Arial" w:cs="Arial"/>
        </w:rPr>
      </w:pPr>
      <w:r>
        <w:rPr>
          <w:rFonts w:ascii="Arial" w:hAnsi="Arial" w:cs="Arial"/>
        </w:rPr>
        <w:t>FDA指导性文件，包括本指南在内，不构成具有法律强制力的责任。相反，指南表明了本机构对某一主题的最新见解，除非引用具体的法规或法律要求，否则只应视为建议。在本审查机构指南中使用词语</w:t>
      </w:r>
      <w:r>
        <w:rPr>
          <w:rFonts w:ascii="宋体" w:hAnsi="宋体" w:cs="Arial"/>
        </w:rPr>
        <w:t>“</w:t>
      </w:r>
      <w:r>
        <w:rPr>
          <w:rFonts w:ascii="Arial" w:hAnsi="Arial" w:cs="Arial"/>
        </w:rPr>
        <w:t>应</w:t>
      </w:r>
      <w:r>
        <w:rPr>
          <w:rFonts w:ascii="宋体" w:hAnsi="宋体" w:cs="Arial"/>
        </w:rPr>
        <w:t>”</w:t>
      </w:r>
      <w:r>
        <w:rPr>
          <w:rFonts w:ascii="Arial" w:hAnsi="Arial" w:cs="Arial"/>
        </w:rPr>
        <w:t>是指建议或推荐进行某一事项，并非强制要求。</w:t>
      </w:r>
    </w:p>
    <w:p w14:paraId="1E454687">
      <w:pPr>
        <w:pStyle w:val="2"/>
        <w:numPr>
          <w:ilvl w:val="1"/>
          <w:numId w:val="1"/>
        </w:numPr>
        <w:tabs>
          <w:tab w:val="left" w:pos="644"/>
        </w:tabs>
        <w:overflowPunct w:val="0"/>
        <w:snapToGrid w:val="0"/>
        <w:spacing w:after="120" w:afterLines="50" w:line="300" w:lineRule="auto"/>
        <w:ind w:left="0" w:firstLine="0"/>
        <w:jc w:val="left"/>
        <w:rPr>
          <w:rFonts w:ascii="Arial" w:hAnsi="Arial" w:cs="Arial"/>
        </w:rPr>
      </w:pPr>
      <w:r>
        <w:rPr>
          <w:rFonts w:ascii="Arial" w:hAnsi="Arial" w:cs="Arial"/>
          <w:sz w:val="24"/>
          <w:szCs w:val="24"/>
        </w:rPr>
        <w:br w:type="page"/>
      </w:r>
      <w:bookmarkStart w:id="3" w:name="A._Eligibility"/>
      <w:bookmarkEnd w:id="3"/>
      <w:bookmarkStart w:id="4" w:name="_bookmark1"/>
      <w:bookmarkEnd w:id="4"/>
      <w:bookmarkStart w:id="5" w:name="II.__Overview"/>
      <w:bookmarkEnd w:id="5"/>
      <w:bookmarkStart w:id="6" w:name="_Toc498678035"/>
      <w:r>
        <w:rPr>
          <w:rFonts w:ascii="Arial" w:hAnsi="Arial" w:cs="Arial"/>
        </w:rPr>
        <w:t>概述</w:t>
      </w:r>
      <w:bookmarkEnd w:id="6"/>
    </w:p>
    <w:p w14:paraId="7726173D">
      <w:pPr>
        <w:pStyle w:val="6"/>
        <w:overflowPunct w:val="0"/>
        <w:snapToGrid w:val="0"/>
        <w:spacing w:after="120" w:afterLines="50" w:line="300" w:lineRule="auto"/>
        <w:ind w:left="0"/>
        <w:jc w:val="both"/>
        <w:rPr>
          <w:rFonts w:ascii="Arial" w:hAnsi="Arial" w:cs="Arial"/>
        </w:rPr>
      </w:pPr>
      <w:r>
        <w:rPr>
          <w:rFonts w:ascii="Arial" w:hAnsi="Arial" w:cs="Arial"/>
        </w:rPr>
        <w:t>有关您在此过程中作用的信息将在本指南的以下部分介绍：</w:t>
      </w:r>
    </w:p>
    <w:p w14:paraId="352D6BB2">
      <w:pPr>
        <w:pStyle w:val="4"/>
        <w:numPr>
          <w:ilvl w:val="0"/>
          <w:numId w:val="2"/>
        </w:numPr>
        <w:tabs>
          <w:tab w:val="left" w:pos="840"/>
        </w:tabs>
        <w:overflowPunct w:val="0"/>
        <w:snapToGrid w:val="0"/>
        <w:spacing w:line="300" w:lineRule="auto"/>
        <w:ind w:left="357" w:hanging="357"/>
        <w:jc w:val="both"/>
        <w:rPr>
          <w:rFonts w:ascii="Arial" w:hAnsi="Arial" w:cs="Arial"/>
          <w:b w:val="0"/>
          <w:bCs w:val="0"/>
        </w:rPr>
      </w:pPr>
      <w:r>
        <w:rPr>
          <w:rFonts w:ascii="Arial" w:hAnsi="Arial" w:cs="Arial"/>
        </w:rPr>
        <w:t>对于美国企业：</w:t>
      </w:r>
    </w:p>
    <w:p w14:paraId="1A8BA1FA">
      <w:pPr>
        <w:pStyle w:val="20"/>
        <w:numPr>
          <w:ilvl w:val="1"/>
          <w:numId w:val="2"/>
        </w:numPr>
        <w:tabs>
          <w:tab w:val="left" w:pos="1199"/>
          <w:tab w:val="left" w:pos="1200"/>
        </w:tabs>
        <w:overflowPunct w:val="0"/>
        <w:snapToGrid w:val="0"/>
        <w:spacing w:line="300" w:lineRule="auto"/>
        <w:ind w:left="577" w:leftChars="100" w:hanging="357"/>
        <w:jc w:val="both"/>
        <w:rPr>
          <w:rFonts w:ascii="Arial" w:hAnsi="Arial" w:eastAsia="宋体" w:cs="Arial"/>
          <w:sz w:val="24"/>
          <w:szCs w:val="24"/>
        </w:rPr>
      </w:pPr>
      <w:r>
        <w:rPr>
          <w:rFonts w:ascii="Arial" w:hAnsi="Arial" w:eastAsia="宋体" w:cs="Arial"/>
          <w:sz w:val="24"/>
          <w:szCs w:val="24"/>
        </w:rPr>
        <w:t>请参见第II(B)节和第IV节</w:t>
      </w:r>
    </w:p>
    <w:p w14:paraId="2E22BFF2">
      <w:pPr>
        <w:pStyle w:val="20"/>
        <w:numPr>
          <w:ilvl w:val="1"/>
          <w:numId w:val="2"/>
        </w:numPr>
        <w:tabs>
          <w:tab w:val="left" w:pos="1199"/>
          <w:tab w:val="left" w:pos="1200"/>
        </w:tabs>
        <w:overflowPunct w:val="0"/>
        <w:snapToGrid w:val="0"/>
        <w:spacing w:line="300" w:lineRule="auto"/>
        <w:ind w:left="577" w:leftChars="100" w:hanging="357"/>
        <w:jc w:val="both"/>
        <w:rPr>
          <w:rFonts w:ascii="Arial" w:hAnsi="Arial" w:eastAsia="宋体" w:cs="Arial"/>
          <w:sz w:val="24"/>
          <w:szCs w:val="24"/>
        </w:rPr>
      </w:pPr>
      <w:r>
        <w:rPr>
          <w:rFonts w:ascii="Arial" w:hAnsi="Arial" w:eastAsia="宋体" w:cs="Arial"/>
          <w:sz w:val="24"/>
          <w:szCs w:val="24"/>
        </w:rPr>
        <w:t>请使用2017财年FDA 3602表格：2017财年MDUFA小企业资格认证，总部位于美国境内的企业</w:t>
      </w:r>
    </w:p>
    <w:p w14:paraId="157F7313">
      <w:pPr>
        <w:pStyle w:val="20"/>
        <w:numPr>
          <w:ilvl w:val="1"/>
          <w:numId w:val="2"/>
        </w:numPr>
        <w:tabs>
          <w:tab w:val="left" w:pos="1199"/>
          <w:tab w:val="left" w:pos="1200"/>
        </w:tabs>
        <w:overflowPunct w:val="0"/>
        <w:snapToGrid w:val="0"/>
        <w:spacing w:line="300" w:lineRule="auto"/>
        <w:ind w:left="577" w:leftChars="100" w:hanging="357"/>
        <w:jc w:val="both"/>
        <w:rPr>
          <w:rFonts w:ascii="Arial" w:hAnsi="Arial" w:eastAsia="宋体" w:cs="Arial"/>
          <w:sz w:val="24"/>
          <w:szCs w:val="24"/>
        </w:rPr>
      </w:pPr>
      <w:r>
        <w:rPr>
          <w:rFonts w:ascii="Arial" w:hAnsi="Arial" w:eastAsia="宋体" w:cs="Arial"/>
          <w:sz w:val="24"/>
          <w:szCs w:val="24"/>
        </w:rPr>
        <w:t>如果您拥有外国子公司，请使用2017财年FDA 3602A表格：2017财年MDUFA外国小企业资格认证，总部位于美国境外的企业</w:t>
      </w:r>
    </w:p>
    <w:p w14:paraId="7C87014F">
      <w:pPr>
        <w:pStyle w:val="4"/>
        <w:numPr>
          <w:ilvl w:val="0"/>
          <w:numId w:val="2"/>
        </w:numPr>
        <w:tabs>
          <w:tab w:val="left" w:pos="840"/>
        </w:tabs>
        <w:overflowPunct w:val="0"/>
        <w:snapToGrid w:val="0"/>
        <w:spacing w:line="300" w:lineRule="auto"/>
        <w:ind w:left="357" w:hanging="357"/>
        <w:jc w:val="both"/>
        <w:rPr>
          <w:rFonts w:ascii="Arial" w:hAnsi="Arial" w:cs="Arial"/>
          <w:b w:val="0"/>
          <w:bCs w:val="0"/>
        </w:rPr>
      </w:pPr>
      <w:r>
        <w:rPr>
          <w:rFonts w:ascii="Arial" w:hAnsi="Arial" w:cs="Arial"/>
        </w:rPr>
        <w:t>对于外国企业：</w:t>
      </w:r>
    </w:p>
    <w:p w14:paraId="7F332FC1">
      <w:pPr>
        <w:pStyle w:val="20"/>
        <w:numPr>
          <w:ilvl w:val="1"/>
          <w:numId w:val="2"/>
        </w:numPr>
        <w:tabs>
          <w:tab w:val="left" w:pos="1199"/>
          <w:tab w:val="left" w:pos="1200"/>
        </w:tabs>
        <w:overflowPunct w:val="0"/>
        <w:snapToGrid w:val="0"/>
        <w:spacing w:line="300" w:lineRule="auto"/>
        <w:ind w:left="577" w:leftChars="100" w:hanging="357"/>
        <w:jc w:val="both"/>
        <w:rPr>
          <w:rFonts w:ascii="Arial" w:hAnsi="Arial" w:eastAsia="宋体" w:cs="Arial"/>
          <w:sz w:val="24"/>
          <w:szCs w:val="24"/>
        </w:rPr>
      </w:pPr>
      <w:r>
        <w:rPr>
          <w:rFonts w:ascii="Arial" w:hAnsi="Arial" w:eastAsia="宋体" w:cs="Arial"/>
          <w:sz w:val="24"/>
          <w:szCs w:val="24"/>
        </w:rPr>
        <w:t>请参见第II(C)节和第V节</w:t>
      </w:r>
    </w:p>
    <w:p w14:paraId="35EF7F91">
      <w:pPr>
        <w:pStyle w:val="20"/>
        <w:numPr>
          <w:ilvl w:val="1"/>
          <w:numId w:val="2"/>
        </w:numPr>
        <w:tabs>
          <w:tab w:val="left" w:pos="1199"/>
          <w:tab w:val="left" w:pos="1200"/>
        </w:tabs>
        <w:overflowPunct w:val="0"/>
        <w:snapToGrid w:val="0"/>
        <w:spacing w:line="300" w:lineRule="auto"/>
        <w:ind w:left="577" w:leftChars="100" w:hanging="357"/>
        <w:jc w:val="both"/>
        <w:rPr>
          <w:rFonts w:ascii="Arial" w:hAnsi="Arial" w:eastAsia="宋体" w:cs="Arial"/>
          <w:sz w:val="24"/>
          <w:szCs w:val="24"/>
        </w:rPr>
      </w:pPr>
      <w:r>
        <w:rPr>
          <w:rFonts w:ascii="Arial" w:hAnsi="Arial" w:eastAsia="宋体" w:cs="Arial"/>
          <w:sz w:val="24"/>
          <w:szCs w:val="24"/>
        </w:rPr>
        <w:t>请使用2017财年FDA 3602A表格：2017财年MDUFA外国小企业资格认证，总部位于美国境外的企业</w:t>
      </w:r>
    </w:p>
    <w:p w14:paraId="583DA705">
      <w:pPr>
        <w:pStyle w:val="4"/>
        <w:numPr>
          <w:ilvl w:val="0"/>
          <w:numId w:val="2"/>
        </w:numPr>
        <w:tabs>
          <w:tab w:val="left" w:pos="840"/>
        </w:tabs>
        <w:overflowPunct w:val="0"/>
        <w:snapToGrid w:val="0"/>
        <w:spacing w:line="300" w:lineRule="auto"/>
        <w:ind w:left="357" w:hanging="357"/>
        <w:jc w:val="both"/>
        <w:rPr>
          <w:rFonts w:ascii="Arial" w:hAnsi="Arial" w:cs="Arial"/>
          <w:b w:val="0"/>
          <w:bCs w:val="0"/>
        </w:rPr>
      </w:pPr>
      <w:r>
        <w:rPr>
          <w:rFonts w:ascii="Arial" w:hAnsi="Arial" w:cs="Arial"/>
        </w:rPr>
        <w:t>对于国家税务当局：</w:t>
      </w:r>
    </w:p>
    <w:p w14:paraId="6D495924">
      <w:pPr>
        <w:pStyle w:val="20"/>
        <w:numPr>
          <w:ilvl w:val="1"/>
          <w:numId w:val="2"/>
        </w:numPr>
        <w:tabs>
          <w:tab w:val="left" w:pos="1199"/>
          <w:tab w:val="left" w:pos="1200"/>
        </w:tabs>
        <w:overflowPunct w:val="0"/>
        <w:snapToGrid w:val="0"/>
        <w:spacing w:line="300" w:lineRule="auto"/>
        <w:ind w:left="577" w:leftChars="100" w:hanging="357"/>
        <w:jc w:val="both"/>
        <w:rPr>
          <w:rFonts w:ascii="Arial" w:hAnsi="Arial" w:eastAsia="宋体" w:cs="Arial"/>
          <w:sz w:val="24"/>
          <w:szCs w:val="24"/>
        </w:rPr>
      </w:pPr>
      <w:r>
        <w:rPr>
          <w:rFonts w:ascii="Arial" w:hAnsi="Arial" w:eastAsia="宋体" w:cs="Arial"/>
          <w:sz w:val="24"/>
          <w:szCs w:val="24"/>
        </w:rPr>
        <w:t>请参见第II(D)节和第VI节</w:t>
      </w:r>
    </w:p>
    <w:p w14:paraId="1ECE77A8">
      <w:pPr>
        <w:pStyle w:val="20"/>
        <w:numPr>
          <w:ilvl w:val="1"/>
          <w:numId w:val="2"/>
        </w:numPr>
        <w:tabs>
          <w:tab w:val="left" w:pos="1199"/>
          <w:tab w:val="left" w:pos="1200"/>
        </w:tabs>
        <w:overflowPunct w:val="0"/>
        <w:snapToGrid w:val="0"/>
        <w:spacing w:after="120" w:afterLines="50" w:line="300" w:lineRule="auto"/>
        <w:ind w:left="577" w:leftChars="100" w:hanging="357"/>
        <w:jc w:val="both"/>
        <w:rPr>
          <w:rFonts w:ascii="Arial" w:hAnsi="Arial" w:eastAsia="宋体" w:cs="Arial"/>
          <w:sz w:val="24"/>
          <w:szCs w:val="24"/>
        </w:rPr>
      </w:pPr>
      <w:r>
        <w:rPr>
          <w:rFonts w:ascii="Arial" w:hAnsi="Arial" w:eastAsia="宋体" w:cs="Arial"/>
          <w:sz w:val="24"/>
          <w:szCs w:val="24"/>
        </w:rPr>
        <w:t>请与您的外国企业/子公司合作完成2017财年FDA 3602A表格：2017财年MDUFA外国小企业资格认证，总部位于美国境外的企业</w:t>
      </w:r>
    </w:p>
    <w:p w14:paraId="546E0A63">
      <w:pPr>
        <w:pStyle w:val="6"/>
        <w:overflowPunct w:val="0"/>
        <w:snapToGrid w:val="0"/>
        <w:spacing w:after="120" w:afterLines="50" w:line="300" w:lineRule="auto"/>
        <w:ind w:left="0"/>
        <w:jc w:val="both"/>
        <w:rPr>
          <w:rFonts w:ascii="Arial" w:hAnsi="Arial" w:cs="Arial"/>
        </w:rPr>
      </w:pPr>
      <w:r>
        <w:rPr>
          <w:rFonts w:ascii="Arial" w:hAnsi="Arial" w:cs="Arial"/>
        </w:rPr>
        <w:t>查看本指南时，您应按照说明进行操作，并填写适合企业的表格。</w:t>
      </w:r>
    </w:p>
    <w:p w14:paraId="6C25BB30">
      <w:pPr>
        <w:pStyle w:val="6"/>
        <w:overflowPunct w:val="0"/>
        <w:snapToGrid w:val="0"/>
        <w:spacing w:after="120" w:afterLines="50" w:line="300" w:lineRule="auto"/>
        <w:ind w:left="0"/>
        <w:jc w:val="both"/>
        <w:rPr>
          <w:rFonts w:ascii="Arial" w:hAnsi="Arial" w:cs="Arial"/>
        </w:rPr>
      </w:pPr>
      <w:r>
        <w:rPr>
          <w:rFonts w:ascii="Arial" w:hAnsi="Arial" w:cs="Arial"/>
        </w:rPr>
        <w:t>有关医疗器械使用费的其他信息，请参阅FDA的医疗器械使用费网站：</w:t>
      </w:r>
    </w:p>
    <w:p w14:paraId="7313C5E6">
      <w:pPr>
        <w:pStyle w:val="6"/>
        <w:overflowPunct w:val="0"/>
        <w:snapToGrid w:val="0"/>
        <w:spacing w:after="120" w:afterLines="50" w:line="300" w:lineRule="auto"/>
        <w:ind w:left="0"/>
        <w:jc w:val="both"/>
        <w:rPr>
          <w:rFonts w:ascii="Arial" w:hAnsi="Arial" w:cs="Arial"/>
        </w:rPr>
      </w:pPr>
      <w:r>
        <w:fldChar w:fldCharType="begin"/>
      </w:r>
      <w:r>
        <w:instrText xml:space="preserve"> HYPERLINK "http://www.fda.gov/ForIndustry/UserFees/MedicalDeviceUserFee/default.htm" \h </w:instrText>
      </w:r>
      <w:r>
        <w:fldChar w:fldCharType="separate"/>
      </w:r>
      <w:r>
        <w:rPr>
          <w:rFonts w:ascii="Arial" w:hAnsi="Arial" w:cs="Arial"/>
          <w:color w:val="0000FF"/>
          <w:u w:val="single" w:color="0000FF"/>
        </w:rPr>
        <w:t>http：//www.fda.gov/ForIndustry/UserFees/MedicalDeviceUserFee/default.ht</w:t>
      </w:r>
      <w:r>
        <w:rPr>
          <w:rFonts w:ascii="Arial" w:hAnsi="Arial" w:cs="Arial"/>
          <w:color w:val="0000FF"/>
          <w:u w:val="single" w:color="0000FF"/>
        </w:rPr>
        <w:fldChar w:fldCharType="end"/>
      </w:r>
      <w:r>
        <w:rPr>
          <w:rFonts w:ascii="Arial" w:hAnsi="Arial" w:cs="Arial"/>
          <w:color w:val="0000FF"/>
          <w:u w:val="single" w:color="0000FF"/>
        </w:rPr>
        <w:t>m</w:t>
      </w:r>
    </w:p>
    <w:p w14:paraId="488FE905">
      <w:pPr>
        <w:pStyle w:val="6"/>
        <w:overflowPunct w:val="0"/>
        <w:snapToGrid w:val="0"/>
        <w:spacing w:after="120" w:afterLines="50" w:line="300" w:lineRule="auto"/>
        <w:ind w:left="0"/>
        <w:jc w:val="both"/>
        <w:rPr>
          <w:rFonts w:ascii="Arial" w:hAnsi="Arial" w:cs="Arial"/>
        </w:rPr>
      </w:pPr>
      <w:r>
        <w:rPr>
          <w:rFonts w:ascii="Arial" w:hAnsi="Arial" w:cs="Arial"/>
        </w:rPr>
        <w:t>此网站提供确定医疗器械使用费的法律概述，附加指导性文件链接，常见问题解答等。</w:t>
      </w:r>
    </w:p>
    <w:p w14:paraId="31494B17">
      <w:pPr>
        <w:pStyle w:val="3"/>
        <w:numPr>
          <w:ilvl w:val="0"/>
          <w:numId w:val="3"/>
        </w:numPr>
        <w:tabs>
          <w:tab w:val="left" w:pos="807"/>
        </w:tabs>
        <w:overflowPunct w:val="0"/>
        <w:snapToGrid w:val="0"/>
        <w:spacing w:after="120" w:afterLines="50" w:line="300" w:lineRule="auto"/>
        <w:ind w:left="323" w:hanging="323"/>
        <w:jc w:val="both"/>
        <w:rPr>
          <w:rFonts w:ascii="Arial" w:hAnsi="Arial" w:cs="Arial"/>
          <w:b w:val="0"/>
          <w:bCs w:val="0"/>
          <w:i w:val="0"/>
        </w:rPr>
      </w:pPr>
      <w:bookmarkStart w:id="7" w:name="_bookmark2"/>
      <w:bookmarkEnd w:id="7"/>
      <w:bookmarkStart w:id="8" w:name="_Toc498678036"/>
      <w:r>
        <w:rPr>
          <w:rFonts w:ascii="Arial" w:hAnsi="Arial" w:cs="Arial"/>
        </w:rPr>
        <w:t>资格</w:t>
      </w:r>
      <w:bookmarkEnd w:id="8"/>
    </w:p>
    <w:p w14:paraId="7DF9A1C6">
      <w:pPr>
        <w:pStyle w:val="6"/>
        <w:overflowPunct w:val="0"/>
        <w:snapToGrid w:val="0"/>
        <w:spacing w:after="120" w:afterLines="50" w:line="300" w:lineRule="auto"/>
        <w:ind w:left="0"/>
        <w:jc w:val="both"/>
        <w:rPr>
          <w:rFonts w:ascii="Arial" w:hAnsi="Arial" w:cs="Arial"/>
        </w:rPr>
      </w:pPr>
      <w:r>
        <w:rPr>
          <w:rFonts w:ascii="Arial" w:hAnsi="Arial" w:cs="Arial"/>
        </w:rPr>
        <w:t>要获得小企业费用减免资格，您必须取得</w:t>
      </w:r>
      <w:r>
        <w:rPr>
          <w:rFonts w:ascii="宋体" w:hAnsi="宋体" w:cs="Arial"/>
        </w:rPr>
        <w:t>“</w:t>
      </w:r>
      <w:r>
        <w:rPr>
          <w:rFonts w:ascii="Arial" w:hAnsi="Arial" w:cs="Arial"/>
        </w:rPr>
        <w:t>小企业</w:t>
      </w:r>
      <w:r>
        <w:rPr>
          <w:rFonts w:ascii="宋体" w:hAnsi="宋体" w:cs="Arial"/>
        </w:rPr>
        <w:t>”</w:t>
      </w:r>
      <w:r>
        <w:rPr>
          <w:rFonts w:ascii="Arial" w:hAnsi="Arial" w:cs="Arial"/>
        </w:rPr>
        <w:t>资格。小企业是指近期纳税年度的总收入或销售总额不超过1亿美元的企业。如果您拥有任何子公司，总收入或销售总额必须纳入子公司的总收入或销售总额，且总额不得超过1亿美元</w:t>
      </w:r>
      <w:r>
        <w:rPr>
          <w:rStyle w:val="18"/>
          <w:rFonts w:ascii="Arial" w:hAnsi="Arial" w:cs="Arial"/>
        </w:rPr>
        <w:footnoteReference w:id="0"/>
      </w:r>
      <w:r>
        <w:rPr>
          <w:rFonts w:ascii="Arial" w:hAnsi="Arial" w:cs="Arial"/>
        </w:rPr>
        <w:t>。有关一般适用性的更多信息，请参见本指南第III节（小企业费用：2017年费用明细表，收益和</w:t>
      </w:r>
      <w:r>
        <w:rPr>
          <w:rFonts w:ascii="宋体" w:hAnsi="宋体" w:cs="Arial"/>
        </w:rPr>
        <w:t>“</w:t>
      </w:r>
      <w:r>
        <w:rPr>
          <w:rFonts w:ascii="Arial" w:hAnsi="Arial" w:cs="Arial"/>
        </w:rPr>
        <w:t>首次上市前申请</w:t>
      </w:r>
      <w:r>
        <w:rPr>
          <w:rFonts w:ascii="宋体" w:hAnsi="宋体" w:cs="Arial"/>
        </w:rPr>
        <w:t>”</w:t>
      </w:r>
      <w:r>
        <w:rPr>
          <w:rFonts w:ascii="Arial" w:hAnsi="Arial" w:cs="Arial"/>
        </w:rPr>
        <w:t>费用豁免）和第VII节（常见问题）。</w:t>
      </w:r>
    </w:p>
    <w:p w14:paraId="10FE1E39">
      <w:pPr>
        <w:pStyle w:val="6"/>
        <w:overflowPunct w:val="0"/>
        <w:snapToGrid w:val="0"/>
        <w:spacing w:after="120" w:afterLines="50" w:line="300" w:lineRule="auto"/>
        <w:ind w:left="0"/>
        <w:jc w:val="both"/>
        <w:rPr>
          <w:rFonts w:ascii="Arial" w:hAnsi="Arial" w:cs="Arial"/>
        </w:rPr>
      </w:pPr>
      <w:r>
        <w:rPr>
          <w:rFonts w:ascii="Arial" w:hAnsi="Arial" w:cs="Arial"/>
        </w:rPr>
        <w:t>企业注册费不适用于小企业费用减免。如果在2017财年，您打算仅缴纳企业注册费（即未打算提交需要缴纳使用费的上市申请），则您提交2017财年小企业资格认证请求不会获得任何收益。请勿提交此类请求。</w:t>
      </w:r>
    </w:p>
    <w:p w14:paraId="4C4785EC">
      <w:pPr>
        <w:pStyle w:val="6"/>
        <w:overflowPunct w:val="0"/>
        <w:snapToGrid w:val="0"/>
        <w:spacing w:after="120" w:afterLines="50" w:line="300" w:lineRule="auto"/>
        <w:ind w:left="0"/>
        <w:jc w:val="both"/>
        <w:rPr>
          <w:rFonts w:ascii="Arial" w:hAnsi="Arial" w:cs="Arial"/>
        </w:rPr>
      </w:pPr>
      <w:bookmarkStart w:id="9" w:name="C.__Foreign_Businesses"/>
      <w:bookmarkEnd w:id="9"/>
      <w:bookmarkStart w:id="10" w:name="B.__U.S._Businesses"/>
      <w:bookmarkEnd w:id="10"/>
      <w:bookmarkStart w:id="11" w:name="_bookmark6"/>
      <w:bookmarkEnd w:id="11"/>
      <w:r>
        <w:rPr>
          <w:rFonts w:ascii="Arial" w:hAnsi="Arial" w:cs="Arial"/>
        </w:rPr>
        <w:t>最后，请注意以下有关本指南的范围和资格的信息：</w:t>
      </w:r>
    </w:p>
    <w:p w14:paraId="192A84C3">
      <w:pPr>
        <w:pStyle w:val="20"/>
        <w:numPr>
          <w:ilvl w:val="0"/>
          <w:numId w:val="4"/>
        </w:numPr>
        <w:tabs>
          <w:tab w:val="left" w:pos="840"/>
        </w:tabs>
        <w:overflowPunct w:val="0"/>
        <w:snapToGrid w:val="0"/>
        <w:spacing w:after="120" w:afterLines="50" w:line="300" w:lineRule="auto"/>
        <w:ind w:left="357" w:hanging="357"/>
        <w:jc w:val="both"/>
        <w:rPr>
          <w:rFonts w:ascii="Arial" w:hAnsi="Arial" w:eastAsia="宋体" w:cs="Arial"/>
          <w:sz w:val="24"/>
          <w:szCs w:val="24"/>
        </w:rPr>
      </w:pPr>
      <w:r>
        <w:rPr>
          <w:rFonts w:ascii="Arial" w:hAnsi="Arial" w:eastAsia="宋体" w:cs="Arial"/>
          <w:sz w:val="24"/>
          <w:szCs w:val="24"/>
        </w:rPr>
        <w:t>2017财年小企业身份请求必须在2017年9月30日前提交。</w:t>
      </w:r>
    </w:p>
    <w:p w14:paraId="1A0FD8AF">
      <w:pPr>
        <w:pStyle w:val="20"/>
        <w:numPr>
          <w:ilvl w:val="0"/>
          <w:numId w:val="4"/>
        </w:numPr>
        <w:tabs>
          <w:tab w:val="left" w:pos="840"/>
        </w:tabs>
        <w:overflowPunct w:val="0"/>
        <w:snapToGrid w:val="0"/>
        <w:spacing w:after="120" w:afterLines="50" w:line="300" w:lineRule="auto"/>
        <w:ind w:left="357" w:hanging="357"/>
        <w:jc w:val="both"/>
        <w:rPr>
          <w:rFonts w:ascii="Arial" w:hAnsi="Arial" w:eastAsia="宋体" w:cs="Arial"/>
          <w:sz w:val="24"/>
          <w:szCs w:val="24"/>
        </w:rPr>
      </w:pPr>
      <w:r>
        <w:rPr>
          <w:rFonts w:ascii="Arial" w:hAnsi="Arial" w:eastAsia="宋体" w:cs="Arial"/>
          <w:sz w:val="24"/>
          <w:szCs w:val="24"/>
        </w:rPr>
        <w:t>已授予的2017财年小企业身份将于2017年9月30日到期；以及</w:t>
      </w:r>
    </w:p>
    <w:p w14:paraId="33222272">
      <w:pPr>
        <w:pStyle w:val="20"/>
        <w:numPr>
          <w:ilvl w:val="0"/>
          <w:numId w:val="4"/>
        </w:numPr>
        <w:tabs>
          <w:tab w:val="left" w:pos="840"/>
        </w:tabs>
        <w:overflowPunct w:val="0"/>
        <w:snapToGrid w:val="0"/>
        <w:spacing w:after="120" w:afterLines="50" w:line="300" w:lineRule="auto"/>
        <w:ind w:left="357" w:hanging="357"/>
        <w:jc w:val="both"/>
        <w:rPr>
          <w:rFonts w:ascii="Arial" w:hAnsi="Arial" w:eastAsia="宋体" w:cs="Arial"/>
          <w:sz w:val="24"/>
          <w:szCs w:val="24"/>
        </w:rPr>
      </w:pPr>
      <w:r>
        <w:rPr>
          <w:rFonts w:ascii="Arial" w:hAnsi="Arial" w:eastAsia="宋体" w:cs="Arial"/>
          <w:sz w:val="24"/>
          <w:szCs w:val="24"/>
        </w:rPr>
        <w:t>如果申办方希望适当减免提交材料的使用费，则在提交需要缴纳使用费用的医疗器械提交材料前，其必须获得2017财年小企业身份。</w:t>
      </w:r>
      <w:r>
        <w:rPr>
          <w:rStyle w:val="18"/>
          <w:rFonts w:ascii="Arial" w:hAnsi="Arial" w:eastAsia="宋体" w:cs="Arial"/>
          <w:sz w:val="24"/>
          <w:szCs w:val="24"/>
        </w:rPr>
        <w:footnoteReference w:id="1"/>
      </w:r>
    </w:p>
    <w:p w14:paraId="0468336E">
      <w:pPr>
        <w:pStyle w:val="3"/>
        <w:numPr>
          <w:ilvl w:val="0"/>
          <w:numId w:val="3"/>
        </w:numPr>
        <w:tabs>
          <w:tab w:val="left" w:pos="807"/>
        </w:tabs>
        <w:overflowPunct w:val="0"/>
        <w:snapToGrid w:val="0"/>
        <w:spacing w:after="120" w:afterLines="50" w:line="300" w:lineRule="auto"/>
        <w:ind w:left="323" w:hanging="323"/>
        <w:jc w:val="both"/>
        <w:rPr>
          <w:rFonts w:ascii="Arial" w:hAnsi="Arial" w:cs="Arial"/>
          <w:b w:val="0"/>
          <w:bCs w:val="0"/>
          <w:i w:val="0"/>
        </w:rPr>
      </w:pPr>
      <w:bookmarkStart w:id="12" w:name="_bookmark4"/>
      <w:bookmarkEnd w:id="12"/>
      <w:bookmarkStart w:id="13" w:name="_Toc498678037"/>
      <w:r>
        <w:rPr>
          <w:rFonts w:ascii="Arial" w:hAnsi="Arial" w:cs="Arial"/>
        </w:rPr>
        <w:t>美国企业</w:t>
      </w:r>
      <w:bookmarkEnd w:id="13"/>
    </w:p>
    <w:p w14:paraId="3D5CF822">
      <w:pPr>
        <w:pStyle w:val="6"/>
        <w:overflowPunct w:val="0"/>
        <w:snapToGrid w:val="0"/>
        <w:spacing w:after="120" w:afterLines="50" w:line="300" w:lineRule="auto"/>
        <w:ind w:left="0"/>
        <w:jc w:val="both"/>
        <w:rPr>
          <w:rFonts w:ascii="Arial" w:hAnsi="Arial" w:cs="Arial"/>
        </w:rPr>
      </w:pPr>
      <w:r>
        <w:rPr>
          <w:rFonts w:ascii="Arial" w:hAnsi="Arial" w:cs="Arial"/>
        </w:rPr>
        <w:t>如果您的企业总部位于美国境内，您应遵循第IV节（美国企业指南）的指导。要取得小企业资格，请填写2017财年FDA 3602表格（2017财年MDUFA小企业资格认证，总部位于美国境内的企业），并将已完成的表格提交给FDA。本指南附录1提供FDA 3602表格的副本，本指南附录2提供如何填写表格的说明。</w:t>
      </w:r>
    </w:p>
    <w:p w14:paraId="7536E543">
      <w:pPr>
        <w:pStyle w:val="6"/>
        <w:overflowPunct w:val="0"/>
        <w:snapToGrid w:val="0"/>
        <w:spacing w:after="120" w:afterLines="50" w:line="300" w:lineRule="auto"/>
        <w:ind w:left="0"/>
        <w:jc w:val="both"/>
        <w:rPr>
          <w:rFonts w:ascii="Arial" w:hAnsi="Arial" w:cs="Arial"/>
        </w:rPr>
      </w:pPr>
      <w:r>
        <w:rPr>
          <w:rFonts w:ascii="Arial" w:hAnsi="Arial" w:cs="Arial"/>
        </w:rPr>
        <w:t>如果您拥有任何外国子公司，请为每个外国子公司填写FDA 3602A表格（FDA 3602A表格见附录3，说明见附录4）。</w:t>
      </w:r>
    </w:p>
    <w:p w14:paraId="482A7882">
      <w:pPr>
        <w:pStyle w:val="3"/>
        <w:numPr>
          <w:ilvl w:val="0"/>
          <w:numId w:val="3"/>
        </w:numPr>
        <w:tabs>
          <w:tab w:val="left" w:pos="807"/>
        </w:tabs>
        <w:overflowPunct w:val="0"/>
        <w:snapToGrid w:val="0"/>
        <w:spacing w:after="120" w:afterLines="50" w:line="300" w:lineRule="auto"/>
        <w:ind w:left="323" w:hanging="323"/>
        <w:jc w:val="both"/>
        <w:rPr>
          <w:rFonts w:ascii="Arial" w:hAnsi="Arial" w:cs="Arial"/>
        </w:rPr>
      </w:pPr>
      <w:bookmarkStart w:id="14" w:name="_bookmark5"/>
      <w:bookmarkEnd w:id="14"/>
      <w:bookmarkStart w:id="15" w:name="_Toc498678038"/>
      <w:r>
        <w:rPr>
          <w:rFonts w:ascii="Arial" w:hAnsi="Arial" w:cs="Arial"/>
        </w:rPr>
        <w:t>外国企业</w:t>
      </w:r>
      <w:bookmarkEnd w:id="15"/>
    </w:p>
    <w:p w14:paraId="78CE157E">
      <w:pPr>
        <w:pStyle w:val="6"/>
        <w:overflowPunct w:val="0"/>
        <w:snapToGrid w:val="0"/>
        <w:spacing w:after="120" w:afterLines="50" w:line="300" w:lineRule="auto"/>
        <w:ind w:left="0"/>
        <w:jc w:val="both"/>
        <w:rPr>
          <w:rFonts w:ascii="Arial" w:hAnsi="Arial" w:cs="Arial"/>
        </w:rPr>
      </w:pPr>
      <w:r>
        <w:rPr>
          <w:rFonts w:ascii="Arial" w:hAnsi="Arial" w:cs="Arial"/>
        </w:rPr>
        <w:t>如果您的企业为外国企业，且总部位于美国境外，您应遵循第V节（外国企业指南）的指导。要取得小企业资格，请遵循以下几个步骤：</w:t>
      </w:r>
    </w:p>
    <w:p w14:paraId="1DA06A81">
      <w:pPr>
        <w:pStyle w:val="20"/>
        <w:numPr>
          <w:ilvl w:val="1"/>
          <w:numId w:val="3"/>
        </w:numPr>
        <w:tabs>
          <w:tab w:val="left" w:pos="840"/>
        </w:tabs>
        <w:overflowPunct w:val="0"/>
        <w:snapToGrid w:val="0"/>
        <w:spacing w:after="120" w:afterLines="50" w:line="300" w:lineRule="auto"/>
        <w:ind w:left="357" w:hanging="357"/>
        <w:jc w:val="both"/>
        <w:rPr>
          <w:rFonts w:ascii="Arial" w:hAnsi="Arial" w:eastAsia="宋体" w:cs="Arial"/>
          <w:sz w:val="24"/>
          <w:szCs w:val="24"/>
        </w:rPr>
      </w:pPr>
      <w:r>
        <w:rPr>
          <w:rFonts w:ascii="Arial" w:hAnsi="Arial" w:eastAsia="宋体" w:cs="Arial"/>
          <w:sz w:val="24"/>
          <w:szCs w:val="24"/>
        </w:rPr>
        <w:t>您应填写2017财年FDA 3602A表格第I和第II部分（2017财年MDUFA外国小企业资格认证，总部位于美国境外的企业）。</w:t>
      </w:r>
    </w:p>
    <w:p w14:paraId="2C5DA374">
      <w:pPr>
        <w:pStyle w:val="20"/>
        <w:numPr>
          <w:ilvl w:val="1"/>
          <w:numId w:val="3"/>
        </w:numPr>
        <w:tabs>
          <w:tab w:val="left" w:pos="840"/>
        </w:tabs>
        <w:overflowPunct w:val="0"/>
        <w:snapToGrid w:val="0"/>
        <w:spacing w:after="120" w:afterLines="50" w:line="300" w:lineRule="auto"/>
        <w:ind w:left="357" w:hanging="357"/>
        <w:jc w:val="both"/>
        <w:rPr>
          <w:rFonts w:ascii="Arial" w:hAnsi="Arial" w:eastAsia="宋体" w:cs="Arial"/>
          <w:sz w:val="24"/>
          <w:szCs w:val="24"/>
        </w:rPr>
      </w:pPr>
      <w:r>
        <w:rPr>
          <w:rFonts w:ascii="Arial" w:hAnsi="Arial" w:eastAsia="宋体" w:cs="Arial"/>
          <w:sz w:val="24"/>
          <w:szCs w:val="24"/>
        </w:rPr>
        <w:t>您应向所在国家税务当局（相当于美国国税局）提交2017财年FDA 3602A表格，然后该机构将填写该表格第III部分（即国家税务当局认证）。</w:t>
      </w:r>
    </w:p>
    <w:p w14:paraId="0543E878">
      <w:pPr>
        <w:pStyle w:val="20"/>
        <w:numPr>
          <w:ilvl w:val="1"/>
          <w:numId w:val="3"/>
        </w:numPr>
        <w:tabs>
          <w:tab w:val="left" w:pos="840"/>
        </w:tabs>
        <w:overflowPunct w:val="0"/>
        <w:snapToGrid w:val="0"/>
        <w:spacing w:after="120" w:afterLines="50" w:line="300" w:lineRule="auto"/>
        <w:ind w:left="357" w:hanging="357"/>
        <w:jc w:val="both"/>
        <w:rPr>
          <w:rFonts w:ascii="Arial" w:hAnsi="Arial" w:eastAsia="宋体" w:cs="Arial"/>
          <w:sz w:val="24"/>
          <w:szCs w:val="24"/>
        </w:rPr>
      </w:pPr>
      <w:r>
        <w:rPr>
          <w:rFonts w:ascii="Arial" w:hAnsi="Arial" w:eastAsia="宋体" w:cs="Arial"/>
          <w:sz w:val="24"/>
          <w:szCs w:val="24"/>
        </w:rPr>
        <w:t>国家税务当局将更新表格返还给您。</w:t>
      </w:r>
    </w:p>
    <w:p w14:paraId="1273CEB0">
      <w:pPr>
        <w:pStyle w:val="20"/>
        <w:numPr>
          <w:ilvl w:val="1"/>
          <w:numId w:val="3"/>
        </w:numPr>
        <w:tabs>
          <w:tab w:val="left" w:pos="840"/>
        </w:tabs>
        <w:overflowPunct w:val="0"/>
        <w:snapToGrid w:val="0"/>
        <w:spacing w:after="120" w:afterLines="50" w:line="300" w:lineRule="auto"/>
        <w:ind w:left="357" w:hanging="357"/>
        <w:jc w:val="both"/>
        <w:rPr>
          <w:rFonts w:ascii="Arial" w:hAnsi="Arial" w:eastAsia="宋体" w:cs="Arial"/>
          <w:sz w:val="24"/>
          <w:szCs w:val="24"/>
        </w:rPr>
      </w:pPr>
      <w:r>
        <w:rPr>
          <w:rFonts w:ascii="Arial" w:hAnsi="Arial" w:eastAsia="宋体" w:cs="Arial"/>
          <w:sz w:val="24"/>
          <w:szCs w:val="24"/>
        </w:rPr>
        <w:t>您应向FDA提交已完成的FDA 3602A表格（其中，第I、II和III部分需填写完整），以供审查。本指南附录3提供表格3602A的副本，附录4提供如何填写此表格的说明。此外，如果您的企业拥有任何外国子公司，您必须为每个外国子公司单独提交已认证的FDA 3602A表格第III部分。如果您的企业拥有任何美国子公司，您必须为每个美国子公司提交美国联邦所得税申报表。</w:t>
      </w:r>
    </w:p>
    <w:p w14:paraId="5AD8F254">
      <w:pPr>
        <w:pStyle w:val="6"/>
        <w:overflowPunct w:val="0"/>
        <w:snapToGrid w:val="0"/>
        <w:spacing w:after="120" w:afterLines="50" w:line="300" w:lineRule="auto"/>
        <w:ind w:left="0"/>
        <w:jc w:val="both"/>
        <w:rPr>
          <w:rFonts w:ascii="Arial" w:hAnsi="Arial" w:cs="Arial"/>
        </w:rPr>
      </w:pPr>
      <w:r>
        <w:rPr>
          <w:rFonts w:ascii="Arial" w:hAnsi="Arial" w:cs="Arial"/>
        </w:rPr>
        <w:t>本机构建议您查看第VI部分（外国政府指南 - 如何准备国家税务当局认证）以了解所在国家税务当局的职责，并查看FDA 3602A表格第III部分。</w:t>
      </w:r>
    </w:p>
    <w:p w14:paraId="01511B52">
      <w:pPr>
        <w:pStyle w:val="3"/>
        <w:numPr>
          <w:ilvl w:val="0"/>
          <w:numId w:val="3"/>
        </w:numPr>
        <w:tabs>
          <w:tab w:val="left" w:pos="807"/>
        </w:tabs>
        <w:overflowPunct w:val="0"/>
        <w:snapToGrid w:val="0"/>
        <w:spacing w:after="120" w:afterLines="50" w:line="300" w:lineRule="auto"/>
        <w:ind w:left="323" w:hanging="323"/>
        <w:jc w:val="both"/>
        <w:rPr>
          <w:rFonts w:ascii="Arial" w:hAnsi="Arial" w:cs="Arial"/>
        </w:rPr>
      </w:pPr>
      <w:bookmarkStart w:id="16" w:name="III.__Small_Business_Fees:__2017_Fee_Sch"/>
      <w:bookmarkEnd w:id="16"/>
      <w:bookmarkStart w:id="17" w:name="D.__National_Taxing_Authority"/>
      <w:bookmarkEnd w:id="17"/>
      <w:bookmarkStart w:id="18" w:name="A.__2017_Fee_Schedule"/>
      <w:bookmarkEnd w:id="18"/>
      <w:bookmarkStart w:id="19" w:name="_bookmark7"/>
      <w:bookmarkEnd w:id="19"/>
      <w:bookmarkStart w:id="20" w:name="_bookmark11"/>
      <w:bookmarkEnd w:id="20"/>
      <w:bookmarkStart w:id="21" w:name="E.__Important_Note_for_Submitters_of_Pri"/>
      <w:bookmarkEnd w:id="21"/>
      <w:bookmarkStart w:id="22" w:name="_Toc498678039"/>
      <w:r>
        <w:rPr>
          <w:rFonts w:ascii="Arial" w:hAnsi="Arial" w:cs="Arial"/>
        </w:rPr>
        <w:t>国家税务当局</w:t>
      </w:r>
      <w:bookmarkEnd w:id="22"/>
    </w:p>
    <w:p w14:paraId="6772761E">
      <w:pPr>
        <w:pStyle w:val="6"/>
        <w:overflowPunct w:val="0"/>
        <w:snapToGrid w:val="0"/>
        <w:spacing w:after="120" w:afterLines="50" w:line="300" w:lineRule="auto"/>
        <w:ind w:left="0"/>
        <w:jc w:val="both"/>
        <w:rPr>
          <w:rFonts w:ascii="Arial" w:hAnsi="Arial" w:cs="Arial"/>
        </w:rPr>
      </w:pPr>
      <w:r>
        <w:rPr>
          <w:rFonts w:ascii="Arial" w:hAnsi="Arial" w:cs="Arial"/>
        </w:rPr>
        <w:t>如果您为国家税务当局，您应查看第VI部分（外国政府指南 - 如何准备国家税务当局认证），了解您的职责。完成总部位于您所在国家的企业提交给您的FDA 3602A表格的第III部分（国家税务当局认证），并将已完成的表格返还给向您提交表格的企业。</w:t>
      </w:r>
    </w:p>
    <w:p w14:paraId="71389620">
      <w:pPr>
        <w:pStyle w:val="3"/>
        <w:numPr>
          <w:ilvl w:val="0"/>
          <w:numId w:val="3"/>
        </w:numPr>
        <w:tabs>
          <w:tab w:val="left" w:pos="807"/>
        </w:tabs>
        <w:overflowPunct w:val="0"/>
        <w:snapToGrid w:val="0"/>
        <w:spacing w:after="120" w:afterLines="50" w:line="300" w:lineRule="auto"/>
        <w:ind w:left="323" w:hanging="323"/>
        <w:jc w:val="both"/>
        <w:rPr>
          <w:rFonts w:ascii="Arial" w:hAnsi="Arial" w:cs="Arial"/>
        </w:rPr>
      </w:pPr>
      <w:bookmarkStart w:id="23" w:name="_bookmark8"/>
      <w:bookmarkEnd w:id="23"/>
      <w:bookmarkStart w:id="24" w:name="_Toc498678040"/>
      <w:r>
        <w:rPr>
          <w:rFonts w:ascii="Arial" w:hAnsi="Arial" w:cs="Arial"/>
        </w:rPr>
        <w:t>上年度小企业申请提交者应注意的事项</w:t>
      </w:r>
      <w:bookmarkEnd w:id="24"/>
    </w:p>
    <w:p w14:paraId="46132A68">
      <w:pPr>
        <w:pStyle w:val="6"/>
        <w:overflowPunct w:val="0"/>
        <w:snapToGrid w:val="0"/>
        <w:spacing w:after="120" w:afterLines="50" w:line="300" w:lineRule="auto"/>
        <w:ind w:left="0"/>
        <w:jc w:val="both"/>
        <w:rPr>
          <w:rFonts w:ascii="Arial" w:hAnsi="Arial" w:cs="Arial"/>
        </w:rPr>
      </w:pPr>
      <w:r>
        <w:rPr>
          <w:rFonts w:ascii="Arial" w:hAnsi="Arial" w:cs="Arial"/>
        </w:rPr>
        <w:t>2017财年指南中描述的过程和原则与2016财年指南大致相同。请注意，从2015财年开始，FDA在程序的管理完整性和文件一致性等方面有所改进。因此，2017财年申请人必须了解本指导性文件给出的说明。</w:t>
      </w:r>
    </w:p>
    <w:p w14:paraId="4710DA52">
      <w:pPr>
        <w:overflowPunct w:val="0"/>
        <w:snapToGrid w:val="0"/>
        <w:spacing w:after="120" w:afterLines="50" w:line="300" w:lineRule="auto"/>
        <w:jc w:val="both"/>
        <w:rPr>
          <w:rFonts w:ascii="Arial" w:hAnsi="Arial" w:eastAsia="宋体" w:cs="Arial"/>
          <w:sz w:val="24"/>
          <w:szCs w:val="24"/>
        </w:rPr>
      </w:pPr>
    </w:p>
    <w:p w14:paraId="1AC92A41">
      <w:pPr>
        <w:pStyle w:val="2"/>
        <w:numPr>
          <w:ilvl w:val="1"/>
          <w:numId w:val="1"/>
        </w:numPr>
        <w:tabs>
          <w:tab w:val="left" w:pos="868"/>
        </w:tabs>
        <w:overflowPunct w:val="0"/>
        <w:snapToGrid w:val="0"/>
        <w:spacing w:after="120" w:afterLines="50" w:line="300" w:lineRule="auto"/>
        <w:ind w:left="824" w:hanging="824" w:hangingChars="228"/>
        <w:jc w:val="both"/>
        <w:rPr>
          <w:rFonts w:ascii="Arial" w:hAnsi="Arial" w:cs="Arial"/>
          <w:b w:val="0"/>
          <w:bCs w:val="0"/>
        </w:rPr>
      </w:pPr>
      <w:bookmarkStart w:id="25" w:name="_bookmark9"/>
      <w:bookmarkEnd w:id="25"/>
      <w:bookmarkStart w:id="26" w:name="_Toc498678041"/>
      <w:r>
        <w:rPr>
          <w:rFonts w:ascii="Arial" w:hAnsi="Arial" w:cs="Arial"/>
        </w:rPr>
        <w:t>小企业费用：2017年费用明细表，收益和</w:t>
      </w:r>
      <w:r>
        <w:rPr>
          <w:rFonts w:ascii="宋体" w:hAnsi="宋体" w:cs="Arial"/>
        </w:rPr>
        <w:t>“</w:t>
      </w:r>
      <w:r>
        <w:rPr>
          <w:rFonts w:ascii="Arial" w:hAnsi="Arial" w:cs="Arial"/>
        </w:rPr>
        <w:t>首次上市前申请</w:t>
      </w:r>
      <w:r>
        <w:rPr>
          <w:rFonts w:ascii="宋体" w:hAnsi="宋体" w:cs="Arial"/>
        </w:rPr>
        <w:t>”</w:t>
      </w:r>
      <w:r>
        <w:rPr>
          <w:rFonts w:ascii="Arial" w:hAnsi="Arial" w:cs="Arial"/>
        </w:rPr>
        <w:t>费用豁免</w:t>
      </w:r>
      <w:bookmarkEnd w:id="26"/>
    </w:p>
    <w:p w14:paraId="39622DCA">
      <w:pPr>
        <w:pStyle w:val="6"/>
        <w:overflowPunct w:val="0"/>
        <w:snapToGrid w:val="0"/>
        <w:spacing w:after="120" w:afterLines="50" w:line="300" w:lineRule="auto"/>
        <w:ind w:left="0"/>
        <w:jc w:val="both"/>
        <w:rPr>
          <w:rFonts w:ascii="Arial" w:hAnsi="Arial" w:cs="Arial"/>
        </w:rPr>
      </w:pPr>
      <w:r>
        <w:rPr>
          <w:rFonts w:ascii="Arial" w:hAnsi="Arial" w:cs="Arial"/>
        </w:rPr>
        <w:t>本节确定了2017年费用明细表，说明了获得小企业资格认证的收益，并定义了</w:t>
      </w:r>
      <w:r>
        <w:rPr>
          <w:rFonts w:ascii="宋体" w:hAnsi="宋体" w:cs="Arial"/>
        </w:rPr>
        <w:t>“</w:t>
      </w:r>
      <w:r>
        <w:rPr>
          <w:rFonts w:ascii="Arial" w:hAnsi="Arial" w:cs="Arial"/>
        </w:rPr>
        <w:t>首次上市前申请</w:t>
      </w:r>
      <w:r>
        <w:rPr>
          <w:rFonts w:ascii="宋体" w:hAnsi="宋体" w:cs="Arial"/>
        </w:rPr>
        <w:t>”</w:t>
      </w:r>
      <w:r>
        <w:rPr>
          <w:rFonts w:ascii="Arial" w:hAnsi="Arial" w:cs="Arial"/>
        </w:rPr>
        <w:t>费用豁免。</w:t>
      </w:r>
    </w:p>
    <w:p w14:paraId="62FB3082">
      <w:pPr>
        <w:pStyle w:val="3"/>
        <w:numPr>
          <w:ilvl w:val="0"/>
          <w:numId w:val="5"/>
        </w:numPr>
        <w:tabs>
          <w:tab w:val="left" w:pos="877"/>
        </w:tabs>
        <w:overflowPunct w:val="0"/>
        <w:snapToGrid w:val="0"/>
        <w:spacing w:after="120" w:afterLines="50" w:line="300" w:lineRule="auto"/>
        <w:ind w:left="397"/>
        <w:jc w:val="both"/>
        <w:rPr>
          <w:rFonts w:ascii="Arial" w:hAnsi="Arial" w:cs="Arial"/>
          <w:b w:val="0"/>
          <w:bCs w:val="0"/>
          <w:i w:val="0"/>
        </w:rPr>
      </w:pPr>
      <w:bookmarkStart w:id="27" w:name="_bookmark10"/>
      <w:bookmarkEnd w:id="27"/>
      <w:bookmarkStart w:id="28" w:name="_Toc498678042"/>
      <w:r>
        <w:rPr>
          <w:rFonts w:ascii="Arial" w:hAnsi="Arial" w:cs="Arial"/>
        </w:rPr>
        <w:t>2017年费用明细表</w:t>
      </w:r>
      <w:bookmarkEnd w:id="28"/>
    </w:p>
    <w:p w14:paraId="7F865974">
      <w:pPr>
        <w:pStyle w:val="6"/>
        <w:overflowPunct w:val="0"/>
        <w:snapToGrid w:val="0"/>
        <w:spacing w:after="120" w:afterLines="50" w:line="300" w:lineRule="auto"/>
        <w:ind w:left="0"/>
        <w:jc w:val="both"/>
        <w:rPr>
          <w:rFonts w:ascii="Arial" w:hAnsi="Arial" w:cs="Arial"/>
        </w:rPr>
      </w:pPr>
      <w:r>
        <w:rPr>
          <w:rFonts w:ascii="Arial" w:hAnsi="Arial" w:cs="Arial"/>
        </w:rPr>
        <w:t>2017财年费用列于表1，其由法律规定。</w:t>
      </w:r>
      <w:r>
        <w:rPr>
          <w:rStyle w:val="18"/>
          <w:rFonts w:ascii="Arial" w:hAnsi="Arial" w:cs="Arial"/>
        </w:rPr>
        <w:footnoteReference w:id="2"/>
      </w:r>
      <w:r>
        <w:rPr>
          <w:rFonts w:ascii="Arial" w:hAnsi="Arial" w:cs="Arial"/>
        </w:rPr>
        <w:t>如果您的申请需要缴纳费用，则除非FDA确定您符合小企业资格，法律要求您支付标准费用。如果您已取得2017财年小企业资格，则自FDA确定您符合小企业资格起至2017财年结束，您可获得表1中任何申请类型费用的减免资格。</w:t>
      </w:r>
    </w:p>
    <w:p w14:paraId="1BBFBADE">
      <w:pPr>
        <w:pStyle w:val="4"/>
        <w:overflowPunct w:val="0"/>
        <w:snapToGrid w:val="0"/>
        <w:spacing w:line="300" w:lineRule="auto"/>
        <w:ind w:left="0"/>
        <w:jc w:val="both"/>
        <w:rPr>
          <w:rFonts w:ascii="Arial" w:hAnsi="Arial" w:cs="Arial"/>
          <w:b w:val="0"/>
          <w:bCs w:val="0"/>
        </w:rPr>
      </w:pPr>
      <w:r>
        <w:rPr>
          <w:rFonts w:ascii="Arial" w:hAnsi="Arial" w:cs="Arial"/>
        </w:rPr>
        <w:br w:type="page"/>
      </w:r>
      <w:bookmarkStart w:id="29" w:name="C.__“First_Premarket_Application/Report”"/>
      <w:bookmarkEnd w:id="29"/>
      <w:bookmarkStart w:id="30" w:name="B.__Benefits_of_Qualifying_as_a_Small_Bu"/>
      <w:bookmarkEnd w:id="30"/>
      <w:r>
        <w:rPr>
          <w:rFonts w:ascii="Arial" w:hAnsi="Arial" w:cs="Arial"/>
        </w:rPr>
        <w:t>表1 - 2017财年医疗器械使用费</w:t>
      </w:r>
    </w:p>
    <w:tbl>
      <w:tblPr>
        <w:tblStyle w:val="19"/>
        <w:tblW w:w="5000" w:type="pct"/>
        <w:tblInd w:w="0" w:type="dxa"/>
        <w:tblLayout w:type="autofit"/>
        <w:tblCellMar>
          <w:top w:w="0" w:type="dxa"/>
          <w:left w:w="0" w:type="dxa"/>
          <w:bottom w:w="0" w:type="dxa"/>
          <w:right w:w="0" w:type="dxa"/>
        </w:tblCellMar>
      </w:tblPr>
      <w:tblGrid>
        <w:gridCol w:w="6155"/>
        <w:gridCol w:w="1924"/>
        <w:gridCol w:w="1923"/>
      </w:tblGrid>
      <w:tr w14:paraId="397B39FE">
        <w:tblPrEx>
          <w:tblCellMar>
            <w:top w:w="0" w:type="dxa"/>
            <w:left w:w="0" w:type="dxa"/>
            <w:bottom w:w="0" w:type="dxa"/>
            <w:right w:w="0" w:type="dxa"/>
          </w:tblCellMar>
        </w:tblPrEx>
        <w:tc>
          <w:tcPr>
            <w:tcW w:w="3077" w:type="pct"/>
            <w:tcBorders>
              <w:top w:val="single" w:color="000000" w:sz="12" w:space="0"/>
              <w:left w:val="single" w:color="000000" w:sz="12" w:space="0"/>
              <w:bottom w:val="single" w:color="000000" w:sz="12" w:space="0"/>
              <w:right w:val="single" w:color="000000" w:sz="2" w:space="0"/>
            </w:tcBorders>
            <w:shd w:val="clear" w:color="auto" w:fill="F2F2F2"/>
            <w:vAlign w:val="center"/>
          </w:tcPr>
          <w:p w14:paraId="35A42463">
            <w:pPr>
              <w:pStyle w:val="21"/>
              <w:overflowPunct w:val="0"/>
              <w:snapToGrid w:val="0"/>
              <w:spacing w:line="264" w:lineRule="auto"/>
              <w:ind w:left="44" w:leftChars="20" w:right="44" w:rightChars="20"/>
              <w:jc w:val="center"/>
              <w:rPr>
                <w:rFonts w:ascii="Arial" w:hAnsi="Arial" w:eastAsia="宋体" w:cs="Arial"/>
                <w:sz w:val="21"/>
                <w:szCs w:val="21"/>
              </w:rPr>
            </w:pPr>
            <w:r>
              <w:rPr>
                <w:rFonts w:ascii="Arial" w:hAnsi="Arial" w:eastAsia="宋体" w:cs="Arial"/>
                <w:b/>
                <w:sz w:val="21"/>
                <w:szCs w:val="21"/>
              </w:rPr>
              <w:t>申请类型</w:t>
            </w:r>
          </w:p>
        </w:tc>
        <w:tc>
          <w:tcPr>
            <w:tcW w:w="962" w:type="pct"/>
            <w:tcBorders>
              <w:top w:val="single" w:color="000000" w:sz="12" w:space="0"/>
              <w:left w:val="single" w:color="000000" w:sz="2" w:space="0"/>
              <w:bottom w:val="single" w:color="000000" w:sz="12" w:space="0"/>
              <w:right w:val="single" w:color="000000" w:sz="2" w:space="0"/>
            </w:tcBorders>
            <w:shd w:val="clear" w:color="auto" w:fill="F2F2F2"/>
            <w:vAlign w:val="center"/>
          </w:tcPr>
          <w:p w14:paraId="74B9F868">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b/>
                <w:sz w:val="21"/>
                <w:szCs w:val="21"/>
              </w:rPr>
              <w:t>标准</w:t>
            </w:r>
          </w:p>
        </w:tc>
        <w:tc>
          <w:tcPr>
            <w:tcW w:w="962" w:type="pct"/>
            <w:tcBorders>
              <w:top w:val="single" w:color="000000" w:sz="12" w:space="0"/>
              <w:left w:val="single" w:color="000000" w:sz="2" w:space="0"/>
              <w:bottom w:val="single" w:color="000000" w:sz="12" w:space="0"/>
              <w:right w:val="single" w:color="000000" w:sz="12" w:space="0"/>
            </w:tcBorders>
            <w:shd w:val="clear" w:color="auto" w:fill="F2F2F2"/>
            <w:vAlign w:val="center"/>
          </w:tcPr>
          <w:p w14:paraId="7049D296">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b/>
                <w:sz w:val="21"/>
                <w:szCs w:val="21"/>
              </w:rPr>
              <w:t>小企业</w:t>
            </w:r>
          </w:p>
        </w:tc>
      </w:tr>
      <w:tr w14:paraId="7B0EA434">
        <w:tblPrEx>
          <w:tblCellMar>
            <w:top w:w="0" w:type="dxa"/>
            <w:left w:w="0" w:type="dxa"/>
            <w:bottom w:w="0" w:type="dxa"/>
            <w:right w:w="0" w:type="dxa"/>
          </w:tblCellMar>
        </w:tblPrEx>
        <w:tc>
          <w:tcPr>
            <w:tcW w:w="3077" w:type="pct"/>
            <w:tcBorders>
              <w:top w:val="single" w:color="000000" w:sz="12" w:space="0"/>
              <w:left w:val="single" w:color="000000" w:sz="12" w:space="0"/>
              <w:bottom w:val="single" w:color="000000" w:sz="2" w:space="0"/>
              <w:right w:val="single" w:color="000000" w:sz="2" w:space="0"/>
            </w:tcBorders>
            <w:vAlign w:val="center"/>
          </w:tcPr>
          <w:p w14:paraId="1F09581A">
            <w:pPr>
              <w:pStyle w:val="21"/>
              <w:overflowPunct w:val="0"/>
              <w:snapToGrid w:val="0"/>
              <w:spacing w:line="264" w:lineRule="auto"/>
              <w:ind w:left="44" w:leftChars="20" w:right="44" w:rightChars="20"/>
              <w:jc w:val="both"/>
              <w:rPr>
                <w:rFonts w:ascii="Arial" w:hAnsi="Arial" w:eastAsia="宋体" w:cs="Arial"/>
                <w:sz w:val="21"/>
                <w:szCs w:val="21"/>
              </w:rPr>
            </w:pPr>
            <w:r>
              <w:rPr>
                <w:rFonts w:ascii="Arial" w:hAnsi="Arial" w:eastAsia="宋体" w:cs="Arial"/>
                <w:sz w:val="21"/>
                <w:szCs w:val="21"/>
              </w:rPr>
              <w:t>上市前申请（PMA、BLA、PDP）</w:t>
            </w:r>
          </w:p>
        </w:tc>
        <w:tc>
          <w:tcPr>
            <w:tcW w:w="962" w:type="pct"/>
            <w:tcBorders>
              <w:top w:val="single" w:color="000000" w:sz="12" w:space="0"/>
              <w:left w:val="single" w:color="000000" w:sz="2" w:space="0"/>
              <w:bottom w:val="single" w:color="000000" w:sz="2" w:space="0"/>
              <w:right w:val="single" w:color="000000" w:sz="2" w:space="0"/>
            </w:tcBorders>
            <w:vAlign w:val="center"/>
          </w:tcPr>
          <w:p w14:paraId="0BCCB2E9">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234,495</w:t>
            </w:r>
          </w:p>
        </w:tc>
        <w:tc>
          <w:tcPr>
            <w:tcW w:w="962" w:type="pct"/>
            <w:tcBorders>
              <w:top w:val="single" w:color="000000" w:sz="12" w:space="0"/>
              <w:left w:val="single" w:color="000000" w:sz="2" w:space="0"/>
              <w:bottom w:val="single" w:color="000000" w:sz="2" w:space="0"/>
              <w:right w:val="single" w:color="000000" w:sz="12" w:space="0"/>
            </w:tcBorders>
            <w:vAlign w:val="center"/>
          </w:tcPr>
          <w:p w14:paraId="29584D4F">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58,624</w:t>
            </w:r>
          </w:p>
        </w:tc>
      </w:tr>
      <w:tr w14:paraId="53AEC1C9">
        <w:tblPrEx>
          <w:tblCellMar>
            <w:top w:w="0" w:type="dxa"/>
            <w:left w:w="0" w:type="dxa"/>
            <w:bottom w:w="0" w:type="dxa"/>
            <w:right w:w="0" w:type="dxa"/>
          </w:tblCellMar>
        </w:tblPrEx>
        <w:tc>
          <w:tcPr>
            <w:tcW w:w="3077" w:type="pct"/>
            <w:tcBorders>
              <w:top w:val="single" w:color="000000" w:sz="2" w:space="0"/>
              <w:left w:val="single" w:color="000000" w:sz="12" w:space="0"/>
              <w:bottom w:val="single" w:color="000000" w:sz="2" w:space="0"/>
              <w:right w:val="single" w:color="000000" w:sz="2" w:space="0"/>
            </w:tcBorders>
            <w:vAlign w:val="center"/>
          </w:tcPr>
          <w:p w14:paraId="526B8122">
            <w:pPr>
              <w:pStyle w:val="21"/>
              <w:overflowPunct w:val="0"/>
              <w:snapToGrid w:val="0"/>
              <w:spacing w:line="264" w:lineRule="auto"/>
              <w:ind w:left="44" w:leftChars="20" w:right="44" w:rightChars="20"/>
              <w:jc w:val="both"/>
              <w:rPr>
                <w:rFonts w:ascii="Arial" w:hAnsi="Arial" w:eastAsia="宋体" w:cs="Arial"/>
                <w:sz w:val="21"/>
                <w:szCs w:val="21"/>
              </w:rPr>
            </w:pPr>
            <w:r>
              <w:rPr>
                <w:rFonts w:ascii="Arial" w:hAnsi="Arial" w:eastAsia="宋体" w:cs="Arial"/>
                <w:sz w:val="21"/>
                <w:szCs w:val="21"/>
              </w:rPr>
              <w:t>上市前报告（PMR）</w:t>
            </w:r>
          </w:p>
        </w:tc>
        <w:tc>
          <w:tcPr>
            <w:tcW w:w="962" w:type="pct"/>
            <w:tcBorders>
              <w:top w:val="single" w:color="000000" w:sz="2" w:space="0"/>
              <w:left w:val="single" w:color="000000" w:sz="2" w:space="0"/>
              <w:bottom w:val="single" w:color="000000" w:sz="2" w:space="0"/>
              <w:right w:val="single" w:color="000000" w:sz="2" w:space="0"/>
            </w:tcBorders>
            <w:vAlign w:val="center"/>
          </w:tcPr>
          <w:p w14:paraId="2409C2A6">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234,495</w:t>
            </w:r>
          </w:p>
        </w:tc>
        <w:tc>
          <w:tcPr>
            <w:tcW w:w="962" w:type="pct"/>
            <w:tcBorders>
              <w:top w:val="single" w:color="000000" w:sz="2" w:space="0"/>
              <w:left w:val="single" w:color="000000" w:sz="2" w:space="0"/>
              <w:bottom w:val="single" w:color="000000" w:sz="2" w:space="0"/>
              <w:right w:val="single" w:color="000000" w:sz="12" w:space="0"/>
            </w:tcBorders>
            <w:vAlign w:val="center"/>
          </w:tcPr>
          <w:p w14:paraId="3A9FB024">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58,624</w:t>
            </w:r>
          </w:p>
        </w:tc>
      </w:tr>
      <w:tr w14:paraId="0C1E492B">
        <w:tblPrEx>
          <w:tblCellMar>
            <w:top w:w="0" w:type="dxa"/>
            <w:left w:w="0" w:type="dxa"/>
            <w:bottom w:w="0" w:type="dxa"/>
            <w:right w:w="0" w:type="dxa"/>
          </w:tblCellMar>
        </w:tblPrEx>
        <w:tc>
          <w:tcPr>
            <w:tcW w:w="3077" w:type="pct"/>
            <w:tcBorders>
              <w:top w:val="single" w:color="000000" w:sz="2" w:space="0"/>
              <w:left w:val="single" w:color="000000" w:sz="12" w:space="0"/>
              <w:bottom w:val="single" w:color="000000" w:sz="2" w:space="0"/>
              <w:right w:val="single" w:color="000000" w:sz="2" w:space="0"/>
            </w:tcBorders>
            <w:vAlign w:val="center"/>
          </w:tcPr>
          <w:p w14:paraId="6D20DBF7">
            <w:pPr>
              <w:pStyle w:val="21"/>
              <w:overflowPunct w:val="0"/>
              <w:snapToGrid w:val="0"/>
              <w:spacing w:line="264" w:lineRule="auto"/>
              <w:ind w:left="44" w:leftChars="20" w:right="44" w:rightChars="20"/>
              <w:jc w:val="both"/>
              <w:rPr>
                <w:rFonts w:ascii="Arial" w:hAnsi="Arial" w:eastAsia="宋体" w:cs="Arial"/>
                <w:sz w:val="21"/>
                <w:szCs w:val="21"/>
              </w:rPr>
            </w:pPr>
            <w:r>
              <w:rPr>
                <w:rFonts w:ascii="Arial" w:hAnsi="Arial" w:eastAsia="宋体" w:cs="Arial"/>
                <w:sz w:val="21"/>
                <w:szCs w:val="21"/>
              </w:rPr>
              <w:t>小组追踪PMA补充材料</w:t>
            </w:r>
          </w:p>
        </w:tc>
        <w:tc>
          <w:tcPr>
            <w:tcW w:w="962" w:type="pct"/>
            <w:tcBorders>
              <w:top w:val="single" w:color="000000" w:sz="2" w:space="0"/>
              <w:left w:val="single" w:color="000000" w:sz="2" w:space="0"/>
              <w:bottom w:val="single" w:color="000000" w:sz="2" w:space="0"/>
              <w:right w:val="single" w:color="000000" w:sz="2" w:space="0"/>
            </w:tcBorders>
            <w:vAlign w:val="center"/>
          </w:tcPr>
          <w:p w14:paraId="0ABFCDC5">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175,871</w:t>
            </w:r>
          </w:p>
        </w:tc>
        <w:tc>
          <w:tcPr>
            <w:tcW w:w="962" w:type="pct"/>
            <w:tcBorders>
              <w:top w:val="single" w:color="000000" w:sz="2" w:space="0"/>
              <w:left w:val="single" w:color="000000" w:sz="2" w:space="0"/>
              <w:bottom w:val="single" w:color="000000" w:sz="2" w:space="0"/>
              <w:right w:val="single" w:color="000000" w:sz="12" w:space="0"/>
            </w:tcBorders>
            <w:vAlign w:val="center"/>
          </w:tcPr>
          <w:p w14:paraId="5773873E">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43,968</w:t>
            </w:r>
          </w:p>
        </w:tc>
      </w:tr>
      <w:tr w14:paraId="03A67B9E">
        <w:tblPrEx>
          <w:tblCellMar>
            <w:top w:w="0" w:type="dxa"/>
            <w:left w:w="0" w:type="dxa"/>
            <w:bottom w:w="0" w:type="dxa"/>
            <w:right w:w="0" w:type="dxa"/>
          </w:tblCellMar>
        </w:tblPrEx>
        <w:tc>
          <w:tcPr>
            <w:tcW w:w="3077" w:type="pct"/>
            <w:tcBorders>
              <w:top w:val="single" w:color="000000" w:sz="2" w:space="0"/>
              <w:left w:val="single" w:color="000000" w:sz="12" w:space="0"/>
              <w:bottom w:val="single" w:color="000000" w:sz="2" w:space="0"/>
              <w:right w:val="single" w:color="000000" w:sz="2" w:space="0"/>
            </w:tcBorders>
            <w:vAlign w:val="center"/>
          </w:tcPr>
          <w:p w14:paraId="3A3F238B">
            <w:pPr>
              <w:pStyle w:val="21"/>
              <w:overflowPunct w:val="0"/>
              <w:snapToGrid w:val="0"/>
              <w:spacing w:line="264" w:lineRule="auto"/>
              <w:ind w:left="44" w:leftChars="20" w:right="44" w:rightChars="20"/>
              <w:jc w:val="both"/>
              <w:rPr>
                <w:rFonts w:ascii="Arial" w:hAnsi="Arial" w:eastAsia="宋体" w:cs="Arial"/>
                <w:sz w:val="21"/>
                <w:szCs w:val="21"/>
              </w:rPr>
            </w:pPr>
            <w:r>
              <w:rPr>
                <w:rFonts w:ascii="Arial" w:hAnsi="Arial" w:eastAsia="宋体" w:cs="Arial"/>
                <w:sz w:val="21"/>
                <w:szCs w:val="21"/>
              </w:rPr>
              <w:t>BLA有效性补充材料</w:t>
            </w:r>
          </w:p>
        </w:tc>
        <w:tc>
          <w:tcPr>
            <w:tcW w:w="962" w:type="pct"/>
            <w:tcBorders>
              <w:top w:val="single" w:color="000000" w:sz="2" w:space="0"/>
              <w:left w:val="single" w:color="000000" w:sz="2" w:space="0"/>
              <w:bottom w:val="single" w:color="000000" w:sz="2" w:space="0"/>
              <w:right w:val="single" w:color="000000" w:sz="2" w:space="0"/>
            </w:tcBorders>
            <w:vAlign w:val="center"/>
          </w:tcPr>
          <w:p w14:paraId="244F6D75">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234,495</w:t>
            </w:r>
          </w:p>
        </w:tc>
        <w:tc>
          <w:tcPr>
            <w:tcW w:w="962" w:type="pct"/>
            <w:tcBorders>
              <w:top w:val="single" w:color="000000" w:sz="2" w:space="0"/>
              <w:left w:val="single" w:color="000000" w:sz="2" w:space="0"/>
              <w:bottom w:val="single" w:color="000000" w:sz="2" w:space="0"/>
              <w:right w:val="single" w:color="000000" w:sz="12" w:space="0"/>
            </w:tcBorders>
            <w:vAlign w:val="center"/>
          </w:tcPr>
          <w:p w14:paraId="09D36629">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58,624</w:t>
            </w:r>
          </w:p>
        </w:tc>
      </w:tr>
      <w:tr w14:paraId="735FF429">
        <w:tblPrEx>
          <w:tblCellMar>
            <w:top w:w="0" w:type="dxa"/>
            <w:left w:w="0" w:type="dxa"/>
            <w:bottom w:w="0" w:type="dxa"/>
            <w:right w:w="0" w:type="dxa"/>
          </w:tblCellMar>
        </w:tblPrEx>
        <w:tc>
          <w:tcPr>
            <w:tcW w:w="3077" w:type="pct"/>
            <w:tcBorders>
              <w:top w:val="single" w:color="000000" w:sz="2" w:space="0"/>
              <w:left w:val="single" w:color="000000" w:sz="12" w:space="0"/>
              <w:bottom w:val="single" w:color="000000" w:sz="2" w:space="0"/>
              <w:right w:val="single" w:color="000000" w:sz="2" w:space="0"/>
            </w:tcBorders>
            <w:vAlign w:val="center"/>
          </w:tcPr>
          <w:p w14:paraId="7BCB256E">
            <w:pPr>
              <w:pStyle w:val="21"/>
              <w:overflowPunct w:val="0"/>
              <w:snapToGrid w:val="0"/>
              <w:spacing w:line="264" w:lineRule="auto"/>
              <w:ind w:left="44" w:leftChars="20" w:right="44" w:rightChars="20"/>
              <w:jc w:val="both"/>
              <w:rPr>
                <w:rFonts w:ascii="Arial" w:hAnsi="Arial" w:eastAsia="宋体" w:cs="Arial"/>
                <w:sz w:val="21"/>
                <w:szCs w:val="21"/>
              </w:rPr>
            </w:pPr>
            <w:r>
              <w:rPr>
                <w:rFonts w:ascii="Arial" w:hAnsi="Arial" w:eastAsia="宋体" w:cs="Arial"/>
                <w:sz w:val="21"/>
                <w:szCs w:val="21"/>
              </w:rPr>
              <w:t>180天PMA补充材料</w:t>
            </w:r>
          </w:p>
        </w:tc>
        <w:tc>
          <w:tcPr>
            <w:tcW w:w="962" w:type="pct"/>
            <w:tcBorders>
              <w:top w:val="single" w:color="000000" w:sz="2" w:space="0"/>
              <w:left w:val="single" w:color="000000" w:sz="2" w:space="0"/>
              <w:bottom w:val="single" w:color="000000" w:sz="2" w:space="0"/>
              <w:right w:val="single" w:color="000000" w:sz="2" w:space="0"/>
            </w:tcBorders>
            <w:vAlign w:val="center"/>
          </w:tcPr>
          <w:p w14:paraId="65C77042">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35,174</w:t>
            </w:r>
          </w:p>
        </w:tc>
        <w:tc>
          <w:tcPr>
            <w:tcW w:w="962" w:type="pct"/>
            <w:tcBorders>
              <w:top w:val="single" w:color="000000" w:sz="2" w:space="0"/>
              <w:left w:val="single" w:color="000000" w:sz="2" w:space="0"/>
              <w:bottom w:val="single" w:color="000000" w:sz="2" w:space="0"/>
              <w:right w:val="single" w:color="000000" w:sz="12" w:space="0"/>
            </w:tcBorders>
            <w:vAlign w:val="center"/>
          </w:tcPr>
          <w:p w14:paraId="4F362B59">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8,794</w:t>
            </w:r>
          </w:p>
        </w:tc>
      </w:tr>
      <w:tr w14:paraId="53E2C6E5">
        <w:tblPrEx>
          <w:tblCellMar>
            <w:top w:w="0" w:type="dxa"/>
            <w:left w:w="0" w:type="dxa"/>
            <w:bottom w:w="0" w:type="dxa"/>
            <w:right w:w="0" w:type="dxa"/>
          </w:tblCellMar>
        </w:tblPrEx>
        <w:tc>
          <w:tcPr>
            <w:tcW w:w="3077" w:type="pct"/>
            <w:tcBorders>
              <w:top w:val="single" w:color="000000" w:sz="2" w:space="0"/>
              <w:left w:val="single" w:color="000000" w:sz="12" w:space="0"/>
              <w:bottom w:val="single" w:color="000000" w:sz="2" w:space="0"/>
              <w:right w:val="single" w:color="000000" w:sz="2" w:space="0"/>
            </w:tcBorders>
            <w:vAlign w:val="center"/>
          </w:tcPr>
          <w:p w14:paraId="635E1BDC">
            <w:pPr>
              <w:pStyle w:val="21"/>
              <w:overflowPunct w:val="0"/>
              <w:snapToGrid w:val="0"/>
              <w:spacing w:line="264" w:lineRule="auto"/>
              <w:ind w:left="44" w:leftChars="20" w:right="44" w:rightChars="20"/>
              <w:jc w:val="both"/>
              <w:rPr>
                <w:rFonts w:ascii="Arial" w:hAnsi="Arial" w:eastAsia="宋体" w:cs="Arial"/>
                <w:sz w:val="21"/>
                <w:szCs w:val="21"/>
              </w:rPr>
            </w:pPr>
            <w:r>
              <w:rPr>
                <w:rFonts w:ascii="Arial" w:hAnsi="Arial" w:eastAsia="宋体" w:cs="Arial"/>
                <w:sz w:val="21"/>
                <w:szCs w:val="21"/>
              </w:rPr>
              <w:t>实时PMA补充材料</w:t>
            </w:r>
          </w:p>
        </w:tc>
        <w:tc>
          <w:tcPr>
            <w:tcW w:w="962" w:type="pct"/>
            <w:tcBorders>
              <w:top w:val="single" w:color="000000" w:sz="2" w:space="0"/>
              <w:left w:val="single" w:color="000000" w:sz="2" w:space="0"/>
              <w:bottom w:val="single" w:color="000000" w:sz="2" w:space="0"/>
              <w:right w:val="single" w:color="000000" w:sz="2" w:space="0"/>
            </w:tcBorders>
            <w:vAlign w:val="center"/>
          </w:tcPr>
          <w:p w14:paraId="699823DF">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16,415</w:t>
            </w:r>
          </w:p>
        </w:tc>
        <w:tc>
          <w:tcPr>
            <w:tcW w:w="962" w:type="pct"/>
            <w:tcBorders>
              <w:top w:val="single" w:color="000000" w:sz="2" w:space="0"/>
              <w:left w:val="single" w:color="000000" w:sz="2" w:space="0"/>
              <w:bottom w:val="single" w:color="000000" w:sz="2" w:space="0"/>
              <w:right w:val="single" w:color="000000" w:sz="12" w:space="0"/>
            </w:tcBorders>
            <w:vAlign w:val="center"/>
          </w:tcPr>
          <w:p w14:paraId="48A431C2">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4,104</w:t>
            </w:r>
          </w:p>
        </w:tc>
      </w:tr>
      <w:tr w14:paraId="2C77FF76">
        <w:tblPrEx>
          <w:tblCellMar>
            <w:top w:w="0" w:type="dxa"/>
            <w:left w:w="0" w:type="dxa"/>
            <w:bottom w:w="0" w:type="dxa"/>
            <w:right w:w="0" w:type="dxa"/>
          </w:tblCellMar>
        </w:tblPrEx>
        <w:tc>
          <w:tcPr>
            <w:tcW w:w="3077" w:type="pct"/>
            <w:tcBorders>
              <w:top w:val="single" w:color="000000" w:sz="2" w:space="0"/>
              <w:left w:val="single" w:color="000000" w:sz="12" w:space="0"/>
              <w:bottom w:val="single" w:color="000000" w:sz="2" w:space="0"/>
              <w:right w:val="single" w:color="000000" w:sz="2" w:space="0"/>
            </w:tcBorders>
            <w:vAlign w:val="center"/>
          </w:tcPr>
          <w:p w14:paraId="03CD01A1">
            <w:pPr>
              <w:pStyle w:val="21"/>
              <w:overflowPunct w:val="0"/>
              <w:snapToGrid w:val="0"/>
              <w:spacing w:line="264" w:lineRule="auto"/>
              <w:ind w:left="44" w:leftChars="20" w:right="44" w:rightChars="20"/>
              <w:jc w:val="both"/>
              <w:rPr>
                <w:rFonts w:ascii="Arial" w:hAnsi="Arial" w:eastAsia="宋体" w:cs="Arial"/>
                <w:sz w:val="21"/>
                <w:szCs w:val="21"/>
              </w:rPr>
            </w:pPr>
            <w:r>
              <w:rPr>
                <w:rFonts w:ascii="Arial" w:hAnsi="Arial" w:eastAsia="宋体" w:cs="Arial"/>
                <w:sz w:val="21"/>
                <w:szCs w:val="21"/>
              </w:rPr>
              <w:t>上市前通知（510（k））</w:t>
            </w:r>
          </w:p>
        </w:tc>
        <w:tc>
          <w:tcPr>
            <w:tcW w:w="962" w:type="pct"/>
            <w:tcBorders>
              <w:top w:val="single" w:color="000000" w:sz="2" w:space="0"/>
              <w:left w:val="single" w:color="000000" w:sz="2" w:space="0"/>
              <w:bottom w:val="single" w:color="000000" w:sz="2" w:space="0"/>
              <w:right w:val="single" w:color="000000" w:sz="2" w:space="0"/>
            </w:tcBorders>
            <w:vAlign w:val="center"/>
          </w:tcPr>
          <w:p w14:paraId="455F5B59">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4,690</w:t>
            </w:r>
          </w:p>
        </w:tc>
        <w:tc>
          <w:tcPr>
            <w:tcW w:w="962" w:type="pct"/>
            <w:tcBorders>
              <w:top w:val="single" w:color="000000" w:sz="2" w:space="0"/>
              <w:left w:val="single" w:color="000000" w:sz="2" w:space="0"/>
              <w:bottom w:val="single" w:color="000000" w:sz="2" w:space="0"/>
              <w:right w:val="single" w:color="000000" w:sz="12" w:space="0"/>
            </w:tcBorders>
            <w:vAlign w:val="center"/>
          </w:tcPr>
          <w:p w14:paraId="788AD3C8">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2,345</w:t>
            </w:r>
          </w:p>
        </w:tc>
      </w:tr>
      <w:tr w14:paraId="00E40FC2">
        <w:tblPrEx>
          <w:tblCellMar>
            <w:top w:w="0" w:type="dxa"/>
            <w:left w:w="0" w:type="dxa"/>
            <w:bottom w:w="0" w:type="dxa"/>
            <w:right w:w="0" w:type="dxa"/>
          </w:tblCellMar>
        </w:tblPrEx>
        <w:tc>
          <w:tcPr>
            <w:tcW w:w="3077" w:type="pct"/>
            <w:tcBorders>
              <w:top w:val="single" w:color="000000" w:sz="2" w:space="0"/>
              <w:left w:val="single" w:color="000000" w:sz="12" w:space="0"/>
              <w:bottom w:val="single" w:color="000000" w:sz="2" w:space="0"/>
              <w:right w:val="single" w:color="000000" w:sz="2" w:space="0"/>
            </w:tcBorders>
            <w:vAlign w:val="center"/>
          </w:tcPr>
          <w:p w14:paraId="1330BC74">
            <w:pPr>
              <w:pStyle w:val="21"/>
              <w:overflowPunct w:val="0"/>
              <w:snapToGrid w:val="0"/>
              <w:spacing w:line="264" w:lineRule="auto"/>
              <w:ind w:left="44" w:leftChars="20" w:right="44" w:rightChars="20"/>
              <w:jc w:val="both"/>
              <w:rPr>
                <w:rFonts w:ascii="Arial" w:hAnsi="Arial" w:eastAsia="宋体" w:cs="Arial"/>
                <w:sz w:val="21"/>
                <w:szCs w:val="21"/>
              </w:rPr>
            </w:pPr>
            <w:r>
              <w:rPr>
                <w:rFonts w:ascii="Arial" w:hAnsi="Arial" w:eastAsia="宋体" w:cs="Arial"/>
                <w:sz w:val="21"/>
                <w:szCs w:val="21"/>
              </w:rPr>
              <w:t>30天通知</w:t>
            </w:r>
          </w:p>
        </w:tc>
        <w:tc>
          <w:tcPr>
            <w:tcW w:w="962" w:type="pct"/>
            <w:tcBorders>
              <w:top w:val="single" w:color="000000" w:sz="2" w:space="0"/>
              <w:left w:val="single" w:color="000000" w:sz="2" w:space="0"/>
              <w:bottom w:val="single" w:color="000000" w:sz="2" w:space="0"/>
              <w:right w:val="single" w:color="000000" w:sz="2" w:space="0"/>
            </w:tcBorders>
            <w:vAlign w:val="center"/>
          </w:tcPr>
          <w:p w14:paraId="6DE31FDE">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3,752</w:t>
            </w:r>
          </w:p>
        </w:tc>
        <w:tc>
          <w:tcPr>
            <w:tcW w:w="962" w:type="pct"/>
            <w:tcBorders>
              <w:top w:val="single" w:color="000000" w:sz="2" w:space="0"/>
              <w:left w:val="single" w:color="000000" w:sz="2" w:space="0"/>
              <w:bottom w:val="single" w:color="000000" w:sz="2" w:space="0"/>
              <w:right w:val="single" w:color="000000" w:sz="12" w:space="0"/>
            </w:tcBorders>
            <w:vAlign w:val="center"/>
          </w:tcPr>
          <w:p w14:paraId="3D05D835">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1,876</w:t>
            </w:r>
          </w:p>
        </w:tc>
      </w:tr>
      <w:tr w14:paraId="36A897D0">
        <w:tblPrEx>
          <w:tblCellMar>
            <w:top w:w="0" w:type="dxa"/>
            <w:left w:w="0" w:type="dxa"/>
            <w:bottom w:w="0" w:type="dxa"/>
            <w:right w:w="0" w:type="dxa"/>
          </w:tblCellMar>
        </w:tblPrEx>
        <w:tc>
          <w:tcPr>
            <w:tcW w:w="3077" w:type="pct"/>
            <w:tcBorders>
              <w:top w:val="single" w:color="000000" w:sz="2" w:space="0"/>
              <w:left w:val="single" w:color="000000" w:sz="12" w:space="0"/>
              <w:bottom w:val="single" w:color="000000" w:sz="2" w:space="0"/>
              <w:right w:val="single" w:color="000000" w:sz="2" w:space="0"/>
            </w:tcBorders>
            <w:vAlign w:val="center"/>
          </w:tcPr>
          <w:p w14:paraId="45C0EB31">
            <w:pPr>
              <w:pStyle w:val="21"/>
              <w:overflowPunct w:val="0"/>
              <w:snapToGrid w:val="0"/>
              <w:spacing w:line="264" w:lineRule="auto"/>
              <w:ind w:left="44" w:leftChars="20" w:right="44" w:rightChars="20"/>
              <w:jc w:val="both"/>
              <w:rPr>
                <w:rFonts w:ascii="Arial" w:hAnsi="Arial" w:eastAsia="宋体" w:cs="Arial"/>
                <w:sz w:val="21"/>
                <w:szCs w:val="21"/>
              </w:rPr>
            </w:pPr>
            <w:r>
              <w:rPr>
                <w:rFonts w:ascii="Arial" w:hAnsi="Arial" w:eastAsia="宋体" w:cs="Arial"/>
                <w:sz w:val="21"/>
                <w:szCs w:val="21"/>
              </w:rPr>
              <w:t>513（g）分类信息请求</w:t>
            </w:r>
          </w:p>
        </w:tc>
        <w:tc>
          <w:tcPr>
            <w:tcW w:w="962" w:type="pct"/>
            <w:tcBorders>
              <w:top w:val="single" w:color="000000" w:sz="2" w:space="0"/>
              <w:left w:val="single" w:color="000000" w:sz="2" w:space="0"/>
              <w:bottom w:val="single" w:color="000000" w:sz="2" w:space="0"/>
              <w:right w:val="single" w:color="000000" w:sz="2" w:space="0"/>
            </w:tcBorders>
            <w:vAlign w:val="center"/>
          </w:tcPr>
          <w:p w14:paraId="6708FF98">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3,166</w:t>
            </w:r>
          </w:p>
        </w:tc>
        <w:tc>
          <w:tcPr>
            <w:tcW w:w="962" w:type="pct"/>
            <w:tcBorders>
              <w:top w:val="single" w:color="000000" w:sz="2" w:space="0"/>
              <w:left w:val="single" w:color="000000" w:sz="2" w:space="0"/>
              <w:bottom w:val="single" w:color="000000" w:sz="2" w:space="0"/>
              <w:right w:val="single" w:color="000000" w:sz="12" w:space="0"/>
            </w:tcBorders>
            <w:vAlign w:val="center"/>
          </w:tcPr>
          <w:p w14:paraId="2C6EB793">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1,583</w:t>
            </w:r>
          </w:p>
        </w:tc>
      </w:tr>
      <w:tr w14:paraId="1EB427F4">
        <w:tblPrEx>
          <w:tblCellMar>
            <w:top w:w="0" w:type="dxa"/>
            <w:left w:w="0" w:type="dxa"/>
            <w:bottom w:w="0" w:type="dxa"/>
            <w:right w:w="0" w:type="dxa"/>
          </w:tblCellMar>
        </w:tblPrEx>
        <w:tc>
          <w:tcPr>
            <w:tcW w:w="3077" w:type="pct"/>
            <w:tcBorders>
              <w:top w:val="single" w:color="000000" w:sz="2" w:space="0"/>
              <w:left w:val="single" w:color="000000" w:sz="12" w:space="0"/>
              <w:bottom w:val="single" w:color="000000" w:sz="12" w:space="0"/>
              <w:right w:val="single" w:color="000000" w:sz="2" w:space="0"/>
            </w:tcBorders>
            <w:vAlign w:val="center"/>
          </w:tcPr>
          <w:p w14:paraId="6F80F2AE">
            <w:pPr>
              <w:pStyle w:val="21"/>
              <w:overflowPunct w:val="0"/>
              <w:snapToGrid w:val="0"/>
              <w:spacing w:line="264" w:lineRule="auto"/>
              <w:ind w:left="44" w:leftChars="20" w:right="44" w:rightChars="20"/>
              <w:jc w:val="both"/>
              <w:rPr>
                <w:rFonts w:ascii="Arial" w:hAnsi="Arial" w:eastAsia="宋体" w:cs="Arial"/>
                <w:sz w:val="21"/>
                <w:szCs w:val="21"/>
              </w:rPr>
            </w:pPr>
            <w:r>
              <w:rPr>
                <w:rFonts w:ascii="Arial" w:hAnsi="Arial" w:eastAsia="宋体" w:cs="Arial"/>
                <w:sz w:val="21"/>
                <w:szCs w:val="21"/>
              </w:rPr>
              <w:t>III类器械定期报告的年费</w:t>
            </w:r>
          </w:p>
        </w:tc>
        <w:tc>
          <w:tcPr>
            <w:tcW w:w="962" w:type="pct"/>
            <w:tcBorders>
              <w:top w:val="single" w:color="000000" w:sz="2" w:space="0"/>
              <w:left w:val="single" w:color="000000" w:sz="2" w:space="0"/>
              <w:bottom w:val="single" w:color="000000" w:sz="12" w:space="0"/>
              <w:right w:val="single" w:color="000000" w:sz="2" w:space="0"/>
            </w:tcBorders>
            <w:vAlign w:val="center"/>
          </w:tcPr>
          <w:p w14:paraId="45384F25">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8,207</w:t>
            </w:r>
          </w:p>
        </w:tc>
        <w:tc>
          <w:tcPr>
            <w:tcW w:w="962" w:type="pct"/>
            <w:tcBorders>
              <w:top w:val="single" w:color="000000" w:sz="2" w:space="0"/>
              <w:left w:val="single" w:color="000000" w:sz="2" w:space="0"/>
              <w:bottom w:val="single" w:color="000000" w:sz="12" w:space="0"/>
              <w:right w:val="single" w:color="000000" w:sz="12" w:space="0"/>
            </w:tcBorders>
            <w:vAlign w:val="center"/>
          </w:tcPr>
          <w:p w14:paraId="169E3303">
            <w:pPr>
              <w:pStyle w:val="21"/>
              <w:overflowPunct w:val="0"/>
              <w:snapToGrid w:val="0"/>
              <w:spacing w:line="264" w:lineRule="auto"/>
              <w:ind w:left="44" w:leftChars="20" w:right="44" w:rightChars="20"/>
              <w:jc w:val="right"/>
              <w:rPr>
                <w:rFonts w:ascii="Arial" w:hAnsi="Arial" w:eastAsia="宋体" w:cs="Arial"/>
                <w:sz w:val="21"/>
                <w:szCs w:val="21"/>
              </w:rPr>
            </w:pPr>
            <w:r>
              <w:rPr>
                <w:rFonts w:ascii="Arial" w:hAnsi="Arial" w:eastAsia="宋体" w:cs="Arial"/>
                <w:sz w:val="21"/>
                <w:szCs w:val="21"/>
              </w:rPr>
              <w:t>2,052</w:t>
            </w:r>
          </w:p>
        </w:tc>
      </w:tr>
      <w:tr w14:paraId="171F4197">
        <w:tblPrEx>
          <w:tblCellMar>
            <w:top w:w="0" w:type="dxa"/>
            <w:left w:w="0" w:type="dxa"/>
            <w:bottom w:w="0" w:type="dxa"/>
            <w:right w:w="0" w:type="dxa"/>
          </w:tblCellMar>
        </w:tblPrEx>
        <w:tc>
          <w:tcPr>
            <w:tcW w:w="5000" w:type="pct"/>
            <w:gridSpan w:val="3"/>
            <w:tcBorders>
              <w:top w:val="single" w:color="000000" w:sz="12" w:space="0"/>
              <w:left w:val="single" w:color="000000" w:sz="12" w:space="0"/>
              <w:bottom w:val="single" w:color="000000" w:sz="6" w:space="0"/>
              <w:right w:val="single" w:color="000000" w:sz="12" w:space="0"/>
            </w:tcBorders>
            <w:shd w:val="clear" w:color="auto" w:fill="F2F2F2"/>
            <w:vAlign w:val="center"/>
          </w:tcPr>
          <w:p w14:paraId="75D70C5F">
            <w:pPr>
              <w:pStyle w:val="21"/>
              <w:overflowPunct w:val="0"/>
              <w:snapToGrid w:val="0"/>
              <w:spacing w:line="264" w:lineRule="auto"/>
              <w:ind w:left="44" w:leftChars="20" w:right="44" w:rightChars="20"/>
              <w:jc w:val="both"/>
              <w:rPr>
                <w:rFonts w:ascii="Arial" w:hAnsi="Arial" w:eastAsia="宋体" w:cs="Arial"/>
                <w:sz w:val="21"/>
                <w:szCs w:val="21"/>
              </w:rPr>
            </w:pPr>
            <w:r>
              <w:rPr>
                <w:rFonts w:ascii="Arial" w:hAnsi="Arial" w:eastAsia="宋体" w:cs="Arial"/>
                <w:b/>
                <w:sz w:val="21"/>
                <w:szCs w:val="21"/>
              </w:rPr>
              <w:t>企业注册费</w:t>
            </w:r>
            <w:r>
              <w:rPr>
                <w:rFonts w:ascii="Arial" w:hAnsi="Arial" w:eastAsia="宋体" w:cs="Arial"/>
                <w:sz w:val="21"/>
                <w:szCs w:val="21"/>
              </w:rPr>
              <w:t xml:space="preserve"> - 小企业不得减免此费用。如果您打算在2017财年仅缴纳</w:t>
            </w:r>
            <w:r>
              <w:rPr>
                <w:rFonts w:ascii="Arial" w:hAnsi="Arial" w:eastAsia="宋体" w:cs="Arial"/>
                <w:b/>
                <w:sz w:val="21"/>
                <w:szCs w:val="21"/>
              </w:rPr>
              <w:t>企业注册费</w:t>
            </w:r>
            <w:r>
              <w:rPr>
                <w:rFonts w:ascii="Arial" w:hAnsi="Arial" w:eastAsia="宋体" w:cs="Arial"/>
                <w:sz w:val="21"/>
                <w:szCs w:val="21"/>
              </w:rPr>
              <w:t>，请勿提交2017财年小企业资格认证请求。</w:t>
            </w:r>
          </w:p>
        </w:tc>
      </w:tr>
      <w:tr w14:paraId="7A706CCA">
        <w:tblPrEx>
          <w:tblCellMar>
            <w:top w:w="0" w:type="dxa"/>
            <w:left w:w="0" w:type="dxa"/>
            <w:bottom w:w="0" w:type="dxa"/>
            <w:right w:w="0" w:type="dxa"/>
          </w:tblCellMar>
        </w:tblPrEx>
        <w:tc>
          <w:tcPr>
            <w:tcW w:w="3077" w:type="pct"/>
            <w:tcBorders>
              <w:top w:val="single" w:color="000000" w:sz="6" w:space="0"/>
              <w:left w:val="single" w:color="000000" w:sz="12" w:space="0"/>
              <w:bottom w:val="single" w:color="000000" w:sz="2" w:space="0"/>
              <w:right w:val="single" w:color="000000" w:sz="2" w:space="0"/>
            </w:tcBorders>
            <w:shd w:val="clear" w:color="auto" w:fill="F2F2F2"/>
            <w:vAlign w:val="center"/>
          </w:tcPr>
          <w:p w14:paraId="5199D97B">
            <w:pPr>
              <w:pStyle w:val="21"/>
              <w:overflowPunct w:val="0"/>
              <w:snapToGrid w:val="0"/>
              <w:spacing w:line="264" w:lineRule="auto"/>
              <w:ind w:left="44" w:leftChars="20" w:right="44" w:rightChars="20"/>
              <w:jc w:val="center"/>
              <w:rPr>
                <w:rFonts w:ascii="Arial" w:hAnsi="Arial" w:eastAsia="宋体" w:cs="Arial"/>
                <w:sz w:val="21"/>
                <w:szCs w:val="21"/>
              </w:rPr>
            </w:pPr>
            <w:r>
              <w:rPr>
                <w:rFonts w:ascii="Arial" w:hAnsi="Arial" w:eastAsia="宋体" w:cs="Arial"/>
                <w:b/>
                <w:sz w:val="21"/>
                <w:szCs w:val="21"/>
              </w:rPr>
              <w:t>费用类型</w:t>
            </w:r>
          </w:p>
        </w:tc>
        <w:tc>
          <w:tcPr>
            <w:tcW w:w="1923" w:type="pct"/>
            <w:gridSpan w:val="2"/>
            <w:tcBorders>
              <w:top w:val="single" w:color="000000" w:sz="6" w:space="0"/>
              <w:left w:val="single" w:color="000000" w:sz="2" w:space="0"/>
              <w:bottom w:val="single" w:color="000000" w:sz="2" w:space="0"/>
              <w:right w:val="single" w:color="000000" w:sz="12" w:space="0"/>
            </w:tcBorders>
            <w:shd w:val="clear" w:color="auto" w:fill="F2F2F2"/>
            <w:vAlign w:val="center"/>
          </w:tcPr>
          <w:p w14:paraId="6644DAEA">
            <w:pPr>
              <w:pStyle w:val="21"/>
              <w:overflowPunct w:val="0"/>
              <w:snapToGrid w:val="0"/>
              <w:spacing w:line="264" w:lineRule="auto"/>
              <w:ind w:left="44" w:leftChars="20" w:right="44" w:rightChars="20"/>
              <w:jc w:val="center"/>
              <w:rPr>
                <w:rFonts w:ascii="Arial" w:hAnsi="Arial" w:eastAsia="宋体" w:cs="Arial"/>
                <w:sz w:val="21"/>
                <w:szCs w:val="21"/>
              </w:rPr>
            </w:pPr>
            <w:r>
              <w:rPr>
                <w:rFonts w:ascii="Arial" w:hAnsi="Arial" w:eastAsia="宋体" w:cs="Arial"/>
                <w:b/>
                <w:sz w:val="21"/>
                <w:szCs w:val="21"/>
              </w:rPr>
              <w:t>年费</w:t>
            </w:r>
          </w:p>
        </w:tc>
      </w:tr>
      <w:tr w14:paraId="45C690C6">
        <w:tblPrEx>
          <w:tblCellMar>
            <w:top w:w="0" w:type="dxa"/>
            <w:left w:w="0" w:type="dxa"/>
            <w:bottom w:w="0" w:type="dxa"/>
            <w:right w:w="0" w:type="dxa"/>
          </w:tblCellMar>
        </w:tblPrEx>
        <w:tc>
          <w:tcPr>
            <w:tcW w:w="3077" w:type="pct"/>
            <w:tcBorders>
              <w:top w:val="single" w:color="000000" w:sz="2" w:space="0"/>
              <w:left w:val="single" w:color="000000" w:sz="12" w:space="0"/>
              <w:bottom w:val="single" w:color="000000" w:sz="12" w:space="0"/>
              <w:right w:val="single" w:color="000000" w:sz="2" w:space="0"/>
            </w:tcBorders>
            <w:vAlign w:val="center"/>
          </w:tcPr>
          <w:p w14:paraId="4897288E">
            <w:pPr>
              <w:pStyle w:val="21"/>
              <w:overflowPunct w:val="0"/>
              <w:snapToGrid w:val="0"/>
              <w:spacing w:line="264" w:lineRule="auto"/>
              <w:ind w:left="44" w:leftChars="20" w:right="44" w:rightChars="20"/>
              <w:jc w:val="both"/>
              <w:rPr>
                <w:rFonts w:ascii="Arial" w:hAnsi="Arial" w:eastAsia="宋体" w:cs="Arial"/>
                <w:sz w:val="21"/>
                <w:szCs w:val="21"/>
              </w:rPr>
            </w:pPr>
            <w:r>
              <w:rPr>
                <w:rFonts w:ascii="Arial" w:hAnsi="Arial" w:eastAsia="宋体" w:cs="Arial"/>
                <w:sz w:val="21"/>
                <w:szCs w:val="21"/>
              </w:rPr>
              <w:t>企业注册费</w:t>
            </w:r>
          </w:p>
        </w:tc>
        <w:tc>
          <w:tcPr>
            <w:tcW w:w="1923" w:type="pct"/>
            <w:gridSpan w:val="2"/>
            <w:tcBorders>
              <w:top w:val="single" w:color="000000" w:sz="2" w:space="0"/>
              <w:left w:val="single" w:color="000000" w:sz="2" w:space="0"/>
              <w:bottom w:val="single" w:color="000000" w:sz="12" w:space="0"/>
              <w:right w:val="single" w:color="000000" w:sz="12" w:space="0"/>
            </w:tcBorders>
            <w:vAlign w:val="center"/>
          </w:tcPr>
          <w:p w14:paraId="02D999FA">
            <w:pPr>
              <w:pStyle w:val="21"/>
              <w:overflowPunct w:val="0"/>
              <w:snapToGrid w:val="0"/>
              <w:spacing w:line="264" w:lineRule="auto"/>
              <w:ind w:left="44" w:leftChars="20" w:right="44" w:rightChars="20"/>
              <w:jc w:val="both"/>
              <w:rPr>
                <w:rFonts w:ascii="Arial" w:hAnsi="Arial" w:eastAsia="宋体" w:cs="Arial"/>
                <w:sz w:val="21"/>
                <w:szCs w:val="21"/>
              </w:rPr>
            </w:pPr>
            <w:r>
              <w:rPr>
                <w:rFonts w:ascii="Arial" w:hAnsi="Arial" w:eastAsia="宋体" w:cs="Arial"/>
                <w:sz w:val="21"/>
                <w:szCs w:val="21"/>
              </w:rPr>
              <w:t>3,382</w:t>
            </w:r>
          </w:p>
        </w:tc>
      </w:tr>
    </w:tbl>
    <w:p w14:paraId="1FB58767">
      <w:pPr>
        <w:overflowPunct w:val="0"/>
        <w:snapToGrid w:val="0"/>
        <w:spacing w:after="120" w:afterLines="50" w:line="288" w:lineRule="auto"/>
        <w:jc w:val="both"/>
        <w:rPr>
          <w:rFonts w:ascii="Arial" w:hAnsi="Arial" w:eastAsia="宋体" w:cs="Arial"/>
          <w:b/>
          <w:bCs/>
          <w:sz w:val="24"/>
          <w:szCs w:val="24"/>
        </w:rPr>
      </w:pPr>
    </w:p>
    <w:p w14:paraId="2660480B">
      <w:pPr>
        <w:pStyle w:val="3"/>
        <w:numPr>
          <w:ilvl w:val="0"/>
          <w:numId w:val="5"/>
        </w:numPr>
        <w:tabs>
          <w:tab w:val="left" w:pos="877"/>
        </w:tabs>
        <w:overflowPunct w:val="0"/>
        <w:snapToGrid w:val="0"/>
        <w:spacing w:after="120" w:afterLines="50" w:line="300" w:lineRule="auto"/>
        <w:ind w:left="397"/>
        <w:jc w:val="both"/>
        <w:rPr>
          <w:rFonts w:ascii="Arial" w:hAnsi="Arial" w:cs="Arial"/>
        </w:rPr>
      </w:pPr>
      <w:bookmarkStart w:id="31" w:name="_bookmark12"/>
      <w:bookmarkEnd w:id="31"/>
      <w:bookmarkStart w:id="32" w:name="_Toc498678043"/>
      <w:r>
        <w:rPr>
          <w:rFonts w:ascii="Arial" w:hAnsi="Arial" w:cs="Arial"/>
        </w:rPr>
        <w:t>获得小企业资格的收益</w:t>
      </w:r>
      <w:bookmarkEnd w:id="32"/>
    </w:p>
    <w:p w14:paraId="3D661909">
      <w:pPr>
        <w:pStyle w:val="6"/>
        <w:overflowPunct w:val="0"/>
        <w:snapToGrid w:val="0"/>
        <w:spacing w:after="120" w:afterLines="50" w:line="300" w:lineRule="auto"/>
        <w:ind w:left="0"/>
        <w:jc w:val="both"/>
        <w:rPr>
          <w:rFonts w:ascii="Arial" w:hAnsi="Arial" w:cs="Arial"/>
        </w:rPr>
      </w:pPr>
      <w:r>
        <w:rPr>
          <w:rFonts w:ascii="Arial" w:hAnsi="Arial" w:cs="Arial"/>
        </w:rPr>
        <w:t>如果您已取得小企业资格，您所需缴纳的使用费将显著低于表1所述申请类型的标准费用。</w:t>
      </w:r>
    </w:p>
    <w:p w14:paraId="0D22A682">
      <w:pPr>
        <w:pStyle w:val="3"/>
        <w:numPr>
          <w:ilvl w:val="0"/>
          <w:numId w:val="5"/>
        </w:numPr>
        <w:tabs>
          <w:tab w:val="left" w:pos="877"/>
        </w:tabs>
        <w:overflowPunct w:val="0"/>
        <w:snapToGrid w:val="0"/>
        <w:spacing w:after="120" w:afterLines="50" w:line="300" w:lineRule="auto"/>
        <w:ind w:left="397"/>
        <w:jc w:val="both"/>
        <w:rPr>
          <w:rFonts w:ascii="Arial" w:hAnsi="Arial" w:cs="Arial"/>
        </w:rPr>
      </w:pPr>
      <w:bookmarkStart w:id="33" w:name="_bookmark13"/>
      <w:bookmarkEnd w:id="33"/>
      <w:bookmarkStart w:id="34" w:name="_Toc498678044"/>
      <w:r>
        <w:rPr>
          <w:rFonts w:ascii="宋体" w:hAnsi="宋体" w:cs="Arial"/>
        </w:rPr>
        <w:t>“</w:t>
      </w:r>
      <w:r>
        <w:rPr>
          <w:rFonts w:ascii="Arial" w:hAnsi="Arial" w:cs="Arial"/>
        </w:rPr>
        <w:t>首次上市前申请/报告</w:t>
      </w:r>
      <w:r>
        <w:rPr>
          <w:rFonts w:ascii="宋体" w:hAnsi="宋体" w:cs="Arial"/>
        </w:rPr>
        <w:t>”</w:t>
      </w:r>
      <w:r>
        <w:rPr>
          <w:rFonts w:ascii="Arial" w:hAnsi="Arial" w:cs="Arial"/>
        </w:rPr>
        <w:t>费用豁免</w:t>
      </w:r>
      <w:bookmarkEnd w:id="34"/>
    </w:p>
    <w:p w14:paraId="03D02FCB">
      <w:pPr>
        <w:pStyle w:val="6"/>
        <w:overflowPunct w:val="0"/>
        <w:snapToGrid w:val="0"/>
        <w:spacing w:after="120" w:afterLines="50" w:line="300" w:lineRule="auto"/>
        <w:ind w:left="0"/>
        <w:jc w:val="both"/>
        <w:rPr>
          <w:rFonts w:ascii="Arial" w:hAnsi="Arial" w:cs="Arial"/>
        </w:rPr>
      </w:pPr>
      <w:r>
        <w:rPr>
          <w:rFonts w:ascii="Arial" w:hAnsi="Arial" w:cs="Arial"/>
        </w:rPr>
        <w:t>如果FDA确定您有资格获得</w:t>
      </w:r>
      <w:r>
        <w:rPr>
          <w:rFonts w:ascii="宋体" w:hAnsi="宋体" w:cs="Arial"/>
        </w:rPr>
        <w:t>“</w:t>
      </w:r>
      <w:r>
        <w:rPr>
          <w:rFonts w:ascii="Arial" w:hAnsi="Arial" w:cs="Arial"/>
        </w:rPr>
        <w:t>首次上市前申请/报告</w:t>
      </w:r>
      <w:r>
        <w:rPr>
          <w:rFonts w:ascii="宋体" w:hAnsi="宋体" w:cs="Arial"/>
        </w:rPr>
        <w:t>”</w:t>
      </w:r>
      <w:r>
        <w:rPr>
          <w:rFonts w:ascii="Arial" w:hAnsi="Arial" w:cs="Arial"/>
        </w:rPr>
        <w:t>费用豁免，则在首次提交上市前申请/报告（即PMA、BLA、PDP或PMR）时，您将有资格豁免费用。但仅可豁免一次。</w:t>
      </w:r>
      <w:r>
        <w:rPr>
          <w:rFonts w:ascii="宋体" w:hAnsi="宋体" w:cs="Arial"/>
        </w:rPr>
        <w:t>“</w:t>
      </w:r>
      <w:r>
        <w:rPr>
          <w:rFonts w:ascii="Arial" w:hAnsi="Arial" w:cs="Arial"/>
        </w:rPr>
        <w:t>首次上市前申请/报告</w:t>
      </w:r>
      <w:r>
        <w:rPr>
          <w:rFonts w:ascii="宋体" w:hAnsi="宋体" w:cs="Arial"/>
        </w:rPr>
        <w:t>”</w:t>
      </w:r>
      <w:r>
        <w:rPr>
          <w:rFonts w:ascii="Arial" w:hAnsi="Arial" w:cs="Arial"/>
        </w:rPr>
        <w:t>的定义为企业实体或其任何子公司向FDA提交的首份PMA（包括模块化PMA）、BLA、PDP或PMR。如果第二个企业实体（或其任何子公司）收购了先前已提交上市前申请/报告的另一企业实体，则第二个企业实体不符合</w:t>
      </w:r>
      <w:r>
        <w:rPr>
          <w:rFonts w:ascii="宋体" w:hAnsi="宋体" w:cs="Arial"/>
        </w:rPr>
        <w:t>“</w:t>
      </w:r>
      <w:r>
        <w:rPr>
          <w:rFonts w:ascii="Arial" w:hAnsi="Arial" w:cs="Arial"/>
        </w:rPr>
        <w:t>首次上市前申请/报告</w:t>
      </w:r>
      <w:r>
        <w:rPr>
          <w:rFonts w:ascii="宋体" w:hAnsi="宋体" w:cs="Arial"/>
        </w:rPr>
        <w:t>”</w:t>
      </w:r>
      <w:r>
        <w:rPr>
          <w:rFonts w:ascii="Arial" w:hAnsi="Arial" w:cs="Arial"/>
        </w:rPr>
        <w:t>豁免条件。</w:t>
      </w:r>
    </w:p>
    <w:p w14:paraId="5E8CF229">
      <w:pPr>
        <w:pStyle w:val="6"/>
        <w:overflowPunct w:val="0"/>
        <w:snapToGrid w:val="0"/>
        <w:spacing w:after="120" w:afterLines="50" w:line="300" w:lineRule="auto"/>
        <w:ind w:left="0"/>
        <w:jc w:val="both"/>
        <w:rPr>
          <w:rFonts w:ascii="Arial" w:hAnsi="Arial" w:cs="Arial"/>
        </w:rPr>
      </w:pPr>
      <w:r>
        <w:rPr>
          <w:rFonts w:ascii="Arial" w:hAnsi="Arial" w:cs="Arial"/>
        </w:rPr>
        <w:t>要符合</w:t>
      </w:r>
      <w:r>
        <w:rPr>
          <w:rFonts w:ascii="宋体" w:hAnsi="宋体" w:cs="Arial"/>
        </w:rPr>
        <w:t>“</w:t>
      </w:r>
      <w:r>
        <w:rPr>
          <w:rFonts w:ascii="Arial" w:hAnsi="Arial" w:cs="Arial"/>
        </w:rPr>
        <w:t>首次上市前申请/报告</w:t>
      </w:r>
      <w:r>
        <w:rPr>
          <w:rFonts w:ascii="宋体" w:hAnsi="宋体" w:cs="Arial"/>
        </w:rPr>
        <w:t>”</w:t>
      </w:r>
      <w:r>
        <w:rPr>
          <w:rFonts w:ascii="Arial" w:hAnsi="Arial" w:cs="Arial"/>
        </w:rPr>
        <w:t>费用豁免条件，您必须符合以下标准：</w:t>
      </w:r>
    </w:p>
    <w:p w14:paraId="0DA0E876">
      <w:pPr>
        <w:pStyle w:val="20"/>
        <w:numPr>
          <w:ilvl w:val="1"/>
          <w:numId w:val="5"/>
        </w:numPr>
        <w:tabs>
          <w:tab w:val="left" w:pos="840"/>
        </w:tabs>
        <w:overflowPunct w:val="0"/>
        <w:snapToGrid w:val="0"/>
        <w:spacing w:after="120" w:afterLines="50" w:line="300" w:lineRule="auto"/>
        <w:ind w:left="357" w:hanging="357"/>
        <w:jc w:val="both"/>
        <w:rPr>
          <w:rFonts w:ascii="Arial" w:hAnsi="Arial" w:eastAsia="宋体" w:cs="Arial"/>
          <w:sz w:val="24"/>
          <w:szCs w:val="24"/>
        </w:rPr>
      </w:pPr>
      <w:r>
        <w:rPr>
          <w:rFonts w:ascii="Arial" w:hAnsi="Arial" w:eastAsia="宋体" w:cs="Arial"/>
          <w:sz w:val="24"/>
          <w:szCs w:val="24"/>
        </w:rPr>
        <w:t>您必须取得小企业资格，且总收入或销售总额不超过3000万美元，其中包括所有子公司的总收入或销售总额。</w:t>
      </w:r>
      <w:r>
        <w:rPr>
          <w:rStyle w:val="18"/>
          <w:rFonts w:ascii="Arial" w:hAnsi="Arial" w:eastAsia="宋体" w:cs="Arial"/>
          <w:sz w:val="24"/>
          <w:szCs w:val="24"/>
        </w:rPr>
        <w:footnoteReference w:id="3"/>
      </w:r>
    </w:p>
    <w:p w14:paraId="31AFFD61">
      <w:pPr>
        <w:pStyle w:val="6"/>
        <w:overflowPunct w:val="0"/>
        <w:snapToGrid w:val="0"/>
        <w:spacing w:after="120" w:afterLines="50" w:line="300" w:lineRule="auto"/>
        <w:ind w:left="440" w:leftChars="200"/>
        <w:jc w:val="both"/>
        <w:rPr>
          <w:rFonts w:ascii="Arial" w:hAnsi="Arial" w:cs="Arial"/>
        </w:rPr>
      </w:pPr>
      <w:r>
        <w:rPr>
          <w:rFonts w:ascii="Arial" w:hAnsi="Arial" w:cs="Arial"/>
        </w:rPr>
        <w:t>注意：这表明如果企业总收入或销售总额低于1亿美元，则其可能取得小企业资格，但如果其总收入或销售总额超过3000万美元，则不符合</w:t>
      </w:r>
      <w:r>
        <w:rPr>
          <w:rFonts w:ascii="宋体" w:hAnsi="宋体" w:cs="Arial"/>
        </w:rPr>
        <w:t>“</w:t>
      </w:r>
      <w:r>
        <w:rPr>
          <w:rFonts w:ascii="Arial" w:hAnsi="Arial" w:cs="Arial"/>
        </w:rPr>
        <w:t>首次上市前申请/报告</w:t>
      </w:r>
      <w:r>
        <w:rPr>
          <w:rFonts w:ascii="宋体" w:hAnsi="宋体" w:cs="Arial"/>
        </w:rPr>
        <w:t>”</w:t>
      </w:r>
      <w:r>
        <w:rPr>
          <w:rFonts w:ascii="Arial" w:hAnsi="Arial" w:cs="Arial"/>
        </w:rPr>
        <w:t>费用豁免条件。</w:t>
      </w:r>
    </w:p>
    <w:p w14:paraId="387555A3">
      <w:pPr>
        <w:pStyle w:val="20"/>
        <w:numPr>
          <w:ilvl w:val="1"/>
          <w:numId w:val="5"/>
        </w:numPr>
        <w:tabs>
          <w:tab w:val="left" w:pos="840"/>
        </w:tabs>
        <w:overflowPunct w:val="0"/>
        <w:snapToGrid w:val="0"/>
        <w:spacing w:after="120" w:afterLines="50" w:line="300" w:lineRule="auto"/>
        <w:ind w:left="357" w:hanging="357"/>
        <w:jc w:val="both"/>
        <w:rPr>
          <w:rFonts w:ascii="Arial" w:hAnsi="Arial" w:eastAsia="宋体" w:cs="Arial"/>
          <w:sz w:val="24"/>
          <w:szCs w:val="24"/>
        </w:rPr>
      </w:pPr>
      <w:bookmarkStart w:id="35" w:name="IV.__Guidance_for_U.S._Businesses"/>
      <w:bookmarkEnd w:id="35"/>
      <w:r>
        <w:rPr>
          <w:rFonts w:ascii="Arial" w:hAnsi="Arial" w:eastAsia="宋体" w:cs="Arial"/>
          <w:sz w:val="24"/>
          <w:szCs w:val="24"/>
        </w:rPr>
        <w:t>FDA必须确定您是第一次提交上市前申请/报告。具体来说，如果您或任何子公司先前已提交上市前申请/报告，则您的下一个申请将不符合</w:t>
      </w:r>
      <w:r>
        <w:rPr>
          <w:rFonts w:ascii="宋体" w:hAnsi="宋体" w:eastAsia="宋体" w:cs="Arial"/>
          <w:sz w:val="24"/>
          <w:szCs w:val="24"/>
        </w:rPr>
        <w:t>“</w:t>
      </w:r>
      <w:r>
        <w:rPr>
          <w:rFonts w:ascii="Arial" w:hAnsi="Arial" w:eastAsia="宋体" w:cs="Arial"/>
          <w:sz w:val="24"/>
          <w:szCs w:val="24"/>
        </w:rPr>
        <w:t>首次上市前申请/报告</w:t>
      </w:r>
      <w:r>
        <w:rPr>
          <w:rFonts w:ascii="宋体" w:hAnsi="宋体" w:eastAsia="宋体" w:cs="Arial"/>
          <w:sz w:val="24"/>
          <w:szCs w:val="24"/>
        </w:rPr>
        <w:t>”</w:t>
      </w:r>
      <w:r>
        <w:rPr>
          <w:rFonts w:ascii="Arial" w:hAnsi="Arial" w:eastAsia="宋体" w:cs="Arial"/>
          <w:sz w:val="24"/>
          <w:szCs w:val="24"/>
        </w:rPr>
        <w:t>费用豁免条件，您必须支付以其他方式适用的费用。</w:t>
      </w:r>
    </w:p>
    <w:p w14:paraId="2BFF220E">
      <w:pPr>
        <w:pStyle w:val="6"/>
        <w:overflowPunct w:val="0"/>
        <w:snapToGrid w:val="0"/>
        <w:spacing w:after="120" w:afterLines="50" w:line="300" w:lineRule="auto"/>
        <w:ind w:left="440" w:leftChars="200"/>
        <w:jc w:val="both"/>
        <w:rPr>
          <w:rFonts w:ascii="Arial" w:hAnsi="Arial" w:cs="Arial"/>
        </w:rPr>
      </w:pPr>
      <w:r>
        <w:rPr>
          <w:rFonts w:hint="eastAsia" w:ascii="Arial" w:hAnsi="Arial" w:cs="Arial"/>
          <w:u w:val="single"/>
        </w:rPr>
        <w:t>不</w:t>
      </w:r>
      <w:r>
        <w:rPr>
          <w:rFonts w:ascii="Arial" w:hAnsi="Arial" w:cs="Arial"/>
        </w:rPr>
        <w:t>符合</w:t>
      </w:r>
      <w:r>
        <w:rPr>
          <w:rFonts w:ascii="宋体" w:hAnsi="宋体" w:cs="Arial"/>
        </w:rPr>
        <w:t>“</w:t>
      </w:r>
      <w:r>
        <w:rPr>
          <w:rFonts w:ascii="Arial" w:hAnsi="Arial" w:cs="Arial"/>
        </w:rPr>
        <w:t>首次上市前申请/报告</w:t>
      </w:r>
      <w:r>
        <w:rPr>
          <w:rFonts w:ascii="宋体" w:hAnsi="宋体" w:cs="Arial"/>
        </w:rPr>
        <w:t>”</w:t>
      </w:r>
      <w:r>
        <w:rPr>
          <w:rFonts w:ascii="Arial" w:hAnsi="Arial" w:cs="Arial"/>
        </w:rPr>
        <w:t>条件的示例：</w:t>
      </w:r>
    </w:p>
    <w:p w14:paraId="255ED8CD">
      <w:pPr>
        <w:pStyle w:val="20"/>
        <w:numPr>
          <w:ilvl w:val="2"/>
          <w:numId w:val="5"/>
        </w:numPr>
        <w:tabs>
          <w:tab w:val="left" w:pos="1180"/>
        </w:tabs>
        <w:overflowPunct w:val="0"/>
        <w:snapToGrid w:val="0"/>
        <w:spacing w:after="120" w:afterLines="50" w:line="300" w:lineRule="auto"/>
        <w:ind w:left="1035" w:leftChars="200" w:hanging="595" w:hangingChars="248"/>
        <w:jc w:val="both"/>
        <w:rPr>
          <w:rFonts w:ascii="Arial" w:hAnsi="Arial" w:eastAsia="宋体" w:cs="Arial"/>
          <w:sz w:val="24"/>
          <w:szCs w:val="24"/>
        </w:rPr>
      </w:pPr>
      <w:r>
        <w:rPr>
          <w:rFonts w:ascii="Arial" w:hAnsi="Arial" w:eastAsia="宋体" w:cs="Arial"/>
          <w:sz w:val="24"/>
          <w:szCs w:val="24"/>
        </w:rPr>
        <w:t>企业A的PMA已获得批准，并被企业B收购。企业B尚未向FDA提交PMA、BLA、PDP或模块化PMA。由于企业A已提交PMA，企业B不符合首次上市前申请/报告费用豁免条件。</w:t>
      </w:r>
    </w:p>
    <w:p w14:paraId="22DDF9B1">
      <w:pPr>
        <w:pStyle w:val="20"/>
        <w:numPr>
          <w:ilvl w:val="2"/>
          <w:numId w:val="5"/>
        </w:numPr>
        <w:tabs>
          <w:tab w:val="left" w:pos="1180"/>
        </w:tabs>
        <w:overflowPunct w:val="0"/>
        <w:snapToGrid w:val="0"/>
        <w:spacing w:after="120" w:afterLines="50" w:line="300" w:lineRule="auto"/>
        <w:ind w:left="1035" w:leftChars="200" w:hanging="595" w:hangingChars="248"/>
        <w:jc w:val="both"/>
        <w:rPr>
          <w:rFonts w:ascii="Arial" w:hAnsi="Arial" w:eastAsia="宋体" w:cs="Arial"/>
          <w:sz w:val="24"/>
          <w:szCs w:val="24"/>
        </w:rPr>
      </w:pPr>
      <w:r>
        <w:rPr>
          <w:rFonts w:ascii="Arial" w:hAnsi="Arial" w:eastAsia="宋体" w:cs="Arial"/>
          <w:sz w:val="24"/>
          <w:szCs w:val="24"/>
        </w:rPr>
        <w:t>名称为A的企业已提交BLA，然后将其名称更改为B。更名为B后，企业提交了模块化PMA。应将其视为同一企业。该企业不符合首次上市前申请/报告费用豁免条件。</w:t>
      </w:r>
    </w:p>
    <w:p w14:paraId="0FFE5135">
      <w:pPr>
        <w:pStyle w:val="20"/>
        <w:numPr>
          <w:ilvl w:val="2"/>
          <w:numId w:val="5"/>
        </w:numPr>
        <w:tabs>
          <w:tab w:val="left" w:pos="1180"/>
        </w:tabs>
        <w:overflowPunct w:val="0"/>
        <w:snapToGrid w:val="0"/>
        <w:spacing w:after="120" w:afterLines="50" w:line="300" w:lineRule="auto"/>
        <w:ind w:left="1035" w:leftChars="200" w:hanging="595" w:hangingChars="248"/>
        <w:jc w:val="both"/>
        <w:rPr>
          <w:rFonts w:ascii="Arial" w:hAnsi="Arial" w:eastAsia="宋体" w:cs="Arial"/>
          <w:sz w:val="24"/>
          <w:szCs w:val="24"/>
        </w:rPr>
      </w:pPr>
      <w:r>
        <w:rPr>
          <w:rFonts w:ascii="Arial" w:hAnsi="Arial" w:eastAsia="宋体" w:cs="Arial"/>
          <w:sz w:val="24"/>
          <w:szCs w:val="24"/>
        </w:rPr>
        <w:t>企业提交了PMA但未获批准，然后其为不同产品提交了模块化PMA。该企业不符合首次上市前申请/报告费用豁免条件，因为其已提交上市前申请，无论该申请是否已被批准。</w:t>
      </w:r>
    </w:p>
    <w:p w14:paraId="4E26AD36">
      <w:pPr>
        <w:pStyle w:val="2"/>
        <w:numPr>
          <w:ilvl w:val="1"/>
          <w:numId w:val="1"/>
        </w:numPr>
        <w:tabs>
          <w:tab w:val="left" w:pos="726"/>
        </w:tabs>
        <w:overflowPunct w:val="0"/>
        <w:snapToGrid w:val="0"/>
        <w:spacing w:after="120" w:afterLines="50" w:line="300" w:lineRule="auto"/>
        <w:ind w:left="624" w:hanging="624"/>
        <w:jc w:val="both"/>
        <w:rPr>
          <w:rFonts w:ascii="Arial" w:hAnsi="Arial" w:cs="Arial"/>
          <w:b w:val="0"/>
          <w:bCs w:val="0"/>
        </w:rPr>
      </w:pPr>
      <w:bookmarkStart w:id="36" w:name="_bookmark15"/>
      <w:bookmarkEnd w:id="36"/>
      <w:bookmarkStart w:id="37" w:name="_Toc498678045"/>
      <w:r>
        <w:rPr>
          <w:rFonts w:ascii="Arial" w:hAnsi="Arial" w:cs="Arial"/>
        </w:rPr>
        <w:t>美国企业指南</w:t>
      </w:r>
      <w:bookmarkEnd w:id="37"/>
    </w:p>
    <w:p w14:paraId="348893AB">
      <w:pPr>
        <w:pStyle w:val="6"/>
        <w:overflowPunct w:val="0"/>
        <w:snapToGrid w:val="0"/>
        <w:spacing w:after="120" w:afterLines="50" w:line="300" w:lineRule="auto"/>
        <w:ind w:left="0"/>
        <w:jc w:val="both"/>
        <w:rPr>
          <w:rFonts w:ascii="Arial" w:hAnsi="Arial" w:cs="Arial"/>
        </w:rPr>
      </w:pPr>
      <w:r>
        <w:rPr>
          <w:rFonts w:ascii="Arial" w:hAnsi="Arial" w:cs="Arial"/>
        </w:rPr>
        <w:t>美国企业是总部设在美国的企业。如果您是美国企业，您应遵循本节中提供的</w:t>
      </w:r>
      <w:bookmarkStart w:id="38" w:name="OLE_LINK2"/>
      <w:bookmarkStart w:id="39" w:name="OLE_LINK1"/>
      <w:r>
        <w:rPr>
          <w:rFonts w:ascii="Arial" w:hAnsi="Arial" w:cs="Arial"/>
        </w:rPr>
        <w:t>指南</w:t>
      </w:r>
      <w:bookmarkEnd w:id="38"/>
      <w:bookmarkEnd w:id="39"/>
      <w:r>
        <w:rPr>
          <w:rFonts w:ascii="Arial" w:hAnsi="Arial" w:cs="Arial"/>
        </w:rPr>
        <w:t>。如果您的企业总部位于外国，您应遵循第V节（外国企业指南）提供的指南。</w:t>
      </w:r>
    </w:p>
    <w:p w14:paraId="7B8B5374">
      <w:pPr>
        <w:pStyle w:val="6"/>
        <w:overflowPunct w:val="0"/>
        <w:snapToGrid w:val="0"/>
        <w:spacing w:after="120" w:afterLines="50" w:line="300" w:lineRule="auto"/>
        <w:ind w:left="0"/>
        <w:jc w:val="both"/>
        <w:rPr>
          <w:rFonts w:ascii="Arial" w:hAnsi="Arial" w:cs="Arial"/>
        </w:rPr>
      </w:pPr>
      <w:r>
        <w:rPr>
          <w:rFonts w:ascii="Arial" w:hAnsi="Arial" w:cs="Arial"/>
        </w:rPr>
        <w:t>如果您认为您符合小企业资格，并希望减免或免除费用，则您应向FDA提交以下文档：</w:t>
      </w:r>
    </w:p>
    <w:p w14:paraId="01E64138">
      <w:pPr>
        <w:pStyle w:val="20"/>
        <w:numPr>
          <w:ilvl w:val="0"/>
          <w:numId w:val="6"/>
        </w:numPr>
        <w:tabs>
          <w:tab w:val="left" w:pos="826"/>
        </w:tabs>
        <w:overflowPunct w:val="0"/>
        <w:snapToGrid w:val="0"/>
        <w:spacing w:line="300" w:lineRule="auto"/>
        <w:ind w:left="706" w:leftChars="200" w:hanging="266"/>
        <w:jc w:val="both"/>
        <w:rPr>
          <w:rFonts w:ascii="Arial" w:hAnsi="Arial" w:eastAsia="宋体" w:cs="Arial"/>
          <w:sz w:val="24"/>
          <w:szCs w:val="24"/>
        </w:rPr>
      </w:pPr>
      <w:r>
        <w:rPr>
          <w:rFonts w:ascii="Arial" w:hAnsi="Arial" w:eastAsia="宋体" w:cs="Arial"/>
          <w:sz w:val="24"/>
          <w:szCs w:val="24"/>
        </w:rPr>
        <w:t>已完成的2017财年FDA 3602表格（2017财年MDUFA小企业资格认证，总部位于美国境内的企业）</w:t>
      </w:r>
    </w:p>
    <w:p w14:paraId="5DFA5915">
      <w:pPr>
        <w:pStyle w:val="6"/>
        <w:numPr>
          <w:ilvl w:val="0"/>
          <w:numId w:val="7"/>
        </w:numPr>
        <w:overflowPunct w:val="0"/>
        <w:snapToGrid w:val="0"/>
        <w:spacing w:line="300" w:lineRule="auto"/>
        <w:ind w:left="1610" w:hanging="518"/>
        <w:jc w:val="both"/>
        <w:rPr>
          <w:rFonts w:ascii="Arial" w:hAnsi="Arial" w:cs="Arial"/>
        </w:rPr>
      </w:pPr>
      <w:r>
        <w:rPr>
          <w:rFonts w:ascii="Arial" w:hAnsi="Arial" w:cs="Arial"/>
        </w:rPr>
        <w:t>提供您的组织ID编号（组织ID），以插入FDA 3602表格。有关获取您的组织ID的说明，请参阅本指南第16页。</w:t>
      </w:r>
    </w:p>
    <w:p w14:paraId="55459C62">
      <w:pPr>
        <w:pStyle w:val="20"/>
        <w:numPr>
          <w:ilvl w:val="0"/>
          <w:numId w:val="6"/>
        </w:numPr>
        <w:tabs>
          <w:tab w:val="left" w:pos="826"/>
        </w:tabs>
        <w:overflowPunct w:val="0"/>
        <w:snapToGrid w:val="0"/>
        <w:spacing w:line="300" w:lineRule="auto"/>
        <w:ind w:left="706" w:leftChars="200" w:hanging="266"/>
        <w:jc w:val="both"/>
        <w:rPr>
          <w:rFonts w:ascii="Arial" w:hAnsi="Arial" w:eastAsia="宋体" w:cs="Arial"/>
          <w:sz w:val="24"/>
          <w:szCs w:val="24"/>
        </w:rPr>
      </w:pPr>
      <w:r>
        <w:rPr>
          <w:rFonts w:ascii="Arial" w:hAnsi="Arial" w:eastAsia="宋体" w:cs="Arial"/>
          <w:sz w:val="24"/>
          <w:szCs w:val="24"/>
        </w:rPr>
        <w:t>您近期纳税年度的原始联邦所得税申报副本；</w:t>
      </w:r>
    </w:p>
    <w:p w14:paraId="2D2E0AA4">
      <w:pPr>
        <w:pStyle w:val="20"/>
        <w:numPr>
          <w:ilvl w:val="0"/>
          <w:numId w:val="6"/>
        </w:numPr>
        <w:tabs>
          <w:tab w:val="left" w:pos="826"/>
        </w:tabs>
        <w:overflowPunct w:val="0"/>
        <w:snapToGrid w:val="0"/>
        <w:spacing w:line="300" w:lineRule="auto"/>
        <w:ind w:left="706" w:leftChars="200" w:hanging="266"/>
        <w:jc w:val="both"/>
        <w:rPr>
          <w:rFonts w:ascii="Arial" w:hAnsi="Arial" w:eastAsia="宋体" w:cs="Arial"/>
          <w:sz w:val="24"/>
          <w:szCs w:val="24"/>
        </w:rPr>
      </w:pPr>
      <w:r>
        <w:rPr>
          <w:rFonts w:ascii="Arial" w:hAnsi="Arial" w:eastAsia="宋体" w:cs="Arial"/>
          <w:sz w:val="24"/>
          <w:szCs w:val="24"/>
        </w:rPr>
        <w:t>各美国子公司的联邦（美国）所得税申报单；以及</w:t>
      </w:r>
    </w:p>
    <w:p w14:paraId="5F164EDC">
      <w:pPr>
        <w:pStyle w:val="20"/>
        <w:numPr>
          <w:ilvl w:val="0"/>
          <w:numId w:val="6"/>
        </w:numPr>
        <w:tabs>
          <w:tab w:val="left" w:pos="826"/>
        </w:tabs>
        <w:overflowPunct w:val="0"/>
        <w:snapToGrid w:val="0"/>
        <w:spacing w:line="300" w:lineRule="auto"/>
        <w:ind w:left="706" w:leftChars="200" w:hanging="266"/>
        <w:jc w:val="both"/>
        <w:rPr>
          <w:rFonts w:ascii="Arial" w:hAnsi="Arial" w:eastAsia="宋体" w:cs="Arial"/>
          <w:sz w:val="24"/>
          <w:szCs w:val="24"/>
        </w:rPr>
      </w:pPr>
      <w:r>
        <w:rPr>
          <w:rFonts w:ascii="Arial" w:hAnsi="Arial" w:eastAsia="宋体" w:cs="Arial"/>
          <w:sz w:val="24"/>
          <w:szCs w:val="24"/>
        </w:rPr>
        <w:t>各外国子公司的已认证的3602A表格第III部分。</w:t>
      </w:r>
    </w:p>
    <w:p w14:paraId="7A7F4D05">
      <w:pPr>
        <w:pStyle w:val="6"/>
        <w:overflowPunct w:val="0"/>
        <w:snapToGrid w:val="0"/>
        <w:spacing w:after="120" w:afterLines="50" w:line="300" w:lineRule="auto"/>
        <w:ind w:left="0"/>
        <w:jc w:val="both"/>
        <w:rPr>
          <w:rFonts w:ascii="Arial" w:hAnsi="Arial" w:cs="Arial"/>
        </w:rPr>
      </w:pPr>
      <w:r>
        <w:rPr>
          <w:rFonts w:ascii="Arial" w:hAnsi="Arial" w:cs="Arial"/>
        </w:rPr>
        <w:t>FDA将在60天内审查您的FDA 3602表格和支持性材料。完成审查后，本机构将向您发送函件，指明您的企业是否获得MDUFA规定的小企业资格。合格小企业可减免或免除其在2017财年提交的提交资料（即从2016年10月1日至2017年9月30日期间提交给FDA的提交材料）的费用。如果您的企业获得小企业资格，FDA将发出决定函件，为您分配小企业决定编号。在您希望作为小企业减免表1中申请类型的费用时，或在您希望免除首次上市前申请的费用时（如果您已取得相应资格），您应向FDA提供此编号。</w:t>
      </w:r>
    </w:p>
    <w:p w14:paraId="3FAC34DD">
      <w:pPr>
        <w:pStyle w:val="4"/>
        <w:overflowPunct w:val="0"/>
        <w:snapToGrid w:val="0"/>
        <w:spacing w:after="120" w:afterLines="50" w:line="300" w:lineRule="auto"/>
        <w:ind w:left="0"/>
        <w:jc w:val="both"/>
        <w:rPr>
          <w:rFonts w:ascii="Arial" w:hAnsi="Arial" w:cs="Arial"/>
          <w:b w:val="0"/>
          <w:bCs w:val="0"/>
        </w:rPr>
      </w:pPr>
      <w:r>
        <w:rPr>
          <w:rFonts w:ascii="Arial" w:hAnsi="Arial" w:cs="Arial"/>
        </w:rPr>
        <w:t>什么是子公司？</w:t>
      </w:r>
    </w:p>
    <w:p w14:paraId="4E2991E5">
      <w:pPr>
        <w:pStyle w:val="6"/>
        <w:overflowPunct w:val="0"/>
        <w:snapToGrid w:val="0"/>
        <w:spacing w:after="120" w:afterLines="50" w:line="300" w:lineRule="auto"/>
        <w:ind w:left="0"/>
        <w:jc w:val="both"/>
        <w:rPr>
          <w:rFonts w:ascii="Arial" w:hAnsi="Arial" w:cs="Arial"/>
        </w:rPr>
      </w:pPr>
      <w:r>
        <w:rPr>
          <w:rFonts w:ascii="Arial" w:hAnsi="Arial" w:cs="Arial"/>
        </w:rPr>
        <w:t>术语</w:t>
      </w:r>
      <w:r>
        <w:rPr>
          <w:rFonts w:ascii="宋体" w:hAnsi="宋体" w:cs="Arial"/>
        </w:rPr>
        <w:t>“</w:t>
      </w:r>
      <w:r>
        <w:rPr>
          <w:rFonts w:ascii="Arial" w:hAnsi="Arial" w:cs="Arial"/>
        </w:rPr>
        <w:t>子公司</w:t>
      </w:r>
      <w:r>
        <w:rPr>
          <w:rFonts w:ascii="宋体" w:hAnsi="宋体" w:cs="Arial"/>
        </w:rPr>
        <w:t>”</w:t>
      </w:r>
      <w:r>
        <w:rPr>
          <w:rFonts w:ascii="Arial" w:hAnsi="Arial" w:cs="Arial"/>
        </w:rPr>
        <w:t>的定义见FD＆C法案第737（12）条。子公司是指与第二个企业实体有直接或间接关系的企业实体：</w:t>
      </w:r>
    </w:p>
    <w:p w14:paraId="1918D8B7">
      <w:pPr>
        <w:pStyle w:val="20"/>
        <w:numPr>
          <w:ilvl w:val="2"/>
          <w:numId w:val="1"/>
        </w:numPr>
        <w:tabs>
          <w:tab w:val="left" w:pos="844"/>
        </w:tabs>
        <w:overflowPunct w:val="0"/>
        <w:snapToGrid w:val="0"/>
        <w:spacing w:after="120" w:afterLines="50" w:line="300" w:lineRule="auto"/>
        <w:ind w:left="440" w:leftChars="200"/>
        <w:jc w:val="both"/>
        <w:rPr>
          <w:rFonts w:ascii="Arial" w:hAnsi="Arial" w:eastAsia="宋体" w:cs="Arial"/>
          <w:sz w:val="24"/>
          <w:szCs w:val="24"/>
        </w:rPr>
      </w:pPr>
      <w:r>
        <w:rPr>
          <w:rFonts w:ascii="Arial" w:hAnsi="Arial" w:eastAsia="宋体" w:cs="Arial"/>
          <w:sz w:val="24"/>
          <w:szCs w:val="24"/>
        </w:rPr>
        <w:t>一家企业实体控制或有权控制其他企业实体；或</w:t>
      </w:r>
    </w:p>
    <w:p w14:paraId="5E211BD6">
      <w:pPr>
        <w:pStyle w:val="20"/>
        <w:numPr>
          <w:ilvl w:val="2"/>
          <w:numId w:val="1"/>
        </w:numPr>
        <w:tabs>
          <w:tab w:val="left" w:pos="859"/>
        </w:tabs>
        <w:overflowPunct w:val="0"/>
        <w:snapToGrid w:val="0"/>
        <w:spacing w:after="120" w:afterLines="50" w:line="300" w:lineRule="auto"/>
        <w:ind w:left="838" w:leftChars="200" w:hanging="398"/>
        <w:jc w:val="both"/>
        <w:rPr>
          <w:rFonts w:ascii="Arial" w:hAnsi="Arial" w:eastAsia="宋体" w:cs="Arial"/>
          <w:sz w:val="24"/>
          <w:szCs w:val="24"/>
        </w:rPr>
      </w:pPr>
      <w:r>
        <w:rPr>
          <w:rFonts w:ascii="Arial" w:hAnsi="Arial" w:eastAsia="宋体" w:cs="Arial"/>
          <w:sz w:val="24"/>
          <w:szCs w:val="24"/>
        </w:rPr>
        <w:t>第三方控制或有权控制这两个企业实体。</w:t>
      </w:r>
    </w:p>
    <w:p w14:paraId="6BE8A0EA">
      <w:pPr>
        <w:pStyle w:val="6"/>
        <w:overflowPunct w:val="0"/>
        <w:snapToGrid w:val="0"/>
        <w:spacing w:after="120" w:afterLines="50" w:line="300" w:lineRule="auto"/>
        <w:ind w:left="0"/>
        <w:jc w:val="both"/>
        <w:rPr>
          <w:rFonts w:ascii="Arial" w:hAnsi="Arial" w:cs="Arial"/>
        </w:rPr>
      </w:pPr>
      <w:r>
        <w:rPr>
          <w:rFonts w:ascii="Arial" w:hAnsi="Arial" w:cs="Arial"/>
        </w:rPr>
        <w:t>在准备2017财年FDA 3602表格（2017财年MDUFA小企业资格认证，总部位于美国境内的企业）时，您必须将所有子公司的总收入或销售总额全部纳入您的总收入或销售总额。</w:t>
      </w:r>
    </w:p>
    <w:p w14:paraId="2FA6F481">
      <w:pPr>
        <w:pStyle w:val="4"/>
        <w:overflowPunct w:val="0"/>
        <w:snapToGrid w:val="0"/>
        <w:spacing w:after="120" w:afterLines="50" w:line="300" w:lineRule="auto"/>
        <w:ind w:left="0"/>
        <w:jc w:val="both"/>
        <w:rPr>
          <w:rFonts w:ascii="Arial" w:hAnsi="Arial" w:cs="Arial"/>
          <w:b w:val="0"/>
          <w:bCs w:val="0"/>
        </w:rPr>
      </w:pPr>
      <w:r>
        <w:rPr>
          <w:rFonts w:ascii="Arial" w:hAnsi="Arial" w:cs="Arial"/>
        </w:rPr>
        <w:t>为什么FDA要求提交联邦（美国）所得税申报表？</w:t>
      </w:r>
    </w:p>
    <w:p w14:paraId="7AB1F1DB">
      <w:pPr>
        <w:pStyle w:val="6"/>
        <w:overflowPunct w:val="0"/>
        <w:snapToGrid w:val="0"/>
        <w:spacing w:after="120" w:afterLines="50" w:line="300" w:lineRule="auto"/>
        <w:ind w:left="0"/>
        <w:jc w:val="both"/>
        <w:rPr>
          <w:rFonts w:ascii="Arial" w:hAnsi="Arial" w:cs="Arial"/>
        </w:rPr>
      </w:pPr>
      <w:r>
        <w:rPr>
          <w:rFonts w:ascii="Arial" w:hAnsi="Arial" w:cs="Arial"/>
        </w:rPr>
        <w:t>FD＆C法案第738（d）（2）（B）条和第738（e）（2）（B）条规定，申请人必须缴纳其提交材料的标准费用，除非其已通过提交近期联邦所得税申报表（以及所有子公司的申报表）的副本证明其为小企业。根据此要求，如果未提交联邦所得税申报表，您将无法取得MDUFA规定的小企业资格。在提交联邦所得税申报单之前，您无法取得小企业资格，因此，法律要求您在提交收费医疗器械申请后缴纳标准费用。FDA不允许使用外国纳税申报表代替联邦（美国）所得税申报表。</w:t>
      </w:r>
    </w:p>
    <w:p w14:paraId="2900D98B">
      <w:pPr>
        <w:pStyle w:val="4"/>
        <w:overflowPunct w:val="0"/>
        <w:snapToGrid w:val="0"/>
        <w:spacing w:after="120" w:afterLines="50" w:line="300" w:lineRule="auto"/>
        <w:ind w:left="0"/>
        <w:jc w:val="both"/>
        <w:rPr>
          <w:rFonts w:ascii="Arial" w:hAnsi="Arial" w:cs="Arial"/>
          <w:b w:val="0"/>
          <w:bCs w:val="0"/>
        </w:rPr>
      </w:pPr>
      <w:r>
        <w:rPr>
          <w:rFonts w:ascii="Arial" w:hAnsi="Arial" w:cs="Arial"/>
        </w:rPr>
        <w:t>什么是联邦（美国）所得税申报表的可接受副本？</w:t>
      </w:r>
    </w:p>
    <w:p w14:paraId="0E94B860">
      <w:pPr>
        <w:pStyle w:val="6"/>
        <w:overflowPunct w:val="0"/>
        <w:snapToGrid w:val="0"/>
        <w:spacing w:after="120" w:afterLines="50" w:line="300" w:lineRule="auto"/>
        <w:ind w:left="0"/>
        <w:jc w:val="both"/>
        <w:rPr>
          <w:rFonts w:ascii="Arial" w:hAnsi="Arial" w:cs="Arial"/>
        </w:rPr>
      </w:pPr>
      <w:r>
        <w:rPr>
          <w:rFonts w:ascii="Arial" w:hAnsi="Arial" w:cs="Arial"/>
        </w:rPr>
        <w:t>联邦（美国）所得税申报表的可接受副本是提交给美国国税局（IRS）的整个原始联邦（美国）所得税申报表的相同签名副本。请勿提供您的州纳税申报表，仅需提供联邦美国所得税申报表。</w:t>
      </w:r>
    </w:p>
    <w:p w14:paraId="23C9D070">
      <w:pPr>
        <w:pStyle w:val="6"/>
        <w:overflowPunct w:val="0"/>
        <w:snapToGrid w:val="0"/>
        <w:spacing w:after="120" w:afterLines="50" w:line="300" w:lineRule="auto"/>
        <w:ind w:left="0"/>
        <w:jc w:val="both"/>
        <w:rPr>
          <w:rFonts w:ascii="Arial" w:hAnsi="Arial" w:cs="Arial"/>
        </w:rPr>
      </w:pPr>
      <w:r>
        <w:rPr>
          <w:rFonts w:ascii="Arial" w:hAnsi="Arial" w:cs="Arial"/>
        </w:rPr>
        <w:t>该副本必须包括公司的高级职员、合作伙伴或成员的签名和签名日期。此外，如果您的说明文件含有高级职员、合作伙伴或成员的签名和签名日期，您可以提交给IRS的电子文件表格副本。</w:t>
      </w:r>
    </w:p>
    <w:p w14:paraId="3F3F60CB">
      <w:pPr>
        <w:pStyle w:val="4"/>
        <w:overflowPunct w:val="0"/>
        <w:snapToGrid w:val="0"/>
        <w:spacing w:after="120" w:afterLines="50" w:line="300" w:lineRule="auto"/>
        <w:ind w:left="0"/>
        <w:jc w:val="both"/>
        <w:rPr>
          <w:rFonts w:ascii="Arial" w:hAnsi="Arial" w:cs="Arial"/>
          <w:b w:val="0"/>
          <w:bCs w:val="0"/>
        </w:rPr>
      </w:pPr>
      <w:r>
        <w:rPr>
          <w:rFonts w:ascii="Arial" w:hAnsi="Arial" w:cs="Arial"/>
        </w:rPr>
        <w:t>什么是近期纳税年度？</w:t>
      </w:r>
    </w:p>
    <w:p w14:paraId="1C4182CB">
      <w:pPr>
        <w:pStyle w:val="6"/>
        <w:overflowPunct w:val="0"/>
        <w:snapToGrid w:val="0"/>
        <w:spacing w:after="120" w:afterLines="50" w:line="300" w:lineRule="auto"/>
        <w:ind w:left="0"/>
        <w:jc w:val="both"/>
        <w:rPr>
          <w:rFonts w:ascii="Arial" w:hAnsi="Arial" w:cs="Arial"/>
        </w:rPr>
      </w:pPr>
      <w:r>
        <w:rPr>
          <w:rFonts w:ascii="Arial" w:hAnsi="Arial" w:cs="Arial"/>
        </w:rPr>
        <w:t>近期纳税年度应为2016年，以下情况除外：</w:t>
      </w:r>
    </w:p>
    <w:p w14:paraId="4AEF6248">
      <w:pPr>
        <w:pStyle w:val="20"/>
        <w:numPr>
          <w:ilvl w:val="0"/>
          <w:numId w:val="8"/>
        </w:numPr>
        <w:tabs>
          <w:tab w:val="left" w:pos="460"/>
        </w:tabs>
        <w:overflowPunct w:val="0"/>
        <w:snapToGrid w:val="0"/>
        <w:spacing w:after="120" w:afterLines="50" w:line="300" w:lineRule="auto"/>
        <w:ind w:left="357" w:hanging="357"/>
        <w:jc w:val="both"/>
        <w:rPr>
          <w:rFonts w:ascii="Arial" w:hAnsi="Arial" w:eastAsia="宋体" w:cs="Arial"/>
          <w:sz w:val="24"/>
          <w:szCs w:val="24"/>
        </w:rPr>
      </w:pPr>
      <w:r>
        <w:rPr>
          <w:rFonts w:ascii="Arial" w:hAnsi="Arial" w:eastAsia="宋体" w:cs="Arial"/>
          <w:sz w:val="24"/>
          <w:szCs w:val="24"/>
        </w:rPr>
        <w:t>如果您在2017年4月15日</w:t>
      </w:r>
      <w:r>
        <w:rPr>
          <w:rFonts w:hint="eastAsia" w:ascii="Arial" w:hAnsi="Arial" w:eastAsia="宋体" w:cs="Arial"/>
          <w:i/>
          <w:sz w:val="24"/>
          <w:szCs w:val="24"/>
        </w:rPr>
        <w:t>前</w:t>
      </w:r>
      <w:r>
        <w:rPr>
          <w:rFonts w:ascii="Arial" w:hAnsi="Arial" w:eastAsia="宋体" w:cs="Arial"/>
          <w:sz w:val="24"/>
          <w:szCs w:val="24"/>
        </w:rPr>
        <w:t>提交2017财年FDA 3602表格和支持性材料，但尚未提交2016年的申报表，则您可以使用2015纳税年度。</w:t>
      </w:r>
    </w:p>
    <w:p w14:paraId="208CE852">
      <w:pPr>
        <w:pStyle w:val="20"/>
        <w:numPr>
          <w:ilvl w:val="0"/>
          <w:numId w:val="8"/>
        </w:numPr>
        <w:tabs>
          <w:tab w:val="left" w:pos="460"/>
        </w:tabs>
        <w:overflowPunct w:val="0"/>
        <w:snapToGrid w:val="0"/>
        <w:spacing w:after="120" w:afterLines="50" w:line="300" w:lineRule="auto"/>
        <w:ind w:left="357" w:hanging="357"/>
        <w:jc w:val="both"/>
        <w:rPr>
          <w:rFonts w:ascii="Arial" w:hAnsi="Arial" w:eastAsia="宋体" w:cs="Arial"/>
          <w:sz w:val="24"/>
          <w:szCs w:val="24"/>
        </w:rPr>
      </w:pPr>
      <w:r>
        <w:rPr>
          <w:rFonts w:ascii="Arial" w:hAnsi="Arial" w:eastAsia="宋体" w:cs="Arial"/>
          <w:sz w:val="24"/>
          <w:szCs w:val="24"/>
        </w:rPr>
        <w:t>如果您在2017年4月15日</w:t>
      </w:r>
      <w:r>
        <w:rPr>
          <w:rFonts w:hint="eastAsia" w:ascii="Arial" w:hAnsi="Arial" w:eastAsia="宋体" w:cs="Arial"/>
          <w:i/>
          <w:sz w:val="24"/>
          <w:szCs w:val="24"/>
        </w:rPr>
        <w:t>后</w:t>
      </w:r>
      <w:r>
        <w:rPr>
          <w:rFonts w:ascii="Arial" w:hAnsi="Arial" w:eastAsia="宋体" w:cs="Arial"/>
          <w:sz w:val="24"/>
          <w:szCs w:val="24"/>
        </w:rPr>
        <w:t>提交2017财年FDA 3602表格和支持性材料，但由于获得延期授权，尚未提交2016年的申报表，则可以使用您在延期前提交的近期申报表。在这种情况下，您还应申请中提供IRS 7004表格。</w:t>
      </w:r>
    </w:p>
    <w:p w14:paraId="7D9A0C49">
      <w:pPr>
        <w:pStyle w:val="4"/>
        <w:overflowPunct w:val="0"/>
        <w:snapToGrid w:val="0"/>
        <w:spacing w:after="120" w:afterLines="50" w:line="300" w:lineRule="auto"/>
        <w:ind w:left="0"/>
        <w:jc w:val="both"/>
        <w:rPr>
          <w:rFonts w:ascii="Arial" w:hAnsi="Arial" w:cs="Arial"/>
          <w:b w:val="0"/>
          <w:bCs w:val="0"/>
        </w:rPr>
      </w:pPr>
      <w:r>
        <w:rPr>
          <w:rFonts w:ascii="Arial" w:hAnsi="Arial" w:cs="Arial"/>
        </w:rPr>
        <w:t>组织提交了990表格</w:t>
      </w:r>
      <w:r>
        <w:rPr>
          <w:rFonts w:ascii="宋体" w:hAnsi="宋体" w:cs="Arial"/>
        </w:rPr>
        <w:t>“</w:t>
      </w:r>
      <w:r>
        <w:rPr>
          <w:rFonts w:ascii="Arial" w:hAnsi="Arial" w:cs="Arial"/>
        </w:rPr>
        <w:t>免交所得税的组织申报表</w:t>
      </w:r>
      <w:r>
        <w:rPr>
          <w:rFonts w:ascii="宋体" w:hAnsi="宋体" w:cs="Arial"/>
        </w:rPr>
        <w:t>”</w:t>
      </w:r>
      <w:r>
        <w:rPr>
          <w:rFonts w:ascii="Arial" w:hAnsi="Arial" w:cs="Arial"/>
        </w:rPr>
        <w:t>。是否还需要取得小企业资格？</w:t>
      </w:r>
    </w:p>
    <w:p w14:paraId="6D928C57">
      <w:pPr>
        <w:pStyle w:val="6"/>
        <w:overflowPunct w:val="0"/>
        <w:snapToGrid w:val="0"/>
        <w:spacing w:after="120" w:afterLines="50" w:line="300" w:lineRule="auto"/>
        <w:ind w:left="0"/>
        <w:jc w:val="both"/>
        <w:rPr>
          <w:rFonts w:ascii="Arial" w:hAnsi="Arial" w:cs="Arial"/>
        </w:rPr>
      </w:pPr>
      <w:r>
        <w:rPr>
          <w:rFonts w:ascii="Arial" w:hAnsi="Arial" w:cs="Arial"/>
        </w:rPr>
        <w:t>是。FD＆C法案不会仅因您可免交联邦所得税而免除您的医疗器械使用费或授予您小企业身份。您需满足与其他申请人相同的</w:t>
      </w:r>
      <w:r>
        <w:rPr>
          <w:rFonts w:ascii="宋体" w:hAnsi="宋体" w:cs="Arial"/>
        </w:rPr>
        <w:t>“</w:t>
      </w:r>
      <w:r>
        <w:rPr>
          <w:rFonts w:ascii="Arial" w:hAnsi="Arial" w:cs="Arial"/>
        </w:rPr>
        <w:t>总收入或销售总额</w:t>
      </w:r>
      <w:r>
        <w:rPr>
          <w:rFonts w:ascii="宋体" w:hAnsi="宋体" w:cs="Arial"/>
        </w:rPr>
        <w:t>”</w:t>
      </w:r>
      <w:r>
        <w:rPr>
          <w:rFonts w:ascii="Arial" w:hAnsi="Arial" w:cs="Arial"/>
        </w:rPr>
        <w:t>阈值。您的总收益（990表格的第12行）应为</w:t>
      </w:r>
      <w:r>
        <w:rPr>
          <w:rFonts w:ascii="宋体" w:hAnsi="宋体" w:cs="Arial"/>
        </w:rPr>
        <w:t>“</w:t>
      </w:r>
      <w:r>
        <w:rPr>
          <w:rFonts w:ascii="Arial" w:hAnsi="Arial" w:cs="Arial"/>
        </w:rPr>
        <w:t>总收入或销售总额</w:t>
      </w:r>
      <w:r>
        <w:rPr>
          <w:rFonts w:ascii="宋体" w:hAnsi="宋体" w:cs="Arial"/>
        </w:rPr>
        <w:t>”</w:t>
      </w:r>
      <w:r>
        <w:rPr>
          <w:rFonts w:ascii="Arial" w:hAnsi="Arial" w:cs="Arial"/>
        </w:rPr>
        <w:t>。</w:t>
      </w:r>
    </w:p>
    <w:p w14:paraId="1968E0B9">
      <w:pPr>
        <w:pStyle w:val="4"/>
        <w:overflowPunct w:val="0"/>
        <w:snapToGrid w:val="0"/>
        <w:spacing w:after="120" w:afterLines="50" w:line="300" w:lineRule="auto"/>
        <w:ind w:left="0"/>
        <w:jc w:val="both"/>
        <w:rPr>
          <w:rFonts w:ascii="Arial" w:hAnsi="Arial" w:cs="Arial"/>
          <w:b w:val="0"/>
          <w:bCs w:val="0"/>
        </w:rPr>
      </w:pPr>
      <w:r>
        <w:rPr>
          <w:rFonts w:ascii="Arial" w:hAnsi="Arial" w:cs="Arial"/>
        </w:rPr>
        <w:t>可以从哪里获得2017财年FDA 3602表格（2017财年MDUFA小企业资格认证，总部位于美国境内的企业）的副本？</w:t>
      </w:r>
    </w:p>
    <w:p w14:paraId="0A9E3C36">
      <w:pPr>
        <w:pStyle w:val="6"/>
        <w:overflowPunct w:val="0"/>
        <w:snapToGrid w:val="0"/>
        <w:spacing w:after="120" w:afterLines="50" w:line="300" w:lineRule="auto"/>
        <w:ind w:left="0"/>
        <w:jc w:val="both"/>
        <w:rPr>
          <w:rFonts w:ascii="Arial" w:hAnsi="Arial" w:cs="Arial"/>
        </w:rPr>
      </w:pPr>
      <w:r>
        <w:rPr>
          <w:rFonts w:ascii="Arial" w:hAnsi="Arial" w:cs="Arial"/>
        </w:rPr>
        <w:t>本指南附录1提供副本。您可以打印包含表格的页面，然后手写或使用打字机填写。如果可以下载此表格的PDF（便携式文档格式）版本，则可以使用计算机填写表格，然后打印。PDF版本可从以下网址获得：</w:t>
      </w:r>
    </w:p>
    <w:p w14:paraId="44049078">
      <w:pPr>
        <w:pStyle w:val="6"/>
        <w:overflowPunct w:val="0"/>
        <w:snapToGrid w:val="0"/>
        <w:spacing w:after="120" w:afterLines="50" w:line="300" w:lineRule="auto"/>
        <w:ind w:left="0"/>
        <w:jc w:val="both"/>
        <w:rPr>
          <w:rFonts w:ascii="Arial" w:hAnsi="Arial" w:cs="Arial"/>
        </w:rPr>
      </w:pPr>
      <w:r>
        <w:fldChar w:fldCharType="begin"/>
      </w:r>
      <w:r>
        <w:instrText xml:space="preserve"> HYPERLINK "http://www.fda.gov/aboutfda/reportsmanualsforms/forms/default.htm" \h </w:instrText>
      </w:r>
      <w:r>
        <w:fldChar w:fldCharType="separate"/>
      </w:r>
      <w:r>
        <w:rPr>
          <w:rFonts w:ascii="Arial" w:hAnsi="Arial" w:cs="Arial"/>
          <w:color w:val="0000FF"/>
          <w:u w:val="single" w:color="0000FF"/>
        </w:rPr>
        <w:t>http：//www.fda.gov/aboutfda/reportsmanualsforms/forms/default.ht</w:t>
      </w:r>
      <w:r>
        <w:rPr>
          <w:rFonts w:ascii="Arial" w:hAnsi="Arial" w:cs="Arial"/>
          <w:color w:val="0000FF"/>
          <w:u w:val="single" w:color="0000FF"/>
        </w:rPr>
        <w:fldChar w:fldCharType="end"/>
      </w:r>
      <w:r>
        <w:rPr>
          <w:rFonts w:ascii="Arial" w:hAnsi="Arial" w:cs="Arial"/>
          <w:color w:val="0000FF"/>
          <w:u w:val="single" w:color="0000FF"/>
        </w:rPr>
        <w:t>m</w:t>
      </w:r>
    </w:p>
    <w:p w14:paraId="774D92F4">
      <w:pPr>
        <w:pStyle w:val="6"/>
        <w:overflowPunct w:val="0"/>
        <w:snapToGrid w:val="0"/>
        <w:spacing w:after="120" w:afterLines="50" w:line="300" w:lineRule="auto"/>
        <w:ind w:left="0"/>
        <w:jc w:val="both"/>
        <w:rPr>
          <w:rFonts w:ascii="Arial" w:hAnsi="Arial" w:cs="Arial"/>
        </w:rPr>
      </w:pPr>
      <w:r>
        <w:rPr>
          <w:rFonts w:ascii="Arial" w:hAnsi="Arial" w:cs="Arial"/>
        </w:rPr>
        <w:t>您在认证表格PDF版本上输入的信息</w:t>
      </w:r>
      <w:r>
        <w:rPr>
          <w:rFonts w:hint="eastAsia" w:ascii="Arial" w:hAnsi="Arial" w:cs="Arial"/>
          <w:u w:val="single"/>
        </w:rPr>
        <w:t>不会</w:t>
      </w:r>
      <w:r>
        <w:rPr>
          <w:rFonts w:ascii="Arial" w:hAnsi="Arial" w:cs="Arial"/>
        </w:rPr>
        <w:t>保存在计算机上，也</w:t>
      </w:r>
      <w:r>
        <w:rPr>
          <w:rFonts w:hint="eastAsia" w:ascii="Arial" w:hAnsi="Arial" w:cs="Arial"/>
          <w:u w:val="single"/>
        </w:rPr>
        <w:t>不会</w:t>
      </w:r>
      <w:r>
        <w:rPr>
          <w:rFonts w:ascii="Arial" w:hAnsi="Arial" w:cs="Arial"/>
        </w:rPr>
        <w:t>发送给FDA。一段时间后，您将无法</w:t>
      </w:r>
      <w:r>
        <w:rPr>
          <w:rFonts w:ascii="宋体" w:hAnsi="宋体" w:cs="Arial"/>
        </w:rPr>
        <w:t>“</w:t>
      </w:r>
      <w:r>
        <w:rPr>
          <w:rFonts w:ascii="Arial" w:hAnsi="Arial" w:cs="Arial"/>
        </w:rPr>
        <w:t>检索</w:t>
      </w:r>
      <w:r>
        <w:rPr>
          <w:rFonts w:ascii="宋体" w:hAnsi="宋体" w:cs="Arial"/>
        </w:rPr>
        <w:t>”</w:t>
      </w:r>
      <w:r>
        <w:rPr>
          <w:rFonts w:ascii="Arial" w:hAnsi="Arial" w:cs="Arial"/>
        </w:rPr>
        <w:t>或</w:t>
      </w:r>
      <w:r>
        <w:rPr>
          <w:rFonts w:ascii="宋体" w:hAnsi="宋体" w:cs="Arial"/>
        </w:rPr>
        <w:t>“</w:t>
      </w:r>
      <w:r>
        <w:rPr>
          <w:rFonts w:ascii="Arial" w:hAnsi="Arial" w:cs="Arial"/>
        </w:rPr>
        <w:t>打开</w:t>
      </w:r>
      <w:r>
        <w:rPr>
          <w:rFonts w:ascii="宋体" w:hAnsi="宋体" w:cs="Arial"/>
        </w:rPr>
        <w:t>”</w:t>
      </w:r>
      <w:r>
        <w:rPr>
          <w:rFonts w:ascii="Arial" w:hAnsi="Arial" w:cs="Arial"/>
        </w:rPr>
        <w:t>已完成的认证表格。完成认证表格的电子版后，您需要</w:t>
      </w:r>
      <w:r>
        <w:rPr>
          <w:rFonts w:hint="eastAsia" w:ascii="Arial" w:hAnsi="Arial" w:cs="Arial"/>
          <w:u w:val="single"/>
        </w:rPr>
        <w:t>打印</w:t>
      </w:r>
      <w:r>
        <w:rPr>
          <w:rFonts w:ascii="Arial" w:hAnsi="Arial" w:cs="Arial"/>
        </w:rPr>
        <w:t>该表格，签名，注明日期，并将其及您的支持性联邦所得税申报表发送给FDA。</w:t>
      </w:r>
    </w:p>
    <w:p w14:paraId="585F4428">
      <w:pPr>
        <w:pStyle w:val="4"/>
        <w:overflowPunct w:val="0"/>
        <w:snapToGrid w:val="0"/>
        <w:spacing w:after="120" w:afterLines="50" w:line="300" w:lineRule="auto"/>
        <w:ind w:left="0"/>
        <w:jc w:val="both"/>
        <w:rPr>
          <w:rFonts w:ascii="Arial" w:hAnsi="Arial" w:cs="Arial"/>
          <w:b w:val="0"/>
          <w:bCs w:val="0"/>
        </w:rPr>
      </w:pPr>
      <w:r>
        <w:rPr>
          <w:rFonts w:ascii="Arial" w:hAnsi="Arial" w:cs="Arial"/>
        </w:rPr>
        <w:t>应将已完成的2017财年FDA 3602表格（2017财年MDUFA小企业资格认定和认证，总部位于美国境内的企业）和支持性材料寄至哪里？</w:t>
      </w:r>
    </w:p>
    <w:p w14:paraId="43AF9E14">
      <w:pPr>
        <w:pStyle w:val="6"/>
        <w:overflowPunct w:val="0"/>
        <w:snapToGrid w:val="0"/>
        <w:spacing w:after="120" w:afterLines="50" w:line="300" w:lineRule="auto"/>
        <w:ind w:left="0"/>
        <w:jc w:val="both"/>
        <w:rPr>
          <w:rFonts w:ascii="Arial" w:hAnsi="Arial" w:cs="Arial"/>
        </w:rPr>
      </w:pPr>
      <w:r>
        <w:rPr>
          <w:rFonts w:ascii="Arial" w:hAnsi="Arial" w:cs="Arial"/>
        </w:rPr>
        <w:t>请将已完成的2017财年FDA 3602表格和所有支持性材料发送至：</w:t>
      </w:r>
    </w:p>
    <w:p w14:paraId="196D8950">
      <w:pPr>
        <w:pStyle w:val="6"/>
        <w:overflowPunct w:val="0"/>
        <w:snapToGrid w:val="0"/>
        <w:spacing w:line="300" w:lineRule="auto"/>
        <w:ind w:left="0"/>
        <w:rPr>
          <w:rFonts w:ascii="Arial" w:hAnsi="Arial" w:cs="Arial"/>
        </w:rPr>
      </w:pPr>
      <w:r>
        <w:rPr>
          <w:rFonts w:ascii="Arial" w:hAnsi="Arial" w:cs="Arial"/>
        </w:rPr>
        <w:t>2017财年MDUFA小企业资格</w:t>
      </w:r>
      <w:r>
        <w:rPr>
          <w:rFonts w:ascii="Arial" w:hAnsi="Arial" w:cs="Arial"/>
        </w:rPr>
        <w:br w:type="textWrapping"/>
      </w:r>
      <w:r>
        <w:rPr>
          <w:rFonts w:ascii="Arial" w:hAnsi="Arial" w:cs="Arial"/>
        </w:rPr>
        <w:t>工业和消费者教育部</w:t>
      </w:r>
      <w:r>
        <w:rPr>
          <w:rFonts w:ascii="Arial" w:hAnsi="Arial" w:cs="Arial"/>
        </w:rPr>
        <w:br w:type="textWrapping"/>
      </w:r>
      <w:r>
        <w:rPr>
          <w:rFonts w:ascii="Arial" w:hAnsi="Arial" w:cs="Arial"/>
        </w:rPr>
        <w:t>10903 New Hampshire Avenue</w:t>
      </w:r>
    </w:p>
    <w:p w14:paraId="2881E0D0">
      <w:pPr>
        <w:pStyle w:val="6"/>
        <w:overflowPunct w:val="0"/>
        <w:snapToGrid w:val="0"/>
        <w:spacing w:line="300" w:lineRule="auto"/>
        <w:ind w:left="0"/>
        <w:rPr>
          <w:rFonts w:ascii="Arial" w:hAnsi="Arial" w:cs="Arial"/>
        </w:rPr>
      </w:pPr>
      <w:r>
        <w:rPr>
          <w:rFonts w:ascii="Arial" w:hAnsi="Arial" w:cs="Arial"/>
        </w:rPr>
        <w:t xml:space="preserve">Building 32, Room 3215, </w:t>
      </w:r>
      <w:r>
        <w:rPr>
          <w:rFonts w:ascii="Arial" w:hAnsi="Arial" w:cs="Arial"/>
        </w:rPr>
        <w:br w:type="textWrapping"/>
      </w:r>
      <w:r>
        <w:rPr>
          <w:rFonts w:ascii="Arial" w:hAnsi="Arial" w:cs="Arial"/>
        </w:rPr>
        <w:t xml:space="preserve">Silver Spring，MD 20993 </w:t>
      </w:r>
    </w:p>
    <w:p w14:paraId="7D55DA9D">
      <w:pPr>
        <w:pStyle w:val="6"/>
        <w:overflowPunct w:val="0"/>
        <w:snapToGrid w:val="0"/>
        <w:spacing w:after="120" w:afterLines="50" w:line="300" w:lineRule="auto"/>
        <w:ind w:left="0"/>
        <w:jc w:val="both"/>
        <w:rPr>
          <w:rFonts w:ascii="Arial" w:hAnsi="Arial" w:cs="Arial"/>
        </w:rPr>
      </w:pPr>
      <w:r>
        <w:rPr>
          <w:rFonts w:ascii="Arial" w:hAnsi="Arial" w:cs="Arial"/>
        </w:rPr>
        <w:t>U.S.A.</w:t>
      </w:r>
    </w:p>
    <w:p w14:paraId="01BABBA1">
      <w:pPr>
        <w:pStyle w:val="6"/>
        <w:overflowPunct w:val="0"/>
        <w:snapToGrid w:val="0"/>
        <w:spacing w:after="120" w:afterLines="50" w:line="300" w:lineRule="auto"/>
        <w:ind w:left="0"/>
        <w:jc w:val="both"/>
        <w:rPr>
          <w:rFonts w:ascii="Arial" w:hAnsi="Arial" w:cs="Arial"/>
        </w:rPr>
      </w:pPr>
      <w:r>
        <w:rPr>
          <w:rFonts w:ascii="Arial" w:hAnsi="Arial" w:cs="Arial"/>
        </w:rPr>
        <w:t>请确保已提供所有联邦所得税报税表和与您的认证有关的外国国家税务当局授予的认证的副本。</w:t>
      </w:r>
    </w:p>
    <w:p w14:paraId="3E5A2D5D">
      <w:pPr>
        <w:pStyle w:val="4"/>
        <w:overflowPunct w:val="0"/>
        <w:snapToGrid w:val="0"/>
        <w:spacing w:after="120" w:afterLines="50" w:line="300" w:lineRule="auto"/>
        <w:ind w:left="0"/>
        <w:jc w:val="both"/>
        <w:rPr>
          <w:rFonts w:ascii="Arial" w:hAnsi="Arial" w:cs="Arial"/>
          <w:b w:val="0"/>
          <w:bCs w:val="0"/>
        </w:rPr>
      </w:pPr>
      <w:r>
        <w:rPr>
          <w:rFonts w:ascii="Arial" w:hAnsi="Arial" w:cs="Arial"/>
        </w:rPr>
        <w:t>是否可以提交外国所得税申报表来表明小企业身份？</w:t>
      </w:r>
    </w:p>
    <w:p w14:paraId="71B154C3">
      <w:pPr>
        <w:pStyle w:val="6"/>
        <w:overflowPunct w:val="0"/>
        <w:snapToGrid w:val="0"/>
        <w:spacing w:after="120" w:afterLines="50" w:line="300" w:lineRule="auto"/>
        <w:ind w:left="0"/>
        <w:jc w:val="both"/>
        <w:rPr>
          <w:rFonts w:ascii="Arial" w:hAnsi="Arial" w:cs="Arial"/>
        </w:rPr>
      </w:pPr>
      <w:r>
        <w:rPr>
          <w:rFonts w:ascii="Arial" w:hAnsi="Arial" w:cs="Arial"/>
        </w:rPr>
        <w:t>否，根据该法，如果您的企业总部位于美国，则您必须</w:t>
      </w:r>
      <w:r>
        <w:rPr>
          <w:rFonts w:ascii="宋体" w:hAnsi="宋体" w:cs="Arial"/>
        </w:rPr>
        <w:t>“</w:t>
      </w:r>
      <w:r>
        <w:rPr>
          <w:rFonts w:ascii="Arial" w:hAnsi="Arial" w:cs="Arial"/>
        </w:rPr>
        <w:t>在某一纳税年度提交【您的】近期联邦所得税纳税申报表的副本，以及【您的】子公司的此类申报表的副本...</w:t>
      </w:r>
      <w:r>
        <w:rPr>
          <w:rFonts w:ascii="宋体" w:hAnsi="宋体" w:cs="Arial"/>
        </w:rPr>
        <w:t>”</w:t>
      </w:r>
      <w:r>
        <w:rPr>
          <w:rFonts w:ascii="Arial" w:hAnsi="Arial" w:cs="Arial"/>
        </w:rPr>
        <w:t>，以支持您符合小企业资格的声明。如果您的企业总部位于美国，但尚未提交联邦（美国）所得税申报表，则您无法取得MDUFA规定的小企业资格。请参见FD＆C法案第738（d）（2）（B）条和第738（e）（2）（B）条。</w:t>
      </w:r>
    </w:p>
    <w:p w14:paraId="375FF3C3">
      <w:pPr>
        <w:pStyle w:val="4"/>
        <w:overflowPunct w:val="0"/>
        <w:snapToGrid w:val="0"/>
        <w:spacing w:after="120" w:afterLines="50" w:line="300" w:lineRule="auto"/>
        <w:ind w:left="0"/>
        <w:jc w:val="both"/>
        <w:rPr>
          <w:rFonts w:ascii="Arial" w:hAnsi="Arial" w:cs="Arial"/>
          <w:b w:val="0"/>
          <w:bCs w:val="0"/>
        </w:rPr>
      </w:pPr>
      <w:r>
        <w:rPr>
          <w:rFonts w:ascii="Arial" w:hAnsi="Arial" w:cs="Arial"/>
        </w:rPr>
        <w:t>如果拥有外国子公司，则需要提交什么材料？</w:t>
      </w:r>
    </w:p>
    <w:p w14:paraId="288DC44D">
      <w:pPr>
        <w:pStyle w:val="6"/>
        <w:overflowPunct w:val="0"/>
        <w:snapToGrid w:val="0"/>
        <w:spacing w:after="120" w:afterLines="50" w:line="300" w:lineRule="auto"/>
        <w:ind w:left="0"/>
        <w:jc w:val="both"/>
        <w:rPr>
          <w:rFonts w:ascii="Arial" w:hAnsi="Arial" w:cs="Arial"/>
        </w:rPr>
      </w:pPr>
      <w:r>
        <w:rPr>
          <w:rFonts w:ascii="Arial" w:hAnsi="Arial" w:cs="Arial"/>
        </w:rPr>
        <w:t>如果您拥有外国子公司，您应为该子公司单独提交2017财年外国小企业资格认证（其中应提供国家税务当局认证）。</w:t>
      </w:r>
    </w:p>
    <w:p w14:paraId="1F79BCDC">
      <w:pPr>
        <w:pStyle w:val="4"/>
        <w:overflowPunct w:val="0"/>
        <w:snapToGrid w:val="0"/>
        <w:spacing w:after="120" w:afterLines="50" w:line="300" w:lineRule="auto"/>
        <w:ind w:left="0"/>
        <w:jc w:val="both"/>
        <w:rPr>
          <w:rFonts w:ascii="Arial" w:hAnsi="Arial" w:cs="Arial"/>
          <w:b w:val="0"/>
          <w:bCs w:val="0"/>
        </w:rPr>
      </w:pPr>
      <w:r>
        <w:rPr>
          <w:rFonts w:ascii="Arial" w:hAnsi="Arial" w:cs="Arial"/>
        </w:rPr>
        <w:t>如果国家税务当局未提供3602A表格第III部分的认证，该怎么办？</w:t>
      </w:r>
    </w:p>
    <w:p w14:paraId="57D49102">
      <w:pPr>
        <w:pStyle w:val="6"/>
        <w:overflowPunct w:val="0"/>
        <w:snapToGrid w:val="0"/>
        <w:spacing w:after="120" w:afterLines="50" w:line="300" w:lineRule="auto"/>
        <w:ind w:left="0"/>
        <w:jc w:val="both"/>
        <w:rPr>
          <w:rFonts w:ascii="Arial" w:hAnsi="Arial" w:cs="Arial"/>
          <w:b/>
          <w:bCs/>
          <w:sz w:val="36"/>
          <w:szCs w:val="36"/>
        </w:rPr>
      </w:pPr>
      <w:r>
        <w:rPr>
          <w:rFonts w:ascii="Arial" w:hAnsi="Arial" w:cs="Arial"/>
        </w:rPr>
        <w:t>请参见下文第V节的答案。</w:t>
      </w:r>
      <w:bookmarkStart w:id="40" w:name="_bookmark16"/>
      <w:bookmarkEnd w:id="40"/>
      <w:bookmarkStart w:id="41" w:name="V.__Guidance_for_Foreign_Businesses"/>
      <w:bookmarkEnd w:id="41"/>
    </w:p>
    <w:p w14:paraId="19E424EB">
      <w:pPr>
        <w:pStyle w:val="2"/>
        <w:numPr>
          <w:ilvl w:val="1"/>
          <w:numId w:val="1"/>
        </w:numPr>
        <w:tabs>
          <w:tab w:val="left" w:pos="726"/>
        </w:tabs>
        <w:overflowPunct w:val="0"/>
        <w:snapToGrid w:val="0"/>
        <w:spacing w:after="120" w:afterLines="50" w:line="276" w:lineRule="auto"/>
        <w:ind w:left="624" w:hanging="624"/>
        <w:jc w:val="both"/>
        <w:rPr>
          <w:rFonts w:ascii="Arial" w:hAnsi="Arial" w:cs="Arial"/>
        </w:rPr>
      </w:pPr>
      <w:bookmarkStart w:id="42" w:name="_Toc498678046"/>
      <w:r>
        <w:rPr>
          <w:rFonts w:ascii="Arial" w:hAnsi="Arial" w:cs="Arial"/>
        </w:rPr>
        <w:t>外国企业指南</w:t>
      </w:r>
      <w:bookmarkEnd w:id="42"/>
    </w:p>
    <w:p w14:paraId="7C69CAA7">
      <w:pPr>
        <w:pStyle w:val="6"/>
        <w:overflowPunct w:val="0"/>
        <w:snapToGrid w:val="0"/>
        <w:spacing w:after="120" w:afterLines="50" w:line="300" w:lineRule="auto"/>
        <w:ind w:left="0"/>
        <w:jc w:val="both"/>
        <w:rPr>
          <w:rFonts w:ascii="Arial" w:hAnsi="Arial" w:cs="Arial"/>
        </w:rPr>
      </w:pPr>
      <w:r>
        <w:rPr>
          <w:rFonts w:ascii="Arial" w:hAnsi="Arial" w:cs="Arial"/>
        </w:rPr>
        <w:t>外国企业是总部位于美国境外的企业。如果您是外国企业，您应遵循本节中提供的指南。如果您的企业总部位于美国境内，您应遵循第IV节（美国企业指南）的指南。</w:t>
      </w:r>
    </w:p>
    <w:p w14:paraId="3D78F717">
      <w:pPr>
        <w:pStyle w:val="6"/>
        <w:overflowPunct w:val="0"/>
        <w:snapToGrid w:val="0"/>
        <w:spacing w:after="120" w:afterLines="50" w:line="300" w:lineRule="auto"/>
        <w:ind w:left="0"/>
        <w:jc w:val="both"/>
        <w:rPr>
          <w:rFonts w:ascii="Arial" w:hAnsi="Arial" w:cs="Arial"/>
        </w:rPr>
      </w:pPr>
      <w:r>
        <w:rPr>
          <w:rFonts w:ascii="Arial" w:hAnsi="Arial" w:cs="Arial"/>
        </w:rPr>
        <w:t>如果您是外国企业，并希望取得小企业资格，请遵守以下几个步骤：</w:t>
      </w:r>
    </w:p>
    <w:p w14:paraId="517D7E20">
      <w:pPr>
        <w:pStyle w:val="20"/>
        <w:numPr>
          <w:ilvl w:val="0"/>
          <w:numId w:val="9"/>
        </w:numPr>
        <w:tabs>
          <w:tab w:val="left" w:pos="460"/>
        </w:tabs>
        <w:overflowPunct w:val="0"/>
        <w:snapToGrid w:val="0"/>
        <w:spacing w:after="120" w:afterLines="50" w:line="300" w:lineRule="auto"/>
        <w:ind w:left="357" w:hanging="357"/>
        <w:jc w:val="both"/>
        <w:rPr>
          <w:rFonts w:ascii="Arial" w:hAnsi="Arial" w:cs="Arial"/>
        </w:rPr>
      </w:pPr>
      <w:r>
        <w:rPr>
          <w:rFonts w:ascii="Arial" w:hAnsi="Arial" w:eastAsia="宋体" w:cs="Arial"/>
          <w:sz w:val="24"/>
          <w:szCs w:val="24"/>
        </w:rPr>
        <w:t>您应填写2017财年FDA 3602A表格第I和第II部分（2017财年MDUFA外国小企业资格认证，总部位于美国境外的企业）。请注意，您需要生成组织ID号（组织ID），并将其插入FDA3602A表格中的适当部分。有关生成组织ID的说明，请参阅本指南第16页。</w:t>
      </w:r>
    </w:p>
    <w:p w14:paraId="75A158BD">
      <w:pPr>
        <w:pStyle w:val="20"/>
        <w:numPr>
          <w:ilvl w:val="0"/>
          <w:numId w:val="9"/>
        </w:numPr>
        <w:tabs>
          <w:tab w:val="left" w:pos="460"/>
        </w:tabs>
        <w:overflowPunct w:val="0"/>
        <w:snapToGrid w:val="0"/>
        <w:spacing w:after="120" w:afterLines="50" w:line="300" w:lineRule="auto"/>
        <w:ind w:left="357" w:hanging="357"/>
        <w:jc w:val="both"/>
        <w:rPr>
          <w:rFonts w:ascii="Arial" w:hAnsi="Arial" w:cs="Arial"/>
        </w:rPr>
      </w:pPr>
      <w:r>
        <w:rPr>
          <w:rFonts w:ascii="Arial" w:hAnsi="Arial" w:eastAsia="宋体" w:cs="Arial"/>
          <w:sz w:val="24"/>
          <w:szCs w:val="24"/>
        </w:rPr>
        <w:t>您向所在国家税务当局（相当于美国国税局）提交2017财年FDA 3602A表格，然后该机构将填写该表格第III部分（即国家税务当局认证）。请确保已填写所有适当的框和行。</w:t>
      </w:r>
    </w:p>
    <w:p w14:paraId="07F9679D">
      <w:pPr>
        <w:pStyle w:val="20"/>
        <w:numPr>
          <w:ilvl w:val="0"/>
          <w:numId w:val="9"/>
        </w:numPr>
        <w:tabs>
          <w:tab w:val="left" w:pos="460"/>
        </w:tabs>
        <w:overflowPunct w:val="0"/>
        <w:snapToGrid w:val="0"/>
        <w:spacing w:after="120" w:afterLines="50" w:line="300" w:lineRule="auto"/>
        <w:ind w:left="357" w:hanging="357"/>
        <w:jc w:val="both"/>
        <w:rPr>
          <w:rFonts w:ascii="Arial" w:hAnsi="Arial" w:eastAsia="宋体" w:cs="Arial"/>
          <w:sz w:val="24"/>
          <w:szCs w:val="24"/>
        </w:rPr>
      </w:pPr>
      <w:r>
        <w:rPr>
          <w:rFonts w:ascii="Arial" w:hAnsi="Arial" w:eastAsia="宋体" w:cs="Arial"/>
          <w:sz w:val="24"/>
          <w:szCs w:val="24"/>
        </w:rPr>
        <w:t>国家税务当局将更新表格返还给您。</w:t>
      </w:r>
    </w:p>
    <w:p w14:paraId="47C6E741">
      <w:pPr>
        <w:pStyle w:val="20"/>
        <w:numPr>
          <w:ilvl w:val="0"/>
          <w:numId w:val="9"/>
        </w:numPr>
        <w:tabs>
          <w:tab w:val="left" w:pos="460"/>
        </w:tabs>
        <w:overflowPunct w:val="0"/>
        <w:snapToGrid w:val="0"/>
        <w:spacing w:after="120" w:afterLines="50" w:line="300" w:lineRule="auto"/>
        <w:ind w:left="357" w:hanging="357"/>
        <w:jc w:val="both"/>
        <w:rPr>
          <w:rFonts w:ascii="Arial" w:hAnsi="Arial" w:eastAsia="宋体" w:cs="Arial"/>
          <w:sz w:val="24"/>
          <w:szCs w:val="24"/>
        </w:rPr>
      </w:pPr>
      <w:r>
        <w:rPr>
          <w:rFonts w:ascii="Arial" w:hAnsi="Arial" w:eastAsia="宋体" w:cs="Arial"/>
          <w:sz w:val="24"/>
          <w:szCs w:val="24"/>
        </w:rPr>
        <w:t>您应向FDA提交已完成的FDA 3602A表格（其中，第I、II和III部分需完整填写），以供审查。请注意，本指南附录3和附录4提供表格3602A的副本以及如何填写此表格的说明。此外，如果您的企业拥有任何外国子公司，您必须为每个外国子公司单独提交已认证的FDA 3602A表格第III部分。如果您的企业拥有任何美国子公司，您必须为每个美国子公司提交美国联邦所得税申报表。</w:t>
      </w:r>
    </w:p>
    <w:p w14:paraId="660CCE71">
      <w:pPr>
        <w:pStyle w:val="6"/>
        <w:overflowPunct w:val="0"/>
        <w:snapToGrid w:val="0"/>
        <w:spacing w:after="120" w:afterLines="50" w:line="300" w:lineRule="auto"/>
        <w:ind w:left="0"/>
        <w:jc w:val="both"/>
        <w:rPr>
          <w:rFonts w:ascii="Arial" w:hAnsi="Arial" w:cs="Arial"/>
        </w:rPr>
      </w:pPr>
      <w:r>
        <w:rPr>
          <w:rFonts w:ascii="Arial" w:hAnsi="Arial" w:cs="Arial"/>
        </w:rPr>
        <w:t>本机构建议您查看第VI部分（外国政府指南 - 如何准备国家税务当局认证）以了解您的国家税务当局责任，并查看FDA 3602A表格第III部分。</w:t>
      </w:r>
    </w:p>
    <w:p w14:paraId="7583A17D">
      <w:pPr>
        <w:pStyle w:val="6"/>
        <w:overflowPunct w:val="0"/>
        <w:snapToGrid w:val="0"/>
        <w:spacing w:after="120" w:afterLines="50" w:line="300" w:lineRule="auto"/>
        <w:ind w:left="0"/>
        <w:jc w:val="both"/>
        <w:rPr>
          <w:rFonts w:ascii="Arial" w:hAnsi="Arial" w:cs="Arial"/>
        </w:rPr>
      </w:pPr>
      <w:r>
        <w:rPr>
          <w:rFonts w:ascii="Arial" w:hAnsi="Arial" w:cs="Arial"/>
        </w:rPr>
        <w:t>FDA将在收到后60天内完成对已完成的FDA 3602A表格和支持性证据的审查。完成审查后，本机构将向您发送函件，指明您的企业是否获得MDUFA规定的小企业资格。合格小企业可减免或免除其在2017财年提交的提交资料（即从2016年10月1日至2017年9月30日期间提交给FDA的提交材料）的费用。如果您的企业获得了小企业资格，FDA将发出决定函件，为您分配小企业决定编号。在您希望作为小企业减免表1申请类型的费用时，或在您希望免除首次上市前申请的费用时（如果您已取得相应资格），您应向FDA提供此编号</w:t>
      </w:r>
    </w:p>
    <w:p w14:paraId="41483DFF">
      <w:pPr>
        <w:pStyle w:val="4"/>
        <w:overflowPunct w:val="0"/>
        <w:snapToGrid w:val="0"/>
        <w:spacing w:after="120" w:afterLines="50" w:line="300" w:lineRule="auto"/>
        <w:ind w:left="0"/>
        <w:jc w:val="both"/>
        <w:rPr>
          <w:rFonts w:ascii="Arial" w:hAnsi="Arial" w:cs="Arial"/>
          <w:b w:val="0"/>
          <w:bCs w:val="0"/>
        </w:rPr>
      </w:pPr>
      <w:r>
        <w:rPr>
          <w:rFonts w:ascii="Arial" w:hAnsi="Arial" w:cs="Arial"/>
        </w:rPr>
        <w:t>什么是子公司？</w:t>
      </w:r>
    </w:p>
    <w:p w14:paraId="64DC51F3">
      <w:pPr>
        <w:pStyle w:val="6"/>
        <w:overflowPunct w:val="0"/>
        <w:snapToGrid w:val="0"/>
        <w:spacing w:after="120" w:afterLines="50" w:line="300" w:lineRule="auto"/>
        <w:ind w:left="0"/>
        <w:jc w:val="both"/>
        <w:rPr>
          <w:rFonts w:ascii="Arial" w:hAnsi="Arial" w:cs="Arial"/>
        </w:rPr>
      </w:pPr>
      <w:r>
        <w:rPr>
          <w:rFonts w:ascii="Arial" w:hAnsi="Arial" w:cs="Arial"/>
        </w:rPr>
        <w:t>术语</w:t>
      </w:r>
      <w:r>
        <w:rPr>
          <w:rFonts w:ascii="宋体" w:hAnsi="宋体" w:cs="Arial"/>
        </w:rPr>
        <w:t>“</w:t>
      </w:r>
      <w:r>
        <w:rPr>
          <w:rFonts w:ascii="Arial" w:hAnsi="Arial" w:cs="Arial"/>
        </w:rPr>
        <w:t>子公司</w:t>
      </w:r>
      <w:r>
        <w:rPr>
          <w:rFonts w:ascii="宋体" w:hAnsi="宋体" w:cs="Arial"/>
        </w:rPr>
        <w:t>”</w:t>
      </w:r>
      <w:r>
        <w:rPr>
          <w:rFonts w:ascii="Arial" w:hAnsi="Arial" w:cs="Arial"/>
        </w:rPr>
        <w:t>的定义见FD＆C法案第737（12）条。子公司是指与第二个企业实体有直接或间接关系的企业实体：</w:t>
      </w:r>
    </w:p>
    <w:p w14:paraId="5CB29939">
      <w:pPr>
        <w:pStyle w:val="20"/>
        <w:numPr>
          <w:ilvl w:val="1"/>
          <w:numId w:val="9"/>
        </w:numPr>
        <w:tabs>
          <w:tab w:val="left" w:pos="784"/>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sz w:val="24"/>
          <w:szCs w:val="24"/>
        </w:rPr>
        <w:t>一家企业实体控制或有权控制其他企业实体；或</w:t>
      </w:r>
    </w:p>
    <w:p w14:paraId="1B6FAC4A">
      <w:pPr>
        <w:pStyle w:val="20"/>
        <w:numPr>
          <w:ilvl w:val="1"/>
          <w:numId w:val="9"/>
        </w:numPr>
        <w:tabs>
          <w:tab w:val="left" w:pos="799"/>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sz w:val="24"/>
          <w:szCs w:val="24"/>
        </w:rPr>
        <w:t>第三方控制或有权控制这两个企业实体。</w:t>
      </w:r>
    </w:p>
    <w:p w14:paraId="25484CFF">
      <w:pPr>
        <w:rPr>
          <w:rFonts w:ascii="Arial" w:hAnsi="Arial" w:eastAsia="宋体" w:cs="Arial"/>
          <w:sz w:val="24"/>
          <w:szCs w:val="24"/>
        </w:rPr>
      </w:pPr>
      <w:r>
        <w:rPr>
          <w:rFonts w:ascii="Arial" w:hAnsi="Arial" w:cs="Arial"/>
        </w:rPr>
        <w:br w:type="page"/>
      </w:r>
    </w:p>
    <w:p w14:paraId="235A1C3A">
      <w:pPr>
        <w:pStyle w:val="6"/>
        <w:overflowPunct w:val="0"/>
        <w:snapToGrid w:val="0"/>
        <w:spacing w:after="120" w:afterLines="50" w:line="300" w:lineRule="auto"/>
        <w:ind w:left="0"/>
        <w:jc w:val="both"/>
        <w:rPr>
          <w:rFonts w:ascii="Arial" w:hAnsi="Arial" w:cs="Arial"/>
        </w:rPr>
      </w:pPr>
      <w:r>
        <w:rPr>
          <w:rFonts w:ascii="Arial" w:hAnsi="Arial" w:cs="Arial"/>
        </w:rPr>
        <w:t>在准备2017财年FDA 3602A表格（2017财年MDUFA小企业资格认证，总部位于美国境外的企业）时，您必须将所有子公司的总收入或销售总额全部纳入您的总收入或销售总额。</w:t>
      </w:r>
    </w:p>
    <w:p w14:paraId="376AE369">
      <w:pPr>
        <w:pStyle w:val="4"/>
        <w:overflowPunct w:val="0"/>
        <w:snapToGrid w:val="0"/>
        <w:spacing w:after="120" w:afterLines="50" w:line="300" w:lineRule="auto"/>
        <w:ind w:left="0"/>
        <w:jc w:val="both"/>
        <w:rPr>
          <w:rFonts w:ascii="Arial" w:hAnsi="Arial" w:cs="Arial"/>
          <w:b w:val="0"/>
          <w:bCs w:val="0"/>
        </w:rPr>
      </w:pPr>
      <w:r>
        <w:rPr>
          <w:rFonts w:ascii="Arial" w:hAnsi="Arial" w:cs="Arial"/>
        </w:rPr>
        <w:t>谁是我的国家税务当局？</w:t>
      </w:r>
    </w:p>
    <w:p w14:paraId="00834A3E">
      <w:pPr>
        <w:pStyle w:val="6"/>
        <w:overflowPunct w:val="0"/>
        <w:snapToGrid w:val="0"/>
        <w:spacing w:after="120" w:afterLines="50" w:line="300" w:lineRule="auto"/>
        <w:ind w:left="0"/>
        <w:jc w:val="both"/>
        <w:rPr>
          <w:rFonts w:ascii="Arial" w:hAnsi="Arial" w:cs="Arial"/>
        </w:rPr>
      </w:pPr>
      <w:r>
        <w:rPr>
          <w:rFonts w:ascii="Arial" w:hAnsi="Arial" w:cs="Arial"/>
        </w:rPr>
        <w:t>您的国家税务当局是征收国家所得税的政府机构。请联系国家政府，确定您的国家税务当局的适当联系方式。</w:t>
      </w:r>
    </w:p>
    <w:p w14:paraId="2ECDED8C">
      <w:pPr>
        <w:overflowPunct w:val="0"/>
        <w:snapToGrid w:val="0"/>
        <w:spacing w:after="120" w:afterLines="50" w:line="300" w:lineRule="auto"/>
        <w:jc w:val="both"/>
        <w:rPr>
          <w:rFonts w:ascii="Arial" w:hAnsi="Arial" w:eastAsia="宋体" w:cs="Arial"/>
          <w:sz w:val="24"/>
          <w:szCs w:val="24"/>
        </w:rPr>
      </w:pPr>
      <w:r>
        <w:rPr>
          <w:rFonts w:ascii="Arial" w:hAnsi="Arial" w:eastAsia="宋体" w:cs="Arial"/>
          <w:b/>
          <w:sz w:val="24"/>
          <w:szCs w:val="24"/>
        </w:rPr>
        <w:t>如果国家税务当局未向企业和外国子公司提供3602A表格第III部分的认证，该怎么办？</w:t>
      </w:r>
    </w:p>
    <w:p w14:paraId="6CC5CDBA">
      <w:pPr>
        <w:pStyle w:val="6"/>
        <w:overflowPunct w:val="0"/>
        <w:snapToGrid w:val="0"/>
        <w:spacing w:after="120" w:afterLines="50" w:line="300" w:lineRule="auto"/>
        <w:ind w:left="0"/>
        <w:jc w:val="both"/>
        <w:rPr>
          <w:rFonts w:ascii="Arial" w:hAnsi="Arial" w:cs="Arial"/>
        </w:rPr>
      </w:pPr>
      <w:r>
        <w:rPr>
          <w:rFonts w:ascii="Arial" w:hAnsi="Arial" w:cs="Arial"/>
        </w:rPr>
        <w:t>FDA 3602A表格包含用于提供国家税务当局授予外国企业或子公司的认证的字段，其中，此类认证可用作该企业/子公司的总销售额和收入证明。FDA希望您获得此官方认证。</w:t>
      </w:r>
    </w:p>
    <w:p w14:paraId="67D6BCE7">
      <w:pPr>
        <w:pStyle w:val="6"/>
        <w:overflowPunct w:val="0"/>
        <w:snapToGrid w:val="0"/>
        <w:spacing w:after="120" w:afterLines="50" w:line="300" w:lineRule="auto"/>
        <w:ind w:left="0"/>
        <w:jc w:val="both"/>
        <w:rPr>
          <w:rFonts w:ascii="Arial" w:hAnsi="Arial" w:cs="Arial"/>
        </w:rPr>
      </w:pPr>
      <w:r>
        <w:rPr>
          <w:rFonts w:ascii="Arial" w:hAnsi="Arial" w:cs="Arial"/>
        </w:rPr>
        <w:t>如果国家税务当局未提供此认证，您可以提供书面说明，说明为何无法在FDA 3602A表格中提供此认证。将根据具体情况审查所有说明。但是，所有说明都应提供国家税务当局拒绝提供此认证的说明文件。</w:t>
      </w:r>
    </w:p>
    <w:p w14:paraId="615FA2D5">
      <w:pPr>
        <w:pStyle w:val="4"/>
        <w:overflowPunct w:val="0"/>
        <w:snapToGrid w:val="0"/>
        <w:spacing w:after="120" w:afterLines="50" w:line="300" w:lineRule="auto"/>
        <w:ind w:left="0"/>
        <w:jc w:val="both"/>
        <w:rPr>
          <w:rFonts w:ascii="Arial" w:hAnsi="Arial" w:cs="Arial"/>
          <w:b w:val="0"/>
          <w:bCs w:val="0"/>
        </w:rPr>
      </w:pPr>
      <w:r>
        <w:rPr>
          <w:rFonts w:ascii="Arial" w:hAnsi="Arial" w:cs="Arial"/>
        </w:rPr>
        <w:t>外国申请人是否可以提交联邦（美国）所得税申报表，以获得MDUFA下的小企业资格？</w:t>
      </w:r>
    </w:p>
    <w:p w14:paraId="38F5BAEB">
      <w:pPr>
        <w:pStyle w:val="6"/>
        <w:overflowPunct w:val="0"/>
        <w:snapToGrid w:val="0"/>
        <w:spacing w:after="120" w:afterLines="50" w:line="300" w:lineRule="auto"/>
        <w:ind w:left="0"/>
        <w:jc w:val="both"/>
        <w:rPr>
          <w:rFonts w:ascii="Arial" w:hAnsi="Arial" w:cs="Arial"/>
        </w:rPr>
      </w:pPr>
      <w:r>
        <w:rPr>
          <w:rFonts w:ascii="Arial" w:hAnsi="Arial" w:cs="Arial"/>
        </w:rPr>
        <w:t>虽然该法并不禁止外国企业提交联邦所得税申报表，但除使您符合MDUFA规定的小企业资格外，提交联邦所得税申报表可能会产生重大的税收和其他法律后果。FDA无法就您是否应提交联邦所得税申报表提供建议。如果您对是否可以提交联邦所得税申报表存有疑问，请咨询合格的法律和税务专业人员。有关联邦所得税的其他信息可从美国国税局（</w:t>
      </w:r>
      <w:r>
        <w:fldChar w:fldCharType="begin"/>
      </w:r>
      <w:r>
        <w:instrText xml:space="preserve"> HYPERLINK "http://www.irs.gov/" \h </w:instrText>
      </w:r>
      <w:r>
        <w:fldChar w:fldCharType="separate"/>
      </w:r>
      <w:r>
        <w:rPr>
          <w:rFonts w:ascii="Arial" w:hAnsi="Arial" w:cs="Arial"/>
          <w:color w:val="0000FF"/>
          <w:u w:val="single" w:color="0000FF"/>
        </w:rPr>
        <w:t>www.irs.gov</w:t>
      </w:r>
      <w:r>
        <w:rPr>
          <w:rFonts w:ascii="Arial" w:hAnsi="Arial" w:cs="Arial"/>
          <w:color w:val="0000FF"/>
          <w:u w:val="single" w:color="0000FF"/>
        </w:rPr>
        <w:fldChar w:fldCharType="end"/>
      </w:r>
      <w:r>
        <w:rPr>
          <w:rFonts w:ascii="Arial" w:hAnsi="Arial" w:cs="Arial"/>
        </w:rPr>
        <w:t>）获得。</w:t>
      </w:r>
    </w:p>
    <w:p w14:paraId="32B21F69">
      <w:pPr>
        <w:pStyle w:val="4"/>
        <w:overflowPunct w:val="0"/>
        <w:snapToGrid w:val="0"/>
        <w:spacing w:after="120" w:afterLines="50" w:line="300" w:lineRule="auto"/>
        <w:ind w:left="0"/>
        <w:jc w:val="both"/>
        <w:rPr>
          <w:rFonts w:ascii="Arial" w:hAnsi="Arial" w:cs="Arial"/>
          <w:b w:val="0"/>
          <w:bCs w:val="0"/>
        </w:rPr>
      </w:pPr>
      <w:r>
        <w:rPr>
          <w:rFonts w:ascii="Arial" w:hAnsi="Arial" w:cs="Arial"/>
        </w:rPr>
        <w:t>可以从哪里获得FDA3602A表格（2017财年MDUFA外国小企业资格认证表）的副本？</w:t>
      </w:r>
    </w:p>
    <w:p w14:paraId="03BD09D0">
      <w:pPr>
        <w:pStyle w:val="6"/>
        <w:overflowPunct w:val="0"/>
        <w:snapToGrid w:val="0"/>
        <w:spacing w:after="120" w:afterLines="50" w:line="300" w:lineRule="auto"/>
        <w:ind w:left="0"/>
        <w:jc w:val="both"/>
        <w:rPr>
          <w:rFonts w:ascii="Arial" w:hAnsi="Arial" w:cs="Arial"/>
        </w:rPr>
      </w:pPr>
      <w:r>
        <w:rPr>
          <w:rFonts w:ascii="Arial" w:hAnsi="Arial" w:cs="Arial"/>
        </w:rPr>
        <w:t>本指南附录3提供副本。您可以打印包含表格的页面，然后手动或通过打字机填写。如果可以下载此表格的PDF（便携式文档格式）版本，则可以使用计算机填写表格，然后打印。PDF版本可从以下网址获得：</w:t>
      </w:r>
      <w:r>
        <w:fldChar w:fldCharType="begin"/>
      </w:r>
      <w:r>
        <w:instrText xml:space="preserve"> HYPERLINK "http://www.fda.gov/aboutfda/reportsmanualsforms/forms/default.htm" \h </w:instrText>
      </w:r>
      <w:r>
        <w:fldChar w:fldCharType="separate"/>
      </w:r>
      <w:r>
        <w:rPr>
          <w:rFonts w:ascii="Arial" w:hAnsi="Arial" w:cs="Arial"/>
          <w:color w:val="0000FF"/>
          <w:u w:val="single" w:color="0000FF"/>
        </w:rPr>
        <w:t>http：//www.fda.gov/aboutfda/reportsmanualsforms/forms/default.ht</w:t>
      </w:r>
      <w:r>
        <w:rPr>
          <w:rFonts w:ascii="Arial" w:hAnsi="Arial" w:cs="Arial"/>
          <w:color w:val="0000FF"/>
          <w:u w:val="single" w:color="0000FF"/>
        </w:rPr>
        <w:fldChar w:fldCharType="end"/>
      </w:r>
      <w:r>
        <w:rPr>
          <w:rFonts w:ascii="Arial" w:hAnsi="Arial" w:cs="Arial"/>
          <w:color w:val="0000FF"/>
          <w:u w:val="single" w:color="0000FF"/>
        </w:rPr>
        <w:t>m</w:t>
      </w:r>
    </w:p>
    <w:p w14:paraId="50B28CDD">
      <w:pPr>
        <w:pStyle w:val="6"/>
        <w:overflowPunct w:val="0"/>
        <w:snapToGrid w:val="0"/>
        <w:spacing w:after="120" w:afterLines="50" w:line="300" w:lineRule="auto"/>
        <w:ind w:left="0"/>
        <w:jc w:val="both"/>
        <w:rPr>
          <w:rFonts w:ascii="Arial" w:hAnsi="Arial" w:cs="Arial"/>
        </w:rPr>
      </w:pPr>
      <w:r>
        <w:rPr>
          <w:rFonts w:ascii="Arial" w:hAnsi="Arial" w:cs="Arial"/>
        </w:rPr>
        <w:t>您在认证表格PDF版本上输入的信息</w:t>
      </w:r>
      <w:r>
        <w:rPr>
          <w:rFonts w:hint="eastAsia" w:ascii="Arial" w:hAnsi="Arial" w:cs="Arial"/>
          <w:u w:val="single"/>
        </w:rPr>
        <w:t>不会</w:t>
      </w:r>
      <w:r>
        <w:rPr>
          <w:rFonts w:ascii="Arial" w:hAnsi="Arial" w:cs="Arial"/>
        </w:rPr>
        <w:t>保存在计算机上，也</w:t>
      </w:r>
      <w:r>
        <w:rPr>
          <w:rFonts w:hint="eastAsia" w:ascii="Arial" w:hAnsi="Arial" w:cs="Arial"/>
          <w:u w:val="single"/>
        </w:rPr>
        <w:t>不会</w:t>
      </w:r>
      <w:r>
        <w:rPr>
          <w:rFonts w:ascii="Arial" w:hAnsi="Arial" w:cs="Arial"/>
        </w:rPr>
        <w:t>发送给FDA。一段时间后，您将无法</w:t>
      </w:r>
      <w:r>
        <w:rPr>
          <w:rFonts w:ascii="宋体" w:hAnsi="宋体" w:cs="Arial"/>
        </w:rPr>
        <w:t>“</w:t>
      </w:r>
      <w:r>
        <w:rPr>
          <w:rFonts w:ascii="Arial" w:hAnsi="Arial" w:cs="Arial"/>
        </w:rPr>
        <w:t>检索</w:t>
      </w:r>
      <w:r>
        <w:rPr>
          <w:rFonts w:ascii="宋体" w:hAnsi="宋体" w:cs="Arial"/>
        </w:rPr>
        <w:t>”</w:t>
      </w:r>
      <w:r>
        <w:rPr>
          <w:rFonts w:ascii="Arial" w:hAnsi="Arial" w:cs="Arial"/>
        </w:rPr>
        <w:t>或</w:t>
      </w:r>
      <w:r>
        <w:rPr>
          <w:rFonts w:ascii="宋体" w:hAnsi="宋体" w:cs="Arial"/>
        </w:rPr>
        <w:t>“</w:t>
      </w:r>
      <w:r>
        <w:rPr>
          <w:rFonts w:ascii="Arial" w:hAnsi="Arial" w:cs="Arial"/>
        </w:rPr>
        <w:t>打开</w:t>
      </w:r>
      <w:r>
        <w:rPr>
          <w:rFonts w:ascii="宋体" w:hAnsi="宋体" w:cs="Arial"/>
        </w:rPr>
        <w:t>”</w:t>
      </w:r>
      <w:r>
        <w:rPr>
          <w:rFonts w:ascii="Arial" w:hAnsi="Arial" w:cs="Arial"/>
        </w:rPr>
        <w:t>已完成的认证表格。完成认证表格的电子版后，您需要打印表格，签名，注明日期，并将其及国家税务当局需要的任何其他信息和材料发送给您的国家税务当局。</w:t>
      </w:r>
    </w:p>
    <w:p w14:paraId="3EB479D1">
      <w:pPr>
        <w:pStyle w:val="6"/>
        <w:overflowPunct w:val="0"/>
        <w:snapToGrid w:val="0"/>
        <w:spacing w:after="120" w:afterLines="50" w:line="300" w:lineRule="auto"/>
        <w:ind w:left="0"/>
        <w:jc w:val="both"/>
        <w:rPr>
          <w:rFonts w:ascii="Arial" w:hAnsi="Arial" w:cs="Arial"/>
        </w:rPr>
      </w:pPr>
      <w:r>
        <w:rPr>
          <w:rFonts w:ascii="Arial" w:hAnsi="Arial" w:cs="Arial"/>
        </w:rPr>
        <w:t>您的国家税务机关应完成FDA 3602A表格的第III部分（国家税务当局认证），并将表格返还给您。然后，您应向FDA提交FDA 3602A表格（其中，第I、II和III部分需完整填写）和所有支持性材料。</w:t>
      </w:r>
    </w:p>
    <w:p w14:paraId="6A87C566">
      <w:pPr>
        <w:pStyle w:val="4"/>
        <w:overflowPunct w:val="0"/>
        <w:snapToGrid w:val="0"/>
        <w:spacing w:after="120" w:afterLines="50" w:line="300" w:lineRule="auto"/>
        <w:ind w:left="0"/>
        <w:jc w:val="both"/>
        <w:rPr>
          <w:rFonts w:ascii="Arial" w:hAnsi="Arial" w:cs="Arial"/>
          <w:b w:val="0"/>
          <w:bCs w:val="0"/>
        </w:rPr>
      </w:pPr>
      <w:r>
        <w:rPr>
          <w:rFonts w:ascii="Arial" w:hAnsi="Arial" w:cs="Arial"/>
        </w:rPr>
        <w:br w:type="page"/>
      </w:r>
      <w:bookmarkStart w:id="43" w:name="VI.__Guidance_for_Foreign_Governments_–_"/>
      <w:bookmarkEnd w:id="43"/>
      <w:r>
        <w:rPr>
          <w:rFonts w:ascii="Arial" w:hAnsi="Arial" w:cs="Arial"/>
        </w:rPr>
        <w:t>应将已完成的2017财年FDA 3602表格（2017财年MDUFA外国小企业资格认证表）和支持性材料寄至哪里？</w:t>
      </w:r>
    </w:p>
    <w:p w14:paraId="53ACF09B">
      <w:pPr>
        <w:pStyle w:val="6"/>
        <w:overflowPunct w:val="0"/>
        <w:snapToGrid w:val="0"/>
        <w:spacing w:after="120" w:afterLines="50" w:line="300" w:lineRule="auto"/>
        <w:ind w:left="0"/>
        <w:jc w:val="both"/>
        <w:rPr>
          <w:rFonts w:ascii="Arial" w:hAnsi="Arial" w:cs="Arial"/>
        </w:rPr>
      </w:pPr>
      <w:r>
        <w:rPr>
          <w:rFonts w:ascii="Arial" w:hAnsi="Arial" w:cs="Arial"/>
        </w:rPr>
        <w:t>请将已完成的2017财年FDA 3602A表格其中，第I、II和III部分需完整填写）和所有支持性材料发送至：</w:t>
      </w:r>
    </w:p>
    <w:p w14:paraId="51BCA434">
      <w:pPr>
        <w:pStyle w:val="6"/>
        <w:overflowPunct w:val="0"/>
        <w:snapToGrid w:val="0"/>
        <w:spacing w:line="300" w:lineRule="auto"/>
        <w:ind w:left="440" w:leftChars="200"/>
        <w:rPr>
          <w:rFonts w:ascii="Arial" w:hAnsi="Arial" w:cs="Arial"/>
        </w:rPr>
      </w:pPr>
      <w:r>
        <w:rPr>
          <w:rFonts w:ascii="Arial" w:hAnsi="Arial" w:cs="Arial"/>
        </w:rPr>
        <w:t>2017财年MDUFA小企业资格</w:t>
      </w:r>
      <w:r>
        <w:rPr>
          <w:rFonts w:ascii="Arial" w:hAnsi="Arial" w:cs="Arial"/>
        </w:rPr>
        <w:br w:type="textWrapping"/>
      </w:r>
      <w:r>
        <w:rPr>
          <w:rFonts w:ascii="Arial" w:hAnsi="Arial" w:cs="Arial"/>
        </w:rPr>
        <w:t>工业和消费者教育部</w:t>
      </w:r>
      <w:r>
        <w:rPr>
          <w:rFonts w:ascii="Arial" w:hAnsi="Arial" w:cs="Arial"/>
        </w:rPr>
        <w:br w:type="textWrapping"/>
      </w:r>
      <w:r>
        <w:rPr>
          <w:rFonts w:ascii="Arial" w:hAnsi="Arial" w:cs="Arial"/>
        </w:rPr>
        <w:t>10903 New Hampshire Avenue</w:t>
      </w:r>
    </w:p>
    <w:p w14:paraId="7EBD5433">
      <w:pPr>
        <w:pStyle w:val="6"/>
        <w:overflowPunct w:val="0"/>
        <w:snapToGrid w:val="0"/>
        <w:spacing w:line="300" w:lineRule="auto"/>
        <w:ind w:left="440" w:leftChars="200"/>
        <w:rPr>
          <w:rFonts w:ascii="Arial" w:hAnsi="Arial" w:cs="Arial"/>
        </w:rPr>
      </w:pPr>
      <w:r>
        <w:rPr>
          <w:rFonts w:ascii="Arial" w:hAnsi="Arial" w:cs="Arial"/>
        </w:rPr>
        <w:t xml:space="preserve">Building 32, Room 3215, </w:t>
      </w:r>
      <w:r>
        <w:rPr>
          <w:rFonts w:ascii="Arial" w:hAnsi="Arial" w:cs="Arial"/>
        </w:rPr>
        <w:br w:type="textWrapping"/>
      </w:r>
      <w:r>
        <w:rPr>
          <w:rFonts w:ascii="Arial" w:hAnsi="Arial" w:cs="Arial"/>
        </w:rPr>
        <w:t xml:space="preserve">Silver Spring，MD 20993 </w:t>
      </w:r>
      <w:r>
        <w:rPr>
          <w:rFonts w:ascii="Arial" w:hAnsi="Arial" w:cs="Arial"/>
        </w:rPr>
        <w:br w:type="textWrapping"/>
      </w:r>
      <w:r>
        <w:rPr>
          <w:rFonts w:ascii="Arial" w:hAnsi="Arial" w:cs="Arial"/>
        </w:rPr>
        <w:t>U.S.A.</w:t>
      </w:r>
    </w:p>
    <w:p w14:paraId="0D415AB8">
      <w:pPr>
        <w:pStyle w:val="2"/>
        <w:numPr>
          <w:ilvl w:val="1"/>
          <w:numId w:val="1"/>
        </w:numPr>
        <w:tabs>
          <w:tab w:val="left" w:pos="772"/>
        </w:tabs>
        <w:overflowPunct w:val="0"/>
        <w:snapToGrid w:val="0"/>
        <w:spacing w:after="120" w:afterLines="50" w:line="300" w:lineRule="auto"/>
        <w:ind w:left="0" w:firstLine="0"/>
        <w:jc w:val="both"/>
        <w:rPr>
          <w:rFonts w:ascii="Arial" w:hAnsi="Arial" w:cs="Arial"/>
          <w:b w:val="0"/>
          <w:bCs w:val="0"/>
        </w:rPr>
      </w:pPr>
      <w:bookmarkStart w:id="44" w:name="_bookmark17"/>
      <w:bookmarkEnd w:id="44"/>
      <w:bookmarkStart w:id="45" w:name="_Toc498678047"/>
      <w:r>
        <w:rPr>
          <w:rFonts w:ascii="Arial" w:hAnsi="Arial" w:cs="Arial"/>
        </w:rPr>
        <w:t>外国政府指南 - 如何准备国家税务当局认证</w:t>
      </w:r>
      <w:bookmarkEnd w:id="45"/>
    </w:p>
    <w:p w14:paraId="71BF3199">
      <w:pPr>
        <w:pStyle w:val="6"/>
        <w:overflowPunct w:val="0"/>
        <w:snapToGrid w:val="0"/>
        <w:spacing w:after="120" w:afterLines="50" w:line="300" w:lineRule="auto"/>
        <w:ind w:left="0"/>
        <w:jc w:val="both"/>
        <w:rPr>
          <w:rFonts w:ascii="Arial" w:hAnsi="Arial" w:cs="Arial"/>
        </w:rPr>
      </w:pPr>
      <w:r>
        <w:rPr>
          <w:rFonts w:ascii="Arial" w:hAnsi="Arial" w:cs="Arial"/>
        </w:rPr>
        <w:t>取得MDUFA小企业资格后，企业可减免医疗器械使用费。一些小企业也可免除其首份上市前申请的费用。在颁布2007年医疗器械使用费修正案之前，由于该法要求企业提交联邦（美国）所得税申报表，作为证明其</w:t>
      </w:r>
      <w:r>
        <w:rPr>
          <w:rFonts w:ascii="宋体" w:hAnsi="宋体" w:cs="Arial"/>
        </w:rPr>
        <w:t>“</w:t>
      </w:r>
      <w:r>
        <w:rPr>
          <w:rFonts w:ascii="Arial" w:hAnsi="Arial" w:cs="Arial"/>
        </w:rPr>
        <w:t>总收入或销售总额</w:t>
      </w:r>
      <w:r>
        <w:rPr>
          <w:rFonts w:ascii="宋体" w:hAnsi="宋体" w:cs="Arial"/>
        </w:rPr>
        <w:t>”</w:t>
      </w:r>
      <w:r>
        <w:rPr>
          <w:rFonts w:ascii="Arial" w:hAnsi="Arial" w:cs="Arial"/>
        </w:rPr>
        <w:t>不超过1亿美元的唯一可接受证据，仅有少数外国企业符合MDUFA下的小企业资格。</w:t>
      </w:r>
    </w:p>
    <w:p w14:paraId="62280A90">
      <w:pPr>
        <w:pStyle w:val="6"/>
        <w:overflowPunct w:val="0"/>
        <w:snapToGrid w:val="0"/>
        <w:spacing w:after="120" w:afterLines="50" w:line="300" w:lineRule="auto"/>
        <w:ind w:left="0"/>
        <w:jc w:val="both"/>
        <w:rPr>
          <w:rFonts w:ascii="Arial" w:hAnsi="Arial" w:cs="Arial"/>
        </w:rPr>
      </w:pPr>
      <w:r>
        <w:rPr>
          <w:rFonts w:ascii="Arial" w:hAnsi="Arial" w:cs="Arial"/>
        </w:rPr>
        <w:t>2007年医疗器械使用费修正案为外国企业提供了证明其符合MDUFA小企业资格的替代方法。除提供联邦（美国）所得税申报表外，外国企业现在可以从其</w:t>
      </w:r>
      <w:r>
        <w:rPr>
          <w:rFonts w:ascii="宋体" w:hAnsi="宋体" w:cs="Arial"/>
        </w:rPr>
        <w:t>“</w:t>
      </w:r>
      <w:r>
        <w:rPr>
          <w:rFonts w:ascii="Arial" w:hAnsi="Arial" w:cs="Arial"/>
        </w:rPr>
        <w:t>国家税务当局</w:t>
      </w:r>
      <w:r>
        <w:rPr>
          <w:rFonts w:ascii="宋体" w:hAnsi="宋体" w:cs="Arial"/>
        </w:rPr>
        <w:t>”</w:t>
      </w:r>
      <w:r>
        <w:rPr>
          <w:rFonts w:ascii="Arial" w:hAnsi="Arial" w:cs="Arial"/>
        </w:rPr>
        <w:t>获得认证，证明其总收入或销售总额不超过1亿美元的认定阈值。法律规定，此认证（即</w:t>
      </w:r>
      <w:r>
        <w:rPr>
          <w:rFonts w:ascii="宋体" w:hAnsi="宋体" w:cs="Arial"/>
        </w:rPr>
        <w:t>“</w:t>
      </w:r>
      <w:r>
        <w:rPr>
          <w:rFonts w:ascii="Arial" w:hAnsi="Arial" w:cs="Arial"/>
        </w:rPr>
        <w:t>国家税务当局当局）必须：</w:t>
      </w:r>
    </w:p>
    <w:p w14:paraId="1EC67FB1">
      <w:pPr>
        <w:pStyle w:val="20"/>
        <w:numPr>
          <w:ilvl w:val="0"/>
          <w:numId w:val="10"/>
        </w:numPr>
        <w:tabs>
          <w:tab w:val="left" w:pos="82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sz w:val="24"/>
          <w:szCs w:val="24"/>
        </w:rPr>
        <w:t>用英文编写；</w:t>
      </w:r>
    </w:p>
    <w:p w14:paraId="290259A3">
      <w:pPr>
        <w:pStyle w:val="20"/>
        <w:numPr>
          <w:ilvl w:val="0"/>
          <w:numId w:val="10"/>
        </w:numPr>
        <w:tabs>
          <w:tab w:val="left" w:pos="82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sz w:val="24"/>
          <w:szCs w:val="24"/>
        </w:rPr>
        <w:t>由企业总部所在国家的国家税务当局授予；</w:t>
      </w:r>
    </w:p>
    <w:p w14:paraId="1BFB32CE">
      <w:pPr>
        <w:pStyle w:val="20"/>
        <w:numPr>
          <w:ilvl w:val="0"/>
          <w:numId w:val="10"/>
        </w:numPr>
        <w:tabs>
          <w:tab w:val="left" w:pos="82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sz w:val="24"/>
          <w:szCs w:val="24"/>
        </w:rPr>
        <w:t>以当地货币和美元及将当地货币兑换成美元的汇率提供企业在近期一年的总收入或销售总额；</w:t>
      </w:r>
    </w:p>
    <w:p w14:paraId="6214DC9E">
      <w:pPr>
        <w:pStyle w:val="20"/>
        <w:numPr>
          <w:ilvl w:val="0"/>
          <w:numId w:val="10"/>
        </w:numPr>
        <w:tabs>
          <w:tab w:val="left" w:pos="820"/>
        </w:tabs>
        <w:overflowPunct w:val="0"/>
        <w:snapToGrid w:val="0"/>
        <w:spacing w:line="300" w:lineRule="auto"/>
        <w:ind w:left="797" w:leftChars="200" w:hanging="357"/>
        <w:jc w:val="both"/>
        <w:rPr>
          <w:rFonts w:ascii="Arial" w:hAnsi="Arial" w:eastAsia="宋体" w:cs="Arial"/>
          <w:sz w:val="24"/>
          <w:szCs w:val="24"/>
        </w:rPr>
      </w:pPr>
      <w:r>
        <w:rPr>
          <w:rFonts w:ascii="Arial" w:hAnsi="Arial" w:eastAsia="宋体" w:cs="Arial"/>
          <w:sz w:val="24"/>
          <w:szCs w:val="24"/>
        </w:rPr>
        <w:t>提供收集报告收入或销售额的日期；以及</w:t>
      </w:r>
    </w:p>
    <w:p w14:paraId="06F2F775">
      <w:pPr>
        <w:pStyle w:val="20"/>
        <w:numPr>
          <w:ilvl w:val="0"/>
          <w:numId w:val="10"/>
        </w:numPr>
        <w:tabs>
          <w:tab w:val="left" w:pos="820"/>
        </w:tabs>
        <w:overflowPunct w:val="0"/>
        <w:snapToGrid w:val="0"/>
        <w:spacing w:after="120" w:afterLines="50" w:line="300" w:lineRule="auto"/>
        <w:ind w:left="797" w:leftChars="200" w:hanging="357"/>
        <w:jc w:val="both"/>
        <w:rPr>
          <w:rFonts w:ascii="Arial" w:hAnsi="Arial" w:eastAsia="宋体" w:cs="Arial"/>
          <w:sz w:val="24"/>
          <w:szCs w:val="24"/>
        </w:rPr>
      </w:pPr>
      <w:r>
        <w:rPr>
          <w:rFonts w:ascii="Arial" w:hAnsi="Arial" w:eastAsia="宋体" w:cs="Arial"/>
          <w:sz w:val="24"/>
          <w:szCs w:val="24"/>
        </w:rPr>
        <w:t>加盖国家税务当局的公章。</w:t>
      </w:r>
    </w:p>
    <w:p w14:paraId="2EA5799C">
      <w:pPr>
        <w:pStyle w:val="6"/>
        <w:overflowPunct w:val="0"/>
        <w:snapToGrid w:val="0"/>
        <w:spacing w:after="120" w:afterLines="50" w:line="300" w:lineRule="auto"/>
        <w:ind w:left="0"/>
        <w:jc w:val="both"/>
        <w:rPr>
          <w:rFonts w:ascii="Arial" w:hAnsi="Arial" w:cs="Arial"/>
        </w:rPr>
      </w:pPr>
      <w:r>
        <w:rPr>
          <w:rFonts w:ascii="Arial" w:hAnsi="Arial" w:cs="Arial"/>
        </w:rPr>
        <w:t>请参见FD＆C法案第738（d）（2）（B）（iii）条和第738（e）（2）（B）（iii）条。</w:t>
      </w:r>
    </w:p>
    <w:p w14:paraId="6563748A">
      <w:pPr>
        <w:pStyle w:val="6"/>
        <w:overflowPunct w:val="0"/>
        <w:snapToGrid w:val="0"/>
        <w:spacing w:after="120" w:afterLines="50" w:line="300" w:lineRule="auto"/>
        <w:ind w:left="0"/>
        <w:jc w:val="both"/>
        <w:rPr>
          <w:rFonts w:ascii="Arial" w:hAnsi="Arial" w:cs="Arial"/>
        </w:rPr>
      </w:pPr>
      <w:r>
        <w:rPr>
          <w:rFonts w:ascii="Arial" w:hAnsi="Arial" w:cs="Arial"/>
        </w:rPr>
        <w:t>2017财年FDA 3602A表格（2017财年MDUFA外国小企业资格认证，总部位于美国境外的企业）提供填写第III部分 - 国家税务当局认证所需信息的空间。</w:t>
      </w:r>
    </w:p>
    <w:p w14:paraId="7A893516">
      <w:pPr>
        <w:overflowPunct w:val="0"/>
        <w:snapToGrid w:val="0"/>
        <w:spacing w:after="120" w:afterLines="50" w:line="300" w:lineRule="auto"/>
        <w:jc w:val="both"/>
        <w:rPr>
          <w:rFonts w:ascii="Arial" w:hAnsi="Arial" w:eastAsia="宋体" w:cs="Arial"/>
          <w:b/>
          <w:sz w:val="24"/>
          <w:szCs w:val="24"/>
        </w:rPr>
      </w:pPr>
      <w:r>
        <w:rPr>
          <w:rFonts w:ascii="Arial" w:hAnsi="Arial" w:eastAsia="宋体" w:cs="Arial"/>
          <w:b/>
          <w:sz w:val="24"/>
          <w:szCs w:val="24"/>
        </w:rPr>
        <w:t>国家税务当局认证是否可以以英文以外的任何语言提供？</w:t>
      </w:r>
    </w:p>
    <w:p w14:paraId="2DB4A141">
      <w:pPr>
        <w:overflowPunct w:val="0"/>
        <w:snapToGrid w:val="0"/>
        <w:spacing w:after="120" w:afterLines="50" w:line="300" w:lineRule="auto"/>
        <w:rPr>
          <w:rFonts w:ascii="Arial" w:hAnsi="Arial" w:eastAsia="宋体" w:cs="Arial"/>
          <w:sz w:val="24"/>
          <w:szCs w:val="24"/>
        </w:rPr>
      </w:pPr>
      <w:r>
        <w:rPr>
          <w:rFonts w:ascii="Arial" w:hAnsi="Arial" w:eastAsia="宋体" w:cs="Arial"/>
          <w:sz w:val="24"/>
          <w:szCs w:val="24"/>
        </w:rPr>
        <w:t>FD＆C法案第738（d）（2）（2）（B）（iii）（II）和738（e）（2）（B）（iii）（II）条规定，此认证应用英文编写。</w:t>
      </w:r>
    </w:p>
    <w:p w14:paraId="3B18B79C">
      <w:pPr>
        <w:pStyle w:val="4"/>
        <w:overflowPunct w:val="0"/>
        <w:snapToGrid w:val="0"/>
        <w:spacing w:after="120" w:afterLines="50" w:line="300" w:lineRule="auto"/>
        <w:ind w:left="0"/>
        <w:jc w:val="both"/>
        <w:rPr>
          <w:rFonts w:ascii="Arial" w:hAnsi="Arial" w:cs="Arial"/>
          <w:b w:val="0"/>
          <w:bCs w:val="0"/>
        </w:rPr>
      </w:pPr>
      <w:r>
        <w:rPr>
          <w:rFonts w:ascii="Arial" w:hAnsi="Arial" w:cs="Arial"/>
        </w:rPr>
        <w:br w:type="page"/>
      </w:r>
      <w:bookmarkStart w:id="46" w:name="VII.__Frequently_Asked_Questions"/>
      <w:bookmarkEnd w:id="46"/>
      <w:r>
        <w:rPr>
          <w:rFonts w:ascii="Arial" w:hAnsi="Arial" w:cs="Arial"/>
        </w:rPr>
        <w:t>什么是</w:t>
      </w:r>
      <w:r>
        <w:rPr>
          <w:rFonts w:ascii="宋体" w:hAnsi="宋体" w:cs="Arial"/>
        </w:rPr>
        <w:t>“</w:t>
      </w:r>
      <w:r>
        <w:rPr>
          <w:rFonts w:ascii="Arial" w:hAnsi="Arial" w:cs="Arial"/>
        </w:rPr>
        <w:t>总收入或销售总额</w:t>
      </w:r>
      <w:r>
        <w:rPr>
          <w:rFonts w:ascii="宋体" w:hAnsi="宋体" w:cs="Arial"/>
        </w:rPr>
        <w:t>”</w:t>
      </w:r>
      <w:r>
        <w:rPr>
          <w:rFonts w:ascii="Arial" w:hAnsi="Arial" w:cs="Arial"/>
        </w:rPr>
        <w:t>？</w:t>
      </w:r>
    </w:p>
    <w:p w14:paraId="611B7076">
      <w:pPr>
        <w:pStyle w:val="6"/>
        <w:overflowPunct w:val="0"/>
        <w:snapToGrid w:val="0"/>
        <w:spacing w:after="120" w:afterLines="50" w:line="300" w:lineRule="auto"/>
        <w:ind w:left="0"/>
        <w:jc w:val="both"/>
        <w:rPr>
          <w:rFonts w:ascii="Arial" w:hAnsi="Arial" w:cs="Arial"/>
        </w:rPr>
      </w:pPr>
      <w:r>
        <w:rPr>
          <w:rFonts w:ascii="Arial" w:hAnsi="Arial" w:cs="Arial"/>
        </w:rPr>
        <w:t>如果您不确定</w:t>
      </w:r>
      <w:r>
        <w:rPr>
          <w:rFonts w:ascii="宋体" w:hAnsi="宋体" w:cs="Arial"/>
        </w:rPr>
        <w:t>“</w:t>
      </w:r>
      <w:r>
        <w:rPr>
          <w:rFonts w:ascii="Arial" w:hAnsi="Arial" w:cs="Arial"/>
        </w:rPr>
        <w:t>总收入或销售总额</w:t>
      </w:r>
      <w:r>
        <w:rPr>
          <w:rFonts w:ascii="宋体" w:hAnsi="宋体" w:cs="Arial"/>
        </w:rPr>
        <w:t>”</w:t>
      </w:r>
      <w:r>
        <w:rPr>
          <w:rFonts w:ascii="Arial" w:hAnsi="Arial" w:cs="Arial"/>
        </w:rPr>
        <w:t>为何与您的国家所得税制度有关，请通过美国大使馆联系美国国家税务当局。</w:t>
      </w:r>
    </w:p>
    <w:p w14:paraId="7C4CF6CC">
      <w:pPr>
        <w:pStyle w:val="4"/>
        <w:overflowPunct w:val="0"/>
        <w:snapToGrid w:val="0"/>
        <w:spacing w:after="120" w:afterLines="50" w:line="300" w:lineRule="auto"/>
        <w:ind w:left="0"/>
        <w:jc w:val="both"/>
        <w:rPr>
          <w:rFonts w:ascii="Arial" w:hAnsi="Arial" w:cs="Arial"/>
          <w:b w:val="0"/>
          <w:bCs w:val="0"/>
        </w:rPr>
      </w:pPr>
      <w:r>
        <w:rPr>
          <w:rFonts w:ascii="Arial" w:hAnsi="Arial" w:cs="Arial"/>
        </w:rPr>
        <w:t>企业应向国家税务当局提交哪些信息？</w:t>
      </w:r>
    </w:p>
    <w:p w14:paraId="012FF85A">
      <w:pPr>
        <w:pStyle w:val="6"/>
        <w:overflowPunct w:val="0"/>
        <w:snapToGrid w:val="0"/>
        <w:spacing w:after="120" w:afterLines="50" w:line="300" w:lineRule="auto"/>
        <w:ind w:left="0"/>
        <w:jc w:val="both"/>
        <w:rPr>
          <w:rFonts w:ascii="Arial" w:hAnsi="Arial" w:cs="Arial"/>
        </w:rPr>
      </w:pPr>
      <w:r>
        <w:rPr>
          <w:rFonts w:ascii="Arial" w:hAnsi="Arial" w:cs="Arial"/>
        </w:rPr>
        <w:t>企业应向您提交2017财年FDA 3602A表格（2017财年MDUFA小企业资格认证，总部位于美国境外的企业），其中，第I和第II部分应完整填写。各国家税务当局可要求企业提供国家税务当局所需的附加信息和证据，以确定其将在企业的国家税务当局认证中报告的总收入或销售总额。</w:t>
      </w:r>
    </w:p>
    <w:p w14:paraId="4CB2B623">
      <w:pPr>
        <w:pStyle w:val="4"/>
        <w:overflowPunct w:val="0"/>
        <w:snapToGrid w:val="0"/>
        <w:spacing w:after="120" w:afterLines="50" w:line="300" w:lineRule="auto"/>
        <w:ind w:left="0"/>
        <w:jc w:val="both"/>
        <w:rPr>
          <w:rFonts w:ascii="Arial" w:hAnsi="Arial" w:cs="Arial"/>
          <w:b w:val="0"/>
          <w:bCs w:val="0"/>
        </w:rPr>
      </w:pPr>
      <w:r>
        <w:rPr>
          <w:rFonts w:ascii="Arial" w:hAnsi="Arial" w:cs="Arial"/>
        </w:rPr>
        <w:t>将当地货币兑换成美元时应使用什么汇率？</w:t>
      </w:r>
    </w:p>
    <w:p w14:paraId="407E5E70">
      <w:pPr>
        <w:pStyle w:val="6"/>
        <w:overflowPunct w:val="0"/>
        <w:snapToGrid w:val="0"/>
        <w:spacing w:after="120" w:afterLines="50" w:line="300" w:lineRule="auto"/>
        <w:ind w:left="0"/>
        <w:jc w:val="both"/>
        <w:rPr>
          <w:rFonts w:ascii="Arial" w:hAnsi="Arial" w:cs="Arial"/>
        </w:rPr>
      </w:pPr>
      <w:r>
        <w:rPr>
          <w:rFonts w:ascii="Arial" w:hAnsi="Arial" w:cs="Arial"/>
        </w:rPr>
        <w:t>您应使用收集报告收入或销售额的期间结束时的有效汇率；上述日期是应填入国家税务当局认证分项5.b.的日期。FDA无法向您提供此信息；由各国家税务当局负责确定适当的汇率。</w:t>
      </w:r>
    </w:p>
    <w:p w14:paraId="2D1DB93A">
      <w:pPr>
        <w:pStyle w:val="4"/>
        <w:overflowPunct w:val="0"/>
        <w:snapToGrid w:val="0"/>
        <w:spacing w:after="120" w:afterLines="50" w:line="300" w:lineRule="auto"/>
        <w:ind w:left="0"/>
        <w:jc w:val="both"/>
        <w:rPr>
          <w:rFonts w:ascii="Arial" w:hAnsi="Arial" w:cs="Arial"/>
          <w:b w:val="0"/>
          <w:bCs w:val="0"/>
        </w:rPr>
      </w:pPr>
      <w:r>
        <w:rPr>
          <w:rFonts w:ascii="Arial" w:hAnsi="Arial" w:cs="Arial"/>
        </w:rPr>
        <w:t>FDA为何要求国家税务当局认证加盖国家税务当局的印章？</w:t>
      </w:r>
    </w:p>
    <w:p w14:paraId="3748F5D4">
      <w:pPr>
        <w:pStyle w:val="6"/>
        <w:overflowPunct w:val="0"/>
        <w:snapToGrid w:val="0"/>
        <w:spacing w:after="120" w:afterLines="50" w:line="300" w:lineRule="auto"/>
        <w:ind w:left="0"/>
        <w:jc w:val="both"/>
        <w:rPr>
          <w:rFonts w:ascii="Arial" w:hAnsi="Arial" w:cs="Arial"/>
        </w:rPr>
      </w:pPr>
      <w:r>
        <w:rPr>
          <w:rFonts w:ascii="Arial" w:hAnsi="Arial" w:cs="Arial"/>
        </w:rPr>
        <w:t>这是法定要求。FD＆C法案第738（d）（2）（B）（iii）（II）条和第738（e）（2）（B）（iii）（II）条规定，国家税务当局认证必须加盖 国家税务当局的印章。</w:t>
      </w:r>
    </w:p>
    <w:p w14:paraId="24F23EC5">
      <w:pPr>
        <w:pStyle w:val="2"/>
        <w:numPr>
          <w:ilvl w:val="1"/>
          <w:numId w:val="1"/>
        </w:numPr>
        <w:tabs>
          <w:tab w:val="left" w:pos="911"/>
        </w:tabs>
        <w:overflowPunct w:val="0"/>
        <w:snapToGrid w:val="0"/>
        <w:spacing w:after="120" w:afterLines="50" w:line="300" w:lineRule="auto"/>
        <w:ind w:left="811" w:hanging="811"/>
        <w:jc w:val="both"/>
        <w:rPr>
          <w:rFonts w:ascii="Arial" w:hAnsi="Arial" w:cs="Arial"/>
          <w:b w:val="0"/>
          <w:bCs w:val="0"/>
        </w:rPr>
      </w:pPr>
      <w:bookmarkStart w:id="47" w:name="_bookmark18"/>
      <w:bookmarkEnd w:id="47"/>
      <w:bookmarkStart w:id="48" w:name="_Toc498678048"/>
      <w:r>
        <w:rPr>
          <w:rFonts w:ascii="Arial" w:hAnsi="Arial" w:cs="Arial"/>
        </w:rPr>
        <w:t>常见问题</w:t>
      </w:r>
      <w:bookmarkEnd w:id="48"/>
    </w:p>
    <w:p w14:paraId="048E9DF1">
      <w:pPr>
        <w:pStyle w:val="4"/>
        <w:overflowPunct w:val="0"/>
        <w:snapToGrid w:val="0"/>
        <w:spacing w:after="120" w:afterLines="50" w:line="300" w:lineRule="auto"/>
        <w:ind w:left="0"/>
        <w:jc w:val="both"/>
        <w:rPr>
          <w:rFonts w:ascii="Arial" w:hAnsi="Arial" w:cs="Arial"/>
          <w:b w:val="0"/>
          <w:bCs w:val="0"/>
        </w:rPr>
      </w:pPr>
      <w:r>
        <w:rPr>
          <w:rFonts w:ascii="Arial" w:hAnsi="Arial" w:cs="Arial"/>
        </w:rPr>
        <w:t>分配小企业决定编号的目的是什么？</w:t>
      </w:r>
    </w:p>
    <w:p w14:paraId="235CEE51">
      <w:pPr>
        <w:pStyle w:val="6"/>
        <w:overflowPunct w:val="0"/>
        <w:snapToGrid w:val="0"/>
        <w:spacing w:after="120" w:afterLines="50" w:line="300" w:lineRule="auto"/>
        <w:ind w:left="0"/>
        <w:jc w:val="both"/>
        <w:rPr>
          <w:rFonts w:ascii="Arial" w:hAnsi="Arial" w:cs="Arial"/>
        </w:rPr>
      </w:pPr>
      <w:r>
        <w:rPr>
          <w:rFonts w:ascii="Arial" w:hAnsi="Arial" w:cs="Arial"/>
        </w:rPr>
        <w:t>FDA使用小型企业决定编号来确认您是否已取得小企业资格，以及在提交需要使用费的申请（如本指南表1所述）时是否可适当减免使用费。您应使用您的小企业决定编号来证明您已取得2017财年小企业资格。在提交医疗器械使用费封面（FDA 3601表格）时，您应在申请中提供您的小企业决定编号。</w:t>
      </w:r>
    </w:p>
    <w:p w14:paraId="44442487">
      <w:pPr>
        <w:pStyle w:val="4"/>
        <w:overflowPunct w:val="0"/>
        <w:snapToGrid w:val="0"/>
        <w:spacing w:after="120" w:afterLines="50" w:line="300" w:lineRule="auto"/>
        <w:ind w:left="0"/>
        <w:jc w:val="both"/>
        <w:rPr>
          <w:rFonts w:ascii="Arial" w:hAnsi="Arial" w:cs="Arial"/>
          <w:b w:val="0"/>
          <w:bCs w:val="0"/>
        </w:rPr>
      </w:pPr>
      <w:r>
        <w:rPr>
          <w:rFonts w:ascii="Arial" w:hAnsi="Arial" w:cs="Arial"/>
        </w:rPr>
        <w:t>小企业身份何时生效？</w:t>
      </w:r>
    </w:p>
    <w:p w14:paraId="48B2120C">
      <w:pPr>
        <w:pStyle w:val="6"/>
        <w:overflowPunct w:val="0"/>
        <w:snapToGrid w:val="0"/>
        <w:spacing w:after="120" w:afterLines="50" w:line="300" w:lineRule="auto"/>
        <w:ind w:left="0"/>
        <w:jc w:val="both"/>
        <w:rPr>
          <w:rFonts w:ascii="Arial" w:hAnsi="Arial" w:cs="Arial"/>
        </w:rPr>
      </w:pPr>
      <w:r>
        <w:rPr>
          <w:rFonts w:ascii="Arial" w:hAnsi="Arial" w:cs="Arial"/>
        </w:rPr>
        <w:t>您的小企业身份将在FDA发出决定函件确定您为小企业后生效。</w:t>
      </w:r>
    </w:p>
    <w:p w14:paraId="77E965FC">
      <w:pPr>
        <w:pStyle w:val="4"/>
        <w:overflowPunct w:val="0"/>
        <w:snapToGrid w:val="0"/>
        <w:spacing w:after="120" w:afterLines="50" w:line="300" w:lineRule="auto"/>
        <w:ind w:left="0"/>
        <w:jc w:val="both"/>
        <w:rPr>
          <w:rFonts w:ascii="Arial" w:hAnsi="Arial" w:cs="Arial"/>
          <w:b w:val="0"/>
          <w:bCs w:val="0"/>
        </w:rPr>
      </w:pPr>
      <w:r>
        <w:rPr>
          <w:rFonts w:ascii="Arial" w:hAnsi="Arial" w:cs="Arial"/>
        </w:rPr>
        <w:t>小企业身份何时到期？</w:t>
      </w:r>
    </w:p>
    <w:p w14:paraId="0E4B0868">
      <w:pPr>
        <w:pStyle w:val="6"/>
        <w:overflowPunct w:val="0"/>
        <w:snapToGrid w:val="0"/>
        <w:spacing w:after="120" w:afterLines="50" w:line="300" w:lineRule="auto"/>
        <w:ind w:left="0"/>
        <w:jc w:val="both"/>
        <w:rPr>
          <w:rFonts w:ascii="Arial" w:hAnsi="Arial" w:cs="Arial"/>
        </w:rPr>
      </w:pPr>
      <w:r>
        <w:rPr>
          <w:rFonts w:ascii="Arial" w:hAnsi="Arial" w:cs="Arial"/>
        </w:rPr>
        <w:t>您的小企业身份将于2017年9月30日到期。您应每年提交新的MDUFA小企业资格认证，取得小企业资格。这是因为：</w:t>
      </w:r>
    </w:p>
    <w:p w14:paraId="73BF7913">
      <w:pPr>
        <w:pStyle w:val="20"/>
        <w:numPr>
          <w:ilvl w:val="0"/>
          <w:numId w:val="10"/>
        </w:numPr>
        <w:tabs>
          <w:tab w:val="left" w:pos="820"/>
        </w:tabs>
        <w:overflowPunct w:val="0"/>
        <w:snapToGrid w:val="0"/>
        <w:spacing w:after="120" w:afterLines="50" w:line="300" w:lineRule="auto"/>
        <w:ind w:left="577" w:leftChars="100" w:hanging="357"/>
        <w:jc w:val="both"/>
        <w:rPr>
          <w:rFonts w:ascii="Arial" w:hAnsi="Arial" w:eastAsia="宋体" w:cs="Arial"/>
          <w:sz w:val="24"/>
          <w:szCs w:val="24"/>
        </w:rPr>
      </w:pPr>
      <w:r>
        <w:rPr>
          <w:rFonts w:ascii="Arial" w:hAnsi="Arial" w:eastAsia="宋体" w:cs="Arial"/>
          <w:sz w:val="24"/>
          <w:szCs w:val="24"/>
        </w:rPr>
        <w:t>您的</w:t>
      </w:r>
      <w:r>
        <w:rPr>
          <w:rFonts w:ascii="宋体" w:hAnsi="宋体" w:eastAsia="宋体" w:cs="Arial"/>
          <w:sz w:val="24"/>
          <w:szCs w:val="24"/>
        </w:rPr>
        <w:t>“</w:t>
      </w:r>
      <w:r>
        <w:rPr>
          <w:rFonts w:ascii="Arial" w:hAnsi="Arial" w:eastAsia="宋体" w:cs="Arial"/>
          <w:sz w:val="24"/>
          <w:szCs w:val="24"/>
        </w:rPr>
        <w:t>总销售额和收入</w:t>
      </w:r>
      <w:r>
        <w:rPr>
          <w:rFonts w:ascii="宋体" w:hAnsi="宋体" w:eastAsia="宋体" w:cs="Arial"/>
          <w:sz w:val="24"/>
          <w:szCs w:val="24"/>
        </w:rPr>
        <w:t>”</w:t>
      </w:r>
      <w:r>
        <w:rPr>
          <w:rFonts w:ascii="Arial" w:hAnsi="Arial" w:eastAsia="宋体" w:cs="Arial"/>
          <w:sz w:val="24"/>
          <w:szCs w:val="24"/>
        </w:rPr>
        <w:t>每年均有不同。</w:t>
      </w:r>
    </w:p>
    <w:p w14:paraId="16668059">
      <w:pPr>
        <w:pStyle w:val="20"/>
        <w:numPr>
          <w:ilvl w:val="0"/>
          <w:numId w:val="10"/>
        </w:numPr>
        <w:tabs>
          <w:tab w:val="left" w:pos="820"/>
        </w:tabs>
        <w:overflowPunct w:val="0"/>
        <w:snapToGrid w:val="0"/>
        <w:spacing w:after="120" w:afterLines="50" w:line="300" w:lineRule="auto"/>
        <w:ind w:left="577" w:leftChars="100" w:hanging="357"/>
        <w:jc w:val="both"/>
        <w:rPr>
          <w:rFonts w:ascii="Arial" w:hAnsi="Arial" w:eastAsia="宋体" w:cs="Arial"/>
          <w:sz w:val="24"/>
          <w:szCs w:val="24"/>
        </w:rPr>
      </w:pPr>
      <w:r>
        <w:rPr>
          <w:rFonts w:ascii="Arial" w:hAnsi="Arial" w:eastAsia="宋体" w:cs="Arial"/>
          <w:sz w:val="24"/>
          <w:szCs w:val="24"/>
        </w:rPr>
        <w:t>本机构将始终要求您提供近期联邦所得税申报单（如果您是美国企业）或您的国家税务当局（如果您是外国企业）收入证明的副本。</w:t>
      </w:r>
    </w:p>
    <w:p w14:paraId="336DAAC1">
      <w:pPr>
        <w:rPr>
          <w:rFonts w:ascii="Arial" w:hAnsi="Arial" w:eastAsia="宋体" w:cs="Arial"/>
          <w:b/>
          <w:sz w:val="24"/>
          <w:szCs w:val="24"/>
        </w:rPr>
      </w:pPr>
      <w:r>
        <w:rPr>
          <w:rFonts w:ascii="Arial" w:hAnsi="Arial" w:eastAsia="宋体" w:cs="Arial"/>
          <w:b/>
          <w:sz w:val="24"/>
          <w:szCs w:val="24"/>
        </w:rPr>
        <w:br w:type="page"/>
      </w:r>
    </w:p>
    <w:p w14:paraId="554C6605">
      <w:pPr>
        <w:tabs>
          <w:tab w:val="left" w:pos="10261"/>
        </w:tabs>
        <w:overflowPunct w:val="0"/>
        <w:snapToGrid w:val="0"/>
        <w:spacing w:after="120" w:afterLines="50" w:line="300" w:lineRule="auto"/>
        <w:jc w:val="both"/>
        <w:rPr>
          <w:rFonts w:ascii="Arial" w:hAnsi="Arial" w:eastAsia="宋体" w:cs="Arial"/>
          <w:sz w:val="24"/>
          <w:szCs w:val="24"/>
        </w:rPr>
      </w:pPr>
      <w:r>
        <w:rPr>
          <w:rFonts w:ascii="Arial" w:hAnsi="Arial" w:eastAsia="宋体" w:cs="Arial"/>
          <w:b/>
          <w:sz w:val="24"/>
          <w:szCs w:val="24"/>
        </w:rPr>
        <w:t>什么是组织ID编号（组织ID）？</w:t>
      </w:r>
    </w:p>
    <w:p w14:paraId="71813A31">
      <w:pPr>
        <w:tabs>
          <w:tab w:val="left" w:pos="10261"/>
        </w:tabs>
        <w:overflowPunct w:val="0"/>
        <w:snapToGrid w:val="0"/>
        <w:spacing w:after="120" w:afterLines="50" w:line="300" w:lineRule="auto"/>
        <w:jc w:val="both"/>
        <w:rPr>
          <w:rFonts w:ascii="Arial" w:hAnsi="Arial" w:eastAsia="宋体" w:cs="Arial"/>
          <w:sz w:val="24"/>
          <w:szCs w:val="24"/>
          <w:u w:val="single"/>
        </w:rPr>
      </w:pPr>
      <w:r>
        <w:rPr>
          <w:rFonts w:hint="eastAsia" w:ascii="Arial" w:hAnsi="Arial" w:eastAsia="宋体" w:cs="Arial"/>
          <w:sz w:val="24"/>
          <w:szCs w:val="24"/>
          <w:u w:val="single"/>
        </w:rPr>
        <w:t>如果您是注册公司，您应该已拥有组织</w:t>
      </w:r>
      <w:r>
        <w:rPr>
          <w:rFonts w:ascii="Arial" w:hAnsi="Arial" w:eastAsia="宋体" w:cs="Arial"/>
          <w:sz w:val="24"/>
          <w:szCs w:val="24"/>
          <w:u w:val="single"/>
        </w:rPr>
        <w:t>ID</w:t>
      </w:r>
      <w:r>
        <w:rPr>
          <w:rFonts w:hint="eastAsia" w:ascii="Arial" w:hAnsi="Arial" w:eastAsia="宋体" w:cs="Arial"/>
          <w:sz w:val="24"/>
          <w:szCs w:val="24"/>
          <w:u w:val="single"/>
        </w:rPr>
        <w:t>编号。您应该使用此编号</w:t>
      </w:r>
      <w:r>
        <w:rPr>
          <w:rFonts w:ascii="Arial" w:hAnsi="Arial" w:eastAsia="宋体" w:cs="Arial"/>
          <w:sz w:val="24"/>
          <w:szCs w:val="24"/>
          <w:u w:val="single"/>
        </w:rPr>
        <w:t xml:space="preserve"> - </w:t>
      </w:r>
      <w:r>
        <w:rPr>
          <w:rFonts w:hint="eastAsia" w:ascii="Arial" w:hAnsi="Arial" w:eastAsia="宋体" w:cs="Arial"/>
          <w:sz w:val="24"/>
          <w:szCs w:val="24"/>
          <w:u w:val="single"/>
        </w:rPr>
        <w:t>且不得创建新编号。</w:t>
      </w:r>
    </w:p>
    <w:p w14:paraId="4788B10B">
      <w:pPr>
        <w:pStyle w:val="6"/>
        <w:overflowPunct w:val="0"/>
        <w:snapToGrid w:val="0"/>
        <w:spacing w:after="120" w:afterLines="50" w:line="300" w:lineRule="auto"/>
        <w:ind w:left="0"/>
        <w:jc w:val="both"/>
        <w:rPr>
          <w:rFonts w:ascii="Arial" w:hAnsi="Arial" w:cs="Arial"/>
        </w:rPr>
      </w:pPr>
      <w:r>
        <w:rPr>
          <w:rFonts w:ascii="Arial" w:hAnsi="Arial" w:cs="Arial"/>
        </w:rPr>
        <w:t>组织ID编号（组织ID）可在FDA使用费网站中唯一标识您的企业。组织ID使FDA能够确定您是否已支付FDA收到的材料，以便开始对您提交的MDUFA申请进行审查。组织ID由系统生成，在帐户创建过程中分配给新组织。</w:t>
      </w:r>
    </w:p>
    <w:p w14:paraId="205C98C0">
      <w:pPr>
        <w:pStyle w:val="6"/>
        <w:tabs>
          <w:tab w:val="left" w:pos="10398"/>
        </w:tabs>
        <w:overflowPunct w:val="0"/>
        <w:snapToGrid w:val="0"/>
        <w:spacing w:after="120" w:afterLines="50" w:line="300" w:lineRule="auto"/>
        <w:ind w:left="0"/>
        <w:jc w:val="both"/>
        <w:rPr>
          <w:rFonts w:ascii="Arial" w:hAnsi="Arial" w:cs="Arial"/>
        </w:rPr>
      </w:pPr>
      <w:r>
        <w:rPr>
          <w:rFonts w:ascii="Arial" w:hAnsi="Arial" w:cs="Arial"/>
        </w:rPr>
        <w:t>如果您从未缴纳过使用费，则您应该创建一个新的</w:t>
      </w:r>
      <w:r>
        <w:fldChar w:fldCharType="begin"/>
      </w:r>
      <w:r>
        <w:instrText xml:space="preserve"> HYPERLINK "https://userfees.fda.gov/OA_HTML/mdufmaCAcdLogin.jsp" \h </w:instrText>
      </w:r>
      <w:r>
        <w:fldChar w:fldCharType="separate"/>
      </w:r>
      <w:r>
        <w:rPr>
          <w:rFonts w:hint="eastAsia" w:ascii="Arial" w:hAnsi="Arial" w:cs="Arial"/>
          <w:color w:val="3333FF"/>
          <w:u w:val="single"/>
        </w:rPr>
        <w:t>使用费系统帐户</w:t>
      </w:r>
      <w:r>
        <w:rPr>
          <w:rFonts w:hint="eastAsia" w:ascii="Arial" w:hAnsi="Arial" w:cs="Arial"/>
          <w:color w:val="3333FF"/>
          <w:u w:val="single"/>
        </w:rPr>
        <w:fldChar w:fldCharType="end"/>
      </w:r>
      <w:r>
        <w:rPr>
          <w:rFonts w:ascii="Arial" w:hAnsi="Arial" w:cs="Arial"/>
        </w:rPr>
        <w:t>。有关详细说明，请参阅</w:t>
      </w:r>
      <w:r>
        <w:rPr>
          <w:rFonts w:ascii="宋体" w:hAnsi="宋体" w:cs="Arial"/>
        </w:rPr>
        <w:t>“</w:t>
      </w:r>
      <w:r>
        <w:fldChar w:fldCharType="begin"/>
      </w:r>
      <w:r>
        <w:instrText xml:space="preserve"> HYPERLINK "https://userfees.fda.gov/OA_HTML/mdufa_account_creation.pdf" \h </w:instrText>
      </w:r>
      <w:r>
        <w:fldChar w:fldCharType="separate"/>
      </w:r>
      <w:r>
        <w:rPr>
          <w:rFonts w:ascii="Arial" w:hAnsi="Arial" w:cs="Arial"/>
          <w:color w:val="0000FF"/>
          <w:u w:val="single" w:color="0000FF"/>
        </w:rPr>
        <w:t>FD</w:t>
      </w:r>
      <w:r>
        <w:rPr>
          <w:rFonts w:ascii="Arial" w:hAnsi="Arial" w:cs="Arial"/>
          <w:color w:val="3333FF"/>
          <w:u w:val="single" w:color="0000FF"/>
        </w:rPr>
        <w:t>A</w:t>
      </w:r>
      <w:r>
        <w:fldChar w:fldCharType="begin"/>
      </w:r>
      <w:r>
        <w:instrText xml:space="preserve"> HYPERLINK "https://userfees.fda.gov/OA_HTML/mdufa_account_creation.pdf" \h </w:instrText>
      </w:r>
      <w:r>
        <w:fldChar w:fldCharType="separate"/>
      </w:r>
      <w:r>
        <w:rPr>
          <w:rFonts w:hint="eastAsia" w:ascii="Arial" w:hAnsi="Arial" w:cs="Arial"/>
          <w:color w:val="3333FF"/>
          <w:u w:val="single"/>
        </w:rPr>
        <w:t>使用费帐户创建指南</w:t>
      </w:r>
      <w:r>
        <w:rPr>
          <w:rFonts w:hint="eastAsia" w:ascii="宋体" w:hAnsi="宋体" w:cs="Arial"/>
          <w:color w:val="3333FF"/>
        </w:rPr>
        <w:t>”</w:t>
      </w:r>
      <w:r>
        <w:rPr>
          <w:rFonts w:hint="eastAsia" w:ascii="宋体" w:hAnsi="宋体" w:cs="Arial"/>
          <w:color w:val="3333FF"/>
        </w:rPr>
        <w:fldChar w:fldCharType="end"/>
      </w:r>
      <w:r>
        <w:rPr>
          <w:rFonts w:ascii="Arial" w:hAnsi="Arial" w:cs="Arial"/>
          <w:color w:val="3333FF"/>
          <w:u w:val="single" w:color="0000FF"/>
        </w:rPr>
        <w:fldChar w:fldCharType="end"/>
      </w:r>
      <w:r>
        <w:rPr>
          <w:rFonts w:ascii="Arial" w:hAnsi="Arial" w:cs="Arial"/>
        </w:rPr>
        <w:t>。</w:t>
      </w:r>
    </w:p>
    <w:p w14:paraId="5F352315">
      <w:pPr>
        <w:pStyle w:val="6"/>
        <w:overflowPunct w:val="0"/>
        <w:snapToGrid w:val="0"/>
        <w:spacing w:after="120" w:afterLines="50" w:line="300" w:lineRule="auto"/>
        <w:ind w:left="0"/>
        <w:jc w:val="both"/>
        <w:rPr>
          <w:rFonts w:ascii="Arial" w:hAnsi="Arial" w:cs="Arial"/>
        </w:rPr>
      </w:pPr>
      <w:r>
        <w:rPr>
          <w:rFonts w:ascii="Arial" w:hAnsi="Arial" w:cs="Arial"/>
        </w:rPr>
        <w:t>如果您找不到您的组织ID，您可以通过登录您的帐户并进入个人资料页面来找到它。</w:t>
      </w:r>
    </w:p>
    <w:p w14:paraId="128308FD">
      <w:pPr>
        <w:pStyle w:val="6"/>
        <w:overflowPunct w:val="0"/>
        <w:snapToGrid w:val="0"/>
        <w:spacing w:after="120" w:afterLines="50" w:line="300" w:lineRule="auto"/>
        <w:ind w:left="0"/>
        <w:jc w:val="both"/>
        <w:rPr>
          <w:rFonts w:ascii="Arial" w:hAnsi="Arial" w:cs="Arial"/>
        </w:rPr>
      </w:pPr>
      <w:r>
        <w:rPr>
          <w:rFonts w:ascii="Arial" w:hAnsi="Arial" w:cs="Arial"/>
        </w:rPr>
        <w:t>如果您忘记了用户名和/或密码，或尝试登录时显示</w:t>
      </w:r>
      <w:r>
        <w:rPr>
          <w:rFonts w:ascii="宋体" w:hAnsi="宋体" w:cs="Arial"/>
        </w:rPr>
        <w:t>“</w:t>
      </w:r>
      <w:r>
        <w:rPr>
          <w:rFonts w:ascii="Arial" w:hAnsi="Arial" w:cs="Arial"/>
        </w:rPr>
        <w:t>无效的用户名和/或密码</w:t>
      </w:r>
      <w:r>
        <w:rPr>
          <w:rFonts w:ascii="宋体" w:hAnsi="宋体" w:cs="Arial"/>
        </w:rPr>
        <w:t>”</w:t>
      </w:r>
      <w:r>
        <w:rPr>
          <w:rFonts w:ascii="Arial" w:hAnsi="Arial" w:cs="Arial"/>
        </w:rPr>
        <w:t xml:space="preserve">，则您可以通过返回到使用费系统网站并点击 </w:t>
      </w:r>
      <w:r>
        <w:rPr>
          <w:rFonts w:ascii="宋体" w:hAnsi="宋体" w:cs="Arial"/>
        </w:rPr>
        <w:t>“</w:t>
      </w:r>
      <w:r>
        <w:fldChar w:fldCharType="begin"/>
      </w:r>
      <w:r>
        <w:instrText xml:space="preserve"> HYPERLINK "https://userfees.fda.gov/OA_HTML/main-mdufa.htm" \h </w:instrText>
      </w:r>
      <w:r>
        <w:fldChar w:fldCharType="separate"/>
      </w:r>
      <w:r>
        <w:rPr>
          <w:rFonts w:ascii="Arial" w:hAnsi="Arial" w:cs="Arial"/>
          <w:color w:val="0000FF"/>
          <w:u w:val="single" w:color="0000FF"/>
        </w:rPr>
        <w:t>忘记用户名/密码</w:t>
      </w:r>
      <w:r>
        <w:rPr>
          <w:rFonts w:ascii="Arial" w:hAnsi="Arial" w:cs="Arial"/>
          <w:color w:val="0000FF"/>
          <w:u w:val="single" w:color="0000FF"/>
        </w:rPr>
        <w:fldChar w:fldCharType="end"/>
      </w:r>
      <w:r>
        <w:rPr>
          <w:rFonts w:ascii="Arial" w:hAnsi="Arial" w:cs="Arial"/>
        </w:rPr>
        <w:t>？</w:t>
      </w:r>
      <w:r>
        <w:rPr>
          <w:rFonts w:ascii="宋体" w:hAnsi="宋体" w:cs="Arial"/>
        </w:rPr>
        <w:t>”</w:t>
      </w:r>
      <w:r>
        <w:rPr>
          <w:rFonts w:ascii="Arial" w:hAnsi="Arial" w:cs="Arial"/>
        </w:rPr>
        <w:t xml:space="preserve"> 链接来检索您的用户名/密码。您将需要输入您的用户名和/或电子邮件地址，然后单击</w:t>
      </w:r>
      <w:r>
        <w:rPr>
          <w:rFonts w:ascii="宋体" w:hAnsi="宋体" w:cs="Arial"/>
        </w:rPr>
        <w:t>“</w:t>
      </w:r>
      <w:r>
        <w:rPr>
          <w:rFonts w:ascii="Arial" w:hAnsi="Arial" w:cs="Arial"/>
        </w:rPr>
        <w:t>通过电子邮件接收我的密码</w:t>
      </w:r>
      <w:r>
        <w:rPr>
          <w:rFonts w:ascii="宋体" w:hAnsi="宋体" w:cs="Arial"/>
        </w:rPr>
        <w:t>”</w:t>
      </w:r>
      <w:r>
        <w:rPr>
          <w:rFonts w:ascii="Arial" w:hAnsi="Arial" w:cs="Arial"/>
        </w:rPr>
        <w:t>按钮。如果电子邮件地址或用户名有效，则会向用户发送一个临时密码，并附带请求信息。如果显示消息</w:t>
      </w:r>
      <w:r>
        <w:rPr>
          <w:rFonts w:ascii="宋体" w:hAnsi="宋体" w:cs="Arial"/>
        </w:rPr>
        <w:t>“</w:t>
      </w:r>
      <w:r>
        <w:rPr>
          <w:rFonts w:ascii="Arial" w:hAnsi="Arial" w:cs="Arial"/>
        </w:rPr>
        <w:t>很抱歉，我们无法找到您的帐户信息</w:t>
      </w:r>
      <w:r>
        <w:rPr>
          <w:rFonts w:ascii="宋体" w:hAnsi="宋体" w:cs="Arial"/>
        </w:rPr>
        <w:t>”</w:t>
      </w:r>
      <w:r>
        <w:rPr>
          <w:rFonts w:ascii="Arial" w:hAnsi="Arial" w:cs="Arial"/>
        </w:rPr>
        <w:t>，则您应创建一个新的使用费帐户。如果您的帐户已冻结，请联系使用费帮助台，电话：（301）796-7200或电子邮箱</w:t>
      </w:r>
      <w:r>
        <w:fldChar w:fldCharType="begin"/>
      </w:r>
      <w:r>
        <w:instrText xml:space="preserve"> HYPERLINK "mailto:userfees@fda.gov" \h </w:instrText>
      </w:r>
      <w:r>
        <w:fldChar w:fldCharType="separate"/>
      </w:r>
      <w:r>
        <w:rPr>
          <w:rFonts w:ascii="Arial" w:hAnsi="Arial" w:cs="Arial"/>
          <w:color w:val="0000FF"/>
          <w:u w:val="single" w:color="0000FF"/>
        </w:rPr>
        <w:t>userfees@fda.gov</w:t>
      </w:r>
      <w:r>
        <w:rPr>
          <w:rFonts w:ascii="Arial" w:hAnsi="Arial" w:cs="Arial"/>
          <w:color w:val="0000FF"/>
          <w:u w:val="single" w:color="0000FF"/>
        </w:rPr>
        <w:fldChar w:fldCharType="end"/>
      </w:r>
      <w:r>
        <w:rPr>
          <w:rFonts w:ascii="Arial" w:hAnsi="Arial" w:cs="Arial"/>
        </w:rPr>
        <w:t>，获取登录帮助。</w:t>
      </w:r>
    </w:p>
    <w:p w14:paraId="0D66C24E">
      <w:pPr>
        <w:pStyle w:val="4"/>
        <w:overflowPunct w:val="0"/>
        <w:snapToGrid w:val="0"/>
        <w:spacing w:after="120" w:afterLines="50" w:line="300" w:lineRule="auto"/>
        <w:ind w:left="0"/>
        <w:jc w:val="both"/>
        <w:rPr>
          <w:rFonts w:ascii="Arial" w:hAnsi="Arial" w:cs="Arial"/>
          <w:b w:val="0"/>
          <w:bCs w:val="0"/>
        </w:rPr>
      </w:pPr>
      <w:r>
        <w:rPr>
          <w:rFonts w:ascii="Arial" w:hAnsi="Arial" w:cs="Arial"/>
        </w:rPr>
        <w:t>如果在FDA确定获得小企业资格之前提交了申请，应该支付哪些费用？</w:t>
      </w:r>
    </w:p>
    <w:p w14:paraId="1D2EF108">
      <w:pPr>
        <w:pStyle w:val="6"/>
        <w:overflowPunct w:val="0"/>
        <w:snapToGrid w:val="0"/>
        <w:spacing w:after="120" w:afterLines="50" w:line="300" w:lineRule="auto"/>
        <w:ind w:left="0"/>
        <w:jc w:val="both"/>
        <w:rPr>
          <w:rFonts w:ascii="Arial" w:hAnsi="Arial" w:cs="Arial"/>
        </w:rPr>
      </w:pPr>
      <w:r>
        <w:rPr>
          <w:rFonts w:ascii="Arial" w:hAnsi="Arial" w:cs="Arial"/>
        </w:rPr>
        <w:t>如果您在FDA确定您符合小企业资格之前提交了申请，则应缴纳所有适用费用的标准（全额）数额。如果您后来取得了小企业资格，FDA将不会返还标准（全额）费用与小企业费用之间的差额。如果您希望作为小企业缴纳申请费用，则在从FDA获得小型企业决定编号之前，您不应提交申请。</w:t>
      </w:r>
    </w:p>
    <w:p w14:paraId="2B6ECB1D">
      <w:pPr>
        <w:pStyle w:val="4"/>
        <w:overflowPunct w:val="0"/>
        <w:snapToGrid w:val="0"/>
        <w:spacing w:after="120" w:afterLines="50" w:line="300" w:lineRule="auto"/>
        <w:ind w:left="0"/>
        <w:jc w:val="both"/>
        <w:rPr>
          <w:rFonts w:ascii="Arial" w:hAnsi="Arial" w:cs="Arial"/>
          <w:b w:val="0"/>
          <w:bCs w:val="0"/>
        </w:rPr>
      </w:pPr>
      <w:r>
        <w:rPr>
          <w:rFonts w:ascii="Arial" w:hAnsi="Arial" w:cs="Arial"/>
        </w:rPr>
        <w:t>申请人是否可以将小企业决定用于上个财年？</w:t>
      </w:r>
    </w:p>
    <w:p w14:paraId="420CCE2C">
      <w:pPr>
        <w:pStyle w:val="6"/>
        <w:overflowPunct w:val="0"/>
        <w:snapToGrid w:val="0"/>
        <w:spacing w:after="120" w:afterLines="50" w:line="300" w:lineRule="auto"/>
        <w:ind w:left="0"/>
        <w:jc w:val="both"/>
        <w:rPr>
          <w:rFonts w:ascii="Arial" w:hAnsi="Arial" w:cs="Arial"/>
        </w:rPr>
      </w:pPr>
      <w:r>
        <w:rPr>
          <w:rFonts w:ascii="Arial" w:hAnsi="Arial" w:cs="Arial"/>
        </w:rPr>
        <w:t>否，联邦食品、药品和化妆品法案第738（a）（2）（C）条规定，所有器械使用费应在提交器械报告（如PMA年度报告）或器械申请后时立即缴纳。在提交报告或申请之前，公司必须支付此类费用。该过程要求申请人首先提交（并接收）小企业指定，然后提交任何需要缴纳使用费的申请，以获得费用减免资格。根据现行条款，申请人不得将小企业身份应用于上一财政年度。</w:t>
      </w:r>
    </w:p>
    <w:p w14:paraId="02C41DA3">
      <w:pPr>
        <w:pStyle w:val="4"/>
        <w:overflowPunct w:val="0"/>
        <w:snapToGrid w:val="0"/>
        <w:spacing w:after="120" w:afterLines="50" w:line="300" w:lineRule="auto"/>
        <w:ind w:left="0"/>
        <w:jc w:val="both"/>
        <w:rPr>
          <w:rFonts w:ascii="Arial" w:hAnsi="Arial" w:cs="Arial"/>
          <w:b w:val="0"/>
          <w:bCs w:val="0"/>
        </w:rPr>
      </w:pPr>
      <w:r>
        <w:rPr>
          <w:rFonts w:ascii="Arial" w:hAnsi="Arial" w:cs="Arial"/>
        </w:rPr>
        <w:t>如果提交了虚假的企业认证，可能会发生什么？</w:t>
      </w:r>
    </w:p>
    <w:p w14:paraId="33FA68C6">
      <w:pPr>
        <w:pStyle w:val="6"/>
        <w:overflowPunct w:val="0"/>
        <w:snapToGrid w:val="0"/>
        <w:spacing w:after="120" w:afterLines="50" w:line="300" w:lineRule="auto"/>
        <w:ind w:left="0"/>
        <w:jc w:val="both"/>
        <w:rPr>
          <w:rFonts w:ascii="Arial" w:hAnsi="Arial" w:cs="Arial"/>
        </w:rPr>
      </w:pPr>
      <w:r>
        <w:rPr>
          <w:rFonts w:ascii="Arial" w:hAnsi="Arial" w:cs="Arial"/>
        </w:rPr>
        <w:t>提交认证时，您需明确担保：</w:t>
      </w:r>
      <w:bookmarkStart w:id="49" w:name="VIII.__Appendix_—_Forms_and_Instructions"/>
      <w:bookmarkEnd w:id="49"/>
      <w:r>
        <w:rPr>
          <w:rFonts w:ascii="Arial" w:hAnsi="Arial" w:cs="Arial"/>
        </w:rPr>
        <w:t xml:space="preserve"> </w:t>
      </w:r>
    </w:p>
    <w:p w14:paraId="0CFFB00C">
      <w:pPr>
        <w:rPr>
          <w:rFonts w:ascii="Arial" w:hAnsi="Arial" w:eastAsia="宋体" w:cs="Arial"/>
          <w:sz w:val="24"/>
          <w:szCs w:val="24"/>
        </w:rPr>
      </w:pPr>
      <w:r>
        <w:rPr>
          <w:rFonts w:ascii="Arial" w:hAnsi="Arial" w:cs="Arial"/>
        </w:rPr>
        <w:br w:type="page"/>
      </w:r>
    </w:p>
    <w:p w14:paraId="7283715B">
      <w:pPr>
        <w:pStyle w:val="6"/>
        <w:overflowPunct w:val="0"/>
        <w:snapToGrid w:val="0"/>
        <w:spacing w:after="120" w:afterLines="50" w:line="300" w:lineRule="auto"/>
        <w:ind w:left="0"/>
        <w:jc w:val="both"/>
        <w:rPr>
          <w:rFonts w:ascii="Arial" w:hAnsi="Arial" w:cs="Arial"/>
        </w:rPr>
      </w:pPr>
      <w:r>
        <w:rPr>
          <w:rFonts w:ascii="宋体" w:hAnsi="宋体" w:cs="Arial"/>
        </w:rPr>
        <w:t>“</w:t>
      </w:r>
      <w:r>
        <w:rPr>
          <w:rFonts w:ascii="Arial" w:hAnsi="Arial" w:cs="Arial"/>
        </w:rPr>
        <w:t>... 据我所知，我在此认证中提供的信息完整且准确。我了解，根据18 U.S.C.§1001和其他适用的联邦法规，提交虚假证明可能会使我受到刑事处罚。</w:t>
      </w:r>
    </w:p>
    <w:p w14:paraId="33D9EEFF">
      <w:pPr>
        <w:pStyle w:val="6"/>
        <w:overflowPunct w:val="0"/>
        <w:snapToGrid w:val="0"/>
        <w:spacing w:after="120" w:afterLines="50" w:line="300" w:lineRule="auto"/>
        <w:ind w:left="0"/>
        <w:jc w:val="both"/>
        <w:rPr>
          <w:rFonts w:ascii="Arial" w:hAnsi="Arial" w:cs="Arial"/>
        </w:rPr>
      </w:pPr>
      <w:r>
        <w:rPr>
          <w:rFonts w:ascii="Arial" w:hAnsi="Arial" w:cs="Arial"/>
        </w:rPr>
        <w:t>此声明应位于您的签名正上方。</w:t>
      </w:r>
    </w:p>
    <w:p w14:paraId="378549B4">
      <w:pPr>
        <w:pStyle w:val="6"/>
        <w:overflowPunct w:val="0"/>
        <w:snapToGrid w:val="0"/>
        <w:spacing w:after="120" w:afterLines="50" w:line="300" w:lineRule="auto"/>
        <w:ind w:left="0"/>
        <w:jc w:val="both"/>
        <w:rPr>
          <w:rFonts w:ascii="Arial" w:hAnsi="Arial" w:cs="Arial"/>
        </w:rPr>
      </w:pPr>
      <w:r>
        <w:rPr>
          <w:rFonts w:ascii="Arial" w:hAnsi="Arial" w:cs="Arial"/>
        </w:rPr>
        <w:t>虚假认证是指您在其中报告的信息不正确（例如，您的总收入或销售总额实际上高于您所述），或您未能披露所需信息（例如，您未能披露母公司 、合作伙伴或子公司的存在）。</w:t>
      </w:r>
    </w:p>
    <w:p w14:paraId="32FC6F79">
      <w:pPr>
        <w:pStyle w:val="6"/>
        <w:overflowPunct w:val="0"/>
        <w:snapToGrid w:val="0"/>
        <w:spacing w:after="120" w:afterLines="50" w:line="300" w:lineRule="auto"/>
        <w:ind w:left="0"/>
        <w:jc w:val="both"/>
        <w:rPr>
          <w:rFonts w:ascii="Arial" w:hAnsi="Arial" w:cs="Arial"/>
        </w:rPr>
      </w:pPr>
      <w:r>
        <w:rPr>
          <w:rFonts w:ascii="Arial" w:hAnsi="Arial" w:cs="Arial"/>
        </w:rPr>
        <w:t>如果FDA确定您提交了虚假认证，本机构可能会暂停您的小企业身份；本机构可能会暂停审核您提交的任何申请，直到您已缴纳适用于该类申请的全部费用；本机构可能会要求缴纳应当缴纳但未缴纳的部分费用；本机构可能会根据情况采取适当的其他法律行动；且您可能会受到根据18 U.S.C. § 1001和其他适用的联邦法规作出的刑事处罚。</w:t>
      </w:r>
    </w:p>
    <w:p w14:paraId="7873A27C">
      <w:pPr>
        <w:pStyle w:val="4"/>
        <w:overflowPunct w:val="0"/>
        <w:snapToGrid w:val="0"/>
        <w:spacing w:after="120" w:afterLines="50" w:line="300" w:lineRule="auto"/>
        <w:ind w:left="0"/>
        <w:jc w:val="both"/>
        <w:rPr>
          <w:rFonts w:ascii="Arial" w:hAnsi="Arial" w:cs="Arial"/>
          <w:b w:val="0"/>
          <w:bCs w:val="0"/>
        </w:rPr>
      </w:pPr>
      <w:r>
        <w:rPr>
          <w:rFonts w:ascii="Arial" w:hAnsi="Arial" w:cs="Arial"/>
        </w:rPr>
        <w:t>如果有疑问，可以联系谁？</w:t>
      </w:r>
    </w:p>
    <w:p w14:paraId="0C41B491">
      <w:pPr>
        <w:pStyle w:val="6"/>
        <w:overflowPunct w:val="0"/>
        <w:snapToGrid w:val="0"/>
        <w:spacing w:after="120" w:afterLines="50" w:line="300" w:lineRule="auto"/>
        <w:ind w:left="0"/>
        <w:jc w:val="both"/>
        <w:rPr>
          <w:rFonts w:ascii="Arial" w:hAnsi="Arial" w:cs="Arial"/>
        </w:rPr>
      </w:pPr>
      <w:r>
        <w:rPr>
          <w:rFonts w:ascii="Arial" w:hAnsi="Arial" w:cs="Arial"/>
        </w:rPr>
        <w:t>如果您需要有关成为MDUFA小企业的其他信息，请联系FDA的工业和消费者教育部，电话：800-638-2041或301-796-7100。</w:t>
      </w:r>
    </w:p>
    <w:p w14:paraId="41D55389">
      <w:pPr>
        <w:pStyle w:val="2"/>
        <w:numPr>
          <w:ilvl w:val="1"/>
          <w:numId w:val="1"/>
        </w:numPr>
        <w:tabs>
          <w:tab w:val="left" w:pos="1032"/>
        </w:tabs>
        <w:overflowPunct w:val="0"/>
        <w:snapToGrid w:val="0"/>
        <w:spacing w:after="120" w:afterLines="50" w:line="300" w:lineRule="auto"/>
        <w:ind w:left="930" w:hanging="930"/>
        <w:jc w:val="both"/>
        <w:rPr>
          <w:rFonts w:ascii="Arial" w:hAnsi="Arial" w:cs="Arial"/>
          <w:b w:val="0"/>
          <w:bCs w:val="0"/>
        </w:rPr>
      </w:pPr>
      <w:bookmarkStart w:id="50" w:name="_bookmark19"/>
      <w:bookmarkEnd w:id="50"/>
      <w:bookmarkStart w:id="51" w:name="_Toc498678049"/>
      <w:r>
        <w:rPr>
          <w:rFonts w:ascii="Arial" w:hAnsi="Arial" w:cs="Arial"/>
        </w:rPr>
        <w:t>附录 - 表格和说明</w:t>
      </w:r>
      <w:bookmarkEnd w:id="51"/>
    </w:p>
    <w:p w14:paraId="33CB9170">
      <w:pPr>
        <w:pStyle w:val="6"/>
        <w:overflowPunct w:val="0"/>
        <w:snapToGrid w:val="0"/>
        <w:spacing w:after="120" w:afterLines="50" w:line="300" w:lineRule="auto"/>
        <w:ind w:left="0"/>
        <w:jc w:val="both"/>
        <w:rPr>
          <w:rFonts w:ascii="Arial" w:hAnsi="Arial" w:cs="Arial"/>
        </w:rPr>
      </w:pPr>
      <w:r>
        <w:rPr>
          <w:rFonts w:ascii="Arial" w:hAnsi="Arial" w:cs="Arial"/>
        </w:rPr>
        <w:t>本附录提供若干可与本指南一起使用的参考资料：</w:t>
      </w:r>
    </w:p>
    <w:p w14:paraId="463A0AF1">
      <w:pPr>
        <w:pStyle w:val="6"/>
        <w:tabs>
          <w:tab w:val="left" w:pos="1899"/>
        </w:tabs>
        <w:overflowPunct w:val="0"/>
        <w:snapToGrid w:val="0"/>
        <w:spacing w:after="120" w:afterLines="50" w:line="300" w:lineRule="auto"/>
        <w:ind w:left="1797" w:hanging="1797"/>
        <w:jc w:val="both"/>
        <w:rPr>
          <w:rFonts w:ascii="Arial" w:hAnsi="Arial" w:cs="Arial"/>
        </w:rPr>
      </w:pPr>
      <w:r>
        <w:rPr>
          <w:rFonts w:ascii="Arial" w:hAnsi="Arial" w:cs="Arial"/>
          <w:b/>
        </w:rPr>
        <w:t>附录1：</w:t>
      </w:r>
      <w:r>
        <w:rPr>
          <w:rFonts w:ascii="Arial" w:hAnsi="Arial" w:cs="Arial"/>
          <w:b/>
        </w:rPr>
        <w:tab/>
      </w:r>
      <w:r>
        <w:rPr>
          <w:rFonts w:ascii="Arial" w:hAnsi="Arial" w:cs="Arial"/>
          <w:u w:val="single"/>
        </w:rPr>
        <w:t>2017</w:t>
      </w:r>
      <w:r>
        <w:rPr>
          <w:rFonts w:hint="eastAsia" w:ascii="Arial" w:hAnsi="Arial" w:cs="Arial"/>
          <w:u w:val="single"/>
        </w:rPr>
        <w:t>财年</w:t>
      </w:r>
      <w:r>
        <w:rPr>
          <w:rFonts w:ascii="Arial" w:hAnsi="Arial" w:cs="Arial"/>
          <w:u w:val="single"/>
        </w:rPr>
        <w:t>FDA 3602</w:t>
      </w:r>
      <w:r>
        <w:rPr>
          <w:rFonts w:hint="eastAsia" w:ascii="Arial" w:hAnsi="Arial" w:cs="Arial"/>
          <w:u w:val="single"/>
        </w:rPr>
        <w:t>表格</w:t>
      </w:r>
      <w:r>
        <w:rPr>
          <w:rFonts w:ascii="Arial" w:hAnsi="Arial" w:cs="Arial"/>
        </w:rPr>
        <w:t>（2017财年MDUFA小企业资格认证，总部位于美国境内的企业）</w:t>
      </w:r>
    </w:p>
    <w:p w14:paraId="35F3C267">
      <w:pPr>
        <w:pStyle w:val="6"/>
        <w:overflowPunct w:val="0"/>
        <w:snapToGrid w:val="0"/>
        <w:spacing w:after="120" w:afterLines="50" w:line="300" w:lineRule="auto"/>
        <w:ind w:left="0" w:firstLine="1790" w:firstLineChars="746"/>
        <w:jc w:val="both"/>
        <w:rPr>
          <w:rFonts w:ascii="Arial" w:hAnsi="Arial" w:cs="Arial"/>
        </w:rPr>
      </w:pPr>
      <w:r>
        <w:rPr>
          <w:rFonts w:ascii="Arial" w:hAnsi="Arial" w:cs="Arial"/>
        </w:rPr>
        <w:t>如果您的企业总部位于美国境内，请使用此表格。</w:t>
      </w:r>
    </w:p>
    <w:p w14:paraId="6A686D04">
      <w:pPr>
        <w:pStyle w:val="6"/>
        <w:tabs>
          <w:tab w:val="left" w:pos="1899"/>
        </w:tabs>
        <w:overflowPunct w:val="0"/>
        <w:snapToGrid w:val="0"/>
        <w:spacing w:after="120" w:afterLines="50" w:line="300" w:lineRule="auto"/>
        <w:ind w:left="1797" w:hanging="1797"/>
        <w:jc w:val="both"/>
        <w:rPr>
          <w:rFonts w:ascii="Arial" w:hAnsi="Arial" w:cs="Arial"/>
        </w:rPr>
      </w:pPr>
      <w:r>
        <w:rPr>
          <w:rFonts w:ascii="Arial" w:hAnsi="Arial" w:cs="Arial"/>
          <w:b/>
        </w:rPr>
        <w:t>附录2：</w:t>
      </w:r>
      <w:r>
        <w:rPr>
          <w:rFonts w:ascii="Arial" w:hAnsi="Arial" w:cs="Arial"/>
          <w:b/>
        </w:rPr>
        <w:tab/>
      </w:r>
      <w:r>
        <w:rPr>
          <w:rFonts w:ascii="Arial" w:hAnsi="Arial" w:cs="Arial"/>
          <w:u w:val="single"/>
        </w:rPr>
        <w:t>2017</w:t>
      </w:r>
      <w:r>
        <w:rPr>
          <w:rFonts w:hint="eastAsia" w:ascii="Arial" w:hAnsi="Arial" w:cs="Arial"/>
          <w:u w:val="single"/>
        </w:rPr>
        <w:t>财年</w:t>
      </w:r>
      <w:r>
        <w:rPr>
          <w:rFonts w:ascii="Arial" w:hAnsi="Arial" w:cs="Arial"/>
          <w:u w:val="single"/>
        </w:rPr>
        <w:t>FDA 3602</w:t>
      </w:r>
      <w:r>
        <w:rPr>
          <w:rFonts w:hint="eastAsia" w:ascii="Arial" w:hAnsi="Arial" w:cs="Arial"/>
          <w:u w:val="single"/>
        </w:rPr>
        <w:t>表格的填写说明</w:t>
      </w:r>
      <w:r>
        <w:rPr>
          <w:rFonts w:ascii="Arial" w:hAnsi="Arial" w:cs="Arial"/>
        </w:rPr>
        <w:t>（2017财年MDUFA小企业资格认证，总部位于美国境内的企业）</w:t>
      </w:r>
    </w:p>
    <w:p w14:paraId="193EF99B">
      <w:pPr>
        <w:pStyle w:val="6"/>
        <w:overflowPunct w:val="0"/>
        <w:snapToGrid w:val="0"/>
        <w:spacing w:after="120" w:afterLines="50" w:line="300" w:lineRule="auto"/>
        <w:ind w:left="0" w:firstLine="1790" w:firstLineChars="746"/>
        <w:jc w:val="both"/>
        <w:rPr>
          <w:rFonts w:ascii="Arial" w:hAnsi="Arial" w:cs="Arial"/>
        </w:rPr>
      </w:pPr>
      <w:r>
        <w:rPr>
          <w:rFonts w:ascii="Arial" w:hAnsi="Arial" w:cs="Arial"/>
        </w:rPr>
        <w:t>此类说明可用于指导2017财年FDA 3602表格的填写。</w:t>
      </w:r>
    </w:p>
    <w:p w14:paraId="63480999">
      <w:pPr>
        <w:pStyle w:val="6"/>
        <w:tabs>
          <w:tab w:val="left" w:pos="1899"/>
        </w:tabs>
        <w:overflowPunct w:val="0"/>
        <w:snapToGrid w:val="0"/>
        <w:spacing w:after="120" w:afterLines="50" w:line="300" w:lineRule="auto"/>
        <w:ind w:left="1797" w:hanging="1797"/>
        <w:jc w:val="both"/>
        <w:rPr>
          <w:rFonts w:ascii="Arial" w:hAnsi="Arial" w:cs="Arial"/>
        </w:rPr>
      </w:pPr>
      <w:r>
        <w:rPr>
          <w:rFonts w:ascii="Arial" w:hAnsi="Arial" w:cs="Arial"/>
          <w:b/>
        </w:rPr>
        <w:t>附录3：</w:t>
      </w:r>
      <w:r>
        <w:rPr>
          <w:rFonts w:ascii="Arial" w:hAnsi="Arial" w:cs="Arial"/>
          <w:b/>
        </w:rPr>
        <w:tab/>
      </w:r>
      <w:r>
        <w:rPr>
          <w:rFonts w:ascii="Arial" w:hAnsi="Arial" w:cs="Arial"/>
          <w:u w:val="single"/>
        </w:rPr>
        <w:t>2017</w:t>
      </w:r>
      <w:r>
        <w:rPr>
          <w:rFonts w:hint="eastAsia" w:ascii="Arial" w:hAnsi="Arial" w:cs="Arial"/>
          <w:u w:val="single"/>
        </w:rPr>
        <w:t>财年</w:t>
      </w:r>
      <w:r>
        <w:rPr>
          <w:rFonts w:ascii="Arial" w:hAnsi="Arial" w:cs="Arial"/>
          <w:u w:val="single"/>
        </w:rPr>
        <w:t>FDA 3602A</w:t>
      </w:r>
      <w:r>
        <w:rPr>
          <w:rFonts w:hint="eastAsia" w:ascii="Arial" w:hAnsi="Arial" w:cs="Arial"/>
          <w:u w:val="single"/>
        </w:rPr>
        <w:t>表格</w:t>
      </w:r>
      <w:r>
        <w:rPr>
          <w:rFonts w:ascii="Arial" w:hAnsi="Arial" w:cs="Arial"/>
        </w:rPr>
        <w:t>（2017财年MDUFA小企业资格认证，总部位于美国境外的企业）</w:t>
      </w:r>
    </w:p>
    <w:p w14:paraId="7F3AE4D0">
      <w:pPr>
        <w:pStyle w:val="6"/>
        <w:overflowPunct w:val="0"/>
        <w:snapToGrid w:val="0"/>
        <w:spacing w:after="120" w:afterLines="50" w:line="300" w:lineRule="auto"/>
        <w:ind w:left="0" w:firstLine="1790" w:firstLineChars="746"/>
        <w:jc w:val="both"/>
        <w:rPr>
          <w:rFonts w:ascii="Arial" w:hAnsi="Arial" w:cs="Arial"/>
        </w:rPr>
      </w:pPr>
      <w:r>
        <w:rPr>
          <w:rFonts w:ascii="Arial" w:hAnsi="Arial" w:cs="Arial"/>
        </w:rPr>
        <w:t>如果您的企业总部位于美国境外，请使用此表格。</w:t>
      </w:r>
    </w:p>
    <w:p w14:paraId="60A6A764">
      <w:pPr>
        <w:pStyle w:val="6"/>
        <w:tabs>
          <w:tab w:val="left" w:pos="1899"/>
        </w:tabs>
        <w:overflowPunct w:val="0"/>
        <w:snapToGrid w:val="0"/>
        <w:spacing w:after="120" w:afterLines="50" w:line="300" w:lineRule="auto"/>
        <w:ind w:left="1797" w:hanging="1797"/>
        <w:jc w:val="both"/>
        <w:rPr>
          <w:rFonts w:ascii="Arial" w:hAnsi="Arial" w:cs="Arial"/>
        </w:rPr>
      </w:pPr>
      <w:r>
        <w:rPr>
          <w:rFonts w:ascii="Arial" w:hAnsi="Arial" w:cs="Arial"/>
          <w:b/>
        </w:rPr>
        <w:t>附录4：</w:t>
      </w:r>
      <w:r>
        <w:rPr>
          <w:rFonts w:ascii="Arial" w:hAnsi="Arial" w:cs="Arial"/>
          <w:b/>
        </w:rPr>
        <w:tab/>
      </w:r>
      <w:r>
        <w:rPr>
          <w:rFonts w:ascii="Arial" w:hAnsi="Arial" w:cs="Arial"/>
          <w:u w:val="single"/>
        </w:rPr>
        <w:t>2017</w:t>
      </w:r>
      <w:r>
        <w:rPr>
          <w:rFonts w:hint="eastAsia" w:ascii="Arial" w:hAnsi="Arial" w:cs="Arial"/>
          <w:u w:val="single"/>
        </w:rPr>
        <w:t>财年</w:t>
      </w:r>
      <w:r>
        <w:rPr>
          <w:rFonts w:ascii="Arial" w:hAnsi="Arial" w:cs="Arial"/>
          <w:u w:val="single"/>
        </w:rPr>
        <w:t>FDA 3602A</w:t>
      </w:r>
      <w:r>
        <w:rPr>
          <w:rFonts w:hint="eastAsia" w:ascii="Arial" w:hAnsi="Arial" w:cs="Arial"/>
          <w:u w:val="single"/>
        </w:rPr>
        <w:t>表格的填写说明</w:t>
      </w:r>
      <w:r>
        <w:rPr>
          <w:rFonts w:ascii="Arial" w:hAnsi="Arial" w:cs="Arial"/>
        </w:rPr>
        <w:t>（2017财年MDUFA小企业资格认证，总部位于美国境外的企业）</w:t>
      </w:r>
    </w:p>
    <w:p w14:paraId="3DF30B5D">
      <w:pPr>
        <w:pStyle w:val="6"/>
        <w:overflowPunct w:val="0"/>
        <w:snapToGrid w:val="0"/>
        <w:spacing w:after="120" w:afterLines="50" w:line="300" w:lineRule="auto"/>
        <w:ind w:left="0" w:firstLine="1790" w:firstLineChars="746"/>
        <w:jc w:val="both"/>
        <w:rPr>
          <w:rFonts w:ascii="Arial" w:hAnsi="Arial" w:cs="Arial"/>
        </w:rPr>
      </w:pPr>
      <w:r>
        <w:rPr>
          <w:rFonts w:ascii="Arial" w:hAnsi="Arial" w:cs="Arial"/>
        </w:rPr>
        <w:t>此类说明可用于指导2017财年FDA 3602A表格的填写。</w:t>
      </w:r>
    </w:p>
    <w:p w14:paraId="66693B5A">
      <w:pPr>
        <w:overflowPunct w:val="0"/>
        <w:snapToGrid w:val="0"/>
        <w:spacing w:after="120" w:afterLines="50" w:line="288" w:lineRule="auto"/>
        <w:jc w:val="both"/>
        <w:rPr>
          <w:rFonts w:ascii="Arial" w:hAnsi="Arial" w:eastAsia="宋体" w:cs="Arial"/>
          <w:sz w:val="24"/>
          <w:szCs w:val="24"/>
        </w:rPr>
      </w:pPr>
      <w:r>
        <w:rPr>
          <w:rFonts w:ascii="Arial" w:hAnsi="Arial" w:eastAsia="宋体" w:cs="Arial"/>
          <w:sz w:val="24"/>
          <w:szCs w:val="24"/>
        </w:rPr>
        <w:br w:type="page"/>
      </w:r>
      <w:r>
        <w:rPr>
          <w:rFonts w:ascii="Arial" w:hAnsi="Arial" w:eastAsia="宋体" w:cs="Arial"/>
          <w:b/>
          <w:sz w:val="24"/>
          <w:szCs w:val="24"/>
        </w:rPr>
        <w:t>总体说明</w:t>
      </w:r>
    </w:p>
    <w:p w14:paraId="154031BB">
      <w:pPr>
        <w:pStyle w:val="6"/>
        <w:overflowPunct w:val="0"/>
        <w:snapToGrid w:val="0"/>
        <w:spacing w:after="120" w:afterLines="50" w:line="288" w:lineRule="auto"/>
        <w:ind w:left="0"/>
        <w:jc w:val="both"/>
        <w:rPr>
          <w:rFonts w:ascii="Arial" w:hAnsi="Arial" w:cs="Arial"/>
        </w:rPr>
      </w:pPr>
      <w:r>
        <w:rPr>
          <w:rFonts w:ascii="Arial" w:hAnsi="Arial" w:cs="Arial"/>
        </w:rPr>
        <w:t>选择适用于您的企业的适当表格，填写并使用笔/打字机或使用计算机完成表格。请参见以下说明。</w:t>
      </w:r>
    </w:p>
    <w:p w14:paraId="6429BA90">
      <w:pPr>
        <w:overflowPunct w:val="0"/>
        <w:snapToGrid w:val="0"/>
        <w:spacing w:after="120" w:afterLines="50" w:line="288" w:lineRule="auto"/>
        <w:jc w:val="both"/>
        <w:rPr>
          <w:rFonts w:ascii="Arial" w:hAnsi="Arial" w:eastAsia="宋体" w:cs="Arial"/>
          <w:sz w:val="24"/>
          <w:szCs w:val="24"/>
        </w:rPr>
      </w:pPr>
      <w:r>
        <w:rPr>
          <w:rFonts w:ascii="Arial" w:hAnsi="Arial" w:eastAsia="宋体" w:cs="Arial"/>
          <w:b/>
          <w:sz w:val="24"/>
          <w:szCs w:val="24"/>
        </w:rPr>
        <w:t>使用笔/打字机</w:t>
      </w:r>
    </w:p>
    <w:p w14:paraId="015D8369">
      <w:pPr>
        <w:pStyle w:val="6"/>
        <w:overflowPunct w:val="0"/>
        <w:snapToGrid w:val="0"/>
        <w:spacing w:after="120" w:afterLines="50" w:line="288" w:lineRule="auto"/>
        <w:ind w:left="0"/>
        <w:jc w:val="both"/>
        <w:rPr>
          <w:rFonts w:ascii="Arial" w:hAnsi="Arial" w:cs="Arial"/>
        </w:rPr>
      </w:pPr>
      <w:r>
        <w:rPr>
          <w:rFonts w:ascii="Arial" w:hAnsi="Arial" w:cs="Arial"/>
        </w:rPr>
        <w:t>您可以下载表格的纸质副本，并以清楚字迹或打字机填写信息。请注意清楚写出所有编号和数字。</w:t>
      </w:r>
    </w:p>
    <w:p w14:paraId="08C4249E">
      <w:pPr>
        <w:overflowPunct w:val="0"/>
        <w:snapToGrid w:val="0"/>
        <w:spacing w:after="120" w:afterLines="50" w:line="288" w:lineRule="auto"/>
        <w:jc w:val="both"/>
        <w:rPr>
          <w:rFonts w:ascii="Arial" w:hAnsi="Arial" w:eastAsia="宋体" w:cs="Arial"/>
          <w:sz w:val="24"/>
          <w:szCs w:val="24"/>
        </w:rPr>
      </w:pPr>
      <w:r>
        <w:rPr>
          <w:rFonts w:ascii="Arial" w:hAnsi="Arial" w:eastAsia="宋体" w:cs="Arial"/>
          <w:b/>
          <w:sz w:val="24"/>
          <w:szCs w:val="24"/>
        </w:rPr>
        <w:t>使用计算机</w:t>
      </w:r>
    </w:p>
    <w:p w14:paraId="0A14A2DF">
      <w:pPr>
        <w:pStyle w:val="6"/>
        <w:overflowPunct w:val="0"/>
        <w:snapToGrid w:val="0"/>
        <w:spacing w:after="120" w:afterLines="50" w:line="288" w:lineRule="auto"/>
        <w:ind w:left="0"/>
        <w:jc w:val="both"/>
        <w:rPr>
          <w:rFonts w:ascii="Arial" w:hAnsi="Arial" w:cs="Arial"/>
        </w:rPr>
      </w:pPr>
      <w:r>
        <w:rPr>
          <w:rFonts w:ascii="Arial" w:hAnsi="Arial" w:cs="Arial"/>
        </w:rPr>
        <w:t>要使用计算机完成表格：（1）以电子方式填写表格，然后（2）打印出表格。</w:t>
      </w:r>
    </w:p>
    <w:p w14:paraId="1DEBB62F">
      <w:pPr>
        <w:pStyle w:val="4"/>
        <w:numPr>
          <w:ilvl w:val="0"/>
          <w:numId w:val="11"/>
        </w:numPr>
        <w:tabs>
          <w:tab w:val="left" w:pos="879"/>
        </w:tabs>
        <w:overflowPunct w:val="0"/>
        <w:snapToGrid w:val="0"/>
        <w:spacing w:after="120" w:afterLines="50" w:line="288" w:lineRule="auto"/>
        <w:ind w:left="397" w:hanging="397"/>
        <w:jc w:val="both"/>
        <w:rPr>
          <w:rFonts w:ascii="Arial" w:hAnsi="Arial" w:cs="Arial"/>
          <w:b w:val="0"/>
          <w:bCs w:val="0"/>
        </w:rPr>
      </w:pPr>
      <w:r>
        <w:rPr>
          <w:rFonts w:ascii="Arial" w:hAnsi="Arial" w:cs="Arial"/>
        </w:rPr>
        <w:t>以电子方式填写表格</w:t>
      </w:r>
    </w:p>
    <w:p w14:paraId="1B3BE7B2">
      <w:pPr>
        <w:pStyle w:val="6"/>
        <w:overflowPunct w:val="0"/>
        <w:snapToGrid w:val="0"/>
        <w:spacing w:after="120" w:afterLines="50" w:line="288" w:lineRule="auto"/>
        <w:ind w:left="0"/>
        <w:jc w:val="both"/>
        <w:rPr>
          <w:rFonts w:ascii="Arial" w:hAnsi="Arial" w:cs="Arial"/>
        </w:rPr>
      </w:pPr>
      <w:r>
        <w:rPr>
          <w:rFonts w:ascii="Arial" w:hAnsi="Arial" w:cs="Arial"/>
        </w:rPr>
        <w:t>下载此表格的PDF（便携式文档格式）版本，并使用计算机填写。您可以手写（墨水）或使用有效的数字签名签署表格。</w:t>
      </w:r>
      <w:r>
        <w:rPr>
          <w:rStyle w:val="18"/>
          <w:rFonts w:ascii="Arial" w:hAnsi="Arial" w:cs="Arial"/>
        </w:rPr>
        <w:footnoteReference w:id="4"/>
      </w:r>
      <w:r>
        <w:rPr>
          <w:rFonts w:ascii="Arial" w:hAnsi="Arial" w:cs="Arial"/>
        </w:rPr>
        <w:t>PDF版本可从以下网址获取：</w:t>
      </w:r>
    </w:p>
    <w:p w14:paraId="128A146A">
      <w:pPr>
        <w:pStyle w:val="6"/>
        <w:overflowPunct w:val="0"/>
        <w:snapToGrid w:val="0"/>
        <w:spacing w:after="120" w:afterLines="50" w:line="288" w:lineRule="auto"/>
        <w:ind w:left="0"/>
        <w:jc w:val="both"/>
        <w:rPr>
          <w:rFonts w:ascii="Arial" w:hAnsi="Arial" w:cs="Arial"/>
        </w:rPr>
      </w:pPr>
      <w:r>
        <w:fldChar w:fldCharType="begin"/>
      </w:r>
      <w:r>
        <w:instrText xml:space="preserve"> HYPERLINK "http://www.fda.gov/aboutfda/reportsmanualsforms/forms/default.htm" \h </w:instrText>
      </w:r>
      <w:r>
        <w:fldChar w:fldCharType="separate"/>
      </w:r>
      <w:r>
        <w:rPr>
          <w:rFonts w:ascii="Arial" w:hAnsi="Arial" w:cs="Arial"/>
          <w:color w:val="0000FF"/>
          <w:u w:val="single" w:color="0000FF"/>
        </w:rPr>
        <w:t>http：//www.fda.gov/aboutfda/reportsmanualsforms/forms/default.ht</w:t>
      </w:r>
      <w:r>
        <w:rPr>
          <w:rFonts w:ascii="Arial" w:hAnsi="Arial" w:cs="Arial"/>
          <w:color w:val="0000FF"/>
          <w:u w:val="single" w:color="0000FF"/>
        </w:rPr>
        <w:fldChar w:fldCharType="end"/>
      </w:r>
      <w:r>
        <w:rPr>
          <w:rFonts w:ascii="Arial" w:hAnsi="Arial" w:cs="Arial"/>
          <w:color w:val="0000FF"/>
          <w:u w:val="single" w:color="0000FF"/>
        </w:rPr>
        <w:t>m</w:t>
      </w:r>
    </w:p>
    <w:p w14:paraId="655D8345">
      <w:pPr>
        <w:pStyle w:val="4"/>
        <w:numPr>
          <w:ilvl w:val="0"/>
          <w:numId w:val="11"/>
        </w:numPr>
        <w:tabs>
          <w:tab w:val="left" w:pos="879"/>
        </w:tabs>
        <w:overflowPunct w:val="0"/>
        <w:snapToGrid w:val="0"/>
        <w:spacing w:after="120" w:afterLines="50" w:line="288" w:lineRule="auto"/>
        <w:ind w:left="397" w:hanging="397"/>
        <w:jc w:val="both"/>
        <w:rPr>
          <w:rFonts w:ascii="Arial" w:hAnsi="Arial" w:cs="Arial"/>
          <w:b w:val="0"/>
          <w:bCs w:val="0"/>
        </w:rPr>
      </w:pPr>
      <w:r>
        <w:rPr>
          <w:rFonts w:ascii="Arial" w:hAnsi="Arial" w:cs="Arial"/>
        </w:rPr>
        <w:t>打印表格</w:t>
      </w:r>
    </w:p>
    <w:p w14:paraId="575BF285">
      <w:pPr>
        <w:pStyle w:val="6"/>
        <w:overflowPunct w:val="0"/>
        <w:snapToGrid w:val="0"/>
        <w:spacing w:after="120" w:afterLines="50" w:line="288" w:lineRule="auto"/>
        <w:ind w:left="0"/>
        <w:jc w:val="both"/>
        <w:rPr>
          <w:rFonts w:ascii="Arial" w:hAnsi="Arial" w:cs="Arial"/>
        </w:rPr>
      </w:pPr>
      <w:r>
        <w:rPr>
          <w:rFonts w:ascii="Arial" w:hAnsi="Arial" w:cs="Arial"/>
        </w:rPr>
        <w:t>按照以下说明打印以电子方式完成的表格：</w:t>
      </w:r>
    </w:p>
    <w:p w14:paraId="2CF4F84D">
      <w:pPr>
        <w:pStyle w:val="4"/>
        <w:overflowPunct w:val="0"/>
        <w:snapToGrid w:val="0"/>
        <w:spacing w:after="120" w:afterLines="50" w:line="288" w:lineRule="auto"/>
        <w:ind w:left="220" w:leftChars="100"/>
        <w:jc w:val="both"/>
        <w:rPr>
          <w:rFonts w:ascii="Arial" w:hAnsi="Arial" w:cs="Arial"/>
          <w:b w:val="0"/>
          <w:bCs w:val="0"/>
        </w:rPr>
      </w:pPr>
      <w:r>
        <w:rPr>
          <w:rFonts w:ascii="Arial" w:hAnsi="Arial" w:cs="Arial"/>
        </w:rPr>
        <w:t>说明</w:t>
      </w:r>
    </w:p>
    <w:p w14:paraId="3A5EB21D">
      <w:pPr>
        <w:pStyle w:val="20"/>
        <w:numPr>
          <w:ilvl w:val="1"/>
          <w:numId w:val="11"/>
        </w:numPr>
        <w:tabs>
          <w:tab w:val="left" w:pos="1200"/>
        </w:tabs>
        <w:overflowPunct w:val="0"/>
        <w:snapToGrid w:val="0"/>
        <w:spacing w:line="288" w:lineRule="auto"/>
        <w:ind w:left="577" w:leftChars="100" w:hanging="357"/>
        <w:jc w:val="both"/>
        <w:rPr>
          <w:rFonts w:ascii="Arial" w:hAnsi="Arial" w:eastAsia="宋体" w:cs="Arial"/>
          <w:sz w:val="24"/>
          <w:szCs w:val="24"/>
        </w:rPr>
      </w:pPr>
      <w:r>
        <w:rPr>
          <w:rFonts w:ascii="Arial" w:hAnsi="Arial" w:eastAsia="宋体" w:cs="Arial"/>
          <w:sz w:val="24"/>
          <w:szCs w:val="24"/>
        </w:rPr>
        <w:t>通过访问以上链接下载表格。</w:t>
      </w:r>
    </w:p>
    <w:p w14:paraId="0857B0F6">
      <w:pPr>
        <w:pStyle w:val="20"/>
        <w:numPr>
          <w:ilvl w:val="1"/>
          <w:numId w:val="11"/>
        </w:numPr>
        <w:tabs>
          <w:tab w:val="left" w:pos="1200"/>
        </w:tabs>
        <w:overflowPunct w:val="0"/>
        <w:snapToGrid w:val="0"/>
        <w:spacing w:line="288" w:lineRule="auto"/>
        <w:ind w:left="577" w:leftChars="100" w:hanging="357"/>
        <w:jc w:val="both"/>
        <w:rPr>
          <w:rFonts w:ascii="Arial" w:hAnsi="Arial" w:eastAsia="宋体" w:cs="Arial"/>
          <w:sz w:val="24"/>
          <w:szCs w:val="24"/>
        </w:rPr>
      </w:pPr>
      <w:r>
        <w:rPr>
          <w:rFonts w:ascii="Arial" w:hAnsi="Arial" w:eastAsia="宋体" w:cs="Arial"/>
          <w:sz w:val="24"/>
          <w:szCs w:val="24"/>
        </w:rPr>
        <w:t>将其作为PDF文件保存到计算机上。</w:t>
      </w:r>
    </w:p>
    <w:p w14:paraId="43FF72F5">
      <w:pPr>
        <w:pStyle w:val="20"/>
        <w:numPr>
          <w:ilvl w:val="1"/>
          <w:numId w:val="11"/>
        </w:numPr>
        <w:tabs>
          <w:tab w:val="left" w:pos="1200"/>
        </w:tabs>
        <w:overflowPunct w:val="0"/>
        <w:snapToGrid w:val="0"/>
        <w:spacing w:line="288" w:lineRule="auto"/>
        <w:ind w:left="577" w:leftChars="100" w:hanging="357"/>
        <w:jc w:val="both"/>
        <w:rPr>
          <w:rFonts w:ascii="Arial" w:hAnsi="Arial" w:eastAsia="宋体" w:cs="Arial"/>
          <w:sz w:val="24"/>
          <w:szCs w:val="24"/>
        </w:rPr>
      </w:pPr>
      <w:r>
        <w:rPr>
          <w:rFonts w:ascii="Arial" w:hAnsi="Arial" w:eastAsia="宋体" w:cs="Arial"/>
          <w:sz w:val="24"/>
          <w:szCs w:val="24"/>
        </w:rPr>
        <w:t>打开计算机上保存的PDF文件。</w:t>
      </w:r>
    </w:p>
    <w:p w14:paraId="7E59F70D">
      <w:pPr>
        <w:pStyle w:val="20"/>
        <w:numPr>
          <w:ilvl w:val="1"/>
          <w:numId w:val="11"/>
        </w:numPr>
        <w:tabs>
          <w:tab w:val="left" w:pos="1200"/>
        </w:tabs>
        <w:overflowPunct w:val="0"/>
        <w:snapToGrid w:val="0"/>
        <w:spacing w:line="288" w:lineRule="auto"/>
        <w:ind w:left="577" w:leftChars="100" w:hanging="357"/>
        <w:jc w:val="both"/>
        <w:rPr>
          <w:rFonts w:ascii="Arial" w:hAnsi="Arial" w:eastAsia="宋体" w:cs="Arial"/>
          <w:sz w:val="24"/>
          <w:szCs w:val="24"/>
        </w:rPr>
      </w:pPr>
      <w:r>
        <w:rPr>
          <w:rFonts w:ascii="Arial" w:hAnsi="Arial" w:eastAsia="宋体" w:cs="Arial"/>
          <w:sz w:val="24"/>
          <w:szCs w:val="24"/>
        </w:rPr>
        <w:t>转到页面右上方，选择</w:t>
      </w:r>
      <w:r>
        <w:rPr>
          <w:rFonts w:ascii="宋体" w:hAnsi="宋体" w:eastAsia="宋体" w:cs="Arial"/>
          <w:sz w:val="24"/>
          <w:szCs w:val="24"/>
        </w:rPr>
        <w:t>“</w:t>
      </w:r>
      <w:r>
        <w:rPr>
          <w:rFonts w:ascii="Arial" w:hAnsi="Arial" w:eastAsia="宋体" w:cs="Arial"/>
          <w:sz w:val="24"/>
          <w:szCs w:val="24"/>
        </w:rPr>
        <w:t>工具</w:t>
      </w:r>
      <w:r>
        <w:rPr>
          <w:rFonts w:ascii="宋体" w:hAnsi="宋体" w:eastAsia="宋体" w:cs="Arial"/>
          <w:sz w:val="24"/>
          <w:szCs w:val="24"/>
        </w:rPr>
        <w:t>”</w:t>
      </w:r>
      <w:r>
        <w:rPr>
          <w:rFonts w:ascii="Arial" w:hAnsi="Arial" w:eastAsia="宋体" w:cs="Arial"/>
          <w:sz w:val="24"/>
          <w:szCs w:val="24"/>
        </w:rPr>
        <w:t>。</w:t>
      </w:r>
    </w:p>
    <w:p w14:paraId="47FF2224">
      <w:pPr>
        <w:pStyle w:val="20"/>
        <w:numPr>
          <w:ilvl w:val="1"/>
          <w:numId w:val="11"/>
        </w:numPr>
        <w:tabs>
          <w:tab w:val="left" w:pos="1200"/>
        </w:tabs>
        <w:overflowPunct w:val="0"/>
        <w:snapToGrid w:val="0"/>
        <w:spacing w:line="288" w:lineRule="auto"/>
        <w:ind w:left="577" w:leftChars="100" w:hanging="357"/>
        <w:jc w:val="both"/>
        <w:rPr>
          <w:rFonts w:ascii="Arial" w:hAnsi="Arial" w:eastAsia="宋体" w:cs="Arial"/>
          <w:sz w:val="24"/>
          <w:szCs w:val="24"/>
        </w:rPr>
      </w:pPr>
      <w:r>
        <w:rPr>
          <w:rFonts w:ascii="Arial" w:hAnsi="Arial" w:eastAsia="宋体" w:cs="Arial"/>
          <w:sz w:val="24"/>
          <w:szCs w:val="24"/>
        </w:rPr>
        <w:t>点击</w:t>
      </w:r>
      <w:r>
        <w:rPr>
          <w:rFonts w:ascii="宋体" w:hAnsi="宋体" w:eastAsia="宋体" w:cs="Arial"/>
          <w:sz w:val="24"/>
          <w:szCs w:val="24"/>
        </w:rPr>
        <w:t>“</w:t>
      </w:r>
      <w:r>
        <w:rPr>
          <w:rFonts w:ascii="Arial" w:hAnsi="Arial" w:eastAsia="宋体" w:cs="Arial"/>
          <w:sz w:val="24"/>
          <w:szCs w:val="24"/>
        </w:rPr>
        <w:t>内容</w:t>
      </w:r>
      <w:r>
        <w:rPr>
          <w:rFonts w:ascii="宋体" w:hAnsi="宋体" w:eastAsia="宋体" w:cs="Arial"/>
          <w:sz w:val="24"/>
          <w:szCs w:val="24"/>
        </w:rPr>
        <w:t>”</w:t>
      </w:r>
      <w:r>
        <w:rPr>
          <w:rFonts w:ascii="Arial" w:hAnsi="Arial" w:eastAsia="宋体" w:cs="Arial"/>
          <w:sz w:val="24"/>
          <w:szCs w:val="24"/>
        </w:rPr>
        <w:t>。</w:t>
      </w:r>
    </w:p>
    <w:p w14:paraId="79B2E990">
      <w:pPr>
        <w:pStyle w:val="20"/>
        <w:numPr>
          <w:ilvl w:val="1"/>
          <w:numId w:val="11"/>
        </w:numPr>
        <w:tabs>
          <w:tab w:val="left" w:pos="1200"/>
        </w:tabs>
        <w:overflowPunct w:val="0"/>
        <w:snapToGrid w:val="0"/>
        <w:spacing w:line="288" w:lineRule="auto"/>
        <w:ind w:left="577" w:leftChars="100" w:hanging="357"/>
        <w:jc w:val="both"/>
        <w:rPr>
          <w:rFonts w:ascii="Arial" w:hAnsi="Arial" w:eastAsia="宋体" w:cs="Arial"/>
          <w:sz w:val="24"/>
          <w:szCs w:val="24"/>
        </w:rPr>
      </w:pPr>
      <w:r>
        <w:rPr>
          <w:rFonts w:ascii="Arial" w:hAnsi="Arial" w:eastAsia="宋体" w:cs="Arial"/>
          <w:sz w:val="24"/>
          <w:szCs w:val="24"/>
        </w:rPr>
        <w:t>点击</w:t>
      </w:r>
      <w:r>
        <w:rPr>
          <w:rFonts w:ascii="宋体" w:hAnsi="宋体" w:eastAsia="宋体" w:cs="Arial"/>
          <w:sz w:val="24"/>
          <w:szCs w:val="24"/>
        </w:rPr>
        <w:t>“</w:t>
      </w:r>
      <w:r>
        <w:rPr>
          <w:rFonts w:ascii="Arial" w:hAnsi="Arial" w:eastAsia="宋体" w:cs="Arial"/>
          <w:sz w:val="24"/>
          <w:szCs w:val="24"/>
        </w:rPr>
        <w:t>添加或编辑文本框</w:t>
      </w:r>
      <w:r>
        <w:rPr>
          <w:rFonts w:ascii="宋体" w:hAnsi="宋体" w:eastAsia="宋体" w:cs="Arial"/>
          <w:sz w:val="24"/>
          <w:szCs w:val="24"/>
        </w:rPr>
        <w:t>”</w:t>
      </w:r>
      <w:r>
        <w:rPr>
          <w:rFonts w:ascii="Arial" w:hAnsi="Arial" w:eastAsia="宋体" w:cs="Arial"/>
          <w:sz w:val="24"/>
          <w:szCs w:val="24"/>
        </w:rPr>
        <w:t>。</w:t>
      </w:r>
    </w:p>
    <w:p w14:paraId="68BA75E9">
      <w:pPr>
        <w:pStyle w:val="20"/>
        <w:numPr>
          <w:ilvl w:val="1"/>
          <w:numId w:val="11"/>
        </w:numPr>
        <w:tabs>
          <w:tab w:val="left" w:pos="1200"/>
        </w:tabs>
        <w:overflowPunct w:val="0"/>
        <w:snapToGrid w:val="0"/>
        <w:spacing w:line="288" w:lineRule="auto"/>
        <w:ind w:left="577" w:leftChars="100" w:hanging="357"/>
        <w:jc w:val="both"/>
        <w:rPr>
          <w:rFonts w:ascii="Arial" w:hAnsi="Arial" w:eastAsia="宋体" w:cs="Arial"/>
          <w:sz w:val="24"/>
          <w:szCs w:val="24"/>
        </w:rPr>
      </w:pPr>
      <w:r>
        <w:rPr>
          <w:rFonts w:ascii="Arial" w:hAnsi="Arial" w:eastAsia="宋体" w:cs="Arial"/>
          <w:sz w:val="24"/>
          <w:szCs w:val="24"/>
        </w:rPr>
        <w:t>直接在表格上键入。</w:t>
      </w:r>
    </w:p>
    <w:p w14:paraId="05CAA554">
      <w:pPr>
        <w:pStyle w:val="20"/>
        <w:numPr>
          <w:ilvl w:val="1"/>
          <w:numId w:val="11"/>
        </w:numPr>
        <w:tabs>
          <w:tab w:val="left" w:pos="1200"/>
        </w:tabs>
        <w:overflowPunct w:val="0"/>
        <w:snapToGrid w:val="0"/>
        <w:spacing w:after="120" w:afterLines="50" w:line="288" w:lineRule="auto"/>
        <w:ind w:left="577" w:leftChars="100" w:hanging="357"/>
        <w:jc w:val="both"/>
        <w:rPr>
          <w:rFonts w:ascii="Arial" w:hAnsi="Arial" w:eastAsia="宋体" w:cs="Arial"/>
          <w:sz w:val="24"/>
          <w:szCs w:val="24"/>
        </w:rPr>
      </w:pPr>
      <w:r>
        <w:rPr>
          <w:rFonts w:ascii="Arial" w:hAnsi="Arial" w:eastAsia="宋体" w:cs="Arial"/>
          <w:sz w:val="24"/>
          <w:szCs w:val="24"/>
        </w:rPr>
        <w:t>完成后打印表格。</w:t>
      </w:r>
    </w:p>
    <w:p w14:paraId="49AE26C3">
      <w:pPr>
        <w:pStyle w:val="6"/>
        <w:overflowPunct w:val="0"/>
        <w:snapToGrid w:val="0"/>
        <w:spacing w:after="120" w:afterLines="50" w:line="288" w:lineRule="auto"/>
        <w:ind w:left="0"/>
        <w:jc w:val="both"/>
        <w:rPr>
          <w:rFonts w:ascii="Arial" w:hAnsi="Arial" w:cs="Arial"/>
        </w:rPr>
      </w:pPr>
      <w:r>
        <w:rPr>
          <w:rFonts w:ascii="Arial" w:hAnsi="Arial" w:cs="Arial"/>
        </w:rPr>
        <w:t>您在认证表格PDF版本上输入的信息不会保存在计算机上，也不会发送给FDA。一段时间后，您将无法</w:t>
      </w:r>
      <w:r>
        <w:rPr>
          <w:rFonts w:ascii="宋体" w:hAnsi="宋体" w:cs="Arial"/>
        </w:rPr>
        <w:t>“</w:t>
      </w:r>
      <w:r>
        <w:rPr>
          <w:rFonts w:ascii="Arial" w:hAnsi="Arial" w:cs="Arial"/>
        </w:rPr>
        <w:t>检索</w:t>
      </w:r>
      <w:r>
        <w:rPr>
          <w:rFonts w:ascii="宋体" w:hAnsi="宋体" w:cs="Arial"/>
        </w:rPr>
        <w:t>”</w:t>
      </w:r>
      <w:r>
        <w:rPr>
          <w:rFonts w:ascii="Arial" w:hAnsi="Arial" w:cs="Arial"/>
        </w:rPr>
        <w:t>或</w:t>
      </w:r>
      <w:r>
        <w:rPr>
          <w:rFonts w:ascii="宋体" w:hAnsi="宋体" w:cs="Arial"/>
        </w:rPr>
        <w:t>“</w:t>
      </w:r>
      <w:r>
        <w:rPr>
          <w:rFonts w:ascii="Arial" w:hAnsi="Arial" w:cs="Arial"/>
        </w:rPr>
        <w:t>打开</w:t>
      </w:r>
      <w:r>
        <w:rPr>
          <w:rFonts w:ascii="宋体" w:hAnsi="宋体" w:cs="Arial"/>
        </w:rPr>
        <w:t>”</w:t>
      </w:r>
      <w:r>
        <w:rPr>
          <w:rFonts w:ascii="Arial" w:hAnsi="Arial" w:cs="Arial"/>
        </w:rPr>
        <w:t>已完成的认证表格。完成认证表格的电子版之后，您应打印表格，注明日期并使用手写（墨水）或有效的数字签名签署表格，然后将其以及您的支持性文件发送给FDA。</w:t>
      </w:r>
      <w:r>
        <w:rPr>
          <w:rFonts w:ascii="Arial" w:hAnsi="Arial" w:cs="Arial"/>
        </w:rPr>
        <w:br w:type="page"/>
      </w:r>
    </w:p>
    <w:p w14:paraId="7D672A45">
      <w:pPr>
        <w:pStyle w:val="3"/>
        <w:overflowPunct w:val="0"/>
        <w:snapToGrid w:val="0"/>
        <w:spacing w:after="120" w:afterLines="50" w:line="300" w:lineRule="auto"/>
        <w:ind w:left="357" w:hanging="357"/>
        <w:jc w:val="both"/>
        <w:rPr>
          <w:rFonts w:ascii="Arial" w:hAnsi="Arial" w:cs="Arial"/>
          <w:b w:val="0"/>
          <w:bCs w:val="0"/>
          <w:i w:val="0"/>
          <w:sz w:val="24"/>
          <w:szCs w:val="24"/>
        </w:rPr>
      </w:pPr>
      <w:bookmarkStart w:id="52" w:name="1:__Form_FDA_3602_for_FY_2017_(FY_2017_M"/>
      <w:bookmarkEnd w:id="52"/>
      <w:bookmarkStart w:id="53" w:name="_bookmark21"/>
      <w:bookmarkEnd w:id="53"/>
      <w:bookmarkStart w:id="54" w:name="_Toc498678050"/>
      <w:r>
        <w:rPr>
          <w:rFonts w:ascii="Arial" w:hAnsi="Arial" w:cs="Arial"/>
          <w:sz w:val="24"/>
          <w:szCs w:val="24"/>
        </w:rPr>
        <w:t>1：2017财年FDA 3602表格（2017财年MDUFA小企业资格认证，总部位于美国境内的企业）</w:t>
      </w:r>
      <w:bookmarkEnd w:id="54"/>
    </w:p>
    <w:p w14:paraId="61C664E8">
      <w:pPr>
        <w:overflowPunct w:val="0"/>
        <w:snapToGrid w:val="0"/>
        <w:spacing w:after="120" w:afterLines="50" w:line="300" w:lineRule="auto"/>
        <w:jc w:val="both"/>
        <w:rPr>
          <w:rFonts w:ascii="Arial" w:hAnsi="Arial" w:eastAsia="宋体" w:cs="Arial"/>
          <w:b/>
          <w:bCs/>
          <w:i/>
          <w:sz w:val="24"/>
          <w:szCs w:val="24"/>
        </w:rPr>
      </w:pPr>
      <w:r>
        <w:rPr>
          <w:rFonts w:ascii="Arial" w:hAnsi="Arial" w:eastAsia="宋体" w:cs="Arial"/>
          <w:sz w:val="24"/>
          <w:szCs w:val="24"/>
        </w:rPr>
        <w:br w:type="page"/>
      </w:r>
    </w:p>
    <w:tbl>
      <w:tblPr>
        <w:tblStyle w:val="19"/>
        <w:tblW w:w="5000" w:type="pct"/>
        <w:tblInd w:w="0" w:type="dxa"/>
        <w:tblLayout w:type="autofit"/>
        <w:tblCellMar>
          <w:top w:w="0" w:type="dxa"/>
          <w:left w:w="0" w:type="dxa"/>
          <w:bottom w:w="0" w:type="dxa"/>
          <w:right w:w="0" w:type="dxa"/>
        </w:tblCellMar>
      </w:tblPr>
      <w:tblGrid>
        <w:gridCol w:w="2707"/>
        <w:gridCol w:w="911"/>
        <w:gridCol w:w="2213"/>
        <w:gridCol w:w="114"/>
        <w:gridCol w:w="4043"/>
      </w:tblGrid>
      <w:tr w14:paraId="36D7E15C">
        <w:tblPrEx>
          <w:tblCellMar>
            <w:top w:w="0" w:type="dxa"/>
            <w:left w:w="0" w:type="dxa"/>
            <w:bottom w:w="0" w:type="dxa"/>
            <w:right w:w="0" w:type="dxa"/>
          </w:tblCellMar>
        </w:tblPrEx>
        <w:tc>
          <w:tcPr>
            <w:tcW w:w="2976" w:type="pct"/>
            <w:gridSpan w:val="4"/>
            <w:tcBorders>
              <w:top w:val="single" w:color="000000" w:sz="6" w:space="0"/>
              <w:left w:val="single" w:color="000000" w:sz="6" w:space="0"/>
              <w:bottom w:val="single" w:color="000000" w:sz="6" w:space="0"/>
              <w:right w:val="single" w:color="000000" w:sz="6" w:space="0"/>
            </w:tcBorders>
            <w:shd w:val="clear" w:color="auto" w:fill="CCCCCC"/>
          </w:tcPr>
          <w:p w14:paraId="4B48D2BD">
            <w:pPr>
              <w:pStyle w:val="21"/>
              <w:overflowPunct w:val="0"/>
              <w:snapToGrid w:val="0"/>
              <w:spacing w:before="24" w:beforeLines="10" w:after="24" w:afterLines="10" w:line="264" w:lineRule="auto"/>
              <w:ind w:left="44" w:leftChars="20" w:right="44" w:rightChars="20"/>
              <w:jc w:val="center"/>
              <w:rPr>
                <w:rFonts w:ascii="Arial" w:hAnsi="Arial" w:eastAsia="宋体" w:cs="Arial"/>
                <w:b/>
                <w:sz w:val="24"/>
                <w:szCs w:val="24"/>
              </w:rPr>
            </w:pPr>
            <w:r>
              <w:rPr>
                <w:rFonts w:ascii="Arial" w:hAnsi="Arial" w:eastAsia="宋体" w:cs="Arial"/>
                <w:i/>
                <w:sz w:val="21"/>
                <w:szCs w:val="21"/>
              </w:rPr>
              <w:t>美国卫生和人类服务署</w:t>
            </w:r>
            <w:r>
              <w:rPr>
                <w:rFonts w:ascii="Arial" w:hAnsi="Arial" w:eastAsia="宋体" w:cs="Arial"/>
                <w:i/>
                <w:sz w:val="21"/>
                <w:szCs w:val="21"/>
              </w:rPr>
              <w:cr/>
            </w:r>
            <w:r>
              <w:rPr>
                <w:rFonts w:ascii="Arial" w:hAnsi="Arial" w:eastAsia="宋体" w:cs="Arial"/>
                <w:b/>
                <w:i/>
                <w:sz w:val="24"/>
                <w:szCs w:val="24"/>
              </w:rPr>
              <w:t>食品药品监督管理局</w:t>
            </w:r>
          </w:p>
          <w:p w14:paraId="0CCCC3B9">
            <w:pPr>
              <w:pStyle w:val="21"/>
              <w:overflowPunct w:val="0"/>
              <w:snapToGrid w:val="0"/>
              <w:spacing w:before="24" w:beforeLines="10" w:after="24" w:afterLines="10" w:line="264" w:lineRule="auto"/>
              <w:ind w:left="44" w:leftChars="20" w:right="44" w:rightChars="20"/>
              <w:jc w:val="center"/>
              <w:rPr>
                <w:rFonts w:ascii="Arial" w:hAnsi="Arial" w:eastAsia="宋体" w:cs="Arial"/>
                <w:b/>
                <w:sz w:val="24"/>
                <w:szCs w:val="24"/>
              </w:rPr>
            </w:pPr>
            <w:r>
              <w:rPr>
                <w:rFonts w:ascii="Arial" w:hAnsi="Arial" w:eastAsia="宋体" w:cs="Arial"/>
                <w:b/>
                <w:i/>
                <w:sz w:val="24"/>
                <w:szCs w:val="24"/>
              </w:rPr>
              <w:t>2017财年MDUFA小企业资格认证</w:t>
            </w:r>
          </w:p>
          <w:p w14:paraId="18669049">
            <w:pPr>
              <w:pStyle w:val="21"/>
              <w:overflowPunct w:val="0"/>
              <w:snapToGrid w:val="0"/>
              <w:spacing w:before="24" w:beforeLines="10" w:after="24" w:afterLines="10" w:line="264" w:lineRule="auto"/>
              <w:ind w:left="44" w:leftChars="20" w:right="44" w:rightChars="20"/>
              <w:jc w:val="center"/>
              <w:rPr>
                <w:rFonts w:ascii="Arial" w:hAnsi="Arial" w:eastAsia="宋体" w:cs="Arial"/>
                <w:sz w:val="21"/>
                <w:szCs w:val="21"/>
              </w:rPr>
            </w:pPr>
            <w:r>
              <w:rPr>
                <w:rFonts w:ascii="Arial" w:hAnsi="Arial" w:eastAsia="宋体" w:cs="Arial"/>
                <w:i/>
                <w:sz w:val="21"/>
                <w:szCs w:val="21"/>
              </w:rPr>
              <w:t>总部位于美国境内的企业</w:t>
            </w:r>
          </w:p>
        </w:tc>
        <w:tc>
          <w:tcPr>
            <w:tcW w:w="2024" w:type="pct"/>
            <w:tcBorders>
              <w:top w:val="single" w:color="000000" w:sz="6" w:space="0"/>
              <w:left w:val="single" w:color="000000" w:sz="6" w:space="0"/>
              <w:bottom w:val="single" w:color="000000" w:sz="6" w:space="0"/>
              <w:right w:val="single" w:color="000000" w:sz="6" w:space="0"/>
            </w:tcBorders>
          </w:tcPr>
          <w:p w14:paraId="49ACABBE">
            <w:pPr>
              <w:pStyle w:val="21"/>
              <w:overflowPunct w:val="0"/>
              <w:snapToGrid w:val="0"/>
              <w:spacing w:before="24" w:beforeLines="10" w:after="24" w:afterLines="10" w:line="264" w:lineRule="auto"/>
              <w:ind w:left="44" w:leftChars="20" w:right="44" w:rightChars="20"/>
              <w:rPr>
                <w:rFonts w:ascii="Arial" w:hAnsi="Arial" w:eastAsia="宋体" w:cs="Arial"/>
                <w:sz w:val="21"/>
                <w:szCs w:val="21"/>
              </w:rPr>
            </w:pPr>
            <w:r>
              <w:rPr>
                <w:rFonts w:ascii="Arial" w:hAnsi="Arial" w:eastAsia="宋体" w:cs="Arial"/>
                <w:sz w:val="21"/>
                <w:szCs w:val="21"/>
              </w:rPr>
              <w:t>OMB编号：0910-0508</w:t>
            </w:r>
          </w:p>
          <w:p w14:paraId="77EA2387">
            <w:pPr>
              <w:pStyle w:val="21"/>
              <w:overflowPunct w:val="0"/>
              <w:snapToGrid w:val="0"/>
              <w:spacing w:before="24" w:beforeLines="10" w:after="24" w:afterLines="10" w:line="264" w:lineRule="auto"/>
              <w:ind w:left="44" w:leftChars="20" w:right="44" w:rightChars="20"/>
              <w:rPr>
                <w:rFonts w:ascii="Arial" w:hAnsi="Arial" w:eastAsia="宋体" w:cs="Arial"/>
                <w:sz w:val="21"/>
                <w:szCs w:val="21"/>
              </w:rPr>
            </w:pPr>
            <w:r>
              <w:rPr>
                <w:rFonts w:ascii="Arial" w:hAnsi="Arial" w:eastAsia="宋体" w:cs="Arial"/>
                <w:sz w:val="21"/>
                <w:szCs w:val="21"/>
              </w:rPr>
              <w:t>到期日期：2019年6月30日</w:t>
            </w:r>
            <w:r>
              <w:rPr>
                <w:rFonts w:ascii="Arial" w:hAnsi="Arial" w:eastAsia="宋体" w:cs="Arial"/>
                <w:sz w:val="21"/>
                <w:szCs w:val="21"/>
              </w:rPr>
              <w:br w:type="textWrapping"/>
            </w:r>
            <w:r>
              <w:rPr>
                <w:rFonts w:ascii="Arial" w:hAnsi="Arial" w:eastAsia="宋体" w:cs="Arial"/>
                <w:sz w:val="21"/>
                <w:szCs w:val="21"/>
              </w:rPr>
              <w:t>PRA声明：请参见下一页。</w:t>
            </w:r>
          </w:p>
        </w:tc>
      </w:tr>
      <w:tr w14:paraId="1C3DF675">
        <w:tblPrEx>
          <w:tblCellMar>
            <w:top w:w="0" w:type="dxa"/>
            <w:left w:w="0" w:type="dxa"/>
            <w:bottom w:w="0" w:type="dxa"/>
            <w:right w:w="0" w:type="dxa"/>
          </w:tblCellMar>
        </w:tblPrEx>
        <w:tc>
          <w:tcPr>
            <w:tcW w:w="5000" w:type="pct"/>
            <w:gridSpan w:val="5"/>
            <w:tcBorders>
              <w:top w:val="single" w:color="000000" w:sz="6" w:space="0"/>
              <w:left w:val="single" w:color="000000" w:sz="6" w:space="0"/>
              <w:bottom w:val="single" w:color="000000" w:sz="6" w:space="0"/>
              <w:right w:val="single" w:color="000000" w:sz="6" w:space="0"/>
            </w:tcBorders>
            <w:shd w:val="clear" w:color="auto" w:fill="E5E5E5"/>
          </w:tcPr>
          <w:p w14:paraId="3FA3B80D">
            <w:pPr>
              <w:pStyle w:val="21"/>
              <w:overflowPunct w:val="0"/>
              <w:snapToGrid w:val="0"/>
              <w:spacing w:before="24" w:beforeLines="10" w:after="24" w:afterLines="10" w:line="264" w:lineRule="auto"/>
              <w:ind w:left="44" w:leftChars="20" w:right="44" w:rightChars="20"/>
              <w:jc w:val="center"/>
              <w:rPr>
                <w:rFonts w:ascii="Arial" w:hAnsi="Arial" w:eastAsia="宋体" w:cs="Arial"/>
                <w:sz w:val="21"/>
                <w:szCs w:val="21"/>
              </w:rPr>
            </w:pPr>
            <w:r>
              <w:rPr>
                <w:rFonts w:ascii="Arial" w:hAnsi="Arial" w:eastAsia="宋体" w:cs="Arial"/>
                <w:i/>
                <w:sz w:val="21"/>
                <w:szCs w:val="21"/>
              </w:rPr>
              <w:t>第I部分 - 有关要求获得小企业资格的企业信息</w:t>
            </w:r>
          </w:p>
        </w:tc>
      </w:tr>
      <w:tr w14:paraId="637DFD00">
        <w:tblPrEx>
          <w:tblCellMar>
            <w:top w:w="0" w:type="dxa"/>
            <w:left w:w="0" w:type="dxa"/>
            <w:bottom w:w="0" w:type="dxa"/>
            <w:right w:w="0" w:type="dxa"/>
          </w:tblCellMar>
        </w:tblPrEx>
        <w:tc>
          <w:tcPr>
            <w:tcW w:w="2919" w:type="pct"/>
            <w:gridSpan w:val="3"/>
            <w:tcBorders>
              <w:top w:val="single" w:color="000000" w:sz="6" w:space="0"/>
              <w:left w:val="single" w:color="000000" w:sz="6" w:space="0"/>
              <w:bottom w:val="single" w:color="000000" w:sz="6" w:space="0"/>
              <w:right w:val="single" w:color="000000" w:sz="6" w:space="0"/>
            </w:tcBorders>
          </w:tcPr>
          <w:p w14:paraId="3144DCC7">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1.要求获得MDUFA小企业资格的企业名称：</w:t>
            </w:r>
          </w:p>
        </w:tc>
        <w:tc>
          <w:tcPr>
            <w:tcW w:w="2081" w:type="pct"/>
            <w:gridSpan w:val="2"/>
            <w:tcBorders>
              <w:top w:val="single" w:color="000000" w:sz="6" w:space="0"/>
              <w:left w:val="single" w:color="000000" w:sz="6" w:space="0"/>
              <w:bottom w:val="single" w:color="000000" w:sz="6" w:space="0"/>
              <w:right w:val="single" w:color="000000" w:sz="6" w:space="0"/>
            </w:tcBorders>
          </w:tcPr>
          <w:p w14:paraId="28775436">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2.纳税人标识编号</w:t>
            </w:r>
          </w:p>
        </w:tc>
      </w:tr>
      <w:tr w14:paraId="4DA3ACF0">
        <w:tblPrEx>
          <w:tblCellMar>
            <w:top w:w="0" w:type="dxa"/>
            <w:left w:w="0" w:type="dxa"/>
            <w:bottom w:w="0" w:type="dxa"/>
            <w:right w:w="0" w:type="dxa"/>
          </w:tblCellMar>
        </w:tblPrEx>
        <w:tc>
          <w:tcPr>
            <w:tcW w:w="1811" w:type="pct"/>
            <w:gridSpan w:val="2"/>
            <w:tcBorders>
              <w:top w:val="single" w:color="000000" w:sz="6" w:space="0"/>
              <w:left w:val="single" w:color="000000" w:sz="6" w:space="0"/>
              <w:bottom w:val="single" w:color="000000" w:sz="6" w:space="0"/>
              <w:right w:val="single" w:color="000000" w:sz="6" w:space="0"/>
            </w:tcBorders>
          </w:tcPr>
          <w:p w14:paraId="58F61D77">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2a.组织ID编号（组织ID）</w:t>
            </w:r>
          </w:p>
        </w:tc>
        <w:tc>
          <w:tcPr>
            <w:tcW w:w="3189" w:type="pct"/>
            <w:gridSpan w:val="3"/>
            <w:tcBorders>
              <w:top w:val="single" w:color="000000" w:sz="6" w:space="0"/>
              <w:left w:val="single" w:color="000000" w:sz="6" w:space="0"/>
              <w:bottom w:val="single" w:color="000000" w:sz="6" w:space="0"/>
              <w:right w:val="single" w:color="000000" w:sz="6" w:space="0"/>
            </w:tcBorders>
          </w:tcPr>
          <w:p w14:paraId="67FDCF8F">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3.企业地址：</w:t>
            </w:r>
          </w:p>
        </w:tc>
      </w:tr>
      <w:tr w14:paraId="26AD388D">
        <w:tblPrEx>
          <w:tblCellMar>
            <w:top w:w="0" w:type="dxa"/>
            <w:left w:w="0" w:type="dxa"/>
            <w:bottom w:w="0" w:type="dxa"/>
            <w:right w:w="0" w:type="dxa"/>
          </w:tblCellMar>
        </w:tblPrEx>
        <w:tc>
          <w:tcPr>
            <w:tcW w:w="2976" w:type="pct"/>
            <w:gridSpan w:val="4"/>
            <w:tcBorders>
              <w:top w:val="single" w:color="000000" w:sz="6" w:space="0"/>
              <w:left w:val="single" w:color="000000" w:sz="6" w:space="0"/>
              <w:bottom w:val="single" w:color="000000" w:sz="6" w:space="0"/>
              <w:right w:val="single" w:color="000000" w:sz="2" w:space="0"/>
            </w:tcBorders>
          </w:tcPr>
          <w:p w14:paraId="63A02978">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3.签发此认证的人员姓名：</w:t>
            </w:r>
          </w:p>
        </w:tc>
        <w:tc>
          <w:tcPr>
            <w:tcW w:w="2024" w:type="pct"/>
            <w:tcBorders>
              <w:top w:val="single" w:color="000000" w:sz="6" w:space="0"/>
              <w:left w:val="single" w:color="000000" w:sz="2" w:space="0"/>
              <w:bottom w:val="single" w:color="000000" w:sz="6" w:space="0"/>
              <w:right w:val="single" w:color="000000" w:sz="6" w:space="0"/>
            </w:tcBorders>
          </w:tcPr>
          <w:p w14:paraId="54C733A6">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5.您的电话号码（包括区域号码）：</w:t>
            </w:r>
          </w:p>
          <w:p w14:paraId="174536C2">
            <w:pPr>
              <w:pStyle w:val="21"/>
              <w:overflowPunct w:val="0"/>
              <w:snapToGrid w:val="0"/>
              <w:spacing w:before="24" w:beforeLines="10" w:after="24" w:afterLines="10" w:line="264" w:lineRule="auto"/>
              <w:ind w:left="44" w:leftChars="20" w:right="44" w:rightChars="20"/>
              <w:jc w:val="both"/>
              <w:rPr>
                <w:rFonts w:ascii="Arial" w:hAnsi="Arial" w:eastAsia="宋体" w:cs="Arial"/>
                <w:b/>
                <w:bCs/>
                <w:i/>
                <w:sz w:val="21"/>
                <w:szCs w:val="21"/>
              </w:rPr>
            </w:pPr>
          </w:p>
          <w:p w14:paraId="09F9FDED">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mc:AlternateContent>
                <mc:Choice Requires="wpg">
                  <w:drawing>
                    <wp:inline distT="0" distB="0" distL="0" distR="0">
                      <wp:extent cx="1922780" cy="5080"/>
                      <wp:effectExtent l="9525" t="9525" r="10795" b="4445"/>
                      <wp:docPr id="5" name="282737"/>
                      <wp:cNvGraphicFramePr/>
                      <a:graphic xmlns:a="http://schemas.openxmlformats.org/drawingml/2006/main">
                        <a:graphicData uri="http://schemas.microsoft.com/office/word/2010/wordprocessingGroup">
                          <wpg:wgp>
                            <wpg:cNvGrpSpPr/>
                            <wpg:grpSpPr>
                              <a:xfrm>
                                <a:off x="0" y="0"/>
                                <a:ext cx="1922780" cy="5080"/>
                                <a:chOff x="0" y="0"/>
                                <a:chExt cx="3028" cy="8"/>
                              </a:xfrm>
                            </wpg:grpSpPr>
                            <wpg:grpSp>
                              <wpg:cNvPr id="6" name="282891"/>
                              <wpg:cNvGrpSpPr/>
                              <wpg:grpSpPr>
                                <a:xfrm>
                                  <a:off x="4" y="4"/>
                                  <a:ext cx="3020" cy="2"/>
                                  <a:chOff x="4" y="4"/>
                                  <a:chExt cx="3020" cy="2"/>
                                </a:xfrm>
                              </wpg:grpSpPr>
                              <wps:wsp>
                                <wps:cNvPr id="7" name="282996"/>
                                <wps:cNvSpPr/>
                                <wps:spPr bwMode="auto">
                                  <a:xfrm>
                                    <a:off x="4" y="4"/>
                                    <a:ext cx="3020" cy="2"/>
                                  </a:xfrm>
                                  <a:custGeom>
                                    <a:avLst/>
                                    <a:gdLst>
                                      <a:gd name="T0" fmla="+- 0 4 4"/>
                                      <a:gd name="T1" fmla="*/ T0 w 3020"/>
                                      <a:gd name="T2" fmla="+- 0 3024 4"/>
                                      <a:gd name="T3" fmla="*/ T2 w 3020"/>
                                    </a:gdLst>
                                    <a:ahLst/>
                                    <a:cxnLst>
                                      <a:cxn ang="0">
                                        <a:pos x="T1" y="0"/>
                                      </a:cxn>
                                      <a:cxn ang="0">
                                        <a:pos x="T3" y="0"/>
                                      </a:cxn>
                                    </a:cxnLst>
                                    <a:rect l="0" t="0" r="r" b="b"/>
                                    <a:pathLst>
                                      <a:path w="3020">
                                        <a:moveTo>
                                          <a:pt x="0" y="0"/>
                                        </a:moveTo>
                                        <a:lnTo>
                                          <a:pt x="3020" y="0"/>
                                        </a:lnTo>
                                      </a:path>
                                    </a:pathLst>
                                  </a:custGeom>
                                  <a:noFill/>
                                  <a:ln w="5080">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282737" o:spid="_x0000_s1026" o:spt="203" style="height:0.4pt;width:151.4pt;" coordsize="3028,8" o:gfxdata="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4gXICtMAAAACAQAADwAAAAAAAAABACAAAAAiAAAAZHJzL2Rvd25yZXYueG1sUEsBAhQA&#10;FAAAAAgAh07iQIOtn/UUAwAA8QcAAA4AAAAAAAAAAQAgAAAAIgEAAGRycy9lMm9Eb2MueG1sUEsF&#10;BgAAAAAGAAYAWQEAAKgGAAAAAA==&#10;">
                      <o:lock v:ext="edit" aspectratio="f"/>
                      <v:group id="282891" o:spid="_x0000_s1026" o:spt="203" style="position:absolute;left:4;top:4;height:2;width:3020;" coordorigin="4,4" coordsize="3020,2"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282996" o:spid="_x0000_s1026" o:spt="100" style="position:absolute;left:4;top:4;height:2;width:3020;" filled="f" stroked="t" coordsize="3020,1" o:gfxdata="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PL1bS8AAAA&#10;2gAAAA8AAAAAAAAAAQAgAAAAIgAAAGRycy9kb3ducmV2LnhtbFBLAQIUABQAAAAIAIdO4kAzLwWe&#10;OwAAADkAAAAQAAAAAAAAAAEAIAAAAAsBAABkcnMvc2hhcGV4bWwueG1sUEsFBgAAAAAGAAYAWwEA&#10;ALUDAAAAAA==&#10;" path="m0,0l3020,0e">
                          <v:path o:connectlocs="0,0;3020,0" o:connectangles="0,0"/>
                          <v:fill on="f" focussize="0,0"/>
                          <v:stroke weight="0.4pt" color="#000000" joinstyle="round"/>
                          <v:imagedata o:title=""/>
                          <o:lock v:ext="edit" aspectratio="f"/>
                        </v:shape>
                      </v:group>
                      <w10:wrap type="none"/>
                      <w10:anchorlock/>
                    </v:group>
                  </w:pict>
                </mc:Fallback>
              </mc:AlternateContent>
            </w:r>
          </w:p>
          <w:p w14:paraId="6418D1D5">
            <w:pPr>
              <w:pStyle w:val="21"/>
              <w:tabs>
                <w:tab w:val="left" w:pos="1543"/>
              </w:tabs>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区域号码</w:t>
            </w:r>
            <w:r>
              <w:rPr>
                <w:rFonts w:ascii="Arial" w:hAnsi="Arial" w:eastAsia="宋体" w:cs="Arial"/>
                <w:sz w:val="21"/>
                <w:szCs w:val="21"/>
              </w:rPr>
              <w:tab/>
            </w:r>
            <w:r>
              <w:rPr>
                <w:rFonts w:ascii="Arial" w:hAnsi="Arial" w:eastAsia="宋体" w:cs="Arial"/>
                <w:sz w:val="21"/>
                <w:szCs w:val="21"/>
              </w:rPr>
              <w:t>电话号码</w:t>
            </w:r>
          </w:p>
        </w:tc>
      </w:tr>
      <w:tr w14:paraId="32C62BB6">
        <w:tblPrEx>
          <w:tblCellMar>
            <w:top w:w="0" w:type="dxa"/>
            <w:left w:w="0" w:type="dxa"/>
            <w:bottom w:w="0" w:type="dxa"/>
            <w:right w:w="0" w:type="dxa"/>
          </w:tblCellMar>
        </w:tblPrEx>
        <w:tc>
          <w:tcPr>
            <w:tcW w:w="1355" w:type="pct"/>
            <w:tcBorders>
              <w:top w:val="single" w:color="000000" w:sz="6" w:space="0"/>
              <w:left w:val="single" w:color="000000" w:sz="6" w:space="0"/>
              <w:bottom w:val="single" w:color="000000" w:sz="6" w:space="0"/>
              <w:right w:val="nil"/>
            </w:tcBorders>
          </w:tcPr>
          <w:p w14:paraId="777A702F">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6.您的邮寄地址：</w:t>
            </w:r>
          </w:p>
        </w:tc>
        <w:tc>
          <w:tcPr>
            <w:tcW w:w="1563" w:type="pct"/>
            <w:gridSpan w:val="2"/>
            <w:tcBorders>
              <w:top w:val="single" w:color="000000" w:sz="6" w:space="0"/>
              <w:left w:val="nil"/>
              <w:bottom w:val="single" w:color="000000" w:sz="6" w:space="0"/>
              <w:right w:val="nil"/>
            </w:tcBorders>
          </w:tcPr>
          <w:p w14:paraId="2A55CDDE">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检查是否与第3项相同。</w:t>
            </w:r>
          </w:p>
        </w:tc>
        <w:tc>
          <w:tcPr>
            <w:tcW w:w="57" w:type="pct"/>
            <w:tcBorders>
              <w:top w:val="single" w:color="000000" w:sz="6" w:space="0"/>
              <w:left w:val="nil"/>
              <w:bottom w:val="single" w:color="000000" w:sz="6" w:space="0"/>
              <w:right w:val="single" w:color="000000" w:sz="2" w:space="0"/>
            </w:tcBorders>
          </w:tcPr>
          <w:p w14:paraId="29025371">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c>
          <w:tcPr>
            <w:tcW w:w="2024" w:type="pct"/>
            <w:tcBorders>
              <w:top w:val="single" w:color="000000" w:sz="6" w:space="0"/>
              <w:left w:val="single" w:color="000000" w:sz="2" w:space="0"/>
              <w:bottom w:val="single" w:color="000000" w:sz="6" w:space="0"/>
              <w:right w:val="single" w:color="000000" w:sz="6" w:space="0"/>
            </w:tcBorders>
          </w:tcPr>
          <w:p w14:paraId="48104521">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7.您的电子邮件地址：</w:t>
            </w:r>
          </w:p>
        </w:tc>
      </w:tr>
      <w:tr w14:paraId="541D4D04">
        <w:tblPrEx>
          <w:tblCellMar>
            <w:top w:w="0" w:type="dxa"/>
            <w:left w:w="0" w:type="dxa"/>
            <w:bottom w:w="0" w:type="dxa"/>
            <w:right w:w="0" w:type="dxa"/>
          </w:tblCellMar>
        </w:tblPrEx>
        <w:tc>
          <w:tcPr>
            <w:tcW w:w="5000" w:type="pct"/>
            <w:gridSpan w:val="5"/>
            <w:tcBorders>
              <w:top w:val="single" w:color="000000" w:sz="6" w:space="0"/>
              <w:left w:val="single" w:color="000000" w:sz="6" w:space="0"/>
              <w:bottom w:val="single" w:color="000000" w:sz="6" w:space="0"/>
              <w:right w:val="single" w:color="000000" w:sz="6" w:space="0"/>
            </w:tcBorders>
          </w:tcPr>
          <w:p w14:paraId="0F0D14A8">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8.您与要求获得MDUFA小企业资格的企业的关系</w:t>
            </w:r>
          </w:p>
        </w:tc>
      </w:tr>
      <w:tr w14:paraId="3A5DC2DC">
        <w:tblPrEx>
          <w:tblCellMar>
            <w:top w:w="0" w:type="dxa"/>
            <w:left w:w="0" w:type="dxa"/>
            <w:bottom w:w="0" w:type="dxa"/>
            <w:right w:w="0" w:type="dxa"/>
          </w:tblCellMar>
        </w:tblPrEx>
        <w:tc>
          <w:tcPr>
            <w:tcW w:w="5000" w:type="pct"/>
            <w:gridSpan w:val="5"/>
            <w:tcBorders>
              <w:top w:val="single" w:color="000000" w:sz="6" w:space="0"/>
              <w:left w:val="single" w:color="000000" w:sz="6" w:space="0"/>
              <w:bottom w:val="single" w:color="000000" w:sz="6" w:space="0"/>
              <w:right w:val="single" w:color="000000" w:sz="6" w:space="0"/>
            </w:tcBorders>
          </w:tcPr>
          <w:p w14:paraId="56FE5098">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9.您是否已在本表格第II部分列出企业的所有子公司？</w:t>
            </w:r>
          </w:p>
          <w:p w14:paraId="59E28518">
            <w:pPr>
              <w:pStyle w:val="21"/>
              <w:overflowPunct w:val="0"/>
              <w:snapToGrid w:val="0"/>
              <w:spacing w:before="24" w:beforeLines="10" w:after="24" w:afterLines="10" w:line="264" w:lineRule="auto"/>
              <w:ind w:left="44" w:leftChars="20" w:right="44" w:rightChars="20"/>
              <w:jc w:val="both"/>
              <w:rPr>
                <w:rFonts w:ascii="Arial" w:hAnsi="Arial" w:eastAsia="宋体" w:cs="Arial"/>
                <w:b/>
                <w:bCs/>
                <w:i/>
                <w:sz w:val="21"/>
                <w:szCs w:val="21"/>
              </w:rPr>
            </w:pPr>
          </w:p>
          <w:p w14:paraId="199772D2">
            <w:pPr>
              <w:pStyle w:val="21"/>
              <w:tabs>
                <w:tab w:val="left" w:pos="2973"/>
                <w:tab w:val="left" w:pos="4799"/>
              </w:tabs>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选择一个选项：</w:t>
            </w:r>
            <w:r>
              <w:rPr>
                <w:rFonts w:ascii="Arial" w:hAnsi="Arial" w:eastAsia="宋体" w:cs="Arial"/>
                <w:sz w:val="21"/>
                <w:szCs w:val="21"/>
              </w:rPr>
              <w:tab/>
            </w:r>
            <w:r>
              <w:rPr>
                <w:rFonts w:ascii="Arial" w:hAnsi="Arial" w:eastAsia="宋体" w:cs="Arial"/>
                <w:sz w:val="21"/>
                <w:szCs w:val="21"/>
              </w:rPr>
              <w:t>□是</w:t>
            </w:r>
            <w:r>
              <w:rPr>
                <w:rFonts w:ascii="Arial" w:hAnsi="Arial" w:eastAsia="宋体" w:cs="Arial"/>
                <w:sz w:val="21"/>
                <w:szCs w:val="21"/>
              </w:rPr>
              <w:tab/>
            </w:r>
            <w:r>
              <w:rPr>
                <w:rFonts w:ascii="Arial" w:hAnsi="Arial" w:eastAsia="宋体" w:cs="Arial"/>
                <w:sz w:val="21"/>
                <w:szCs w:val="21"/>
              </w:rPr>
              <w:t>□该企业没有子公司。</w:t>
            </w:r>
          </w:p>
        </w:tc>
      </w:tr>
      <w:tr w14:paraId="781B9F60">
        <w:tblPrEx>
          <w:tblCellMar>
            <w:top w:w="0" w:type="dxa"/>
            <w:left w:w="0" w:type="dxa"/>
            <w:bottom w:w="0" w:type="dxa"/>
            <w:right w:w="0" w:type="dxa"/>
          </w:tblCellMar>
        </w:tblPrEx>
        <w:tc>
          <w:tcPr>
            <w:tcW w:w="5000" w:type="pct"/>
            <w:gridSpan w:val="5"/>
            <w:tcBorders>
              <w:top w:val="single" w:color="000000" w:sz="6" w:space="0"/>
              <w:left w:val="single" w:color="000000" w:sz="6" w:space="0"/>
              <w:bottom w:val="single" w:color="000000" w:sz="6" w:space="0"/>
              <w:right w:val="single" w:color="000000" w:sz="6" w:space="0"/>
            </w:tcBorders>
          </w:tcPr>
          <w:p w14:paraId="6E6524ED">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10.完成、签署和注明以下认证的日期：</w:t>
            </w:r>
          </w:p>
          <w:p w14:paraId="5732B270">
            <w:pPr>
              <w:pStyle w:val="21"/>
              <w:overflowPunct w:val="0"/>
              <w:snapToGrid w:val="0"/>
              <w:spacing w:before="24" w:beforeLines="10" w:after="24" w:afterLines="10" w:line="264" w:lineRule="auto"/>
              <w:ind w:left="44" w:leftChars="20" w:right="44" w:rightChars="20"/>
              <w:jc w:val="both"/>
              <w:rPr>
                <w:rFonts w:ascii="Arial" w:hAnsi="Arial" w:eastAsia="宋体" w:cs="Arial"/>
                <w:b/>
                <w:bCs/>
                <w:i/>
                <w:sz w:val="21"/>
                <w:szCs w:val="21"/>
              </w:rPr>
            </w:pPr>
          </w:p>
          <w:p w14:paraId="6EC5418F">
            <w:pPr>
              <w:pStyle w:val="21"/>
              <w:tabs>
                <w:tab w:val="left" w:pos="8063"/>
              </w:tabs>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兹证明</w:t>
            </w:r>
            <w:r>
              <w:rPr>
                <w:rFonts w:ascii="Arial" w:hAnsi="Arial" w:eastAsia="宋体" w:cs="Arial"/>
                <w:sz w:val="21"/>
                <w:szCs w:val="21"/>
                <w:u w:val="single" w:color="000000"/>
              </w:rPr>
              <w:tab/>
            </w:r>
          </w:p>
          <w:p w14:paraId="57CBFFC8">
            <w:pPr>
              <w:pStyle w:val="21"/>
              <w:overflowPunct w:val="0"/>
              <w:snapToGrid w:val="0"/>
              <w:spacing w:before="24" w:beforeLines="10" w:after="24" w:afterLines="10" w:line="264" w:lineRule="auto"/>
              <w:ind w:left="44" w:leftChars="20" w:right="44" w:rightChars="20"/>
              <w:jc w:val="center"/>
              <w:rPr>
                <w:rFonts w:ascii="Arial" w:hAnsi="Arial" w:eastAsia="宋体" w:cs="Arial"/>
                <w:sz w:val="21"/>
                <w:szCs w:val="21"/>
              </w:rPr>
            </w:pPr>
            <w:r>
              <w:rPr>
                <w:rFonts w:ascii="Arial" w:hAnsi="Arial" w:eastAsia="宋体" w:cs="Arial"/>
                <w:sz w:val="21"/>
                <w:szCs w:val="21"/>
              </w:rPr>
              <w:t>企业名称（必须与第1项的回复相同）</w:t>
            </w:r>
          </w:p>
          <w:p w14:paraId="696D963B">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（选择一个选项：)</w:t>
            </w:r>
          </w:p>
          <w:p w14:paraId="673AC3E4">
            <w:pPr>
              <w:pStyle w:val="21"/>
              <w:overflowPunct w:val="0"/>
              <w:snapToGrid w:val="0"/>
              <w:spacing w:before="24" w:beforeLines="10" w:after="24" w:afterLines="10" w:line="264" w:lineRule="auto"/>
              <w:ind w:left="44" w:leftChars="20" w:right="44" w:rightChars="20"/>
              <w:jc w:val="both"/>
              <w:rPr>
                <w:rFonts w:ascii="Arial" w:hAnsi="Arial" w:eastAsia="宋体" w:cs="Arial"/>
                <w:b/>
                <w:bCs/>
                <w:i/>
                <w:sz w:val="21"/>
                <w:szCs w:val="21"/>
              </w:rPr>
            </w:pPr>
          </w:p>
          <w:p w14:paraId="19195DAF">
            <w:pPr>
              <w:pStyle w:val="21"/>
              <w:numPr>
                <w:ilvl w:val="0"/>
                <w:numId w:val="12"/>
              </w:numPr>
              <w:tabs>
                <w:tab w:val="left" w:pos="994"/>
              </w:tabs>
              <w:overflowPunct w:val="0"/>
              <w:snapToGrid w:val="0"/>
              <w:spacing w:before="24" w:beforeLines="10" w:after="24" w:afterLines="10" w:line="264" w:lineRule="auto"/>
              <w:ind w:left="944" w:leftChars="200" w:right="44" w:rightChars="20" w:hanging="504" w:hangingChars="240"/>
              <w:jc w:val="both"/>
              <w:rPr>
                <w:rFonts w:ascii="Arial" w:hAnsi="Arial" w:eastAsia="宋体" w:cs="Arial"/>
                <w:sz w:val="21"/>
                <w:szCs w:val="21"/>
              </w:rPr>
            </w:pPr>
            <w:r>
              <w:rPr>
                <w:rFonts w:ascii="Arial" w:hAnsi="Arial" w:eastAsia="宋体" w:cs="Arial"/>
                <w:sz w:val="21"/>
                <w:szCs w:val="21"/>
              </w:rPr>
              <w:t>没有子公司，且其在近期联邦所得税申报表上报告的</w:t>
            </w:r>
            <w:r>
              <w:rPr>
                <w:rFonts w:ascii="宋体" w:hAnsi="宋体" w:eastAsia="宋体" w:cs="Arial"/>
                <w:sz w:val="21"/>
                <w:szCs w:val="21"/>
              </w:rPr>
              <w:t>“</w:t>
            </w:r>
            <w:r>
              <w:rPr>
                <w:rFonts w:ascii="Arial" w:hAnsi="Arial" w:eastAsia="宋体" w:cs="Arial"/>
                <w:sz w:val="21"/>
                <w:szCs w:val="21"/>
              </w:rPr>
              <w:t>总收入或销售总额</w:t>
            </w:r>
            <w:r>
              <w:rPr>
                <w:rFonts w:ascii="宋体" w:hAnsi="宋体" w:eastAsia="宋体" w:cs="Arial"/>
                <w:sz w:val="21"/>
                <w:szCs w:val="21"/>
              </w:rPr>
              <w:t>”</w:t>
            </w:r>
            <w:r>
              <w:rPr>
                <w:rFonts w:ascii="Arial" w:hAnsi="Arial" w:eastAsia="宋体" w:cs="Arial"/>
                <w:sz w:val="21"/>
                <w:szCs w:val="21"/>
              </w:rPr>
              <w:t>不超过1亿美元。我已附上企业近期联邦所得税申报表的真实准确副本。</w:t>
            </w:r>
          </w:p>
          <w:p w14:paraId="2E7931F7">
            <w:pPr>
              <w:pStyle w:val="21"/>
              <w:numPr>
                <w:ilvl w:val="0"/>
                <w:numId w:val="12"/>
              </w:numPr>
              <w:tabs>
                <w:tab w:val="left" w:pos="994"/>
              </w:tabs>
              <w:overflowPunct w:val="0"/>
              <w:snapToGrid w:val="0"/>
              <w:spacing w:before="24" w:beforeLines="10" w:after="24" w:afterLines="10" w:line="264" w:lineRule="auto"/>
              <w:ind w:left="944" w:leftChars="200" w:right="44" w:rightChars="20" w:hanging="504" w:hangingChars="240"/>
              <w:jc w:val="both"/>
              <w:rPr>
                <w:rFonts w:ascii="Arial" w:hAnsi="Arial" w:eastAsia="宋体" w:cs="Arial"/>
                <w:sz w:val="21"/>
                <w:szCs w:val="21"/>
              </w:rPr>
            </w:pPr>
            <w:r>
              <w:rPr>
                <w:rFonts w:ascii="Arial" w:hAnsi="Arial" w:eastAsia="宋体" w:cs="Arial"/>
                <w:sz w:val="21"/>
                <w:szCs w:val="21"/>
              </w:rPr>
              <w:t>仅拥有此认证中列出的子公司，且计入此类子公司的总收入或销售总额后，其在近期纳税年度报告的</w:t>
            </w:r>
            <w:r>
              <w:rPr>
                <w:rFonts w:ascii="宋体" w:hAnsi="宋体" w:eastAsia="宋体" w:cs="Arial"/>
                <w:sz w:val="21"/>
                <w:szCs w:val="21"/>
              </w:rPr>
              <w:t>“</w:t>
            </w:r>
            <w:r>
              <w:rPr>
                <w:rFonts w:ascii="Arial" w:hAnsi="Arial" w:eastAsia="宋体" w:cs="Arial"/>
                <w:sz w:val="21"/>
                <w:szCs w:val="21"/>
              </w:rPr>
              <w:t>总收入或销售总额</w:t>
            </w:r>
            <w:r>
              <w:rPr>
                <w:rFonts w:ascii="宋体" w:hAnsi="宋体" w:eastAsia="宋体" w:cs="Arial"/>
                <w:sz w:val="21"/>
                <w:szCs w:val="21"/>
              </w:rPr>
              <w:t>”</w:t>
            </w:r>
            <w:r>
              <w:rPr>
                <w:rFonts w:ascii="Arial" w:hAnsi="Arial" w:eastAsia="宋体" w:cs="Arial"/>
                <w:sz w:val="21"/>
                <w:szCs w:val="21"/>
              </w:rPr>
              <w:t>不超过1亿美元。我已附上该实体近期联邦所得税申报表的真实准确副本，以及该实体每个子公司的近期联邦所得税申报表或2017财年国际小企业资格认证的真实准确副本。</w:t>
            </w:r>
          </w:p>
          <w:p w14:paraId="04FABFB7">
            <w:pPr>
              <w:pStyle w:val="21"/>
              <w:overflowPunct w:val="0"/>
              <w:snapToGrid w:val="0"/>
              <w:spacing w:before="24" w:beforeLines="10" w:after="24" w:afterLines="10" w:line="264" w:lineRule="auto"/>
              <w:ind w:left="44" w:leftChars="20" w:right="44" w:rightChars="20"/>
              <w:jc w:val="both"/>
              <w:rPr>
                <w:rFonts w:ascii="Arial" w:hAnsi="Arial" w:eastAsia="宋体" w:cs="Arial"/>
                <w:b/>
                <w:bCs/>
                <w:i/>
                <w:sz w:val="21"/>
                <w:szCs w:val="21"/>
              </w:rPr>
            </w:pPr>
          </w:p>
          <w:p w14:paraId="4D0C41F4">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我进一步证明，据我所知，我在此认证中提供的信息完整且准确。我了解，根据18 U.S.C.§1001和其他适用的联邦法规，提交虚假证明可能会使我受到刑事处罚。</w:t>
            </w:r>
          </w:p>
          <w:p w14:paraId="761345F8">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p w14:paraId="4D1E8746">
            <w:pPr>
              <w:pStyle w:val="21"/>
              <w:overflowPunct w:val="0"/>
              <w:snapToGrid w:val="0"/>
              <w:spacing w:before="24" w:beforeLines="10" w:after="24" w:afterLines="10" w:line="264" w:lineRule="auto"/>
              <w:ind w:left="44" w:leftChars="20" w:right="44" w:rightChars="20"/>
              <w:jc w:val="both"/>
              <w:rPr>
                <w:rFonts w:ascii="Arial" w:hAnsi="Arial" w:eastAsia="宋体" w:cs="Arial"/>
                <w:b/>
                <w:bCs/>
                <w:i/>
                <w:sz w:val="21"/>
                <w:szCs w:val="21"/>
              </w:rPr>
            </w:pPr>
          </w:p>
          <w:p w14:paraId="3127B3A4">
            <w:pPr>
              <w:pStyle w:val="21"/>
              <w:tabs>
                <w:tab w:val="left" w:pos="8063"/>
              </w:tabs>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签发此认证的人员签名：</w:t>
            </w:r>
            <w:r>
              <w:rPr>
                <w:rFonts w:ascii="Arial" w:hAnsi="Arial" w:eastAsia="宋体" w:cs="Arial"/>
                <w:sz w:val="21"/>
                <w:szCs w:val="21"/>
                <w:u w:val="single" w:color="000000"/>
              </w:rPr>
              <w:tab/>
            </w:r>
          </w:p>
          <w:p w14:paraId="194ECB1C">
            <w:pPr>
              <w:pStyle w:val="21"/>
              <w:overflowPunct w:val="0"/>
              <w:snapToGrid w:val="0"/>
              <w:spacing w:before="24" w:beforeLines="10" w:after="24" w:afterLines="10" w:line="264" w:lineRule="auto"/>
              <w:ind w:left="44" w:leftChars="20" w:right="1021" w:rightChars="464"/>
              <w:jc w:val="right"/>
              <w:rPr>
                <w:rFonts w:ascii="Arial" w:hAnsi="Arial" w:eastAsia="宋体" w:cs="Arial"/>
                <w:sz w:val="21"/>
                <w:szCs w:val="21"/>
              </w:rPr>
            </w:pPr>
            <w:r>
              <w:rPr>
                <w:rFonts w:ascii="Arial" w:hAnsi="Arial" w:eastAsia="宋体" w:cs="Arial"/>
                <w:sz w:val="21"/>
                <w:szCs w:val="21"/>
              </w:rPr>
              <w:t>签名（必须由第4项中确定的人员签署）</w:t>
            </w:r>
          </w:p>
          <w:p w14:paraId="522107E3">
            <w:pPr>
              <w:pStyle w:val="21"/>
              <w:overflowPunct w:val="0"/>
              <w:snapToGrid w:val="0"/>
              <w:spacing w:before="24" w:beforeLines="10" w:after="24" w:afterLines="10" w:line="264" w:lineRule="auto"/>
              <w:ind w:left="44" w:leftChars="20" w:right="44" w:rightChars="20"/>
              <w:jc w:val="both"/>
              <w:rPr>
                <w:rFonts w:ascii="Arial" w:hAnsi="Arial" w:eastAsia="宋体" w:cs="Arial"/>
                <w:b/>
                <w:bCs/>
                <w:i/>
                <w:sz w:val="21"/>
                <w:szCs w:val="21"/>
              </w:rPr>
            </w:pPr>
          </w:p>
          <w:p w14:paraId="1EDB6952">
            <w:pPr>
              <w:pStyle w:val="21"/>
              <w:tabs>
                <w:tab w:val="left" w:pos="6623"/>
              </w:tabs>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此认证的签发日期：</w:t>
            </w:r>
            <w:r>
              <w:rPr>
                <w:rFonts w:ascii="Arial" w:hAnsi="Arial" w:eastAsia="宋体" w:cs="Arial"/>
                <w:sz w:val="21"/>
                <w:szCs w:val="21"/>
                <w:u w:val="single" w:color="000000"/>
              </w:rPr>
              <w:tab/>
            </w:r>
          </w:p>
        </w:tc>
      </w:tr>
    </w:tbl>
    <w:p w14:paraId="0C79AF11">
      <w:pPr>
        <w:tabs>
          <w:tab w:val="left" w:pos="8505"/>
        </w:tabs>
        <w:overflowPunct w:val="0"/>
        <w:snapToGrid w:val="0"/>
        <w:spacing w:after="120" w:afterLines="50" w:line="300" w:lineRule="auto"/>
        <w:jc w:val="both"/>
        <w:rPr>
          <w:rFonts w:ascii="Arial" w:hAnsi="Arial" w:eastAsia="宋体" w:cs="Arial"/>
          <w:sz w:val="18"/>
          <w:szCs w:val="18"/>
        </w:rPr>
      </w:pPr>
      <w:r>
        <w:rPr>
          <w:rFonts w:ascii="Arial" w:hAnsi="Arial" w:eastAsia="宋体" w:cs="Arial"/>
          <w:sz w:val="18"/>
          <w:szCs w:val="18"/>
        </w:rPr>
        <w:t>FDA 3602表格（8/16）（2017财年）</w:t>
      </w:r>
      <w:r>
        <w:rPr>
          <w:rFonts w:ascii="Arial" w:hAnsi="Arial" w:eastAsia="宋体" w:cs="Arial"/>
          <w:sz w:val="18"/>
          <w:szCs w:val="18"/>
        </w:rPr>
        <w:tab/>
      </w:r>
      <w:r>
        <w:rPr>
          <w:rFonts w:ascii="Arial" w:hAnsi="Arial" w:eastAsia="宋体" w:cs="Arial"/>
          <w:sz w:val="18"/>
          <w:szCs w:val="18"/>
        </w:rPr>
        <w:t>第1页，共2页</w:t>
      </w:r>
    </w:p>
    <w:p w14:paraId="19B38F78">
      <w:pPr>
        <w:overflowPunct w:val="0"/>
        <w:snapToGrid w:val="0"/>
        <w:spacing w:after="120" w:afterLines="50" w:line="300" w:lineRule="auto"/>
        <w:jc w:val="both"/>
        <w:rPr>
          <w:rFonts w:ascii="Arial" w:hAnsi="Arial" w:eastAsia="宋体" w:cs="Arial"/>
          <w:sz w:val="24"/>
          <w:szCs w:val="24"/>
        </w:rPr>
      </w:pPr>
      <w:r>
        <w:rPr>
          <w:rFonts w:ascii="Arial" w:hAnsi="Arial" w:eastAsia="宋体" w:cs="Arial"/>
          <w:sz w:val="24"/>
          <w:szCs w:val="24"/>
        </w:rPr>
        <w:br w:type="page"/>
      </w:r>
    </w:p>
    <w:tbl>
      <w:tblPr>
        <w:tblStyle w:val="19"/>
        <w:tblW w:w="0" w:type="auto"/>
        <w:jc w:val="center"/>
        <w:tblLayout w:type="fixed"/>
        <w:tblCellMar>
          <w:top w:w="0" w:type="dxa"/>
          <w:left w:w="0" w:type="dxa"/>
          <w:bottom w:w="0" w:type="dxa"/>
          <w:right w:w="0" w:type="dxa"/>
        </w:tblCellMar>
      </w:tblPr>
      <w:tblGrid>
        <w:gridCol w:w="476"/>
        <w:gridCol w:w="5302"/>
        <w:gridCol w:w="2483"/>
        <w:gridCol w:w="2491"/>
      </w:tblGrid>
      <w:tr w14:paraId="737887D8">
        <w:tblPrEx>
          <w:tblCellMar>
            <w:top w:w="0" w:type="dxa"/>
            <w:left w:w="0" w:type="dxa"/>
            <w:bottom w:w="0" w:type="dxa"/>
            <w:right w:w="0" w:type="dxa"/>
          </w:tblCellMar>
        </w:tblPrEx>
        <w:trPr>
          <w:jc w:val="center"/>
        </w:trPr>
        <w:tc>
          <w:tcPr>
            <w:tcW w:w="10752" w:type="dxa"/>
            <w:gridSpan w:val="4"/>
            <w:tcBorders>
              <w:top w:val="single" w:color="000000" w:sz="6" w:space="0"/>
              <w:left w:val="single" w:color="000000" w:sz="6" w:space="0"/>
              <w:bottom w:val="single" w:color="000000" w:sz="6" w:space="0"/>
              <w:right w:val="single" w:color="000000" w:sz="6" w:space="0"/>
            </w:tcBorders>
            <w:shd w:val="clear" w:color="auto" w:fill="E5E5E5"/>
          </w:tcPr>
          <w:p w14:paraId="7C3F0911">
            <w:pPr>
              <w:pStyle w:val="21"/>
              <w:overflowPunct w:val="0"/>
              <w:snapToGrid w:val="0"/>
              <w:spacing w:before="24" w:beforeLines="10" w:after="24" w:afterLines="10" w:line="264" w:lineRule="auto"/>
              <w:ind w:left="44" w:leftChars="20" w:right="44" w:rightChars="20"/>
              <w:jc w:val="center"/>
              <w:rPr>
                <w:rFonts w:ascii="Arial" w:hAnsi="Arial" w:eastAsia="宋体" w:cs="Arial"/>
                <w:sz w:val="24"/>
                <w:szCs w:val="24"/>
              </w:rPr>
            </w:pPr>
            <w:r>
              <w:rPr>
                <w:rFonts w:ascii="Arial" w:hAnsi="Arial" w:eastAsia="宋体" w:cs="Arial"/>
                <w:b/>
                <w:bCs/>
                <w:i/>
                <w:sz w:val="24"/>
                <w:szCs w:val="24"/>
              </w:rPr>
              <w:t>第II部分 - 有关公司和子公司的信息</w:t>
            </w:r>
          </w:p>
        </w:tc>
      </w:tr>
      <w:tr w14:paraId="6F7868E4">
        <w:tblPrEx>
          <w:tblCellMar>
            <w:top w:w="0" w:type="dxa"/>
            <w:left w:w="0" w:type="dxa"/>
            <w:bottom w:w="0" w:type="dxa"/>
            <w:right w:w="0" w:type="dxa"/>
          </w:tblCellMar>
        </w:tblPrEx>
        <w:trPr>
          <w:jc w:val="center"/>
        </w:trPr>
        <w:tc>
          <w:tcPr>
            <w:tcW w:w="5778" w:type="dxa"/>
            <w:gridSpan w:val="2"/>
            <w:tcBorders>
              <w:top w:val="single" w:color="000000" w:sz="6" w:space="0"/>
              <w:left w:val="single" w:color="000000" w:sz="6" w:space="0"/>
              <w:bottom w:val="single" w:color="000000" w:sz="6" w:space="0"/>
              <w:right w:val="single" w:color="000000" w:sz="6" w:space="0"/>
            </w:tcBorders>
          </w:tcPr>
          <w:p w14:paraId="0B1618BF">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p w14:paraId="445F2FED">
            <w:pPr>
              <w:pStyle w:val="21"/>
              <w:overflowPunct w:val="0"/>
              <w:snapToGrid w:val="0"/>
              <w:spacing w:before="24" w:beforeLines="10" w:after="24" w:afterLines="10" w:line="264" w:lineRule="auto"/>
              <w:ind w:left="44" w:leftChars="20" w:right="44" w:rightChars="20"/>
              <w:jc w:val="center"/>
              <w:rPr>
                <w:rFonts w:ascii="Arial" w:hAnsi="Arial" w:eastAsia="宋体" w:cs="Arial"/>
                <w:sz w:val="21"/>
                <w:szCs w:val="21"/>
              </w:rPr>
            </w:pPr>
            <w:r>
              <w:rPr>
                <w:rFonts w:ascii="Arial" w:hAnsi="Arial" w:eastAsia="宋体" w:cs="Arial"/>
                <w:i/>
                <w:sz w:val="21"/>
                <w:szCs w:val="21"/>
              </w:rPr>
              <w:t>a. 子公司名称</w:t>
            </w:r>
          </w:p>
        </w:tc>
        <w:tc>
          <w:tcPr>
            <w:tcW w:w="2483" w:type="dxa"/>
            <w:tcBorders>
              <w:top w:val="single" w:color="000000" w:sz="6" w:space="0"/>
              <w:left w:val="single" w:color="000000" w:sz="6" w:space="0"/>
              <w:bottom w:val="single" w:color="000000" w:sz="6" w:space="0"/>
              <w:right w:val="single" w:color="000000" w:sz="6" w:space="0"/>
            </w:tcBorders>
          </w:tcPr>
          <w:p w14:paraId="78F49F43">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p w14:paraId="32C502DD">
            <w:pPr>
              <w:pStyle w:val="21"/>
              <w:overflowPunct w:val="0"/>
              <w:snapToGrid w:val="0"/>
              <w:spacing w:before="24" w:beforeLines="10" w:after="24" w:afterLines="10" w:line="264" w:lineRule="auto"/>
              <w:ind w:left="44" w:leftChars="20" w:right="44" w:rightChars="20"/>
              <w:jc w:val="center"/>
              <w:rPr>
                <w:rFonts w:ascii="Arial" w:hAnsi="Arial" w:eastAsia="宋体" w:cs="Arial"/>
                <w:sz w:val="21"/>
                <w:szCs w:val="21"/>
              </w:rPr>
            </w:pPr>
            <w:r>
              <w:rPr>
                <w:rFonts w:ascii="Arial" w:hAnsi="Arial" w:eastAsia="宋体" w:cs="Arial"/>
                <w:i/>
                <w:sz w:val="21"/>
                <w:szCs w:val="21"/>
              </w:rPr>
              <w:t>b. 纳税人ID编号</w:t>
            </w:r>
          </w:p>
        </w:tc>
        <w:tc>
          <w:tcPr>
            <w:tcW w:w="2491" w:type="dxa"/>
            <w:tcBorders>
              <w:top w:val="single" w:color="000000" w:sz="6" w:space="0"/>
              <w:left w:val="single" w:color="000000" w:sz="6" w:space="0"/>
              <w:bottom w:val="single" w:color="000000" w:sz="6" w:space="0"/>
              <w:right w:val="single" w:color="000000" w:sz="6" w:space="0"/>
            </w:tcBorders>
          </w:tcPr>
          <w:p w14:paraId="567D29DF">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p w14:paraId="110C09E3">
            <w:pPr>
              <w:pStyle w:val="21"/>
              <w:overflowPunct w:val="0"/>
              <w:snapToGrid w:val="0"/>
              <w:spacing w:before="24" w:beforeLines="10" w:after="24" w:afterLines="10" w:line="264" w:lineRule="auto"/>
              <w:ind w:left="44" w:leftChars="20" w:right="44" w:rightChars="20"/>
              <w:jc w:val="center"/>
              <w:rPr>
                <w:rFonts w:ascii="Arial" w:hAnsi="Arial" w:eastAsia="宋体" w:cs="Arial"/>
                <w:sz w:val="21"/>
                <w:szCs w:val="21"/>
              </w:rPr>
            </w:pPr>
            <w:r>
              <w:rPr>
                <w:rFonts w:ascii="Arial" w:hAnsi="Arial" w:eastAsia="宋体" w:cs="Arial"/>
                <w:i/>
                <w:sz w:val="21"/>
                <w:szCs w:val="21"/>
              </w:rPr>
              <w:t>c. 总收入或销售总额</w:t>
            </w:r>
          </w:p>
        </w:tc>
      </w:tr>
      <w:tr w14:paraId="7894AC5F">
        <w:tblPrEx>
          <w:tblCellMar>
            <w:top w:w="0" w:type="dxa"/>
            <w:left w:w="0" w:type="dxa"/>
            <w:bottom w:w="0" w:type="dxa"/>
            <w:right w:w="0" w:type="dxa"/>
          </w:tblCellMar>
        </w:tblPrEx>
        <w:trPr>
          <w:jc w:val="center"/>
        </w:trPr>
        <w:tc>
          <w:tcPr>
            <w:tcW w:w="5778" w:type="dxa"/>
            <w:gridSpan w:val="2"/>
            <w:tcBorders>
              <w:top w:val="single" w:color="000000" w:sz="6" w:space="0"/>
              <w:left w:val="single" w:color="000000" w:sz="6" w:space="0"/>
              <w:bottom w:val="single" w:color="000000" w:sz="6" w:space="0"/>
              <w:right w:val="single" w:color="000000" w:sz="6" w:space="0"/>
            </w:tcBorders>
          </w:tcPr>
          <w:p w14:paraId="23329D64">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i/>
                <w:sz w:val="18"/>
                <w:szCs w:val="18"/>
              </w:rPr>
              <w:t>1</w:t>
            </w:r>
          </w:p>
        </w:tc>
        <w:tc>
          <w:tcPr>
            <w:tcW w:w="2483" w:type="dxa"/>
            <w:tcBorders>
              <w:top w:val="single" w:color="000000" w:sz="6" w:space="0"/>
              <w:left w:val="single" w:color="000000" w:sz="6" w:space="0"/>
              <w:bottom w:val="single" w:color="000000" w:sz="6" w:space="0"/>
              <w:right w:val="single" w:color="000000" w:sz="6" w:space="0"/>
            </w:tcBorders>
          </w:tcPr>
          <w:p w14:paraId="23A4EB64">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c>
          <w:tcPr>
            <w:tcW w:w="2491" w:type="dxa"/>
            <w:tcBorders>
              <w:top w:val="single" w:color="000000" w:sz="6" w:space="0"/>
              <w:left w:val="single" w:color="000000" w:sz="6" w:space="0"/>
              <w:bottom w:val="single" w:color="000000" w:sz="6" w:space="0"/>
              <w:right w:val="single" w:color="000000" w:sz="6" w:space="0"/>
            </w:tcBorders>
          </w:tcPr>
          <w:p w14:paraId="113EFDB6">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i/>
                <w:sz w:val="21"/>
                <w:szCs w:val="21"/>
              </w:rPr>
              <w:t>$</w:t>
            </w:r>
          </w:p>
        </w:tc>
      </w:tr>
      <w:tr w14:paraId="7F34A770">
        <w:tblPrEx>
          <w:tblCellMar>
            <w:top w:w="0" w:type="dxa"/>
            <w:left w:w="0" w:type="dxa"/>
            <w:bottom w:w="0" w:type="dxa"/>
            <w:right w:w="0" w:type="dxa"/>
          </w:tblCellMar>
        </w:tblPrEx>
        <w:trPr>
          <w:jc w:val="center"/>
        </w:trPr>
        <w:tc>
          <w:tcPr>
            <w:tcW w:w="5778" w:type="dxa"/>
            <w:gridSpan w:val="2"/>
            <w:tcBorders>
              <w:top w:val="single" w:color="000000" w:sz="6" w:space="0"/>
              <w:left w:val="single" w:color="000000" w:sz="6" w:space="0"/>
              <w:bottom w:val="single" w:color="000000" w:sz="6" w:space="0"/>
              <w:right w:val="single" w:color="000000" w:sz="6" w:space="0"/>
            </w:tcBorders>
          </w:tcPr>
          <w:p w14:paraId="40276215">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i/>
                <w:sz w:val="18"/>
                <w:szCs w:val="18"/>
              </w:rPr>
              <w:t>2</w:t>
            </w:r>
          </w:p>
        </w:tc>
        <w:tc>
          <w:tcPr>
            <w:tcW w:w="2483" w:type="dxa"/>
            <w:tcBorders>
              <w:top w:val="single" w:color="000000" w:sz="6" w:space="0"/>
              <w:left w:val="single" w:color="000000" w:sz="6" w:space="0"/>
              <w:bottom w:val="single" w:color="000000" w:sz="6" w:space="0"/>
              <w:right w:val="single" w:color="000000" w:sz="6" w:space="0"/>
            </w:tcBorders>
          </w:tcPr>
          <w:p w14:paraId="25FF92AD">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c>
          <w:tcPr>
            <w:tcW w:w="2491" w:type="dxa"/>
            <w:tcBorders>
              <w:top w:val="single" w:color="000000" w:sz="6" w:space="0"/>
              <w:left w:val="single" w:color="000000" w:sz="6" w:space="0"/>
              <w:bottom w:val="single" w:color="000000" w:sz="6" w:space="0"/>
              <w:right w:val="single" w:color="000000" w:sz="6" w:space="0"/>
            </w:tcBorders>
          </w:tcPr>
          <w:p w14:paraId="0737D76F">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i/>
                <w:sz w:val="21"/>
                <w:szCs w:val="21"/>
              </w:rPr>
              <w:t>$</w:t>
            </w:r>
          </w:p>
        </w:tc>
      </w:tr>
      <w:tr w14:paraId="3A703327">
        <w:tblPrEx>
          <w:tblCellMar>
            <w:top w:w="0" w:type="dxa"/>
            <w:left w:w="0" w:type="dxa"/>
            <w:bottom w:w="0" w:type="dxa"/>
            <w:right w:w="0" w:type="dxa"/>
          </w:tblCellMar>
        </w:tblPrEx>
        <w:trPr>
          <w:jc w:val="center"/>
        </w:trPr>
        <w:tc>
          <w:tcPr>
            <w:tcW w:w="5778" w:type="dxa"/>
            <w:gridSpan w:val="2"/>
            <w:tcBorders>
              <w:top w:val="single" w:color="000000" w:sz="6" w:space="0"/>
              <w:left w:val="single" w:color="000000" w:sz="6" w:space="0"/>
              <w:bottom w:val="single" w:color="000000" w:sz="6" w:space="0"/>
              <w:right w:val="single" w:color="000000" w:sz="6" w:space="0"/>
            </w:tcBorders>
          </w:tcPr>
          <w:p w14:paraId="1C524568">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i/>
                <w:sz w:val="18"/>
                <w:szCs w:val="18"/>
              </w:rPr>
              <w:t>3</w:t>
            </w:r>
          </w:p>
        </w:tc>
        <w:tc>
          <w:tcPr>
            <w:tcW w:w="2483" w:type="dxa"/>
            <w:tcBorders>
              <w:top w:val="single" w:color="000000" w:sz="6" w:space="0"/>
              <w:left w:val="single" w:color="000000" w:sz="6" w:space="0"/>
              <w:bottom w:val="single" w:color="000000" w:sz="6" w:space="0"/>
              <w:right w:val="single" w:color="000000" w:sz="6" w:space="0"/>
            </w:tcBorders>
          </w:tcPr>
          <w:p w14:paraId="241B3CC8">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c>
          <w:tcPr>
            <w:tcW w:w="2491" w:type="dxa"/>
            <w:tcBorders>
              <w:top w:val="single" w:color="000000" w:sz="6" w:space="0"/>
              <w:left w:val="single" w:color="000000" w:sz="6" w:space="0"/>
              <w:bottom w:val="single" w:color="000000" w:sz="6" w:space="0"/>
              <w:right w:val="single" w:color="000000" w:sz="6" w:space="0"/>
            </w:tcBorders>
          </w:tcPr>
          <w:p w14:paraId="4295AF32">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i/>
                <w:sz w:val="21"/>
                <w:szCs w:val="21"/>
              </w:rPr>
              <w:t>$</w:t>
            </w:r>
          </w:p>
        </w:tc>
      </w:tr>
      <w:tr w14:paraId="2FD1343F">
        <w:tblPrEx>
          <w:tblCellMar>
            <w:top w:w="0" w:type="dxa"/>
            <w:left w:w="0" w:type="dxa"/>
            <w:bottom w:w="0" w:type="dxa"/>
            <w:right w:w="0" w:type="dxa"/>
          </w:tblCellMar>
        </w:tblPrEx>
        <w:trPr>
          <w:jc w:val="center"/>
        </w:trPr>
        <w:tc>
          <w:tcPr>
            <w:tcW w:w="5778" w:type="dxa"/>
            <w:gridSpan w:val="2"/>
            <w:tcBorders>
              <w:top w:val="single" w:color="000000" w:sz="6" w:space="0"/>
              <w:left w:val="single" w:color="000000" w:sz="6" w:space="0"/>
              <w:bottom w:val="single" w:color="000000" w:sz="6" w:space="0"/>
              <w:right w:val="single" w:color="000000" w:sz="6" w:space="0"/>
            </w:tcBorders>
          </w:tcPr>
          <w:p w14:paraId="077DEF2D">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i/>
                <w:sz w:val="18"/>
                <w:szCs w:val="18"/>
              </w:rPr>
              <w:t>4</w:t>
            </w:r>
          </w:p>
        </w:tc>
        <w:tc>
          <w:tcPr>
            <w:tcW w:w="2483" w:type="dxa"/>
            <w:tcBorders>
              <w:top w:val="single" w:color="000000" w:sz="6" w:space="0"/>
              <w:left w:val="single" w:color="000000" w:sz="6" w:space="0"/>
              <w:bottom w:val="single" w:color="000000" w:sz="6" w:space="0"/>
              <w:right w:val="single" w:color="000000" w:sz="6" w:space="0"/>
            </w:tcBorders>
          </w:tcPr>
          <w:p w14:paraId="615AB141">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c>
          <w:tcPr>
            <w:tcW w:w="2491" w:type="dxa"/>
            <w:tcBorders>
              <w:top w:val="single" w:color="000000" w:sz="6" w:space="0"/>
              <w:left w:val="single" w:color="000000" w:sz="6" w:space="0"/>
              <w:bottom w:val="single" w:color="000000" w:sz="6" w:space="0"/>
              <w:right w:val="single" w:color="000000" w:sz="6" w:space="0"/>
            </w:tcBorders>
          </w:tcPr>
          <w:p w14:paraId="1E1B2F9F">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i/>
                <w:sz w:val="21"/>
                <w:szCs w:val="21"/>
              </w:rPr>
              <w:t>$</w:t>
            </w:r>
          </w:p>
        </w:tc>
      </w:tr>
      <w:tr w14:paraId="79631075">
        <w:tblPrEx>
          <w:tblCellMar>
            <w:top w:w="0" w:type="dxa"/>
            <w:left w:w="0" w:type="dxa"/>
            <w:bottom w:w="0" w:type="dxa"/>
            <w:right w:w="0" w:type="dxa"/>
          </w:tblCellMar>
        </w:tblPrEx>
        <w:trPr>
          <w:jc w:val="center"/>
        </w:trPr>
        <w:tc>
          <w:tcPr>
            <w:tcW w:w="5778" w:type="dxa"/>
            <w:gridSpan w:val="2"/>
            <w:tcBorders>
              <w:top w:val="single" w:color="000000" w:sz="6" w:space="0"/>
              <w:left w:val="single" w:color="000000" w:sz="6" w:space="0"/>
              <w:bottom w:val="single" w:color="000000" w:sz="6" w:space="0"/>
              <w:right w:val="single" w:color="000000" w:sz="6" w:space="0"/>
            </w:tcBorders>
          </w:tcPr>
          <w:p w14:paraId="238D7E18">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i/>
                <w:sz w:val="18"/>
                <w:szCs w:val="18"/>
              </w:rPr>
              <w:t>5</w:t>
            </w:r>
          </w:p>
        </w:tc>
        <w:tc>
          <w:tcPr>
            <w:tcW w:w="2483" w:type="dxa"/>
            <w:tcBorders>
              <w:top w:val="single" w:color="000000" w:sz="6" w:space="0"/>
              <w:left w:val="single" w:color="000000" w:sz="6" w:space="0"/>
              <w:bottom w:val="single" w:color="000000" w:sz="6" w:space="0"/>
              <w:right w:val="single" w:color="000000" w:sz="6" w:space="0"/>
            </w:tcBorders>
          </w:tcPr>
          <w:p w14:paraId="003CCC0D">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c>
          <w:tcPr>
            <w:tcW w:w="2491" w:type="dxa"/>
            <w:tcBorders>
              <w:top w:val="single" w:color="000000" w:sz="6" w:space="0"/>
              <w:left w:val="single" w:color="000000" w:sz="6" w:space="0"/>
              <w:bottom w:val="single" w:color="000000" w:sz="6" w:space="0"/>
              <w:right w:val="single" w:color="000000" w:sz="6" w:space="0"/>
            </w:tcBorders>
          </w:tcPr>
          <w:p w14:paraId="23124907">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i/>
                <w:sz w:val="21"/>
                <w:szCs w:val="21"/>
              </w:rPr>
              <w:t>$</w:t>
            </w:r>
          </w:p>
        </w:tc>
      </w:tr>
      <w:tr w14:paraId="74A0DAFD">
        <w:tblPrEx>
          <w:tblCellMar>
            <w:top w:w="0" w:type="dxa"/>
            <w:left w:w="0" w:type="dxa"/>
            <w:bottom w:w="0" w:type="dxa"/>
            <w:right w:w="0" w:type="dxa"/>
          </w:tblCellMar>
        </w:tblPrEx>
        <w:trPr>
          <w:jc w:val="center"/>
        </w:trPr>
        <w:tc>
          <w:tcPr>
            <w:tcW w:w="5778" w:type="dxa"/>
            <w:gridSpan w:val="2"/>
            <w:tcBorders>
              <w:top w:val="single" w:color="000000" w:sz="6" w:space="0"/>
              <w:left w:val="single" w:color="000000" w:sz="6" w:space="0"/>
              <w:bottom w:val="single" w:color="000000" w:sz="6" w:space="0"/>
              <w:right w:val="single" w:color="000000" w:sz="6" w:space="0"/>
            </w:tcBorders>
          </w:tcPr>
          <w:p w14:paraId="1B49339F">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i/>
                <w:sz w:val="18"/>
                <w:szCs w:val="18"/>
              </w:rPr>
              <w:t>6</w:t>
            </w:r>
          </w:p>
        </w:tc>
        <w:tc>
          <w:tcPr>
            <w:tcW w:w="2483" w:type="dxa"/>
            <w:tcBorders>
              <w:top w:val="single" w:color="000000" w:sz="6" w:space="0"/>
              <w:left w:val="single" w:color="000000" w:sz="6" w:space="0"/>
              <w:bottom w:val="single" w:color="000000" w:sz="6" w:space="0"/>
              <w:right w:val="single" w:color="000000" w:sz="6" w:space="0"/>
            </w:tcBorders>
          </w:tcPr>
          <w:p w14:paraId="5DB6D6BA">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c>
          <w:tcPr>
            <w:tcW w:w="2491" w:type="dxa"/>
            <w:tcBorders>
              <w:top w:val="single" w:color="000000" w:sz="6" w:space="0"/>
              <w:left w:val="single" w:color="000000" w:sz="6" w:space="0"/>
              <w:bottom w:val="single" w:color="000000" w:sz="6" w:space="0"/>
              <w:right w:val="single" w:color="000000" w:sz="6" w:space="0"/>
            </w:tcBorders>
          </w:tcPr>
          <w:p w14:paraId="6C637165">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i/>
                <w:sz w:val="21"/>
                <w:szCs w:val="21"/>
              </w:rPr>
              <w:t>$</w:t>
            </w:r>
          </w:p>
        </w:tc>
      </w:tr>
      <w:tr w14:paraId="4F8A85DE">
        <w:tblPrEx>
          <w:tblCellMar>
            <w:top w:w="0" w:type="dxa"/>
            <w:left w:w="0" w:type="dxa"/>
            <w:bottom w:w="0" w:type="dxa"/>
            <w:right w:w="0" w:type="dxa"/>
          </w:tblCellMar>
        </w:tblPrEx>
        <w:trPr>
          <w:jc w:val="center"/>
        </w:trPr>
        <w:tc>
          <w:tcPr>
            <w:tcW w:w="5778" w:type="dxa"/>
            <w:gridSpan w:val="2"/>
            <w:tcBorders>
              <w:top w:val="single" w:color="000000" w:sz="6" w:space="0"/>
              <w:left w:val="single" w:color="000000" w:sz="6" w:space="0"/>
              <w:bottom w:val="single" w:color="000000" w:sz="6" w:space="0"/>
              <w:right w:val="single" w:color="000000" w:sz="6" w:space="0"/>
            </w:tcBorders>
          </w:tcPr>
          <w:p w14:paraId="095D4DEE">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i/>
                <w:sz w:val="18"/>
                <w:szCs w:val="18"/>
              </w:rPr>
              <w:t>7</w:t>
            </w:r>
          </w:p>
        </w:tc>
        <w:tc>
          <w:tcPr>
            <w:tcW w:w="2483" w:type="dxa"/>
            <w:tcBorders>
              <w:top w:val="single" w:color="000000" w:sz="6" w:space="0"/>
              <w:left w:val="single" w:color="000000" w:sz="6" w:space="0"/>
              <w:bottom w:val="single" w:color="000000" w:sz="6" w:space="0"/>
              <w:right w:val="single" w:color="000000" w:sz="6" w:space="0"/>
            </w:tcBorders>
          </w:tcPr>
          <w:p w14:paraId="3F8FF5A0">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c>
          <w:tcPr>
            <w:tcW w:w="2491" w:type="dxa"/>
            <w:tcBorders>
              <w:top w:val="single" w:color="000000" w:sz="6" w:space="0"/>
              <w:left w:val="single" w:color="000000" w:sz="6" w:space="0"/>
              <w:bottom w:val="single" w:color="000000" w:sz="6" w:space="0"/>
              <w:right w:val="single" w:color="000000" w:sz="6" w:space="0"/>
            </w:tcBorders>
          </w:tcPr>
          <w:p w14:paraId="6639CBE3">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i/>
                <w:sz w:val="21"/>
                <w:szCs w:val="21"/>
              </w:rPr>
              <w:t>$</w:t>
            </w:r>
          </w:p>
        </w:tc>
      </w:tr>
      <w:tr w14:paraId="0CFBB8D9">
        <w:tblPrEx>
          <w:tblCellMar>
            <w:top w:w="0" w:type="dxa"/>
            <w:left w:w="0" w:type="dxa"/>
            <w:bottom w:w="0" w:type="dxa"/>
            <w:right w:w="0" w:type="dxa"/>
          </w:tblCellMar>
        </w:tblPrEx>
        <w:trPr>
          <w:jc w:val="center"/>
        </w:trPr>
        <w:tc>
          <w:tcPr>
            <w:tcW w:w="5778" w:type="dxa"/>
            <w:gridSpan w:val="2"/>
            <w:tcBorders>
              <w:top w:val="single" w:color="000000" w:sz="6" w:space="0"/>
              <w:left w:val="single" w:color="000000" w:sz="6" w:space="0"/>
              <w:bottom w:val="single" w:color="000000" w:sz="6" w:space="0"/>
              <w:right w:val="single" w:color="000000" w:sz="6" w:space="0"/>
            </w:tcBorders>
          </w:tcPr>
          <w:p w14:paraId="2E3839C3">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i/>
                <w:sz w:val="18"/>
                <w:szCs w:val="18"/>
              </w:rPr>
              <w:t>8</w:t>
            </w:r>
          </w:p>
        </w:tc>
        <w:tc>
          <w:tcPr>
            <w:tcW w:w="2483" w:type="dxa"/>
            <w:tcBorders>
              <w:top w:val="single" w:color="000000" w:sz="6" w:space="0"/>
              <w:left w:val="single" w:color="000000" w:sz="6" w:space="0"/>
              <w:bottom w:val="single" w:color="000000" w:sz="6" w:space="0"/>
              <w:right w:val="single" w:color="000000" w:sz="6" w:space="0"/>
            </w:tcBorders>
          </w:tcPr>
          <w:p w14:paraId="5EE289C7">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c>
          <w:tcPr>
            <w:tcW w:w="2491" w:type="dxa"/>
            <w:tcBorders>
              <w:top w:val="single" w:color="000000" w:sz="6" w:space="0"/>
              <w:left w:val="single" w:color="000000" w:sz="6" w:space="0"/>
              <w:bottom w:val="single" w:color="000000" w:sz="6" w:space="0"/>
              <w:right w:val="single" w:color="000000" w:sz="6" w:space="0"/>
            </w:tcBorders>
          </w:tcPr>
          <w:p w14:paraId="749ECC2D">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i/>
                <w:sz w:val="21"/>
                <w:szCs w:val="21"/>
              </w:rPr>
              <w:t>$</w:t>
            </w:r>
          </w:p>
        </w:tc>
      </w:tr>
      <w:tr w14:paraId="26C648EA">
        <w:tblPrEx>
          <w:tblCellMar>
            <w:top w:w="0" w:type="dxa"/>
            <w:left w:w="0" w:type="dxa"/>
            <w:bottom w:w="0" w:type="dxa"/>
            <w:right w:w="0" w:type="dxa"/>
          </w:tblCellMar>
        </w:tblPrEx>
        <w:trPr>
          <w:jc w:val="center"/>
        </w:trPr>
        <w:tc>
          <w:tcPr>
            <w:tcW w:w="5778" w:type="dxa"/>
            <w:gridSpan w:val="2"/>
            <w:tcBorders>
              <w:top w:val="single" w:color="000000" w:sz="6" w:space="0"/>
              <w:left w:val="single" w:color="000000" w:sz="6" w:space="0"/>
              <w:bottom w:val="single" w:color="000000" w:sz="6" w:space="0"/>
              <w:right w:val="single" w:color="000000" w:sz="6" w:space="0"/>
            </w:tcBorders>
          </w:tcPr>
          <w:p w14:paraId="7950A1A0">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i/>
                <w:sz w:val="18"/>
                <w:szCs w:val="18"/>
              </w:rPr>
              <w:t>9</w:t>
            </w:r>
          </w:p>
        </w:tc>
        <w:tc>
          <w:tcPr>
            <w:tcW w:w="2483" w:type="dxa"/>
            <w:tcBorders>
              <w:top w:val="single" w:color="000000" w:sz="6" w:space="0"/>
              <w:left w:val="single" w:color="000000" w:sz="6" w:space="0"/>
              <w:bottom w:val="single" w:color="000000" w:sz="6" w:space="0"/>
              <w:right w:val="single" w:color="000000" w:sz="6" w:space="0"/>
            </w:tcBorders>
          </w:tcPr>
          <w:p w14:paraId="233E4C9C">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c>
          <w:tcPr>
            <w:tcW w:w="2491" w:type="dxa"/>
            <w:tcBorders>
              <w:top w:val="single" w:color="000000" w:sz="6" w:space="0"/>
              <w:left w:val="single" w:color="000000" w:sz="6" w:space="0"/>
              <w:bottom w:val="single" w:color="000000" w:sz="6" w:space="0"/>
              <w:right w:val="single" w:color="000000" w:sz="6" w:space="0"/>
            </w:tcBorders>
          </w:tcPr>
          <w:p w14:paraId="5A6BE549">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i/>
                <w:sz w:val="21"/>
                <w:szCs w:val="21"/>
              </w:rPr>
              <w:t>$</w:t>
            </w:r>
          </w:p>
        </w:tc>
      </w:tr>
      <w:tr w14:paraId="6E066CD5">
        <w:tblPrEx>
          <w:tblCellMar>
            <w:top w:w="0" w:type="dxa"/>
            <w:left w:w="0" w:type="dxa"/>
            <w:bottom w:w="0" w:type="dxa"/>
            <w:right w:w="0" w:type="dxa"/>
          </w:tblCellMar>
        </w:tblPrEx>
        <w:trPr>
          <w:jc w:val="center"/>
        </w:trPr>
        <w:tc>
          <w:tcPr>
            <w:tcW w:w="5778" w:type="dxa"/>
            <w:gridSpan w:val="2"/>
            <w:tcBorders>
              <w:top w:val="single" w:color="000000" w:sz="6" w:space="0"/>
              <w:left w:val="single" w:color="000000" w:sz="6" w:space="0"/>
              <w:bottom w:val="single" w:color="000000" w:sz="6" w:space="0"/>
              <w:right w:val="single" w:color="000000" w:sz="6" w:space="0"/>
            </w:tcBorders>
          </w:tcPr>
          <w:p w14:paraId="770B48B4">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i/>
                <w:sz w:val="18"/>
                <w:szCs w:val="18"/>
              </w:rPr>
              <w:t>10</w:t>
            </w:r>
          </w:p>
        </w:tc>
        <w:tc>
          <w:tcPr>
            <w:tcW w:w="2483" w:type="dxa"/>
            <w:tcBorders>
              <w:top w:val="single" w:color="000000" w:sz="6" w:space="0"/>
              <w:left w:val="single" w:color="000000" w:sz="6" w:space="0"/>
              <w:bottom w:val="single" w:color="000000" w:sz="6" w:space="0"/>
              <w:right w:val="single" w:color="000000" w:sz="6" w:space="0"/>
            </w:tcBorders>
          </w:tcPr>
          <w:p w14:paraId="205ABA4F">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c>
          <w:tcPr>
            <w:tcW w:w="2491" w:type="dxa"/>
            <w:tcBorders>
              <w:top w:val="single" w:color="000000" w:sz="6" w:space="0"/>
              <w:left w:val="single" w:color="000000" w:sz="6" w:space="0"/>
              <w:bottom w:val="single" w:color="000000" w:sz="6" w:space="0"/>
              <w:right w:val="single" w:color="000000" w:sz="6" w:space="0"/>
            </w:tcBorders>
          </w:tcPr>
          <w:p w14:paraId="35851078">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i/>
                <w:sz w:val="21"/>
                <w:szCs w:val="21"/>
              </w:rPr>
              <w:t>$</w:t>
            </w:r>
          </w:p>
        </w:tc>
      </w:tr>
      <w:tr w14:paraId="635DB218">
        <w:tblPrEx>
          <w:tblCellMar>
            <w:top w:w="0" w:type="dxa"/>
            <w:left w:w="0" w:type="dxa"/>
            <w:bottom w:w="0" w:type="dxa"/>
            <w:right w:w="0" w:type="dxa"/>
          </w:tblCellMar>
        </w:tblPrEx>
        <w:trPr>
          <w:jc w:val="center"/>
        </w:trPr>
        <w:tc>
          <w:tcPr>
            <w:tcW w:w="5778" w:type="dxa"/>
            <w:gridSpan w:val="2"/>
            <w:tcBorders>
              <w:top w:val="single" w:color="000000" w:sz="6" w:space="0"/>
              <w:left w:val="single" w:color="000000" w:sz="6" w:space="0"/>
              <w:bottom w:val="single" w:color="000000" w:sz="6" w:space="0"/>
              <w:right w:val="single" w:color="000000" w:sz="6" w:space="0"/>
            </w:tcBorders>
          </w:tcPr>
          <w:p w14:paraId="271A0716">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i/>
                <w:sz w:val="18"/>
                <w:szCs w:val="18"/>
              </w:rPr>
              <w:t>11</w:t>
            </w:r>
          </w:p>
        </w:tc>
        <w:tc>
          <w:tcPr>
            <w:tcW w:w="2483" w:type="dxa"/>
            <w:tcBorders>
              <w:top w:val="single" w:color="000000" w:sz="6" w:space="0"/>
              <w:left w:val="single" w:color="000000" w:sz="6" w:space="0"/>
              <w:bottom w:val="single" w:color="000000" w:sz="6" w:space="0"/>
              <w:right w:val="single" w:color="000000" w:sz="6" w:space="0"/>
            </w:tcBorders>
          </w:tcPr>
          <w:p w14:paraId="6AB66BBE">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c>
          <w:tcPr>
            <w:tcW w:w="2491" w:type="dxa"/>
            <w:tcBorders>
              <w:top w:val="single" w:color="000000" w:sz="6" w:space="0"/>
              <w:left w:val="single" w:color="000000" w:sz="6" w:space="0"/>
              <w:bottom w:val="single" w:color="000000" w:sz="6" w:space="0"/>
              <w:right w:val="single" w:color="000000" w:sz="6" w:space="0"/>
            </w:tcBorders>
          </w:tcPr>
          <w:p w14:paraId="149C958B">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r>
      <w:tr w14:paraId="5B202E4F">
        <w:tblPrEx>
          <w:tblCellMar>
            <w:top w:w="0" w:type="dxa"/>
            <w:left w:w="0" w:type="dxa"/>
            <w:bottom w:w="0" w:type="dxa"/>
            <w:right w:w="0" w:type="dxa"/>
          </w:tblCellMar>
        </w:tblPrEx>
        <w:trPr>
          <w:jc w:val="center"/>
        </w:trPr>
        <w:tc>
          <w:tcPr>
            <w:tcW w:w="5778" w:type="dxa"/>
            <w:gridSpan w:val="2"/>
            <w:tcBorders>
              <w:top w:val="single" w:color="000000" w:sz="6" w:space="0"/>
              <w:left w:val="single" w:color="000000" w:sz="6" w:space="0"/>
              <w:bottom w:val="single" w:color="000000" w:sz="6" w:space="0"/>
              <w:right w:val="single" w:color="000000" w:sz="6" w:space="0"/>
            </w:tcBorders>
          </w:tcPr>
          <w:p w14:paraId="4A819CC9">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i/>
                <w:sz w:val="18"/>
                <w:szCs w:val="18"/>
              </w:rPr>
              <w:t>12</w:t>
            </w:r>
          </w:p>
        </w:tc>
        <w:tc>
          <w:tcPr>
            <w:tcW w:w="2483" w:type="dxa"/>
            <w:tcBorders>
              <w:top w:val="single" w:color="000000" w:sz="6" w:space="0"/>
              <w:left w:val="single" w:color="000000" w:sz="6" w:space="0"/>
              <w:bottom w:val="single" w:color="000000" w:sz="6" w:space="0"/>
              <w:right w:val="single" w:color="000000" w:sz="6" w:space="0"/>
            </w:tcBorders>
          </w:tcPr>
          <w:p w14:paraId="39C5B27C">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c>
          <w:tcPr>
            <w:tcW w:w="2491" w:type="dxa"/>
            <w:tcBorders>
              <w:top w:val="single" w:color="000000" w:sz="6" w:space="0"/>
              <w:left w:val="single" w:color="000000" w:sz="6" w:space="0"/>
              <w:bottom w:val="single" w:color="000000" w:sz="6" w:space="0"/>
              <w:right w:val="single" w:color="000000" w:sz="6" w:space="0"/>
            </w:tcBorders>
          </w:tcPr>
          <w:p w14:paraId="0FD7C930">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r>
      <w:tr w14:paraId="38010EC6">
        <w:tblPrEx>
          <w:tblCellMar>
            <w:top w:w="0" w:type="dxa"/>
            <w:left w:w="0" w:type="dxa"/>
            <w:bottom w:w="0" w:type="dxa"/>
            <w:right w:w="0" w:type="dxa"/>
          </w:tblCellMar>
        </w:tblPrEx>
        <w:trPr>
          <w:jc w:val="center"/>
        </w:trPr>
        <w:tc>
          <w:tcPr>
            <w:tcW w:w="5778" w:type="dxa"/>
            <w:gridSpan w:val="2"/>
            <w:tcBorders>
              <w:top w:val="single" w:color="000000" w:sz="6" w:space="0"/>
              <w:left w:val="single" w:color="000000" w:sz="6" w:space="0"/>
              <w:bottom w:val="single" w:color="000000" w:sz="6" w:space="0"/>
              <w:right w:val="single" w:color="000000" w:sz="6" w:space="0"/>
            </w:tcBorders>
          </w:tcPr>
          <w:p w14:paraId="50D6892E">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i/>
                <w:sz w:val="18"/>
                <w:szCs w:val="18"/>
              </w:rPr>
              <w:t>13</w:t>
            </w:r>
          </w:p>
        </w:tc>
        <w:tc>
          <w:tcPr>
            <w:tcW w:w="2483" w:type="dxa"/>
            <w:tcBorders>
              <w:top w:val="single" w:color="000000" w:sz="6" w:space="0"/>
              <w:left w:val="single" w:color="000000" w:sz="6" w:space="0"/>
              <w:bottom w:val="single" w:color="000000" w:sz="6" w:space="0"/>
              <w:right w:val="single" w:color="000000" w:sz="6" w:space="0"/>
            </w:tcBorders>
          </w:tcPr>
          <w:p w14:paraId="0456897E">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c>
          <w:tcPr>
            <w:tcW w:w="2491" w:type="dxa"/>
            <w:tcBorders>
              <w:top w:val="single" w:color="000000" w:sz="6" w:space="0"/>
              <w:left w:val="single" w:color="000000" w:sz="6" w:space="0"/>
              <w:bottom w:val="single" w:color="000000" w:sz="6" w:space="0"/>
              <w:right w:val="single" w:color="000000" w:sz="6" w:space="0"/>
            </w:tcBorders>
          </w:tcPr>
          <w:p w14:paraId="5004455D">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r>
      <w:tr w14:paraId="57448CD5">
        <w:tblPrEx>
          <w:tblCellMar>
            <w:top w:w="0" w:type="dxa"/>
            <w:left w:w="0" w:type="dxa"/>
            <w:bottom w:w="0" w:type="dxa"/>
            <w:right w:w="0" w:type="dxa"/>
          </w:tblCellMar>
        </w:tblPrEx>
        <w:trPr>
          <w:jc w:val="center"/>
        </w:trPr>
        <w:tc>
          <w:tcPr>
            <w:tcW w:w="5778" w:type="dxa"/>
            <w:gridSpan w:val="2"/>
            <w:tcBorders>
              <w:top w:val="single" w:color="000000" w:sz="6" w:space="0"/>
              <w:left w:val="single" w:color="000000" w:sz="6" w:space="0"/>
              <w:bottom w:val="single" w:color="000000" w:sz="6" w:space="0"/>
              <w:right w:val="single" w:color="000000" w:sz="6" w:space="0"/>
            </w:tcBorders>
          </w:tcPr>
          <w:p w14:paraId="1EFA0B4A">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i/>
                <w:sz w:val="18"/>
                <w:szCs w:val="18"/>
              </w:rPr>
              <w:t>14</w:t>
            </w:r>
          </w:p>
        </w:tc>
        <w:tc>
          <w:tcPr>
            <w:tcW w:w="2483" w:type="dxa"/>
            <w:tcBorders>
              <w:top w:val="single" w:color="000000" w:sz="6" w:space="0"/>
              <w:left w:val="single" w:color="000000" w:sz="6" w:space="0"/>
              <w:bottom w:val="single" w:color="000000" w:sz="6" w:space="0"/>
              <w:right w:val="single" w:color="000000" w:sz="6" w:space="0"/>
            </w:tcBorders>
          </w:tcPr>
          <w:p w14:paraId="5D8F95BE">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c>
          <w:tcPr>
            <w:tcW w:w="2491" w:type="dxa"/>
            <w:tcBorders>
              <w:top w:val="single" w:color="000000" w:sz="6" w:space="0"/>
              <w:left w:val="single" w:color="000000" w:sz="6" w:space="0"/>
              <w:bottom w:val="single" w:color="000000" w:sz="6" w:space="0"/>
              <w:right w:val="single" w:color="000000" w:sz="6" w:space="0"/>
            </w:tcBorders>
          </w:tcPr>
          <w:p w14:paraId="1DEB97D8">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r>
      <w:tr w14:paraId="363D824E">
        <w:tblPrEx>
          <w:tblCellMar>
            <w:top w:w="0" w:type="dxa"/>
            <w:left w:w="0" w:type="dxa"/>
            <w:bottom w:w="0" w:type="dxa"/>
            <w:right w:w="0" w:type="dxa"/>
          </w:tblCellMar>
        </w:tblPrEx>
        <w:trPr>
          <w:jc w:val="center"/>
        </w:trPr>
        <w:tc>
          <w:tcPr>
            <w:tcW w:w="5778" w:type="dxa"/>
            <w:gridSpan w:val="2"/>
            <w:tcBorders>
              <w:top w:val="single" w:color="000000" w:sz="6" w:space="0"/>
              <w:left w:val="single" w:color="000000" w:sz="6" w:space="0"/>
              <w:bottom w:val="single" w:color="000000" w:sz="6" w:space="0"/>
              <w:right w:val="single" w:color="000000" w:sz="6" w:space="0"/>
            </w:tcBorders>
          </w:tcPr>
          <w:p w14:paraId="446D6902">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i/>
                <w:sz w:val="18"/>
                <w:szCs w:val="18"/>
              </w:rPr>
              <w:t>15</w:t>
            </w:r>
          </w:p>
        </w:tc>
        <w:tc>
          <w:tcPr>
            <w:tcW w:w="2483" w:type="dxa"/>
            <w:tcBorders>
              <w:top w:val="single" w:color="000000" w:sz="6" w:space="0"/>
              <w:left w:val="single" w:color="000000" w:sz="6" w:space="0"/>
              <w:bottom w:val="single" w:color="000000" w:sz="6" w:space="0"/>
              <w:right w:val="single" w:color="000000" w:sz="6" w:space="0"/>
            </w:tcBorders>
          </w:tcPr>
          <w:p w14:paraId="3F4FDEC6">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c>
          <w:tcPr>
            <w:tcW w:w="2491" w:type="dxa"/>
            <w:tcBorders>
              <w:top w:val="single" w:color="000000" w:sz="6" w:space="0"/>
              <w:left w:val="single" w:color="000000" w:sz="6" w:space="0"/>
              <w:bottom w:val="single" w:color="000000" w:sz="6" w:space="0"/>
              <w:right w:val="single" w:color="000000" w:sz="6" w:space="0"/>
            </w:tcBorders>
          </w:tcPr>
          <w:p w14:paraId="17B801F3">
            <w:pPr>
              <w:overflowPunct w:val="0"/>
              <w:snapToGrid w:val="0"/>
              <w:spacing w:before="24" w:beforeLines="10" w:after="24" w:afterLines="10" w:line="264" w:lineRule="auto"/>
              <w:ind w:left="44" w:leftChars="20" w:right="44" w:rightChars="20"/>
              <w:jc w:val="both"/>
              <w:rPr>
                <w:rFonts w:ascii="Arial" w:hAnsi="Arial" w:eastAsia="宋体" w:cs="Arial"/>
                <w:sz w:val="21"/>
                <w:szCs w:val="21"/>
              </w:rPr>
            </w:pPr>
          </w:p>
        </w:tc>
      </w:tr>
      <w:tr w14:paraId="3F41AD62">
        <w:trPr>
          <w:jc w:val="center"/>
        </w:trPr>
        <w:tc>
          <w:tcPr>
            <w:tcW w:w="476" w:type="dxa"/>
            <w:tcBorders>
              <w:top w:val="single" w:color="000000" w:sz="6" w:space="0"/>
              <w:left w:val="single" w:color="000000" w:sz="6" w:space="0"/>
              <w:bottom w:val="single" w:color="000000" w:sz="6" w:space="0"/>
              <w:right w:val="nil"/>
            </w:tcBorders>
          </w:tcPr>
          <w:p w14:paraId="10358677">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i/>
                <w:sz w:val="18"/>
                <w:szCs w:val="18"/>
              </w:rPr>
              <w:t>16</w:t>
            </w:r>
          </w:p>
        </w:tc>
        <w:tc>
          <w:tcPr>
            <w:tcW w:w="7785" w:type="dxa"/>
            <w:gridSpan w:val="2"/>
            <w:tcBorders>
              <w:top w:val="single" w:color="000000" w:sz="6" w:space="0"/>
              <w:left w:val="nil"/>
              <w:bottom w:val="single" w:color="000000" w:sz="6" w:space="0"/>
              <w:right w:val="single" w:color="000000" w:sz="6" w:space="0"/>
            </w:tcBorders>
          </w:tcPr>
          <w:p w14:paraId="47C538A1">
            <w:pPr>
              <w:pStyle w:val="21"/>
              <w:overflowPunct w:val="0"/>
              <w:snapToGrid w:val="0"/>
              <w:spacing w:before="24" w:beforeLines="10" w:after="24" w:afterLines="10" w:line="264" w:lineRule="auto"/>
              <w:ind w:left="44" w:leftChars="20" w:right="44" w:rightChars="20"/>
              <w:jc w:val="right"/>
              <w:rPr>
                <w:rFonts w:ascii="Arial" w:hAnsi="Arial" w:eastAsia="宋体" w:cs="Arial"/>
                <w:sz w:val="18"/>
                <w:szCs w:val="18"/>
              </w:rPr>
            </w:pPr>
            <w:r>
              <w:rPr>
                <w:rFonts w:ascii="Arial" w:hAnsi="Arial" w:eastAsia="宋体" w:cs="Arial"/>
                <w:sz w:val="18"/>
                <w:szCs w:val="18"/>
              </w:rPr>
              <w:t>所有子公司的总收入或销售总额（第1至第15行之和）</w:t>
            </w:r>
          </w:p>
        </w:tc>
        <w:tc>
          <w:tcPr>
            <w:tcW w:w="2491" w:type="dxa"/>
            <w:tcBorders>
              <w:top w:val="single" w:color="000000" w:sz="6" w:space="0"/>
              <w:left w:val="single" w:color="000000" w:sz="6" w:space="0"/>
              <w:bottom w:val="single" w:color="000000" w:sz="6" w:space="0"/>
              <w:right w:val="single" w:color="000000" w:sz="6" w:space="0"/>
            </w:tcBorders>
          </w:tcPr>
          <w:p w14:paraId="61FD0524">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w:t>
            </w:r>
          </w:p>
        </w:tc>
      </w:tr>
      <w:tr w14:paraId="1E958BAC">
        <w:tblPrEx>
          <w:tblCellMar>
            <w:top w:w="0" w:type="dxa"/>
            <w:left w:w="0" w:type="dxa"/>
            <w:bottom w:w="0" w:type="dxa"/>
            <w:right w:w="0" w:type="dxa"/>
          </w:tblCellMar>
        </w:tblPrEx>
        <w:trPr>
          <w:jc w:val="center"/>
        </w:trPr>
        <w:tc>
          <w:tcPr>
            <w:tcW w:w="476" w:type="dxa"/>
            <w:tcBorders>
              <w:top w:val="single" w:color="000000" w:sz="6" w:space="0"/>
              <w:left w:val="single" w:color="000000" w:sz="6" w:space="0"/>
              <w:bottom w:val="single" w:color="000000" w:sz="6" w:space="0"/>
              <w:right w:val="nil"/>
            </w:tcBorders>
          </w:tcPr>
          <w:p w14:paraId="739421F6">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17</w:t>
            </w:r>
          </w:p>
        </w:tc>
        <w:tc>
          <w:tcPr>
            <w:tcW w:w="7785" w:type="dxa"/>
            <w:gridSpan w:val="2"/>
            <w:tcBorders>
              <w:top w:val="single" w:color="000000" w:sz="6" w:space="0"/>
              <w:left w:val="nil"/>
              <w:bottom w:val="single" w:color="000000" w:sz="6" w:space="0"/>
              <w:right w:val="single" w:color="000000" w:sz="6" w:space="0"/>
            </w:tcBorders>
          </w:tcPr>
          <w:p w14:paraId="7FDDCAFF">
            <w:pPr>
              <w:pStyle w:val="21"/>
              <w:overflowPunct w:val="0"/>
              <w:snapToGrid w:val="0"/>
              <w:spacing w:before="24" w:beforeLines="10" w:after="24" w:afterLines="10" w:line="264" w:lineRule="auto"/>
              <w:ind w:left="44" w:leftChars="20" w:right="44" w:rightChars="20"/>
              <w:jc w:val="right"/>
              <w:rPr>
                <w:rFonts w:ascii="Arial" w:hAnsi="Arial" w:eastAsia="宋体" w:cs="Arial"/>
                <w:sz w:val="18"/>
                <w:szCs w:val="18"/>
              </w:rPr>
            </w:pPr>
            <w:r>
              <w:rPr>
                <w:rFonts w:ascii="Arial" w:hAnsi="Arial" w:eastAsia="宋体" w:cs="Arial"/>
                <w:i/>
                <w:sz w:val="18"/>
                <w:szCs w:val="18"/>
              </w:rPr>
              <w:t>提供此认证的企业总收入或销售总额</w:t>
            </w:r>
          </w:p>
        </w:tc>
        <w:tc>
          <w:tcPr>
            <w:tcW w:w="2491" w:type="dxa"/>
            <w:tcBorders>
              <w:top w:val="single" w:color="000000" w:sz="6" w:space="0"/>
              <w:left w:val="single" w:color="000000" w:sz="6" w:space="0"/>
              <w:bottom w:val="single" w:color="000000" w:sz="22" w:space="0"/>
              <w:right w:val="single" w:color="000000" w:sz="6" w:space="0"/>
            </w:tcBorders>
          </w:tcPr>
          <w:p w14:paraId="45B985E1">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w:t>
            </w:r>
          </w:p>
        </w:tc>
      </w:tr>
      <w:tr w14:paraId="0B723337">
        <w:tblPrEx>
          <w:tblCellMar>
            <w:top w:w="0" w:type="dxa"/>
            <w:left w:w="0" w:type="dxa"/>
            <w:bottom w:w="0" w:type="dxa"/>
            <w:right w:w="0" w:type="dxa"/>
          </w:tblCellMar>
        </w:tblPrEx>
        <w:trPr>
          <w:jc w:val="center"/>
        </w:trPr>
        <w:tc>
          <w:tcPr>
            <w:tcW w:w="476" w:type="dxa"/>
            <w:tcBorders>
              <w:top w:val="single" w:color="000000" w:sz="6" w:space="0"/>
              <w:left w:val="single" w:color="000000" w:sz="6" w:space="0"/>
              <w:bottom w:val="single" w:color="000000" w:sz="6" w:space="0"/>
              <w:right w:val="nil"/>
            </w:tcBorders>
          </w:tcPr>
          <w:p w14:paraId="29B4715B">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18</w:t>
            </w:r>
          </w:p>
        </w:tc>
        <w:tc>
          <w:tcPr>
            <w:tcW w:w="7785" w:type="dxa"/>
            <w:gridSpan w:val="2"/>
            <w:tcBorders>
              <w:top w:val="single" w:color="000000" w:sz="6" w:space="0"/>
              <w:left w:val="nil"/>
              <w:bottom w:val="single" w:color="000000" w:sz="6" w:space="0"/>
              <w:right w:val="single" w:color="000000" w:sz="22" w:space="0"/>
            </w:tcBorders>
          </w:tcPr>
          <w:p w14:paraId="374508F8">
            <w:pPr>
              <w:pStyle w:val="21"/>
              <w:overflowPunct w:val="0"/>
              <w:snapToGrid w:val="0"/>
              <w:spacing w:before="24" w:beforeLines="10" w:after="24" w:afterLines="10" w:line="264" w:lineRule="auto"/>
              <w:ind w:left="44" w:leftChars="20" w:right="44" w:rightChars="20"/>
              <w:jc w:val="right"/>
              <w:rPr>
                <w:rFonts w:ascii="Arial" w:hAnsi="Arial" w:eastAsia="宋体" w:cs="Arial"/>
                <w:sz w:val="18"/>
                <w:szCs w:val="18"/>
              </w:rPr>
            </w:pPr>
            <w:r>
              <w:rPr>
                <w:rFonts w:ascii="Arial" w:hAnsi="Arial" w:eastAsia="宋体" w:cs="Arial"/>
                <w:i/>
                <w:sz w:val="18"/>
                <w:szCs w:val="18"/>
              </w:rPr>
              <w:t>用于确定是否符合小企业资格的总收入或销售总额</w:t>
            </w:r>
          </w:p>
          <w:p w14:paraId="2A97B55C">
            <w:pPr>
              <w:pStyle w:val="21"/>
              <w:overflowPunct w:val="0"/>
              <w:snapToGrid w:val="0"/>
              <w:spacing w:before="24" w:beforeLines="10" w:after="24" w:afterLines="10" w:line="264" w:lineRule="auto"/>
              <w:ind w:left="44" w:leftChars="20" w:right="44" w:rightChars="20"/>
              <w:jc w:val="right"/>
              <w:rPr>
                <w:rFonts w:ascii="Arial" w:hAnsi="Arial" w:eastAsia="宋体" w:cs="Arial"/>
                <w:sz w:val="18"/>
                <w:szCs w:val="18"/>
              </w:rPr>
            </w:pPr>
            <w:r>
              <w:rPr>
                <w:rFonts w:ascii="Arial" w:hAnsi="Arial" w:eastAsia="宋体" w:cs="Arial"/>
                <w:sz w:val="18"/>
                <w:szCs w:val="18"/>
              </w:rPr>
              <w:t>（第16和第17行之和）</w:t>
            </w:r>
          </w:p>
        </w:tc>
        <w:tc>
          <w:tcPr>
            <w:tcW w:w="2491" w:type="dxa"/>
            <w:tcBorders>
              <w:top w:val="single" w:color="000000" w:sz="22" w:space="0"/>
              <w:left w:val="single" w:color="000000" w:sz="22" w:space="0"/>
              <w:bottom w:val="single" w:color="000000" w:sz="22" w:space="0"/>
              <w:right w:val="single" w:color="000000" w:sz="6" w:space="0"/>
            </w:tcBorders>
          </w:tcPr>
          <w:p w14:paraId="27107A01">
            <w:pPr>
              <w:pStyle w:val="21"/>
              <w:overflowPunct w:val="0"/>
              <w:snapToGrid w:val="0"/>
              <w:spacing w:before="24" w:beforeLines="10" w:after="24" w:afterLines="10" w:line="264" w:lineRule="auto"/>
              <w:ind w:left="44" w:leftChars="20" w:right="44" w:rightChars="20"/>
              <w:jc w:val="both"/>
              <w:rPr>
                <w:rFonts w:ascii="Arial" w:hAnsi="Arial" w:eastAsia="宋体" w:cs="Arial"/>
                <w:sz w:val="21"/>
                <w:szCs w:val="21"/>
              </w:rPr>
            </w:pPr>
            <w:r>
              <w:rPr>
                <w:rFonts w:ascii="Arial" w:hAnsi="Arial" w:eastAsia="宋体" w:cs="Arial"/>
                <w:sz w:val="21"/>
                <w:szCs w:val="21"/>
              </w:rPr>
              <w:t>$</w:t>
            </w:r>
          </w:p>
        </w:tc>
      </w:tr>
      <w:tr w14:paraId="6DC5C5FD">
        <w:tblPrEx>
          <w:tblCellMar>
            <w:top w:w="0" w:type="dxa"/>
            <w:left w:w="0" w:type="dxa"/>
            <w:bottom w:w="0" w:type="dxa"/>
            <w:right w:w="0" w:type="dxa"/>
          </w:tblCellMar>
        </w:tblPrEx>
        <w:trPr>
          <w:jc w:val="center"/>
        </w:trPr>
        <w:tc>
          <w:tcPr>
            <w:tcW w:w="5778" w:type="dxa"/>
            <w:gridSpan w:val="2"/>
            <w:tcBorders>
              <w:top w:val="single" w:color="000000" w:sz="6" w:space="0"/>
              <w:left w:val="single" w:color="000000" w:sz="6" w:space="0"/>
              <w:bottom w:val="single" w:color="000000" w:sz="6" w:space="0"/>
              <w:right w:val="single" w:color="000000" w:sz="6" w:space="0"/>
            </w:tcBorders>
          </w:tcPr>
          <w:p w14:paraId="47A64BBE">
            <w:pPr>
              <w:pStyle w:val="21"/>
              <w:overflowPunct w:val="0"/>
              <w:snapToGrid w:val="0"/>
              <w:spacing w:before="24" w:beforeLines="10" w:after="24" w:afterLines="10" w:line="264" w:lineRule="auto"/>
              <w:ind w:left="44" w:leftChars="20" w:right="44" w:rightChars="20"/>
              <w:jc w:val="center"/>
              <w:rPr>
                <w:rFonts w:ascii="Arial" w:hAnsi="Arial" w:eastAsia="宋体" w:cs="Arial"/>
                <w:sz w:val="15"/>
                <w:szCs w:val="15"/>
              </w:rPr>
            </w:pPr>
            <w:r>
              <w:rPr>
                <w:rFonts w:ascii="Arial" w:hAnsi="Arial" w:eastAsia="宋体" w:cs="Arial"/>
                <w:b/>
                <w:sz w:val="15"/>
                <w:szCs w:val="15"/>
              </w:rPr>
              <w:t>隐私权法通知</w:t>
            </w:r>
          </w:p>
          <w:p w14:paraId="25B44FD4">
            <w:pPr>
              <w:pStyle w:val="21"/>
              <w:overflowPunct w:val="0"/>
              <w:snapToGrid w:val="0"/>
              <w:spacing w:before="24" w:beforeLines="10" w:after="24" w:afterLines="10" w:line="264" w:lineRule="auto"/>
              <w:ind w:left="44" w:leftChars="20" w:right="44" w:rightChars="20"/>
              <w:rPr>
                <w:rFonts w:ascii="Arial" w:hAnsi="Arial" w:eastAsia="宋体" w:cs="Arial"/>
                <w:sz w:val="15"/>
                <w:szCs w:val="15"/>
              </w:rPr>
            </w:pPr>
            <w:r>
              <w:rPr>
                <w:rFonts w:ascii="Arial" w:hAnsi="Arial" w:eastAsia="宋体" w:cs="Arial"/>
                <w:sz w:val="15"/>
                <w:szCs w:val="15"/>
              </w:rPr>
              <w:t>本通知根据1974年</w:t>
            </w:r>
            <w:r>
              <w:rPr>
                <w:rFonts w:ascii="宋体" w:hAnsi="宋体" w:eastAsia="宋体" w:cs="Arial"/>
                <w:sz w:val="15"/>
                <w:szCs w:val="15"/>
              </w:rPr>
              <w:t>“</w:t>
            </w:r>
            <w:r>
              <w:rPr>
                <w:rFonts w:ascii="Arial" w:hAnsi="Arial" w:eastAsia="宋体" w:cs="Arial"/>
                <w:sz w:val="15"/>
                <w:szCs w:val="15"/>
              </w:rPr>
              <w:t>隐私权法</w:t>
            </w:r>
            <w:r>
              <w:rPr>
                <w:rFonts w:ascii="宋体" w:hAnsi="宋体" w:eastAsia="宋体" w:cs="Arial"/>
                <w:sz w:val="15"/>
                <w:szCs w:val="15"/>
              </w:rPr>
              <w:t>”</w:t>
            </w:r>
            <w:r>
              <w:rPr>
                <w:rFonts w:ascii="Arial" w:hAnsi="Arial" w:eastAsia="宋体" w:cs="Arial"/>
                <w:sz w:val="15"/>
                <w:szCs w:val="15"/>
              </w:rPr>
              <w:t>，5 U.S.C.552A发布。信息收集由21 U.S.C.379i和379j授权。FDA将使用这些信息来评估是否符合小企业资格，收取和处理使用费用支付，并根据</w:t>
            </w:r>
            <w:r>
              <w:rPr>
                <w:rFonts w:ascii="宋体" w:hAnsi="宋体" w:eastAsia="宋体" w:cs="Arial"/>
                <w:sz w:val="15"/>
                <w:szCs w:val="15"/>
              </w:rPr>
              <w:t>“</w:t>
            </w:r>
            <w:r>
              <w:rPr>
                <w:rFonts w:ascii="Arial" w:hAnsi="Arial" w:eastAsia="宋体" w:cs="Arial"/>
                <w:sz w:val="15"/>
                <w:szCs w:val="15"/>
              </w:rPr>
              <w:t>债务回收改进法</w:t>
            </w:r>
            <w:r>
              <w:rPr>
                <w:rFonts w:ascii="宋体" w:hAnsi="宋体" w:eastAsia="宋体" w:cs="Arial"/>
                <w:sz w:val="15"/>
                <w:szCs w:val="15"/>
              </w:rPr>
              <w:t>”</w:t>
            </w:r>
            <w:r>
              <w:rPr>
                <w:rFonts w:ascii="Arial" w:hAnsi="Arial" w:eastAsia="宋体" w:cs="Arial"/>
                <w:sz w:val="15"/>
                <w:szCs w:val="15"/>
              </w:rPr>
              <w:t>促进债务收回。FDA可以在诉讼中和要求获得法律意见时向法庭和司法部披露信息；在此类机构发出传票后向其他联邦机构披露信息；向HHS和FDA雇员和承包商披露信息，以便其执行使用费用服务；向国家档案和记录管理局和总务管理局披露信息，以方便记录管理检查；向国土安全部和其他联邦机构和承包商披露信息，以发现或回应系统违规；向银行披露信息，以处理信用卡付款；向Dun and Bradstreet披露信息，以确认提交者联系信息，以及向</w:t>
            </w:r>
            <w:r>
              <w:rPr>
                <w:rFonts w:ascii="宋体" w:hAnsi="宋体" w:eastAsia="宋体" w:cs="Arial"/>
                <w:sz w:val="15"/>
                <w:szCs w:val="15"/>
              </w:rPr>
              <w:t>“</w:t>
            </w:r>
            <w:r>
              <w:rPr>
                <w:rFonts w:ascii="Arial" w:hAnsi="Arial" w:eastAsia="宋体" w:cs="Arial"/>
                <w:sz w:val="15"/>
                <w:szCs w:val="15"/>
              </w:rPr>
              <w:t>债务回收改进法</w:t>
            </w:r>
            <w:r>
              <w:rPr>
                <w:rFonts w:ascii="宋体" w:hAnsi="宋体" w:eastAsia="宋体" w:cs="Arial"/>
                <w:sz w:val="15"/>
                <w:szCs w:val="15"/>
              </w:rPr>
              <w:t>”</w:t>
            </w:r>
            <w:r>
              <w:rPr>
                <w:rFonts w:ascii="Arial" w:hAnsi="Arial" w:eastAsia="宋体" w:cs="Arial"/>
                <w:sz w:val="15"/>
                <w:szCs w:val="15"/>
              </w:rPr>
              <w:t>允许的其他实体披露信息。要求获得</w:t>
            </w:r>
            <w:r>
              <w:rPr>
                <w:rFonts w:ascii="宋体" w:hAnsi="宋体" w:eastAsia="宋体" w:cs="Arial"/>
                <w:sz w:val="15"/>
                <w:szCs w:val="15"/>
              </w:rPr>
              <w:t>“</w:t>
            </w:r>
            <w:r>
              <w:rPr>
                <w:rFonts w:ascii="Arial" w:hAnsi="Arial" w:eastAsia="宋体" w:cs="Arial"/>
                <w:sz w:val="15"/>
                <w:szCs w:val="15"/>
              </w:rPr>
              <w:t>小企业</w:t>
            </w:r>
            <w:r>
              <w:rPr>
                <w:rFonts w:ascii="宋体" w:hAnsi="宋体" w:eastAsia="宋体" w:cs="Arial"/>
                <w:sz w:val="15"/>
                <w:szCs w:val="15"/>
              </w:rPr>
              <w:t>”</w:t>
            </w:r>
            <w:r>
              <w:rPr>
                <w:rFonts w:ascii="Arial" w:hAnsi="Arial" w:eastAsia="宋体" w:cs="Arial"/>
                <w:sz w:val="15"/>
                <w:szCs w:val="15"/>
              </w:rPr>
              <w:t>资格的企业必须提供所要求的信息。未能提供此类信息可能会妨碍FDA处理小企业决定请求和使用费用支付。有关FDA信息使用的更多详细信息，请访问：</w:t>
            </w:r>
            <w:r>
              <w:fldChar w:fldCharType="begin"/>
            </w:r>
            <w:r>
              <w:instrText xml:space="preserve"> HYPERLINK "http://www.fda.gov/RegulatoryInform" </w:instrText>
            </w:r>
            <w:r>
              <w:fldChar w:fldCharType="separate"/>
            </w:r>
            <w:r>
              <w:rPr>
                <w:rStyle w:val="17"/>
                <w:rFonts w:ascii="Arial" w:hAnsi="Arial" w:eastAsia="宋体" w:cs="Arial"/>
                <w:sz w:val="15"/>
                <w:szCs w:val="15"/>
                <w:u w:color="0000FF"/>
              </w:rPr>
              <w:t>http</w:t>
            </w:r>
            <w:r>
              <w:rPr>
                <w:rStyle w:val="17"/>
                <w:rFonts w:hint="eastAsia" w:ascii="Arial" w:hAnsi="Arial" w:eastAsia="宋体" w:cs="Arial"/>
                <w:sz w:val="15"/>
                <w:szCs w:val="15"/>
                <w:u w:color="0000FF"/>
              </w:rPr>
              <w:t>:</w:t>
            </w:r>
            <w:r>
              <w:rPr>
                <w:rStyle w:val="17"/>
                <w:rFonts w:ascii="Arial" w:hAnsi="Arial" w:eastAsia="宋体" w:cs="Arial"/>
                <w:sz w:val="15"/>
                <w:szCs w:val="15"/>
                <w:u w:color="0000FF"/>
              </w:rPr>
              <w:t>//www.fda.gov/RegulatoryInform</w:t>
            </w:r>
            <w:r>
              <w:rPr>
                <w:rStyle w:val="17"/>
                <w:rFonts w:ascii="Arial" w:hAnsi="Arial" w:eastAsia="宋体" w:cs="Arial"/>
                <w:sz w:val="15"/>
                <w:szCs w:val="15"/>
                <w:u w:color="0000FF"/>
              </w:rPr>
              <w:fldChar w:fldCharType="end"/>
            </w:r>
            <w:r>
              <w:fldChar w:fldCharType="begin"/>
            </w:r>
            <w:r>
              <w:instrText xml:space="preserve"> HYPERLINK "http://www.fda.gov/RegulatoryInformation/FOI/PrivacyAct/default.htm" \h </w:instrText>
            </w:r>
            <w:r>
              <w:fldChar w:fldCharType="separate"/>
            </w:r>
            <w:r>
              <w:rPr>
                <w:rFonts w:ascii="Arial" w:hAnsi="Arial" w:eastAsia="宋体" w:cs="Arial"/>
                <w:color w:val="0000FF"/>
                <w:sz w:val="15"/>
                <w:szCs w:val="15"/>
                <w:u w:val="single" w:color="0000FF"/>
              </w:rPr>
              <w:t>ation/FOI/PrivacyAct/default.ht</w:t>
            </w:r>
            <w:r>
              <w:rPr>
                <w:rFonts w:ascii="Arial" w:hAnsi="Arial" w:eastAsia="宋体" w:cs="Arial"/>
                <w:color w:val="0000FF"/>
                <w:sz w:val="15"/>
                <w:szCs w:val="15"/>
                <w:u w:val="single" w:color="0000FF"/>
              </w:rPr>
              <w:fldChar w:fldCharType="end"/>
            </w:r>
            <w:r>
              <w:rPr>
                <w:rFonts w:ascii="Arial" w:hAnsi="Arial" w:eastAsia="宋体" w:cs="Arial"/>
                <w:color w:val="0000FF"/>
                <w:sz w:val="15"/>
                <w:szCs w:val="15"/>
                <w:u w:val="single" w:color="0000FF"/>
              </w:rPr>
              <w:t>m</w:t>
            </w:r>
          </w:p>
        </w:tc>
        <w:tc>
          <w:tcPr>
            <w:tcW w:w="4974" w:type="dxa"/>
            <w:gridSpan w:val="2"/>
            <w:tcBorders>
              <w:top w:val="single" w:color="000000" w:sz="8" w:space="0"/>
              <w:left w:val="single" w:color="000000" w:sz="6" w:space="0"/>
              <w:bottom w:val="single" w:color="000000" w:sz="6" w:space="0"/>
              <w:right w:val="single" w:color="000000" w:sz="6" w:space="0"/>
            </w:tcBorders>
            <w:shd w:val="clear" w:color="auto" w:fill="D8D8D8"/>
          </w:tcPr>
          <w:p w14:paraId="0A80EEBA">
            <w:pPr>
              <w:pStyle w:val="21"/>
              <w:tabs>
                <w:tab w:val="left" w:pos="997"/>
              </w:tabs>
              <w:overflowPunct w:val="0"/>
              <w:snapToGrid w:val="0"/>
              <w:spacing w:before="24" w:beforeLines="10" w:after="24" w:afterLines="10" w:line="264" w:lineRule="auto"/>
              <w:ind w:left="44" w:leftChars="20" w:right="44" w:rightChars="20" w:firstLine="1773"/>
              <w:jc w:val="both"/>
              <w:rPr>
                <w:rFonts w:ascii="Arial" w:hAnsi="Arial" w:eastAsia="宋体" w:cs="Arial"/>
                <w:sz w:val="18"/>
                <w:szCs w:val="18"/>
              </w:rPr>
            </w:pPr>
            <w:r>
              <w:rPr>
                <w:rFonts w:ascii="Arial" w:hAnsi="Arial" w:eastAsia="宋体" w:cs="Arial"/>
                <w:sz w:val="18"/>
                <w:szCs w:val="18"/>
              </w:rPr>
              <w:t>（仅限FDA使用）</w:t>
            </w:r>
          </w:p>
          <w:p w14:paraId="2EFA94DD">
            <w:pPr>
              <w:pStyle w:val="21"/>
              <w:tabs>
                <w:tab w:val="left" w:pos="977"/>
              </w:tabs>
              <w:overflowPunct w:val="0"/>
              <w:snapToGrid w:val="0"/>
              <w:spacing w:before="24" w:beforeLines="10" w:after="24" w:afterLines="10" w:line="264" w:lineRule="auto"/>
              <w:ind w:left="44" w:leftChars="20" w:right="44" w:rightChars="20"/>
              <w:rPr>
                <w:rFonts w:ascii="Arial" w:hAnsi="Arial" w:eastAsia="宋体" w:cs="Arial"/>
                <w:sz w:val="18"/>
                <w:szCs w:val="18"/>
              </w:rPr>
            </w:pPr>
            <w:r>
              <w:rPr>
                <w:rFonts w:ascii="Arial" w:hAnsi="Arial" w:eastAsia="宋体" w:cs="Arial"/>
                <w:sz w:val="18"/>
                <w:szCs w:val="18"/>
              </w:rPr>
              <w:t>审查：</w:t>
            </w:r>
            <w:r>
              <w:rPr>
                <w:rFonts w:ascii="Arial" w:hAnsi="Arial" w:eastAsia="宋体" w:cs="Arial"/>
                <w:sz w:val="18"/>
                <w:szCs w:val="18"/>
              </w:rPr>
              <w:tab/>
            </w:r>
            <w:r>
              <w:rPr>
                <w:rFonts w:ascii="Arial" w:hAnsi="Arial" w:eastAsia="宋体" w:cs="Arial"/>
                <w:sz w:val="18"/>
                <w:szCs w:val="18"/>
              </w:rPr>
              <w:t>□</w:t>
            </w:r>
            <w:r>
              <w:rPr>
                <w:rFonts w:hint="eastAsia" w:ascii="Arial" w:hAnsi="Arial" w:eastAsia="宋体" w:cs="Arial"/>
                <w:sz w:val="18"/>
                <w:szCs w:val="18"/>
              </w:rPr>
              <w:t xml:space="preserve"> </w:t>
            </w:r>
            <w:r>
              <w:rPr>
                <w:rFonts w:ascii="Arial" w:hAnsi="Arial" w:eastAsia="宋体" w:cs="Arial"/>
                <w:sz w:val="18"/>
                <w:szCs w:val="18"/>
              </w:rPr>
              <w:t>信息已验证</w:t>
            </w:r>
          </w:p>
          <w:p w14:paraId="74A511FF">
            <w:pPr>
              <w:pStyle w:val="21"/>
              <w:numPr>
                <w:ilvl w:val="0"/>
                <w:numId w:val="13"/>
              </w:numPr>
              <w:tabs>
                <w:tab w:val="left" w:pos="1139"/>
              </w:tabs>
              <w:overflowPunct w:val="0"/>
              <w:snapToGrid w:val="0"/>
              <w:spacing w:before="24" w:beforeLines="10" w:after="24" w:afterLines="10" w:line="264" w:lineRule="auto"/>
              <w:ind w:left="1383" w:leftChars="444" w:right="44" w:rightChars="20" w:hanging="406"/>
              <w:jc w:val="both"/>
              <w:rPr>
                <w:rFonts w:ascii="Arial" w:hAnsi="Arial" w:eastAsia="宋体" w:cs="Arial"/>
                <w:sz w:val="18"/>
                <w:szCs w:val="18"/>
              </w:rPr>
            </w:pPr>
            <w:r>
              <w:rPr>
                <w:rFonts w:ascii="Arial" w:hAnsi="Arial" w:eastAsia="宋体" w:cs="Arial"/>
                <w:sz w:val="18"/>
                <w:szCs w:val="18"/>
              </w:rPr>
              <w:t>信息未验证</w:t>
            </w:r>
          </w:p>
          <w:p w14:paraId="5E3C0050">
            <w:pPr>
              <w:pStyle w:val="21"/>
              <w:tabs>
                <w:tab w:val="left" w:pos="977"/>
              </w:tabs>
              <w:overflowPunct w:val="0"/>
              <w:snapToGrid w:val="0"/>
              <w:spacing w:before="24" w:beforeLines="10" w:after="24" w:afterLines="10" w:line="264" w:lineRule="auto"/>
              <w:ind w:left="44" w:leftChars="20" w:right="44" w:rightChars="20"/>
              <w:rPr>
                <w:rFonts w:ascii="Arial" w:hAnsi="Arial" w:eastAsia="宋体" w:cs="Arial"/>
                <w:sz w:val="18"/>
                <w:szCs w:val="18"/>
              </w:rPr>
            </w:pPr>
            <w:r>
              <w:rPr>
                <w:rFonts w:ascii="Arial" w:hAnsi="Arial" w:eastAsia="宋体" w:cs="Arial"/>
                <w:sz w:val="18"/>
                <w:szCs w:val="18"/>
              </w:rPr>
              <w:t>决定：</w:t>
            </w:r>
            <w:r>
              <w:rPr>
                <w:rFonts w:ascii="Arial" w:hAnsi="Arial" w:eastAsia="宋体" w:cs="Arial"/>
                <w:sz w:val="18"/>
                <w:szCs w:val="18"/>
              </w:rPr>
              <w:tab/>
            </w:r>
            <w:r>
              <w:rPr>
                <w:rFonts w:ascii="Arial" w:hAnsi="Arial" w:eastAsia="宋体" w:cs="Arial"/>
                <w:sz w:val="18"/>
                <w:szCs w:val="18"/>
              </w:rPr>
              <w:t>□符合小企业费用折扣资格</w:t>
            </w:r>
          </w:p>
          <w:p w14:paraId="7A6AE75D">
            <w:pPr>
              <w:pStyle w:val="21"/>
              <w:numPr>
                <w:ilvl w:val="0"/>
                <w:numId w:val="13"/>
              </w:numPr>
              <w:tabs>
                <w:tab w:val="left" w:pos="1139"/>
              </w:tabs>
              <w:overflowPunct w:val="0"/>
              <w:snapToGrid w:val="0"/>
              <w:spacing w:before="24" w:beforeLines="10" w:after="24" w:afterLines="10" w:line="264" w:lineRule="auto"/>
              <w:ind w:left="1143" w:leftChars="443" w:right="44" w:rightChars="20" w:hanging="168"/>
              <w:jc w:val="both"/>
              <w:rPr>
                <w:rFonts w:ascii="Arial" w:hAnsi="Arial" w:eastAsia="宋体" w:cs="Arial"/>
                <w:sz w:val="18"/>
                <w:szCs w:val="18"/>
              </w:rPr>
            </w:pPr>
            <w:r>
              <w:rPr>
                <w:rFonts w:ascii="Arial" w:hAnsi="Arial" w:eastAsia="宋体" w:cs="Arial"/>
                <w:sz w:val="18"/>
                <w:szCs w:val="18"/>
              </w:rPr>
              <w:t>符合小企业费用折扣和首次上市前申请费用豁免资格</w:t>
            </w:r>
          </w:p>
          <w:p w14:paraId="2026A2BF">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p>
          <w:p w14:paraId="0E920942">
            <w:pPr>
              <w:pStyle w:val="21"/>
              <w:tabs>
                <w:tab w:val="left" w:pos="2056"/>
              </w:tabs>
              <w:overflowPunct w:val="0"/>
              <w:snapToGrid w:val="0"/>
              <w:spacing w:before="24" w:beforeLines="10" w:after="24" w:afterLines="10" w:line="264" w:lineRule="auto"/>
              <w:ind w:left="44" w:leftChars="20" w:right="44" w:rightChars="20"/>
              <w:jc w:val="center"/>
              <w:rPr>
                <w:rFonts w:ascii="Arial" w:hAnsi="Arial" w:eastAsia="宋体" w:cs="Arial"/>
                <w:sz w:val="18"/>
                <w:szCs w:val="18"/>
              </w:rPr>
            </w:pPr>
            <w:r>
              <w:rPr>
                <w:rFonts w:ascii="Arial" w:hAnsi="Arial" w:eastAsia="宋体" w:cs="Arial"/>
                <w:sz w:val="18"/>
                <w:szCs w:val="18"/>
              </w:rPr>
              <w:t>SBD17.</w:t>
            </w:r>
            <w:r>
              <w:rPr>
                <w:rFonts w:hint="eastAsia" w:ascii="Arial" w:hAnsi="Arial" w:eastAsia="宋体" w:cs="Arial"/>
                <w:sz w:val="18"/>
                <w:szCs w:val="18"/>
                <w:u w:val="single" w:color="000000"/>
              </w:rPr>
              <w:t>_____________</w:t>
            </w:r>
          </w:p>
          <w:p w14:paraId="47A0E481">
            <w:pPr>
              <w:pStyle w:val="21"/>
              <w:numPr>
                <w:ilvl w:val="0"/>
                <w:numId w:val="13"/>
              </w:numPr>
              <w:tabs>
                <w:tab w:val="left" w:pos="1139"/>
              </w:tabs>
              <w:overflowPunct w:val="0"/>
              <w:snapToGrid w:val="0"/>
              <w:spacing w:before="24" w:beforeLines="10" w:after="24" w:afterLines="10" w:line="264" w:lineRule="auto"/>
              <w:ind w:left="1143" w:leftChars="443" w:right="44" w:rightChars="20" w:hanging="168"/>
              <w:jc w:val="both"/>
              <w:rPr>
                <w:rFonts w:ascii="Arial" w:hAnsi="Arial" w:eastAsia="宋体" w:cs="Arial"/>
                <w:sz w:val="21"/>
                <w:szCs w:val="21"/>
              </w:rPr>
            </w:pPr>
            <w:r>
              <w:rPr>
                <w:rFonts w:ascii="Arial" w:hAnsi="Arial" w:eastAsia="宋体" w:cs="Arial"/>
                <w:sz w:val="18"/>
                <w:szCs w:val="18"/>
              </w:rPr>
              <w:t>不符合资格</w:t>
            </w:r>
          </w:p>
        </w:tc>
      </w:tr>
      <w:tr w14:paraId="6B0F69ED">
        <w:tblPrEx>
          <w:tblCellMar>
            <w:top w:w="0" w:type="dxa"/>
            <w:left w:w="0" w:type="dxa"/>
            <w:bottom w:w="0" w:type="dxa"/>
            <w:right w:w="0" w:type="dxa"/>
          </w:tblCellMar>
        </w:tblPrEx>
        <w:trPr>
          <w:jc w:val="center"/>
        </w:trPr>
        <w:tc>
          <w:tcPr>
            <w:tcW w:w="5778" w:type="dxa"/>
            <w:gridSpan w:val="2"/>
            <w:tcBorders>
              <w:top w:val="single" w:color="000000" w:sz="6" w:space="0"/>
              <w:left w:val="single" w:color="000000" w:sz="6" w:space="0"/>
              <w:bottom w:val="single" w:color="000000" w:sz="6" w:space="0"/>
              <w:right w:val="single" w:color="000000" w:sz="6" w:space="0"/>
            </w:tcBorders>
          </w:tcPr>
          <w:p w14:paraId="4282DBB9">
            <w:pPr>
              <w:pStyle w:val="21"/>
              <w:overflowPunct w:val="0"/>
              <w:snapToGrid w:val="0"/>
              <w:spacing w:before="24" w:beforeLines="10" w:after="24" w:afterLines="10" w:line="264" w:lineRule="auto"/>
              <w:ind w:left="44" w:leftChars="20" w:right="44" w:rightChars="20"/>
              <w:jc w:val="center"/>
              <w:rPr>
                <w:rFonts w:ascii="Arial" w:hAnsi="Arial" w:eastAsia="宋体" w:cs="Arial"/>
                <w:sz w:val="18"/>
                <w:szCs w:val="18"/>
              </w:rPr>
            </w:pPr>
            <w:r>
              <w:rPr>
                <w:rFonts w:ascii="Arial" w:hAnsi="Arial" w:eastAsia="宋体" w:cs="Arial"/>
                <w:sz w:val="18"/>
                <w:szCs w:val="18"/>
              </w:rPr>
              <w:t>以下信息仅适用于1995年</w:t>
            </w:r>
            <w:r>
              <w:rPr>
                <w:rFonts w:ascii="宋体" w:hAnsi="宋体" w:eastAsia="宋体" w:cs="Arial"/>
                <w:sz w:val="18"/>
                <w:szCs w:val="18"/>
              </w:rPr>
              <w:t>“</w:t>
            </w:r>
            <w:r>
              <w:rPr>
                <w:rFonts w:ascii="Arial" w:hAnsi="Arial" w:eastAsia="宋体" w:cs="Arial"/>
                <w:sz w:val="18"/>
                <w:szCs w:val="18"/>
              </w:rPr>
              <w:t>缩减文书工作法案</w:t>
            </w:r>
            <w:r>
              <w:rPr>
                <w:rFonts w:ascii="宋体" w:hAnsi="宋体" w:eastAsia="宋体" w:cs="Arial"/>
                <w:sz w:val="18"/>
                <w:szCs w:val="18"/>
              </w:rPr>
              <w:t>”</w:t>
            </w:r>
            <w:r>
              <w:rPr>
                <w:rFonts w:ascii="Arial" w:hAnsi="Arial" w:eastAsia="宋体" w:cs="Arial"/>
                <w:sz w:val="18"/>
                <w:szCs w:val="18"/>
              </w:rPr>
              <w:t>的要求。</w:t>
            </w:r>
          </w:p>
          <w:p w14:paraId="700BB3BA">
            <w:pPr>
              <w:pStyle w:val="21"/>
              <w:overflowPunct w:val="0"/>
              <w:snapToGrid w:val="0"/>
              <w:spacing w:before="24" w:beforeLines="10" w:after="24" w:afterLines="10" w:line="264" w:lineRule="auto"/>
              <w:ind w:left="44" w:leftChars="20" w:right="44" w:rightChars="20"/>
              <w:jc w:val="center"/>
              <w:rPr>
                <w:rFonts w:ascii="Arial" w:hAnsi="Arial" w:eastAsia="宋体" w:cs="Arial"/>
                <w:sz w:val="18"/>
                <w:szCs w:val="18"/>
                <w14:shadow w14:blurRad="50800" w14:dist="38100" w14:dir="2700000" w14:sx="100000" w14:sy="100000" w14:kx="0" w14:ky="0" w14:algn="tl">
                  <w14:srgbClr w14:val="000000">
                    <w14:alpha w14:val="60000"/>
                  </w14:srgbClr>
                </w14:shadow>
              </w:rPr>
            </w:pPr>
            <w:r>
              <w:rPr>
                <w:rFonts w:ascii="Arial" w:hAnsi="Arial" w:eastAsia="宋体" w:cs="Arial"/>
                <w:b/>
                <w:sz w:val="18"/>
                <w:szCs w:val="18"/>
                <w14:shadow w14:blurRad="50800" w14:dist="38100" w14:dir="2700000" w14:sx="100000" w14:sy="100000" w14:kx="0" w14:ky="0" w14:algn="tl">
                  <w14:srgbClr w14:val="000000">
                    <w14:alpha w14:val="60000"/>
                  </w14:srgbClr>
                </w14:shadow>
              </w:rPr>
              <w:t>*请勿将已完成的表格发送到以下PRA工作人员地址。</w:t>
            </w:r>
          </w:p>
          <w:p w14:paraId="08302892">
            <w:pPr>
              <w:pStyle w:val="21"/>
              <w:overflowPunct w:val="0"/>
              <w:snapToGrid w:val="0"/>
              <w:spacing w:before="24" w:beforeLines="10" w:after="24" w:afterLines="10" w:line="264" w:lineRule="auto"/>
              <w:ind w:left="44" w:leftChars="20" w:right="44" w:rightChars="20"/>
              <w:jc w:val="center"/>
              <w:rPr>
                <w:rFonts w:ascii="Arial" w:hAnsi="Arial" w:eastAsia="宋体" w:cs="Arial"/>
                <w:sz w:val="18"/>
                <w:szCs w:val="18"/>
              </w:rPr>
            </w:pPr>
            <w:r>
              <w:rPr>
                <w:rFonts w:ascii="Arial" w:hAnsi="Arial" w:eastAsia="宋体" w:cs="Arial"/>
                <w:sz w:val="18"/>
                <w:szCs w:val="18"/>
              </w:rPr>
              <w:t>信息收集的负担时间估计为平均1小时/每次响应，其中包括审查说明，搜索现有数据源，收集和维护所需数据及完成并审查信息收集的时间。请将有关此负担估计或信息收集的任何其他方面的评论（包括减轻此负担的建议）提交至右侧地址：</w:t>
            </w:r>
          </w:p>
        </w:tc>
        <w:tc>
          <w:tcPr>
            <w:tcW w:w="4974" w:type="dxa"/>
            <w:gridSpan w:val="2"/>
            <w:tcBorders>
              <w:top w:val="single" w:color="000000" w:sz="6" w:space="0"/>
              <w:left w:val="single" w:color="000000" w:sz="6" w:space="0"/>
              <w:bottom w:val="single" w:color="000000" w:sz="6" w:space="0"/>
              <w:right w:val="single" w:color="000000" w:sz="6" w:space="0"/>
            </w:tcBorders>
          </w:tcPr>
          <w:p w14:paraId="454D1989">
            <w:pPr>
              <w:pStyle w:val="21"/>
              <w:overflowPunct w:val="0"/>
              <w:snapToGrid w:val="0"/>
              <w:spacing w:before="24" w:beforeLines="10" w:after="24" w:afterLines="10" w:line="264" w:lineRule="auto"/>
              <w:ind w:left="50" w:leftChars="20" w:right="44" w:rightChars="20" w:hanging="6"/>
              <w:jc w:val="center"/>
              <w:rPr>
                <w:rFonts w:ascii="Arial" w:hAnsi="Arial" w:eastAsia="宋体" w:cs="Arial"/>
                <w:sz w:val="18"/>
                <w:szCs w:val="18"/>
              </w:rPr>
            </w:pPr>
            <w:r>
              <w:rPr>
                <w:rFonts w:ascii="宋体" w:hAnsi="宋体" w:eastAsia="宋体" w:cs="Arial"/>
                <w:i/>
                <w:sz w:val="18"/>
                <w:szCs w:val="18"/>
              </w:rPr>
              <w:t>“</w:t>
            </w:r>
            <w:r>
              <w:rPr>
                <w:rFonts w:ascii="Arial" w:hAnsi="Arial" w:eastAsia="宋体" w:cs="Arial"/>
                <w:i/>
                <w:sz w:val="18"/>
                <w:szCs w:val="18"/>
              </w:rPr>
              <w:t>除非其附有当前有效的OMB编号，否则机构可能不会进行或申办方和人员无需响应信息收集。</w:t>
            </w:r>
            <w:r>
              <w:rPr>
                <w:rFonts w:ascii="宋体" w:hAnsi="宋体" w:eastAsia="宋体" w:cs="Arial"/>
                <w:i/>
                <w:sz w:val="18"/>
                <w:szCs w:val="18"/>
              </w:rPr>
              <w:t>”</w:t>
            </w:r>
          </w:p>
          <w:p w14:paraId="6F837326">
            <w:pPr>
              <w:pStyle w:val="21"/>
              <w:overflowPunct w:val="0"/>
              <w:snapToGrid w:val="0"/>
              <w:spacing w:before="24" w:beforeLines="10" w:after="24" w:afterLines="10" w:line="264" w:lineRule="auto"/>
              <w:ind w:left="44" w:leftChars="20" w:right="44" w:rightChars="20"/>
              <w:rPr>
                <w:rFonts w:ascii="Arial" w:hAnsi="Arial" w:eastAsia="宋体" w:cs="Arial"/>
                <w:sz w:val="18"/>
                <w:szCs w:val="18"/>
              </w:rPr>
            </w:pPr>
          </w:p>
          <w:p w14:paraId="4761EC0F">
            <w:pPr>
              <w:pStyle w:val="21"/>
              <w:overflowPunct w:val="0"/>
              <w:snapToGrid w:val="0"/>
              <w:spacing w:before="24" w:beforeLines="10" w:after="24" w:afterLines="10" w:line="264" w:lineRule="auto"/>
              <w:ind w:left="357" w:leftChars="157" w:right="44" w:rightChars="20" w:hanging="12" w:hangingChars="7"/>
              <w:rPr>
                <w:rFonts w:ascii="Arial" w:hAnsi="Arial" w:eastAsia="宋体" w:cs="Arial"/>
                <w:sz w:val="18"/>
                <w:szCs w:val="18"/>
              </w:rPr>
            </w:pPr>
            <w:r>
              <w:rPr>
                <w:rFonts w:ascii="Arial" w:hAnsi="Arial" w:eastAsia="宋体" w:cs="Arial"/>
                <w:sz w:val="18"/>
                <w:szCs w:val="18"/>
              </w:rPr>
              <w:t xml:space="preserve">美国卫生和人类服务署 </w:t>
            </w:r>
            <w:r>
              <w:rPr>
                <w:rFonts w:ascii="Arial" w:hAnsi="Arial" w:eastAsia="宋体" w:cs="Arial"/>
                <w:sz w:val="18"/>
                <w:szCs w:val="18"/>
              </w:rPr>
              <w:br w:type="textWrapping"/>
            </w:r>
            <w:r>
              <w:rPr>
                <w:rFonts w:ascii="Arial" w:hAnsi="Arial" w:eastAsia="宋体" w:cs="Arial"/>
                <w:sz w:val="18"/>
                <w:szCs w:val="18"/>
              </w:rPr>
              <w:t>食品药品监督管理局</w:t>
            </w:r>
          </w:p>
          <w:p w14:paraId="5401DA62">
            <w:pPr>
              <w:pStyle w:val="21"/>
              <w:overflowPunct w:val="0"/>
              <w:snapToGrid w:val="0"/>
              <w:spacing w:before="24" w:beforeLines="10" w:after="24" w:afterLines="10" w:line="264" w:lineRule="auto"/>
              <w:ind w:left="357" w:leftChars="157" w:right="44" w:rightChars="20" w:hanging="12" w:hangingChars="7"/>
              <w:rPr>
                <w:rFonts w:ascii="Arial" w:hAnsi="Arial" w:eastAsia="宋体" w:cs="Arial"/>
                <w:sz w:val="18"/>
                <w:szCs w:val="18"/>
              </w:rPr>
            </w:pPr>
            <w:r>
              <w:rPr>
                <w:rFonts w:ascii="Arial" w:hAnsi="Arial" w:eastAsia="宋体" w:cs="Arial"/>
                <w:sz w:val="18"/>
                <w:szCs w:val="18"/>
              </w:rPr>
              <w:t>首席信息人员办公室</w:t>
            </w:r>
            <w:r>
              <w:rPr>
                <w:rFonts w:ascii="Arial" w:hAnsi="Arial" w:eastAsia="宋体" w:cs="Arial"/>
                <w:sz w:val="18"/>
                <w:szCs w:val="18"/>
              </w:rPr>
              <w:br w:type="textWrapping"/>
            </w:r>
            <w:r>
              <w:rPr>
                <w:rFonts w:ascii="Arial" w:hAnsi="Arial" w:eastAsia="宋体" w:cs="Arial"/>
                <w:sz w:val="18"/>
                <w:szCs w:val="18"/>
              </w:rPr>
              <w:t>缩减文书工作法案（PRA）工作人员</w:t>
            </w:r>
          </w:p>
          <w:p w14:paraId="2070AECB">
            <w:pPr>
              <w:pStyle w:val="21"/>
              <w:overflowPunct w:val="0"/>
              <w:snapToGrid w:val="0"/>
              <w:spacing w:before="24" w:beforeLines="10" w:after="24" w:afterLines="10" w:line="264" w:lineRule="auto"/>
              <w:ind w:left="360" w:leftChars="157" w:right="44" w:rightChars="20" w:hanging="15" w:hangingChars="7"/>
              <w:rPr>
                <w:rFonts w:ascii="Arial" w:hAnsi="Arial" w:eastAsia="宋体" w:cs="Arial"/>
                <w:sz w:val="18"/>
                <w:szCs w:val="18"/>
              </w:rPr>
            </w:pPr>
            <w:r>
              <w:fldChar w:fldCharType="begin"/>
            </w:r>
            <w:r>
              <w:instrText xml:space="preserve"> HYPERLINK "mailto:PRAStaff@fda.hhs.gov" \h </w:instrText>
            </w:r>
            <w:r>
              <w:fldChar w:fldCharType="separate"/>
            </w:r>
            <w:r>
              <w:rPr>
                <w:rFonts w:ascii="Arial" w:hAnsi="Arial" w:eastAsia="宋体" w:cs="Arial"/>
                <w:sz w:val="18"/>
                <w:szCs w:val="18"/>
              </w:rPr>
              <w:t xml:space="preserve"> PRAStaff@fda.hhs.gov</w:t>
            </w:r>
            <w:r>
              <w:rPr>
                <w:rFonts w:ascii="Arial" w:hAnsi="Arial" w:eastAsia="宋体" w:cs="Arial"/>
                <w:sz w:val="18"/>
                <w:szCs w:val="18"/>
              </w:rPr>
              <w:fldChar w:fldCharType="end"/>
            </w:r>
          </w:p>
        </w:tc>
      </w:tr>
    </w:tbl>
    <w:p w14:paraId="0CBC9721">
      <w:pPr>
        <w:tabs>
          <w:tab w:val="left" w:pos="8525"/>
        </w:tabs>
        <w:overflowPunct w:val="0"/>
        <w:snapToGrid w:val="0"/>
        <w:spacing w:after="120" w:afterLines="50" w:line="300" w:lineRule="auto"/>
        <w:jc w:val="both"/>
        <w:rPr>
          <w:rFonts w:ascii="Arial" w:hAnsi="Arial" w:eastAsia="宋体" w:cs="Arial"/>
          <w:sz w:val="18"/>
          <w:szCs w:val="18"/>
        </w:rPr>
      </w:pPr>
      <w:r>
        <w:rPr>
          <w:rFonts w:ascii="Arial" w:hAnsi="Arial" w:eastAsia="宋体" w:cs="Arial"/>
          <w:sz w:val="18"/>
          <w:szCs w:val="18"/>
        </w:rPr>
        <w:t>FDA 3602表格（8/16）（2017财年）</w:t>
      </w:r>
      <w:r>
        <w:rPr>
          <w:rFonts w:ascii="Arial" w:hAnsi="Arial" w:eastAsia="宋体" w:cs="Arial"/>
          <w:sz w:val="18"/>
          <w:szCs w:val="18"/>
        </w:rPr>
        <w:tab/>
      </w:r>
      <w:r>
        <w:rPr>
          <w:rFonts w:ascii="Arial" w:hAnsi="Arial" w:eastAsia="宋体" w:cs="Arial"/>
          <w:sz w:val="18"/>
          <w:szCs w:val="18"/>
        </w:rPr>
        <w:t>第2页，共2页</w:t>
      </w:r>
    </w:p>
    <w:p w14:paraId="03A48D18">
      <w:pPr>
        <w:pStyle w:val="5"/>
        <w:overflowPunct w:val="0"/>
        <w:snapToGrid w:val="0"/>
        <w:spacing w:before="0" w:after="120" w:afterLines="50" w:line="300" w:lineRule="auto"/>
        <w:ind w:left="0"/>
        <w:jc w:val="both"/>
        <w:rPr>
          <w:rFonts w:ascii="Arial" w:hAnsi="Arial" w:cs="Arial"/>
        </w:rPr>
        <w:sectPr>
          <w:headerReference r:id="rId5" w:type="default"/>
          <w:footerReference r:id="rId6" w:type="default"/>
          <w:pgSz w:w="12240" w:h="15840"/>
          <w:pgMar w:top="1134" w:right="1134" w:bottom="1134" w:left="1134" w:header="567" w:footer="284" w:gutter="0"/>
          <w:cols w:space="720" w:num="1"/>
          <w:docGrid w:linePitch="299" w:charSpace="0"/>
        </w:sectPr>
      </w:pPr>
      <w:bookmarkStart w:id="55" w:name="2:__Instructions_for_Form_FDA_3602_for_F"/>
      <w:bookmarkEnd w:id="55"/>
      <w:bookmarkStart w:id="56" w:name="_bookmark22"/>
      <w:bookmarkEnd w:id="56"/>
    </w:p>
    <w:p w14:paraId="0D86B71F">
      <w:pPr>
        <w:pStyle w:val="3"/>
        <w:overflowPunct w:val="0"/>
        <w:snapToGrid w:val="0"/>
        <w:spacing w:after="120" w:afterLines="50" w:line="300" w:lineRule="auto"/>
        <w:ind w:left="357" w:hanging="357"/>
        <w:jc w:val="both"/>
        <w:rPr>
          <w:rFonts w:ascii="Arial" w:hAnsi="Arial" w:cs="Arial"/>
          <w:sz w:val="24"/>
          <w:szCs w:val="24"/>
        </w:rPr>
      </w:pPr>
      <w:bookmarkStart w:id="57" w:name="_Toc498678051"/>
      <w:r>
        <w:rPr>
          <w:rFonts w:ascii="Arial" w:hAnsi="Arial" w:cs="Arial"/>
          <w:sz w:val="24"/>
          <w:szCs w:val="24"/>
        </w:rPr>
        <w:t>2：2017财年FDA 3602表格的填写说明（2017财年MDUFA小企业资格认证，总部位于美国境内的企业）</w:t>
      </w:r>
      <w:bookmarkEnd w:id="57"/>
    </w:p>
    <w:p w14:paraId="02253488">
      <w:pPr>
        <w:pBdr>
          <w:bottom w:val="single" w:color="auto" w:sz="4" w:space="1"/>
        </w:pBdr>
        <w:overflowPunct w:val="0"/>
        <w:snapToGrid w:val="0"/>
        <w:spacing w:after="120" w:afterLines="50" w:line="300" w:lineRule="auto"/>
        <w:jc w:val="both"/>
        <w:rPr>
          <w:rFonts w:ascii="Arial" w:hAnsi="Arial" w:eastAsia="宋体" w:cs="Arial"/>
          <w:sz w:val="24"/>
          <w:szCs w:val="24"/>
        </w:rPr>
      </w:pPr>
    </w:p>
    <w:p w14:paraId="5189232E">
      <w:pPr>
        <w:pStyle w:val="6"/>
        <w:overflowPunct w:val="0"/>
        <w:snapToGrid w:val="0"/>
        <w:spacing w:after="120" w:afterLines="50" w:line="300" w:lineRule="auto"/>
        <w:ind w:left="0"/>
        <w:jc w:val="both"/>
        <w:rPr>
          <w:rFonts w:ascii="Arial" w:hAnsi="Arial" w:cs="Arial"/>
        </w:rPr>
      </w:pPr>
      <w:r>
        <w:rPr>
          <w:rFonts w:ascii="Arial" w:hAnsi="Arial" w:cs="Arial"/>
        </w:rPr>
        <w:t>如果您希望获得您在2017财年提交的医疗器械提交材料（FDA在2017年10月1日至2017年9月30日期间收到的材料）的费用减免或免除资格，则您应完成并提交FDA 3602表格（2017财年MDUFA小企业资格认证，总部位于美国境内的企业）。</w:t>
      </w:r>
    </w:p>
    <w:p w14:paraId="087B3543">
      <w:pPr>
        <w:pStyle w:val="6"/>
        <w:overflowPunct w:val="0"/>
        <w:snapToGrid w:val="0"/>
        <w:spacing w:after="120" w:afterLines="50" w:line="300" w:lineRule="auto"/>
        <w:ind w:left="0"/>
        <w:jc w:val="both"/>
        <w:rPr>
          <w:rFonts w:ascii="Arial" w:hAnsi="Arial" w:cs="Arial"/>
        </w:rPr>
      </w:pPr>
      <w:r>
        <w:rPr>
          <w:rFonts w:ascii="Arial" w:hAnsi="Arial" w:cs="Arial"/>
        </w:rPr>
        <w:t>您还应提交：</w:t>
      </w:r>
    </w:p>
    <w:p w14:paraId="79D4B53C">
      <w:pPr>
        <w:pStyle w:val="20"/>
        <w:numPr>
          <w:ilvl w:val="0"/>
          <w:numId w:val="14"/>
        </w:numPr>
        <w:tabs>
          <w:tab w:val="left" w:pos="880"/>
        </w:tabs>
        <w:overflowPunct w:val="0"/>
        <w:snapToGrid w:val="0"/>
        <w:spacing w:after="120" w:afterLines="50" w:line="300" w:lineRule="auto"/>
        <w:ind w:left="357" w:hanging="357"/>
        <w:jc w:val="both"/>
        <w:rPr>
          <w:rFonts w:ascii="Arial" w:hAnsi="Arial" w:eastAsia="宋体" w:cs="Arial"/>
          <w:sz w:val="24"/>
          <w:szCs w:val="24"/>
        </w:rPr>
      </w:pPr>
      <w:r>
        <w:rPr>
          <w:rFonts w:ascii="Arial" w:hAnsi="Arial" w:eastAsia="宋体" w:cs="Arial"/>
          <w:sz w:val="24"/>
          <w:szCs w:val="24"/>
        </w:rPr>
        <w:t>您的近期联邦（美国）所得税申报表的副本，以及</w:t>
      </w:r>
    </w:p>
    <w:p w14:paraId="6F9111B7">
      <w:pPr>
        <w:pStyle w:val="20"/>
        <w:numPr>
          <w:ilvl w:val="0"/>
          <w:numId w:val="14"/>
        </w:numPr>
        <w:tabs>
          <w:tab w:val="left" w:pos="880"/>
        </w:tabs>
        <w:overflowPunct w:val="0"/>
        <w:snapToGrid w:val="0"/>
        <w:spacing w:after="120" w:afterLines="50" w:line="300" w:lineRule="auto"/>
        <w:ind w:left="357" w:hanging="357"/>
        <w:jc w:val="both"/>
        <w:rPr>
          <w:rFonts w:ascii="Arial" w:hAnsi="Arial" w:eastAsia="宋体" w:cs="Arial"/>
          <w:sz w:val="24"/>
          <w:szCs w:val="24"/>
        </w:rPr>
      </w:pPr>
      <w:r>
        <w:rPr>
          <w:rFonts w:ascii="Arial" w:hAnsi="Arial" w:eastAsia="宋体" w:cs="Arial"/>
          <w:sz w:val="24"/>
          <w:szCs w:val="24"/>
        </w:rPr>
        <w:t>如果您拥有任何子公司：</w:t>
      </w:r>
    </w:p>
    <w:p w14:paraId="748A7657">
      <w:pPr>
        <w:pStyle w:val="20"/>
        <w:numPr>
          <w:ilvl w:val="1"/>
          <w:numId w:val="14"/>
        </w:numPr>
        <w:tabs>
          <w:tab w:val="left" w:pos="1599"/>
          <w:tab w:val="left" w:pos="1600"/>
        </w:tabs>
        <w:overflowPunct w:val="0"/>
        <w:snapToGrid w:val="0"/>
        <w:spacing w:after="120" w:afterLines="50" w:line="300" w:lineRule="auto"/>
        <w:ind w:left="797" w:leftChars="200" w:hanging="357"/>
        <w:jc w:val="both"/>
        <w:rPr>
          <w:rFonts w:ascii="Arial" w:hAnsi="Arial" w:eastAsia="宋体" w:cs="Arial"/>
          <w:sz w:val="24"/>
          <w:szCs w:val="24"/>
        </w:rPr>
      </w:pPr>
      <w:r>
        <w:rPr>
          <w:rFonts w:ascii="Arial" w:hAnsi="Arial" w:eastAsia="宋体" w:cs="Arial"/>
          <w:sz w:val="24"/>
          <w:szCs w:val="24"/>
        </w:rPr>
        <w:t>各国内（美国）子公司的近期联邦所得税申报表的副本，以及</w:t>
      </w:r>
    </w:p>
    <w:p w14:paraId="163E2F2A">
      <w:pPr>
        <w:pStyle w:val="20"/>
        <w:numPr>
          <w:ilvl w:val="1"/>
          <w:numId w:val="14"/>
        </w:numPr>
        <w:tabs>
          <w:tab w:val="left" w:pos="1599"/>
          <w:tab w:val="left" w:pos="1600"/>
        </w:tabs>
        <w:overflowPunct w:val="0"/>
        <w:snapToGrid w:val="0"/>
        <w:spacing w:after="120" w:afterLines="50" w:line="300" w:lineRule="auto"/>
        <w:ind w:left="797" w:leftChars="200" w:hanging="357"/>
        <w:jc w:val="both"/>
        <w:rPr>
          <w:rFonts w:ascii="Arial" w:hAnsi="Arial" w:eastAsia="宋体" w:cs="Arial"/>
          <w:sz w:val="24"/>
          <w:szCs w:val="24"/>
        </w:rPr>
      </w:pPr>
      <w:r>
        <w:rPr>
          <w:rFonts w:ascii="Arial" w:hAnsi="Arial" w:eastAsia="宋体" w:cs="Arial"/>
          <w:sz w:val="24"/>
          <w:szCs w:val="24"/>
        </w:rPr>
        <w:t>各外国子公司的2017财年MDUFA外国小企业资格认证副本</w:t>
      </w:r>
    </w:p>
    <w:p w14:paraId="765E5139">
      <w:pPr>
        <w:pStyle w:val="6"/>
        <w:overflowPunct w:val="0"/>
        <w:snapToGrid w:val="0"/>
        <w:spacing w:after="120" w:afterLines="50" w:line="300" w:lineRule="auto"/>
        <w:ind w:left="0"/>
        <w:jc w:val="both"/>
        <w:rPr>
          <w:rFonts w:ascii="Arial" w:hAnsi="Arial" w:cs="Arial"/>
        </w:rPr>
      </w:pPr>
      <w:r>
        <w:rPr>
          <w:rFonts w:ascii="Arial" w:hAnsi="Arial" w:cs="Arial"/>
        </w:rPr>
        <w:t>请参见FD＆C法案第738（d）（2）条和第738（e）（2）条。</w:t>
      </w:r>
    </w:p>
    <w:p w14:paraId="1B3FEBFC">
      <w:pPr>
        <w:pStyle w:val="6"/>
        <w:overflowPunct w:val="0"/>
        <w:snapToGrid w:val="0"/>
        <w:spacing w:after="120" w:afterLines="50" w:line="300" w:lineRule="auto"/>
        <w:ind w:left="0"/>
        <w:jc w:val="both"/>
        <w:rPr>
          <w:rFonts w:ascii="Arial" w:hAnsi="Arial" w:cs="Arial"/>
        </w:rPr>
      </w:pPr>
      <w:r>
        <w:rPr>
          <w:rFonts w:ascii="Arial" w:hAnsi="Arial" w:cs="Arial"/>
        </w:rPr>
        <w:t>FDA将使用这些材料来决定您是否符合MDUFA规定的小企业资格。</w:t>
      </w:r>
    </w:p>
    <w:p w14:paraId="56783B7B">
      <w:pPr>
        <w:pStyle w:val="6"/>
        <w:overflowPunct w:val="0"/>
        <w:snapToGrid w:val="0"/>
        <w:spacing w:after="120" w:afterLines="50" w:line="300" w:lineRule="auto"/>
        <w:ind w:left="0"/>
        <w:jc w:val="both"/>
        <w:rPr>
          <w:rFonts w:ascii="Arial" w:hAnsi="Arial" w:cs="Arial"/>
        </w:rPr>
      </w:pPr>
      <w:r>
        <w:rPr>
          <w:rFonts w:ascii="Arial" w:hAnsi="Arial" w:cs="Arial"/>
        </w:rPr>
        <w:t>您应将您的</w:t>
      </w:r>
      <w:r>
        <w:rPr>
          <w:rFonts w:ascii="宋体" w:hAnsi="宋体" w:cs="Arial"/>
        </w:rPr>
        <w:t>“</w:t>
      </w:r>
      <w:r>
        <w:rPr>
          <w:rFonts w:ascii="Arial" w:hAnsi="Arial" w:cs="Arial"/>
        </w:rPr>
        <w:t>2017财年MDUFA小企业资格认证，总部位于美国境内的企业</w:t>
      </w:r>
      <w:r>
        <w:rPr>
          <w:rFonts w:ascii="宋体" w:hAnsi="宋体" w:cs="Arial"/>
        </w:rPr>
        <w:t>”</w:t>
      </w:r>
      <w:r>
        <w:rPr>
          <w:rFonts w:ascii="Arial" w:hAnsi="Arial" w:cs="Arial"/>
        </w:rPr>
        <w:t>及可支持您的认证的联邦所得税申报表邮寄给FDA，地址如下。</w:t>
      </w:r>
    </w:p>
    <w:p w14:paraId="1C4272A1">
      <w:pPr>
        <w:pStyle w:val="6"/>
        <w:overflowPunct w:val="0"/>
        <w:snapToGrid w:val="0"/>
        <w:spacing w:line="300" w:lineRule="auto"/>
        <w:ind w:left="440" w:leftChars="200"/>
        <w:rPr>
          <w:rFonts w:ascii="Arial" w:hAnsi="Arial" w:cs="Arial"/>
        </w:rPr>
      </w:pPr>
      <w:r>
        <w:rPr>
          <w:rFonts w:ascii="Arial" w:hAnsi="Arial" w:cs="Arial"/>
        </w:rPr>
        <w:t>2017财年MDUFA小企业资格</w:t>
      </w:r>
      <w:r>
        <w:rPr>
          <w:rFonts w:ascii="Arial" w:hAnsi="Arial" w:cs="Arial"/>
        </w:rPr>
        <w:br w:type="textWrapping"/>
      </w:r>
      <w:r>
        <w:rPr>
          <w:rFonts w:ascii="Arial" w:hAnsi="Arial" w:cs="Arial"/>
        </w:rPr>
        <w:t>工业和消费者教育部</w:t>
      </w:r>
      <w:r>
        <w:rPr>
          <w:rFonts w:ascii="Arial" w:hAnsi="Arial" w:cs="Arial"/>
        </w:rPr>
        <w:br w:type="textWrapping"/>
      </w:r>
      <w:r>
        <w:rPr>
          <w:rFonts w:ascii="Arial" w:hAnsi="Arial" w:cs="Arial"/>
        </w:rPr>
        <w:t>10903 New Hampshire Avenue</w:t>
      </w:r>
    </w:p>
    <w:p w14:paraId="456128ED">
      <w:pPr>
        <w:pStyle w:val="6"/>
        <w:overflowPunct w:val="0"/>
        <w:snapToGrid w:val="0"/>
        <w:spacing w:line="300" w:lineRule="auto"/>
        <w:ind w:left="440" w:leftChars="200"/>
        <w:rPr>
          <w:rFonts w:ascii="Arial" w:hAnsi="Arial" w:cs="Arial"/>
        </w:rPr>
      </w:pPr>
      <w:r>
        <w:rPr>
          <w:rFonts w:ascii="Arial" w:hAnsi="Arial" w:cs="Arial"/>
        </w:rPr>
        <w:t xml:space="preserve">Building 32, Room 3215, </w:t>
      </w:r>
      <w:r>
        <w:rPr>
          <w:rFonts w:ascii="Arial" w:hAnsi="Arial" w:cs="Arial"/>
        </w:rPr>
        <w:br w:type="textWrapping"/>
      </w:r>
      <w:r>
        <w:rPr>
          <w:rFonts w:ascii="Arial" w:hAnsi="Arial" w:cs="Arial"/>
        </w:rPr>
        <w:t>Silver Spring，MD 20993</w:t>
      </w:r>
    </w:p>
    <w:p w14:paraId="346D2DC8">
      <w:pPr>
        <w:overflowPunct w:val="0"/>
        <w:snapToGrid w:val="0"/>
        <w:spacing w:after="120" w:afterLines="50" w:line="300" w:lineRule="auto"/>
        <w:jc w:val="both"/>
        <w:rPr>
          <w:rFonts w:ascii="Arial" w:hAnsi="Arial" w:eastAsia="宋体" w:cs="Arial"/>
          <w:sz w:val="24"/>
          <w:szCs w:val="24"/>
        </w:rPr>
      </w:pPr>
    </w:p>
    <w:p w14:paraId="659E616F">
      <w:pPr>
        <w:pStyle w:val="6"/>
        <w:overflowPunct w:val="0"/>
        <w:snapToGrid w:val="0"/>
        <w:spacing w:after="120" w:afterLines="50" w:line="300" w:lineRule="auto"/>
        <w:ind w:left="0"/>
        <w:jc w:val="both"/>
        <w:rPr>
          <w:rFonts w:ascii="Arial" w:hAnsi="Arial" w:cs="Arial"/>
        </w:rPr>
      </w:pPr>
      <w:r>
        <w:rPr>
          <w:rFonts w:ascii="Arial" w:hAnsi="Arial" w:cs="Arial"/>
        </w:rPr>
        <w:t>如果您需要帮助，请联系工业和消费者教育部，电话：800-638-2041或301-796-7100。</w:t>
      </w:r>
    </w:p>
    <w:p w14:paraId="36CEB27A">
      <w:pPr>
        <w:pStyle w:val="4"/>
        <w:overflowPunct w:val="0"/>
        <w:snapToGrid w:val="0"/>
        <w:spacing w:after="120" w:afterLines="50" w:line="300" w:lineRule="auto"/>
        <w:ind w:left="0"/>
        <w:jc w:val="both"/>
        <w:rPr>
          <w:rFonts w:ascii="Arial" w:hAnsi="Arial" w:cs="Arial"/>
          <w:b w:val="0"/>
          <w:bCs w:val="0"/>
        </w:rPr>
      </w:pPr>
      <w:r>
        <w:rPr>
          <w:rFonts w:ascii="Arial" w:hAnsi="Arial" w:cs="Arial"/>
        </w:rPr>
        <w:t>第I部分 - 有关要求获得小企业资格的企业的信息</w:t>
      </w:r>
    </w:p>
    <w:p w14:paraId="71158398">
      <w:pPr>
        <w:pStyle w:val="20"/>
        <w:numPr>
          <w:ilvl w:val="0"/>
          <w:numId w:val="15"/>
        </w:numPr>
        <w:tabs>
          <w:tab w:val="left" w:pos="420"/>
        </w:tabs>
        <w:overflowPunct w:val="0"/>
        <w:snapToGrid w:val="0"/>
        <w:spacing w:after="120" w:afterLines="50" w:line="300" w:lineRule="auto"/>
        <w:ind w:left="0" w:firstLine="0"/>
        <w:jc w:val="both"/>
        <w:rPr>
          <w:rFonts w:ascii="Arial" w:hAnsi="Arial" w:eastAsia="宋体" w:cs="Arial"/>
          <w:i/>
          <w:sz w:val="24"/>
          <w:szCs w:val="24"/>
        </w:rPr>
      </w:pPr>
      <w:r>
        <w:rPr>
          <w:rFonts w:ascii="Arial" w:hAnsi="Arial" w:eastAsia="宋体" w:cs="Arial"/>
          <w:i/>
          <w:sz w:val="24"/>
          <w:szCs w:val="24"/>
        </w:rPr>
        <w:t>要求获得MDUFA小企业资格的企业名称：提供该企业的法定全称。</w:t>
      </w:r>
    </w:p>
    <w:p w14:paraId="23A202B3">
      <w:pPr>
        <w:pStyle w:val="5"/>
        <w:overflowPunct w:val="0"/>
        <w:snapToGrid w:val="0"/>
        <w:spacing w:before="0" w:after="120" w:afterLines="50" w:line="300" w:lineRule="auto"/>
        <w:ind w:left="0"/>
        <w:jc w:val="both"/>
        <w:rPr>
          <w:rFonts w:ascii="Arial" w:hAnsi="Arial" w:cs="Arial"/>
          <w:b w:val="0"/>
        </w:rPr>
      </w:pPr>
      <w:r>
        <w:rPr>
          <w:rFonts w:ascii="Arial" w:hAnsi="Arial" w:cs="Arial"/>
          <w:b w:val="0"/>
        </w:rPr>
        <w:br w:type="page"/>
      </w:r>
      <w:r>
        <w:rPr>
          <w:rFonts w:ascii="Arial" w:hAnsi="Arial" w:cs="Arial"/>
          <w:b w:val="0"/>
        </w:rPr>
        <w:t>在填写FDA 3602表格时，请确保企业名称与您的美国联邦纳税申请表上的企业名称相同。</w:t>
      </w:r>
    </w:p>
    <w:p w14:paraId="31A3992F">
      <w:pPr>
        <w:pStyle w:val="20"/>
        <w:numPr>
          <w:ilvl w:val="0"/>
          <w:numId w:val="16"/>
        </w:numPr>
        <w:tabs>
          <w:tab w:val="left" w:pos="820"/>
        </w:tabs>
        <w:overflowPunct w:val="0"/>
        <w:snapToGrid w:val="0"/>
        <w:spacing w:after="120" w:afterLines="50" w:line="300" w:lineRule="auto"/>
        <w:ind w:left="577" w:leftChars="100" w:hanging="357"/>
        <w:jc w:val="both"/>
        <w:rPr>
          <w:rFonts w:ascii="Arial" w:hAnsi="Arial" w:eastAsia="宋体" w:cs="Arial"/>
          <w:sz w:val="24"/>
          <w:szCs w:val="24"/>
        </w:rPr>
      </w:pPr>
      <w:r>
        <w:rPr>
          <w:rFonts w:ascii="Arial" w:hAnsi="Arial" w:eastAsia="宋体" w:cs="Arial"/>
          <w:sz w:val="24"/>
          <w:szCs w:val="24"/>
        </w:rPr>
        <w:t>如果该企业是公司、有限责任公司、合伙企业或其他法律实体，则应提供已提交给州或其他政府的公司章程、组织章程、合伙企业注册或其他类似文书中使用的名称，其中，该公司根据此类州或其他政府的法律创建。</w:t>
      </w:r>
    </w:p>
    <w:p w14:paraId="1F95B8FF">
      <w:pPr>
        <w:pStyle w:val="20"/>
        <w:numPr>
          <w:ilvl w:val="0"/>
          <w:numId w:val="16"/>
        </w:numPr>
        <w:tabs>
          <w:tab w:val="left" w:pos="820"/>
        </w:tabs>
        <w:overflowPunct w:val="0"/>
        <w:snapToGrid w:val="0"/>
        <w:spacing w:after="120" w:afterLines="50" w:line="300" w:lineRule="auto"/>
        <w:ind w:left="577" w:leftChars="100" w:hanging="357"/>
        <w:jc w:val="both"/>
        <w:rPr>
          <w:rFonts w:ascii="Arial" w:hAnsi="Arial" w:eastAsia="宋体" w:cs="Arial"/>
          <w:sz w:val="24"/>
          <w:szCs w:val="24"/>
        </w:rPr>
      </w:pPr>
      <w:r>
        <w:rPr>
          <w:rFonts w:ascii="Arial" w:hAnsi="Arial" w:eastAsia="宋体" w:cs="Arial"/>
          <w:sz w:val="24"/>
          <w:szCs w:val="24"/>
        </w:rPr>
        <w:t>如果该企业是由个人完全拥有的独资企业，则应提供提交联邦、州或其他税收时使用的名称。</w:t>
      </w:r>
    </w:p>
    <w:p w14:paraId="638D0453">
      <w:pPr>
        <w:pStyle w:val="20"/>
        <w:numPr>
          <w:ilvl w:val="0"/>
          <w:numId w:val="15"/>
        </w:numPr>
        <w:tabs>
          <w:tab w:val="left" w:pos="46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i/>
          <w:sz w:val="24"/>
          <w:szCs w:val="24"/>
        </w:rPr>
        <w:t>联邦雇主标识编号。</w:t>
      </w:r>
      <w:r>
        <w:rPr>
          <w:rFonts w:ascii="Arial" w:hAnsi="Arial" w:eastAsia="宋体" w:cs="Arial"/>
          <w:sz w:val="24"/>
          <w:szCs w:val="24"/>
        </w:rPr>
        <w:t>您的企业联邦雇主标识编号（EIN）由美国国税局分配，可唯一标识您的企业。</w:t>
      </w:r>
    </w:p>
    <w:p w14:paraId="336BA876">
      <w:pPr>
        <w:pStyle w:val="6"/>
        <w:overflowPunct w:val="0"/>
        <w:snapToGrid w:val="0"/>
        <w:spacing w:after="120" w:afterLines="50" w:line="300" w:lineRule="auto"/>
        <w:ind w:left="0"/>
        <w:jc w:val="both"/>
        <w:rPr>
          <w:rFonts w:ascii="Arial" w:hAnsi="Arial" w:cs="Arial"/>
        </w:rPr>
      </w:pPr>
      <w:r>
        <w:rPr>
          <w:rFonts w:ascii="Arial" w:hAnsi="Arial" w:cs="Arial"/>
        </w:rPr>
        <w:t>在填写FDA 3602表格时，请确保联邦雇主标识编号与您的税务申请表上的联邦雇主标识编号（EIN）匹配。</w:t>
      </w:r>
    </w:p>
    <w:p w14:paraId="0259C238">
      <w:pPr>
        <w:pStyle w:val="6"/>
        <w:overflowPunct w:val="0"/>
        <w:snapToGrid w:val="0"/>
        <w:spacing w:after="120" w:afterLines="50" w:line="300" w:lineRule="auto"/>
        <w:ind w:left="0"/>
        <w:jc w:val="both"/>
        <w:rPr>
          <w:rFonts w:ascii="Arial" w:hAnsi="Arial" w:cs="Arial"/>
        </w:rPr>
      </w:pPr>
      <w:r>
        <w:rPr>
          <w:rFonts w:ascii="Arial" w:hAnsi="Arial" w:cs="Arial"/>
        </w:rPr>
        <w:t>2a.</w:t>
      </w:r>
      <w:r>
        <w:rPr>
          <w:rFonts w:ascii="Arial" w:hAnsi="Arial" w:cs="Arial"/>
          <w:i/>
        </w:rPr>
        <w:t>组织ID编号（组织ID）。</w:t>
      </w:r>
      <w:r>
        <w:rPr>
          <w:rFonts w:ascii="Arial" w:hAnsi="Arial" w:cs="Arial"/>
        </w:rPr>
        <w:t>组织ID由系统生成，在FDA使用费帐户创建过程中分配给新组织。有关获取组织ID的说明，请参阅本指南第16页。</w:t>
      </w:r>
    </w:p>
    <w:p w14:paraId="5BABEB69">
      <w:pPr>
        <w:pStyle w:val="20"/>
        <w:numPr>
          <w:ilvl w:val="0"/>
          <w:numId w:val="15"/>
        </w:numPr>
        <w:tabs>
          <w:tab w:val="left" w:pos="40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sz w:val="24"/>
          <w:szCs w:val="24"/>
        </w:rPr>
        <w:t>企业地址：这是企业实际所在的位置（您向需要直接前往该企业的主要机构的人员提供的地址）。</w:t>
      </w:r>
    </w:p>
    <w:p w14:paraId="3FB64882">
      <w:pPr>
        <w:pStyle w:val="20"/>
        <w:numPr>
          <w:ilvl w:val="0"/>
          <w:numId w:val="15"/>
        </w:numPr>
        <w:tabs>
          <w:tab w:val="left" w:pos="40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sz w:val="24"/>
          <w:szCs w:val="24"/>
        </w:rPr>
        <w:t>签发此认证的人员姓名：这是负责确保认证中提供的信息准确性和完整性以及必须签署认证的人员（请参见第10项）。这也是FDA将联系并沟通有关您的</w:t>
      </w:r>
      <w:r>
        <w:rPr>
          <w:rFonts w:ascii="宋体" w:hAnsi="宋体" w:eastAsia="宋体" w:cs="Arial"/>
          <w:sz w:val="24"/>
          <w:szCs w:val="24"/>
        </w:rPr>
        <w:t>“</w:t>
      </w:r>
      <w:r>
        <w:rPr>
          <w:rFonts w:ascii="Arial" w:hAnsi="Arial" w:eastAsia="宋体" w:cs="Arial"/>
          <w:sz w:val="24"/>
          <w:szCs w:val="24"/>
        </w:rPr>
        <w:t>2017财年MDUFA小企业资格认证，总部位于美国境内的企业</w:t>
      </w:r>
      <w:r>
        <w:rPr>
          <w:rFonts w:ascii="宋体" w:hAnsi="宋体" w:eastAsia="宋体" w:cs="Arial"/>
          <w:sz w:val="24"/>
          <w:szCs w:val="24"/>
        </w:rPr>
        <w:t>”</w:t>
      </w:r>
      <w:r>
        <w:rPr>
          <w:rFonts w:ascii="Arial" w:hAnsi="Arial" w:eastAsia="宋体" w:cs="Arial"/>
          <w:sz w:val="24"/>
          <w:szCs w:val="24"/>
        </w:rPr>
        <w:t>的信息的人员。</w:t>
      </w:r>
    </w:p>
    <w:p w14:paraId="30A8B28D">
      <w:pPr>
        <w:pStyle w:val="20"/>
        <w:numPr>
          <w:ilvl w:val="0"/>
          <w:numId w:val="15"/>
        </w:numPr>
        <w:tabs>
          <w:tab w:val="left" w:pos="40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i/>
          <w:sz w:val="24"/>
          <w:szCs w:val="24"/>
        </w:rPr>
        <w:t>您的电话号码</w:t>
      </w:r>
      <w:r>
        <w:rPr>
          <w:rFonts w:ascii="Arial" w:hAnsi="Arial" w:eastAsia="宋体" w:cs="Arial"/>
          <w:sz w:val="24"/>
          <w:szCs w:val="24"/>
        </w:rPr>
        <w:t>。这是FDA在存有有关您的</w:t>
      </w:r>
      <w:r>
        <w:rPr>
          <w:rFonts w:ascii="宋体" w:hAnsi="宋体" w:eastAsia="宋体" w:cs="Arial"/>
          <w:sz w:val="24"/>
          <w:szCs w:val="24"/>
        </w:rPr>
        <w:t>“</w:t>
      </w:r>
      <w:r>
        <w:rPr>
          <w:rFonts w:ascii="Arial" w:hAnsi="Arial" w:eastAsia="宋体" w:cs="Arial"/>
          <w:sz w:val="24"/>
          <w:szCs w:val="24"/>
        </w:rPr>
        <w:t>2017财年MDUFA小企业资格认证，总部位于美国境内的企业</w:t>
      </w:r>
      <w:r>
        <w:rPr>
          <w:rFonts w:ascii="宋体" w:hAnsi="宋体" w:eastAsia="宋体" w:cs="Arial"/>
          <w:sz w:val="24"/>
          <w:szCs w:val="24"/>
        </w:rPr>
        <w:t>”</w:t>
      </w:r>
      <w:r>
        <w:rPr>
          <w:rFonts w:ascii="Arial" w:hAnsi="Arial" w:eastAsia="宋体" w:cs="Arial"/>
          <w:sz w:val="24"/>
          <w:szCs w:val="24"/>
        </w:rPr>
        <w:t>的问题时联系您的电话号码。</w:t>
      </w:r>
    </w:p>
    <w:p w14:paraId="2E186CEE">
      <w:pPr>
        <w:pStyle w:val="20"/>
        <w:numPr>
          <w:ilvl w:val="0"/>
          <w:numId w:val="15"/>
        </w:numPr>
        <w:tabs>
          <w:tab w:val="left" w:pos="40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i/>
          <w:sz w:val="24"/>
          <w:szCs w:val="24"/>
        </w:rPr>
        <w:t>您的邮寄地址</w:t>
      </w:r>
      <w:r>
        <w:rPr>
          <w:rFonts w:ascii="Arial" w:hAnsi="Arial" w:eastAsia="宋体" w:cs="Arial"/>
          <w:sz w:val="24"/>
          <w:szCs w:val="24"/>
        </w:rPr>
        <w:t>。这是您希望FDA发送其决定函件，通知您是否符合小企业资格的地址。如果您的邮寄地址与第3项相同，则您只需勾选该框，无需重复输入信息。</w:t>
      </w:r>
    </w:p>
    <w:p w14:paraId="6DEEFCED">
      <w:pPr>
        <w:pStyle w:val="20"/>
        <w:numPr>
          <w:ilvl w:val="0"/>
          <w:numId w:val="15"/>
        </w:numPr>
        <w:tabs>
          <w:tab w:val="left" w:pos="40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i/>
          <w:sz w:val="24"/>
          <w:szCs w:val="24"/>
        </w:rPr>
        <w:t>您的电子邮件地址</w:t>
      </w:r>
      <w:r>
        <w:rPr>
          <w:rFonts w:ascii="Arial" w:hAnsi="Arial" w:eastAsia="宋体" w:cs="Arial"/>
          <w:sz w:val="24"/>
          <w:szCs w:val="24"/>
        </w:rPr>
        <w:t>。FDA您的</w:t>
      </w:r>
      <w:r>
        <w:rPr>
          <w:rFonts w:ascii="宋体" w:hAnsi="宋体" w:eastAsia="宋体" w:cs="Arial"/>
          <w:sz w:val="24"/>
          <w:szCs w:val="24"/>
        </w:rPr>
        <w:t>“</w:t>
      </w:r>
      <w:r>
        <w:rPr>
          <w:rFonts w:ascii="Arial" w:hAnsi="Arial" w:eastAsia="宋体" w:cs="Arial"/>
          <w:sz w:val="24"/>
          <w:szCs w:val="24"/>
        </w:rPr>
        <w:t>2017财年MDUFA小企业资格认证，总部位于美国境内的企业</w:t>
      </w:r>
      <w:r>
        <w:rPr>
          <w:rFonts w:ascii="宋体" w:hAnsi="宋体" w:eastAsia="宋体" w:cs="Arial"/>
          <w:sz w:val="24"/>
          <w:szCs w:val="24"/>
        </w:rPr>
        <w:t>”</w:t>
      </w:r>
      <w:r>
        <w:rPr>
          <w:rFonts w:ascii="Arial" w:hAnsi="Arial" w:eastAsia="宋体" w:cs="Arial"/>
          <w:sz w:val="24"/>
          <w:szCs w:val="24"/>
        </w:rPr>
        <w:t>的有疑问时联系您的</w:t>
      </w:r>
      <w:r>
        <w:rPr>
          <w:rFonts w:ascii="Arial" w:hAnsi="Arial" w:eastAsia="宋体" w:cs="Arial"/>
          <w:i/>
          <w:sz w:val="24"/>
          <w:szCs w:val="24"/>
        </w:rPr>
        <w:t>电子邮件地址</w:t>
      </w:r>
      <w:r>
        <w:rPr>
          <w:rFonts w:ascii="Arial" w:hAnsi="Arial" w:eastAsia="宋体" w:cs="Arial"/>
          <w:sz w:val="24"/>
          <w:szCs w:val="24"/>
        </w:rPr>
        <w:t>。本机构将通过电子邮件与您进行沟通，请确保您的电子邮件地址正确无误。</w:t>
      </w:r>
    </w:p>
    <w:p w14:paraId="6D02F334">
      <w:pPr>
        <w:pStyle w:val="5"/>
        <w:overflowPunct w:val="0"/>
        <w:snapToGrid w:val="0"/>
        <w:spacing w:before="0" w:after="120" w:afterLines="50" w:line="300" w:lineRule="auto"/>
        <w:ind w:left="0"/>
        <w:jc w:val="both"/>
        <w:rPr>
          <w:rFonts w:ascii="Arial" w:hAnsi="Arial" w:cs="Arial"/>
          <w:b w:val="0"/>
          <w:bCs w:val="0"/>
          <w:i w:val="0"/>
        </w:rPr>
      </w:pPr>
      <w:r>
        <w:rPr>
          <w:rFonts w:ascii="Arial" w:hAnsi="Arial" w:cs="Arial"/>
        </w:rPr>
        <w:br w:type="page"/>
      </w:r>
    </w:p>
    <w:p w14:paraId="6F78F401">
      <w:pPr>
        <w:pStyle w:val="20"/>
        <w:numPr>
          <w:ilvl w:val="0"/>
          <w:numId w:val="15"/>
        </w:numPr>
        <w:tabs>
          <w:tab w:val="left" w:pos="40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i/>
          <w:sz w:val="24"/>
          <w:szCs w:val="24"/>
        </w:rPr>
        <w:t>您与要求获得MDUFA小企业身份的企业的关系是？</w:t>
      </w:r>
      <w:r>
        <w:rPr>
          <w:rFonts w:ascii="Arial" w:hAnsi="Arial" w:eastAsia="宋体" w:cs="Arial"/>
          <w:sz w:val="24"/>
          <w:szCs w:val="24"/>
        </w:rPr>
        <w:t>简要解释您在该企业中的</w:t>
      </w:r>
      <w:r>
        <w:rPr>
          <w:rFonts w:hint="eastAsia" w:ascii="Arial" w:hAnsi="Arial" w:eastAsia="宋体" w:cs="Arial"/>
          <w:sz w:val="24"/>
          <w:szCs w:val="24"/>
        </w:rPr>
        <w:t>职务</w:t>
      </w:r>
      <w:r>
        <w:rPr>
          <w:rFonts w:ascii="Arial" w:hAnsi="Arial" w:eastAsia="宋体" w:cs="Arial"/>
          <w:sz w:val="24"/>
          <w:szCs w:val="24"/>
        </w:rPr>
        <w:t>（例如首席财务官，副总裁，首席顾问或其他关系，授权您代表该企业提供2017财年MDUFA小企业资格认证，总部位于美国境内的企业的其他关系）。</w:t>
      </w:r>
    </w:p>
    <w:p w14:paraId="6CB1CE30">
      <w:pPr>
        <w:pStyle w:val="20"/>
        <w:numPr>
          <w:ilvl w:val="0"/>
          <w:numId w:val="15"/>
        </w:numPr>
        <w:tabs>
          <w:tab w:val="left" w:pos="40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i/>
          <w:sz w:val="24"/>
          <w:szCs w:val="24"/>
        </w:rPr>
        <w:t>您是否已在本表格第II部分列出企业的所有子公司？</w:t>
      </w:r>
      <w:r>
        <w:rPr>
          <w:rFonts w:ascii="Arial" w:hAnsi="Arial" w:eastAsia="宋体" w:cs="Arial"/>
          <w:sz w:val="24"/>
          <w:szCs w:val="24"/>
        </w:rPr>
        <w:t>如果您拥有任何子公司，请勾选第一个方框（</w:t>
      </w:r>
      <w:r>
        <w:rPr>
          <w:rFonts w:ascii="宋体" w:hAnsi="宋体" w:eastAsia="宋体" w:cs="Arial"/>
          <w:sz w:val="24"/>
          <w:szCs w:val="24"/>
        </w:rPr>
        <w:t>“</w:t>
      </w:r>
      <w:r>
        <w:rPr>
          <w:rFonts w:ascii="Arial" w:hAnsi="Arial" w:eastAsia="宋体" w:cs="Arial"/>
          <w:sz w:val="24"/>
          <w:szCs w:val="24"/>
        </w:rPr>
        <w:t>是</w:t>
      </w:r>
      <w:r>
        <w:rPr>
          <w:rFonts w:ascii="宋体" w:hAnsi="宋体" w:eastAsia="宋体" w:cs="Arial"/>
          <w:sz w:val="24"/>
          <w:szCs w:val="24"/>
        </w:rPr>
        <w:t>”</w:t>
      </w:r>
      <w:r>
        <w:rPr>
          <w:rFonts w:ascii="Arial" w:hAnsi="Arial" w:eastAsia="宋体" w:cs="Arial"/>
          <w:sz w:val="24"/>
          <w:szCs w:val="24"/>
        </w:rPr>
        <w:t>），</w:t>
      </w:r>
      <w:r>
        <w:rPr>
          <w:rFonts w:ascii="Arial" w:hAnsi="Arial" w:eastAsia="宋体" w:cs="Arial"/>
          <w:i/>
          <w:sz w:val="24"/>
          <w:szCs w:val="24"/>
        </w:rPr>
        <w:t>并将其列在表格第II部分</w:t>
      </w:r>
      <w:r>
        <w:rPr>
          <w:rFonts w:ascii="Arial" w:hAnsi="Arial" w:eastAsia="宋体" w:cs="Arial"/>
          <w:sz w:val="24"/>
          <w:szCs w:val="24"/>
        </w:rPr>
        <w:t>。如果您没有任何子公司，请勾选第二个方框（</w:t>
      </w:r>
      <w:r>
        <w:rPr>
          <w:rFonts w:ascii="宋体" w:hAnsi="宋体" w:eastAsia="宋体" w:cs="Arial"/>
          <w:sz w:val="24"/>
          <w:szCs w:val="24"/>
        </w:rPr>
        <w:t>“</w:t>
      </w:r>
      <w:r>
        <w:rPr>
          <w:rFonts w:ascii="Arial" w:hAnsi="Arial" w:eastAsia="宋体" w:cs="Arial"/>
          <w:sz w:val="24"/>
          <w:szCs w:val="24"/>
        </w:rPr>
        <w:t>该企业没有子公司</w:t>
      </w:r>
      <w:r>
        <w:rPr>
          <w:rFonts w:ascii="宋体" w:hAnsi="宋体" w:eastAsia="宋体" w:cs="Arial"/>
          <w:sz w:val="24"/>
          <w:szCs w:val="24"/>
        </w:rPr>
        <w:t>”</w:t>
      </w:r>
      <w:r>
        <w:rPr>
          <w:rFonts w:ascii="Arial" w:hAnsi="Arial" w:eastAsia="宋体" w:cs="Arial"/>
          <w:sz w:val="24"/>
          <w:szCs w:val="24"/>
        </w:rPr>
        <w:t>）。</w:t>
      </w:r>
    </w:p>
    <w:p w14:paraId="69FDE9FF">
      <w:pPr>
        <w:pStyle w:val="20"/>
        <w:numPr>
          <w:ilvl w:val="0"/>
          <w:numId w:val="16"/>
        </w:numPr>
        <w:tabs>
          <w:tab w:val="left" w:pos="820"/>
        </w:tabs>
        <w:overflowPunct w:val="0"/>
        <w:snapToGrid w:val="0"/>
        <w:spacing w:after="120" w:afterLines="50" w:line="300" w:lineRule="auto"/>
        <w:ind w:left="577" w:leftChars="100" w:hanging="357"/>
        <w:jc w:val="both"/>
        <w:rPr>
          <w:rFonts w:ascii="Arial" w:hAnsi="Arial" w:eastAsia="宋体" w:cs="Arial"/>
          <w:sz w:val="24"/>
          <w:szCs w:val="24"/>
        </w:rPr>
      </w:pPr>
      <w:r>
        <w:rPr>
          <w:rFonts w:ascii="Arial" w:hAnsi="Arial" w:eastAsia="宋体" w:cs="Arial"/>
          <w:sz w:val="24"/>
          <w:szCs w:val="24"/>
        </w:rPr>
        <w:t>什么是子公司？此术语定义见联邦食品、药品和化妆品法案第737（12）条。子公司是指与第二个企业实体有直接或间接关系的企业实体：</w:t>
      </w:r>
    </w:p>
    <w:p w14:paraId="1C35A475">
      <w:pPr>
        <w:pStyle w:val="20"/>
        <w:numPr>
          <w:ilvl w:val="1"/>
          <w:numId w:val="15"/>
        </w:numPr>
        <w:tabs>
          <w:tab w:val="left" w:pos="1540"/>
        </w:tabs>
        <w:overflowPunct w:val="0"/>
        <w:snapToGrid w:val="0"/>
        <w:spacing w:after="120" w:afterLines="50" w:line="300" w:lineRule="auto"/>
        <w:ind w:left="1017" w:leftChars="300" w:hanging="357"/>
        <w:jc w:val="both"/>
        <w:rPr>
          <w:rFonts w:ascii="Arial" w:hAnsi="Arial" w:eastAsia="宋体" w:cs="Arial"/>
          <w:sz w:val="24"/>
          <w:szCs w:val="24"/>
        </w:rPr>
      </w:pPr>
      <w:r>
        <w:rPr>
          <w:rFonts w:ascii="Arial" w:hAnsi="Arial" w:eastAsia="宋体" w:cs="Arial"/>
          <w:sz w:val="24"/>
          <w:szCs w:val="24"/>
        </w:rPr>
        <w:t>一家企业实体控制或有权控制其他企业实体；或</w:t>
      </w:r>
    </w:p>
    <w:p w14:paraId="21BA01BF">
      <w:pPr>
        <w:pStyle w:val="20"/>
        <w:numPr>
          <w:ilvl w:val="1"/>
          <w:numId w:val="15"/>
        </w:numPr>
        <w:tabs>
          <w:tab w:val="left" w:pos="1540"/>
        </w:tabs>
        <w:overflowPunct w:val="0"/>
        <w:snapToGrid w:val="0"/>
        <w:spacing w:after="120" w:afterLines="50" w:line="300" w:lineRule="auto"/>
        <w:ind w:left="1017" w:leftChars="300" w:hanging="357"/>
        <w:jc w:val="both"/>
        <w:rPr>
          <w:rFonts w:ascii="Arial" w:hAnsi="Arial" w:eastAsia="宋体" w:cs="Arial"/>
          <w:sz w:val="24"/>
          <w:szCs w:val="24"/>
        </w:rPr>
      </w:pPr>
      <w:r>
        <w:rPr>
          <w:rFonts w:ascii="Arial" w:hAnsi="Arial" w:eastAsia="宋体" w:cs="Arial"/>
          <w:sz w:val="24"/>
          <w:szCs w:val="24"/>
        </w:rPr>
        <w:t>第三方控制或有权控制这两个企业实体。</w:t>
      </w:r>
    </w:p>
    <w:p w14:paraId="098D8AED">
      <w:pPr>
        <w:pStyle w:val="20"/>
        <w:numPr>
          <w:ilvl w:val="0"/>
          <w:numId w:val="15"/>
        </w:numPr>
        <w:tabs>
          <w:tab w:val="left" w:pos="52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sz w:val="24"/>
          <w:szCs w:val="24"/>
        </w:rPr>
        <w:t>申请人在FDA 3602表格方框10中的签名可以手写（墨水）签名或有效的数字签名。</w:t>
      </w:r>
      <w:r>
        <w:rPr>
          <w:rFonts w:ascii="Arial" w:hAnsi="Arial" w:eastAsia="宋体" w:cs="Arial"/>
          <w:i/>
          <w:sz w:val="24"/>
          <w:szCs w:val="24"/>
        </w:rPr>
        <w:t>完成、签署和注明以下认证的日期</w:t>
      </w:r>
      <w:r>
        <w:rPr>
          <w:rFonts w:ascii="Arial" w:hAnsi="Arial" w:eastAsia="宋体" w:cs="Arial"/>
          <w:sz w:val="24"/>
          <w:szCs w:val="24"/>
        </w:rPr>
        <w:t>。在此认证中，您应该提供以下信息：</w:t>
      </w:r>
    </w:p>
    <w:p w14:paraId="28A7582F">
      <w:pPr>
        <w:pStyle w:val="20"/>
        <w:numPr>
          <w:ilvl w:val="0"/>
          <w:numId w:val="16"/>
        </w:numPr>
        <w:tabs>
          <w:tab w:val="left" w:pos="820"/>
        </w:tabs>
        <w:overflowPunct w:val="0"/>
        <w:snapToGrid w:val="0"/>
        <w:spacing w:after="120" w:afterLines="50" w:line="300" w:lineRule="auto"/>
        <w:ind w:left="577" w:leftChars="100" w:hanging="357"/>
        <w:jc w:val="both"/>
        <w:rPr>
          <w:rFonts w:ascii="Arial" w:hAnsi="Arial" w:eastAsia="宋体" w:cs="Arial"/>
          <w:sz w:val="24"/>
          <w:szCs w:val="24"/>
        </w:rPr>
      </w:pPr>
      <w:r>
        <w:rPr>
          <w:rFonts w:ascii="Arial" w:hAnsi="Arial" w:eastAsia="宋体" w:cs="Arial"/>
          <w:sz w:val="24"/>
          <w:szCs w:val="24"/>
        </w:rPr>
        <w:t>要求获得MDUFA小企业身份的企业名称。这应与您针对第1项给出的回复相同。</w:t>
      </w:r>
    </w:p>
    <w:p w14:paraId="1454FDDA">
      <w:pPr>
        <w:pStyle w:val="20"/>
        <w:numPr>
          <w:ilvl w:val="0"/>
          <w:numId w:val="16"/>
        </w:numPr>
        <w:tabs>
          <w:tab w:val="left" w:pos="820"/>
        </w:tabs>
        <w:overflowPunct w:val="0"/>
        <w:snapToGrid w:val="0"/>
        <w:spacing w:after="120" w:afterLines="50" w:line="300" w:lineRule="auto"/>
        <w:ind w:left="577" w:leftChars="100" w:hanging="357"/>
        <w:jc w:val="both"/>
        <w:rPr>
          <w:rFonts w:ascii="Arial" w:hAnsi="Arial" w:eastAsia="宋体" w:cs="Arial"/>
          <w:sz w:val="24"/>
          <w:szCs w:val="24"/>
        </w:rPr>
      </w:pPr>
      <w:r>
        <w:rPr>
          <w:rFonts w:ascii="Arial" w:hAnsi="Arial" w:eastAsia="宋体" w:cs="Arial"/>
          <w:sz w:val="24"/>
          <w:szCs w:val="24"/>
        </w:rPr>
        <w:t>选择一个选项，表明该企业是否有任何子公司。请确保这与方框9中的回复一致。</w:t>
      </w:r>
    </w:p>
    <w:p w14:paraId="1D1127DB">
      <w:pPr>
        <w:pStyle w:val="20"/>
        <w:numPr>
          <w:ilvl w:val="1"/>
          <w:numId w:val="16"/>
        </w:numPr>
        <w:tabs>
          <w:tab w:val="left" w:pos="1540"/>
        </w:tabs>
        <w:overflowPunct w:val="0"/>
        <w:snapToGrid w:val="0"/>
        <w:spacing w:after="120" w:afterLines="50" w:line="300" w:lineRule="auto"/>
        <w:ind w:left="1237" w:leftChars="400" w:hanging="357"/>
        <w:jc w:val="both"/>
        <w:rPr>
          <w:rFonts w:ascii="Arial" w:hAnsi="Arial" w:eastAsia="宋体" w:cs="Arial"/>
          <w:sz w:val="24"/>
          <w:szCs w:val="24"/>
        </w:rPr>
      </w:pPr>
      <w:r>
        <w:rPr>
          <w:rFonts w:ascii="Arial" w:hAnsi="Arial" w:eastAsia="宋体" w:cs="Arial"/>
          <w:sz w:val="24"/>
          <w:szCs w:val="24"/>
        </w:rPr>
        <w:t>如果该企业没有子公司，请勾选第一个方框，并将以下信息填入方框9：该企业没有子公司。</w:t>
      </w:r>
    </w:p>
    <w:p w14:paraId="4710CF96">
      <w:pPr>
        <w:pStyle w:val="20"/>
        <w:numPr>
          <w:ilvl w:val="1"/>
          <w:numId w:val="16"/>
        </w:numPr>
        <w:tabs>
          <w:tab w:val="left" w:pos="1540"/>
        </w:tabs>
        <w:overflowPunct w:val="0"/>
        <w:snapToGrid w:val="0"/>
        <w:spacing w:after="120" w:afterLines="50" w:line="300" w:lineRule="auto"/>
        <w:ind w:left="1237" w:leftChars="400" w:hanging="357"/>
        <w:jc w:val="both"/>
        <w:rPr>
          <w:rFonts w:ascii="Arial" w:hAnsi="Arial" w:eastAsia="宋体" w:cs="Arial"/>
          <w:sz w:val="24"/>
          <w:szCs w:val="24"/>
        </w:rPr>
      </w:pPr>
      <w:r>
        <w:rPr>
          <w:rFonts w:ascii="Arial" w:hAnsi="Arial" w:eastAsia="宋体" w:cs="Arial"/>
          <w:sz w:val="24"/>
          <w:szCs w:val="24"/>
        </w:rPr>
        <w:t>如果该企业仅拥有您在表格第II部分中列出的子公司，且方框9的回复</w:t>
      </w:r>
      <w:r>
        <w:rPr>
          <w:rFonts w:ascii="宋体" w:hAnsi="宋体" w:eastAsia="宋体" w:cs="Arial"/>
          <w:sz w:val="24"/>
          <w:szCs w:val="24"/>
        </w:rPr>
        <w:t>“</w:t>
      </w:r>
      <w:r>
        <w:rPr>
          <w:rFonts w:ascii="Arial" w:hAnsi="Arial" w:eastAsia="宋体" w:cs="Arial"/>
          <w:sz w:val="24"/>
          <w:szCs w:val="24"/>
        </w:rPr>
        <w:t>是</w:t>
      </w:r>
      <w:r>
        <w:rPr>
          <w:rFonts w:ascii="宋体" w:hAnsi="宋体" w:eastAsia="宋体" w:cs="Arial"/>
          <w:sz w:val="24"/>
          <w:szCs w:val="24"/>
        </w:rPr>
        <w:t>”</w:t>
      </w:r>
      <w:r>
        <w:rPr>
          <w:rFonts w:ascii="Arial" w:hAnsi="Arial" w:eastAsia="宋体" w:cs="Arial"/>
          <w:sz w:val="24"/>
          <w:szCs w:val="24"/>
        </w:rPr>
        <w:t>，请勾选第二个方框。</w:t>
      </w:r>
    </w:p>
    <w:p w14:paraId="110D9B6D">
      <w:pPr>
        <w:pStyle w:val="20"/>
        <w:numPr>
          <w:ilvl w:val="0"/>
          <w:numId w:val="16"/>
        </w:numPr>
        <w:tabs>
          <w:tab w:val="left" w:pos="820"/>
        </w:tabs>
        <w:overflowPunct w:val="0"/>
        <w:snapToGrid w:val="0"/>
        <w:spacing w:after="120" w:afterLines="50" w:line="300" w:lineRule="auto"/>
        <w:ind w:left="577" w:leftChars="100" w:hanging="357"/>
        <w:jc w:val="both"/>
        <w:rPr>
          <w:rFonts w:ascii="Arial" w:hAnsi="Arial" w:eastAsia="宋体" w:cs="Arial"/>
          <w:sz w:val="24"/>
          <w:szCs w:val="24"/>
        </w:rPr>
      </w:pPr>
      <w:r>
        <w:rPr>
          <w:rFonts w:ascii="Arial" w:hAnsi="Arial" w:eastAsia="宋体" w:cs="Arial"/>
          <w:sz w:val="24"/>
          <w:szCs w:val="24"/>
        </w:rPr>
        <w:t>选择一个选项，表明该企业确定其满足要求（即</w:t>
      </w:r>
      <w:r>
        <w:rPr>
          <w:rFonts w:ascii="宋体" w:hAnsi="宋体" w:eastAsia="宋体" w:cs="Arial"/>
          <w:sz w:val="24"/>
          <w:szCs w:val="24"/>
        </w:rPr>
        <w:t>“</w:t>
      </w:r>
      <w:r>
        <w:rPr>
          <w:rFonts w:ascii="Arial" w:hAnsi="Arial" w:eastAsia="宋体" w:cs="Arial"/>
          <w:sz w:val="24"/>
          <w:szCs w:val="24"/>
        </w:rPr>
        <w:t>总收入或销售总额</w:t>
      </w:r>
      <w:r>
        <w:rPr>
          <w:rFonts w:ascii="宋体" w:hAnsi="宋体" w:eastAsia="宋体" w:cs="Arial"/>
          <w:sz w:val="24"/>
          <w:szCs w:val="24"/>
        </w:rPr>
        <w:t>”</w:t>
      </w:r>
      <w:r>
        <w:rPr>
          <w:rFonts w:ascii="Arial" w:hAnsi="Arial" w:eastAsia="宋体" w:cs="Arial"/>
          <w:sz w:val="24"/>
          <w:szCs w:val="24"/>
        </w:rPr>
        <w:t>不超过1亿美元）的方式：</w:t>
      </w:r>
    </w:p>
    <w:p w14:paraId="7463A07B">
      <w:pPr>
        <w:pStyle w:val="20"/>
        <w:numPr>
          <w:ilvl w:val="1"/>
          <w:numId w:val="16"/>
        </w:numPr>
        <w:tabs>
          <w:tab w:val="left" w:pos="1540"/>
        </w:tabs>
        <w:overflowPunct w:val="0"/>
        <w:snapToGrid w:val="0"/>
        <w:spacing w:after="120" w:afterLines="50" w:line="300" w:lineRule="auto"/>
        <w:ind w:left="1237" w:leftChars="400" w:hanging="357"/>
        <w:jc w:val="both"/>
        <w:rPr>
          <w:rFonts w:ascii="Arial" w:hAnsi="Arial" w:eastAsia="宋体" w:cs="Arial"/>
          <w:sz w:val="24"/>
          <w:szCs w:val="24"/>
        </w:rPr>
      </w:pPr>
      <w:r>
        <w:rPr>
          <w:rFonts w:ascii="Arial" w:hAnsi="Arial" w:eastAsia="宋体" w:cs="Arial"/>
          <w:sz w:val="24"/>
          <w:szCs w:val="24"/>
        </w:rPr>
        <w:t>如果该实体在其近期联邦所得税申报表上报告的</w:t>
      </w:r>
      <w:r>
        <w:rPr>
          <w:rFonts w:ascii="宋体" w:hAnsi="宋体" w:eastAsia="宋体" w:cs="Arial"/>
          <w:sz w:val="24"/>
          <w:szCs w:val="24"/>
        </w:rPr>
        <w:t>“</w:t>
      </w:r>
      <w:r>
        <w:rPr>
          <w:rFonts w:ascii="Arial" w:hAnsi="Arial" w:eastAsia="宋体" w:cs="Arial"/>
          <w:sz w:val="24"/>
          <w:szCs w:val="24"/>
        </w:rPr>
        <w:t>总收入或销售总额</w:t>
      </w:r>
      <w:r>
        <w:rPr>
          <w:rFonts w:ascii="宋体" w:hAnsi="宋体" w:eastAsia="宋体" w:cs="Arial"/>
          <w:sz w:val="24"/>
          <w:szCs w:val="24"/>
        </w:rPr>
        <w:t>”</w:t>
      </w:r>
      <w:r>
        <w:rPr>
          <w:rFonts w:ascii="Arial" w:hAnsi="Arial" w:eastAsia="宋体" w:cs="Arial"/>
          <w:sz w:val="24"/>
          <w:szCs w:val="24"/>
        </w:rPr>
        <w:t>不超过1亿美元，请勾选第一个方框。请附上企业近期联邦（美国）所得税申报表的真实准确副本（完整和未变更的副本）。FDA不允许使用外国纳税申报表代替联邦（美国）所得税申报表。</w:t>
      </w:r>
    </w:p>
    <w:p w14:paraId="7A9D147C">
      <w:pPr>
        <w:pStyle w:val="20"/>
        <w:numPr>
          <w:ilvl w:val="0"/>
          <w:numId w:val="16"/>
        </w:numPr>
        <w:tabs>
          <w:tab w:val="left" w:pos="820"/>
        </w:tabs>
        <w:overflowPunct w:val="0"/>
        <w:snapToGrid w:val="0"/>
        <w:spacing w:after="120" w:afterLines="50" w:line="300" w:lineRule="auto"/>
        <w:ind w:left="577" w:leftChars="100" w:hanging="357"/>
        <w:jc w:val="both"/>
        <w:rPr>
          <w:rFonts w:ascii="Arial" w:hAnsi="Arial" w:eastAsia="宋体" w:cs="Arial"/>
          <w:sz w:val="24"/>
          <w:szCs w:val="24"/>
          <w:u w:val="single"/>
        </w:rPr>
      </w:pPr>
      <w:r>
        <w:rPr>
          <w:rFonts w:ascii="Arial" w:hAnsi="Arial" w:eastAsia="宋体" w:cs="Arial"/>
          <w:sz w:val="24"/>
          <w:szCs w:val="24"/>
          <w:u w:val="single"/>
        </w:rPr>
        <w:t>可以在哪里找到总收入或销售总额？</w:t>
      </w:r>
    </w:p>
    <w:p w14:paraId="3125D73B">
      <w:pPr>
        <w:pStyle w:val="5"/>
        <w:overflowPunct w:val="0"/>
        <w:snapToGrid w:val="0"/>
        <w:spacing w:before="0" w:after="120" w:afterLines="50" w:line="300" w:lineRule="auto"/>
        <w:ind w:left="0"/>
        <w:jc w:val="both"/>
        <w:rPr>
          <w:rFonts w:ascii="Arial" w:hAnsi="Arial" w:cs="Arial"/>
          <w:b w:val="0"/>
          <w:bCs w:val="0"/>
          <w:i w:val="0"/>
        </w:rPr>
      </w:pPr>
      <w:r>
        <w:rPr>
          <w:rFonts w:ascii="Arial" w:hAnsi="Arial" w:cs="Arial"/>
        </w:rPr>
        <w:br w:type="page"/>
      </w:r>
    </w:p>
    <w:p w14:paraId="019477B5">
      <w:pPr>
        <w:pStyle w:val="6"/>
        <w:overflowPunct w:val="0"/>
        <w:snapToGrid w:val="0"/>
        <w:spacing w:after="120" w:afterLines="50" w:line="300" w:lineRule="auto"/>
        <w:ind w:left="0"/>
        <w:jc w:val="both"/>
        <w:rPr>
          <w:rFonts w:ascii="Arial" w:hAnsi="Arial" w:cs="Arial"/>
        </w:rPr>
      </w:pPr>
      <w:r>
        <w:rPr>
          <w:rFonts w:ascii="Arial" w:hAnsi="Arial" w:cs="Arial"/>
        </w:rPr>
        <w:t>您需在您的近期联邦所得税申报表上报告总收入或销售总额。请注意，以下列表并未涵盖所有可能包含您的总收入或销售总额信息的IRS表格。您应提供所有包含您的总收入或销售总额信息的IRS表格。</w:t>
      </w:r>
    </w:p>
    <w:p w14:paraId="49CC0ED4">
      <w:pPr>
        <w:overflowPunct w:val="0"/>
        <w:snapToGrid w:val="0"/>
        <w:spacing w:after="120" w:afterLines="50" w:line="300" w:lineRule="auto"/>
        <w:jc w:val="both"/>
        <w:rPr>
          <w:rFonts w:ascii="Arial" w:hAnsi="Arial" w:eastAsia="宋体" w:cs="Arial"/>
          <w:sz w:val="24"/>
          <w:szCs w:val="24"/>
        </w:rPr>
      </w:pPr>
    </w:p>
    <w:tbl>
      <w:tblPr>
        <w:tblStyle w:val="19"/>
        <w:tblW w:w="0" w:type="auto"/>
        <w:tblInd w:w="2232" w:type="dxa"/>
        <w:tblLayout w:type="fixed"/>
        <w:tblCellMar>
          <w:top w:w="0" w:type="dxa"/>
          <w:left w:w="0" w:type="dxa"/>
          <w:bottom w:w="0" w:type="dxa"/>
          <w:right w:w="0" w:type="dxa"/>
        </w:tblCellMar>
      </w:tblPr>
      <w:tblGrid>
        <w:gridCol w:w="2988"/>
        <w:gridCol w:w="2609"/>
      </w:tblGrid>
      <w:tr w14:paraId="029865D7">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57522219">
            <w:pPr>
              <w:pStyle w:val="21"/>
              <w:overflowPunct w:val="0"/>
              <w:snapToGrid w:val="0"/>
              <w:spacing w:before="36" w:beforeLines="15" w:after="36" w:afterLines="15" w:line="276" w:lineRule="auto"/>
              <w:ind w:left="44" w:leftChars="20" w:right="44" w:rightChars="20"/>
              <w:jc w:val="center"/>
              <w:rPr>
                <w:rFonts w:ascii="Arial" w:hAnsi="Arial" w:eastAsia="宋体" w:cs="Arial"/>
                <w:sz w:val="21"/>
                <w:szCs w:val="21"/>
              </w:rPr>
            </w:pPr>
            <w:r>
              <w:rPr>
                <w:rFonts w:ascii="Arial" w:hAnsi="Arial" w:eastAsia="宋体" w:cs="Arial"/>
                <w:b/>
                <w:sz w:val="21"/>
                <w:szCs w:val="21"/>
              </w:rPr>
              <w:t>IRS表格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25A27DFC">
            <w:pPr>
              <w:pStyle w:val="21"/>
              <w:overflowPunct w:val="0"/>
              <w:snapToGrid w:val="0"/>
              <w:spacing w:before="36" w:beforeLines="15" w:after="36" w:afterLines="15" w:line="276" w:lineRule="auto"/>
              <w:ind w:left="44" w:leftChars="20" w:right="44" w:rightChars="20"/>
              <w:jc w:val="center"/>
              <w:rPr>
                <w:rFonts w:ascii="Arial" w:hAnsi="Arial" w:eastAsia="宋体" w:cs="Arial"/>
                <w:sz w:val="21"/>
                <w:szCs w:val="21"/>
              </w:rPr>
            </w:pPr>
            <w:r>
              <w:rPr>
                <w:rFonts w:ascii="Arial" w:hAnsi="Arial" w:eastAsia="宋体" w:cs="Arial"/>
                <w:b/>
                <w:sz w:val="21"/>
                <w:szCs w:val="21"/>
              </w:rPr>
              <w:t>请参见行编号</w:t>
            </w:r>
          </w:p>
        </w:tc>
      </w:tr>
      <w:tr w14:paraId="746AB20C">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24E46757">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附表C（1040表格）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5540B86E">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w:t>
            </w:r>
          </w:p>
        </w:tc>
      </w:tr>
      <w:tr w14:paraId="1DE829F7">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62AAFE7B">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附表C-EZ（1040表格）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31A4438E">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w:t>
            </w:r>
          </w:p>
        </w:tc>
      </w:tr>
      <w:tr w14:paraId="78119518">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658A6E31">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1065表格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71FB9B2C">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1a</w:t>
            </w:r>
          </w:p>
        </w:tc>
      </w:tr>
      <w:tr w14:paraId="45D0FBC3">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3EC8A1BF">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1065-B表格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151CFBCB">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1a</w:t>
            </w:r>
          </w:p>
        </w:tc>
      </w:tr>
      <w:tr w14:paraId="2144202D">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0C91F78A">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1120表格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09EE996E">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1a</w:t>
            </w:r>
          </w:p>
        </w:tc>
      </w:tr>
      <w:tr w14:paraId="501DDB37">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535CBF2C">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1120-F表格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13A6999C">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第II部分，1a</w:t>
            </w:r>
          </w:p>
        </w:tc>
      </w:tr>
      <w:tr w14:paraId="6D779F61">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6DA91181">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1120S表格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62CD266D">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1a</w:t>
            </w:r>
          </w:p>
        </w:tc>
      </w:tr>
      <w:tr w14:paraId="29209B4E">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73BA077E">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990表格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64CB4E3A">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12</w:t>
            </w:r>
          </w:p>
        </w:tc>
      </w:tr>
      <w:tr w14:paraId="3AF2C59B">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06B273CB">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其他表格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41FC556B">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请联系FDA</w:t>
            </w:r>
          </w:p>
        </w:tc>
      </w:tr>
    </w:tbl>
    <w:p w14:paraId="63B061C9">
      <w:pPr>
        <w:overflowPunct w:val="0"/>
        <w:snapToGrid w:val="0"/>
        <w:spacing w:after="120" w:afterLines="50" w:line="300" w:lineRule="auto"/>
        <w:jc w:val="both"/>
        <w:rPr>
          <w:rFonts w:ascii="Arial" w:hAnsi="Arial" w:eastAsia="宋体" w:cs="Arial"/>
          <w:sz w:val="24"/>
          <w:szCs w:val="24"/>
        </w:rPr>
      </w:pPr>
    </w:p>
    <w:p w14:paraId="626BCA30">
      <w:pPr>
        <w:pStyle w:val="20"/>
        <w:numPr>
          <w:ilvl w:val="0"/>
          <w:numId w:val="17"/>
        </w:numPr>
        <w:tabs>
          <w:tab w:val="left" w:pos="800"/>
        </w:tabs>
        <w:overflowPunct w:val="0"/>
        <w:snapToGrid w:val="0"/>
        <w:spacing w:after="120" w:afterLines="50" w:line="300" w:lineRule="auto"/>
        <w:ind w:left="357" w:hanging="357"/>
        <w:jc w:val="both"/>
        <w:rPr>
          <w:rFonts w:ascii="Arial" w:hAnsi="Arial" w:eastAsia="宋体" w:cs="Arial"/>
          <w:sz w:val="24"/>
          <w:szCs w:val="24"/>
        </w:rPr>
      </w:pPr>
      <w:r>
        <w:rPr>
          <w:rFonts w:ascii="Arial" w:hAnsi="Arial" w:eastAsia="宋体" w:cs="Arial"/>
          <w:sz w:val="24"/>
          <w:szCs w:val="24"/>
        </w:rPr>
        <w:t>如果该实体及其所有子公司在其近期联邦所得税申报表上报告的</w:t>
      </w:r>
      <w:r>
        <w:rPr>
          <w:rFonts w:ascii="宋体" w:hAnsi="宋体" w:eastAsia="宋体" w:cs="Arial"/>
          <w:sz w:val="24"/>
          <w:szCs w:val="24"/>
        </w:rPr>
        <w:t>“</w:t>
      </w:r>
      <w:r>
        <w:rPr>
          <w:rFonts w:ascii="Arial" w:hAnsi="Arial" w:eastAsia="宋体" w:cs="Arial"/>
          <w:sz w:val="24"/>
          <w:szCs w:val="24"/>
        </w:rPr>
        <w:t>总收入或销售总额</w:t>
      </w:r>
      <w:r>
        <w:rPr>
          <w:rFonts w:ascii="宋体" w:hAnsi="宋体" w:eastAsia="宋体" w:cs="Arial"/>
          <w:sz w:val="24"/>
          <w:szCs w:val="24"/>
        </w:rPr>
        <w:t>”</w:t>
      </w:r>
      <w:r>
        <w:rPr>
          <w:rFonts w:ascii="Arial" w:hAnsi="Arial" w:eastAsia="宋体" w:cs="Arial"/>
          <w:sz w:val="24"/>
          <w:szCs w:val="24"/>
        </w:rPr>
        <w:t>不超过1亿美元，请勾选第二个方框。您应附上实体近期联邦所得税申报表的真实准确副本（完整和未更改的副本），以及各子公司近期联邦所得税申报表的真实准确副本。</w:t>
      </w:r>
    </w:p>
    <w:p w14:paraId="16F784E7">
      <w:pPr>
        <w:pStyle w:val="20"/>
        <w:numPr>
          <w:ilvl w:val="0"/>
          <w:numId w:val="17"/>
        </w:numPr>
        <w:tabs>
          <w:tab w:val="left" w:pos="800"/>
        </w:tabs>
        <w:overflowPunct w:val="0"/>
        <w:snapToGrid w:val="0"/>
        <w:spacing w:after="120" w:afterLines="50" w:line="300" w:lineRule="auto"/>
        <w:ind w:left="357" w:hanging="357"/>
        <w:jc w:val="both"/>
        <w:rPr>
          <w:rFonts w:ascii="Arial" w:hAnsi="Arial" w:eastAsia="宋体" w:cs="Arial"/>
          <w:sz w:val="24"/>
          <w:szCs w:val="24"/>
        </w:rPr>
      </w:pPr>
      <w:r>
        <w:rPr>
          <w:rFonts w:ascii="Arial" w:hAnsi="Arial" w:eastAsia="宋体" w:cs="Arial"/>
          <w:sz w:val="24"/>
          <w:szCs w:val="24"/>
          <w:u w:val="single" w:color="000000"/>
        </w:rPr>
        <w:t>什么是近期纳税年度？</w:t>
      </w:r>
    </w:p>
    <w:p w14:paraId="2F2DDA51">
      <w:pPr>
        <w:pStyle w:val="6"/>
        <w:overflowPunct w:val="0"/>
        <w:snapToGrid w:val="0"/>
        <w:spacing w:after="120" w:afterLines="50" w:line="300" w:lineRule="auto"/>
        <w:ind w:left="0"/>
        <w:jc w:val="both"/>
        <w:rPr>
          <w:rFonts w:ascii="Arial" w:hAnsi="Arial" w:cs="Arial"/>
        </w:rPr>
      </w:pPr>
      <w:r>
        <w:rPr>
          <w:rFonts w:ascii="Arial" w:hAnsi="Arial" w:cs="Arial"/>
        </w:rPr>
        <w:t>近期纳税年度应为2016年，以下情况除外：</w:t>
      </w:r>
    </w:p>
    <w:p w14:paraId="1F87A8FF">
      <w:pPr>
        <w:pStyle w:val="20"/>
        <w:numPr>
          <w:ilvl w:val="1"/>
          <w:numId w:val="17"/>
        </w:numPr>
        <w:tabs>
          <w:tab w:val="left" w:pos="1880"/>
        </w:tabs>
        <w:overflowPunct w:val="0"/>
        <w:snapToGrid w:val="0"/>
        <w:spacing w:after="120" w:afterLines="50" w:line="300" w:lineRule="auto"/>
        <w:ind w:left="1237" w:leftChars="400" w:hanging="357"/>
        <w:jc w:val="both"/>
        <w:rPr>
          <w:rFonts w:ascii="Arial" w:hAnsi="Arial" w:cs="Arial"/>
          <w:sz w:val="24"/>
          <w:szCs w:val="24"/>
        </w:rPr>
      </w:pPr>
      <w:r>
        <w:rPr>
          <w:rFonts w:ascii="Arial" w:hAnsi="Arial" w:cs="Arial"/>
          <w:sz w:val="24"/>
          <w:szCs w:val="24"/>
        </w:rPr>
        <w:t>如果您在2017年4月15日之前提交了您的</w:t>
      </w:r>
      <w:r>
        <w:rPr>
          <w:rFonts w:ascii="宋体" w:hAnsi="宋体" w:eastAsia="宋体" w:cs="Arial"/>
          <w:sz w:val="24"/>
          <w:szCs w:val="24"/>
        </w:rPr>
        <w:t>“</w:t>
      </w:r>
      <w:r>
        <w:rPr>
          <w:rFonts w:ascii="Arial" w:hAnsi="Arial" w:cs="Arial"/>
          <w:sz w:val="24"/>
          <w:szCs w:val="24"/>
        </w:rPr>
        <w:t>2017财年MDUFA小企业资格认证，总部位于美国境内的企业</w:t>
      </w:r>
      <w:r>
        <w:rPr>
          <w:rFonts w:ascii="宋体" w:hAnsi="宋体" w:eastAsia="宋体" w:cs="Arial"/>
          <w:sz w:val="24"/>
          <w:szCs w:val="24"/>
        </w:rPr>
        <w:t>”</w:t>
      </w:r>
      <w:r>
        <w:rPr>
          <w:rFonts w:ascii="Arial" w:hAnsi="Arial" w:cs="Arial"/>
          <w:sz w:val="24"/>
          <w:szCs w:val="24"/>
        </w:rPr>
        <w:t>，但您尚未提交2016年的申报表，则您可以使用2015纳税年度。</w:t>
      </w:r>
    </w:p>
    <w:p w14:paraId="5BB2FC04">
      <w:pPr>
        <w:pStyle w:val="20"/>
        <w:numPr>
          <w:ilvl w:val="1"/>
          <w:numId w:val="17"/>
        </w:numPr>
        <w:tabs>
          <w:tab w:val="left" w:pos="1880"/>
        </w:tabs>
        <w:overflowPunct w:val="0"/>
        <w:snapToGrid w:val="0"/>
        <w:spacing w:after="120" w:afterLines="50" w:line="300" w:lineRule="auto"/>
        <w:ind w:left="1237" w:leftChars="400" w:hanging="357"/>
        <w:jc w:val="both"/>
        <w:rPr>
          <w:rFonts w:ascii="Arial" w:hAnsi="Arial" w:eastAsia="宋体" w:cs="Arial"/>
          <w:sz w:val="24"/>
          <w:szCs w:val="24"/>
        </w:rPr>
      </w:pPr>
      <w:r>
        <w:rPr>
          <w:rFonts w:ascii="Arial" w:hAnsi="Arial" w:eastAsia="宋体" w:cs="Arial"/>
          <w:sz w:val="24"/>
          <w:szCs w:val="24"/>
        </w:rPr>
        <w:t>如果您在2017年4月15日当天或之后提交了您的</w:t>
      </w:r>
      <w:r>
        <w:rPr>
          <w:rFonts w:ascii="宋体" w:hAnsi="宋体" w:eastAsia="宋体" w:cs="Arial"/>
          <w:sz w:val="24"/>
          <w:szCs w:val="24"/>
        </w:rPr>
        <w:t>“</w:t>
      </w:r>
      <w:r>
        <w:rPr>
          <w:rFonts w:ascii="Arial" w:hAnsi="Arial" w:eastAsia="宋体" w:cs="Arial"/>
          <w:sz w:val="24"/>
          <w:szCs w:val="24"/>
        </w:rPr>
        <w:t>2017财年MDUFA小企业资格认证，总部位于美国境内的企业</w:t>
      </w:r>
      <w:r>
        <w:rPr>
          <w:rFonts w:ascii="宋体" w:hAnsi="宋体" w:eastAsia="宋体" w:cs="Arial"/>
          <w:sz w:val="24"/>
          <w:szCs w:val="24"/>
        </w:rPr>
        <w:t>”</w:t>
      </w:r>
      <w:r>
        <w:rPr>
          <w:rFonts w:ascii="Arial" w:hAnsi="Arial" w:eastAsia="宋体" w:cs="Arial"/>
          <w:sz w:val="24"/>
          <w:szCs w:val="24"/>
        </w:rPr>
        <w:t>，但由于获得延期授权，您尚未提交2016年的申报表，则您可以使用您在延期前提交的近期申报表，前提是您必须在申请中提供IRS 7004表格。</w:t>
      </w:r>
    </w:p>
    <w:p w14:paraId="006B2D00">
      <w:pPr>
        <w:pStyle w:val="20"/>
        <w:numPr>
          <w:ilvl w:val="0"/>
          <w:numId w:val="17"/>
        </w:numPr>
        <w:overflowPunct w:val="0"/>
        <w:snapToGrid w:val="0"/>
        <w:spacing w:after="120" w:afterLines="50" w:line="300" w:lineRule="auto"/>
        <w:ind w:left="357" w:hanging="357"/>
        <w:jc w:val="both"/>
        <w:rPr>
          <w:rFonts w:ascii="Arial" w:hAnsi="Arial" w:eastAsia="宋体" w:cs="Arial"/>
          <w:sz w:val="24"/>
          <w:szCs w:val="24"/>
        </w:rPr>
      </w:pPr>
      <w:r>
        <w:rPr>
          <w:rFonts w:ascii="Arial" w:hAnsi="Arial" w:eastAsia="宋体" w:cs="Arial"/>
          <w:sz w:val="24"/>
          <w:szCs w:val="24"/>
        </w:rPr>
        <w:t>此认证必须由第4项中确定的人员（</w:t>
      </w:r>
      <w:r>
        <w:rPr>
          <w:rFonts w:ascii="宋体" w:hAnsi="宋体" w:eastAsia="宋体" w:cs="Arial"/>
          <w:sz w:val="24"/>
          <w:szCs w:val="24"/>
        </w:rPr>
        <w:t>“</w:t>
      </w:r>
      <w:r>
        <w:rPr>
          <w:rFonts w:ascii="Arial" w:hAnsi="Arial" w:eastAsia="宋体" w:cs="Arial"/>
          <w:sz w:val="24"/>
          <w:szCs w:val="24"/>
        </w:rPr>
        <w:t>签发此认证的人员姓名</w:t>
      </w:r>
      <w:r>
        <w:rPr>
          <w:rFonts w:ascii="宋体" w:hAnsi="宋体" w:eastAsia="宋体" w:cs="Arial"/>
          <w:sz w:val="24"/>
          <w:szCs w:val="24"/>
        </w:rPr>
        <w:t>”</w:t>
      </w:r>
      <w:r>
        <w:rPr>
          <w:rFonts w:ascii="Arial" w:hAnsi="Arial" w:eastAsia="宋体" w:cs="Arial"/>
          <w:sz w:val="24"/>
          <w:szCs w:val="24"/>
        </w:rPr>
        <w:t>）签署。</w:t>
      </w:r>
    </w:p>
    <w:p w14:paraId="6087745C">
      <w:pPr>
        <w:pStyle w:val="20"/>
        <w:numPr>
          <w:ilvl w:val="0"/>
          <w:numId w:val="17"/>
        </w:numPr>
        <w:overflowPunct w:val="0"/>
        <w:snapToGrid w:val="0"/>
        <w:spacing w:after="120" w:afterLines="50" w:line="300" w:lineRule="auto"/>
        <w:ind w:left="357" w:hanging="357"/>
        <w:jc w:val="both"/>
        <w:rPr>
          <w:rFonts w:ascii="Arial" w:hAnsi="Arial" w:eastAsia="宋体" w:cs="Arial"/>
          <w:sz w:val="24"/>
          <w:szCs w:val="24"/>
        </w:rPr>
      </w:pPr>
      <w:r>
        <w:rPr>
          <w:rFonts w:ascii="Arial" w:hAnsi="Arial" w:eastAsia="宋体" w:cs="Arial"/>
          <w:sz w:val="24"/>
          <w:szCs w:val="24"/>
        </w:rPr>
        <w:t>注明认证签发日期（即您签署认证的日期）。</w:t>
      </w:r>
    </w:p>
    <w:p w14:paraId="3C545EDC">
      <w:pPr>
        <w:pStyle w:val="5"/>
        <w:overflowPunct w:val="0"/>
        <w:snapToGrid w:val="0"/>
        <w:spacing w:before="0" w:after="120" w:afterLines="50" w:line="360" w:lineRule="auto"/>
        <w:ind w:left="0"/>
        <w:jc w:val="both"/>
        <w:rPr>
          <w:rFonts w:ascii="Arial" w:hAnsi="Arial" w:cs="Arial"/>
          <w:b w:val="0"/>
          <w:bCs w:val="0"/>
        </w:rPr>
      </w:pPr>
      <w:r>
        <w:rPr>
          <w:rFonts w:ascii="Arial" w:hAnsi="Arial" w:cs="Arial"/>
        </w:rPr>
        <w:br w:type="page"/>
      </w:r>
      <w:r>
        <w:rPr>
          <w:rFonts w:ascii="Arial" w:hAnsi="Arial" w:cs="Arial"/>
        </w:rPr>
        <w:t>第II部分 - 有关</w:t>
      </w:r>
      <w:r>
        <w:rPr>
          <w:rFonts w:hint="eastAsia" w:ascii="Arial" w:hAnsi="Arial" w:cs="Arial"/>
        </w:rPr>
        <w:t>公司和</w:t>
      </w:r>
      <w:r>
        <w:rPr>
          <w:rFonts w:ascii="Arial" w:hAnsi="Arial" w:cs="Arial"/>
        </w:rPr>
        <w:t>子公司的信息</w:t>
      </w:r>
    </w:p>
    <w:p w14:paraId="7E5FFBEA">
      <w:pPr>
        <w:pStyle w:val="6"/>
        <w:overflowPunct w:val="0"/>
        <w:snapToGrid w:val="0"/>
        <w:spacing w:after="120" w:afterLines="50" w:line="360" w:lineRule="auto"/>
        <w:ind w:left="0"/>
        <w:jc w:val="both"/>
        <w:rPr>
          <w:rFonts w:ascii="Arial" w:hAnsi="Arial" w:cs="Arial"/>
        </w:rPr>
      </w:pPr>
      <w:r>
        <w:rPr>
          <w:rFonts w:ascii="Arial" w:hAnsi="Arial" w:cs="Arial"/>
        </w:rPr>
        <w:t>该表格第II部分提供列名空间，最多可列出15个子公司；如果您拥有的子公司超过15个，您可以提供有关第II部分的一个或多个其他副本的其他信息。</w:t>
      </w:r>
    </w:p>
    <w:p w14:paraId="3DC5D195">
      <w:pPr>
        <w:overflowPunct w:val="0"/>
        <w:snapToGrid w:val="0"/>
        <w:spacing w:after="120" w:afterLines="50" w:line="360" w:lineRule="auto"/>
        <w:jc w:val="both"/>
        <w:rPr>
          <w:rFonts w:ascii="Arial" w:hAnsi="Arial" w:eastAsia="宋体" w:cs="Arial"/>
          <w:sz w:val="24"/>
          <w:szCs w:val="24"/>
        </w:rPr>
      </w:pPr>
      <w:r>
        <w:rPr>
          <w:rFonts w:ascii="Arial" w:hAnsi="Arial" w:eastAsia="宋体" w:cs="Arial"/>
          <w:sz w:val="24"/>
          <w:szCs w:val="24"/>
        </w:rPr>
        <w:t>第1至15行：</w:t>
      </w:r>
    </w:p>
    <w:p w14:paraId="5756B8B7">
      <w:pPr>
        <w:pStyle w:val="6"/>
        <w:overflowPunct w:val="0"/>
        <w:snapToGrid w:val="0"/>
        <w:spacing w:after="120" w:afterLines="50" w:line="360" w:lineRule="auto"/>
        <w:ind w:left="0"/>
        <w:jc w:val="both"/>
        <w:rPr>
          <w:rFonts w:ascii="Arial" w:hAnsi="Arial" w:cs="Arial"/>
        </w:rPr>
      </w:pPr>
      <w:r>
        <w:rPr>
          <w:rFonts w:ascii="Arial" w:hAnsi="Arial" w:cs="Arial"/>
        </w:rPr>
        <w:t>每个子公司应单独占一行。对于每个子公司，您应提供以下信息：</w:t>
      </w:r>
    </w:p>
    <w:p w14:paraId="55E2C4E1">
      <w:pPr>
        <w:pStyle w:val="20"/>
        <w:numPr>
          <w:ilvl w:val="0"/>
          <w:numId w:val="18"/>
        </w:numPr>
        <w:tabs>
          <w:tab w:val="left" w:pos="746"/>
        </w:tabs>
        <w:overflowPunct w:val="0"/>
        <w:snapToGrid w:val="0"/>
        <w:spacing w:after="120" w:afterLines="50" w:line="360" w:lineRule="auto"/>
        <w:ind w:left="724" w:leftChars="200" w:hanging="284"/>
        <w:jc w:val="both"/>
        <w:rPr>
          <w:rFonts w:ascii="Arial" w:hAnsi="Arial" w:eastAsia="宋体" w:cs="Arial"/>
          <w:i/>
          <w:sz w:val="24"/>
          <w:szCs w:val="24"/>
        </w:rPr>
      </w:pPr>
      <w:r>
        <w:rPr>
          <w:rFonts w:ascii="Arial" w:hAnsi="Arial" w:eastAsia="宋体" w:cs="Arial"/>
          <w:i/>
          <w:sz w:val="24"/>
          <w:szCs w:val="24"/>
        </w:rPr>
        <w:t>子公司名称</w:t>
      </w:r>
      <w:r>
        <w:rPr>
          <w:rFonts w:hint="eastAsia" w:ascii="Arial" w:hAnsi="Arial" w:eastAsia="宋体" w:cs="Arial"/>
          <w:i/>
          <w:sz w:val="24"/>
          <w:szCs w:val="24"/>
        </w:rPr>
        <w:t xml:space="preserve">。 </w:t>
      </w:r>
      <w:r>
        <w:rPr>
          <w:rFonts w:ascii="Arial" w:hAnsi="Arial" w:eastAsia="宋体" w:cs="Arial"/>
          <w:i/>
          <w:sz w:val="24"/>
          <w:szCs w:val="24"/>
        </w:rPr>
        <w:t>提供子公司的法定全称。</w:t>
      </w:r>
    </w:p>
    <w:p w14:paraId="5FE44EED">
      <w:pPr>
        <w:pStyle w:val="20"/>
        <w:numPr>
          <w:ilvl w:val="1"/>
          <w:numId w:val="18"/>
        </w:numPr>
        <w:tabs>
          <w:tab w:val="left" w:pos="1232"/>
        </w:tabs>
        <w:overflowPunct w:val="0"/>
        <w:snapToGrid w:val="0"/>
        <w:spacing w:after="120" w:afterLines="50" w:line="360" w:lineRule="auto"/>
        <w:ind w:left="1237" w:leftChars="400" w:hanging="357"/>
        <w:jc w:val="both"/>
        <w:rPr>
          <w:rFonts w:ascii="Arial" w:hAnsi="Arial" w:eastAsia="宋体" w:cs="Arial"/>
          <w:sz w:val="24"/>
          <w:szCs w:val="24"/>
        </w:rPr>
      </w:pPr>
      <w:r>
        <w:rPr>
          <w:rFonts w:ascii="Arial" w:hAnsi="Arial" w:eastAsia="宋体" w:cs="Arial"/>
          <w:sz w:val="24"/>
          <w:szCs w:val="24"/>
        </w:rPr>
        <w:t>如果子公司是公司、有限责任公司、合伙企业或其他法律实体，则应提供已提交给州或其他政府的公司章程、组织章程、合伙企业注册或其他类似文书中使用的名称，其中，该公司根据此类州或其他政府的法律创建。</w:t>
      </w:r>
    </w:p>
    <w:p w14:paraId="513A26A0">
      <w:pPr>
        <w:pStyle w:val="20"/>
        <w:numPr>
          <w:ilvl w:val="1"/>
          <w:numId w:val="18"/>
        </w:numPr>
        <w:tabs>
          <w:tab w:val="left" w:pos="1232"/>
        </w:tabs>
        <w:overflowPunct w:val="0"/>
        <w:snapToGrid w:val="0"/>
        <w:spacing w:after="120" w:afterLines="50" w:line="360" w:lineRule="auto"/>
        <w:ind w:left="1237" w:leftChars="400" w:hanging="357"/>
        <w:jc w:val="both"/>
        <w:rPr>
          <w:rFonts w:ascii="Arial" w:hAnsi="Arial" w:eastAsia="宋体" w:cs="Arial"/>
          <w:sz w:val="24"/>
          <w:szCs w:val="24"/>
        </w:rPr>
      </w:pPr>
      <w:r>
        <w:rPr>
          <w:rFonts w:ascii="Arial" w:hAnsi="Arial" w:eastAsia="宋体" w:cs="Arial"/>
          <w:sz w:val="24"/>
          <w:szCs w:val="24"/>
        </w:rPr>
        <w:t>如果子公司是独资企业（即由个人完全拥有），则应提供提交联邦、州或其他税收时使用的名称。</w:t>
      </w:r>
    </w:p>
    <w:p w14:paraId="6A5AFF69">
      <w:pPr>
        <w:pStyle w:val="20"/>
        <w:numPr>
          <w:ilvl w:val="0"/>
          <w:numId w:val="18"/>
        </w:numPr>
        <w:tabs>
          <w:tab w:val="left" w:pos="760"/>
        </w:tabs>
        <w:overflowPunct w:val="0"/>
        <w:snapToGrid w:val="0"/>
        <w:spacing w:after="120" w:afterLines="50" w:line="360" w:lineRule="auto"/>
        <w:ind w:left="724" w:leftChars="200" w:hanging="284"/>
        <w:jc w:val="both"/>
        <w:rPr>
          <w:rFonts w:ascii="Arial" w:hAnsi="Arial" w:eastAsia="宋体" w:cs="Arial"/>
          <w:i/>
          <w:sz w:val="24"/>
          <w:szCs w:val="24"/>
        </w:rPr>
      </w:pPr>
      <w:r>
        <w:rPr>
          <w:rFonts w:ascii="Arial" w:hAnsi="Arial" w:eastAsia="宋体" w:cs="Arial"/>
          <w:i/>
          <w:sz w:val="24"/>
          <w:szCs w:val="24"/>
        </w:rPr>
        <w:t>纳税人ID编号。此编号</w:t>
      </w:r>
      <w:r>
        <w:rPr>
          <w:rFonts w:hint="eastAsia" w:ascii="Arial" w:hAnsi="Arial" w:eastAsia="宋体" w:cs="Arial"/>
          <w:i/>
          <w:sz w:val="24"/>
          <w:szCs w:val="24"/>
        </w:rPr>
        <w:t>对</w:t>
      </w:r>
      <w:r>
        <w:rPr>
          <w:rFonts w:ascii="Arial" w:hAnsi="Arial" w:eastAsia="宋体" w:cs="Arial"/>
          <w:i/>
          <w:sz w:val="24"/>
          <w:szCs w:val="24"/>
        </w:rPr>
        <w:t>每个企业</w:t>
      </w:r>
      <w:r>
        <w:rPr>
          <w:rFonts w:hint="eastAsia" w:ascii="Arial" w:hAnsi="Arial" w:eastAsia="宋体" w:cs="Arial"/>
          <w:i/>
          <w:sz w:val="24"/>
          <w:szCs w:val="24"/>
        </w:rPr>
        <w:t>进行唯一</w:t>
      </w:r>
      <w:r>
        <w:rPr>
          <w:rFonts w:ascii="Arial" w:hAnsi="Arial" w:eastAsia="宋体" w:cs="Arial"/>
          <w:i/>
          <w:sz w:val="24"/>
          <w:szCs w:val="24"/>
        </w:rPr>
        <w:t>标识：</w:t>
      </w:r>
    </w:p>
    <w:p w14:paraId="4DC9D623">
      <w:pPr>
        <w:pStyle w:val="20"/>
        <w:numPr>
          <w:ilvl w:val="1"/>
          <w:numId w:val="18"/>
        </w:numPr>
        <w:tabs>
          <w:tab w:val="left" w:pos="1232"/>
        </w:tabs>
        <w:overflowPunct w:val="0"/>
        <w:snapToGrid w:val="0"/>
        <w:spacing w:after="120" w:afterLines="50" w:line="360" w:lineRule="auto"/>
        <w:ind w:left="1237" w:leftChars="400" w:hanging="357"/>
        <w:jc w:val="both"/>
        <w:rPr>
          <w:rFonts w:ascii="Arial" w:hAnsi="Arial" w:eastAsia="宋体" w:cs="Arial"/>
          <w:sz w:val="24"/>
          <w:szCs w:val="24"/>
        </w:rPr>
      </w:pPr>
      <w:r>
        <w:rPr>
          <w:rFonts w:ascii="Arial" w:hAnsi="Arial" w:eastAsia="宋体" w:cs="Arial"/>
          <w:sz w:val="24"/>
          <w:szCs w:val="24"/>
        </w:rPr>
        <w:t>如果子公司总部位于美国境内，则应提供由美国国税局分配给子公司的雇主标识编号（EIN）</w:t>
      </w:r>
      <w:r>
        <w:rPr>
          <w:rFonts w:ascii="Arial" w:hAnsi="Arial" w:cs="Arial"/>
        </w:rPr>
        <w:t>。</w:t>
      </w:r>
    </w:p>
    <w:p w14:paraId="6AD0CED4">
      <w:pPr>
        <w:pStyle w:val="20"/>
        <w:numPr>
          <w:ilvl w:val="1"/>
          <w:numId w:val="18"/>
        </w:numPr>
        <w:tabs>
          <w:tab w:val="left" w:pos="1232"/>
        </w:tabs>
        <w:overflowPunct w:val="0"/>
        <w:snapToGrid w:val="0"/>
        <w:spacing w:after="120" w:afterLines="50" w:line="360" w:lineRule="auto"/>
        <w:ind w:left="1237" w:leftChars="400" w:hanging="357"/>
        <w:jc w:val="both"/>
        <w:rPr>
          <w:rFonts w:ascii="Arial" w:hAnsi="Arial" w:eastAsia="宋体" w:cs="Arial"/>
          <w:sz w:val="24"/>
          <w:szCs w:val="24"/>
        </w:rPr>
      </w:pPr>
      <w:r>
        <w:rPr>
          <w:rFonts w:ascii="Arial" w:hAnsi="Arial" w:eastAsia="宋体" w:cs="Arial"/>
          <w:sz w:val="24"/>
          <w:szCs w:val="24"/>
        </w:rPr>
        <w:t>如果子公司总部位于美国境外，则应提供子公司总部所在国家税务当局提供的纳税人标识编号。</w:t>
      </w:r>
    </w:p>
    <w:p w14:paraId="0B654232">
      <w:pPr>
        <w:pStyle w:val="20"/>
        <w:numPr>
          <w:ilvl w:val="0"/>
          <w:numId w:val="18"/>
        </w:numPr>
        <w:tabs>
          <w:tab w:val="left" w:pos="746"/>
        </w:tabs>
        <w:overflowPunct w:val="0"/>
        <w:snapToGrid w:val="0"/>
        <w:spacing w:after="120" w:afterLines="50" w:line="360" w:lineRule="auto"/>
        <w:ind w:left="724" w:leftChars="200" w:hanging="284"/>
        <w:jc w:val="both"/>
        <w:rPr>
          <w:rFonts w:ascii="Arial" w:hAnsi="Arial" w:eastAsia="宋体" w:cs="Arial"/>
          <w:i/>
          <w:sz w:val="24"/>
          <w:szCs w:val="24"/>
        </w:rPr>
      </w:pPr>
      <w:r>
        <w:rPr>
          <w:rFonts w:ascii="Arial" w:hAnsi="Arial" w:eastAsia="宋体" w:cs="Arial"/>
          <w:i/>
          <w:sz w:val="24"/>
          <w:szCs w:val="24"/>
        </w:rPr>
        <w:t>总收入或销售总额</w:t>
      </w:r>
    </w:p>
    <w:p w14:paraId="64C9DCD1">
      <w:pPr>
        <w:pStyle w:val="6"/>
        <w:overflowPunct w:val="0"/>
        <w:snapToGrid w:val="0"/>
        <w:spacing w:after="120" w:afterLines="50" w:line="360" w:lineRule="auto"/>
        <w:ind w:left="0"/>
        <w:jc w:val="both"/>
        <w:rPr>
          <w:rFonts w:ascii="Arial" w:hAnsi="Arial" w:cs="Arial"/>
        </w:rPr>
      </w:pPr>
      <w:r>
        <w:rPr>
          <w:rFonts w:ascii="Arial" w:hAnsi="Arial" w:cs="Arial"/>
        </w:rPr>
        <w:t>如果子公司总部位于美国境内，则应从子公司近期联邦所得税申报表中复制此数值。有关如何在联邦所得税申报表中找到此信息的信息，请参见第9项的说明。如果子公司总部位于美国境外，则应从子公司的国家税务当局认证的第3.b.项中复制此信息。</w:t>
      </w:r>
    </w:p>
    <w:p w14:paraId="20129ED1">
      <w:pPr>
        <w:pStyle w:val="20"/>
        <w:numPr>
          <w:ilvl w:val="0"/>
          <w:numId w:val="19"/>
        </w:numPr>
        <w:tabs>
          <w:tab w:val="left" w:pos="520"/>
        </w:tabs>
        <w:overflowPunct w:val="0"/>
        <w:snapToGrid w:val="0"/>
        <w:spacing w:after="120" w:afterLines="50" w:line="360" w:lineRule="auto"/>
        <w:ind w:left="0" w:firstLine="0"/>
        <w:jc w:val="both"/>
        <w:rPr>
          <w:rFonts w:ascii="Arial" w:hAnsi="Arial" w:eastAsia="宋体" w:cs="Arial"/>
          <w:sz w:val="24"/>
          <w:szCs w:val="24"/>
        </w:rPr>
      </w:pPr>
      <w:r>
        <w:rPr>
          <w:rFonts w:ascii="Arial" w:hAnsi="Arial" w:eastAsia="宋体" w:cs="Arial"/>
          <w:sz w:val="24"/>
          <w:szCs w:val="24"/>
        </w:rPr>
        <w:t>所有子公司的总收入或销售总额</w:t>
      </w:r>
      <w:r>
        <w:rPr>
          <w:rFonts w:hint="eastAsia" w:ascii="Arial" w:hAnsi="Arial" w:eastAsia="宋体" w:cs="Arial"/>
          <w:sz w:val="24"/>
          <w:szCs w:val="24"/>
        </w:rPr>
        <w:t>。</w:t>
      </w:r>
      <w:r>
        <w:rPr>
          <w:rFonts w:ascii="Arial" w:hAnsi="Arial" w:eastAsia="宋体" w:cs="Arial"/>
          <w:sz w:val="24"/>
          <w:szCs w:val="24"/>
        </w:rPr>
        <w:t>这是第1至15行列c列出的总收入或销售总额之和。如果您没有子公司，请输入</w:t>
      </w:r>
      <w:r>
        <w:rPr>
          <w:rFonts w:ascii="宋体" w:hAnsi="宋体" w:eastAsia="宋体" w:cs="Arial"/>
          <w:sz w:val="24"/>
          <w:szCs w:val="24"/>
        </w:rPr>
        <w:t>“</w:t>
      </w:r>
      <w:r>
        <w:rPr>
          <w:rFonts w:ascii="Arial" w:hAnsi="Arial" w:eastAsia="宋体" w:cs="Arial"/>
          <w:sz w:val="24"/>
          <w:szCs w:val="24"/>
        </w:rPr>
        <w:t>0</w:t>
      </w:r>
      <w:r>
        <w:rPr>
          <w:rFonts w:ascii="宋体" w:hAnsi="宋体" w:eastAsia="宋体" w:cs="Arial"/>
          <w:sz w:val="24"/>
          <w:szCs w:val="24"/>
        </w:rPr>
        <w:t>”</w:t>
      </w:r>
      <w:r>
        <w:rPr>
          <w:rFonts w:ascii="Arial" w:hAnsi="Arial" w:eastAsia="宋体" w:cs="Arial"/>
          <w:sz w:val="24"/>
          <w:szCs w:val="24"/>
        </w:rPr>
        <w:t>。</w:t>
      </w:r>
    </w:p>
    <w:p w14:paraId="16105B92">
      <w:pPr>
        <w:pStyle w:val="20"/>
        <w:numPr>
          <w:ilvl w:val="0"/>
          <w:numId w:val="19"/>
        </w:numPr>
        <w:tabs>
          <w:tab w:val="left" w:pos="520"/>
        </w:tabs>
        <w:overflowPunct w:val="0"/>
        <w:snapToGrid w:val="0"/>
        <w:spacing w:after="120" w:afterLines="50" w:line="360" w:lineRule="auto"/>
        <w:ind w:left="0" w:firstLine="0"/>
        <w:jc w:val="both"/>
        <w:rPr>
          <w:rFonts w:ascii="Arial" w:hAnsi="Arial" w:eastAsia="宋体" w:cs="Arial"/>
          <w:sz w:val="24"/>
          <w:szCs w:val="24"/>
        </w:rPr>
      </w:pPr>
      <w:r>
        <w:rPr>
          <w:rFonts w:ascii="Arial" w:hAnsi="Arial" w:eastAsia="宋体" w:cs="Arial"/>
          <w:sz w:val="24"/>
          <w:szCs w:val="24"/>
        </w:rPr>
        <w:t>提供此认证的企业总收入或销售总额</w:t>
      </w:r>
      <w:r>
        <w:rPr>
          <w:rFonts w:hint="eastAsia" w:ascii="Arial" w:hAnsi="Arial" w:eastAsia="宋体" w:cs="Arial"/>
          <w:sz w:val="24"/>
          <w:szCs w:val="24"/>
        </w:rPr>
        <w:t>。</w:t>
      </w:r>
      <w:r>
        <w:rPr>
          <w:rFonts w:ascii="Arial" w:hAnsi="Arial" w:eastAsia="宋体" w:cs="Arial"/>
          <w:sz w:val="24"/>
          <w:szCs w:val="24"/>
        </w:rPr>
        <w:t>这是第I部分第1项中确定的企业总收入或销售总额。</w:t>
      </w:r>
    </w:p>
    <w:p w14:paraId="19FACEC4">
      <w:pPr>
        <w:pStyle w:val="20"/>
        <w:numPr>
          <w:ilvl w:val="0"/>
          <w:numId w:val="19"/>
        </w:numPr>
        <w:tabs>
          <w:tab w:val="left" w:pos="520"/>
        </w:tabs>
        <w:overflowPunct w:val="0"/>
        <w:snapToGrid w:val="0"/>
        <w:spacing w:after="120" w:afterLines="50" w:line="300" w:lineRule="auto"/>
        <w:ind w:left="0" w:firstLine="0"/>
        <w:jc w:val="both"/>
        <w:rPr>
          <w:rFonts w:ascii="Arial" w:hAnsi="Arial" w:eastAsia="宋体" w:cs="Arial"/>
          <w:sz w:val="24"/>
          <w:szCs w:val="24"/>
        </w:rPr>
      </w:pPr>
      <w:r>
        <w:rPr>
          <w:rFonts w:ascii="Arial" w:hAnsi="Arial" w:cs="Arial"/>
        </w:rPr>
        <w:br w:type="page"/>
      </w:r>
      <w:r>
        <w:rPr>
          <w:rFonts w:ascii="Arial" w:hAnsi="Arial" w:eastAsia="宋体" w:cs="Arial"/>
          <w:sz w:val="24"/>
          <w:szCs w:val="24"/>
        </w:rPr>
        <w:t>用于确定是否符合小企业资格的总收入或销售总额</w:t>
      </w:r>
      <w:r>
        <w:rPr>
          <w:rFonts w:hint="eastAsia" w:ascii="Arial" w:hAnsi="Arial" w:eastAsia="宋体" w:cs="Arial"/>
          <w:sz w:val="24"/>
          <w:szCs w:val="24"/>
        </w:rPr>
        <w:t>。</w:t>
      </w:r>
      <w:r>
        <w:rPr>
          <w:rFonts w:ascii="Arial" w:hAnsi="Arial" w:eastAsia="宋体" w:cs="Arial"/>
          <w:sz w:val="24"/>
          <w:szCs w:val="24"/>
        </w:rPr>
        <w:t>这是第16和第17行之和。要取得MDUFA小企业费用折扣资格，总和不得超过1亿美元。请参见FD＆C法案第738（d）（2）（A）条和第738（e）（2）（A）条。</w:t>
      </w:r>
    </w:p>
    <w:p w14:paraId="7A26C96F">
      <w:pPr>
        <w:pStyle w:val="5"/>
        <w:overflowPunct w:val="0"/>
        <w:snapToGrid w:val="0"/>
        <w:spacing w:before="0" w:after="120" w:afterLines="50" w:line="300" w:lineRule="auto"/>
        <w:ind w:left="0"/>
        <w:jc w:val="both"/>
        <w:rPr>
          <w:rFonts w:ascii="Arial" w:hAnsi="Arial" w:cs="Arial"/>
          <w:b w:val="0"/>
          <w:bCs w:val="0"/>
          <w:i w:val="0"/>
        </w:rPr>
      </w:pPr>
      <w:r>
        <w:rPr>
          <w:rFonts w:ascii="Arial" w:hAnsi="Arial" w:cs="Arial"/>
        </w:rPr>
        <w:br w:type="page"/>
      </w:r>
      <w:bookmarkStart w:id="58" w:name="3:__Form_FDA_3602A_for_FY_2017_(FY_2017_"/>
      <w:bookmarkEnd w:id="58"/>
    </w:p>
    <w:p w14:paraId="01FB1834">
      <w:pPr>
        <w:overflowPunct w:val="0"/>
        <w:snapToGrid w:val="0"/>
        <w:spacing w:after="120" w:afterLines="50" w:line="300" w:lineRule="auto"/>
        <w:jc w:val="both"/>
        <w:rPr>
          <w:rFonts w:ascii="Arial" w:hAnsi="Arial" w:eastAsia="宋体" w:cs="Arial"/>
          <w:b/>
          <w:bCs/>
          <w:i/>
          <w:sz w:val="24"/>
          <w:szCs w:val="24"/>
        </w:rPr>
      </w:pPr>
    </w:p>
    <w:p w14:paraId="48B9FE04">
      <w:pPr>
        <w:pStyle w:val="3"/>
        <w:overflowPunct w:val="0"/>
        <w:snapToGrid w:val="0"/>
        <w:spacing w:after="120" w:afterLines="50" w:line="300" w:lineRule="auto"/>
        <w:ind w:left="357" w:hanging="357"/>
        <w:jc w:val="both"/>
        <w:rPr>
          <w:rFonts w:ascii="Arial" w:hAnsi="Arial" w:cs="Arial"/>
          <w:sz w:val="24"/>
          <w:szCs w:val="24"/>
        </w:rPr>
      </w:pPr>
      <w:bookmarkStart w:id="59" w:name="_bookmark23"/>
      <w:bookmarkEnd w:id="59"/>
      <w:bookmarkStart w:id="60" w:name="_Toc498678052"/>
      <w:r>
        <w:rPr>
          <w:rFonts w:ascii="Arial" w:hAnsi="Arial" w:cs="Arial"/>
          <w:sz w:val="24"/>
          <w:szCs w:val="24"/>
        </w:rPr>
        <w:t>3：2017财年FDA 3602A表格（2017财年MDUFA小企业资格认证，总部位于美国境外的企业）</w:t>
      </w:r>
      <w:bookmarkEnd w:id="60"/>
    </w:p>
    <w:p w14:paraId="23FFF280">
      <w:pPr>
        <w:pStyle w:val="5"/>
        <w:overflowPunct w:val="0"/>
        <w:snapToGrid w:val="0"/>
        <w:spacing w:before="0" w:after="120" w:afterLines="50" w:line="300" w:lineRule="auto"/>
        <w:ind w:left="0"/>
        <w:jc w:val="both"/>
        <w:rPr>
          <w:rFonts w:ascii="Arial" w:hAnsi="Arial" w:cs="Arial"/>
          <w:b w:val="0"/>
          <w:bCs w:val="0"/>
          <w:i w:val="0"/>
        </w:rPr>
        <w:sectPr>
          <w:headerReference r:id="rId7" w:type="default"/>
          <w:pgSz w:w="12240" w:h="15840"/>
          <w:pgMar w:top="1134" w:right="1134" w:bottom="1134" w:left="1134" w:header="567" w:footer="284" w:gutter="0"/>
          <w:cols w:space="720" w:num="1"/>
          <w:docGrid w:linePitch="299" w:charSpace="0"/>
        </w:sectPr>
      </w:pPr>
    </w:p>
    <w:tbl>
      <w:tblPr>
        <w:tblStyle w:val="19"/>
        <w:tblW w:w="10891" w:type="dxa"/>
        <w:jc w:val="center"/>
        <w:tblLayout w:type="fixed"/>
        <w:tblCellMar>
          <w:top w:w="0" w:type="dxa"/>
          <w:left w:w="0" w:type="dxa"/>
          <w:bottom w:w="0" w:type="dxa"/>
          <w:right w:w="0" w:type="dxa"/>
        </w:tblCellMar>
      </w:tblPr>
      <w:tblGrid>
        <w:gridCol w:w="3691"/>
        <w:gridCol w:w="1620"/>
        <w:gridCol w:w="449"/>
        <w:gridCol w:w="811"/>
        <w:gridCol w:w="180"/>
        <w:gridCol w:w="1440"/>
        <w:gridCol w:w="2700"/>
      </w:tblGrid>
      <w:tr w14:paraId="12CF37A6">
        <w:tblPrEx>
          <w:tblCellMar>
            <w:top w:w="0" w:type="dxa"/>
            <w:left w:w="0" w:type="dxa"/>
            <w:bottom w:w="0" w:type="dxa"/>
            <w:right w:w="0" w:type="dxa"/>
          </w:tblCellMar>
        </w:tblPrEx>
        <w:trPr>
          <w:jc w:val="center"/>
        </w:trPr>
        <w:tc>
          <w:tcPr>
            <w:tcW w:w="6751" w:type="dxa"/>
            <w:gridSpan w:val="5"/>
            <w:tcBorders>
              <w:top w:val="single" w:color="000000" w:sz="6" w:space="0"/>
              <w:left w:val="single" w:color="000000" w:sz="6" w:space="0"/>
              <w:bottom w:val="single" w:color="000000" w:sz="6" w:space="0"/>
              <w:right w:val="single" w:color="000000" w:sz="6" w:space="0"/>
            </w:tcBorders>
            <w:shd w:val="clear" w:color="auto" w:fill="CCCCCC"/>
            <w:vAlign w:val="center"/>
          </w:tcPr>
          <w:p w14:paraId="2830A56B">
            <w:pPr>
              <w:pStyle w:val="21"/>
              <w:overflowPunct w:val="0"/>
              <w:snapToGrid w:val="0"/>
              <w:spacing w:before="24" w:beforeLines="10" w:after="24" w:afterLines="10" w:line="264" w:lineRule="auto"/>
              <w:ind w:left="44" w:leftChars="20" w:right="44" w:rightChars="20"/>
              <w:jc w:val="center"/>
              <w:rPr>
                <w:rFonts w:ascii="Arial" w:hAnsi="Arial" w:eastAsia="宋体" w:cs="Arial"/>
                <w:sz w:val="21"/>
                <w:szCs w:val="21"/>
              </w:rPr>
            </w:pPr>
            <w:r>
              <w:rPr>
                <w:rFonts w:ascii="Arial" w:hAnsi="Arial" w:eastAsia="宋体" w:cs="Arial"/>
                <w:i/>
                <w:sz w:val="18"/>
                <w:szCs w:val="18"/>
              </w:rPr>
              <w:t>美国卫生和人类服务署</w:t>
            </w:r>
            <w:r>
              <w:rPr>
                <w:rFonts w:ascii="Arial" w:hAnsi="Arial" w:eastAsia="宋体" w:cs="Arial"/>
                <w:i/>
                <w:sz w:val="18"/>
                <w:szCs w:val="18"/>
              </w:rPr>
              <w:cr/>
            </w:r>
            <w:r>
              <w:rPr>
                <w:rFonts w:ascii="Arial" w:hAnsi="Arial" w:eastAsia="宋体" w:cs="Arial"/>
                <w:i/>
                <w:sz w:val="21"/>
                <w:szCs w:val="21"/>
              </w:rPr>
              <w:br w:type="textWrapping"/>
            </w:r>
            <w:r>
              <w:rPr>
                <w:rFonts w:ascii="Arial" w:hAnsi="Arial" w:eastAsia="宋体" w:cs="Arial"/>
                <w:i/>
                <w:sz w:val="21"/>
                <w:szCs w:val="21"/>
              </w:rPr>
              <w:t>食品药品监督管理局</w:t>
            </w:r>
          </w:p>
          <w:p w14:paraId="42C35CF1">
            <w:pPr>
              <w:pStyle w:val="21"/>
              <w:overflowPunct w:val="0"/>
              <w:snapToGrid w:val="0"/>
              <w:spacing w:before="24" w:beforeLines="10" w:after="24" w:afterLines="10" w:line="264" w:lineRule="auto"/>
              <w:ind w:left="44" w:leftChars="20" w:right="44" w:rightChars="20"/>
              <w:jc w:val="center"/>
              <w:rPr>
                <w:rFonts w:ascii="Arial" w:hAnsi="Arial" w:eastAsia="宋体" w:cs="Arial"/>
                <w:sz w:val="21"/>
                <w:szCs w:val="21"/>
              </w:rPr>
            </w:pPr>
            <w:r>
              <w:rPr>
                <w:rFonts w:ascii="Arial" w:hAnsi="Arial" w:eastAsia="宋体" w:cs="Arial"/>
                <w:i/>
                <w:sz w:val="21"/>
                <w:szCs w:val="21"/>
              </w:rPr>
              <w:t>2017财年外国小企业资格认证</w:t>
            </w:r>
          </w:p>
          <w:p w14:paraId="36230E4E">
            <w:pPr>
              <w:pStyle w:val="21"/>
              <w:overflowPunct w:val="0"/>
              <w:snapToGrid w:val="0"/>
              <w:spacing w:before="24" w:beforeLines="10" w:after="24" w:afterLines="10" w:line="264" w:lineRule="auto"/>
              <w:ind w:left="44" w:leftChars="20" w:right="44" w:rightChars="20"/>
              <w:jc w:val="center"/>
              <w:rPr>
                <w:rFonts w:ascii="Arial" w:hAnsi="Arial" w:eastAsia="宋体" w:cs="Arial"/>
                <w:sz w:val="21"/>
                <w:szCs w:val="21"/>
              </w:rPr>
            </w:pPr>
            <w:r>
              <w:rPr>
                <w:rFonts w:ascii="Arial" w:hAnsi="Arial" w:eastAsia="宋体" w:cs="Arial"/>
                <w:i/>
                <w:sz w:val="21"/>
                <w:szCs w:val="21"/>
              </w:rPr>
              <w:t>总部位于美国境外的企业</w:t>
            </w:r>
          </w:p>
        </w:tc>
        <w:tc>
          <w:tcPr>
            <w:tcW w:w="4140" w:type="dxa"/>
            <w:gridSpan w:val="2"/>
            <w:tcBorders>
              <w:top w:val="single" w:color="000000" w:sz="6" w:space="0"/>
              <w:left w:val="single" w:color="000000" w:sz="6" w:space="0"/>
              <w:bottom w:val="single" w:color="000000" w:sz="6" w:space="0"/>
              <w:right w:val="single" w:color="000000" w:sz="6" w:space="0"/>
            </w:tcBorders>
            <w:vAlign w:val="center"/>
          </w:tcPr>
          <w:p w14:paraId="60C3CE81">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OMB编号：0910-0508</w:t>
            </w:r>
          </w:p>
          <w:p w14:paraId="5D4724A4">
            <w:pPr>
              <w:pStyle w:val="21"/>
              <w:overflowPunct w:val="0"/>
              <w:snapToGrid w:val="0"/>
              <w:spacing w:before="24" w:beforeLines="10" w:after="24" w:afterLines="10" w:line="264" w:lineRule="auto"/>
              <w:ind w:left="44" w:leftChars="20" w:right="44" w:rightChars="20"/>
              <w:rPr>
                <w:rFonts w:ascii="Arial" w:hAnsi="Arial" w:eastAsia="宋体" w:cs="Arial"/>
                <w:sz w:val="21"/>
                <w:szCs w:val="21"/>
              </w:rPr>
            </w:pPr>
            <w:r>
              <w:rPr>
                <w:rFonts w:ascii="Arial" w:hAnsi="Arial" w:eastAsia="宋体" w:cs="Arial"/>
                <w:sz w:val="18"/>
                <w:szCs w:val="18"/>
              </w:rPr>
              <w:t>到期日期：2019年6月30日</w:t>
            </w:r>
            <w:r>
              <w:rPr>
                <w:rFonts w:ascii="Arial" w:hAnsi="Arial" w:eastAsia="宋体" w:cs="Arial"/>
                <w:sz w:val="18"/>
                <w:szCs w:val="18"/>
              </w:rPr>
              <w:br w:type="textWrapping"/>
            </w:r>
            <w:r>
              <w:rPr>
                <w:rFonts w:ascii="Arial" w:hAnsi="Arial" w:eastAsia="宋体" w:cs="Arial"/>
                <w:sz w:val="18"/>
                <w:szCs w:val="18"/>
              </w:rPr>
              <w:t>PRA声明：请参见下一页。</w:t>
            </w:r>
          </w:p>
        </w:tc>
      </w:tr>
      <w:tr w14:paraId="498E3B3A">
        <w:tblPrEx>
          <w:tblCellMar>
            <w:top w:w="0" w:type="dxa"/>
            <w:left w:w="0" w:type="dxa"/>
            <w:bottom w:w="0" w:type="dxa"/>
            <w:right w:w="0" w:type="dxa"/>
          </w:tblCellMar>
        </w:tblPrEx>
        <w:trPr>
          <w:jc w:val="center"/>
        </w:trPr>
        <w:tc>
          <w:tcPr>
            <w:tcW w:w="10891" w:type="dxa"/>
            <w:gridSpan w:val="7"/>
            <w:tcBorders>
              <w:top w:val="single" w:color="000000" w:sz="6" w:space="0"/>
              <w:left w:val="single" w:color="000000" w:sz="6" w:space="0"/>
              <w:bottom w:val="single" w:color="000000" w:sz="6" w:space="0"/>
              <w:right w:val="single" w:color="000000" w:sz="6" w:space="0"/>
            </w:tcBorders>
            <w:shd w:val="clear" w:color="auto" w:fill="E5E5E5"/>
            <w:vAlign w:val="center"/>
          </w:tcPr>
          <w:p w14:paraId="12C9251D">
            <w:pPr>
              <w:pStyle w:val="21"/>
              <w:overflowPunct w:val="0"/>
              <w:snapToGrid w:val="0"/>
              <w:spacing w:before="24" w:beforeLines="10" w:after="24" w:afterLines="10" w:line="264" w:lineRule="auto"/>
              <w:ind w:left="44" w:leftChars="20" w:right="44" w:rightChars="20"/>
              <w:jc w:val="center"/>
              <w:rPr>
                <w:rFonts w:ascii="Arial" w:hAnsi="Arial" w:eastAsia="宋体" w:cs="Arial"/>
                <w:sz w:val="21"/>
                <w:szCs w:val="21"/>
              </w:rPr>
            </w:pPr>
            <w:r>
              <w:rPr>
                <w:rFonts w:ascii="Arial" w:hAnsi="Arial" w:eastAsia="宋体" w:cs="Arial"/>
                <w:b/>
                <w:bCs/>
                <w:i/>
                <w:sz w:val="21"/>
                <w:szCs w:val="21"/>
              </w:rPr>
              <w:t>第I部分 - 有关要求获得小企业</w:t>
            </w:r>
            <w:r>
              <w:rPr>
                <w:rFonts w:hint="eastAsia" w:ascii="Arial" w:hAnsi="Arial" w:eastAsia="宋体" w:cs="Arial"/>
                <w:b/>
                <w:bCs/>
                <w:i/>
                <w:sz w:val="21"/>
                <w:szCs w:val="21"/>
              </w:rPr>
              <w:t>资格</w:t>
            </w:r>
            <w:r>
              <w:rPr>
                <w:rFonts w:ascii="Arial" w:hAnsi="Arial" w:eastAsia="宋体" w:cs="Arial"/>
                <w:b/>
                <w:bCs/>
                <w:i/>
                <w:sz w:val="21"/>
                <w:szCs w:val="21"/>
              </w:rPr>
              <w:t>企业的信息</w:t>
            </w:r>
          </w:p>
        </w:tc>
      </w:tr>
      <w:tr w14:paraId="69865BFB">
        <w:tblPrEx>
          <w:tblCellMar>
            <w:top w:w="0" w:type="dxa"/>
            <w:left w:w="0" w:type="dxa"/>
            <w:bottom w:w="0" w:type="dxa"/>
            <w:right w:w="0" w:type="dxa"/>
          </w:tblCellMar>
        </w:tblPrEx>
        <w:trPr>
          <w:jc w:val="center"/>
        </w:trPr>
        <w:tc>
          <w:tcPr>
            <w:tcW w:w="6571" w:type="dxa"/>
            <w:gridSpan w:val="4"/>
            <w:tcBorders>
              <w:top w:val="single" w:color="000000" w:sz="6" w:space="0"/>
              <w:left w:val="single" w:color="000000" w:sz="6" w:space="0"/>
              <w:bottom w:val="single" w:color="000000" w:sz="2" w:space="0"/>
              <w:right w:val="single" w:color="000000" w:sz="6" w:space="0"/>
            </w:tcBorders>
            <w:vAlign w:val="center"/>
          </w:tcPr>
          <w:p w14:paraId="60F84C4D">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1.要求获得MDUFA小企业</w:t>
            </w:r>
            <w:r>
              <w:rPr>
                <w:rFonts w:hint="eastAsia" w:ascii="Arial" w:hAnsi="Arial" w:eastAsia="宋体" w:cs="Arial"/>
                <w:sz w:val="18"/>
                <w:szCs w:val="18"/>
              </w:rPr>
              <w:t>资格</w:t>
            </w:r>
            <w:r>
              <w:rPr>
                <w:rFonts w:ascii="Arial" w:hAnsi="Arial" w:eastAsia="宋体" w:cs="Arial"/>
                <w:sz w:val="18"/>
                <w:szCs w:val="18"/>
              </w:rPr>
              <w:t>的企业名称：</w:t>
            </w:r>
          </w:p>
        </w:tc>
        <w:tc>
          <w:tcPr>
            <w:tcW w:w="4320" w:type="dxa"/>
            <w:gridSpan w:val="3"/>
            <w:tcBorders>
              <w:top w:val="single" w:color="000000" w:sz="6" w:space="0"/>
              <w:left w:val="single" w:color="000000" w:sz="6" w:space="0"/>
              <w:bottom w:val="single" w:color="000000" w:sz="2" w:space="0"/>
              <w:right w:val="single" w:color="000000" w:sz="6" w:space="0"/>
            </w:tcBorders>
            <w:vAlign w:val="center"/>
          </w:tcPr>
          <w:p w14:paraId="26FB27F5">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2.纳税人标识编号</w:t>
            </w:r>
          </w:p>
        </w:tc>
      </w:tr>
      <w:tr w14:paraId="3408BD88">
        <w:tblPrEx>
          <w:tblCellMar>
            <w:top w:w="0" w:type="dxa"/>
            <w:left w:w="0" w:type="dxa"/>
            <w:bottom w:w="0" w:type="dxa"/>
            <w:right w:w="0" w:type="dxa"/>
          </w:tblCellMar>
        </w:tblPrEx>
        <w:trPr>
          <w:jc w:val="center"/>
        </w:trPr>
        <w:tc>
          <w:tcPr>
            <w:tcW w:w="3691" w:type="dxa"/>
            <w:tcBorders>
              <w:top w:val="single" w:color="000000" w:sz="2" w:space="0"/>
              <w:left w:val="single" w:color="000000" w:sz="6" w:space="0"/>
              <w:bottom w:val="single" w:color="000000" w:sz="6" w:space="0"/>
              <w:right w:val="single" w:color="000000" w:sz="6" w:space="0"/>
            </w:tcBorders>
            <w:vAlign w:val="center"/>
          </w:tcPr>
          <w:p w14:paraId="2627D933">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2a.组织ID编号（组织ID）</w:t>
            </w:r>
          </w:p>
        </w:tc>
        <w:tc>
          <w:tcPr>
            <w:tcW w:w="7200" w:type="dxa"/>
            <w:gridSpan w:val="6"/>
            <w:tcBorders>
              <w:top w:val="single" w:color="000000" w:sz="2" w:space="0"/>
              <w:left w:val="single" w:color="000000" w:sz="6" w:space="0"/>
              <w:bottom w:val="single" w:color="000000" w:sz="6" w:space="0"/>
              <w:right w:val="single" w:color="000000" w:sz="6" w:space="0"/>
            </w:tcBorders>
            <w:vAlign w:val="center"/>
          </w:tcPr>
          <w:p w14:paraId="239A360A">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3.企业</w:t>
            </w:r>
            <w:r>
              <w:rPr>
                <w:rFonts w:hint="eastAsia" w:ascii="Arial" w:hAnsi="Arial" w:eastAsia="宋体" w:cs="Arial"/>
                <w:sz w:val="18"/>
                <w:szCs w:val="18"/>
              </w:rPr>
              <w:t>地址</w:t>
            </w:r>
          </w:p>
        </w:tc>
      </w:tr>
      <w:tr w14:paraId="2D8686AC">
        <w:tblPrEx>
          <w:tblCellMar>
            <w:top w:w="0" w:type="dxa"/>
            <w:left w:w="0" w:type="dxa"/>
            <w:bottom w:w="0" w:type="dxa"/>
            <w:right w:w="0" w:type="dxa"/>
          </w:tblCellMar>
        </w:tblPrEx>
        <w:trPr>
          <w:jc w:val="center"/>
        </w:trPr>
        <w:tc>
          <w:tcPr>
            <w:tcW w:w="5760" w:type="dxa"/>
            <w:gridSpan w:val="3"/>
            <w:tcBorders>
              <w:top w:val="single" w:color="000000" w:sz="6" w:space="0"/>
              <w:left w:val="single" w:color="000000" w:sz="6" w:space="0"/>
              <w:bottom w:val="single" w:color="000000" w:sz="6" w:space="0"/>
              <w:right w:val="single" w:color="000000" w:sz="2" w:space="0"/>
            </w:tcBorders>
            <w:vAlign w:val="center"/>
          </w:tcPr>
          <w:p w14:paraId="08DC0FFF">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4.签发此认证的人员姓名：</w:t>
            </w:r>
          </w:p>
          <w:p w14:paraId="53E65501">
            <w:pPr>
              <w:pStyle w:val="21"/>
              <w:overflowPunct w:val="0"/>
              <w:snapToGrid w:val="0"/>
              <w:spacing w:before="24" w:beforeLines="10" w:after="24" w:afterLines="10" w:line="264" w:lineRule="auto"/>
              <w:ind w:left="44" w:leftChars="20" w:right="44" w:rightChars="20"/>
              <w:jc w:val="both"/>
              <w:rPr>
                <w:rFonts w:ascii="Arial" w:hAnsi="Arial" w:eastAsia="宋体" w:cs="Arial"/>
                <w:b/>
                <w:bCs/>
                <w:i/>
                <w:sz w:val="18"/>
                <w:szCs w:val="18"/>
              </w:rPr>
            </w:pPr>
          </w:p>
          <w:p w14:paraId="5AA11397">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选择一个选项：□公司负责人</w:t>
            </w:r>
            <w:r>
              <w:rPr>
                <w:rFonts w:hint="eastAsia" w:ascii="Arial" w:hAnsi="Arial" w:eastAsia="宋体" w:cs="Arial"/>
                <w:sz w:val="18"/>
                <w:szCs w:val="18"/>
              </w:rPr>
              <w:t xml:space="preserve">  </w:t>
            </w:r>
            <w:r>
              <w:rPr>
                <w:rFonts w:ascii="Arial" w:hAnsi="Arial" w:eastAsia="宋体" w:cs="Arial"/>
                <w:sz w:val="18"/>
                <w:szCs w:val="18"/>
              </w:rPr>
              <w:t>□首席财务官</w:t>
            </w:r>
          </w:p>
        </w:tc>
        <w:tc>
          <w:tcPr>
            <w:tcW w:w="5131" w:type="dxa"/>
            <w:gridSpan w:val="4"/>
            <w:tcBorders>
              <w:top w:val="single" w:color="000000" w:sz="6" w:space="0"/>
              <w:left w:val="single" w:color="000000" w:sz="2" w:space="0"/>
              <w:bottom w:val="single" w:color="000000" w:sz="2" w:space="0"/>
              <w:right w:val="single" w:color="000000" w:sz="6" w:space="0"/>
            </w:tcBorders>
            <w:vAlign w:val="center"/>
          </w:tcPr>
          <w:p w14:paraId="7E1DA06E">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5.您的电话号码：</w:t>
            </w:r>
          </w:p>
          <w:p w14:paraId="5E8DE889">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（包括国家代码和区域号码）</w:t>
            </w:r>
          </w:p>
        </w:tc>
      </w:tr>
      <w:tr w14:paraId="5A95A4D3">
        <w:tblPrEx>
          <w:tblCellMar>
            <w:top w:w="0" w:type="dxa"/>
            <w:left w:w="0" w:type="dxa"/>
            <w:bottom w:w="0" w:type="dxa"/>
            <w:right w:w="0" w:type="dxa"/>
          </w:tblCellMar>
        </w:tblPrEx>
        <w:trPr>
          <w:jc w:val="center"/>
        </w:trPr>
        <w:tc>
          <w:tcPr>
            <w:tcW w:w="5760" w:type="dxa"/>
            <w:gridSpan w:val="3"/>
            <w:tcBorders>
              <w:top w:val="single" w:color="000000" w:sz="6" w:space="0"/>
              <w:left w:val="single" w:color="000000" w:sz="6" w:space="0"/>
              <w:bottom w:val="single" w:color="000000" w:sz="6" w:space="0"/>
              <w:right w:val="single" w:color="000000" w:sz="2" w:space="0"/>
            </w:tcBorders>
            <w:vAlign w:val="center"/>
          </w:tcPr>
          <w:p w14:paraId="42136103">
            <w:pPr>
              <w:pStyle w:val="21"/>
              <w:tabs>
                <w:tab w:val="left" w:pos="2627"/>
              </w:tabs>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6.您的邮寄地址：</w:t>
            </w:r>
            <w:r>
              <w:rPr>
                <w:rFonts w:ascii="Arial" w:hAnsi="Arial" w:eastAsia="宋体" w:cs="Arial"/>
                <w:sz w:val="18"/>
                <w:szCs w:val="18"/>
              </w:rPr>
              <w:tab/>
            </w:r>
            <w:r>
              <w:rPr>
                <w:rFonts w:ascii="Arial" w:hAnsi="Arial" w:eastAsia="宋体" w:cs="Arial"/>
                <w:sz w:val="18"/>
                <w:szCs w:val="18"/>
              </w:rPr>
              <w:t>□ 检查是否与第3项相同。</w:t>
            </w:r>
          </w:p>
        </w:tc>
        <w:tc>
          <w:tcPr>
            <w:tcW w:w="5131" w:type="dxa"/>
            <w:gridSpan w:val="4"/>
            <w:tcBorders>
              <w:top w:val="single" w:color="000000" w:sz="2" w:space="0"/>
              <w:left w:val="single" w:color="000000" w:sz="2" w:space="0"/>
              <w:bottom w:val="single" w:color="000000" w:sz="6" w:space="0"/>
              <w:right w:val="single" w:color="000000" w:sz="6" w:space="0"/>
            </w:tcBorders>
            <w:vAlign w:val="center"/>
          </w:tcPr>
          <w:p w14:paraId="18A90A3A">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7.您的电子邮件地址：</w:t>
            </w:r>
          </w:p>
        </w:tc>
      </w:tr>
      <w:tr w14:paraId="1DC48AF1">
        <w:tblPrEx>
          <w:tblCellMar>
            <w:top w:w="0" w:type="dxa"/>
            <w:left w:w="0" w:type="dxa"/>
            <w:bottom w:w="0" w:type="dxa"/>
            <w:right w:w="0" w:type="dxa"/>
          </w:tblCellMar>
        </w:tblPrEx>
        <w:trPr>
          <w:jc w:val="center"/>
        </w:trPr>
        <w:tc>
          <w:tcPr>
            <w:tcW w:w="10891" w:type="dxa"/>
            <w:gridSpan w:val="7"/>
            <w:tcBorders>
              <w:top w:val="single" w:color="000000" w:sz="6" w:space="0"/>
              <w:left w:val="single" w:color="000000" w:sz="6" w:space="0"/>
              <w:bottom w:val="single" w:color="000000" w:sz="6" w:space="0"/>
              <w:right w:val="single" w:color="000000" w:sz="6" w:space="0"/>
            </w:tcBorders>
            <w:shd w:val="clear" w:color="auto" w:fill="E5E5E5"/>
            <w:vAlign w:val="center"/>
          </w:tcPr>
          <w:p w14:paraId="4A2BE9AB">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b/>
                <w:bCs/>
                <w:i/>
                <w:sz w:val="18"/>
                <w:szCs w:val="18"/>
              </w:rPr>
              <w:t>第II部分 - 有关</w:t>
            </w:r>
            <w:r>
              <w:rPr>
                <w:rFonts w:hint="eastAsia" w:ascii="Arial" w:hAnsi="Arial" w:eastAsia="宋体" w:cs="Arial"/>
                <w:b/>
                <w:bCs/>
                <w:i/>
                <w:sz w:val="18"/>
                <w:szCs w:val="18"/>
              </w:rPr>
              <w:t>公司和</w:t>
            </w:r>
            <w:r>
              <w:rPr>
                <w:rFonts w:ascii="Arial" w:hAnsi="Arial" w:eastAsia="宋体" w:cs="Arial"/>
                <w:b/>
                <w:bCs/>
                <w:i/>
                <w:sz w:val="18"/>
                <w:szCs w:val="18"/>
              </w:rPr>
              <w:t>子公司的信息</w:t>
            </w:r>
          </w:p>
        </w:tc>
      </w:tr>
      <w:tr w14:paraId="579F7F62">
        <w:tblPrEx>
          <w:tblCellMar>
            <w:top w:w="0" w:type="dxa"/>
            <w:left w:w="0" w:type="dxa"/>
            <w:bottom w:w="0" w:type="dxa"/>
            <w:right w:w="0" w:type="dxa"/>
          </w:tblCellMar>
        </w:tblPrEx>
        <w:trPr>
          <w:jc w:val="center"/>
        </w:trPr>
        <w:tc>
          <w:tcPr>
            <w:tcW w:w="5311" w:type="dxa"/>
            <w:gridSpan w:val="2"/>
            <w:tcBorders>
              <w:top w:val="single" w:color="000000" w:sz="6" w:space="0"/>
              <w:left w:val="single" w:color="000000" w:sz="6" w:space="0"/>
              <w:bottom w:val="single" w:color="000000" w:sz="6" w:space="0"/>
              <w:right w:val="single" w:color="000000" w:sz="6" w:space="0"/>
            </w:tcBorders>
            <w:vAlign w:val="center"/>
          </w:tcPr>
          <w:p w14:paraId="5E059DEA">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a. 子公司名称</w:t>
            </w:r>
          </w:p>
        </w:tc>
        <w:tc>
          <w:tcPr>
            <w:tcW w:w="2880" w:type="dxa"/>
            <w:gridSpan w:val="4"/>
            <w:tcBorders>
              <w:top w:val="single" w:color="000000" w:sz="6" w:space="0"/>
              <w:left w:val="single" w:color="000000" w:sz="6" w:space="0"/>
              <w:bottom w:val="single" w:color="000000" w:sz="6" w:space="0"/>
              <w:right w:val="single" w:color="000000" w:sz="6" w:space="0"/>
            </w:tcBorders>
            <w:vAlign w:val="center"/>
          </w:tcPr>
          <w:p w14:paraId="5D3C36FD">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B. 纳税人ID编号</w:t>
            </w:r>
          </w:p>
        </w:tc>
        <w:tc>
          <w:tcPr>
            <w:tcW w:w="2700" w:type="dxa"/>
            <w:tcBorders>
              <w:top w:val="single" w:color="000000" w:sz="6" w:space="0"/>
              <w:left w:val="single" w:color="000000" w:sz="6" w:space="0"/>
              <w:bottom w:val="single" w:color="000000" w:sz="6" w:space="0"/>
              <w:right w:val="single" w:color="000000" w:sz="6" w:space="0"/>
            </w:tcBorders>
            <w:vAlign w:val="center"/>
          </w:tcPr>
          <w:p w14:paraId="055D97AF">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c. 总收入或销售总额</w:t>
            </w:r>
          </w:p>
        </w:tc>
      </w:tr>
      <w:tr w14:paraId="1D1B138F">
        <w:tblPrEx>
          <w:tblCellMar>
            <w:top w:w="0" w:type="dxa"/>
            <w:left w:w="0" w:type="dxa"/>
            <w:bottom w:w="0" w:type="dxa"/>
            <w:right w:w="0" w:type="dxa"/>
          </w:tblCellMar>
        </w:tblPrEx>
        <w:trPr>
          <w:jc w:val="center"/>
        </w:trPr>
        <w:tc>
          <w:tcPr>
            <w:tcW w:w="5311" w:type="dxa"/>
            <w:gridSpan w:val="2"/>
            <w:tcBorders>
              <w:top w:val="single" w:color="000000" w:sz="6" w:space="0"/>
              <w:left w:val="single" w:color="000000" w:sz="6" w:space="0"/>
              <w:bottom w:val="dotted" w:color="000000" w:sz="4" w:space="0"/>
              <w:right w:val="single" w:color="000000" w:sz="6" w:space="0"/>
            </w:tcBorders>
            <w:vAlign w:val="center"/>
          </w:tcPr>
          <w:p w14:paraId="17E52965">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1.</w:t>
            </w:r>
          </w:p>
        </w:tc>
        <w:tc>
          <w:tcPr>
            <w:tcW w:w="2880" w:type="dxa"/>
            <w:gridSpan w:val="4"/>
            <w:tcBorders>
              <w:top w:val="single" w:color="000000" w:sz="6" w:space="0"/>
              <w:left w:val="single" w:color="000000" w:sz="6" w:space="0"/>
              <w:bottom w:val="dotted" w:color="000000" w:sz="4" w:space="0"/>
              <w:right w:val="single" w:color="000000" w:sz="6" w:space="0"/>
            </w:tcBorders>
            <w:vAlign w:val="center"/>
          </w:tcPr>
          <w:p w14:paraId="00152ABD">
            <w:pPr>
              <w:overflowPunct w:val="0"/>
              <w:snapToGrid w:val="0"/>
              <w:spacing w:before="24" w:beforeLines="10" w:after="24" w:afterLines="10" w:line="264" w:lineRule="auto"/>
              <w:ind w:left="44" w:leftChars="20" w:right="44" w:rightChars="20"/>
              <w:jc w:val="both"/>
              <w:rPr>
                <w:rFonts w:ascii="Arial" w:hAnsi="Arial" w:eastAsia="宋体" w:cs="Arial"/>
                <w:sz w:val="18"/>
                <w:szCs w:val="18"/>
              </w:rPr>
            </w:pPr>
          </w:p>
        </w:tc>
        <w:tc>
          <w:tcPr>
            <w:tcW w:w="2700" w:type="dxa"/>
            <w:tcBorders>
              <w:top w:val="single" w:color="000000" w:sz="6" w:space="0"/>
              <w:left w:val="single" w:color="000000" w:sz="6" w:space="0"/>
              <w:bottom w:val="dotted" w:color="000000" w:sz="4" w:space="0"/>
              <w:right w:val="single" w:color="000000" w:sz="6" w:space="0"/>
            </w:tcBorders>
            <w:vAlign w:val="center"/>
          </w:tcPr>
          <w:p w14:paraId="4A8C58B8">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w:t>
            </w:r>
          </w:p>
        </w:tc>
      </w:tr>
      <w:tr w14:paraId="5EE06C62">
        <w:tblPrEx>
          <w:tblCellMar>
            <w:top w:w="0" w:type="dxa"/>
            <w:left w:w="0" w:type="dxa"/>
            <w:bottom w:w="0" w:type="dxa"/>
            <w:right w:w="0" w:type="dxa"/>
          </w:tblCellMar>
        </w:tblPrEx>
        <w:trPr>
          <w:jc w:val="center"/>
        </w:trPr>
        <w:tc>
          <w:tcPr>
            <w:tcW w:w="5311" w:type="dxa"/>
            <w:gridSpan w:val="2"/>
            <w:tcBorders>
              <w:top w:val="dotted" w:color="000000" w:sz="4" w:space="0"/>
              <w:left w:val="single" w:color="000000" w:sz="6" w:space="0"/>
              <w:bottom w:val="dotted" w:color="000000" w:sz="4" w:space="0"/>
              <w:right w:val="single" w:color="000000" w:sz="6" w:space="0"/>
            </w:tcBorders>
            <w:vAlign w:val="center"/>
          </w:tcPr>
          <w:p w14:paraId="26591F04">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2.</w:t>
            </w:r>
          </w:p>
        </w:tc>
        <w:tc>
          <w:tcPr>
            <w:tcW w:w="2880" w:type="dxa"/>
            <w:gridSpan w:val="4"/>
            <w:tcBorders>
              <w:top w:val="dotted" w:color="000000" w:sz="4" w:space="0"/>
              <w:left w:val="single" w:color="000000" w:sz="6" w:space="0"/>
              <w:bottom w:val="dotted" w:color="000000" w:sz="4" w:space="0"/>
              <w:right w:val="single" w:color="000000" w:sz="6" w:space="0"/>
            </w:tcBorders>
            <w:vAlign w:val="center"/>
          </w:tcPr>
          <w:p w14:paraId="3FA49C98">
            <w:pPr>
              <w:overflowPunct w:val="0"/>
              <w:snapToGrid w:val="0"/>
              <w:spacing w:before="24" w:beforeLines="10" w:after="24" w:afterLines="10" w:line="264" w:lineRule="auto"/>
              <w:ind w:left="44" w:leftChars="20" w:right="44" w:rightChars="20"/>
              <w:jc w:val="both"/>
              <w:rPr>
                <w:rFonts w:ascii="Arial" w:hAnsi="Arial" w:eastAsia="宋体" w:cs="Arial"/>
                <w:sz w:val="18"/>
                <w:szCs w:val="18"/>
              </w:rPr>
            </w:pPr>
          </w:p>
        </w:tc>
        <w:tc>
          <w:tcPr>
            <w:tcW w:w="2700" w:type="dxa"/>
            <w:tcBorders>
              <w:top w:val="dotted" w:color="000000" w:sz="4" w:space="0"/>
              <w:left w:val="single" w:color="000000" w:sz="6" w:space="0"/>
              <w:bottom w:val="dotted" w:color="000000" w:sz="4" w:space="0"/>
              <w:right w:val="single" w:color="000000" w:sz="6" w:space="0"/>
            </w:tcBorders>
            <w:vAlign w:val="center"/>
          </w:tcPr>
          <w:p w14:paraId="18924930">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w:t>
            </w:r>
          </w:p>
        </w:tc>
      </w:tr>
      <w:tr w14:paraId="03E57567">
        <w:tblPrEx>
          <w:tblCellMar>
            <w:top w:w="0" w:type="dxa"/>
            <w:left w:w="0" w:type="dxa"/>
            <w:bottom w:w="0" w:type="dxa"/>
            <w:right w:w="0" w:type="dxa"/>
          </w:tblCellMar>
        </w:tblPrEx>
        <w:trPr>
          <w:jc w:val="center"/>
        </w:trPr>
        <w:tc>
          <w:tcPr>
            <w:tcW w:w="5311" w:type="dxa"/>
            <w:gridSpan w:val="2"/>
            <w:tcBorders>
              <w:top w:val="dotted" w:color="000000" w:sz="4" w:space="0"/>
              <w:left w:val="single" w:color="000000" w:sz="6" w:space="0"/>
              <w:bottom w:val="dotted" w:color="000000" w:sz="4" w:space="0"/>
              <w:right w:val="single" w:color="000000" w:sz="6" w:space="0"/>
            </w:tcBorders>
            <w:vAlign w:val="center"/>
          </w:tcPr>
          <w:p w14:paraId="172655A8">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3.</w:t>
            </w:r>
          </w:p>
        </w:tc>
        <w:tc>
          <w:tcPr>
            <w:tcW w:w="2880" w:type="dxa"/>
            <w:gridSpan w:val="4"/>
            <w:tcBorders>
              <w:top w:val="dotted" w:color="000000" w:sz="4" w:space="0"/>
              <w:left w:val="single" w:color="000000" w:sz="6" w:space="0"/>
              <w:bottom w:val="dotted" w:color="000000" w:sz="4" w:space="0"/>
              <w:right w:val="single" w:color="000000" w:sz="6" w:space="0"/>
            </w:tcBorders>
            <w:vAlign w:val="center"/>
          </w:tcPr>
          <w:p w14:paraId="4875F7A4">
            <w:pPr>
              <w:overflowPunct w:val="0"/>
              <w:snapToGrid w:val="0"/>
              <w:spacing w:before="24" w:beforeLines="10" w:after="24" w:afterLines="10" w:line="264" w:lineRule="auto"/>
              <w:ind w:left="44" w:leftChars="20" w:right="44" w:rightChars="20"/>
              <w:jc w:val="both"/>
              <w:rPr>
                <w:rFonts w:ascii="Arial" w:hAnsi="Arial" w:eastAsia="宋体" w:cs="Arial"/>
                <w:sz w:val="18"/>
                <w:szCs w:val="18"/>
              </w:rPr>
            </w:pPr>
          </w:p>
        </w:tc>
        <w:tc>
          <w:tcPr>
            <w:tcW w:w="2700" w:type="dxa"/>
            <w:tcBorders>
              <w:top w:val="dotted" w:color="000000" w:sz="4" w:space="0"/>
              <w:left w:val="single" w:color="000000" w:sz="6" w:space="0"/>
              <w:bottom w:val="dotted" w:color="000000" w:sz="4" w:space="0"/>
              <w:right w:val="single" w:color="000000" w:sz="6" w:space="0"/>
            </w:tcBorders>
            <w:vAlign w:val="center"/>
          </w:tcPr>
          <w:p w14:paraId="27EA5C0E">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w:t>
            </w:r>
          </w:p>
        </w:tc>
      </w:tr>
      <w:tr w14:paraId="03E5CAC5">
        <w:tblPrEx>
          <w:tblCellMar>
            <w:top w:w="0" w:type="dxa"/>
            <w:left w:w="0" w:type="dxa"/>
            <w:bottom w:w="0" w:type="dxa"/>
            <w:right w:w="0" w:type="dxa"/>
          </w:tblCellMar>
        </w:tblPrEx>
        <w:trPr>
          <w:jc w:val="center"/>
        </w:trPr>
        <w:tc>
          <w:tcPr>
            <w:tcW w:w="5311" w:type="dxa"/>
            <w:gridSpan w:val="2"/>
            <w:tcBorders>
              <w:top w:val="dotted" w:color="000000" w:sz="4" w:space="0"/>
              <w:left w:val="single" w:color="000000" w:sz="6" w:space="0"/>
              <w:bottom w:val="dotted" w:color="000000" w:sz="4" w:space="0"/>
              <w:right w:val="single" w:color="000000" w:sz="6" w:space="0"/>
            </w:tcBorders>
            <w:vAlign w:val="center"/>
          </w:tcPr>
          <w:p w14:paraId="25E8281D">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4.</w:t>
            </w:r>
          </w:p>
        </w:tc>
        <w:tc>
          <w:tcPr>
            <w:tcW w:w="2880" w:type="dxa"/>
            <w:gridSpan w:val="4"/>
            <w:tcBorders>
              <w:top w:val="dotted" w:color="000000" w:sz="4" w:space="0"/>
              <w:left w:val="single" w:color="000000" w:sz="6" w:space="0"/>
              <w:bottom w:val="dotted" w:color="000000" w:sz="4" w:space="0"/>
              <w:right w:val="single" w:color="000000" w:sz="6" w:space="0"/>
            </w:tcBorders>
            <w:vAlign w:val="center"/>
          </w:tcPr>
          <w:p w14:paraId="0C0C0CEB">
            <w:pPr>
              <w:overflowPunct w:val="0"/>
              <w:snapToGrid w:val="0"/>
              <w:spacing w:before="24" w:beforeLines="10" w:after="24" w:afterLines="10" w:line="264" w:lineRule="auto"/>
              <w:ind w:left="44" w:leftChars="20" w:right="44" w:rightChars="20"/>
              <w:jc w:val="both"/>
              <w:rPr>
                <w:rFonts w:ascii="Arial" w:hAnsi="Arial" w:eastAsia="宋体" w:cs="Arial"/>
                <w:sz w:val="18"/>
                <w:szCs w:val="18"/>
              </w:rPr>
            </w:pPr>
          </w:p>
        </w:tc>
        <w:tc>
          <w:tcPr>
            <w:tcW w:w="2700" w:type="dxa"/>
            <w:tcBorders>
              <w:top w:val="dotted" w:color="000000" w:sz="4" w:space="0"/>
              <w:left w:val="single" w:color="000000" w:sz="6" w:space="0"/>
              <w:bottom w:val="dotted" w:color="000000" w:sz="4" w:space="0"/>
              <w:right w:val="single" w:color="000000" w:sz="6" w:space="0"/>
            </w:tcBorders>
            <w:vAlign w:val="center"/>
          </w:tcPr>
          <w:p w14:paraId="65C8B71C">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w:t>
            </w:r>
          </w:p>
        </w:tc>
      </w:tr>
      <w:tr w14:paraId="64C34588">
        <w:tblPrEx>
          <w:tblCellMar>
            <w:top w:w="0" w:type="dxa"/>
            <w:left w:w="0" w:type="dxa"/>
            <w:bottom w:w="0" w:type="dxa"/>
            <w:right w:w="0" w:type="dxa"/>
          </w:tblCellMar>
        </w:tblPrEx>
        <w:trPr>
          <w:jc w:val="center"/>
        </w:trPr>
        <w:tc>
          <w:tcPr>
            <w:tcW w:w="5311" w:type="dxa"/>
            <w:gridSpan w:val="2"/>
            <w:tcBorders>
              <w:top w:val="dotted" w:color="000000" w:sz="4" w:space="0"/>
              <w:left w:val="single" w:color="000000" w:sz="6" w:space="0"/>
              <w:bottom w:val="single" w:color="000000" w:sz="6" w:space="0"/>
              <w:right w:val="single" w:color="000000" w:sz="6" w:space="0"/>
            </w:tcBorders>
            <w:vAlign w:val="center"/>
          </w:tcPr>
          <w:p w14:paraId="501C2110">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5.</w:t>
            </w:r>
          </w:p>
        </w:tc>
        <w:tc>
          <w:tcPr>
            <w:tcW w:w="2880" w:type="dxa"/>
            <w:gridSpan w:val="4"/>
            <w:tcBorders>
              <w:top w:val="dotted" w:color="000000" w:sz="4" w:space="0"/>
              <w:left w:val="single" w:color="000000" w:sz="6" w:space="0"/>
              <w:bottom w:val="single" w:color="000000" w:sz="6" w:space="0"/>
              <w:right w:val="single" w:color="000000" w:sz="6" w:space="0"/>
            </w:tcBorders>
            <w:vAlign w:val="center"/>
          </w:tcPr>
          <w:p w14:paraId="7D6A997E">
            <w:pPr>
              <w:overflowPunct w:val="0"/>
              <w:snapToGrid w:val="0"/>
              <w:spacing w:before="24" w:beforeLines="10" w:after="24" w:afterLines="10" w:line="264" w:lineRule="auto"/>
              <w:ind w:left="44" w:leftChars="20" w:right="44" w:rightChars="20"/>
              <w:jc w:val="both"/>
              <w:rPr>
                <w:rFonts w:ascii="Arial" w:hAnsi="Arial" w:eastAsia="宋体" w:cs="Arial"/>
                <w:sz w:val="18"/>
                <w:szCs w:val="18"/>
              </w:rPr>
            </w:pPr>
          </w:p>
        </w:tc>
        <w:tc>
          <w:tcPr>
            <w:tcW w:w="2700" w:type="dxa"/>
            <w:tcBorders>
              <w:top w:val="dotted" w:color="000000" w:sz="4" w:space="0"/>
              <w:left w:val="single" w:color="000000" w:sz="6" w:space="0"/>
              <w:bottom w:val="single" w:color="000000" w:sz="6" w:space="0"/>
              <w:right w:val="single" w:color="000000" w:sz="6" w:space="0"/>
            </w:tcBorders>
            <w:vAlign w:val="center"/>
          </w:tcPr>
          <w:p w14:paraId="589BA3AC">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w:t>
            </w:r>
          </w:p>
        </w:tc>
      </w:tr>
      <w:tr w14:paraId="5161A312">
        <w:tblPrEx>
          <w:tblCellMar>
            <w:top w:w="0" w:type="dxa"/>
            <w:left w:w="0" w:type="dxa"/>
            <w:bottom w:w="0" w:type="dxa"/>
            <w:right w:w="0" w:type="dxa"/>
          </w:tblCellMar>
        </w:tblPrEx>
        <w:trPr>
          <w:jc w:val="center"/>
        </w:trPr>
        <w:tc>
          <w:tcPr>
            <w:tcW w:w="8191" w:type="dxa"/>
            <w:gridSpan w:val="6"/>
            <w:tcBorders>
              <w:top w:val="single" w:color="000000" w:sz="6" w:space="0"/>
              <w:left w:val="single" w:color="000000" w:sz="6" w:space="0"/>
              <w:bottom w:val="single" w:color="000000" w:sz="6" w:space="0"/>
              <w:right w:val="single" w:color="000000" w:sz="6" w:space="0"/>
            </w:tcBorders>
            <w:vAlign w:val="center"/>
          </w:tcPr>
          <w:p w14:paraId="5F20DE9B">
            <w:pPr>
              <w:pStyle w:val="21"/>
              <w:tabs>
                <w:tab w:val="left" w:pos="1617"/>
              </w:tabs>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6.</w:t>
            </w:r>
            <w:r>
              <w:rPr>
                <w:rFonts w:ascii="Arial" w:hAnsi="Arial" w:eastAsia="宋体" w:cs="Arial"/>
                <w:sz w:val="18"/>
                <w:szCs w:val="18"/>
              </w:rPr>
              <w:tab/>
            </w:r>
            <w:r>
              <w:rPr>
                <w:rFonts w:ascii="Arial" w:hAnsi="Arial" w:eastAsia="宋体" w:cs="Arial"/>
                <w:sz w:val="18"/>
                <w:szCs w:val="18"/>
              </w:rPr>
              <w:t>所有子公司的总收入或销售总额（第1至第5行之和）</w:t>
            </w:r>
          </w:p>
        </w:tc>
        <w:tc>
          <w:tcPr>
            <w:tcW w:w="2700" w:type="dxa"/>
            <w:tcBorders>
              <w:top w:val="single" w:color="000000" w:sz="6" w:space="0"/>
              <w:left w:val="single" w:color="000000" w:sz="6" w:space="0"/>
              <w:bottom w:val="single" w:color="000000" w:sz="6" w:space="0"/>
              <w:right w:val="single" w:color="000000" w:sz="6" w:space="0"/>
            </w:tcBorders>
            <w:vAlign w:val="center"/>
          </w:tcPr>
          <w:p w14:paraId="7BEE25FF">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w:t>
            </w:r>
          </w:p>
        </w:tc>
      </w:tr>
      <w:tr w14:paraId="7B562B85">
        <w:tblPrEx>
          <w:tblCellMar>
            <w:top w:w="0" w:type="dxa"/>
            <w:left w:w="0" w:type="dxa"/>
            <w:bottom w:w="0" w:type="dxa"/>
            <w:right w:w="0" w:type="dxa"/>
          </w:tblCellMar>
        </w:tblPrEx>
        <w:trPr>
          <w:jc w:val="center"/>
        </w:trPr>
        <w:tc>
          <w:tcPr>
            <w:tcW w:w="8191" w:type="dxa"/>
            <w:gridSpan w:val="6"/>
            <w:tcBorders>
              <w:top w:val="single" w:color="000000" w:sz="6" w:space="0"/>
              <w:left w:val="single" w:color="000000" w:sz="6" w:space="0"/>
              <w:bottom w:val="single" w:color="000000" w:sz="6" w:space="0"/>
              <w:right w:val="single" w:color="000000" w:sz="6" w:space="0"/>
            </w:tcBorders>
            <w:vAlign w:val="center"/>
          </w:tcPr>
          <w:p w14:paraId="64C9DCD3">
            <w:pPr>
              <w:pStyle w:val="21"/>
              <w:tabs>
                <w:tab w:val="left" w:pos="2020"/>
              </w:tabs>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7.</w:t>
            </w:r>
            <w:r>
              <w:rPr>
                <w:rFonts w:ascii="Arial" w:hAnsi="Arial" w:eastAsia="宋体" w:cs="Arial"/>
                <w:sz w:val="18"/>
                <w:szCs w:val="18"/>
              </w:rPr>
              <w:tab/>
            </w:r>
            <w:r>
              <w:rPr>
                <w:rFonts w:ascii="Arial" w:hAnsi="Arial" w:eastAsia="宋体" w:cs="Arial"/>
                <w:sz w:val="18"/>
                <w:szCs w:val="18"/>
              </w:rPr>
              <w:t>提供此认证的企业总收入或销售总额</w:t>
            </w:r>
          </w:p>
        </w:tc>
        <w:tc>
          <w:tcPr>
            <w:tcW w:w="2700" w:type="dxa"/>
            <w:tcBorders>
              <w:top w:val="single" w:color="000000" w:sz="6" w:space="0"/>
              <w:left w:val="single" w:color="000000" w:sz="6" w:space="0"/>
              <w:bottom w:val="single" w:color="000000" w:sz="22" w:space="0"/>
              <w:right w:val="single" w:color="000000" w:sz="6" w:space="0"/>
            </w:tcBorders>
            <w:vAlign w:val="center"/>
          </w:tcPr>
          <w:p w14:paraId="6C4BFB99">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w:t>
            </w:r>
          </w:p>
        </w:tc>
      </w:tr>
      <w:tr w14:paraId="20BB7ED9">
        <w:tblPrEx>
          <w:tblCellMar>
            <w:top w:w="0" w:type="dxa"/>
            <w:left w:w="0" w:type="dxa"/>
            <w:bottom w:w="0" w:type="dxa"/>
            <w:right w:w="0" w:type="dxa"/>
          </w:tblCellMar>
        </w:tblPrEx>
        <w:trPr>
          <w:jc w:val="center"/>
        </w:trPr>
        <w:tc>
          <w:tcPr>
            <w:tcW w:w="8191" w:type="dxa"/>
            <w:gridSpan w:val="6"/>
            <w:tcBorders>
              <w:top w:val="single" w:color="000000" w:sz="6" w:space="0"/>
              <w:left w:val="single" w:color="000000" w:sz="6" w:space="0"/>
              <w:bottom w:val="single" w:color="000000" w:sz="6" w:space="0"/>
              <w:right w:val="single" w:color="000000" w:sz="22" w:space="0"/>
            </w:tcBorders>
            <w:vAlign w:val="center"/>
          </w:tcPr>
          <w:p w14:paraId="150E531A">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8.用于确定是否符合小企业资格的总收入或销售总额</w:t>
            </w:r>
          </w:p>
          <w:p w14:paraId="2C5E5968">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（第6和第7行之和）</w:t>
            </w:r>
          </w:p>
        </w:tc>
        <w:tc>
          <w:tcPr>
            <w:tcW w:w="2700" w:type="dxa"/>
            <w:tcBorders>
              <w:top w:val="single" w:color="000000" w:sz="22" w:space="0"/>
              <w:left w:val="single" w:color="000000" w:sz="22" w:space="0"/>
              <w:bottom w:val="single" w:color="000000" w:sz="22" w:space="0"/>
              <w:right w:val="single" w:color="000000" w:sz="22" w:space="0"/>
            </w:tcBorders>
            <w:vAlign w:val="center"/>
          </w:tcPr>
          <w:p w14:paraId="79FE884F">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w:t>
            </w:r>
          </w:p>
        </w:tc>
      </w:tr>
      <w:tr w14:paraId="3FF7465D">
        <w:tblPrEx>
          <w:tblCellMar>
            <w:top w:w="0" w:type="dxa"/>
            <w:left w:w="0" w:type="dxa"/>
            <w:bottom w:w="0" w:type="dxa"/>
            <w:right w:w="0" w:type="dxa"/>
          </w:tblCellMar>
        </w:tblPrEx>
        <w:trPr>
          <w:jc w:val="center"/>
        </w:trPr>
        <w:tc>
          <w:tcPr>
            <w:tcW w:w="10891" w:type="dxa"/>
            <w:gridSpan w:val="7"/>
            <w:tcBorders>
              <w:top w:val="single" w:color="000000" w:sz="8" w:space="0"/>
              <w:left w:val="single" w:color="000000" w:sz="6" w:space="0"/>
              <w:bottom w:val="single" w:color="000000" w:sz="6" w:space="0"/>
              <w:right w:val="single" w:color="000000" w:sz="22" w:space="0"/>
            </w:tcBorders>
            <w:vAlign w:val="center"/>
          </w:tcPr>
          <w:p w14:paraId="3A169095">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9.您是否已为各子公司单独附上2017财年MDUFA外国小企业资格认证或美国联邦所得税申报表？</w:t>
            </w:r>
          </w:p>
          <w:p w14:paraId="2FD1808C">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p>
          <w:p w14:paraId="7C6E286F">
            <w:pPr>
              <w:pStyle w:val="21"/>
              <w:tabs>
                <w:tab w:val="left" w:pos="2935"/>
                <w:tab w:val="left" w:pos="4727"/>
              </w:tabs>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选择一个选项：</w:t>
            </w:r>
            <w:r>
              <w:rPr>
                <w:rFonts w:ascii="Arial" w:hAnsi="Arial" w:eastAsia="宋体" w:cs="Arial"/>
                <w:sz w:val="18"/>
                <w:szCs w:val="18"/>
              </w:rPr>
              <w:tab/>
            </w:r>
            <w:r>
              <w:rPr>
                <w:rFonts w:ascii="Arial" w:hAnsi="Arial" w:eastAsia="宋体" w:cs="Arial"/>
                <w:sz w:val="18"/>
                <w:szCs w:val="18"/>
              </w:rPr>
              <w:t>□是</w:t>
            </w:r>
            <w:r>
              <w:rPr>
                <w:rFonts w:ascii="Arial" w:hAnsi="Arial" w:eastAsia="宋体" w:cs="Arial"/>
                <w:sz w:val="18"/>
                <w:szCs w:val="18"/>
              </w:rPr>
              <w:tab/>
            </w:r>
            <w:r>
              <w:rPr>
                <w:rFonts w:ascii="Arial" w:hAnsi="Arial" w:eastAsia="宋体" w:cs="Arial"/>
                <w:sz w:val="18"/>
                <w:szCs w:val="18"/>
              </w:rPr>
              <w:t>□该企业没有子公司。</w:t>
            </w:r>
          </w:p>
        </w:tc>
      </w:tr>
      <w:tr w14:paraId="43AF4186">
        <w:tblPrEx>
          <w:tblCellMar>
            <w:top w:w="0" w:type="dxa"/>
            <w:left w:w="0" w:type="dxa"/>
            <w:bottom w:w="0" w:type="dxa"/>
            <w:right w:w="0" w:type="dxa"/>
          </w:tblCellMar>
        </w:tblPrEx>
        <w:trPr>
          <w:jc w:val="center"/>
        </w:trPr>
        <w:tc>
          <w:tcPr>
            <w:tcW w:w="10891" w:type="dxa"/>
            <w:gridSpan w:val="7"/>
            <w:tcBorders>
              <w:top w:val="single" w:color="000000" w:sz="6" w:space="0"/>
              <w:left w:val="single" w:color="000000" w:sz="6" w:space="0"/>
              <w:bottom w:val="single" w:color="000000" w:sz="6" w:space="0"/>
              <w:right w:val="single" w:color="000000" w:sz="22" w:space="0"/>
            </w:tcBorders>
            <w:vAlign w:val="center"/>
          </w:tcPr>
          <w:p w14:paraId="071AA922">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10.完成、签署和注明以下认证的日期：</w:t>
            </w:r>
          </w:p>
          <w:p w14:paraId="1B240E69">
            <w:pPr>
              <w:pStyle w:val="21"/>
              <w:tabs>
                <w:tab w:val="left" w:pos="8012"/>
              </w:tabs>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 xml:space="preserve">兹证明 </w:t>
            </w:r>
            <w:r>
              <w:rPr>
                <w:rFonts w:ascii="Arial" w:hAnsi="Arial" w:eastAsia="宋体" w:cs="Arial"/>
                <w:sz w:val="18"/>
                <w:szCs w:val="18"/>
                <w:u w:val="single" w:color="000000"/>
              </w:rPr>
              <w:t xml:space="preserve"> </w:t>
            </w:r>
            <w:r>
              <w:rPr>
                <w:rFonts w:ascii="Arial" w:hAnsi="Arial" w:eastAsia="宋体" w:cs="Arial"/>
                <w:sz w:val="18"/>
                <w:szCs w:val="18"/>
                <w:u w:val="single" w:color="000000"/>
              </w:rPr>
              <w:tab/>
            </w:r>
          </w:p>
          <w:p w14:paraId="28C859E0">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企业名称（必须与第1项的回复相同）</w:t>
            </w:r>
          </w:p>
          <w:p w14:paraId="3B12A76F">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（选择一个选项：)</w:t>
            </w:r>
          </w:p>
          <w:p w14:paraId="06C5300E">
            <w:pPr>
              <w:pStyle w:val="21"/>
              <w:numPr>
                <w:ilvl w:val="0"/>
                <w:numId w:val="20"/>
              </w:numPr>
              <w:tabs>
                <w:tab w:val="left" w:pos="956"/>
              </w:tabs>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没有子公司，且其在近期纳税年度报告的</w:t>
            </w:r>
            <w:r>
              <w:rPr>
                <w:rFonts w:ascii="宋体" w:hAnsi="宋体" w:eastAsia="宋体" w:cs="Arial"/>
                <w:sz w:val="18"/>
                <w:szCs w:val="18"/>
              </w:rPr>
              <w:t>“</w:t>
            </w:r>
            <w:r>
              <w:rPr>
                <w:rFonts w:ascii="Arial" w:hAnsi="Arial" w:eastAsia="宋体" w:cs="Arial"/>
                <w:sz w:val="18"/>
                <w:szCs w:val="18"/>
              </w:rPr>
              <w:t>总收入或销售总额</w:t>
            </w:r>
            <w:r>
              <w:rPr>
                <w:rFonts w:ascii="宋体" w:hAnsi="宋体" w:eastAsia="宋体" w:cs="Arial"/>
                <w:sz w:val="18"/>
                <w:szCs w:val="18"/>
              </w:rPr>
              <w:t>”</w:t>
            </w:r>
            <w:r>
              <w:rPr>
                <w:rFonts w:ascii="Arial" w:hAnsi="Arial" w:eastAsia="宋体" w:cs="Arial"/>
                <w:sz w:val="18"/>
                <w:szCs w:val="18"/>
              </w:rPr>
              <w:t>不超过1亿美元。</w:t>
            </w:r>
          </w:p>
          <w:p w14:paraId="63132362">
            <w:pPr>
              <w:pStyle w:val="21"/>
              <w:numPr>
                <w:ilvl w:val="0"/>
                <w:numId w:val="20"/>
              </w:numPr>
              <w:tabs>
                <w:tab w:val="left" w:pos="956"/>
              </w:tabs>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仅拥有此认证中列出的子公司，且计入此类子公司的总收入或销售总额后，其在近期纳税年度报告的</w:t>
            </w:r>
            <w:r>
              <w:rPr>
                <w:rFonts w:ascii="宋体" w:hAnsi="宋体" w:eastAsia="宋体" w:cs="Arial"/>
                <w:sz w:val="18"/>
                <w:szCs w:val="18"/>
              </w:rPr>
              <w:t>“</w:t>
            </w:r>
            <w:r>
              <w:rPr>
                <w:rFonts w:ascii="Arial" w:hAnsi="Arial" w:eastAsia="宋体" w:cs="Arial"/>
                <w:sz w:val="18"/>
                <w:szCs w:val="18"/>
              </w:rPr>
              <w:t>总收入或销售总额</w:t>
            </w:r>
            <w:r>
              <w:rPr>
                <w:rFonts w:ascii="宋体" w:hAnsi="宋体" w:eastAsia="宋体" w:cs="Arial"/>
                <w:sz w:val="18"/>
                <w:szCs w:val="18"/>
              </w:rPr>
              <w:t>”</w:t>
            </w:r>
            <w:r>
              <w:rPr>
                <w:rFonts w:ascii="Arial" w:hAnsi="Arial" w:eastAsia="宋体" w:cs="Arial"/>
                <w:sz w:val="18"/>
                <w:szCs w:val="18"/>
              </w:rPr>
              <w:t>不超过1亿美元。</w:t>
            </w:r>
          </w:p>
          <w:p w14:paraId="67D83770">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p>
          <w:p w14:paraId="22AB0D8A">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我进一步证明，据我所知，我在此认证中提供的信息完整且准确。我了解，根据18 U.S.C.§1001和其他适用的联邦法规，提交虚假证明可能会使我受到刑事处罚。</w:t>
            </w:r>
          </w:p>
          <w:p w14:paraId="4729AE7D">
            <w:pPr>
              <w:pStyle w:val="21"/>
              <w:tabs>
                <w:tab w:val="left" w:pos="5905"/>
                <w:tab w:val="left" w:pos="6163"/>
                <w:tab w:val="left" w:pos="10787"/>
              </w:tabs>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签名：</w:t>
            </w:r>
            <w:r>
              <w:rPr>
                <w:rFonts w:ascii="Arial" w:hAnsi="Arial" w:eastAsia="宋体" w:cs="Arial"/>
                <w:sz w:val="18"/>
                <w:szCs w:val="18"/>
                <w:u w:val="single" w:color="000000"/>
              </w:rPr>
              <w:tab/>
            </w:r>
            <w:r>
              <w:rPr>
                <w:rFonts w:ascii="Arial" w:hAnsi="Arial" w:eastAsia="宋体" w:cs="Arial"/>
                <w:sz w:val="18"/>
                <w:szCs w:val="18"/>
              </w:rPr>
              <w:tab/>
            </w:r>
            <w:r>
              <w:rPr>
                <w:rFonts w:ascii="Arial" w:hAnsi="Arial" w:eastAsia="宋体" w:cs="Arial"/>
                <w:sz w:val="18"/>
                <w:szCs w:val="18"/>
              </w:rPr>
              <w:t>签名日期：</w:t>
            </w:r>
            <w:r>
              <w:rPr>
                <w:rFonts w:ascii="Arial" w:hAnsi="Arial" w:eastAsia="宋体" w:cs="Arial"/>
                <w:sz w:val="18"/>
                <w:szCs w:val="18"/>
                <w:u w:val="single" w:color="000000"/>
              </w:rPr>
              <w:tab/>
            </w:r>
          </w:p>
          <w:p w14:paraId="09FE9A77">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（第4项中确定的人员签名）</w:t>
            </w:r>
          </w:p>
        </w:tc>
      </w:tr>
    </w:tbl>
    <w:p w14:paraId="611CF591">
      <w:pPr>
        <w:tabs>
          <w:tab w:val="left" w:pos="8647"/>
        </w:tabs>
        <w:overflowPunct w:val="0"/>
        <w:snapToGrid w:val="0"/>
        <w:spacing w:after="120" w:afterLines="50" w:line="300" w:lineRule="auto"/>
        <w:jc w:val="both"/>
        <w:rPr>
          <w:rFonts w:ascii="Arial" w:hAnsi="Arial" w:eastAsia="宋体" w:cs="Arial"/>
          <w:sz w:val="18"/>
          <w:szCs w:val="18"/>
        </w:rPr>
      </w:pPr>
      <w:r>
        <w:rPr>
          <w:rFonts w:ascii="Arial" w:hAnsi="Arial" w:eastAsia="宋体" w:cs="Arial"/>
          <w:sz w:val="18"/>
          <w:szCs w:val="18"/>
        </w:rPr>
        <w:t>FDA 3602A表格（8/16）（2017财年）</w:t>
      </w:r>
      <w:r>
        <w:rPr>
          <w:rFonts w:ascii="Arial" w:hAnsi="Arial" w:eastAsia="宋体" w:cs="Arial"/>
          <w:sz w:val="18"/>
          <w:szCs w:val="18"/>
        </w:rPr>
        <w:tab/>
      </w:r>
      <w:r>
        <w:rPr>
          <w:rFonts w:ascii="Arial" w:hAnsi="Arial" w:eastAsia="宋体" w:cs="Arial"/>
          <w:sz w:val="18"/>
          <w:szCs w:val="18"/>
        </w:rPr>
        <w:t>第1页，共2页</w:t>
      </w:r>
    </w:p>
    <w:p w14:paraId="1FC720A9">
      <w:pPr>
        <w:sectPr>
          <w:footerReference r:id="rId8" w:type="default"/>
          <w:pgSz w:w="12240" w:h="15840"/>
          <w:pgMar w:top="1134" w:right="1134" w:bottom="1134" w:left="1134" w:header="567" w:footer="284" w:gutter="0"/>
          <w:cols w:space="720" w:num="1"/>
          <w:docGrid w:linePitch="299" w:charSpace="0"/>
        </w:sectPr>
      </w:pPr>
    </w:p>
    <w:p w14:paraId="0790E66B"/>
    <w:tbl>
      <w:tblPr>
        <w:tblStyle w:val="19"/>
        <w:tblW w:w="10803" w:type="dxa"/>
        <w:jc w:val="center"/>
        <w:tblLayout w:type="fixed"/>
        <w:tblCellMar>
          <w:top w:w="0" w:type="dxa"/>
          <w:left w:w="0" w:type="dxa"/>
          <w:bottom w:w="0" w:type="dxa"/>
          <w:right w:w="0" w:type="dxa"/>
        </w:tblCellMar>
      </w:tblPr>
      <w:tblGrid>
        <w:gridCol w:w="2206"/>
        <w:gridCol w:w="2203"/>
        <w:gridCol w:w="271"/>
        <w:gridCol w:w="721"/>
        <w:gridCol w:w="721"/>
        <w:gridCol w:w="267"/>
        <w:gridCol w:w="4414"/>
      </w:tblGrid>
      <w:tr w14:paraId="12D80AE1">
        <w:tblPrEx>
          <w:tblCellMar>
            <w:top w:w="0" w:type="dxa"/>
            <w:left w:w="0" w:type="dxa"/>
            <w:bottom w:w="0" w:type="dxa"/>
            <w:right w:w="0" w:type="dxa"/>
          </w:tblCellMar>
        </w:tblPrEx>
        <w:trPr>
          <w:jc w:val="center"/>
        </w:trPr>
        <w:tc>
          <w:tcPr>
            <w:tcW w:w="10803" w:type="dxa"/>
            <w:gridSpan w:val="7"/>
            <w:tcBorders>
              <w:top w:val="single" w:color="000000" w:sz="6" w:space="0"/>
              <w:left w:val="single" w:color="000000" w:sz="6" w:space="0"/>
              <w:bottom w:val="single" w:color="000000" w:sz="6" w:space="0"/>
              <w:right w:val="single" w:color="000000" w:sz="6" w:space="0"/>
            </w:tcBorders>
            <w:shd w:val="clear" w:color="auto" w:fill="E5E5E5"/>
          </w:tcPr>
          <w:p w14:paraId="04C75382">
            <w:pPr>
              <w:pStyle w:val="21"/>
              <w:overflowPunct w:val="0"/>
              <w:snapToGrid w:val="0"/>
              <w:spacing w:before="24" w:beforeLines="10" w:after="24" w:afterLines="10" w:line="264" w:lineRule="auto"/>
              <w:ind w:left="44" w:leftChars="20" w:right="44" w:rightChars="20"/>
              <w:jc w:val="center"/>
              <w:rPr>
                <w:rFonts w:ascii="Arial" w:hAnsi="Arial" w:eastAsia="宋体" w:cs="Arial"/>
                <w:sz w:val="21"/>
                <w:szCs w:val="21"/>
              </w:rPr>
            </w:pPr>
            <w:r>
              <w:rPr>
                <w:rFonts w:ascii="Arial" w:hAnsi="Arial" w:cs="Arial"/>
                <w:sz w:val="18"/>
                <w:szCs w:val="18"/>
              </w:rPr>
              <w:br w:type="page"/>
            </w:r>
            <w:r>
              <w:rPr>
                <w:rFonts w:ascii="Arial" w:hAnsi="Arial" w:eastAsia="宋体" w:cs="Arial"/>
                <w:b/>
                <w:bCs/>
                <w:i/>
                <w:sz w:val="21"/>
                <w:szCs w:val="21"/>
              </w:rPr>
              <w:t>第III部分 - 国家税务当局认证</w:t>
            </w:r>
          </w:p>
          <w:p w14:paraId="0F6921FB">
            <w:pPr>
              <w:pStyle w:val="21"/>
              <w:overflowPunct w:val="0"/>
              <w:snapToGrid w:val="0"/>
              <w:spacing w:before="24" w:beforeLines="10" w:after="24" w:afterLines="10" w:line="264" w:lineRule="auto"/>
              <w:ind w:left="44" w:leftChars="20" w:right="44" w:rightChars="20"/>
              <w:jc w:val="center"/>
              <w:rPr>
                <w:rFonts w:ascii="Arial" w:hAnsi="Arial" w:eastAsia="宋体" w:cs="Arial"/>
                <w:sz w:val="18"/>
                <w:szCs w:val="18"/>
              </w:rPr>
            </w:pPr>
            <w:r>
              <w:rPr>
                <w:rFonts w:ascii="Arial" w:hAnsi="Arial" w:eastAsia="宋体" w:cs="Arial"/>
                <w:b/>
                <w:sz w:val="21"/>
                <w:szCs w:val="21"/>
              </w:rPr>
              <w:t>此认证必须由国家税务当局完成</w:t>
            </w:r>
          </w:p>
        </w:tc>
      </w:tr>
      <w:tr w14:paraId="3F352538">
        <w:tblPrEx>
          <w:tblCellMar>
            <w:top w:w="0" w:type="dxa"/>
            <w:left w:w="0" w:type="dxa"/>
            <w:bottom w:w="0" w:type="dxa"/>
            <w:right w:w="0" w:type="dxa"/>
          </w:tblCellMar>
        </w:tblPrEx>
        <w:trPr>
          <w:jc w:val="center"/>
        </w:trPr>
        <w:tc>
          <w:tcPr>
            <w:tcW w:w="10803" w:type="dxa"/>
            <w:gridSpan w:val="7"/>
            <w:tcBorders>
              <w:top w:val="single" w:color="000000" w:sz="6" w:space="0"/>
              <w:left w:val="single" w:color="000000" w:sz="6" w:space="0"/>
              <w:bottom w:val="single" w:color="000000" w:sz="6" w:space="0"/>
              <w:right w:val="single" w:color="000000" w:sz="6" w:space="0"/>
            </w:tcBorders>
          </w:tcPr>
          <w:p w14:paraId="13B73013">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1.企业名称：</w:t>
            </w:r>
          </w:p>
        </w:tc>
      </w:tr>
      <w:tr w14:paraId="517C470C">
        <w:tblPrEx>
          <w:tblCellMar>
            <w:top w:w="0" w:type="dxa"/>
            <w:left w:w="0" w:type="dxa"/>
            <w:bottom w:w="0" w:type="dxa"/>
            <w:right w:w="0" w:type="dxa"/>
          </w:tblCellMar>
        </w:tblPrEx>
        <w:trPr>
          <w:jc w:val="center"/>
        </w:trPr>
        <w:tc>
          <w:tcPr>
            <w:tcW w:w="10803" w:type="dxa"/>
            <w:gridSpan w:val="7"/>
            <w:tcBorders>
              <w:top w:val="single" w:color="000000" w:sz="6" w:space="0"/>
              <w:left w:val="single" w:color="000000" w:sz="6" w:space="0"/>
              <w:bottom w:val="single" w:color="000000" w:sz="6" w:space="0"/>
              <w:right w:val="single" w:color="000000" w:sz="6" w:space="0"/>
            </w:tcBorders>
          </w:tcPr>
          <w:p w14:paraId="6C4CBB68">
            <w:pPr>
              <w:pStyle w:val="21"/>
              <w:numPr>
                <w:ilvl w:val="0"/>
                <w:numId w:val="21"/>
              </w:numPr>
              <w:tabs>
                <w:tab w:val="left" w:pos="355"/>
              </w:tabs>
              <w:overflowPunct w:val="0"/>
              <w:snapToGrid w:val="0"/>
              <w:spacing w:before="24" w:beforeLines="10" w:after="24" w:afterLines="10" w:line="264" w:lineRule="auto"/>
              <w:ind w:left="316" w:leftChars="20" w:right="44" w:rightChars="20" w:hanging="272"/>
              <w:jc w:val="both"/>
              <w:rPr>
                <w:rFonts w:ascii="Arial" w:hAnsi="Arial" w:eastAsia="宋体" w:cs="Arial"/>
                <w:sz w:val="18"/>
                <w:szCs w:val="18"/>
              </w:rPr>
            </w:pPr>
            <w:r>
              <w:rPr>
                <w:rFonts w:ascii="Arial" w:hAnsi="Arial" w:eastAsia="宋体" w:cs="Arial"/>
                <w:sz w:val="18"/>
                <w:szCs w:val="18"/>
              </w:rPr>
              <w:t>该企业是：选择一个选项</w:t>
            </w:r>
          </w:p>
          <w:p w14:paraId="2A063FC3">
            <w:pPr>
              <w:pStyle w:val="21"/>
              <w:numPr>
                <w:ilvl w:val="1"/>
                <w:numId w:val="21"/>
              </w:numPr>
              <w:tabs>
                <w:tab w:val="left" w:pos="629"/>
              </w:tabs>
              <w:overflowPunct w:val="0"/>
              <w:snapToGrid w:val="0"/>
              <w:spacing w:before="24" w:beforeLines="10" w:after="24" w:afterLines="10" w:line="264" w:lineRule="auto"/>
              <w:ind w:left="407" w:leftChars="100" w:right="44" w:rightChars="20" w:hanging="187"/>
              <w:jc w:val="both"/>
              <w:rPr>
                <w:rFonts w:ascii="Arial" w:hAnsi="Arial" w:eastAsia="宋体" w:cs="Arial"/>
                <w:sz w:val="18"/>
                <w:szCs w:val="18"/>
              </w:rPr>
            </w:pPr>
            <w:r>
              <w:rPr>
                <w:rFonts w:ascii="Arial" w:hAnsi="Arial" w:eastAsia="宋体" w:cs="Arial"/>
                <w:sz w:val="18"/>
                <w:szCs w:val="18"/>
              </w:rPr>
              <w:t>要求获得小企业</w:t>
            </w:r>
            <w:r>
              <w:rPr>
                <w:rFonts w:hint="eastAsia" w:ascii="Arial" w:hAnsi="Arial" w:eastAsia="宋体" w:cs="Arial"/>
                <w:sz w:val="18"/>
                <w:szCs w:val="18"/>
              </w:rPr>
              <w:t>资格</w:t>
            </w:r>
            <w:r>
              <w:rPr>
                <w:rFonts w:ascii="Arial" w:hAnsi="Arial" w:eastAsia="宋体" w:cs="Arial"/>
                <w:sz w:val="18"/>
                <w:szCs w:val="18"/>
              </w:rPr>
              <w:t>的企业。（必须完整填写第I部分。）</w:t>
            </w:r>
          </w:p>
          <w:p w14:paraId="773017AC">
            <w:pPr>
              <w:pStyle w:val="21"/>
              <w:numPr>
                <w:ilvl w:val="1"/>
                <w:numId w:val="21"/>
              </w:numPr>
              <w:tabs>
                <w:tab w:val="left" w:pos="629"/>
              </w:tabs>
              <w:overflowPunct w:val="0"/>
              <w:snapToGrid w:val="0"/>
              <w:spacing w:before="24" w:beforeLines="10" w:after="24" w:afterLines="10" w:line="264" w:lineRule="auto"/>
              <w:ind w:left="407" w:leftChars="100" w:right="44" w:rightChars="20" w:hanging="187"/>
              <w:jc w:val="both"/>
              <w:rPr>
                <w:rFonts w:ascii="Arial" w:hAnsi="Arial" w:eastAsia="宋体" w:cs="Arial"/>
                <w:sz w:val="18"/>
                <w:szCs w:val="18"/>
              </w:rPr>
            </w:pPr>
            <w:r>
              <w:rPr>
                <w:rFonts w:ascii="Arial" w:hAnsi="Arial" w:eastAsia="宋体" w:cs="Arial"/>
                <w:sz w:val="18"/>
                <w:szCs w:val="18"/>
              </w:rPr>
              <w:t>要求获得小企业</w:t>
            </w:r>
            <w:r>
              <w:rPr>
                <w:rFonts w:hint="eastAsia" w:ascii="Arial" w:hAnsi="Arial" w:eastAsia="宋体" w:cs="Arial"/>
                <w:sz w:val="18"/>
                <w:szCs w:val="18"/>
              </w:rPr>
              <w:t>资格</w:t>
            </w:r>
            <w:r>
              <w:rPr>
                <w:rFonts w:ascii="Arial" w:hAnsi="Arial" w:eastAsia="宋体" w:cs="Arial"/>
                <w:sz w:val="18"/>
                <w:szCs w:val="18"/>
              </w:rPr>
              <w:t>的企业的子公司。（必须完整填写第I部分的第1和2项。）</w:t>
            </w:r>
          </w:p>
        </w:tc>
      </w:tr>
      <w:tr w14:paraId="2D107AF8">
        <w:tblPrEx>
          <w:tblCellMar>
            <w:top w:w="0" w:type="dxa"/>
            <w:left w:w="0" w:type="dxa"/>
            <w:bottom w:w="0" w:type="dxa"/>
            <w:right w:w="0" w:type="dxa"/>
          </w:tblCellMar>
        </w:tblPrEx>
        <w:trPr>
          <w:jc w:val="center"/>
        </w:trPr>
        <w:tc>
          <w:tcPr>
            <w:tcW w:w="6389" w:type="dxa"/>
            <w:gridSpan w:val="6"/>
            <w:tcBorders>
              <w:top w:val="single" w:color="000000" w:sz="6" w:space="0"/>
              <w:left w:val="single" w:color="000000" w:sz="6" w:space="0"/>
              <w:bottom w:val="single" w:color="000000" w:sz="6" w:space="0"/>
              <w:right w:val="single" w:color="000000" w:sz="6" w:space="0"/>
            </w:tcBorders>
          </w:tcPr>
          <w:p w14:paraId="57FFA535">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3.报告给国家税务当局的近期纳税年度的总收入或销售总额：</w:t>
            </w:r>
          </w:p>
        </w:tc>
        <w:tc>
          <w:tcPr>
            <w:tcW w:w="4414" w:type="dxa"/>
            <w:vMerge w:val="restart"/>
            <w:tcBorders>
              <w:top w:val="single" w:color="000000" w:sz="6" w:space="0"/>
              <w:left w:val="single" w:color="000000" w:sz="6" w:space="0"/>
              <w:right w:val="single" w:color="000000" w:sz="6" w:space="0"/>
            </w:tcBorders>
          </w:tcPr>
          <w:p w14:paraId="79792D19">
            <w:pPr>
              <w:pStyle w:val="21"/>
              <w:numPr>
                <w:ilvl w:val="0"/>
                <w:numId w:val="22"/>
              </w:numPr>
              <w:tabs>
                <w:tab w:val="left" w:pos="423"/>
              </w:tabs>
              <w:overflowPunct w:val="0"/>
              <w:snapToGrid w:val="0"/>
              <w:spacing w:before="24" w:beforeLines="10" w:after="24" w:afterLines="10" w:line="264" w:lineRule="auto"/>
              <w:ind w:left="44" w:leftChars="20" w:right="44" w:rightChars="20" w:firstLine="0"/>
              <w:jc w:val="both"/>
              <w:rPr>
                <w:rFonts w:ascii="Arial" w:hAnsi="Arial" w:eastAsia="宋体" w:cs="Arial"/>
                <w:sz w:val="18"/>
                <w:szCs w:val="18"/>
              </w:rPr>
            </w:pPr>
            <w:r>
              <w:rPr>
                <w:rFonts w:ascii="Arial" w:hAnsi="Arial" w:eastAsia="宋体" w:cs="Arial"/>
                <w:sz w:val="18"/>
                <w:szCs w:val="18"/>
              </w:rPr>
              <w:t>除第II部分所列子公司外，国家税务当局是否了解要求获得小企业</w:t>
            </w:r>
            <w:r>
              <w:rPr>
                <w:rFonts w:hint="eastAsia" w:ascii="Arial" w:hAnsi="Arial" w:eastAsia="宋体" w:cs="Arial"/>
                <w:sz w:val="18"/>
                <w:szCs w:val="18"/>
              </w:rPr>
              <w:t>资格</w:t>
            </w:r>
            <w:r>
              <w:rPr>
                <w:rFonts w:ascii="Arial" w:hAnsi="Arial" w:eastAsia="宋体" w:cs="Arial"/>
                <w:sz w:val="18"/>
                <w:szCs w:val="18"/>
              </w:rPr>
              <w:t>的企业还拥有其他子公司？</w:t>
            </w:r>
          </w:p>
          <w:p w14:paraId="1B66F3CF">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选择一个选项：</w:t>
            </w:r>
          </w:p>
          <w:p w14:paraId="6FCD37A3">
            <w:pPr>
              <w:pStyle w:val="21"/>
              <w:numPr>
                <w:ilvl w:val="1"/>
                <w:numId w:val="22"/>
              </w:numPr>
              <w:tabs>
                <w:tab w:val="left" w:pos="629"/>
              </w:tabs>
              <w:overflowPunct w:val="0"/>
              <w:snapToGrid w:val="0"/>
              <w:spacing w:before="24" w:beforeLines="10" w:after="24" w:afterLines="10" w:line="264" w:lineRule="auto"/>
              <w:ind w:left="233" w:leftChars="20" w:right="44" w:rightChars="20" w:hanging="189"/>
              <w:jc w:val="both"/>
              <w:rPr>
                <w:rFonts w:ascii="Arial" w:hAnsi="Arial" w:eastAsia="宋体" w:cs="Arial"/>
                <w:sz w:val="18"/>
                <w:szCs w:val="18"/>
              </w:rPr>
            </w:pPr>
            <w:r>
              <w:rPr>
                <w:rFonts w:ascii="Arial" w:hAnsi="Arial" w:eastAsia="宋体" w:cs="Arial"/>
                <w:sz w:val="18"/>
                <w:szCs w:val="18"/>
              </w:rPr>
              <w:t>否（或不适用）</w:t>
            </w:r>
          </w:p>
          <w:p w14:paraId="47005692">
            <w:pPr>
              <w:pStyle w:val="21"/>
              <w:numPr>
                <w:ilvl w:val="1"/>
                <w:numId w:val="22"/>
              </w:numPr>
              <w:tabs>
                <w:tab w:val="left" w:pos="629"/>
              </w:tabs>
              <w:overflowPunct w:val="0"/>
              <w:snapToGrid w:val="0"/>
              <w:spacing w:before="24" w:beforeLines="10" w:after="24" w:afterLines="10" w:line="264" w:lineRule="auto"/>
              <w:ind w:left="233" w:leftChars="20" w:right="44" w:rightChars="20" w:hanging="189"/>
              <w:jc w:val="both"/>
              <w:rPr>
                <w:rFonts w:ascii="Arial" w:hAnsi="Arial" w:eastAsia="宋体" w:cs="Arial"/>
                <w:sz w:val="18"/>
                <w:szCs w:val="18"/>
              </w:rPr>
            </w:pPr>
            <w:r>
              <w:rPr>
                <w:rFonts w:ascii="Arial" w:hAnsi="Arial" w:eastAsia="宋体" w:cs="Arial"/>
                <w:sz w:val="18"/>
                <w:szCs w:val="18"/>
              </w:rPr>
              <w:t>是。附上说明。</w:t>
            </w:r>
          </w:p>
        </w:tc>
      </w:tr>
      <w:tr w14:paraId="35CB9855">
        <w:tblPrEx>
          <w:tblCellMar>
            <w:top w:w="0" w:type="dxa"/>
            <w:left w:w="0" w:type="dxa"/>
            <w:bottom w:w="0" w:type="dxa"/>
            <w:right w:w="0" w:type="dxa"/>
          </w:tblCellMar>
        </w:tblPrEx>
        <w:trPr>
          <w:jc w:val="center"/>
        </w:trPr>
        <w:tc>
          <w:tcPr>
            <w:tcW w:w="2206" w:type="dxa"/>
            <w:tcBorders>
              <w:top w:val="single" w:color="000000" w:sz="6" w:space="0"/>
              <w:left w:val="single" w:color="000000" w:sz="6" w:space="0"/>
              <w:bottom w:val="single" w:color="000000" w:sz="6" w:space="0"/>
              <w:right w:val="single" w:color="000000" w:sz="6" w:space="0"/>
            </w:tcBorders>
            <w:shd w:val="clear" w:color="auto" w:fill="B2B2B2"/>
          </w:tcPr>
          <w:p w14:paraId="3078ED8D">
            <w:pPr>
              <w:overflowPunct w:val="0"/>
              <w:snapToGrid w:val="0"/>
              <w:spacing w:before="24" w:beforeLines="10" w:after="24" w:afterLines="10" w:line="264" w:lineRule="auto"/>
              <w:ind w:left="44" w:leftChars="20" w:right="44" w:rightChars="20"/>
              <w:jc w:val="both"/>
              <w:rPr>
                <w:rFonts w:ascii="Arial" w:hAnsi="Arial" w:eastAsia="宋体" w:cs="Arial"/>
                <w:sz w:val="18"/>
                <w:szCs w:val="18"/>
              </w:rPr>
            </w:pPr>
          </w:p>
        </w:tc>
        <w:tc>
          <w:tcPr>
            <w:tcW w:w="2203" w:type="dxa"/>
            <w:tcBorders>
              <w:top w:val="single" w:color="000000" w:sz="6" w:space="0"/>
              <w:left w:val="single" w:color="000000" w:sz="6" w:space="0"/>
              <w:bottom w:val="single" w:color="000000" w:sz="6" w:space="0"/>
              <w:right w:val="single" w:color="000000" w:sz="6" w:space="0"/>
            </w:tcBorders>
          </w:tcPr>
          <w:p w14:paraId="3BB3E7DF">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货币单位</w:t>
            </w:r>
          </w:p>
        </w:tc>
        <w:tc>
          <w:tcPr>
            <w:tcW w:w="1980" w:type="dxa"/>
            <w:gridSpan w:val="4"/>
            <w:tcBorders>
              <w:top w:val="single" w:color="000000" w:sz="6" w:space="0"/>
              <w:left w:val="single" w:color="000000" w:sz="6" w:space="0"/>
              <w:bottom w:val="single" w:color="000000" w:sz="6" w:space="0"/>
              <w:right w:val="single" w:color="000000" w:sz="6" w:space="0"/>
            </w:tcBorders>
          </w:tcPr>
          <w:p w14:paraId="7CD84115">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报告数额</w:t>
            </w:r>
          </w:p>
        </w:tc>
        <w:tc>
          <w:tcPr>
            <w:tcW w:w="4414" w:type="dxa"/>
            <w:vMerge w:val="continue"/>
            <w:tcBorders>
              <w:left w:val="single" w:color="000000" w:sz="6" w:space="0"/>
              <w:right w:val="single" w:color="000000" w:sz="6" w:space="0"/>
            </w:tcBorders>
          </w:tcPr>
          <w:p w14:paraId="5FCBF5C2">
            <w:pPr>
              <w:overflowPunct w:val="0"/>
              <w:snapToGrid w:val="0"/>
              <w:spacing w:before="24" w:beforeLines="10" w:after="24" w:afterLines="10" w:line="264" w:lineRule="auto"/>
              <w:ind w:left="44" w:leftChars="20" w:right="44" w:rightChars="20"/>
              <w:jc w:val="both"/>
              <w:rPr>
                <w:rFonts w:ascii="Arial" w:hAnsi="Arial" w:eastAsia="宋体" w:cs="Arial"/>
                <w:sz w:val="18"/>
                <w:szCs w:val="18"/>
              </w:rPr>
            </w:pPr>
          </w:p>
        </w:tc>
      </w:tr>
      <w:tr w14:paraId="0293D3CE">
        <w:tblPrEx>
          <w:tblCellMar>
            <w:top w:w="0" w:type="dxa"/>
            <w:left w:w="0" w:type="dxa"/>
            <w:bottom w:w="0" w:type="dxa"/>
            <w:right w:w="0" w:type="dxa"/>
          </w:tblCellMar>
        </w:tblPrEx>
        <w:trPr>
          <w:jc w:val="center"/>
        </w:trPr>
        <w:tc>
          <w:tcPr>
            <w:tcW w:w="2206" w:type="dxa"/>
            <w:tcBorders>
              <w:top w:val="single" w:color="000000" w:sz="6" w:space="0"/>
              <w:left w:val="single" w:color="000000" w:sz="6" w:space="0"/>
              <w:bottom w:val="single" w:color="000000" w:sz="6" w:space="0"/>
              <w:right w:val="single" w:color="000000" w:sz="6" w:space="0"/>
            </w:tcBorders>
          </w:tcPr>
          <w:p w14:paraId="022D7C27">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a.  当地货币：</w:t>
            </w:r>
          </w:p>
        </w:tc>
        <w:tc>
          <w:tcPr>
            <w:tcW w:w="2203" w:type="dxa"/>
            <w:tcBorders>
              <w:top w:val="single" w:color="000000" w:sz="6" w:space="0"/>
              <w:left w:val="single" w:color="000000" w:sz="6" w:space="0"/>
              <w:bottom w:val="single" w:color="000000" w:sz="6" w:space="0"/>
              <w:right w:val="single" w:color="000000" w:sz="6" w:space="0"/>
            </w:tcBorders>
          </w:tcPr>
          <w:p w14:paraId="32D7AB6F">
            <w:pPr>
              <w:overflowPunct w:val="0"/>
              <w:snapToGrid w:val="0"/>
              <w:spacing w:before="24" w:beforeLines="10" w:after="24" w:afterLines="10" w:line="264" w:lineRule="auto"/>
              <w:ind w:left="44" w:leftChars="20" w:right="44" w:rightChars="20"/>
              <w:jc w:val="both"/>
              <w:rPr>
                <w:rFonts w:ascii="Arial" w:hAnsi="Arial" w:eastAsia="宋体" w:cs="Arial"/>
                <w:sz w:val="18"/>
                <w:szCs w:val="18"/>
              </w:rPr>
            </w:pPr>
          </w:p>
        </w:tc>
        <w:tc>
          <w:tcPr>
            <w:tcW w:w="1980" w:type="dxa"/>
            <w:gridSpan w:val="4"/>
            <w:tcBorders>
              <w:top w:val="single" w:color="000000" w:sz="6" w:space="0"/>
              <w:left w:val="single" w:color="000000" w:sz="6" w:space="0"/>
              <w:bottom w:val="single" w:color="000000" w:sz="6" w:space="0"/>
              <w:right w:val="single" w:color="000000" w:sz="6" w:space="0"/>
            </w:tcBorders>
          </w:tcPr>
          <w:p w14:paraId="436E0217">
            <w:pPr>
              <w:overflowPunct w:val="0"/>
              <w:snapToGrid w:val="0"/>
              <w:spacing w:before="24" w:beforeLines="10" w:after="24" w:afterLines="10" w:line="264" w:lineRule="auto"/>
              <w:ind w:left="44" w:leftChars="20" w:right="44" w:rightChars="20"/>
              <w:jc w:val="both"/>
              <w:rPr>
                <w:rFonts w:ascii="Arial" w:hAnsi="Arial" w:eastAsia="宋体" w:cs="Arial"/>
                <w:sz w:val="18"/>
                <w:szCs w:val="18"/>
              </w:rPr>
            </w:pPr>
          </w:p>
        </w:tc>
        <w:tc>
          <w:tcPr>
            <w:tcW w:w="4414" w:type="dxa"/>
            <w:vMerge w:val="continue"/>
            <w:tcBorders>
              <w:left w:val="single" w:color="000000" w:sz="6" w:space="0"/>
              <w:right w:val="single" w:color="000000" w:sz="6" w:space="0"/>
            </w:tcBorders>
          </w:tcPr>
          <w:p w14:paraId="7B7B1F24">
            <w:pPr>
              <w:overflowPunct w:val="0"/>
              <w:snapToGrid w:val="0"/>
              <w:spacing w:before="24" w:beforeLines="10" w:after="24" w:afterLines="10" w:line="264" w:lineRule="auto"/>
              <w:ind w:left="44" w:leftChars="20" w:right="44" w:rightChars="20"/>
              <w:jc w:val="both"/>
              <w:rPr>
                <w:rFonts w:ascii="Arial" w:hAnsi="Arial" w:eastAsia="宋体" w:cs="Arial"/>
                <w:sz w:val="18"/>
                <w:szCs w:val="18"/>
              </w:rPr>
            </w:pPr>
          </w:p>
        </w:tc>
      </w:tr>
      <w:tr w14:paraId="1DCE6C7C">
        <w:tblPrEx>
          <w:tblCellMar>
            <w:top w:w="0" w:type="dxa"/>
            <w:left w:w="0" w:type="dxa"/>
            <w:bottom w:w="0" w:type="dxa"/>
            <w:right w:w="0" w:type="dxa"/>
          </w:tblCellMar>
        </w:tblPrEx>
        <w:trPr>
          <w:jc w:val="center"/>
        </w:trPr>
        <w:tc>
          <w:tcPr>
            <w:tcW w:w="2206" w:type="dxa"/>
            <w:tcBorders>
              <w:top w:val="single" w:color="000000" w:sz="6" w:space="0"/>
              <w:left w:val="single" w:color="000000" w:sz="6" w:space="0"/>
              <w:bottom w:val="single" w:color="000000" w:sz="6" w:space="0"/>
              <w:right w:val="single" w:color="000000" w:sz="6" w:space="0"/>
            </w:tcBorders>
          </w:tcPr>
          <w:p w14:paraId="62497BBC">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B.  美国货币：</w:t>
            </w:r>
          </w:p>
        </w:tc>
        <w:tc>
          <w:tcPr>
            <w:tcW w:w="2203" w:type="dxa"/>
            <w:tcBorders>
              <w:top w:val="single" w:color="000000" w:sz="6" w:space="0"/>
              <w:left w:val="single" w:color="000000" w:sz="6" w:space="0"/>
              <w:bottom w:val="single" w:color="000000" w:sz="6" w:space="0"/>
              <w:right w:val="single" w:color="000000" w:sz="6" w:space="0"/>
            </w:tcBorders>
          </w:tcPr>
          <w:p w14:paraId="0DF9A666">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美元</w:t>
            </w:r>
          </w:p>
        </w:tc>
        <w:tc>
          <w:tcPr>
            <w:tcW w:w="271" w:type="dxa"/>
            <w:tcBorders>
              <w:top w:val="single" w:color="000000" w:sz="6" w:space="0"/>
              <w:left w:val="single" w:color="000000" w:sz="6" w:space="0"/>
              <w:bottom w:val="single" w:color="000000" w:sz="6" w:space="0"/>
              <w:right w:val="single" w:color="000000" w:sz="6" w:space="0"/>
            </w:tcBorders>
          </w:tcPr>
          <w:p w14:paraId="55C26551">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w:t>
            </w:r>
          </w:p>
        </w:tc>
        <w:tc>
          <w:tcPr>
            <w:tcW w:w="1709" w:type="dxa"/>
            <w:gridSpan w:val="3"/>
            <w:tcBorders>
              <w:top w:val="single" w:color="000000" w:sz="6" w:space="0"/>
              <w:left w:val="single" w:color="000000" w:sz="6" w:space="0"/>
              <w:bottom w:val="single" w:color="000000" w:sz="6" w:space="0"/>
              <w:right w:val="single" w:color="000000" w:sz="6" w:space="0"/>
            </w:tcBorders>
          </w:tcPr>
          <w:p w14:paraId="56DFBAF7">
            <w:pPr>
              <w:overflowPunct w:val="0"/>
              <w:snapToGrid w:val="0"/>
              <w:spacing w:before="24" w:beforeLines="10" w:after="24" w:afterLines="10" w:line="264" w:lineRule="auto"/>
              <w:ind w:left="44" w:leftChars="20" w:right="44" w:rightChars="20"/>
              <w:jc w:val="both"/>
              <w:rPr>
                <w:rFonts w:ascii="Arial" w:hAnsi="Arial" w:eastAsia="宋体" w:cs="Arial"/>
                <w:sz w:val="18"/>
                <w:szCs w:val="18"/>
              </w:rPr>
            </w:pPr>
          </w:p>
        </w:tc>
        <w:tc>
          <w:tcPr>
            <w:tcW w:w="4414" w:type="dxa"/>
            <w:vMerge w:val="continue"/>
            <w:tcBorders>
              <w:left w:val="single" w:color="000000" w:sz="6" w:space="0"/>
              <w:right w:val="single" w:color="000000" w:sz="6" w:space="0"/>
            </w:tcBorders>
          </w:tcPr>
          <w:p w14:paraId="38B938DF">
            <w:pPr>
              <w:overflowPunct w:val="0"/>
              <w:snapToGrid w:val="0"/>
              <w:spacing w:before="24" w:beforeLines="10" w:after="24" w:afterLines="10" w:line="264" w:lineRule="auto"/>
              <w:ind w:left="44" w:leftChars="20" w:right="44" w:rightChars="20"/>
              <w:jc w:val="both"/>
              <w:rPr>
                <w:rFonts w:ascii="Arial" w:hAnsi="Arial" w:eastAsia="宋体" w:cs="Arial"/>
                <w:sz w:val="18"/>
                <w:szCs w:val="18"/>
              </w:rPr>
            </w:pPr>
          </w:p>
        </w:tc>
      </w:tr>
      <w:tr w14:paraId="3C4251D7">
        <w:tblPrEx>
          <w:tblCellMar>
            <w:top w:w="0" w:type="dxa"/>
            <w:left w:w="0" w:type="dxa"/>
            <w:bottom w:w="0" w:type="dxa"/>
            <w:right w:w="0" w:type="dxa"/>
          </w:tblCellMar>
        </w:tblPrEx>
        <w:trPr>
          <w:jc w:val="center"/>
        </w:trPr>
        <w:tc>
          <w:tcPr>
            <w:tcW w:w="4409" w:type="dxa"/>
            <w:gridSpan w:val="2"/>
            <w:tcBorders>
              <w:top w:val="single" w:color="000000" w:sz="6" w:space="0"/>
              <w:left w:val="single" w:color="000000" w:sz="6" w:space="0"/>
              <w:bottom w:val="single" w:color="000000" w:sz="6" w:space="0"/>
              <w:right w:val="single" w:color="000000" w:sz="6" w:space="0"/>
            </w:tcBorders>
          </w:tcPr>
          <w:p w14:paraId="541EFFC3">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c.  汇率（兑换成美元）：</w:t>
            </w:r>
          </w:p>
        </w:tc>
        <w:tc>
          <w:tcPr>
            <w:tcW w:w="1980" w:type="dxa"/>
            <w:gridSpan w:val="4"/>
            <w:tcBorders>
              <w:top w:val="single" w:color="000000" w:sz="6" w:space="0"/>
              <w:left w:val="single" w:color="000000" w:sz="6" w:space="0"/>
              <w:bottom w:val="single" w:color="000000" w:sz="6" w:space="0"/>
              <w:right w:val="single" w:color="000000" w:sz="6" w:space="0"/>
            </w:tcBorders>
          </w:tcPr>
          <w:p w14:paraId="46DC9EF1">
            <w:pPr>
              <w:overflowPunct w:val="0"/>
              <w:snapToGrid w:val="0"/>
              <w:spacing w:before="24" w:beforeLines="10" w:after="24" w:afterLines="10" w:line="264" w:lineRule="auto"/>
              <w:ind w:left="44" w:leftChars="20" w:right="44" w:rightChars="20"/>
              <w:jc w:val="both"/>
              <w:rPr>
                <w:rFonts w:ascii="Arial" w:hAnsi="Arial" w:eastAsia="宋体" w:cs="Arial"/>
                <w:sz w:val="18"/>
                <w:szCs w:val="18"/>
              </w:rPr>
            </w:pPr>
          </w:p>
        </w:tc>
        <w:tc>
          <w:tcPr>
            <w:tcW w:w="4414" w:type="dxa"/>
            <w:vMerge w:val="continue"/>
            <w:tcBorders>
              <w:left w:val="single" w:color="000000" w:sz="6" w:space="0"/>
              <w:bottom w:val="single" w:color="000000" w:sz="6" w:space="0"/>
              <w:right w:val="single" w:color="000000" w:sz="6" w:space="0"/>
            </w:tcBorders>
          </w:tcPr>
          <w:p w14:paraId="3A5F67CB">
            <w:pPr>
              <w:overflowPunct w:val="0"/>
              <w:snapToGrid w:val="0"/>
              <w:spacing w:before="24" w:beforeLines="10" w:after="24" w:afterLines="10" w:line="264" w:lineRule="auto"/>
              <w:ind w:left="44" w:leftChars="20" w:right="44" w:rightChars="20"/>
              <w:jc w:val="both"/>
              <w:rPr>
                <w:rFonts w:ascii="Arial" w:hAnsi="Arial" w:eastAsia="宋体" w:cs="Arial"/>
                <w:sz w:val="18"/>
                <w:szCs w:val="18"/>
              </w:rPr>
            </w:pPr>
          </w:p>
        </w:tc>
      </w:tr>
      <w:tr w14:paraId="7729D1B5">
        <w:tblPrEx>
          <w:tblCellMar>
            <w:top w:w="0" w:type="dxa"/>
            <w:left w:w="0" w:type="dxa"/>
            <w:bottom w:w="0" w:type="dxa"/>
            <w:right w:w="0" w:type="dxa"/>
          </w:tblCellMar>
        </w:tblPrEx>
        <w:trPr>
          <w:jc w:val="center"/>
        </w:trPr>
        <w:tc>
          <w:tcPr>
            <w:tcW w:w="10803" w:type="dxa"/>
            <w:gridSpan w:val="7"/>
            <w:tcBorders>
              <w:top w:val="single" w:color="000000" w:sz="6" w:space="0"/>
              <w:left w:val="single" w:color="000000" w:sz="6" w:space="0"/>
              <w:bottom w:val="single" w:color="000000" w:sz="6" w:space="0"/>
              <w:right w:val="single" w:color="000000" w:sz="6" w:space="0"/>
            </w:tcBorders>
          </w:tcPr>
          <w:p w14:paraId="43158F3A">
            <w:pPr>
              <w:pStyle w:val="21"/>
              <w:numPr>
                <w:ilvl w:val="0"/>
                <w:numId w:val="23"/>
              </w:numPr>
              <w:tabs>
                <w:tab w:val="left" w:pos="355"/>
              </w:tabs>
              <w:overflowPunct w:val="0"/>
              <w:snapToGrid w:val="0"/>
              <w:spacing w:before="24" w:beforeLines="10" w:after="24" w:afterLines="10" w:line="264" w:lineRule="auto"/>
              <w:ind w:left="319" w:leftChars="20" w:right="44" w:rightChars="20" w:hanging="275"/>
              <w:jc w:val="both"/>
              <w:rPr>
                <w:rFonts w:ascii="Arial" w:hAnsi="Arial" w:eastAsia="宋体" w:cs="Arial"/>
                <w:sz w:val="18"/>
                <w:szCs w:val="18"/>
              </w:rPr>
            </w:pPr>
            <w:r>
              <w:rPr>
                <w:rFonts w:ascii="Arial" w:hAnsi="Arial" w:eastAsia="宋体" w:cs="Arial"/>
                <w:sz w:val="18"/>
                <w:szCs w:val="18"/>
              </w:rPr>
              <w:t>收集报告收入或销售额的期间：</w:t>
            </w:r>
          </w:p>
          <w:p w14:paraId="1FB7F2BE">
            <w:pPr>
              <w:pStyle w:val="21"/>
              <w:numPr>
                <w:ilvl w:val="1"/>
                <w:numId w:val="23"/>
              </w:numPr>
              <w:tabs>
                <w:tab w:val="left" w:pos="730"/>
                <w:tab w:val="left" w:pos="2138"/>
                <w:tab w:val="left" w:pos="5610"/>
                <w:tab w:val="left" w:pos="5891"/>
                <w:tab w:val="left" w:pos="10756"/>
              </w:tabs>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开始日期：</w:t>
            </w:r>
            <w:r>
              <w:rPr>
                <w:rFonts w:ascii="Arial" w:hAnsi="Arial" w:eastAsia="宋体" w:cs="Arial"/>
                <w:sz w:val="18"/>
                <w:szCs w:val="18"/>
              </w:rPr>
              <w:tab/>
            </w:r>
            <w:r>
              <w:rPr>
                <w:rFonts w:ascii="Arial" w:hAnsi="Arial" w:eastAsia="宋体" w:cs="Arial"/>
                <w:sz w:val="18"/>
                <w:szCs w:val="18"/>
                <w:u w:val="single" w:color="000000"/>
              </w:rPr>
              <w:tab/>
            </w:r>
            <w:r>
              <w:rPr>
                <w:rFonts w:ascii="Arial" w:hAnsi="Arial" w:eastAsia="宋体" w:cs="Arial"/>
                <w:sz w:val="18"/>
                <w:szCs w:val="18"/>
              </w:rPr>
              <w:tab/>
            </w:r>
            <w:r>
              <w:rPr>
                <w:rFonts w:ascii="Arial" w:hAnsi="Arial" w:eastAsia="宋体" w:cs="Arial"/>
                <w:sz w:val="18"/>
                <w:szCs w:val="18"/>
              </w:rPr>
              <w:t>b. 结束日期：</w:t>
            </w:r>
            <w:r>
              <w:rPr>
                <w:rFonts w:ascii="Arial" w:hAnsi="Arial" w:eastAsia="宋体" w:cs="Arial"/>
                <w:sz w:val="18"/>
                <w:szCs w:val="18"/>
                <w:u w:val="single" w:color="000000"/>
              </w:rPr>
              <w:tab/>
            </w:r>
          </w:p>
          <w:p w14:paraId="2CDDB362">
            <w:pPr>
              <w:pStyle w:val="21"/>
              <w:tabs>
                <w:tab w:val="left" w:pos="7927"/>
              </w:tabs>
              <w:overflowPunct w:val="0"/>
              <w:snapToGrid w:val="0"/>
              <w:spacing w:before="24" w:beforeLines="10" w:after="24" w:afterLines="10" w:line="264" w:lineRule="auto"/>
              <w:ind w:left="44" w:leftChars="20" w:right="44" w:rightChars="20" w:firstLine="3311" w:firstLineChars="1840"/>
              <w:rPr>
                <w:rFonts w:ascii="Arial" w:hAnsi="Arial" w:eastAsia="宋体" w:cs="Arial"/>
                <w:sz w:val="18"/>
                <w:szCs w:val="18"/>
              </w:rPr>
            </w:pPr>
            <w:r>
              <w:rPr>
                <w:rFonts w:ascii="Arial" w:hAnsi="Arial" w:eastAsia="宋体" w:cs="Arial"/>
                <w:sz w:val="18"/>
                <w:szCs w:val="18"/>
              </w:rPr>
              <w:t>年-月-日</w:t>
            </w:r>
            <w:r>
              <w:rPr>
                <w:rFonts w:ascii="Arial" w:hAnsi="Arial" w:eastAsia="宋体" w:cs="Arial"/>
                <w:sz w:val="18"/>
                <w:szCs w:val="18"/>
              </w:rPr>
              <w:tab/>
            </w:r>
            <w:r>
              <w:rPr>
                <w:rFonts w:ascii="Arial" w:hAnsi="Arial" w:eastAsia="宋体" w:cs="Arial"/>
                <w:sz w:val="18"/>
                <w:szCs w:val="18"/>
              </w:rPr>
              <w:t>年-月-日</w:t>
            </w:r>
          </w:p>
        </w:tc>
      </w:tr>
      <w:tr w14:paraId="53A8C3D6">
        <w:tblPrEx>
          <w:tblCellMar>
            <w:top w:w="0" w:type="dxa"/>
            <w:left w:w="0" w:type="dxa"/>
            <w:bottom w:w="0" w:type="dxa"/>
            <w:right w:w="0" w:type="dxa"/>
          </w:tblCellMar>
        </w:tblPrEx>
        <w:trPr>
          <w:jc w:val="center"/>
        </w:trPr>
        <w:tc>
          <w:tcPr>
            <w:tcW w:w="6122" w:type="dxa"/>
            <w:gridSpan w:val="5"/>
            <w:vMerge w:val="restart"/>
            <w:tcBorders>
              <w:top w:val="single" w:color="000000" w:sz="6" w:space="0"/>
              <w:left w:val="single" w:color="000000" w:sz="6" w:space="0"/>
              <w:right w:val="single" w:color="000000" w:sz="6" w:space="0"/>
            </w:tcBorders>
          </w:tcPr>
          <w:p w14:paraId="3A74853C">
            <w:pPr>
              <w:pStyle w:val="21"/>
              <w:overflowPunct w:val="0"/>
              <w:snapToGrid w:val="0"/>
              <w:spacing w:before="24" w:beforeLines="10" w:after="24" w:afterLines="10" w:line="264" w:lineRule="auto"/>
              <w:ind w:left="676" w:leftChars="20" w:right="44" w:rightChars="20" w:hanging="632"/>
              <w:jc w:val="both"/>
              <w:rPr>
                <w:rFonts w:ascii="Arial" w:hAnsi="Arial" w:eastAsia="宋体" w:cs="Arial"/>
                <w:sz w:val="18"/>
                <w:szCs w:val="18"/>
              </w:rPr>
            </w:pPr>
            <w:r>
              <w:rPr>
                <w:rFonts w:ascii="Arial" w:hAnsi="Arial" w:eastAsia="宋体" w:cs="Arial"/>
                <w:sz w:val="18"/>
                <w:szCs w:val="18"/>
              </w:rPr>
              <w:t xml:space="preserve">6. </w:t>
            </w:r>
            <w:r>
              <w:rPr>
                <w:rFonts w:hint="eastAsia" w:ascii="Arial" w:hAnsi="Arial" w:eastAsia="宋体" w:cs="Arial"/>
                <w:sz w:val="18"/>
                <w:szCs w:val="18"/>
              </w:rPr>
              <w:t>a</w:t>
            </w:r>
            <w:r>
              <w:rPr>
                <w:rFonts w:ascii="Arial" w:hAnsi="Arial" w:eastAsia="宋体" w:cs="Arial"/>
                <w:sz w:val="18"/>
                <w:szCs w:val="18"/>
              </w:rPr>
              <w:t>. 签发此认证的国家税务当局官员姓名：</w:t>
            </w:r>
          </w:p>
          <w:p w14:paraId="681E92B9">
            <w:pPr>
              <w:pStyle w:val="21"/>
              <w:overflowPunct w:val="0"/>
              <w:snapToGrid w:val="0"/>
              <w:spacing w:before="24" w:beforeLines="10" w:after="24" w:afterLines="10" w:line="264" w:lineRule="auto"/>
              <w:ind w:left="44" w:leftChars="20" w:right="44" w:rightChars="20"/>
              <w:jc w:val="both"/>
              <w:rPr>
                <w:rFonts w:ascii="Arial" w:hAnsi="Arial" w:eastAsia="宋体" w:cs="Arial"/>
                <w:b/>
                <w:bCs/>
                <w:i/>
                <w:sz w:val="18"/>
                <w:szCs w:val="18"/>
              </w:rPr>
            </w:pPr>
          </w:p>
          <w:p w14:paraId="3057D4EF">
            <w:pPr>
              <w:pStyle w:val="21"/>
              <w:overflowPunct w:val="0"/>
              <w:snapToGrid w:val="0"/>
              <w:spacing w:before="24" w:beforeLines="10" w:after="24" w:afterLines="10" w:line="264" w:lineRule="auto"/>
              <w:ind w:left="44" w:leftChars="20" w:right="44" w:rightChars="20" w:firstLine="189" w:firstLineChars="105"/>
              <w:jc w:val="both"/>
              <w:rPr>
                <w:rFonts w:ascii="Arial" w:hAnsi="Arial" w:eastAsia="宋体" w:cs="Arial"/>
                <w:sz w:val="18"/>
                <w:szCs w:val="18"/>
              </w:rPr>
            </w:pPr>
            <w:r>
              <w:rPr>
                <w:rFonts w:ascii="Arial" w:hAnsi="Arial" w:eastAsia="宋体" w:cs="Arial"/>
                <w:sz w:val="18"/>
                <w:szCs w:val="18"/>
              </w:rPr>
              <w:t>b.</w:t>
            </w:r>
            <w:r>
              <w:rPr>
                <w:rFonts w:hint="eastAsia" w:ascii="Arial" w:hAnsi="Arial" w:eastAsia="宋体" w:cs="Arial"/>
                <w:sz w:val="18"/>
                <w:szCs w:val="18"/>
              </w:rPr>
              <w:t xml:space="preserve"> </w:t>
            </w:r>
            <w:r>
              <w:rPr>
                <w:rFonts w:ascii="Arial" w:hAnsi="Arial" w:eastAsia="宋体" w:cs="Arial"/>
                <w:sz w:val="18"/>
                <w:szCs w:val="18"/>
              </w:rPr>
              <w:t>您的职位：</w:t>
            </w:r>
          </w:p>
        </w:tc>
        <w:tc>
          <w:tcPr>
            <w:tcW w:w="4681" w:type="dxa"/>
            <w:gridSpan w:val="2"/>
            <w:tcBorders>
              <w:top w:val="single" w:color="000000" w:sz="6" w:space="0"/>
              <w:left w:val="single" w:color="000000" w:sz="6" w:space="0"/>
              <w:bottom w:val="single" w:color="000000" w:sz="6" w:space="0"/>
              <w:right w:val="single" w:color="000000" w:sz="6" w:space="0"/>
            </w:tcBorders>
          </w:tcPr>
          <w:p w14:paraId="5AA745D3">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7.您的电话号码：</w:t>
            </w:r>
          </w:p>
        </w:tc>
      </w:tr>
      <w:tr w14:paraId="3D5A892D">
        <w:tblPrEx>
          <w:tblCellMar>
            <w:top w:w="0" w:type="dxa"/>
            <w:left w:w="0" w:type="dxa"/>
            <w:bottom w:w="0" w:type="dxa"/>
            <w:right w:w="0" w:type="dxa"/>
          </w:tblCellMar>
        </w:tblPrEx>
        <w:trPr>
          <w:jc w:val="center"/>
        </w:trPr>
        <w:tc>
          <w:tcPr>
            <w:tcW w:w="6122" w:type="dxa"/>
            <w:gridSpan w:val="5"/>
            <w:vMerge w:val="continue"/>
            <w:tcBorders>
              <w:left w:val="single" w:color="000000" w:sz="6" w:space="0"/>
              <w:bottom w:val="single" w:color="000000" w:sz="6" w:space="0"/>
              <w:right w:val="single" w:color="000000" w:sz="6" w:space="0"/>
            </w:tcBorders>
          </w:tcPr>
          <w:p w14:paraId="0A9BDA37">
            <w:pPr>
              <w:overflowPunct w:val="0"/>
              <w:snapToGrid w:val="0"/>
              <w:spacing w:before="24" w:beforeLines="10" w:after="24" w:afterLines="10" w:line="264" w:lineRule="auto"/>
              <w:ind w:left="44" w:leftChars="20" w:right="44" w:rightChars="20"/>
              <w:jc w:val="both"/>
              <w:rPr>
                <w:rFonts w:ascii="Arial" w:hAnsi="Arial" w:eastAsia="宋体" w:cs="Arial"/>
                <w:sz w:val="18"/>
                <w:szCs w:val="18"/>
              </w:rPr>
            </w:pPr>
          </w:p>
        </w:tc>
        <w:tc>
          <w:tcPr>
            <w:tcW w:w="4681" w:type="dxa"/>
            <w:gridSpan w:val="2"/>
            <w:tcBorders>
              <w:top w:val="single" w:color="000000" w:sz="6" w:space="0"/>
              <w:left w:val="single" w:color="000000" w:sz="6" w:space="0"/>
              <w:bottom w:val="single" w:color="000000" w:sz="6" w:space="0"/>
              <w:right w:val="single" w:color="000000" w:sz="6" w:space="0"/>
            </w:tcBorders>
          </w:tcPr>
          <w:p w14:paraId="4A989A94">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8.您的电子邮件地址：</w:t>
            </w:r>
          </w:p>
        </w:tc>
      </w:tr>
      <w:tr w14:paraId="066A4C60">
        <w:tblPrEx>
          <w:tblCellMar>
            <w:top w:w="0" w:type="dxa"/>
            <w:left w:w="0" w:type="dxa"/>
            <w:bottom w:w="0" w:type="dxa"/>
            <w:right w:w="0" w:type="dxa"/>
          </w:tblCellMar>
        </w:tblPrEx>
        <w:trPr>
          <w:jc w:val="center"/>
        </w:trPr>
        <w:tc>
          <w:tcPr>
            <w:tcW w:w="10803" w:type="dxa"/>
            <w:gridSpan w:val="7"/>
            <w:tcBorders>
              <w:top w:val="single" w:color="000000" w:sz="6" w:space="0"/>
              <w:left w:val="single" w:color="000000" w:sz="6" w:space="0"/>
              <w:bottom w:val="single" w:color="000000" w:sz="16" w:space="0"/>
              <w:right w:val="single" w:color="000000" w:sz="6" w:space="0"/>
            </w:tcBorders>
          </w:tcPr>
          <w:p w14:paraId="210A95B8">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9.此国家税务当局的名称：</w:t>
            </w:r>
          </w:p>
        </w:tc>
      </w:tr>
      <w:tr w14:paraId="39F55A76">
        <w:tblPrEx>
          <w:tblCellMar>
            <w:top w:w="0" w:type="dxa"/>
            <w:left w:w="0" w:type="dxa"/>
            <w:bottom w:w="0" w:type="dxa"/>
            <w:right w:w="0" w:type="dxa"/>
          </w:tblCellMar>
        </w:tblPrEx>
        <w:trPr>
          <w:jc w:val="center"/>
        </w:trPr>
        <w:tc>
          <w:tcPr>
            <w:tcW w:w="6389" w:type="dxa"/>
            <w:gridSpan w:val="6"/>
            <w:tcBorders>
              <w:top w:val="single" w:color="000000" w:sz="6" w:space="0"/>
              <w:left w:val="single" w:color="000000" w:sz="6" w:space="0"/>
              <w:bottom w:val="single" w:color="000000" w:sz="6" w:space="0"/>
              <w:right w:val="single" w:color="000000" w:sz="16" w:space="0"/>
            </w:tcBorders>
          </w:tcPr>
          <w:p w14:paraId="4B7C3365">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10.签署和注明以下认证的日期：</w:t>
            </w:r>
          </w:p>
          <w:p w14:paraId="6D2D3603">
            <w:pPr>
              <w:pStyle w:val="21"/>
              <w:overflowPunct w:val="0"/>
              <w:snapToGrid w:val="0"/>
              <w:spacing w:before="24" w:beforeLines="10" w:after="24" w:afterLines="10" w:line="264" w:lineRule="auto"/>
              <w:ind w:left="44" w:leftChars="20" w:right="44" w:rightChars="20"/>
              <w:jc w:val="both"/>
              <w:rPr>
                <w:rFonts w:ascii="Arial" w:hAnsi="Arial" w:eastAsia="宋体" w:cs="Arial"/>
                <w:b/>
                <w:bCs/>
                <w:i/>
                <w:sz w:val="18"/>
                <w:szCs w:val="18"/>
              </w:rPr>
            </w:pPr>
          </w:p>
          <w:p w14:paraId="5BA35879">
            <w:pPr>
              <w:pStyle w:val="21"/>
              <w:overflowPunct w:val="0"/>
              <w:snapToGrid w:val="0"/>
              <w:spacing w:before="24" w:beforeLines="10" w:after="24" w:afterLines="10" w:line="264" w:lineRule="auto"/>
              <w:ind w:left="44" w:leftChars="20" w:right="44" w:rightChars="20" w:firstLine="360"/>
              <w:jc w:val="both"/>
              <w:rPr>
                <w:rFonts w:ascii="Arial" w:hAnsi="Arial" w:eastAsia="宋体" w:cs="Arial"/>
                <w:sz w:val="18"/>
                <w:szCs w:val="18"/>
              </w:rPr>
            </w:pPr>
            <w:r>
              <w:rPr>
                <w:rFonts w:ascii="Arial" w:hAnsi="Arial" w:eastAsia="宋体" w:cs="Arial"/>
                <w:sz w:val="18"/>
                <w:szCs w:val="18"/>
              </w:rPr>
              <w:t>兹证明，据我所知，我在此认证中提供的信息完整且准确。</w:t>
            </w:r>
          </w:p>
          <w:p w14:paraId="7B8DAF4E">
            <w:pPr>
              <w:pStyle w:val="21"/>
              <w:overflowPunct w:val="0"/>
              <w:snapToGrid w:val="0"/>
              <w:spacing w:before="24" w:beforeLines="10" w:after="24" w:afterLines="10" w:line="264" w:lineRule="auto"/>
              <w:ind w:left="44" w:leftChars="20" w:right="44" w:rightChars="20"/>
              <w:jc w:val="both"/>
              <w:rPr>
                <w:rFonts w:ascii="Arial" w:hAnsi="Arial" w:eastAsia="宋体" w:cs="Arial"/>
                <w:b/>
                <w:bCs/>
                <w:i/>
                <w:sz w:val="18"/>
                <w:szCs w:val="18"/>
              </w:rPr>
            </w:pPr>
          </w:p>
          <w:p w14:paraId="5E5E54E1">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mc:AlternateContent>
                <mc:Choice Requires="wpg">
                  <w:drawing>
                    <wp:inline distT="0" distB="0" distL="0" distR="0">
                      <wp:extent cx="3848100" cy="6350"/>
                      <wp:effectExtent l="9525" t="9525" r="9525" b="3175"/>
                      <wp:docPr id="2" name="546494"/>
                      <wp:cNvGraphicFramePr/>
                      <a:graphic xmlns:a="http://schemas.openxmlformats.org/drawingml/2006/main">
                        <a:graphicData uri="http://schemas.microsoft.com/office/word/2010/wordprocessingGroup">
                          <wpg:wgp>
                            <wpg:cNvGrpSpPr/>
                            <wpg:grpSpPr>
                              <a:xfrm>
                                <a:off x="0" y="0"/>
                                <a:ext cx="3848100" cy="6350"/>
                                <a:chOff x="0" y="0"/>
                                <a:chExt cx="6060" cy="10"/>
                              </a:xfrm>
                            </wpg:grpSpPr>
                            <wpg:grpSp>
                              <wpg:cNvPr id="3" name="546647"/>
                              <wpg:cNvGrpSpPr/>
                              <wpg:grpSpPr>
                                <a:xfrm>
                                  <a:off x="5" y="5"/>
                                  <a:ext cx="6051" cy="2"/>
                                  <a:chOff x="5" y="5"/>
                                  <a:chExt cx="6051" cy="2"/>
                                </a:xfrm>
                              </wpg:grpSpPr>
                              <wps:wsp>
                                <wps:cNvPr id="4" name="546752"/>
                                <wps:cNvSpPr/>
                                <wps:spPr bwMode="auto">
                                  <a:xfrm>
                                    <a:off x="5" y="5"/>
                                    <a:ext cx="6051" cy="2"/>
                                  </a:xfrm>
                                  <a:custGeom>
                                    <a:avLst/>
                                    <a:gdLst>
                                      <a:gd name="T0" fmla="+- 0 5 5"/>
                                      <a:gd name="T1" fmla="*/ T0 w 6051"/>
                                      <a:gd name="T2" fmla="+- 0 6055 5"/>
                                      <a:gd name="T3" fmla="*/ T2 w 6051"/>
                                    </a:gdLst>
                                    <a:ahLst/>
                                    <a:cxnLst>
                                      <a:cxn ang="0">
                                        <a:pos x="T1" y="0"/>
                                      </a:cxn>
                                      <a:cxn ang="0">
                                        <a:pos x="T3" y="0"/>
                                      </a:cxn>
                                    </a:cxnLst>
                                    <a:rect l="0" t="0" r="r" b="b"/>
                                    <a:pathLst>
                                      <a:path w="6051">
                                        <a:moveTo>
                                          <a:pt x="0" y="0"/>
                                        </a:moveTo>
                                        <a:lnTo>
                                          <a:pt x="6050" y="0"/>
                                        </a:lnTo>
                                      </a:path>
                                    </a:pathLst>
                                  </a:custGeom>
                                  <a:noFill/>
                                  <a:ln w="6096">
                                    <a:solidFill>
                                      <a:srgbClr val="000000"/>
                                    </a:solidFill>
                                    <a:round/>
                                  </a:ln>
                                </wps:spPr>
                                <wps:bodyPr rot="0" vert="horz" wrap="square" lIns="91440" tIns="45720" rIns="91440" bIns="45720" anchor="t" anchorCtr="0" upright="1">
                                  <a:noAutofit/>
                                </wps:bodyPr>
                              </wps:wsp>
                            </wpg:grpSp>
                          </wpg:wgp>
                        </a:graphicData>
                      </a:graphic>
                    </wp:inline>
                  </w:drawing>
                </mc:Choice>
                <mc:Fallback>
                  <w:pict>
                    <v:group id="546494" o:spid="_x0000_s1026" o:spt="203" style="height:0.5pt;width:303pt;" coordsize="6060,10" o:gfxdata="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K6nsrtIAAAADAQAADwAAAAAAAAABACAAAAAiAAAAZHJzL2Rvd25yZXYueG1sUEsB&#10;AhQAFAAAAAgAh07iQDXztjAYAwAA8gcAAA4AAAAAAAAAAQAgAAAAIQEAAGRycy9lMm9Eb2MueG1s&#10;UEsFBgAAAAAGAAYAWQEAAKsGAAAAAA==&#10;">
                      <o:lock v:ext="edit" aspectratio="f"/>
                      <v:group id="546647" o:spid="_x0000_s1026" o:spt="203" style="position:absolute;left:5;top:5;height:2;width:6051;" coordorigin="5,5" coordsize="6051,2"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shape id="546752" o:spid="_x0000_s1026" o:spt="100" style="position:absolute;left:5;top:5;height:2;width:6051;" filled="f" stroked="t" coordsize="6051,1" o:gfxdata="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dYJb4A&#10;AADaAAAADwAAAAAAAAABACAAAAAiAAAAZHJzL2Rvd25yZXYueG1sUEsBAhQAFAAAAAgAh07iQDMv&#10;BZ47AAAAOQAAABAAAAAAAAAAAQAgAAAADQEAAGRycy9zaGFwZXhtbC54bWxQSwUGAAAAAAYABgBb&#10;AQAAtwMAAAAA&#10;" path="m0,0l6050,0e">
                          <v:path o:connectlocs="0,0;6050,0" o:connectangles="0,0"/>
                          <v:fill on="f" focussize="0,0"/>
                          <v:stroke weight="0.48pt" color="#000000" joinstyle="round"/>
                          <v:imagedata o:title=""/>
                          <o:lock v:ext="edit" aspectratio="f"/>
                        </v:shape>
                      </v:group>
                      <w10:wrap type="none"/>
                      <w10:anchorlock/>
                    </v:group>
                  </w:pict>
                </mc:Fallback>
              </mc:AlternateContent>
            </w:r>
          </w:p>
          <w:p w14:paraId="561E5161">
            <w:pPr>
              <w:pStyle w:val="21"/>
              <w:overflowPunct w:val="0"/>
              <w:snapToGrid w:val="0"/>
              <w:spacing w:before="24" w:beforeLines="10" w:after="24" w:afterLines="10" w:line="264" w:lineRule="auto"/>
              <w:ind w:left="44" w:leftChars="20" w:right="44" w:rightChars="20"/>
              <w:jc w:val="both"/>
              <w:rPr>
                <w:rFonts w:ascii="Arial" w:hAnsi="Arial" w:eastAsia="宋体" w:cs="Arial"/>
                <w:sz w:val="15"/>
                <w:szCs w:val="15"/>
              </w:rPr>
            </w:pPr>
            <w:r>
              <w:rPr>
                <w:rFonts w:ascii="Arial" w:hAnsi="Arial" w:eastAsia="宋体" w:cs="Arial"/>
                <w:sz w:val="15"/>
                <w:szCs w:val="15"/>
              </w:rPr>
              <w:t>签发此认证的官员签名（必须由第6项中确定的官员签署）</w:t>
            </w:r>
          </w:p>
          <w:p w14:paraId="092BDFF4">
            <w:pPr>
              <w:pStyle w:val="21"/>
              <w:tabs>
                <w:tab w:val="left" w:pos="6268"/>
              </w:tabs>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此认证的签发日期：</w:t>
            </w:r>
            <w:r>
              <w:rPr>
                <w:rFonts w:ascii="Arial" w:hAnsi="Arial" w:eastAsia="宋体" w:cs="Arial"/>
                <w:sz w:val="18"/>
                <w:szCs w:val="18"/>
                <w:u w:val="single" w:color="000000"/>
              </w:rPr>
              <w:tab/>
            </w:r>
          </w:p>
        </w:tc>
        <w:tc>
          <w:tcPr>
            <w:tcW w:w="4414" w:type="dxa"/>
            <w:tcBorders>
              <w:top w:val="single" w:color="000000" w:sz="16" w:space="0"/>
              <w:left w:val="single" w:color="000000" w:sz="16" w:space="0"/>
              <w:bottom w:val="single" w:color="000000" w:sz="16" w:space="0"/>
              <w:right w:val="single" w:color="000000" w:sz="16" w:space="0"/>
            </w:tcBorders>
          </w:tcPr>
          <w:p w14:paraId="336F832C">
            <w:pPr>
              <w:pStyle w:val="21"/>
              <w:overflowPunct w:val="0"/>
              <w:snapToGrid w:val="0"/>
              <w:spacing w:before="24" w:beforeLines="10" w:after="24" w:afterLines="10" w:line="264" w:lineRule="auto"/>
              <w:ind w:left="44" w:leftChars="20" w:right="44" w:rightChars="20"/>
              <w:jc w:val="both"/>
              <w:rPr>
                <w:rFonts w:ascii="Arial" w:hAnsi="Arial" w:eastAsia="宋体" w:cs="Arial"/>
                <w:b/>
                <w:bCs/>
                <w:i/>
                <w:sz w:val="18"/>
                <w:szCs w:val="18"/>
              </w:rPr>
            </w:pPr>
          </w:p>
          <w:p w14:paraId="234CB510">
            <w:pPr>
              <w:pStyle w:val="21"/>
              <w:overflowPunct w:val="0"/>
              <w:snapToGrid w:val="0"/>
              <w:spacing w:before="24" w:beforeLines="10" w:after="24" w:afterLines="10" w:line="264" w:lineRule="auto"/>
              <w:ind w:left="44" w:leftChars="20" w:right="44" w:rightChars="20"/>
              <w:jc w:val="both"/>
              <w:rPr>
                <w:rFonts w:ascii="Arial" w:hAnsi="Arial" w:eastAsia="宋体" w:cs="Arial"/>
                <w:sz w:val="18"/>
                <w:szCs w:val="18"/>
              </w:rPr>
            </w:pPr>
            <w:r>
              <w:rPr>
                <w:rFonts w:ascii="Arial" w:hAnsi="Arial" w:eastAsia="宋体" w:cs="Arial"/>
                <w:sz w:val="18"/>
                <w:szCs w:val="18"/>
              </w:rPr>
              <w:t>在此处加盖国家税务当局的公章：</w:t>
            </w:r>
          </w:p>
        </w:tc>
      </w:tr>
      <w:tr w14:paraId="5B78671D">
        <w:tblPrEx>
          <w:tblCellMar>
            <w:top w:w="0" w:type="dxa"/>
            <w:left w:w="0" w:type="dxa"/>
            <w:bottom w:w="0" w:type="dxa"/>
            <w:right w:w="0" w:type="dxa"/>
          </w:tblCellMar>
        </w:tblPrEx>
        <w:trPr>
          <w:jc w:val="center"/>
        </w:trPr>
        <w:tc>
          <w:tcPr>
            <w:tcW w:w="6122" w:type="dxa"/>
            <w:gridSpan w:val="5"/>
            <w:tcBorders>
              <w:top w:val="single" w:color="000000" w:sz="6" w:space="0"/>
              <w:left w:val="single" w:color="000000" w:sz="6" w:space="0"/>
              <w:bottom w:val="single" w:color="000000" w:sz="6" w:space="0"/>
              <w:right w:val="single" w:color="000000" w:sz="6" w:space="0"/>
            </w:tcBorders>
          </w:tcPr>
          <w:p w14:paraId="5C2581DB">
            <w:pPr>
              <w:pStyle w:val="21"/>
              <w:overflowPunct w:val="0"/>
              <w:snapToGrid w:val="0"/>
              <w:spacing w:before="24" w:beforeLines="10" w:after="24" w:afterLines="10" w:line="264" w:lineRule="auto"/>
              <w:ind w:left="44" w:leftChars="20" w:right="44" w:rightChars="20"/>
              <w:jc w:val="center"/>
              <w:rPr>
                <w:rFonts w:ascii="Arial" w:hAnsi="Arial" w:eastAsia="宋体" w:cs="Arial"/>
                <w:sz w:val="13"/>
                <w:szCs w:val="13"/>
              </w:rPr>
            </w:pPr>
            <w:r>
              <w:rPr>
                <w:rFonts w:ascii="Arial" w:hAnsi="Arial" w:eastAsia="宋体" w:cs="Arial"/>
                <w:b/>
                <w:sz w:val="13"/>
                <w:szCs w:val="13"/>
              </w:rPr>
              <w:t>隐私权法通知</w:t>
            </w:r>
          </w:p>
          <w:p w14:paraId="43264F55">
            <w:pPr>
              <w:pStyle w:val="21"/>
              <w:overflowPunct w:val="0"/>
              <w:snapToGrid w:val="0"/>
              <w:spacing w:before="24" w:beforeLines="10" w:after="24" w:afterLines="10" w:line="264" w:lineRule="auto"/>
              <w:ind w:left="44" w:leftChars="20" w:right="44" w:rightChars="20"/>
              <w:rPr>
                <w:rFonts w:ascii="Arial" w:hAnsi="Arial" w:eastAsia="宋体" w:cs="Arial"/>
                <w:sz w:val="13"/>
                <w:szCs w:val="13"/>
              </w:rPr>
            </w:pPr>
            <w:r>
              <w:rPr>
                <w:rFonts w:ascii="Arial" w:hAnsi="Arial" w:eastAsia="宋体" w:cs="Arial"/>
                <w:sz w:val="13"/>
                <w:szCs w:val="13"/>
              </w:rPr>
              <w:t>本通知根据1974年</w:t>
            </w:r>
            <w:r>
              <w:rPr>
                <w:rFonts w:ascii="宋体" w:hAnsi="宋体" w:eastAsia="宋体" w:cs="Arial"/>
                <w:sz w:val="13"/>
                <w:szCs w:val="13"/>
              </w:rPr>
              <w:t>“</w:t>
            </w:r>
            <w:r>
              <w:rPr>
                <w:rFonts w:ascii="Arial" w:hAnsi="Arial" w:eastAsia="宋体" w:cs="Arial"/>
                <w:sz w:val="13"/>
                <w:szCs w:val="13"/>
              </w:rPr>
              <w:t>隐私权法</w:t>
            </w:r>
            <w:r>
              <w:rPr>
                <w:rFonts w:ascii="宋体" w:hAnsi="宋体" w:eastAsia="宋体" w:cs="Arial"/>
                <w:sz w:val="13"/>
                <w:szCs w:val="13"/>
              </w:rPr>
              <w:t>”</w:t>
            </w:r>
            <w:r>
              <w:rPr>
                <w:rFonts w:ascii="Arial" w:hAnsi="Arial" w:eastAsia="宋体" w:cs="Arial"/>
                <w:sz w:val="13"/>
                <w:szCs w:val="13"/>
              </w:rPr>
              <w:t>，5 U.S.C.552A发布。信息收集由21 U.S.C.379i和379j授权。FDA将使用这些信息来评估是否符合小企业资格，收取和处理使用费用支付，并根据</w:t>
            </w:r>
            <w:r>
              <w:rPr>
                <w:rFonts w:ascii="宋体" w:hAnsi="宋体" w:eastAsia="宋体" w:cs="Arial"/>
                <w:sz w:val="13"/>
                <w:szCs w:val="13"/>
              </w:rPr>
              <w:t>“</w:t>
            </w:r>
            <w:r>
              <w:rPr>
                <w:rFonts w:ascii="Arial" w:hAnsi="Arial" w:eastAsia="宋体" w:cs="Arial"/>
                <w:sz w:val="13"/>
                <w:szCs w:val="13"/>
              </w:rPr>
              <w:t>债务回收改进法</w:t>
            </w:r>
            <w:r>
              <w:rPr>
                <w:rFonts w:ascii="宋体" w:hAnsi="宋体" w:eastAsia="宋体" w:cs="Arial"/>
                <w:sz w:val="13"/>
                <w:szCs w:val="13"/>
              </w:rPr>
              <w:t>”</w:t>
            </w:r>
            <w:r>
              <w:rPr>
                <w:rFonts w:ascii="Arial" w:hAnsi="Arial" w:eastAsia="宋体" w:cs="Arial"/>
                <w:sz w:val="13"/>
                <w:szCs w:val="13"/>
              </w:rPr>
              <w:t>促进债务收回。FDA可以在诉讼中和要求获得法律意见时向法庭和司法部披露信息；在此类机构发出传票后向其他联邦机构披露信息；向HHS和FDA雇员和承包商披露信息，以便其执行使用费用服务；向国家档案和记录管理局和总务管理局披露信息，以方便记录管理检查；向国土安全部和其他联邦机构和承包商披露信息，以发现或回应系统违规；向银行披露信息，以处理信用卡付款；向Dun and Bradstreet披露信息，以确认提交者联系信息，以及向</w:t>
            </w:r>
            <w:r>
              <w:rPr>
                <w:rFonts w:ascii="宋体" w:hAnsi="宋体" w:eastAsia="宋体" w:cs="Arial"/>
                <w:sz w:val="13"/>
                <w:szCs w:val="13"/>
              </w:rPr>
              <w:t>“</w:t>
            </w:r>
            <w:r>
              <w:rPr>
                <w:rFonts w:ascii="Arial" w:hAnsi="Arial" w:eastAsia="宋体" w:cs="Arial"/>
                <w:sz w:val="13"/>
                <w:szCs w:val="13"/>
              </w:rPr>
              <w:t>债务回收改进法</w:t>
            </w:r>
            <w:r>
              <w:rPr>
                <w:rFonts w:ascii="宋体" w:hAnsi="宋体" w:eastAsia="宋体" w:cs="Arial"/>
                <w:sz w:val="13"/>
                <w:szCs w:val="13"/>
              </w:rPr>
              <w:t>”</w:t>
            </w:r>
            <w:r>
              <w:rPr>
                <w:rFonts w:ascii="Arial" w:hAnsi="Arial" w:eastAsia="宋体" w:cs="Arial"/>
                <w:sz w:val="13"/>
                <w:szCs w:val="13"/>
              </w:rPr>
              <w:t>允许的其他实体披露信息。要求获得</w:t>
            </w:r>
            <w:r>
              <w:rPr>
                <w:rFonts w:ascii="宋体" w:hAnsi="宋体" w:eastAsia="宋体" w:cs="Arial"/>
                <w:sz w:val="13"/>
                <w:szCs w:val="13"/>
              </w:rPr>
              <w:t>“</w:t>
            </w:r>
            <w:r>
              <w:rPr>
                <w:rFonts w:ascii="Arial" w:hAnsi="Arial" w:eastAsia="宋体" w:cs="Arial"/>
                <w:sz w:val="13"/>
                <w:szCs w:val="13"/>
              </w:rPr>
              <w:t>小企业</w:t>
            </w:r>
            <w:r>
              <w:rPr>
                <w:rFonts w:ascii="宋体" w:hAnsi="宋体" w:eastAsia="宋体" w:cs="Arial"/>
                <w:sz w:val="13"/>
                <w:szCs w:val="13"/>
              </w:rPr>
              <w:t>”</w:t>
            </w:r>
            <w:r>
              <w:rPr>
                <w:rFonts w:ascii="Arial" w:hAnsi="Arial" w:eastAsia="宋体" w:cs="Arial"/>
                <w:sz w:val="13"/>
                <w:szCs w:val="13"/>
              </w:rPr>
              <w:t>资格的企业必须提供所要求的信息。未能提供此类信息可能会妨碍FDA处理小企业决定请求和使用费用支付。</w:t>
            </w:r>
          </w:p>
          <w:p w14:paraId="1997548A">
            <w:pPr>
              <w:pStyle w:val="21"/>
              <w:overflowPunct w:val="0"/>
              <w:snapToGrid w:val="0"/>
              <w:spacing w:before="24" w:beforeLines="10" w:after="24" w:afterLines="10" w:line="264" w:lineRule="auto"/>
              <w:ind w:left="44" w:leftChars="20" w:right="44" w:rightChars="20"/>
              <w:rPr>
                <w:rFonts w:ascii="Arial" w:hAnsi="Arial" w:eastAsia="宋体" w:cs="Arial"/>
                <w:sz w:val="18"/>
                <w:szCs w:val="18"/>
              </w:rPr>
            </w:pPr>
            <w:r>
              <w:rPr>
                <w:rFonts w:ascii="Arial" w:hAnsi="Arial" w:eastAsia="宋体" w:cs="Arial"/>
                <w:sz w:val="13"/>
                <w:szCs w:val="13"/>
              </w:rPr>
              <w:t>有关FDA信息使用的更多详细信息，请访问：</w:t>
            </w:r>
            <w:r>
              <w:fldChar w:fldCharType="begin"/>
            </w:r>
            <w:r>
              <w:instrText xml:space="preserve"> HYPERLINK "http://www.fda.gov/RegulatoryInformation/FOI/PrivacyAct/default.htm" \h </w:instrText>
            </w:r>
            <w:r>
              <w:fldChar w:fldCharType="separate"/>
            </w:r>
            <w:r>
              <w:rPr>
                <w:rFonts w:ascii="Arial" w:hAnsi="Arial" w:eastAsia="宋体" w:cs="Arial"/>
                <w:color w:val="0000FF"/>
                <w:sz w:val="13"/>
                <w:szCs w:val="13"/>
                <w:u w:val="single" w:color="0000FF"/>
              </w:rPr>
              <w:t>http：//www.fda.gov/RegulatoryInformation/FOI/PrivacyAct/default.ht</w:t>
            </w:r>
            <w:r>
              <w:rPr>
                <w:rFonts w:ascii="Arial" w:hAnsi="Arial" w:eastAsia="宋体" w:cs="Arial"/>
                <w:color w:val="0000FF"/>
                <w:sz w:val="13"/>
                <w:szCs w:val="13"/>
                <w:u w:val="single" w:color="0000FF"/>
              </w:rPr>
              <w:fldChar w:fldCharType="end"/>
            </w:r>
            <w:r>
              <w:rPr>
                <w:rFonts w:ascii="Arial" w:hAnsi="Arial" w:eastAsia="宋体" w:cs="Arial"/>
                <w:color w:val="0000FF"/>
                <w:sz w:val="13"/>
                <w:szCs w:val="13"/>
                <w:u w:val="single" w:color="0000FF"/>
              </w:rPr>
              <w:t>m</w:t>
            </w:r>
          </w:p>
        </w:tc>
        <w:tc>
          <w:tcPr>
            <w:tcW w:w="4681" w:type="dxa"/>
            <w:gridSpan w:val="2"/>
            <w:tcBorders>
              <w:top w:val="single" w:color="000000" w:sz="16" w:space="0"/>
              <w:left w:val="single" w:color="000000" w:sz="6" w:space="0"/>
              <w:bottom w:val="single" w:color="000000" w:sz="6" w:space="0"/>
              <w:right w:val="single" w:color="000000" w:sz="6" w:space="0"/>
            </w:tcBorders>
            <w:shd w:val="clear" w:color="auto" w:fill="D8D8D8"/>
          </w:tcPr>
          <w:p w14:paraId="27B5102E">
            <w:pPr>
              <w:pStyle w:val="21"/>
              <w:overflowPunct w:val="0"/>
              <w:snapToGrid w:val="0"/>
              <w:spacing w:before="24" w:beforeLines="10" w:after="24" w:afterLines="10" w:line="264" w:lineRule="auto"/>
              <w:ind w:left="44" w:leftChars="20" w:right="44" w:rightChars="20"/>
              <w:jc w:val="center"/>
              <w:rPr>
                <w:rFonts w:ascii="Arial" w:hAnsi="Arial" w:eastAsia="宋体" w:cs="Arial"/>
                <w:sz w:val="15"/>
                <w:szCs w:val="15"/>
              </w:rPr>
            </w:pPr>
            <w:r>
              <w:rPr>
                <w:rFonts w:ascii="Arial" w:hAnsi="Arial" w:eastAsia="宋体" w:cs="Arial"/>
                <w:sz w:val="18"/>
                <w:szCs w:val="18"/>
              </w:rPr>
              <w:t>（</w:t>
            </w:r>
            <w:r>
              <w:rPr>
                <w:rFonts w:ascii="Arial" w:hAnsi="Arial" w:eastAsia="宋体" w:cs="Arial"/>
                <w:sz w:val="15"/>
                <w:szCs w:val="15"/>
              </w:rPr>
              <w:t>仅限美国FDA使用）</w:t>
            </w:r>
          </w:p>
          <w:p w14:paraId="2AF65888">
            <w:pPr>
              <w:pStyle w:val="21"/>
              <w:tabs>
                <w:tab w:val="left" w:pos="943"/>
              </w:tabs>
              <w:overflowPunct w:val="0"/>
              <w:snapToGrid w:val="0"/>
              <w:spacing w:before="24" w:beforeLines="10" w:after="24" w:afterLines="10" w:line="264" w:lineRule="auto"/>
              <w:ind w:left="44" w:leftChars="20" w:right="44" w:rightChars="20"/>
              <w:rPr>
                <w:rFonts w:ascii="Arial" w:hAnsi="Arial" w:eastAsia="宋体" w:cs="Arial"/>
                <w:sz w:val="15"/>
                <w:szCs w:val="15"/>
              </w:rPr>
            </w:pPr>
            <w:r>
              <w:rPr>
                <w:rFonts w:ascii="Arial" w:hAnsi="Arial" w:eastAsia="宋体" w:cs="Arial"/>
                <w:sz w:val="15"/>
                <w:szCs w:val="15"/>
              </w:rPr>
              <w:t>审查：</w:t>
            </w:r>
            <w:r>
              <w:rPr>
                <w:rFonts w:ascii="Arial" w:hAnsi="Arial" w:eastAsia="宋体" w:cs="Arial"/>
                <w:sz w:val="15"/>
                <w:szCs w:val="15"/>
              </w:rPr>
              <w:tab/>
            </w:r>
            <w:r>
              <w:rPr>
                <w:rFonts w:ascii="Arial" w:hAnsi="Arial" w:eastAsia="宋体" w:cs="Arial"/>
                <w:sz w:val="15"/>
                <w:szCs w:val="15"/>
              </w:rPr>
              <w:t>□</w:t>
            </w:r>
            <w:r>
              <w:rPr>
                <w:rFonts w:hint="eastAsia" w:ascii="Arial" w:hAnsi="Arial" w:eastAsia="宋体" w:cs="Arial"/>
                <w:sz w:val="15"/>
                <w:szCs w:val="15"/>
              </w:rPr>
              <w:t xml:space="preserve"> </w:t>
            </w:r>
            <w:r>
              <w:rPr>
                <w:rFonts w:ascii="Arial" w:hAnsi="Arial" w:eastAsia="宋体" w:cs="Arial"/>
                <w:sz w:val="15"/>
                <w:szCs w:val="15"/>
              </w:rPr>
              <w:t>认证完整。</w:t>
            </w:r>
          </w:p>
          <w:p w14:paraId="1EB4B4E0">
            <w:pPr>
              <w:pStyle w:val="21"/>
              <w:numPr>
                <w:ilvl w:val="0"/>
                <w:numId w:val="24"/>
              </w:numPr>
              <w:tabs>
                <w:tab w:val="left" w:pos="1191"/>
              </w:tabs>
              <w:overflowPunct w:val="0"/>
              <w:snapToGrid w:val="0"/>
              <w:spacing w:before="24" w:beforeLines="10" w:after="24" w:afterLines="10" w:line="264" w:lineRule="auto"/>
              <w:ind w:left="44" w:leftChars="20" w:right="44" w:rightChars="20" w:firstLine="919"/>
              <w:rPr>
                <w:rFonts w:ascii="Arial" w:hAnsi="Arial" w:eastAsia="宋体" w:cs="Arial"/>
                <w:sz w:val="15"/>
                <w:szCs w:val="15"/>
              </w:rPr>
            </w:pPr>
            <w:r>
              <w:rPr>
                <w:rFonts w:ascii="Arial" w:hAnsi="Arial" w:eastAsia="宋体" w:cs="Arial"/>
                <w:sz w:val="15"/>
                <w:szCs w:val="15"/>
              </w:rPr>
              <w:t>信息不完整。</w:t>
            </w:r>
          </w:p>
          <w:p w14:paraId="297D826D">
            <w:pPr>
              <w:pStyle w:val="21"/>
              <w:tabs>
                <w:tab w:val="left" w:pos="943"/>
              </w:tabs>
              <w:overflowPunct w:val="0"/>
              <w:snapToGrid w:val="0"/>
              <w:spacing w:before="24" w:beforeLines="10" w:after="24" w:afterLines="10" w:line="264" w:lineRule="auto"/>
              <w:ind w:left="44" w:leftChars="20" w:right="44" w:rightChars="20"/>
              <w:rPr>
                <w:rFonts w:ascii="Arial" w:hAnsi="Arial" w:eastAsia="宋体" w:cs="Arial"/>
                <w:sz w:val="15"/>
                <w:szCs w:val="15"/>
              </w:rPr>
            </w:pPr>
            <w:r>
              <w:rPr>
                <w:rFonts w:ascii="Arial" w:hAnsi="Arial" w:eastAsia="宋体" w:cs="Arial"/>
                <w:sz w:val="15"/>
                <w:szCs w:val="15"/>
              </w:rPr>
              <w:t>决定：</w:t>
            </w:r>
            <w:r>
              <w:rPr>
                <w:rFonts w:ascii="Arial" w:hAnsi="Arial" w:eastAsia="宋体" w:cs="Arial"/>
                <w:sz w:val="15"/>
                <w:szCs w:val="15"/>
              </w:rPr>
              <w:tab/>
            </w:r>
            <w:r>
              <w:rPr>
                <w:rFonts w:ascii="Arial" w:hAnsi="Arial" w:eastAsia="宋体" w:cs="Arial"/>
                <w:sz w:val="15"/>
                <w:szCs w:val="15"/>
              </w:rPr>
              <w:t>□</w:t>
            </w:r>
            <w:r>
              <w:rPr>
                <w:rFonts w:hint="eastAsia" w:ascii="Arial" w:hAnsi="Arial" w:eastAsia="宋体" w:cs="Arial"/>
                <w:sz w:val="15"/>
                <w:szCs w:val="15"/>
              </w:rPr>
              <w:t xml:space="preserve"> </w:t>
            </w:r>
            <w:r>
              <w:rPr>
                <w:rFonts w:ascii="Arial" w:hAnsi="Arial" w:eastAsia="宋体" w:cs="Arial"/>
                <w:sz w:val="15"/>
                <w:szCs w:val="15"/>
              </w:rPr>
              <w:t>符合小企业费用折扣资格。</w:t>
            </w:r>
          </w:p>
          <w:p w14:paraId="1F4F0B72">
            <w:pPr>
              <w:pStyle w:val="21"/>
              <w:numPr>
                <w:ilvl w:val="0"/>
                <w:numId w:val="24"/>
              </w:numPr>
              <w:tabs>
                <w:tab w:val="left" w:pos="1191"/>
              </w:tabs>
              <w:overflowPunct w:val="0"/>
              <w:snapToGrid w:val="0"/>
              <w:spacing w:before="24" w:beforeLines="10" w:after="24" w:afterLines="10" w:line="264" w:lineRule="auto"/>
              <w:ind w:left="1196" w:leftChars="438" w:right="44" w:rightChars="20" w:hanging="232"/>
              <w:rPr>
                <w:rFonts w:ascii="Arial" w:hAnsi="Arial" w:eastAsia="宋体" w:cs="Arial"/>
                <w:sz w:val="15"/>
                <w:szCs w:val="15"/>
              </w:rPr>
            </w:pPr>
            <w:r>
              <w:rPr>
                <w:rFonts w:ascii="Arial" w:hAnsi="Arial" w:eastAsia="宋体" w:cs="Arial"/>
                <w:sz w:val="15"/>
                <w:szCs w:val="15"/>
              </w:rPr>
              <w:t>符合小企业费用折扣资格及首次上市前申请费用豁免资格</w:t>
            </w:r>
          </w:p>
          <w:p w14:paraId="31E272AF">
            <w:pPr>
              <w:pStyle w:val="21"/>
              <w:overflowPunct w:val="0"/>
              <w:snapToGrid w:val="0"/>
              <w:spacing w:before="24" w:beforeLines="10" w:after="24" w:afterLines="10" w:line="264" w:lineRule="auto"/>
              <w:ind w:left="44" w:leftChars="20" w:right="44" w:rightChars="20"/>
              <w:rPr>
                <w:rFonts w:ascii="Arial" w:hAnsi="Arial" w:eastAsia="宋体" w:cs="Arial"/>
                <w:b/>
                <w:bCs/>
                <w:i/>
                <w:sz w:val="15"/>
                <w:szCs w:val="15"/>
              </w:rPr>
            </w:pPr>
          </w:p>
          <w:p w14:paraId="7535C028">
            <w:pPr>
              <w:pStyle w:val="21"/>
              <w:overflowPunct w:val="0"/>
              <w:snapToGrid w:val="0"/>
              <w:spacing w:before="24" w:beforeLines="10" w:after="24" w:afterLines="10" w:line="264" w:lineRule="auto"/>
              <w:ind w:left="44" w:leftChars="20" w:right="44" w:rightChars="20"/>
              <w:rPr>
                <w:rFonts w:ascii="Arial" w:hAnsi="Arial" w:eastAsia="宋体" w:cs="Arial"/>
                <w:b/>
                <w:bCs/>
                <w:i/>
                <w:sz w:val="15"/>
                <w:szCs w:val="15"/>
              </w:rPr>
            </w:pPr>
          </w:p>
          <w:p w14:paraId="49AB01A2">
            <w:pPr>
              <w:pStyle w:val="21"/>
              <w:tabs>
                <w:tab w:val="left" w:pos="4429"/>
              </w:tabs>
              <w:overflowPunct w:val="0"/>
              <w:snapToGrid w:val="0"/>
              <w:spacing w:before="24" w:beforeLines="10" w:after="24" w:afterLines="10" w:line="264" w:lineRule="auto"/>
              <w:ind w:left="44" w:leftChars="20" w:right="44" w:rightChars="20"/>
              <w:jc w:val="center"/>
              <w:rPr>
                <w:rFonts w:ascii="Arial" w:hAnsi="Arial" w:eastAsia="宋体" w:cs="Arial"/>
                <w:sz w:val="15"/>
                <w:szCs w:val="15"/>
              </w:rPr>
            </w:pPr>
            <w:r>
              <w:rPr>
                <w:rFonts w:ascii="Arial" w:hAnsi="Arial" w:eastAsia="宋体" w:cs="Arial"/>
                <w:sz w:val="15"/>
                <w:szCs w:val="15"/>
              </w:rPr>
              <w:t>SBD17.</w:t>
            </w:r>
            <w:r>
              <w:rPr>
                <w:rFonts w:hint="eastAsia" w:ascii="Arial" w:hAnsi="Arial" w:eastAsia="宋体" w:cs="Arial"/>
                <w:sz w:val="15"/>
                <w:szCs w:val="15"/>
              </w:rPr>
              <w:t>_____________________</w:t>
            </w:r>
          </w:p>
          <w:p w14:paraId="45E91612">
            <w:pPr>
              <w:pStyle w:val="21"/>
              <w:numPr>
                <w:ilvl w:val="0"/>
                <w:numId w:val="24"/>
              </w:numPr>
              <w:tabs>
                <w:tab w:val="left" w:pos="1191"/>
              </w:tabs>
              <w:overflowPunct w:val="0"/>
              <w:snapToGrid w:val="0"/>
              <w:spacing w:before="24" w:beforeLines="10" w:after="24" w:afterLines="10" w:line="264" w:lineRule="auto"/>
              <w:ind w:left="1196" w:leftChars="438" w:right="44" w:rightChars="20" w:hanging="232"/>
              <w:rPr>
                <w:rFonts w:ascii="Arial" w:hAnsi="Arial" w:eastAsia="宋体" w:cs="Arial"/>
                <w:sz w:val="18"/>
                <w:szCs w:val="18"/>
              </w:rPr>
            </w:pPr>
            <w:r>
              <w:rPr>
                <w:rFonts w:ascii="Arial" w:hAnsi="Arial" w:eastAsia="宋体" w:cs="Arial"/>
                <w:sz w:val="15"/>
                <w:szCs w:val="15"/>
              </w:rPr>
              <w:t>不符合资格。</w:t>
            </w:r>
          </w:p>
        </w:tc>
      </w:tr>
      <w:tr w14:paraId="5E757F74">
        <w:tblPrEx>
          <w:tblCellMar>
            <w:top w:w="0" w:type="dxa"/>
            <w:left w:w="0" w:type="dxa"/>
            <w:bottom w:w="0" w:type="dxa"/>
            <w:right w:w="0" w:type="dxa"/>
          </w:tblCellMar>
        </w:tblPrEx>
        <w:trPr>
          <w:jc w:val="center"/>
        </w:trPr>
        <w:tc>
          <w:tcPr>
            <w:tcW w:w="5401" w:type="dxa"/>
            <w:gridSpan w:val="4"/>
            <w:tcBorders>
              <w:top w:val="single" w:color="000000" w:sz="6" w:space="0"/>
              <w:left w:val="single" w:color="000000" w:sz="6" w:space="0"/>
              <w:bottom w:val="single" w:color="000000" w:sz="6" w:space="0"/>
              <w:right w:val="single" w:color="000000" w:sz="6" w:space="0"/>
            </w:tcBorders>
          </w:tcPr>
          <w:p w14:paraId="64B8D738">
            <w:pPr>
              <w:pStyle w:val="21"/>
              <w:overflowPunct w:val="0"/>
              <w:snapToGrid w:val="0"/>
              <w:spacing w:before="24" w:beforeLines="10" w:after="24" w:afterLines="10" w:line="264" w:lineRule="auto"/>
              <w:ind w:left="44" w:leftChars="20" w:right="44" w:rightChars="20"/>
              <w:jc w:val="center"/>
              <w:rPr>
                <w:rFonts w:ascii="Arial" w:hAnsi="Arial" w:eastAsia="宋体" w:cs="Arial"/>
                <w:sz w:val="15"/>
                <w:szCs w:val="15"/>
              </w:rPr>
            </w:pPr>
            <w:r>
              <w:rPr>
                <w:rFonts w:ascii="Arial" w:hAnsi="Arial" w:eastAsia="宋体" w:cs="Arial"/>
                <w:sz w:val="15"/>
                <w:szCs w:val="15"/>
              </w:rPr>
              <w:t>以下信息仅适用于1995年</w:t>
            </w:r>
            <w:r>
              <w:rPr>
                <w:rFonts w:ascii="宋体" w:hAnsi="宋体" w:eastAsia="宋体" w:cs="Arial"/>
                <w:sz w:val="15"/>
                <w:szCs w:val="15"/>
              </w:rPr>
              <w:t>“</w:t>
            </w:r>
            <w:r>
              <w:rPr>
                <w:rFonts w:ascii="Arial" w:hAnsi="Arial" w:eastAsia="宋体" w:cs="Arial"/>
                <w:sz w:val="15"/>
                <w:szCs w:val="15"/>
              </w:rPr>
              <w:t>缩减文书工作法案</w:t>
            </w:r>
            <w:r>
              <w:rPr>
                <w:rFonts w:ascii="宋体" w:hAnsi="宋体" w:eastAsia="宋体" w:cs="Arial"/>
                <w:sz w:val="15"/>
                <w:szCs w:val="15"/>
              </w:rPr>
              <w:t>”</w:t>
            </w:r>
            <w:r>
              <w:rPr>
                <w:rFonts w:ascii="Arial" w:hAnsi="Arial" w:eastAsia="宋体" w:cs="Arial"/>
                <w:sz w:val="15"/>
                <w:szCs w:val="15"/>
              </w:rPr>
              <w:t>的要求。</w:t>
            </w:r>
          </w:p>
          <w:p w14:paraId="47865C36">
            <w:pPr>
              <w:pStyle w:val="21"/>
              <w:overflowPunct w:val="0"/>
              <w:snapToGrid w:val="0"/>
              <w:spacing w:before="24" w:beforeLines="10" w:after="24" w:afterLines="10" w:line="264" w:lineRule="auto"/>
              <w:ind w:left="44" w:leftChars="20" w:right="44" w:rightChars="20"/>
              <w:jc w:val="center"/>
              <w:rPr>
                <w:rFonts w:ascii="Arial" w:hAnsi="Arial" w:eastAsia="宋体" w:cs="Arial"/>
                <w:sz w:val="15"/>
                <w:szCs w:val="15"/>
                <w14:shadow w14:blurRad="50800" w14:dist="38100" w14:dir="2700000" w14:sx="100000" w14:sy="100000" w14:kx="0" w14:ky="0" w14:algn="tl">
                  <w14:srgbClr w14:val="000000">
                    <w14:alpha w14:val="60000"/>
                  </w14:srgbClr>
                </w14:shadow>
              </w:rPr>
            </w:pPr>
            <w:r>
              <w:rPr>
                <w:rFonts w:ascii="Arial" w:hAnsi="Arial" w:eastAsia="宋体" w:cs="Arial"/>
                <w:b/>
                <w:sz w:val="15"/>
                <w:szCs w:val="15"/>
                <w14:shadow w14:blurRad="50800" w14:dist="38100" w14:dir="2700000" w14:sx="100000" w14:sy="100000" w14:kx="0" w14:ky="0" w14:algn="tl">
                  <w14:srgbClr w14:val="000000">
                    <w14:alpha w14:val="60000"/>
                  </w14:srgbClr>
                </w14:shadow>
              </w:rPr>
              <w:t>*请勿将已完成的表格发送到以下PRA工作人员地址。</w:t>
            </w:r>
          </w:p>
          <w:p w14:paraId="7197B0B4">
            <w:pPr>
              <w:pStyle w:val="21"/>
              <w:tabs>
                <w:tab w:val="left" w:pos="6892"/>
              </w:tabs>
              <w:overflowPunct w:val="0"/>
              <w:snapToGrid w:val="0"/>
              <w:spacing w:before="24" w:beforeLines="10" w:after="24" w:afterLines="10" w:line="264" w:lineRule="auto"/>
              <w:ind w:left="44" w:leftChars="20" w:right="44" w:rightChars="20"/>
              <w:jc w:val="center"/>
              <w:rPr>
                <w:rFonts w:ascii="Arial" w:hAnsi="Arial" w:eastAsia="宋体" w:cs="Arial"/>
                <w:sz w:val="18"/>
                <w:szCs w:val="18"/>
              </w:rPr>
            </w:pPr>
            <w:r>
              <w:rPr>
                <w:rFonts w:ascii="Arial" w:hAnsi="Arial" w:eastAsia="宋体" w:cs="Arial"/>
                <w:sz w:val="15"/>
                <w:szCs w:val="15"/>
              </w:rPr>
              <w:t>信息收集的负担时间估计为平均1小时/每次响应，其中包括审查说明，搜索现有数据源，收集和维护所需数据及完成并审查信息收集的时间。请将有关此负担估计或信息收集的任何其他方面的评论（包括减轻此负担的建议）提交至右侧地址：</w:t>
            </w:r>
          </w:p>
        </w:tc>
        <w:tc>
          <w:tcPr>
            <w:tcW w:w="5402" w:type="dxa"/>
            <w:gridSpan w:val="3"/>
            <w:tcBorders>
              <w:top w:val="single" w:color="000000" w:sz="6" w:space="0"/>
              <w:left w:val="single" w:color="000000" w:sz="6" w:space="0"/>
              <w:bottom w:val="single" w:color="000000" w:sz="6" w:space="0"/>
              <w:right w:val="single" w:color="000000" w:sz="6" w:space="0"/>
            </w:tcBorders>
            <w:vAlign w:val="center"/>
          </w:tcPr>
          <w:p w14:paraId="7973AA2E">
            <w:pPr>
              <w:pStyle w:val="21"/>
              <w:overflowPunct w:val="0"/>
              <w:snapToGrid w:val="0"/>
              <w:spacing w:before="24" w:beforeLines="10" w:after="24" w:afterLines="10" w:line="264" w:lineRule="auto"/>
              <w:ind w:left="50" w:leftChars="20" w:right="44" w:rightChars="20" w:hanging="6"/>
              <w:jc w:val="center"/>
              <w:rPr>
                <w:rFonts w:ascii="Arial" w:hAnsi="Arial" w:eastAsia="宋体" w:cs="Arial"/>
                <w:sz w:val="15"/>
                <w:szCs w:val="15"/>
              </w:rPr>
            </w:pPr>
            <w:r>
              <w:rPr>
                <w:rFonts w:ascii="宋体" w:hAnsi="宋体" w:eastAsia="宋体" w:cs="Arial"/>
                <w:i/>
                <w:sz w:val="15"/>
                <w:szCs w:val="15"/>
              </w:rPr>
              <w:t>“</w:t>
            </w:r>
            <w:r>
              <w:rPr>
                <w:rFonts w:ascii="Arial" w:hAnsi="Arial" w:eastAsia="宋体" w:cs="Arial"/>
                <w:i/>
                <w:sz w:val="15"/>
                <w:szCs w:val="15"/>
              </w:rPr>
              <w:t>除非其附有当前有效的OMB编号，</w:t>
            </w:r>
            <w:r>
              <w:rPr>
                <w:rFonts w:hint="eastAsia" w:ascii="Arial" w:hAnsi="Arial" w:eastAsia="宋体" w:cs="Arial"/>
                <w:i/>
                <w:sz w:val="15"/>
                <w:szCs w:val="15"/>
              </w:rPr>
              <w:br w:type="textWrapping"/>
            </w:r>
            <w:r>
              <w:rPr>
                <w:rFonts w:ascii="Arial" w:hAnsi="Arial" w:eastAsia="宋体" w:cs="Arial"/>
                <w:i/>
                <w:sz w:val="15"/>
                <w:szCs w:val="15"/>
              </w:rPr>
              <w:t>否则机构可能不会进行或申办方和人员无需响应信息收集。</w:t>
            </w:r>
            <w:r>
              <w:rPr>
                <w:rFonts w:ascii="宋体" w:hAnsi="宋体" w:eastAsia="宋体" w:cs="Arial"/>
                <w:i/>
                <w:sz w:val="15"/>
                <w:szCs w:val="15"/>
              </w:rPr>
              <w:t>”</w:t>
            </w:r>
          </w:p>
          <w:p w14:paraId="5B4C2B85">
            <w:pPr>
              <w:pStyle w:val="21"/>
              <w:overflowPunct w:val="0"/>
              <w:snapToGrid w:val="0"/>
              <w:spacing w:before="24" w:beforeLines="10" w:after="24" w:afterLines="10" w:line="264" w:lineRule="auto"/>
              <w:ind w:left="44" w:leftChars="20" w:right="44" w:rightChars="20"/>
              <w:rPr>
                <w:rFonts w:ascii="Arial" w:hAnsi="Arial" w:eastAsia="宋体" w:cs="Arial"/>
                <w:sz w:val="18"/>
                <w:szCs w:val="18"/>
              </w:rPr>
            </w:pPr>
          </w:p>
          <w:p w14:paraId="30ED101F">
            <w:pPr>
              <w:pStyle w:val="21"/>
              <w:overflowPunct w:val="0"/>
              <w:snapToGrid w:val="0"/>
              <w:spacing w:before="24" w:beforeLines="10" w:after="24" w:afterLines="10" w:line="264" w:lineRule="auto"/>
              <w:ind w:left="44" w:leftChars="20" w:right="44" w:rightChars="20"/>
              <w:rPr>
                <w:rFonts w:ascii="Arial" w:hAnsi="Arial" w:eastAsia="宋体" w:cs="Arial"/>
                <w:sz w:val="18"/>
                <w:szCs w:val="18"/>
              </w:rPr>
            </w:pPr>
            <w:r>
              <w:rPr>
                <w:rFonts w:ascii="Arial" w:hAnsi="Arial" w:eastAsia="宋体" w:cs="Arial"/>
                <w:sz w:val="18"/>
                <w:szCs w:val="18"/>
              </w:rPr>
              <w:t>美国卫生和人类服务署</w:t>
            </w:r>
            <w:r>
              <w:rPr>
                <w:rFonts w:ascii="Arial" w:hAnsi="Arial" w:eastAsia="宋体" w:cs="Arial"/>
                <w:sz w:val="18"/>
                <w:szCs w:val="18"/>
              </w:rPr>
              <w:cr/>
            </w:r>
            <w:r>
              <w:rPr>
                <w:rFonts w:ascii="Arial" w:hAnsi="Arial" w:eastAsia="宋体" w:cs="Arial"/>
                <w:sz w:val="18"/>
                <w:szCs w:val="18"/>
              </w:rPr>
              <w:t>食品药品监督管理局</w:t>
            </w:r>
          </w:p>
          <w:p w14:paraId="102FBF4B">
            <w:pPr>
              <w:pStyle w:val="21"/>
              <w:tabs>
                <w:tab w:val="left" w:pos="6892"/>
              </w:tabs>
              <w:overflowPunct w:val="0"/>
              <w:snapToGrid w:val="0"/>
              <w:spacing w:before="24" w:beforeLines="10" w:after="24" w:afterLines="10" w:line="264" w:lineRule="auto"/>
              <w:ind w:left="44" w:leftChars="20" w:right="44" w:rightChars="20"/>
              <w:rPr>
                <w:rFonts w:ascii="Arial" w:hAnsi="Arial" w:eastAsia="宋体" w:cs="Arial"/>
                <w:sz w:val="18"/>
                <w:szCs w:val="18"/>
              </w:rPr>
            </w:pPr>
            <w:r>
              <w:rPr>
                <w:rFonts w:ascii="Arial" w:hAnsi="Arial" w:eastAsia="宋体" w:cs="Arial"/>
                <w:sz w:val="18"/>
                <w:szCs w:val="18"/>
              </w:rPr>
              <w:t>首席信息人员办公室</w:t>
            </w:r>
            <w:r>
              <w:rPr>
                <w:rFonts w:ascii="Arial" w:hAnsi="Arial" w:eastAsia="宋体" w:cs="Arial"/>
                <w:sz w:val="18"/>
                <w:szCs w:val="18"/>
              </w:rPr>
              <w:br w:type="textWrapping"/>
            </w:r>
            <w:r>
              <w:rPr>
                <w:rFonts w:ascii="Arial" w:hAnsi="Arial" w:eastAsia="宋体" w:cs="Arial"/>
                <w:sz w:val="18"/>
                <w:szCs w:val="18"/>
              </w:rPr>
              <w:t>缩减文书工作法案（PRA）工作人员</w:t>
            </w:r>
            <w:r>
              <w:fldChar w:fldCharType="begin"/>
            </w:r>
            <w:r>
              <w:instrText xml:space="preserve"> HYPERLINK "mailto:PRAStaff@fda.hhs.gov" \h </w:instrText>
            </w:r>
            <w:r>
              <w:fldChar w:fldCharType="separate"/>
            </w:r>
          </w:p>
          <w:p w14:paraId="71F7300B">
            <w:pPr>
              <w:pStyle w:val="21"/>
              <w:tabs>
                <w:tab w:val="left" w:pos="6892"/>
              </w:tabs>
              <w:overflowPunct w:val="0"/>
              <w:snapToGrid w:val="0"/>
              <w:spacing w:before="24" w:beforeLines="10" w:after="24" w:afterLines="10" w:line="264" w:lineRule="auto"/>
              <w:ind w:left="44" w:leftChars="20" w:right="44" w:rightChars="20"/>
              <w:rPr>
                <w:rFonts w:ascii="Arial" w:hAnsi="Arial" w:eastAsia="宋体" w:cs="Arial"/>
                <w:sz w:val="18"/>
                <w:szCs w:val="18"/>
              </w:rPr>
            </w:pPr>
            <w:r>
              <w:rPr>
                <w:rFonts w:ascii="Arial" w:hAnsi="Arial" w:eastAsia="宋体" w:cs="Arial"/>
                <w:sz w:val="18"/>
                <w:szCs w:val="18"/>
              </w:rPr>
              <w:t>PRAStaff@fda.hhs.gov</w:t>
            </w:r>
            <w:r>
              <w:rPr>
                <w:rFonts w:ascii="Arial" w:hAnsi="Arial" w:eastAsia="宋体" w:cs="Arial"/>
                <w:sz w:val="18"/>
                <w:szCs w:val="18"/>
              </w:rPr>
              <w:fldChar w:fldCharType="end"/>
            </w:r>
          </w:p>
        </w:tc>
      </w:tr>
    </w:tbl>
    <w:p w14:paraId="7F98907D">
      <w:pPr>
        <w:tabs>
          <w:tab w:val="left" w:pos="8364"/>
        </w:tabs>
        <w:overflowPunct w:val="0"/>
        <w:snapToGrid w:val="0"/>
        <w:spacing w:after="120" w:afterLines="50" w:line="300" w:lineRule="auto"/>
        <w:jc w:val="both"/>
        <w:rPr>
          <w:rFonts w:ascii="Arial" w:hAnsi="Arial" w:eastAsia="宋体" w:cs="Arial"/>
          <w:sz w:val="18"/>
          <w:szCs w:val="18"/>
        </w:rPr>
      </w:pPr>
      <w:r>
        <w:rPr>
          <w:rFonts w:ascii="Arial" w:hAnsi="Arial" w:eastAsia="宋体" w:cs="Arial"/>
          <w:sz w:val="18"/>
          <w:szCs w:val="18"/>
        </w:rPr>
        <w:t>FDA 3602A表格（8/16）（2017财年）</w:t>
      </w:r>
      <w:r>
        <w:rPr>
          <w:rFonts w:ascii="Arial" w:hAnsi="Arial" w:eastAsia="宋体" w:cs="Arial"/>
          <w:sz w:val="18"/>
          <w:szCs w:val="18"/>
        </w:rPr>
        <w:tab/>
      </w:r>
      <w:r>
        <w:rPr>
          <w:rFonts w:ascii="Arial" w:hAnsi="Arial" w:eastAsia="宋体" w:cs="Arial"/>
          <w:sz w:val="18"/>
          <w:szCs w:val="18"/>
        </w:rPr>
        <w:t>第2页，共2页</w:t>
      </w:r>
    </w:p>
    <w:p w14:paraId="4DFE440E">
      <w:pPr>
        <w:pStyle w:val="5"/>
        <w:overflowPunct w:val="0"/>
        <w:snapToGrid w:val="0"/>
        <w:spacing w:before="0" w:after="120" w:afterLines="50" w:line="300" w:lineRule="auto"/>
        <w:ind w:left="0"/>
        <w:jc w:val="both"/>
        <w:rPr>
          <w:rFonts w:ascii="Arial" w:hAnsi="Arial" w:cs="Arial"/>
          <w:b w:val="0"/>
          <w:bCs w:val="0"/>
          <w:i w:val="0"/>
        </w:rPr>
        <w:sectPr>
          <w:footerReference r:id="rId9" w:type="default"/>
          <w:pgSz w:w="12240" w:h="15840"/>
          <w:pgMar w:top="1134" w:right="1134" w:bottom="1134" w:left="1134" w:header="567" w:footer="284" w:gutter="0"/>
          <w:pgNumType w:start="1"/>
          <w:cols w:space="720" w:num="1"/>
          <w:docGrid w:linePitch="299" w:charSpace="0"/>
        </w:sectPr>
      </w:pPr>
      <w:bookmarkStart w:id="61" w:name="4:__Instructions_for_Completing_Form_FDA"/>
      <w:bookmarkEnd w:id="61"/>
    </w:p>
    <w:p w14:paraId="4FF28E77">
      <w:pPr>
        <w:pStyle w:val="3"/>
        <w:overflowPunct w:val="0"/>
        <w:snapToGrid w:val="0"/>
        <w:spacing w:after="120" w:afterLines="50" w:line="300" w:lineRule="auto"/>
        <w:ind w:left="357" w:hanging="357"/>
        <w:jc w:val="both"/>
        <w:rPr>
          <w:rFonts w:ascii="Arial" w:hAnsi="Arial" w:cs="Arial"/>
          <w:b w:val="0"/>
          <w:bCs w:val="0"/>
          <w:i w:val="0"/>
          <w:sz w:val="24"/>
          <w:szCs w:val="24"/>
        </w:rPr>
      </w:pPr>
      <w:bookmarkStart w:id="62" w:name="_bookmark24"/>
      <w:bookmarkEnd w:id="62"/>
      <w:bookmarkStart w:id="63" w:name="_Toc498678053"/>
      <w:r>
        <w:rPr>
          <w:rFonts w:ascii="Arial" w:hAnsi="Arial" w:cs="Arial"/>
          <w:sz w:val="24"/>
          <w:szCs w:val="24"/>
        </w:rPr>
        <w:t>4：2017财年FDA 3602A表格的填写说明（2017财年MDUFA小企业资格认证，总部位于美国境外的企业）</w:t>
      </w:r>
      <w:bookmarkEnd w:id="63"/>
    </w:p>
    <w:p w14:paraId="20510B4F">
      <w:pPr>
        <w:pBdr>
          <w:bottom w:val="single" w:color="auto" w:sz="4" w:space="1"/>
        </w:pBdr>
        <w:overflowPunct w:val="0"/>
        <w:snapToGrid w:val="0"/>
        <w:spacing w:after="120" w:afterLines="50" w:line="300" w:lineRule="auto"/>
        <w:jc w:val="both"/>
        <w:rPr>
          <w:rFonts w:ascii="Arial" w:hAnsi="Arial" w:eastAsia="宋体" w:cs="Arial"/>
          <w:sz w:val="24"/>
          <w:szCs w:val="24"/>
        </w:rPr>
      </w:pPr>
    </w:p>
    <w:p w14:paraId="254D2523">
      <w:pPr>
        <w:pStyle w:val="6"/>
        <w:overflowPunct w:val="0"/>
        <w:snapToGrid w:val="0"/>
        <w:spacing w:after="120" w:afterLines="50" w:line="300" w:lineRule="auto"/>
        <w:ind w:left="0"/>
        <w:jc w:val="both"/>
        <w:rPr>
          <w:rFonts w:ascii="Arial" w:hAnsi="Arial" w:cs="Arial"/>
        </w:rPr>
      </w:pPr>
      <w:r>
        <w:rPr>
          <w:rFonts w:ascii="Arial" w:hAnsi="Arial" w:cs="Arial"/>
        </w:rPr>
        <w:t>如果您希望获得减免或免除您在2017财年提交的医疗器械提交材料（FDA在2017年10月1日至2017年9月30日期间收到的材料）的费用资格，则您应完成并提交FDA 3602A表格（2017财年MDUFA小企业资格认证，总部位于美国境外的企业）。如果您拥有任何子公司，您还应提交其他支持性文件：</w:t>
      </w:r>
    </w:p>
    <w:p w14:paraId="21231A1C">
      <w:pPr>
        <w:pStyle w:val="20"/>
        <w:numPr>
          <w:ilvl w:val="1"/>
          <w:numId w:val="19"/>
        </w:numPr>
        <w:tabs>
          <w:tab w:val="left" w:pos="1240"/>
        </w:tabs>
        <w:overflowPunct w:val="0"/>
        <w:snapToGrid w:val="0"/>
        <w:spacing w:after="120" w:afterLines="50" w:line="300" w:lineRule="auto"/>
        <w:ind w:left="797" w:leftChars="200" w:hanging="357"/>
        <w:jc w:val="both"/>
        <w:rPr>
          <w:rFonts w:ascii="Arial" w:hAnsi="Arial" w:eastAsia="宋体" w:cs="Arial"/>
          <w:sz w:val="24"/>
          <w:szCs w:val="24"/>
        </w:rPr>
      </w:pPr>
      <w:r>
        <w:rPr>
          <w:rFonts w:ascii="Arial" w:hAnsi="Arial" w:eastAsia="宋体" w:cs="Arial"/>
          <w:sz w:val="24"/>
          <w:szCs w:val="24"/>
        </w:rPr>
        <w:t>总部位于美国境内的子公司联邦（美国）所得税申报表的副本，以及</w:t>
      </w:r>
    </w:p>
    <w:p w14:paraId="00193810">
      <w:pPr>
        <w:pStyle w:val="20"/>
        <w:numPr>
          <w:ilvl w:val="1"/>
          <w:numId w:val="19"/>
        </w:numPr>
        <w:tabs>
          <w:tab w:val="left" w:pos="1240"/>
        </w:tabs>
        <w:overflowPunct w:val="0"/>
        <w:snapToGrid w:val="0"/>
        <w:spacing w:after="120" w:afterLines="50" w:line="300" w:lineRule="auto"/>
        <w:ind w:left="797" w:leftChars="200" w:hanging="357"/>
        <w:jc w:val="both"/>
        <w:rPr>
          <w:rFonts w:ascii="Arial" w:hAnsi="Arial" w:eastAsia="宋体" w:cs="Arial"/>
          <w:sz w:val="24"/>
          <w:szCs w:val="24"/>
        </w:rPr>
      </w:pPr>
      <w:r>
        <w:rPr>
          <w:rFonts w:ascii="Arial" w:hAnsi="Arial" w:eastAsia="宋体" w:cs="Arial"/>
          <w:sz w:val="24"/>
          <w:szCs w:val="24"/>
        </w:rPr>
        <w:t>各外国子公司的2017财年MDUFA外国小企业资格认证副本</w:t>
      </w:r>
    </w:p>
    <w:p w14:paraId="77039A9F">
      <w:pPr>
        <w:pStyle w:val="6"/>
        <w:overflowPunct w:val="0"/>
        <w:snapToGrid w:val="0"/>
        <w:spacing w:after="120" w:afterLines="50" w:line="300" w:lineRule="auto"/>
        <w:ind w:left="0"/>
        <w:jc w:val="both"/>
        <w:rPr>
          <w:rFonts w:ascii="Arial" w:hAnsi="Arial" w:cs="Arial"/>
        </w:rPr>
      </w:pPr>
      <w:r>
        <w:rPr>
          <w:rFonts w:ascii="Arial" w:hAnsi="Arial" w:cs="Arial"/>
        </w:rPr>
        <w:t>FDA将使用这些材料来决定您是否符合MDUFA规定的小企业资格。</w:t>
      </w:r>
    </w:p>
    <w:p w14:paraId="4C40761F">
      <w:pPr>
        <w:pStyle w:val="6"/>
        <w:overflowPunct w:val="0"/>
        <w:snapToGrid w:val="0"/>
        <w:spacing w:after="120" w:afterLines="50" w:line="300" w:lineRule="auto"/>
        <w:ind w:left="0"/>
        <w:jc w:val="both"/>
        <w:rPr>
          <w:rFonts w:ascii="Arial" w:hAnsi="Arial" w:cs="Arial"/>
        </w:rPr>
      </w:pPr>
      <w:r>
        <w:rPr>
          <w:rFonts w:ascii="Arial" w:hAnsi="Arial" w:cs="Arial"/>
        </w:rPr>
        <w:t>您应将您的</w:t>
      </w:r>
      <w:r>
        <w:rPr>
          <w:rFonts w:ascii="宋体" w:hAnsi="宋体" w:cs="Arial"/>
        </w:rPr>
        <w:t>“</w:t>
      </w:r>
      <w:r>
        <w:rPr>
          <w:rFonts w:ascii="Arial" w:hAnsi="Arial" w:cs="Arial"/>
        </w:rPr>
        <w:t>2017财年MDUFA小企业资格认证，总部位于美国境外的企业</w:t>
      </w:r>
      <w:r>
        <w:rPr>
          <w:rFonts w:ascii="宋体" w:hAnsi="宋体" w:cs="Arial"/>
        </w:rPr>
        <w:t>”</w:t>
      </w:r>
      <w:r>
        <w:rPr>
          <w:rFonts w:ascii="Arial" w:hAnsi="Arial" w:cs="Arial"/>
        </w:rPr>
        <w:t>及所有支持性文件邮寄给FDA，地址如下。</w:t>
      </w:r>
    </w:p>
    <w:p w14:paraId="53DD1979">
      <w:pPr>
        <w:pStyle w:val="6"/>
        <w:overflowPunct w:val="0"/>
        <w:snapToGrid w:val="0"/>
        <w:spacing w:line="300" w:lineRule="auto"/>
        <w:ind w:left="440" w:leftChars="200"/>
        <w:rPr>
          <w:rFonts w:ascii="Arial" w:hAnsi="Arial" w:cs="Arial"/>
        </w:rPr>
      </w:pPr>
      <w:r>
        <w:rPr>
          <w:rFonts w:ascii="Arial" w:hAnsi="Arial" w:cs="Arial"/>
        </w:rPr>
        <w:t>2017财年MDUFA小企业资格认定</w:t>
      </w:r>
      <w:r>
        <w:rPr>
          <w:rFonts w:ascii="Arial" w:hAnsi="Arial" w:cs="Arial"/>
        </w:rPr>
        <w:br w:type="textWrapping"/>
      </w:r>
      <w:r>
        <w:rPr>
          <w:rFonts w:ascii="Arial" w:hAnsi="Arial" w:cs="Arial"/>
        </w:rPr>
        <w:t>工业和消费者教育部</w:t>
      </w:r>
      <w:r>
        <w:rPr>
          <w:rFonts w:ascii="Arial" w:hAnsi="Arial" w:cs="Arial"/>
        </w:rPr>
        <w:br w:type="textWrapping"/>
      </w:r>
      <w:r>
        <w:rPr>
          <w:rFonts w:ascii="Arial" w:hAnsi="Arial" w:cs="Arial"/>
        </w:rPr>
        <w:t>10903 New Hampshire Avenue</w:t>
      </w:r>
    </w:p>
    <w:p w14:paraId="219E4442">
      <w:pPr>
        <w:pStyle w:val="6"/>
        <w:overflowPunct w:val="0"/>
        <w:snapToGrid w:val="0"/>
        <w:spacing w:line="300" w:lineRule="auto"/>
        <w:ind w:left="440" w:leftChars="200"/>
        <w:rPr>
          <w:rFonts w:ascii="Arial" w:hAnsi="Arial" w:cs="Arial"/>
        </w:rPr>
      </w:pPr>
      <w:r>
        <w:rPr>
          <w:rFonts w:ascii="Arial" w:hAnsi="Arial" w:cs="Arial"/>
        </w:rPr>
        <w:t>Building 32, Room 3215</w:t>
      </w:r>
      <w:r>
        <w:rPr>
          <w:rFonts w:ascii="Arial" w:hAnsi="Arial" w:cs="Arial"/>
        </w:rPr>
        <w:br w:type="textWrapping"/>
      </w:r>
      <w:r>
        <w:rPr>
          <w:rFonts w:ascii="Arial" w:hAnsi="Arial" w:cs="Arial"/>
        </w:rPr>
        <w:t xml:space="preserve">Silver Spring，MD 20993 </w:t>
      </w:r>
      <w:r>
        <w:rPr>
          <w:rFonts w:ascii="Arial" w:hAnsi="Arial" w:cs="Arial"/>
        </w:rPr>
        <w:br w:type="textWrapping"/>
      </w:r>
      <w:r>
        <w:rPr>
          <w:rFonts w:ascii="Arial" w:hAnsi="Arial" w:cs="Arial"/>
        </w:rPr>
        <w:t>U.S.A.</w:t>
      </w:r>
    </w:p>
    <w:p w14:paraId="1664D77F">
      <w:pPr>
        <w:pStyle w:val="6"/>
        <w:overflowPunct w:val="0"/>
        <w:snapToGrid w:val="0"/>
        <w:spacing w:before="120" w:beforeLines="50" w:after="120" w:afterLines="50" w:line="300" w:lineRule="auto"/>
        <w:ind w:left="0"/>
        <w:jc w:val="both"/>
        <w:rPr>
          <w:rFonts w:ascii="Arial" w:hAnsi="Arial" w:cs="Arial"/>
        </w:rPr>
      </w:pPr>
      <w:r>
        <w:rPr>
          <w:rFonts w:ascii="Arial" w:hAnsi="Arial" w:cs="Arial"/>
        </w:rPr>
        <w:t>如果您需要帮助，请联系工业和消费者教育部，电话：1-800-638-2041或1- 301-796-7100。</w:t>
      </w:r>
    </w:p>
    <w:p w14:paraId="6E70EA5C">
      <w:pPr>
        <w:pStyle w:val="4"/>
        <w:overflowPunct w:val="0"/>
        <w:snapToGrid w:val="0"/>
        <w:spacing w:after="120" w:afterLines="50" w:line="300" w:lineRule="auto"/>
        <w:ind w:left="0"/>
        <w:jc w:val="both"/>
        <w:rPr>
          <w:rFonts w:ascii="Arial" w:hAnsi="Arial" w:cs="Arial"/>
          <w:b w:val="0"/>
          <w:bCs w:val="0"/>
        </w:rPr>
      </w:pPr>
      <w:r>
        <w:rPr>
          <w:rFonts w:ascii="Arial" w:hAnsi="Arial" w:cs="Arial"/>
        </w:rPr>
        <w:t>第I部分 - 有关要求获得小企业</w:t>
      </w:r>
      <w:r>
        <w:rPr>
          <w:rFonts w:hint="eastAsia" w:ascii="Arial" w:hAnsi="Arial" w:cs="Arial"/>
        </w:rPr>
        <w:t>资格</w:t>
      </w:r>
      <w:r>
        <w:rPr>
          <w:rFonts w:ascii="Arial" w:hAnsi="Arial" w:cs="Arial"/>
        </w:rPr>
        <w:t>的企业的信息</w:t>
      </w:r>
    </w:p>
    <w:p w14:paraId="0FDE7FA8">
      <w:pPr>
        <w:pStyle w:val="20"/>
        <w:numPr>
          <w:ilvl w:val="0"/>
          <w:numId w:val="25"/>
        </w:numPr>
        <w:tabs>
          <w:tab w:val="left" w:pos="420"/>
        </w:tabs>
        <w:overflowPunct w:val="0"/>
        <w:snapToGrid w:val="0"/>
        <w:spacing w:after="120" w:afterLines="50" w:line="300" w:lineRule="auto"/>
        <w:ind w:left="0" w:firstLine="0"/>
        <w:jc w:val="both"/>
        <w:rPr>
          <w:rFonts w:ascii="Arial" w:hAnsi="Arial" w:eastAsia="宋体" w:cs="Arial"/>
          <w:i/>
          <w:sz w:val="24"/>
          <w:szCs w:val="24"/>
        </w:rPr>
      </w:pPr>
      <w:r>
        <w:rPr>
          <w:rFonts w:ascii="Arial" w:hAnsi="Arial" w:eastAsia="宋体" w:cs="Arial"/>
          <w:i/>
          <w:sz w:val="24"/>
          <w:szCs w:val="24"/>
        </w:rPr>
        <w:t>要求获得MDUFA小企业身份的企业名称：提供该企业的法定全称。</w:t>
      </w:r>
    </w:p>
    <w:p w14:paraId="1D36787C">
      <w:pPr>
        <w:pStyle w:val="20"/>
        <w:numPr>
          <w:ilvl w:val="1"/>
          <w:numId w:val="25"/>
        </w:numPr>
        <w:tabs>
          <w:tab w:val="left" w:pos="1240"/>
        </w:tabs>
        <w:overflowPunct w:val="0"/>
        <w:snapToGrid w:val="0"/>
        <w:spacing w:after="120" w:afterLines="50" w:line="300" w:lineRule="auto"/>
        <w:ind w:left="797" w:leftChars="200" w:hanging="357"/>
        <w:jc w:val="both"/>
        <w:rPr>
          <w:rFonts w:ascii="Arial" w:hAnsi="Arial" w:eastAsia="宋体" w:cs="Arial"/>
          <w:sz w:val="24"/>
          <w:szCs w:val="24"/>
        </w:rPr>
      </w:pPr>
      <w:r>
        <w:rPr>
          <w:rFonts w:ascii="Arial" w:hAnsi="Arial" w:eastAsia="宋体" w:cs="Arial"/>
          <w:sz w:val="24"/>
          <w:szCs w:val="24"/>
        </w:rPr>
        <w:t>如果该企业是公司、有限责任公司、合伙企业或其他法律实体，则应提供已提交给政府的公司章程、组织章程、合伙企业注册或其他类似文书中使用的名称，其中，该公司根据此类政府的法律创建。</w:t>
      </w:r>
    </w:p>
    <w:p w14:paraId="601D6085">
      <w:pPr>
        <w:pStyle w:val="20"/>
        <w:numPr>
          <w:ilvl w:val="1"/>
          <w:numId w:val="25"/>
        </w:numPr>
        <w:tabs>
          <w:tab w:val="left" w:pos="1240"/>
        </w:tabs>
        <w:overflowPunct w:val="0"/>
        <w:snapToGrid w:val="0"/>
        <w:spacing w:after="120" w:afterLines="50" w:line="300" w:lineRule="auto"/>
        <w:ind w:left="797" w:leftChars="200" w:hanging="357"/>
        <w:jc w:val="both"/>
        <w:rPr>
          <w:rFonts w:ascii="Arial" w:hAnsi="Arial" w:eastAsia="宋体" w:cs="Arial"/>
          <w:sz w:val="24"/>
          <w:szCs w:val="24"/>
        </w:rPr>
      </w:pPr>
      <w:r>
        <w:rPr>
          <w:rFonts w:ascii="Arial" w:hAnsi="Arial" w:eastAsia="宋体" w:cs="Arial"/>
          <w:sz w:val="24"/>
          <w:szCs w:val="24"/>
        </w:rPr>
        <w:t>如果该企业是由个人完全拥有的独资企业，则应提供提交所得税时使用的名称。</w:t>
      </w:r>
    </w:p>
    <w:p w14:paraId="347B38E6">
      <w:pPr>
        <w:rPr>
          <w:rFonts w:ascii="Arial" w:hAnsi="Arial" w:eastAsia="宋体" w:cs="Arial"/>
          <w:i/>
          <w:sz w:val="24"/>
          <w:szCs w:val="24"/>
        </w:rPr>
      </w:pPr>
      <w:r>
        <w:rPr>
          <w:rFonts w:ascii="Arial" w:hAnsi="Arial" w:eastAsia="宋体" w:cs="Arial"/>
          <w:i/>
          <w:sz w:val="24"/>
          <w:szCs w:val="24"/>
        </w:rPr>
        <w:br w:type="page"/>
      </w:r>
    </w:p>
    <w:p w14:paraId="3F2C4CE5">
      <w:pPr>
        <w:pStyle w:val="20"/>
        <w:numPr>
          <w:ilvl w:val="0"/>
          <w:numId w:val="25"/>
        </w:numPr>
        <w:tabs>
          <w:tab w:val="left" w:pos="400"/>
        </w:tabs>
        <w:overflowPunct w:val="0"/>
        <w:snapToGrid w:val="0"/>
        <w:spacing w:after="120" w:afterLines="50" w:line="300" w:lineRule="auto"/>
        <w:ind w:left="0" w:firstLine="0"/>
        <w:jc w:val="both"/>
        <w:rPr>
          <w:rFonts w:ascii="Arial" w:hAnsi="Arial" w:eastAsia="宋体" w:cs="Arial"/>
          <w:i/>
          <w:sz w:val="24"/>
          <w:szCs w:val="24"/>
        </w:rPr>
      </w:pPr>
      <w:r>
        <w:rPr>
          <w:rFonts w:ascii="Arial" w:hAnsi="Arial" w:eastAsia="宋体" w:cs="Arial"/>
          <w:i/>
          <w:sz w:val="24"/>
          <w:szCs w:val="24"/>
        </w:rPr>
        <w:t>纳税人标识编号。这是您的国家税务当局用于唯一标识您的企业的标识编号。</w:t>
      </w:r>
    </w:p>
    <w:p w14:paraId="14E0FDD3">
      <w:pPr>
        <w:pStyle w:val="6"/>
        <w:overflowPunct w:val="0"/>
        <w:snapToGrid w:val="0"/>
        <w:spacing w:after="120" w:afterLines="50" w:line="300" w:lineRule="auto"/>
        <w:ind w:left="0"/>
        <w:jc w:val="both"/>
        <w:rPr>
          <w:rFonts w:ascii="Arial" w:hAnsi="Arial" w:cs="Arial"/>
        </w:rPr>
      </w:pPr>
      <w:r>
        <w:rPr>
          <w:rFonts w:ascii="Arial" w:hAnsi="Arial" w:cs="Arial"/>
        </w:rPr>
        <w:t>2a.</w:t>
      </w:r>
      <w:r>
        <w:rPr>
          <w:rFonts w:ascii="Arial" w:hAnsi="Arial" w:cs="Arial"/>
          <w:i/>
        </w:rPr>
        <w:t>组织ID编号（组织ID）</w:t>
      </w:r>
      <w:r>
        <w:rPr>
          <w:rFonts w:ascii="Arial" w:hAnsi="Arial" w:cs="Arial"/>
        </w:rPr>
        <w:t>组织ID由系统生成，在FDA使用费帐户创建过程中分配给新组织。有关获取组织ID的说明，请参阅本指南第17页。</w:t>
      </w:r>
    </w:p>
    <w:p w14:paraId="20A812AD">
      <w:pPr>
        <w:pStyle w:val="20"/>
        <w:numPr>
          <w:ilvl w:val="0"/>
          <w:numId w:val="25"/>
        </w:numPr>
        <w:tabs>
          <w:tab w:val="left" w:pos="40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sz w:val="24"/>
          <w:szCs w:val="24"/>
        </w:rPr>
        <w:t>企业地址：这是企业实际所在的位置（您向需要直接前往该企业的主要机构的人员提供的地址）。</w:t>
      </w:r>
    </w:p>
    <w:p w14:paraId="43AE5B04">
      <w:pPr>
        <w:pStyle w:val="20"/>
        <w:numPr>
          <w:ilvl w:val="0"/>
          <w:numId w:val="25"/>
        </w:numPr>
        <w:tabs>
          <w:tab w:val="left" w:pos="40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sz w:val="24"/>
          <w:szCs w:val="24"/>
        </w:rPr>
        <w:t>签发此认证的人员姓名：这是负责确保认证中提供的信息准确性和完整性以及必须签署认证的人员（请参见第10项）。此认证的签发仅可由您的负责人或您的首席财务</w:t>
      </w:r>
      <w:r>
        <w:rPr>
          <w:rFonts w:hint="eastAsia" w:ascii="Arial" w:hAnsi="Arial" w:eastAsia="宋体" w:cs="Arial"/>
          <w:sz w:val="24"/>
          <w:szCs w:val="24"/>
        </w:rPr>
        <w:t>人员</w:t>
      </w:r>
      <w:r>
        <w:rPr>
          <w:rFonts w:ascii="Arial" w:hAnsi="Arial" w:eastAsia="宋体" w:cs="Arial"/>
          <w:sz w:val="24"/>
          <w:szCs w:val="24"/>
        </w:rPr>
        <w:t>执行；请参见FD＆C法案第738（d）（2）（B）（iii）条和第738（e）（2）（B）（iii）节。这也是FDA将联系并沟通有关您的</w:t>
      </w:r>
      <w:r>
        <w:rPr>
          <w:rFonts w:ascii="宋体" w:hAnsi="宋体" w:eastAsia="宋体" w:cs="Arial"/>
          <w:sz w:val="24"/>
          <w:szCs w:val="24"/>
        </w:rPr>
        <w:t>“</w:t>
      </w:r>
      <w:r>
        <w:rPr>
          <w:rFonts w:ascii="Arial" w:hAnsi="Arial" w:eastAsia="宋体" w:cs="Arial"/>
          <w:sz w:val="24"/>
          <w:szCs w:val="24"/>
        </w:rPr>
        <w:t>2017财年MDUFA外国小企业资格认证，总部位于美国境外的企业</w:t>
      </w:r>
      <w:r>
        <w:rPr>
          <w:rFonts w:ascii="宋体" w:hAnsi="宋体" w:eastAsia="宋体" w:cs="Arial"/>
          <w:sz w:val="24"/>
          <w:szCs w:val="24"/>
        </w:rPr>
        <w:t>”</w:t>
      </w:r>
      <w:r>
        <w:rPr>
          <w:rFonts w:ascii="Arial" w:hAnsi="Arial" w:eastAsia="宋体" w:cs="Arial"/>
          <w:sz w:val="24"/>
          <w:szCs w:val="24"/>
        </w:rPr>
        <w:t>的信息的人员。</w:t>
      </w:r>
    </w:p>
    <w:p w14:paraId="7973B751">
      <w:pPr>
        <w:pStyle w:val="20"/>
        <w:numPr>
          <w:ilvl w:val="0"/>
          <w:numId w:val="25"/>
        </w:numPr>
        <w:tabs>
          <w:tab w:val="left" w:pos="40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i/>
          <w:sz w:val="24"/>
          <w:szCs w:val="24"/>
        </w:rPr>
        <w:t>您的电话号码</w:t>
      </w:r>
      <w:r>
        <w:rPr>
          <w:rFonts w:ascii="Arial" w:hAnsi="Arial" w:eastAsia="宋体" w:cs="Arial"/>
          <w:sz w:val="24"/>
          <w:szCs w:val="24"/>
        </w:rPr>
        <w:t>。这是本机构</w:t>
      </w:r>
      <w:r>
        <w:rPr>
          <w:rFonts w:hint="eastAsia" w:ascii="Arial" w:hAnsi="Arial" w:eastAsia="宋体" w:cs="Arial"/>
          <w:sz w:val="24"/>
          <w:szCs w:val="24"/>
        </w:rPr>
        <w:t>对</w:t>
      </w:r>
      <w:r>
        <w:rPr>
          <w:rFonts w:ascii="宋体" w:hAnsi="宋体" w:eastAsia="宋体" w:cs="Arial"/>
          <w:sz w:val="24"/>
          <w:szCs w:val="24"/>
        </w:rPr>
        <w:t>“</w:t>
      </w:r>
      <w:r>
        <w:rPr>
          <w:rFonts w:ascii="Arial" w:hAnsi="Arial" w:eastAsia="宋体" w:cs="Arial"/>
          <w:sz w:val="24"/>
          <w:szCs w:val="24"/>
        </w:rPr>
        <w:t>2017财年MDUFA外国小企业资格认证，总部位于美国境外的企业</w:t>
      </w:r>
      <w:r>
        <w:rPr>
          <w:rFonts w:ascii="宋体" w:hAnsi="宋体" w:eastAsia="宋体" w:cs="Arial"/>
          <w:sz w:val="24"/>
          <w:szCs w:val="24"/>
        </w:rPr>
        <w:t>”</w:t>
      </w:r>
      <w:r>
        <w:rPr>
          <w:rFonts w:hint="eastAsia" w:ascii="Arial" w:hAnsi="Arial" w:eastAsia="宋体" w:cs="Arial"/>
          <w:sz w:val="24"/>
          <w:szCs w:val="24"/>
        </w:rPr>
        <w:t>有疑问</w:t>
      </w:r>
      <w:r>
        <w:rPr>
          <w:rFonts w:ascii="Arial" w:hAnsi="Arial" w:eastAsia="宋体" w:cs="Arial"/>
          <w:sz w:val="24"/>
          <w:szCs w:val="24"/>
        </w:rPr>
        <w:t>时联系您的电话号码。</w:t>
      </w:r>
    </w:p>
    <w:p w14:paraId="52630852">
      <w:pPr>
        <w:pStyle w:val="20"/>
        <w:numPr>
          <w:ilvl w:val="0"/>
          <w:numId w:val="25"/>
        </w:numPr>
        <w:tabs>
          <w:tab w:val="left" w:pos="40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sz w:val="24"/>
          <w:szCs w:val="24"/>
        </w:rPr>
        <w:t>您的邮寄地址。这是您希望FDA发送其决定函件，通知您是否符合小企业资格的地址。如果您的邮寄地址与第3项相同，则您只需勾选该框，无需重复输入信息。本机构将通过电子邮件与您进行沟通，请确保您的电子邮件地址正确无误。</w:t>
      </w:r>
    </w:p>
    <w:p w14:paraId="5CBE34BE">
      <w:pPr>
        <w:pStyle w:val="20"/>
        <w:numPr>
          <w:ilvl w:val="0"/>
          <w:numId w:val="25"/>
        </w:numPr>
        <w:tabs>
          <w:tab w:val="left" w:pos="40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i/>
          <w:sz w:val="24"/>
          <w:szCs w:val="24"/>
        </w:rPr>
        <w:t>您的电子邮件地址</w:t>
      </w:r>
      <w:r>
        <w:rPr>
          <w:rFonts w:ascii="Arial" w:hAnsi="Arial" w:eastAsia="宋体" w:cs="Arial"/>
          <w:sz w:val="24"/>
          <w:szCs w:val="24"/>
        </w:rPr>
        <w:t>。这是FDA</w:t>
      </w:r>
      <w:r>
        <w:rPr>
          <w:rFonts w:hint="eastAsia" w:ascii="Arial" w:hAnsi="Arial" w:eastAsia="宋体" w:cs="Arial"/>
          <w:sz w:val="24"/>
          <w:szCs w:val="24"/>
        </w:rPr>
        <w:t>对</w:t>
      </w:r>
      <w:r>
        <w:rPr>
          <w:rFonts w:ascii="宋体" w:hAnsi="宋体" w:eastAsia="宋体" w:cs="Arial"/>
          <w:sz w:val="24"/>
          <w:szCs w:val="24"/>
        </w:rPr>
        <w:t>“</w:t>
      </w:r>
      <w:r>
        <w:rPr>
          <w:rFonts w:ascii="Arial" w:hAnsi="Arial" w:eastAsia="宋体" w:cs="Arial"/>
          <w:sz w:val="24"/>
          <w:szCs w:val="24"/>
        </w:rPr>
        <w:t>2017财年MDUFA外国小企业资格认证，总部位于美国境外的企业</w:t>
      </w:r>
      <w:r>
        <w:rPr>
          <w:rFonts w:ascii="宋体" w:hAnsi="宋体" w:eastAsia="宋体" w:cs="Arial"/>
          <w:sz w:val="24"/>
          <w:szCs w:val="24"/>
        </w:rPr>
        <w:t>”</w:t>
      </w:r>
      <w:r>
        <w:rPr>
          <w:rFonts w:hint="eastAsia" w:ascii="Arial" w:hAnsi="Arial" w:eastAsia="宋体" w:cs="Arial"/>
          <w:sz w:val="24"/>
          <w:szCs w:val="24"/>
        </w:rPr>
        <w:t>有疑问</w:t>
      </w:r>
      <w:r>
        <w:rPr>
          <w:rFonts w:ascii="Arial" w:hAnsi="Arial" w:eastAsia="宋体" w:cs="Arial"/>
          <w:sz w:val="24"/>
          <w:szCs w:val="24"/>
        </w:rPr>
        <w:t>时联系您的电子邮件地址。</w:t>
      </w:r>
    </w:p>
    <w:p w14:paraId="04F08799">
      <w:pPr>
        <w:overflowPunct w:val="0"/>
        <w:snapToGrid w:val="0"/>
        <w:spacing w:after="120" w:afterLines="50" w:line="300" w:lineRule="auto"/>
        <w:jc w:val="both"/>
        <w:rPr>
          <w:rFonts w:ascii="Arial" w:hAnsi="Arial" w:eastAsia="宋体" w:cs="Arial"/>
          <w:sz w:val="24"/>
          <w:szCs w:val="24"/>
        </w:rPr>
      </w:pPr>
    </w:p>
    <w:p w14:paraId="59A2CB4A">
      <w:pPr>
        <w:pStyle w:val="4"/>
        <w:overflowPunct w:val="0"/>
        <w:snapToGrid w:val="0"/>
        <w:spacing w:after="120" w:afterLines="50" w:line="300" w:lineRule="auto"/>
        <w:ind w:left="0"/>
        <w:jc w:val="both"/>
        <w:rPr>
          <w:rFonts w:ascii="Arial" w:hAnsi="Arial" w:cs="Arial"/>
          <w:b w:val="0"/>
          <w:bCs w:val="0"/>
        </w:rPr>
      </w:pPr>
      <w:r>
        <w:rPr>
          <w:rFonts w:ascii="Arial" w:hAnsi="Arial" w:cs="Arial"/>
        </w:rPr>
        <w:t>第II部分 - 有关子公司的信息</w:t>
      </w:r>
    </w:p>
    <w:p w14:paraId="1685577C">
      <w:pPr>
        <w:pStyle w:val="6"/>
        <w:overflowPunct w:val="0"/>
        <w:snapToGrid w:val="0"/>
        <w:spacing w:after="120" w:afterLines="50" w:line="300" w:lineRule="auto"/>
        <w:ind w:left="0"/>
        <w:jc w:val="both"/>
        <w:rPr>
          <w:rFonts w:ascii="Arial" w:hAnsi="Arial" w:cs="Arial"/>
        </w:rPr>
      </w:pPr>
      <w:r>
        <w:rPr>
          <w:rFonts w:ascii="Arial" w:hAnsi="Arial" w:cs="Arial"/>
        </w:rPr>
        <w:t>该表格第II部分提供列名空间，最多可列出5个子公司；如果您拥有的子公司超过5个，您可以提供有关第II部分的一个或多个其他副本的其他信息。</w:t>
      </w:r>
    </w:p>
    <w:p w14:paraId="1986D921">
      <w:pPr>
        <w:pStyle w:val="5"/>
        <w:overflowPunct w:val="0"/>
        <w:snapToGrid w:val="0"/>
        <w:spacing w:before="0" w:after="120" w:afterLines="50" w:line="300" w:lineRule="auto"/>
        <w:ind w:left="0"/>
        <w:jc w:val="both"/>
        <w:rPr>
          <w:rFonts w:ascii="Arial" w:hAnsi="Arial" w:cs="Arial"/>
          <w:b w:val="0"/>
        </w:rPr>
      </w:pPr>
      <w:r>
        <w:rPr>
          <w:rFonts w:ascii="Arial" w:hAnsi="Arial" w:cs="Arial"/>
          <w:b w:val="0"/>
        </w:rPr>
        <w:br w:type="page"/>
      </w:r>
      <w:r>
        <w:rPr>
          <w:rFonts w:ascii="Arial" w:hAnsi="Arial" w:cs="Arial"/>
          <w:b w:val="0"/>
        </w:rPr>
        <w:t>第1至5行：</w:t>
      </w:r>
    </w:p>
    <w:p w14:paraId="17F270A8">
      <w:pPr>
        <w:pStyle w:val="6"/>
        <w:overflowPunct w:val="0"/>
        <w:snapToGrid w:val="0"/>
        <w:spacing w:after="120" w:afterLines="50" w:line="300" w:lineRule="auto"/>
        <w:ind w:left="0"/>
        <w:jc w:val="both"/>
        <w:rPr>
          <w:rFonts w:ascii="Arial" w:hAnsi="Arial" w:cs="Arial"/>
        </w:rPr>
      </w:pPr>
      <w:r>
        <w:rPr>
          <w:rFonts w:ascii="Arial" w:hAnsi="Arial" w:cs="Arial"/>
        </w:rPr>
        <w:t>每个子公司应单独占一行。对于每个子公司，您应提供以下信息：</w:t>
      </w:r>
    </w:p>
    <w:p w14:paraId="658A021E">
      <w:pPr>
        <w:pStyle w:val="20"/>
        <w:numPr>
          <w:ilvl w:val="0"/>
          <w:numId w:val="26"/>
        </w:numPr>
        <w:tabs>
          <w:tab w:val="left" w:pos="386"/>
        </w:tabs>
        <w:overflowPunct w:val="0"/>
        <w:snapToGrid w:val="0"/>
        <w:spacing w:after="120" w:afterLines="50" w:line="300" w:lineRule="auto"/>
        <w:ind w:left="284" w:hanging="284"/>
        <w:jc w:val="both"/>
        <w:rPr>
          <w:rFonts w:ascii="Arial" w:hAnsi="Arial" w:eastAsia="宋体" w:cs="Arial"/>
          <w:sz w:val="24"/>
          <w:szCs w:val="24"/>
        </w:rPr>
      </w:pPr>
      <w:r>
        <w:rPr>
          <w:rFonts w:ascii="Arial" w:hAnsi="Arial" w:eastAsia="宋体" w:cs="Arial"/>
          <w:sz w:val="24"/>
          <w:szCs w:val="24"/>
        </w:rPr>
        <w:t>子公司名称提供子公司的法定全称。</w:t>
      </w:r>
    </w:p>
    <w:p w14:paraId="02A0128F">
      <w:pPr>
        <w:pStyle w:val="20"/>
        <w:numPr>
          <w:ilvl w:val="1"/>
          <w:numId w:val="26"/>
        </w:numPr>
        <w:tabs>
          <w:tab w:val="left" w:pos="820"/>
        </w:tabs>
        <w:overflowPunct w:val="0"/>
        <w:snapToGrid w:val="0"/>
        <w:spacing w:after="120" w:afterLines="50" w:line="300" w:lineRule="auto"/>
        <w:ind w:left="797" w:leftChars="200" w:hanging="357"/>
        <w:jc w:val="both"/>
        <w:rPr>
          <w:rFonts w:ascii="Arial" w:hAnsi="Arial" w:eastAsia="宋体" w:cs="Arial"/>
          <w:sz w:val="24"/>
          <w:szCs w:val="24"/>
        </w:rPr>
      </w:pPr>
      <w:r>
        <w:rPr>
          <w:rFonts w:ascii="Arial" w:hAnsi="Arial" w:eastAsia="宋体" w:cs="Arial"/>
          <w:b/>
          <w:bCs/>
          <w:sz w:val="24"/>
          <w:szCs w:val="24"/>
        </w:rPr>
        <w:t>什么是子公司？</w:t>
      </w:r>
      <w:r>
        <w:rPr>
          <w:rFonts w:ascii="Arial" w:hAnsi="Arial" w:eastAsia="宋体" w:cs="Arial"/>
          <w:sz w:val="24"/>
          <w:szCs w:val="24"/>
        </w:rPr>
        <w:t>此术语定义见联邦食品、药品和化妆品法案第737（12）条。子公司是指与第二个企业实体有直接或间接关系的企业实体：</w:t>
      </w:r>
    </w:p>
    <w:p w14:paraId="6FC510EE">
      <w:pPr>
        <w:pStyle w:val="20"/>
        <w:numPr>
          <w:ilvl w:val="0"/>
          <w:numId w:val="27"/>
        </w:numPr>
        <w:tabs>
          <w:tab w:val="left" w:pos="1900"/>
        </w:tabs>
        <w:overflowPunct w:val="0"/>
        <w:snapToGrid w:val="0"/>
        <w:spacing w:after="120" w:afterLines="50" w:line="300" w:lineRule="auto"/>
        <w:ind w:left="1237" w:leftChars="400" w:hanging="357"/>
        <w:jc w:val="both"/>
        <w:rPr>
          <w:rFonts w:ascii="Arial" w:hAnsi="Arial" w:eastAsia="宋体" w:cs="Arial"/>
          <w:sz w:val="24"/>
          <w:szCs w:val="24"/>
        </w:rPr>
      </w:pPr>
      <w:r>
        <w:rPr>
          <w:rFonts w:ascii="Arial" w:hAnsi="Arial" w:eastAsia="宋体" w:cs="Arial"/>
          <w:sz w:val="24"/>
          <w:szCs w:val="24"/>
        </w:rPr>
        <w:t>一家企业实体控制或有权控制其他企业实体；或</w:t>
      </w:r>
    </w:p>
    <w:p w14:paraId="6F56AE17">
      <w:pPr>
        <w:pStyle w:val="20"/>
        <w:numPr>
          <w:ilvl w:val="0"/>
          <w:numId w:val="27"/>
        </w:numPr>
        <w:tabs>
          <w:tab w:val="left" w:pos="1900"/>
        </w:tabs>
        <w:overflowPunct w:val="0"/>
        <w:snapToGrid w:val="0"/>
        <w:spacing w:after="120" w:afterLines="50" w:line="300" w:lineRule="auto"/>
        <w:ind w:left="1237" w:leftChars="400" w:hanging="357"/>
        <w:jc w:val="both"/>
        <w:rPr>
          <w:rFonts w:ascii="Arial" w:hAnsi="Arial" w:eastAsia="宋体" w:cs="Arial"/>
          <w:sz w:val="24"/>
          <w:szCs w:val="24"/>
        </w:rPr>
      </w:pPr>
      <w:r>
        <w:rPr>
          <w:rFonts w:ascii="Arial" w:hAnsi="Arial" w:eastAsia="宋体" w:cs="Arial"/>
          <w:sz w:val="24"/>
          <w:szCs w:val="24"/>
        </w:rPr>
        <w:t>第三方控制或有权控制这两个企业实体。</w:t>
      </w:r>
    </w:p>
    <w:p w14:paraId="45509F0D">
      <w:pPr>
        <w:pStyle w:val="20"/>
        <w:numPr>
          <w:ilvl w:val="1"/>
          <w:numId w:val="26"/>
        </w:numPr>
        <w:tabs>
          <w:tab w:val="left" w:pos="820"/>
        </w:tabs>
        <w:overflowPunct w:val="0"/>
        <w:snapToGrid w:val="0"/>
        <w:spacing w:after="120" w:afterLines="50" w:line="300" w:lineRule="auto"/>
        <w:ind w:left="797" w:leftChars="200" w:hanging="357"/>
        <w:jc w:val="both"/>
        <w:rPr>
          <w:rFonts w:ascii="Arial" w:hAnsi="Arial" w:eastAsia="宋体" w:cs="Arial"/>
          <w:sz w:val="24"/>
          <w:szCs w:val="24"/>
        </w:rPr>
      </w:pPr>
      <w:r>
        <w:rPr>
          <w:rFonts w:ascii="Arial" w:hAnsi="Arial" w:eastAsia="宋体" w:cs="Arial"/>
          <w:sz w:val="24"/>
          <w:szCs w:val="24"/>
        </w:rPr>
        <w:t>如果子公司是公司、有限责任公司、合伙企业或其他法律实体，则应提供已提交给国家、州或其他政府的公司章程、组织章程、合伙企业注册或其他类似文书中使用的名称，其中，该公司根据此类国家、州或其他政府的法律创建。</w:t>
      </w:r>
    </w:p>
    <w:p w14:paraId="757E056C">
      <w:pPr>
        <w:pStyle w:val="20"/>
        <w:numPr>
          <w:ilvl w:val="1"/>
          <w:numId w:val="26"/>
        </w:numPr>
        <w:tabs>
          <w:tab w:val="left" w:pos="820"/>
        </w:tabs>
        <w:overflowPunct w:val="0"/>
        <w:snapToGrid w:val="0"/>
        <w:spacing w:after="120" w:afterLines="50" w:line="300" w:lineRule="auto"/>
        <w:ind w:left="797" w:leftChars="200" w:hanging="357"/>
        <w:jc w:val="both"/>
        <w:rPr>
          <w:rFonts w:ascii="Arial" w:hAnsi="Arial" w:eastAsia="宋体" w:cs="Arial"/>
          <w:sz w:val="24"/>
          <w:szCs w:val="24"/>
        </w:rPr>
      </w:pPr>
      <w:r>
        <w:rPr>
          <w:rFonts w:ascii="Arial" w:hAnsi="Arial" w:eastAsia="宋体" w:cs="Arial"/>
          <w:sz w:val="24"/>
          <w:szCs w:val="24"/>
        </w:rPr>
        <w:t>如果子公司是独资企业（即由个人完全拥有），则应提供提交外国、联邦（美国）、州或其他税收时使用的名称。</w:t>
      </w:r>
    </w:p>
    <w:p w14:paraId="7E807BE2">
      <w:pPr>
        <w:pStyle w:val="20"/>
        <w:numPr>
          <w:ilvl w:val="0"/>
          <w:numId w:val="26"/>
        </w:numPr>
        <w:tabs>
          <w:tab w:val="left" w:pos="400"/>
        </w:tabs>
        <w:overflowPunct w:val="0"/>
        <w:snapToGrid w:val="0"/>
        <w:spacing w:after="120" w:afterLines="50" w:line="300" w:lineRule="auto"/>
        <w:ind w:left="284" w:hanging="284"/>
        <w:jc w:val="both"/>
        <w:rPr>
          <w:rFonts w:ascii="Arial" w:hAnsi="Arial" w:eastAsia="宋体" w:cs="Arial"/>
          <w:sz w:val="24"/>
          <w:szCs w:val="24"/>
        </w:rPr>
      </w:pPr>
      <w:r>
        <w:rPr>
          <w:rFonts w:ascii="Arial" w:hAnsi="Arial" w:eastAsia="宋体" w:cs="Arial"/>
          <w:sz w:val="24"/>
          <w:szCs w:val="24"/>
        </w:rPr>
        <w:t>纳税人ID编号。此编号对每个企业进行唯一标识：</w:t>
      </w:r>
    </w:p>
    <w:p w14:paraId="4B71453D">
      <w:pPr>
        <w:pStyle w:val="20"/>
        <w:numPr>
          <w:ilvl w:val="1"/>
          <w:numId w:val="26"/>
        </w:numPr>
        <w:tabs>
          <w:tab w:val="left" w:pos="820"/>
        </w:tabs>
        <w:overflowPunct w:val="0"/>
        <w:snapToGrid w:val="0"/>
        <w:spacing w:after="120" w:afterLines="50" w:line="300" w:lineRule="auto"/>
        <w:ind w:left="797" w:leftChars="200" w:hanging="357"/>
        <w:jc w:val="both"/>
        <w:rPr>
          <w:rFonts w:ascii="Arial" w:hAnsi="Arial" w:eastAsia="宋体" w:cs="Arial"/>
          <w:sz w:val="24"/>
          <w:szCs w:val="24"/>
        </w:rPr>
      </w:pPr>
      <w:r>
        <w:rPr>
          <w:rFonts w:ascii="Arial" w:hAnsi="Arial" w:eastAsia="宋体" w:cs="Arial"/>
          <w:sz w:val="24"/>
          <w:szCs w:val="24"/>
        </w:rPr>
        <w:t>如果子公司总部位于美国境内，则应提供由美国国税局分配给子公司的雇主标识编号（EIN）。</w:t>
      </w:r>
    </w:p>
    <w:p w14:paraId="555331A9">
      <w:pPr>
        <w:pStyle w:val="20"/>
        <w:numPr>
          <w:ilvl w:val="1"/>
          <w:numId w:val="26"/>
        </w:numPr>
        <w:tabs>
          <w:tab w:val="left" w:pos="820"/>
        </w:tabs>
        <w:overflowPunct w:val="0"/>
        <w:snapToGrid w:val="0"/>
        <w:spacing w:after="120" w:afterLines="50" w:line="300" w:lineRule="auto"/>
        <w:ind w:left="797" w:leftChars="200" w:hanging="357"/>
        <w:jc w:val="both"/>
        <w:rPr>
          <w:rFonts w:ascii="Arial" w:hAnsi="Arial" w:eastAsia="宋体" w:cs="Arial"/>
          <w:sz w:val="24"/>
          <w:szCs w:val="24"/>
        </w:rPr>
      </w:pPr>
      <w:r>
        <w:rPr>
          <w:rFonts w:ascii="Arial" w:hAnsi="Arial" w:eastAsia="宋体" w:cs="Arial"/>
          <w:sz w:val="24"/>
          <w:szCs w:val="24"/>
        </w:rPr>
        <w:t>如果子公司总部位于美国境外，则应提供子公司总部所在国家税务当局提供的纳税人标识编号。</w:t>
      </w:r>
    </w:p>
    <w:p w14:paraId="6C72FF9B">
      <w:pPr>
        <w:pStyle w:val="20"/>
        <w:numPr>
          <w:ilvl w:val="0"/>
          <w:numId w:val="26"/>
        </w:numPr>
        <w:tabs>
          <w:tab w:val="left" w:pos="386"/>
        </w:tabs>
        <w:overflowPunct w:val="0"/>
        <w:snapToGrid w:val="0"/>
        <w:spacing w:after="120" w:afterLines="50" w:line="300" w:lineRule="auto"/>
        <w:ind w:left="284" w:hanging="284"/>
        <w:jc w:val="both"/>
        <w:rPr>
          <w:rFonts w:ascii="Arial" w:hAnsi="Arial" w:eastAsia="宋体" w:cs="Arial"/>
          <w:sz w:val="24"/>
          <w:szCs w:val="24"/>
        </w:rPr>
      </w:pPr>
      <w:r>
        <w:rPr>
          <w:rFonts w:ascii="Arial" w:hAnsi="Arial" w:eastAsia="宋体" w:cs="Arial"/>
          <w:sz w:val="24"/>
          <w:szCs w:val="24"/>
        </w:rPr>
        <w:t>总收入或销售总额</w:t>
      </w:r>
    </w:p>
    <w:p w14:paraId="629086D7">
      <w:pPr>
        <w:pStyle w:val="6"/>
        <w:overflowPunct w:val="0"/>
        <w:snapToGrid w:val="0"/>
        <w:spacing w:after="120" w:afterLines="50" w:line="300" w:lineRule="auto"/>
        <w:ind w:left="440" w:leftChars="200"/>
        <w:jc w:val="both"/>
        <w:rPr>
          <w:rFonts w:ascii="Arial" w:hAnsi="Arial" w:cs="Arial"/>
        </w:rPr>
      </w:pPr>
      <w:r>
        <w:rPr>
          <w:rFonts w:ascii="Arial" w:hAnsi="Arial" w:cs="Arial"/>
        </w:rPr>
        <w:t>如果子公司总部位于美国境内，则应从子公司近期联邦（美国）所得税申报表中复制此数值。如果子公司总部位于美国境外，则应从子公司的国家税务当局认证的第3.b.项中复制此信息。</w:t>
      </w:r>
    </w:p>
    <w:p w14:paraId="6B523EDC">
      <w:pPr>
        <w:pStyle w:val="20"/>
        <w:numPr>
          <w:ilvl w:val="1"/>
          <w:numId w:val="26"/>
        </w:numPr>
        <w:tabs>
          <w:tab w:val="left" w:pos="820"/>
        </w:tabs>
        <w:overflowPunct w:val="0"/>
        <w:snapToGrid w:val="0"/>
        <w:spacing w:after="120" w:afterLines="50" w:line="300" w:lineRule="auto"/>
        <w:ind w:left="797" w:leftChars="200" w:hanging="357"/>
        <w:jc w:val="both"/>
        <w:rPr>
          <w:rFonts w:ascii="Arial" w:hAnsi="Arial" w:eastAsia="宋体" w:cs="Arial"/>
          <w:sz w:val="24"/>
          <w:szCs w:val="24"/>
          <w:u w:val="single"/>
        </w:rPr>
      </w:pPr>
      <w:r>
        <w:rPr>
          <w:rFonts w:ascii="Arial" w:hAnsi="Arial" w:eastAsia="宋体" w:cs="Arial"/>
          <w:sz w:val="24"/>
          <w:szCs w:val="24"/>
          <w:u w:val="single"/>
        </w:rPr>
        <w:t>我可以在哪里找到总部位于美国境内的子公司的总收入或销售总额？</w:t>
      </w:r>
    </w:p>
    <w:p w14:paraId="04DE28DA">
      <w:pPr>
        <w:pStyle w:val="6"/>
        <w:overflowPunct w:val="0"/>
        <w:snapToGrid w:val="0"/>
        <w:spacing w:after="120" w:afterLines="50" w:line="300" w:lineRule="auto"/>
        <w:ind w:left="440" w:leftChars="200"/>
        <w:jc w:val="both"/>
        <w:rPr>
          <w:rFonts w:ascii="Arial" w:hAnsi="Arial" w:cs="Arial"/>
        </w:rPr>
      </w:pPr>
      <w:r>
        <w:rPr>
          <w:rFonts w:ascii="Arial" w:hAnsi="Arial" w:cs="Arial"/>
        </w:rPr>
        <w:t>您的子公司需在其近期联邦所得税申报表上报告总收入或销售总额。请注意，以下列表并未涵盖所有可能含有您的总收入或销售总额信息的IRS表格您应提供所有包含您的总收入或销售总额信息的IRS表格。</w:t>
      </w:r>
    </w:p>
    <w:p w14:paraId="02B28F2C">
      <w:pPr>
        <w:overflowPunct w:val="0"/>
        <w:snapToGrid w:val="0"/>
        <w:spacing w:after="120" w:afterLines="50" w:line="300" w:lineRule="auto"/>
        <w:jc w:val="both"/>
        <w:rPr>
          <w:rFonts w:ascii="Arial" w:hAnsi="Arial" w:eastAsia="宋体" w:cs="Arial"/>
          <w:sz w:val="24"/>
          <w:szCs w:val="24"/>
        </w:rPr>
      </w:pPr>
    </w:p>
    <w:p w14:paraId="3DC3D6B3">
      <w:pPr>
        <w:overflowPunct w:val="0"/>
        <w:snapToGrid w:val="0"/>
        <w:spacing w:after="120" w:afterLines="50" w:line="300" w:lineRule="auto"/>
        <w:jc w:val="both"/>
        <w:rPr>
          <w:rFonts w:ascii="Arial" w:hAnsi="Arial" w:eastAsia="宋体" w:cs="Arial"/>
          <w:sz w:val="24"/>
          <w:szCs w:val="24"/>
        </w:rPr>
      </w:pPr>
    </w:p>
    <w:p w14:paraId="2761B396">
      <w:r>
        <w:br w:type="page"/>
      </w:r>
    </w:p>
    <w:tbl>
      <w:tblPr>
        <w:tblStyle w:val="19"/>
        <w:tblW w:w="0" w:type="auto"/>
        <w:tblInd w:w="2612" w:type="dxa"/>
        <w:tblLayout w:type="fixed"/>
        <w:tblCellMar>
          <w:top w:w="0" w:type="dxa"/>
          <w:left w:w="0" w:type="dxa"/>
          <w:bottom w:w="0" w:type="dxa"/>
          <w:right w:w="0" w:type="dxa"/>
        </w:tblCellMar>
      </w:tblPr>
      <w:tblGrid>
        <w:gridCol w:w="2988"/>
        <w:gridCol w:w="2609"/>
      </w:tblGrid>
      <w:tr w14:paraId="032BAD4A">
        <w:tc>
          <w:tcPr>
            <w:tcW w:w="2988" w:type="dxa"/>
            <w:tcBorders>
              <w:top w:val="single" w:color="000000" w:sz="4" w:space="0"/>
              <w:left w:val="single" w:color="000000" w:sz="4" w:space="0"/>
              <w:bottom w:val="single" w:color="000000" w:sz="4" w:space="0"/>
              <w:right w:val="single" w:color="000000" w:sz="4" w:space="0"/>
            </w:tcBorders>
            <w:vAlign w:val="center"/>
          </w:tcPr>
          <w:p w14:paraId="3536A934">
            <w:pPr>
              <w:pStyle w:val="21"/>
              <w:overflowPunct w:val="0"/>
              <w:snapToGrid w:val="0"/>
              <w:spacing w:before="36" w:beforeLines="15" w:after="36" w:afterLines="15" w:line="276" w:lineRule="auto"/>
              <w:ind w:left="44" w:leftChars="20" w:right="44" w:rightChars="20"/>
              <w:jc w:val="center"/>
              <w:rPr>
                <w:rFonts w:ascii="Arial" w:hAnsi="Arial" w:eastAsia="宋体" w:cs="Arial"/>
                <w:sz w:val="21"/>
                <w:szCs w:val="21"/>
              </w:rPr>
            </w:pPr>
            <w:r>
              <w:rPr>
                <w:rFonts w:ascii="Arial" w:hAnsi="Arial" w:eastAsia="宋体" w:cs="Arial"/>
                <w:b/>
                <w:sz w:val="21"/>
                <w:szCs w:val="21"/>
              </w:rPr>
              <w:t>IRS表格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12D191AA">
            <w:pPr>
              <w:pStyle w:val="21"/>
              <w:overflowPunct w:val="0"/>
              <w:snapToGrid w:val="0"/>
              <w:spacing w:before="36" w:beforeLines="15" w:after="36" w:afterLines="15" w:line="276" w:lineRule="auto"/>
              <w:ind w:left="44" w:leftChars="20" w:right="44" w:rightChars="20"/>
              <w:jc w:val="center"/>
              <w:rPr>
                <w:rFonts w:ascii="Arial" w:hAnsi="Arial" w:eastAsia="宋体" w:cs="Arial"/>
                <w:sz w:val="21"/>
                <w:szCs w:val="21"/>
              </w:rPr>
            </w:pPr>
            <w:r>
              <w:rPr>
                <w:rFonts w:ascii="Arial" w:hAnsi="Arial" w:eastAsia="宋体" w:cs="Arial"/>
                <w:b/>
                <w:sz w:val="21"/>
                <w:szCs w:val="21"/>
              </w:rPr>
              <w:t>请参见行编号</w:t>
            </w:r>
          </w:p>
        </w:tc>
      </w:tr>
      <w:tr w14:paraId="00087097">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3C3519A3">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附表C（1040表格）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5D03443C">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w:t>
            </w:r>
          </w:p>
        </w:tc>
      </w:tr>
      <w:tr w14:paraId="34AE8842">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4E85F5A5">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附表C-EZ（1040表格）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43BBEA4B">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w:t>
            </w:r>
          </w:p>
        </w:tc>
      </w:tr>
      <w:tr w14:paraId="538C2D2D">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349AE3BD">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1065表格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6F67C5DC">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1a</w:t>
            </w:r>
          </w:p>
        </w:tc>
      </w:tr>
      <w:tr w14:paraId="22343111">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362B4BB6">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1065-B表格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20FB4EBB">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1a</w:t>
            </w:r>
          </w:p>
        </w:tc>
      </w:tr>
      <w:tr w14:paraId="402FAFE7">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3BCAEB45">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1120表格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5BF5C143">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1a</w:t>
            </w:r>
          </w:p>
        </w:tc>
      </w:tr>
      <w:tr w14:paraId="0EDA9104">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361D892D">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1120-F表格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3F189B59">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第II部分，1a</w:t>
            </w:r>
          </w:p>
        </w:tc>
      </w:tr>
      <w:tr w14:paraId="3490BC35">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3F363D50">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1120S表格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1334E935">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1a</w:t>
            </w:r>
          </w:p>
        </w:tc>
      </w:tr>
      <w:tr w14:paraId="3BD2590A">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53940328">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990表格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17FCA9E4">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12</w:t>
            </w:r>
          </w:p>
        </w:tc>
      </w:tr>
      <w:tr w14:paraId="6DD3A7F6">
        <w:tblPrEx>
          <w:tblCellMar>
            <w:top w:w="0" w:type="dxa"/>
            <w:left w:w="0" w:type="dxa"/>
            <w:bottom w:w="0" w:type="dxa"/>
            <w:right w:w="0" w:type="dxa"/>
          </w:tblCellMar>
        </w:tblPrEx>
        <w:tc>
          <w:tcPr>
            <w:tcW w:w="2988" w:type="dxa"/>
            <w:tcBorders>
              <w:top w:val="single" w:color="000000" w:sz="4" w:space="0"/>
              <w:left w:val="single" w:color="000000" w:sz="4" w:space="0"/>
              <w:bottom w:val="single" w:color="000000" w:sz="4" w:space="0"/>
              <w:right w:val="single" w:color="000000" w:sz="4" w:space="0"/>
            </w:tcBorders>
            <w:vAlign w:val="center"/>
          </w:tcPr>
          <w:p w14:paraId="6AE1A148">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其他表格</w:t>
            </w:r>
          </w:p>
        </w:tc>
        <w:tc>
          <w:tcPr>
            <w:tcW w:w="2609" w:type="dxa"/>
            <w:tcBorders>
              <w:top w:val="single" w:color="000000" w:sz="4" w:space="0"/>
              <w:left w:val="single" w:color="000000" w:sz="4" w:space="0"/>
              <w:bottom w:val="single" w:color="000000" w:sz="4" w:space="0"/>
              <w:right w:val="single" w:color="000000" w:sz="4" w:space="0"/>
            </w:tcBorders>
            <w:vAlign w:val="center"/>
          </w:tcPr>
          <w:p w14:paraId="0BFD3004">
            <w:pPr>
              <w:pStyle w:val="21"/>
              <w:overflowPunct w:val="0"/>
              <w:snapToGrid w:val="0"/>
              <w:spacing w:before="36" w:beforeLines="15" w:after="36" w:afterLines="15" w:line="276" w:lineRule="auto"/>
              <w:ind w:left="44" w:leftChars="20" w:right="44" w:rightChars="20"/>
              <w:jc w:val="both"/>
              <w:rPr>
                <w:rFonts w:ascii="Arial" w:hAnsi="Arial" w:eastAsia="宋体" w:cs="Arial"/>
                <w:sz w:val="21"/>
                <w:szCs w:val="21"/>
              </w:rPr>
            </w:pPr>
            <w:r>
              <w:rPr>
                <w:rFonts w:ascii="Arial" w:hAnsi="Arial" w:eastAsia="宋体" w:cs="Arial"/>
                <w:sz w:val="21"/>
                <w:szCs w:val="21"/>
              </w:rPr>
              <w:t>请联系FDA</w:t>
            </w:r>
          </w:p>
        </w:tc>
      </w:tr>
    </w:tbl>
    <w:p w14:paraId="5A8BAB73">
      <w:pPr>
        <w:overflowPunct w:val="0"/>
        <w:snapToGrid w:val="0"/>
        <w:spacing w:after="120" w:afterLines="50" w:line="300" w:lineRule="auto"/>
        <w:jc w:val="both"/>
        <w:rPr>
          <w:rFonts w:ascii="Arial" w:hAnsi="Arial" w:eastAsia="宋体" w:cs="Arial"/>
          <w:sz w:val="24"/>
          <w:szCs w:val="24"/>
        </w:rPr>
      </w:pPr>
    </w:p>
    <w:p w14:paraId="0D55564E">
      <w:pPr>
        <w:pStyle w:val="20"/>
        <w:numPr>
          <w:ilvl w:val="2"/>
          <w:numId w:val="26"/>
        </w:numPr>
        <w:tabs>
          <w:tab w:val="left" w:pos="1180"/>
        </w:tabs>
        <w:overflowPunct w:val="0"/>
        <w:snapToGrid w:val="0"/>
        <w:spacing w:after="120" w:afterLines="50" w:line="300" w:lineRule="auto"/>
        <w:ind w:left="797" w:leftChars="200" w:hanging="357"/>
        <w:jc w:val="both"/>
        <w:rPr>
          <w:rFonts w:ascii="Arial" w:hAnsi="Arial" w:eastAsia="宋体" w:cs="Arial"/>
          <w:sz w:val="24"/>
          <w:szCs w:val="24"/>
        </w:rPr>
      </w:pPr>
      <w:r>
        <w:rPr>
          <w:rFonts w:ascii="Arial" w:hAnsi="Arial" w:eastAsia="宋体" w:cs="Arial"/>
          <w:sz w:val="24"/>
          <w:szCs w:val="24"/>
        </w:rPr>
        <w:t>什么是总部位于美国境内的子公司的近期纳税年度？近期纳税年度应为2016年，以下情况除外：</w:t>
      </w:r>
    </w:p>
    <w:p w14:paraId="549D30C6">
      <w:pPr>
        <w:pStyle w:val="20"/>
        <w:numPr>
          <w:ilvl w:val="3"/>
          <w:numId w:val="26"/>
        </w:numPr>
        <w:tabs>
          <w:tab w:val="left" w:pos="2260"/>
        </w:tabs>
        <w:overflowPunct w:val="0"/>
        <w:snapToGrid w:val="0"/>
        <w:spacing w:after="120" w:afterLines="50" w:line="300" w:lineRule="auto"/>
        <w:ind w:left="1237" w:leftChars="400" w:hanging="357"/>
        <w:jc w:val="both"/>
        <w:rPr>
          <w:rFonts w:ascii="Arial" w:hAnsi="Arial" w:eastAsia="宋体" w:cs="Arial"/>
          <w:sz w:val="24"/>
          <w:szCs w:val="24"/>
        </w:rPr>
      </w:pPr>
      <w:r>
        <w:rPr>
          <w:rFonts w:ascii="Arial" w:hAnsi="Arial" w:eastAsia="宋体" w:cs="Arial"/>
          <w:sz w:val="24"/>
          <w:szCs w:val="24"/>
        </w:rPr>
        <w:t>如果您在2017年4月15日之前提交了您的</w:t>
      </w:r>
      <w:r>
        <w:rPr>
          <w:rFonts w:ascii="宋体" w:hAnsi="宋体" w:eastAsia="宋体" w:cs="Arial"/>
          <w:sz w:val="24"/>
          <w:szCs w:val="24"/>
        </w:rPr>
        <w:t>“</w:t>
      </w:r>
      <w:r>
        <w:rPr>
          <w:rFonts w:ascii="Arial" w:hAnsi="Arial" w:eastAsia="宋体" w:cs="Arial"/>
          <w:sz w:val="24"/>
          <w:szCs w:val="24"/>
        </w:rPr>
        <w:t>2017财年MDUFA外国小企业资格认证，总部位于美国境外的企业</w:t>
      </w:r>
      <w:r>
        <w:rPr>
          <w:rFonts w:ascii="宋体" w:hAnsi="宋体" w:eastAsia="宋体" w:cs="Arial"/>
          <w:sz w:val="24"/>
          <w:szCs w:val="24"/>
        </w:rPr>
        <w:t>”</w:t>
      </w:r>
      <w:r>
        <w:rPr>
          <w:rFonts w:ascii="Arial" w:hAnsi="Arial" w:eastAsia="宋体" w:cs="Arial"/>
          <w:sz w:val="24"/>
          <w:szCs w:val="24"/>
        </w:rPr>
        <w:t>，但您的子公司尚未提交2016年的申报表，则您可以使用2015纳税年度。</w:t>
      </w:r>
    </w:p>
    <w:p w14:paraId="26F9F28E">
      <w:pPr>
        <w:pStyle w:val="20"/>
        <w:numPr>
          <w:ilvl w:val="3"/>
          <w:numId w:val="26"/>
        </w:numPr>
        <w:tabs>
          <w:tab w:val="left" w:pos="2260"/>
        </w:tabs>
        <w:overflowPunct w:val="0"/>
        <w:snapToGrid w:val="0"/>
        <w:spacing w:after="120" w:afterLines="50" w:line="300" w:lineRule="auto"/>
        <w:ind w:left="1237" w:leftChars="400" w:hanging="357"/>
        <w:jc w:val="both"/>
        <w:rPr>
          <w:rFonts w:ascii="Arial" w:hAnsi="Arial" w:eastAsia="宋体" w:cs="Arial"/>
          <w:sz w:val="24"/>
          <w:szCs w:val="24"/>
        </w:rPr>
      </w:pPr>
      <w:r>
        <w:rPr>
          <w:rFonts w:ascii="Arial" w:hAnsi="Arial" w:eastAsia="宋体" w:cs="Arial"/>
          <w:sz w:val="24"/>
          <w:szCs w:val="24"/>
        </w:rPr>
        <w:t>如果您在2017年4月15日当天或之后提交了您的</w:t>
      </w:r>
      <w:r>
        <w:rPr>
          <w:rFonts w:ascii="宋体" w:hAnsi="宋体" w:eastAsia="宋体" w:cs="Arial"/>
          <w:sz w:val="24"/>
          <w:szCs w:val="24"/>
        </w:rPr>
        <w:t>“</w:t>
      </w:r>
      <w:r>
        <w:rPr>
          <w:rFonts w:ascii="Arial" w:hAnsi="Arial" w:eastAsia="宋体" w:cs="Arial"/>
          <w:sz w:val="24"/>
          <w:szCs w:val="24"/>
        </w:rPr>
        <w:t>2017财年MDUFA外国小企业资格认证，总部位于美国境外的企业</w:t>
      </w:r>
      <w:r>
        <w:rPr>
          <w:rFonts w:ascii="宋体" w:hAnsi="宋体" w:eastAsia="宋体" w:cs="Arial"/>
          <w:sz w:val="24"/>
          <w:szCs w:val="24"/>
        </w:rPr>
        <w:t>”</w:t>
      </w:r>
      <w:r>
        <w:rPr>
          <w:rFonts w:ascii="Arial" w:hAnsi="Arial" w:eastAsia="宋体" w:cs="Arial"/>
          <w:sz w:val="24"/>
          <w:szCs w:val="24"/>
        </w:rPr>
        <w:t>，但由于获得延期授权，您的子公司尚未提交2016年的申报表，则您可以使用您在延期前提交的近期申报表，前提是您必须在申请中提供IRS 7004表格。</w:t>
      </w:r>
    </w:p>
    <w:p w14:paraId="437BC1E9">
      <w:pPr>
        <w:pStyle w:val="20"/>
        <w:numPr>
          <w:ilvl w:val="0"/>
          <w:numId w:val="28"/>
        </w:numPr>
        <w:tabs>
          <w:tab w:val="left" w:pos="40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sz w:val="24"/>
          <w:szCs w:val="24"/>
        </w:rPr>
        <w:t>所有子公司的总收入或销售总额</w:t>
      </w:r>
      <w:r>
        <w:rPr>
          <w:rFonts w:hint="eastAsia" w:ascii="Arial" w:hAnsi="Arial" w:eastAsia="宋体" w:cs="Arial"/>
          <w:sz w:val="24"/>
          <w:szCs w:val="24"/>
        </w:rPr>
        <w:t>。</w:t>
      </w:r>
      <w:r>
        <w:rPr>
          <w:rFonts w:ascii="Arial" w:hAnsi="Arial" w:eastAsia="宋体" w:cs="Arial"/>
          <w:sz w:val="24"/>
          <w:szCs w:val="24"/>
        </w:rPr>
        <w:t>这是第1至5行列c列出的总收入或销售总额之和。如果您没有子公司，请留白。</w:t>
      </w:r>
    </w:p>
    <w:p w14:paraId="653E4A7C">
      <w:pPr>
        <w:pStyle w:val="20"/>
        <w:numPr>
          <w:ilvl w:val="0"/>
          <w:numId w:val="28"/>
        </w:numPr>
        <w:tabs>
          <w:tab w:val="left" w:pos="40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sz w:val="24"/>
          <w:szCs w:val="24"/>
        </w:rPr>
        <w:t>提供此认证的企业总收入或销售总额</w:t>
      </w:r>
      <w:r>
        <w:rPr>
          <w:rFonts w:hint="eastAsia" w:ascii="Arial" w:hAnsi="Arial" w:eastAsia="宋体" w:cs="Arial"/>
          <w:sz w:val="24"/>
          <w:szCs w:val="24"/>
        </w:rPr>
        <w:t>。</w:t>
      </w:r>
      <w:r>
        <w:rPr>
          <w:rFonts w:ascii="Arial" w:hAnsi="Arial" w:eastAsia="宋体" w:cs="Arial"/>
          <w:sz w:val="24"/>
          <w:szCs w:val="24"/>
        </w:rPr>
        <w:t>这是第I部分第1项中确定的，并须报告给您的国家税务当局的企业总收入或销售总额。</w:t>
      </w:r>
    </w:p>
    <w:p w14:paraId="0B18EF12">
      <w:pPr>
        <w:pStyle w:val="20"/>
        <w:numPr>
          <w:ilvl w:val="0"/>
          <w:numId w:val="28"/>
        </w:numPr>
        <w:tabs>
          <w:tab w:val="left" w:pos="40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sz w:val="24"/>
          <w:szCs w:val="24"/>
        </w:rPr>
        <w:t>用于确定是否符合小企业资格的总收入或销售总额</w:t>
      </w:r>
      <w:r>
        <w:rPr>
          <w:rFonts w:hint="eastAsia" w:ascii="Arial" w:hAnsi="Arial" w:eastAsia="宋体" w:cs="Arial"/>
          <w:sz w:val="24"/>
          <w:szCs w:val="24"/>
        </w:rPr>
        <w:t>。</w:t>
      </w:r>
      <w:r>
        <w:rPr>
          <w:rFonts w:ascii="Arial" w:hAnsi="Arial" w:eastAsia="宋体" w:cs="Arial"/>
          <w:sz w:val="24"/>
          <w:szCs w:val="24"/>
        </w:rPr>
        <w:t>这是第6和第7项之和。要取得MDUFA小企业费用折扣资格，总和不得超过1亿美元。请参见FD＆C法案第738（d）（2）（A）条和第738（e）（2）（A）条。</w:t>
      </w:r>
    </w:p>
    <w:p w14:paraId="65EA65DE">
      <w:pPr>
        <w:rPr>
          <w:rFonts w:ascii="Arial" w:hAnsi="Arial" w:eastAsia="宋体" w:cs="Arial"/>
          <w:i/>
          <w:sz w:val="24"/>
          <w:szCs w:val="24"/>
        </w:rPr>
      </w:pPr>
      <w:r>
        <w:rPr>
          <w:rFonts w:ascii="Arial" w:hAnsi="Arial" w:eastAsia="宋体" w:cs="Arial"/>
          <w:i/>
          <w:sz w:val="24"/>
          <w:szCs w:val="24"/>
        </w:rPr>
        <w:br w:type="page"/>
      </w:r>
    </w:p>
    <w:p w14:paraId="43C8A74C">
      <w:pPr>
        <w:pStyle w:val="20"/>
        <w:numPr>
          <w:ilvl w:val="0"/>
          <w:numId w:val="28"/>
        </w:numPr>
        <w:tabs>
          <w:tab w:val="left" w:pos="40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i/>
          <w:sz w:val="24"/>
          <w:szCs w:val="24"/>
        </w:rPr>
        <w:t>您是否已为各子公司单独附上</w:t>
      </w:r>
      <w:r>
        <w:rPr>
          <w:rFonts w:ascii="宋体" w:hAnsi="宋体" w:eastAsia="宋体" w:cs="Arial"/>
          <w:i/>
          <w:sz w:val="24"/>
          <w:szCs w:val="24"/>
        </w:rPr>
        <w:t>“</w:t>
      </w:r>
      <w:r>
        <w:rPr>
          <w:rFonts w:ascii="Arial" w:hAnsi="Arial" w:eastAsia="宋体" w:cs="Arial"/>
          <w:i/>
          <w:sz w:val="24"/>
          <w:szCs w:val="24"/>
        </w:rPr>
        <w:t>2017财年MDUFA外国小企业资格认证，总部位于美国境外的企业</w:t>
      </w:r>
      <w:r>
        <w:rPr>
          <w:rFonts w:ascii="宋体" w:hAnsi="宋体" w:eastAsia="宋体" w:cs="Arial"/>
          <w:i/>
          <w:sz w:val="24"/>
          <w:szCs w:val="24"/>
        </w:rPr>
        <w:t>”</w:t>
      </w:r>
      <w:r>
        <w:rPr>
          <w:rFonts w:ascii="Arial" w:hAnsi="Arial" w:eastAsia="宋体" w:cs="Arial"/>
          <w:i/>
          <w:sz w:val="24"/>
          <w:szCs w:val="24"/>
        </w:rPr>
        <w:t>或美国联邦所得税申报表？</w:t>
      </w:r>
      <w:r>
        <w:rPr>
          <w:rFonts w:ascii="Arial" w:hAnsi="Arial" w:eastAsia="宋体" w:cs="Arial"/>
          <w:sz w:val="24"/>
          <w:szCs w:val="24"/>
        </w:rPr>
        <w:t>如果您拥有任何子公司，请勾选第一个方框（</w:t>
      </w:r>
      <w:r>
        <w:rPr>
          <w:rFonts w:ascii="宋体" w:hAnsi="宋体" w:eastAsia="宋体" w:cs="Arial"/>
          <w:sz w:val="24"/>
          <w:szCs w:val="24"/>
        </w:rPr>
        <w:t>“</w:t>
      </w:r>
      <w:r>
        <w:rPr>
          <w:rFonts w:ascii="Arial" w:hAnsi="Arial" w:eastAsia="宋体" w:cs="Arial"/>
          <w:sz w:val="24"/>
          <w:szCs w:val="24"/>
        </w:rPr>
        <w:t>是</w:t>
      </w:r>
      <w:r>
        <w:rPr>
          <w:rFonts w:ascii="宋体" w:hAnsi="宋体" w:eastAsia="宋体" w:cs="Arial"/>
          <w:sz w:val="24"/>
          <w:szCs w:val="24"/>
        </w:rPr>
        <w:t>”</w:t>
      </w:r>
      <w:r>
        <w:rPr>
          <w:rFonts w:ascii="Arial" w:hAnsi="Arial" w:eastAsia="宋体" w:cs="Arial"/>
          <w:sz w:val="24"/>
          <w:szCs w:val="24"/>
        </w:rPr>
        <w:t>），</w:t>
      </w:r>
      <w:r>
        <w:rPr>
          <w:rFonts w:ascii="Arial" w:hAnsi="Arial" w:eastAsia="宋体" w:cs="Arial"/>
          <w:i/>
          <w:sz w:val="24"/>
          <w:szCs w:val="24"/>
        </w:rPr>
        <w:t>并将其列在表格第II部分</w:t>
      </w:r>
      <w:r>
        <w:rPr>
          <w:rFonts w:ascii="Arial" w:hAnsi="Arial" w:eastAsia="宋体" w:cs="Arial"/>
          <w:sz w:val="24"/>
          <w:szCs w:val="24"/>
        </w:rPr>
        <w:t>。如果您没有任何子公司，请勾选第二个方框（</w:t>
      </w:r>
      <w:r>
        <w:rPr>
          <w:rFonts w:ascii="宋体" w:hAnsi="宋体" w:eastAsia="宋体" w:cs="Arial"/>
          <w:sz w:val="24"/>
          <w:szCs w:val="24"/>
        </w:rPr>
        <w:t>“</w:t>
      </w:r>
      <w:r>
        <w:rPr>
          <w:rFonts w:ascii="Arial" w:hAnsi="Arial" w:eastAsia="宋体" w:cs="Arial"/>
          <w:sz w:val="24"/>
          <w:szCs w:val="24"/>
        </w:rPr>
        <w:t>该企业没有子公司</w:t>
      </w:r>
      <w:r>
        <w:rPr>
          <w:rFonts w:ascii="宋体" w:hAnsi="宋体" w:eastAsia="宋体" w:cs="Arial"/>
          <w:sz w:val="24"/>
          <w:szCs w:val="24"/>
        </w:rPr>
        <w:t>”</w:t>
      </w:r>
      <w:r>
        <w:rPr>
          <w:rFonts w:ascii="Arial" w:hAnsi="Arial" w:eastAsia="宋体" w:cs="Arial"/>
          <w:sz w:val="24"/>
          <w:szCs w:val="24"/>
        </w:rPr>
        <w:t>）。</w:t>
      </w:r>
    </w:p>
    <w:p w14:paraId="609CBBA6">
      <w:pPr>
        <w:pStyle w:val="20"/>
        <w:numPr>
          <w:ilvl w:val="0"/>
          <w:numId w:val="28"/>
        </w:numPr>
        <w:tabs>
          <w:tab w:val="left" w:pos="520"/>
        </w:tabs>
        <w:overflowPunct w:val="0"/>
        <w:snapToGrid w:val="0"/>
        <w:spacing w:after="120" w:afterLines="50" w:line="300" w:lineRule="auto"/>
        <w:ind w:left="0" w:firstLine="0"/>
        <w:jc w:val="both"/>
        <w:rPr>
          <w:rFonts w:ascii="Arial" w:hAnsi="Arial" w:eastAsia="宋体" w:cs="Arial"/>
          <w:sz w:val="24"/>
          <w:szCs w:val="24"/>
        </w:rPr>
      </w:pPr>
      <w:r>
        <w:rPr>
          <w:rFonts w:ascii="Arial" w:hAnsi="Arial" w:eastAsia="宋体" w:cs="Arial"/>
          <w:sz w:val="24"/>
          <w:szCs w:val="24"/>
        </w:rPr>
        <w:t>申请人在FDA 3602A表格方框10中的签名可以手写（即墨水）签名或</w:t>
      </w:r>
      <w:r>
        <w:rPr>
          <w:rFonts w:ascii="Arial" w:hAnsi="Arial" w:eastAsia="宋体" w:cs="Arial"/>
          <w:sz w:val="24"/>
          <w:szCs w:val="24"/>
          <w:u w:val="single"/>
        </w:rPr>
        <w:t>有效的数字签名</w:t>
      </w:r>
      <w:r>
        <w:rPr>
          <w:rFonts w:ascii="Arial" w:hAnsi="Arial" w:eastAsia="宋体" w:cs="Arial"/>
          <w:sz w:val="24"/>
          <w:szCs w:val="24"/>
        </w:rPr>
        <w:t>。</w:t>
      </w:r>
      <w:r>
        <w:rPr>
          <w:rFonts w:ascii="Arial" w:hAnsi="Arial" w:eastAsia="宋体" w:cs="Arial"/>
          <w:i/>
          <w:sz w:val="24"/>
          <w:szCs w:val="24"/>
        </w:rPr>
        <w:t>完成、签署和注明以下认证的日期</w:t>
      </w:r>
      <w:r>
        <w:rPr>
          <w:rFonts w:ascii="Arial" w:hAnsi="Arial" w:eastAsia="宋体" w:cs="Arial"/>
          <w:sz w:val="24"/>
          <w:szCs w:val="24"/>
        </w:rPr>
        <w:t>。在此认证中，您应该提供以下信息：</w:t>
      </w:r>
    </w:p>
    <w:p w14:paraId="6B5EEAB9">
      <w:pPr>
        <w:pStyle w:val="20"/>
        <w:numPr>
          <w:ilvl w:val="1"/>
          <w:numId w:val="28"/>
        </w:numPr>
        <w:tabs>
          <w:tab w:val="left" w:pos="820"/>
        </w:tabs>
        <w:overflowPunct w:val="0"/>
        <w:snapToGrid w:val="0"/>
        <w:spacing w:after="120" w:afterLines="50" w:line="300" w:lineRule="auto"/>
        <w:ind w:left="797" w:leftChars="200" w:hanging="357"/>
        <w:jc w:val="both"/>
        <w:rPr>
          <w:rFonts w:ascii="Arial" w:hAnsi="Arial" w:eastAsia="宋体" w:cs="Arial"/>
          <w:sz w:val="24"/>
          <w:szCs w:val="24"/>
        </w:rPr>
      </w:pPr>
      <w:r>
        <w:rPr>
          <w:rFonts w:ascii="Arial" w:hAnsi="Arial" w:eastAsia="宋体" w:cs="Arial"/>
          <w:sz w:val="24"/>
          <w:szCs w:val="24"/>
        </w:rPr>
        <w:t>要求获得MDUFA小企业身份的企业名称。这应与您针对第1项给出的回复相同。</w:t>
      </w:r>
    </w:p>
    <w:p w14:paraId="3B791827">
      <w:pPr>
        <w:pStyle w:val="20"/>
        <w:numPr>
          <w:ilvl w:val="1"/>
          <w:numId w:val="28"/>
        </w:numPr>
        <w:tabs>
          <w:tab w:val="left" w:pos="820"/>
        </w:tabs>
        <w:overflowPunct w:val="0"/>
        <w:snapToGrid w:val="0"/>
        <w:spacing w:after="120" w:afterLines="50" w:line="300" w:lineRule="auto"/>
        <w:ind w:left="797" w:leftChars="200" w:hanging="357"/>
        <w:jc w:val="both"/>
        <w:rPr>
          <w:rFonts w:ascii="Arial" w:hAnsi="Arial" w:eastAsia="宋体" w:cs="Arial"/>
          <w:sz w:val="24"/>
          <w:szCs w:val="24"/>
        </w:rPr>
      </w:pPr>
      <w:r>
        <w:rPr>
          <w:rFonts w:ascii="Arial" w:hAnsi="Arial" w:eastAsia="宋体" w:cs="Arial"/>
          <w:sz w:val="24"/>
          <w:szCs w:val="24"/>
        </w:rPr>
        <w:t>选择一个选项，表明该企业是否有任何子公司。</w:t>
      </w:r>
    </w:p>
    <w:p w14:paraId="6620ACAA">
      <w:pPr>
        <w:pStyle w:val="20"/>
        <w:numPr>
          <w:ilvl w:val="2"/>
          <w:numId w:val="28"/>
        </w:numPr>
        <w:tabs>
          <w:tab w:val="left" w:pos="1540"/>
        </w:tabs>
        <w:overflowPunct w:val="0"/>
        <w:snapToGrid w:val="0"/>
        <w:spacing w:after="120" w:afterLines="50" w:line="300" w:lineRule="auto"/>
        <w:ind w:left="1237" w:leftChars="400" w:hanging="357"/>
        <w:jc w:val="both"/>
        <w:rPr>
          <w:rFonts w:ascii="Arial" w:hAnsi="Arial" w:eastAsia="宋体" w:cs="Arial"/>
          <w:sz w:val="24"/>
          <w:szCs w:val="24"/>
        </w:rPr>
      </w:pPr>
      <w:r>
        <w:rPr>
          <w:rFonts w:ascii="Arial" w:hAnsi="Arial" w:eastAsia="宋体" w:cs="Arial"/>
          <w:sz w:val="24"/>
          <w:szCs w:val="24"/>
        </w:rPr>
        <w:t>如果该企业没有子公司，请勾选第一个方框。</w:t>
      </w:r>
    </w:p>
    <w:p w14:paraId="249B3B30">
      <w:pPr>
        <w:pStyle w:val="20"/>
        <w:numPr>
          <w:ilvl w:val="2"/>
          <w:numId w:val="28"/>
        </w:numPr>
        <w:tabs>
          <w:tab w:val="left" w:pos="1540"/>
        </w:tabs>
        <w:overflowPunct w:val="0"/>
        <w:snapToGrid w:val="0"/>
        <w:spacing w:after="120" w:afterLines="50" w:line="300" w:lineRule="auto"/>
        <w:ind w:left="1237" w:leftChars="400" w:hanging="357"/>
        <w:jc w:val="both"/>
        <w:rPr>
          <w:rFonts w:ascii="Arial" w:hAnsi="Arial" w:eastAsia="宋体" w:cs="Arial"/>
          <w:sz w:val="24"/>
          <w:szCs w:val="24"/>
        </w:rPr>
      </w:pPr>
      <w:r>
        <w:rPr>
          <w:rFonts w:ascii="Arial" w:hAnsi="Arial" w:eastAsia="宋体" w:cs="Arial"/>
          <w:sz w:val="24"/>
          <w:szCs w:val="24"/>
        </w:rPr>
        <w:t>如果该企业仅拥有您在表格第II部分中列出的子公司，请勾选第二个方框。</w:t>
      </w:r>
    </w:p>
    <w:p w14:paraId="08FA6DF2">
      <w:pPr>
        <w:pStyle w:val="20"/>
        <w:numPr>
          <w:ilvl w:val="1"/>
          <w:numId w:val="28"/>
        </w:numPr>
        <w:tabs>
          <w:tab w:val="left" w:pos="820"/>
        </w:tabs>
        <w:overflowPunct w:val="0"/>
        <w:snapToGrid w:val="0"/>
        <w:spacing w:after="120" w:afterLines="50" w:line="300" w:lineRule="auto"/>
        <w:ind w:left="797" w:leftChars="200" w:hanging="357"/>
        <w:jc w:val="both"/>
        <w:rPr>
          <w:rFonts w:ascii="Arial" w:hAnsi="Arial" w:eastAsia="宋体" w:cs="Arial"/>
          <w:sz w:val="24"/>
          <w:szCs w:val="24"/>
        </w:rPr>
      </w:pPr>
      <w:r>
        <w:rPr>
          <w:rFonts w:ascii="Arial" w:hAnsi="Arial" w:eastAsia="宋体" w:cs="Arial"/>
          <w:sz w:val="24"/>
          <w:szCs w:val="24"/>
        </w:rPr>
        <w:t>此认证必须由第4项中确定的人员（</w:t>
      </w:r>
      <w:r>
        <w:rPr>
          <w:rFonts w:ascii="宋体" w:hAnsi="宋体" w:eastAsia="宋体" w:cs="Arial"/>
          <w:sz w:val="24"/>
          <w:szCs w:val="24"/>
        </w:rPr>
        <w:t>“</w:t>
      </w:r>
      <w:r>
        <w:rPr>
          <w:rFonts w:ascii="Arial" w:hAnsi="Arial" w:eastAsia="宋体" w:cs="Arial"/>
          <w:sz w:val="24"/>
          <w:szCs w:val="24"/>
        </w:rPr>
        <w:t>签发此认证的人员姓名</w:t>
      </w:r>
      <w:r>
        <w:rPr>
          <w:rFonts w:ascii="宋体" w:hAnsi="宋体" w:eastAsia="宋体" w:cs="Arial"/>
          <w:sz w:val="24"/>
          <w:szCs w:val="24"/>
        </w:rPr>
        <w:t>”</w:t>
      </w:r>
      <w:r>
        <w:rPr>
          <w:rFonts w:ascii="Arial" w:hAnsi="Arial" w:eastAsia="宋体" w:cs="Arial"/>
          <w:sz w:val="24"/>
          <w:szCs w:val="24"/>
        </w:rPr>
        <w:t>）签署。</w:t>
      </w:r>
    </w:p>
    <w:p w14:paraId="1EAAB605">
      <w:pPr>
        <w:pStyle w:val="20"/>
        <w:numPr>
          <w:ilvl w:val="1"/>
          <w:numId w:val="28"/>
        </w:numPr>
        <w:tabs>
          <w:tab w:val="left" w:pos="820"/>
        </w:tabs>
        <w:overflowPunct w:val="0"/>
        <w:snapToGrid w:val="0"/>
        <w:spacing w:after="120" w:afterLines="50" w:line="300" w:lineRule="auto"/>
        <w:ind w:left="797" w:leftChars="200" w:hanging="357"/>
        <w:jc w:val="both"/>
        <w:rPr>
          <w:rFonts w:ascii="Arial" w:hAnsi="Arial" w:eastAsia="宋体" w:cs="Arial"/>
          <w:sz w:val="24"/>
          <w:szCs w:val="24"/>
        </w:rPr>
      </w:pPr>
      <w:r>
        <w:rPr>
          <w:rFonts w:ascii="Arial" w:hAnsi="Arial" w:eastAsia="宋体" w:cs="Arial"/>
          <w:sz w:val="24"/>
          <w:szCs w:val="24"/>
        </w:rPr>
        <w:t>注明认证签发日期（即您签署认证的日期）。</w:t>
      </w:r>
    </w:p>
    <w:p w14:paraId="54E79DD8">
      <w:pPr>
        <w:pStyle w:val="4"/>
        <w:overflowPunct w:val="0"/>
        <w:snapToGrid w:val="0"/>
        <w:spacing w:after="120" w:afterLines="50" w:line="300" w:lineRule="auto"/>
        <w:ind w:left="0"/>
        <w:jc w:val="both"/>
        <w:rPr>
          <w:rFonts w:ascii="Arial" w:hAnsi="Arial" w:cs="Arial"/>
          <w:b w:val="0"/>
          <w:bCs w:val="0"/>
        </w:rPr>
      </w:pPr>
      <w:r>
        <w:rPr>
          <w:rFonts w:ascii="Arial" w:hAnsi="Arial" w:cs="Arial"/>
        </w:rPr>
        <w:t>第III部分 - 国家税务当局认证</w:t>
      </w:r>
    </w:p>
    <w:p w14:paraId="46386CC0">
      <w:pPr>
        <w:pStyle w:val="4"/>
        <w:overflowPunct w:val="0"/>
        <w:snapToGrid w:val="0"/>
        <w:spacing w:after="120" w:afterLines="50" w:line="300" w:lineRule="auto"/>
        <w:ind w:left="0"/>
        <w:jc w:val="both"/>
        <w:rPr>
          <w:rFonts w:ascii="Arial" w:hAnsi="Arial" w:cs="Arial"/>
          <w:b w:val="0"/>
          <w:bCs w:val="0"/>
        </w:rPr>
      </w:pPr>
      <w:r>
        <w:rPr>
          <w:rFonts w:ascii="Arial" w:hAnsi="Arial" w:cs="Arial"/>
        </w:rPr>
        <w:t>完成</w:t>
      </w:r>
      <w:r>
        <w:rPr>
          <w:rFonts w:ascii="宋体" w:hAnsi="宋体" w:cs="Arial"/>
        </w:rPr>
        <w:t>“</w:t>
      </w:r>
      <w:r>
        <w:rPr>
          <w:rFonts w:ascii="Arial" w:hAnsi="Arial" w:cs="Arial"/>
        </w:rPr>
        <w:t>2017财年MDUFA外国小企业资格认证，总部位于美国境外的企业</w:t>
      </w:r>
      <w:r>
        <w:rPr>
          <w:rFonts w:ascii="宋体" w:hAnsi="宋体" w:cs="Arial"/>
        </w:rPr>
        <w:t>”</w:t>
      </w:r>
      <w:r>
        <w:rPr>
          <w:rFonts w:ascii="Arial" w:hAnsi="Arial" w:cs="Arial"/>
        </w:rPr>
        <w:t>的第I和II部分后，您应将其提交给</w:t>
      </w:r>
      <w:r>
        <w:rPr>
          <w:rFonts w:hint="eastAsia" w:ascii="Arial" w:hAnsi="Arial" w:cs="Arial"/>
        </w:rPr>
        <w:t>所在</w:t>
      </w:r>
      <w:r>
        <w:rPr>
          <w:rFonts w:ascii="Arial" w:hAnsi="Arial" w:cs="Arial"/>
        </w:rPr>
        <w:t>国家税务当局。</w:t>
      </w:r>
    </w:p>
    <w:p w14:paraId="5657CD5A">
      <w:pPr>
        <w:pStyle w:val="6"/>
        <w:overflowPunct w:val="0"/>
        <w:snapToGrid w:val="0"/>
        <w:spacing w:after="120" w:afterLines="50" w:line="300" w:lineRule="auto"/>
        <w:ind w:left="0"/>
        <w:jc w:val="both"/>
        <w:rPr>
          <w:rFonts w:ascii="Arial" w:hAnsi="Arial" w:cs="Arial"/>
        </w:rPr>
      </w:pPr>
      <w:r>
        <w:rPr>
          <w:rFonts w:ascii="Arial" w:hAnsi="Arial" w:cs="Arial"/>
          <w:b/>
        </w:rPr>
        <w:t>什么是我的国家税务当局？</w:t>
      </w:r>
      <w:r>
        <w:rPr>
          <w:rFonts w:ascii="Arial" w:hAnsi="Arial" w:cs="Arial"/>
        </w:rPr>
        <w:t>您的国家税务当局是管理国家所得税的政府机构。如果您需要确定和联系您的国家税务当局方面的帮助，请联系您的国家政府。</w:t>
      </w:r>
    </w:p>
    <w:p w14:paraId="6804EA3A">
      <w:pPr>
        <w:pStyle w:val="6"/>
        <w:overflowPunct w:val="0"/>
        <w:snapToGrid w:val="0"/>
        <w:spacing w:after="120" w:afterLines="50" w:line="300" w:lineRule="auto"/>
        <w:ind w:left="0"/>
        <w:jc w:val="both"/>
        <w:rPr>
          <w:rFonts w:ascii="Arial" w:hAnsi="Arial" w:cs="Arial"/>
        </w:rPr>
      </w:pPr>
      <w:r>
        <w:rPr>
          <w:rFonts w:ascii="Arial" w:hAnsi="Arial" w:cs="Arial"/>
        </w:rPr>
        <w:t>您的国家税务当局应负责完成第III部分 - 国家税务当局认证；您不得自行填写此部分。您应负责确定和联系您的国家税务当局。您的国家税务当局应完成第III部分，然后将已完成的</w:t>
      </w:r>
      <w:r>
        <w:rPr>
          <w:rFonts w:ascii="宋体" w:hAnsi="宋体" w:cs="Arial"/>
        </w:rPr>
        <w:t>“</w:t>
      </w:r>
      <w:r>
        <w:rPr>
          <w:rFonts w:ascii="Arial" w:hAnsi="Arial" w:cs="Arial"/>
        </w:rPr>
        <w:t>2017财年MDUFA外国小企业资格认证，总部位于美国境外的企业</w:t>
      </w:r>
      <w:r>
        <w:rPr>
          <w:rFonts w:ascii="宋体" w:hAnsi="宋体" w:cs="Arial"/>
        </w:rPr>
        <w:t>”</w:t>
      </w:r>
      <w:r>
        <w:rPr>
          <w:rFonts w:ascii="Arial" w:hAnsi="Arial" w:cs="Arial"/>
        </w:rPr>
        <w:t>返还给您。您应将已完成的</w:t>
      </w:r>
      <w:r>
        <w:rPr>
          <w:rFonts w:ascii="宋体" w:hAnsi="宋体" w:cs="Arial"/>
        </w:rPr>
        <w:t>“</w:t>
      </w:r>
      <w:r>
        <w:rPr>
          <w:rFonts w:ascii="Arial" w:hAnsi="Arial" w:cs="Arial"/>
        </w:rPr>
        <w:t>2017财年MDUFA小企业资格认证，总部位于美国境外的企业</w:t>
      </w:r>
      <w:r>
        <w:rPr>
          <w:rFonts w:ascii="宋体" w:hAnsi="宋体" w:cs="Arial"/>
        </w:rPr>
        <w:t>”</w:t>
      </w:r>
      <w:r>
        <w:rPr>
          <w:rFonts w:ascii="Arial" w:hAnsi="Arial" w:cs="Arial"/>
        </w:rPr>
        <w:t>及所需要的所有支持性文件寄给FDA。</w:t>
      </w:r>
    </w:p>
    <w:p w14:paraId="347D84F3">
      <w:pPr>
        <w:rPr>
          <w:rFonts w:ascii="Arial" w:hAnsi="Arial" w:eastAsia="宋体" w:cs="Arial"/>
          <w:b/>
          <w:bCs/>
          <w:sz w:val="24"/>
          <w:szCs w:val="24"/>
        </w:rPr>
      </w:pPr>
      <w:r>
        <w:rPr>
          <w:rFonts w:ascii="Arial" w:hAnsi="Arial" w:cs="Arial"/>
        </w:rPr>
        <w:br w:type="page"/>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8"/>
      </w:tblGrid>
      <w:tr w14:paraId="60121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Borders>
              <w:bottom w:val="single" w:color="auto" w:sz="12" w:space="0"/>
            </w:tcBorders>
          </w:tcPr>
          <w:p w14:paraId="6C298910">
            <w:pPr>
              <w:pStyle w:val="4"/>
              <w:overflowPunct w:val="0"/>
              <w:snapToGrid w:val="0"/>
              <w:spacing w:after="120" w:afterLines="50" w:line="300" w:lineRule="auto"/>
              <w:ind w:left="0"/>
              <w:jc w:val="center"/>
              <w:rPr>
                <w:rFonts w:ascii="Arial" w:hAnsi="Arial" w:cs="Arial"/>
                <w:b w:val="0"/>
                <w:bCs w:val="0"/>
              </w:rPr>
            </w:pPr>
            <w:r>
              <w:rPr>
                <w:rFonts w:ascii="Arial" w:hAnsi="Arial" w:cs="Arial"/>
              </w:rPr>
              <w:t>1995年缩减文书工作法案</w:t>
            </w:r>
          </w:p>
          <w:p w14:paraId="561811E1">
            <w:pPr>
              <w:pStyle w:val="6"/>
              <w:overflowPunct w:val="0"/>
              <w:snapToGrid w:val="0"/>
              <w:spacing w:after="120" w:afterLines="50" w:line="300" w:lineRule="auto"/>
              <w:ind w:left="0"/>
              <w:rPr>
                <w:rFonts w:ascii="Arial" w:hAnsi="Arial" w:cs="Arial"/>
              </w:rPr>
            </w:pPr>
            <w:r>
              <w:rPr>
                <w:rFonts w:ascii="Arial" w:hAnsi="Arial" w:cs="Arial"/>
              </w:rPr>
              <w:t>本指南内容提供信息收集条款，管理与预算办公室将根据1995年缩减文书工作法案（44 U.S.C. 3501-3520）审查信息收集。</w:t>
            </w:r>
          </w:p>
          <w:p w14:paraId="0EBD5103">
            <w:pPr>
              <w:pStyle w:val="6"/>
              <w:overflowPunct w:val="0"/>
              <w:snapToGrid w:val="0"/>
              <w:spacing w:after="120" w:afterLines="50" w:line="300" w:lineRule="auto"/>
              <w:ind w:left="0"/>
              <w:rPr>
                <w:rFonts w:ascii="Arial" w:hAnsi="Arial" w:cs="Arial"/>
              </w:rPr>
            </w:pPr>
            <w:r>
              <w:rPr>
                <w:rFonts w:ascii="Arial" w:hAnsi="Arial" w:cs="Arial"/>
              </w:rPr>
              <w:t>完成此信息收集的时间估计为平均2小时，其中包括审查说明，搜索现有数据源，收集所需数据及完成并审查信息收集的时间。请将有关此负担估计的评论或减轻此负担的建议提交至：</w:t>
            </w:r>
          </w:p>
          <w:p w14:paraId="009618DA">
            <w:pPr>
              <w:pStyle w:val="6"/>
              <w:overflowPunct w:val="0"/>
              <w:snapToGrid w:val="0"/>
              <w:spacing w:line="300" w:lineRule="auto"/>
              <w:ind w:left="0"/>
              <w:rPr>
                <w:rFonts w:ascii="Arial" w:hAnsi="Arial" w:cs="Arial"/>
              </w:rPr>
            </w:pPr>
            <w:r>
              <w:rPr>
                <w:rFonts w:ascii="Arial" w:hAnsi="Arial" w:cs="Arial"/>
              </w:rPr>
              <w:t xml:space="preserve">美国卫生和人类服务署 </w:t>
            </w:r>
            <w:r>
              <w:rPr>
                <w:rFonts w:ascii="Arial" w:hAnsi="Arial" w:cs="Arial"/>
              </w:rPr>
              <w:cr/>
            </w:r>
            <w:r>
              <w:rPr>
                <w:rFonts w:ascii="Arial" w:hAnsi="Arial" w:cs="Arial"/>
              </w:rPr>
              <w:t>食品药品监督管理局</w:t>
            </w:r>
          </w:p>
          <w:p w14:paraId="305DF430">
            <w:pPr>
              <w:pStyle w:val="6"/>
              <w:overflowPunct w:val="0"/>
              <w:snapToGrid w:val="0"/>
              <w:spacing w:after="120" w:afterLines="50" w:line="300" w:lineRule="auto"/>
              <w:ind w:left="0"/>
              <w:rPr>
                <w:rFonts w:ascii="Arial" w:hAnsi="Arial" w:cs="Arial"/>
              </w:rPr>
            </w:pPr>
            <w:r>
              <w:rPr>
                <w:rFonts w:ascii="Arial" w:hAnsi="Arial" w:cs="Arial"/>
              </w:rPr>
              <w:t>首席信息人员办公室</w:t>
            </w:r>
            <w:r>
              <w:rPr>
                <w:rFonts w:ascii="Arial" w:hAnsi="Arial" w:cs="Arial"/>
              </w:rPr>
              <w:br w:type="textWrapping"/>
            </w:r>
            <w:r>
              <w:rPr>
                <w:rFonts w:ascii="Arial" w:hAnsi="Arial" w:cs="Arial"/>
              </w:rPr>
              <w:t>缩减文书工作法案（PRA）工作人员</w:t>
            </w:r>
          </w:p>
          <w:p w14:paraId="7EDC970D">
            <w:pPr>
              <w:pStyle w:val="6"/>
              <w:overflowPunct w:val="0"/>
              <w:snapToGrid w:val="0"/>
              <w:spacing w:after="120" w:afterLines="50" w:line="300" w:lineRule="auto"/>
              <w:ind w:left="0"/>
              <w:rPr>
                <w:rFonts w:ascii="Arial" w:hAnsi="Arial" w:cs="Arial"/>
              </w:rPr>
            </w:pPr>
            <w:r>
              <w:fldChar w:fldCharType="begin"/>
            </w:r>
            <w:r>
              <w:instrText xml:space="preserve"> HYPERLINK "mailto:PRAStaff@fda.hhs.gov" \h </w:instrText>
            </w:r>
            <w:r>
              <w:fldChar w:fldCharType="separate"/>
            </w:r>
            <w:r>
              <w:rPr>
                <w:rFonts w:ascii="Arial" w:hAnsi="Arial" w:cs="Arial"/>
              </w:rPr>
              <w:t>PRAStaff@fda.hhs.gov</w:t>
            </w:r>
            <w:r>
              <w:rPr>
                <w:rFonts w:ascii="Arial" w:hAnsi="Arial" w:cs="Arial"/>
              </w:rPr>
              <w:fldChar w:fldCharType="end"/>
            </w:r>
          </w:p>
          <w:p w14:paraId="1AC050DD">
            <w:pPr>
              <w:pStyle w:val="6"/>
              <w:overflowPunct w:val="0"/>
              <w:snapToGrid w:val="0"/>
              <w:spacing w:after="120" w:afterLines="50" w:line="300" w:lineRule="auto"/>
              <w:ind w:left="0"/>
              <w:rPr>
                <w:rFonts w:ascii="Arial" w:hAnsi="Arial" w:cs="Arial"/>
              </w:rPr>
            </w:pPr>
            <w:r>
              <w:rPr>
                <w:rFonts w:ascii="Arial" w:hAnsi="Arial" w:cs="Arial"/>
              </w:rPr>
              <w:t>本指南引用了根据FD＆C法案第738（d）和738（e）条批准的信息收集。FDA 3602表格和FDA 3602A表格中的信息收集均经OMB控制编号0910-0508批准（2019年6月30日到期）。</w:t>
            </w:r>
          </w:p>
        </w:tc>
      </w:tr>
      <w:tr w14:paraId="1784A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8" w:type="dxa"/>
            <w:tcBorders>
              <w:top w:val="single" w:color="auto" w:sz="12" w:space="0"/>
              <w:left w:val="single" w:color="auto" w:sz="12" w:space="0"/>
              <w:bottom w:val="single" w:color="auto" w:sz="12" w:space="0"/>
              <w:right w:val="single" w:color="auto" w:sz="12" w:space="0"/>
            </w:tcBorders>
          </w:tcPr>
          <w:p w14:paraId="33BB0404">
            <w:pPr>
              <w:pStyle w:val="6"/>
              <w:overflowPunct w:val="0"/>
              <w:snapToGrid w:val="0"/>
              <w:spacing w:after="120" w:afterLines="50" w:line="300" w:lineRule="auto"/>
              <w:ind w:left="0"/>
              <w:jc w:val="both"/>
              <w:rPr>
                <w:rFonts w:ascii="Arial" w:hAnsi="Arial" w:cs="Arial"/>
              </w:rPr>
            </w:pPr>
            <w:r>
              <w:rPr>
                <w:rFonts w:ascii="宋体" w:hAnsi="宋体" w:cs="Arial"/>
              </w:rPr>
              <w:t>“</w:t>
            </w:r>
            <w:r>
              <w:rPr>
                <w:rFonts w:ascii="Arial" w:hAnsi="Arial" w:cs="Arial"/>
              </w:rPr>
              <w:t>除非其附有当前有效的OMB编号，否则机构可能不会进行或申办方和人员无需响应信息收集。</w:t>
            </w:r>
            <w:r>
              <w:rPr>
                <w:rFonts w:ascii="宋体" w:hAnsi="宋体" w:cs="Arial"/>
              </w:rPr>
              <w:t>”</w:t>
            </w:r>
          </w:p>
        </w:tc>
      </w:tr>
    </w:tbl>
    <w:p w14:paraId="3224D3CD">
      <w:pPr>
        <w:pStyle w:val="4"/>
        <w:overflowPunct w:val="0"/>
        <w:snapToGrid w:val="0"/>
        <w:spacing w:after="120" w:afterLines="50" w:line="300" w:lineRule="auto"/>
        <w:ind w:left="0"/>
        <w:jc w:val="both"/>
        <w:rPr>
          <w:rFonts w:ascii="Arial" w:hAnsi="Arial" w:cs="Arial"/>
        </w:rPr>
      </w:pPr>
    </w:p>
    <w:p w14:paraId="30975396">
      <w:pPr>
        <w:overflowPunct w:val="0"/>
        <w:snapToGrid w:val="0"/>
        <w:spacing w:after="120" w:afterLines="50" w:line="300" w:lineRule="auto"/>
        <w:rPr>
          <w:rFonts w:hint="eastAsia" w:eastAsia="宋体"/>
          <w:lang w:eastAsia="zh-CN"/>
        </w:rPr>
      </w:pPr>
    </w:p>
    <w:p w14:paraId="7D0EFB6C">
      <w:pPr>
        <w:overflowPunct w:val="0"/>
        <w:snapToGrid w:val="0"/>
        <w:spacing w:after="120" w:afterLines="50" w:line="300" w:lineRule="auto"/>
        <w:jc w:val="center"/>
        <w:rPr>
          <w:rFonts w:hint="eastAsia" w:eastAsia="宋体"/>
          <w:lang w:eastAsia="zh-CN"/>
        </w:rPr>
      </w:pPr>
    </w:p>
    <w:p w14:paraId="05695174">
      <w:pPr>
        <w:overflowPunct w:val="0"/>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8" name="图片 8" descr="2"/>
            <wp:cNvGraphicFramePr/>
            <a:graphic xmlns:a="http://schemas.openxmlformats.org/drawingml/2006/main">
              <a:graphicData uri="http://schemas.openxmlformats.org/drawingml/2006/picture">
                <pic:pic xmlns:pic="http://schemas.openxmlformats.org/drawingml/2006/picture">
                  <pic:nvPicPr>
                    <pic:cNvPr id="8" name="图片 8" descr="2"/>
                    <pic:cNvPicPr/>
                  </pic:nvPicPr>
                  <pic:blipFill>
                    <a:blip r:embed="rId13"/>
                    <a:stretch>
                      <a:fillRect/>
                    </a:stretch>
                  </pic:blipFill>
                  <pic:spPr>
                    <a:xfrm>
                      <a:off x="0" y="0"/>
                      <a:ext cx="5210175" cy="7343775"/>
                    </a:xfrm>
                    <a:prstGeom prst="rect">
                      <a:avLst/>
                    </a:prstGeom>
                  </pic:spPr>
                </pic:pic>
              </a:graphicData>
            </a:graphic>
          </wp:inline>
        </w:drawing>
      </w:r>
    </w:p>
    <w:sectPr>
      <w:footerReference r:id="rId10" w:type="default"/>
      <w:pgSz w:w="12240" w:h="15840"/>
      <w:pgMar w:top="1134" w:right="1134" w:bottom="1134" w:left="1134" w:header="567" w:footer="284" w:gutter="0"/>
      <w:pgNumType w:start="33"/>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977337426"/>
      <w:docPartObj>
        <w:docPartGallery w:val="AutoText"/>
      </w:docPartObj>
    </w:sdtPr>
    <w:sdtEndPr>
      <w:rPr>
        <w:rFonts w:ascii="Arial" w:hAnsi="Arial" w:cs="Arial"/>
      </w:rPr>
    </w:sdtEndPr>
    <w:sdtContent>
      <w:p w14:paraId="7B20C298">
        <w:pPr>
          <w:pStyle w:val="9"/>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28</w:t>
        </w:r>
        <w:r>
          <w:rPr>
            <w:rFonts w:ascii="Arial" w:hAnsi="Arial" w:cs="Arial"/>
          </w:rPr>
          <w:fldChar w:fldCharType="end"/>
        </w:r>
      </w:p>
    </w:sdtContent>
  </w:sdt>
  <w:p w14:paraId="3DA82EC0">
    <w:pPr>
      <w:pStyle w:val="9"/>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645B1">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245419791"/>
      <w:docPartObj>
        <w:docPartGallery w:val="AutoText"/>
      </w:docPartObj>
    </w:sdtPr>
    <w:sdtEndPr>
      <w:rPr>
        <w:rFonts w:ascii="Arial" w:hAnsi="Arial" w:cs="Arial"/>
      </w:rPr>
    </w:sdtEndPr>
    <w:sdtContent>
      <w:p w14:paraId="309FD2EA">
        <w:pPr>
          <w:pStyle w:val="9"/>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1</w:t>
        </w:r>
        <w:r>
          <w:rPr>
            <w:rFonts w:ascii="Arial" w:hAnsi="Arial" w:cs="Arial"/>
          </w:rPr>
          <w:fldChar w:fldCharType="end"/>
        </w:r>
      </w:p>
    </w:sdtContent>
  </w:sdt>
  <w:p w14:paraId="5BFB7990">
    <w:pPr>
      <w:pStyle w:val="9"/>
      <w:rPr>
        <w:rFonts w:ascii="Arial" w:hAnsi="Arial" w:cs="Aria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871914039"/>
      <w:docPartObj>
        <w:docPartGallery w:val="AutoText"/>
      </w:docPartObj>
    </w:sdtPr>
    <w:sdtEndPr>
      <w:rPr>
        <w:rFonts w:ascii="Arial" w:hAnsi="Arial" w:cs="Arial"/>
      </w:rPr>
    </w:sdtEndPr>
    <w:sdtContent>
      <w:p w14:paraId="0BDE7DFC">
        <w:pPr>
          <w:pStyle w:val="9"/>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37</w:t>
        </w:r>
        <w:r>
          <w:rPr>
            <w:rFonts w:ascii="Arial" w:hAnsi="Arial" w:cs="Arial"/>
          </w:rPr>
          <w:fldChar w:fldCharType="end"/>
        </w:r>
      </w:p>
    </w:sdtContent>
  </w:sdt>
  <w:p w14:paraId="3B8644CC">
    <w:pPr>
      <w:pStyle w:val="9"/>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2A3C57D2">
      <w:pPr>
        <w:pStyle w:val="12"/>
        <w:rPr>
          <w:rFonts w:ascii="Arial" w:hAnsi="Arial" w:cs="Arial"/>
          <w:sz w:val="21"/>
          <w:szCs w:val="21"/>
          <w:highlight w:val="yellow"/>
        </w:rPr>
      </w:pPr>
      <w:r>
        <w:rPr>
          <w:rStyle w:val="18"/>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请参见联邦食品、药品和化妆品法案（FD＆C Act）第738（d）（2）（A）条和第738（e）（2）（A）条。</w:t>
      </w:r>
    </w:p>
  </w:footnote>
  <w:footnote w:id="1">
    <w:p w14:paraId="1FC4D842">
      <w:pPr>
        <w:pStyle w:val="12"/>
        <w:rPr>
          <w:rFonts w:ascii="Arial" w:hAnsi="Arial" w:cs="Arial"/>
          <w:sz w:val="21"/>
          <w:szCs w:val="21"/>
          <w:highlight w:val="yellow"/>
        </w:rPr>
      </w:pPr>
      <w:r>
        <w:rPr>
          <w:rStyle w:val="18"/>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请参见</w:t>
      </w:r>
      <w:r>
        <w:rPr>
          <w:rFonts w:ascii="Arial" w:hAnsi="Arial" w:cs="Arial"/>
          <w:sz w:val="21"/>
          <w:szCs w:val="21"/>
        </w:rPr>
        <w:t>FD&amp;C</w:t>
      </w:r>
      <w:r>
        <w:rPr>
          <w:rFonts w:hint="eastAsia" w:ascii="Arial" w:hAnsi="Arial" w:cs="Arial"/>
          <w:sz w:val="21"/>
          <w:szCs w:val="21"/>
        </w:rPr>
        <w:t>法案第</w:t>
      </w:r>
      <w:r>
        <w:rPr>
          <w:rFonts w:ascii="Arial" w:hAnsi="Arial" w:cs="Arial"/>
          <w:sz w:val="21"/>
          <w:szCs w:val="21"/>
        </w:rPr>
        <w:t>738(a)(2)(C)</w:t>
      </w:r>
      <w:r>
        <w:rPr>
          <w:rFonts w:hint="eastAsia" w:ascii="Arial" w:hAnsi="Arial" w:cs="Arial"/>
          <w:sz w:val="21"/>
          <w:szCs w:val="21"/>
        </w:rPr>
        <w:t>条。</w:t>
      </w:r>
    </w:p>
  </w:footnote>
  <w:footnote w:id="2">
    <w:p w14:paraId="30500C42">
      <w:pPr>
        <w:pStyle w:val="12"/>
        <w:rPr>
          <w:rFonts w:ascii="Arial" w:hAnsi="Arial" w:cs="Arial"/>
          <w:sz w:val="21"/>
          <w:szCs w:val="21"/>
        </w:rPr>
      </w:pPr>
      <w:r>
        <w:rPr>
          <w:rStyle w:val="18"/>
          <w:rFonts w:ascii="Arial" w:hAnsi="Arial" w:cs="Arial"/>
          <w:sz w:val="21"/>
          <w:szCs w:val="21"/>
        </w:rPr>
        <w:footnoteRef/>
      </w:r>
      <w:r>
        <w:rPr>
          <w:rFonts w:ascii="Arial" w:hAnsi="Arial" w:cs="Arial"/>
          <w:sz w:val="21"/>
          <w:szCs w:val="21"/>
        </w:rPr>
        <w:t xml:space="preserve"> </w:t>
      </w:r>
      <w:r>
        <w:rPr>
          <w:rFonts w:hint="eastAsia" w:ascii="Arial" w:hAnsi="Arial" w:cs="Arial"/>
          <w:sz w:val="21"/>
          <w:szCs w:val="21"/>
        </w:rPr>
        <w:t>参见</w:t>
      </w:r>
      <w:r>
        <w:rPr>
          <w:rFonts w:ascii="Arial" w:hAnsi="Arial" w:cs="Arial"/>
          <w:sz w:val="21"/>
          <w:szCs w:val="21"/>
        </w:rPr>
        <w:t xml:space="preserve">FD&amp;C </w:t>
      </w:r>
      <w:r>
        <w:rPr>
          <w:rFonts w:hint="eastAsia" w:ascii="Arial" w:hAnsi="Arial" w:cs="Arial"/>
          <w:sz w:val="21"/>
          <w:szCs w:val="21"/>
        </w:rPr>
        <w:t>法案第</w:t>
      </w:r>
      <w:r>
        <w:rPr>
          <w:rFonts w:ascii="Arial" w:hAnsi="Arial" w:cs="Arial"/>
          <w:sz w:val="21"/>
          <w:szCs w:val="21"/>
        </w:rPr>
        <w:t>738(b)</w:t>
      </w:r>
      <w:r>
        <w:rPr>
          <w:rFonts w:hint="eastAsia" w:ascii="Arial" w:hAnsi="Arial" w:cs="Arial"/>
          <w:sz w:val="21"/>
          <w:szCs w:val="21"/>
        </w:rPr>
        <w:t>和</w:t>
      </w:r>
      <w:r>
        <w:rPr>
          <w:rFonts w:ascii="Arial" w:hAnsi="Arial" w:cs="Arial"/>
          <w:sz w:val="21"/>
          <w:szCs w:val="21"/>
        </w:rPr>
        <w:t xml:space="preserve">738(d) </w:t>
      </w:r>
      <w:r>
        <w:rPr>
          <w:rFonts w:hint="eastAsia" w:ascii="Arial" w:hAnsi="Arial" w:cs="Arial"/>
          <w:sz w:val="21"/>
          <w:szCs w:val="21"/>
        </w:rPr>
        <w:t>条。</w:t>
      </w:r>
    </w:p>
  </w:footnote>
  <w:footnote w:id="3">
    <w:p w14:paraId="3C8704E0">
      <w:pPr>
        <w:pStyle w:val="12"/>
        <w:rPr>
          <w:rFonts w:ascii="Arial" w:hAnsi="Arial" w:cs="Arial"/>
          <w:sz w:val="21"/>
          <w:szCs w:val="21"/>
        </w:rPr>
      </w:pPr>
      <w:r>
        <w:rPr>
          <w:rStyle w:val="18"/>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请参见FD＆C法案第738（d）（1）条。</w:t>
      </w:r>
    </w:p>
  </w:footnote>
  <w:footnote w:id="4">
    <w:p w14:paraId="1DE6077D">
      <w:pPr>
        <w:overflowPunct w:val="0"/>
        <w:snapToGrid w:val="0"/>
        <w:spacing w:line="300" w:lineRule="auto"/>
        <w:jc w:val="both"/>
        <w:rPr>
          <w:rFonts w:ascii="Arial" w:hAnsi="Arial" w:eastAsia="宋体" w:cs="Arial"/>
          <w:sz w:val="21"/>
          <w:szCs w:val="21"/>
        </w:rPr>
      </w:pPr>
      <w:r>
        <w:rPr>
          <w:rStyle w:val="18"/>
          <w:sz w:val="21"/>
          <w:szCs w:val="21"/>
        </w:rPr>
        <w:footnoteRef/>
      </w:r>
      <w:r>
        <w:rPr>
          <w:sz w:val="21"/>
          <w:szCs w:val="21"/>
        </w:rPr>
        <w:t xml:space="preserve"> </w:t>
      </w:r>
      <w:r>
        <w:rPr>
          <w:rFonts w:ascii="Arial" w:hAnsi="Arial" w:eastAsia="宋体" w:cs="Arial"/>
          <w:sz w:val="21"/>
          <w:szCs w:val="21"/>
        </w:rPr>
        <w:t>21 CFR 11.3（7）电子签名是指由个人执行、采用或授权与其手写签名具有同等法律约束力的任何符号或系列符号的计算机数据汇编。</w:t>
      </w:r>
    </w:p>
    <w:p w14:paraId="3BE0D466">
      <w:pPr>
        <w:pStyle w:val="12"/>
        <w:rPr>
          <w:sz w:val="21"/>
          <w:szCs w:val="21"/>
        </w:rPr>
      </w:pPr>
      <w:r>
        <w:rPr>
          <w:rFonts w:ascii="Arial" w:hAnsi="Arial" w:eastAsia="宋体" w:cs="Arial"/>
          <w:sz w:val="21"/>
          <w:szCs w:val="21"/>
        </w:rPr>
        <w:t>21 CFR 11.3（8）手写签名是指由个人手写、执行或采用的，旨在永久认证书面文件的文字名称或法定标志。也可使用书写或标记工具（如钢笔或手写笔）签署。常用于纸质文件的文字名称或法定标志也可用于拥有该名称或标记的其他器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A0C59">
    <w:pPr>
      <w:pStyle w:val="10"/>
      <w:pBdr>
        <w:bottom w:val="none" w:color="auto" w:sz="0" w:space="0"/>
      </w:pBdr>
      <w:spacing w:after="120" w:afterLines="50" w:line="300" w:lineRule="auto"/>
      <w:rPr>
        <w:b/>
        <w:i/>
        <w:sz w:val="21"/>
        <w:szCs w:val="21"/>
      </w:rPr>
    </w:pPr>
    <w:r>
      <w:rPr>
        <w:rFonts w:ascii="Arial" w:hAnsi="Arial" w:eastAsia="宋体" w:cs="Arial"/>
        <w:b/>
        <w:i/>
        <w:sz w:val="21"/>
        <w:szCs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269F9">
    <w:pPr>
      <w:pStyle w:val="1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28282">
    <w:pPr>
      <w:pStyle w:val="10"/>
      <w:pBdr>
        <w:bottom w:val="none" w:color="auto" w:sz="0" w:space="0"/>
      </w:pBdr>
      <w:spacing w:after="120" w:afterLines="50" w:line="300" w:lineRule="auto"/>
      <w:rPr>
        <w:b/>
        <w:i/>
        <w:sz w:val="21"/>
        <w:szCs w:val="21"/>
      </w:rPr>
    </w:pPr>
    <w:r>
      <w:rPr>
        <w:rFonts w:ascii="Arial" w:hAnsi="Arial" w:eastAsia="宋体" w:cs="Arial"/>
        <w:b/>
        <w:i/>
        <w:sz w:val="21"/>
        <w:szCs w:val="21"/>
      </w:rPr>
      <w:t>所含建议不具约束力</w:t>
    </w:r>
  </w:p>
  <w:p w14:paraId="07323B5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93EC7"/>
    <w:multiLevelType w:val="multilevel"/>
    <w:tmpl w:val="10693EC7"/>
    <w:lvl w:ilvl="0" w:tentative="0">
      <w:start w:val="1"/>
      <w:numFmt w:val="decimal"/>
      <w:lvlText w:val="(%1)"/>
      <w:lvlJc w:val="left"/>
      <w:pPr>
        <w:ind w:left="878" w:hanging="399"/>
        <w:jc w:val="left"/>
      </w:pPr>
      <w:rPr>
        <w:rFonts w:hint="default" w:ascii="Arial" w:hAnsi="Arial" w:eastAsia="Times New Roman" w:cs="Arial"/>
        <w:sz w:val="24"/>
        <w:szCs w:val="24"/>
      </w:rPr>
    </w:lvl>
    <w:lvl w:ilvl="1" w:tentative="0">
      <w:start w:val="1"/>
      <w:numFmt w:val="decimal"/>
      <w:lvlText w:val="%2."/>
      <w:lvlJc w:val="left"/>
      <w:pPr>
        <w:ind w:left="1200" w:hanging="360"/>
        <w:jc w:val="left"/>
      </w:pPr>
      <w:rPr>
        <w:rFonts w:hint="default" w:ascii="Arial" w:hAnsi="Arial" w:eastAsia="Times New Roman" w:cs="Arial"/>
        <w:sz w:val="24"/>
        <w:szCs w:val="24"/>
      </w:rPr>
    </w:lvl>
    <w:lvl w:ilvl="2" w:tentative="0">
      <w:start w:val="1"/>
      <w:numFmt w:val="bullet"/>
      <w:lvlText w:val="•"/>
      <w:lvlJc w:val="left"/>
      <w:pPr>
        <w:ind w:left="2291" w:hanging="360"/>
      </w:pPr>
      <w:rPr>
        <w:rFonts w:hint="default"/>
      </w:rPr>
    </w:lvl>
    <w:lvl w:ilvl="3" w:tentative="0">
      <w:start w:val="1"/>
      <w:numFmt w:val="bullet"/>
      <w:lvlText w:val="•"/>
      <w:lvlJc w:val="left"/>
      <w:pPr>
        <w:ind w:left="3382" w:hanging="360"/>
      </w:pPr>
      <w:rPr>
        <w:rFonts w:hint="default"/>
      </w:rPr>
    </w:lvl>
    <w:lvl w:ilvl="4" w:tentative="0">
      <w:start w:val="1"/>
      <w:numFmt w:val="bullet"/>
      <w:lvlText w:val="•"/>
      <w:lvlJc w:val="left"/>
      <w:pPr>
        <w:ind w:left="4473" w:hanging="360"/>
      </w:pPr>
      <w:rPr>
        <w:rFonts w:hint="default"/>
      </w:rPr>
    </w:lvl>
    <w:lvl w:ilvl="5" w:tentative="0">
      <w:start w:val="1"/>
      <w:numFmt w:val="bullet"/>
      <w:lvlText w:val="•"/>
      <w:lvlJc w:val="left"/>
      <w:pPr>
        <w:ind w:left="5564" w:hanging="360"/>
      </w:pPr>
      <w:rPr>
        <w:rFonts w:hint="default"/>
      </w:rPr>
    </w:lvl>
    <w:lvl w:ilvl="6" w:tentative="0">
      <w:start w:val="1"/>
      <w:numFmt w:val="bullet"/>
      <w:lvlText w:val="•"/>
      <w:lvlJc w:val="left"/>
      <w:pPr>
        <w:ind w:left="6655" w:hanging="360"/>
      </w:pPr>
      <w:rPr>
        <w:rFonts w:hint="default"/>
      </w:rPr>
    </w:lvl>
    <w:lvl w:ilvl="7" w:tentative="0">
      <w:start w:val="1"/>
      <w:numFmt w:val="bullet"/>
      <w:lvlText w:val="•"/>
      <w:lvlJc w:val="left"/>
      <w:pPr>
        <w:ind w:left="7746" w:hanging="360"/>
      </w:pPr>
      <w:rPr>
        <w:rFonts w:hint="default"/>
      </w:rPr>
    </w:lvl>
    <w:lvl w:ilvl="8" w:tentative="0">
      <w:start w:val="1"/>
      <w:numFmt w:val="bullet"/>
      <w:lvlText w:val="•"/>
      <w:lvlJc w:val="left"/>
      <w:pPr>
        <w:ind w:left="8837" w:hanging="360"/>
      </w:pPr>
      <w:rPr>
        <w:rFonts w:hint="default"/>
      </w:rPr>
    </w:lvl>
  </w:abstractNum>
  <w:abstractNum w:abstractNumId="1">
    <w:nsid w:val="10B80CEE"/>
    <w:multiLevelType w:val="multilevel"/>
    <w:tmpl w:val="10B80CEE"/>
    <w:lvl w:ilvl="0" w:tentative="0">
      <w:start w:val="1"/>
      <w:numFmt w:val="bullet"/>
      <w:lvlText w:val="•"/>
      <w:lvlJc w:val="left"/>
      <w:pPr>
        <w:ind w:left="820" w:hanging="360"/>
      </w:pPr>
      <w:rPr>
        <w:rFonts w:hint="default" w:ascii="Times New Roman" w:hAnsi="Times New Roman" w:eastAsia="Times New Roman"/>
        <w:sz w:val="24"/>
        <w:szCs w:val="24"/>
      </w:rPr>
    </w:lvl>
    <w:lvl w:ilvl="1" w:tentative="0">
      <w:start w:val="1"/>
      <w:numFmt w:val="bullet"/>
      <w:lvlText w:val="o"/>
      <w:lvlJc w:val="left"/>
      <w:pPr>
        <w:ind w:left="1540" w:hanging="360"/>
      </w:pPr>
      <w:rPr>
        <w:rFonts w:hint="default" w:ascii="Courier New" w:hAnsi="Courier New" w:eastAsia="Courier New"/>
        <w:sz w:val="24"/>
        <w:szCs w:val="24"/>
      </w:rPr>
    </w:lvl>
    <w:lvl w:ilvl="2" w:tentative="0">
      <w:start w:val="1"/>
      <w:numFmt w:val="bullet"/>
      <w:lvlText w:val="•"/>
      <w:lvlJc w:val="left"/>
      <w:pPr>
        <w:ind w:left="2391" w:hanging="360"/>
      </w:pPr>
      <w:rPr>
        <w:rFonts w:hint="default"/>
      </w:rPr>
    </w:lvl>
    <w:lvl w:ilvl="3" w:tentative="0">
      <w:start w:val="1"/>
      <w:numFmt w:val="bullet"/>
      <w:lvlText w:val="•"/>
      <w:lvlJc w:val="left"/>
      <w:pPr>
        <w:ind w:left="3242" w:hanging="360"/>
      </w:pPr>
      <w:rPr>
        <w:rFonts w:hint="default"/>
      </w:rPr>
    </w:lvl>
    <w:lvl w:ilvl="4" w:tentative="0">
      <w:start w:val="1"/>
      <w:numFmt w:val="bullet"/>
      <w:lvlText w:val="•"/>
      <w:lvlJc w:val="left"/>
      <w:pPr>
        <w:ind w:left="4093" w:hanging="360"/>
      </w:pPr>
      <w:rPr>
        <w:rFonts w:hint="default"/>
      </w:rPr>
    </w:lvl>
    <w:lvl w:ilvl="5" w:tentative="0">
      <w:start w:val="1"/>
      <w:numFmt w:val="bullet"/>
      <w:lvlText w:val="•"/>
      <w:lvlJc w:val="left"/>
      <w:pPr>
        <w:ind w:left="4944" w:hanging="360"/>
      </w:pPr>
      <w:rPr>
        <w:rFonts w:hint="default"/>
      </w:rPr>
    </w:lvl>
    <w:lvl w:ilvl="6" w:tentative="0">
      <w:start w:val="1"/>
      <w:numFmt w:val="bullet"/>
      <w:lvlText w:val="•"/>
      <w:lvlJc w:val="left"/>
      <w:pPr>
        <w:ind w:left="5795" w:hanging="360"/>
      </w:pPr>
      <w:rPr>
        <w:rFonts w:hint="default"/>
      </w:rPr>
    </w:lvl>
    <w:lvl w:ilvl="7" w:tentative="0">
      <w:start w:val="1"/>
      <w:numFmt w:val="bullet"/>
      <w:lvlText w:val="•"/>
      <w:lvlJc w:val="left"/>
      <w:pPr>
        <w:ind w:left="6646" w:hanging="360"/>
      </w:pPr>
      <w:rPr>
        <w:rFonts w:hint="default"/>
      </w:rPr>
    </w:lvl>
    <w:lvl w:ilvl="8" w:tentative="0">
      <w:start w:val="1"/>
      <w:numFmt w:val="bullet"/>
      <w:lvlText w:val="•"/>
      <w:lvlJc w:val="left"/>
      <w:pPr>
        <w:ind w:left="7497" w:hanging="360"/>
      </w:pPr>
      <w:rPr>
        <w:rFonts w:hint="default"/>
      </w:rPr>
    </w:lvl>
  </w:abstractNum>
  <w:abstractNum w:abstractNumId="2">
    <w:nsid w:val="13124834"/>
    <w:multiLevelType w:val="multilevel"/>
    <w:tmpl w:val="13124834"/>
    <w:lvl w:ilvl="0" w:tentative="0">
      <w:start w:val="1"/>
      <w:numFmt w:val="bullet"/>
      <w:lvlText w:val="•"/>
      <w:lvlJc w:val="left"/>
      <w:pPr>
        <w:ind w:left="695" w:hanging="269"/>
      </w:pPr>
      <w:rPr>
        <w:rFonts w:hint="default" w:ascii="Times New Roman" w:hAnsi="Times New Roman" w:eastAsia="Times New Roman"/>
        <w:sz w:val="24"/>
        <w:szCs w:val="24"/>
      </w:rPr>
    </w:lvl>
    <w:lvl w:ilvl="1" w:tentative="0">
      <w:start w:val="1"/>
      <w:numFmt w:val="bullet"/>
      <w:lvlText w:val="•"/>
      <w:lvlJc w:val="left"/>
      <w:pPr>
        <w:ind w:left="1235" w:hanging="269"/>
      </w:pPr>
      <w:rPr>
        <w:rFonts w:hint="default"/>
      </w:rPr>
    </w:lvl>
    <w:lvl w:ilvl="2" w:tentative="0">
      <w:start w:val="1"/>
      <w:numFmt w:val="bullet"/>
      <w:lvlText w:val="•"/>
      <w:lvlJc w:val="left"/>
      <w:pPr>
        <w:ind w:left="2286" w:hanging="269"/>
      </w:pPr>
      <w:rPr>
        <w:rFonts w:hint="default"/>
      </w:rPr>
    </w:lvl>
    <w:lvl w:ilvl="3" w:tentative="0">
      <w:start w:val="1"/>
      <w:numFmt w:val="bullet"/>
      <w:lvlText w:val="•"/>
      <w:lvlJc w:val="left"/>
      <w:pPr>
        <w:ind w:left="3337" w:hanging="269"/>
      </w:pPr>
      <w:rPr>
        <w:rFonts w:hint="default"/>
      </w:rPr>
    </w:lvl>
    <w:lvl w:ilvl="4" w:tentative="0">
      <w:start w:val="1"/>
      <w:numFmt w:val="bullet"/>
      <w:lvlText w:val="•"/>
      <w:lvlJc w:val="left"/>
      <w:pPr>
        <w:ind w:left="4388" w:hanging="269"/>
      </w:pPr>
      <w:rPr>
        <w:rFonts w:hint="default"/>
      </w:rPr>
    </w:lvl>
    <w:lvl w:ilvl="5" w:tentative="0">
      <w:start w:val="1"/>
      <w:numFmt w:val="bullet"/>
      <w:lvlText w:val="•"/>
      <w:lvlJc w:val="left"/>
      <w:pPr>
        <w:ind w:left="5439" w:hanging="269"/>
      </w:pPr>
      <w:rPr>
        <w:rFonts w:hint="default"/>
      </w:rPr>
    </w:lvl>
    <w:lvl w:ilvl="6" w:tentative="0">
      <w:start w:val="1"/>
      <w:numFmt w:val="bullet"/>
      <w:lvlText w:val="•"/>
      <w:lvlJc w:val="left"/>
      <w:pPr>
        <w:ind w:left="6490" w:hanging="269"/>
      </w:pPr>
      <w:rPr>
        <w:rFonts w:hint="default"/>
      </w:rPr>
    </w:lvl>
    <w:lvl w:ilvl="7" w:tentative="0">
      <w:start w:val="1"/>
      <w:numFmt w:val="bullet"/>
      <w:lvlText w:val="•"/>
      <w:lvlJc w:val="left"/>
      <w:pPr>
        <w:ind w:left="7541" w:hanging="269"/>
      </w:pPr>
      <w:rPr>
        <w:rFonts w:hint="default"/>
      </w:rPr>
    </w:lvl>
    <w:lvl w:ilvl="8" w:tentative="0">
      <w:start w:val="1"/>
      <w:numFmt w:val="bullet"/>
      <w:lvlText w:val="•"/>
      <w:lvlJc w:val="left"/>
      <w:pPr>
        <w:ind w:left="8592" w:hanging="269"/>
      </w:pPr>
      <w:rPr>
        <w:rFonts w:hint="default"/>
      </w:rPr>
    </w:lvl>
  </w:abstractNum>
  <w:abstractNum w:abstractNumId="3">
    <w:nsid w:val="17622E4B"/>
    <w:multiLevelType w:val="multilevel"/>
    <w:tmpl w:val="17622E4B"/>
    <w:lvl w:ilvl="0" w:tentative="0">
      <w:start w:val="1"/>
      <w:numFmt w:val="bullet"/>
      <w:lvlText w:val="•"/>
      <w:lvlJc w:val="left"/>
      <w:pPr>
        <w:ind w:left="880" w:hanging="360"/>
      </w:pPr>
      <w:rPr>
        <w:rFonts w:hint="default" w:ascii="Times New Roman" w:hAnsi="Times New Roman" w:eastAsia="Times New Roman"/>
        <w:sz w:val="24"/>
        <w:szCs w:val="24"/>
      </w:rPr>
    </w:lvl>
    <w:lvl w:ilvl="1" w:tentative="0">
      <w:start w:val="1"/>
      <w:numFmt w:val="bullet"/>
      <w:lvlText w:val="o"/>
      <w:lvlJc w:val="left"/>
      <w:pPr>
        <w:ind w:left="1600" w:hanging="360"/>
      </w:pPr>
      <w:rPr>
        <w:rFonts w:hint="default" w:ascii="Courier New" w:hAnsi="Courier New" w:eastAsia="Courier New"/>
        <w:sz w:val="24"/>
        <w:szCs w:val="24"/>
      </w:rPr>
    </w:lvl>
    <w:lvl w:ilvl="2" w:tentative="0">
      <w:start w:val="1"/>
      <w:numFmt w:val="bullet"/>
      <w:lvlText w:val="•"/>
      <w:lvlJc w:val="left"/>
      <w:pPr>
        <w:ind w:left="2493" w:hanging="360"/>
      </w:pPr>
      <w:rPr>
        <w:rFonts w:hint="default"/>
      </w:rPr>
    </w:lvl>
    <w:lvl w:ilvl="3" w:tentative="0">
      <w:start w:val="1"/>
      <w:numFmt w:val="bullet"/>
      <w:lvlText w:val="•"/>
      <w:lvlJc w:val="left"/>
      <w:pPr>
        <w:ind w:left="3386" w:hanging="360"/>
      </w:pPr>
      <w:rPr>
        <w:rFonts w:hint="default"/>
      </w:rPr>
    </w:lvl>
    <w:lvl w:ilvl="4" w:tentative="0">
      <w:start w:val="1"/>
      <w:numFmt w:val="bullet"/>
      <w:lvlText w:val="•"/>
      <w:lvlJc w:val="left"/>
      <w:pPr>
        <w:ind w:left="4280" w:hanging="360"/>
      </w:pPr>
      <w:rPr>
        <w:rFonts w:hint="default"/>
      </w:rPr>
    </w:lvl>
    <w:lvl w:ilvl="5" w:tentative="0">
      <w:start w:val="1"/>
      <w:numFmt w:val="bullet"/>
      <w:lvlText w:val="•"/>
      <w:lvlJc w:val="left"/>
      <w:pPr>
        <w:ind w:left="5173" w:hanging="360"/>
      </w:pPr>
      <w:rPr>
        <w:rFonts w:hint="default"/>
      </w:rPr>
    </w:lvl>
    <w:lvl w:ilvl="6" w:tentative="0">
      <w:start w:val="1"/>
      <w:numFmt w:val="bullet"/>
      <w:lvlText w:val="•"/>
      <w:lvlJc w:val="left"/>
      <w:pPr>
        <w:ind w:left="6066" w:hanging="360"/>
      </w:pPr>
      <w:rPr>
        <w:rFonts w:hint="default"/>
      </w:rPr>
    </w:lvl>
    <w:lvl w:ilvl="7" w:tentative="0">
      <w:start w:val="1"/>
      <w:numFmt w:val="bullet"/>
      <w:lvlText w:val="•"/>
      <w:lvlJc w:val="left"/>
      <w:pPr>
        <w:ind w:left="6960" w:hanging="360"/>
      </w:pPr>
      <w:rPr>
        <w:rFonts w:hint="default"/>
      </w:rPr>
    </w:lvl>
    <w:lvl w:ilvl="8" w:tentative="0">
      <w:start w:val="1"/>
      <w:numFmt w:val="bullet"/>
      <w:lvlText w:val="•"/>
      <w:lvlJc w:val="left"/>
      <w:pPr>
        <w:ind w:left="7853" w:hanging="360"/>
      </w:pPr>
      <w:rPr>
        <w:rFonts w:hint="default"/>
      </w:rPr>
    </w:lvl>
  </w:abstractNum>
  <w:abstractNum w:abstractNumId="4">
    <w:nsid w:val="1A7664EB"/>
    <w:multiLevelType w:val="multilevel"/>
    <w:tmpl w:val="1A7664EB"/>
    <w:lvl w:ilvl="0" w:tentative="0">
      <w:start w:val="1"/>
      <w:numFmt w:val="bullet"/>
      <w:lvlText w:val="▪"/>
      <w:lvlJc w:val="left"/>
      <w:pPr>
        <w:ind w:left="840" w:hanging="360"/>
      </w:pPr>
      <w:rPr>
        <w:rFonts w:hint="default" w:ascii="Malgun Gothic" w:hAnsi="Malgun Gothic" w:eastAsia="Malgun Gothic"/>
        <w:sz w:val="16"/>
        <w:szCs w:val="16"/>
      </w:rPr>
    </w:lvl>
    <w:lvl w:ilvl="1" w:tentative="0">
      <w:start w:val="1"/>
      <w:numFmt w:val="bullet"/>
      <w:lvlText w:val=""/>
      <w:lvlJc w:val="left"/>
      <w:pPr>
        <w:ind w:left="1200" w:hanging="360"/>
      </w:pPr>
      <w:rPr>
        <w:rFonts w:hint="default" w:ascii="Symbol" w:hAnsi="Symbol" w:eastAsia="Symbol"/>
        <w:sz w:val="20"/>
        <w:szCs w:val="20"/>
      </w:rPr>
    </w:lvl>
    <w:lvl w:ilvl="2" w:tentative="0">
      <w:start w:val="1"/>
      <w:numFmt w:val="bullet"/>
      <w:lvlText w:val="•"/>
      <w:lvlJc w:val="left"/>
      <w:pPr>
        <w:ind w:left="2291" w:hanging="360"/>
      </w:pPr>
      <w:rPr>
        <w:rFonts w:hint="default"/>
      </w:rPr>
    </w:lvl>
    <w:lvl w:ilvl="3" w:tentative="0">
      <w:start w:val="1"/>
      <w:numFmt w:val="bullet"/>
      <w:lvlText w:val="•"/>
      <w:lvlJc w:val="left"/>
      <w:pPr>
        <w:ind w:left="3382" w:hanging="360"/>
      </w:pPr>
      <w:rPr>
        <w:rFonts w:hint="default"/>
      </w:rPr>
    </w:lvl>
    <w:lvl w:ilvl="4" w:tentative="0">
      <w:start w:val="1"/>
      <w:numFmt w:val="bullet"/>
      <w:lvlText w:val="•"/>
      <w:lvlJc w:val="left"/>
      <w:pPr>
        <w:ind w:left="4473" w:hanging="360"/>
      </w:pPr>
      <w:rPr>
        <w:rFonts w:hint="default"/>
      </w:rPr>
    </w:lvl>
    <w:lvl w:ilvl="5" w:tentative="0">
      <w:start w:val="1"/>
      <w:numFmt w:val="bullet"/>
      <w:lvlText w:val="•"/>
      <w:lvlJc w:val="left"/>
      <w:pPr>
        <w:ind w:left="5564" w:hanging="360"/>
      </w:pPr>
      <w:rPr>
        <w:rFonts w:hint="default"/>
      </w:rPr>
    </w:lvl>
    <w:lvl w:ilvl="6" w:tentative="0">
      <w:start w:val="1"/>
      <w:numFmt w:val="bullet"/>
      <w:lvlText w:val="•"/>
      <w:lvlJc w:val="left"/>
      <w:pPr>
        <w:ind w:left="6655" w:hanging="360"/>
      </w:pPr>
      <w:rPr>
        <w:rFonts w:hint="default"/>
      </w:rPr>
    </w:lvl>
    <w:lvl w:ilvl="7" w:tentative="0">
      <w:start w:val="1"/>
      <w:numFmt w:val="bullet"/>
      <w:lvlText w:val="•"/>
      <w:lvlJc w:val="left"/>
      <w:pPr>
        <w:ind w:left="7746" w:hanging="360"/>
      </w:pPr>
      <w:rPr>
        <w:rFonts w:hint="default"/>
      </w:rPr>
    </w:lvl>
    <w:lvl w:ilvl="8" w:tentative="0">
      <w:start w:val="1"/>
      <w:numFmt w:val="bullet"/>
      <w:lvlText w:val="•"/>
      <w:lvlJc w:val="left"/>
      <w:pPr>
        <w:ind w:left="8837" w:hanging="360"/>
      </w:pPr>
      <w:rPr>
        <w:rFonts w:hint="default"/>
      </w:rPr>
    </w:lvl>
  </w:abstractNum>
  <w:abstractNum w:abstractNumId="5">
    <w:nsid w:val="1D312623"/>
    <w:multiLevelType w:val="multilevel"/>
    <w:tmpl w:val="1D312623"/>
    <w:lvl w:ilvl="0" w:tentative="0">
      <w:start w:val="6"/>
      <w:numFmt w:val="decimal"/>
      <w:lvlText w:val="%1."/>
      <w:lvlJc w:val="left"/>
      <w:pPr>
        <w:ind w:left="100" w:hanging="300"/>
        <w:jc w:val="left"/>
      </w:pPr>
      <w:rPr>
        <w:rFonts w:hint="default" w:ascii="Arial" w:hAnsi="Arial" w:eastAsia="Times New Roman" w:cs="Arial"/>
        <w:sz w:val="24"/>
        <w:szCs w:val="24"/>
      </w:rPr>
    </w:lvl>
    <w:lvl w:ilvl="1" w:tentative="0">
      <w:start w:val="1"/>
      <w:numFmt w:val="bullet"/>
      <w:lvlText w:val="•"/>
      <w:lvlJc w:val="left"/>
      <w:pPr>
        <w:ind w:left="820" w:hanging="360"/>
      </w:pPr>
      <w:rPr>
        <w:rFonts w:hint="default" w:ascii="Times New Roman" w:hAnsi="Times New Roman" w:eastAsia="Times New Roman"/>
        <w:sz w:val="24"/>
        <w:szCs w:val="24"/>
      </w:rPr>
    </w:lvl>
    <w:lvl w:ilvl="2" w:tentative="0">
      <w:start w:val="1"/>
      <w:numFmt w:val="bullet"/>
      <w:lvlText w:val="o"/>
      <w:lvlJc w:val="left"/>
      <w:pPr>
        <w:ind w:left="1540" w:hanging="360"/>
      </w:pPr>
      <w:rPr>
        <w:rFonts w:hint="default" w:ascii="Courier New" w:hAnsi="Courier New" w:eastAsia="Courier New"/>
        <w:sz w:val="24"/>
        <w:szCs w:val="24"/>
      </w:rPr>
    </w:lvl>
    <w:lvl w:ilvl="3" w:tentative="0">
      <w:start w:val="1"/>
      <w:numFmt w:val="bullet"/>
      <w:lvlText w:val="•"/>
      <w:lvlJc w:val="left"/>
      <w:pPr>
        <w:ind w:left="2542" w:hanging="360"/>
      </w:pPr>
      <w:rPr>
        <w:rFonts w:hint="default"/>
      </w:rPr>
    </w:lvl>
    <w:lvl w:ilvl="4" w:tentative="0">
      <w:start w:val="1"/>
      <w:numFmt w:val="bullet"/>
      <w:lvlText w:val="•"/>
      <w:lvlJc w:val="left"/>
      <w:pPr>
        <w:ind w:left="3545" w:hanging="360"/>
      </w:pPr>
      <w:rPr>
        <w:rFonts w:hint="default"/>
      </w:rPr>
    </w:lvl>
    <w:lvl w:ilvl="5" w:tentative="0">
      <w:start w:val="1"/>
      <w:numFmt w:val="bullet"/>
      <w:lvlText w:val="•"/>
      <w:lvlJc w:val="left"/>
      <w:pPr>
        <w:ind w:left="4547" w:hanging="360"/>
      </w:pPr>
      <w:rPr>
        <w:rFonts w:hint="default"/>
      </w:rPr>
    </w:lvl>
    <w:lvl w:ilvl="6" w:tentative="0">
      <w:start w:val="1"/>
      <w:numFmt w:val="bullet"/>
      <w:lvlText w:val="•"/>
      <w:lvlJc w:val="left"/>
      <w:pPr>
        <w:ind w:left="5550" w:hanging="360"/>
      </w:pPr>
      <w:rPr>
        <w:rFonts w:hint="default"/>
      </w:rPr>
    </w:lvl>
    <w:lvl w:ilvl="7" w:tentative="0">
      <w:start w:val="1"/>
      <w:numFmt w:val="bullet"/>
      <w:lvlText w:val="•"/>
      <w:lvlJc w:val="left"/>
      <w:pPr>
        <w:ind w:left="6552" w:hanging="360"/>
      </w:pPr>
      <w:rPr>
        <w:rFonts w:hint="default"/>
      </w:rPr>
    </w:lvl>
    <w:lvl w:ilvl="8" w:tentative="0">
      <w:start w:val="1"/>
      <w:numFmt w:val="bullet"/>
      <w:lvlText w:val="•"/>
      <w:lvlJc w:val="left"/>
      <w:pPr>
        <w:ind w:left="7555" w:hanging="360"/>
      </w:pPr>
      <w:rPr>
        <w:rFonts w:hint="default"/>
      </w:rPr>
    </w:lvl>
  </w:abstractNum>
  <w:abstractNum w:abstractNumId="6">
    <w:nsid w:val="20DD7C23"/>
    <w:multiLevelType w:val="multilevel"/>
    <w:tmpl w:val="20DD7C23"/>
    <w:lvl w:ilvl="0" w:tentative="0">
      <w:start w:val="1"/>
      <w:numFmt w:val="decimal"/>
      <w:lvlText w:val="%1."/>
      <w:lvlJc w:val="left"/>
      <w:pPr>
        <w:ind w:left="460" w:hanging="360"/>
        <w:jc w:val="left"/>
      </w:pPr>
      <w:rPr>
        <w:rFonts w:hint="default" w:ascii="Arial" w:hAnsi="Arial" w:eastAsia="Times New Roman" w:cs="Arial"/>
        <w:sz w:val="24"/>
        <w:szCs w:val="24"/>
      </w:rPr>
    </w:lvl>
    <w:lvl w:ilvl="1" w:tentative="0">
      <w:start w:val="1"/>
      <w:numFmt w:val="lowerLetter"/>
      <w:lvlText w:val="(%2)"/>
      <w:lvlJc w:val="left"/>
      <w:pPr>
        <w:ind w:left="784" w:hanging="324"/>
        <w:jc w:val="left"/>
      </w:pPr>
      <w:rPr>
        <w:rFonts w:hint="default" w:ascii="Arial" w:hAnsi="Arial" w:eastAsia="Times New Roman" w:cs="Arial"/>
        <w:sz w:val="24"/>
        <w:szCs w:val="24"/>
      </w:rPr>
    </w:lvl>
    <w:lvl w:ilvl="2" w:tentative="0">
      <w:start w:val="1"/>
      <w:numFmt w:val="bullet"/>
      <w:lvlText w:val="•"/>
      <w:lvlJc w:val="left"/>
      <w:pPr>
        <w:ind w:left="1875" w:hanging="324"/>
      </w:pPr>
      <w:rPr>
        <w:rFonts w:hint="default"/>
      </w:rPr>
    </w:lvl>
    <w:lvl w:ilvl="3" w:tentative="0">
      <w:start w:val="1"/>
      <w:numFmt w:val="bullet"/>
      <w:lvlText w:val="•"/>
      <w:lvlJc w:val="left"/>
      <w:pPr>
        <w:ind w:left="2971" w:hanging="324"/>
      </w:pPr>
      <w:rPr>
        <w:rFonts w:hint="default"/>
      </w:rPr>
    </w:lvl>
    <w:lvl w:ilvl="4" w:tentative="0">
      <w:start w:val="1"/>
      <w:numFmt w:val="bullet"/>
      <w:lvlText w:val="•"/>
      <w:lvlJc w:val="left"/>
      <w:pPr>
        <w:ind w:left="4066" w:hanging="324"/>
      </w:pPr>
      <w:rPr>
        <w:rFonts w:hint="default"/>
      </w:rPr>
    </w:lvl>
    <w:lvl w:ilvl="5" w:tentative="0">
      <w:start w:val="1"/>
      <w:numFmt w:val="bullet"/>
      <w:lvlText w:val="•"/>
      <w:lvlJc w:val="left"/>
      <w:pPr>
        <w:ind w:left="5162" w:hanging="324"/>
      </w:pPr>
      <w:rPr>
        <w:rFonts w:hint="default"/>
      </w:rPr>
    </w:lvl>
    <w:lvl w:ilvl="6" w:tentative="0">
      <w:start w:val="1"/>
      <w:numFmt w:val="bullet"/>
      <w:lvlText w:val="•"/>
      <w:lvlJc w:val="left"/>
      <w:pPr>
        <w:ind w:left="6257" w:hanging="324"/>
      </w:pPr>
      <w:rPr>
        <w:rFonts w:hint="default"/>
      </w:rPr>
    </w:lvl>
    <w:lvl w:ilvl="7" w:tentative="0">
      <w:start w:val="1"/>
      <w:numFmt w:val="bullet"/>
      <w:lvlText w:val="•"/>
      <w:lvlJc w:val="left"/>
      <w:pPr>
        <w:ind w:left="7353" w:hanging="324"/>
      </w:pPr>
      <w:rPr>
        <w:rFonts w:hint="default"/>
      </w:rPr>
    </w:lvl>
    <w:lvl w:ilvl="8" w:tentative="0">
      <w:start w:val="1"/>
      <w:numFmt w:val="bullet"/>
      <w:lvlText w:val="•"/>
      <w:lvlJc w:val="left"/>
      <w:pPr>
        <w:ind w:left="8448" w:hanging="324"/>
      </w:pPr>
      <w:rPr>
        <w:rFonts w:hint="default"/>
      </w:rPr>
    </w:lvl>
  </w:abstractNum>
  <w:abstractNum w:abstractNumId="7">
    <w:nsid w:val="211C6746"/>
    <w:multiLevelType w:val="multilevel"/>
    <w:tmpl w:val="211C6746"/>
    <w:lvl w:ilvl="0" w:tentative="0">
      <w:start w:val="1"/>
      <w:numFmt w:val="bullet"/>
      <w:lvlText w:val="•"/>
      <w:lvlJc w:val="left"/>
      <w:pPr>
        <w:ind w:left="944" w:hanging="216"/>
      </w:pPr>
      <w:rPr>
        <w:rFonts w:hint="default" w:ascii="Times New Roman" w:hAnsi="Times New Roman" w:eastAsia="Times New Roman"/>
        <w:sz w:val="24"/>
        <w:szCs w:val="24"/>
      </w:rPr>
    </w:lvl>
    <w:lvl w:ilvl="1" w:tentative="0">
      <w:start w:val="1"/>
      <w:numFmt w:val="bullet"/>
      <w:lvlText w:val="▪"/>
      <w:lvlJc w:val="left"/>
      <w:pPr>
        <w:ind w:left="1880" w:hanging="360"/>
      </w:pPr>
      <w:rPr>
        <w:rFonts w:hint="default" w:ascii="Malgun Gothic" w:hAnsi="Malgun Gothic" w:eastAsia="Malgun Gothic"/>
        <w:sz w:val="24"/>
        <w:szCs w:val="24"/>
      </w:rPr>
    </w:lvl>
    <w:lvl w:ilvl="2" w:tentative="0">
      <w:start w:val="1"/>
      <w:numFmt w:val="bullet"/>
      <w:lvlText w:val="•"/>
      <w:lvlJc w:val="left"/>
      <w:pPr>
        <w:ind w:left="2691" w:hanging="360"/>
      </w:pPr>
      <w:rPr>
        <w:rFonts w:hint="default"/>
      </w:rPr>
    </w:lvl>
    <w:lvl w:ilvl="3" w:tentative="0">
      <w:start w:val="1"/>
      <w:numFmt w:val="bullet"/>
      <w:lvlText w:val="•"/>
      <w:lvlJc w:val="left"/>
      <w:pPr>
        <w:ind w:left="3502" w:hanging="360"/>
      </w:pPr>
      <w:rPr>
        <w:rFonts w:hint="default"/>
      </w:rPr>
    </w:lvl>
    <w:lvl w:ilvl="4" w:tentative="0">
      <w:start w:val="1"/>
      <w:numFmt w:val="bullet"/>
      <w:lvlText w:val="•"/>
      <w:lvlJc w:val="left"/>
      <w:pPr>
        <w:ind w:left="4313" w:hanging="360"/>
      </w:pPr>
      <w:rPr>
        <w:rFonts w:hint="default"/>
      </w:rPr>
    </w:lvl>
    <w:lvl w:ilvl="5" w:tentative="0">
      <w:start w:val="1"/>
      <w:numFmt w:val="bullet"/>
      <w:lvlText w:val="•"/>
      <w:lvlJc w:val="left"/>
      <w:pPr>
        <w:ind w:left="5124" w:hanging="360"/>
      </w:pPr>
      <w:rPr>
        <w:rFonts w:hint="default"/>
      </w:rPr>
    </w:lvl>
    <w:lvl w:ilvl="6" w:tentative="0">
      <w:start w:val="1"/>
      <w:numFmt w:val="bullet"/>
      <w:lvlText w:val="•"/>
      <w:lvlJc w:val="left"/>
      <w:pPr>
        <w:ind w:left="5935" w:hanging="360"/>
      </w:pPr>
      <w:rPr>
        <w:rFonts w:hint="default"/>
      </w:rPr>
    </w:lvl>
    <w:lvl w:ilvl="7" w:tentative="0">
      <w:start w:val="1"/>
      <w:numFmt w:val="bullet"/>
      <w:lvlText w:val="•"/>
      <w:lvlJc w:val="left"/>
      <w:pPr>
        <w:ind w:left="6746" w:hanging="360"/>
      </w:pPr>
      <w:rPr>
        <w:rFonts w:hint="default"/>
      </w:rPr>
    </w:lvl>
    <w:lvl w:ilvl="8" w:tentative="0">
      <w:start w:val="1"/>
      <w:numFmt w:val="bullet"/>
      <w:lvlText w:val="•"/>
      <w:lvlJc w:val="left"/>
      <w:pPr>
        <w:ind w:left="7557" w:hanging="360"/>
      </w:pPr>
      <w:rPr>
        <w:rFonts w:hint="default"/>
      </w:rPr>
    </w:lvl>
  </w:abstractNum>
  <w:abstractNum w:abstractNumId="8">
    <w:nsid w:val="25BF3BEE"/>
    <w:multiLevelType w:val="multilevel"/>
    <w:tmpl w:val="25BF3BEE"/>
    <w:lvl w:ilvl="0" w:tentative="0">
      <w:start w:val="1"/>
      <w:numFmt w:val="decimal"/>
      <w:lvlText w:val="%1."/>
      <w:lvlJc w:val="left"/>
      <w:pPr>
        <w:ind w:left="520" w:hanging="300"/>
        <w:jc w:val="right"/>
      </w:pPr>
      <w:rPr>
        <w:rFonts w:hint="default" w:ascii="Arial" w:hAnsi="Arial" w:eastAsia="Times New Roman" w:cs="Arial"/>
        <w:sz w:val="24"/>
        <w:szCs w:val="24"/>
      </w:rPr>
    </w:lvl>
    <w:lvl w:ilvl="1" w:tentative="0">
      <w:start w:val="1"/>
      <w:numFmt w:val="bullet"/>
      <w:lvlText w:val="•"/>
      <w:lvlJc w:val="left"/>
      <w:pPr>
        <w:ind w:left="1240" w:hanging="360"/>
      </w:pPr>
      <w:rPr>
        <w:rFonts w:hint="default" w:ascii="Times New Roman" w:hAnsi="Times New Roman" w:eastAsia="Times New Roman"/>
        <w:sz w:val="24"/>
        <w:szCs w:val="24"/>
      </w:rPr>
    </w:lvl>
    <w:lvl w:ilvl="2" w:tentative="0">
      <w:start w:val="1"/>
      <w:numFmt w:val="bullet"/>
      <w:lvlText w:val="•"/>
      <w:lvlJc w:val="left"/>
      <w:pPr>
        <w:ind w:left="2173" w:hanging="360"/>
      </w:pPr>
      <w:rPr>
        <w:rFonts w:hint="default"/>
      </w:rPr>
    </w:lvl>
    <w:lvl w:ilvl="3" w:tentative="0">
      <w:start w:val="1"/>
      <w:numFmt w:val="bullet"/>
      <w:lvlText w:val="•"/>
      <w:lvlJc w:val="left"/>
      <w:pPr>
        <w:ind w:left="3106" w:hanging="360"/>
      </w:pPr>
      <w:rPr>
        <w:rFonts w:hint="default"/>
      </w:rPr>
    </w:lvl>
    <w:lvl w:ilvl="4" w:tentative="0">
      <w:start w:val="1"/>
      <w:numFmt w:val="bullet"/>
      <w:lvlText w:val="•"/>
      <w:lvlJc w:val="left"/>
      <w:pPr>
        <w:ind w:left="4040" w:hanging="360"/>
      </w:pPr>
      <w:rPr>
        <w:rFonts w:hint="default"/>
      </w:rPr>
    </w:lvl>
    <w:lvl w:ilvl="5" w:tentative="0">
      <w:start w:val="1"/>
      <w:numFmt w:val="bullet"/>
      <w:lvlText w:val="•"/>
      <w:lvlJc w:val="left"/>
      <w:pPr>
        <w:ind w:left="4973" w:hanging="360"/>
      </w:pPr>
      <w:rPr>
        <w:rFonts w:hint="default"/>
      </w:rPr>
    </w:lvl>
    <w:lvl w:ilvl="6" w:tentative="0">
      <w:start w:val="1"/>
      <w:numFmt w:val="bullet"/>
      <w:lvlText w:val="•"/>
      <w:lvlJc w:val="left"/>
      <w:pPr>
        <w:ind w:left="5906" w:hanging="360"/>
      </w:pPr>
      <w:rPr>
        <w:rFonts w:hint="default"/>
      </w:rPr>
    </w:lvl>
    <w:lvl w:ilvl="7" w:tentative="0">
      <w:start w:val="1"/>
      <w:numFmt w:val="bullet"/>
      <w:lvlText w:val="•"/>
      <w:lvlJc w:val="left"/>
      <w:pPr>
        <w:ind w:left="6840" w:hanging="360"/>
      </w:pPr>
      <w:rPr>
        <w:rFonts w:hint="default"/>
      </w:rPr>
    </w:lvl>
    <w:lvl w:ilvl="8" w:tentative="0">
      <w:start w:val="1"/>
      <w:numFmt w:val="bullet"/>
      <w:lvlText w:val="•"/>
      <w:lvlJc w:val="left"/>
      <w:pPr>
        <w:ind w:left="7773" w:hanging="360"/>
      </w:pPr>
      <w:rPr>
        <w:rFonts w:hint="default"/>
      </w:rPr>
    </w:lvl>
  </w:abstractNum>
  <w:abstractNum w:abstractNumId="9">
    <w:nsid w:val="288404C9"/>
    <w:multiLevelType w:val="multilevel"/>
    <w:tmpl w:val="288404C9"/>
    <w:lvl w:ilvl="0" w:tentative="0">
      <w:start w:val="1"/>
      <w:numFmt w:val="lowerLetter"/>
      <w:lvlText w:val="%1."/>
      <w:lvlJc w:val="left"/>
      <w:pPr>
        <w:ind w:left="745" w:hanging="286"/>
        <w:jc w:val="left"/>
      </w:pPr>
      <w:rPr>
        <w:rFonts w:hint="default" w:ascii="Arial" w:hAnsi="Arial" w:eastAsia="Times New Roman" w:cs="Arial"/>
        <w:sz w:val="24"/>
        <w:szCs w:val="24"/>
      </w:rPr>
    </w:lvl>
    <w:lvl w:ilvl="1" w:tentative="0">
      <w:start w:val="1"/>
      <w:numFmt w:val="bullet"/>
      <w:lvlText w:val="•"/>
      <w:lvlJc w:val="left"/>
      <w:pPr>
        <w:ind w:left="1180" w:hanging="360"/>
      </w:pPr>
      <w:rPr>
        <w:rFonts w:hint="default" w:ascii="Times New Roman" w:hAnsi="Times New Roman" w:eastAsia="Times New Roman"/>
        <w:sz w:val="24"/>
        <w:szCs w:val="24"/>
      </w:rPr>
    </w:lvl>
    <w:lvl w:ilvl="2" w:tentative="0">
      <w:start w:val="1"/>
      <w:numFmt w:val="bullet"/>
      <w:lvlText w:val="•"/>
      <w:lvlJc w:val="left"/>
      <w:pPr>
        <w:ind w:left="2071" w:hanging="360"/>
      </w:pPr>
      <w:rPr>
        <w:rFonts w:hint="default"/>
      </w:rPr>
    </w:lvl>
    <w:lvl w:ilvl="3" w:tentative="0">
      <w:start w:val="1"/>
      <w:numFmt w:val="bullet"/>
      <w:lvlText w:val="•"/>
      <w:lvlJc w:val="left"/>
      <w:pPr>
        <w:ind w:left="2962" w:hanging="360"/>
      </w:pPr>
      <w:rPr>
        <w:rFonts w:hint="default"/>
      </w:rPr>
    </w:lvl>
    <w:lvl w:ilvl="4" w:tentative="0">
      <w:start w:val="1"/>
      <w:numFmt w:val="bullet"/>
      <w:lvlText w:val="•"/>
      <w:lvlJc w:val="left"/>
      <w:pPr>
        <w:ind w:left="3853" w:hanging="360"/>
      </w:pPr>
      <w:rPr>
        <w:rFonts w:hint="default"/>
      </w:rPr>
    </w:lvl>
    <w:lvl w:ilvl="5" w:tentative="0">
      <w:start w:val="1"/>
      <w:numFmt w:val="bullet"/>
      <w:lvlText w:val="•"/>
      <w:lvlJc w:val="left"/>
      <w:pPr>
        <w:ind w:left="4744" w:hanging="360"/>
      </w:pPr>
      <w:rPr>
        <w:rFonts w:hint="default"/>
      </w:rPr>
    </w:lvl>
    <w:lvl w:ilvl="6" w:tentative="0">
      <w:start w:val="1"/>
      <w:numFmt w:val="bullet"/>
      <w:lvlText w:val="•"/>
      <w:lvlJc w:val="left"/>
      <w:pPr>
        <w:ind w:left="5635" w:hanging="360"/>
      </w:pPr>
      <w:rPr>
        <w:rFonts w:hint="default"/>
      </w:rPr>
    </w:lvl>
    <w:lvl w:ilvl="7" w:tentative="0">
      <w:start w:val="1"/>
      <w:numFmt w:val="bullet"/>
      <w:lvlText w:val="•"/>
      <w:lvlJc w:val="left"/>
      <w:pPr>
        <w:ind w:left="6526" w:hanging="360"/>
      </w:pPr>
      <w:rPr>
        <w:rFonts w:hint="default"/>
      </w:rPr>
    </w:lvl>
    <w:lvl w:ilvl="8" w:tentative="0">
      <w:start w:val="1"/>
      <w:numFmt w:val="bullet"/>
      <w:lvlText w:val="•"/>
      <w:lvlJc w:val="left"/>
      <w:pPr>
        <w:ind w:left="7417" w:hanging="360"/>
      </w:pPr>
      <w:rPr>
        <w:rFonts w:hint="default"/>
      </w:rPr>
    </w:lvl>
  </w:abstractNum>
  <w:abstractNum w:abstractNumId="10">
    <w:nsid w:val="2B337703"/>
    <w:multiLevelType w:val="multilevel"/>
    <w:tmpl w:val="2B337703"/>
    <w:lvl w:ilvl="0" w:tentative="0">
      <w:start w:val="1"/>
      <w:numFmt w:val="bullet"/>
      <w:lvlText w:val="□"/>
      <w:lvlJc w:val="left"/>
      <w:pPr>
        <w:ind w:left="993" w:hanging="269"/>
      </w:pPr>
      <w:rPr>
        <w:rFonts w:hint="default" w:ascii="Times New Roman" w:hAnsi="Times New Roman" w:eastAsia="Times New Roman"/>
        <w:sz w:val="22"/>
        <w:szCs w:val="22"/>
      </w:rPr>
    </w:lvl>
    <w:lvl w:ilvl="1" w:tentative="0">
      <w:start w:val="1"/>
      <w:numFmt w:val="bullet"/>
      <w:lvlText w:val="•"/>
      <w:lvlJc w:val="left"/>
      <w:pPr>
        <w:ind w:left="1995" w:hanging="269"/>
      </w:pPr>
      <w:rPr>
        <w:rFonts w:hint="default"/>
      </w:rPr>
    </w:lvl>
    <w:lvl w:ilvl="2" w:tentative="0">
      <w:start w:val="1"/>
      <w:numFmt w:val="bullet"/>
      <w:lvlText w:val="•"/>
      <w:lvlJc w:val="left"/>
      <w:pPr>
        <w:ind w:left="2990" w:hanging="269"/>
      </w:pPr>
      <w:rPr>
        <w:rFonts w:hint="default"/>
      </w:rPr>
    </w:lvl>
    <w:lvl w:ilvl="3" w:tentative="0">
      <w:start w:val="1"/>
      <w:numFmt w:val="bullet"/>
      <w:lvlText w:val="•"/>
      <w:lvlJc w:val="left"/>
      <w:pPr>
        <w:ind w:left="3985" w:hanging="269"/>
      </w:pPr>
      <w:rPr>
        <w:rFonts w:hint="default"/>
      </w:rPr>
    </w:lvl>
    <w:lvl w:ilvl="4" w:tentative="0">
      <w:start w:val="1"/>
      <w:numFmt w:val="bullet"/>
      <w:lvlText w:val="•"/>
      <w:lvlJc w:val="left"/>
      <w:pPr>
        <w:ind w:left="4980" w:hanging="269"/>
      </w:pPr>
      <w:rPr>
        <w:rFonts w:hint="default"/>
      </w:rPr>
    </w:lvl>
    <w:lvl w:ilvl="5" w:tentative="0">
      <w:start w:val="1"/>
      <w:numFmt w:val="bullet"/>
      <w:lvlText w:val="•"/>
      <w:lvlJc w:val="left"/>
      <w:pPr>
        <w:ind w:left="5975" w:hanging="269"/>
      </w:pPr>
      <w:rPr>
        <w:rFonts w:hint="default"/>
      </w:rPr>
    </w:lvl>
    <w:lvl w:ilvl="6" w:tentative="0">
      <w:start w:val="1"/>
      <w:numFmt w:val="bullet"/>
      <w:lvlText w:val="•"/>
      <w:lvlJc w:val="left"/>
      <w:pPr>
        <w:ind w:left="6970" w:hanging="269"/>
      </w:pPr>
      <w:rPr>
        <w:rFonts w:hint="default"/>
      </w:rPr>
    </w:lvl>
    <w:lvl w:ilvl="7" w:tentative="0">
      <w:start w:val="1"/>
      <w:numFmt w:val="bullet"/>
      <w:lvlText w:val="•"/>
      <w:lvlJc w:val="left"/>
      <w:pPr>
        <w:ind w:left="7965" w:hanging="269"/>
      </w:pPr>
      <w:rPr>
        <w:rFonts w:hint="default"/>
      </w:rPr>
    </w:lvl>
    <w:lvl w:ilvl="8" w:tentative="0">
      <w:start w:val="1"/>
      <w:numFmt w:val="bullet"/>
      <w:lvlText w:val="•"/>
      <w:lvlJc w:val="left"/>
      <w:pPr>
        <w:ind w:left="8960" w:hanging="269"/>
      </w:pPr>
      <w:rPr>
        <w:rFonts w:hint="default"/>
      </w:rPr>
    </w:lvl>
  </w:abstractNum>
  <w:abstractNum w:abstractNumId="11">
    <w:nsid w:val="2C4D49A2"/>
    <w:multiLevelType w:val="multilevel"/>
    <w:tmpl w:val="2C4D49A2"/>
    <w:lvl w:ilvl="0" w:tentative="0">
      <w:start w:val="16"/>
      <w:numFmt w:val="decimal"/>
      <w:lvlText w:val="%1."/>
      <w:lvlJc w:val="left"/>
      <w:pPr>
        <w:ind w:left="100" w:hanging="420"/>
        <w:jc w:val="left"/>
      </w:pPr>
      <w:rPr>
        <w:rFonts w:hint="default" w:ascii="Arial" w:hAnsi="Arial" w:eastAsia="Times New Roman" w:cs="Arial"/>
        <w:sz w:val="24"/>
        <w:szCs w:val="24"/>
      </w:rPr>
    </w:lvl>
    <w:lvl w:ilvl="1" w:tentative="0">
      <w:start w:val="1"/>
      <w:numFmt w:val="bullet"/>
      <w:lvlText w:val="•"/>
      <w:lvlJc w:val="left"/>
      <w:pPr>
        <w:ind w:left="1240" w:hanging="360"/>
      </w:pPr>
      <w:rPr>
        <w:rFonts w:hint="default" w:ascii="Times New Roman" w:hAnsi="Times New Roman" w:eastAsia="Times New Roman"/>
        <w:sz w:val="24"/>
        <w:szCs w:val="24"/>
      </w:rPr>
    </w:lvl>
    <w:lvl w:ilvl="2" w:tentative="0">
      <w:start w:val="1"/>
      <w:numFmt w:val="bullet"/>
      <w:lvlText w:val="•"/>
      <w:lvlJc w:val="left"/>
      <w:pPr>
        <w:ind w:left="2124" w:hanging="360"/>
      </w:pPr>
      <w:rPr>
        <w:rFonts w:hint="default"/>
      </w:rPr>
    </w:lvl>
    <w:lvl w:ilvl="3" w:tentative="0">
      <w:start w:val="1"/>
      <w:numFmt w:val="bullet"/>
      <w:lvlText w:val="•"/>
      <w:lvlJc w:val="left"/>
      <w:pPr>
        <w:ind w:left="3008" w:hanging="360"/>
      </w:pPr>
      <w:rPr>
        <w:rFonts w:hint="default"/>
      </w:rPr>
    </w:lvl>
    <w:lvl w:ilvl="4" w:tentative="0">
      <w:start w:val="1"/>
      <w:numFmt w:val="bullet"/>
      <w:lvlText w:val="•"/>
      <w:lvlJc w:val="left"/>
      <w:pPr>
        <w:ind w:left="3893" w:hanging="360"/>
      </w:pPr>
      <w:rPr>
        <w:rFonts w:hint="default"/>
      </w:rPr>
    </w:lvl>
    <w:lvl w:ilvl="5" w:tentative="0">
      <w:start w:val="1"/>
      <w:numFmt w:val="bullet"/>
      <w:lvlText w:val="•"/>
      <w:lvlJc w:val="left"/>
      <w:pPr>
        <w:ind w:left="4777" w:hanging="360"/>
      </w:pPr>
      <w:rPr>
        <w:rFonts w:hint="default"/>
      </w:rPr>
    </w:lvl>
    <w:lvl w:ilvl="6" w:tentative="0">
      <w:start w:val="1"/>
      <w:numFmt w:val="bullet"/>
      <w:lvlText w:val="•"/>
      <w:lvlJc w:val="left"/>
      <w:pPr>
        <w:ind w:left="5662" w:hanging="360"/>
      </w:pPr>
      <w:rPr>
        <w:rFonts w:hint="default"/>
      </w:rPr>
    </w:lvl>
    <w:lvl w:ilvl="7" w:tentative="0">
      <w:start w:val="1"/>
      <w:numFmt w:val="bullet"/>
      <w:lvlText w:val="•"/>
      <w:lvlJc w:val="left"/>
      <w:pPr>
        <w:ind w:left="6546" w:hanging="360"/>
      </w:pPr>
      <w:rPr>
        <w:rFonts w:hint="default"/>
      </w:rPr>
    </w:lvl>
    <w:lvl w:ilvl="8" w:tentative="0">
      <w:start w:val="1"/>
      <w:numFmt w:val="bullet"/>
      <w:lvlText w:val="•"/>
      <w:lvlJc w:val="left"/>
      <w:pPr>
        <w:ind w:left="7431" w:hanging="360"/>
      </w:pPr>
      <w:rPr>
        <w:rFonts w:hint="default"/>
      </w:rPr>
    </w:lvl>
  </w:abstractNum>
  <w:abstractNum w:abstractNumId="12">
    <w:nsid w:val="2EFC3C73"/>
    <w:multiLevelType w:val="multilevel"/>
    <w:tmpl w:val="2EFC3C73"/>
    <w:lvl w:ilvl="0" w:tentative="0">
      <w:start w:val="2"/>
      <w:numFmt w:val="decimal"/>
      <w:lvlText w:val="%1."/>
      <w:lvlJc w:val="left"/>
      <w:pPr>
        <w:ind w:left="354" w:hanging="276"/>
        <w:jc w:val="left"/>
      </w:pPr>
      <w:rPr>
        <w:rFonts w:hint="default" w:ascii="Arial" w:hAnsi="Arial" w:eastAsia="Times New Roman" w:cs="Arial"/>
        <w:sz w:val="18"/>
        <w:szCs w:val="18"/>
      </w:rPr>
    </w:lvl>
    <w:lvl w:ilvl="1" w:tentative="0">
      <w:start w:val="1"/>
      <w:numFmt w:val="bullet"/>
      <w:lvlText w:val="□"/>
      <w:lvlJc w:val="left"/>
      <w:pPr>
        <w:ind w:left="628" w:hanging="190"/>
      </w:pPr>
      <w:rPr>
        <w:rFonts w:hint="default" w:ascii="Times New Roman" w:hAnsi="Times New Roman" w:eastAsia="Times New Roman"/>
        <w:sz w:val="22"/>
        <w:szCs w:val="22"/>
      </w:rPr>
    </w:lvl>
    <w:lvl w:ilvl="2" w:tentative="0">
      <w:start w:val="1"/>
      <w:numFmt w:val="bullet"/>
      <w:lvlText w:val="•"/>
      <w:lvlJc w:val="left"/>
      <w:pPr>
        <w:ind w:left="1749" w:hanging="190"/>
      </w:pPr>
      <w:rPr>
        <w:rFonts w:hint="default"/>
      </w:rPr>
    </w:lvl>
    <w:lvl w:ilvl="3" w:tentative="0">
      <w:start w:val="1"/>
      <w:numFmt w:val="bullet"/>
      <w:lvlText w:val="•"/>
      <w:lvlJc w:val="left"/>
      <w:pPr>
        <w:ind w:left="2879" w:hanging="190"/>
      </w:pPr>
      <w:rPr>
        <w:rFonts w:hint="default"/>
      </w:rPr>
    </w:lvl>
    <w:lvl w:ilvl="4" w:tentative="0">
      <w:start w:val="1"/>
      <w:numFmt w:val="bullet"/>
      <w:lvlText w:val="•"/>
      <w:lvlJc w:val="left"/>
      <w:pPr>
        <w:ind w:left="4009" w:hanging="190"/>
      </w:pPr>
      <w:rPr>
        <w:rFonts w:hint="default"/>
      </w:rPr>
    </w:lvl>
    <w:lvl w:ilvl="5" w:tentative="0">
      <w:start w:val="1"/>
      <w:numFmt w:val="bullet"/>
      <w:lvlText w:val="•"/>
      <w:lvlJc w:val="left"/>
      <w:pPr>
        <w:ind w:left="5139" w:hanging="190"/>
      </w:pPr>
      <w:rPr>
        <w:rFonts w:hint="default"/>
      </w:rPr>
    </w:lvl>
    <w:lvl w:ilvl="6" w:tentative="0">
      <w:start w:val="1"/>
      <w:numFmt w:val="bullet"/>
      <w:lvlText w:val="•"/>
      <w:lvlJc w:val="left"/>
      <w:pPr>
        <w:ind w:left="6268" w:hanging="190"/>
      </w:pPr>
      <w:rPr>
        <w:rFonts w:hint="default"/>
      </w:rPr>
    </w:lvl>
    <w:lvl w:ilvl="7" w:tentative="0">
      <w:start w:val="1"/>
      <w:numFmt w:val="bullet"/>
      <w:lvlText w:val="•"/>
      <w:lvlJc w:val="left"/>
      <w:pPr>
        <w:ind w:left="7398" w:hanging="190"/>
      </w:pPr>
      <w:rPr>
        <w:rFonts w:hint="default"/>
      </w:rPr>
    </w:lvl>
    <w:lvl w:ilvl="8" w:tentative="0">
      <w:start w:val="1"/>
      <w:numFmt w:val="bullet"/>
      <w:lvlText w:val="•"/>
      <w:lvlJc w:val="left"/>
      <w:pPr>
        <w:ind w:left="8528" w:hanging="190"/>
      </w:pPr>
      <w:rPr>
        <w:rFonts w:hint="default"/>
      </w:rPr>
    </w:lvl>
  </w:abstractNum>
  <w:abstractNum w:abstractNumId="13">
    <w:nsid w:val="3182789B"/>
    <w:multiLevelType w:val="multilevel"/>
    <w:tmpl w:val="3182789B"/>
    <w:lvl w:ilvl="0" w:tentative="0">
      <w:start w:val="1"/>
      <w:numFmt w:val="upperLetter"/>
      <w:lvlText w:val="%1."/>
      <w:lvlJc w:val="left"/>
      <w:pPr>
        <w:ind w:left="806" w:hanging="327"/>
        <w:jc w:val="left"/>
      </w:pPr>
      <w:rPr>
        <w:rFonts w:hint="default" w:ascii="Arial" w:hAnsi="Arial" w:eastAsia="Times New Roman" w:cs="Arial"/>
        <w:b/>
        <w:bCs/>
        <w:i/>
        <w:sz w:val="28"/>
        <w:szCs w:val="28"/>
      </w:rPr>
    </w:lvl>
    <w:lvl w:ilvl="1" w:tentative="0">
      <w:start w:val="1"/>
      <w:numFmt w:val="decimal"/>
      <w:lvlText w:val="%2."/>
      <w:lvlJc w:val="left"/>
      <w:pPr>
        <w:ind w:left="840" w:hanging="360"/>
        <w:jc w:val="left"/>
      </w:pPr>
      <w:rPr>
        <w:rFonts w:hint="default" w:ascii="Arial" w:hAnsi="Arial" w:eastAsia="Times New Roman" w:cs="Arial"/>
        <w:sz w:val="24"/>
        <w:szCs w:val="24"/>
      </w:rPr>
    </w:lvl>
    <w:lvl w:ilvl="2" w:tentative="0">
      <w:start w:val="1"/>
      <w:numFmt w:val="bullet"/>
      <w:lvlText w:val="•"/>
      <w:lvlJc w:val="left"/>
      <w:pPr>
        <w:ind w:left="1971" w:hanging="360"/>
      </w:pPr>
      <w:rPr>
        <w:rFonts w:hint="default"/>
      </w:rPr>
    </w:lvl>
    <w:lvl w:ilvl="3" w:tentative="0">
      <w:start w:val="1"/>
      <w:numFmt w:val="bullet"/>
      <w:lvlText w:val="•"/>
      <w:lvlJc w:val="left"/>
      <w:pPr>
        <w:ind w:left="3102" w:hanging="360"/>
      </w:pPr>
      <w:rPr>
        <w:rFonts w:hint="default"/>
      </w:rPr>
    </w:lvl>
    <w:lvl w:ilvl="4" w:tentative="0">
      <w:start w:val="1"/>
      <w:numFmt w:val="bullet"/>
      <w:lvlText w:val="•"/>
      <w:lvlJc w:val="left"/>
      <w:pPr>
        <w:ind w:left="4233" w:hanging="360"/>
      </w:pPr>
      <w:rPr>
        <w:rFonts w:hint="default"/>
      </w:rPr>
    </w:lvl>
    <w:lvl w:ilvl="5" w:tentative="0">
      <w:start w:val="1"/>
      <w:numFmt w:val="bullet"/>
      <w:lvlText w:val="•"/>
      <w:lvlJc w:val="left"/>
      <w:pPr>
        <w:ind w:left="5364" w:hanging="360"/>
      </w:pPr>
      <w:rPr>
        <w:rFonts w:hint="default"/>
      </w:rPr>
    </w:lvl>
    <w:lvl w:ilvl="6" w:tentative="0">
      <w:start w:val="1"/>
      <w:numFmt w:val="bullet"/>
      <w:lvlText w:val="•"/>
      <w:lvlJc w:val="left"/>
      <w:pPr>
        <w:ind w:left="6495" w:hanging="360"/>
      </w:pPr>
      <w:rPr>
        <w:rFonts w:hint="default"/>
      </w:rPr>
    </w:lvl>
    <w:lvl w:ilvl="7" w:tentative="0">
      <w:start w:val="1"/>
      <w:numFmt w:val="bullet"/>
      <w:lvlText w:val="•"/>
      <w:lvlJc w:val="left"/>
      <w:pPr>
        <w:ind w:left="7626" w:hanging="360"/>
      </w:pPr>
      <w:rPr>
        <w:rFonts w:hint="default"/>
      </w:rPr>
    </w:lvl>
    <w:lvl w:ilvl="8" w:tentative="0">
      <w:start w:val="1"/>
      <w:numFmt w:val="bullet"/>
      <w:lvlText w:val="•"/>
      <w:lvlJc w:val="left"/>
      <w:pPr>
        <w:ind w:left="8757" w:hanging="360"/>
      </w:pPr>
      <w:rPr>
        <w:rFonts w:hint="default"/>
      </w:rPr>
    </w:lvl>
  </w:abstractNum>
  <w:abstractNum w:abstractNumId="14">
    <w:nsid w:val="319B3E7E"/>
    <w:multiLevelType w:val="multilevel"/>
    <w:tmpl w:val="319B3E7E"/>
    <w:lvl w:ilvl="0" w:tentative="0">
      <w:start w:val="1"/>
      <w:numFmt w:val="bullet"/>
      <w:lvlText w:val="□"/>
      <w:lvlJc w:val="left"/>
      <w:pPr>
        <w:ind w:left="1138" w:hanging="142"/>
      </w:pPr>
      <w:rPr>
        <w:rFonts w:hint="default" w:ascii="Arial" w:hAnsi="Arial" w:eastAsia="Arial"/>
        <w:sz w:val="16"/>
        <w:szCs w:val="16"/>
      </w:rPr>
    </w:lvl>
    <w:lvl w:ilvl="1" w:tentative="0">
      <w:start w:val="1"/>
      <w:numFmt w:val="bullet"/>
      <w:lvlText w:val="•"/>
      <w:lvlJc w:val="left"/>
      <w:pPr>
        <w:ind w:left="1521" w:hanging="142"/>
      </w:pPr>
      <w:rPr>
        <w:rFonts w:hint="default"/>
      </w:rPr>
    </w:lvl>
    <w:lvl w:ilvl="2" w:tentative="0">
      <w:start w:val="1"/>
      <w:numFmt w:val="bullet"/>
      <w:lvlText w:val="•"/>
      <w:lvlJc w:val="left"/>
      <w:pPr>
        <w:ind w:left="1903" w:hanging="142"/>
      </w:pPr>
      <w:rPr>
        <w:rFonts w:hint="default"/>
      </w:rPr>
    </w:lvl>
    <w:lvl w:ilvl="3" w:tentative="0">
      <w:start w:val="1"/>
      <w:numFmt w:val="bullet"/>
      <w:lvlText w:val="•"/>
      <w:lvlJc w:val="left"/>
      <w:pPr>
        <w:ind w:left="2285" w:hanging="142"/>
      </w:pPr>
      <w:rPr>
        <w:rFonts w:hint="default"/>
      </w:rPr>
    </w:lvl>
    <w:lvl w:ilvl="4" w:tentative="0">
      <w:start w:val="1"/>
      <w:numFmt w:val="bullet"/>
      <w:lvlText w:val="•"/>
      <w:lvlJc w:val="left"/>
      <w:pPr>
        <w:ind w:left="2667" w:hanging="142"/>
      </w:pPr>
      <w:rPr>
        <w:rFonts w:hint="default"/>
      </w:rPr>
    </w:lvl>
    <w:lvl w:ilvl="5" w:tentative="0">
      <w:start w:val="1"/>
      <w:numFmt w:val="bullet"/>
      <w:lvlText w:val="•"/>
      <w:lvlJc w:val="left"/>
      <w:pPr>
        <w:ind w:left="3049" w:hanging="142"/>
      </w:pPr>
      <w:rPr>
        <w:rFonts w:hint="default"/>
      </w:rPr>
    </w:lvl>
    <w:lvl w:ilvl="6" w:tentative="0">
      <w:start w:val="1"/>
      <w:numFmt w:val="bullet"/>
      <w:lvlText w:val="•"/>
      <w:lvlJc w:val="left"/>
      <w:pPr>
        <w:ind w:left="3431" w:hanging="142"/>
      </w:pPr>
      <w:rPr>
        <w:rFonts w:hint="default"/>
      </w:rPr>
    </w:lvl>
    <w:lvl w:ilvl="7" w:tentative="0">
      <w:start w:val="1"/>
      <w:numFmt w:val="bullet"/>
      <w:lvlText w:val="•"/>
      <w:lvlJc w:val="left"/>
      <w:pPr>
        <w:ind w:left="3813" w:hanging="142"/>
      </w:pPr>
      <w:rPr>
        <w:rFonts w:hint="default"/>
      </w:rPr>
    </w:lvl>
    <w:lvl w:ilvl="8" w:tentative="0">
      <w:start w:val="1"/>
      <w:numFmt w:val="bullet"/>
      <w:lvlText w:val="•"/>
      <w:lvlJc w:val="left"/>
      <w:pPr>
        <w:ind w:left="4195" w:hanging="142"/>
      </w:pPr>
      <w:rPr>
        <w:rFonts w:hint="default"/>
      </w:rPr>
    </w:lvl>
  </w:abstractNum>
  <w:abstractNum w:abstractNumId="15">
    <w:nsid w:val="330927EC"/>
    <w:multiLevelType w:val="multilevel"/>
    <w:tmpl w:val="330927EC"/>
    <w:lvl w:ilvl="0" w:tentative="0">
      <w:start w:val="1"/>
      <w:numFmt w:val="lowerLetter"/>
      <w:lvlText w:val="(%1)"/>
      <w:lvlJc w:val="left"/>
      <w:pPr>
        <w:ind w:left="1900" w:hanging="360"/>
        <w:jc w:val="left"/>
      </w:pPr>
      <w:rPr>
        <w:rFonts w:hint="default" w:ascii="Arial" w:hAnsi="Arial" w:eastAsia="Times New Roman" w:cs="Arial"/>
        <w:sz w:val="24"/>
        <w:szCs w:val="24"/>
      </w:rPr>
    </w:lvl>
    <w:lvl w:ilvl="1" w:tentative="0">
      <w:start w:val="1"/>
      <w:numFmt w:val="bullet"/>
      <w:lvlText w:val="•"/>
      <w:lvlJc w:val="left"/>
      <w:pPr>
        <w:ind w:left="2632" w:hanging="360"/>
      </w:pPr>
      <w:rPr>
        <w:rFonts w:hint="default"/>
      </w:rPr>
    </w:lvl>
    <w:lvl w:ilvl="2" w:tentative="0">
      <w:start w:val="1"/>
      <w:numFmt w:val="bullet"/>
      <w:lvlText w:val="•"/>
      <w:lvlJc w:val="left"/>
      <w:pPr>
        <w:ind w:left="3364" w:hanging="360"/>
      </w:pPr>
      <w:rPr>
        <w:rFonts w:hint="default"/>
      </w:rPr>
    </w:lvl>
    <w:lvl w:ilvl="3" w:tentative="0">
      <w:start w:val="1"/>
      <w:numFmt w:val="bullet"/>
      <w:lvlText w:val="•"/>
      <w:lvlJc w:val="left"/>
      <w:pPr>
        <w:ind w:left="4096" w:hanging="360"/>
      </w:pPr>
      <w:rPr>
        <w:rFonts w:hint="default"/>
      </w:rPr>
    </w:lvl>
    <w:lvl w:ilvl="4" w:tentative="0">
      <w:start w:val="1"/>
      <w:numFmt w:val="bullet"/>
      <w:lvlText w:val="•"/>
      <w:lvlJc w:val="left"/>
      <w:pPr>
        <w:ind w:left="4828" w:hanging="360"/>
      </w:pPr>
      <w:rPr>
        <w:rFonts w:hint="default"/>
      </w:rPr>
    </w:lvl>
    <w:lvl w:ilvl="5" w:tentative="0">
      <w:start w:val="1"/>
      <w:numFmt w:val="bullet"/>
      <w:lvlText w:val="•"/>
      <w:lvlJc w:val="left"/>
      <w:pPr>
        <w:ind w:left="5560" w:hanging="360"/>
      </w:pPr>
      <w:rPr>
        <w:rFonts w:hint="default"/>
      </w:rPr>
    </w:lvl>
    <w:lvl w:ilvl="6" w:tentative="0">
      <w:start w:val="1"/>
      <w:numFmt w:val="bullet"/>
      <w:lvlText w:val="•"/>
      <w:lvlJc w:val="left"/>
      <w:pPr>
        <w:ind w:left="6292" w:hanging="360"/>
      </w:pPr>
      <w:rPr>
        <w:rFonts w:hint="default"/>
      </w:rPr>
    </w:lvl>
    <w:lvl w:ilvl="7" w:tentative="0">
      <w:start w:val="1"/>
      <w:numFmt w:val="bullet"/>
      <w:lvlText w:val="•"/>
      <w:lvlJc w:val="left"/>
      <w:pPr>
        <w:ind w:left="7024" w:hanging="360"/>
      </w:pPr>
      <w:rPr>
        <w:rFonts w:hint="default"/>
      </w:rPr>
    </w:lvl>
    <w:lvl w:ilvl="8" w:tentative="0">
      <w:start w:val="1"/>
      <w:numFmt w:val="bullet"/>
      <w:lvlText w:val="•"/>
      <w:lvlJc w:val="left"/>
      <w:pPr>
        <w:ind w:left="7756" w:hanging="360"/>
      </w:pPr>
      <w:rPr>
        <w:rFonts w:hint="default"/>
      </w:rPr>
    </w:lvl>
  </w:abstractNum>
  <w:abstractNum w:abstractNumId="16">
    <w:nsid w:val="332B472F"/>
    <w:multiLevelType w:val="multilevel"/>
    <w:tmpl w:val="332B472F"/>
    <w:lvl w:ilvl="0" w:tentative="0">
      <w:start w:val="1"/>
      <w:numFmt w:val="bullet"/>
      <w:lvlText w:val="○"/>
      <w:lvlJc w:val="left"/>
      <w:pPr>
        <w:ind w:left="60" w:hanging="420"/>
      </w:pPr>
      <w:rPr>
        <w:rFonts w:hint="default" w:ascii="Calibri" w:hAnsi="Calibri"/>
      </w:rPr>
    </w:lvl>
    <w:lvl w:ilvl="1" w:tentative="0">
      <w:start w:val="1"/>
      <w:numFmt w:val="bullet"/>
      <w:lvlText w:val=""/>
      <w:lvlJc w:val="left"/>
      <w:pPr>
        <w:ind w:left="480" w:hanging="420"/>
      </w:pPr>
      <w:rPr>
        <w:rFonts w:hint="default" w:ascii="Wingdings" w:hAnsi="Wingdings"/>
      </w:rPr>
    </w:lvl>
    <w:lvl w:ilvl="2" w:tentative="0">
      <w:start w:val="1"/>
      <w:numFmt w:val="bullet"/>
      <w:lvlText w:val=""/>
      <w:lvlJc w:val="left"/>
      <w:pPr>
        <w:ind w:left="900" w:hanging="420"/>
      </w:pPr>
      <w:rPr>
        <w:rFonts w:hint="default" w:ascii="Wingdings" w:hAnsi="Wingdings"/>
      </w:rPr>
    </w:lvl>
    <w:lvl w:ilvl="3" w:tentative="0">
      <w:start w:val="1"/>
      <w:numFmt w:val="bullet"/>
      <w:lvlText w:val=""/>
      <w:lvlJc w:val="left"/>
      <w:pPr>
        <w:ind w:left="1320" w:hanging="420"/>
      </w:pPr>
      <w:rPr>
        <w:rFonts w:hint="default" w:ascii="Wingdings" w:hAnsi="Wingdings"/>
      </w:rPr>
    </w:lvl>
    <w:lvl w:ilvl="4" w:tentative="0">
      <w:start w:val="1"/>
      <w:numFmt w:val="bullet"/>
      <w:lvlText w:val=""/>
      <w:lvlJc w:val="left"/>
      <w:pPr>
        <w:ind w:left="1740" w:hanging="420"/>
      </w:pPr>
      <w:rPr>
        <w:rFonts w:hint="default" w:ascii="Wingdings" w:hAnsi="Wingdings"/>
      </w:rPr>
    </w:lvl>
    <w:lvl w:ilvl="5" w:tentative="0">
      <w:start w:val="1"/>
      <w:numFmt w:val="bullet"/>
      <w:lvlText w:val=""/>
      <w:lvlJc w:val="left"/>
      <w:pPr>
        <w:ind w:left="2160" w:hanging="420"/>
      </w:pPr>
      <w:rPr>
        <w:rFonts w:hint="default" w:ascii="Wingdings" w:hAnsi="Wingdings"/>
      </w:rPr>
    </w:lvl>
    <w:lvl w:ilvl="6" w:tentative="0">
      <w:start w:val="1"/>
      <w:numFmt w:val="bullet"/>
      <w:lvlText w:val=""/>
      <w:lvlJc w:val="left"/>
      <w:pPr>
        <w:ind w:left="2580" w:hanging="420"/>
      </w:pPr>
      <w:rPr>
        <w:rFonts w:hint="default" w:ascii="Wingdings" w:hAnsi="Wingdings"/>
      </w:rPr>
    </w:lvl>
    <w:lvl w:ilvl="7" w:tentative="0">
      <w:start w:val="1"/>
      <w:numFmt w:val="bullet"/>
      <w:lvlText w:val=""/>
      <w:lvlJc w:val="left"/>
      <w:pPr>
        <w:ind w:left="3000" w:hanging="420"/>
      </w:pPr>
      <w:rPr>
        <w:rFonts w:hint="default" w:ascii="Wingdings" w:hAnsi="Wingdings"/>
      </w:rPr>
    </w:lvl>
    <w:lvl w:ilvl="8" w:tentative="0">
      <w:start w:val="1"/>
      <w:numFmt w:val="bullet"/>
      <w:lvlText w:val=""/>
      <w:lvlJc w:val="left"/>
      <w:pPr>
        <w:ind w:left="3420" w:hanging="420"/>
      </w:pPr>
      <w:rPr>
        <w:rFonts w:hint="default" w:ascii="Wingdings" w:hAnsi="Wingdings"/>
      </w:rPr>
    </w:lvl>
  </w:abstractNum>
  <w:abstractNum w:abstractNumId="17">
    <w:nsid w:val="37AD311E"/>
    <w:multiLevelType w:val="multilevel"/>
    <w:tmpl w:val="37AD311E"/>
    <w:lvl w:ilvl="0" w:tentative="0">
      <w:start w:val="1"/>
      <w:numFmt w:val="bullet"/>
      <w:lvlText w:val="•"/>
      <w:lvlJc w:val="left"/>
      <w:pPr>
        <w:ind w:left="820" w:hanging="360"/>
      </w:pPr>
      <w:rPr>
        <w:rFonts w:hint="default" w:ascii="Times New Roman" w:hAnsi="Times New Roman" w:eastAsia="Times New Roman"/>
        <w:sz w:val="24"/>
        <w:szCs w:val="24"/>
      </w:rPr>
    </w:lvl>
    <w:lvl w:ilvl="1" w:tentative="0">
      <w:start w:val="1"/>
      <w:numFmt w:val="bullet"/>
      <w:lvlText w:val="•"/>
      <w:lvlJc w:val="left"/>
      <w:pPr>
        <w:ind w:left="1802" w:hanging="360"/>
      </w:pPr>
      <w:rPr>
        <w:rFonts w:hint="default"/>
      </w:rPr>
    </w:lvl>
    <w:lvl w:ilvl="2" w:tentative="0">
      <w:start w:val="1"/>
      <w:numFmt w:val="bullet"/>
      <w:lvlText w:val="•"/>
      <w:lvlJc w:val="left"/>
      <w:pPr>
        <w:ind w:left="2784" w:hanging="360"/>
      </w:pPr>
      <w:rPr>
        <w:rFonts w:hint="default"/>
      </w:rPr>
    </w:lvl>
    <w:lvl w:ilvl="3" w:tentative="0">
      <w:start w:val="1"/>
      <w:numFmt w:val="bullet"/>
      <w:lvlText w:val="•"/>
      <w:lvlJc w:val="left"/>
      <w:pPr>
        <w:ind w:left="3766" w:hanging="360"/>
      </w:pPr>
      <w:rPr>
        <w:rFonts w:hint="default"/>
      </w:rPr>
    </w:lvl>
    <w:lvl w:ilvl="4" w:tentative="0">
      <w:start w:val="1"/>
      <w:numFmt w:val="bullet"/>
      <w:lvlText w:val="•"/>
      <w:lvlJc w:val="left"/>
      <w:pPr>
        <w:ind w:left="4748" w:hanging="360"/>
      </w:pPr>
      <w:rPr>
        <w:rFonts w:hint="default"/>
      </w:rPr>
    </w:lvl>
    <w:lvl w:ilvl="5" w:tentative="0">
      <w:start w:val="1"/>
      <w:numFmt w:val="bullet"/>
      <w:lvlText w:val="•"/>
      <w:lvlJc w:val="left"/>
      <w:pPr>
        <w:ind w:left="5730" w:hanging="360"/>
      </w:pPr>
      <w:rPr>
        <w:rFonts w:hint="default"/>
      </w:rPr>
    </w:lvl>
    <w:lvl w:ilvl="6" w:tentative="0">
      <w:start w:val="1"/>
      <w:numFmt w:val="bullet"/>
      <w:lvlText w:val="•"/>
      <w:lvlJc w:val="left"/>
      <w:pPr>
        <w:ind w:left="6712" w:hanging="360"/>
      </w:pPr>
      <w:rPr>
        <w:rFonts w:hint="default"/>
      </w:rPr>
    </w:lvl>
    <w:lvl w:ilvl="7" w:tentative="0">
      <w:start w:val="1"/>
      <w:numFmt w:val="bullet"/>
      <w:lvlText w:val="•"/>
      <w:lvlJc w:val="left"/>
      <w:pPr>
        <w:ind w:left="7694" w:hanging="360"/>
      </w:pPr>
      <w:rPr>
        <w:rFonts w:hint="default"/>
      </w:rPr>
    </w:lvl>
    <w:lvl w:ilvl="8" w:tentative="0">
      <w:start w:val="1"/>
      <w:numFmt w:val="bullet"/>
      <w:lvlText w:val="•"/>
      <w:lvlJc w:val="left"/>
      <w:pPr>
        <w:ind w:left="8676" w:hanging="360"/>
      </w:pPr>
      <w:rPr>
        <w:rFonts w:hint="default"/>
      </w:rPr>
    </w:lvl>
  </w:abstractNum>
  <w:abstractNum w:abstractNumId="18">
    <w:nsid w:val="49B160E7"/>
    <w:multiLevelType w:val="multilevel"/>
    <w:tmpl w:val="49B160E7"/>
    <w:lvl w:ilvl="0" w:tentative="0">
      <w:start w:val="1"/>
      <w:numFmt w:val="bullet"/>
      <w:lvlText w:val="□"/>
      <w:lvlJc w:val="left"/>
      <w:pPr>
        <w:ind w:left="1190" w:hanging="120"/>
      </w:pPr>
      <w:rPr>
        <w:rFonts w:hint="default" w:ascii="Times New Roman" w:hAnsi="Times New Roman" w:eastAsia="Times New Roman"/>
        <w:sz w:val="14"/>
        <w:szCs w:val="14"/>
      </w:rPr>
    </w:lvl>
    <w:lvl w:ilvl="1" w:tentative="0">
      <w:start w:val="1"/>
      <w:numFmt w:val="bullet"/>
      <w:lvlText w:val="•"/>
      <w:lvlJc w:val="left"/>
      <w:pPr>
        <w:ind w:left="1546" w:hanging="120"/>
      </w:pPr>
      <w:rPr>
        <w:rFonts w:hint="default"/>
      </w:rPr>
    </w:lvl>
    <w:lvl w:ilvl="2" w:tentative="0">
      <w:start w:val="1"/>
      <w:numFmt w:val="bullet"/>
      <w:lvlText w:val="•"/>
      <w:lvlJc w:val="left"/>
      <w:pPr>
        <w:ind w:left="1893" w:hanging="120"/>
      </w:pPr>
      <w:rPr>
        <w:rFonts w:hint="default"/>
      </w:rPr>
    </w:lvl>
    <w:lvl w:ilvl="3" w:tentative="0">
      <w:start w:val="1"/>
      <w:numFmt w:val="bullet"/>
      <w:lvlText w:val="•"/>
      <w:lvlJc w:val="left"/>
      <w:pPr>
        <w:ind w:left="2239" w:hanging="120"/>
      </w:pPr>
      <w:rPr>
        <w:rFonts w:hint="default"/>
      </w:rPr>
    </w:lvl>
    <w:lvl w:ilvl="4" w:tentative="0">
      <w:start w:val="1"/>
      <w:numFmt w:val="bullet"/>
      <w:lvlText w:val="•"/>
      <w:lvlJc w:val="left"/>
      <w:pPr>
        <w:ind w:left="2586" w:hanging="120"/>
      </w:pPr>
      <w:rPr>
        <w:rFonts w:hint="default"/>
      </w:rPr>
    </w:lvl>
    <w:lvl w:ilvl="5" w:tentative="0">
      <w:start w:val="1"/>
      <w:numFmt w:val="bullet"/>
      <w:lvlText w:val="•"/>
      <w:lvlJc w:val="left"/>
      <w:pPr>
        <w:ind w:left="2932" w:hanging="120"/>
      </w:pPr>
      <w:rPr>
        <w:rFonts w:hint="default"/>
      </w:rPr>
    </w:lvl>
    <w:lvl w:ilvl="6" w:tentative="0">
      <w:start w:val="1"/>
      <w:numFmt w:val="bullet"/>
      <w:lvlText w:val="•"/>
      <w:lvlJc w:val="left"/>
      <w:pPr>
        <w:ind w:left="3279" w:hanging="120"/>
      </w:pPr>
      <w:rPr>
        <w:rFonts w:hint="default"/>
      </w:rPr>
    </w:lvl>
    <w:lvl w:ilvl="7" w:tentative="0">
      <w:start w:val="1"/>
      <w:numFmt w:val="bullet"/>
      <w:lvlText w:val="•"/>
      <w:lvlJc w:val="left"/>
      <w:pPr>
        <w:ind w:left="3625" w:hanging="120"/>
      </w:pPr>
      <w:rPr>
        <w:rFonts w:hint="default"/>
      </w:rPr>
    </w:lvl>
    <w:lvl w:ilvl="8" w:tentative="0">
      <w:start w:val="1"/>
      <w:numFmt w:val="bullet"/>
      <w:lvlText w:val="•"/>
      <w:lvlJc w:val="left"/>
      <w:pPr>
        <w:ind w:left="3972" w:hanging="120"/>
      </w:pPr>
      <w:rPr>
        <w:rFonts w:hint="default"/>
      </w:rPr>
    </w:lvl>
  </w:abstractNum>
  <w:abstractNum w:abstractNumId="19">
    <w:nsid w:val="4C9D7805"/>
    <w:multiLevelType w:val="multilevel"/>
    <w:tmpl w:val="4C9D7805"/>
    <w:lvl w:ilvl="0" w:tentative="0">
      <w:start w:val="1"/>
      <w:numFmt w:val="bullet"/>
      <w:lvlText w:val="□"/>
      <w:lvlJc w:val="left"/>
      <w:pPr>
        <w:ind w:left="955" w:hanging="269"/>
      </w:pPr>
      <w:rPr>
        <w:rFonts w:hint="default" w:ascii="Times New Roman" w:hAnsi="Times New Roman" w:eastAsia="Times New Roman"/>
        <w:w w:val="100"/>
        <w:sz w:val="17"/>
        <w:szCs w:val="17"/>
      </w:rPr>
    </w:lvl>
    <w:lvl w:ilvl="1" w:tentative="0">
      <w:start w:val="1"/>
      <w:numFmt w:val="bullet"/>
      <w:lvlText w:val="•"/>
      <w:lvlJc w:val="left"/>
      <w:pPr>
        <w:ind w:left="1949" w:hanging="269"/>
      </w:pPr>
      <w:rPr>
        <w:rFonts w:hint="default"/>
      </w:rPr>
    </w:lvl>
    <w:lvl w:ilvl="2" w:tentative="0">
      <w:start w:val="1"/>
      <w:numFmt w:val="bullet"/>
      <w:lvlText w:val="•"/>
      <w:lvlJc w:val="left"/>
      <w:pPr>
        <w:ind w:left="2939" w:hanging="269"/>
      </w:pPr>
      <w:rPr>
        <w:rFonts w:hint="default"/>
      </w:rPr>
    </w:lvl>
    <w:lvl w:ilvl="3" w:tentative="0">
      <w:start w:val="1"/>
      <w:numFmt w:val="bullet"/>
      <w:lvlText w:val="•"/>
      <w:lvlJc w:val="left"/>
      <w:pPr>
        <w:ind w:left="3928" w:hanging="269"/>
      </w:pPr>
      <w:rPr>
        <w:rFonts w:hint="default"/>
      </w:rPr>
    </w:lvl>
    <w:lvl w:ilvl="4" w:tentative="0">
      <w:start w:val="1"/>
      <w:numFmt w:val="bullet"/>
      <w:lvlText w:val="•"/>
      <w:lvlJc w:val="left"/>
      <w:pPr>
        <w:ind w:left="4918" w:hanging="269"/>
      </w:pPr>
      <w:rPr>
        <w:rFonts w:hint="default"/>
      </w:rPr>
    </w:lvl>
    <w:lvl w:ilvl="5" w:tentative="0">
      <w:start w:val="1"/>
      <w:numFmt w:val="bullet"/>
      <w:lvlText w:val="•"/>
      <w:lvlJc w:val="left"/>
      <w:pPr>
        <w:ind w:left="5907" w:hanging="269"/>
      </w:pPr>
      <w:rPr>
        <w:rFonts w:hint="default"/>
      </w:rPr>
    </w:lvl>
    <w:lvl w:ilvl="6" w:tentative="0">
      <w:start w:val="1"/>
      <w:numFmt w:val="bullet"/>
      <w:lvlText w:val="•"/>
      <w:lvlJc w:val="left"/>
      <w:pPr>
        <w:ind w:left="6897" w:hanging="269"/>
      </w:pPr>
      <w:rPr>
        <w:rFonts w:hint="default"/>
      </w:rPr>
    </w:lvl>
    <w:lvl w:ilvl="7" w:tentative="0">
      <w:start w:val="1"/>
      <w:numFmt w:val="bullet"/>
      <w:lvlText w:val="•"/>
      <w:lvlJc w:val="left"/>
      <w:pPr>
        <w:ind w:left="7886" w:hanging="269"/>
      </w:pPr>
      <w:rPr>
        <w:rFonts w:hint="default"/>
      </w:rPr>
    </w:lvl>
    <w:lvl w:ilvl="8" w:tentative="0">
      <w:start w:val="1"/>
      <w:numFmt w:val="bullet"/>
      <w:lvlText w:val="•"/>
      <w:lvlJc w:val="left"/>
      <w:pPr>
        <w:ind w:left="8876" w:hanging="269"/>
      </w:pPr>
      <w:rPr>
        <w:rFonts w:hint="default"/>
      </w:rPr>
    </w:lvl>
  </w:abstractNum>
  <w:abstractNum w:abstractNumId="20">
    <w:nsid w:val="515E5CD6"/>
    <w:multiLevelType w:val="multilevel"/>
    <w:tmpl w:val="515E5CD6"/>
    <w:lvl w:ilvl="0" w:tentative="0">
      <w:start w:val="1"/>
      <w:numFmt w:val="lowerLetter"/>
      <w:lvlText w:val="%1."/>
      <w:lvlJc w:val="left"/>
      <w:pPr>
        <w:ind w:left="385" w:hanging="286"/>
        <w:jc w:val="left"/>
      </w:pPr>
      <w:rPr>
        <w:rFonts w:hint="default" w:ascii="Arial" w:hAnsi="Arial" w:eastAsia="Times New Roman" w:cs="Arial"/>
        <w:sz w:val="24"/>
        <w:szCs w:val="24"/>
      </w:rPr>
    </w:lvl>
    <w:lvl w:ilvl="1" w:tentative="0">
      <w:start w:val="1"/>
      <w:numFmt w:val="bullet"/>
      <w:lvlText w:val="•"/>
      <w:lvlJc w:val="left"/>
      <w:pPr>
        <w:ind w:left="820" w:hanging="360"/>
      </w:pPr>
      <w:rPr>
        <w:rFonts w:hint="default" w:ascii="Times New Roman" w:hAnsi="Times New Roman" w:eastAsia="Times New Roman"/>
        <w:sz w:val="24"/>
        <w:szCs w:val="24"/>
      </w:rPr>
    </w:lvl>
    <w:lvl w:ilvl="2" w:tentative="0">
      <w:start w:val="1"/>
      <w:numFmt w:val="bullet"/>
      <w:lvlText w:val=""/>
      <w:lvlJc w:val="left"/>
      <w:pPr>
        <w:ind w:left="1180" w:hanging="360"/>
      </w:pPr>
      <w:rPr>
        <w:rFonts w:hint="default" w:ascii="Symbol" w:hAnsi="Symbol" w:eastAsia="Symbol"/>
        <w:sz w:val="24"/>
        <w:szCs w:val="24"/>
      </w:rPr>
    </w:lvl>
    <w:lvl w:ilvl="3" w:tentative="0">
      <w:start w:val="1"/>
      <w:numFmt w:val="bullet"/>
      <w:lvlText w:val="•"/>
      <w:lvlJc w:val="left"/>
      <w:pPr>
        <w:ind w:left="2260" w:hanging="360"/>
      </w:pPr>
      <w:rPr>
        <w:rFonts w:hint="default" w:ascii="Times New Roman" w:hAnsi="Times New Roman" w:eastAsia="Times New Roman"/>
        <w:sz w:val="24"/>
        <w:szCs w:val="24"/>
      </w:rPr>
    </w:lvl>
    <w:lvl w:ilvl="4" w:tentative="0">
      <w:start w:val="1"/>
      <w:numFmt w:val="bullet"/>
      <w:lvlText w:val="•"/>
      <w:lvlJc w:val="left"/>
      <w:pPr>
        <w:ind w:left="3251" w:hanging="360"/>
      </w:pPr>
      <w:rPr>
        <w:rFonts w:hint="default"/>
      </w:rPr>
    </w:lvl>
    <w:lvl w:ilvl="5" w:tentative="0">
      <w:start w:val="1"/>
      <w:numFmt w:val="bullet"/>
      <w:lvlText w:val="•"/>
      <w:lvlJc w:val="left"/>
      <w:pPr>
        <w:ind w:left="4242" w:hanging="360"/>
      </w:pPr>
      <w:rPr>
        <w:rFonts w:hint="default"/>
      </w:rPr>
    </w:lvl>
    <w:lvl w:ilvl="6" w:tentative="0">
      <w:start w:val="1"/>
      <w:numFmt w:val="bullet"/>
      <w:lvlText w:val="•"/>
      <w:lvlJc w:val="left"/>
      <w:pPr>
        <w:ind w:left="5234" w:hanging="360"/>
      </w:pPr>
      <w:rPr>
        <w:rFonts w:hint="default"/>
      </w:rPr>
    </w:lvl>
    <w:lvl w:ilvl="7" w:tentative="0">
      <w:start w:val="1"/>
      <w:numFmt w:val="bullet"/>
      <w:lvlText w:val="•"/>
      <w:lvlJc w:val="left"/>
      <w:pPr>
        <w:ind w:left="6225" w:hanging="360"/>
      </w:pPr>
      <w:rPr>
        <w:rFonts w:hint="default"/>
      </w:rPr>
    </w:lvl>
    <w:lvl w:ilvl="8" w:tentative="0">
      <w:start w:val="1"/>
      <w:numFmt w:val="bullet"/>
      <w:lvlText w:val="•"/>
      <w:lvlJc w:val="left"/>
      <w:pPr>
        <w:ind w:left="7217" w:hanging="360"/>
      </w:pPr>
      <w:rPr>
        <w:rFonts w:hint="default"/>
      </w:rPr>
    </w:lvl>
  </w:abstractNum>
  <w:abstractNum w:abstractNumId="21">
    <w:nsid w:val="574820ED"/>
    <w:multiLevelType w:val="multilevel"/>
    <w:tmpl w:val="574820ED"/>
    <w:lvl w:ilvl="0" w:tentative="0">
      <w:start w:val="1"/>
      <w:numFmt w:val="upperLetter"/>
      <w:lvlText w:val="%1."/>
      <w:lvlJc w:val="left"/>
      <w:pPr>
        <w:ind w:left="876" w:hanging="397"/>
        <w:jc w:val="left"/>
      </w:pPr>
      <w:rPr>
        <w:rFonts w:hint="default" w:ascii="Arial" w:hAnsi="Arial" w:eastAsia="Times New Roman" w:cs="Arial"/>
        <w:b/>
        <w:bCs/>
        <w:i/>
        <w:sz w:val="28"/>
        <w:szCs w:val="28"/>
      </w:rPr>
    </w:lvl>
    <w:lvl w:ilvl="1" w:tentative="0">
      <w:start w:val="1"/>
      <w:numFmt w:val="decimal"/>
      <w:lvlText w:val="%2."/>
      <w:lvlJc w:val="left"/>
      <w:pPr>
        <w:ind w:left="840" w:hanging="360"/>
        <w:jc w:val="right"/>
      </w:pPr>
      <w:rPr>
        <w:rFonts w:hint="default" w:ascii="Arial" w:hAnsi="Arial" w:eastAsia="Times New Roman" w:cs="Arial"/>
        <w:sz w:val="24"/>
        <w:szCs w:val="24"/>
      </w:rPr>
    </w:lvl>
    <w:lvl w:ilvl="2" w:tentative="0">
      <w:start w:val="1"/>
      <w:numFmt w:val="upperLetter"/>
      <w:lvlText w:val="%3."/>
      <w:lvlJc w:val="left"/>
      <w:pPr>
        <w:ind w:left="820" w:hanging="360"/>
        <w:jc w:val="left"/>
      </w:pPr>
      <w:rPr>
        <w:rFonts w:hint="default" w:ascii="Arial" w:hAnsi="Arial" w:eastAsia="Times New Roman" w:cs="Arial"/>
        <w:sz w:val="24"/>
        <w:szCs w:val="24"/>
      </w:rPr>
    </w:lvl>
    <w:lvl w:ilvl="3" w:tentative="0">
      <w:start w:val="1"/>
      <w:numFmt w:val="bullet"/>
      <w:lvlText w:val="•"/>
      <w:lvlJc w:val="left"/>
      <w:pPr>
        <w:ind w:left="2100" w:hanging="360"/>
      </w:pPr>
      <w:rPr>
        <w:rFonts w:hint="default"/>
      </w:rPr>
    </w:lvl>
    <w:lvl w:ilvl="4" w:tentative="0">
      <w:start w:val="1"/>
      <w:numFmt w:val="bullet"/>
      <w:lvlText w:val="•"/>
      <w:lvlJc w:val="left"/>
      <w:pPr>
        <w:ind w:left="3320" w:hanging="360"/>
      </w:pPr>
      <w:rPr>
        <w:rFonts w:hint="default"/>
      </w:rPr>
    </w:lvl>
    <w:lvl w:ilvl="5" w:tentative="0">
      <w:start w:val="1"/>
      <w:numFmt w:val="bullet"/>
      <w:lvlText w:val="•"/>
      <w:lvlJc w:val="left"/>
      <w:pPr>
        <w:ind w:left="4540" w:hanging="360"/>
      </w:pPr>
      <w:rPr>
        <w:rFonts w:hint="default"/>
      </w:rPr>
    </w:lvl>
    <w:lvl w:ilvl="6" w:tentative="0">
      <w:start w:val="1"/>
      <w:numFmt w:val="bullet"/>
      <w:lvlText w:val="•"/>
      <w:lvlJc w:val="left"/>
      <w:pPr>
        <w:ind w:left="5760" w:hanging="360"/>
      </w:pPr>
      <w:rPr>
        <w:rFonts w:hint="default"/>
      </w:rPr>
    </w:lvl>
    <w:lvl w:ilvl="7" w:tentative="0">
      <w:start w:val="1"/>
      <w:numFmt w:val="bullet"/>
      <w:lvlText w:val="•"/>
      <w:lvlJc w:val="left"/>
      <w:pPr>
        <w:ind w:left="6980" w:hanging="360"/>
      </w:pPr>
      <w:rPr>
        <w:rFonts w:hint="default"/>
      </w:rPr>
    </w:lvl>
    <w:lvl w:ilvl="8" w:tentative="0">
      <w:start w:val="1"/>
      <w:numFmt w:val="bullet"/>
      <w:lvlText w:val="•"/>
      <w:lvlJc w:val="left"/>
      <w:pPr>
        <w:ind w:left="8200" w:hanging="360"/>
      </w:pPr>
      <w:rPr>
        <w:rFonts w:hint="default"/>
      </w:rPr>
    </w:lvl>
  </w:abstractNum>
  <w:abstractNum w:abstractNumId="22">
    <w:nsid w:val="5B116DBF"/>
    <w:multiLevelType w:val="multilevel"/>
    <w:tmpl w:val="5B116DBF"/>
    <w:lvl w:ilvl="0" w:tentative="0">
      <w:start w:val="5"/>
      <w:numFmt w:val="decimal"/>
      <w:lvlText w:val="%1."/>
      <w:lvlJc w:val="left"/>
      <w:pPr>
        <w:ind w:left="354" w:hanging="276"/>
        <w:jc w:val="left"/>
      </w:pPr>
      <w:rPr>
        <w:rFonts w:hint="default" w:ascii="Times New Roman" w:hAnsi="Times New Roman" w:eastAsia="Times New Roman"/>
        <w:sz w:val="22"/>
        <w:szCs w:val="22"/>
      </w:rPr>
    </w:lvl>
    <w:lvl w:ilvl="1" w:tentative="0">
      <w:start w:val="1"/>
      <w:numFmt w:val="lowerLetter"/>
      <w:lvlText w:val="%2."/>
      <w:lvlJc w:val="left"/>
      <w:pPr>
        <w:ind w:left="729" w:hanging="264"/>
        <w:jc w:val="left"/>
      </w:pPr>
      <w:rPr>
        <w:rFonts w:hint="default" w:ascii="Times New Roman" w:hAnsi="Times New Roman" w:eastAsia="Times New Roman"/>
        <w:sz w:val="22"/>
        <w:szCs w:val="22"/>
      </w:rPr>
    </w:lvl>
    <w:lvl w:ilvl="2" w:tentative="0">
      <w:start w:val="1"/>
      <w:numFmt w:val="bullet"/>
      <w:lvlText w:val="•"/>
      <w:lvlJc w:val="left"/>
      <w:pPr>
        <w:ind w:left="1838" w:hanging="264"/>
      </w:pPr>
      <w:rPr>
        <w:rFonts w:hint="default"/>
      </w:rPr>
    </w:lvl>
    <w:lvl w:ilvl="3" w:tentative="0">
      <w:start w:val="1"/>
      <w:numFmt w:val="bullet"/>
      <w:lvlText w:val="•"/>
      <w:lvlJc w:val="left"/>
      <w:pPr>
        <w:ind w:left="2957" w:hanging="264"/>
      </w:pPr>
      <w:rPr>
        <w:rFonts w:hint="default"/>
      </w:rPr>
    </w:lvl>
    <w:lvl w:ilvl="4" w:tentative="0">
      <w:start w:val="1"/>
      <w:numFmt w:val="bullet"/>
      <w:lvlText w:val="•"/>
      <w:lvlJc w:val="left"/>
      <w:pPr>
        <w:ind w:left="4076" w:hanging="264"/>
      </w:pPr>
      <w:rPr>
        <w:rFonts w:hint="default"/>
      </w:rPr>
    </w:lvl>
    <w:lvl w:ilvl="5" w:tentative="0">
      <w:start w:val="1"/>
      <w:numFmt w:val="bullet"/>
      <w:lvlText w:val="•"/>
      <w:lvlJc w:val="left"/>
      <w:pPr>
        <w:ind w:left="5194" w:hanging="264"/>
      </w:pPr>
      <w:rPr>
        <w:rFonts w:hint="default"/>
      </w:rPr>
    </w:lvl>
    <w:lvl w:ilvl="6" w:tentative="0">
      <w:start w:val="1"/>
      <w:numFmt w:val="bullet"/>
      <w:lvlText w:val="•"/>
      <w:lvlJc w:val="left"/>
      <w:pPr>
        <w:ind w:left="6313" w:hanging="264"/>
      </w:pPr>
      <w:rPr>
        <w:rFonts w:hint="default"/>
      </w:rPr>
    </w:lvl>
    <w:lvl w:ilvl="7" w:tentative="0">
      <w:start w:val="1"/>
      <w:numFmt w:val="bullet"/>
      <w:lvlText w:val="•"/>
      <w:lvlJc w:val="left"/>
      <w:pPr>
        <w:ind w:left="7432" w:hanging="264"/>
      </w:pPr>
      <w:rPr>
        <w:rFonts w:hint="default"/>
      </w:rPr>
    </w:lvl>
    <w:lvl w:ilvl="8" w:tentative="0">
      <w:start w:val="1"/>
      <w:numFmt w:val="bullet"/>
      <w:lvlText w:val="•"/>
      <w:lvlJc w:val="left"/>
      <w:pPr>
        <w:ind w:left="8550" w:hanging="264"/>
      </w:pPr>
      <w:rPr>
        <w:rFonts w:hint="default"/>
      </w:rPr>
    </w:lvl>
  </w:abstractNum>
  <w:abstractNum w:abstractNumId="23">
    <w:nsid w:val="5D221D85"/>
    <w:multiLevelType w:val="multilevel"/>
    <w:tmpl w:val="5D221D85"/>
    <w:lvl w:ilvl="0" w:tentative="0">
      <w:start w:val="1"/>
      <w:numFmt w:val="bullet"/>
      <w:lvlText w:val=""/>
      <w:lvlJc w:val="left"/>
      <w:pPr>
        <w:ind w:left="840" w:hanging="360"/>
      </w:pPr>
      <w:rPr>
        <w:rFonts w:hint="default" w:ascii="Symbol" w:hAnsi="Symbol" w:eastAsia="Symbol"/>
        <w:sz w:val="24"/>
        <w:szCs w:val="24"/>
      </w:rPr>
    </w:lvl>
    <w:lvl w:ilvl="1" w:tentative="0">
      <w:start w:val="1"/>
      <w:numFmt w:val="bullet"/>
      <w:lvlText w:val="•"/>
      <w:lvlJc w:val="left"/>
      <w:pPr>
        <w:ind w:left="1858" w:hanging="360"/>
      </w:pPr>
      <w:rPr>
        <w:rFonts w:hint="default"/>
      </w:rPr>
    </w:lvl>
    <w:lvl w:ilvl="2" w:tentative="0">
      <w:start w:val="1"/>
      <w:numFmt w:val="bullet"/>
      <w:lvlText w:val="•"/>
      <w:lvlJc w:val="left"/>
      <w:pPr>
        <w:ind w:left="2876" w:hanging="360"/>
      </w:pPr>
      <w:rPr>
        <w:rFonts w:hint="default"/>
      </w:rPr>
    </w:lvl>
    <w:lvl w:ilvl="3" w:tentative="0">
      <w:start w:val="1"/>
      <w:numFmt w:val="bullet"/>
      <w:lvlText w:val="•"/>
      <w:lvlJc w:val="left"/>
      <w:pPr>
        <w:ind w:left="3894" w:hanging="360"/>
      </w:pPr>
      <w:rPr>
        <w:rFonts w:hint="default"/>
      </w:rPr>
    </w:lvl>
    <w:lvl w:ilvl="4" w:tentative="0">
      <w:start w:val="1"/>
      <w:numFmt w:val="bullet"/>
      <w:lvlText w:val="•"/>
      <w:lvlJc w:val="left"/>
      <w:pPr>
        <w:ind w:left="4912" w:hanging="360"/>
      </w:pPr>
      <w:rPr>
        <w:rFonts w:hint="default"/>
      </w:rPr>
    </w:lvl>
    <w:lvl w:ilvl="5" w:tentative="0">
      <w:start w:val="1"/>
      <w:numFmt w:val="bullet"/>
      <w:lvlText w:val="•"/>
      <w:lvlJc w:val="left"/>
      <w:pPr>
        <w:ind w:left="5930" w:hanging="360"/>
      </w:pPr>
      <w:rPr>
        <w:rFonts w:hint="default"/>
      </w:rPr>
    </w:lvl>
    <w:lvl w:ilvl="6" w:tentative="0">
      <w:start w:val="1"/>
      <w:numFmt w:val="bullet"/>
      <w:lvlText w:val="•"/>
      <w:lvlJc w:val="left"/>
      <w:pPr>
        <w:ind w:left="6948" w:hanging="360"/>
      </w:pPr>
      <w:rPr>
        <w:rFonts w:hint="default"/>
      </w:rPr>
    </w:lvl>
    <w:lvl w:ilvl="7" w:tentative="0">
      <w:start w:val="1"/>
      <w:numFmt w:val="bullet"/>
      <w:lvlText w:val="•"/>
      <w:lvlJc w:val="left"/>
      <w:pPr>
        <w:ind w:left="7966" w:hanging="360"/>
      </w:pPr>
      <w:rPr>
        <w:rFonts w:hint="default"/>
      </w:rPr>
    </w:lvl>
    <w:lvl w:ilvl="8" w:tentative="0">
      <w:start w:val="1"/>
      <w:numFmt w:val="bullet"/>
      <w:lvlText w:val="•"/>
      <w:lvlJc w:val="left"/>
      <w:pPr>
        <w:ind w:left="8984" w:hanging="360"/>
      </w:pPr>
      <w:rPr>
        <w:rFonts w:hint="default"/>
      </w:rPr>
    </w:lvl>
  </w:abstractNum>
  <w:abstractNum w:abstractNumId="24">
    <w:nsid w:val="673E7EB3"/>
    <w:multiLevelType w:val="multilevel"/>
    <w:tmpl w:val="673E7EB3"/>
    <w:lvl w:ilvl="0" w:tentative="0">
      <w:start w:val="1"/>
      <w:numFmt w:val="bullet"/>
      <w:lvlText w:val="•"/>
      <w:lvlJc w:val="left"/>
      <w:pPr>
        <w:ind w:left="460" w:hanging="360"/>
      </w:pPr>
      <w:rPr>
        <w:rFonts w:hint="default" w:ascii="Times New Roman" w:hAnsi="Times New Roman" w:eastAsia="Times New Roman"/>
        <w:sz w:val="24"/>
        <w:szCs w:val="24"/>
      </w:rPr>
    </w:lvl>
    <w:lvl w:ilvl="1" w:tentative="0">
      <w:start w:val="1"/>
      <w:numFmt w:val="bullet"/>
      <w:lvlText w:val="•"/>
      <w:lvlJc w:val="left"/>
      <w:pPr>
        <w:ind w:left="1478" w:hanging="360"/>
      </w:pPr>
      <w:rPr>
        <w:rFonts w:hint="default"/>
      </w:rPr>
    </w:lvl>
    <w:lvl w:ilvl="2" w:tentative="0">
      <w:start w:val="1"/>
      <w:numFmt w:val="bullet"/>
      <w:lvlText w:val="•"/>
      <w:lvlJc w:val="left"/>
      <w:pPr>
        <w:ind w:left="2496" w:hanging="360"/>
      </w:pPr>
      <w:rPr>
        <w:rFonts w:hint="default"/>
      </w:rPr>
    </w:lvl>
    <w:lvl w:ilvl="3" w:tentative="0">
      <w:start w:val="1"/>
      <w:numFmt w:val="bullet"/>
      <w:lvlText w:val="•"/>
      <w:lvlJc w:val="left"/>
      <w:pPr>
        <w:ind w:left="3514" w:hanging="360"/>
      </w:pPr>
      <w:rPr>
        <w:rFonts w:hint="default"/>
      </w:rPr>
    </w:lvl>
    <w:lvl w:ilvl="4" w:tentative="0">
      <w:start w:val="1"/>
      <w:numFmt w:val="bullet"/>
      <w:lvlText w:val="•"/>
      <w:lvlJc w:val="left"/>
      <w:pPr>
        <w:ind w:left="4532" w:hanging="360"/>
      </w:pPr>
      <w:rPr>
        <w:rFonts w:hint="default"/>
      </w:rPr>
    </w:lvl>
    <w:lvl w:ilvl="5" w:tentative="0">
      <w:start w:val="1"/>
      <w:numFmt w:val="bullet"/>
      <w:lvlText w:val="•"/>
      <w:lvlJc w:val="left"/>
      <w:pPr>
        <w:ind w:left="5550" w:hanging="360"/>
      </w:pPr>
      <w:rPr>
        <w:rFonts w:hint="default"/>
      </w:rPr>
    </w:lvl>
    <w:lvl w:ilvl="6" w:tentative="0">
      <w:start w:val="1"/>
      <w:numFmt w:val="bullet"/>
      <w:lvlText w:val="•"/>
      <w:lvlJc w:val="left"/>
      <w:pPr>
        <w:ind w:left="6568" w:hanging="360"/>
      </w:pPr>
      <w:rPr>
        <w:rFonts w:hint="default"/>
      </w:rPr>
    </w:lvl>
    <w:lvl w:ilvl="7" w:tentative="0">
      <w:start w:val="1"/>
      <w:numFmt w:val="bullet"/>
      <w:lvlText w:val="•"/>
      <w:lvlJc w:val="left"/>
      <w:pPr>
        <w:ind w:left="7586" w:hanging="360"/>
      </w:pPr>
      <w:rPr>
        <w:rFonts w:hint="default"/>
      </w:rPr>
    </w:lvl>
    <w:lvl w:ilvl="8" w:tentative="0">
      <w:start w:val="1"/>
      <w:numFmt w:val="bullet"/>
      <w:lvlText w:val="•"/>
      <w:lvlJc w:val="left"/>
      <w:pPr>
        <w:ind w:left="8604" w:hanging="360"/>
      </w:pPr>
      <w:rPr>
        <w:rFonts w:hint="default"/>
      </w:rPr>
    </w:lvl>
  </w:abstractNum>
  <w:abstractNum w:abstractNumId="25">
    <w:nsid w:val="6DCE57A4"/>
    <w:multiLevelType w:val="multilevel"/>
    <w:tmpl w:val="6DCE57A4"/>
    <w:lvl w:ilvl="0" w:tentative="0">
      <w:start w:val="4"/>
      <w:numFmt w:val="decimal"/>
      <w:lvlText w:val="%1."/>
      <w:lvlJc w:val="left"/>
      <w:pPr>
        <w:ind w:left="79" w:hanging="344"/>
        <w:jc w:val="left"/>
      </w:pPr>
      <w:rPr>
        <w:rFonts w:hint="default" w:ascii="Times New Roman" w:hAnsi="Times New Roman" w:eastAsia="Times New Roman"/>
        <w:sz w:val="22"/>
        <w:szCs w:val="22"/>
      </w:rPr>
    </w:lvl>
    <w:lvl w:ilvl="1" w:tentative="0">
      <w:start w:val="1"/>
      <w:numFmt w:val="bullet"/>
      <w:lvlText w:val="□"/>
      <w:lvlJc w:val="left"/>
      <w:pPr>
        <w:ind w:left="628" w:hanging="190"/>
      </w:pPr>
      <w:rPr>
        <w:rFonts w:hint="default" w:ascii="Times New Roman" w:hAnsi="Times New Roman" w:eastAsia="Times New Roman"/>
        <w:sz w:val="22"/>
        <w:szCs w:val="22"/>
      </w:rPr>
    </w:lvl>
    <w:lvl w:ilvl="2" w:tentative="0">
      <w:start w:val="1"/>
      <w:numFmt w:val="bullet"/>
      <w:lvlText w:val="•"/>
      <w:lvlJc w:val="left"/>
      <w:pPr>
        <w:ind w:left="1039" w:hanging="190"/>
      </w:pPr>
      <w:rPr>
        <w:rFonts w:hint="default"/>
      </w:rPr>
    </w:lvl>
    <w:lvl w:ilvl="3" w:tentative="0">
      <w:start w:val="1"/>
      <w:numFmt w:val="bullet"/>
      <w:lvlText w:val="•"/>
      <w:lvlJc w:val="left"/>
      <w:pPr>
        <w:ind w:left="1459" w:hanging="190"/>
      </w:pPr>
      <w:rPr>
        <w:rFonts w:hint="default"/>
      </w:rPr>
    </w:lvl>
    <w:lvl w:ilvl="4" w:tentative="0">
      <w:start w:val="1"/>
      <w:numFmt w:val="bullet"/>
      <w:lvlText w:val="•"/>
      <w:lvlJc w:val="left"/>
      <w:pPr>
        <w:ind w:left="1879" w:hanging="190"/>
      </w:pPr>
      <w:rPr>
        <w:rFonts w:hint="default"/>
      </w:rPr>
    </w:lvl>
    <w:lvl w:ilvl="5" w:tentative="0">
      <w:start w:val="1"/>
      <w:numFmt w:val="bullet"/>
      <w:lvlText w:val="•"/>
      <w:lvlJc w:val="left"/>
      <w:pPr>
        <w:ind w:left="2299" w:hanging="190"/>
      </w:pPr>
      <w:rPr>
        <w:rFonts w:hint="default"/>
      </w:rPr>
    </w:lvl>
    <w:lvl w:ilvl="6" w:tentative="0">
      <w:start w:val="1"/>
      <w:numFmt w:val="bullet"/>
      <w:lvlText w:val="•"/>
      <w:lvlJc w:val="left"/>
      <w:pPr>
        <w:ind w:left="2719" w:hanging="190"/>
      </w:pPr>
      <w:rPr>
        <w:rFonts w:hint="default"/>
      </w:rPr>
    </w:lvl>
    <w:lvl w:ilvl="7" w:tentative="0">
      <w:start w:val="1"/>
      <w:numFmt w:val="bullet"/>
      <w:lvlText w:val="•"/>
      <w:lvlJc w:val="left"/>
      <w:pPr>
        <w:ind w:left="3139" w:hanging="190"/>
      </w:pPr>
      <w:rPr>
        <w:rFonts w:hint="default"/>
      </w:rPr>
    </w:lvl>
    <w:lvl w:ilvl="8" w:tentative="0">
      <w:start w:val="1"/>
      <w:numFmt w:val="bullet"/>
      <w:lvlText w:val="•"/>
      <w:lvlJc w:val="left"/>
      <w:pPr>
        <w:ind w:left="3559" w:hanging="190"/>
      </w:pPr>
      <w:rPr>
        <w:rFonts w:hint="default"/>
      </w:rPr>
    </w:lvl>
  </w:abstractNum>
  <w:abstractNum w:abstractNumId="26">
    <w:nsid w:val="6E5E672E"/>
    <w:multiLevelType w:val="multilevel"/>
    <w:tmpl w:val="6E5E672E"/>
    <w:lvl w:ilvl="0" w:tentative="0">
      <w:start w:val="1"/>
      <w:numFmt w:val="decimal"/>
      <w:lvlText w:val="%1."/>
      <w:lvlJc w:val="left"/>
      <w:pPr>
        <w:ind w:left="520" w:hanging="300"/>
        <w:jc w:val="right"/>
      </w:pPr>
      <w:rPr>
        <w:rFonts w:hint="default" w:ascii="Arial" w:hAnsi="Arial" w:eastAsia="Times New Roman" w:cs="Arial"/>
        <w:sz w:val="24"/>
        <w:szCs w:val="24"/>
      </w:rPr>
    </w:lvl>
    <w:lvl w:ilvl="1" w:tentative="0">
      <w:start w:val="1"/>
      <w:numFmt w:val="lowerLetter"/>
      <w:lvlText w:val="(%2)"/>
      <w:lvlJc w:val="left"/>
      <w:pPr>
        <w:ind w:left="1540" w:hanging="360"/>
        <w:jc w:val="left"/>
      </w:pPr>
      <w:rPr>
        <w:rFonts w:hint="default" w:ascii="Arial" w:hAnsi="Arial" w:eastAsia="Times New Roman" w:cs="Arial"/>
        <w:sz w:val="24"/>
        <w:szCs w:val="24"/>
      </w:rPr>
    </w:lvl>
    <w:lvl w:ilvl="2" w:tentative="0">
      <w:start w:val="1"/>
      <w:numFmt w:val="bullet"/>
      <w:lvlText w:val="•"/>
      <w:lvlJc w:val="left"/>
      <w:pPr>
        <w:ind w:left="2391" w:hanging="360"/>
      </w:pPr>
      <w:rPr>
        <w:rFonts w:hint="default"/>
      </w:rPr>
    </w:lvl>
    <w:lvl w:ilvl="3" w:tentative="0">
      <w:start w:val="1"/>
      <w:numFmt w:val="bullet"/>
      <w:lvlText w:val="•"/>
      <w:lvlJc w:val="left"/>
      <w:pPr>
        <w:ind w:left="3242" w:hanging="360"/>
      </w:pPr>
      <w:rPr>
        <w:rFonts w:hint="default"/>
      </w:rPr>
    </w:lvl>
    <w:lvl w:ilvl="4" w:tentative="0">
      <w:start w:val="1"/>
      <w:numFmt w:val="bullet"/>
      <w:lvlText w:val="•"/>
      <w:lvlJc w:val="left"/>
      <w:pPr>
        <w:ind w:left="4093" w:hanging="360"/>
      </w:pPr>
      <w:rPr>
        <w:rFonts w:hint="default"/>
      </w:rPr>
    </w:lvl>
    <w:lvl w:ilvl="5" w:tentative="0">
      <w:start w:val="1"/>
      <w:numFmt w:val="bullet"/>
      <w:lvlText w:val="•"/>
      <w:lvlJc w:val="left"/>
      <w:pPr>
        <w:ind w:left="4944" w:hanging="360"/>
      </w:pPr>
      <w:rPr>
        <w:rFonts w:hint="default"/>
      </w:rPr>
    </w:lvl>
    <w:lvl w:ilvl="6" w:tentative="0">
      <w:start w:val="1"/>
      <w:numFmt w:val="bullet"/>
      <w:lvlText w:val="•"/>
      <w:lvlJc w:val="left"/>
      <w:pPr>
        <w:ind w:left="5795" w:hanging="360"/>
      </w:pPr>
      <w:rPr>
        <w:rFonts w:hint="default"/>
      </w:rPr>
    </w:lvl>
    <w:lvl w:ilvl="7" w:tentative="0">
      <w:start w:val="1"/>
      <w:numFmt w:val="bullet"/>
      <w:lvlText w:val="•"/>
      <w:lvlJc w:val="left"/>
      <w:pPr>
        <w:ind w:left="6646" w:hanging="360"/>
      </w:pPr>
      <w:rPr>
        <w:rFonts w:hint="default"/>
      </w:rPr>
    </w:lvl>
    <w:lvl w:ilvl="8" w:tentative="0">
      <w:start w:val="1"/>
      <w:numFmt w:val="bullet"/>
      <w:lvlText w:val="•"/>
      <w:lvlJc w:val="left"/>
      <w:pPr>
        <w:ind w:left="7497" w:hanging="360"/>
      </w:pPr>
      <w:rPr>
        <w:rFonts w:hint="default"/>
      </w:rPr>
    </w:lvl>
  </w:abstractNum>
  <w:abstractNum w:abstractNumId="27">
    <w:nsid w:val="71187B77"/>
    <w:multiLevelType w:val="multilevel"/>
    <w:tmpl w:val="71187B77"/>
    <w:lvl w:ilvl="0" w:tentative="0">
      <w:start w:val="1"/>
      <w:numFmt w:val="upperRoman"/>
      <w:lvlText w:val="%1."/>
      <w:lvlJc w:val="left"/>
      <w:pPr>
        <w:ind w:left="3110" w:hanging="274"/>
        <w:jc w:val="left"/>
      </w:pPr>
      <w:rPr>
        <w:rFonts w:hint="default" w:ascii="Times New Roman" w:hAnsi="Times New Roman" w:eastAsia="Times New Roman"/>
        <w:b/>
        <w:bCs/>
        <w:sz w:val="24"/>
        <w:szCs w:val="24"/>
      </w:rPr>
    </w:lvl>
    <w:lvl w:ilvl="1" w:tentative="0">
      <w:start w:val="1"/>
      <w:numFmt w:val="upperRoman"/>
      <w:lvlText w:val="%2."/>
      <w:lvlJc w:val="left"/>
      <w:pPr>
        <w:ind w:left="3490" w:hanging="413"/>
        <w:jc w:val="right"/>
      </w:pPr>
      <w:rPr>
        <w:rFonts w:hint="default" w:ascii="Arial" w:hAnsi="Arial" w:eastAsia="Times New Roman" w:cs="Arial"/>
        <w:b/>
        <w:bCs/>
        <w:sz w:val="36"/>
        <w:szCs w:val="36"/>
      </w:rPr>
    </w:lvl>
    <w:lvl w:ilvl="2" w:tentative="0">
      <w:start w:val="1"/>
      <w:numFmt w:val="lowerLetter"/>
      <w:lvlText w:val="(%3)"/>
      <w:lvlJc w:val="left"/>
      <w:pPr>
        <w:ind w:left="3854" w:hanging="384"/>
        <w:jc w:val="left"/>
      </w:pPr>
      <w:rPr>
        <w:rFonts w:hint="default" w:ascii="Arial" w:hAnsi="Arial" w:eastAsia="Times New Roman" w:cs="Arial"/>
        <w:sz w:val="24"/>
        <w:szCs w:val="24"/>
      </w:rPr>
    </w:lvl>
    <w:lvl w:ilvl="3" w:tentative="0">
      <w:start w:val="1"/>
      <w:numFmt w:val="bullet"/>
      <w:lvlText w:val="•"/>
      <w:lvlJc w:val="left"/>
      <w:pPr>
        <w:ind w:left="4895" w:hanging="384"/>
      </w:pPr>
      <w:rPr>
        <w:rFonts w:hint="default"/>
      </w:rPr>
    </w:lvl>
    <w:lvl w:ilvl="4" w:tentative="0">
      <w:start w:val="1"/>
      <w:numFmt w:val="bullet"/>
      <w:lvlText w:val="•"/>
      <w:lvlJc w:val="left"/>
      <w:pPr>
        <w:ind w:left="5940" w:hanging="384"/>
      </w:pPr>
      <w:rPr>
        <w:rFonts w:hint="default"/>
      </w:rPr>
    </w:lvl>
    <w:lvl w:ilvl="5" w:tentative="0">
      <w:start w:val="1"/>
      <w:numFmt w:val="bullet"/>
      <w:lvlText w:val="•"/>
      <w:lvlJc w:val="left"/>
      <w:pPr>
        <w:ind w:left="6985" w:hanging="384"/>
      </w:pPr>
      <w:rPr>
        <w:rFonts w:hint="default"/>
      </w:rPr>
    </w:lvl>
    <w:lvl w:ilvl="6" w:tentative="0">
      <w:start w:val="1"/>
      <w:numFmt w:val="bullet"/>
      <w:lvlText w:val="•"/>
      <w:lvlJc w:val="left"/>
      <w:pPr>
        <w:ind w:left="8030" w:hanging="384"/>
      </w:pPr>
      <w:rPr>
        <w:rFonts w:hint="default"/>
      </w:rPr>
    </w:lvl>
    <w:lvl w:ilvl="7" w:tentative="0">
      <w:start w:val="1"/>
      <w:numFmt w:val="bullet"/>
      <w:lvlText w:val="•"/>
      <w:lvlJc w:val="left"/>
      <w:pPr>
        <w:ind w:left="9075" w:hanging="384"/>
      </w:pPr>
      <w:rPr>
        <w:rFonts w:hint="default"/>
      </w:rPr>
    </w:lvl>
    <w:lvl w:ilvl="8" w:tentative="0">
      <w:start w:val="1"/>
      <w:numFmt w:val="bullet"/>
      <w:lvlText w:val="•"/>
      <w:lvlJc w:val="left"/>
      <w:pPr>
        <w:ind w:left="10120" w:hanging="384"/>
      </w:pPr>
      <w:rPr>
        <w:rFonts w:hint="default"/>
      </w:rPr>
    </w:lvl>
  </w:abstractNum>
  <w:num w:numId="1">
    <w:abstractNumId w:val="27"/>
  </w:num>
  <w:num w:numId="2">
    <w:abstractNumId w:val="4"/>
  </w:num>
  <w:num w:numId="3">
    <w:abstractNumId w:val="13"/>
  </w:num>
  <w:num w:numId="4">
    <w:abstractNumId w:val="23"/>
  </w:num>
  <w:num w:numId="5">
    <w:abstractNumId w:val="21"/>
  </w:num>
  <w:num w:numId="6">
    <w:abstractNumId w:val="2"/>
  </w:num>
  <w:num w:numId="7">
    <w:abstractNumId w:val="16"/>
  </w:num>
  <w:num w:numId="8">
    <w:abstractNumId w:val="24"/>
  </w:num>
  <w:num w:numId="9">
    <w:abstractNumId w:val="6"/>
  </w:num>
  <w:num w:numId="10">
    <w:abstractNumId w:val="17"/>
  </w:num>
  <w:num w:numId="11">
    <w:abstractNumId w:val="0"/>
  </w:num>
  <w:num w:numId="12">
    <w:abstractNumId w:val="10"/>
  </w:num>
  <w:num w:numId="13">
    <w:abstractNumId w:val="14"/>
  </w:num>
  <w:num w:numId="14">
    <w:abstractNumId w:val="3"/>
  </w:num>
  <w:num w:numId="15">
    <w:abstractNumId w:val="26"/>
  </w:num>
  <w:num w:numId="16">
    <w:abstractNumId w:val="1"/>
  </w:num>
  <w:num w:numId="17">
    <w:abstractNumId w:val="7"/>
  </w:num>
  <w:num w:numId="18">
    <w:abstractNumId w:val="9"/>
  </w:num>
  <w:num w:numId="19">
    <w:abstractNumId w:val="11"/>
  </w:num>
  <w:num w:numId="20">
    <w:abstractNumId w:val="19"/>
  </w:num>
  <w:num w:numId="21">
    <w:abstractNumId w:val="12"/>
  </w:num>
  <w:num w:numId="22">
    <w:abstractNumId w:val="25"/>
  </w:num>
  <w:num w:numId="23">
    <w:abstractNumId w:val="22"/>
  </w:num>
  <w:num w:numId="24">
    <w:abstractNumId w:val="18"/>
  </w:num>
  <w:num w:numId="25">
    <w:abstractNumId w:val="8"/>
  </w:num>
  <w:num w:numId="26">
    <w:abstractNumId w:val="20"/>
  </w:num>
  <w:num w:numId="27">
    <w:abstractNumId w:val="15"/>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footnotePr>
    <w:footnote w:id="10"/>
    <w:footnote w:id="11"/>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4A"/>
    <w:rsid w:val="00002D9F"/>
    <w:rsid w:val="000313DB"/>
    <w:rsid w:val="00042C2C"/>
    <w:rsid w:val="00086E3D"/>
    <w:rsid w:val="00096DC2"/>
    <w:rsid w:val="000B7EB2"/>
    <w:rsid w:val="000C5CF1"/>
    <w:rsid w:val="000E37A6"/>
    <w:rsid w:val="00103162"/>
    <w:rsid w:val="00122358"/>
    <w:rsid w:val="00162EAC"/>
    <w:rsid w:val="0017287F"/>
    <w:rsid w:val="001B3161"/>
    <w:rsid w:val="001D7168"/>
    <w:rsid w:val="001E27A8"/>
    <w:rsid w:val="001F110A"/>
    <w:rsid w:val="00201143"/>
    <w:rsid w:val="00203706"/>
    <w:rsid w:val="00216676"/>
    <w:rsid w:val="0024460A"/>
    <w:rsid w:val="0025664C"/>
    <w:rsid w:val="002611BC"/>
    <w:rsid w:val="002857B8"/>
    <w:rsid w:val="002961E9"/>
    <w:rsid w:val="002D3ED2"/>
    <w:rsid w:val="002E5F89"/>
    <w:rsid w:val="00307B21"/>
    <w:rsid w:val="003A228C"/>
    <w:rsid w:val="003A483E"/>
    <w:rsid w:val="003B7E72"/>
    <w:rsid w:val="003F659A"/>
    <w:rsid w:val="00402FFD"/>
    <w:rsid w:val="00443C44"/>
    <w:rsid w:val="004641D4"/>
    <w:rsid w:val="00476377"/>
    <w:rsid w:val="00477D7C"/>
    <w:rsid w:val="00483B22"/>
    <w:rsid w:val="004B4F47"/>
    <w:rsid w:val="004C79AF"/>
    <w:rsid w:val="004D574A"/>
    <w:rsid w:val="004F7220"/>
    <w:rsid w:val="00500F82"/>
    <w:rsid w:val="005107DA"/>
    <w:rsid w:val="005213F1"/>
    <w:rsid w:val="00527844"/>
    <w:rsid w:val="00534036"/>
    <w:rsid w:val="00536FB8"/>
    <w:rsid w:val="00553C59"/>
    <w:rsid w:val="00564086"/>
    <w:rsid w:val="00580A14"/>
    <w:rsid w:val="005924FC"/>
    <w:rsid w:val="0059775F"/>
    <w:rsid w:val="00597B49"/>
    <w:rsid w:val="005A0AE4"/>
    <w:rsid w:val="005F1EA2"/>
    <w:rsid w:val="00621B20"/>
    <w:rsid w:val="006768B5"/>
    <w:rsid w:val="00682190"/>
    <w:rsid w:val="006878B4"/>
    <w:rsid w:val="006966B9"/>
    <w:rsid w:val="006A361B"/>
    <w:rsid w:val="006B2D45"/>
    <w:rsid w:val="006C3009"/>
    <w:rsid w:val="006C315D"/>
    <w:rsid w:val="006C34E6"/>
    <w:rsid w:val="006E3DEF"/>
    <w:rsid w:val="006F4E31"/>
    <w:rsid w:val="007373A3"/>
    <w:rsid w:val="00741765"/>
    <w:rsid w:val="00743523"/>
    <w:rsid w:val="007C0A78"/>
    <w:rsid w:val="007D79FC"/>
    <w:rsid w:val="007E22BD"/>
    <w:rsid w:val="0081453A"/>
    <w:rsid w:val="008255BB"/>
    <w:rsid w:val="00826F61"/>
    <w:rsid w:val="00832466"/>
    <w:rsid w:val="008613B3"/>
    <w:rsid w:val="00870243"/>
    <w:rsid w:val="00881555"/>
    <w:rsid w:val="008850E0"/>
    <w:rsid w:val="0089287F"/>
    <w:rsid w:val="008B271A"/>
    <w:rsid w:val="008C08F9"/>
    <w:rsid w:val="008C304E"/>
    <w:rsid w:val="008E3C65"/>
    <w:rsid w:val="009053F3"/>
    <w:rsid w:val="00911662"/>
    <w:rsid w:val="009212B4"/>
    <w:rsid w:val="009362E9"/>
    <w:rsid w:val="00937B43"/>
    <w:rsid w:val="00945CFA"/>
    <w:rsid w:val="00951A73"/>
    <w:rsid w:val="00956410"/>
    <w:rsid w:val="0096207C"/>
    <w:rsid w:val="0098434F"/>
    <w:rsid w:val="009F59FE"/>
    <w:rsid w:val="009F7379"/>
    <w:rsid w:val="00A33C2A"/>
    <w:rsid w:val="00A4157B"/>
    <w:rsid w:val="00A41F22"/>
    <w:rsid w:val="00A7321D"/>
    <w:rsid w:val="00A73C45"/>
    <w:rsid w:val="00A7623A"/>
    <w:rsid w:val="00A93DC7"/>
    <w:rsid w:val="00AA1119"/>
    <w:rsid w:val="00AA1F49"/>
    <w:rsid w:val="00AB07AF"/>
    <w:rsid w:val="00AC06F2"/>
    <w:rsid w:val="00AC45F6"/>
    <w:rsid w:val="00AD08AE"/>
    <w:rsid w:val="00B14A9B"/>
    <w:rsid w:val="00B32603"/>
    <w:rsid w:val="00B52B15"/>
    <w:rsid w:val="00B61D3F"/>
    <w:rsid w:val="00B659F5"/>
    <w:rsid w:val="00B70685"/>
    <w:rsid w:val="00B864D2"/>
    <w:rsid w:val="00B96BD1"/>
    <w:rsid w:val="00B974B9"/>
    <w:rsid w:val="00BA1A37"/>
    <w:rsid w:val="00BD1E4D"/>
    <w:rsid w:val="00BE497A"/>
    <w:rsid w:val="00BF6BD0"/>
    <w:rsid w:val="00C13AAB"/>
    <w:rsid w:val="00C66C96"/>
    <w:rsid w:val="00C729B0"/>
    <w:rsid w:val="00C75F6F"/>
    <w:rsid w:val="00CA5D04"/>
    <w:rsid w:val="00CC2F6E"/>
    <w:rsid w:val="00CC720A"/>
    <w:rsid w:val="00CE1DA5"/>
    <w:rsid w:val="00CE296C"/>
    <w:rsid w:val="00CE71BF"/>
    <w:rsid w:val="00CF50A5"/>
    <w:rsid w:val="00CF5569"/>
    <w:rsid w:val="00D0672B"/>
    <w:rsid w:val="00D138D4"/>
    <w:rsid w:val="00D27201"/>
    <w:rsid w:val="00D66DCF"/>
    <w:rsid w:val="00D75EAD"/>
    <w:rsid w:val="00D95C6E"/>
    <w:rsid w:val="00D97194"/>
    <w:rsid w:val="00DA17F5"/>
    <w:rsid w:val="00DB07F5"/>
    <w:rsid w:val="00DB1CB0"/>
    <w:rsid w:val="00DE0B3A"/>
    <w:rsid w:val="00DE313A"/>
    <w:rsid w:val="00DF008F"/>
    <w:rsid w:val="00E453EE"/>
    <w:rsid w:val="00E60637"/>
    <w:rsid w:val="00E90F83"/>
    <w:rsid w:val="00EB78C6"/>
    <w:rsid w:val="00F02FBF"/>
    <w:rsid w:val="00F14415"/>
    <w:rsid w:val="00F21585"/>
    <w:rsid w:val="00F7249C"/>
    <w:rsid w:val="00F73CA4"/>
    <w:rsid w:val="00F75C40"/>
    <w:rsid w:val="00F83449"/>
    <w:rsid w:val="00FA2ADE"/>
    <w:rsid w:val="00FA2C7B"/>
    <w:rsid w:val="00FB136C"/>
    <w:rsid w:val="00FB2D5B"/>
    <w:rsid w:val="00FB4137"/>
    <w:rsid w:val="00FB6607"/>
    <w:rsid w:val="00FB6E92"/>
    <w:rsid w:val="40F16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440"/>
      <w:outlineLvl w:val="0"/>
    </w:pPr>
    <w:rPr>
      <w:rFonts w:ascii="Times New Roman" w:hAnsi="Times New Roman" w:eastAsia="宋体"/>
      <w:b/>
      <w:bCs/>
      <w:sz w:val="36"/>
      <w:szCs w:val="36"/>
    </w:rPr>
  </w:style>
  <w:style w:type="paragraph" w:styleId="3">
    <w:name w:val="heading 2"/>
    <w:basedOn w:val="1"/>
    <w:qFormat/>
    <w:uiPriority w:val="1"/>
    <w:pPr>
      <w:ind w:left="876" w:hanging="396"/>
      <w:outlineLvl w:val="1"/>
    </w:pPr>
    <w:rPr>
      <w:rFonts w:ascii="Times New Roman" w:hAnsi="Times New Roman" w:eastAsia="宋体"/>
      <w:b/>
      <w:bCs/>
      <w:i/>
      <w:sz w:val="28"/>
      <w:szCs w:val="28"/>
    </w:rPr>
  </w:style>
  <w:style w:type="paragraph" w:styleId="4">
    <w:name w:val="heading 3"/>
    <w:basedOn w:val="1"/>
    <w:qFormat/>
    <w:uiPriority w:val="1"/>
    <w:pPr>
      <w:ind w:left="100"/>
      <w:outlineLvl w:val="2"/>
    </w:pPr>
    <w:rPr>
      <w:rFonts w:ascii="Times New Roman" w:hAnsi="Times New Roman" w:eastAsia="宋体"/>
      <w:b/>
      <w:bCs/>
      <w:sz w:val="24"/>
      <w:szCs w:val="24"/>
    </w:rPr>
  </w:style>
  <w:style w:type="paragraph" w:styleId="5">
    <w:name w:val="heading 4"/>
    <w:basedOn w:val="1"/>
    <w:qFormat/>
    <w:uiPriority w:val="1"/>
    <w:pPr>
      <w:spacing w:before="41"/>
      <w:ind w:left="2039"/>
      <w:outlineLvl w:val="3"/>
    </w:pPr>
    <w:rPr>
      <w:rFonts w:ascii="Times New Roman" w:hAnsi="Times New Roman" w:eastAsia="宋体"/>
      <w:b/>
      <w:bCs/>
      <w:i/>
      <w:sz w:val="24"/>
      <w:szCs w:val="24"/>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pPr>
      <w:ind w:left="100"/>
    </w:pPr>
    <w:rPr>
      <w:rFonts w:ascii="Times New Roman" w:hAnsi="Times New Roman" w:eastAsia="宋体"/>
      <w:sz w:val="24"/>
      <w:szCs w:val="24"/>
    </w:rPr>
  </w:style>
  <w:style w:type="paragraph" w:styleId="7">
    <w:name w:val="toc 3"/>
    <w:basedOn w:val="1"/>
    <w:next w:val="1"/>
    <w:autoRedefine/>
    <w:unhideWhenUsed/>
    <w:qFormat/>
    <w:uiPriority w:val="39"/>
    <w:pPr>
      <w:ind w:left="840" w:leftChars="400"/>
    </w:pPr>
  </w:style>
  <w:style w:type="paragraph" w:styleId="8">
    <w:name w:val="Balloon Text"/>
    <w:basedOn w:val="1"/>
    <w:link w:val="24"/>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qFormat/>
    <w:uiPriority w:val="39"/>
    <w:pPr>
      <w:spacing w:before="7"/>
      <w:ind w:left="100"/>
    </w:pPr>
    <w:rPr>
      <w:rFonts w:ascii="Times New Roman" w:hAnsi="Times New Roman" w:eastAsia="宋体"/>
      <w:b/>
      <w:bCs/>
      <w:sz w:val="24"/>
      <w:szCs w:val="24"/>
    </w:rPr>
  </w:style>
  <w:style w:type="paragraph" w:styleId="12">
    <w:name w:val="footnote text"/>
    <w:basedOn w:val="1"/>
    <w:link w:val="25"/>
    <w:semiHidden/>
    <w:unhideWhenUsed/>
    <w:qFormat/>
    <w:uiPriority w:val="99"/>
    <w:pPr>
      <w:snapToGrid w:val="0"/>
    </w:pPr>
    <w:rPr>
      <w:sz w:val="18"/>
      <w:szCs w:val="18"/>
    </w:rPr>
  </w:style>
  <w:style w:type="paragraph" w:styleId="13">
    <w:name w:val="toc 2"/>
    <w:basedOn w:val="1"/>
    <w:qFormat/>
    <w:uiPriority w:val="39"/>
    <w:pPr>
      <w:spacing w:before="5"/>
      <w:ind w:left="100"/>
    </w:pPr>
    <w:rPr>
      <w:rFonts w:ascii="Times New Roman" w:hAnsi="Times New Roman" w:eastAsia="宋体"/>
      <w:sz w:val="20"/>
      <w:szCs w:val="20"/>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footnote reference"/>
    <w:basedOn w:val="16"/>
    <w:semiHidden/>
    <w:unhideWhenUsed/>
    <w:qFormat/>
    <w:uiPriority w:val="99"/>
    <w:rPr>
      <w:vertAlign w:val="superscript"/>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style>
  <w:style w:type="paragraph" w:customStyle="1" w:styleId="21">
    <w:name w:val="Table Paragraph"/>
    <w:basedOn w:val="1"/>
    <w:qFormat/>
    <w:uiPriority w:val="1"/>
  </w:style>
  <w:style w:type="character" w:customStyle="1" w:styleId="22">
    <w:name w:val="页眉 Char"/>
    <w:basedOn w:val="16"/>
    <w:link w:val="10"/>
    <w:qFormat/>
    <w:uiPriority w:val="99"/>
    <w:rPr>
      <w:sz w:val="18"/>
      <w:szCs w:val="18"/>
    </w:rPr>
  </w:style>
  <w:style w:type="character" w:customStyle="1" w:styleId="23">
    <w:name w:val="页脚 Char"/>
    <w:basedOn w:val="16"/>
    <w:link w:val="9"/>
    <w:qFormat/>
    <w:uiPriority w:val="99"/>
    <w:rPr>
      <w:sz w:val="18"/>
      <w:szCs w:val="18"/>
    </w:rPr>
  </w:style>
  <w:style w:type="character" w:customStyle="1" w:styleId="24">
    <w:name w:val="批注框文本 Char"/>
    <w:basedOn w:val="16"/>
    <w:link w:val="8"/>
    <w:semiHidden/>
    <w:qFormat/>
    <w:uiPriority w:val="99"/>
    <w:rPr>
      <w:sz w:val="18"/>
      <w:szCs w:val="18"/>
    </w:rPr>
  </w:style>
  <w:style w:type="character" w:customStyle="1" w:styleId="25">
    <w:name w:val="脚注文本 Char"/>
    <w:basedOn w:val="16"/>
    <w:link w:val="12"/>
    <w:semiHidden/>
    <w:qFormat/>
    <w:uiPriority w:val="99"/>
    <w:rPr>
      <w:sz w:val="18"/>
      <w:szCs w:val="18"/>
    </w:rPr>
  </w:style>
  <w:style w:type="paragraph" w:customStyle="1" w:styleId="26">
    <w:name w:val="TOC Heading"/>
    <w:basedOn w:val="2"/>
    <w:next w:val="1"/>
    <w:semiHidden/>
    <w:unhideWhenUsed/>
    <w:qFormat/>
    <w:uiPriority w:val="39"/>
    <w:pPr>
      <w:keepNext/>
      <w:keepLines/>
      <w:widowControl/>
      <w:spacing w:before="480" w:line="276" w:lineRule="auto"/>
      <w:ind w:left="0"/>
      <w:outlineLvl w:val="9"/>
    </w:pPr>
    <w:rPr>
      <w:rFonts w:asciiTheme="majorHAnsi" w:hAnsiTheme="majorHAnsi" w:eastAsiaTheme="majorEastAsia" w:cstheme="majorBidi"/>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9AC523-FD5D-4C19-AA04-B6EC17011C9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10853</Words>
  <Characters>12994</Characters>
  <Lines>197</Lines>
  <Paragraphs>55</Paragraphs>
  <TotalTime>0</TotalTime>
  <ScaleCrop>false</ScaleCrop>
  <LinksUpToDate>false</LinksUpToDate>
  <CharactersWithSpaces>13223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2017-11-17T12:01:00Z</dcterms:created>
  <dc:creator>JGN</dc:creator>
  <cp:lastModifiedBy>太极箫客</cp:lastModifiedBy>
  <dcterms:modified xsi:type="dcterms:W3CDTF">2025-08-14T06:14:17Z</dcterms:modified>
  <dc:title>Guidance for Industry, FDA,</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2016-08-11T00:00:00Z</vt:filetime>
  </property>
  <property fmtid="{D5CDD505-2E9C-101B-9397-08002B2CF9AE}" pid="3" name="Creator">
    <vt:lpwstr>CommonLook Office GlobalAccess-2.0.0.20</vt:lpwstr>
  </property>
  <property fmtid="{D5CDD505-2E9C-101B-9397-08002B2CF9AE}" pid="4" name="LastSaved">
    <vt:filetime>2017-10-16T00:00:00Z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450EA0570E794E3CA1AEEEA0EE782883_12</vt:lpwstr>
  </property>
</Properties>
</file>