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CF820">
      <w:pPr>
        <w:spacing w:line="276" w:lineRule="auto"/>
        <w:rPr>
          <w:rFonts w:ascii="Times New Roman" w:hAnsi="Times New Roman" w:eastAsia="黑体" w:cs="Times New Roman"/>
          <w:sz w:val="32"/>
          <w:szCs w:val="44"/>
        </w:rPr>
      </w:pPr>
      <w:bookmarkStart w:id="0" w:name="_GoBack"/>
      <w:bookmarkEnd w:id="0"/>
      <w:r>
        <w:rPr>
          <w:rFonts w:ascii="Times New Roman" w:hAnsi="Times New Roman" w:eastAsia="黑体" w:cs="Times New Roman"/>
          <w:sz w:val="32"/>
          <w:szCs w:val="44"/>
        </w:rPr>
        <w:t>附件</w:t>
      </w:r>
      <w:r>
        <w:rPr>
          <w:rFonts w:hint="eastAsia" w:ascii="Times New Roman" w:hAnsi="Times New Roman" w:eastAsia="黑体" w:cs="Times New Roman"/>
          <w:sz w:val="32"/>
          <w:szCs w:val="44"/>
        </w:rPr>
        <w:t>6</w:t>
      </w:r>
    </w:p>
    <w:p w14:paraId="2387A5B7">
      <w:pPr>
        <w:spacing w:line="6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免于进行临床试验的体外诊断试剂</w:t>
      </w:r>
    </w:p>
    <w:p w14:paraId="25ED18E7">
      <w:pPr>
        <w:spacing w:line="6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方法学比对技术指导原则</w:t>
      </w:r>
    </w:p>
    <w:p w14:paraId="13E10AF8">
      <w:pPr>
        <w:spacing w:line="520" w:lineRule="exact"/>
        <w:contextualSpacing/>
        <w:jc w:val="center"/>
        <w:rPr>
          <w:rFonts w:ascii="Times New Roman" w:hAnsi="Times New Roman" w:eastAsia="楷体_GB2312" w:cs="Times New Roman"/>
          <w:sz w:val="32"/>
          <w:szCs w:val="32"/>
        </w:rPr>
      </w:pPr>
      <w:r>
        <w:rPr>
          <w:rFonts w:ascii="Times New Roman" w:hAnsi="Times New Roman" w:eastAsia="楷体_GB2312" w:cs="Times New Roman"/>
          <w:sz w:val="32"/>
          <w:szCs w:val="32"/>
        </w:rPr>
        <w:t>（征求意见稿）</w:t>
      </w:r>
    </w:p>
    <w:p w14:paraId="3B6E96A6">
      <w:pPr>
        <w:spacing w:line="560" w:lineRule="exact"/>
        <w:ind w:firstLine="640" w:firstLineChars="200"/>
        <w:rPr>
          <w:rFonts w:ascii="Times New Roman" w:hAnsi="Times New Roman" w:eastAsia="黑体" w:cs="Times New Roman"/>
          <w:sz w:val="32"/>
          <w:szCs w:val="32"/>
        </w:rPr>
      </w:pPr>
    </w:p>
    <w:p w14:paraId="1C962DE2">
      <w:pPr>
        <w:pStyle w:val="13"/>
        <w:spacing w:line="276" w:lineRule="auto"/>
        <w:ind w:firstLine="640"/>
        <w:rPr>
          <w:rFonts w:ascii="Times New Roman" w:hAnsi="Times New Roman" w:eastAsia="黑体" w:cs="Times New Roman"/>
          <w:sz w:val="32"/>
          <w:szCs w:val="32"/>
        </w:rPr>
      </w:pPr>
      <w:r>
        <w:rPr>
          <w:rFonts w:ascii="Times New Roman" w:hAnsi="Times New Roman" w:eastAsia="黑体" w:cs="Times New Roman"/>
          <w:sz w:val="32"/>
          <w:szCs w:val="32"/>
        </w:rPr>
        <w:t>一、编制目的</w:t>
      </w:r>
    </w:p>
    <w:p w14:paraId="486AE6D5">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本指导原则所述方法学比对是指：对免于进行临床试验的体外诊断试剂，申请人采用非临床试验的方式，将待评价试剂与境内已上市产品进行方法学比对研究，证明</w:t>
      </w:r>
      <w:r>
        <w:rPr>
          <w:rFonts w:ascii="Times New Roman" w:hAnsi="Times New Roman" w:eastAsia="仿宋_GB2312" w:cs="Times New Roman"/>
          <w:color w:val="000000" w:themeColor="text1"/>
          <w:sz w:val="32"/>
          <w:szCs w:val="32"/>
          <w14:textFill>
            <w14:solidFill>
              <w14:schemeClr w14:val="tx1"/>
            </w14:solidFill>
          </w14:textFill>
        </w:rPr>
        <w:t>待评价</w:t>
      </w:r>
      <w:r>
        <w:rPr>
          <w:rFonts w:ascii="Times New Roman" w:hAnsi="Times New Roman" w:eastAsia="仿宋_GB2312" w:cs="Times New Roman"/>
          <w:sz w:val="32"/>
          <w:szCs w:val="32"/>
        </w:rPr>
        <w:t>试剂与已上市产品实质等同或采用待评价试剂与参考测量程序进行比较研究试验的方式，考察待评价试剂与参考测量程序的符合率/一致性。</w:t>
      </w:r>
    </w:p>
    <w:p w14:paraId="482647E7">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本指导原则旨在为申请人对免于进行临床试验的体外诊断试剂进行方法学比对提供技术指导，同时为药品监督管理部门对该部分资料的技术审评提供依据。</w:t>
      </w:r>
    </w:p>
    <w:p w14:paraId="7FA1508A">
      <w:pPr>
        <w:pStyle w:val="13"/>
        <w:spacing w:line="276" w:lineRule="auto"/>
        <w:ind w:firstLine="640"/>
        <w:rPr>
          <w:rFonts w:ascii="Times New Roman" w:hAnsi="Times New Roman" w:eastAsia="黑体" w:cs="Times New Roman"/>
          <w:sz w:val="32"/>
          <w:szCs w:val="32"/>
        </w:rPr>
      </w:pPr>
      <w:r>
        <w:rPr>
          <w:rFonts w:ascii="Times New Roman" w:hAnsi="Times New Roman" w:eastAsia="黑体" w:cs="Times New Roman"/>
          <w:sz w:val="32"/>
          <w:szCs w:val="32"/>
        </w:rPr>
        <w:t>二、法规依据</w:t>
      </w:r>
    </w:p>
    <w:p w14:paraId="6A9BC65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（一）《医疗器械监督管理条例》。</w:t>
      </w:r>
    </w:p>
    <w:p w14:paraId="75154D3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（二）《体外诊断试剂注册管理办法》。</w:t>
      </w:r>
    </w:p>
    <w:p w14:paraId="4D407E70">
      <w:pPr>
        <w:pStyle w:val="13"/>
        <w:spacing w:line="276" w:lineRule="auto"/>
        <w:ind w:firstLine="640"/>
        <w:rPr>
          <w:rFonts w:ascii="Times New Roman" w:hAnsi="Times New Roman" w:eastAsia="黑体" w:cs="Times New Roman"/>
          <w:sz w:val="32"/>
          <w:szCs w:val="32"/>
        </w:rPr>
      </w:pPr>
      <w:r>
        <w:rPr>
          <w:rFonts w:ascii="Times New Roman" w:hAnsi="Times New Roman" w:eastAsia="黑体" w:cs="Times New Roman"/>
          <w:sz w:val="32"/>
          <w:szCs w:val="32"/>
        </w:rPr>
        <w:t>三、适用范围</w:t>
      </w:r>
    </w:p>
    <w:p w14:paraId="3E3F7CE8">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本指导原则适用于进入免于进行临床试验的体外诊断试剂目录（以下简称“目录”）的产品的方法学比对研究。</w:t>
      </w:r>
    </w:p>
    <w:p w14:paraId="24A7B18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对免于进行临床试验的体外诊断试剂，申请人应提交</w:t>
      </w:r>
      <w:r>
        <w:rPr>
          <w:rFonts w:ascii="Times New Roman" w:hAnsi="Times New Roman" w:eastAsia="仿宋_GB2312" w:cs="Times New Roman"/>
          <w:color w:val="000000"/>
          <w:sz w:val="32"/>
          <w:szCs w:val="32"/>
        </w:rPr>
        <w:t>申报产品与“目录”对应项目的对比资料，该资料应能证明申报产品与“目录”所述的产品具有等同性</w:t>
      </w:r>
      <w:r>
        <w:rPr>
          <w:rFonts w:ascii="Times New Roman" w:hAnsi="Times New Roman" w:eastAsia="仿宋_GB2312" w:cs="Times New Roman"/>
          <w:sz w:val="32"/>
          <w:szCs w:val="32"/>
        </w:rPr>
        <w:t>。</w:t>
      </w:r>
    </w:p>
    <w:p w14:paraId="5052CC2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对免于进行临床试验的体外诊断试剂，申请人可依据本指导原则的要求进行方法学比对研究，也可依据《体外诊断试剂临床试验指导原则》的要求进行临床试验。</w:t>
      </w:r>
    </w:p>
    <w:p w14:paraId="136DF564">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此部分资料属于待评价试剂的分析性能研究资料，在注册申报电子系统中提交时，应置于RPS目录第三章“CH3.5”有关分析性能评估的目录下。</w:t>
      </w:r>
    </w:p>
    <w:p w14:paraId="7C6BCA47">
      <w:pPr>
        <w:pStyle w:val="13"/>
        <w:spacing w:line="276" w:lineRule="auto"/>
        <w:ind w:firstLine="640"/>
        <w:rPr>
          <w:rFonts w:ascii="Times New Roman" w:hAnsi="Times New Roman" w:eastAsia="黑体" w:cs="Times New Roman"/>
          <w:sz w:val="32"/>
          <w:szCs w:val="32"/>
        </w:rPr>
      </w:pPr>
      <w:r>
        <w:rPr>
          <w:rFonts w:ascii="Times New Roman" w:hAnsi="Times New Roman" w:eastAsia="黑体" w:cs="Times New Roman"/>
          <w:sz w:val="32"/>
          <w:szCs w:val="32"/>
        </w:rPr>
        <w:t>四、基本原则</w:t>
      </w:r>
    </w:p>
    <w:p w14:paraId="4E3BF48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对免于进行临床试验的体外诊断试剂，申请人可将待评价试剂与境内已上市产品进行比对，证明待评价试剂与已上市产品</w:t>
      </w:r>
      <w:r>
        <w:rPr>
          <w:rFonts w:ascii="Times New Roman" w:hAnsi="Times New Roman" w:eastAsia="仿宋_GB2312" w:cs="Times New Roman"/>
          <w:bCs/>
          <w:sz w:val="32"/>
          <w:szCs w:val="32"/>
        </w:rPr>
        <w:t>实质等同</w:t>
      </w:r>
      <w:r>
        <w:rPr>
          <w:rFonts w:ascii="Times New Roman" w:hAnsi="Times New Roman" w:eastAsia="仿宋_GB2312" w:cs="Times New Roman"/>
          <w:sz w:val="32"/>
          <w:szCs w:val="32"/>
        </w:rPr>
        <w:t>,或与参考测量程序检测结果具有良好的一致性。此处所述实质性等同，指预期用途相同，且具有相同的安全性与有效性。</w:t>
      </w:r>
    </w:p>
    <w:p w14:paraId="6D21179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采用最终定型的试剂进行方法学比对研究。进行方法学比对研究之前，应确定产品的基本性能,通常包括适用的样本类型、特异性、精密度、检出能力、测量范围、阳性判断值或参考区间等。以便为待评价试剂进行方法学比对提供依据。</w:t>
      </w:r>
    </w:p>
    <w:p w14:paraId="2992E44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如通过方法学比对无法证明待评价试剂与境内已上市产品实质等同，</w:t>
      </w:r>
      <w:r>
        <w:rPr>
          <w:rFonts w:ascii="Times New Roman" w:hAnsi="Times New Roman" w:eastAsia="仿宋_GB2312" w:cs="Times New Roman"/>
          <w:bCs/>
          <w:sz w:val="32"/>
          <w:szCs w:val="32"/>
        </w:rPr>
        <w:t>或与参考测量程序检测结果具有良好的一致性。</w:t>
      </w:r>
      <w:r>
        <w:rPr>
          <w:rFonts w:ascii="Times New Roman" w:hAnsi="Times New Roman" w:eastAsia="仿宋_GB2312" w:cs="Times New Roman"/>
          <w:sz w:val="32"/>
          <w:szCs w:val="32"/>
        </w:rPr>
        <w:t>应通过临床试验的方式对申报试剂进行评价。</w:t>
      </w:r>
    </w:p>
    <w:p w14:paraId="034D6645">
      <w:pPr>
        <w:pStyle w:val="13"/>
        <w:spacing w:line="276" w:lineRule="auto"/>
        <w:ind w:firstLine="640"/>
        <w:rPr>
          <w:rFonts w:ascii="Times New Roman" w:hAnsi="Times New Roman" w:eastAsia="黑体" w:cs="Times New Roman"/>
          <w:sz w:val="32"/>
          <w:szCs w:val="32"/>
        </w:rPr>
      </w:pPr>
      <w:r>
        <w:rPr>
          <w:rFonts w:ascii="Times New Roman" w:hAnsi="Times New Roman" w:eastAsia="黑体" w:cs="Times New Roman"/>
          <w:sz w:val="32"/>
          <w:szCs w:val="32"/>
        </w:rPr>
        <w:t>五、具体要求</w:t>
      </w:r>
    </w:p>
    <w:p w14:paraId="4B59280D">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（一）对比试剂的选择</w:t>
      </w:r>
    </w:p>
    <w:p w14:paraId="36626367">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免于进行临床试验的体外诊断试剂，如采用本指导原则所述方式进行方法学对比，应通过比对分析确定与待评价试剂相适宜的境内已上市产品作为对比试剂。</w:t>
      </w:r>
    </w:p>
    <w:p w14:paraId="778C276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首先对待评价试剂与境内已上市产品的预期用途进行比对分析。预期用途是指体外诊断试剂的一般用途或功能，包括样本类型、被测物和适应症等。适应症是指体外诊断试剂诊断、预防、预测、治疗监测或预后观察的疾病或状态，包括适用人群。如待评价试剂的预期用途在境内已上市产品的预期用途范畴内，则认为二者具有相同的预期用途。如待评价试剂与境内已上市产品的预期用途存在功能差异（如：分别用于辅助诊断和治疗监测）、适用人群差异（如：分别用于成人和儿童）等，则认为二者具有不同的预期用途。</w:t>
      </w:r>
    </w:p>
    <w:p w14:paraId="56CFA095">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期用途相同时，申请人需继续对二者的基本原理、性能指标、阳性判断值或参考区间等进行比对分析。如存在差异，申请人还需进一步评估差异是否会对人体样本的检测性能产生明显差异。如二者间的差异不会对人体样本的检测性能产生明显影响，则认为具有可比性。如二者的基本原理（方法学）差异较大或性能指标差异较大等，应详述差异对人体样本的检测性能的影响。</w:t>
      </w:r>
    </w:p>
    <w:p w14:paraId="76506724">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综上，对比试剂需满足以下条件：</w:t>
      </w:r>
    </w:p>
    <w:p w14:paraId="0591C95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境内已经取得上市许可；</w:t>
      </w:r>
    </w:p>
    <w:p w14:paraId="44E4D80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与待评价试剂具有相同的预期用途；</w:t>
      </w:r>
    </w:p>
    <w:p w14:paraId="1A3F855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Times New Roman" w:eastAsia="仿宋_GB2312" w:cs="Times New Roman"/>
          <w:color w:val="FF0000"/>
          <w:sz w:val="32"/>
          <w:szCs w:val="32"/>
        </w:rPr>
        <w:t xml:space="preserve"> </w:t>
      </w:r>
      <w:r>
        <w:rPr>
          <w:rFonts w:ascii="Times New Roman" w:hAnsi="Times New Roman" w:eastAsia="仿宋_GB2312" w:cs="Times New Roman"/>
          <w:sz w:val="32"/>
          <w:szCs w:val="32"/>
        </w:rPr>
        <w:t>对于定量试剂，对比试剂与待评价试剂的检测结果应具有相同的计量单位或二者之间的计量单位可相互转化。</w:t>
      </w:r>
    </w:p>
    <w:p w14:paraId="11EA3DEF">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 优先选择与待评价试剂检测结果</w:t>
      </w:r>
      <w:r>
        <w:rPr>
          <w:rFonts w:ascii="Times New Roman" w:hAnsi="Times New Roman" w:eastAsia="仿宋_GB2312" w:cs="Times New Roman"/>
          <w:bCs/>
          <w:sz w:val="32"/>
          <w:szCs w:val="32"/>
        </w:rPr>
        <w:t>偏差较小</w:t>
      </w:r>
      <w:r>
        <w:rPr>
          <w:rFonts w:ascii="Times New Roman" w:hAnsi="Times New Roman" w:eastAsia="仿宋_GB2312" w:cs="Times New Roman"/>
          <w:sz w:val="32"/>
          <w:szCs w:val="32"/>
        </w:rPr>
        <w:t>的试剂，不建议选择性能劣于待评价试剂的作为对比试剂。</w:t>
      </w:r>
    </w:p>
    <w:p w14:paraId="6256B491">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（二）试验地点</w:t>
      </w:r>
    </w:p>
    <w:p w14:paraId="335A081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申请人可根据产品特点自行完成试验或委托其他有能力的实验室完成试验。</w:t>
      </w:r>
    </w:p>
    <w:p w14:paraId="1FF596B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试验过程由申请人进行管理并负责试验数据的真实性、合规性及完整性。境外申请人如需进行中国境内开展的方法学比对研究，应通过其在中国的代理人在中国境内开展试验。</w:t>
      </w:r>
    </w:p>
    <w:p w14:paraId="2BA429C6">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也可以提交在境外完成的试验资料，资料内容应满足本指导原则的技术要求，并应充分考虑流行病学差异、受试人群的差异，使用的环境与条件差异等对研究结果产生的可能影响。必要时，申请人应针对差异因素在我国境内进行补充研究。</w:t>
      </w:r>
    </w:p>
    <w:p w14:paraId="53E3605A">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（三）试验人员</w:t>
      </w:r>
    </w:p>
    <w:p w14:paraId="54F44B3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试验操作人员应为具有相应试验能力的专业技术人员，并熟悉待评价试剂和对比试剂的检测流程。</w:t>
      </w:r>
    </w:p>
    <w:p w14:paraId="3AF653C0">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（四）试验样本</w:t>
      </w:r>
    </w:p>
    <w:p w14:paraId="16F7AD44">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采用与预期用途声称样本类型一致的人体样本进行试验，样本背景信息应清晰，样本来源应可溯源。样本背景信息包括但不限于：样本来源、唯一且可追溯的编号、样本类型和其他相关背景信息（如年龄、性别、干扰因素等）；对于试剂检测结果有明确疾病指向的产品，其纳入的样本所来源的病例应有明确的临床诊断信息。</w:t>
      </w:r>
    </w:p>
    <w:p w14:paraId="36BECC3E">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样本采集方式及稳定性应符合待评价试剂和对比试剂说明书有关要求。原则上，应采用临床真实样本进行研究。当遇真实样本浓度无法覆盖检测范围时，应充分阐述无法获得的依据，酌情</w:t>
      </w:r>
      <w:r>
        <w:rPr>
          <w:rFonts w:ascii="Times New Roman" w:hAnsi="Times New Roman" w:eastAsia="仿宋_GB2312" w:cs="Times New Roman"/>
          <w:bCs/>
          <w:sz w:val="32"/>
          <w:szCs w:val="32"/>
        </w:rPr>
        <w:t>采用稀释或者经处理去除分析物获得低浓度样本、添加分析物获得高浓度样本等</w:t>
      </w:r>
      <w:r>
        <w:rPr>
          <w:rFonts w:ascii="Times New Roman" w:hAnsi="Times New Roman" w:eastAsia="仿宋_GB2312" w:cs="Times New Roman"/>
          <w:sz w:val="32"/>
          <w:szCs w:val="32"/>
        </w:rPr>
        <w:t>人工制备样本，人工制备样本应充分考虑样本的背景信息，基质效应等影响因素，一般而言，人工制备样本不应超过总样本量的20%。</w:t>
      </w:r>
    </w:p>
    <w:p w14:paraId="50AE2563">
      <w:pPr>
        <w:spacing w:line="276" w:lineRule="auto"/>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（五）</w:t>
      </w:r>
      <w:r>
        <w:rPr>
          <w:rFonts w:ascii="Times New Roman" w:hAnsi="Times New Roman" w:eastAsia="仿宋_GB2312" w:cs="Times New Roman"/>
          <w:sz w:val="32"/>
          <w:szCs w:val="32"/>
        </w:rPr>
        <w:t>试验时间</w:t>
      </w:r>
    </w:p>
    <w:p w14:paraId="43DD3004">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应考虑到临床实际使用情况和日间重复性影响，在保证符合样本稳定性的条件下，设定合理的持续时间，如3～20天，应采用待评价试剂和对比试剂分别对所有样本进行编盲、随机检测，整个试验应有内部质量控制。</w:t>
      </w:r>
    </w:p>
    <w:p w14:paraId="1787D642">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（六）试验方法</w:t>
      </w:r>
    </w:p>
    <w:p w14:paraId="51335C6B">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试验方法可参考境内外有关方法学比对的技术指导文件，并重点关注以下内容。</w:t>
      </w:r>
    </w:p>
    <w:p w14:paraId="3A6D68C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1.定量产品</w:t>
      </w:r>
    </w:p>
    <w:p w14:paraId="1259C0C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1.1样本要求</w:t>
      </w:r>
    </w:p>
    <w:p w14:paraId="1845A9B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应至少纳入100例样本，样本所来源的病例应涵盖预期适用人群，样本浓度应覆盖线性/测量范围，并包括医学决定水平的样本和干扰样本。</w:t>
      </w:r>
    </w:p>
    <w:p w14:paraId="438CFBB8">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试验前应预先设定可接受偏倚的限值，如比对研究试验结果无法达到预设标准，可适当扩大样本量进行评价。</w:t>
      </w:r>
    </w:p>
    <w:p w14:paraId="12A18FB3">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如果待评价试剂与比对方法对不同人群亚组表现出不同的性能，则应对不同的人群亚组进行分层统计，每个人群应分别纳入至少100例样本。</w:t>
      </w:r>
    </w:p>
    <w:p w14:paraId="5B126EF0">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如果待评价试剂对不同的人群具有不同的参考区间，则应对不同的人群进行分层统计，</w:t>
      </w:r>
      <w:r>
        <w:rPr>
          <w:rFonts w:ascii="Times New Roman" w:hAnsi="Times New Roman" w:eastAsia="仿宋_GB2312" w:cs="Times New Roman"/>
          <w:bCs/>
          <w:sz w:val="32"/>
          <w:szCs w:val="32"/>
        </w:rPr>
        <w:t>每个人群应分别纳入至少100例样本。注意：此处不包含已知的生理变化，产生的不同参考区间的情形。</w:t>
      </w:r>
    </w:p>
    <w:p w14:paraId="6D36CDC5">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100例只是比对研究的最低样本要求，申请人还应根据产品的预期用途，适用人群、临床适应症、不同亚群基因型分配、临床使用中的可接受标准等综合情况充分考虑各种影响因素，采用合理的方法确定样本数量。</w:t>
      </w:r>
    </w:p>
    <w:p w14:paraId="6A80DD93">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1.2数据排除</w:t>
      </w:r>
    </w:p>
    <w:p w14:paraId="6CC13687">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在数据收集过程中，应对所有数据及时记录并检查。如确定某些异常结果由可解释、可接受的原因引起，应记录原因并将其排除出数据分析。如不能确定原因，须将原始结果保留在数据集中。</w:t>
      </w:r>
    </w:p>
    <w:p w14:paraId="4B55C8FC">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1.3统计分析</w:t>
      </w:r>
    </w:p>
    <w:p w14:paraId="350C53C6">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申请人应综合考虑数据特征等因素，确定具体的统计分析方法，并提供其选择依据。定量产品的统计分析通常采用如下顺序进行。</w:t>
      </w:r>
    </w:p>
    <w:p w14:paraId="34F69FCF">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1.3.1数据作图与审查</w:t>
      </w:r>
    </w:p>
    <w:p w14:paraId="745D899C">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完成数据收集后，应先绘制散点图和差异图，对数据进行分析和审查，观察数据是否覆盖了线性/测量范围以及是否存在离群值，并初步了解待评价试剂和对比试剂测量值之间的潜在变异特征，确定如何更好地表征这些差异。</w:t>
      </w:r>
    </w:p>
    <w:p w14:paraId="43751577">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散点图和差异图可显示待评价试剂和对比试剂的比较结果。其中，散点图应显示所有数据，其x轴表示对比试剂的测量结果，y轴表示待评价试剂的测量结果，x轴和y轴应使用相同的数值范围和间距。差异图的x轴表示测量浓度（如：待评价试剂和对比试剂的测量平均值），</w:t>
      </w:r>
      <w:r>
        <w:rPr>
          <w:rFonts w:ascii="Times New Roman" w:hAnsi="Times New Roman" w:eastAsia="仿宋_GB2312" w:cs="Times New Roman"/>
          <w:color w:val="000000" w:themeColor="text1"/>
          <w:sz w:val="32"/>
          <w:szCs w:val="32"/>
          <w14:textFill>
            <w14:solidFill>
              <w14:schemeClr w14:val="tx1"/>
            </w14:solidFill>
          </w14:textFill>
        </w:rPr>
        <w:t>y轴表示待评价试剂和对比试剂测量值的差值</w:t>
      </w:r>
      <w:r>
        <w:rPr>
          <w:rFonts w:ascii="Times New Roman" w:hAnsi="Times New Roman" w:eastAsia="仿宋_GB2312" w:cs="Times New Roman"/>
          <w:sz w:val="32"/>
          <w:szCs w:val="32"/>
        </w:rPr>
        <w:t>（如：二者的绝对差值或百分比差值）。申请人可根据具体情况选择特定类型的差异图，具体可参考国内外相关指南文件。</w:t>
      </w:r>
    </w:p>
    <w:p w14:paraId="7DC5505E">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1.3.2计算相关系数或决定系数</w:t>
      </w:r>
    </w:p>
    <w:p w14:paraId="15A913B2">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1.3.3 回归分析</w:t>
      </w:r>
    </w:p>
    <w:p w14:paraId="12655CB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应根据散点图和差异图判断数据是否满足相应的假设前提，并据此确定最佳的回归分析方法。常见的回归分析方法包括Deming回归、Passing-Bablok回归分析和最小二乘回归等。</w:t>
      </w:r>
    </w:p>
    <w:p w14:paraId="55A2DC8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回归分析一般包括：获得线性回归方程</w:t>
      </w:r>
      <w:r>
        <w:rPr>
          <w:rFonts w:ascii="Times New Roman" w:hAnsi="Times New Roman" w:eastAsia="仿宋_GB2312" w:cs="Times New Roman"/>
          <w:b/>
          <w:sz w:val="32"/>
          <w:szCs w:val="32"/>
        </w:rPr>
        <w:object>
          <v:shape id="_x0000_i1025" o:spt="75" type="#_x0000_t75" style="height:15.7pt;width:51.7pt;" o:ole="t" filled="f" o:preferrelative="t" stroked="f" coordsize="21600,21600">
            <v:path/>
            <v:fill on="f" focussize="0,0"/>
            <v:stroke on="f" joinstyle="miter"/>
            <v:imagedata r:id="rId6" o:title=""/>
            <o:lock v:ext="edit" aspectratio="t"/>
            <w10:wrap type="none"/>
            <w10:anchorlock/>
          </v:shape>
          <o:OLEObject Type="Embed" ProgID="Equation.3" ShapeID="_x0000_i1025" DrawAspect="Content" ObjectID="_1468075725" r:id="rId5">
            <o:LockedField>false</o:LockedField>
          </o:OLEObject>
        </w:objec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b是回归系数，a是截距，x代表对比试剂的检测结果，y代表待评价试剂的检测结果，并计算回归系数及截距的95%可信区间。</w:t>
      </w:r>
    </w:p>
    <w:p w14:paraId="63F21CA6">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同时进行假设检验评价二者偏倚。一般对回归方程中的截距a和回归系数b进行假设检验。</w:t>
      </w:r>
    </w:p>
    <w:p w14:paraId="5A41F9B3">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1.3.4 评价待评价试剂与对比试剂的偏倚</w:t>
      </w:r>
    </w:p>
    <w:p w14:paraId="3015295C">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通过区间估计评价待评价试剂与对比试剂的偏倚。一般将医学决定水平处的预期偏倚及其95%可信区间与申请人声称的可接受偏倚的限值进行比较。可接受偏倚的限值由申请人咨询临床机构后根据临床需求设定，或者参考相关的国内外标准等设定。</w:t>
      </w:r>
      <w:r>
        <w:rPr>
          <w:rFonts w:ascii="Times New Roman" w:hAnsi="Times New Roman" w:eastAsia="仿宋_GB2312" w:cs="Times New Roman"/>
          <w:bCs/>
          <w:sz w:val="32"/>
          <w:szCs w:val="32"/>
        </w:rPr>
        <w:t>如果预期偏倚的95%可信区间未超出申请人声称的可接受偏倚的限值，说明待评价试剂与对比试剂的检测结果符合预期偏倚标准。如果预期偏倚的95%可信区间超出申请人声称的可接受偏倚的限值，但包含可接受偏倚的限值，此时申请人应继续通过扩大样本量和/或额外对样本进行分析等方式，评价待评价试剂与对比试剂的检测结果的偏倚是否可接受。</w:t>
      </w:r>
    </w:p>
    <w:p w14:paraId="36E08663">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1.3.5定量产品统计分析中应注意的问题</w:t>
      </w:r>
    </w:p>
    <w:p w14:paraId="5E90673E">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（1）如出现离群值，应对离群值产生原因进行分析，并进行两次统计分析（包括/不包括离群值），如两次统计分析的结果不一致，应进行合理分析。</w:t>
      </w:r>
    </w:p>
    <w:p w14:paraId="64D5A936">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（2）相关系数仅能表示待评价试剂与对比试剂线性相关关系的密切程度，而非一致性，因此，不能仅采用相关系数评价二者的一致性。</w:t>
      </w:r>
    </w:p>
    <w:p w14:paraId="73C967D6">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（3）应在散点图上显示两条直线，一条为y=x的直线，另一条为拟合回归直线。</w:t>
      </w:r>
    </w:p>
    <w:p w14:paraId="10A17A2D">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2.定性产品</w:t>
      </w:r>
    </w:p>
    <w:p w14:paraId="1DD8C686">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2.1样本要求</w:t>
      </w:r>
    </w:p>
    <w:p w14:paraId="2044C2AC">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至少纳入100例样本，样本所来源的病例应能代表预期适用人群。就对比试剂而言，样本量应保证至少50个阳性样本和至少50个阴性样本。就待评价试剂而言，样本量应保证至少50个阳性样本。并应注意包含一定数量的阳性判断值附近的样本和干扰样本。</w:t>
      </w:r>
    </w:p>
    <w:p w14:paraId="08ECF89C">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100例只是比较研究的最低样本要求，申请人还应根据产品的预期用途、适用人群、临床适应症、不同亚群基因型分配、临床可接受标准等综合情况充分考虑各种影响因素，采用合理的方法确定样本数量。</w:t>
      </w:r>
    </w:p>
    <w:p w14:paraId="060A2E06">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2.2数据收集期间检查</w:t>
      </w:r>
    </w:p>
    <w:p w14:paraId="4F945C3E">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在数据收集过程中，应对所有数据及时记录并检查。如确定某些异常结果由可解释的原因引起，应记录原因并将其排除出数据分析。如不能确定原因，须将原始结果保留在数据集中。</w:t>
      </w:r>
    </w:p>
    <w:p w14:paraId="09A39BFB">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2.3统计分析</w:t>
      </w:r>
    </w:p>
    <w:p w14:paraId="64A39D6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申请人应综合考虑数据特征等因素，确定具体的统计分析方法，并提供其选择依据。评价待评价试剂与对比试剂的一致性。</w:t>
      </w:r>
    </w:p>
    <w:p w14:paraId="73DAABF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以R×C表的形式总结待评价试剂和对比试剂的检测结果，并据此计算二者的</w:t>
      </w:r>
      <w:r>
        <w:rPr>
          <w:rFonts w:ascii="Times New Roman" w:hAnsi="Times New Roman" w:eastAsia="仿宋_GB2312" w:cs="Times New Roman"/>
          <w:color w:val="000000" w:themeColor="text1"/>
          <w:sz w:val="32"/>
          <w:szCs w:val="32"/>
          <w14:textFill>
            <w14:solidFill>
              <w14:schemeClr w14:val="tx1"/>
            </w14:solidFill>
          </w14:textFill>
        </w:rPr>
        <w:t>阳性符合率</w:t>
      </w:r>
      <w:r>
        <w:rPr>
          <w:rFonts w:ascii="Times New Roman" w:hAnsi="Times New Roman" w:eastAsia="仿宋_GB2312" w:cs="Times New Roman"/>
          <w:sz w:val="32"/>
          <w:szCs w:val="32"/>
        </w:rPr>
        <w:t>、阴性符合率和总符合率。同时，计算阳性符合率、阴性符合率和总符合率的双侧95%可信区间。</w:t>
      </w:r>
    </w:p>
    <w:p w14:paraId="270344D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以下表1给出建议采用的2×2表样例：</w:t>
      </w:r>
    </w:p>
    <w:p w14:paraId="4374FBE5">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表1 待评价试剂和对比试剂的2×2表</w:t>
      </w:r>
    </w:p>
    <w:tbl>
      <w:tblPr>
        <w:tblStyle w:val="8"/>
        <w:tblW w:w="7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8"/>
        <w:gridCol w:w="2669"/>
        <w:gridCol w:w="2042"/>
      </w:tblGrid>
      <w:tr w14:paraId="1C3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8" w:type="dxa"/>
          </w:tcPr>
          <w:p w14:paraId="79F04978">
            <w:pPr>
              <w:spacing w:line="276" w:lineRule="auto"/>
              <w:ind w:firstLine="640" w:firstLineChars="200"/>
              <w:rPr>
                <w:rFonts w:ascii="Times New Roman" w:hAnsi="Times New Roman" w:eastAsia="仿宋_GB2312" w:cs="Times New Roman"/>
                <w:sz w:val="32"/>
                <w:szCs w:val="32"/>
              </w:rPr>
            </w:pPr>
          </w:p>
        </w:tc>
        <w:tc>
          <w:tcPr>
            <w:tcW w:w="2669" w:type="dxa"/>
          </w:tcPr>
          <w:p w14:paraId="123F732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对比试剂</w:t>
            </w:r>
          </w:p>
          <w:p w14:paraId="2731BB65">
            <w:pPr>
              <w:spacing w:line="276"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阳性      阴性</w:t>
            </w:r>
          </w:p>
        </w:tc>
        <w:tc>
          <w:tcPr>
            <w:tcW w:w="2042" w:type="dxa"/>
            <w:vAlign w:val="center"/>
          </w:tcPr>
          <w:p w14:paraId="39EEE0D1">
            <w:pPr>
              <w:spacing w:line="276" w:lineRule="auto"/>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总计</w:t>
            </w:r>
          </w:p>
        </w:tc>
      </w:tr>
      <w:tr w14:paraId="390C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8" w:type="dxa"/>
            <w:vAlign w:val="center"/>
          </w:tcPr>
          <w:p w14:paraId="7F71BC49">
            <w:pPr>
              <w:spacing w:line="276"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待评价  阳性</w:t>
            </w:r>
          </w:p>
          <w:p w14:paraId="49514843">
            <w:pPr>
              <w:spacing w:line="276"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试剂    阴性              </w:t>
            </w:r>
          </w:p>
        </w:tc>
        <w:tc>
          <w:tcPr>
            <w:tcW w:w="2669" w:type="dxa"/>
            <w:vAlign w:val="center"/>
          </w:tcPr>
          <w:p w14:paraId="4E4E0309">
            <w:pPr>
              <w:spacing w:line="276"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a         b   </w:t>
            </w:r>
          </w:p>
          <w:p w14:paraId="21D7622A">
            <w:pPr>
              <w:spacing w:line="276"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c         d</w:t>
            </w:r>
          </w:p>
        </w:tc>
        <w:tc>
          <w:tcPr>
            <w:tcW w:w="2042" w:type="dxa"/>
            <w:vAlign w:val="center"/>
          </w:tcPr>
          <w:p w14:paraId="5EDD9C54">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a+b</w:t>
            </w:r>
          </w:p>
          <w:p w14:paraId="76C32FC2">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c+d</w:t>
            </w:r>
          </w:p>
        </w:tc>
      </w:tr>
      <w:tr w14:paraId="3C6C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8" w:type="dxa"/>
          </w:tcPr>
          <w:p w14:paraId="21172115">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总   计</w:t>
            </w:r>
          </w:p>
        </w:tc>
        <w:tc>
          <w:tcPr>
            <w:tcW w:w="2669" w:type="dxa"/>
          </w:tcPr>
          <w:p w14:paraId="0F5CE5C5">
            <w:pPr>
              <w:spacing w:line="276" w:lineRule="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a+c       b+d</w:t>
            </w:r>
          </w:p>
        </w:tc>
        <w:tc>
          <w:tcPr>
            <w:tcW w:w="2042" w:type="dxa"/>
          </w:tcPr>
          <w:p w14:paraId="79E76073">
            <w:pPr>
              <w:spacing w:line="276" w:lineRule="auto"/>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a+b+c+d</w:t>
            </w:r>
          </w:p>
        </w:tc>
      </w:tr>
    </w:tbl>
    <w:p w14:paraId="17D0FCA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阳性符合率=100%× a/（a+c）</w:t>
      </w:r>
    </w:p>
    <w:p w14:paraId="47798B9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阴性符合率=100% ×d/（d+b）</w:t>
      </w:r>
    </w:p>
    <w:p w14:paraId="1CED733B">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总符合率=100% ×（a+d）/（a+b+c+d）</w:t>
      </w:r>
    </w:p>
    <w:p w14:paraId="5C6A6191">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还可同时进行假设检验评价二者一致性， 如进行Kappa检验，并计算Kappa值的双侧95%可信区间等。</w:t>
      </w:r>
    </w:p>
    <w:p w14:paraId="782DEE49">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2.4不一致结果的处理</w:t>
      </w:r>
    </w:p>
    <w:p w14:paraId="151B54F7">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待评价试剂与对比试剂的不一致可能源于待评价试剂或对比试剂的误差，不一致结果可通过“诊断准确度标准”或其他合理方法进行确认并分析原因，确认结果不应纳入统计分析。</w:t>
      </w:r>
    </w:p>
    <w:p w14:paraId="549757AE">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3.半定量产品</w:t>
      </w:r>
    </w:p>
    <w:p w14:paraId="4D0B80C8">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本指导原则所述半定量产品一般指结果报告为多个等级（如：阴性、+、++或+++）的试剂。该类产品的样本要求、试验时间和顺序等，可参考定量或定性产品的相关要求，具体视产品特点而定。</w:t>
      </w:r>
    </w:p>
    <w:p w14:paraId="4D5858F0">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半定量产品所采用的统计分析方法也应视情况而定，一般可采用如下方法评价待评价试剂与对比试剂的一致性。首先，采用R×C表示待评价试剂与对比试剂的检测结果。在R×C表中，待评价试剂与对比试剂的等级数为多个等级，且二者的等级数相等，如“阴性，+，++”等。然后，计算二者在各等级的单项符合率、总符合率及95%可信区间，还可同时进行假设检验，如Kappa检验，并计算Kappa值的双侧95%可信区间等。</w:t>
      </w:r>
    </w:p>
    <w:p w14:paraId="5158D8B0">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4.不同样本类型</w:t>
      </w:r>
    </w:p>
    <w:p w14:paraId="587DA82F">
      <w:pPr>
        <w:pStyle w:val="2"/>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待评价试剂包括几种样本类型，应进行样本适用性研究。对于研究中显示可比的样本（如血清和血浆），可仅选择一种样本类型进行方法学比对研究。对于研究中显示不可比的样本（如：血液和尿液样本），应根据本指导原则，各选择不少于100例样本，对每种样本类型分别进行不同样本类型分别进行法学比对研究。</w:t>
      </w:r>
    </w:p>
    <w:p w14:paraId="67AA0184">
      <w:pPr>
        <w:pStyle w:val="2"/>
        <w:ind w:firstLine="640" w:firstLineChars="200"/>
        <w:rPr>
          <w:rFonts w:ascii="Times New Roman" w:hAnsi="Times New Roman" w:cs="Times New Roman"/>
        </w:rPr>
      </w:pPr>
      <w:r>
        <w:rPr>
          <w:rFonts w:ascii="Times New Roman" w:hAnsi="Times New Roman" w:eastAsia="仿宋_GB2312" w:cs="Times New Roman"/>
          <w:sz w:val="32"/>
          <w:szCs w:val="32"/>
        </w:rPr>
        <w:t>此处所述可比样本，一般指：性能指标相同、阳性判断值相同、预期人群一致、临床意义相同。反之，则应视为不可比样本。</w:t>
      </w:r>
    </w:p>
    <w:p w14:paraId="00091B1F">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5.统计分析中应注意的问题</w:t>
      </w:r>
    </w:p>
    <w:p w14:paraId="78621288">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5.1样本删除应有合理理由，不可随意删除。如确需删除，应说明删除数量及理由。</w:t>
      </w:r>
    </w:p>
    <w:p w14:paraId="656DD3EE">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5.2应参考权威技术指南等，根据产品适用的统计分析模型，计算斜率、截距、医学决定水平的预期偏倚、阳性符合率、阴性符合率、总符合率及其95%可信区间等。</w:t>
      </w:r>
    </w:p>
    <w:p w14:paraId="416847EC">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（七）其他特殊情况</w:t>
      </w:r>
    </w:p>
    <w:p w14:paraId="589C093E">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参考测量程序或诊断准确度标准，也可按照本指导原则相关要求，采用待评价试剂与参考测量程序或诊断准确度标准进行比对研究。参考测量程序指被接受作为提供适合其下列预期用途的测量结果的测量程序。诊断准确度标准指使用一种方法或联合多种方法，包括实验室检测、影像学检测、病理和随访信息在内的临床信息，来界定状况、事件和关注特征有无的标准。</w:t>
      </w:r>
    </w:p>
    <w:p w14:paraId="751B6790">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变更事项相关的方法学比对研究，一般采用变更后产品与变更前产品进行比对研究。如变更后产品与变更前产品不具有可比性，可采用变更后产品与其他已上市产品进行比对研究，具体要求可参考本指导原则。</w:t>
      </w:r>
    </w:p>
    <w:p w14:paraId="3760E990">
      <w:pPr>
        <w:pStyle w:val="13"/>
        <w:spacing w:line="276" w:lineRule="auto"/>
        <w:ind w:firstLine="640"/>
        <w:rPr>
          <w:rFonts w:ascii="Times New Roman" w:hAnsi="Times New Roman" w:eastAsia="黑体" w:cs="Times New Roman"/>
          <w:sz w:val="32"/>
          <w:szCs w:val="32"/>
        </w:rPr>
      </w:pPr>
      <w:r>
        <w:rPr>
          <w:rFonts w:ascii="Times New Roman" w:hAnsi="Times New Roman" w:eastAsia="黑体" w:cs="Times New Roman"/>
          <w:sz w:val="32"/>
          <w:szCs w:val="32"/>
        </w:rPr>
        <w:t>六、方法学比对报告</w:t>
      </w:r>
    </w:p>
    <w:p w14:paraId="1BED02AB">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方法学比对报告应至少包括如下内容：待评价试剂与对比试剂的描述性比对分析以及比对性能数据。比对报告应由试验人员签字，并由申请人/代理人签章。</w:t>
      </w:r>
    </w:p>
    <w:p w14:paraId="6E8C2D4A">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（一）描述性比对分析</w:t>
      </w:r>
    </w:p>
    <w:p w14:paraId="12B2618D">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应提交待评价试剂与对比试剂的详细比对分析资料，应详述二者的异同，并提交异同来源的支持资料。如二者存在差异，申请人还应提交差异是否会对人体样本的检测性能产生明显影响的评估资料。比对分析项目包括但不限于附件所列项目，若存在不适用项目，应说明不适用的理由。</w:t>
      </w:r>
    </w:p>
    <w:p w14:paraId="605526D4">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采用参考测量程序或诊断准确度标准作为对比方法，申请人还应详细说明选择参考测量程序或诊断准确度标准作为对比方法的理由，并提交所选参考测量程序或诊断准确度标准的详细资料，包括操作方法、判定标准以及方法学研究资料等。</w:t>
      </w:r>
    </w:p>
    <w:p w14:paraId="3DBF6D3B">
      <w:pPr>
        <w:spacing w:line="276" w:lineRule="auto"/>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（二）比对性能数据</w:t>
      </w:r>
    </w:p>
    <w:p w14:paraId="73CE3E95">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比对性能数据应对试验设计、试验实施和统计分析等情况进行清晰的描述，至少包括如下内容。</w:t>
      </w:r>
    </w:p>
    <w:p w14:paraId="4A43C547">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1.基本信息。包括但不限于：申请人名称、试验人员、试验时间及地点、待评价试剂名称、对比试剂/参考测量程序或诊断准确度标准、配套使用的其他试剂/仪器的产品名称、生产企业、规格/型号和批号等。</w:t>
      </w:r>
    </w:p>
    <w:p w14:paraId="24F4050B">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2.试验设计。详细说明样本入组和排除标准、样本量、统计分析方法的选择等内容。</w:t>
      </w:r>
    </w:p>
    <w:p w14:paraId="40723F14">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3.试验实施情况，具体包括：</w:t>
      </w:r>
    </w:p>
    <w:p w14:paraId="79EAB210">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3.1样本选择情况，包括例数和样本分布等。</w:t>
      </w:r>
    </w:p>
    <w:p w14:paraId="3BBDFAD0">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3.2试验过程描述。</w:t>
      </w:r>
    </w:p>
    <w:p w14:paraId="024BBFB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4.试验管理，包括参加人员、质量控制情况、数据管理、出现的问题及处理措施等。</w:t>
      </w:r>
    </w:p>
    <w:p w14:paraId="2F0704F5">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统计分析及评价结果总结。根据确定的统计方法对检测结果进行统计分析，对产品的性能进行合理评价。应详细说明申请人声称的可接受偏倚的限值或可接受一致性的限值的确定依据，并详细说明统计分析中各计算公式及其来源、以及选择的理由。如涉及统计软件，应明确所采用的统计软件及软件版本号。</w:t>
      </w:r>
    </w:p>
    <w:p w14:paraId="3B56024C">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6.数据汇总表</w:t>
      </w:r>
    </w:p>
    <w:p w14:paraId="6DA2FF8A">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以表格形式对入组样本进行汇总描述，至少包括以下内容：可溯源样本编号、样本类型、待评价试剂和对比试剂/参考测量程序的检测结果、样本背景信息或临床诊断信息（如适用）等。数据汇总表应有操作者签字，并可溯源。申请人应保存所有原始试验数据备查。</w:t>
      </w:r>
    </w:p>
    <w:p w14:paraId="21323A7C">
      <w:pPr>
        <w:pStyle w:val="13"/>
        <w:spacing w:line="276" w:lineRule="auto"/>
        <w:ind w:firstLine="640"/>
        <w:rPr>
          <w:rFonts w:ascii="Times New Roman" w:hAnsi="Times New Roman" w:eastAsia="黑体" w:cs="Times New Roman"/>
          <w:sz w:val="32"/>
          <w:szCs w:val="32"/>
        </w:rPr>
      </w:pPr>
      <w:r>
        <w:rPr>
          <w:rFonts w:ascii="Times New Roman" w:hAnsi="Times New Roman" w:eastAsia="黑体" w:cs="Times New Roman"/>
          <w:sz w:val="32"/>
          <w:szCs w:val="32"/>
        </w:rPr>
        <w:t>七、其他资料</w:t>
      </w:r>
    </w:p>
    <w:p w14:paraId="1EFA6983">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除以上方法学比对报告外，有关待评价试剂对人体样本检测性能评价的相关文献，可作为补充资料提交。</w:t>
      </w:r>
    </w:p>
    <w:p w14:paraId="07AE7E7D">
      <w:pPr>
        <w:spacing w:line="276" w:lineRule="auto"/>
        <w:ind w:firstLine="640" w:firstLineChars="200"/>
        <w:rPr>
          <w:rFonts w:ascii="Times New Roman" w:hAnsi="Times New Roman" w:eastAsia="仿宋_GB2312" w:cs="Times New Roman"/>
          <w:sz w:val="32"/>
          <w:szCs w:val="32"/>
        </w:rPr>
      </w:pPr>
    </w:p>
    <w:p w14:paraId="4C374838">
      <w:pPr>
        <w:spacing w:line="276"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附件：待评价试剂与对比试剂的比对分析项目</w:t>
      </w:r>
    </w:p>
    <w:p w14:paraId="7FDA58C4">
      <w:pPr>
        <w:widowControl/>
        <w:jc w:val="left"/>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768C61E4">
      <w:pPr>
        <w:spacing w:line="360" w:lineRule="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w:t>
      </w:r>
    </w:p>
    <w:p w14:paraId="0294706D">
      <w:pPr>
        <w:spacing w:line="360" w:lineRule="auto"/>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待评价试剂与对比试剂的比对分析项目</w:t>
      </w:r>
    </w:p>
    <w:p w14:paraId="13A9BE2C">
      <w:pPr>
        <w:spacing w:line="480" w:lineRule="exact"/>
        <w:ind w:right="-58"/>
        <w:jc w:val="left"/>
        <w:rPr>
          <w:rFonts w:ascii="Times New Roman" w:hAnsi="Times New Roman" w:eastAsia="仿宋_GB2312" w:cs="Times New Roman"/>
          <w:kern w:val="0"/>
          <w:sz w:val="30"/>
          <w:szCs w:val="30"/>
        </w:rPr>
      </w:pPr>
    </w:p>
    <w:tbl>
      <w:tblPr>
        <w:tblStyle w:val="8"/>
        <w:tblW w:w="847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472"/>
      </w:tblGrid>
      <w:tr w14:paraId="529B1B5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trPr>
        <w:tc>
          <w:tcPr>
            <w:tcW w:w="8472" w:type="dxa"/>
            <w:vAlign w:val="center"/>
          </w:tcPr>
          <w:p w14:paraId="71F156C8">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比对项目      对比试剂    待评价试剂      异同</w:t>
            </w:r>
          </w:p>
        </w:tc>
      </w:tr>
      <w:tr w14:paraId="1BE2530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2375770F">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1.预期用途</w:t>
            </w:r>
          </w:p>
          <w:p w14:paraId="6C653DBC">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（1）适用人群</w:t>
            </w:r>
          </w:p>
          <w:p w14:paraId="02FE337C">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（2）样本类型</w:t>
            </w:r>
          </w:p>
          <w:p w14:paraId="6D09DBF5">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（3）被测物</w:t>
            </w:r>
          </w:p>
          <w:p w14:paraId="2E4843E3">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（4）适用的疾病/状态</w:t>
            </w:r>
          </w:p>
          <w:p w14:paraId="25612C04">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（5）使用环境</w:t>
            </w:r>
          </w:p>
        </w:tc>
      </w:tr>
      <w:tr w14:paraId="010B5CF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5498B2AC">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2.基本原理</w:t>
            </w:r>
          </w:p>
        </w:tc>
      </w:tr>
      <w:tr w14:paraId="52FB2D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2BFAE3A0">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3.主要组成成分</w:t>
            </w:r>
          </w:p>
        </w:tc>
      </w:tr>
      <w:tr w14:paraId="357E188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09199537">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4.阳性判断值或参考区间</w:t>
            </w:r>
          </w:p>
        </w:tc>
      </w:tr>
      <w:tr w14:paraId="5C03ECE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417FB9B3">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5.检验方法</w:t>
            </w:r>
          </w:p>
        </w:tc>
      </w:tr>
      <w:tr w14:paraId="2FF5825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1DA36050">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6.性能要求：如</w:t>
            </w:r>
          </w:p>
          <w:p w14:paraId="1FB2981C">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sz w:val="32"/>
                <w:szCs w:val="32"/>
              </w:rPr>
              <w:t>检出能力</w:t>
            </w:r>
          </w:p>
          <w:p w14:paraId="218222BF">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（2）线性/测量范围</w:t>
            </w:r>
          </w:p>
          <w:p w14:paraId="187BB22F">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（3）精密度</w:t>
            </w:r>
          </w:p>
          <w:p w14:paraId="5C6F82C6">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（4）干扰和交叉</w:t>
            </w:r>
          </w:p>
          <w:p w14:paraId="3CF8CDA2">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（5）HOOK效应（如有）</w:t>
            </w:r>
          </w:p>
        </w:tc>
      </w:tr>
      <w:tr w14:paraId="0A5FD7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78951552">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7.各种对照/质控</w:t>
            </w:r>
          </w:p>
        </w:tc>
      </w:tr>
      <w:tr w14:paraId="2B4963F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19ECC4DF">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8.结果报告形式</w:t>
            </w:r>
          </w:p>
        </w:tc>
      </w:tr>
      <w:tr w14:paraId="4EA5FA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472" w:type="dxa"/>
            <w:vAlign w:val="center"/>
          </w:tcPr>
          <w:p w14:paraId="398C18F3">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9.产品适用的国家/行业标准</w:t>
            </w:r>
          </w:p>
        </w:tc>
      </w:tr>
    </w:tbl>
    <w:p w14:paraId="50897F49">
      <w:pPr>
        <w:spacing w:line="560" w:lineRule="exac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注：比对项目包括但不限于上述项目，可根据实际情况增加。</w:t>
      </w:r>
    </w:p>
    <w:p w14:paraId="6AB10831">
      <w:pPr>
        <w:spacing w:line="276" w:lineRule="auto"/>
        <w:rPr>
          <w:rFonts w:hint="eastAsia" w:eastAsia="宋体"/>
          <w:lang w:eastAsia="zh-CN"/>
        </w:rPr>
      </w:pPr>
    </w:p>
    <w:p w14:paraId="5C20F23C">
      <w:pPr>
        <w:spacing w:line="276" w:lineRule="auto"/>
        <w:jc w:val="center"/>
        <w:rPr>
          <w:rFonts w:hint="eastAsia" w:eastAsia="宋体"/>
          <w:lang w:eastAsia="zh-CN"/>
        </w:rPr>
      </w:pPr>
    </w:p>
    <w:p w14:paraId="5AC96EB6">
      <w:pPr>
        <w:spacing w:line="276"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720413"/>
      <w:docPartObj>
        <w:docPartGallery w:val="AutoText"/>
      </w:docPartObj>
    </w:sdtPr>
    <w:sdtContent>
      <w:p w14:paraId="6F1C71AC">
        <w:pPr>
          <w:pStyle w:val="4"/>
          <w:jc w:val="center"/>
        </w:pPr>
        <w:r>
          <w:fldChar w:fldCharType="begin"/>
        </w:r>
        <w:r>
          <w:instrText xml:space="preserve">PAGE   \* MERGEFORMAT</w:instrText>
        </w:r>
        <w:r>
          <w:fldChar w:fldCharType="separate"/>
        </w:r>
        <w:r>
          <w:rPr>
            <w:lang w:val="zh-CN"/>
          </w:rPr>
          <w:t>1</w:t>
        </w:r>
        <w:r>
          <w:fldChar w:fldCharType="end"/>
        </w:r>
      </w:p>
    </w:sdtContent>
  </w:sdt>
  <w:p w14:paraId="3141B79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B7"/>
    <w:rsid w:val="00000042"/>
    <w:rsid w:val="00000C80"/>
    <w:rsid w:val="00002D91"/>
    <w:rsid w:val="0000321E"/>
    <w:rsid w:val="00003925"/>
    <w:rsid w:val="000043CE"/>
    <w:rsid w:val="00004549"/>
    <w:rsid w:val="000053A1"/>
    <w:rsid w:val="000059B3"/>
    <w:rsid w:val="00007234"/>
    <w:rsid w:val="000100C1"/>
    <w:rsid w:val="00010293"/>
    <w:rsid w:val="000125D2"/>
    <w:rsid w:val="000125F5"/>
    <w:rsid w:val="00012CFE"/>
    <w:rsid w:val="00012E68"/>
    <w:rsid w:val="00013180"/>
    <w:rsid w:val="00013720"/>
    <w:rsid w:val="00013CC0"/>
    <w:rsid w:val="00014254"/>
    <w:rsid w:val="0001425C"/>
    <w:rsid w:val="0001444A"/>
    <w:rsid w:val="00014C70"/>
    <w:rsid w:val="00015553"/>
    <w:rsid w:val="00015BDF"/>
    <w:rsid w:val="000160DA"/>
    <w:rsid w:val="0001618B"/>
    <w:rsid w:val="000165B8"/>
    <w:rsid w:val="00016A94"/>
    <w:rsid w:val="00017461"/>
    <w:rsid w:val="000176ED"/>
    <w:rsid w:val="0001781B"/>
    <w:rsid w:val="00017BCB"/>
    <w:rsid w:val="00017C59"/>
    <w:rsid w:val="00020EDE"/>
    <w:rsid w:val="00021709"/>
    <w:rsid w:val="0002211B"/>
    <w:rsid w:val="00022DE6"/>
    <w:rsid w:val="000234C1"/>
    <w:rsid w:val="00024038"/>
    <w:rsid w:val="0002418A"/>
    <w:rsid w:val="000243B4"/>
    <w:rsid w:val="000253E3"/>
    <w:rsid w:val="00026298"/>
    <w:rsid w:val="0002711B"/>
    <w:rsid w:val="000278D4"/>
    <w:rsid w:val="00027C60"/>
    <w:rsid w:val="00027D76"/>
    <w:rsid w:val="0003063C"/>
    <w:rsid w:val="00031236"/>
    <w:rsid w:val="00031500"/>
    <w:rsid w:val="00032533"/>
    <w:rsid w:val="00032F7E"/>
    <w:rsid w:val="00033E04"/>
    <w:rsid w:val="00034988"/>
    <w:rsid w:val="00035E85"/>
    <w:rsid w:val="00035ECD"/>
    <w:rsid w:val="00035F34"/>
    <w:rsid w:val="00036D38"/>
    <w:rsid w:val="00037DC8"/>
    <w:rsid w:val="00040A64"/>
    <w:rsid w:val="00040ABA"/>
    <w:rsid w:val="00040C03"/>
    <w:rsid w:val="00041417"/>
    <w:rsid w:val="000425C3"/>
    <w:rsid w:val="00042B34"/>
    <w:rsid w:val="000431B9"/>
    <w:rsid w:val="00046594"/>
    <w:rsid w:val="00050DEF"/>
    <w:rsid w:val="0005206F"/>
    <w:rsid w:val="000520F0"/>
    <w:rsid w:val="000524A1"/>
    <w:rsid w:val="00052B55"/>
    <w:rsid w:val="00053841"/>
    <w:rsid w:val="00053B46"/>
    <w:rsid w:val="00054009"/>
    <w:rsid w:val="000540B7"/>
    <w:rsid w:val="00054F30"/>
    <w:rsid w:val="0005616A"/>
    <w:rsid w:val="00056B50"/>
    <w:rsid w:val="000606FF"/>
    <w:rsid w:val="00061E81"/>
    <w:rsid w:val="00063526"/>
    <w:rsid w:val="0006373E"/>
    <w:rsid w:val="00065814"/>
    <w:rsid w:val="0007025F"/>
    <w:rsid w:val="000702E3"/>
    <w:rsid w:val="0007069A"/>
    <w:rsid w:val="00071BFB"/>
    <w:rsid w:val="0007283B"/>
    <w:rsid w:val="0007306E"/>
    <w:rsid w:val="000744C3"/>
    <w:rsid w:val="00074ED7"/>
    <w:rsid w:val="00075023"/>
    <w:rsid w:val="00075341"/>
    <w:rsid w:val="00075D84"/>
    <w:rsid w:val="00076204"/>
    <w:rsid w:val="00076485"/>
    <w:rsid w:val="00076C23"/>
    <w:rsid w:val="00077258"/>
    <w:rsid w:val="00081035"/>
    <w:rsid w:val="00081430"/>
    <w:rsid w:val="000821C2"/>
    <w:rsid w:val="000825D7"/>
    <w:rsid w:val="00082749"/>
    <w:rsid w:val="000827BC"/>
    <w:rsid w:val="00082ADC"/>
    <w:rsid w:val="00082D98"/>
    <w:rsid w:val="00082EC5"/>
    <w:rsid w:val="00083288"/>
    <w:rsid w:val="00084E96"/>
    <w:rsid w:val="00085194"/>
    <w:rsid w:val="000853F4"/>
    <w:rsid w:val="0008575C"/>
    <w:rsid w:val="00085B47"/>
    <w:rsid w:val="0008630F"/>
    <w:rsid w:val="000874BF"/>
    <w:rsid w:val="00087DA1"/>
    <w:rsid w:val="00087E20"/>
    <w:rsid w:val="000906CA"/>
    <w:rsid w:val="00091720"/>
    <w:rsid w:val="00091871"/>
    <w:rsid w:val="000919EF"/>
    <w:rsid w:val="00091FC5"/>
    <w:rsid w:val="0009275F"/>
    <w:rsid w:val="00092D1A"/>
    <w:rsid w:val="000932A6"/>
    <w:rsid w:val="00093AC8"/>
    <w:rsid w:val="00094BDC"/>
    <w:rsid w:val="00094E66"/>
    <w:rsid w:val="000950E3"/>
    <w:rsid w:val="000966FC"/>
    <w:rsid w:val="00096A70"/>
    <w:rsid w:val="00097566"/>
    <w:rsid w:val="00097BD7"/>
    <w:rsid w:val="000A07EF"/>
    <w:rsid w:val="000A0B93"/>
    <w:rsid w:val="000A0EBA"/>
    <w:rsid w:val="000A1FB9"/>
    <w:rsid w:val="000A29FD"/>
    <w:rsid w:val="000A2E36"/>
    <w:rsid w:val="000A3521"/>
    <w:rsid w:val="000A36EA"/>
    <w:rsid w:val="000A3F19"/>
    <w:rsid w:val="000A5002"/>
    <w:rsid w:val="000A5563"/>
    <w:rsid w:val="000A5A67"/>
    <w:rsid w:val="000A5CED"/>
    <w:rsid w:val="000A5D2C"/>
    <w:rsid w:val="000A5EC7"/>
    <w:rsid w:val="000A5ED5"/>
    <w:rsid w:val="000A628C"/>
    <w:rsid w:val="000B0079"/>
    <w:rsid w:val="000B1207"/>
    <w:rsid w:val="000B15B6"/>
    <w:rsid w:val="000B15EA"/>
    <w:rsid w:val="000B1B10"/>
    <w:rsid w:val="000B224B"/>
    <w:rsid w:val="000B322A"/>
    <w:rsid w:val="000B3F0B"/>
    <w:rsid w:val="000B3FD4"/>
    <w:rsid w:val="000B4448"/>
    <w:rsid w:val="000B51D9"/>
    <w:rsid w:val="000B5B56"/>
    <w:rsid w:val="000B7028"/>
    <w:rsid w:val="000B702A"/>
    <w:rsid w:val="000C0D37"/>
    <w:rsid w:val="000C1635"/>
    <w:rsid w:val="000C1C3C"/>
    <w:rsid w:val="000C1F7A"/>
    <w:rsid w:val="000C26E0"/>
    <w:rsid w:val="000C3FAB"/>
    <w:rsid w:val="000C458D"/>
    <w:rsid w:val="000C4730"/>
    <w:rsid w:val="000C53DA"/>
    <w:rsid w:val="000C5D9B"/>
    <w:rsid w:val="000C5ED3"/>
    <w:rsid w:val="000C6D9E"/>
    <w:rsid w:val="000C74BC"/>
    <w:rsid w:val="000D0218"/>
    <w:rsid w:val="000D0803"/>
    <w:rsid w:val="000D093D"/>
    <w:rsid w:val="000D0E2D"/>
    <w:rsid w:val="000D0EA0"/>
    <w:rsid w:val="000D255A"/>
    <w:rsid w:val="000D2A1B"/>
    <w:rsid w:val="000D2BCD"/>
    <w:rsid w:val="000D351F"/>
    <w:rsid w:val="000D3C9F"/>
    <w:rsid w:val="000D4775"/>
    <w:rsid w:val="000D49F0"/>
    <w:rsid w:val="000D588B"/>
    <w:rsid w:val="000D5F67"/>
    <w:rsid w:val="000D777D"/>
    <w:rsid w:val="000D7A30"/>
    <w:rsid w:val="000D7DE5"/>
    <w:rsid w:val="000E0FFC"/>
    <w:rsid w:val="000E10C7"/>
    <w:rsid w:val="000E1734"/>
    <w:rsid w:val="000E1EBD"/>
    <w:rsid w:val="000E1FEA"/>
    <w:rsid w:val="000E265E"/>
    <w:rsid w:val="000E2BD8"/>
    <w:rsid w:val="000E2CDA"/>
    <w:rsid w:val="000E4796"/>
    <w:rsid w:val="000E4AB0"/>
    <w:rsid w:val="000E4D7F"/>
    <w:rsid w:val="000E5039"/>
    <w:rsid w:val="000E5416"/>
    <w:rsid w:val="000E5BFE"/>
    <w:rsid w:val="000E614A"/>
    <w:rsid w:val="000E6267"/>
    <w:rsid w:val="000E6627"/>
    <w:rsid w:val="000E749C"/>
    <w:rsid w:val="000E7824"/>
    <w:rsid w:val="000F06AA"/>
    <w:rsid w:val="000F07D5"/>
    <w:rsid w:val="000F0F22"/>
    <w:rsid w:val="000F0F3F"/>
    <w:rsid w:val="000F2058"/>
    <w:rsid w:val="000F2535"/>
    <w:rsid w:val="000F34EB"/>
    <w:rsid w:val="000F43A6"/>
    <w:rsid w:val="000F451E"/>
    <w:rsid w:val="000F4D0B"/>
    <w:rsid w:val="000F59A6"/>
    <w:rsid w:val="000F69B6"/>
    <w:rsid w:val="000F74C7"/>
    <w:rsid w:val="00100961"/>
    <w:rsid w:val="00101327"/>
    <w:rsid w:val="00101B1C"/>
    <w:rsid w:val="00101DA9"/>
    <w:rsid w:val="00102945"/>
    <w:rsid w:val="00102F9D"/>
    <w:rsid w:val="001033D2"/>
    <w:rsid w:val="00103563"/>
    <w:rsid w:val="00104907"/>
    <w:rsid w:val="001049ED"/>
    <w:rsid w:val="00104E19"/>
    <w:rsid w:val="00105B52"/>
    <w:rsid w:val="00106122"/>
    <w:rsid w:val="00107114"/>
    <w:rsid w:val="001078C2"/>
    <w:rsid w:val="00107B61"/>
    <w:rsid w:val="00110231"/>
    <w:rsid w:val="001107B4"/>
    <w:rsid w:val="00111AB9"/>
    <w:rsid w:val="00112848"/>
    <w:rsid w:val="00112B6B"/>
    <w:rsid w:val="00113447"/>
    <w:rsid w:val="001138C1"/>
    <w:rsid w:val="00115344"/>
    <w:rsid w:val="001165CE"/>
    <w:rsid w:val="001179DD"/>
    <w:rsid w:val="00117D4B"/>
    <w:rsid w:val="00120BEE"/>
    <w:rsid w:val="00121A24"/>
    <w:rsid w:val="00122998"/>
    <w:rsid w:val="001247DC"/>
    <w:rsid w:val="00124957"/>
    <w:rsid w:val="00125FA8"/>
    <w:rsid w:val="00127CF0"/>
    <w:rsid w:val="00127D5F"/>
    <w:rsid w:val="00127DEA"/>
    <w:rsid w:val="00130B26"/>
    <w:rsid w:val="001318D1"/>
    <w:rsid w:val="00131F50"/>
    <w:rsid w:val="001324FD"/>
    <w:rsid w:val="001332D2"/>
    <w:rsid w:val="00133445"/>
    <w:rsid w:val="001338D7"/>
    <w:rsid w:val="001346A5"/>
    <w:rsid w:val="001352A5"/>
    <w:rsid w:val="00135DAE"/>
    <w:rsid w:val="00135E4E"/>
    <w:rsid w:val="00136B4C"/>
    <w:rsid w:val="0013716A"/>
    <w:rsid w:val="00140F55"/>
    <w:rsid w:val="001419C0"/>
    <w:rsid w:val="00141AC8"/>
    <w:rsid w:val="00141D2B"/>
    <w:rsid w:val="0014284A"/>
    <w:rsid w:val="00142ABF"/>
    <w:rsid w:val="00142C2D"/>
    <w:rsid w:val="00143778"/>
    <w:rsid w:val="00144D33"/>
    <w:rsid w:val="00144EE9"/>
    <w:rsid w:val="00145099"/>
    <w:rsid w:val="001461F1"/>
    <w:rsid w:val="001476BC"/>
    <w:rsid w:val="00147C39"/>
    <w:rsid w:val="00147D4E"/>
    <w:rsid w:val="00151002"/>
    <w:rsid w:val="00151E7B"/>
    <w:rsid w:val="00152393"/>
    <w:rsid w:val="001526D7"/>
    <w:rsid w:val="00155ECC"/>
    <w:rsid w:val="001560ED"/>
    <w:rsid w:val="00156472"/>
    <w:rsid w:val="0015649A"/>
    <w:rsid w:val="001602FE"/>
    <w:rsid w:val="00161F68"/>
    <w:rsid w:val="00163249"/>
    <w:rsid w:val="00163487"/>
    <w:rsid w:val="001643EE"/>
    <w:rsid w:val="00164BBE"/>
    <w:rsid w:val="00164CC5"/>
    <w:rsid w:val="00165A77"/>
    <w:rsid w:val="00165FF7"/>
    <w:rsid w:val="001660DE"/>
    <w:rsid w:val="001662F2"/>
    <w:rsid w:val="0016700D"/>
    <w:rsid w:val="001674B9"/>
    <w:rsid w:val="001674FC"/>
    <w:rsid w:val="00167651"/>
    <w:rsid w:val="001678EA"/>
    <w:rsid w:val="00170546"/>
    <w:rsid w:val="001710F2"/>
    <w:rsid w:val="001712C2"/>
    <w:rsid w:val="00171410"/>
    <w:rsid w:val="00172331"/>
    <w:rsid w:val="00172B33"/>
    <w:rsid w:val="001730A0"/>
    <w:rsid w:val="00173205"/>
    <w:rsid w:val="001737F1"/>
    <w:rsid w:val="00173A77"/>
    <w:rsid w:val="00174EF2"/>
    <w:rsid w:val="00175326"/>
    <w:rsid w:val="0017611B"/>
    <w:rsid w:val="001773D2"/>
    <w:rsid w:val="00177A88"/>
    <w:rsid w:val="00180B6F"/>
    <w:rsid w:val="001810CA"/>
    <w:rsid w:val="001815FC"/>
    <w:rsid w:val="00181856"/>
    <w:rsid w:val="00182B33"/>
    <w:rsid w:val="00183267"/>
    <w:rsid w:val="00183C42"/>
    <w:rsid w:val="0018490A"/>
    <w:rsid w:val="00186BB1"/>
    <w:rsid w:val="00187345"/>
    <w:rsid w:val="001875D1"/>
    <w:rsid w:val="00187A0D"/>
    <w:rsid w:val="00187BD9"/>
    <w:rsid w:val="0019144E"/>
    <w:rsid w:val="00192EF6"/>
    <w:rsid w:val="00193301"/>
    <w:rsid w:val="001937A4"/>
    <w:rsid w:val="00194C6A"/>
    <w:rsid w:val="00194CF3"/>
    <w:rsid w:val="00194E51"/>
    <w:rsid w:val="00196595"/>
    <w:rsid w:val="00197D66"/>
    <w:rsid w:val="001A04DB"/>
    <w:rsid w:val="001A1AE7"/>
    <w:rsid w:val="001A4562"/>
    <w:rsid w:val="001A5034"/>
    <w:rsid w:val="001A5089"/>
    <w:rsid w:val="001A5190"/>
    <w:rsid w:val="001A760C"/>
    <w:rsid w:val="001A77AF"/>
    <w:rsid w:val="001B064A"/>
    <w:rsid w:val="001B0FA2"/>
    <w:rsid w:val="001B0FE7"/>
    <w:rsid w:val="001B121D"/>
    <w:rsid w:val="001B1C30"/>
    <w:rsid w:val="001B3B84"/>
    <w:rsid w:val="001B3FD9"/>
    <w:rsid w:val="001B40DD"/>
    <w:rsid w:val="001B4303"/>
    <w:rsid w:val="001B516C"/>
    <w:rsid w:val="001B5255"/>
    <w:rsid w:val="001B52BE"/>
    <w:rsid w:val="001B5611"/>
    <w:rsid w:val="001B745D"/>
    <w:rsid w:val="001C114F"/>
    <w:rsid w:val="001C1839"/>
    <w:rsid w:val="001C18EF"/>
    <w:rsid w:val="001C2936"/>
    <w:rsid w:val="001C347C"/>
    <w:rsid w:val="001C356C"/>
    <w:rsid w:val="001C3F92"/>
    <w:rsid w:val="001C40E3"/>
    <w:rsid w:val="001C44D7"/>
    <w:rsid w:val="001C53BA"/>
    <w:rsid w:val="001C5B8D"/>
    <w:rsid w:val="001C5B97"/>
    <w:rsid w:val="001C5BD5"/>
    <w:rsid w:val="001D1358"/>
    <w:rsid w:val="001D1375"/>
    <w:rsid w:val="001D21DC"/>
    <w:rsid w:val="001D334E"/>
    <w:rsid w:val="001D37BF"/>
    <w:rsid w:val="001D3A19"/>
    <w:rsid w:val="001D3C32"/>
    <w:rsid w:val="001D5317"/>
    <w:rsid w:val="001D71DD"/>
    <w:rsid w:val="001D7338"/>
    <w:rsid w:val="001E219C"/>
    <w:rsid w:val="001E221B"/>
    <w:rsid w:val="001E2332"/>
    <w:rsid w:val="001E3D33"/>
    <w:rsid w:val="001E48E5"/>
    <w:rsid w:val="001E5260"/>
    <w:rsid w:val="001E61A1"/>
    <w:rsid w:val="001E643D"/>
    <w:rsid w:val="001E6783"/>
    <w:rsid w:val="001E6DBC"/>
    <w:rsid w:val="001F00E7"/>
    <w:rsid w:val="001F0900"/>
    <w:rsid w:val="001F0C3B"/>
    <w:rsid w:val="001F0E1D"/>
    <w:rsid w:val="001F1346"/>
    <w:rsid w:val="001F1C32"/>
    <w:rsid w:val="001F1F22"/>
    <w:rsid w:val="001F1F3D"/>
    <w:rsid w:val="001F23FC"/>
    <w:rsid w:val="001F282E"/>
    <w:rsid w:val="001F299B"/>
    <w:rsid w:val="001F3629"/>
    <w:rsid w:val="001F3636"/>
    <w:rsid w:val="001F439E"/>
    <w:rsid w:val="001F4756"/>
    <w:rsid w:val="001F572E"/>
    <w:rsid w:val="001F58CD"/>
    <w:rsid w:val="001F5A92"/>
    <w:rsid w:val="001F5B45"/>
    <w:rsid w:val="0020027D"/>
    <w:rsid w:val="002005B4"/>
    <w:rsid w:val="00200E3F"/>
    <w:rsid w:val="00201907"/>
    <w:rsid w:val="002022BC"/>
    <w:rsid w:val="002028D5"/>
    <w:rsid w:val="002044EA"/>
    <w:rsid w:val="002047E1"/>
    <w:rsid w:val="00207F13"/>
    <w:rsid w:val="002101D2"/>
    <w:rsid w:val="0021033E"/>
    <w:rsid w:val="0021061F"/>
    <w:rsid w:val="00212207"/>
    <w:rsid w:val="00212561"/>
    <w:rsid w:val="00214999"/>
    <w:rsid w:val="00214EBC"/>
    <w:rsid w:val="00215C9C"/>
    <w:rsid w:val="00216137"/>
    <w:rsid w:val="0021664B"/>
    <w:rsid w:val="00217376"/>
    <w:rsid w:val="0021761F"/>
    <w:rsid w:val="00217629"/>
    <w:rsid w:val="00217D8E"/>
    <w:rsid w:val="0022023C"/>
    <w:rsid w:val="00220FC3"/>
    <w:rsid w:val="002212F2"/>
    <w:rsid w:val="00221CBF"/>
    <w:rsid w:val="00222A8A"/>
    <w:rsid w:val="00223E48"/>
    <w:rsid w:val="00223EF6"/>
    <w:rsid w:val="0022486D"/>
    <w:rsid w:val="00225A69"/>
    <w:rsid w:val="00225FE6"/>
    <w:rsid w:val="0022652E"/>
    <w:rsid w:val="00226D78"/>
    <w:rsid w:val="00227D62"/>
    <w:rsid w:val="00230049"/>
    <w:rsid w:val="00230762"/>
    <w:rsid w:val="00230A65"/>
    <w:rsid w:val="0023166D"/>
    <w:rsid w:val="002318D1"/>
    <w:rsid w:val="00231DEA"/>
    <w:rsid w:val="002320D4"/>
    <w:rsid w:val="0023269C"/>
    <w:rsid w:val="002333AB"/>
    <w:rsid w:val="00233756"/>
    <w:rsid w:val="0023400F"/>
    <w:rsid w:val="00234130"/>
    <w:rsid w:val="002344CA"/>
    <w:rsid w:val="00234DA3"/>
    <w:rsid w:val="002353D6"/>
    <w:rsid w:val="00235DB9"/>
    <w:rsid w:val="002371FC"/>
    <w:rsid w:val="00237FFB"/>
    <w:rsid w:val="00240ED9"/>
    <w:rsid w:val="0024161A"/>
    <w:rsid w:val="00241F84"/>
    <w:rsid w:val="00242053"/>
    <w:rsid w:val="0024265D"/>
    <w:rsid w:val="002431DB"/>
    <w:rsid w:val="002439EB"/>
    <w:rsid w:val="00243BD3"/>
    <w:rsid w:val="00244895"/>
    <w:rsid w:val="00245661"/>
    <w:rsid w:val="00245DC3"/>
    <w:rsid w:val="00246D06"/>
    <w:rsid w:val="00250BD7"/>
    <w:rsid w:val="002511F5"/>
    <w:rsid w:val="00251417"/>
    <w:rsid w:val="002516AA"/>
    <w:rsid w:val="00251CB2"/>
    <w:rsid w:val="0025248C"/>
    <w:rsid w:val="00252A7A"/>
    <w:rsid w:val="00253446"/>
    <w:rsid w:val="00253DA9"/>
    <w:rsid w:val="00253F8D"/>
    <w:rsid w:val="00254894"/>
    <w:rsid w:val="00254E3D"/>
    <w:rsid w:val="0025637B"/>
    <w:rsid w:val="00256432"/>
    <w:rsid w:val="00256483"/>
    <w:rsid w:val="002569CB"/>
    <w:rsid w:val="00256BED"/>
    <w:rsid w:val="0025725A"/>
    <w:rsid w:val="00257521"/>
    <w:rsid w:val="00257B1D"/>
    <w:rsid w:val="00257BC3"/>
    <w:rsid w:val="002604DE"/>
    <w:rsid w:val="002607A6"/>
    <w:rsid w:val="0026101A"/>
    <w:rsid w:val="0026113B"/>
    <w:rsid w:val="00262997"/>
    <w:rsid w:val="002640B2"/>
    <w:rsid w:val="00264472"/>
    <w:rsid w:val="00264580"/>
    <w:rsid w:val="00265CF6"/>
    <w:rsid w:val="00266070"/>
    <w:rsid w:val="0026659F"/>
    <w:rsid w:val="00266D9C"/>
    <w:rsid w:val="00267028"/>
    <w:rsid w:val="00267634"/>
    <w:rsid w:val="002677FD"/>
    <w:rsid w:val="00267BC6"/>
    <w:rsid w:val="00273D16"/>
    <w:rsid w:val="00273DF2"/>
    <w:rsid w:val="00274069"/>
    <w:rsid w:val="002747C7"/>
    <w:rsid w:val="0027533A"/>
    <w:rsid w:val="00277708"/>
    <w:rsid w:val="00280E41"/>
    <w:rsid w:val="002816C9"/>
    <w:rsid w:val="0028194F"/>
    <w:rsid w:val="00282AAF"/>
    <w:rsid w:val="00284B5F"/>
    <w:rsid w:val="00285411"/>
    <w:rsid w:val="002863F3"/>
    <w:rsid w:val="00287A4B"/>
    <w:rsid w:val="00287AC2"/>
    <w:rsid w:val="00291B6F"/>
    <w:rsid w:val="002925E3"/>
    <w:rsid w:val="00294074"/>
    <w:rsid w:val="00294714"/>
    <w:rsid w:val="0029692A"/>
    <w:rsid w:val="00297AC0"/>
    <w:rsid w:val="002A0072"/>
    <w:rsid w:val="002A06CF"/>
    <w:rsid w:val="002A0F73"/>
    <w:rsid w:val="002A434B"/>
    <w:rsid w:val="002A4472"/>
    <w:rsid w:val="002A541D"/>
    <w:rsid w:val="002A5C56"/>
    <w:rsid w:val="002A5F72"/>
    <w:rsid w:val="002A6334"/>
    <w:rsid w:val="002A69B2"/>
    <w:rsid w:val="002A6DC0"/>
    <w:rsid w:val="002A6E5A"/>
    <w:rsid w:val="002B1455"/>
    <w:rsid w:val="002B1C40"/>
    <w:rsid w:val="002B1F87"/>
    <w:rsid w:val="002B26EC"/>
    <w:rsid w:val="002B2C08"/>
    <w:rsid w:val="002B2E8D"/>
    <w:rsid w:val="002B2EFD"/>
    <w:rsid w:val="002B406B"/>
    <w:rsid w:val="002B4238"/>
    <w:rsid w:val="002B4559"/>
    <w:rsid w:val="002B47F6"/>
    <w:rsid w:val="002B4E87"/>
    <w:rsid w:val="002B4F36"/>
    <w:rsid w:val="002B5D87"/>
    <w:rsid w:val="002B6E3F"/>
    <w:rsid w:val="002B7239"/>
    <w:rsid w:val="002B7295"/>
    <w:rsid w:val="002B75B0"/>
    <w:rsid w:val="002C0069"/>
    <w:rsid w:val="002C0074"/>
    <w:rsid w:val="002C03A1"/>
    <w:rsid w:val="002C091D"/>
    <w:rsid w:val="002C09DF"/>
    <w:rsid w:val="002C0FD5"/>
    <w:rsid w:val="002C1EC2"/>
    <w:rsid w:val="002C2640"/>
    <w:rsid w:val="002C2B99"/>
    <w:rsid w:val="002C2E25"/>
    <w:rsid w:val="002C34DB"/>
    <w:rsid w:val="002C49AA"/>
    <w:rsid w:val="002C4FE5"/>
    <w:rsid w:val="002C5BA1"/>
    <w:rsid w:val="002C63AE"/>
    <w:rsid w:val="002C6DA1"/>
    <w:rsid w:val="002C7059"/>
    <w:rsid w:val="002C7246"/>
    <w:rsid w:val="002D0B7E"/>
    <w:rsid w:val="002D0E9F"/>
    <w:rsid w:val="002D2FEC"/>
    <w:rsid w:val="002D3653"/>
    <w:rsid w:val="002D3E71"/>
    <w:rsid w:val="002D4C68"/>
    <w:rsid w:val="002D4D2F"/>
    <w:rsid w:val="002D54B1"/>
    <w:rsid w:val="002D5E2D"/>
    <w:rsid w:val="002D6743"/>
    <w:rsid w:val="002D7845"/>
    <w:rsid w:val="002D7D52"/>
    <w:rsid w:val="002E00C8"/>
    <w:rsid w:val="002E0361"/>
    <w:rsid w:val="002E063F"/>
    <w:rsid w:val="002E0B6F"/>
    <w:rsid w:val="002E0C4F"/>
    <w:rsid w:val="002E0E3F"/>
    <w:rsid w:val="002E1024"/>
    <w:rsid w:val="002E1EC3"/>
    <w:rsid w:val="002E31FE"/>
    <w:rsid w:val="002E3408"/>
    <w:rsid w:val="002E4300"/>
    <w:rsid w:val="002E436D"/>
    <w:rsid w:val="002E4440"/>
    <w:rsid w:val="002E4C08"/>
    <w:rsid w:val="002E5745"/>
    <w:rsid w:val="002E5AB8"/>
    <w:rsid w:val="002E627E"/>
    <w:rsid w:val="002F00FA"/>
    <w:rsid w:val="002F04BB"/>
    <w:rsid w:val="002F15CD"/>
    <w:rsid w:val="002F2781"/>
    <w:rsid w:val="002F2977"/>
    <w:rsid w:val="002F40F8"/>
    <w:rsid w:val="002F4677"/>
    <w:rsid w:val="002F5664"/>
    <w:rsid w:val="002F5A38"/>
    <w:rsid w:val="002F5EBD"/>
    <w:rsid w:val="002F64E7"/>
    <w:rsid w:val="002F6CEA"/>
    <w:rsid w:val="002F7B33"/>
    <w:rsid w:val="0030092F"/>
    <w:rsid w:val="00300AAC"/>
    <w:rsid w:val="003018B3"/>
    <w:rsid w:val="00301A92"/>
    <w:rsid w:val="0030233F"/>
    <w:rsid w:val="0030260D"/>
    <w:rsid w:val="00302622"/>
    <w:rsid w:val="00303525"/>
    <w:rsid w:val="003046E6"/>
    <w:rsid w:val="00305B31"/>
    <w:rsid w:val="0030609B"/>
    <w:rsid w:val="00306617"/>
    <w:rsid w:val="0030666C"/>
    <w:rsid w:val="00306ADC"/>
    <w:rsid w:val="0030720E"/>
    <w:rsid w:val="00307E5E"/>
    <w:rsid w:val="00310825"/>
    <w:rsid w:val="0031127D"/>
    <w:rsid w:val="00311423"/>
    <w:rsid w:val="00311616"/>
    <w:rsid w:val="003116DB"/>
    <w:rsid w:val="00311BCC"/>
    <w:rsid w:val="00312113"/>
    <w:rsid w:val="00312311"/>
    <w:rsid w:val="00312E57"/>
    <w:rsid w:val="0031356C"/>
    <w:rsid w:val="00313AB0"/>
    <w:rsid w:val="00313B8E"/>
    <w:rsid w:val="00313C25"/>
    <w:rsid w:val="00314006"/>
    <w:rsid w:val="0031419D"/>
    <w:rsid w:val="003148E2"/>
    <w:rsid w:val="00315D84"/>
    <w:rsid w:val="00316A1F"/>
    <w:rsid w:val="00316AD1"/>
    <w:rsid w:val="00317460"/>
    <w:rsid w:val="00317469"/>
    <w:rsid w:val="00317B4C"/>
    <w:rsid w:val="0032026A"/>
    <w:rsid w:val="00320284"/>
    <w:rsid w:val="00320FBD"/>
    <w:rsid w:val="00321479"/>
    <w:rsid w:val="0032193C"/>
    <w:rsid w:val="00322195"/>
    <w:rsid w:val="00323034"/>
    <w:rsid w:val="00325D97"/>
    <w:rsid w:val="0032685B"/>
    <w:rsid w:val="00327162"/>
    <w:rsid w:val="00327EC4"/>
    <w:rsid w:val="003320BB"/>
    <w:rsid w:val="00332EAB"/>
    <w:rsid w:val="00333D78"/>
    <w:rsid w:val="00334770"/>
    <w:rsid w:val="00334C21"/>
    <w:rsid w:val="00334F83"/>
    <w:rsid w:val="00337759"/>
    <w:rsid w:val="00337FA1"/>
    <w:rsid w:val="00340440"/>
    <w:rsid w:val="003405F6"/>
    <w:rsid w:val="0034104D"/>
    <w:rsid w:val="003420CC"/>
    <w:rsid w:val="00342619"/>
    <w:rsid w:val="00342AC8"/>
    <w:rsid w:val="003439F4"/>
    <w:rsid w:val="00344B30"/>
    <w:rsid w:val="00346A6A"/>
    <w:rsid w:val="0034720F"/>
    <w:rsid w:val="003475CC"/>
    <w:rsid w:val="00347BD3"/>
    <w:rsid w:val="00347BDD"/>
    <w:rsid w:val="0035023B"/>
    <w:rsid w:val="003505D1"/>
    <w:rsid w:val="0035060C"/>
    <w:rsid w:val="00350E4F"/>
    <w:rsid w:val="00353C1A"/>
    <w:rsid w:val="0035439F"/>
    <w:rsid w:val="00354F7D"/>
    <w:rsid w:val="00355641"/>
    <w:rsid w:val="00357DD2"/>
    <w:rsid w:val="00360166"/>
    <w:rsid w:val="00360270"/>
    <w:rsid w:val="003610F5"/>
    <w:rsid w:val="0036164B"/>
    <w:rsid w:val="0036183C"/>
    <w:rsid w:val="00361AFC"/>
    <w:rsid w:val="00363AB0"/>
    <w:rsid w:val="00364274"/>
    <w:rsid w:val="00364E2B"/>
    <w:rsid w:val="003650EA"/>
    <w:rsid w:val="00365EA0"/>
    <w:rsid w:val="00366A21"/>
    <w:rsid w:val="00366EA0"/>
    <w:rsid w:val="00367620"/>
    <w:rsid w:val="003700A5"/>
    <w:rsid w:val="00370E99"/>
    <w:rsid w:val="00371445"/>
    <w:rsid w:val="0037349A"/>
    <w:rsid w:val="00373BD6"/>
    <w:rsid w:val="00374041"/>
    <w:rsid w:val="003742F1"/>
    <w:rsid w:val="00374A13"/>
    <w:rsid w:val="003752A3"/>
    <w:rsid w:val="00375B4C"/>
    <w:rsid w:val="00375C69"/>
    <w:rsid w:val="0037679E"/>
    <w:rsid w:val="00376D90"/>
    <w:rsid w:val="00380261"/>
    <w:rsid w:val="00380D25"/>
    <w:rsid w:val="00381AC6"/>
    <w:rsid w:val="00382266"/>
    <w:rsid w:val="003826A2"/>
    <w:rsid w:val="00382FF1"/>
    <w:rsid w:val="0038314A"/>
    <w:rsid w:val="003834A6"/>
    <w:rsid w:val="00383866"/>
    <w:rsid w:val="0038543C"/>
    <w:rsid w:val="00386715"/>
    <w:rsid w:val="00386837"/>
    <w:rsid w:val="003900C8"/>
    <w:rsid w:val="00392DF2"/>
    <w:rsid w:val="00392E1F"/>
    <w:rsid w:val="00393016"/>
    <w:rsid w:val="0039438D"/>
    <w:rsid w:val="00394E80"/>
    <w:rsid w:val="00395CED"/>
    <w:rsid w:val="0039632A"/>
    <w:rsid w:val="00396B04"/>
    <w:rsid w:val="00397191"/>
    <w:rsid w:val="00397E50"/>
    <w:rsid w:val="003A078E"/>
    <w:rsid w:val="003A0978"/>
    <w:rsid w:val="003A1D1E"/>
    <w:rsid w:val="003A2160"/>
    <w:rsid w:val="003A2354"/>
    <w:rsid w:val="003A2867"/>
    <w:rsid w:val="003A2D38"/>
    <w:rsid w:val="003A2E1B"/>
    <w:rsid w:val="003A3C46"/>
    <w:rsid w:val="003A3CD7"/>
    <w:rsid w:val="003A4869"/>
    <w:rsid w:val="003A4922"/>
    <w:rsid w:val="003A4BCB"/>
    <w:rsid w:val="003A5188"/>
    <w:rsid w:val="003A5D7E"/>
    <w:rsid w:val="003A61A7"/>
    <w:rsid w:val="003A74A9"/>
    <w:rsid w:val="003A757E"/>
    <w:rsid w:val="003A7ECD"/>
    <w:rsid w:val="003B0F6D"/>
    <w:rsid w:val="003B1589"/>
    <w:rsid w:val="003B1A45"/>
    <w:rsid w:val="003B1B9B"/>
    <w:rsid w:val="003B3E4F"/>
    <w:rsid w:val="003B3E64"/>
    <w:rsid w:val="003B4BB6"/>
    <w:rsid w:val="003B5317"/>
    <w:rsid w:val="003B719D"/>
    <w:rsid w:val="003B7F04"/>
    <w:rsid w:val="003C020D"/>
    <w:rsid w:val="003C176F"/>
    <w:rsid w:val="003C191E"/>
    <w:rsid w:val="003C2BE5"/>
    <w:rsid w:val="003C5BC6"/>
    <w:rsid w:val="003C6704"/>
    <w:rsid w:val="003C7BEB"/>
    <w:rsid w:val="003D0CCB"/>
    <w:rsid w:val="003D1AEA"/>
    <w:rsid w:val="003D2900"/>
    <w:rsid w:val="003D2B12"/>
    <w:rsid w:val="003D2D16"/>
    <w:rsid w:val="003D33CD"/>
    <w:rsid w:val="003D3635"/>
    <w:rsid w:val="003D538A"/>
    <w:rsid w:val="003D6E5F"/>
    <w:rsid w:val="003D7420"/>
    <w:rsid w:val="003E0040"/>
    <w:rsid w:val="003E01F5"/>
    <w:rsid w:val="003E1BE8"/>
    <w:rsid w:val="003E208F"/>
    <w:rsid w:val="003E25D5"/>
    <w:rsid w:val="003E3B8E"/>
    <w:rsid w:val="003E4200"/>
    <w:rsid w:val="003E57C1"/>
    <w:rsid w:val="003E6798"/>
    <w:rsid w:val="003F0BA9"/>
    <w:rsid w:val="003F0BC6"/>
    <w:rsid w:val="003F1293"/>
    <w:rsid w:val="003F21E6"/>
    <w:rsid w:val="003F369A"/>
    <w:rsid w:val="003F53A0"/>
    <w:rsid w:val="003F5622"/>
    <w:rsid w:val="003F63E5"/>
    <w:rsid w:val="003F6CF9"/>
    <w:rsid w:val="003F70BC"/>
    <w:rsid w:val="003F7F75"/>
    <w:rsid w:val="004002D7"/>
    <w:rsid w:val="00402F73"/>
    <w:rsid w:val="004034B1"/>
    <w:rsid w:val="00403D36"/>
    <w:rsid w:val="00403E9B"/>
    <w:rsid w:val="00405B00"/>
    <w:rsid w:val="00405FB8"/>
    <w:rsid w:val="004065E8"/>
    <w:rsid w:val="00407523"/>
    <w:rsid w:val="00407974"/>
    <w:rsid w:val="004100A7"/>
    <w:rsid w:val="004110EA"/>
    <w:rsid w:val="0041203A"/>
    <w:rsid w:val="0041407C"/>
    <w:rsid w:val="00414F12"/>
    <w:rsid w:val="00414FCD"/>
    <w:rsid w:val="00415151"/>
    <w:rsid w:val="00415637"/>
    <w:rsid w:val="00420019"/>
    <w:rsid w:val="004204A0"/>
    <w:rsid w:val="004206F4"/>
    <w:rsid w:val="00420AAA"/>
    <w:rsid w:val="00421606"/>
    <w:rsid w:val="00421A10"/>
    <w:rsid w:val="00421DC4"/>
    <w:rsid w:val="00422753"/>
    <w:rsid w:val="0042327D"/>
    <w:rsid w:val="004241BE"/>
    <w:rsid w:val="004245CE"/>
    <w:rsid w:val="00425665"/>
    <w:rsid w:val="0042583C"/>
    <w:rsid w:val="004261C6"/>
    <w:rsid w:val="00426288"/>
    <w:rsid w:val="00431096"/>
    <w:rsid w:val="00431A1D"/>
    <w:rsid w:val="00431EFD"/>
    <w:rsid w:val="00433A16"/>
    <w:rsid w:val="00434CF4"/>
    <w:rsid w:val="004351B5"/>
    <w:rsid w:val="004355E5"/>
    <w:rsid w:val="00435755"/>
    <w:rsid w:val="00436357"/>
    <w:rsid w:val="00437684"/>
    <w:rsid w:val="00440777"/>
    <w:rsid w:val="00440DE5"/>
    <w:rsid w:val="0044100A"/>
    <w:rsid w:val="004434F5"/>
    <w:rsid w:val="00443A0E"/>
    <w:rsid w:val="00443AC0"/>
    <w:rsid w:val="00444959"/>
    <w:rsid w:val="00444E44"/>
    <w:rsid w:val="004450E5"/>
    <w:rsid w:val="0044541C"/>
    <w:rsid w:val="00445C34"/>
    <w:rsid w:val="00445F45"/>
    <w:rsid w:val="00446297"/>
    <w:rsid w:val="004473ED"/>
    <w:rsid w:val="00447B24"/>
    <w:rsid w:val="00450054"/>
    <w:rsid w:val="00450C81"/>
    <w:rsid w:val="00451403"/>
    <w:rsid w:val="00452768"/>
    <w:rsid w:val="00452F20"/>
    <w:rsid w:val="00453CB8"/>
    <w:rsid w:val="00453E31"/>
    <w:rsid w:val="00454CF8"/>
    <w:rsid w:val="004568DC"/>
    <w:rsid w:val="00456B5D"/>
    <w:rsid w:val="004577D7"/>
    <w:rsid w:val="00457A4E"/>
    <w:rsid w:val="00460310"/>
    <w:rsid w:val="00461777"/>
    <w:rsid w:val="004620A2"/>
    <w:rsid w:val="00463159"/>
    <w:rsid w:val="00463460"/>
    <w:rsid w:val="004637F8"/>
    <w:rsid w:val="004638F6"/>
    <w:rsid w:val="00463920"/>
    <w:rsid w:val="004649F6"/>
    <w:rsid w:val="00464FC4"/>
    <w:rsid w:val="00465742"/>
    <w:rsid w:val="00465A7A"/>
    <w:rsid w:val="00465B11"/>
    <w:rsid w:val="00466305"/>
    <w:rsid w:val="00466756"/>
    <w:rsid w:val="00466861"/>
    <w:rsid w:val="0046714B"/>
    <w:rsid w:val="00467177"/>
    <w:rsid w:val="004671D5"/>
    <w:rsid w:val="00467A61"/>
    <w:rsid w:val="00467BAB"/>
    <w:rsid w:val="004708A3"/>
    <w:rsid w:val="00470937"/>
    <w:rsid w:val="004735E7"/>
    <w:rsid w:val="00473A78"/>
    <w:rsid w:val="00473C2F"/>
    <w:rsid w:val="004744B9"/>
    <w:rsid w:val="00474749"/>
    <w:rsid w:val="004749B6"/>
    <w:rsid w:val="004755F0"/>
    <w:rsid w:val="0047567B"/>
    <w:rsid w:val="004757E1"/>
    <w:rsid w:val="004760B1"/>
    <w:rsid w:val="004761DF"/>
    <w:rsid w:val="00476299"/>
    <w:rsid w:val="004763AE"/>
    <w:rsid w:val="00476F60"/>
    <w:rsid w:val="00477C46"/>
    <w:rsid w:val="00477D55"/>
    <w:rsid w:val="004804C5"/>
    <w:rsid w:val="004810B1"/>
    <w:rsid w:val="004811B6"/>
    <w:rsid w:val="00481838"/>
    <w:rsid w:val="00481F84"/>
    <w:rsid w:val="00482928"/>
    <w:rsid w:val="00482AE2"/>
    <w:rsid w:val="00482C08"/>
    <w:rsid w:val="00483749"/>
    <w:rsid w:val="004860AF"/>
    <w:rsid w:val="00486B98"/>
    <w:rsid w:val="00490050"/>
    <w:rsid w:val="00490904"/>
    <w:rsid w:val="00490915"/>
    <w:rsid w:val="00490FB0"/>
    <w:rsid w:val="004913FD"/>
    <w:rsid w:val="00493C44"/>
    <w:rsid w:val="00493C6B"/>
    <w:rsid w:val="004943CE"/>
    <w:rsid w:val="004947F3"/>
    <w:rsid w:val="00494E96"/>
    <w:rsid w:val="0049594B"/>
    <w:rsid w:val="00496997"/>
    <w:rsid w:val="00496DE2"/>
    <w:rsid w:val="004970B5"/>
    <w:rsid w:val="004A0606"/>
    <w:rsid w:val="004A284F"/>
    <w:rsid w:val="004A2B0F"/>
    <w:rsid w:val="004A3A68"/>
    <w:rsid w:val="004A4528"/>
    <w:rsid w:val="004A4D81"/>
    <w:rsid w:val="004A58D4"/>
    <w:rsid w:val="004A5C08"/>
    <w:rsid w:val="004A65A0"/>
    <w:rsid w:val="004A721D"/>
    <w:rsid w:val="004A72B3"/>
    <w:rsid w:val="004B1723"/>
    <w:rsid w:val="004B1995"/>
    <w:rsid w:val="004B2D72"/>
    <w:rsid w:val="004B46BA"/>
    <w:rsid w:val="004B49DA"/>
    <w:rsid w:val="004B5054"/>
    <w:rsid w:val="004C0BE7"/>
    <w:rsid w:val="004C1B76"/>
    <w:rsid w:val="004C2140"/>
    <w:rsid w:val="004C2875"/>
    <w:rsid w:val="004C3A60"/>
    <w:rsid w:val="004C3BBA"/>
    <w:rsid w:val="004C4E07"/>
    <w:rsid w:val="004C5125"/>
    <w:rsid w:val="004C5783"/>
    <w:rsid w:val="004C5C05"/>
    <w:rsid w:val="004C7121"/>
    <w:rsid w:val="004C7F49"/>
    <w:rsid w:val="004D08C8"/>
    <w:rsid w:val="004D0957"/>
    <w:rsid w:val="004D31AE"/>
    <w:rsid w:val="004D414E"/>
    <w:rsid w:val="004D4A3C"/>
    <w:rsid w:val="004D4BD9"/>
    <w:rsid w:val="004D5081"/>
    <w:rsid w:val="004D54A7"/>
    <w:rsid w:val="004D58A3"/>
    <w:rsid w:val="004D5F96"/>
    <w:rsid w:val="004D67F2"/>
    <w:rsid w:val="004D79AA"/>
    <w:rsid w:val="004D7A7E"/>
    <w:rsid w:val="004E0B7C"/>
    <w:rsid w:val="004E1AFB"/>
    <w:rsid w:val="004E1B09"/>
    <w:rsid w:val="004E27D4"/>
    <w:rsid w:val="004E33C9"/>
    <w:rsid w:val="004E390E"/>
    <w:rsid w:val="004E50E4"/>
    <w:rsid w:val="004E5A08"/>
    <w:rsid w:val="004E686D"/>
    <w:rsid w:val="004E6CB6"/>
    <w:rsid w:val="004E70BD"/>
    <w:rsid w:val="004E7319"/>
    <w:rsid w:val="004F08B4"/>
    <w:rsid w:val="004F0B2A"/>
    <w:rsid w:val="004F0E80"/>
    <w:rsid w:val="004F1F1F"/>
    <w:rsid w:val="004F3551"/>
    <w:rsid w:val="004F37A8"/>
    <w:rsid w:val="004F3A13"/>
    <w:rsid w:val="004F4085"/>
    <w:rsid w:val="004F44E4"/>
    <w:rsid w:val="004F5767"/>
    <w:rsid w:val="004F5C3F"/>
    <w:rsid w:val="004F6CC5"/>
    <w:rsid w:val="004F7A84"/>
    <w:rsid w:val="00500CCA"/>
    <w:rsid w:val="00501992"/>
    <w:rsid w:val="0050203A"/>
    <w:rsid w:val="0050244B"/>
    <w:rsid w:val="00502F75"/>
    <w:rsid w:val="005030C0"/>
    <w:rsid w:val="0050483C"/>
    <w:rsid w:val="0050505D"/>
    <w:rsid w:val="00505E6F"/>
    <w:rsid w:val="00506816"/>
    <w:rsid w:val="00507AF2"/>
    <w:rsid w:val="00510F71"/>
    <w:rsid w:val="005121C3"/>
    <w:rsid w:val="00512379"/>
    <w:rsid w:val="005124A7"/>
    <w:rsid w:val="00512A74"/>
    <w:rsid w:val="005132CD"/>
    <w:rsid w:val="0051422C"/>
    <w:rsid w:val="00514620"/>
    <w:rsid w:val="00514675"/>
    <w:rsid w:val="00516194"/>
    <w:rsid w:val="00520F59"/>
    <w:rsid w:val="00521A59"/>
    <w:rsid w:val="00522A05"/>
    <w:rsid w:val="00523A33"/>
    <w:rsid w:val="005246A1"/>
    <w:rsid w:val="005248C9"/>
    <w:rsid w:val="00524AC4"/>
    <w:rsid w:val="00526832"/>
    <w:rsid w:val="0053040B"/>
    <w:rsid w:val="00530602"/>
    <w:rsid w:val="005319AF"/>
    <w:rsid w:val="00533385"/>
    <w:rsid w:val="00533CEC"/>
    <w:rsid w:val="00533D47"/>
    <w:rsid w:val="00533F16"/>
    <w:rsid w:val="00534A36"/>
    <w:rsid w:val="00534D46"/>
    <w:rsid w:val="00535ABC"/>
    <w:rsid w:val="00535E68"/>
    <w:rsid w:val="005362BF"/>
    <w:rsid w:val="005363A5"/>
    <w:rsid w:val="00536C0E"/>
    <w:rsid w:val="005376AB"/>
    <w:rsid w:val="005377DB"/>
    <w:rsid w:val="00537D6D"/>
    <w:rsid w:val="00537E0F"/>
    <w:rsid w:val="005410D3"/>
    <w:rsid w:val="0054134F"/>
    <w:rsid w:val="005414DF"/>
    <w:rsid w:val="00542C1E"/>
    <w:rsid w:val="00542DE8"/>
    <w:rsid w:val="005432FF"/>
    <w:rsid w:val="00543557"/>
    <w:rsid w:val="00543A6C"/>
    <w:rsid w:val="00544838"/>
    <w:rsid w:val="0054520F"/>
    <w:rsid w:val="005455F1"/>
    <w:rsid w:val="00545C6A"/>
    <w:rsid w:val="00546ABE"/>
    <w:rsid w:val="0055027B"/>
    <w:rsid w:val="005507EE"/>
    <w:rsid w:val="00550D78"/>
    <w:rsid w:val="00550E98"/>
    <w:rsid w:val="00551DD6"/>
    <w:rsid w:val="00551DDB"/>
    <w:rsid w:val="00552056"/>
    <w:rsid w:val="00552122"/>
    <w:rsid w:val="00552200"/>
    <w:rsid w:val="005525EE"/>
    <w:rsid w:val="005527A3"/>
    <w:rsid w:val="005530FC"/>
    <w:rsid w:val="00553902"/>
    <w:rsid w:val="005541AC"/>
    <w:rsid w:val="00554A0C"/>
    <w:rsid w:val="00554E28"/>
    <w:rsid w:val="00556B86"/>
    <w:rsid w:val="005574CE"/>
    <w:rsid w:val="00560621"/>
    <w:rsid w:val="00560759"/>
    <w:rsid w:val="0056142E"/>
    <w:rsid w:val="005618BF"/>
    <w:rsid w:val="00562ECC"/>
    <w:rsid w:val="005645D3"/>
    <w:rsid w:val="00565392"/>
    <w:rsid w:val="005658DF"/>
    <w:rsid w:val="00566167"/>
    <w:rsid w:val="005673D7"/>
    <w:rsid w:val="00567BF0"/>
    <w:rsid w:val="00570078"/>
    <w:rsid w:val="00570576"/>
    <w:rsid w:val="005711C7"/>
    <w:rsid w:val="005711DD"/>
    <w:rsid w:val="0057184B"/>
    <w:rsid w:val="00571B42"/>
    <w:rsid w:val="00572097"/>
    <w:rsid w:val="005727D3"/>
    <w:rsid w:val="005731A3"/>
    <w:rsid w:val="00573F15"/>
    <w:rsid w:val="0057447D"/>
    <w:rsid w:val="00574AE9"/>
    <w:rsid w:val="00574F24"/>
    <w:rsid w:val="005752E2"/>
    <w:rsid w:val="00575C17"/>
    <w:rsid w:val="00575DA5"/>
    <w:rsid w:val="00576397"/>
    <w:rsid w:val="005766EB"/>
    <w:rsid w:val="005769CD"/>
    <w:rsid w:val="00576A6A"/>
    <w:rsid w:val="00576F15"/>
    <w:rsid w:val="00577C6D"/>
    <w:rsid w:val="00580B75"/>
    <w:rsid w:val="005814C2"/>
    <w:rsid w:val="005821D6"/>
    <w:rsid w:val="005847C3"/>
    <w:rsid w:val="00585357"/>
    <w:rsid w:val="00585E0C"/>
    <w:rsid w:val="005868B3"/>
    <w:rsid w:val="00586D9E"/>
    <w:rsid w:val="00587318"/>
    <w:rsid w:val="00587756"/>
    <w:rsid w:val="00587A5F"/>
    <w:rsid w:val="00587DD3"/>
    <w:rsid w:val="00590175"/>
    <w:rsid w:val="00590382"/>
    <w:rsid w:val="00590456"/>
    <w:rsid w:val="005919FE"/>
    <w:rsid w:val="00591EB7"/>
    <w:rsid w:val="00591F31"/>
    <w:rsid w:val="00592D79"/>
    <w:rsid w:val="00593851"/>
    <w:rsid w:val="0059387B"/>
    <w:rsid w:val="00594FAA"/>
    <w:rsid w:val="0059512B"/>
    <w:rsid w:val="00596030"/>
    <w:rsid w:val="005964C9"/>
    <w:rsid w:val="00596A39"/>
    <w:rsid w:val="00596D38"/>
    <w:rsid w:val="00596DD6"/>
    <w:rsid w:val="00597B60"/>
    <w:rsid w:val="005A0664"/>
    <w:rsid w:val="005A0C59"/>
    <w:rsid w:val="005A20CA"/>
    <w:rsid w:val="005A2928"/>
    <w:rsid w:val="005A3922"/>
    <w:rsid w:val="005A5AD7"/>
    <w:rsid w:val="005A5E06"/>
    <w:rsid w:val="005A6D06"/>
    <w:rsid w:val="005A6F60"/>
    <w:rsid w:val="005B00BC"/>
    <w:rsid w:val="005B1183"/>
    <w:rsid w:val="005B15AC"/>
    <w:rsid w:val="005B1BE1"/>
    <w:rsid w:val="005B205B"/>
    <w:rsid w:val="005B40C7"/>
    <w:rsid w:val="005B420D"/>
    <w:rsid w:val="005B463C"/>
    <w:rsid w:val="005B5296"/>
    <w:rsid w:val="005B68A8"/>
    <w:rsid w:val="005B6EBD"/>
    <w:rsid w:val="005B72CB"/>
    <w:rsid w:val="005B7CD8"/>
    <w:rsid w:val="005B7D5B"/>
    <w:rsid w:val="005C0107"/>
    <w:rsid w:val="005C063A"/>
    <w:rsid w:val="005C0D43"/>
    <w:rsid w:val="005C0D5B"/>
    <w:rsid w:val="005C28E3"/>
    <w:rsid w:val="005C34A0"/>
    <w:rsid w:val="005C37D7"/>
    <w:rsid w:val="005C43E5"/>
    <w:rsid w:val="005C4AA4"/>
    <w:rsid w:val="005C4FD8"/>
    <w:rsid w:val="005C5500"/>
    <w:rsid w:val="005C6111"/>
    <w:rsid w:val="005C62B4"/>
    <w:rsid w:val="005C6384"/>
    <w:rsid w:val="005C63F0"/>
    <w:rsid w:val="005C6597"/>
    <w:rsid w:val="005C6ADB"/>
    <w:rsid w:val="005C7677"/>
    <w:rsid w:val="005C7B0A"/>
    <w:rsid w:val="005C7C69"/>
    <w:rsid w:val="005D02CE"/>
    <w:rsid w:val="005D05E1"/>
    <w:rsid w:val="005D1258"/>
    <w:rsid w:val="005D24A3"/>
    <w:rsid w:val="005D4A9B"/>
    <w:rsid w:val="005D4BB2"/>
    <w:rsid w:val="005D4C3F"/>
    <w:rsid w:val="005D577F"/>
    <w:rsid w:val="005D59E0"/>
    <w:rsid w:val="005D608C"/>
    <w:rsid w:val="005D6614"/>
    <w:rsid w:val="005E0A20"/>
    <w:rsid w:val="005E2D11"/>
    <w:rsid w:val="005E33D2"/>
    <w:rsid w:val="005E3732"/>
    <w:rsid w:val="005E4E15"/>
    <w:rsid w:val="005E5739"/>
    <w:rsid w:val="005E58A0"/>
    <w:rsid w:val="005E591A"/>
    <w:rsid w:val="005E5969"/>
    <w:rsid w:val="005E5DD1"/>
    <w:rsid w:val="005E6756"/>
    <w:rsid w:val="005E6C41"/>
    <w:rsid w:val="005E77EA"/>
    <w:rsid w:val="005E7C25"/>
    <w:rsid w:val="005F212F"/>
    <w:rsid w:val="005F24D1"/>
    <w:rsid w:val="005F349E"/>
    <w:rsid w:val="005F3819"/>
    <w:rsid w:val="005F3DB1"/>
    <w:rsid w:val="005F46B9"/>
    <w:rsid w:val="005F4DCD"/>
    <w:rsid w:val="005F54EB"/>
    <w:rsid w:val="005F6ED4"/>
    <w:rsid w:val="005F7A0F"/>
    <w:rsid w:val="006007FE"/>
    <w:rsid w:val="00600FF2"/>
    <w:rsid w:val="00601CDF"/>
    <w:rsid w:val="00601D7E"/>
    <w:rsid w:val="006030A3"/>
    <w:rsid w:val="006031EC"/>
    <w:rsid w:val="00603624"/>
    <w:rsid w:val="00605C67"/>
    <w:rsid w:val="00605DD8"/>
    <w:rsid w:val="0060685D"/>
    <w:rsid w:val="00610C44"/>
    <w:rsid w:val="00610CC5"/>
    <w:rsid w:val="006125BA"/>
    <w:rsid w:val="006128E5"/>
    <w:rsid w:val="006132DE"/>
    <w:rsid w:val="006133A4"/>
    <w:rsid w:val="00615029"/>
    <w:rsid w:val="00615054"/>
    <w:rsid w:val="00615109"/>
    <w:rsid w:val="00616264"/>
    <w:rsid w:val="006168CD"/>
    <w:rsid w:val="0061736F"/>
    <w:rsid w:val="00620C57"/>
    <w:rsid w:val="00621C01"/>
    <w:rsid w:val="00621F30"/>
    <w:rsid w:val="00622444"/>
    <w:rsid w:val="0062358E"/>
    <w:rsid w:val="00623D53"/>
    <w:rsid w:val="006243B8"/>
    <w:rsid w:val="00624A93"/>
    <w:rsid w:val="00624BFE"/>
    <w:rsid w:val="0062577A"/>
    <w:rsid w:val="00626C3B"/>
    <w:rsid w:val="0062722D"/>
    <w:rsid w:val="00627908"/>
    <w:rsid w:val="006305C4"/>
    <w:rsid w:val="006305FF"/>
    <w:rsid w:val="00630775"/>
    <w:rsid w:val="00630B23"/>
    <w:rsid w:val="00630C77"/>
    <w:rsid w:val="006320AB"/>
    <w:rsid w:val="006323E4"/>
    <w:rsid w:val="00634230"/>
    <w:rsid w:val="00634A30"/>
    <w:rsid w:val="006350D2"/>
    <w:rsid w:val="006362A6"/>
    <w:rsid w:val="006369AE"/>
    <w:rsid w:val="00636EA6"/>
    <w:rsid w:val="006403DF"/>
    <w:rsid w:val="0064042A"/>
    <w:rsid w:val="006405F3"/>
    <w:rsid w:val="00640A4E"/>
    <w:rsid w:val="00640EB0"/>
    <w:rsid w:val="00642D17"/>
    <w:rsid w:val="00642D1A"/>
    <w:rsid w:val="00642D39"/>
    <w:rsid w:val="006441C5"/>
    <w:rsid w:val="00645815"/>
    <w:rsid w:val="00645D95"/>
    <w:rsid w:val="0064664E"/>
    <w:rsid w:val="00646922"/>
    <w:rsid w:val="00647C56"/>
    <w:rsid w:val="006504EA"/>
    <w:rsid w:val="00650E0B"/>
    <w:rsid w:val="00651E4A"/>
    <w:rsid w:val="006523D3"/>
    <w:rsid w:val="006534C1"/>
    <w:rsid w:val="00654172"/>
    <w:rsid w:val="00655DCD"/>
    <w:rsid w:val="006564B6"/>
    <w:rsid w:val="00656EA7"/>
    <w:rsid w:val="00657374"/>
    <w:rsid w:val="00657A10"/>
    <w:rsid w:val="00660236"/>
    <w:rsid w:val="00660908"/>
    <w:rsid w:val="00661450"/>
    <w:rsid w:val="00662E01"/>
    <w:rsid w:val="006632B4"/>
    <w:rsid w:val="006634E3"/>
    <w:rsid w:val="0066358D"/>
    <w:rsid w:val="00663717"/>
    <w:rsid w:val="00664502"/>
    <w:rsid w:val="00664C4E"/>
    <w:rsid w:val="00665F60"/>
    <w:rsid w:val="0066647D"/>
    <w:rsid w:val="00666E82"/>
    <w:rsid w:val="00667A66"/>
    <w:rsid w:val="00667ABF"/>
    <w:rsid w:val="006703D6"/>
    <w:rsid w:val="006708AD"/>
    <w:rsid w:val="00671E47"/>
    <w:rsid w:val="00671F82"/>
    <w:rsid w:val="006725E2"/>
    <w:rsid w:val="006742E2"/>
    <w:rsid w:val="00675487"/>
    <w:rsid w:val="00675DCB"/>
    <w:rsid w:val="00676C77"/>
    <w:rsid w:val="00677BBD"/>
    <w:rsid w:val="00677C2E"/>
    <w:rsid w:val="00677F5C"/>
    <w:rsid w:val="006805DC"/>
    <w:rsid w:val="006810CA"/>
    <w:rsid w:val="0068123A"/>
    <w:rsid w:val="006816A6"/>
    <w:rsid w:val="006820EA"/>
    <w:rsid w:val="00682A3D"/>
    <w:rsid w:val="0068502A"/>
    <w:rsid w:val="00685B3C"/>
    <w:rsid w:val="00685C90"/>
    <w:rsid w:val="0068614C"/>
    <w:rsid w:val="00686196"/>
    <w:rsid w:val="00686AD0"/>
    <w:rsid w:val="00686BB6"/>
    <w:rsid w:val="006874A5"/>
    <w:rsid w:val="00690587"/>
    <w:rsid w:val="00690D3A"/>
    <w:rsid w:val="006915AE"/>
    <w:rsid w:val="006925D6"/>
    <w:rsid w:val="00692825"/>
    <w:rsid w:val="0069294A"/>
    <w:rsid w:val="00694E83"/>
    <w:rsid w:val="00695AEC"/>
    <w:rsid w:val="00696419"/>
    <w:rsid w:val="0069643F"/>
    <w:rsid w:val="00696764"/>
    <w:rsid w:val="00696B41"/>
    <w:rsid w:val="00696FA6"/>
    <w:rsid w:val="00697274"/>
    <w:rsid w:val="00697405"/>
    <w:rsid w:val="0069791B"/>
    <w:rsid w:val="006A0878"/>
    <w:rsid w:val="006A0EF5"/>
    <w:rsid w:val="006A18E8"/>
    <w:rsid w:val="006A1D34"/>
    <w:rsid w:val="006A22DF"/>
    <w:rsid w:val="006A2651"/>
    <w:rsid w:val="006A325D"/>
    <w:rsid w:val="006A3542"/>
    <w:rsid w:val="006A3C62"/>
    <w:rsid w:val="006A513A"/>
    <w:rsid w:val="006A5B1A"/>
    <w:rsid w:val="006A6B74"/>
    <w:rsid w:val="006B0BC4"/>
    <w:rsid w:val="006B30F5"/>
    <w:rsid w:val="006B3245"/>
    <w:rsid w:val="006B3833"/>
    <w:rsid w:val="006B399A"/>
    <w:rsid w:val="006B3D6D"/>
    <w:rsid w:val="006B4637"/>
    <w:rsid w:val="006B5194"/>
    <w:rsid w:val="006B6674"/>
    <w:rsid w:val="006C0648"/>
    <w:rsid w:val="006C12C9"/>
    <w:rsid w:val="006C2A04"/>
    <w:rsid w:val="006C30ED"/>
    <w:rsid w:val="006C3B8C"/>
    <w:rsid w:val="006C6943"/>
    <w:rsid w:val="006C715C"/>
    <w:rsid w:val="006C73A5"/>
    <w:rsid w:val="006C7795"/>
    <w:rsid w:val="006C781C"/>
    <w:rsid w:val="006C7E93"/>
    <w:rsid w:val="006D0554"/>
    <w:rsid w:val="006D1252"/>
    <w:rsid w:val="006D186C"/>
    <w:rsid w:val="006D1ED7"/>
    <w:rsid w:val="006D2A4B"/>
    <w:rsid w:val="006D3358"/>
    <w:rsid w:val="006D4504"/>
    <w:rsid w:val="006D4597"/>
    <w:rsid w:val="006D499A"/>
    <w:rsid w:val="006D4B85"/>
    <w:rsid w:val="006D4CFC"/>
    <w:rsid w:val="006D50CF"/>
    <w:rsid w:val="006D51FA"/>
    <w:rsid w:val="006D5A71"/>
    <w:rsid w:val="006D5C4B"/>
    <w:rsid w:val="006D6C0D"/>
    <w:rsid w:val="006D726A"/>
    <w:rsid w:val="006D7B8B"/>
    <w:rsid w:val="006D7CFF"/>
    <w:rsid w:val="006E06BC"/>
    <w:rsid w:val="006E09B2"/>
    <w:rsid w:val="006E1059"/>
    <w:rsid w:val="006E199B"/>
    <w:rsid w:val="006E19C3"/>
    <w:rsid w:val="006E23D6"/>
    <w:rsid w:val="006E2844"/>
    <w:rsid w:val="006E290F"/>
    <w:rsid w:val="006E33ED"/>
    <w:rsid w:val="006E3476"/>
    <w:rsid w:val="006E3A4C"/>
    <w:rsid w:val="006E3C4E"/>
    <w:rsid w:val="006E4967"/>
    <w:rsid w:val="006E4AE1"/>
    <w:rsid w:val="006E629C"/>
    <w:rsid w:val="006E692F"/>
    <w:rsid w:val="006E6C03"/>
    <w:rsid w:val="006E745E"/>
    <w:rsid w:val="006E74F4"/>
    <w:rsid w:val="006F09D1"/>
    <w:rsid w:val="006F1525"/>
    <w:rsid w:val="006F194B"/>
    <w:rsid w:val="006F1A57"/>
    <w:rsid w:val="006F1FD0"/>
    <w:rsid w:val="006F3264"/>
    <w:rsid w:val="006F3326"/>
    <w:rsid w:val="006F35A3"/>
    <w:rsid w:val="006F3E39"/>
    <w:rsid w:val="006F3ED1"/>
    <w:rsid w:val="006F3F3A"/>
    <w:rsid w:val="006F48CC"/>
    <w:rsid w:val="006F54BD"/>
    <w:rsid w:val="006F6710"/>
    <w:rsid w:val="006F79E2"/>
    <w:rsid w:val="00700A50"/>
    <w:rsid w:val="00701B6E"/>
    <w:rsid w:val="00701C62"/>
    <w:rsid w:val="0070299A"/>
    <w:rsid w:val="00702BFD"/>
    <w:rsid w:val="00702F36"/>
    <w:rsid w:val="0070458F"/>
    <w:rsid w:val="00704FAE"/>
    <w:rsid w:val="007052F5"/>
    <w:rsid w:val="007061C5"/>
    <w:rsid w:val="00710812"/>
    <w:rsid w:val="007110D1"/>
    <w:rsid w:val="00711B0B"/>
    <w:rsid w:val="00711D11"/>
    <w:rsid w:val="00714A22"/>
    <w:rsid w:val="007153E8"/>
    <w:rsid w:val="0071581D"/>
    <w:rsid w:val="0071583F"/>
    <w:rsid w:val="00715C81"/>
    <w:rsid w:val="007171F1"/>
    <w:rsid w:val="007179AA"/>
    <w:rsid w:val="00720F36"/>
    <w:rsid w:val="007228D3"/>
    <w:rsid w:val="00723A41"/>
    <w:rsid w:val="0072551F"/>
    <w:rsid w:val="00726627"/>
    <w:rsid w:val="0072723A"/>
    <w:rsid w:val="007276D7"/>
    <w:rsid w:val="00727908"/>
    <w:rsid w:val="007279CB"/>
    <w:rsid w:val="00727C48"/>
    <w:rsid w:val="00730214"/>
    <w:rsid w:val="0073039F"/>
    <w:rsid w:val="00730644"/>
    <w:rsid w:val="00730C08"/>
    <w:rsid w:val="007313E5"/>
    <w:rsid w:val="00732735"/>
    <w:rsid w:val="00732BCE"/>
    <w:rsid w:val="00732F20"/>
    <w:rsid w:val="00733314"/>
    <w:rsid w:val="0073387D"/>
    <w:rsid w:val="007353AD"/>
    <w:rsid w:val="00735E7E"/>
    <w:rsid w:val="00736143"/>
    <w:rsid w:val="007372A8"/>
    <w:rsid w:val="00737B1C"/>
    <w:rsid w:val="007410FB"/>
    <w:rsid w:val="00741143"/>
    <w:rsid w:val="00741438"/>
    <w:rsid w:val="0074153D"/>
    <w:rsid w:val="00741832"/>
    <w:rsid w:val="00741E4F"/>
    <w:rsid w:val="00742613"/>
    <w:rsid w:val="00742B8D"/>
    <w:rsid w:val="00743965"/>
    <w:rsid w:val="00743EFD"/>
    <w:rsid w:val="007448E0"/>
    <w:rsid w:val="0075032E"/>
    <w:rsid w:val="00751152"/>
    <w:rsid w:val="00752FF3"/>
    <w:rsid w:val="00753B79"/>
    <w:rsid w:val="00753CDE"/>
    <w:rsid w:val="007540B5"/>
    <w:rsid w:val="007550F2"/>
    <w:rsid w:val="00756163"/>
    <w:rsid w:val="007571B9"/>
    <w:rsid w:val="00757AA4"/>
    <w:rsid w:val="0076061F"/>
    <w:rsid w:val="00760A6E"/>
    <w:rsid w:val="00761428"/>
    <w:rsid w:val="00761EE3"/>
    <w:rsid w:val="007637EC"/>
    <w:rsid w:val="00765124"/>
    <w:rsid w:val="0076569E"/>
    <w:rsid w:val="00765B10"/>
    <w:rsid w:val="00766E89"/>
    <w:rsid w:val="00767718"/>
    <w:rsid w:val="00767C2F"/>
    <w:rsid w:val="00770700"/>
    <w:rsid w:val="007707B5"/>
    <w:rsid w:val="00771524"/>
    <w:rsid w:val="0077189E"/>
    <w:rsid w:val="00771AB1"/>
    <w:rsid w:val="0077236C"/>
    <w:rsid w:val="007723B1"/>
    <w:rsid w:val="00772EA3"/>
    <w:rsid w:val="007749EC"/>
    <w:rsid w:val="007769CC"/>
    <w:rsid w:val="00777A17"/>
    <w:rsid w:val="0078015C"/>
    <w:rsid w:val="00780424"/>
    <w:rsid w:val="007809C8"/>
    <w:rsid w:val="00780FA8"/>
    <w:rsid w:val="007815DD"/>
    <w:rsid w:val="007817DB"/>
    <w:rsid w:val="007824DA"/>
    <w:rsid w:val="007831DD"/>
    <w:rsid w:val="007839C0"/>
    <w:rsid w:val="007859DC"/>
    <w:rsid w:val="00786862"/>
    <w:rsid w:val="00787052"/>
    <w:rsid w:val="007871C1"/>
    <w:rsid w:val="0079060D"/>
    <w:rsid w:val="00790A6E"/>
    <w:rsid w:val="00790D80"/>
    <w:rsid w:val="00790E1D"/>
    <w:rsid w:val="00790E73"/>
    <w:rsid w:val="00791520"/>
    <w:rsid w:val="007922AE"/>
    <w:rsid w:val="00792A59"/>
    <w:rsid w:val="00793A34"/>
    <w:rsid w:val="00793BBA"/>
    <w:rsid w:val="00794839"/>
    <w:rsid w:val="007949BB"/>
    <w:rsid w:val="00795F59"/>
    <w:rsid w:val="00797D08"/>
    <w:rsid w:val="007A014E"/>
    <w:rsid w:val="007A100D"/>
    <w:rsid w:val="007A11EC"/>
    <w:rsid w:val="007A226C"/>
    <w:rsid w:val="007A2D0C"/>
    <w:rsid w:val="007A2DEF"/>
    <w:rsid w:val="007A2E63"/>
    <w:rsid w:val="007A3075"/>
    <w:rsid w:val="007A3BB7"/>
    <w:rsid w:val="007A4233"/>
    <w:rsid w:val="007A45CC"/>
    <w:rsid w:val="007A5087"/>
    <w:rsid w:val="007A6A2B"/>
    <w:rsid w:val="007A715A"/>
    <w:rsid w:val="007A7C2B"/>
    <w:rsid w:val="007B09CB"/>
    <w:rsid w:val="007B1891"/>
    <w:rsid w:val="007B2614"/>
    <w:rsid w:val="007B2AED"/>
    <w:rsid w:val="007B329B"/>
    <w:rsid w:val="007B3914"/>
    <w:rsid w:val="007B433B"/>
    <w:rsid w:val="007B6840"/>
    <w:rsid w:val="007B745B"/>
    <w:rsid w:val="007C0727"/>
    <w:rsid w:val="007C11A5"/>
    <w:rsid w:val="007C14D4"/>
    <w:rsid w:val="007C1CFB"/>
    <w:rsid w:val="007C2183"/>
    <w:rsid w:val="007C244E"/>
    <w:rsid w:val="007C256A"/>
    <w:rsid w:val="007C343E"/>
    <w:rsid w:val="007C350B"/>
    <w:rsid w:val="007C35F9"/>
    <w:rsid w:val="007C3665"/>
    <w:rsid w:val="007C37B5"/>
    <w:rsid w:val="007C44B6"/>
    <w:rsid w:val="007C69F3"/>
    <w:rsid w:val="007C7856"/>
    <w:rsid w:val="007D16A3"/>
    <w:rsid w:val="007D2449"/>
    <w:rsid w:val="007D25EF"/>
    <w:rsid w:val="007D2DF0"/>
    <w:rsid w:val="007D3672"/>
    <w:rsid w:val="007D38B9"/>
    <w:rsid w:val="007D3D07"/>
    <w:rsid w:val="007D42A2"/>
    <w:rsid w:val="007D5D9A"/>
    <w:rsid w:val="007D60A6"/>
    <w:rsid w:val="007E019C"/>
    <w:rsid w:val="007E0352"/>
    <w:rsid w:val="007E0C22"/>
    <w:rsid w:val="007E0F52"/>
    <w:rsid w:val="007E10D7"/>
    <w:rsid w:val="007E1A7E"/>
    <w:rsid w:val="007E1B1E"/>
    <w:rsid w:val="007E1EF7"/>
    <w:rsid w:val="007E3115"/>
    <w:rsid w:val="007E393F"/>
    <w:rsid w:val="007E3D23"/>
    <w:rsid w:val="007E3F05"/>
    <w:rsid w:val="007E403B"/>
    <w:rsid w:val="007E46B4"/>
    <w:rsid w:val="007E48E3"/>
    <w:rsid w:val="007E5388"/>
    <w:rsid w:val="007E6C66"/>
    <w:rsid w:val="007E6F52"/>
    <w:rsid w:val="007E7268"/>
    <w:rsid w:val="007E7963"/>
    <w:rsid w:val="007E7A2C"/>
    <w:rsid w:val="007F02C5"/>
    <w:rsid w:val="007F0B92"/>
    <w:rsid w:val="007F1515"/>
    <w:rsid w:val="007F1A07"/>
    <w:rsid w:val="007F2718"/>
    <w:rsid w:val="007F279E"/>
    <w:rsid w:val="007F3412"/>
    <w:rsid w:val="007F4813"/>
    <w:rsid w:val="007F4FFE"/>
    <w:rsid w:val="00800348"/>
    <w:rsid w:val="00800804"/>
    <w:rsid w:val="008018E9"/>
    <w:rsid w:val="00801B33"/>
    <w:rsid w:val="008034A1"/>
    <w:rsid w:val="00803D53"/>
    <w:rsid w:val="00803E03"/>
    <w:rsid w:val="00804012"/>
    <w:rsid w:val="00804084"/>
    <w:rsid w:val="0080461E"/>
    <w:rsid w:val="008059CA"/>
    <w:rsid w:val="008069C0"/>
    <w:rsid w:val="008079F0"/>
    <w:rsid w:val="00810035"/>
    <w:rsid w:val="00811B2E"/>
    <w:rsid w:val="00812735"/>
    <w:rsid w:val="0081296D"/>
    <w:rsid w:val="00813C51"/>
    <w:rsid w:val="0081470F"/>
    <w:rsid w:val="008147AB"/>
    <w:rsid w:val="008157BE"/>
    <w:rsid w:val="00815B43"/>
    <w:rsid w:val="00815BFE"/>
    <w:rsid w:val="00815C76"/>
    <w:rsid w:val="00816777"/>
    <w:rsid w:val="0081695A"/>
    <w:rsid w:val="00817F53"/>
    <w:rsid w:val="0082024B"/>
    <w:rsid w:val="00820EAC"/>
    <w:rsid w:val="008217AC"/>
    <w:rsid w:val="0082218F"/>
    <w:rsid w:val="0082370F"/>
    <w:rsid w:val="0082394B"/>
    <w:rsid w:val="00824110"/>
    <w:rsid w:val="00824688"/>
    <w:rsid w:val="008254C9"/>
    <w:rsid w:val="008264FF"/>
    <w:rsid w:val="00826F5C"/>
    <w:rsid w:val="00827365"/>
    <w:rsid w:val="0082779C"/>
    <w:rsid w:val="00827866"/>
    <w:rsid w:val="00830068"/>
    <w:rsid w:val="00830611"/>
    <w:rsid w:val="00830B74"/>
    <w:rsid w:val="00831286"/>
    <w:rsid w:val="0083154D"/>
    <w:rsid w:val="008316C8"/>
    <w:rsid w:val="00832ACC"/>
    <w:rsid w:val="008333E3"/>
    <w:rsid w:val="00833671"/>
    <w:rsid w:val="00833C8D"/>
    <w:rsid w:val="00834442"/>
    <w:rsid w:val="00834DE2"/>
    <w:rsid w:val="00834EA9"/>
    <w:rsid w:val="00836695"/>
    <w:rsid w:val="00840211"/>
    <w:rsid w:val="00840826"/>
    <w:rsid w:val="008410EE"/>
    <w:rsid w:val="00842A88"/>
    <w:rsid w:val="00842EE7"/>
    <w:rsid w:val="00843133"/>
    <w:rsid w:val="00843510"/>
    <w:rsid w:val="00843C1E"/>
    <w:rsid w:val="0084467D"/>
    <w:rsid w:val="00845841"/>
    <w:rsid w:val="00845AEC"/>
    <w:rsid w:val="00850C1D"/>
    <w:rsid w:val="008512D9"/>
    <w:rsid w:val="00851E47"/>
    <w:rsid w:val="00852B7A"/>
    <w:rsid w:val="00852F88"/>
    <w:rsid w:val="00853A56"/>
    <w:rsid w:val="0085664A"/>
    <w:rsid w:val="0085776F"/>
    <w:rsid w:val="00860714"/>
    <w:rsid w:val="00860B29"/>
    <w:rsid w:val="00860B71"/>
    <w:rsid w:val="00860C6A"/>
    <w:rsid w:val="0086103D"/>
    <w:rsid w:val="00862063"/>
    <w:rsid w:val="0086231E"/>
    <w:rsid w:val="00862B3B"/>
    <w:rsid w:val="00863E77"/>
    <w:rsid w:val="008642E8"/>
    <w:rsid w:val="00865351"/>
    <w:rsid w:val="0086587E"/>
    <w:rsid w:val="00866784"/>
    <w:rsid w:val="008708F2"/>
    <w:rsid w:val="008709D6"/>
    <w:rsid w:val="00870E2D"/>
    <w:rsid w:val="00872CFD"/>
    <w:rsid w:val="00874222"/>
    <w:rsid w:val="008742A6"/>
    <w:rsid w:val="00874B68"/>
    <w:rsid w:val="00876487"/>
    <w:rsid w:val="008776C3"/>
    <w:rsid w:val="008808FE"/>
    <w:rsid w:val="0088106B"/>
    <w:rsid w:val="00881233"/>
    <w:rsid w:val="00881EE4"/>
    <w:rsid w:val="00882328"/>
    <w:rsid w:val="008836B9"/>
    <w:rsid w:val="008838D6"/>
    <w:rsid w:val="00883E83"/>
    <w:rsid w:val="00884E1C"/>
    <w:rsid w:val="00885686"/>
    <w:rsid w:val="00885E6A"/>
    <w:rsid w:val="0088613A"/>
    <w:rsid w:val="00886C1A"/>
    <w:rsid w:val="00887834"/>
    <w:rsid w:val="00887990"/>
    <w:rsid w:val="00890CDF"/>
    <w:rsid w:val="00891185"/>
    <w:rsid w:val="00891B36"/>
    <w:rsid w:val="00891BE9"/>
    <w:rsid w:val="00891DB9"/>
    <w:rsid w:val="0089234F"/>
    <w:rsid w:val="008926EA"/>
    <w:rsid w:val="00893495"/>
    <w:rsid w:val="00893810"/>
    <w:rsid w:val="00893BC3"/>
    <w:rsid w:val="00893F41"/>
    <w:rsid w:val="00895576"/>
    <w:rsid w:val="008959FC"/>
    <w:rsid w:val="0089642F"/>
    <w:rsid w:val="00897805"/>
    <w:rsid w:val="008978C8"/>
    <w:rsid w:val="00897C75"/>
    <w:rsid w:val="008A099B"/>
    <w:rsid w:val="008A1374"/>
    <w:rsid w:val="008A193E"/>
    <w:rsid w:val="008A3070"/>
    <w:rsid w:val="008A32C0"/>
    <w:rsid w:val="008A409A"/>
    <w:rsid w:val="008A6E1F"/>
    <w:rsid w:val="008A750B"/>
    <w:rsid w:val="008A77DD"/>
    <w:rsid w:val="008A781F"/>
    <w:rsid w:val="008A7925"/>
    <w:rsid w:val="008A7A45"/>
    <w:rsid w:val="008A7BDE"/>
    <w:rsid w:val="008A7CC3"/>
    <w:rsid w:val="008A7CFF"/>
    <w:rsid w:val="008B0379"/>
    <w:rsid w:val="008B0638"/>
    <w:rsid w:val="008B07A0"/>
    <w:rsid w:val="008B087F"/>
    <w:rsid w:val="008B16A4"/>
    <w:rsid w:val="008B2773"/>
    <w:rsid w:val="008B2849"/>
    <w:rsid w:val="008B33B4"/>
    <w:rsid w:val="008B40B3"/>
    <w:rsid w:val="008B45BB"/>
    <w:rsid w:val="008B48B8"/>
    <w:rsid w:val="008B48FB"/>
    <w:rsid w:val="008B59E5"/>
    <w:rsid w:val="008B6BA8"/>
    <w:rsid w:val="008B7197"/>
    <w:rsid w:val="008C1007"/>
    <w:rsid w:val="008C26B1"/>
    <w:rsid w:val="008C2FC0"/>
    <w:rsid w:val="008C3735"/>
    <w:rsid w:val="008C4BDB"/>
    <w:rsid w:val="008C4DA2"/>
    <w:rsid w:val="008C5790"/>
    <w:rsid w:val="008C73A3"/>
    <w:rsid w:val="008D0381"/>
    <w:rsid w:val="008D072E"/>
    <w:rsid w:val="008D1823"/>
    <w:rsid w:val="008D1B5B"/>
    <w:rsid w:val="008D381B"/>
    <w:rsid w:val="008D4332"/>
    <w:rsid w:val="008D4A5F"/>
    <w:rsid w:val="008D4F4B"/>
    <w:rsid w:val="008D4FCE"/>
    <w:rsid w:val="008D556A"/>
    <w:rsid w:val="008D5688"/>
    <w:rsid w:val="008D5B55"/>
    <w:rsid w:val="008D5DFB"/>
    <w:rsid w:val="008D64C7"/>
    <w:rsid w:val="008D6F2F"/>
    <w:rsid w:val="008D717C"/>
    <w:rsid w:val="008D7307"/>
    <w:rsid w:val="008D748F"/>
    <w:rsid w:val="008D753E"/>
    <w:rsid w:val="008D7DA3"/>
    <w:rsid w:val="008E068F"/>
    <w:rsid w:val="008E0A42"/>
    <w:rsid w:val="008E1BC3"/>
    <w:rsid w:val="008E1FD8"/>
    <w:rsid w:val="008E2B99"/>
    <w:rsid w:val="008E3178"/>
    <w:rsid w:val="008E4C86"/>
    <w:rsid w:val="008E536E"/>
    <w:rsid w:val="008E6583"/>
    <w:rsid w:val="008E6CA8"/>
    <w:rsid w:val="008F021C"/>
    <w:rsid w:val="008F153B"/>
    <w:rsid w:val="008F38E2"/>
    <w:rsid w:val="008F3E4E"/>
    <w:rsid w:val="008F4045"/>
    <w:rsid w:val="008F4498"/>
    <w:rsid w:val="008F5F59"/>
    <w:rsid w:val="008F6433"/>
    <w:rsid w:val="008F6539"/>
    <w:rsid w:val="008F685E"/>
    <w:rsid w:val="008F70AE"/>
    <w:rsid w:val="008F76A4"/>
    <w:rsid w:val="009003D8"/>
    <w:rsid w:val="00900CFB"/>
    <w:rsid w:val="009011CA"/>
    <w:rsid w:val="00901896"/>
    <w:rsid w:val="00901C3B"/>
    <w:rsid w:val="00902092"/>
    <w:rsid w:val="009029D0"/>
    <w:rsid w:val="00902F3B"/>
    <w:rsid w:val="009034CC"/>
    <w:rsid w:val="00904940"/>
    <w:rsid w:val="00904E2D"/>
    <w:rsid w:val="00905FFE"/>
    <w:rsid w:val="0090647D"/>
    <w:rsid w:val="00906EE9"/>
    <w:rsid w:val="00907BFD"/>
    <w:rsid w:val="00907DD3"/>
    <w:rsid w:val="0091077B"/>
    <w:rsid w:val="009109D4"/>
    <w:rsid w:val="009119A5"/>
    <w:rsid w:val="00911F87"/>
    <w:rsid w:val="009122E0"/>
    <w:rsid w:val="00912307"/>
    <w:rsid w:val="00912648"/>
    <w:rsid w:val="0091313E"/>
    <w:rsid w:val="0091322A"/>
    <w:rsid w:val="00913573"/>
    <w:rsid w:val="00913AC3"/>
    <w:rsid w:val="00913C37"/>
    <w:rsid w:val="00916905"/>
    <w:rsid w:val="009174DF"/>
    <w:rsid w:val="009200D7"/>
    <w:rsid w:val="009201A9"/>
    <w:rsid w:val="00920D2F"/>
    <w:rsid w:val="0092175E"/>
    <w:rsid w:val="00921939"/>
    <w:rsid w:val="00922BEA"/>
    <w:rsid w:val="00922BF3"/>
    <w:rsid w:val="00922EB6"/>
    <w:rsid w:val="0092374A"/>
    <w:rsid w:val="00923C79"/>
    <w:rsid w:val="0092451F"/>
    <w:rsid w:val="009245DD"/>
    <w:rsid w:val="00924685"/>
    <w:rsid w:val="009266E6"/>
    <w:rsid w:val="00927A12"/>
    <w:rsid w:val="00930739"/>
    <w:rsid w:val="00931AC2"/>
    <w:rsid w:val="00931BFA"/>
    <w:rsid w:val="009323E4"/>
    <w:rsid w:val="00932C1D"/>
    <w:rsid w:val="009330D9"/>
    <w:rsid w:val="00933305"/>
    <w:rsid w:val="00935BAE"/>
    <w:rsid w:val="00936912"/>
    <w:rsid w:val="009369C3"/>
    <w:rsid w:val="00937D1F"/>
    <w:rsid w:val="00937F8A"/>
    <w:rsid w:val="009401D2"/>
    <w:rsid w:val="00940C6A"/>
    <w:rsid w:val="00941286"/>
    <w:rsid w:val="0094150D"/>
    <w:rsid w:val="0094192C"/>
    <w:rsid w:val="00941F77"/>
    <w:rsid w:val="009422E2"/>
    <w:rsid w:val="00943131"/>
    <w:rsid w:val="009445EE"/>
    <w:rsid w:val="009447D9"/>
    <w:rsid w:val="00944DD0"/>
    <w:rsid w:val="0094586A"/>
    <w:rsid w:val="009459D1"/>
    <w:rsid w:val="00946DF8"/>
    <w:rsid w:val="00950744"/>
    <w:rsid w:val="00950E39"/>
    <w:rsid w:val="009529B2"/>
    <w:rsid w:val="00952FE4"/>
    <w:rsid w:val="009541ED"/>
    <w:rsid w:val="0095440B"/>
    <w:rsid w:val="0095551D"/>
    <w:rsid w:val="009555D1"/>
    <w:rsid w:val="00957C9B"/>
    <w:rsid w:val="00957E4E"/>
    <w:rsid w:val="0096095C"/>
    <w:rsid w:val="00961366"/>
    <w:rsid w:val="0096382A"/>
    <w:rsid w:val="00964403"/>
    <w:rsid w:val="00964BF1"/>
    <w:rsid w:val="00965A69"/>
    <w:rsid w:val="00965A9B"/>
    <w:rsid w:val="00966417"/>
    <w:rsid w:val="00966CDE"/>
    <w:rsid w:val="0096787C"/>
    <w:rsid w:val="00967A65"/>
    <w:rsid w:val="00970406"/>
    <w:rsid w:val="00970A36"/>
    <w:rsid w:val="00971310"/>
    <w:rsid w:val="0097168A"/>
    <w:rsid w:val="00971C08"/>
    <w:rsid w:val="0097204A"/>
    <w:rsid w:val="00972E5F"/>
    <w:rsid w:val="00972FBA"/>
    <w:rsid w:val="009735B3"/>
    <w:rsid w:val="00973701"/>
    <w:rsid w:val="009740C7"/>
    <w:rsid w:val="00974423"/>
    <w:rsid w:val="00974E7E"/>
    <w:rsid w:val="00974EE8"/>
    <w:rsid w:val="009753AC"/>
    <w:rsid w:val="0097549F"/>
    <w:rsid w:val="009762D8"/>
    <w:rsid w:val="00977372"/>
    <w:rsid w:val="009777FF"/>
    <w:rsid w:val="0098000D"/>
    <w:rsid w:val="00981685"/>
    <w:rsid w:val="00983974"/>
    <w:rsid w:val="009842CB"/>
    <w:rsid w:val="009848B3"/>
    <w:rsid w:val="00984B0D"/>
    <w:rsid w:val="00984C0B"/>
    <w:rsid w:val="009850F3"/>
    <w:rsid w:val="0098559D"/>
    <w:rsid w:val="00985917"/>
    <w:rsid w:val="0098727F"/>
    <w:rsid w:val="0099011B"/>
    <w:rsid w:val="00990B4B"/>
    <w:rsid w:val="00991A81"/>
    <w:rsid w:val="00991EF1"/>
    <w:rsid w:val="00992EA9"/>
    <w:rsid w:val="00993274"/>
    <w:rsid w:val="0099359C"/>
    <w:rsid w:val="00994904"/>
    <w:rsid w:val="00995462"/>
    <w:rsid w:val="00996171"/>
    <w:rsid w:val="009964AF"/>
    <w:rsid w:val="0099666C"/>
    <w:rsid w:val="009A1C35"/>
    <w:rsid w:val="009A2F16"/>
    <w:rsid w:val="009A382E"/>
    <w:rsid w:val="009A4CE3"/>
    <w:rsid w:val="009A511F"/>
    <w:rsid w:val="009A5D1C"/>
    <w:rsid w:val="009A62B1"/>
    <w:rsid w:val="009A6C80"/>
    <w:rsid w:val="009B129A"/>
    <w:rsid w:val="009B2F67"/>
    <w:rsid w:val="009B301C"/>
    <w:rsid w:val="009B39E3"/>
    <w:rsid w:val="009B3E8E"/>
    <w:rsid w:val="009B5E2A"/>
    <w:rsid w:val="009B6692"/>
    <w:rsid w:val="009B6D89"/>
    <w:rsid w:val="009B7577"/>
    <w:rsid w:val="009B7FC0"/>
    <w:rsid w:val="009C1258"/>
    <w:rsid w:val="009C1413"/>
    <w:rsid w:val="009C188B"/>
    <w:rsid w:val="009C2659"/>
    <w:rsid w:val="009C26C4"/>
    <w:rsid w:val="009C2A15"/>
    <w:rsid w:val="009C3A29"/>
    <w:rsid w:val="009C4154"/>
    <w:rsid w:val="009C5194"/>
    <w:rsid w:val="009C53BA"/>
    <w:rsid w:val="009C5489"/>
    <w:rsid w:val="009C5FB2"/>
    <w:rsid w:val="009C6D64"/>
    <w:rsid w:val="009C70C6"/>
    <w:rsid w:val="009C7988"/>
    <w:rsid w:val="009D0379"/>
    <w:rsid w:val="009D04B6"/>
    <w:rsid w:val="009D059E"/>
    <w:rsid w:val="009D1481"/>
    <w:rsid w:val="009D2832"/>
    <w:rsid w:val="009D2A98"/>
    <w:rsid w:val="009D31FA"/>
    <w:rsid w:val="009D363F"/>
    <w:rsid w:val="009D3F2E"/>
    <w:rsid w:val="009D3FEE"/>
    <w:rsid w:val="009D3FFA"/>
    <w:rsid w:val="009D412B"/>
    <w:rsid w:val="009D53DB"/>
    <w:rsid w:val="009D566F"/>
    <w:rsid w:val="009D589B"/>
    <w:rsid w:val="009D595C"/>
    <w:rsid w:val="009D5C1A"/>
    <w:rsid w:val="009D5E43"/>
    <w:rsid w:val="009D5E93"/>
    <w:rsid w:val="009D63FB"/>
    <w:rsid w:val="009D754F"/>
    <w:rsid w:val="009D7BB2"/>
    <w:rsid w:val="009D7C99"/>
    <w:rsid w:val="009E0257"/>
    <w:rsid w:val="009E0F98"/>
    <w:rsid w:val="009E124F"/>
    <w:rsid w:val="009E1255"/>
    <w:rsid w:val="009E1740"/>
    <w:rsid w:val="009E1C86"/>
    <w:rsid w:val="009E1DAB"/>
    <w:rsid w:val="009E26B2"/>
    <w:rsid w:val="009E2D71"/>
    <w:rsid w:val="009E489E"/>
    <w:rsid w:val="009E4EA5"/>
    <w:rsid w:val="009E4EE6"/>
    <w:rsid w:val="009E514E"/>
    <w:rsid w:val="009E5FFC"/>
    <w:rsid w:val="009E62E4"/>
    <w:rsid w:val="009E65A2"/>
    <w:rsid w:val="009E7002"/>
    <w:rsid w:val="009F05C2"/>
    <w:rsid w:val="009F1146"/>
    <w:rsid w:val="009F127D"/>
    <w:rsid w:val="009F2228"/>
    <w:rsid w:val="009F235D"/>
    <w:rsid w:val="009F3FDF"/>
    <w:rsid w:val="009F450E"/>
    <w:rsid w:val="009F4578"/>
    <w:rsid w:val="009F50C0"/>
    <w:rsid w:val="009F58E3"/>
    <w:rsid w:val="009F59AF"/>
    <w:rsid w:val="009F5C50"/>
    <w:rsid w:val="009F6641"/>
    <w:rsid w:val="009F72B1"/>
    <w:rsid w:val="009F7F0D"/>
    <w:rsid w:val="00A00876"/>
    <w:rsid w:val="00A00BCD"/>
    <w:rsid w:val="00A01021"/>
    <w:rsid w:val="00A012EC"/>
    <w:rsid w:val="00A01A44"/>
    <w:rsid w:val="00A0299E"/>
    <w:rsid w:val="00A04172"/>
    <w:rsid w:val="00A041A7"/>
    <w:rsid w:val="00A0504C"/>
    <w:rsid w:val="00A0541D"/>
    <w:rsid w:val="00A056A8"/>
    <w:rsid w:val="00A06003"/>
    <w:rsid w:val="00A065E9"/>
    <w:rsid w:val="00A10685"/>
    <w:rsid w:val="00A10913"/>
    <w:rsid w:val="00A121F0"/>
    <w:rsid w:val="00A12B5E"/>
    <w:rsid w:val="00A146C1"/>
    <w:rsid w:val="00A14F56"/>
    <w:rsid w:val="00A155E8"/>
    <w:rsid w:val="00A1635A"/>
    <w:rsid w:val="00A1715D"/>
    <w:rsid w:val="00A1785E"/>
    <w:rsid w:val="00A200BC"/>
    <w:rsid w:val="00A2041C"/>
    <w:rsid w:val="00A2125D"/>
    <w:rsid w:val="00A21288"/>
    <w:rsid w:val="00A22BB8"/>
    <w:rsid w:val="00A230E8"/>
    <w:rsid w:val="00A26365"/>
    <w:rsid w:val="00A26B50"/>
    <w:rsid w:val="00A27029"/>
    <w:rsid w:val="00A2797D"/>
    <w:rsid w:val="00A3188B"/>
    <w:rsid w:val="00A31E09"/>
    <w:rsid w:val="00A324C1"/>
    <w:rsid w:val="00A32DD8"/>
    <w:rsid w:val="00A33DCC"/>
    <w:rsid w:val="00A34C14"/>
    <w:rsid w:val="00A34DCD"/>
    <w:rsid w:val="00A3536E"/>
    <w:rsid w:val="00A358FC"/>
    <w:rsid w:val="00A363AE"/>
    <w:rsid w:val="00A36C84"/>
    <w:rsid w:val="00A36ED6"/>
    <w:rsid w:val="00A371D1"/>
    <w:rsid w:val="00A37DA6"/>
    <w:rsid w:val="00A40B3D"/>
    <w:rsid w:val="00A40C44"/>
    <w:rsid w:val="00A41F9A"/>
    <w:rsid w:val="00A43206"/>
    <w:rsid w:val="00A434D1"/>
    <w:rsid w:val="00A449D3"/>
    <w:rsid w:val="00A45EAF"/>
    <w:rsid w:val="00A46863"/>
    <w:rsid w:val="00A46AD5"/>
    <w:rsid w:val="00A46AF7"/>
    <w:rsid w:val="00A500AA"/>
    <w:rsid w:val="00A5102E"/>
    <w:rsid w:val="00A5140B"/>
    <w:rsid w:val="00A51BAD"/>
    <w:rsid w:val="00A51C8A"/>
    <w:rsid w:val="00A54558"/>
    <w:rsid w:val="00A54637"/>
    <w:rsid w:val="00A56326"/>
    <w:rsid w:val="00A5665C"/>
    <w:rsid w:val="00A56742"/>
    <w:rsid w:val="00A5781A"/>
    <w:rsid w:val="00A60122"/>
    <w:rsid w:val="00A605EC"/>
    <w:rsid w:val="00A614AE"/>
    <w:rsid w:val="00A62E72"/>
    <w:rsid w:val="00A631E1"/>
    <w:rsid w:val="00A63616"/>
    <w:rsid w:val="00A63CF3"/>
    <w:rsid w:val="00A649A8"/>
    <w:rsid w:val="00A65041"/>
    <w:rsid w:val="00A65DA1"/>
    <w:rsid w:val="00A66275"/>
    <w:rsid w:val="00A66B47"/>
    <w:rsid w:val="00A66DB1"/>
    <w:rsid w:val="00A67113"/>
    <w:rsid w:val="00A674DE"/>
    <w:rsid w:val="00A67DD7"/>
    <w:rsid w:val="00A7063E"/>
    <w:rsid w:val="00A72D5E"/>
    <w:rsid w:val="00A72F2E"/>
    <w:rsid w:val="00A738A1"/>
    <w:rsid w:val="00A73BF1"/>
    <w:rsid w:val="00A74272"/>
    <w:rsid w:val="00A74334"/>
    <w:rsid w:val="00A74E9D"/>
    <w:rsid w:val="00A751CC"/>
    <w:rsid w:val="00A75BC2"/>
    <w:rsid w:val="00A75EEF"/>
    <w:rsid w:val="00A760A2"/>
    <w:rsid w:val="00A76848"/>
    <w:rsid w:val="00A812A4"/>
    <w:rsid w:val="00A815C8"/>
    <w:rsid w:val="00A83D54"/>
    <w:rsid w:val="00A84021"/>
    <w:rsid w:val="00A85791"/>
    <w:rsid w:val="00A86289"/>
    <w:rsid w:val="00A866A3"/>
    <w:rsid w:val="00A87B21"/>
    <w:rsid w:val="00A87D46"/>
    <w:rsid w:val="00A87F86"/>
    <w:rsid w:val="00A9013A"/>
    <w:rsid w:val="00A91170"/>
    <w:rsid w:val="00A911D3"/>
    <w:rsid w:val="00A91C7E"/>
    <w:rsid w:val="00A92411"/>
    <w:rsid w:val="00A92894"/>
    <w:rsid w:val="00A949A4"/>
    <w:rsid w:val="00A94F08"/>
    <w:rsid w:val="00A9600A"/>
    <w:rsid w:val="00A96091"/>
    <w:rsid w:val="00A96D95"/>
    <w:rsid w:val="00A97363"/>
    <w:rsid w:val="00A974C5"/>
    <w:rsid w:val="00A976D1"/>
    <w:rsid w:val="00AA020E"/>
    <w:rsid w:val="00AA2F3E"/>
    <w:rsid w:val="00AA387B"/>
    <w:rsid w:val="00AA3A30"/>
    <w:rsid w:val="00AA3D77"/>
    <w:rsid w:val="00AA4066"/>
    <w:rsid w:val="00AA4342"/>
    <w:rsid w:val="00AA5399"/>
    <w:rsid w:val="00AA5578"/>
    <w:rsid w:val="00AA5EEB"/>
    <w:rsid w:val="00AA6FFA"/>
    <w:rsid w:val="00AA7466"/>
    <w:rsid w:val="00AB00DA"/>
    <w:rsid w:val="00AB0350"/>
    <w:rsid w:val="00AB1E9A"/>
    <w:rsid w:val="00AB298A"/>
    <w:rsid w:val="00AB2B96"/>
    <w:rsid w:val="00AB46D1"/>
    <w:rsid w:val="00AB501E"/>
    <w:rsid w:val="00AB6548"/>
    <w:rsid w:val="00AB724D"/>
    <w:rsid w:val="00AC18D9"/>
    <w:rsid w:val="00AC20D8"/>
    <w:rsid w:val="00AC2F28"/>
    <w:rsid w:val="00AC2F71"/>
    <w:rsid w:val="00AC4416"/>
    <w:rsid w:val="00AC61CF"/>
    <w:rsid w:val="00AC6216"/>
    <w:rsid w:val="00AC7645"/>
    <w:rsid w:val="00AC7A4F"/>
    <w:rsid w:val="00AD01A2"/>
    <w:rsid w:val="00AD11BF"/>
    <w:rsid w:val="00AD1568"/>
    <w:rsid w:val="00AD24D0"/>
    <w:rsid w:val="00AD3053"/>
    <w:rsid w:val="00AD3911"/>
    <w:rsid w:val="00AD4D5F"/>
    <w:rsid w:val="00AD5391"/>
    <w:rsid w:val="00AD5FEB"/>
    <w:rsid w:val="00AD7AB6"/>
    <w:rsid w:val="00AD7BF4"/>
    <w:rsid w:val="00AD7EF8"/>
    <w:rsid w:val="00AE110D"/>
    <w:rsid w:val="00AE14A2"/>
    <w:rsid w:val="00AE2040"/>
    <w:rsid w:val="00AE2690"/>
    <w:rsid w:val="00AE2C8D"/>
    <w:rsid w:val="00AE2EA2"/>
    <w:rsid w:val="00AE2F4B"/>
    <w:rsid w:val="00AE3782"/>
    <w:rsid w:val="00AE3975"/>
    <w:rsid w:val="00AE4633"/>
    <w:rsid w:val="00AE5909"/>
    <w:rsid w:val="00AE6191"/>
    <w:rsid w:val="00AE6E03"/>
    <w:rsid w:val="00AE7B29"/>
    <w:rsid w:val="00AE7FFE"/>
    <w:rsid w:val="00AF12EE"/>
    <w:rsid w:val="00AF1700"/>
    <w:rsid w:val="00AF3F38"/>
    <w:rsid w:val="00AF4114"/>
    <w:rsid w:val="00AF52E3"/>
    <w:rsid w:val="00AF5A5A"/>
    <w:rsid w:val="00AF5BE0"/>
    <w:rsid w:val="00AF633F"/>
    <w:rsid w:val="00AF659E"/>
    <w:rsid w:val="00AF78BD"/>
    <w:rsid w:val="00B0016D"/>
    <w:rsid w:val="00B01509"/>
    <w:rsid w:val="00B01A78"/>
    <w:rsid w:val="00B0213C"/>
    <w:rsid w:val="00B02E2C"/>
    <w:rsid w:val="00B03A02"/>
    <w:rsid w:val="00B0497B"/>
    <w:rsid w:val="00B04AF1"/>
    <w:rsid w:val="00B0547F"/>
    <w:rsid w:val="00B05C86"/>
    <w:rsid w:val="00B05CFB"/>
    <w:rsid w:val="00B067AA"/>
    <w:rsid w:val="00B06B62"/>
    <w:rsid w:val="00B07674"/>
    <w:rsid w:val="00B10280"/>
    <w:rsid w:val="00B109DC"/>
    <w:rsid w:val="00B10C13"/>
    <w:rsid w:val="00B11195"/>
    <w:rsid w:val="00B11259"/>
    <w:rsid w:val="00B113F1"/>
    <w:rsid w:val="00B117C5"/>
    <w:rsid w:val="00B117DC"/>
    <w:rsid w:val="00B12CCB"/>
    <w:rsid w:val="00B13563"/>
    <w:rsid w:val="00B13737"/>
    <w:rsid w:val="00B13C63"/>
    <w:rsid w:val="00B13DB6"/>
    <w:rsid w:val="00B1422A"/>
    <w:rsid w:val="00B1474A"/>
    <w:rsid w:val="00B14AF7"/>
    <w:rsid w:val="00B150C7"/>
    <w:rsid w:val="00B15FAC"/>
    <w:rsid w:val="00B16219"/>
    <w:rsid w:val="00B164D5"/>
    <w:rsid w:val="00B166BD"/>
    <w:rsid w:val="00B16C90"/>
    <w:rsid w:val="00B16E9A"/>
    <w:rsid w:val="00B20C64"/>
    <w:rsid w:val="00B20F13"/>
    <w:rsid w:val="00B230FB"/>
    <w:rsid w:val="00B23E6A"/>
    <w:rsid w:val="00B240E8"/>
    <w:rsid w:val="00B24A67"/>
    <w:rsid w:val="00B24D9E"/>
    <w:rsid w:val="00B24DEB"/>
    <w:rsid w:val="00B26029"/>
    <w:rsid w:val="00B26418"/>
    <w:rsid w:val="00B26935"/>
    <w:rsid w:val="00B30350"/>
    <w:rsid w:val="00B30D65"/>
    <w:rsid w:val="00B31751"/>
    <w:rsid w:val="00B31E22"/>
    <w:rsid w:val="00B321B0"/>
    <w:rsid w:val="00B32D2A"/>
    <w:rsid w:val="00B34CD8"/>
    <w:rsid w:val="00B353DC"/>
    <w:rsid w:val="00B35DB4"/>
    <w:rsid w:val="00B37342"/>
    <w:rsid w:val="00B410AE"/>
    <w:rsid w:val="00B41F53"/>
    <w:rsid w:val="00B430DF"/>
    <w:rsid w:val="00B43455"/>
    <w:rsid w:val="00B43D26"/>
    <w:rsid w:val="00B43F7C"/>
    <w:rsid w:val="00B44AEB"/>
    <w:rsid w:val="00B459FF"/>
    <w:rsid w:val="00B46301"/>
    <w:rsid w:val="00B466CF"/>
    <w:rsid w:val="00B46C87"/>
    <w:rsid w:val="00B46DBA"/>
    <w:rsid w:val="00B4701B"/>
    <w:rsid w:val="00B473ED"/>
    <w:rsid w:val="00B47D6D"/>
    <w:rsid w:val="00B47E1D"/>
    <w:rsid w:val="00B47E53"/>
    <w:rsid w:val="00B50FDE"/>
    <w:rsid w:val="00B514D4"/>
    <w:rsid w:val="00B51AC4"/>
    <w:rsid w:val="00B51E4D"/>
    <w:rsid w:val="00B531E3"/>
    <w:rsid w:val="00B541C6"/>
    <w:rsid w:val="00B5629E"/>
    <w:rsid w:val="00B572E7"/>
    <w:rsid w:val="00B57A06"/>
    <w:rsid w:val="00B60082"/>
    <w:rsid w:val="00B61F3B"/>
    <w:rsid w:val="00B6371D"/>
    <w:rsid w:val="00B63E45"/>
    <w:rsid w:val="00B642B3"/>
    <w:rsid w:val="00B6430C"/>
    <w:rsid w:val="00B64F0B"/>
    <w:rsid w:val="00B65134"/>
    <w:rsid w:val="00B65D3A"/>
    <w:rsid w:val="00B65F01"/>
    <w:rsid w:val="00B67F7D"/>
    <w:rsid w:val="00B67FE0"/>
    <w:rsid w:val="00B70A2B"/>
    <w:rsid w:val="00B70B67"/>
    <w:rsid w:val="00B71296"/>
    <w:rsid w:val="00B7264A"/>
    <w:rsid w:val="00B7302F"/>
    <w:rsid w:val="00B7326B"/>
    <w:rsid w:val="00B732D0"/>
    <w:rsid w:val="00B73454"/>
    <w:rsid w:val="00B734CD"/>
    <w:rsid w:val="00B74FAF"/>
    <w:rsid w:val="00B75268"/>
    <w:rsid w:val="00B756A9"/>
    <w:rsid w:val="00B75A77"/>
    <w:rsid w:val="00B75F4A"/>
    <w:rsid w:val="00B77E2A"/>
    <w:rsid w:val="00B80D89"/>
    <w:rsid w:val="00B81140"/>
    <w:rsid w:val="00B816E8"/>
    <w:rsid w:val="00B8244B"/>
    <w:rsid w:val="00B82A1C"/>
    <w:rsid w:val="00B831FB"/>
    <w:rsid w:val="00B838B4"/>
    <w:rsid w:val="00B8481D"/>
    <w:rsid w:val="00B84952"/>
    <w:rsid w:val="00B87140"/>
    <w:rsid w:val="00B87B74"/>
    <w:rsid w:val="00B87F82"/>
    <w:rsid w:val="00B90BD2"/>
    <w:rsid w:val="00B90DBE"/>
    <w:rsid w:val="00B90ED1"/>
    <w:rsid w:val="00B92E80"/>
    <w:rsid w:val="00B930A3"/>
    <w:rsid w:val="00B94202"/>
    <w:rsid w:val="00B9547D"/>
    <w:rsid w:val="00B9587F"/>
    <w:rsid w:val="00B95E52"/>
    <w:rsid w:val="00B97F58"/>
    <w:rsid w:val="00BA02BD"/>
    <w:rsid w:val="00BA04B0"/>
    <w:rsid w:val="00BA27C6"/>
    <w:rsid w:val="00BA2F25"/>
    <w:rsid w:val="00BA31C1"/>
    <w:rsid w:val="00BA328E"/>
    <w:rsid w:val="00BA3420"/>
    <w:rsid w:val="00BA4BA0"/>
    <w:rsid w:val="00BA67F5"/>
    <w:rsid w:val="00BA7B75"/>
    <w:rsid w:val="00BB0587"/>
    <w:rsid w:val="00BB0DB9"/>
    <w:rsid w:val="00BB116C"/>
    <w:rsid w:val="00BB3197"/>
    <w:rsid w:val="00BB31B0"/>
    <w:rsid w:val="00BB564E"/>
    <w:rsid w:val="00BB7424"/>
    <w:rsid w:val="00BB778E"/>
    <w:rsid w:val="00BB77D9"/>
    <w:rsid w:val="00BB7F07"/>
    <w:rsid w:val="00BC003E"/>
    <w:rsid w:val="00BC1637"/>
    <w:rsid w:val="00BC1B91"/>
    <w:rsid w:val="00BC24B8"/>
    <w:rsid w:val="00BC26EA"/>
    <w:rsid w:val="00BC3052"/>
    <w:rsid w:val="00BC3240"/>
    <w:rsid w:val="00BC355F"/>
    <w:rsid w:val="00BC386C"/>
    <w:rsid w:val="00BC3EA5"/>
    <w:rsid w:val="00BC4EA6"/>
    <w:rsid w:val="00BC5952"/>
    <w:rsid w:val="00BC6A0C"/>
    <w:rsid w:val="00BC7192"/>
    <w:rsid w:val="00BD02BC"/>
    <w:rsid w:val="00BD08CF"/>
    <w:rsid w:val="00BD0AAB"/>
    <w:rsid w:val="00BD105C"/>
    <w:rsid w:val="00BD2A49"/>
    <w:rsid w:val="00BD3DD9"/>
    <w:rsid w:val="00BD4376"/>
    <w:rsid w:val="00BD4764"/>
    <w:rsid w:val="00BD5231"/>
    <w:rsid w:val="00BD544B"/>
    <w:rsid w:val="00BD6D96"/>
    <w:rsid w:val="00BD73F2"/>
    <w:rsid w:val="00BD7CDF"/>
    <w:rsid w:val="00BE1094"/>
    <w:rsid w:val="00BE3549"/>
    <w:rsid w:val="00BE382F"/>
    <w:rsid w:val="00BE5A58"/>
    <w:rsid w:val="00BE70C4"/>
    <w:rsid w:val="00BE7D56"/>
    <w:rsid w:val="00BE7F15"/>
    <w:rsid w:val="00BF0098"/>
    <w:rsid w:val="00BF0988"/>
    <w:rsid w:val="00BF0F90"/>
    <w:rsid w:val="00BF11EA"/>
    <w:rsid w:val="00BF1520"/>
    <w:rsid w:val="00BF2148"/>
    <w:rsid w:val="00BF2C79"/>
    <w:rsid w:val="00BF2D30"/>
    <w:rsid w:val="00BF3336"/>
    <w:rsid w:val="00BF3438"/>
    <w:rsid w:val="00BF4D3F"/>
    <w:rsid w:val="00BF4E8C"/>
    <w:rsid w:val="00BF5722"/>
    <w:rsid w:val="00BF5FEE"/>
    <w:rsid w:val="00BF6AD8"/>
    <w:rsid w:val="00BF75A2"/>
    <w:rsid w:val="00BF76EB"/>
    <w:rsid w:val="00C009DD"/>
    <w:rsid w:val="00C03DA1"/>
    <w:rsid w:val="00C05131"/>
    <w:rsid w:val="00C05987"/>
    <w:rsid w:val="00C05F7E"/>
    <w:rsid w:val="00C0665B"/>
    <w:rsid w:val="00C0718E"/>
    <w:rsid w:val="00C072FD"/>
    <w:rsid w:val="00C074B3"/>
    <w:rsid w:val="00C100D6"/>
    <w:rsid w:val="00C101F9"/>
    <w:rsid w:val="00C10625"/>
    <w:rsid w:val="00C10D2E"/>
    <w:rsid w:val="00C1117A"/>
    <w:rsid w:val="00C11917"/>
    <w:rsid w:val="00C125BB"/>
    <w:rsid w:val="00C12792"/>
    <w:rsid w:val="00C135F1"/>
    <w:rsid w:val="00C13C56"/>
    <w:rsid w:val="00C14828"/>
    <w:rsid w:val="00C14862"/>
    <w:rsid w:val="00C15715"/>
    <w:rsid w:val="00C15A37"/>
    <w:rsid w:val="00C167DE"/>
    <w:rsid w:val="00C16FEB"/>
    <w:rsid w:val="00C17795"/>
    <w:rsid w:val="00C20133"/>
    <w:rsid w:val="00C208A7"/>
    <w:rsid w:val="00C23968"/>
    <w:rsid w:val="00C24069"/>
    <w:rsid w:val="00C24C0C"/>
    <w:rsid w:val="00C264C2"/>
    <w:rsid w:val="00C3019B"/>
    <w:rsid w:val="00C309A0"/>
    <w:rsid w:val="00C3134F"/>
    <w:rsid w:val="00C31534"/>
    <w:rsid w:val="00C3238E"/>
    <w:rsid w:val="00C327EA"/>
    <w:rsid w:val="00C32CD1"/>
    <w:rsid w:val="00C33372"/>
    <w:rsid w:val="00C34E10"/>
    <w:rsid w:val="00C35A1F"/>
    <w:rsid w:val="00C35EFC"/>
    <w:rsid w:val="00C36E31"/>
    <w:rsid w:val="00C37084"/>
    <w:rsid w:val="00C37247"/>
    <w:rsid w:val="00C376A3"/>
    <w:rsid w:val="00C378D1"/>
    <w:rsid w:val="00C407C3"/>
    <w:rsid w:val="00C408AE"/>
    <w:rsid w:val="00C42030"/>
    <w:rsid w:val="00C43126"/>
    <w:rsid w:val="00C43360"/>
    <w:rsid w:val="00C441B5"/>
    <w:rsid w:val="00C446A7"/>
    <w:rsid w:val="00C446FC"/>
    <w:rsid w:val="00C45767"/>
    <w:rsid w:val="00C45ED0"/>
    <w:rsid w:val="00C46963"/>
    <w:rsid w:val="00C475C7"/>
    <w:rsid w:val="00C54BF6"/>
    <w:rsid w:val="00C556AD"/>
    <w:rsid w:val="00C55E5A"/>
    <w:rsid w:val="00C56989"/>
    <w:rsid w:val="00C56ECA"/>
    <w:rsid w:val="00C5720B"/>
    <w:rsid w:val="00C600DE"/>
    <w:rsid w:val="00C62037"/>
    <w:rsid w:val="00C62333"/>
    <w:rsid w:val="00C6282F"/>
    <w:rsid w:val="00C62958"/>
    <w:rsid w:val="00C63080"/>
    <w:rsid w:val="00C63496"/>
    <w:rsid w:val="00C64360"/>
    <w:rsid w:val="00C64371"/>
    <w:rsid w:val="00C64DF0"/>
    <w:rsid w:val="00C66B63"/>
    <w:rsid w:val="00C66E72"/>
    <w:rsid w:val="00C6728C"/>
    <w:rsid w:val="00C67328"/>
    <w:rsid w:val="00C67E52"/>
    <w:rsid w:val="00C7012F"/>
    <w:rsid w:val="00C70483"/>
    <w:rsid w:val="00C70523"/>
    <w:rsid w:val="00C70798"/>
    <w:rsid w:val="00C70841"/>
    <w:rsid w:val="00C71019"/>
    <w:rsid w:val="00C7117F"/>
    <w:rsid w:val="00C711D4"/>
    <w:rsid w:val="00C71413"/>
    <w:rsid w:val="00C71845"/>
    <w:rsid w:val="00C719C3"/>
    <w:rsid w:val="00C722A8"/>
    <w:rsid w:val="00C73509"/>
    <w:rsid w:val="00C73611"/>
    <w:rsid w:val="00C743DE"/>
    <w:rsid w:val="00C74C2C"/>
    <w:rsid w:val="00C76357"/>
    <w:rsid w:val="00C76CF6"/>
    <w:rsid w:val="00C76D95"/>
    <w:rsid w:val="00C77BE9"/>
    <w:rsid w:val="00C8061E"/>
    <w:rsid w:val="00C8096B"/>
    <w:rsid w:val="00C813A1"/>
    <w:rsid w:val="00C817D4"/>
    <w:rsid w:val="00C81DFD"/>
    <w:rsid w:val="00C82924"/>
    <w:rsid w:val="00C83F72"/>
    <w:rsid w:val="00C85B3F"/>
    <w:rsid w:val="00C873D3"/>
    <w:rsid w:val="00C87565"/>
    <w:rsid w:val="00C90361"/>
    <w:rsid w:val="00C91DDA"/>
    <w:rsid w:val="00C9206C"/>
    <w:rsid w:val="00C92490"/>
    <w:rsid w:val="00C9274E"/>
    <w:rsid w:val="00C92ABF"/>
    <w:rsid w:val="00C92C66"/>
    <w:rsid w:val="00C92F10"/>
    <w:rsid w:val="00C93A84"/>
    <w:rsid w:val="00C96105"/>
    <w:rsid w:val="00C9636D"/>
    <w:rsid w:val="00C9648F"/>
    <w:rsid w:val="00C973C7"/>
    <w:rsid w:val="00CA0606"/>
    <w:rsid w:val="00CA0705"/>
    <w:rsid w:val="00CA1371"/>
    <w:rsid w:val="00CA1787"/>
    <w:rsid w:val="00CA1A6F"/>
    <w:rsid w:val="00CA1EAD"/>
    <w:rsid w:val="00CA27D9"/>
    <w:rsid w:val="00CA2A01"/>
    <w:rsid w:val="00CA3F84"/>
    <w:rsid w:val="00CA4A80"/>
    <w:rsid w:val="00CA5634"/>
    <w:rsid w:val="00CA62CB"/>
    <w:rsid w:val="00CA6C3A"/>
    <w:rsid w:val="00CA6C6C"/>
    <w:rsid w:val="00CA7E8D"/>
    <w:rsid w:val="00CB03C3"/>
    <w:rsid w:val="00CB0A7A"/>
    <w:rsid w:val="00CB1369"/>
    <w:rsid w:val="00CB174E"/>
    <w:rsid w:val="00CB221C"/>
    <w:rsid w:val="00CB22A3"/>
    <w:rsid w:val="00CB254F"/>
    <w:rsid w:val="00CB263A"/>
    <w:rsid w:val="00CB2FEA"/>
    <w:rsid w:val="00CB3092"/>
    <w:rsid w:val="00CB3810"/>
    <w:rsid w:val="00CB3E27"/>
    <w:rsid w:val="00CB4F9B"/>
    <w:rsid w:val="00CB5676"/>
    <w:rsid w:val="00CB7333"/>
    <w:rsid w:val="00CB7AA4"/>
    <w:rsid w:val="00CB7E72"/>
    <w:rsid w:val="00CC04BB"/>
    <w:rsid w:val="00CC0C27"/>
    <w:rsid w:val="00CC2ED3"/>
    <w:rsid w:val="00CC4583"/>
    <w:rsid w:val="00CD096B"/>
    <w:rsid w:val="00CD0E18"/>
    <w:rsid w:val="00CD10D5"/>
    <w:rsid w:val="00CD11FF"/>
    <w:rsid w:val="00CD126D"/>
    <w:rsid w:val="00CD1EA8"/>
    <w:rsid w:val="00CD2BF4"/>
    <w:rsid w:val="00CD3D94"/>
    <w:rsid w:val="00CD40E9"/>
    <w:rsid w:val="00CD490A"/>
    <w:rsid w:val="00CD5B53"/>
    <w:rsid w:val="00CD64DC"/>
    <w:rsid w:val="00CD66C3"/>
    <w:rsid w:val="00CE0158"/>
    <w:rsid w:val="00CE0F39"/>
    <w:rsid w:val="00CE24CE"/>
    <w:rsid w:val="00CE2B4C"/>
    <w:rsid w:val="00CE2E05"/>
    <w:rsid w:val="00CE3E25"/>
    <w:rsid w:val="00CE3F5E"/>
    <w:rsid w:val="00CE42F4"/>
    <w:rsid w:val="00CE4542"/>
    <w:rsid w:val="00CE55F8"/>
    <w:rsid w:val="00CE5D5F"/>
    <w:rsid w:val="00CE6D54"/>
    <w:rsid w:val="00CE77F4"/>
    <w:rsid w:val="00CF015A"/>
    <w:rsid w:val="00CF020D"/>
    <w:rsid w:val="00CF03D4"/>
    <w:rsid w:val="00CF0511"/>
    <w:rsid w:val="00CF087F"/>
    <w:rsid w:val="00CF08C5"/>
    <w:rsid w:val="00CF0B98"/>
    <w:rsid w:val="00CF2069"/>
    <w:rsid w:val="00CF22A5"/>
    <w:rsid w:val="00CF240E"/>
    <w:rsid w:val="00CF2CB2"/>
    <w:rsid w:val="00CF449E"/>
    <w:rsid w:val="00CF4613"/>
    <w:rsid w:val="00CF587D"/>
    <w:rsid w:val="00CF5FBD"/>
    <w:rsid w:val="00CF66A1"/>
    <w:rsid w:val="00CF6827"/>
    <w:rsid w:val="00CF6C81"/>
    <w:rsid w:val="00CF6D10"/>
    <w:rsid w:val="00CF6D72"/>
    <w:rsid w:val="00D004FB"/>
    <w:rsid w:val="00D015D2"/>
    <w:rsid w:val="00D0169B"/>
    <w:rsid w:val="00D03718"/>
    <w:rsid w:val="00D03E67"/>
    <w:rsid w:val="00D045F0"/>
    <w:rsid w:val="00D04CD6"/>
    <w:rsid w:val="00D054F0"/>
    <w:rsid w:val="00D068C3"/>
    <w:rsid w:val="00D06C9B"/>
    <w:rsid w:val="00D06E0E"/>
    <w:rsid w:val="00D07706"/>
    <w:rsid w:val="00D07A45"/>
    <w:rsid w:val="00D07A96"/>
    <w:rsid w:val="00D10193"/>
    <w:rsid w:val="00D10882"/>
    <w:rsid w:val="00D10EBF"/>
    <w:rsid w:val="00D11935"/>
    <w:rsid w:val="00D12E64"/>
    <w:rsid w:val="00D138D6"/>
    <w:rsid w:val="00D14281"/>
    <w:rsid w:val="00D143EF"/>
    <w:rsid w:val="00D1594B"/>
    <w:rsid w:val="00D2090C"/>
    <w:rsid w:val="00D20BE3"/>
    <w:rsid w:val="00D220EC"/>
    <w:rsid w:val="00D220F6"/>
    <w:rsid w:val="00D221F2"/>
    <w:rsid w:val="00D223FB"/>
    <w:rsid w:val="00D22BC2"/>
    <w:rsid w:val="00D2389E"/>
    <w:rsid w:val="00D24A13"/>
    <w:rsid w:val="00D24DB8"/>
    <w:rsid w:val="00D2720E"/>
    <w:rsid w:val="00D31E1B"/>
    <w:rsid w:val="00D330AF"/>
    <w:rsid w:val="00D33347"/>
    <w:rsid w:val="00D34512"/>
    <w:rsid w:val="00D34542"/>
    <w:rsid w:val="00D35EB6"/>
    <w:rsid w:val="00D376DB"/>
    <w:rsid w:val="00D4084B"/>
    <w:rsid w:val="00D41AB2"/>
    <w:rsid w:val="00D4290D"/>
    <w:rsid w:val="00D43272"/>
    <w:rsid w:val="00D434A4"/>
    <w:rsid w:val="00D45593"/>
    <w:rsid w:val="00D4561B"/>
    <w:rsid w:val="00D45E98"/>
    <w:rsid w:val="00D479E0"/>
    <w:rsid w:val="00D50033"/>
    <w:rsid w:val="00D51102"/>
    <w:rsid w:val="00D511C6"/>
    <w:rsid w:val="00D515A5"/>
    <w:rsid w:val="00D5259D"/>
    <w:rsid w:val="00D52AB4"/>
    <w:rsid w:val="00D52F92"/>
    <w:rsid w:val="00D53721"/>
    <w:rsid w:val="00D538E9"/>
    <w:rsid w:val="00D55347"/>
    <w:rsid w:val="00D55BDD"/>
    <w:rsid w:val="00D565E6"/>
    <w:rsid w:val="00D568B5"/>
    <w:rsid w:val="00D56AD8"/>
    <w:rsid w:val="00D56D29"/>
    <w:rsid w:val="00D574FA"/>
    <w:rsid w:val="00D6007E"/>
    <w:rsid w:val="00D60564"/>
    <w:rsid w:val="00D6165E"/>
    <w:rsid w:val="00D61D6B"/>
    <w:rsid w:val="00D62482"/>
    <w:rsid w:val="00D64242"/>
    <w:rsid w:val="00D64563"/>
    <w:rsid w:val="00D64BF9"/>
    <w:rsid w:val="00D65445"/>
    <w:rsid w:val="00D65832"/>
    <w:rsid w:val="00D660C0"/>
    <w:rsid w:val="00D66BC9"/>
    <w:rsid w:val="00D67427"/>
    <w:rsid w:val="00D67690"/>
    <w:rsid w:val="00D7003F"/>
    <w:rsid w:val="00D705A7"/>
    <w:rsid w:val="00D730AA"/>
    <w:rsid w:val="00D73AF0"/>
    <w:rsid w:val="00D7415C"/>
    <w:rsid w:val="00D74268"/>
    <w:rsid w:val="00D7469C"/>
    <w:rsid w:val="00D7479F"/>
    <w:rsid w:val="00D74843"/>
    <w:rsid w:val="00D74B93"/>
    <w:rsid w:val="00D74CCA"/>
    <w:rsid w:val="00D75FBF"/>
    <w:rsid w:val="00D76755"/>
    <w:rsid w:val="00D770D8"/>
    <w:rsid w:val="00D77737"/>
    <w:rsid w:val="00D77C78"/>
    <w:rsid w:val="00D77CE6"/>
    <w:rsid w:val="00D77F34"/>
    <w:rsid w:val="00D804C6"/>
    <w:rsid w:val="00D80864"/>
    <w:rsid w:val="00D809EE"/>
    <w:rsid w:val="00D8121B"/>
    <w:rsid w:val="00D820C5"/>
    <w:rsid w:val="00D832DF"/>
    <w:rsid w:val="00D83B79"/>
    <w:rsid w:val="00D83FBC"/>
    <w:rsid w:val="00D8411B"/>
    <w:rsid w:val="00D84347"/>
    <w:rsid w:val="00D84566"/>
    <w:rsid w:val="00D846DB"/>
    <w:rsid w:val="00D86343"/>
    <w:rsid w:val="00D86B38"/>
    <w:rsid w:val="00D90218"/>
    <w:rsid w:val="00D9294D"/>
    <w:rsid w:val="00D932A3"/>
    <w:rsid w:val="00D932A5"/>
    <w:rsid w:val="00D93355"/>
    <w:rsid w:val="00D93DF5"/>
    <w:rsid w:val="00D93E6E"/>
    <w:rsid w:val="00D93FC2"/>
    <w:rsid w:val="00D94854"/>
    <w:rsid w:val="00D95807"/>
    <w:rsid w:val="00D95E65"/>
    <w:rsid w:val="00D95EF2"/>
    <w:rsid w:val="00D967E9"/>
    <w:rsid w:val="00D96F28"/>
    <w:rsid w:val="00DA0636"/>
    <w:rsid w:val="00DA0F5E"/>
    <w:rsid w:val="00DA13B2"/>
    <w:rsid w:val="00DA22F9"/>
    <w:rsid w:val="00DA2BCA"/>
    <w:rsid w:val="00DA3619"/>
    <w:rsid w:val="00DA3B5A"/>
    <w:rsid w:val="00DA45FE"/>
    <w:rsid w:val="00DA4BED"/>
    <w:rsid w:val="00DA57E3"/>
    <w:rsid w:val="00DA6E9F"/>
    <w:rsid w:val="00DA700B"/>
    <w:rsid w:val="00DA761A"/>
    <w:rsid w:val="00DA7691"/>
    <w:rsid w:val="00DA7CE4"/>
    <w:rsid w:val="00DA7FCD"/>
    <w:rsid w:val="00DB0C21"/>
    <w:rsid w:val="00DB1195"/>
    <w:rsid w:val="00DB13AA"/>
    <w:rsid w:val="00DB242C"/>
    <w:rsid w:val="00DB3594"/>
    <w:rsid w:val="00DB3AEB"/>
    <w:rsid w:val="00DB3D64"/>
    <w:rsid w:val="00DB3E86"/>
    <w:rsid w:val="00DB44F5"/>
    <w:rsid w:val="00DB4D7A"/>
    <w:rsid w:val="00DB5627"/>
    <w:rsid w:val="00DB569E"/>
    <w:rsid w:val="00DB56D5"/>
    <w:rsid w:val="00DB5D83"/>
    <w:rsid w:val="00DB61BB"/>
    <w:rsid w:val="00DB66E0"/>
    <w:rsid w:val="00DB6970"/>
    <w:rsid w:val="00DB7CDE"/>
    <w:rsid w:val="00DC03E6"/>
    <w:rsid w:val="00DC0ED8"/>
    <w:rsid w:val="00DC1082"/>
    <w:rsid w:val="00DC1129"/>
    <w:rsid w:val="00DC1AFA"/>
    <w:rsid w:val="00DC1D08"/>
    <w:rsid w:val="00DC3084"/>
    <w:rsid w:val="00DC3E1B"/>
    <w:rsid w:val="00DC51DE"/>
    <w:rsid w:val="00DC5A7B"/>
    <w:rsid w:val="00DC6568"/>
    <w:rsid w:val="00DC6D25"/>
    <w:rsid w:val="00DC74A8"/>
    <w:rsid w:val="00DC7A48"/>
    <w:rsid w:val="00DC7F97"/>
    <w:rsid w:val="00DD05F7"/>
    <w:rsid w:val="00DD0A6E"/>
    <w:rsid w:val="00DD0D30"/>
    <w:rsid w:val="00DD0E4C"/>
    <w:rsid w:val="00DD103E"/>
    <w:rsid w:val="00DD1F9A"/>
    <w:rsid w:val="00DD222C"/>
    <w:rsid w:val="00DD28DB"/>
    <w:rsid w:val="00DD298B"/>
    <w:rsid w:val="00DD2FE3"/>
    <w:rsid w:val="00DD3429"/>
    <w:rsid w:val="00DD6A7B"/>
    <w:rsid w:val="00DE2D7E"/>
    <w:rsid w:val="00DE2DF6"/>
    <w:rsid w:val="00DE3E37"/>
    <w:rsid w:val="00DE3F94"/>
    <w:rsid w:val="00DE595C"/>
    <w:rsid w:val="00DE60E8"/>
    <w:rsid w:val="00DE64C9"/>
    <w:rsid w:val="00DE6606"/>
    <w:rsid w:val="00DE6726"/>
    <w:rsid w:val="00DE76EB"/>
    <w:rsid w:val="00DF1072"/>
    <w:rsid w:val="00DF1D1C"/>
    <w:rsid w:val="00DF1F6E"/>
    <w:rsid w:val="00DF34B0"/>
    <w:rsid w:val="00DF46D9"/>
    <w:rsid w:val="00DF4EF0"/>
    <w:rsid w:val="00DF51FF"/>
    <w:rsid w:val="00DF5CEB"/>
    <w:rsid w:val="00DF7DD5"/>
    <w:rsid w:val="00E004A4"/>
    <w:rsid w:val="00E00A21"/>
    <w:rsid w:val="00E0145B"/>
    <w:rsid w:val="00E01E26"/>
    <w:rsid w:val="00E03440"/>
    <w:rsid w:val="00E03F9E"/>
    <w:rsid w:val="00E04655"/>
    <w:rsid w:val="00E0473B"/>
    <w:rsid w:val="00E04B82"/>
    <w:rsid w:val="00E04EE9"/>
    <w:rsid w:val="00E04FAD"/>
    <w:rsid w:val="00E0547C"/>
    <w:rsid w:val="00E05EAE"/>
    <w:rsid w:val="00E06909"/>
    <w:rsid w:val="00E076DA"/>
    <w:rsid w:val="00E07DC4"/>
    <w:rsid w:val="00E07FF2"/>
    <w:rsid w:val="00E10887"/>
    <w:rsid w:val="00E1168C"/>
    <w:rsid w:val="00E11AAD"/>
    <w:rsid w:val="00E11CAB"/>
    <w:rsid w:val="00E12AA7"/>
    <w:rsid w:val="00E132F6"/>
    <w:rsid w:val="00E14DBD"/>
    <w:rsid w:val="00E173F7"/>
    <w:rsid w:val="00E17461"/>
    <w:rsid w:val="00E17A3C"/>
    <w:rsid w:val="00E17B88"/>
    <w:rsid w:val="00E17D2B"/>
    <w:rsid w:val="00E17E57"/>
    <w:rsid w:val="00E202E7"/>
    <w:rsid w:val="00E208A3"/>
    <w:rsid w:val="00E212B8"/>
    <w:rsid w:val="00E22879"/>
    <w:rsid w:val="00E22E8D"/>
    <w:rsid w:val="00E22FAD"/>
    <w:rsid w:val="00E23D3B"/>
    <w:rsid w:val="00E26D6B"/>
    <w:rsid w:val="00E2705A"/>
    <w:rsid w:val="00E270A6"/>
    <w:rsid w:val="00E2712E"/>
    <w:rsid w:val="00E30B56"/>
    <w:rsid w:val="00E31FB6"/>
    <w:rsid w:val="00E3216E"/>
    <w:rsid w:val="00E3229A"/>
    <w:rsid w:val="00E3247B"/>
    <w:rsid w:val="00E329A4"/>
    <w:rsid w:val="00E33716"/>
    <w:rsid w:val="00E33F0F"/>
    <w:rsid w:val="00E344F5"/>
    <w:rsid w:val="00E35C5B"/>
    <w:rsid w:val="00E36435"/>
    <w:rsid w:val="00E36831"/>
    <w:rsid w:val="00E36847"/>
    <w:rsid w:val="00E40FC9"/>
    <w:rsid w:val="00E41D71"/>
    <w:rsid w:val="00E41DB2"/>
    <w:rsid w:val="00E42143"/>
    <w:rsid w:val="00E4218A"/>
    <w:rsid w:val="00E423D3"/>
    <w:rsid w:val="00E42682"/>
    <w:rsid w:val="00E42683"/>
    <w:rsid w:val="00E42757"/>
    <w:rsid w:val="00E43123"/>
    <w:rsid w:val="00E44A6D"/>
    <w:rsid w:val="00E4570D"/>
    <w:rsid w:val="00E45B00"/>
    <w:rsid w:val="00E4665E"/>
    <w:rsid w:val="00E4667F"/>
    <w:rsid w:val="00E46851"/>
    <w:rsid w:val="00E4794A"/>
    <w:rsid w:val="00E50C78"/>
    <w:rsid w:val="00E51070"/>
    <w:rsid w:val="00E51213"/>
    <w:rsid w:val="00E51A21"/>
    <w:rsid w:val="00E51BD5"/>
    <w:rsid w:val="00E528E3"/>
    <w:rsid w:val="00E53693"/>
    <w:rsid w:val="00E54C15"/>
    <w:rsid w:val="00E55890"/>
    <w:rsid w:val="00E563D9"/>
    <w:rsid w:val="00E563F1"/>
    <w:rsid w:val="00E563FB"/>
    <w:rsid w:val="00E5659A"/>
    <w:rsid w:val="00E57740"/>
    <w:rsid w:val="00E57AB7"/>
    <w:rsid w:val="00E604FB"/>
    <w:rsid w:val="00E60616"/>
    <w:rsid w:val="00E60705"/>
    <w:rsid w:val="00E60BEF"/>
    <w:rsid w:val="00E62B29"/>
    <w:rsid w:val="00E62E5E"/>
    <w:rsid w:val="00E64671"/>
    <w:rsid w:val="00E657B7"/>
    <w:rsid w:val="00E65AB1"/>
    <w:rsid w:val="00E65AF3"/>
    <w:rsid w:val="00E6632C"/>
    <w:rsid w:val="00E668A8"/>
    <w:rsid w:val="00E66D3F"/>
    <w:rsid w:val="00E66DFD"/>
    <w:rsid w:val="00E67B5E"/>
    <w:rsid w:val="00E703E8"/>
    <w:rsid w:val="00E70F97"/>
    <w:rsid w:val="00E71663"/>
    <w:rsid w:val="00E72CF8"/>
    <w:rsid w:val="00E74740"/>
    <w:rsid w:val="00E753DF"/>
    <w:rsid w:val="00E75DAF"/>
    <w:rsid w:val="00E76460"/>
    <w:rsid w:val="00E76EE4"/>
    <w:rsid w:val="00E76F12"/>
    <w:rsid w:val="00E773F9"/>
    <w:rsid w:val="00E7742A"/>
    <w:rsid w:val="00E774CD"/>
    <w:rsid w:val="00E77671"/>
    <w:rsid w:val="00E8036D"/>
    <w:rsid w:val="00E80CD4"/>
    <w:rsid w:val="00E80FF5"/>
    <w:rsid w:val="00E8118E"/>
    <w:rsid w:val="00E8120F"/>
    <w:rsid w:val="00E82303"/>
    <w:rsid w:val="00E82600"/>
    <w:rsid w:val="00E82631"/>
    <w:rsid w:val="00E826B9"/>
    <w:rsid w:val="00E833AF"/>
    <w:rsid w:val="00E83515"/>
    <w:rsid w:val="00E837F4"/>
    <w:rsid w:val="00E84B19"/>
    <w:rsid w:val="00E84DCE"/>
    <w:rsid w:val="00E850E1"/>
    <w:rsid w:val="00E859FE"/>
    <w:rsid w:val="00E85AA5"/>
    <w:rsid w:val="00E865F2"/>
    <w:rsid w:val="00E86F89"/>
    <w:rsid w:val="00E871CF"/>
    <w:rsid w:val="00E914AE"/>
    <w:rsid w:val="00E95C5F"/>
    <w:rsid w:val="00E97A7D"/>
    <w:rsid w:val="00EA06C7"/>
    <w:rsid w:val="00EA0C3A"/>
    <w:rsid w:val="00EA14C4"/>
    <w:rsid w:val="00EA1B2C"/>
    <w:rsid w:val="00EA2841"/>
    <w:rsid w:val="00EA2A6C"/>
    <w:rsid w:val="00EA3ABD"/>
    <w:rsid w:val="00EA472B"/>
    <w:rsid w:val="00EA5578"/>
    <w:rsid w:val="00EA6C88"/>
    <w:rsid w:val="00EB0F6F"/>
    <w:rsid w:val="00EB18D8"/>
    <w:rsid w:val="00EB1D86"/>
    <w:rsid w:val="00EB2E5A"/>
    <w:rsid w:val="00EB3AF0"/>
    <w:rsid w:val="00EB4742"/>
    <w:rsid w:val="00EB56A0"/>
    <w:rsid w:val="00EB5745"/>
    <w:rsid w:val="00EB6131"/>
    <w:rsid w:val="00EB6454"/>
    <w:rsid w:val="00EB6506"/>
    <w:rsid w:val="00EB665F"/>
    <w:rsid w:val="00EB707E"/>
    <w:rsid w:val="00EB7358"/>
    <w:rsid w:val="00EB7682"/>
    <w:rsid w:val="00EB7A6B"/>
    <w:rsid w:val="00EC116C"/>
    <w:rsid w:val="00EC1885"/>
    <w:rsid w:val="00EC1B1B"/>
    <w:rsid w:val="00EC27BA"/>
    <w:rsid w:val="00EC2E42"/>
    <w:rsid w:val="00EC32CF"/>
    <w:rsid w:val="00EC34BB"/>
    <w:rsid w:val="00EC39EE"/>
    <w:rsid w:val="00EC4285"/>
    <w:rsid w:val="00EC4F95"/>
    <w:rsid w:val="00EC4FD0"/>
    <w:rsid w:val="00EC5B4D"/>
    <w:rsid w:val="00EC7036"/>
    <w:rsid w:val="00EC72BA"/>
    <w:rsid w:val="00EC7BA8"/>
    <w:rsid w:val="00ED0187"/>
    <w:rsid w:val="00ED0209"/>
    <w:rsid w:val="00ED15D0"/>
    <w:rsid w:val="00ED317D"/>
    <w:rsid w:val="00ED489B"/>
    <w:rsid w:val="00ED4E0B"/>
    <w:rsid w:val="00ED4F93"/>
    <w:rsid w:val="00ED51EF"/>
    <w:rsid w:val="00ED5947"/>
    <w:rsid w:val="00ED62C3"/>
    <w:rsid w:val="00ED66CA"/>
    <w:rsid w:val="00ED6E7A"/>
    <w:rsid w:val="00EE0965"/>
    <w:rsid w:val="00EE11EE"/>
    <w:rsid w:val="00EE1493"/>
    <w:rsid w:val="00EE15CE"/>
    <w:rsid w:val="00EE1ED9"/>
    <w:rsid w:val="00EE3065"/>
    <w:rsid w:val="00EE3D38"/>
    <w:rsid w:val="00EE3EC9"/>
    <w:rsid w:val="00EE4C87"/>
    <w:rsid w:val="00EE4D61"/>
    <w:rsid w:val="00EE5049"/>
    <w:rsid w:val="00EE56D4"/>
    <w:rsid w:val="00EE5A62"/>
    <w:rsid w:val="00EE6FA1"/>
    <w:rsid w:val="00EE7793"/>
    <w:rsid w:val="00EF0091"/>
    <w:rsid w:val="00EF0453"/>
    <w:rsid w:val="00EF0522"/>
    <w:rsid w:val="00EF13CD"/>
    <w:rsid w:val="00EF2614"/>
    <w:rsid w:val="00EF26A2"/>
    <w:rsid w:val="00EF26CC"/>
    <w:rsid w:val="00EF27F8"/>
    <w:rsid w:val="00EF3204"/>
    <w:rsid w:val="00EF3509"/>
    <w:rsid w:val="00EF3677"/>
    <w:rsid w:val="00EF454C"/>
    <w:rsid w:val="00EF56EE"/>
    <w:rsid w:val="00EF60C7"/>
    <w:rsid w:val="00EF60CE"/>
    <w:rsid w:val="00EF6914"/>
    <w:rsid w:val="00EF6CBE"/>
    <w:rsid w:val="00EF78F1"/>
    <w:rsid w:val="00F0091B"/>
    <w:rsid w:val="00F00AE8"/>
    <w:rsid w:val="00F016B2"/>
    <w:rsid w:val="00F01C3B"/>
    <w:rsid w:val="00F01D86"/>
    <w:rsid w:val="00F01DAB"/>
    <w:rsid w:val="00F02119"/>
    <w:rsid w:val="00F0459B"/>
    <w:rsid w:val="00F0470E"/>
    <w:rsid w:val="00F04B71"/>
    <w:rsid w:val="00F0537C"/>
    <w:rsid w:val="00F059FA"/>
    <w:rsid w:val="00F06423"/>
    <w:rsid w:val="00F100C0"/>
    <w:rsid w:val="00F10233"/>
    <w:rsid w:val="00F10C0C"/>
    <w:rsid w:val="00F12225"/>
    <w:rsid w:val="00F129C2"/>
    <w:rsid w:val="00F13285"/>
    <w:rsid w:val="00F13DC4"/>
    <w:rsid w:val="00F13F71"/>
    <w:rsid w:val="00F145FF"/>
    <w:rsid w:val="00F1491D"/>
    <w:rsid w:val="00F14FBD"/>
    <w:rsid w:val="00F1531D"/>
    <w:rsid w:val="00F164F1"/>
    <w:rsid w:val="00F16630"/>
    <w:rsid w:val="00F16915"/>
    <w:rsid w:val="00F20052"/>
    <w:rsid w:val="00F20474"/>
    <w:rsid w:val="00F20D75"/>
    <w:rsid w:val="00F21A60"/>
    <w:rsid w:val="00F238AF"/>
    <w:rsid w:val="00F238F9"/>
    <w:rsid w:val="00F23921"/>
    <w:rsid w:val="00F2455F"/>
    <w:rsid w:val="00F246A3"/>
    <w:rsid w:val="00F2594E"/>
    <w:rsid w:val="00F25C2A"/>
    <w:rsid w:val="00F2624A"/>
    <w:rsid w:val="00F2631B"/>
    <w:rsid w:val="00F27B3C"/>
    <w:rsid w:val="00F27D67"/>
    <w:rsid w:val="00F32845"/>
    <w:rsid w:val="00F32CEA"/>
    <w:rsid w:val="00F33271"/>
    <w:rsid w:val="00F33BAA"/>
    <w:rsid w:val="00F3538F"/>
    <w:rsid w:val="00F353C7"/>
    <w:rsid w:val="00F3647A"/>
    <w:rsid w:val="00F36D14"/>
    <w:rsid w:val="00F3707F"/>
    <w:rsid w:val="00F3734C"/>
    <w:rsid w:val="00F40571"/>
    <w:rsid w:val="00F40583"/>
    <w:rsid w:val="00F40B3B"/>
    <w:rsid w:val="00F40C16"/>
    <w:rsid w:val="00F410C7"/>
    <w:rsid w:val="00F413A3"/>
    <w:rsid w:val="00F42076"/>
    <w:rsid w:val="00F421FC"/>
    <w:rsid w:val="00F425C6"/>
    <w:rsid w:val="00F42D84"/>
    <w:rsid w:val="00F44523"/>
    <w:rsid w:val="00F44752"/>
    <w:rsid w:val="00F44F7A"/>
    <w:rsid w:val="00F4550A"/>
    <w:rsid w:val="00F457BB"/>
    <w:rsid w:val="00F45BBE"/>
    <w:rsid w:val="00F462B1"/>
    <w:rsid w:val="00F46D61"/>
    <w:rsid w:val="00F470A5"/>
    <w:rsid w:val="00F474F3"/>
    <w:rsid w:val="00F50086"/>
    <w:rsid w:val="00F50255"/>
    <w:rsid w:val="00F5046D"/>
    <w:rsid w:val="00F50B58"/>
    <w:rsid w:val="00F5125B"/>
    <w:rsid w:val="00F5329A"/>
    <w:rsid w:val="00F5516F"/>
    <w:rsid w:val="00F55492"/>
    <w:rsid w:val="00F56000"/>
    <w:rsid w:val="00F56C29"/>
    <w:rsid w:val="00F570AD"/>
    <w:rsid w:val="00F579B4"/>
    <w:rsid w:val="00F6010F"/>
    <w:rsid w:val="00F60541"/>
    <w:rsid w:val="00F605C8"/>
    <w:rsid w:val="00F6111A"/>
    <w:rsid w:val="00F61CE8"/>
    <w:rsid w:val="00F6306F"/>
    <w:rsid w:val="00F631E9"/>
    <w:rsid w:val="00F63CD8"/>
    <w:rsid w:val="00F64C9F"/>
    <w:rsid w:val="00F6627F"/>
    <w:rsid w:val="00F67D92"/>
    <w:rsid w:val="00F67F7D"/>
    <w:rsid w:val="00F67FC0"/>
    <w:rsid w:val="00F70197"/>
    <w:rsid w:val="00F70293"/>
    <w:rsid w:val="00F71A65"/>
    <w:rsid w:val="00F7215D"/>
    <w:rsid w:val="00F72E04"/>
    <w:rsid w:val="00F749DA"/>
    <w:rsid w:val="00F74DD7"/>
    <w:rsid w:val="00F75285"/>
    <w:rsid w:val="00F75663"/>
    <w:rsid w:val="00F75D21"/>
    <w:rsid w:val="00F83F6F"/>
    <w:rsid w:val="00F849B7"/>
    <w:rsid w:val="00F85B87"/>
    <w:rsid w:val="00F85DB1"/>
    <w:rsid w:val="00F85E61"/>
    <w:rsid w:val="00F86CF8"/>
    <w:rsid w:val="00F90E12"/>
    <w:rsid w:val="00F91133"/>
    <w:rsid w:val="00F91A8D"/>
    <w:rsid w:val="00F928DF"/>
    <w:rsid w:val="00F930A3"/>
    <w:rsid w:val="00F93951"/>
    <w:rsid w:val="00F939A3"/>
    <w:rsid w:val="00F954E7"/>
    <w:rsid w:val="00F9634E"/>
    <w:rsid w:val="00F9649A"/>
    <w:rsid w:val="00F96C7B"/>
    <w:rsid w:val="00F97795"/>
    <w:rsid w:val="00FA1235"/>
    <w:rsid w:val="00FA1FE3"/>
    <w:rsid w:val="00FA234A"/>
    <w:rsid w:val="00FA2389"/>
    <w:rsid w:val="00FA3567"/>
    <w:rsid w:val="00FA3A3D"/>
    <w:rsid w:val="00FA403D"/>
    <w:rsid w:val="00FA4DEB"/>
    <w:rsid w:val="00FA4EE7"/>
    <w:rsid w:val="00FA4EF4"/>
    <w:rsid w:val="00FA5711"/>
    <w:rsid w:val="00FA6188"/>
    <w:rsid w:val="00FA6F3E"/>
    <w:rsid w:val="00FA7376"/>
    <w:rsid w:val="00FB0742"/>
    <w:rsid w:val="00FB0AC0"/>
    <w:rsid w:val="00FB1BE5"/>
    <w:rsid w:val="00FB33BE"/>
    <w:rsid w:val="00FB3465"/>
    <w:rsid w:val="00FB3FD4"/>
    <w:rsid w:val="00FB5E20"/>
    <w:rsid w:val="00FB6889"/>
    <w:rsid w:val="00FB6A37"/>
    <w:rsid w:val="00FB72CE"/>
    <w:rsid w:val="00FB744E"/>
    <w:rsid w:val="00FB7F51"/>
    <w:rsid w:val="00FC0920"/>
    <w:rsid w:val="00FC1301"/>
    <w:rsid w:val="00FC1634"/>
    <w:rsid w:val="00FC16D9"/>
    <w:rsid w:val="00FC222D"/>
    <w:rsid w:val="00FC3922"/>
    <w:rsid w:val="00FC3B74"/>
    <w:rsid w:val="00FC4940"/>
    <w:rsid w:val="00FC4EBA"/>
    <w:rsid w:val="00FC5FA1"/>
    <w:rsid w:val="00FD0060"/>
    <w:rsid w:val="00FD0195"/>
    <w:rsid w:val="00FD08DC"/>
    <w:rsid w:val="00FD0C56"/>
    <w:rsid w:val="00FD0ED8"/>
    <w:rsid w:val="00FD1131"/>
    <w:rsid w:val="00FD2214"/>
    <w:rsid w:val="00FD2415"/>
    <w:rsid w:val="00FD25D4"/>
    <w:rsid w:val="00FD4196"/>
    <w:rsid w:val="00FD4563"/>
    <w:rsid w:val="00FD4622"/>
    <w:rsid w:val="00FD4E8E"/>
    <w:rsid w:val="00FD4EE9"/>
    <w:rsid w:val="00FD578E"/>
    <w:rsid w:val="00FD5A5D"/>
    <w:rsid w:val="00FE0071"/>
    <w:rsid w:val="00FE0196"/>
    <w:rsid w:val="00FE29B4"/>
    <w:rsid w:val="00FE29D2"/>
    <w:rsid w:val="00FE2F32"/>
    <w:rsid w:val="00FE3397"/>
    <w:rsid w:val="00FE3A2C"/>
    <w:rsid w:val="00FE4C08"/>
    <w:rsid w:val="00FE6C58"/>
    <w:rsid w:val="00FE6D10"/>
    <w:rsid w:val="00FE70D4"/>
    <w:rsid w:val="00FE710B"/>
    <w:rsid w:val="00FE751F"/>
    <w:rsid w:val="00FF0B08"/>
    <w:rsid w:val="00FF19B9"/>
    <w:rsid w:val="00FF24C6"/>
    <w:rsid w:val="00FF4A17"/>
    <w:rsid w:val="00FF4C42"/>
    <w:rsid w:val="00FF57CE"/>
    <w:rsid w:val="00FF5907"/>
    <w:rsid w:val="00FF71B8"/>
    <w:rsid w:val="22604C06"/>
    <w:rsid w:val="4324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99"/>
    <w:pPr>
      <w:jc w:val="left"/>
    </w:pPr>
    <w:rPr>
      <w:rFonts w:ascii="Calibri" w:hAnsi="Calibri" w:eastAsia="宋体" w:cs="Calibri"/>
      <w:szCs w:val="21"/>
    </w:r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rFonts w:asciiTheme="minorHAnsi" w:hAnsiTheme="minorHAnsi" w:eastAsiaTheme="minorEastAsia" w:cstheme="minorBidi"/>
      <w:b/>
      <w:bCs/>
      <w:szCs w:val="2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semiHidden/>
    <w:qFormat/>
    <w:uiPriority w:val="99"/>
    <w:rPr>
      <w:sz w:val="21"/>
      <w:szCs w:val="21"/>
    </w:rPr>
  </w:style>
  <w:style w:type="paragraph" w:styleId="13">
    <w:name w:val="List Paragraph"/>
    <w:basedOn w:val="1"/>
    <w:qFormat/>
    <w:uiPriority w:val="34"/>
    <w:pPr>
      <w:ind w:firstLine="420" w:firstLineChars="200"/>
    </w:pPr>
    <w:rPr>
      <w:rFonts w:ascii="Calibri" w:hAnsi="Calibri" w:eastAsia="宋体" w:cs="Calibri"/>
      <w:szCs w:val="21"/>
    </w:rPr>
  </w:style>
  <w:style w:type="character" w:customStyle="1" w:styleId="14">
    <w:name w:val="批注文字 字符"/>
    <w:basedOn w:val="10"/>
    <w:link w:val="2"/>
    <w:qFormat/>
    <w:uiPriority w:val="99"/>
    <w:rPr>
      <w:rFonts w:ascii="Calibri" w:hAnsi="Calibri" w:eastAsia="宋体" w:cs="Calibri"/>
      <w:szCs w:val="21"/>
    </w:rPr>
  </w:style>
  <w:style w:type="character" w:customStyle="1" w:styleId="15">
    <w:name w:val="批注框文本 字符"/>
    <w:basedOn w:val="10"/>
    <w:link w:val="3"/>
    <w:semiHidden/>
    <w:qFormat/>
    <w:uiPriority w:val="99"/>
    <w:rPr>
      <w:sz w:val="18"/>
      <w:szCs w:val="18"/>
    </w:rPr>
  </w:style>
  <w:style w:type="character" w:customStyle="1" w:styleId="16">
    <w:name w:val="页眉 字符"/>
    <w:basedOn w:val="10"/>
    <w:link w:val="5"/>
    <w:qFormat/>
    <w:uiPriority w:val="99"/>
    <w:rPr>
      <w:sz w:val="18"/>
      <w:szCs w:val="18"/>
    </w:rPr>
  </w:style>
  <w:style w:type="character" w:customStyle="1" w:styleId="17">
    <w:name w:val="页脚 字符"/>
    <w:basedOn w:val="10"/>
    <w:link w:val="4"/>
    <w:qFormat/>
    <w:uiPriority w:val="99"/>
    <w:rPr>
      <w:sz w:val="18"/>
      <w:szCs w:val="18"/>
    </w:rPr>
  </w:style>
  <w:style w:type="character" w:customStyle="1" w:styleId="18">
    <w:name w:val="批注主题 字符"/>
    <w:basedOn w:val="14"/>
    <w:link w:val="7"/>
    <w:semiHidden/>
    <w:qFormat/>
    <w:uiPriority w:val="99"/>
    <w:rPr>
      <w:rFonts w:ascii="Calibri" w:hAnsi="Calibri" w:eastAsia="宋体" w:cs="Calibri"/>
      <w:b/>
      <w:bCs/>
      <w:szCs w:val="21"/>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503B0-9D39-4019-8C93-CDFBD9239F2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6313</Words>
  <Characters>6521</Characters>
  <Lines>48</Lines>
  <Paragraphs>13</Paragraphs>
  <TotalTime>264</TotalTime>
  <ScaleCrop>false</ScaleCrop>
  <LinksUpToDate>false</LinksUpToDate>
  <CharactersWithSpaces>6608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2021-05-28T05:34:00Z</dcterms:created>
  <dc:creator>lenovo</dc:creator>
  <cp:lastModifiedBy>太极箫客</cp:lastModifiedBy>
  <cp:lastPrinted>2021-05-19T01:26:00Z</cp:lastPrinted>
  <dcterms:modified xsi:type="dcterms:W3CDTF">2025-08-14T06:33:55Z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BCD482E4FBDC46DD84CD196884545E8E_12</vt:lpwstr>
  </property>
</Properties>
</file>