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75DB7">
      <w:pPr>
        <w:spacing w:line="360" w:lineRule="auto"/>
        <w:rPr>
          <w:rFonts w:eastAsia="黑体"/>
          <w:sz w:val="32"/>
          <w:szCs w:val="32"/>
        </w:rPr>
      </w:pPr>
      <w:bookmarkStart w:id="3" w:name="_GoBack"/>
      <w:bookmarkEnd w:id="3"/>
      <w:bookmarkStart w:id="0" w:name="zhengwen"/>
      <w:r>
        <w:rPr>
          <w:rFonts w:eastAsia="黑体"/>
          <w:sz w:val="32"/>
          <w:szCs w:val="32"/>
        </w:rPr>
        <w:t>附件</w:t>
      </w:r>
    </w:p>
    <w:p w14:paraId="04C129C6">
      <w:pPr>
        <w:rPr>
          <w:rFonts w:eastAsia="仿宋"/>
          <w:sz w:val="32"/>
          <w:szCs w:val="32"/>
        </w:rPr>
      </w:pPr>
    </w:p>
    <w:p w14:paraId="7F9B96C5">
      <w:pPr>
        <w:jc w:val="center"/>
        <w:rPr>
          <w:rFonts w:eastAsia="方正小标宋简体"/>
          <w:sz w:val="44"/>
          <w:szCs w:val="44"/>
        </w:rPr>
      </w:pPr>
      <w:r>
        <w:rPr>
          <w:rFonts w:eastAsia="方正小标宋简体"/>
          <w:sz w:val="44"/>
          <w:szCs w:val="44"/>
        </w:rPr>
        <w:t>体外诊断试剂说明书编写指导原则</w:t>
      </w:r>
    </w:p>
    <w:p w14:paraId="2D9D6E61">
      <w:pPr>
        <w:rPr>
          <w:rFonts w:eastAsia="仿宋_GB2312"/>
          <w:sz w:val="32"/>
          <w:szCs w:val="32"/>
        </w:rPr>
      </w:pPr>
    </w:p>
    <w:p w14:paraId="2C3F44A0">
      <w:pPr>
        <w:rPr>
          <w:rFonts w:eastAsia="仿宋_GB2312"/>
          <w:sz w:val="32"/>
          <w:szCs w:val="32"/>
        </w:rPr>
      </w:pPr>
      <w:r>
        <w:rPr>
          <w:rFonts w:eastAsia="仿宋_GB2312"/>
          <w:sz w:val="32"/>
          <w:szCs w:val="32"/>
        </w:rPr>
        <w:t xml:space="preserve">    体外诊断试剂说明书承载了产品预期用途、检验方法、对检验结果的解释、注意事项等重要信息，是指导使用者正确操作、临床医生准确理解和合理应用试验结果的重要技术性文件。</w:t>
      </w:r>
    </w:p>
    <w:p w14:paraId="1E9134A4">
      <w:pPr>
        <w:rPr>
          <w:rFonts w:eastAsia="仿宋_GB2312"/>
          <w:sz w:val="32"/>
          <w:szCs w:val="32"/>
        </w:rPr>
      </w:pPr>
      <w:r>
        <w:rPr>
          <w:rFonts w:eastAsia="仿宋_GB2312"/>
          <w:sz w:val="32"/>
          <w:szCs w:val="32"/>
        </w:rPr>
        <w:t xml:space="preserve">    本指导原则基于国家食品药品监督管理总局《医疗器械说明书和标签管理规定》（国家食品药品监督管理总局令第6号）的有关要求，对体外诊断试剂产品说明书编写的格式及各项内容的撰写进行了详细的说明。其目的是为编写体外诊断试剂说明书提供原则性的指导，同时，也为注册管理部门审核说明书提供技术参考。</w:t>
      </w:r>
    </w:p>
    <w:p w14:paraId="242F513C">
      <w:pPr>
        <w:rPr>
          <w:rFonts w:eastAsia="仿宋_GB2312"/>
          <w:sz w:val="32"/>
          <w:szCs w:val="32"/>
        </w:rPr>
      </w:pPr>
      <w:r>
        <w:rPr>
          <w:rFonts w:eastAsia="仿宋_GB2312"/>
          <w:sz w:val="32"/>
          <w:szCs w:val="32"/>
        </w:rPr>
        <w:t xml:space="preserve">    由于体外诊断试剂产品专业跨度大、方法学多样、临床预期用途各异，产品的说明书内容不尽相同。申请人应根据产品特点及临床预期用途编写说明书，以便关注者获取准确信息。</w:t>
      </w:r>
    </w:p>
    <w:p w14:paraId="0D0A1BA1">
      <w:pPr>
        <w:rPr>
          <w:rFonts w:eastAsia="黑体"/>
          <w:sz w:val="32"/>
          <w:szCs w:val="32"/>
        </w:rPr>
      </w:pPr>
      <w:r>
        <w:rPr>
          <w:rFonts w:eastAsia="黑体"/>
          <w:sz w:val="32"/>
          <w:szCs w:val="32"/>
        </w:rPr>
        <w:t xml:space="preserve">    一、体外诊断试剂说明书格式</w:t>
      </w:r>
    </w:p>
    <w:p w14:paraId="2B565C7A">
      <w:pPr>
        <w:rPr>
          <w:rFonts w:eastAsia="仿宋_GB2312"/>
          <w:sz w:val="32"/>
          <w:szCs w:val="32"/>
        </w:rPr>
      </w:pPr>
      <w:r>
        <w:rPr>
          <w:rFonts w:eastAsia="仿宋_GB2312"/>
          <w:sz w:val="32"/>
          <w:szCs w:val="32"/>
        </w:rPr>
        <w:t>　　××××（产品通用名称）说明书</w:t>
      </w:r>
    </w:p>
    <w:p w14:paraId="3D468338">
      <w:pPr>
        <w:rPr>
          <w:rFonts w:eastAsia="仿宋_GB2312"/>
          <w:sz w:val="32"/>
          <w:szCs w:val="32"/>
        </w:rPr>
      </w:pPr>
      <w:r>
        <w:rPr>
          <w:rFonts w:eastAsia="仿宋_GB2312"/>
          <w:sz w:val="32"/>
          <w:szCs w:val="32"/>
        </w:rPr>
        <w:t>　　【产品名称】</w:t>
      </w:r>
    </w:p>
    <w:p w14:paraId="02E7A123">
      <w:pPr>
        <w:rPr>
          <w:rFonts w:eastAsia="仿宋_GB2312"/>
          <w:sz w:val="32"/>
          <w:szCs w:val="32"/>
        </w:rPr>
      </w:pPr>
      <w:r>
        <w:rPr>
          <w:rFonts w:eastAsia="仿宋_GB2312"/>
          <w:sz w:val="32"/>
          <w:szCs w:val="32"/>
        </w:rPr>
        <w:t>　　【包装规格】</w:t>
      </w:r>
    </w:p>
    <w:p w14:paraId="60ECF6E1">
      <w:pPr>
        <w:rPr>
          <w:rFonts w:eastAsia="仿宋_GB2312"/>
          <w:sz w:val="32"/>
          <w:szCs w:val="32"/>
        </w:rPr>
      </w:pPr>
      <w:r>
        <w:rPr>
          <w:rFonts w:eastAsia="仿宋_GB2312"/>
          <w:sz w:val="32"/>
          <w:szCs w:val="32"/>
        </w:rPr>
        <w:t>　　【预期用途】</w:t>
      </w:r>
    </w:p>
    <w:p w14:paraId="7D2B452D">
      <w:pPr>
        <w:rPr>
          <w:rFonts w:eastAsia="仿宋_GB2312"/>
          <w:sz w:val="32"/>
          <w:szCs w:val="32"/>
        </w:rPr>
      </w:pPr>
      <w:r>
        <w:rPr>
          <w:rFonts w:eastAsia="仿宋_GB2312"/>
          <w:sz w:val="32"/>
          <w:szCs w:val="32"/>
        </w:rPr>
        <w:t>　　【检验原理】</w:t>
      </w:r>
    </w:p>
    <w:p w14:paraId="2C7AF1B6">
      <w:pPr>
        <w:rPr>
          <w:rFonts w:eastAsia="仿宋_GB2312"/>
          <w:sz w:val="32"/>
          <w:szCs w:val="32"/>
        </w:rPr>
      </w:pPr>
      <w:r>
        <w:rPr>
          <w:rFonts w:eastAsia="仿宋_GB2312"/>
          <w:sz w:val="32"/>
          <w:szCs w:val="32"/>
        </w:rPr>
        <w:t>　　【主要组成成分】</w:t>
      </w:r>
    </w:p>
    <w:p w14:paraId="63C8B6D5">
      <w:pPr>
        <w:rPr>
          <w:rFonts w:eastAsia="仿宋_GB2312"/>
          <w:sz w:val="32"/>
          <w:szCs w:val="32"/>
        </w:rPr>
      </w:pPr>
      <w:r>
        <w:rPr>
          <w:rFonts w:eastAsia="仿宋_GB2312"/>
          <w:sz w:val="32"/>
          <w:szCs w:val="32"/>
        </w:rPr>
        <w:t>　　【储存条件及有效期】</w:t>
      </w:r>
    </w:p>
    <w:p w14:paraId="341AB4C1">
      <w:pPr>
        <w:rPr>
          <w:rFonts w:eastAsia="仿宋_GB2312"/>
          <w:sz w:val="32"/>
          <w:szCs w:val="32"/>
        </w:rPr>
      </w:pPr>
      <w:r>
        <w:rPr>
          <w:rFonts w:eastAsia="仿宋_GB2312"/>
          <w:sz w:val="32"/>
          <w:szCs w:val="32"/>
        </w:rPr>
        <w:t>　　【适用仪器】</w:t>
      </w:r>
    </w:p>
    <w:p w14:paraId="1CD04413">
      <w:pPr>
        <w:rPr>
          <w:rFonts w:eastAsia="仿宋_GB2312"/>
          <w:sz w:val="32"/>
          <w:szCs w:val="32"/>
        </w:rPr>
      </w:pPr>
      <w:r>
        <w:rPr>
          <w:rFonts w:eastAsia="仿宋_GB2312"/>
          <w:sz w:val="32"/>
          <w:szCs w:val="32"/>
        </w:rPr>
        <w:t>　　【样本要求】</w:t>
      </w:r>
    </w:p>
    <w:p w14:paraId="172BB1D3">
      <w:pPr>
        <w:rPr>
          <w:rFonts w:eastAsia="仿宋_GB2312"/>
          <w:sz w:val="32"/>
          <w:szCs w:val="32"/>
        </w:rPr>
      </w:pPr>
      <w:r>
        <w:rPr>
          <w:rFonts w:eastAsia="仿宋_GB2312"/>
          <w:sz w:val="32"/>
          <w:szCs w:val="32"/>
        </w:rPr>
        <w:t>　　【检验方法】</w:t>
      </w:r>
    </w:p>
    <w:p w14:paraId="79F39164">
      <w:pPr>
        <w:rPr>
          <w:rFonts w:eastAsia="仿宋_GB2312"/>
          <w:sz w:val="32"/>
          <w:szCs w:val="32"/>
        </w:rPr>
      </w:pPr>
      <w:r>
        <w:rPr>
          <w:rFonts w:eastAsia="仿宋_GB2312"/>
          <w:sz w:val="32"/>
          <w:szCs w:val="32"/>
        </w:rPr>
        <w:t>　　【阳性判断值或者参考区间】</w:t>
      </w:r>
    </w:p>
    <w:p w14:paraId="35636EDB">
      <w:pPr>
        <w:rPr>
          <w:rFonts w:eastAsia="仿宋_GB2312"/>
          <w:sz w:val="32"/>
          <w:szCs w:val="32"/>
        </w:rPr>
      </w:pPr>
      <w:r>
        <w:rPr>
          <w:rFonts w:eastAsia="仿宋_GB2312"/>
          <w:sz w:val="32"/>
          <w:szCs w:val="32"/>
        </w:rPr>
        <w:t>　　【检验结果的解释】</w:t>
      </w:r>
    </w:p>
    <w:p w14:paraId="0A09A178">
      <w:pPr>
        <w:rPr>
          <w:rFonts w:eastAsia="仿宋_GB2312"/>
          <w:sz w:val="32"/>
          <w:szCs w:val="32"/>
        </w:rPr>
      </w:pPr>
      <w:r>
        <w:rPr>
          <w:rFonts w:eastAsia="仿宋_GB2312"/>
          <w:sz w:val="32"/>
          <w:szCs w:val="32"/>
        </w:rPr>
        <w:t>　　【检验方法的局限性】</w:t>
      </w:r>
    </w:p>
    <w:p w14:paraId="6DD8715B">
      <w:pPr>
        <w:rPr>
          <w:rFonts w:eastAsia="仿宋_GB2312"/>
          <w:sz w:val="32"/>
          <w:szCs w:val="32"/>
        </w:rPr>
      </w:pPr>
      <w:r>
        <w:rPr>
          <w:rFonts w:eastAsia="仿宋_GB2312"/>
          <w:sz w:val="32"/>
          <w:szCs w:val="32"/>
        </w:rPr>
        <w:t>　　【产品性能指标】</w:t>
      </w:r>
    </w:p>
    <w:p w14:paraId="367CFC2D">
      <w:pPr>
        <w:ind w:firstLine="648"/>
        <w:rPr>
          <w:rFonts w:eastAsia="仿宋_GB2312"/>
          <w:sz w:val="32"/>
          <w:szCs w:val="32"/>
        </w:rPr>
      </w:pPr>
      <w:r>
        <w:rPr>
          <w:rFonts w:eastAsia="仿宋_GB2312"/>
          <w:sz w:val="32"/>
          <w:szCs w:val="32"/>
        </w:rPr>
        <w:t>【注意事项】</w:t>
      </w:r>
    </w:p>
    <w:p w14:paraId="44973BB5">
      <w:pPr>
        <w:ind w:firstLine="648"/>
        <w:rPr>
          <w:rFonts w:eastAsia="仿宋_GB2312"/>
          <w:sz w:val="32"/>
          <w:szCs w:val="32"/>
        </w:rPr>
      </w:pPr>
      <w:r>
        <w:rPr>
          <w:rFonts w:eastAsia="仿宋_GB2312"/>
          <w:sz w:val="32"/>
          <w:szCs w:val="32"/>
        </w:rPr>
        <w:t>【标识的解释】</w:t>
      </w:r>
    </w:p>
    <w:p w14:paraId="7A53F4CC">
      <w:pPr>
        <w:rPr>
          <w:rFonts w:eastAsia="仿宋_GB2312"/>
          <w:sz w:val="32"/>
          <w:szCs w:val="32"/>
        </w:rPr>
      </w:pPr>
      <w:r>
        <w:rPr>
          <w:rFonts w:eastAsia="仿宋_GB2312"/>
          <w:sz w:val="32"/>
          <w:szCs w:val="32"/>
        </w:rPr>
        <w:t>　　【参考文献】</w:t>
      </w:r>
    </w:p>
    <w:p w14:paraId="3ED44243">
      <w:pPr>
        <w:rPr>
          <w:rFonts w:eastAsia="仿宋_GB2312"/>
          <w:sz w:val="32"/>
          <w:szCs w:val="32"/>
        </w:rPr>
      </w:pPr>
      <w:r>
        <w:rPr>
          <w:rFonts w:eastAsia="仿宋_GB2312"/>
          <w:sz w:val="32"/>
          <w:szCs w:val="32"/>
        </w:rPr>
        <w:t>　　【基本信息】</w:t>
      </w:r>
    </w:p>
    <w:p w14:paraId="2F9B80F5">
      <w:pPr>
        <w:rPr>
          <w:rFonts w:eastAsia="仿宋_GB2312"/>
          <w:sz w:val="32"/>
          <w:szCs w:val="32"/>
        </w:rPr>
      </w:pPr>
      <w:r>
        <w:rPr>
          <w:rFonts w:eastAsia="仿宋_GB2312"/>
          <w:sz w:val="32"/>
          <w:szCs w:val="32"/>
        </w:rPr>
        <w:t>　　【医疗器械注册证编号/产品技术要求编号】（或者【医疗器械备案凭证编号/产品技术要求编号】）</w:t>
      </w:r>
    </w:p>
    <w:p w14:paraId="70C91030">
      <w:pPr>
        <w:ind w:firstLine="648"/>
        <w:rPr>
          <w:rFonts w:eastAsia="仿宋_GB2312"/>
          <w:sz w:val="32"/>
          <w:szCs w:val="32"/>
        </w:rPr>
      </w:pPr>
      <w:r>
        <w:rPr>
          <w:rFonts w:eastAsia="仿宋_GB2312"/>
          <w:sz w:val="32"/>
          <w:szCs w:val="32"/>
        </w:rPr>
        <w:t>【说明书核准及修改日期】</w:t>
      </w:r>
    </w:p>
    <w:p w14:paraId="2463B792">
      <w:pPr>
        <w:ind w:firstLine="648"/>
        <w:rPr>
          <w:rFonts w:eastAsia="仿宋_GB2312"/>
          <w:sz w:val="32"/>
          <w:szCs w:val="32"/>
        </w:rPr>
      </w:pPr>
      <w:r>
        <w:rPr>
          <w:rFonts w:eastAsia="仿宋_GB2312"/>
          <w:sz w:val="32"/>
          <w:szCs w:val="32"/>
        </w:rPr>
        <w:t>以上项目如对于某些产品不适用,说明书中可以缺省。</w:t>
      </w:r>
    </w:p>
    <w:p w14:paraId="07BEED6B">
      <w:pPr>
        <w:rPr>
          <w:rFonts w:eastAsia="黑体"/>
          <w:sz w:val="32"/>
          <w:szCs w:val="32"/>
        </w:rPr>
      </w:pPr>
      <w:r>
        <w:rPr>
          <w:rFonts w:eastAsia="黑体"/>
          <w:sz w:val="32"/>
          <w:szCs w:val="32"/>
        </w:rPr>
        <w:t xml:space="preserve">    二、各项内容撰写的说明</w:t>
      </w:r>
    </w:p>
    <w:p w14:paraId="560D9393">
      <w:pPr>
        <w:ind w:firstLine="630"/>
        <w:rPr>
          <w:rFonts w:eastAsia="仿宋_GB2312"/>
          <w:sz w:val="32"/>
          <w:szCs w:val="32"/>
        </w:rPr>
      </w:pPr>
      <w:r>
        <w:rPr>
          <w:rFonts w:eastAsia="仿宋_GB2312"/>
          <w:sz w:val="32"/>
          <w:szCs w:val="32"/>
        </w:rPr>
        <w:t>产品说明书内容原则上应全部使用中文进行表述；如含有国际通用或行业内普遍认可的英文缩写，可用括号在中文后标明；对于确实无适当中文表述的词语，可使用相应英文或其缩写表示。</w:t>
      </w:r>
    </w:p>
    <w:p w14:paraId="5A3DD560">
      <w:pPr>
        <w:rPr>
          <w:rFonts w:eastAsia="仿宋_GB2312"/>
          <w:sz w:val="32"/>
          <w:szCs w:val="32"/>
        </w:rPr>
      </w:pPr>
      <w:r>
        <w:rPr>
          <w:rFonts w:eastAsia="仿宋_GB2312"/>
          <w:sz w:val="32"/>
          <w:szCs w:val="32"/>
        </w:rPr>
        <w:t>　　【产品名称】</w:t>
      </w:r>
    </w:p>
    <w:p w14:paraId="67F7C848">
      <w:pPr>
        <w:rPr>
          <w:rFonts w:eastAsia="仿宋_GB2312"/>
          <w:sz w:val="32"/>
          <w:szCs w:val="32"/>
        </w:rPr>
      </w:pPr>
      <w:r>
        <w:rPr>
          <w:rFonts w:eastAsia="仿宋_GB2312"/>
          <w:sz w:val="32"/>
          <w:szCs w:val="32"/>
        </w:rPr>
        <w:t>　　1．通用名称：</w:t>
      </w:r>
    </w:p>
    <w:p w14:paraId="51613546">
      <w:pPr>
        <w:rPr>
          <w:rFonts w:eastAsia="仿宋_GB2312"/>
          <w:sz w:val="32"/>
          <w:szCs w:val="32"/>
        </w:rPr>
      </w:pPr>
      <w:r>
        <w:rPr>
          <w:rFonts w:eastAsia="仿宋_GB2312"/>
          <w:sz w:val="32"/>
          <w:szCs w:val="32"/>
        </w:rPr>
        <w:t>　　通用名称应当按照《体外诊断试剂注册管理办法》（国家食品药品监督管理总局令第5号）规定的命名原则进行命名，可适当参考相关“分类目录”和/或国家标准及行业标准。</w:t>
      </w:r>
    </w:p>
    <w:p w14:paraId="63AC741A">
      <w:pPr>
        <w:ind w:firstLine="640" w:firstLineChars="200"/>
        <w:rPr>
          <w:rFonts w:eastAsia="仿宋_GB2312"/>
          <w:sz w:val="32"/>
          <w:szCs w:val="32"/>
        </w:rPr>
      </w:pPr>
      <w:r>
        <w:rPr>
          <w:rFonts w:eastAsia="仿宋_GB2312"/>
          <w:sz w:val="32"/>
          <w:szCs w:val="32"/>
        </w:rPr>
        <w:t>除特殊用途产品可在通用名称中注明样本类型外，其余产品的通用名称中均不应当出现样本类型、定性/定量等内容。</w:t>
      </w:r>
    </w:p>
    <w:p w14:paraId="65B65302">
      <w:pPr>
        <w:ind w:firstLine="630"/>
        <w:rPr>
          <w:rFonts w:eastAsia="仿宋_GB2312"/>
          <w:sz w:val="32"/>
          <w:szCs w:val="32"/>
        </w:rPr>
      </w:pPr>
      <w:r>
        <w:rPr>
          <w:rFonts w:eastAsia="仿宋_GB2312"/>
          <w:sz w:val="32"/>
          <w:szCs w:val="32"/>
        </w:rPr>
        <w:t>2.英文名称。</w:t>
      </w:r>
    </w:p>
    <w:p w14:paraId="145138F5">
      <w:pPr>
        <w:rPr>
          <w:rFonts w:eastAsia="仿宋_GB2312"/>
          <w:sz w:val="32"/>
          <w:szCs w:val="32"/>
        </w:rPr>
      </w:pPr>
      <w:r>
        <w:rPr>
          <w:rFonts w:eastAsia="仿宋_GB2312"/>
          <w:sz w:val="32"/>
          <w:szCs w:val="32"/>
        </w:rPr>
        <w:t>　　【包装规格】</w:t>
      </w:r>
    </w:p>
    <w:p w14:paraId="1247595E">
      <w:pPr>
        <w:ind w:firstLine="660"/>
        <w:rPr>
          <w:rFonts w:eastAsia="仿宋_GB2312"/>
          <w:sz w:val="32"/>
          <w:szCs w:val="32"/>
        </w:rPr>
      </w:pPr>
      <w:r>
        <w:rPr>
          <w:rFonts w:eastAsia="仿宋_GB2312"/>
          <w:sz w:val="32"/>
          <w:szCs w:val="32"/>
        </w:rPr>
        <w:t>注明可测试的样本数或装量，如××测试/盒、××人份/盒、××mL，除国际通用计量单位外，其余内容均应采用中文进行表述。如产品有不同组分,可以写明组分名称。如有货号，可增加货号信息。</w:t>
      </w:r>
    </w:p>
    <w:p w14:paraId="049F9F9F">
      <w:pPr>
        <w:rPr>
          <w:rFonts w:eastAsia="仿宋_GB2312"/>
          <w:sz w:val="32"/>
          <w:szCs w:val="32"/>
        </w:rPr>
      </w:pPr>
      <w:r>
        <w:rPr>
          <w:rFonts w:eastAsia="仿宋_GB2312"/>
          <w:sz w:val="32"/>
          <w:szCs w:val="32"/>
        </w:rPr>
        <w:t>　　【预期用途】</w:t>
      </w:r>
    </w:p>
    <w:p w14:paraId="27233730">
      <w:pPr>
        <w:ind w:firstLine="645"/>
        <w:rPr>
          <w:rFonts w:eastAsia="仿宋_GB2312"/>
          <w:sz w:val="32"/>
          <w:szCs w:val="32"/>
        </w:rPr>
      </w:pPr>
      <w:r>
        <w:rPr>
          <w:rFonts w:eastAsia="仿宋_GB2312"/>
          <w:sz w:val="32"/>
          <w:szCs w:val="32"/>
        </w:rPr>
        <w:t>第一段内容详细说明产品的预期用途，如定性或定量检测、自测、确认等，样本类型和被测物等，具体表述形式根据产品特点做适当调整。若样本来源于特殊受试人群，如孕妇、新生儿等，应当予以注明。</w:t>
      </w:r>
    </w:p>
    <w:p w14:paraId="376D0FD2">
      <w:pPr>
        <w:ind w:firstLine="645"/>
        <w:rPr>
          <w:rFonts w:eastAsia="仿宋_GB2312"/>
          <w:sz w:val="32"/>
          <w:szCs w:val="32"/>
        </w:rPr>
      </w:pPr>
      <w:r>
        <w:rPr>
          <w:rFonts w:eastAsia="仿宋_GB2312"/>
          <w:sz w:val="32"/>
          <w:szCs w:val="32"/>
        </w:rPr>
        <w:t>第二段内容说明与预期用途相关的临床适应症及背景情况，说明相关的临床或实验室诊断方法等。</w:t>
      </w:r>
    </w:p>
    <w:p w14:paraId="47F8212D">
      <w:pPr>
        <w:rPr>
          <w:rFonts w:eastAsia="仿宋_GB2312"/>
          <w:sz w:val="32"/>
          <w:szCs w:val="32"/>
        </w:rPr>
      </w:pPr>
      <w:r>
        <w:rPr>
          <w:rFonts w:eastAsia="仿宋_GB2312"/>
          <w:sz w:val="32"/>
          <w:szCs w:val="32"/>
        </w:rPr>
        <w:t>　　【检验原理】</w:t>
      </w:r>
    </w:p>
    <w:p w14:paraId="14ED7408">
      <w:pPr>
        <w:rPr>
          <w:rFonts w:eastAsia="仿宋_GB2312"/>
          <w:sz w:val="32"/>
          <w:szCs w:val="32"/>
        </w:rPr>
      </w:pPr>
      <w:r>
        <w:rPr>
          <w:rFonts w:eastAsia="仿宋_GB2312"/>
          <w:sz w:val="32"/>
          <w:szCs w:val="32"/>
        </w:rPr>
        <w:t>　　详细说明检验原理、方法，必要时可采用图示方法描述。</w:t>
      </w:r>
    </w:p>
    <w:p w14:paraId="5DED0495">
      <w:pPr>
        <w:rPr>
          <w:rFonts w:eastAsia="仿宋_GB2312"/>
          <w:sz w:val="32"/>
          <w:szCs w:val="32"/>
        </w:rPr>
      </w:pPr>
      <w:r>
        <w:rPr>
          <w:rFonts w:eastAsia="仿宋_GB2312"/>
          <w:sz w:val="32"/>
          <w:szCs w:val="32"/>
        </w:rPr>
        <w:t>　　【主要组成成分】</w:t>
      </w:r>
    </w:p>
    <w:p w14:paraId="2B86BDB8">
      <w:pPr>
        <w:ind w:firstLine="630"/>
        <w:rPr>
          <w:rFonts w:eastAsia="仿宋_GB2312"/>
          <w:sz w:val="32"/>
          <w:szCs w:val="32"/>
        </w:rPr>
      </w:pPr>
      <w:r>
        <w:rPr>
          <w:rFonts w:eastAsia="仿宋_GB2312"/>
          <w:sz w:val="32"/>
          <w:szCs w:val="32"/>
        </w:rPr>
        <w:t>1．对于产品中包含的试剂组分：</w:t>
      </w:r>
    </w:p>
    <w:p w14:paraId="7EFDDBBB">
      <w:pPr>
        <w:ind w:firstLine="630"/>
        <w:rPr>
          <w:rFonts w:eastAsia="仿宋_GB2312"/>
          <w:sz w:val="32"/>
          <w:szCs w:val="32"/>
        </w:rPr>
      </w:pPr>
      <w:r>
        <w:rPr>
          <w:rFonts w:eastAsia="仿宋_GB2312"/>
          <w:sz w:val="32"/>
          <w:szCs w:val="32"/>
        </w:rPr>
        <w:t>（1）说明名称、数量及在反应体系中的比例或浓度，如果对于正确的操作很重要，应提供其生物学来源、活性及其他特性。</w:t>
      </w:r>
    </w:p>
    <w:p w14:paraId="57E42316">
      <w:pPr>
        <w:ind w:firstLine="640" w:firstLineChars="200"/>
        <w:rPr>
          <w:rFonts w:eastAsia="仿宋_GB2312"/>
          <w:sz w:val="32"/>
          <w:szCs w:val="32"/>
        </w:rPr>
      </w:pPr>
      <w:r>
        <w:rPr>
          <w:rFonts w:eastAsia="仿宋_GB2312"/>
          <w:sz w:val="32"/>
          <w:szCs w:val="32"/>
        </w:rPr>
        <w:t>（2）对于多组分试剂盒，明确说明不同批号试剂盒中各组分是否可以互换。</w:t>
      </w:r>
    </w:p>
    <w:p w14:paraId="11FE85F9">
      <w:pPr>
        <w:ind w:firstLine="640" w:firstLineChars="200"/>
        <w:rPr>
          <w:rFonts w:eastAsia="仿宋_GB2312"/>
          <w:sz w:val="32"/>
          <w:szCs w:val="32"/>
        </w:rPr>
      </w:pPr>
      <w:r>
        <w:rPr>
          <w:rFonts w:eastAsia="仿宋_GB2312"/>
          <w:sz w:val="32"/>
          <w:szCs w:val="32"/>
        </w:rPr>
        <w:t>（3）如盒中包含耗材，应列明耗材名称、数量等信息。如塑料滴管、封板膜、自封袋等。</w:t>
      </w:r>
    </w:p>
    <w:p w14:paraId="27A872E8">
      <w:pPr>
        <w:rPr>
          <w:rFonts w:eastAsia="仿宋_GB2312"/>
          <w:sz w:val="32"/>
          <w:szCs w:val="32"/>
        </w:rPr>
      </w:pPr>
      <w:r>
        <w:rPr>
          <w:rFonts w:eastAsia="仿宋_GB2312"/>
          <w:sz w:val="32"/>
          <w:szCs w:val="32"/>
        </w:rPr>
        <w:t>　　2．对于产品中不包含，但对该试验必需的试剂组分，说明书中应列出此类试剂的名称、纯度，提供稀释或混合方法及其他相关信息。</w:t>
      </w:r>
    </w:p>
    <w:p w14:paraId="437FCF9D">
      <w:pPr>
        <w:rPr>
          <w:rFonts w:eastAsia="仿宋_GB2312"/>
          <w:sz w:val="32"/>
          <w:szCs w:val="32"/>
        </w:rPr>
      </w:pPr>
      <w:r>
        <w:rPr>
          <w:rFonts w:eastAsia="仿宋_GB2312"/>
          <w:sz w:val="32"/>
          <w:szCs w:val="32"/>
        </w:rPr>
        <w:t>　　3．对于校准品和质控品：</w:t>
      </w:r>
    </w:p>
    <w:p w14:paraId="7A940778">
      <w:pPr>
        <w:ind w:firstLine="640" w:firstLineChars="200"/>
        <w:rPr>
          <w:rFonts w:eastAsia="仿宋_GB2312"/>
          <w:sz w:val="32"/>
          <w:szCs w:val="32"/>
        </w:rPr>
      </w:pPr>
      <w:r>
        <w:rPr>
          <w:rFonts w:eastAsia="仿宋_GB2312"/>
          <w:sz w:val="32"/>
          <w:szCs w:val="32"/>
        </w:rPr>
        <w:t>（1）说明主要组成成分及其生物学来源。</w:t>
      </w:r>
    </w:p>
    <w:p w14:paraId="33BFA457">
      <w:pPr>
        <w:ind w:firstLine="640" w:firstLineChars="200"/>
        <w:rPr>
          <w:rFonts w:eastAsia="仿宋_GB2312"/>
          <w:sz w:val="32"/>
          <w:szCs w:val="32"/>
        </w:rPr>
      </w:pPr>
      <w:r>
        <w:rPr>
          <w:rFonts w:eastAsia="仿宋_GB2312"/>
          <w:sz w:val="32"/>
          <w:szCs w:val="32"/>
        </w:rPr>
        <w:t>（2）注明校准品的定值及其溯源性。</w:t>
      </w:r>
    </w:p>
    <w:p w14:paraId="10355692">
      <w:pPr>
        <w:ind w:firstLine="640" w:firstLineChars="200"/>
        <w:rPr>
          <w:rFonts w:eastAsia="仿宋_GB2312"/>
          <w:sz w:val="32"/>
          <w:szCs w:val="32"/>
        </w:rPr>
      </w:pPr>
      <w:r>
        <w:rPr>
          <w:rFonts w:eastAsia="仿宋_GB2312"/>
          <w:sz w:val="32"/>
          <w:szCs w:val="32"/>
        </w:rPr>
        <w:t>（3）注明质控品的靶值范围。如靶值范围为批特异，可注明批特异，并附单独的靶值单。</w:t>
      </w:r>
    </w:p>
    <w:p w14:paraId="7D02BE8E">
      <w:pPr>
        <w:rPr>
          <w:rFonts w:eastAsia="仿宋_GB2312"/>
          <w:sz w:val="32"/>
          <w:szCs w:val="32"/>
        </w:rPr>
      </w:pPr>
      <w:r>
        <w:rPr>
          <w:rFonts w:eastAsia="仿宋_GB2312"/>
          <w:sz w:val="32"/>
          <w:szCs w:val="32"/>
        </w:rPr>
        <w:t>　　【储存条件及有效期】</w:t>
      </w:r>
    </w:p>
    <w:p w14:paraId="45B61196">
      <w:pPr>
        <w:rPr>
          <w:rFonts w:eastAsia="仿宋_GB2312"/>
          <w:sz w:val="32"/>
          <w:szCs w:val="32"/>
        </w:rPr>
      </w:pPr>
      <w:r>
        <w:rPr>
          <w:rFonts w:eastAsia="仿宋_GB2312"/>
          <w:sz w:val="32"/>
          <w:szCs w:val="32"/>
        </w:rPr>
        <w:t>　　1．说明产品的储存条件如：2～8</w:t>
      </w:r>
      <w:r>
        <w:rPr>
          <w:rFonts w:hint="eastAsia" w:ascii="宋体" w:hAnsi="宋体" w:cs="宋体"/>
          <w:sz w:val="32"/>
          <w:szCs w:val="32"/>
        </w:rPr>
        <w:t>℃</w:t>
      </w:r>
      <w:r>
        <w:rPr>
          <w:rFonts w:eastAsia="仿宋_GB2312"/>
          <w:sz w:val="32"/>
          <w:szCs w:val="32"/>
        </w:rPr>
        <w:t>、</w:t>
      </w:r>
      <w:r>
        <w:rPr>
          <w:rFonts w:hint="eastAsia" w:eastAsia="仿宋_GB2312"/>
          <w:sz w:val="32"/>
          <w:szCs w:val="32"/>
        </w:rPr>
        <w:t>－</w:t>
      </w:r>
      <w:r>
        <w:rPr>
          <w:rFonts w:eastAsia="仿宋_GB2312"/>
          <w:sz w:val="32"/>
          <w:szCs w:val="32"/>
        </w:rPr>
        <w:t>18</w:t>
      </w:r>
      <w:r>
        <w:rPr>
          <w:rFonts w:hint="eastAsia" w:ascii="宋体" w:hAnsi="宋体" w:cs="宋体"/>
          <w:sz w:val="32"/>
          <w:szCs w:val="32"/>
        </w:rPr>
        <w:t>℃</w:t>
      </w:r>
      <w:r>
        <w:rPr>
          <w:rFonts w:eastAsia="仿宋_GB2312"/>
          <w:sz w:val="32"/>
          <w:szCs w:val="32"/>
        </w:rPr>
        <w:t>以下、避免／禁止冷冻等。其他影响稳定性的条件如：光线、湿度等也必须说明。如果打开包装后产品或组分的稳定性不同于原包装产品，则打开包装后产品或组分的储存条件也必须注明。</w:t>
      </w:r>
    </w:p>
    <w:p w14:paraId="58D5724F">
      <w:pPr>
        <w:ind w:firstLine="660"/>
        <w:rPr>
          <w:rFonts w:eastAsia="仿宋_GB2312"/>
          <w:sz w:val="32"/>
          <w:szCs w:val="32"/>
        </w:rPr>
      </w:pPr>
      <w:r>
        <w:rPr>
          <w:rFonts w:eastAsia="仿宋_GB2312"/>
          <w:sz w:val="32"/>
          <w:szCs w:val="32"/>
        </w:rPr>
        <w:t>2．有效期：说明在储存条件下的有效期。如果打开包装后产品或组分的稳定性不同于原包装产品，打开包装后产品或组分的有效期也必须注明。</w:t>
      </w:r>
    </w:p>
    <w:p w14:paraId="0D482ADC">
      <w:pPr>
        <w:ind w:firstLine="660"/>
        <w:rPr>
          <w:rFonts w:eastAsia="仿宋_GB2312"/>
          <w:sz w:val="32"/>
          <w:szCs w:val="32"/>
        </w:rPr>
      </w:pPr>
      <w:r>
        <w:rPr>
          <w:rFonts w:hint="eastAsia" w:eastAsia="仿宋_GB2312"/>
          <w:sz w:val="32"/>
          <w:szCs w:val="32"/>
        </w:rPr>
        <w:t>3</w:t>
      </w:r>
      <w:r>
        <w:rPr>
          <w:rFonts w:eastAsia="仿宋_GB2312"/>
          <w:sz w:val="32"/>
          <w:szCs w:val="32"/>
        </w:rPr>
        <w:t>．如试剂盒各组分的稳定性不一致，则应对各组分的储存条件和有效期分别进行描述。</w:t>
      </w:r>
    </w:p>
    <w:p w14:paraId="0636B64B">
      <w:pPr>
        <w:rPr>
          <w:rFonts w:eastAsia="仿宋_GB2312"/>
          <w:sz w:val="32"/>
          <w:szCs w:val="32"/>
        </w:rPr>
      </w:pPr>
      <w:r>
        <w:rPr>
          <w:rFonts w:eastAsia="仿宋_GB2312"/>
          <w:sz w:val="32"/>
          <w:szCs w:val="32"/>
        </w:rPr>
        <w:t>　　【适用仪器】</w:t>
      </w:r>
    </w:p>
    <w:p w14:paraId="78FFCDF7">
      <w:pPr>
        <w:rPr>
          <w:rFonts w:eastAsia="仿宋_GB2312"/>
          <w:sz w:val="32"/>
          <w:szCs w:val="32"/>
        </w:rPr>
      </w:pPr>
      <w:r>
        <w:rPr>
          <w:rFonts w:eastAsia="仿宋_GB2312"/>
          <w:sz w:val="32"/>
          <w:szCs w:val="32"/>
        </w:rPr>
        <w:t>　　说明可适用的仪器及型号，并提供与仪器有关的信息以便用户能够正确选择使用。</w:t>
      </w:r>
    </w:p>
    <w:p w14:paraId="5E916D02">
      <w:pPr>
        <w:rPr>
          <w:rFonts w:eastAsia="仿宋_GB2312"/>
          <w:sz w:val="32"/>
          <w:szCs w:val="32"/>
        </w:rPr>
      </w:pPr>
      <w:r>
        <w:rPr>
          <w:rFonts w:eastAsia="仿宋_GB2312"/>
          <w:sz w:val="32"/>
          <w:szCs w:val="32"/>
        </w:rPr>
        <w:t>　　【样本要求】</w:t>
      </w:r>
    </w:p>
    <w:p w14:paraId="3EE23942">
      <w:pPr>
        <w:rPr>
          <w:rFonts w:eastAsia="仿宋_GB2312"/>
          <w:sz w:val="32"/>
          <w:szCs w:val="32"/>
        </w:rPr>
      </w:pPr>
      <w:r>
        <w:rPr>
          <w:rFonts w:eastAsia="仿宋_GB2312"/>
          <w:sz w:val="32"/>
          <w:szCs w:val="32"/>
        </w:rPr>
        <w:t>　　应在以下几方面进行说明：</w:t>
      </w:r>
    </w:p>
    <w:p w14:paraId="45583530">
      <w:pPr>
        <w:ind w:firstLine="636"/>
        <w:rPr>
          <w:rFonts w:eastAsia="仿宋_GB2312"/>
          <w:sz w:val="32"/>
          <w:szCs w:val="32"/>
        </w:rPr>
      </w:pPr>
      <w:r>
        <w:rPr>
          <w:rFonts w:eastAsia="仿宋_GB2312"/>
          <w:sz w:val="32"/>
          <w:szCs w:val="32"/>
        </w:rPr>
        <w:t>1．适用的样本类型。</w:t>
      </w:r>
    </w:p>
    <w:p w14:paraId="50A61FDF">
      <w:pPr>
        <w:ind w:firstLine="636"/>
        <w:rPr>
          <w:rFonts w:eastAsia="仿宋_GB2312"/>
          <w:sz w:val="32"/>
          <w:szCs w:val="32"/>
        </w:rPr>
      </w:pPr>
      <w:r>
        <w:rPr>
          <w:rFonts w:eastAsia="仿宋_GB2312"/>
          <w:sz w:val="32"/>
          <w:szCs w:val="32"/>
        </w:rPr>
        <w:t>2. 在样本收集过程中的特别注意事项。</w:t>
      </w:r>
    </w:p>
    <w:p w14:paraId="47C0000A">
      <w:pPr>
        <w:rPr>
          <w:rFonts w:eastAsia="仿宋_GB2312"/>
          <w:sz w:val="32"/>
          <w:szCs w:val="32"/>
        </w:rPr>
      </w:pPr>
      <w:r>
        <w:rPr>
          <w:rFonts w:eastAsia="仿宋_GB2312"/>
          <w:sz w:val="32"/>
          <w:szCs w:val="32"/>
        </w:rPr>
        <w:t>　　3. 为保证样本各组分稳定所必需的抗凝剂或保护剂等。</w:t>
      </w:r>
    </w:p>
    <w:p w14:paraId="6B3E226F">
      <w:pPr>
        <w:rPr>
          <w:rFonts w:eastAsia="仿宋_GB2312"/>
          <w:sz w:val="32"/>
          <w:szCs w:val="32"/>
        </w:rPr>
      </w:pPr>
      <w:r>
        <w:rPr>
          <w:rFonts w:eastAsia="仿宋_GB2312"/>
          <w:sz w:val="32"/>
          <w:szCs w:val="32"/>
        </w:rPr>
        <w:t>　　4．已知的干扰物。</w:t>
      </w:r>
    </w:p>
    <w:p w14:paraId="26298736">
      <w:pPr>
        <w:rPr>
          <w:rFonts w:eastAsia="仿宋_GB2312"/>
          <w:sz w:val="32"/>
          <w:szCs w:val="32"/>
        </w:rPr>
      </w:pPr>
      <w:r>
        <w:rPr>
          <w:rFonts w:eastAsia="仿宋_GB2312"/>
          <w:sz w:val="32"/>
          <w:szCs w:val="32"/>
        </w:rPr>
        <w:t>　　5．能够保证样本稳定的储存、处理和运输方法。</w:t>
      </w:r>
    </w:p>
    <w:p w14:paraId="3F907D7C">
      <w:pPr>
        <w:rPr>
          <w:rFonts w:eastAsia="仿宋_GB2312"/>
          <w:sz w:val="32"/>
          <w:szCs w:val="32"/>
        </w:rPr>
      </w:pPr>
      <w:r>
        <w:rPr>
          <w:rFonts w:eastAsia="仿宋_GB2312"/>
          <w:sz w:val="32"/>
          <w:szCs w:val="32"/>
        </w:rPr>
        <w:t xml:space="preserve">     【检验方法】</w:t>
      </w:r>
    </w:p>
    <w:p w14:paraId="260D0250">
      <w:pPr>
        <w:rPr>
          <w:rFonts w:eastAsia="仿宋_GB2312"/>
          <w:sz w:val="32"/>
          <w:szCs w:val="32"/>
        </w:rPr>
      </w:pPr>
      <w:r>
        <w:rPr>
          <w:rFonts w:eastAsia="仿宋_GB2312"/>
          <w:sz w:val="32"/>
          <w:szCs w:val="32"/>
        </w:rPr>
        <w:t>　　为保证试验的正确进行，应在以下几方面对试验的每一步进行详细说明：</w:t>
      </w:r>
    </w:p>
    <w:p w14:paraId="3C998356">
      <w:pPr>
        <w:rPr>
          <w:rFonts w:eastAsia="仿宋_GB2312"/>
          <w:sz w:val="32"/>
          <w:szCs w:val="32"/>
        </w:rPr>
      </w:pPr>
      <w:r>
        <w:rPr>
          <w:rFonts w:eastAsia="仿宋_GB2312"/>
          <w:sz w:val="32"/>
          <w:szCs w:val="32"/>
        </w:rPr>
        <w:t>　　1．试剂配制：各试剂组分的稀释、混合及其他必要的程序。</w:t>
      </w:r>
    </w:p>
    <w:p w14:paraId="4D598BFA">
      <w:pPr>
        <w:rPr>
          <w:rFonts w:eastAsia="仿宋_GB2312"/>
          <w:sz w:val="32"/>
          <w:szCs w:val="32"/>
        </w:rPr>
      </w:pPr>
      <w:r>
        <w:rPr>
          <w:rFonts w:eastAsia="仿宋_GB2312"/>
          <w:sz w:val="32"/>
          <w:szCs w:val="32"/>
        </w:rPr>
        <w:t>　　2．必须满足的试验条件：如pH值、温度、每一步试验所需的时间、波长、最终反应产物的稳定性等。试验过程中必须注意的事项。</w:t>
      </w:r>
    </w:p>
    <w:p w14:paraId="368F0616">
      <w:pPr>
        <w:rPr>
          <w:rFonts w:eastAsia="仿宋_GB2312"/>
          <w:sz w:val="32"/>
          <w:szCs w:val="32"/>
        </w:rPr>
      </w:pPr>
      <w:r>
        <w:rPr>
          <w:rFonts w:eastAsia="仿宋_GB2312"/>
          <w:sz w:val="32"/>
          <w:szCs w:val="32"/>
        </w:rPr>
        <w:t>　　3．校准程序（如果需要）：校准品的准备和使用，校准曲线的绘制方法。</w:t>
      </w:r>
    </w:p>
    <w:p w14:paraId="2721879A">
      <w:pPr>
        <w:rPr>
          <w:rFonts w:eastAsia="仿宋_GB2312"/>
          <w:sz w:val="32"/>
          <w:szCs w:val="32"/>
        </w:rPr>
      </w:pPr>
      <w:r>
        <w:rPr>
          <w:rFonts w:eastAsia="仿宋_GB2312"/>
          <w:sz w:val="32"/>
          <w:szCs w:val="32"/>
        </w:rPr>
        <w:t>　　4．质量控制程序：质控品的使用、质量控制方法。</w:t>
      </w:r>
    </w:p>
    <w:p w14:paraId="51DBE834">
      <w:pPr>
        <w:rPr>
          <w:rFonts w:eastAsia="仿宋_GB2312"/>
          <w:sz w:val="32"/>
          <w:szCs w:val="32"/>
        </w:rPr>
      </w:pPr>
      <w:r>
        <w:rPr>
          <w:rFonts w:eastAsia="仿宋_GB2312"/>
          <w:sz w:val="32"/>
          <w:szCs w:val="32"/>
        </w:rPr>
        <w:t>　　5．试验结果的计算或读取，包括对每个系数及对每个计算步骤的解释。如果可能，应举例说明。</w:t>
      </w:r>
    </w:p>
    <w:p w14:paraId="2819F210">
      <w:pPr>
        <w:rPr>
          <w:rFonts w:eastAsia="仿宋_GB2312"/>
          <w:sz w:val="32"/>
          <w:szCs w:val="32"/>
        </w:rPr>
      </w:pPr>
      <w:r>
        <w:rPr>
          <w:rFonts w:eastAsia="仿宋_GB2312"/>
          <w:sz w:val="32"/>
          <w:szCs w:val="32"/>
        </w:rPr>
        <w:t>　　【阳性判断值或者参考区间】</w:t>
      </w:r>
    </w:p>
    <w:p w14:paraId="50523313">
      <w:pPr>
        <w:rPr>
          <w:rFonts w:eastAsia="仿宋_GB2312"/>
          <w:sz w:val="32"/>
          <w:szCs w:val="32"/>
        </w:rPr>
      </w:pPr>
      <w:r>
        <w:rPr>
          <w:rFonts w:eastAsia="仿宋_GB2312"/>
          <w:sz w:val="32"/>
          <w:szCs w:val="32"/>
        </w:rPr>
        <w:t>　　说明阳性判断值或者参考区间，并简要说明阳性判断值或者参考区间的确定方法。</w:t>
      </w:r>
    </w:p>
    <w:p w14:paraId="428298ED">
      <w:pPr>
        <w:rPr>
          <w:rFonts w:eastAsia="仿宋_GB2312"/>
          <w:sz w:val="32"/>
          <w:szCs w:val="32"/>
        </w:rPr>
      </w:pPr>
      <w:r>
        <w:rPr>
          <w:rFonts w:eastAsia="仿宋_GB2312"/>
          <w:sz w:val="32"/>
          <w:szCs w:val="32"/>
        </w:rPr>
        <w:t>　　【检验结果的解释】</w:t>
      </w:r>
    </w:p>
    <w:p w14:paraId="78690863">
      <w:pPr>
        <w:rPr>
          <w:rFonts w:eastAsia="仿宋_GB2312"/>
          <w:sz w:val="32"/>
          <w:szCs w:val="32"/>
        </w:rPr>
      </w:pPr>
      <w:r>
        <w:rPr>
          <w:rFonts w:eastAsia="仿宋_GB2312"/>
          <w:sz w:val="32"/>
          <w:szCs w:val="32"/>
        </w:rPr>
        <w:t>　　说明可能对试验结果产生影响的因素；说明在何种情况下需要进行确认试验。</w:t>
      </w:r>
    </w:p>
    <w:p w14:paraId="0BD7197C">
      <w:pPr>
        <w:rPr>
          <w:rFonts w:eastAsia="仿宋_GB2312"/>
          <w:sz w:val="32"/>
          <w:szCs w:val="32"/>
        </w:rPr>
      </w:pPr>
      <w:r>
        <w:rPr>
          <w:rFonts w:eastAsia="仿宋_GB2312"/>
          <w:sz w:val="32"/>
          <w:szCs w:val="32"/>
        </w:rPr>
        <w:t>　　【检验方法的局限性】</w:t>
      </w:r>
    </w:p>
    <w:p w14:paraId="6B38D1A6">
      <w:pPr>
        <w:rPr>
          <w:rFonts w:eastAsia="仿宋_GB2312"/>
          <w:sz w:val="32"/>
          <w:szCs w:val="32"/>
        </w:rPr>
      </w:pPr>
      <w:r>
        <w:rPr>
          <w:rFonts w:eastAsia="仿宋_GB2312"/>
          <w:sz w:val="32"/>
          <w:szCs w:val="32"/>
        </w:rPr>
        <w:t>　　说明该检验方法的局限性。</w:t>
      </w:r>
    </w:p>
    <w:p w14:paraId="51605475">
      <w:pPr>
        <w:rPr>
          <w:rFonts w:eastAsia="仿宋_GB2312"/>
          <w:sz w:val="32"/>
          <w:szCs w:val="32"/>
        </w:rPr>
      </w:pPr>
      <w:r>
        <w:rPr>
          <w:rFonts w:eastAsia="仿宋_GB2312"/>
          <w:sz w:val="32"/>
          <w:szCs w:val="32"/>
        </w:rPr>
        <w:t>　　【产品性能指标】</w:t>
      </w:r>
    </w:p>
    <w:p w14:paraId="4615AA7F">
      <w:pPr>
        <w:rPr>
          <w:rFonts w:eastAsia="仿宋_GB2312"/>
          <w:sz w:val="32"/>
          <w:szCs w:val="32"/>
        </w:rPr>
      </w:pPr>
      <w:r>
        <w:rPr>
          <w:rFonts w:eastAsia="仿宋_GB2312"/>
          <w:sz w:val="32"/>
          <w:szCs w:val="32"/>
        </w:rPr>
        <w:t>　　说明该产品的主要性能指标。</w:t>
      </w:r>
    </w:p>
    <w:p w14:paraId="0C685C9F">
      <w:pPr>
        <w:rPr>
          <w:rFonts w:eastAsia="仿宋_GB2312"/>
          <w:sz w:val="32"/>
          <w:szCs w:val="32"/>
        </w:rPr>
      </w:pPr>
      <w:r>
        <w:rPr>
          <w:rFonts w:eastAsia="仿宋_GB2312"/>
          <w:sz w:val="32"/>
          <w:szCs w:val="32"/>
        </w:rPr>
        <w:t>　　【注意事项】</w:t>
      </w:r>
    </w:p>
    <w:p w14:paraId="18CBBAE7">
      <w:pPr>
        <w:rPr>
          <w:rFonts w:eastAsia="仿宋_GB2312"/>
          <w:sz w:val="32"/>
          <w:szCs w:val="32"/>
        </w:rPr>
      </w:pPr>
      <w:r>
        <w:rPr>
          <w:rFonts w:eastAsia="仿宋_GB2312"/>
          <w:sz w:val="32"/>
          <w:szCs w:val="32"/>
        </w:rPr>
        <w:t>　　注明必要的注意事项，如本品仅用于体外诊断等。</w:t>
      </w:r>
    </w:p>
    <w:p w14:paraId="46700D1E">
      <w:pPr>
        <w:rPr>
          <w:rFonts w:eastAsia="仿宋_GB2312"/>
          <w:sz w:val="32"/>
          <w:szCs w:val="32"/>
        </w:rPr>
      </w:pPr>
      <w:r>
        <w:rPr>
          <w:rFonts w:eastAsia="仿宋_GB2312"/>
          <w:sz w:val="32"/>
          <w:szCs w:val="32"/>
        </w:rPr>
        <w:t>　　如该产品含有人源或动物源性物质，应给出具有潜在感染性的警告。</w:t>
      </w:r>
    </w:p>
    <w:p w14:paraId="72BB8D7E">
      <w:pPr>
        <w:ind w:firstLine="672"/>
        <w:rPr>
          <w:rFonts w:eastAsia="仿宋_GB2312"/>
          <w:sz w:val="32"/>
          <w:szCs w:val="32"/>
        </w:rPr>
      </w:pPr>
      <w:r>
        <w:rPr>
          <w:rFonts w:eastAsia="仿宋_GB2312"/>
          <w:sz w:val="32"/>
          <w:szCs w:val="32"/>
        </w:rPr>
        <w:t>【标识的解释】如有图形或符号，请解释其代表的意义。</w:t>
      </w:r>
    </w:p>
    <w:p w14:paraId="7F71976F">
      <w:pPr>
        <w:ind w:firstLine="640" w:firstLineChars="200"/>
        <w:rPr>
          <w:rFonts w:eastAsia="仿宋_GB2312"/>
          <w:sz w:val="32"/>
          <w:szCs w:val="32"/>
        </w:rPr>
      </w:pPr>
      <w:r>
        <w:rPr>
          <w:rFonts w:eastAsia="仿宋_GB2312"/>
          <w:sz w:val="32"/>
          <w:szCs w:val="32"/>
        </w:rPr>
        <w:t>【参考文献】</w:t>
      </w:r>
    </w:p>
    <w:p w14:paraId="5A57CE48">
      <w:pPr>
        <w:rPr>
          <w:rFonts w:eastAsia="仿宋_GB2312"/>
          <w:sz w:val="32"/>
          <w:szCs w:val="32"/>
        </w:rPr>
      </w:pPr>
      <w:r>
        <w:rPr>
          <w:rFonts w:eastAsia="仿宋_GB2312"/>
          <w:sz w:val="32"/>
          <w:szCs w:val="32"/>
        </w:rPr>
        <w:t>　　注明引用的参考文献。</w:t>
      </w:r>
    </w:p>
    <w:p w14:paraId="1466A654">
      <w:pPr>
        <w:rPr>
          <w:rFonts w:eastAsia="仿宋_GB2312"/>
          <w:sz w:val="32"/>
          <w:szCs w:val="32"/>
        </w:rPr>
      </w:pPr>
      <w:r>
        <w:rPr>
          <w:rFonts w:eastAsia="仿宋_GB2312"/>
          <w:sz w:val="32"/>
          <w:szCs w:val="32"/>
        </w:rPr>
        <w:t>　　【基本信息】</w:t>
      </w:r>
    </w:p>
    <w:p w14:paraId="45BFF088">
      <w:pPr>
        <w:ind w:firstLine="648"/>
        <w:rPr>
          <w:rFonts w:eastAsia="仿宋_GB2312"/>
          <w:sz w:val="32"/>
          <w:szCs w:val="32"/>
        </w:rPr>
      </w:pPr>
      <w:r>
        <w:rPr>
          <w:rFonts w:eastAsia="仿宋_GB2312"/>
          <w:sz w:val="32"/>
          <w:szCs w:val="32"/>
        </w:rPr>
        <w:t>1. 境内体外诊断试剂</w:t>
      </w:r>
    </w:p>
    <w:p w14:paraId="70544C8A">
      <w:pPr>
        <w:ind w:firstLine="648"/>
        <w:rPr>
          <w:rFonts w:eastAsia="仿宋_GB2312"/>
          <w:sz w:val="32"/>
          <w:szCs w:val="32"/>
        </w:rPr>
      </w:pPr>
      <w:r>
        <w:rPr>
          <w:rFonts w:eastAsia="仿宋_GB2312"/>
          <w:sz w:val="32"/>
          <w:szCs w:val="32"/>
        </w:rPr>
        <w:t>（1）注册人（或者备案人）与生产企业为同一企业的，按以下格式标注基本信息：</w:t>
      </w:r>
    </w:p>
    <w:p w14:paraId="21D59B55">
      <w:pPr>
        <w:ind w:firstLine="648"/>
        <w:rPr>
          <w:rFonts w:eastAsia="仿宋_GB2312"/>
          <w:sz w:val="32"/>
          <w:szCs w:val="32"/>
        </w:rPr>
      </w:pPr>
      <w:r>
        <w:rPr>
          <w:rFonts w:eastAsia="仿宋_GB2312"/>
          <w:sz w:val="32"/>
          <w:szCs w:val="32"/>
        </w:rPr>
        <w:t>注册人（或者备案人）/生产企业名称</w:t>
      </w:r>
    </w:p>
    <w:p w14:paraId="65059526">
      <w:pPr>
        <w:ind w:firstLine="648"/>
        <w:rPr>
          <w:rFonts w:eastAsia="仿宋_GB2312"/>
          <w:sz w:val="32"/>
          <w:szCs w:val="32"/>
        </w:rPr>
      </w:pPr>
      <w:r>
        <w:rPr>
          <w:rFonts w:eastAsia="仿宋_GB2312"/>
          <w:sz w:val="32"/>
          <w:szCs w:val="32"/>
        </w:rPr>
        <w:t>住所</w:t>
      </w:r>
    </w:p>
    <w:p w14:paraId="617D15FC">
      <w:pPr>
        <w:ind w:firstLine="648"/>
        <w:rPr>
          <w:rFonts w:eastAsia="仿宋_GB2312"/>
          <w:sz w:val="32"/>
          <w:szCs w:val="32"/>
        </w:rPr>
      </w:pPr>
      <w:r>
        <w:rPr>
          <w:rFonts w:eastAsia="仿宋_GB2312"/>
          <w:sz w:val="32"/>
          <w:szCs w:val="32"/>
        </w:rPr>
        <w:t>联系方式</w:t>
      </w:r>
    </w:p>
    <w:p w14:paraId="08A3765A">
      <w:pPr>
        <w:ind w:firstLine="648"/>
        <w:rPr>
          <w:rFonts w:eastAsia="仿宋_GB2312"/>
          <w:sz w:val="32"/>
          <w:szCs w:val="32"/>
        </w:rPr>
      </w:pPr>
      <w:r>
        <w:rPr>
          <w:rFonts w:eastAsia="仿宋_GB2312"/>
          <w:sz w:val="32"/>
          <w:szCs w:val="32"/>
        </w:rPr>
        <w:t>售后服务单位名称</w:t>
      </w:r>
    </w:p>
    <w:p w14:paraId="2F2C8634">
      <w:pPr>
        <w:ind w:firstLine="648"/>
        <w:rPr>
          <w:rFonts w:eastAsia="仿宋_GB2312"/>
          <w:sz w:val="32"/>
          <w:szCs w:val="32"/>
        </w:rPr>
      </w:pPr>
      <w:r>
        <w:rPr>
          <w:rFonts w:eastAsia="仿宋_GB2312"/>
          <w:sz w:val="32"/>
          <w:szCs w:val="32"/>
        </w:rPr>
        <w:t>联系方式</w:t>
      </w:r>
    </w:p>
    <w:p w14:paraId="03140691">
      <w:pPr>
        <w:ind w:firstLine="648"/>
        <w:rPr>
          <w:rFonts w:eastAsia="仿宋_GB2312"/>
          <w:sz w:val="32"/>
          <w:szCs w:val="32"/>
        </w:rPr>
      </w:pPr>
      <w:r>
        <w:rPr>
          <w:rFonts w:eastAsia="仿宋_GB2312"/>
          <w:sz w:val="32"/>
          <w:szCs w:val="32"/>
        </w:rPr>
        <w:t>生产地址</w:t>
      </w:r>
    </w:p>
    <w:p w14:paraId="2DA5A274">
      <w:pPr>
        <w:ind w:firstLine="648"/>
        <w:rPr>
          <w:rFonts w:eastAsia="仿宋_GB2312"/>
          <w:sz w:val="32"/>
          <w:szCs w:val="32"/>
        </w:rPr>
      </w:pPr>
      <w:r>
        <w:rPr>
          <w:rFonts w:eastAsia="仿宋_GB2312"/>
          <w:sz w:val="32"/>
          <w:szCs w:val="32"/>
        </w:rPr>
        <w:t>生产许可证编号或者生产备案凭证编号</w:t>
      </w:r>
    </w:p>
    <w:p w14:paraId="68417C6B">
      <w:pPr>
        <w:ind w:firstLine="648"/>
        <w:rPr>
          <w:rFonts w:eastAsia="仿宋_GB2312"/>
          <w:sz w:val="32"/>
          <w:szCs w:val="32"/>
        </w:rPr>
      </w:pPr>
      <w:r>
        <w:rPr>
          <w:rFonts w:eastAsia="仿宋_GB2312"/>
          <w:sz w:val="32"/>
          <w:szCs w:val="32"/>
        </w:rPr>
        <w:t>（2）委托生产的按照以下格式标注基本信息：</w:t>
      </w:r>
    </w:p>
    <w:p w14:paraId="059A1DB6">
      <w:pPr>
        <w:ind w:firstLine="648"/>
        <w:rPr>
          <w:rFonts w:eastAsia="仿宋_GB2312"/>
          <w:sz w:val="32"/>
          <w:szCs w:val="32"/>
        </w:rPr>
      </w:pPr>
      <w:r>
        <w:rPr>
          <w:rFonts w:eastAsia="仿宋_GB2312"/>
          <w:sz w:val="32"/>
          <w:szCs w:val="32"/>
        </w:rPr>
        <w:t>注册人（或者备案人）名称</w:t>
      </w:r>
    </w:p>
    <w:p w14:paraId="20982B92">
      <w:pPr>
        <w:ind w:firstLine="648"/>
        <w:rPr>
          <w:rFonts w:eastAsia="仿宋_GB2312"/>
          <w:sz w:val="32"/>
          <w:szCs w:val="32"/>
        </w:rPr>
      </w:pPr>
      <w:r>
        <w:rPr>
          <w:rFonts w:eastAsia="仿宋_GB2312"/>
          <w:sz w:val="32"/>
          <w:szCs w:val="32"/>
        </w:rPr>
        <w:t>住所</w:t>
      </w:r>
    </w:p>
    <w:p w14:paraId="132B127E">
      <w:pPr>
        <w:ind w:firstLine="648"/>
        <w:rPr>
          <w:rFonts w:eastAsia="仿宋_GB2312"/>
          <w:sz w:val="32"/>
          <w:szCs w:val="32"/>
        </w:rPr>
      </w:pPr>
      <w:r>
        <w:rPr>
          <w:rFonts w:eastAsia="仿宋_GB2312"/>
          <w:sz w:val="32"/>
          <w:szCs w:val="32"/>
        </w:rPr>
        <w:t>联系方式</w:t>
      </w:r>
    </w:p>
    <w:p w14:paraId="319AE48B">
      <w:pPr>
        <w:ind w:firstLine="648"/>
        <w:rPr>
          <w:rFonts w:eastAsia="仿宋_GB2312"/>
          <w:sz w:val="32"/>
          <w:szCs w:val="32"/>
        </w:rPr>
      </w:pPr>
      <w:r>
        <w:rPr>
          <w:rFonts w:eastAsia="仿宋_GB2312"/>
          <w:sz w:val="32"/>
          <w:szCs w:val="32"/>
        </w:rPr>
        <w:t>售后服务单位名称</w:t>
      </w:r>
    </w:p>
    <w:p w14:paraId="07A8ED69">
      <w:pPr>
        <w:ind w:firstLine="648"/>
        <w:rPr>
          <w:rFonts w:eastAsia="仿宋_GB2312"/>
          <w:sz w:val="32"/>
          <w:szCs w:val="32"/>
        </w:rPr>
      </w:pPr>
      <w:r>
        <w:rPr>
          <w:rFonts w:eastAsia="仿宋_GB2312"/>
          <w:sz w:val="32"/>
          <w:szCs w:val="32"/>
        </w:rPr>
        <w:t>联系方式</w:t>
      </w:r>
    </w:p>
    <w:p w14:paraId="55F2826F">
      <w:pPr>
        <w:ind w:firstLine="648"/>
        <w:rPr>
          <w:rFonts w:eastAsia="仿宋_GB2312"/>
          <w:sz w:val="32"/>
          <w:szCs w:val="32"/>
        </w:rPr>
      </w:pPr>
      <w:r>
        <w:rPr>
          <w:rFonts w:eastAsia="仿宋_GB2312"/>
          <w:sz w:val="32"/>
          <w:szCs w:val="32"/>
        </w:rPr>
        <w:t>受托企业的名称</w:t>
      </w:r>
    </w:p>
    <w:p w14:paraId="53AE1181">
      <w:pPr>
        <w:ind w:firstLine="648"/>
        <w:rPr>
          <w:rFonts w:eastAsia="仿宋_GB2312"/>
          <w:sz w:val="32"/>
          <w:szCs w:val="32"/>
        </w:rPr>
      </w:pPr>
      <w:r>
        <w:rPr>
          <w:rFonts w:eastAsia="仿宋_GB2312"/>
          <w:sz w:val="32"/>
          <w:szCs w:val="32"/>
        </w:rPr>
        <w:t>住所</w:t>
      </w:r>
    </w:p>
    <w:p w14:paraId="1B9FDE8C">
      <w:pPr>
        <w:ind w:firstLine="648"/>
        <w:rPr>
          <w:rFonts w:eastAsia="仿宋_GB2312"/>
          <w:sz w:val="32"/>
          <w:szCs w:val="32"/>
        </w:rPr>
      </w:pPr>
      <w:r>
        <w:rPr>
          <w:rFonts w:eastAsia="仿宋_GB2312"/>
          <w:sz w:val="32"/>
          <w:szCs w:val="32"/>
        </w:rPr>
        <w:t>生产地址</w:t>
      </w:r>
    </w:p>
    <w:p w14:paraId="298E3F77">
      <w:pPr>
        <w:ind w:firstLine="648"/>
        <w:rPr>
          <w:rFonts w:eastAsia="仿宋_GB2312"/>
          <w:sz w:val="32"/>
          <w:szCs w:val="32"/>
        </w:rPr>
      </w:pPr>
      <w:r>
        <w:rPr>
          <w:rFonts w:eastAsia="仿宋_GB2312"/>
          <w:sz w:val="32"/>
          <w:szCs w:val="32"/>
        </w:rPr>
        <w:t>生产许可证编号或者生产备案凭证编号</w:t>
      </w:r>
    </w:p>
    <w:p w14:paraId="1DE69AA3">
      <w:pPr>
        <w:ind w:firstLine="648"/>
        <w:rPr>
          <w:rFonts w:eastAsia="仿宋_GB2312"/>
          <w:sz w:val="32"/>
          <w:szCs w:val="32"/>
        </w:rPr>
      </w:pPr>
      <w:r>
        <w:rPr>
          <w:rFonts w:eastAsia="仿宋_GB2312"/>
          <w:sz w:val="32"/>
          <w:szCs w:val="32"/>
        </w:rPr>
        <w:t>2. 进口体外诊断试剂</w:t>
      </w:r>
    </w:p>
    <w:p w14:paraId="61FD0750">
      <w:pPr>
        <w:ind w:firstLine="648"/>
        <w:rPr>
          <w:rFonts w:eastAsia="仿宋_GB2312"/>
          <w:sz w:val="32"/>
          <w:szCs w:val="32"/>
        </w:rPr>
      </w:pPr>
      <w:r>
        <w:rPr>
          <w:rFonts w:eastAsia="仿宋_GB2312"/>
          <w:sz w:val="32"/>
          <w:szCs w:val="32"/>
        </w:rPr>
        <w:t>按照以下格式标注基本信息：</w:t>
      </w:r>
    </w:p>
    <w:p w14:paraId="6785B703">
      <w:pPr>
        <w:ind w:firstLine="648"/>
        <w:rPr>
          <w:rFonts w:eastAsia="仿宋_GB2312"/>
          <w:sz w:val="32"/>
          <w:szCs w:val="32"/>
        </w:rPr>
      </w:pPr>
      <w:r>
        <w:rPr>
          <w:rFonts w:eastAsia="仿宋_GB2312"/>
          <w:sz w:val="32"/>
          <w:szCs w:val="32"/>
        </w:rPr>
        <w:t>注册人（或者备案人）/生产企业名称</w:t>
      </w:r>
    </w:p>
    <w:p w14:paraId="1F3FF139">
      <w:pPr>
        <w:ind w:firstLine="648"/>
        <w:rPr>
          <w:rFonts w:eastAsia="仿宋_GB2312"/>
          <w:sz w:val="32"/>
          <w:szCs w:val="32"/>
        </w:rPr>
      </w:pPr>
      <w:r>
        <w:rPr>
          <w:rFonts w:eastAsia="仿宋_GB2312"/>
          <w:sz w:val="32"/>
          <w:szCs w:val="32"/>
        </w:rPr>
        <w:t>住所</w:t>
      </w:r>
    </w:p>
    <w:p w14:paraId="7F5675A4">
      <w:pPr>
        <w:ind w:firstLine="648"/>
        <w:rPr>
          <w:rFonts w:eastAsia="仿宋_GB2312"/>
          <w:sz w:val="32"/>
          <w:szCs w:val="32"/>
        </w:rPr>
      </w:pPr>
      <w:r>
        <w:rPr>
          <w:rFonts w:eastAsia="仿宋_GB2312"/>
          <w:sz w:val="32"/>
          <w:szCs w:val="32"/>
        </w:rPr>
        <w:t>生产地址</w:t>
      </w:r>
    </w:p>
    <w:p w14:paraId="675E804D">
      <w:pPr>
        <w:ind w:firstLine="648"/>
        <w:rPr>
          <w:rFonts w:eastAsia="仿宋_GB2312"/>
          <w:sz w:val="32"/>
          <w:szCs w:val="32"/>
        </w:rPr>
      </w:pPr>
      <w:r>
        <w:rPr>
          <w:rFonts w:eastAsia="仿宋_GB2312"/>
          <w:sz w:val="32"/>
          <w:szCs w:val="32"/>
        </w:rPr>
        <w:t>联系方式</w:t>
      </w:r>
    </w:p>
    <w:p w14:paraId="45C6B995">
      <w:pPr>
        <w:ind w:firstLine="648"/>
        <w:rPr>
          <w:rFonts w:eastAsia="仿宋_GB2312"/>
          <w:sz w:val="32"/>
          <w:szCs w:val="32"/>
        </w:rPr>
      </w:pPr>
      <w:r>
        <w:rPr>
          <w:rFonts w:eastAsia="仿宋_GB2312"/>
          <w:sz w:val="32"/>
          <w:szCs w:val="32"/>
        </w:rPr>
        <w:t>售后服务单位名称</w:t>
      </w:r>
    </w:p>
    <w:p w14:paraId="30E27C16">
      <w:pPr>
        <w:ind w:firstLine="648"/>
        <w:rPr>
          <w:rFonts w:eastAsia="仿宋_GB2312"/>
          <w:sz w:val="32"/>
          <w:szCs w:val="32"/>
        </w:rPr>
      </w:pPr>
      <w:r>
        <w:rPr>
          <w:rFonts w:eastAsia="仿宋_GB2312"/>
          <w:sz w:val="32"/>
          <w:szCs w:val="32"/>
        </w:rPr>
        <w:t>联系方式</w:t>
      </w:r>
    </w:p>
    <w:p w14:paraId="422F9B01">
      <w:pPr>
        <w:ind w:firstLine="648"/>
        <w:rPr>
          <w:rFonts w:eastAsia="仿宋_GB2312"/>
          <w:sz w:val="32"/>
          <w:szCs w:val="32"/>
        </w:rPr>
      </w:pPr>
      <w:r>
        <w:rPr>
          <w:rFonts w:eastAsia="仿宋_GB2312"/>
          <w:sz w:val="32"/>
          <w:szCs w:val="32"/>
        </w:rPr>
        <w:t>代理人的名称</w:t>
      </w:r>
    </w:p>
    <w:p w14:paraId="2DC757C5">
      <w:pPr>
        <w:ind w:firstLine="648"/>
        <w:rPr>
          <w:rFonts w:eastAsia="仿宋_GB2312"/>
          <w:sz w:val="32"/>
          <w:szCs w:val="32"/>
        </w:rPr>
      </w:pPr>
      <w:r>
        <w:rPr>
          <w:rFonts w:eastAsia="仿宋_GB2312"/>
          <w:sz w:val="32"/>
          <w:szCs w:val="32"/>
        </w:rPr>
        <w:t>住所</w:t>
      </w:r>
    </w:p>
    <w:p w14:paraId="5B9320D1">
      <w:pPr>
        <w:ind w:firstLine="648"/>
        <w:rPr>
          <w:rFonts w:eastAsia="仿宋_GB2312"/>
          <w:sz w:val="32"/>
          <w:szCs w:val="32"/>
        </w:rPr>
      </w:pPr>
      <w:r>
        <w:rPr>
          <w:rFonts w:eastAsia="仿宋_GB2312"/>
          <w:sz w:val="32"/>
          <w:szCs w:val="32"/>
        </w:rPr>
        <w:t>联系方式</w:t>
      </w:r>
    </w:p>
    <w:p w14:paraId="302BE2E4">
      <w:pPr>
        <w:ind w:firstLine="640" w:firstLineChars="200"/>
        <w:rPr>
          <w:rFonts w:eastAsia="仿宋_GB2312"/>
          <w:sz w:val="32"/>
          <w:szCs w:val="32"/>
        </w:rPr>
      </w:pPr>
      <w:r>
        <w:rPr>
          <w:rFonts w:eastAsia="仿宋_GB2312"/>
          <w:sz w:val="32"/>
          <w:szCs w:val="32"/>
        </w:rPr>
        <w:t>【医疗器械注册证编号/产品技术要求编号】（或者【医疗器械备案凭证编号/产品技术要求编号】）</w:t>
      </w:r>
    </w:p>
    <w:p w14:paraId="026D24BF">
      <w:pPr>
        <w:ind w:firstLine="640" w:firstLineChars="200"/>
        <w:rPr>
          <w:rFonts w:eastAsia="仿宋_GB2312"/>
          <w:sz w:val="32"/>
          <w:szCs w:val="32"/>
        </w:rPr>
      </w:pPr>
      <w:r>
        <w:rPr>
          <w:rFonts w:eastAsia="仿宋_GB2312"/>
          <w:sz w:val="32"/>
          <w:szCs w:val="32"/>
        </w:rPr>
        <w:t>注明该产品的注册证编号或者备案凭证编号。</w:t>
      </w:r>
    </w:p>
    <w:p w14:paraId="6EA6E428">
      <w:pPr>
        <w:ind w:firstLine="640" w:firstLineChars="200"/>
        <w:rPr>
          <w:rFonts w:eastAsia="仿宋_GB2312"/>
          <w:sz w:val="32"/>
          <w:szCs w:val="32"/>
        </w:rPr>
      </w:pPr>
      <w:r>
        <w:rPr>
          <w:rFonts w:eastAsia="仿宋_GB2312"/>
          <w:sz w:val="32"/>
          <w:szCs w:val="32"/>
        </w:rPr>
        <w:t>【说明书核准日期及修改日期】</w:t>
      </w:r>
    </w:p>
    <w:p w14:paraId="4CAB700F">
      <w:pPr>
        <w:rPr>
          <w:rFonts w:eastAsia="仿宋_GB2312"/>
          <w:sz w:val="32"/>
          <w:szCs w:val="32"/>
        </w:rPr>
      </w:pPr>
      <w:r>
        <w:rPr>
          <w:rFonts w:eastAsia="仿宋_GB2312"/>
          <w:sz w:val="32"/>
          <w:szCs w:val="32"/>
        </w:rPr>
        <w:t>　　注明该产品说明书的核准日期。如曾进行过说明书的变更申请，还应该同时注明说明书的修改日期。</w:t>
      </w:r>
    </w:p>
    <w:bookmarkEnd w:id="0"/>
    <w:p w14:paraId="51D1EF91">
      <w:pPr>
        <w:tabs>
          <w:tab w:val="left" w:pos="7560"/>
        </w:tabs>
        <w:ind w:left="1796" w:leftChars="284" w:hanging="1200" w:hangingChars="400"/>
        <w:rPr>
          <w:rFonts w:eastAsia="仿宋_GB2312"/>
          <w:sz w:val="30"/>
          <w:szCs w:val="30"/>
        </w:rPr>
      </w:pPr>
      <w:bookmarkStart w:id="1" w:name="GongKaiShuXingΩ1"/>
      <w:bookmarkEnd w:id="1"/>
      <w:bookmarkStart w:id="2" w:name="QianFaShiJianΩ1"/>
      <w:bookmarkEnd w:id="2"/>
    </w:p>
    <w:p w14:paraId="2306E458">
      <w:pPr>
        <w:spacing w:line="360" w:lineRule="auto"/>
        <w:rPr>
          <w:rFonts w:hint="eastAsia" w:eastAsia="宋体"/>
          <w:lang w:eastAsia="zh-CN"/>
        </w:rPr>
      </w:pPr>
    </w:p>
    <w:p w14:paraId="7DCE39C6">
      <w:pPr>
        <w:spacing w:line="360" w:lineRule="auto"/>
        <w:jc w:val="center"/>
        <w:rPr>
          <w:rFonts w:hint="eastAsia" w:eastAsia="宋体"/>
          <w:lang w:eastAsia="zh-CN"/>
        </w:rPr>
      </w:pPr>
    </w:p>
    <w:p w14:paraId="70B800DE">
      <w:pPr>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58" w:right="1588" w:bottom="1440" w:left="1588"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63364">
    <w:pPr>
      <w:pStyle w:val="3"/>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9</w:t>
    </w:r>
    <w:r>
      <w:rPr>
        <w:sz w:val="28"/>
        <w:szCs w:val="28"/>
      </w:rPr>
      <w:fldChar w:fldCharType="end"/>
    </w:r>
    <w:r>
      <w:rPr>
        <w:rFonts w:hint="eastAsia"/>
        <w:sz w:val="28"/>
        <w:szCs w:val="28"/>
      </w:rPr>
      <w:t xml:space="preserve"> —</w:t>
    </w:r>
    <w:r>
      <w:rPr>
        <w:rFonts w:hint="eastAsia"/>
        <w:color w:val="FFFFFF"/>
        <w:sz w:val="28"/>
        <w:szCs w:val="28"/>
      </w:rPr>
      <w:t>—</w:t>
    </w:r>
  </w:p>
  <w:p w14:paraId="6BDF9289">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5C704">
    <w:pPr>
      <w:pStyle w:val="3"/>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12</w:t>
    </w:r>
    <w:r>
      <w:rPr>
        <w:sz w:val="28"/>
        <w:szCs w:val="28"/>
      </w:rPr>
      <w:fldChar w:fldCharType="end"/>
    </w:r>
    <w:r>
      <w:rPr>
        <w:rFonts w:hint="eastAsia"/>
        <w:sz w:val="28"/>
        <w:szCs w:val="28"/>
      </w:rPr>
      <w:t xml:space="preserve"> —</w:t>
    </w:r>
  </w:p>
  <w:p w14:paraId="32BA938D">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970"/>
    <w:rsid w:val="0040631B"/>
    <w:rsid w:val="005D7BAC"/>
    <w:rsid w:val="00677970"/>
    <w:rsid w:val="00A27179"/>
    <w:rsid w:val="00A82A98"/>
    <w:rsid w:val="00D2484F"/>
    <w:rsid w:val="00D4724D"/>
    <w:rsid w:val="62493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9</Pages>
  <Words>2551</Words>
  <Characters>2566</Characters>
  <Lines>20</Lines>
  <Paragraphs>5</Paragraphs>
  <TotalTime>0</TotalTime>
  <ScaleCrop>false</ScaleCrop>
  <LinksUpToDate>false</LinksUpToDate>
  <CharactersWithSpaces>2707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2014-09-12T01:29:00Z</dcterms:created>
  <dc:creator>支持人员</dc:creator>
  <cp:lastModifiedBy>太极箫客</cp:lastModifiedBy>
  <dcterms:modified xsi:type="dcterms:W3CDTF">2025-08-14T06:32:50Z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05AA0486EDB74F9A9609E00F19D8C429_12</vt:lpwstr>
  </property>
</Properties>
</file>