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D1296">
      <w:pPr>
        <w:widowControl/>
        <w:shd w:val="clear" w:color="auto" w:fill="FFFFFF"/>
        <w:spacing w:line="390" w:lineRule="atLeast"/>
        <w:jc w:val="center"/>
        <w:rPr>
          <w:rFonts w:ascii="方正小标宋简体" w:hAnsi="宋体" w:eastAsia="方正小标宋简体" w:cs="宋体"/>
          <w:color w:val="666666"/>
          <w:kern w:val="0"/>
          <w:szCs w:val="21"/>
        </w:rPr>
      </w:pPr>
      <w:bookmarkStart w:id="0" w:name="_GoBack"/>
      <w:bookmarkEnd w:id="0"/>
      <w:r>
        <w:rPr>
          <w:rFonts w:hint="eastAsia" w:ascii="微软雅黑" w:hAnsi="微软雅黑" w:eastAsia="微软雅黑" w:cs="宋体"/>
          <w:color w:val="666666"/>
          <w:kern w:val="0"/>
          <w:szCs w:val="21"/>
        </w:rPr>
        <w:t>北京市食品药品监督管理局文件</w:t>
      </w:r>
    </w:p>
    <w:p w14:paraId="6C938F60">
      <w:pPr>
        <w:widowControl/>
        <w:shd w:val="clear" w:color="auto" w:fill="FFFFFF"/>
        <w:spacing w:line="390" w:lineRule="atLeast"/>
        <w:jc w:val="center"/>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京食药监〔2016〕38号</w:t>
      </w:r>
    </w:p>
    <w:p w14:paraId="73F052DA">
      <w:pPr>
        <w:widowControl/>
        <w:shd w:val="clear" w:color="auto" w:fill="FFFFFF"/>
        <w:spacing w:line="390" w:lineRule="atLeast"/>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　</w:t>
      </w:r>
    </w:p>
    <w:p w14:paraId="77EEDE0C">
      <w:pPr>
        <w:widowControl/>
        <w:shd w:val="clear" w:color="auto" w:fill="FFFFFF"/>
        <w:spacing w:line="390" w:lineRule="atLeast"/>
        <w:jc w:val="center"/>
        <w:rPr>
          <w:rFonts w:hint="eastAsia" w:ascii="方正小标宋简体" w:hAnsi="宋体" w:eastAsia="方正小标宋简体" w:cs="宋体"/>
          <w:color w:val="666666"/>
          <w:kern w:val="0"/>
          <w:sz w:val="32"/>
          <w:szCs w:val="32"/>
        </w:rPr>
      </w:pPr>
      <w:r>
        <w:rPr>
          <w:rFonts w:hint="eastAsia" w:ascii="微软雅黑" w:hAnsi="微软雅黑" w:eastAsia="微软雅黑" w:cs="宋体"/>
          <w:color w:val="666666"/>
          <w:kern w:val="0"/>
          <w:sz w:val="32"/>
          <w:szCs w:val="32"/>
        </w:rPr>
        <w:t>北京市食品药品监督管理局关于印发《北京市医疗器械生产监督管理办法（暂行）》的通知</w:t>
      </w:r>
    </w:p>
    <w:p w14:paraId="3679E270">
      <w:pPr>
        <w:widowControl/>
        <w:shd w:val="clear" w:color="auto" w:fill="FFFFFF"/>
        <w:spacing w:line="390" w:lineRule="atLeast"/>
        <w:rPr>
          <w:rFonts w:ascii="微软雅黑" w:hAnsi="微软雅黑" w:eastAsia="微软雅黑" w:cs="宋体"/>
          <w:color w:val="666666"/>
          <w:kern w:val="0"/>
          <w:szCs w:val="21"/>
        </w:rPr>
      </w:pPr>
    </w:p>
    <w:p w14:paraId="21C968C0">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各有关单位：</w:t>
      </w:r>
    </w:p>
    <w:p w14:paraId="46C440ED">
      <w:pPr>
        <w:widowControl/>
        <w:shd w:val="clear" w:color="auto" w:fill="FFFFFF"/>
        <w:spacing w:line="390" w:lineRule="atLeast"/>
        <w:ind w:firstLine="621"/>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《北京市医疗器械生产监督管理办法（暂行）》已经北京市食品药品监督管理局2016年第42次局长办公会议审议通过，现予以印发，请遵照执行。</w:t>
      </w:r>
    </w:p>
    <w:p w14:paraId="71FBA042">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w:t>
      </w:r>
    </w:p>
    <w:p w14:paraId="789490FE">
      <w:pPr>
        <w:widowControl/>
        <w:shd w:val="clear" w:color="auto" w:fill="FFFFFF"/>
        <w:spacing w:line="390" w:lineRule="atLeas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w:t>
      </w:r>
    </w:p>
    <w:p w14:paraId="768B6771">
      <w:pPr>
        <w:widowControl/>
        <w:shd w:val="clear" w:color="auto" w:fill="FFFFFF"/>
        <w:spacing w:line="390" w:lineRule="atLeast"/>
        <w:jc w:val="righ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　　　　　　　　　　　　　　北京市食品药品监督管理局</w:t>
      </w:r>
    </w:p>
    <w:p w14:paraId="5D0C4DF7">
      <w:pPr>
        <w:widowControl/>
        <w:shd w:val="clear" w:color="auto" w:fill="FFFFFF"/>
        <w:spacing w:line="390" w:lineRule="atLeast"/>
        <w:jc w:val="right"/>
        <w:rPr>
          <w:rFonts w:hint="eastAsia" w:ascii="楷体_GB2312" w:hAnsi="宋体" w:eastAsia="楷体_GB2312" w:cs="宋体"/>
          <w:color w:val="666666"/>
          <w:kern w:val="0"/>
          <w:szCs w:val="21"/>
        </w:rPr>
      </w:pPr>
      <w:r>
        <w:rPr>
          <w:rFonts w:hint="eastAsia" w:ascii="微软雅黑" w:hAnsi="微软雅黑" w:eastAsia="微软雅黑" w:cs="宋体"/>
          <w:color w:val="666666"/>
          <w:kern w:val="0"/>
          <w:szCs w:val="21"/>
        </w:rPr>
        <w:t>2016年11月28日</w:t>
      </w:r>
    </w:p>
    <w:p w14:paraId="3C17D692">
      <w:pPr>
        <w:widowControl/>
        <w:shd w:val="clear" w:color="auto" w:fill="FFFFFF"/>
        <w:spacing w:line="390" w:lineRule="atLeast"/>
        <w:jc w:val="center"/>
        <w:rPr>
          <w:rFonts w:hint="eastAsia" w:ascii="方正小标宋简体" w:hAnsi="宋体" w:eastAsia="方正小标宋简体" w:cs="宋体"/>
          <w:b/>
          <w:bCs/>
          <w:color w:val="666666"/>
          <w:kern w:val="0"/>
          <w:sz w:val="32"/>
          <w:szCs w:val="32"/>
        </w:rPr>
      </w:pPr>
      <w:r>
        <w:rPr>
          <w:rFonts w:hint="eastAsia" w:ascii="微软雅黑" w:hAnsi="微软雅黑" w:eastAsia="微软雅黑" w:cs="宋体"/>
          <w:b/>
          <w:bCs/>
          <w:color w:val="666666"/>
          <w:kern w:val="0"/>
          <w:sz w:val="32"/>
          <w:szCs w:val="32"/>
        </w:rPr>
        <w:t>北京市医疗器械生产监督管理办法</w:t>
      </w:r>
    </w:p>
    <w:p w14:paraId="798F70B5">
      <w:pPr>
        <w:widowControl/>
        <w:shd w:val="clear" w:color="auto" w:fill="FFFFFF"/>
        <w:spacing w:line="390" w:lineRule="atLeast"/>
        <w:jc w:val="center"/>
        <w:rPr>
          <w:rFonts w:hint="eastAsia" w:ascii="方正小标宋简体" w:hAnsi="宋体" w:eastAsia="方正小标宋简体" w:cs="宋体"/>
          <w:color w:val="666666"/>
          <w:kern w:val="0"/>
          <w:szCs w:val="21"/>
        </w:rPr>
      </w:pPr>
      <w:r>
        <w:rPr>
          <w:rFonts w:hint="eastAsia" w:ascii="微软雅黑" w:hAnsi="微软雅黑" w:eastAsia="微软雅黑" w:cs="宋体"/>
          <w:color w:val="666666"/>
          <w:kern w:val="0"/>
          <w:szCs w:val="21"/>
        </w:rPr>
        <w:t>（暂行）</w:t>
      </w:r>
    </w:p>
    <w:p w14:paraId="0EE3CF83">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第一章 总 则</w:t>
      </w:r>
    </w:p>
    <w:p w14:paraId="549C7C87">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第一条 为加强医疗器械生产监督管理工作，规范医疗器械生产行为，保证医疗器械安全、有效，根据《医疗器械监督管理条例》（国务院令第650号）和《医疗器械生产监督管理办法》（国家食品药品监督管理总局令第7号），结合医疗器械生产监管实际情况，制定本办法。</w:t>
      </w:r>
    </w:p>
    <w:p w14:paraId="126219C4">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第二条 本办法所称的监督管理是指本市市、区两级食品药品监督管理部门依据有关法律、法规、规章、规范性文件及标准，对本市医疗器械生产企业所实施的监督检查及相关管理工作。在本市从事医疗器械生产活动及其监督管理，应当遵守本办法。</w:t>
      </w:r>
    </w:p>
    <w:p w14:paraId="58833C0F">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第二章 职责划分</w:t>
      </w:r>
    </w:p>
    <w:p w14:paraId="3DA3ECB5">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第三条 医疗器械生产企业由其住所所在地食品药品监督管理部门进行监督管理。</w:t>
      </w:r>
    </w:p>
    <w:p w14:paraId="54BCACC0">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第四条 北京市食品药品监督管理局（以下简称市局）负责在本市实施以下医疗器械生产监督管理工作：</w:t>
      </w:r>
    </w:p>
    <w:p w14:paraId="653C2926">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（一）负责本市医疗器械生产许可审批和第二、三类医疗器械委托生产备案工作。</w:t>
      </w:r>
    </w:p>
    <w:p w14:paraId="50038A1E">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（二）负责在本市监督实施医疗器械生产质量管理规范，组织开展本市医疗器械生产企业分类分级监督管理和风险管理等工作。</w:t>
      </w:r>
    </w:p>
    <w:p w14:paraId="32D68FA5">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（三）负责组织制定和实施本市医疗器械生产企业年度监督检查计划，部署本市范围内的医疗器械生产企业飞行检查及其他监督检查工作，必要时，可直接组织对医疗器械生产企业进行现场监督检查。</w:t>
      </w:r>
    </w:p>
    <w:p w14:paraId="6C51723F">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（四）负责对各区食品药品监督管理局（以下简称区局）、市局各直属分局（以下简称直属分局）的医疗器械生产监督管理工作进行指导、培训和考核。</w:t>
      </w:r>
    </w:p>
    <w:p w14:paraId="0B98DBC4">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第五条 各区局、各直属分局负责在本辖区内实施以下医疗器械生产企业监督管理工作：</w:t>
      </w:r>
    </w:p>
    <w:p w14:paraId="0233B1DE">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（一）负责本辖区内第一类医疗器械生产备案、第一类医疗器械委托生产备案、出口医疗器械生产企业备案和医疗器械出口销售证明的办理工作。</w:t>
      </w:r>
    </w:p>
    <w:p w14:paraId="143B45F4">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（二）负责在本辖区落实医疗器械生产质量管理规范、医疗器械生产企业分类分级监督管理和风险管理等工作。</w:t>
      </w:r>
    </w:p>
    <w:p w14:paraId="40F74CE0">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（三）负责制定和实施本辖区内医疗器械生产企业年度监督计划，在本辖区内组织开展医疗器械生产企业飞行检查及其他监督检查工作。</w:t>
      </w:r>
    </w:p>
    <w:p w14:paraId="6A4D16CC">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第六条 北京市医疗器械技术审评中心（以下简称市器审中心）负责本市医疗器械生产质量管理规范检查员的管理；负责组织实施医疗器械飞行检查；负责按照医疗器械生产质量管理规范要求组织开展《许可证》生产地址非文字性变更涉及的现场检查工作。</w:t>
      </w:r>
    </w:p>
    <w:p w14:paraId="2A707FC1">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第七条 北京市医疗器械生产监督检查人员（以下简称监督检查人员）是指具有行政执法资格，在本市从事涉及医疗器械生产许可核查或者监督检查的人员。监督检查人员应当熟悉和了解国家有关法律、法规、规章和规定以及相关的专业知识，严格遵守检查纪律，认真履行检查职责，公正文明执法，自觉接受监督，对检查中知晓的企业试验数据和技术秘密负有保密义务。</w:t>
      </w:r>
    </w:p>
    <w:p w14:paraId="38E1DB51">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第三章 生产许可和备案管理</w:t>
      </w:r>
    </w:p>
    <w:p w14:paraId="4BA781D9">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第八条 本市各级食品药品监督管理部门开展医疗器械生产许可和备案管理，应严格按照《医疗器械监督管理条例》（国务院令第650号）和《医疗器械生产监督管理办法》（国家食品药品监督管理总局令第7号）等法规开展相关工作。</w:t>
      </w:r>
    </w:p>
    <w:p w14:paraId="742D5059">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第九条 本市各级食品药品监督管理部门应当自医疗器械许可申请受理之日起30个工作日内对申请资料进行审核，并按照医疗器械生产质量管理规范及其配套附录的要求开展现场检查；对于生产地址非文字性变更的，各区局、各直属分局应当自医疗器械许可申请受理之日起2个工作日内将申请资料移送市器审中心进行审核，市器审中心应当按照医疗器械生产质量管理规范及其配套附录的要求，在22个工作日内完成现场检查并将结果反馈给相关区局或直属分局。</w:t>
      </w:r>
    </w:p>
    <w:p w14:paraId="09706377">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第十条 生产许可现场核查结论分为“通过核查”、“未通过核查”、“整改后复查”三种情况。</w:t>
      </w:r>
    </w:p>
    <w:p w14:paraId="37A48CE5">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生产许可现场核查中未发现生产企业有不符合项目的，核查结论为“通过核查”。生产许可现场核查中发现生产企业关键项目不符合要求的，或虽然仅有一般项目不符合要求，但可能对产品质量产生直接影响的，核查结论为“未通过核查”。生产许可现场核查中发现生产企业仅存在一般项目不符合要求，且不对产品质量产生直接影响的，核查结论为“整改后复查”。生产企业应当在30日内完成整改并向原审查部门一次性提交整改报告，经审查全部项目符合要求的，核查结论为“通过核查”，对于规定时限内未能提交整改报告或复查仍存在不符合项目的，核查结论为“未通过核查”。</w:t>
      </w:r>
    </w:p>
    <w:p w14:paraId="3EBDFDAA">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第十一条 现场核查应当根据情况，避免重复核查。医疗器械生产企业办理《医疗器械生产许可证》延续时，不需要通过现场核实的，原则上不进行现场核查。现场核查时间一般为1至3天。</w:t>
      </w:r>
    </w:p>
    <w:p w14:paraId="19B93FBF">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第四章 生产质量管理</w:t>
      </w:r>
    </w:p>
    <w:p w14:paraId="72CF45D2">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第十二条 本市各医疗器械生产企业（以下简称生产企业），应严格按照有关法律、法规、规定、强制性标准及经注册或备案的产品技术要求开展生产活动，保证质量管理体系按照医疗器械生产质量管理规范要求有效运行，确保上市医疗器械产品的安全、有效。</w:t>
      </w:r>
    </w:p>
    <w:p w14:paraId="14B6756A">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第十三条 生产企业应当建立并保存证明医疗器械产品符合安全性、有效性基本要求的资料。</w:t>
      </w:r>
    </w:p>
    <w:p w14:paraId="36C31B2E">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第十四条 生产企业应当开展医疗器械法律、法规、规章、标准等知识培训，并建立培训档案。生产岗位操作人员应当具有相应的理论知识和实际操作技能。</w:t>
      </w:r>
    </w:p>
    <w:p w14:paraId="75F68BF9">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第十五条 生产企业应当定期按照医疗器械生产质量管理规范的要求对质量管理体系情况进行全面自查，并至少于每年年底向所在辖区区局或直属分局提交年度自查报告。</w:t>
      </w:r>
    </w:p>
    <w:p w14:paraId="0E64CE9D">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第十六条 生产企业基本情况发生变化或者发生重大事项的，应当按照有关要求向所在辖区区局或直属分局进行报告；不再符合医疗器械质量管理体系要求的，生产企业应当立即采取整改措施；可能影响医疗器械安全、有效的，生产企业应当立即停止生产活动。</w:t>
      </w:r>
    </w:p>
    <w:p w14:paraId="4C5719F4">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第十七条 生产企业发现其生产的医疗器械存在安全隐患，可能对人体健康和生命安全造成伤害的，应当立即停止生产活动，按照国家食品药品监督管理总局关于产品召回的有关要求进行处理，并将医疗器械召回和处理情况向所在辖区食品药品监督管理部门和卫生计生主管部门报告。</w:t>
      </w:r>
    </w:p>
    <w:p w14:paraId="448B72F7">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第十八条 医疗器械产品连续停产一年以上且无同类产品在产的，重新生产时，生产企业应当提前书面报告所在辖区食品药品监督管理部门，经核查符合要求后方可恢复生产。</w:t>
      </w:r>
    </w:p>
    <w:p w14:paraId="34C658F4">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第十九条 生产企业应积极配合各级食品药品监督管理部门的监督检查工作，为检查人员提供真实、有效的监督检查材料和场地；在监督检查工作结束后，应对检查中发现的问题进行认真整改，并及时将整改情况报送辖区食品药品监督管理部门。</w:t>
      </w:r>
    </w:p>
    <w:p w14:paraId="384F5FB5">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第二十条 生产企业不得无故拒绝接受检查，不得欺瞒检查人员，不得弄虚作假。同时，应对检查人员的监督检查过程实施监督，如发现检查人员在监督检查活动中存在违法违纪行为，应及时向有关部门反映。</w:t>
      </w:r>
    </w:p>
    <w:p w14:paraId="58177F24">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第五章 监督检查的实施</w:t>
      </w:r>
    </w:p>
    <w:p w14:paraId="1875607F">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第二十一条 本市各级食品药品监督管理部门对本市医疗器械生产企业开展的涉及行政许可和日常监管的监督检查可以采取全项目检查、飞行检查、日常检查、跟踪检查形式。监督检查时，应参照国家食品药品监督管理总局和市局生产企业现场监督检查工作指导文件进行，并可采取现场检查或书面检查的方式开展监督检查。</w:t>
      </w:r>
    </w:p>
    <w:p w14:paraId="6A03A87F">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第二十二条 实施现场检查前，应针对不同生产企业情况、问题和产品特点，制定检查方案，确定检查内容。实施现场检查时，监督检查人员不应少于2人。</w:t>
      </w:r>
    </w:p>
    <w:p w14:paraId="29641177">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第二十三条 对于在监督检查中发现生产企业存在的问题，监督检查人员应及时与生产企业进行确认，同时告知企业整改要求，并督促有关生产企业开展整改，必要时可以对产品进行抽样检验。在接到生产企业整改报告后，监督检查人员应及时对生产企业的整改情况进行核实，必要时可进行现场检查。</w:t>
      </w:r>
    </w:p>
    <w:p w14:paraId="7EFEC955">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对于现场检查中发现生产企业存在涉嫌违法违规行为，或因生产企业自身原因导致现场检查无法正常开展的，监督检查人员应当终止检查，并及时采取相应措施进行调查处理；对于部分生产工序由其他生产企业完成的，检查组可视情况对相关企业进行延伸检查。</w:t>
      </w:r>
    </w:p>
    <w:p w14:paraId="0F7ED08C">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第二十四条 对于在抽样检验中发现的不符合标准规定的产品，相关区局和直属分局应按照有关法规文件对涉及的生产企业进行调查处理，要求生产企业查明原因，并监督企业完成整改。</w:t>
      </w:r>
    </w:p>
    <w:p w14:paraId="0F133858">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第二十五条 针对不符合标准规定的产品，各区局、各直属分局应就生产企业的召回情况进行监督，若生产企业未组织召回，相关区局和直属分局应责令有关生产企业实施召回。</w:t>
      </w:r>
    </w:p>
    <w:p w14:paraId="6F654542">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第二十六条 各区局、各直属分局应根据辖区生产企业状况，及时掌握本辖区内生产企业的相关信息，了解生产企业生产情况，并按照有关要求建立生产许可和备案档案，并至少将生产企业产品注册证及附件、委托生产、监督检查、抽查检验、不良事件监测、产品召回、不良行为记录、投诉举报和处罚等信息纳入监管档案管理。</w:t>
      </w:r>
    </w:p>
    <w:p w14:paraId="1B1EE526">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第二十七条 市局应根据国家食品药品监督管理总局发布的重点监管医疗器械产品目录，结合本市医疗器械监管实际，调整和发布北京市重点监管医疗器械产品目录。</w:t>
      </w:r>
    </w:p>
    <w:p w14:paraId="0B499323">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各区局、各直属分局应对生产国家和北京市重点监管医疗器械目录中产品的企业，以及在医疗器械生产企业分类分级监督管理中产品风险或质量管理体系风险较高的企业加强监督检查。</w:t>
      </w:r>
    </w:p>
    <w:p w14:paraId="209E5F43">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第二十八条 对于监督检查中发现生产企业存在以下问题，市局可在官方网站和有关媒体对其进行公示：</w:t>
      </w:r>
    </w:p>
    <w:p w14:paraId="76B953FF">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（一）存在严重不符合医疗器械生产质量管理规范要求且不能按照要求完成整改的；</w:t>
      </w:r>
    </w:p>
    <w:p w14:paraId="3ED8427E">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（二）不配合食品药品监管部门检查的；</w:t>
      </w:r>
    </w:p>
    <w:p w14:paraId="097BA222">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（三）因违反法规受到处罚的；</w:t>
      </w:r>
    </w:p>
    <w:p w14:paraId="6707BB54">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（四）产品抽验不合格的；</w:t>
      </w:r>
    </w:p>
    <w:p w14:paraId="2EAA8293">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（五）需要进行公示的其他情形。</w:t>
      </w:r>
    </w:p>
    <w:p w14:paraId="5E5FFAF2">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第二十九条 对于不具备原生产许可条件或者与备案信息不符，且无法取得联系的生产企业，市局在将相关情况进行公示后，依法注销其《医疗器械生产许可证》或者在第一类医疗器械生产备案信息中予以标注，并向社会公告。</w:t>
      </w:r>
    </w:p>
    <w:p w14:paraId="232B02F0">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第三十条 各区局、各直属分局应分别于每年6月10日和12月10日前将本行政区域内生产企业监督管理情况报送市局。监督管理情况应至少包含以下内容：</w:t>
      </w:r>
    </w:p>
    <w:p w14:paraId="441C6FAE">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（一）监督管理工作的基本情况、主要措施及取得的成效；</w:t>
      </w:r>
    </w:p>
    <w:p w14:paraId="11F52C6C">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（二）监督管理工作中发现的主要问题、重大问题及处理情况；</w:t>
      </w:r>
    </w:p>
    <w:p w14:paraId="05B5E648">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（三）《重点监管医疗器械产品情况表》（见附件1）；</w:t>
      </w:r>
    </w:p>
    <w:p w14:paraId="2E5010BB">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（四）《医疗器械生产企业监督检查情况数据表》（见附件2）；</w:t>
      </w:r>
    </w:p>
    <w:p w14:paraId="509E8EBB">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（五）《医疗器械生产企业监督检查情况汇总表》（见附件3）；</w:t>
      </w:r>
    </w:p>
    <w:p w14:paraId="6DD669A2">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（六）下一年度医疗器械生产企业监督管理工作计划（仅在每年12月10日前上报）。</w:t>
      </w:r>
    </w:p>
    <w:p w14:paraId="559F538D">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市局应及时汇总本市医疗器械生产企业监督管理情况，并报送国家食品药品监督管理总局。</w:t>
      </w:r>
    </w:p>
    <w:p w14:paraId="5C55310C">
      <w:pPr>
        <w:widowControl/>
        <w:shd w:val="clear" w:color="auto" w:fill="FFFFFF"/>
        <w:spacing w:line="390" w:lineRule="atLeast"/>
        <w:jc w:val="center"/>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第六章 附 则</w:t>
      </w:r>
    </w:p>
    <w:p w14:paraId="4B47779E">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第三十一条 本办法由北京市食品药品监督管理局负责解释。</w:t>
      </w:r>
    </w:p>
    <w:p w14:paraId="0FC4D592">
      <w:pPr>
        <w:widowControl/>
        <w:shd w:val="clear" w:color="auto" w:fill="FFFFFF"/>
        <w:spacing w:line="390" w:lineRule="atLeast"/>
        <w:ind w:firstLine="621"/>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第三十二条 本办法自2016年12月1日起施行。《北京市药品监督管理局关于发布实施〈北京市医疗器械生产企业日常监督管理实施细则〉的通知》（京药监械〔2008〕19号）、《北京市药品监督管理局关于实施&lt;北京市《医疗器械生产企业许可证》管理暂行规定&gt;的通知》（京药监发〔2005〕3号）同时废止。</w:t>
      </w:r>
    </w:p>
    <w:p w14:paraId="0D420E78">
      <w:pPr>
        <w:widowControl/>
        <w:shd w:val="clear" w:color="auto" w:fill="FFFFFF"/>
        <w:spacing w:line="390" w:lineRule="atLeast"/>
        <w:ind w:firstLine="621"/>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附件：1.重点监管医疗器械产品情况表</w:t>
      </w:r>
    </w:p>
    <w:p w14:paraId="3A31CF8F">
      <w:pPr>
        <w:widowControl/>
        <w:shd w:val="clear" w:color="auto" w:fill="FFFFFF"/>
        <w:spacing w:line="390" w:lineRule="atLeast"/>
        <w:ind w:firstLine="155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2.医疗器械生产企业监督检查情况数据表</w:t>
      </w:r>
    </w:p>
    <w:p w14:paraId="23F4831B">
      <w:pPr>
        <w:widowControl/>
        <w:shd w:val="clear" w:color="auto" w:fill="FFFFFF"/>
        <w:spacing w:line="390" w:lineRule="atLeast"/>
        <w:ind w:firstLine="1554"/>
        <w:rPr>
          <w:rFonts w:hint="eastAsia" w:ascii="仿宋_GB2312" w:hAnsi="宋体" w:eastAsia="仿宋_GB2312" w:cs="宋体"/>
          <w:color w:val="666666"/>
          <w:kern w:val="0"/>
          <w:szCs w:val="21"/>
        </w:rPr>
      </w:pPr>
      <w:r>
        <w:rPr>
          <w:rFonts w:hint="eastAsia" w:ascii="微软雅黑" w:hAnsi="微软雅黑" w:eastAsia="微软雅黑" w:cs="宋体"/>
          <w:color w:val="666666"/>
          <w:kern w:val="0"/>
          <w:szCs w:val="21"/>
        </w:rPr>
        <w:t>3.医疗器械生产企业监督检查情况汇总表</w:t>
      </w:r>
    </w:p>
    <w:p w14:paraId="0092C0FD">
      <w:pPr>
        <w:widowControl/>
        <w:shd w:val="clear" w:color="auto" w:fill="FFFFFF"/>
        <w:spacing w:line="390" w:lineRule="atLeast"/>
        <w:rPr>
          <w:rFonts w:ascii="微软雅黑" w:hAnsi="微软雅黑" w:eastAsia="微软雅黑" w:cs="宋体"/>
          <w:color w:val="666666"/>
          <w:kern w:val="0"/>
          <w:szCs w:val="21"/>
        </w:rPr>
        <w:sectPr>
          <w:pgSz w:w="11906" w:h="16838"/>
          <w:pgMar w:top="720" w:right="720" w:bottom="720" w:left="1440" w:header="851" w:footer="992" w:gutter="0"/>
          <w:cols w:space="425" w:num="1"/>
          <w:docGrid w:type="lines" w:linePitch="312" w:charSpace="0"/>
        </w:sectPr>
      </w:pPr>
    </w:p>
    <w:p w14:paraId="76567AB2">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《北京市医疗器械生产监督管理办法（暂行）》附件1</w:t>
      </w:r>
    </w:p>
    <w:p w14:paraId="6EAE0156">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重点监管医疗器械产品情况表</w:t>
      </w:r>
    </w:p>
    <w:p w14:paraId="2476380E">
      <w:pPr>
        <w:widowControl/>
        <w:shd w:val="clear" w:color="auto" w:fill="FFFFFF"/>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填报单位（盖章）：       填报人：    填报日期：</w:t>
      </w:r>
    </w:p>
    <w:tbl>
      <w:tblPr>
        <w:tblStyle w:val="2"/>
        <w:tblW w:w="0" w:type="auto"/>
        <w:tblInd w:w="0" w:type="dxa"/>
        <w:tblLayout w:type="autofit"/>
        <w:tblCellMar>
          <w:top w:w="0" w:type="dxa"/>
          <w:left w:w="0" w:type="dxa"/>
          <w:bottom w:w="0" w:type="dxa"/>
          <w:right w:w="0" w:type="dxa"/>
        </w:tblCellMar>
      </w:tblPr>
      <w:tblGrid>
        <w:gridCol w:w="622"/>
        <w:gridCol w:w="1452"/>
        <w:gridCol w:w="1570"/>
        <w:gridCol w:w="1391"/>
        <w:gridCol w:w="1133"/>
        <w:gridCol w:w="1420"/>
        <w:gridCol w:w="1084"/>
        <w:gridCol w:w="1084"/>
      </w:tblGrid>
      <w:tr w14:paraId="4F64CB75">
        <w:tblPrEx>
          <w:tblCellMar>
            <w:top w:w="0" w:type="dxa"/>
            <w:left w:w="0" w:type="dxa"/>
            <w:bottom w:w="0" w:type="dxa"/>
            <w:right w:w="0" w:type="dxa"/>
          </w:tblCellMar>
        </w:tblPrEx>
        <w:trPr>
          <w:trHeight w:val="503" w:hRule="atLeast"/>
        </w:trPr>
        <w:tc>
          <w:tcPr>
            <w:tcW w:w="775" w:type="dxa"/>
            <w:tcBorders>
              <w:top w:val="single" w:color="000000" w:sz="8" w:space="0"/>
              <w:left w:val="single" w:color="000000" w:sz="8" w:space="0"/>
              <w:bottom w:val="single" w:color="000000" w:sz="8" w:space="0"/>
              <w:right w:val="single" w:color="000000" w:sz="8" w:space="0"/>
            </w:tcBorders>
            <w:vAlign w:val="center"/>
          </w:tcPr>
          <w:p w14:paraId="665135A5">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序号</w:t>
            </w:r>
          </w:p>
        </w:tc>
        <w:tc>
          <w:tcPr>
            <w:tcW w:w="1924" w:type="dxa"/>
            <w:tcBorders>
              <w:top w:val="single" w:color="000000" w:sz="8" w:space="0"/>
              <w:left w:val="single" w:color="000000" w:sz="8" w:space="0"/>
              <w:bottom w:val="single" w:color="000000" w:sz="8" w:space="0"/>
              <w:right w:val="single" w:color="000000" w:sz="8" w:space="0"/>
            </w:tcBorders>
            <w:vAlign w:val="center"/>
          </w:tcPr>
          <w:p w14:paraId="5483DC7F">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产品名称</w:t>
            </w:r>
          </w:p>
        </w:tc>
        <w:tc>
          <w:tcPr>
            <w:tcW w:w="2087" w:type="dxa"/>
            <w:tcBorders>
              <w:top w:val="single" w:color="000000" w:sz="8" w:space="0"/>
              <w:left w:val="single" w:color="000000" w:sz="8" w:space="0"/>
              <w:bottom w:val="single" w:color="000000" w:sz="8" w:space="0"/>
              <w:right w:val="single" w:color="000000" w:sz="8" w:space="0"/>
            </w:tcBorders>
            <w:vAlign w:val="center"/>
          </w:tcPr>
          <w:p w14:paraId="61AEE101">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注册证号</w:t>
            </w:r>
          </w:p>
        </w:tc>
        <w:tc>
          <w:tcPr>
            <w:tcW w:w="1839" w:type="dxa"/>
            <w:tcBorders>
              <w:top w:val="single" w:color="000000" w:sz="8" w:space="0"/>
              <w:left w:val="single" w:color="000000" w:sz="8" w:space="0"/>
              <w:bottom w:val="single" w:color="000000" w:sz="8" w:space="0"/>
              <w:right w:val="single" w:color="000000" w:sz="8" w:space="0"/>
            </w:tcBorders>
            <w:vAlign w:val="center"/>
          </w:tcPr>
          <w:p w14:paraId="0CFAE0A6">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注册证有效期至</w:t>
            </w:r>
          </w:p>
        </w:tc>
        <w:tc>
          <w:tcPr>
            <w:tcW w:w="1440" w:type="dxa"/>
            <w:tcBorders>
              <w:top w:val="single" w:color="000000" w:sz="8" w:space="0"/>
              <w:left w:val="single" w:color="000000" w:sz="8" w:space="0"/>
              <w:bottom w:val="single" w:color="000000" w:sz="8" w:space="0"/>
              <w:right w:val="single" w:color="000000" w:sz="8" w:space="0"/>
            </w:tcBorders>
            <w:vAlign w:val="center"/>
          </w:tcPr>
          <w:p w14:paraId="0F88E865">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重点类别</w:t>
            </w:r>
          </w:p>
          <w:p w14:paraId="124824FD">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(国重/市重)</w:t>
            </w:r>
          </w:p>
        </w:tc>
        <w:tc>
          <w:tcPr>
            <w:tcW w:w="1879" w:type="dxa"/>
            <w:tcBorders>
              <w:top w:val="single" w:color="000000" w:sz="8" w:space="0"/>
              <w:left w:val="single" w:color="000000" w:sz="8" w:space="0"/>
              <w:bottom w:val="single" w:color="000000" w:sz="8" w:space="0"/>
              <w:right w:val="single" w:color="000000" w:sz="8" w:space="0"/>
            </w:tcBorders>
            <w:vAlign w:val="center"/>
          </w:tcPr>
          <w:p w14:paraId="74BFBD85">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企业名称</w:t>
            </w:r>
          </w:p>
        </w:tc>
        <w:tc>
          <w:tcPr>
            <w:tcW w:w="1414" w:type="dxa"/>
            <w:tcBorders>
              <w:top w:val="single" w:color="000000" w:sz="8" w:space="0"/>
              <w:left w:val="single" w:color="000000" w:sz="8" w:space="0"/>
              <w:bottom w:val="single" w:color="000000" w:sz="8" w:space="0"/>
              <w:right w:val="single" w:color="000000" w:sz="8" w:space="0"/>
            </w:tcBorders>
            <w:vAlign w:val="center"/>
          </w:tcPr>
          <w:p w14:paraId="7AD69FAF">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许可证编号</w:t>
            </w:r>
          </w:p>
        </w:tc>
        <w:tc>
          <w:tcPr>
            <w:tcW w:w="1413" w:type="dxa"/>
            <w:tcBorders>
              <w:top w:val="single" w:color="000000" w:sz="8" w:space="0"/>
              <w:left w:val="single" w:color="000000" w:sz="8" w:space="0"/>
              <w:bottom w:val="single" w:color="000000" w:sz="8" w:space="0"/>
              <w:right w:val="single" w:color="000000" w:sz="8" w:space="0"/>
            </w:tcBorders>
            <w:vAlign w:val="center"/>
          </w:tcPr>
          <w:p w14:paraId="16B8ECE5">
            <w:pPr>
              <w:widowControl/>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备注</w:t>
            </w:r>
          </w:p>
        </w:tc>
      </w:tr>
      <w:tr w14:paraId="39385E86">
        <w:tblPrEx>
          <w:tblCellMar>
            <w:top w:w="0" w:type="dxa"/>
            <w:left w:w="0" w:type="dxa"/>
            <w:bottom w:w="0" w:type="dxa"/>
            <w:right w:w="0" w:type="dxa"/>
          </w:tblCellMar>
        </w:tblPrEx>
        <w:trPr>
          <w:trHeight w:val="503" w:hRule="atLeast"/>
        </w:trPr>
        <w:tc>
          <w:tcPr>
            <w:tcW w:w="775" w:type="dxa"/>
            <w:tcBorders>
              <w:top w:val="single" w:color="000000" w:sz="8" w:space="0"/>
              <w:left w:val="single" w:color="000000" w:sz="8" w:space="0"/>
              <w:bottom w:val="single" w:color="000000" w:sz="8" w:space="0"/>
              <w:right w:val="single" w:color="000000" w:sz="8" w:space="0"/>
            </w:tcBorders>
            <w:vAlign w:val="center"/>
          </w:tcPr>
          <w:p w14:paraId="68DE1F2B">
            <w:pPr>
              <w:widowControl/>
              <w:jc w:val="left"/>
              <w:rPr>
                <w:rFonts w:hint="eastAsia" w:ascii="宋体" w:hAnsi="宋体" w:eastAsia="宋体" w:cs="宋体"/>
                <w:color w:val="666666"/>
                <w:kern w:val="0"/>
                <w:szCs w:val="21"/>
              </w:rPr>
            </w:pPr>
          </w:p>
        </w:tc>
        <w:tc>
          <w:tcPr>
            <w:tcW w:w="1924" w:type="dxa"/>
            <w:tcBorders>
              <w:top w:val="single" w:color="000000" w:sz="8" w:space="0"/>
              <w:left w:val="single" w:color="000000" w:sz="8" w:space="0"/>
              <w:bottom w:val="single" w:color="000000" w:sz="8" w:space="0"/>
              <w:right w:val="single" w:color="000000" w:sz="8" w:space="0"/>
            </w:tcBorders>
            <w:vAlign w:val="center"/>
          </w:tcPr>
          <w:p w14:paraId="2C5EA264">
            <w:pPr>
              <w:widowControl/>
              <w:jc w:val="left"/>
              <w:rPr>
                <w:rFonts w:ascii="Times New Roman" w:hAnsi="Times New Roman" w:eastAsia="Times New Roman" w:cs="Times New Roman"/>
                <w:kern w:val="0"/>
                <w:sz w:val="20"/>
                <w:szCs w:val="20"/>
              </w:rPr>
            </w:pPr>
          </w:p>
        </w:tc>
        <w:tc>
          <w:tcPr>
            <w:tcW w:w="2087" w:type="dxa"/>
            <w:tcBorders>
              <w:top w:val="single" w:color="000000" w:sz="8" w:space="0"/>
              <w:left w:val="single" w:color="000000" w:sz="8" w:space="0"/>
              <w:bottom w:val="single" w:color="000000" w:sz="8" w:space="0"/>
              <w:right w:val="single" w:color="000000" w:sz="8" w:space="0"/>
            </w:tcBorders>
            <w:vAlign w:val="center"/>
          </w:tcPr>
          <w:p w14:paraId="4588B423">
            <w:pPr>
              <w:widowControl/>
              <w:jc w:val="left"/>
              <w:rPr>
                <w:rFonts w:ascii="Times New Roman" w:hAnsi="Times New Roman" w:eastAsia="Times New Roman" w:cs="Times New Roman"/>
                <w:kern w:val="0"/>
                <w:sz w:val="20"/>
                <w:szCs w:val="20"/>
              </w:rPr>
            </w:pPr>
          </w:p>
        </w:tc>
        <w:tc>
          <w:tcPr>
            <w:tcW w:w="1839" w:type="dxa"/>
            <w:tcBorders>
              <w:top w:val="single" w:color="000000" w:sz="8" w:space="0"/>
              <w:left w:val="single" w:color="000000" w:sz="8" w:space="0"/>
              <w:bottom w:val="single" w:color="000000" w:sz="8" w:space="0"/>
              <w:right w:val="single" w:color="000000" w:sz="8" w:space="0"/>
            </w:tcBorders>
            <w:vAlign w:val="center"/>
          </w:tcPr>
          <w:p w14:paraId="28738C71">
            <w:pPr>
              <w:widowControl/>
              <w:jc w:val="left"/>
              <w:rPr>
                <w:rFonts w:ascii="Times New Roman" w:hAnsi="Times New Roman" w:eastAsia="Times New Roman" w:cs="Times New Roman"/>
                <w:kern w:val="0"/>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14:paraId="73DF89D6">
            <w:pPr>
              <w:widowControl/>
              <w:jc w:val="left"/>
              <w:rPr>
                <w:rFonts w:ascii="Times New Roman" w:hAnsi="Times New Roman" w:eastAsia="Times New Roman" w:cs="Times New Roman"/>
                <w:kern w:val="0"/>
                <w:sz w:val="20"/>
                <w:szCs w:val="20"/>
              </w:rPr>
            </w:pPr>
          </w:p>
        </w:tc>
        <w:tc>
          <w:tcPr>
            <w:tcW w:w="1879" w:type="dxa"/>
            <w:tcBorders>
              <w:top w:val="single" w:color="000000" w:sz="8" w:space="0"/>
              <w:left w:val="single" w:color="000000" w:sz="8" w:space="0"/>
              <w:bottom w:val="single" w:color="000000" w:sz="8" w:space="0"/>
              <w:right w:val="single" w:color="000000" w:sz="8" w:space="0"/>
            </w:tcBorders>
            <w:vAlign w:val="center"/>
          </w:tcPr>
          <w:p w14:paraId="61B7DF2F">
            <w:pPr>
              <w:widowControl/>
              <w:jc w:val="left"/>
              <w:rPr>
                <w:rFonts w:ascii="Times New Roman" w:hAnsi="Times New Roman" w:eastAsia="Times New Roman" w:cs="Times New Roman"/>
                <w:kern w:val="0"/>
                <w:sz w:val="20"/>
                <w:szCs w:val="20"/>
              </w:rPr>
            </w:pPr>
          </w:p>
        </w:tc>
        <w:tc>
          <w:tcPr>
            <w:tcW w:w="1414" w:type="dxa"/>
            <w:tcBorders>
              <w:top w:val="single" w:color="000000" w:sz="8" w:space="0"/>
              <w:left w:val="single" w:color="000000" w:sz="8" w:space="0"/>
              <w:bottom w:val="single" w:color="000000" w:sz="8" w:space="0"/>
              <w:right w:val="single" w:color="000000" w:sz="8" w:space="0"/>
            </w:tcBorders>
            <w:vAlign w:val="center"/>
          </w:tcPr>
          <w:p w14:paraId="65FA056F">
            <w:pPr>
              <w:widowControl/>
              <w:jc w:val="left"/>
              <w:rPr>
                <w:rFonts w:ascii="Times New Roman" w:hAnsi="Times New Roman" w:eastAsia="Times New Roman" w:cs="Times New Roman"/>
                <w:kern w:val="0"/>
                <w:sz w:val="20"/>
                <w:szCs w:val="20"/>
              </w:rPr>
            </w:pPr>
          </w:p>
        </w:tc>
        <w:tc>
          <w:tcPr>
            <w:tcW w:w="1413" w:type="dxa"/>
            <w:tcBorders>
              <w:top w:val="single" w:color="000000" w:sz="8" w:space="0"/>
              <w:left w:val="single" w:color="000000" w:sz="8" w:space="0"/>
              <w:bottom w:val="single" w:color="000000" w:sz="8" w:space="0"/>
              <w:right w:val="single" w:color="000000" w:sz="8" w:space="0"/>
            </w:tcBorders>
            <w:vAlign w:val="center"/>
          </w:tcPr>
          <w:p w14:paraId="43AF5ABA">
            <w:pPr>
              <w:widowControl/>
              <w:jc w:val="left"/>
              <w:rPr>
                <w:rFonts w:ascii="Times New Roman" w:hAnsi="Times New Roman" w:eastAsia="Times New Roman" w:cs="Times New Roman"/>
                <w:kern w:val="0"/>
                <w:sz w:val="20"/>
                <w:szCs w:val="20"/>
              </w:rPr>
            </w:pPr>
          </w:p>
        </w:tc>
      </w:tr>
      <w:tr w14:paraId="1406BD2E">
        <w:tblPrEx>
          <w:tblCellMar>
            <w:top w:w="0" w:type="dxa"/>
            <w:left w:w="0" w:type="dxa"/>
            <w:bottom w:w="0" w:type="dxa"/>
            <w:right w:w="0" w:type="dxa"/>
          </w:tblCellMar>
        </w:tblPrEx>
        <w:trPr>
          <w:trHeight w:val="503" w:hRule="atLeast"/>
        </w:trPr>
        <w:tc>
          <w:tcPr>
            <w:tcW w:w="775" w:type="dxa"/>
            <w:tcBorders>
              <w:top w:val="single" w:color="000000" w:sz="8" w:space="0"/>
              <w:left w:val="single" w:color="000000" w:sz="8" w:space="0"/>
              <w:bottom w:val="single" w:color="000000" w:sz="8" w:space="0"/>
              <w:right w:val="single" w:color="000000" w:sz="8" w:space="0"/>
            </w:tcBorders>
            <w:vAlign w:val="center"/>
          </w:tcPr>
          <w:p w14:paraId="428F0310">
            <w:pPr>
              <w:widowControl/>
              <w:jc w:val="left"/>
              <w:rPr>
                <w:rFonts w:ascii="Times New Roman" w:hAnsi="Times New Roman" w:eastAsia="Times New Roman" w:cs="Times New Roman"/>
                <w:kern w:val="0"/>
                <w:sz w:val="20"/>
                <w:szCs w:val="20"/>
              </w:rPr>
            </w:pPr>
          </w:p>
        </w:tc>
        <w:tc>
          <w:tcPr>
            <w:tcW w:w="1924" w:type="dxa"/>
            <w:tcBorders>
              <w:top w:val="single" w:color="000000" w:sz="8" w:space="0"/>
              <w:left w:val="single" w:color="000000" w:sz="8" w:space="0"/>
              <w:bottom w:val="single" w:color="000000" w:sz="8" w:space="0"/>
              <w:right w:val="single" w:color="000000" w:sz="8" w:space="0"/>
            </w:tcBorders>
            <w:vAlign w:val="center"/>
          </w:tcPr>
          <w:p w14:paraId="03754220">
            <w:pPr>
              <w:widowControl/>
              <w:jc w:val="left"/>
              <w:rPr>
                <w:rFonts w:ascii="Times New Roman" w:hAnsi="Times New Roman" w:eastAsia="Times New Roman" w:cs="Times New Roman"/>
                <w:kern w:val="0"/>
                <w:sz w:val="20"/>
                <w:szCs w:val="20"/>
              </w:rPr>
            </w:pPr>
          </w:p>
        </w:tc>
        <w:tc>
          <w:tcPr>
            <w:tcW w:w="2087" w:type="dxa"/>
            <w:tcBorders>
              <w:top w:val="single" w:color="000000" w:sz="8" w:space="0"/>
              <w:left w:val="single" w:color="000000" w:sz="8" w:space="0"/>
              <w:bottom w:val="single" w:color="000000" w:sz="8" w:space="0"/>
              <w:right w:val="single" w:color="000000" w:sz="8" w:space="0"/>
            </w:tcBorders>
            <w:vAlign w:val="center"/>
          </w:tcPr>
          <w:p w14:paraId="447679C6">
            <w:pPr>
              <w:widowControl/>
              <w:jc w:val="left"/>
              <w:rPr>
                <w:rFonts w:ascii="Times New Roman" w:hAnsi="Times New Roman" w:eastAsia="Times New Roman" w:cs="Times New Roman"/>
                <w:kern w:val="0"/>
                <w:sz w:val="20"/>
                <w:szCs w:val="20"/>
              </w:rPr>
            </w:pPr>
          </w:p>
        </w:tc>
        <w:tc>
          <w:tcPr>
            <w:tcW w:w="1839" w:type="dxa"/>
            <w:tcBorders>
              <w:top w:val="single" w:color="000000" w:sz="8" w:space="0"/>
              <w:left w:val="single" w:color="000000" w:sz="8" w:space="0"/>
              <w:bottom w:val="single" w:color="000000" w:sz="8" w:space="0"/>
              <w:right w:val="single" w:color="000000" w:sz="8" w:space="0"/>
            </w:tcBorders>
            <w:vAlign w:val="center"/>
          </w:tcPr>
          <w:p w14:paraId="102A8AF5">
            <w:pPr>
              <w:widowControl/>
              <w:jc w:val="left"/>
              <w:rPr>
                <w:rFonts w:ascii="Times New Roman" w:hAnsi="Times New Roman" w:eastAsia="Times New Roman" w:cs="Times New Roman"/>
                <w:kern w:val="0"/>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14:paraId="4B218D4E">
            <w:pPr>
              <w:widowControl/>
              <w:jc w:val="left"/>
              <w:rPr>
                <w:rFonts w:ascii="Times New Roman" w:hAnsi="Times New Roman" w:eastAsia="Times New Roman" w:cs="Times New Roman"/>
                <w:kern w:val="0"/>
                <w:sz w:val="20"/>
                <w:szCs w:val="20"/>
              </w:rPr>
            </w:pPr>
          </w:p>
        </w:tc>
        <w:tc>
          <w:tcPr>
            <w:tcW w:w="1879" w:type="dxa"/>
            <w:tcBorders>
              <w:top w:val="single" w:color="000000" w:sz="8" w:space="0"/>
              <w:left w:val="single" w:color="000000" w:sz="8" w:space="0"/>
              <w:bottom w:val="single" w:color="000000" w:sz="8" w:space="0"/>
              <w:right w:val="single" w:color="000000" w:sz="8" w:space="0"/>
            </w:tcBorders>
            <w:vAlign w:val="center"/>
          </w:tcPr>
          <w:p w14:paraId="6136BAEE">
            <w:pPr>
              <w:widowControl/>
              <w:jc w:val="left"/>
              <w:rPr>
                <w:rFonts w:ascii="Times New Roman" w:hAnsi="Times New Roman" w:eastAsia="Times New Roman" w:cs="Times New Roman"/>
                <w:kern w:val="0"/>
                <w:sz w:val="20"/>
                <w:szCs w:val="20"/>
              </w:rPr>
            </w:pPr>
          </w:p>
        </w:tc>
        <w:tc>
          <w:tcPr>
            <w:tcW w:w="1414" w:type="dxa"/>
            <w:tcBorders>
              <w:top w:val="single" w:color="000000" w:sz="8" w:space="0"/>
              <w:left w:val="single" w:color="000000" w:sz="8" w:space="0"/>
              <w:bottom w:val="single" w:color="000000" w:sz="8" w:space="0"/>
              <w:right w:val="single" w:color="000000" w:sz="8" w:space="0"/>
            </w:tcBorders>
            <w:vAlign w:val="center"/>
          </w:tcPr>
          <w:p w14:paraId="0BAE3540">
            <w:pPr>
              <w:widowControl/>
              <w:jc w:val="left"/>
              <w:rPr>
                <w:rFonts w:ascii="Times New Roman" w:hAnsi="Times New Roman" w:eastAsia="Times New Roman" w:cs="Times New Roman"/>
                <w:kern w:val="0"/>
                <w:sz w:val="20"/>
                <w:szCs w:val="20"/>
              </w:rPr>
            </w:pPr>
          </w:p>
        </w:tc>
        <w:tc>
          <w:tcPr>
            <w:tcW w:w="1413" w:type="dxa"/>
            <w:tcBorders>
              <w:top w:val="single" w:color="000000" w:sz="8" w:space="0"/>
              <w:left w:val="single" w:color="000000" w:sz="8" w:space="0"/>
              <w:bottom w:val="single" w:color="000000" w:sz="8" w:space="0"/>
              <w:right w:val="single" w:color="000000" w:sz="8" w:space="0"/>
            </w:tcBorders>
            <w:vAlign w:val="center"/>
          </w:tcPr>
          <w:p w14:paraId="353D843C">
            <w:pPr>
              <w:widowControl/>
              <w:jc w:val="left"/>
              <w:rPr>
                <w:rFonts w:ascii="Times New Roman" w:hAnsi="Times New Roman" w:eastAsia="Times New Roman" w:cs="Times New Roman"/>
                <w:kern w:val="0"/>
                <w:sz w:val="20"/>
                <w:szCs w:val="20"/>
              </w:rPr>
            </w:pPr>
          </w:p>
        </w:tc>
      </w:tr>
      <w:tr w14:paraId="3AE463A9">
        <w:tblPrEx>
          <w:tblCellMar>
            <w:top w:w="0" w:type="dxa"/>
            <w:left w:w="0" w:type="dxa"/>
            <w:bottom w:w="0" w:type="dxa"/>
            <w:right w:w="0" w:type="dxa"/>
          </w:tblCellMar>
        </w:tblPrEx>
        <w:trPr>
          <w:trHeight w:val="503" w:hRule="atLeast"/>
        </w:trPr>
        <w:tc>
          <w:tcPr>
            <w:tcW w:w="775" w:type="dxa"/>
            <w:tcBorders>
              <w:top w:val="single" w:color="000000" w:sz="8" w:space="0"/>
              <w:left w:val="single" w:color="000000" w:sz="8" w:space="0"/>
              <w:bottom w:val="single" w:color="000000" w:sz="8" w:space="0"/>
              <w:right w:val="single" w:color="000000" w:sz="8" w:space="0"/>
            </w:tcBorders>
            <w:vAlign w:val="center"/>
          </w:tcPr>
          <w:p w14:paraId="619436D8">
            <w:pPr>
              <w:widowControl/>
              <w:jc w:val="left"/>
              <w:rPr>
                <w:rFonts w:ascii="Times New Roman" w:hAnsi="Times New Roman" w:eastAsia="Times New Roman" w:cs="Times New Roman"/>
                <w:kern w:val="0"/>
                <w:sz w:val="20"/>
                <w:szCs w:val="20"/>
              </w:rPr>
            </w:pPr>
          </w:p>
        </w:tc>
        <w:tc>
          <w:tcPr>
            <w:tcW w:w="1924" w:type="dxa"/>
            <w:tcBorders>
              <w:top w:val="single" w:color="000000" w:sz="8" w:space="0"/>
              <w:left w:val="single" w:color="000000" w:sz="8" w:space="0"/>
              <w:bottom w:val="single" w:color="000000" w:sz="8" w:space="0"/>
              <w:right w:val="single" w:color="000000" w:sz="8" w:space="0"/>
            </w:tcBorders>
            <w:vAlign w:val="center"/>
          </w:tcPr>
          <w:p w14:paraId="0E08F1F6">
            <w:pPr>
              <w:widowControl/>
              <w:jc w:val="left"/>
              <w:rPr>
                <w:rFonts w:ascii="Times New Roman" w:hAnsi="Times New Roman" w:eastAsia="Times New Roman" w:cs="Times New Roman"/>
                <w:kern w:val="0"/>
                <w:sz w:val="20"/>
                <w:szCs w:val="20"/>
              </w:rPr>
            </w:pPr>
          </w:p>
        </w:tc>
        <w:tc>
          <w:tcPr>
            <w:tcW w:w="2087" w:type="dxa"/>
            <w:tcBorders>
              <w:top w:val="single" w:color="000000" w:sz="8" w:space="0"/>
              <w:left w:val="single" w:color="000000" w:sz="8" w:space="0"/>
              <w:bottom w:val="single" w:color="000000" w:sz="8" w:space="0"/>
              <w:right w:val="single" w:color="000000" w:sz="8" w:space="0"/>
            </w:tcBorders>
            <w:vAlign w:val="center"/>
          </w:tcPr>
          <w:p w14:paraId="083716A7">
            <w:pPr>
              <w:widowControl/>
              <w:jc w:val="left"/>
              <w:rPr>
                <w:rFonts w:ascii="Times New Roman" w:hAnsi="Times New Roman" w:eastAsia="Times New Roman" w:cs="Times New Roman"/>
                <w:kern w:val="0"/>
                <w:sz w:val="20"/>
                <w:szCs w:val="20"/>
              </w:rPr>
            </w:pPr>
          </w:p>
        </w:tc>
        <w:tc>
          <w:tcPr>
            <w:tcW w:w="1839" w:type="dxa"/>
            <w:tcBorders>
              <w:top w:val="single" w:color="000000" w:sz="8" w:space="0"/>
              <w:left w:val="single" w:color="000000" w:sz="8" w:space="0"/>
              <w:bottom w:val="single" w:color="000000" w:sz="8" w:space="0"/>
              <w:right w:val="single" w:color="000000" w:sz="8" w:space="0"/>
            </w:tcBorders>
            <w:vAlign w:val="center"/>
          </w:tcPr>
          <w:p w14:paraId="446CC58E">
            <w:pPr>
              <w:widowControl/>
              <w:jc w:val="left"/>
              <w:rPr>
                <w:rFonts w:ascii="Times New Roman" w:hAnsi="Times New Roman" w:eastAsia="Times New Roman" w:cs="Times New Roman"/>
                <w:kern w:val="0"/>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14:paraId="1BE3BDF7">
            <w:pPr>
              <w:widowControl/>
              <w:jc w:val="left"/>
              <w:rPr>
                <w:rFonts w:ascii="Times New Roman" w:hAnsi="Times New Roman" w:eastAsia="Times New Roman" w:cs="Times New Roman"/>
                <w:kern w:val="0"/>
                <w:sz w:val="20"/>
                <w:szCs w:val="20"/>
              </w:rPr>
            </w:pPr>
          </w:p>
        </w:tc>
        <w:tc>
          <w:tcPr>
            <w:tcW w:w="1879" w:type="dxa"/>
            <w:tcBorders>
              <w:top w:val="single" w:color="000000" w:sz="8" w:space="0"/>
              <w:left w:val="single" w:color="000000" w:sz="8" w:space="0"/>
              <w:bottom w:val="single" w:color="000000" w:sz="8" w:space="0"/>
              <w:right w:val="single" w:color="000000" w:sz="8" w:space="0"/>
            </w:tcBorders>
            <w:vAlign w:val="center"/>
          </w:tcPr>
          <w:p w14:paraId="0AFB7D5B">
            <w:pPr>
              <w:widowControl/>
              <w:jc w:val="left"/>
              <w:rPr>
                <w:rFonts w:ascii="Times New Roman" w:hAnsi="Times New Roman" w:eastAsia="Times New Roman" w:cs="Times New Roman"/>
                <w:kern w:val="0"/>
                <w:sz w:val="20"/>
                <w:szCs w:val="20"/>
              </w:rPr>
            </w:pPr>
          </w:p>
        </w:tc>
        <w:tc>
          <w:tcPr>
            <w:tcW w:w="1414" w:type="dxa"/>
            <w:tcBorders>
              <w:top w:val="single" w:color="000000" w:sz="8" w:space="0"/>
              <w:left w:val="single" w:color="000000" w:sz="8" w:space="0"/>
              <w:bottom w:val="single" w:color="000000" w:sz="8" w:space="0"/>
              <w:right w:val="single" w:color="000000" w:sz="8" w:space="0"/>
            </w:tcBorders>
            <w:vAlign w:val="center"/>
          </w:tcPr>
          <w:p w14:paraId="6D04D09E">
            <w:pPr>
              <w:widowControl/>
              <w:jc w:val="left"/>
              <w:rPr>
                <w:rFonts w:ascii="Times New Roman" w:hAnsi="Times New Roman" w:eastAsia="Times New Roman" w:cs="Times New Roman"/>
                <w:kern w:val="0"/>
                <w:sz w:val="20"/>
                <w:szCs w:val="20"/>
              </w:rPr>
            </w:pPr>
          </w:p>
        </w:tc>
        <w:tc>
          <w:tcPr>
            <w:tcW w:w="1413" w:type="dxa"/>
            <w:tcBorders>
              <w:top w:val="single" w:color="000000" w:sz="8" w:space="0"/>
              <w:left w:val="single" w:color="000000" w:sz="8" w:space="0"/>
              <w:bottom w:val="single" w:color="000000" w:sz="8" w:space="0"/>
              <w:right w:val="single" w:color="000000" w:sz="8" w:space="0"/>
            </w:tcBorders>
            <w:vAlign w:val="center"/>
          </w:tcPr>
          <w:p w14:paraId="6CC41EF4">
            <w:pPr>
              <w:widowControl/>
              <w:jc w:val="left"/>
              <w:rPr>
                <w:rFonts w:ascii="Times New Roman" w:hAnsi="Times New Roman" w:eastAsia="Times New Roman" w:cs="Times New Roman"/>
                <w:kern w:val="0"/>
                <w:sz w:val="20"/>
                <w:szCs w:val="20"/>
              </w:rPr>
            </w:pPr>
          </w:p>
        </w:tc>
      </w:tr>
      <w:tr w14:paraId="2815083D">
        <w:tblPrEx>
          <w:tblCellMar>
            <w:top w:w="0" w:type="dxa"/>
            <w:left w:w="0" w:type="dxa"/>
            <w:bottom w:w="0" w:type="dxa"/>
            <w:right w:w="0" w:type="dxa"/>
          </w:tblCellMar>
        </w:tblPrEx>
        <w:trPr>
          <w:trHeight w:val="503" w:hRule="atLeast"/>
        </w:trPr>
        <w:tc>
          <w:tcPr>
            <w:tcW w:w="775" w:type="dxa"/>
            <w:tcBorders>
              <w:top w:val="single" w:color="000000" w:sz="8" w:space="0"/>
              <w:left w:val="single" w:color="000000" w:sz="8" w:space="0"/>
              <w:bottom w:val="single" w:color="000000" w:sz="8" w:space="0"/>
              <w:right w:val="single" w:color="000000" w:sz="8" w:space="0"/>
            </w:tcBorders>
            <w:vAlign w:val="center"/>
          </w:tcPr>
          <w:p w14:paraId="66D02F52">
            <w:pPr>
              <w:widowControl/>
              <w:jc w:val="left"/>
              <w:rPr>
                <w:rFonts w:ascii="Times New Roman" w:hAnsi="Times New Roman" w:eastAsia="Times New Roman" w:cs="Times New Roman"/>
                <w:kern w:val="0"/>
                <w:sz w:val="20"/>
                <w:szCs w:val="20"/>
              </w:rPr>
            </w:pPr>
          </w:p>
        </w:tc>
        <w:tc>
          <w:tcPr>
            <w:tcW w:w="1924" w:type="dxa"/>
            <w:tcBorders>
              <w:top w:val="single" w:color="000000" w:sz="8" w:space="0"/>
              <w:left w:val="single" w:color="000000" w:sz="8" w:space="0"/>
              <w:bottom w:val="single" w:color="000000" w:sz="8" w:space="0"/>
              <w:right w:val="single" w:color="000000" w:sz="8" w:space="0"/>
            </w:tcBorders>
            <w:vAlign w:val="center"/>
          </w:tcPr>
          <w:p w14:paraId="5BB45054">
            <w:pPr>
              <w:widowControl/>
              <w:jc w:val="left"/>
              <w:rPr>
                <w:rFonts w:ascii="Times New Roman" w:hAnsi="Times New Roman" w:eastAsia="Times New Roman" w:cs="Times New Roman"/>
                <w:kern w:val="0"/>
                <w:sz w:val="20"/>
                <w:szCs w:val="20"/>
              </w:rPr>
            </w:pPr>
          </w:p>
        </w:tc>
        <w:tc>
          <w:tcPr>
            <w:tcW w:w="2087" w:type="dxa"/>
            <w:tcBorders>
              <w:top w:val="single" w:color="000000" w:sz="8" w:space="0"/>
              <w:left w:val="single" w:color="000000" w:sz="8" w:space="0"/>
              <w:bottom w:val="single" w:color="000000" w:sz="8" w:space="0"/>
              <w:right w:val="single" w:color="000000" w:sz="8" w:space="0"/>
            </w:tcBorders>
            <w:vAlign w:val="center"/>
          </w:tcPr>
          <w:p w14:paraId="2F7A83CD">
            <w:pPr>
              <w:widowControl/>
              <w:jc w:val="left"/>
              <w:rPr>
                <w:rFonts w:ascii="Times New Roman" w:hAnsi="Times New Roman" w:eastAsia="Times New Roman" w:cs="Times New Roman"/>
                <w:kern w:val="0"/>
                <w:sz w:val="20"/>
                <w:szCs w:val="20"/>
              </w:rPr>
            </w:pPr>
          </w:p>
        </w:tc>
        <w:tc>
          <w:tcPr>
            <w:tcW w:w="1839" w:type="dxa"/>
            <w:tcBorders>
              <w:top w:val="single" w:color="000000" w:sz="8" w:space="0"/>
              <w:left w:val="single" w:color="000000" w:sz="8" w:space="0"/>
              <w:bottom w:val="single" w:color="000000" w:sz="8" w:space="0"/>
              <w:right w:val="single" w:color="000000" w:sz="8" w:space="0"/>
            </w:tcBorders>
            <w:vAlign w:val="center"/>
          </w:tcPr>
          <w:p w14:paraId="0A1F2EC9">
            <w:pPr>
              <w:widowControl/>
              <w:jc w:val="left"/>
              <w:rPr>
                <w:rFonts w:ascii="Times New Roman" w:hAnsi="Times New Roman" w:eastAsia="Times New Roman" w:cs="Times New Roman"/>
                <w:kern w:val="0"/>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14:paraId="69528A4B">
            <w:pPr>
              <w:widowControl/>
              <w:jc w:val="left"/>
              <w:rPr>
                <w:rFonts w:ascii="Times New Roman" w:hAnsi="Times New Roman" w:eastAsia="Times New Roman" w:cs="Times New Roman"/>
                <w:kern w:val="0"/>
                <w:sz w:val="20"/>
                <w:szCs w:val="20"/>
              </w:rPr>
            </w:pPr>
          </w:p>
        </w:tc>
        <w:tc>
          <w:tcPr>
            <w:tcW w:w="1879" w:type="dxa"/>
            <w:tcBorders>
              <w:top w:val="single" w:color="000000" w:sz="8" w:space="0"/>
              <w:left w:val="single" w:color="000000" w:sz="8" w:space="0"/>
              <w:bottom w:val="single" w:color="000000" w:sz="8" w:space="0"/>
              <w:right w:val="single" w:color="000000" w:sz="8" w:space="0"/>
            </w:tcBorders>
            <w:vAlign w:val="center"/>
          </w:tcPr>
          <w:p w14:paraId="1E903EB5">
            <w:pPr>
              <w:widowControl/>
              <w:jc w:val="left"/>
              <w:rPr>
                <w:rFonts w:ascii="Times New Roman" w:hAnsi="Times New Roman" w:eastAsia="Times New Roman" w:cs="Times New Roman"/>
                <w:kern w:val="0"/>
                <w:sz w:val="20"/>
                <w:szCs w:val="20"/>
              </w:rPr>
            </w:pPr>
          </w:p>
        </w:tc>
        <w:tc>
          <w:tcPr>
            <w:tcW w:w="1414" w:type="dxa"/>
            <w:tcBorders>
              <w:top w:val="single" w:color="000000" w:sz="8" w:space="0"/>
              <w:left w:val="single" w:color="000000" w:sz="8" w:space="0"/>
              <w:bottom w:val="single" w:color="000000" w:sz="8" w:space="0"/>
              <w:right w:val="single" w:color="000000" w:sz="8" w:space="0"/>
            </w:tcBorders>
            <w:vAlign w:val="center"/>
          </w:tcPr>
          <w:p w14:paraId="1EC268F8">
            <w:pPr>
              <w:widowControl/>
              <w:jc w:val="left"/>
              <w:rPr>
                <w:rFonts w:ascii="Times New Roman" w:hAnsi="Times New Roman" w:eastAsia="Times New Roman" w:cs="Times New Roman"/>
                <w:kern w:val="0"/>
                <w:sz w:val="20"/>
                <w:szCs w:val="20"/>
              </w:rPr>
            </w:pPr>
          </w:p>
        </w:tc>
        <w:tc>
          <w:tcPr>
            <w:tcW w:w="1413" w:type="dxa"/>
            <w:tcBorders>
              <w:top w:val="single" w:color="000000" w:sz="8" w:space="0"/>
              <w:left w:val="single" w:color="000000" w:sz="8" w:space="0"/>
              <w:bottom w:val="single" w:color="000000" w:sz="8" w:space="0"/>
              <w:right w:val="single" w:color="000000" w:sz="8" w:space="0"/>
            </w:tcBorders>
            <w:vAlign w:val="center"/>
          </w:tcPr>
          <w:p w14:paraId="2341A2F3">
            <w:pPr>
              <w:widowControl/>
              <w:jc w:val="left"/>
              <w:rPr>
                <w:rFonts w:ascii="Times New Roman" w:hAnsi="Times New Roman" w:eastAsia="Times New Roman" w:cs="Times New Roman"/>
                <w:kern w:val="0"/>
                <w:sz w:val="20"/>
                <w:szCs w:val="20"/>
              </w:rPr>
            </w:pPr>
          </w:p>
        </w:tc>
      </w:tr>
      <w:tr w14:paraId="6843A8CC">
        <w:tblPrEx>
          <w:tblCellMar>
            <w:top w:w="0" w:type="dxa"/>
            <w:left w:w="0" w:type="dxa"/>
            <w:bottom w:w="0" w:type="dxa"/>
            <w:right w:w="0" w:type="dxa"/>
          </w:tblCellMar>
        </w:tblPrEx>
        <w:trPr>
          <w:trHeight w:val="503" w:hRule="atLeast"/>
        </w:trPr>
        <w:tc>
          <w:tcPr>
            <w:tcW w:w="775" w:type="dxa"/>
            <w:tcBorders>
              <w:top w:val="single" w:color="000000" w:sz="8" w:space="0"/>
              <w:left w:val="single" w:color="000000" w:sz="8" w:space="0"/>
              <w:bottom w:val="single" w:color="000000" w:sz="8" w:space="0"/>
              <w:right w:val="single" w:color="000000" w:sz="8" w:space="0"/>
            </w:tcBorders>
            <w:vAlign w:val="center"/>
          </w:tcPr>
          <w:p w14:paraId="49E9DC55">
            <w:pPr>
              <w:widowControl/>
              <w:jc w:val="left"/>
              <w:rPr>
                <w:rFonts w:ascii="Times New Roman" w:hAnsi="Times New Roman" w:eastAsia="Times New Roman" w:cs="Times New Roman"/>
                <w:kern w:val="0"/>
                <w:sz w:val="20"/>
                <w:szCs w:val="20"/>
              </w:rPr>
            </w:pPr>
          </w:p>
        </w:tc>
        <w:tc>
          <w:tcPr>
            <w:tcW w:w="1924" w:type="dxa"/>
            <w:tcBorders>
              <w:top w:val="single" w:color="000000" w:sz="8" w:space="0"/>
              <w:left w:val="single" w:color="000000" w:sz="8" w:space="0"/>
              <w:bottom w:val="single" w:color="000000" w:sz="8" w:space="0"/>
              <w:right w:val="single" w:color="000000" w:sz="8" w:space="0"/>
            </w:tcBorders>
            <w:vAlign w:val="center"/>
          </w:tcPr>
          <w:p w14:paraId="2BB6905B">
            <w:pPr>
              <w:widowControl/>
              <w:jc w:val="left"/>
              <w:rPr>
                <w:rFonts w:ascii="Times New Roman" w:hAnsi="Times New Roman" w:eastAsia="Times New Roman" w:cs="Times New Roman"/>
                <w:kern w:val="0"/>
                <w:sz w:val="20"/>
                <w:szCs w:val="20"/>
              </w:rPr>
            </w:pPr>
          </w:p>
        </w:tc>
        <w:tc>
          <w:tcPr>
            <w:tcW w:w="2087" w:type="dxa"/>
            <w:tcBorders>
              <w:top w:val="single" w:color="000000" w:sz="8" w:space="0"/>
              <w:left w:val="single" w:color="000000" w:sz="8" w:space="0"/>
              <w:bottom w:val="single" w:color="000000" w:sz="8" w:space="0"/>
              <w:right w:val="single" w:color="000000" w:sz="8" w:space="0"/>
            </w:tcBorders>
            <w:vAlign w:val="center"/>
          </w:tcPr>
          <w:p w14:paraId="15CCC6FB">
            <w:pPr>
              <w:widowControl/>
              <w:jc w:val="left"/>
              <w:rPr>
                <w:rFonts w:ascii="Times New Roman" w:hAnsi="Times New Roman" w:eastAsia="Times New Roman" w:cs="Times New Roman"/>
                <w:kern w:val="0"/>
                <w:sz w:val="20"/>
                <w:szCs w:val="20"/>
              </w:rPr>
            </w:pPr>
          </w:p>
        </w:tc>
        <w:tc>
          <w:tcPr>
            <w:tcW w:w="1839" w:type="dxa"/>
            <w:tcBorders>
              <w:top w:val="single" w:color="000000" w:sz="8" w:space="0"/>
              <w:left w:val="single" w:color="000000" w:sz="8" w:space="0"/>
              <w:bottom w:val="single" w:color="000000" w:sz="8" w:space="0"/>
              <w:right w:val="single" w:color="000000" w:sz="8" w:space="0"/>
            </w:tcBorders>
            <w:vAlign w:val="center"/>
          </w:tcPr>
          <w:p w14:paraId="6BFA4F71">
            <w:pPr>
              <w:widowControl/>
              <w:jc w:val="left"/>
              <w:rPr>
                <w:rFonts w:ascii="Times New Roman" w:hAnsi="Times New Roman" w:eastAsia="Times New Roman" w:cs="Times New Roman"/>
                <w:kern w:val="0"/>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14:paraId="7CC68E18">
            <w:pPr>
              <w:widowControl/>
              <w:jc w:val="left"/>
              <w:rPr>
                <w:rFonts w:ascii="Times New Roman" w:hAnsi="Times New Roman" w:eastAsia="Times New Roman" w:cs="Times New Roman"/>
                <w:kern w:val="0"/>
                <w:sz w:val="20"/>
                <w:szCs w:val="20"/>
              </w:rPr>
            </w:pPr>
          </w:p>
        </w:tc>
        <w:tc>
          <w:tcPr>
            <w:tcW w:w="1879" w:type="dxa"/>
            <w:tcBorders>
              <w:top w:val="single" w:color="000000" w:sz="8" w:space="0"/>
              <w:left w:val="single" w:color="000000" w:sz="8" w:space="0"/>
              <w:bottom w:val="single" w:color="000000" w:sz="8" w:space="0"/>
              <w:right w:val="single" w:color="000000" w:sz="8" w:space="0"/>
            </w:tcBorders>
            <w:vAlign w:val="center"/>
          </w:tcPr>
          <w:p w14:paraId="68462C39">
            <w:pPr>
              <w:widowControl/>
              <w:jc w:val="left"/>
              <w:rPr>
                <w:rFonts w:ascii="Times New Roman" w:hAnsi="Times New Roman" w:eastAsia="Times New Roman" w:cs="Times New Roman"/>
                <w:kern w:val="0"/>
                <w:sz w:val="20"/>
                <w:szCs w:val="20"/>
              </w:rPr>
            </w:pPr>
          </w:p>
        </w:tc>
        <w:tc>
          <w:tcPr>
            <w:tcW w:w="1414" w:type="dxa"/>
            <w:tcBorders>
              <w:top w:val="single" w:color="000000" w:sz="8" w:space="0"/>
              <w:left w:val="single" w:color="000000" w:sz="8" w:space="0"/>
              <w:bottom w:val="single" w:color="000000" w:sz="8" w:space="0"/>
              <w:right w:val="single" w:color="000000" w:sz="8" w:space="0"/>
            </w:tcBorders>
            <w:vAlign w:val="center"/>
          </w:tcPr>
          <w:p w14:paraId="671B6A23">
            <w:pPr>
              <w:widowControl/>
              <w:jc w:val="left"/>
              <w:rPr>
                <w:rFonts w:ascii="Times New Roman" w:hAnsi="Times New Roman" w:eastAsia="Times New Roman" w:cs="Times New Roman"/>
                <w:kern w:val="0"/>
                <w:sz w:val="20"/>
                <w:szCs w:val="20"/>
              </w:rPr>
            </w:pPr>
          </w:p>
        </w:tc>
        <w:tc>
          <w:tcPr>
            <w:tcW w:w="1413" w:type="dxa"/>
            <w:tcBorders>
              <w:top w:val="single" w:color="000000" w:sz="8" w:space="0"/>
              <w:left w:val="single" w:color="000000" w:sz="8" w:space="0"/>
              <w:bottom w:val="single" w:color="000000" w:sz="8" w:space="0"/>
              <w:right w:val="single" w:color="000000" w:sz="8" w:space="0"/>
            </w:tcBorders>
            <w:vAlign w:val="center"/>
          </w:tcPr>
          <w:p w14:paraId="21C39BFB">
            <w:pPr>
              <w:widowControl/>
              <w:jc w:val="left"/>
              <w:rPr>
                <w:rFonts w:ascii="Times New Roman" w:hAnsi="Times New Roman" w:eastAsia="Times New Roman" w:cs="Times New Roman"/>
                <w:kern w:val="0"/>
                <w:sz w:val="20"/>
                <w:szCs w:val="20"/>
              </w:rPr>
            </w:pPr>
          </w:p>
        </w:tc>
      </w:tr>
      <w:tr w14:paraId="7EF87E3B">
        <w:tblPrEx>
          <w:tblCellMar>
            <w:top w:w="0" w:type="dxa"/>
            <w:left w:w="0" w:type="dxa"/>
            <w:bottom w:w="0" w:type="dxa"/>
            <w:right w:w="0" w:type="dxa"/>
          </w:tblCellMar>
        </w:tblPrEx>
        <w:trPr>
          <w:trHeight w:val="503" w:hRule="atLeast"/>
        </w:trPr>
        <w:tc>
          <w:tcPr>
            <w:tcW w:w="775" w:type="dxa"/>
            <w:tcBorders>
              <w:top w:val="single" w:color="000000" w:sz="8" w:space="0"/>
              <w:left w:val="single" w:color="000000" w:sz="8" w:space="0"/>
              <w:bottom w:val="single" w:color="000000" w:sz="8" w:space="0"/>
              <w:right w:val="single" w:color="000000" w:sz="8" w:space="0"/>
            </w:tcBorders>
            <w:vAlign w:val="center"/>
          </w:tcPr>
          <w:p w14:paraId="06AF984B">
            <w:pPr>
              <w:widowControl/>
              <w:jc w:val="left"/>
              <w:rPr>
                <w:rFonts w:ascii="Times New Roman" w:hAnsi="Times New Roman" w:eastAsia="Times New Roman" w:cs="Times New Roman"/>
                <w:kern w:val="0"/>
                <w:sz w:val="20"/>
                <w:szCs w:val="20"/>
              </w:rPr>
            </w:pPr>
          </w:p>
        </w:tc>
        <w:tc>
          <w:tcPr>
            <w:tcW w:w="1924" w:type="dxa"/>
            <w:tcBorders>
              <w:top w:val="single" w:color="000000" w:sz="8" w:space="0"/>
              <w:left w:val="single" w:color="000000" w:sz="8" w:space="0"/>
              <w:bottom w:val="single" w:color="000000" w:sz="8" w:space="0"/>
              <w:right w:val="single" w:color="000000" w:sz="8" w:space="0"/>
            </w:tcBorders>
            <w:vAlign w:val="center"/>
          </w:tcPr>
          <w:p w14:paraId="1972243B">
            <w:pPr>
              <w:widowControl/>
              <w:jc w:val="left"/>
              <w:rPr>
                <w:rFonts w:ascii="Times New Roman" w:hAnsi="Times New Roman" w:eastAsia="Times New Roman" w:cs="Times New Roman"/>
                <w:kern w:val="0"/>
                <w:sz w:val="20"/>
                <w:szCs w:val="20"/>
              </w:rPr>
            </w:pPr>
          </w:p>
        </w:tc>
        <w:tc>
          <w:tcPr>
            <w:tcW w:w="2087" w:type="dxa"/>
            <w:tcBorders>
              <w:top w:val="single" w:color="000000" w:sz="8" w:space="0"/>
              <w:left w:val="single" w:color="000000" w:sz="8" w:space="0"/>
              <w:bottom w:val="single" w:color="000000" w:sz="8" w:space="0"/>
              <w:right w:val="single" w:color="000000" w:sz="8" w:space="0"/>
            </w:tcBorders>
            <w:vAlign w:val="center"/>
          </w:tcPr>
          <w:p w14:paraId="4AE49AA3">
            <w:pPr>
              <w:widowControl/>
              <w:jc w:val="left"/>
              <w:rPr>
                <w:rFonts w:ascii="Times New Roman" w:hAnsi="Times New Roman" w:eastAsia="Times New Roman" w:cs="Times New Roman"/>
                <w:kern w:val="0"/>
                <w:sz w:val="20"/>
                <w:szCs w:val="20"/>
              </w:rPr>
            </w:pPr>
          </w:p>
        </w:tc>
        <w:tc>
          <w:tcPr>
            <w:tcW w:w="1839" w:type="dxa"/>
            <w:tcBorders>
              <w:top w:val="single" w:color="000000" w:sz="8" w:space="0"/>
              <w:left w:val="single" w:color="000000" w:sz="8" w:space="0"/>
              <w:bottom w:val="single" w:color="000000" w:sz="8" w:space="0"/>
              <w:right w:val="single" w:color="000000" w:sz="8" w:space="0"/>
            </w:tcBorders>
            <w:vAlign w:val="center"/>
          </w:tcPr>
          <w:p w14:paraId="3F0D49B0">
            <w:pPr>
              <w:widowControl/>
              <w:jc w:val="left"/>
              <w:rPr>
                <w:rFonts w:ascii="Times New Roman" w:hAnsi="Times New Roman" w:eastAsia="Times New Roman" w:cs="Times New Roman"/>
                <w:kern w:val="0"/>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14:paraId="7BD0C30B">
            <w:pPr>
              <w:widowControl/>
              <w:jc w:val="left"/>
              <w:rPr>
                <w:rFonts w:ascii="Times New Roman" w:hAnsi="Times New Roman" w:eastAsia="Times New Roman" w:cs="Times New Roman"/>
                <w:kern w:val="0"/>
                <w:sz w:val="20"/>
                <w:szCs w:val="20"/>
              </w:rPr>
            </w:pPr>
          </w:p>
        </w:tc>
        <w:tc>
          <w:tcPr>
            <w:tcW w:w="1879" w:type="dxa"/>
            <w:tcBorders>
              <w:top w:val="single" w:color="000000" w:sz="8" w:space="0"/>
              <w:left w:val="single" w:color="000000" w:sz="8" w:space="0"/>
              <w:bottom w:val="single" w:color="000000" w:sz="8" w:space="0"/>
              <w:right w:val="single" w:color="000000" w:sz="8" w:space="0"/>
            </w:tcBorders>
            <w:vAlign w:val="center"/>
          </w:tcPr>
          <w:p w14:paraId="12D78299">
            <w:pPr>
              <w:widowControl/>
              <w:jc w:val="left"/>
              <w:rPr>
                <w:rFonts w:ascii="Times New Roman" w:hAnsi="Times New Roman" w:eastAsia="Times New Roman" w:cs="Times New Roman"/>
                <w:kern w:val="0"/>
                <w:sz w:val="20"/>
                <w:szCs w:val="20"/>
              </w:rPr>
            </w:pPr>
          </w:p>
        </w:tc>
        <w:tc>
          <w:tcPr>
            <w:tcW w:w="1414" w:type="dxa"/>
            <w:tcBorders>
              <w:top w:val="single" w:color="000000" w:sz="8" w:space="0"/>
              <w:left w:val="single" w:color="000000" w:sz="8" w:space="0"/>
              <w:bottom w:val="single" w:color="000000" w:sz="8" w:space="0"/>
              <w:right w:val="single" w:color="000000" w:sz="8" w:space="0"/>
            </w:tcBorders>
            <w:vAlign w:val="center"/>
          </w:tcPr>
          <w:p w14:paraId="70B9D5F6">
            <w:pPr>
              <w:widowControl/>
              <w:jc w:val="left"/>
              <w:rPr>
                <w:rFonts w:ascii="Times New Roman" w:hAnsi="Times New Roman" w:eastAsia="Times New Roman" w:cs="Times New Roman"/>
                <w:kern w:val="0"/>
                <w:sz w:val="20"/>
                <w:szCs w:val="20"/>
              </w:rPr>
            </w:pPr>
          </w:p>
        </w:tc>
        <w:tc>
          <w:tcPr>
            <w:tcW w:w="1413" w:type="dxa"/>
            <w:tcBorders>
              <w:top w:val="single" w:color="000000" w:sz="8" w:space="0"/>
              <w:left w:val="single" w:color="000000" w:sz="8" w:space="0"/>
              <w:bottom w:val="single" w:color="000000" w:sz="8" w:space="0"/>
              <w:right w:val="single" w:color="000000" w:sz="8" w:space="0"/>
            </w:tcBorders>
            <w:vAlign w:val="center"/>
          </w:tcPr>
          <w:p w14:paraId="245228EB">
            <w:pPr>
              <w:widowControl/>
              <w:jc w:val="left"/>
              <w:rPr>
                <w:rFonts w:ascii="Times New Roman" w:hAnsi="Times New Roman" w:eastAsia="Times New Roman" w:cs="Times New Roman"/>
                <w:kern w:val="0"/>
                <w:sz w:val="20"/>
                <w:szCs w:val="20"/>
              </w:rPr>
            </w:pPr>
          </w:p>
        </w:tc>
      </w:tr>
    </w:tbl>
    <w:p w14:paraId="1E0FACD9">
      <w:pPr>
        <w:widowControl/>
        <w:shd w:val="clear" w:color="auto" w:fill="FFFFFF"/>
        <w:spacing w:line="390" w:lineRule="atLeast"/>
        <w:rPr>
          <w:rFonts w:ascii="宋体" w:hAnsi="宋体" w:eastAsia="宋体" w:cs="宋体"/>
          <w:color w:val="666666"/>
          <w:kern w:val="0"/>
          <w:szCs w:val="21"/>
        </w:rPr>
      </w:pPr>
      <w:r>
        <w:rPr>
          <w:rFonts w:hint="eastAsia" w:ascii="微软雅黑" w:hAnsi="微软雅黑" w:eastAsia="微软雅黑" w:cs="宋体"/>
          <w:color w:val="000000"/>
          <w:kern w:val="0"/>
          <w:szCs w:val="21"/>
        </w:rPr>
        <w:t>注：本表由各区局和直属分局填报。</w:t>
      </w:r>
    </w:p>
    <w:p w14:paraId="5A66CDC8">
      <w:pPr>
        <w:widowControl/>
        <w:shd w:val="clear" w:color="auto" w:fill="FFFFFF"/>
        <w:jc w:val="left"/>
        <w:rPr>
          <w:rFonts w:hint="eastAsia" w:ascii="微软雅黑" w:hAnsi="微软雅黑" w:eastAsia="微软雅黑" w:cs="宋体"/>
          <w:color w:val="666666"/>
          <w:kern w:val="0"/>
          <w:szCs w:val="21"/>
        </w:rPr>
      </w:pPr>
    </w:p>
    <w:p w14:paraId="7D191BEC">
      <w:pPr>
        <w:widowControl/>
        <w:shd w:val="clear" w:color="auto" w:fill="FFFFFF"/>
        <w:spacing w:line="390" w:lineRule="atLeast"/>
        <w:rPr>
          <w:rFonts w:ascii="微软雅黑" w:hAnsi="微软雅黑" w:eastAsia="微软雅黑" w:cs="宋体"/>
          <w:color w:val="666666"/>
          <w:kern w:val="0"/>
          <w:szCs w:val="21"/>
        </w:rPr>
        <w:sectPr>
          <w:pgSz w:w="11906" w:h="16838"/>
          <w:pgMar w:top="720" w:right="720" w:bottom="720" w:left="1440" w:header="851" w:footer="992" w:gutter="0"/>
          <w:cols w:space="425" w:num="1"/>
          <w:docGrid w:type="lines" w:linePitch="312" w:charSpace="0"/>
        </w:sectPr>
      </w:pPr>
    </w:p>
    <w:p w14:paraId="34F16067">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《北京市医疗器械生产监督管理办法（暂行）》附件2</w:t>
      </w:r>
    </w:p>
    <w:p w14:paraId="2B0C14BA">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医疗器械生产企业监督检查情况数据表</w:t>
      </w:r>
    </w:p>
    <w:p w14:paraId="0983FE16">
      <w:pPr>
        <w:widowControl/>
        <w:shd w:val="clear" w:color="auto" w:fill="FFFFFF"/>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填报单位（盖章）：                填报人：            填报日期：</w:t>
      </w:r>
    </w:p>
    <w:tbl>
      <w:tblPr>
        <w:tblStyle w:val="2"/>
        <w:tblW w:w="0" w:type="auto"/>
        <w:tblInd w:w="0" w:type="dxa"/>
        <w:tblLayout w:type="autofit"/>
        <w:tblCellMar>
          <w:top w:w="0" w:type="dxa"/>
          <w:left w:w="0" w:type="dxa"/>
          <w:bottom w:w="0" w:type="dxa"/>
          <w:right w:w="0" w:type="dxa"/>
        </w:tblCellMar>
      </w:tblPr>
      <w:tblGrid>
        <w:gridCol w:w="1361"/>
        <w:gridCol w:w="1492"/>
        <w:gridCol w:w="1779"/>
        <w:gridCol w:w="1742"/>
        <w:gridCol w:w="1378"/>
        <w:gridCol w:w="1076"/>
        <w:gridCol w:w="928"/>
      </w:tblGrid>
      <w:tr w14:paraId="4B56A92B">
        <w:tblPrEx>
          <w:tblCellMar>
            <w:top w:w="0" w:type="dxa"/>
            <w:left w:w="0" w:type="dxa"/>
            <w:bottom w:w="0" w:type="dxa"/>
            <w:right w:w="0" w:type="dxa"/>
          </w:tblCellMar>
        </w:tblPrEx>
        <w:tc>
          <w:tcPr>
            <w:tcW w:w="1819" w:type="dxa"/>
            <w:tcBorders>
              <w:top w:val="single" w:color="000000" w:sz="8" w:space="0"/>
              <w:left w:val="single" w:color="000000" w:sz="8" w:space="0"/>
              <w:bottom w:val="single" w:color="000000" w:sz="8" w:space="0"/>
              <w:right w:val="single" w:color="000000" w:sz="8" w:space="0"/>
            </w:tcBorders>
            <w:vAlign w:val="center"/>
          </w:tcPr>
          <w:p w14:paraId="27B755A7">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生产企业总数</w:t>
            </w:r>
          </w:p>
        </w:tc>
        <w:tc>
          <w:tcPr>
            <w:tcW w:w="2003" w:type="dxa"/>
            <w:tcBorders>
              <w:top w:val="single" w:color="000000" w:sz="8" w:space="0"/>
              <w:bottom w:val="single" w:color="000000" w:sz="8" w:space="0"/>
              <w:right w:val="single" w:color="000000" w:sz="8" w:space="0"/>
            </w:tcBorders>
            <w:vAlign w:val="center"/>
          </w:tcPr>
          <w:p w14:paraId="3F5DC255">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一类企业数</w:t>
            </w:r>
          </w:p>
        </w:tc>
        <w:tc>
          <w:tcPr>
            <w:tcW w:w="2406" w:type="dxa"/>
            <w:tcBorders>
              <w:top w:val="single" w:color="000000" w:sz="8" w:space="0"/>
              <w:bottom w:val="single" w:color="000000" w:sz="8" w:space="0"/>
              <w:right w:val="single" w:color="000000" w:sz="8" w:space="0"/>
            </w:tcBorders>
            <w:vAlign w:val="center"/>
          </w:tcPr>
          <w:p w14:paraId="0AF5087B">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二类企业数</w:t>
            </w:r>
          </w:p>
        </w:tc>
        <w:tc>
          <w:tcPr>
            <w:tcW w:w="2269" w:type="dxa"/>
            <w:tcBorders>
              <w:top w:val="single" w:color="000000" w:sz="8" w:space="0"/>
              <w:bottom w:val="single" w:color="000000" w:sz="8" w:space="0"/>
              <w:right w:val="single" w:color="000000" w:sz="8" w:space="0"/>
            </w:tcBorders>
            <w:vAlign w:val="center"/>
          </w:tcPr>
          <w:p w14:paraId="755302BD">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三类企业数</w:t>
            </w:r>
          </w:p>
        </w:tc>
        <w:tc>
          <w:tcPr>
            <w:tcW w:w="1842" w:type="dxa"/>
            <w:tcBorders>
              <w:top w:val="single" w:color="000000" w:sz="8" w:space="0"/>
              <w:bottom w:val="single" w:color="000000" w:sz="8" w:space="0"/>
              <w:right w:val="single" w:color="000000" w:sz="8" w:space="0"/>
            </w:tcBorders>
            <w:vAlign w:val="center"/>
          </w:tcPr>
          <w:p w14:paraId="0C9D0560">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新增</w:t>
            </w:r>
          </w:p>
          <w:p w14:paraId="7EE3D8F6">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生产企业数</w:t>
            </w:r>
          </w:p>
        </w:tc>
        <w:tc>
          <w:tcPr>
            <w:tcW w:w="2628" w:type="dxa"/>
            <w:gridSpan w:val="2"/>
            <w:tcBorders>
              <w:top w:val="single" w:color="000000" w:sz="8" w:space="0"/>
              <w:bottom w:val="single" w:color="000000" w:sz="8" w:space="0"/>
              <w:right w:val="single" w:color="000000" w:sz="8" w:space="0"/>
            </w:tcBorders>
            <w:vAlign w:val="center"/>
          </w:tcPr>
          <w:p w14:paraId="06075234">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变更</w:t>
            </w:r>
          </w:p>
          <w:p w14:paraId="61E939AE">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生产企业数</w:t>
            </w:r>
          </w:p>
        </w:tc>
      </w:tr>
      <w:tr w14:paraId="3A61870A">
        <w:tblPrEx>
          <w:tblCellMar>
            <w:top w:w="0" w:type="dxa"/>
            <w:left w:w="0" w:type="dxa"/>
            <w:bottom w:w="0" w:type="dxa"/>
            <w:right w:w="0" w:type="dxa"/>
          </w:tblCellMar>
        </w:tblPrEx>
        <w:trPr>
          <w:trHeight w:val="991" w:hRule="atLeast"/>
        </w:trPr>
        <w:tc>
          <w:tcPr>
            <w:tcW w:w="1819" w:type="dxa"/>
            <w:tcBorders>
              <w:left w:val="single" w:color="000000" w:sz="8" w:space="0"/>
              <w:bottom w:val="single" w:color="000000" w:sz="8" w:space="0"/>
              <w:right w:val="single" w:color="000000" w:sz="8" w:space="0"/>
            </w:tcBorders>
            <w:vAlign w:val="center"/>
          </w:tcPr>
          <w:p w14:paraId="56A4B21C">
            <w:pPr>
              <w:widowControl/>
              <w:spacing w:line="390" w:lineRule="atLeast"/>
              <w:rPr>
                <w:rFonts w:hint="eastAsia" w:ascii="宋体" w:hAnsi="宋体" w:eastAsia="宋体" w:cs="宋体"/>
                <w:color w:val="666666"/>
                <w:kern w:val="0"/>
                <w:szCs w:val="21"/>
              </w:rPr>
            </w:pPr>
            <w:r>
              <w:rPr>
                <w:rFonts w:hint="eastAsia" w:ascii="宋体" w:hAnsi="宋体" w:eastAsia="宋体" w:cs="宋体"/>
                <w:color w:val="000000"/>
                <w:kern w:val="0"/>
                <w:szCs w:val="21"/>
              </w:rPr>
              <w:t> </w:t>
            </w:r>
          </w:p>
        </w:tc>
        <w:tc>
          <w:tcPr>
            <w:tcW w:w="2003" w:type="dxa"/>
            <w:tcBorders>
              <w:bottom w:val="single" w:color="000000" w:sz="8" w:space="0"/>
              <w:right w:val="single" w:color="000000" w:sz="8" w:space="0"/>
            </w:tcBorders>
            <w:vAlign w:val="center"/>
          </w:tcPr>
          <w:p w14:paraId="0751ADB3">
            <w:pPr>
              <w:widowControl/>
              <w:spacing w:line="390" w:lineRule="atLeast"/>
              <w:jc w:val="left"/>
              <w:rPr>
                <w:rFonts w:hint="eastAsia" w:ascii="宋体" w:hAnsi="宋体" w:eastAsia="宋体" w:cs="宋体"/>
                <w:color w:val="666666"/>
                <w:kern w:val="0"/>
                <w:szCs w:val="21"/>
              </w:rPr>
            </w:pPr>
            <w:r>
              <w:rPr>
                <w:rFonts w:hint="eastAsia" w:ascii="宋体" w:hAnsi="宋体" w:eastAsia="宋体" w:cs="宋体"/>
                <w:color w:val="000000"/>
                <w:kern w:val="0"/>
                <w:szCs w:val="21"/>
              </w:rPr>
              <w:t> </w:t>
            </w:r>
          </w:p>
        </w:tc>
        <w:tc>
          <w:tcPr>
            <w:tcW w:w="2406" w:type="dxa"/>
            <w:tcBorders>
              <w:bottom w:val="single" w:color="000000" w:sz="8" w:space="0"/>
              <w:right w:val="single" w:color="000000" w:sz="8" w:space="0"/>
            </w:tcBorders>
            <w:vAlign w:val="center"/>
          </w:tcPr>
          <w:p w14:paraId="6381511D">
            <w:pPr>
              <w:widowControl/>
              <w:spacing w:line="390" w:lineRule="atLeast"/>
              <w:jc w:val="left"/>
              <w:rPr>
                <w:rFonts w:hint="eastAsia" w:ascii="宋体" w:hAnsi="宋体" w:eastAsia="宋体" w:cs="宋体"/>
                <w:color w:val="666666"/>
                <w:kern w:val="0"/>
                <w:szCs w:val="21"/>
              </w:rPr>
            </w:pPr>
            <w:r>
              <w:rPr>
                <w:rFonts w:hint="eastAsia" w:ascii="宋体" w:hAnsi="宋体" w:eastAsia="宋体" w:cs="宋体"/>
                <w:color w:val="000000"/>
                <w:kern w:val="0"/>
                <w:szCs w:val="21"/>
              </w:rPr>
              <w:t> </w:t>
            </w:r>
          </w:p>
        </w:tc>
        <w:tc>
          <w:tcPr>
            <w:tcW w:w="2269" w:type="dxa"/>
            <w:tcBorders>
              <w:bottom w:val="single" w:color="000000" w:sz="8" w:space="0"/>
              <w:right w:val="single" w:color="000000" w:sz="8" w:space="0"/>
            </w:tcBorders>
            <w:vAlign w:val="center"/>
          </w:tcPr>
          <w:p w14:paraId="7311C25D">
            <w:pPr>
              <w:widowControl/>
              <w:spacing w:line="390" w:lineRule="atLeast"/>
              <w:jc w:val="left"/>
              <w:rPr>
                <w:rFonts w:hint="eastAsia" w:ascii="宋体" w:hAnsi="宋体" w:eastAsia="宋体" w:cs="宋体"/>
                <w:color w:val="666666"/>
                <w:kern w:val="0"/>
                <w:szCs w:val="21"/>
              </w:rPr>
            </w:pPr>
            <w:r>
              <w:rPr>
                <w:rFonts w:hint="eastAsia" w:ascii="宋体" w:hAnsi="宋体" w:eastAsia="宋体" w:cs="宋体"/>
                <w:color w:val="000000"/>
                <w:kern w:val="0"/>
                <w:szCs w:val="21"/>
              </w:rPr>
              <w:t> </w:t>
            </w:r>
          </w:p>
        </w:tc>
        <w:tc>
          <w:tcPr>
            <w:tcW w:w="1842" w:type="dxa"/>
            <w:tcBorders>
              <w:bottom w:val="single" w:color="000000" w:sz="8" w:space="0"/>
              <w:right w:val="single" w:color="000000" w:sz="8" w:space="0"/>
            </w:tcBorders>
            <w:vAlign w:val="center"/>
          </w:tcPr>
          <w:p w14:paraId="0B5A5B28">
            <w:pPr>
              <w:widowControl/>
              <w:spacing w:line="390" w:lineRule="atLeast"/>
              <w:jc w:val="left"/>
              <w:rPr>
                <w:rFonts w:hint="eastAsia" w:ascii="宋体" w:hAnsi="宋体" w:eastAsia="宋体" w:cs="宋体"/>
                <w:color w:val="666666"/>
                <w:kern w:val="0"/>
                <w:szCs w:val="21"/>
              </w:rPr>
            </w:pPr>
            <w:r>
              <w:rPr>
                <w:rFonts w:hint="eastAsia" w:ascii="宋体" w:hAnsi="宋体" w:eastAsia="宋体" w:cs="宋体"/>
                <w:color w:val="000000"/>
                <w:kern w:val="0"/>
                <w:szCs w:val="21"/>
              </w:rPr>
              <w:t> </w:t>
            </w:r>
          </w:p>
        </w:tc>
        <w:tc>
          <w:tcPr>
            <w:tcW w:w="2628" w:type="dxa"/>
            <w:gridSpan w:val="2"/>
            <w:tcBorders>
              <w:bottom w:val="single" w:color="000000" w:sz="8" w:space="0"/>
              <w:right w:val="single" w:color="000000" w:sz="8" w:space="0"/>
            </w:tcBorders>
            <w:vAlign w:val="center"/>
          </w:tcPr>
          <w:p w14:paraId="2467BA44">
            <w:pPr>
              <w:widowControl/>
              <w:spacing w:line="390" w:lineRule="atLeast"/>
              <w:jc w:val="left"/>
              <w:rPr>
                <w:rFonts w:hint="eastAsia" w:ascii="宋体" w:hAnsi="宋体" w:eastAsia="宋体" w:cs="宋体"/>
                <w:color w:val="666666"/>
                <w:kern w:val="0"/>
                <w:szCs w:val="21"/>
              </w:rPr>
            </w:pPr>
            <w:r>
              <w:rPr>
                <w:rFonts w:hint="eastAsia" w:ascii="宋体" w:hAnsi="宋体" w:eastAsia="宋体" w:cs="宋体"/>
                <w:color w:val="000000"/>
                <w:kern w:val="0"/>
                <w:szCs w:val="21"/>
              </w:rPr>
              <w:t> </w:t>
            </w:r>
          </w:p>
        </w:tc>
      </w:tr>
      <w:tr w14:paraId="252E1862">
        <w:tblPrEx>
          <w:tblCellMar>
            <w:top w:w="0" w:type="dxa"/>
            <w:left w:w="0" w:type="dxa"/>
            <w:bottom w:w="0" w:type="dxa"/>
            <w:right w:w="0" w:type="dxa"/>
          </w:tblCellMar>
        </w:tblPrEx>
        <w:tc>
          <w:tcPr>
            <w:tcW w:w="1819" w:type="dxa"/>
            <w:vMerge w:val="restart"/>
            <w:tcBorders>
              <w:left w:val="single" w:color="000000" w:sz="8" w:space="0"/>
              <w:right w:val="single" w:color="000000" w:sz="8" w:space="0"/>
            </w:tcBorders>
            <w:vAlign w:val="center"/>
          </w:tcPr>
          <w:p w14:paraId="4A865749">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生产重点监管医疗器械产品企业总数</w:t>
            </w:r>
          </w:p>
        </w:tc>
        <w:tc>
          <w:tcPr>
            <w:tcW w:w="2003" w:type="dxa"/>
            <w:vMerge w:val="restart"/>
            <w:tcBorders>
              <w:right w:val="single" w:color="000000" w:sz="8" w:space="0"/>
            </w:tcBorders>
            <w:vAlign w:val="center"/>
          </w:tcPr>
          <w:p w14:paraId="1ECF5E64">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生产国家重点监管医疗器械产品企业数</w:t>
            </w:r>
          </w:p>
        </w:tc>
        <w:tc>
          <w:tcPr>
            <w:tcW w:w="2406" w:type="dxa"/>
            <w:vMerge w:val="restart"/>
            <w:tcBorders>
              <w:right w:val="single" w:color="000000" w:sz="8" w:space="0"/>
            </w:tcBorders>
            <w:vAlign w:val="center"/>
          </w:tcPr>
          <w:p w14:paraId="1464F820">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检查国家重点监管医疗器械产品生产企业家次</w:t>
            </w:r>
          </w:p>
        </w:tc>
        <w:tc>
          <w:tcPr>
            <w:tcW w:w="2269" w:type="dxa"/>
            <w:vMerge w:val="restart"/>
            <w:tcBorders>
              <w:right w:val="single" w:color="000000" w:sz="8" w:space="0"/>
            </w:tcBorders>
            <w:vAlign w:val="center"/>
          </w:tcPr>
          <w:p w14:paraId="008F9648">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生产市重点监管医疗器械产品企业数（非国家重点部分）</w:t>
            </w:r>
          </w:p>
        </w:tc>
        <w:tc>
          <w:tcPr>
            <w:tcW w:w="1842" w:type="dxa"/>
            <w:vMerge w:val="restart"/>
            <w:tcBorders>
              <w:right w:val="single" w:color="000000" w:sz="8" w:space="0"/>
            </w:tcBorders>
            <w:vAlign w:val="center"/>
          </w:tcPr>
          <w:p w14:paraId="1F84F38B">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检查市重点监管医疗器械产品生产企业家次</w:t>
            </w:r>
          </w:p>
        </w:tc>
        <w:tc>
          <w:tcPr>
            <w:tcW w:w="2628" w:type="dxa"/>
            <w:gridSpan w:val="2"/>
            <w:tcBorders>
              <w:bottom w:val="single" w:color="000000" w:sz="8" w:space="0"/>
              <w:right w:val="single" w:color="000000" w:sz="8" w:space="0"/>
            </w:tcBorders>
            <w:vAlign w:val="center"/>
          </w:tcPr>
          <w:p w14:paraId="4A7FD57E">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检查生产企业家次</w:t>
            </w:r>
          </w:p>
        </w:tc>
      </w:tr>
      <w:tr w14:paraId="697AE6B6">
        <w:tblPrEx>
          <w:tblCellMar>
            <w:top w:w="0" w:type="dxa"/>
            <w:left w:w="0" w:type="dxa"/>
            <w:bottom w:w="0" w:type="dxa"/>
            <w:right w:w="0" w:type="dxa"/>
          </w:tblCellMar>
        </w:tblPrEx>
        <w:tc>
          <w:tcPr>
            <w:tcW w:w="0" w:type="auto"/>
            <w:vMerge w:val="continue"/>
            <w:tcBorders>
              <w:left w:val="single" w:color="000000" w:sz="8" w:space="0"/>
              <w:right w:val="single" w:color="000000" w:sz="8" w:space="0"/>
            </w:tcBorders>
            <w:vAlign w:val="center"/>
          </w:tcPr>
          <w:p w14:paraId="746A1C0C">
            <w:pPr>
              <w:widowControl/>
              <w:jc w:val="left"/>
              <w:rPr>
                <w:rFonts w:ascii="宋体" w:hAnsi="宋体" w:eastAsia="宋体" w:cs="宋体"/>
                <w:color w:val="666666"/>
                <w:kern w:val="0"/>
                <w:szCs w:val="21"/>
              </w:rPr>
            </w:pPr>
          </w:p>
        </w:tc>
        <w:tc>
          <w:tcPr>
            <w:tcW w:w="0" w:type="auto"/>
            <w:vMerge w:val="continue"/>
            <w:tcBorders>
              <w:right w:val="single" w:color="000000" w:sz="8" w:space="0"/>
            </w:tcBorders>
            <w:vAlign w:val="center"/>
          </w:tcPr>
          <w:p w14:paraId="25C2FE42">
            <w:pPr>
              <w:widowControl/>
              <w:jc w:val="left"/>
              <w:rPr>
                <w:rFonts w:ascii="宋体" w:hAnsi="宋体" w:eastAsia="宋体" w:cs="宋体"/>
                <w:color w:val="666666"/>
                <w:kern w:val="0"/>
                <w:szCs w:val="21"/>
              </w:rPr>
            </w:pPr>
          </w:p>
        </w:tc>
        <w:tc>
          <w:tcPr>
            <w:tcW w:w="0" w:type="auto"/>
            <w:vMerge w:val="continue"/>
            <w:tcBorders>
              <w:right w:val="single" w:color="000000" w:sz="8" w:space="0"/>
            </w:tcBorders>
            <w:vAlign w:val="center"/>
          </w:tcPr>
          <w:p w14:paraId="44A0F43B">
            <w:pPr>
              <w:widowControl/>
              <w:jc w:val="left"/>
              <w:rPr>
                <w:rFonts w:ascii="宋体" w:hAnsi="宋体" w:eastAsia="宋体" w:cs="宋体"/>
                <w:color w:val="666666"/>
                <w:kern w:val="0"/>
                <w:szCs w:val="21"/>
              </w:rPr>
            </w:pPr>
          </w:p>
        </w:tc>
        <w:tc>
          <w:tcPr>
            <w:tcW w:w="0" w:type="auto"/>
            <w:vMerge w:val="continue"/>
            <w:tcBorders>
              <w:right w:val="single" w:color="000000" w:sz="8" w:space="0"/>
            </w:tcBorders>
            <w:vAlign w:val="center"/>
          </w:tcPr>
          <w:p w14:paraId="6DC6557F">
            <w:pPr>
              <w:widowControl/>
              <w:jc w:val="left"/>
              <w:rPr>
                <w:rFonts w:ascii="宋体" w:hAnsi="宋体" w:eastAsia="宋体" w:cs="宋体"/>
                <w:color w:val="666666"/>
                <w:kern w:val="0"/>
                <w:szCs w:val="21"/>
              </w:rPr>
            </w:pPr>
          </w:p>
        </w:tc>
        <w:tc>
          <w:tcPr>
            <w:tcW w:w="0" w:type="auto"/>
            <w:vMerge w:val="continue"/>
            <w:tcBorders>
              <w:right w:val="single" w:color="000000" w:sz="8" w:space="0"/>
            </w:tcBorders>
            <w:vAlign w:val="center"/>
          </w:tcPr>
          <w:p w14:paraId="6CCACFB6">
            <w:pPr>
              <w:widowControl/>
              <w:jc w:val="left"/>
              <w:rPr>
                <w:rFonts w:ascii="宋体" w:hAnsi="宋体" w:eastAsia="宋体" w:cs="宋体"/>
                <w:color w:val="666666"/>
                <w:kern w:val="0"/>
                <w:szCs w:val="21"/>
              </w:rPr>
            </w:pPr>
          </w:p>
        </w:tc>
        <w:tc>
          <w:tcPr>
            <w:tcW w:w="1418" w:type="dxa"/>
            <w:tcBorders>
              <w:top w:val="single" w:color="000000" w:sz="8" w:space="0"/>
              <w:bottom w:val="single" w:color="000000" w:sz="8" w:space="0"/>
              <w:right w:val="single" w:color="000000" w:sz="8" w:space="0"/>
            </w:tcBorders>
            <w:vAlign w:val="center"/>
          </w:tcPr>
          <w:p w14:paraId="3B8F6C95">
            <w:pPr>
              <w:widowControl/>
              <w:spacing w:line="390" w:lineRule="atLeast"/>
              <w:jc w:val="left"/>
              <w:rPr>
                <w:rFonts w:hint="eastAsia" w:ascii="宋体" w:hAnsi="宋体" w:eastAsia="宋体" w:cs="宋体"/>
                <w:color w:val="666666"/>
                <w:kern w:val="0"/>
                <w:szCs w:val="21"/>
              </w:rPr>
            </w:pPr>
            <w:r>
              <w:rPr>
                <w:rFonts w:hint="eastAsia" w:ascii="宋体" w:hAnsi="宋体" w:eastAsia="宋体" w:cs="宋体"/>
                <w:b/>
                <w:bCs/>
                <w:color w:val="000000"/>
                <w:kern w:val="0"/>
                <w:szCs w:val="21"/>
              </w:rPr>
              <w:t>二三类企业</w:t>
            </w:r>
          </w:p>
        </w:tc>
        <w:tc>
          <w:tcPr>
            <w:tcW w:w="1208" w:type="dxa"/>
            <w:tcBorders>
              <w:top w:val="single" w:color="000000" w:sz="8" w:space="0"/>
              <w:bottom w:val="single" w:color="000000" w:sz="8" w:space="0"/>
              <w:right w:val="single" w:color="000000" w:sz="8" w:space="0"/>
            </w:tcBorders>
            <w:vAlign w:val="center"/>
          </w:tcPr>
          <w:p w14:paraId="08456686">
            <w:pPr>
              <w:widowControl/>
              <w:spacing w:line="390" w:lineRule="atLeast"/>
              <w:jc w:val="center"/>
              <w:rPr>
                <w:rFonts w:hint="eastAsia" w:ascii="宋体" w:hAnsi="宋体" w:eastAsia="宋体" w:cs="宋体"/>
                <w:color w:val="666666"/>
                <w:kern w:val="0"/>
                <w:szCs w:val="21"/>
              </w:rPr>
            </w:pPr>
            <w:r>
              <w:rPr>
                <w:rFonts w:hint="eastAsia" w:ascii="宋体" w:hAnsi="宋体" w:eastAsia="宋体" w:cs="宋体"/>
                <w:b/>
                <w:bCs/>
                <w:color w:val="000000"/>
                <w:kern w:val="0"/>
                <w:szCs w:val="21"/>
              </w:rPr>
              <w:t>一类企业</w:t>
            </w:r>
          </w:p>
        </w:tc>
      </w:tr>
      <w:tr w14:paraId="2B60DEAA">
        <w:tblPrEx>
          <w:tblCellMar>
            <w:top w:w="0" w:type="dxa"/>
            <w:left w:w="0" w:type="dxa"/>
            <w:bottom w:w="0" w:type="dxa"/>
            <w:right w:w="0" w:type="dxa"/>
          </w:tblCellMar>
        </w:tblPrEx>
        <w:trPr>
          <w:trHeight w:val="1146" w:hRule="atLeast"/>
        </w:trPr>
        <w:tc>
          <w:tcPr>
            <w:tcW w:w="1819" w:type="dxa"/>
            <w:tcBorders>
              <w:left w:val="single" w:color="000000" w:sz="8" w:space="0"/>
              <w:bottom w:val="single" w:color="000000" w:sz="8" w:space="0"/>
              <w:right w:val="single" w:color="000000" w:sz="8" w:space="0"/>
            </w:tcBorders>
            <w:vAlign w:val="center"/>
          </w:tcPr>
          <w:p w14:paraId="2AF1D1A0">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 </w:t>
            </w:r>
          </w:p>
        </w:tc>
        <w:tc>
          <w:tcPr>
            <w:tcW w:w="2003" w:type="dxa"/>
            <w:tcBorders>
              <w:bottom w:val="single" w:color="000000" w:sz="8" w:space="0"/>
              <w:right w:val="single" w:color="000000" w:sz="8" w:space="0"/>
            </w:tcBorders>
            <w:vAlign w:val="center"/>
          </w:tcPr>
          <w:p w14:paraId="1A03A41F">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 </w:t>
            </w:r>
          </w:p>
        </w:tc>
        <w:tc>
          <w:tcPr>
            <w:tcW w:w="2406" w:type="dxa"/>
            <w:tcBorders>
              <w:bottom w:val="single" w:color="000000" w:sz="8" w:space="0"/>
              <w:right w:val="single" w:color="000000" w:sz="8" w:space="0"/>
            </w:tcBorders>
            <w:vAlign w:val="center"/>
          </w:tcPr>
          <w:p w14:paraId="18BBE732">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 </w:t>
            </w:r>
          </w:p>
        </w:tc>
        <w:tc>
          <w:tcPr>
            <w:tcW w:w="2269" w:type="dxa"/>
            <w:tcBorders>
              <w:bottom w:val="single" w:color="000000" w:sz="8" w:space="0"/>
              <w:right w:val="single" w:color="000000" w:sz="8" w:space="0"/>
            </w:tcBorders>
            <w:vAlign w:val="center"/>
          </w:tcPr>
          <w:p w14:paraId="7BA129E6">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 </w:t>
            </w:r>
          </w:p>
        </w:tc>
        <w:tc>
          <w:tcPr>
            <w:tcW w:w="1842" w:type="dxa"/>
            <w:tcBorders>
              <w:bottom w:val="single" w:color="000000" w:sz="8" w:space="0"/>
              <w:right w:val="single" w:color="000000" w:sz="8" w:space="0"/>
            </w:tcBorders>
            <w:vAlign w:val="center"/>
          </w:tcPr>
          <w:p w14:paraId="70D15A5B">
            <w:pPr>
              <w:widowControl/>
              <w:spacing w:line="390" w:lineRule="atLeast"/>
              <w:jc w:val="lef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 </w:t>
            </w:r>
          </w:p>
        </w:tc>
        <w:tc>
          <w:tcPr>
            <w:tcW w:w="1418" w:type="dxa"/>
            <w:tcBorders>
              <w:top w:val="single" w:color="000000" w:sz="8" w:space="0"/>
              <w:bottom w:val="single" w:color="000000" w:sz="8" w:space="0"/>
              <w:right w:val="single" w:color="000000" w:sz="8" w:space="0"/>
            </w:tcBorders>
            <w:vAlign w:val="center"/>
          </w:tcPr>
          <w:p w14:paraId="2A84545D">
            <w:pPr>
              <w:widowControl/>
              <w:jc w:val="left"/>
              <w:rPr>
                <w:rFonts w:hint="eastAsia" w:ascii="宋体" w:hAnsi="宋体" w:eastAsia="宋体" w:cs="宋体"/>
                <w:color w:val="666666"/>
                <w:kern w:val="0"/>
                <w:szCs w:val="21"/>
              </w:rPr>
            </w:pPr>
          </w:p>
        </w:tc>
        <w:tc>
          <w:tcPr>
            <w:tcW w:w="1208" w:type="dxa"/>
            <w:tcBorders>
              <w:top w:val="single" w:color="000000" w:sz="8" w:space="0"/>
              <w:bottom w:val="single" w:color="000000" w:sz="8" w:space="0"/>
              <w:right w:val="single" w:color="000000" w:sz="8" w:space="0"/>
            </w:tcBorders>
            <w:vAlign w:val="center"/>
          </w:tcPr>
          <w:p w14:paraId="31A53EA4">
            <w:pPr>
              <w:widowControl/>
              <w:jc w:val="left"/>
              <w:rPr>
                <w:rFonts w:ascii="Times New Roman" w:hAnsi="Times New Roman" w:eastAsia="Times New Roman" w:cs="Times New Roman"/>
                <w:kern w:val="0"/>
                <w:sz w:val="20"/>
                <w:szCs w:val="20"/>
              </w:rPr>
            </w:pPr>
          </w:p>
        </w:tc>
      </w:tr>
    </w:tbl>
    <w:p w14:paraId="3E4AE55E">
      <w:pPr>
        <w:widowControl/>
        <w:shd w:val="clear" w:color="auto" w:fill="FFFFFF"/>
        <w:jc w:val="left"/>
        <w:rPr>
          <w:rFonts w:ascii="微软雅黑" w:hAnsi="微软雅黑" w:eastAsia="微软雅黑" w:cs="宋体"/>
          <w:color w:val="666666"/>
          <w:kern w:val="0"/>
          <w:szCs w:val="21"/>
        </w:rPr>
      </w:pPr>
    </w:p>
    <w:p w14:paraId="3D38EB95">
      <w:pPr>
        <w:widowControl/>
        <w:shd w:val="clear" w:color="auto" w:fill="FFFFFF"/>
        <w:spacing w:line="390" w:lineRule="atLeast"/>
        <w:rPr>
          <w:rFonts w:ascii="微软雅黑" w:hAnsi="微软雅黑" w:eastAsia="微软雅黑" w:cs="宋体"/>
          <w:color w:val="666666"/>
          <w:kern w:val="0"/>
          <w:szCs w:val="21"/>
        </w:rPr>
        <w:sectPr>
          <w:pgSz w:w="11906" w:h="16838"/>
          <w:pgMar w:top="720" w:right="720" w:bottom="720" w:left="1440" w:header="851" w:footer="992" w:gutter="0"/>
          <w:cols w:space="425" w:num="1"/>
          <w:docGrid w:type="lines" w:linePitch="312" w:charSpace="0"/>
        </w:sectPr>
      </w:pPr>
    </w:p>
    <w:p w14:paraId="5A4E172C">
      <w:pPr>
        <w:widowControl/>
        <w:shd w:val="clear" w:color="auto" w:fill="FFFFFF"/>
        <w:spacing w:line="390" w:lineRule="atLeast"/>
        <w:rPr>
          <w:rFonts w:hint="eastAsia" w:ascii="黑体" w:hAnsi="黑体" w:eastAsia="黑体" w:cs="宋体"/>
          <w:color w:val="666666"/>
          <w:kern w:val="0"/>
          <w:szCs w:val="21"/>
        </w:rPr>
      </w:pPr>
      <w:r>
        <w:rPr>
          <w:rFonts w:hint="eastAsia" w:ascii="微软雅黑" w:hAnsi="微软雅黑" w:eastAsia="微软雅黑" w:cs="宋体"/>
          <w:color w:val="666666"/>
          <w:kern w:val="0"/>
          <w:szCs w:val="21"/>
        </w:rPr>
        <w:t>《北京市医疗器械生产监督管理办法（暂行）》附件3</w:t>
      </w:r>
    </w:p>
    <w:p w14:paraId="00DBCC87">
      <w:pPr>
        <w:widowControl/>
        <w:shd w:val="clear" w:color="auto" w:fill="FFFFFF"/>
        <w:spacing w:line="390" w:lineRule="atLeast"/>
        <w:jc w:val="center"/>
        <w:rPr>
          <w:rFonts w:hint="eastAsia" w:ascii="方正小标宋简体" w:hAnsi="微软雅黑" w:eastAsia="方正小标宋简体" w:cs="宋体"/>
          <w:color w:val="666666"/>
          <w:kern w:val="0"/>
          <w:szCs w:val="21"/>
        </w:rPr>
      </w:pPr>
      <w:r>
        <w:rPr>
          <w:rFonts w:hint="eastAsia" w:ascii="微软雅黑" w:hAnsi="微软雅黑" w:eastAsia="微软雅黑" w:cs="宋体"/>
          <w:color w:val="666666"/>
          <w:kern w:val="0"/>
          <w:szCs w:val="21"/>
        </w:rPr>
        <w:t>医疗器械生产企业监督检查情况汇总表</w:t>
      </w:r>
    </w:p>
    <w:p w14:paraId="0B420CD8">
      <w:pPr>
        <w:widowControl/>
        <w:shd w:val="clear" w:color="auto" w:fill="FFFFFF"/>
        <w:spacing w:line="390" w:lineRule="atLeast"/>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填报单位（盖章）：          填报人：  填报日期：       </w:t>
      </w:r>
    </w:p>
    <w:tbl>
      <w:tblPr>
        <w:tblStyle w:val="2"/>
        <w:tblW w:w="0" w:type="auto"/>
        <w:tblInd w:w="0" w:type="dxa"/>
        <w:tblLayout w:type="autofit"/>
        <w:tblCellMar>
          <w:top w:w="0" w:type="dxa"/>
          <w:left w:w="0" w:type="dxa"/>
          <w:bottom w:w="0" w:type="dxa"/>
          <w:right w:w="0" w:type="dxa"/>
        </w:tblCellMar>
      </w:tblPr>
      <w:tblGrid>
        <w:gridCol w:w="485"/>
        <w:gridCol w:w="1007"/>
        <w:gridCol w:w="1960"/>
        <w:gridCol w:w="1417"/>
        <w:gridCol w:w="731"/>
        <w:gridCol w:w="733"/>
        <w:gridCol w:w="785"/>
        <w:gridCol w:w="1236"/>
        <w:gridCol w:w="820"/>
        <w:gridCol w:w="582"/>
      </w:tblGrid>
      <w:tr w14:paraId="40C625C0">
        <w:tblPrEx>
          <w:tblCellMar>
            <w:top w:w="0" w:type="dxa"/>
            <w:left w:w="0" w:type="dxa"/>
            <w:bottom w:w="0" w:type="dxa"/>
            <w:right w:w="0" w:type="dxa"/>
          </w:tblCellMar>
        </w:tblPrEx>
        <w:trPr>
          <w:trHeight w:val="733" w:hRule="atLeast"/>
        </w:trPr>
        <w:tc>
          <w:tcPr>
            <w:tcW w:w="595" w:type="dxa"/>
            <w:tcBorders>
              <w:top w:val="single" w:color="000000" w:sz="8" w:space="0"/>
              <w:left w:val="single" w:color="000000" w:sz="8" w:space="0"/>
              <w:bottom w:val="single" w:color="000000" w:sz="8" w:space="0"/>
              <w:right w:val="single" w:color="000000" w:sz="8" w:space="0"/>
            </w:tcBorders>
            <w:vAlign w:val="center"/>
          </w:tcPr>
          <w:p w14:paraId="7FF37DF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序号</w:t>
            </w:r>
          </w:p>
        </w:tc>
        <w:tc>
          <w:tcPr>
            <w:tcW w:w="1341" w:type="dxa"/>
            <w:tcBorders>
              <w:top w:val="single" w:color="000000" w:sz="8" w:space="0"/>
              <w:left w:val="single" w:color="000000" w:sz="8" w:space="0"/>
              <w:bottom w:val="single" w:color="000000" w:sz="8" w:space="0"/>
              <w:right w:val="single" w:color="000000" w:sz="8" w:space="0"/>
            </w:tcBorders>
            <w:vAlign w:val="center"/>
          </w:tcPr>
          <w:p w14:paraId="3B34DE6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监督检查部门</w:t>
            </w:r>
          </w:p>
        </w:tc>
        <w:tc>
          <w:tcPr>
            <w:tcW w:w="2703" w:type="dxa"/>
            <w:tcBorders>
              <w:top w:val="single" w:color="000000" w:sz="8" w:space="0"/>
              <w:left w:val="single" w:color="000000" w:sz="8" w:space="0"/>
              <w:bottom w:val="single" w:color="000000" w:sz="8" w:space="0"/>
              <w:right w:val="single" w:color="000000" w:sz="8" w:space="0"/>
            </w:tcBorders>
            <w:vAlign w:val="center"/>
          </w:tcPr>
          <w:p w14:paraId="76454AAB">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受检企业</w:t>
            </w:r>
          </w:p>
        </w:tc>
        <w:tc>
          <w:tcPr>
            <w:tcW w:w="1837" w:type="dxa"/>
            <w:tcBorders>
              <w:top w:val="single" w:color="000000" w:sz="8" w:space="0"/>
              <w:left w:val="single" w:color="000000" w:sz="8" w:space="0"/>
              <w:bottom w:val="single" w:color="000000" w:sz="8" w:space="0"/>
              <w:right w:val="single" w:color="000000" w:sz="8" w:space="0"/>
            </w:tcBorders>
            <w:vAlign w:val="center"/>
          </w:tcPr>
          <w:p w14:paraId="5B4E6ADF">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企业类型</w:t>
            </w:r>
          </w:p>
          <w:p w14:paraId="6A66C473">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(Ⅰ类、Ⅱ类、Ⅲ类)</w:t>
            </w:r>
          </w:p>
        </w:tc>
        <w:tc>
          <w:tcPr>
            <w:tcW w:w="946" w:type="dxa"/>
            <w:tcBorders>
              <w:top w:val="single" w:color="000000" w:sz="8" w:space="0"/>
              <w:left w:val="single" w:color="000000" w:sz="8" w:space="0"/>
              <w:bottom w:val="single" w:color="000000" w:sz="8" w:space="0"/>
              <w:right w:val="single" w:color="000000" w:sz="8" w:space="0"/>
            </w:tcBorders>
            <w:vAlign w:val="center"/>
          </w:tcPr>
          <w:p w14:paraId="038B6F02">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重点监管类别</w:t>
            </w:r>
          </w:p>
        </w:tc>
        <w:tc>
          <w:tcPr>
            <w:tcW w:w="949" w:type="dxa"/>
            <w:tcBorders>
              <w:top w:val="single" w:color="000000" w:sz="8" w:space="0"/>
              <w:left w:val="single" w:color="000000" w:sz="8" w:space="0"/>
              <w:bottom w:val="single" w:color="000000" w:sz="8" w:space="0"/>
              <w:right w:val="single" w:color="000000" w:sz="8" w:space="0"/>
            </w:tcBorders>
            <w:vAlign w:val="center"/>
          </w:tcPr>
          <w:p w14:paraId="172E638A">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主要产品</w:t>
            </w:r>
          </w:p>
        </w:tc>
        <w:tc>
          <w:tcPr>
            <w:tcW w:w="1024" w:type="dxa"/>
            <w:tcBorders>
              <w:top w:val="single" w:color="000000" w:sz="8" w:space="0"/>
              <w:left w:val="single" w:color="000000" w:sz="8" w:space="0"/>
              <w:bottom w:val="single" w:color="000000" w:sz="8" w:space="0"/>
              <w:right w:val="single" w:color="000000" w:sz="8" w:space="0"/>
            </w:tcBorders>
            <w:vAlign w:val="center"/>
          </w:tcPr>
          <w:p w14:paraId="69AD675E">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检查日期</w:t>
            </w:r>
          </w:p>
        </w:tc>
        <w:tc>
          <w:tcPr>
            <w:tcW w:w="1668" w:type="dxa"/>
            <w:tcBorders>
              <w:top w:val="single" w:color="000000" w:sz="8" w:space="0"/>
              <w:left w:val="single" w:color="000000" w:sz="8" w:space="0"/>
              <w:bottom w:val="single" w:color="000000" w:sz="8" w:space="0"/>
              <w:right w:val="single" w:color="000000" w:sz="8" w:space="0"/>
            </w:tcBorders>
            <w:vAlign w:val="center"/>
          </w:tcPr>
          <w:p w14:paraId="3C6370DE">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主要问题</w:t>
            </w:r>
          </w:p>
        </w:tc>
        <w:tc>
          <w:tcPr>
            <w:tcW w:w="1073" w:type="dxa"/>
            <w:tcBorders>
              <w:top w:val="single" w:color="000000" w:sz="8" w:space="0"/>
              <w:left w:val="single" w:color="000000" w:sz="8" w:space="0"/>
              <w:bottom w:val="single" w:color="000000" w:sz="8" w:space="0"/>
              <w:right w:val="single" w:color="000000" w:sz="8" w:space="0"/>
            </w:tcBorders>
            <w:vAlign w:val="center"/>
          </w:tcPr>
          <w:p w14:paraId="4DEDC7D1">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处理意见</w:t>
            </w:r>
          </w:p>
        </w:tc>
        <w:tc>
          <w:tcPr>
            <w:tcW w:w="733" w:type="dxa"/>
            <w:tcBorders>
              <w:top w:val="single" w:color="000000" w:sz="8" w:space="0"/>
              <w:left w:val="single" w:color="000000" w:sz="8" w:space="0"/>
              <w:bottom w:val="single" w:color="000000" w:sz="8" w:space="0"/>
              <w:right w:val="single" w:color="000000" w:sz="8" w:space="0"/>
            </w:tcBorders>
            <w:vAlign w:val="center"/>
          </w:tcPr>
          <w:p w14:paraId="36178E98">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b/>
                <w:bCs/>
                <w:color w:val="000000"/>
                <w:kern w:val="0"/>
                <w:szCs w:val="21"/>
              </w:rPr>
              <w:t>备注</w:t>
            </w:r>
          </w:p>
        </w:tc>
      </w:tr>
      <w:tr w14:paraId="2545D53B">
        <w:tblPrEx>
          <w:tblCellMar>
            <w:top w:w="0" w:type="dxa"/>
            <w:left w:w="0" w:type="dxa"/>
            <w:bottom w:w="0" w:type="dxa"/>
            <w:right w:w="0" w:type="dxa"/>
          </w:tblCellMar>
        </w:tblPrEx>
        <w:trPr>
          <w:trHeight w:val="720" w:hRule="atLeast"/>
        </w:trPr>
        <w:tc>
          <w:tcPr>
            <w:tcW w:w="595" w:type="dxa"/>
            <w:tcBorders>
              <w:top w:val="single" w:color="000000" w:sz="8" w:space="0"/>
              <w:left w:val="single" w:color="000000" w:sz="8" w:space="0"/>
              <w:bottom w:val="single" w:color="000000" w:sz="8" w:space="0"/>
              <w:right w:val="single" w:color="000000" w:sz="8" w:space="0"/>
            </w:tcBorders>
            <w:vAlign w:val="center"/>
          </w:tcPr>
          <w:p w14:paraId="0CA30A00">
            <w:pPr>
              <w:widowControl/>
              <w:spacing w:line="390" w:lineRule="atLeast"/>
              <w:jc w:val="center"/>
              <w:rPr>
                <w:rFonts w:hint="eastAsia" w:ascii="宋体" w:hAnsi="宋体" w:eastAsia="宋体" w:cs="宋体"/>
                <w:color w:val="666666"/>
                <w:kern w:val="0"/>
                <w:szCs w:val="21"/>
              </w:rPr>
            </w:pPr>
            <w:r>
              <w:rPr>
                <w:rFonts w:hint="eastAsia" w:ascii="微软雅黑" w:hAnsi="微软雅黑" w:eastAsia="微软雅黑" w:cs="宋体"/>
                <w:color w:val="000000"/>
                <w:kern w:val="0"/>
                <w:szCs w:val="21"/>
              </w:rPr>
              <w:t>1</w:t>
            </w:r>
          </w:p>
        </w:tc>
        <w:tc>
          <w:tcPr>
            <w:tcW w:w="1341" w:type="dxa"/>
            <w:tcBorders>
              <w:top w:val="single" w:color="000000" w:sz="8" w:space="0"/>
              <w:left w:val="single" w:color="000000" w:sz="8" w:space="0"/>
              <w:bottom w:val="single" w:color="000000" w:sz="8" w:space="0"/>
              <w:right w:val="single" w:color="000000" w:sz="8" w:space="0"/>
            </w:tcBorders>
            <w:vAlign w:val="center"/>
          </w:tcPr>
          <w:p w14:paraId="65C34DE8">
            <w:pPr>
              <w:widowControl/>
              <w:jc w:val="left"/>
              <w:rPr>
                <w:rFonts w:hint="eastAsia" w:ascii="宋体" w:hAnsi="宋体" w:eastAsia="宋体" w:cs="宋体"/>
                <w:color w:val="666666"/>
                <w:kern w:val="0"/>
                <w:szCs w:val="21"/>
              </w:rPr>
            </w:pPr>
          </w:p>
        </w:tc>
        <w:tc>
          <w:tcPr>
            <w:tcW w:w="2703" w:type="dxa"/>
            <w:tcBorders>
              <w:top w:val="single" w:color="000000" w:sz="8" w:space="0"/>
              <w:left w:val="single" w:color="000000" w:sz="8" w:space="0"/>
              <w:bottom w:val="single" w:color="000000" w:sz="8" w:space="0"/>
              <w:right w:val="single" w:color="000000" w:sz="8" w:space="0"/>
            </w:tcBorders>
            <w:vAlign w:val="center"/>
          </w:tcPr>
          <w:p w14:paraId="1090A80F">
            <w:pPr>
              <w:widowControl/>
              <w:jc w:val="left"/>
              <w:rPr>
                <w:rFonts w:ascii="Times New Roman" w:hAnsi="Times New Roman" w:eastAsia="Times New Roman" w:cs="Times New Roman"/>
                <w:kern w:val="0"/>
                <w:sz w:val="20"/>
                <w:szCs w:val="20"/>
              </w:rPr>
            </w:pPr>
          </w:p>
        </w:tc>
        <w:tc>
          <w:tcPr>
            <w:tcW w:w="1837" w:type="dxa"/>
            <w:tcBorders>
              <w:top w:val="single" w:color="000000" w:sz="8" w:space="0"/>
              <w:left w:val="single" w:color="000000" w:sz="8" w:space="0"/>
              <w:bottom w:val="single" w:color="000000" w:sz="8" w:space="0"/>
              <w:right w:val="single" w:color="000000" w:sz="8" w:space="0"/>
            </w:tcBorders>
            <w:vAlign w:val="center"/>
          </w:tcPr>
          <w:p w14:paraId="188BF4B5">
            <w:pPr>
              <w:widowControl/>
              <w:jc w:val="left"/>
              <w:rPr>
                <w:rFonts w:ascii="Times New Roman" w:hAnsi="Times New Roman" w:eastAsia="Times New Roman" w:cs="Times New Roman"/>
                <w:kern w:val="0"/>
                <w:sz w:val="20"/>
                <w:szCs w:val="20"/>
              </w:rPr>
            </w:pPr>
          </w:p>
        </w:tc>
        <w:tc>
          <w:tcPr>
            <w:tcW w:w="946" w:type="dxa"/>
            <w:tcBorders>
              <w:top w:val="single" w:color="000000" w:sz="8" w:space="0"/>
              <w:left w:val="single" w:color="000000" w:sz="8" w:space="0"/>
              <w:bottom w:val="single" w:color="000000" w:sz="8" w:space="0"/>
              <w:right w:val="single" w:color="000000" w:sz="8" w:space="0"/>
            </w:tcBorders>
            <w:vAlign w:val="center"/>
          </w:tcPr>
          <w:p w14:paraId="4C379281">
            <w:pPr>
              <w:widowControl/>
              <w:jc w:val="left"/>
              <w:rPr>
                <w:rFonts w:ascii="Times New Roman" w:hAnsi="Times New Roman" w:eastAsia="Times New Roman" w:cs="Times New Roman"/>
                <w:kern w:val="0"/>
                <w:sz w:val="20"/>
                <w:szCs w:val="20"/>
              </w:rPr>
            </w:pPr>
          </w:p>
        </w:tc>
        <w:tc>
          <w:tcPr>
            <w:tcW w:w="949" w:type="dxa"/>
            <w:tcBorders>
              <w:top w:val="single" w:color="000000" w:sz="8" w:space="0"/>
              <w:left w:val="single" w:color="000000" w:sz="8" w:space="0"/>
              <w:bottom w:val="single" w:color="000000" w:sz="8" w:space="0"/>
              <w:right w:val="single" w:color="000000" w:sz="8" w:space="0"/>
            </w:tcBorders>
            <w:vAlign w:val="center"/>
          </w:tcPr>
          <w:p w14:paraId="0AFC3509">
            <w:pPr>
              <w:widowControl/>
              <w:jc w:val="left"/>
              <w:rPr>
                <w:rFonts w:ascii="Times New Roman" w:hAnsi="Times New Roman" w:eastAsia="Times New Roman" w:cs="Times New Roman"/>
                <w:kern w:val="0"/>
                <w:sz w:val="20"/>
                <w:szCs w:val="20"/>
              </w:rPr>
            </w:pPr>
          </w:p>
        </w:tc>
        <w:tc>
          <w:tcPr>
            <w:tcW w:w="1024" w:type="dxa"/>
            <w:tcBorders>
              <w:top w:val="single" w:color="000000" w:sz="8" w:space="0"/>
              <w:left w:val="single" w:color="000000" w:sz="8" w:space="0"/>
              <w:bottom w:val="single" w:color="000000" w:sz="8" w:space="0"/>
              <w:right w:val="single" w:color="000000" w:sz="8" w:space="0"/>
            </w:tcBorders>
            <w:vAlign w:val="center"/>
          </w:tcPr>
          <w:p w14:paraId="088B4967">
            <w:pPr>
              <w:widowControl/>
              <w:jc w:val="left"/>
              <w:rPr>
                <w:rFonts w:ascii="Times New Roman" w:hAnsi="Times New Roman" w:eastAsia="Times New Roman" w:cs="Times New Roman"/>
                <w:kern w:val="0"/>
                <w:sz w:val="20"/>
                <w:szCs w:val="20"/>
              </w:rPr>
            </w:pPr>
          </w:p>
        </w:tc>
        <w:tc>
          <w:tcPr>
            <w:tcW w:w="1668" w:type="dxa"/>
            <w:tcBorders>
              <w:top w:val="single" w:color="000000" w:sz="8" w:space="0"/>
              <w:left w:val="single" w:color="000000" w:sz="8" w:space="0"/>
              <w:bottom w:val="single" w:color="000000" w:sz="8" w:space="0"/>
              <w:right w:val="single" w:color="000000" w:sz="8" w:space="0"/>
            </w:tcBorders>
            <w:vAlign w:val="center"/>
          </w:tcPr>
          <w:p w14:paraId="628BB18F">
            <w:pPr>
              <w:widowControl/>
              <w:jc w:val="left"/>
              <w:rPr>
                <w:rFonts w:ascii="Times New Roman" w:hAnsi="Times New Roman" w:eastAsia="Times New Roman" w:cs="Times New Roman"/>
                <w:kern w:val="0"/>
                <w:sz w:val="20"/>
                <w:szCs w:val="20"/>
              </w:rPr>
            </w:pPr>
          </w:p>
        </w:tc>
        <w:tc>
          <w:tcPr>
            <w:tcW w:w="1073" w:type="dxa"/>
            <w:tcBorders>
              <w:top w:val="single" w:color="000000" w:sz="8" w:space="0"/>
              <w:left w:val="single" w:color="000000" w:sz="8" w:space="0"/>
              <w:bottom w:val="single" w:color="000000" w:sz="8" w:space="0"/>
              <w:right w:val="single" w:color="000000" w:sz="8" w:space="0"/>
            </w:tcBorders>
            <w:vAlign w:val="center"/>
          </w:tcPr>
          <w:p w14:paraId="24279D2F">
            <w:pPr>
              <w:widowControl/>
              <w:jc w:val="left"/>
              <w:rPr>
                <w:rFonts w:ascii="Times New Roman" w:hAnsi="Times New Roman" w:eastAsia="Times New Roman" w:cs="Times New Roman"/>
                <w:kern w:val="0"/>
                <w:sz w:val="20"/>
                <w:szCs w:val="20"/>
              </w:rPr>
            </w:pPr>
          </w:p>
        </w:tc>
        <w:tc>
          <w:tcPr>
            <w:tcW w:w="733" w:type="dxa"/>
            <w:tcBorders>
              <w:top w:val="single" w:color="000000" w:sz="8" w:space="0"/>
              <w:left w:val="single" w:color="000000" w:sz="8" w:space="0"/>
              <w:bottom w:val="single" w:color="000000" w:sz="8" w:space="0"/>
              <w:right w:val="single" w:color="000000" w:sz="8" w:space="0"/>
            </w:tcBorders>
            <w:vAlign w:val="center"/>
          </w:tcPr>
          <w:p w14:paraId="1EC5CC93">
            <w:pPr>
              <w:widowControl/>
              <w:jc w:val="left"/>
              <w:rPr>
                <w:rFonts w:ascii="Times New Roman" w:hAnsi="Times New Roman" w:eastAsia="Times New Roman" w:cs="Times New Roman"/>
                <w:kern w:val="0"/>
                <w:sz w:val="20"/>
                <w:szCs w:val="20"/>
              </w:rPr>
            </w:pPr>
          </w:p>
        </w:tc>
      </w:tr>
      <w:tr w14:paraId="01F81416">
        <w:tblPrEx>
          <w:tblCellMar>
            <w:top w:w="0" w:type="dxa"/>
            <w:left w:w="0" w:type="dxa"/>
            <w:bottom w:w="0" w:type="dxa"/>
            <w:right w:w="0" w:type="dxa"/>
          </w:tblCellMar>
        </w:tblPrEx>
        <w:trPr>
          <w:trHeight w:val="720" w:hRule="atLeast"/>
        </w:trPr>
        <w:tc>
          <w:tcPr>
            <w:tcW w:w="595" w:type="dxa"/>
            <w:tcBorders>
              <w:top w:val="single" w:color="000000" w:sz="8" w:space="0"/>
              <w:left w:val="single" w:color="000000" w:sz="8" w:space="0"/>
              <w:bottom w:val="single" w:color="000000" w:sz="8" w:space="0"/>
              <w:right w:val="single" w:color="000000" w:sz="8" w:space="0"/>
            </w:tcBorders>
            <w:vAlign w:val="center"/>
          </w:tcPr>
          <w:p w14:paraId="03120A42">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2</w:t>
            </w:r>
          </w:p>
        </w:tc>
        <w:tc>
          <w:tcPr>
            <w:tcW w:w="1341" w:type="dxa"/>
            <w:tcBorders>
              <w:top w:val="single" w:color="000000" w:sz="8" w:space="0"/>
              <w:left w:val="single" w:color="000000" w:sz="8" w:space="0"/>
              <w:bottom w:val="single" w:color="000000" w:sz="8" w:space="0"/>
              <w:right w:val="single" w:color="000000" w:sz="8" w:space="0"/>
            </w:tcBorders>
            <w:vAlign w:val="center"/>
          </w:tcPr>
          <w:p w14:paraId="662046F0">
            <w:pPr>
              <w:widowControl/>
              <w:jc w:val="left"/>
              <w:rPr>
                <w:rFonts w:hint="eastAsia" w:ascii="宋体" w:hAnsi="宋体" w:eastAsia="宋体" w:cs="宋体"/>
                <w:color w:val="666666"/>
                <w:kern w:val="0"/>
                <w:szCs w:val="21"/>
              </w:rPr>
            </w:pPr>
          </w:p>
        </w:tc>
        <w:tc>
          <w:tcPr>
            <w:tcW w:w="2703" w:type="dxa"/>
            <w:tcBorders>
              <w:top w:val="single" w:color="000000" w:sz="8" w:space="0"/>
              <w:left w:val="single" w:color="000000" w:sz="8" w:space="0"/>
              <w:bottom w:val="single" w:color="000000" w:sz="8" w:space="0"/>
              <w:right w:val="single" w:color="000000" w:sz="8" w:space="0"/>
            </w:tcBorders>
            <w:vAlign w:val="center"/>
          </w:tcPr>
          <w:p w14:paraId="7F4E5188">
            <w:pPr>
              <w:widowControl/>
              <w:jc w:val="left"/>
              <w:rPr>
                <w:rFonts w:ascii="Times New Roman" w:hAnsi="Times New Roman" w:eastAsia="Times New Roman" w:cs="Times New Roman"/>
                <w:kern w:val="0"/>
                <w:sz w:val="20"/>
                <w:szCs w:val="20"/>
              </w:rPr>
            </w:pPr>
          </w:p>
        </w:tc>
        <w:tc>
          <w:tcPr>
            <w:tcW w:w="1837" w:type="dxa"/>
            <w:tcBorders>
              <w:top w:val="single" w:color="000000" w:sz="8" w:space="0"/>
              <w:left w:val="single" w:color="000000" w:sz="8" w:space="0"/>
              <w:bottom w:val="single" w:color="000000" w:sz="8" w:space="0"/>
              <w:right w:val="single" w:color="000000" w:sz="8" w:space="0"/>
            </w:tcBorders>
            <w:vAlign w:val="center"/>
          </w:tcPr>
          <w:p w14:paraId="7A9AD845">
            <w:pPr>
              <w:widowControl/>
              <w:jc w:val="left"/>
              <w:rPr>
                <w:rFonts w:ascii="Times New Roman" w:hAnsi="Times New Roman" w:eastAsia="Times New Roman" w:cs="Times New Roman"/>
                <w:kern w:val="0"/>
                <w:sz w:val="20"/>
                <w:szCs w:val="20"/>
              </w:rPr>
            </w:pPr>
          </w:p>
        </w:tc>
        <w:tc>
          <w:tcPr>
            <w:tcW w:w="946" w:type="dxa"/>
            <w:tcBorders>
              <w:top w:val="single" w:color="000000" w:sz="8" w:space="0"/>
              <w:left w:val="single" w:color="000000" w:sz="8" w:space="0"/>
              <w:bottom w:val="single" w:color="000000" w:sz="8" w:space="0"/>
              <w:right w:val="single" w:color="000000" w:sz="8" w:space="0"/>
            </w:tcBorders>
            <w:vAlign w:val="center"/>
          </w:tcPr>
          <w:p w14:paraId="2167D7AA">
            <w:pPr>
              <w:widowControl/>
              <w:jc w:val="left"/>
              <w:rPr>
                <w:rFonts w:ascii="Times New Roman" w:hAnsi="Times New Roman" w:eastAsia="Times New Roman" w:cs="Times New Roman"/>
                <w:kern w:val="0"/>
                <w:sz w:val="20"/>
                <w:szCs w:val="20"/>
              </w:rPr>
            </w:pPr>
          </w:p>
        </w:tc>
        <w:tc>
          <w:tcPr>
            <w:tcW w:w="949" w:type="dxa"/>
            <w:tcBorders>
              <w:top w:val="single" w:color="000000" w:sz="8" w:space="0"/>
              <w:left w:val="single" w:color="000000" w:sz="8" w:space="0"/>
              <w:bottom w:val="single" w:color="000000" w:sz="8" w:space="0"/>
              <w:right w:val="single" w:color="000000" w:sz="8" w:space="0"/>
            </w:tcBorders>
            <w:vAlign w:val="center"/>
          </w:tcPr>
          <w:p w14:paraId="27C94D55">
            <w:pPr>
              <w:widowControl/>
              <w:jc w:val="left"/>
              <w:rPr>
                <w:rFonts w:ascii="Times New Roman" w:hAnsi="Times New Roman" w:eastAsia="Times New Roman" w:cs="Times New Roman"/>
                <w:kern w:val="0"/>
                <w:sz w:val="20"/>
                <w:szCs w:val="20"/>
              </w:rPr>
            </w:pPr>
          </w:p>
        </w:tc>
        <w:tc>
          <w:tcPr>
            <w:tcW w:w="1024" w:type="dxa"/>
            <w:tcBorders>
              <w:top w:val="single" w:color="000000" w:sz="8" w:space="0"/>
              <w:left w:val="single" w:color="000000" w:sz="8" w:space="0"/>
              <w:bottom w:val="single" w:color="000000" w:sz="8" w:space="0"/>
              <w:right w:val="single" w:color="000000" w:sz="8" w:space="0"/>
            </w:tcBorders>
            <w:vAlign w:val="center"/>
          </w:tcPr>
          <w:p w14:paraId="70A86EAC">
            <w:pPr>
              <w:widowControl/>
              <w:jc w:val="left"/>
              <w:rPr>
                <w:rFonts w:ascii="Times New Roman" w:hAnsi="Times New Roman" w:eastAsia="Times New Roman" w:cs="Times New Roman"/>
                <w:kern w:val="0"/>
                <w:sz w:val="20"/>
                <w:szCs w:val="20"/>
              </w:rPr>
            </w:pPr>
          </w:p>
        </w:tc>
        <w:tc>
          <w:tcPr>
            <w:tcW w:w="1668" w:type="dxa"/>
            <w:tcBorders>
              <w:top w:val="single" w:color="000000" w:sz="8" w:space="0"/>
              <w:left w:val="single" w:color="000000" w:sz="8" w:space="0"/>
              <w:bottom w:val="single" w:color="000000" w:sz="8" w:space="0"/>
              <w:right w:val="single" w:color="000000" w:sz="8" w:space="0"/>
            </w:tcBorders>
            <w:vAlign w:val="center"/>
          </w:tcPr>
          <w:p w14:paraId="08AAB08D">
            <w:pPr>
              <w:widowControl/>
              <w:jc w:val="left"/>
              <w:rPr>
                <w:rFonts w:ascii="Times New Roman" w:hAnsi="Times New Roman" w:eastAsia="Times New Roman" w:cs="Times New Roman"/>
                <w:kern w:val="0"/>
                <w:sz w:val="20"/>
                <w:szCs w:val="20"/>
              </w:rPr>
            </w:pPr>
          </w:p>
        </w:tc>
        <w:tc>
          <w:tcPr>
            <w:tcW w:w="1073" w:type="dxa"/>
            <w:tcBorders>
              <w:top w:val="single" w:color="000000" w:sz="8" w:space="0"/>
              <w:left w:val="single" w:color="000000" w:sz="8" w:space="0"/>
              <w:bottom w:val="single" w:color="000000" w:sz="8" w:space="0"/>
              <w:right w:val="single" w:color="000000" w:sz="8" w:space="0"/>
            </w:tcBorders>
            <w:vAlign w:val="center"/>
          </w:tcPr>
          <w:p w14:paraId="1743D2A3">
            <w:pPr>
              <w:widowControl/>
              <w:jc w:val="left"/>
              <w:rPr>
                <w:rFonts w:ascii="Times New Roman" w:hAnsi="Times New Roman" w:eastAsia="Times New Roman" w:cs="Times New Roman"/>
                <w:kern w:val="0"/>
                <w:sz w:val="20"/>
                <w:szCs w:val="20"/>
              </w:rPr>
            </w:pPr>
          </w:p>
        </w:tc>
        <w:tc>
          <w:tcPr>
            <w:tcW w:w="733" w:type="dxa"/>
            <w:tcBorders>
              <w:top w:val="single" w:color="000000" w:sz="8" w:space="0"/>
              <w:left w:val="single" w:color="000000" w:sz="8" w:space="0"/>
              <w:bottom w:val="single" w:color="000000" w:sz="8" w:space="0"/>
              <w:right w:val="single" w:color="000000" w:sz="8" w:space="0"/>
            </w:tcBorders>
            <w:vAlign w:val="center"/>
          </w:tcPr>
          <w:p w14:paraId="1FF480A6">
            <w:pPr>
              <w:widowControl/>
              <w:jc w:val="left"/>
              <w:rPr>
                <w:rFonts w:ascii="Times New Roman" w:hAnsi="Times New Roman" w:eastAsia="Times New Roman" w:cs="Times New Roman"/>
                <w:kern w:val="0"/>
                <w:sz w:val="20"/>
                <w:szCs w:val="20"/>
              </w:rPr>
            </w:pPr>
          </w:p>
        </w:tc>
      </w:tr>
      <w:tr w14:paraId="1E2F64C1">
        <w:tblPrEx>
          <w:tblCellMar>
            <w:top w:w="0" w:type="dxa"/>
            <w:left w:w="0" w:type="dxa"/>
            <w:bottom w:w="0" w:type="dxa"/>
            <w:right w:w="0" w:type="dxa"/>
          </w:tblCellMar>
        </w:tblPrEx>
        <w:trPr>
          <w:trHeight w:val="720" w:hRule="atLeast"/>
        </w:trPr>
        <w:tc>
          <w:tcPr>
            <w:tcW w:w="595" w:type="dxa"/>
            <w:tcBorders>
              <w:top w:val="single" w:color="000000" w:sz="8" w:space="0"/>
              <w:left w:val="single" w:color="000000" w:sz="8" w:space="0"/>
              <w:bottom w:val="single" w:color="000000" w:sz="8" w:space="0"/>
              <w:right w:val="single" w:color="000000" w:sz="8" w:space="0"/>
            </w:tcBorders>
            <w:vAlign w:val="center"/>
          </w:tcPr>
          <w:p w14:paraId="252730D0">
            <w:pPr>
              <w:widowControl/>
              <w:spacing w:line="390" w:lineRule="atLeast"/>
              <w:jc w:val="center"/>
              <w:rPr>
                <w:rFonts w:ascii="宋体" w:hAnsi="宋体" w:eastAsia="宋体" w:cs="宋体"/>
                <w:color w:val="666666"/>
                <w:kern w:val="0"/>
                <w:szCs w:val="21"/>
              </w:rPr>
            </w:pPr>
            <w:r>
              <w:rPr>
                <w:rFonts w:hint="eastAsia" w:ascii="微软雅黑" w:hAnsi="微软雅黑" w:eastAsia="微软雅黑" w:cs="宋体"/>
                <w:color w:val="000000"/>
                <w:kern w:val="0"/>
                <w:szCs w:val="21"/>
              </w:rPr>
              <w:t>3</w:t>
            </w:r>
          </w:p>
        </w:tc>
        <w:tc>
          <w:tcPr>
            <w:tcW w:w="1341" w:type="dxa"/>
            <w:tcBorders>
              <w:top w:val="single" w:color="000000" w:sz="8" w:space="0"/>
              <w:left w:val="single" w:color="000000" w:sz="8" w:space="0"/>
              <w:bottom w:val="single" w:color="000000" w:sz="8" w:space="0"/>
              <w:right w:val="single" w:color="000000" w:sz="8" w:space="0"/>
            </w:tcBorders>
            <w:vAlign w:val="center"/>
          </w:tcPr>
          <w:p w14:paraId="6B886478">
            <w:pPr>
              <w:widowControl/>
              <w:jc w:val="left"/>
              <w:rPr>
                <w:rFonts w:hint="eastAsia" w:ascii="宋体" w:hAnsi="宋体" w:eastAsia="宋体" w:cs="宋体"/>
                <w:color w:val="666666"/>
                <w:kern w:val="0"/>
                <w:szCs w:val="21"/>
              </w:rPr>
            </w:pPr>
          </w:p>
        </w:tc>
        <w:tc>
          <w:tcPr>
            <w:tcW w:w="2703" w:type="dxa"/>
            <w:tcBorders>
              <w:top w:val="single" w:color="000000" w:sz="8" w:space="0"/>
              <w:left w:val="single" w:color="000000" w:sz="8" w:space="0"/>
              <w:bottom w:val="single" w:color="000000" w:sz="8" w:space="0"/>
              <w:right w:val="single" w:color="000000" w:sz="8" w:space="0"/>
            </w:tcBorders>
            <w:vAlign w:val="center"/>
          </w:tcPr>
          <w:p w14:paraId="6A833651">
            <w:pPr>
              <w:widowControl/>
              <w:jc w:val="left"/>
              <w:rPr>
                <w:rFonts w:ascii="Times New Roman" w:hAnsi="Times New Roman" w:eastAsia="Times New Roman" w:cs="Times New Roman"/>
                <w:kern w:val="0"/>
                <w:sz w:val="20"/>
                <w:szCs w:val="20"/>
              </w:rPr>
            </w:pPr>
          </w:p>
        </w:tc>
        <w:tc>
          <w:tcPr>
            <w:tcW w:w="1837" w:type="dxa"/>
            <w:tcBorders>
              <w:top w:val="single" w:color="000000" w:sz="8" w:space="0"/>
              <w:left w:val="single" w:color="000000" w:sz="8" w:space="0"/>
              <w:bottom w:val="single" w:color="000000" w:sz="8" w:space="0"/>
              <w:right w:val="single" w:color="000000" w:sz="8" w:space="0"/>
            </w:tcBorders>
            <w:vAlign w:val="center"/>
          </w:tcPr>
          <w:p w14:paraId="46C7C2D4">
            <w:pPr>
              <w:widowControl/>
              <w:jc w:val="left"/>
              <w:rPr>
                <w:rFonts w:ascii="Times New Roman" w:hAnsi="Times New Roman" w:eastAsia="Times New Roman" w:cs="Times New Roman"/>
                <w:kern w:val="0"/>
                <w:sz w:val="20"/>
                <w:szCs w:val="20"/>
              </w:rPr>
            </w:pPr>
          </w:p>
        </w:tc>
        <w:tc>
          <w:tcPr>
            <w:tcW w:w="946" w:type="dxa"/>
            <w:tcBorders>
              <w:top w:val="single" w:color="000000" w:sz="8" w:space="0"/>
              <w:left w:val="single" w:color="000000" w:sz="8" w:space="0"/>
              <w:bottom w:val="single" w:color="000000" w:sz="8" w:space="0"/>
              <w:right w:val="single" w:color="000000" w:sz="8" w:space="0"/>
            </w:tcBorders>
            <w:vAlign w:val="center"/>
          </w:tcPr>
          <w:p w14:paraId="788A0D16">
            <w:pPr>
              <w:widowControl/>
              <w:jc w:val="left"/>
              <w:rPr>
                <w:rFonts w:ascii="Times New Roman" w:hAnsi="Times New Roman" w:eastAsia="Times New Roman" w:cs="Times New Roman"/>
                <w:kern w:val="0"/>
                <w:sz w:val="20"/>
                <w:szCs w:val="20"/>
              </w:rPr>
            </w:pPr>
          </w:p>
        </w:tc>
        <w:tc>
          <w:tcPr>
            <w:tcW w:w="949" w:type="dxa"/>
            <w:tcBorders>
              <w:top w:val="single" w:color="000000" w:sz="8" w:space="0"/>
              <w:left w:val="single" w:color="000000" w:sz="8" w:space="0"/>
              <w:bottom w:val="single" w:color="000000" w:sz="8" w:space="0"/>
              <w:right w:val="single" w:color="000000" w:sz="8" w:space="0"/>
            </w:tcBorders>
            <w:vAlign w:val="center"/>
          </w:tcPr>
          <w:p w14:paraId="63250F88">
            <w:pPr>
              <w:widowControl/>
              <w:jc w:val="left"/>
              <w:rPr>
                <w:rFonts w:ascii="Times New Roman" w:hAnsi="Times New Roman" w:eastAsia="Times New Roman" w:cs="Times New Roman"/>
                <w:kern w:val="0"/>
                <w:sz w:val="20"/>
                <w:szCs w:val="20"/>
              </w:rPr>
            </w:pPr>
          </w:p>
        </w:tc>
        <w:tc>
          <w:tcPr>
            <w:tcW w:w="1024" w:type="dxa"/>
            <w:tcBorders>
              <w:top w:val="single" w:color="000000" w:sz="8" w:space="0"/>
              <w:left w:val="single" w:color="000000" w:sz="8" w:space="0"/>
              <w:bottom w:val="single" w:color="000000" w:sz="8" w:space="0"/>
              <w:right w:val="single" w:color="000000" w:sz="8" w:space="0"/>
            </w:tcBorders>
            <w:vAlign w:val="center"/>
          </w:tcPr>
          <w:p w14:paraId="1FD1CF11">
            <w:pPr>
              <w:widowControl/>
              <w:jc w:val="left"/>
              <w:rPr>
                <w:rFonts w:ascii="Times New Roman" w:hAnsi="Times New Roman" w:eastAsia="Times New Roman" w:cs="Times New Roman"/>
                <w:kern w:val="0"/>
                <w:sz w:val="20"/>
                <w:szCs w:val="20"/>
              </w:rPr>
            </w:pPr>
          </w:p>
        </w:tc>
        <w:tc>
          <w:tcPr>
            <w:tcW w:w="1668" w:type="dxa"/>
            <w:tcBorders>
              <w:top w:val="single" w:color="000000" w:sz="8" w:space="0"/>
              <w:left w:val="single" w:color="000000" w:sz="8" w:space="0"/>
              <w:bottom w:val="single" w:color="000000" w:sz="8" w:space="0"/>
              <w:right w:val="single" w:color="000000" w:sz="8" w:space="0"/>
            </w:tcBorders>
            <w:vAlign w:val="center"/>
          </w:tcPr>
          <w:p w14:paraId="4F017FEA">
            <w:pPr>
              <w:widowControl/>
              <w:jc w:val="left"/>
              <w:rPr>
                <w:rFonts w:ascii="Times New Roman" w:hAnsi="Times New Roman" w:eastAsia="Times New Roman" w:cs="Times New Roman"/>
                <w:kern w:val="0"/>
                <w:sz w:val="20"/>
                <w:szCs w:val="20"/>
              </w:rPr>
            </w:pPr>
          </w:p>
        </w:tc>
        <w:tc>
          <w:tcPr>
            <w:tcW w:w="1073" w:type="dxa"/>
            <w:tcBorders>
              <w:top w:val="single" w:color="000000" w:sz="8" w:space="0"/>
              <w:left w:val="single" w:color="000000" w:sz="8" w:space="0"/>
              <w:bottom w:val="single" w:color="000000" w:sz="8" w:space="0"/>
              <w:right w:val="single" w:color="000000" w:sz="8" w:space="0"/>
            </w:tcBorders>
            <w:vAlign w:val="center"/>
          </w:tcPr>
          <w:p w14:paraId="07950B74">
            <w:pPr>
              <w:widowControl/>
              <w:jc w:val="left"/>
              <w:rPr>
                <w:rFonts w:ascii="Times New Roman" w:hAnsi="Times New Roman" w:eastAsia="Times New Roman" w:cs="Times New Roman"/>
                <w:kern w:val="0"/>
                <w:sz w:val="20"/>
                <w:szCs w:val="20"/>
              </w:rPr>
            </w:pPr>
          </w:p>
        </w:tc>
        <w:tc>
          <w:tcPr>
            <w:tcW w:w="733" w:type="dxa"/>
            <w:tcBorders>
              <w:top w:val="single" w:color="000000" w:sz="8" w:space="0"/>
              <w:left w:val="single" w:color="000000" w:sz="8" w:space="0"/>
              <w:bottom w:val="single" w:color="000000" w:sz="8" w:space="0"/>
              <w:right w:val="single" w:color="000000" w:sz="8" w:space="0"/>
            </w:tcBorders>
            <w:vAlign w:val="center"/>
          </w:tcPr>
          <w:p w14:paraId="7BE513A4">
            <w:pPr>
              <w:widowControl/>
              <w:jc w:val="left"/>
              <w:rPr>
                <w:rFonts w:ascii="Times New Roman" w:hAnsi="Times New Roman" w:eastAsia="Times New Roman" w:cs="Times New Roman"/>
                <w:kern w:val="0"/>
                <w:sz w:val="20"/>
                <w:szCs w:val="20"/>
              </w:rPr>
            </w:pPr>
          </w:p>
        </w:tc>
      </w:tr>
    </w:tbl>
    <w:p w14:paraId="1B39026D">
      <w:pPr>
        <w:widowControl/>
        <w:shd w:val="clear" w:color="auto" w:fill="FFFFFF"/>
        <w:spacing w:line="390" w:lineRule="atLeast"/>
        <w:ind w:firstLine="420"/>
        <w:rPr>
          <w:rFonts w:ascii="Times New Roman" w:hAnsi="Times New Roman" w:eastAsia="微软雅黑" w:cs="Times New Roman"/>
          <w:color w:val="666666"/>
          <w:kern w:val="0"/>
          <w:szCs w:val="21"/>
        </w:rPr>
      </w:pPr>
      <w:r>
        <w:rPr>
          <w:rFonts w:hint="eastAsia" w:ascii="微软雅黑" w:hAnsi="微软雅黑" w:eastAsia="微软雅黑" w:cs="Times New Roman"/>
          <w:color w:val="666666"/>
          <w:kern w:val="0"/>
          <w:szCs w:val="21"/>
        </w:rPr>
        <w:t>填表说明：“</w:t>
      </w:r>
      <w:r>
        <w:rPr>
          <w:rFonts w:hint="eastAsia" w:ascii="微软雅黑" w:hAnsi="微软雅黑" w:eastAsia="微软雅黑" w:cs="Times New Roman"/>
          <w:color w:val="000000"/>
          <w:kern w:val="0"/>
          <w:szCs w:val="21"/>
        </w:rPr>
        <w:t>监督检查部门</w:t>
      </w:r>
      <w:r>
        <w:rPr>
          <w:rFonts w:hint="eastAsia" w:ascii="微软雅黑" w:hAnsi="微软雅黑" w:eastAsia="微软雅黑" w:cs="Times New Roman"/>
          <w:color w:val="666666"/>
          <w:kern w:val="0"/>
          <w:szCs w:val="21"/>
        </w:rPr>
        <w:t>”</w:t>
      </w:r>
      <w:r>
        <w:rPr>
          <w:rFonts w:hint="eastAsia" w:ascii="微软雅黑" w:hAnsi="微软雅黑" w:eastAsia="微软雅黑" w:cs="Times New Roman"/>
          <w:color w:val="000000"/>
          <w:kern w:val="0"/>
          <w:szCs w:val="21"/>
        </w:rPr>
        <w:t>填写各区局或直属分局简称；“受检企业”应填写企业全称；“重点监管类别”应填写“国家重点监管企业”、“北京市重点监管企业”或“非重点监管企业”；“主要产品”应填写本次监督检查所涉及的产品名称，不能填写企业的生产范围或产品的医疗器械分类名称、代号；“检查日期”的格式请统一按照如“20160708”格式填写；“主要问题”应就检查发现企业存在的问题做概括性说明，把主要问题阐述清楚即可，不必完全按照监督检查文书内容填写；“处理意见”只需填写“立即整改”、“限期整改”、“停产整改”或“立案处罚”，如已经完成整改，则应在备注中标明“完成整改”。</w:t>
      </w:r>
    </w:p>
    <w:p w14:paraId="751EDFEB">
      <w:pPr>
        <w:widowControl/>
        <w:shd w:val="clear" w:color="auto" w:fill="FFFFFF"/>
        <w:jc w:val="left"/>
        <w:rPr>
          <w:rFonts w:ascii="微软雅黑" w:hAnsi="微软雅黑" w:eastAsia="微软雅黑" w:cs="宋体"/>
          <w:color w:val="666666"/>
          <w:kern w:val="0"/>
          <w:szCs w:val="21"/>
        </w:rPr>
      </w:pPr>
    </w:p>
    <w:p w14:paraId="3C812FC9">
      <w:pPr>
        <w:widowControl/>
        <w:shd w:val="clear" w:color="auto" w:fill="FFFFFF"/>
        <w:spacing w:line="390" w:lineRule="atLeas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　</w:t>
      </w:r>
    </w:p>
    <w:p w14:paraId="4312FDC6">
      <w:pPr>
        <w:widowControl/>
        <w:shd w:val="clear" w:color="auto" w:fill="FFFFFF"/>
        <w:spacing w:line="390" w:lineRule="atLeast"/>
        <w:jc w:val="right"/>
        <w:rPr>
          <w:rFonts w:hint="eastAsia" w:ascii="仿宋_GB2312" w:hAnsi="微软雅黑" w:eastAsia="仿宋_GB2312" w:cs="宋体"/>
          <w:color w:val="666666"/>
          <w:kern w:val="0"/>
          <w:szCs w:val="21"/>
        </w:rPr>
      </w:pPr>
      <w:r>
        <w:rPr>
          <w:rFonts w:hint="eastAsia" w:ascii="微软雅黑" w:hAnsi="微软雅黑" w:eastAsia="微软雅黑" w:cs="宋体"/>
          <w:color w:val="666666"/>
          <w:kern w:val="0"/>
          <w:szCs w:val="21"/>
        </w:rPr>
        <w:t>　北京市食品药品监督管理局办公室 2016年11月28日印发　</w:t>
      </w:r>
    </w:p>
    <w:p w14:paraId="61780CC5"/>
    <w:p w14:paraId="255B0805">
      <w:pPr>
        <w:widowControl/>
        <w:shd w:val="clear" w:color="auto" w:fill="FFFFFF"/>
        <w:spacing w:line="390" w:lineRule="atLeast"/>
        <w:jc w:val="center"/>
        <w:rPr>
          <w:rFonts w:hint="eastAsia" w:eastAsia="等线"/>
          <w:lang w:eastAsia="zh-CN"/>
        </w:rPr>
      </w:pPr>
    </w:p>
    <w:p w14:paraId="36CBB410">
      <w:pPr>
        <w:widowControl/>
        <w:shd w:val="clear" w:color="auto" w:fill="FFFFFF"/>
        <w:spacing w:line="390" w:lineRule="atLeast"/>
        <w:jc w:val="center"/>
        <w:rPr>
          <w:rFonts w:hint="eastAsia" w:eastAsia="等线"/>
          <w:lang w:eastAsia="zh-CN"/>
        </w:rPr>
      </w:pPr>
    </w:p>
    <w:p w14:paraId="28CB9A89">
      <w:pPr>
        <w:widowControl/>
        <w:shd w:val="clear" w:color="auto" w:fill="FFFFFF"/>
        <w:spacing w:line="39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720" w:right="720" w:bottom="72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88"/>
    <w:rsid w:val="00193807"/>
    <w:rsid w:val="003E46AA"/>
    <w:rsid w:val="0045145E"/>
    <w:rsid w:val="005111A9"/>
    <w:rsid w:val="008E6288"/>
    <w:rsid w:val="00B451EC"/>
    <w:rsid w:val="00C401E5"/>
    <w:rsid w:val="03376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p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p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p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p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p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p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1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s2"/>
    <w:basedOn w:val="3"/>
    <w:uiPriority w:val="0"/>
  </w:style>
  <w:style w:type="paragraph" w:customStyle="1" w:styleId="14">
    <w:name w:val="p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p1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p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p16"/>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s3"/>
    <w:basedOn w:val="3"/>
    <w:uiPriority w:val="0"/>
  </w:style>
  <w:style w:type="paragraph" w:customStyle="1" w:styleId="20">
    <w:name w:val="p17"/>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s4"/>
    <w:basedOn w:val="3"/>
    <w:uiPriority w:val="0"/>
  </w:style>
  <w:style w:type="paragraph" w:customStyle="1" w:styleId="22">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p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p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s5"/>
    <w:basedOn w:val="3"/>
    <w:qFormat/>
    <w:uiPriority w:val="0"/>
  </w:style>
  <w:style w:type="character" w:customStyle="1" w:styleId="27">
    <w:name w:val="s6"/>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1D165-E083-4286-AF73-76A56AC0FC8D}">
  <ds:schemaRefs/>
</ds:datastoreItem>
</file>

<file path=docProps/app.xml><?xml version="1.0" encoding="utf-8"?>
<Properties xmlns="http://schemas.openxmlformats.org/officeDocument/2006/extended-properties" xmlns:vt="http://schemas.openxmlformats.org/officeDocument/2006/docPropsVTypes">
  <Template>Normal</Template>
  <Pages>9</Pages>
  <Words>5128</Words>
  <Characters>5180</Characters>
  <Lines>39</Lines>
  <Paragraphs>11</Paragraphs>
  <TotalTime>2</TotalTime>
  <ScaleCrop>false</ScaleCrop>
  <LinksUpToDate>false</LinksUpToDate>
  <CharactersWithSpaces>5311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2019-08-25T07:02:00Z</dcterms:created>
  <dc:creator>Gavin Wang</dc:creator>
  <cp:lastModifiedBy>太极箫客</cp:lastModifiedBy>
  <dcterms:modified xsi:type="dcterms:W3CDTF">2025-08-14T06:30:08Z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5D1995F520AA447ABDF77E6724DC3508_12</vt:lpwstr>
  </property>
</Properties>
</file>