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CDA" w:rsidRPr="001E5CCF" w:rsidRDefault="00CA0CDA" w:rsidP="001E5CCF">
      <w:pPr>
        <w:pStyle w:val="a3"/>
        <w:snapToGrid w:val="0"/>
        <w:spacing w:afterLines="75" w:after="180" w:line="300" w:lineRule="auto"/>
        <w:ind w:left="0" w:firstLine="0"/>
        <w:jc w:val="center"/>
        <w:rPr>
          <w:rFonts w:ascii="Arial" w:eastAsia="宋体" w:hAnsi="Arial" w:cs="Arial"/>
          <w:color w:val="000000" w:themeColor="text1"/>
          <w:lang w:eastAsia="zh-CN"/>
        </w:rPr>
      </w:pPr>
      <w:r w:rsidRPr="001E5CCF">
        <w:rPr>
          <w:rFonts w:ascii="Arial" w:eastAsia="宋体" w:hAnsi="Arial" w:cs="Arial"/>
          <w:color w:val="000000" w:themeColor="text1"/>
          <w:lang w:eastAsia="zh-CN"/>
        </w:rPr>
        <w:t>本指南于</w:t>
      </w:r>
      <w:r w:rsidRPr="001E5CCF">
        <w:rPr>
          <w:rFonts w:ascii="Arial" w:eastAsia="宋体" w:hAnsi="Arial" w:cs="Arial"/>
          <w:color w:val="000000" w:themeColor="text1"/>
          <w:lang w:eastAsia="zh-CN"/>
        </w:rPr>
        <w:t>1997</w:t>
      </w:r>
      <w:r w:rsidRPr="001E5CCF">
        <w:rPr>
          <w:rFonts w:ascii="Arial" w:eastAsia="宋体" w:hAnsi="Arial" w:cs="Arial"/>
          <w:color w:val="000000" w:themeColor="text1"/>
          <w:lang w:eastAsia="zh-CN"/>
        </w:rPr>
        <w:t>年</w:t>
      </w:r>
      <w:r w:rsidRPr="001E5CCF">
        <w:rPr>
          <w:rFonts w:ascii="Arial" w:eastAsia="宋体" w:hAnsi="Arial" w:cs="Arial"/>
          <w:color w:val="000000" w:themeColor="text1"/>
          <w:lang w:eastAsia="zh-CN"/>
        </w:rPr>
        <w:t>2</w:t>
      </w:r>
      <w:r w:rsidRPr="001E5CCF">
        <w:rPr>
          <w:rFonts w:ascii="Arial" w:eastAsia="宋体" w:hAnsi="Arial" w:cs="Arial"/>
          <w:color w:val="000000" w:themeColor="text1"/>
          <w:lang w:eastAsia="zh-CN"/>
        </w:rPr>
        <w:t>月</w:t>
      </w:r>
      <w:r w:rsidRPr="001E5CCF">
        <w:rPr>
          <w:rFonts w:ascii="Arial" w:eastAsia="宋体" w:hAnsi="Arial" w:cs="Arial"/>
          <w:color w:val="000000" w:themeColor="text1"/>
          <w:lang w:eastAsia="zh-CN"/>
        </w:rPr>
        <w:t>27</w:t>
      </w:r>
      <w:r w:rsidRPr="001E5CCF">
        <w:rPr>
          <w:rFonts w:ascii="Arial" w:eastAsia="宋体" w:hAnsi="Arial" w:cs="Arial"/>
          <w:color w:val="000000" w:themeColor="text1"/>
          <w:lang w:eastAsia="zh-CN"/>
        </w:rPr>
        <w:t>日实施</w:t>
      </w:r>
      <w:r w:rsidRPr="001E5CCF">
        <w:rPr>
          <w:rFonts w:ascii="Arial" w:eastAsia="宋体" w:hAnsi="Arial" w:cs="Arial"/>
          <w:color w:val="000000" w:themeColor="text1"/>
          <w:lang w:eastAsia="zh-CN"/>
        </w:rPr>
        <w:t>FDA</w:t>
      </w:r>
      <w:proofErr w:type="gramStart"/>
      <w:r w:rsidRPr="001E5CCF">
        <w:rPr>
          <w:rFonts w:ascii="Arial" w:eastAsia="宋体" w:hAnsi="Arial" w:cs="Arial"/>
          <w:color w:val="000000" w:themeColor="text1"/>
          <w:lang w:eastAsia="zh-CN"/>
        </w:rPr>
        <w:t>良好指导</w:t>
      </w:r>
      <w:proofErr w:type="gramEnd"/>
      <w:r w:rsidRPr="001E5CCF">
        <w:rPr>
          <w:rFonts w:ascii="Arial" w:eastAsia="宋体" w:hAnsi="Arial" w:cs="Arial"/>
          <w:color w:val="000000" w:themeColor="text1"/>
          <w:lang w:eastAsia="zh-CN"/>
        </w:rPr>
        <w:t>规范（</w:t>
      </w:r>
      <w:r w:rsidRPr="001E5CCF">
        <w:rPr>
          <w:rFonts w:ascii="Arial" w:eastAsia="宋体" w:hAnsi="Arial" w:cs="Arial"/>
          <w:color w:val="000000" w:themeColor="text1"/>
          <w:lang w:eastAsia="zh-CN"/>
        </w:rPr>
        <w:t>GGP</w:t>
      </w:r>
      <w:r w:rsidRPr="001E5CCF">
        <w:rPr>
          <w:rFonts w:ascii="Arial" w:eastAsia="宋体" w:hAnsi="Arial" w:cs="Arial"/>
          <w:color w:val="000000" w:themeColor="text1"/>
          <w:lang w:eastAsia="zh-CN"/>
        </w:rPr>
        <w:t>）前编写。其不会为任何人创造或授予权利，也不会对</w:t>
      </w:r>
      <w:r w:rsidRPr="001E5CCF">
        <w:rPr>
          <w:rFonts w:ascii="Arial" w:eastAsia="宋体" w:hAnsi="Arial" w:cs="Arial"/>
          <w:color w:val="000000" w:themeColor="text1"/>
          <w:lang w:eastAsia="zh-CN"/>
        </w:rPr>
        <w:t>FDA</w:t>
      </w:r>
      <w:r w:rsidRPr="001E5CCF">
        <w:rPr>
          <w:rFonts w:ascii="Arial" w:eastAsia="宋体" w:hAnsi="Arial" w:cs="Arial"/>
          <w:color w:val="000000" w:themeColor="text1"/>
          <w:lang w:eastAsia="zh-CN"/>
        </w:rPr>
        <w:t>或公众产生约束力</w:t>
      </w:r>
      <w:r w:rsidR="009C3DF7" w:rsidRPr="001E5CCF">
        <w:rPr>
          <w:rFonts w:ascii="Arial" w:eastAsia="宋体" w:hAnsi="Arial" w:cs="Arial"/>
          <w:color w:val="000000" w:themeColor="text1"/>
          <w:lang w:eastAsia="zh-CN"/>
        </w:rPr>
        <w:t>。</w:t>
      </w:r>
      <w:r w:rsidRPr="001E5CCF">
        <w:rPr>
          <w:rFonts w:ascii="Arial" w:eastAsia="宋体" w:hAnsi="Arial" w:cs="Arial"/>
          <w:color w:val="000000" w:themeColor="text1"/>
          <w:lang w:eastAsia="zh-CN"/>
        </w:rPr>
        <w:t>如果这种方法满足适用的法规、法律例或两者的要求，则可以采用替代方法。本指南将在下一次修订中更新，以包含</w:t>
      </w:r>
      <w:r w:rsidRPr="001E5CCF">
        <w:rPr>
          <w:rFonts w:ascii="Arial" w:eastAsia="宋体" w:hAnsi="Arial" w:cs="Arial"/>
          <w:color w:val="000000" w:themeColor="text1"/>
          <w:lang w:eastAsia="zh-CN"/>
        </w:rPr>
        <w:t>GGP</w:t>
      </w:r>
      <w:r w:rsidRPr="001E5CCF">
        <w:rPr>
          <w:rFonts w:ascii="Arial" w:eastAsia="宋体" w:hAnsi="Arial" w:cs="Arial"/>
          <w:color w:val="000000" w:themeColor="text1"/>
          <w:lang w:eastAsia="zh-CN"/>
        </w:rPr>
        <w:t>的标准要素。</w:t>
      </w:r>
    </w:p>
    <w:p w:rsidR="00A1289B" w:rsidRPr="001E5CCF" w:rsidRDefault="00A1289B" w:rsidP="001E5CCF">
      <w:pPr>
        <w:snapToGrid w:val="0"/>
        <w:spacing w:afterLines="75" w:after="180" w:line="300" w:lineRule="auto"/>
        <w:jc w:val="center"/>
        <w:rPr>
          <w:rFonts w:ascii="Arial" w:eastAsia="宋体" w:hAnsi="Arial" w:cs="Arial"/>
          <w:color w:val="000000" w:themeColor="text1"/>
          <w:sz w:val="24"/>
          <w:szCs w:val="24"/>
          <w:lang w:eastAsia="zh-CN"/>
        </w:rPr>
      </w:pPr>
    </w:p>
    <w:p w:rsidR="00CA0CDA" w:rsidRPr="001E5CCF" w:rsidRDefault="00CA0CDA" w:rsidP="001E5CCF">
      <w:pPr>
        <w:snapToGrid w:val="0"/>
        <w:spacing w:afterLines="75" w:after="180" w:line="300" w:lineRule="auto"/>
        <w:jc w:val="center"/>
        <w:rPr>
          <w:rFonts w:ascii="Arial" w:eastAsia="宋体" w:hAnsi="Arial" w:cs="Arial"/>
          <w:b/>
          <w:color w:val="000000" w:themeColor="text1"/>
          <w:sz w:val="24"/>
          <w:szCs w:val="24"/>
          <w:lang w:eastAsia="zh-CN"/>
        </w:rPr>
      </w:pPr>
    </w:p>
    <w:p w:rsidR="00CA0CDA" w:rsidRPr="001E5CCF" w:rsidRDefault="00CA0CDA" w:rsidP="001E5CCF">
      <w:pPr>
        <w:widowControl/>
        <w:shd w:val="clear" w:color="auto" w:fill="FFFFFF"/>
        <w:snapToGrid w:val="0"/>
        <w:spacing w:afterLines="75" w:after="180" w:line="300" w:lineRule="auto"/>
        <w:jc w:val="center"/>
        <w:rPr>
          <w:rFonts w:ascii="Arial" w:eastAsia="宋体" w:hAnsi="Arial" w:cs="Arial"/>
          <w:color w:val="000000" w:themeColor="text1"/>
          <w:sz w:val="32"/>
          <w:szCs w:val="32"/>
          <w:lang w:eastAsia="zh-CN"/>
        </w:rPr>
      </w:pPr>
      <w:r w:rsidRPr="001E5CCF">
        <w:rPr>
          <w:rFonts w:ascii="Arial" w:eastAsia="宋体" w:hAnsi="Arial" w:cs="Arial"/>
          <w:b/>
          <w:color w:val="000000" w:themeColor="text1"/>
          <w:sz w:val="32"/>
          <w:szCs w:val="32"/>
          <w:lang w:eastAsia="zh-CN"/>
        </w:rPr>
        <w:t>扩展</w:t>
      </w:r>
      <w:r w:rsidR="00285EE5" w:rsidRPr="001E5CCF">
        <w:rPr>
          <w:rFonts w:ascii="Arial" w:eastAsia="宋体" w:hAnsi="Arial" w:cs="Arial"/>
          <w:b/>
          <w:color w:val="000000" w:themeColor="text1"/>
          <w:sz w:val="32"/>
          <w:szCs w:val="32"/>
          <w:lang w:eastAsia="zh-CN"/>
        </w:rPr>
        <w:t>性</w:t>
      </w:r>
      <w:r w:rsidRPr="001E5CCF">
        <w:rPr>
          <w:rFonts w:ascii="Arial" w:eastAsia="宋体" w:hAnsi="Arial" w:cs="Arial"/>
          <w:b/>
          <w:color w:val="000000" w:themeColor="text1"/>
          <w:sz w:val="32"/>
          <w:szCs w:val="32"/>
          <w:lang w:eastAsia="zh-CN"/>
        </w:rPr>
        <w:t>腹腔镜器械（</w:t>
      </w:r>
      <w:r w:rsidRPr="001E5CCF">
        <w:rPr>
          <w:rFonts w:ascii="Arial" w:eastAsia="宋体" w:hAnsi="Arial" w:cs="Arial"/>
          <w:b/>
          <w:color w:val="000000" w:themeColor="text1"/>
          <w:sz w:val="32"/>
          <w:szCs w:val="32"/>
          <w:lang w:eastAsia="zh-CN"/>
        </w:rPr>
        <w:t>ELD</w:t>
      </w:r>
      <w:r w:rsidRPr="001E5CCF">
        <w:rPr>
          <w:rFonts w:ascii="Arial" w:eastAsia="宋体" w:hAnsi="Arial" w:cs="Arial"/>
          <w:b/>
          <w:color w:val="000000" w:themeColor="text1"/>
          <w:sz w:val="32"/>
          <w:szCs w:val="32"/>
          <w:lang w:eastAsia="zh-CN"/>
        </w:rPr>
        <w:t>）</w:t>
      </w:r>
      <w:r w:rsidR="003011BC">
        <w:rPr>
          <w:rFonts w:ascii="Arial" w:eastAsia="宋体" w:hAnsi="Arial" w:cs="Arial"/>
          <w:b/>
          <w:color w:val="000000" w:themeColor="text1"/>
          <w:sz w:val="32"/>
          <w:szCs w:val="32"/>
          <w:lang w:eastAsia="zh-CN"/>
        </w:rPr>
        <w:t>上市前通知</w:t>
      </w:r>
      <w:r w:rsidRPr="001E5CCF">
        <w:rPr>
          <w:rFonts w:ascii="Arial" w:eastAsia="宋体" w:hAnsi="Arial" w:cs="Arial"/>
          <w:b/>
          <w:color w:val="000000" w:themeColor="text1"/>
          <w:sz w:val="32"/>
          <w:szCs w:val="32"/>
          <w:lang w:eastAsia="zh-CN"/>
        </w:rPr>
        <w:t>指南草案</w:t>
      </w:r>
    </w:p>
    <w:p w:rsidR="00A1289B" w:rsidRPr="001E5CCF" w:rsidRDefault="00A1289B" w:rsidP="001E5CCF">
      <w:pPr>
        <w:snapToGrid w:val="0"/>
        <w:spacing w:afterLines="75" w:after="180" w:line="300" w:lineRule="auto"/>
        <w:jc w:val="center"/>
        <w:rPr>
          <w:rFonts w:ascii="Arial" w:eastAsia="宋体" w:hAnsi="Arial" w:cs="Arial"/>
          <w:b/>
          <w:bCs/>
          <w:color w:val="000000" w:themeColor="text1"/>
          <w:sz w:val="24"/>
          <w:szCs w:val="24"/>
          <w:lang w:eastAsia="zh-CN"/>
        </w:rPr>
      </w:pPr>
    </w:p>
    <w:p w:rsidR="00A1289B" w:rsidRPr="001E5CCF" w:rsidRDefault="0013321C" w:rsidP="001E5CCF">
      <w:pPr>
        <w:pStyle w:val="1"/>
        <w:snapToGrid w:val="0"/>
        <w:spacing w:afterLines="75" w:after="180" w:line="300" w:lineRule="auto"/>
        <w:ind w:left="0" w:firstLine="0"/>
        <w:jc w:val="center"/>
        <w:rPr>
          <w:rFonts w:ascii="Arial" w:eastAsia="宋体" w:hAnsi="Arial" w:cs="Arial"/>
          <w:b w:val="0"/>
          <w:bCs w:val="0"/>
          <w:color w:val="000000" w:themeColor="text1"/>
          <w:lang w:eastAsia="zh-CN"/>
        </w:rPr>
      </w:pPr>
      <w:r w:rsidRPr="001E5CCF">
        <w:rPr>
          <w:rFonts w:ascii="Arial" w:eastAsia="宋体" w:hAnsi="Arial" w:cs="Arial"/>
          <w:color w:val="000000" w:themeColor="text1"/>
        </w:rPr>
        <w:t>1994</w:t>
      </w:r>
      <w:r w:rsidR="00CA0CDA" w:rsidRPr="001E5CCF">
        <w:rPr>
          <w:rFonts w:ascii="Arial" w:eastAsia="宋体" w:hAnsi="Arial" w:cs="Arial"/>
          <w:color w:val="000000" w:themeColor="text1"/>
          <w:lang w:eastAsia="zh-CN"/>
        </w:rPr>
        <w:t>年</w:t>
      </w:r>
      <w:r w:rsidR="00CA0CDA" w:rsidRPr="001E5CCF">
        <w:rPr>
          <w:rFonts w:ascii="Arial" w:eastAsia="宋体" w:hAnsi="Arial" w:cs="Arial"/>
          <w:color w:val="000000" w:themeColor="text1"/>
          <w:lang w:eastAsia="zh-CN"/>
        </w:rPr>
        <w:t>8</w:t>
      </w:r>
      <w:r w:rsidR="00CA0CDA" w:rsidRPr="001E5CCF">
        <w:rPr>
          <w:rFonts w:ascii="Arial" w:eastAsia="宋体" w:hAnsi="Arial" w:cs="Arial"/>
          <w:color w:val="000000" w:themeColor="text1"/>
          <w:lang w:eastAsia="zh-CN"/>
        </w:rPr>
        <w:t>月</w:t>
      </w:r>
      <w:r w:rsidR="00CA0CDA" w:rsidRPr="001E5CCF">
        <w:rPr>
          <w:rFonts w:ascii="Arial" w:eastAsia="宋体" w:hAnsi="Arial" w:cs="Arial"/>
          <w:color w:val="000000" w:themeColor="text1"/>
          <w:lang w:eastAsia="zh-CN"/>
        </w:rPr>
        <w:t>30</w:t>
      </w:r>
      <w:r w:rsidR="00CA0CDA" w:rsidRPr="001E5CCF">
        <w:rPr>
          <w:rFonts w:ascii="Arial" w:eastAsia="宋体" w:hAnsi="Arial" w:cs="Arial"/>
          <w:color w:val="000000" w:themeColor="text1"/>
          <w:lang w:eastAsia="zh-CN"/>
        </w:rPr>
        <w:t>日</w:t>
      </w:r>
    </w:p>
    <w:p w:rsidR="00A1289B" w:rsidRPr="001E5CCF" w:rsidRDefault="00CA0CDA" w:rsidP="001E5CCF">
      <w:pPr>
        <w:pStyle w:val="a3"/>
        <w:snapToGrid w:val="0"/>
        <w:spacing w:afterLines="75" w:after="180" w:line="300" w:lineRule="auto"/>
        <w:ind w:left="0" w:firstLine="0"/>
        <w:jc w:val="center"/>
        <w:rPr>
          <w:rFonts w:ascii="Arial" w:eastAsia="宋体" w:hAnsi="Arial" w:cs="Arial"/>
          <w:color w:val="000000" w:themeColor="text1"/>
          <w:lang w:eastAsia="zh-CN"/>
        </w:rPr>
      </w:pPr>
      <w:r w:rsidRPr="001E5CCF">
        <w:rPr>
          <w:rFonts w:ascii="Arial" w:eastAsia="宋体" w:hAnsi="Arial" w:cs="Arial"/>
          <w:color w:val="000000" w:themeColor="text1"/>
          <w:lang w:eastAsia="zh-CN"/>
        </w:rPr>
        <w:t>（重新格式化</w:t>
      </w:r>
      <w:r w:rsidRPr="001E5CCF">
        <w:rPr>
          <w:rFonts w:ascii="Arial" w:eastAsia="宋体" w:hAnsi="Arial" w:cs="Arial"/>
          <w:color w:val="000000" w:themeColor="text1"/>
          <w:lang w:eastAsia="zh-CN"/>
        </w:rPr>
        <w:t>1997</w:t>
      </w:r>
      <w:r w:rsidRPr="001E5CCF">
        <w:rPr>
          <w:rFonts w:ascii="Arial" w:eastAsia="宋体" w:hAnsi="Arial" w:cs="Arial"/>
          <w:color w:val="000000" w:themeColor="text1"/>
          <w:lang w:eastAsia="zh-CN"/>
        </w:rPr>
        <w:t>年</w:t>
      </w:r>
      <w:r w:rsidRPr="001E5CCF">
        <w:rPr>
          <w:rFonts w:ascii="Arial" w:eastAsia="宋体" w:hAnsi="Arial" w:cs="Arial"/>
          <w:color w:val="000000" w:themeColor="text1"/>
          <w:lang w:eastAsia="zh-CN"/>
        </w:rPr>
        <w:t>12</w:t>
      </w:r>
      <w:r w:rsidRPr="001E5CCF">
        <w:rPr>
          <w:rFonts w:ascii="Arial" w:eastAsia="宋体" w:hAnsi="Arial" w:cs="Arial"/>
          <w:color w:val="000000" w:themeColor="text1"/>
          <w:lang w:eastAsia="zh-CN"/>
        </w:rPr>
        <w:t>月</w:t>
      </w:r>
      <w:r w:rsidRPr="001E5CCF">
        <w:rPr>
          <w:rFonts w:ascii="Arial" w:eastAsia="宋体" w:hAnsi="Arial" w:cs="Arial"/>
          <w:color w:val="000000" w:themeColor="text1"/>
          <w:lang w:eastAsia="zh-CN"/>
        </w:rPr>
        <w:t>17</w:t>
      </w:r>
      <w:r w:rsidRPr="001E5CCF">
        <w:rPr>
          <w:rFonts w:ascii="Arial" w:eastAsia="宋体" w:hAnsi="Arial" w:cs="Arial"/>
          <w:color w:val="000000" w:themeColor="text1"/>
          <w:lang w:eastAsia="zh-CN"/>
        </w:rPr>
        <w:t>日）</w:t>
      </w:r>
    </w:p>
    <w:p w:rsidR="00A1289B" w:rsidRPr="001E5CCF" w:rsidRDefault="00A1289B" w:rsidP="001E5CCF">
      <w:pPr>
        <w:snapToGrid w:val="0"/>
        <w:spacing w:afterLines="75" w:after="180" w:line="300" w:lineRule="auto"/>
        <w:jc w:val="center"/>
        <w:rPr>
          <w:rFonts w:ascii="Arial" w:eastAsia="宋体" w:hAnsi="Arial" w:cs="Arial"/>
          <w:color w:val="000000" w:themeColor="text1"/>
          <w:sz w:val="24"/>
          <w:szCs w:val="24"/>
          <w:lang w:eastAsia="zh-CN"/>
        </w:rPr>
      </w:pPr>
    </w:p>
    <w:p w:rsidR="00A1289B" w:rsidRPr="001E5CCF" w:rsidRDefault="00A1289B" w:rsidP="001E5CCF">
      <w:pPr>
        <w:snapToGrid w:val="0"/>
        <w:spacing w:afterLines="75" w:after="180" w:line="300" w:lineRule="auto"/>
        <w:jc w:val="center"/>
        <w:rPr>
          <w:rFonts w:ascii="Arial" w:eastAsia="宋体" w:hAnsi="Arial" w:cs="Arial"/>
          <w:color w:val="000000" w:themeColor="text1"/>
          <w:sz w:val="24"/>
          <w:szCs w:val="24"/>
          <w:lang w:eastAsia="zh-CN"/>
        </w:rPr>
      </w:pPr>
    </w:p>
    <w:p w:rsidR="001E5CCF" w:rsidRPr="001E5CCF" w:rsidRDefault="001E5CCF" w:rsidP="001E5CCF">
      <w:pPr>
        <w:snapToGrid w:val="0"/>
        <w:spacing w:afterLines="75" w:after="180" w:line="300" w:lineRule="auto"/>
        <w:jc w:val="center"/>
        <w:rPr>
          <w:rFonts w:ascii="Arial" w:eastAsia="宋体" w:hAnsi="Arial" w:cs="Arial"/>
          <w:color w:val="000000" w:themeColor="text1"/>
          <w:sz w:val="24"/>
          <w:szCs w:val="24"/>
          <w:lang w:eastAsia="zh-CN"/>
        </w:rPr>
      </w:pPr>
    </w:p>
    <w:p w:rsidR="00D10739" w:rsidRPr="001E5CCF" w:rsidRDefault="00D10739" w:rsidP="00FE3CA2">
      <w:pPr>
        <w:pStyle w:val="1"/>
        <w:snapToGrid w:val="0"/>
        <w:spacing w:line="300" w:lineRule="auto"/>
        <w:ind w:left="0" w:firstLine="0"/>
        <w:jc w:val="both"/>
        <w:rPr>
          <w:rFonts w:ascii="Arial" w:eastAsia="宋体" w:hAnsi="Arial" w:cs="Arial"/>
          <w:color w:val="000000" w:themeColor="text1"/>
          <w:lang w:eastAsia="zh-CN"/>
        </w:rPr>
      </w:pPr>
      <w:r w:rsidRPr="001E5CCF">
        <w:rPr>
          <w:rFonts w:ascii="Arial" w:eastAsia="宋体" w:hAnsi="Arial" w:cs="Arial"/>
          <w:color w:val="000000" w:themeColor="text1"/>
          <w:lang w:eastAsia="zh-CN"/>
        </w:rPr>
        <w:t>本指导性文件可能包含对现在已经过时的地址和电话号码的引用。将使用以下联系信息：</w:t>
      </w:r>
    </w:p>
    <w:p w:rsidR="00A1289B" w:rsidRPr="001E5CCF" w:rsidRDefault="00D10739" w:rsidP="00FE3CA2">
      <w:pPr>
        <w:numPr>
          <w:ilvl w:val="0"/>
          <w:numId w:val="4"/>
        </w:numPr>
        <w:tabs>
          <w:tab w:val="left" w:pos="462"/>
        </w:tabs>
        <w:snapToGrid w:val="0"/>
        <w:spacing w:line="300" w:lineRule="auto"/>
        <w:ind w:left="446" w:hangingChars="185" w:hanging="446"/>
        <w:jc w:val="both"/>
        <w:rPr>
          <w:rFonts w:ascii="Arial" w:eastAsia="宋体" w:hAnsi="Arial" w:cs="Arial"/>
          <w:color w:val="000000" w:themeColor="text1"/>
          <w:sz w:val="24"/>
          <w:szCs w:val="24"/>
          <w:lang w:eastAsia="zh-CN"/>
        </w:rPr>
      </w:pPr>
      <w:r w:rsidRPr="001E5CCF">
        <w:rPr>
          <w:rFonts w:ascii="Arial" w:eastAsia="宋体" w:hAnsi="Arial" w:cs="Arial"/>
          <w:b/>
          <w:color w:val="000000" w:themeColor="text1"/>
          <w:sz w:val="24"/>
          <w:szCs w:val="24"/>
          <w:lang w:eastAsia="zh-CN"/>
        </w:rPr>
        <w:t>尽管本指导性文件是最终文件，但可随时提交意见和建议</w:t>
      </w:r>
      <w:proofErr w:type="gramStart"/>
      <w:r w:rsidR="00C748A1" w:rsidRPr="001E5CCF">
        <w:rPr>
          <w:rFonts w:ascii="Arial" w:eastAsia="宋体" w:hAnsi="Arial" w:cs="Arial"/>
          <w:b/>
          <w:color w:val="000000" w:themeColor="text1"/>
          <w:sz w:val="24"/>
          <w:szCs w:val="24"/>
          <w:lang w:eastAsia="zh-CN"/>
        </w:rPr>
        <w:t>至手术</w:t>
      </w:r>
      <w:proofErr w:type="gramEnd"/>
      <w:r w:rsidR="00C748A1" w:rsidRPr="001E5CCF">
        <w:rPr>
          <w:rFonts w:ascii="Arial" w:eastAsia="宋体" w:hAnsi="Arial" w:cs="Arial"/>
          <w:b/>
          <w:color w:val="000000" w:themeColor="text1"/>
          <w:sz w:val="24"/>
          <w:szCs w:val="24"/>
          <w:lang w:eastAsia="zh-CN"/>
        </w:rPr>
        <w:t>器械部（</w:t>
      </w:r>
      <w:r w:rsidR="00C748A1" w:rsidRPr="001E5CCF">
        <w:rPr>
          <w:rFonts w:ascii="Arial" w:eastAsia="宋体" w:hAnsi="Arial" w:cs="Arial"/>
          <w:b/>
          <w:color w:val="000000" w:themeColor="text1"/>
          <w:sz w:val="24"/>
          <w:szCs w:val="24"/>
          <w:lang w:eastAsia="zh-CN"/>
        </w:rPr>
        <w:t>9200 Corporate</w:t>
      </w:r>
      <w:r w:rsidR="001E5CCF">
        <w:rPr>
          <w:rFonts w:ascii="Arial" w:eastAsia="宋体" w:hAnsi="Arial" w:cs="Arial"/>
          <w:b/>
          <w:color w:val="000000" w:themeColor="text1"/>
          <w:sz w:val="24"/>
          <w:szCs w:val="24"/>
          <w:lang w:eastAsia="zh-CN"/>
        </w:rPr>
        <w:t xml:space="preserve"> Blvd., HFZ-410, Rockville, MD </w:t>
      </w:r>
      <w:r w:rsidR="00C748A1" w:rsidRPr="001E5CCF">
        <w:rPr>
          <w:rFonts w:ascii="Arial" w:eastAsia="宋体" w:hAnsi="Arial" w:cs="Arial"/>
          <w:b/>
          <w:color w:val="000000" w:themeColor="text1"/>
          <w:sz w:val="24"/>
          <w:szCs w:val="24"/>
          <w:lang w:eastAsia="zh-CN"/>
        </w:rPr>
        <w:t>20850</w:t>
      </w:r>
      <w:r w:rsidR="00C748A1" w:rsidRPr="001E5CCF">
        <w:rPr>
          <w:rFonts w:ascii="Arial" w:eastAsia="宋体" w:hAnsi="Arial" w:cs="Arial"/>
          <w:b/>
          <w:color w:val="000000" w:themeColor="text1"/>
          <w:sz w:val="24"/>
          <w:szCs w:val="24"/>
          <w:lang w:eastAsia="zh-CN"/>
        </w:rPr>
        <w:t>），以</w:t>
      </w:r>
      <w:proofErr w:type="gramStart"/>
      <w:r w:rsidR="00C748A1" w:rsidRPr="001E5CCF">
        <w:rPr>
          <w:rFonts w:ascii="Arial" w:eastAsia="宋体" w:hAnsi="Arial" w:cs="Arial"/>
          <w:b/>
          <w:color w:val="000000" w:themeColor="text1"/>
          <w:sz w:val="24"/>
          <w:szCs w:val="24"/>
          <w:lang w:eastAsia="zh-CN"/>
        </w:rPr>
        <w:t>供机构</w:t>
      </w:r>
      <w:proofErr w:type="gramEnd"/>
      <w:r w:rsidR="00C748A1" w:rsidRPr="001E5CCF">
        <w:rPr>
          <w:rFonts w:ascii="Arial" w:eastAsia="宋体" w:hAnsi="Arial" w:cs="Arial"/>
          <w:b/>
          <w:color w:val="000000" w:themeColor="text1"/>
          <w:sz w:val="24"/>
          <w:szCs w:val="24"/>
          <w:lang w:eastAsia="zh-CN"/>
        </w:rPr>
        <w:t>考虑。</w:t>
      </w:r>
    </w:p>
    <w:p w:rsidR="00A1289B" w:rsidRPr="001E5CCF" w:rsidRDefault="00C748A1" w:rsidP="00FE3CA2">
      <w:pPr>
        <w:numPr>
          <w:ilvl w:val="0"/>
          <w:numId w:val="4"/>
        </w:numPr>
        <w:tabs>
          <w:tab w:val="left" w:pos="462"/>
        </w:tabs>
        <w:snapToGrid w:val="0"/>
        <w:spacing w:line="300" w:lineRule="auto"/>
        <w:ind w:left="446" w:hangingChars="185" w:hanging="446"/>
        <w:jc w:val="both"/>
        <w:rPr>
          <w:rFonts w:ascii="Arial" w:eastAsia="宋体" w:hAnsi="Arial" w:cs="Arial"/>
          <w:color w:val="000000" w:themeColor="text1"/>
          <w:sz w:val="24"/>
          <w:szCs w:val="24"/>
          <w:lang w:eastAsia="zh-CN"/>
        </w:rPr>
      </w:pPr>
      <w:r w:rsidRPr="001E5CCF">
        <w:rPr>
          <w:rFonts w:ascii="Arial" w:eastAsia="宋体" w:hAnsi="Arial" w:cs="Arial"/>
          <w:b/>
          <w:color w:val="000000" w:themeColor="text1"/>
          <w:sz w:val="24"/>
          <w:szCs w:val="24"/>
          <w:lang w:eastAsia="zh-CN"/>
        </w:rPr>
        <w:t>有关使用或解释本指南的问题，请致电</w:t>
      </w:r>
      <w:r w:rsidRPr="001E5CCF">
        <w:rPr>
          <w:rFonts w:ascii="Arial" w:eastAsia="宋体" w:hAnsi="Arial" w:cs="Arial"/>
          <w:b/>
          <w:color w:val="000000" w:themeColor="text1"/>
          <w:sz w:val="24"/>
          <w:szCs w:val="24"/>
          <w:lang w:eastAsia="zh-CN"/>
        </w:rPr>
        <w:t>301- 594-1307</w:t>
      </w:r>
      <w:r w:rsidRPr="001E5CCF">
        <w:rPr>
          <w:rFonts w:ascii="Arial" w:eastAsia="宋体" w:hAnsi="Arial" w:cs="Arial"/>
          <w:b/>
          <w:color w:val="000000" w:themeColor="text1"/>
          <w:sz w:val="24"/>
          <w:szCs w:val="24"/>
          <w:lang w:eastAsia="zh-CN"/>
        </w:rPr>
        <w:t>与</w:t>
      </w:r>
      <w:r w:rsidR="007A331D" w:rsidRPr="001E5CCF">
        <w:rPr>
          <w:rFonts w:ascii="Arial" w:eastAsia="宋体" w:hAnsi="Arial" w:cs="Arial"/>
          <w:b/>
          <w:color w:val="000000" w:themeColor="text1"/>
          <w:sz w:val="24"/>
          <w:szCs w:val="24"/>
          <w:lang w:eastAsia="zh-CN"/>
        </w:rPr>
        <w:t>手术器械部</w:t>
      </w:r>
      <w:r w:rsidRPr="001E5CCF">
        <w:rPr>
          <w:rFonts w:ascii="Arial" w:eastAsia="宋体" w:hAnsi="Arial" w:cs="Arial"/>
          <w:b/>
          <w:color w:val="000000" w:themeColor="text1"/>
          <w:sz w:val="24"/>
          <w:szCs w:val="24"/>
          <w:lang w:eastAsia="zh-CN"/>
        </w:rPr>
        <w:t>联系。</w:t>
      </w:r>
    </w:p>
    <w:p w:rsidR="00A1289B" w:rsidRPr="001E5CCF" w:rsidRDefault="00C748A1" w:rsidP="00FE3CA2">
      <w:pPr>
        <w:numPr>
          <w:ilvl w:val="0"/>
          <w:numId w:val="4"/>
        </w:numPr>
        <w:tabs>
          <w:tab w:val="left" w:pos="462"/>
        </w:tabs>
        <w:snapToGrid w:val="0"/>
        <w:spacing w:line="300" w:lineRule="auto"/>
        <w:ind w:left="446" w:hangingChars="185" w:hanging="446"/>
        <w:jc w:val="both"/>
        <w:rPr>
          <w:rFonts w:ascii="Arial" w:eastAsia="宋体" w:hAnsi="Arial" w:cs="Arial"/>
          <w:color w:val="000000" w:themeColor="text1"/>
          <w:sz w:val="24"/>
          <w:szCs w:val="24"/>
          <w:lang w:eastAsia="zh-CN"/>
        </w:rPr>
      </w:pPr>
      <w:r w:rsidRPr="001E5CCF">
        <w:rPr>
          <w:rFonts w:ascii="Arial" w:eastAsia="宋体" w:hAnsi="Arial" w:cs="Arial"/>
          <w:b/>
          <w:color w:val="000000" w:themeColor="text1"/>
          <w:sz w:val="24"/>
          <w:szCs w:val="24"/>
          <w:lang w:eastAsia="zh-CN"/>
        </w:rPr>
        <w:t>需联系小型制造商协助司（</w:t>
      </w:r>
      <w:r w:rsidRPr="001E5CCF">
        <w:rPr>
          <w:rFonts w:ascii="Arial" w:eastAsia="宋体" w:hAnsi="Arial" w:cs="Arial"/>
          <w:b/>
          <w:color w:val="000000" w:themeColor="text1"/>
          <w:sz w:val="24"/>
          <w:szCs w:val="24"/>
          <w:lang w:eastAsia="zh-CN"/>
        </w:rPr>
        <w:t>DSMA</w:t>
      </w:r>
      <w:r w:rsidRPr="001E5CCF">
        <w:rPr>
          <w:rFonts w:ascii="Arial" w:eastAsia="宋体" w:hAnsi="Arial" w:cs="Arial"/>
          <w:b/>
          <w:color w:val="000000" w:themeColor="text1"/>
          <w:sz w:val="24"/>
          <w:szCs w:val="24"/>
          <w:lang w:eastAsia="zh-CN"/>
        </w:rPr>
        <w:t>），请致电</w:t>
      </w:r>
      <w:r w:rsidRPr="001E5CCF">
        <w:rPr>
          <w:rFonts w:ascii="Arial" w:eastAsia="宋体" w:hAnsi="Arial" w:cs="Arial"/>
          <w:b/>
          <w:color w:val="000000" w:themeColor="text1"/>
          <w:sz w:val="24"/>
          <w:szCs w:val="24"/>
          <w:lang w:eastAsia="zh-CN"/>
        </w:rPr>
        <w:t>800-638-2041</w:t>
      </w:r>
      <w:r w:rsidRPr="001E5CCF">
        <w:rPr>
          <w:rFonts w:ascii="Arial" w:eastAsia="宋体" w:hAnsi="Arial" w:cs="Arial"/>
          <w:b/>
          <w:color w:val="000000" w:themeColor="text1"/>
          <w:sz w:val="24"/>
          <w:szCs w:val="24"/>
          <w:lang w:eastAsia="zh-CN"/>
        </w:rPr>
        <w:t>或</w:t>
      </w:r>
      <w:r w:rsidRPr="001E5CCF">
        <w:rPr>
          <w:rFonts w:ascii="Arial" w:eastAsia="宋体" w:hAnsi="Arial" w:cs="Arial"/>
          <w:b/>
          <w:color w:val="000000" w:themeColor="text1"/>
          <w:sz w:val="24"/>
          <w:szCs w:val="24"/>
          <w:lang w:eastAsia="zh-CN"/>
        </w:rPr>
        <w:t>301-443-6597</w:t>
      </w:r>
      <w:r w:rsidRPr="001E5CCF">
        <w:rPr>
          <w:rFonts w:ascii="Arial" w:eastAsia="宋体" w:hAnsi="Arial" w:cs="Arial"/>
          <w:b/>
          <w:color w:val="000000" w:themeColor="text1"/>
          <w:sz w:val="24"/>
          <w:szCs w:val="24"/>
          <w:lang w:eastAsia="zh-CN"/>
        </w:rPr>
        <w:t>；传真号码</w:t>
      </w:r>
      <w:r w:rsidRPr="001E5CCF">
        <w:rPr>
          <w:rFonts w:ascii="Arial" w:eastAsia="宋体" w:hAnsi="Arial" w:cs="Arial"/>
          <w:b/>
          <w:color w:val="000000" w:themeColor="text1"/>
          <w:sz w:val="24"/>
          <w:szCs w:val="24"/>
          <w:lang w:eastAsia="zh-CN"/>
        </w:rPr>
        <w:t>301-443-8818</w:t>
      </w:r>
      <w:r w:rsidRPr="001E5CCF">
        <w:rPr>
          <w:rFonts w:ascii="Arial" w:eastAsia="宋体" w:hAnsi="Arial" w:cs="Arial"/>
          <w:b/>
          <w:color w:val="000000" w:themeColor="text1"/>
          <w:sz w:val="24"/>
          <w:szCs w:val="24"/>
          <w:lang w:eastAsia="zh-CN"/>
        </w:rPr>
        <w:t>；</w:t>
      </w:r>
      <w:hyperlink r:id="rId8" w:history="1">
        <w:r w:rsidRPr="001E5CCF">
          <w:rPr>
            <w:rStyle w:val="a5"/>
            <w:rFonts w:ascii="Arial" w:eastAsia="宋体" w:hAnsi="Arial" w:cs="Arial"/>
            <w:b/>
            <w:color w:val="000000" w:themeColor="text1"/>
            <w:sz w:val="24"/>
            <w:szCs w:val="24"/>
            <w:u w:val="none"/>
            <w:lang w:eastAsia="zh-CN"/>
          </w:rPr>
          <w:t>电子邮件：</w:t>
        </w:r>
        <w:r w:rsidRPr="001E5CCF">
          <w:rPr>
            <w:rStyle w:val="a5"/>
            <w:rFonts w:ascii="Arial" w:eastAsia="宋体" w:hAnsi="Arial" w:cs="Arial"/>
            <w:b/>
            <w:color w:val="000000" w:themeColor="text1"/>
            <w:sz w:val="24"/>
            <w:szCs w:val="24"/>
            <w:u w:val="none"/>
            <w:lang w:eastAsia="zh-CN"/>
          </w:rPr>
          <w:t>dsmo@cdrh.fda.gov</w:t>
        </w:r>
      </w:hyperlink>
      <w:r w:rsidRPr="001E5CCF">
        <w:rPr>
          <w:rFonts w:ascii="Arial" w:eastAsia="宋体" w:hAnsi="Arial" w:cs="Arial"/>
          <w:b/>
          <w:color w:val="000000" w:themeColor="text1"/>
          <w:sz w:val="24"/>
          <w:szCs w:val="24"/>
          <w:lang w:eastAsia="zh-CN"/>
        </w:rPr>
        <w:t>；或致函食品药品监督管理局（</w:t>
      </w:r>
      <w:r w:rsidRPr="001E5CCF">
        <w:rPr>
          <w:rFonts w:ascii="Arial" w:eastAsia="宋体" w:hAnsi="Arial" w:cs="Arial"/>
          <w:b/>
          <w:color w:val="000000" w:themeColor="text1"/>
          <w:sz w:val="24"/>
          <w:szCs w:val="24"/>
          <w:lang w:eastAsia="zh-CN"/>
        </w:rPr>
        <w:t>1350 Piccard Drive, Rockville, Maryland 20850-4307</w:t>
      </w:r>
      <w:r w:rsidRPr="001E5CCF">
        <w:rPr>
          <w:rFonts w:ascii="Arial" w:eastAsia="宋体" w:hAnsi="Arial" w:cs="Arial"/>
          <w:b/>
          <w:color w:val="000000" w:themeColor="text1"/>
          <w:sz w:val="24"/>
          <w:szCs w:val="24"/>
          <w:lang w:eastAsia="zh-CN"/>
        </w:rPr>
        <w:t>）。</w:t>
      </w:r>
      <w:r w:rsidRPr="001E5CCF">
        <w:rPr>
          <w:rFonts w:ascii="Arial" w:eastAsia="宋体" w:hAnsi="Arial" w:cs="Arial"/>
          <w:b/>
          <w:color w:val="000000" w:themeColor="text1"/>
          <w:sz w:val="24"/>
          <w:szCs w:val="24"/>
          <w:lang w:eastAsia="zh-CN"/>
        </w:rPr>
        <w:t>FACTS-ON-DEMAND</w:t>
      </w:r>
      <w:r w:rsidRPr="001E5CCF">
        <w:rPr>
          <w:rFonts w:ascii="Arial" w:eastAsia="宋体" w:hAnsi="Arial" w:cs="Arial"/>
          <w:b/>
          <w:color w:val="000000" w:themeColor="text1"/>
          <w:sz w:val="24"/>
          <w:szCs w:val="24"/>
          <w:lang w:eastAsia="zh-CN"/>
        </w:rPr>
        <w:t>（</w:t>
      </w:r>
      <w:r w:rsidRPr="001E5CCF">
        <w:rPr>
          <w:rFonts w:ascii="Arial" w:eastAsia="宋体" w:hAnsi="Arial" w:cs="Arial"/>
          <w:b/>
          <w:color w:val="000000" w:themeColor="text1"/>
          <w:sz w:val="24"/>
          <w:szCs w:val="24"/>
          <w:lang w:eastAsia="zh-CN"/>
        </w:rPr>
        <w:t>800-899-0381</w:t>
      </w:r>
      <w:r w:rsidRPr="001E5CCF">
        <w:rPr>
          <w:rFonts w:ascii="Arial" w:eastAsia="宋体" w:hAnsi="Arial" w:cs="Arial"/>
          <w:b/>
          <w:color w:val="000000" w:themeColor="text1"/>
          <w:sz w:val="24"/>
          <w:szCs w:val="24"/>
          <w:lang w:eastAsia="zh-CN"/>
        </w:rPr>
        <w:t>或</w:t>
      </w:r>
      <w:r w:rsidRPr="001E5CCF">
        <w:rPr>
          <w:rFonts w:ascii="Arial" w:eastAsia="宋体" w:hAnsi="Arial" w:cs="Arial"/>
          <w:b/>
          <w:color w:val="000000" w:themeColor="text1"/>
          <w:sz w:val="24"/>
          <w:szCs w:val="24"/>
          <w:lang w:eastAsia="zh-CN"/>
        </w:rPr>
        <w:t>301-827-0111</w:t>
      </w:r>
      <w:r w:rsidRPr="001E5CCF">
        <w:rPr>
          <w:rFonts w:ascii="Arial" w:eastAsia="宋体" w:hAnsi="Arial" w:cs="Arial"/>
          <w:b/>
          <w:color w:val="000000" w:themeColor="text1"/>
          <w:sz w:val="24"/>
          <w:szCs w:val="24"/>
          <w:lang w:eastAsia="zh-CN"/>
        </w:rPr>
        <w:t>）和万维网（</w:t>
      </w:r>
      <w:r w:rsidRPr="001E5CCF">
        <w:rPr>
          <w:rFonts w:ascii="Arial" w:eastAsia="宋体" w:hAnsi="Arial" w:cs="Arial"/>
          <w:b/>
          <w:color w:val="000000" w:themeColor="text1"/>
          <w:sz w:val="24"/>
          <w:szCs w:val="24"/>
          <w:lang w:eastAsia="zh-CN"/>
        </w:rPr>
        <w:t>CDRH</w:t>
      </w:r>
      <w:r w:rsidRPr="001E5CCF">
        <w:rPr>
          <w:rFonts w:ascii="Arial" w:eastAsia="宋体" w:hAnsi="Arial" w:cs="Arial"/>
          <w:b/>
          <w:color w:val="000000" w:themeColor="text1"/>
          <w:sz w:val="24"/>
          <w:szCs w:val="24"/>
          <w:lang w:eastAsia="zh-CN"/>
        </w:rPr>
        <w:t>主页：</w:t>
      </w:r>
      <w:r w:rsidRPr="001E5CCF">
        <w:rPr>
          <w:rFonts w:ascii="Arial" w:eastAsia="宋体" w:hAnsi="Arial" w:cs="Arial"/>
          <w:b/>
          <w:color w:val="000000" w:themeColor="text1"/>
          <w:sz w:val="24"/>
          <w:szCs w:val="24"/>
          <w:lang w:eastAsia="zh-CN"/>
        </w:rPr>
        <w:t>http</w:t>
      </w:r>
      <w:r w:rsidRPr="001E5CCF">
        <w:rPr>
          <w:rFonts w:ascii="Arial" w:eastAsia="宋体" w:hAnsi="Arial" w:cs="Arial"/>
          <w:b/>
          <w:color w:val="000000" w:themeColor="text1"/>
          <w:sz w:val="24"/>
          <w:szCs w:val="24"/>
          <w:lang w:eastAsia="zh-CN"/>
        </w:rPr>
        <w:t>：</w:t>
      </w:r>
      <w:r w:rsidRPr="001E5CCF">
        <w:rPr>
          <w:rFonts w:ascii="Arial" w:eastAsia="宋体" w:hAnsi="Arial" w:cs="Arial"/>
          <w:b/>
          <w:color w:val="000000" w:themeColor="text1"/>
          <w:sz w:val="24"/>
          <w:szCs w:val="24"/>
          <w:lang w:eastAsia="zh-CN"/>
        </w:rPr>
        <w:t>//www.fda.gov/cdrh/index.html</w:t>
      </w:r>
      <w:r w:rsidRPr="001E5CCF">
        <w:rPr>
          <w:rFonts w:ascii="Arial" w:eastAsia="宋体" w:hAnsi="Arial" w:cs="Arial"/>
          <w:b/>
          <w:color w:val="000000" w:themeColor="text1"/>
          <w:sz w:val="24"/>
          <w:szCs w:val="24"/>
          <w:lang w:eastAsia="zh-CN"/>
        </w:rPr>
        <w:t>）也可以</w:t>
      </w:r>
      <w:r w:rsidR="00B86B27" w:rsidRPr="001E5CCF">
        <w:rPr>
          <w:rFonts w:ascii="Arial" w:eastAsia="宋体" w:hAnsi="Arial" w:cs="Arial"/>
          <w:b/>
          <w:color w:val="000000" w:themeColor="text1"/>
          <w:sz w:val="24"/>
          <w:szCs w:val="24"/>
          <w:lang w:eastAsia="zh-CN"/>
        </w:rPr>
        <w:t>提供方便</w:t>
      </w:r>
      <w:r w:rsidRPr="001E5CCF">
        <w:rPr>
          <w:rFonts w:ascii="Arial" w:eastAsia="宋体" w:hAnsi="Arial" w:cs="Arial"/>
          <w:b/>
          <w:color w:val="000000" w:themeColor="text1"/>
          <w:sz w:val="24"/>
          <w:szCs w:val="24"/>
          <w:lang w:eastAsia="zh-CN"/>
        </w:rPr>
        <w:t>访问</w:t>
      </w:r>
      <w:r w:rsidR="00B86B27" w:rsidRPr="001E5CCF">
        <w:rPr>
          <w:rFonts w:ascii="Arial" w:eastAsia="宋体" w:hAnsi="Arial" w:cs="Arial"/>
          <w:b/>
          <w:color w:val="000000" w:themeColor="text1"/>
          <w:sz w:val="24"/>
          <w:szCs w:val="24"/>
          <w:lang w:eastAsia="zh-CN"/>
        </w:rPr>
        <w:t>的</w:t>
      </w:r>
      <w:r w:rsidRPr="001E5CCF">
        <w:rPr>
          <w:rFonts w:ascii="Arial" w:eastAsia="宋体" w:hAnsi="Arial" w:cs="Arial"/>
          <w:b/>
          <w:color w:val="000000" w:themeColor="text1"/>
          <w:sz w:val="24"/>
          <w:szCs w:val="24"/>
          <w:lang w:eastAsia="zh-CN"/>
        </w:rPr>
        <w:t>最新信息和操作政策</w:t>
      </w:r>
      <w:r w:rsidR="003011BC">
        <w:rPr>
          <w:rFonts w:ascii="Arial" w:eastAsia="宋体" w:hAnsi="Arial" w:cs="Arial" w:hint="eastAsia"/>
          <w:b/>
          <w:color w:val="000000" w:themeColor="text1"/>
          <w:sz w:val="24"/>
          <w:szCs w:val="24"/>
          <w:lang w:eastAsia="zh-CN"/>
        </w:rPr>
        <w:t>及</w:t>
      </w:r>
      <w:r w:rsidRPr="001E5CCF">
        <w:rPr>
          <w:rFonts w:ascii="Arial" w:eastAsia="宋体" w:hAnsi="Arial" w:cs="Arial"/>
          <w:b/>
          <w:color w:val="000000" w:themeColor="text1"/>
          <w:sz w:val="24"/>
          <w:szCs w:val="24"/>
          <w:lang w:eastAsia="zh-CN"/>
        </w:rPr>
        <w:t>程序。</w:t>
      </w:r>
    </w:p>
    <w:p w:rsidR="00A1289B" w:rsidRPr="004A2969" w:rsidRDefault="00A1289B" w:rsidP="001E5CCF">
      <w:pPr>
        <w:snapToGrid w:val="0"/>
        <w:spacing w:afterLines="75" w:after="180" w:line="300" w:lineRule="auto"/>
        <w:jc w:val="both"/>
        <w:rPr>
          <w:rFonts w:ascii="Arial" w:eastAsia="宋体" w:hAnsi="Arial" w:cs="Arial"/>
          <w:b/>
          <w:bCs/>
          <w:color w:val="000000" w:themeColor="text1"/>
          <w:sz w:val="24"/>
          <w:szCs w:val="24"/>
          <w:lang w:eastAsia="zh-CN"/>
        </w:rPr>
      </w:pPr>
    </w:p>
    <w:p w:rsidR="00A1289B" w:rsidRDefault="00A1289B" w:rsidP="001E5CCF">
      <w:pPr>
        <w:snapToGrid w:val="0"/>
        <w:spacing w:afterLines="75" w:after="180" w:line="300" w:lineRule="auto"/>
        <w:jc w:val="both"/>
        <w:rPr>
          <w:rFonts w:ascii="Arial" w:eastAsia="宋体" w:hAnsi="Arial" w:cs="Arial"/>
          <w:b/>
          <w:bCs/>
          <w:color w:val="000000" w:themeColor="text1"/>
          <w:sz w:val="24"/>
          <w:szCs w:val="24"/>
          <w:lang w:eastAsia="zh-CN"/>
        </w:rPr>
      </w:pPr>
    </w:p>
    <w:p w:rsidR="00FE3CA2" w:rsidRPr="001E5CCF" w:rsidRDefault="00FE3CA2" w:rsidP="001E5CCF">
      <w:pPr>
        <w:snapToGrid w:val="0"/>
        <w:spacing w:afterLines="75" w:after="180" w:line="300" w:lineRule="auto"/>
        <w:jc w:val="both"/>
        <w:rPr>
          <w:rFonts w:ascii="Arial" w:eastAsia="宋体" w:hAnsi="Arial" w:cs="Arial"/>
          <w:b/>
          <w:bCs/>
          <w:color w:val="000000" w:themeColor="text1"/>
          <w:sz w:val="24"/>
          <w:szCs w:val="24"/>
          <w:lang w:eastAsia="zh-CN"/>
        </w:rPr>
      </w:pPr>
    </w:p>
    <w:p w:rsidR="00B86B27" w:rsidRPr="005E2331" w:rsidRDefault="00B86B27" w:rsidP="005E2331">
      <w:pPr>
        <w:widowControl/>
        <w:shd w:val="clear" w:color="auto" w:fill="FFFFFF"/>
        <w:snapToGrid w:val="0"/>
        <w:spacing w:line="300" w:lineRule="auto"/>
        <w:jc w:val="center"/>
        <w:rPr>
          <w:rFonts w:ascii="Arial" w:eastAsia="宋体" w:hAnsi="Arial" w:cs="Arial"/>
          <w:color w:val="000000" w:themeColor="text1"/>
          <w:sz w:val="24"/>
          <w:szCs w:val="24"/>
          <w:lang w:eastAsia="zh-CN"/>
        </w:rPr>
      </w:pPr>
      <w:r w:rsidRPr="005E2331">
        <w:rPr>
          <w:rFonts w:ascii="Arial" w:eastAsia="宋体" w:hAnsi="Arial" w:cs="Arial"/>
          <w:color w:val="000000" w:themeColor="text1"/>
          <w:sz w:val="24"/>
          <w:szCs w:val="24"/>
          <w:lang w:eastAsia="zh-CN"/>
        </w:rPr>
        <w:t>美国卫生和人类服务署</w:t>
      </w:r>
    </w:p>
    <w:p w:rsidR="00A1289B" w:rsidRPr="005E2331" w:rsidRDefault="00B86B27" w:rsidP="005E2331">
      <w:pPr>
        <w:pStyle w:val="a3"/>
        <w:snapToGrid w:val="0"/>
        <w:spacing w:line="300" w:lineRule="auto"/>
        <w:ind w:left="0" w:firstLine="0"/>
        <w:jc w:val="center"/>
        <w:rPr>
          <w:rFonts w:ascii="Arial" w:eastAsia="宋体" w:hAnsi="Arial" w:cs="Arial"/>
          <w:color w:val="000000" w:themeColor="text1"/>
          <w:lang w:eastAsia="zh-CN"/>
        </w:rPr>
      </w:pPr>
      <w:r w:rsidRPr="005E2331">
        <w:rPr>
          <w:rFonts w:ascii="Arial" w:eastAsia="宋体" w:hAnsi="Arial" w:cs="Arial"/>
          <w:color w:val="000000" w:themeColor="text1"/>
          <w:lang w:eastAsia="zh-CN"/>
        </w:rPr>
        <w:t>食品药品监督管理局</w:t>
      </w:r>
    </w:p>
    <w:p w:rsidR="00B86B27" w:rsidRPr="005E2331" w:rsidRDefault="00B86B27" w:rsidP="005E2331">
      <w:pPr>
        <w:pStyle w:val="a3"/>
        <w:snapToGrid w:val="0"/>
        <w:spacing w:line="300" w:lineRule="auto"/>
        <w:ind w:left="0" w:firstLine="0"/>
        <w:jc w:val="center"/>
        <w:rPr>
          <w:rFonts w:ascii="Arial" w:eastAsia="宋体" w:hAnsi="Arial" w:cs="Arial"/>
          <w:color w:val="000000" w:themeColor="text1"/>
          <w:lang w:eastAsia="zh-CN"/>
        </w:rPr>
      </w:pPr>
      <w:r w:rsidRPr="005E2331">
        <w:rPr>
          <w:rFonts w:ascii="Arial" w:eastAsia="宋体" w:hAnsi="Arial" w:cs="Arial"/>
          <w:color w:val="000000" w:themeColor="text1"/>
          <w:lang w:eastAsia="zh-CN"/>
        </w:rPr>
        <w:t>器械和放射健康中心</w:t>
      </w:r>
    </w:p>
    <w:p w:rsidR="005E2331" w:rsidRPr="005E2331" w:rsidRDefault="00785CB8" w:rsidP="005E2331">
      <w:pPr>
        <w:pStyle w:val="a3"/>
        <w:snapToGrid w:val="0"/>
        <w:spacing w:line="300" w:lineRule="auto"/>
        <w:ind w:left="0" w:firstLine="0"/>
        <w:jc w:val="center"/>
        <w:rPr>
          <w:rFonts w:ascii="Arial" w:eastAsia="宋体" w:hAnsi="Arial" w:cs="Arial"/>
          <w:color w:val="000000" w:themeColor="text1"/>
        </w:rPr>
      </w:pPr>
      <w:r w:rsidRPr="005E2331">
        <w:rPr>
          <w:rFonts w:ascii="Arial" w:eastAsia="宋体" w:hAnsi="Arial" w:cs="Arial"/>
          <w:color w:val="000000" w:themeColor="text1"/>
        </w:rPr>
        <w:t xml:space="preserve">Rockville, MD </w:t>
      </w:r>
      <w:r w:rsidR="0013321C" w:rsidRPr="005E2331">
        <w:rPr>
          <w:rFonts w:ascii="Arial" w:eastAsia="宋体" w:hAnsi="Arial" w:cs="Arial"/>
          <w:color w:val="000000" w:themeColor="text1"/>
        </w:rPr>
        <w:t>20850</w:t>
      </w:r>
      <w:r w:rsidR="005E2331" w:rsidRPr="005E2331">
        <w:rPr>
          <w:rFonts w:ascii="Arial" w:eastAsia="宋体" w:hAnsi="Arial" w:cs="Arial"/>
          <w:bCs/>
          <w:color w:val="000000" w:themeColor="text1"/>
        </w:rPr>
        <w:br w:type="page"/>
      </w:r>
    </w:p>
    <w:p w:rsidR="00A1289B" w:rsidRPr="005E2331" w:rsidRDefault="00AB13A1" w:rsidP="005E2331">
      <w:pPr>
        <w:pStyle w:val="1"/>
        <w:numPr>
          <w:ilvl w:val="0"/>
          <w:numId w:val="3"/>
        </w:numPr>
        <w:tabs>
          <w:tab w:val="left" w:pos="560"/>
        </w:tabs>
        <w:snapToGrid w:val="0"/>
        <w:spacing w:afterLines="75" w:after="180" w:line="300" w:lineRule="auto"/>
        <w:ind w:left="0" w:firstLine="0"/>
        <w:jc w:val="both"/>
        <w:rPr>
          <w:rFonts w:ascii="Arial" w:eastAsia="宋体" w:hAnsi="Arial" w:cs="Arial"/>
          <w:b w:val="0"/>
          <w:bCs w:val="0"/>
          <w:color w:val="000000" w:themeColor="text1"/>
          <w:sz w:val="28"/>
          <w:szCs w:val="28"/>
        </w:rPr>
      </w:pPr>
      <w:r w:rsidRPr="005E2331">
        <w:rPr>
          <w:rFonts w:ascii="Arial" w:eastAsia="宋体" w:hAnsi="Arial" w:cs="Arial"/>
          <w:color w:val="000000" w:themeColor="text1"/>
          <w:spacing w:val="-1"/>
          <w:sz w:val="28"/>
          <w:szCs w:val="28"/>
          <w:lang w:eastAsia="zh-CN"/>
        </w:rPr>
        <w:lastRenderedPageBreak/>
        <w:t>目的：</w:t>
      </w:r>
    </w:p>
    <w:p w:rsidR="00A1289B" w:rsidRPr="001E5CCF" w:rsidRDefault="00785CB8" w:rsidP="005E2331">
      <w:pPr>
        <w:pStyle w:val="a3"/>
        <w:snapToGrid w:val="0"/>
        <w:spacing w:afterLines="75" w:after="180" w:line="300" w:lineRule="auto"/>
        <w:ind w:leftChars="250" w:left="550" w:firstLine="0"/>
        <w:jc w:val="both"/>
        <w:rPr>
          <w:rFonts w:ascii="Arial" w:eastAsia="宋体" w:hAnsi="Arial" w:cs="Arial"/>
          <w:color w:val="000000" w:themeColor="text1"/>
          <w:lang w:eastAsia="zh-CN"/>
        </w:rPr>
      </w:pPr>
      <w:bookmarkStart w:id="0" w:name="OLE_LINK15"/>
      <w:bookmarkStart w:id="1" w:name="OLE_LINK16"/>
      <w:r w:rsidRPr="001E5CCF">
        <w:rPr>
          <w:rFonts w:ascii="Arial" w:eastAsia="宋体" w:hAnsi="Arial" w:cs="Arial"/>
          <w:color w:val="000000" w:themeColor="text1"/>
          <w:spacing w:val="-1"/>
          <w:lang w:eastAsia="zh-CN"/>
        </w:rPr>
        <w:t>本指南提供用于为新型器械上市前通知（</w:t>
      </w:r>
      <w:r w:rsidRPr="001E5CCF">
        <w:rPr>
          <w:rFonts w:ascii="Arial" w:eastAsia="宋体" w:hAnsi="Arial" w:cs="Arial"/>
          <w:color w:val="000000" w:themeColor="text1"/>
          <w:spacing w:val="-1"/>
          <w:lang w:eastAsia="zh-CN"/>
        </w:rPr>
        <w:t>510</w:t>
      </w:r>
      <w:r w:rsidRPr="001E5CCF">
        <w:rPr>
          <w:rFonts w:ascii="Arial" w:eastAsia="宋体" w:hAnsi="Arial" w:cs="Arial"/>
          <w:color w:val="000000" w:themeColor="text1"/>
          <w:spacing w:val="-1"/>
          <w:lang w:eastAsia="zh-CN"/>
        </w:rPr>
        <w:t>（</w:t>
      </w:r>
      <w:r w:rsidRPr="001E5CCF">
        <w:rPr>
          <w:rFonts w:ascii="Arial" w:eastAsia="宋体" w:hAnsi="Arial" w:cs="Arial"/>
          <w:color w:val="000000" w:themeColor="text1"/>
          <w:spacing w:val="-1"/>
          <w:lang w:eastAsia="zh-CN"/>
        </w:rPr>
        <w:t>k</w:t>
      </w:r>
      <w:r w:rsidRPr="001E5CCF">
        <w:rPr>
          <w:rFonts w:ascii="Arial" w:eastAsia="宋体" w:hAnsi="Arial" w:cs="Arial"/>
          <w:color w:val="000000" w:themeColor="text1"/>
          <w:spacing w:val="-1"/>
          <w:lang w:eastAsia="zh-CN"/>
        </w:rPr>
        <w:t>））的信息，</w:t>
      </w:r>
      <w:r w:rsidRPr="004A2969">
        <w:rPr>
          <w:rFonts w:ascii="Arial" w:eastAsia="宋体" w:hAnsi="Arial" w:cs="Arial"/>
          <w:color w:val="000000" w:themeColor="text1"/>
          <w:spacing w:val="-1"/>
          <w:lang w:eastAsia="zh-CN"/>
        </w:rPr>
        <w:t>这些</w:t>
      </w:r>
      <w:r w:rsidR="003C38BA" w:rsidRPr="004A2969">
        <w:rPr>
          <w:rFonts w:ascii="Arial" w:eastAsia="宋体" w:hAnsi="Arial" w:cs="Arial"/>
          <w:color w:val="000000" w:themeColor="text1"/>
          <w:spacing w:val="-1"/>
          <w:lang w:eastAsia="zh-CN"/>
        </w:rPr>
        <w:t>器械</w:t>
      </w:r>
      <w:r w:rsidRPr="004A2969">
        <w:rPr>
          <w:rFonts w:ascii="Arial" w:eastAsia="宋体" w:hAnsi="Arial" w:cs="Arial"/>
          <w:color w:val="000000" w:themeColor="text1"/>
          <w:spacing w:val="-1"/>
          <w:lang w:eastAsia="zh-CN"/>
        </w:rPr>
        <w:t>具有</w:t>
      </w:r>
      <w:r w:rsidR="00933BD6" w:rsidRPr="004A2969">
        <w:rPr>
          <w:rFonts w:ascii="Arial" w:eastAsia="宋体" w:hAnsi="Arial" w:cs="Arial" w:hint="eastAsia"/>
          <w:color w:val="000000" w:themeColor="text1"/>
          <w:spacing w:val="-1"/>
          <w:lang w:eastAsia="zh-CN"/>
        </w:rPr>
        <w:t>确定实质等同性的</w:t>
      </w:r>
      <w:r w:rsidR="00745F39" w:rsidRPr="004A2969">
        <w:rPr>
          <w:rFonts w:ascii="Arial" w:eastAsia="宋体" w:hAnsi="Arial" w:cs="Arial"/>
          <w:color w:val="000000" w:themeColor="text1"/>
          <w:spacing w:val="-1"/>
          <w:lang w:eastAsia="zh-CN"/>
        </w:rPr>
        <w:t>确定</w:t>
      </w:r>
      <w:r w:rsidR="00933BD6" w:rsidRPr="004A2969">
        <w:rPr>
          <w:rFonts w:ascii="Arial" w:eastAsia="宋体" w:hAnsi="Arial" w:cs="Arial" w:hint="eastAsia"/>
          <w:color w:val="000000" w:themeColor="text1"/>
          <w:spacing w:val="-1"/>
          <w:lang w:eastAsia="zh-CN"/>
        </w:rPr>
        <w:t>的相似性</w:t>
      </w:r>
      <w:r w:rsidRPr="004A2969">
        <w:rPr>
          <w:rFonts w:ascii="Arial" w:eastAsia="宋体" w:hAnsi="Arial" w:cs="Arial"/>
          <w:color w:val="000000" w:themeColor="text1"/>
          <w:spacing w:val="-1"/>
          <w:lang w:eastAsia="zh-CN"/>
        </w:rPr>
        <w:t>，</w:t>
      </w:r>
      <w:r w:rsidRPr="001E5CCF">
        <w:rPr>
          <w:rFonts w:ascii="Arial" w:eastAsia="宋体" w:hAnsi="Arial" w:cs="Arial"/>
          <w:color w:val="000000" w:themeColor="text1"/>
          <w:spacing w:val="-1"/>
          <w:lang w:eastAsia="zh-CN"/>
        </w:rPr>
        <w:t>但属于可辨别的腹腔镜</w:t>
      </w:r>
      <w:r w:rsidR="003C38BA" w:rsidRPr="001E5CCF">
        <w:rPr>
          <w:rFonts w:ascii="Arial" w:eastAsia="宋体" w:hAnsi="Arial" w:cs="Arial"/>
          <w:color w:val="000000" w:themeColor="text1"/>
          <w:spacing w:val="-1"/>
          <w:lang w:eastAsia="zh-CN"/>
        </w:rPr>
        <w:t>附件</w:t>
      </w:r>
      <w:r w:rsidRPr="001E5CCF">
        <w:rPr>
          <w:rFonts w:ascii="Arial" w:eastAsia="宋体" w:hAnsi="Arial" w:cs="Arial"/>
          <w:color w:val="000000" w:themeColor="text1"/>
          <w:spacing w:val="-1"/>
          <w:lang w:eastAsia="zh-CN"/>
        </w:rPr>
        <w:t>类别</w:t>
      </w:r>
      <w:r w:rsidR="003C38BA" w:rsidRPr="001E5CCF">
        <w:rPr>
          <w:rFonts w:ascii="Arial" w:eastAsia="宋体" w:hAnsi="Arial" w:cs="Arial"/>
          <w:color w:val="000000" w:themeColor="text1"/>
          <w:spacing w:val="-1"/>
          <w:lang w:eastAsia="zh-CN"/>
        </w:rPr>
        <w:t>，临床和技术进步的模式是显而易见的，因此其</w:t>
      </w:r>
      <w:r w:rsidRPr="001E5CCF">
        <w:rPr>
          <w:rFonts w:ascii="Arial" w:eastAsia="宋体" w:hAnsi="Arial" w:cs="Arial"/>
          <w:color w:val="000000" w:themeColor="text1"/>
          <w:spacing w:val="-1"/>
          <w:lang w:eastAsia="zh-CN"/>
        </w:rPr>
        <w:t>适合于</w:t>
      </w:r>
      <w:r w:rsidRPr="001E5CCF">
        <w:rPr>
          <w:rFonts w:ascii="Arial" w:eastAsia="宋体" w:hAnsi="Arial" w:cs="Arial"/>
          <w:color w:val="000000" w:themeColor="text1"/>
          <w:spacing w:val="-1"/>
          <w:lang w:eastAsia="zh-CN"/>
        </w:rPr>
        <w:t>510</w:t>
      </w:r>
      <w:r w:rsidRPr="001E5CCF">
        <w:rPr>
          <w:rFonts w:ascii="Arial" w:eastAsia="宋体" w:hAnsi="Arial" w:cs="Arial"/>
          <w:color w:val="000000" w:themeColor="text1"/>
          <w:spacing w:val="-1"/>
          <w:lang w:eastAsia="zh-CN"/>
        </w:rPr>
        <w:t>（</w:t>
      </w:r>
      <w:r w:rsidRPr="001E5CCF">
        <w:rPr>
          <w:rFonts w:ascii="Arial" w:eastAsia="宋体" w:hAnsi="Arial" w:cs="Arial"/>
          <w:color w:val="000000" w:themeColor="text1"/>
          <w:spacing w:val="-1"/>
          <w:lang w:eastAsia="zh-CN"/>
        </w:rPr>
        <w:t>k</w:t>
      </w:r>
      <w:r w:rsidRPr="001E5CCF">
        <w:rPr>
          <w:rFonts w:ascii="Arial" w:eastAsia="宋体" w:hAnsi="Arial" w:cs="Arial"/>
          <w:color w:val="000000" w:themeColor="text1"/>
          <w:spacing w:val="-1"/>
          <w:lang w:eastAsia="zh-CN"/>
        </w:rPr>
        <w:t>）审查。</w:t>
      </w:r>
      <w:bookmarkEnd w:id="0"/>
      <w:bookmarkEnd w:id="1"/>
      <w:r w:rsidR="00745F39" w:rsidRPr="001E5CCF">
        <w:rPr>
          <w:rFonts w:ascii="Arial" w:eastAsia="宋体" w:hAnsi="Arial" w:cs="Arial"/>
          <w:color w:val="000000" w:themeColor="text1"/>
          <w:spacing w:val="-1"/>
          <w:lang w:eastAsia="zh-CN"/>
        </w:rPr>
        <w:t>这些器械随后将称为扩展性腹腔镜器械（</w:t>
      </w:r>
      <w:r w:rsidR="00745F39" w:rsidRPr="001E5CCF">
        <w:rPr>
          <w:rFonts w:ascii="Arial" w:eastAsia="宋体" w:hAnsi="Arial" w:cs="Arial"/>
          <w:color w:val="000000" w:themeColor="text1"/>
          <w:spacing w:val="-1"/>
          <w:lang w:eastAsia="zh-CN"/>
        </w:rPr>
        <w:t>ELD</w:t>
      </w:r>
      <w:r w:rsidR="00745F39" w:rsidRPr="001E5CCF">
        <w:rPr>
          <w:rFonts w:ascii="Arial" w:eastAsia="宋体" w:hAnsi="Arial" w:cs="Arial"/>
          <w:color w:val="000000" w:themeColor="text1"/>
          <w:spacing w:val="-1"/>
          <w:lang w:eastAsia="zh-CN"/>
        </w:rPr>
        <w:t>）。</w:t>
      </w:r>
      <w:bookmarkStart w:id="2" w:name="OLE_LINK5"/>
      <w:bookmarkStart w:id="3" w:name="OLE_LINK6"/>
      <w:r w:rsidR="00B035ED" w:rsidRPr="001E5CCF">
        <w:rPr>
          <w:rFonts w:ascii="Arial" w:eastAsia="宋体" w:hAnsi="Arial" w:cs="Arial"/>
          <w:color w:val="000000" w:themeColor="text1"/>
          <w:spacing w:val="-1"/>
          <w:lang w:eastAsia="zh-CN"/>
        </w:rPr>
        <w:t>其</w:t>
      </w:r>
      <w:r w:rsidR="00745F39" w:rsidRPr="001E5CCF">
        <w:rPr>
          <w:rFonts w:ascii="Arial" w:eastAsia="宋体" w:hAnsi="Arial" w:cs="Arial"/>
          <w:color w:val="000000" w:themeColor="text1"/>
          <w:spacing w:val="-1"/>
          <w:lang w:eastAsia="zh-CN"/>
        </w:rPr>
        <w:t>属于</w:t>
      </w:r>
      <w:r w:rsidR="00745F39" w:rsidRPr="001E5CCF">
        <w:rPr>
          <w:rFonts w:ascii="Arial" w:eastAsia="宋体" w:hAnsi="Arial" w:cs="Arial"/>
          <w:color w:val="000000" w:themeColor="text1"/>
          <w:spacing w:val="-1"/>
          <w:lang w:eastAsia="zh-CN"/>
        </w:rPr>
        <w:t>II</w:t>
      </w:r>
      <w:r w:rsidR="00745F39" w:rsidRPr="001E5CCF">
        <w:rPr>
          <w:rFonts w:ascii="Arial" w:eastAsia="宋体" w:hAnsi="Arial" w:cs="Arial"/>
          <w:color w:val="000000" w:themeColor="text1"/>
          <w:spacing w:val="-1"/>
          <w:lang w:eastAsia="zh-CN"/>
        </w:rPr>
        <w:t>类器械，因此受到</w:t>
      </w:r>
      <w:r w:rsidR="00745F39" w:rsidRPr="009F569E">
        <w:rPr>
          <w:rFonts w:ascii="宋体" w:eastAsia="宋体" w:hAnsi="宋体" w:cs="Arial"/>
          <w:color w:val="000000" w:themeColor="text1"/>
          <w:spacing w:val="-1"/>
          <w:lang w:eastAsia="zh-CN"/>
        </w:rPr>
        <w:t>“</w:t>
      </w:r>
      <w:r w:rsidR="00745F39" w:rsidRPr="001E5CCF">
        <w:rPr>
          <w:rFonts w:ascii="Arial" w:eastAsia="宋体" w:hAnsi="Arial" w:cs="Arial"/>
          <w:color w:val="000000" w:themeColor="text1"/>
          <w:spacing w:val="-1"/>
          <w:lang w:eastAsia="zh-CN"/>
        </w:rPr>
        <w:t>联邦食品、药品和化妆品法</w:t>
      </w:r>
      <w:r w:rsidR="00745F39" w:rsidRPr="009F569E">
        <w:rPr>
          <w:rFonts w:ascii="宋体" w:eastAsia="宋体" w:hAnsi="宋体" w:cs="Arial"/>
          <w:color w:val="000000" w:themeColor="text1"/>
          <w:spacing w:val="-1"/>
          <w:lang w:eastAsia="zh-CN"/>
        </w:rPr>
        <w:t>”</w:t>
      </w:r>
      <w:r w:rsidR="00745F39" w:rsidRPr="001E5CCF">
        <w:rPr>
          <w:rFonts w:ascii="Arial" w:eastAsia="宋体" w:hAnsi="Arial" w:cs="Arial"/>
          <w:color w:val="000000" w:themeColor="text1"/>
          <w:spacing w:val="-1"/>
          <w:lang w:eastAsia="zh-CN"/>
        </w:rPr>
        <w:t>第</w:t>
      </w:r>
      <w:r w:rsidR="00745F39" w:rsidRPr="001E5CCF">
        <w:rPr>
          <w:rFonts w:ascii="Arial" w:eastAsia="宋体" w:hAnsi="Arial" w:cs="Arial"/>
          <w:color w:val="000000" w:themeColor="text1"/>
          <w:spacing w:val="-1"/>
          <w:lang w:eastAsia="zh-CN"/>
        </w:rPr>
        <w:t>513</w:t>
      </w:r>
      <w:r w:rsidR="00745F39" w:rsidRPr="001E5CCF">
        <w:rPr>
          <w:rFonts w:ascii="Arial" w:eastAsia="宋体" w:hAnsi="Arial" w:cs="Arial"/>
          <w:color w:val="000000" w:themeColor="text1"/>
          <w:spacing w:val="-1"/>
          <w:lang w:eastAsia="zh-CN"/>
        </w:rPr>
        <w:t>节的特殊控制。</w:t>
      </w:r>
      <w:bookmarkStart w:id="4" w:name="OLE_LINK7"/>
      <w:bookmarkStart w:id="5" w:name="OLE_LINK8"/>
      <w:bookmarkEnd w:id="2"/>
      <w:bookmarkEnd w:id="3"/>
      <w:r w:rsidR="00401C21" w:rsidRPr="001E5CCF">
        <w:rPr>
          <w:rFonts w:ascii="Arial" w:eastAsia="宋体" w:hAnsi="Arial" w:cs="Arial"/>
          <w:color w:val="000000" w:themeColor="text1"/>
          <w:spacing w:val="-1"/>
          <w:lang w:eastAsia="zh-CN"/>
        </w:rPr>
        <w:t>将根据</w:t>
      </w:r>
      <w:r w:rsidR="00B33FE0" w:rsidRPr="001E5CCF">
        <w:rPr>
          <w:rFonts w:ascii="Arial" w:eastAsia="宋体" w:hAnsi="Arial" w:cs="Arial"/>
          <w:color w:val="000000" w:themeColor="text1"/>
          <w:spacing w:val="-1"/>
          <w:lang w:eastAsia="zh-CN"/>
        </w:rPr>
        <w:t>旨在对</w:t>
      </w:r>
      <w:r w:rsidR="00401C21" w:rsidRPr="001E5CCF">
        <w:rPr>
          <w:rFonts w:ascii="Arial" w:eastAsia="宋体" w:hAnsi="Arial" w:cs="Arial"/>
          <w:color w:val="000000" w:themeColor="text1"/>
          <w:spacing w:val="-1"/>
          <w:lang w:eastAsia="zh-CN"/>
        </w:rPr>
        <w:t>确定新器械</w:t>
      </w:r>
      <w:r w:rsidR="00401C21" w:rsidRPr="009F569E">
        <w:rPr>
          <w:rFonts w:ascii="宋体" w:eastAsia="宋体" w:hAnsi="宋体" w:cs="Arial"/>
          <w:color w:val="000000" w:themeColor="text1"/>
          <w:spacing w:val="-1"/>
          <w:lang w:eastAsia="zh-CN"/>
        </w:rPr>
        <w:t>“</w:t>
      </w:r>
      <w:r w:rsidR="00401C21" w:rsidRPr="001E5CCF">
        <w:rPr>
          <w:rFonts w:ascii="Arial" w:eastAsia="宋体" w:hAnsi="Arial" w:cs="Arial"/>
          <w:color w:val="000000" w:themeColor="text1"/>
          <w:spacing w:val="-1"/>
          <w:lang w:eastAsia="zh-CN"/>
        </w:rPr>
        <w:t>与合法上市的器械一样安全有效</w:t>
      </w:r>
      <w:r w:rsidR="00401C21" w:rsidRPr="009F569E">
        <w:rPr>
          <w:rFonts w:ascii="宋体" w:eastAsia="宋体" w:hAnsi="宋体" w:cs="Arial"/>
          <w:color w:val="000000" w:themeColor="text1"/>
          <w:spacing w:val="-1"/>
          <w:lang w:eastAsia="zh-CN"/>
        </w:rPr>
        <w:t>”</w:t>
      </w:r>
      <w:r w:rsidR="00B33FE0" w:rsidRPr="001E5CCF">
        <w:rPr>
          <w:rFonts w:ascii="Arial" w:eastAsia="宋体" w:hAnsi="Arial" w:cs="Arial"/>
          <w:color w:val="000000" w:themeColor="text1"/>
          <w:spacing w:val="-1"/>
          <w:lang w:eastAsia="zh-CN"/>
        </w:rPr>
        <w:t>的数据分析确定实质等同性。</w:t>
      </w:r>
      <w:bookmarkStart w:id="6" w:name="OLE_LINK13"/>
      <w:bookmarkStart w:id="7" w:name="OLE_LINK14"/>
      <w:bookmarkEnd w:id="4"/>
      <w:bookmarkEnd w:id="5"/>
      <w:r w:rsidR="00B33FE0" w:rsidRPr="001E5CCF">
        <w:rPr>
          <w:rFonts w:ascii="Arial" w:eastAsia="宋体" w:hAnsi="Arial" w:cs="Arial"/>
          <w:color w:val="000000" w:themeColor="text1"/>
          <w:spacing w:val="-1"/>
          <w:lang w:eastAsia="zh-CN"/>
        </w:rPr>
        <w:t>虽然将根据所请求的特定器械和标签声明</w:t>
      </w:r>
      <w:r w:rsidR="00B035ED" w:rsidRPr="001E5CCF">
        <w:rPr>
          <w:rFonts w:ascii="Arial" w:eastAsia="宋体" w:hAnsi="Arial" w:cs="Arial"/>
          <w:color w:val="000000" w:themeColor="text1"/>
          <w:spacing w:val="-1"/>
          <w:lang w:eastAsia="zh-CN"/>
        </w:rPr>
        <w:t>进行</w:t>
      </w:r>
      <w:r w:rsidR="00B33FE0" w:rsidRPr="001E5CCF">
        <w:rPr>
          <w:rFonts w:ascii="Arial" w:eastAsia="宋体" w:hAnsi="Arial" w:cs="Arial"/>
          <w:color w:val="000000" w:themeColor="text1"/>
          <w:spacing w:val="-1"/>
          <w:lang w:eastAsia="zh-CN"/>
        </w:rPr>
        <w:t>单独评估</w:t>
      </w:r>
      <w:r w:rsidR="00B035ED" w:rsidRPr="001E5CCF">
        <w:rPr>
          <w:rFonts w:ascii="Arial" w:eastAsia="宋体" w:hAnsi="Arial" w:cs="Arial"/>
          <w:color w:val="000000" w:themeColor="text1"/>
          <w:spacing w:val="-1"/>
          <w:lang w:eastAsia="zh-CN"/>
        </w:rPr>
        <w:t>，以</w:t>
      </w:r>
      <w:r w:rsidR="00B33FE0" w:rsidRPr="001E5CCF">
        <w:rPr>
          <w:rFonts w:ascii="Arial" w:eastAsia="宋体" w:hAnsi="Arial" w:cs="Arial"/>
          <w:color w:val="000000" w:themeColor="text1"/>
          <w:spacing w:val="-1"/>
          <w:lang w:eastAsia="zh-CN"/>
        </w:rPr>
        <w:t>确定</w:t>
      </w:r>
      <w:r w:rsidR="00B33FE0" w:rsidRPr="001E5CCF">
        <w:rPr>
          <w:rFonts w:ascii="Arial" w:eastAsia="宋体" w:hAnsi="Arial" w:cs="Arial"/>
          <w:color w:val="000000" w:themeColor="text1"/>
          <w:spacing w:val="-1"/>
          <w:lang w:eastAsia="zh-CN"/>
        </w:rPr>
        <w:t>ELD</w:t>
      </w:r>
      <w:r w:rsidR="00B33FE0" w:rsidRPr="001E5CCF">
        <w:rPr>
          <w:rFonts w:ascii="Arial" w:eastAsia="宋体" w:hAnsi="Arial" w:cs="Arial"/>
          <w:color w:val="000000" w:themeColor="text1"/>
          <w:spacing w:val="-1"/>
          <w:lang w:eastAsia="zh-CN"/>
        </w:rPr>
        <w:t>实质</w:t>
      </w:r>
      <w:r w:rsidR="00B035ED" w:rsidRPr="001E5CCF">
        <w:rPr>
          <w:rFonts w:ascii="Arial" w:eastAsia="宋体" w:hAnsi="Arial" w:cs="Arial"/>
          <w:color w:val="000000" w:themeColor="text1"/>
          <w:spacing w:val="-1"/>
          <w:lang w:eastAsia="zh-CN"/>
        </w:rPr>
        <w:t>等同性所需</w:t>
      </w:r>
      <w:r w:rsidR="00B33FE0" w:rsidRPr="001E5CCF">
        <w:rPr>
          <w:rFonts w:ascii="Arial" w:eastAsia="宋体" w:hAnsi="Arial" w:cs="Arial"/>
          <w:color w:val="000000" w:themeColor="text1"/>
          <w:spacing w:val="-1"/>
          <w:lang w:eastAsia="zh-CN"/>
        </w:rPr>
        <w:t>信息的确切性质和范围</w:t>
      </w:r>
      <w:r w:rsidR="00B035ED" w:rsidRPr="001E5CCF">
        <w:rPr>
          <w:rFonts w:ascii="Arial" w:eastAsia="宋体" w:hAnsi="Arial" w:cs="Arial"/>
          <w:color w:val="000000" w:themeColor="text1"/>
          <w:spacing w:val="-1"/>
          <w:lang w:eastAsia="zh-CN"/>
        </w:rPr>
        <w:t>，</w:t>
      </w:r>
      <w:bookmarkEnd w:id="6"/>
      <w:bookmarkEnd w:id="7"/>
      <w:r w:rsidR="00B035ED" w:rsidRPr="001E5CCF">
        <w:rPr>
          <w:rFonts w:ascii="Arial" w:eastAsia="宋体" w:hAnsi="Arial" w:cs="Arial"/>
          <w:color w:val="000000" w:themeColor="text1"/>
          <w:spacing w:val="-1"/>
          <w:lang w:eastAsia="zh-CN"/>
        </w:rPr>
        <w:t>我们在本信函中的目标是概述我们认为合理的参数，以便全面、快速地审查你的提交。</w:t>
      </w:r>
    </w:p>
    <w:p w:rsidR="00A1289B" w:rsidRPr="0095462F" w:rsidRDefault="00AB13A1" w:rsidP="0095462F">
      <w:pPr>
        <w:pStyle w:val="1"/>
        <w:numPr>
          <w:ilvl w:val="0"/>
          <w:numId w:val="3"/>
        </w:numPr>
        <w:tabs>
          <w:tab w:val="left" w:pos="560"/>
        </w:tabs>
        <w:snapToGrid w:val="0"/>
        <w:spacing w:afterLines="75" w:after="180" w:line="300" w:lineRule="auto"/>
        <w:ind w:left="0" w:firstLine="0"/>
        <w:jc w:val="both"/>
        <w:rPr>
          <w:rFonts w:ascii="Arial" w:eastAsia="宋体" w:hAnsi="Arial" w:cs="Arial"/>
          <w:color w:val="000000" w:themeColor="text1"/>
          <w:spacing w:val="-1"/>
          <w:sz w:val="28"/>
          <w:szCs w:val="28"/>
          <w:lang w:eastAsia="zh-CN"/>
        </w:rPr>
      </w:pPr>
      <w:r w:rsidRPr="005E2331">
        <w:rPr>
          <w:rFonts w:ascii="Arial" w:eastAsia="宋体" w:hAnsi="Arial" w:cs="Arial"/>
          <w:color w:val="000000" w:themeColor="text1"/>
          <w:spacing w:val="-1"/>
          <w:sz w:val="28"/>
          <w:szCs w:val="28"/>
          <w:lang w:eastAsia="zh-CN"/>
        </w:rPr>
        <w:t>定义：</w:t>
      </w:r>
    </w:p>
    <w:p w:rsidR="00285EE5" w:rsidRPr="001E5CCF" w:rsidRDefault="00285EE5" w:rsidP="005E2331">
      <w:pPr>
        <w:pStyle w:val="a3"/>
        <w:snapToGrid w:val="0"/>
        <w:spacing w:afterLines="75" w:after="180" w:line="300" w:lineRule="auto"/>
        <w:ind w:leftChars="250" w:left="550" w:firstLine="0"/>
        <w:jc w:val="both"/>
        <w:rPr>
          <w:rFonts w:ascii="Arial" w:eastAsia="宋体" w:hAnsi="Arial" w:cs="Arial"/>
          <w:color w:val="000000" w:themeColor="text1"/>
          <w:spacing w:val="-1"/>
          <w:lang w:eastAsia="zh-CN"/>
        </w:rPr>
      </w:pPr>
      <w:bookmarkStart w:id="8" w:name="OLE_LINK21"/>
      <w:bookmarkStart w:id="9" w:name="OLE_LINK22"/>
      <w:r w:rsidRPr="001E5CCF">
        <w:rPr>
          <w:rFonts w:ascii="Arial" w:eastAsia="宋体" w:hAnsi="Arial" w:cs="Arial"/>
          <w:color w:val="000000" w:themeColor="text1"/>
          <w:spacing w:val="-1"/>
          <w:lang w:eastAsia="zh-CN"/>
        </w:rPr>
        <w:t>扩展性腹腔镜</w:t>
      </w:r>
      <w:r w:rsidR="007A331D" w:rsidRPr="001E5CCF">
        <w:rPr>
          <w:rFonts w:ascii="Arial" w:eastAsia="宋体" w:hAnsi="Arial" w:cs="Arial"/>
          <w:color w:val="000000" w:themeColor="text1"/>
          <w:spacing w:val="-1"/>
          <w:lang w:eastAsia="zh-CN"/>
        </w:rPr>
        <w:t>器械</w:t>
      </w:r>
      <w:r w:rsidRPr="001E5CCF">
        <w:rPr>
          <w:rFonts w:ascii="Arial" w:eastAsia="宋体" w:hAnsi="Arial" w:cs="Arial"/>
          <w:color w:val="000000" w:themeColor="text1"/>
          <w:spacing w:val="-1"/>
          <w:lang w:eastAsia="zh-CN"/>
        </w:rPr>
        <w:t>（</w:t>
      </w:r>
      <w:r w:rsidRPr="001E5CCF">
        <w:rPr>
          <w:rFonts w:ascii="Arial" w:eastAsia="宋体" w:hAnsi="Arial" w:cs="Arial"/>
          <w:color w:val="000000" w:themeColor="text1"/>
          <w:spacing w:val="-1"/>
          <w:lang w:eastAsia="zh-CN"/>
        </w:rPr>
        <w:t>ELD</w:t>
      </w:r>
      <w:r w:rsidRPr="001E5CCF">
        <w:rPr>
          <w:rFonts w:ascii="Arial" w:eastAsia="宋体" w:hAnsi="Arial" w:cs="Arial"/>
          <w:color w:val="000000" w:themeColor="text1"/>
          <w:spacing w:val="-1"/>
          <w:lang w:eastAsia="zh-CN"/>
        </w:rPr>
        <w:t>）是</w:t>
      </w:r>
      <w:proofErr w:type="gramStart"/>
      <w:r w:rsidRPr="001E5CCF">
        <w:rPr>
          <w:rFonts w:ascii="Arial" w:eastAsia="宋体" w:hAnsi="Arial" w:cs="Arial"/>
          <w:color w:val="000000" w:themeColor="text1"/>
          <w:spacing w:val="-1"/>
          <w:lang w:eastAsia="zh-CN"/>
        </w:rPr>
        <w:t>任何提供</w:t>
      </w:r>
      <w:proofErr w:type="gramEnd"/>
      <w:r w:rsidRPr="001E5CCF">
        <w:rPr>
          <w:rFonts w:ascii="Arial" w:eastAsia="宋体" w:hAnsi="Arial" w:cs="Arial"/>
          <w:color w:val="000000" w:themeColor="text1"/>
          <w:spacing w:val="-1"/>
          <w:lang w:eastAsia="zh-CN"/>
        </w:rPr>
        <w:t>体外气腹扩张和</w:t>
      </w:r>
      <w:r w:rsidRPr="001E5CCF">
        <w:rPr>
          <w:rFonts w:ascii="Arial" w:eastAsia="宋体" w:hAnsi="Arial" w:cs="Arial"/>
          <w:color w:val="000000" w:themeColor="text1"/>
          <w:spacing w:val="-1"/>
          <w:lang w:eastAsia="zh-CN"/>
        </w:rPr>
        <w:t>/</w:t>
      </w:r>
      <w:r w:rsidRPr="001E5CCF">
        <w:rPr>
          <w:rFonts w:ascii="Arial" w:eastAsia="宋体" w:hAnsi="Arial" w:cs="Arial"/>
          <w:color w:val="000000" w:themeColor="text1"/>
          <w:spacing w:val="-1"/>
          <w:lang w:eastAsia="zh-CN"/>
        </w:rPr>
        <w:t>或允许外科医生以通常在气腹领域内开放手术的方式执行任务</w:t>
      </w:r>
      <w:r w:rsidR="007A331D" w:rsidRPr="001E5CCF">
        <w:rPr>
          <w:rFonts w:ascii="Arial" w:eastAsia="宋体" w:hAnsi="Arial" w:cs="Arial"/>
          <w:color w:val="000000" w:themeColor="text1"/>
          <w:spacing w:val="-1"/>
          <w:lang w:eastAsia="zh-CN"/>
        </w:rPr>
        <w:t>的器械</w:t>
      </w:r>
      <w:r w:rsidRPr="001E5CCF">
        <w:rPr>
          <w:rFonts w:ascii="Arial" w:eastAsia="宋体" w:hAnsi="Arial" w:cs="Arial"/>
          <w:color w:val="000000" w:themeColor="text1"/>
          <w:spacing w:val="-1"/>
          <w:lang w:eastAsia="zh-CN"/>
        </w:rPr>
        <w:t>，例如触觉接触或使用标准手动手术器械。</w:t>
      </w:r>
    </w:p>
    <w:bookmarkEnd w:id="8"/>
    <w:bookmarkEnd w:id="9"/>
    <w:p w:rsidR="00A1289B" w:rsidRPr="0095462F" w:rsidRDefault="00AB13A1" w:rsidP="0095462F">
      <w:pPr>
        <w:pStyle w:val="1"/>
        <w:numPr>
          <w:ilvl w:val="0"/>
          <w:numId w:val="3"/>
        </w:numPr>
        <w:tabs>
          <w:tab w:val="left" w:pos="560"/>
        </w:tabs>
        <w:snapToGrid w:val="0"/>
        <w:spacing w:afterLines="75" w:after="180" w:line="300" w:lineRule="auto"/>
        <w:ind w:left="0" w:firstLine="0"/>
        <w:jc w:val="both"/>
        <w:rPr>
          <w:rFonts w:ascii="Arial" w:eastAsia="宋体" w:hAnsi="Arial" w:cs="Arial"/>
          <w:color w:val="000000" w:themeColor="text1"/>
          <w:spacing w:val="-1"/>
          <w:sz w:val="28"/>
          <w:szCs w:val="28"/>
          <w:lang w:eastAsia="zh-CN"/>
        </w:rPr>
      </w:pPr>
      <w:r w:rsidRPr="005E2331">
        <w:rPr>
          <w:rFonts w:ascii="Arial" w:eastAsia="宋体" w:hAnsi="Arial" w:cs="Arial"/>
          <w:color w:val="000000" w:themeColor="text1"/>
          <w:spacing w:val="-1"/>
          <w:sz w:val="28"/>
          <w:szCs w:val="28"/>
          <w:lang w:eastAsia="zh-CN"/>
        </w:rPr>
        <w:t>一般信息：</w:t>
      </w:r>
    </w:p>
    <w:p w:rsidR="00A1289B" w:rsidRPr="001E5CCF" w:rsidRDefault="00AB13A1" w:rsidP="005E2331">
      <w:pPr>
        <w:pStyle w:val="a3"/>
        <w:numPr>
          <w:ilvl w:val="1"/>
          <w:numId w:val="3"/>
        </w:numPr>
        <w:tabs>
          <w:tab w:val="left" w:pos="1541"/>
        </w:tabs>
        <w:snapToGrid w:val="0"/>
        <w:spacing w:afterLines="75" w:after="180" w:line="300" w:lineRule="auto"/>
        <w:ind w:leftChars="250" w:left="550" w:firstLine="0"/>
        <w:jc w:val="both"/>
        <w:rPr>
          <w:rFonts w:ascii="Arial" w:eastAsia="宋体" w:hAnsi="Arial" w:cs="Arial"/>
          <w:color w:val="000000" w:themeColor="text1"/>
          <w:lang w:eastAsia="zh-CN"/>
        </w:rPr>
      </w:pPr>
      <w:bookmarkStart w:id="10" w:name="OLE_LINK17"/>
      <w:bookmarkStart w:id="11" w:name="OLE_LINK18"/>
      <w:r w:rsidRPr="001E5CCF">
        <w:rPr>
          <w:rFonts w:ascii="Arial" w:eastAsia="宋体" w:hAnsi="Arial" w:cs="Arial"/>
          <w:color w:val="000000" w:themeColor="text1"/>
          <w:spacing w:val="-1"/>
          <w:lang w:eastAsia="zh-CN"/>
        </w:rPr>
        <w:t>产品名称；商品名和通用名</w:t>
      </w:r>
    </w:p>
    <w:bookmarkEnd w:id="10"/>
    <w:bookmarkEnd w:id="11"/>
    <w:p w:rsidR="00A1289B" w:rsidRPr="001E5CCF" w:rsidRDefault="00AB13A1" w:rsidP="005E2331">
      <w:pPr>
        <w:pStyle w:val="a3"/>
        <w:numPr>
          <w:ilvl w:val="1"/>
          <w:numId w:val="3"/>
        </w:numPr>
        <w:tabs>
          <w:tab w:val="left" w:pos="1541"/>
        </w:tabs>
        <w:snapToGrid w:val="0"/>
        <w:spacing w:afterLines="75" w:after="180" w:line="300" w:lineRule="auto"/>
        <w:ind w:leftChars="250" w:left="550" w:firstLine="0"/>
        <w:jc w:val="both"/>
        <w:rPr>
          <w:rFonts w:ascii="Arial" w:eastAsia="宋体" w:hAnsi="Arial" w:cs="Arial"/>
          <w:color w:val="000000" w:themeColor="text1"/>
          <w:lang w:eastAsia="zh-CN"/>
        </w:rPr>
      </w:pPr>
      <w:r w:rsidRPr="001E5CCF">
        <w:rPr>
          <w:rFonts w:ascii="Arial" w:eastAsia="宋体" w:hAnsi="Arial" w:cs="Arial"/>
          <w:color w:val="000000" w:themeColor="text1"/>
          <w:spacing w:val="-1"/>
          <w:lang w:eastAsia="zh-CN"/>
        </w:rPr>
        <w:t>分类；</w:t>
      </w:r>
      <w:r w:rsidR="0013321C" w:rsidRPr="001E5CCF">
        <w:rPr>
          <w:rFonts w:ascii="Arial" w:eastAsia="宋体" w:hAnsi="Arial" w:cs="Arial"/>
          <w:color w:val="000000" w:themeColor="text1"/>
          <w:spacing w:val="-1"/>
          <w:lang w:eastAsia="zh-CN"/>
        </w:rPr>
        <w:t>II</w:t>
      </w:r>
      <w:r w:rsidRPr="001E5CCF">
        <w:rPr>
          <w:rFonts w:ascii="Arial" w:eastAsia="宋体" w:hAnsi="Arial" w:cs="Arial"/>
          <w:color w:val="000000" w:themeColor="text1"/>
          <w:spacing w:val="-1"/>
          <w:lang w:eastAsia="zh-CN"/>
        </w:rPr>
        <w:t>类，</w:t>
      </w:r>
      <w:r w:rsidR="0013321C" w:rsidRPr="001E5CCF">
        <w:rPr>
          <w:rFonts w:ascii="Arial" w:eastAsia="宋体" w:hAnsi="Arial" w:cs="Arial"/>
          <w:color w:val="000000" w:themeColor="text1"/>
          <w:spacing w:val="-1"/>
          <w:lang w:eastAsia="zh-CN"/>
        </w:rPr>
        <w:t>78GCJ</w:t>
      </w:r>
    </w:p>
    <w:p w:rsidR="00A1289B" w:rsidRPr="001E5CCF" w:rsidRDefault="00AB13A1" w:rsidP="005E2331">
      <w:pPr>
        <w:pStyle w:val="a3"/>
        <w:numPr>
          <w:ilvl w:val="1"/>
          <w:numId w:val="3"/>
        </w:numPr>
        <w:tabs>
          <w:tab w:val="left" w:pos="1541"/>
        </w:tabs>
        <w:snapToGrid w:val="0"/>
        <w:spacing w:afterLines="75" w:after="180" w:line="300" w:lineRule="auto"/>
        <w:ind w:leftChars="250" w:left="550" w:firstLine="0"/>
        <w:jc w:val="both"/>
        <w:rPr>
          <w:rFonts w:ascii="Arial" w:eastAsia="宋体" w:hAnsi="Arial" w:cs="Arial"/>
          <w:color w:val="000000" w:themeColor="text1"/>
        </w:rPr>
      </w:pPr>
      <w:r w:rsidRPr="001E5CCF">
        <w:rPr>
          <w:rFonts w:ascii="Arial" w:eastAsia="宋体" w:hAnsi="Arial" w:cs="Arial"/>
          <w:color w:val="000000" w:themeColor="text1"/>
          <w:lang w:eastAsia="zh-CN"/>
        </w:rPr>
        <w:t>提交目的，</w:t>
      </w:r>
      <w:r w:rsidR="0013321C" w:rsidRPr="001E5CCF">
        <w:rPr>
          <w:rFonts w:ascii="Arial" w:eastAsia="宋体" w:hAnsi="Arial" w:cs="Arial"/>
          <w:color w:val="000000" w:themeColor="text1"/>
        </w:rPr>
        <w:t>CFR 807.81</w:t>
      </w:r>
    </w:p>
    <w:p w:rsidR="00A1289B" w:rsidRPr="001E5CCF" w:rsidRDefault="00AB13A1" w:rsidP="005E2331">
      <w:pPr>
        <w:pStyle w:val="a3"/>
        <w:numPr>
          <w:ilvl w:val="1"/>
          <w:numId w:val="3"/>
        </w:numPr>
        <w:tabs>
          <w:tab w:val="left" w:pos="1541"/>
        </w:tabs>
        <w:snapToGrid w:val="0"/>
        <w:spacing w:afterLines="75" w:after="180" w:line="300" w:lineRule="auto"/>
        <w:ind w:leftChars="250" w:left="550" w:firstLine="0"/>
        <w:jc w:val="both"/>
        <w:rPr>
          <w:rFonts w:ascii="Arial" w:eastAsia="宋体" w:hAnsi="Arial" w:cs="Arial"/>
          <w:color w:val="000000" w:themeColor="text1"/>
          <w:lang w:eastAsia="zh-CN"/>
        </w:rPr>
      </w:pPr>
      <w:r w:rsidRPr="001E5CCF">
        <w:rPr>
          <w:rFonts w:ascii="Arial" w:eastAsia="宋体" w:hAnsi="Arial" w:cs="Arial"/>
          <w:color w:val="000000" w:themeColor="text1"/>
          <w:spacing w:val="-1"/>
          <w:lang w:eastAsia="zh-CN"/>
        </w:rPr>
        <w:t>同种类；可以将器械组合用于预期的使用技术标准</w:t>
      </w:r>
    </w:p>
    <w:p w:rsidR="00A1289B" w:rsidRPr="0095462F" w:rsidRDefault="00AB13A1" w:rsidP="0095462F">
      <w:pPr>
        <w:pStyle w:val="1"/>
        <w:numPr>
          <w:ilvl w:val="0"/>
          <w:numId w:val="3"/>
        </w:numPr>
        <w:tabs>
          <w:tab w:val="left" w:pos="560"/>
        </w:tabs>
        <w:snapToGrid w:val="0"/>
        <w:spacing w:afterLines="75" w:after="180" w:line="300" w:lineRule="auto"/>
        <w:ind w:left="0" w:firstLine="0"/>
        <w:jc w:val="both"/>
        <w:rPr>
          <w:rFonts w:ascii="Arial" w:eastAsia="宋体" w:hAnsi="Arial" w:cs="Arial"/>
          <w:color w:val="000000" w:themeColor="text1"/>
          <w:spacing w:val="-1"/>
          <w:sz w:val="28"/>
          <w:szCs w:val="28"/>
          <w:lang w:eastAsia="zh-CN"/>
        </w:rPr>
      </w:pPr>
      <w:r w:rsidRPr="0095462F">
        <w:rPr>
          <w:rFonts w:ascii="Arial" w:eastAsia="宋体" w:hAnsi="Arial" w:cs="Arial"/>
          <w:color w:val="000000" w:themeColor="text1"/>
          <w:spacing w:val="-1"/>
          <w:sz w:val="28"/>
          <w:szCs w:val="28"/>
          <w:lang w:eastAsia="zh-CN"/>
        </w:rPr>
        <w:t>标签：</w:t>
      </w:r>
    </w:p>
    <w:p w:rsidR="00A87A32" w:rsidRPr="001E5CCF" w:rsidRDefault="00A87A32" w:rsidP="005E2331">
      <w:pPr>
        <w:pStyle w:val="a3"/>
        <w:snapToGrid w:val="0"/>
        <w:spacing w:afterLines="75" w:after="180" w:line="300" w:lineRule="auto"/>
        <w:ind w:leftChars="250" w:left="550" w:firstLine="0"/>
        <w:jc w:val="both"/>
        <w:rPr>
          <w:rFonts w:ascii="Arial" w:eastAsia="宋体" w:hAnsi="Arial" w:cs="Arial"/>
          <w:color w:val="000000" w:themeColor="text1"/>
          <w:lang w:eastAsia="zh-CN"/>
        </w:rPr>
      </w:pPr>
      <w:bookmarkStart w:id="12" w:name="OLE_LINK23"/>
      <w:r w:rsidRPr="001E5CCF">
        <w:rPr>
          <w:rFonts w:ascii="Arial" w:eastAsia="宋体" w:hAnsi="Arial" w:cs="Arial"/>
          <w:color w:val="000000" w:themeColor="text1"/>
          <w:lang w:eastAsia="zh-CN"/>
        </w:rPr>
        <w:t>建议的标签应该包括标签和广告的描述，预期用途，使用说明和适当的警告和注意事项。必须包括建议用户在三种方法的每一种都经过充分培训的声明；腹腔镜、腹腔镜辅助和开放手术。</w:t>
      </w:r>
    </w:p>
    <w:bookmarkEnd w:id="12"/>
    <w:p w:rsidR="00A1289B" w:rsidRPr="0095462F" w:rsidRDefault="00AB13A1" w:rsidP="0095462F">
      <w:pPr>
        <w:pStyle w:val="1"/>
        <w:numPr>
          <w:ilvl w:val="0"/>
          <w:numId w:val="3"/>
        </w:numPr>
        <w:tabs>
          <w:tab w:val="left" w:pos="560"/>
        </w:tabs>
        <w:snapToGrid w:val="0"/>
        <w:spacing w:afterLines="75" w:after="180" w:line="300" w:lineRule="auto"/>
        <w:ind w:left="0" w:firstLine="0"/>
        <w:jc w:val="both"/>
        <w:rPr>
          <w:rFonts w:ascii="Arial" w:eastAsia="宋体" w:hAnsi="Arial" w:cs="Arial"/>
          <w:color w:val="000000" w:themeColor="text1"/>
          <w:spacing w:val="-1"/>
          <w:sz w:val="28"/>
          <w:szCs w:val="28"/>
          <w:lang w:eastAsia="zh-CN"/>
        </w:rPr>
      </w:pPr>
      <w:r w:rsidRPr="0095462F">
        <w:rPr>
          <w:rFonts w:ascii="Arial" w:eastAsia="宋体" w:hAnsi="Arial" w:cs="Arial"/>
          <w:color w:val="000000" w:themeColor="text1"/>
          <w:spacing w:val="-1"/>
          <w:sz w:val="28"/>
          <w:szCs w:val="28"/>
          <w:lang w:eastAsia="zh-CN"/>
        </w:rPr>
        <w:t>材料：</w:t>
      </w:r>
    </w:p>
    <w:p w:rsidR="00A1289B" w:rsidRPr="001E5CCF" w:rsidRDefault="00A87A32" w:rsidP="005E2331">
      <w:pPr>
        <w:pStyle w:val="a3"/>
        <w:snapToGrid w:val="0"/>
        <w:spacing w:afterLines="75" w:after="180" w:line="300" w:lineRule="auto"/>
        <w:ind w:leftChars="250" w:left="550" w:firstLine="0"/>
        <w:jc w:val="both"/>
        <w:rPr>
          <w:rFonts w:ascii="Arial" w:eastAsia="宋体" w:hAnsi="Arial" w:cs="Arial"/>
          <w:color w:val="000000" w:themeColor="text1"/>
          <w:lang w:eastAsia="zh-CN"/>
        </w:rPr>
      </w:pPr>
      <w:r w:rsidRPr="001E5CCF">
        <w:rPr>
          <w:rFonts w:ascii="Arial" w:eastAsia="宋体" w:hAnsi="Arial" w:cs="Arial"/>
          <w:color w:val="000000" w:themeColor="text1"/>
          <w:spacing w:val="-1"/>
          <w:lang w:eastAsia="zh-CN"/>
        </w:rPr>
        <w:t>本部</w:t>
      </w:r>
      <w:proofErr w:type="gramStart"/>
      <w:r w:rsidRPr="001E5CCF">
        <w:rPr>
          <w:rFonts w:ascii="Arial" w:eastAsia="宋体" w:hAnsi="Arial" w:cs="Arial"/>
          <w:color w:val="000000" w:themeColor="text1"/>
          <w:spacing w:val="-1"/>
          <w:lang w:eastAsia="zh-CN"/>
        </w:rPr>
        <w:t>分要求</w:t>
      </w:r>
      <w:proofErr w:type="gramEnd"/>
      <w:r w:rsidRPr="001E5CCF">
        <w:rPr>
          <w:rFonts w:ascii="Arial" w:eastAsia="宋体" w:hAnsi="Arial" w:cs="Arial"/>
          <w:color w:val="000000" w:themeColor="text1"/>
          <w:spacing w:val="-1"/>
          <w:lang w:eastAsia="zh-CN"/>
        </w:rPr>
        <w:t>制造器械所用的所有材料的完整列表。我们要求您将所有材料与同种类器械的材料进行比较和对比，并根据</w:t>
      </w:r>
      <w:r w:rsidRPr="001E5CCF">
        <w:rPr>
          <w:rFonts w:ascii="Arial" w:eastAsia="宋体" w:hAnsi="Arial" w:cs="Arial"/>
          <w:color w:val="000000" w:themeColor="text1"/>
          <w:spacing w:val="-1"/>
          <w:lang w:eastAsia="zh-CN"/>
        </w:rPr>
        <w:t>ISO 10993</w:t>
      </w:r>
      <w:r w:rsidRPr="001E5CCF">
        <w:rPr>
          <w:rFonts w:ascii="Arial" w:eastAsia="宋体" w:hAnsi="Arial" w:cs="Arial"/>
          <w:color w:val="000000" w:themeColor="text1"/>
          <w:spacing w:val="-1"/>
          <w:lang w:eastAsia="zh-CN"/>
        </w:rPr>
        <w:t>标准为合法上市的同种类器械中无法识别的材料提供生物相容性数据。</w:t>
      </w:r>
    </w:p>
    <w:p w:rsidR="005E2331" w:rsidRDefault="005E2331">
      <w:pPr>
        <w:rPr>
          <w:rFonts w:ascii="Arial" w:eastAsia="宋体" w:hAnsi="Arial" w:cs="Arial"/>
          <w:color w:val="000000" w:themeColor="text1"/>
          <w:sz w:val="24"/>
          <w:szCs w:val="24"/>
          <w:lang w:eastAsia="zh-CN"/>
        </w:rPr>
      </w:pPr>
      <w:r>
        <w:rPr>
          <w:rFonts w:ascii="Arial" w:eastAsia="宋体" w:hAnsi="Arial" w:cs="Arial"/>
          <w:b/>
          <w:bCs/>
          <w:color w:val="000000" w:themeColor="text1"/>
          <w:lang w:eastAsia="zh-CN"/>
        </w:rPr>
        <w:br w:type="page"/>
      </w:r>
    </w:p>
    <w:p w:rsidR="00A1289B" w:rsidRPr="0095462F" w:rsidRDefault="00AB13A1" w:rsidP="0095462F">
      <w:pPr>
        <w:pStyle w:val="1"/>
        <w:numPr>
          <w:ilvl w:val="0"/>
          <w:numId w:val="3"/>
        </w:numPr>
        <w:tabs>
          <w:tab w:val="left" w:pos="560"/>
        </w:tabs>
        <w:snapToGrid w:val="0"/>
        <w:spacing w:afterLines="75" w:after="180" w:line="300" w:lineRule="auto"/>
        <w:ind w:left="0" w:firstLine="0"/>
        <w:jc w:val="both"/>
        <w:rPr>
          <w:rFonts w:ascii="Arial" w:eastAsia="宋体" w:hAnsi="Arial" w:cs="Arial"/>
          <w:color w:val="000000" w:themeColor="text1"/>
          <w:spacing w:val="-1"/>
          <w:sz w:val="28"/>
          <w:szCs w:val="28"/>
          <w:lang w:eastAsia="zh-CN"/>
        </w:rPr>
      </w:pPr>
      <w:r w:rsidRPr="0095462F">
        <w:rPr>
          <w:rFonts w:ascii="Arial" w:eastAsia="宋体" w:hAnsi="Arial" w:cs="Arial"/>
          <w:color w:val="000000" w:themeColor="text1"/>
          <w:spacing w:val="-1"/>
          <w:sz w:val="28"/>
          <w:szCs w:val="28"/>
          <w:lang w:eastAsia="zh-CN"/>
        </w:rPr>
        <w:lastRenderedPageBreak/>
        <w:t>无菌：</w:t>
      </w:r>
    </w:p>
    <w:p w:rsidR="00A1289B" w:rsidRPr="001E5CCF" w:rsidRDefault="000136D3" w:rsidP="009875F0">
      <w:pPr>
        <w:pStyle w:val="a3"/>
        <w:snapToGrid w:val="0"/>
        <w:spacing w:afterLines="75" w:after="180" w:line="300" w:lineRule="auto"/>
        <w:ind w:leftChars="250" w:left="550" w:firstLine="0"/>
        <w:jc w:val="both"/>
        <w:rPr>
          <w:rFonts w:ascii="Arial" w:eastAsia="宋体" w:hAnsi="Arial" w:cs="Arial"/>
          <w:color w:val="000000" w:themeColor="text1"/>
          <w:lang w:eastAsia="zh-CN"/>
        </w:rPr>
      </w:pPr>
      <w:r w:rsidRPr="001E5CCF">
        <w:rPr>
          <w:rFonts w:ascii="Arial" w:eastAsia="宋体" w:hAnsi="Arial" w:cs="Arial"/>
          <w:color w:val="000000" w:themeColor="text1"/>
          <w:spacing w:val="-1"/>
          <w:lang w:eastAsia="zh-CN"/>
        </w:rPr>
        <w:t>对于无菌销售的器械，请提供以下信息，详见</w:t>
      </w:r>
      <w:r w:rsidRPr="00F0524A">
        <w:rPr>
          <w:rFonts w:ascii="Arial" w:eastAsia="宋体" w:hAnsi="Arial" w:cs="Arial"/>
          <w:color w:val="0000FF"/>
          <w:spacing w:val="-1"/>
          <w:lang w:eastAsia="zh-CN"/>
        </w:rPr>
        <w:t>ODE</w:t>
      </w:r>
      <w:r w:rsidRPr="00F0524A">
        <w:rPr>
          <w:rFonts w:ascii="Arial" w:eastAsia="宋体" w:hAnsi="Arial" w:cs="Arial"/>
          <w:color w:val="0000FF"/>
          <w:spacing w:val="-1"/>
          <w:lang w:eastAsia="zh-CN"/>
        </w:rPr>
        <w:t>蓝皮书备忘录＃</w:t>
      </w:r>
      <w:r w:rsidRPr="00F0524A">
        <w:rPr>
          <w:rFonts w:ascii="Arial" w:eastAsia="宋体" w:hAnsi="Arial" w:cs="Arial"/>
          <w:color w:val="0000FF"/>
          <w:spacing w:val="-1"/>
          <w:lang w:eastAsia="zh-CN"/>
        </w:rPr>
        <w:t>K90-1</w:t>
      </w:r>
      <w:r w:rsidRPr="001E5CCF">
        <w:rPr>
          <w:rFonts w:ascii="Arial" w:eastAsia="宋体" w:hAnsi="Arial" w:cs="Arial"/>
          <w:color w:val="000000" w:themeColor="text1"/>
          <w:spacing w:val="-1"/>
          <w:lang w:eastAsia="zh-CN"/>
        </w:rPr>
        <w:t>：</w:t>
      </w:r>
    </w:p>
    <w:p w:rsidR="00A1289B" w:rsidRPr="001E5CCF" w:rsidRDefault="00AB13A1" w:rsidP="003D354A">
      <w:pPr>
        <w:pStyle w:val="a3"/>
        <w:numPr>
          <w:ilvl w:val="1"/>
          <w:numId w:val="3"/>
        </w:numPr>
        <w:tabs>
          <w:tab w:val="left" w:pos="1542"/>
        </w:tabs>
        <w:snapToGrid w:val="0"/>
        <w:spacing w:line="300" w:lineRule="auto"/>
        <w:ind w:leftChars="250" w:left="550" w:firstLine="0"/>
        <w:jc w:val="both"/>
        <w:rPr>
          <w:rFonts w:ascii="Arial" w:eastAsia="宋体" w:hAnsi="Arial" w:cs="Arial"/>
          <w:color w:val="000000" w:themeColor="text1"/>
        </w:rPr>
      </w:pPr>
      <w:r w:rsidRPr="001E5CCF">
        <w:rPr>
          <w:rFonts w:ascii="Arial" w:eastAsia="宋体" w:hAnsi="Arial" w:cs="Arial"/>
          <w:color w:val="000000" w:themeColor="text1"/>
          <w:lang w:eastAsia="zh-CN"/>
        </w:rPr>
        <w:t>灭菌方法</w:t>
      </w:r>
    </w:p>
    <w:p w:rsidR="00A1289B" w:rsidRPr="001E5CCF" w:rsidRDefault="00AB13A1" w:rsidP="003D354A">
      <w:pPr>
        <w:pStyle w:val="a3"/>
        <w:numPr>
          <w:ilvl w:val="1"/>
          <w:numId w:val="3"/>
        </w:numPr>
        <w:tabs>
          <w:tab w:val="left" w:pos="1541"/>
        </w:tabs>
        <w:snapToGrid w:val="0"/>
        <w:spacing w:line="300" w:lineRule="auto"/>
        <w:ind w:leftChars="250" w:left="550" w:firstLine="0"/>
        <w:jc w:val="both"/>
        <w:rPr>
          <w:rFonts w:ascii="Arial" w:eastAsia="宋体" w:hAnsi="Arial" w:cs="Arial"/>
          <w:color w:val="000000" w:themeColor="text1"/>
        </w:rPr>
      </w:pPr>
      <w:r w:rsidRPr="001E5CCF">
        <w:rPr>
          <w:rFonts w:ascii="Arial" w:eastAsia="宋体" w:hAnsi="Arial" w:cs="Arial"/>
          <w:color w:val="000000" w:themeColor="text1"/>
          <w:lang w:eastAsia="zh-CN"/>
        </w:rPr>
        <w:t>确认方法</w:t>
      </w:r>
    </w:p>
    <w:p w:rsidR="00A1289B" w:rsidRPr="001E5CCF" w:rsidRDefault="00AB13A1" w:rsidP="003D354A">
      <w:pPr>
        <w:pStyle w:val="a3"/>
        <w:numPr>
          <w:ilvl w:val="1"/>
          <w:numId w:val="3"/>
        </w:numPr>
        <w:tabs>
          <w:tab w:val="left" w:pos="1541"/>
        </w:tabs>
        <w:snapToGrid w:val="0"/>
        <w:spacing w:line="300" w:lineRule="auto"/>
        <w:ind w:leftChars="250" w:left="550" w:firstLine="0"/>
        <w:jc w:val="both"/>
        <w:rPr>
          <w:rFonts w:ascii="Arial" w:eastAsia="宋体" w:hAnsi="Arial" w:cs="Arial"/>
          <w:color w:val="000000" w:themeColor="text1"/>
          <w:lang w:eastAsia="zh-CN"/>
        </w:rPr>
      </w:pPr>
      <w:r w:rsidRPr="001E5CCF">
        <w:rPr>
          <w:rFonts w:ascii="Arial" w:eastAsia="宋体" w:hAnsi="Arial" w:cs="Arial"/>
          <w:color w:val="000000" w:themeColor="text1"/>
          <w:spacing w:val="-1"/>
          <w:lang w:eastAsia="zh-CN"/>
        </w:rPr>
        <w:t>无菌保证水平</w:t>
      </w:r>
      <w:r w:rsidR="0013321C" w:rsidRPr="001E5CCF">
        <w:rPr>
          <w:rFonts w:ascii="Arial" w:eastAsia="宋体" w:hAnsi="Arial" w:cs="Arial"/>
          <w:color w:val="000000" w:themeColor="text1"/>
          <w:spacing w:val="1"/>
          <w:lang w:eastAsia="zh-CN"/>
        </w:rPr>
        <w:t xml:space="preserve"> </w:t>
      </w:r>
      <w:r w:rsidR="0013321C" w:rsidRPr="001E5CCF">
        <w:rPr>
          <w:rFonts w:ascii="Arial" w:eastAsia="宋体" w:hAnsi="Arial" w:cs="Arial"/>
          <w:color w:val="000000" w:themeColor="text1"/>
          <w:spacing w:val="-1"/>
          <w:lang w:eastAsia="zh-CN"/>
        </w:rPr>
        <w:t>(SAL)-</w:t>
      </w:r>
      <w:r w:rsidRPr="001E5CCF">
        <w:rPr>
          <w:rFonts w:ascii="Arial" w:eastAsia="宋体" w:hAnsi="Arial" w:cs="Arial"/>
          <w:color w:val="000000" w:themeColor="text1"/>
          <w:spacing w:val="-1"/>
          <w:lang w:eastAsia="zh-CN"/>
        </w:rPr>
        <w:t>必须为</w:t>
      </w:r>
      <w:r w:rsidR="0013321C" w:rsidRPr="001E5CCF">
        <w:rPr>
          <w:rFonts w:ascii="Arial" w:eastAsia="宋体" w:hAnsi="Arial" w:cs="Arial"/>
          <w:color w:val="000000" w:themeColor="text1"/>
          <w:lang w:eastAsia="zh-CN"/>
        </w:rPr>
        <w:t>10</w:t>
      </w:r>
      <w:r w:rsidR="0013321C" w:rsidRPr="00995ABE">
        <w:rPr>
          <w:rFonts w:ascii="Arial" w:eastAsia="宋体" w:hAnsi="Arial" w:cs="Arial"/>
          <w:color w:val="000000" w:themeColor="text1"/>
          <w:vertAlign w:val="superscript"/>
          <w:lang w:eastAsia="zh-CN"/>
        </w:rPr>
        <w:t>-6</w:t>
      </w:r>
    </w:p>
    <w:p w:rsidR="00A1289B" w:rsidRPr="001E5CCF" w:rsidRDefault="00AB13A1" w:rsidP="00E9617D">
      <w:pPr>
        <w:pStyle w:val="a3"/>
        <w:numPr>
          <w:ilvl w:val="1"/>
          <w:numId w:val="3"/>
        </w:numPr>
        <w:tabs>
          <w:tab w:val="left" w:pos="1541"/>
        </w:tabs>
        <w:snapToGrid w:val="0"/>
        <w:spacing w:afterLines="75" w:after="180" w:line="300" w:lineRule="auto"/>
        <w:ind w:leftChars="250" w:left="550" w:firstLine="0"/>
        <w:jc w:val="both"/>
        <w:rPr>
          <w:rFonts w:ascii="Arial" w:eastAsia="宋体" w:hAnsi="Arial" w:cs="Arial"/>
          <w:color w:val="000000" w:themeColor="text1"/>
        </w:rPr>
      </w:pPr>
      <w:r w:rsidRPr="001E5CCF">
        <w:rPr>
          <w:rFonts w:ascii="Arial" w:eastAsia="宋体" w:hAnsi="Arial" w:cs="Arial"/>
          <w:color w:val="000000" w:themeColor="text1"/>
          <w:spacing w:val="-1"/>
          <w:lang w:eastAsia="zh-CN"/>
        </w:rPr>
        <w:t>包装信息</w:t>
      </w:r>
    </w:p>
    <w:p w:rsidR="00A1289B" w:rsidRPr="0095462F" w:rsidRDefault="00AB13A1" w:rsidP="0095462F">
      <w:pPr>
        <w:pStyle w:val="1"/>
        <w:numPr>
          <w:ilvl w:val="0"/>
          <w:numId w:val="3"/>
        </w:numPr>
        <w:tabs>
          <w:tab w:val="left" w:pos="560"/>
        </w:tabs>
        <w:snapToGrid w:val="0"/>
        <w:spacing w:afterLines="75" w:after="180" w:line="300" w:lineRule="auto"/>
        <w:ind w:left="0" w:firstLine="0"/>
        <w:jc w:val="both"/>
        <w:rPr>
          <w:rFonts w:ascii="Arial" w:eastAsia="宋体" w:hAnsi="Arial" w:cs="Arial"/>
          <w:color w:val="000000" w:themeColor="text1"/>
          <w:spacing w:val="-1"/>
          <w:sz w:val="28"/>
          <w:szCs w:val="28"/>
          <w:lang w:eastAsia="zh-CN"/>
        </w:rPr>
      </w:pPr>
      <w:r w:rsidRPr="0095462F">
        <w:rPr>
          <w:rFonts w:ascii="Arial" w:eastAsia="宋体" w:hAnsi="Arial" w:cs="Arial"/>
          <w:color w:val="000000" w:themeColor="text1"/>
          <w:spacing w:val="-1"/>
          <w:sz w:val="28"/>
          <w:szCs w:val="28"/>
          <w:lang w:eastAsia="zh-CN"/>
        </w:rPr>
        <w:t>性能数据：</w:t>
      </w:r>
    </w:p>
    <w:p w:rsidR="00A1289B" w:rsidRPr="001E5CCF" w:rsidRDefault="000C32C1" w:rsidP="007214F8">
      <w:pPr>
        <w:pStyle w:val="a3"/>
        <w:snapToGrid w:val="0"/>
        <w:spacing w:afterLines="75" w:after="180" w:line="300" w:lineRule="auto"/>
        <w:ind w:leftChars="250" w:left="550" w:firstLine="0"/>
        <w:jc w:val="both"/>
        <w:rPr>
          <w:rFonts w:ascii="Arial" w:eastAsia="宋体" w:hAnsi="Arial" w:cs="Arial"/>
          <w:color w:val="000000" w:themeColor="text1"/>
          <w:lang w:eastAsia="zh-CN"/>
        </w:rPr>
      </w:pPr>
      <w:r w:rsidRPr="001E5CCF">
        <w:rPr>
          <w:rFonts w:ascii="Arial" w:eastAsia="宋体" w:hAnsi="Arial" w:cs="Arial"/>
          <w:color w:val="000000" w:themeColor="text1"/>
          <w:spacing w:val="-1"/>
          <w:lang w:eastAsia="zh-CN"/>
        </w:rPr>
        <w:t>由于这些产品所显示的新颖特征以及与器械本身有关的信息相对缺乏以及其所针对的临床应用，</w:t>
      </w:r>
      <w:r w:rsidRPr="001E5CCF">
        <w:rPr>
          <w:rFonts w:ascii="Arial" w:eastAsia="宋体" w:hAnsi="Arial" w:cs="Arial"/>
          <w:color w:val="000000" w:themeColor="text1"/>
          <w:spacing w:val="-1"/>
          <w:lang w:eastAsia="zh-CN"/>
        </w:rPr>
        <w:t>FDA</w:t>
      </w:r>
      <w:r w:rsidRPr="001E5CCF">
        <w:rPr>
          <w:rFonts w:ascii="Arial" w:eastAsia="宋体" w:hAnsi="Arial" w:cs="Arial"/>
          <w:color w:val="000000" w:themeColor="text1"/>
          <w:spacing w:val="-1"/>
          <w:lang w:eastAsia="zh-CN"/>
        </w:rPr>
        <w:t>要求进行性能测试，包括临床评估。</w:t>
      </w:r>
    </w:p>
    <w:p w:rsidR="00A1289B" w:rsidRPr="001E5CCF" w:rsidRDefault="00DE1295" w:rsidP="007214F8">
      <w:pPr>
        <w:pStyle w:val="a3"/>
        <w:numPr>
          <w:ilvl w:val="0"/>
          <w:numId w:val="2"/>
        </w:numPr>
        <w:tabs>
          <w:tab w:val="left" w:pos="1022"/>
          <w:tab w:val="left" w:pos="1540"/>
        </w:tabs>
        <w:snapToGrid w:val="0"/>
        <w:spacing w:afterLines="75" w:after="180" w:line="300" w:lineRule="auto"/>
        <w:ind w:leftChars="250" w:left="1021" w:hangingChars="197" w:hanging="471"/>
        <w:jc w:val="both"/>
        <w:rPr>
          <w:rFonts w:ascii="Arial" w:eastAsia="宋体" w:hAnsi="Arial" w:cs="Arial"/>
          <w:color w:val="000000" w:themeColor="text1"/>
          <w:lang w:eastAsia="zh-CN"/>
        </w:rPr>
      </w:pPr>
      <w:bookmarkStart w:id="13" w:name="OLE_LINK32"/>
      <w:bookmarkStart w:id="14" w:name="OLE_LINK33"/>
      <w:r w:rsidRPr="001E5CCF">
        <w:rPr>
          <w:rFonts w:ascii="Arial" w:eastAsia="宋体" w:hAnsi="Arial" w:cs="Arial"/>
          <w:color w:val="000000" w:themeColor="text1"/>
          <w:spacing w:val="-1"/>
          <w:lang w:eastAsia="zh-CN"/>
        </w:rPr>
        <w:t>台架试验必须包括证据表明，器械的各部件和器械本身均具有承受通常与腹腔镜手术相关压力的能力。应分析和记录不同操作阶段的阀门和密封件的完整性。</w:t>
      </w:r>
      <w:bookmarkEnd w:id="13"/>
      <w:bookmarkEnd w:id="14"/>
    </w:p>
    <w:p w:rsidR="00A1289B" w:rsidRPr="001E5CCF" w:rsidRDefault="00DE1295" w:rsidP="007214F8">
      <w:pPr>
        <w:pStyle w:val="a3"/>
        <w:numPr>
          <w:ilvl w:val="0"/>
          <w:numId w:val="2"/>
        </w:numPr>
        <w:tabs>
          <w:tab w:val="left" w:pos="1022"/>
          <w:tab w:val="left" w:pos="1540"/>
        </w:tabs>
        <w:snapToGrid w:val="0"/>
        <w:spacing w:afterLines="75" w:after="180" w:line="300" w:lineRule="auto"/>
        <w:ind w:leftChars="250" w:left="1021" w:hangingChars="197" w:hanging="471"/>
        <w:jc w:val="both"/>
        <w:rPr>
          <w:rFonts w:ascii="Arial" w:eastAsia="宋体" w:hAnsi="Arial" w:cs="Arial"/>
          <w:color w:val="000000" w:themeColor="text1"/>
          <w:lang w:eastAsia="zh-CN"/>
        </w:rPr>
      </w:pPr>
      <w:r w:rsidRPr="001E5CCF">
        <w:rPr>
          <w:rFonts w:ascii="Arial" w:eastAsia="宋体" w:hAnsi="Arial" w:cs="Arial"/>
          <w:color w:val="000000" w:themeColor="text1"/>
          <w:spacing w:val="-1"/>
          <w:lang w:eastAsia="zh-CN"/>
        </w:rPr>
        <w:t>应设计动物实验以证明器械与活体组织的相容性，并尽可能大地解决器械的设计是否允许使用者以安全和有效的方式执行当前接受的腹腔镜功能和</w:t>
      </w:r>
      <w:r w:rsidRPr="001E5CCF">
        <w:rPr>
          <w:rFonts w:ascii="Arial" w:eastAsia="宋体" w:hAnsi="Arial" w:cs="Arial"/>
          <w:color w:val="000000" w:themeColor="text1"/>
          <w:spacing w:val="-1"/>
          <w:lang w:eastAsia="zh-CN"/>
        </w:rPr>
        <w:t>/</w:t>
      </w:r>
      <w:r w:rsidRPr="001E5CCF">
        <w:rPr>
          <w:rFonts w:ascii="Arial" w:eastAsia="宋体" w:hAnsi="Arial" w:cs="Arial"/>
          <w:color w:val="000000" w:themeColor="text1"/>
          <w:spacing w:val="-1"/>
          <w:lang w:eastAsia="zh-CN"/>
        </w:rPr>
        <w:t>或程序。</w:t>
      </w:r>
    </w:p>
    <w:p w:rsidR="00A1289B" w:rsidRPr="001E5CCF" w:rsidRDefault="00DE1295" w:rsidP="007214F8">
      <w:pPr>
        <w:pStyle w:val="a3"/>
        <w:numPr>
          <w:ilvl w:val="0"/>
          <w:numId w:val="1"/>
        </w:numPr>
        <w:tabs>
          <w:tab w:val="left" w:pos="1022"/>
          <w:tab w:val="left" w:pos="1541"/>
        </w:tabs>
        <w:snapToGrid w:val="0"/>
        <w:spacing w:afterLines="75" w:after="180" w:line="300" w:lineRule="auto"/>
        <w:ind w:leftChars="250" w:left="1023" w:hangingChars="197" w:hanging="473"/>
        <w:jc w:val="both"/>
        <w:rPr>
          <w:rFonts w:ascii="Arial" w:eastAsia="宋体" w:hAnsi="Arial" w:cs="Arial"/>
          <w:color w:val="000000" w:themeColor="text1"/>
        </w:rPr>
      </w:pPr>
      <w:bookmarkStart w:id="15" w:name="OLE_LINK36"/>
      <w:bookmarkStart w:id="16" w:name="OLE_LINK37"/>
      <w:r w:rsidRPr="001E5CCF">
        <w:rPr>
          <w:rFonts w:ascii="Arial" w:eastAsia="宋体" w:hAnsi="Arial" w:cs="Arial"/>
          <w:color w:val="000000" w:themeColor="text1"/>
          <w:lang w:eastAsia="zh-CN"/>
        </w:rPr>
        <w:t>应设计临床研究以证明前两个试验阶段达到的</w:t>
      </w:r>
      <w:r w:rsidR="00236E9F" w:rsidRPr="001E5CCF">
        <w:rPr>
          <w:rFonts w:ascii="Arial" w:eastAsia="宋体" w:hAnsi="Arial" w:cs="Arial"/>
          <w:color w:val="000000" w:themeColor="text1"/>
          <w:lang w:eastAsia="zh-CN"/>
        </w:rPr>
        <w:t>结果</w:t>
      </w:r>
      <w:r w:rsidR="00236E9F" w:rsidRPr="001E5CCF">
        <w:rPr>
          <w:rFonts w:ascii="Arial" w:eastAsia="宋体" w:hAnsi="Arial" w:cs="Arial"/>
          <w:color w:val="000000" w:themeColor="text1"/>
          <w:spacing w:val="59"/>
          <w:lang w:eastAsia="zh-CN"/>
        </w:rPr>
        <w:t>。</w:t>
      </w:r>
      <w:r w:rsidR="00236E9F" w:rsidRPr="001E5CCF">
        <w:rPr>
          <w:rFonts w:ascii="Arial" w:eastAsia="宋体" w:hAnsi="Arial" w:cs="Arial"/>
          <w:color w:val="000000" w:themeColor="text1"/>
          <w:spacing w:val="-1"/>
          <w:lang w:eastAsia="zh-CN"/>
        </w:rPr>
        <w:t>这些研究可以在没有</w:t>
      </w:r>
      <w:r w:rsidR="00236E9F" w:rsidRPr="001E5CCF">
        <w:rPr>
          <w:rFonts w:ascii="Arial" w:eastAsia="宋体" w:hAnsi="Arial" w:cs="Arial"/>
          <w:color w:val="000000" w:themeColor="text1"/>
          <w:spacing w:val="-1"/>
          <w:lang w:eastAsia="zh-CN"/>
        </w:rPr>
        <w:t>FDA</w:t>
      </w:r>
      <w:r w:rsidR="00236E9F" w:rsidRPr="001E5CCF">
        <w:rPr>
          <w:rFonts w:ascii="Arial" w:eastAsia="宋体" w:hAnsi="Arial" w:cs="Arial"/>
          <w:color w:val="000000" w:themeColor="text1"/>
          <w:spacing w:val="-1"/>
          <w:lang w:eastAsia="zh-CN"/>
        </w:rPr>
        <w:t>批准的</w:t>
      </w:r>
      <w:r w:rsidR="00236E9F" w:rsidRPr="001E5CCF">
        <w:rPr>
          <w:rFonts w:ascii="Arial" w:eastAsia="宋体" w:hAnsi="Arial" w:cs="Arial"/>
          <w:color w:val="000000" w:themeColor="text1"/>
          <w:spacing w:val="-1"/>
          <w:lang w:eastAsia="zh-CN"/>
        </w:rPr>
        <w:t>IDE</w:t>
      </w:r>
      <w:r w:rsidR="00236E9F" w:rsidRPr="001E5CCF">
        <w:rPr>
          <w:rFonts w:ascii="Arial" w:eastAsia="宋体" w:hAnsi="Arial" w:cs="Arial"/>
          <w:color w:val="000000" w:themeColor="text1"/>
          <w:spacing w:val="-1"/>
          <w:lang w:eastAsia="zh-CN"/>
        </w:rPr>
        <w:t>的情况下与当地的</w:t>
      </w:r>
      <w:r w:rsidR="00236E9F" w:rsidRPr="001E5CCF">
        <w:rPr>
          <w:rFonts w:ascii="Arial" w:eastAsia="宋体" w:hAnsi="Arial" w:cs="Arial"/>
          <w:color w:val="000000" w:themeColor="text1"/>
          <w:spacing w:val="-1"/>
          <w:lang w:eastAsia="zh-CN"/>
        </w:rPr>
        <w:t>IRB</w:t>
      </w:r>
      <w:r w:rsidR="00236E9F" w:rsidRPr="001E5CCF">
        <w:rPr>
          <w:rFonts w:ascii="Arial" w:eastAsia="宋体" w:hAnsi="Arial" w:cs="Arial"/>
          <w:color w:val="000000" w:themeColor="text1"/>
          <w:spacing w:val="-1"/>
          <w:lang w:eastAsia="zh-CN"/>
        </w:rPr>
        <w:t>一起进行；然而，我</w:t>
      </w:r>
      <w:bookmarkStart w:id="17" w:name="_GoBack"/>
      <w:bookmarkEnd w:id="17"/>
      <w:r w:rsidR="00236E9F" w:rsidRPr="001E5CCF">
        <w:rPr>
          <w:rFonts w:ascii="Arial" w:eastAsia="宋体" w:hAnsi="Arial" w:cs="Arial"/>
          <w:color w:val="000000" w:themeColor="text1"/>
          <w:spacing w:val="-1"/>
          <w:lang w:eastAsia="zh-CN"/>
        </w:rPr>
        <w:t>们很乐意帮助制造商设计合适的方案或分析初步数据。</w:t>
      </w:r>
      <w:bookmarkEnd w:id="15"/>
      <w:bookmarkEnd w:id="16"/>
      <w:r w:rsidR="00236E9F" w:rsidRPr="001E5CCF">
        <w:rPr>
          <w:rFonts w:ascii="Arial" w:eastAsia="宋体" w:hAnsi="Arial" w:cs="Arial"/>
          <w:color w:val="000000" w:themeColor="text1"/>
          <w:spacing w:val="5"/>
          <w:lang w:eastAsia="zh-CN"/>
        </w:rPr>
        <w:t>一般来说，我们预计这些研究涉及两个阶段：</w:t>
      </w:r>
    </w:p>
    <w:p w:rsidR="00A1289B" w:rsidRPr="001E5CCF" w:rsidRDefault="00236E9F" w:rsidP="00A1560D">
      <w:pPr>
        <w:pStyle w:val="a3"/>
        <w:numPr>
          <w:ilvl w:val="1"/>
          <w:numId w:val="1"/>
        </w:numPr>
        <w:tabs>
          <w:tab w:val="left" w:pos="2262"/>
        </w:tabs>
        <w:snapToGrid w:val="0"/>
        <w:spacing w:afterLines="75" w:after="180" w:line="300" w:lineRule="auto"/>
        <w:ind w:leftChars="449" w:left="1662" w:hangingChars="282" w:hanging="674"/>
        <w:jc w:val="both"/>
        <w:rPr>
          <w:rFonts w:ascii="Arial" w:eastAsia="宋体" w:hAnsi="Arial" w:cs="Arial"/>
          <w:color w:val="000000" w:themeColor="text1"/>
          <w:lang w:eastAsia="zh-CN"/>
        </w:rPr>
      </w:pPr>
      <w:bookmarkStart w:id="18" w:name="OLE_LINK38"/>
      <w:bookmarkStart w:id="19" w:name="OLE_LINK39"/>
      <w:r w:rsidRPr="001E5CCF">
        <w:rPr>
          <w:rFonts w:ascii="Arial" w:eastAsia="宋体" w:hAnsi="Arial" w:cs="Arial"/>
          <w:color w:val="000000" w:themeColor="text1"/>
          <w:spacing w:val="-1"/>
          <w:lang w:eastAsia="zh-CN"/>
        </w:rPr>
        <w:t>10-20</w:t>
      </w:r>
      <w:r w:rsidRPr="001E5CCF">
        <w:rPr>
          <w:rFonts w:ascii="Arial" w:eastAsia="宋体" w:hAnsi="Arial" w:cs="Arial"/>
          <w:color w:val="000000" w:themeColor="text1"/>
          <w:spacing w:val="-1"/>
          <w:lang w:eastAsia="zh-CN"/>
        </w:rPr>
        <w:t>例患者的初步可行性阶段，以建立基本的产品可行性并允许设计</w:t>
      </w:r>
      <w:bookmarkEnd w:id="18"/>
      <w:bookmarkEnd w:id="19"/>
      <w:r w:rsidRPr="001E5CCF">
        <w:rPr>
          <w:rFonts w:ascii="Arial" w:eastAsia="宋体" w:hAnsi="Arial" w:cs="Arial"/>
          <w:color w:val="000000" w:themeColor="text1"/>
          <w:spacing w:val="-1"/>
          <w:lang w:eastAsia="zh-CN"/>
        </w:rPr>
        <w:t>；以及</w:t>
      </w:r>
    </w:p>
    <w:p w:rsidR="00A1289B" w:rsidRPr="001E5CCF" w:rsidRDefault="0013321C" w:rsidP="00A1560D">
      <w:pPr>
        <w:pStyle w:val="a3"/>
        <w:numPr>
          <w:ilvl w:val="1"/>
          <w:numId w:val="1"/>
        </w:numPr>
        <w:tabs>
          <w:tab w:val="left" w:pos="2261"/>
        </w:tabs>
        <w:snapToGrid w:val="0"/>
        <w:spacing w:afterLines="75" w:after="180" w:line="300" w:lineRule="auto"/>
        <w:ind w:leftChars="449" w:left="1662" w:hangingChars="282" w:hanging="674"/>
        <w:jc w:val="both"/>
        <w:rPr>
          <w:rFonts w:ascii="Arial" w:eastAsia="宋体" w:hAnsi="Arial" w:cs="Arial"/>
          <w:color w:val="000000" w:themeColor="text1"/>
          <w:lang w:eastAsia="zh-CN"/>
        </w:rPr>
      </w:pPr>
      <w:bookmarkStart w:id="20" w:name="OLE_LINK40"/>
      <w:bookmarkStart w:id="21" w:name="OLE_LINK41"/>
      <w:r w:rsidRPr="001E5CCF">
        <w:rPr>
          <w:rFonts w:ascii="Arial" w:eastAsia="宋体" w:hAnsi="Arial" w:cs="Arial"/>
          <w:color w:val="000000" w:themeColor="text1"/>
          <w:spacing w:val="-1"/>
          <w:lang w:eastAsia="zh-CN"/>
        </w:rPr>
        <w:t>50-200</w:t>
      </w:r>
      <w:r w:rsidR="00236E9F" w:rsidRPr="001E5CCF">
        <w:rPr>
          <w:rFonts w:ascii="Arial" w:eastAsia="宋体" w:hAnsi="Arial" w:cs="Arial"/>
          <w:color w:val="000000" w:themeColor="text1"/>
          <w:spacing w:val="-1"/>
          <w:lang w:eastAsia="zh-CN"/>
        </w:rPr>
        <w:t>例患者在第二个</w:t>
      </w:r>
      <w:r w:rsidR="00236E9F" w:rsidRPr="009F569E">
        <w:rPr>
          <w:rFonts w:ascii="宋体" w:eastAsia="宋体" w:hAnsi="宋体" w:cs="Arial"/>
          <w:color w:val="000000" w:themeColor="text1"/>
          <w:spacing w:val="-1"/>
          <w:lang w:eastAsia="zh-CN"/>
        </w:rPr>
        <w:t>“</w:t>
      </w:r>
      <w:r w:rsidR="00236E9F" w:rsidRPr="001E5CCF">
        <w:rPr>
          <w:rFonts w:ascii="Arial" w:eastAsia="宋体" w:hAnsi="Arial" w:cs="Arial"/>
          <w:color w:val="000000" w:themeColor="text1"/>
          <w:spacing w:val="-1"/>
          <w:lang w:eastAsia="zh-CN"/>
        </w:rPr>
        <w:t>关键性</w:t>
      </w:r>
      <w:r w:rsidR="00236E9F" w:rsidRPr="009F569E">
        <w:rPr>
          <w:rFonts w:ascii="宋体" w:eastAsia="宋体" w:hAnsi="宋体" w:cs="Arial"/>
          <w:color w:val="000000" w:themeColor="text1"/>
          <w:spacing w:val="-1"/>
          <w:lang w:eastAsia="zh-CN"/>
        </w:rPr>
        <w:t>”</w:t>
      </w:r>
      <w:r w:rsidR="00236E9F" w:rsidRPr="001E5CCF">
        <w:rPr>
          <w:rFonts w:ascii="Arial" w:eastAsia="宋体" w:hAnsi="Arial" w:cs="Arial"/>
          <w:color w:val="000000" w:themeColor="text1"/>
          <w:spacing w:val="-1"/>
          <w:lang w:eastAsia="zh-CN"/>
        </w:rPr>
        <w:t>阶段的重要阶段，目的是为了在使用和不使用</w:t>
      </w:r>
      <w:r w:rsidR="00236E9F" w:rsidRPr="001E5CCF">
        <w:rPr>
          <w:rFonts w:ascii="Arial" w:eastAsia="宋体" w:hAnsi="Arial" w:cs="Arial"/>
          <w:color w:val="000000" w:themeColor="text1"/>
          <w:spacing w:val="-1"/>
          <w:lang w:eastAsia="zh-CN"/>
        </w:rPr>
        <w:t>ELD</w:t>
      </w:r>
      <w:r w:rsidR="00236E9F" w:rsidRPr="001E5CCF">
        <w:rPr>
          <w:rFonts w:ascii="Arial" w:eastAsia="宋体" w:hAnsi="Arial" w:cs="Arial"/>
          <w:color w:val="000000" w:themeColor="text1"/>
          <w:spacing w:val="-1"/>
          <w:lang w:eastAsia="zh-CN"/>
        </w:rPr>
        <w:t>的情况下为单个程序开发比较数据，以将器械性能与识别的同种类器械和</w:t>
      </w:r>
      <w:r w:rsidR="00236E9F" w:rsidRPr="001E5CCF">
        <w:rPr>
          <w:rFonts w:ascii="Arial" w:eastAsia="宋体" w:hAnsi="Arial" w:cs="Arial"/>
          <w:color w:val="000000" w:themeColor="text1"/>
          <w:spacing w:val="-1"/>
          <w:lang w:eastAsia="zh-CN"/>
        </w:rPr>
        <w:t>/</w:t>
      </w:r>
      <w:r w:rsidR="00236E9F" w:rsidRPr="001E5CCF">
        <w:rPr>
          <w:rFonts w:ascii="Arial" w:eastAsia="宋体" w:hAnsi="Arial" w:cs="Arial"/>
          <w:color w:val="000000" w:themeColor="text1"/>
          <w:spacing w:val="-1"/>
          <w:lang w:eastAsia="zh-CN"/>
        </w:rPr>
        <w:t>或程序进行比较</w:t>
      </w:r>
      <w:r w:rsidR="00236E9F" w:rsidRPr="004A2969">
        <w:rPr>
          <w:rFonts w:ascii="Arial" w:eastAsia="宋体" w:hAnsi="Arial" w:cs="Arial"/>
          <w:color w:val="000000" w:themeColor="text1"/>
          <w:spacing w:val="-1"/>
          <w:lang w:eastAsia="zh-CN"/>
        </w:rPr>
        <w:t>。</w:t>
      </w:r>
      <w:bookmarkEnd w:id="20"/>
      <w:bookmarkEnd w:id="21"/>
      <w:r w:rsidR="00236E9F" w:rsidRPr="004A2969">
        <w:rPr>
          <w:rFonts w:ascii="Arial" w:eastAsia="宋体" w:hAnsi="Arial" w:cs="Arial"/>
          <w:color w:val="000000" w:themeColor="text1"/>
          <w:spacing w:val="-1"/>
          <w:lang w:eastAsia="zh-CN"/>
        </w:rPr>
        <w:t>获益参</w:t>
      </w:r>
      <w:r w:rsidR="00236E9F" w:rsidRPr="001E5CCF">
        <w:rPr>
          <w:rFonts w:ascii="Arial" w:eastAsia="宋体" w:hAnsi="Arial" w:cs="Arial"/>
          <w:color w:val="000000" w:themeColor="text1"/>
          <w:spacing w:val="-1"/>
          <w:lang w:eastAsia="zh-CN"/>
        </w:rPr>
        <w:t>数可能包括麻醉时间、失血量、并发症、重症监护和住院时间。</w:t>
      </w:r>
    </w:p>
    <w:p w:rsidR="00A1289B" w:rsidRPr="0095462F" w:rsidRDefault="00AB13A1" w:rsidP="0095462F">
      <w:pPr>
        <w:pStyle w:val="1"/>
        <w:numPr>
          <w:ilvl w:val="0"/>
          <w:numId w:val="3"/>
        </w:numPr>
        <w:tabs>
          <w:tab w:val="left" w:pos="560"/>
        </w:tabs>
        <w:snapToGrid w:val="0"/>
        <w:spacing w:afterLines="75" w:after="180" w:line="300" w:lineRule="auto"/>
        <w:ind w:left="0" w:firstLine="0"/>
        <w:jc w:val="both"/>
        <w:rPr>
          <w:rFonts w:ascii="Arial" w:eastAsia="宋体" w:hAnsi="Arial" w:cs="Arial"/>
          <w:color w:val="000000" w:themeColor="text1"/>
          <w:spacing w:val="-1"/>
          <w:sz w:val="28"/>
          <w:szCs w:val="28"/>
          <w:lang w:eastAsia="zh-CN"/>
        </w:rPr>
      </w:pPr>
      <w:r w:rsidRPr="0095462F">
        <w:rPr>
          <w:rFonts w:ascii="Arial" w:eastAsia="宋体" w:hAnsi="Arial" w:cs="Arial"/>
          <w:color w:val="000000" w:themeColor="text1"/>
          <w:spacing w:val="-1"/>
          <w:sz w:val="28"/>
          <w:szCs w:val="28"/>
          <w:lang w:eastAsia="zh-CN"/>
        </w:rPr>
        <w:t>结论：</w:t>
      </w:r>
    </w:p>
    <w:p w:rsidR="00A1289B" w:rsidRPr="001E5CCF" w:rsidRDefault="008F4B44" w:rsidP="00A1560D">
      <w:pPr>
        <w:pStyle w:val="a3"/>
        <w:snapToGrid w:val="0"/>
        <w:spacing w:afterLines="75" w:after="180" w:line="300" w:lineRule="auto"/>
        <w:ind w:leftChars="250" w:left="550" w:firstLine="0"/>
        <w:jc w:val="both"/>
        <w:rPr>
          <w:rFonts w:ascii="Arial" w:eastAsia="宋体" w:hAnsi="Arial" w:cs="Arial"/>
          <w:color w:val="000000" w:themeColor="text1"/>
          <w:lang w:eastAsia="zh-CN"/>
        </w:rPr>
      </w:pPr>
      <w:bookmarkStart w:id="22" w:name="OLE_LINK42"/>
      <w:bookmarkStart w:id="23" w:name="OLE_LINK43"/>
      <w:r w:rsidRPr="001E5CCF">
        <w:rPr>
          <w:rFonts w:ascii="Arial" w:eastAsia="宋体" w:hAnsi="Arial" w:cs="Arial"/>
          <w:color w:val="000000" w:themeColor="text1"/>
          <w:spacing w:val="-1"/>
          <w:lang w:eastAsia="zh-CN"/>
        </w:rPr>
        <w:t>我们希望本指南提供了关于我们目前关于这组新器械的想法。</w:t>
      </w:r>
      <w:bookmarkEnd w:id="22"/>
      <w:bookmarkEnd w:id="23"/>
      <w:r w:rsidRPr="001E5CCF">
        <w:rPr>
          <w:rFonts w:ascii="Arial" w:eastAsia="宋体" w:hAnsi="Arial" w:cs="Arial"/>
          <w:color w:val="000000" w:themeColor="text1"/>
          <w:spacing w:val="-1"/>
          <w:lang w:eastAsia="zh-CN"/>
        </w:rPr>
        <w:t>我们的目标是阐明审查过程，以便快速</w:t>
      </w:r>
      <w:r w:rsidR="00935200" w:rsidRPr="001E5CCF">
        <w:rPr>
          <w:rFonts w:ascii="Arial" w:eastAsia="宋体" w:hAnsi="Arial" w:cs="Arial"/>
          <w:color w:val="000000" w:themeColor="text1"/>
          <w:spacing w:val="-1"/>
          <w:lang w:eastAsia="zh-CN"/>
        </w:rPr>
        <w:t>展开</w:t>
      </w:r>
      <w:r w:rsidRPr="001E5CCF">
        <w:rPr>
          <w:rFonts w:ascii="Arial" w:eastAsia="宋体" w:hAnsi="Arial" w:cs="Arial"/>
          <w:color w:val="000000" w:themeColor="text1"/>
          <w:spacing w:val="-1"/>
          <w:lang w:eastAsia="zh-CN"/>
        </w:rPr>
        <w:t>这项令人兴奋的新技术，同时保持医生和患者应有的必要质量标准</w:t>
      </w:r>
      <w:r w:rsidR="00935200" w:rsidRPr="001E5CCF">
        <w:rPr>
          <w:rFonts w:ascii="Arial" w:eastAsia="宋体" w:hAnsi="Arial" w:cs="Arial"/>
          <w:color w:val="000000" w:themeColor="text1"/>
          <w:spacing w:val="-1"/>
          <w:lang w:eastAsia="zh-CN"/>
        </w:rPr>
        <w:t>。</w:t>
      </w:r>
    </w:p>
    <w:sectPr w:rsidR="00A1289B" w:rsidRPr="001E5CCF" w:rsidSect="005E2331">
      <w:footerReference w:type="default" r:id="rId9"/>
      <w:pgSz w:w="11907" w:h="16839" w:code="9"/>
      <w:pgMar w:top="1134" w:right="1440" w:bottom="1134" w:left="1440" w:header="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9E3" w:rsidRDefault="008159E3">
      <w:r>
        <w:separator/>
      </w:r>
    </w:p>
  </w:endnote>
  <w:endnote w:type="continuationSeparator" w:id="0">
    <w:p w:rsidR="008159E3" w:rsidRDefault="00815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331" w:rsidRDefault="005E2331" w:rsidP="005E2331">
    <w:pPr>
      <w:pStyle w:val="a7"/>
      <w:spacing w:line="300" w:lineRule="auto"/>
      <w:jc w:val="center"/>
      <w:rPr>
        <w:rFonts w:ascii="Arial" w:eastAsia="宋体" w:hAnsi="Arial" w:cs="Arial"/>
        <w:lang w:eastAsia="zh-CN"/>
      </w:rPr>
    </w:pPr>
  </w:p>
  <w:p w:rsidR="00A1289B" w:rsidRPr="005E2331" w:rsidRDefault="005E2331" w:rsidP="005E2331">
    <w:pPr>
      <w:pStyle w:val="a7"/>
      <w:spacing w:line="300" w:lineRule="auto"/>
      <w:jc w:val="center"/>
      <w:rPr>
        <w:rFonts w:ascii="Arial" w:eastAsia="宋体" w:hAnsi="Arial" w:cs="Arial"/>
        <w:lang w:eastAsia="zh-CN"/>
      </w:rPr>
    </w:pPr>
    <w:r w:rsidRPr="005E2331">
      <w:rPr>
        <w:rFonts w:ascii="Arial" w:eastAsia="宋体" w:hAnsi="Arial" w:cs="Arial"/>
        <w:lang w:eastAsia="zh-CN"/>
      </w:rPr>
      <w:t>页码</w:t>
    </w:r>
    <w:r w:rsidRPr="005E2331">
      <w:rPr>
        <w:rFonts w:ascii="Arial" w:eastAsia="宋体" w:hAnsi="Arial" w:cs="Arial"/>
        <w:lang w:eastAsia="zh-CN"/>
      </w:rPr>
      <w:fldChar w:fldCharType="begin"/>
    </w:r>
    <w:r w:rsidRPr="005E2331">
      <w:rPr>
        <w:rFonts w:ascii="Arial" w:eastAsia="宋体" w:hAnsi="Arial" w:cs="Arial"/>
        <w:lang w:eastAsia="zh-CN"/>
      </w:rPr>
      <w:instrText>PAGE   \* MERGEFORMAT</w:instrText>
    </w:r>
    <w:r w:rsidRPr="005E2331">
      <w:rPr>
        <w:rFonts w:ascii="Arial" w:eastAsia="宋体" w:hAnsi="Arial" w:cs="Arial"/>
        <w:lang w:eastAsia="zh-CN"/>
      </w:rPr>
      <w:fldChar w:fldCharType="separate"/>
    </w:r>
    <w:r w:rsidR="004A2969" w:rsidRPr="004A2969">
      <w:rPr>
        <w:rFonts w:ascii="Arial" w:eastAsia="宋体" w:hAnsi="Arial" w:cs="Arial"/>
        <w:noProof/>
        <w:lang w:val="zh-CN" w:eastAsia="zh-CN"/>
      </w:rPr>
      <w:t>3</w:t>
    </w:r>
    <w:r w:rsidRPr="005E2331">
      <w:rPr>
        <w:rFonts w:ascii="Arial" w:eastAsia="宋体" w:hAnsi="Arial" w:cs="Arial"/>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9E3" w:rsidRDefault="008159E3">
      <w:r>
        <w:separator/>
      </w:r>
    </w:p>
  </w:footnote>
  <w:footnote w:type="continuationSeparator" w:id="0">
    <w:p w:rsidR="008159E3" w:rsidRDefault="008159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55B88"/>
    <w:multiLevelType w:val="multilevel"/>
    <w:tmpl w:val="5100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D51E97"/>
    <w:multiLevelType w:val="multilevel"/>
    <w:tmpl w:val="7A2A4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E51DD3"/>
    <w:multiLevelType w:val="hybridMultilevel"/>
    <w:tmpl w:val="AD60CDFA"/>
    <w:lvl w:ilvl="0" w:tplc="A0C0878C">
      <w:start w:val="1"/>
      <w:numFmt w:val="bullet"/>
      <w:lvlText w:val=""/>
      <w:lvlJc w:val="left"/>
      <w:pPr>
        <w:ind w:left="461" w:hanging="360"/>
      </w:pPr>
      <w:rPr>
        <w:rFonts w:ascii="Symbol" w:eastAsia="Symbol" w:hAnsi="Symbol" w:hint="default"/>
        <w:sz w:val="24"/>
        <w:szCs w:val="24"/>
      </w:rPr>
    </w:lvl>
    <w:lvl w:ilvl="1" w:tplc="8FB6E2EE">
      <w:start w:val="1"/>
      <w:numFmt w:val="bullet"/>
      <w:lvlText w:val="•"/>
      <w:lvlJc w:val="left"/>
      <w:pPr>
        <w:ind w:left="1365" w:hanging="360"/>
      </w:pPr>
      <w:rPr>
        <w:rFonts w:hint="default"/>
      </w:rPr>
    </w:lvl>
    <w:lvl w:ilvl="2" w:tplc="4E30DB74">
      <w:start w:val="1"/>
      <w:numFmt w:val="bullet"/>
      <w:lvlText w:val="•"/>
      <w:lvlJc w:val="left"/>
      <w:pPr>
        <w:ind w:left="2269" w:hanging="360"/>
      </w:pPr>
      <w:rPr>
        <w:rFonts w:hint="default"/>
      </w:rPr>
    </w:lvl>
    <w:lvl w:ilvl="3" w:tplc="9196C7CC">
      <w:start w:val="1"/>
      <w:numFmt w:val="bullet"/>
      <w:lvlText w:val="•"/>
      <w:lvlJc w:val="left"/>
      <w:pPr>
        <w:ind w:left="3173" w:hanging="360"/>
      </w:pPr>
      <w:rPr>
        <w:rFonts w:hint="default"/>
      </w:rPr>
    </w:lvl>
    <w:lvl w:ilvl="4" w:tplc="8E0858BC">
      <w:start w:val="1"/>
      <w:numFmt w:val="bullet"/>
      <w:lvlText w:val="•"/>
      <w:lvlJc w:val="left"/>
      <w:pPr>
        <w:ind w:left="4077" w:hanging="360"/>
      </w:pPr>
      <w:rPr>
        <w:rFonts w:hint="default"/>
      </w:rPr>
    </w:lvl>
    <w:lvl w:ilvl="5" w:tplc="7504AD36">
      <w:start w:val="1"/>
      <w:numFmt w:val="bullet"/>
      <w:lvlText w:val="•"/>
      <w:lvlJc w:val="left"/>
      <w:pPr>
        <w:ind w:left="4980" w:hanging="360"/>
      </w:pPr>
      <w:rPr>
        <w:rFonts w:hint="default"/>
      </w:rPr>
    </w:lvl>
    <w:lvl w:ilvl="6" w:tplc="6EA2A7EE">
      <w:start w:val="1"/>
      <w:numFmt w:val="bullet"/>
      <w:lvlText w:val="•"/>
      <w:lvlJc w:val="left"/>
      <w:pPr>
        <w:ind w:left="5884" w:hanging="360"/>
      </w:pPr>
      <w:rPr>
        <w:rFonts w:hint="default"/>
      </w:rPr>
    </w:lvl>
    <w:lvl w:ilvl="7" w:tplc="EC284DE4">
      <w:start w:val="1"/>
      <w:numFmt w:val="bullet"/>
      <w:lvlText w:val="•"/>
      <w:lvlJc w:val="left"/>
      <w:pPr>
        <w:ind w:left="6788" w:hanging="360"/>
      </w:pPr>
      <w:rPr>
        <w:rFonts w:hint="default"/>
      </w:rPr>
    </w:lvl>
    <w:lvl w:ilvl="8" w:tplc="8E640032">
      <w:start w:val="1"/>
      <w:numFmt w:val="bullet"/>
      <w:lvlText w:val="•"/>
      <w:lvlJc w:val="left"/>
      <w:pPr>
        <w:ind w:left="7692" w:hanging="360"/>
      </w:pPr>
      <w:rPr>
        <w:rFonts w:hint="default"/>
      </w:rPr>
    </w:lvl>
  </w:abstractNum>
  <w:abstractNum w:abstractNumId="3">
    <w:nsid w:val="60FD226C"/>
    <w:multiLevelType w:val="hybridMultilevel"/>
    <w:tmpl w:val="9F9EDDB4"/>
    <w:lvl w:ilvl="0" w:tplc="A4AE2868">
      <w:start w:val="1"/>
      <w:numFmt w:val="upperRoman"/>
      <w:lvlText w:val="%1."/>
      <w:lvlJc w:val="left"/>
      <w:pPr>
        <w:ind w:left="720" w:hanging="720"/>
        <w:jc w:val="left"/>
      </w:pPr>
      <w:rPr>
        <w:rFonts w:ascii="Arial" w:eastAsia="Times New Roman" w:hAnsi="Arial" w:cs="Arial" w:hint="default"/>
        <w:b/>
        <w:bCs/>
        <w:spacing w:val="-1"/>
        <w:sz w:val="28"/>
        <w:szCs w:val="28"/>
      </w:rPr>
    </w:lvl>
    <w:lvl w:ilvl="1" w:tplc="D0F4BF72">
      <w:start w:val="1"/>
      <w:numFmt w:val="decimal"/>
      <w:lvlText w:val="%2."/>
      <w:lvlJc w:val="left"/>
      <w:pPr>
        <w:ind w:left="1440" w:hanging="720"/>
        <w:jc w:val="left"/>
      </w:pPr>
      <w:rPr>
        <w:rFonts w:ascii="Arial" w:eastAsia="Times New Roman" w:hAnsi="Arial" w:cs="Arial" w:hint="default"/>
        <w:spacing w:val="-1"/>
        <w:sz w:val="24"/>
        <w:szCs w:val="24"/>
      </w:rPr>
    </w:lvl>
    <w:lvl w:ilvl="2" w:tplc="6F244022">
      <w:start w:val="1"/>
      <w:numFmt w:val="bullet"/>
      <w:lvlText w:val="•"/>
      <w:lvlJc w:val="left"/>
      <w:pPr>
        <w:ind w:left="1441" w:hanging="720"/>
      </w:pPr>
      <w:rPr>
        <w:rFonts w:hint="default"/>
      </w:rPr>
    </w:lvl>
    <w:lvl w:ilvl="3" w:tplc="A8FE8412">
      <w:start w:val="1"/>
      <w:numFmt w:val="bullet"/>
      <w:lvlText w:val="•"/>
      <w:lvlJc w:val="left"/>
      <w:pPr>
        <w:ind w:left="2440" w:hanging="720"/>
      </w:pPr>
      <w:rPr>
        <w:rFonts w:hint="default"/>
      </w:rPr>
    </w:lvl>
    <w:lvl w:ilvl="4" w:tplc="1240921E">
      <w:start w:val="1"/>
      <w:numFmt w:val="bullet"/>
      <w:lvlText w:val="•"/>
      <w:lvlJc w:val="left"/>
      <w:pPr>
        <w:ind w:left="3440" w:hanging="720"/>
      </w:pPr>
      <w:rPr>
        <w:rFonts w:hint="default"/>
      </w:rPr>
    </w:lvl>
    <w:lvl w:ilvl="5" w:tplc="F9606CF0">
      <w:start w:val="1"/>
      <w:numFmt w:val="bullet"/>
      <w:lvlText w:val="•"/>
      <w:lvlJc w:val="left"/>
      <w:pPr>
        <w:ind w:left="4440" w:hanging="720"/>
      </w:pPr>
      <w:rPr>
        <w:rFonts w:hint="default"/>
      </w:rPr>
    </w:lvl>
    <w:lvl w:ilvl="6" w:tplc="A9B2ACC2">
      <w:start w:val="1"/>
      <w:numFmt w:val="bullet"/>
      <w:lvlText w:val="•"/>
      <w:lvlJc w:val="left"/>
      <w:pPr>
        <w:ind w:left="5440" w:hanging="720"/>
      </w:pPr>
      <w:rPr>
        <w:rFonts w:hint="default"/>
      </w:rPr>
    </w:lvl>
    <w:lvl w:ilvl="7" w:tplc="FD009440">
      <w:start w:val="1"/>
      <w:numFmt w:val="bullet"/>
      <w:lvlText w:val="•"/>
      <w:lvlJc w:val="left"/>
      <w:pPr>
        <w:ind w:left="6440" w:hanging="720"/>
      </w:pPr>
      <w:rPr>
        <w:rFonts w:hint="default"/>
      </w:rPr>
    </w:lvl>
    <w:lvl w:ilvl="8" w:tplc="E4EA7F78">
      <w:start w:val="1"/>
      <w:numFmt w:val="bullet"/>
      <w:lvlText w:val="•"/>
      <w:lvlJc w:val="left"/>
      <w:pPr>
        <w:ind w:left="7440" w:hanging="720"/>
      </w:pPr>
      <w:rPr>
        <w:rFonts w:hint="default"/>
      </w:rPr>
    </w:lvl>
  </w:abstractNum>
  <w:abstractNum w:abstractNumId="4">
    <w:nsid w:val="75675352"/>
    <w:multiLevelType w:val="hybridMultilevel"/>
    <w:tmpl w:val="9A66E82E"/>
    <w:lvl w:ilvl="0" w:tplc="87B6C7F2">
      <w:start w:val="3"/>
      <w:numFmt w:val="decimal"/>
      <w:lvlText w:val="%1."/>
      <w:lvlJc w:val="left"/>
      <w:pPr>
        <w:ind w:left="1540" w:hanging="720"/>
        <w:jc w:val="left"/>
      </w:pPr>
      <w:rPr>
        <w:rFonts w:ascii="Arial" w:eastAsia="Times New Roman" w:hAnsi="Arial" w:cs="Arial" w:hint="default"/>
        <w:sz w:val="24"/>
        <w:szCs w:val="24"/>
      </w:rPr>
    </w:lvl>
    <w:lvl w:ilvl="1" w:tplc="EB92FC36">
      <w:start w:val="1"/>
      <w:numFmt w:val="lowerLetter"/>
      <w:lvlText w:val="%2."/>
      <w:lvlJc w:val="left"/>
      <w:pPr>
        <w:ind w:left="2260" w:hanging="721"/>
        <w:jc w:val="left"/>
      </w:pPr>
      <w:rPr>
        <w:rFonts w:ascii="Arial" w:eastAsia="Times New Roman" w:hAnsi="Arial" w:cs="Arial" w:hint="default"/>
        <w:spacing w:val="0"/>
        <w:sz w:val="24"/>
        <w:szCs w:val="24"/>
      </w:rPr>
    </w:lvl>
    <w:lvl w:ilvl="2" w:tplc="948663BC">
      <w:start w:val="1"/>
      <w:numFmt w:val="bullet"/>
      <w:lvlText w:val="•"/>
      <w:lvlJc w:val="left"/>
      <w:pPr>
        <w:ind w:left="3071" w:hanging="721"/>
      </w:pPr>
      <w:rPr>
        <w:rFonts w:hint="default"/>
      </w:rPr>
    </w:lvl>
    <w:lvl w:ilvl="3" w:tplc="A50ADFD6">
      <w:start w:val="1"/>
      <w:numFmt w:val="bullet"/>
      <w:lvlText w:val="•"/>
      <w:lvlJc w:val="left"/>
      <w:pPr>
        <w:ind w:left="3882" w:hanging="721"/>
      </w:pPr>
      <w:rPr>
        <w:rFonts w:hint="default"/>
      </w:rPr>
    </w:lvl>
    <w:lvl w:ilvl="4" w:tplc="A080EEF0">
      <w:start w:val="1"/>
      <w:numFmt w:val="bullet"/>
      <w:lvlText w:val="•"/>
      <w:lvlJc w:val="left"/>
      <w:pPr>
        <w:ind w:left="4693" w:hanging="721"/>
      </w:pPr>
      <w:rPr>
        <w:rFonts w:hint="default"/>
      </w:rPr>
    </w:lvl>
    <w:lvl w:ilvl="5" w:tplc="F294D87A">
      <w:start w:val="1"/>
      <w:numFmt w:val="bullet"/>
      <w:lvlText w:val="•"/>
      <w:lvlJc w:val="left"/>
      <w:pPr>
        <w:ind w:left="5504" w:hanging="721"/>
      </w:pPr>
      <w:rPr>
        <w:rFonts w:hint="default"/>
      </w:rPr>
    </w:lvl>
    <w:lvl w:ilvl="6" w:tplc="690661FA">
      <w:start w:val="1"/>
      <w:numFmt w:val="bullet"/>
      <w:lvlText w:val="•"/>
      <w:lvlJc w:val="left"/>
      <w:pPr>
        <w:ind w:left="6315" w:hanging="721"/>
      </w:pPr>
      <w:rPr>
        <w:rFonts w:hint="default"/>
      </w:rPr>
    </w:lvl>
    <w:lvl w:ilvl="7" w:tplc="23A28286">
      <w:start w:val="1"/>
      <w:numFmt w:val="bullet"/>
      <w:lvlText w:val="•"/>
      <w:lvlJc w:val="left"/>
      <w:pPr>
        <w:ind w:left="7126" w:hanging="721"/>
      </w:pPr>
      <w:rPr>
        <w:rFonts w:hint="default"/>
      </w:rPr>
    </w:lvl>
    <w:lvl w:ilvl="8" w:tplc="AE6E3BC2">
      <w:start w:val="1"/>
      <w:numFmt w:val="bullet"/>
      <w:lvlText w:val="•"/>
      <w:lvlJc w:val="left"/>
      <w:pPr>
        <w:ind w:left="7937" w:hanging="721"/>
      </w:pPr>
      <w:rPr>
        <w:rFonts w:hint="default"/>
      </w:rPr>
    </w:lvl>
  </w:abstractNum>
  <w:abstractNum w:abstractNumId="5">
    <w:nsid w:val="7B65170D"/>
    <w:multiLevelType w:val="hybridMultilevel"/>
    <w:tmpl w:val="7F5C7BB4"/>
    <w:lvl w:ilvl="0" w:tplc="07C2F5F0">
      <w:start w:val="1"/>
      <w:numFmt w:val="decimal"/>
      <w:lvlText w:val="%1"/>
      <w:lvlJc w:val="left"/>
      <w:pPr>
        <w:ind w:left="1540" w:hanging="180"/>
        <w:jc w:val="left"/>
      </w:pPr>
      <w:rPr>
        <w:rFonts w:ascii="Arial" w:eastAsia="Times New Roman" w:hAnsi="Arial" w:cs="Arial" w:hint="default"/>
        <w:sz w:val="24"/>
        <w:szCs w:val="24"/>
      </w:rPr>
    </w:lvl>
    <w:lvl w:ilvl="1" w:tplc="00948972">
      <w:start w:val="1"/>
      <w:numFmt w:val="bullet"/>
      <w:lvlText w:val="•"/>
      <w:lvlJc w:val="left"/>
      <w:pPr>
        <w:ind w:left="2342" w:hanging="180"/>
      </w:pPr>
      <w:rPr>
        <w:rFonts w:hint="default"/>
      </w:rPr>
    </w:lvl>
    <w:lvl w:ilvl="2" w:tplc="5B0E9E52">
      <w:start w:val="1"/>
      <w:numFmt w:val="bullet"/>
      <w:lvlText w:val="•"/>
      <w:lvlJc w:val="left"/>
      <w:pPr>
        <w:ind w:left="3144" w:hanging="180"/>
      </w:pPr>
      <w:rPr>
        <w:rFonts w:hint="default"/>
      </w:rPr>
    </w:lvl>
    <w:lvl w:ilvl="3" w:tplc="4AF4C6F4">
      <w:start w:val="1"/>
      <w:numFmt w:val="bullet"/>
      <w:lvlText w:val="•"/>
      <w:lvlJc w:val="left"/>
      <w:pPr>
        <w:ind w:left="3946" w:hanging="180"/>
      </w:pPr>
      <w:rPr>
        <w:rFonts w:hint="default"/>
      </w:rPr>
    </w:lvl>
    <w:lvl w:ilvl="4" w:tplc="F4A03442">
      <w:start w:val="1"/>
      <w:numFmt w:val="bullet"/>
      <w:lvlText w:val="•"/>
      <w:lvlJc w:val="left"/>
      <w:pPr>
        <w:ind w:left="4748" w:hanging="180"/>
      </w:pPr>
      <w:rPr>
        <w:rFonts w:hint="default"/>
      </w:rPr>
    </w:lvl>
    <w:lvl w:ilvl="5" w:tplc="5386BEFE">
      <w:start w:val="1"/>
      <w:numFmt w:val="bullet"/>
      <w:lvlText w:val="•"/>
      <w:lvlJc w:val="left"/>
      <w:pPr>
        <w:ind w:left="5550" w:hanging="180"/>
      </w:pPr>
      <w:rPr>
        <w:rFonts w:hint="default"/>
      </w:rPr>
    </w:lvl>
    <w:lvl w:ilvl="6" w:tplc="B8EE2E40">
      <w:start w:val="1"/>
      <w:numFmt w:val="bullet"/>
      <w:lvlText w:val="•"/>
      <w:lvlJc w:val="left"/>
      <w:pPr>
        <w:ind w:left="6352" w:hanging="180"/>
      </w:pPr>
      <w:rPr>
        <w:rFonts w:hint="default"/>
      </w:rPr>
    </w:lvl>
    <w:lvl w:ilvl="7" w:tplc="BDB08E36">
      <w:start w:val="1"/>
      <w:numFmt w:val="bullet"/>
      <w:lvlText w:val="•"/>
      <w:lvlJc w:val="left"/>
      <w:pPr>
        <w:ind w:left="7154" w:hanging="180"/>
      </w:pPr>
      <w:rPr>
        <w:rFonts w:hint="default"/>
      </w:rPr>
    </w:lvl>
    <w:lvl w:ilvl="8" w:tplc="362C8A80">
      <w:start w:val="1"/>
      <w:numFmt w:val="bullet"/>
      <w:lvlText w:val="•"/>
      <w:lvlJc w:val="left"/>
      <w:pPr>
        <w:ind w:left="7956" w:hanging="180"/>
      </w:pPr>
      <w:rPr>
        <w:rFonts w:hint="default"/>
      </w:r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89B"/>
    <w:rsid w:val="000136D3"/>
    <w:rsid w:val="000C32C1"/>
    <w:rsid w:val="0013321C"/>
    <w:rsid w:val="001B0785"/>
    <w:rsid w:val="001C16D5"/>
    <w:rsid w:val="001E5CCF"/>
    <w:rsid w:val="001E6673"/>
    <w:rsid w:val="00236E9F"/>
    <w:rsid w:val="00285EE5"/>
    <w:rsid w:val="003011BC"/>
    <w:rsid w:val="00345C86"/>
    <w:rsid w:val="003C38BA"/>
    <w:rsid w:val="003D354A"/>
    <w:rsid w:val="00401C21"/>
    <w:rsid w:val="004A2969"/>
    <w:rsid w:val="005E2331"/>
    <w:rsid w:val="00680BD1"/>
    <w:rsid w:val="006E17B7"/>
    <w:rsid w:val="007214F8"/>
    <w:rsid w:val="00745F39"/>
    <w:rsid w:val="00785CB8"/>
    <w:rsid w:val="007A331D"/>
    <w:rsid w:val="008159E3"/>
    <w:rsid w:val="008F4B44"/>
    <w:rsid w:val="00927AC9"/>
    <w:rsid w:val="00933BD6"/>
    <w:rsid w:val="00935200"/>
    <w:rsid w:val="0095462F"/>
    <w:rsid w:val="009875F0"/>
    <w:rsid w:val="00995ABE"/>
    <w:rsid w:val="009C3DF7"/>
    <w:rsid w:val="009E5BFC"/>
    <w:rsid w:val="009F569E"/>
    <w:rsid w:val="00A06C1A"/>
    <w:rsid w:val="00A1289B"/>
    <w:rsid w:val="00A1560D"/>
    <w:rsid w:val="00A443BD"/>
    <w:rsid w:val="00A87A32"/>
    <w:rsid w:val="00AB13A1"/>
    <w:rsid w:val="00B035ED"/>
    <w:rsid w:val="00B33FE0"/>
    <w:rsid w:val="00B86B27"/>
    <w:rsid w:val="00C748A1"/>
    <w:rsid w:val="00CA0CDA"/>
    <w:rsid w:val="00D10739"/>
    <w:rsid w:val="00DE1295"/>
    <w:rsid w:val="00E450AB"/>
    <w:rsid w:val="00E9617D"/>
    <w:rsid w:val="00F0524A"/>
    <w:rsid w:val="00F224CE"/>
    <w:rsid w:val="00FE3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461" w:hanging="721"/>
      <w:outlineLvl w:val="0"/>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540" w:hanging="720"/>
    </w:pPr>
    <w:rPr>
      <w:rFonts w:ascii="Times New Roman" w:eastAsia="Times New Roman"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character" w:styleId="a5">
    <w:name w:val="Hyperlink"/>
    <w:basedOn w:val="a0"/>
    <w:uiPriority w:val="99"/>
    <w:unhideWhenUsed/>
    <w:rsid w:val="00C748A1"/>
    <w:rPr>
      <w:color w:val="0000FF" w:themeColor="hyperlink"/>
      <w:u w:val="single"/>
    </w:rPr>
  </w:style>
  <w:style w:type="paragraph" w:styleId="a6">
    <w:name w:val="header"/>
    <w:basedOn w:val="a"/>
    <w:link w:val="Char"/>
    <w:uiPriority w:val="99"/>
    <w:unhideWhenUsed/>
    <w:rsid w:val="005E23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5E2331"/>
    <w:rPr>
      <w:sz w:val="18"/>
      <w:szCs w:val="18"/>
    </w:rPr>
  </w:style>
  <w:style w:type="paragraph" w:styleId="a7">
    <w:name w:val="footer"/>
    <w:basedOn w:val="a"/>
    <w:link w:val="Char0"/>
    <w:uiPriority w:val="99"/>
    <w:unhideWhenUsed/>
    <w:rsid w:val="005E2331"/>
    <w:pPr>
      <w:tabs>
        <w:tab w:val="center" w:pos="4153"/>
        <w:tab w:val="right" w:pos="8306"/>
      </w:tabs>
      <w:snapToGrid w:val="0"/>
    </w:pPr>
    <w:rPr>
      <w:sz w:val="18"/>
      <w:szCs w:val="18"/>
    </w:rPr>
  </w:style>
  <w:style w:type="character" w:customStyle="1" w:styleId="Char0">
    <w:name w:val="页脚 Char"/>
    <w:basedOn w:val="a0"/>
    <w:link w:val="a7"/>
    <w:uiPriority w:val="99"/>
    <w:rsid w:val="005E2331"/>
    <w:rPr>
      <w:sz w:val="18"/>
      <w:szCs w:val="18"/>
    </w:rPr>
  </w:style>
  <w:style w:type="paragraph" w:styleId="a8">
    <w:name w:val="Balloon Text"/>
    <w:basedOn w:val="a"/>
    <w:link w:val="Char1"/>
    <w:uiPriority w:val="99"/>
    <w:semiHidden/>
    <w:unhideWhenUsed/>
    <w:rsid w:val="004A2969"/>
    <w:rPr>
      <w:sz w:val="18"/>
      <w:szCs w:val="18"/>
    </w:rPr>
  </w:style>
  <w:style w:type="character" w:customStyle="1" w:styleId="Char1">
    <w:name w:val="批注框文本 Char"/>
    <w:basedOn w:val="a0"/>
    <w:link w:val="a8"/>
    <w:uiPriority w:val="99"/>
    <w:semiHidden/>
    <w:rsid w:val="004A296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461" w:hanging="721"/>
      <w:outlineLvl w:val="0"/>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540" w:hanging="720"/>
    </w:pPr>
    <w:rPr>
      <w:rFonts w:ascii="Times New Roman" w:eastAsia="Times New Roman"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character" w:styleId="a5">
    <w:name w:val="Hyperlink"/>
    <w:basedOn w:val="a0"/>
    <w:uiPriority w:val="99"/>
    <w:unhideWhenUsed/>
    <w:rsid w:val="00C748A1"/>
    <w:rPr>
      <w:color w:val="0000FF" w:themeColor="hyperlink"/>
      <w:u w:val="single"/>
    </w:rPr>
  </w:style>
  <w:style w:type="paragraph" w:styleId="a6">
    <w:name w:val="header"/>
    <w:basedOn w:val="a"/>
    <w:link w:val="Char"/>
    <w:uiPriority w:val="99"/>
    <w:unhideWhenUsed/>
    <w:rsid w:val="005E23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5E2331"/>
    <w:rPr>
      <w:sz w:val="18"/>
      <w:szCs w:val="18"/>
    </w:rPr>
  </w:style>
  <w:style w:type="paragraph" w:styleId="a7">
    <w:name w:val="footer"/>
    <w:basedOn w:val="a"/>
    <w:link w:val="Char0"/>
    <w:uiPriority w:val="99"/>
    <w:unhideWhenUsed/>
    <w:rsid w:val="005E2331"/>
    <w:pPr>
      <w:tabs>
        <w:tab w:val="center" w:pos="4153"/>
        <w:tab w:val="right" w:pos="8306"/>
      </w:tabs>
      <w:snapToGrid w:val="0"/>
    </w:pPr>
    <w:rPr>
      <w:sz w:val="18"/>
      <w:szCs w:val="18"/>
    </w:rPr>
  </w:style>
  <w:style w:type="character" w:customStyle="1" w:styleId="Char0">
    <w:name w:val="页脚 Char"/>
    <w:basedOn w:val="a0"/>
    <w:link w:val="a7"/>
    <w:uiPriority w:val="99"/>
    <w:rsid w:val="005E2331"/>
    <w:rPr>
      <w:sz w:val="18"/>
      <w:szCs w:val="18"/>
    </w:rPr>
  </w:style>
  <w:style w:type="paragraph" w:styleId="a8">
    <w:name w:val="Balloon Text"/>
    <w:basedOn w:val="a"/>
    <w:link w:val="Char1"/>
    <w:uiPriority w:val="99"/>
    <w:semiHidden/>
    <w:unhideWhenUsed/>
    <w:rsid w:val="004A2969"/>
    <w:rPr>
      <w:sz w:val="18"/>
      <w:szCs w:val="18"/>
    </w:rPr>
  </w:style>
  <w:style w:type="character" w:customStyle="1" w:styleId="Char1">
    <w:name w:val="批注框文本 Char"/>
    <w:basedOn w:val="a0"/>
    <w:link w:val="a8"/>
    <w:uiPriority w:val="99"/>
    <w:semiHidden/>
    <w:rsid w:val="004A296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333412">
      <w:bodyDiv w:val="1"/>
      <w:marLeft w:val="0"/>
      <w:marRight w:val="0"/>
      <w:marTop w:val="0"/>
      <w:marBottom w:val="0"/>
      <w:divBdr>
        <w:top w:val="none" w:sz="0" w:space="0" w:color="auto"/>
        <w:left w:val="none" w:sz="0" w:space="0" w:color="auto"/>
        <w:bottom w:val="none" w:sz="0" w:space="0" w:color="auto"/>
        <w:right w:val="none" w:sz="0" w:space="0" w:color="auto"/>
      </w:divBdr>
    </w:div>
    <w:div w:id="1643923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30005;&#23376;&#37038;&#20214;&#65306;dsmo@cdrh.fda.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294</Words>
  <Characters>1679</Characters>
  <Application>Microsoft Office Word</Application>
  <DocSecurity>0</DocSecurity>
  <Lines>13</Lines>
  <Paragraphs>3</Paragraphs>
  <ScaleCrop>false</ScaleCrop>
  <Company>China</Company>
  <LinksUpToDate>false</LinksUpToDate>
  <CharactersWithSpaces>1970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cathy-wen</cp:lastModifiedBy>
  <cp:revision>3</cp:revision>
  <dcterms:created xsi:type="dcterms:W3CDTF">2017-12-18T11:13:00Z</dcterms:created>
  <dcterms:modified xsi:type="dcterms:W3CDTF">2017-12-18T11:13:00Z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1998-05-26T00:00:00Z</vt:filetime>
  </property>
  <property fmtid="{D5CDD505-2E9C-101B-9397-08002B2CF9AE}" pid="3" name="LastSaved">
    <vt:filetime>2017-10-17T00:00:00Z</vt:filetime>
  </property>
</Properties>
</file>