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BB" w:rsidRDefault="007F1CBB" w:rsidP="00D703E5">
      <w:pPr>
        <w:spacing w:before="144"/>
      </w:pPr>
      <w:bookmarkStart w:id="0" w:name="_GoBack"/>
      <w:bookmarkEnd w:id="0"/>
    </w:p>
    <w:p w:rsidR="007F1CBB" w:rsidRDefault="007F1CBB" w:rsidP="00D703E5">
      <w:pPr>
        <w:spacing w:before="144"/>
      </w:pPr>
    </w:p>
    <w:p w:rsidR="007F1CBB" w:rsidRDefault="007F1CBB" w:rsidP="00D703E5">
      <w:pPr>
        <w:spacing w:before="144"/>
      </w:pPr>
    </w:p>
    <w:p w:rsidR="007F1CBB" w:rsidRDefault="007F1CBB" w:rsidP="00D703E5">
      <w:pPr>
        <w:spacing w:before="144"/>
      </w:pPr>
    </w:p>
    <w:p w:rsidR="007F1CBB" w:rsidRDefault="007F1CBB" w:rsidP="00D703E5">
      <w:pPr>
        <w:spacing w:before="144"/>
      </w:pPr>
    </w:p>
    <w:p w:rsidR="007F1CBB" w:rsidRDefault="007F1CBB" w:rsidP="00D703E5">
      <w:pPr>
        <w:spacing w:before="144"/>
        <w:rPr>
          <w:lang w:eastAsia="zh-CN"/>
        </w:rPr>
      </w:pPr>
    </w:p>
    <w:p w:rsidR="007F1CBB" w:rsidRDefault="007F1CBB" w:rsidP="00D703E5">
      <w:pPr>
        <w:spacing w:before="144"/>
        <w:rPr>
          <w:lang w:eastAsia="zh-CN"/>
        </w:rPr>
      </w:pPr>
    </w:p>
    <w:p w:rsidR="00630240" w:rsidRPr="007F1CBB" w:rsidRDefault="00630240" w:rsidP="00D703E5">
      <w:pPr>
        <w:spacing w:before="144"/>
        <w:jc w:val="center"/>
        <w:rPr>
          <w:lang w:eastAsia="zh-CN"/>
        </w:rPr>
      </w:pPr>
      <w:r w:rsidRPr="007F1CBB">
        <w:rPr>
          <w:rFonts w:hint="eastAsia"/>
          <w:lang w:eastAsia="zh-CN"/>
        </w:rPr>
        <w:t>本指南编写于</w:t>
      </w:r>
      <w:r w:rsidRPr="007F1CBB">
        <w:rPr>
          <w:lang w:eastAsia="zh-CN"/>
        </w:rPr>
        <w:t>1997</w:t>
      </w:r>
      <w:r w:rsidRPr="007F1CBB">
        <w:rPr>
          <w:rFonts w:hint="eastAsia"/>
          <w:lang w:eastAsia="zh-CN"/>
        </w:rPr>
        <w:t>年</w:t>
      </w:r>
      <w:r w:rsidRPr="007F1CBB">
        <w:rPr>
          <w:lang w:eastAsia="zh-CN"/>
        </w:rPr>
        <w:t>2</w:t>
      </w:r>
      <w:r w:rsidRPr="007F1CBB">
        <w:rPr>
          <w:rFonts w:hint="eastAsia"/>
          <w:lang w:eastAsia="zh-CN"/>
        </w:rPr>
        <w:t>月</w:t>
      </w:r>
      <w:r w:rsidRPr="007F1CBB">
        <w:rPr>
          <w:lang w:eastAsia="zh-CN"/>
        </w:rPr>
        <w:t>27</w:t>
      </w:r>
      <w:r w:rsidRPr="007F1CBB">
        <w:rPr>
          <w:rFonts w:hint="eastAsia"/>
          <w:lang w:eastAsia="zh-CN"/>
        </w:rPr>
        <w:t>日实施</w:t>
      </w:r>
      <w:r w:rsidRPr="007F1CBB">
        <w:rPr>
          <w:lang w:eastAsia="zh-CN"/>
        </w:rPr>
        <w:t>FDA</w:t>
      </w:r>
      <w:r w:rsidRPr="007F1CBB">
        <w:rPr>
          <w:rFonts w:hint="eastAsia"/>
          <w:lang w:eastAsia="zh-CN"/>
        </w:rPr>
        <w:t>的</w:t>
      </w:r>
      <w:proofErr w:type="gramStart"/>
      <w:r w:rsidR="002048DE">
        <w:rPr>
          <w:rFonts w:hint="eastAsia"/>
          <w:lang w:eastAsia="zh-CN"/>
        </w:rPr>
        <w:t>良好指导</w:t>
      </w:r>
      <w:proofErr w:type="gramEnd"/>
      <w:r w:rsidR="002048DE">
        <w:rPr>
          <w:rFonts w:hint="eastAsia"/>
          <w:lang w:eastAsia="zh-CN"/>
        </w:rPr>
        <w:t>规范</w:t>
      </w:r>
      <w:r w:rsidRPr="007F1CBB">
        <w:rPr>
          <w:rFonts w:hint="eastAsia"/>
          <w:lang w:eastAsia="zh-CN"/>
        </w:rPr>
        <w:t>（</w:t>
      </w:r>
      <w:r w:rsidRPr="007F1CBB">
        <w:rPr>
          <w:lang w:eastAsia="zh-CN"/>
        </w:rPr>
        <w:t>GGP</w:t>
      </w:r>
      <w:r w:rsidRPr="007F1CBB">
        <w:rPr>
          <w:rFonts w:hint="eastAsia"/>
          <w:lang w:eastAsia="zh-CN"/>
        </w:rPr>
        <w:t>）之前。其不会为任何人创造或赋予任何权利，也不对</w:t>
      </w:r>
      <w:r w:rsidRPr="007F1CBB">
        <w:rPr>
          <w:lang w:eastAsia="zh-CN"/>
        </w:rPr>
        <w:t>FDA</w:t>
      </w:r>
      <w:r w:rsidRPr="007F1CBB">
        <w:rPr>
          <w:rFonts w:hint="eastAsia"/>
          <w:lang w:eastAsia="zh-CN"/>
        </w:rPr>
        <w:t>或公众具有约束力。如果替代方法满足适用的法律、法规或其两者的要求，可以使用替代方法。本指南将在下一版本中更新，以纳入</w:t>
      </w:r>
      <w:r w:rsidRPr="007F1CBB">
        <w:rPr>
          <w:lang w:eastAsia="zh-CN"/>
        </w:rPr>
        <w:t>GGP</w:t>
      </w:r>
      <w:r w:rsidRPr="007F1CBB">
        <w:rPr>
          <w:rFonts w:hint="eastAsia"/>
          <w:lang w:eastAsia="zh-CN"/>
        </w:rPr>
        <w:t>的标准部分。</w:t>
      </w:r>
    </w:p>
    <w:p w:rsidR="007F1CBB" w:rsidRPr="007F1CBB" w:rsidRDefault="007F1CBB" w:rsidP="00D703E5">
      <w:pPr>
        <w:spacing w:before="144"/>
        <w:rPr>
          <w:lang w:eastAsia="zh-CN"/>
        </w:rPr>
      </w:pPr>
    </w:p>
    <w:p w:rsidR="007F1CBB" w:rsidRDefault="007F1CBB" w:rsidP="00D703E5">
      <w:pPr>
        <w:spacing w:before="144"/>
        <w:rPr>
          <w:lang w:eastAsia="zh-CN"/>
        </w:rPr>
        <w:sectPr w:rsidR="007F1CBB" w:rsidSect="007F1CBB">
          <w:headerReference w:type="even" r:id="rId8"/>
          <w:headerReference w:type="default" r:id="rId9"/>
          <w:footerReference w:type="even" r:id="rId10"/>
          <w:footerReference w:type="default" r:id="rId11"/>
          <w:headerReference w:type="first" r:id="rId12"/>
          <w:footerReference w:type="first" r:id="rId13"/>
          <w:pgSz w:w="11905" w:h="16837" w:code="9"/>
          <w:pgMar w:top="1418" w:right="1418" w:bottom="1418" w:left="1418" w:header="720" w:footer="720" w:gutter="0"/>
          <w:pgNumType w:start="1"/>
          <w:cols w:space="720"/>
          <w:noEndnote/>
          <w:docGrid w:linePitch="360"/>
        </w:sectPr>
      </w:pPr>
    </w:p>
    <w:p w:rsidR="007F1CBB" w:rsidRPr="007F1CBB" w:rsidRDefault="007F1CBB" w:rsidP="00D703E5">
      <w:pPr>
        <w:spacing w:before="144"/>
        <w:jc w:val="center"/>
        <w:rPr>
          <w:lang w:eastAsia="zh-CN"/>
        </w:rPr>
      </w:pPr>
      <w:bookmarkStart w:id="1" w:name="bookmark0"/>
      <w:r w:rsidRPr="007F1CBB">
        <w:rPr>
          <w:lang w:eastAsia="zh-CN"/>
        </w:rPr>
        <w:lastRenderedPageBreak/>
        <w:t>1996</w:t>
      </w:r>
      <w:bookmarkEnd w:id="1"/>
      <w:r w:rsidRPr="007F1CBB">
        <w:rPr>
          <w:rFonts w:hint="eastAsia"/>
          <w:lang w:eastAsia="zh-CN"/>
        </w:rPr>
        <w:t>年</w:t>
      </w:r>
      <w:r w:rsidRPr="007F1CBB">
        <w:rPr>
          <w:lang w:eastAsia="zh-CN"/>
        </w:rPr>
        <w:t>3</w:t>
      </w:r>
      <w:r w:rsidRPr="007F1CBB">
        <w:rPr>
          <w:rFonts w:hint="eastAsia"/>
          <w:lang w:eastAsia="zh-CN"/>
        </w:rPr>
        <w:t>月</w:t>
      </w:r>
      <w:r w:rsidRPr="007F1CBB">
        <w:rPr>
          <w:lang w:eastAsia="zh-CN"/>
        </w:rPr>
        <w:t>4</w:t>
      </w:r>
      <w:r w:rsidRPr="007F1CBB">
        <w:rPr>
          <w:rFonts w:hint="eastAsia"/>
          <w:lang w:eastAsia="zh-CN"/>
        </w:rPr>
        <w:t>日</w:t>
      </w:r>
    </w:p>
    <w:p w:rsidR="007F1CBB" w:rsidRDefault="007F1CBB" w:rsidP="00D703E5">
      <w:pPr>
        <w:spacing w:before="144"/>
        <w:rPr>
          <w:lang w:eastAsia="zh-CN"/>
        </w:rPr>
      </w:pPr>
    </w:p>
    <w:p w:rsidR="00F41B2A" w:rsidRDefault="00F41B2A" w:rsidP="00D703E5">
      <w:pPr>
        <w:spacing w:before="144"/>
        <w:rPr>
          <w:lang w:eastAsia="zh-CN"/>
        </w:rPr>
      </w:pPr>
    </w:p>
    <w:p w:rsidR="00D703E5" w:rsidRPr="007F1CBB" w:rsidRDefault="00D703E5" w:rsidP="00D703E5">
      <w:pPr>
        <w:spacing w:before="144"/>
        <w:rPr>
          <w:lang w:eastAsia="zh-CN"/>
        </w:rPr>
      </w:pPr>
    </w:p>
    <w:p w:rsidR="009E2AAC" w:rsidRPr="007F1CBB" w:rsidRDefault="00630240" w:rsidP="00D703E5">
      <w:pPr>
        <w:spacing w:before="144"/>
        <w:rPr>
          <w:lang w:eastAsia="zh-CN"/>
        </w:rPr>
      </w:pPr>
      <w:r w:rsidRPr="007F1CBB">
        <w:rPr>
          <w:rFonts w:hint="eastAsia"/>
          <w:lang w:eastAsia="zh-CN"/>
        </w:rPr>
        <w:t>尊敬</w:t>
      </w:r>
      <w:r w:rsidR="00EE567F" w:rsidRPr="007F1CBB">
        <w:rPr>
          <w:rFonts w:hint="eastAsia"/>
          <w:lang w:eastAsia="zh-CN"/>
        </w:rPr>
        <w:t>的利益相关方：</w:t>
      </w:r>
    </w:p>
    <w:p w:rsidR="009E2AAC" w:rsidRPr="007F1CBB" w:rsidRDefault="00EE567F" w:rsidP="00D703E5">
      <w:pPr>
        <w:spacing w:before="144"/>
        <w:rPr>
          <w:lang w:eastAsia="zh-CN"/>
        </w:rPr>
      </w:pPr>
      <w:r w:rsidRPr="007F1CBB">
        <w:rPr>
          <w:lang w:eastAsia="zh-CN"/>
        </w:rPr>
        <w:t>FDA</w:t>
      </w:r>
      <w:r w:rsidR="00777655" w:rsidRPr="007F1CBB">
        <w:rPr>
          <w:rFonts w:hint="eastAsia"/>
          <w:lang w:eastAsia="zh-CN"/>
        </w:rPr>
        <w:t>器械评估办公室</w:t>
      </w:r>
      <w:r w:rsidR="00080BCD" w:rsidRPr="007F1CBB">
        <w:rPr>
          <w:rFonts w:hint="eastAsia"/>
          <w:lang w:eastAsia="zh-CN"/>
        </w:rPr>
        <w:t>的临床实验室器械部</w:t>
      </w:r>
      <w:r w:rsidR="00777655" w:rsidRPr="007F1CBB">
        <w:rPr>
          <w:rFonts w:hint="eastAsia"/>
          <w:lang w:eastAsia="zh-CN"/>
        </w:rPr>
        <w:t>有许多正在</w:t>
      </w:r>
      <w:r w:rsidRPr="007F1CBB">
        <w:rPr>
          <w:rFonts w:hint="eastAsia"/>
          <w:lang w:eastAsia="zh-CN"/>
        </w:rPr>
        <w:t>进行</w:t>
      </w:r>
      <w:r w:rsidR="00777655" w:rsidRPr="007F1CBB">
        <w:rPr>
          <w:rFonts w:hint="eastAsia"/>
          <w:lang w:eastAsia="zh-CN"/>
        </w:rPr>
        <w:t>的</w:t>
      </w:r>
      <w:r w:rsidRPr="007F1CBB">
        <w:rPr>
          <w:rFonts w:hint="eastAsia"/>
          <w:lang w:eastAsia="zh-CN"/>
        </w:rPr>
        <w:t>计划，</w:t>
      </w:r>
      <w:r w:rsidR="00777655" w:rsidRPr="007F1CBB">
        <w:rPr>
          <w:rFonts w:hint="eastAsia"/>
          <w:lang w:eastAsia="zh-CN"/>
        </w:rPr>
        <w:t>执行这些计划的目的是实现体外诊断器械</w:t>
      </w:r>
      <w:r w:rsidRPr="007F1CBB">
        <w:rPr>
          <w:rFonts w:hint="eastAsia"/>
          <w:lang w:eastAsia="zh-CN"/>
        </w:rPr>
        <w:t>（</w:t>
      </w:r>
      <w:r w:rsidRPr="007F1CBB">
        <w:rPr>
          <w:lang w:eastAsia="zh-CN"/>
        </w:rPr>
        <w:t>IVD</w:t>
      </w:r>
      <w:r w:rsidRPr="007F1CBB">
        <w:rPr>
          <w:rFonts w:hint="eastAsia"/>
          <w:lang w:eastAsia="zh-CN"/>
        </w:rPr>
        <w:t>）</w:t>
      </w:r>
      <w:r w:rsidR="00630240" w:rsidRPr="007F1CBB">
        <w:rPr>
          <w:rFonts w:hint="eastAsia"/>
          <w:lang w:eastAsia="zh-CN"/>
        </w:rPr>
        <w:t>上市前通告</w:t>
      </w:r>
      <w:r w:rsidRPr="007F1CBB">
        <w:rPr>
          <w:rFonts w:hint="eastAsia"/>
          <w:lang w:eastAsia="zh-CN"/>
        </w:rPr>
        <w:t>（</w:t>
      </w:r>
      <w:r w:rsidRPr="007F1CBB">
        <w:rPr>
          <w:lang w:eastAsia="zh-CN"/>
        </w:rPr>
        <w:t>510k</w:t>
      </w:r>
      <w:r w:rsidRPr="007F1CBB">
        <w:rPr>
          <w:rFonts w:hint="eastAsia"/>
          <w:lang w:eastAsia="zh-CN"/>
        </w:rPr>
        <w:t>）审查的一致性。</w:t>
      </w:r>
    </w:p>
    <w:p w:rsidR="009E2AAC" w:rsidRPr="007F1CBB" w:rsidRDefault="00777655" w:rsidP="00D703E5">
      <w:pPr>
        <w:spacing w:before="144"/>
        <w:rPr>
          <w:lang w:eastAsia="zh-CN"/>
        </w:rPr>
      </w:pPr>
      <w:r w:rsidRPr="007F1CBB">
        <w:rPr>
          <w:rFonts w:hint="eastAsia"/>
          <w:lang w:eastAsia="zh-CN"/>
        </w:rPr>
        <w:t>我方“</w:t>
      </w:r>
      <w:bookmarkStart w:id="2" w:name="OLE_LINK60"/>
      <w:bookmarkStart w:id="3" w:name="OLE_LINK61"/>
      <w:r w:rsidR="001F4EB8" w:rsidRPr="007F1CBB">
        <w:rPr>
          <w:rFonts w:hint="eastAsia"/>
          <w:lang w:eastAsia="zh-CN"/>
        </w:rPr>
        <w:t>关于</w:t>
      </w:r>
      <w:r w:rsidR="00EB6100" w:rsidRPr="007F1CBB">
        <w:rPr>
          <w:rFonts w:hint="eastAsia"/>
          <w:lang w:eastAsia="zh-CN"/>
        </w:rPr>
        <w:t>审查</w:t>
      </w:r>
      <w:r w:rsidRPr="007F1CBB">
        <w:rPr>
          <w:rFonts w:hint="eastAsia"/>
          <w:lang w:eastAsia="zh-CN"/>
        </w:rPr>
        <w:t>体外诊断器械校准和质量控制标签</w:t>
      </w:r>
      <w:r w:rsidR="001F4EB8" w:rsidRPr="007F1CBB">
        <w:rPr>
          <w:rFonts w:hint="eastAsia"/>
          <w:lang w:eastAsia="zh-CN"/>
        </w:rPr>
        <w:t>的</w:t>
      </w:r>
      <w:r w:rsidRPr="007F1CBB">
        <w:rPr>
          <w:rFonts w:hint="eastAsia"/>
          <w:lang w:eastAsia="zh-CN"/>
        </w:rPr>
        <w:t>考虑要点</w:t>
      </w:r>
      <w:bookmarkEnd w:id="2"/>
      <w:bookmarkEnd w:id="3"/>
      <w:r w:rsidRPr="007F1CBB">
        <w:rPr>
          <w:rFonts w:hint="eastAsia"/>
          <w:lang w:eastAsia="zh-CN"/>
        </w:rPr>
        <w:t>”</w:t>
      </w:r>
      <w:r w:rsidR="001F4EB8" w:rsidRPr="007F1CBB">
        <w:rPr>
          <w:rFonts w:hint="eastAsia"/>
          <w:lang w:eastAsia="zh-CN"/>
        </w:rPr>
        <w:t>随函附件</w:t>
      </w:r>
      <w:r w:rsidRPr="007F1CBB">
        <w:rPr>
          <w:rFonts w:hint="eastAsia"/>
          <w:lang w:eastAsia="zh-CN"/>
        </w:rPr>
        <w:t>提供了</w:t>
      </w:r>
      <w:bookmarkStart w:id="4" w:name="OLE_LINK62"/>
      <w:bookmarkStart w:id="5" w:name="OLE_LINK63"/>
      <w:r w:rsidR="001F4EB8" w:rsidRPr="007F1CBB">
        <w:rPr>
          <w:rFonts w:hint="eastAsia"/>
          <w:lang w:eastAsia="zh-CN"/>
        </w:rPr>
        <w:t>支持</w:t>
      </w:r>
      <w:r w:rsidR="001F4EB8" w:rsidRPr="007F1CBB">
        <w:rPr>
          <w:lang w:eastAsia="zh-CN"/>
        </w:rPr>
        <w:t>510k</w:t>
      </w:r>
      <w:r w:rsidR="001F4EB8" w:rsidRPr="007F1CBB">
        <w:rPr>
          <w:rFonts w:hint="eastAsia"/>
          <w:lang w:eastAsia="zh-CN"/>
        </w:rPr>
        <w:t>提交的</w:t>
      </w:r>
      <w:r w:rsidRPr="007F1CBB">
        <w:rPr>
          <w:rFonts w:hint="eastAsia"/>
          <w:lang w:eastAsia="zh-CN"/>
        </w:rPr>
        <w:t>校准建议和标签</w:t>
      </w:r>
      <w:r w:rsidR="001F4EB8" w:rsidRPr="007F1CBB">
        <w:rPr>
          <w:rFonts w:hint="eastAsia"/>
          <w:lang w:eastAsia="zh-CN"/>
        </w:rPr>
        <w:t>的指南</w:t>
      </w:r>
      <w:bookmarkEnd w:id="4"/>
      <w:bookmarkEnd w:id="5"/>
      <w:r w:rsidRPr="007F1CBB">
        <w:rPr>
          <w:rFonts w:hint="eastAsia"/>
          <w:lang w:eastAsia="zh-CN"/>
        </w:rPr>
        <w:t>。</w:t>
      </w:r>
    </w:p>
    <w:p w:rsidR="009E2AAC" w:rsidRPr="007F1CBB" w:rsidRDefault="00777655" w:rsidP="00D703E5">
      <w:pPr>
        <w:spacing w:before="144"/>
        <w:rPr>
          <w:lang w:eastAsia="zh-CN"/>
        </w:rPr>
      </w:pPr>
      <w:r w:rsidRPr="007F1CBB">
        <w:rPr>
          <w:rFonts w:hint="eastAsia"/>
          <w:lang w:eastAsia="zh-CN"/>
        </w:rPr>
        <w:t>我们邀请</w:t>
      </w:r>
      <w:r w:rsidR="001F4EB8" w:rsidRPr="007F1CBB">
        <w:rPr>
          <w:rFonts w:hint="eastAsia"/>
          <w:lang w:eastAsia="zh-CN"/>
        </w:rPr>
        <w:t>贵公司</w:t>
      </w:r>
      <w:r w:rsidRPr="007F1CBB">
        <w:rPr>
          <w:rFonts w:hint="eastAsia"/>
          <w:lang w:eastAsia="zh-CN"/>
        </w:rPr>
        <w:t>发表</w:t>
      </w:r>
      <w:r w:rsidR="001F4EB8" w:rsidRPr="007F1CBB">
        <w:rPr>
          <w:rFonts w:hint="eastAsia"/>
          <w:lang w:eastAsia="zh-CN"/>
        </w:rPr>
        <w:t>评论</w:t>
      </w:r>
      <w:r w:rsidRPr="007F1CBB">
        <w:rPr>
          <w:rFonts w:hint="eastAsia"/>
          <w:lang w:eastAsia="zh-CN"/>
        </w:rPr>
        <w:t>，以帮助我们处理文档中需要改进</w:t>
      </w:r>
      <w:r w:rsidR="001F4EB8" w:rsidRPr="007F1CBB">
        <w:rPr>
          <w:rFonts w:hint="eastAsia"/>
          <w:lang w:eastAsia="zh-CN"/>
        </w:rPr>
        <w:t>、</w:t>
      </w:r>
      <w:r w:rsidRPr="007F1CBB">
        <w:rPr>
          <w:rFonts w:hint="eastAsia"/>
          <w:lang w:eastAsia="zh-CN"/>
        </w:rPr>
        <w:t>澄清或进一步定义的一般或特定</w:t>
      </w:r>
      <w:r w:rsidR="001F4EB8" w:rsidRPr="007F1CBB">
        <w:rPr>
          <w:rFonts w:hint="eastAsia"/>
          <w:lang w:eastAsia="zh-CN"/>
        </w:rPr>
        <w:t>内容</w:t>
      </w:r>
      <w:r w:rsidRPr="007F1CBB">
        <w:rPr>
          <w:rFonts w:hint="eastAsia"/>
          <w:lang w:eastAsia="zh-CN"/>
        </w:rPr>
        <w:t>。</w:t>
      </w:r>
    </w:p>
    <w:p w:rsidR="009E2AAC" w:rsidRPr="007F1CBB" w:rsidRDefault="00777655" w:rsidP="00D703E5">
      <w:pPr>
        <w:spacing w:before="144"/>
        <w:rPr>
          <w:lang w:eastAsia="zh-CN"/>
        </w:rPr>
      </w:pPr>
      <w:r w:rsidRPr="007F1CBB">
        <w:rPr>
          <w:rFonts w:hint="eastAsia"/>
          <w:lang w:eastAsia="zh-CN"/>
        </w:rPr>
        <w:t>该文件还将通过</w:t>
      </w:r>
      <w:r w:rsidR="00863555" w:rsidRPr="007F1CBB">
        <w:rPr>
          <w:rFonts w:hint="eastAsia"/>
          <w:lang w:eastAsia="zh-CN"/>
        </w:rPr>
        <w:t>小型制造企业协助部</w:t>
      </w:r>
      <w:r w:rsidRPr="007F1CBB">
        <w:rPr>
          <w:rFonts w:hint="eastAsia"/>
          <w:lang w:eastAsia="zh-CN"/>
        </w:rPr>
        <w:t>（</w:t>
      </w:r>
      <w:r w:rsidRPr="007F1CBB">
        <w:rPr>
          <w:lang w:eastAsia="zh-CN"/>
        </w:rPr>
        <w:t>DSMA</w:t>
      </w:r>
      <w:r w:rsidRPr="007F1CBB">
        <w:rPr>
          <w:rFonts w:hint="eastAsia"/>
          <w:lang w:eastAsia="zh-CN"/>
        </w:rPr>
        <w:t>），</w:t>
      </w:r>
      <w:r w:rsidRPr="007F1CBB">
        <w:rPr>
          <w:lang w:eastAsia="zh-CN"/>
        </w:rPr>
        <w:t>800-638-2041</w:t>
      </w:r>
      <w:r w:rsidRPr="007F1CBB">
        <w:rPr>
          <w:rFonts w:hint="eastAsia"/>
          <w:lang w:eastAsia="zh-CN"/>
        </w:rPr>
        <w:t>或其电子文件，</w:t>
      </w:r>
      <w:r w:rsidRPr="007F1CBB">
        <w:rPr>
          <w:lang w:eastAsia="zh-CN"/>
        </w:rPr>
        <w:t>800-252-1366</w:t>
      </w:r>
      <w:r w:rsidR="00D22C11" w:rsidRPr="007F1CBB">
        <w:rPr>
          <w:rFonts w:hint="eastAsia"/>
          <w:lang w:eastAsia="zh-CN"/>
        </w:rPr>
        <w:t>进行</w:t>
      </w:r>
      <w:r w:rsidRPr="007F1CBB">
        <w:rPr>
          <w:rFonts w:hint="eastAsia"/>
          <w:lang w:eastAsia="zh-CN"/>
        </w:rPr>
        <w:t>分发。</w:t>
      </w:r>
    </w:p>
    <w:p w:rsidR="009E2AAC" w:rsidRPr="007F1CBB" w:rsidRDefault="00D22C11" w:rsidP="00D703E5">
      <w:pPr>
        <w:spacing w:before="144"/>
        <w:rPr>
          <w:lang w:eastAsia="zh-CN"/>
        </w:rPr>
      </w:pPr>
      <w:r w:rsidRPr="007F1CBB">
        <w:rPr>
          <w:rFonts w:hint="eastAsia"/>
          <w:lang w:eastAsia="zh-CN"/>
        </w:rPr>
        <w:t>请在</w:t>
      </w:r>
      <w:r w:rsidRPr="007F1CBB">
        <w:rPr>
          <w:lang w:eastAsia="zh-CN"/>
        </w:rPr>
        <w:t>1996</w:t>
      </w:r>
      <w:r w:rsidRPr="007F1CBB">
        <w:rPr>
          <w:rFonts w:hint="eastAsia"/>
          <w:lang w:eastAsia="zh-CN"/>
        </w:rPr>
        <w:t>年</w:t>
      </w:r>
      <w:r w:rsidRPr="007F1CBB">
        <w:rPr>
          <w:lang w:eastAsia="zh-CN"/>
        </w:rPr>
        <w:t>5</w:t>
      </w:r>
      <w:r w:rsidRPr="007F1CBB">
        <w:rPr>
          <w:rFonts w:hint="eastAsia"/>
          <w:lang w:eastAsia="zh-CN"/>
        </w:rPr>
        <w:t>月</w:t>
      </w:r>
      <w:r w:rsidRPr="007F1CBB">
        <w:rPr>
          <w:lang w:eastAsia="zh-CN"/>
        </w:rPr>
        <w:t>30</w:t>
      </w:r>
      <w:r w:rsidRPr="007F1CBB">
        <w:rPr>
          <w:rFonts w:hint="eastAsia"/>
          <w:lang w:eastAsia="zh-CN"/>
        </w:rPr>
        <w:t>日之前将</w:t>
      </w:r>
      <w:r w:rsidR="00781A99" w:rsidRPr="007F1CBB">
        <w:rPr>
          <w:rFonts w:hint="eastAsia"/>
          <w:lang w:eastAsia="zh-CN"/>
        </w:rPr>
        <w:t>贵公司</w:t>
      </w:r>
      <w:r w:rsidRPr="007F1CBB">
        <w:rPr>
          <w:rFonts w:hint="eastAsia"/>
          <w:lang w:eastAsia="zh-CN"/>
        </w:rPr>
        <w:t>的任何</w:t>
      </w:r>
      <w:r w:rsidR="00863555" w:rsidRPr="007F1CBB">
        <w:rPr>
          <w:rFonts w:hint="eastAsia"/>
          <w:lang w:eastAsia="zh-CN"/>
        </w:rPr>
        <w:t>评论</w:t>
      </w:r>
      <w:r w:rsidRPr="007F1CBB">
        <w:rPr>
          <w:rFonts w:hint="eastAsia"/>
          <w:lang w:eastAsia="zh-CN"/>
        </w:rPr>
        <w:t>转交至：</w:t>
      </w:r>
    </w:p>
    <w:p w:rsidR="00EB6100" w:rsidRPr="007F1CBB" w:rsidRDefault="009E2AAC" w:rsidP="00D703E5">
      <w:pPr>
        <w:spacing w:before="144"/>
        <w:ind w:leftChars="1000" w:left="2400"/>
      </w:pPr>
      <w:r w:rsidRPr="007F1CBB">
        <w:t xml:space="preserve">Steven I. </w:t>
      </w:r>
      <w:proofErr w:type="spellStart"/>
      <w:r w:rsidRPr="007F1CBB">
        <w:t>Gutman</w:t>
      </w:r>
      <w:proofErr w:type="spellEnd"/>
      <w:r w:rsidR="00D22C11" w:rsidRPr="007F1CBB">
        <w:rPr>
          <w:rFonts w:hint="eastAsia"/>
        </w:rPr>
        <w:t>，</w:t>
      </w:r>
      <w:r w:rsidRPr="007F1CBB">
        <w:t xml:space="preserve"> </w:t>
      </w:r>
      <w:r w:rsidR="00D22C11" w:rsidRPr="007F1CBB">
        <w:t>M.D.</w:t>
      </w:r>
      <w:r w:rsidR="00D22C11" w:rsidRPr="007F1CBB">
        <w:rPr>
          <w:rFonts w:hint="eastAsia"/>
        </w:rPr>
        <w:t>，</w:t>
      </w:r>
      <w:r w:rsidRPr="007F1CBB">
        <w:t xml:space="preserve">M.B.A. </w:t>
      </w:r>
      <w:r w:rsidR="00F41B2A">
        <w:br/>
      </w:r>
      <w:r w:rsidR="00D22C11" w:rsidRPr="007F1CBB">
        <w:rPr>
          <w:rFonts w:hint="eastAsia"/>
          <w:lang w:eastAsia="zh-CN"/>
        </w:rPr>
        <w:t>主任</w:t>
      </w:r>
      <w:r w:rsidR="00F41B2A">
        <w:rPr>
          <w:lang w:eastAsia="zh-CN"/>
        </w:rPr>
        <w:br/>
      </w:r>
      <w:r w:rsidR="00D22C11" w:rsidRPr="007F1CBB">
        <w:rPr>
          <w:rFonts w:hint="eastAsia"/>
          <w:lang w:eastAsia="zh-CN"/>
        </w:rPr>
        <w:t>临床实验室器械部</w:t>
      </w:r>
      <w:r w:rsidR="00F41B2A">
        <w:rPr>
          <w:lang w:eastAsia="zh-CN"/>
        </w:rPr>
        <w:br/>
      </w:r>
      <w:r w:rsidR="00D22C11" w:rsidRPr="007F1CBB">
        <w:t>9200</w:t>
      </w:r>
      <w:r w:rsidR="00863555" w:rsidRPr="007F1CBB">
        <w:t xml:space="preserve"> </w:t>
      </w:r>
      <w:r w:rsidR="00EB6100" w:rsidRPr="007F1CBB">
        <w:t xml:space="preserve">Corporate Boulevard </w:t>
      </w:r>
      <w:r w:rsidR="00863555" w:rsidRPr="007F1CBB">
        <w:t>HFZ-440</w:t>
      </w:r>
      <w:r w:rsidR="00F41B2A">
        <w:br/>
      </w:r>
      <w:r w:rsidR="00EB6100" w:rsidRPr="007F1CBB">
        <w:t>Rockville, MD 20850</w:t>
      </w:r>
    </w:p>
    <w:p w:rsidR="009E2AAC" w:rsidRPr="007F1CBB" w:rsidRDefault="00D22C11" w:rsidP="00D703E5">
      <w:pPr>
        <w:spacing w:before="144"/>
        <w:rPr>
          <w:lang w:eastAsia="zh-CN"/>
        </w:rPr>
      </w:pPr>
      <w:r w:rsidRPr="007F1CBB">
        <w:rPr>
          <w:rFonts w:hint="eastAsia"/>
          <w:lang w:eastAsia="zh-CN"/>
        </w:rPr>
        <w:t>如果</w:t>
      </w:r>
      <w:r w:rsidR="00EB6100" w:rsidRPr="007F1CBB">
        <w:rPr>
          <w:rFonts w:hint="eastAsia"/>
          <w:lang w:eastAsia="zh-CN"/>
        </w:rPr>
        <w:t>贵公司</w:t>
      </w:r>
      <w:r w:rsidRPr="007F1CBB">
        <w:rPr>
          <w:rFonts w:hint="eastAsia"/>
          <w:lang w:eastAsia="zh-CN"/>
        </w:rPr>
        <w:t>对本文档有任何疑问，请通过电话</w:t>
      </w:r>
      <w:r w:rsidRPr="007F1CBB">
        <w:rPr>
          <w:lang w:eastAsia="zh-CN"/>
        </w:rPr>
        <w:t>301-594-3084</w:t>
      </w:r>
      <w:r w:rsidRPr="007F1CBB">
        <w:rPr>
          <w:rFonts w:hint="eastAsia"/>
          <w:lang w:eastAsia="zh-CN"/>
        </w:rPr>
        <w:t>或传真</w:t>
      </w:r>
      <w:r w:rsidRPr="007F1CBB">
        <w:rPr>
          <w:lang w:eastAsia="zh-CN"/>
        </w:rPr>
        <w:t>301-594-5940</w:t>
      </w:r>
      <w:r w:rsidRPr="007F1CBB">
        <w:rPr>
          <w:rFonts w:hint="eastAsia"/>
          <w:lang w:eastAsia="zh-CN"/>
        </w:rPr>
        <w:t>与我或</w:t>
      </w:r>
      <w:r w:rsidRPr="007F1CBB">
        <w:rPr>
          <w:lang w:eastAsia="zh-CN"/>
        </w:rPr>
        <w:t>Clara A. Sliva</w:t>
      </w:r>
      <w:r w:rsidRPr="007F1CBB">
        <w:rPr>
          <w:rFonts w:hint="eastAsia"/>
          <w:lang w:eastAsia="zh-CN"/>
        </w:rPr>
        <w:t>联系。</w:t>
      </w:r>
    </w:p>
    <w:p w:rsidR="00F41B2A" w:rsidRDefault="007F1CBB" w:rsidP="00153AB7">
      <w:pPr>
        <w:spacing w:before="144"/>
        <w:ind w:leftChars="1800" w:left="4320"/>
      </w:pPr>
      <w:proofErr w:type="spellStart"/>
      <w:r w:rsidRPr="007F1CBB">
        <w:rPr>
          <w:rFonts w:hint="eastAsia"/>
        </w:rPr>
        <w:t>顺祝商祺</w:t>
      </w:r>
      <w:proofErr w:type="spellEnd"/>
    </w:p>
    <w:p w:rsidR="00F41B2A" w:rsidRDefault="00F41B2A" w:rsidP="00D703E5">
      <w:pPr>
        <w:spacing w:before="144"/>
        <w:ind w:leftChars="1800" w:left="4320"/>
      </w:pPr>
      <w:r>
        <w:rPr>
          <w:noProof/>
          <w:lang w:eastAsia="zh-CN"/>
        </w:rPr>
        <w:drawing>
          <wp:inline distT="0" distB="0" distL="0" distR="0" wp14:anchorId="26AF9A16" wp14:editId="39B7107D">
            <wp:extent cx="2128723" cy="323288"/>
            <wp:effectExtent l="0" t="0" r="50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32173" cy="323812"/>
                    </a:xfrm>
                    <a:prstGeom prst="rect">
                      <a:avLst/>
                    </a:prstGeom>
                  </pic:spPr>
                </pic:pic>
              </a:graphicData>
            </a:graphic>
          </wp:inline>
        </w:drawing>
      </w:r>
    </w:p>
    <w:p w:rsidR="00EB6100" w:rsidRPr="007F1CBB" w:rsidRDefault="00EB6100" w:rsidP="00D703E5">
      <w:pPr>
        <w:spacing w:before="144"/>
        <w:ind w:leftChars="1800" w:left="4320"/>
      </w:pPr>
      <w:r w:rsidRPr="007F1CBB">
        <w:t xml:space="preserve">Steve I. </w:t>
      </w:r>
      <w:proofErr w:type="spellStart"/>
      <w:r w:rsidRPr="007F1CBB">
        <w:t>Gutman</w:t>
      </w:r>
      <w:proofErr w:type="spellEnd"/>
      <w:r w:rsidRPr="007F1CBB">
        <w:t>, M.D., M.B.A.</w:t>
      </w:r>
    </w:p>
    <w:p w:rsidR="00F41B2A" w:rsidRDefault="00F41B2A" w:rsidP="00D703E5">
      <w:pPr>
        <w:spacing w:before="144"/>
      </w:pPr>
    </w:p>
    <w:p w:rsidR="00D703E5" w:rsidRDefault="00D703E5" w:rsidP="00D703E5">
      <w:pPr>
        <w:spacing w:before="144"/>
        <w:sectPr w:rsidR="00D703E5" w:rsidSect="007F1CBB">
          <w:headerReference w:type="even" r:id="rId15"/>
          <w:headerReference w:type="default" r:id="rId16"/>
          <w:footerReference w:type="even" r:id="rId17"/>
          <w:footerReference w:type="default" r:id="rId18"/>
          <w:headerReference w:type="first" r:id="rId19"/>
          <w:footerReference w:type="first" r:id="rId20"/>
          <w:pgSz w:w="11905" w:h="16837" w:code="9"/>
          <w:pgMar w:top="1418" w:right="1418" w:bottom="1418" w:left="1418" w:header="720" w:footer="720" w:gutter="0"/>
          <w:pgNumType w:start="1"/>
          <w:cols w:space="720"/>
          <w:noEndnote/>
          <w:docGrid w:linePitch="360"/>
        </w:sectPr>
      </w:pPr>
    </w:p>
    <w:p w:rsidR="009E2AAC" w:rsidRDefault="009E2AAC" w:rsidP="00D703E5">
      <w:pPr>
        <w:tabs>
          <w:tab w:val="left" w:pos="3600"/>
        </w:tabs>
        <w:spacing w:before="144"/>
        <w:rPr>
          <w:lang w:eastAsia="zh-CN"/>
        </w:rPr>
      </w:pPr>
      <w:r w:rsidRPr="007F1CBB">
        <w:rPr>
          <w:lang w:eastAsia="zh-CN"/>
        </w:rPr>
        <w:lastRenderedPageBreak/>
        <w:t>1996</w:t>
      </w:r>
      <w:r w:rsidR="00080BCD" w:rsidRPr="007F1CBB">
        <w:rPr>
          <w:rFonts w:hint="eastAsia"/>
          <w:lang w:eastAsia="zh-CN"/>
        </w:rPr>
        <w:t>年</w:t>
      </w:r>
      <w:r w:rsidR="00080BCD" w:rsidRPr="007F1CBB">
        <w:rPr>
          <w:lang w:eastAsia="zh-CN"/>
        </w:rPr>
        <w:t>2</w:t>
      </w:r>
      <w:r w:rsidR="00080BCD" w:rsidRPr="007F1CBB">
        <w:rPr>
          <w:rFonts w:hint="eastAsia"/>
          <w:lang w:eastAsia="zh-CN"/>
        </w:rPr>
        <w:t>月</w:t>
      </w:r>
      <w:r w:rsidR="00080BCD" w:rsidRPr="007F1CBB">
        <w:rPr>
          <w:lang w:eastAsia="zh-CN"/>
        </w:rPr>
        <w:t>1</w:t>
      </w:r>
      <w:r w:rsidR="00080BCD" w:rsidRPr="007F1CBB">
        <w:rPr>
          <w:rFonts w:hint="eastAsia"/>
          <w:lang w:eastAsia="zh-CN"/>
        </w:rPr>
        <w:t>日</w:t>
      </w:r>
      <w:r w:rsidR="00D703E5">
        <w:rPr>
          <w:lang w:eastAsia="zh-CN"/>
        </w:rPr>
        <w:tab/>
      </w:r>
      <w:r w:rsidR="00EB6100" w:rsidRPr="007F1CBB">
        <w:rPr>
          <w:rFonts w:hint="eastAsia"/>
          <w:lang w:eastAsia="zh-CN"/>
        </w:rPr>
        <w:t>草案</w:t>
      </w:r>
    </w:p>
    <w:p w:rsidR="00D703E5" w:rsidRPr="007F1CBB" w:rsidRDefault="00D703E5" w:rsidP="00D703E5">
      <w:pPr>
        <w:spacing w:before="144"/>
        <w:rPr>
          <w:lang w:eastAsia="zh-CN"/>
        </w:rPr>
      </w:pPr>
    </w:p>
    <w:p w:rsidR="00EB6100" w:rsidRPr="00153AB7" w:rsidRDefault="00EB6100" w:rsidP="00D703E5">
      <w:pPr>
        <w:spacing w:before="144"/>
        <w:rPr>
          <w:b/>
          <w:u w:val="single"/>
          <w:lang w:eastAsia="zh-CN"/>
        </w:rPr>
      </w:pPr>
      <w:r w:rsidRPr="00153AB7">
        <w:rPr>
          <w:rFonts w:hint="eastAsia"/>
          <w:b/>
          <w:u w:val="single"/>
          <w:lang w:eastAsia="zh-CN"/>
        </w:rPr>
        <w:t>关于审查体外诊断器械校准和质量控制标签的考虑要点</w:t>
      </w:r>
    </w:p>
    <w:p w:rsidR="00A76B1B" w:rsidRPr="00D703E5" w:rsidRDefault="00A76B1B" w:rsidP="00D703E5">
      <w:pPr>
        <w:spacing w:before="144"/>
        <w:rPr>
          <w:b/>
          <w:u w:val="single"/>
          <w:lang w:eastAsia="zh-CN"/>
        </w:rPr>
      </w:pPr>
      <w:r w:rsidRPr="00D703E5">
        <w:rPr>
          <w:rFonts w:hint="eastAsia"/>
          <w:b/>
          <w:u w:val="single"/>
          <w:lang w:eastAsia="zh-CN"/>
        </w:rPr>
        <w:t>本文件的目的</w:t>
      </w:r>
    </w:p>
    <w:p w:rsidR="009E2AAC" w:rsidRPr="007F1CBB" w:rsidRDefault="00A76B1B" w:rsidP="00D703E5">
      <w:pPr>
        <w:spacing w:before="144"/>
        <w:rPr>
          <w:lang w:eastAsia="zh-CN"/>
        </w:rPr>
      </w:pPr>
      <w:r w:rsidRPr="007F1CBB">
        <w:rPr>
          <w:rFonts w:hint="eastAsia"/>
          <w:lang w:eastAsia="zh-CN"/>
        </w:rPr>
        <w:t>本草案提供了</w:t>
      </w:r>
      <w:r w:rsidRPr="007F1CBB">
        <w:rPr>
          <w:lang w:eastAsia="zh-CN"/>
        </w:rPr>
        <w:t>FDA</w:t>
      </w:r>
      <w:r w:rsidRPr="007F1CBB">
        <w:rPr>
          <w:rFonts w:hint="eastAsia"/>
          <w:lang w:eastAsia="zh-CN"/>
        </w:rPr>
        <w:t>关于体外诊断器械（</w:t>
      </w:r>
      <w:r w:rsidRPr="007F1CBB">
        <w:rPr>
          <w:lang w:eastAsia="zh-CN"/>
        </w:rPr>
        <w:t>IVD</w:t>
      </w:r>
      <w:r w:rsidRPr="007F1CBB">
        <w:rPr>
          <w:rFonts w:hint="eastAsia"/>
          <w:lang w:eastAsia="zh-CN"/>
        </w:rPr>
        <w:t>）校准和质量控制（</w:t>
      </w:r>
      <w:r w:rsidRPr="007F1CBB">
        <w:rPr>
          <w:lang w:eastAsia="zh-CN"/>
        </w:rPr>
        <w:t>QC</w:t>
      </w:r>
      <w:r w:rsidRPr="007F1CBB">
        <w:rPr>
          <w:rFonts w:hint="eastAsia"/>
          <w:lang w:eastAsia="zh-CN"/>
        </w:rPr>
        <w:t>）</w:t>
      </w:r>
      <w:r w:rsidR="00EB6100" w:rsidRPr="007F1CBB">
        <w:rPr>
          <w:rFonts w:hint="eastAsia"/>
          <w:lang w:eastAsia="zh-CN"/>
        </w:rPr>
        <w:t>建议</w:t>
      </w:r>
      <w:r w:rsidR="00370E6D" w:rsidRPr="007F1CBB">
        <w:rPr>
          <w:rFonts w:hint="eastAsia"/>
          <w:lang w:eastAsia="zh-CN"/>
        </w:rPr>
        <w:t>以及标签</w:t>
      </w:r>
      <w:r w:rsidR="00EB6100" w:rsidRPr="007F1CBB">
        <w:rPr>
          <w:rFonts w:hint="eastAsia"/>
          <w:lang w:eastAsia="zh-CN"/>
        </w:rPr>
        <w:t>的指南</w:t>
      </w:r>
      <w:r w:rsidRPr="007F1CBB">
        <w:rPr>
          <w:rFonts w:hint="eastAsia"/>
          <w:lang w:eastAsia="zh-CN"/>
        </w:rPr>
        <w:t>，支持</w:t>
      </w:r>
      <w:r w:rsidR="00370E6D" w:rsidRPr="007F1CBB">
        <w:rPr>
          <w:rFonts w:hint="eastAsia"/>
          <w:lang w:eastAsia="zh-CN"/>
        </w:rPr>
        <w:t>上市前通告</w:t>
      </w:r>
      <w:r w:rsidRPr="007F1CBB">
        <w:rPr>
          <w:lang w:eastAsia="zh-CN"/>
        </w:rPr>
        <w:t>510</w:t>
      </w:r>
      <w:r w:rsidRPr="007F1CBB">
        <w:rPr>
          <w:rFonts w:hint="eastAsia"/>
          <w:lang w:eastAsia="zh-CN"/>
        </w:rPr>
        <w:t>（</w:t>
      </w:r>
      <w:r w:rsidRPr="007F1CBB">
        <w:rPr>
          <w:lang w:eastAsia="zh-CN"/>
        </w:rPr>
        <w:t>k</w:t>
      </w:r>
      <w:r w:rsidRPr="007F1CBB">
        <w:rPr>
          <w:rFonts w:hint="eastAsia"/>
          <w:lang w:eastAsia="zh-CN"/>
        </w:rPr>
        <w:t>）的</w:t>
      </w:r>
      <w:r w:rsidR="00370E6D" w:rsidRPr="007F1CBB">
        <w:rPr>
          <w:rFonts w:hint="eastAsia"/>
          <w:lang w:eastAsia="zh-CN"/>
        </w:rPr>
        <w:t>提交</w:t>
      </w:r>
      <w:r w:rsidRPr="007F1CBB">
        <w:rPr>
          <w:rFonts w:hint="eastAsia"/>
          <w:lang w:eastAsia="zh-CN"/>
        </w:rPr>
        <w:t>。目的是为制造商和临床实验室器械部门（</w:t>
      </w:r>
      <w:r w:rsidRPr="007F1CBB">
        <w:rPr>
          <w:lang w:eastAsia="zh-CN"/>
        </w:rPr>
        <w:t>DCLD</w:t>
      </w:r>
      <w:r w:rsidRPr="007F1CBB">
        <w:rPr>
          <w:rFonts w:hint="eastAsia"/>
          <w:lang w:eastAsia="zh-CN"/>
        </w:rPr>
        <w:t>）</w:t>
      </w:r>
      <w:r w:rsidR="00370E6D" w:rsidRPr="007F1CBB">
        <w:rPr>
          <w:rFonts w:hint="eastAsia"/>
          <w:lang w:eastAsia="zh-CN"/>
        </w:rPr>
        <w:t>的</w:t>
      </w:r>
      <w:r w:rsidRPr="007F1CBB">
        <w:rPr>
          <w:rFonts w:hint="eastAsia"/>
          <w:lang w:eastAsia="zh-CN"/>
        </w:rPr>
        <w:t>审查人</w:t>
      </w:r>
      <w:r w:rsidR="00370E6D" w:rsidRPr="007F1CBB">
        <w:rPr>
          <w:rFonts w:hint="eastAsia"/>
          <w:lang w:eastAsia="zh-CN"/>
        </w:rPr>
        <w:t>提高</w:t>
      </w:r>
      <w:r w:rsidRPr="007F1CBB">
        <w:rPr>
          <w:rFonts w:hint="eastAsia"/>
          <w:lang w:eastAsia="zh-CN"/>
        </w:rPr>
        <w:t>审查一致性</w:t>
      </w:r>
      <w:r w:rsidR="00370E6D" w:rsidRPr="007F1CBB">
        <w:rPr>
          <w:rFonts w:hint="eastAsia"/>
          <w:lang w:eastAsia="zh-CN"/>
        </w:rPr>
        <w:t>提供</w:t>
      </w:r>
      <w:r w:rsidRPr="007F1CBB">
        <w:rPr>
          <w:rFonts w:hint="eastAsia"/>
          <w:lang w:eastAsia="zh-CN"/>
        </w:rPr>
        <w:t>基础。</w:t>
      </w:r>
      <w:r w:rsidR="002868CC" w:rsidRPr="007F1CBB">
        <w:rPr>
          <w:rFonts w:hint="eastAsia"/>
          <w:lang w:eastAsia="zh-CN"/>
        </w:rPr>
        <w:t>个人提交</w:t>
      </w:r>
      <w:r w:rsidRPr="007F1CBB">
        <w:rPr>
          <w:rFonts w:hint="eastAsia"/>
          <w:lang w:eastAsia="zh-CN"/>
        </w:rPr>
        <w:t>校准或质量控制材料的审查标准不在本文件的范围内。</w:t>
      </w:r>
    </w:p>
    <w:p w:rsidR="009E2AAC" w:rsidRPr="00D703E5" w:rsidRDefault="002868CC" w:rsidP="00D703E5">
      <w:pPr>
        <w:spacing w:before="144"/>
        <w:rPr>
          <w:b/>
          <w:u w:val="single"/>
        </w:rPr>
      </w:pPr>
      <w:proofErr w:type="spellStart"/>
      <w:r w:rsidRPr="00D703E5">
        <w:rPr>
          <w:rFonts w:hint="eastAsia"/>
          <w:b/>
          <w:u w:val="single"/>
        </w:rPr>
        <w:t>背景</w:t>
      </w:r>
      <w:proofErr w:type="spellEnd"/>
    </w:p>
    <w:p w:rsidR="009E2AAC" w:rsidRPr="007F1CBB" w:rsidRDefault="002868CC" w:rsidP="00D703E5">
      <w:pPr>
        <w:spacing w:before="144"/>
        <w:rPr>
          <w:lang w:eastAsia="zh-CN"/>
        </w:rPr>
      </w:pPr>
      <w:r w:rsidRPr="007F1CBB">
        <w:rPr>
          <w:rFonts w:hint="eastAsia"/>
          <w:lang w:eastAsia="zh-CN"/>
        </w:rPr>
        <w:t>如体外器械的标签规定</w:t>
      </w:r>
      <w:r w:rsidRPr="007F1CBB">
        <w:rPr>
          <w:lang w:eastAsia="zh-CN"/>
        </w:rPr>
        <w:t>[</w:t>
      </w:r>
      <w:r w:rsidRPr="007F1CBB">
        <w:rPr>
          <w:rFonts w:hint="eastAsia"/>
          <w:lang w:eastAsia="zh-CN"/>
        </w:rPr>
        <w:t>（</w:t>
      </w:r>
      <w:r w:rsidRPr="007F1CBB">
        <w:rPr>
          <w:lang w:eastAsia="zh-CN"/>
        </w:rPr>
        <w:t>21 CFR 809.10</w:t>
      </w:r>
      <w:r w:rsidRPr="007F1CBB">
        <w:rPr>
          <w:rFonts w:hint="eastAsia"/>
          <w:lang w:eastAsia="zh-CN"/>
        </w:rPr>
        <w:t>（</w:t>
      </w:r>
      <w:r w:rsidRPr="007F1CBB">
        <w:rPr>
          <w:lang w:eastAsia="zh-CN"/>
        </w:rPr>
        <w:t>b</w:t>
      </w:r>
      <w:r w:rsidRPr="007F1CBB">
        <w:rPr>
          <w:rFonts w:hint="eastAsia"/>
          <w:lang w:eastAsia="zh-CN"/>
        </w:rPr>
        <w:t>）（</w:t>
      </w:r>
      <w:r w:rsidRPr="007F1CBB">
        <w:rPr>
          <w:lang w:eastAsia="zh-CN"/>
        </w:rPr>
        <w:t>8</w:t>
      </w:r>
      <w:r w:rsidRPr="007F1CBB">
        <w:rPr>
          <w:rFonts w:hint="eastAsia"/>
          <w:lang w:eastAsia="zh-CN"/>
        </w:rPr>
        <w:t>）（</w:t>
      </w:r>
      <w:r w:rsidRPr="007F1CBB">
        <w:rPr>
          <w:lang w:eastAsia="zh-CN"/>
        </w:rPr>
        <w:t>v</w:t>
      </w:r>
      <w:r w:rsidRPr="007F1CBB">
        <w:rPr>
          <w:rFonts w:hint="eastAsia"/>
          <w:lang w:eastAsia="zh-CN"/>
        </w:rPr>
        <w:t>和</w:t>
      </w:r>
      <w:r w:rsidRPr="007F1CBB">
        <w:rPr>
          <w:lang w:eastAsia="zh-CN"/>
        </w:rPr>
        <w:t>vi</w:t>
      </w:r>
      <w:r w:rsidRPr="007F1CBB">
        <w:rPr>
          <w:rFonts w:hint="eastAsia"/>
          <w:lang w:eastAsia="zh-CN"/>
        </w:rPr>
        <w:t>）</w:t>
      </w:r>
      <w:r w:rsidRPr="007F1CBB">
        <w:rPr>
          <w:lang w:eastAsia="zh-CN"/>
        </w:rPr>
        <w:t>]</w:t>
      </w:r>
      <w:r w:rsidRPr="007F1CBB">
        <w:rPr>
          <w:rFonts w:hint="eastAsia"/>
          <w:lang w:eastAsia="zh-CN"/>
        </w:rPr>
        <w:t>所述，校准和质量控制是</w:t>
      </w:r>
      <w:r w:rsidRPr="007F1CBB">
        <w:rPr>
          <w:lang w:eastAsia="zh-CN"/>
        </w:rPr>
        <w:t>FDA</w:t>
      </w:r>
      <w:r w:rsidRPr="007F1CBB">
        <w:rPr>
          <w:rFonts w:hint="eastAsia"/>
          <w:lang w:eastAsia="zh-CN"/>
        </w:rPr>
        <w:t>审查的关键要求。因此，</w:t>
      </w:r>
      <w:r w:rsidRPr="007F1CBB">
        <w:rPr>
          <w:lang w:eastAsia="zh-CN"/>
        </w:rPr>
        <w:t>FDA</w:t>
      </w:r>
      <w:r w:rsidRPr="007F1CBB">
        <w:rPr>
          <w:rFonts w:hint="eastAsia"/>
          <w:lang w:eastAsia="zh-CN"/>
        </w:rPr>
        <w:t>定期审查校准</w:t>
      </w:r>
      <w:bookmarkStart w:id="6" w:name="OLE_LINK1"/>
      <w:r w:rsidR="009A20E7" w:rsidRPr="007F1CBB">
        <w:rPr>
          <w:rFonts w:hint="eastAsia"/>
          <w:lang w:eastAsia="zh-CN"/>
        </w:rPr>
        <w:t>详细内容</w:t>
      </w:r>
      <w:bookmarkEnd w:id="6"/>
      <w:r w:rsidRPr="007F1CBB">
        <w:rPr>
          <w:rFonts w:hint="eastAsia"/>
          <w:lang w:eastAsia="zh-CN"/>
        </w:rPr>
        <w:t>以及质量控制程序和材料的种类</w:t>
      </w:r>
      <w:r w:rsidR="009A20E7" w:rsidRPr="007F1CBB">
        <w:rPr>
          <w:rFonts w:hint="eastAsia"/>
          <w:lang w:eastAsia="zh-CN"/>
        </w:rPr>
        <w:t>，这是</w:t>
      </w:r>
      <w:r w:rsidRPr="007F1CBB">
        <w:rPr>
          <w:rFonts w:hint="eastAsia"/>
          <w:lang w:eastAsia="zh-CN"/>
        </w:rPr>
        <w:t>产品审查的一部分。</w:t>
      </w:r>
    </w:p>
    <w:p w:rsidR="009E2AAC" w:rsidRPr="007F1CBB" w:rsidRDefault="002868CC" w:rsidP="00D703E5">
      <w:pPr>
        <w:spacing w:before="144"/>
        <w:rPr>
          <w:lang w:eastAsia="zh-CN"/>
        </w:rPr>
      </w:pPr>
      <w:r w:rsidRPr="007F1CBB">
        <w:rPr>
          <w:rFonts w:hint="eastAsia"/>
          <w:lang w:eastAsia="zh-CN"/>
        </w:rPr>
        <w:t>影响实验室的另一个主要管制程序是《</w:t>
      </w:r>
      <w:r w:rsidRPr="007F1CBB">
        <w:rPr>
          <w:lang w:eastAsia="zh-CN"/>
        </w:rPr>
        <w:t>1988</w:t>
      </w:r>
      <w:r w:rsidRPr="007F1CBB">
        <w:rPr>
          <w:rFonts w:hint="eastAsia"/>
          <w:lang w:eastAsia="zh-CN"/>
        </w:rPr>
        <w:t>年临床实验室改进法案》（</w:t>
      </w:r>
      <w:r w:rsidRPr="007F1CBB">
        <w:rPr>
          <w:lang w:eastAsia="zh-CN"/>
        </w:rPr>
        <w:t>CLIA 88</w:t>
      </w:r>
      <w:r w:rsidRPr="007F1CBB">
        <w:rPr>
          <w:rFonts w:hint="eastAsia"/>
          <w:lang w:eastAsia="zh-CN"/>
        </w:rPr>
        <w:t>），该法案目前规定所有临床实验室必须遵循法规（美国联邦法规</w:t>
      </w:r>
      <w:r w:rsidRPr="007F1CBB">
        <w:rPr>
          <w:lang w:eastAsia="zh-CN"/>
        </w:rPr>
        <w:t>CFR</w:t>
      </w:r>
      <w:r w:rsidRPr="007F1CBB">
        <w:rPr>
          <w:rFonts w:hint="eastAsia"/>
          <w:lang w:eastAsia="zh-CN"/>
        </w:rPr>
        <w:t>第</w:t>
      </w:r>
      <w:r w:rsidRPr="007F1CBB">
        <w:rPr>
          <w:lang w:eastAsia="zh-CN"/>
        </w:rPr>
        <w:t>493</w:t>
      </w:r>
      <w:r w:rsidRPr="007F1CBB">
        <w:rPr>
          <w:rFonts w:hint="eastAsia"/>
          <w:lang w:eastAsia="zh-CN"/>
        </w:rPr>
        <w:t>部分</w:t>
      </w:r>
      <w:r w:rsidRPr="007F1CBB">
        <w:rPr>
          <w:lang w:eastAsia="zh-CN"/>
        </w:rPr>
        <w:t>K</w:t>
      </w:r>
      <w:r w:rsidR="009A20E7" w:rsidRPr="007F1CBB">
        <w:rPr>
          <w:rFonts w:hint="eastAsia"/>
          <w:lang w:eastAsia="zh-CN"/>
        </w:rPr>
        <w:t>分部分</w:t>
      </w:r>
      <w:r w:rsidRPr="007F1CBB">
        <w:rPr>
          <w:rFonts w:hint="eastAsia"/>
          <w:lang w:eastAsia="zh-CN"/>
        </w:rPr>
        <w:t>）中规定的质量控制程序。</w:t>
      </w:r>
    </w:p>
    <w:p w:rsidR="009E2AAC" w:rsidRPr="00D703E5" w:rsidRDefault="002868CC" w:rsidP="00D703E5">
      <w:pPr>
        <w:spacing w:before="144"/>
        <w:rPr>
          <w:b/>
          <w:u w:val="single"/>
          <w:lang w:eastAsia="zh-CN"/>
        </w:rPr>
      </w:pPr>
      <w:r w:rsidRPr="00D703E5">
        <w:rPr>
          <w:b/>
          <w:u w:val="single"/>
          <w:lang w:eastAsia="zh-CN"/>
        </w:rPr>
        <w:t>FDA</w:t>
      </w:r>
      <w:r w:rsidRPr="00D703E5">
        <w:rPr>
          <w:rFonts w:hint="eastAsia"/>
          <w:b/>
          <w:u w:val="single"/>
          <w:lang w:eastAsia="zh-CN"/>
        </w:rPr>
        <w:t>的</w:t>
      </w:r>
      <w:r w:rsidR="00EE2BDA" w:rsidRPr="00D703E5">
        <w:rPr>
          <w:rFonts w:hint="eastAsia"/>
          <w:b/>
          <w:u w:val="single"/>
          <w:lang w:eastAsia="zh-CN"/>
        </w:rPr>
        <w:t>标签</w:t>
      </w:r>
      <w:r w:rsidR="009A20E7" w:rsidRPr="00D703E5">
        <w:rPr>
          <w:rFonts w:hint="eastAsia"/>
          <w:b/>
          <w:u w:val="single"/>
          <w:lang w:eastAsia="zh-CN"/>
        </w:rPr>
        <w:t>法规</w:t>
      </w:r>
    </w:p>
    <w:p w:rsidR="009E2AAC" w:rsidRPr="007F1CBB" w:rsidRDefault="002868CC" w:rsidP="00D703E5">
      <w:pPr>
        <w:spacing w:before="144"/>
        <w:rPr>
          <w:lang w:eastAsia="zh-CN"/>
        </w:rPr>
      </w:pPr>
      <w:r w:rsidRPr="007F1CBB">
        <w:rPr>
          <w:lang w:eastAsia="zh-CN"/>
        </w:rPr>
        <w:t>FDA</w:t>
      </w:r>
      <w:r w:rsidRPr="007F1CBB">
        <w:rPr>
          <w:rFonts w:hint="eastAsia"/>
          <w:lang w:eastAsia="zh-CN"/>
        </w:rPr>
        <w:t>的</w:t>
      </w:r>
      <w:r w:rsidR="00EE2BDA" w:rsidRPr="007F1CBB">
        <w:rPr>
          <w:rFonts w:hint="eastAsia"/>
          <w:lang w:eastAsia="zh-CN"/>
        </w:rPr>
        <w:t>标签</w:t>
      </w:r>
      <w:r w:rsidR="009A20E7" w:rsidRPr="007F1CBB">
        <w:rPr>
          <w:rFonts w:hint="eastAsia"/>
          <w:lang w:eastAsia="zh-CN"/>
        </w:rPr>
        <w:t>法规</w:t>
      </w:r>
      <w:r w:rsidR="00EE2BDA" w:rsidRPr="007F1CBB">
        <w:rPr>
          <w:rFonts w:hint="eastAsia"/>
          <w:lang w:eastAsia="zh-CN"/>
        </w:rPr>
        <w:t>包含了处理器械准确度与精密度</w:t>
      </w:r>
      <w:r w:rsidR="009A20E7" w:rsidRPr="007F1CBB">
        <w:rPr>
          <w:rFonts w:hint="eastAsia"/>
          <w:lang w:eastAsia="zh-CN"/>
        </w:rPr>
        <w:t>的条款</w:t>
      </w:r>
      <w:r w:rsidRPr="007F1CBB">
        <w:rPr>
          <w:rFonts w:hint="eastAsia"/>
          <w:lang w:eastAsia="zh-CN"/>
        </w:rPr>
        <w:t>。</w:t>
      </w:r>
    </w:p>
    <w:p w:rsidR="009E2AAC" w:rsidRPr="007F1CBB" w:rsidRDefault="00EE2BDA" w:rsidP="00D703E5">
      <w:pPr>
        <w:spacing w:before="144"/>
        <w:rPr>
          <w:lang w:eastAsia="zh-CN"/>
        </w:rPr>
      </w:pPr>
      <w:r w:rsidRPr="007F1CBB">
        <w:rPr>
          <w:lang w:eastAsia="zh-CN"/>
        </w:rPr>
        <w:t>CFR 809.10</w:t>
      </w:r>
      <w:r w:rsidRPr="007F1CBB">
        <w:rPr>
          <w:rFonts w:hint="eastAsia"/>
          <w:lang w:eastAsia="zh-CN"/>
        </w:rPr>
        <w:t>（</w:t>
      </w:r>
      <w:r w:rsidRPr="007F1CBB">
        <w:rPr>
          <w:lang w:eastAsia="zh-CN"/>
        </w:rPr>
        <w:t>b</w:t>
      </w:r>
      <w:r w:rsidRPr="007F1CBB">
        <w:rPr>
          <w:rFonts w:hint="eastAsia"/>
          <w:lang w:eastAsia="zh-CN"/>
        </w:rPr>
        <w:t>）（</w:t>
      </w:r>
      <w:r w:rsidRPr="007F1CBB">
        <w:rPr>
          <w:lang w:eastAsia="zh-CN"/>
        </w:rPr>
        <w:t>8</w:t>
      </w:r>
      <w:r w:rsidRPr="007F1CBB">
        <w:rPr>
          <w:rFonts w:hint="eastAsia"/>
          <w:lang w:eastAsia="zh-CN"/>
        </w:rPr>
        <w:t>）（</w:t>
      </w:r>
      <w:r w:rsidRPr="007F1CBB">
        <w:rPr>
          <w:lang w:eastAsia="zh-CN"/>
        </w:rPr>
        <w:t>v</w:t>
      </w:r>
      <w:r w:rsidRPr="007F1CBB">
        <w:rPr>
          <w:rFonts w:hint="eastAsia"/>
          <w:lang w:eastAsia="zh-CN"/>
        </w:rPr>
        <w:t>）规定：</w:t>
      </w:r>
      <w:r w:rsidRPr="007F1CBB">
        <w:rPr>
          <w:lang w:eastAsia="zh-CN"/>
        </w:rPr>
        <w:t xml:space="preserve"> </w:t>
      </w:r>
      <w:r w:rsidRPr="007F1CBB">
        <w:rPr>
          <w:rFonts w:hint="eastAsia"/>
          <w:lang w:eastAsia="zh-CN"/>
        </w:rPr>
        <w:t>“校准</w:t>
      </w:r>
      <w:r w:rsidR="009A20E7" w:rsidRPr="007F1CBB">
        <w:rPr>
          <w:rFonts w:hint="eastAsia"/>
          <w:lang w:eastAsia="zh-CN"/>
        </w:rPr>
        <w:t>详细内容</w:t>
      </w:r>
      <w:r w:rsidRPr="007F1CBB">
        <w:rPr>
          <w:rFonts w:hint="eastAsia"/>
          <w:lang w:eastAsia="zh-CN"/>
        </w:rPr>
        <w:t>：标识参考材料。描述参考</w:t>
      </w:r>
      <w:r w:rsidR="00D26CB9" w:rsidRPr="007F1CBB">
        <w:rPr>
          <w:rFonts w:hint="eastAsia"/>
          <w:lang w:eastAsia="zh-CN"/>
        </w:rPr>
        <w:t>样本</w:t>
      </w:r>
      <w:r w:rsidRPr="007F1CBB">
        <w:rPr>
          <w:rFonts w:hint="eastAsia"/>
          <w:lang w:eastAsia="zh-CN"/>
        </w:rPr>
        <w:t>的制备、空格的</w:t>
      </w:r>
      <w:r w:rsidR="009A20E7" w:rsidRPr="007F1CBB">
        <w:rPr>
          <w:rFonts w:hint="eastAsia"/>
          <w:lang w:eastAsia="zh-CN"/>
        </w:rPr>
        <w:t>用法</w:t>
      </w:r>
      <w:r w:rsidRPr="007F1CBB">
        <w:rPr>
          <w:rFonts w:hint="eastAsia"/>
          <w:lang w:eastAsia="zh-CN"/>
        </w:rPr>
        <w:t>、标准曲线的制备等。校准范围的描述应包括程序测量的最高</w:t>
      </w:r>
      <w:r w:rsidR="009A20E7" w:rsidRPr="007F1CBB">
        <w:rPr>
          <w:rFonts w:hint="eastAsia"/>
          <w:lang w:eastAsia="zh-CN"/>
        </w:rPr>
        <w:t>值</w:t>
      </w:r>
      <w:r w:rsidRPr="007F1CBB">
        <w:rPr>
          <w:rFonts w:hint="eastAsia"/>
          <w:lang w:eastAsia="zh-CN"/>
        </w:rPr>
        <w:t>和最低值</w:t>
      </w:r>
      <w:r w:rsidRPr="007F1CBB">
        <w:rPr>
          <w:lang w:eastAsia="zh-CN"/>
        </w:rPr>
        <w:t>”</w:t>
      </w:r>
    </w:p>
    <w:p w:rsidR="009E2AAC" w:rsidRDefault="00EE2BDA" w:rsidP="00D703E5">
      <w:pPr>
        <w:spacing w:before="144"/>
        <w:rPr>
          <w:lang w:eastAsia="zh-CN"/>
        </w:rPr>
      </w:pPr>
      <w:r w:rsidRPr="007F1CBB">
        <w:rPr>
          <w:lang w:eastAsia="zh-CN"/>
        </w:rPr>
        <w:t>FDA</w:t>
      </w:r>
      <w:r w:rsidRPr="007F1CBB">
        <w:rPr>
          <w:rFonts w:hint="eastAsia"/>
          <w:lang w:eastAsia="zh-CN"/>
        </w:rPr>
        <w:t>目前要求提供关于校准程序的信息，以支持提交过程中的数据收集部分，并向用户提供关于</w:t>
      </w:r>
      <w:r w:rsidR="00DC1612" w:rsidRPr="007F1CBB">
        <w:rPr>
          <w:rFonts w:hint="eastAsia"/>
          <w:lang w:eastAsia="zh-CN"/>
        </w:rPr>
        <w:t>器械</w:t>
      </w:r>
      <w:r w:rsidRPr="007F1CBB">
        <w:rPr>
          <w:rFonts w:hint="eastAsia"/>
          <w:lang w:eastAsia="zh-CN"/>
        </w:rPr>
        <w:t>常规操作的正确信息。如果可能，我们鼓励</w:t>
      </w:r>
      <w:r w:rsidR="009A20E7" w:rsidRPr="007F1CBB">
        <w:rPr>
          <w:rFonts w:hint="eastAsia"/>
          <w:lang w:eastAsia="zh-CN"/>
        </w:rPr>
        <w:t>追溯</w:t>
      </w:r>
      <w:r w:rsidRPr="007F1CBB">
        <w:rPr>
          <w:rFonts w:hint="eastAsia"/>
          <w:lang w:eastAsia="zh-CN"/>
        </w:rPr>
        <w:t>某种参考方法或材料的器械性能</w:t>
      </w:r>
      <w:r w:rsidR="00FB7CFB" w:rsidRPr="007F1CBB">
        <w:rPr>
          <w:rFonts w:hint="eastAsia"/>
          <w:lang w:eastAsia="zh-CN"/>
        </w:rPr>
        <w:t>。</w:t>
      </w:r>
      <w:r w:rsidRPr="007F1CBB">
        <w:rPr>
          <w:rFonts w:hint="eastAsia"/>
          <w:lang w:eastAsia="zh-CN"/>
        </w:rPr>
        <w:t>建议的校准频率应</w:t>
      </w:r>
      <w:r w:rsidR="009A20E7" w:rsidRPr="007F1CBB">
        <w:rPr>
          <w:rFonts w:hint="eastAsia"/>
          <w:lang w:eastAsia="zh-CN"/>
        </w:rPr>
        <w:t>包含在</w:t>
      </w:r>
      <w:r w:rsidRPr="007F1CBB">
        <w:rPr>
          <w:rFonts w:hint="eastAsia"/>
          <w:lang w:eastAsia="zh-CN"/>
        </w:rPr>
        <w:t>提交</w:t>
      </w:r>
      <w:r w:rsidR="009A20E7" w:rsidRPr="007F1CBB">
        <w:rPr>
          <w:rFonts w:hint="eastAsia"/>
          <w:lang w:eastAsia="zh-CN"/>
        </w:rPr>
        <w:t>中</w:t>
      </w:r>
      <w:r w:rsidRPr="007F1CBB">
        <w:rPr>
          <w:rFonts w:hint="eastAsia"/>
          <w:lang w:eastAsia="zh-CN"/>
        </w:rPr>
        <w:t>，</w:t>
      </w:r>
      <w:r w:rsidR="009A20E7" w:rsidRPr="007F1CBB">
        <w:rPr>
          <w:rFonts w:hint="eastAsia"/>
          <w:lang w:eastAsia="zh-CN"/>
        </w:rPr>
        <w:t>作为</w:t>
      </w:r>
      <w:r w:rsidRPr="007F1CBB">
        <w:rPr>
          <w:rFonts w:hint="eastAsia"/>
          <w:lang w:eastAsia="zh-CN"/>
        </w:rPr>
        <w:t>适当的支持数据。</w:t>
      </w:r>
    </w:p>
    <w:p w:rsidR="00D703E5" w:rsidRDefault="00D703E5" w:rsidP="00D703E5">
      <w:pPr>
        <w:spacing w:before="144"/>
        <w:rPr>
          <w:lang w:eastAsia="zh-CN"/>
        </w:rPr>
      </w:pPr>
      <w:r>
        <w:rPr>
          <w:lang w:eastAsia="zh-CN"/>
        </w:rPr>
        <w:br w:type="page"/>
      </w:r>
    </w:p>
    <w:p w:rsidR="009E2AAC" w:rsidRPr="007F1CBB" w:rsidRDefault="00FB7CFB" w:rsidP="00D703E5">
      <w:pPr>
        <w:spacing w:before="144"/>
        <w:rPr>
          <w:lang w:eastAsia="zh-CN"/>
        </w:rPr>
      </w:pPr>
      <w:r w:rsidRPr="007F1CBB">
        <w:rPr>
          <w:lang w:eastAsia="zh-CN"/>
        </w:rPr>
        <w:lastRenderedPageBreak/>
        <w:t>CFR 809.10</w:t>
      </w:r>
      <w:r w:rsidRPr="007F1CBB">
        <w:rPr>
          <w:rFonts w:hint="eastAsia"/>
          <w:lang w:eastAsia="zh-CN"/>
        </w:rPr>
        <w:t>（</w:t>
      </w:r>
      <w:r w:rsidRPr="007F1CBB">
        <w:rPr>
          <w:lang w:eastAsia="zh-CN"/>
        </w:rPr>
        <w:t>b</w:t>
      </w:r>
      <w:r w:rsidRPr="007F1CBB">
        <w:rPr>
          <w:rFonts w:hint="eastAsia"/>
          <w:lang w:eastAsia="zh-CN"/>
        </w:rPr>
        <w:t>）（</w:t>
      </w:r>
      <w:r w:rsidRPr="007F1CBB">
        <w:rPr>
          <w:lang w:eastAsia="zh-CN"/>
        </w:rPr>
        <w:t>8</w:t>
      </w:r>
      <w:r w:rsidRPr="007F1CBB">
        <w:rPr>
          <w:rFonts w:hint="eastAsia"/>
          <w:lang w:eastAsia="zh-CN"/>
        </w:rPr>
        <w:t>）（</w:t>
      </w:r>
      <w:r w:rsidRPr="007F1CBB">
        <w:rPr>
          <w:lang w:eastAsia="zh-CN"/>
        </w:rPr>
        <w:t>vi</w:t>
      </w:r>
      <w:r w:rsidRPr="007F1CBB">
        <w:rPr>
          <w:rFonts w:hint="eastAsia"/>
          <w:lang w:eastAsia="zh-CN"/>
        </w:rPr>
        <w:t>）规定：“</w:t>
      </w:r>
      <w:r w:rsidR="009A20E7" w:rsidRPr="007F1CBB">
        <w:rPr>
          <w:rFonts w:hint="eastAsia"/>
          <w:lang w:eastAsia="zh-CN"/>
        </w:rPr>
        <w:t>需要</w:t>
      </w:r>
      <w:r w:rsidRPr="007F1CBB">
        <w:rPr>
          <w:rFonts w:hint="eastAsia"/>
          <w:lang w:eastAsia="zh-CN"/>
        </w:rPr>
        <w:t>质量控制程序和材料种类的详细信息。如果需要阳性和阴性</w:t>
      </w:r>
      <w:r w:rsidR="00EF592E" w:rsidRPr="007F1CBB">
        <w:rPr>
          <w:rFonts w:hint="eastAsia"/>
          <w:lang w:eastAsia="zh-CN"/>
        </w:rPr>
        <w:t>控制</w:t>
      </w:r>
      <w:r w:rsidRPr="007F1CBB">
        <w:rPr>
          <w:rFonts w:hint="eastAsia"/>
          <w:lang w:eastAsia="zh-CN"/>
        </w:rPr>
        <w:t>，应给出说明。说明符合要求的性能限制是什么。</w:t>
      </w:r>
      <w:r w:rsidRPr="007F1CBB">
        <w:rPr>
          <w:lang w:eastAsia="zh-CN"/>
        </w:rPr>
        <w:t>”</w:t>
      </w:r>
    </w:p>
    <w:p w:rsidR="009E2AAC" w:rsidRPr="007F1CBB" w:rsidRDefault="00FB7CFB" w:rsidP="00D703E5">
      <w:pPr>
        <w:spacing w:before="144"/>
        <w:rPr>
          <w:lang w:eastAsia="zh-CN"/>
        </w:rPr>
      </w:pPr>
      <w:r w:rsidRPr="007F1CBB">
        <w:rPr>
          <w:lang w:eastAsia="zh-CN"/>
        </w:rPr>
        <w:t>FDA</w:t>
      </w:r>
      <w:r w:rsidRPr="007F1CBB">
        <w:rPr>
          <w:rFonts w:hint="eastAsia"/>
          <w:lang w:eastAsia="zh-CN"/>
        </w:rPr>
        <w:t>目前要求所有器械的包装说明书应包含用于测试系统的质量控制材料的信息。此外，必须清楚地描述作为器械的组成部分的任何内置、电子器件、</w:t>
      </w:r>
      <w:r w:rsidR="00877084" w:rsidRPr="007F1CBB">
        <w:rPr>
          <w:rFonts w:hint="eastAsia"/>
          <w:lang w:eastAsia="zh-CN"/>
        </w:rPr>
        <w:t>试剂或过程控制，</w:t>
      </w:r>
      <w:r w:rsidRPr="007F1CBB">
        <w:rPr>
          <w:rFonts w:hint="eastAsia"/>
          <w:lang w:eastAsia="zh-CN"/>
        </w:rPr>
        <w:t>并且解释其使用所提供的信息的性质。推荐的</w:t>
      </w:r>
      <w:r w:rsidR="00877084" w:rsidRPr="007F1CBB">
        <w:rPr>
          <w:rFonts w:hint="eastAsia"/>
          <w:lang w:eastAsia="zh-CN"/>
        </w:rPr>
        <w:t>具体</w:t>
      </w:r>
      <w:r w:rsidR="00EF592E" w:rsidRPr="007F1CBB">
        <w:rPr>
          <w:rFonts w:hint="eastAsia"/>
          <w:lang w:eastAsia="zh-CN"/>
        </w:rPr>
        <w:t>质量控制</w:t>
      </w:r>
      <w:r w:rsidR="00877084" w:rsidRPr="007F1CBB">
        <w:rPr>
          <w:rFonts w:hint="eastAsia"/>
          <w:lang w:eastAsia="zh-CN"/>
        </w:rPr>
        <w:t>规则，包括用于评估质量的运行频率由私人</w:t>
      </w:r>
      <w:r w:rsidRPr="007F1CBB">
        <w:rPr>
          <w:rFonts w:hint="eastAsia"/>
          <w:lang w:eastAsia="zh-CN"/>
        </w:rPr>
        <w:t>实验室自行决定。</w:t>
      </w:r>
    </w:p>
    <w:p w:rsidR="009E2AAC" w:rsidRPr="007F1CBB" w:rsidRDefault="00877084" w:rsidP="00D703E5">
      <w:pPr>
        <w:spacing w:before="144"/>
        <w:rPr>
          <w:lang w:eastAsia="zh-CN"/>
        </w:rPr>
      </w:pPr>
      <w:r w:rsidRPr="007F1CBB">
        <w:rPr>
          <w:rFonts w:hint="eastAsia"/>
          <w:lang w:eastAsia="zh-CN"/>
        </w:rPr>
        <w:t>上述审查的目的是确保用户清楚地了解</w:t>
      </w:r>
      <w:r w:rsidR="00EF592E" w:rsidRPr="007F1CBB">
        <w:rPr>
          <w:rFonts w:hint="eastAsia"/>
          <w:lang w:eastAsia="zh-CN"/>
        </w:rPr>
        <w:t>质量控制</w:t>
      </w:r>
      <w:r w:rsidRPr="007F1CBB">
        <w:rPr>
          <w:rFonts w:hint="eastAsia"/>
          <w:lang w:eastAsia="zh-CN"/>
        </w:rPr>
        <w:t>系统的操作特性，以便他们能够对特定系统和设置的最低</w:t>
      </w:r>
      <w:r w:rsidR="00EF592E" w:rsidRPr="007F1CBB">
        <w:rPr>
          <w:rFonts w:hint="eastAsia"/>
          <w:lang w:eastAsia="zh-CN"/>
        </w:rPr>
        <w:t>质量控制</w:t>
      </w:r>
      <w:r w:rsidRPr="007F1CBB">
        <w:rPr>
          <w:rFonts w:hint="eastAsia"/>
          <w:lang w:eastAsia="zh-CN"/>
        </w:rPr>
        <w:t>要求做出</w:t>
      </w:r>
      <w:r w:rsidR="004F74C3" w:rsidRPr="007F1CBB">
        <w:rPr>
          <w:rFonts w:hint="eastAsia"/>
          <w:lang w:eastAsia="zh-CN"/>
        </w:rPr>
        <w:t>正确</w:t>
      </w:r>
      <w:r w:rsidRPr="007F1CBB">
        <w:rPr>
          <w:rFonts w:hint="eastAsia"/>
          <w:lang w:eastAsia="zh-CN"/>
        </w:rPr>
        <w:t>的选择。</w:t>
      </w:r>
    </w:p>
    <w:p w:rsidR="009E2AAC" w:rsidRPr="00D703E5" w:rsidRDefault="00877084" w:rsidP="00D703E5">
      <w:pPr>
        <w:spacing w:before="144"/>
        <w:rPr>
          <w:b/>
          <w:u w:val="single"/>
          <w:lang w:eastAsia="zh-CN"/>
        </w:rPr>
      </w:pPr>
      <w:r w:rsidRPr="00D703E5">
        <w:rPr>
          <w:rFonts w:hint="eastAsia"/>
          <w:b/>
          <w:u w:val="single"/>
          <w:lang w:eastAsia="zh-CN"/>
        </w:rPr>
        <w:t>校准程序</w:t>
      </w:r>
    </w:p>
    <w:p w:rsidR="009E2AAC" w:rsidRPr="007F1CBB" w:rsidRDefault="00877084" w:rsidP="00D703E5">
      <w:pPr>
        <w:spacing w:before="144"/>
        <w:rPr>
          <w:lang w:eastAsia="zh-CN"/>
        </w:rPr>
      </w:pPr>
      <w:r w:rsidRPr="007F1CBB">
        <w:rPr>
          <w:rFonts w:hint="eastAsia"/>
          <w:lang w:eastAsia="zh-CN"/>
        </w:rPr>
        <w:t>校准程序是指用于将</w:t>
      </w:r>
      <w:r w:rsidR="004F74C3" w:rsidRPr="007F1CBB">
        <w:rPr>
          <w:rFonts w:hint="eastAsia"/>
          <w:lang w:eastAsia="zh-CN"/>
        </w:rPr>
        <w:t>器械</w:t>
      </w:r>
      <w:r w:rsidRPr="007F1CBB">
        <w:rPr>
          <w:rFonts w:hint="eastAsia"/>
          <w:lang w:eastAsia="zh-CN"/>
        </w:rPr>
        <w:t>响应测量转化为浓度、活性或其它结果测量的方法</w:t>
      </w:r>
      <w:r w:rsidR="004F74C3" w:rsidRPr="007F1CBB">
        <w:rPr>
          <w:rFonts w:hint="eastAsia"/>
          <w:lang w:eastAsia="zh-CN"/>
        </w:rPr>
        <w:t>。</w:t>
      </w:r>
      <w:r w:rsidRPr="007F1CBB">
        <w:rPr>
          <w:rFonts w:hint="eastAsia"/>
          <w:lang w:eastAsia="zh-CN"/>
        </w:rPr>
        <w:t>校准通常涉及和</w:t>
      </w:r>
      <w:proofErr w:type="gramStart"/>
      <w:r w:rsidRPr="007F1CBB">
        <w:rPr>
          <w:rFonts w:hint="eastAsia"/>
          <w:lang w:eastAsia="zh-CN"/>
        </w:rPr>
        <w:t>校准器已知值特殊</w:t>
      </w:r>
      <w:proofErr w:type="gramEnd"/>
      <w:r w:rsidRPr="007F1CBB">
        <w:rPr>
          <w:rFonts w:hint="eastAsia"/>
          <w:lang w:eastAsia="zh-CN"/>
        </w:rPr>
        <w:t>样本有关的</w:t>
      </w:r>
      <w:r w:rsidR="004F74C3" w:rsidRPr="007F1CBB">
        <w:rPr>
          <w:rFonts w:hint="eastAsia"/>
          <w:lang w:eastAsia="zh-CN"/>
        </w:rPr>
        <w:t>器械</w:t>
      </w:r>
      <w:r w:rsidRPr="007F1CBB">
        <w:rPr>
          <w:rFonts w:hint="eastAsia"/>
          <w:lang w:eastAsia="zh-CN"/>
        </w:rPr>
        <w:t>响应的测量</w:t>
      </w:r>
      <w:r w:rsidR="004F74C3" w:rsidRPr="007F1CBB">
        <w:rPr>
          <w:rFonts w:hint="eastAsia"/>
          <w:lang w:eastAsia="zh-CN"/>
        </w:rPr>
        <w:t>。</w:t>
      </w:r>
      <w:r w:rsidRPr="007F1CBB">
        <w:rPr>
          <w:rFonts w:hint="eastAsia"/>
          <w:lang w:eastAsia="zh-CN"/>
        </w:rPr>
        <w:t>正确的校准和校准维护会影响测试结果的准确性和精</w:t>
      </w:r>
      <w:r w:rsidR="002061EC" w:rsidRPr="007F1CBB">
        <w:rPr>
          <w:rFonts w:hint="eastAsia"/>
          <w:lang w:eastAsia="zh-CN"/>
        </w:rPr>
        <w:t>密</w:t>
      </w:r>
      <w:r w:rsidRPr="007F1CBB">
        <w:rPr>
          <w:rFonts w:hint="eastAsia"/>
          <w:lang w:eastAsia="zh-CN"/>
        </w:rPr>
        <w:t>度。</w:t>
      </w:r>
    </w:p>
    <w:p w:rsidR="009E2AAC" w:rsidRPr="00D703E5" w:rsidRDefault="00877084" w:rsidP="00D703E5">
      <w:pPr>
        <w:spacing w:before="144"/>
        <w:rPr>
          <w:b/>
          <w:u w:val="single"/>
          <w:lang w:eastAsia="zh-CN"/>
        </w:rPr>
      </w:pPr>
      <w:r w:rsidRPr="00D703E5">
        <w:rPr>
          <w:rFonts w:hint="eastAsia"/>
          <w:b/>
          <w:u w:val="single"/>
          <w:lang w:eastAsia="zh-CN"/>
        </w:rPr>
        <w:t>校准类别</w:t>
      </w:r>
    </w:p>
    <w:p w:rsidR="009E2AAC" w:rsidRPr="007F1CBB" w:rsidRDefault="00877084" w:rsidP="00D703E5">
      <w:pPr>
        <w:spacing w:before="144"/>
        <w:rPr>
          <w:lang w:eastAsia="zh-CN"/>
        </w:rPr>
      </w:pPr>
      <w:r w:rsidRPr="007F1CBB">
        <w:rPr>
          <w:rFonts w:hint="eastAsia"/>
          <w:lang w:eastAsia="zh-CN"/>
        </w:rPr>
        <w:t>通常使用专门准备的校准器进行校准</w:t>
      </w:r>
      <w:r w:rsidR="00184373" w:rsidRPr="007F1CBB">
        <w:rPr>
          <w:rFonts w:hint="eastAsia"/>
          <w:lang w:eastAsia="zh-CN"/>
        </w:rPr>
        <w:t>，使用校准器</w:t>
      </w:r>
      <w:r w:rsidRPr="007F1CBB">
        <w:rPr>
          <w:rFonts w:hint="eastAsia"/>
          <w:lang w:eastAsia="zh-CN"/>
        </w:rPr>
        <w:t>设置</w:t>
      </w:r>
      <w:r w:rsidR="00184373" w:rsidRPr="007F1CBB">
        <w:rPr>
          <w:rFonts w:hint="eastAsia"/>
          <w:lang w:eastAsia="zh-CN"/>
        </w:rPr>
        <w:t>测量的</w:t>
      </w:r>
      <w:r w:rsidRPr="007F1CBB">
        <w:rPr>
          <w:rFonts w:hint="eastAsia"/>
          <w:lang w:eastAsia="zh-CN"/>
        </w:rPr>
        <w:t>标准曲线或</w:t>
      </w:r>
      <w:r w:rsidR="00184373" w:rsidRPr="007F1CBB">
        <w:rPr>
          <w:rFonts w:hint="eastAsia"/>
          <w:lang w:eastAsia="zh-CN"/>
        </w:rPr>
        <w:t>截断点</w:t>
      </w:r>
      <w:r w:rsidRPr="007F1CBB">
        <w:rPr>
          <w:rFonts w:hint="eastAsia"/>
          <w:lang w:eastAsia="zh-CN"/>
        </w:rPr>
        <w:t>。在一些情</w:t>
      </w:r>
      <w:r w:rsidR="00184373" w:rsidRPr="007F1CBB">
        <w:rPr>
          <w:rFonts w:hint="eastAsia"/>
          <w:lang w:eastAsia="zh-CN"/>
        </w:rPr>
        <w:t>况下，可以基于系统操作特性及其已知的性能参数（例如酶）的刚性测定进行校准；然而在某些</w:t>
      </w:r>
      <w:r w:rsidRPr="007F1CBB">
        <w:rPr>
          <w:rFonts w:hint="eastAsia"/>
          <w:lang w:eastAsia="zh-CN"/>
        </w:rPr>
        <w:t>情况下，所选择的患者样本或其他样本</w:t>
      </w:r>
      <w:r w:rsidR="002061EC" w:rsidRPr="007F1CBB">
        <w:rPr>
          <w:rFonts w:hint="eastAsia"/>
          <w:lang w:eastAsia="zh-CN"/>
        </w:rPr>
        <w:t>用于</w:t>
      </w:r>
      <w:r w:rsidRPr="007F1CBB">
        <w:rPr>
          <w:rFonts w:hint="eastAsia"/>
          <w:lang w:eastAsia="zh-CN"/>
        </w:rPr>
        <w:t>将参考方法与工作方法</w:t>
      </w:r>
      <w:r w:rsidR="002061EC" w:rsidRPr="007F1CBB">
        <w:rPr>
          <w:rFonts w:hint="eastAsia"/>
          <w:lang w:eastAsia="zh-CN"/>
        </w:rPr>
        <w:t>相</w:t>
      </w:r>
      <w:r w:rsidR="00184373" w:rsidRPr="007F1CBB">
        <w:rPr>
          <w:rFonts w:hint="eastAsia"/>
          <w:lang w:eastAsia="zh-CN"/>
        </w:rPr>
        <w:t>关联</w:t>
      </w:r>
      <w:r w:rsidRPr="007F1CBB">
        <w:rPr>
          <w:rFonts w:hint="eastAsia"/>
          <w:lang w:eastAsia="zh-CN"/>
        </w:rPr>
        <w:t>。</w:t>
      </w:r>
    </w:p>
    <w:p w:rsidR="00D703E5" w:rsidRDefault="00D703E5" w:rsidP="00D703E5">
      <w:pPr>
        <w:spacing w:before="144"/>
        <w:rPr>
          <w:lang w:eastAsia="zh-CN"/>
        </w:rPr>
      </w:pPr>
      <w:r>
        <w:rPr>
          <w:lang w:eastAsia="zh-CN"/>
        </w:rPr>
        <w:br w:type="page"/>
      </w:r>
    </w:p>
    <w:p w:rsidR="009E2AAC" w:rsidRPr="00D703E5" w:rsidRDefault="00184373" w:rsidP="00D703E5">
      <w:pPr>
        <w:spacing w:before="144"/>
        <w:rPr>
          <w:b/>
          <w:u w:val="single"/>
        </w:rPr>
      </w:pPr>
      <w:proofErr w:type="spellStart"/>
      <w:r w:rsidRPr="00D703E5">
        <w:rPr>
          <w:rFonts w:hint="eastAsia"/>
          <w:b/>
          <w:u w:val="single"/>
        </w:rPr>
        <w:lastRenderedPageBreak/>
        <w:t>方法校准的要求</w:t>
      </w:r>
      <w:proofErr w:type="spellEnd"/>
    </w:p>
    <w:p w:rsidR="009E2AAC" w:rsidRPr="007F1CBB" w:rsidRDefault="00184373" w:rsidP="00D703E5">
      <w:pPr>
        <w:spacing w:before="144"/>
      </w:pPr>
      <w:r w:rsidRPr="007F1CBB">
        <w:t>21 CFR 809.10</w:t>
      </w:r>
      <w:r w:rsidRPr="007F1CBB">
        <w:rPr>
          <w:rFonts w:hint="eastAsia"/>
        </w:rPr>
        <w:t>（</w:t>
      </w:r>
      <w:r w:rsidRPr="007F1CBB">
        <w:t>b</w:t>
      </w:r>
      <w:r w:rsidRPr="007F1CBB">
        <w:rPr>
          <w:rFonts w:hint="eastAsia"/>
        </w:rPr>
        <w:t>）（</w:t>
      </w:r>
      <w:r w:rsidRPr="007F1CBB">
        <w:t>8</w:t>
      </w:r>
      <w:r w:rsidRPr="007F1CBB">
        <w:rPr>
          <w:rFonts w:hint="eastAsia"/>
        </w:rPr>
        <w:t>）（</w:t>
      </w:r>
      <w:proofErr w:type="spellStart"/>
      <w:r w:rsidRPr="007F1CBB">
        <w:t>v</w:t>
      </w:r>
      <w:r w:rsidRPr="007F1CBB">
        <w:rPr>
          <w:rFonts w:hint="eastAsia"/>
        </w:rPr>
        <w:t>）中概述</w:t>
      </w:r>
      <w:r w:rsidR="002061EC" w:rsidRPr="007F1CBB">
        <w:rPr>
          <w:rFonts w:hint="eastAsia"/>
        </w:rPr>
        <w:t>了方法校准的要求</w:t>
      </w:r>
      <w:r w:rsidRPr="007F1CBB">
        <w:rPr>
          <w:rFonts w:hint="eastAsia"/>
        </w:rPr>
        <w:t>，包括</w:t>
      </w:r>
      <w:proofErr w:type="spellEnd"/>
      <w:r w:rsidRPr="007F1CBB">
        <w:rPr>
          <w:rFonts w:hint="eastAsia"/>
        </w:rPr>
        <w:t>：</w:t>
      </w:r>
    </w:p>
    <w:p w:rsidR="009E2AAC" w:rsidRPr="007F1CBB" w:rsidRDefault="00184373" w:rsidP="00D703E5">
      <w:pPr>
        <w:pStyle w:val="ad"/>
        <w:numPr>
          <w:ilvl w:val="0"/>
          <w:numId w:val="4"/>
        </w:numPr>
        <w:spacing w:before="144"/>
        <w:ind w:firstLineChars="0"/>
      </w:pPr>
      <w:proofErr w:type="spellStart"/>
      <w:r w:rsidRPr="007F1CBB">
        <w:rPr>
          <w:rFonts w:hint="eastAsia"/>
        </w:rPr>
        <w:t>参考材料的鉴定</w:t>
      </w:r>
      <w:proofErr w:type="spellEnd"/>
    </w:p>
    <w:p w:rsidR="009E2AAC" w:rsidRPr="007F1CBB" w:rsidRDefault="00184373" w:rsidP="00D703E5">
      <w:pPr>
        <w:pStyle w:val="ad"/>
        <w:numPr>
          <w:ilvl w:val="0"/>
          <w:numId w:val="4"/>
        </w:numPr>
        <w:spacing w:before="144"/>
        <w:ind w:firstLineChars="0"/>
      </w:pPr>
      <w:proofErr w:type="spellStart"/>
      <w:r w:rsidRPr="007F1CBB">
        <w:rPr>
          <w:rFonts w:hint="eastAsia"/>
        </w:rPr>
        <w:t>参考</w:t>
      </w:r>
      <w:r w:rsidR="00D26CB9" w:rsidRPr="007F1CBB">
        <w:rPr>
          <w:rFonts w:hint="eastAsia"/>
        </w:rPr>
        <w:t>样本</w:t>
      </w:r>
      <w:r w:rsidRPr="007F1CBB">
        <w:rPr>
          <w:rFonts w:hint="eastAsia"/>
        </w:rPr>
        <w:t>制备的描述</w:t>
      </w:r>
      <w:proofErr w:type="spellEnd"/>
    </w:p>
    <w:p w:rsidR="009E2AAC" w:rsidRPr="007F1CBB" w:rsidRDefault="00184373" w:rsidP="00D703E5">
      <w:pPr>
        <w:pStyle w:val="ad"/>
        <w:numPr>
          <w:ilvl w:val="0"/>
          <w:numId w:val="4"/>
        </w:numPr>
        <w:spacing w:before="144"/>
        <w:ind w:firstLineChars="0"/>
        <w:rPr>
          <w:lang w:eastAsia="zh-CN"/>
        </w:rPr>
      </w:pPr>
      <w:r w:rsidRPr="007F1CBB">
        <w:rPr>
          <w:rFonts w:hint="eastAsia"/>
          <w:lang w:eastAsia="zh-CN"/>
        </w:rPr>
        <w:t>标准曲线的制备说明（如适用）</w:t>
      </w:r>
    </w:p>
    <w:p w:rsidR="009E2AAC" w:rsidRPr="007F1CBB" w:rsidRDefault="00184373" w:rsidP="00D703E5">
      <w:pPr>
        <w:pStyle w:val="ad"/>
        <w:numPr>
          <w:ilvl w:val="0"/>
          <w:numId w:val="4"/>
        </w:numPr>
        <w:spacing w:before="144"/>
        <w:ind w:firstLineChars="0"/>
      </w:pPr>
      <w:proofErr w:type="spellStart"/>
      <w:r w:rsidRPr="007F1CBB">
        <w:rPr>
          <w:rFonts w:hint="eastAsia"/>
        </w:rPr>
        <w:t>校准范围的描述</w:t>
      </w:r>
      <w:proofErr w:type="spellEnd"/>
    </w:p>
    <w:p w:rsidR="009E2AAC" w:rsidRPr="00D703E5" w:rsidRDefault="00184373" w:rsidP="00D703E5">
      <w:pPr>
        <w:spacing w:before="144"/>
        <w:rPr>
          <w:b/>
          <w:u w:val="single"/>
        </w:rPr>
      </w:pPr>
      <w:proofErr w:type="spellStart"/>
      <w:r w:rsidRPr="00D703E5">
        <w:rPr>
          <w:rFonts w:hint="eastAsia"/>
          <w:b/>
          <w:u w:val="single"/>
        </w:rPr>
        <w:t>质量控制程序</w:t>
      </w:r>
      <w:proofErr w:type="spellEnd"/>
    </w:p>
    <w:p w:rsidR="009E2AAC" w:rsidRPr="007F1CBB" w:rsidRDefault="00184373" w:rsidP="00D703E5">
      <w:pPr>
        <w:spacing w:before="144"/>
        <w:rPr>
          <w:lang w:eastAsia="zh-CN"/>
        </w:rPr>
      </w:pPr>
      <w:r w:rsidRPr="007F1CBB">
        <w:rPr>
          <w:rFonts w:hint="eastAsia"/>
          <w:lang w:eastAsia="zh-CN"/>
        </w:rPr>
        <w:t>质量控制程序是一套实验室材料和分析过程，用于：</w:t>
      </w:r>
    </w:p>
    <w:p w:rsidR="009E2AAC" w:rsidRPr="007F1CBB" w:rsidRDefault="00184373" w:rsidP="00D703E5">
      <w:pPr>
        <w:pStyle w:val="ad"/>
        <w:numPr>
          <w:ilvl w:val="0"/>
          <w:numId w:val="6"/>
        </w:numPr>
        <w:spacing w:before="144"/>
        <w:ind w:firstLineChars="0"/>
        <w:rPr>
          <w:lang w:eastAsia="zh-CN"/>
        </w:rPr>
      </w:pPr>
      <w:r w:rsidRPr="007F1CBB">
        <w:rPr>
          <w:rFonts w:hint="eastAsia"/>
          <w:lang w:eastAsia="zh-CN"/>
        </w:rPr>
        <w:t>监测实验室分析系统（试剂，</w:t>
      </w:r>
      <w:r w:rsidR="002061EC" w:rsidRPr="007F1CBB">
        <w:rPr>
          <w:rFonts w:hint="eastAsia"/>
          <w:lang w:eastAsia="zh-CN"/>
        </w:rPr>
        <w:t>工具</w:t>
      </w:r>
      <w:r w:rsidRPr="007F1CBB">
        <w:rPr>
          <w:rFonts w:hint="eastAsia"/>
          <w:lang w:eastAsia="zh-CN"/>
        </w:rPr>
        <w:t>和</w:t>
      </w:r>
      <w:r w:rsidRPr="007F1CBB">
        <w:rPr>
          <w:lang w:eastAsia="zh-CN"/>
        </w:rPr>
        <w:t>/</w:t>
      </w:r>
      <w:r w:rsidRPr="007F1CBB">
        <w:rPr>
          <w:rFonts w:hint="eastAsia"/>
          <w:lang w:eastAsia="zh-CN"/>
        </w:rPr>
        <w:t>或操作者）的性能。</w:t>
      </w:r>
    </w:p>
    <w:p w:rsidR="009E2AAC" w:rsidRPr="007F1CBB" w:rsidRDefault="00184373" w:rsidP="00D703E5">
      <w:pPr>
        <w:pStyle w:val="ad"/>
        <w:numPr>
          <w:ilvl w:val="0"/>
          <w:numId w:val="6"/>
        </w:numPr>
        <w:spacing w:before="144"/>
        <w:ind w:firstLineChars="0"/>
        <w:rPr>
          <w:lang w:eastAsia="zh-CN"/>
        </w:rPr>
      </w:pPr>
      <w:r w:rsidRPr="007F1CBB">
        <w:rPr>
          <w:rFonts w:hint="eastAsia"/>
          <w:lang w:eastAsia="zh-CN"/>
        </w:rPr>
        <w:t>监视测试程序的准确度和精</w:t>
      </w:r>
      <w:r w:rsidR="002061EC" w:rsidRPr="007F1CBB">
        <w:rPr>
          <w:rFonts w:hint="eastAsia"/>
          <w:lang w:eastAsia="zh-CN"/>
        </w:rPr>
        <w:t>密</w:t>
      </w:r>
      <w:r w:rsidRPr="007F1CBB">
        <w:rPr>
          <w:rFonts w:hint="eastAsia"/>
          <w:lang w:eastAsia="zh-CN"/>
        </w:rPr>
        <w:t>度。</w:t>
      </w:r>
    </w:p>
    <w:p w:rsidR="009E2AAC" w:rsidRPr="007F1CBB" w:rsidRDefault="00184373" w:rsidP="00D703E5">
      <w:pPr>
        <w:pStyle w:val="ad"/>
        <w:numPr>
          <w:ilvl w:val="0"/>
          <w:numId w:val="6"/>
        </w:numPr>
        <w:spacing w:before="144"/>
        <w:ind w:firstLineChars="0"/>
        <w:rPr>
          <w:lang w:eastAsia="zh-CN"/>
        </w:rPr>
      </w:pPr>
      <w:r w:rsidRPr="007F1CBB">
        <w:rPr>
          <w:rFonts w:hint="eastAsia"/>
          <w:lang w:eastAsia="zh-CN"/>
        </w:rPr>
        <w:t>确保满足正确的测试条件和说明。</w:t>
      </w:r>
    </w:p>
    <w:p w:rsidR="009E2AAC" w:rsidRPr="007F1CBB" w:rsidRDefault="00D26CB9" w:rsidP="00D703E5">
      <w:pPr>
        <w:spacing w:before="144"/>
        <w:rPr>
          <w:lang w:eastAsia="zh-CN"/>
        </w:rPr>
      </w:pPr>
      <w:r w:rsidRPr="007F1CBB">
        <w:rPr>
          <w:rFonts w:hint="eastAsia"/>
          <w:lang w:eastAsia="zh-CN"/>
        </w:rPr>
        <w:t>所有</w:t>
      </w:r>
      <w:r w:rsidR="00184373" w:rsidRPr="007F1CBB">
        <w:rPr>
          <w:rFonts w:hint="eastAsia"/>
          <w:lang w:eastAsia="zh-CN"/>
        </w:rPr>
        <w:t>产生测试结果的体外器械必须包括符合上述标签要求的质量控制信息。</w:t>
      </w:r>
    </w:p>
    <w:p w:rsidR="009E2AAC" w:rsidRPr="00D703E5" w:rsidRDefault="00D26CB9" w:rsidP="00D703E5">
      <w:pPr>
        <w:spacing w:before="144"/>
        <w:rPr>
          <w:b/>
          <w:u w:val="single"/>
          <w:lang w:eastAsia="zh-CN"/>
        </w:rPr>
      </w:pPr>
      <w:r w:rsidRPr="00D703E5">
        <w:rPr>
          <w:rFonts w:hint="eastAsia"/>
          <w:b/>
          <w:u w:val="single"/>
          <w:lang w:eastAsia="zh-CN"/>
        </w:rPr>
        <w:t>质量控制类别</w:t>
      </w:r>
    </w:p>
    <w:p w:rsidR="009E2AAC" w:rsidRPr="007F1CBB" w:rsidRDefault="00D26CB9" w:rsidP="00D703E5">
      <w:pPr>
        <w:spacing w:before="144"/>
        <w:rPr>
          <w:lang w:eastAsia="zh-CN"/>
        </w:rPr>
      </w:pPr>
      <w:r w:rsidRPr="007F1CBB">
        <w:rPr>
          <w:rFonts w:hint="eastAsia"/>
          <w:lang w:eastAsia="zh-CN"/>
        </w:rPr>
        <w:t>体外器械的质量控制可以由两个不同的部分组成：</w:t>
      </w:r>
    </w:p>
    <w:p w:rsidR="009E2AAC" w:rsidRDefault="009E2AAC" w:rsidP="00D703E5">
      <w:pPr>
        <w:spacing w:before="144"/>
        <w:rPr>
          <w:lang w:eastAsia="zh-CN"/>
        </w:rPr>
      </w:pPr>
      <w:r w:rsidRPr="00D703E5">
        <w:rPr>
          <w:b/>
          <w:lang w:eastAsia="zh-CN"/>
        </w:rPr>
        <w:t>A.</w:t>
      </w:r>
      <w:r w:rsidR="00D26CB9" w:rsidRPr="00D703E5">
        <w:rPr>
          <w:b/>
          <w:lang w:eastAsia="zh-CN"/>
        </w:rPr>
        <w:t xml:space="preserve"> </w:t>
      </w:r>
      <w:r w:rsidR="00D26CB9" w:rsidRPr="00D703E5">
        <w:rPr>
          <w:rFonts w:hint="eastAsia"/>
          <w:b/>
          <w:lang w:eastAsia="zh-CN"/>
        </w:rPr>
        <w:t>外部质量控制样本</w:t>
      </w:r>
      <w:r w:rsidR="00D26CB9" w:rsidRPr="007F1CBB">
        <w:rPr>
          <w:rFonts w:hint="eastAsia"/>
          <w:lang w:eastAsia="zh-CN"/>
        </w:rPr>
        <w:t>：这些是与患者样本平行运行的外部样本，评估总分析测试系统的分析可靠性</w:t>
      </w:r>
      <w:r w:rsidR="004F74C3" w:rsidRPr="007F1CBB">
        <w:rPr>
          <w:rFonts w:hint="eastAsia"/>
          <w:lang w:eastAsia="zh-CN"/>
        </w:rPr>
        <w:t>。</w:t>
      </w:r>
      <w:r w:rsidR="00D26CB9" w:rsidRPr="007F1CBB">
        <w:rPr>
          <w:rFonts w:hint="eastAsia"/>
          <w:lang w:eastAsia="zh-CN"/>
        </w:rPr>
        <w:t>理想情况下，这些样本将会以与患者样本完全相同的方式处理，并且处于相同的</w:t>
      </w:r>
      <w:r w:rsidR="002061EC" w:rsidRPr="007F1CBB">
        <w:rPr>
          <w:rFonts w:hint="eastAsia"/>
          <w:lang w:eastAsia="zh-CN"/>
        </w:rPr>
        <w:t>矩阵</w:t>
      </w:r>
      <w:r w:rsidR="00D26CB9" w:rsidRPr="007F1CBB">
        <w:rPr>
          <w:rFonts w:hint="eastAsia"/>
          <w:lang w:eastAsia="zh-CN"/>
        </w:rPr>
        <w:t>中。</w:t>
      </w:r>
      <w:r w:rsidR="002061EC" w:rsidRPr="007F1CBB">
        <w:rPr>
          <w:rFonts w:hint="eastAsia"/>
          <w:lang w:eastAsia="zh-CN"/>
        </w:rPr>
        <w:t>最佳结果</w:t>
      </w:r>
      <w:r w:rsidR="00D26CB9" w:rsidRPr="007F1CBB">
        <w:rPr>
          <w:rFonts w:hint="eastAsia"/>
          <w:lang w:eastAsia="zh-CN"/>
        </w:rPr>
        <w:t>通过使用</w:t>
      </w:r>
      <w:r w:rsidR="00EF592E" w:rsidRPr="007F1CBB">
        <w:rPr>
          <w:rFonts w:hint="eastAsia"/>
          <w:lang w:eastAsia="zh-CN"/>
        </w:rPr>
        <w:t>质量控制</w:t>
      </w:r>
      <w:r w:rsidR="00D26CB9" w:rsidRPr="007F1CBB">
        <w:rPr>
          <w:rFonts w:hint="eastAsia"/>
          <w:lang w:eastAsia="zh-CN"/>
        </w:rPr>
        <w:t>样本产生，用于评估样本制备评估分析系统的所有</w:t>
      </w:r>
      <w:r w:rsidR="002061EC" w:rsidRPr="007F1CBB">
        <w:rPr>
          <w:rFonts w:hint="eastAsia"/>
          <w:lang w:eastAsia="zh-CN"/>
        </w:rPr>
        <w:t>组件，产生测试结果</w:t>
      </w:r>
      <w:r w:rsidR="00D26CB9" w:rsidRPr="007F1CBB">
        <w:rPr>
          <w:rFonts w:hint="eastAsia"/>
          <w:lang w:eastAsia="zh-CN"/>
        </w:rPr>
        <w:t>。</w:t>
      </w:r>
    </w:p>
    <w:p w:rsidR="00D703E5" w:rsidRDefault="00D703E5" w:rsidP="00D703E5">
      <w:pPr>
        <w:spacing w:before="144"/>
        <w:rPr>
          <w:lang w:eastAsia="zh-CN"/>
        </w:rPr>
      </w:pPr>
      <w:r>
        <w:rPr>
          <w:lang w:eastAsia="zh-CN"/>
        </w:rPr>
        <w:br w:type="page"/>
      </w:r>
    </w:p>
    <w:p w:rsidR="009E2AAC" w:rsidRPr="007F1CBB" w:rsidRDefault="009E2AAC" w:rsidP="00D703E5">
      <w:pPr>
        <w:spacing w:before="144"/>
        <w:rPr>
          <w:lang w:eastAsia="zh-CN"/>
        </w:rPr>
      </w:pPr>
      <w:r w:rsidRPr="00D703E5">
        <w:rPr>
          <w:b/>
          <w:lang w:eastAsia="zh-CN"/>
        </w:rPr>
        <w:lastRenderedPageBreak/>
        <w:t xml:space="preserve">B. </w:t>
      </w:r>
      <w:r w:rsidR="004F74C3" w:rsidRPr="00D703E5">
        <w:rPr>
          <w:rFonts w:hint="eastAsia"/>
          <w:b/>
          <w:lang w:eastAsia="zh-CN"/>
        </w:rPr>
        <w:t>器械</w:t>
      </w:r>
      <w:r w:rsidR="00D26CB9" w:rsidRPr="00D703E5">
        <w:rPr>
          <w:rFonts w:hint="eastAsia"/>
          <w:b/>
          <w:lang w:eastAsia="zh-CN"/>
        </w:rPr>
        <w:t>质量控制</w:t>
      </w:r>
      <w:r w:rsidR="00DC1612" w:rsidRPr="00D703E5">
        <w:rPr>
          <w:rFonts w:hint="eastAsia"/>
          <w:b/>
          <w:lang w:eastAsia="zh-CN"/>
        </w:rPr>
        <w:t>组件</w:t>
      </w:r>
      <w:r w:rsidR="00D26CB9" w:rsidRPr="00D703E5">
        <w:rPr>
          <w:rFonts w:hint="eastAsia"/>
          <w:b/>
          <w:lang w:eastAsia="zh-CN"/>
        </w:rPr>
        <w:t>（所谓的程序控制）</w:t>
      </w:r>
      <w:r w:rsidR="00D26CB9" w:rsidRPr="007F1CBB">
        <w:rPr>
          <w:rFonts w:hint="eastAsia"/>
          <w:lang w:eastAsia="zh-CN"/>
        </w:rPr>
        <w:t>：这些是可补充或增加外部质量控制样本的</w:t>
      </w:r>
      <w:r w:rsidR="004F74C3" w:rsidRPr="007F1CBB">
        <w:rPr>
          <w:rFonts w:hint="eastAsia"/>
          <w:lang w:eastAsia="zh-CN"/>
        </w:rPr>
        <w:t>器械</w:t>
      </w:r>
      <w:r w:rsidR="00D26CB9" w:rsidRPr="007F1CBB">
        <w:rPr>
          <w:rFonts w:hint="eastAsia"/>
          <w:lang w:eastAsia="zh-CN"/>
        </w:rPr>
        <w:t>组件</w:t>
      </w:r>
      <w:r w:rsidR="004F74C3" w:rsidRPr="007F1CBB">
        <w:rPr>
          <w:rFonts w:hint="eastAsia"/>
          <w:lang w:eastAsia="zh-CN"/>
        </w:rPr>
        <w:t>。</w:t>
      </w:r>
      <w:r w:rsidR="00D26CB9" w:rsidRPr="007F1CBB">
        <w:rPr>
          <w:rFonts w:hint="eastAsia"/>
          <w:lang w:eastAsia="zh-CN"/>
        </w:rPr>
        <w:t>质量控制组件包括</w:t>
      </w:r>
      <w:r w:rsidR="004F74C3" w:rsidRPr="007F1CBB">
        <w:rPr>
          <w:rFonts w:hint="eastAsia"/>
          <w:lang w:eastAsia="zh-CN"/>
        </w:rPr>
        <w:t>器械</w:t>
      </w:r>
      <w:r w:rsidR="00D26CB9" w:rsidRPr="007F1CBB">
        <w:rPr>
          <w:rFonts w:hint="eastAsia"/>
          <w:lang w:eastAsia="zh-CN"/>
        </w:rPr>
        <w:t>内部的各种方法或机制，其可用于评估系统的部件，包括（但不限于）以下示例：</w:t>
      </w:r>
    </w:p>
    <w:p w:rsidR="009E2AAC" w:rsidRPr="007F1CBB" w:rsidRDefault="002061EC" w:rsidP="000C0C27">
      <w:pPr>
        <w:pStyle w:val="ad"/>
        <w:numPr>
          <w:ilvl w:val="0"/>
          <w:numId w:val="7"/>
        </w:numPr>
        <w:spacing w:before="144"/>
        <w:ind w:firstLineChars="0"/>
        <w:rPr>
          <w:lang w:eastAsia="zh-CN"/>
        </w:rPr>
      </w:pPr>
      <w:r w:rsidRPr="007F1CBB">
        <w:rPr>
          <w:rFonts w:hint="eastAsia"/>
          <w:lang w:eastAsia="zh-CN"/>
        </w:rPr>
        <w:t>工具</w:t>
      </w:r>
      <w:r w:rsidR="00DC1612" w:rsidRPr="007F1CBB">
        <w:rPr>
          <w:rFonts w:hint="eastAsia"/>
          <w:lang w:eastAsia="zh-CN"/>
        </w:rPr>
        <w:t>系统的操作完整性（内部电子校准或系统检查）</w:t>
      </w:r>
    </w:p>
    <w:p w:rsidR="009E2AAC" w:rsidRPr="007F1CBB" w:rsidRDefault="00DC1612" w:rsidP="000C0C27">
      <w:pPr>
        <w:pStyle w:val="ad"/>
        <w:numPr>
          <w:ilvl w:val="0"/>
          <w:numId w:val="7"/>
        </w:numPr>
        <w:spacing w:before="144"/>
        <w:ind w:firstLineChars="0"/>
        <w:rPr>
          <w:lang w:eastAsia="zh-CN"/>
        </w:rPr>
      </w:pPr>
      <w:r w:rsidRPr="007F1CBB">
        <w:rPr>
          <w:rFonts w:hint="eastAsia"/>
          <w:lang w:eastAsia="zh-CN"/>
        </w:rPr>
        <w:t>试剂和样品（用于检查体积流量、抗体</w:t>
      </w:r>
      <w:r w:rsidRPr="007F1CBB">
        <w:rPr>
          <w:lang w:eastAsia="zh-CN"/>
        </w:rPr>
        <w:t>/</w:t>
      </w:r>
      <w:r w:rsidRPr="007F1CBB">
        <w:rPr>
          <w:rFonts w:hint="eastAsia"/>
          <w:lang w:eastAsia="zh-CN"/>
        </w:rPr>
        <w:t>抗原的完整性或重要反应成分的活性的内部组件）的完整性和</w:t>
      </w:r>
      <w:r w:rsidRPr="007F1CBB">
        <w:rPr>
          <w:lang w:eastAsia="zh-CN"/>
        </w:rPr>
        <w:t>/</w:t>
      </w:r>
      <w:r w:rsidRPr="007F1CBB">
        <w:rPr>
          <w:rFonts w:hint="eastAsia"/>
          <w:lang w:eastAsia="zh-CN"/>
        </w:rPr>
        <w:t>或</w:t>
      </w:r>
    </w:p>
    <w:p w:rsidR="009E2AAC" w:rsidRPr="007F1CBB" w:rsidRDefault="00DC1612" w:rsidP="000C0C27">
      <w:pPr>
        <w:pStyle w:val="ad"/>
        <w:numPr>
          <w:ilvl w:val="0"/>
          <w:numId w:val="7"/>
        </w:numPr>
        <w:spacing w:before="144"/>
        <w:ind w:firstLineChars="0"/>
      </w:pPr>
      <w:r w:rsidRPr="007F1CBB">
        <w:rPr>
          <w:rFonts w:hint="eastAsia"/>
          <w:lang w:eastAsia="zh-CN"/>
        </w:rPr>
        <w:t>正确的程序（监测试剂已按正确的顺序添加的内部设计组件。</w:t>
      </w:r>
      <w:r w:rsidRPr="007F1CBB">
        <w:rPr>
          <w:rFonts w:hint="eastAsia"/>
        </w:rPr>
        <w:t>）</w:t>
      </w:r>
    </w:p>
    <w:p w:rsidR="009E2AAC" w:rsidRPr="007F1CBB" w:rsidRDefault="00DC1612" w:rsidP="00D703E5">
      <w:pPr>
        <w:spacing w:before="144"/>
        <w:rPr>
          <w:lang w:eastAsia="zh-CN"/>
        </w:rPr>
      </w:pPr>
      <w:r w:rsidRPr="007F1CBB">
        <w:rPr>
          <w:rFonts w:hint="eastAsia"/>
          <w:lang w:eastAsia="zh-CN"/>
        </w:rPr>
        <w:t>可以为外部质量控制样品和器械质量控制组件建立适当的控制限制，并且这些机制可以一起用于监测和评估相关器械和组件以及预测分析故障。</w:t>
      </w:r>
    </w:p>
    <w:p w:rsidR="00DC1612" w:rsidRPr="000C0C27" w:rsidRDefault="00DC1612" w:rsidP="00D703E5">
      <w:pPr>
        <w:spacing w:before="144"/>
        <w:rPr>
          <w:b/>
          <w:u w:val="single"/>
          <w:lang w:eastAsia="zh-CN"/>
        </w:rPr>
      </w:pPr>
      <w:r w:rsidRPr="000C0C27">
        <w:rPr>
          <w:rFonts w:hint="eastAsia"/>
          <w:b/>
          <w:u w:val="single"/>
          <w:lang w:eastAsia="zh-CN"/>
        </w:rPr>
        <w:t>质量控制要求</w:t>
      </w:r>
    </w:p>
    <w:p w:rsidR="009E2AAC" w:rsidRPr="000C0C27" w:rsidRDefault="00DC1612" w:rsidP="00D703E5">
      <w:pPr>
        <w:spacing w:before="144"/>
        <w:rPr>
          <w:b/>
          <w:lang w:eastAsia="zh-CN"/>
        </w:rPr>
      </w:pPr>
      <w:r w:rsidRPr="000C0C27">
        <w:rPr>
          <w:rFonts w:hint="eastAsia"/>
          <w:b/>
          <w:lang w:eastAsia="zh-CN"/>
        </w:rPr>
        <w:t>用于</w:t>
      </w:r>
      <w:r w:rsidR="00EF592E" w:rsidRPr="000C0C27">
        <w:rPr>
          <w:rFonts w:hint="eastAsia"/>
          <w:b/>
          <w:lang w:eastAsia="zh-CN"/>
        </w:rPr>
        <w:t>质量控制</w:t>
      </w:r>
      <w:r w:rsidRPr="000C0C27">
        <w:rPr>
          <w:rFonts w:hint="eastAsia"/>
          <w:b/>
          <w:lang w:eastAsia="zh-CN"/>
        </w:rPr>
        <w:t>的外部样品</w:t>
      </w:r>
    </w:p>
    <w:p w:rsidR="009E2AAC" w:rsidRPr="007F1CBB" w:rsidRDefault="00DC1612" w:rsidP="00D703E5">
      <w:pPr>
        <w:spacing w:before="144"/>
        <w:rPr>
          <w:lang w:eastAsia="zh-CN"/>
        </w:rPr>
      </w:pPr>
      <w:r w:rsidRPr="007F1CBB">
        <w:rPr>
          <w:rFonts w:hint="eastAsia"/>
          <w:lang w:eastAsia="zh-CN"/>
        </w:rPr>
        <w:t>用于器械</w:t>
      </w:r>
      <w:r w:rsidR="00EF592E" w:rsidRPr="007F1CBB">
        <w:rPr>
          <w:rFonts w:hint="eastAsia"/>
          <w:lang w:eastAsia="zh-CN"/>
        </w:rPr>
        <w:t>质量控制</w:t>
      </w:r>
      <w:r w:rsidRPr="007F1CBB">
        <w:rPr>
          <w:rFonts w:hint="eastAsia"/>
          <w:lang w:eastAsia="zh-CN"/>
        </w:rPr>
        <w:t>评估的外部样品可以作为诊断测试系统的一部分</w:t>
      </w:r>
      <w:r w:rsidR="004B4C4B" w:rsidRPr="007F1CBB">
        <w:rPr>
          <w:rFonts w:hint="eastAsia"/>
          <w:lang w:eastAsia="zh-CN"/>
        </w:rPr>
        <w:t>，或者</w:t>
      </w:r>
      <w:r w:rsidRPr="007F1CBB">
        <w:rPr>
          <w:rFonts w:hint="eastAsia"/>
          <w:lang w:eastAsia="zh-CN"/>
        </w:rPr>
        <w:t>作为附件购买</w:t>
      </w:r>
      <w:r w:rsidR="004F74C3" w:rsidRPr="007F1CBB">
        <w:rPr>
          <w:rFonts w:hint="eastAsia"/>
          <w:lang w:eastAsia="zh-CN"/>
        </w:rPr>
        <w:t>。</w:t>
      </w:r>
      <w:r w:rsidRPr="007F1CBB">
        <w:rPr>
          <w:rFonts w:hint="eastAsia"/>
          <w:lang w:eastAsia="zh-CN"/>
        </w:rPr>
        <w:t>如果</w:t>
      </w:r>
      <w:r w:rsidR="00EF592E" w:rsidRPr="007F1CBB">
        <w:rPr>
          <w:rFonts w:hint="eastAsia"/>
          <w:lang w:eastAsia="zh-CN"/>
        </w:rPr>
        <w:t>质量控制</w:t>
      </w:r>
      <w:r w:rsidRPr="007F1CBB">
        <w:rPr>
          <w:rFonts w:hint="eastAsia"/>
          <w:lang w:eastAsia="zh-CN"/>
        </w:rPr>
        <w:t>材料</w:t>
      </w:r>
      <w:r w:rsidR="008275F0" w:rsidRPr="007F1CBB">
        <w:rPr>
          <w:rFonts w:hint="eastAsia"/>
          <w:lang w:eastAsia="zh-CN"/>
        </w:rPr>
        <w:t>是</w:t>
      </w:r>
      <w:r w:rsidRPr="007F1CBB">
        <w:rPr>
          <w:rFonts w:hint="eastAsia"/>
          <w:lang w:eastAsia="zh-CN"/>
        </w:rPr>
        <w:t>审查</w:t>
      </w:r>
      <w:r w:rsidR="004F74C3" w:rsidRPr="007F1CBB">
        <w:rPr>
          <w:rFonts w:hint="eastAsia"/>
          <w:lang w:eastAsia="zh-CN"/>
        </w:rPr>
        <w:t>器械</w:t>
      </w:r>
      <w:r w:rsidRPr="007F1CBB">
        <w:rPr>
          <w:rFonts w:hint="eastAsia"/>
          <w:lang w:eastAsia="zh-CN"/>
        </w:rPr>
        <w:t>的一部分，</w:t>
      </w:r>
      <w:r w:rsidR="004B4C4B" w:rsidRPr="007F1CBB">
        <w:rPr>
          <w:rFonts w:hint="eastAsia"/>
          <w:lang w:eastAsia="zh-CN"/>
        </w:rPr>
        <w:t>则</w:t>
      </w:r>
      <w:r w:rsidRPr="007F1CBB">
        <w:rPr>
          <w:rFonts w:hint="eastAsia"/>
          <w:lang w:eastAsia="zh-CN"/>
        </w:rPr>
        <w:t>性能信息和标签应遵循</w:t>
      </w:r>
      <w:r w:rsidRPr="007F1CBB">
        <w:rPr>
          <w:lang w:eastAsia="zh-CN"/>
        </w:rPr>
        <w:t>FDA</w:t>
      </w:r>
      <w:r w:rsidRPr="007F1CBB">
        <w:rPr>
          <w:rFonts w:hint="eastAsia"/>
          <w:lang w:eastAsia="zh-CN"/>
        </w:rPr>
        <w:t>“质量控制材料</w:t>
      </w:r>
      <w:r w:rsidR="008275F0" w:rsidRPr="007F1CBB">
        <w:rPr>
          <w:rFonts w:hint="eastAsia"/>
          <w:lang w:eastAsia="zh-CN"/>
        </w:rPr>
        <w:t>的</w:t>
      </w:r>
      <w:r w:rsidRPr="007F1CBB">
        <w:rPr>
          <w:rFonts w:hint="eastAsia"/>
          <w:lang w:eastAsia="zh-CN"/>
        </w:rPr>
        <w:t>考虑要点</w:t>
      </w:r>
      <w:r w:rsidR="00732CF0" w:rsidRPr="007F1CBB">
        <w:rPr>
          <w:lang w:eastAsia="zh-CN"/>
        </w:rPr>
        <w:t>”</w:t>
      </w:r>
      <w:r w:rsidR="00732CF0" w:rsidRPr="007F1CBB">
        <w:rPr>
          <w:rFonts w:hint="eastAsia"/>
          <w:lang w:eastAsia="zh-CN"/>
        </w:rPr>
        <w:t>。</w:t>
      </w:r>
      <w:r w:rsidRPr="007F1CBB">
        <w:rPr>
          <w:rFonts w:hint="eastAsia"/>
          <w:lang w:eastAsia="zh-CN"/>
        </w:rPr>
        <w:t>无论</w:t>
      </w:r>
      <w:r w:rsidR="00EF592E" w:rsidRPr="007F1CBB">
        <w:rPr>
          <w:rFonts w:hint="eastAsia"/>
          <w:lang w:eastAsia="zh-CN"/>
        </w:rPr>
        <w:t>质量控制</w:t>
      </w:r>
      <w:r w:rsidRPr="007F1CBB">
        <w:rPr>
          <w:rFonts w:hint="eastAsia"/>
          <w:lang w:eastAsia="zh-CN"/>
        </w:rPr>
        <w:t>材料的推荐</w:t>
      </w:r>
      <w:r w:rsidR="004B4C4B" w:rsidRPr="007F1CBB">
        <w:rPr>
          <w:rFonts w:hint="eastAsia"/>
          <w:lang w:eastAsia="zh-CN"/>
        </w:rPr>
        <w:t>来源是什么</w:t>
      </w:r>
      <w:r w:rsidRPr="007F1CBB">
        <w:rPr>
          <w:rFonts w:hint="eastAsia"/>
          <w:lang w:eastAsia="zh-CN"/>
        </w:rPr>
        <w:t>，包装说明书</w:t>
      </w:r>
      <w:r w:rsidR="004B4C4B" w:rsidRPr="007F1CBB">
        <w:rPr>
          <w:rFonts w:hint="eastAsia"/>
          <w:lang w:eastAsia="zh-CN"/>
        </w:rPr>
        <w:t>应该说明应</w:t>
      </w:r>
      <w:r w:rsidR="008275F0" w:rsidRPr="007F1CBB">
        <w:rPr>
          <w:rFonts w:hint="eastAsia"/>
          <w:lang w:eastAsia="zh-CN"/>
        </w:rPr>
        <w:t>包括需要</w:t>
      </w:r>
      <w:r w:rsidR="004B4C4B" w:rsidRPr="007F1CBB">
        <w:rPr>
          <w:rFonts w:hint="eastAsia"/>
          <w:lang w:eastAsia="zh-CN"/>
        </w:rPr>
        <w:t>哪种</w:t>
      </w:r>
      <w:r w:rsidRPr="007F1CBB">
        <w:rPr>
          <w:rFonts w:hint="eastAsia"/>
          <w:lang w:eastAsia="zh-CN"/>
        </w:rPr>
        <w:t>类型的</w:t>
      </w:r>
      <w:r w:rsidR="00EF592E" w:rsidRPr="007F1CBB">
        <w:rPr>
          <w:rFonts w:hint="eastAsia"/>
          <w:lang w:eastAsia="zh-CN"/>
        </w:rPr>
        <w:t>质量控制</w:t>
      </w:r>
      <w:r w:rsidRPr="007F1CBB">
        <w:rPr>
          <w:rFonts w:hint="eastAsia"/>
          <w:lang w:eastAsia="zh-CN"/>
        </w:rPr>
        <w:t>材料，在哪可获得那些</w:t>
      </w:r>
      <w:r w:rsidR="00EF592E" w:rsidRPr="007F1CBB">
        <w:rPr>
          <w:rFonts w:hint="eastAsia"/>
          <w:lang w:eastAsia="zh-CN"/>
        </w:rPr>
        <w:t>质量控制</w:t>
      </w:r>
      <w:r w:rsidRPr="007F1CBB">
        <w:rPr>
          <w:rFonts w:hint="eastAsia"/>
          <w:lang w:eastAsia="zh-CN"/>
        </w:rPr>
        <w:t>材料以及</w:t>
      </w:r>
      <w:r w:rsidR="004B4C4B" w:rsidRPr="007F1CBB">
        <w:rPr>
          <w:rFonts w:hint="eastAsia"/>
          <w:lang w:eastAsia="zh-CN"/>
        </w:rPr>
        <w:t>为什么必须使用它们</w:t>
      </w:r>
      <w:r w:rsidRPr="007F1CBB">
        <w:rPr>
          <w:rFonts w:hint="eastAsia"/>
          <w:lang w:eastAsia="zh-CN"/>
        </w:rPr>
        <w:t>支持</w:t>
      </w:r>
      <w:r w:rsidR="008275F0" w:rsidRPr="007F1CBB">
        <w:rPr>
          <w:rFonts w:hint="eastAsia"/>
          <w:lang w:eastAsia="zh-CN"/>
        </w:rPr>
        <w:t>器械</w:t>
      </w:r>
      <w:r w:rsidRPr="007F1CBB">
        <w:rPr>
          <w:rFonts w:hint="eastAsia"/>
          <w:lang w:eastAsia="zh-CN"/>
        </w:rPr>
        <w:t>性能</w:t>
      </w:r>
      <w:r w:rsidR="008275F0" w:rsidRPr="007F1CBB">
        <w:rPr>
          <w:rFonts w:hint="eastAsia"/>
          <w:lang w:eastAsia="zh-CN"/>
        </w:rPr>
        <w:t>的信息</w:t>
      </w:r>
      <w:r w:rsidR="004B4C4B" w:rsidRPr="007F1CBB">
        <w:rPr>
          <w:rFonts w:hint="eastAsia"/>
          <w:lang w:eastAsia="zh-CN"/>
        </w:rPr>
        <w:t>。</w:t>
      </w:r>
    </w:p>
    <w:p w:rsidR="009E2AAC" w:rsidRPr="007F1CBB" w:rsidRDefault="004B4C4B" w:rsidP="00D703E5">
      <w:pPr>
        <w:spacing w:before="144"/>
        <w:rPr>
          <w:lang w:eastAsia="zh-CN"/>
        </w:rPr>
      </w:pPr>
      <w:r w:rsidRPr="007F1CBB">
        <w:rPr>
          <w:rFonts w:hint="eastAsia"/>
          <w:lang w:eastAsia="zh-CN"/>
        </w:rPr>
        <w:t>至少，标签应表明推荐的</w:t>
      </w:r>
      <w:r w:rsidR="00EF592E" w:rsidRPr="007F1CBB">
        <w:rPr>
          <w:rFonts w:hint="eastAsia"/>
          <w:lang w:eastAsia="zh-CN"/>
        </w:rPr>
        <w:t>质量控制</w:t>
      </w:r>
      <w:r w:rsidRPr="007F1CBB">
        <w:rPr>
          <w:rFonts w:hint="eastAsia"/>
          <w:lang w:eastAsia="zh-CN"/>
        </w:rPr>
        <w:t>样品类型，</w:t>
      </w:r>
      <w:r w:rsidR="008275F0" w:rsidRPr="007F1CBB">
        <w:rPr>
          <w:rFonts w:hint="eastAsia"/>
          <w:lang w:eastAsia="zh-CN"/>
        </w:rPr>
        <w:t>包括适当的水平和使用的矩阵</w:t>
      </w:r>
      <w:r w:rsidRPr="007F1CBB">
        <w:rPr>
          <w:rFonts w:hint="eastAsia"/>
          <w:lang w:eastAsia="zh-CN"/>
        </w:rPr>
        <w:t>。应选择</w:t>
      </w:r>
      <w:r w:rsidR="00EF592E" w:rsidRPr="007F1CBB">
        <w:rPr>
          <w:rFonts w:hint="eastAsia"/>
          <w:lang w:eastAsia="zh-CN"/>
        </w:rPr>
        <w:t>质量控制</w:t>
      </w:r>
      <w:r w:rsidRPr="007F1CBB">
        <w:rPr>
          <w:rFonts w:hint="eastAsia"/>
          <w:lang w:eastAsia="zh-CN"/>
        </w:rPr>
        <w:t>建议以在关键性能间隔点或医疗决策点充分评估正在进行的测试性能。对于定性试验，建议仔细确定阳性和阴性截止点，并提供充分挑战这些水平的性能的对照。</w:t>
      </w:r>
    </w:p>
    <w:p w:rsidR="000C0C27" w:rsidRDefault="000C0C27" w:rsidP="00D703E5">
      <w:pPr>
        <w:spacing w:before="144"/>
        <w:rPr>
          <w:lang w:eastAsia="zh-CN"/>
        </w:rPr>
      </w:pPr>
      <w:r>
        <w:rPr>
          <w:lang w:eastAsia="zh-CN"/>
        </w:rPr>
        <w:br w:type="page"/>
      </w:r>
    </w:p>
    <w:p w:rsidR="004B4C4B" w:rsidRPr="000C0C27" w:rsidRDefault="004F74C3" w:rsidP="00D703E5">
      <w:pPr>
        <w:spacing w:before="144"/>
        <w:rPr>
          <w:b/>
          <w:u w:val="single"/>
          <w:lang w:eastAsia="zh-CN"/>
        </w:rPr>
      </w:pPr>
      <w:r w:rsidRPr="000C0C27">
        <w:rPr>
          <w:rFonts w:hint="eastAsia"/>
          <w:b/>
          <w:u w:val="single"/>
          <w:lang w:eastAsia="zh-CN"/>
        </w:rPr>
        <w:lastRenderedPageBreak/>
        <w:t>器械</w:t>
      </w:r>
      <w:r w:rsidR="004B4C4B" w:rsidRPr="000C0C27">
        <w:rPr>
          <w:rFonts w:hint="eastAsia"/>
          <w:b/>
          <w:u w:val="single"/>
          <w:lang w:eastAsia="zh-CN"/>
        </w:rPr>
        <w:t>质量控制组件（程序控制）</w:t>
      </w:r>
    </w:p>
    <w:p w:rsidR="009E2AAC" w:rsidRPr="007F1CBB" w:rsidRDefault="004B4C4B" w:rsidP="00D703E5">
      <w:pPr>
        <w:spacing w:before="144"/>
        <w:rPr>
          <w:lang w:eastAsia="zh-CN"/>
        </w:rPr>
      </w:pPr>
      <w:r w:rsidRPr="007F1CBB">
        <w:rPr>
          <w:rFonts w:hint="eastAsia"/>
          <w:lang w:eastAsia="zh-CN"/>
        </w:rPr>
        <w:t>应清楚地识别有助于测试评估的所有器械质量控制组件，并解决每一个组件的行为和限制</w:t>
      </w:r>
      <w:r w:rsidR="004F74C3" w:rsidRPr="007F1CBB">
        <w:rPr>
          <w:rFonts w:hint="eastAsia"/>
          <w:lang w:eastAsia="zh-CN"/>
        </w:rPr>
        <w:t>。</w:t>
      </w:r>
      <w:r w:rsidRPr="007F1CBB">
        <w:rPr>
          <w:rFonts w:hint="eastAsia"/>
          <w:lang w:eastAsia="zh-CN"/>
        </w:rPr>
        <w:t>例如，</w:t>
      </w:r>
      <w:r w:rsidR="00732CF0" w:rsidRPr="007F1CBB">
        <w:rPr>
          <w:rFonts w:hint="eastAsia"/>
          <w:lang w:eastAsia="zh-CN"/>
        </w:rPr>
        <w:t>带有作为可见</w:t>
      </w:r>
      <w:r w:rsidRPr="007F1CBB">
        <w:rPr>
          <w:rFonts w:hint="eastAsia"/>
          <w:lang w:eastAsia="zh-CN"/>
        </w:rPr>
        <w:t>读出的一部分颜色控制线的</w:t>
      </w:r>
      <w:r w:rsidR="00732CF0" w:rsidRPr="007F1CBB">
        <w:rPr>
          <w:rFonts w:hint="eastAsia"/>
          <w:lang w:eastAsia="zh-CN"/>
        </w:rPr>
        <w:t>器械应能够清楚地说明彩色线的</w:t>
      </w:r>
      <w:r w:rsidRPr="007F1CBB">
        <w:rPr>
          <w:rFonts w:hint="eastAsia"/>
          <w:lang w:eastAsia="zh-CN"/>
        </w:rPr>
        <w:t>发展</w:t>
      </w:r>
      <w:r w:rsidR="00732CF0" w:rsidRPr="007F1CBB">
        <w:rPr>
          <w:rFonts w:hint="eastAsia"/>
          <w:lang w:eastAsia="zh-CN"/>
        </w:rPr>
        <w:t>意味着什么</w:t>
      </w:r>
      <w:r w:rsidR="008275F0" w:rsidRPr="007F1CBB">
        <w:rPr>
          <w:rFonts w:hint="eastAsia"/>
          <w:lang w:eastAsia="zh-CN"/>
        </w:rPr>
        <w:t>；</w:t>
      </w:r>
      <w:r w:rsidR="00732CF0" w:rsidRPr="007F1CBB">
        <w:rPr>
          <w:rFonts w:hint="eastAsia"/>
          <w:lang w:eastAsia="zh-CN"/>
        </w:rPr>
        <w:t>是否</w:t>
      </w:r>
      <w:r w:rsidR="008275F0" w:rsidRPr="007F1CBB">
        <w:rPr>
          <w:rFonts w:hint="eastAsia"/>
          <w:lang w:eastAsia="zh-CN"/>
        </w:rPr>
        <w:t>可以</w:t>
      </w:r>
      <w:proofErr w:type="gramStart"/>
      <w:r w:rsidR="008275F0" w:rsidRPr="007F1CBB">
        <w:rPr>
          <w:rFonts w:hint="eastAsia"/>
          <w:lang w:eastAsia="zh-CN"/>
        </w:rPr>
        <w:t>对</w:t>
      </w:r>
      <w:r w:rsidRPr="007F1CBB">
        <w:rPr>
          <w:rFonts w:hint="eastAsia"/>
          <w:lang w:eastAsia="zh-CN"/>
        </w:rPr>
        <w:t>适当</w:t>
      </w:r>
      <w:proofErr w:type="gramEnd"/>
      <w:r w:rsidRPr="007F1CBB">
        <w:rPr>
          <w:rFonts w:hint="eastAsia"/>
          <w:lang w:eastAsia="zh-CN"/>
        </w:rPr>
        <w:t>的液体吸收</w:t>
      </w:r>
      <w:r w:rsidR="008275F0" w:rsidRPr="007F1CBB">
        <w:rPr>
          <w:rFonts w:hint="eastAsia"/>
          <w:lang w:eastAsia="zh-CN"/>
        </w:rPr>
        <w:t>进行单独评估</w:t>
      </w:r>
      <w:r w:rsidR="006F7428" w:rsidRPr="007F1CBB">
        <w:rPr>
          <w:rFonts w:hint="eastAsia"/>
          <w:lang w:eastAsia="zh-CN"/>
        </w:rPr>
        <w:t>；</w:t>
      </w:r>
      <w:r w:rsidRPr="007F1CBB">
        <w:rPr>
          <w:rFonts w:hint="eastAsia"/>
          <w:lang w:eastAsia="zh-CN"/>
        </w:rPr>
        <w:t>是否测试抗体的反应性</w:t>
      </w:r>
      <w:r w:rsidR="006F7428" w:rsidRPr="007F1CBB">
        <w:rPr>
          <w:rFonts w:hint="eastAsia"/>
          <w:lang w:eastAsia="zh-CN"/>
        </w:rPr>
        <w:t>；</w:t>
      </w:r>
      <w:r w:rsidRPr="007F1CBB">
        <w:rPr>
          <w:rFonts w:hint="eastAsia"/>
          <w:lang w:eastAsia="zh-CN"/>
        </w:rPr>
        <w:t>是否按正确的</w:t>
      </w:r>
      <w:r w:rsidR="00732CF0" w:rsidRPr="007F1CBB">
        <w:rPr>
          <w:rFonts w:hint="eastAsia"/>
          <w:lang w:eastAsia="zh-CN"/>
        </w:rPr>
        <w:t>顺序评估</w:t>
      </w:r>
      <w:r w:rsidRPr="007F1CBB">
        <w:rPr>
          <w:rFonts w:hint="eastAsia"/>
          <w:lang w:eastAsia="zh-CN"/>
        </w:rPr>
        <w:t>试剂的添加等？</w:t>
      </w:r>
      <w:r w:rsidR="009E2AAC" w:rsidRPr="007F1CBB">
        <w:rPr>
          <w:lang w:eastAsia="zh-CN"/>
        </w:rPr>
        <w:t xml:space="preserve"> </w:t>
      </w:r>
      <w:r w:rsidR="006F7428" w:rsidRPr="007F1CBB">
        <w:rPr>
          <w:rFonts w:hint="eastAsia"/>
          <w:lang w:eastAsia="zh-CN"/>
        </w:rPr>
        <w:t>试验的程序说明应指明以下内容的可接受性：温度和时间变化，</w:t>
      </w:r>
      <w:r w:rsidR="008275F0" w:rsidRPr="007F1CBB">
        <w:rPr>
          <w:rFonts w:hint="eastAsia"/>
          <w:lang w:eastAsia="zh-CN"/>
        </w:rPr>
        <w:t>工具</w:t>
      </w:r>
      <w:r w:rsidR="006F7428" w:rsidRPr="007F1CBB">
        <w:rPr>
          <w:rFonts w:hint="eastAsia"/>
          <w:lang w:eastAsia="zh-CN"/>
        </w:rPr>
        <w:t>维护和功能。这些方面的明确范围反映了测定的</w:t>
      </w:r>
      <w:r w:rsidR="00EF592E" w:rsidRPr="007F1CBB">
        <w:rPr>
          <w:rFonts w:hint="eastAsia"/>
          <w:lang w:eastAsia="zh-CN"/>
        </w:rPr>
        <w:t>质量控制</w:t>
      </w:r>
      <w:r w:rsidR="006F7428" w:rsidRPr="007F1CBB">
        <w:rPr>
          <w:rFonts w:hint="eastAsia"/>
          <w:lang w:eastAsia="zh-CN"/>
        </w:rPr>
        <w:t>的充分性。</w:t>
      </w:r>
    </w:p>
    <w:p w:rsidR="009E2AAC" w:rsidRDefault="006F7428" w:rsidP="00D703E5">
      <w:pPr>
        <w:spacing w:before="144"/>
        <w:rPr>
          <w:lang w:eastAsia="zh-CN"/>
        </w:rPr>
      </w:pPr>
      <w:r w:rsidRPr="007F1CBB">
        <w:rPr>
          <w:rFonts w:hint="eastAsia"/>
          <w:lang w:eastAsia="zh-CN"/>
        </w:rPr>
        <w:t>在大多数情况下，质量控制测试的频率将取决于各实验室的特定因素，包括测试体积、测试频率以及实验室操作质量控制和质量保证计划的性质</w:t>
      </w:r>
      <w:r w:rsidR="004F74C3" w:rsidRPr="007F1CBB">
        <w:rPr>
          <w:rFonts w:hint="eastAsia"/>
          <w:lang w:eastAsia="zh-CN"/>
        </w:rPr>
        <w:t>。</w:t>
      </w:r>
      <w:r w:rsidRPr="007F1CBB">
        <w:rPr>
          <w:rFonts w:hint="eastAsia"/>
          <w:lang w:eastAsia="zh-CN"/>
        </w:rPr>
        <w:t>在某些情况下，</w:t>
      </w:r>
      <w:r w:rsidRPr="007F1CBB">
        <w:rPr>
          <w:lang w:eastAsia="zh-CN"/>
        </w:rPr>
        <w:t>FDA</w:t>
      </w:r>
      <w:r w:rsidRPr="007F1CBB">
        <w:rPr>
          <w:rFonts w:hint="eastAsia"/>
          <w:lang w:eastAsia="zh-CN"/>
        </w:rPr>
        <w:t>可能要求最低质量控制规范。这些仅针对于医疗</w:t>
      </w:r>
      <w:r w:rsidR="00671828" w:rsidRPr="007F1CBB">
        <w:rPr>
          <w:rFonts w:hint="eastAsia"/>
          <w:lang w:eastAsia="zh-CN"/>
        </w:rPr>
        <w:t>器械</w:t>
      </w:r>
      <w:r w:rsidRPr="007F1CBB">
        <w:rPr>
          <w:rFonts w:hint="eastAsia"/>
          <w:lang w:eastAsia="zh-CN"/>
        </w:rPr>
        <w:t>的控制，</w:t>
      </w:r>
      <w:r w:rsidR="00671828" w:rsidRPr="007F1CBB">
        <w:rPr>
          <w:rFonts w:hint="eastAsia"/>
          <w:lang w:eastAsia="zh-CN"/>
        </w:rPr>
        <w:t>目的并不是</w:t>
      </w:r>
      <w:r w:rsidRPr="007F1CBB">
        <w:rPr>
          <w:rFonts w:hint="eastAsia"/>
          <w:lang w:eastAsia="zh-CN"/>
        </w:rPr>
        <w:t>建立实验室实践或认证的参数</w:t>
      </w:r>
      <w:r w:rsidR="004F74C3" w:rsidRPr="007F1CBB">
        <w:rPr>
          <w:rFonts w:hint="eastAsia"/>
          <w:lang w:eastAsia="zh-CN"/>
        </w:rPr>
        <w:t>。</w:t>
      </w:r>
      <w:r w:rsidRPr="007F1CBB">
        <w:rPr>
          <w:rFonts w:hint="eastAsia"/>
          <w:lang w:eastAsia="zh-CN"/>
        </w:rPr>
        <w:t>因此，</w:t>
      </w:r>
      <w:r w:rsidR="00671828" w:rsidRPr="007F1CBB">
        <w:rPr>
          <w:rFonts w:hint="eastAsia"/>
          <w:lang w:eastAsia="zh-CN"/>
        </w:rPr>
        <w:t>这些建议应附有明确的免责声明，说明质量控制要求应符合地方、</w:t>
      </w:r>
      <w:r w:rsidRPr="007F1CBB">
        <w:rPr>
          <w:rFonts w:hint="eastAsia"/>
          <w:lang w:eastAsia="zh-CN"/>
        </w:rPr>
        <w:t>州和</w:t>
      </w:r>
      <w:r w:rsidRPr="007F1CBB">
        <w:rPr>
          <w:lang w:eastAsia="zh-CN"/>
        </w:rPr>
        <w:t>/</w:t>
      </w:r>
      <w:r w:rsidRPr="007F1CBB">
        <w:rPr>
          <w:rFonts w:hint="eastAsia"/>
          <w:lang w:eastAsia="zh-CN"/>
        </w:rPr>
        <w:t>或联邦法规或认证</w:t>
      </w:r>
      <w:r w:rsidR="00671828" w:rsidRPr="007F1CBB">
        <w:rPr>
          <w:rFonts w:hint="eastAsia"/>
          <w:lang w:eastAsia="zh-CN"/>
        </w:rPr>
        <w:t>的</w:t>
      </w:r>
      <w:r w:rsidRPr="007F1CBB">
        <w:rPr>
          <w:rFonts w:hint="eastAsia"/>
          <w:lang w:eastAsia="zh-CN"/>
        </w:rPr>
        <w:t>要求。</w:t>
      </w:r>
    </w:p>
    <w:p w:rsidR="000C0C27" w:rsidRDefault="000C0C27" w:rsidP="00D703E5">
      <w:pPr>
        <w:spacing w:before="144"/>
        <w:rPr>
          <w:lang w:eastAsia="zh-CN"/>
        </w:rPr>
      </w:pPr>
    </w:p>
    <w:p w:rsidR="000C0C27" w:rsidRPr="007F1CBB" w:rsidRDefault="000C0C27" w:rsidP="00D703E5">
      <w:pPr>
        <w:spacing w:before="144"/>
        <w:rPr>
          <w:lang w:eastAsia="zh-CN"/>
        </w:rPr>
      </w:pPr>
    </w:p>
    <w:p w:rsidR="00671828" w:rsidRPr="007F1CBB" w:rsidRDefault="00671828" w:rsidP="00D703E5">
      <w:pPr>
        <w:spacing w:before="144"/>
      </w:pPr>
      <w:proofErr w:type="spellStart"/>
      <w:r w:rsidRPr="007F1CBB">
        <w:rPr>
          <w:rFonts w:hint="eastAsia"/>
        </w:rPr>
        <w:t>作者</w:t>
      </w:r>
      <w:proofErr w:type="spellEnd"/>
      <w:r w:rsidRPr="007F1CBB">
        <w:t xml:space="preserve"> - K. Aziz - 7/95</w:t>
      </w:r>
    </w:p>
    <w:p w:rsidR="009E2AAC" w:rsidRPr="007F1CBB" w:rsidRDefault="00671828" w:rsidP="00D703E5">
      <w:pPr>
        <w:spacing w:before="144"/>
      </w:pPr>
      <w:proofErr w:type="spellStart"/>
      <w:r w:rsidRPr="007F1CBB">
        <w:rPr>
          <w:rFonts w:hint="eastAsia"/>
        </w:rPr>
        <w:t>修订</w:t>
      </w:r>
      <w:proofErr w:type="spellEnd"/>
      <w:r w:rsidRPr="007F1CBB">
        <w:t xml:space="preserve"> - S. </w:t>
      </w:r>
      <w:proofErr w:type="spellStart"/>
      <w:r w:rsidRPr="007F1CBB">
        <w:t>Gutman</w:t>
      </w:r>
      <w:proofErr w:type="spellEnd"/>
      <w:r w:rsidRPr="007F1CBB">
        <w:t xml:space="preserve"> 8/2/95</w:t>
      </w:r>
    </w:p>
    <w:p w:rsidR="00671828" w:rsidRPr="007F1CBB" w:rsidRDefault="00671828" w:rsidP="00D703E5">
      <w:pPr>
        <w:spacing w:before="144"/>
      </w:pPr>
      <w:proofErr w:type="spellStart"/>
      <w:r w:rsidRPr="007F1CBB">
        <w:rPr>
          <w:rFonts w:hint="eastAsia"/>
        </w:rPr>
        <w:t>修订</w:t>
      </w:r>
      <w:proofErr w:type="spellEnd"/>
      <w:r w:rsidRPr="007F1CBB">
        <w:t xml:space="preserve"> - S. </w:t>
      </w:r>
      <w:proofErr w:type="spellStart"/>
      <w:r w:rsidRPr="007F1CBB">
        <w:t>Gutman</w:t>
      </w:r>
      <w:r w:rsidRPr="007F1CBB">
        <w:rPr>
          <w:rFonts w:hint="eastAsia"/>
        </w:rPr>
        <w:t>根据</w:t>
      </w:r>
      <w:r w:rsidRPr="007F1CBB">
        <w:t>DCLD</w:t>
      </w:r>
      <w:r w:rsidRPr="007F1CBB">
        <w:rPr>
          <w:rFonts w:hint="eastAsia"/>
        </w:rPr>
        <w:t>工作人员的输入</w:t>
      </w:r>
      <w:proofErr w:type="spellEnd"/>
      <w:r w:rsidRPr="007F1CBB">
        <w:t xml:space="preserve"> - 10/5/95</w:t>
      </w:r>
    </w:p>
    <w:p w:rsidR="00671828" w:rsidRPr="007F1CBB" w:rsidRDefault="00671828" w:rsidP="00D703E5">
      <w:pPr>
        <w:spacing w:before="144"/>
      </w:pPr>
      <w:proofErr w:type="spellStart"/>
      <w:r w:rsidRPr="007F1CBB">
        <w:rPr>
          <w:rFonts w:hint="eastAsia"/>
        </w:rPr>
        <w:t>修订</w:t>
      </w:r>
      <w:proofErr w:type="spellEnd"/>
      <w:r w:rsidRPr="007F1CBB">
        <w:t xml:space="preserve"> - S. </w:t>
      </w:r>
      <w:proofErr w:type="spellStart"/>
      <w:r w:rsidRPr="007F1CBB">
        <w:t>Gutman</w:t>
      </w:r>
      <w:r w:rsidRPr="007F1CBB">
        <w:rPr>
          <w:rFonts w:hint="eastAsia"/>
        </w:rPr>
        <w:t>根据化学输入</w:t>
      </w:r>
      <w:proofErr w:type="spellEnd"/>
      <w:r w:rsidRPr="007F1CBB">
        <w:t xml:space="preserve"> - 11/2/95</w:t>
      </w:r>
    </w:p>
    <w:p w:rsidR="00671828" w:rsidRPr="007F1CBB" w:rsidRDefault="00671828" w:rsidP="00D703E5">
      <w:pPr>
        <w:spacing w:before="144"/>
      </w:pPr>
      <w:proofErr w:type="spellStart"/>
      <w:r w:rsidRPr="007F1CBB">
        <w:rPr>
          <w:rFonts w:hint="eastAsia"/>
        </w:rPr>
        <w:t>校正</w:t>
      </w:r>
      <w:proofErr w:type="spellEnd"/>
      <w:r w:rsidRPr="007F1CBB">
        <w:t xml:space="preserve"> - S. </w:t>
      </w:r>
      <w:proofErr w:type="spellStart"/>
      <w:r w:rsidRPr="007F1CBB">
        <w:t>Gutman</w:t>
      </w:r>
      <w:proofErr w:type="spellEnd"/>
      <w:r w:rsidRPr="007F1CBB">
        <w:t xml:space="preserve"> - 11/6/95</w:t>
      </w:r>
    </w:p>
    <w:p w:rsidR="009E2AAC" w:rsidRPr="007F1CBB" w:rsidRDefault="00671828" w:rsidP="00D703E5">
      <w:pPr>
        <w:spacing w:before="144"/>
      </w:pPr>
      <w:proofErr w:type="spellStart"/>
      <w:r w:rsidRPr="007F1CBB">
        <w:rPr>
          <w:rFonts w:hint="eastAsia"/>
        </w:rPr>
        <w:t>根据</w:t>
      </w:r>
      <w:r w:rsidRPr="007F1CBB">
        <w:t>CDC</w:t>
      </w:r>
      <w:r w:rsidRPr="007F1CBB">
        <w:rPr>
          <w:rFonts w:hint="eastAsia"/>
        </w:rPr>
        <w:t>的输入修正</w:t>
      </w:r>
      <w:proofErr w:type="spellEnd"/>
      <w:r w:rsidRPr="007F1CBB">
        <w:t xml:space="preserve"> - 12/26/95</w:t>
      </w:r>
    </w:p>
    <w:p w:rsidR="00671828" w:rsidRPr="007F1CBB" w:rsidRDefault="00671828" w:rsidP="00D703E5">
      <w:pPr>
        <w:spacing w:before="144"/>
      </w:pPr>
      <w:proofErr w:type="spellStart"/>
      <w:r w:rsidRPr="007F1CBB">
        <w:rPr>
          <w:rFonts w:hint="eastAsia"/>
        </w:rPr>
        <w:t>根据</w:t>
      </w:r>
      <w:r w:rsidRPr="007F1CBB">
        <w:t>S.Alpert</w:t>
      </w:r>
      <w:r w:rsidRPr="007F1CBB">
        <w:rPr>
          <w:rFonts w:hint="eastAsia"/>
        </w:rPr>
        <w:t>和分支主管的输入修正</w:t>
      </w:r>
      <w:proofErr w:type="spellEnd"/>
      <w:r w:rsidRPr="007F1CBB">
        <w:t xml:space="preserve"> - 1/28/96</w:t>
      </w:r>
    </w:p>
    <w:p w:rsidR="009E2AAC" w:rsidRDefault="00671828" w:rsidP="00D703E5">
      <w:pPr>
        <w:spacing w:before="144"/>
      </w:pPr>
      <w:proofErr w:type="spellStart"/>
      <w:r w:rsidRPr="007F1CBB">
        <w:rPr>
          <w:rFonts w:hint="eastAsia"/>
        </w:rPr>
        <w:t>根据分支主任的输入修正</w:t>
      </w:r>
      <w:proofErr w:type="spellEnd"/>
      <w:r w:rsidRPr="007F1CBB">
        <w:t xml:space="preserve"> - 1/31/96</w:t>
      </w:r>
    </w:p>
    <w:p w:rsidR="000C0C27" w:rsidRPr="007F1CBB" w:rsidRDefault="000C0C27" w:rsidP="000C0C27">
      <w:pPr>
        <w:spacing w:before="144"/>
      </w:pPr>
    </w:p>
    <w:sectPr w:rsidR="000C0C27" w:rsidRPr="007F1CBB" w:rsidSect="007F1CBB">
      <w:headerReference w:type="default" r:id="rId21"/>
      <w:footerReference w:type="default" r:id="rId22"/>
      <w:pgSz w:w="11905" w:h="16837" w:code="9"/>
      <w:pgMar w:top="1418" w:right="1418" w:bottom="1418" w:left="1418"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ACF" w:rsidRDefault="00A52ACF" w:rsidP="007F1CBB">
      <w:pPr>
        <w:spacing w:before="144"/>
      </w:pPr>
      <w:r>
        <w:separator/>
      </w:r>
    </w:p>
  </w:endnote>
  <w:endnote w:type="continuationSeparator" w:id="0">
    <w:p w:rsidR="00A52ACF" w:rsidRDefault="00A52ACF" w:rsidP="007F1CBB">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b"/>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b"/>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b"/>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b"/>
      <w:spacing w:before="14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AAC" w:rsidRDefault="009E2AAC" w:rsidP="007F1CBB">
    <w:pPr>
      <w:pStyle w:val="a8"/>
      <w:framePr w:h="193" w:wrap="none" w:vAnchor="text" w:hAnchor="page" w:x="5751" w:y="-2482"/>
      <w:shd w:val="clear" w:color="auto" w:fill="auto"/>
      <w:spacing w:before="144"/>
    </w:pPr>
    <w:r>
      <w:fldChar w:fldCharType="begin"/>
    </w:r>
    <w:r>
      <w:instrText xml:space="preserve"> PAGE \* MERGEFORMAT </w:instrText>
    </w:r>
    <w:r>
      <w:fldChar w:fldCharType="separate"/>
    </w:r>
    <w:r w:rsidR="00153AB7" w:rsidRPr="00153AB7">
      <w:rPr>
        <w:rStyle w:val="CourierNew"/>
        <w:lang w:val="de-DE" w:eastAsia="de-DE"/>
      </w:rPr>
      <w:t>1</w:t>
    </w:r>
    <w:r>
      <w:fldChar w:fldCharType="end"/>
    </w:r>
  </w:p>
  <w:p w:rsidR="009E2AAC" w:rsidRPr="00F41B2A" w:rsidRDefault="009E2AAC" w:rsidP="00F41B2A">
    <w:pPr>
      <w:pStyle w:val="ab"/>
      <w:spacing w:before="14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b"/>
      <w:spacing w:before="14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2A" w:rsidRPr="00F41B2A" w:rsidRDefault="00F41B2A" w:rsidP="00F41B2A">
    <w:pPr>
      <w:pStyle w:val="ab"/>
      <w:spacing w:before="144"/>
      <w:jc w:val="center"/>
      <w:rPr>
        <w:sz w:val="21"/>
        <w:szCs w:val="21"/>
      </w:rPr>
    </w:pPr>
    <w:r w:rsidRPr="00F41B2A">
      <w:rPr>
        <w:sz w:val="21"/>
        <w:szCs w:val="21"/>
      </w:rPr>
      <w:fldChar w:fldCharType="begin"/>
    </w:r>
    <w:r w:rsidRPr="00F41B2A">
      <w:rPr>
        <w:sz w:val="21"/>
        <w:szCs w:val="21"/>
      </w:rPr>
      <w:instrText>PAGE   \* MERGEFORMAT</w:instrText>
    </w:r>
    <w:r w:rsidRPr="00F41B2A">
      <w:rPr>
        <w:sz w:val="21"/>
        <w:szCs w:val="21"/>
      </w:rPr>
      <w:fldChar w:fldCharType="separate"/>
    </w:r>
    <w:r w:rsidR="00153AB7" w:rsidRPr="00153AB7">
      <w:rPr>
        <w:noProof/>
        <w:sz w:val="21"/>
        <w:szCs w:val="21"/>
        <w:lang w:val="zh-CN" w:eastAsia="zh-CN"/>
      </w:rPr>
      <w:t>5</w:t>
    </w:r>
    <w:r w:rsidRPr="00F41B2A">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ACF" w:rsidRDefault="00A52ACF" w:rsidP="007F1CBB">
      <w:pPr>
        <w:spacing w:before="144"/>
      </w:pPr>
      <w:r>
        <w:separator/>
      </w:r>
    </w:p>
  </w:footnote>
  <w:footnote w:type="continuationSeparator" w:id="0">
    <w:p w:rsidR="00A52ACF" w:rsidRDefault="00A52ACF" w:rsidP="007F1CBB">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a"/>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a"/>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a"/>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a"/>
      <w:spacing w:before="14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F41B2A" w:rsidP="007F1CBB">
    <w:pPr>
      <w:pBdr>
        <w:bottom w:val="single" w:sz="4" w:space="1" w:color="auto"/>
      </w:pBdr>
      <w:tabs>
        <w:tab w:val="left" w:pos="6720"/>
      </w:tabs>
      <w:spacing w:beforeLines="30" w:before="72" w:line="288" w:lineRule="auto"/>
      <w:ind w:leftChars="200" w:left="480"/>
      <w:rPr>
        <w:sz w:val="18"/>
        <w:szCs w:val="18"/>
        <w:lang w:eastAsia="zh-CN"/>
      </w:rPr>
    </w:pPr>
    <w:r w:rsidRPr="007F1CBB">
      <w:rPr>
        <w:noProof/>
        <w:lang w:eastAsia="zh-CN"/>
      </w:rPr>
      <w:drawing>
        <wp:anchor distT="0" distB="0" distL="114300" distR="114300" simplePos="0" relativeHeight="251658240" behindDoc="1" locked="0" layoutInCell="1" allowOverlap="1" wp14:anchorId="25B93833" wp14:editId="4DADCE93">
          <wp:simplePos x="0" y="0"/>
          <wp:positionH relativeFrom="column">
            <wp:posOffset>-388874</wp:posOffset>
          </wp:positionH>
          <wp:positionV relativeFrom="paragraph">
            <wp:posOffset>-11532</wp:posOffset>
          </wp:positionV>
          <wp:extent cx="630000" cy="66600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CBB" w:rsidRPr="007F1CBB">
      <w:rPr>
        <w:rFonts w:hint="eastAsia"/>
        <w:lang w:eastAsia="zh-CN"/>
      </w:rPr>
      <w:t>美国卫生及公共服务部</w:t>
    </w:r>
    <w:r w:rsidR="007F1CBB">
      <w:rPr>
        <w:lang w:eastAsia="zh-CN"/>
      </w:rPr>
      <w:tab/>
    </w:r>
    <w:r w:rsidR="007F1CBB" w:rsidRPr="007F1CBB">
      <w:rPr>
        <w:rFonts w:hint="eastAsia"/>
        <w:sz w:val="18"/>
        <w:szCs w:val="18"/>
        <w:lang w:eastAsia="zh-CN"/>
      </w:rPr>
      <w:t>公共卫生署</w:t>
    </w:r>
  </w:p>
  <w:p w:rsidR="007F1CBB" w:rsidRPr="007F1CBB" w:rsidRDefault="007F1CBB" w:rsidP="007F1CBB">
    <w:pPr>
      <w:spacing w:beforeLines="30" w:before="72" w:line="288" w:lineRule="auto"/>
      <w:ind w:leftChars="2800" w:left="6720"/>
      <w:rPr>
        <w:sz w:val="18"/>
        <w:szCs w:val="18"/>
        <w:lang w:eastAsia="zh-CN"/>
      </w:rPr>
    </w:pPr>
    <w:r w:rsidRPr="007F1CBB">
      <w:rPr>
        <w:rFonts w:hint="eastAsia"/>
        <w:sz w:val="18"/>
        <w:szCs w:val="18"/>
        <w:lang w:eastAsia="zh-CN"/>
      </w:rPr>
      <w:t>食品药品监督管理局</w:t>
    </w:r>
  </w:p>
  <w:p w:rsidR="007F1CBB" w:rsidRPr="007F1CBB" w:rsidRDefault="007F1CBB" w:rsidP="007F1CBB">
    <w:pPr>
      <w:spacing w:beforeLines="30" w:before="72" w:line="288" w:lineRule="auto"/>
      <w:ind w:leftChars="2800" w:left="6720"/>
      <w:rPr>
        <w:sz w:val="18"/>
        <w:szCs w:val="18"/>
      </w:rPr>
    </w:pPr>
    <w:r w:rsidRPr="007F1CBB">
      <w:rPr>
        <w:sz w:val="18"/>
        <w:szCs w:val="18"/>
      </w:rPr>
      <w:t>2098 Gaither Road</w:t>
    </w:r>
  </w:p>
  <w:p w:rsidR="007F1CBB" w:rsidRPr="007F1CBB" w:rsidRDefault="007F1CBB" w:rsidP="007F1CBB">
    <w:pPr>
      <w:tabs>
        <w:tab w:val="left" w:pos="7200"/>
      </w:tabs>
      <w:spacing w:beforeLines="30" w:before="72" w:line="288" w:lineRule="auto"/>
      <w:ind w:leftChars="2800" w:left="6720"/>
      <w:rPr>
        <w:sz w:val="18"/>
        <w:szCs w:val="18"/>
        <w:lang w:eastAsia="zh-CN"/>
      </w:rPr>
    </w:pPr>
    <w:r w:rsidRPr="007F1CBB">
      <w:rPr>
        <w:rFonts w:hint="eastAsia"/>
        <w:sz w:val="18"/>
        <w:szCs w:val="18"/>
        <w:lang w:eastAsia="zh-CN"/>
      </w:rPr>
      <w:t>Rockville MD 20850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BB" w:rsidRDefault="007F1CBB" w:rsidP="007F1CBB">
    <w:pPr>
      <w:pStyle w:val="aa"/>
      <w:spacing w:before="14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2A" w:rsidRPr="00F41B2A" w:rsidRDefault="00F41B2A" w:rsidP="00F41B2A">
    <w:pPr>
      <w:pStyle w:val="aa"/>
      <w:pBdr>
        <w:bottom w:val="none" w:sz="0" w:space="0" w:color="auto"/>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
      <w:lvlJc w:val="left"/>
      <w:rPr>
        <w:rFonts w:ascii="Courier New" w:hAnsi="Courier New" w:cs="Courier New"/>
        <w:b w:val="0"/>
        <w:bCs w:val="0"/>
        <w:i w:val="0"/>
        <w:iCs w:val="0"/>
        <w:smallCaps w:val="0"/>
        <w:strike w:val="0"/>
        <w:color w:val="000000"/>
        <w:spacing w:val="-10"/>
        <w:w w:val="100"/>
        <w:position w:val="0"/>
        <w:sz w:val="23"/>
        <w:szCs w:val="23"/>
        <w:u w:val="none"/>
      </w:rPr>
    </w:lvl>
    <w:lvl w:ilvl="1">
      <w:start w:val="1"/>
      <w:numFmt w:val="lowerLetter"/>
      <w:lvlText w:val="%2."/>
      <w:lvlJc w:val="left"/>
      <w:rPr>
        <w:rFonts w:ascii="Courier New" w:hAnsi="Courier New" w:cs="Courier New"/>
        <w:b w:val="0"/>
        <w:bCs w:val="0"/>
        <w:i w:val="0"/>
        <w:iCs w:val="0"/>
        <w:smallCaps w:val="0"/>
        <w:strike w:val="0"/>
        <w:color w:val="000000"/>
        <w:spacing w:val="-10"/>
        <w:w w:val="100"/>
        <w:position w:val="0"/>
        <w:sz w:val="23"/>
        <w:szCs w:val="23"/>
        <w:u w:val="none"/>
      </w:rPr>
    </w:lvl>
    <w:lvl w:ilvl="2">
      <w:start w:val="1"/>
      <w:numFmt w:val="decimal"/>
      <w:lvlText w:val="%3."/>
      <w:lvlJc w:val="left"/>
      <w:rPr>
        <w:rFonts w:ascii="Courier New" w:hAnsi="Courier New" w:cs="Courier New"/>
        <w:b w:val="0"/>
        <w:bCs w:val="0"/>
        <w:i w:val="0"/>
        <w:iCs w:val="0"/>
        <w:smallCaps w:val="0"/>
        <w:strike w:val="0"/>
        <w:color w:val="000000"/>
        <w:spacing w:val="-10"/>
        <w:w w:val="100"/>
        <w:position w:val="0"/>
        <w:sz w:val="23"/>
        <w:szCs w:val="23"/>
        <w:u w:val="none"/>
      </w:rPr>
    </w:lvl>
    <w:lvl w:ilvl="3">
      <w:start w:val="1"/>
      <w:numFmt w:val="decimal"/>
      <w:lvlText w:val="%3."/>
      <w:lvlJc w:val="left"/>
      <w:rPr>
        <w:rFonts w:ascii="Courier New" w:hAnsi="Courier New" w:cs="Courier New"/>
        <w:b w:val="0"/>
        <w:bCs w:val="0"/>
        <w:i w:val="0"/>
        <w:iCs w:val="0"/>
        <w:smallCaps w:val="0"/>
        <w:strike w:val="0"/>
        <w:color w:val="000000"/>
        <w:spacing w:val="-10"/>
        <w:w w:val="100"/>
        <w:position w:val="0"/>
        <w:sz w:val="23"/>
        <w:szCs w:val="23"/>
        <w:u w:val="none"/>
      </w:rPr>
    </w:lvl>
    <w:lvl w:ilvl="4">
      <w:start w:val="1"/>
      <w:numFmt w:val="decimal"/>
      <w:lvlText w:val="%3."/>
      <w:lvlJc w:val="left"/>
      <w:rPr>
        <w:rFonts w:ascii="Courier New" w:hAnsi="Courier New" w:cs="Courier New"/>
        <w:b w:val="0"/>
        <w:bCs w:val="0"/>
        <w:i w:val="0"/>
        <w:iCs w:val="0"/>
        <w:smallCaps w:val="0"/>
        <w:strike w:val="0"/>
        <w:color w:val="000000"/>
        <w:spacing w:val="-10"/>
        <w:w w:val="100"/>
        <w:position w:val="0"/>
        <w:sz w:val="23"/>
        <w:szCs w:val="23"/>
        <w:u w:val="none"/>
      </w:rPr>
    </w:lvl>
    <w:lvl w:ilvl="5">
      <w:start w:val="1"/>
      <w:numFmt w:val="decimal"/>
      <w:lvlText w:val="%3."/>
      <w:lvlJc w:val="left"/>
      <w:rPr>
        <w:rFonts w:ascii="Courier New" w:hAnsi="Courier New" w:cs="Courier New"/>
        <w:b w:val="0"/>
        <w:bCs w:val="0"/>
        <w:i w:val="0"/>
        <w:iCs w:val="0"/>
        <w:smallCaps w:val="0"/>
        <w:strike w:val="0"/>
        <w:color w:val="000000"/>
        <w:spacing w:val="-10"/>
        <w:w w:val="100"/>
        <w:position w:val="0"/>
        <w:sz w:val="23"/>
        <w:szCs w:val="23"/>
        <w:u w:val="none"/>
      </w:rPr>
    </w:lvl>
    <w:lvl w:ilvl="6">
      <w:start w:val="1"/>
      <w:numFmt w:val="decimal"/>
      <w:lvlText w:val="%3."/>
      <w:lvlJc w:val="left"/>
      <w:rPr>
        <w:rFonts w:ascii="Courier New" w:hAnsi="Courier New" w:cs="Courier New"/>
        <w:b w:val="0"/>
        <w:bCs w:val="0"/>
        <w:i w:val="0"/>
        <w:iCs w:val="0"/>
        <w:smallCaps w:val="0"/>
        <w:strike w:val="0"/>
        <w:color w:val="000000"/>
        <w:spacing w:val="-10"/>
        <w:w w:val="100"/>
        <w:position w:val="0"/>
        <w:sz w:val="23"/>
        <w:szCs w:val="23"/>
        <w:u w:val="none"/>
      </w:rPr>
    </w:lvl>
    <w:lvl w:ilvl="7">
      <w:start w:val="1"/>
      <w:numFmt w:val="decimal"/>
      <w:lvlText w:val="%3."/>
      <w:lvlJc w:val="left"/>
      <w:rPr>
        <w:rFonts w:ascii="Courier New" w:hAnsi="Courier New" w:cs="Courier New"/>
        <w:b w:val="0"/>
        <w:bCs w:val="0"/>
        <w:i w:val="0"/>
        <w:iCs w:val="0"/>
        <w:smallCaps w:val="0"/>
        <w:strike w:val="0"/>
        <w:color w:val="000000"/>
        <w:spacing w:val="-10"/>
        <w:w w:val="100"/>
        <w:position w:val="0"/>
        <w:sz w:val="23"/>
        <w:szCs w:val="23"/>
        <w:u w:val="none"/>
      </w:rPr>
    </w:lvl>
    <w:lvl w:ilvl="8">
      <w:start w:val="1"/>
      <w:numFmt w:val="decimal"/>
      <w:lvlText w:val="%3."/>
      <w:lvlJc w:val="left"/>
      <w:rPr>
        <w:rFonts w:ascii="Courier New" w:hAnsi="Courier New" w:cs="Courier New"/>
        <w:b w:val="0"/>
        <w:bCs w:val="0"/>
        <w:i w:val="0"/>
        <w:iCs w:val="0"/>
        <w:smallCaps w:val="0"/>
        <w:strike w:val="0"/>
        <w:color w:val="000000"/>
        <w:spacing w:val="-10"/>
        <w:w w:val="100"/>
        <w:position w:val="0"/>
        <w:sz w:val="23"/>
        <w:szCs w:val="23"/>
        <w:u w:val="none"/>
      </w:rPr>
    </w:lvl>
  </w:abstractNum>
  <w:abstractNum w:abstractNumId="1">
    <w:nsid w:val="0A436813"/>
    <w:multiLevelType w:val="hybridMultilevel"/>
    <w:tmpl w:val="48B6EA0A"/>
    <w:lvl w:ilvl="0" w:tplc="9EF2343C">
      <w:start w:val="4"/>
      <w:numFmt w:val="decimal"/>
      <w:lvlText w:val="%1."/>
      <w:lvlJc w:val="left"/>
      <w:pPr>
        <w:ind w:left="360" w:hanging="360"/>
      </w:pPr>
      <w:rPr>
        <w:rFonts w:ascii="Calibri" w:eastAsiaTheme="minorEastAsia" w:hAnsi="Calibri" w:cs="Calibri"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F3D433D"/>
    <w:multiLevelType w:val="hybridMultilevel"/>
    <w:tmpl w:val="63F890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1D33FE"/>
    <w:multiLevelType w:val="hybridMultilevel"/>
    <w:tmpl w:val="CEF879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4D1C83"/>
    <w:multiLevelType w:val="hybridMultilevel"/>
    <w:tmpl w:val="10AC0BBA"/>
    <w:lvl w:ilvl="0" w:tplc="F918B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65623F"/>
    <w:multiLevelType w:val="hybridMultilevel"/>
    <w:tmpl w:val="277E95A2"/>
    <w:lvl w:ilvl="0" w:tplc="B034686A">
      <w:start w:val="4"/>
      <w:numFmt w:val="decimal"/>
      <w:lvlText w:val="%1."/>
      <w:lvlJc w:val="left"/>
      <w:pPr>
        <w:ind w:left="380" w:hanging="360"/>
      </w:pPr>
      <w:rPr>
        <w:rFonts w:cs="Times New Roman" w:hint="default"/>
      </w:rPr>
    </w:lvl>
    <w:lvl w:ilvl="1" w:tplc="04090019" w:tentative="1">
      <w:start w:val="1"/>
      <w:numFmt w:val="lowerLetter"/>
      <w:lvlText w:val="%2)"/>
      <w:lvlJc w:val="left"/>
      <w:pPr>
        <w:ind w:left="860" w:hanging="420"/>
      </w:pPr>
      <w:rPr>
        <w:rFonts w:cs="Times New Roman"/>
      </w:rPr>
    </w:lvl>
    <w:lvl w:ilvl="2" w:tplc="0409001B" w:tentative="1">
      <w:start w:val="1"/>
      <w:numFmt w:val="lowerRoman"/>
      <w:lvlText w:val="%3."/>
      <w:lvlJc w:val="right"/>
      <w:pPr>
        <w:ind w:left="1280" w:hanging="420"/>
      </w:pPr>
      <w:rPr>
        <w:rFonts w:cs="Times New Roman"/>
      </w:rPr>
    </w:lvl>
    <w:lvl w:ilvl="3" w:tplc="0409000F" w:tentative="1">
      <w:start w:val="1"/>
      <w:numFmt w:val="decimal"/>
      <w:lvlText w:val="%4."/>
      <w:lvlJc w:val="left"/>
      <w:pPr>
        <w:ind w:left="1700" w:hanging="420"/>
      </w:pPr>
      <w:rPr>
        <w:rFonts w:cs="Times New Roman"/>
      </w:rPr>
    </w:lvl>
    <w:lvl w:ilvl="4" w:tplc="04090019" w:tentative="1">
      <w:start w:val="1"/>
      <w:numFmt w:val="lowerLetter"/>
      <w:lvlText w:val="%5)"/>
      <w:lvlJc w:val="left"/>
      <w:pPr>
        <w:ind w:left="2120" w:hanging="420"/>
      </w:pPr>
      <w:rPr>
        <w:rFonts w:cs="Times New Roman"/>
      </w:rPr>
    </w:lvl>
    <w:lvl w:ilvl="5" w:tplc="0409001B" w:tentative="1">
      <w:start w:val="1"/>
      <w:numFmt w:val="lowerRoman"/>
      <w:lvlText w:val="%6."/>
      <w:lvlJc w:val="right"/>
      <w:pPr>
        <w:ind w:left="2540" w:hanging="420"/>
      </w:pPr>
      <w:rPr>
        <w:rFonts w:cs="Times New Roman"/>
      </w:rPr>
    </w:lvl>
    <w:lvl w:ilvl="6" w:tplc="0409000F" w:tentative="1">
      <w:start w:val="1"/>
      <w:numFmt w:val="decimal"/>
      <w:lvlText w:val="%7."/>
      <w:lvlJc w:val="left"/>
      <w:pPr>
        <w:ind w:left="2960" w:hanging="420"/>
      </w:pPr>
      <w:rPr>
        <w:rFonts w:cs="Times New Roman"/>
      </w:rPr>
    </w:lvl>
    <w:lvl w:ilvl="7" w:tplc="04090019" w:tentative="1">
      <w:start w:val="1"/>
      <w:numFmt w:val="lowerLetter"/>
      <w:lvlText w:val="%8)"/>
      <w:lvlJc w:val="left"/>
      <w:pPr>
        <w:ind w:left="3380" w:hanging="420"/>
      </w:pPr>
      <w:rPr>
        <w:rFonts w:cs="Times New Roman"/>
      </w:rPr>
    </w:lvl>
    <w:lvl w:ilvl="8" w:tplc="0409001B" w:tentative="1">
      <w:start w:val="1"/>
      <w:numFmt w:val="lowerRoman"/>
      <w:lvlText w:val="%9."/>
      <w:lvlJc w:val="right"/>
      <w:pPr>
        <w:ind w:left="3800" w:hanging="420"/>
      </w:pPr>
      <w:rPr>
        <w:rFonts w:cs="Times New Roman"/>
      </w:rPr>
    </w:lvl>
  </w:abstractNum>
  <w:abstractNum w:abstractNumId="6">
    <w:nsid w:val="73C402E2"/>
    <w:multiLevelType w:val="hybridMultilevel"/>
    <w:tmpl w:val="83523E40"/>
    <w:lvl w:ilvl="0" w:tplc="D2AA3EFE">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revisionView w:markup="0"/>
  <w:defaultTabStop w:val="720"/>
  <w:drawingGridHorizontalSpacing w:val="181"/>
  <w:drawingGridVerticalSpacing w:val="181"/>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7F"/>
    <w:rsid w:val="00080BCD"/>
    <w:rsid w:val="000C0C27"/>
    <w:rsid w:val="00153AB7"/>
    <w:rsid w:val="00184373"/>
    <w:rsid w:val="001F4EB8"/>
    <w:rsid w:val="002048DE"/>
    <w:rsid w:val="002061EC"/>
    <w:rsid w:val="00246534"/>
    <w:rsid w:val="002868CC"/>
    <w:rsid w:val="00370E6D"/>
    <w:rsid w:val="004B4C4B"/>
    <w:rsid w:val="004F74C3"/>
    <w:rsid w:val="005D78B0"/>
    <w:rsid w:val="00630240"/>
    <w:rsid w:val="00671828"/>
    <w:rsid w:val="006A5104"/>
    <w:rsid w:val="006F7428"/>
    <w:rsid w:val="00732CF0"/>
    <w:rsid w:val="00773933"/>
    <w:rsid w:val="00777655"/>
    <w:rsid w:val="00781A99"/>
    <w:rsid w:val="007E3496"/>
    <w:rsid w:val="007F1CBB"/>
    <w:rsid w:val="008275F0"/>
    <w:rsid w:val="00863555"/>
    <w:rsid w:val="00877084"/>
    <w:rsid w:val="009A20E7"/>
    <w:rsid w:val="009E2AAC"/>
    <w:rsid w:val="00A52ACF"/>
    <w:rsid w:val="00A6113A"/>
    <w:rsid w:val="00A76B1B"/>
    <w:rsid w:val="00B8316F"/>
    <w:rsid w:val="00C10237"/>
    <w:rsid w:val="00D22C11"/>
    <w:rsid w:val="00D26CB9"/>
    <w:rsid w:val="00D703E5"/>
    <w:rsid w:val="00DC1612"/>
    <w:rsid w:val="00EB6100"/>
    <w:rsid w:val="00EE2BDA"/>
    <w:rsid w:val="00EE567F"/>
    <w:rsid w:val="00EF592E"/>
    <w:rsid w:val="00F41B2A"/>
    <w:rsid w:val="00FB7CFB"/>
    <w:rsid w:val="00FC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w:eastAsia="Microsoft JhengHei" w:hAnsi="Microsoft JhengHei"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BB"/>
    <w:pPr>
      <w:snapToGrid w:val="0"/>
      <w:spacing w:beforeLines="60" w:before="60" w:line="312" w:lineRule="auto"/>
      <w:jc w:val="both"/>
    </w:pPr>
    <w:rPr>
      <w:rFonts w:ascii="Arial" w:eastAsia="宋体" w:hAnsi="Arial" w:cs="Microsoft JhengHei"/>
      <w:color w:val="000000"/>
      <w:lang w:eastAsia="en-US"/>
    </w:rPr>
  </w:style>
  <w:style w:type="paragraph" w:styleId="2">
    <w:name w:val="heading 2"/>
    <w:basedOn w:val="a"/>
    <w:next w:val="a"/>
    <w:link w:val="2Char"/>
    <w:uiPriority w:val="9"/>
    <w:unhideWhenUsed/>
    <w:qFormat/>
    <w:rsid w:val="002868CC"/>
    <w:pPr>
      <w:keepNext/>
      <w:keepLines/>
      <w:spacing w:before="260" w:after="260" w:line="416" w:lineRule="auto"/>
      <w:outlineLvl w:val="1"/>
    </w:pPr>
    <w:rPr>
      <w:rFonts w:asciiTheme="majorHAnsi" w:eastAsiaTheme="majorEastAsia" w:hAnsiTheme="majorHAnsi" w:cs="Times New Roman"/>
      <w:b/>
      <w:bCs/>
      <w:sz w:val="32"/>
      <w:szCs w:val="32"/>
    </w:rPr>
  </w:style>
  <w:style w:type="paragraph" w:styleId="3">
    <w:name w:val="heading 3"/>
    <w:basedOn w:val="a"/>
    <w:next w:val="a"/>
    <w:link w:val="3Char"/>
    <w:uiPriority w:val="9"/>
    <w:unhideWhenUsed/>
    <w:qFormat/>
    <w:rsid w:val="002868C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locked/>
    <w:rsid w:val="002868CC"/>
    <w:rPr>
      <w:rFonts w:asciiTheme="majorHAnsi" w:eastAsiaTheme="majorEastAsia" w:hAnsiTheme="majorHAnsi" w:cs="Times New Roman"/>
      <w:b/>
      <w:bCs/>
      <w:color w:val="000000"/>
      <w:sz w:val="32"/>
      <w:szCs w:val="32"/>
      <w:lang w:val="x-none" w:eastAsia="en-US"/>
    </w:rPr>
  </w:style>
  <w:style w:type="character" w:customStyle="1" w:styleId="3Char">
    <w:name w:val="标题 3 Char"/>
    <w:basedOn w:val="a0"/>
    <w:link w:val="3"/>
    <w:uiPriority w:val="9"/>
    <w:locked/>
    <w:rsid w:val="002868CC"/>
    <w:rPr>
      <w:rFonts w:cs="Microsoft JhengHei"/>
      <w:b/>
      <w:bCs/>
      <w:color w:val="000000"/>
      <w:sz w:val="32"/>
      <w:szCs w:val="32"/>
      <w:lang w:val="x-none" w:eastAsia="en-US"/>
    </w:rPr>
  </w:style>
  <w:style w:type="character" w:styleId="a3">
    <w:name w:val="Hyperlink"/>
    <w:basedOn w:val="a0"/>
    <w:uiPriority w:val="99"/>
    <w:rPr>
      <w:rFonts w:cs="Times New Roman"/>
      <w:color w:val="0066CC"/>
      <w:u w:val="single"/>
    </w:rPr>
  </w:style>
  <w:style w:type="character" w:customStyle="1" w:styleId="20">
    <w:name w:val="正文文本 (2)_"/>
    <w:basedOn w:val="a0"/>
    <w:link w:val="21"/>
    <w:uiPriority w:val="99"/>
    <w:locked/>
    <w:rPr>
      <w:rFonts w:ascii="Times New Roman" w:hAnsi="Times New Roman" w:cs="Times New Roman"/>
      <w:b/>
      <w:bCs/>
      <w:spacing w:val="0"/>
      <w:sz w:val="22"/>
      <w:szCs w:val="22"/>
    </w:rPr>
  </w:style>
  <w:style w:type="character" w:customStyle="1" w:styleId="4">
    <w:name w:val="正文文本 (4)_"/>
    <w:basedOn w:val="a0"/>
    <w:link w:val="40"/>
    <w:uiPriority w:val="99"/>
    <w:locked/>
    <w:rPr>
      <w:rFonts w:ascii="Arial Unicode MS" w:eastAsia="Arial Unicode MS" w:cs="Arial Unicode MS"/>
      <w:b/>
      <w:bCs/>
      <w:spacing w:val="0"/>
      <w:sz w:val="15"/>
      <w:szCs w:val="15"/>
      <w:lang w:val="fr-FR" w:eastAsia="fr-FR"/>
    </w:rPr>
  </w:style>
  <w:style w:type="character" w:customStyle="1" w:styleId="30">
    <w:name w:val="正文文本 (3)_"/>
    <w:basedOn w:val="a0"/>
    <w:link w:val="31"/>
    <w:uiPriority w:val="99"/>
    <w:locked/>
    <w:rPr>
      <w:rFonts w:ascii="Times New Roman" w:hAnsi="Times New Roman" w:cs="Times New Roman"/>
      <w:spacing w:val="0"/>
      <w:sz w:val="20"/>
      <w:szCs w:val="20"/>
      <w:lang w:val="fr-FR" w:eastAsia="fr-FR"/>
    </w:rPr>
  </w:style>
  <w:style w:type="character" w:customStyle="1" w:styleId="1">
    <w:name w:val="标题 #1_"/>
    <w:basedOn w:val="a0"/>
    <w:link w:val="10"/>
    <w:uiPriority w:val="99"/>
    <w:locked/>
    <w:rPr>
      <w:rFonts w:ascii="Times New Roman" w:hAnsi="Times New Roman" w:cs="Times New Roman"/>
      <w:b/>
      <w:bCs/>
      <w:spacing w:val="0"/>
      <w:sz w:val="22"/>
      <w:szCs w:val="22"/>
      <w:lang w:val="de-DE" w:eastAsia="de-DE"/>
    </w:rPr>
  </w:style>
  <w:style w:type="character" w:customStyle="1" w:styleId="Char1">
    <w:name w:val="正文文本 Char1"/>
    <w:basedOn w:val="a0"/>
    <w:link w:val="a4"/>
    <w:uiPriority w:val="99"/>
    <w:locked/>
    <w:rPr>
      <w:rFonts w:ascii="Courier New" w:hAnsi="Courier New" w:cs="Courier New"/>
      <w:spacing w:val="-10"/>
      <w:sz w:val="23"/>
      <w:szCs w:val="23"/>
    </w:rPr>
  </w:style>
  <w:style w:type="character" w:customStyle="1" w:styleId="5">
    <w:name w:val="正文文本 (5)_"/>
    <w:basedOn w:val="a0"/>
    <w:link w:val="51"/>
    <w:uiPriority w:val="99"/>
    <w:locked/>
    <w:rPr>
      <w:rFonts w:ascii="Courier New" w:hAnsi="Courier New" w:cs="Courier New"/>
      <w:b/>
      <w:bCs/>
      <w:spacing w:val="0"/>
      <w:sz w:val="23"/>
      <w:szCs w:val="23"/>
    </w:rPr>
  </w:style>
  <w:style w:type="character" w:customStyle="1" w:styleId="a5">
    <w:name w:val="图片标题_"/>
    <w:basedOn w:val="a0"/>
    <w:link w:val="a6"/>
    <w:uiPriority w:val="99"/>
    <w:locked/>
    <w:rPr>
      <w:rFonts w:ascii="Courier New" w:hAnsi="Courier New" w:cs="Courier New"/>
      <w:spacing w:val="-10"/>
      <w:sz w:val="23"/>
      <w:szCs w:val="23"/>
    </w:rPr>
  </w:style>
  <w:style w:type="character" w:customStyle="1" w:styleId="a7">
    <w:name w:val="页眉或页脚_"/>
    <w:basedOn w:val="a0"/>
    <w:link w:val="a8"/>
    <w:uiPriority w:val="99"/>
    <w:locked/>
    <w:rPr>
      <w:rFonts w:ascii="Times New Roman" w:hAnsi="Times New Roman" w:cs="Times New Roman"/>
      <w:noProof/>
      <w:sz w:val="20"/>
      <w:szCs w:val="20"/>
    </w:rPr>
  </w:style>
  <w:style w:type="character" w:customStyle="1" w:styleId="CourierNew">
    <w:name w:val="页眉或页脚 + Courier New"/>
    <w:aliases w:val="粗体"/>
    <w:basedOn w:val="a7"/>
    <w:uiPriority w:val="99"/>
    <w:rPr>
      <w:rFonts w:ascii="Courier New" w:hAnsi="Courier New" w:cs="Courier New"/>
      <w:b/>
      <w:bCs/>
      <w:noProof/>
      <w:sz w:val="20"/>
      <w:szCs w:val="20"/>
    </w:rPr>
  </w:style>
  <w:style w:type="character" w:customStyle="1" w:styleId="50">
    <w:name w:val="正文文本 (5)"/>
    <w:basedOn w:val="5"/>
    <w:uiPriority w:val="99"/>
    <w:rPr>
      <w:rFonts w:ascii="Courier New" w:hAnsi="Courier New" w:cs="Courier New"/>
      <w:b/>
      <w:bCs/>
      <w:spacing w:val="0"/>
      <w:sz w:val="23"/>
      <w:szCs w:val="23"/>
      <w:u w:val="single"/>
    </w:rPr>
  </w:style>
  <w:style w:type="character" w:customStyle="1" w:styleId="54">
    <w:name w:val="正文文本 (5)4"/>
    <w:basedOn w:val="5"/>
    <w:uiPriority w:val="99"/>
    <w:rPr>
      <w:rFonts w:ascii="Courier New" w:hAnsi="Courier New" w:cs="Courier New"/>
      <w:b/>
      <w:bCs/>
      <w:spacing w:val="0"/>
      <w:sz w:val="23"/>
      <w:szCs w:val="23"/>
      <w:u w:val="single"/>
    </w:rPr>
  </w:style>
  <w:style w:type="character" w:customStyle="1" w:styleId="53">
    <w:name w:val="正文文本 (5)3"/>
    <w:basedOn w:val="5"/>
    <w:uiPriority w:val="99"/>
    <w:rPr>
      <w:rFonts w:ascii="Courier New" w:hAnsi="Courier New" w:cs="Courier New"/>
      <w:b/>
      <w:bCs/>
      <w:spacing w:val="0"/>
      <w:sz w:val="23"/>
      <w:szCs w:val="23"/>
      <w:u w:val="single"/>
    </w:rPr>
  </w:style>
  <w:style w:type="character" w:customStyle="1" w:styleId="a9">
    <w:name w:val="正文文本 + 粗体"/>
    <w:aliases w:val="间距 0 pt"/>
    <w:basedOn w:val="Char1"/>
    <w:uiPriority w:val="99"/>
    <w:rPr>
      <w:rFonts w:ascii="Courier New" w:hAnsi="Courier New" w:cs="Courier New"/>
      <w:b/>
      <w:bCs/>
      <w:spacing w:val="0"/>
      <w:sz w:val="23"/>
      <w:szCs w:val="23"/>
    </w:rPr>
  </w:style>
  <w:style w:type="character" w:customStyle="1" w:styleId="11">
    <w:name w:val="正文文本 + 粗体1"/>
    <w:aliases w:val="间距 0 pt1"/>
    <w:basedOn w:val="Char1"/>
    <w:uiPriority w:val="99"/>
    <w:rPr>
      <w:rFonts w:ascii="Courier New" w:hAnsi="Courier New" w:cs="Courier New"/>
      <w:b/>
      <w:bCs/>
      <w:spacing w:val="0"/>
      <w:sz w:val="23"/>
      <w:szCs w:val="23"/>
    </w:rPr>
  </w:style>
  <w:style w:type="character" w:customStyle="1" w:styleId="52">
    <w:name w:val="正文文本 (5)2"/>
    <w:basedOn w:val="5"/>
    <w:uiPriority w:val="99"/>
    <w:rPr>
      <w:rFonts w:ascii="Courier New" w:hAnsi="Courier New" w:cs="Courier New"/>
      <w:b/>
      <w:bCs/>
      <w:spacing w:val="0"/>
      <w:sz w:val="23"/>
      <w:szCs w:val="23"/>
      <w:u w:val="single"/>
    </w:rPr>
  </w:style>
  <w:style w:type="paragraph" w:customStyle="1" w:styleId="21">
    <w:name w:val="正文文本 (2)"/>
    <w:basedOn w:val="a"/>
    <w:link w:val="20"/>
    <w:uiPriority w:val="99"/>
    <w:pPr>
      <w:shd w:val="clear" w:color="auto" w:fill="FFFFFF"/>
      <w:spacing w:line="298" w:lineRule="exact"/>
      <w:ind w:firstLine="180"/>
    </w:pPr>
    <w:rPr>
      <w:rFonts w:ascii="Times New Roman" w:hAnsi="Times New Roman" w:cs="Times New Roman"/>
      <w:b/>
      <w:bCs/>
      <w:color w:val="auto"/>
      <w:sz w:val="22"/>
      <w:szCs w:val="22"/>
      <w:lang w:eastAsia="zh-CN"/>
    </w:rPr>
  </w:style>
  <w:style w:type="paragraph" w:customStyle="1" w:styleId="40">
    <w:name w:val="正文文本 (4)"/>
    <w:basedOn w:val="a"/>
    <w:link w:val="4"/>
    <w:uiPriority w:val="99"/>
    <w:pPr>
      <w:shd w:val="clear" w:color="auto" w:fill="FFFFFF"/>
      <w:spacing w:after="480" w:line="240" w:lineRule="atLeast"/>
    </w:pPr>
    <w:rPr>
      <w:rFonts w:ascii="Arial Unicode MS" w:eastAsia="Arial Unicode MS" w:cs="Arial Unicode MS"/>
      <w:b/>
      <w:bCs/>
      <w:color w:val="auto"/>
      <w:sz w:val="15"/>
      <w:szCs w:val="15"/>
      <w:lang w:val="fr-FR" w:eastAsia="fr-FR"/>
    </w:rPr>
  </w:style>
  <w:style w:type="paragraph" w:customStyle="1" w:styleId="31">
    <w:name w:val="正文文本 (3)"/>
    <w:basedOn w:val="a"/>
    <w:link w:val="30"/>
    <w:uiPriority w:val="99"/>
    <w:pPr>
      <w:shd w:val="clear" w:color="auto" w:fill="FFFFFF"/>
      <w:spacing w:after="960" w:line="240" w:lineRule="atLeast"/>
    </w:pPr>
    <w:rPr>
      <w:rFonts w:ascii="Times New Roman" w:hAnsi="Times New Roman" w:cs="Times New Roman"/>
      <w:color w:val="auto"/>
      <w:sz w:val="20"/>
      <w:szCs w:val="20"/>
      <w:lang w:val="fr-FR" w:eastAsia="fr-FR"/>
    </w:rPr>
  </w:style>
  <w:style w:type="paragraph" w:customStyle="1" w:styleId="10">
    <w:name w:val="标题 #1"/>
    <w:basedOn w:val="a"/>
    <w:link w:val="1"/>
    <w:uiPriority w:val="99"/>
    <w:pPr>
      <w:shd w:val="clear" w:color="auto" w:fill="FFFFFF"/>
      <w:spacing w:before="960" w:line="240" w:lineRule="atLeast"/>
      <w:outlineLvl w:val="0"/>
    </w:pPr>
    <w:rPr>
      <w:rFonts w:ascii="Times New Roman" w:hAnsi="Times New Roman" w:cs="Times New Roman"/>
      <w:b/>
      <w:bCs/>
      <w:color w:val="auto"/>
      <w:sz w:val="22"/>
      <w:szCs w:val="22"/>
      <w:lang w:val="de-DE" w:eastAsia="de-DE"/>
    </w:rPr>
  </w:style>
  <w:style w:type="paragraph" w:styleId="a4">
    <w:name w:val="Body Text"/>
    <w:basedOn w:val="a"/>
    <w:link w:val="Char1"/>
    <w:uiPriority w:val="99"/>
    <w:pPr>
      <w:shd w:val="clear" w:color="auto" w:fill="FFFFFF"/>
      <w:spacing w:after="480" w:line="240" w:lineRule="atLeast"/>
    </w:pPr>
    <w:rPr>
      <w:rFonts w:ascii="Courier New" w:hAnsi="Courier New" w:cs="Courier New"/>
      <w:color w:val="auto"/>
      <w:spacing w:val="-10"/>
      <w:sz w:val="23"/>
      <w:szCs w:val="23"/>
      <w:lang w:eastAsia="zh-CN"/>
    </w:rPr>
  </w:style>
  <w:style w:type="character" w:customStyle="1" w:styleId="Char">
    <w:name w:val="正文文本 Char"/>
    <w:basedOn w:val="a0"/>
    <w:uiPriority w:val="99"/>
    <w:semiHidden/>
    <w:rPr>
      <w:rFonts w:cs="Microsoft JhengHei"/>
      <w:color w:val="000000"/>
      <w:lang w:eastAsia="en-US"/>
    </w:rPr>
  </w:style>
  <w:style w:type="character" w:customStyle="1" w:styleId="Char5">
    <w:name w:val="正文文本 Char5"/>
    <w:basedOn w:val="a0"/>
    <w:uiPriority w:val="99"/>
    <w:semiHidden/>
    <w:rPr>
      <w:rFonts w:cs="Microsoft JhengHei"/>
      <w:color w:val="000000"/>
      <w:lang w:val="x-none" w:eastAsia="en-US"/>
    </w:rPr>
  </w:style>
  <w:style w:type="character" w:customStyle="1" w:styleId="Char4">
    <w:name w:val="正文文本 Char4"/>
    <w:basedOn w:val="a0"/>
    <w:uiPriority w:val="99"/>
    <w:semiHidden/>
    <w:rPr>
      <w:rFonts w:cs="Microsoft JhengHei"/>
      <w:color w:val="000000"/>
      <w:lang w:val="x-none" w:eastAsia="en-US"/>
    </w:rPr>
  </w:style>
  <w:style w:type="character" w:customStyle="1" w:styleId="Char3">
    <w:name w:val="正文文本 Char3"/>
    <w:basedOn w:val="a0"/>
    <w:uiPriority w:val="99"/>
    <w:semiHidden/>
    <w:rPr>
      <w:rFonts w:cs="Microsoft JhengHei"/>
      <w:color w:val="000000"/>
      <w:lang w:val="x-none" w:eastAsia="en-US"/>
    </w:rPr>
  </w:style>
  <w:style w:type="character" w:customStyle="1" w:styleId="Char2">
    <w:name w:val="正文文本 Char2"/>
    <w:basedOn w:val="a0"/>
    <w:uiPriority w:val="99"/>
    <w:semiHidden/>
    <w:rPr>
      <w:rFonts w:cs="Microsoft JhengHei"/>
      <w:color w:val="000000"/>
      <w:lang w:val="x-none" w:eastAsia="en-US"/>
    </w:rPr>
  </w:style>
  <w:style w:type="paragraph" w:customStyle="1" w:styleId="51">
    <w:name w:val="正文文本 (5)1"/>
    <w:basedOn w:val="a"/>
    <w:link w:val="5"/>
    <w:uiPriority w:val="99"/>
    <w:pPr>
      <w:shd w:val="clear" w:color="auto" w:fill="FFFFFF"/>
      <w:spacing w:after="420" w:line="240" w:lineRule="atLeast"/>
    </w:pPr>
    <w:rPr>
      <w:rFonts w:ascii="Courier New" w:hAnsi="Courier New" w:cs="Courier New"/>
      <w:b/>
      <w:bCs/>
      <w:color w:val="auto"/>
      <w:sz w:val="23"/>
      <w:szCs w:val="23"/>
      <w:lang w:eastAsia="zh-CN"/>
    </w:rPr>
  </w:style>
  <w:style w:type="paragraph" w:customStyle="1" w:styleId="a6">
    <w:name w:val="图片标题"/>
    <w:basedOn w:val="a"/>
    <w:link w:val="a5"/>
    <w:uiPriority w:val="99"/>
    <w:pPr>
      <w:shd w:val="clear" w:color="auto" w:fill="FFFFFF"/>
      <w:spacing w:line="240" w:lineRule="atLeast"/>
    </w:pPr>
    <w:rPr>
      <w:rFonts w:ascii="Courier New" w:hAnsi="Courier New" w:cs="Courier New"/>
      <w:color w:val="auto"/>
      <w:spacing w:val="-10"/>
      <w:sz w:val="23"/>
      <w:szCs w:val="23"/>
      <w:lang w:eastAsia="zh-CN"/>
    </w:rPr>
  </w:style>
  <w:style w:type="paragraph" w:customStyle="1" w:styleId="a8">
    <w:name w:val="页眉或页脚"/>
    <w:basedOn w:val="a"/>
    <w:link w:val="a7"/>
    <w:uiPriority w:val="99"/>
    <w:pPr>
      <w:shd w:val="clear" w:color="auto" w:fill="FFFFFF"/>
    </w:pPr>
    <w:rPr>
      <w:rFonts w:ascii="Times New Roman" w:hAnsi="Times New Roman" w:cs="Times New Roman"/>
      <w:noProof/>
      <w:color w:val="auto"/>
      <w:sz w:val="20"/>
      <w:szCs w:val="20"/>
      <w:lang w:eastAsia="zh-CN"/>
    </w:rPr>
  </w:style>
  <w:style w:type="paragraph" w:styleId="aa">
    <w:name w:val="header"/>
    <w:basedOn w:val="a"/>
    <w:link w:val="Char0"/>
    <w:uiPriority w:val="99"/>
    <w:unhideWhenUsed/>
    <w:rsid w:val="00EE567F"/>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a"/>
    <w:uiPriority w:val="99"/>
    <w:locked/>
    <w:rsid w:val="00EE567F"/>
    <w:rPr>
      <w:rFonts w:cs="Microsoft JhengHei"/>
      <w:color w:val="000000"/>
      <w:sz w:val="18"/>
      <w:szCs w:val="18"/>
      <w:lang w:val="x-none" w:eastAsia="en-US"/>
    </w:rPr>
  </w:style>
  <w:style w:type="paragraph" w:styleId="ab">
    <w:name w:val="footer"/>
    <w:basedOn w:val="a"/>
    <w:link w:val="Char6"/>
    <w:uiPriority w:val="99"/>
    <w:unhideWhenUsed/>
    <w:rsid w:val="00EE567F"/>
    <w:pPr>
      <w:tabs>
        <w:tab w:val="center" w:pos="4153"/>
        <w:tab w:val="right" w:pos="8306"/>
      </w:tabs>
    </w:pPr>
    <w:rPr>
      <w:sz w:val="18"/>
      <w:szCs w:val="18"/>
    </w:rPr>
  </w:style>
  <w:style w:type="character" w:customStyle="1" w:styleId="Char6">
    <w:name w:val="页脚 Char"/>
    <w:basedOn w:val="a0"/>
    <w:link w:val="ab"/>
    <w:uiPriority w:val="99"/>
    <w:locked/>
    <w:rsid w:val="00EE567F"/>
    <w:rPr>
      <w:rFonts w:cs="Microsoft JhengHei"/>
      <w:color w:val="000000"/>
      <w:sz w:val="18"/>
      <w:szCs w:val="18"/>
      <w:lang w:val="x-none" w:eastAsia="en-US"/>
    </w:rPr>
  </w:style>
  <w:style w:type="paragraph" w:styleId="ac">
    <w:name w:val="Balloon Text"/>
    <w:basedOn w:val="a"/>
    <w:link w:val="Char7"/>
    <w:uiPriority w:val="99"/>
    <w:semiHidden/>
    <w:unhideWhenUsed/>
    <w:rsid w:val="009A20E7"/>
    <w:rPr>
      <w:sz w:val="18"/>
      <w:szCs w:val="18"/>
    </w:rPr>
  </w:style>
  <w:style w:type="character" w:customStyle="1" w:styleId="Char7">
    <w:name w:val="批注框文本 Char"/>
    <w:basedOn w:val="a0"/>
    <w:link w:val="ac"/>
    <w:uiPriority w:val="99"/>
    <w:semiHidden/>
    <w:locked/>
    <w:rsid w:val="009A20E7"/>
    <w:rPr>
      <w:rFonts w:cs="Microsoft JhengHei"/>
      <w:color w:val="000000"/>
      <w:sz w:val="18"/>
      <w:szCs w:val="18"/>
      <w:lang w:val="x-none" w:eastAsia="en-US"/>
    </w:rPr>
  </w:style>
  <w:style w:type="paragraph" w:styleId="ad">
    <w:name w:val="List Paragraph"/>
    <w:basedOn w:val="a"/>
    <w:uiPriority w:val="34"/>
    <w:qFormat/>
    <w:rsid w:val="00D703E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w:eastAsia="Microsoft JhengHei" w:hAnsi="Microsoft JhengHei"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BB"/>
    <w:pPr>
      <w:snapToGrid w:val="0"/>
      <w:spacing w:beforeLines="60" w:before="60" w:line="312" w:lineRule="auto"/>
      <w:jc w:val="both"/>
    </w:pPr>
    <w:rPr>
      <w:rFonts w:ascii="Arial" w:eastAsia="宋体" w:hAnsi="Arial" w:cs="Microsoft JhengHei"/>
      <w:color w:val="000000"/>
      <w:lang w:eastAsia="en-US"/>
    </w:rPr>
  </w:style>
  <w:style w:type="paragraph" w:styleId="2">
    <w:name w:val="heading 2"/>
    <w:basedOn w:val="a"/>
    <w:next w:val="a"/>
    <w:link w:val="2Char"/>
    <w:uiPriority w:val="9"/>
    <w:unhideWhenUsed/>
    <w:qFormat/>
    <w:rsid w:val="002868CC"/>
    <w:pPr>
      <w:keepNext/>
      <w:keepLines/>
      <w:spacing w:before="260" w:after="260" w:line="416" w:lineRule="auto"/>
      <w:outlineLvl w:val="1"/>
    </w:pPr>
    <w:rPr>
      <w:rFonts w:asciiTheme="majorHAnsi" w:eastAsiaTheme="majorEastAsia" w:hAnsiTheme="majorHAnsi" w:cs="Times New Roman"/>
      <w:b/>
      <w:bCs/>
      <w:sz w:val="32"/>
      <w:szCs w:val="32"/>
    </w:rPr>
  </w:style>
  <w:style w:type="paragraph" w:styleId="3">
    <w:name w:val="heading 3"/>
    <w:basedOn w:val="a"/>
    <w:next w:val="a"/>
    <w:link w:val="3Char"/>
    <w:uiPriority w:val="9"/>
    <w:unhideWhenUsed/>
    <w:qFormat/>
    <w:rsid w:val="002868C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locked/>
    <w:rsid w:val="002868CC"/>
    <w:rPr>
      <w:rFonts w:asciiTheme="majorHAnsi" w:eastAsiaTheme="majorEastAsia" w:hAnsiTheme="majorHAnsi" w:cs="Times New Roman"/>
      <w:b/>
      <w:bCs/>
      <w:color w:val="000000"/>
      <w:sz w:val="32"/>
      <w:szCs w:val="32"/>
      <w:lang w:val="x-none" w:eastAsia="en-US"/>
    </w:rPr>
  </w:style>
  <w:style w:type="character" w:customStyle="1" w:styleId="3Char">
    <w:name w:val="标题 3 Char"/>
    <w:basedOn w:val="a0"/>
    <w:link w:val="3"/>
    <w:uiPriority w:val="9"/>
    <w:locked/>
    <w:rsid w:val="002868CC"/>
    <w:rPr>
      <w:rFonts w:cs="Microsoft JhengHei"/>
      <w:b/>
      <w:bCs/>
      <w:color w:val="000000"/>
      <w:sz w:val="32"/>
      <w:szCs w:val="32"/>
      <w:lang w:val="x-none" w:eastAsia="en-US"/>
    </w:rPr>
  </w:style>
  <w:style w:type="character" w:styleId="a3">
    <w:name w:val="Hyperlink"/>
    <w:basedOn w:val="a0"/>
    <w:uiPriority w:val="99"/>
    <w:rPr>
      <w:rFonts w:cs="Times New Roman"/>
      <w:color w:val="0066CC"/>
      <w:u w:val="single"/>
    </w:rPr>
  </w:style>
  <w:style w:type="character" w:customStyle="1" w:styleId="20">
    <w:name w:val="正文文本 (2)_"/>
    <w:basedOn w:val="a0"/>
    <w:link w:val="21"/>
    <w:uiPriority w:val="99"/>
    <w:locked/>
    <w:rPr>
      <w:rFonts w:ascii="Times New Roman" w:hAnsi="Times New Roman" w:cs="Times New Roman"/>
      <w:b/>
      <w:bCs/>
      <w:spacing w:val="0"/>
      <w:sz w:val="22"/>
      <w:szCs w:val="22"/>
    </w:rPr>
  </w:style>
  <w:style w:type="character" w:customStyle="1" w:styleId="4">
    <w:name w:val="正文文本 (4)_"/>
    <w:basedOn w:val="a0"/>
    <w:link w:val="40"/>
    <w:uiPriority w:val="99"/>
    <w:locked/>
    <w:rPr>
      <w:rFonts w:ascii="Arial Unicode MS" w:eastAsia="Arial Unicode MS" w:cs="Arial Unicode MS"/>
      <w:b/>
      <w:bCs/>
      <w:spacing w:val="0"/>
      <w:sz w:val="15"/>
      <w:szCs w:val="15"/>
      <w:lang w:val="fr-FR" w:eastAsia="fr-FR"/>
    </w:rPr>
  </w:style>
  <w:style w:type="character" w:customStyle="1" w:styleId="30">
    <w:name w:val="正文文本 (3)_"/>
    <w:basedOn w:val="a0"/>
    <w:link w:val="31"/>
    <w:uiPriority w:val="99"/>
    <w:locked/>
    <w:rPr>
      <w:rFonts w:ascii="Times New Roman" w:hAnsi="Times New Roman" w:cs="Times New Roman"/>
      <w:spacing w:val="0"/>
      <w:sz w:val="20"/>
      <w:szCs w:val="20"/>
      <w:lang w:val="fr-FR" w:eastAsia="fr-FR"/>
    </w:rPr>
  </w:style>
  <w:style w:type="character" w:customStyle="1" w:styleId="1">
    <w:name w:val="标题 #1_"/>
    <w:basedOn w:val="a0"/>
    <w:link w:val="10"/>
    <w:uiPriority w:val="99"/>
    <w:locked/>
    <w:rPr>
      <w:rFonts w:ascii="Times New Roman" w:hAnsi="Times New Roman" w:cs="Times New Roman"/>
      <w:b/>
      <w:bCs/>
      <w:spacing w:val="0"/>
      <w:sz w:val="22"/>
      <w:szCs w:val="22"/>
      <w:lang w:val="de-DE" w:eastAsia="de-DE"/>
    </w:rPr>
  </w:style>
  <w:style w:type="character" w:customStyle="1" w:styleId="Char1">
    <w:name w:val="正文文本 Char1"/>
    <w:basedOn w:val="a0"/>
    <w:link w:val="a4"/>
    <w:uiPriority w:val="99"/>
    <w:locked/>
    <w:rPr>
      <w:rFonts w:ascii="Courier New" w:hAnsi="Courier New" w:cs="Courier New"/>
      <w:spacing w:val="-10"/>
      <w:sz w:val="23"/>
      <w:szCs w:val="23"/>
    </w:rPr>
  </w:style>
  <w:style w:type="character" w:customStyle="1" w:styleId="5">
    <w:name w:val="正文文本 (5)_"/>
    <w:basedOn w:val="a0"/>
    <w:link w:val="51"/>
    <w:uiPriority w:val="99"/>
    <w:locked/>
    <w:rPr>
      <w:rFonts w:ascii="Courier New" w:hAnsi="Courier New" w:cs="Courier New"/>
      <w:b/>
      <w:bCs/>
      <w:spacing w:val="0"/>
      <w:sz w:val="23"/>
      <w:szCs w:val="23"/>
    </w:rPr>
  </w:style>
  <w:style w:type="character" w:customStyle="1" w:styleId="a5">
    <w:name w:val="图片标题_"/>
    <w:basedOn w:val="a0"/>
    <w:link w:val="a6"/>
    <w:uiPriority w:val="99"/>
    <w:locked/>
    <w:rPr>
      <w:rFonts w:ascii="Courier New" w:hAnsi="Courier New" w:cs="Courier New"/>
      <w:spacing w:val="-10"/>
      <w:sz w:val="23"/>
      <w:szCs w:val="23"/>
    </w:rPr>
  </w:style>
  <w:style w:type="character" w:customStyle="1" w:styleId="a7">
    <w:name w:val="页眉或页脚_"/>
    <w:basedOn w:val="a0"/>
    <w:link w:val="a8"/>
    <w:uiPriority w:val="99"/>
    <w:locked/>
    <w:rPr>
      <w:rFonts w:ascii="Times New Roman" w:hAnsi="Times New Roman" w:cs="Times New Roman"/>
      <w:noProof/>
      <w:sz w:val="20"/>
      <w:szCs w:val="20"/>
    </w:rPr>
  </w:style>
  <w:style w:type="character" w:customStyle="1" w:styleId="CourierNew">
    <w:name w:val="页眉或页脚 + Courier New"/>
    <w:aliases w:val="粗体"/>
    <w:basedOn w:val="a7"/>
    <w:uiPriority w:val="99"/>
    <w:rPr>
      <w:rFonts w:ascii="Courier New" w:hAnsi="Courier New" w:cs="Courier New"/>
      <w:b/>
      <w:bCs/>
      <w:noProof/>
      <w:sz w:val="20"/>
      <w:szCs w:val="20"/>
    </w:rPr>
  </w:style>
  <w:style w:type="character" w:customStyle="1" w:styleId="50">
    <w:name w:val="正文文本 (5)"/>
    <w:basedOn w:val="5"/>
    <w:uiPriority w:val="99"/>
    <w:rPr>
      <w:rFonts w:ascii="Courier New" w:hAnsi="Courier New" w:cs="Courier New"/>
      <w:b/>
      <w:bCs/>
      <w:spacing w:val="0"/>
      <w:sz w:val="23"/>
      <w:szCs w:val="23"/>
      <w:u w:val="single"/>
    </w:rPr>
  </w:style>
  <w:style w:type="character" w:customStyle="1" w:styleId="54">
    <w:name w:val="正文文本 (5)4"/>
    <w:basedOn w:val="5"/>
    <w:uiPriority w:val="99"/>
    <w:rPr>
      <w:rFonts w:ascii="Courier New" w:hAnsi="Courier New" w:cs="Courier New"/>
      <w:b/>
      <w:bCs/>
      <w:spacing w:val="0"/>
      <w:sz w:val="23"/>
      <w:szCs w:val="23"/>
      <w:u w:val="single"/>
    </w:rPr>
  </w:style>
  <w:style w:type="character" w:customStyle="1" w:styleId="53">
    <w:name w:val="正文文本 (5)3"/>
    <w:basedOn w:val="5"/>
    <w:uiPriority w:val="99"/>
    <w:rPr>
      <w:rFonts w:ascii="Courier New" w:hAnsi="Courier New" w:cs="Courier New"/>
      <w:b/>
      <w:bCs/>
      <w:spacing w:val="0"/>
      <w:sz w:val="23"/>
      <w:szCs w:val="23"/>
      <w:u w:val="single"/>
    </w:rPr>
  </w:style>
  <w:style w:type="character" w:customStyle="1" w:styleId="a9">
    <w:name w:val="正文文本 + 粗体"/>
    <w:aliases w:val="间距 0 pt"/>
    <w:basedOn w:val="Char1"/>
    <w:uiPriority w:val="99"/>
    <w:rPr>
      <w:rFonts w:ascii="Courier New" w:hAnsi="Courier New" w:cs="Courier New"/>
      <w:b/>
      <w:bCs/>
      <w:spacing w:val="0"/>
      <w:sz w:val="23"/>
      <w:szCs w:val="23"/>
    </w:rPr>
  </w:style>
  <w:style w:type="character" w:customStyle="1" w:styleId="11">
    <w:name w:val="正文文本 + 粗体1"/>
    <w:aliases w:val="间距 0 pt1"/>
    <w:basedOn w:val="Char1"/>
    <w:uiPriority w:val="99"/>
    <w:rPr>
      <w:rFonts w:ascii="Courier New" w:hAnsi="Courier New" w:cs="Courier New"/>
      <w:b/>
      <w:bCs/>
      <w:spacing w:val="0"/>
      <w:sz w:val="23"/>
      <w:szCs w:val="23"/>
    </w:rPr>
  </w:style>
  <w:style w:type="character" w:customStyle="1" w:styleId="52">
    <w:name w:val="正文文本 (5)2"/>
    <w:basedOn w:val="5"/>
    <w:uiPriority w:val="99"/>
    <w:rPr>
      <w:rFonts w:ascii="Courier New" w:hAnsi="Courier New" w:cs="Courier New"/>
      <w:b/>
      <w:bCs/>
      <w:spacing w:val="0"/>
      <w:sz w:val="23"/>
      <w:szCs w:val="23"/>
      <w:u w:val="single"/>
    </w:rPr>
  </w:style>
  <w:style w:type="paragraph" w:customStyle="1" w:styleId="21">
    <w:name w:val="正文文本 (2)"/>
    <w:basedOn w:val="a"/>
    <w:link w:val="20"/>
    <w:uiPriority w:val="99"/>
    <w:pPr>
      <w:shd w:val="clear" w:color="auto" w:fill="FFFFFF"/>
      <w:spacing w:line="298" w:lineRule="exact"/>
      <w:ind w:firstLine="180"/>
    </w:pPr>
    <w:rPr>
      <w:rFonts w:ascii="Times New Roman" w:hAnsi="Times New Roman" w:cs="Times New Roman"/>
      <w:b/>
      <w:bCs/>
      <w:color w:val="auto"/>
      <w:sz w:val="22"/>
      <w:szCs w:val="22"/>
      <w:lang w:eastAsia="zh-CN"/>
    </w:rPr>
  </w:style>
  <w:style w:type="paragraph" w:customStyle="1" w:styleId="40">
    <w:name w:val="正文文本 (4)"/>
    <w:basedOn w:val="a"/>
    <w:link w:val="4"/>
    <w:uiPriority w:val="99"/>
    <w:pPr>
      <w:shd w:val="clear" w:color="auto" w:fill="FFFFFF"/>
      <w:spacing w:after="480" w:line="240" w:lineRule="atLeast"/>
    </w:pPr>
    <w:rPr>
      <w:rFonts w:ascii="Arial Unicode MS" w:eastAsia="Arial Unicode MS" w:cs="Arial Unicode MS"/>
      <w:b/>
      <w:bCs/>
      <w:color w:val="auto"/>
      <w:sz w:val="15"/>
      <w:szCs w:val="15"/>
      <w:lang w:val="fr-FR" w:eastAsia="fr-FR"/>
    </w:rPr>
  </w:style>
  <w:style w:type="paragraph" w:customStyle="1" w:styleId="31">
    <w:name w:val="正文文本 (3)"/>
    <w:basedOn w:val="a"/>
    <w:link w:val="30"/>
    <w:uiPriority w:val="99"/>
    <w:pPr>
      <w:shd w:val="clear" w:color="auto" w:fill="FFFFFF"/>
      <w:spacing w:after="960" w:line="240" w:lineRule="atLeast"/>
    </w:pPr>
    <w:rPr>
      <w:rFonts w:ascii="Times New Roman" w:hAnsi="Times New Roman" w:cs="Times New Roman"/>
      <w:color w:val="auto"/>
      <w:sz w:val="20"/>
      <w:szCs w:val="20"/>
      <w:lang w:val="fr-FR" w:eastAsia="fr-FR"/>
    </w:rPr>
  </w:style>
  <w:style w:type="paragraph" w:customStyle="1" w:styleId="10">
    <w:name w:val="标题 #1"/>
    <w:basedOn w:val="a"/>
    <w:link w:val="1"/>
    <w:uiPriority w:val="99"/>
    <w:pPr>
      <w:shd w:val="clear" w:color="auto" w:fill="FFFFFF"/>
      <w:spacing w:before="960" w:line="240" w:lineRule="atLeast"/>
      <w:outlineLvl w:val="0"/>
    </w:pPr>
    <w:rPr>
      <w:rFonts w:ascii="Times New Roman" w:hAnsi="Times New Roman" w:cs="Times New Roman"/>
      <w:b/>
      <w:bCs/>
      <w:color w:val="auto"/>
      <w:sz w:val="22"/>
      <w:szCs w:val="22"/>
      <w:lang w:val="de-DE" w:eastAsia="de-DE"/>
    </w:rPr>
  </w:style>
  <w:style w:type="paragraph" w:styleId="a4">
    <w:name w:val="Body Text"/>
    <w:basedOn w:val="a"/>
    <w:link w:val="Char1"/>
    <w:uiPriority w:val="99"/>
    <w:pPr>
      <w:shd w:val="clear" w:color="auto" w:fill="FFFFFF"/>
      <w:spacing w:after="480" w:line="240" w:lineRule="atLeast"/>
    </w:pPr>
    <w:rPr>
      <w:rFonts w:ascii="Courier New" w:hAnsi="Courier New" w:cs="Courier New"/>
      <w:color w:val="auto"/>
      <w:spacing w:val="-10"/>
      <w:sz w:val="23"/>
      <w:szCs w:val="23"/>
      <w:lang w:eastAsia="zh-CN"/>
    </w:rPr>
  </w:style>
  <w:style w:type="character" w:customStyle="1" w:styleId="Char">
    <w:name w:val="正文文本 Char"/>
    <w:basedOn w:val="a0"/>
    <w:uiPriority w:val="99"/>
    <w:semiHidden/>
    <w:rPr>
      <w:rFonts w:cs="Microsoft JhengHei"/>
      <w:color w:val="000000"/>
      <w:lang w:eastAsia="en-US"/>
    </w:rPr>
  </w:style>
  <w:style w:type="character" w:customStyle="1" w:styleId="Char5">
    <w:name w:val="正文文本 Char5"/>
    <w:basedOn w:val="a0"/>
    <w:uiPriority w:val="99"/>
    <w:semiHidden/>
    <w:rPr>
      <w:rFonts w:cs="Microsoft JhengHei"/>
      <w:color w:val="000000"/>
      <w:lang w:val="x-none" w:eastAsia="en-US"/>
    </w:rPr>
  </w:style>
  <w:style w:type="character" w:customStyle="1" w:styleId="Char4">
    <w:name w:val="正文文本 Char4"/>
    <w:basedOn w:val="a0"/>
    <w:uiPriority w:val="99"/>
    <w:semiHidden/>
    <w:rPr>
      <w:rFonts w:cs="Microsoft JhengHei"/>
      <w:color w:val="000000"/>
      <w:lang w:val="x-none" w:eastAsia="en-US"/>
    </w:rPr>
  </w:style>
  <w:style w:type="character" w:customStyle="1" w:styleId="Char3">
    <w:name w:val="正文文本 Char3"/>
    <w:basedOn w:val="a0"/>
    <w:uiPriority w:val="99"/>
    <w:semiHidden/>
    <w:rPr>
      <w:rFonts w:cs="Microsoft JhengHei"/>
      <w:color w:val="000000"/>
      <w:lang w:val="x-none" w:eastAsia="en-US"/>
    </w:rPr>
  </w:style>
  <w:style w:type="character" w:customStyle="1" w:styleId="Char2">
    <w:name w:val="正文文本 Char2"/>
    <w:basedOn w:val="a0"/>
    <w:uiPriority w:val="99"/>
    <w:semiHidden/>
    <w:rPr>
      <w:rFonts w:cs="Microsoft JhengHei"/>
      <w:color w:val="000000"/>
      <w:lang w:val="x-none" w:eastAsia="en-US"/>
    </w:rPr>
  </w:style>
  <w:style w:type="paragraph" w:customStyle="1" w:styleId="51">
    <w:name w:val="正文文本 (5)1"/>
    <w:basedOn w:val="a"/>
    <w:link w:val="5"/>
    <w:uiPriority w:val="99"/>
    <w:pPr>
      <w:shd w:val="clear" w:color="auto" w:fill="FFFFFF"/>
      <w:spacing w:after="420" w:line="240" w:lineRule="atLeast"/>
    </w:pPr>
    <w:rPr>
      <w:rFonts w:ascii="Courier New" w:hAnsi="Courier New" w:cs="Courier New"/>
      <w:b/>
      <w:bCs/>
      <w:color w:val="auto"/>
      <w:sz w:val="23"/>
      <w:szCs w:val="23"/>
      <w:lang w:eastAsia="zh-CN"/>
    </w:rPr>
  </w:style>
  <w:style w:type="paragraph" w:customStyle="1" w:styleId="a6">
    <w:name w:val="图片标题"/>
    <w:basedOn w:val="a"/>
    <w:link w:val="a5"/>
    <w:uiPriority w:val="99"/>
    <w:pPr>
      <w:shd w:val="clear" w:color="auto" w:fill="FFFFFF"/>
      <w:spacing w:line="240" w:lineRule="atLeast"/>
    </w:pPr>
    <w:rPr>
      <w:rFonts w:ascii="Courier New" w:hAnsi="Courier New" w:cs="Courier New"/>
      <w:color w:val="auto"/>
      <w:spacing w:val="-10"/>
      <w:sz w:val="23"/>
      <w:szCs w:val="23"/>
      <w:lang w:eastAsia="zh-CN"/>
    </w:rPr>
  </w:style>
  <w:style w:type="paragraph" w:customStyle="1" w:styleId="a8">
    <w:name w:val="页眉或页脚"/>
    <w:basedOn w:val="a"/>
    <w:link w:val="a7"/>
    <w:uiPriority w:val="99"/>
    <w:pPr>
      <w:shd w:val="clear" w:color="auto" w:fill="FFFFFF"/>
    </w:pPr>
    <w:rPr>
      <w:rFonts w:ascii="Times New Roman" w:hAnsi="Times New Roman" w:cs="Times New Roman"/>
      <w:noProof/>
      <w:color w:val="auto"/>
      <w:sz w:val="20"/>
      <w:szCs w:val="20"/>
      <w:lang w:eastAsia="zh-CN"/>
    </w:rPr>
  </w:style>
  <w:style w:type="paragraph" w:styleId="aa">
    <w:name w:val="header"/>
    <w:basedOn w:val="a"/>
    <w:link w:val="Char0"/>
    <w:uiPriority w:val="99"/>
    <w:unhideWhenUsed/>
    <w:rsid w:val="00EE567F"/>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a"/>
    <w:uiPriority w:val="99"/>
    <w:locked/>
    <w:rsid w:val="00EE567F"/>
    <w:rPr>
      <w:rFonts w:cs="Microsoft JhengHei"/>
      <w:color w:val="000000"/>
      <w:sz w:val="18"/>
      <w:szCs w:val="18"/>
      <w:lang w:val="x-none" w:eastAsia="en-US"/>
    </w:rPr>
  </w:style>
  <w:style w:type="paragraph" w:styleId="ab">
    <w:name w:val="footer"/>
    <w:basedOn w:val="a"/>
    <w:link w:val="Char6"/>
    <w:uiPriority w:val="99"/>
    <w:unhideWhenUsed/>
    <w:rsid w:val="00EE567F"/>
    <w:pPr>
      <w:tabs>
        <w:tab w:val="center" w:pos="4153"/>
        <w:tab w:val="right" w:pos="8306"/>
      </w:tabs>
    </w:pPr>
    <w:rPr>
      <w:sz w:val="18"/>
      <w:szCs w:val="18"/>
    </w:rPr>
  </w:style>
  <w:style w:type="character" w:customStyle="1" w:styleId="Char6">
    <w:name w:val="页脚 Char"/>
    <w:basedOn w:val="a0"/>
    <w:link w:val="ab"/>
    <w:uiPriority w:val="99"/>
    <w:locked/>
    <w:rsid w:val="00EE567F"/>
    <w:rPr>
      <w:rFonts w:cs="Microsoft JhengHei"/>
      <w:color w:val="000000"/>
      <w:sz w:val="18"/>
      <w:szCs w:val="18"/>
      <w:lang w:val="x-none" w:eastAsia="en-US"/>
    </w:rPr>
  </w:style>
  <w:style w:type="paragraph" w:styleId="ac">
    <w:name w:val="Balloon Text"/>
    <w:basedOn w:val="a"/>
    <w:link w:val="Char7"/>
    <w:uiPriority w:val="99"/>
    <w:semiHidden/>
    <w:unhideWhenUsed/>
    <w:rsid w:val="009A20E7"/>
    <w:rPr>
      <w:sz w:val="18"/>
      <w:szCs w:val="18"/>
    </w:rPr>
  </w:style>
  <w:style w:type="character" w:customStyle="1" w:styleId="Char7">
    <w:name w:val="批注框文本 Char"/>
    <w:basedOn w:val="a0"/>
    <w:link w:val="ac"/>
    <w:uiPriority w:val="99"/>
    <w:semiHidden/>
    <w:locked/>
    <w:rsid w:val="009A20E7"/>
    <w:rPr>
      <w:rFonts w:cs="Microsoft JhengHei"/>
      <w:color w:val="000000"/>
      <w:sz w:val="18"/>
      <w:szCs w:val="18"/>
      <w:lang w:val="x-none" w:eastAsia="en-US"/>
    </w:rPr>
  </w:style>
  <w:style w:type="paragraph" w:styleId="ad">
    <w:name w:val="List Paragraph"/>
    <w:basedOn w:val="a"/>
    <w:uiPriority w:val="34"/>
    <w:qFormat/>
    <w:rsid w:val="00D703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99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7.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2764</Words>
  <Characters>466</Characters>
  <Application>Microsoft Office Word</Application>
  <DocSecurity>0</DocSecurity>
  <Lines>3</Lines>
  <Paragraphs>6</Paragraphs>
  <ScaleCrop>false</ScaleCrop>
  <Company>Microsoft</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DeskScan II</dc:title>
  <dc:creator>webops</dc:creator>
  <cp:keywords>cdrhguidance</cp:keywords>
  <cp:lastModifiedBy>user</cp:lastModifiedBy>
  <cp:revision>3</cp:revision>
  <dcterms:created xsi:type="dcterms:W3CDTF">2017-04-06T09:45:00Z</dcterms:created>
  <dcterms:modified xsi:type="dcterms:W3CDTF">2017-04-10T09:21:00Z</dcterms:modified>
</cp:coreProperties>
</file>