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bookmarkStart w:id="0" w:name="_GoBack"/>
      <w:bookmarkEnd w:id="0"/>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BA3788" w:rsidRPr="00734C47" w:rsidRDefault="00BA3788" w:rsidP="00BA3788">
      <w:pPr>
        <w:spacing w:before="144"/>
        <w:jc w:val="center"/>
      </w:pPr>
      <w:r w:rsidRPr="00BA3788">
        <w:rPr>
          <w:rFonts w:ascii="Arial" w:eastAsia="宋体" w:hAnsi="Arial" w:cs="Arial" w:hint="eastAsia"/>
          <w:color w:val="000000" w:themeColor="text1"/>
          <w:sz w:val="21"/>
          <w:szCs w:val="21"/>
          <w:shd w:val="clear" w:color="auto" w:fill="FFFFFF"/>
        </w:rPr>
        <w:t>本指南编写于</w:t>
      </w:r>
      <w:r w:rsidRPr="00BA3788">
        <w:rPr>
          <w:rFonts w:ascii="Arial" w:eastAsia="宋体" w:hAnsi="Arial" w:cs="Arial"/>
          <w:color w:val="000000" w:themeColor="text1"/>
          <w:sz w:val="21"/>
          <w:szCs w:val="21"/>
          <w:shd w:val="clear" w:color="auto" w:fill="FFFFFF"/>
        </w:rPr>
        <w:t>1997</w:t>
      </w:r>
      <w:r w:rsidRPr="00BA3788">
        <w:rPr>
          <w:rFonts w:ascii="Arial" w:eastAsia="宋体" w:hAnsi="Arial" w:cs="Arial" w:hint="eastAsia"/>
          <w:color w:val="000000" w:themeColor="text1"/>
          <w:sz w:val="21"/>
          <w:szCs w:val="21"/>
          <w:shd w:val="clear" w:color="auto" w:fill="FFFFFF"/>
        </w:rPr>
        <w:t>年</w:t>
      </w:r>
      <w:r w:rsidRPr="00BA3788">
        <w:rPr>
          <w:rFonts w:ascii="Arial" w:eastAsia="宋体" w:hAnsi="Arial" w:cs="Arial"/>
          <w:color w:val="000000" w:themeColor="text1"/>
          <w:sz w:val="21"/>
          <w:szCs w:val="21"/>
          <w:shd w:val="clear" w:color="auto" w:fill="FFFFFF"/>
        </w:rPr>
        <w:t>2</w:t>
      </w:r>
      <w:r w:rsidRPr="00BA3788">
        <w:rPr>
          <w:rFonts w:ascii="Arial" w:eastAsia="宋体" w:hAnsi="Arial" w:cs="Arial" w:hint="eastAsia"/>
          <w:color w:val="000000" w:themeColor="text1"/>
          <w:sz w:val="21"/>
          <w:szCs w:val="21"/>
          <w:shd w:val="clear" w:color="auto" w:fill="FFFFFF"/>
        </w:rPr>
        <w:t>月</w:t>
      </w:r>
      <w:r w:rsidRPr="00BA3788">
        <w:rPr>
          <w:rFonts w:ascii="Arial" w:eastAsia="宋体" w:hAnsi="Arial" w:cs="Arial"/>
          <w:color w:val="000000" w:themeColor="text1"/>
          <w:sz w:val="21"/>
          <w:szCs w:val="21"/>
          <w:shd w:val="clear" w:color="auto" w:fill="FFFFFF"/>
        </w:rPr>
        <w:t>27</w:t>
      </w:r>
      <w:r w:rsidRPr="00BA3788">
        <w:rPr>
          <w:rFonts w:ascii="Arial" w:eastAsia="宋体" w:hAnsi="Arial" w:cs="Arial" w:hint="eastAsia"/>
          <w:color w:val="000000" w:themeColor="text1"/>
          <w:sz w:val="21"/>
          <w:szCs w:val="21"/>
          <w:shd w:val="clear" w:color="auto" w:fill="FFFFFF"/>
        </w:rPr>
        <w:t>日实施</w:t>
      </w:r>
      <w:r w:rsidRPr="00BA3788">
        <w:rPr>
          <w:rFonts w:ascii="Arial" w:eastAsia="宋体" w:hAnsi="Arial" w:cs="Arial"/>
          <w:color w:val="000000" w:themeColor="text1"/>
          <w:sz w:val="21"/>
          <w:szCs w:val="21"/>
          <w:shd w:val="clear" w:color="auto" w:fill="FFFFFF"/>
        </w:rPr>
        <w:t>FDA</w:t>
      </w:r>
      <w:r w:rsidRPr="00BA3788">
        <w:rPr>
          <w:rFonts w:ascii="Arial" w:eastAsia="宋体" w:hAnsi="Arial" w:cs="Arial" w:hint="eastAsia"/>
          <w:color w:val="000000" w:themeColor="text1"/>
          <w:sz w:val="21"/>
          <w:szCs w:val="21"/>
          <w:shd w:val="clear" w:color="auto" w:fill="FFFFFF"/>
        </w:rPr>
        <w:t>的</w:t>
      </w:r>
      <w:proofErr w:type="gramStart"/>
      <w:r w:rsidRPr="00BA3788">
        <w:rPr>
          <w:rFonts w:ascii="Arial" w:eastAsia="宋体" w:hAnsi="Arial" w:cs="Arial" w:hint="eastAsia"/>
          <w:color w:val="000000" w:themeColor="text1"/>
          <w:sz w:val="21"/>
          <w:szCs w:val="21"/>
          <w:shd w:val="clear" w:color="auto" w:fill="FFFFFF"/>
        </w:rPr>
        <w:t>良好指导</w:t>
      </w:r>
      <w:proofErr w:type="gramEnd"/>
      <w:r w:rsidRPr="00BA3788">
        <w:rPr>
          <w:rFonts w:ascii="Arial" w:eastAsia="宋体" w:hAnsi="Arial" w:cs="Arial" w:hint="eastAsia"/>
          <w:color w:val="000000" w:themeColor="text1"/>
          <w:sz w:val="21"/>
          <w:szCs w:val="21"/>
          <w:shd w:val="clear" w:color="auto" w:fill="FFFFFF"/>
        </w:rPr>
        <w:t>规范（</w:t>
      </w:r>
      <w:r w:rsidRPr="00BA3788">
        <w:rPr>
          <w:rFonts w:ascii="Arial" w:eastAsia="宋体" w:hAnsi="Arial" w:cs="Arial"/>
          <w:color w:val="000000" w:themeColor="text1"/>
          <w:sz w:val="21"/>
          <w:szCs w:val="21"/>
          <w:shd w:val="clear" w:color="auto" w:fill="FFFFFF"/>
        </w:rPr>
        <w:t>GGP</w:t>
      </w:r>
      <w:r w:rsidRPr="00BA3788">
        <w:rPr>
          <w:rFonts w:ascii="Arial" w:eastAsia="宋体" w:hAnsi="Arial" w:cs="Arial" w:hint="eastAsia"/>
          <w:color w:val="000000" w:themeColor="text1"/>
          <w:sz w:val="21"/>
          <w:szCs w:val="21"/>
          <w:shd w:val="clear" w:color="auto" w:fill="FFFFFF"/>
        </w:rPr>
        <w:t>）之前。其不会为任何人创造或赋予任何权利，也不对</w:t>
      </w:r>
      <w:r w:rsidRPr="00BA3788">
        <w:rPr>
          <w:rFonts w:ascii="Arial" w:eastAsia="宋体" w:hAnsi="Arial" w:cs="Arial"/>
          <w:color w:val="000000" w:themeColor="text1"/>
          <w:sz w:val="21"/>
          <w:szCs w:val="21"/>
          <w:shd w:val="clear" w:color="auto" w:fill="FFFFFF"/>
        </w:rPr>
        <w:t>FDA</w:t>
      </w:r>
      <w:r w:rsidRPr="00BA3788">
        <w:rPr>
          <w:rFonts w:ascii="Arial" w:eastAsia="宋体" w:hAnsi="Arial" w:cs="Arial" w:hint="eastAsia"/>
          <w:color w:val="000000" w:themeColor="text1"/>
          <w:sz w:val="21"/>
          <w:szCs w:val="21"/>
          <w:shd w:val="clear" w:color="auto" w:fill="FFFFFF"/>
        </w:rPr>
        <w:t>或公众具有约束力。如果替代方法满足适用的法律、法规或其两者的要求，可以使用替代方法。本指南将在下一版本中更新，以纳入</w:t>
      </w:r>
      <w:r w:rsidRPr="00BA3788">
        <w:rPr>
          <w:rFonts w:ascii="Arial" w:eastAsia="宋体" w:hAnsi="Arial" w:cs="Arial"/>
          <w:color w:val="000000" w:themeColor="text1"/>
          <w:sz w:val="21"/>
          <w:szCs w:val="21"/>
          <w:shd w:val="clear" w:color="auto" w:fill="FFFFFF"/>
        </w:rPr>
        <w:t>GGP</w:t>
      </w:r>
      <w:r w:rsidRPr="00BA3788">
        <w:rPr>
          <w:rFonts w:ascii="Arial" w:eastAsia="宋体" w:hAnsi="Arial" w:cs="Arial" w:hint="eastAsia"/>
          <w:color w:val="000000" w:themeColor="text1"/>
          <w:sz w:val="21"/>
          <w:szCs w:val="21"/>
          <w:shd w:val="clear" w:color="auto" w:fill="FFFFFF"/>
        </w:rPr>
        <w:t>的标准部分。</w:t>
      </w:r>
    </w:p>
    <w:p w:rsidR="0019763D" w:rsidRPr="00BA3788" w:rsidRDefault="0019763D" w:rsidP="00E14A72">
      <w:pPr>
        <w:snapToGrid w:val="0"/>
        <w:spacing w:beforeLines="50" w:before="120" w:line="312" w:lineRule="auto"/>
        <w:ind w:firstLine="2"/>
        <w:jc w:val="center"/>
        <w:rPr>
          <w:rFonts w:ascii="Arial" w:eastAsia="宋体" w:hAnsi="Arial" w:cs="Arial"/>
          <w:color w:val="000000" w:themeColor="text1"/>
          <w:sz w:val="21"/>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19763D" w:rsidRPr="0070298F" w:rsidRDefault="0019763D" w:rsidP="00E14A72">
      <w:pPr>
        <w:snapToGrid w:val="0"/>
        <w:spacing w:beforeLines="50" w:before="120" w:line="312" w:lineRule="auto"/>
        <w:ind w:firstLine="2"/>
        <w:jc w:val="both"/>
        <w:rPr>
          <w:rFonts w:ascii="Arial" w:eastAsia="宋体" w:hAnsi="Arial" w:cs="Arial"/>
          <w:szCs w:val="21"/>
          <w:shd w:val="clear" w:color="auto" w:fill="FFFFFF"/>
        </w:rPr>
      </w:pPr>
    </w:p>
    <w:p w:rsidR="00726340" w:rsidRDefault="00726340" w:rsidP="00E14A72">
      <w:pPr>
        <w:ind w:firstLine="2"/>
        <w:rPr>
          <w:rFonts w:ascii="Arial" w:eastAsia="宋体" w:hAnsi="Arial" w:cs="Arial"/>
          <w:b/>
          <w:sz w:val="21"/>
          <w:szCs w:val="21"/>
        </w:rPr>
        <w:sectPr w:rsidR="00726340" w:rsidSect="00726340">
          <w:headerReference w:type="default" r:id="rId8"/>
          <w:footerReference w:type="default" r:id="rId9"/>
          <w:type w:val="continuous"/>
          <w:pgSz w:w="12240" w:h="15840"/>
          <w:pgMar w:top="1134" w:right="1134" w:bottom="1134" w:left="1134" w:header="708" w:footer="708" w:gutter="0"/>
          <w:cols w:space="708"/>
          <w:docGrid w:linePitch="326"/>
        </w:sectPr>
      </w:pPr>
    </w:p>
    <w:p w:rsidR="001E29D1" w:rsidRPr="0070298F" w:rsidRDefault="006529FF" w:rsidP="00E14A72">
      <w:pPr>
        <w:widowControl w:val="0"/>
        <w:snapToGrid w:val="0"/>
        <w:spacing w:before="50" w:line="312" w:lineRule="auto"/>
        <w:ind w:firstLine="2"/>
        <w:jc w:val="center"/>
        <w:rPr>
          <w:rFonts w:ascii="Arial" w:eastAsia="宋体" w:hAnsi="Arial" w:cs="Arial"/>
          <w:b/>
          <w:sz w:val="21"/>
          <w:szCs w:val="21"/>
        </w:rPr>
      </w:pPr>
      <w:r w:rsidRPr="0070298F">
        <w:rPr>
          <w:rFonts w:ascii="Arial" w:eastAsia="宋体" w:hAnsi="Arial" w:cs="Arial"/>
          <w:b/>
          <w:sz w:val="21"/>
          <w:szCs w:val="21"/>
        </w:rPr>
        <w:lastRenderedPageBreak/>
        <w:t>宫颈细胞学</w:t>
      </w:r>
      <w:r w:rsidR="00BA3788">
        <w:rPr>
          <w:rFonts w:ascii="Arial" w:eastAsia="宋体" w:hAnsi="Arial" w:cs="Arial"/>
          <w:b/>
          <w:sz w:val="21"/>
          <w:szCs w:val="21"/>
        </w:rPr>
        <w:t>器械</w:t>
      </w:r>
      <w:r w:rsidRPr="0070298F">
        <w:rPr>
          <w:rFonts w:ascii="Arial" w:eastAsia="宋体" w:hAnsi="Arial" w:cs="Arial"/>
          <w:b/>
          <w:sz w:val="21"/>
          <w:szCs w:val="21"/>
        </w:rPr>
        <w:t>的注意事项</w:t>
      </w:r>
    </w:p>
    <w:p w:rsidR="001E29D1" w:rsidRPr="0070298F" w:rsidRDefault="001E29D1" w:rsidP="00E14A72">
      <w:pPr>
        <w:widowControl w:val="0"/>
        <w:snapToGrid w:val="0"/>
        <w:spacing w:before="50" w:line="312" w:lineRule="auto"/>
        <w:ind w:firstLine="2"/>
        <w:jc w:val="both"/>
        <w:rPr>
          <w:rFonts w:ascii="Arial" w:eastAsia="宋体" w:hAnsi="Arial" w:cs="Arial"/>
          <w:sz w:val="21"/>
          <w:szCs w:val="21"/>
        </w:rPr>
      </w:pPr>
    </w:p>
    <w:p w:rsidR="001E29D1" w:rsidRPr="0070298F" w:rsidRDefault="0019763D" w:rsidP="00E14A72">
      <w:pPr>
        <w:widowControl w:val="0"/>
        <w:snapToGrid w:val="0"/>
        <w:spacing w:before="50" w:line="312" w:lineRule="auto"/>
        <w:ind w:firstLine="2"/>
        <w:jc w:val="both"/>
        <w:rPr>
          <w:rFonts w:ascii="Arial" w:eastAsia="宋体" w:hAnsi="Arial" w:cs="Arial"/>
          <w:b/>
          <w:sz w:val="21"/>
          <w:szCs w:val="21"/>
        </w:rPr>
      </w:pPr>
      <w:r w:rsidRPr="0070298F">
        <w:rPr>
          <w:rFonts w:ascii="Arial" w:eastAsia="宋体" w:hAnsi="Arial" w:cs="Arial"/>
          <w:b/>
          <w:sz w:val="21"/>
          <w:szCs w:val="21"/>
        </w:rPr>
        <w:t>前言</w:t>
      </w:r>
    </w:p>
    <w:p w:rsidR="001E29D1" w:rsidRPr="0070298F" w:rsidRDefault="006F1502" w:rsidP="00E14A72">
      <w:pPr>
        <w:widowControl w:val="0"/>
        <w:snapToGrid w:val="0"/>
        <w:spacing w:before="50" w:line="312" w:lineRule="auto"/>
        <w:ind w:firstLine="2"/>
        <w:jc w:val="both"/>
        <w:rPr>
          <w:rFonts w:ascii="Arial" w:eastAsia="宋体" w:hAnsi="Arial" w:cs="Arial"/>
          <w:sz w:val="21"/>
          <w:szCs w:val="21"/>
        </w:rPr>
      </w:pPr>
      <w:proofErr w:type="gramStart"/>
      <w:r w:rsidRPr="0070298F">
        <w:rPr>
          <w:rFonts w:ascii="Arial" w:eastAsia="宋体" w:hAnsi="Arial" w:cs="Arial"/>
          <w:sz w:val="21"/>
          <w:szCs w:val="21"/>
        </w:rPr>
        <w:t>本</w:t>
      </w:r>
      <w:r w:rsidR="006529FF" w:rsidRPr="0070298F">
        <w:rPr>
          <w:rFonts w:ascii="Arial" w:eastAsia="宋体" w:hAnsi="Arial" w:cs="Arial"/>
          <w:sz w:val="21"/>
          <w:szCs w:val="21"/>
        </w:rPr>
        <w:t>注意</w:t>
      </w:r>
      <w:proofErr w:type="gramEnd"/>
      <w:r w:rsidR="006529FF" w:rsidRPr="0070298F">
        <w:rPr>
          <w:rFonts w:ascii="Arial" w:eastAsia="宋体" w:hAnsi="Arial" w:cs="Arial"/>
          <w:sz w:val="21"/>
          <w:szCs w:val="21"/>
        </w:rPr>
        <w:t>事项</w:t>
      </w:r>
      <w:r w:rsidRPr="0070298F">
        <w:rPr>
          <w:rFonts w:ascii="Arial" w:eastAsia="宋体" w:hAnsi="Arial" w:cs="Arial"/>
          <w:sz w:val="21"/>
          <w:szCs w:val="21"/>
        </w:rPr>
        <w:t>文件</w:t>
      </w:r>
      <w:r w:rsidR="006529FF" w:rsidRPr="0070298F">
        <w:rPr>
          <w:rFonts w:ascii="Arial" w:eastAsia="宋体" w:hAnsi="Arial" w:cs="Arial"/>
          <w:sz w:val="21"/>
          <w:szCs w:val="21"/>
        </w:rPr>
        <w:t>补充了现有的</w:t>
      </w:r>
      <w:r w:rsidRPr="0070298F">
        <w:rPr>
          <w:rFonts w:ascii="Arial" w:eastAsia="宋体" w:hAnsi="Arial" w:cs="Arial"/>
          <w:sz w:val="21"/>
          <w:szCs w:val="21"/>
        </w:rPr>
        <w:t>用于</w:t>
      </w:r>
      <w:r w:rsidR="006529FF" w:rsidRPr="0070298F">
        <w:rPr>
          <w:rFonts w:ascii="Arial" w:eastAsia="宋体" w:hAnsi="Arial" w:cs="Arial"/>
          <w:sz w:val="21"/>
          <w:szCs w:val="21"/>
        </w:rPr>
        <w:t>体外诊断</w:t>
      </w:r>
      <w:r w:rsidR="0019763D" w:rsidRPr="0070298F">
        <w:rPr>
          <w:rFonts w:ascii="Arial" w:eastAsia="宋体" w:hAnsi="Arial" w:cs="Arial"/>
          <w:sz w:val="21"/>
          <w:szCs w:val="21"/>
        </w:rPr>
        <w:t>器械</w:t>
      </w:r>
      <w:r w:rsidRPr="0070298F">
        <w:rPr>
          <w:rFonts w:ascii="Arial" w:eastAsia="宋体" w:hAnsi="Arial" w:cs="Arial"/>
          <w:sz w:val="21"/>
          <w:szCs w:val="21"/>
        </w:rPr>
        <w:t>上市前</w:t>
      </w:r>
      <w:r w:rsidR="006529FF" w:rsidRPr="0070298F">
        <w:rPr>
          <w:rFonts w:ascii="Arial" w:eastAsia="宋体" w:hAnsi="Arial" w:cs="Arial"/>
          <w:sz w:val="21"/>
          <w:szCs w:val="21"/>
        </w:rPr>
        <w:t>提交</w:t>
      </w:r>
      <w:r w:rsidRPr="0070298F">
        <w:rPr>
          <w:rFonts w:ascii="Arial" w:eastAsia="宋体" w:hAnsi="Arial" w:cs="Arial"/>
          <w:sz w:val="21"/>
          <w:szCs w:val="21"/>
        </w:rPr>
        <w:t>资料的</w:t>
      </w:r>
      <w:r w:rsidR="006529FF" w:rsidRPr="0070298F">
        <w:rPr>
          <w:rFonts w:ascii="Arial" w:eastAsia="宋体" w:hAnsi="Arial" w:cs="Arial"/>
          <w:sz w:val="21"/>
          <w:szCs w:val="21"/>
        </w:rPr>
        <w:t>批准或</w:t>
      </w:r>
      <w:r w:rsidR="00BA3788">
        <w:rPr>
          <w:rFonts w:ascii="Arial" w:eastAsia="宋体" w:hAnsi="Arial" w:cs="Arial"/>
          <w:sz w:val="21"/>
          <w:szCs w:val="21"/>
        </w:rPr>
        <w:t>许可</w:t>
      </w:r>
      <w:r w:rsidRPr="0070298F">
        <w:rPr>
          <w:rFonts w:ascii="Arial" w:eastAsia="宋体" w:hAnsi="Arial" w:cs="Arial"/>
          <w:sz w:val="21"/>
          <w:szCs w:val="21"/>
        </w:rPr>
        <w:t>的</w:t>
      </w:r>
      <w:r w:rsidR="00D71C1F" w:rsidRPr="0070298F">
        <w:rPr>
          <w:rFonts w:ascii="Arial" w:eastAsia="宋体" w:hAnsi="Arial" w:cs="Arial"/>
          <w:sz w:val="21"/>
          <w:szCs w:val="21"/>
        </w:rPr>
        <w:t>食品药品监督管理局（</w:t>
      </w:r>
      <w:r w:rsidR="00D71C1F" w:rsidRPr="0070298F">
        <w:rPr>
          <w:rFonts w:ascii="Arial" w:eastAsia="宋体" w:hAnsi="Arial" w:cs="Arial"/>
          <w:sz w:val="21"/>
          <w:szCs w:val="21"/>
        </w:rPr>
        <w:t>FDA</w:t>
      </w:r>
      <w:r w:rsidR="00D71C1F" w:rsidRPr="0070298F">
        <w:rPr>
          <w:rFonts w:ascii="Arial" w:eastAsia="宋体" w:hAnsi="Arial" w:cs="Arial"/>
          <w:sz w:val="21"/>
          <w:szCs w:val="21"/>
        </w:rPr>
        <w:t>）</w:t>
      </w:r>
      <w:r w:rsidRPr="0070298F">
        <w:rPr>
          <w:rFonts w:ascii="Arial" w:eastAsia="宋体" w:hAnsi="Arial" w:cs="Arial"/>
          <w:sz w:val="21"/>
          <w:szCs w:val="21"/>
        </w:rPr>
        <w:t>指南</w:t>
      </w:r>
      <w:r w:rsidR="006529FF" w:rsidRPr="0070298F">
        <w:rPr>
          <w:rFonts w:ascii="Arial" w:eastAsia="宋体" w:hAnsi="Arial" w:cs="Arial"/>
          <w:sz w:val="21"/>
          <w:szCs w:val="21"/>
        </w:rPr>
        <w:t>。</w:t>
      </w:r>
      <w:r w:rsidR="00A504AC" w:rsidRPr="0070298F">
        <w:rPr>
          <w:rFonts w:ascii="Arial" w:eastAsia="宋体" w:hAnsi="Arial" w:cs="Arial"/>
          <w:sz w:val="21"/>
          <w:szCs w:val="21"/>
        </w:rPr>
        <w:t>所</w:t>
      </w:r>
      <w:r w:rsidR="006529FF" w:rsidRPr="0070298F">
        <w:rPr>
          <w:rFonts w:ascii="Arial" w:eastAsia="宋体" w:hAnsi="Arial" w:cs="Arial"/>
          <w:sz w:val="21"/>
          <w:szCs w:val="21"/>
        </w:rPr>
        <w:t>要求的信息是全面的，但可能不是包括</w:t>
      </w:r>
      <w:r w:rsidR="00A504AC" w:rsidRPr="0070298F">
        <w:rPr>
          <w:rFonts w:ascii="Arial" w:eastAsia="宋体" w:hAnsi="Arial" w:cs="Arial"/>
          <w:sz w:val="21"/>
          <w:szCs w:val="21"/>
        </w:rPr>
        <w:t>全部</w:t>
      </w:r>
      <w:r w:rsidR="006529FF" w:rsidRPr="0070298F">
        <w:rPr>
          <w:rFonts w:ascii="Arial" w:eastAsia="宋体" w:hAnsi="Arial" w:cs="Arial"/>
          <w:sz w:val="21"/>
          <w:szCs w:val="21"/>
        </w:rPr>
        <w:t>。重点在于</w:t>
      </w:r>
      <w:r w:rsidR="00D71C1F" w:rsidRPr="0070298F">
        <w:rPr>
          <w:rFonts w:ascii="Arial" w:eastAsia="宋体" w:hAnsi="Arial" w:cs="Arial"/>
          <w:sz w:val="21"/>
          <w:szCs w:val="21"/>
        </w:rPr>
        <w:t>食品药品监督管理局（</w:t>
      </w:r>
      <w:r w:rsidR="00D71C1F" w:rsidRPr="0070298F">
        <w:rPr>
          <w:rFonts w:ascii="Arial" w:eastAsia="宋体" w:hAnsi="Arial" w:cs="Arial"/>
          <w:sz w:val="21"/>
          <w:szCs w:val="21"/>
        </w:rPr>
        <w:t>FDA</w:t>
      </w:r>
      <w:r w:rsidR="00D71C1F" w:rsidRPr="0070298F">
        <w:rPr>
          <w:rFonts w:ascii="Arial" w:eastAsia="宋体" w:hAnsi="Arial" w:cs="Arial"/>
          <w:sz w:val="21"/>
          <w:szCs w:val="21"/>
        </w:rPr>
        <w:t>）</w:t>
      </w:r>
      <w:r w:rsidR="006529FF" w:rsidRPr="0070298F">
        <w:rPr>
          <w:rFonts w:ascii="Arial" w:eastAsia="宋体" w:hAnsi="Arial" w:cs="Arial"/>
          <w:sz w:val="21"/>
          <w:szCs w:val="21"/>
        </w:rPr>
        <w:t>对于妇科样本的细胞学</w:t>
      </w:r>
      <w:r w:rsidR="00BA3788">
        <w:rPr>
          <w:rFonts w:ascii="Arial" w:eastAsia="宋体" w:hAnsi="Arial" w:cs="Arial"/>
          <w:sz w:val="21"/>
          <w:szCs w:val="21"/>
        </w:rPr>
        <w:t>器械</w:t>
      </w:r>
      <w:r w:rsidR="006529FF" w:rsidRPr="0070298F">
        <w:rPr>
          <w:rFonts w:ascii="Arial" w:eastAsia="宋体" w:hAnsi="Arial" w:cs="Arial"/>
          <w:sz w:val="21"/>
          <w:szCs w:val="21"/>
        </w:rPr>
        <w:t>的审查特别</w:t>
      </w:r>
      <w:r w:rsidR="00A504AC" w:rsidRPr="0070298F">
        <w:rPr>
          <w:rFonts w:ascii="Arial" w:eastAsia="宋体" w:hAnsi="Arial" w:cs="Arial"/>
          <w:sz w:val="21"/>
          <w:szCs w:val="21"/>
        </w:rPr>
        <w:t>关注点</w:t>
      </w:r>
      <w:r w:rsidR="006529FF" w:rsidRPr="0070298F">
        <w:rPr>
          <w:rFonts w:ascii="Arial" w:eastAsia="宋体" w:hAnsi="Arial" w:cs="Arial"/>
          <w:sz w:val="21"/>
          <w:szCs w:val="21"/>
        </w:rPr>
        <w:t>。</w:t>
      </w:r>
    </w:p>
    <w:p w:rsidR="001E29D1" w:rsidRPr="0070298F" w:rsidRDefault="006529FF" w:rsidP="00E14A72">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sz w:val="21"/>
          <w:szCs w:val="21"/>
        </w:rPr>
        <w:t>这些产品包括：</w:t>
      </w:r>
    </w:p>
    <w:p w:rsidR="00426924" w:rsidRPr="0070298F" w:rsidRDefault="00426924"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1.</w:t>
      </w:r>
      <w:r w:rsidR="004A1131">
        <w:rPr>
          <w:rFonts w:ascii="Arial" w:eastAsia="宋体" w:hAnsi="Arial" w:cs="Arial"/>
          <w:sz w:val="21"/>
          <w:szCs w:val="21"/>
        </w:rPr>
        <w:tab/>
      </w:r>
      <w:r w:rsidRPr="0070298F">
        <w:rPr>
          <w:rFonts w:ascii="Arial" w:eastAsia="宋体" w:hAnsi="Arial" w:cs="Arial"/>
          <w:sz w:val="21"/>
          <w:szCs w:val="21"/>
        </w:rPr>
        <w:t>用于初始宫颈阴道样本的收集</w:t>
      </w:r>
      <w:r w:rsidR="00A504AC" w:rsidRPr="0070298F">
        <w:rPr>
          <w:rFonts w:ascii="Arial" w:eastAsia="宋体" w:hAnsi="Arial" w:cs="Arial"/>
          <w:sz w:val="21"/>
          <w:szCs w:val="21"/>
        </w:rPr>
        <w:t>器械</w:t>
      </w:r>
      <w:r w:rsidRPr="0070298F">
        <w:rPr>
          <w:rFonts w:ascii="Arial" w:eastAsia="宋体" w:hAnsi="Arial" w:cs="Arial"/>
          <w:sz w:val="21"/>
          <w:szCs w:val="21"/>
        </w:rPr>
        <w:t>（刮刀，刷子等）（受</w:t>
      </w:r>
      <w:r w:rsidRPr="0070298F">
        <w:rPr>
          <w:rFonts w:ascii="Arial" w:eastAsia="宋体" w:hAnsi="Arial" w:cs="Arial"/>
          <w:sz w:val="21"/>
          <w:szCs w:val="21"/>
        </w:rPr>
        <w:t>21CFR</w:t>
      </w:r>
      <w:r w:rsidR="00A504AC" w:rsidRPr="0070298F">
        <w:rPr>
          <w:rFonts w:ascii="Arial" w:eastAsia="宋体" w:hAnsi="Arial" w:cs="Arial"/>
          <w:sz w:val="21"/>
          <w:szCs w:val="21"/>
        </w:rPr>
        <w:t xml:space="preserve"> </w:t>
      </w:r>
      <w:r w:rsidRPr="0070298F">
        <w:rPr>
          <w:rFonts w:ascii="Arial" w:eastAsia="宋体" w:hAnsi="Arial" w:cs="Arial"/>
          <w:sz w:val="21"/>
          <w:szCs w:val="21"/>
        </w:rPr>
        <w:t>884.4530</w:t>
      </w:r>
      <w:r w:rsidR="00BA3788">
        <w:rPr>
          <w:rFonts w:ascii="Arial" w:eastAsia="宋体" w:hAnsi="Arial" w:cs="Arial"/>
          <w:sz w:val="21"/>
          <w:szCs w:val="21"/>
        </w:rPr>
        <w:t>，</w:t>
      </w:r>
      <w:r w:rsidRPr="0070298F">
        <w:rPr>
          <w:rFonts w:ascii="Arial" w:eastAsia="宋体" w:hAnsi="Arial" w:cs="Arial"/>
          <w:sz w:val="21"/>
          <w:szCs w:val="21"/>
        </w:rPr>
        <w:t>II</w:t>
      </w:r>
      <w:r w:rsidR="00BA3788">
        <w:rPr>
          <w:rFonts w:ascii="Arial" w:eastAsia="宋体" w:hAnsi="Arial" w:cs="Arial"/>
          <w:sz w:val="21"/>
          <w:szCs w:val="21"/>
        </w:rPr>
        <w:t>类监管）</w:t>
      </w:r>
    </w:p>
    <w:p w:rsidR="00426924" w:rsidRPr="0070298F" w:rsidRDefault="00465CA9"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2.</w:t>
      </w:r>
      <w:r w:rsidR="004A1131">
        <w:rPr>
          <w:rFonts w:ascii="Arial" w:eastAsia="宋体" w:hAnsi="Arial" w:cs="Arial"/>
          <w:sz w:val="21"/>
          <w:szCs w:val="21"/>
        </w:rPr>
        <w:tab/>
      </w:r>
      <w:r w:rsidR="00426924" w:rsidRPr="0070298F">
        <w:rPr>
          <w:rFonts w:ascii="Arial" w:eastAsia="宋体" w:hAnsi="Arial" w:cs="Arial"/>
          <w:sz w:val="21"/>
          <w:szCs w:val="21"/>
        </w:rPr>
        <w:t>用于薄层或单层载玻片制</w:t>
      </w:r>
      <w:r w:rsidR="003D0745" w:rsidRPr="0070298F">
        <w:rPr>
          <w:rFonts w:ascii="Arial" w:eastAsia="宋体" w:hAnsi="Arial" w:cs="Arial"/>
          <w:sz w:val="21"/>
          <w:szCs w:val="21"/>
        </w:rPr>
        <w:t>作</w:t>
      </w:r>
      <w:r w:rsidR="00426924" w:rsidRPr="0070298F">
        <w:rPr>
          <w:rFonts w:ascii="Arial" w:eastAsia="宋体" w:hAnsi="Arial" w:cs="Arial"/>
          <w:sz w:val="21"/>
          <w:szCs w:val="21"/>
        </w:rPr>
        <w:t>细胞悬浮液的</w:t>
      </w:r>
      <w:r w:rsidR="00A504AC" w:rsidRPr="0070298F">
        <w:rPr>
          <w:rFonts w:ascii="Arial" w:eastAsia="宋体" w:hAnsi="Arial" w:cs="Arial"/>
          <w:sz w:val="21"/>
          <w:szCs w:val="21"/>
        </w:rPr>
        <w:t>器械</w:t>
      </w:r>
      <w:r w:rsidR="00426924" w:rsidRPr="0070298F">
        <w:rPr>
          <w:rFonts w:ascii="Arial" w:eastAsia="宋体" w:hAnsi="Arial" w:cs="Arial"/>
          <w:sz w:val="21"/>
          <w:szCs w:val="21"/>
        </w:rPr>
        <w:t>（未分类）</w:t>
      </w:r>
      <w:r w:rsidR="00426924" w:rsidRPr="0070298F">
        <w:rPr>
          <w:rFonts w:ascii="Arial" w:eastAsia="宋体" w:hAnsi="Arial" w:cs="Arial"/>
          <w:sz w:val="21"/>
          <w:szCs w:val="21"/>
        </w:rPr>
        <w:t xml:space="preserve"> </w:t>
      </w:r>
    </w:p>
    <w:p w:rsidR="00426924" w:rsidRPr="0070298F" w:rsidRDefault="00465CA9"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3.</w:t>
      </w:r>
      <w:r w:rsidR="004A1131">
        <w:rPr>
          <w:rFonts w:ascii="Arial" w:eastAsia="宋体" w:hAnsi="Arial" w:cs="Arial"/>
          <w:sz w:val="21"/>
          <w:szCs w:val="21"/>
        </w:rPr>
        <w:tab/>
      </w:r>
      <w:r w:rsidR="00426924" w:rsidRPr="0070298F">
        <w:rPr>
          <w:rFonts w:ascii="Arial" w:eastAsia="宋体" w:hAnsi="Arial" w:cs="Arial"/>
          <w:sz w:val="21"/>
          <w:szCs w:val="21"/>
        </w:rPr>
        <w:t>染色</w:t>
      </w:r>
      <w:r w:rsidR="00A504AC" w:rsidRPr="0070298F">
        <w:rPr>
          <w:rFonts w:ascii="Arial" w:eastAsia="宋体" w:hAnsi="Arial" w:cs="Arial"/>
          <w:sz w:val="21"/>
          <w:szCs w:val="21"/>
        </w:rPr>
        <w:t>器械</w:t>
      </w:r>
      <w:r w:rsidR="00426924" w:rsidRPr="0070298F">
        <w:rPr>
          <w:rFonts w:ascii="Arial" w:eastAsia="宋体" w:hAnsi="Arial" w:cs="Arial"/>
          <w:sz w:val="21"/>
          <w:szCs w:val="21"/>
        </w:rPr>
        <w:t>（</w:t>
      </w:r>
      <w:r w:rsidR="003D0745" w:rsidRPr="0070298F">
        <w:rPr>
          <w:rFonts w:ascii="Arial" w:eastAsia="宋体" w:hAnsi="Arial" w:cs="Arial"/>
          <w:sz w:val="21"/>
          <w:szCs w:val="21"/>
        </w:rPr>
        <w:t>受</w:t>
      </w:r>
      <w:r w:rsidR="00426924" w:rsidRPr="0070298F">
        <w:rPr>
          <w:rFonts w:ascii="Arial" w:eastAsia="宋体" w:hAnsi="Arial" w:cs="Arial"/>
          <w:sz w:val="21"/>
          <w:szCs w:val="21"/>
        </w:rPr>
        <w:t>21CFR</w:t>
      </w:r>
      <w:r w:rsidR="003D0745" w:rsidRPr="0070298F">
        <w:rPr>
          <w:rFonts w:ascii="Arial" w:eastAsia="宋体" w:hAnsi="Arial" w:cs="Arial"/>
          <w:sz w:val="21"/>
          <w:szCs w:val="21"/>
        </w:rPr>
        <w:t xml:space="preserve"> </w:t>
      </w:r>
      <w:r w:rsidR="00426924" w:rsidRPr="0070298F">
        <w:rPr>
          <w:rFonts w:ascii="Arial" w:eastAsia="宋体" w:hAnsi="Arial" w:cs="Arial"/>
          <w:sz w:val="21"/>
          <w:szCs w:val="21"/>
        </w:rPr>
        <w:t>864.3800</w:t>
      </w:r>
      <w:r w:rsidR="00BA3788">
        <w:rPr>
          <w:rFonts w:ascii="Arial" w:eastAsia="宋体" w:hAnsi="Arial" w:cs="Arial"/>
          <w:sz w:val="21"/>
          <w:szCs w:val="21"/>
        </w:rPr>
        <w:t>监管</w:t>
      </w:r>
      <w:r w:rsidR="00426924" w:rsidRPr="0070298F">
        <w:rPr>
          <w:rFonts w:ascii="Arial" w:eastAsia="宋体" w:hAnsi="Arial" w:cs="Arial"/>
          <w:sz w:val="21"/>
          <w:szCs w:val="21"/>
        </w:rPr>
        <w:t>，豁免</w:t>
      </w:r>
      <w:r w:rsidR="00BA3788">
        <w:rPr>
          <w:rFonts w:ascii="Arial" w:eastAsia="宋体" w:hAnsi="Arial" w:cs="Arial"/>
          <w:sz w:val="21"/>
          <w:szCs w:val="21"/>
        </w:rPr>
        <w:t>）</w:t>
      </w:r>
      <w:r w:rsidR="00426924" w:rsidRPr="0070298F">
        <w:rPr>
          <w:rFonts w:ascii="Arial" w:eastAsia="宋体" w:hAnsi="Arial" w:cs="Arial"/>
          <w:sz w:val="21"/>
          <w:szCs w:val="21"/>
        </w:rPr>
        <w:t xml:space="preserve"> </w:t>
      </w:r>
    </w:p>
    <w:p w:rsidR="00426924" w:rsidRPr="0070298F" w:rsidRDefault="00465CA9"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4.</w:t>
      </w:r>
      <w:r w:rsidR="004A1131">
        <w:rPr>
          <w:rFonts w:ascii="Arial" w:eastAsia="宋体" w:hAnsi="Arial" w:cs="Arial"/>
          <w:sz w:val="21"/>
          <w:szCs w:val="21"/>
        </w:rPr>
        <w:tab/>
      </w:r>
      <w:r w:rsidR="00426924" w:rsidRPr="0070298F">
        <w:rPr>
          <w:rFonts w:ascii="Arial" w:eastAsia="宋体" w:hAnsi="Arial" w:cs="Arial"/>
          <w:sz w:val="21"/>
          <w:szCs w:val="21"/>
        </w:rPr>
        <w:t>计算机辅助细胞定位</w:t>
      </w:r>
      <w:r w:rsidR="00A504AC" w:rsidRPr="0070298F">
        <w:rPr>
          <w:rFonts w:ascii="Arial" w:eastAsia="宋体" w:hAnsi="Arial" w:cs="Arial"/>
          <w:sz w:val="21"/>
          <w:szCs w:val="21"/>
        </w:rPr>
        <w:t>器械</w:t>
      </w:r>
      <w:r w:rsidR="00BA3788">
        <w:rPr>
          <w:rFonts w:ascii="Arial" w:eastAsia="宋体" w:hAnsi="Arial" w:cs="Arial"/>
          <w:sz w:val="21"/>
          <w:szCs w:val="21"/>
        </w:rPr>
        <w:t>（</w:t>
      </w:r>
      <w:r w:rsidR="003D0745" w:rsidRPr="0070298F">
        <w:rPr>
          <w:rFonts w:ascii="Arial" w:eastAsia="宋体" w:hAnsi="Arial" w:cs="Arial"/>
          <w:sz w:val="21"/>
          <w:szCs w:val="21"/>
        </w:rPr>
        <w:t>受</w:t>
      </w:r>
      <w:r w:rsidR="00426924" w:rsidRPr="0070298F">
        <w:rPr>
          <w:rFonts w:ascii="Arial" w:eastAsia="宋体" w:hAnsi="Arial" w:cs="Arial"/>
          <w:sz w:val="21"/>
          <w:szCs w:val="21"/>
        </w:rPr>
        <w:t>21C</w:t>
      </w:r>
      <w:r w:rsidR="003D0745" w:rsidRPr="0070298F">
        <w:rPr>
          <w:rFonts w:ascii="Arial" w:eastAsia="宋体" w:hAnsi="Arial" w:cs="Arial"/>
          <w:sz w:val="21"/>
          <w:szCs w:val="21"/>
        </w:rPr>
        <w:t>F</w:t>
      </w:r>
      <w:r w:rsidR="00426924" w:rsidRPr="0070298F">
        <w:rPr>
          <w:rFonts w:ascii="Arial" w:eastAsia="宋体" w:hAnsi="Arial" w:cs="Arial"/>
          <w:sz w:val="21"/>
          <w:szCs w:val="21"/>
        </w:rPr>
        <w:t>R</w:t>
      </w:r>
      <w:r w:rsidR="003D0745" w:rsidRPr="0070298F">
        <w:rPr>
          <w:rFonts w:ascii="Arial" w:eastAsia="宋体" w:hAnsi="Arial" w:cs="Arial"/>
          <w:sz w:val="21"/>
          <w:szCs w:val="21"/>
        </w:rPr>
        <w:t xml:space="preserve"> </w:t>
      </w:r>
      <w:r w:rsidR="00426924" w:rsidRPr="0070298F">
        <w:rPr>
          <w:rFonts w:ascii="Arial" w:eastAsia="宋体" w:hAnsi="Arial" w:cs="Arial"/>
          <w:sz w:val="21"/>
          <w:szCs w:val="21"/>
        </w:rPr>
        <w:t>864.5260</w:t>
      </w:r>
      <w:r w:rsidR="00BA3788">
        <w:rPr>
          <w:rFonts w:ascii="Arial" w:eastAsia="宋体" w:hAnsi="Arial" w:cs="Arial"/>
          <w:sz w:val="21"/>
          <w:szCs w:val="21"/>
        </w:rPr>
        <w:t>监管</w:t>
      </w:r>
      <w:r w:rsidR="00426924" w:rsidRPr="0070298F">
        <w:rPr>
          <w:rFonts w:ascii="Arial" w:eastAsia="宋体" w:hAnsi="Arial" w:cs="Arial"/>
          <w:sz w:val="21"/>
          <w:szCs w:val="21"/>
        </w:rPr>
        <w:t>，</w:t>
      </w:r>
      <w:r w:rsidR="003D0745" w:rsidRPr="0070298F">
        <w:rPr>
          <w:rFonts w:ascii="Arial" w:eastAsia="宋体" w:hAnsi="Arial" w:cs="Arial"/>
          <w:sz w:val="21"/>
          <w:szCs w:val="21"/>
        </w:rPr>
        <w:t>II</w:t>
      </w:r>
      <w:r w:rsidR="003D0745" w:rsidRPr="0070298F">
        <w:rPr>
          <w:rFonts w:ascii="Arial" w:eastAsia="宋体" w:hAnsi="Arial" w:cs="Arial"/>
          <w:sz w:val="21"/>
          <w:szCs w:val="21"/>
        </w:rPr>
        <w:t>类</w:t>
      </w:r>
      <w:r w:rsidR="00426924" w:rsidRPr="0070298F">
        <w:rPr>
          <w:rFonts w:ascii="Arial" w:eastAsia="宋体" w:hAnsi="Arial" w:cs="Arial"/>
          <w:sz w:val="21"/>
          <w:szCs w:val="21"/>
        </w:rPr>
        <w:t>）</w:t>
      </w:r>
    </w:p>
    <w:p w:rsidR="00426924" w:rsidRPr="0070298F" w:rsidRDefault="00426924"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5.</w:t>
      </w:r>
      <w:r w:rsidR="004A1131">
        <w:rPr>
          <w:rFonts w:ascii="Arial" w:eastAsia="宋体" w:hAnsi="Arial" w:cs="Arial"/>
          <w:sz w:val="21"/>
          <w:szCs w:val="21"/>
        </w:rPr>
        <w:tab/>
      </w:r>
      <w:r w:rsidRPr="0070298F">
        <w:rPr>
          <w:rFonts w:ascii="Arial" w:eastAsia="宋体" w:hAnsi="Arial" w:cs="Arial"/>
          <w:sz w:val="21"/>
          <w:szCs w:val="21"/>
        </w:rPr>
        <w:t>半自动和自动化计算机辅助图像分析仪（未分类）</w:t>
      </w:r>
    </w:p>
    <w:p w:rsidR="001E29D1" w:rsidRPr="0070298F" w:rsidRDefault="00426924" w:rsidP="004A1131">
      <w:pPr>
        <w:widowControl w:val="0"/>
        <w:snapToGrid w:val="0"/>
        <w:spacing w:before="50" w:line="312" w:lineRule="auto"/>
        <w:ind w:firstLine="406"/>
        <w:jc w:val="both"/>
        <w:rPr>
          <w:rFonts w:ascii="Arial" w:eastAsia="宋体" w:hAnsi="Arial" w:cs="Arial"/>
          <w:sz w:val="21"/>
          <w:szCs w:val="21"/>
        </w:rPr>
      </w:pPr>
      <w:r w:rsidRPr="0070298F">
        <w:rPr>
          <w:rFonts w:ascii="Arial" w:eastAsia="宋体" w:hAnsi="Arial" w:cs="Arial"/>
          <w:sz w:val="21"/>
          <w:szCs w:val="21"/>
        </w:rPr>
        <w:t>6.</w:t>
      </w:r>
      <w:r w:rsidR="004A1131">
        <w:rPr>
          <w:rFonts w:ascii="Arial" w:eastAsia="宋体" w:hAnsi="Arial" w:cs="Arial"/>
          <w:sz w:val="21"/>
          <w:szCs w:val="21"/>
        </w:rPr>
        <w:tab/>
      </w:r>
      <w:r w:rsidRPr="0070298F">
        <w:rPr>
          <w:rFonts w:ascii="Arial" w:eastAsia="宋体" w:hAnsi="Arial" w:cs="Arial"/>
          <w:sz w:val="21"/>
          <w:szCs w:val="21"/>
        </w:rPr>
        <w:t>用于</w:t>
      </w:r>
      <w:r w:rsidR="003D0745" w:rsidRPr="0070298F">
        <w:rPr>
          <w:rFonts w:ascii="Arial" w:eastAsia="宋体" w:hAnsi="Arial" w:cs="Arial"/>
          <w:sz w:val="21"/>
          <w:szCs w:val="21"/>
        </w:rPr>
        <w:t>制备</w:t>
      </w:r>
      <w:r w:rsidRPr="0070298F">
        <w:rPr>
          <w:rFonts w:ascii="Arial" w:eastAsia="宋体" w:hAnsi="Arial" w:cs="Arial"/>
          <w:sz w:val="21"/>
          <w:szCs w:val="21"/>
        </w:rPr>
        <w:t>，读取和解释妇科细胞学样本的任何其他</w:t>
      </w:r>
      <w:r w:rsidR="0019763D" w:rsidRPr="0070298F">
        <w:rPr>
          <w:rFonts w:ascii="Arial" w:eastAsia="宋体" w:hAnsi="Arial" w:cs="Arial"/>
          <w:sz w:val="21"/>
          <w:szCs w:val="21"/>
        </w:rPr>
        <w:t>器械</w:t>
      </w:r>
      <w:r w:rsidRPr="0070298F">
        <w:rPr>
          <w:rFonts w:ascii="Arial" w:eastAsia="宋体" w:hAnsi="Arial" w:cs="Arial"/>
          <w:sz w:val="21"/>
          <w:szCs w:val="21"/>
        </w:rPr>
        <w:t>。（这些可能受到</w:t>
      </w:r>
      <w:r w:rsidR="00BA3788">
        <w:rPr>
          <w:rFonts w:ascii="Arial" w:eastAsia="宋体" w:hAnsi="Arial" w:cs="Arial"/>
          <w:sz w:val="21"/>
          <w:szCs w:val="21"/>
        </w:rPr>
        <w:t>监管</w:t>
      </w:r>
      <w:r w:rsidRPr="0070298F">
        <w:rPr>
          <w:rFonts w:ascii="Arial" w:eastAsia="宋体" w:hAnsi="Arial" w:cs="Arial"/>
          <w:sz w:val="21"/>
          <w:szCs w:val="21"/>
        </w:rPr>
        <w:t>或未分类。）</w:t>
      </w:r>
    </w:p>
    <w:p w:rsidR="001E29D1" w:rsidRPr="0070298F" w:rsidRDefault="006529FF" w:rsidP="00E14A72">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sz w:val="21"/>
          <w:szCs w:val="21"/>
        </w:rPr>
        <w:t>妇科细胞学</w:t>
      </w:r>
      <w:r w:rsidR="0019763D" w:rsidRPr="0070298F">
        <w:rPr>
          <w:rFonts w:ascii="Arial" w:eastAsia="宋体" w:hAnsi="Arial" w:cs="Arial"/>
          <w:sz w:val="21"/>
          <w:szCs w:val="21"/>
        </w:rPr>
        <w:t>器械</w:t>
      </w:r>
      <w:r w:rsidRPr="0070298F">
        <w:rPr>
          <w:rFonts w:ascii="Arial" w:eastAsia="宋体" w:hAnsi="Arial" w:cs="Arial"/>
          <w:sz w:val="21"/>
          <w:szCs w:val="21"/>
        </w:rPr>
        <w:t>的设计</w:t>
      </w:r>
      <w:r w:rsidR="005C0D0F" w:rsidRPr="0070298F">
        <w:rPr>
          <w:rFonts w:ascii="Arial" w:eastAsia="宋体" w:hAnsi="Arial" w:cs="Arial"/>
          <w:sz w:val="21"/>
          <w:szCs w:val="21"/>
        </w:rPr>
        <w:t>人员遇到了</w:t>
      </w:r>
      <w:r w:rsidRPr="0070298F">
        <w:rPr>
          <w:rFonts w:ascii="Arial" w:eastAsia="宋体" w:hAnsi="Arial" w:cs="Arial"/>
          <w:sz w:val="21"/>
          <w:szCs w:val="21"/>
        </w:rPr>
        <w:t>未在其他体外诊断</w:t>
      </w:r>
      <w:r w:rsidR="0019763D" w:rsidRPr="0070298F">
        <w:rPr>
          <w:rFonts w:ascii="Arial" w:eastAsia="宋体" w:hAnsi="Arial" w:cs="Arial"/>
          <w:sz w:val="21"/>
          <w:szCs w:val="21"/>
        </w:rPr>
        <w:t>器械</w:t>
      </w:r>
      <w:r w:rsidRPr="0070298F">
        <w:rPr>
          <w:rFonts w:ascii="Arial" w:eastAsia="宋体" w:hAnsi="Arial" w:cs="Arial"/>
          <w:sz w:val="21"/>
          <w:szCs w:val="21"/>
        </w:rPr>
        <w:t>中发现的研究设计和方法验证方面的挑战。一些例子</w:t>
      </w:r>
      <w:r w:rsidR="005C0D0F" w:rsidRPr="0070298F">
        <w:rPr>
          <w:rFonts w:ascii="Arial" w:eastAsia="宋体" w:hAnsi="Arial" w:cs="Arial"/>
          <w:sz w:val="21"/>
          <w:szCs w:val="21"/>
        </w:rPr>
        <w:t>如下</w:t>
      </w:r>
      <w:r w:rsidRPr="0070298F">
        <w:rPr>
          <w:rFonts w:ascii="Arial" w:eastAsia="宋体" w:hAnsi="Arial" w:cs="Arial"/>
          <w:sz w:val="21"/>
          <w:szCs w:val="21"/>
        </w:rPr>
        <w:t>：</w:t>
      </w:r>
    </w:p>
    <w:p w:rsidR="001E29D1" w:rsidRPr="0070298F" w:rsidRDefault="006529FF" w:rsidP="00E4664B">
      <w:pPr>
        <w:widowControl w:val="0"/>
        <w:snapToGrid w:val="0"/>
        <w:spacing w:before="50" w:line="312" w:lineRule="auto"/>
        <w:ind w:leftChars="-17" w:left="274" w:hangingChars="150" w:hanging="315"/>
        <w:jc w:val="both"/>
        <w:rPr>
          <w:rFonts w:ascii="Arial" w:eastAsia="宋体" w:hAnsi="Arial" w:cs="Arial"/>
          <w:sz w:val="21"/>
          <w:szCs w:val="21"/>
        </w:rPr>
      </w:pPr>
      <w:r w:rsidRPr="0070298F">
        <w:rPr>
          <w:rFonts w:ascii="Arial" w:eastAsia="宋体" w:hAnsi="Arial" w:cs="Arial"/>
          <w:sz w:val="21"/>
          <w:szCs w:val="21"/>
        </w:rPr>
        <w:t>*</w:t>
      </w:r>
      <w:r w:rsidR="005C0D0F" w:rsidRPr="0070298F">
        <w:rPr>
          <w:rFonts w:ascii="Arial" w:eastAsia="宋体" w:hAnsi="Arial" w:cs="Arial"/>
          <w:sz w:val="21"/>
          <w:szCs w:val="21"/>
        </w:rPr>
        <w:t xml:space="preserve">    </w:t>
      </w:r>
      <w:r w:rsidRPr="0070298F">
        <w:rPr>
          <w:rFonts w:ascii="Arial" w:eastAsia="宋体" w:hAnsi="Arial" w:cs="Arial"/>
          <w:sz w:val="21"/>
          <w:szCs w:val="21"/>
        </w:rPr>
        <w:t>每年进行超过</w:t>
      </w:r>
      <w:r w:rsidRPr="0070298F">
        <w:rPr>
          <w:rFonts w:ascii="Arial" w:eastAsia="宋体" w:hAnsi="Arial" w:cs="Arial"/>
          <w:sz w:val="21"/>
          <w:szCs w:val="21"/>
        </w:rPr>
        <w:t>5000</w:t>
      </w:r>
      <w:r w:rsidRPr="0070298F">
        <w:rPr>
          <w:rFonts w:ascii="Arial" w:eastAsia="宋体" w:hAnsi="Arial" w:cs="Arial"/>
          <w:sz w:val="21"/>
          <w:szCs w:val="21"/>
        </w:rPr>
        <w:t>万次</w:t>
      </w:r>
      <w:r w:rsidR="005C0D0F" w:rsidRPr="0070298F">
        <w:rPr>
          <w:rFonts w:ascii="Arial" w:eastAsia="宋体" w:hAnsi="Arial" w:cs="Arial"/>
          <w:sz w:val="21"/>
          <w:szCs w:val="21"/>
        </w:rPr>
        <w:t>的</w:t>
      </w:r>
      <w:r w:rsidRPr="0070298F">
        <w:rPr>
          <w:rFonts w:ascii="Arial" w:eastAsia="宋体" w:hAnsi="Arial" w:cs="Arial"/>
          <w:sz w:val="21"/>
          <w:szCs w:val="21"/>
        </w:rPr>
        <w:t>巴氏涂片检查</w:t>
      </w:r>
      <w:r w:rsidR="005C0D0F" w:rsidRPr="0070298F">
        <w:rPr>
          <w:rFonts w:ascii="Arial" w:eastAsia="宋体" w:hAnsi="Arial" w:cs="Arial"/>
          <w:sz w:val="21"/>
          <w:szCs w:val="21"/>
        </w:rPr>
        <w:t>，有大</w:t>
      </w:r>
      <w:r w:rsidRPr="0070298F">
        <w:rPr>
          <w:rFonts w:ascii="Arial" w:eastAsia="宋体" w:hAnsi="Arial" w:cs="Arial"/>
          <w:sz w:val="21"/>
          <w:szCs w:val="21"/>
        </w:rPr>
        <w:t>约</w:t>
      </w:r>
      <w:r w:rsidRPr="0070298F">
        <w:rPr>
          <w:rFonts w:ascii="Arial" w:eastAsia="宋体" w:hAnsi="Arial" w:cs="Arial"/>
          <w:sz w:val="21"/>
          <w:szCs w:val="21"/>
        </w:rPr>
        <w:t>200</w:t>
      </w:r>
      <w:r w:rsidRPr="0070298F">
        <w:rPr>
          <w:rFonts w:ascii="Arial" w:eastAsia="宋体" w:hAnsi="Arial" w:cs="Arial"/>
          <w:sz w:val="21"/>
          <w:szCs w:val="21"/>
        </w:rPr>
        <w:t>万</w:t>
      </w:r>
      <w:r w:rsidR="005C0D0F" w:rsidRPr="0070298F">
        <w:rPr>
          <w:rFonts w:ascii="Arial" w:eastAsia="宋体" w:hAnsi="Arial" w:cs="Arial"/>
          <w:sz w:val="21"/>
          <w:szCs w:val="21"/>
        </w:rPr>
        <w:t>次</w:t>
      </w:r>
      <w:r w:rsidRPr="0070298F">
        <w:rPr>
          <w:rFonts w:ascii="Arial" w:eastAsia="宋体" w:hAnsi="Arial" w:cs="Arial"/>
          <w:sz w:val="21"/>
          <w:szCs w:val="21"/>
        </w:rPr>
        <w:t>被诊断为</w:t>
      </w:r>
      <w:r w:rsidR="005C0D0F" w:rsidRPr="0070298F">
        <w:rPr>
          <w:rFonts w:ascii="Arial" w:eastAsia="宋体" w:hAnsi="Arial" w:cs="Arial"/>
          <w:sz w:val="21"/>
          <w:szCs w:val="21"/>
        </w:rPr>
        <w:t>异常</w:t>
      </w:r>
      <w:r w:rsidRPr="0070298F">
        <w:rPr>
          <w:rFonts w:ascii="Arial" w:eastAsia="宋体" w:hAnsi="Arial" w:cs="Arial"/>
          <w:sz w:val="21"/>
          <w:szCs w:val="21"/>
        </w:rPr>
        <w:t>。巴氏试验</w:t>
      </w:r>
      <w:r w:rsidR="00A504AC" w:rsidRPr="0070298F">
        <w:rPr>
          <w:rFonts w:ascii="Arial" w:eastAsia="宋体" w:hAnsi="Arial" w:cs="Arial"/>
          <w:sz w:val="21"/>
          <w:szCs w:val="21"/>
        </w:rPr>
        <w:t>器械</w:t>
      </w:r>
      <w:r w:rsidR="005C0D0F" w:rsidRPr="0070298F">
        <w:rPr>
          <w:rFonts w:ascii="Arial" w:eastAsia="宋体" w:hAnsi="Arial" w:cs="Arial"/>
          <w:sz w:val="21"/>
          <w:szCs w:val="21"/>
        </w:rPr>
        <w:t>微</w:t>
      </w:r>
      <w:r w:rsidRPr="0070298F">
        <w:rPr>
          <w:rFonts w:ascii="Arial" w:eastAsia="宋体" w:hAnsi="Arial" w:cs="Arial"/>
          <w:sz w:val="21"/>
          <w:szCs w:val="21"/>
        </w:rPr>
        <w:t>小的性能差异可能导致</w:t>
      </w:r>
      <w:r w:rsidR="00424F02" w:rsidRPr="0070298F">
        <w:rPr>
          <w:rFonts w:ascii="Arial" w:eastAsia="宋体" w:hAnsi="Arial" w:cs="Arial"/>
          <w:sz w:val="21"/>
          <w:szCs w:val="21"/>
        </w:rPr>
        <w:t>对检查</w:t>
      </w:r>
      <w:r w:rsidRPr="0070298F">
        <w:rPr>
          <w:rFonts w:ascii="Arial" w:eastAsia="宋体" w:hAnsi="Arial" w:cs="Arial"/>
          <w:sz w:val="21"/>
          <w:szCs w:val="21"/>
        </w:rPr>
        <w:t>检测率的</w:t>
      </w:r>
      <w:r w:rsidR="00424F02" w:rsidRPr="0070298F">
        <w:rPr>
          <w:rFonts w:ascii="Arial" w:eastAsia="宋体" w:hAnsi="Arial" w:cs="Arial"/>
          <w:sz w:val="21"/>
          <w:szCs w:val="21"/>
        </w:rPr>
        <w:t>重大影响</w:t>
      </w:r>
      <w:r w:rsidRPr="0070298F">
        <w:rPr>
          <w:rFonts w:ascii="Arial" w:eastAsia="宋体" w:hAnsi="Arial" w:cs="Arial"/>
          <w:sz w:val="21"/>
          <w:szCs w:val="21"/>
        </w:rPr>
        <w:t>。</w:t>
      </w:r>
    </w:p>
    <w:p w:rsidR="001E29D1" w:rsidRPr="0070298F" w:rsidRDefault="006529FF" w:rsidP="00E14A72">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sz w:val="21"/>
          <w:szCs w:val="21"/>
        </w:rPr>
        <w:t>*</w:t>
      </w:r>
      <w:r w:rsidR="005C0D0F" w:rsidRPr="0070298F">
        <w:rPr>
          <w:rFonts w:ascii="Arial" w:eastAsia="宋体" w:hAnsi="Arial" w:cs="Arial"/>
          <w:sz w:val="21"/>
          <w:szCs w:val="21"/>
        </w:rPr>
        <w:t xml:space="preserve">    </w:t>
      </w:r>
      <w:r w:rsidRPr="0070298F">
        <w:rPr>
          <w:rFonts w:ascii="Arial" w:eastAsia="宋体" w:hAnsi="Arial" w:cs="Arial"/>
          <w:sz w:val="21"/>
          <w:szCs w:val="21"/>
        </w:rPr>
        <w:t>在</w:t>
      </w:r>
      <w:r w:rsidR="00F71AB5" w:rsidRPr="0070298F">
        <w:rPr>
          <w:rFonts w:ascii="Arial" w:eastAsia="宋体" w:hAnsi="Arial" w:cs="Arial"/>
          <w:sz w:val="21"/>
          <w:szCs w:val="21"/>
        </w:rPr>
        <w:t>进行制作</w:t>
      </w:r>
      <w:r w:rsidRPr="0070298F">
        <w:rPr>
          <w:rFonts w:ascii="Arial" w:eastAsia="宋体" w:hAnsi="Arial" w:cs="Arial"/>
          <w:sz w:val="21"/>
          <w:szCs w:val="21"/>
        </w:rPr>
        <w:t>最后</w:t>
      </w:r>
      <w:r w:rsidR="00F71AB5" w:rsidRPr="0070298F">
        <w:rPr>
          <w:rFonts w:ascii="Arial" w:eastAsia="宋体" w:hAnsi="Arial" w:cs="Arial"/>
          <w:sz w:val="21"/>
          <w:szCs w:val="21"/>
        </w:rPr>
        <w:t>的</w:t>
      </w:r>
      <w:r w:rsidRPr="0070298F">
        <w:rPr>
          <w:rFonts w:ascii="Arial" w:eastAsia="宋体" w:hAnsi="Arial" w:cs="Arial"/>
          <w:sz w:val="21"/>
          <w:szCs w:val="21"/>
        </w:rPr>
        <w:t>涂片之前</w:t>
      </w:r>
      <w:r w:rsidR="00F71AB5" w:rsidRPr="0070298F">
        <w:rPr>
          <w:rFonts w:ascii="Arial" w:eastAsia="宋体" w:hAnsi="Arial" w:cs="Arial"/>
          <w:sz w:val="21"/>
          <w:szCs w:val="21"/>
        </w:rPr>
        <w:t>，即使是少数</w:t>
      </w:r>
      <w:r w:rsidRPr="0070298F">
        <w:rPr>
          <w:rFonts w:ascii="Arial" w:eastAsia="宋体" w:hAnsi="Arial" w:cs="Arial"/>
          <w:sz w:val="21"/>
          <w:szCs w:val="21"/>
        </w:rPr>
        <w:t>几个细胞的损失可能都是至关重要的。</w:t>
      </w:r>
    </w:p>
    <w:p w:rsidR="001E29D1" w:rsidRPr="0070298F" w:rsidRDefault="006529FF" w:rsidP="00E14A72">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sz w:val="21"/>
          <w:szCs w:val="21"/>
        </w:rPr>
        <w:t>*</w:t>
      </w:r>
      <w:r w:rsidR="005C0D0F" w:rsidRPr="0070298F">
        <w:rPr>
          <w:rFonts w:ascii="Arial" w:eastAsia="宋体" w:hAnsi="Arial" w:cs="Arial"/>
          <w:sz w:val="21"/>
          <w:szCs w:val="21"/>
        </w:rPr>
        <w:t xml:space="preserve">    </w:t>
      </w:r>
      <w:r w:rsidRPr="0070298F">
        <w:rPr>
          <w:rFonts w:ascii="Arial" w:eastAsia="宋体" w:hAnsi="Arial" w:cs="Arial"/>
          <w:sz w:val="21"/>
          <w:szCs w:val="21"/>
        </w:rPr>
        <w:t>没有动物模型或材料作为每个患者样本的阳性或阴性内部对照。</w:t>
      </w:r>
    </w:p>
    <w:p w:rsidR="00726340" w:rsidRDefault="00726340">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D04D56">
      <w:pPr>
        <w:widowControl w:val="0"/>
        <w:snapToGrid w:val="0"/>
        <w:spacing w:before="50" w:afterLines="50" w:after="120" w:line="312" w:lineRule="auto"/>
        <w:ind w:firstLine="2"/>
        <w:jc w:val="both"/>
        <w:rPr>
          <w:rFonts w:ascii="Arial" w:eastAsia="宋体" w:hAnsi="Arial" w:cs="Arial"/>
          <w:sz w:val="21"/>
          <w:szCs w:val="21"/>
        </w:rPr>
      </w:pPr>
      <w:r w:rsidRPr="0070298F">
        <w:rPr>
          <w:rFonts w:ascii="Arial" w:eastAsia="宋体" w:hAnsi="Arial" w:cs="Arial"/>
          <w:sz w:val="21"/>
          <w:szCs w:val="21"/>
        </w:rPr>
        <w:lastRenderedPageBreak/>
        <w:t>*</w:t>
      </w:r>
      <w:r w:rsidR="005C0D0F" w:rsidRPr="0070298F">
        <w:rPr>
          <w:rFonts w:ascii="Arial" w:eastAsia="宋体" w:hAnsi="Arial" w:cs="Arial"/>
          <w:sz w:val="21"/>
          <w:szCs w:val="21"/>
        </w:rPr>
        <w:t xml:space="preserve">    </w:t>
      </w:r>
      <w:r w:rsidRPr="0070298F">
        <w:rPr>
          <w:rFonts w:ascii="Arial" w:eastAsia="宋体" w:hAnsi="Arial" w:cs="Arial"/>
          <w:sz w:val="21"/>
          <w:szCs w:val="21"/>
        </w:rPr>
        <w:t>重复子宫颈细胞学样本可能不可靠，直到宫颈上皮有一个足够的时间间隔来再生，通常至少</w:t>
      </w:r>
      <w:r w:rsidRPr="0070298F">
        <w:rPr>
          <w:rFonts w:ascii="Arial" w:eastAsia="宋体" w:hAnsi="Arial" w:cs="Arial"/>
          <w:sz w:val="21"/>
          <w:szCs w:val="21"/>
        </w:rPr>
        <w:t>4</w:t>
      </w:r>
      <w:r w:rsidRPr="0070298F">
        <w:rPr>
          <w:rFonts w:ascii="Arial" w:eastAsia="宋体" w:hAnsi="Arial" w:cs="Arial"/>
          <w:sz w:val="21"/>
          <w:szCs w:val="21"/>
        </w:rPr>
        <w:t>至</w:t>
      </w:r>
      <w:r w:rsidRPr="0070298F">
        <w:rPr>
          <w:rFonts w:ascii="Arial" w:eastAsia="宋体" w:hAnsi="Arial" w:cs="Arial"/>
          <w:sz w:val="21"/>
          <w:szCs w:val="21"/>
        </w:rPr>
        <w:t>6</w:t>
      </w:r>
      <w:r w:rsidRPr="0070298F">
        <w:rPr>
          <w:rFonts w:ascii="Arial" w:eastAsia="宋体" w:hAnsi="Arial" w:cs="Arial"/>
          <w:sz w:val="21"/>
          <w:szCs w:val="21"/>
        </w:rPr>
        <w:t>周。</w:t>
      </w:r>
    </w:p>
    <w:p w:rsidR="001E29D1" w:rsidRPr="0070298F" w:rsidRDefault="006529FF" w:rsidP="00D04D56">
      <w:pPr>
        <w:widowControl w:val="0"/>
        <w:snapToGrid w:val="0"/>
        <w:spacing w:before="50" w:afterLines="50" w:after="120" w:line="312" w:lineRule="auto"/>
        <w:ind w:firstLine="2"/>
        <w:jc w:val="both"/>
        <w:rPr>
          <w:rFonts w:ascii="Arial" w:eastAsia="宋体" w:hAnsi="Arial" w:cs="Arial"/>
          <w:sz w:val="21"/>
          <w:szCs w:val="21"/>
        </w:rPr>
      </w:pPr>
      <w:r w:rsidRPr="0070298F">
        <w:rPr>
          <w:rFonts w:ascii="Arial" w:eastAsia="宋体" w:hAnsi="Arial" w:cs="Arial"/>
          <w:sz w:val="21"/>
          <w:szCs w:val="21"/>
        </w:rPr>
        <w:t>*</w:t>
      </w:r>
      <w:r w:rsidR="00F71AB5" w:rsidRPr="0070298F">
        <w:rPr>
          <w:rFonts w:ascii="Arial" w:eastAsia="宋体" w:hAnsi="Arial" w:cs="Arial"/>
          <w:sz w:val="21"/>
          <w:szCs w:val="21"/>
        </w:rPr>
        <w:t xml:space="preserve">    </w:t>
      </w:r>
      <w:r w:rsidRPr="0070298F">
        <w:rPr>
          <w:rFonts w:ascii="Arial" w:eastAsia="宋体" w:hAnsi="Arial" w:cs="Arial"/>
          <w:sz w:val="21"/>
          <w:szCs w:val="21"/>
        </w:rPr>
        <w:t>细胞学诊断取决于多种预分析因素，包括样本</w:t>
      </w:r>
      <w:r w:rsidR="00F71AB5" w:rsidRPr="0070298F">
        <w:rPr>
          <w:rFonts w:ascii="Arial" w:eastAsia="宋体" w:hAnsi="Arial" w:cs="Arial"/>
          <w:sz w:val="21"/>
          <w:szCs w:val="21"/>
        </w:rPr>
        <w:t>采</w:t>
      </w:r>
      <w:r w:rsidRPr="0070298F">
        <w:rPr>
          <w:rFonts w:ascii="Arial" w:eastAsia="宋体" w:hAnsi="Arial" w:cs="Arial"/>
          <w:sz w:val="21"/>
          <w:szCs w:val="21"/>
        </w:rPr>
        <w:t>集</w:t>
      </w:r>
      <w:proofErr w:type="gramStart"/>
      <w:r w:rsidRPr="0070298F">
        <w:rPr>
          <w:rFonts w:ascii="Arial" w:eastAsia="宋体" w:hAnsi="Arial" w:cs="Arial"/>
          <w:sz w:val="21"/>
          <w:szCs w:val="21"/>
        </w:rPr>
        <w:t>和甚至</w:t>
      </w:r>
      <w:proofErr w:type="gramEnd"/>
      <w:r w:rsidRPr="0070298F">
        <w:rPr>
          <w:rFonts w:ascii="Arial" w:eastAsia="宋体" w:hAnsi="Arial" w:cs="Arial"/>
          <w:sz w:val="21"/>
          <w:szCs w:val="21"/>
        </w:rPr>
        <w:t>之前需要严格的镜检准备</w:t>
      </w:r>
      <w:r w:rsidR="00FF0F02">
        <w:rPr>
          <w:rFonts w:ascii="Arial" w:eastAsia="宋体" w:hAnsi="Arial" w:cs="Arial"/>
          <w:sz w:val="21"/>
          <w:szCs w:val="21"/>
        </w:rPr>
        <w:t>。</w:t>
      </w:r>
      <w:r w:rsidRPr="0070298F">
        <w:rPr>
          <w:rFonts w:ascii="Arial" w:eastAsia="宋体" w:hAnsi="Arial" w:cs="Arial"/>
          <w:sz w:val="21"/>
          <w:szCs w:val="21"/>
        </w:rPr>
        <w:t>   </w:t>
      </w:r>
    </w:p>
    <w:p w:rsidR="00427D9C" w:rsidRPr="0070298F" w:rsidRDefault="006529FF" w:rsidP="00D04D56">
      <w:pPr>
        <w:widowControl w:val="0"/>
        <w:snapToGrid w:val="0"/>
        <w:spacing w:before="50" w:afterLines="50" w:after="120" w:line="312" w:lineRule="auto"/>
        <w:ind w:left="315" w:hangingChars="150" w:hanging="315"/>
        <w:jc w:val="both"/>
        <w:rPr>
          <w:rFonts w:ascii="Arial" w:eastAsia="宋体" w:hAnsi="Arial" w:cs="Arial"/>
          <w:sz w:val="21"/>
          <w:szCs w:val="21"/>
        </w:rPr>
      </w:pPr>
      <w:r w:rsidRPr="0070298F">
        <w:rPr>
          <w:rFonts w:ascii="Arial" w:eastAsia="宋体" w:hAnsi="Arial" w:cs="Arial"/>
          <w:sz w:val="21"/>
          <w:szCs w:val="21"/>
        </w:rPr>
        <w:t>*</w:t>
      </w:r>
      <w:r w:rsidR="00D04D56">
        <w:rPr>
          <w:rFonts w:ascii="Arial" w:eastAsia="宋体" w:hAnsi="Arial" w:cs="Arial"/>
          <w:sz w:val="21"/>
          <w:szCs w:val="21"/>
        </w:rPr>
        <w:t xml:space="preserve">   </w:t>
      </w:r>
      <w:r w:rsidR="00F71AB5" w:rsidRPr="0070298F">
        <w:rPr>
          <w:rFonts w:ascii="Arial" w:eastAsia="宋体" w:hAnsi="Arial" w:cs="Arial"/>
          <w:sz w:val="21"/>
          <w:szCs w:val="21"/>
        </w:rPr>
        <w:t>细胞学诊断是基于可能的图像解译</w:t>
      </w:r>
      <w:r w:rsidRPr="0070298F">
        <w:rPr>
          <w:rFonts w:ascii="Arial" w:eastAsia="宋体" w:hAnsi="Arial" w:cs="Arial"/>
          <w:sz w:val="21"/>
          <w:szCs w:val="21"/>
        </w:rPr>
        <w:t>的定性标准，可能在不同个人观察和不同实验室间解</w:t>
      </w:r>
      <w:r w:rsidR="00F71AB5" w:rsidRPr="0070298F">
        <w:rPr>
          <w:rFonts w:ascii="Arial" w:eastAsia="宋体" w:hAnsi="Arial" w:cs="Arial"/>
          <w:sz w:val="21"/>
          <w:szCs w:val="21"/>
        </w:rPr>
        <w:t>译</w:t>
      </w:r>
      <w:r w:rsidRPr="0070298F">
        <w:rPr>
          <w:rFonts w:ascii="Arial" w:eastAsia="宋体" w:hAnsi="Arial" w:cs="Arial"/>
          <w:sz w:val="21"/>
          <w:szCs w:val="21"/>
        </w:rPr>
        <w:t>有差异。</w:t>
      </w:r>
      <w:r w:rsidR="00F71AB5" w:rsidRPr="0070298F">
        <w:rPr>
          <w:rFonts w:ascii="Arial" w:eastAsia="宋体" w:hAnsi="Arial" w:cs="Arial"/>
          <w:sz w:val="21"/>
          <w:szCs w:val="21"/>
        </w:rPr>
        <w:t>某种程度的主观性</w:t>
      </w:r>
      <w:r w:rsidRPr="0070298F">
        <w:rPr>
          <w:rFonts w:ascii="Arial" w:eastAsia="宋体" w:hAnsi="Arial" w:cs="Arial"/>
          <w:sz w:val="21"/>
          <w:szCs w:val="21"/>
        </w:rPr>
        <w:t>是不可避免的。</w:t>
      </w:r>
    </w:p>
    <w:p w:rsidR="00963EA0" w:rsidRPr="0070298F" w:rsidRDefault="00F71AB5" w:rsidP="00963EA0">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sz w:val="21"/>
          <w:szCs w:val="21"/>
        </w:rPr>
        <w:t>食品药品监督管理局（</w:t>
      </w:r>
      <w:r w:rsidRPr="0070298F">
        <w:rPr>
          <w:rFonts w:ascii="Arial" w:eastAsia="宋体" w:hAnsi="Arial" w:cs="Arial"/>
          <w:sz w:val="21"/>
          <w:szCs w:val="21"/>
        </w:rPr>
        <w:t>FDA</w:t>
      </w:r>
      <w:r w:rsidRPr="0070298F">
        <w:rPr>
          <w:rFonts w:ascii="Arial" w:eastAsia="宋体" w:hAnsi="Arial" w:cs="Arial"/>
          <w:sz w:val="21"/>
          <w:szCs w:val="21"/>
        </w:rPr>
        <w:t>）</w:t>
      </w:r>
      <w:r w:rsidR="006529FF" w:rsidRPr="0070298F">
        <w:rPr>
          <w:rFonts w:ascii="Arial" w:eastAsia="宋体" w:hAnsi="Arial" w:cs="Arial"/>
          <w:sz w:val="21"/>
          <w:szCs w:val="21"/>
        </w:rPr>
        <w:t>鼓励</w:t>
      </w:r>
      <w:r w:rsidRPr="0070298F">
        <w:rPr>
          <w:rFonts w:ascii="Arial" w:eastAsia="宋体" w:hAnsi="Arial" w:cs="Arial"/>
          <w:sz w:val="21"/>
          <w:szCs w:val="21"/>
        </w:rPr>
        <w:t>申办方</w:t>
      </w:r>
      <w:r w:rsidR="006529FF" w:rsidRPr="0070298F">
        <w:rPr>
          <w:rFonts w:ascii="Arial" w:eastAsia="宋体" w:hAnsi="Arial" w:cs="Arial"/>
          <w:sz w:val="21"/>
          <w:szCs w:val="21"/>
        </w:rPr>
        <w:t>在提交正式申请之前，</w:t>
      </w:r>
      <w:r w:rsidR="005065D6" w:rsidRPr="0070298F">
        <w:rPr>
          <w:rFonts w:ascii="Arial" w:eastAsia="宋体" w:hAnsi="Arial" w:cs="Arial"/>
          <w:sz w:val="21"/>
          <w:szCs w:val="21"/>
        </w:rPr>
        <w:t>最好是</w:t>
      </w:r>
      <w:r w:rsidR="006529FF" w:rsidRPr="0070298F">
        <w:rPr>
          <w:rFonts w:ascii="Arial" w:eastAsia="宋体" w:hAnsi="Arial" w:cs="Arial"/>
          <w:sz w:val="21"/>
          <w:szCs w:val="21"/>
        </w:rPr>
        <w:t>在临床研究开始之前咨询临床实验室</w:t>
      </w:r>
      <w:r w:rsidR="0019763D" w:rsidRPr="0070298F">
        <w:rPr>
          <w:rFonts w:ascii="Arial" w:eastAsia="宋体" w:hAnsi="Arial" w:cs="Arial"/>
          <w:sz w:val="21"/>
          <w:szCs w:val="21"/>
        </w:rPr>
        <w:t>器械</w:t>
      </w:r>
      <w:r w:rsidR="006529FF" w:rsidRPr="0070298F">
        <w:rPr>
          <w:rFonts w:ascii="Arial" w:eastAsia="宋体" w:hAnsi="Arial" w:cs="Arial"/>
          <w:sz w:val="21"/>
          <w:szCs w:val="21"/>
        </w:rPr>
        <w:t>部（</w:t>
      </w:r>
      <w:r w:rsidR="006529FF" w:rsidRPr="0070298F">
        <w:rPr>
          <w:rFonts w:ascii="Arial" w:eastAsia="宋体" w:hAnsi="Arial" w:cs="Arial"/>
          <w:sz w:val="21"/>
          <w:szCs w:val="21"/>
        </w:rPr>
        <w:t>DCLD</w:t>
      </w:r>
      <w:r w:rsidR="006529FF" w:rsidRPr="0070298F">
        <w:rPr>
          <w:rFonts w:ascii="Arial" w:eastAsia="宋体" w:hAnsi="Arial" w:cs="Arial"/>
          <w:sz w:val="21"/>
          <w:szCs w:val="21"/>
        </w:rPr>
        <w:t>）</w:t>
      </w:r>
      <w:r w:rsidR="005065D6" w:rsidRPr="0070298F">
        <w:rPr>
          <w:rFonts w:ascii="Arial" w:eastAsia="宋体" w:hAnsi="Arial" w:cs="Arial"/>
          <w:sz w:val="21"/>
          <w:szCs w:val="21"/>
        </w:rPr>
        <w:t>和审查方案</w:t>
      </w:r>
      <w:r w:rsidR="006529FF" w:rsidRPr="0070298F">
        <w:rPr>
          <w:rFonts w:ascii="Arial" w:eastAsia="宋体" w:hAnsi="Arial" w:cs="Arial"/>
          <w:sz w:val="21"/>
          <w:szCs w:val="21"/>
        </w:rPr>
        <w:t>。如果</w:t>
      </w:r>
      <w:r w:rsidR="005065D6" w:rsidRPr="0070298F">
        <w:rPr>
          <w:rFonts w:ascii="Arial" w:eastAsia="宋体" w:hAnsi="Arial" w:cs="Arial"/>
          <w:sz w:val="21"/>
          <w:szCs w:val="21"/>
        </w:rPr>
        <w:t>在</w:t>
      </w:r>
      <w:r w:rsidR="006529FF" w:rsidRPr="0070298F">
        <w:rPr>
          <w:rFonts w:ascii="Arial" w:eastAsia="宋体" w:hAnsi="Arial" w:cs="Arial"/>
          <w:sz w:val="21"/>
          <w:szCs w:val="21"/>
        </w:rPr>
        <w:t>提交</w:t>
      </w:r>
      <w:r w:rsidR="005065D6" w:rsidRPr="0070298F">
        <w:rPr>
          <w:rFonts w:ascii="Arial" w:eastAsia="宋体" w:hAnsi="Arial" w:cs="Arial"/>
          <w:sz w:val="21"/>
          <w:szCs w:val="21"/>
        </w:rPr>
        <w:t>资料中</w:t>
      </w:r>
      <w:r w:rsidR="006529FF" w:rsidRPr="0070298F">
        <w:rPr>
          <w:rFonts w:ascii="Arial" w:eastAsia="宋体" w:hAnsi="Arial" w:cs="Arial"/>
          <w:sz w:val="21"/>
          <w:szCs w:val="21"/>
        </w:rPr>
        <w:t>的研究</w:t>
      </w:r>
      <w:r w:rsidR="005065D6" w:rsidRPr="0070298F">
        <w:rPr>
          <w:rFonts w:ascii="Arial" w:eastAsia="宋体" w:hAnsi="Arial" w:cs="Arial"/>
          <w:sz w:val="21"/>
          <w:szCs w:val="21"/>
        </w:rPr>
        <w:t>记录了</w:t>
      </w:r>
      <w:r w:rsidR="0019763D" w:rsidRPr="0070298F">
        <w:rPr>
          <w:rFonts w:ascii="Arial" w:eastAsia="宋体" w:hAnsi="Arial" w:cs="Arial"/>
          <w:sz w:val="21"/>
          <w:szCs w:val="21"/>
        </w:rPr>
        <w:t>器械</w:t>
      </w:r>
      <w:r w:rsidR="006529FF" w:rsidRPr="0070298F">
        <w:rPr>
          <w:rFonts w:ascii="Arial" w:eastAsia="宋体" w:hAnsi="Arial" w:cs="Arial"/>
          <w:sz w:val="21"/>
          <w:szCs w:val="21"/>
        </w:rPr>
        <w:t>的安全性和有效性</w:t>
      </w:r>
      <w:r w:rsidR="005065D6" w:rsidRPr="0070298F">
        <w:rPr>
          <w:rFonts w:ascii="Arial" w:eastAsia="宋体" w:hAnsi="Arial" w:cs="Arial"/>
          <w:sz w:val="21"/>
          <w:szCs w:val="21"/>
        </w:rPr>
        <w:t>，</w:t>
      </w:r>
      <w:proofErr w:type="gramStart"/>
      <w:r w:rsidR="005065D6" w:rsidRPr="0070298F">
        <w:rPr>
          <w:rFonts w:ascii="Arial" w:eastAsia="宋体" w:hAnsi="Arial" w:cs="Arial"/>
          <w:sz w:val="21"/>
          <w:szCs w:val="21"/>
        </w:rPr>
        <w:t>则食品</w:t>
      </w:r>
      <w:proofErr w:type="gramEnd"/>
      <w:r w:rsidR="005065D6" w:rsidRPr="0070298F">
        <w:rPr>
          <w:rFonts w:ascii="Arial" w:eastAsia="宋体" w:hAnsi="Arial" w:cs="Arial"/>
          <w:sz w:val="21"/>
          <w:szCs w:val="21"/>
        </w:rPr>
        <w:t>药品监督管理局（</w:t>
      </w:r>
      <w:r w:rsidR="005065D6" w:rsidRPr="0070298F">
        <w:rPr>
          <w:rFonts w:ascii="Arial" w:eastAsia="宋体" w:hAnsi="Arial" w:cs="Arial"/>
          <w:sz w:val="21"/>
          <w:szCs w:val="21"/>
        </w:rPr>
        <w:t>FDA</w:t>
      </w:r>
      <w:r w:rsidR="005065D6" w:rsidRPr="0070298F">
        <w:rPr>
          <w:rFonts w:ascii="Arial" w:eastAsia="宋体" w:hAnsi="Arial" w:cs="Arial"/>
          <w:sz w:val="21"/>
          <w:szCs w:val="21"/>
        </w:rPr>
        <w:t>）</w:t>
      </w:r>
      <w:r w:rsidR="00BA3788">
        <w:rPr>
          <w:rFonts w:ascii="Arial" w:eastAsia="宋体" w:hAnsi="Arial" w:cs="Arial"/>
          <w:sz w:val="21"/>
          <w:szCs w:val="21"/>
        </w:rPr>
        <w:t>许可</w:t>
      </w:r>
      <w:r w:rsidR="006529FF" w:rsidRPr="0070298F">
        <w:rPr>
          <w:rFonts w:ascii="Arial" w:eastAsia="宋体" w:hAnsi="Arial" w:cs="Arial"/>
          <w:sz w:val="21"/>
          <w:szCs w:val="21"/>
        </w:rPr>
        <w:t>/</w:t>
      </w:r>
      <w:r w:rsidR="006529FF" w:rsidRPr="0070298F">
        <w:rPr>
          <w:rFonts w:ascii="Arial" w:eastAsia="宋体" w:hAnsi="Arial" w:cs="Arial"/>
          <w:sz w:val="21"/>
          <w:szCs w:val="21"/>
        </w:rPr>
        <w:t>审批程序可以在提交</w:t>
      </w:r>
      <w:proofErr w:type="gramStart"/>
      <w:r w:rsidR="005065D6" w:rsidRPr="0070298F">
        <w:rPr>
          <w:rFonts w:ascii="Arial" w:eastAsia="宋体" w:hAnsi="Arial" w:cs="Arial"/>
          <w:sz w:val="21"/>
          <w:szCs w:val="21"/>
        </w:rPr>
        <w:t>提资料</w:t>
      </w:r>
      <w:proofErr w:type="gramEnd"/>
      <w:r w:rsidR="006529FF" w:rsidRPr="0070298F">
        <w:rPr>
          <w:rFonts w:ascii="Arial" w:eastAsia="宋体" w:hAnsi="Arial" w:cs="Arial"/>
          <w:sz w:val="21"/>
          <w:szCs w:val="21"/>
        </w:rPr>
        <w:t>的队列的范围内以最及时的方式进行。</w:t>
      </w:r>
    </w:p>
    <w:p w:rsidR="00131FA1" w:rsidRPr="0070298F" w:rsidRDefault="003664C2" w:rsidP="00E14A72">
      <w:pPr>
        <w:widowControl w:val="0"/>
        <w:snapToGrid w:val="0"/>
        <w:spacing w:before="50" w:line="312" w:lineRule="auto"/>
        <w:ind w:firstLine="2"/>
        <w:jc w:val="both"/>
        <w:rPr>
          <w:rFonts w:ascii="Arial" w:eastAsia="宋体" w:hAnsi="Arial" w:cs="Arial"/>
          <w:b/>
          <w:sz w:val="21"/>
          <w:szCs w:val="21"/>
          <w:u w:val="single"/>
        </w:rPr>
      </w:pPr>
      <w:r w:rsidRPr="0070298F">
        <w:rPr>
          <w:rFonts w:ascii="Arial" w:eastAsia="宋体" w:hAnsi="Arial" w:cs="Arial"/>
          <w:b/>
          <w:sz w:val="21"/>
          <w:szCs w:val="21"/>
          <w:u w:val="single"/>
        </w:rPr>
        <w:t>最低</w:t>
      </w:r>
      <w:r w:rsidR="005065D6" w:rsidRPr="0070298F">
        <w:rPr>
          <w:rFonts w:ascii="Arial" w:eastAsia="宋体" w:hAnsi="Arial" w:cs="Arial"/>
          <w:b/>
          <w:sz w:val="21"/>
          <w:szCs w:val="21"/>
          <w:u w:val="single"/>
        </w:rPr>
        <w:t>资料</w:t>
      </w:r>
      <w:r w:rsidRPr="0070298F">
        <w:rPr>
          <w:rFonts w:ascii="Arial" w:eastAsia="宋体" w:hAnsi="Arial" w:cs="Arial"/>
          <w:b/>
          <w:sz w:val="21"/>
          <w:szCs w:val="21"/>
          <w:u w:val="single"/>
        </w:rPr>
        <w:t>要求</w:t>
      </w:r>
      <w:r w:rsidR="00BA3788">
        <w:rPr>
          <w:rFonts w:ascii="Arial" w:eastAsia="宋体" w:hAnsi="Arial" w:cs="Arial"/>
          <w:b/>
          <w:sz w:val="21"/>
          <w:szCs w:val="21"/>
          <w:u w:val="single"/>
        </w:rPr>
        <w:t>：</w:t>
      </w:r>
    </w:p>
    <w:p w:rsidR="001E29D1" w:rsidRPr="0070298F" w:rsidRDefault="0019763D" w:rsidP="00E14A72">
      <w:pPr>
        <w:pStyle w:val="a3"/>
        <w:widowControl w:val="0"/>
        <w:numPr>
          <w:ilvl w:val="0"/>
          <w:numId w:val="5"/>
        </w:numPr>
        <w:snapToGrid w:val="0"/>
        <w:spacing w:before="50" w:line="312" w:lineRule="auto"/>
        <w:ind w:left="0" w:firstLineChars="0" w:firstLine="2"/>
        <w:jc w:val="both"/>
        <w:rPr>
          <w:rFonts w:ascii="Arial" w:eastAsia="宋体" w:hAnsi="Arial" w:cs="Arial"/>
          <w:b/>
          <w:sz w:val="21"/>
          <w:szCs w:val="21"/>
          <w:u w:val="single"/>
        </w:rPr>
      </w:pPr>
      <w:r w:rsidRPr="0070298F">
        <w:rPr>
          <w:rFonts w:ascii="Arial" w:eastAsia="宋体" w:hAnsi="Arial" w:cs="Arial"/>
          <w:b/>
          <w:sz w:val="21"/>
          <w:szCs w:val="21"/>
          <w:u w:val="single"/>
        </w:rPr>
        <w:t>器械</w:t>
      </w:r>
      <w:r w:rsidR="006529FF" w:rsidRPr="0070298F">
        <w:rPr>
          <w:rFonts w:ascii="Arial" w:eastAsia="宋体" w:hAnsi="Arial" w:cs="Arial"/>
          <w:b/>
          <w:sz w:val="21"/>
          <w:szCs w:val="21"/>
          <w:u w:val="single"/>
        </w:rPr>
        <w:t>描述</w:t>
      </w:r>
    </w:p>
    <w:p w:rsidR="001E29D1" w:rsidRPr="0070298F" w:rsidRDefault="006529FF" w:rsidP="00CB1C26">
      <w:pPr>
        <w:widowControl w:val="0"/>
        <w:snapToGrid w:val="0"/>
        <w:spacing w:before="50" w:line="312" w:lineRule="auto"/>
        <w:ind w:leftChars="295" w:left="709" w:hanging="1"/>
        <w:jc w:val="both"/>
        <w:rPr>
          <w:rFonts w:ascii="Arial" w:eastAsia="宋体" w:hAnsi="Arial" w:cs="Arial"/>
          <w:sz w:val="21"/>
          <w:szCs w:val="21"/>
        </w:rPr>
      </w:pPr>
      <w:r w:rsidRPr="0070298F">
        <w:rPr>
          <w:rFonts w:ascii="Arial" w:eastAsia="宋体" w:hAnsi="Arial" w:cs="Arial"/>
          <w:sz w:val="21"/>
          <w:szCs w:val="21"/>
        </w:rPr>
        <w:t>提供以下信息</w:t>
      </w:r>
      <w:r w:rsidR="00BA3788">
        <w:rPr>
          <w:rFonts w:ascii="Arial" w:eastAsia="宋体" w:hAnsi="Arial" w:cs="Arial"/>
          <w:sz w:val="21"/>
          <w:szCs w:val="21"/>
        </w:rPr>
        <w:t>：</w:t>
      </w:r>
    </w:p>
    <w:p w:rsidR="001E29D1" w:rsidRPr="0070298F" w:rsidRDefault="00131FA1" w:rsidP="00CB1C26">
      <w:pPr>
        <w:widowControl w:val="0"/>
        <w:snapToGrid w:val="0"/>
        <w:spacing w:before="50" w:line="312" w:lineRule="auto"/>
        <w:ind w:leftChars="295" w:left="709" w:hanging="1"/>
        <w:jc w:val="both"/>
        <w:rPr>
          <w:rFonts w:ascii="Arial" w:eastAsia="宋体" w:hAnsi="Arial" w:cs="Arial"/>
          <w:sz w:val="21"/>
          <w:szCs w:val="21"/>
          <w:u w:val="single"/>
        </w:rPr>
      </w:pPr>
      <w:r w:rsidRPr="0070298F">
        <w:rPr>
          <w:rFonts w:ascii="Arial" w:eastAsia="宋体" w:hAnsi="Arial" w:cs="Arial"/>
          <w:sz w:val="21"/>
          <w:szCs w:val="21"/>
          <w:u w:val="single"/>
        </w:rPr>
        <w:t>A.</w:t>
      </w:r>
      <w:r w:rsidR="006529FF" w:rsidRPr="0070298F">
        <w:rPr>
          <w:rFonts w:ascii="Arial" w:eastAsia="宋体" w:hAnsi="Arial" w:cs="Arial"/>
          <w:sz w:val="21"/>
          <w:szCs w:val="21"/>
          <w:u w:val="single"/>
        </w:rPr>
        <w:t>预期</w:t>
      </w:r>
      <w:r w:rsidR="005967F2" w:rsidRPr="0070298F">
        <w:rPr>
          <w:rFonts w:ascii="Arial" w:eastAsia="宋体" w:hAnsi="Arial" w:cs="Arial"/>
          <w:sz w:val="21"/>
          <w:szCs w:val="21"/>
          <w:u w:val="single"/>
        </w:rPr>
        <w:t>用途</w:t>
      </w:r>
    </w:p>
    <w:p w:rsidR="001E29D1" w:rsidRPr="0070298F" w:rsidRDefault="006529FF" w:rsidP="00CB1C26">
      <w:pPr>
        <w:widowControl w:val="0"/>
        <w:snapToGrid w:val="0"/>
        <w:spacing w:before="50" w:line="312" w:lineRule="auto"/>
        <w:ind w:leftChars="295" w:left="709" w:hanging="1"/>
        <w:jc w:val="both"/>
        <w:rPr>
          <w:rFonts w:ascii="Arial" w:eastAsia="宋体" w:hAnsi="Arial" w:cs="Arial"/>
          <w:sz w:val="21"/>
          <w:szCs w:val="21"/>
        </w:rPr>
      </w:pPr>
      <w:r w:rsidRPr="0070298F">
        <w:rPr>
          <w:rFonts w:ascii="Arial" w:eastAsia="宋体" w:hAnsi="Arial" w:cs="Arial"/>
          <w:sz w:val="21"/>
          <w:szCs w:val="21"/>
        </w:rPr>
        <w:t>临床预期用途的描述，包括该</w:t>
      </w:r>
      <w:r w:rsidR="0019763D" w:rsidRPr="0070298F">
        <w:rPr>
          <w:rFonts w:ascii="Arial" w:eastAsia="宋体" w:hAnsi="Arial" w:cs="Arial"/>
          <w:sz w:val="21"/>
          <w:szCs w:val="21"/>
        </w:rPr>
        <w:t>器械</w:t>
      </w:r>
      <w:r w:rsidR="005967F2" w:rsidRPr="0070298F">
        <w:rPr>
          <w:rFonts w:ascii="Arial" w:eastAsia="宋体" w:hAnsi="Arial" w:cs="Arial"/>
          <w:sz w:val="21"/>
          <w:szCs w:val="21"/>
        </w:rPr>
        <w:t>所用于</w:t>
      </w:r>
      <w:r w:rsidRPr="0070298F">
        <w:rPr>
          <w:rFonts w:ascii="Arial" w:eastAsia="宋体" w:hAnsi="Arial" w:cs="Arial"/>
          <w:sz w:val="21"/>
          <w:szCs w:val="21"/>
        </w:rPr>
        <w:t>的</w:t>
      </w:r>
      <w:r w:rsidR="005967F2" w:rsidRPr="0070298F">
        <w:rPr>
          <w:rFonts w:ascii="Arial" w:eastAsia="宋体" w:hAnsi="Arial" w:cs="Arial"/>
          <w:sz w:val="21"/>
          <w:szCs w:val="21"/>
        </w:rPr>
        <w:t>临床疾病、疾病的</w:t>
      </w:r>
      <w:r w:rsidRPr="0070298F">
        <w:rPr>
          <w:rFonts w:ascii="Arial" w:eastAsia="宋体" w:hAnsi="Arial" w:cs="Arial"/>
          <w:sz w:val="21"/>
          <w:szCs w:val="21"/>
        </w:rPr>
        <w:t>科学依据，该程序或检验结果的临床意义，使用该</w:t>
      </w:r>
      <w:r w:rsidR="00A504AC" w:rsidRPr="0070298F">
        <w:rPr>
          <w:rFonts w:ascii="Arial" w:eastAsia="宋体" w:hAnsi="Arial" w:cs="Arial"/>
          <w:sz w:val="21"/>
          <w:szCs w:val="21"/>
        </w:rPr>
        <w:t>器械</w:t>
      </w:r>
      <w:r w:rsidRPr="0070298F">
        <w:rPr>
          <w:rFonts w:ascii="Arial" w:eastAsia="宋体" w:hAnsi="Arial" w:cs="Arial"/>
          <w:sz w:val="21"/>
          <w:szCs w:val="21"/>
        </w:rPr>
        <w:t>的</w:t>
      </w:r>
      <w:r w:rsidR="00BA3788">
        <w:rPr>
          <w:rFonts w:ascii="Arial" w:eastAsia="宋体" w:hAnsi="Arial" w:cs="Arial"/>
          <w:sz w:val="21"/>
          <w:szCs w:val="21"/>
        </w:rPr>
        <w:t>风险收益</w:t>
      </w:r>
      <w:r w:rsidRPr="0070298F">
        <w:rPr>
          <w:rFonts w:ascii="Arial" w:eastAsia="宋体" w:hAnsi="Arial" w:cs="Arial"/>
          <w:sz w:val="21"/>
          <w:szCs w:val="21"/>
        </w:rPr>
        <w:t>的问题，以及临床</w:t>
      </w:r>
      <w:r w:rsidR="00BA3788">
        <w:rPr>
          <w:rFonts w:ascii="Arial" w:eastAsia="宋体" w:hAnsi="Arial" w:cs="Arial"/>
          <w:sz w:val="21"/>
          <w:szCs w:val="21"/>
        </w:rPr>
        <w:t>有效性</w:t>
      </w:r>
      <w:r w:rsidRPr="0070298F">
        <w:rPr>
          <w:rFonts w:ascii="Arial" w:eastAsia="宋体" w:hAnsi="Arial" w:cs="Arial"/>
          <w:sz w:val="21"/>
          <w:szCs w:val="21"/>
        </w:rPr>
        <w:t>。</w:t>
      </w:r>
    </w:p>
    <w:p w:rsidR="001E29D1" w:rsidRPr="0070298F" w:rsidRDefault="00131FA1" w:rsidP="00CB1C26">
      <w:pPr>
        <w:widowControl w:val="0"/>
        <w:snapToGrid w:val="0"/>
        <w:spacing w:before="50" w:line="312" w:lineRule="auto"/>
        <w:ind w:leftChars="295" w:left="709" w:hanging="1"/>
        <w:jc w:val="both"/>
        <w:rPr>
          <w:rFonts w:ascii="Arial" w:eastAsia="宋体" w:hAnsi="Arial" w:cs="Arial"/>
          <w:sz w:val="21"/>
          <w:szCs w:val="21"/>
          <w:u w:val="single"/>
        </w:rPr>
      </w:pPr>
      <w:r w:rsidRPr="0070298F">
        <w:rPr>
          <w:rFonts w:ascii="Arial" w:eastAsia="宋体" w:hAnsi="Arial" w:cs="Arial"/>
          <w:sz w:val="21"/>
          <w:szCs w:val="21"/>
          <w:u w:val="single"/>
        </w:rPr>
        <w:t>B.</w:t>
      </w:r>
      <w:r w:rsidR="006529FF" w:rsidRPr="0070298F">
        <w:rPr>
          <w:rFonts w:ascii="Arial" w:eastAsia="宋体" w:hAnsi="Arial" w:cs="Arial"/>
          <w:sz w:val="21"/>
          <w:szCs w:val="21"/>
          <w:u w:val="single"/>
        </w:rPr>
        <w:t>程序原理</w:t>
      </w:r>
    </w:p>
    <w:p w:rsidR="001E29D1" w:rsidRPr="0070298F" w:rsidRDefault="006529FF" w:rsidP="00CB1C26">
      <w:pPr>
        <w:widowControl w:val="0"/>
        <w:snapToGrid w:val="0"/>
        <w:spacing w:before="50" w:line="312" w:lineRule="auto"/>
        <w:ind w:leftChars="295" w:left="709" w:hanging="1"/>
        <w:jc w:val="both"/>
        <w:rPr>
          <w:rFonts w:ascii="Arial" w:eastAsia="宋体" w:hAnsi="Arial" w:cs="Arial"/>
          <w:sz w:val="21"/>
          <w:szCs w:val="21"/>
        </w:rPr>
      </w:pPr>
      <w:r w:rsidRPr="0070298F">
        <w:rPr>
          <w:rFonts w:ascii="Arial" w:eastAsia="宋体" w:hAnsi="Arial" w:cs="Arial"/>
          <w:sz w:val="21"/>
          <w:szCs w:val="21"/>
        </w:rPr>
        <w:t>程序原理或检测方法学的描述包括</w:t>
      </w:r>
      <w:r w:rsidR="0019763D" w:rsidRPr="0070298F">
        <w:rPr>
          <w:rFonts w:ascii="Arial" w:eastAsia="宋体" w:hAnsi="Arial" w:cs="Arial"/>
          <w:sz w:val="21"/>
          <w:szCs w:val="21"/>
        </w:rPr>
        <w:t>器械</w:t>
      </w:r>
      <w:r w:rsidR="0046255F" w:rsidRPr="0070298F">
        <w:rPr>
          <w:rFonts w:ascii="Arial" w:eastAsia="宋体" w:hAnsi="Arial" w:cs="Arial"/>
          <w:sz w:val="21"/>
          <w:szCs w:val="21"/>
        </w:rPr>
        <w:t>用于</w:t>
      </w:r>
      <w:r w:rsidRPr="0070298F">
        <w:rPr>
          <w:rFonts w:ascii="Arial" w:eastAsia="宋体" w:hAnsi="Arial" w:cs="Arial"/>
          <w:sz w:val="21"/>
          <w:szCs w:val="21"/>
        </w:rPr>
        <w:t>做什么</w:t>
      </w:r>
      <w:r w:rsidR="0046255F" w:rsidRPr="0070298F">
        <w:rPr>
          <w:rFonts w:ascii="Arial" w:eastAsia="宋体" w:hAnsi="Arial" w:cs="Arial"/>
          <w:sz w:val="21"/>
          <w:szCs w:val="21"/>
        </w:rPr>
        <w:t>、器械</w:t>
      </w:r>
      <w:r w:rsidRPr="0070298F">
        <w:rPr>
          <w:rFonts w:ascii="Arial" w:eastAsia="宋体" w:hAnsi="Arial" w:cs="Arial"/>
          <w:sz w:val="21"/>
          <w:szCs w:val="21"/>
        </w:rPr>
        <w:t>如何使用，以及谁将使用该</w:t>
      </w:r>
      <w:r w:rsidR="0019763D" w:rsidRPr="0070298F">
        <w:rPr>
          <w:rFonts w:ascii="Arial" w:eastAsia="宋体" w:hAnsi="Arial" w:cs="Arial"/>
          <w:sz w:val="21"/>
          <w:szCs w:val="21"/>
        </w:rPr>
        <w:t>器械</w:t>
      </w:r>
      <w:r w:rsidRPr="0070298F">
        <w:rPr>
          <w:rFonts w:ascii="Arial" w:eastAsia="宋体" w:hAnsi="Arial" w:cs="Arial"/>
          <w:sz w:val="21"/>
          <w:szCs w:val="21"/>
        </w:rPr>
        <w:t>。</w:t>
      </w:r>
      <w:r w:rsidR="0019763D" w:rsidRPr="0070298F">
        <w:rPr>
          <w:rFonts w:ascii="Arial" w:eastAsia="宋体" w:hAnsi="Arial" w:cs="Arial"/>
          <w:sz w:val="21"/>
          <w:szCs w:val="21"/>
        </w:rPr>
        <w:t>器械</w:t>
      </w:r>
      <w:r w:rsidRPr="0070298F">
        <w:rPr>
          <w:rFonts w:ascii="Arial" w:eastAsia="宋体" w:hAnsi="Arial" w:cs="Arial"/>
          <w:sz w:val="21"/>
          <w:szCs w:val="21"/>
        </w:rPr>
        <w:t>是系统的组件还是作为一个独立</w:t>
      </w:r>
      <w:r w:rsidR="0046255F" w:rsidRPr="0070298F">
        <w:rPr>
          <w:rFonts w:ascii="Arial" w:eastAsia="宋体" w:hAnsi="Arial" w:cs="Arial"/>
          <w:sz w:val="21"/>
          <w:szCs w:val="21"/>
        </w:rPr>
        <w:t>的</w:t>
      </w:r>
      <w:r w:rsidR="0019763D" w:rsidRPr="0070298F">
        <w:rPr>
          <w:rFonts w:ascii="Arial" w:eastAsia="宋体" w:hAnsi="Arial" w:cs="Arial"/>
          <w:sz w:val="21"/>
          <w:szCs w:val="21"/>
        </w:rPr>
        <w:t>器械</w:t>
      </w:r>
      <w:r w:rsidRPr="0070298F">
        <w:rPr>
          <w:rFonts w:ascii="Arial" w:eastAsia="宋体" w:hAnsi="Arial" w:cs="Arial"/>
          <w:sz w:val="21"/>
          <w:szCs w:val="21"/>
        </w:rPr>
        <w:t>?</w:t>
      </w:r>
      <w:r w:rsidR="0019763D" w:rsidRPr="0070298F">
        <w:rPr>
          <w:rFonts w:ascii="Arial" w:eastAsia="宋体" w:hAnsi="Arial" w:cs="Arial"/>
          <w:sz w:val="21"/>
          <w:szCs w:val="21"/>
        </w:rPr>
        <w:t>器械</w:t>
      </w:r>
      <w:r w:rsidRPr="0070298F">
        <w:rPr>
          <w:rFonts w:ascii="Arial" w:eastAsia="宋体" w:hAnsi="Arial" w:cs="Arial"/>
          <w:sz w:val="21"/>
          <w:szCs w:val="21"/>
        </w:rPr>
        <w:t>是用于涂片的初始诊断，诊断的确认</w:t>
      </w:r>
      <w:r w:rsidR="0046255F" w:rsidRPr="0070298F">
        <w:rPr>
          <w:rFonts w:ascii="Arial" w:eastAsia="宋体" w:hAnsi="Arial" w:cs="Arial"/>
          <w:sz w:val="21"/>
          <w:szCs w:val="21"/>
        </w:rPr>
        <w:t>、</w:t>
      </w:r>
      <w:r w:rsidRPr="0070298F">
        <w:rPr>
          <w:rFonts w:ascii="Arial" w:eastAsia="宋体" w:hAnsi="Arial" w:cs="Arial"/>
          <w:sz w:val="21"/>
          <w:szCs w:val="21"/>
        </w:rPr>
        <w:t>筛选</w:t>
      </w:r>
      <w:r w:rsidR="0046255F" w:rsidRPr="0070298F">
        <w:rPr>
          <w:rFonts w:ascii="Arial" w:eastAsia="宋体" w:hAnsi="Arial" w:cs="Arial"/>
          <w:sz w:val="21"/>
          <w:szCs w:val="21"/>
        </w:rPr>
        <w:t>或</w:t>
      </w:r>
      <w:r w:rsidRPr="0070298F">
        <w:rPr>
          <w:rFonts w:ascii="Arial" w:eastAsia="宋体" w:hAnsi="Arial" w:cs="Arial"/>
          <w:sz w:val="21"/>
          <w:szCs w:val="21"/>
        </w:rPr>
        <w:t>监测？</w:t>
      </w:r>
      <w:proofErr w:type="gramStart"/>
      <w:r w:rsidRPr="0070298F">
        <w:rPr>
          <w:rFonts w:ascii="Arial" w:eastAsia="宋体" w:hAnsi="Arial" w:cs="Arial"/>
          <w:sz w:val="21"/>
          <w:szCs w:val="21"/>
        </w:rPr>
        <w:t>定义谁</w:t>
      </w:r>
      <w:proofErr w:type="gramEnd"/>
      <w:r w:rsidRPr="0070298F">
        <w:rPr>
          <w:rFonts w:ascii="Arial" w:eastAsia="宋体" w:hAnsi="Arial" w:cs="Arial"/>
          <w:sz w:val="21"/>
          <w:szCs w:val="21"/>
        </w:rPr>
        <w:t>将使用此</w:t>
      </w:r>
      <w:r w:rsidR="0019763D" w:rsidRPr="0070298F">
        <w:rPr>
          <w:rFonts w:ascii="Arial" w:eastAsia="宋体" w:hAnsi="Arial" w:cs="Arial"/>
          <w:sz w:val="21"/>
          <w:szCs w:val="21"/>
        </w:rPr>
        <w:t>器械</w:t>
      </w:r>
      <w:r w:rsidR="0046255F" w:rsidRPr="0070298F">
        <w:rPr>
          <w:rFonts w:ascii="Arial" w:eastAsia="宋体" w:hAnsi="Arial" w:cs="Arial"/>
          <w:sz w:val="21"/>
          <w:szCs w:val="21"/>
        </w:rPr>
        <w:t>；</w:t>
      </w:r>
      <w:r w:rsidRPr="0070298F">
        <w:rPr>
          <w:rFonts w:ascii="Arial" w:eastAsia="宋体" w:hAnsi="Arial" w:cs="Arial"/>
          <w:sz w:val="21"/>
          <w:szCs w:val="21"/>
        </w:rPr>
        <w:t>细胞学家</w:t>
      </w:r>
      <w:r w:rsidR="0046255F" w:rsidRPr="0070298F">
        <w:rPr>
          <w:rFonts w:ascii="Arial" w:eastAsia="宋体" w:hAnsi="Arial" w:cs="Arial"/>
          <w:sz w:val="21"/>
          <w:szCs w:val="21"/>
        </w:rPr>
        <w:t>、</w:t>
      </w:r>
      <w:r w:rsidRPr="0070298F">
        <w:rPr>
          <w:rFonts w:ascii="Arial" w:eastAsia="宋体" w:hAnsi="Arial" w:cs="Arial"/>
          <w:sz w:val="21"/>
          <w:szCs w:val="21"/>
        </w:rPr>
        <w:t>病理学家，临床医生</w:t>
      </w:r>
      <w:r w:rsidR="0046255F" w:rsidRPr="0070298F">
        <w:rPr>
          <w:rFonts w:ascii="Arial" w:eastAsia="宋体" w:hAnsi="Arial" w:cs="Arial"/>
          <w:sz w:val="21"/>
          <w:szCs w:val="21"/>
        </w:rPr>
        <w:t>、</w:t>
      </w:r>
      <w:r w:rsidRPr="0070298F">
        <w:rPr>
          <w:rFonts w:ascii="Arial" w:eastAsia="宋体" w:hAnsi="Arial" w:cs="Arial"/>
          <w:sz w:val="21"/>
          <w:szCs w:val="21"/>
        </w:rPr>
        <w:t>妇科医生</w:t>
      </w:r>
      <w:r w:rsidR="0046255F" w:rsidRPr="0070298F">
        <w:rPr>
          <w:rFonts w:ascii="Arial" w:eastAsia="宋体" w:hAnsi="Arial" w:cs="Arial"/>
          <w:sz w:val="21"/>
          <w:szCs w:val="21"/>
        </w:rPr>
        <w:t>、非专业人士</w:t>
      </w:r>
      <w:r w:rsidRPr="0070298F">
        <w:rPr>
          <w:rFonts w:ascii="Arial" w:eastAsia="宋体" w:hAnsi="Arial" w:cs="Arial"/>
          <w:sz w:val="21"/>
          <w:szCs w:val="21"/>
        </w:rPr>
        <w:t>或组合用户。</w:t>
      </w:r>
    </w:p>
    <w:p w:rsidR="001E29D1" w:rsidRPr="0070298F" w:rsidRDefault="0017136C" w:rsidP="00CB1C26">
      <w:pPr>
        <w:widowControl w:val="0"/>
        <w:snapToGrid w:val="0"/>
        <w:spacing w:before="50" w:line="312" w:lineRule="auto"/>
        <w:ind w:leftChars="295" w:left="709" w:hanging="1"/>
        <w:jc w:val="both"/>
        <w:rPr>
          <w:rFonts w:ascii="Arial" w:eastAsia="宋体" w:hAnsi="Arial" w:cs="Arial"/>
          <w:sz w:val="21"/>
          <w:szCs w:val="21"/>
          <w:u w:val="single"/>
        </w:rPr>
      </w:pPr>
      <w:r w:rsidRPr="0070298F">
        <w:rPr>
          <w:rFonts w:ascii="Arial" w:eastAsia="宋体" w:hAnsi="Arial" w:cs="Arial"/>
          <w:sz w:val="21"/>
          <w:szCs w:val="21"/>
          <w:u w:val="single"/>
        </w:rPr>
        <w:t>C.</w:t>
      </w:r>
      <w:r w:rsidR="0019763D" w:rsidRPr="0070298F">
        <w:rPr>
          <w:rFonts w:ascii="Arial" w:eastAsia="宋体" w:hAnsi="Arial" w:cs="Arial"/>
          <w:sz w:val="21"/>
          <w:szCs w:val="21"/>
          <w:u w:val="single"/>
        </w:rPr>
        <w:t>器械</w:t>
      </w:r>
      <w:r w:rsidR="006529FF" w:rsidRPr="0070298F">
        <w:rPr>
          <w:rFonts w:ascii="Arial" w:eastAsia="宋体" w:hAnsi="Arial" w:cs="Arial"/>
          <w:sz w:val="21"/>
          <w:szCs w:val="21"/>
          <w:u w:val="single"/>
        </w:rPr>
        <w:t>组件</w:t>
      </w:r>
    </w:p>
    <w:p w:rsidR="0046255F" w:rsidRPr="0070298F" w:rsidRDefault="006529FF" w:rsidP="00CB1C26">
      <w:pPr>
        <w:widowControl w:val="0"/>
        <w:snapToGrid w:val="0"/>
        <w:spacing w:before="50" w:line="312" w:lineRule="auto"/>
        <w:ind w:leftChars="295" w:left="709" w:hanging="1"/>
        <w:jc w:val="both"/>
        <w:rPr>
          <w:rFonts w:ascii="Arial" w:eastAsia="宋体" w:hAnsi="Arial" w:cs="Arial"/>
          <w:sz w:val="21"/>
          <w:szCs w:val="21"/>
        </w:rPr>
      </w:pPr>
      <w:r w:rsidRPr="0070298F">
        <w:rPr>
          <w:rFonts w:ascii="Arial" w:eastAsia="宋体" w:hAnsi="Arial" w:cs="Arial"/>
          <w:sz w:val="21"/>
          <w:szCs w:val="21"/>
        </w:rPr>
        <w:t>对</w:t>
      </w:r>
      <w:r w:rsidR="0019763D" w:rsidRPr="0070298F">
        <w:rPr>
          <w:rFonts w:ascii="Arial" w:eastAsia="宋体" w:hAnsi="Arial" w:cs="Arial"/>
          <w:sz w:val="21"/>
          <w:szCs w:val="21"/>
        </w:rPr>
        <w:t>器械</w:t>
      </w:r>
      <w:r w:rsidRPr="0070298F">
        <w:rPr>
          <w:rFonts w:ascii="Arial" w:eastAsia="宋体" w:hAnsi="Arial" w:cs="Arial"/>
          <w:sz w:val="21"/>
          <w:szCs w:val="21"/>
        </w:rPr>
        <w:t>提供的组件的描述。提供用于获取</w:t>
      </w:r>
      <w:r w:rsidR="0019763D" w:rsidRPr="0070298F">
        <w:rPr>
          <w:rFonts w:ascii="Arial" w:eastAsia="宋体" w:hAnsi="Arial" w:cs="Arial"/>
          <w:sz w:val="21"/>
          <w:szCs w:val="21"/>
        </w:rPr>
        <w:t>器械</w:t>
      </w:r>
      <w:r w:rsidRPr="0070298F">
        <w:rPr>
          <w:rFonts w:ascii="Arial" w:eastAsia="宋体" w:hAnsi="Arial" w:cs="Arial"/>
          <w:sz w:val="21"/>
          <w:szCs w:val="21"/>
        </w:rPr>
        <w:t>未包含的任何组件的说明。</w:t>
      </w:r>
    </w:p>
    <w:p w:rsidR="0014120D" w:rsidRDefault="0014120D">
      <w:pPr>
        <w:rPr>
          <w:rFonts w:ascii="Arial" w:eastAsia="宋体" w:hAnsi="Arial" w:cs="Arial"/>
          <w:sz w:val="21"/>
          <w:szCs w:val="21"/>
          <w:u w:val="single"/>
        </w:rPr>
      </w:pPr>
      <w:r>
        <w:rPr>
          <w:rFonts w:ascii="Arial" w:eastAsia="宋体" w:hAnsi="Arial" w:cs="Arial"/>
          <w:sz w:val="21"/>
          <w:szCs w:val="21"/>
          <w:u w:val="single"/>
        </w:rPr>
        <w:br w:type="page"/>
      </w:r>
    </w:p>
    <w:p w:rsidR="0050314C" w:rsidRPr="0014120D" w:rsidRDefault="0050314C" w:rsidP="00CB1C26">
      <w:pPr>
        <w:widowControl w:val="0"/>
        <w:snapToGrid w:val="0"/>
        <w:spacing w:before="50" w:line="312" w:lineRule="auto"/>
        <w:ind w:leftChars="295" w:left="709" w:hanging="1"/>
        <w:jc w:val="both"/>
        <w:rPr>
          <w:rFonts w:ascii="Arial" w:eastAsia="宋体" w:hAnsi="Arial" w:cs="Arial"/>
          <w:sz w:val="21"/>
          <w:szCs w:val="21"/>
        </w:rPr>
      </w:pPr>
      <w:r w:rsidRPr="0014120D">
        <w:rPr>
          <w:rFonts w:ascii="Arial" w:eastAsia="宋体" w:hAnsi="Arial" w:cs="Arial"/>
          <w:sz w:val="21"/>
          <w:szCs w:val="21"/>
        </w:rPr>
        <w:lastRenderedPageBreak/>
        <w:t>D.</w:t>
      </w:r>
      <w:r w:rsidR="00E62C1F">
        <w:rPr>
          <w:rFonts w:ascii="Arial" w:eastAsia="宋体" w:hAnsi="Arial" w:cs="Arial"/>
          <w:sz w:val="21"/>
          <w:szCs w:val="21"/>
        </w:rPr>
        <w:tab/>
      </w:r>
      <w:r w:rsidR="00B36F71" w:rsidRPr="0014120D">
        <w:rPr>
          <w:rFonts w:ascii="Arial" w:eastAsia="宋体" w:hAnsi="Arial" w:cs="Arial"/>
          <w:sz w:val="21"/>
          <w:szCs w:val="21"/>
        </w:rPr>
        <w:t>生产</w:t>
      </w:r>
      <w:r w:rsidR="006529FF" w:rsidRPr="0014120D">
        <w:rPr>
          <w:rFonts w:ascii="Arial" w:eastAsia="宋体" w:hAnsi="Arial" w:cs="Arial"/>
          <w:sz w:val="21"/>
          <w:szCs w:val="21"/>
        </w:rPr>
        <w:t>过程。</w:t>
      </w:r>
    </w:p>
    <w:p w:rsidR="001E29D1" w:rsidRPr="00E62C1F" w:rsidRDefault="006529FF" w:rsidP="00E62C1F">
      <w:pPr>
        <w:widowControl w:val="0"/>
        <w:snapToGrid w:val="0"/>
        <w:spacing w:before="50" w:line="312" w:lineRule="auto"/>
        <w:ind w:leftChars="583" w:left="1399" w:firstLine="13"/>
        <w:jc w:val="both"/>
        <w:rPr>
          <w:rFonts w:ascii="Arial" w:eastAsia="宋体" w:hAnsi="Arial" w:cs="Arial"/>
          <w:spacing w:val="-4"/>
          <w:sz w:val="21"/>
          <w:szCs w:val="21"/>
        </w:rPr>
      </w:pPr>
      <w:r w:rsidRPr="00E62C1F">
        <w:rPr>
          <w:rFonts w:ascii="Arial" w:eastAsia="宋体" w:hAnsi="Arial" w:cs="Arial"/>
          <w:spacing w:val="-4"/>
          <w:sz w:val="21"/>
          <w:szCs w:val="21"/>
        </w:rPr>
        <w:t>文件说明该</w:t>
      </w:r>
      <w:r w:rsidR="0019763D" w:rsidRPr="00E62C1F">
        <w:rPr>
          <w:rFonts w:ascii="Arial" w:eastAsia="宋体" w:hAnsi="Arial" w:cs="Arial"/>
          <w:spacing w:val="-4"/>
          <w:sz w:val="21"/>
          <w:szCs w:val="21"/>
        </w:rPr>
        <w:t>器械</w:t>
      </w:r>
      <w:r w:rsidRPr="00E62C1F">
        <w:rPr>
          <w:rFonts w:ascii="Arial" w:eastAsia="宋体" w:hAnsi="Arial" w:cs="Arial"/>
          <w:spacing w:val="-4"/>
          <w:sz w:val="21"/>
          <w:szCs w:val="21"/>
        </w:rPr>
        <w:t>是在</w:t>
      </w:r>
      <w:r w:rsidR="00B36F71" w:rsidRPr="00E62C1F">
        <w:rPr>
          <w:rFonts w:ascii="Arial" w:eastAsia="宋体" w:hAnsi="Arial" w:cs="Arial"/>
          <w:spacing w:val="-4"/>
          <w:sz w:val="21"/>
          <w:szCs w:val="21"/>
        </w:rPr>
        <w:t>按照食品药品监督管理局（</w:t>
      </w:r>
      <w:r w:rsidR="00B36F71" w:rsidRPr="00E62C1F">
        <w:rPr>
          <w:rFonts w:ascii="Arial" w:eastAsia="宋体" w:hAnsi="Arial" w:cs="Arial"/>
          <w:spacing w:val="-4"/>
          <w:sz w:val="21"/>
          <w:szCs w:val="21"/>
        </w:rPr>
        <w:t>FDA</w:t>
      </w:r>
      <w:r w:rsidR="00B36F71" w:rsidRPr="00E62C1F">
        <w:rPr>
          <w:rFonts w:ascii="Arial" w:eastAsia="宋体" w:hAnsi="Arial" w:cs="Arial"/>
          <w:spacing w:val="-4"/>
          <w:sz w:val="21"/>
          <w:szCs w:val="21"/>
        </w:rPr>
        <w:t>）良好生产规范</w:t>
      </w:r>
      <w:r w:rsidRPr="00E62C1F">
        <w:rPr>
          <w:rFonts w:ascii="Arial" w:eastAsia="宋体" w:hAnsi="Arial" w:cs="Arial"/>
          <w:spacing w:val="-4"/>
          <w:sz w:val="21"/>
          <w:szCs w:val="21"/>
        </w:rPr>
        <w:t>生产的</w:t>
      </w:r>
      <w:r w:rsidR="00B36F71" w:rsidRPr="00E62C1F">
        <w:rPr>
          <w:rFonts w:ascii="Arial" w:eastAsia="宋体" w:hAnsi="Arial" w:cs="Arial"/>
          <w:spacing w:val="-4"/>
          <w:sz w:val="21"/>
          <w:szCs w:val="21"/>
        </w:rPr>
        <w:t>，</w:t>
      </w:r>
      <w:r w:rsidRPr="00E62C1F">
        <w:rPr>
          <w:rFonts w:ascii="Arial" w:eastAsia="宋体" w:hAnsi="Arial" w:cs="Arial"/>
          <w:spacing w:val="-4"/>
          <w:sz w:val="21"/>
          <w:szCs w:val="21"/>
        </w:rPr>
        <w:t>包括产品设计</w:t>
      </w:r>
      <w:r w:rsidR="00B36F71" w:rsidRPr="00E62C1F">
        <w:rPr>
          <w:rFonts w:ascii="Arial" w:eastAsia="宋体" w:hAnsi="Arial" w:cs="Arial"/>
          <w:spacing w:val="-4"/>
          <w:sz w:val="21"/>
          <w:szCs w:val="21"/>
        </w:rPr>
        <w:t>、</w:t>
      </w:r>
      <w:r w:rsidRPr="00E62C1F">
        <w:rPr>
          <w:rFonts w:ascii="Arial" w:eastAsia="宋体" w:hAnsi="Arial" w:cs="Arial"/>
          <w:spacing w:val="-4"/>
          <w:sz w:val="21"/>
          <w:szCs w:val="21"/>
        </w:rPr>
        <w:t>质量控制</w:t>
      </w:r>
      <w:r w:rsidR="00B36F71" w:rsidRPr="00E62C1F">
        <w:rPr>
          <w:rFonts w:ascii="Arial" w:eastAsia="宋体" w:hAnsi="Arial" w:cs="Arial"/>
          <w:spacing w:val="-4"/>
          <w:sz w:val="21"/>
          <w:szCs w:val="21"/>
        </w:rPr>
        <w:t>、初始</w:t>
      </w:r>
      <w:r w:rsidRPr="00E62C1F">
        <w:rPr>
          <w:rFonts w:ascii="Arial" w:eastAsia="宋体" w:hAnsi="Arial" w:cs="Arial"/>
          <w:spacing w:val="-4"/>
          <w:sz w:val="21"/>
          <w:szCs w:val="21"/>
        </w:rPr>
        <w:t>提交产品与制造产品的一致性，成品</w:t>
      </w:r>
      <w:r w:rsidR="00ED2313" w:rsidRPr="00E62C1F">
        <w:rPr>
          <w:rFonts w:ascii="Arial" w:eastAsia="宋体" w:hAnsi="Arial" w:cs="Arial"/>
          <w:spacing w:val="-4"/>
          <w:sz w:val="21"/>
          <w:szCs w:val="21"/>
        </w:rPr>
        <w:t>的稳定性、以及</w:t>
      </w:r>
      <w:r w:rsidR="0019763D" w:rsidRPr="00E62C1F">
        <w:rPr>
          <w:rFonts w:ascii="Arial" w:eastAsia="宋体" w:hAnsi="Arial" w:cs="Arial"/>
          <w:spacing w:val="-4"/>
          <w:sz w:val="21"/>
          <w:szCs w:val="21"/>
        </w:rPr>
        <w:t>器械</w:t>
      </w:r>
      <w:r w:rsidRPr="00E62C1F">
        <w:rPr>
          <w:rFonts w:ascii="Arial" w:eastAsia="宋体" w:hAnsi="Arial" w:cs="Arial"/>
          <w:spacing w:val="-4"/>
          <w:sz w:val="21"/>
          <w:szCs w:val="21"/>
        </w:rPr>
        <w:t>的任何其他适用功能。</w:t>
      </w:r>
    </w:p>
    <w:p w:rsidR="00D44000" w:rsidRPr="0070298F" w:rsidRDefault="00313927" w:rsidP="00E14A72">
      <w:pPr>
        <w:pStyle w:val="a3"/>
        <w:widowControl w:val="0"/>
        <w:numPr>
          <w:ilvl w:val="0"/>
          <w:numId w:val="5"/>
        </w:numPr>
        <w:snapToGrid w:val="0"/>
        <w:spacing w:before="50" w:line="312" w:lineRule="auto"/>
        <w:ind w:left="0" w:firstLineChars="0" w:firstLine="2"/>
        <w:jc w:val="both"/>
        <w:rPr>
          <w:rFonts w:ascii="Arial" w:eastAsia="宋体" w:hAnsi="Arial" w:cs="Arial"/>
          <w:b/>
          <w:sz w:val="21"/>
          <w:szCs w:val="21"/>
          <w:u w:val="single"/>
        </w:rPr>
      </w:pPr>
      <w:r w:rsidRPr="0070298F">
        <w:rPr>
          <w:rFonts w:ascii="Arial" w:eastAsia="宋体" w:hAnsi="Arial" w:cs="Arial"/>
          <w:b/>
          <w:sz w:val="21"/>
          <w:szCs w:val="21"/>
          <w:u w:val="single"/>
        </w:rPr>
        <w:t>方案</w:t>
      </w:r>
    </w:p>
    <w:p w:rsidR="001E29D1" w:rsidRDefault="00313927" w:rsidP="000D0A9A">
      <w:pPr>
        <w:pStyle w:val="a3"/>
        <w:widowControl w:val="0"/>
        <w:numPr>
          <w:ilvl w:val="0"/>
          <w:numId w:val="6"/>
        </w:numPr>
        <w:snapToGrid w:val="0"/>
        <w:spacing w:before="50" w:line="312" w:lineRule="auto"/>
        <w:ind w:firstLineChars="0" w:firstLine="352"/>
        <w:jc w:val="both"/>
        <w:rPr>
          <w:rFonts w:ascii="Arial" w:eastAsia="宋体" w:hAnsi="Arial" w:cs="Arial"/>
          <w:sz w:val="21"/>
          <w:szCs w:val="21"/>
        </w:rPr>
      </w:pPr>
      <w:r w:rsidRPr="006E5C2C">
        <w:rPr>
          <w:rFonts w:ascii="Arial" w:eastAsia="宋体" w:hAnsi="Arial" w:cs="Arial"/>
          <w:sz w:val="21"/>
          <w:szCs w:val="21"/>
        </w:rPr>
        <w:t>方案</w:t>
      </w:r>
      <w:r w:rsidR="006529FF" w:rsidRPr="006E5C2C">
        <w:rPr>
          <w:rFonts w:ascii="Arial" w:eastAsia="宋体" w:hAnsi="Arial" w:cs="Arial"/>
          <w:sz w:val="21"/>
          <w:szCs w:val="21"/>
        </w:rPr>
        <w:t>的一般注意事项</w:t>
      </w:r>
      <w:r w:rsidR="006529FF" w:rsidRPr="006E5C2C">
        <w:rPr>
          <w:rFonts w:ascii="Arial" w:eastAsia="宋体" w:hAnsi="Arial" w:cs="Arial"/>
          <w:sz w:val="21"/>
          <w:szCs w:val="21"/>
        </w:rPr>
        <w:t> </w:t>
      </w:r>
    </w:p>
    <w:p w:rsidR="00475641" w:rsidRPr="006E5C2C" w:rsidRDefault="00475641" w:rsidP="00475641">
      <w:pPr>
        <w:pStyle w:val="a3"/>
        <w:widowControl w:val="0"/>
        <w:snapToGrid w:val="0"/>
        <w:spacing w:before="50" w:line="312" w:lineRule="auto"/>
        <w:ind w:left="714" w:firstLineChars="0" w:firstLine="0"/>
        <w:jc w:val="both"/>
        <w:rPr>
          <w:rFonts w:ascii="Arial" w:eastAsia="宋体" w:hAnsi="Arial" w:cs="Arial"/>
          <w:sz w:val="21"/>
          <w:szCs w:val="21"/>
        </w:rPr>
      </w:pPr>
    </w:p>
    <w:p w:rsidR="001E29D1" w:rsidRDefault="00313927"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70298F">
        <w:rPr>
          <w:rFonts w:ascii="Arial" w:eastAsia="宋体" w:hAnsi="Arial" w:cs="Arial"/>
          <w:sz w:val="21"/>
          <w:szCs w:val="21"/>
        </w:rPr>
        <w:t>将</w:t>
      </w:r>
      <w:r w:rsidR="006529FF" w:rsidRPr="0070298F">
        <w:rPr>
          <w:rFonts w:ascii="Arial" w:eastAsia="宋体" w:hAnsi="Arial" w:cs="Arial"/>
          <w:sz w:val="21"/>
          <w:szCs w:val="21"/>
        </w:rPr>
        <w:t>整个</w:t>
      </w:r>
      <w:r w:rsidRPr="0070298F">
        <w:rPr>
          <w:rFonts w:ascii="Arial" w:eastAsia="宋体" w:hAnsi="Arial" w:cs="Arial"/>
          <w:sz w:val="21"/>
          <w:szCs w:val="21"/>
        </w:rPr>
        <w:t>方案</w:t>
      </w:r>
      <w:r w:rsidR="006529FF" w:rsidRPr="0070298F">
        <w:rPr>
          <w:rFonts w:ascii="Arial" w:eastAsia="宋体" w:hAnsi="Arial" w:cs="Arial"/>
          <w:sz w:val="21"/>
          <w:szCs w:val="21"/>
        </w:rPr>
        <w:t>和研究计划</w:t>
      </w:r>
      <w:r w:rsidRPr="000D0A9A">
        <w:rPr>
          <w:rFonts w:ascii="Arial" w:eastAsia="宋体" w:hAnsi="Arial" w:cs="Arial"/>
          <w:spacing w:val="-4"/>
          <w:sz w:val="21"/>
          <w:szCs w:val="21"/>
        </w:rPr>
        <w:t>提交给</w:t>
      </w:r>
      <w:r w:rsidR="00D71C1F" w:rsidRPr="000D0A9A">
        <w:rPr>
          <w:rFonts w:ascii="Arial" w:eastAsia="宋体" w:hAnsi="Arial" w:cs="Arial"/>
          <w:spacing w:val="-4"/>
          <w:sz w:val="21"/>
          <w:szCs w:val="21"/>
        </w:rPr>
        <w:t>食品药品监督管理局（</w:t>
      </w:r>
      <w:r w:rsidR="00D71C1F" w:rsidRPr="000D0A9A">
        <w:rPr>
          <w:rFonts w:ascii="Arial" w:eastAsia="宋体" w:hAnsi="Arial" w:cs="Arial"/>
          <w:spacing w:val="-4"/>
          <w:sz w:val="21"/>
          <w:szCs w:val="21"/>
        </w:rPr>
        <w:t>FDA</w:t>
      </w:r>
      <w:r w:rsidR="00D71C1F" w:rsidRPr="000D0A9A">
        <w:rPr>
          <w:rFonts w:ascii="Arial" w:eastAsia="宋体" w:hAnsi="Arial" w:cs="Arial"/>
          <w:spacing w:val="-4"/>
          <w:sz w:val="21"/>
          <w:szCs w:val="21"/>
        </w:rPr>
        <w:t>）</w:t>
      </w:r>
      <w:r w:rsidRPr="000D0A9A">
        <w:rPr>
          <w:rFonts w:ascii="Arial" w:eastAsia="宋体" w:hAnsi="Arial" w:cs="Arial"/>
          <w:spacing w:val="-4"/>
          <w:sz w:val="21"/>
          <w:szCs w:val="21"/>
        </w:rPr>
        <w:t>进行</w:t>
      </w:r>
      <w:r w:rsidR="006529FF" w:rsidRPr="000D0A9A">
        <w:rPr>
          <w:rFonts w:ascii="Arial" w:eastAsia="宋体" w:hAnsi="Arial" w:cs="Arial"/>
          <w:spacing w:val="-4"/>
          <w:sz w:val="21"/>
          <w:szCs w:val="21"/>
        </w:rPr>
        <w:t>评论。</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在样本收集</w:t>
      </w:r>
      <w:r w:rsidRPr="000D0A9A">
        <w:rPr>
          <w:rFonts w:ascii="Arial" w:eastAsia="宋体" w:hAnsi="Arial" w:cs="Arial"/>
          <w:spacing w:val="-4"/>
          <w:sz w:val="21"/>
          <w:szCs w:val="21"/>
        </w:rPr>
        <w:t>/</w:t>
      </w:r>
      <w:r w:rsidRPr="000D0A9A">
        <w:rPr>
          <w:rFonts w:ascii="Arial" w:eastAsia="宋体" w:hAnsi="Arial" w:cs="Arial"/>
          <w:spacing w:val="-4"/>
          <w:sz w:val="21"/>
          <w:szCs w:val="21"/>
        </w:rPr>
        <w:t>选择开始之前，为研究的所有阶段提供适用于所有研究点的书面</w:t>
      </w:r>
      <w:r w:rsidR="00313927" w:rsidRPr="000D0A9A">
        <w:rPr>
          <w:rFonts w:ascii="Arial" w:eastAsia="宋体" w:hAnsi="Arial" w:cs="Arial"/>
          <w:spacing w:val="-4"/>
          <w:sz w:val="21"/>
          <w:szCs w:val="21"/>
        </w:rPr>
        <w:t>方案</w:t>
      </w:r>
      <w:r w:rsidRPr="000D0A9A">
        <w:rPr>
          <w:rFonts w:ascii="Arial" w:eastAsia="宋体" w:hAnsi="Arial" w:cs="Arial"/>
          <w:spacing w:val="-4"/>
          <w:sz w:val="21"/>
          <w:szCs w:val="21"/>
        </w:rPr>
        <w:t>。</w:t>
      </w:r>
      <w:r w:rsidR="00F71AB5" w:rsidRPr="000D0A9A">
        <w:rPr>
          <w:rFonts w:ascii="Arial" w:eastAsia="宋体" w:hAnsi="Arial" w:cs="Arial"/>
          <w:spacing w:val="-4"/>
          <w:sz w:val="21"/>
          <w:szCs w:val="21"/>
        </w:rPr>
        <w:t>申办方</w:t>
      </w:r>
      <w:r w:rsidRPr="000D0A9A">
        <w:rPr>
          <w:rFonts w:ascii="Arial" w:eastAsia="宋体" w:hAnsi="Arial" w:cs="Arial"/>
          <w:spacing w:val="-4"/>
          <w:sz w:val="21"/>
          <w:szCs w:val="21"/>
        </w:rPr>
        <w:t>有责任确保在所有</w:t>
      </w:r>
      <w:r w:rsidR="00313927" w:rsidRPr="000D0A9A">
        <w:rPr>
          <w:rFonts w:ascii="Arial" w:eastAsia="宋体" w:hAnsi="Arial" w:cs="Arial"/>
          <w:spacing w:val="-4"/>
          <w:sz w:val="21"/>
          <w:szCs w:val="21"/>
        </w:rPr>
        <w:t>研究中心</w:t>
      </w:r>
      <w:r w:rsidRPr="000D0A9A">
        <w:rPr>
          <w:rFonts w:ascii="Arial" w:eastAsia="宋体" w:hAnsi="Arial" w:cs="Arial"/>
          <w:spacing w:val="-4"/>
          <w:sz w:val="21"/>
          <w:szCs w:val="21"/>
        </w:rPr>
        <w:t>遵守这个步骤。</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在步骤的初始规划阶段和数据分析期间，咨询生物统计学家。上市前提交失败的常见原因是</w:t>
      </w:r>
      <w:r w:rsidR="00313927" w:rsidRPr="000D0A9A">
        <w:rPr>
          <w:rFonts w:ascii="Arial" w:eastAsia="宋体" w:hAnsi="Arial" w:cs="Arial"/>
          <w:spacing w:val="-4"/>
          <w:sz w:val="21"/>
          <w:szCs w:val="21"/>
        </w:rPr>
        <w:t>方案计划</w:t>
      </w:r>
      <w:r w:rsidR="00D71C1F" w:rsidRPr="000D0A9A">
        <w:rPr>
          <w:rFonts w:ascii="Arial" w:eastAsia="宋体" w:hAnsi="Arial" w:cs="Arial"/>
          <w:spacing w:val="-4"/>
          <w:sz w:val="21"/>
          <w:szCs w:val="21"/>
        </w:rPr>
        <w:t>不良</w:t>
      </w:r>
      <w:r w:rsidRPr="000D0A9A">
        <w:rPr>
          <w:rFonts w:ascii="Arial" w:eastAsia="宋体" w:hAnsi="Arial" w:cs="Arial"/>
          <w:spacing w:val="-4"/>
          <w:sz w:val="21"/>
          <w:szCs w:val="21"/>
        </w:rPr>
        <w:t>。一旦完成了研究，几乎不可能接受计划不</w:t>
      </w:r>
      <w:r w:rsidR="00D71C1F" w:rsidRPr="000D0A9A">
        <w:rPr>
          <w:rFonts w:ascii="Arial" w:eastAsia="宋体" w:hAnsi="Arial" w:cs="Arial"/>
          <w:spacing w:val="-4"/>
          <w:sz w:val="21"/>
          <w:szCs w:val="21"/>
        </w:rPr>
        <w:t>良</w:t>
      </w:r>
      <w:r w:rsidRPr="000D0A9A">
        <w:rPr>
          <w:rFonts w:ascii="Arial" w:eastAsia="宋体" w:hAnsi="Arial" w:cs="Arial"/>
          <w:spacing w:val="-4"/>
          <w:sz w:val="21"/>
          <w:szCs w:val="21"/>
        </w:rPr>
        <w:t>的研究。</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确保研究有一个明确的假设，研究设计有能力检验这个假设。</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研究开始之后，证明和记录</w:t>
      </w:r>
      <w:r w:rsidR="00313927" w:rsidRPr="000D0A9A">
        <w:rPr>
          <w:rFonts w:ascii="Arial" w:eastAsia="宋体" w:hAnsi="Arial" w:cs="Arial"/>
          <w:spacing w:val="-4"/>
          <w:sz w:val="21"/>
          <w:szCs w:val="21"/>
        </w:rPr>
        <w:t>方案</w:t>
      </w:r>
      <w:r w:rsidRPr="000D0A9A">
        <w:rPr>
          <w:rFonts w:ascii="Arial" w:eastAsia="宋体" w:hAnsi="Arial" w:cs="Arial"/>
          <w:spacing w:val="-4"/>
          <w:sz w:val="21"/>
          <w:szCs w:val="21"/>
        </w:rPr>
        <w:t>的任何和所有更改。所有更改都必须写入</w:t>
      </w:r>
      <w:r w:rsidR="00313927" w:rsidRPr="000D0A9A">
        <w:rPr>
          <w:rFonts w:ascii="Arial" w:eastAsia="宋体" w:hAnsi="Arial" w:cs="Arial"/>
          <w:spacing w:val="-4"/>
          <w:sz w:val="21"/>
          <w:szCs w:val="21"/>
        </w:rPr>
        <w:t>方案</w:t>
      </w:r>
      <w:r w:rsidRPr="000D0A9A">
        <w:rPr>
          <w:rFonts w:ascii="Arial" w:eastAsia="宋体" w:hAnsi="Arial" w:cs="Arial"/>
          <w:spacing w:val="-4"/>
          <w:sz w:val="21"/>
          <w:szCs w:val="21"/>
        </w:rPr>
        <w:t>。通知</w:t>
      </w:r>
      <w:r w:rsidR="00D71C1F" w:rsidRPr="000D0A9A">
        <w:rPr>
          <w:rFonts w:ascii="Arial" w:eastAsia="宋体" w:hAnsi="Arial" w:cs="Arial"/>
          <w:spacing w:val="-4"/>
          <w:sz w:val="21"/>
          <w:szCs w:val="21"/>
        </w:rPr>
        <w:t>食品药品监督管理局（</w:t>
      </w:r>
      <w:r w:rsidR="00D71C1F" w:rsidRPr="000D0A9A">
        <w:rPr>
          <w:rFonts w:ascii="Arial" w:eastAsia="宋体" w:hAnsi="Arial" w:cs="Arial"/>
          <w:spacing w:val="-4"/>
          <w:sz w:val="21"/>
          <w:szCs w:val="21"/>
        </w:rPr>
        <w:t>FDA</w:t>
      </w:r>
      <w:r w:rsidR="00D71C1F" w:rsidRPr="000D0A9A">
        <w:rPr>
          <w:rFonts w:ascii="Arial" w:eastAsia="宋体" w:hAnsi="Arial" w:cs="Arial"/>
          <w:spacing w:val="-4"/>
          <w:sz w:val="21"/>
          <w:szCs w:val="21"/>
        </w:rPr>
        <w:t>）</w:t>
      </w:r>
      <w:r w:rsidRPr="000D0A9A">
        <w:rPr>
          <w:rFonts w:ascii="Arial" w:eastAsia="宋体" w:hAnsi="Arial" w:cs="Arial"/>
          <w:spacing w:val="-4"/>
          <w:sz w:val="21"/>
          <w:szCs w:val="21"/>
        </w:rPr>
        <w:t>提出的</w:t>
      </w:r>
      <w:r w:rsidR="00313927" w:rsidRPr="000D0A9A">
        <w:rPr>
          <w:rFonts w:ascii="Arial" w:eastAsia="宋体" w:hAnsi="Arial" w:cs="Arial"/>
          <w:spacing w:val="-4"/>
          <w:sz w:val="21"/>
          <w:szCs w:val="21"/>
        </w:rPr>
        <w:t>方案</w:t>
      </w:r>
      <w:r w:rsidRPr="000D0A9A">
        <w:rPr>
          <w:rFonts w:ascii="Arial" w:eastAsia="宋体" w:hAnsi="Arial" w:cs="Arial"/>
          <w:spacing w:val="-4"/>
          <w:sz w:val="21"/>
          <w:szCs w:val="21"/>
        </w:rPr>
        <w:t>变更，以及这些变化将对数据解释产生</w:t>
      </w:r>
      <w:r w:rsidR="00D71C1F" w:rsidRPr="000D0A9A">
        <w:rPr>
          <w:rFonts w:ascii="Arial" w:eastAsia="宋体" w:hAnsi="Arial" w:cs="Arial"/>
          <w:spacing w:val="-4"/>
          <w:sz w:val="21"/>
          <w:szCs w:val="21"/>
        </w:rPr>
        <w:t>何种</w:t>
      </w:r>
      <w:r w:rsidRPr="000D0A9A">
        <w:rPr>
          <w:rFonts w:ascii="Arial" w:eastAsia="宋体" w:hAnsi="Arial" w:cs="Arial"/>
          <w:spacing w:val="-4"/>
          <w:sz w:val="21"/>
          <w:szCs w:val="21"/>
        </w:rPr>
        <w:t>影响。在实施前与生物统计学家讨论这些问题。</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收集每个预期样本类型或目标</w:t>
      </w:r>
      <w:r w:rsidR="00D71C1F" w:rsidRPr="000D0A9A">
        <w:rPr>
          <w:rFonts w:ascii="Arial" w:eastAsia="宋体" w:hAnsi="Arial" w:cs="Arial"/>
          <w:spacing w:val="-4"/>
          <w:sz w:val="21"/>
          <w:szCs w:val="21"/>
        </w:rPr>
        <w:t>人群</w:t>
      </w:r>
      <w:r w:rsidRPr="000D0A9A">
        <w:rPr>
          <w:rFonts w:ascii="Arial" w:eastAsia="宋体" w:hAnsi="Arial" w:cs="Arial"/>
          <w:spacing w:val="-4"/>
          <w:sz w:val="21"/>
          <w:szCs w:val="21"/>
        </w:rPr>
        <w:t>的数据。</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1E29D1"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使用最终生产模型</w:t>
      </w:r>
      <w:r w:rsidR="0019763D" w:rsidRPr="000D0A9A">
        <w:rPr>
          <w:rFonts w:ascii="Arial" w:eastAsia="宋体" w:hAnsi="Arial" w:cs="Arial"/>
          <w:spacing w:val="-4"/>
          <w:sz w:val="21"/>
          <w:szCs w:val="21"/>
        </w:rPr>
        <w:t>器械</w:t>
      </w:r>
      <w:r w:rsidRPr="000D0A9A">
        <w:rPr>
          <w:rFonts w:ascii="Arial" w:eastAsia="宋体" w:hAnsi="Arial" w:cs="Arial"/>
          <w:spacing w:val="-4"/>
          <w:sz w:val="21"/>
          <w:szCs w:val="21"/>
        </w:rPr>
        <w:t>收集性能数据，而不是原型</w:t>
      </w:r>
      <w:r w:rsidR="00D71C1F" w:rsidRPr="000D0A9A">
        <w:rPr>
          <w:rFonts w:ascii="Arial" w:eastAsia="宋体" w:hAnsi="Arial" w:cs="Arial"/>
          <w:spacing w:val="-4"/>
          <w:sz w:val="21"/>
          <w:szCs w:val="21"/>
        </w:rPr>
        <w:t>器械</w:t>
      </w:r>
      <w:r w:rsidRPr="000D0A9A">
        <w:rPr>
          <w:rFonts w:ascii="Arial" w:eastAsia="宋体" w:hAnsi="Arial" w:cs="Arial"/>
          <w:spacing w:val="-4"/>
          <w:sz w:val="21"/>
          <w:szCs w:val="21"/>
        </w:rPr>
        <w:t>。</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D71C1F"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t>任命一名研究协调员来监督</w:t>
      </w:r>
      <w:r w:rsidR="00313927" w:rsidRPr="000D0A9A">
        <w:rPr>
          <w:rFonts w:ascii="Arial" w:eastAsia="宋体" w:hAnsi="Arial" w:cs="Arial"/>
          <w:spacing w:val="-4"/>
          <w:sz w:val="21"/>
          <w:szCs w:val="21"/>
        </w:rPr>
        <w:t>方案</w:t>
      </w:r>
      <w:r w:rsidRPr="000D0A9A">
        <w:rPr>
          <w:rFonts w:ascii="Arial" w:eastAsia="宋体" w:hAnsi="Arial" w:cs="Arial"/>
          <w:spacing w:val="-4"/>
          <w:sz w:val="21"/>
          <w:szCs w:val="21"/>
        </w:rPr>
        <w:t>研究的</w:t>
      </w:r>
      <w:r w:rsidR="00CC22D4" w:rsidRPr="000D0A9A">
        <w:rPr>
          <w:rFonts w:ascii="Arial" w:eastAsia="宋体" w:hAnsi="Arial" w:cs="Arial"/>
          <w:spacing w:val="-4"/>
          <w:sz w:val="21"/>
          <w:szCs w:val="21"/>
        </w:rPr>
        <w:t>所有</w:t>
      </w:r>
      <w:r w:rsidRPr="000D0A9A">
        <w:rPr>
          <w:rFonts w:ascii="Arial" w:eastAsia="宋体" w:hAnsi="Arial" w:cs="Arial"/>
          <w:spacing w:val="-4"/>
          <w:sz w:val="21"/>
          <w:szCs w:val="21"/>
        </w:rPr>
        <w:t>方面。这个人必须了解所有的研究细节，并保护</w:t>
      </w:r>
      <w:r w:rsidR="00733FC5" w:rsidRPr="000D0A9A">
        <w:rPr>
          <w:rFonts w:ascii="Arial" w:eastAsia="宋体" w:hAnsi="Arial" w:cs="Arial"/>
          <w:spacing w:val="-4"/>
          <w:sz w:val="21"/>
          <w:szCs w:val="21"/>
        </w:rPr>
        <w:t>数据的完整性</w:t>
      </w:r>
      <w:r w:rsidR="00D71C1F" w:rsidRPr="000D0A9A">
        <w:rPr>
          <w:rFonts w:ascii="Arial" w:eastAsia="宋体" w:hAnsi="Arial" w:cs="Arial"/>
          <w:spacing w:val="-4"/>
          <w:sz w:val="21"/>
          <w:szCs w:val="21"/>
        </w:rPr>
        <w:t>。</w:t>
      </w:r>
    </w:p>
    <w:p w:rsidR="00475641" w:rsidRPr="000D0A9A" w:rsidRDefault="00475641" w:rsidP="000D0A9A">
      <w:pPr>
        <w:widowControl w:val="0"/>
        <w:snapToGrid w:val="0"/>
        <w:spacing w:before="50" w:line="312" w:lineRule="auto"/>
        <w:ind w:leftChars="583" w:left="1399" w:firstLine="13"/>
        <w:jc w:val="both"/>
        <w:rPr>
          <w:rFonts w:ascii="Arial" w:eastAsia="宋体" w:hAnsi="Arial" w:cs="Arial"/>
          <w:spacing w:val="-4"/>
          <w:sz w:val="21"/>
          <w:szCs w:val="21"/>
        </w:rPr>
      </w:pPr>
    </w:p>
    <w:p w:rsidR="00475641" w:rsidRDefault="00475641">
      <w:pPr>
        <w:rPr>
          <w:rFonts w:ascii="Arial" w:eastAsia="宋体" w:hAnsi="Arial" w:cs="Arial"/>
          <w:spacing w:val="-4"/>
          <w:sz w:val="21"/>
          <w:szCs w:val="21"/>
        </w:rPr>
      </w:pPr>
      <w:r>
        <w:rPr>
          <w:rFonts w:ascii="Arial" w:eastAsia="宋体" w:hAnsi="Arial" w:cs="Arial"/>
          <w:spacing w:val="-4"/>
          <w:sz w:val="21"/>
          <w:szCs w:val="21"/>
        </w:rPr>
        <w:br w:type="page"/>
      </w:r>
    </w:p>
    <w:p w:rsidR="001E29D1" w:rsidRPr="000D0A9A" w:rsidRDefault="006529FF" w:rsidP="000D0A9A">
      <w:pPr>
        <w:widowControl w:val="0"/>
        <w:snapToGrid w:val="0"/>
        <w:spacing w:before="50" w:line="312" w:lineRule="auto"/>
        <w:ind w:leftChars="583" w:left="1399" w:firstLine="13"/>
        <w:jc w:val="both"/>
        <w:rPr>
          <w:rFonts w:ascii="Arial" w:eastAsia="宋体" w:hAnsi="Arial" w:cs="Arial"/>
          <w:spacing w:val="-4"/>
          <w:sz w:val="21"/>
          <w:szCs w:val="21"/>
        </w:rPr>
      </w:pPr>
      <w:r w:rsidRPr="000D0A9A">
        <w:rPr>
          <w:rFonts w:ascii="Arial" w:eastAsia="宋体" w:hAnsi="Arial" w:cs="Arial"/>
          <w:spacing w:val="-4"/>
          <w:sz w:val="21"/>
          <w:szCs w:val="21"/>
        </w:rPr>
        <w:lastRenderedPageBreak/>
        <w:t>大多数研究设计将比较新的细胞学</w:t>
      </w:r>
      <w:r w:rsidR="00A504AC" w:rsidRPr="000D0A9A">
        <w:rPr>
          <w:rFonts w:ascii="Arial" w:eastAsia="宋体" w:hAnsi="Arial" w:cs="Arial"/>
          <w:spacing w:val="-4"/>
          <w:sz w:val="21"/>
          <w:szCs w:val="21"/>
        </w:rPr>
        <w:t>器械</w:t>
      </w:r>
      <w:r w:rsidRPr="000D0A9A">
        <w:rPr>
          <w:rFonts w:ascii="Arial" w:eastAsia="宋体" w:hAnsi="Arial" w:cs="Arial"/>
          <w:spacing w:val="-4"/>
          <w:sz w:val="21"/>
          <w:szCs w:val="21"/>
        </w:rPr>
        <w:t>与传统手动准备的和手动显微镜读取方法相比。在某些情况下，新的细胞学</w:t>
      </w:r>
      <w:r w:rsidR="00BA3788">
        <w:rPr>
          <w:rFonts w:ascii="Arial" w:eastAsia="宋体" w:hAnsi="Arial" w:cs="Arial"/>
          <w:spacing w:val="-4"/>
          <w:sz w:val="21"/>
          <w:szCs w:val="21"/>
        </w:rPr>
        <w:t>器械</w:t>
      </w:r>
      <w:r w:rsidRPr="000D0A9A">
        <w:rPr>
          <w:rFonts w:ascii="Arial" w:eastAsia="宋体" w:hAnsi="Arial" w:cs="Arial"/>
          <w:spacing w:val="-4"/>
          <w:sz w:val="21"/>
          <w:szCs w:val="21"/>
        </w:rPr>
        <w:t>可能会产生传统巴氏涂片检查检测不到的检查结果。先前所有诊断为阴性的异常涂片必须向实验室报告。这包括</w:t>
      </w:r>
      <w:r w:rsidRPr="000D0A9A">
        <w:rPr>
          <w:rFonts w:ascii="Arial" w:eastAsia="宋体" w:hAnsi="Arial" w:cs="Arial"/>
          <w:spacing w:val="-4"/>
          <w:sz w:val="21"/>
          <w:szCs w:val="21"/>
        </w:rPr>
        <w:t>ASCUS</w:t>
      </w:r>
      <w:r w:rsidRPr="000D0A9A">
        <w:rPr>
          <w:rFonts w:ascii="Arial" w:eastAsia="宋体" w:hAnsi="Arial" w:cs="Arial"/>
          <w:spacing w:val="-4"/>
          <w:sz w:val="21"/>
          <w:szCs w:val="21"/>
        </w:rPr>
        <w:t>及以上，</w:t>
      </w:r>
      <w:r w:rsidRPr="000D0A9A">
        <w:rPr>
          <w:rFonts w:ascii="Arial" w:eastAsia="宋体" w:hAnsi="Arial" w:cs="Arial"/>
          <w:spacing w:val="-4"/>
          <w:sz w:val="21"/>
          <w:szCs w:val="21"/>
        </w:rPr>
        <w:t>AGCUS</w:t>
      </w:r>
      <w:r w:rsidRPr="000D0A9A">
        <w:rPr>
          <w:rFonts w:ascii="Arial" w:eastAsia="宋体" w:hAnsi="Arial" w:cs="Arial"/>
          <w:spacing w:val="-4"/>
          <w:sz w:val="21"/>
          <w:szCs w:val="21"/>
        </w:rPr>
        <w:t>及以上等。</w:t>
      </w:r>
      <w:r w:rsidR="00CF3FFA" w:rsidRPr="000D0A9A">
        <w:rPr>
          <w:rFonts w:ascii="Arial" w:eastAsia="宋体" w:hAnsi="Arial" w:cs="Arial"/>
          <w:spacing w:val="-4"/>
          <w:sz w:val="21"/>
          <w:szCs w:val="21"/>
        </w:rPr>
        <w:t>申办方</w:t>
      </w:r>
      <w:r w:rsidRPr="000D0A9A">
        <w:rPr>
          <w:rFonts w:ascii="Arial" w:eastAsia="宋体" w:hAnsi="Arial" w:cs="Arial"/>
          <w:spacing w:val="-4"/>
          <w:sz w:val="21"/>
          <w:szCs w:val="21"/>
        </w:rPr>
        <w:t>有责任监测和确保适当的患者随访。验证测试必须按照</w:t>
      </w:r>
      <w:r w:rsidRPr="000D0A9A">
        <w:rPr>
          <w:rFonts w:ascii="Arial" w:eastAsia="宋体" w:hAnsi="Arial" w:cs="Arial"/>
          <w:spacing w:val="-4"/>
          <w:sz w:val="21"/>
          <w:szCs w:val="21"/>
        </w:rPr>
        <w:t>Bethesda</w:t>
      </w:r>
      <w:r w:rsidR="00CF3FFA" w:rsidRPr="000D0A9A">
        <w:rPr>
          <w:rFonts w:ascii="Arial" w:eastAsia="宋体" w:hAnsi="Arial" w:cs="Arial"/>
          <w:spacing w:val="-4"/>
          <w:sz w:val="21"/>
          <w:szCs w:val="21"/>
        </w:rPr>
        <w:t>系统</w:t>
      </w:r>
      <w:r w:rsidR="00BA3788">
        <w:rPr>
          <w:rFonts w:ascii="Arial" w:eastAsia="宋体" w:hAnsi="Arial" w:cs="Arial"/>
          <w:spacing w:val="-4"/>
          <w:sz w:val="21"/>
          <w:szCs w:val="21"/>
        </w:rPr>
        <w:t>（</w:t>
      </w:r>
      <w:r w:rsidRPr="000D0A9A">
        <w:rPr>
          <w:rFonts w:ascii="Arial" w:eastAsia="宋体" w:hAnsi="Arial" w:cs="Arial"/>
          <w:spacing w:val="-4"/>
          <w:sz w:val="21"/>
          <w:szCs w:val="21"/>
        </w:rPr>
        <w:t>TBS</w:t>
      </w:r>
      <w:r w:rsidR="00BA3788">
        <w:rPr>
          <w:rFonts w:ascii="Arial" w:eastAsia="宋体" w:hAnsi="Arial" w:cs="Arial"/>
          <w:spacing w:val="-4"/>
          <w:sz w:val="21"/>
          <w:szCs w:val="21"/>
        </w:rPr>
        <w:t>）</w:t>
      </w:r>
      <w:r w:rsidRPr="000D0A9A">
        <w:rPr>
          <w:rFonts w:ascii="Arial" w:eastAsia="宋体" w:hAnsi="Arial" w:cs="Arial"/>
          <w:spacing w:val="-4"/>
          <w:sz w:val="21"/>
          <w:szCs w:val="21"/>
        </w:rPr>
        <w:t>指南进行。</w:t>
      </w:r>
    </w:p>
    <w:p w:rsidR="001E29D1" w:rsidRPr="00475641" w:rsidRDefault="006529FF" w:rsidP="00475641">
      <w:pPr>
        <w:pStyle w:val="a3"/>
        <w:widowControl w:val="0"/>
        <w:numPr>
          <w:ilvl w:val="0"/>
          <w:numId w:val="6"/>
        </w:numPr>
        <w:snapToGrid w:val="0"/>
        <w:spacing w:before="50" w:line="312" w:lineRule="auto"/>
        <w:ind w:firstLineChars="0" w:firstLine="352"/>
        <w:jc w:val="both"/>
        <w:rPr>
          <w:rFonts w:ascii="Arial" w:eastAsia="宋体" w:hAnsi="Arial" w:cs="Arial"/>
          <w:sz w:val="21"/>
          <w:szCs w:val="21"/>
        </w:rPr>
      </w:pPr>
      <w:r w:rsidRPr="00475641">
        <w:rPr>
          <w:rFonts w:ascii="Arial" w:eastAsia="宋体" w:hAnsi="Arial" w:cs="Arial"/>
          <w:sz w:val="21"/>
          <w:szCs w:val="21"/>
        </w:rPr>
        <w:t>临床前研究</w:t>
      </w:r>
    </w:p>
    <w:p w:rsidR="001E29D1" w:rsidRPr="0070298F" w:rsidRDefault="006529FF" w:rsidP="00475641">
      <w:pPr>
        <w:widowControl w:val="0"/>
        <w:snapToGrid w:val="0"/>
        <w:spacing w:before="50" w:line="312" w:lineRule="auto"/>
        <w:ind w:leftChars="583" w:left="1413" w:hanging="14"/>
        <w:jc w:val="both"/>
        <w:rPr>
          <w:rFonts w:ascii="Arial" w:eastAsia="宋体" w:hAnsi="Arial" w:cs="Arial"/>
          <w:sz w:val="21"/>
          <w:szCs w:val="21"/>
        </w:rPr>
      </w:pPr>
      <w:r w:rsidRPr="0070298F">
        <w:rPr>
          <w:rFonts w:ascii="Arial" w:eastAsia="宋体" w:hAnsi="Arial" w:cs="Arial"/>
          <w:sz w:val="21"/>
          <w:szCs w:val="21"/>
        </w:rPr>
        <w:t>定义和测试以下性能特征：</w:t>
      </w:r>
    </w:p>
    <w:p w:rsidR="001E29D1" w:rsidRPr="0070298F" w:rsidRDefault="006529FF" w:rsidP="00475641">
      <w:pPr>
        <w:widowControl w:val="0"/>
        <w:snapToGrid w:val="0"/>
        <w:spacing w:before="50" w:line="312" w:lineRule="auto"/>
        <w:ind w:leftChars="589" w:left="1428" w:hanging="14"/>
        <w:jc w:val="both"/>
        <w:rPr>
          <w:rFonts w:ascii="Arial" w:eastAsia="宋体" w:hAnsi="Arial" w:cs="Arial"/>
          <w:sz w:val="21"/>
          <w:szCs w:val="21"/>
          <w:u w:val="single"/>
        </w:rPr>
      </w:pPr>
      <w:r w:rsidRPr="0070298F">
        <w:rPr>
          <w:rFonts w:ascii="Arial" w:eastAsia="宋体" w:hAnsi="Arial" w:cs="Arial"/>
          <w:sz w:val="21"/>
          <w:szCs w:val="21"/>
          <w:u w:val="single"/>
        </w:rPr>
        <w:t>准确度（</w:t>
      </w:r>
      <w:r w:rsidR="00CF3FFA" w:rsidRPr="0070298F">
        <w:rPr>
          <w:rFonts w:ascii="Arial" w:eastAsia="宋体" w:hAnsi="Arial" w:cs="Arial"/>
          <w:sz w:val="21"/>
          <w:szCs w:val="21"/>
          <w:u w:val="single"/>
        </w:rPr>
        <w:t>没有偏倚</w:t>
      </w:r>
      <w:r w:rsidRPr="0070298F">
        <w:rPr>
          <w:rFonts w:ascii="Arial" w:eastAsia="宋体" w:hAnsi="Arial" w:cs="Arial"/>
          <w:sz w:val="21"/>
          <w:szCs w:val="21"/>
          <w:u w:val="single"/>
        </w:rPr>
        <w:t>）</w:t>
      </w:r>
    </w:p>
    <w:p w:rsidR="001E29D1" w:rsidRPr="0070298F" w:rsidRDefault="006529FF" w:rsidP="00475641">
      <w:pPr>
        <w:widowControl w:val="0"/>
        <w:snapToGrid w:val="0"/>
        <w:spacing w:before="50" w:line="312" w:lineRule="auto"/>
        <w:ind w:leftChars="589" w:left="1414" w:firstLine="406"/>
        <w:jc w:val="both"/>
        <w:rPr>
          <w:rFonts w:ascii="Arial" w:eastAsia="宋体" w:hAnsi="Arial" w:cs="Arial"/>
          <w:sz w:val="21"/>
          <w:szCs w:val="21"/>
        </w:rPr>
      </w:pPr>
      <w:r w:rsidRPr="0070298F">
        <w:rPr>
          <w:rFonts w:ascii="Arial" w:eastAsia="宋体" w:hAnsi="Arial" w:cs="Arial"/>
          <w:sz w:val="21"/>
          <w:szCs w:val="21"/>
        </w:rPr>
        <w:t>与黄金标准比较</w:t>
      </w:r>
    </w:p>
    <w:p w:rsidR="001E29D1" w:rsidRPr="0070298F" w:rsidRDefault="00FF0F02" w:rsidP="00475641">
      <w:pPr>
        <w:widowControl w:val="0"/>
        <w:snapToGrid w:val="0"/>
        <w:spacing w:before="50" w:line="312" w:lineRule="auto"/>
        <w:ind w:leftChars="589" w:left="1428" w:hanging="14"/>
        <w:jc w:val="both"/>
        <w:rPr>
          <w:rFonts w:ascii="Arial" w:eastAsia="宋体" w:hAnsi="Arial" w:cs="Arial"/>
          <w:sz w:val="21"/>
          <w:szCs w:val="21"/>
          <w:u w:val="single"/>
        </w:rPr>
      </w:pPr>
      <w:r>
        <w:rPr>
          <w:rFonts w:ascii="Arial" w:eastAsia="宋体" w:hAnsi="Arial" w:cs="Arial"/>
          <w:sz w:val="21"/>
          <w:szCs w:val="21"/>
          <w:u w:val="single"/>
        </w:rPr>
        <w:t>准确度</w:t>
      </w:r>
      <w:r w:rsidR="006529FF" w:rsidRPr="0070298F">
        <w:rPr>
          <w:rFonts w:ascii="Arial" w:eastAsia="宋体" w:hAnsi="Arial" w:cs="Arial"/>
          <w:sz w:val="21"/>
          <w:szCs w:val="21"/>
          <w:u w:val="single"/>
        </w:rPr>
        <w:t>（</w:t>
      </w:r>
      <w:r w:rsidR="00CF3FFA" w:rsidRPr="0070298F">
        <w:rPr>
          <w:rFonts w:ascii="Arial" w:eastAsia="宋体" w:hAnsi="Arial" w:cs="Arial"/>
          <w:sz w:val="21"/>
          <w:szCs w:val="21"/>
          <w:u w:val="single"/>
        </w:rPr>
        <w:t>没有</w:t>
      </w:r>
      <w:r w:rsidR="006529FF" w:rsidRPr="0070298F">
        <w:rPr>
          <w:rFonts w:ascii="Arial" w:eastAsia="宋体" w:hAnsi="Arial" w:cs="Arial"/>
          <w:sz w:val="21"/>
          <w:szCs w:val="21"/>
          <w:u w:val="single"/>
        </w:rPr>
        <w:t>随机误差）</w:t>
      </w:r>
    </w:p>
    <w:p w:rsidR="001E29D1" w:rsidRPr="0070298F" w:rsidRDefault="006529FF" w:rsidP="00475641">
      <w:pPr>
        <w:widowControl w:val="0"/>
        <w:snapToGrid w:val="0"/>
        <w:spacing w:before="50" w:line="312" w:lineRule="auto"/>
        <w:ind w:leftChars="589" w:left="1414" w:firstLine="406"/>
        <w:jc w:val="both"/>
        <w:rPr>
          <w:rFonts w:ascii="Arial" w:eastAsia="宋体" w:hAnsi="Arial" w:cs="Arial"/>
          <w:sz w:val="21"/>
          <w:szCs w:val="21"/>
        </w:rPr>
      </w:pPr>
      <w:r w:rsidRPr="0070298F">
        <w:rPr>
          <w:rFonts w:ascii="Arial" w:eastAsia="宋体" w:hAnsi="Arial" w:cs="Arial"/>
          <w:sz w:val="21"/>
          <w:szCs w:val="21"/>
        </w:rPr>
        <w:t>重现性（观察者间</w:t>
      </w:r>
      <w:r w:rsidR="00CF3FFA" w:rsidRPr="0070298F">
        <w:rPr>
          <w:rFonts w:ascii="Arial" w:eastAsia="宋体" w:hAnsi="Arial" w:cs="Arial"/>
          <w:sz w:val="21"/>
          <w:szCs w:val="21"/>
        </w:rPr>
        <w:t>、</w:t>
      </w:r>
      <w:r w:rsidRPr="0070298F">
        <w:rPr>
          <w:rFonts w:ascii="Arial" w:eastAsia="宋体" w:hAnsi="Arial" w:cs="Arial"/>
          <w:sz w:val="21"/>
          <w:szCs w:val="21"/>
        </w:rPr>
        <w:t>实验室间</w:t>
      </w:r>
      <w:r w:rsidR="00CF3FFA" w:rsidRPr="0070298F">
        <w:rPr>
          <w:rFonts w:ascii="Arial" w:eastAsia="宋体" w:hAnsi="Arial" w:cs="Arial"/>
          <w:sz w:val="21"/>
          <w:szCs w:val="21"/>
        </w:rPr>
        <w:t>、</w:t>
      </w:r>
      <w:r w:rsidRPr="0070298F">
        <w:rPr>
          <w:rFonts w:ascii="Arial" w:eastAsia="宋体" w:hAnsi="Arial" w:cs="Arial"/>
          <w:sz w:val="21"/>
          <w:szCs w:val="21"/>
        </w:rPr>
        <w:t>仪器间</w:t>
      </w:r>
      <w:r w:rsidR="00CF3FFA" w:rsidRPr="0070298F">
        <w:rPr>
          <w:rFonts w:ascii="Arial" w:eastAsia="宋体" w:hAnsi="Arial" w:cs="Arial"/>
          <w:sz w:val="21"/>
          <w:szCs w:val="21"/>
        </w:rPr>
        <w:t>、</w:t>
      </w:r>
      <w:r w:rsidRPr="0070298F">
        <w:rPr>
          <w:rFonts w:ascii="Arial" w:eastAsia="宋体" w:hAnsi="Arial" w:cs="Arial"/>
          <w:sz w:val="21"/>
          <w:szCs w:val="21"/>
        </w:rPr>
        <w:t>观察者内部</w:t>
      </w:r>
      <w:r w:rsidR="00CF3FFA" w:rsidRPr="0070298F">
        <w:rPr>
          <w:rFonts w:ascii="Arial" w:eastAsia="宋体" w:hAnsi="Arial" w:cs="Arial"/>
          <w:sz w:val="21"/>
          <w:szCs w:val="21"/>
        </w:rPr>
        <w:t>、</w:t>
      </w:r>
      <w:r w:rsidRPr="0070298F">
        <w:rPr>
          <w:rFonts w:ascii="Arial" w:eastAsia="宋体" w:hAnsi="Arial" w:cs="Arial"/>
          <w:sz w:val="21"/>
          <w:szCs w:val="21"/>
        </w:rPr>
        <w:t>仪器内）</w:t>
      </w:r>
    </w:p>
    <w:p w:rsidR="001E29D1" w:rsidRPr="0070298F" w:rsidRDefault="00CF3FFA" w:rsidP="00475641">
      <w:pPr>
        <w:widowControl w:val="0"/>
        <w:snapToGrid w:val="0"/>
        <w:spacing w:before="50" w:line="312" w:lineRule="auto"/>
        <w:ind w:leftChars="589" w:left="1414" w:firstLine="406"/>
        <w:jc w:val="both"/>
        <w:rPr>
          <w:rFonts w:ascii="Arial" w:eastAsia="宋体" w:hAnsi="Arial" w:cs="Arial"/>
          <w:sz w:val="21"/>
          <w:szCs w:val="21"/>
        </w:rPr>
      </w:pPr>
      <w:r w:rsidRPr="0070298F">
        <w:rPr>
          <w:rFonts w:ascii="Arial" w:eastAsia="宋体" w:hAnsi="Arial" w:cs="Arial"/>
          <w:sz w:val="21"/>
          <w:szCs w:val="21"/>
        </w:rPr>
        <w:t>百分比一致性、</w:t>
      </w:r>
      <w:r w:rsidR="006529FF" w:rsidRPr="0070298F">
        <w:rPr>
          <w:rFonts w:ascii="Arial" w:eastAsia="宋体" w:hAnsi="Arial" w:cs="Arial"/>
          <w:sz w:val="21"/>
          <w:szCs w:val="21"/>
        </w:rPr>
        <w:t>调整</w:t>
      </w:r>
    </w:p>
    <w:p w:rsidR="001E29D1" w:rsidRPr="0070298F" w:rsidRDefault="0049606D" w:rsidP="00475641">
      <w:pPr>
        <w:widowControl w:val="0"/>
        <w:snapToGrid w:val="0"/>
        <w:spacing w:before="50" w:line="312" w:lineRule="auto"/>
        <w:ind w:leftChars="589" w:left="1428" w:hanging="14"/>
        <w:jc w:val="both"/>
        <w:rPr>
          <w:rFonts w:ascii="Arial" w:eastAsia="宋体" w:hAnsi="Arial" w:cs="Arial"/>
          <w:sz w:val="21"/>
          <w:szCs w:val="21"/>
          <w:u w:val="single"/>
        </w:rPr>
      </w:pPr>
      <w:r w:rsidRPr="0070298F">
        <w:rPr>
          <w:rFonts w:ascii="Arial" w:eastAsia="宋体" w:hAnsi="Arial" w:cs="Arial"/>
          <w:sz w:val="21"/>
          <w:szCs w:val="21"/>
          <w:u w:val="single"/>
        </w:rPr>
        <w:t>形态学标准</w:t>
      </w:r>
    </w:p>
    <w:p w:rsidR="001E29D1" w:rsidRPr="0070298F" w:rsidRDefault="006529FF" w:rsidP="00475641">
      <w:pPr>
        <w:widowControl w:val="0"/>
        <w:snapToGrid w:val="0"/>
        <w:spacing w:before="50" w:line="312" w:lineRule="auto"/>
        <w:ind w:leftChars="764" w:left="1834" w:firstLine="28"/>
        <w:jc w:val="both"/>
        <w:rPr>
          <w:rFonts w:ascii="Arial" w:eastAsia="宋体" w:hAnsi="Arial" w:cs="Arial"/>
          <w:sz w:val="21"/>
          <w:szCs w:val="21"/>
        </w:rPr>
      </w:pPr>
      <w:r w:rsidRPr="0070298F">
        <w:rPr>
          <w:rFonts w:ascii="Arial" w:eastAsia="宋体" w:hAnsi="Arial" w:cs="Arial"/>
          <w:sz w:val="21"/>
          <w:szCs w:val="21"/>
        </w:rPr>
        <w:t>提供数据，以证明与常规涂片相比，</w:t>
      </w:r>
      <w:r w:rsidR="00A504AC" w:rsidRPr="0070298F">
        <w:rPr>
          <w:rFonts w:ascii="Arial" w:eastAsia="宋体" w:hAnsi="Arial" w:cs="Arial"/>
          <w:sz w:val="21"/>
          <w:szCs w:val="21"/>
        </w:rPr>
        <w:t>器械</w:t>
      </w:r>
      <w:r w:rsidRPr="0070298F">
        <w:rPr>
          <w:rFonts w:ascii="Arial" w:eastAsia="宋体" w:hAnsi="Arial" w:cs="Arial"/>
          <w:sz w:val="21"/>
          <w:szCs w:val="21"/>
        </w:rPr>
        <w:t>保持细胞形态结构的能力</w:t>
      </w:r>
      <w:r w:rsidR="00CF3FFA" w:rsidRPr="0070298F">
        <w:rPr>
          <w:rFonts w:ascii="Arial" w:eastAsia="宋体" w:hAnsi="Arial" w:cs="Arial"/>
          <w:sz w:val="21"/>
          <w:szCs w:val="21"/>
        </w:rPr>
        <w:t>；</w:t>
      </w:r>
      <w:r w:rsidRPr="0070298F">
        <w:rPr>
          <w:rFonts w:ascii="Arial" w:eastAsia="宋体" w:hAnsi="Arial" w:cs="Arial"/>
          <w:sz w:val="21"/>
          <w:szCs w:val="21"/>
        </w:rPr>
        <w:t>捕获子宫颈组件的</w:t>
      </w:r>
      <w:r w:rsidR="00961F54" w:rsidRPr="0070298F">
        <w:rPr>
          <w:rFonts w:ascii="Arial" w:eastAsia="宋体" w:hAnsi="Arial" w:cs="Arial"/>
          <w:sz w:val="21"/>
          <w:szCs w:val="21"/>
        </w:rPr>
        <w:t>足够</w:t>
      </w:r>
      <w:r w:rsidRPr="0070298F">
        <w:rPr>
          <w:rFonts w:ascii="Arial" w:eastAsia="宋体" w:hAnsi="Arial" w:cs="Arial"/>
          <w:sz w:val="21"/>
          <w:szCs w:val="21"/>
        </w:rPr>
        <w:t>标志物；并指示炎症和感染因子的存在。</w:t>
      </w:r>
    </w:p>
    <w:p w:rsidR="001E29D1" w:rsidRPr="0070298F" w:rsidRDefault="00CF3FFA" w:rsidP="00475641">
      <w:pPr>
        <w:widowControl w:val="0"/>
        <w:snapToGrid w:val="0"/>
        <w:spacing w:before="50" w:line="312" w:lineRule="auto"/>
        <w:ind w:leftChars="589" w:left="1414" w:firstLine="406"/>
        <w:jc w:val="both"/>
        <w:rPr>
          <w:rFonts w:ascii="Arial" w:eastAsia="宋体" w:hAnsi="Arial" w:cs="Arial"/>
          <w:sz w:val="21"/>
          <w:szCs w:val="21"/>
        </w:rPr>
      </w:pPr>
      <w:r w:rsidRPr="0070298F">
        <w:rPr>
          <w:rFonts w:ascii="Arial" w:eastAsia="宋体" w:hAnsi="Arial" w:cs="Arial"/>
          <w:sz w:val="21"/>
          <w:szCs w:val="21"/>
        </w:rPr>
        <w:t>食品药品监督管理局（</w:t>
      </w:r>
      <w:r w:rsidRPr="0070298F">
        <w:rPr>
          <w:rFonts w:ascii="Arial" w:eastAsia="宋体" w:hAnsi="Arial" w:cs="Arial"/>
          <w:sz w:val="21"/>
          <w:szCs w:val="21"/>
        </w:rPr>
        <w:t>FDA</w:t>
      </w:r>
      <w:r w:rsidRPr="0070298F">
        <w:rPr>
          <w:rFonts w:ascii="Arial" w:eastAsia="宋体" w:hAnsi="Arial" w:cs="Arial"/>
          <w:sz w:val="21"/>
          <w:szCs w:val="21"/>
        </w:rPr>
        <w:t>）</w:t>
      </w:r>
      <w:r w:rsidR="006529FF" w:rsidRPr="0070298F">
        <w:rPr>
          <w:rFonts w:ascii="Arial" w:eastAsia="宋体" w:hAnsi="Arial" w:cs="Arial"/>
          <w:sz w:val="21"/>
          <w:szCs w:val="21"/>
        </w:rPr>
        <w:t>建议坚持使用</w:t>
      </w:r>
      <w:r w:rsidR="007B1FF8" w:rsidRPr="0070298F">
        <w:rPr>
          <w:rFonts w:ascii="Arial" w:eastAsia="宋体" w:hAnsi="Arial" w:cs="Arial"/>
          <w:sz w:val="21"/>
          <w:szCs w:val="21"/>
        </w:rPr>
        <w:t>贝塞斯达系统</w:t>
      </w:r>
      <w:r w:rsidR="006529FF" w:rsidRPr="0070298F">
        <w:rPr>
          <w:rFonts w:ascii="Arial" w:eastAsia="宋体" w:hAnsi="Arial" w:cs="Arial"/>
          <w:sz w:val="21"/>
          <w:szCs w:val="21"/>
        </w:rPr>
        <w:t>（</w:t>
      </w:r>
      <w:r w:rsidR="006529FF" w:rsidRPr="0070298F">
        <w:rPr>
          <w:rFonts w:ascii="Arial" w:eastAsia="宋体" w:hAnsi="Arial" w:cs="Arial"/>
          <w:sz w:val="21"/>
          <w:szCs w:val="21"/>
        </w:rPr>
        <w:t>TBS</w:t>
      </w:r>
      <w:r w:rsidR="006529FF" w:rsidRPr="0070298F">
        <w:rPr>
          <w:rFonts w:ascii="Arial" w:eastAsia="宋体" w:hAnsi="Arial" w:cs="Arial"/>
          <w:sz w:val="21"/>
          <w:szCs w:val="21"/>
        </w:rPr>
        <w:t>）标准。</w:t>
      </w:r>
    </w:p>
    <w:p w:rsidR="001E29D1" w:rsidRPr="0070298F" w:rsidRDefault="006529FF" w:rsidP="00475641">
      <w:pPr>
        <w:widowControl w:val="0"/>
        <w:snapToGrid w:val="0"/>
        <w:spacing w:before="50" w:line="312" w:lineRule="auto"/>
        <w:ind w:leftChars="589" w:left="1428" w:hanging="14"/>
        <w:jc w:val="both"/>
        <w:rPr>
          <w:rFonts w:ascii="Arial" w:eastAsia="宋体" w:hAnsi="Arial" w:cs="Arial"/>
          <w:sz w:val="21"/>
          <w:szCs w:val="21"/>
          <w:u w:val="single"/>
        </w:rPr>
      </w:pPr>
      <w:r w:rsidRPr="0070298F">
        <w:rPr>
          <w:rFonts w:ascii="Arial" w:eastAsia="宋体" w:hAnsi="Arial" w:cs="Arial"/>
          <w:sz w:val="21"/>
          <w:szCs w:val="21"/>
          <w:u w:val="single"/>
        </w:rPr>
        <w:t>稳定性</w:t>
      </w:r>
    </w:p>
    <w:p w:rsidR="001E29D1" w:rsidRPr="0070298F" w:rsidRDefault="006529FF" w:rsidP="00475641">
      <w:pPr>
        <w:widowControl w:val="0"/>
        <w:snapToGrid w:val="0"/>
        <w:spacing w:before="50" w:line="312" w:lineRule="auto"/>
        <w:ind w:leftChars="758" w:left="1833" w:hanging="14"/>
        <w:jc w:val="both"/>
        <w:rPr>
          <w:rFonts w:ascii="Arial" w:eastAsia="宋体" w:hAnsi="Arial" w:cs="Arial"/>
          <w:sz w:val="21"/>
          <w:szCs w:val="21"/>
        </w:rPr>
      </w:pPr>
      <w:r w:rsidRPr="0070298F">
        <w:rPr>
          <w:rFonts w:ascii="Arial" w:eastAsia="宋体" w:hAnsi="Arial" w:cs="Arial"/>
          <w:sz w:val="21"/>
          <w:szCs w:val="21"/>
        </w:rPr>
        <w:t>提供来自不同制造批次的实时研究，其中包括数据，以证明任何试剂和</w:t>
      </w:r>
      <w:r w:rsidRPr="0070298F">
        <w:rPr>
          <w:rFonts w:ascii="Arial" w:eastAsia="宋体" w:hAnsi="Arial" w:cs="Arial"/>
          <w:sz w:val="21"/>
          <w:szCs w:val="21"/>
        </w:rPr>
        <w:t>/</w:t>
      </w:r>
      <w:r w:rsidRPr="0070298F">
        <w:rPr>
          <w:rFonts w:ascii="Arial" w:eastAsia="宋体" w:hAnsi="Arial" w:cs="Arial"/>
          <w:sz w:val="21"/>
          <w:szCs w:val="21"/>
        </w:rPr>
        <w:t>或缓冲液在预期运输</w:t>
      </w:r>
      <w:r w:rsidR="00CF3FFA" w:rsidRPr="0070298F">
        <w:rPr>
          <w:rFonts w:ascii="Arial" w:eastAsia="宋体" w:hAnsi="Arial" w:cs="Arial"/>
          <w:sz w:val="21"/>
          <w:szCs w:val="21"/>
        </w:rPr>
        <w:t>、</w:t>
      </w:r>
      <w:r w:rsidRPr="0070298F">
        <w:rPr>
          <w:rFonts w:ascii="Arial" w:eastAsia="宋体" w:hAnsi="Arial" w:cs="Arial"/>
          <w:sz w:val="21"/>
          <w:szCs w:val="21"/>
        </w:rPr>
        <w:t>处理和储存条件（包括各种极端温度</w:t>
      </w:r>
      <w:r w:rsidR="00CF3FFA" w:rsidRPr="0070298F">
        <w:rPr>
          <w:rFonts w:ascii="Arial" w:eastAsia="宋体" w:hAnsi="Arial" w:cs="Arial"/>
          <w:sz w:val="21"/>
          <w:szCs w:val="21"/>
        </w:rPr>
        <w:t>、湿度和光线）下的稳定性</w:t>
      </w:r>
      <w:r w:rsidRPr="0070298F">
        <w:rPr>
          <w:rFonts w:ascii="Arial" w:eastAsia="宋体" w:hAnsi="Arial" w:cs="Arial"/>
          <w:sz w:val="21"/>
          <w:szCs w:val="21"/>
        </w:rPr>
        <w:t>。这包括预收集缓冲溶液和细胞形态学的后收集保存</w:t>
      </w:r>
      <w:r w:rsidR="00AC58BA" w:rsidRPr="0070298F">
        <w:rPr>
          <w:rFonts w:ascii="Arial" w:eastAsia="宋体" w:hAnsi="Arial" w:cs="Arial"/>
          <w:sz w:val="21"/>
          <w:szCs w:val="21"/>
        </w:rPr>
        <w:t>。</w:t>
      </w:r>
    </w:p>
    <w:p w:rsidR="00360FCB" w:rsidRDefault="00360FCB">
      <w:pPr>
        <w:rPr>
          <w:rFonts w:ascii="Arial" w:eastAsia="宋体" w:hAnsi="Arial" w:cs="Arial"/>
          <w:sz w:val="21"/>
          <w:szCs w:val="21"/>
        </w:rPr>
      </w:pPr>
      <w:r>
        <w:rPr>
          <w:rFonts w:ascii="Arial" w:eastAsia="宋体" w:hAnsi="Arial" w:cs="Arial"/>
          <w:sz w:val="21"/>
          <w:szCs w:val="21"/>
        </w:rPr>
        <w:br w:type="page"/>
      </w:r>
    </w:p>
    <w:p w:rsidR="001E29D1" w:rsidRPr="00475641" w:rsidRDefault="006529FF" w:rsidP="00475641">
      <w:pPr>
        <w:pStyle w:val="a3"/>
        <w:widowControl w:val="0"/>
        <w:numPr>
          <w:ilvl w:val="0"/>
          <w:numId w:val="6"/>
        </w:numPr>
        <w:snapToGrid w:val="0"/>
        <w:spacing w:before="50" w:line="312" w:lineRule="auto"/>
        <w:ind w:firstLineChars="0" w:firstLine="352"/>
        <w:jc w:val="both"/>
        <w:rPr>
          <w:rFonts w:ascii="Arial" w:eastAsia="宋体" w:hAnsi="Arial" w:cs="Arial"/>
          <w:sz w:val="21"/>
          <w:szCs w:val="21"/>
        </w:rPr>
      </w:pPr>
      <w:r w:rsidRPr="00475641">
        <w:rPr>
          <w:rFonts w:ascii="Arial" w:eastAsia="宋体" w:hAnsi="Arial" w:cs="Arial"/>
          <w:sz w:val="21"/>
          <w:szCs w:val="21"/>
        </w:rPr>
        <w:lastRenderedPageBreak/>
        <w:t>临床研究</w:t>
      </w:r>
    </w:p>
    <w:p w:rsidR="001E29D1" w:rsidRPr="00360FCB" w:rsidRDefault="006529FF" w:rsidP="00360FCB">
      <w:pPr>
        <w:pStyle w:val="a3"/>
        <w:widowControl w:val="0"/>
        <w:numPr>
          <w:ilvl w:val="0"/>
          <w:numId w:val="7"/>
        </w:numPr>
        <w:snapToGrid w:val="0"/>
        <w:spacing w:before="50" w:line="312" w:lineRule="auto"/>
        <w:ind w:firstLineChars="0" w:firstLine="1052"/>
        <w:jc w:val="both"/>
        <w:rPr>
          <w:rFonts w:ascii="Arial" w:eastAsia="宋体" w:hAnsi="Arial" w:cs="Arial"/>
          <w:sz w:val="21"/>
          <w:szCs w:val="21"/>
        </w:rPr>
      </w:pPr>
      <w:r w:rsidRPr="00360FCB">
        <w:rPr>
          <w:rFonts w:ascii="Arial" w:eastAsia="宋体" w:hAnsi="Arial" w:cs="Arial"/>
          <w:sz w:val="21"/>
          <w:szCs w:val="21"/>
        </w:rPr>
        <w:t>研究设计</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提供以下研究设计信息</w:t>
      </w:r>
      <w:r w:rsidR="00BA3788">
        <w:rPr>
          <w:rFonts w:ascii="Arial" w:eastAsia="宋体" w:hAnsi="Arial" w:cs="Arial"/>
          <w:sz w:val="21"/>
          <w:szCs w:val="21"/>
        </w:rPr>
        <w:t>：</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a.</w:t>
      </w:r>
      <w:r w:rsidRPr="0070298F">
        <w:rPr>
          <w:rFonts w:ascii="Arial" w:eastAsia="宋体" w:hAnsi="Arial" w:cs="Arial"/>
          <w:sz w:val="21"/>
          <w:szCs w:val="21"/>
        </w:rPr>
        <w:t>患者纳入和排除标准。</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对所有患者进行记录，并为被排除研究之外的所有患者提供解释。</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b.</w:t>
      </w:r>
      <w:r w:rsidRPr="0070298F">
        <w:rPr>
          <w:rFonts w:ascii="Arial" w:eastAsia="宋体" w:hAnsi="Arial" w:cs="Arial"/>
          <w:sz w:val="21"/>
          <w:szCs w:val="21"/>
        </w:rPr>
        <w:t>具体的</w:t>
      </w:r>
      <w:r w:rsidR="00CF3FFA" w:rsidRPr="0070298F">
        <w:rPr>
          <w:rFonts w:ascii="Arial" w:eastAsia="宋体" w:hAnsi="Arial" w:cs="Arial"/>
          <w:sz w:val="21"/>
          <w:szCs w:val="21"/>
        </w:rPr>
        <w:t>患者</w:t>
      </w:r>
      <w:r w:rsidRPr="0070298F">
        <w:rPr>
          <w:rFonts w:ascii="Arial" w:eastAsia="宋体" w:hAnsi="Arial" w:cs="Arial"/>
          <w:sz w:val="21"/>
          <w:szCs w:val="21"/>
        </w:rPr>
        <w:t>选择抽样方案。</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不限于常规的巴氏涂片的方法</w:t>
      </w:r>
      <w:r w:rsidR="00BA3788">
        <w:rPr>
          <w:rFonts w:ascii="Arial" w:eastAsia="宋体" w:hAnsi="Arial" w:cs="Arial"/>
          <w:sz w:val="21"/>
          <w:szCs w:val="21"/>
        </w:rPr>
        <w:t>：</w:t>
      </w:r>
    </w:p>
    <w:p w:rsidR="001E29D1" w:rsidRPr="0070298F" w:rsidRDefault="006529FF" w:rsidP="008C3FDC">
      <w:pPr>
        <w:widowControl w:val="0"/>
        <w:snapToGrid w:val="0"/>
        <w:spacing w:before="50" w:afterLines="50" w:after="120" w:line="312" w:lineRule="auto"/>
        <w:ind w:leftChars="885" w:left="2576" w:hanging="452"/>
        <w:jc w:val="both"/>
        <w:rPr>
          <w:rFonts w:ascii="Arial" w:eastAsia="宋体" w:hAnsi="Arial" w:cs="Arial"/>
          <w:sz w:val="21"/>
          <w:szCs w:val="21"/>
        </w:rPr>
      </w:pPr>
      <w:r w:rsidRPr="0070298F">
        <w:rPr>
          <w:rFonts w:ascii="Arial" w:eastAsia="宋体" w:hAnsi="Arial" w:cs="Arial"/>
          <w:sz w:val="21"/>
          <w:szCs w:val="21"/>
        </w:rPr>
        <w:t>*</w:t>
      </w:r>
      <w:r w:rsidR="008C3FDC">
        <w:rPr>
          <w:rFonts w:ascii="Arial" w:eastAsia="宋体" w:hAnsi="Arial" w:cs="Arial"/>
          <w:sz w:val="21"/>
          <w:szCs w:val="21"/>
        </w:rPr>
        <w:tab/>
      </w:r>
      <w:r w:rsidRPr="0070298F">
        <w:rPr>
          <w:rFonts w:ascii="Arial" w:eastAsia="宋体" w:hAnsi="Arial" w:cs="Arial"/>
          <w:sz w:val="21"/>
          <w:szCs w:val="21"/>
        </w:rPr>
        <w:t>优先考虑患者抽样以至于定义时间段的所有患者连续进入研究。如果没有，提供详细的统计方案。</w:t>
      </w:r>
      <w:r w:rsidR="00CF3FFA" w:rsidRPr="0070298F">
        <w:rPr>
          <w:rFonts w:ascii="Arial" w:eastAsia="宋体" w:hAnsi="Arial" w:cs="Arial"/>
          <w:sz w:val="21"/>
          <w:szCs w:val="21"/>
        </w:rPr>
        <w:t>申办方经常在预定研究期间未能使用连续患者</w:t>
      </w:r>
      <w:r w:rsidRPr="0070298F">
        <w:rPr>
          <w:rFonts w:ascii="Arial" w:eastAsia="宋体" w:hAnsi="Arial" w:cs="Arial"/>
          <w:sz w:val="21"/>
          <w:szCs w:val="21"/>
        </w:rPr>
        <w:t>，因此对该抽样必须提供了清晰的方法描述。抽样方法应完全随机性和代表性。</w:t>
      </w:r>
      <w:r w:rsidR="007C066F" w:rsidRPr="0070298F">
        <w:rPr>
          <w:rFonts w:ascii="Arial" w:eastAsia="宋体" w:hAnsi="Arial" w:cs="Arial"/>
          <w:sz w:val="21"/>
          <w:szCs w:val="21"/>
        </w:rPr>
        <w:t>所选择</w:t>
      </w:r>
      <w:r w:rsidRPr="0070298F">
        <w:rPr>
          <w:rFonts w:ascii="Arial" w:eastAsia="宋体" w:hAnsi="Arial" w:cs="Arial"/>
          <w:sz w:val="21"/>
          <w:szCs w:val="21"/>
        </w:rPr>
        <w:t>的抽样方法应</w:t>
      </w:r>
      <w:r w:rsidR="007C066F" w:rsidRPr="0070298F">
        <w:rPr>
          <w:rFonts w:ascii="Arial" w:eastAsia="宋体" w:hAnsi="Arial" w:cs="Arial"/>
          <w:sz w:val="21"/>
          <w:szCs w:val="21"/>
        </w:rPr>
        <w:t>确保目标人群样本数据的</w:t>
      </w:r>
      <w:r w:rsidRPr="0070298F">
        <w:rPr>
          <w:rFonts w:ascii="Arial" w:eastAsia="宋体" w:hAnsi="Arial" w:cs="Arial"/>
          <w:sz w:val="21"/>
          <w:szCs w:val="21"/>
        </w:rPr>
        <w:t>代表性</w:t>
      </w:r>
      <w:r w:rsidR="007C066F" w:rsidRPr="0070298F">
        <w:rPr>
          <w:rFonts w:ascii="Arial" w:eastAsia="宋体" w:hAnsi="Arial" w:cs="Arial"/>
          <w:sz w:val="21"/>
          <w:szCs w:val="21"/>
        </w:rPr>
        <w:t>、</w:t>
      </w:r>
      <w:r w:rsidRPr="0070298F">
        <w:rPr>
          <w:rFonts w:ascii="Arial" w:eastAsia="宋体" w:hAnsi="Arial" w:cs="Arial"/>
          <w:sz w:val="21"/>
          <w:szCs w:val="21"/>
        </w:rPr>
        <w:t>完整性和普遍性。</w:t>
      </w:r>
    </w:p>
    <w:p w:rsidR="001E29D1" w:rsidRPr="0070298F" w:rsidRDefault="006529FF" w:rsidP="00A6473A">
      <w:pPr>
        <w:widowControl w:val="0"/>
        <w:snapToGrid w:val="0"/>
        <w:spacing w:before="50" w:afterLines="50" w:after="120" w:line="312" w:lineRule="auto"/>
        <w:ind w:leftChars="885" w:left="2141" w:hanging="17"/>
        <w:jc w:val="both"/>
        <w:rPr>
          <w:rFonts w:ascii="Arial" w:eastAsia="宋体" w:hAnsi="Arial" w:cs="Arial"/>
          <w:sz w:val="21"/>
          <w:szCs w:val="21"/>
        </w:rPr>
      </w:pPr>
      <w:r w:rsidRPr="0070298F">
        <w:rPr>
          <w:rFonts w:ascii="Arial" w:eastAsia="宋体" w:hAnsi="Arial" w:cs="Arial"/>
          <w:sz w:val="21"/>
          <w:szCs w:val="21"/>
        </w:rPr>
        <w:t>对于限于常规</w:t>
      </w:r>
      <w:r w:rsidR="007C066F" w:rsidRPr="0070298F">
        <w:rPr>
          <w:rFonts w:ascii="Arial" w:eastAsia="宋体" w:hAnsi="Arial" w:cs="Arial"/>
          <w:sz w:val="21"/>
          <w:szCs w:val="21"/>
        </w:rPr>
        <w:t>巴氏</w:t>
      </w:r>
      <w:r w:rsidRPr="0070298F">
        <w:rPr>
          <w:rFonts w:ascii="Arial" w:eastAsia="宋体" w:hAnsi="Arial" w:cs="Arial"/>
          <w:sz w:val="21"/>
          <w:szCs w:val="21"/>
        </w:rPr>
        <w:t>涂片的方法：</w:t>
      </w:r>
    </w:p>
    <w:p w:rsidR="007C066F" w:rsidRPr="0070298F" w:rsidRDefault="006529FF" w:rsidP="008C3FDC">
      <w:pPr>
        <w:widowControl w:val="0"/>
        <w:snapToGrid w:val="0"/>
        <w:spacing w:before="50" w:afterLines="50" w:after="120" w:line="312" w:lineRule="auto"/>
        <w:ind w:leftChars="885" w:left="2576" w:hanging="452"/>
        <w:jc w:val="both"/>
        <w:rPr>
          <w:rFonts w:ascii="Arial" w:eastAsia="宋体" w:hAnsi="Arial" w:cs="Arial"/>
          <w:sz w:val="21"/>
          <w:szCs w:val="21"/>
        </w:rPr>
      </w:pPr>
      <w:r w:rsidRPr="0070298F">
        <w:rPr>
          <w:rFonts w:ascii="Arial" w:eastAsia="宋体" w:hAnsi="Arial" w:cs="Arial"/>
          <w:sz w:val="21"/>
          <w:szCs w:val="21"/>
        </w:rPr>
        <w:t>*</w:t>
      </w:r>
      <w:r w:rsidR="008C3FDC">
        <w:rPr>
          <w:rFonts w:ascii="Arial" w:eastAsia="宋体" w:hAnsi="Arial" w:cs="Arial"/>
          <w:sz w:val="21"/>
          <w:szCs w:val="21"/>
        </w:rPr>
        <w:tab/>
      </w:r>
      <w:r w:rsidRPr="0070298F">
        <w:rPr>
          <w:rFonts w:ascii="Arial" w:eastAsia="宋体" w:hAnsi="Arial" w:cs="Arial"/>
          <w:sz w:val="21"/>
          <w:szCs w:val="21"/>
        </w:rPr>
        <w:t>可以进行回顾性研究仅基于常规的巴氏涂片，例如，计算机辅助的巴氏涂片检测读取与手动巴氏涂片检测读取。不过，这些</w:t>
      </w:r>
      <w:proofErr w:type="gramStart"/>
      <w:r w:rsidRPr="0070298F">
        <w:rPr>
          <w:rFonts w:ascii="Arial" w:eastAsia="宋体" w:hAnsi="Arial" w:cs="Arial"/>
          <w:sz w:val="21"/>
          <w:szCs w:val="21"/>
        </w:rPr>
        <w:t>将被</w:t>
      </w:r>
      <w:r w:rsidR="007C066F" w:rsidRPr="0070298F">
        <w:rPr>
          <w:rFonts w:ascii="Arial" w:eastAsia="宋体" w:hAnsi="Arial" w:cs="Arial"/>
          <w:sz w:val="21"/>
          <w:szCs w:val="21"/>
        </w:rPr>
        <w:t>仅被</w:t>
      </w:r>
      <w:proofErr w:type="gramEnd"/>
      <w:r w:rsidRPr="0070298F">
        <w:rPr>
          <w:rFonts w:ascii="Arial" w:eastAsia="宋体" w:hAnsi="Arial" w:cs="Arial"/>
          <w:sz w:val="21"/>
          <w:szCs w:val="21"/>
        </w:rPr>
        <w:t>视为</w:t>
      </w:r>
      <w:r w:rsidR="007C066F" w:rsidRPr="0070298F">
        <w:rPr>
          <w:rFonts w:ascii="Arial" w:eastAsia="宋体" w:hAnsi="Arial" w:cs="Arial"/>
          <w:sz w:val="21"/>
          <w:szCs w:val="21"/>
        </w:rPr>
        <w:t>可行性研究</w:t>
      </w:r>
      <w:r w:rsidRPr="0070298F">
        <w:rPr>
          <w:rFonts w:ascii="Arial" w:eastAsia="宋体" w:hAnsi="Arial" w:cs="Arial"/>
          <w:sz w:val="21"/>
          <w:szCs w:val="21"/>
        </w:rPr>
        <w:t>。</w:t>
      </w:r>
    </w:p>
    <w:p w:rsidR="001E29D1" w:rsidRPr="0070298F" w:rsidRDefault="006529FF" w:rsidP="00AD2970">
      <w:pPr>
        <w:widowControl w:val="0"/>
        <w:snapToGrid w:val="0"/>
        <w:spacing w:before="50" w:afterLines="50" w:after="120" w:line="312" w:lineRule="auto"/>
        <w:ind w:leftChars="1072" w:left="2574" w:hanging="1"/>
        <w:jc w:val="both"/>
        <w:rPr>
          <w:rFonts w:ascii="Arial" w:eastAsia="宋体" w:hAnsi="Arial" w:cs="Arial"/>
          <w:sz w:val="21"/>
          <w:szCs w:val="21"/>
        </w:rPr>
      </w:pPr>
      <w:r w:rsidRPr="0070298F">
        <w:rPr>
          <w:rFonts w:ascii="Arial" w:eastAsia="宋体" w:hAnsi="Arial" w:cs="Arial"/>
          <w:sz w:val="21"/>
          <w:szCs w:val="21"/>
        </w:rPr>
        <w:t>如果使用阴性档案的涂片，必须有新</w:t>
      </w:r>
      <w:r w:rsidR="0019763D" w:rsidRPr="0070298F">
        <w:rPr>
          <w:rFonts w:ascii="Arial" w:eastAsia="宋体" w:hAnsi="Arial" w:cs="Arial"/>
          <w:sz w:val="21"/>
          <w:szCs w:val="21"/>
        </w:rPr>
        <w:t>器械</w:t>
      </w:r>
      <w:r w:rsidRPr="0070298F">
        <w:rPr>
          <w:rFonts w:ascii="Arial" w:eastAsia="宋体" w:hAnsi="Arial" w:cs="Arial"/>
          <w:sz w:val="21"/>
          <w:szCs w:val="21"/>
        </w:rPr>
        <w:t>研究信息所做的，</w:t>
      </w:r>
      <w:r w:rsidRPr="0070298F">
        <w:rPr>
          <w:rFonts w:ascii="Arial" w:eastAsia="宋体" w:hAnsi="Arial" w:cs="Arial"/>
          <w:sz w:val="21"/>
          <w:szCs w:val="21"/>
        </w:rPr>
        <w:t>IRB</w:t>
      </w:r>
      <w:r w:rsidRPr="0070298F">
        <w:rPr>
          <w:rFonts w:ascii="Arial" w:eastAsia="宋体" w:hAnsi="Arial" w:cs="Arial"/>
          <w:sz w:val="21"/>
          <w:szCs w:val="21"/>
        </w:rPr>
        <w:t>认可的书面步骤细节。如果新方法产生异常诊断</w:t>
      </w:r>
      <w:r w:rsidR="00BA3788">
        <w:rPr>
          <w:rFonts w:ascii="Arial" w:eastAsia="宋体" w:hAnsi="Arial" w:cs="Arial"/>
          <w:sz w:val="21"/>
          <w:szCs w:val="21"/>
        </w:rPr>
        <w:t>（</w:t>
      </w:r>
      <w:r w:rsidRPr="0070298F">
        <w:rPr>
          <w:rFonts w:ascii="Arial" w:eastAsia="宋体" w:hAnsi="Arial" w:cs="Arial"/>
          <w:sz w:val="21"/>
          <w:szCs w:val="21"/>
        </w:rPr>
        <w:t>包括</w:t>
      </w:r>
      <w:r w:rsidRPr="0070298F">
        <w:rPr>
          <w:rFonts w:ascii="Arial" w:eastAsia="宋体" w:hAnsi="Arial" w:cs="Arial"/>
          <w:sz w:val="21"/>
          <w:szCs w:val="21"/>
        </w:rPr>
        <w:t>ASCUS</w:t>
      </w:r>
      <w:r w:rsidRPr="0070298F">
        <w:rPr>
          <w:rFonts w:ascii="Arial" w:eastAsia="宋体" w:hAnsi="Arial" w:cs="Arial"/>
          <w:sz w:val="21"/>
          <w:szCs w:val="21"/>
        </w:rPr>
        <w:t>及以上，</w:t>
      </w:r>
      <w:r w:rsidRPr="0070298F">
        <w:rPr>
          <w:rFonts w:ascii="Arial" w:eastAsia="宋体" w:hAnsi="Arial" w:cs="Arial"/>
          <w:sz w:val="21"/>
          <w:szCs w:val="21"/>
        </w:rPr>
        <w:t>AGCUS</w:t>
      </w:r>
      <w:r w:rsidRPr="0070298F">
        <w:rPr>
          <w:rFonts w:ascii="Arial" w:eastAsia="宋体" w:hAnsi="Arial" w:cs="Arial"/>
          <w:sz w:val="21"/>
          <w:szCs w:val="21"/>
        </w:rPr>
        <w:t>及以上等</w:t>
      </w:r>
      <w:r w:rsidR="00BA3788">
        <w:rPr>
          <w:rFonts w:ascii="Arial" w:eastAsia="宋体" w:hAnsi="Arial" w:cs="Arial"/>
          <w:sz w:val="21"/>
          <w:szCs w:val="21"/>
        </w:rPr>
        <w:t>）</w:t>
      </w:r>
      <w:r w:rsidRPr="0070298F">
        <w:rPr>
          <w:rFonts w:ascii="Arial" w:eastAsia="宋体" w:hAnsi="Arial" w:cs="Arial"/>
          <w:sz w:val="21"/>
          <w:szCs w:val="21"/>
        </w:rPr>
        <w:t>，以前被诊断为阴性，实验室诊断常规</w:t>
      </w:r>
      <w:r w:rsidR="007B1FF8" w:rsidRPr="0070298F">
        <w:rPr>
          <w:rFonts w:ascii="Arial" w:eastAsia="宋体" w:hAnsi="Arial" w:cs="Arial"/>
          <w:sz w:val="21"/>
          <w:szCs w:val="21"/>
        </w:rPr>
        <w:t>巴氏</w:t>
      </w:r>
      <w:r w:rsidR="007C066F" w:rsidRPr="0070298F">
        <w:rPr>
          <w:rFonts w:ascii="Arial" w:eastAsia="宋体" w:hAnsi="Arial" w:cs="Arial"/>
          <w:sz w:val="21"/>
          <w:szCs w:val="21"/>
        </w:rPr>
        <w:t>涂片</w:t>
      </w:r>
      <w:r w:rsidRPr="0070298F">
        <w:rPr>
          <w:rFonts w:ascii="Arial" w:eastAsia="宋体" w:hAnsi="Arial" w:cs="Arial"/>
          <w:sz w:val="21"/>
          <w:szCs w:val="21"/>
        </w:rPr>
        <w:t>必须</w:t>
      </w:r>
      <w:r w:rsidR="007C066F" w:rsidRPr="0070298F">
        <w:rPr>
          <w:rFonts w:ascii="Arial" w:eastAsia="宋体" w:hAnsi="Arial" w:cs="Arial"/>
          <w:sz w:val="21"/>
          <w:szCs w:val="21"/>
        </w:rPr>
        <w:t>进行修改</w:t>
      </w:r>
      <w:r w:rsidRPr="0070298F">
        <w:rPr>
          <w:rFonts w:ascii="Arial" w:eastAsia="宋体" w:hAnsi="Arial" w:cs="Arial"/>
          <w:sz w:val="21"/>
          <w:szCs w:val="21"/>
        </w:rPr>
        <w:t>。</w:t>
      </w:r>
      <w:r w:rsidR="00F71AB5" w:rsidRPr="0070298F">
        <w:rPr>
          <w:rFonts w:ascii="Arial" w:eastAsia="宋体" w:hAnsi="Arial" w:cs="Arial"/>
          <w:sz w:val="21"/>
          <w:szCs w:val="21"/>
        </w:rPr>
        <w:t>申办方</w:t>
      </w:r>
      <w:r w:rsidRPr="0070298F">
        <w:rPr>
          <w:rFonts w:ascii="Arial" w:eastAsia="宋体" w:hAnsi="Arial" w:cs="Arial"/>
          <w:sz w:val="21"/>
          <w:szCs w:val="21"/>
        </w:rPr>
        <w:t>有责任监</w:t>
      </w:r>
      <w:r w:rsidR="007C066F" w:rsidRPr="0070298F">
        <w:rPr>
          <w:rFonts w:ascii="Arial" w:eastAsia="宋体" w:hAnsi="Arial" w:cs="Arial"/>
          <w:sz w:val="21"/>
          <w:szCs w:val="21"/>
        </w:rPr>
        <w:t>测</w:t>
      </w:r>
      <w:r w:rsidRPr="0070298F">
        <w:rPr>
          <w:rFonts w:ascii="Arial" w:eastAsia="宋体" w:hAnsi="Arial" w:cs="Arial"/>
          <w:sz w:val="21"/>
          <w:szCs w:val="21"/>
        </w:rPr>
        <w:t>并确保合适的患者随访。认证测试必须按照</w:t>
      </w:r>
      <w:r w:rsidRPr="0070298F">
        <w:rPr>
          <w:rFonts w:ascii="Arial" w:eastAsia="宋体" w:hAnsi="Arial" w:cs="Arial"/>
          <w:sz w:val="21"/>
          <w:szCs w:val="21"/>
        </w:rPr>
        <w:t>TBS</w:t>
      </w:r>
      <w:r w:rsidRPr="0070298F">
        <w:rPr>
          <w:rFonts w:ascii="Arial" w:eastAsia="宋体" w:hAnsi="Arial" w:cs="Arial"/>
          <w:sz w:val="21"/>
          <w:szCs w:val="21"/>
        </w:rPr>
        <w:t>指南进行。</w:t>
      </w:r>
    </w:p>
    <w:p w:rsidR="00AD2970" w:rsidRDefault="00AD2970">
      <w:pPr>
        <w:rPr>
          <w:rFonts w:ascii="Arial" w:eastAsia="宋体" w:hAnsi="Arial" w:cs="Arial"/>
          <w:sz w:val="21"/>
          <w:szCs w:val="21"/>
        </w:rPr>
      </w:pPr>
      <w:r>
        <w:rPr>
          <w:rFonts w:ascii="Arial" w:eastAsia="宋体" w:hAnsi="Arial" w:cs="Arial"/>
          <w:sz w:val="21"/>
          <w:szCs w:val="21"/>
        </w:rPr>
        <w:br w:type="page"/>
      </w:r>
    </w:p>
    <w:p w:rsidR="00AA4558"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lastRenderedPageBreak/>
        <w:t>对于所有</w:t>
      </w:r>
      <w:r w:rsidR="0019763D" w:rsidRPr="0070298F">
        <w:rPr>
          <w:rFonts w:ascii="Arial" w:eastAsia="宋体" w:hAnsi="Arial" w:cs="Arial"/>
          <w:sz w:val="21"/>
          <w:szCs w:val="21"/>
        </w:rPr>
        <w:t>器械</w:t>
      </w:r>
      <w:r w:rsidR="007C066F" w:rsidRPr="0070298F">
        <w:rPr>
          <w:rFonts w:ascii="Arial" w:eastAsia="宋体" w:hAnsi="Arial" w:cs="Arial"/>
          <w:sz w:val="21"/>
          <w:szCs w:val="21"/>
        </w:rPr>
        <w:t>：</w:t>
      </w:r>
    </w:p>
    <w:p w:rsidR="001E29D1"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t>*</w:t>
      </w:r>
      <w:r w:rsidR="002E0F3C">
        <w:rPr>
          <w:rFonts w:ascii="Arial" w:eastAsia="宋体" w:hAnsi="Arial" w:cs="Arial"/>
          <w:sz w:val="21"/>
          <w:szCs w:val="21"/>
        </w:rPr>
        <w:tab/>
      </w:r>
      <w:r w:rsidRPr="0070298F">
        <w:rPr>
          <w:rFonts w:ascii="Arial" w:eastAsia="宋体" w:hAnsi="Arial" w:cs="Arial"/>
          <w:sz w:val="21"/>
          <w:szCs w:val="21"/>
        </w:rPr>
        <w:t>选择临床研究的终点支持临床</w:t>
      </w:r>
      <w:r w:rsidR="007C066F" w:rsidRPr="0070298F">
        <w:rPr>
          <w:rFonts w:ascii="Arial" w:eastAsia="宋体" w:hAnsi="Arial" w:cs="Arial"/>
          <w:sz w:val="21"/>
          <w:szCs w:val="21"/>
        </w:rPr>
        <w:t>预期</w:t>
      </w:r>
      <w:r w:rsidRPr="0070298F">
        <w:rPr>
          <w:rFonts w:ascii="Arial" w:eastAsia="宋体" w:hAnsi="Arial" w:cs="Arial"/>
          <w:sz w:val="21"/>
          <w:szCs w:val="21"/>
        </w:rPr>
        <w:t>用途。</w:t>
      </w:r>
    </w:p>
    <w:p w:rsidR="001E29D1" w:rsidRPr="0070298F" w:rsidRDefault="006529FF" w:rsidP="002E0F3C">
      <w:pPr>
        <w:widowControl w:val="0"/>
        <w:snapToGrid w:val="0"/>
        <w:spacing w:before="50" w:afterLines="50" w:after="120" w:line="312" w:lineRule="auto"/>
        <w:ind w:leftChars="1201" w:left="2882"/>
        <w:jc w:val="both"/>
        <w:rPr>
          <w:rFonts w:ascii="Arial" w:eastAsia="宋体" w:hAnsi="Arial" w:cs="Arial"/>
          <w:sz w:val="21"/>
          <w:szCs w:val="21"/>
        </w:rPr>
      </w:pPr>
      <w:r w:rsidRPr="0070298F">
        <w:rPr>
          <w:rFonts w:ascii="Arial" w:eastAsia="宋体" w:hAnsi="Arial" w:cs="Arial"/>
          <w:sz w:val="21"/>
          <w:szCs w:val="21"/>
        </w:rPr>
        <w:t>未经证实的新</w:t>
      </w:r>
      <w:r w:rsidR="0019763D" w:rsidRPr="0070298F">
        <w:rPr>
          <w:rFonts w:ascii="Arial" w:eastAsia="宋体" w:hAnsi="Arial" w:cs="Arial"/>
          <w:sz w:val="21"/>
          <w:szCs w:val="21"/>
        </w:rPr>
        <w:t>器械</w:t>
      </w:r>
      <w:r w:rsidRPr="0070298F">
        <w:rPr>
          <w:rFonts w:ascii="Arial" w:eastAsia="宋体" w:hAnsi="Arial" w:cs="Arial"/>
          <w:sz w:val="21"/>
          <w:szCs w:val="21"/>
        </w:rPr>
        <w:t>可能需要最严格的数据终点，可能包括临床结</w:t>
      </w:r>
      <w:r w:rsidR="007C066F" w:rsidRPr="0070298F">
        <w:rPr>
          <w:rFonts w:ascii="Arial" w:eastAsia="宋体" w:hAnsi="Arial" w:cs="Arial"/>
          <w:sz w:val="21"/>
          <w:szCs w:val="21"/>
        </w:rPr>
        <w:t>局</w:t>
      </w:r>
      <w:r w:rsidRPr="0070298F">
        <w:rPr>
          <w:rFonts w:ascii="Arial" w:eastAsia="宋体" w:hAnsi="Arial" w:cs="Arial"/>
          <w:sz w:val="21"/>
          <w:szCs w:val="21"/>
        </w:rPr>
        <w:t>，即</w:t>
      </w:r>
      <w:r w:rsidR="0019763D" w:rsidRPr="0070298F">
        <w:rPr>
          <w:rFonts w:ascii="Arial" w:eastAsia="宋体" w:hAnsi="Arial" w:cs="Arial"/>
          <w:sz w:val="21"/>
          <w:szCs w:val="21"/>
        </w:rPr>
        <w:t>器械</w:t>
      </w:r>
      <w:r w:rsidRPr="0070298F">
        <w:rPr>
          <w:rFonts w:ascii="Arial" w:eastAsia="宋体" w:hAnsi="Arial" w:cs="Arial"/>
          <w:sz w:val="21"/>
          <w:szCs w:val="21"/>
        </w:rPr>
        <w:t>对发病率和</w:t>
      </w:r>
      <w:r w:rsidRPr="0070298F">
        <w:rPr>
          <w:rFonts w:ascii="Arial" w:eastAsia="宋体" w:hAnsi="Arial" w:cs="Arial"/>
          <w:sz w:val="21"/>
          <w:szCs w:val="21"/>
        </w:rPr>
        <w:t>/</w:t>
      </w:r>
      <w:r w:rsidRPr="0070298F">
        <w:rPr>
          <w:rFonts w:ascii="Arial" w:eastAsia="宋体" w:hAnsi="Arial" w:cs="Arial"/>
          <w:sz w:val="21"/>
          <w:szCs w:val="21"/>
        </w:rPr>
        <w:t>或死亡率</w:t>
      </w:r>
      <w:r w:rsidR="007C066F" w:rsidRPr="0070298F">
        <w:rPr>
          <w:rFonts w:ascii="Arial" w:eastAsia="宋体" w:hAnsi="Arial" w:cs="Arial"/>
          <w:sz w:val="21"/>
          <w:szCs w:val="21"/>
        </w:rPr>
        <w:t>的影响</w:t>
      </w:r>
      <w:r w:rsidR="007B1FF8" w:rsidRPr="0070298F">
        <w:rPr>
          <w:rFonts w:ascii="Arial" w:eastAsia="宋体" w:hAnsi="Arial" w:cs="Arial"/>
          <w:sz w:val="21"/>
          <w:szCs w:val="21"/>
        </w:rPr>
        <w:t>，阴道镜检查结果和定向活检结果作为临床指征</w:t>
      </w:r>
      <w:r w:rsidRPr="0070298F">
        <w:rPr>
          <w:rFonts w:ascii="Arial" w:eastAsia="宋体" w:hAnsi="Arial" w:cs="Arial"/>
          <w:sz w:val="21"/>
          <w:szCs w:val="21"/>
        </w:rPr>
        <w:t>。替代终点包括阴道镜定向活组织，传统的巴氏涂片检查与薄层或单层</w:t>
      </w:r>
      <w:r w:rsidR="007B1FF8" w:rsidRPr="0070298F">
        <w:rPr>
          <w:rFonts w:ascii="Arial" w:eastAsia="宋体" w:hAnsi="Arial" w:cs="Arial"/>
          <w:sz w:val="21"/>
          <w:szCs w:val="21"/>
        </w:rPr>
        <w:t>巴氏涂片检查</w:t>
      </w:r>
      <w:r w:rsidRPr="0070298F">
        <w:rPr>
          <w:rFonts w:ascii="Arial" w:eastAsia="宋体" w:hAnsi="Arial" w:cs="Arial"/>
          <w:sz w:val="21"/>
          <w:szCs w:val="21"/>
        </w:rPr>
        <w:t>，手动读取和解释</w:t>
      </w:r>
      <w:r w:rsidR="007B1FF8" w:rsidRPr="0070298F">
        <w:rPr>
          <w:rFonts w:ascii="Arial" w:eastAsia="宋体" w:hAnsi="Arial" w:cs="Arial"/>
          <w:sz w:val="21"/>
          <w:szCs w:val="21"/>
        </w:rPr>
        <w:t>巴氏涂片检查</w:t>
      </w:r>
      <w:r w:rsidRPr="0070298F">
        <w:rPr>
          <w:rFonts w:ascii="Arial" w:eastAsia="宋体" w:hAnsi="Arial" w:cs="Arial"/>
          <w:sz w:val="21"/>
          <w:szCs w:val="21"/>
        </w:rPr>
        <w:t>与测试电脑辅助或自动</w:t>
      </w:r>
      <w:r w:rsidR="007B1FF8" w:rsidRPr="0070298F">
        <w:rPr>
          <w:rFonts w:ascii="Arial" w:eastAsia="宋体" w:hAnsi="Arial" w:cs="Arial"/>
          <w:sz w:val="21"/>
          <w:szCs w:val="21"/>
        </w:rPr>
        <w:t>巴氏涂片检查</w:t>
      </w:r>
      <w:r w:rsidR="00733FC5" w:rsidRPr="0070298F">
        <w:rPr>
          <w:rFonts w:ascii="Arial" w:eastAsia="宋体" w:hAnsi="Arial" w:cs="Arial"/>
          <w:sz w:val="21"/>
          <w:szCs w:val="21"/>
        </w:rPr>
        <w:t>。</w:t>
      </w:r>
    </w:p>
    <w:p w:rsidR="001E29D1"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t>*</w:t>
      </w:r>
      <w:r w:rsidR="00E72D57">
        <w:rPr>
          <w:rFonts w:ascii="Arial" w:eastAsia="宋体" w:hAnsi="Arial" w:cs="Arial"/>
          <w:sz w:val="21"/>
          <w:szCs w:val="21"/>
        </w:rPr>
        <w:tab/>
      </w:r>
      <w:r w:rsidRPr="0070298F">
        <w:rPr>
          <w:rFonts w:ascii="Arial" w:eastAsia="宋体" w:hAnsi="Arial" w:cs="Arial"/>
          <w:sz w:val="21"/>
          <w:szCs w:val="21"/>
        </w:rPr>
        <w:t>选择定义患者的研究期。</w:t>
      </w:r>
    </w:p>
    <w:p w:rsidR="001E29D1"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t>*</w:t>
      </w:r>
      <w:r w:rsidR="00E72D57">
        <w:rPr>
          <w:rFonts w:ascii="Arial" w:eastAsia="宋体" w:hAnsi="Arial" w:cs="Arial"/>
          <w:sz w:val="21"/>
          <w:szCs w:val="21"/>
        </w:rPr>
        <w:tab/>
      </w:r>
      <w:r w:rsidRPr="0070298F">
        <w:rPr>
          <w:rFonts w:ascii="Arial" w:eastAsia="宋体" w:hAnsi="Arial" w:cs="Arial"/>
          <w:sz w:val="21"/>
          <w:szCs w:val="21"/>
        </w:rPr>
        <w:t>提供研究中心</w:t>
      </w:r>
      <w:r w:rsidR="007B1FF8" w:rsidRPr="0070298F">
        <w:rPr>
          <w:rFonts w:ascii="Arial" w:eastAsia="宋体" w:hAnsi="Arial" w:cs="Arial"/>
          <w:sz w:val="21"/>
          <w:szCs w:val="21"/>
        </w:rPr>
        <w:t>的</w:t>
      </w:r>
      <w:r w:rsidRPr="0070298F">
        <w:rPr>
          <w:rFonts w:ascii="Arial" w:eastAsia="宋体" w:hAnsi="Arial" w:cs="Arial"/>
          <w:sz w:val="21"/>
          <w:szCs w:val="21"/>
        </w:rPr>
        <w:t>类型和数量。</w:t>
      </w:r>
    </w:p>
    <w:p w:rsidR="001E29D1" w:rsidRPr="0070298F" w:rsidRDefault="006529FF" w:rsidP="0084420B">
      <w:pPr>
        <w:widowControl w:val="0"/>
        <w:snapToGrid w:val="0"/>
        <w:spacing w:before="50" w:afterLines="50" w:after="120" w:line="312" w:lineRule="auto"/>
        <w:ind w:leftChars="1201" w:left="2882"/>
        <w:jc w:val="both"/>
        <w:rPr>
          <w:rFonts w:ascii="Arial" w:eastAsia="宋体" w:hAnsi="Arial" w:cs="Arial"/>
          <w:sz w:val="21"/>
          <w:szCs w:val="21"/>
        </w:rPr>
      </w:pPr>
      <w:r w:rsidRPr="0070298F">
        <w:rPr>
          <w:rFonts w:ascii="Arial" w:eastAsia="宋体" w:hAnsi="Arial" w:cs="Arial"/>
          <w:sz w:val="21"/>
          <w:szCs w:val="21"/>
        </w:rPr>
        <w:t>仔细选择临床研究现场来代表该</w:t>
      </w:r>
      <w:r w:rsidR="0019763D" w:rsidRPr="0070298F">
        <w:rPr>
          <w:rFonts w:ascii="Arial" w:eastAsia="宋体" w:hAnsi="Arial" w:cs="Arial"/>
          <w:sz w:val="21"/>
          <w:szCs w:val="21"/>
        </w:rPr>
        <w:t>器械</w:t>
      </w:r>
      <w:r w:rsidRPr="0070298F">
        <w:rPr>
          <w:rFonts w:ascii="Arial" w:eastAsia="宋体" w:hAnsi="Arial" w:cs="Arial"/>
          <w:sz w:val="21"/>
          <w:szCs w:val="21"/>
        </w:rPr>
        <w:t>适合于研究宫颈病变，包括低发病率和</w:t>
      </w:r>
      <w:proofErr w:type="gramStart"/>
      <w:r w:rsidRPr="0070298F">
        <w:rPr>
          <w:rFonts w:ascii="Arial" w:eastAsia="宋体" w:hAnsi="Arial" w:cs="Arial"/>
          <w:sz w:val="21"/>
          <w:szCs w:val="21"/>
        </w:rPr>
        <w:t>高流行</w:t>
      </w:r>
      <w:proofErr w:type="gramEnd"/>
      <w:r w:rsidRPr="0070298F">
        <w:rPr>
          <w:rFonts w:ascii="Arial" w:eastAsia="宋体" w:hAnsi="Arial" w:cs="Arial"/>
          <w:sz w:val="21"/>
          <w:szCs w:val="21"/>
        </w:rPr>
        <w:t>疾病的人口学特征的样本。</w:t>
      </w:r>
    </w:p>
    <w:p w:rsidR="001E29D1"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t>*</w:t>
      </w:r>
      <w:r w:rsidR="0084420B">
        <w:rPr>
          <w:rFonts w:ascii="Arial" w:eastAsia="宋体" w:hAnsi="Arial" w:cs="Arial"/>
          <w:sz w:val="21"/>
          <w:szCs w:val="21"/>
        </w:rPr>
        <w:tab/>
      </w:r>
      <w:r w:rsidRPr="0070298F">
        <w:rPr>
          <w:rFonts w:ascii="Arial" w:eastAsia="宋体" w:hAnsi="Arial" w:cs="Arial"/>
          <w:sz w:val="21"/>
          <w:szCs w:val="21"/>
        </w:rPr>
        <w:t>提供每个中心的</w:t>
      </w:r>
      <w:r w:rsidR="00CF3FFA" w:rsidRPr="0070298F">
        <w:rPr>
          <w:rFonts w:ascii="Arial" w:eastAsia="宋体" w:hAnsi="Arial" w:cs="Arial"/>
          <w:sz w:val="21"/>
          <w:szCs w:val="21"/>
        </w:rPr>
        <w:t>患者</w:t>
      </w:r>
      <w:r w:rsidRPr="0070298F">
        <w:rPr>
          <w:rFonts w:ascii="Arial" w:eastAsia="宋体" w:hAnsi="Arial" w:cs="Arial"/>
          <w:sz w:val="21"/>
          <w:szCs w:val="21"/>
        </w:rPr>
        <w:t>数。</w:t>
      </w:r>
    </w:p>
    <w:p w:rsidR="001E29D1" w:rsidRPr="0070298F" w:rsidRDefault="006529FF" w:rsidP="0084420B">
      <w:pPr>
        <w:widowControl w:val="0"/>
        <w:snapToGrid w:val="0"/>
        <w:spacing w:before="50" w:afterLines="50" w:after="120" w:line="312" w:lineRule="auto"/>
        <w:ind w:leftChars="1201" w:left="2882"/>
        <w:jc w:val="both"/>
        <w:rPr>
          <w:rFonts w:ascii="Arial" w:eastAsia="宋体" w:hAnsi="Arial" w:cs="Arial"/>
          <w:sz w:val="21"/>
          <w:szCs w:val="21"/>
        </w:rPr>
      </w:pPr>
      <w:r w:rsidRPr="0070298F">
        <w:rPr>
          <w:rFonts w:ascii="Arial" w:eastAsia="宋体" w:hAnsi="Arial" w:cs="Arial"/>
          <w:sz w:val="21"/>
          <w:szCs w:val="21"/>
        </w:rPr>
        <w:t>研究足够数量的阳性确诊患者，并确认每个现场的阴性结果</w:t>
      </w:r>
      <w:proofErr w:type="gramStart"/>
      <w:r w:rsidRPr="0070298F">
        <w:rPr>
          <w:rFonts w:ascii="Arial" w:eastAsia="宋体" w:hAnsi="Arial" w:cs="Arial"/>
          <w:sz w:val="21"/>
          <w:szCs w:val="21"/>
        </w:rPr>
        <w:t>来允许</w:t>
      </w:r>
      <w:proofErr w:type="gramEnd"/>
      <w:r w:rsidRPr="0070298F">
        <w:rPr>
          <w:rFonts w:ascii="Arial" w:eastAsia="宋体" w:hAnsi="Arial" w:cs="Arial"/>
          <w:sz w:val="21"/>
          <w:szCs w:val="21"/>
        </w:rPr>
        <w:t>现场独立分析和支持预先规定的统计</w:t>
      </w:r>
      <w:r w:rsidR="00BA3788">
        <w:rPr>
          <w:rFonts w:ascii="Arial" w:eastAsia="宋体" w:hAnsi="Arial" w:cs="Arial"/>
          <w:sz w:val="21"/>
          <w:szCs w:val="21"/>
        </w:rPr>
        <w:t>显著</w:t>
      </w:r>
      <w:r w:rsidRPr="0070298F">
        <w:rPr>
          <w:rFonts w:ascii="Arial" w:eastAsia="宋体" w:hAnsi="Arial" w:cs="Arial"/>
          <w:sz w:val="21"/>
          <w:szCs w:val="21"/>
        </w:rPr>
        <w:t>性水平能力的临床</w:t>
      </w:r>
      <w:r w:rsidR="00BA3788">
        <w:rPr>
          <w:rFonts w:ascii="Arial" w:eastAsia="宋体" w:hAnsi="Arial" w:cs="Arial"/>
          <w:sz w:val="21"/>
          <w:szCs w:val="21"/>
        </w:rPr>
        <w:t>灵敏度</w:t>
      </w:r>
      <w:r w:rsidRPr="0070298F">
        <w:rPr>
          <w:rFonts w:ascii="Arial" w:eastAsia="宋体" w:hAnsi="Arial" w:cs="Arial"/>
          <w:sz w:val="21"/>
          <w:szCs w:val="21"/>
        </w:rPr>
        <w:t>及临床的特异性差异检查。</w:t>
      </w:r>
    </w:p>
    <w:p w:rsidR="001E29D1" w:rsidRPr="0070298F" w:rsidRDefault="006529FF" w:rsidP="00AD2970">
      <w:pPr>
        <w:widowControl w:val="0"/>
        <w:snapToGrid w:val="0"/>
        <w:spacing w:before="50" w:afterLines="50" w:after="120" w:line="312" w:lineRule="auto"/>
        <w:ind w:leftChars="875" w:left="2100"/>
        <w:jc w:val="both"/>
        <w:rPr>
          <w:rFonts w:ascii="Arial" w:eastAsia="宋体" w:hAnsi="Arial" w:cs="Arial"/>
          <w:sz w:val="21"/>
          <w:szCs w:val="21"/>
        </w:rPr>
      </w:pPr>
      <w:r w:rsidRPr="0070298F">
        <w:rPr>
          <w:rFonts w:ascii="Arial" w:eastAsia="宋体" w:hAnsi="Arial" w:cs="Arial"/>
          <w:sz w:val="21"/>
          <w:szCs w:val="21"/>
        </w:rPr>
        <w:t>*</w:t>
      </w:r>
      <w:r w:rsidR="0084420B">
        <w:rPr>
          <w:rFonts w:ascii="Arial" w:eastAsia="宋体" w:hAnsi="Arial" w:cs="Arial"/>
          <w:sz w:val="21"/>
          <w:szCs w:val="21"/>
        </w:rPr>
        <w:tab/>
      </w:r>
      <w:r w:rsidRPr="0070298F">
        <w:rPr>
          <w:rFonts w:ascii="Arial" w:eastAsia="宋体" w:hAnsi="Arial" w:cs="Arial"/>
          <w:sz w:val="21"/>
          <w:szCs w:val="21"/>
        </w:rPr>
        <w:t>统计所有来自多中心研究的数据汇总。</w:t>
      </w:r>
    </w:p>
    <w:p w:rsidR="001E29D1" w:rsidRPr="0070298F" w:rsidRDefault="006529FF" w:rsidP="0084420B">
      <w:pPr>
        <w:widowControl w:val="0"/>
        <w:snapToGrid w:val="0"/>
        <w:spacing w:before="50" w:afterLines="50" w:after="120" w:line="312" w:lineRule="auto"/>
        <w:ind w:leftChars="1201" w:left="2882"/>
        <w:jc w:val="both"/>
        <w:rPr>
          <w:rFonts w:ascii="Arial" w:eastAsia="宋体" w:hAnsi="Arial" w:cs="Arial"/>
          <w:sz w:val="21"/>
          <w:szCs w:val="21"/>
        </w:rPr>
      </w:pPr>
      <w:r w:rsidRPr="0070298F">
        <w:rPr>
          <w:rFonts w:ascii="Arial" w:eastAsia="宋体" w:hAnsi="Arial" w:cs="Arial"/>
          <w:sz w:val="21"/>
          <w:szCs w:val="21"/>
        </w:rPr>
        <w:t>收集足够大量来自每个研究</w:t>
      </w:r>
      <w:r w:rsidR="007B1FF8" w:rsidRPr="0070298F">
        <w:rPr>
          <w:rFonts w:ascii="Arial" w:eastAsia="宋体" w:hAnsi="Arial" w:cs="Arial"/>
          <w:sz w:val="21"/>
          <w:szCs w:val="21"/>
        </w:rPr>
        <w:t>中心</w:t>
      </w:r>
      <w:r w:rsidRPr="0070298F">
        <w:rPr>
          <w:rFonts w:ascii="Arial" w:eastAsia="宋体" w:hAnsi="Arial" w:cs="Arial"/>
          <w:sz w:val="21"/>
          <w:szCs w:val="21"/>
        </w:rPr>
        <w:t>的样本</w:t>
      </w:r>
      <w:proofErr w:type="gramStart"/>
      <w:r w:rsidRPr="0070298F">
        <w:rPr>
          <w:rFonts w:ascii="Arial" w:eastAsia="宋体" w:hAnsi="Arial" w:cs="Arial"/>
          <w:sz w:val="21"/>
          <w:szCs w:val="21"/>
        </w:rPr>
        <w:t>来允许</w:t>
      </w:r>
      <w:proofErr w:type="gramEnd"/>
      <w:r w:rsidRPr="0070298F">
        <w:rPr>
          <w:rFonts w:ascii="Arial" w:eastAsia="宋体" w:hAnsi="Arial" w:cs="Arial"/>
          <w:sz w:val="21"/>
          <w:szCs w:val="21"/>
        </w:rPr>
        <w:t>在每个</w:t>
      </w:r>
      <w:r w:rsidR="007B1FF8" w:rsidRPr="0070298F">
        <w:rPr>
          <w:rFonts w:ascii="Arial" w:eastAsia="宋体" w:hAnsi="Arial" w:cs="Arial"/>
          <w:sz w:val="21"/>
          <w:szCs w:val="21"/>
        </w:rPr>
        <w:t>中心</w:t>
      </w:r>
      <w:r w:rsidRPr="0070298F">
        <w:rPr>
          <w:rFonts w:ascii="Arial" w:eastAsia="宋体" w:hAnsi="Arial" w:cs="Arial"/>
          <w:sz w:val="21"/>
          <w:szCs w:val="21"/>
        </w:rPr>
        <w:t>的独立分析。</w:t>
      </w:r>
    </w:p>
    <w:p w:rsidR="0084420B" w:rsidRDefault="0084420B">
      <w:pPr>
        <w:rPr>
          <w:rFonts w:ascii="Arial" w:eastAsia="宋体" w:hAnsi="Arial" w:cs="Arial"/>
          <w:sz w:val="21"/>
          <w:szCs w:val="21"/>
        </w:rPr>
      </w:pPr>
      <w:r>
        <w:rPr>
          <w:rFonts w:ascii="Arial" w:eastAsia="宋体" w:hAnsi="Arial" w:cs="Arial"/>
          <w:sz w:val="21"/>
          <w:szCs w:val="21"/>
        </w:rPr>
        <w:br w:type="page"/>
      </w:r>
    </w:p>
    <w:p w:rsidR="001E29D1" w:rsidRPr="0084420B" w:rsidRDefault="001872F9" w:rsidP="00AD2970">
      <w:pPr>
        <w:widowControl w:val="0"/>
        <w:snapToGrid w:val="0"/>
        <w:spacing w:before="50" w:afterLines="50" w:after="120" w:line="312" w:lineRule="auto"/>
        <w:ind w:leftChars="875" w:left="2100"/>
        <w:jc w:val="both"/>
        <w:rPr>
          <w:rFonts w:ascii="Arial" w:eastAsia="宋体" w:hAnsi="Arial" w:cs="Arial"/>
          <w:sz w:val="21"/>
          <w:szCs w:val="21"/>
        </w:rPr>
      </w:pPr>
      <w:r w:rsidRPr="0084420B">
        <w:rPr>
          <w:rFonts w:ascii="Arial" w:eastAsia="宋体" w:hAnsi="Arial" w:cs="Arial"/>
          <w:sz w:val="21"/>
          <w:szCs w:val="21"/>
        </w:rPr>
        <w:lastRenderedPageBreak/>
        <w:t>c</w:t>
      </w:r>
      <w:r w:rsidR="00AA4558" w:rsidRPr="0084420B">
        <w:rPr>
          <w:rFonts w:ascii="Arial" w:eastAsia="宋体" w:hAnsi="Arial" w:cs="Arial"/>
          <w:sz w:val="21"/>
          <w:szCs w:val="21"/>
        </w:rPr>
        <w:t>．</w:t>
      </w:r>
      <w:r w:rsidR="0084420B">
        <w:rPr>
          <w:rFonts w:ascii="Arial" w:eastAsia="宋体" w:hAnsi="Arial" w:cs="Arial"/>
          <w:sz w:val="21"/>
          <w:szCs w:val="21"/>
        </w:rPr>
        <w:tab/>
      </w:r>
      <w:r w:rsidR="006529FF" w:rsidRPr="0084420B">
        <w:rPr>
          <w:rFonts w:ascii="Arial" w:eastAsia="宋体" w:hAnsi="Arial" w:cs="Arial"/>
          <w:sz w:val="21"/>
          <w:szCs w:val="21"/>
        </w:rPr>
        <w:t>假设检验</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3x3</w:t>
      </w:r>
      <w:r w:rsidRPr="0070298F">
        <w:rPr>
          <w:rFonts w:ascii="Arial" w:eastAsia="宋体" w:hAnsi="Arial" w:cs="Arial"/>
          <w:sz w:val="21"/>
          <w:szCs w:val="21"/>
        </w:rPr>
        <w:t>序数数据分类的简单假设和复合假设。</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贝塞斯达系统</w:t>
      </w:r>
      <w:r w:rsidR="00BA3788">
        <w:rPr>
          <w:rFonts w:ascii="Arial" w:eastAsia="宋体" w:hAnsi="Arial" w:cs="Arial"/>
          <w:sz w:val="21"/>
          <w:szCs w:val="21"/>
        </w:rPr>
        <w:t>（</w:t>
      </w:r>
      <w:r w:rsidRPr="0070298F">
        <w:rPr>
          <w:rFonts w:ascii="Arial" w:eastAsia="宋体" w:hAnsi="Arial" w:cs="Arial"/>
          <w:sz w:val="21"/>
          <w:szCs w:val="21"/>
        </w:rPr>
        <w:t>TBS</w:t>
      </w:r>
      <w:r w:rsidR="00BA3788">
        <w:rPr>
          <w:rFonts w:ascii="Arial" w:eastAsia="宋体" w:hAnsi="Arial" w:cs="Arial"/>
          <w:sz w:val="21"/>
          <w:szCs w:val="21"/>
        </w:rPr>
        <w:t>）</w:t>
      </w:r>
      <w:r w:rsidRPr="0070298F">
        <w:rPr>
          <w:rFonts w:ascii="Arial" w:eastAsia="宋体" w:hAnsi="Arial" w:cs="Arial"/>
          <w:sz w:val="21"/>
          <w:szCs w:val="21"/>
        </w:rPr>
        <w:t>宫颈细胞学诊断表示定性或分类数据，例如阴性的，非典型的未定性的扁平细胞（</w:t>
      </w:r>
      <w:r w:rsidRPr="0070298F">
        <w:rPr>
          <w:rFonts w:ascii="Arial" w:eastAsia="宋体" w:hAnsi="Arial" w:cs="Arial"/>
          <w:sz w:val="21"/>
          <w:szCs w:val="21"/>
        </w:rPr>
        <w:t>ASCUS</w:t>
      </w:r>
      <w:r w:rsidRPr="0070298F">
        <w:rPr>
          <w:rFonts w:ascii="Arial" w:eastAsia="宋体" w:hAnsi="Arial" w:cs="Arial"/>
          <w:sz w:val="21"/>
          <w:szCs w:val="21"/>
        </w:rPr>
        <w:t>），低级鳞状上皮内病变</w:t>
      </w:r>
      <w:r w:rsidR="00BA3788">
        <w:rPr>
          <w:rFonts w:ascii="Arial" w:eastAsia="宋体" w:hAnsi="Arial" w:cs="Arial"/>
          <w:sz w:val="21"/>
          <w:szCs w:val="21"/>
        </w:rPr>
        <w:t>（</w:t>
      </w:r>
      <w:r w:rsidRPr="0070298F">
        <w:rPr>
          <w:rFonts w:ascii="Arial" w:eastAsia="宋体" w:hAnsi="Arial" w:cs="Arial"/>
          <w:sz w:val="21"/>
          <w:szCs w:val="21"/>
        </w:rPr>
        <w:t>LGSIL</w:t>
      </w:r>
      <w:r w:rsidRPr="0070298F">
        <w:rPr>
          <w:rFonts w:ascii="Arial" w:eastAsia="宋体" w:hAnsi="Arial" w:cs="Arial"/>
          <w:sz w:val="21"/>
          <w:szCs w:val="21"/>
        </w:rPr>
        <w:t>），高级鳞状上皮内病变</w:t>
      </w:r>
      <w:r w:rsidRPr="0070298F">
        <w:rPr>
          <w:rFonts w:ascii="Arial" w:eastAsia="宋体" w:hAnsi="Arial" w:cs="Arial"/>
          <w:sz w:val="21"/>
          <w:szCs w:val="21"/>
        </w:rPr>
        <w:t xml:space="preserve"> </w:t>
      </w:r>
      <w:r w:rsidR="00BA3788">
        <w:rPr>
          <w:rFonts w:ascii="Arial" w:eastAsia="宋体" w:hAnsi="Arial" w:cs="Arial"/>
          <w:sz w:val="21"/>
          <w:szCs w:val="21"/>
        </w:rPr>
        <w:t>（</w:t>
      </w:r>
      <w:r w:rsidRPr="0070298F">
        <w:rPr>
          <w:rFonts w:ascii="Arial" w:eastAsia="宋体" w:hAnsi="Arial" w:cs="Arial"/>
          <w:sz w:val="21"/>
          <w:szCs w:val="21"/>
        </w:rPr>
        <w:t>HGSIL</w:t>
      </w:r>
      <w:r w:rsidR="00BA3788">
        <w:rPr>
          <w:rFonts w:ascii="Arial" w:eastAsia="宋体" w:hAnsi="Arial" w:cs="Arial"/>
          <w:sz w:val="21"/>
          <w:szCs w:val="21"/>
        </w:rPr>
        <w:t>）</w:t>
      </w:r>
      <w:r w:rsidRPr="0070298F">
        <w:rPr>
          <w:rFonts w:ascii="Arial" w:eastAsia="宋体" w:hAnsi="Arial" w:cs="Arial"/>
          <w:sz w:val="21"/>
          <w:szCs w:val="21"/>
        </w:rPr>
        <w:t>等。</w:t>
      </w:r>
      <w:r w:rsidRPr="0070298F">
        <w:rPr>
          <w:rFonts w:ascii="Arial" w:eastAsia="宋体" w:hAnsi="Arial" w:cs="Arial"/>
          <w:sz w:val="21"/>
          <w:szCs w:val="21"/>
        </w:rPr>
        <w:t xml:space="preserve"> </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TBS</w:t>
      </w:r>
      <w:r w:rsidRPr="0070298F">
        <w:rPr>
          <w:rFonts w:ascii="Arial" w:eastAsia="宋体" w:hAnsi="Arial" w:cs="Arial"/>
          <w:sz w:val="21"/>
          <w:szCs w:val="21"/>
        </w:rPr>
        <w:t>诊断可以分为三个治疗类别：阴性，</w:t>
      </w:r>
      <w:r w:rsidRPr="0070298F">
        <w:rPr>
          <w:rFonts w:ascii="Arial" w:eastAsia="宋体" w:hAnsi="Arial" w:cs="Arial"/>
          <w:sz w:val="21"/>
          <w:szCs w:val="21"/>
        </w:rPr>
        <w:t>ASCUS</w:t>
      </w:r>
      <w:r w:rsidRPr="0070298F">
        <w:rPr>
          <w:rFonts w:ascii="Arial" w:eastAsia="宋体" w:hAnsi="Arial" w:cs="Arial"/>
          <w:sz w:val="21"/>
          <w:szCs w:val="21"/>
        </w:rPr>
        <w:t>，</w:t>
      </w:r>
      <w:r w:rsidRPr="0070298F">
        <w:rPr>
          <w:rFonts w:ascii="Arial" w:eastAsia="宋体" w:hAnsi="Arial" w:cs="Arial"/>
          <w:sz w:val="21"/>
          <w:szCs w:val="21"/>
        </w:rPr>
        <w:t>LGSIL</w:t>
      </w:r>
      <w:r w:rsidRPr="0070298F">
        <w:rPr>
          <w:rFonts w:ascii="Arial" w:eastAsia="宋体" w:hAnsi="Arial" w:cs="Arial"/>
          <w:sz w:val="21"/>
          <w:szCs w:val="21"/>
        </w:rPr>
        <w:t>及以上。这些数据按比例缩放并可形成两个</w:t>
      </w:r>
      <w:r w:rsidR="00BA3788">
        <w:rPr>
          <w:rFonts w:ascii="Arial" w:eastAsia="宋体" w:hAnsi="Arial" w:cs="Arial"/>
          <w:sz w:val="21"/>
          <w:szCs w:val="21"/>
        </w:rPr>
        <w:t>（</w:t>
      </w:r>
      <w:r w:rsidRPr="0070298F">
        <w:rPr>
          <w:rFonts w:ascii="Arial" w:eastAsia="宋体" w:hAnsi="Arial" w:cs="Arial"/>
          <w:sz w:val="21"/>
          <w:szCs w:val="21"/>
        </w:rPr>
        <w:t>新</w:t>
      </w:r>
      <w:r w:rsidR="00A504AC" w:rsidRPr="0070298F">
        <w:rPr>
          <w:rFonts w:ascii="Arial" w:eastAsia="宋体" w:hAnsi="Arial" w:cs="Arial"/>
          <w:sz w:val="21"/>
          <w:szCs w:val="21"/>
        </w:rPr>
        <w:t>器械</w:t>
      </w:r>
      <w:r w:rsidRPr="0070298F">
        <w:rPr>
          <w:rFonts w:ascii="Arial" w:eastAsia="宋体" w:hAnsi="Arial" w:cs="Arial"/>
          <w:sz w:val="21"/>
          <w:szCs w:val="21"/>
        </w:rPr>
        <w:t>和参考</w:t>
      </w:r>
      <w:r w:rsidR="00BA3788">
        <w:rPr>
          <w:rFonts w:ascii="Arial" w:eastAsia="宋体" w:hAnsi="Arial" w:cs="Arial"/>
          <w:sz w:val="21"/>
          <w:szCs w:val="21"/>
        </w:rPr>
        <w:t>）</w:t>
      </w:r>
      <w:r w:rsidRPr="0070298F">
        <w:rPr>
          <w:rFonts w:ascii="Arial" w:eastAsia="宋体" w:hAnsi="Arial" w:cs="Arial"/>
          <w:sz w:val="21"/>
          <w:szCs w:val="21"/>
        </w:rPr>
        <w:t>随机点分布。</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明确定义简单和复合假设检验如上所示的</w:t>
      </w:r>
      <w:r w:rsidRPr="0070298F">
        <w:rPr>
          <w:rFonts w:ascii="Arial" w:eastAsia="宋体" w:hAnsi="Arial" w:cs="Arial"/>
          <w:sz w:val="21"/>
          <w:szCs w:val="21"/>
        </w:rPr>
        <w:t>3x3</w:t>
      </w:r>
      <w:r w:rsidRPr="0070298F">
        <w:rPr>
          <w:rFonts w:ascii="Arial" w:eastAsia="宋体" w:hAnsi="Arial" w:cs="Arial"/>
          <w:sz w:val="21"/>
          <w:szCs w:val="21"/>
        </w:rPr>
        <w:t>有序分类表。</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简单假设应该合理一致地由来自新</w:t>
      </w:r>
      <w:r w:rsidR="0019763D" w:rsidRPr="0070298F">
        <w:rPr>
          <w:rFonts w:ascii="Arial" w:eastAsia="宋体" w:hAnsi="Arial" w:cs="Arial"/>
          <w:sz w:val="21"/>
          <w:szCs w:val="21"/>
        </w:rPr>
        <w:t>器械</w:t>
      </w:r>
      <w:r w:rsidRPr="0070298F">
        <w:rPr>
          <w:rFonts w:ascii="Arial" w:eastAsia="宋体" w:hAnsi="Arial" w:cs="Arial"/>
          <w:sz w:val="21"/>
          <w:szCs w:val="21"/>
        </w:rPr>
        <w:t>参考文献的大量研究数据分析构建。</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复合假设旨在包括未包括在简单假设中的所有可能性。</w:t>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例如</w:t>
      </w:r>
      <w:r w:rsidR="007B1FF8" w:rsidRPr="0070298F">
        <w:rPr>
          <w:rFonts w:ascii="Arial" w:eastAsia="宋体" w:hAnsi="Arial" w:cs="Arial"/>
          <w:sz w:val="21"/>
          <w:szCs w:val="21"/>
        </w:rPr>
        <w:t>：</w:t>
      </w:r>
    </w:p>
    <w:p w:rsidR="001E29D1" w:rsidRPr="008E737C" w:rsidRDefault="006529FF" w:rsidP="00EA25B3">
      <w:pPr>
        <w:widowControl w:val="0"/>
        <w:snapToGrid w:val="0"/>
        <w:spacing w:before="50" w:afterLines="100" w:after="240" w:line="312" w:lineRule="auto"/>
        <w:ind w:leftChars="1190" w:left="2856"/>
        <w:jc w:val="both"/>
        <w:rPr>
          <w:rFonts w:ascii="Arial" w:eastAsia="宋体" w:hAnsi="Arial" w:cs="Arial"/>
          <w:b/>
          <w:sz w:val="21"/>
          <w:szCs w:val="21"/>
        </w:rPr>
      </w:pPr>
      <w:r w:rsidRPr="008E737C">
        <w:rPr>
          <w:rFonts w:ascii="Arial" w:eastAsia="宋体" w:hAnsi="Arial" w:cs="Arial"/>
          <w:b/>
          <w:sz w:val="21"/>
          <w:szCs w:val="21"/>
        </w:rPr>
        <w:t>简单假设</w:t>
      </w:r>
      <w:r w:rsidRPr="008E737C">
        <w:rPr>
          <w:rFonts w:ascii="Arial" w:eastAsia="宋体" w:hAnsi="Arial" w:cs="Arial"/>
          <w:b/>
          <w:sz w:val="21"/>
          <w:szCs w:val="21"/>
        </w:rPr>
        <w:t>=</w:t>
      </w:r>
      <w:r w:rsidRPr="008E737C">
        <w:rPr>
          <w:rFonts w:ascii="Arial" w:eastAsia="宋体" w:hAnsi="Arial" w:cs="Arial"/>
          <w:b/>
          <w:sz w:val="21"/>
          <w:szCs w:val="21"/>
        </w:rPr>
        <w:t>临床结果的双侧边缘分布结果（阴性，</w:t>
      </w:r>
      <w:r w:rsidRPr="008E737C">
        <w:rPr>
          <w:rFonts w:ascii="Arial" w:eastAsia="宋体" w:hAnsi="Arial" w:cs="Arial"/>
          <w:b/>
          <w:sz w:val="21"/>
          <w:szCs w:val="21"/>
        </w:rPr>
        <w:t>ASCUS</w:t>
      </w:r>
      <w:r w:rsidRPr="008E737C">
        <w:rPr>
          <w:rFonts w:ascii="Arial" w:eastAsia="宋体" w:hAnsi="Arial" w:cs="Arial"/>
          <w:b/>
          <w:sz w:val="21"/>
          <w:szCs w:val="21"/>
        </w:rPr>
        <w:t>，</w:t>
      </w:r>
      <w:r w:rsidRPr="008E737C">
        <w:rPr>
          <w:rFonts w:ascii="Arial" w:eastAsia="宋体" w:hAnsi="Arial" w:cs="Arial"/>
          <w:b/>
          <w:sz w:val="21"/>
          <w:szCs w:val="21"/>
        </w:rPr>
        <w:t>LGSIL</w:t>
      </w:r>
      <w:r w:rsidRPr="008E737C">
        <w:rPr>
          <w:rFonts w:ascii="Arial" w:eastAsia="宋体" w:hAnsi="Arial" w:cs="Arial"/>
          <w:b/>
          <w:sz w:val="21"/>
          <w:szCs w:val="21"/>
        </w:rPr>
        <w:t>及更高</w:t>
      </w:r>
      <w:r w:rsidR="00BA3788">
        <w:rPr>
          <w:rFonts w:ascii="Arial" w:eastAsia="宋体" w:hAnsi="Arial" w:cs="Arial"/>
          <w:b/>
          <w:sz w:val="21"/>
          <w:szCs w:val="21"/>
        </w:rPr>
        <w:t>）</w:t>
      </w:r>
      <w:r w:rsidRPr="008E737C">
        <w:rPr>
          <w:rFonts w:ascii="Arial" w:eastAsia="宋体" w:hAnsi="Arial" w:cs="Arial"/>
          <w:b/>
          <w:sz w:val="21"/>
          <w:szCs w:val="21"/>
        </w:rPr>
        <w:t>在新的和参考</w:t>
      </w:r>
      <w:r w:rsidR="0019763D" w:rsidRPr="008E737C">
        <w:rPr>
          <w:rFonts w:ascii="Arial" w:eastAsia="宋体" w:hAnsi="Arial" w:cs="Arial"/>
          <w:b/>
          <w:sz w:val="21"/>
          <w:szCs w:val="21"/>
        </w:rPr>
        <w:t>器械</w:t>
      </w:r>
      <w:r w:rsidRPr="008E737C">
        <w:rPr>
          <w:rFonts w:ascii="Arial" w:eastAsia="宋体" w:hAnsi="Arial" w:cs="Arial"/>
          <w:b/>
          <w:sz w:val="21"/>
          <w:szCs w:val="21"/>
        </w:rPr>
        <w:t>之间相等。</w:t>
      </w:r>
    </w:p>
    <w:p w:rsidR="001E29D1" w:rsidRDefault="006529FF" w:rsidP="00BA3788">
      <w:pPr>
        <w:widowControl w:val="0"/>
        <w:snapToGrid w:val="0"/>
        <w:spacing w:before="50" w:afterLines="100" w:after="240" w:line="312" w:lineRule="auto"/>
        <w:ind w:leftChars="1190" w:left="2856"/>
        <w:jc w:val="both"/>
        <w:rPr>
          <w:rFonts w:ascii="Arial" w:eastAsia="宋体" w:hAnsi="Arial" w:cs="Arial"/>
          <w:b/>
          <w:sz w:val="21"/>
          <w:szCs w:val="21"/>
        </w:rPr>
      </w:pPr>
      <w:r w:rsidRPr="008E737C">
        <w:rPr>
          <w:rFonts w:ascii="Arial" w:eastAsia="宋体" w:hAnsi="Arial" w:cs="Arial"/>
          <w:b/>
          <w:sz w:val="21"/>
          <w:szCs w:val="21"/>
        </w:rPr>
        <w:t>符合假设</w:t>
      </w:r>
      <w:r w:rsidRPr="008E737C">
        <w:rPr>
          <w:rFonts w:ascii="Arial" w:eastAsia="宋体" w:hAnsi="Arial" w:cs="Arial"/>
          <w:b/>
          <w:sz w:val="21"/>
          <w:szCs w:val="21"/>
        </w:rPr>
        <w:t>=</w:t>
      </w:r>
      <w:r w:rsidRPr="008E737C">
        <w:rPr>
          <w:rFonts w:ascii="Arial" w:eastAsia="宋体" w:hAnsi="Arial" w:cs="Arial"/>
          <w:b/>
          <w:sz w:val="21"/>
          <w:szCs w:val="21"/>
        </w:rPr>
        <w:t>临床结果的双侧边缘分布在新的和参考</w:t>
      </w:r>
      <w:r w:rsidR="0019763D" w:rsidRPr="008E737C">
        <w:rPr>
          <w:rFonts w:ascii="Arial" w:eastAsia="宋体" w:hAnsi="Arial" w:cs="Arial"/>
          <w:b/>
          <w:sz w:val="21"/>
          <w:szCs w:val="21"/>
        </w:rPr>
        <w:t>器械</w:t>
      </w:r>
      <w:r w:rsidR="00BA3788">
        <w:rPr>
          <w:rFonts w:ascii="Arial" w:eastAsia="宋体" w:hAnsi="Arial" w:cs="Arial"/>
          <w:b/>
          <w:sz w:val="21"/>
          <w:szCs w:val="21"/>
        </w:rPr>
        <w:t>之间（双向）不相等</w:t>
      </w:r>
      <w:r w:rsidR="00BA3788">
        <w:rPr>
          <w:rFonts w:ascii="Arial" w:eastAsia="宋体" w:hAnsi="Arial" w:cs="Arial" w:hint="eastAsia"/>
          <w:b/>
          <w:sz w:val="21"/>
          <w:szCs w:val="21"/>
        </w:rPr>
        <w:t>。</w:t>
      </w:r>
      <w:r w:rsidRPr="00BA3788">
        <w:rPr>
          <w:rFonts w:ascii="Arial" w:eastAsia="宋体" w:hAnsi="Arial" w:cs="Arial"/>
          <w:b/>
          <w:sz w:val="21"/>
          <w:szCs w:val="21"/>
        </w:rPr>
        <w:t>这种假设考虑了</w:t>
      </w:r>
      <w:r w:rsidR="0019763D" w:rsidRPr="00BA3788">
        <w:rPr>
          <w:rFonts w:ascii="Arial" w:eastAsia="宋体" w:hAnsi="Arial" w:cs="Arial"/>
          <w:b/>
          <w:sz w:val="21"/>
          <w:szCs w:val="21"/>
        </w:rPr>
        <w:t>器械</w:t>
      </w:r>
      <w:r w:rsidRPr="00BA3788">
        <w:rPr>
          <w:rFonts w:ascii="Arial" w:eastAsia="宋体" w:hAnsi="Arial" w:cs="Arial"/>
          <w:b/>
          <w:sz w:val="21"/>
          <w:szCs w:val="21"/>
        </w:rPr>
        <w:t>比原</w:t>
      </w:r>
      <w:r w:rsidR="0019763D" w:rsidRPr="00BA3788">
        <w:rPr>
          <w:rFonts w:ascii="Arial" w:eastAsia="宋体" w:hAnsi="Arial" w:cs="Arial"/>
          <w:b/>
          <w:sz w:val="21"/>
          <w:szCs w:val="21"/>
        </w:rPr>
        <w:t>器械</w:t>
      </w:r>
      <w:r w:rsidR="00BA3788" w:rsidRPr="00BA3788">
        <w:rPr>
          <w:rFonts w:ascii="Arial" w:eastAsia="宋体" w:hAnsi="Arial" w:cs="Arial"/>
          <w:b/>
          <w:sz w:val="21"/>
          <w:szCs w:val="21"/>
        </w:rPr>
        <w:t>更好或更糟的可</w:t>
      </w:r>
      <w:r w:rsidR="00BA3788" w:rsidRPr="00BA3788">
        <w:rPr>
          <w:rFonts w:ascii="Arial" w:eastAsia="宋体" w:hAnsi="Arial" w:cs="Arial" w:hint="eastAsia"/>
          <w:b/>
          <w:sz w:val="21"/>
          <w:szCs w:val="21"/>
        </w:rPr>
        <w:t>能</w:t>
      </w:r>
      <w:r w:rsidRPr="00BA3788">
        <w:rPr>
          <w:rFonts w:ascii="Arial" w:eastAsia="宋体" w:hAnsi="Arial" w:cs="Arial"/>
          <w:b/>
          <w:sz w:val="21"/>
          <w:szCs w:val="21"/>
        </w:rPr>
        <w:t>性。</w:t>
      </w:r>
    </w:p>
    <w:p w:rsidR="00BA3788" w:rsidRPr="0070298F" w:rsidRDefault="00BA3788" w:rsidP="00BA3788">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对</w:t>
      </w:r>
      <w:r w:rsidRPr="0070298F">
        <w:rPr>
          <w:rFonts w:ascii="Arial" w:eastAsia="宋体" w:hAnsi="Arial" w:cs="Arial"/>
          <w:sz w:val="21"/>
          <w:szCs w:val="21"/>
        </w:rPr>
        <w:t>3x3</w:t>
      </w:r>
      <w:r w:rsidRPr="0070298F">
        <w:rPr>
          <w:rFonts w:ascii="Arial" w:eastAsia="宋体" w:hAnsi="Arial" w:cs="Arial"/>
          <w:sz w:val="21"/>
          <w:szCs w:val="21"/>
        </w:rPr>
        <w:t>有序分类数据进行适当的统计学显著性检验。</w:t>
      </w:r>
    </w:p>
    <w:p w:rsidR="00BA3788" w:rsidRPr="00BA3788" w:rsidRDefault="00BA3788" w:rsidP="00BA3788">
      <w:pPr>
        <w:widowControl w:val="0"/>
        <w:snapToGrid w:val="0"/>
        <w:spacing w:before="50" w:afterLines="100" w:after="240" w:line="312" w:lineRule="auto"/>
        <w:ind w:leftChars="1190" w:left="2856"/>
        <w:jc w:val="both"/>
        <w:rPr>
          <w:rFonts w:ascii="Arial" w:eastAsia="宋体" w:hAnsi="Arial" w:cs="Arial"/>
          <w:b/>
          <w:sz w:val="21"/>
          <w:szCs w:val="21"/>
        </w:rPr>
      </w:pPr>
    </w:p>
    <w:p w:rsidR="008E737C" w:rsidRDefault="008E737C">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EA25B3">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lastRenderedPageBreak/>
        <w:t>如果在上述</w:t>
      </w:r>
      <w:r w:rsidRPr="0070298F">
        <w:rPr>
          <w:rFonts w:ascii="Arial" w:eastAsia="宋体" w:hAnsi="Arial" w:cs="Arial"/>
          <w:sz w:val="21"/>
          <w:szCs w:val="21"/>
        </w:rPr>
        <w:t>3x3</w:t>
      </w:r>
      <w:r w:rsidRPr="0070298F">
        <w:rPr>
          <w:rFonts w:ascii="Arial" w:eastAsia="宋体" w:hAnsi="Arial" w:cs="Arial"/>
          <w:sz w:val="21"/>
          <w:szCs w:val="21"/>
        </w:rPr>
        <w:t>分类数据的检验中，简单假设被拒绝，通过结合</w:t>
      </w:r>
      <w:r w:rsidRPr="0070298F">
        <w:rPr>
          <w:rFonts w:ascii="Arial" w:eastAsia="宋体" w:hAnsi="Arial" w:cs="Arial"/>
          <w:sz w:val="21"/>
          <w:szCs w:val="21"/>
        </w:rPr>
        <w:t>ASCUS</w:t>
      </w:r>
      <w:r w:rsidRPr="0070298F">
        <w:rPr>
          <w:rFonts w:ascii="Arial" w:eastAsia="宋体" w:hAnsi="Arial" w:cs="Arial"/>
          <w:sz w:val="21"/>
          <w:szCs w:val="21"/>
        </w:rPr>
        <w:t>进入阴性或阳性组（</w:t>
      </w:r>
      <w:r w:rsidRPr="0070298F">
        <w:rPr>
          <w:rFonts w:ascii="Arial" w:eastAsia="宋体" w:hAnsi="Arial" w:cs="Arial"/>
          <w:sz w:val="21"/>
          <w:szCs w:val="21"/>
        </w:rPr>
        <w:t>LGSIL</w:t>
      </w:r>
      <w:r w:rsidRPr="0070298F">
        <w:rPr>
          <w:rFonts w:ascii="Arial" w:eastAsia="宋体" w:hAnsi="Arial" w:cs="Arial"/>
          <w:sz w:val="21"/>
          <w:szCs w:val="21"/>
        </w:rPr>
        <w:t>及以上）进行</w:t>
      </w:r>
      <w:r w:rsidRPr="0070298F">
        <w:rPr>
          <w:rFonts w:ascii="Arial" w:eastAsia="宋体" w:hAnsi="Arial" w:cs="Arial"/>
          <w:sz w:val="21"/>
          <w:szCs w:val="21"/>
        </w:rPr>
        <w:t>2x2</w:t>
      </w:r>
      <w:r w:rsidRPr="0070298F">
        <w:rPr>
          <w:rFonts w:ascii="Arial" w:eastAsia="宋体" w:hAnsi="Arial" w:cs="Arial"/>
          <w:sz w:val="21"/>
          <w:szCs w:val="21"/>
        </w:rPr>
        <w:t>分类表的统计学显著分析。</w:t>
      </w:r>
    </w:p>
    <w:p w:rsidR="001E29D1" w:rsidRPr="0070298F" w:rsidRDefault="006529FF" w:rsidP="00BA3788">
      <w:pPr>
        <w:widowControl w:val="0"/>
        <w:snapToGrid w:val="0"/>
        <w:spacing w:before="50" w:afterLines="100" w:after="240" w:line="312" w:lineRule="auto"/>
        <w:ind w:leftChars="1190" w:left="2856"/>
        <w:jc w:val="both"/>
        <w:rPr>
          <w:rFonts w:ascii="Arial" w:eastAsia="宋体" w:hAnsi="Arial" w:cs="Arial"/>
          <w:sz w:val="21"/>
          <w:szCs w:val="21"/>
        </w:rPr>
      </w:pPr>
      <w:r w:rsidRPr="0070298F">
        <w:rPr>
          <w:rFonts w:ascii="Arial" w:eastAsia="宋体" w:hAnsi="Arial" w:cs="Arial"/>
          <w:sz w:val="21"/>
          <w:szCs w:val="21"/>
        </w:rPr>
        <w:t>如果患者的真实疾病状况已知，则按</w:t>
      </w:r>
      <w:r w:rsidRPr="0070298F">
        <w:rPr>
          <w:rFonts w:ascii="Arial" w:eastAsia="宋体" w:hAnsi="Arial" w:cs="Arial"/>
          <w:sz w:val="21"/>
          <w:szCs w:val="21"/>
        </w:rPr>
        <w:t>2x2</w:t>
      </w:r>
      <w:r w:rsidRPr="0070298F">
        <w:rPr>
          <w:rFonts w:ascii="Arial" w:eastAsia="宋体" w:hAnsi="Arial" w:cs="Arial"/>
          <w:sz w:val="21"/>
          <w:szCs w:val="21"/>
        </w:rPr>
        <w:t>表中的每一个，计算对于参考和新</w:t>
      </w:r>
      <w:r w:rsidR="0019763D" w:rsidRPr="0070298F">
        <w:rPr>
          <w:rFonts w:ascii="Arial" w:eastAsia="宋体" w:hAnsi="Arial" w:cs="Arial"/>
          <w:sz w:val="21"/>
          <w:szCs w:val="21"/>
        </w:rPr>
        <w:t>器械</w:t>
      </w:r>
      <w:r w:rsidRPr="0070298F">
        <w:rPr>
          <w:rFonts w:ascii="Arial" w:eastAsia="宋体" w:hAnsi="Arial" w:cs="Arial"/>
          <w:sz w:val="21"/>
          <w:szCs w:val="21"/>
        </w:rPr>
        <w:t>的疾病</w:t>
      </w:r>
      <w:proofErr w:type="gramStart"/>
      <w:r w:rsidRPr="0070298F">
        <w:rPr>
          <w:rFonts w:ascii="Arial" w:eastAsia="宋体" w:hAnsi="Arial" w:cs="Arial"/>
          <w:sz w:val="21"/>
          <w:szCs w:val="21"/>
        </w:rPr>
        <w:t>阳性组</w:t>
      </w:r>
      <w:proofErr w:type="gramEnd"/>
      <w:r w:rsidRPr="0070298F">
        <w:rPr>
          <w:rFonts w:ascii="Arial" w:eastAsia="宋体" w:hAnsi="Arial" w:cs="Arial"/>
          <w:sz w:val="21"/>
          <w:szCs w:val="21"/>
        </w:rPr>
        <w:t>的临床敏感度值和疾病阴性组的临床特异性值。如果</w:t>
      </w:r>
      <w:r w:rsidR="00CF3FFA" w:rsidRPr="0070298F">
        <w:rPr>
          <w:rFonts w:ascii="Arial" w:eastAsia="宋体" w:hAnsi="Arial" w:cs="Arial"/>
          <w:sz w:val="21"/>
          <w:szCs w:val="21"/>
        </w:rPr>
        <w:t>患者</w:t>
      </w:r>
      <w:r w:rsidRPr="0070298F">
        <w:rPr>
          <w:rFonts w:ascii="Arial" w:eastAsia="宋体" w:hAnsi="Arial" w:cs="Arial"/>
          <w:sz w:val="21"/>
          <w:szCs w:val="21"/>
        </w:rPr>
        <w:t>真实的疾病状况未知，分别计算对于参考和新</w:t>
      </w:r>
      <w:r w:rsidR="0019763D" w:rsidRPr="0070298F">
        <w:rPr>
          <w:rFonts w:ascii="Arial" w:eastAsia="宋体" w:hAnsi="Arial" w:cs="Arial"/>
          <w:sz w:val="21"/>
          <w:szCs w:val="21"/>
        </w:rPr>
        <w:t>器械</w:t>
      </w:r>
      <w:r w:rsidRPr="0070298F">
        <w:rPr>
          <w:rFonts w:ascii="Arial" w:eastAsia="宋体" w:hAnsi="Arial" w:cs="Arial"/>
          <w:sz w:val="21"/>
          <w:szCs w:val="21"/>
        </w:rPr>
        <w:t>的疾病（</w:t>
      </w:r>
      <w:r w:rsidR="00BA3788">
        <w:rPr>
          <w:rFonts w:ascii="Arial" w:eastAsia="宋体" w:hAnsi="Arial" w:cs="Arial"/>
          <w:sz w:val="21"/>
          <w:szCs w:val="21"/>
        </w:rPr>
        <w:t>（</w:t>
      </w:r>
      <w:r w:rsidRPr="0070298F">
        <w:rPr>
          <w:rFonts w:ascii="Arial" w:eastAsia="宋体" w:hAnsi="Arial" w:cs="Arial"/>
          <w:sz w:val="21"/>
          <w:szCs w:val="21"/>
        </w:rPr>
        <w:t>LGSIL</w:t>
      </w:r>
      <w:r w:rsidRPr="0070298F">
        <w:rPr>
          <w:rFonts w:ascii="Arial" w:eastAsia="宋体" w:hAnsi="Arial" w:cs="Arial"/>
          <w:sz w:val="21"/>
          <w:szCs w:val="21"/>
        </w:rPr>
        <w:t>和更高）的比例。</w:t>
      </w:r>
    </w:p>
    <w:p w:rsidR="001E29D1" w:rsidRPr="0070298F" w:rsidRDefault="006529FF" w:rsidP="00924733">
      <w:pPr>
        <w:widowControl w:val="0"/>
        <w:snapToGrid w:val="0"/>
        <w:spacing w:before="50" w:afterLines="100" w:after="240" w:line="312" w:lineRule="auto"/>
        <w:ind w:leftChars="1201" w:left="2882"/>
        <w:jc w:val="both"/>
        <w:rPr>
          <w:rFonts w:ascii="Arial" w:eastAsia="宋体" w:hAnsi="Arial" w:cs="Arial"/>
          <w:sz w:val="21"/>
          <w:szCs w:val="21"/>
        </w:rPr>
      </w:pPr>
      <w:r w:rsidRPr="0070298F">
        <w:rPr>
          <w:rFonts w:ascii="Arial" w:eastAsia="宋体" w:hAnsi="Arial" w:cs="Arial"/>
          <w:sz w:val="21"/>
          <w:szCs w:val="21"/>
        </w:rPr>
        <w:t>当患者的真实疾病状况已知时，参考和新</w:t>
      </w:r>
      <w:r w:rsidR="0019763D" w:rsidRPr="0070298F">
        <w:rPr>
          <w:rFonts w:ascii="Arial" w:eastAsia="宋体" w:hAnsi="Arial" w:cs="Arial"/>
          <w:sz w:val="21"/>
          <w:szCs w:val="21"/>
        </w:rPr>
        <w:t>器械</w:t>
      </w:r>
      <w:r w:rsidRPr="0070298F">
        <w:rPr>
          <w:rFonts w:ascii="Arial" w:eastAsia="宋体" w:hAnsi="Arial" w:cs="Arial"/>
          <w:sz w:val="21"/>
          <w:szCs w:val="21"/>
        </w:rPr>
        <w:t>之间进行统计学</w:t>
      </w:r>
      <w:r w:rsidR="00BA3788">
        <w:rPr>
          <w:rFonts w:ascii="Arial" w:eastAsia="宋体" w:hAnsi="Arial" w:cs="Arial"/>
          <w:sz w:val="21"/>
          <w:szCs w:val="21"/>
        </w:rPr>
        <w:t>显著</w:t>
      </w:r>
      <w:r w:rsidRPr="0070298F">
        <w:rPr>
          <w:rFonts w:ascii="Arial" w:eastAsia="宋体" w:hAnsi="Arial" w:cs="Arial"/>
          <w:sz w:val="21"/>
          <w:szCs w:val="21"/>
        </w:rPr>
        <w:t>性检测，以比较两种真实的临床</w:t>
      </w:r>
      <w:r w:rsidR="00BA3788">
        <w:rPr>
          <w:rFonts w:ascii="Arial" w:eastAsia="宋体" w:hAnsi="Arial" w:cs="Arial"/>
          <w:sz w:val="21"/>
          <w:szCs w:val="21"/>
        </w:rPr>
        <w:t>灵敏度</w:t>
      </w:r>
      <w:r w:rsidRPr="0070298F">
        <w:rPr>
          <w:rFonts w:ascii="Arial" w:eastAsia="宋体" w:hAnsi="Arial" w:cs="Arial"/>
          <w:sz w:val="21"/>
          <w:szCs w:val="21"/>
        </w:rPr>
        <w:t>和两种真正的临床特征（或两种真实的疾病比例，如果患者疾病未知）。需要考虑用于多重比较问题的适当程序，因为当</w:t>
      </w:r>
      <w:r w:rsidRPr="0070298F">
        <w:rPr>
          <w:rFonts w:ascii="Arial" w:eastAsia="宋体" w:hAnsi="Arial" w:cs="Arial"/>
          <w:sz w:val="21"/>
          <w:szCs w:val="21"/>
        </w:rPr>
        <w:t>3x3</w:t>
      </w:r>
      <w:r w:rsidRPr="0070298F">
        <w:rPr>
          <w:rFonts w:ascii="Arial" w:eastAsia="宋体" w:hAnsi="Arial" w:cs="Arial"/>
          <w:sz w:val="21"/>
          <w:szCs w:val="21"/>
        </w:rPr>
        <w:t>的有序数据导致零假设的拒绝时</w:t>
      </w:r>
      <w:r w:rsidR="00BA3788">
        <w:rPr>
          <w:rFonts w:ascii="Arial" w:eastAsia="宋体" w:hAnsi="Arial" w:cs="Arial"/>
          <w:sz w:val="21"/>
          <w:szCs w:val="21"/>
        </w:rPr>
        <w:t>，</w:t>
      </w:r>
      <w:r w:rsidRPr="0070298F">
        <w:rPr>
          <w:rFonts w:ascii="Arial" w:eastAsia="宋体" w:hAnsi="Arial" w:cs="Arial"/>
          <w:sz w:val="21"/>
          <w:szCs w:val="21"/>
        </w:rPr>
        <w:t>从</w:t>
      </w:r>
      <w:r w:rsidRPr="0070298F">
        <w:rPr>
          <w:rFonts w:ascii="Arial" w:eastAsia="宋体" w:hAnsi="Arial" w:cs="Arial"/>
          <w:sz w:val="21"/>
          <w:szCs w:val="21"/>
        </w:rPr>
        <w:t>SAME 3</w:t>
      </w:r>
      <w:r w:rsidRPr="0070298F">
        <w:rPr>
          <w:rFonts w:ascii="Arial" w:eastAsia="宋体" w:hAnsi="Arial" w:cs="Arial"/>
          <w:sz w:val="21"/>
          <w:szCs w:val="21"/>
        </w:rPr>
        <w:t>乘以</w:t>
      </w:r>
      <w:r w:rsidRPr="0070298F">
        <w:rPr>
          <w:rFonts w:ascii="Arial" w:eastAsia="宋体" w:hAnsi="Arial" w:cs="Arial"/>
          <w:sz w:val="21"/>
          <w:szCs w:val="21"/>
        </w:rPr>
        <w:t>3</w:t>
      </w:r>
      <w:r w:rsidRPr="0070298F">
        <w:rPr>
          <w:rFonts w:ascii="Arial" w:eastAsia="宋体" w:hAnsi="Arial" w:cs="Arial"/>
          <w:sz w:val="21"/>
          <w:szCs w:val="21"/>
        </w:rPr>
        <w:t>表格重构了上述</w:t>
      </w:r>
      <w:r w:rsidRPr="0070298F">
        <w:rPr>
          <w:rFonts w:ascii="Arial" w:eastAsia="宋体" w:hAnsi="Arial" w:cs="Arial"/>
          <w:sz w:val="21"/>
          <w:szCs w:val="21"/>
        </w:rPr>
        <w:t>2×2</w:t>
      </w:r>
      <w:r w:rsidRPr="0070298F">
        <w:rPr>
          <w:rFonts w:ascii="Arial" w:eastAsia="宋体" w:hAnsi="Arial" w:cs="Arial"/>
          <w:sz w:val="21"/>
          <w:szCs w:val="21"/>
        </w:rPr>
        <w:t>表中的每一个。</w:t>
      </w:r>
    </w:p>
    <w:p w:rsidR="001E29D1" w:rsidRPr="00924733" w:rsidRDefault="00606D9E" w:rsidP="00924733">
      <w:pPr>
        <w:widowControl w:val="0"/>
        <w:snapToGrid w:val="0"/>
        <w:spacing w:before="50" w:afterLines="50" w:after="120" w:line="312" w:lineRule="auto"/>
        <w:ind w:leftChars="875" w:left="2100"/>
        <w:jc w:val="both"/>
        <w:rPr>
          <w:rFonts w:ascii="Arial" w:eastAsia="宋体" w:hAnsi="Arial" w:cs="Arial"/>
          <w:sz w:val="21"/>
          <w:szCs w:val="21"/>
        </w:rPr>
      </w:pPr>
      <w:r w:rsidRPr="00924733">
        <w:rPr>
          <w:rFonts w:ascii="Arial" w:eastAsia="宋体" w:hAnsi="Arial" w:cs="Arial"/>
          <w:sz w:val="21"/>
          <w:szCs w:val="21"/>
        </w:rPr>
        <w:t>d</w:t>
      </w:r>
      <w:r w:rsidR="001B6194" w:rsidRPr="00924733">
        <w:rPr>
          <w:rFonts w:ascii="Arial" w:eastAsia="宋体" w:hAnsi="Arial" w:cs="Arial"/>
          <w:sz w:val="21"/>
          <w:szCs w:val="21"/>
        </w:rPr>
        <w:t>．</w:t>
      </w:r>
      <w:r w:rsidR="006529FF" w:rsidRPr="00924733">
        <w:rPr>
          <w:rFonts w:ascii="Arial" w:eastAsia="宋体" w:hAnsi="Arial" w:cs="Arial"/>
          <w:sz w:val="21"/>
          <w:szCs w:val="21"/>
        </w:rPr>
        <w:t>置信区间</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对于上述</w:t>
      </w:r>
      <w:r w:rsidRPr="0070298F">
        <w:rPr>
          <w:rFonts w:ascii="Arial" w:eastAsia="宋体" w:hAnsi="Arial" w:cs="Arial"/>
          <w:sz w:val="21"/>
          <w:szCs w:val="21"/>
        </w:rPr>
        <w:t>2x2</w:t>
      </w:r>
      <w:r w:rsidRPr="0070298F">
        <w:rPr>
          <w:rFonts w:ascii="Arial" w:eastAsia="宋体" w:hAnsi="Arial" w:cs="Arial"/>
          <w:sz w:val="21"/>
          <w:szCs w:val="21"/>
        </w:rPr>
        <w:t>表格</w:t>
      </w:r>
      <w:r w:rsidR="00BA3788">
        <w:rPr>
          <w:rFonts w:ascii="Arial" w:eastAsia="宋体" w:hAnsi="Arial" w:cs="Arial"/>
          <w:sz w:val="21"/>
          <w:szCs w:val="21"/>
        </w:rPr>
        <w:t>，</w:t>
      </w:r>
      <w:r w:rsidRPr="0070298F">
        <w:rPr>
          <w:rFonts w:ascii="Arial" w:eastAsia="宋体" w:hAnsi="Arial" w:cs="Arial"/>
          <w:sz w:val="21"/>
          <w:szCs w:val="21"/>
        </w:rPr>
        <w:t>如果患者疾病状态已知</w:t>
      </w:r>
      <w:r w:rsidR="00BA3788">
        <w:rPr>
          <w:rFonts w:ascii="Arial" w:eastAsia="宋体" w:hAnsi="Arial" w:cs="Arial"/>
          <w:sz w:val="21"/>
          <w:szCs w:val="21"/>
        </w:rPr>
        <w:t>，</w:t>
      </w:r>
      <w:r w:rsidRPr="0070298F">
        <w:rPr>
          <w:rFonts w:ascii="Arial" w:eastAsia="宋体" w:hAnsi="Arial" w:cs="Arial"/>
          <w:sz w:val="21"/>
          <w:szCs w:val="21"/>
        </w:rPr>
        <w:t>则基于疾病阳性</w:t>
      </w:r>
      <w:proofErr w:type="gramStart"/>
      <w:r w:rsidRPr="0070298F">
        <w:rPr>
          <w:rFonts w:ascii="Arial" w:eastAsia="宋体" w:hAnsi="Arial" w:cs="Arial"/>
          <w:sz w:val="21"/>
          <w:szCs w:val="21"/>
        </w:rPr>
        <w:t>确诊组</w:t>
      </w:r>
      <w:proofErr w:type="gramEnd"/>
      <w:r w:rsidRPr="0070298F">
        <w:rPr>
          <w:rFonts w:ascii="Arial" w:eastAsia="宋体" w:hAnsi="Arial" w:cs="Arial"/>
          <w:sz w:val="21"/>
          <w:szCs w:val="21"/>
        </w:rPr>
        <w:t>和基于无患</w:t>
      </w:r>
      <w:proofErr w:type="gramStart"/>
      <w:r w:rsidRPr="0070298F">
        <w:rPr>
          <w:rFonts w:ascii="Arial" w:eastAsia="宋体" w:hAnsi="Arial" w:cs="Arial"/>
          <w:sz w:val="21"/>
          <w:szCs w:val="21"/>
        </w:rPr>
        <w:t>证实组</w:t>
      </w:r>
      <w:proofErr w:type="gramEnd"/>
      <w:r w:rsidRPr="0070298F">
        <w:rPr>
          <w:rFonts w:ascii="Arial" w:eastAsia="宋体" w:hAnsi="Arial" w:cs="Arial"/>
          <w:sz w:val="21"/>
          <w:szCs w:val="21"/>
        </w:rPr>
        <w:t>的新</w:t>
      </w:r>
      <w:r w:rsidR="0019763D" w:rsidRPr="0070298F">
        <w:rPr>
          <w:rFonts w:ascii="Arial" w:eastAsia="宋体" w:hAnsi="Arial" w:cs="Arial"/>
          <w:sz w:val="21"/>
          <w:szCs w:val="21"/>
        </w:rPr>
        <w:t>器械</w:t>
      </w:r>
      <w:r w:rsidRPr="0070298F">
        <w:rPr>
          <w:rFonts w:ascii="Arial" w:eastAsia="宋体" w:hAnsi="Arial" w:cs="Arial"/>
          <w:sz w:val="21"/>
          <w:szCs w:val="21"/>
        </w:rPr>
        <w:t>的临床特异性</w:t>
      </w:r>
      <w:r w:rsidR="00BA3788">
        <w:rPr>
          <w:rFonts w:ascii="Arial" w:eastAsia="宋体" w:hAnsi="Arial" w:cs="Arial"/>
          <w:sz w:val="21"/>
          <w:szCs w:val="21"/>
        </w:rPr>
        <w:t>，</w:t>
      </w:r>
      <w:r w:rsidRPr="0070298F">
        <w:rPr>
          <w:rFonts w:ascii="Arial" w:eastAsia="宋体" w:hAnsi="Arial" w:cs="Arial"/>
          <w:sz w:val="21"/>
          <w:szCs w:val="21"/>
        </w:rPr>
        <w:t>为真实临床</w:t>
      </w:r>
      <w:r w:rsidR="00BA3788">
        <w:rPr>
          <w:rFonts w:ascii="Arial" w:eastAsia="宋体" w:hAnsi="Arial" w:cs="Arial"/>
          <w:sz w:val="21"/>
          <w:szCs w:val="21"/>
        </w:rPr>
        <w:t>灵敏度</w:t>
      </w:r>
      <w:r w:rsidRPr="0070298F">
        <w:rPr>
          <w:rFonts w:ascii="Arial" w:eastAsia="宋体" w:hAnsi="Arial" w:cs="Arial"/>
          <w:sz w:val="21"/>
          <w:szCs w:val="21"/>
        </w:rPr>
        <w:t>提供</w:t>
      </w:r>
      <w:r w:rsidRPr="0070298F">
        <w:rPr>
          <w:rFonts w:ascii="Arial" w:eastAsia="宋体" w:hAnsi="Arial" w:cs="Arial"/>
          <w:sz w:val="21"/>
          <w:szCs w:val="21"/>
        </w:rPr>
        <w:t>95%</w:t>
      </w:r>
      <w:r w:rsidRPr="0070298F">
        <w:rPr>
          <w:rFonts w:ascii="Arial" w:eastAsia="宋体" w:hAnsi="Arial" w:cs="Arial"/>
          <w:sz w:val="21"/>
          <w:szCs w:val="21"/>
        </w:rPr>
        <w:t>置信区间。</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另外，为两个真正的临床</w:t>
      </w:r>
      <w:r w:rsidR="00BA3788">
        <w:rPr>
          <w:rFonts w:ascii="Arial" w:eastAsia="宋体" w:hAnsi="Arial" w:cs="Arial"/>
          <w:sz w:val="21"/>
          <w:szCs w:val="21"/>
        </w:rPr>
        <w:t>灵敏度</w:t>
      </w:r>
      <w:r w:rsidRPr="0070298F">
        <w:rPr>
          <w:rFonts w:ascii="Arial" w:eastAsia="宋体" w:hAnsi="Arial" w:cs="Arial"/>
          <w:sz w:val="21"/>
          <w:szCs w:val="21"/>
        </w:rPr>
        <w:t>之间的差异提供</w:t>
      </w:r>
      <w:r w:rsidRPr="0070298F">
        <w:rPr>
          <w:rFonts w:ascii="Arial" w:eastAsia="宋体" w:hAnsi="Arial" w:cs="Arial"/>
          <w:sz w:val="21"/>
          <w:szCs w:val="21"/>
        </w:rPr>
        <w:t>95</w:t>
      </w:r>
      <w:r w:rsidRPr="0070298F">
        <w:rPr>
          <w:rFonts w:ascii="Arial" w:eastAsia="宋体" w:hAnsi="Arial" w:cs="Arial"/>
          <w:sz w:val="21"/>
          <w:szCs w:val="21"/>
        </w:rPr>
        <w:t>％的置信区间，以及新的和参考</w:t>
      </w:r>
      <w:r w:rsidR="0019763D" w:rsidRPr="0070298F">
        <w:rPr>
          <w:rFonts w:ascii="Arial" w:eastAsia="宋体" w:hAnsi="Arial" w:cs="Arial"/>
          <w:sz w:val="21"/>
          <w:szCs w:val="21"/>
        </w:rPr>
        <w:t>器械</w:t>
      </w:r>
      <w:r w:rsidRPr="0070298F">
        <w:rPr>
          <w:rFonts w:ascii="Arial" w:eastAsia="宋体" w:hAnsi="Arial" w:cs="Arial"/>
          <w:sz w:val="21"/>
          <w:szCs w:val="21"/>
        </w:rPr>
        <w:t>之间的两个真正的临床特征。此计算可用于临床决策。</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当患者的真实疾病状态未知时，提供疾病状态，</w:t>
      </w:r>
      <w:r w:rsidRPr="0070298F">
        <w:rPr>
          <w:rFonts w:ascii="Arial" w:eastAsia="宋体" w:hAnsi="Arial" w:cs="Arial"/>
          <w:sz w:val="21"/>
          <w:szCs w:val="21"/>
        </w:rPr>
        <w:t>LGSIL</w:t>
      </w:r>
      <w:r w:rsidRPr="0070298F">
        <w:rPr>
          <w:rFonts w:ascii="Arial" w:eastAsia="宋体" w:hAnsi="Arial" w:cs="Arial"/>
          <w:sz w:val="21"/>
          <w:szCs w:val="21"/>
        </w:rPr>
        <w:t>或更高的真实比例，以及两个真实比例之间差异的</w:t>
      </w:r>
      <w:r w:rsidRPr="0070298F">
        <w:rPr>
          <w:rFonts w:ascii="Arial" w:eastAsia="宋体" w:hAnsi="Arial" w:cs="Arial"/>
          <w:sz w:val="21"/>
          <w:szCs w:val="21"/>
        </w:rPr>
        <w:t>95</w:t>
      </w:r>
      <w:r w:rsidRPr="0070298F">
        <w:rPr>
          <w:rFonts w:ascii="Arial" w:eastAsia="宋体" w:hAnsi="Arial" w:cs="Arial"/>
          <w:sz w:val="21"/>
          <w:szCs w:val="21"/>
        </w:rPr>
        <w:t>％置信区间。</w:t>
      </w:r>
    </w:p>
    <w:p w:rsidR="00B45EFD" w:rsidRDefault="00B45EFD">
      <w:pPr>
        <w:rPr>
          <w:rFonts w:ascii="Arial" w:eastAsia="宋体" w:hAnsi="Arial" w:cs="Arial"/>
          <w:sz w:val="21"/>
          <w:szCs w:val="21"/>
        </w:rPr>
      </w:pPr>
      <w:r>
        <w:rPr>
          <w:rFonts w:ascii="Arial" w:eastAsia="宋体" w:hAnsi="Arial" w:cs="Arial"/>
          <w:sz w:val="21"/>
          <w:szCs w:val="21"/>
        </w:rPr>
        <w:br w:type="page"/>
      </w:r>
    </w:p>
    <w:p w:rsidR="001E29D1" w:rsidRPr="00C0191B" w:rsidRDefault="00606D9E" w:rsidP="00C0191B">
      <w:pPr>
        <w:widowControl w:val="0"/>
        <w:snapToGrid w:val="0"/>
        <w:spacing w:before="50" w:afterLines="50" w:after="120" w:line="312" w:lineRule="auto"/>
        <w:ind w:leftChars="875" w:left="2100"/>
        <w:jc w:val="both"/>
        <w:rPr>
          <w:rFonts w:ascii="Arial" w:eastAsia="宋体" w:hAnsi="Arial" w:cs="Arial"/>
          <w:sz w:val="21"/>
          <w:szCs w:val="21"/>
        </w:rPr>
      </w:pPr>
      <w:r w:rsidRPr="00C0191B">
        <w:rPr>
          <w:rFonts w:ascii="Arial" w:eastAsia="宋体" w:hAnsi="Arial" w:cs="Arial"/>
          <w:sz w:val="21"/>
          <w:szCs w:val="21"/>
        </w:rPr>
        <w:lastRenderedPageBreak/>
        <w:t>e</w:t>
      </w:r>
      <w:r w:rsidR="001B6194" w:rsidRPr="00C0191B">
        <w:rPr>
          <w:rFonts w:ascii="Arial" w:eastAsia="宋体" w:hAnsi="Arial" w:cs="Arial"/>
          <w:sz w:val="21"/>
          <w:szCs w:val="21"/>
        </w:rPr>
        <w:t>．</w:t>
      </w:r>
      <w:r w:rsidR="006529FF" w:rsidRPr="00C0191B">
        <w:rPr>
          <w:rFonts w:ascii="Arial" w:eastAsia="宋体" w:hAnsi="Arial" w:cs="Arial"/>
          <w:sz w:val="21"/>
          <w:szCs w:val="21"/>
        </w:rPr>
        <w:t>确定样本量</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以下必须在临床和统计学上预先指定用于估计所需样本量</w:t>
      </w:r>
      <w:r w:rsidR="00BA3788">
        <w:rPr>
          <w:rFonts w:ascii="Arial" w:eastAsia="宋体" w:hAnsi="Arial" w:cs="Arial"/>
          <w:sz w:val="21"/>
          <w:szCs w:val="21"/>
        </w:rPr>
        <w:t>：</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w:t>
      </w:r>
      <w:r w:rsidR="004556C8">
        <w:rPr>
          <w:rFonts w:ascii="Arial" w:eastAsia="宋体" w:hAnsi="Arial" w:cs="Arial"/>
          <w:sz w:val="21"/>
          <w:szCs w:val="21"/>
        </w:rPr>
        <w:tab/>
      </w:r>
      <w:r w:rsidRPr="0070298F">
        <w:rPr>
          <w:rFonts w:ascii="Arial" w:eastAsia="宋体" w:hAnsi="Arial" w:cs="Arial"/>
          <w:sz w:val="21"/>
          <w:szCs w:val="21"/>
        </w:rPr>
        <w:t>I</w:t>
      </w:r>
      <w:r w:rsidRPr="0070298F">
        <w:rPr>
          <w:rFonts w:ascii="Arial" w:eastAsia="宋体" w:hAnsi="Arial" w:cs="Arial"/>
          <w:sz w:val="21"/>
          <w:szCs w:val="21"/>
        </w:rPr>
        <w:t>型错误</w:t>
      </w:r>
      <w:r w:rsidR="00BA3788">
        <w:rPr>
          <w:rFonts w:ascii="Arial" w:eastAsia="宋体" w:hAnsi="Arial" w:cs="Arial"/>
          <w:sz w:val="21"/>
          <w:szCs w:val="21"/>
        </w:rPr>
        <w:t>（</w:t>
      </w:r>
      <w:r w:rsidRPr="0070298F">
        <w:rPr>
          <w:rFonts w:ascii="Arial" w:eastAsia="宋体" w:hAnsi="Arial" w:cs="Arial"/>
          <w:sz w:val="21"/>
          <w:szCs w:val="21"/>
        </w:rPr>
        <w:t>拒绝真正的简单假设）</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w:t>
      </w:r>
      <w:r w:rsidR="004556C8">
        <w:rPr>
          <w:rFonts w:ascii="Arial" w:eastAsia="宋体" w:hAnsi="Arial" w:cs="Arial"/>
          <w:sz w:val="21"/>
          <w:szCs w:val="21"/>
        </w:rPr>
        <w:tab/>
      </w:r>
      <w:r w:rsidRPr="0070298F">
        <w:rPr>
          <w:rFonts w:ascii="Arial" w:eastAsia="宋体" w:hAnsi="Arial" w:cs="Arial"/>
          <w:sz w:val="21"/>
          <w:szCs w:val="21"/>
        </w:rPr>
        <w:t>效度</w:t>
      </w:r>
      <w:r w:rsidR="00BA3788">
        <w:rPr>
          <w:rFonts w:ascii="Arial" w:eastAsia="宋体" w:hAnsi="Arial" w:cs="Arial"/>
          <w:sz w:val="21"/>
          <w:szCs w:val="21"/>
        </w:rPr>
        <w:t>（</w:t>
      </w:r>
      <w:r w:rsidRPr="0070298F">
        <w:rPr>
          <w:rFonts w:ascii="Arial" w:eastAsia="宋体" w:hAnsi="Arial" w:cs="Arial"/>
          <w:sz w:val="21"/>
          <w:szCs w:val="21"/>
        </w:rPr>
        <w:t>拒绝错误简单假设的概率</w:t>
      </w:r>
      <w:r w:rsidR="00BA3788">
        <w:rPr>
          <w:rFonts w:ascii="Arial" w:eastAsia="宋体" w:hAnsi="Arial" w:cs="Arial"/>
          <w:sz w:val="21"/>
          <w:szCs w:val="21"/>
        </w:rPr>
        <w:t>）</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w:t>
      </w:r>
      <w:r w:rsidR="004556C8">
        <w:rPr>
          <w:rFonts w:ascii="Arial" w:eastAsia="宋体" w:hAnsi="Arial" w:cs="Arial"/>
          <w:sz w:val="21"/>
          <w:szCs w:val="21"/>
        </w:rPr>
        <w:tab/>
      </w:r>
      <w:r w:rsidRPr="0070298F">
        <w:rPr>
          <w:rFonts w:ascii="Arial" w:eastAsia="宋体" w:hAnsi="Arial" w:cs="Arial"/>
          <w:sz w:val="21"/>
          <w:szCs w:val="21"/>
        </w:rPr>
        <w:t>假设的临床</w:t>
      </w:r>
      <w:r w:rsidR="00BA3788">
        <w:rPr>
          <w:rFonts w:ascii="Arial" w:eastAsia="宋体" w:hAnsi="Arial" w:cs="Arial"/>
          <w:sz w:val="21"/>
          <w:szCs w:val="21"/>
        </w:rPr>
        <w:t>灵敏度</w:t>
      </w:r>
      <w:r w:rsidRPr="0070298F">
        <w:rPr>
          <w:rFonts w:ascii="Arial" w:eastAsia="宋体" w:hAnsi="Arial" w:cs="Arial"/>
          <w:sz w:val="21"/>
          <w:szCs w:val="21"/>
        </w:rPr>
        <w:t>和特异性（真正的疾病状态已知）</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w:t>
      </w:r>
      <w:r w:rsidR="004556C8">
        <w:rPr>
          <w:rFonts w:ascii="Arial" w:eastAsia="宋体" w:hAnsi="Arial" w:cs="Arial"/>
          <w:sz w:val="21"/>
          <w:szCs w:val="21"/>
        </w:rPr>
        <w:tab/>
      </w:r>
      <w:r w:rsidRPr="0070298F">
        <w:rPr>
          <w:rFonts w:ascii="Arial" w:eastAsia="宋体" w:hAnsi="Arial" w:cs="Arial"/>
          <w:sz w:val="21"/>
          <w:szCs w:val="21"/>
        </w:rPr>
        <w:t>LGSIL</w:t>
      </w:r>
      <w:r w:rsidRPr="0070298F">
        <w:rPr>
          <w:rFonts w:ascii="Arial" w:eastAsia="宋体" w:hAnsi="Arial" w:cs="Arial"/>
          <w:sz w:val="21"/>
          <w:szCs w:val="21"/>
        </w:rPr>
        <w:t>，</w:t>
      </w:r>
      <w:r w:rsidRPr="0070298F">
        <w:rPr>
          <w:rFonts w:ascii="Arial" w:eastAsia="宋体" w:hAnsi="Arial" w:cs="Arial"/>
          <w:sz w:val="21"/>
          <w:szCs w:val="21"/>
        </w:rPr>
        <w:t>HGSIL</w:t>
      </w:r>
      <w:r w:rsidRPr="0070298F">
        <w:rPr>
          <w:rFonts w:ascii="Arial" w:eastAsia="宋体" w:hAnsi="Arial" w:cs="Arial"/>
          <w:sz w:val="21"/>
          <w:szCs w:val="21"/>
        </w:rPr>
        <w:t>和癌的假设比例</w:t>
      </w:r>
      <w:r w:rsidR="00BA3788">
        <w:rPr>
          <w:rFonts w:ascii="Arial" w:eastAsia="宋体" w:hAnsi="Arial" w:cs="Arial"/>
          <w:sz w:val="21"/>
          <w:szCs w:val="21"/>
        </w:rPr>
        <w:t>（</w:t>
      </w:r>
      <w:r w:rsidRPr="0070298F">
        <w:rPr>
          <w:rFonts w:ascii="Arial" w:eastAsia="宋体" w:hAnsi="Arial" w:cs="Arial"/>
          <w:sz w:val="21"/>
          <w:szCs w:val="21"/>
        </w:rPr>
        <w:t>真实疾病状态未知）</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w:t>
      </w:r>
      <w:r w:rsidR="004556C8">
        <w:rPr>
          <w:rFonts w:ascii="Arial" w:eastAsia="宋体" w:hAnsi="Arial" w:cs="Arial"/>
          <w:sz w:val="21"/>
          <w:szCs w:val="21"/>
        </w:rPr>
        <w:tab/>
      </w:r>
      <w:r w:rsidRPr="0070298F">
        <w:rPr>
          <w:rFonts w:ascii="Arial" w:eastAsia="宋体" w:hAnsi="Arial" w:cs="Arial"/>
          <w:sz w:val="21"/>
          <w:szCs w:val="21"/>
        </w:rPr>
        <w:t>疾病流行</w:t>
      </w:r>
    </w:p>
    <w:p w:rsidR="001E29D1" w:rsidRPr="0070298F" w:rsidRDefault="006529FF" w:rsidP="00924733">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收集足够数量的疾病阳性和阴性样本，以检验在临床上新</w:t>
      </w:r>
      <w:r w:rsidR="0019763D" w:rsidRPr="0070298F">
        <w:rPr>
          <w:rFonts w:ascii="Arial" w:eastAsia="宋体" w:hAnsi="Arial" w:cs="Arial"/>
          <w:sz w:val="21"/>
          <w:szCs w:val="21"/>
        </w:rPr>
        <w:t>器械</w:t>
      </w:r>
      <w:r w:rsidRPr="0070298F">
        <w:rPr>
          <w:rFonts w:ascii="Arial" w:eastAsia="宋体" w:hAnsi="Arial" w:cs="Arial"/>
          <w:sz w:val="21"/>
          <w:szCs w:val="21"/>
        </w:rPr>
        <w:t>和标准参考</w:t>
      </w:r>
      <w:r w:rsidR="0019763D" w:rsidRPr="0070298F">
        <w:rPr>
          <w:rFonts w:ascii="Arial" w:eastAsia="宋体" w:hAnsi="Arial" w:cs="Arial"/>
          <w:sz w:val="21"/>
          <w:szCs w:val="21"/>
        </w:rPr>
        <w:t>器械</w:t>
      </w:r>
      <w:r w:rsidRPr="0070298F">
        <w:rPr>
          <w:rFonts w:ascii="Arial" w:eastAsia="宋体" w:hAnsi="Arial" w:cs="Arial"/>
          <w:sz w:val="21"/>
          <w:szCs w:val="21"/>
        </w:rPr>
        <w:t>之间的性能特性的差异在预先指定的统计</w:t>
      </w:r>
      <w:r w:rsidR="00BA3788">
        <w:rPr>
          <w:rFonts w:ascii="Arial" w:eastAsia="宋体" w:hAnsi="Arial" w:cs="Arial"/>
          <w:sz w:val="21"/>
          <w:szCs w:val="21"/>
        </w:rPr>
        <w:t>显著</w:t>
      </w:r>
      <w:r w:rsidRPr="0070298F">
        <w:rPr>
          <w:rFonts w:ascii="Arial" w:eastAsia="宋体" w:hAnsi="Arial" w:cs="Arial"/>
          <w:sz w:val="21"/>
          <w:szCs w:val="21"/>
        </w:rPr>
        <w:t>性水平和效度。</w:t>
      </w:r>
    </w:p>
    <w:p w:rsidR="001E29D1" w:rsidRPr="00F92309" w:rsidRDefault="00606D9E" w:rsidP="00260751">
      <w:pPr>
        <w:widowControl w:val="0"/>
        <w:snapToGrid w:val="0"/>
        <w:spacing w:before="50" w:afterLines="50" w:after="120" w:line="312" w:lineRule="auto"/>
        <w:ind w:leftChars="875" w:left="2100"/>
        <w:jc w:val="both"/>
        <w:rPr>
          <w:rFonts w:ascii="Arial" w:eastAsia="宋体" w:hAnsi="Arial" w:cs="Arial"/>
          <w:sz w:val="21"/>
          <w:szCs w:val="21"/>
        </w:rPr>
      </w:pPr>
      <w:r w:rsidRPr="00F92309">
        <w:rPr>
          <w:rFonts w:ascii="Arial" w:eastAsia="宋体" w:hAnsi="Arial" w:cs="Arial"/>
          <w:sz w:val="21"/>
          <w:szCs w:val="21"/>
        </w:rPr>
        <w:t>f</w:t>
      </w:r>
      <w:r w:rsidR="00126A5C" w:rsidRPr="00F92309">
        <w:rPr>
          <w:rFonts w:ascii="Arial" w:eastAsia="宋体" w:hAnsi="Arial" w:cs="Arial"/>
          <w:sz w:val="21"/>
          <w:szCs w:val="21"/>
        </w:rPr>
        <w:t>．</w:t>
      </w:r>
      <w:r w:rsidR="006529FF" w:rsidRPr="00F92309">
        <w:rPr>
          <w:rFonts w:ascii="Arial" w:eastAsia="宋体" w:hAnsi="Arial" w:cs="Arial"/>
          <w:sz w:val="21"/>
          <w:szCs w:val="21"/>
        </w:rPr>
        <w:t>为原始数据指定以下参数的统计分析</w:t>
      </w:r>
      <w:r w:rsidR="00BA3788">
        <w:rPr>
          <w:rFonts w:ascii="Arial" w:eastAsia="宋体" w:hAnsi="Arial" w:cs="Arial"/>
          <w:sz w:val="21"/>
          <w:szCs w:val="21"/>
        </w:rPr>
        <w:t>：</w:t>
      </w:r>
      <w:r w:rsidR="006529FF" w:rsidRPr="00F92309">
        <w:rPr>
          <w:rFonts w:ascii="Arial" w:eastAsia="宋体" w:hAnsi="Arial" w:cs="Arial"/>
          <w:sz w:val="21"/>
          <w:szCs w:val="21"/>
        </w:rPr>
        <w:t> </w:t>
      </w:r>
    </w:p>
    <w:p w:rsidR="00890E11" w:rsidRPr="0070298F" w:rsidRDefault="006529FF" w:rsidP="00260751">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临床</w:t>
      </w:r>
      <w:r w:rsidR="00BA3788">
        <w:rPr>
          <w:rFonts w:ascii="Arial" w:eastAsia="宋体" w:hAnsi="Arial" w:cs="Arial"/>
          <w:sz w:val="21"/>
          <w:szCs w:val="21"/>
        </w:rPr>
        <w:t>灵敏度</w:t>
      </w:r>
    </w:p>
    <w:p w:rsidR="001E29D1" w:rsidRPr="0070298F" w:rsidRDefault="006529FF" w:rsidP="00260751">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 xml:space="preserve"> </w:t>
      </w:r>
      <w:r w:rsidRPr="0070298F">
        <w:rPr>
          <w:rFonts w:ascii="Arial" w:eastAsia="宋体" w:hAnsi="Arial" w:cs="Arial"/>
          <w:sz w:val="21"/>
          <w:szCs w:val="21"/>
        </w:rPr>
        <w:t>临床特异性</w:t>
      </w:r>
    </w:p>
    <w:p w:rsidR="001E29D1" w:rsidRPr="0070298F" w:rsidRDefault="006529FF" w:rsidP="00260751">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阳性和阴性的预测价值</w:t>
      </w:r>
    </w:p>
    <w:p w:rsidR="001E29D1" w:rsidRPr="0070298F" w:rsidRDefault="006529FF" w:rsidP="00260751">
      <w:pPr>
        <w:widowControl w:val="0"/>
        <w:snapToGrid w:val="0"/>
        <w:spacing w:before="50" w:afterLines="100" w:after="240" w:line="312" w:lineRule="auto"/>
        <w:ind w:leftChars="1207" w:left="2897"/>
        <w:jc w:val="both"/>
        <w:rPr>
          <w:rFonts w:ascii="Arial" w:eastAsia="宋体" w:hAnsi="Arial" w:cs="Arial"/>
          <w:sz w:val="21"/>
          <w:szCs w:val="21"/>
        </w:rPr>
      </w:pPr>
      <w:r w:rsidRPr="0070298F">
        <w:rPr>
          <w:rFonts w:ascii="Arial" w:eastAsia="宋体" w:hAnsi="Arial" w:cs="Arial"/>
          <w:sz w:val="21"/>
          <w:szCs w:val="21"/>
        </w:rPr>
        <w:t>观察员和观察员间协议（</w:t>
      </w:r>
      <w:r w:rsidR="00126A5C" w:rsidRPr="0070298F">
        <w:rPr>
          <w:rFonts w:ascii="Arial" w:eastAsia="宋体" w:hAnsi="Arial" w:cs="Arial"/>
          <w:sz w:val="21"/>
          <w:szCs w:val="21"/>
        </w:rPr>
        <w:t>屏蔽</w:t>
      </w:r>
      <w:r w:rsidRPr="0070298F">
        <w:rPr>
          <w:rFonts w:ascii="Arial" w:eastAsia="宋体" w:hAnsi="Arial" w:cs="Arial"/>
          <w:sz w:val="21"/>
          <w:szCs w:val="21"/>
        </w:rPr>
        <w:t>）</w:t>
      </w:r>
    </w:p>
    <w:p w:rsidR="001E29D1" w:rsidRPr="00260751" w:rsidRDefault="00606D9E" w:rsidP="00260751">
      <w:pPr>
        <w:widowControl w:val="0"/>
        <w:snapToGrid w:val="0"/>
        <w:spacing w:before="50" w:afterLines="50" w:after="120" w:line="312" w:lineRule="auto"/>
        <w:ind w:leftChars="875" w:left="2100"/>
        <w:jc w:val="both"/>
        <w:rPr>
          <w:rFonts w:ascii="Arial" w:eastAsia="宋体" w:hAnsi="Arial" w:cs="Arial"/>
          <w:sz w:val="21"/>
          <w:szCs w:val="21"/>
        </w:rPr>
      </w:pPr>
      <w:r w:rsidRPr="00260751">
        <w:rPr>
          <w:rFonts w:ascii="Arial" w:eastAsia="宋体" w:hAnsi="Arial" w:cs="Arial"/>
          <w:sz w:val="21"/>
          <w:szCs w:val="21"/>
        </w:rPr>
        <w:t>g</w:t>
      </w:r>
      <w:r w:rsidR="00126A5C" w:rsidRPr="00260751">
        <w:rPr>
          <w:rFonts w:ascii="Arial" w:eastAsia="宋体" w:hAnsi="Arial" w:cs="Arial"/>
          <w:sz w:val="21"/>
          <w:szCs w:val="21"/>
        </w:rPr>
        <w:t>．</w:t>
      </w:r>
      <w:r w:rsidR="006529FF" w:rsidRPr="00260751">
        <w:rPr>
          <w:rFonts w:ascii="Arial" w:eastAsia="宋体" w:hAnsi="Arial" w:cs="Arial"/>
          <w:sz w:val="21"/>
          <w:szCs w:val="21"/>
        </w:rPr>
        <w:t>用新</w:t>
      </w:r>
      <w:r w:rsidR="0019763D" w:rsidRPr="00260751">
        <w:rPr>
          <w:rFonts w:ascii="Arial" w:eastAsia="宋体" w:hAnsi="Arial" w:cs="Arial"/>
          <w:sz w:val="21"/>
          <w:szCs w:val="21"/>
        </w:rPr>
        <w:t>器械</w:t>
      </w:r>
      <w:r w:rsidR="006529FF" w:rsidRPr="00260751">
        <w:rPr>
          <w:rFonts w:ascii="Arial" w:eastAsia="宋体" w:hAnsi="Arial" w:cs="Arial"/>
          <w:sz w:val="21"/>
          <w:szCs w:val="21"/>
        </w:rPr>
        <w:t>研究人口必须模拟预期人口</w:t>
      </w:r>
    </w:p>
    <w:p w:rsidR="004A43D9" w:rsidRDefault="006529FF" w:rsidP="004A43D9">
      <w:pPr>
        <w:widowControl w:val="0"/>
        <w:snapToGrid w:val="0"/>
        <w:spacing w:before="50" w:afterLines="100" w:after="240" w:line="312" w:lineRule="auto"/>
        <w:ind w:leftChars="1207" w:left="3584" w:hangingChars="327" w:hanging="687"/>
        <w:jc w:val="both"/>
        <w:rPr>
          <w:rFonts w:ascii="Arial" w:eastAsia="宋体" w:hAnsi="Arial" w:cs="Arial"/>
          <w:sz w:val="21"/>
          <w:szCs w:val="21"/>
        </w:rPr>
      </w:pPr>
      <w:r w:rsidRPr="0070298F">
        <w:rPr>
          <w:rFonts w:ascii="Arial" w:eastAsia="宋体" w:hAnsi="Arial" w:cs="Arial"/>
          <w:sz w:val="21"/>
          <w:szCs w:val="21"/>
        </w:rPr>
        <w:t>*</w:t>
      </w:r>
      <w:r w:rsidR="00260751">
        <w:rPr>
          <w:rFonts w:ascii="Arial" w:eastAsia="宋体" w:hAnsi="Arial" w:cs="Arial"/>
          <w:sz w:val="21"/>
          <w:szCs w:val="21"/>
        </w:rPr>
        <w:tab/>
      </w:r>
      <w:r w:rsidRPr="0070298F">
        <w:rPr>
          <w:rFonts w:ascii="Arial" w:eastAsia="宋体" w:hAnsi="Arial" w:cs="Arial"/>
          <w:sz w:val="21"/>
          <w:szCs w:val="21"/>
        </w:rPr>
        <w:t>在</w:t>
      </w:r>
      <w:r w:rsidRPr="0070298F">
        <w:rPr>
          <w:rFonts w:ascii="Arial" w:eastAsia="宋体" w:hAnsi="Arial" w:cs="Arial"/>
          <w:sz w:val="21"/>
          <w:szCs w:val="21"/>
        </w:rPr>
        <w:t>3-5</w:t>
      </w:r>
      <w:r w:rsidRPr="0070298F">
        <w:rPr>
          <w:rFonts w:ascii="Arial" w:eastAsia="宋体" w:hAnsi="Arial" w:cs="Arial"/>
          <w:sz w:val="21"/>
          <w:szCs w:val="21"/>
        </w:rPr>
        <w:t>个不同地理位置进行取样和测试。大力鼓励美国网站的选择。模拟测试和使用</w:t>
      </w:r>
      <w:r w:rsidR="0019763D" w:rsidRPr="0070298F">
        <w:rPr>
          <w:rFonts w:ascii="Arial" w:eastAsia="宋体" w:hAnsi="Arial" w:cs="Arial"/>
          <w:sz w:val="21"/>
          <w:szCs w:val="21"/>
        </w:rPr>
        <w:t>器械</w:t>
      </w:r>
      <w:r w:rsidRPr="0070298F">
        <w:rPr>
          <w:rFonts w:ascii="Arial" w:eastAsia="宋体" w:hAnsi="Arial" w:cs="Arial"/>
          <w:sz w:val="21"/>
          <w:szCs w:val="21"/>
        </w:rPr>
        <w:t>所在站点。</w:t>
      </w:r>
    </w:p>
    <w:p w:rsidR="004A43D9" w:rsidRDefault="004A43D9">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4A43D9">
      <w:pPr>
        <w:widowControl w:val="0"/>
        <w:snapToGrid w:val="0"/>
        <w:spacing w:before="50" w:afterLines="100" w:after="240" w:line="312" w:lineRule="auto"/>
        <w:ind w:leftChars="1207" w:left="3584" w:hangingChars="327" w:hanging="687"/>
        <w:jc w:val="both"/>
        <w:rPr>
          <w:rFonts w:ascii="Arial" w:eastAsia="宋体" w:hAnsi="Arial" w:cs="Arial"/>
          <w:sz w:val="21"/>
          <w:szCs w:val="21"/>
        </w:rPr>
      </w:pPr>
      <w:r w:rsidRPr="0070298F">
        <w:rPr>
          <w:rFonts w:ascii="Arial" w:eastAsia="宋体" w:hAnsi="Arial" w:cs="Arial"/>
          <w:sz w:val="21"/>
          <w:szCs w:val="21"/>
        </w:rPr>
        <w:lastRenderedPageBreak/>
        <w:t>*</w:t>
      </w:r>
      <w:r w:rsidR="00260751">
        <w:rPr>
          <w:rFonts w:ascii="Arial" w:eastAsia="宋体" w:hAnsi="Arial" w:cs="Arial"/>
          <w:sz w:val="21"/>
          <w:szCs w:val="21"/>
        </w:rPr>
        <w:tab/>
      </w:r>
      <w:r w:rsidRPr="0070298F">
        <w:rPr>
          <w:rFonts w:ascii="Arial" w:eastAsia="宋体" w:hAnsi="Arial" w:cs="Arial"/>
          <w:sz w:val="21"/>
          <w:szCs w:val="21"/>
        </w:rPr>
        <w:t>收集来自具有低和高</w:t>
      </w:r>
      <w:r w:rsidR="00BA3788">
        <w:rPr>
          <w:rFonts w:ascii="Arial" w:eastAsia="宋体" w:hAnsi="Arial" w:cs="Arial"/>
          <w:sz w:val="21"/>
          <w:szCs w:val="21"/>
        </w:rPr>
        <w:t>患病率</w:t>
      </w:r>
      <w:r w:rsidRPr="0070298F">
        <w:rPr>
          <w:rFonts w:ascii="Arial" w:eastAsia="宋体" w:hAnsi="Arial" w:cs="Arial"/>
          <w:sz w:val="21"/>
          <w:szCs w:val="21"/>
        </w:rPr>
        <w:t>范围的人群的标本，以便根据其预期用途由</w:t>
      </w:r>
      <w:r w:rsidR="00A504AC" w:rsidRPr="0070298F">
        <w:rPr>
          <w:rFonts w:ascii="Arial" w:eastAsia="宋体" w:hAnsi="Arial" w:cs="Arial"/>
          <w:sz w:val="21"/>
          <w:szCs w:val="21"/>
        </w:rPr>
        <w:t>器械</w:t>
      </w:r>
      <w:r w:rsidRPr="0070298F">
        <w:rPr>
          <w:rFonts w:ascii="Arial" w:eastAsia="宋体" w:hAnsi="Arial" w:cs="Arial"/>
          <w:sz w:val="21"/>
          <w:szCs w:val="21"/>
        </w:rPr>
        <w:t>检测。</w:t>
      </w:r>
    </w:p>
    <w:p w:rsidR="001E29D1" w:rsidRPr="0070298F" w:rsidRDefault="006529FF" w:rsidP="004A43D9">
      <w:pPr>
        <w:widowControl w:val="0"/>
        <w:snapToGrid w:val="0"/>
        <w:spacing w:before="50" w:afterLines="100" w:after="240" w:line="312" w:lineRule="auto"/>
        <w:ind w:leftChars="1207" w:left="3584" w:hangingChars="327" w:hanging="687"/>
        <w:jc w:val="both"/>
        <w:rPr>
          <w:rFonts w:ascii="Arial" w:eastAsia="宋体" w:hAnsi="Arial" w:cs="Arial"/>
          <w:sz w:val="21"/>
          <w:szCs w:val="21"/>
        </w:rPr>
      </w:pPr>
      <w:r w:rsidRPr="0070298F">
        <w:rPr>
          <w:rFonts w:ascii="Arial" w:eastAsia="宋体" w:hAnsi="Arial" w:cs="Arial"/>
          <w:sz w:val="21"/>
          <w:szCs w:val="21"/>
        </w:rPr>
        <w:t>*</w:t>
      </w:r>
      <w:r w:rsidR="00260751">
        <w:rPr>
          <w:rFonts w:ascii="Arial" w:eastAsia="宋体" w:hAnsi="Arial" w:cs="Arial"/>
          <w:sz w:val="21"/>
          <w:szCs w:val="21"/>
        </w:rPr>
        <w:tab/>
      </w:r>
      <w:r w:rsidRPr="0070298F">
        <w:rPr>
          <w:rFonts w:ascii="Arial" w:eastAsia="宋体" w:hAnsi="Arial" w:cs="Arial"/>
          <w:sz w:val="21"/>
          <w:szCs w:val="21"/>
        </w:rPr>
        <w:t>贝塞斯达体系（</w:t>
      </w:r>
      <w:r w:rsidRPr="0070298F">
        <w:rPr>
          <w:rFonts w:ascii="Arial" w:eastAsia="宋体" w:hAnsi="Arial" w:cs="Arial"/>
          <w:sz w:val="21"/>
          <w:szCs w:val="21"/>
        </w:rPr>
        <w:t>TBS</w:t>
      </w:r>
      <w:r w:rsidRPr="0070298F">
        <w:rPr>
          <w:rFonts w:ascii="Arial" w:eastAsia="宋体" w:hAnsi="Arial" w:cs="Arial"/>
          <w:sz w:val="21"/>
          <w:szCs w:val="21"/>
        </w:rPr>
        <w:t>）涵盖的所有宫颈疾病和病症的示例。在预期用途中精心列出诊断类别的任何排除，例如</w:t>
      </w:r>
      <w:r w:rsidRPr="0070298F">
        <w:rPr>
          <w:rFonts w:ascii="Arial" w:eastAsia="宋体" w:hAnsi="Arial" w:cs="Arial"/>
          <w:sz w:val="21"/>
          <w:szCs w:val="21"/>
        </w:rPr>
        <w:t>“</w:t>
      </w:r>
      <w:r w:rsidRPr="0070298F">
        <w:rPr>
          <w:rFonts w:ascii="Arial" w:eastAsia="宋体" w:hAnsi="Arial" w:cs="Arial"/>
          <w:sz w:val="21"/>
          <w:szCs w:val="21"/>
        </w:rPr>
        <w:t>该</w:t>
      </w:r>
      <w:r w:rsidR="0019763D" w:rsidRPr="0070298F">
        <w:rPr>
          <w:rFonts w:ascii="Arial" w:eastAsia="宋体" w:hAnsi="Arial" w:cs="Arial"/>
          <w:sz w:val="21"/>
          <w:szCs w:val="21"/>
        </w:rPr>
        <w:t>器械</w:t>
      </w:r>
      <w:r w:rsidRPr="0070298F">
        <w:rPr>
          <w:rFonts w:ascii="Arial" w:eastAsia="宋体" w:hAnsi="Arial" w:cs="Arial"/>
          <w:sz w:val="21"/>
          <w:szCs w:val="21"/>
        </w:rPr>
        <w:t>不是用于处理，检测，解释炎症细胞等</w:t>
      </w:r>
      <w:r w:rsidRPr="0070298F">
        <w:rPr>
          <w:rFonts w:ascii="Arial" w:eastAsia="宋体" w:hAnsi="Arial" w:cs="Arial"/>
          <w:sz w:val="21"/>
          <w:szCs w:val="21"/>
        </w:rPr>
        <w:t>”</w:t>
      </w:r>
      <w:r w:rsidRPr="0070298F">
        <w:rPr>
          <w:rFonts w:ascii="Arial" w:eastAsia="宋体" w:hAnsi="Arial" w:cs="Arial"/>
          <w:sz w:val="21"/>
          <w:szCs w:val="21"/>
        </w:rPr>
        <w:t>或者在上市前研究中没有检测到或通过该</w:t>
      </w:r>
      <w:r w:rsidR="00A504AC" w:rsidRPr="0070298F">
        <w:rPr>
          <w:rFonts w:ascii="Arial" w:eastAsia="宋体" w:hAnsi="Arial" w:cs="Arial"/>
          <w:sz w:val="21"/>
          <w:szCs w:val="21"/>
        </w:rPr>
        <w:t>器械</w:t>
      </w:r>
      <w:r w:rsidRPr="0070298F">
        <w:rPr>
          <w:rFonts w:ascii="Arial" w:eastAsia="宋体" w:hAnsi="Arial" w:cs="Arial"/>
          <w:sz w:val="21"/>
          <w:szCs w:val="21"/>
        </w:rPr>
        <w:t>分析</w:t>
      </w:r>
      <w:r w:rsidRPr="0070298F">
        <w:rPr>
          <w:rFonts w:ascii="Arial" w:eastAsia="宋体" w:hAnsi="Arial" w:cs="Arial"/>
          <w:sz w:val="21"/>
          <w:szCs w:val="21"/>
        </w:rPr>
        <w:t>X</w:t>
      </w:r>
      <w:r w:rsidRPr="0070298F">
        <w:rPr>
          <w:rFonts w:ascii="Arial" w:eastAsia="宋体" w:hAnsi="Arial" w:cs="Arial"/>
          <w:sz w:val="21"/>
          <w:szCs w:val="21"/>
        </w:rPr>
        <w:t>条件的例子。该</w:t>
      </w:r>
      <w:r w:rsidR="00A504AC" w:rsidRPr="0070298F">
        <w:rPr>
          <w:rFonts w:ascii="Arial" w:eastAsia="宋体" w:hAnsi="Arial" w:cs="Arial"/>
          <w:sz w:val="21"/>
          <w:szCs w:val="21"/>
        </w:rPr>
        <w:t>器械</w:t>
      </w:r>
      <w:r w:rsidRPr="0070298F">
        <w:rPr>
          <w:rFonts w:ascii="Arial" w:eastAsia="宋体" w:hAnsi="Arial" w:cs="Arial"/>
          <w:sz w:val="21"/>
          <w:szCs w:val="21"/>
        </w:rPr>
        <w:t>的性能对于</w:t>
      </w:r>
      <w:r w:rsidRPr="0070298F">
        <w:rPr>
          <w:rFonts w:ascii="Arial" w:eastAsia="宋体" w:hAnsi="Arial" w:cs="Arial"/>
          <w:sz w:val="21"/>
          <w:szCs w:val="21"/>
        </w:rPr>
        <w:t>X</w:t>
      </w:r>
      <w:r w:rsidRPr="0070298F">
        <w:rPr>
          <w:rFonts w:ascii="Arial" w:eastAsia="宋体" w:hAnsi="Arial" w:cs="Arial"/>
          <w:sz w:val="21"/>
          <w:szCs w:val="21"/>
        </w:rPr>
        <w:t>条件是未知的。</w:t>
      </w:r>
      <w:r w:rsidRPr="0070298F">
        <w:rPr>
          <w:rFonts w:ascii="Arial" w:eastAsia="宋体" w:hAnsi="Arial" w:cs="Arial"/>
          <w:sz w:val="21"/>
          <w:szCs w:val="21"/>
        </w:rPr>
        <w:t>“</w:t>
      </w:r>
      <w:r w:rsidRPr="0070298F">
        <w:rPr>
          <w:rFonts w:ascii="Arial" w:eastAsia="宋体" w:hAnsi="Arial" w:cs="Arial"/>
          <w:sz w:val="21"/>
          <w:szCs w:val="21"/>
        </w:rPr>
        <w:t>（</w:t>
      </w:r>
      <w:r w:rsidRPr="0070298F">
        <w:rPr>
          <w:rFonts w:ascii="Arial" w:eastAsia="宋体" w:hAnsi="Arial" w:cs="Arial"/>
          <w:sz w:val="21"/>
          <w:szCs w:val="21"/>
        </w:rPr>
        <w:t>X</w:t>
      </w:r>
      <w:r w:rsidRPr="0070298F">
        <w:rPr>
          <w:rFonts w:ascii="Arial" w:eastAsia="宋体" w:hAnsi="Arial" w:cs="Arial"/>
          <w:sz w:val="21"/>
          <w:szCs w:val="21"/>
        </w:rPr>
        <w:t>是在大多数条件下具有足够效率的前瞻性临床研究中不容易检测到的罕见病症。）</w:t>
      </w:r>
    </w:p>
    <w:p w:rsidR="00FF0F02" w:rsidRDefault="006529FF" w:rsidP="00FF0F02">
      <w:pPr>
        <w:widowControl w:val="0"/>
        <w:snapToGrid w:val="0"/>
        <w:spacing w:before="50" w:afterLines="100" w:after="240" w:line="312" w:lineRule="auto"/>
        <w:ind w:leftChars="1550" w:left="3720"/>
        <w:jc w:val="both"/>
        <w:rPr>
          <w:rFonts w:ascii="Arial" w:eastAsia="宋体" w:hAnsi="Arial" w:cs="Arial"/>
          <w:sz w:val="21"/>
          <w:szCs w:val="21"/>
        </w:rPr>
      </w:pPr>
      <w:r w:rsidRPr="0070298F">
        <w:rPr>
          <w:rFonts w:ascii="Arial" w:eastAsia="宋体" w:hAnsi="Arial" w:cs="Arial"/>
          <w:sz w:val="21"/>
          <w:szCs w:val="21"/>
        </w:rPr>
        <w:t>设计临床前测试至少在理论上支持</w:t>
      </w:r>
      <w:r w:rsidR="0019763D" w:rsidRPr="0070298F">
        <w:rPr>
          <w:rFonts w:ascii="Arial" w:eastAsia="宋体" w:hAnsi="Arial" w:cs="Arial"/>
          <w:sz w:val="21"/>
          <w:szCs w:val="21"/>
        </w:rPr>
        <w:t>器械</w:t>
      </w:r>
      <w:r w:rsidRPr="0070298F">
        <w:rPr>
          <w:rFonts w:ascii="Arial" w:eastAsia="宋体" w:hAnsi="Arial" w:cs="Arial"/>
          <w:sz w:val="21"/>
          <w:szCs w:val="21"/>
        </w:rPr>
        <w:t>对所有要求的所有条件都是安全有效的，甚至是最罕见的。</w:t>
      </w:r>
    </w:p>
    <w:p w:rsidR="001E29D1" w:rsidRPr="0070298F" w:rsidRDefault="006529FF" w:rsidP="00FF0F02">
      <w:pPr>
        <w:widowControl w:val="0"/>
        <w:snapToGrid w:val="0"/>
        <w:spacing w:before="50" w:afterLines="100" w:after="240" w:line="312" w:lineRule="auto"/>
        <w:ind w:leftChars="1550" w:left="3720"/>
        <w:jc w:val="both"/>
        <w:rPr>
          <w:rFonts w:ascii="Arial" w:eastAsia="宋体" w:hAnsi="Arial" w:cs="Arial"/>
          <w:sz w:val="21"/>
          <w:szCs w:val="21"/>
        </w:rPr>
      </w:pPr>
      <w:r w:rsidRPr="0070298F">
        <w:rPr>
          <w:rFonts w:ascii="Arial" w:eastAsia="宋体" w:hAnsi="Arial" w:cs="Arial"/>
          <w:sz w:val="21"/>
          <w:szCs w:val="21"/>
        </w:rPr>
        <w:t>设计上市后研究，以便在使用足够数量的临床样本的稀有病况下验证器件的安全性和有效性。</w:t>
      </w:r>
    </w:p>
    <w:p w:rsidR="001E29D1" w:rsidRPr="0070298F" w:rsidRDefault="006529FF" w:rsidP="004A43D9">
      <w:pPr>
        <w:widowControl w:val="0"/>
        <w:snapToGrid w:val="0"/>
        <w:spacing w:before="50" w:afterLines="100" w:after="240" w:line="312" w:lineRule="auto"/>
        <w:ind w:leftChars="1207" w:left="3584" w:hangingChars="327" w:hanging="687"/>
        <w:jc w:val="both"/>
        <w:rPr>
          <w:rFonts w:ascii="Arial" w:eastAsia="宋体" w:hAnsi="Arial" w:cs="Arial"/>
          <w:sz w:val="21"/>
          <w:szCs w:val="21"/>
        </w:rPr>
      </w:pPr>
      <w:r w:rsidRPr="0070298F">
        <w:rPr>
          <w:rFonts w:ascii="Arial" w:eastAsia="宋体" w:hAnsi="Arial" w:cs="Arial"/>
          <w:sz w:val="21"/>
          <w:szCs w:val="21"/>
        </w:rPr>
        <w:t>*</w:t>
      </w:r>
      <w:r w:rsidR="004A43D9">
        <w:rPr>
          <w:rFonts w:ascii="Arial" w:eastAsia="宋体" w:hAnsi="Arial" w:cs="Arial"/>
          <w:sz w:val="21"/>
          <w:szCs w:val="21"/>
        </w:rPr>
        <w:tab/>
      </w:r>
      <w:r w:rsidRPr="0070298F">
        <w:rPr>
          <w:rFonts w:ascii="Arial" w:eastAsia="宋体" w:hAnsi="Arial" w:cs="Arial"/>
          <w:sz w:val="21"/>
          <w:szCs w:val="21"/>
        </w:rPr>
        <w:t>计划对预期用途声明所述的其他条件的任何其他抽样要求，例如处理病毒培养样品，核苷酸研究等。</w:t>
      </w:r>
    </w:p>
    <w:p w:rsidR="001E29D1" w:rsidRPr="00F06A93" w:rsidRDefault="00126A5C" w:rsidP="0043564E">
      <w:pPr>
        <w:widowControl w:val="0"/>
        <w:snapToGrid w:val="0"/>
        <w:spacing w:before="50" w:afterLines="100" w:after="240" w:line="312" w:lineRule="auto"/>
        <w:ind w:firstLine="2"/>
        <w:jc w:val="both"/>
        <w:rPr>
          <w:rFonts w:ascii="Arial" w:eastAsia="宋体" w:hAnsi="Arial" w:cs="Arial"/>
          <w:sz w:val="21"/>
          <w:szCs w:val="21"/>
        </w:rPr>
      </w:pPr>
      <w:r w:rsidRPr="00F06A93">
        <w:rPr>
          <w:rFonts w:ascii="Arial" w:eastAsia="宋体" w:hAnsi="Arial" w:cs="Arial"/>
          <w:sz w:val="21"/>
          <w:szCs w:val="21"/>
        </w:rPr>
        <w:t>2.</w:t>
      </w:r>
      <w:r w:rsidR="00F06A93" w:rsidRPr="00F06A93">
        <w:rPr>
          <w:rFonts w:ascii="Arial" w:eastAsia="宋体" w:hAnsi="Arial" w:cs="Arial"/>
          <w:sz w:val="21"/>
          <w:szCs w:val="21"/>
        </w:rPr>
        <w:tab/>
      </w:r>
      <w:r w:rsidR="006529FF" w:rsidRPr="00F06A93">
        <w:rPr>
          <w:rFonts w:ascii="Arial" w:eastAsia="宋体" w:hAnsi="Arial" w:cs="Arial"/>
          <w:sz w:val="21"/>
          <w:szCs w:val="21"/>
        </w:rPr>
        <w:t>终点：临床</w:t>
      </w:r>
      <w:r w:rsidR="00FF0F02">
        <w:rPr>
          <w:rFonts w:ascii="Arial" w:eastAsia="宋体" w:hAnsi="Arial" w:cs="Arial"/>
          <w:sz w:val="21"/>
          <w:szCs w:val="21"/>
        </w:rPr>
        <w:t>准确度</w:t>
      </w:r>
      <w:r w:rsidR="006529FF" w:rsidRPr="00F06A93">
        <w:rPr>
          <w:rFonts w:ascii="Arial" w:eastAsia="宋体" w:hAnsi="Arial" w:cs="Arial"/>
          <w:sz w:val="21"/>
          <w:szCs w:val="21"/>
        </w:rPr>
        <w:t>。</w:t>
      </w:r>
    </w:p>
    <w:p w:rsidR="001E29D1" w:rsidRPr="0070298F" w:rsidRDefault="006529FF" w:rsidP="006A4DA4">
      <w:pPr>
        <w:widowControl w:val="0"/>
        <w:snapToGrid w:val="0"/>
        <w:spacing w:before="50" w:afterLines="100" w:after="240" w:line="312" w:lineRule="auto"/>
        <w:ind w:leftChars="291" w:left="698"/>
        <w:jc w:val="both"/>
        <w:rPr>
          <w:rFonts w:ascii="Arial" w:eastAsia="宋体" w:hAnsi="Arial" w:cs="Arial"/>
          <w:sz w:val="21"/>
          <w:szCs w:val="21"/>
        </w:rPr>
      </w:pPr>
      <w:r w:rsidRPr="0070298F">
        <w:rPr>
          <w:rFonts w:ascii="Arial" w:eastAsia="宋体" w:hAnsi="Arial" w:cs="Arial"/>
          <w:sz w:val="21"/>
          <w:szCs w:val="21"/>
        </w:rPr>
        <w:t>体外诊断方法的验证需要独立的参考端点作为</w:t>
      </w:r>
      <w:r w:rsidR="00FF0F02">
        <w:rPr>
          <w:rFonts w:ascii="Arial" w:eastAsia="宋体" w:hAnsi="Arial" w:cs="Arial"/>
          <w:sz w:val="21"/>
          <w:szCs w:val="21"/>
        </w:rPr>
        <w:t>准确度</w:t>
      </w:r>
      <w:r w:rsidRPr="0070298F">
        <w:rPr>
          <w:rFonts w:ascii="Arial" w:eastAsia="宋体" w:hAnsi="Arial" w:cs="Arial"/>
          <w:sz w:val="21"/>
          <w:szCs w:val="21"/>
        </w:rPr>
        <w:t>（真实）的度量。一旦选择了参考方法，则必须比较结果。</w:t>
      </w:r>
    </w:p>
    <w:p w:rsidR="001E29D1" w:rsidRPr="0070298F" w:rsidRDefault="006529FF" w:rsidP="006A4DA4">
      <w:pPr>
        <w:widowControl w:val="0"/>
        <w:snapToGrid w:val="0"/>
        <w:spacing w:before="50" w:afterLines="100" w:after="240" w:line="312" w:lineRule="auto"/>
        <w:ind w:leftChars="291" w:left="698"/>
        <w:jc w:val="both"/>
        <w:rPr>
          <w:rFonts w:ascii="Arial" w:eastAsia="宋体" w:hAnsi="Arial" w:cs="Arial"/>
          <w:sz w:val="21"/>
          <w:szCs w:val="21"/>
        </w:rPr>
      </w:pPr>
      <w:r w:rsidRPr="0070298F">
        <w:rPr>
          <w:rFonts w:ascii="Arial" w:eastAsia="宋体" w:hAnsi="Arial" w:cs="Arial"/>
          <w:sz w:val="21"/>
          <w:szCs w:val="21"/>
        </w:rPr>
        <w:t>测量</w:t>
      </w:r>
      <w:r w:rsidR="00A504AC" w:rsidRPr="0070298F">
        <w:rPr>
          <w:rFonts w:ascii="Arial" w:eastAsia="宋体" w:hAnsi="Arial" w:cs="Arial"/>
          <w:sz w:val="21"/>
          <w:szCs w:val="21"/>
        </w:rPr>
        <w:t>器械</w:t>
      </w:r>
      <w:r w:rsidRPr="0070298F">
        <w:rPr>
          <w:rFonts w:ascii="Arial" w:eastAsia="宋体" w:hAnsi="Arial" w:cs="Arial"/>
          <w:sz w:val="21"/>
          <w:szCs w:val="21"/>
        </w:rPr>
        <w:t>代表采集样本的患者的真实临床状况。收集并分析筛选细胞学技术人员的样本所有结果并且单独分析所有参考病理学家的样本结果。确保</w:t>
      </w:r>
      <w:r w:rsidR="00313927" w:rsidRPr="0070298F">
        <w:rPr>
          <w:rFonts w:ascii="Arial" w:eastAsia="宋体" w:hAnsi="Arial" w:cs="Arial"/>
          <w:sz w:val="21"/>
          <w:szCs w:val="21"/>
        </w:rPr>
        <w:t>方案</w:t>
      </w:r>
      <w:r w:rsidRPr="0070298F">
        <w:rPr>
          <w:rFonts w:ascii="Arial" w:eastAsia="宋体" w:hAnsi="Arial" w:cs="Arial"/>
          <w:sz w:val="21"/>
          <w:szCs w:val="21"/>
        </w:rPr>
        <w:t>的参照标准来自细胞技术专家到病理学家的细胞技术专家的所有案例。掩饰所有新</w:t>
      </w:r>
      <w:r w:rsidR="0019763D" w:rsidRPr="0070298F">
        <w:rPr>
          <w:rFonts w:ascii="Arial" w:eastAsia="宋体" w:hAnsi="Arial" w:cs="Arial"/>
          <w:sz w:val="21"/>
          <w:szCs w:val="21"/>
        </w:rPr>
        <w:t>器械</w:t>
      </w:r>
      <w:r w:rsidRPr="0070298F">
        <w:rPr>
          <w:rFonts w:ascii="Arial" w:eastAsia="宋体" w:hAnsi="Arial" w:cs="Arial"/>
          <w:sz w:val="21"/>
          <w:szCs w:val="21"/>
        </w:rPr>
        <w:t>与参考方法的比对。</w:t>
      </w:r>
    </w:p>
    <w:p w:rsidR="006C6A7D" w:rsidRDefault="006C6A7D">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6A4DA4">
      <w:pPr>
        <w:widowControl w:val="0"/>
        <w:snapToGrid w:val="0"/>
        <w:spacing w:before="50" w:afterLines="100" w:after="240" w:line="312" w:lineRule="auto"/>
        <w:ind w:leftChars="291" w:left="698"/>
        <w:jc w:val="both"/>
        <w:rPr>
          <w:rFonts w:ascii="Arial" w:eastAsia="宋体" w:hAnsi="Arial" w:cs="Arial"/>
          <w:sz w:val="21"/>
          <w:szCs w:val="21"/>
        </w:rPr>
      </w:pPr>
      <w:r w:rsidRPr="0070298F">
        <w:rPr>
          <w:rFonts w:ascii="Arial" w:eastAsia="宋体" w:hAnsi="Arial" w:cs="Arial"/>
          <w:sz w:val="21"/>
          <w:szCs w:val="21"/>
        </w:rPr>
        <w:lastRenderedPageBreak/>
        <w:t>以下终点按照其效度的降序列出作为新</w:t>
      </w:r>
      <w:r w:rsidR="0019763D" w:rsidRPr="0070298F">
        <w:rPr>
          <w:rFonts w:ascii="Arial" w:eastAsia="宋体" w:hAnsi="Arial" w:cs="Arial"/>
          <w:sz w:val="21"/>
          <w:szCs w:val="21"/>
        </w:rPr>
        <w:t>器械</w:t>
      </w:r>
      <w:r w:rsidRPr="0070298F">
        <w:rPr>
          <w:rFonts w:ascii="Arial" w:eastAsia="宋体" w:hAnsi="Arial" w:cs="Arial"/>
          <w:sz w:val="21"/>
          <w:szCs w:val="21"/>
        </w:rPr>
        <w:t>验证的科学证据，从此开始用黄金标准方法：</w:t>
      </w:r>
    </w:p>
    <w:p w:rsidR="001E29D1" w:rsidRPr="00664F0D" w:rsidRDefault="006529FF" w:rsidP="00664F0D">
      <w:pPr>
        <w:pStyle w:val="a3"/>
        <w:widowControl w:val="0"/>
        <w:numPr>
          <w:ilvl w:val="0"/>
          <w:numId w:val="8"/>
        </w:numPr>
        <w:snapToGrid w:val="0"/>
        <w:spacing w:before="50" w:afterLines="100" w:after="240" w:line="312" w:lineRule="auto"/>
        <w:ind w:firstLineChars="0"/>
        <w:jc w:val="both"/>
        <w:rPr>
          <w:rFonts w:ascii="Arial" w:eastAsia="宋体" w:hAnsi="Arial" w:cs="Arial"/>
          <w:sz w:val="21"/>
          <w:szCs w:val="21"/>
        </w:rPr>
      </w:pPr>
      <w:r w:rsidRPr="00664F0D">
        <w:rPr>
          <w:rFonts w:ascii="Arial" w:eastAsia="宋体" w:hAnsi="Arial" w:cs="Arial"/>
          <w:sz w:val="21"/>
          <w:szCs w:val="21"/>
        </w:rPr>
        <w:t>临床结果</w:t>
      </w:r>
    </w:p>
    <w:p w:rsidR="00373C50" w:rsidRPr="0070298F" w:rsidRDefault="00373C50" w:rsidP="002B74C8">
      <w:pPr>
        <w:widowControl w:val="0"/>
        <w:snapToGrid w:val="0"/>
        <w:spacing w:before="50" w:afterLines="100" w:after="240" w:line="312" w:lineRule="auto"/>
        <w:ind w:leftChars="291" w:left="698" w:firstLineChars="207" w:firstLine="435"/>
        <w:jc w:val="both"/>
        <w:rPr>
          <w:rFonts w:ascii="Arial" w:eastAsia="宋体" w:hAnsi="Arial" w:cs="Arial"/>
          <w:sz w:val="21"/>
          <w:szCs w:val="21"/>
        </w:rPr>
      </w:pPr>
      <w:r w:rsidRPr="0070298F">
        <w:rPr>
          <w:rFonts w:ascii="Arial" w:eastAsia="宋体" w:hAnsi="Arial" w:cs="Arial"/>
          <w:sz w:val="21"/>
          <w:szCs w:val="21"/>
        </w:rPr>
        <w:t>这是黄金标准的参考资料的</w:t>
      </w:r>
      <w:r w:rsidR="00FF0F02">
        <w:rPr>
          <w:rFonts w:ascii="Arial" w:eastAsia="宋体" w:hAnsi="Arial" w:cs="Arial"/>
          <w:sz w:val="21"/>
          <w:szCs w:val="21"/>
        </w:rPr>
        <w:t>准确度</w:t>
      </w:r>
      <w:r w:rsidRPr="0070298F">
        <w:rPr>
          <w:rFonts w:ascii="Arial" w:eastAsia="宋体" w:hAnsi="Arial" w:cs="Arial"/>
          <w:sz w:val="21"/>
          <w:szCs w:val="21"/>
        </w:rPr>
        <w:t>和临床实用性</w:t>
      </w:r>
      <w:r w:rsidR="00BA3788">
        <w:rPr>
          <w:rFonts w:ascii="Arial" w:eastAsia="宋体" w:hAnsi="Arial" w:cs="Arial"/>
          <w:sz w:val="21"/>
          <w:szCs w:val="21"/>
        </w:rPr>
        <w:t>，</w:t>
      </w:r>
      <w:r w:rsidRPr="0070298F">
        <w:rPr>
          <w:rFonts w:ascii="Arial" w:eastAsia="宋体" w:hAnsi="Arial" w:cs="Arial"/>
          <w:sz w:val="21"/>
          <w:szCs w:val="21"/>
        </w:rPr>
        <w:t>但缺点是</w:t>
      </w:r>
      <w:r w:rsidR="00BA3788">
        <w:rPr>
          <w:rFonts w:ascii="Arial" w:eastAsia="宋体" w:hAnsi="Arial" w:cs="Arial"/>
          <w:sz w:val="21"/>
          <w:szCs w:val="21"/>
        </w:rPr>
        <w:t>，</w:t>
      </w:r>
      <w:r w:rsidRPr="0070298F">
        <w:rPr>
          <w:rFonts w:ascii="Arial" w:eastAsia="宋体" w:hAnsi="Arial" w:cs="Arial"/>
          <w:sz w:val="21"/>
          <w:szCs w:val="21"/>
        </w:rPr>
        <w:t>长期随访需要</w:t>
      </w:r>
      <w:r w:rsidR="000622E8" w:rsidRPr="0070298F">
        <w:rPr>
          <w:rFonts w:ascii="Arial" w:eastAsia="宋体" w:hAnsi="Arial" w:cs="Arial"/>
          <w:sz w:val="21"/>
          <w:szCs w:val="21"/>
        </w:rPr>
        <w:t>间隔</w:t>
      </w:r>
      <w:r w:rsidRPr="0070298F">
        <w:rPr>
          <w:rFonts w:ascii="Arial" w:eastAsia="宋体" w:hAnsi="Arial" w:cs="Arial"/>
          <w:sz w:val="21"/>
          <w:szCs w:val="21"/>
        </w:rPr>
        <w:t>评估妇科细胞学。</w:t>
      </w:r>
    </w:p>
    <w:p w:rsidR="001E29D1" w:rsidRPr="0070298F" w:rsidRDefault="006529FF" w:rsidP="002B74C8">
      <w:pPr>
        <w:widowControl w:val="0"/>
        <w:snapToGrid w:val="0"/>
        <w:spacing w:before="50" w:afterLines="100" w:after="240" w:line="312" w:lineRule="auto"/>
        <w:ind w:leftChars="658" w:left="1581" w:hangingChars="1" w:hanging="2"/>
        <w:jc w:val="both"/>
        <w:rPr>
          <w:rFonts w:ascii="Arial" w:eastAsia="宋体" w:hAnsi="Arial" w:cs="Arial"/>
          <w:sz w:val="21"/>
          <w:szCs w:val="21"/>
        </w:rPr>
      </w:pPr>
      <w:r w:rsidRPr="0070298F">
        <w:rPr>
          <w:rFonts w:ascii="Arial" w:eastAsia="宋体" w:hAnsi="Arial" w:cs="Arial"/>
          <w:sz w:val="21"/>
          <w:szCs w:val="21"/>
        </w:rPr>
        <w:t>对于那些不是基于传统的</w:t>
      </w:r>
      <w:r w:rsidR="007B1FF8" w:rsidRPr="0070298F">
        <w:rPr>
          <w:rFonts w:ascii="Arial" w:eastAsia="宋体" w:hAnsi="Arial" w:cs="Arial"/>
          <w:sz w:val="21"/>
          <w:szCs w:val="21"/>
        </w:rPr>
        <w:t>巴氏</w:t>
      </w:r>
      <w:r w:rsidRPr="0070298F">
        <w:rPr>
          <w:rFonts w:ascii="Arial" w:eastAsia="宋体" w:hAnsi="Arial" w:cs="Arial"/>
          <w:sz w:val="21"/>
          <w:szCs w:val="21"/>
        </w:rPr>
        <w:t>涂片</w:t>
      </w:r>
      <w:r w:rsidR="0019763D" w:rsidRPr="0070298F">
        <w:rPr>
          <w:rFonts w:ascii="Arial" w:eastAsia="宋体" w:hAnsi="Arial" w:cs="Arial"/>
          <w:sz w:val="21"/>
          <w:szCs w:val="21"/>
        </w:rPr>
        <w:t>器械</w:t>
      </w:r>
      <w:r w:rsidRPr="0070298F">
        <w:rPr>
          <w:rFonts w:ascii="Arial" w:eastAsia="宋体" w:hAnsi="Arial" w:cs="Arial"/>
          <w:sz w:val="21"/>
          <w:szCs w:val="21"/>
        </w:rPr>
        <w:t>可能需要更长时间的临床研究，因为它不可能使用纵向研究的档案情况。</w:t>
      </w:r>
      <w:r w:rsidRPr="0070298F">
        <w:rPr>
          <w:rFonts w:ascii="Arial" w:eastAsia="宋体" w:hAnsi="Arial" w:cs="Arial"/>
          <w:sz w:val="21"/>
          <w:szCs w:val="21"/>
        </w:rPr>
        <w:t xml:space="preserve"> </w:t>
      </w:r>
    </w:p>
    <w:p w:rsidR="001E29D1" w:rsidRPr="0070298F" w:rsidRDefault="006529FF" w:rsidP="00241BEB">
      <w:pPr>
        <w:pStyle w:val="a3"/>
        <w:widowControl w:val="0"/>
        <w:numPr>
          <w:ilvl w:val="0"/>
          <w:numId w:val="8"/>
        </w:numPr>
        <w:snapToGrid w:val="0"/>
        <w:spacing w:before="50" w:afterLines="100" w:after="240" w:line="312" w:lineRule="auto"/>
        <w:ind w:firstLineChars="0"/>
        <w:jc w:val="both"/>
        <w:rPr>
          <w:rFonts w:ascii="Arial" w:eastAsia="宋体" w:hAnsi="Arial" w:cs="Arial"/>
          <w:sz w:val="21"/>
          <w:szCs w:val="21"/>
        </w:rPr>
      </w:pPr>
      <w:r w:rsidRPr="0070298F">
        <w:rPr>
          <w:rFonts w:ascii="Arial" w:eastAsia="宋体" w:hAnsi="Arial" w:cs="Arial"/>
          <w:sz w:val="21"/>
          <w:szCs w:val="21"/>
        </w:rPr>
        <w:t>宫颈活检</w:t>
      </w:r>
    </w:p>
    <w:p w:rsidR="001E29D1" w:rsidRPr="0070298F" w:rsidRDefault="006529FF" w:rsidP="00604D5F">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t>这种方法由于活检抽样困难而低于黄金标准。活组织检查采样误差可能会产生假阴性结果。其中一些患者可能有阴性的细胞学结果，但实际上是肿瘤前期或肿瘤</w:t>
      </w:r>
      <w:r w:rsidR="00FF0F02">
        <w:rPr>
          <w:rFonts w:ascii="Arial" w:eastAsia="宋体" w:hAnsi="Arial" w:cs="Arial"/>
          <w:sz w:val="21"/>
          <w:szCs w:val="21"/>
        </w:rPr>
        <w:t>。</w:t>
      </w:r>
      <w:r w:rsidRPr="0070298F">
        <w:rPr>
          <w:rFonts w:ascii="Arial" w:eastAsia="宋体" w:hAnsi="Arial" w:cs="Arial"/>
          <w:sz w:val="21"/>
          <w:szCs w:val="21"/>
        </w:rPr>
        <w:t>此外，还有其他问题，因为它不是实际活检大量阴性，</w:t>
      </w:r>
      <w:r w:rsidRPr="0070298F">
        <w:rPr>
          <w:rFonts w:ascii="Arial" w:eastAsia="宋体" w:hAnsi="Arial" w:cs="Arial"/>
          <w:sz w:val="21"/>
          <w:szCs w:val="21"/>
        </w:rPr>
        <w:t>ASCUS</w:t>
      </w:r>
      <w:r w:rsidRPr="0070298F">
        <w:rPr>
          <w:rFonts w:ascii="Arial" w:eastAsia="宋体" w:hAnsi="Arial" w:cs="Arial"/>
          <w:sz w:val="21"/>
          <w:szCs w:val="21"/>
        </w:rPr>
        <w:t>或</w:t>
      </w:r>
      <w:r w:rsidRPr="0070298F">
        <w:rPr>
          <w:rFonts w:ascii="Arial" w:eastAsia="宋体" w:hAnsi="Arial" w:cs="Arial"/>
          <w:sz w:val="21"/>
          <w:szCs w:val="21"/>
        </w:rPr>
        <w:t>AGCUS</w:t>
      </w:r>
      <w:r w:rsidRPr="0070298F">
        <w:rPr>
          <w:rFonts w:ascii="Arial" w:eastAsia="宋体" w:hAnsi="Arial" w:cs="Arial"/>
          <w:sz w:val="21"/>
          <w:szCs w:val="21"/>
        </w:rPr>
        <w:t>细胞学结果的患者。</w:t>
      </w:r>
    </w:p>
    <w:p w:rsidR="000B0862" w:rsidRPr="00281878" w:rsidRDefault="006529FF" w:rsidP="00281878">
      <w:pPr>
        <w:pStyle w:val="a3"/>
        <w:widowControl w:val="0"/>
        <w:numPr>
          <w:ilvl w:val="0"/>
          <w:numId w:val="8"/>
        </w:numPr>
        <w:snapToGrid w:val="0"/>
        <w:spacing w:before="50" w:afterLines="100" w:after="240" w:line="312" w:lineRule="auto"/>
        <w:ind w:firstLineChars="0"/>
        <w:jc w:val="both"/>
        <w:rPr>
          <w:rFonts w:ascii="Arial" w:eastAsia="宋体" w:hAnsi="Arial" w:cs="Arial"/>
          <w:sz w:val="21"/>
          <w:szCs w:val="21"/>
        </w:rPr>
      </w:pPr>
      <w:r w:rsidRPr="00281878">
        <w:rPr>
          <w:rFonts w:ascii="Arial" w:eastAsia="宋体" w:hAnsi="Arial" w:cs="Arial"/>
          <w:sz w:val="21"/>
          <w:szCs w:val="21"/>
        </w:rPr>
        <w:t>阴道镜检查和直接的细胞学和</w:t>
      </w:r>
      <w:r w:rsidRPr="00281878">
        <w:rPr>
          <w:rFonts w:ascii="Arial" w:eastAsia="宋体" w:hAnsi="Arial" w:cs="Arial"/>
          <w:sz w:val="21"/>
          <w:szCs w:val="21"/>
        </w:rPr>
        <w:t>/</w:t>
      </w:r>
      <w:r w:rsidRPr="00281878">
        <w:rPr>
          <w:rFonts w:ascii="Arial" w:eastAsia="宋体" w:hAnsi="Arial" w:cs="Arial"/>
          <w:sz w:val="21"/>
          <w:szCs w:val="21"/>
        </w:rPr>
        <w:t>或组织活检取样。</w:t>
      </w:r>
    </w:p>
    <w:p w:rsidR="001E29D1" w:rsidRPr="0070298F" w:rsidRDefault="006529FF" w:rsidP="005B18F6">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t>如果要使用阴道镜宫颈细胞学样本来确认</w:t>
      </w:r>
      <w:r w:rsidR="00BA3788">
        <w:rPr>
          <w:rFonts w:ascii="Arial" w:eastAsia="宋体" w:hAnsi="Arial" w:cs="Arial"/>
          <w:sz w:val="21"/>
          <w:szCs w:val="21"/>
        </w:rPr>
        <w:t>，</w:t>
      </w:r>
      <w:r w:rsidRPr="0070298F">
        <w:rPr>
          <w:rFonts w:ascii="Arial" w:eastAsia="宋体" w:hAnsi="Arial" w:cs="Arial"/>
          <w:sz w:val="21"/>
          <w:szCs w:val="21"/>
        </w:rPr>
        <w:t>那么要确保来自任何先前细胞学样本检查已经经过足够长的时间从而允许宫颈上皮再生（</w:t>
      </w:r>
      <w:r w:rsidRPr="0070298F">
        <w:rPr>
          <w:rFonts w:ascii="Arial" w:eastAsia="宋体" w:hAnsi="Arial" w:cs="Arial"/>
          <w:sz w:val="21"/>
          <w:szCs w:val="21"/>
        </w:rPr>
        <w:t>4</w:t>
      </w:r>
      <w:r w:rsidRPr="0070298F">
        <w:rPr>
          <w:rFonts w:ascii="Arial" w:eastAsia="宋体" w:hAnsi="Arial" w:cs="Arial"/>
          <w:sz w:val="21"/>
          <w:szCs w:val="21"/>
        </w:rPr>
        <w:t>到</w:t>
      </w:r>
      <w:r w:rsidRPr="0070298F">
        <w:rPr>
          <w:rFonts w:ascii="Arial" w:eastAsia="宋体" w:hAnsi="Arial" w:cs="Arial"/>
          <w:sz w:val="21"/>
          <w:szCs w:val="21"/>
        </w:rPr>
        <w:t>6</w:t>
      </w:r>
      <w:r w:rsidRPr="0070298F">
        <w:rPr>
          <w:rFonts w:ascii="Arial" w:eastAsia="宋体" w:hAnsi="Arial" w:cs="Arial"/>
          <w:sz w:val="21"/>
          <w:szCs w:val="21"/>
        </w:rPr>
        <w:t>周）。</w:t>
      </w:r>
    </w:p>
    <w:p w:rsidR="001E29D1" w:rsidRPr="005B18F6" w:rsidRDefault="00FF0F02" w:rsidP="005B18F6">
      <w:pPr>
        <w:pStyle w:val="a3"/>
        <w:widowControl w:val="0"/>
        <w:numPr>
          <w:ilvl w:val="0"/>
          <w:numId w:val="7"/>
        </w:numPr>
        <w:snapToGrid w:val="0"/>
        <w:spacing w:before="50" w:afterLines="100" w:after="240" w:line="312" w:lineRule="auto"/>
        <w:ind w:firstLineChars="0"/>
        <w:jc w:val="both"/>
        <w:rPr>
          <w:rFonts w:ascii="Arial" w:eastAsia="宋体" w:hAnsi="Arial" w:cs="Arial"/>
          <w:sz w:val="21"/>
          <w:szCs w:val="21"/>
        </w:rPr>
      </w:pPr>
      <w:r>
        <w:rPr>
          <w:rFonts w:ascii="Arial" w:eastAsia="宋体" w:hAnsi="Arial" w:cs="Arial"/>
          <w:sz w:val="21"/>
          <w:szCs w:val="21"/>
        </w:rPr>
        <w:t>代</w:t>
      </w:r>
      <w:r w:rsidRPr="00E2187C">
        <w:rPr>
          <w:rFonts w:ascii="Arial" w:eastAsia="宋体" w:hAnsi="Arial" w:cs="Arial"/>
          <w:sz w:val="21"/>
          <w:szCs w:val="21"/>
        </w:rPr>
        <w:t>替端点</w:t>
      </w:r>
      <w:r w:rsidR="006529FF" w:rsidRPr="00E2187C">
        <w:rPr>
          <w:rFonts w:ascii="Arial" w:eastAsia="宋体" w:hAnsi="Arial" w:cs="Arial"/>
          <w:sz w:val="21"/>
          <w:szCs w:val="21"/>
        </w:rPr>
        <w:t>：试样</w:t>
      </w:r>
      <w:r w:rsidRPr="00E2187C">
        <w:rPr>
          <w:rFonts w:ascii="Arial" w:eastAsia="宋体" w:hAnsi="Arial" w:cs="Arial"/>
          <w:sz w:val="21"/>
          <w:szCs w:val="21"/>
        </w:rPr>
        <w:t>准确度</w:t>
      </w:r>
      <w:r w:rsidR="006529FF" w:rsidRPr="00E2187C">
        <w:rPr>
          <w:rFonts w:ascii="Arial" w:eastAsia="宋体" w:hAnsi="Arial" w:cs="Arial"/>
          <w:sz w:val="21"/>
          <w:szCs w:val="21"/>
        </w:rPr>
        <w:t>。</w:t>
      </w:r>
    </w:p>
    <w:p w:rsidR="001E29D1" w:rsidRPr="0070298F" w:rsidRDefault="006529FF" w:rsidP="005B18F6">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t>常规</w:t>
      </w:r>
      <w:r w:rsidR="007B1FF8" w:rsidRPr="0070298F">
        <w:rPr>
          <w:rFonts w:ascii="Arial" w:eastAsia="宋体" w:hAnsi="Arial" w:cs="Arial"/>
          <w:sz w:val="21"/>
          <w:szCs w:val="21"/>
        </w:rPr>
        <w:t>巴氏</w:t>
      </w:r>
      <w:r w:rsidRPr="0070298F">
        <w:rPr>
          <w:rFonts w:ascii="Arial" w:eastAsia="宋体" w:hAnsi="Arial" w:cs="Arial"/>
          <w:sz w:val="21"/>
          <w:szCs w:val="21"/>
        </w:rPr>
        <w:t>涂片与手动显微镜读取可以用作数据子集解决差异来评估样本</w:t>
      </w:r>
      <w:r w:rsidR="00FF0F02">
        <w:rPr>
          <w:rFonts w:ascii="Arial" w:eastAsia="宋体" w:hAnsi="Arial" w:cs="Arial"/>
          <w:sz w:val="21"/>
          <w:szCs w:val="21"/>
        </w:rPr>
        <w:t>准确度</w:t>
      </w:r>
      <w:r w:rsidRPr="0070298F">
        <w:rPr>
          <w:rFonts w:ascii="Arial" w:eastAsia="宋体" w:hAnsi="Arial" w:cs="Arial"/>
          <w:sz w:val="21"/>
          <w:szCs w:val="21"/>
        </w:rPr>
        <w:t>。对于</w:t>
      </w:r>
      <w:r w:rsidR="0019763D" w:rsidRPr="0070298F">
        <w:rPr>
          <w:rFonts w:ascii="Arial" w:eastAsia="宋体" w:hAnsi="Arial" w:cs="Arial"/>
          <w:sz w:val="21"/>
          <w:szCs w:val="21"/>
        </w:rPr>
        <w:t>器械</w:t>
      </w:r>
      <w:r w:rsidRPr="0070298F">
        <w:rPr>
          <w:rFonts w:ascii="Arial" w:eastAsia="宋体" w:hAnsi="Arial" w:cs="Arial"/>
          <w:sz w:val="21"/>
          <w:szCs w:val="21"/>
        </w:rPr>
        <w:t>使用传统</w:t>
      </w:r>
      <w:r w:rsidR="007B1FF8" w:rsidRPr="0070298F">
        <w:rPr>
          <w:rFonts w:ascii="Arial" w:eastAsia="宋体" w:hAnsi="Arial" w:cs="Arial"/>
          <w:sz w:val="21"/>
          <w:szCs w:val="21"/>
        </w:rPr>
        <w:t>巴氏</w:t>
      </w:r>
      <w:r w:rsidRPr="0070298F">
        <w:rPr>
          <w:rFonts w:ascii="Arial" w:eastAsia="宋体" w:hAnsi="Arial" w:cs="Arial"/>
          <w:sz w:val="21"/>
          <w:szCs w:val="21"/>
        </w:rPr>
        <w:t>涂片，屏蔽手动显微镜是可接受的使用替代参考方法</w:t>
      </w:r>
      <w:r w:rsidR="00BA3788">
        <w:rPr>
          <w:rFonts w:ascii="Arial" w:eastAsia="宋体" w:hAnsi="Arial" w:cs="Arial"/>
          <w:sz w:val="21"/>
          <w:szCs w:val="21"/>
        </w:rPr>
        <w:t>（</w:t>
      </w:r>
      <w:r w:rsidRPr="0070298F">
        <w:rPr>
          <w:rFonts w:ascii="Arial" w:eastAsia="宋体" w:hAnsi="Arial" w:cs="Arial"/>
          <w:sz w:val="21"/>
          <w:szCs w:val="21"/>
        </w:rPr>
        <w:t>小于黄金标准</w:t>
      </w:r>
      <w:r w:rsidR="00BA3788">
        <w:rPr>
          <w:rFonts w:ascii="Arial" w:eastAsia="宋体" w:hAnsi="Arial" w:cs="Arial"/>
          <w:sz w:val="21"/>
          <w:szCs w:val="21"/>
        </w:rPr>
        <w:t>）</w:t>
      </w:r>
      <w:r w:rsidRPr="0070298F">
        <w:rPr>
          <w:rFonts w:ascii="Arial" w:eastAsia="宋体" w:hAnsi="Arial" w:cs="Arial"/>
          <w:sz w:val="21"/>
          <w:szCs w:val="21"/>
        </w:rPr>
        <w:t>，并且作为薄层或单层贴片准备的对比方法，记录执行任何未掩盖的对比前的掩盖的参照诊断或者</w:t>
      </w:r>
      <w:r w:rsidRPr="0070298F">
        <w:rPr>
          <w:rFonts w:ascii="Arial" w:eastAsia="宋体" w:hAnsi="Arial" w:cs="Arial"/>
          <w:sz w:val="21"/>
          <w:szCs w:val="21"/>
        </w:rPr>
        <w:t>“</w:t>
      </w:r>
      <w:r w:rsidRPr="0070298F">
        <w:rPr>
          <w:rFonts w:ascii="Arial" w:eastAsia="宋体" w:hAnsi="Arial" w:cs="Arial"/>
          <w:sz w:val="21"/>
          <w:szCs w:val="21"/>
        </w:rPr>
        <w:t>共识</w:t>
      </w:r>
      <w:r w:rsidRPr="0070298F">
        <w:rPr>
          <w:rFonts w:ascii="Arial" w:eastAsia="宋体" w:hAnsi="Arial" w:cs="Arial"/>
          <w:sz w:val="21"/>
          <w:szCs w:val="21"/>
        </w:rPr>
        <w:t>”</w:t>
      </w:r>
      <w:r w:rsidRPr="0070298F">
        <w:rPr>
          <w:rFonts w:ascii="Arial" w:eastAsia="宋体" w:hAnsi="Arial" w:cs="Arial"/>
          <w:sz w:val="21"/>
          <w:szCs w:val="21"/>
        </w:rPr>
        <w:t>读数或图像。</w:t>
      </w:r>
    </w:p>
    <w:p w:rsidR="005B18F6" w:rsidRDefault="005B18F6">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5B18F6">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lastRenderedPageBreak/>
        <w:t>对每个细胞学技术人员和病理学家进行掩饰比对方法以及相互的对于传统</w:t>
      </w:r>
      <w:r w:rsidR="007B1FF8" w:rsidRPr="0070298F">
        <w:rPr>
          <w:rFonts w:ascii="Arial" w:eastAsia="宋体" w:hAnsi="Arial" w:cs="Arial"/>
          <w:sz w:val="21"/>
          <w:szCs w:val="21"/>
        </w:rPr>
        <w:t>巴氏涂片检查</w:t>
      </w:r>
      <w:r w:rsidRPr="0070298F">
        <w:rPr>
          <w:rFonts w:ascii="Arial" w:eastAsia="宋体" w:hAnsi="Arial" w:cs="Arial"/>
          <w:sz w:val="21"/>
          <w:szCs w:val="21"/>
        </w:rPr>
        <w:t>和新</w:t>
      </w:r>
      <w:r w:rsidR="0019763D" w:rsidRPr="0070298F">
        <w:rPr>
          <w:rFonts w:ascii="Arial" w:eastAsia="宋体" w:hAnsi="Arial" w:cs="Arial"/>
          <w:sz w:val="21"/>
          <w:szCs w:val="21"/>
        </w:rPr>
        <w:t>器械</w:t>
      </w:r>
      <w:r w:rsidRPr="0070298F">
        <w:rPr>
          <w:rFonts w:ascii="Arial" w:eastAsia="宋体" w:hAnsi="Arial" w:cs="Arial"/>
          <w:sz w:val="21"/>
          <w:szCs w:val="21"/>
        </w:rPr>
        <w:t>的结果，例如，自动或半自动化的图像分析或计算机辅助的细胞定位</w:t>
      </w:r>
      <w:r w:rsidR="0019763D" w:rsidRPr="0070298F">
        <w:rPr>
          <w:rFonts w:ascii="Arial" w:eastAsia="宋体" w:hAnsi="Arial" w:cs="Arial"/>
          <w:sz w:val="21"/>
          <w:szCs w:val="21"/>
        </w:rPr>
        <w:t>器械</w:t>
      </w:r>
      <w:r w:rsidRPr="0070298F">
        <w:rPr>
          <w:rFonts w:ascii="Arial" w:eastAsia="宋体" w:hAnsi="Arial" w:cs="Arial"/>
          <w:sz w:val="21"/>
          <w:szCs w:val="21"/>
        </w:rPr>
        <w:t>。</w:t>
      </w:r>
    </w:p>
    <w:p w:rsidR="001E29D1" w:rsidRPr="0070298F" w:rsidRDefault="006529FF" w:rsidP="005B18F6">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t>记录</w:t>
      </w:r>
      <w:r w:rsidR="00126A5C" w:rsidRPr="0070298F">
        <w:rPr>
          <w:rFonts w:ascii="Arial" w:eastAsia="宋体" w:hAnsi="Arial" w:cs="Arial"/>
          <w:sz w:val="21"/>
          <w:szCs w:val="21"/>
        </w:rPr>
        <w:t>屏蔽</w:t>
      </w:r>
      <w:r w:rsidRPr="0070298F">
        <w:rPr>
          <w:rFonts w:ascii="Arial" w:eastAsia="宋体" w:hAnsi="Arial" w:cs="Arial"/>
          <w:sz w:val="21"/>
          <w:szCs w:val="21"/>
        </w:rPr>
        <w:t>代码将不会破坏，直到所有数据被收集和记录。</w:t>
      </w:r>
      <w:r w:rsidRPr="0070298F">
        <w:rPr>
          <w:rFonts w:ascii="Arial" w:eastAsia="宋体" w:hAnsi="Arial" w:cs="Arial"/>
          <w:sz w:val="21"/>
          <w:szCs w:val="21"/>
        </w:rPr>
        <w:t xml:space="preserve"> </w:t>
      </w:r>
      <w:r w:rsidRPr="0070298F">
        <w:rPr>
          <w:rFonts w:ascii="Arial" w:eastAsia="宋体" w:hAnsi="Arial" w:cs="Arial"/>
          <w:sz w:val="21"/>
          <w:szCs w:val="21"/>
        </w:rPr>
        <w:t>保持</w:t>
      </w:r>
      <w:r w:rsidR="00126A5C" w:rsidRPr="0070298F">
        <w:rPr>
          <w:rFonts w:ascii="Arial" w:eastAsia="宋体" w:hAnsi="Arial" w:cs="Arial"/>
          <w:sz w:val="21"/>
          <w:szCs w:val="21"/>
        </w:rPr>
        <w:t>屏蔽</w:t>
      </w:r>
      <w:r w:rsidRPr="0070298F">
        <w:rPr>
          <w:rFonts w:ascii="Arial" w:eastAsia="宋体" w:hAnsi="Arial" w:cs="Arial"/>
          <w:sz w:val="21"/>
          <w:szCs w:val="21"/>
        </w:rPr>
        <w:t>代码直到最终的数据分析这一点很重要。</w:t>
      </w:r>
    </w:p>
    <w:p w:rsidR="001E29D1" w:rsidRPr="005B18F6" w:rsidRDefault="006529FF" w:rsidP="006A4DA4">
      <w:pPr>
        <w:widowControl w:val="0"/>
        <w:snapToGrid w:val="0"/>
        <w:spacing w:before="50" w:afterLines="100" w:after="240" w:line="312" w:lineRule="auto"/>
        <w:ind w:leftChars="291" w:left="698"/>
        <w:jc w:val="both"/>
        <w:rPr>
          <w:rFonts w:ascii="Arial" w:eastAsia="宋体" w:hAnsi="Arial" w:cs="Arial"/>
          <w:sz w:val="21"/>
          <w:szCs w:val="21"/>
        </w:rPr>
      </w:pPr>
      <w:r w:rsidRPr="005B18F6">
        <w:rPr>
          <w:rFonts w:ascii="Arial" w:eastAsia="宋体" w:hAnsi="Arial" w:cs="Arial"/>
          <w:sz w:val="21"/>
          <w:szCs w:val="21"/>
        </w:rPr>
        <w:t>3.</w:t>
      </w:r>
      <w:r w:rsidR="005B18F6">
        <w:rPr>
          <w:rFonts w:ascii="Arial" w:eastAsia="宋体" w:hAnsi="Arial" w:cs="Arial"/>
          <w:sz w:val="21"/>
          <w:szCs w:val="21"/>
        </w:rPr>
        <w:tab/>
      </w:r>
      <w:r w:rsidRPr="005B18F6">
        <w:rPr>
          <w:rFonts w:ascii="Arial" w:eastAsia="宋体" w:hAnsi="Arial" w:cs="Arial"/>
          <w:sz w:val="21"/>
          <w:szCs w:val="21"/>
        </w:rPr>
        <w:t>样本收集</w:t>
      </w:r>
    </w:p>
    <w:p w:rsidR="001E29D1" w:rsidRPr="0070298F" w:rsidRDefault="00CB5CA7" w:rsidP="006A4DA4">
      <w:pPr>
        <w:widowControl w:val="0"/>
        <w:snapToGrid w:val="0"/>
        <w:spacing w:before="50" w:afterLines="100" w:after="240" w:line="312" w:lineRule="auto"/>
        <w:ind w:leftChars="291" w:left="698"/>
        <w:jc w:val="both"/>
        <w:rPr>
          <w:rFonts w:ascii="Arial" w:eastAsia="宋体" w:hAnsi="Arial" w:cs="Arial"/>
          <w:sz w:val="21"/>
          <w:szCs w:val="21"/>
        </w:rPr>
      </w:pPr>
      <w:r w:rsidRPr="0070298F">
        <w:rPr>
          <w:rFonts w:ascii="Arial" w:eastAsia="宋体" w:hAnsi="Arial" w:cs="Arial"/>
          <w:sz w:val="21"/>
          <w:szCs w:val="21"/>
        </w:rPr>
        <w:t>a</w:t>
      </w:r>
      <w:r w:rsidRPr="0070298F">
        <w:rPr>
          <w:rFonts w:ascii="Arial" w:eastAsia="宋体" w:hAnsi="Arial" w:cs="Arial"/>
          <w:sz w:val="21"/>
          <w:szCs w:val="21"/>
        </w:rPr>
        <w:t>．</w:t>
      </w:r>
      <w:r w:rsidR="00061DC9">
        <w:rPr>
          <w:rFonts w:ascii="Arial" w:eastAsia="宋体" w:hAnsi="Arial" w:cs="Arial"/>
          <w:sz w:val="21"/>
          <w:szCs w:val="21"/>
        </w:rPr>
        <w:tab/>
      </w:r>
      <w:r w:rsidR="006529FF" w:rsidRPr="0070298F">
        <w:rPr>
          <w:rFonts w:ascii="Arial" w:eastAsia="宋体" w:hAnsi="Arial" w:cs="Arial"/>
          <w:sz w:val="21"/>
          <w:szCs w:val="21"/>
        </w:rPr>
        <w:t>宫颈样本的收集</w:t>
      </w:r>
      <w:r w:rsidR="0019763D" w:rsidRPr="0070298F">
        <w:rPr>
          <w:rFonts w:ascii="Arial" w:eastAsia="宋体" w:hAnsi="Arial" w:cs="Arial"/>
          <w:sz w:val="21"/>
          <w:szCs w:val="21"/>
        </w:rPr>
        <w:t>器械</w:t>
      </w:r>
    </w:p>
    <w:p w:rsidR="001E29D1" w:rsidRPr="0070298F" w:rsidRDefault="006529FF" w:rsidP="004A1D21">
      <w:pPr>
        <w:widowControl w:val="0"/>
        <w:snapToGrid w:val="0"/>
        <w:spacing w:before="50" w:afterLines="100" w:after="240" w:line="312" w:lineRule="auto"/>
        <w:ind w:leftChars="600" w:left="1440" w:firstLineChars="3" w:firstLine="6"/>
        <w:jc w:val="both"/>
        <w:rPr>
          <w:rFonts w:ascii="Arial" w:eastAsia="宋体" w:hAnsi="Arial" w:cs="Arial"/>
          <w:sz w:val="21"/>
          <w:szCs w:val="21"/>
        </w:rPr>
      </w:pPr>
      <w:r w:rsidRPr="0070298F">
        <w:rPr>
          <w:rFonts w:ascii="Arial" w:eastAsia="宋体" w:hAnsi="Arial" w:cs="Arial"/>
          <w:sz w:val="21"/>
          <w:szCs w:val="21"/>
        </w:rPr>
        <w:t>限制宫颈样本收集</w:t>
      </w:r>
      <w:r w:rsidR="0019763D" w:rsidRPr="0070298F">
        <w:rPr>
          <w:rFonts w:ascii="Arial" w:eastAsia="宋体" w:hAnsi="Arial" w:cs="Arial"/>
          <w:sz w:val="21"/>
          <w:szCs w:val="21"/>
        </w:rPr>
        <w:t>器械</w:t>
      </w:r>
      <w:r w:rsidRPr="0070298F">
        <w:rPr>
          <w:rFonts w:ascii="Arial" w:eastAsia="宋体" w:hAnsi="Arial" w:cs="Arial"/>
          <w:sz w:val="21"/>
          <w:szCs w:val="21"/>
        </w:rPr>
        <w:t>那些将被</w:t>
      </w:r>
      <w:r w:rsidRPr="0070298F">
        <w:rPr>
          <w:rFonts w:ascii="Arial" w:eastAsia="宋体" w:hAnsi="Arial" w:cs="Arial"/>
          <w:sz w:val="21"/>
          <w:szCs w:val="21"/>
        </w:rPr>
        <w:t>FDA</w:t>
      </w:r>
      <w:r w:rsidRPr="0070298F">
        <w:rPr>
          <w:rFonts w:ascii="Arial" w:eastAsia="宋体" w:hAnsi="Arial" w:cs="Arial"/>
          <w:sz w:val="21"/>
          <w:szCs w:val="21"/>
        </w:rPr>
        <w:t>清除。</w:t>
      </w:r>
      <w:r w:rsidR="0019763D" w:rsidRPr="0070298F">
        <w:rPr>
          <w:rFonts w:ascii="Arial" w:eastAsia="宋体" w:hAnsi="Arial" w:cs="Arial"/>
          <w:sz w:val="21"/>
          <w:szCs w:val="21"/>
        </w:rPr>
        <w:t>器械</w:t>
      </w:r>
      <w:r w:rsidRPr="0070298F">
        <w:rPr>
          <w:rFonts w:ascii="Arial" w:eastAsia="宋体" w:hAnsi="Arial" w:cs="Arial"/>
          <w:sz w:val="21"/>
          <w:szCs w:val="21"/>
        </w:rPr>
        <w:t>必须在子宫颈内膜和宫颈外膜取样。数据应该收集足够的细胞结构</w:t>
      </w:r>
      <w:r w:rsidR="00BA3788">
        <w:rPr>
          <w:rFonts w:ascii="Arial" w:eastAsia="宋体" w:hAnsi="Arial" w:cs="Arial"/>
          <w:sz w:val="21"/>
          <w:szCs w:val="21"/>
        </w:rPr>
        <w:t>，</w:t>
      </w:r>
      <w:r w:rsidRPr="0070298F">
        <w:rPr>
          <w:rFonts w:ascii="Arial" w:eastAsia="宋体" w:hAnsi="Arial" w:cs="Arial"/>
          <w:sz w:val="21"/>
          <w:szCs w:val="21"/>
        </w:rPr>
        <w:t>确保</w:t>
      </w:r>
      <w:r w:rsidRPr="0070298F">
        <w:rPr>
          <w:rFonts w:ascii="Arial" w:eastAsia="宋体" w:hAnsi="Arial" w:cs="Arial"/>
          <w:sz w:val="21"/>
          <w:szCs w:val="21"/>
        </w:rPr>
        <w:t>TBS</w:t>
      </w:r>
      <w:r w:rsidRPr="0070298F">
        <w:rPr>
          <w:rFonts w:ascii="Arial" w:eastAsia="宋体" w:hAnsi="Arial" w:cs="Arial"/>
          <w:sz w:val="21"/>
          <w:szCs w:val="21"/>
        </w:rPr>
        <w:t>标准子宫组件等。</w:t>
      </w:r>
      <w:r w:rsidRPr="0070298F">
        <w:rPr>
          <w:rFonts w:ascii="Arial" w:eastAsia="宋体" w:hAnsi="Arial" w:cs="Arial"/>
          <w:sz w:val="21"/>
          <w:szCs w:val="21"/>
        </w:rPr>
        <w:t>Ayres spatula</w:t>
      </w:r>
      <w:r w:rsidRPr="0070298F">
        <w:rPr>
          <w:rFonts w:ascii="Arial" w:eastAsia="宋体" w:hAnsi="Arial" w:cs="Arial"/>
          <w:sz w:val="21"/>
          <w:szCs w:val="21"/>
        </w:rPr>
        <w:t>单独用于子宫抽样是不够的。</w:t>
      </w:r>
      <w:proofErr w:type="spellStart"/>
      <w:r w:rsidRPr="0070298F">
        <w:rPr>
          <w:rFonts w:ascii="Arial" w:eastAsia="宋体" w:hAnsi="Arial" w:cs="Arial"/>
          <w:sz w:val="21"/>
          <w:szCs w:val="21"/>
        </w:rPr>
        <w:t>Bnish</w:t>
      </w:r>
      <w:proofErr w:type="spellEnd"/>
      <w:r w:rsidRPr="0070298F">
        <w:rPr>
          <w:rFonts w:ascii="Arial" w:eastAsia="宋体" w:hAnsi="Arial" w:cs="Arial"/>
          <w:sz w:val="21"/>
          <w:szCs w:val="21"/>
        </w:rPr>
        <w:t xml:space="preserve"> </w:t>
      </w:r>
      <w:r w:rsidRPr="0070298F">
        <w:rPr>
          <w:rFonts w:ascii="Arial" w:eastAsia="宋体" w:hAnsi="Arial" w:cs="Arial"/>
          <w:sz w:val="21"/>
          <w:szCs w:val="21"/>
        </w:rPr>
        <w:t>单独使用不足以进行宫颈外膜取样。收集</w:t>
      </w:r>
      <w:r w:rsidR="0019763D" w:rsidRPr="0070298F">
        <w:rPr>
          <w:rFonts w:ascii="Arial" w:eastAsia="宋体" w:hAnsi="Arial" w:cs="Arial"/>
          <w:sz w:val="21"/>
          <w:szCs w:val="21"/>
        </w:rPr>
        <w:t>器械</w:t>
      </w:r>
      <w:r w:rsidRPr="0070298F">
        <w:rPr>
          <w:rFonts w:ascii="Arial" w:eastAsia="宋体" w:hAnsi="Arial" w:cs="Arial"/>
          <w:sz w:val="21"/>
          <w:szCs w:val="21"/>
        </w:rPr>
        <w:t>的组合或组合</w:t>
      </w:r>
      <w:r w:rsidR="0019763D" w:rsidRPr="0070298F">
        <w:rPr>
          <w:rFonts w:ascii="Arial" w:eastAsia="宋体" w:hAnsi="Arial" w:cs="Arial"/>
          <w:sz w:val="21"/>
          <w:szCs w:val="21"/>
        </w:rPr>
        <w:t>器械</w:t>
      </w:r>
      <w:r w:rsidR="00BA3788">
        <w:rPr>
          <w:rFonts w:ascii="Arial" w:eastAsia="宋体" w:hAnsi="Arial" w:cs="Arial"/>
          <w:sz w:val="21"/>
          <w:szCs w:val="21"/>
        </w:rPr>
        <w:t>，</w:t>
      </w:r>
      <w:r w:rsidRPr="0070298F">
        <w:rPr>
          <w:rFonts w:ascii="Arial" w:eastAsia="宋体" w:hAnsi="Arial" w:cs="Arial"/>
          <w:sz w:val="21"/>
          <w:szCs w:val="21"/>
        </w:rPr>
        <w:t>例如</w:t>
      </w:r>
      <w:r w:rsidR="00BA3788">
        <w:rPr>
          <w:rFonts w:ascii="Arial" w:eastAsia="宋体" w:hAnsi="Arial" w:cs="Arial"/>
          <w:sz w:val="21"/>
          <w:szCs w:val="21"/>
        </w:rPr>
        <w:t>，</w:t>
      </w:r>
      <w:r w:rsidRPr="0070298F">
        <w:rPr>
          <w:rFonts w:ascii="Arial" w:eastAsia="宋体" w:hAnsi="Arial" w:cs="Arial"/>
          <w:sz w:val="21"/>
          <w:szCs w:val="21"/>
        </w:rPr>
        <w:t>宫颈扫帚提供足够的</w:t>
      </w:r>
      <w:r w:rsidR="00BA3788">
        <w:rPr>
          <w:rFonts w:ascii="Arial" w:eastAsia="宋体" w:hAnsi="Arial" w:cs="Arial"/>
          <w:sz w:val="21"/>
          <w:szCs w:val="21"/>
        </w:rPr>
        <w:t>，</w:t>
      </w:r>
      <w:r w:rsidRPr="0070298F">
        <w:rPr>
          <w:rFonts w:ascii="Arial" w:eastAsia="宋体" w:hAnsi="Arial" w:cs="Arial"/>
          <w:sz w:val="21"/>
          <w:szCs w:val="21"/>
        </w:rPr>
        <w:t>子宫颈内膜和外膜抽样。</w:t>
      </w:r>
    </w:p>
    <w:p w:rsidR="005A3E1F" w:rsidRPr="0070298F" w:rsidRDefault="006529FF" w:rsidP="00A85814">
      <w:pPr>
        <w:widowControl w:val="0"/>
        <w:snapToGrid w:val="0"/>
        <w:spacing w:before="50" w:afterLines="100" w:after="240" w:line="312" w:lineRule="auto"/>
        <w:ind w:leftChars="478" w:left="1147" w:firstLineChars="340" w:firstLine="714"/>
        <w:jc w:val="both"/>
        <w:rPr>
          <w:rFonts w:ascii="Arial" w:eastAsia="宋体" w:hAnsi="Arial" w:cs="Arial"/>
          <w:sz w:val="21"/>
          <w:szCs w:val="21"/>
        </w:rPr>
      </w:pPr>
      <w:r w:rsidRPr="0070298F">
        <w:rPr>
          <w:rFonts w:ascii="Arial" w:eastAsia="宋体" w:hAnsi="Arial" w:cs="Arial"/>
          <w:sz w:val="21"/>
          <w:szCs w:val="21"/>
        </w:rPr>
        <w:t>一个缺点是一些刷子可能过多的出血，不会在怀孕期间被使用。</w:t>
      </w:r>
    </w:p>
    <w:p w:rsidR="001E29D1" w:rsidRPr="0070298F" w:rsidRDefault="0067506C" w:rsidP="006A4DA4">
      <w:pPr>
        <w:widowControl w:val="0"/>
        <w:snapToGrid w:val="0"/>
        <w:spacing w:before="50" w:afterLines="100" w:after="240" w:line="312" w:lineRule="auto"/>
        <w:ind w:leftChars="291" w:left="698"/>
        <w:jc w:val="both"/>
        <w:rPr>
          <w:rFonts w:ascii="Arial" w:eastAsia="宋体" w:hAnsi="Arial" w:cs="Arial"/>
          <w:sz w:val="21"/>
          <w:szCs w:val="21"/>
        </w:rPr>
      </w:pPr>
      <w:r w:rsidRPr="0070298F">
        <w:rPr>
          <w:rFonts w:ascii="Arial" w:eastAsia="宋体" w:hAnsi="Arial" w:cs="Arial"/>
          <w:sz w:val="21"/>
          <w:szCs w:val="21"/>
        </w:rPr>
        <w:t>b.</w:t>
      </w:r>
      <w:r w:rsidR="00061DC9">
        <w:rPr>
          <w:rFonts w:ascii="Arial" w:eastAsia="宋体" w:hAnsi="Arial" w:cs="Arial"/>
          <w:sz w:val="21"/>
          <w:szCs w:val="21"/>
        </w:rPr>
        <w:tab/>
      </w:r>
      <w:r w:rsidR="006529FF" w:rsidRPr="0070298F">
        <w:rPr>
          <w:rFonts w:ascii="Arial" w:eastAsia="宋体" w:hAnsi="Arial" w:cs="Arial"/>
          <w:sz w:val="21"/>
          <w:szCs w:val="21"/>
        </w:rPr>
        <w:t>不是基于传统的</w:t>
      </w:r>
      <w:r w:rsidR="007B1FF8" w:rsidRPr="0070298F">
        <w:rPr>
          <w:rFonts w:ascii="Arial" w:eastAsia="宋体" w:hAnsi="Arial" w:cs="Arial"/>
          <w:sz w:val="21"/>
          <w:szCs w:val="21"/>
        </w:rPr>
        <w:t>巴氏</w:t>
      </w:r>
      <w:r w:rsidR="006529FF" w:rsidRPr="0070298F">
        <w:rPr>
          <w:rFonts w:ascii="Arial" w:eastAsia="宋体" w:hAnsi="Arial" w:cs="Arial"/>
          <w:sz w:val="21"/>
          <w:szCs w:val="21"/>
        </w:rPr>
        <w:t>涂片载体的收集，制备和观察的</w:t>
      </w:r>
      <w:r w:rsidR="00A504AC" w:rsidRPr="0070298F">
        <w:rPr>
          <w:rFonts w:ascii="Arial" w:eastAsia="宋体" w:hAnsi="Arial" w:cs="Arial"/>
          <w:sz w:val="21"/>
          <w:szCs w:val="21"/>
        </w:rPr>
        <w:t>器械</w:t>
      </w:r>
      <w:r w:rsidR="006529FF" w:rsidRPr="0070298F">
        <w:rPr>
          <w:rFonts w:ascii="Arial" w:eastAsia="宋体" w:hAnsi="Arial" w:cs="Arial"/>
          <w:sz w:val="21"/>
          <w:szCs w:val="21"/>
        </w:rPr>
        <w:t>，例如薄或单层载玻片。</w:t>
      </w:r>
    </w:p>
    <w:p w:rsidR="00C40E28" w:rsidRDefault="00C40E28">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5B18F6">
      <w:pPr>
        <w:widowControl w:val="0"/>
        <w:snapToGrid w:val="0"/>
        <w:spacing w:before="50" w:afterLines="100" w:after="240" w:line="312" w:lineRule="auto"/>
        <w:ind w:leftChars="472" w:left="1148" w:hangingChars="7" w:hanging="15"/>
        <w:jc w:val="both"/>
        <w:rPr>
          <w:rFonts w:ascii="Arial" w:eastAsia="宋体" w:hAnsi="Arial" w:cs="Arial"/>
          <w:sz w:val="21"/>
          <w:szCs w:val="21"/>
        </w:rPr>
      </w:pPr>
      <w:r w:rsidRPr="0070298F">
        <w:rPr>
          <w:rFonts w:ascii="Arial" w:eastAsia="宋体" w:hAnsi="Arial" w:cs="Arial"/>
          <w:sz w:val="21"/>
          <w:szCs w:val="21"/>
        </w:rPr>
        <w:lastRenderedPageBreak/>
        <w:t>如果要通过一种方法但不允许使用常规的</w:t>
      </w:r>
      <w:r w:rsidR="007B1FF8" w:rsidRPr="0070298F">
        <w:rPr>
          <w:rFonts w:ascii="Arial" w:eastAsia="宋体" w:hAnsi="Arial" w:cs="Arial"/>
          <w:sz w:val="21"/>
          <w:szCs w:val="21"/>
        </w:rPr>
        <w:t>巴氏</w:t>
      </w:r>
      <w:r w:rsidRPr="0070298F">
        <w:rPr>
          <w:rFonts w:ascii="Arial" w:eastAsia="宋体" w:hAnsi="Arial" w:cs="Arial"/>
          <w:sz w:val="21"/>
          <w:szCs w:val="21"/>
        </w:rPr>
        <w:t>检查（传统的</w:t>
      </w:r>
      <w:r w:rsidR="007B1FF8" w:rsidRPr="0070298F">
        <w:rPr>
          <w:rFonts w:ascii="Arial" w:eastAsia="宋体" w:hAnsi="Arial" w:cs="Arial"/>
          <w:sz w:val="21"/>
          <w:szCs w:val="21"/>
        </w:rPr>
        <w:t>巴氏</w:t>
      </w:r>
      <w:r w:rsidRPr="0070298F">
        <w:rPr>
          <w:rFonts w:ascii="Arial" w:eastAsia="宋体" w:hAnsi="Arial" w:cs="Arial"/>
          <w:sz w:val="21"/>
          <w:szCs w:val="21"/>
        </w:rPr>
        <w:t>涂片由细胞技术人员参照病理学家读取）筛检患者，需要机构审查委员会（</w:t>
      </w:r>
      <w:r w:rsidRPr="0070298F">
        <w:rPr>
          <w:rFonts w:ascii="Arial" w:eastAsia="宋体" w:hAnsi="Arial" w:cs="Arial"/>
          <w:sz w:val="21"/>
          <w:szCs w:val="21"/>
        </w:rPr>
        <w:t>IRB</w:t>
      </w:r>
      <w:r w:rsidRPr="0070298F">
        <w:rPr>
          <w:rFonts w:ascii="Arial" w:eastAsia="宋体" w:hAnsi="Arial" w:cs="Arial"/>
          <w:sz w:val="21"/>
          <w:szCs w:val="21"/>
        </w:rPr>
        <w:t>）批准并通知同意。</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样本收集可以在以下两个之一中处理</w:t>
      </w:r>
      <w:r w:rsidR="00BA3788">
        <w:rPr>
          <w:rFonts w:ascii="Arial" w:eastAsia="宋体" w:hAnsi="Arial" w:cs="Arial"/>
          <w:sz w:val="21"/>
          <w:szCs w:val="21"/>
        </w:rPr>
        <w:t>：</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如果要制作巴氏涂片，请在尽心非</w:t>
      </w:r>
      <w:r w:rsidR="007B1FF8" w:rsidRPr="0070298F">
        <w:rPr>
          <w:rFonts w:ascii="Arial" w:eastAsia="宋体" w:hAnsi="Arial" w:cs="Arial"/>
          <w:sz w:val="21"/>
          <w:szCs w:val="21"/>
        </w:rPr>
        <w:t>巴氏</w:t>
      </w:r>
      <w:r w:rsidRPr="0070298F">
        <w:rPr>
          <w:rFonts w:ascii="Arial" w:eastAsia="宋体" w:hAnsi="Arial" w:cs="Arial"/>
          <w:sz w:val="21"/>
          <w:szCs w:val="21"/>
        </w:rPr>
        <w:t>图片的任何步骤钱，收集宫颈样品并准备一个以正常方式进行的</w:t>
      </w:r>
      <w:r w:rsidR="007B1FF8" w:rsidRPr="0070298F">
        <w:rPr>
          <w:rFonts w:ascii="Arial" w:eastAsia="宋体" w:hAnsi="Arial" w:cs="Arial"/>
          <w:sz w:val="21"/>
          <w:szCs w:val="21"/>
        </w:rPr>
        <w:t>巴氏</w:t>
      </w:r>
      <w:r w:rsidRPr="0070298F">
        <w:rPr>
          <w:rFonts w:ascii="Arial" w:eastAsia="宋体" w:hAnsi="Arial" w:cs="Arial"/>
          <w:sz w:val="21"/>
          <w:szCs w:val="21"/>
        </w:rPr>
        <w:t>涂片。</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新技术取样，例如薄层或单层悬浮物可以由来自</w:t>
      </w:r>
      <w:proofErr w:type="spellStart"/>
      <w:r w:rsidRPr="0070298F">
        <w:rPr>
          <w:rFonts w:ascii="Arial" w:eastAsia="宋体" w:hAnsi="Arial" w:cs="Arial"/>
          <w:sz w:val="21"/>
          <w:szCs w:val="21"/>
        </w:rPr>
        <w:t>spatul</w:t>
      </w:r>
      <w:proofErr w:type="spellEnd"/>
      <w:r w:rsidRPr="0070298F">
        <w:rPr>
          <w:rFonts w:ascii="Arial" w:eastAsia="宋体" w:hAnsi="Arial" w:cs="Arial"/>
          <w:sz w:val="21"/>
          <w:szCs w:val="21"/>
        </w:rPr>
        <w:t>，刷子的残余物制备。</w:t>
      </w:r>
      <w:r w:rsidRPr="0070298F">
        <w:rPr>
          <w:rFonts w:ascii="Arial" w:eastAsia="宋体" w:hAnsi="Arial" w:cs="Arial"/>
          <w:sz w:val="21"/>
          <w:szCs w:val="21"/>
        </w:rPr>
        <w:t xml:space="preserve"> </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如果没有传统的子宫颈抹片检查是在抽样之前薄层或单层准备，那么随机的研究对象为两个：一组将传统巴氏涂片和另一组将非传统的方法采样</w:t>
      </w:r>
      <w:r w:rsidR="007B1FF8" w:rsidRPr="0070298F">
        <w:rPr>
          <w:rFonts w:ascii="Arial" w:eastAsia="宋体" w:hAnsi="Arial" w:cs="Arial"/>
          <w:sz w:val="21"/>
          <w:szCs w:val="21"/>
        </w:rPr>
        <w:t>，</w:t>
      </w:r>
      <w:r w:rsidRPr="0070298F">
        <w:rPr>
          <w:rFonts w:ascii="Arial" w:eastAsia="宋体" w:hAnsi="Arial" w:cs="Arial"/>
          <w:sz w:val="21"/>
          <w:szCs w:val="21"/>
        </w:rPr>
        <w:t>例如</w:t>
      </w:r>
      <w:r w:rsidR="007B1FF8" w:rsidRPr="0070298F">
        <w:rPr>
          <w:rFonts w:ascii="Arial" w:eastAsia="宋体" w:hAnsi="Arial" w:cs="Arial"/>
          <w:sz w:val="21"/>
          <w:szCs w:val="21"/>
        </w:rPr>
        <w:t>：</w:t>
      </w:r>
      <w:r w:rsidRPr="0070298F">
        <w:rPr>
          <w:rFonts w:ascii="Arial" w:eastAsia="宋体" w:hAnsi="Arial" w:cs="Arial"/>
          <w:sz w:val="21"/>
          <w:szCs w:val="21"/>
        </w:rPr>
        <w:t>薄层或单层</w:t>
      </w:r>
      <w:r w:rsidR="004E29ED" w:rsidRPr="0070298F">
        <w:rPr>
          <w:rFonts w:ascii="Arial" w:eastAsia="宋体" w:hAnsi="Arial" w:cs="Arial"/>
          <w:sz w:val="21"/>
          <w:szCs w:val="21"/>
        </w:rPr>
        <w:t>涂片</w:t>
      </w:r>
      <w:r w:rsidRPr="0070298F">
        <w:rPr>
          <w:rFonts w:ascii="Arial" w:eastAsia="宋体" w:hAnsi="Arial" w:cs="Arial"/>
          <w:sz w:val="21"/>
          <w:szCs w:val="21"/>
        </w:rPr>
        <w:t>。</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适当的统计设计需要确保等于或接近两组样本的每一个数据。这种方法可能需要一个临床实验的</w:t>
      </w:r>
      <w:r w:rsidR="0019763D" w:rsidRPr="0070298F">
        <w:rPr>
          <w:rFonts w:ascii="Arial" w:eastAsia="宋体" w:hAnsi="Arial" w:cs="Arial"/>
          <w:sz w:val="21"/>
          <w:szCs w:val="21"/>
        </w:rPr>
        <w:t>器械</w:t>
      </w:r>
      <w:r w:rsidRPr="0070298F">
        <w:rPr>
          <w:rFonts w:ascii="Arial" w:eastAsia="宋体" w:hAnsi="Arial" w:cs="Arial"/>
          <w:sz w:val="21"/>
          <w:szCs w:val="21"/>
        </w:rPr>
        <w:t>免税</w:t>
      </w:r>
      <w:r w:rsidR="00BA3788">
        <w:rPr>
          <w:rFonts w:ascii="Arial" w:eastAsia="宋体" w:hAnsi="Arial" w:cs="Arial"/>
          <w:sz w:val="21"/>
          <w:szCs w:val="21"/>
        </w:rPr>
        <w:t>（</w:t>
      </w:r>
      <w:r w:rsidRPr="0070298F">
        <w:rPr>
          <w:rFonts w:ascii="Arial" w:eastAsia="宋体" w:hAnsi="Arial" w:cs="Arial"/>
          <w:sz w:val="21"/>
          <w:szCs w:val="21"/>
        </w:rPr>
        <w:t>DE</w:t>
      </w:r>
      <w:r w:rsidR="00BA3788">
        <w:rPr>
          <w:rFonts w:ascii="Arial" w:eastAsia="宋体" w:hAnsi="Arial" w:cs="Arial"/>
          <w:sz w:val="21"/>
          <w:szCs w:val="21"/>
        </w:rPr>
        <w:t>）</w:t>
      </w:r>
      <w:r w:rsidRPr="0070298F">
        <w:rPr>
          <w:rFonts w:ascii="Arial" w:eastAsia="宋体" w:hAnsi="Arial" w:cs="Arial"/>
          <w:sz w:val="21"/>
          <w:szCs w:val="21"/>
        </w:rPr>
        <w:t>和</w:t>
      </w:r>
      <w:r w:rsidR="00CF3FFA" w:rsidRPr="0070298F">
        <w:rPr>
          <w:rFonts w:ascii="Arial" w:eastAsia="宋体" w:hAnsi="Arial" w:cs="Arial"/>
          <w:sz w:val="21"/>
          <w:szCs w:val="21"/>
        </w:rPr>
        <w:t>患者</w:t>
      </w:r>
      <w:r w:rsidRPr="0070298F">
        <w:rPr>
          <w:rFonts w:ascii="Arial" w:eastAsia="宋体" w:hAnsi="Arial" w:cs="Arial"/>
          <w:sz w:val="21"/>
          <w:szCs w:val="21"/>
        </w:rPr>
        <w:t>签署的知情同意书以及</w:t>
      </w:r>
      <w:r w:rsidRPr="0070298F">
        <w:rPr>
          <w:rFonts w:ascii="Arial" w:eastAsia="宋体" w:hAnsi="Arial" w:cs="Arial"/>
          <w:sz w:val="21"/>
          <w:szCs w:val="21"/>
        </w:rPr>
        <w:t>IRB</w:t>
      </w:r>
      <w:r w:rsidRPr="0070298F">
        <w:rPr>
          <w:rFonts w:ascii="Arial" w:eastAsia="宋体" w:hAnsi="Arial" w:cs="Arial"/>
          <w:sz w:val="21"/>
          <w:szCs w:val="21"/>
        </w:rPr>
        <w:t>批准，如果研究是</w:t>
      </w:r>
      <w:r w:rsidRPr="0070298F">
        <w:rPr>
          <w:rFonts w:ascii="Arial" w:eastAsia="宋体" w:hAnsi="Arial" w:cs="Arial"/>
          <w:sz w:val="21"/>
          <w:szCs w:val="21"/>
        </w:rPr>
        <w:t>PMA</w:t>
      </w:r>
      <w:r w:rsidRPr="0070298F">
        <w:rPr>
          <w:rFonts w:ascii="Arial" w:eastAsia="宋体" w:hAnsi="Arial" w:cs="Arial"/>
          <w:sz w:val="21"/>
          <w:szCs w:val="21"/>
        </w:rPr>
        <w:t>的话。</w:t>
      </w:r>
    </w:p>
    <w:p w:rsidR="001E29D1" w:rsidRPr="0070298F" w:rsidRDefault="006529FF" w:rsidP="009820DF">
      <w:pPr>
        <w:widowControl w:val="0"/>
        <w:snapToGrid w:val="0"/>
        <w:spacing w:before="50" w:afterLines="100" w:after="240" w:line="312" w:lineRule="auto"/>
        <w:ind w:leftChars="472" w:left="1133"/>
        <w:jc w:val="both"/>
        <w:rPr>
          <w:rFonts w:ascii="Arial" w:eastAsia="宋体" w:hAnsi="Arial" w:cs="Arial"/>
          <w:sz w:val="21"/>
          <w:szCs w:val="21"/>
        </w:rPr>
      </w:pPr>
      <w:r w:rsidRPr="0070298F">
        <w:rPr>
          <w:rFonts w:ascii="Arial" w:eastAsia="宋体" w:hAnsi="Arial" w:cs="Arial"/>
          <w:sz w:val="21"/>
          <w:szCs w:val="21"/>
        </w:rPr>
        <w:t>这些研究的终点是</w:t>
      </w:r>
      <w:r w:rsidRPr="0070298F">
        <w:rPr>
          <w:rFonts w:ascii="Arial" w:eastAsia="宋体" w:hAnsi="Arial" w:cs="Arial"/>
          <w:sz w:val="21"/>
          <w:szCs w:val="21"/>
        </w:rPr>
        <w:t>TBS</w:t>
      </w:r>
      <w:r w:rsidRPr="0070298F">
        <w:rPr>
          <w:rFonts w:ascii="Arial" w:eastAsia="宋体" w:hAnsi="Arial" w:cs="Arial"/>
          <w:sz w:val="21"/>
          <w:szCs w:val="21"/>
        </w:rPr>
        <w:t>诊断发现的两个研究小组比例的比较。看到额外的取样注意附加附录。</w:t>
      </w:r>
    </w:p>
    <w:p w:rsidR="001E29D1" w:rsidRPr="00823035" w:rsidRDefault="006529FF" w:rsidP="00823035">
      <w:pPr>
        <w:pStyle w:val="a3"/>
        <w:widowControl w:val="0"/>
        <w:numPr>
          <w:ilvl w:val="0"/>
          <w:numId w:val="9"/>
        </w:numPr>
        <w:snapToGrid w:val="0"/>
        <w:spacing w:before="50" w:afterLines="100" w:after="240" w:line="312" w:lineRule="auto"/>
        <w:ind w:firstLineChars="0"/>
        <w:jc w:val="both"/>
        <w:rPr>
          <w:rFonts w:ascii="Arial" w:eastAsia="宋体" w:hAnsi="Arial" w:cs="Arial"/>
          <w:sz w:val="21"/>
          <w:szCs w:val="21"/>
        </w:rPr>
      </w:pPr>
      <w:r w:rsidRPr="00823035">
        <w:rPr>
          <w:rFonts w:ascii="Arial" w:eastAsia="宋体" w:hAnsi="Arial" w:cs="Arial"/>
          <w:sz w:val="21"/>
          <w:szCs w:val="21"/>
        </w:rPr>
        <w:t>采样处理</w:t>
      </w:r>
    </w:p>
    <w:p w:rsidR="001E29D1" w:rsidRPr="0070298F" w:rsidRDefault="006529FF" w:rsidP="00123539">
      <w:pPr>
        <w:widowControl w:val="0"/>
        <w:snapToGrid w:val="0"/>
        <w:spacing w:before="50" w:afterLines="100" w:after="240" w:line="312" w:lineRule="auto"/>
        <w:ind w:leftChars="151" w:left="362"/>
        <w:jc w:val="both"/>
        <w:rPr>
          <w:rFonts w:ascii="Arial" w:eastAsia="宋体" w:hAnsi="Arial" w:cs="Arial"/>
          <w:sz w:val="21"/>
          <w:szCs w:val="21"/>
        </w:rPr>
      </w:pPr>
      <w:r w:rsidRPr="0070298F">
        <w:rPr>
          <w:rFonts w:ascii="Arial" w:eastAsia="宋体" w:hAnsi="Arial" w:cs="Arial"/>
          <w:sz w:val="21"/>
          <w:szCs w:val="21"/>
        </w:rPr>
        <w:t>必须考虑处理宫颈样本的方法。提交涂片的信息和数据将不同于悬浮或宫颈样本的不同分离。</w:t>
      </w:r>
      <w:r w:rsidRPr="0070298F">
        <w:rPr>
          <w:rFonts w:ascii="Arial" w:eastAsia="宋体" w:hAnsi="Arial" w:cs="Arial"/>
          <w:sz w:val="21"/>
          <w:szCs w:val="21"/>
        </w:rPr>
        <w:t> </w:t>
      </w:r>
      <w:r w:rsidRPr="0070298F">
        <w:rPr>
          <w:rFonts w:ascii="Arial" w:eastAsia="宋体" w:hAnsi="Arial" w:cs="Arial"/>
          <w:sz w:val="21"/>
          <w:szCs w:val="21"/>
        </w:rPr>
        <w:t>微分分离宫颈粘液细胞</w:t>
      </w:r>
      <w:r w:rsidR="00BA3788">
        <w:rPr>
          <w:rFonts w:ascii="Arial" w:eastAsia="宋体" w:hAnsi="Arial" w:cs="Arial"/>
          <w:sz w:val="21"/>
          <w:szCs w:val="21"/>
        </w:rPr>
        <w:t>，</w:t>
      </w:r>
      <w:r w:rsidRPr="0070298F">
        <w:rPr>
          <w:rFonts w:ascii="Arial" w:eastAsia="宋体" w:hAnsi="Arial" w:cs="Arial"/>
          <w:sz w:val="21"/>
          <w:szCs w:val="21"/>
        </w:rPr>
        <w:t>红细胞</w:t>
      </w:r>
      <w:r w:rsidR="00BA3788">
        <w:rPr>
          <w:rFonts w:ascii="Arial" w:eastAsia="宋体" w:hAnsi="Arial" w:cs="Arial"/>
          <w:sz w:val="21"/>
          <w:szCs w:val="21"/>
        </w:rPr>
        <w:t>，</w:t>
      </w:r>
      <w:r w:rsidRPr="0070298F">
        <w:rPr>
          <w:rFonts w:ascii="Arial" w:eastAsia="宋体" w:hAnsi="Arial" w:cs="Arial"/>
          <w:sz w:val="21"/>
          <w:szCs w:val="21"/>
        </w:rPr>
        <w:t>白细胞</w:t>
      </w:r>
      <w:r w:rsidR="00BA3788">
        <w:rPr>
          <w:rFonts w:ascii="Arial" w:eastAsia="宋体" w:hAnsi="Arial" w:cs="Arial"/>
          <w:sz w:val="21"/>
          <w:szCs w:val="21"/>
        </w:rPr>
        <w:t>，</w:t>
      </w:r>
      <w:r w:rsidRPr="0070298F">
        <w:rPr>
          <w:rFonts w:ascii="Arial" w:eastAsia="宋体" w:hAnsi="Arial" w:cs="Arial"/>
          <w:sz w:val="21"/>
          <w:szCs w:val="21"/>
        </w:rPr>
        <w:t>和非细胞物质需要证明诊断和上下文相关的细胞并没有在样品的处理中丢失。分离、过滤或离心分离的方法必须解决以及固定的类型。</w:t>
      </w:r>
      <w:r w:rsidRPr="0070298F">
        <w:rPr>
          <w:rFonts w:ascii="Arial" w:eastAsia="宋体" w:hAnsi="Arial" w:cs="Arial"/>
          <w:sz w:val="21"/>
          <w:szCs w:val="21"/>
        </w:rPr>
        <w:t> </w:t>
      </w:r>
    </w:p>
    <w:p w:rsidR="004B7B8B" w:rsidRDefault="004B7B8B">
      <w:pPr>
        <w:rPr>
          <w:rFonts w:ascii="Arial" w:eastAsia="宋体" w:hAnsi="Arial" w:cs="Arial"/>
          <w:sz w:val="21"/>
          <w:szCs w:val="21"/>
        </w:rPr>
      </w:pPr>
      <w:r>
        <w:rPr>
          <w:rFonts w:ascii="Arial" w:eastAsia="宋体" w:hAnsi="Arial" w:cs="Arial"/>
          <w:sz w:val="21"/>
          <w:szCs w:val="21"/>
        </w:rPr>
        <w:br w:type="page"/>
      </w:r>
    </w:p>
    <w:p w:rsidR="001E29D1" w:rsidRPr="00823035" w:rsidRDefault="006529FF" w:rsidP="00823035">
      <w:pPr>
        <w:pStyle w:val="a3"/>
        <w:widowControl w:val="0"/>
        <w:numPr>
          <w:ilvl w:val="0"/>
          <w:numId w:val="9"/>
        </w:numPr>
        <w:snapToGrid w:val="0"/>
        <w:spacing w:before="50" w:afterLines="100" w:after="240" w:line="312" w:lineRule="auto"/>
        <w:ind w:firstLineChars="0"/>
        <w:jc w:val="both"/>
        <w:rPr>
          <w:rFonts w:ascii="Arial" w:eastAsia="宋体" w:hAnsi="Arial" w:cs="Arial"/>
          <w:sz w:val="21"/>
          <w:szCs w:val="21"/>
        </w:rPr>
      </w:pPr>
      <w:r w:rsidRPr="00823035">
        <w:rPr>
          <w:rFonts w:ascii="Arial" w:eastAsia="宋体" w:hAnsi="Arial" w:cs="Arial"/>
          <w:sz w:val="21"/>
          <w:szCs w:val="21"/>
        </w:rPr>
        <w:lastRenderedPageBreak/>
        <w:t>涂片准备</w:t>
      </w:r>
    </w:p>
    <w:p w:rsidR="001E29D1" w:rsidRPr="0070298F" w:rsidRDefault="006529FF" w:rsidP="00A8733D">
      <w:pPr>
        <w:widowControl w:val="0"/>
        <w:snapToGrid w:val="0"/>
        <w:spacing w:before="50" w:afterLines="100" w:after="240" w:line="312" w:lineRule="auto"/>
        <w:ind w:leftChars="151" w:left="362"/>
        <w:jc w:val="both"/>
        <w:rPr>
          <w:rFonts w:ascii="Arial" w:eastAsia="宋体" w:hAnsi="Arial" w:cs="Arial"/>
          <w:sz w:val="21"/>
          <w:szCs w:val="21"/>
        </w:rPr>
      </w:pPr>
      <w:r w:rsidRPr="0070298F">
        <w:rPr>
          <w:rFonts w:ascii="Arial" w:eastAsia="宋体" w:hAnsi="Arial" w:cs="Arial"/>
          <w:sz w:val="21"/>
          <w:szCs w:val="21"/>
        </w:rPr>
        <w:t>问题涉及转让宫颈标本的涂片，根据使用的方法会有所不同。细胞的转移从一个悬挂的过滤、离心、沉淀是不同于直接涂片的。</w:t>
      </w:r>
    </w:p>
    <w:p w:rsidR="001E29D1" w:rsidRPr="00823035" w:rsidRDefault="006529FF" w:rsidP="00823035">
      <w:pPr>
        <w:pStyle w:val="a3"/>
        <w:widowControl w:val="0"/>
        <w:numPr>
          <w:ilvl w:val="0"/>
          <w:numId w:val="9"/>
        </w:numPr>
        <w:snapToGrid w:val="0"/>
        <w:spacing w:before="50" w:afterLines="100" w:after="240" w:line="312" w:lineRule="auto"/>
        <w:ind w:firstLineChars="0"/>
        <w:jc w:val="both"/>
        <w:rPr>
          <w:rFonts w:ascii="Arial" w:eastAsia="宋体" w:hAnsi="Arial" w:cs="Arial"/>
          <w:sz w:val="21"/>
          <w:szCs w:val="21"/>
        </w:rPr>
      </w:pPr>
      <w:r w:rsidRPr="00823035">
        <w:rPr>
          <w:rFonts w:ascii="Arial" w:eastAsia="宋体" w:hAnsi="Arial" w:cs="Arial"/>
          <w:sz w:val="21"/>
          <w:szCs w:val="21"/>
        </w:rPr>
        <w:t>细胞发现定位</w:t>
      </w:r>
      <w:r w:rsidR="00A504AC" w:rsidRPr="00823035">
        <w:rPr>
          <w:rFonts w:ascii="Arial" w:eastAsia="宋体" w:hAnsi="Arial" w:cs="Arial"/>
          <w:sz w:val="21"/>
          <w:szCs w:val="21"/>
        </w:rPr>
        <w:t>器械</w:t>
      </w:r>
    </w:p>
    <w:p w:rsidR="001E29D1" w:rsidRPr="0070298F" w:rsidRDefault="006529FF" w:rsidP="00A8733D">
      <w:pPr>
        <w:widowControl w:val="0"/>
        <w:snapToGrid w:val="0"/>
        <w:spacing w:before="50" w:afterLines="100" w:after="240" w:line="312" w:lineRule="auto"/>
        <w:ind w:leftChars="151" w:left="362"/>
        <w:jc w:val="both"/>
        <w:rPr>
          <w:rFonts w:ascii="Arial" w:eastAsia="宋体" w:hAnsi="Arial" w:cs="Arial"/>
          <w:sz w:val="21"/>
          <w:szCs w:val="21"/>
        </w:rPr>
      </w:pPr>
      <w:r w:rsidRPr="0070298F">
        <w:rPr>
          <w:rFonts w:ascii="Arial" w:eastAsia="宋体" w:hAnsi="Arial" w:cs="Arial"/>
          <w:sz w:val="21"/>
          <w:szCs w:val="21"/>
        </w:rPr>
        <w:t>要解决的这种类型的</w:t>
      </w:r>
      <w:r w:rsidR="0019763D" w:rsidRPr="0070298F">
        <w:rPr>
          <w:rFonts w:ascii="Arial" w:eastAsia="宋体" w:hAnsi="Arial" w:cs="Arial"/>
          <w:sz w:val="21"/>
          <w:szCs w:val="21"/>
        </w:rPr>
        <w:t>器械</w:t>
      </w:r>
      <w:r w:rsidRPr="0070298F">
        <w:rPr>
          <w:rFonts w:ascii="Arial" w:eastAsia="宋体" w:hAnsi="Arial" w:cs="Arial"/>
          <w:sz w:val="21"/>
          <w:szCs w:val="21"/>
        </w:rPr>
        <w:t>的问题包括操作理论，图像处理对于细胞选择的灵敏度和特异性。该</w:t>
      </w:r>
      <w:r w:rsidR="0019763D" w:rsidRPr="0070298F">
        <w:rPr>
          <w:rFonts w:ascii="Arial" w:eastAsia="宋体" w:hAnsi="Arial" w:cs="Arial"/>
          <w:sz w:val="21"/>
          <w:szCs w:val="21"/>
        </w:rPr>
        <w:t>器械</w:t>
      </w:r>
      <w:r w:rsidRPr="0070298F">
        <w:rPr>
          <w:rFonts w:ascii="Arial" w:eastAsia="宋体" w:hAnsi="Arial" w:cs="Arial"/>
          <w:sz w:val="21"/>
          <w:szCs w:val="21"/>
        </w:rPr>
        <w:t>是否提供可疑细胞的标记？什么是操作员交互？提供什么类型的长期记录？应提供设计为细胞定位</w:t>
      </w:r>
      <w:r w:rsidR="00A504AC" w:rsidRPr="0070298F">
        <w:rPr>
          <w:rFonts w:ascii="Arial" w:eastAsia="宋体" w:hAnsi="Arial" w:cs="Arial"/>
          <w:sz w:val="21"/>
          <w:szCs w:val="21"/>
        </w:rPr>
        <w:t>器械</w:t>
      </w:r>
      <w:r w:rsidRPr="0070298F">
        <w:rPr>
          <w:rFonts w:ascii="Arial" w:eastAsia="宋体" w:hAnsi="Arial" w:cs="Arial"/>
          <w:sz w:val="21"/>
          <w:szCs w:val="21"/>
        </w:rPr>
        <w:t>一部分的软件的记录。</w:t>
      </w:r>
    </w:p>
    <w:p w:rsidR="001E29D1" w:rsidRPr="00823035" w:rsidRDefault="006529FF" w:rsidP="00823035">
      <w:pPr>
        <w:pStyle w:val="a3"/>
        <w:widowControl w:val="0"/>
        <w:numPr>
          <w:ilvl w:val="0"/>
          <w:numId w:val="9"/>
        </w:numPr>
        <w:snapToGrid w:val="0"/>
        <w:spacing w:before="50" w:afterLines="100" w:after="240" w:line="312" w:lineRule="auto"/>
        <w:ind w:firstLineChars="0"/>
        <w:jc w:val="both"/>
        <w:rPr>
          <w:rFonts w:ascii="Arial" w:eastAsia="宋体" w:hAnsi="Arial" w:cs="Arial"/>
          <w:sz w:val="21"/>
          <w:szCs w:val="21"/>
        </w:rPr>
      </w:pPr>
      <w:r w:rsidRPr="00823035">
        <w:rPr>
          <w:rFonts w:ascii="Arial" w:eastAsia="宋体" w:hAnsi="Arial" w:cs="Arial"/>
          <w:sz w:val="21"/>
          <w:szCs w:val="21"/>
        </w:rPr>
        <w:t>图像解</w:t>
      </w:r>
      <w:r w:rsidR="007B1FF8" w:rsidRPr="00823035">
        <w:rPr>
          <w:rFonts w:ascii="Arial" w:eastAsia="宋体" w:hAnsi="Arial" w:cs="Arial"/>
          <w:sz w:val="21"/>
          <w:szCs w:val="21"/>
        </w:rPr>
        <w:t>译</w:t>
      </w:r>
    </w:p>
    <w:p w:rsidR="001E29D1" w:rsidRPr="0070298F" w:rsidRDefault="006529FF" w:rsidP="00A8733D">
      <w:pPr>
        <w:widowControl w:val="0"/>
        <w:snapToGrid w:val="0"/>
        <w:spacing w:before="50" w:afterLines="100" w:after="240" w:line="312" w:lineRule="auto"/>
        <w:ind w:leftChars="151" w:left="362"/>
        <w:jc w:val="both"/>
        <w:rPr>
          <w:rFonts w:ascii="Arial" w:eastAsia="宋体" w:hAnsi="Arial" w:cs="Arial"/>
          <w:sz w:val="21"/>
          <w:szCs w:val="21"/>
        </w:rPr>
      </w:pPr>
      <w:r w:rsidRPr="0070298F">
        <w:rPr>
          <w:rFonts w:ascii="Arial" w:eastAsia="宋体" w:hAnsi="Arial" w:cs="Arial"/>
          <w:sz w:val="21"/>
          <w:szCs w:val="21"/>
        </w:rPr>
        <w:t>对于提供图像解释的</w:t>
      </w:r>
      <w:r w:rsidR="0019763D" w:rsidRPr="0070298F">
        <w:rPr>
          <w:rFonts w:ascii="Arial" w:eastAsia="宋体" w:hAnsi="Arial" w:cs="Arial"/>
          <w:sz w:val="21"/>
          <w:szCs w:val="21"/>
        </w:rPr>
        <w:t>器械</w:t>
      </w:r>
      <w:r w:rsidRPr="0070298F">
        <w:rPr>
          <w:rFonts w:ascii="Arial" w:eastAsia="宋体" w:hAnsi="Arial" w:cs="Arial"/>
          <w:sz w:val="21"/>
          <w:szCs w:val="21"/>
        </w:rPr>
        <w:t>，要解决的问题包括操作理论，与传统显微镜的比较，操作员</w:t>
      </w:r>
      <w:r w:rsidRPr="0070298F">
        <w:rPr>
          <w:rFonts w:ascii="Arial" w:eastAsia="宋体" w:hAnsi="Arial" w:cs="Arial"/>
          <w:sz w:val="21"/>
          <w:szCs w:val="21"/>
        </w:rPr>
        <w:t>/</w:t>
      </w:r>
      <w:r w:rsidRPr="0070298F">
        <w:rPr>
          <w:rFonts w:ascii="Arial" w:eastAsia="宋体" w:hAnsi="Arial" w:cs="Arial"/>
          <w:sz w:val="21"/>
          <w:szCs w:val="21"/>
        </w:rPr>
        <w:t>仪器交互</w:t>
      </w:r>
      <w:r w:rsidR="00BA3788">
        <w:rPr>
          <w:rFonts w:ascii="Arial" w:eastAsia="宋体" w:hAnsi="Arial" w:cs="Arial"/>
          <w:sz w:val="21"/>
          <w:szCs w:val="21"/>
        </w:rPr>
        <w:t>，</w:t>
      </w:r>
      <w:r w:rsidRPr="0070298F">
        <w:rPr>
          <w:rFonts w:ascii="Arial" w:eastAsia="宋体" w:hAnsi="Arial" w:cs="Arial"/>
          <w:sz w:val="21"/>
          <w:szCs w:val="21"/>
        </w:rPr>
        <w:t>长期记录保存</w:t>
      </w:r>
      <w:r w:rsidR="00BA3788">
        <w:rPr>
          <w:rFonts w:ascii="Arial" w:eastAsia="宋体" w:hAnsi="Arial" w:cs="Arial"/>
          <w:sz w:val="21"/>
          <w:szCs w:val="21"/>
        </w:rPr>
        <w:t>，</w:t>
      </w:r>
      <w:r w:rsidRPr="0070298F">
        <w:rPr>
          <w:rFonts w:ascii="Arial" w:eastAsia="宋体" w:hAnsi="Arial" w:cs="Arial"/>
          <w:sz w:val="21"/>
          <w:szCs w:val="21"/>
        </w:rPr>
        <w:t>以及符合标准的危害分析和软件文档。</w:t>
      </w:r>
    </w:p>
    <w:p w:rsidR="00722BC4" w:rsidRPr="00A8733D" w:rsidRDefault="00722BC4" w:rsidP="0043564E">
      <w:pPr>
        <w:widowControl w:val="0"/>
        <w:snapToGrid w:val="0"/>
        <w:spacing w:before="50" w:afterLines="100" w:after="240" w:line="312" w:lineRule="auto"/>
        <w:ind w:firstLine="2"/>
        <w:jc w:val="both"/>
        <w:rPr>
          <w:rFonts w:ascii="Arial" w:eastAsia="宋体" w:hAnsi="Arial" w:cs="Arial"/>
          <w:b/>
          <w:sz w:val="21"/>
          <w:szCs w:val="21"/>
        </w:rPr>
      </w:pPr>
      <w:r w:rsidRPr="00A8733D">
        <w:rPr>
          <w:rFonts w:ascii="Arial" w:eastAsia="宋体" w:hAnsi="Arial" w:cs="Arial"/>
          <w:b/>
          <w:sz w:val="21"/>
          <w:szCs w:val="21"/>
        </w:rPr>
        <w:t>III.</w:t>
      </w:r>
      <w:r w:rsidR="00A8733D">
        <w:rPr>
          <w:rFonts w:ascii="Arial" w:eastAsia="宋体" w:hAnsi="Arial" w:cs="Arial"/>
          <w:b/>
          <w:sz w:val="21"/>
          <w:szCs w:val="21"/>
        </w:rPr>
        <w:tab/>
      </w:r>
      <w:r w:rsidRPr="00A8733D">
        <w:rPr>
          <w:rFonts w:ascii="Arial" w:eastAsia="宋体" w:hAnsi="Arial" w:cs="Arial"/>
          <w:b/>
          <w:sz w:val="21"/>
          <w:szCs w:val="21"/>
        </w:rPr>
        <w:t>数据</w:t>
      </w:r>
    </w:p>
    <w:p w:rsidR="001E29D1" w:rsidRPr="00CC77D9" w:rsidRDefault="006529FF" w:rsidP="00CC77D9">
      <w:pPr>
        <w:pStyle w:val="a3"/>
        <w:widowControl w:val="0"/>
        <w:numPr>
          <w:ilvl w:val="0"/>
          <w:numId w:val="10"/>
        </w:numPr>
        <w:snapToGrid w:val="0"/>
        <w:spacing w:before="50" w:afterLines="100" w:after="240" w:line="312" w:lineRule="auto"/>
        <w:ind w:left="700" w:firstLineChars="0" w:hanging="28"/>
        <w:jc w:val="both"/>
        <w:rPr>
          <w:rFonts w:ascii="Arial" w:eastAsia="宋体" w:hAnsi="Arial" w:cs="Arial"/>
          <w:sz w:val="21"/>
          <w:szCs w:val="21"/>
        </w:rPr>
      </w:pPr>
      <w:r w:rsidRPr="00CC77D9">
        <w:rPr>
          <w:rFonts w:ascii="Arial" w:eastAsia="宋体" w:hAnsi="Arial" w:cs="Arial"/>
          <w:sz w:val="21"/>
          <w:szCs w:val="21"/>
        </w:rPr>
        <w:t>保持记录</w:t>
      </w:r>
    </w:p>
    <w:p w:rsidR="001E29D1" w:rsidRPr="0070298F" w:rsidRDefault="006529FF" w:rsidP="002D3329">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通过</w:t>
      </w:r>
      <w:r w:rsidRPr="0070298F">
        <w:rPr>
          <w:rFonts w:ascii="Arial" w:eastAsia="宋体" w:hAnsi="Arial" w:cs="Arial"/>
          <w:sz w:val="21"/>
          <w:szCs w:val="21"/>
        </w:rPr>
        <w:t>TBS</w:t>
      </w:r>
      <w:r w:rsidRPr="0070298F">
        <w:rPr>
          <w:rFonts w:ascii="Arial" w:eastAsia="宋体" w:hAnsi="Arial" w:cs="Arial"/>
          <w:sz w:val="21"/>
          <w:szCs w:val="21"/>
        </w:rPr>
        <w:t>诊断来分析数据和结果</w:t>
      </w:r>
      <w:r w:rsidR="00BA3788">
        <w:rPr>
          <w:rFonts w:ascii="Arial" w:eastAsia="宋体" w:hAnsi="Arial" w:cs="Arial"/>
          <w:sz w:val="21"/>
          <w:szCs w:val="21"/>
        </w:rPr>
        <w:t>，</w:t>
      </w:r>
      <w:r w:rsidRPr="0070298F">
        <w:rPr>
          <w:rFonts w:ascii="Arial" w:eastAsia="宋体" w:hAnsi="Arial" w:cs="Arial"/>
          <w:sz w:val="21"/>
          <w:szCs w:val="21"/>
        </w:rPr>
        <w:t>以通过筛选细胞学技术专家和病理</w:t>
      </w:r>
      <w:r w:rsidR="007B1FF8" w:rsidRPr="0070298F">
        <w:rPr>
          <w:rFonts w:ascii="Arial" w:eastAsia="宋体" w:hAnsi="Arial" w:cs="Arial"/>
          <w:sz w:val="21"/>
          <w:szCs w:val="21"/>
        </w:rPr>
        <w:t xml:space="preserve">     </w:t>
      </w:r>
      <w:r w:rsidRPr="0070298F">
        <w:rPr>
          <w:rFonts w:ascii="Arial" w:eastAsia="宋体" w:hAnsi="Arial" w:cs="Arial"/>
          <w:sz w:val="21"/>
          <w:szCs w:val="21"/>
        </w:rPr>
        <w:t>学家来声明预期的用途。应使用以下术语：高度鳞状上皮内病变（</w:t>
      </w:r>
      <w:r w:rsidRPr="0070298F">
        <w:rPr>
          <w:rFonts w:ascii="Arial" w:eastAsia="宋体" w:hAnsi="Arial" w:cs="Arial"/>
          <w:sz w:val="21"/>
          <w:szCs w:val="21"/>
        </w:rPr>
        <w:t>HGSIL</w:t>
      </w:r>
      <w:r w:rsidRPr="0070298F">
        <w:rPr>
          <w:rFonts w:ascii="Arial" w:eastAsia="宋体" w:hAnsi="Arial" w:cs="Arial"/>
          <w:sz w:val="21"/>
          <w:szCs w:val="21"/>
        </w:rPr>
        <w:t>），低度鳞状上皮内病变（</w:t>
      </w:r>
      <w:proofErr w:type="spellStart"/>
      <w:r w:rsidRPr="0070298F">
        <w:rPr>
          <w:rFonts w:ascii="Arial" w:eastAsia="宋体" w:hAnsi="Arial" w:cs="Arial"/>
          <w:sz w:val="21"/>
          <w:szCs w:val="21"/>
        </w:rPr>
        <w:t>LCiSIL</w:t>
      </w:r>
      <w:proofErr w:type="spellEnd"/>
      <w:r w:rsidRPr="0070298F">
        <w:rPr>
          <w:rFonts w:ascii="Arial" w:eastAsia="宋体" w:hAnsi="Arial" w:cs="Arial"/>
          <w:sz w:val="21"/>
          <w:szCs w:val="21"/>
        </w:rPr>
        <w:t>），未确定意义的非典型鳞状细胞（</w:t>
      </w:r>
      <w:r w:rsidRPr="0070298F">
        <w:rPr>
          <w:rFonts w:ascii="Arial" w:eastAsia="宋体" w:hAnsi="Arial" w:cs="Arial"/>
          <w:sz w:val="21"/>
          <w:szCs w:val="21"/>
        </w:rPr>
        <w:t>ASCUS</w:t>
      </w:r>
      <w:r w:rsidRPr="0070298F">
        <w:rPr>
          <w:rFonts w:ascii="Arial" w:eastAsia="宋体" w:hAnsi="Arial" w:cs="Arial"/>
          <w:sz w:val="21"/>
          <w:szCs w:val="21"/>
        </w:rPr>
        <w:t>），未确定意义的非典型腺细胞（</w:t>
      </w:r>
      <w:r w:rsidRPr="0070298F">
        <w:rPr>
          <w:rFonts w:ascii="Arial" w:eastAsia="宋体" w:hAnsi="Arial" w:cs="Arial"/>
          <w:sz w:val="21"/>
          <w:szCs w:val="21"/>
        </w:rPr>
        <w:t>AGCUS</w:t>
      </w:r>
      <w:r w:rsidRPr="0070298F">
        <w:rPr>
          <w:rFonts w:ascii="Arial" w:eastAsia="宋体" w:hAnsi="Arial" w:cs="Arial"/>
          <w:sz w:val="21"/>
          <w:szCs w:val="21"/>
        </w:rPr>
        <w:t>）等。</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ASCUS</w:t>
      </w:r>
      <w:r w:rsidRPr="0070298F">
        <w:rPr>
          <w:rFonts w:ascii="Arial" w:eastAsia="宋体" w:hAnsi="Arial" w:cs="Arial"/>
          <w:sz w:val="21"/>
          <w:szCs w:val="21"/>
        </w:rPr>
        <w:t>应该是仅限于</w:t>
      </w:r>
      <w:r w:rsidRPr="0070298F">
        <w:rPr>
          <w:rFonts w:ascii="Arial" w:eastAsia="宋体" w:hAnsi="Arial" w:cs="Arial"/>
          <w:sz w:val="21"/>
          <w:szCs w:val="21"/>
        </w:rPr>
        <w:t>TBS</w:t>
      </w:r>
      <w:r w:rsidRPr="0070298F">
        <w:rPr>
          <w:rFonts w:ascii="Arial" w:eastAsia="宋体" w:hAnsi="Arial" w:cs="Arial"/>
          <w:sz w:val="21"/>
          <w:szCs w:val="21"/>
        </w:rPr>
        <w:t>类别。还应注意与炎症和感染的存在以及反应性变化和样本充分性有关的描述性诊断。</w:t>
      </w:r>
    </w:p>
    <w:p w:rsidR="001E29D1" w:rsidRPr="00CC77D9" w:rsidRDefault="00AC2B97" w:rsidP="00CC77D9">
      <w:pPr>
        <w:widowControl w:val="0"/>
        <w:snapToGrid w:val="0"/>
        <w:spacing w:before="50" w:afterLines="100" w:after="240" w:line="312" w:lineRule="auto"/>
        <w:ind w:left="700" w:hanging="28"/>
        <w:jc w:val="both"/>
        <w:rPr>
          <w:rFonts w:ascii="Arial" w:eastAsia="宋体" w:hAnsi="Arial" w:cs="Arial"/>
          <w:sz w:val="21"/>
          <w:szCs w:val="21"/>
        </w:rPr>
      </w:pPr>
      <w:r w:rsidRPr="00CC77D9">
        <w:rPr>
          <w:rFonts w:ascii="Arial" w:eastAsia="宋体" w:hAnsi="Arial" w:cs="Arial"/>
          <w:sz w:val="21"/>
          <w:szCs w:val="21"/>
        </w:rPr>
        <w:t>B.</w:t>
      </w:r>
      <w:r w:rsidR="00CC77D9">
        <w:rPr>
          <w:rFonts w:ascii="Arial" w:eastAsia="宋体" w:hAnsi="Arial" w:cs="Arial"/>
          <w:sz w:val="21"/>
          <w:szCs w:val="21"/>
        </w:rPr>
        <w:tab/>
      </w:r>
      <w:r w:rsidR="006529FF" w:rsidRPr="00CC77D9">
        <w:rPr>
          <w:rFonts w:ascii="Arial" w:eastAsia="宋体" w:hAnsi="Arial" w:cs="Arial"/>
          <w:sz w:val="21"/>
          <w:szCs w:val="21"/>
        </w:rPr>
        <w:t>数据的完整性</w:t>
      </w:r>
    </w:p>
    <w:p w:rsidR="00BF5596" w:rsidRDefault="00BF5596">
      <w:pPr>
        <w:rPr>
          <w:rFonts w:ascii="Arial" w:eastAsia="宋体" w:hAnsi="Arial" w:cs="Arial"/>
          <w:sz w:val="21"/>
          <w:szCs w:val="21"/>
        </w:rPr>
      </w:pPr>
      <w:r>
        <w:rPr>
          <w:rFonts w:ascii="Arial" w:eastAsia="宋体" w:hAnsi="Arial" w:cs="Arial"/>
          <w:sz w:val="21"/>
          <w:szCs w:val="21"/>
        </w:rPr>
        <w:br w:type="page"/>
      </w:r>
    </w:p>
    <w:p w:rsidR="001E29D1" w:rsidRPr="0070298F" w:rsidRDefault="00CC6599"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lastRenderedPageBreak/>
        <w:t>1.</w:t>
      </w:r>
      <w:r w:rsidR="00BF5596">
        <w:rPr>
          <w:rFonts w:ascii="Arial" w:eastAsia="宋体" w:hAnsi="Arial" w:cs="Arial"/>
          <w:sz w:val="21"/>
          <w:szCs w:val="21"/>
        </w:rPr>
        <w:tab/>
      </w:r>
      <w:r w:rsidR="006529FF" w:rsidRPr="0070298F">
        <w:rPr>
          <w:rFonts w:ascii="Arial" w:eastAsia="宋体" w:hAnsi="Arial" w:cs="Arial"/>
          <w:sz w:val="21"/>
          <w:szCs w:val="21"/>
        </w:rPr>
        <w:t>复印所有原始工作表，并将其提供给有计划或未通知的</w:t>
      </w:r>
      <w:r w:rsidR="006529FF" w:rsidRPr="0070298F">
        <w:rPr>
          <w:rFonts w:ascii="Arial" w:eastAsia="宋体" w:hAnsi="Arial" w:cs="Arial"/>
          <w:sz w:val="21"/>
          <w:szCs w:val="21"/>
        </w:rPr>
        <w:t>FDA</w:t>
      </w:r>
      <w:r w:rsidR="006529FF" w:rsidRPr="0070298F">
        <w:rPr>
          <w:rFonts w:ascii="Arial" w:eastAsia="宋体" w:hAnsi="Arial" w:cs="Arial"/>
          <w:sz w:val="21"/>
          <w:szCs w:val="21"/>
        </w:rPr>
        <w:t>检查。在不保留研究的原始形式下，所有转接的数据应该展示记录的起始以及转录的日期。如果原始工作</w:t>
      </w:r>
      <w:proofErr w:type="gramStart"/>
      <w:r w:rsidR="006529FF" w:rsidRPr="0070298F">
        <w:rPr>
          <w:rFonts w:ascii="Arial" w:eastAsia="宋体" w:hAnsi="Arial" w:cs="Arial"/>
          <w:sz w:val="21"/>
          <w:szCs w:val="21"/>
        </w:rPr>
        <w:t>表可能</w:t>
      </w:r>
      <w:proofErr w:type="gramEnd"/>
      <w:r w:rsidR="006529FF" w:rsidRPr="0070298F">
        <w:rPr>
          <w:rFonts w:ascii="Arial" w:eastAsia="宋体" w:hAnsi="Arial" w:cs="Arial"/>
          <w:sz w:val="21"/>
          <w:szCs w:val="21"/>
        </w:rPr>
        <w:t>不在以后提供，重要的是提供一个验证的转录数据应个人验证转录和个人验证时间。书面文件修改或修改原始工作表。更正或修改应符合标准，好的实验室实践通过改变的符号绘制了一条单行。校正写在上面，记录日期，个人改变的起始。确保计算机化工作表（数据库）上的数据的完整性，以便永久记录所有数据和所有修正的输入日期。屏蔽读取，解释和数据记录。屏蔽所有数据分析和解释。</w:t>
      </w:r>
    </w:p>
    <w:p w:rsidR="001E29D1" w:rsidRPr="0070298F" w:rsidRDefault="00CC6599"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2.</w:t>
      </w:r>
      <w:r w:rsidR="00BF5596">
        <w:rPr>
          <w:rFonts w:ascii="Arial" w:eastAsia="宋体" w:hAnsi="Arial" w:cs="Arial"/>
          <w:sz w:val="21"/>
          <w:szCs w:val="21"/>
        </w:rPr>
        <w:tab/>
      </w:r>
      <w:r w:rsidR="006529FF" w:rsidRPr="0070298F">
        <w:rPr>
          <w:rFonts w:ascii="Arial" w:eastAsia="宋体" w:hAnsi="Arial" w:cs="Arial"/>
          <w:sz w:val="21"/>
          <w:szCs w:val="21"/>
        </w:rPr>
        <w:t>在预期的使用场所，常规手动制备的</w:t>
      </w:r>
      <w:r w:rsidR="007B1FF8" w:rsidRPr="0070298F">
        <w:rPr>
          <w:rFonts w:ascii="Arial" w:eastAsia="宋体" w:hAnsi="Arial" w:cs="Arial"/>
          <w:sz w:val="21"/>
          <w:szCs w:val="21"/>
        </w:rPr>
        <w:t>巴氏</w:t>
      </w:r>
      <w:r w:rsidR="006529FF" w:rsidRPr="0070298F">
        <w:rPr>
          <w:rFonts w:ascii="Arial" w:eastAsia="宋体" w:hAnsi="Arial" w:cs="Arial"/>
          <w:sz w:val="21"/>
          <w:szCs w:val="21"/>
        </w:rPr>
        <w:t>涂片和由新</w:t>
      </w:r>
      <w:r w:rsidR="0019763D" w:rsidRPr="0070298F">
        <w:rPr>
          <w:rFonts w:ascii="Arial" w:eastAsia="宋体" w:hAnsi="Arial" w:cs="Arial"/>
          <w:sz w:val="21"/>
          <w:szCs w:val="21"/>
        </w:rPr>
        <w:t>器械</w:t>
      </w:r>
      <w:r w:rsidR="006529FF" w:rsidRPr="0070298F">
        <w:rPr>
          <w:rFonts w:ascii="Arial" w:eastAsia="宋体" w:hAnsi="Arial" w:cs="Arial"/>
          <w:sz w:val="21"/>
          <w:szCs w:val="21"/>
        </w:rPr>
        <w:t>准备或读取的涂片，例如，计算机辅助的读取</w:t>
      </w:r>
      <w:r w:rsidR="0019763D" w:rsidRPr="0070298F">
        <w:rPr>
          <w:rFonts w:ascii="Arial" w:eastAsia="宋体" w:hAnsi="Arial" w:cs="Arial"/>
          <w:sz w:val="21"/>
          <w:szCs w:val="21"/>
        </w:rPr>
        <w:t>器械</w:t>
      </w:r>
      <w:r w:rsidR="006529FF" w:rsidRPr="0070298F">
        <w:rPr>
          <w:rFonts w:ascii="Arial" w:eastAsia="宋体" w:hAnsi="Arial" w:cs="Arial"/>
          <w:sz w:val="21"/>
          <w:szCs w:val="21"/>
        </w:rPr>
        <w:t>或细胞定位器可以筛选</w:t>
      </w:r>
      <w:r w:rsidR="006529FF" w:rsidRPr="0070298F">
        <w:rPr>
          <w:rFonts w:ascii="Arial" w:eastAsia="宋体" w:hAnsi="Arial" w:cs="Arial"/>
          <w:sz w:val="21"/>
          <w:szCs w:val="21"/>
        </w:rPr>
        <w:t>TBS</w:t>
      </w:r>
      <w:r w:rsidR="006529FF" w:rsidRPr="0070298F">
        <w:rPr>
          <w:rFonts w:ascii="Arial" w:eastAsia="宋体" w:hAnsi="Arial" w:cs="Arial"/>
          <w:sz w:val="21"/>
          <w:szCs w:val="21"/>
        </w:rPr>
        <w:t>类别之间的诊断。很可能这些涂片将被视为更高的诊断</w:t>
      </w:r>
      <w:r w:rsidR="00BA3788">
        <w:rPr>
          <w:rFonts w:ascii="Arial" w:eastAsia="宋体" w:hAnsi="Arial" w:cs="Arial"/>
          <w:sz w:val="21"/>
          <w:szCs w:val="21"/>
        </w:rPr>
        <w:t>，</w:t>
      </w:r>
      <w:r w:rsidR="006529FF" w:rsidRPr="0070298F">
        <w:rPr>
          <w:rFonts w:ascii="Arial" w:eastAsia="宋体" w:hAnsi="Arial" w:cs="Arial"/>
          <w:sz w:val="21"/>
          <w:szCs w:val="21"/>
        </w:rPr>
        <w:t>而不是较低的</w:t>
      </w:r>
      <w:r w:rsidR="006529FF" w:rsidRPr="0070298F">
        <w:rPr>
          <w:rFonts w:ascii="Arial" w:eastAsia="宋体" w:hAnsi="Arial" w:cs="Arial"/>
          <w:sz w:val="21"/>
          <w:szCs w:val="21"/>
        </w:rPr>
        <w:t>TBS</w:t>
      </w:r>
      <w:r w:rsidR="006529FF" w:rsidRPr="0070298F">
        <w:rPr>
          <w:rFonts w:ascii="Arial" w:eastAsia="宋体" w:hAnsi="Arial" w:cs="Arial"/>
          <w:sz w:val="21"/>
          <w:szCs w:val="21"/>
        </w:rPr>
        <w:t>诊断包括临时诊断。涂片将由细胞学技术人员转交给一位训练较高的观察者。</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如果病理学家的诊断在两个</w:t>
      </w:r>
      <w:r w:rsidRPr="0070298F">
        <w:rPr>
          <w:rFonts w:ascii="Arial" w:eastAsia="宋体" w:hAnsi="Arial" w:cs="Arial"/>
          <w:sz w:val="21"/>
          <w:szCs w:val="21"/>
        </w:rPr>
        <w:t>TBS</w:t>
      </w:r>
      <w:r w:rsidRPr="0070298F">
        <w:rPr>
          <w:rFonts w:ascii="Arial" w:eastAsia="宋体" w:hAnsi="Arial" w:cs="Arial"/>
          <w:sz w:val="21"/>
          <w:szCs w:val="21"/>
        </w:rPr>
        <w:t>诊断类别之间明显下降，则可以预期病理学家会将该涂片转到另一位病理学家</w:t>
      </w:r>
      <w:r w:rsidR="00BA3788">
        <w:rPr>
          <w:rFonts w:ascii="Arial" w:eastAsia="宋体" w:hAnsi="Arial" w:cs="Arial"/>
          <w:sz w:val="21"/>
          <w:szCs w:val="21"/>
        </w:rPr>
        <w:t>，</w:t>
      </w:r>
      <w:r w:rsidRPr="0070298F">
        <w:rPr>
          <w:rFonts w:ascii="Arial" w:eastAsia="宋体" w:hAnsi="Arial" w:cs="Arial"/>
          <w:sz w:val="21"/>
          <w:szCs w:val="21"/>
        </w:rPr>
        <w:t>或者在向临床医生报告中明确诊断情况</w:t>
      </w:r>
      <w:r w:rsidR="00BA3788">
        <w:rPr>
          <w:rFonts w:ascii="Arial" w:eastAsia="宋体" w:hAnsi="Arial" w:cs="Arial"/>
          <w:sz w:val="21"/>
          <w:szCs w:val="21"/>
        </w:rPr>
        <w:t>，</w:t>
      </w:r>
      <w:r w:rsidRPr="0070298F">
        <w:rPr>
          <w:rFonts w:ascii="Arial" w:eastAsia="宋体" w:hAnsi="Arial" w:cs="Arial"/>
          <w:sz w:val="21"/>
          <w:szCs w:val="21"/>
        </w:rPr>
        <w:t>以便进行适当的修改。</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记录工作表中不确定</w:t>
      </w:r>
      <w:r w:rsidRPr="0070298F">
        <w:rPr>
          <w:rFonts w:ascii="Arial" w:eastAsia="宋体" w:hAnsi="Arial" w:cs="Arial"/>
          <w:sz w:val="21"/>
          <w:szCs w:val="21"/>
        </w:rPr>
        <w:t>TBS</w:t>
      </w:r>
      <w:r w:rsidRPr="0070298F">
        <w:rPr>
          <w:rFonts w:ascii="Arial" w:eastAsia="宋体" w:hAnsi="Arial" w:cs="Arial"/>
          <w:sz w:val="21"/>
          <w:szCs w:val="21"/>
        </w:rPr>
        <w:t>诊断的所有诊断，例如对冲诊断</w:t>
      </w:r>
      <w:r w:rsidR="007B1FF8" w:rsidRPr="0070298F">
        <w:rPr>
          <w:rFonts w:ascii="Arial" w:eastAsia="宋体" w:hAnsi="Arial" w:cs="Arial"/>
          <w:sz w:val="21"/>
          <w:szCs w:val="21"/>
        </w:rPr>
        <w:t>、</w:t>
      </w:r>
      <w:r w:rsidRPr="0070298F">
        <w:rPr>
          <w:rFonts w:ascii="Arial" w:eastAsia="宋体" w:hAnsi="Arial" w:cs="Arial"/>
          <w:sz w:val="21"/>
          <w:szCs w:val="21"/>
        </w:rPr>
        <w:t>如暂定</w:t>
      </w:r>
      <w:r w:rsidR="007B1FF8" w:rsidRPr="0070298F">
        <w:rPr>
          <w:rFonts w:ascii="Arial" w:eastAsia="宋体" w:hAnsi="Arial" w:cs="Arial"/>
          <w:sz w:val="21"/>
          <w:szCs w:val="21"/>
        </w:rPr>
        <w:t>、</w:t>
      </w:r>
      <w:r w:rsidRPr="0070298F">
        <w:rPr>
          <w:rFonts w:ascii="Arial" w:eastAsia="宋体" w:hAnsi="Arial" w:cs="Arial"/>
          <w:sz w:val="21"/>
          <w:szCs w:val="21"/>
        </w:rPr>
        <w:t>临时</w:t>
      </w:r>
      <w:r w:rsidR="007B1FF8" w:rsidRPr="0070298F">
        <w:rPr>
          <w:rFonts w:ascii="Arial" w:eastAsia="宋体" w:hAnsi="Arial" w:cs="Arial"/>
          <w:sz w:val="21"/>
          <w:szCs w:val="21"/>
        </w:rPr>
        <w:t>、</w:t>
      </w:r>
      <w:r w:rsidRPr="0070298F">
        <w:rPr>
          <w:rFonts w:ascii="Arial" w:eastAsia="宋体" w:hAnsi="Arial" w:cs="Arial"/>
          <w:sz w:val="21"/>
          <w:szCs w:val="21"/>
        </w:rPr>
        <w:t>推定</w:t>
      </w:r>
      <w:r w:rsidR="007B1FF8" w:rsidRPr="0070298F">
        <w:rPr>
          <w:rFonts w:ascii="Arial" w:eastAsia="宋体" w:hAnsi="Arial" w:cs="Arial"/>
          <w:sz w:val="21"/>
          <w:szCs w:val="21"/>
        </w:rPr>
        <w:t>、</w:t>
      </w:r>
      <w:r w:rsidRPr="0070298F">
        <w:rPr>
          <w:rFonts w:ascii="Arial" w:eastAsia="宋体" w:hAnsi="Arial" w:cs="Arial"/>
          <w:sz w:val="21"/>
          <w:szCs w:val="21"/>
        </w:rPr>
        <w:t>排除</w:t>
      </w:r>
      <w:r w:rsidR="007B1FF8" w:rsidRPr="0070298F">
        <w:rPr>
          <w:rFonts w:ascii="Arial" w:eastAsia="宋体" w:hAnsi="Arial" w:cs="Arial"/>
          <w:sz w:val="21"/>
          <w:szCs w:val="21"/>
        </w:rPr>
        <w:t>、</w:t>
      </w:r>
      <w:r w:rsidRPr="0070298F">
        <w:rPr>
          <w:rFonts w:ascii="Arial" w:eastAsia="宋体" w:hAnsi="Arial" w:cs="Arial"/>
          <w:sz w:val="21"/>
          <w:szCs w:val="21"/>
        </w:rPr>
        <w:t>R/O</w:t>
      </w:r>
      <w:r w:rsidRPr="0070298F">
        <w:rPr>
          <w:rFonts w:ascii="Arial" w:eastAsia="宋体" w:hAnsi="Arial" w:cs="Arial"/>
          <w:sz w:val="21"/>
          <w:szCs w:val="21"/>
        </w:rPr>
        <w:t>或问号</w:t>
      </w:r>
      <w:r w:rsidRPr="0070298F">
        <w:rPr>
          <w:rFonts w:ascii="Arial" w:eastAsia="宋体" w:hAnsi="Arial" w:cs="Arial"/>
          <w:sz w:val="21"/>
          <w:szCs w:val="21"/>
        </w:rPr>
        <w:t>?</w:t>
      </w:r>
      <w:r w:rsidRPr="0070298F">
        <w:rPr>
          <w:rFonts w:ascii="Arial" w:eastAsia="宋体" w:hAnsi="Arial" w:cs="Arial"/>
          <w:sz w:val="21"/>
          <w:szCs w:val="21"/>
        </w:rPr>
        <w:t>作为下一个更高级诊断。在研究开始之前，在</w:t>
      </w:r>
      <w:r w:rsidR="00313927" w:rsidRPr="0070298F">
        <w:rPr>
          <w:rFonts w:ascii="Arial" w:eastAsia="宋体" w:hAnsi="Arial" w:cs="Arial"/>
          <w:sz w:val="21"/>
          <w:szCs w:val="21"/>
        </w:rPr>
        <w:t>方案</w:t>
      </w:r>
      <w:r w:rsidRPr="0070298F">
        <w:rPr>
          <w:rFonts w:ascii="Arial" w:eastAsia="宋体" w:hAnsi="Arial" w:cs="Arial"/>
          <w:sz w:val="21"/>
          <w:szCs w:val="21"/>
        </w:rPr>
        <w:t>中建立所有可能的诊断变体的书面算法。</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确保数据录入人员了解</w:t>
      </w:r>
      <w:r w:rsidRPr="0070298F">
        <w:rPr>
          <w:rFonts w:ascii="Arial" w:eastAsia="宋体" w:hAnsi="Arial" w:cs="Arial"/>
          <w:sz w:val="21"/>
          <w:szCs w:val="21"/>
        </w:rPr>
        <w:t>TBS</w:t>
      </w:r>
      <w:r w:rsidRPr="0070298F">
        <w:rPr>
          <w:rFonts w:ascii="Arial" w:eastAsia="宋体" w:hAnsi="Arial" w:cs="Arial"/>
          <w:sz w:val="21"/>
          <w:szCs w:val="21"/>
        </w:rPr>
        <w:t>诊断标准。</w:t>
      </w:r>
      <w:r w:rsidRPr="0070298F">
        <w:rPr>
          <w:rFonts w:ascii="Arial" w:eastAsia="宋体" w:hAnsi="Arial" w:cs="Arial"/>
          <w:sz w:val="21"/>
          <w:szCs w:val="21"/>
        </w:rPr>
        <w:t> </w:t>
      </w:r>
      <w:r w:rsidRPr="0070298F">
        <w:rPr>
          <w:rFonts w:ascii="Arial" w:eastAsia="宋体" w:hAnsi="Arial" w:cs="Arial"/>
          <w:sz w:val="21"/>
          <w:szCs w:val="21"/>
        </w:rPr>
        <w:t>任何模棱两可的对冲诊断都应该被提到下一个级别细胞学方案中的审查者，即不明确否定所有载玻片。</w:t>
      </w:r>
    </w:p>
    <w:p w:rsidR="0033169E" w:rsidRDefault="0033169E">
      <w:pPr>
        <w:rPr>
          <w:rFonts w:ascii="Arial" w:eastAsia="宋体" w:hAnsi="Arial" w:cs="Arial"/>
          <w:sz w:val="21"/>
          <w:szCs w:val="21"/>
        </w:rPr>
      </w:pPr>
      <w:r>
        <w:rPr>
          <w:rFonts w:ascii="Arial" w:eastAsia="宋体" w:hAnsi="Arial" w:cs="Arial"/>
          <w:sz w:val="21"/>
          <w:szCs w:val="21"/>
        </w:rPr>
        <w:br w:type="page"/>
      </w:r>
    </w:p>
    <w:p w:rsidR="001E29D1" w:rsidRPr="00BF5596" w:rsidRDefault="006529FF" w:rsidP="00BF5596">
      <w:pPr>
        <w:pStyle w:val="a3"/>
        <w:widowControl w:val="0"/>
        <w:numPr>
          <w:ilvl w:val="0"/>
          <w:numId w:val="7"/>
        </w:numPr>
        <w:snapToGrid w:val="0"/>
        <w:spacing w:before="50" w:afterLines="100" w:after="240" w:line="312" w:lineRule="auto"/>
        <w:ind w:firstLineChars="0" w:firstLine="1094"/>
        <w:jc w:val="both"/>
        <w:rPr>
          <w:rFonts w:ascii="Arial" w:eastAsia="宋体" w:hAnsi="Arial" w:cs="Arial"/>
          <w:sz w:val="21"/>
          <w:szCs w:val="21"/>
        </w:rPr>
      </w:pPr>
      <w:r w:rsidRPr="00BF5596">
        <w:rPr>
          <w:rFonts w:ascii="Arial" w:eastAsia="宋体" w:hAnsi="Arial" w:cs="Arial"/>
          <w:sz w:val="21"/>
          <w:szCs w:val="21"/>
        </w:rPr>
        <w:lastRenderedPageBreak/>
        <w:t>如果</w:t>
      </w:r>
      <w:r w:rsidR="0019763D" w:rsidRPr="00BF5596">
        <w:rPr>
          <w:rFonts w:ascii="Arial" w:eastAsia="宋体" w:hAnsi="Arial" w:cs="Arial"/>
          <w:sz w:val="21"/>
          <w:szCs w:val="21"/>
        </w:rPr>
        <w:t>器械</w:t>
      </w:r>
      <w:r w:rsidRPr="00BF5596">
        <w:rPr>
          <w:rFonts w:ascii="Arial" w:eastAsia="宋体" w:hAnsi="Arial" w:cs="Arial"/>
          <w:sz w:val="21"/>
          <w:szCs w:val="21"/>
        </w:rPr>
        <w:t>是计算机辅助的，请通过手动显微镜以检查并重新检查被识别为异常的细胞。</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如果不可能通过手动显微镜检查异常细胞，那么证明新方法的安全性和有效性。</w:t>
      </w:r>
    </w:p>
    <w:p w:rsidR="001E29D1" w:rsidRPr="0070298F" w:rsidRDefault="00B327F8"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4.</w:t>
      </w:r>
      <w:r w:rsidR="00BF5596">
        <w:rPr>
          <w:rFonts w:ascii="Arial" w:eastAsia="宋体" w:hAnsi="Arial" w:cs="Arial"/>
          <w:sz w:val="21"/>
          <w:szCs w:val="21"/>
        </w:rPr>
        <w:tab/>
      </w:r>
      <w:r w:rsidR="006529FF" w:rsidRPr="0070298F">
        <w:rPr>
          <w:rFonts w:ascii="Arial" w:eastAsia="宋体" w:hAnsi="Arial" w:cs="Arial"/>
          <w:sz w:val="21"/>
          <w:szCs w:val="21"/>
        </w:rPr>
        <w:t>如果</w:t>
      </w:r>
      <w:r w:rsidR="0019763D" w:rsidRPr="0070298F">
        <w:rPr>
          <w:rFonts w:ascii="Arial" w:eastAsia="宋体" w:hAnsi="Arial" w:cs="Arial"/>
          <w:sz w:val="21"/>
          <w:szCs w:val="21"/>
        </w:rPr>
        <w:t>器械</w:t>
      </w:r>
      <w:r w:rsidR="006529FF" w:rsidRPr="0070298F">
        <w:rPr>
          <w:rFonts w:ascii="Arial" w:eastAsia="宋体" w:hAnsi="Arial" w:cs="Arial"/>
          <w:sz w:val="21"/>
          <w:szCs w:val="21"/>
        </w:rPr>
        <w:t>在计算机上显示异常细胞，</w:t>
      </w:r>
      <w:proofErr w:type="gramStart"/>
      <w:r w:rsidR="006529FF" w:rsidRPr="0070298F">
        <w:rPr>
          <w:rFonts w:ascii="Arial" w:eastAsia="宋体" w:hAnsi="Arial" w:cs="Arial"/>
          <w:sz w:val="21"/>
          <w:szCs w:val="21"/>
        </w:rPr>
        <w:t>请记录</w:t>
      </w:r>
      <w:proofErr w:type="gramEnd"/>
      <w:r w:rsidR="006529FF" w:rsidRPr="0070298F">
        <w:rPr>
          <w:rFonts w:ascii="Arial" w:eastAsia="宋体" w:hAnsi="Arial" w:cs="Arial"/>
          <w:sz w:val="21"/>
          <w:szCs w:val="21"/>
        </w:rPr>
        <w:t>如何存储这些图像以</w:t>
      </w:r>
      <w:r w:rsidR="007B1FF8" w:rsidRPr="0070298F">
        <w:rPr>
          <w:rFonts w:ascii="Arial" w:eastAsia="宋体" w:hAnsi="Arial" w:cs="Arial"/>
          <w:sz w:val="21"/>
          <w:szCs w:val="21"/>
        </w:rPr>
        <w:t xml:space="preserve">  </w:t>
      </w:r>
      <w:r w:rsidR="006529FF" w:rsidRPr="0070298F">
        <w:rPr>
          <w:rFonts w:ascii="Arial" w:eastAsia="宋体" w:hAnsi="Arial" w:cs="Arial"/>
          <w:sz w:val="21"/>
          <w:szCs w:val="21"/>
        </w:rPr>
        <w:t>供其他观察者重新分析。</w:t>
      </w:r>
    </w:p>
    <w:p w:rsidR="001E29D1" w:rsidRPr="0070298F" w:rsidRDefault="00B327F8"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5.</w:t>
      </w:r>
      <w:r w:rsidR="00BF5596">
        <w:rPr>
          <w:rFonts w:ascii="Arial" w:eastAsia="宋体" w:hAnsi="Arial" w:cs="Arial"/>
          <w:sz w:val="21"/>
          <w:szCs w:val="21"/>
        </w:rPr>
        <w:tab/>
      </w:r>
      <w:r w:rsidR="006529FF" w:rsidRPr="0070298F">
        <w:rPr>
          <w:rFonts w:ascii="Arial" w:eastAsia="宋体" w:hAnsi="Arial" w:cs="Arial"/>
          <w:sz w:val="21"/>
          <w:szCs w:val="21"/>
        </w:rPr>
        <w:t>提供研究方案中的说明，以确保遵守制造商细胞技术专家和病理学家提出的</w:t>
      </w:r>
      <w:r w:rsidR="00313927" w:rsidRPr="0070298F">
        <w:rPr>
          <w:rFonts w:ascii="Arial" w:eastAsia="宋体" w:hAnsi="Arial" w:cs="Arial"/>
          <w:sz w:val="21"/>
          <w:szCs w:val="21"/>
        </w:rPr>
        <w:t>方案</w:t>
      </w:r>
      <w:r w:rsidR="006529FF" w:rsidRPr="0070298F">
        <w:rPr>
          <w:rFonts w:ascii="Arial" w:eastAsia="宋体" w:hAnsi="Arial" w:cs="Arial"/>
          <w:sz w:val="21"/>
          <w:szCs w:val="21"/>
        </w:rPr>
        <w:t>。</w:t>
      </w:r>
    </w:p>
    <w:p w:rsidR="001E29D1" w:rsidRPr="0070298F" w:rsidRDefault="00B327F8"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6.</w:t>
      </w:r>
      <w:r w:rsidR="00BF5596">
        <w:rPr>
          <w:rFonts w:ascii="Arial" w:eastAsia="宋体" w:hAnsi="Arial" w:cs="Arial"/>
          <w:sz w:val="21"/>
          <w:szCs w:val="21"/>
        </w:rPr>
        <w:tab/>
      </w:r>
      <w:r w:rsidR="0019763D" w:rsidRPr="0070298F">
        <w:rPr>
          <w:rFonts w:ascii="Arial" w:eastAsia="宋体" w:hAnsi="Arial" w:cs="Arial"/>
          <w:sz w:val="21"/>
          <w:szCs w:val="21"/>
        </w:rPr>
        <w:t>器械</w:t>
      </w:r>
      <w:r w:rsidR="006529FF" w:rsidRPr="0070298F">
        <w:rPr>
          <w:rFonts w:ascii="Arial" w:eastAsia="宋体" w:hAnsi="Arial" w:cs="Arial"/>
          <w:sz w:val="21"/>
          <w:szCs w:val="21"/>
        </w:rPr>
        <w:t>允许很少或没有机会进行人为干预，特别是软件控制的</w:t>
      </w:r>
      <w:r w:rsidR="006529FF" w:rsidRPr="0070298F">
        <w:rPr>
          <w:rFonts w:ascii="Arial" w:eastAsia="宋体" w:hAnsi="Arial" w:cs="Arial"/>
          <w:sz w:val="21"/>
          <w:szCs w:val="21"/>
        </w:rPr>
        <w:t>“</w:t>
      </w:r>
      <w:r w:rsidR="006529FF" w:rsidRPr="0070298F">
        <w:rPr>
          <w:rFonts w:ascii="Arial" w:eastAsia="宋体" w:hAnsi="Arial" w:cs="Arial"/>
          <w:sz w:val="21"/>
          <w:szCs w:val="21"/>
        </w:rPr>
        <w:t>黑盒式</w:t>
      </w:r>
      <w:r w:rsidR="006529FF" w:rsidRPr="0070298F">
        <w:rPr>
          <w:rFonts w:ascii="Arial" w:eastAsia="宋体" w:hAnsi="Arial" w:cs="Arial"/>
          <w:sz w:val="21"/>
          <w:szCs w:val="21"/>
        </w:rPr>
        <w:t>”</w:t>
      </w:r>
      <w:r w:rsidR="0019763D" w:rsidRPr="0070298F">
        <w:rPr>
          <w:rFonts w:ascii="Arial" w:eastAsia="宋体" w:hAnsi="Arial" w:cs="Arial"/>
          <w:sz w:val="21"/>
          <w:szCs w:val="21"/>
        </w:rPr>
        <w:t>器械</w:t>
      </w:r>
      <w:r w:rsidR="006529FF" w:rsidRPr="0070298F">
        <w:rPr>
          <w:rFonts w:ascii="Arial" w:eastAsia="宋体" w:hAnsi="Arial" w:cs="Arial"/>
          <w:sz w:val="21"/>
          <w:szCs w:val="21"/>
        </w:rPr>
        <w:t>，可能需要软件验证研究来记录</w:t>
      </w:r>
      <w:r w:rsidR="0019763D" w:rsidRPr="0070298F">
        <w:rPr>
          <w:rFonts w:ascii="Arial" w:eastAsia="宋体" w:hAnsi="Arial" w:cs="Arial"/>
          <w:sz w:val="21"/>
          <w:szCs w:val="21"/>
        </w:rPr>
        <w:t>器械</w:t>
      </w:r>
      <w:r w:rsidR="006529FF" w:rsidRPr="0070298F">
        <w:rPr>
          <w:rFonts w:ascii="Arial" w:eastAsia="宋体" w:hAnsi="Arial" w:cs="Arial"/>
          <w:sz w:val="21"/>
          <w:szCs w:val="21"/>
        </w:rPr>
        <w:t>对于全范围预期标本的预期目标可以被期望来保持合理的性能。</w:t>
      </w:r>
    </w:p>
    <w:p w:rsidR="001E29D1" w:rsidRPr="0070298F" w:rsidRDefault="00D1034D" w:rsidP="0043564E">
      <w:pPr>
        <w:widowControl w:val="0"/>
        <w:snapToGrid w:val="0"/>
        <w:spacing w:before="50" w:afterLines="100" w:after="240" w:line="312" w:lineRule="auto"/>
        <w:ind w:firstLine="2"/>
        <w:jc w:val="both"/>
        <w:rPr>
          <w:rFonts w:ascii="Arial" w:eastAsia="宋体" w:hAnsi="Arial" w:cs="Arial"/>
          <w:b/>
          <w:sz w:val="21"/>
          <w:szCs w:val="21"/>
          <w:u w:val="single"/>
        </w:rPr>
      </w:pPr>
      <w:r w:rsidRPr="0070298F">
        <w:rPr>
          <w:rFonts w:ascii="Arial" w:eastAsia="宋体" w:hAnsi="Arial" w:cs="Arial"/>
          <w:b/>
          <w:sz w:val="21"/>
          <w:szCs w:val="21"/>
          <w:u w:val="single"/>
        </w:rPr>
        <w:t>IV</w:t>
      </w:r>
      <w:r w:rsidRPr="0070298F">
        <w:rPr>
          <w:rFonts w:ascii="Arial" w:eastAsia="宋体" w:hAnsi="Arial" w:cs="Arial"/>
          <w:b/>
          <w:sz w:val="21"/>
          <w:szCs w:val="21"/>
          <w:u w:val="single"/>
        </w:rPr>
        <w:t>．</w:t>
      </w:r>
      <w:r w:rsidR="006529FF" w:rsidRPr="0070298F">
        <w:rPr>
          <w:rFonts w:ascii="Arial" w:eastAsia="宋体" w:hAnsi="Arial" w:cs="Arial"/>
          <w:b/>
          <w:sz w:val="21"/>
          <w:szCs w:val="21"/>
          <w:u w:val="single"/>
        </w:rPr>
        <w:t>培训要求</w:t>
      </w:r>
    </w:p>
    <w:p w:rsidR="001E29D1" w:rsidRPr="0070298F" w:rsidRDefault="006529FF" w:rsidP="00D63249">
      <w:pPr>
        <w:widowControl w:val="0"/>
        <w:snapToGrid w:val="0"/>
        <w:spacing w:before="50" w:afterLines="100" w:after="240" w:line="312" w:lineRule="auto"/>
        <w:ind w:leftChars="163" w:left="406" w:hangingChars="7" w:hanging="15"/>
        <w:jc w:val="both"/>
        <w:rPr>
          <w:rFonts w:ascii="Arial" w:eastAsia="宋体" w:hAnsi="Arial" w:cs="Arial"/>
          <w:sz w:val="21"/>
          <w:szCs w:val="21"/>
        </w:rPr>
      </w:pPr>
      <w:r w:rsidRPr="0070298F">
        <w:rPr>
          <w:rFonts w:ascii="Arial" w:eastAsia="宋体" w:hAnsi="Arial" w:cs="Arial"/>
          <w:sz w:val="21"/>
          <w:szCs w:val="21"/>
        </w:rPr>
        <w:t>说明与传统的</w:t>
      </w:r>
      <w:r w:rsidR="007B1FF8" w:rsidRPr="0070298F">
        <w:rPr>
          <w:rFonts w:ascii="Arial" w:eastAsia="宋体" w:hAnsi="Arial" w:cs="Arial"/>
          <w:sz w:val="21"/>
          <w:szCs w:val="21"/>
        </w:rPr>
        <w:t>巴氏</w:t>
      </w:r>
      <w:r w:rsidRPr="0070298F">
        <w:rPr>
          <w:rFonts w:ascii="Arial" w:eastAsia="宋体" w:hAnsi="Arial" w:cs="Arial"/>
          <w:sz w:val="21"/>
          <w:szCs w:val="21"/>
        </w:rPr>
        <w:t>测试（手动制作的涂片</w:t>
      </w:r>
      <w:r w:rsidR="00010061" w:rsidRPr="0070298F">
        <w:rPr>
          <w:rFonts w:ascii="Arial" w:eastAsia="宋体" w:hAnsi="Arial" w:cs="Arial"/>
          <w:sz w:val="21"/>
          <w:szCs w:val="21"/>
        </w:rPr>
        <w:t>、</w:t>
      </w:r>
      <w:r w:rsidRPr="0070298F">
        <w:rPr>
          <w:rFonts w:ascii="Arial" w:eastAsia="宋体" w:hAnsi="Arial" w:cs="Arial"/>
          <w:sz w:val="21"/>
          <w:szCs w:val="21"/>
        </w:rPr>
        <w:t>手动处理</w:t>
      </w:r>
      <w:r w:rsidR="00010061" w:rsidRPr="0070298F">
        <w:rPr>
          <w:rFonts w:ascii="Arial" w:eastAsia="宋体" w:hAnsi="Arial" w:cs="Arial"/>
          <w:sz w:val="21"/>
          <w:szCs w:val="21"/>
        </w:rPr>
        <w:t>、</w:t>
      </w:r>
      <w:r w:rsidRPr="0070298F">
        <w:rPr>
          <w:rFonts w:ascii="Arial" w:eastAsia="宋体" w:hAnsi="Arial" w:cs="Arial"/>
          <w:sz w:val="21"/>
          <w:szCs w:val="21"/>
        </w:rPr>
        <w:t>读取和解释</w:t>
      </w:r>
      <w:r w:rsidR="00010061" w:rsidRPr="0070298F">
        <w:rPr>
          <w:rFonts w:ascii="Arial" w:eastAsia="宋体" w:hAnsi="Arial" w:cs="Arial"/>
          <w:sz w:val="21"/>
          <w:szCs w:val="21"/>
        </w:rPr>
        <w:t>、</w:t>
      </w:r>
      <w:r w:rsidRPr="0070298F">
        <w:rPr>
          <w:rFonts w:ascii="Arial" w:eastAsia="宋体" w:hAnsi="Arial" w:cs="Arial"/>
          <w:sz w:val="21"/>
          <w:szCs w:val="21"/>
        </w:rPr>
        <w:t>无需计算机辅助）不同的任何步骤和解释的培训要求的发现和数量。</w:t>
      </w:r>
    </w:p>
    <w:p w:rsidR="001E29D1" w:rsidRPr="0070298F" w:rsidRDefault="006529FF" w:rsidP="00D63249">
      <w:pPr>
        <w:widowControl w:val="0"/>
        <w:snapToGrid w:val="0"/>
        <w:spacing w:before="50" w:afterLines="100" w:after="240" w:line="312" w:lineRule="auto"/>
        <w:ind w:leftChars="163" w:left="406" w:hangingChars="7" w:hanging="15"/>
        <w:jc w:val="both"/>
        <w:rPr>
          <w:rFonts w:ascii="Arial" w:eastAsia="宋体" w:hAnsi="Arial" w:cs="Arial"/>
          <w:sz w:val="21"/>
          <w:szCs w:val="21"/>
        </w:rPr>
      </w:pPr>
      <w:r w:rsidRPr="0070298F">
        <w:rPr>
          <w:rFonts w:ascii="Arial" w:eastAsia="宋体" w:hAnsi="Arial" w:cs="Arial"/>
          <w:sz w:val="21"/>
          <w:szCs w:val="21"/>
        </w:rPr>
        <w:t>建议实验室和实验室将传统的</w:t>
      </w:r>
      <w:r w:rsidR="007B1FF8" w:rsidRPr="0070298F">
        <w:rPr>
          <w:rFonts w:ascii="Arial" w:eastAsia="宋体" w:hAnsi="Arial" w:cs="Arial"/>
          <w:sz w:val="21"/>
          <w:szCs w:val="21"/>
        </w:rPr>
        <w:t>巴氏</w:t>
      </w:r>
      <w:r w:rsidRPr="0070298F">
        <w:rPr>
          <w:rFonts w:ascii="Arial" w:eastAsia="宋体" w:hAnsi="Arial" w:cs="Arial"/>
          <w:sz w:val="21"/>
          <w:szCs w:val="21"/>
        </w:rPr>
        <w:t>测试方法转换为新</w:t>
      </w:r>
      <w:r w:rsidR="0019763D" w:rsidRPr="0070298F">
        <w:rPr>
          <w:rFonts w:ascii="Arial" w:eastAsia="宋体" w:hAnsi="Arial" w:cs="Arial"/>
          <w:sz w:val="21"/>
          <w:szCs w:val="21"/>
        </w:rPr>
        <w:t>器械</w:t>
      </w:r>
      <w:r w:rsidRPr="0070298F">
        <w:rPr>
          <w:rFonts w:ascii="Arial" w:eastAsia="宋体" w:hAnsi="Arial" w:cs="Arial"/>
          <w:sz w:val="21"/>
          <w:szCs w:val="21"/>
        </w:rPr>
        <w:t>的相应程序。</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一些需要考虑的培训问题是：</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新</w:t>
      </w:r>
      <w:r w:rsidR="0019763D" w:rsidRPr="0070298F">
        <w:rPr>
          <w:rFonts w:ascii="Arial" w:eastAsia="宋体" w:hAnsi="Arial" w:cs="Arial"/>
          <w:sz w:val="21"/>
          <w:szCs w:val="21"/>
        </w:rPr>
        <w:t>器械</w:t>
      </w:r>
      <w:r w:rsidRPr="0070298F">
        <w:rPr>
          <w:rFonts w:ascii="Arial" w:eastAsia="宋体" w:hAnsi="Arial" w:cs="Arial"/>
          <w:sz w:val="21"/>
          <w:szCs w:val="21"/>
        </w:rPr>
        <w:t>会影响完成的贴片的外观吗？</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贴片是常规的巴氏涂片还是薄层或单层涂片？</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新的涂片方法是否包含常规涂片的所有组成</w:t>
      </w:r>
      <w:r w:rsidRPr="0070298F">
        <w:rPr>
          <w:rFonts w:ascii="Arial" w:eastAsia="宋体" w:hAnsi="Arial" w:cs="Arial"/>
          <w:sz w:val="21"/>
          <w:szCs w:val="21"/>
        </w:rPr>
        <w:t>?</w:t>
      </w:r>
    </w:p>
    <w:p w:rsidR="001E29D1" w:rsidRPr="0070298F" w:rsidRDefault="006529FF" w:rsidP="0033169E">
      <w:pPr>
        <w:widowControl w:val="0"/>
        <w:snapToGrid w:val="0"/>
        <w:spacing w:before="50" w:afterLines="100" w:after="240" w:line="312" w:lineRule="auto"/>
        <w:ind w:left="1440" w:firstLineChars="220" w:firstLine="462"/>
        <w:jc w:val="both"/>
        <w:rPr>
          <w:rFonts w:ascii="Arial" w:eastAsia="宋体" w:hAnsi="Arial" w:cs="Arial"/>
          <w:sz w:val="21"/>
          <w:szCs w:val="21"/>
        </w:rPr>
      </w:pPr>
      <w:r w:rsidRPr="0070298F">
        <w:rPr>
          <w:rFonts w:ascii="Arial" w:eastAsia="宋体" w:hAnsi="Arial" w:cs="Arial"/>
          <w:sz w:val="21"/>
          <w:szCs w:val="21"/>
        </w:rPr>
        <w:t>如果没有，那么（那些）组件的损失可能会被误诊？</w:t>
      </w:r>
    </w:p>
    <w:p w:rsidR="00614CB7" w:rsidRDefault="00614CB7">
      <w:pPr>
        <w:rPr>
          <w:rFonts w:ascii="Arial" w:eastAsia="宋体" w:hAnsi="Arial" w:cs="Arial"/>
          <w:sz w:val="21"/>
          <w:szCs w:val="21"/>
        </w:rPr>
      </w:pPr>
      <w:r>
        <w:rPr>
          <w:rFonts w:ascii="Arial" w:eastAsia="宋体" w:hAnsi="Arial" w:cs="Arial"/>
          <w:sz w:val="21"/>
          <w:szCs w:val="21"/>
        </w:rPr>
        <w:br w:type="page"/>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lastRenderedPageBreak/>
        <w:t>这些关于样品收集，样品准备，贴片准备和结果的最终解释是怎样的</w:t>
      </w:r>
      <w:r w:rsidRPr="0070298F">
        <w:rPr>
          <w:rFonts w:ascii="Arial" w:eastAsia="宋体" w:hAnsi="Arial" w:cs="Arial"/>
          <w:sz w:val="21"/>
          <w:szCs w:val="21"/>
        </w:rPr>
        <w:t>?</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这些问题在样品处理，贴片准备，异常细胞鉴定和准备细胞的解释过程中会怎样影响细胞学家？</w:t>
      </w:r>
    </w:p>
    <w:p w:rsidR="001E29D1" w:rsidRPr="0070298F" w:rsidRDefault="006529FF" w:rsidP="00BF5596">
      <w:pPr>
        <w:widowControl w:val="0"/>
        <w:snapToGrid w:val="0"/>
        <w:spacing w:before="50" w:afterLines="100" w:after="240" w:line="312" w:lineRule="auto"/>
        <w:ind w:left="1440"/>
        <w:jc w:val="both"/>
        <w:rPr>
          <w:rFonts w:ascii="Arial" w:eastAsia="宋体" w:hAnsi="Arial" w:cs="Arial"/>
          <w:sz w:val="21"/>
          <w:szCs w:val="21"/>
        </w:rPr>
      </w:pPr>
      <w:r w:rsidRPr="0070298F">
        <w:rPr>
          <w:rFonts w:ascii="Arial" w:eastAsia="宋体" w:hAnsi="Arial" w:cs="Arial"/>
          <w:sz w:val="21"/>
          <w:szCs w:val="21"/>
        </w:rPr>
        <w:t>考虑这些问题如何影响病理学家鉴定异常细胞和异常细胞的解释？</w:t>
      </w:r>
    </w:p>
    <w:p w:rsidR="001E29D1" w:rsidRPr="00614CB7" w:rsidRDefault="00D1034D" w:rsidP="00E14A72">
      <w:pPr>
        <w:widowControl w:val="0"/>
        <w:snapToGrid w:val="0"/>
        <w:spacing w:before="50" w:line="312" w:lineRule="auto"/>
        <w:ind w:firstLine="2"/>
        <w:jc w:val="both"/>
        <w:rPr>
          <w:rFonts w:ascii="Arial" w:eastAsia="宋体" w:hAnsi="Arial" w:cs="Arial"/>
          <w:b/>
          <w:sz w:val="21"/>
          <w:szCs w:val="21"/>
        </w:rPr>
      </w:pPr>
      <w:r w:rsidRPr="00614CB7">
        <w:rPr>
          <w:rFonts w:ascii="Arial" w:eastAsia="宋体" w:hAnsi="Arial" w:cs="Arial"/>
          <w:b/>
          <w:sz w:val="21"/>
          <w:szCs w:val="21"/>
        </w:rPr>
        <w:t>V.</w:t>
      </w:r>
      <w:r w:rsidR="00614CB7">
        <w:rPr>
          <w:rFonts w:ascii="Arial" w:eastAsia="宋体" w:hAnsi="Arial" w:cs="Arial"/>
          <w:b/>
          <w:sz w:val="21"/>
          <w:szCs w:val="21"/>
        </w:rPr>
        <w:tab/>
      </w:r>
      <w:r w:rsidR="006529FF" w:rsidRPr="00614CB7">
        <w:rPr>
          <w:rFonts w:ascii="Arial" w:eastAsia="宋体" w:hAnsi="Arial" w:cs="Arial"/>
          <w:b/>
          <w:sz w:val="21"/>
          <w:szCs w:val="21"/>
        </w:rPr>
        <w:t>工作量限制</w:t>
      </w:r>
    </w:p>
    <w:p w:rsidR="001E29D1" w:rsidRPr="0070298F" w:rsidRDefault="006529FF" w:rsidP="00614CB7">
      <w:pPr>
        <w:widowControl w:val="0"/>
        <w:tabs>
          <w:tab w:val="left" w:pos="686"/>
        </w:tabs>
        <w:snapToGrid w:val="0"/>
        <w:spacing w:before="50" w:line="312" w:lineRule="auto"/>
        <w:ind w:leftChars="285" w:left="684"/>
        <w:jc w:val="both"/>
        <w:rPr>
          <w:rFonts w:ascii="Arial" w:eastAsia="宋体" w:hAnsi="Arial" w:cs="Arial"/>
          <w:sz w:val="21"/>
          <w:szCs w:val="21"/>
        </w:rPr>
      </w:pPr>
      <w:r w:rsidRPr="0070298F">
        <w:rPr>
          <w:rFonts w:ascii="Arial" w:eastAsia="宋体" w:hAnsi="Arial" w:cs="Arial"/>
          <w:sz w:val="21"/>
          <w:szCs w:val="21"/>
        </w:rPr>
        <w:t>提交</w:t>
      </w:r>
      <w:r w:rsidR="00010061" w:rsidRPr="0070298F">
        <w:rPr>
          <w:rFonts w:ascii="Arial" w:eastAsia="宋体" w:hAnsi="Arial" w:cs="Arial"/>
          <w:sz w:val="21"/>
          <w:szCs w:val="21"/>
        </w:rPr>
        <w:t>食品药品监督管理局（</w:t>
      </w:r>
      <w:r w:rsidR="00010061" w:rsidRPr="0070298F">
        <w:rPr>
          <w:rFonts w:ascii="Arial" w:eastAsia="宋体" w:hAnsi="Arial" w:cs="Arial"/>
          <w:sz w:val="21"/>
          <w:szCs w:val="21"/>
        </w:rPr>
        <w:t>FDA</w:t>
      </w:r>
      <w:r w:rsidR="00010061" w:rsidRPr="0070298F">
        <w:rPr>
          <w:rFonts w:ascii="Arial" w:eastAsia="宋体" w:hAnsi="Arial" w:cs="Arial"/>
          <w:sz w:val="21"/>
          <w:szCs w:val="21"/>
        </w:rPr>
        <w:t>）</w:t>
      </w:r>
      <w:r w:rsidRPr="0070298F">
        <w:rPr>
          <w:rFonts w:ascii="Arial" w:eastAsia="宋体" w:hAnsi="Arial" w:cs="Arial"/>
          <w:sz w:val="21"/>
          <w:szCs w:val="21"/>
        </w:rPr>
        <w:t>批准或清除的所有妇科细胞学</w:t>
      </w:r>
      <w:r w:rsidR="0019763D" w:rsidRPr="0070298F">
        <w:rPr>
          <w:rFonts w:ascii="Arial" w:eastAsia="宋体" w:hAnsi="Arial" w:cs="Arial"/>
          <w:sz w:val="21"/>
          <w:szCs w:val="21"/>
        </w:rPr>
        <w:t>器械</w:t>
      </w:r>
      <w:r w:rsidRPr="0070298F">
        <w:rPr>
          <w:rFonts w:ascii="Arial" w:eastAsia="宋体" w:hAnsi="Arial" w:cs="Arial"/>
          <w:sz w:val="21"/>
          <w:szCs w:val="21"/>
        </w:rPr>
        <w:t>必须对其工作量限制进行评估。这适用于用于制造薄层载玻片的细胞悬浮液的</w:t>
      </w:r>
      <w:r w:rsidR="00A504AC" w:rsidRPr="0070298F">
        <w:rPr>
          <w:rFonts w:ascii="Arial" w:eastAsia="宋体" w:hAnsi="Arial" w:cs="Arial"/>
          <w:sz w:val="21"/>
          <w:szCs w:val="21"/>
        </w:rPr>
        <w:t>器械</w:t>
      </w:r>
      <w:r w:rsidRPr="0070298F">
        <w:rPr>
          <w:rFonts w:ascii="Arial" w:eastAsia="宋体" w:hAnsi="Arial" w:cs="Arial"/>
          <w:sz w:val="21"/>
          <w:szCs w:val="21"/>
        </w:rPr>
        <w:t>，计算机辅助细胞定位</w:t>
      </w:r>
      <w:r w:rsidR="00A504AC" w:rsidRPr="0070298F">
        <w:rPr>
          <w:rFonts w:ascii="Arial" w:eastAsia="宋体" w:hAnsi="Arial" w:cs="Arial"/>
          <w:sz w:val="21"/>
          <w:szCs w:val="21"/>
        </w:rPr>
        <w:t>器械</w:t>
      </w:r>
      <w:r w:rsidRPr="0070298F">
        <w:rPr>
          <w:rFonts w:ascii="Arial" w:eastAsia="宋体" w:hAnsi="Arial" w:cs="Arial"/>
          <w:sz w:val="21"/>
          <w:szCs w:val="21"/>
        </w:rPr>
        <w:t>，半自动化和自动计算机辅助图像分析仪以及用于制备，读取和解释妇科细胞学标本的任何其它</w:t>
      </w:r>
      <w:r w:rsidR="00A504AC" w:rsidRPr="0070298F">
        <w:rPr>
          <w:rFonts w:ascii="Arial" w:eastAsia="宋体" w:hAnsi="Arial" w:cs="Arial"/>
          <w:sz w:val="21"/>
          <w:szCs w:val="21"/>
        </w:rPr>
        <w:t>器械</w:t>
      </w:r>
      <w:r w:rsidRPr="0070298F">
        <w:rPr>
          <w:rFonts w:ascii="Arial" w:eastAsia="宋体" w:hAnsi="Arial" w:cs="Arial"/>
          <w:sz w:val="21"/>
          <w:szCs w:val="21"/>
        </w:rPr>
        <w:t>。必须提供数据来评估和评估疲劳因子</w:t>
      </w:r>
      <w:r w:rsidR="00010061" w:rsidRPr="0070298F">
        <w:rPr>
          <w:rFonts w:ascii="Arial" w:eastAsia="宋体" w:hAnsi="Arial" w:cs="Arial"/>
          <w:sz w:val="21"/>
          <w:szCs w:val="21"/>
        </w:rPr>
        <w:t>，</w:t>
      </w:r>
      <w:r w:rsidRPr="0070298F">
        <w:rPr>
          <w:rFonts w:ascii="Arial" w:eastAsia="宋体" w:hAnsi="Arial" w:cs="Arial"/>
          <w:sz w:val="21"/>
          <w:szCs w:val="21"/>
        </w:rPr>
        <w:t>以确定适当的工作量限制。</w:t>
      </w:r>
    </w:p>
    <w:p w:rsidR="00010061" w:rsidRPr="0070298F" w:rsidRDefault="00010061" w:rsidP="00E14A72">
      <w:pPr>
        <w:widowControl w:val="0"/>
        <w:snapToGrid w:val="0"/>
        <w:spacing w:before="50" w:line="312" w:lineRule="auto"/>
        <w:ind w:firstLine="2"/>
        <w:jc w:val="both"/>
        <w:rPr>
          <w:rFonts w:ascii="Arial" w:eastAsia="宋体" w:hAnsi="Arial" w:cs="Arial"/>
          <w:b/>
          <w:sz w:val="21"/>
          <w:szCs w:val="21"/>
          <w:u w:val="single"/>
        </w:rPr>
      </w:pPr>
    </w:p>
    <w:p w:rsidR="00010061" w:rsidRPr="00614CB7" w:rsidRDefault="00010061" w:rsidP="00E14A72">
      <w:pPr>
        <w:widowControl w:val="0"/>
        <w:snapToGrid w:val="0"/>
        <w:spacing w:before="50" w:line="312" w:lineRule="auto"/>
        <w:ind w:firstLine="2"/>
        <w:jc w:val="both"/>
        <w:rPr>
          <w:rFonts w:ascii="Arial" w:eastAsia="宋体" w:hAnsi="Arial" w:cs="Arial"/>
          <w:b/>
          <w:sz w:val="21"/>
          <w:szCs w:val="21"/>
        </w:rPr>
      </w:pPr>
      <w:r w:rsidRPr="00614CB7">
        <w:rPr>
          <w:rFonts w:ascii="宋体" w:eastAsia="宋体" w:hAnsi="宋体" w:cs="宋体" w:hint="eastAsia"/>
          <w:b/>
          <w:sz w:val="21"/>
          <w:szCs w:val="21"/>
        </w:rPr>
        <w:t>Ⅵ</w:t>
      </w:r>
      <w:r w:rsidRPr="00614CB7">
        <w:rPr>
          <w:rFonts w:ascii="Arial" w:eastAsia="宋体" w:hAnsi="Arial" w:cs="Arial"/>
          <w:b/>
          <w:sz w:val="21"/>
          <w:szCs w:val="21"/>
        </w:rPr>
        <w:t>.</w:t>
      </w:r>
      <w:r w:rsidR="00614CB7">
        <w:rPr>
          <w:rFonts w:ascii="Arial" w:eastAsia="宋体" w:hAnsi="Arial" w:cs="Arial"/>
          <w:b/>
          <w:sz w:val="21"/>
          <w:szCs w:val="21"/>
        </w:rPr>
        <w:tab/>
      </w:r>
      <w:r w:rsidRPr="00614CB7">
        <w:rPr>
          <w:rFonts w:ascii="Arial" w:eastAsia="宋体" w:hAnsi="Arial" w:cs="Arial"/>
          <w:b/>
          <w:sz w:val="21"/>
          <w:szCs w:val="21"/>
        </w:rPr>
        <w:t>参考</w:t>
      </w:r>
      <w:r w:rsidR="00E2187C">
        <w:rPr>
          <w:rFonts w:ascii="Arial" w:eastAsia="宋体" w:hAnsi="Arial" w:cs="Arial" w:hint="eastAsia"/>
          <w:b/>
          <w:sz w:val="21"/>
          <w:szCs w:val="21"/>
        </w:rPr>
        <w:t>文件</w:t>
      </w:r>
    </w:p>
    <w:p w:rsidR="001E29D1" w:rsidRPr="0070298F" w:rsidRDefault="008108DF" w:rsidP="00E14A72">
      <w:pPr>
        <w:widowControl w:val="0"/>
        <w:snapToGrid w:val="0"/>
        <w:spacing w:before="50" w:line="312" w:lineRule="auto"/>
        <w:ind w:firstLine="2"/>
        <w:jc w:val="both"/>
        <w:rPr>
          <w:rFonts w:ascii="Arial" w:eastAsia="宋体" w:hAnsi="Arial" w:cs="Arial"/>
          <w:sz w:val="21"/>
          <w:szCs w:val="21"/>
        </w:rPr>
      </w:pPr>
      <w:r w:rsidRPr="0070298F">
        <w:rPr>
          <w:rFonts w:ascii="Arial" w:eastAsia="宋体" w:hAnsi="Arial" w:cs="Arial"/>
          <w:noProof/>
          <w:sz w:val="21"/>
          <w:szCs w:val="21"/>
        </w:rPr>
        <w:drawing>
          <wp:anchor distT="0" distB="0" distL="114300" distR="114300" simplePos="0" relativeHeight="251659264" behindDoc="0" locked="0" layoutInCell="1" allowOverlap="1" wp14:anchorId="3DC27939" wp14:editId="68B1581F">
            <wp:simplePos x="0" y="0"/>
            <wp:positionH relativeFrom="margin">
              <wp:posOffset>0</wp:posOffset>
            </wp:positionH>
            <wp:positionV relativeFrom="margin">
              <wp:posOffset>3228975</wp:posOffset>
            </wp:positionV>
            <wp:extent cx="5486400" cy="3152775"/>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3152775"/>
                    </a:xfrm>
                    <a:prstGeom prst="rect">
                      <a:avLst/>
                    </a:prstGeom>
                    <a:noFill/>
                    <a:ln w="9525">
                      <a:noFill/>
                      <a:miter lim="800000"/>
                      <a:headEnd/>
                      <a:tailEnd/>
                    </a:ln>
                  </pic:spPr>
                </pic:pic>
              </a:graphicData>
            </a:graphic>
          </wp:anchor>
        </w:drawing>
      </w:r>
    </w:p>
    <w:sectPr w:rsidR="001E29D1" w:rsidRPr="0070298F" w:rsidSect="00726340">
      <w:footerReference w:type="default" r:id="rId11"/>
      <w:pgSz w:w="12240" w:h="15840"/>
      <w:pgMar w:top="1134" w:right="1134" w:bottom="1134" w:left="1134" w:header="708" w:footer="708"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AA" w:rsidRDefault="005F14AA">
      <w:r>
        <w:separator/>
      </w:r>
    </w:p>
  </w:endnote>
  <w:endnote w:type="continuationSeparator" w:id="0">
    <w:p w:rsidR="005F14AA" w:rsidRDefault="005F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340" w:rsidRPr="00726340" w:rsidRDefault="00726340">
    <w:pPr>
      <w:pStyle w:val="a5"/>
      <w:jc w:val="center"/>
      <w:rPr>
        <w:rFonts w:ascii="Arial" w:hAnsi="Arial" w:cs="Arial"/>
      </w:rPr>
    </w:pPr>
  </w:p>
  <w:p w:rsidR="0019763D" w:rsidRPr="00726340" w:rsidRDefault="0019763D">
    <w:pPr>
      <w:widowControl w:val="0"/>
      <w:spacing w:line="14" w:lineRule="auto"/>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92250146"/>
      <w:docPartObj>
        <w:docPartGallery w:val="Page Numbers (Bottom of Page)"/>
        <w:docPartUnique/>
      </w:docPartObj>
    </w:sdtPr>
    <w:sdtEndPr/>
    <w:sdtContent>
      <w:p w:rsidR="00726340" w:rsidRPr="00726340" w:rsidRDefault="00726340">
        <w:pPr>
          <w:pStyle w:val="a5"/>
          <w:jc w:val="center"/>
          <w:rPr>
            <w:rFonts w:ascii="Arial" w:hAnsi="Arial" w:cs="Arial"/>
          </w:rPr>
        </w:pPr>
        <w:r w:rsidRPr="00726340">
          <w:rPr>
            <w:rFonts w:ascii="Arial" w:hAnsi="Arial" w:cs="Arial"/>
          </w:rPr>
          <w:fldChar w:fldCharType="begin"/>
        </w:r>
        <w:r w:rsidRPr="00726340">
          <w:rPr>
            <w:rFonts w:ascii="Arial" w:hAnsi="Arial" w:cs="Arial"/>
          </w:rPr>
          <w:instrText>PAGE   \* MERGEFORMAT</w:instrText>
        </w:r>
        <w:r w:rsidRPr="00726340">
          <w:rPr>
            <w:rFonts w:ascii="Arial" w:hAnsi="Arial" w:cs="Arial"/>
          </w:rPr>
          <w:fldChar w:fldCharType="separate"/>
        </w:r>
        <w:r w:rsidR="00A132E8" w:rsidRPr="00A132E8">
          <w:rPr>
            <w:rFonts w:ascii="Arial" w:hAnsi="Arial" w:cs="Arial"/>
            <w:noProof/>
            <w:lang w:val="zh-CN"/>
          </w:rPr>
          <w:t>17</w:t>
        </w:r>
        <w:r w:rsidRPr="00726340">
          <w:rPr>
            <w:rFonts w:ascii="Arial" w:hAnsi="Arial" w:cs="Arial"/>
          </w:rPr>
          <w:fldChar w:fldCharType="end"/>
        </w:r>
      </w:p>
    </w:sdtContent>
  </w:sdt>
  <w:p w:rsidR="00726340" w:rsidRPr="00726340" w:rsidRDefault="00726340">
    <w:pPr>
      <w:widowControl w:val="0"/>
      <w:spacing w:line="14"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AA" w:rsidRDefault="005F14AA">
      <w:r>
        <w:separator/>
      </w:r>
    </w:p>
  </w:footnote>
  <w:footnote w:type="continuationSeparator" w:id="0">
    <w:p w:rsidR="005F14AA" w:rsidRDefault="005F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2F" w:rsidRDefault="00BA3788" w:rsidP="00A55D2F">
    <w:pPr>
      <w:pStyle w:val="a4"/>
      <w:pBdr>
        <w:bottom w:val="none" w:sz="0" w:space="0" w:color="auto"/>
      </w:pBdr>
      <w:jc w:val="left"/>
      <w:rPr>
        <w:rFonts w:ascii="Arial" w:hAnsi="Arial" w:cs="Arial"/>
        <w:b/>
        <w:bCs/>
        <w:sz w:val="20"/>
        <w:szCs w:val="20"/>
      </w:rPr>
    </w:pPr>
    <w:r>
      <w:rPr>
        <w:rFonts w:ascii="Arial" w:hAnsi="Arial" w:cs="Arial" w:hint="eastAsia"/>
        <w:b/>
        <w:bCs/>
        <w:sz w:val="20"/>
        <w:szCs w:val="20"/>
      </w:rPr>
      <w:t>注意事项</w:t>
    </w:r>
    <w:r w:rsidR="00A55D2F" w:rsidRPr="00BA3788">
      <w:rPr>
        <w:rFonts w:ascii="Arial" w:hAnsi="Arial" w:cs="Arial"/>
        <w:b/>
        <w:bCs/>
        <w:sz w:val="20"/>
        <w:szCs w:val="20"/>
      </w:rPr>
      <w:t xml:space="preserve">: </w:t>
    </w:r>
    <w:r w:rsidRPr="00BA3788">
      <w:rPr>
        <w:rFonts w:ascii="Arial" w:hAnsi="Arial" w:cs="Arial" w:hint="eastAsia"/>
        <w:b/>
        <w:bCs/>
        <w:sz w:val="20"/>
        <w:szCs w:val="20"/>
      </w:rPr>
      <w:t>宫颈细胞学器械，版本</w:t>
    </w:r>
    <w:r w:rsidR="00A55D2F" w:rsidRPr="00BA3788">
      <w:rPr>
        <w:rFonts w:ascii="Arial" w:hAnsi="Arial" w:cs="Arial"/>
        <w:b/>
        <w:bCs/>
        <w:sz w:val="20"/>
        <w:szCs w:val="20"/>
      </w:rPr>
      <w:t>7/25/94</w:t>
    </w:r>
  </w:p>
  <w:p w:rsidR="004F2B5B" w:rsidRDefault="004F2B5B" w:rsidP="00A55D2F">
    <w:pPr>
      <w:pStyle w:val="a4"/>
      <w:pBdr>
        <w:bottom w:val="none" w:sz="0" w:space="0" w:color="auto"/>
      </w:pBdr>
      <w:jc w:val="left"/>
      <w:rPr>
        <w:rFonts w:ascii="Arial" w:hAnsi="Arial" w:cs="Arial"/>
        <w:b/>
        <w:bCs/>
        <w:sz w:val="20"/>
        <w:szCs w:val="20"/>
      </w:rPr>
    </w:pPr>
  </w:p>
  <w:p w:rsidR="002E4B68" w:rsidRPr="00A55D2F" w:rsidRDefault="002E4B68" w:rsidP="00A55D2F">
    <w:pPr>
      <w:pStyle w:val="a4"/>
      <w:pBdr>
        <w:bottom w:val="none" w:sz="0" w:space="0" w:color="auto"/>
      </w:pBdr>
      <w:jc w:val="lef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6"/>
      <w:numFmt w:val="decimal"/>
      <w:lvlText w:val="%1."/>
      <w:lvlJc w:val="left"/>
      <w:pPr>
        <w:ind w:left="3665" w:hanging="360"/>
      </w:pPr>
    </w:lvl>
    <w:lvl w:ilvl="1">
      <w:start w:val="1"/>
      <w:numFmt w:val="lowerLetter"/>
      <w:lvlText w:val="%2."/>
      <w:lvlJc w:val="left"/>
      <w:pPr>
        <w:tabs>
          <w:tab w:val="num" w:pos="4385"/>
        </w:tabs>
        <w:ind w:left="4385" w:hanging="360"/>
      </w:pPr>
    </w:lvl>
    <w:lvl w:ilvl="2">
      <w:start w:val="1"/>
      <w:numFmt w:val="lowerRoman"/>
      <w:lvlText w:val="%3."/>
      <w:lvlJc w:val="right"/>
      <w:pPr>
        <w:tabs>
          <w:tab w:val="num" w:pos="5105"/>
        </w:tabs>
        <w:ind w:left="5105" w:hanging="180"/>
      </w:pPr>
    </w:lvl>
    <w:lvl w:ilvl="3">
      <w:start w:val="1"/>
      <w:numFmt w:val="decimal"/>
      <w:lvlText w:val="%4."/>
      <w:lvlJc w:val="left"/>
      <w:pPr>
        <w:tabs>
          <w:tab w:val="num" w:pos="5825"/>
        </w:tabs>
        <w:ind w:left="5825" w:hanging="360"/>
      </w:pPr>
    </w:lvl>
    <w:lvl w:ilvl="4">
      <w:start w:val="1"/>
      <w:numFmt w:val="lowerLetter"/>
      <w:lvlText w:val="%5."/>
      <w:lvlJc w:val="left"/>
      <w:pPr>
        <w:tabs>
          <w:tab w:val="num" w:pos="6545"/>
        </w:tabs>
        <w:ind w:left="6545" w:hanging="360"/>
      </w:pPr>
    </w:lvl>
    <w:lvl w:ilvl="5">
      <w:start w:val="1"/>
      <w:numFmt w:val="lowerRoman"/>
      <w:lvlText w:val="%6."/>
      <w:lvlJc w:val="right"/>
      <w:pPr>
        <w:tabs>
          <w:tab w:val="num" w:pos="7265"/>
        </w:tabs>
        <w:ind w:left="7265" w:hanging="180"/>
      </w:pPr>
    </w:lvl>
    <w:lvl w:ilvl="6">
      <w:start w:val="1"/>
      <w:numFmt w:val="decimal"/>
      <w:lvlText w:val="%7."/>
      <w:lvlJc w:val="left"/>
      <w:pPr>
        <w:tabs>
          <w:tab w:val="num" w:pos="7985"/>
        </w:tabs>
        <w:ind w:left="7985" w:hanging="360"/>
      </w:pPr>
    </w:lvl>
    <w:lvl w:ilvl="7">
      <w:start w:val="1"/>
      <w:numFmt w:val="lowerLetter"/>
      <w:lvlText w:val="%8."/>
      <w:lvlJc w:val="left"/>
      <w:pPr>
        <w:tabs>
          <w:tab w:val="num" w:pos="8705"/>
        </w:tabs>
        <w:ind w:left="8705" w:hanging="360"/>
      </w:pPr>
    </w:lvl>
    <w:lvl w:ilvl="8">
      <w:start w:val="1"/>
      <w:numFmt w:val="lowerRoman"/>
      <w:lvlText w:val="%9."/>
      <w:lvlJc w:val="right"/>
      <w:pPr>
        <w:tabs>
          <w:tab w:val="num" w:pos="9425"/>
        </w:tabs>
        <w:ind w:left="9425" w:hanging="180"/>
      </w:pPr>
    </w:lvl>
  </w:abstractNum>
  <w:abstractNum w:abstractNumId="2">
    <w:nsid w:val="00000003"/>
    <w:multiLevelType w:val="multilevel"/>
    <w:tmpl w:val="00000003"/>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783076"/>
    <w:multiLevelType w:val="hybridMultilevel"/>
    <w:tmpl w:val="7D84B9EC"/>
    <w:lvl w:ilvl="0" w:tplc="8634F938">
      <w:start w:val="1"/>
      <w:numFmt w:val="upperRoman"/>
      <w:lvlText w:val="%1."/>
      <w:lvlJc w:val="left"/>
      <w:pPr>
        <w:ind w:left="862" w:hanging="720"/>
      </w:pPr>
      <w:rPr>
        <w:rFonts w:eastAsia="Times New Roman"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nsid w:val="03A20D86"/>
    <w:multiLevelType w:val="hybridMultilevel"/>
    <w:tmpl w:val="1896A0DE"/>
    <w:lvl w:ilvl="0" w:tplc="D13EF5AA">
      <w:start w:val="4"/>
      <w:numFmt w:val="decimal"/>
      <w:lvlText w:val="%1."/>
      <w:lvlJc w:val="left"/>
      <w:pPr>
        <w:ind w:left="36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117BF5"/>
    <w:multiLevelType w:val="hybridMultilevel"/>
    <w:tmpl w:val="3FE246B4"/>
    <w:lvl w:ilvl="0" w:tplc="175EF5CC">
      <w:start w:val="1"/>
      <w:numFmt w:val="upperLetter"/>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6">
    <w:nsid w:val="1A502FD7"/>
    <w:multiLevelType w:val="hybridMultilevel"/>
    <w:tmpl w:val="7368C5C8"/>
    <w:lvl w:ilvl="0" w:tplc="3056B3A6">
      <w:start w:val="1"/>
      <w:numFmt w:val="decimal"/>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7">
    <w:nsid w:val="234433AB"/>
    <w:multiLevelType w:val="hybridMultilevel"/>
    <w:tmpl w:val="B2889A88"/>
    <w:lvl w:ilvl="0" w:tplc="683AF468">
      <w:start w:val="1"/>
      <w:numFmt w:val="lowerLetter"/>
      <w:lvlText w:val="%1."/>
      <w:lvlJc w:val="left"/>
      <w:pPr>
        <w:ind w:left="1118" w:hanging="420"/>
      </w:pPr>
      <w:rPr>
        <w:rFonts w:hint="eastAsia"/>
      </w:rPr>
    </w:lvl>
    <w:lvl w:ilvl="1" w:tplc="04090019" w:tentative="1">
      <w:start w:val="1"/>
      <w:numFmt w:val="lowerLetter"/>
      <w:lvlText w:val="%2)"/>
      <w:lvlJc w:val="left"/>
      <w:pPr>
        <w:ind w:left="1538" w:hanging="420"/>
      </w:pPr>
    </w:lvl>
    <w:lvl w:ilvl="2" w:tplc="0409001B" w:tentative="1">
      <w:start w:val="1"/>
      <w:numFmt w:val="lowerRoman"/>
      <w:lvlText w:val="%3."/>
      <w:lvlJc w:val="right"/>
      <w:pPr>
        <w:ind w:left="1958" w:hanging="420"/>
      </w:pPr>
    </w:lvl>
    <w:lvl w:ilvl="3" w:tplc="0409000F" w:tentative="1">
      <w:start w:val="1"/>
      <w:numFmt w:val="decimal"/>
      <w:lvlText w:val="%4."/>
      <w:lvlJc w:val="left"/>
      <w:pPr>
        <w:ind w:left="2378" w:hanging="420"/>
      </w:pPr>
    </w:lvl>
    <w:lvl w:ilvl="4" w:tplc="04090019" w:tentative="1">
      <w:start w:val="1"/>
      <w:numFmt w:val="lowerLetter"/>
      <w:lvlText w:val="%5)"/>
      <w:lvlJc w:val="left"/>
      <w:pPr>
        <w:ind w:left="2798" w:hanging="420"/>
      </w:pPr>
    </w:lvl>
    <w:lvl w:ilvl="5" w:tplc="0409001B" w:tentative="1">
      <w:start w:val="1"/>
      <w:numFmt w:val="lowerRoman"/>
      <w:lvlText w:val="%6."/>
      <w:lvlJc w:val="right"/>
      <w:pPr>
        <w:ind w:left="3218" w:hanging="420"/>
      </w:pPr>
    </w:lvl>
    <w:lvl w:ilvl="6" w:tplc="0409000F" w:tentative="1">
      <w:start w:val="1"/>
      <w:numFmt w:val="decimal"/>
      <w:lvlText w:val="%7."/>
      <w:lvlJc w:val="left"/>
      <w:pPr>
        <w:ind w:left="3638" w:hanging="420"/>
      </w:pPr>
    </w:lvl>
    <w:lvl w:ilvl="7" w:tplc="04090019" w:tentative="1">
      <w:start w:val="1"/>
      <w:numFmt w:val="lowerLetter"/>
      <w:lvlText w:val="%8)"/>
      <w:lvlJc w:val="left"/>
      <w:pPr>
        <w:ind w:left="4058" w:hanging="420"/>
      </w:pPr>
    </w:lvl>
    <w:lvl w:ilvl="8" w:tplc="0409001B" w:tentative="1">
      <w:start w:val="1"/>
      <w:numFmt w:val="lowerRoman"/>
      <w:lvlText w:val="%9."/>
      <w:lvlJc w:val="right"/>
      <w:pPr>
        <w:ind w:left="4478" w:hanging="420"/>
      </w:pPr>
    </w:lvl>
  </w:abstractNum>
  <w:abstractNum w:abstractNumId="8">
    <w:nsid w:val="2F4238D3"/>
    <w:multiLevelType w:val="hybridMultilevel"/>
    <w:tmpl w:val="362A6700"/>
    <w:lvl w:ilvl="0" w:tplc="55924F3C">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7C5BFF"/>
    <w:multiLevelType w:val="hybridMultilevel"/>
    <w:tmpl w:val="4BE4E002"/>
    <w:lvl w:ilvl="0" w:tplc="FCBC48B8">
      <w:start w:val="1"/>
      <w:numFmt w:val="upperLetter"/>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6"/>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1E29D1"/>
    <w:rsid w:val="000005B4"/>
    <w:rsid w:val="00010061"/>
    <w:rsid w:val="000465F0"/>
    <w:rsid w:val="00061DC9"/>
    <w:rsid w:val="000622E8"/>
    <w:rsid w:val="00076D5C"/>
    <w:rsid w:val="00081488"/>
    <w:rsid w:val="000B0862"/>
    <w:rsid w:val="000D0A9A"/>
    <w:rsid w:val="00123539"/>
    <w:rsid w:val="00126A5C"/>
    <w:rsid w:val="001309FF"/>
    <w:rsid w:val="00131FA1"/>
    <w:rsid w:val="0014120D"/>
    <w:rsid w:val="0014350B"/>
    <w:rsid w:val="0017136C"/>
    <w:rsid w:val="001872F9"/>
    <w:rsid w:val="0019763D"/>
    <w:rsid w:val="001B401E"/>
    <w:rsid w:val="001B6194"/>
    <w:rsid w:val="001C5914"/>
    <w:rsid w:val="001E29D1"/>
    <w:rsid w:val="00207D23"/>
    <w:rsid w:val="00241BEB"/>
    <w:rsid w:val="00260751"/>
    <w:rsid w:val="002805D2"/>
    <w:rsid w:val="00281878"/>
    <w:rsid w:val="00287A7A"/>
    <w:rsid w:val="00291B55"/>
    <w:rsid w:val="002957AA"/>
    <w:rsid w:val="002B2EAF"/>
    <w:rsid w:val="002B74C8"/>
    <w:rsid w:val="002D3329"/>
    <w:rsid w:val="002E0F3C"/>
    <w:rsid w:val="002E4B68"/>
    <w:rsid w:val="002F7923"/>
    <w:rsid w:val="00313927"/>
    <w:rsid w:val="003149C6"/>
    <w:rsid w:val="0033169E"/>
    <w:rsid w:val="00360FCB"/>
    <w:rsid w:val="003664C2"/>
    <w:rsid w:val="00373C50"/>
    <w:rsid w:val="003D0745"/>
    <w:rsid w:val="003D11C9"/>
    <w:rsid w:val="003E71A3"/>
    <w:rsid w:val="00407FA5"/>
    <w:rsid w:val="00420A38"/>
    <w:rsid w:val="00424F02"/>
    <w:rsid w:val="00426924"/>
    <w:rsid w:val="00427D9C"/>
    <w:rsid w:val="0043564E"/>
    <w:rsid w:val="004556C8"/>
    <w:rsid w:val="0046017E"/>
    <w:rsid w:val="0046255F"/>
    <w:rsid w:val="00465CA9"/>
    <w:rsid w:val="00475641"/>
    <w:rsid w:val="0049606D"/>
    <w:rsid w:val="004A1131"/>
    <w:rsid w:val="004A1D21"/>
    <w:rsid w:val="004A43D9"/>
    <w:rsid w:val="004B05ED"/>
    <w:rsid w:val="004B7B8B"/>
    <w:rsid w:val="004C1052"/>
    <w:rsid w:val="004E29ED"/>
    <w:rsid w:val="004F2AFB"/>
    <w:rsid w:val="004F2B5B"/>
    <w:rsid w:val="0050303D"/>
    <w:rsid w:val="0050314C"/>
    <w:rsid w:val="005065D6"/>
    <w:rsid w:val="0059130D"/>
    <w:rsid w:val="005967F2"/>
    <w:rsid w:val="005A3E1F"/>
    <w:rsid w:val="005B18F6"/>
    <w:rsid w:val="005C0D0F"/>
    <w:rsid w:val="005C6AC2"/>
    <w:rsid w:val="005F14AA"/>
    <w:rsid w:val="00604D5F"/>
    <w:rsid w:val="00606D9E"/>
    <w:rsid w:val="00614CB7"/>
    <w:rsid w:val="00631CE7"/>
    <w:rsid w:val="0063522A"/>
    <w:rsid w:val="006529FF"/>
    <w:rsid w:val="00664F0D"/>
    <w:rsid w:val="0067506C"/>
    <w:rsid w:val="0068269A"/>
    <w:rsid w:val="006A32F7"/>
    <w:rsid w:val="006A4DA4"/>
    <w:rsid w:val="006B788B"/>
    <w:rsid w:val="006C6A7D"/>
    <w:rsid w:val="006E5C2C"/>
    <w:rsid w:val="006F1502"/>
    <w:rsid w:val="0070298F"/>
    <w:rsid w:val="00722BC4"/>
    <w:rsid w:val="00726340"/>
    <w:rsid w:val="00733FC5"/>
    <w:rsid w:val="007720DA"/>
    <w:rsid w:val="00783388"/>
    <w:rsid w:val="007B1FF8"/>
    <w:rsid w:val="007C066F"/>
    <w:rsid w:val="008108DF"/>
    <w:rsid w:val="00823035"/>
    <w:rsid w:val="0084420B"/>
    <w:rsid w:val="00853791"/>
    <w:rsid w:val="00890E11"/>
    <w:rsid w:val="008C3FDC"/>
    <w:rsid w:val="008C45F1"/>
    <w:rsid w:val="008E737C"/>
    <w:rsid w:val="00924733"/>
    <w:rsid w:val="00961F54"/>
    <w:rsid w:val="00963EA0"/>
    <w:rsid w:val="009820DF"/>
    <w:rsid w:val="00A132E8"/>
    <w:rsid w:val="00A148E8"/>
    <w:rsid w:val="00A504AC"/>
    <w:rsid w:val="00A55D2F"/>
    <w:rsid w:val="00A6473A"/>
    <w:rsid w:val="00A85814"/>
    <w:rsid w:val="00A8733D"/>
    <w:rsid w:val="00A91A18"/>
    <w:rsid w:val="00AA4558"/>
    <w:rsid w:val="00AC2B97"/>
    <w:rsid w:val="00AC58BA"/>
    <w:rsid w:val="00AD2970"/>
    <w:rsid w:val="00B10AB6"/>
    <w:rsid w:val="00B327F8"/>
    <w:rsid w:val="00B36F71"/>
    <w:rsid w:val="00B45EFD"/>
    <w:rsid w:val="00B63F34"/>
    <w:rsid w:val="00BA3788"/>
    <w:rsid w:val="00BF5596"/>
    <w:rsid w:val="00C0191B"/>
    <w:rsid w:val="00C2248A"/>
    <w:rsid w:val="00C40E28"/>
    <w:rsid w:val="00CB1C26"/>
    <w:rsid w:val="00CB5CA7"/>
    <w:rsid w:val="00CC22D4"/>
    <w:rsid w:val="00CC6599"/>
    <w:rsid w:val="00CC77D9"/>
    <w:rsid w:val="00CF3FFA"/>
    <w:rsid w:val="00D04D56"/>
    <w:rsid w:val="00D1034D"/>
    <w:rsid w:val="00D3235B"/>
    <w:rsid w:val="00D37E30"/>
    <w:rsid w:val="00D44000"/>
    <w:rsid w:val="00D57D7C"/>
    <w:rsid w:val="00D63249"/>
    <w:rsid w:val="00D71C1F"/>
    <w:rsid w:val="00DE0323"/>
    <w:rsid w:val="00E14A72"/>
    <w:rsid w:val="00E2187C"/>
    <w:rsid w:val="00E4664B"/>
    <w:rsid w:val="00E62C1F"/>
    <w:rsid w:val="00E72D57"/>
    <w:rsid w:val="00EA25B3"/>
    <w:rsid w:val="00ED2313"/>
    <w:rsid w:val="00EE35BF"/>
    <w:rsid w:val="00F06A93"/>
    <w:rsid w:val="00F15375"/>
    <w:rsid w:val="00F53362"/>
    <w:rsid w:val="00F71AB5"/>
    <w:rsid w:val="00F92309"/>
    <w:rsid w:val="00FF0F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rFonts w:eastAsia="Times New Roman"/>
      <w:b/>
      <w:bCs/>
      <w:kern w:val="36"/>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FA1"/>
    <w:pPr>
      <w:ind w:firstLineChars="200" w:firstLine="420"/>
    </w:pPr>
  </w:style>
  <w:style w:type="paragraph" w:styleId="a4">
    <w:name w:val="header"/>
    <w:basedOn w:val="a"/>
    <w:link w:val="Char"/>
    <w:uiPriority w:val="99"/>
    <w:unhideWhenUsed/>
    <w:rsid w:val="00197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9763D"/>
    <w:rPr>
      <w:sz w:val="18"/>
      <w:szCs w:val="18"/>
    </w:rPr>
  </w:style>
  <w:style w:type="paragraph" w:styleId="a5">
    <w:name w:val="footer"/>
    <w:basedOn w:val="a"/>
    <w:link w:val="Char0"/>
    <w:uiPriority w:val="99"/>
    <w:unhideWhenUsed/>
    <w:rsid w:val="0019763D"/>
    <w:pPr>
      <w:tabs>
        <w:tab w:val="center" w:pos="4153"/>
        <w:tab w:val="right" w:pos="8306"/>
      </w:tabs>
      <w:snapToGrid w:val="0"/>
    </w:pPr>
    <w:rPr>
      <w:sz w:val="18"/>
      <w:szCs w:val="18"/>
    </w:rPr>
  </w:style>
  <w:style w:type="character" w:customStyle="1" w:styleId="Char0">
    <w:name w:val="页脚 Char"/>
    <w:basedOn w:val="a0"/>
    <w:link w:val="a5"/>
    <w:uiPriority w:val="99"/>
    <w:rsid w:val="0019763D"/>
    <w:rPr>
      <w:sz w:val="18"/>
      <w:szCs w:val="18"/>
    </w:rPr>
  </w:style>
  <w:style w:type="paragraph" w:styleId="a6">
    <w:name w:val="Balloon Text"/>
    <w:basedOn w:val="a"/>
    <w:link w:val="Char1"/>
    <w:uiPriority w:val="99"/>
    <w:semiHidden/>
    <w:unhideWhenUsed/>
    <w:rsid w:val="00010061"/>
    <w:rPr>
      <w:sz w:val="18"/>
      <w:szCs w:val="18"/>
    </w:rPr>
  </w:style>
  <w:style w:type="character" w:customStyle="1" w:styleId="Char1">
    <w:name w:val="批注框文本 Char"/>
    <w:basedOn w:val="a0"/>
    <w:link w:val="a6"/>
    <w:uiPriority w:val="99"/>
    <w:semiHidden/>
    <w:rsid w:val="000100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18</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cdrhguidance</cp:keywords>
  <cp:lastModifiedBy>user</cp:lastModifiedBy>
  <cp:revision>126</cp:revision>
  <dcterms:created xsi:type="dcterms:W3CDTF">2017-04-04T19:02:00Z</dcterms:created>
  <dcterms:modified xsi:type="dcterms:W3CDTF">2017-04-10T09:23:00Z</dcterms:modified>
</cp:coreProperties>
</file>