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0A" w:rsidRPr="00BC1D36" w:rsidRDefault="00851E0A" w:rsidP="00476925">
      <w:pPr>
        <w:overflowPunct w:val="0"/>
        <w:snapToGrid w:val="0"/>
        <w:spacing w:afterLines="100" w:after="240" w:line="300" w:lineRule="auto"/>
        <w:rPr>
          <w:rFonts w:ascii="Times New Roman" w:hAnsi="Times New Roman" w:cs="Times New Roman"/>
          <w:sz w:val="20"/>
          <w:szCs w:val="20"/>
        </w:rPr>
      </w:pPr>
    </w:p>
    <w:p w:rsidR="00851E0A" w:rsidRDefault="00851E0A" w:rsidP="00476925">
      <w:pPr>
        <w:overflowPunct w:val="0"/>
        <w:snapToGrid w:val="0"/>
        <w:spacing w:afterLines="100" w:after="240"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1E0A" w:rsidRDefault="00851E0A" w:rsidP="00476925">
      <w:pPr>
        <w:overflowPunct w:val="0"/>
        <w:snapToGrid w:val="0"/>
        <w:spacing w:afterLines="100" w:after="240"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1E0A" w:rsidRDefault="00851E0A" w:rsidP="00476925">
      <w:pPr>
        <w:overflowPunct w:val="0"/>
        <w:snapToGrid w:val="0"/>
        <w:spacing w:afterLines="100" w:after="240"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1E0A" w:rsidRDefault="00253E5D" w:rsidP="00476925">
      <w:pPr>
        <w:overflowPunct w:val="0"/>
        <w:snapToGrid w:val="0"/>
        <w:spacing w:afterLines="100" w:after="240" w:line="300" w:lineRule="auto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 xml:space="preserve">310.100 </w:t>
      </w:r>
      <w:r>
        <w:rPr>
          <w:rFonts w:ascii="Arial" w:eastAsia="宋体" w:hint="eastAsia"/>
          <w:b/>
          <w:sz w:val="64"/>
        </w:rPr>
        <w:t>起搏器</w:t>
      </w:r>
      <w:r w:rsidR="00BB61CF">
        <w:rPr>
          <w:rFonts w:ascii="Arial" w:eastAsia="宋体" w:hint="eastAsia"/>
          <w:b/>
          <w:sz w:val="64"/>
        </w:rPr>
        <w:t>重复</w:t>
      </w:r>
      <w:r>
        <w:rPr>
          <w:rFonts w:ascii="Arial" w:eastAsia="宋体" w:hint="eastAsia"/>
          <w:b/>
          <w:sz w:val="64"/>
        </w:rPr>
        <w:t>使用</w:t>
      </w:r>
    </w:p>
    <w:p w:rsidR="00851E0A" w:rsidRPr="00E92A13" w:rsidRDefault="00253E5D" w:rsidP="00476925">
      <w:pPr>
        <w:pStyle w:val="a3"/>
        <w:overflowPunct w:val="0"/>
        <w:snapToGrid w:val="0"/>
        <w:spacing w:afterLines="100" w:after="240" w:line="300" w:lineRule="auto"/>
        <w:ind w:left="0"/>
        <w:rPr>
          <w:sz w:val="28"/>
          <w:szCs w:val="28"/>
        </w:rPr>
      </w:pPr>
      <w:r w:rsidRPr="00E92A13">
        <w:rPr>
          <w:rFonts w:hint="eastAsia"/>
          <w:sz w:val="28"/>
          <w:szCs w:val="28"/>
        </w:rPr>
        <w:t>背景：</w:t>
      </w:r>
    </w:p>
    <w:p w:rsidR="00851E0A" w:rsidRPr="00E92A13" w:rsidRDefault="00253E5D" w:rsidP="0021399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E92A13">
        <w:rPr>
          <w:rFonts w:hint="eastAsia"/>
          <w:sz w:val="28"/>
          <w:szCs w:val="28"/>
        </w:rPr>
        <w:t>器械和放射卫生中心已经了解到心脏起搏器</w:t>
      </w:r>
      <w:r w:rsidR="00D60DB1">
        <w:rPr>
          <w:rFonts w:hint="eastAsia"/>
          <w:sz w:val="28"/>
          <w:szCs w:val="28"/>
        </w:rPr>
        <w:t>重复使用</w:t>
      </w:r>
      <w:r w:rsidRPr="00E92A13">
        <w:rPr>
          <w:rFonts w:hint="eastAsia"/>
          <w:sz w:val="28"/>
          <w:szCs w:val="28"/>
        </w:rPr>
        <w:t>的可能性。</w:t>
      </w:r>
      <w:r w:rsidRPr="00E92A13">
        <w:rPr>
          <w:rFonts w:hint="eastAsia"/>
          <w:sz w:val="28"/>
          <w:szCs w:val="28"/>
        </w:rPr>
        <w:t>*</w:t>
      </w:r>
      <w:r w:rsidRPr="00E92A13">
        <w:rPr>
          <w:rFonts w:hint="eastAsia"/>
          <w:sz w:val="28"/>
          <w:szCs w:val="28"/>
        </w:rPr>
        <w:t>中心</w:t>
      </w:r>
      <w:r w:rsidRPr="00E92A13">
        <w:rPr>
          <w:rFonts w:hint="eastAsia"/>
          <w:sz w:val="28"/>
          <w:szCs w:val="28"/>
        </w:rPr>
        <w:t>*</w:t>
      </w:r>
      <w:r w:rsidRPr="00E92A13">
        <w:rPr>
          <w:rFonts w:hint="eastAsia"/>
          <w:sz w:val="28"/>
          <w:szCs w:val="28"/>
        </w:rPr>
        <w:t>医学专家已</w:t>
      </w:r>
      <w:r w:rsidR="00D60DB1">
        <w:rPr>
          <w:rFonts w:hint="eastAsia"/>
          <w:sz w:val="28"/>
          <w:szCs w:val="28"/>
        </w:rPr>
        <w:t>对该情况进行</w:t>
      </w:r>
      <w:r w:rsidRPr="00E92A13">
        <w:rPr>
          <w:rFonts w:hint="eastAsia"/>
          <w:sz w:val="28"/>
          <w:szCs w:val="28"/>
        </w:rPr>
        <w:t>研究，并已确定由于体液进入起搏器终端引线的可能性，起搏器植入后是否可以适当地</w:t>
      </w:r>
      <w:r w:rsidR="00D60DB1">
        <w:rPr>
          <w:rFonts w:hint="eastAsia"/>
          <w:sz w:val="28"/>
          <w:szCs w:val="28"/>
        </w:rPr>
        <w:t>重复灭菌</w:t>
      </w:r>
      <w:r w:rsidRPr="00E92A13">
        <w:rPr>
          <w:rFonts w:hint="eastAsia"/>
          <w:sz w:val="28"/>
          <w:szCs w:val="28"/>
        </w:rPr>
        <w:t>是一个严重的问题。这也</w:t>
      </w:r>
      <w:r w:rsidR="00B5706A">
        <w:rPr>
          <w:rFonts w:hint="eastAsia"/>
          <w:sz w:val="28"/>
          <w:szCs w:val="28"/>
        </w:rPr>
        <w:t>可能造成</w:t>
      </w:r>
      <w:bookmarkStart w:id="0" w:name="_GoBack"/>
      <w:bookmarkEnd w:id="0"/>
      <w:r w:rsidRPr="00E92A13">
        <w:rPr>
          <w:rFonts w:hint="eastAsia"/>
          <w:sz w:val="28"/>
          <w:szCs w:val="28"/>
        </w:rPr>
        <w:t>第二接受者出现外源蛋白质问题。</w:t>
      </w:r>
    </w:p>
    <w:p w:rsidR="00851E0A" w:rsidRPr="00E92A13" w:rsidRDefault="00253E5D" w:rsidP="0021399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E92A13">
        <w:rPr>
          <w:rFonts w:hint="eastAsia"/>
          <w:sz w:val="28"/>
          <w:szCs w:val="28"/>
        </w:rPr>
        <w:t>政策：</w:t>
      </w:r>
    </w:p>
    <w:p w:rsidR="00851E0A" w:rsidRPr="00E92A13" w:rsidRDefault="00253E5D" w:rsidP="0021399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E92A13">
        <w:rPr>
          <w:rFonts w:hint="eastAsia"/>
          <w:sz w:val="28"/>
          <w:szCs w:val="28"/>
        </w:rPr>
        <w:t>起搏器</w:t>
      </w:r>
      <w:r w:rsidR="00D60DB1">
        <w:rPr>
          <w:rFonts w:hint="eastAsia"/>
          <w:sz w:val="28"/>
          <w:szCs w:val="28"/>
        </w:rPr>
        <w:t>重复使用</w:t>
      </w:r>
      <w:r w:rsidRPr="00E92A13">
        <w:rPr>
          <w:rFonts w:hint="eastAsia"/>
          <w:sz w:val="28"/>
          <w:szCs w:val="28"/>
        </w:rPr>
        <w:t>是一种不良实践。任何研究起搏器</w:t>
      </w:r>
      <w:r w:rsidR="00D60DB1">
        <w:rPr>
          <w:rFonts w:hint="eastAsia"/>
          <w:sz w:val="28"/>
          <w:szCs w:val="28"/>
        </w:rPr>
        <w:t>重复使用</w:t>
      </w:r>
      <w:r w:rsidRPr="00E92A13">
        <w:rPr>
          <w:rFonts w:hint="eastAsia"/>
          <w:sz w:val="28"/>
          <w:szCs w:val="28"/>
        </w:rPr>
        <w:t>的人都应该获得并提交完整的信息给</w:t>
      </w:r>
      <w:r w:rsidRPr="00E92A13">
        <w:rPr>
          <w:rFonts w:hint="eastAsia"/>
          <w:sz w:val="28"/>
          <w:szCs w:val="28"/>
        </w:rPr>
        <w:t>* HFZ-300 *</w:t>
      </w:r>
      <w:r w:rsidRPr="00E92A13">
        <w:rPr>
          <w:rFonts w:hint="eastAsia"/>
          <w:sz w:val="28"/>
          <w:szCs w:val="28"/>
        </w:rPr>
        <w:t>进行评估。</w:t>
      </w:r>
    </w:p>
    <w:p w:rsidR="00BC1D36" w:rsidRPr="00E92A13" w:rsidRDefault="00253E5D" w:rsidP="0021399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E92A13">
        <w:rPr>
          <w:rFonts w:hint="eastAsia"/>
          <w:sz w:val="28"/>
          <w:szCs w:val="28"/>
        </w:rPr>
        <w:t>*</w:t>
      </w:r>
      <w:r w:rsidRPr="00E92A13">
        <w:rPr>
          <w:rFonts w:hint="eastAsia"/>
          <w:sz w:val="28"/>
          <w:szCs w:val="28"/>
        </w:rPr>
        <w:t>星号之间的材料是新材料或改进材料</w:t>
      </w:r>
      <w:r w:rsidRPr="00E92A13">
        <w:rPr>
          <w:rFonts w:hint="eastAsia"/>
          <w:sz w:val="28"/>
          <w:szCs w:val="28"/>
        </w:rPr>
        <w:t>*</w:t>
      </w:r>
    </w:p>
    <w:p w:rsidR="00851E0A" w:rsidRPr="00E92A13" w:rsidRDefault="00253E5D" w:rsidP="0021399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E92A13">
        <w:rPr>
          <w:rFonts w:hint="eastAsia"/>
          <w:sz w:val="28"/>
          <w:szCs w:val="28"/>
        </w:rPr>
        <w:t>发布日期：</w:t>
      </w:r>
      <w:r w:rsidRPr="00E92A13">
        <w:rPr>
          <w:rFonts w:hint="eastAsia"/>
          <w:sz w:val="28"/>
          <w:szCs w:val="28"/>
        </w:rPr>
        <w:t>1980</w:t>
      </w:r>
      <w:r w:rsidRPr="00E92A13">
        <w:rPr>
          <w:rFonts w:hint="eastAsia"/>
          <w:sz w:val="28"/>
          <w:szCs w:val="28"/>
        </w:rPr>
        <w:t>年</w:t>
      </w:r>
      <w:r w:rsidRPr="00E92A13">
        <w:rPr>
          <w:rFonts w:hint="eastAsia"/>
          <w:sz w:val="28"/>
          <w:szCs w:val="28"/>
        </w:rPr>
        <w:t>10</w:t>
      </w:r>
      <w:r w:rsidRPr="00E92A13">
        <w:rPr>
          <w:rFonts w:hint="eastAsia"/>
          <w:sz w:val="28"/>
          <w:szCs w:val="28"/>
        </w:rPr>
        <w:t>月</w:t>
      </w:r>
      <w:r w:rsidRPr="00E92A13">
        <w:rPr>
          <w:rFonts w:hint="eastAsia"/>
          <w:sz w:val="28"/>
          <w:szCs w:val="28"/>
        </w:rPr>
        <w:t>1</w:t>
      </w:r>
      <w:r w:rsidRPr="00E92A13">
        <w:rPr>
          <w:rFonts w:hint="eastAsia"/>
          <w:sz w:val="28"/>
          <w:szCs w:val="28"/>
        </w:rPr>
        <w:t>日</w:t>
      </w:r>
    </w:p>
    <w:p w:rsidR="00851E0A" w:rsidRPr="00E92A13" w:rsidRDefault="00253E5D" w:rsidP="00476925">
      <w:pPr>
        <w:pStyle w:val="a3"/>
        <w:overflowPunct w:val="0"/>
        <w:snapToGrid w:val="0"/>
        <w:spacing w:afterLines="100" w:after="240" w:line="300" w:lineRule="auto"/>
        <w:ind w:left="0"/>
        <w:rPr>
          <w:sz w:val="28"/>
          <w:szCs w:val="28"/>
        </w:rPr>
      </w:pPr>
      <w:r w:rsidRPr="00E92A13">
        <w:rPr>
          <w:rFonts w:hint="eastAsia"/>
          <w:sz w:val="28"/>
          <w:szCs w:val="28"/>
        </w:rPr>
        <w:t>修订日期：</w:t>
      </w:r>
      <w:r w:rsidRPr="00E92A13">
        <w:rPr>
          <w:rFonts w:hint="eastAsia"/>
          <w:sz w:val="28"/>
          <w:szCs w:val="28"/>
        </w:rPr>
        <w:t>1995</w:t>
      </w:r>
      <w:r w:rsidRPr="00E92A13">
        <w:rPr>
          <w:rFonts w:hint="eastAsia"/>
          <w:sz w:val="28"/>
          <w:szCs w:val="28"/>
        </w:rPr>
        <w:t>年</w:t>
      </w:r>
      <w:r w:rsidRPr="00E92A13">
        <w:rPr>
          <w:rFonts w:hint="eastAsia"/>
          <w:sz w:val="28"/>
          <w:szCs w:val="28"/>
        </w:rPr>
        <w:t>3</w:t>
      </w:r>
      <w:r w:rsidRPr="00E92A13">
        <w:rPr>
          <w:rFonts w:hint="eastAsia"/>
          <w:sz w:val="28"/>
          <w:szCs w:val="28"/>
        </w:rPr>
        <w:t>月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E92A13" w:rsidRPr="00FD2289" w:rsidTr="002C1CAC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E92A13" w:rsidRPr="00FD2289" w:rsidRDefault="002C1CAC" w:rsidP="00734D47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sz w:val="24"/>
                <w:szCs w:val="24"/>
              </w:rPr>
            </w:pPr>
            <w:hyperlink r:id="rId7">
              <w:r w:rsidR="00E92A13">
                <w:rPr>
                  <w:rFonts w:ascii="Arial" w:eastAsia="宋体" w:hint="eastAsia"/>
                  <w:b/>
                  <w:sz w:val="24"/>
                  <w:szCs w:val="24"/>
                </w:rPr>
                <w:t>合规政策指南的更多信息</w:t>
              </w:r>
              <w:r w:rsidR="00E92A13" w:rsidRPr="00FD2289">
                <w:rPr>
                  <w:rFonts w:ascii="Arial" w:eastAsia="宋体"/>
                  <w:b/>
                  <w:sz w:val="24"/>
                  <w:szCs w:val="24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E92A13" w:rsidRPr="00FD2289" w:rsidTr="002C1CAC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92A13" w:rsidRPr="00FD2289" w:rsidRDefault="00D43D88" w:rsidP="00734D47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前言：合规政策指南（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CPG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  <w:r w:rsidR="00E92A13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E92A13" w:rsidRPr="00FD2289" w:rsidTr="002C1CAC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92A13" w:rsidRPr="00FD2289" w:rsidRDefault="00D43D88" w:rsidP="00734D47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E92A13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E92A13" w:rsidRPr="00FD2289" w:rsidTr="002C1CAC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92A13" w:rsidRPr="00FD2289" w:rsidRDefault="00D43D88" w:rsidP="00734D47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E92A13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E92A13" w:rsidRPr="00FD2289" w:rsidTr="002C1CAC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92A13" w:rsidRPr="00FD2289" w:rsidRDefault="00D43D88" w:rsidP="00734D47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E92A13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E92A13" w:rsidRPr="00FD2289" w:rsidTr="002C1CAC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92A13" w:rsidRPr="00FD2289" w:rsidRDefault="00D43D88" w:rsidP="00734D47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E92A13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lastRenderedPageBreak/>
                <w:t>(/ICECI/Compliance Manuals/Compliance PolicyGuidance Manual/ucm119572.htm)</w:t>
              </w:r>
            </w:hyperlink>
          </w:p>
        </w:tc>
      </w:tr>
      <w:tr w:rsidR="00E92A13" w:rsidRPr="00FD2289" w:rsidTr="002C1CAC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92A13" w:rsidRPr="00FD2289" w:rsidRDefault="00D43D88" w:rsidP="00734D47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E92A13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E92A13" w:rsidRPr="00FD2289" w:rsidTr="002C1CAC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92A13" w:rsidRPr="00FD2289" w:rsidRDefault="00D43D88" w:rsidP="00734D47">
            <w:pPr>
              <w:overflowPunct w:val="0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E92A13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92A13" w:rsidRPr="00FD2289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851E0A" w:rsidRDefault="00851E0A" w:rsidP="00476925">
      <w:pPr>
        <w:overflowPunct w:val="0"/>
        <w:snapToGrid w:val="0"/>
        <w:spacing w:afterLines="100" w:after="240" w:line="300" w:lineRule="auto"/>
        <w:rPr>
          <w:rFonts w:ascii="Arial" w:eastAsia="Arial" w:hAnsi="Arial" w:cs="Arial"/>
          <w:sz w:val="20"/>
          <w:szCs w:val="20"/>
        </w:rPr>
      </w:pPr>
    </w:p>
    <w:sectPr w:rsidR="00851E0A" w:rsidSect="00A058E8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88" w:rsidRDefault="00D43D88">
      <w:r>
        <w:separator/>
      </w:r>
    </w:p>
  </w:endnote>
  <w:endnote w:type="continuationSeparator" w:id="0">
    <w:p w:rsidR="00D43D88" w:rsidRDefault="00D4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C7" w:rsidRPr="00C928C7" w:rsidRDefault="00D43D88" w:rsidP="00C928C7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hyperlink r:id="rId1">
      <w:r w:rsidR="00C928C7" w:rsidRPr="00C928C7">
        <w:rPr>
          <w:rFonts w:ascii="Arial" w:eastAsia="宋体" w:hint="eastAsia"/>
          <w:sz w:val="15"/>
          <w:szCs w:val="15"/>
        </w:rPr>
        <w:t>https://www.fda.gov/ICECI/ComplianceManuals/CompliancePolicyGuidanceManual/ucm073891.htm</w:t>
      </w:r>
    </w:hyperlink>
    <w:r w:rsidR="00C928C7" w:rsidRPr="00C928C7">
      <w:rPr>
        <w:rFonts w:ascii="Arial" w:eastAsia="宋体" w:hint="eastAsia"/>
        <w:sz w:val="15"/>
        <w:szCs w:val="15"/>
      </w:rPr>
      <w:tab/>
    </w:r>
    <w:r w:rsidR="00C928C7" w:rsidRPr="00C928C7">
      <w:rPr>
        <w:sz w:val="15"/>
        <w:szCs w:val="15"/>
      </w:rPr>
      <w:fldChar w:fldCharType="begin"/>
    </w:r>
    <w:r w:rsidR="00C928C7" w:rsidRPr="00C928C7">
      <w:rPr>
        <w:rFonts w:ascii="Arial" w:eastAsia="宋体" w:hint="eastAsia"/>
        <w:sz w:val="15"/>
        <w:szCs w:val="15"/>
      </w:rPr>
      <w:instrText xml:space="preserve"> PAGE </w:instrText>
    </w:r>
    <w:r w:rsidR="00C928C7" w:rsidRPr="00C928C7">
      <w:rPr>
        <w:sz w:val="15"/>
        <w:szCs w:val="15"/>
      </w:rPr>
      <w:fldChar w:fldCharType="separate"/>
    </w:r>
    <w:r w:rsidR="00B5706A">
      <w:rPr>
        <w:rFonts w:ascii="Arial" w:eastAsia="宋体"/>
        <w:noProof/>
        <w:sz w:val="15"/>
        <w:szCs w:val="15"/>
      </w:rPr>
      <w:t>1</w:t>
    </w:r>
    <w:r w:rsidR="00C928C7" w:rsidRPr="00C928C7">
      <w:rPr>
        <w:sz w:val="15"/>
        <w:szCs w:val="15"/>
      </w:rPr>
      <w:fldChar w:fldCharType="end"/>
    </w:r>
    <w:hyperlink r:id="rId2">
      <w:r w:rsidR="00C928C7" w:rsidRPr="00C928C7">
        <w:rPr>
          <w:rFonts w:ascii="Arial" w:eastAsia="宋体" w:hint="eastAsia"/>
          <w:sz w:val="15"/>
          <w:szCs w:val="15"/>
        </w:rPr>
        <w:t>/2</w:t>
      </w:r>
    </w:hyperlink>
  </w:p>
  <w:p w:rsidR="00851E0A" w:rsidRPr="00C928C7" w:rsidRDefault="00851E0A" w:rsidP="00C928C7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88" w:rsidRDefault="00D43D88">
      <w:r>
        <w:separator/>
      </w:r>
    </w:p>
  </w:footnote>
  <w:footnote w:type="continuationSeparator" w:id="0">
    <w:p w:rsidR="00D43D88" w:rsidRDefault="00D43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C7" w:rsidRPr="00C928C7" w:rsidRDefault="00C928C7" w:rsidP="00C928C7">
    <w:pPr>
      <w:tabs>
        <w:tab w:val="left" w:pos="3828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C928C7">
      <w:rPr>
        <w:rFonts w:ascii="Arial" w:eastAsia="宋体" w:hint="eastAsia"/>
        <w:sz w:val="15"/>
        <w:szCs w:val="15"/>
      </w:rPr>
      <w:t>2017</w:t>
    </w:r>
    <w:r w:rsidRPr="00C928C7">
      <w:rPr>
        <w:rFonts w:ascii="Arial" w:eastAsia="宋体" w:hint="eastAsia"/>
        <w:sz w:val="15"/>
        <w:szCs w:val="15"/>
      </w:rPr>
      <w:t>年</w:t>
    </w:r>
    <w:r w:rsidRPr="00C928C7">
      <w:rPr>
        <w:rFonts w:ascii="Arial" w:eastAsia="宋体" w:hint="eastAsia"/>
        <w:sz w:val="15"/>
        <w:szCs w:val="15"/>
      </w:rPr>
      <w:t>8</w:t>
    </w:r>
    <w:r w:rsidRPr="00C928C7">
      <w:rPr>
        <w:rFonts w:ascii="Arial" w:eastAsia="宋体" w:hint="eastAsia"/>
        <w:sz w:val="15"/>
        <w:szCs w:val="15"/>
      </w:rPr>
      <w:t>月</w:t>
    </w:r>
    <w:r w:rsidRPr="00C928C7">
      <w:rPr>
        <w:rFonts w:ascii="Arial" w:eastAsia="宋体" w:hint="eastAsia"/>
        <w:sz w:val="15"/>
        <w:szCs w:val="15"/>
      </w:rPr>
      <w:t>10</w:t>
    </w:r>
    <w:r w:rsidRPr="00C928C7">
      <w:rPr>
        <w:rFonts w:ascii="Arial" w:eastAsia="宋体" w:hint="eastAsia"/>
        <w:sz w:val="15"/>
        <w:szCs w:val="15"/>
      </w:rPr>
      <w:t>日</w:t>
    </w:r>
    <w:r w:rsidRPr="00C928C7">
      <w:rPr>
        <w:rFonts w:ascii="Arial" w:eastAsia="宋体" w:hint="eastAsia"/>
        <w:sz w:val="15"/>
        <w:szCs w:val="15"/>
      </w:rPr>
      <w:tab/>
    </w:r>
    <w:r w:rsidRPr="00C928C7">
      <w:rPr>
        <w:rFonts w:ascii="Arial" w:eastAsia="宋体" w:hint="eastAsia"/>
        <w:sz w:val="15"/>
        <w:szCs w:val="15"/>
      </w:rPr>
      <w:t>合规政策指南</w:t>
    </w:r>
    <w:r w:rsidRPr="00C928C7">
      <w:rPr>
        <w:rFonts w:ascii="Arial" w:eastAsia="宋体" w:hint="eastAsia"/>
        <w:sz w:val="15"/>
        <w:szCs w:val="15"/>
      </w:rPr>
      <w:t>&gt;CPG</w:t>
    </w:r>
    <w:r w:rsidRPr="00C928C7">
      <w:rPr>
        <w:rFonts w:ascii="Arial" w:eastAsia="宋体" w:hint="eastAsia"/>
        <w:sz w:val="15"/>
        <w:szCs w:val="15"/>
      </w:rPr>
      <w:t>章节</w:t>
    </w:r>
    <w:r w:rsidRPr="00C928C7">
      <w:rPr>
        <w:rFonts w:ascii="Arial" w:eastAsia="宋体" w:hint="eastAsia"/>
        <w:sz w:val="15"/>
        <w:szCs w:val="15"/>
      </w:rPr>
      <w:t xml:space="preserve">310.100 </w:t>
    </w:r>
    <w:r w:rsidRPr="00C928C7">
      <w:rPr>
        <w:rFonts w:ascii="Arial" w:eastAsia="宋体" w:hint="eastAsia"/>
        <w:sz w:val="15"/>
        <w:szCs w:val="15"/>
      </w:rPr>
      <w:t>起搏器再使用</w:t>
    </w:r>
  </w:p>
  <w:p w:rsidR="00C928C7" w:rsidRPr="00C928C7" w:rsidRDefault="00C928C7" w:rsidP="00C928C7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C928C7" w:rsidRPr="00C928C7" w:rsidRDefault="00C928C7" w:rsidP="00C928C7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C928C7" w:rsidRPr="00C928C7" w:rsidRDefault="00C928C7" w:rsidP="00C928C7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851E0A" w:rsidRPr="00C928C7" w:rsidRDefault="00851E0A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A"/>
    <w:rsid w:val="00166565"/>
    <w:rsid w:val="0021399A"/>
    <w:rsid w:val="00253E5D"/>
    <w:rsid w:val="00262CBD"/>
    <w:rsid w:val="002C1CAC"/>
    <w:rsid w:val="00476925"/>
    <w:rsid w:val="006712D3"/>
    <w:rsid w:val="00694A56"/>
    <w:rsid w:val="00734D47"/>
    <w:rsid w:val="00851E0A"/>
    <w:rsid w:val="0095513F"/>
    <w:rsid w:val="00A058E8"/>
    <w:rsid w:val="00B1533D"/>
    <w:rsid w:val="00B5706A"/>
    <w:rsid w:val="00BB61CF"/>
    <w:rsid w:val="00BC1D36"/>
    <w:rsid w:val="00C928C7"/>
    <w:rsid w:val="00D43D88"/>
    <w:rsid w:val="00D60DB1"/>
    <w:rsid w:val="00E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9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28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2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28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9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28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2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2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da.gov/ICECI/ComplianceManuals/CompliancePolicyGuidanceManual/ucm119194.htm" TargetMode="External"/><Relationship Id="rId1" Type="http://schemas.openxmlformats.org/officeDocument/2006/relationships/hyperlink" Target="https://www.fda.gov/ICECI/ComplianceManuals/CompliancePolicyGuidanceManual/ucm11919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3</cp:revision>
  <dcterms:created xsi:type="dcterms:W3CDTF">2017-11-10T01:21:00Z</dcterms:created>
  <dcterms:modified xsi:type="dcterms:W3CDTF">2017-11-10T01:21:00Z</dcterms:modified>
</cp:coreProperties>
</file>