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CFF" w:rsidRPr="00FE6F49" w:rsidRDefault="006648A5" w:rsidP="00BE4A9E">
      <w:pPr>
        <w:snapToGrid w:val="0"/>
        <w:spacing w:afterLines="50" w:line="360" w:lineRule="auto"/>
        <w:jc w:val="both"/>
        <w:rPr>
          <w:rFonts w:ascii="Times New Roman" w:eastAsia="宋体" w:hAnsi="Times New Roman" w:cs="Times New Roman"/>
          <w:b/>
          <w:sz w:val="44"/>
          <w:szCs w:val="44"/>
        </w:rPr>
      </w:pPr>
      <w:r w:rsidRPr="00FE6F49">
        <w:rPr>
          <w:rFonts w:ascii="Times New Roman" w:eastAsia="宋体" w:hAnsi="Times New Roman" w:cs="Times New Roman"/>
          <w:b/>
          <w:bCs/>
          <w:color w:val="auto"/>
          <w:sz w:val="44"/>
          <w:szCs w:val="44"/>
        </w:rPr>
        <w:t>II</w:t>
      </w:r>
      <w:r w:rsidRPr="00FE6F49">
        <w:rPr>
          <w:rFonts w:ascii="Times New Roman" w:eastAsia="宋体" w:hAnsi="Times New Roman" w:cs="Times New Roman"/>
          <w:b/>
          <w:bCs/>
          <w:color w:val="auto"/>
          <w:sz w:val="44"/>
          <w:szCs w:val="44"/>
        </w:rPr>
        <w:t>类特殊控制</w:t>
      </w:r>
      <w:r w:rsidR="00393437">
        <w:rPr>
          <w:rFonts w:ascii="Times New Roman" w:eastAsia="宋体" w:hAnsi="Times New Roman" w:cs="Times New Roman"/>
          <w:b/>
          <w:bCs/>
          <w:color w:val="auto"/>
          <w:sz w:val="44"/>
          <w:szCs w:val="44"/>
        </w:rPr>
        <w:t>指南</w:t>
      </w:r>
      <w:r w:rsidRPr="00FE6F49">
        <w:rPr>
          <w:rFonts w:ascii="Times New Roman" w:eastAsia="宋体" w:hAnsi="Times New Roman" w:cs="Times New Roman"/>
          <w:b/>
          <w:bCs/>
          <w:color w:val="auto"/>
          <w:sz w:val="44"/>
          <w:szCs w:val="44"/>
        </w:rPr>
        <w:t>文件：</w:t>
      </w:r>
      <w:r w:rsidR="00A3408D" w:rsidRPr="00FE6F49">
        <w:rPr>
          <w:rFonts w:ascii="Times New Roman" w:eastAsia="宋体" w:hAnsi="Times New Roman" w:cs="Times New Roman"/>
          <w:b/>
          <w:sz w:val="44"/>
          <w:szCs w:val="44"/>
        </w:rPr>
        <w:t>临床多元测试系统仪器</w:t>
      </w:r>
      <w:r w:rsidR="00C57A62" w:rsidRPr="00FE6F49">
        <w:rPr>
          <w:rFonts w:ascii="Times New Roman" w:eastAsia="宋体" w:hAnsi="Times New Roman" w:cs="Times New Roman"/>
          <w:b/>
          <w:sz w:val="44"/>
          <w:szCs w:val="44"/>
        </w:rPr>
        <w:t xml:space="preserve"> - </w:t>
      </w:r>
      <w:r w:rsidR="00C57A62" w:rsidRPr="00FE6F49">
        <w:rPr>
          <w:rFonts w:ascii="Times New Roman" w:eastAsia="宋体" w:hAnsi="Times New Roman" w:cs="Times New Roman"/>
          <w:b/>
          <w:sz w:val="44"/>
          <w:szCs w:val="44"/>
        </w:rPr>
        <w:t>行业和</w:t>
      </w:r>
      <w:r w:rsidR="00C57A62" w:rsidRPr="00FE6F49">
        <w:rPr>
          <w:rFonts w:ascii="Times New Roman" w:eastAsia="宋体" w:hAnsi="Times New Roman" w:cs="Times New Roman"/>
          <w:b/>
          <w:sz w:val="44"/>
          <w:szCs w:val="44"/>
        </w:rPr>
        <w:t>FDA</w:t>
      </w:r>
      <w:r w:rsidR="00902E9D" w:rsidRPr="00FE6F49">
        <w:rPr>
          <w:rFonts w:ascii="Times New Roman" w:eastAsia="宋体" w:hAnsi="Times New Roman" w:cs="Times New Roman"/>
          <w:b/>
          <w:sz w:val="44"/>
          <w:szCs w:val="44"/>
        </w:rPr>
        <w:t>工作人员指南</w:t>
      </w:r>
    </w:p>
    <w:p w:rsidR="006648A5" w:rsidRPr="00FE6F49" w:rsidRDefault="006648A5" w:rsidP="00BE4A9E">
      <w:pPr>
        <w:snapToGrid w:val="0"/>
        <w:spacing w:beforeLines="100" w:line="360" w:lineRule="auto"/>
        <w:rPr>
          <w:rFonts w:ascii="Times New Roman" w:eastAsia="宋体" w:hAnsi="Times New Roman" w:cs="Times New Roman"/>
          <w:b/>
          <w:bCs/>
          <w:sz w:val="21"/>
          <w:szCs w:val="21"/>
        </w:rPr>
      </w:pPr>
      <w:r w:rsidRPr="00FE6F49">
        <w:rPr>
          <w:rFonts w:ascii="Times New Roman" w:eastAsia="宋体" w:hAnsi="Times New Roman" w:cs="Times New Roman"/>
          <w:b/>
          <w:bCs/>
          <w:sz w:val="21"/>
          <w:szCs w:val="21"/>
        </w:rPr>
        <w:t>文件发布日期：</w:t>
      </w:r>
      <w:r w:rsidRPr="00FE6F49">
        <w:rPr>
          <w:rFonts w:ascii="Times New Roman" w:eastAsia="宋体" w:hAnsi="Times New Roman" w:cs="Times New Roman"/>
          <w:b/>
          <w:bCs/>
          <w:sz w:val="21"/>
          <w:szCs w:val="21"/>
        </w:rPr>
        <w:t>2005</w:t>
      </w:r>
      <w:r w:rsidRPr="00FE6F49">
        <w:rPr>
          <w:rFonts w:ascii="Times New Roman" w:eastAsia="宋体" w:hAnsi="Times New Roman" w:cs="Times New Roman"/>
          <w:b/>
          <w:bCs/>
          <w:sz w:val="21"/>
          <w:szCs w:val="21"/>
        </w:rPr>
        <w:t>年</w:t>
      </w:r>
      <w:r w:rsidRPr="00FE6F49">
        <w:rPr>
          <w:rFonts w:ascii="Times New Roman" w:eastAsia="宋体" w:hAnsi="Times New Roman" w:cs="Times New Roman"/>
          <w:b/>
          <w:bCs/>
          <w:sz w:val="21"/>
          <w:szCs w:val="21"/>
        </w:rPr>
        <w:t>3</w:t>
      </w:r>
      <w:r w:rsidRPr="00FE6F49">
        <w:rPr>
          <w:rFonts w:ascii="Times New Roman" w:eastAsia="宋体" w:hAnsi="Times New Roman" w:cs="Times New Roman"/>
          <w:b/>
          <w:bCs/>
          <w:sz w:val="21"/>
          <w:szCs w:val="21"/>
        </w:rPr>
        <w:t>月</w:t>
      </w:r>
      <w:r w:rsidRPr="00FE6F49">
        <w:rPr>
          <w:rFonts w:ascii="Times New Roman" w:eastAsia="宋体" w:hAnsi="Times New Roman" w:cs="Times New Roman"/>
          <w:b/>
          <w:bCs/>
          <w:sz w:val="21"/>
          <w:szCs w:val="21"/>
        </w:rPr>
        <w:t>10</w:t>
      </w:r>
      <w:r w:rsidRPr="00FE6F49">
        <w:rPr>
          <w:rFonts w:ascii="Times New Roman" w:eastAsia="宋体" w:hAnsi="Times New Roman" w:cs="Times New Roman"/>
          <w:b/>
          <w:bCs/>
          <w:sz w:val="21"/>
          <w:szCs w:val="21"/>
        </w:rPr>
        <w:t>日</w:t>
      </w:r>
    </w:p>
    <w:tbl>
      <w:tblPr>
        <w:tblStyle w:val="a5"/>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tblPr>
      <w:tblGrid>
        <w:gridCol w:w="817"/>
        <w:gridCol w:w="7714"/>
      </w:tblGrid>
      <w:tr w:rsidR="00164D6B" w:rsidRPr="00FE6F49" w:rsidTr="006618EA">
        <w:tc>
          <w:tcPr>
            <w:tcW w:w="817" w:type="dxa"/>
            <w:vAlign w:val="center"/>
          </w:tcPr>
          <w:p w:rsidR="00164D6B" w:rsidRPr="00FE6F49" w:rsidRDefault="006648A5" w:rsidP="00BE4A9E">
            <w:pPr>
              <w:snapToGrid w:val="0"/>
              <w:spacing w:afterLines="50" w:line="360" w:lineRule="auto"/>
              <w:jc w:val="center"/>
              <w:rPr>
                <w:rFonts w:ascii="Times New Roman" w:eastAsia="宋体" w:hAnsi="Times New Roman" w:cs="Times New Roman"/>
                <w:b/>
                <w:sz w:val="21"/>
                <w:szCs w:val="21"/>
              </w:rPr>
            </w:pPr>
            <w:r w:rsidRPr="00FE6F49">
              <w:rPr>
                <w:rFonts w:ascii="Times New Roman" w:eastAsia="宋体" w:hAnsi="Times New Roman" w:cs="Times New Roman"/>
                <w:b/>
                <w:noProof/>
                <w:sz w:val="21"/>
                <w:szCs w:val="21"/>
              </w:rPr>
              <w:drawing>
                <wp:inline distT="0" distB="0" distL="0" distR="0">
                  <wp:extent cx="356235" cy="949960"/>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6235" cy="949960"/>
                          </a:xfrm>
                          <a:prstGeom prst="rect">
                            <a:avLst/>
                          </a:prstGeom>
                          <a:noFill/>
                          <a:ln w="9525">
                            <a:noFill/>
                            <a:miter lim="800000"/>
                            <a:headEnd/>
                            <a:tailEnd/>
                          </a:ln>
                        </pic:spPr>
                      </pic:pic>
                    </a:graphicData>
                  </a:graphic>
                </wp:inline>
              </w:drawing>
            </w:r>
          </w:p>
        </w:tc>
        <w:tc>
          <w:tcPr>
            <w:tcW w:w="7714" w:type="dxa"/>
          </w:tcPr>
          <w:p w:rsidR="006648A5" w:rsidRPr="00FE6F49" w:rsidRDefault="006648A5" w:rsidP="006618EA">
            <w:pPr>
              <w:snapToGrid w:val="0"/>
              <w:spacing w:line="360" w:lineRule="auto"/>
              <w:jc w:val="right"/>
              <w:rPr>
                <w:rFonts w:ascii="Times New Roman" w:eastAsia="宋体" w:hAnsi="Times New Roman" w:cs="Times New Roman"/>
                <w:b/>
                <w:bCs/>
                <w:sz w:val="21"/>
                <w:szCs w:val="21"/>
              </w:rPr>
            </w:pPr>
            <w:r w:rsidRPr="00FE6F49">
              <w:rPr>
                <w:rFonts w:ascii="Times New Roman" w:eastAsia="宋体" w:hAnsi="Times New Roman" w:cs="Times New Roman"/>
                <w:b/>
                <w:bCs/>
                <w:sz w:val="21"/>
                <w:szCs w:val="21"/>
              </w:rPr>
              <w:t>美国卫生和人类服务部</w:t>
            </w:r>
          </w:p>
          <w:p w:rsidR="006648A5" w:rsidRPr="00FE6F49" w:rsidRDefault="00A61A7E" w:rsidP="006618EA">
            <w:pPr>
              <w:snapToGrid w:val="0"/>
              <w:spacing w:line="360" w:lineRule="auto"/>
              <w:jc w:val="right"/>
              <w:rPr>
                <w:rFonts w:ascii="Times New Roman" w:eastAsia="宋体" w:hAnsi="Times New Roman" w:cs="Times New Roman"/>
                <w:b/>
                <w:bCs/>
                <w:sz w:val="21"/>
                <w:szCs w:val="21"/>
              </w:rPr>
            </w:pPr>
            <w:r>
              <w:rPr>
                <w:rFonts w:ascii="Times New Roman" w:eastAsia="宋体" w:hAnsi="Times New Roman" w:cs="Times New Roman"/>
                <w:b/>
                <w:bCs/>
                <w:sz w:val="21"/>
                <w:szCs w:val="21"/>
              </w:rPr>
              <w:t>美国食品药品管理局</w:t>
            </w:r>
          </w:p>
          <w:p w:rsidR="00164D6B" w:rsidRPr="00FE6F49" w:rsidRDefault="006648A5" w:rsidP="006618EA">
            <w:pPr>
              <w:snapToGrid w:val="0"/>
              <w:spacing w:line="360" w:lineRule="auto"/>
              <w:jc w:val="right"/>
              <w:rPr>
                <w:rFonts w:ascii="Times New Roman" w:eastAsia="宋体" w:hAnsi="Times New Roman" w:cs="Times New Roman"/>
                <w:b/>
                <w:bCs/>
                <w:sz w:val="21"/>
                <w:szCs w:val="21"/>
              </w:rPr>
            </w:pPr>
            <w:r w:rsidRPr="00FE6F49">
              <w:rPr>
                <w:rFonts w:ascii="Times New Roman" w:eastAsia="宋体" w:hAnsi="Times New Roman" w:cs="Times New Roman"/>
                <w:b/>
                <w:bCs/>
                <w:sz w:val="21"/>
                <w:szCs w:val="21"/>
              </w:rPr>
              <w:t>器械与放射卫生中心</w:t>
            </w:r>
          </w:p>
          <w:p w:rsidR="006648A5" w:rsidRPr="00FE6F49" w:rsidRDefault="006648A5" w:rsidP="006618EA">
            <w:pPr>
              <w:snapToGrid w:val="0"/>
              <w:spacing w:line="360" w:lineRule="auto"/>
              <w:jc w:val="right"/>
              <w:rPr>
                <w:rFonts w:ascii="Times New Roman" w:eastAsia="宋体" w:hAnsi="Times New Roman" w:cs="Times New Roman"/>
                <w:b/>
                <w:bCs/>
                <w:sz w:val="21"/>
                <w:szCs w:val="21"/>
              </w:rPr>
            </w:pPr>
          </w:p>
          <w:p w:rsidR="006648A5" w:rsidRPr="00FE6F49" w:rsidRDefault="006648A5" w:rsidP="006618EA">
            <w:pPr>
              <w:snapToGrid w:val="0"/>
              <w:spacing w:line="360" w:lineRule="auto"/>
              <w:jc w:val="right"/>
              <w:rPr>
                <w:rFonts w:ascii="Times New Roman" w:eastAsia="宋体" w:hAnsi="Times New Roman" w:cs="Times New Roman"/>
                <w:b/>
                <w:sz w:val="21"/>
                <w:szCs w:val="21"/>
              </w:rPr>
            </w:pPr>
            <w:r w:rsidRPr="00FE6F49">
              <w:rPr>
                <w:rFonts w:ascii="Times New Roman" w:eastAsia="宋体" w:hAnsi="Times New Roman" w:cs="Times New Roman"/>
                <w:b/>
                <w:bCs/>
                <w:sz w:val="21"/>
                <w:szCs w:val="21"/>
              </w:rPr>
              <w:t>体外诊断器械评价与安全办公室</w:t>
            </w:r>
          </w:p>
          <w:p w:rsidR="00164D6B" w:rsidRPr="00FE6F49" w:rsidRDefault="00C57A62" w:rsidP="006618EA">
            <w:pPr>
              <w:snapToGrid w:val="0"/>
              <w:spacing w:line="360" w:lineRule="auto"/>
              <w:jc w:val="right"/>
              <w:rPr>
                <w:rFonts w:ascii="Times New Roman" w:eastAsia="宋体" w:hAnsi="Times New Roman" w:cs="Times New Roman"/>
                <w:b/>
                <w:sz w:val="21"/>
                <w:szCs w:val="21"/>
              </w:rPr>
            </w:pPr>
            <w:r w:rsidRPr="00FE6F49">
              <w:rPr>
                <w:rFonts w:ascii="Times New Roman" w:eastAsia="宋体" w:hAnsi="Times New Roman" w:cs="Times New Roman"/>
                <w:b/>
                <w:sz w:val="21"/>
                <w:szCs w:val="21"/>
              </w:rPr>
              <w:t>化学与毒理学</w:t>
            </w:r>
            <w:r w:rsidR="00902E9D" w:rsidRPr="00FE6F49">
              <w:rPr>
                <w:rFonts w:ascii="Times New Roman" w:eastAsia="宋体" w:hAnsi="Times New Roman" w:cs="Times New Roman"/>
                <w:b/>
                <w:sz w:val="21"/>
                <w:szCs w:val="21"/>
              </w:rPr>
              <w:t>器械</w:t>
            </w:r>
            <w:r w:rsidRPr="00FE6F49">
              <w:rPr>
                <w:rFonts w:ascii="Times New Roman" w:eastAsia="宋体" w:hAnsi="Times New Roman" w:cs="Times New Roman"/>
                <w:b/>
                <w:sz w:val="21"/>
                <w:szCs w:val="21"/>
              </w:rPr>
              <w:t>部</w:t>
            </w:r>
          </w:p>
        </w:tc>
      </w:tr>
    </w:tbl>
    <w:p w:rsidR="00164D6B" w:rsidRPr="00FE6F49" w:rsidRDefault="00164D6B" w:rsidP="00BE4A9E">
      <w:pPr>
        <w:snapToGrid w:val="0"/>
        <w:spacing w:afterLines="50" w:line="360" w:lineRule="auto"/>
        <w:jc w:val="both"/>
        <w:rPr>
          <w:rFonts w:ascii="Times New Roman" w:eastAsia="宋体" w:hAnsi="Times New Roman" w:cs="Times New Roman"/>
          <w:sz w:val="21"/>
          <w:szCs w:val="21"/>
        </w:rPr>
      </w:pPr>
    </w:p>
    <w:p w:rsidR="006648A5" w:rsidRPr="00FE6F49" w:rsidRDefault="006648A5" w:rsidP="006618EA">
      <w:pPr>
        <w:snapToGrid w:val="0"/>
        <w:spacing w:line="360" w:lineRule="auto"/>
        <w:jc w:val="center"/>
        <w:rPr>
          <w:rFonts w:ascii="Times New Roman" w:eastAsia="宋体" w:hAnsi="Times New Roman" w:cs="Times New Roman"/>
          <w:b/>
          <w:bCs/>
          <w:sz w:val="21"/>
          <w:szCs w:val="21"/>
        </w:rPr>
      </w:pPr>
      <w:r w:rsidRPr="00FE6F49">
        <w:rPr>
          <w:rFonts w:ascii="Times New Roman" w:eastAsia="宋体" w:hAnsi="Times New Roman" w:cs="Times New Roman"/>
          <w:b/>
          <w:bCs/>
          <w:sz w:val="21"/>
          <w:szCs w:val="21"/>
        </w:rPr>
        <w:t>前言</w:t>
      </w:r>
    </w:p>
    <w:p w:rsidR="006648A5" w:rsidRPr="00FE6F49" w:rsidRDefault="006648A5" w:rsidP="00BE4A9E">
      <w:pPr>
        <w:pStyle w:val="CM23"/>
        <w:snapToGrid w:val="0"/>
        <w:spacing w:beforeLines="50" w:after="0" w:line="360" w:lineRule="auto"/>
        <w:jc w:val="both"/>
        <w:rPr>
          <w:sz w:val="21"/>
          <w:szCs w:val="21"/>
        </w:rPr>
      </w:pPr>
      <w:r w:rsidRPr="00FE6F49">
        <w:rPr>
          <w:b/>
          <w:bCs/>
          <w:sz w:val="21"/>
          <w:szCs w:val="21"/>
        </w:rPr>
        <w:t>公众意见：</w:t>
      </w:r>
    </w:p>
    <w:p w:rsidR="006648A5" w:rsidRPr="00FE6F49" w:rsidRDefault="006648A5" w:rsidP="00BE4A9E">
      <w:pPr>
        <w:pStyle w:val="aa"/>
        <w:kinsoku w:val="0"/>
        <w:overflowPunct w:val="0"/>
        <w:snapToGrid w:val="0"/>
        <w:spacing w:afterLines="50" w:line="360" w:lineRule="auto"/>
        <w:ind w:left="0"/>
        <w:jc w:val="both"/>
        <w:rPr>
          <w:rFonts w:eastAsia="宋体"/>
          <w:sz w:val="21"/>
          <w:szCs w:val="21"/>
        </w:rPr>
      </w:pPr>
      <w:r w:rsidRPr="00FE6F49">
        <w:rPr>
          <w:rFonts w:eastAsia="宋体"/>
          <w:sz w:val="21"/>
          <w:szCs w:val="21"/>
        </w:rPr>
        <w:t>可以在任何时候将书面意见和建议提交给</w:t>
      </w:r>
      <w:r w:rsidR="00A61A7E">
        <w:rPr>
          <w:rFonts w:eastAsia="宋体"/>
          <w:sz w:val="21"/>
          <w:szCs w:val="21"/>
        </w:rPr>
        <w:t>美国食品药品管理局</w:t>
      </w:r>
      <w:r w:rsidRPr="00FE6F49">
        <w:rPr>
          <w:rFonts w:eastAsia="宋体"/>
          <w:sz w:val="21"/>
          <w:szCs w:val="21"/>
        </w:rPr>
        <w:t>文档管理组，供监管机构考虑。地址为</w:t>
      </w:r>
      <w:r w:rsidRPr="00FE6F49">
        <w:rPr>
          <w:rFonts w:eastAsia="宋体"/>
          <w:sz w:val="21"/>
          <w:szCs w:val="21"/>
        </w:rPr>
        <w:t>5630 Fishers Lane</w:t>
      </w:r>
      <w:r w:rsidRPr="00FE6F49">
        <w:rPr>
          <w:rFonts w:eastAsia="宋体"/>
          <w:sz w:val="21"/>
          <w:szCs w:val="21"/>
        </w:rPr>
        <w:t>，</w:t>
      </w:r>
      <w:r w:rsidRPr="00FE6F49">
        <w:rPr>
          <w:rFonts w:eastAsia="宋体"/>
          <w:sz w:val="21"/>
          <w:szCs w:val="21"/>
        </w:rPr>
        <w:t>Room 1061,</w:t>
      </w:r>
      <w:r w:rsidRPr="00FE6F49">
        <w:rPr>
          <w:rFonts w:eastAsia="宋体"/>
          <w:sz w:val="21"/>
          <w:szCs w:val="21"/>
        </w:rPr>
        <w:t>（</w:t>
      </w:r>
      <w:r w:rsidRPr="00FE6F49">
        <w:rPr>
          <w:rFonts w:eastAsia="宋体"/>
          <w:sz w:val="21"/>
          <w:szCs w:val="21"/>
        </w:rPr>
        <w:t>HFA-305</w:t>
      </w:r>
      <w:r w:rsidRPr="00FE6F49">
        <w:rPr>
          <w:rFonts w:eastAsia="宋体"/>
          <w:sz w:val="21"/>
          <w:szCs w:val="21"/>
        </w:rPr>
        <w:t>）</w:t>
      </w:r>
      <w:r w:rsidRPr="00FE6F49">
        <w:rPr>
          <w:rFonts w:eastAsia="宋体"/>
          <w:sz w:val="21"/>
          <w:szCs w:val="21"/>
        </w:rPr>
        <w:t>, Rockville</w:t>
      </w:r>
      <w:r w:rsidRPr="00FE6F49">
        <w:rPr>
          <w:rFonts w:eastAsia="宋体"/>
          <w:sz w:val="21"/>
          <w:szCs w:val="21"/>
        </w:rPr>
        <w:t>，</w:t>
      </w:r>
      <w:r w:rsidRPr="00FE6F49">
        <w:rPr>
          <w:rFonts w:eastAsia="宋体"/>
          <w:sz w:val="21"/>
          <w:szCs w:val="21"/>
        </w:rPr>
        <w:t>MD</w:t>
      </w:r>
      <w:r w:rsidRPr="00FE6F49">
        <w:rPr>
          <w:rFonts w:eastAsia="宋体"/>
          <w:sz w:val="21"/>
          <w:szCs w:val="21"/>
        </w:rPr>
        <w:t>，</w:t>
      </w:r>
      <w:r w:rsidRPr="00FE6F49">
        <w:rPr>
          <w:rFonts w:eastAsia="宋体"/>
          <w:sz w:val="21"/>
          <w:szCs w:val="21"/>
        </w:rPr>
        <w:t>20852</w:t>
      </w:r>
      <w:r w:rsidRPr="00FE6F49">
        <w:rPr>
          <w:rFonts w:eastAsia="宋体"/>
          <w:sz w:val="21"/>
          <w:szCs w:val="21"/>
        </w:rPr>
        <w:t>。或者，将电子意见提交</w:t>
      </w:r>
      <w:r w:rsidRPr="00CC494A">
        <w:rPr>
          <w:rFonts w:eastAsia="宋体"/>
          <w:sz w:val="21"/>
          <w:szCs w:val="21"/>
        </w:rPr>
        <w:t>给</w:t>
      </w:r>
      <w:r w:rsidR="0041593A" w:rsidRPr="00CC494A">
        <w:rPr>
          <w:rFonts w:eastAsia="宋体" w:hint="eastAsia"/>
          <w:b/>
          <w:sz w:val="21"/>
          <w:szCs w:val="21"/>
          <w:u w:val="single"/>
        </w:rPr>
        <w:t>Regulations.gov(</w:t>
      </w:r>
      <w:hyperlink r:id="rId9" w:history="1">
        <w:r w:rsidRPr="00CC494A">
          <w:rPr>
            <w:rFonts w:eastAsia="宋体"/>
            <w:b/>
            <w:sz w:val="21"/>
            <w:szCs w:val="21"/>
            <w:u w:val="single"/>
          </w:rPr>
          <w:t>http://www.</w:t>
        </w:r>
        <w:r w:rsidR="0041593A" w:rsidRPr="00CC494A">
          <w:rPr>
            <w:rFonts w:eastAsia="宋体" w:hint="eastAsia"/>
            <w:b/>
            <w:sz w:val="21"/>
            <w:szCs w:val="21"/>
            <w:u w:val="single"/>
          </w:rPr>
          <w:t>regulations</w:t>
        </w:r>
        <w:r w:rsidRPr="00CC494A">
          <w:rPr>
            <w:rFonts w:eastAsia="宋体"/>
            <w:b/>
            <w:sz w:val="21"/>
            <w:szCs w:val="21"/>
            <w:u w:val="single"/>
          </w:rPr>
          <w:t>.gov</w:t>
        </w:r>
      </w:hyperlink>
      <w:r w:rsidR="0041593A" w:rsidRPr="00CC494A">
        <w:rPr>
          <w:rFonts w:hint="eastAsia"/>
          <w:b/>
          <w:u w:val="single"/>
        </w:rPr>
        <w:t>)</w:t>
      </w:r>
      <w:r w:rsidRPr="00CC494A">
        <w:rPr>
          <w:rFonts w:eastAsia="宋体"/>
          <w:sz w:val="21"/>
          <w:szCs w:val="21"/>
        </w:rPr>
        <w:t>。</w:t>
      </w:r>
      <w:r w:rsidRPr="00FE6F49">
        <w:rPr>
          <w:rFonts w:eastAsia="宋体"/>
          <w:sz w:val="21"/>
          <w:szCs w:val="21"/>
        </w:rPr>
        <w:t>当提交意见时，请提及</w:t>
      </w:r>
      <w:r w:rsidR="00944B57">
        <w:rPr>
          <w:rFonts w:eastAsia="宋体"/>
          <w:sz w:val="21"/>
          <w:szCs w:val="21"/>
        </w:rPr>
        <w:t>文件编号</w:t>
      </w:r>
      <w:r w:rsidRPr="00FE6F49">
        <w:rPr>
          <w:rFonts w:eastAsia="宋体"/>
          <w:sz w:val="21"/>
          <w:szCs w:val="21"/>
        </w:rPr>
        <w:t>2005D-0069</w:t>
      </w:r>
      <w:r w:rsidRPr="00FE6F49">
        <w:rPr>
          <w:rFonts w:eastAsia="宋体"/>
          <w:sz w:val="21"/>
          <w:szCs w:val="21"/>
        </w:rPr>
        <w:t>。在文件被下次修订或者更新之前，意见可能不被监管机构所采用。</w:t>
      </w:r>
    </w:p>
    <w:p w:rsidR="006648A5" w:rsidRPr="006648A5" w:rsidRDefault="0053313D" w:rsidP="00BE4A9E">
      <w:pPr>
        <w:autoSpaceDE w:val="0"/>
        <w:autoSpaceDN w:val="0"/>
        <w:adjustRightInd w:val="0"/>
        <w:snapToGrid w:val="0"/>
        <w:spacing w:afterLines="50" w:line="360" w:lineRule="auto"/>
        <w:jc w:val="both"/>
        <w:outlineLvl w:val="1"/>
        <w:rPr>
          <w:rFonts w:ascii="Times New Roman" w:eastAsia="宋体" w:hAnsi="Times New Roman" w:cs="Times New Roman"/>
          <w:color w:val="auto"/>
          <w:sz w:val="21"/>
          <w:szCs w:val="21"/>
        </w:rPr>
      </w:pPr>
      <w:r>
        <w:rPr>
          <w:rFonts w:ascii="Times New Roman" w:eastAsia="宋体" w:hAnsi="Times New Roman" w:cs="Times New Roman" w:hint="eastAsia"/>
          <w:b/>
          <w:bCs/>
          <w:color w:val="auto"/>
          <w:sz w:val="21"/>
          <w:szCs w:val="21"/>
        </w:rPr>
        <w:t>额外</w:t>
      </w:r>
      <w:r w:rsidR="006648A5" w:rsidRPr="006648A5">
        <w:rPr>
          <w:rFonts w:ascii="Times New Roman" w:eastAsia="宋体" w:hAnsi="Times New Roman" w:cs="Times New Roman"/>
          <w:b/>
          <w:bCs/>
          <w:color w:val="auto"/>
          <w:sz w:val="21"/>
          <w:szCs w:val="21"/>
        </w:rPr>
        <w:t>副本</w:t>
      </w:r>
    </w:p>
    <w:p w:rsidR="006648A5" w:rsidRPr="006648A5" w:rsidRDefault="0053313D" w:rsidP="00BE4A9E">
      <w:pPr>
        <w:kinsoku w:val="0"/>
        <w:overflowPunct w:val="0"/>
        <w:autoSpaceDE w:val="0"/>
        <w:autoSpaceDN w:val="0"/>
        <w:adjustRightInd w:val="0"/>
        <w:snapToGrid w:val="0"/>
        <w:spacing w:afterLines="50" w:line="360" w:lineRule="auto"/>
        <w:jc w:val="both"/>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额外</w:t>
      </w:r>
      <w:bookmarkStart w:id="0" w:name="_GoBack"/>
      <w:bookmarkEnd w:id="0"/>
      <w:r w:rsidR="006648A5" w:rsidRPr="006648A5">
        <w:rPr>
          <w:rFonts w:ascii="Times New Roman" w:eastAsia="宋体" w:hAnsi="Times New Roman" w:cs="Times New Roman"/>
          <w:color w:val="auto"/>
          <w:sz w:val="21"/>
          <w:szCs w:val="21"/>
        </w:rPr>
        <w:t>副本可以通过</w:t>
      </w:r>
      <w:r w:rsidR="00A61A7E">
        <w:rPr>
          <w:rFonts w:ascii="Times New Roman" w:eastAsia="宋体" w:hAnsi="Times New Roman" w:cs="Times New Roman" w:hint="eastAsia"/>
          <w:color w:val="auto"/>
          <w:sz w:val="21"/>
          <w:szCs w:val="21"/>
        </w:rPr>
        <w:t>互联网</w:t>
      </w:r>
      <w:r w:rsidR="006648A5" w:rsidRPr="006648A5">
        <w:rPr>
          <w:rFonts w:ascii="Times New Roman" w:eastAsia="宋体" w:hAnsi="Times New Roman" w:cs="Times New Roman"/>
          <w:color w:val="auto"/>
          <w:sz w:val="21"/>
          <w:szCs w:val="21"/>
        </w:rPr>
        <w:t>获取。您还可将电子邮件请求发送至</w:t>
      </w:r>
      <w:r w:rsidR="006648A5" w:rsidRPr="0041593A">
        <w:rPr>
          <w:rFonts w:ascii="Times New Roman" w:eastAsia="宋体" w:hAnsi="Times New Roman" w:cs="Times New Roman"/>
          <w:b/>
          <w:bCs/>
          <w:color w:val="auto"/>
          <w:sz w:val="21"/>
          <w:szCs w:val="21"/>
          <w:u w:val="single"/>
        </w:rPr>
        <w:t>CDRH- Guidance@fda.hhs.gov(mailto:CDRH-Guidance@fda.hhs.gov)</w:t>
      </w:r>
      <w:r w:rsidR="006648A5" w:rsidRPr="006648A5">
        <w:rPr>
          <w:rFonts w:ascii="Times New Roman" w:eastAsia="宋体" w:hAnsi="Times New Roman" w:cs="Times New Roman"/>
          <w:bCs/>
          <w:color w:val="auto"/>
          <w:sz w:val="21"/>
          <w:szCs w:val="21"/>
        </w:rPr>
        <w:t>，</w:t>
      </w:r>
      <w:r w:rsidR="006648A5" w:rsidRPr="006648A5">
        <w:rPr>
          <w:rFonts w:ascii="Times New Roman" w:eastAsia="宋体" w:hAnsi="Times New Roman" w:cs="Times New Roman"/>
          <w:color w:val="auto"/>
          <w:sz w:val="21"/>
          <w:szCs w:val="21"/>
        </w:rPr>
        <w:t>以接收</w:t>
      </w:r>
      <w:r w:rsidR="00393437">
        <w:rPr>
          <w:rFonts w:ascii="Times New Roman" w:eastAsia="宋体" w:hAnsi="Times New Roman" w:cs="Times New Roman"/>
          <w:color w:val="auto"/>
          <w:sz w:val="21"/>
          <w:szCs w:val="21"/>
        </w:rPr>
        <w:t>指南</w:t>
      </w:r>
      <w:r w:rsidR="006648A5" w:rsidRPr="006648A5">
        <w:rPr>
          <w:rFonts w:ascii="Times New Roman" w:eastAsia="宋体" w:hAnsi="Times New Roman" w:cs="Times New Roman"/>
          <w:color w:val="auto"/>
          <w:sz w:val="21"/>
          <w:szCs w:val="21"/>
        </w:rPr>
        <w:t>文件的</w:t>
      </w:r>
      <w:r w:rsidR="00A61A7E">
        <w:rPr>
          <w:rFonts w:ascii="Times New Roman" w:eastAsia="宋体" w:hAnsi="Times New Roman" w:cs="Times New Roman" w:hint="eastAsia"/>
          <w:color w:val="auto"/>
          <w:sz w:val="21"/>
          <w:szCs w:val="21"/>
        </w:rPr>
        <w:t>副本</w:t>
      </w:r>
      <w:r w:rsidR="006648A5" w:rsidRPr="006648A5">
        <w:rPr>
          <w:rFonts w:ascii="Times New Roman" w:eastAsia="宋体" w:hAnsi="Times New Roman" w:cs="Times New Roman"/>
          <w:color w:val="auto"/>
          <w:sz w:val="21"/>
          <w:szCs w:val="21"/>
        </w:rPr>
        <w:t>。请使用</w:t>
      </w:r>
      <w:r w:rsidR="00944B57">
        <w:rPr>
          <w:rFonts w:ascii="Times New Roman" w:eastAsia="宋体" w:hAnsi="Times New Roman" w:cs="Times New Roman"/>
          <w:color w:val="auto"/>
          <w:sz w:val="21"/>
          <w:szCs w:val="21"/>
        </w:rPr>
        <w:t>文件编号</w:t>
      </w:r>
      <w:r w:rsidR="006648A5" w:rsidRPr="00FE6F49">
        <w:rPr>
          <w:rFonts w:ascii="Times New Roman" w:eastAsia="宋体" w:hAnsi="Times New Roman" w:cs="Times New Roman"/>
          <w:color w:val="auto"/>
          <w:sz w:val="21"/>
          <w:szCs w:val="21"/>
        </w:rPr>
        <w:t>（</w:t>
      </w:r>
      <w:r w:rsidR="006648A5" w:rsidRPr="00FE6F49">
        <w:rPr>
          <w:rFonts w:ascii="Times New Roman" w:eastAsia="宋体" w:hAnsi="Times New Roman" w:cs="Times New Roman"/>
          <w:color w:val="auto"/>
          <w:sz w:val="21"/>
          <w:szCs w:val="21"/>
        </w:rPr>
        <w:t>1546</w:t>
      </w:r>
      <w:r w:rsidR="006648A5" w:rsidRPr="00FE6F49">
        <w:rPr>
          <w:rFonts w:ascii="Times New Roman" w:eastAsia="宋体" w:hAnsi="Times New Roman" w:cs="Times New Roman"/>
          <w:color w:val="auto"/>
          <w:sz w:val="21"/>
          <w:szCs w:val="21"/>
        </w:rPr>
        <w:t>）</w:t>
      </w:r>
      <w:r w:rsidR="006648A5" w:rsidRPr="006648A5">
        <w:rPr>
          <w:rFonts w:ascii="Times New Roman" w:eastAsia="宋体" w:hAnsi="Times New Roman" w:cs="Times New Roman"/>
          <w:color w:val="auto"/>
          <w:sz w:val="21"/>
          <w:szCs w:val="21"/>
        </w:rPr>
        <w:t>来</w:t>
      </w:r>
      <w:r w:rsidR="00944B57">
        <w:rPr>
          <w:rFonts w:ascii="Times New Roman" w:eastAsia="宋体" w:hAnsi="Times New Roman" w:cs="Times New Roman"/>
          <w:color w:val="auto"/>
          <w:sz w:val="21"/>
          <w:szCs w:val="21"/>
        </w:rPr>
        <w:t>确</w:t>
      </w:r>
      <w:r w:rsidR="004D761C">
        <w:rPr>
          <w:rFonts w:ascii="Times New Roman" w:eastAsia="宋体" w:hAnsi="Times New Roman" w:cs="Times New Roman"/>
          <w:color w:val="auto"/>
          <w:sz w:val="21"/>
          <w:szCs w:val="21"/>
        </w:rPr>
        <w:t>定</w:t>
      </w:r>
      <w:r w:rsidR="006648A5" w:rsidRPr="006648A5">
        <w:rPr>
          <w:rFonts w:ascii="Times New Roman" w:eastAsia="宋体" w:hAnsi="Times New Roman" w:cs="Times New Roman"/>
          <w:color w:val="auto"/>
          <w:sz w:val="21"/>
          <w:szCs w:val="21"/>
        </w:rPr>
        <w:t>索取的指</w:t>
      </w:r>
      <w:r w:rsidR="00944B57">
        <w:rPr>
          <w:rFonts w:ascii="Times New Roman" w:eastAsia="宋体" w:hAnsi="Times New Roman" w:cs="Times New Roman"/>
          <w:color w:val="auto"/>
          <w:sz w:val="21"/>
          <w:szCs w:val="21"/>
        </w:rPr>
        <w:t>南</w:t>
      </w:r>
      <w:r w:rsidR="006648A5" w:rsidRPr="006648A5">
        <w:rPr>
          <w:rFonts w:ascii="Times New Roman" w:eastAsia="宋体" w:hAnsi="Times New Roman" w:cs="Times New Roman"/>
          <w:color w:val="auto"/>
          <w:sz w:val="21"/>
          <w:szCs w:val="21"/>
        </w:rPr>
        <w:t>。</w:t>
      </w:r>
    </w:p>
    <w:p w:rsidR="00164D6B" w:rsidRPr="00FE6F49" w:rsidRDefault="008F6222" w:rsidP="006618EA">
      <w:pPr>
        <w:snapToGrid w:val="0"/>
        <w:spacing w:line="360" w:lineRule="auto"/>
        <w:jc w:val="center"/>
        <w:rPr>
          <w:rFonts w:ascii="Times New Roman" w:eastAsia="宋体" w:hAnsi="Times New Roman" w:cs="Times New Roman"/>
          <w:b/>
          <w:sz w:val="21"/>
          <w:szCs w:val="21"/>
        </w:rPr>
      </w:pPr>
      <w:r w:rsidRPr="006618EA">
        <w:rPr>
          <w:rFonts w:ascii="Times New Roman" w:eastAsia="宋体" w:hAnsi="Times New Roman" w:cs="Times New Roman"/>
          <w:b/>
          <w:sz w:val="21"/>
          <w:szCs w:val="21"/>
        </w:rPr>
        <w:t>目录</w:t>
      </w:r>
    </w:p>
    <w:bookmarkStart w:id="1" w:name="bookmark3"/>
    <w:p w:rsidR="00126B01" w:rsidRPr="00126B01" w:rsidRDefault="00A936E4" w:rsidP="00126B01">
      <w:pPr>
        <w:pStyle w:val="10"/>
        <w:tabs>
          <w:tab w:val="left" w:pos="420"/>
          <w:tab w:val="right" w:leader="dot" w:pos="8305"/>
        </w:tabs>
        <w:spacing w:line="360" w:lineRule="auto"/>
        <w:rPr>
          <w:noProof/>
        </w:rPr>
      </w:pPr>
      <w:r w:rsidRPr="00126B01">
        <w:rPr>
          <w:rFonts w:ascii="Times New Roman" w:eastAsia="宋体" w:hAnsi="Times New Roman" w:cs="Times New Roman"/>
          <w:b/>
        </w:rPr>
        <w:fldChar w:fldCharType="begin"/>
      </w:r>
      <w:r w:rsidR="00126B01" w:rsidRPr="00126B01">
        <w:rPr>
          <w:rFonts w:ascii="Times New Roman" w:eastAsia="宋体" w:hAnsi="Times New Roman" w:cs="Times New Roman" w:hint="eastAsia"/>
          <w:b/>
        </w:rPr>
        <w:instrText>TOC \o "1-1" \n \h \z \u</w:instrText>
      </w:r>
      <w:r w:rsidRPr="00126B01">
        <w:rPr>
          <w:rFonts w:ascii="Times New Roman" w:eastAsia="宋体" w:hAnsi="Times New Roman" w:cs="Times New Roman"/>
          <w:b/>
        </w:rPr>
        <w:fldChar w:fldCharType="separate"/>
      </w:r>
      <w:hyperlink w:anchor="_Toc496788066" w:history="1">
        <w:r w:rsidR="00126B01" w:rsidRPr="00126B01">
          <w:rPr>
            <w:rStyle w:val="ab"/>
            <w:rFonts w:ascii="Times New Roman" w:eastAsia="宋体" w:hAnsi="Times New Roman" w:cs="Times New Roman"/>
            <w:b/>
            <w:noProof/>
          </w:rPr>
          <w:t>1.</w:t>
        </w:r>
        <w:r w:rsidR="00126B01" w:rsidRPr="00126B01">
          <w:rPr>
            <w:noProof/>
          </w:rPr>
          <w:tab/>
        </w:r>
        <w:r w:rsidR="00126B01" w:rsidRPr="00126B01">
          <w:rPr>
            <w:rStyle w:val="ab"/>
            <w:rFonts w:ascii="Times New Roman" w:eastAsia="宋体" w:hAnsi="Times New Roman" w:cs="Times New Roman" w:hint="eastAsia"/>
            <w:b/>
            <w:noProof/>
          </w:rPr>
          <w:t>前言</w:t>
        </w:r>
      </w:hyperlink>
    </w:p>
    <w:p w:rsidR="00126B01" w:rsidRPr="00126B01" w:rsidRDefault="00A936E4" w:rsidP="00126B01">
      <w:pPr>
        <w:pStyle w:val="10"/>
        <w:tabs>
          <w:tab w:val="left" w:pos="420"/>
          <w:tab w:val="right" w:leader="dot" w:pos="8305"/>
        </w:tabs>
        <w:spacing w:line="360" w:lineRule="auto"/>
        <w:rPr>
          <w:noProof/>
        </w:rPr>
      </w:pPr>
      <w:hyperlink w:anchor="_Toc496788067" w:history="1">
        <w:r w:rsidR="00126B01" w:rsidRPr="00126B01">
          <w:rPr>
            <w:rStyle w:val="ab"/>
            <w:rFonts w:ascii="Times New Roman" w:eastAsia="宋体" w:hAnsi="Times New Roman" w:cs="Times New Roman"/>
            <w:b/>
            <w:noProof/>
          </w:rPr>
          <w:t>2.</w:t>
        </w:r>
        <w:r w:rsidR="00126B01" w:rsidRPr="00126B01">
          <w:rPr>
            <w:noProof/>
          </w:rPr>
          <w:tab/>
        </w:r>
        <w:r w:rsidR="00126B01" w:rsidRPr="00126B01">
          <w:rPr>
            <w:rStyle w:val="ab"/>
            <w:rFonts w:ascii="Times New Roman" w:eastAsia="宋体" w:hAnsi="Times New Roman" w:cs="Times New Roman" w:hint="eastAsia"/>
            <w:b/>
            <w:noProof/>
          </w:rPr>
          <w:t>背景</w:t>
        </w:r>
      </w:hyperlink>
    </w:p>
    <w:p w:rsidR="00126B01" w:rsidRPr="00126B01" w:rsidRDefault="00A936E4" w:rsidP="00126B01">
      <w:pPr>
        <w:pStyle w:val="10"/>
        <w:tabs>
          <w:tab w:val="left" w:pos="420"/>
          <w:tab w:val="right" w:leader="dot" w:pos="8305"/>
        </w:tabs>
        <w:spacing w:line="360" w:lineRule="auto"/>
        <w:rPr>
          <w:noProof/>
        </w:rPr>
      </w:pPr>
      <w:hyperlink w:anchor="_Toc496788068" w:history="1">
        <w:r w:rsidR="00126B01" w:rsidRPr="00126B01">
          <w:rPr>
            <w:rStyle w:val="ab"/>
            <w:rFonts w:ascii="Times New Roman" w:eastAsia="宋体" w:hAnsi="Times New Roman" w:cs="Times New Roman"/>
            <w:b/>
            <w:noProof/>
          </w:rPr>
          <w:t>3.</w:t>
        </w:r>
        <w:r w:rsidR="00126B01" w:rsidRPr="00126B01">
          <w:rPr>
            <w:noProof/>
          </w:rPr>
          <w:tab/>
        </w:r>
        <w:r w:rsidR="00A61A7E">
          <w:rPr>
            <w:rStyle w:val="ab"/>
            <w:rFonts w:ascii="Times New Roman" w:eastAsia="宋体" w:hAnsi="Times New Roman" w:cs="Times New Roman" w:hint="eastAsia"/>
            <w:b/>
            <w:noProof/>
          </w:rPr>
          <w:t>简易</w:t>
        </w:r>
        <w:r w:rsidR="00A61A7E">
          <w:rPr>
            <w:rStyle w:val="ab"/>
            <w:rFonts w:ascii="Times New Roman" w:eastAsia="宋体" w:hAnsi="Times New Roman" w:cs="Times New Roman" w:hint="eastAsia"/>
            <w:b/>
            <w:noProof/>
          </w:rPr>
          <w:t>510</w:t>
        </w:r>
        <w:r w:rsidR="00126B01" w:rsidRPr="00126B01">
          <w:rPr>
            <w:rStyle w:val="ab"/>
            <w:rFonts w:ascii="Times New Roman" w:eastAsia="宋体" w:hAnsi="Times New Roman" w:cs="Times New Roman"/>
            <w:b/>
            <w:noProof/>
          </w:rPr>
          <w:t>(k)</w:t>
        </w:r>
        <w:r w:rsidR="00A61A7E">
          <w:rPr>
            <w:rStyle w:val="ab"/>
            <w:rFonts w:ascii="Times New Roman" w:eastAsia="宋体" w:hAnsi="Times New Roman" w:cs="Times New Roman" w:hint="eastAsia"/>
            <w:b/>
            <w:noProof/>
          </w:rPr>
          <w:t>提交</w:t>
        </w:r>
        <w:r w:rsidR="00126B01" w:rsidRPr="00126B01">
          <w:rPr>
            <w:rStyle w:val="ab"/>
            <w:rFonts w:ascii="Times New Roman" w:eastAsia="宋体" w:hAnsi="Times New Roman" w:cs="Times New Roman" w:hint="eastAsia"/>
            <w:b/>
            <w:noProof/>
          </w:rPr>
          <w:t>的内容和格式</w:t>
        </w:r>
      </w:hyperlink>
    </w:p>
    <w:p w:rsidR="00126B01" w:rsidRPr="00126B01" w:rsidRDefault="00A936E4" w:rsidP="00126B01">
      <w:pPr>
        <w:pStyle w:val="10"/>
        <w:tabs>
          <w:tab w:val="right" w:leader="dot" w:pos="8305"/>
        </w:tabs>
        <w:spacing w:line="360" w:lineRule="auto"/>
        <w:rPr>
          <w:noProof/>
        </w:rPr>
      </w:pPr>
      <w:hyperlink w:anchor="_Toc496788069" w:history="1">
        <w:r w:rsidR="00126B01" w:rsidRPr="00126B01">
          <w:rPr>
            <w:rStyle w:val="ab"/>
            <w:rFonts w:ascii="Times New Roman" w:eastAsia="宋体" w:hAnsi="Times New Roman" w:cs="Times New Roman"/>
            <w:b/>
            <w:noProof/>
          </w:rPr>
          <w:t>4.</w:t>
        </w:r>
        <w:r w:rsidR="00126B01" w:rsidRPr="00126B01">
          <w:rPr>
            <w:rStyle w:val="ab"/>
            <w:rFonts w:ascii="Times New Roman" w:eastAsia="宋体" w:hAnsi="Times New Roman" w:cs="Times New Roman" w:hint="eastAsia"/>
            <w:b/>
            <w:noProof/>
          </w:rPr>
          <w:t>适用范围</w:t>
        </w:r>
      </w:hyperlink>
    </w:p>
    <w:p w:rsidR="00126B01" w:rsidRPr="00126B01" w:rsidRDefault="00A936E4" w:rsidP="00126B01">
      <w:pPr>
        <w:pStyle w:val="10"/>
        <w:tabs>
          <w:tab w:val="left" w:pos="420"/>
          <w:tab w:val="right" w:leader="dot" w:pos="8305"/>
        </w:tabs>
        <w:spacing w:line="360" w:lineRule="auto"/>
        <w:rPr>
          <w:noProof/>
        </w:rPr>
      </w:pPr>
      <w:hyperlink w:anchor="_Toc496788070" w:history="1">
        <w:r w:rsidR="00126B01" w:rsidRPr="00126B01">
          <w:rPr>
            <w:rStyle w:val="ab"/>
            <w:rFonts w:ascii="Times New Roman" w:eastAsia="宋体" w:hAnsi="Times New Roman" w:cs="Times New Roman"/>
            <w:b/>
            <w:noProof/>
          </w:rPr>
          <w:t>5.</w:t>
        </w:r>
        <w:r w:rsidR="00126B01" w:rsidRPr="00126B01">
          <w:rPr>
            <w:noProof/>
          </w:rPr>
          <w:tab/>
        </w:r>
        <w:r w:rsidR="00126B01" w:rsidRPr="00126B01">
          <w:rPr>
            <w:rStyle w:val="ab"/>
            <w:rFonts w:ascii="Times New Roman" w:eastAsia="宋体" w:hAnsi="Times New Roman" w:cs="Times New Roman" w:hint="eastAsia"/>
            <w:b/>
            <w:noProof/>
          </w:rPr>
          <w:t>健康风险</w:t>
        </w:r>
      </w:hyperlink>
    </w:p>
    <w:p w:rsidR="00126B01" w:rsidRPr="00126B01" w:rsidRDefault="00A936E4" w:rsidP="00126B01">
      <w:pPr>
        <w:pStyle w:val="10"/>
        <w:tabs>
          <w:tab w:val="left" w:pos="420"/>
          <w:tab w:val="right" w:leader="dot" w:pos="8305"/>
        </w:tabs>
        <w:spacing w:line="360" w:lineRule="auto"/>
        <w:rPr>
          <w:noProof/>
        </w:rPr>
      </w:pPr>
      <w:hyperlink w:anchor="_Toc496788071" w:history="1">
        <w:r w:rsidR="00126B01" w:rsidRPr="00126B01">
          <w:rPr>
            <w:rStyle w:val="ab"/>
            <w:rFonts w:ascii="Times New Roman" w:eastAsia="宋体" w:hAnsi="Times New Roman" w:cs="Times New Roman"/>
            <w:b/>
            <w:noProof/>
          </w:rPr>
          <w:t>6.</w:t>
        </w:r>
        <w:r w:rsidR="00126B01" w:rsidRPr="00126B01">
          <w:rPr>
            <w:noProof/>
          </w:rPr>
          <w:tab/>
        </w:r>
        <w:r w:rsidR="00126B01" w:rsidRPr="00126B01">
          <w:rPr>
            <w:rStyle w:val="ab"/>
            <w:rFonts w:ascii="Times New Roman" w:eastAsia="宋体" w:hAnsi="Times New Roman" w:cs="Times New Roman" w:hint="eastAsia"/>
            <w:b/>
            <w:noProof/>
          </w:rPr>
          <w:t>器械描述</w:t>
        </w:r>
      </w:hyperlink>
    </w:p>
    <w:p w:rsidR="00126B01" w:rsidRPr="00126B01" w:rsidRDefault="00A936E4" w:rsidP="00126B01">
      <w:pPr>
        <w:pStyle w:val="10"/>
        <w:tabs>
          <w:tab w:val="left" w:pos="420"/>
          <w:tab w:val="right" w:leader="dot" w:pos="8305"/>
        </w:tabs>
        <w:spacing w:line="360" w:lineRule="auto"/>
        <w:rPr>
          <w:noProof/>
        </w:rPr>
      </w:pPr>
      <w:hyperlink w:anchor="_Toc496788072" w:history="1">
        <w:r w:rsidR="00126B01" w:rsidRPr="00126B01">
          <w:rPr>
            <w:rStyle w:val="ab"/>
            <w:rFonts w:ascii="Times New Roman" w:eastAsia="宋体" w:hAnsi="Times New Roman" w:cs="Times New Roman"/>
            <w:b/>
            <w:noProof/>
          </w:rPr>
          <w:t>7.</w:t>
        </w:r>
        <w:r w:rsidR="00126B01" w:rsidRPr="00126B01">
          <w:rPr>
            <w:noProof/>
          </w:rPr>
          <w:tab/>
        </w:r>
        <w:r w:rsidR="00126B01" w:rsidRPr="00126B01">
          <w:rPr>
            <w:rStyle w:val="ab"/>
            <w:rFonts w:ascii="Times New Roman" w:eastAsia="宋体" w:hAnsi="Times New Roman" w:cs="Times New Roman" w:hint="eastAsia"/>
            <w:b/>
            <w:noProof/>
          </w:rPr>
          <w:t>性能特征</w:t>
        </w:r>
      </w:hyperlink>
    </w:p>
    <w:p w:rsidR="00126B01" w:rsidRPr="00126B01" w:rsidRDefault="00A936E4" w:rsidP="00126B01">
      <w:pPr>
        <w:pStyle w:val="10"/>
        <w:tabs>
          <w:tab w:val="right" w:leader="dot" w:pos="8305"/>
        </w:tabs>
        <w:spacing w:line="360" w:lineRule="auto"/>
        <w:rPr>
          <w:noProof/>
        </w:rPr>
      </w:pPr>
      <w:hyperlink w:anchor="_Toc496788073" w:history="1">
        <w:r w:rsidR="00126B01" w:rsidRPr="00126B01">
          <w:rPr>
            <w:rStyle w:val="ab"/>
            <w:rFonts w:ascii="Times New Roman" w:eastAsia="宋体" w:hAnsi="Times New Roman" w:cs="Times New Roman"/>
            <w:b/>
            <w:noProof/>
          </w:rPr>
          <w:t>8.</w:t>
        </w:r>
        <w:r w:rsidR="00126B01" w:rsidRPr="00126B01">
          <w:rPr>
            <w:rStyle w:val="ab"/>
            <w:rFonts w:ascii="Times New Roman" w:eastAsia="宋体" w:hAnsi="Times New Roman" w:cs="Times New Roman" w:hint="eastAsia"/>
            <w:b/>
            <w:noProof/>
          </w:rPr>
          <w:t>软件</w:t>
        </w:r>
      </w:hyperlink>
    </w:p>
    <w:p w:rsidR="00126B01" w:rsidRPr="00126B01" w:rsidRDefault="00A936E4" w:rsidP="00126B01">
      <w:pPr>
        <w:pStyle w:val="10"/>
        <w:tabs>
          <w:tab w:val="left" w:pos="420"/>
          <w:tab w:val="right" w:leader="dot" w:pos="8305"/>
        </w:tabs>
        <w:spacing w:line="360" w:lineRule="auto"/>
        <w:rPr>
          <w:noProof/>
        </w:rPr>
      </w:pPr>
      <w:hyperlink w:anchor="_Toc496788074" w:history="1">
        <w:r w:rsidR="00126B01" w:rsidRPr="00126B01">
          <w:rPr>
            <w:rStyle w:val="ab"/>
            <w:rFonts w:ascii="Times New Roman" w:eastAsia="宋体" w:hAnsi="Times New Roman" w:cs="Times New Roman"/>
            <w:b/>
            <w:noProof/>
          </w:rPr>
          <w:t>9.</w:t>
        </w:r>
        <w:r w:rsidR="00126B01" w:rsidRPr="00126B01">
          <w:rPr>
            <w:noProof/>
          </w:rPr>
          <w:tab/>
        </w:r>
        <w:r w:rsidR="00126B01" w:rsidRPr="00126B01">
          <w:rPr>
            <w:rStyle w:val="ab"/>
            <w:rFonts w:ascii="Times New Roman" w:eastAsia="宋体" w:hAnsi="Times New Roman" w:cs="Times New Roman" w:hint="eastAsia"/>
            <w:b/>
            <w:noProof/>
          </w:rPr>
          <w:t>标签</w:t>
        </w:r>
      </w:hyperlink>
    </w:p>
    <w:p w:rsidR="00126B01" w:rsidRDefault="00A936E4" w:rsidP="00126B01">
      <w:pPr>
        <w:snapToGrid w:val="0"/>
        <w:spacing w:line="360" w:lineRule="auto"/>
        <w:rPr>
          <w:rFonts w:ascii="Times New Roman" w:eastAsia="宋体" w:hAnsi="Times New Roman" w:cs="Times New Roman"/>
          <w:b/>
          <w:sz w:val="21"/>
          <w:szCs w:val="21"/>
        </w:rPr>
      </w:pPr>
      <w:r w:rsidRPr="00126B01">
        <w:rPr>
          <w:rFonts w:ascii="Times New Roman" w:eastAsia="宋体" w:hAnsi="Times New Roman" w:cs="Times New Roman"/>
          <w:b/>
        </w:rPr>
        <w:fldChar w:fldCharType="end"/>
      </w:r>
    </w:p>
    <w:p w:rsidR="008F6222" w:rsidRPr="00FE6F49" w:rsidRDefault="008F6222" w:rsidP="006618EA">
      <w:pPr>
        <w:snapToGrid w:val="0"/>
        <w:spacing w:line="360" w:lineRule="auto"/>
        <w:rPr>
          <w:rFonts w:ascii="Times New Roman" w:eastAsia="宋体" w:hAnsi="Times New Roman" w:cs="Times New Roman"/>
          <w:b/>
          <w:sz w:val="21"/>
          <w:szCs w:val="21"/>
        </w:rPr>
      </w:pPr>
    </w:p>
    <w:p w:rsidR="00294A93" w:rsidRPr="00FE6F49" w:rsidRDefault="00294A93" w:rsidP="00BE4A9E">
      <w:pPr>
        <w:snapToGrid w:val="0"/>
        <w:spacing w:afterLines="50" w:line="360" w:lineRule="auto"/>
        <w:jc w:val="center"/>
        <w:rPr>
          <w:rFonts w:ascii="Times New Roman" w:eastAsia="宋体" w:hAnsi="Times New Roman" w:cs="Times New Roman"/>
          <w:b/>
          <w:sz w:val="44"/>
          <w:szCs w:val="44"/>
        </w:rPr>
      </w:pPr>
      <w:r w:rsidRPr="00FE6F49">
        <w:rPr>
          <w:rFonts w:ascii="Times New Roman" w:eastAsia="宋体" w:hAnsi="Times New Roman" w:cs="Times New Roman"/>
          <w:b/>
          <w:sz w:val="44"/>
          <w:szCs w:val="44"/>
        </w:rPr>
        <w:t>行业和</w:t>
      </w:r>
      <w:r w:rsidRPr="00FE6F49">
        <w:rPr>
          <w:rFonts w:ascii="Times New Roman" w:eastAsia="宋体" w:hAnsi="Times New Roman" w:cs="Times New Roman"/>
          <w:b/>
          <w:sz w:val="44"/>
          <w:szCs w:val="44"/>
        </w:rPr>
        <w:t>FDA</w:t>
      </w:r>
      <w:r w:rsidRPr="00FE6F49">
        <w:rPr>
          <w:rFonts w:ascii="Times New Roman" w:eastAsia="宋体" w:hAnsi="Times New Roman" w:cs="Times New Roman"/>
          <w:b/>
          <w:sz w:val="44"/>
          <w:szCs w:val="44"/>
        </w:rPr>
        <w:t>工作人员指南</w:t>
      </w:r>
    </w:p>
    <w:p w:rsidR="00294A93" w:rsidRPr="00FE6F49" w:rsidRDefault="00294A93" w:rsidP="00BE4A9E">
      <w:pPr>
        <w:pBdr>
          <w:top w:val="single" w:sz="12" w:space="1" w:color="D9D9D9" w:themeColor="background1" w:themeShade="D9"/>
        </w:pBdr>
        <w:snapToGrid w:val="0"/>
        <w:spacing w:afterLines="50" w:line="360" w:lineRule="auto"/>
        <w:jc w:val="center"/>
        <w:rPr>
          <w:rFonts w:ascii="Times New Roman" w:eastAsia="宋体" w:hAnsi="Times New Roman" w:cs="Times New Roman"/>
          <w:b/>
          <w:sz w:val="44"/>
          <w:szCs w:val="44"/>
        </w:rPr>
      </w:pPr>
      <w:r w:rsidRPr="00FE6F49">
        <w:rPr>
          <w:rFonts w:ascii="Times New Roman" w:eastAsia="宋体" w:hAnsi="Times New Roman" w:cs="Times New Roman"/>
          <w:b/>
          <w:bCs/>
          <w:color w:val="auto"/>
          <w:sz w:val="44"/>
          <w:szCs w:val="44"/>
        </w:rPr>
        <w:t>II</w:t>
      </w:r>
      <w:r w:rsidRPr="00FE6F49">
        <w:rPr>
          <w:rFonts w:ascii="Times New Roman" w:eastAsia="宋体" w:hAnsi="Times New Roman" w:cs="Times New Roman"/>
          <w:b/>
          <w:bCs/>
          <w:color w:val="auto"/>
          <w:sz w:val="44"/>
          <w:szCs w:val="44"/>
        </w:rPr>
        <w:t>类特殊控制</w:t>
      </w:r>
      <w:r w:rsidR="00393437">
        <w:rPr>
          <w:rFonts w:ascii="Times New Roman" w:eastAsia="宋体" w:hAnsi="Times New Roman" w:cs="Times New Roman"/>
          <w:b/>
          <w:bCs/>
          <w:color w:val="auto"/>
          <w:sz w:val="44"/>
          <w:szCs w:val="44"/>
        </w:rPr>
        <w:t>指南</w:t>
      </w:r>
      <w:r w:rsidRPr="00FE6F49">
        <w:rPr>
          <w:rFonts w:ascii="Times New Roman" w:eastAsia="宋体" w:hAnsi="Times New Roman" w:cs="Times New Roman"/>
          <w:b/>
          <w:bCs/>
          <w:color w:val="auto"/>
          <w:sz w:val="44"/>
          <w:szCs w:val="44"/>
        </w:rPr>
        <w:t>文件：</w:t>
      </w:r>
      <w:r w:rsidRPr="00FE6F49">
        <w:rPr>
          <w:rFonts w:ascii="Times New Roman" w:eastAsia="宋体" w:hAnsi="Times New Roman" w:cs="Times New Roman"/>
          <w:b/>
          <w:sz w:val="44"/>
          <w:szCs w:val="44"/>
        </w:rPr>
        <w:t>临床多元测试系统仪器</w:t>
      </w:r>
    </w:p>
    <w:p w:rsidR="00112CFF" w:rsidRPr="00FE6F49" w:rsidRDefault="00A444EC" w:rsidP="00BE4A9E">
      <w:pPr>
        <w:snapToGrid w:val="0"/>
        <w:spacing w:afterLines="50" w:line="360" w:lineRule="auto"/>
        <w:jc w:val="both"/>
        <w:outlineLvl w:val="0"/>
        <w:rPr>
          <w:rFonts w:ascii="Times New Roman" w:eastAsia="宋体" w:hAnsi="Times New Roman" w:cs="Times New Roman"/>
          <w:b/>
          <w:sz w:val="21"/>
          <w:szCs w:val="21"/>
        </w:rPr>
      </w:pPr>
      <w:bookmarkStart w:id="2" w:name="_Toc496788066"/>
      <w:r w:rsidRPr="00FE6F49">
        <w:rPr>
          <w:rFonts w:ascii="Times New Roman" w:eastAsia="宋体" w:hAnsi="Times New Roman" w:cs="Times New Roman"/>
          <w:b/>
          <w:sz w:val="21"/>
          <w:szCs w:val="21"/>
        </w:rPr>
        <w:t>1.</w:t>
      </w:r>
      <w:r w:rsidRPr="00FE6F49">
        <w:rPr>
          <w:rFonts w:ascii="Times New Roman" w:eastAsia="宋体" w:hAnsi="Times New Roman" w:cs="Times New Roman"/>
          <w:b/>
          <w:sz w:val="21"/>
          <w:szCs w:val="21"/>
        </w:rPr>
        <w:tab/>
      </w:r>
      <w:bookmarkEnd w:id="1"/>
      <w:r w:rsidR="00C57A62" w:rsidRPr="00FE6F49">
        <w:rPr>
          <w:rFonts w:ascii="Times New Roman" w:eastAsia="宋体" w:hAnsi="Times New Roman" w:cs="Times New Roman"/>
          <w:b/>
          <w:sz w:val="21"/>
          <w:szCs w:val="21"/>
        </w:rPr>
        <w:t>前言</w:t>
      </w:r>
      <w:bookmarkEnd w:id="2"/>
    </w:p>
    <w:p w:rsidR="00C57A62" w:rsidRPr="00FE6F49" w:rsidRDefault="00DE608E"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本指南文件是作为特别管制指南制定的，</w:t>
      </w:r>
      <w:r w:rsidR="00C57A62" w:rsidRPr="00FE6F49">
        <w:rPr>
          <w:rFonts w:ascii="Times New Roman" w:eastAsia="宋体" w:hAnsi="Times New Roman" w:cs="Times New Roman"/>
          <w:sz w:val="21"/>
          <w:szCs w:val="21"/>
        </w:rPr>
        <w:t>用于支持</w:t>
      </w:r>
      <w:r w:rsidRPr="00FE6F49">
        <w:rPr>
          <w:rFonts w:ascii="Times New Roman" w:eastAsia="宋体" w:hAnsi="Times New Roman" w:cs="Times New Roman"/>
          <w:sz w:val="21"/>
          <w:szCs w:val="21"/>
        </w:rPr>
        <w:t>将</w:t>
      </w:r>
      <w:r w:rsidR="00A3408D" w:rsidRPr="00FE6F49">
        <w:rPr>
          <w:rFonts w:ascii="Times New Roman" w:eastAsia="宋体" w:hAnsi="Times New Roman" w:cs="Times New Roman"/>
          <w:sz w:val="21"/>
          <w:szCs w:val="21"/>
        </w:rPr>
        <w:t>临床多元测试系统仪器</w:t>
      </w:r>
      <w:r w:rsidR="00C57A62" w:rsidRPr="00FE6F49">
        <w:rPr>
          <w:rFonts w:ascii="Times New Roman" w:eastAsia="宋体" w:hAnsi="Times New Roman" w:cs="Times New Roman"/>
          <w:sz w:val="21"/>
          <w:szCs w:val="21"/>
        </w:rPr>
        <w:t>分类到</w:t>
      </w:r>
      <w:r w:rsidR="00C57A62" w:rsidRPr="00FE6F49">
        <w:rPr>
          <w:rFonts w:ascii="Times New Roman" w:eastAsia="宋体" w:hAnsi="Times New Roman" w:cs="Times New Roman"/>
          <w:sz w:val="21"/>
          <w:szCs w:val="21"/>
        </w:rPr>
        <w:t>II</w:t>
      </w:r>
      <w:r w:rsidR="00C57A62" w:rsidRPr="00FE6F49">
        <w:rPr>
          <w:rFonts w:ascii="Times New Roman" w:eastAsia="宋体" w:hAnsi="Times New Roman" w:cs="Times New Roman"/>
          <w:sz w:val="21"/>
          <w:szCs w:val="21"/>
        </w:rPr>
        <w:t>类（</w:t>
      </w:r>
      <w:r w:rsidRPr="00FE6F49">
        <w:rPr>
          <w:rFonts w:ascii="Times New Roman" w:eastAsia="宋体" w:hAnsi="Times New Roman" w:cs="Times New Roman"/>
          <w:sz w:val="21"/>
          <w:szCs w:val="21"/>
        </w:rPr>
        <w:t>特别管制</w:t>
      </w:r>
      <w:r w:rsidR="00C57A62" w:rsidRPr="00FE6F49">
        <w:rPr>
          <w:rFonts w:ascii="Times New Roman" w:eastAsia="宋体" w:hAnsi="Times New Roman" w:cs="Times New Roman"/>
          <w:sz w:val="21"/>
          <w:szCs w:val="21"/>
        </w:rPr>
        <w:t>）。这种类型的</w:t>
      </w:r>
      <w:r w:rsidR="00CD23B4" w:rsidRPr="00FE6F49">
        <w:rPr>
          <w:rFonts w:ascii="Times New Roman" w:eastAsia="宋体" w:hAnsi="Times New Roman" w:cs="Times New Roman"/>
          <w:sz w:val="21"/>
          <w:szCs w:val="21"/>
        </w:rPr>
        <w:t>器械</w:t>
      </w:r>
      <w:r w:rsidR="00C57A62" w:rsidRPr="00FE6F49">
        <w:rPr>
          <w:rFonts w:ascii="Times New Roman" w:eastAsia="宋体" w:hAnsi="Times New Roman" w:cs="Times New Roman"/>
          <w:sz w:val="21"/>
          <w:szCs w:val="21"/>
        </w:rPr>
        <w:t>旨在</w:t>
      </w:r>
      <w:r w:rsidR="00F10BDB" w:rsidRPr="00FE6F49">
        <w:rPr>
          <w:rFonts w:ascii="Times New Roman" w:eastAsia="宋体" w:hAnsi="Times New Roman" w:cs="Times New Roman"/>
          <w:sz w:val="21"/>
          <w:szCs w:val="21"/>
        </w:rPr>
        <w:t>检测</w:t>
      </w:r>
      <w:r w:rsidR="00C57A62" w:rsidRPr="00FE6F49">
        <w:rPr>
          <w:rFonts w:ascii="Times New Roman" w:eastAsia="宋体" w:hAnsi="Times New Roman" w:cs="Times New Roman"/>
          <w:sz w:val="21"/>
          <w:szCs w:val="21"/>
        </w:rPr>
        <w:t>和分类临床样品测定产生的多个信号。该仪器</w:t>
      </w:r>
      <w:r w:rsidR="00C96CCE" w:rsidRPr="00FE6F49">
        <w:rPr>
          <w:rFonts w:ascii="Times New Roman" w:eastAsia="宋体" w:hAnsi="Times New Roman" w:cs="Times New Roman"/>
          <w:sz w:val="21"/>
          <w:szCs w:val="21"/>
        </w:rPr>
        <w:t>与</w:t>
      </w:r>
      <w:r w:rsidR="00C57A62" w:rsidRPr="00FE6F49">
        <w:rPr>
          <w:rFonts w:ascii="Times New Roman" w:eastAsia="宋体" w:hAnsi="Times New Roman" w:cs="Times New Roman"/>
          <w:sz w:val="21"/>
          <w:szCs w:val="21"/>
        </w:rPr>
        <w:t>特定测定</w:t>
      </w:r>
      <w:r w:rsidR="00C96CCE" w:rsidRPr="00FE6F49">
        <w:rPr>
          <w:rFonts w:ascii="Times New Roman" w:eastAsia="宋体" w:hAnsi="Times New Roman" w:cs="Times New Roman"/>
          <w:sz w:val="21"/>
          <w:szCs w:val="21"/>
        </w:rPr>
        <w:t>一起使用，</w:t>
      </w:r>
      <w:r w:rsidR="00C57A62" w:rsidRPr="00FE6F49">
        <w:rPr>
          <w:rFonts w:ascii="Times New Roman" w:eastAsia="宋体" w:hAnsi="Times New Roman" w:cs="Times New Roman"/>
          <w:sz w:val="21"/>
          <w:szCs w:val="21"/>
        </w:rPr>
        <w:t>以</w:t>
      </w:r>
      <w:r w:rsidR="006741D5" w:rsidRPr="00FE6F49">
        <w:rPr>
          <w:rFonts w:ascii="Times New Roman" w:eastAsia="宋体" w:hAnsi="Times New Roman" w:cs="Times New Roman"/>
          <w:sz w:val="21"/>
          <w:szCs w:val="21"/>
        </w:rPr>
        <w:t>检测</w:t>
      </w:r>
      <w:r w:rsidR="00C57A62" w:rsidRPr="00FE6F49">
        <w:rPr>
          <w:rFonts w:ascii="Times New Roman" w:eastAsia="宋体" w:hAnsi="Times New Roman" w:cs="Times New Roman"/>
          <w:sz w:val="21"/>
          <w:szCs w:val="21"/>
        </w:rPr>
        <w:t>多个类似的分析物，建立单个指示</w:t>
      </w:r>
      <w:r w:rsidR="006741D5" w:rsidRPr="00FE6F49">
        <w:rPr>
          <w:rFonts w:ascii="Times New Roman" w:eastAsia="宋体" w:hAnsi="Times New Roman" w:cs="Times New Roman"/>
          <w:sz w:val="21"/>
          <w:szCs w:val="21"/>
        </w:rPr>
        <w:t>因子</w:t>
      </w:r>
      <w:r w:rsidR="00C57A62" w:rsidRPr="00FE6F49">
        <w:rPr>
          <w:rFonts w:ascii="Times New Roman" w:eastAsia="宋体" w:hAnsi="Times New Roman" w:cs="Times New Roman"/>
          <w:sz w:val="21"/>
          <w:szCs w:val="21"/>
        </w:rPr>
        <w:t>以</w:t>
      </w:r>
      <w:r w:rsidR="00753E00" w:rsidRPr="00FE6F49">
        <w:rPr>
          <w:rFonts w:ascii="Times New Roman" w:eastAsia="宋体" w:hAnsi="Times New Roman" w:cs="Times New Roman"/>
          <w:sz w:val="21"/>
          <w:szCs w:val="21"/>
        </w:rPr>
        <w:t>辅助</w:t>
      </w:r>
      <w:r w:rsidR="00C57A62" w:rsidRPr="00FE6F49">
        <w:rPr>
          <w:rFonts w:ascii="Times New Roman" w:eastAsia="宋体" w:hAnsi="Times New Roman" w:cs="Times New Roman"/>
          <w:sz w:val="21"/>
          <w:szCs w:val="21"/>
        </w:rPr>
        <w:t>诊断。这种仪器可能与</w:t>
      </w:r>
      <w:r w:rsidR="006A2405" w:rsidRPr="00FE6F49">
        <w:rPr>
          <w:rFonts w:ascii="Times New Roman" w:eastAsia="宋体" w:hAnsi="Times New Roman" w:cs="Times New Roman"/>
          <w:sz w:val="21"/>
          <w:szCs w:val="21"/>
        </w:rPr>
        <w:t>多</w:t>
      </w:r>
      <w:r w:rsidR="001365A4" w:rsidRPr="00FE6F49">
        <w:rPr>
          <w:rFonts w:ascii="Times New Roman" w:eastAsia="宋体" w:hAnsi="Times New Roman" w:cs="Times New Roman"/>
          <w:sz w:val="21"/>
          <w:szCs w:val="21"/>
        </w:rPr>
        <w:t>个</w:t>
      </w:r>
      <w:r w:rsidR="00C57A62" w:rsidRPr="00FE6F49">
        <w:rPr>
          <w:rFonts w:ascii="Times New Roman" w:eastAsia="宋体" w:hAnsi="Times New Roman" w:cs="Times New Roman"/>
          <w:sz w:val="21"/>
          <w:szCs w:val="21"/>
        </w:rPr>
        <w:t>特异性测定</w:t>
      </w:r>
      <w:r w:rsidR="001365A4" w:rsidRPr="00FE6F49">
        <w:rPr>
          <w:rFonts w:ascii="Times New Roman" w:eastAsia="宋体" w:hAnsi="Times New Roman" w:cs="Times New Roman"/>
          <w:sz w:val="21"/>
          <w:szCs w:val="21"/>
        </w:rPr>
        <w:t>兼容</w:t>
      </w:r>
      <w:r w:rsidR="00C57A62" w:rsidRPr="00FE6F49">
        <w:rPr>
          <w:rFonts w:ascii="Times New Roman" w:eastAsia="宋体" w:hAnsi="Times New Roman" w:cs="Times New Roman"/>
          <w:sz w:val="21"/>
          <w:szCs w:val="21"/>
        </w:rPr>
        <w:t>。该</w:t>
      </w:r>
      <w:r w:rsidR="006A2405" w:rsidRPr="00FE6F49">
        <w:rPr>
          <w:rFonts w:ascii="Times New Roman" w:eastAsia="宋体" w:hAnsi="Times New Roman" w:cs="Times New Roman"/>
          <w:sz w:val="21"/>
          <w:szCs w:val="21"/>
        </w:rPr>
        <w:t>器械包含</w:t>
      </w:r>
      <w:r w:rsidR="001365A4" w:rsidRPr="00FE6F49">
        <w:rPr>
          <w:rFonts w:ascii="Times New Roman" w:eastAsia="宋体" w:hAnsi="Times New Roman" w:cs="Times New Roman"/>
          <w:sz w:val="21"/>
          <w:szCs w:val="21"/>
        </w:rPr>
        <w:t>一个</w:t>
      </w:r>
      <w:r w:rsidR="00C57A62" w:rsidRPr="00FE6F49">
        <w:rPr>
          <w:rFonts w:ascii="Times New Roman" w:eastAsia="宋体" w:hAnsi="Times New Roman" w:cs="Times New Roman"/>
          <w:sz w:val="21"/>
          <w:szCs w:val="21"/>
        </w:rPr>
        <w:t>信号读取器单元，还可以集成试剂处理</w:t>
      </w:r>
      <w:r w:rsidR="006A2405"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杂交</w:t>
      </w:r>
      <w:r w:rsidR="006A2405"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洗涤</w:t>
      </w:r>
      <w:r w:rsidR="006A2405"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专用仪器控制和其</w:t>
      </w:r>
      <w:r w:rsidR="006A2405" w:rsidRPr="00FE6F49">
        <w:rPr>
          <w:rFonts w:ascii="Times New Roman" w:eastAsia="宋体" w:hAnsi="Times New Roman" w:cs="Times New Roman"/>
          <w:sz w:val="21"/>
          <w:szCs w:val="21"/>
        </w:rPr>
        <w:t>它</w:t>
      </w:r>
      <w:r w:rsidR="00C57A62" w:rsidRPr="00FE6F49">
        <w:rPr>
          <w:rFonts w:ascii="Times New Roman" w:eastAsia="宋体" w:hAnsi="Times New Roman" w:cs="Times New Roman"/>
          <w:sz w:val="21"/>
          <w:szCs w:val="21"/>
        </w:rPr>
        <w:t>硬件组件，以及原始数据存储机制</w:t>
      </w:r>
      <w:r w:rsidR="001365A4"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数据采集软件和</w:t>
      </w:r>
      <w:r w:rsidR="006A2405" w:rsidRPr="00FE6F49">
        <w:rPr>
          <w:rFonts w:ascii="Times New Roman" w:eastAsia="宋体" w:hAnsi="Times New Roman" w:cs="Times New Roman"/>
          <w:sz w:val="21"/>
          <w:szCs w:val="21"/>
        </w:rPr>
        <w:t>用</w:t>
      </w:r>
      <w:r w:rsidR="00C57A62" w:rsidRPr="00FE6F49">
        <w:rPr>
          <w:rFonts w:ascii="Times New Roman" w:eastAsia="宋体" w:hAnsi="Times New Roman" w:cs="Times New Roman"/>
          <w:sz w:val="21"/>
          <w:szCs w:val="21"/>
        </w:rPr>
        <w:t>来处理检测到的信号</w:t>
      </w:r>
      <w:r w:rsidR="006A2405" w:rsidRPr="00FE6F49">
        <w:rPr>
          <w:rFonts w:ascii="Times New Roman" w:eastAsia="宋体" w:hAnsi="Times New Roman" w:cs="Times New Roman"/>
          <w:sz w:val="21"/>
          <w:szCs w:val="21"/>
        </w:rPr>
        <w:t>的软件</w:t>
      </w:r>
      <w:r w:rsidR="00C57A62" w:rsidRPr="00FE6F49">
        <w:rPr>
          <w:rFonts w:ascii="Times New Roman" w:eastAsia="宋体" w:hAnsi="Times New Roman" w:cs="Times New Roman"/>
          <w:sz w:val="21"/>
          <w:szCs w:val="21"/>
        </w:rPr>
        <w:t>。</w:t>
      </w:r>
    </w:p>
    <w:p w:rsidR="00112CFF" w:rsidRPr="00FE6F49" w:rsidRDefault="00C57A62" w:rsidP="00BE4A9E">
      <w:pPr>
        <w:snapToGrid w:val="0"/>
        <w:spacing w:afterLines="50" w:line="360" w:lineRule="auto"/>
        <w:jc w:val="both"/>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t>本指南</w:t>
      </w:r>
      <w:r w:rsidR="00753E00" w:rsidRPr="00FE6F49">
        <w:rPr>
          <w:rFonts w:ascii="Times New Roman" w:eastAsia="宋体" w:hAnsi="Times New Roman" w:cs="Times New Roman"/>
          <w:sz w:val="21"/>
          <w:szCs w:val="21"/>
        </w:rPr>
        <w:t>涉及</w:t>
      </w:r>
      <w:r w:rsidR="00F10BDB" w:rsidRPr="00FE6F49">
        <w:rPr>
          <w:rFonts w:ascii="Times New Roman" w:eastAsia="宋体" w:hAnsi="Times New Roman" w:cs="Times New Roman"/>
          <w:sz w:val="21"/>
          <w:szCs w:val="21"/>
        </w:rPr>
        <w:t>的仪器</w:t>
      </w:r>
      <w:r w:rsidR="00753E00" w:rsidRPr="00FE6F49">
        <w:rPr>
          <w:rFonts w:ascii="Times New Roman" w:eastAsia="宋体" w:hAnsi="Times New Roman" w:cs="Times New Roman"/>
          <w:sz w:val="21"/>
          <w:szCs w:val="21"/>
        </w:rPr>
        <w:t>与</w:t>
      </w:r>
      <w:r w:rsidR="00F10BDB" w:rsidRPr="00FE6F49">
        <w:rPr>
          <w:rFonts w:ascii="Times New Roman" w:eastAsia="宋体" w:hAnsi="Times New Roman" w:cs="Times New Roman"/>
          <w:sz w:val="21"/>
          <w:szCs w:val="21"/>
        </w:rPr>
        <w:t>多元测试子集一起使用，</w:t>
      </w:r>
      <w:r w:rsidRPr="00FE6F49">
        <w:rPr>
          <w:rFonts w:ascii="Times New Roman" w:eastAsia="宋体" w:hAnsi="Times New Roman" w:cs="Times New Roman"/>
          <w:sz w:val="21"/>
          <w:szCs w:val="21"/>
        </w:rPr>
        <w:t>用于</w:t>
      </w:r>
      <w:r w:rsidR="00906C54" w:rsidRPr="00FE6F49">
        <w:rPr>
          <w:rFonts w:ascii="Times New Roman" w:eastAsia="宋体" w:hAnsi="Times New Roman" w:cs="Times New Roman"/>
          <w:sz w:val="21"/>
          <w:szCs w:val="21"/>
        </w:rPr>
        <w:t>检测</w:t>
      </w:r>
      <w:r w:rsidRPr="00FE6F49">
        <w:rPr>
          <w:rFonts w:ascii="Times New Roman" w:eastAsia="宋体" w:hAnsi="Times New Roman" w:cs="Times New Roman"/>
          <w:sz w:val="21"/>
          <w:szCs w:val="21"/>
        </w:rPr>
        <w:t>多个类似分析物</w:t>
      </w:r>
      <w:r w:rsidR="00F10BDB" w:rsidRPr="00FE6F49">
        <w:rPr>
          <w:rFonts w:ascii="Times New Roman" w:eastAsia="宋体" w:hAnsi="Times New Roman" w:cs="Times New Roman"/>
          <w:sz w:val="21"/>
          <w:szCs w:val="21"/>
        </w:rPr>
        <w:t>，</w:t>
      </w:r>
      <w:r w:rsidR="00753E00" w:rsidRPr="00FE6F49">
        <w:rPr>
          <w:rFonts w:ascii="Times New Roman" w:eastAsia="宋体" w:hAnsi="Times New Roman" w:cs="Times New Roman"/>
          <w:sz w:val="21"/>
          <w:szCs w:val="21"/>
        </w:rPr>
        <w:t>建立单个指示因子</w:t>
      </w:r>
      <w:r w:rsidR="00F10BDB" w:rsidRPr="00FE6F49">
        <w:rPr>
          <w:rFonts w:ascii="Times New Roman" w:eastAsia="宋体" w:hAnsi="Times New Roman" w:cs="Times New Roman"/>
          <w:sz w:val="21"/>
          <w:szCs w:val="21"/>
        </w:rPr>
        <w:t>以</w:t>
      </w:r>
      <w:r w:rsidR="00753E00" w:rsidRPr="00FE6F49">
        <w:rPr>
          <w:rFonts w:ascii="Times New Roman" w:eastAsia="宋体" w:hAnsi="Times New Roman" w:cs="Times New Roman"/>
          <w:sz w:val="21"/>
          <w:szCs w:val="21"/>
        </w:rPr>
        <w:t>辅助诊断</w:t>
      </w:r>
      <w:r w:rsidRPr="00FE6F49">
        <w:rPr>
          <w:rFonts w:ascii="Times New Roman" w:eastAsia="宋体" w:hAnsi="Times New Roman" w:cs="Times New Roman"/>
          <w:sz w:val="21"/>
          <w:szCs w:val="21"/>
        </w:rPr>
        <w:t>。这</w:t>
      </w:r>
      <w:r w:rsidR="0069620E" w:rsidRPr="00FE6F49">
        <w:rPr>
          <w:rFonts w:ascii="Times New Roman" w:eastAsia="宋体" w:hAnsi="Times New Roman" w:cs="Times New Roman"/>
          <w:sz w:val="21"/>
          <w:szCs w:val="21"/>
        </w:rPr>
        <w:t>类</w:t>
      </w:r>
      <w:r w:rsidRPr="00FE6F49">
        <w:rPr>
          <w:rFonts w:ascii="Times New Roman" w:eastAsia="宋体" w:hAnsi="Times New Roman" w:cs="Times New Roman"/>
          <w:sz w:val="21"/>
          <w:szCs w:val="21"/>
        </w:rPr>
        <w:t>测试的实例包括分析多个单核苷酸多态性（</w:t>
      </w:r>
      <w:r w:rsidRPr="00FE6F49">
        <w:rPr>
          <w:rFonts w:ascii="Times New Roman" w:eastAsia="宋体" w:hAnsi="Times New Roman" w:cs="Times New Roman"/>
          <w:sz w:val="21"/>
          <w:szCs w:val="21"/>
        </w:rPr>
        <w:t>SNP</w:t>
      </w:r>
      <w:r w:rsidRPr="00FE6F49">
        <w:rPr>
          <w:rFonts w:ascii="Times New Roman" w:eastAsia="宋体" w:hAnsi="Times New Roman" w:cs="Times New Roman"/>
          <w:sz w:val="21"/>
          <w:szCs w:val="21"/>
        </w:rPr>
        <w:t>）以确定患者基因型的测定，或分析多个等位基因以确定患者基因型的测定。根据</w:t>
      </w:r>
      <w:r w:rsidR="009656DB" w:rsidRPr="00FE6F49">
        <w:rPr>
          <w:rFonts w:ascii="Times New Roman" w:eastAsia="宋体" w:hAnsi="Times New Roman" w:cs="Times New Roman"/>
          <w:sz w:val="21"/>
          <w:szCs w:val="21"/>
        </w:rPr>
        <w:t>与</w:t>
      </w:r>
      <w:r w:rsidRPr="00FE6F49">
        <w:rPr>
          <w:rFonts w:ascii="Times New Roman" w:eastAsia="宋体" w:hAnsi="Times New Roman" w:cs="Times New Roman"/>
          <w:sz w:val="21"/>
          <w:szCs w:val="21"/>
        </w:rPr>
        <w:t>仪器</w:t>
      </w:r>
      <w:r w:rsidR="009656DB" w:rsidRPr="00FE6F49">
        <w:rPr>
          <w:rFonts w:ascii="Times New Roman" w:eastAsia="宋体" w:hAnsi="Times New Roman" w:cs="Times New Roman"/>
          <w:sz w:val="21"/>
          <w:szCs w:val="21"/>
        </w:rPr>
        <w:t>一起使用</w:t>
      </w:r>
      <w:r w:rsidRPr="00FE6F49">
        <w:rPr>
          <w:rFonts w:ascii="Times New Roman" w:eastAsia="宋体" w:hAnsi="Times New Roman" w:cs="Times New Roman"/>
          <w:sz w:val="21"/>
          <w:szCs w:val="21"/>
        </w:rPr>
        <w:t>的</w:t>
      </w:r>
      <w:r w:rsidR="00753E00" w:rsidRPr="00FE6F49">
        <w:rPr>
          <w:rFonts w:ascii="Times New Roman" w:eastAsia="宋体" w:hAnsi="Times New Roman" w:cs="Times New Roman"/>
          <w:sz w:val="21"/>
          <w:szCs w:val="21"/>
        </w:rPr>
        <w:t>多元</w:t>
      </w:r>
      <w:r w:rsidRPr="00FE6F49">
        <w:rPr>
          <w:rFonts w:ascii="Times New Roman" w:eastAsia="宋体" w:hAnsi="Times New Roman" w:cs="Times New Roman"/>
          <w:sz w:val="21"/>
          <w:szCs w:val="21"/>
        </w:rPr>
        <w:t>测试的性质，</w:t>
      </w:r>
      <w:r w:rsidR="009656DB" w:rsidRPr="00FE6F49">
        <w:rPr>
          <w:rFonts w:ascii="Times New Roman" w:eastAsia="宋体" w:hAnsi="Times New Roman" w:cs="Times New Roman"/>
          <w:sz w:val="21"/>
          <w:szCs w:val="21"/>
        </w:rPr>
        <w:t>该</w:t>
      </w:r>
      <w:r w:rsidRPr="00FE6F49">
        <w:rPr>
          <w:rFonts w:ascii="Times New Roman" w:eastAsia="宋体" w:hAnsi="Times New Roman" w:cs="Times New Roman"/>
          <w:sz w:val="21"/>
          <w:szCs w:val="21"/>
        </w:rPr>
        <w:t>仪器可以</w:t>
      </w:r>
      <w:r w:rsidR="009656DB" w:rsidRPr="00FE6F49">
        <w:rPr>
          <w:rFonts w:ascii="Times New Roman" w:eastAsia="宋体" w:hAnsi="Times New Roman" w:cs="Times New Roman"/>
          <w:sz w:val="21"/>
          <w:szCs w:val="21"/>
        </w:rPr>
        <w:t>辅助</w:t>
      </w:r>
      <w:r w:rsidRPr="00FE6F49">
        <w:rPr>
          <w:rFonts w:ascii="Times New Roman" w:eastAsia="宋体" w:hAnsi="Times New Roman" w:cs="Times New Roman"/>
          <w:sz w:val="21"/>
          <w:szCs w:val="21"/>
        </w:rPr>
        <w:t>临床应用，如筛查或诊断疾病</w:t>
      </w:r>
      <w:r w:rsidR="009656DB"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药物选择和给药</w:t>
      </w:r>
      <w:r w:rsidR="009656DB"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患者管理以及疾病进展和</w:t>
      </w:r>
      <w:r w:rsidR="009656DB" w:rsidRPr="00FE6F49">
        <w:rPr>
          <w:rFonts w:ascii="Times New Roman" w:eastAsia="宋体" w:hAnsi="Times New Roman" w:cs="Times New Roman"/>
          <w:sz w:val="21"/>
          <w:szCs w:val="21"/>
        </w:rPr>
        <w:t>恶化</w:t>
      </w:r>
      <w:r w:rsidRPr="00FE6F49">
        <w:rPr>
          <w:rFonts w:ascii="Times New Roman" w:eastAsia="宋体" w:hAnsi="Times New Roman" w:cs="Times New Roman"/>
          <w:sz w:val="21"/>
          <w:szCs w:val="21"/>
        </w:rPr>
        <w:t>的评估。</w:t>
      </w:r>
    </w:p>
    <w:p w:rsidR="00164D6B" w:rsidRPr="00FE6F49" w:rsidRDefault="00164D6B" w:rsidP="006618EA">
      <w:pPr>
        <w:snapToGrid w:val="0"/>
        <w:spacing w:line="360" w:lineRule="auto"/>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highlight w:val="green"/>
        </w:rPr>
        <w:br w:type="page"/>
      </w:r>
    </w:p>
    <w:p w:rsidR="00C57A62" w:rsidRPr="00FE6F49" w:rsidRDefault="00C57A62" w:rsidP="00BE4A9E">
      <w:pPr>
        <w:snapToGrid w:val="0"/>
        <w:spacing w:afterLines="50" w:line="360" w:lineRule="auto"/>
        <w:jc w:val="both"/>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lastRenderedPageBreak/>
        <w:t>旨在在</w:t>
      </w:r>
      <w:r w:rsidR="00A3408D" w:rsidRPr="00FE6F49">
        <w:rPr>
          <w:rFonts w:ascii="Times New Roman" w:eastAsia="宋体" w:hAnsi="Times New Roman" w:cs="Times New Roman"/>
          <w:sz w:val="21"/>
          <w:szCs w:val="21"/>
        </w:rPr>
        <w:t>临床多元测试系统仪器</w:t>
      </w:r>
      <w:r w:rsidRPr="00FE6F49">
        <w:rPr>
          <w:rFonts w:ascii="Times New Roman" w:eastAsia="宋体" w:hAnsi="Times New Roman" w:cs="Times New Roman"/>
          <w:sz w:val="21"/>
          <w:szCs w:val="21"/>
        </w:rPr>
        <w:t>上运行的特定</w:t>
      </w:r>
      <w:r w:rsidR="00753E00" w:rsidRPr="00FE6F49">
        <w:rPr>
          <w:rFonts w:ascii="Times New Roman" w:eastAsia="宋体" w:hAnsi="Times New Roman" w:cs="Times New Roman"/>
          <w:sz w:val="21"/>
          <w:szCs w:val="21"/>
        </w:rPr>
        <w:t>多元</w:t>
      </w:r>
      <w:r w:rsidRPr="00FE6F49">
        <w:rPr>
          <w:rFonts w:ascii="Times New Roman" w:eastAsia="宋体" w:hAnsi="Times New Roman" w:cs="Times New Roman"/>
          <w:sz w:val="21"/>
          <w:szCs w:val="21"/>
        </w:rPr>
        <w:t>测定或测试被</w:t>
      </w:r>
      <w:r w:rsidR="00DC2ACE" w:rsidRPr="00FE6F49">
        <w:rPr>
          <w:rFonts w:ascii="Times New Roman" w:eastAsia="宋体" w:hAnsi="Times New Roman" w:cs="Times New Roman"/>
          <w:sz w:val="21"/>
          <w:szCs w:val="21"/>
        </w:rPr>
        <w:t>视为</w:t>
      </w:r>
      <w:r w:rsidRPr="00FE6F49">
        <w:rPr>
          <w:rFonts w:ascii="Times New Roman" w:eastAsia="宋体" w:hAnsi="Times New Roman" w:cs="Times New Roman"/>
          <w:sz w:val="21"/>
          <w:szCs w:val="21"/>
        </w:rPr>
        <w:t>单独的</w:t>
      </w:r>
      <w:r w:rsidR="00DC2ACE"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，不属于</w:t>
      </w:r>
      <w:r w:rsidRPr="00FE6F49">
        <w:rPr>
          <w:rFonts w:ascii="Times New Roman" w:eastAsia="宋体" w:hAnsi="Times New Roman" w:cs="Times New Roman"/>
          <w:sz w:val="21"/>
          <w:szCs w:val="21"/>
        </w:rPr>
        <w:t>21 CFR 862.2570</w:t>
      </w:r>
      <w:r w:rsidRPr="00FE6F49">
        <w:rPr>
          <w:rFonts w:ascii="Times New Roman" w:eastAsia="宋体" w:hAnsi="Times New Roman" w:cs="Times New Roman"/>
          <w:sz w:val="21"/>
          <w:szCs w:val="21"/>
        </w:rPr>
        <w:t>的</w:t>
      </w:r>
      <w:r w:rsidR="00DC2ACE" w:rsidRPr="00FE6F49">
        <w:rPr>
          <w:rFonts w:ascii="Times New Roman" w:eastAsia="宋体" w:hAnsi="Times New Roman" w:cs="Times New Roman"/>
          <w:sz w:val="21"/>
          <w:szCs w:val="21"/>
        </w:rPr>
        <w:t>监管</w:t>
      </w:r>
      <w:r w:rsidRPr="00FE6F49">
        <w:rPr>
          <w:rFonts w:ascii="Times New Roman" w:eastAsia="宋体" w:hAnsi="Times New Roman" w:cs="Times New Roman"/>
          <w:sz w:val="21"/>
          <w:szCs w:val="21"/>
        </w:rPr>
        <w:t>范围。这些</w:t>
      </w:r>
      <w:r w:rsidR="00DC2ACE" w:rsidRPr="00FE6F49">
        <w:rPr>
          <w:rFonts w:ascii="Times New Roman" w:eastAsia="宋体" w:hAnsi="Times New Roman" w:cs="Times New Roman"/>
          <w:sz w:val="21"/>
          <w:szCs w:val="21"/>
        </w:rPr>
        <w:t>特定</w:t>
      </w:r>
      <w:r w:rsidRPr="00FE6F49">
        <w:rPr>
          <w:rFonts w:ascii="Times New Roman" w:eastAsia="宋体" w:hAnsi="Times New Roman" w:cs="Times New Roman"/>
          <w:sz w:val="21"/>
          <w:szCs w:val="21"/>
        </w:rPr>
        <w:t>测定通常包括用于处理由</w:t>
      </w:r>
      <w:r w:rsidR="00DC2ACE" w:rsidRPr="00FE6F49">
        <w:rPr>
          <w:rFonts w:ascii="Times New Roman" w:eastAsia="宋体" w:hAnsi="Times New Roman" w:cs="Times New Roman"/>
          <w:sz w:val="21"/>
          <w:szCs w:val="21"/>
        </w:rPr>
        <w:t>特定</w:t>
      </w:r>
      <w:r w:rsidRPr="00FE6F49">
        <w:rPr>
          <w:rFonts w:ascii="Times New Roman" w:eastAsia="宋体" w:hAnsi="Times New Roman" w:cs="Times New Roman"/>
          <w:sz w:val="21"/>
          <w:szCs w:val="21"/>
        </w:rPr>
        <w:t>测定产生的</w:t>
      </w:r>
      <w:r w:rsidR="00DC2ACE" w:rsidRPr="00FE6F49">
        <w:rPr>
          <w:rFonts w:ascii="Times New Roman" w:eastAsia="宋体" w:hAnsi="Times New Roman" w:cs="Times New Roman"/>
          <w:sz w:val="21"/>
          <w:szCs w:val="21"/>
        </w:rPr>
        <w:t>特定</w:t>
      </w:r>
      <w:r w:rsidRPr="00FE6F49">
        <w:rPr>
          <w:rFonts w:ascii="Times New Roman" w:eastAsia="宋体" w:hAnsi="Times New Roman" w:cs="Times New Roman"/>
          <w:sz w:val="21"/>
          <w:szCs w:val="21"/>
        </w:rPr>
        <w:t>信号测量的软件，以及用于进行测试的试剂。这种软件是作为其所属</w:t>
      </w:r>
      <w:r w:rsidR="009861F2" w:rsidRPr="00FE6F49">
        <w:rPr>
          <w:rFonts w:ascii="Times New Roman" w:eastAsia="宋体" w:hAnsi="Times New Roman" w:cs="Times New Roman"/>
          <w:sz w:val="21"/>
          <w:szCs w:val="21"/>
        </w:rPr>
        <w:t>的</w:t>
      </w:r>
      <w:r w:rsidRPr="00FE6F49">
        <w:rPr>
          <w:rFonts w:ascii="Times New Roman" w:eastAsia="宋体" w:hAnsi="Times New Roman" w:cs="Times New Roman"/>
          <w:sz w:val="21"/>
          <w:szCs w:val="21"/>
        </w:rPr>
        <w:t>特定测定的一部分进行</w:t>
      </w:r>
      <w:r w:rsidR="009861F2" w:rsidRPr="00FE6F49">
        <w:rPr>
          <w:rFonts w:ascii="Times New Roman" w:eastAsia="宋体" w:hAnsi="Times New Roman" w:cs="Times New Roman"/>
          <w:sz w:val="21"/>
          <w:szCs w:val="21"/>
        </w:rPr>
        <w:t>监管</w:t>
      </w:r>
      <w:r w:rsidRPr="00FE6F49">
        <w:rPr>
          <w:rFonts w:ascii="Times New Roman" w:eastAsia="宋体" w:hAnsi="Times New Roman" w:cs="Times New Roman"/>
          <w:sz w:val="21"/>
          <w:szCs w:val="21"/>
        </w:rPr>
        <w:t>的。然而，如上所述，</w:t>
      </w:r>
      <w:r w:rsidR="00A3408D" w:rsidRPr="00FE6F49">
        <w:rPr>
          <w:rFonts w:ascii="Times New Roman" w:eastAsia="宋体" w:hAnsi="Times New Roman" w:cs="Times New Roman"/>
          <w:sz w:val="21"/>
          <w:szCs w:val="21"/>
        </w:rPr>
        <w:t>临床多元测试系统仪器</w:t>
      </w:r>
      <w:r w:rsidRPr="00FE6F49">
        <w:rPr>
          <w:rFonts w:ascii="Times New Roman" w:eastAsia="宋体" w:hAnsi="Times New Roman" w:cs="Times New Roman"/>
          <w:sz w:val="21"/>
          <w:szCs w:val="21"/>
        </w:rPr>
        <w:t>确实包括其自己的软件</w:t>
      </w:r>
      <w:r w:rsidR="00CA6C85" w:rsidRPr="00FE6F49">
        <w:rPr>
          <w:rFonts w:ascii="Times New Roman" w:eastAsia="宋体" w:hAnsi="Times New Roman" w:cs="Times New Roman"/>
          <w:sz w:val="21"/>
          <w:szCs w:val="21"/>
        </w:rPr>
        <w:t>（包括数据采集软件和用于处理检测到的信号的软件）</w:t>
      </w:r>
      <w:r w:rsidRPr="00FE6F49">
        <w:rPr>
          <w:rFonts w:ascii="Times New Roman" w:eastAsia="宋体" w:hAnsi="Times New Roman" w:cs="Times New Roman"/>
          <w:sz w:val="21"/>
          <w:szCs w:val="21"/>
        </w:rPr>
        <w:t>，</w:t>
      </w:r>
      <w:r w:rsidR="00CA6C85" w:rsidRPr="00FE6F49">
        <w:rPr>
          <w:rFonts w:ascii="Times New Roman" w:eastAsia="宋体" w:hAnsi="Times New Roman" w:cs="Times New Roman"/>
          <w:sz w:val="21"/>
          <w:szCs w:val="21"/>
        </w:rPr>
        <w:t>这些软件与</w:t>
      </w:r>
      <w:r w:rsidRPr="00FE6F49">
        <w:rPr>
          <w:rFonts w:ascii="Times New Roman" w:eastAsia="宋体" w:hAnsi="Times New Roman" w:cs="Times New Roman"/>
          <w:sz w:val="21"/>
          <w:szCs w:val="21"/>
        </w:rPr>
        <w:t>在该仪器上运行的测定</w:t>
      </w:r>
      <w:r w:rsidR="00CA6C85" w:rsidRPr="00FE6F49">
        <w:rPr>
          <w:rFonts w:ascii="Times New Roman" w:eastAsia="宋体" w:hAnsi="Times New Roman" w:cs="Times New Roman"/>
          <w:sz w:val="21"/>
          <w:szCs w:val="21"/>
        </w:rPr>
        <w:t>一起使用</w:t>
      </w:r>
      <w:r w:rsidRPr="00FE6F49">
        <w:rPr>
          <w:rFonts w:ascii="Times New Roman" w:eastAsia="宋体" w:hAnsi="Times New Roman" w:cs="Times New Roman"/>
          <w:sz w:val="21"/>
          <w:szCs w:val="21"/>
        </w:rPr>
        <w:t>。</w:t>
      </w:r>
    </w:p>
    <w:p w:rsidR="00C57A62" w:rsidRPr="00FE6F49" w:rsidRDefault="00A3408D"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临床多元测试系统仪器</w:t>
      </w:r>
      <w:r w:rsidR="007A2BED" w:rsidRPr="00FE6F49">
        <w:rPr>
          <w:rFonts w:ascii="Times New Roman" w:eastAsia="宋体" w:hAnsi="Times New Roman" w:cs="Times New Roman"/>
          <w:sz w:val="21"/>
          <w:szCs w:val="21"/>
        </w:rPr>
        <w:t>的生产</w:t>
      </w:r>
      <w:r w:rsidR="00C57A62" w:rsidRPr="00FE6F49">
        <w:rPr>
          <w:rFonts w:ascii="Times New Roman" w:eastAsia="宋体" w:hAnsi="Times New Roman" w:cs="Times New Roman"/>
          <w:sz w:val="21"/>
          <w:szCs w:val="21"/>
        </w:rPr>
        <w:t>商</w:t>
      </w:r>
      <w:r w:rsidR="004301CC" w:rsidRPr="00FE6F49">
        <w:rPr>
          <w:rFonts w:ascii="Times New Roman" w:eastAsia="宋体" w:hAnsi="Times New Roman" w:cs="Times New Roman"/>
          <w:sz w:val="21"/>
          <w:szCs w:val="21"/>
        </w:rPr>
        <w:t>仅能宣称其器械</w:t>
      </w:r>
      <w:r w:rsidR="00C57A62" w:rsidRPr="00FE6F49">
        <w:rPr>
          <w:rFonts w:ascii="Times New Roman" w:eastAsia="宋体" w:hAnsi="Times New Roman" w:cs="Times New Roman"/>
          <w:sz w:val="21"/>
          <w:szCs w:val="21"/>
        </w:rPr>
        <w:t>与合法销售的</w:t>
      </w:r>
      <w:r w:rsidR="00753E00" w:rsidRPr="00FE6F49">
        <w:rPr>
          <w:rFonts w:ascii="Times New Roman" w:eastAsia="宋体" w:hAnsi="Times New Roman" w:cs="Times New Roman"/>
          <w:sz w:val="21"/>
          <w:szCs w:val="21"/>
        </w:rPr>
        <w:t>多元</w:t>
      </w:r>
      <w:r w:rsidR="00C57A62" w:rsidRPr="00FE6F49">
        <w:rPr>
          <w:rFonts w:ascii="Times New Roman" w:eastAsia="宋体" w:hAnsi="Times New Roman" w:cs="Times New Roman"/>
          <w:sz w:val="21"/>
          <w:szCs w:val="21"/>
        </w:rPr>
        <w:t>测定</w:t>
      </w:r>
      <w:r w:rsidR="004301CC" w:rsidRPr="00FE6F49">
        <w:rPr>
          <w:rFonts w:ascii="Times New Roman" w:eastAsia="宋体" w:hAnsi="Times New Roman" w:cs="Times New Roman"/>
          <w:sz w:val="21"/>
          <w:szCs w:val="21"/>
        </w:rPr>
        <w:t>一起用于诊断。</w:t>
      </w:r>
    </w:p>
    <w:p w:rsidR="00112CFF" w:rsidRPr="00FE6F49" w:rsidRDefault="006D11DD"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本指南文件与宣布</w:t>
      </w:r>
      <w:r w:rsidR="00A3408D" w:rsidRPr="00FE6F49">
        <w:rPr>
          <w:rFonts w:ascii="Times New Roman" w:eastAsia="宋体" w:hAnsi="Times New Roman" w:cs="Times New Roman"/>
          <w:sz w:val="21"/>
          <w:szCs w:val="21"/>
        </w:rPr>
        <w:t>临床多元测试系统仪器</w:t>
      </w:r>
      <w:r w:rsidRPr="00FE6F49">
        <w:rPr>
          <w:rFonts w:ascii="Times New Roman" w:eastAsia="宋体" w:hAnsi="Times New Roman" w:cs="Times New Roman"/>
          <w:sz w:val="21"/>
          <w:szCs w:val="21"/>
        </w:rPr>
        <w:t>的分类的联邦公报通知一起发布。</w:t>
      </w:r>
      <w:r w:rsidR="003336A5" w:rsidRPr="00FE6F49">
        <w:rPr>
          <w:rFonts w:ascii="Times New Roman" w:eastAsia="宋体" w:hAnsi="Times New Roman" w:cs="Times New Roman"/>
          <w:sz w:val="21"/>
          <w:szCs w:val="21"/>
        </w:rPr>
        <w:t>提交这类型器械的上市前通知（</w:t>
      </w:r>
      <w:r w:rsidR="003336A5" w:rsidRPr="00FE6F49">
        <w:rPr>
          <w:rFonts w:ascii="Times New Roman" w:eastAsia="宋体" w:hAnsi="Times New Roman" w:cs="Times New Roman"/>
          <w:sz w:val="21"/>
          <w:szCs w:val="21"/>
        </w:rPr>
        <w:t>510</w:t>
      </w:r>
      <w:r w:rsidR="003336A5" w:rsidRPr="00FE6F49">
        <w:rPr>
          <w:rFonts w:ascii="Times New Roman" w:eastAsia="宋体" w:hAnsi="Times New Roman" w:cs="Times New Roman"/>
          <w:sz w:val="21"/>
          <w:szCs w:val="21"/>
        </w:rPr>
        <w:t>（</w:t>
      </w:r>
      <w:r w:rsidR="003336A5" w:rsidRPr="00FE6F49">
        <w:rPr>
          <w:rFonts w:ascii="Times New Roman" w:eastAsia="宋体" w:hAnsi="Times New Roman" w:cs="Times New Roman"/>
          <w:sz w:val="21"/>
          <w:szCs w:val="21"/>
        </w:rPr>
        <w:t>k</w:t>
      </w:r>
      <w:r w:rsidR="003336A5" w:rsidRPr="00FE6F49">
        <w:rPr>
          <w:rFonts w:ascii="Times New Roman" w:eastAsia="宋体" w:hAnsi="Times New Roman" w:cs="Times New Roman"/>
          <w:sz w:val="21"/>
          <w:szCs w:val="21"/>
        </w:rPr>
        <w:t>））的任何企业都需要解决本特别管制指南文件中涉及的问题。企业必须证明其器械解决了本指南中确定的安全性和有效性问题，可以通过</w:t>
      </w:r>
      <w:r w:rsidR="001B0B79" w:rsidRPr="00FE6F49">
        <w:rPr>
          <w:rFonts w:ascii="Times New Roman" w:eastAsia="宋体" w:hAnsi="Times New Roman" w:cs="Times New Roman"/>
          <w:sz w:val="21"/>
          <w:szCs w:val="21"/>
        </w:rPr>
        <w:t>遵循</w:t>
      </w:r>
      <w:r w:rsidR="003336A5" w:rsidRPr="00FE6F49">
        <w:rPr>
          <w:rFonts w:ascii="Times New Roman" w:eastAsia="宋体" w:hAnsi="Times New Roman" w:cs="Times New Roman"/>
          <w:sz w:val="21"/>
          <w:szCs w:val="21"/>
        </w:rPr>
        <w:t>本指南的建议来证明，也可以通过提供安全性和有效性的等同性保证等其它方式来证明。</w:t>
      </w:r>
    </w:p>
    <w:p w:rsidR="00294A93" w:rsidRPr="00294A93" w:rsidRDefault="00527342" w:rsidP="00BE4A9E">
      <w:pPr>
        <w:kinsoku w:val="0"/>
        <w:overflowPunct w:val="0"/>
        <w:autoSpaceDE w:val="0"/>
        <w:autoSpaceDN w:val="0"/>
        <w:adjustRightInd w:val="0"/>
        <w:snapToGrid w:val="0"/>
        <w:spacing w:afterLines="50" w:line="360" w:lineRule="auto"/>
        <w:jc w:val="both"/>
        <w:outlineLvl w:val="1"/>
        <w:rPr>
          <w:rFonts w:ascii="Times New Roman" w:eastAsia="宋体" w:hAnsi="Times New Roman" w:cs="Times New Roman"/>
          <w:color w:val="auto"/>
          <w:sz w:val="21"/>
          <w:szCs w:val="21"/>
        </w:rPr>
      </w:pPr>
      <w:r>
        <w:rPr>
          <w:rFonts w:ascii="Times New Roman" w:eastAsia="宋体" w:hAnsi="Times New Roman" w:cs="Times New Roman"/>
          <w:b/>
          <w:bCs/>
          <w:color w:val="auto"/>
          <w:sz w:val="21"/>
          <w:szCs w:val="21"/>
        </w:rPr>
        <w:t>最简易方法</w:t>
      </w:r>
    </w:p>
    <w:p w:rsidR="00294A93" w:rsidRPr="00294A93" w:rsidRDefault="00A936E4" w:rsidP="00BE4A9E">
      <w:pPr>
        <w:kinsoku w:val="0"/>
        <w:overflowPunct w:val="0"/>
        <w:autoSpaceDE w:val="0"/>
        <w:autoSpaceDN w:val="0"/>
        <w:adjustRightInd w:val="0"/>
        <w:snapToGrid w:val="0"/>
        <w:spacing w:afterLines="50" w:line="360" w:lineRule="auto"/>
        <w:rPr>
          <w:rFonts w:ascii="Times New Roman" w:eastAsia="宋体" w:hAnsi="Times New Roman" w:cs="Times New Roman"/>
          <w:color w:val="auto"/>
          <w:sz w:val="21"/>
          <w:szCs w:val="21"/>
        </w:rPr>
      </w:pPr>
      <w:hyperlink r:id="rId10" w:history="1">
        <w:r w:rsidR="00294A93" w:rsidRPr="00294A93">
          <w:rPr>
            <w:rFonts w:ascii="Times New Roman" w:eastAsia="宋体" w:hAnsi="Times New Roman" w:cs="Times New Roman"/>
            <w:color w:val="auto"/>
            <w:sz w:val="21"/>
            <w:szCs w:val="21"/>
          </w:rPr>
          <w:t>本</w:t>
        </w:r>
        <w:r w:rsidR="00393437">
          <w:rPr>
            <w:rFonts w:ascii="Times New Roman" w:eastAsia="宋体" w:hAnsi="Times New Roman" w:cs="Times New Roman"/>
            <w:color w:val="auto"/>
            <w:sz w:val="21"/>
            <w:szCs w:val="21"/>
          </w:rPr>
          <w:t>指南</w:t>
        </w:r>
        <w:r w:rsidR="00294A93" w:rsidRPr="00294A93">
          <w:rPr>
            <w:rFonts w:ascii="Times New Roman" w:eastAsia="宋体" w:hAnsi="Times New Roman" w:cs="Times New Roman"/>
            <w:color w:val="auto"/>
            <w:sz w:val="21"/>
            <w:szCs w:val="21"/>
          </w:rPr>
          <w:t>文件中识别出的问题代表我们认为</w:t>
        </w:r>
        <w:r w:rsidR="00294A93" w:rsidRPr="00FE6F49">
          <w:rPr>
            <w:rFonts w:ascii="Times New Roman" w:eastAsia="宋体" w:hAnsi="Times New Roman" w:cs="Times New Roman"/>
            <w:color w:val="auto"/>
            <w:sz w:val="21"/>
            <w:szCs w:val="21"/>
          </w:rPr>
          <w:t>应该</w:t>
        </w:r>
        <w:r w:rsidR="00294A93" w:rsidRPr="00294A93">
          <w:rPr>
            <w:rFonts w:ascii="Times New Roman" w:eastAsia="宋体" w:hAnsi="Times New Roman" w:cs="Times New Roman"/>
            <w:color w:val="auto"/>
            <w:sz w:val="21"/>
            <w:szCs w:val="21"/>
          </w:rPr>
          <w:t>在器械上市之前解决的问题。在开发</w:t>
        </w:r>
        <w:r w:rsidR="00393437">
          <w:rPr>
            <w:rFonts w:ascii="Times New Roman" w:eastAsia="宋体" w:hAnsi="Times New Roman" w:cs="Times New Roman"/>
            <w:color w:val="auto"/>
            <w:sz w:val="21"/>
            <w:szCs w:val="21"/>
          </w:rPr>
          <w:t>指南</w:t>
        </w:r>
        <w:r w:rsidR="00294A93" w:rsidRPr="00294A93">
          <w:rPr>
            <w:rFonts w:ascii="Times New Roman" w:eastAsia="宋体" w:hAnsi="Times New Roman" w:cs="Times New Roman"/>
            <w:color w:val="auto"/>
            <w:sz w:val="21"/>
            <w:szCs w:val="21"/>
          </w:rPr>
          <w:t>文件的过程中，我们仔细考虑了供管理局决策的相关法定标准。我们还考虑了您在尝试遵循</w:t>
        </w:r>
        <w:r w:rsidR="00393437">
          <w:rPr>
            <w:rFonts w:ascii="Times New Roman" w:eastAsia="宋体" w:hAnsi="Times New Roman" w:cs="Times New Roman"/>
            <w:color w:val="auto"/>
            <w:sz w:val="21"/>
            <w:szCs w:val="21"/>
          </w:rPr>
          <w:t>指南</w:t>
        </w:r>
        <w:r w:rsidR="00294A93" w:rsidRPr="00294A93">
          <w:rPr>
            <w:rFonts w:ascii="Times New Roman" w:eastAsia="宋体" w:hAnsi="Times New Roman" w:cs="Times New Roman"/>
            <w:color w:val="auto"/>
            <w:sz w:val="21"/>
            <w:szCs w:val="21"/>
          </w:rPr>
          <w:t>文件并解决我们识别出的问题时所产生的负担。我们认为我们已经考虑到</w:t>
        </w:r>
        <w:r w:rsidR="00527342">
          <w:rPr>
            <w:rFonts w:ascii="Times New Roman" w:eastAsia="宋体" w:hAnsi="Times New Roman" w:cs="Times New Roman"/>
            <w:color w:val="auto"/>
            <w:sz w:val="21"/>
            <w:szCs w:val="21"/>
          </w:rPr>
          <w:t>最简易方法</w:t>
        </w:r>
        <w:r w:rsidR="00294A93" w:rsidRPr="00294A93">
          <w:rPr>
            <w:rFonts w:ascii="Times New Roman" w:eastAsia="宋体" w:hAnsi="Times New Roman" w:cs="Times New Roman"/>
            <w:color w:val="auto"/>
            <w:sz w:val="21"/>
            <w:szCs w:val="21"/>
          </w:rPr>
          <w:t>来解决本</w:t>
        </w:r>
        <w:r w:rsidR="00393437">
          <w:rPr>
            <w:rFonts w:ascii="Times New Roman" w:eastAsia="宋体" w:hAnsi="Times New Roman" w:cs="Times New Roman"/>
            <w:color w:val="auto"/>
            <w:sz w:val="21"/>
            <w:szCs w:val="21"/>
          </w:rPr>
          <w:t>指南</w:t>
        </w:r>
        <w:r w:rsidR="00294A93" w:rsidRPr="00294A93">
          <w:rPr>
            <w:rFonts w:ascii="Times New Roman" w:eastAsia="宋体" w:hAnsi="Times New Roman" w:cs="Times New Roman"/>
            <w:color w:val="auto"/>
            <w:sz w:val="21"/>
            <w:szCs w:val="21"/>
          </w:rPr>
          <w:t>文件所示问题。但如果您认为有可用于解决问题的较简单方法，则应遵循</w:t>
        </w:r>
        <w:r w:rsidR="00294A93" w:rsidRPr="00294A93">
          <w:rPr>
            <w:rFonts w:ascii="Times New Roman" w:eastAsia="宋体" w:hAnsi="Times New Roman" w:cs="Times New Roman"/>
            <w:color w:val="auto"/>
            <w:sz w:val="21"/>
            <w:szCs w:val="21"/>
          </w:rPr>
          <w:t>“</w:t>
        </w:r>
        <w:hyperlink r:id="rId11" w:history="1">
          <w:r w:rsidR="00294A93" w:rsidRPr="006618EA">
            <w:rPr>
              <w:rFonts w:ascii="Times New Roman" w:eastAsia="宋体" w:hAnsi="Times New Roman" w:cs="Times New Roman"/>
              <w:b/>
              <w:bCs/>
              <w:color w:val="auto"/>
              <w:sz w:val="21"/>
              <w:szCs w:val="21"/>
              <w:u w:val="single"/>
            </w:rPr>
            <w:t>用于解决负担最少问题的建议方法</w:t>
          </w:r>
        </w:hyperlink>
        <w:r w:rsidR="00294A93" w:rsidRPr="006618EA">
          <w:rPr>
            <w:rFonts w:ascii="Times New Roman" w:eastAsia="宋体" w:hAnsi="Times New Roman" w:cs="Times New Roman"/>
            <w:b/>
            <w:bCs/>
            <w:color w:val="auto"/>
            <w:sz w:val="21"/>
            <w:szCs w:val="21"/>
            <w:u w:val="single"/>
          </w:rPr>
          <w:t>（</w:t>
        </w:r>
        <w:r w:rsidR="00294A93" w:rsidRPr="006618EA">
          <w:rPr>
            <w:rFonts w:ascii="Times New Roman" w:eastAsia="宋体" w:hAnsi="Times New Roman" w:cs="Times New Roman"/>
            <w:b/>
            <w:color w:val="auto"/>
            <w:sz w:val="21"/>
            <w:szCs w:val="21"/>
            <w:u w:val="single"/>
          </w:rPr>
          <w:t>/MedicalDevices/DeviceRegulationandGuidance/Overview/MedicalDeviceProvisionsofFD AModernizationAct/ucm136685.htm</w:t>
        </w:r>
        <w:r w:rsidR="00294A93" w:rsidRPr="006618EA">
          <w:rPr>
            <w:rFonts w:ascii="Times New Roman" w:eastAsia="宋体" w:hAnsi="Times New Roman" w:cs="Times New Roman"/>
            <w:b/>
            <w:bCs/>
            <w:color w:val="auto"/>
            <w:sz w:val="21"/>
            <w:szCs w:val="21"/>
            <w:u w:val="single"/>
          </w:rPr>
          <w:t>）</w:t>
        </w:r>
      </w:hyperlink>
      <w:r w:rsidR="00294A93" w:rsidRPr="00294A93">
        <w:rPr>
          <w:rFonts w:ascii="Times New Roman" w:eastAsia="宋体" w:hAnsi="Times New Roman" w:cs="Times New Roman"/>
          <w:color w:val="auto"/>
          <w:sz w:val="21"/>
          <w:szCs w:val="21"/>
        </w:rPr>
        <w:t>文件</w:t>
      </w:r>
      <w:r w:rsidR="00294A93" w:rsidRPr="00294A93">
        <w:rPr>
          <w:rFonts w:ascii="Times New Roman" w:eastAsia="宋体" w:hAnsi="Times New Roman" w:cs="Times New Roman"/>
          <w:color w:val="auto"/>
        </w:rPr>
        <w:t>”</w:t>
      </w:r>
      <w:r w:rsidR="00294A93" w:rsidRPr="00294A93">
        <w:rPr>
          <w:rFonts w:ascii="Times New Roman" w:eastAsia="宋体" w:hAnsi="Times New Roman" w:cs="Times New Roman"/>
          <w:color w:val="auto"/>
          <w:sz w:val="21"/>
          <w:szCs w:val="21"/>
        </w:rPr>
        <w:t>所述程序。</w:t>
      </w:r>
    </w:p>
    <w:p w:rsidR="00112CFF" w:rsidRPr="00FE6F49" w:rsidRDefault="00164D6B"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noProof/>
          <w:sz w:val="21"/>
          <w:szCs w:val="21"/>
        </w:rPr>
        <w:drawing>
          <wp:inline distT="0" distB="0" distL="0" distR="0">
            <wp:extent cx="154305" cy="16637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4305" cy="166370"/>
                    </a:xfrm>
                    <a:prstGeom prst="rect">
                      <a:avLst/>
                    </a:prstGeom>
                    <a:noFill/>
                    <a:ln w="9525">
                      <a:noFill/>
                      <a:miter lim="800000"/>
                      <a:headEnd/>
                      <a:tailEnd/>
                    </a:ln>
                  </pic:spPr>
                </pic:pic>
              </a:graphicData>
            </a:graphic>
          </wp:inline>
        </w:drawing>
      </w:r>
      <w:r w:rsidR="00A444EC" w:rsidRPr="00FE6F49">
        <w:rPr>
          <w:rFonts w:ascii="Times New Roman" w:eastAsia="宋体" w:hAnsi="Times New Roman" w:cs="Times New Roman"/>
          <w:sz w:val="21"/>
          <w:szCs w:val="21"/>
        </w:rPr>
        <w:t>-</w:t>
      </w:r>
      <w:r w:rsidR="00042E23" w:rsidRPr="00FE6F49">
        <w:rPr>
          <w:rFonts w:ascii="Times New Roman" w:eastAsia="宋体" w:hAnsi="Times New Roman" w:cs="Times New Roman"/>
          <w:sz w:val="21"/>
          <w:szCs w:val="21"/>
        </w:rPr>
        <w:t>顶部</w:t>
      </w:r>
      <w:r w:rsidR="00A444EC" w:rsidRPr="00FE6F49">
        <w:rPr>
          <w:rFonts w:ascii="Times New Roman" w:eastAsia="宋体" w:hAnsi="Times New Roman" w:cs="Times New Roman"/>
          <w:sz w:val="21"/>
          <w:szCs w:val="21"/>
        </w:rPr>
        <w:t>-</w:t>
      </w:r>
    </w:p>
    <w:p w:rsidR="00112CFF" w:rsidRPr="00FE6F49" w:rsidRDefault="00A444EC" w:rsidP="00BE4A9E">
      <w:pPr>
        <w:pBdr>
          <w:top w:val="single" w:sz="12" w:space="1" w:color="D9D9D9" w:themeColor="background1" w:themeShade="D9"/>
        </w:pBdr>
        <w:snapToGrid w:val="0"/>
        <w:spacing w:afterLines="50" w:line="360" w:lineRule="auto"/>
        <w:jc w:val="both"/>
        <w:outlineLvl w:val="0"/>
        <w:rPr>
          <w:rFonts w:ascii="Times New Roman" w:eastAsia="宋体" w:hAnsi="Times New Roman" w:cs="Times New Roman"/>
          <w:b/>
          <w:sz w:val="21"/>
          <w:szCs w:val="21"/>
        </w:rPr>
      </w:pPr>
      <w:bookmarkStart w:id="3" w:name="bookmark6"/>
      <w:bookmarkStart w:id="4" w:name="_Toc496788067"/>
      <w:r w:rsidRPr="00FE6F49">
        <w:rPr>
          <w:rFonts w:ascii="Times New Roman" w:eastAsia="宋体" w:hAnsi="Times New Roman" w:cs="Times New Roman"/>
          <w:b/>
          <w:sz w:val="21"/>
          <w:szCs w:val="21"/>
        </w:rPr>
        <w:t>2.</w:t>
      </w:r>
      <w:r w:rsidRPr="00FE6F49">
        <w:rPr>
          <w:rFonts w:ascii="Times New Roman" w:eastAsia="宋体" w:hAnsi="Times New Roman" w:cs="Times New Roman"/>
          <w:b/>
          <w:sz w:val="21"/>
          <w:szCs w:val="21"/>
        </w:rPr>
        <w:tab/>
      </w:r>
      <w:bookmarkEnd w:id="3"/>
      <w:r w:rsidR="00042E23" w:rsidRPr="00FE6F49">
        <w:rPr>
          <w:rFonts w:ascii="Times New Roman" w:eastAsia="宋体" w:hAnsi="Times New Roman" w:cs="Times New Roman"/>
          <w:b/>
          <w:sz w:val="21"/>
          <w:szCs w:val="21"/>
        </w:rPr>
        <w:t>背景</w:t>
      </w:r>
      <w:bookmarkEnd w:id="4"/>
    </w:p>
    <w:p w:rsidR="009C2E9B" w:rsidRPr="00FE6F49" w:rsidRDefault="009C2E9B" w:rsidP="00BE4A9E">
      <w:pPr>
        <w:snapToGrid w:val="0"/>
        <w:spacing w:afterLines="50" w:line="360" w:lineRule="auto"/>
        <w:rPr>
          <w:rFonts w:ascii="Times New Roman" w:eastAsia="宋体" w:hAnsi="Times New Roman" w:cs="Times New Roman"/>
          <w:sz w:val="21"/>
          <w:szCs w:val="21"/>
        </w:rPr>
      </w:pPr>
      <w:r w:rsidRPr="00FE6F49">
        <w:rPr>
          <w:rFonts w:ascii="Times New Roman" w:eastAsia="宋体" w:hAnsi="Times New Roman" w:cs="Times New Roman"/>
          <w:sz w:val="21"/>
          <w:szCs w:val="21"/>
        </w:rPr>
        <w:t>FDA</w:t>
      </w:r>
      <w:r w:rsidRPr="00FE6F49">
        <w:rPr>
          <w:rFonts w:ascii="Times New Roman" w:eastAsia="宋体" w:hAnsi="Times New Roman" w:cs="Times New Roman"/>
          <w:sz w:val="21"/>
          <w:szCs w:val="21"/>
        </w:rPr>
        <w:t>认为，特别管制措施与通用管制措施相结合将</w:t>
      </w:r>
      <w:r w:rsidR="004F19E6" w:rsidRPr="00FE6F49">
        <w:rPr>
          <w:rFonts w:ascii="Times New Roman" w:eastAsia="宋体" w:hAnsi="Times New Roman" w:cs="Times New Roman"/>
          <w:sz w:val="21"/>
          <w:szCs w:val="21"/>
        </w:rPr>
        <w:t>能够</w:t>
      </w:r>
      <w:r w:rsidRPr="00FE6F49">
        <w:rPr>
          <w:rFonts w:ascii="Times New Roman" w:eastAsia="宋体" w:hAnsi="Times New Roman" w:cs="Times New Roman"/>
          <w:sz w:val="21"/>
          <w:szCs w:val="21"/>
        </w:rPr>
        <w:t>为</w:t>
      </w:r>
      <w:r w:rsidR="00A3408D" w:rsidRPr="00FE6F49">
        <w:rPr>
          <w:rFonts w:ascii="Times New Roman" w:eastAsia="宋体" w:hAnsi="Times New Roman" w:cs="Times New Roman"/>
          <w:sz w:val="21"/>
          <w:szCs w:val="21"/>
        </w:rPr>
        <w:t>临床多元测试系统仪器</w:t>
      </w:r>
      <w:r w:rsidRPr="00FE6F49">
        <w:rPr>
          <w:rFonts w:ascii="Times New Roman" w:eastAsia="宋体" w:hAnsi="Times New Roman" w:cs="Times New Roman"/>
          <w:sz w:val="21"/>
          <w:szCs w:val="21"/>
        </w:rPr>
        <w:t>的安全性和有效性提供合理的保证。因此，拟销售这类型器械的生产商应：（</w:t>
      </w:r>
      <w:r w:rsidRPr="00FE6F49">
        <w:rPr>
          <w:rFonts w:ascii="Times New Roman" w:eastAsia="宋体" w:hAnsi="Times New Roman" w:cs="Times New Roman"/>
          <w:sz w:val="21"/>
          <w:szCs w:val="21"/>
        </w:rPr>
        <w:t>1</w:t>
      </w:r>
      <w:r w:rsidRPr="00FE6F49">
        <w:rPr>
          <w:rFonts w:ascii="Times New Roman" w:eastAsia="宋体" w:hAnsi="Times New Roman" w:cs="Times New Roman"/>
          <w:sz w:val="21"/>
          <w:szCs w:val="21"/>
        </w:rPr>
        <w:t>）符合《联邦食品、药品和化妆品法案》（该法案）的通用管制</w:t>
      </w:r>
      <w:r w:rsidR="004F19E6" w:rsidRPr="00FE6F49">
        <w:rPr>
          <w:rFonts w:ascii="Times New Roman" w:eastAsia="宋体" w:hAnsi="Times New Roman" w:cs="Times New Roman"/>
          <w:sz w:val="21"/>
          <w:szCs w:val="21"/>
        </w:rPr>
        <w:t>要求</w:t>
      </w:r>
      <w:r w:rsidRPr="00FE6F49">
        <w:rPr>
          <w:rFonts w:ascii="Times New Roman" w:eastAsia="宋体" w:hAnsi="Times New Roman" w:cs="Times New Roman"/>
          <w:sz w:val="21"/>
          <w:szCs w:val="21"/>
        </w:rPr>
        <w:t>，包括</w:t>
      </w:r>
      <w:r w:rsidRPr="00FE6F49">
        <w:rPr>
          <w:rFonts w:ascii="Times New Roman" w:eastAsia="宋体" w:hAnsi="Times New Roman" w:cs="Times New Roman"/>
          <w:sz w:val="21"/>
          <w:szCs w:val="21"/>
        </w:rPr>
        <w:t>21 CFR 807</w:t>
      </w:r>
      <w:r w:rsidRPr="00FE6F49">
        <w:rPr>
          <w:rFonts w:ascii="Times New Roman" w:eastAsia="宋体" w:hAnsi="Times New Roman" w:cs="Times New Roman"/>
          <w:sz w:val="21"/>
          <w:szCs w:val="21"/>
        </w:rPr>
        <w:t>子部分</w:t>
      </w:r>
      <w:r w:rsidRPr="00FE6F49">
        <w:rPr>
          <w:rFonts w:ascii="Times New Roman" w:eastAsia="宋体" w:hAnsi="Times New Roman" w:cs="Times New Roman"/>
          <w:sz w:val="21"/>
          <w:szCs w:val="21"/>
        </w:rPr>
        <w:t>E</w:t>
      </w:r>
      <w:r w:rsidRPr="00FE6F49">
        <w:rPr>
          <w:rFonts w:ascii="Times New Roman" w:eastAsia="宋体" w:hAnsi="Times New Roman" w:cs="Times New Roman"/>
          <w:sz w:val="21"/>
          <w:szCs w:val="21"/>
        </w:rPr>
        <w:t>中描述的</w:t>
      </w:r>
      <w:r w:rsidRPr="00FE6F49">
        <w:rPr>
          <w:rFonts w:ascii="Times New Roman" w:eastAsia="宋体" w:hAnsi="Times New Roman" w:cs="Times New Roman"/>
          <w:sz w:val="21"/>
          <w:szCs w:val="21"/>
        </w:rPr>
        <w:t>510</w:t>
      </w: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k</w:t>
      </w:r>
      <w:r w:rsidRPr="00FE6F49">
        <w:rPr>
          <w:rFonts w:ascii="Times New Roman" w:eastAsia="宋体" w:hAnsi="Times New Roman" w:cs="Times New Roman"/>
          <w:sz w:val="21"/>
          <w:szCs w:val="21"/>
        </w:rPr>
        <w:t>）要求；（</w:t>
      </w:r>
      <w:r w:rsidRPr="00FE6F49">
        <w:rPr>
          <w:rFonts w:ascii="Times New Roman" w:eastAsia="宋体" w:hAnsi="Times New Roman" w:cs="Times New Roman"/>
          <w:sz w:val="21"/>
          <w:szCs w:val="21"/>
        </w:rPr>
        <w:t>2</w:t>
      </w:r>
      <w:r w:rsidRPr="00FE6F49">
        <w:rPr>
          <w:rFonts w:ascii="Times New Roman" w:eastAsia="宋体" w:hAnsi="Times New Roman" w:cs="Times New Roman"/>
          <w:sz w:val="21"/>
          <w:szCs w:val="21"/>
        </w:rPr>
        <w:t>）解决本指南中确定的与</w:t>
      </w:r>
      <w:r w:rsidR="004F19E6" w:rsidRPr="00FE6F49">
        <w:rPr>
          <w:rFonts w:ascii="Times New Roman" w:eastAsia="宋体" w:hAnsi="Times New Roman" w:cs="Times New Roman"/>
          <w:sz w:val="21"/>
          <w:szCs w:val="21"/>
        </w:rPr>
        <w:t>该</w:t>
      </w:r>
      <w:r w:rsidRPr="00FE6F49">
        <w:rPr>
          <w:rFonts w:ascii="Times New Roman" w:eastAsia="宋体" w:hAnsi="Times New Roman" w:cs="Times New Roman"/>
          <w:sz w:val="21"/>
          <w:szCs w:val="21"/>
        </w:rPr>
        <w:t>器械相关的具体健康风险；（</w:t>
      </w:r>
      <w:r w:rsidRPr="00FE6F49">
        <w:rPr>
          <w:rFonts w:ascii="Times New Roman" w:eastAsia="宋体" w:hAnsi="Times New Roman" w:cs="Times New Roman"/>
          <w:sz w:val="21"/>
          <w:szCs w:val="21"/>
        </w:rPr>
        <w:t>3</w:t>
      </w:r>
      <w:r w:rsidRPr="00FE6F49">
        <w:rPr>
          <w:rFonts w:ascii="Times New Roman" w:eastAsia="宋体" w:hAnsi="Times New Roman" w:cs="Times New Roman"/>
          <w:sz w:val="21"/>
          <w:szCs w:val="21"/>
        </w:rPr>
        <w:t>）在该器械销售前，获得</w:t>
      </w:r>
      <w:r w:rsidRPr="00FE6F49">
        <w:rPr>
          <w:rFonts w:ascii="Times New Roman" w:eastAsia="宋体" w:hAnsi="Times New Roman" w:cs="Times New Roman"/>
          <w:sz w:val="21"/>
          <w:szCs w:val="21"/>
        </w:rPr>
        <w:t>FDA</w:t>
      </w:r>
      <w:r w:rsidRPr="00FE6F49">
        <w:rPr>
          <w:rFonts w:ascii="Times New Roman" w:eastAsia="宋体" w:hAnsi="Times New Roman" w:cs="Times New Roman"/>
          <w:sz w:val="21"/>
          <w:szCs w:val="21"/>
        </w:rPr>
        <w:t>的实质等同性认定。</w:t>
      </w:r>
    </w:p>
    <w:p w:rsidR="004F19E6" w:rsidRPr="00FE6F49" w:rsidRDefault="004F19E6" w:rsidP="00BE4A9E">
      <w:pPr>
        <w:snapToGrid w:val="0"/>
        <w:spacing w:afterLines="50" w:line="360" w:lineRule="auto"/>
        <w:rPr>
          <w:rFonts w:ascii="Times New Roman" w:eastAsia="宋体" w:hAnsi="Times New Roman" w:cs="Times New Roman"/>
          <w:sz w:val="21"/>
          <w:szCs w:val="21"/>
          <w:highlight w:val="green"/>
        </w:rPr>
      </w:pPr>
    </w:p>
    <w:p w:rsidR="007A36CA" w:rsidRPr="00FE6F49" w:rsidRDefault="007A36CA" w:rsidP="006618EA">
      <w:pPr>
        <w:snapToGrid w:val="0"/>
        <w:spacing w:line="360" w:lineRule="auto"/>
        <w:rPr>
          <w:rFonts w:ascii="Times New Roman" w:eastAsia="宋体" w:hAnsi="Times New Roman" w:cs="Times New Roman"/>
          <w:sz w:val="21"/>
          <w:szCs w:val="21"/>
        </w:rPr>
      </w:pPr>
      <w:r w:rsidRPr="00FE6F49">
        <w:rPr>
          <w:rFonts w:ascii="Times New Roman" w:eastAsia="宋体" w:hAnsi="Times New Roman" w:cs="Times New Roman"/>
          <w:sz w:val="21"/>
          <w:szCs w:val="21"/>
        </w:rPr>
        <w:br w:type="page"/>
      </w:r>
    </w:p>
    <w:p w:rsidR="00C57A62" w:rsidRPr="006618EA" w:rsidRDefault="009C2E9B" w:rsidP="00BE4A9E">
      <w:pPr>
        <w:snapToGrid w:val="0"/>
        <w:spacing w:afterLines="50" w:line="360" w:lineRule="auto"/>
        <w:rPr>
          <w:rFonts w:ascii="Times New Roman" w:eastAsia="宋体" w:hAnsi="Times New Roman" w:cs="Times New Roman"/>
          <w:b/>
          <w:sz w:val="21"/>
          <w:szCs w:val="21"/>
          <w:u w:val="single"/>
        </w:rPr>
      </w:pPr>
      <w:r w:rsidRPr="00FE6F49">
        <w:rPr>
          <w:rFonts w:ascii="Times New Roman" w:eastAsia="宋体" w:hAnsi="Times New Roman" w:cs="Times New Roman"/>
          <w:sz w:val="21"/>
          <w:szCs w:val="21"/>
        </w:rPr>
        <w:lastRenderedPageBreak/>
        <w:t>该指南文件确定了</w:t>
      </w:r>
      <w:r w:rsidR="00A3408D" w:rsidRPr="00FE6F49">
        <w:rPr>
          <w:rFonts w:ascii="Times New Roman" w:eastAsia="宋体" w:hAnsi="Times New Roman" w:cs="Times New Roman"/>
          <w:sz w:val="21"/>
          <w:szCs w:val="21"/>
        </w:rPr>
        <w:t>临床多元测试系统仪器</w:t>
      </w:r>
      <w:r w:rsidRPr="00FE6F49">
        <w:rPr>
          <w:rFonts w:ascii="Times New Roman" w:eastAsia="宋体" w:hAnsi="Times New Roman" w:cs="Times New Roman"/>
          <w:sz w:val="21"/>
          <w:szCs w:val="21"/>
        </w:rPr>
        <w:t>的分类规定和产品编号（参见第</w:t>
      </w:r>
      <w:r w:rsidR="008221E7" w:rsidRPr="00FE6F49">
        <w:rPr>
          <w:rFonts w:ascii="Times New Roman" w:eastAsia="宋体" w:hAnsi="Times New Roman" w:cs="Times New Roman"/>
          <w:sz w:val="21"/>
          <w:szCs w:val="21"/>
        </w:rPr>
        <w:t>4</w:t>
      </w:r>
      <w:r w:rsidRPr="00FE6F49">
        <w:rPr>
          <w:rFonts w:ascii="Times New Roman" w:eastAsia="宋体" w:hAnsi="Times New Roman" w:cs="Times New Roman"/>
          <w:sz w:val="21"/>
          <w:szCs w:val="21"/>
        </w:rPr>
        <w:t>节</w:t>
      </w:r>
      <w:r w:rsidRPr="00FE6F49">
        <w:rPr>
          <w:rFonts w:ascii="Times New Roman" w:eastAsia="宋体" w:hAnsi="Times New Roman" w:cs="Times New Roman"/>
          <w:sz w:val="21"/>
          <w:szCs w:val="21"/>
        </w:rPr>
        <w:t xml:space="preserve"> - </w:t>
      </w:r>
      <w:r w:rsidRPr="00FE6F49">
        <w:rPr>
          <w:rFonts w:ascii="Times New Roman" w:eastAsia="宋体" w:hAnsi="Times New Roman" w:cs="Times New Roman"/>
          <w:sz w:val="21"/>
          <w:szCs w:val="21"/>
        </w:rPr>
        <w:t>适用范围）。此外，本指南文件的其它部分列出了健康风险，并描述了一些具体措施，如果生产商遵守这些措施并结合通用管制措施，通常将能解决与</w:t>
      </w:r>
      <w:r w:rsidR="00981A13" w:rsidRPr="00FE6F49">
        <w:rPr>
          <w:rFonts w:ascii="Times New Roman" w:eastAsia="宋体" w:hAnsi="Times New Roman" w:cs="Times New Roman"/>
          <w:sz w:val="21"/>
          <w:szCs w:val="21"/>
        </w:rPr>
        <w:t>该</w:t>
      </w:r>
      <w:r w:rsidRPr="00FE6F49">
        <w:rPr>
          <w:rFonts w:ascii="Times New Roman" w:eastAsia="宋体" w:hAnsi="Times New Roman" w:cs="Times New Roman"/>
          <w:sz w:val="21"/>
          <w:szCs w:val="21"/>
        </w:rPr>
        <w:t>器械相关的风险，有助于</w:t>
      </w:r>
      <w:r w:rsidR="00981A13" w:rsidRPr="00FE6F49">
        <w:rPr>
          <w:rFonts w:ascii="Times New Roman" w:eastAsia="宋体" w:hAnsi="Times New Roman" w:cs="Times New Roman"/>
          <w:sz w:val="21"/>
          <w:szCs w:val="21"/>
        </w:rPr>
        <w:t>上市前通知（</w:t>
      </w:r>
      <w:r w:rsidR="00981A13" w:rsidRPr="00FE6F49">
        <w:rPr>
          <w:rFonts w:ascii="Times New Roman" w:eastAsia="宋体" w:hAnsi="Times New Roman" w:cs="Times New Roman"/>
          <w:sz w:val="21"/>
          <w:szCs w:val="21"/>
        </w:rPr>
        <w:t>510</w:t>
      </w:r>
      <w:r w:rsidR="00981A13" w:rsidRPr="00FE6F49">
        <w:rPr>
          <w:rFonts w:ascii="Times New Roman" w:eastAsia="宋体" w:hAnsi="Times New Roman" w:cs="Times New Roman"/>
          <w:sz w:val="21"/>
          <w:szCs w:val="21"/>
        </w:rPr>
        <w:t>（</w:t>
      </w:r>
      <w:r w:rsidR="00981A13" w:rsidRPr="00FE6F49">
        <w:rPr>
          <w:rFonts w:ascii="Times New Roman" w:eastAsia="宋体" w:hAnsi="Times New Roman" w:cs="Times New Roman"/>
          <w:sz w:val="21"/>
          <w:szCs w:val="21"/>
        </w:rPr>
        <w:t>k</w:t>
      </w:r>
      <w:r w:rsidR="00981A13"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的及时审查和</w:t>
      </w:r>
      <w:r w:rsidR="00981A13" w:rsidRPr="00FE6F49">
        <w:rPr>
          <w:rFonts w:ascii="Times New Roman" w:eastAsia="宋体" w:hAnsi="Times New Roman" w:cs="Times New Roman"/>
          <w:sz w:val="21"/>
          <w:szCs w:val="21"/>
        </w:rPr>
        <w:t>审批</w:t>
      </w:r>
      <w:r w:rsidRPr="00FE6F49">
        <w:rPr>
          <w:rFonts w:ascii="Times New Roman" w:eastAsia="宋体" w:hAnsi="Times New Roman" w:cs="Times New Roman"/>
          <w:sz w:val="21"/>
          <w:szCs w:val="21"/>
        </w:rPr>
        <w:t>。本文件补充有关</w:t>
      </w:r>
      <w:r w:rsidR="00981A13" w:rsidRPr="00FE6F49">
        <w:rPr>
          <w:rFonts w:ascii="Times New Roman" w:eastAsia="宋体" w:hAnsi="Times New Roman" w:cs="Times New Roman"/>
          <w:sz w:val="21"/>
          <w:szCs w:val="21"/>
        </w:rPr>
        <w:t>上市前通知提交</w:t>
      </w:r>
      <w:r w:rsidRPr="00FE6F49">
        <w:rPr>
          <w:rFonts w:ascii="Times New Roman" w:eastAsia="宋体" w:hAnsi="Times New Roman" w:cs="Times New Roman"/>
          <w:sz w:val="21"/>
          <w:szCs w:val="21"/>
        </w:rPr>
        <w:t>的具体内容要求的其它</w:t>
      </w:r>
      <w:r w:rsidR="00981A13" w:rsidRPr="00FE6F49">
        <w:rPr>
          <w:rFonts w:ascii="Times New Roman" w:eastAsia="宋体" w:hAnsi="Times New Roman" w:cs="Times New Roman"/>
          <w:sz w:val="21"/>
          <w:szCs w:val="21"/>
        </w:rPr>
        <w:t>FDA</w:t>
      </w:r>
      <w:r w:rsidRPr="00FE6F49">
        <w:rPr>
          <w:rFonts w:ascii="Times New Roman" w:eastAsia="宋体" w:hAnsi="Times New Roman" w:cs="Times New Roman"/>
          <w:sz w:val="21"/>
          <w:szCs w:val="21"/>
        </w:rPr>
        <w:t>文件。您还应参考</w:t>
      </w:r>
      <w:r w:rsidRPr="00FE6F49">
        <w:rPr>
          <w:rFonts w:ascii="Times New Roman" w:eastAsia="宋体" w:hAnsi="Times New Roman" w:cs="Times New Roman"/>
          <w:sz w:val="21"/>
          <w:szCs w:val="21"/>
        </w:rPr>
        <w:t>21 CFR 807.87</w:t>
      </w:r>
      <w:r w:rsidRPr="00FE6F49">
        <w:rPr>
          <w:rFonts w:ascii="Times New Roman" w:eastAsia="宋体" w:hAnsi="Times New Roman" w:cs="Times New Roman"/>
          <w:sz w:val="21"/>
          <w:szCs w:val="21"/>
        </w:rPr>
        <w:t>和有关此主题的其它</w:t>
      </w:r>
      <w:r w:rsidR="00981A13" w:rsidRPr="00FE6F49">
        <w:rPr>
          <w:rFonts w:ascii="Times New Roman" w:eastAsia="宋体" w:hAnsi="Times New Roman" w:cs="Times New Roman"/>
          <w:sz w:val="21"/>
          <w:szCs w:val="21"/>
        </w:rPr>
        <w:t>FDA</w:t>
      </w:r>
      <w:r w:rsidR="00981A13" w:rsidRPr="00FE6F49">
        <w:rPr>
          <w:rFonts w:ascii="Times New Roman" w:eastAsia="宋体" w:hAnsi="Times New Roman" w:cs="Times New Roman"/>
          <w:sz w:val="21"/>
          <w:szCs w:val="21"/>
        </w:rPr>
        <w:t>文件</w:t>
      </w:r>
      <w:r w:rsidRPr="00FE6F49">
        <w:rPr>
          <w:rFonts w:ascii="Times New Roman" w:eastAsia="宋体" w:hAnsi="Times New Roman" w:cs="Times New Roman"/>
          <w:sz w:val="21"/>
          <w:szCs w:val="21"/>
        </w:rPr>
        <w:t>，</w:t>
      </w:r>
      <w:r w:rsidRPr="006618EA">
        <w:rPr>
          <w:rFonts w:ascii="Times New Roman" w:eastAsia="宋体" w:hAnsi="Times New Roman" w:cs="Times New Roman"/>
          <w:b/>
          <w:sz w:val="21"/>
          <w:szCs w:val="21"/>
          <w:u w:val="single"/>
        </w:rPr>
        <w:t>例如</w:t>
      </w:r>
      <w:r w:rsidR="00981A13" w:rsidRPr="006618EA">
        <w:rPr>
          <w:rFonts w:ascii="Times New Roman" w:eastAsia="宋体" w:hAnsi="Times New Roman" w:cs="Times New Roman"/>
          <w:b/>
          <w:sz w:val="21"/>
          <w:szCs w:val="21"/>
          <w:u w:val="single"/>
        </w:rPr>
        <w:t>上市前通知</w:t>
      </w:r>
      <w:r w:rsidR="00A74AE1" w:rsidRPr="006618EA">
        <w:rPr>
          <w:rFonts w:ascii="Times New Roman" w:eastAsia="宋体" w:hAnsi="Times New Roman" w:cs="Times New Roman"/>
          <w:b/>
          <w:sz w:val="21"/>
          <w:szCs w:val="21"/>
          <w:u w:val="single"/>
        </w:rPr>
        <w:t>510(k) (/MedicalDevices/DeviceRegulationandGuidance/HowtoMarketYourDevice/PremarketSub missions/PremarketNotif</w:t>
      </w:r>
      <w:r w:rsidR="0041593A">
        <w:rPr>
          <w:rFonts w:ascii="Times New Roman" w:eastAsia="宋体" w:hAnsi="Times New Roman" w:cs="Times New Roman" w:hint="eastAsia"/>
          <w:b/>
          <w:sz w:val="21"/>
          <w:szCs w:val="21"/>
          <w:u w:val="single"/>
        </w:rPr>
        <w:t>i</w:t>
      </w:r>
      <w:r w:rsidR="00A74AE1" w:rsidRPr="006618EA">
        <w:rPr>
          <w:rFonts w:ascii="Times New Roman" w:eastAsia="宋体" w:hAnsi="Times New Roman" w:cs="Times New Roman"/>
          <w:b/>
          <w:sz w:val="21"/>
          <w:szCs w:val="21"/>
          <w:u w:val="single"/>
        </w:rPr>
        <w:t>cation510k/default.htm)</w:t>
      </w:r>
      <w:r w:rsidR="00C57A62" w:rsidRPr="006618EA">
        <w:rPr>
          <w:rFonts w:ascii="Times New Roman" w:eastAsia="宋体" w:hAnsi="Times New Roman" w:cs="Times New Roman"/>
          <w:b/>
          <w:sz w:val="21"/>
          <w:szCs w:val="21"/>
          <w:u w:val="single"/>
        </w:rPr>
        <w:t>。</w:t>
      </w:r>
    </w:p>
    <w:p w:rsidR="00EE4F41" w:rsidRPr="00EE4F41" w:rsidRDefault="00EE4F41" w:rsidP="00BE4A9E">
      <w:pPr>
        <w:kinsoku w:val="0"/>
        <w:overflowPunct w:val="0"/>
        <w:autoSpaceDE w:val="0"/>
        <w:autoSpaceDN w:val="0"/>
        <w:adjustRightInd w:val="0"/>
        <w:snapToGrid w:val="0"/>
        <w:spacing w:afterLines="50" w:line="360" w:lineRule="auto"/>
        <w:jc w:val="both"/>
        <w:rPr>
          <w:rFonts w:ascii="Times New Roman" w:eastAsia="宋体" w:hAnsi="Times New Roman" w:cs="Times New Roman"/>
          <w:color w:val="auto"/>
          <w:sz w:val="21"/>
          <w:szCs w:val="21"/>
        </w:rPr>
      </w:pPr>
      <w:r w:rsidRPr="00EE4F41">
        <w:rPr>
          <w:rFonts w:ascii="Times New Roman" w:eastAsia="宋体" w:hAnsi="Times New Roman" w:cs="Times New Roman"/>
          <w:color w:val="auto"/>
          <w:sz w:val="21"/>
          <w:szCs w:val="21"/>
        </w:rPr>
        <w:t>如</w:t>
      </w:r>
      <w:r w:rsidRPr="0041593A">
        <w:rPr>
          <w:rFonts w:ascii="Times New Roman" w:eastAsia="宋体" w:hAnsi="Times New Roman" w:cs="Times New Roman"/>
          <w:b/>
          <w:color w:val="auto"/>
          <w:sz w:val="21"/>
          <w:szCs w:val="21"/>
        </w:rPr>
        <w:t>“</w:t>
      </w:r>
      <w:r w:rsidRPr="0041593A">
        <w:rPr>
          <w:rFonts w:ascii="Times New Roman" w:eastAsia="宋体" w:hAnsi="Times New Roman" w:cs="Times New Roman"/>
          <w:b/>
          <w:color w:val="auto"/>
          <w:sz w:val="21"/>
          <w:szCs w:val="21"/>
        </w:rPr>
        <w:t>新</w:t>
      </w:r>
      <w:r w:rsidRPr="0041593A">
        <w:rPr>
          <w:rFonts w:ascii="Times New Roman" w:eastAsia="宋体" w:hAnsi="Times New Roman" w:cs="Times New Roman"/>
          <w:b/>
          <w:color w:val="auto"/>
          <w:sz w:val="21"/>
          <w:szCs w:val="21"/>
        </w:rPr>
        <w:t>510(k)</w:t>
      </w:r>
      <w:r w:rsidRPr="0041593A">
        <w:rPr>
          <w:rFonts w:ascii="Times New Roman" w:eastAsia="宋体" w:hAnsi="Times New Roman" w:cs="Times New Roman"/>
          <w:b/>
          <w:color w:val="auto"/>
          <w:sz w:val="21"/>
          <w:szCs w:val="21"/>
        </w:rPr>
        <w:t>模式</w:t>
      </w:r>
      <w:r w:rsidRPr="0041593A">
        <w:rPr>
          <w:rFonts w:ascii="Times New Roman" w:eastAsia="宋体" w:hAnsi="Times New Roman" w:cs="Times New Roman"/>
          <w:b/>
          <w:color w:val="auto"/>
          <w:sz w:val="21"/>
          <w:szCs w:val="21"/>
        </w:rPr>
        <w:t>—</w:t>
      </w:r>
      <w:r w:rsidRPr="0041593A">
        <w:rPr>
          <w:rFonts w:ascii="Times New Roman" w:eastAsia="宋体" w:hAnsi="Times New Roman" w:cs="Times New Roman"/>
          <w:b/>
          <w:color w:val="auto"/>
          <w:sz w:val="21"/>
          <w:szCs w:val="21"/>
        </w:rPr>
        <w:t>用于在上市前通知中证实实质等同性；最终</w:t>
      </w:r>
      <w:r w:rsidR="00393437">
        <w:rPr>
          <w:rFonts w:ascii="Times New Roman" w:eastAsia="宋体" w:hAnsi="Times New Roman" w:cs="Times New Roman"/>
          <w:b/>
          <w:color w:val="auto"/>
          <w:sz w:val="21"/>
          <w:szCs w:val="21"/>
        </w:rPr>
        <w:t>指南</w:t>
      </w:r>
      <w:r w:rsidRPr="0041593A">
        <w:rPr>
          <w:rFonts w:ascii="Times New Roman" w:eastAsia="宋体" w:hAnsi="Times New Roman" w:cs="Times New Roman"/>
          <w:b/>
          <w:color w:val="auto"/>
          <w:sz w:val="21"/>
          <w:szCs w:val="21"/>
        </w:rPr>
        <w:t>文件</w:t>
      </w:r>
      <w:r w:rsidRPr="0041593A">
        <w:rPr>
          <w:rFonts w:ascii="Times New Roman" w:eastAsia="宋体" w:hAnsi="Times New Roman" w:cs="Times New Roman"/>
          <w:b/>
          <w:color w:val="auto"/>
          <w:sz w:val="21"/>
          <w:szCs w:val="21"/>
        </w:rPr>
        <w:t>”</w:t>
      </w:r>
      <w:r w:rsidRPr="00EE4F41">
        <w:rPr>
          <w:rFonts w:ascii="Times New Roman" w:eastAsia="宋体" w:hAnsi="Times New Roman" w:cs="Times New Roman"/>
          <w:color w:val="auto"/>
          <w:sz w:val="21"/>
          <w:szCs w:val="21"/>
        </w:rPr>
        <w:t>所示，</w:t>
      </w:r>
      <w:r w:rsidRPr="0041593A">
        <w:rPr>
          <w:rFonts w:ascii="Times New Roman" w:eastAsia="宋体" w:hAnsi="Times New Roman" w:cs="Times New Roman"/>
          <w:b/>
          <w:color w:val="auto"/>
          <w:sz w:val="21"/>
          <w:szCs w:val="21"/>
          <w:u w:val="single"/>
          <w:vertAlign w:val="superscript"/>
        </w:rPr>
        <w:t>1</w:t>
      </w:r>
      <w:r w:rsidRPr="00EE4F41">
        <w:rPr>
          <w:rFonts w:ascii="Times New Roman" w:eastAsia="宋体" w:hAnsi="Times New Roman" w:cs="Times New Roman"/>
          <w:color w:val="auto"/>
          <w:sz w:val="21"/>
          <w:szCs w:val="21"/>
        </w:rPr>
        <w:t>制造商可以提交传统</w:t>
      </w:r>
      <w:r w:rsidRPr="00EE4F41">
        <w:rPr>
          <w:rFonts w:ascii="Times New Roman" w:eastAsia="宋体" w:hAnsi="Times New Roman" w:cs="Times New Roman"/>
          <w:color w:val="auto"/>
          <w:sz w:val="21"/>
          <w:szCs w:val="21"/>
        </w:rPr>
        <w:t>510(k)</w:t>
      </w:r>
      <w:r w:rsidRPr="00EE4F41">
        <w:rPr>
          <w:rFonts w:ascii="Times New Roman" w:eastAsia="宋体" w:hAnsi="Times New Roman" w:cs="Times New Roman"/>
          <w:color w:val="auto"/>
          <w:sz w:val="21"/>
          <w:szCs w:val="21"/>
        </w:rPr>
        <w:t>或</w:t>
      </w:r>
      <w:r w:rsidR="00A61A7E">
        <w:rPr>
          <w:rFonts w:ascii="Times New Roman" w:eastAsia="宋体" w:hAnsi="Times New Roman" w:cs="Times New Roman"/>
          <w:color w:val="auto"/>
          <w:sz w:val="21"/>
          <w:szCs w:val="21"/>
        </w:rPr>
        <w:t>简易</w:t>
      </w:r>
      <w:r w:rsidR="00A61A7E">
        <w:rPr>
          <w:rFonts w:ascii="Times New Roman" w:eastAsia="宋体" w:hAnsi="Times New Roman" w:cs="Times New Roman"/>
          <w:color w:val="auto"/>
          <w:sz w:val="21"/>
          <w:szCs w:val="21"/>
        </w:rPr>
        <w:t>510</w:t>
      </w:r>
      <w:r w:rsidRPr="00EE4F41">
        <w:rPr>
          <w:rFonts w:ascii="Times New Roman" w:eastAsia="宋体" w:hAnsi="Times New Roman" w:cs="Times New Roman"/>
          <w:color w:val="auto"/>
          <w:sz w:val="21"/>
          <w:szCs w:val="21"/>
        </w:rPr>
        <w:t>(k)</w:t>
      </w:r>
      <w:r w:rsidRPr="00EE4F41">
        <w:rPr>
          <w:rFonts w:ascii="Times New Roman" w:eastAsia="宋体" w:hAnsi="Times New Roman" w:cs="Times New Roman"/>
          <w:color w:val="auto"/>
          <w:sz w:val="21"/>
          <w:szCs w:val="21"/>
        </w:rPr>
        <w:t>。</w:t>
      </w:r>
      <w:r w:rsidRPr="00EE4F41">
        <w:rPr>
          <w:rFonts w:ascii="Times New Roman" w:eastAsia="宋体" w:hAnsi="Times New Roman" w:cs="Times New Roman"/>
          <w:color w:val="auto"/>
          <w:sz w:val="21"/>
          <w:szCs w:val="21"/>
        </w:rPr>
        <w:t>FDA</w:t>
      </w:r>
      <w:r w:rsidRPr="00EE4F41">
        <w:rPr>
          <w:rFonts w:ascii="Times New Roman" w:eastAsia="宋体" w:hAnsi="Times New Roman" w:cs="Times New Roman"/>
          <w:color w:val="auto"/>
          <w:sz w:val="21"/>
          <w:szCs w:val="21"/>
        </w:rPr>
        <w:t>认为</w:t>
      </w:r>
      <w:r w:rsidR="00A61A7E">
        <w:rPr>
          <w:rFonts w:ascii="Times New Roman" w:eastAsia="宋体" w:hAnsi="Times New Roman" w:cs="Times New Roman"/>
          <w:color w:val="auto"/>
          <w:sz w:val="21"/>
          <w:szCs w:val="21"/>
        </w:rPr>
        <w:t>简易</w:t>
      </w:r>
      <w:r w:rsidR="00A61A7E">
        <w:rPr>
          <w:rFonts w:ascii="Times New Roman" w:eastAsia="宋体" w:hAnsi="Times New Roman" w:cs="Times New Roman"/>
          <w:color w:val="auto"/>
          <w:sz w:val="21"/>
          <w:szCs w:val="21"/>
        </w:rPr>
        <w:t>510</w:t>
      </w:r>
      <w:r w:rsidRPr="00EE4F41">
        <w:rPr>
          <w:rFonts w:ascii="Times New Roman" w:eastAsia="宋体" w:hAnsi="Times New Roman" w:cs="Times New Roman"/>
          <w:color w:val="auto"/>
          <w:sz w:val="21"/>
          <w:szCs w:val="21"/>
        </w:rPr>
        <w:t>(k)</w:t>
      </w:r>
      <w:r w:rsidRPr="00EE4F41">
        <w:rPr>
          <w:rFonts w:ascii="Times New Roman" w:eastAsia="宋体" w:hAnsi="Times New Roman" w:cs="Times New Roman"/>
          <w:color w:val="auto"/>
          <w:sz w:val="21"/>
          <w:szCs w:val="21"/>
        </w:rPr>
        <w:t>提供了证实新器械实质等同性的最简单方法，特别是在</w:t>
      </w:r>
      <w:r w:rsidRPr="00EE4F41">
        <w:rPr>
          <w:rFonts w:ascii="Times New Roman" w:eastAsia="宋体" w:hAnsi="Times New Roman" w:cs="Times New Roman"/>
          <w:color w:val="auto"/>
          <w:sz w:val="21"/>
          <w:szCs w:val="21"/>
        </w:rPr>
        <w:t>FDA</w:t>
      </w:r>
      <w:r w:rsidRPr="00EE4F41">
        <w:rPr>
          <w:rFonts w:ascii="Times New Roman" w:eastAsia="宋体" w:hAnsi="Times New Roman" w:cs="Times New Roman"/>
          <w:color w:val="auto"/>
          <w:sz w:val="21"/>
          <w:szCs w:val="21"/>
        </w:rPr>
        <w:t>发布</w:t>
      </w:r>
      <w:r w:rsidR="00393437">
        <w:rPr>
          <w:rFonts w:ascii="Times New Roman" w:eastAsia="宋体" w:hAnsi="Times New Roman" w:cs="Times New Roman"/>
          <w:color w:val="auto"/>
          <w:sz w:val="21"/>
          <w:szCs w:val="21"/>
        </w:rPr>
        <w:t>指南</w:t>
      </w:r>
      <w:r w:rsidRPr="00EE4F41">
        <w:rPr>
          <w:rFonts w:ascii="Times New Roman" w:eastAsia="宋体" w:hAnsi="Times New Roman" w:cs="Times New Roman"/>
          <w:color w:val="auto"/>
          <w:sz w:val="21"/>
          <w:szCs w:val="21"/>
        </w:rPr>
        <w:t>文件，为器械</w:t>
      </w:r>
      <w:r w:rsidR="00A61A7E">
        <w:rPr>
          <w:rFonts w:ascii="Times New Roman" w:eastAsia="宋体" w:hAnsi="Times New Roman" w:cs="Times New Roman"/>
          <w:color w:val="auto"/>
          <w:sz w:val="21"/>
          <w:szCs w:val="21"/>
        </w:rPr>
        <w:t>提交</w:t>
      </w:r>
      <w:r w:rsidRPr="00EE4F41">
        <w:rPr>
          <w:rFonts w:ascii="Times New Roman" w:eastAsia="宋体" w:hAnsi="Times New Roman" w:cs="Times New Roman"/>
          <w:color w:val="auto"/>
          <w:sz w:val="21"/>
          <w:szCs w:val="21"/>
        </w:rPr>
        <w:t>内容提供建议时。或者，考虑对自己的获许可器械进行改造的制造商也可以通过提交特殊</w:t>
      </w:r>
      <w:r w:rsidRPr="00EE4F41">
        <w:rPr>
          <w:rFonts w:ascii="Times New Roman" w:eastAsia="宋体" w:hAnsi="Times New Roman" w:cs="Times New Roman"/>
          <w:color w:val="auto"/>
          <w:sz w:val="21"/>
          <w:szCs w:val="21"/>
        </w:rPr>
        <w:t>510(k)</w:t>
      </w:r>
      <w:r w:rsidRPr="00EE4F41">
        <w:rPr>
          <w:rFonts w:ascii="Times New Roman" w:eastAsia="宋体" w:hAnsi="Times New Roman" w:cs="Times New Roman"/>
          <w:color w:val="auto"/>
          <w:sz w:val="21"/>
          <w:szCs w:val="21"/>
        </w:rPr>
        <w:t>来减轻法规负担。</w:t>
      </w:r>
    </w:p>
    <w:p w:rsidR="00EE4F41" w:rsidRPr="00FE6F49" w:rsidRDefault="00EE4F41" w:rsidP="00BE4A9E">
      <w:pPr>
        <w:snapToGrid w:val="0"/>
        <w:spacing w:afterLines="50" w:line="360" w:lineRule="auto"/>
        <w:jc w:val="both"/>
        <w:rPr>
          <w:rFonts w:ascii="Times New Roman" w:eastAsia="宋体" w:hAnsi="Times New Roman" w:cs="Times New Roman"/>
          <w:color w:val="auto"/>
          <w:sz w:val="21"/>
          <w:szCs w:val="21"/>
        </w:rPr>
      </w:pPr>
      <w:r w:rsidRPr="00FE6F49">
        <w:rPr>
          <w:rFonts w:ascii="Times New Roman" w:eastAsia="宋体" w:hAnsi="Times New Roman" w:cs="Times New Roman"/>
          <w:noProof/>
          <w:color w:val="FF0000"/>
          <w:sz w:val="21"/>
          <w:szCs w:val="21"/>
        </w:rPr>
        <w:drawing>
          <wp:inline distT="0" distB="0" distL="0" distR="0">
            <wp:extent cx="154305" cy="166370"/>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4305" cy="166370"/>
                    </a:xfrm>
                    <a:prstGeom prst="rect">
                      <a:avLst/>
                    </a:prstGeom>
                    <a:noFill/>
                    <a:ln w="9525">
                      <a:noFill/>
                      <a:miter lim="800000"/>
                      <a:headEnd/>
                      <a:tailEnd/>
                    </a:ln>
                  </pic:spPr>
                </pic:pic>
              </a:graphicData>
            </a:graphic>
          </wp:inline>
        </w:drawing>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顶部</w:t>
      </w:r>
      <w:r w:rsidRPr="00FE6F49">
        <w:rPr>
          <w:rFonts w:ascii="Times New Roman" w:eastAsia="宋体" w:hAnsi="Times New Roman" w:cs="Times New Roman"/>
          <w:color w:val="auto"/>
          <w:sz w:val="21"/>
          <w:szCs w:val="21"/>
        </w:rPr>
        <w:t>-</w:t>
      </w:r>
    </w:p>
    <w:p w:rsidR="00EE4F41" w:rsidRPr="00FE6F49" w:rsidRDefault="00EE4F41" w:rsidP="00BE4A9E">
      <w:pPr>
        <w:pBdr>
          <w:top w:val="single" w:sz="12" w:space="1" w:color="D9D9D9" w:themeColor="background1" w:themeShade="D9"/>
        </w:pBdr>
        <w:snapToGrid w:val="0"/>
        <w:spacing w:afterLines="50" w:line="360" w:lineRule="auto"/>
        <w:outlineLvl w:val="0"/>
        <w:rPr>
          <w:rFonts w:ascii="Times New Roman" w:eastAsia="宋体" w:hAnsi="Times New Roman" w:cs="Times New Roman"/>
          <w:b/>
          <w:sz w:val="21"/>
          <w:szCs w:val="21"/>
        </w:rPr>
      </w:pPr>
      <w:bookmarkStart w:id="5" w:name="_Toc496788068"/>
      <w:r w:rsidRPr="00FE6F49">
        <w:rPr>
          <w:rFonts w:ascii="Times New Roman" w:eastAsia="宋体" w:hAnsi="Times New Roman" w:cs="Times New Roman"/>
          <w:b/>
          <w:color w:val="auto"/>
          <w:sz w:val="21"/>
          <w:szCs w:val="21"/>
        </w:rPr>
        <w:t>3.</w:t>
      </w:r>
      <w:r w:rsidRPr="00FE6F49">
        <w:rPr>
          <w:rFonts w:ascii="Times New Roman" w:eastAsia="宋体" w:hAnsi="Times New Roman" w:cs="Times New Roman"/>
          <w:b/>
          <w:color w:val="auto"/>
          <w:sz w:val="21"/>
          <w:szCs w:val="21"/>
        </w:rPr>
        <w:tab/>
      </w:r>
      <w:r w:rsidR="00A61A7E">
        <w:rPr>
          <w:rFonts w:ascii="Times New Roman" w:eastAsia="宋体" w:hAnsi="Times New Roman" w:cs="Times New Roman"/>
          <w:b/>
          <w:color w:val="auto"/>
          <w:sz w:val="21"/>
          <w:szCs w:val="21"/>
        </w:rPr>
        <w:t>简易</w:t>
      </w:r>
      <w:r w:rsidR="00A61A7E">
        <w:rPr>
          <w:rFonts w:ascii="Times New Roman" w:eastAsia="宋体" w:hAnsi="Times New Roman" w:cs="Times New Roman"/>
          <w:b/>
          <w:color w:val="auto"/>
          <w:sz w:val="21"/>
          <w:szCs w:val="21"/>
        </w:rPr>
        <w:t>510</w:t>
      </w:r>
      <w:r w:rsidRPr="00FE6F49">
        <w:rPr>
          <w:rFonts w:ascii="Times New Roman" w:eastAsia="宋体" w:hAnsi="Times New Roman" w:cs="Times New Roman"/>
          <w:b/>
          <w:sz w:val="21"/>
          <w:szCs w:val="21"/>
        </w:rPr>
        <w:t>(k)</w:t>
      </w:r>
      <w:r w:rsidR="00A61A7E">
        <w:rPr>
          <w:rFonts w:ascii="Times New Roman" w:eastAsia="宋体" w:hAnsi="Times New Roman" w:cs="Times New Roman"/>
          <w:b/>
          <w:sz w:val="21"/>
          <w:szCs w:val="21"/>
        </w:rPr>
        <w:t>提交</w:t>
      </w:r>
      <w:r w:rsidRPr="00FE6F49">
        <w:rPr>
          <w:rFonts w:ascii="Times New Roman" w:eastAsia="宋体" w:hAnsi="Times New Roman" w:cs="Times New Roman"/>
          <w:b/>
          <w:sz w:val="21"/>
          <w:szCs w:val="21"/>
        </w:rPr>
        <w:t>的内容和格式</w:t>
      </w:r>
      <w:bookmarkEnd w:id="5"/>
    </w:p>
    <w:p w:rsidR="00EE4F41" w:rsidRPr="00FE6F49" w:rsidRDefault="00A61A7E" w:rsidP="00BE4A9E">
      <w:pPr>
        <w:snapToGrid w:val="0"/>
        <w:spacing w:afterLines="50" w:line="36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简易</w:t>
      </w:r>
      <w:r>
        <w:rPr>
          <w:rFonts w:ascii="Times New Roman" w:eastAsia="宋体" w:hAnsi="Times New Roman" w:cs="Times New Roman"/>
          <w:color w:val="auto"/>
          <w:sz w:val="21"/>
          <w:szCs w:val="21"/>
        </w:rPr>
        <w:t>510</w:t>
      </w:r>
      <w:r w:rsidR="00EE4F41" w:rsidRPr="00FE6F49">
        <w:rPr>
          <w:rFonts w:ascii="Times New Roman" w:eastAsia="宋体" w:hAnsi="Times New Roman" w:cs="Times New Roman"/>
          <w:color w:val="auto"/>
          <w:sz w:val="21"/>
          <w:szCs w:val="21"/>
        </w:rPr>
        <w:t>(k)</w:t>
      </w:r>
      <w:r>
        <w:rPr>
          <w:rFonts w:ascii="Times New Roman" w:eastAsia="宋体" w:hAnsi="Times New Roman" w:cs="Times New Roman"/>
          <w:color w:val="auto"/>
          <w:sz w:val="21"/>
          <w:szCs w:val="21"/>
        </w:rPr>
        <w:t>提交</w:t>
      </w:r>
      <w:r w:rsidR="00EE4F41" w:rsidRPr="00FE6F49">
        <w:rPr>
          <w:rFonts w:ascii="Times New Roman" w:eastAsia="宋体" w:hAnsi="Times New Roman" w:cs="Times New Roman"/>
          <w:color w:val="auto"/>
          <w:sz w:val="21"/>
          <w:szCs w:val="21"/>
        </w:rPr>
        <w:t>必须包括</w:t>
      </w:r>
      <w:r w:rsidR="00EE4F41" w:rsidRPr="00FE6F49">
        <w:rPr>
          <w:rFonts w:ascii="Times New Roman" w:eastAsia="宋体" w:hAnsi="Times New Roman" w:cs="Times New Roman"/>
          <w:color w:val="auto"/>
          <w:sz w:val="21"/>
          <w:szCs w:val="21"/>
        </w:rPr>
        <w:t>21 CFR 807.87</w:t>
      </w:r>
      <w:r w:rsidR="00EE4F41" w:rsidRPr="00FE6F49">
        <w:rPr>
          <w:rFonts w:ascii="Times New Roman" w:eastAsia="宋体" w:hAnsi="Times New Roman" w:cs="Times New Roman"/>
          <w:color w:val="auto"/>
          <w:sz w:val="21"/>
          <w:szCs w:val="21"/>
        </w:rPr>
        <w:t>中确定的要素，其中包括足以描述器械的建议器械标签、其预期用途和使用说明。在</w:t>
      </w:r>
      <w:r>
        <w:rPr>
          <w:rFonts w:ascii="Times New Roman" w:eastAsia="宋体" w:hAnsi="Times New Roman" w:cs="Times New Roman"/>
          <w:color w:val="auto"/>
          <w:sz w:val="21"/>
          <w:szCs w:val="21"/>
        </w:rPr>
        <w:t>简易</w:t>
      </w:r>
      <w:r>
        <w:rPr>
          <w:rFonts w:ascii="Times New Roman" w:eastAsia="宋体" w:hAnsi="Times New Roman" w:cs="Times New Roman"/>
          <w:color w:val="auto"/>
          <w:sz w:val="21"/>
          <w:szCs w:val="21"/>
        </w:rPr>
        <w:t>510</w:t>
      </w:r>
      <w:r w:rsidR="00EE4F41" w:rsidRPr="00FE6F49">
        <w:rPr>
          <w:rFonts w:ascii="Times New Roman" w:eastAsia="宋体" w:hAnsi="Times New Roman" w:cs="Times New Roman"/>
          <w:color w:val="auto"/>
          <w:sz w:val="21"/>
          <w:szCs w:val="21"/>
        </w:rPr>
        <w:t>(k)</w:t>
      </w:r>
      <w:r w:rsidR="00EE4F41" w:rsidRPr="00FE6F49">
        <w:rPr>
          <w:rFonts w:ascii="Times New Roman" w:eastAsia="宋体" w:hAnsi="Times New Roman" w:cs="Times New Roman"/>
          <w:color w:val="auto"/>
          <w:sz w:val="21"/>
          <w:szCs w:val="21"/>
        </w:rPr>
        <w:t>中，</w:t>
      </w:r>
      <w:r w:rsidR="00EE4F41" w:rsidRPr="00FE6F49">
        <w:rPr>
          <w:rFonts w:ascii="Times New Roman" w:eastAsia="宋体" w:hAnsi="Times New Roman" w:cs="Times New Roman"/>
          <w:color w:val="auto"/>
          <w:sz w:val="21"/>
          <w:szCs w:val="21"/>
        </w:rPr>
        <w:t>FDA</w:t>
      </w:r>
      <w:r w:rsidR="00EE4F41" w:rsidRPr="00FE6F49">
        <w:rPr>
          <w:rFonts w:ascii="Times New Roman" w:eastAsia="宋体" w:hAnsi="Times New Roman" w:cs="Times New Roman"/>
          <w:color w:val="auto"/>
          <w:sz w:val="21"/>
          <w:szCs w:val="21"/>
        </w:rPr>
        <w:t>会认为总结报告的内容是</w:t>
      </w:r>
      <w:r w:rsidR="00EE4F41" w:rsidRPr="00FE6F49">
        <w:rPr>
          <w:rFonts w:ascii="Times New Roman" w:eastAsia="宋体" w:hAnsi="Times New Roman" w:cs="Times New Roman"/>
          <w:color w:val="auto"/>
          <w:sz w:val="21"/>
          <w:szCs w:val="21"/>
        </w:rPr>
        <w:t>21 CFR 807.87(f)</w:t>
      </w:r>
      <w:r w:rsidR="00EE4F41" w:rsidRPr="00FE6F49">
        <w:rPr>
          <w:rFonts w:ascii="Times New Roman" w:eastAsia="宋体" w:hAnsi="Times New Roman" w:cs="Times New Roman"/>
          <w:color w:val="auto"/>
          <w:sz w:val="21"/>
          <w:szCs w:val="21"/>
        </w:rPr>
        <w:t>或</w:t>
      </w:r>
      <w:r w:rsidR="00EE4F41" w:rsidRPr="00FE6F49">
        <w:rPr>
          <w:rFonts w:ascii="Times New Roman" w:eastAsia="宋体" w:hAnsi="Times New Roman" w:cs="Times New Roman"/>
          <w:color w:val="auto"/>
          <w:sz w:val="21"/>
          <w:szCs w:val="21"/>
        </w:rPr>
        <w:t>(g)</w:t>
      </w:r>
      <w:r w:rsidR="00EE4F41" w:rsidRPr="00FE6F49">
        <w:rPr>
          <w:rFonts w:ascii="Times New Roman" w:eastAsia="宋体" w:hAnsi="Times New Roman" w:cs="Times New Roman"/>
          <w:color w:val="auto"/>
          <w:sz w:val="21"/>
          <w:szCs w:val="21"/>
        </w:rPr>
        <w:t>的含义中的适当支持数据；因此，我们建议您纳入总结报告。该报告应说明如何在器械开发和测试过程中使用本特殊控制</w:t>
      </w:r>
      <w:r w:rsidR="00393437">
        <w:rPr>
          <w:rFonts w:ascii="Times New Roman" w:eastAsia="宋体" w:hAnsi="Times New Roman" w:cs="Times New Roman"/>
          <w:color w:val="auto"/>
          <w:sz w:val="21"/>
          <w:szCs w:val="21"/>
        </w:rPr>
        <w:t>指南</w:t>
      </w:r>
      <w:r w:rsidR="00EE4F41" w:rsidRPr="00FE6F49">
        <w:rPr>
          <w:rFonts w:ascii="Times New Roman" w:eastAsia="宋体" w:hAnsi="Times New Roman" w:cs="Times New Roman"/>
          <w:color w:val="auto"/>
          <w:sz w:val="21"/>
          <w:szCs w:val="21"/>
        </w:rPr>
        <w:t>文件，并应简要说明所采用方法或测试和被应用于解决本</w:t>
      </w:r>
      <w:r w:rsidR="00393437">
        <w:rPr>
          <w:rFonts w:ascii="Times New Roman" w:eastAsia="宋体" w:hAnsi="Times New Roman" w:cs="Times New Roman"/>
          <w:color w:val="auto"/>
          <w:sz w:val="21"/>
          <w:szCs w:val="21"/>
        </w:rPr>
        <w:t>指南</w:t>
      </w:r>
      <w:r w:rsidR="00EE4F41" w:rsidRPr="00FE6F49">
        <w:rPr>
          <w:rFonts w:ascii="Times New Roman" w:eastAsia="宋体" w:hAnsi="Times New Roman" w:cs="Times New Roman"/>
          <w:color w:val="auto"/>
          <w:sz w:val="21"/>
          <w:szCs w:val="21"/>
        </w:rPr>
        <w:t>文件中所识别出风险以及任何其它器械特定风险的测试数据的总结或验收标准的描述。</w:t>
      </w:r>
      <w:r w:rsidR="00C57A62" w:rsidRPr="00FE6F49">
        <w:rPr>
          <w:rFonts w:ascii="Times New Roman" w:eastAsia="宋体" w:hAnsi="Times New Roman" w:cs="Times New Roman"/>
          <w:sz w:val="21"/>
          <w:szCs w:val="21"/>
        </w:rPr>
        <w:t>本节</w:t>
      </w:r>
      <w:r w:rsidR="00A74AE1" w:rsidRPr="00FE6F49">
        <w:rPr>
          <w:rFonts w:ascii="Times New Roman" w:eastAsia="宋体" w:hAnsi="Times New Roman" w:cs="Times New Roman"/>
          <w:sz w:val="21"/>
          <w:szCs w:val="21"/>
        </w:rPr>
        <w:t>提出符合</w:t>
      </w:r>
      <w:r w:rsidR="00C57A62" w:rsidRPr="00FE6F49">
        <w:rPr>
          <w:rFonts w:ascii="Times New Roman" w:eastAsia="宋体" w:hAnsi="Times New Roman" w:cs="Times New Roman"/>
          <w:sz w:val="21"/>
          <w:szCs w:val="21"/>
        </w:rPr>
        <w:t>21 CFR 807.87</w:t>
      </w:r>
      <w:r w:rsidR="00C57A62" w:rsidRPr="00FE6F49">
        <w:rPr>
          <w:rFonts w:ascii="Times New Roman" w:eastAsia="宋体" w:hAnsi="Times New Roman" w:cs="Times New Roman"/>
          <w:sz w:val="21"/>
          <w:szCs w:val="21"/>
        </w:rPr>
        <w:t>的一些要求</w:t>
      </w:r>
      <w:r w:rsidR="00A74AE1" w:rsidRPr="00FE6F49">
        <w:rPr>
          <w:rFonts w:ascii="Times New Roman" w:eastAsia="宋体" w:hAnsi="Times New Roman" w:cs="Times New Roman"/>
          <w:sz w:val="21"/>
          <w:szCs w:val="21"/>
        </w:rPr>
        <w:t>的资料，</w:t>
      </w:r>
      <w:r w:rsidR="00C57A62" w:rsidRPr="00FE6F49">
        <w:rPr>
          <w:rFonts w:ascii="Times New Roman" w:eastAsia="宋体" w:hAnsi="Times New Roman" w:cs="Times New Roman"/>
          <w:sz w:val="21"/>
          <w:szCs w:val="21"/>
        </w:rPr>
        <w:t>以及我们建议您通常</w:t>
      </w:r>
      <w:r w:rsidR="00A74AE1" w:rsidRPr="00FE6F49">
        <w:rPr>
          <w:rFonts w:ascii="Times New Roman" w:eastAsia="宋体" w:hAnsi="Times New Roman" w:cs="Times New Roman"/>
          <w:sz w:val="21"/>
          <w:szCs w:val="21"/>
        </w:rPr>
        <w:t>要纳入简易</w:t>
      </w:r>
      <w:r w:rsidR="00C57A62" w:rsidRPr="00FE6F49">
        <w:rPr>
          <w:rFonts w:ascii="Times New Roman" w:eastAsia="宋体" w:hAnsi="Times New Roman" w:cs="Times New Roman"/>
          <w:sz w:val="21"/>
          <w:szCs w:val="21"/>
        </w:rPr>
        <w:t>510</w:t>
      </w:r>
      <w:r w:rsidR="00C57A62"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k</w:t>
      </w:r>
      <w:r w:rsidR="00C57A62" w:rsidRPr="00FE6F49">
        <w:rPr>
          <w:rFonts w:ascii="Times New Roman" w:eastAsia="宋体" w:hAnsi="Times New Roman" w:cs="Times New Roman"/>
          <w:sz w:val="21"/>
          <w:szCs w:val="21"/>
        </w:rPr>
        <w:t>）中的一些其</w:t>
      </w:r>
      <w:r w:rsidR="00A74AE1" w:rsidRPr="00FE6F49">
        <w:rPr>
          <w:rFonts w:ascii="Times New Roman" w:eastAsia="宋体" w:hAnsi="Times New Roman" w:cs="Times New Roman"/>
          <w:sz w:val="21"/>
          <w:szCs w:val="21"/>
        </w:rPr>
        <w:t>它</w:t>
      </w:r>
      <w:r w:rsidR="00C57A62" w:rsidRPr="00FE6F49">
        <w:rPr>
          <w:rFonts w:ascii="Times New Roman" w:eastAsia="宋体" w:hAnsi="Times New Roman" w:cs="Times New Roman"/>
          <w:sz w:val="21"/>
          <w:szCs w:val="21"/>
        </w:rPr>
        <w:t>项目。</w:t>
      </w:r>
    </w:p>
    <w:p w:rsidR="00EE4F41" w:rsidRPr="00FE6F49" w:rsidRDefault="00EE4F41" w:rsidP="00BE4A9E">
      <w:pPr>
        <w:pStyle w:val="aa"/>
        <w:kinsoku w:val="0"/>
        <w:overflowPunct w:val="0"/>
        <w:snapToGrid w:val="0"/>
        <w:spacing w:afterLines="50" w:line="360" w:lineRule="auto"/>
        <w:ind w:left="0"/>
        <w:jc w:val="both"/>
        <w:rPr>
          <w:rFonts w:eastAsia="宋体"/>
          <w:b/>
          <w:bCs/>
          <w:sz w:val="21"/>
          <w:szCs w:val="21"/>
        </w:rPr>
      </w:pPr>
      <w:r w:rsidRPr="00FE6F49">
        <w:rPr>
          <w:rFonts w:eastAsia="宋体"/>
          <w:b/>
          <w:bCs/>
          <w:sz w:val="21"/>
          <w:szCs w:val="21"/>
        </w:rPr>
        <w:t>封面</w:t>
      </w:r>
    </w:p>
    <w:p w:rsidR="001F2D8F" w:rsidRPr="00FE6F49" w:rsidRDefault="001F2D8F" w:rsidP="00BE4A9E">
      <w:pPr>
        <w:snapToGrid w:val="0"/>
        <w:spacing w:afterLines="50" w:line="360" w:lineRule="auto"/>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highlight w:val="green"/>
        </w:rPr>
        <w:br w:type="page"/>
      </w:r>
    </w:p>
    <w:p w:rsidR="00EE4F41" w:rsidRPr="00FE6F49" w:rsidRDefault="00EE4F41" w:rsidP="00BE4A9E">
      <w:pPr>
        <w:pStyle w:val="3"/>
        <w:kinsoku w:val="0"/>
        <w:overflowPunct w:val="0"/>
        <w:snapToGrid w:val="0"/>
        <w:spacing w:afterLines="50" w:line="360" w:lineRule="auto"/>
        <w:ind w:left="0"/>
        <w:jc w:val="both"/>
        <w:rPr>
          <w:b w:val="0"/>
          <w:bCs w:val="0"/>
          <w:sz w:val="21"/>
          <w:szCs w:val="21"/>
        </w:rPr>
      </w:pPr>
      <w:r w:rsidRPr="00FE6F49">
        <w:rPr>
          <w:b w:val="0"/>
          <w:sz w:val="21"/>
          <w:szCs w:val="21"/>
        </w:rPr>
        <w:lastRenderedPageBreak/>
        <w:t>封面应将</w:t>
      </w:r>
      <w:r w:rsidR="00A61A7E">
        <w:rPr>
          <w:b w:val="0"/>
          <w:sz w:val="21"/>
          <w:szCs w:val="21"/>
        </w:rPr>
        <w:t>提交</w:t>
      </w:r>
      <w:r w:rsidRPr="00FE6F49">
        <w:rPr>
          <w:b w:val="0"/>
          <w:sz w:val="21"/>
          <w:szCs w:val="21"/>
        </w:rPr>
        <w:t>明确确定为</w:t>
      </w:r>
      <w:r w:rsidR="00A61A7E">
        <w:rPr>
          <w:b w:val="0"/>
          <w:sz w:val="21"/>
          <w:szCs w:val="21"/>
        </w:rPr>
        <w:t>简易</w:t>
      </w:r>
      <w:r w:rsidR="00A61A7E">
        <w:rPr>
          <w:b w:val="0"/>
          <w:sz w:val="21"/>
          <w:szCs w:val="21"/>
        </w:rPr>
        <w:t>510</w:t>
      </w:r>
      <w:r w:rsidRPr="00FE6F49">
        <w:rPr>
          <w:b w:val="0"/>
          <w:sz w:val="21"/>
          <w:szCs w:val="21"/>
        </w:rPr>
        <w:t>(k)</w:t>
      </w:r>
      <w:r w:rsidRPr="00FE6F49">
        <w:rPr>
          <w:b w:val="0"/>
          <w:sz w:val="21"/>
          <w:szCs w:val="21"/>
        </w:rPr>
        <w:t>，并引用本</w:t>
      </w:r>
      <w:r w:rsidR="00393437">
        <w:rPr>
          <w:b w:val="0"/>
          <w:sz w:val="21"/>
          <w:szCs w:val="21"/>
        </w:rPr>
        <w:t>指南</w:t>
      </w:r>
      <w:r w:rsidRPr="00FE6F49">
        <w:rPr>
          <w:b w:val="0"/>
          <w:sz w:val="21"/>
          <w:szCs w:val="21"/>
        </w:rPr>
        <w:t>文件的标题。</w:t>
      </w:r>
    </w:p>
    <w:p w:rsidR="00EE4F41" w:rsidRPr="00FE6F49" w:rsidRDefault="00EE4F41" w:rsidP="00BE4A9E">
      <w:pPr>
        <w:pStyle w:val="aa"/>
        <w:kinsoku w:val="0"/>
        <w:overflowPunct w:val="0"/>
        <w:snapToGrid w:val="0"/>
        <w:spacing w:afterLines="50" w:line="360" w:lineRule="auto"/>
        <w:ind w:left="0"/>
        <w:jc w:val="both"/>
        <w:rPr>
          <w:rFonts w:eastAsia="宋体"/>
          <w:b/>
          <w:bCs/>
          <w:sz w:val="21"/>
          <w:szCs w:val="21"/>
        </w:rPr>
      </w:pPr>
      <w:r w:rsidRPr="00FE6F49">
        <w:rPr>
          <w:rFonts w:eastAsia="宋体"/>
          <w:b/>
          <w:bCs/>
          <w:sz w:val="21"/>
          <w:szCs w:val="21"/>
        </w:rPr>
        <w:t>建议标签</w:t>
      </w:r>
    </w:p>
    <w:p w:rsidR="00EE4F41" w:rsidRPr="00FE6F49" w:rsidRDefault="00EE4F41" w:rsidP="00BE4A9E">
      <w:pPr>
        <w:pStyle w:val="aa"/>
        <w:kinsoku w:val="0"/>
        <w:overflowPunct w:val="0"/>
        <w:snapToGrid w:val="0"/>
        <w:spacing w:afterLines="50" w:line="360" w:lineRule="auto"/>
        <w:ind w:left="0"/>
        <w:jc w:val="both"/>
        <w:rPr>
          <w:rFonts w:eastAsia="宋体"/>
          <w:sz w:val="21"/>
          <w:szCs w:val="21"/>
        </w:rPr>
      </w:pPr>
      <w:r w:rsidRPr="00FE6F49">
        <w:rPr>
          <w:rFonts w:eastAsia="宋体"/>
          <w:sz w:val="21"/>
          <w:szCs w:val="21"/>
        </w:rPr>
        <w:t>建议标签应足以说明器械、其预期用途和使用说明。（有关此类器械的标签中应包括的具体信息，请参考第</w:t>
      </w:r>
      <w:r w:rsidRPr="00FE6F49">
        <w:rPr>
          <w:rFonts w:eastAsia="宋体"/>
          <w:sz w:val="21"/>
          <w:szCs w:val="21"/>
        </w:rPr>
        <w:t>9</w:t>
      </w:r>
      <w:r w:rsidRPr="00FE6F49">
        <w:rPr>
          <w:rFonts w:eastAsia="宋体"/>
          <w:sz w:val="21"/>
          <w:szCs w:val="21"/>
        </w:rPr>
        <w:t>节。）</w:t>
      </w:r>
    </w:p>
    <w:p w:rsidR="00EE4F41" w:rsidRPr="00FE6F49" w:rsidRDefault="00EE4F41" w:rsidP="00BE4A9E">
      <w:pPr>
        <w:pStyle w:val="aa"/>
        <w:kinsoku w:val="0"/>
        <w:overflowPunct w:val="0"/>
        <w:snapToGrid w:val="0"/>
        <w:spacing w:afterLines="50" w:line="360" w:lineRule="auto"/>
        <w:ind w:left="0"/>
        <w:jc w:val="both"/>
        <w:rPr>
          <w:rFonts w:eastAsia="宋体"/>
          <w:b/>
          <w:bCs/>
          <w:sz w:val="21"/>
          <w:szCs w:val="21"/>
        </w:rPr>
      </w:pPr>
      <w:r w:rsidRPr="00FE6F49">
        <w:rPr>
          <w:rFonts w:eastAsia="宋体"/>
          <w:b/>
          <w:bCs/>
          <w:sz w:val="21"/>
          <w:szCs w:val="21"/>
        </w:rPr>
        <w:t>总结报告</w:t>
      </w:r>
    </w:p>
    <w:p w:rsidR="00EE4F41" w:rsidRPr="00FE6F49" w:rsidRDefault="00EE4F41" w:rsidP="00BE4A9E">
      <w:pPr>
        <w:pStyle w:val="aa"/>
        <w:kinsoku w:val="0"/>
        <w:overflowPunct w:val="0"/>
        <w:snapToGrid w:val="0"/>
        <w:spacing w:afterLines="50" w:line="360" w:lineRule="auto"/>
        <w:ind w:left="0"/>
        <w:jc w:val="both"/>
        <w:rPr>
          <w:rFonts w:eastAsia="宋体"/>
          <w:sz w:val="21"/>
          <w:szCs w:val="21"/>
        </w:rPr>
      </w:pPr>
      <w:r w:rsidRPr="00FE6F49">
        <w:rPr>
          <w:rFonts w:eastAsia="宋体"/>
          <w:sz w:val="21"/>
          <w:szCs w:val="21"/>
        </w:rPr>
        <w:t>我们建议总结报告包含以下内容：</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F91615" w:rsidRPr="00FE6F49">
        <w:rPr>
          <w:rFonts w:ascii="Times New Roman" w:eastAsia="宋体" w:hAnsi="Times New Roman" w:cs="Times New Roman"/>
          <w:sz w:val="21"/>
          <w:szCs w:val="21"/>
        </w:rPr>
        <w:t>描述</w:t>
      </w:r>
      <w:r w:rsidR="00C65795" w:rsidRPr="00FE6F49">
        <w:rPr>
          <w:rFonts w:ascii="Times New Roman" w:eastAsia="宋体" w:hAnsi="Times New Roman" w:cs="Times New Roman"/>
          <w:sz w:val="21"/>
          <w:szCs w:val="21"/>
        </w:rPr>
        <w:t>器械</w:t>
      </w:r>
      <w:r w:rsidR="00C57A62" w:rsidRPr="00FE6F49">
        <w:rPr>
          <w:rFonts w:ascii="Times New Roman" w:eastAsia="宋体" w:hAnsi="Times New Roman" w:cs="Times New Roman"/>
          <w:sz w:val="21"/>
          <w:szCs w:val="21"/>
        </w:rPr>
        <w:t>及其预期用途。您还应</w:t>
      </w:r>
      <w:r w:rsidR="00C65795" w:rsidRPr="00FE6F49">
        <w:rPr>
          <w:rFonts w:ascii="Times New Roman" w:eastAsia="宋体" w:hAnsi="Times New Roman" w:cs="Times New Roman"/>
          <w:sz w:val="21"/>
          <w:szCs w:val="21"/>
        </w:rPr>
        <w:t>以附件形式</w:t>
      </w:r>
      <w:r w:rsidR="00C57A62" w:rsidRPr="00FE6F49">
        <w:rPr>
          <w:rFonts w:ascii="Times New Roman" w:eastAsia="宋体" w:hAnsi="Times New Roman" w:cs="Times New Roman"/>
          <w:sz w:val="21"/>
          <w:szCs w:val="21"/>
        </w:rPr>
        <w:t>提交</w:t>
      </w:r>
      <w:r w:rsidR="00C57A62"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使用说明</w:t>
      </w:r>
      <w:r w:rsidR="00C57A62" w:rsidRPr="00FE6F49">
        <w:rPr>
          <w:rFonts w:ascii="Times New Roman" w:eastAsia="宋体" w:hAnsi="Times New Roman" w:cs="Times New Roman"/>
          <w:sz w:val="21"/>
          <w:szCs w:val="21"/>
        </w:rPr>
        <w:t>”</w:t>
      </w:r>
      <w:r w:rsidR="00282007" w:rsidRPr="0041593A">
        <w:rPr>
          <w:rFonts w:ascii="Times New Roman" w:eastAsia="宋体" w:hAnsi="Times New Roman" w:cs="Times New Roman"/>
          <w:b/>
          <w:sz w:val="21"/>
          <w:szCs w:val="21"/>
          <w:u w:val="single"/>
          <w:vertAlign w:val="superscript"/>
        </w:rPr>
        <w:t>2</w:t>
      </w:r>
      <w:r w:rsidR="00C65795"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（有关此类型</w:t>
      </w:r>
      <w:r w:rsidR="00C65795" w:rsidRPr="00FE6F49">
        <w:rPr>
          <w:rFonts w:ascii="Times New Roman" w:eastAsia="宋体" w:hAnsi="Times New Roman" w:cs="Times New Roman"/>
          <w:sz w:val="21"/>
          <w:szCs w:val="21"/>
        </w:rPr>
        <w:t>器械</w:t>
      </w:r>
      <w:r w:rsidR="00C57A62" w:rsidRPr="00FE6F49">
        <w:rPr>
          <w:rFonts w:ascii="Times New Roman" w:eastAsia="宋体" w:hAnsi="Times New Roman" w:cs="Times New Roman"/>
          <w:sz w:val="21"/>
          <w:szCs w:val="21"/>
        </w:rPr>
        <w:t>的</w:t>
      </w:r>
      <w:r w:rsidR="00C65795" w:rsidRPr="00FE6F49">
        <w:rPr>
          <w:rFonts w:ascii="Times New Roman" w:eastAsia="宋体" w:hAnsi="Times New Roman" w:cs="Times New Roman"/>
          <w:sz w:val="21"/>
          <w:szCs w:val="21"/>
        </w:rPr>
        <w:t>描述</w:t>
      </w:r>
      <w:r w:rsidR="00C57A62" w:rsidRPr="00FE6F49">
        <w:rPr>
          <w:rFonts w:ascii="Times New Roman" w:eastAsia="宋体" w:hAnsi="Times New Roman" w:cs="Times New Roman"/>
          <w:sz w:val="21"/>
          <w:szCs w:val="21"/>
        </w:rPr>
        <w:t>应包含的具体信息，请参阅第</w:t>
      </w:r>
      <w:r w:rsidR="00C57A62" w:rsidRPr="00FE6F49">
        <w:rPr>
          <w:rFonts w:ascii="Times New Roman" w:eastAsia="宋体" w:hAnsi="Times New Roman" w:cs="Times New Roman"/>
          <w:sz w:val="21"/>
          <w:szCs w:val="21"/>
        </w:rPr>
        <w:t>6</w:t>
      </w:r>
      <w:r w:rsidR="00C57A62" w:rsidRPr="00FE6F49">
        <w:rPr>
          <w:rFonts w:ascii="Times New Roman" w:eastAsia="宋体" w:hAnsi="Times New Roman" w:cs="Times New Roman"/>
          <w:sz w:val="21"/>
          <w:szCs w:val="21"/>
        </w:rPr>
        <w:t>节。）</w:t>
      </w:r>
    </w:p>
    <w:p w:rsidR="00EE4F41" w:rsidRPr="00FE6F49" w:rsidRDefault="00EE4F41"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Pr="00FE6F49">
        <w:rPr>
          <w:rFonts w:ascii="Times New Roman" w:eastAsia="宋体" w:hAnsi="Times New Roman" w:cs="Times New Roman"/>
          <w:sz w:val="21"/>
          <w:szCs w:val="21"/>
        </w:rPr>
        <w:t>器械设计描述。我们建议描述包括对性能规格的完整论述以及详细、带标签器械图纸（适当情况下）。</w:t>
      </w:r>
    </w:p>
    <w:p w:rsidR="00EE4F41" w:rsidRPr="00FE6F49" w:rsidRDefault="00EE4F41"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Pr="00FE6F49">
        <w:rPr>
          <w:rFonts w:ascii="Times New Roman" w:eastAsia="宋体" w:hAnsi="Times New Roman" w:cs="Times New Roman"/>
          <w:sz w:val="21"/>
          <w:szCs w:val="21"/>
        </w:rPr>
        <w:t>通常用于评估风险概况以及特定器械设计和分析结果的风险分析方法的标识。（有关通常与该器械的使用相关的健康风险，参考第</w:t>
      </w:r>
      <w:r w:rsidRPr="00FE6F49">
        <w:rPr>
          <w:rFonts w:ascii="Times New Roman" w:eastAsia="宋体" w:hAnsi="Times New Roman" w:cs="Times New Roman"/>
          <w:sz w:val="21"/>
          <w:szCs w:val="21"/>
        </w:rPr>
        <w:t>5</w:t>
      </w:r>
      <w:r w:rsidRPr="00FE6F49">
        <w:rPr>
          <w:rFonts w:ascii="Times New Roman" w:eastAsia="宋体" w:hAnsi="Times New Roman" w:cs="Times New Roman"/>
          <w:sz w:val="21"/>
          <w:szCs w:val="21"/>
        </w:rPr>
        <w:t>节。）</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讨论解决</w:t>
      </w:r>
      <w:r w:rsidR="00F91615" w:rsidRPr="00FE6F49">
        <w:rPr>
          <w:rFonts w:ascii="Times New Roman" w:eastAsia="宋体" w:hAnsi="Times New Roman" w:cs="Times New Roman"/>
          <w:sz w:val="21"/>
          <w:szCs w:val="21"/>
        </w:rPr>
        <w:t>本</w:t>
      </w:r>
      <w:r w:rsidR="00C57A62" w:rsidRPr="00FE6F49">
        <w:rPr>
          <w:rFonts w:ascii="Times New Roman" w:eastAsia="宋体" w:hAnsi="Times New Roman" w:cs="Times New Roman"/>
          <w:sz w:val="21"/>
          <w:szCs w:val="21"/>
        </w:rPr>
        <w:t>II</w:t>
      </w:r>
      <w:r w:rsidR="00C57A62" w:rsidRPr="00FE6F49">
        <w:rPr>
          <w:rFonts w:ascii="Times New Roman" w:eastAsia="宋体" w:hAnsi="Times New Roman" w:cs="Times New Roman"/>
          <w:sz w:val="21"/>
          <w:szCs w:val="21"/>
        </w:rPr>
        <w:t>类特别</w:t>
      </w:r>
      <w:r w:rsidR="00F91615" w:rsidRPr="00FE6F49">
        <w:rPr>
          <w:rFonts w:ascii="Times New Roman" w:eastAsia="宋体" w:hAnsi="Times New Roman" w:cs="Times New Roman"/>
          <w:sz w:val="21"/>
          <w:szCs w:val="21"/>
        </w:rPr>
        <w:t>管制</w:t>
      </w:r>
      <w:r w:rsidR="00337D6F" w:rsidRPr="00FE6F49">
        <w:rPr>
          <w:rFonts w:ascii="Times New Roman" w:eastAsia="宋体" w:hAnsi="Times New Roman" w:cs="Times New Roman"/>
          <w:sz w:val="21"/>
          <w:szCs w:val="21"/>
        </w:rPr>
        <w:t>指南</w:t>
      </w:r>
      <w:r w:rsidR="00C57A62" w:rsidRPr="00FE6F49">
        <w:rPr>
          <w:rFonts w:ascii="Times New Roman" w:eastAsia="宋体" w:hAnsi="Times New Roman" w:cs="Times New Roman"/>
          <w:sz w:val="21"/>
          <w:szCs w:val="21"/>
        </w:rPr>
        <w:t>文件中确定的风险</w:t>
      </w:r>
      <w:r w:rsidR="00F91615" w:rsidRPr="00FE6F49">
        <w:rPr>
          <w:rFonts w:ascii="Times New Roman" w:eastAsia="宋体" w:hAnsi="Times New Roman" w:cs="Times New Roman"/>
          <w:sz w:val="21"/>
          <w:szCs w:val="21"/>
        </w:rPr>
        <w:t>以及在风险分析过程中确定的任何其它风险</w:t>
      </w:r>
      <w:r w:rsidR="00C57A62" w:rsidRPr="00FE6F49">
        <w:rPr>
          <w:rFonts w:ascii="Times New Roman" w:eastAsia="宋体" w:hAnsi="Times New Roman" w:cs="Times New Roman"/>
          <w:sz w:val="21"/>
          <w:szCs w:val="21"/>
        </w:rPr>
        <w:t>的</w:t>
      </w:r>
      <w:r w:rsidR="00F91615" w:rsidRPr="00FE6F49">
        <w:rPr>
          <w:rFonts w:ascii="Times New Roman" w:eastAsia="宋体" w:hAnsi="Times New Roman" w:cs="Times New Roman"/>
          <w:sz w:val="21"/>
          <w:szCs w:val="21"/>
        </w:rPr>
        <w:t>器械</w:t>
      </w:r>
      <w:r w:rsidR="00C57A62" w:rsidRPr="00FE6F49">
        <w:rPr>
          <w:rFonts w:ascii="Times New Roman" w:eastAsia="宋体" w:hAnsi="Times New Roman" w:cs="Times New Roman"/>
          <w:sz w:val="21"/>
          <w:szCs w:val="21"/>
        </w:rPr>
        <w:t>特性。</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282007" w:rsidRPr="00FE6F49">
        <w:rPr>
          <w:rFonts w:ascii="Times New Roman" w:eastAsia="宋体" w:hAnsi="Times New Roman" w:cs="Times New Roman"/>
          <w:sz w:val="21"/>
          <w:szCs w:val="21"/>
        </w:rPr>
        <w:t>简要描述您已使用或打算用于解决本指南文件第</w:t>
      </w:r>
      <w:r w:rsidR="00282007" w:rsidRPr="00FE6F49">
        <w:rPr>
          <w:rFonts w:ascii="Times New Roman" w:eastAsia="宋体" w:hAnsi="Times New Roman" w:cs="Times New Roman"/>
          <w:sz w:val="21"/>
          <w:szCs w:val="21"/>
        </w:rPr>
        <w:t>6</w:t>
      </w:r>
      <w:r w:rsidR="005960AE" w:rsidRPr="00FE6F49">
        <w:rPr>
          <w:rFonts w:ascii="Times New Roman" w:eastAsia="宋体" w:hAnsi="Times New Roman" w:cs="Times New Roman"/>
          <w:sz w:val="21"/>
          <w:szCs w:val="21"/>
        </w:rPr>
        <w:t>节</w:t>
      </w:r>
      <w:r w:rsidR="00282007" w:rsidRPr="00FE6F49">
        <w:rPr>
          <w:rFonts w:ascii="Times New Roman" w:eastAsia="宋体" w:hAnsi="Times New Roman" w:cs="Times New Roman"/>
          <w:sz w:val="21"/>
          <w:szCs w:val="21"/>
        </w:rPr>
        <w:t>和第</w:t>
      </w:r>
      <w:r w:rsidR="00282007" w:rsidRPr="00FE6F49">
        <w:rPr>
          <w:rFonts w:ascii="Times New Roman" w:eastAsia="宋体" w:hAnsi="Times New Roman" w:cs="Times New Roman"/>
          <w:sz w:val="21"/>
          <w:szCs w:val="21"/>
        </w:rPr>
        <w:t>7</w:t>
      </w:r>
      <w:r w:rsidR="00282007" w:rsidRPr="00FE6F49">
        <w:rPr>
          <w:rFonts w:ascii="Times New Roman" w:eastAsia="宋体" w:hAnsi="Times New Roman" w:cs="Times New Roman"/>
          <w:sz w:val="21"/>
          <w:szCs w:val="21"/>
        </w:rPr>
        <w:t>节确定的每个性能的测试方法。</w:t>
      </w:r>
      <w:r w:rsidR="00EE4F41" w:rsidRPr="00FE6F49">
        <w:rPr>
          <w:rFonts w:ascii="Times New Roman" w:eastAsia="宋体" w:hAnsi="Times New Roman" w:cs="Times New Roman"/>
          <w:sz w:val="21"/>
          <w:szCs w:val="21"/>
        </w:rPr>
        <w:t>如果您遵循建议测试方法，您可引用该方法，而非描述该方法。如果您修改建议测试方法，您可引用该方法，但还应提供充分信息，解释说明修改的性质和原因。</w:t>
      </w:r>
      <w:r w:rsidR="00282007" w:rsidRPr="00FE6F49">
        <w:rPr>
          <w:rFonts w:ascii="Times New Roman" w:eastAsia="宋体" w:hAnsi="Times New Roman" w:cs="Times New Roman"/>
          <w:sz w:val="21"/>
          <w:szCs w:val="21"/>
        </w:rPr>
        <w:t>对于每个测试，您可以（</w:t>
      </w:r>
      <w:r w:rsidR="00282007" w:rsidRPr="00FE6F49">
        <w:rPr>
          <w:rFonts w:ascii="Times New Roman" w:eastAsia="宋体" w:hAnsi="Times New Roman" w:cs="Times New Roman"/>
          <w:sz w:val="21"/>
          <w:szCs w:val="21"/>
        </w:rPr>
        <w:t>1</w:t>
      </w:r>
      <w:r w:rsidR="00282007" w:rsidRPr="00FE6F49">
        <w:rPr>
          <w:rFonts w:ascii="Times New Roman" w:eastAsia="宋体" w:hAnsi="Times New Roman" w:cs="Times New Roman"/>
          <w:sz w:val="21"/>
          <w:szCs w:val="21"/>
        </w:rPr>
        <w:t>）以清晰简洁的形式（如表格）简要列出测试结果，或（</w:t>
      </w:r>
      <w:r w:rsidR="00282007" w:rsidRPr="00FE6F49">
        <w:rPr>
          <w:rFonts w:ascii="Times New Roman" w:eastAsia="宋体" w:hAnsi="Times New Roman" w:cs="Times New Roman"/>
          <w:sz w:val="21"/>
          <w:szCs w:val="21"/>
        </w:rPr>
        <w:t>2</w:t>
      </w:r>
      <w:r w:rsidR="00282007" w:rsidRPr="00FE6F49">
        <w:rPr>
          <w:rFonts w:ascii="Times New Roman" w:eastAsia="宋体" w:hAnsi="Times New Roman" w:cs="Times New Roman"/>
          <w:sz w:val="21"/>
          <w:szCs w:val="21"/>
        </w:rPr>
        <w:t>）描述您将用于测试结果的验收标准</w:t>
      </w:r>
      <w:r w:rsidR="00282007" w:rsidRPr="0041593A">
        <w:rPr>
          <w:rFonts w:ascii="Times New Roman" w:eastAsia="宋体" w:hAnsi="Times New Roman" w:cs="Times New Roman"/>
          <w:b/>
          <w:sz w:val="21"/>
          <w:szCs w:val="21"/>
          <w:u w:val="single"/>
          <w:vertAlign w:val="superscript"/>
        </w:rPr>
        <w:t>3</w:t>
      </w:r>
      <w:r w:rsidR="00282007" w:rsidRPr="00FE6F49">
        <w:rPr>
          <w:rFonts w:ascii="Times New Roman" w:eastAsia="宋体" w:hAnsi="Times New Roman" w:cs="Times New Roman"/>
          <w:sz w:val="21"/>
          <w:szCs w:val="21"/>
        </w:rPr>
        <w:t>。（另见</w:t>
      </w:r>
      <w:r w:rsidR="00282007" w:rsidRPr="00FE6F49">
        <w:rPr>
          <w:rFonts w:ascii="Times New Roman" w:eastAsia="宋体" w:hAnsi="Times New Roman" w:cs="Times New Roman"/>
          <w:sz w:val="21"/>
          <w:szCs w:val="21"/>
        </w:rPr>
        <w:t xml:space="preserve"> 21 CFR 820.30</w:t>
      </w:r>
      <w:r w:rsidR="00282007" w:rsidRPr="00FE6F49">
        <w:rPr>
          <w:rFonts w:ascii="Times New Roman" w:eastAsia="宋体" w:hAnsi="Times New Roman" w:cs="Times New Roman"/>
          <w:sz w:val="21"/>
          <w:szCs w:val="21"/>
        </w:rPr>
        <w:t>，子部分</w:t>
      </w:r>
      <w:r w:rsidR="00282007" w:rsidRPr="00FE6F49">
        <w:rPr>
          <w:rFonts w:ascii="Times New Roman" w:eastAsia="宋体" w:hAnsi="Times New Roman" w:cs="Times New Roman"/>
          <w:sz w:val="21"/>
          <w:szCs w:val="21"/>
        </w:rPr>
        <w:t xml:space="preserve">C - </w:t>
      </w:r>
      <w:r w:rsidR="00282007" w:rsidRPr="00FE6F49">
        <w:rPr>
          <w:rFonts w:ascii="Times New Roman" w:eastAsia="宋体" w:hAnsi="Times New Roman" w:cs="Times New Roman"/>
          <w:sz w:val="21"/>
          <w:szCs w:val="21"/>
        </w:rPr>
        <w:t>质量体系规定的设计控制。）</w:t>
      </w:r>
    </w:p>
    <w:p w:rsidR="00EE4F41" w:rsidRPr="00FE6F49" w:rsidRDefault="00EE4F41" w:rsidP="00BE4A9E">
      <w:pPr>
        <w:snapToGrid w:val="0"/>
        <w:spacing w:afterLines="50" w:line="360" w:lineRule="auto"/>
        <w:ind w:left="424" w:hangingChars="202" w:hanging="424"/>
        <w:rPr>
          <w:rFonts w:eastAsia="宋体"/>
          <w:sz w:val="21"/>
          <w:szCs w:val="21"/>
        </w:rPr>
      </w:pPr>
      <w:r w:rsidRPr="00FE6F49">
        <w:rPr>
          <w:rFonts w:eastAsia="宋体"/>
          <w:sz w:val="21"/>
          <w:szCs w:val="21"/>
        </w:rPr>
        <w:t>•</w:t>
      </w:r>
      <w:r w:rsidRPr="006618EA">
        <w:rPr>
          <w:rFonts w:ascii="Times New Roman" w:eastAsia="宋体" w:hAnsi="Times New Roman" w:cs="Times New Roman"/>
          <w:sz w:val="21"/>
          <w:szCs w:val="21"/>
        </w:rPr>
        <w:tab/>
      </w:r>
      <w:r w:rsidRPr="006618EA">
        <w:rPr>
          <w:rFonts w:ascii="Times New Roman" w:eastAsia="宋体" w:hAnsi="Times New Roman" w:cs="Times New Roman"/>
          <w:sz w:val="21"/>
          <w:szCs w:val="21"/>
        </w:rPr>
        <w:t>如果您选择依赖于任意器械设计或测试部分的获得认可的标准，则（</w:t>
      </w:r>
      <w:r w:rsidRPr="006618EA">
        <w:rPr>
          <w:rFonts w:ascii="Times New Roman" w:eastAsia="宋体" w:hAnsi="Times New Roman" w:cs="Times New Roman"/>
          <w:sz w:val="21"/>
          <w:szCs w:val="21"/>
        </w:rPr>
        <w:t>1</w:t>
      </w:r>
      <w:r w:rsidRPr="006618EA">
        <w:rPr>
          <w:rFonts w:ascii="Times New Roman" w:eastAsia="宋体" w:hAnsi="Times New Roman" w:cs="Times New Roman"/>
          <w:sz w:val="21"/>
          <w:szCs w:val="21"/>
        </w:rPr>
        <w:t>）将在产品上市之前执行测试，并符合指定验收标准的声明或（</w:t>
      </w:r>
      <w:r w:rsidRPr="006618EA">
        <w:rPr>
          <w:rFonts w:ascii="Times New Roman" w:eastAsia="宋体" w:hAnsi="Times New Roman" w:cs="Times New Roman"/>
          <w:sz w:val="21"/>
          <w:szCs w:val="21"/>
        </w:rPr>
        <w:t>2</w:t>
      </w:r>
      <w:r w:rsidRPr="006618EA">
        <w:rPr>
          <w:rFonts w:ascii="Times New Roman" w:eastAsia="宋体" w:hAnsi="Times New Roman" w:cs="Times New Roman"/>
          <w:sz w:val="21"/>
          <w:szCs w:val="21"/>
        </w:rPr>
        <w:t>）标准</w:t>
      </w:r>
      <w:r w:rsidR="00944B57">
        <w:rPr>
          <w:rFonts w:ascii="Times New Roman" w:eastAsia="宋体" w:hAnsi="Times New Roman" w:cs="Times New Roman"/>
          <w:sz w:val="21"/>
          <w:szCs w:val="21"/>
        </w:rPr>
        <w:t>合规</w:t>
      </w:r>
      <w:r w:rsidRPr="006618EA">
        <w:rPr>
          <w:rFonts w:ascii="Times New Roman" w:eastAsia="宋体" w:hAnsi="Times New Roman" w:cs="Times New Roman"/>
          <w:sz w:val="21"/>
          <w:szCs w:val="21"/>
        </w:rPr>
        <w:t>声明。</w:t>
      </w:r>
      <w:r w:rsidRPr="0041593A">
        <w:rPr>
          <w:rFonts w:ascii="Times New Roman" w:eastAsia="宋体" w:hAnsi="Times New Roman" w:cs="Times New Roman"/>
          <w:b/>
          <w:sz w:val="21"/>
          <w:szCs w:val="21"/>
          <w:u w:val="single"/>
          <w:vertAlign w:val="superscript"/>
        </w:rPr>
        <w:t>4</w:t>
      </w:r>
      <w:r w:rsidRPr="006618EA">
        <w:rPr>
          <w:rFonts w:ascii="Times New Roman" w:eastAsia="宋体" w:hAnsi="Times New Roman" w:cs="Times New Roman"/>
          <w:sz w:val="21"/>
          <w:szCs w:val="21"/>
        </w:rPr>
        <w:t>由于</w:t>
      </w:r>
      <w:r w:rsidR="00944B57">
        <w:rPr>
          <w:rFonts w:ascii="Times New Roman" w:eastAsia="宋体" w:hAnsi="Times New Roman" w:cs="Times New Roman"/>
          <w:sz w:val="21"/>
          <w:szCs w:val="21"/>
        </w:rPr>
        <w:t>合规</w:t>
      </w:r>
      <w:r w:rsidRPr="006618EA">
        <w:rPr>
          <w:rFonts w:ascii="Times New Roman" w:eastAsia="宋体" w:hAnsi="Times New Roman" w:cs="Times New Roman"/>
          <w:sz w:val="21"/>
          <w:szCs w:val="21"/>
        </w:rPr>
        <w:t>声明以测试结果为基础，因此我们认为在完成标准描述的测试之前，您无法正确提交</w:t>
      </w:r>
      <w:r w:rsidR="00944B57">
        <w:rPr>
          <w:rFonts w:ascii="Times New Roman" w:eastAsia="宋体" w:hAnsi="Times New Roman" w:cs="Times New Roman"/>
          <w:sz w:val="21"/>
          <w:szCs w:val="21"/>
        </w:rPr>
        <w:t>合规</w:t>
      </w:r>
      <w:r w:rsidRPr="006618EA">
        <w:rPr>
          <w:rFonts w:ascii="Times New Roman" w:eastAsia="宋体" w:hAnsi="Times New Roman" w:cs="Times New Roman"/>
          <w:sz w:val="21"/>
          <w:szCs w:val="21"/>
        </w:rPr>
        <w:t>声明。有关更多信息，请参考该法案的第</w:t>
      </w:r>
      <w:r w:rsidRPr="006618EA">
        <w:rPr>
          <w:rFonts w:ascii="Times New Roman" w:eastAsia="宋体" w:hAnsi="Times New Roman" w:cs="Times New Roman"/>
          <w:sz w:val="21"/>
          <w:szCs w:val="21"/>
        </w:rPr>
        <w:t>514(c)(1)(B)</w:t>
      </w:r>
      <w:r w:rsidRPr="006618EA">
        <w:rPr>
          <w:rFonts w:ascii="Times New Roman" w:eastAsia="宋体" w:hAnsi="Times New Roman" w:cs="Times New Roman"/>
          <w:sz w:val="21"/>
          <w:szCs w:val="21"/>
        </w:rPr>
        <w:t>部分和</w:t>
      </w:r>
      <w:r w:rsidRPr="006618EA">
        <w:rPr>
          <w:rFonts w:ascii="Times New Roman" w:eastAsia="宋体" w:hAnsi="Times New Roman" w:cs="Times New Roman"/>
          <w:sz w:val="21"/>
          <w:szCs w:val="21"/>
        </w:rPr>
        <w:t>FDA</w:t>
      </w:r>
      <w:r w:rsidR="00393437">
        <w:rPr>
          <w:rFonts w:ascii="Times New Roman" w:eastAsia="宋体" w:hAnsi="Times New Roman" w:cs="Times New Roman"/>
          <w:sz w:val="21"/>
          <w:szCs w:val="21"/>
        </w:rPr>
        <w:t>指南</w:t>
      </w:r>
      <w:r w:rsidRPr="006618EA">
        <w:rPr>
          <w:rFonts w:ascii="Times New Roman" w:eastAsia="宋体" w:hAnsi="Times New Roman" w:cs="Times New Roman"/>
          <w:sz w:val="21"/>
          <w:szCs w:val="21"/>
        </w:rPr>
        <w:t>文件，</w:t>
      </w:r>
      <w:r w:rsidR="00A936E4" w:rsidRPr="00A936E4">
        <w:rPr>
          <w:rFonts w:ascii="Times New Roman" w:eastAsia="宋体" w:hAnsi="Times New Roman" w:cs="Times New Roman" w:hint="eastAsia"/>
          <w:b/>
          <w:sz w:val="21"/>
          <w:szCs w:val="21"/>
        </w:rPr>
        <w:t>实质等同性确定中</w:t>
      </w:r>
      <w:r w:rsidR="00A936E4" w:rsidRPr="00A936E4">
        <w:rPr>
          <w:rFonts w:ascii="Times New Roman" w:eastAsia="宋体" w:hAnsi="Times New Roman" w:cs="Times New Roman" w:hint="eastAsia"/>
          <w:b/>
          <w:bCs/>
          <w:sz w:val="21"/>
          <w:szCs w:val="21"/>
        </w:rPr>
        <w:t>标准的使用：</w:t>
      </w:r>
      <w:r w:rsidR="00527342">
        <w:rPr>
          <w:rFonts w:ascii="Times New Roman" w:eastAsia="宋体" w:hAnsi="Times New Roman" w:cs="Times New Roman"/>
          <w:b/>
          <w:bCs/>
          <w:sz w:val="21"/>
          <w:szCs w:val="21"/>
          <w:u w:val="single"/>
        </w:rPr>
        <w:t>行业和</w:t>
      </w:r>
      <w:r w:rsidR="00527342">
        <w:rPr>
          <w:rFonts w:ascii="Times New Roman" w:eastAsia="宋体" w:hAnsi="Times New Roman" w:cs="Times New Roman"/>
          <w:b/>
          <w:bCs/>
          <w:sz w:val="21"/>
          <w:szCs w:val="21"/>
          <w:u w:val="single"/>
        </w:rPr>
        <w:t>FDA</w:t>
      </w:r>
      <w:r w:rsidR="00527342">
        <w:rPr>
          <w:rFonts w:ascii="Times New Roman" w:eastAsia="宋体" w:hAnsi="Times New Roman" w:cs="Times New Roman"/>
          <w:b/>
          <w:bCs/>
          <w:sz w:val="21"/>
          <w:szCs w:val="21"/>
          <w:u w:val="single"/>
        </w:rPr>
        <w:t>最终指南</w:t>
      </w:r>
      <w:r w:rsidRPr="006618EA">
        <w:rPr>
          <w:rFonts w:ascii="Times New Roman" w:eastAsia="宋体" w:hAnsi="Times New Roman" w:cs="Times New Roman"/>
          <w:b/>
          <w:bCs/>
          <w:sz w:val="21"/>
          <w:szCs w:val="21"/>
          <w:u w:val="single"/>
        </w:rPr>
        <w:t>（</w:t>
      </w:r>
      <w:r w:rsidRPr="006618EA">
        <w:rPr>
          <w:rFonts w:ascii="Times New Roman" w:eastAsia="宋体" w:hAnsi="Times New Roman" w:cs="Times New Roman"/>
          <w:b/>
          <w:sz w:val="21"/>
          <w:szCs w:val="21"/>
          <w:u w:val="single"/>
        </w:rPr>
        <w:t>/MedicalDevices/DeviceRegulationandGuidance/GuidanceDocuments/ucm073752.htm</w:t>
      </w:r>
      <w:r w:rsidRPr="006618EA">
        <w:rPr>
          <w:rFonts w:ascii="Times New Roman" w:eastAsia="宋体" w:hAnsi="Times New Roman" w:cs="Times New Roman"/>
          <w:b/>
          <w:bCs/>
          <w:sz w:val="21"/>
          <w:szCs w:val="21"/>
          <w:u w:val="single"/>
        </w:rPr>
        <w:t>）</w:t>
      </w:r>
      <w:r w:rsidRPr="006618EA">
        <w:rPr>
          <w:rFonts w:ascii="Times New Roman" w:eastAsia="宋体" w:hAnsi="Times New Roman" w:cs="Times New Roman"/>
          <w:b/>
          <w:sz w:val="21"/>
          <w:szCs w:val="21"/>
          <w:u w:val="single"/>
        </w:rPr>
        <w:t>。</w:t>
      </w:r>
    </w:p>
    <w:p w:rsidR="003074C3" w:rsidRPr="00FE6F49" w:rsidRDefault="003074C3" w:rsidP="006618EA">
      <w:pPr>
        <w:snapToGrid w:val="0"/>
        <w:spacing w:line="360" w:lineRule="auto"/>
        <w:rPr>
          <w:rFonts w:ascii="Times New Roman" w:eastAsia="宋体" w:hAnsi="Times New Roman" w:cs="Times New Roman"/>
          <w:sz w:val="21"/>
          <w:szCs w:val="21"/>
          <w:highlight w:val="green"/>
        </w:rPr>
      </w:pPr>
    </w:p>
    <w:p w:rsidR="00EE4F41" w:rsidRPr="00FE6F49" w:rsidRDefault="00EE4F41" w:rsidP="006618EA">
      <w:pPr>
        <w:snapToGrid w:val="0"/>
        <w:spacing w:line="360" w:lineRule="auto"/>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highlight w:val="green"/>
        </w:rPr>
        <w:br w:type="page"/>
      </w:r>
    </w:p>
    <w:p w:rsidR="00EE4F41" w:rsidRPr="00FE6F49" w:rsidRDefault="00EE4F41" w:rsidP="00BE4A9E">
      <w:pPr>
        <w:pStyle w:val="aa"/>
        <w:kinsoku w:val="0"/>
        <w:overflowPunct w:val="0"/>
        <w:snapToGrid w:val="0"/>
        <w:spacing w:afterLines="50" w:line="360" w:lineRule="auto"/>
        <w:ind w:left="0"/>
        <w:jc w:val="both"/>
        <w:rPr>
          <w:rFonts w:eastAsia="宋体"/>
          <w:sz w:val="21"/>
          <w:szCs w:val="21"/>
        </w:rPr>
      </w:pPr>
      <w:r w:rsidRPr="00FE6F49">
        <w:rPr>
          <w:rFonts w:eastAsia="宋体"/>
          <w:sz w:val="21"/>
          <w:szCs w:val="21"/>
        </w:rPr>
        <w:lastRenderedPageBreak/>
        <w:t>如果不清楚如何解决</w:t>
      </w:r>
      <w:r w:rsidRPr="00FE6F49">
        <w:rPr>
          <w:rFonts w:eastAsia="宋体"/>
          <w:sz w:val="21"/>
          <w:szCs w:val="21"/>
        </w:rPr>
        <w:t>FDA</w:t>
      </w:r>
      <w:r w:rsidRPr="00FE6F49">
        <w:rPr>
          <w:rFonts w:eastAsia="宋体"/>
          <w:sz w:val="21"/>
          <w:szCs w:val="21"/>
        </w:rPr>
        <w:t>识别出的风险或通过风险分析识别出的风险，我们会要求提供器械性能特性方面的相关附加信息。我们还会要求提供需要用于评估验收标准充分性的附加信息。（依据</w:t>
      </w:r>
      <w:r w:rsidRPr="00FE6F49">
        <w:rPr>
          <w:rFonts w:eastAsia="宋体"/>
          <w:sz w:val="21"/>
          <w:szCs w:val="21"/>
        </w:rPr>
        <w:t>21 CFR 807.87(l)</w:t>
      </w:r>
      <w:r w:rsidRPr="00FE6F49">
        <w:rPr>
          <w:rFonts w:eastAsia="宋体"/>
          <w:sz w:val="21"/>
          <w:szCs w:val="21"/>
        </w:rPr>
        <w:t>，我们会要求提供确定实质等同性所需附加信息。）</w:t>
      </w:r>
    </w:p>
    <w:p w:rsidR="00EE4F41" w:rsidRPr="00FE6F49" w:rsidRDefault="00EE4F41" w:rsidP="00BE4A9E">
      <w:pPr>
        <w:pStyle w:val="aa"/>
        <w:kinsoku w:val="0"/>
        <w:overflowPunct w:val="0"/>
        <w:snapToGrid w:val="0"/>
        <w:spacing w:afterLines="50" w:line="360" w:lineRule="auto"/>
        <w:ind w:left="0"/>
        <w:jc w:val="both"/>
        <w:rPr>
          <w:rFonts w:eastAsia="宋体"/>
          <w:sz w:val="21"/>
          <w:szCs w:val="21"/>
        </w:rPr>
      </w:pPr>
      <w:r w:rsidRPr="00FE6F49">
        <w:rPr>
          <w:rFonts w:eastAsia="宋体"/>
          <w:sz w:val="21"/>
          <w:szCs w:val="21"/>
        </w:rPr>
        <w:t>作为提交</w:t>
      </w:r>
      <w:r w:rsidR="00A61A7E">
        <w:rPr>
          <w:rFonts w:eastAsia="宋体"/>
          <w:sz w:val="21"/>
          <w:szCs w:val="21"/>
        </w:rPr>
        <w:t>简易</w:t>
      </w:r>
      <w:r w:rsidR="00A61A7E">
        <w:rPr>
          <w:rFonts w:eastAsia="宋体"/>
          <w:sz w:val="21"/>
          <w:szCs w:val="21"/>
        </w:rPr>
        <w:t>510</w:t>
      </w:r>
      <w:r w:rsidRPr="00FE6F49">
        <w:rPr>
          <w:rFonts w:eastAsia="宋体"/>
          <w:sz w:val="21"/>
          <w:szCs w:val="21"/>
        </w:rPr>
        <w:t>(k)</w:t>
      </w:r>
      <w:r w:rsidRPr="00FE6F49">
        <w:rPr>
          <w:rFonts w:eastAsia="宋体"/>
          <w:sz w:val="21"/>
          <w:szCs w:val="21"/>
        </w:rPr>
        <w:t>的替代方法，您可提交传统</w:t>
      </w:r>
      <w:r w:rsidRPr="00FE6F49">
        <w:rPr>
          <w:rFonts w:eastAsia="宋体"/>
          <w:sz w:val="21"/>
          <w:szCs w:val="21"/>
        </w:rPr>
        <w:t>510(k)</w:t>
      </w:r>
      <w:r w:rsidRPr="00FE6F49">
        <w:rPr>
          <w:rFonts w:eastAsia="宋体"/>
          <w:sz w:val="21"/>
          <w:szCs w:val="21"/>
        </w:rPr>
        <w:t>，其中应提供</w:t>
      </w:r>
      <w:r w:rsidRPr="00FE6F49">
        <w:rPr>
          <w:rFonts w:eastAsia="宋体"/>
          <w:sz w:val="21"/>
          <w:szCs w:val="21"/>
        </w:rPr>
        <w:t>21 CFR 807.87</w:t>
      </w:r>
      <w:r w:rsidRPr="00FE6F49">
        <w:rPr>
          <w:rFonts w:eastAsia="宋体"/>
          <w:sz w:val="21"/>
          <w:szCs w:val="21"/>
        </w:rPr>
        <w:t>要求的所有信息和数据以及本</w:t>
      </w:r>
      <w:r w:rsidR="00393437">
        <w:rPr>
          <w:rFonts w:eastAsia="宋体"/>
          <w:sz w:val="21"/>
          <w:szCs w:val="21"/>
        </w:rPr>
        <w:t>指南</w:t>
      </w:r>
      <w:r w:rsidRPr="00FE6F49">
        <w:rPr>
          <w:rFonts w:eastAsia="宋体"/>
          <w:sz w:val="21"/>
          <w:szCs w:val="21"/>
        </w:rPr>
        <w:t>文件中所示所有信息和数据。传统</w:t>
      </w:r>
      <w:r w:rsidRPr="00FE6F49">
        <w:rPr>
          <w:rFonts w:eastAsia="宋体"/>
          <w:sz w:val="21"/>
          <w:szCs w:val="21"/>
        </w:rPr>
        <w:t>510(k)</w:t>
      </w:r>
      <w:r w:rsidRPr="00FE6F49">
        <w:rPr>
          <w:rFonts w:eastAsia="宋体"/>
          <w:sz w:val="21"/>
          <w:szCs w:val="21"/>
        </w:rPr>
        <w:t>应包含您</w:t>
      </w:r>
      <w:r w:rsidR="00E97442" w:rsidRPr="00FE6F49">
        <w:rPr>
          <w:rFonts w:eastAsia="宋体"/>
          <w:sz w:val="21"/>
          <w:szCs w:val="21"/>
        </w:rPr>
        <w:t>所有</w:t>
      </w:r>
      <w:r w:rsidRPr="00FE6F49">
        <w:rPr>
          <w:rFonts w:eastAsia="宋体"/>
          <w:sz w:val="21"/>
          <w:szCs w:val="21"/>
        </w:rPr>
        <w:t>的方法、数据、验收标准和结论。考虑对获认可器械进行改造的制造商应考虑提交特殊</w:t>
      </w:r>
      <w:r w:rsidRPr="00FE6F49">
        <w:rPr>
          <w:rFonts w:eastAsia="宋体"/>
          <w:sz w:val="21"/>
          <w:szCs w:val="21"/>
        </w:rPr>
        <w:t>510(k)</w:t>
      </w:r>
      <w:r w:rsidRPr="00FE6F49">
        <w:rPr>
          <w:rFonts w:eastAsia="宋体"/>
          <w:sz w:val="21"/>
          <w:szCs w:val="21"/>
        </w:rPr>
        <w:t>。</w:t>
      </w:r>
    </w:p>
    <w:p w:rsidR="00C57A62" w:rsidRPr="00FE6F49" w:rsidRDefault="00C57A62" w:rsidP="00BE4A9E">
      <w:pPr>
        <w:snapToGrid w:val="0"/>
        <w:spacing w:afterLines="50" w:line="360" w:lineRule="auto"/>
        <w:rPr>
          <w:rFonts w:ascii="Times New Roman" w:eastAsia="宋体" w:hAnsi="Times New Roman" w:cs="Times New Roman"/>
          <w:sz w:val="21"/>
          <w:szCs w:val="21"/>
        </w:rPr>
      </w:pPr>
      <w:r w:rsidRPr="00FE6F49">
        <w:rPr>
          <w:rFonts w:ascii="Times New Roman" w:eastAsia="宋体" w:hAnsi="Times New Roman" w:cs="Times New Roman"/>
          <w:sz w:val="21"/>
          <w:szCs w:val="21"/>
        </w:rPr>
        <w:t>上述一般性讨论适用于受</w:t>
      </w:r>
      <w:r w:rsidR="00DE608E" w:rsidRPr="00FE6F49">
        <w:rPr>
          <w:rFonts w:ascii="Times New Roman" w:eastAsia="宋体" w:hAnsi="Times New Roman" w:cs="Times New Roman"/>
          <w:sz w:val="21"/>
          <w:szCs w:val="21"/>
        </w:rPr>
        <w:t>特别管制</w:t>
      </w:r>
      <w:r w:rsidR="00337D6F" w:rsidRPr="00FE6F49">
        <w:rPr>
          <w:rFonts w:ascii="Times New Roman" w:eastAsia="宋体" w:hAnsi="Times New Roman" w:cs="Times New Roman"/>
          <w:sz w:val="21"/>
          <w:szCs w:val="21"/>
        </w:rPr>
        <w:t>指南</w:t>
      </w:r>
      <w:r w:rsidRPr="00FE6F49">
        <w:rPr>
          <w:rFonts w:ascii="Times New Roman" w:eastAsia="宋体" w:hAnsi="Times New Roman" w:cs="Times New Roman"/>
          <w:sz w:val="21"/>
          <w:szCs w:val="21"/>
        </w:rPr>
        <w:t>文件约束的</w:t>
      </w:r>
      <w:r w:rsidR="00266977" w:rsidRPr="00FE6F49">
        <w:rPr>
          <w:rFonts w:ascii="Times New Roman" w:eastAsia="宋体" w:hAnsi="Times New Roman" w:cs="Times New Roman"/>
          <w:sz w:val="21"/>
          <w:szCs w:val="21"/>
        </w:rPr>
        <w:t>所有器械</w:t>
      </w:r>
      <w:r w:rsidRPr="00FE6F49">
        <w:rPr>
          <w:rFonts w:ascii="Times New Roman" w:eastAsia="宋体" w:hAnsi="Times New Roman" w:cs="Times New Roman"/>
          <w:sz w:val="21"/>
          <w:szCs w:val="21"/>
        </w:rPr>
        <w:t>。以下是关于如何将此</w:t>
      </w:r>
      <w:r w:rsidR="00DE608E" w:rsidRPr="00FE6F49">
        <w:rPr>
          <w:rFonts w:ascii="Times New Roman" w:eastAsia="宋体" w:hAnsi="Times New Roman" w:cs="Times New Roman"/>
          <w:sz w:val="21"/>
          <w:szCs w:val="21"/>
        </w:rPr>
        <w:t>特别管制</w:t>
      </w:r>
      <w:r w:rsidR="00337D6F" w:rsidRPr="00FE6F49">
        <w:rPr>
          <w:rFonts w:ascii="Times New Roman" w:eastAsia="宋体" w:hAnsi="Times New Roman" w:cs="Times New Roman"/>
          <w:sz w:val="21"/>
          <w:szCs w:val="21"/>
        </w:rPr>
        <w:t>指南</w:t>
      </w:r>
      <w:r w:rsidRPr="00FE6F49">
        <w:rPr>
          <w:rFonts w:ascii="Times New Roman" w:eastAsia="宋体" w:hAnsi="Times New Roman" w:cs="Times New Roman"/>
          <w:sz w:val="21"/>
          <w:szCs w:val="21"/>
        </w:rPr>
        <w:t>文件应用于</w:t>
      </w:r>
      <w:r w:rsidR="00A3408D" w:rsidRPr="00FE6F49">
        <w:rPr>
          <w:rFonts w:ascii="Times New Roman" w:eastAsia="宋体" w:hAnsi="Times New Roman" w:cs="Times New Roman"/>
          <w:sz w:val="21"/>
          <w:szCs w:val="21"/>
        </w:rPr>
        <w:t>临床多元测试系统仪器</w:t>
      </w:r>
      <w:r w:rsidRPr="00FE6F49">
        <w:rPr>
          <w:rFonts w:ascii="Times New Roman" w:eastAsia="宋体" w:hAnsi="Times New Roman" w:cs="Times New Roman"/>
          <w:sz w:val="21"/>
          <w:szCs w:val="21"/>
        </w:rPr>
        <w:t>的上市前通知的具体讨论。</w:t>
      </w:r>
    </w:p>
    <w:p w:rsidR="00E97442" w:rsidRPr="00FE6F49" w:rsidRDefault="00E97442" w:rsidP="00BE4A9E">
      <w:pPr>
        <w:snapToGrid w:val="0"/>
        <w:spacing w:afterLines="50" w:line="360" w:lineRule="auto"/>
        <w:jc w:val="both"/>
        <w:rPr>
          <w:rFonts w:ascii="Times New Roman" w:eastAsia="宋体" w:hAnsi="Times New Roman" w:cs="Times New Roman"/>
          <w:color w:val="auto"/>
          <w:sz w:val="21"/>
          <w:szCs w:val="21"/>
        </w:rPr>
      </w:pPr>
      <w:r w:rsidRPr="00FE6F49">
        <w:rPr>
          <w:rFonts w:ascii="Times New Roman" w:eastAsia="宋体" w:hAnsi="Times New Roman" w:cs="Times New Roman"/>
          <w:noProof/>
          <w:color w:val="auto"/>
          <w:sz w:val="21"/>
          <w:szCs w:val="21"/>
        </w:rPr>
        <w:drawing>
          <wp:inline distT="0" distB="0" distL="0" distR="0">
            <wp:extent cx="154305" cy="166370"/>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4305" cy="166370"/>
                    </a:xfrm>
                    <a:prstGeom prst="rect">
                      <a:avLst/>
                    </a:prstGeom>
                    <a:noFill/>
                    <a:ln w="9525">
                      <a:noFill/>
                      <a:miter lim="800000"/>
                      <a:headEnd/>
                      <a:tailEnd/>
                    </a:ln>
                  </pic:spPr>
                </pic:pic>
              </a:graphicData>
            </a:graphic>
          </wp:inline>
        </w:drawing>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顶部</w:t>
      </w:r>
      <w:r w:rsidRPr="00FE6F49">
        <w:rPr>
          <w:rFonts w:ascii="Times New Roman" w:eastAsia="宋体" w:hAnsi="Times New Roman" w:cs="Times New Roman"/>
          <w:color w:val="auto"/>
          <w:sz w:val="21"/>
          <w:szCs w:val="21"/>
        </w:rPr>
        <w:t>-</w:t>
      </w:r>
    </w:p>
    <w:p w:rsidR="00C57A62" w:rsidRPr="00FE6F49" w:rsidRDefault="00C57A62" w:rsidP="00BE4A9E">
      <w:pPr>
        <w:pBdr>
          <w:top w:val="single" w:sz="12" w:space="1" w:color="D9D9D9" w:themeColor="background1" w:themeShade="D9"/>
        </w:pBdr>
        <w:snapToGrid w:val="0"/>
        <w:spacing w:afterLines="50" w:line="360" w:lineRule="auto"/>
        <w:outlineLvl w:val="0"/>
        <w:rPr>
          <w:rFonts w:ascii="Times New Roman" w:eastAsia="宋体" w:hAnsi="Times New Roman" w:cs="Times New Roman"/>
          <w:b/>
          <w:sz w:val="21"/>
          <w:szCs w:val="21"/>
        </w:rPr>
      </w:pPr>
      <w:bookmarkStart w:id="6" w:name="_Toc496788069"/>
      <w:r w:rsidRPr="00FE6F49">
        <w:rPr>
          <w:rFonts w:ascii="Times New Roman" w:eastAsia="宋体" w:hAnsi="Times New Roman" w:cs="Times New Roman"/>
          <w:b/>
          <w:sz w:val="21"/>
          <w:szCs w:val="21"/>
        </w:rPr>
        <w:t>4.</w:t>
      </w:r>
      <w:r w:rsidRPr="00FE6F49">
        <w:rPr>
          <w:rFonts w:ascii="Times New Roman" w:eastAsia="宋体" w:hAnsi="Times New Roman" w:cs="Times New Roman"/>
          <w:b/>
          <w:sz w:val="21"/>
          <w:szCs w:val="21"/>
        </w:rPr>
        <w:t>适用范围</w:t>
      </w:r>
      <w:bookmarkEnd w:id="6"/>
    </w:p>
    <w:p w:rsidR="00C57A62" w:rsidRPr="00FE6F49" w:rsidRDefault="00C57A62" w:rsidP="00BE4A9E">
      <w:pPr>
        <w:snapToGrid w:val="0"/>
        <w:spacing w:afterLines="50" w:line="360" w:lineRule="auto"/>
        <w:rPr>
          <w:rFonts w:ascii="Times New Roman" w:eastAsia="宋体" w:hAnsi="Times New Roman" w:cs="Times New Roman"/>
          <w:sz w:val="21"/>
          <w:szCs w:val="21"/>
        </w:rPr>
      </w:pPr>
      <w:r w:rsidRPr="00FE6F49">
        <w:rPr>
          <w:rFonts w:ascii="Times New Roman" w:eastAsia="宋体" w:hAnsi="Times New Roman" w:cs="Times New Roman"/>
          <w:sz w:val="21"/>
          <w:szCs w:val="21"/>
        </w:rPr>
        <w:t>本</w:t>
      </w:r>
      <w:r w:rsidR="003E08C3" w:rsidRPr="00FE6F49">
        <w:rPr>
          <w:rFonts w:ascii="Times New Roman" w:eastAsia="宋体" w:hAnsi="Times New Roman" w:cs="Times New Roman"/>
          <w:sz w:val="21"/>
          <w:szCs w:val="21"/>
        </w:rPr>
        <w:t>文件</w:t>
      </w:r>
      <w:r w:rsidRPr="00FE6F49">
        <w:rPr>
          <w:rFonts w:ascii="Times New Roman" w:eastAsia="宋体" w:hAnsi="Times New Roman" w:cs="Times New Roman"/>
          <w:sz w:val="21"/>
          <w:szCs w:val="21"/>
        </w:rPr>
        <w:t>的</w:t>
      </w:r>
      <w:r w:rsidR="003E08C3" w:rsidRPr="00FE6F49">
        <w:rPr>
          <w:rFonts w:ascii="Times New Roman" w:eastAsia="宋体" w:hAnsi="Times New Roman" w:cs="Times New Roman"/>
          <w:sz w:val="21"/>
          <w:szCs w:val="21"/>
        </w:rPr>
        <w:t>适用</w:t>
      </w:r>
      <w:r w:rsidRPr="00FE6F49">
        <w:rPr>
          <w:rFonts w:ascii="Times New Roman" w:eastAsia="宋体" w:hAnsi="Times New Roman" w:cs="Times New Roman"/>
          <w:sz w:val="21"/>
          <w:szCs w:val="21"/>
        </w:rPr>
        <w:t>范围仅限于</w:t>
      </w:r>
      <w:r w:rsidRPr="00FE6F49">
        <w:rPr>
          <w:rFonts w:ascii="Times New Roman" w:eastAsia="宋体" w:hAnsi="Times New Roman" w:cs="Times New Roman"/>
          <w:sz w:val="21"/>
          <w:szCs w:val="21"/>
        </w:rPr>
        <w:t>21 CFR 862.2570</w:t>
      </w:r>
      <w:r w:rsidRPr="00FE6F49">
        <w:rPr>
          <w:rFonts w:ascii="Times New Roman" w:eastAsia="宋体" w:hAnsi="Times New Roman" w:cs="Times New Roman"/>
          <w:sz w:val="21"/>
          <w:szCs w:val="21"/>
        </w:rPr>
        <w:t>（产品代码</w:t>
      </w:r>
      <w:r w:rsidRPr="00FE6F49">
        <w:rPr>
          <w:rFonts w:ascii="Times New Roman" w:eastAsia="宋体" w:hAnsi="Times New Roman" w:cs="Times New Roman"/>
          <w:sz w:val="21"/>
          <w:szCs w:val="21"/>
        </w:rPr>
        <w:t>NSU</w:t>
      </w:r>
      <w:r w:rsidRPr="00FE6F49">
        <w:rPr>
          <w:rFonts w:ascii="Times New Roman" w:eastAsia="宋体" w:hAnsi="Times New Roman" w:cs="Times New Roman"/>
          <w:sz w:val="21"/>
          <w:szCs w:val="21"/>
        </w:rPr>
        <w:t>）中描述的以下</w:t>
      </w:r>
      <w:r w:rsidR="003E08C3"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w:t>
      </w:r>
    </w:p>
    <w:p w:rsidR="00C57A62" w:rsidRPr="00FE6F49" w:rsidRDefault="00C57A62" w:rsidP="00BE4A9E">
      <w:pPr>
        <w:snapToGrid w:val="0"/>
        <w:spacing w:afterLines="50" w:line="360" w:lineRule="auto"/>
        <w:rPr>
          <w:rFonts w:ascii="Times New Roman" w:eastAsia="宋体" w:hAnsi="Times New Roman" w:cs="Times New Roman"/>
          <w:sz w:val="21"/>
          <w:szCs w:val="21"/>
        </w:rPr>
      </w:pPr>
      <w:r w:rsidRPr="00FE6F49">
        <w:rPr>
          <w:rFonts w:ascii="Times New Roman" w:eastAsia="宋体" w:hAnsi="Times New Roman" w:cs="Times New Roman"/>
          <w:sz w:val="21"/>
          <w:szCs w:val="21"/>
        </w:rPr>
        <w:t>21 CFR 862.2570</w:t>
      </w:r>
      <w:r w:rsidR="00A3408D" w:rsidRPr="00FE6F49">
        <w:rPr>
          <w:rFonts w:ascii="Times New Roman" w:eastAsia="宋体" w:hAnsi="Times New Roman" w:cs="Times New Roman"/>
          <w:sz w:val="21"/>
          <w:szCs w:val="21"/>
        </w:rPr>
        <w:t>临床多元测试系统仪器</w:t>
      </w:r>
      <w:r w:rsidRPr="00FE6F49">
        <w:rPr>
          <w:rFonts w:ascii="Times New Roman" w:eastAsia="宋体" w:hAnsi="Times New Roman" w:cs="Times New Roman"/>
          <w:sz w:val="21"/>
          <w:szCs w:val="21"/>
        </w:rPr>
        <w:t>。</w:t>
      </w:r>
    </w:p>
    <w:p w:rsidR="00C57A62" w:rsidRPr="00FE6F49" w:rsidRDefault="00A3408D" w:rsidP="00BE4A9E">
      <w:pPr>
        <w:snapToGrid w:val="0"/>
        <w:spacing w:afterLines="50" w:line="360" w:lineRule="auto"/>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t>临床多元测试系统仪器</w:t>
      </w:r>
      <w:r w:rsidR="00C57A62" w:rsidRPr="00FE6F49">
        <w:rPr>
          <w:rFonts w:ascii="Times New Roman" w:eastAsia="宋体" w:hAnsi="Times New Roman" w:cs="Times New Roman"/>
          <w:sz w:val="21"/>
          <w:szCs w:val="21"/>
        </w:rPr>
        <w:t>是用于</w:t>
      </w:r>
      <w:r w:rsidR="001365A4" w:rsidRPr="00FE6F49">
        <w:rPr>
          <w:rFonts w:ascii="Times New Roman" w:eastAsia="宋体" w:hAnsi="Times New Roman" w:cs="Times New Roman"/>
          <w:sz w:val="21"/>
          <w:szCs w:val="21"/>
        </w:rPr>
        <w:t>检测</w:t>
      </w:r>
      <w:r w:rsidR="00C57A62" w:rsidRPr="00FE6F49">
        <w:rPr>
          <w:rFonts w:ascii="Times New Roman" w:eastAsia="宋体" w:hAnsi="Times New Roman" w:cs="Times New Roman"/>
          <w:sz w:val="21"/>
          <w:szCs w:val="21"/>
        </w:rPr>
        <w:t>和分类</w:t>
      </w:r>
      <w:r w:rsidR="001365A4" w:rsidRPr="00FE6F49">
        <w:rPr>
          <w:rFonts w:ascii="Times New Roman" w:eastAsia="宋体" w:hAnsi="Times New Roman" w:cs="Times New Roman"/>
          <w:sz w:val="21"/>
          <w:szCs w:val="21"/>
        </w:rPr>
        <w:t>来自一个</w:t>
      </w:r>
      <w:r w:rsidR="00C57A62" w:rsidRPr="00FE6F49">
        <w:rPr>
          <w:rFonts w:ascii="Times New Roman" w:eastAsia="宋体" w:hAnsi="Times New Roman" w:cs="Times New Roman"/>
          <w:sz w:val="21"/>
          <w:szCs w:val="21"/>
        </w:rPr>
        <w:t>临床样品测定产生的多个信号的装置。</w:t>
      </w:r>
      <w:r w:rsidR="001365A4" w:rsidRPr="00FE6F49">
        <w:rPr>
          <w:rFonts w:ascii="Times New Roman" w:eastAsia="宋体" w:hAnsi="Times New Roman" w:cs="Times New Roman"/>
          <w:sz w:val="21"/>
          <w:szCs w:val="21"/>
        </w:rPr>
        <w:t>该仪器与特定测定一起使用，以检测多个类似的分析物，建立单个指示因子以辅助诊断。这种仪器可能与多个特异性测定兼容。该器械包含一个信号读取器单元，还可以集成试剂处理、杂交、洗涤、专用仪器控制和其它硬件组件，以及原始数据存储机制、数据采集软件和用来处理检测到的信号的软件。</w:t>
      </w:r>
    </w:p>
    <w:p w:rsidR="00112CFF" w:rsidRPr="00FE6F49" w:rsidRDefault="003A0DB4" w:rsidP="00BE4A9E">
      <w:pPr>
        <w:snapToGrid w:val="0"/>
        <w:spacing w:afterLines="50" w:line="360" w:lineRule="auto"/>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t>旨在在</w:t>
      </w:r>
      <w:r w:rsidR="00A3408D" w:rsidRPr="00FE6F49">
        <w:rPr>
          <w:rFonts w:ascii="Times New Roman" w:eastAsia="宋体" w:hAnsi="Times New Roman" w:cs="Times New Roman"/>
          <w:sz w:val="21"/>
          <w:szCs w:val="21"/>
        </w:rPr>
        <w:t>临床多元测试系统仪器</w:t>
      </w:r>
      <w:r w:rsidRPr="00FE6F49">
        <w:rPr>
          <w:rFonts w:ascii="Times New Roman" w:eastAsia="宋体" w:hAnsi="Times New Roman" w:cs="Times New Roman"/>
          <w:sz w:val="21"/>
          <w:szCs w:val="21"/>
        </w:rPr>
        <w:t>上运行的特定多元测定或测试被视为单独的器械</w:t>
      </w:r>
      <w:r w:rsidR="00C57A62" w:rsidRPr="00FE6F49">
        <w:rPr>
          <w:rFonts w:ascii="Times New Roman" w:eastAsia="宋体" w:hAnsi="Times New Roman" w:cs="Times New Roman"/>
          <w:sz w:val="21"/>
          <w:szCs w:val="21"/>
        </w:rPr>
        <w:t>。本指南文件不涉及这些测定的性能特征。</w:t>
      </w:r>
      <w:r w:rsidR="00337D6F" w:rsidRPr="00FE6F49">
        <w:rPr>
          <w:rFonts w:ascii="Times New Roman" w:eastAsia="宋体" w:hAnsi="Times New Roman" w:cs="Times New Roman"/>
          <w:sz w:val="21"/>
          <w:szCs w:val="21"/>
        </w:rPr>
        <w:t>指南</w:t>
      </w:r>
      <w:r w:rsidR="00C57A62" w:rsidRPr="00FE6F49">
        <w:rPr>
          <w:rFonts w:ascii="Times New Roman" w:eastAsia="宋体" w:hAnsi="Times New Roman" w:cs="Times New Roman"/>
          <w:sz w:val="21"/>
          <w:szCs w:val="21"/>
        </w:rPr>
        <w:t>文件</w:t>
      </w:r>
      <w:r w:rsidR="00C57A62" w:rsidRPr="006618EA">
        <w:rPr>
          <w:rFonts w:ascii="Times New Roman" w:eastAsia="宋体" w:hAnsi="Times New Roman" w:cs="Times New Roman"/>
          <w:b/>
          <w:i/>
          <w:sz w:val="21"/>
          <w:szCs w:val="21"/>
          <w:u w:val="single"/>
        </w:rPr>
        <w:t>“</w:t>
      </w:r>
      <w:r w:rsidR="005F3383" w:rsidRPr="006618EA">
        <w:rPr>
          <w:rFonts w:ascii="Times New Roman" w:eastAsia="宋体" w:hAnsi="Times New Roman" w:cs="Times New Roman"/>
          <w:b/>
          <w:i/>
          <w:sz w:val="21"/>
          <w:szCs w:val="21"/>
          <w:u w:val="single"/>
        </w:rPr>
        <w:t>更换</w:t>
      </w:r>
      <w:r w:rsidR="00C57A62" w:rsidRPr="006618EA">
        <w:rPr>
          <w:rFonts w:ascii="Times New Roman" w:eastAsia="宋体" w:hAnsi="Times New Roman" w:cs="Times New Roman"/>
          <w:b/>
          <w:i/>
          <w:sz w:val="21"/>
          <w:szCs w:val="21"/>
          <w:u w:val="single"/>
        </w:rPr>
        <w:t>试剂和仪器</w:t>
      </w:r>
      <w:r w:rsidR="005F3383" w:rsidRPr="006618EA">
        <w:rPr>
          <w:rFonts w:ascii="Times New Roman" w:eastAsia="宋体" w:hAnsi="Times New Roman" w:cs="Times New Roman"/>
          <w:b/>
          <w:i/>
          <w:sz w:val="21"/>
          <w:szCs w:val="21"/>
          <w:u w:val="single"/>
        </w:rPr>
        <w:t>科</w:t>
      </w:r>
      <w:r w:rsidR="00C57A62" w:rsidRPr="006618EA">
        <w:rPr>
          <w:rFonts w:ascii="Times New Roman" w:eastAsia="宋体" w:hAnsi="Times New Roman" w:cs="Times New Roman"/>
          <w:b/>
          <w:i/>
          <w:sz w:val="21"/>
          <w:szCs w:val="21"/>
          <w:u w:val="single"/>
        </w:rPr>
        <w:t>政策</w:t>
      </w:r>
      <w:r w:rsidR="00C57A62" w:rsidRPr="002532D3">
        <w:rPr>
          <w:rFonts w:ascii="Times New Roman" w:eastAsia="宋体" w:hAnsi="Times New Roman" w:cs="Times New Roman"/>
          <w:b/>
          <w:sz w:val="21"/>
          <w:szCs w:val="21"/>
          <w:u w:val="single"/>
        </w:rPr>
        <w:t>（</w:t>
      </w:r>
      <w:r w:rsidR="005F3383" w:rsidRPr="002532D3">
        <w:rPr>
          <w:rFonts w:ascii="Times New Roman" w:eastAsia="宋体" w:hAnsi="Times New Roman" w:cs="Times New Roman"/>
          <w:b/>
          <w:sz w:val="21"/>
          <w:szCs w:val="21"/>
          <w:u w:val="single"/>
        </w:rPr>
        <w:t>/downloads/MedicalDevices/DeviceRe</w:t>
      </w:r>
      <w:r w:rsidR="002532D3" w:rsidRPr="002532D3">
        <w:rPr>
          <w:rFonts w:ascii="Times New Roman" w:eastAsia="宋体" w:hAnsi="Times New Roman" w:cs="Times New Roman" w:hint="eastAsia"/>
          <w:b/>
          <w:sz w:val="21"/>
          <w:szCs w:val="21"/>
          <w:u w:val="single"/>
        </w:rPr>
        <w:t>g</w:t>
      </w:r>
      <w:r w:rsidR="005F3383" w:rsidRPr="002532D3">
        <w:rPr>
          <w:rFonts w:ascii="Times New Roman" w:eastAsia="宋体" w:hAnsi="Times New Roman" w:cs="Times New Roman"/>
          <w:b/>
          <w:sz w:val="21"/>
          <w:szCs w:val="21"/>
          <w:u w:val="single"/>
        </w:rPr>
        <w:t>ulationandGuidance/GuidanceDocuments/UCM</w:t>
      </w:r>
      <w:r w:rsidR="002532D3" w:rsidRPr="002532D3">
        <w:rPr>
          <w:rFonts w:ascii="Times New Roman" w:eastAsia="宋体" w:hAnsi="Times New Roman" w:cs="Times New Roman" w:hint="eastAsia"/>
          <w:b/>
          <w:sz w:val="21"/>
          <w:szCs w:val="21"/>
          <w:u w:val="single"/>
        </w:rPr>
        <w:t>0</w:t>
      </w:r>
      <w:r w:rsidR="005F3383" w:rsidRPr="002532D3">
        <w:rPr>
          <w:rFonts w:ascii="Times New Roman" w:eastAsia="宋体" w:hAnsi="Times New Roman" w:cs="Times New Roman"/>
          <w:b/>
          <w:sz w:val="21"/>
          <w:szCs w:val="21"/>
          <w:u w:val="single"/>
        </w:rPr>
        <w:t xml:space="preserve"> 71465.pdf</w:t>
      </w:r>
      <w:r w:rsidR="00C57A62" w:rsidRPr="002532D3">
        <w:rPr>
          <w:rFonts w:ascii="Times New Roman" w:eastAsia="宋体" w:hAnsi="Times New Roman" w:cs="Times New Roman"/>
          <w:b/>
          <w:sz w:val="21"/>
          <w:szCs w:val="21"/>
          <w:u w:val="single"/>
        </w:rPr>
        <w:t>）</w:t>
      </w:r>
      <w:r w:rsidR="00C57A62" w:rsidRPr="006618EA">
        <w:rPr>
          <w:rFonts w:ascii="Times New Roman" w:eastAsia="宋体" w:hAnsi="Times New Roman" w:cs="Times New Roman"/>
          <w:b/>
          <w:i/>
          <w:sz w:val="21"/>
          <w:szCs w:val="21"/>
          <w:u w:val="single"/>
        </w:rPr>
        <w:t>”</w:t>
      </w:r>
      <w:r w:rsidR="00C57A62" w:rsidRPr="00FE6F49">
        <w:rPr>
          <w:rFonts w:ascii="Times New Roman" w:eastAsia="宋体" w:hAnsi="Times New Roman" w:cs="Times New Roman"/>
          <w:sz w:val="21"/>
          <w:szCs w:val="21"/>
        </w:rPr>
        <w:t>不适用于</w:t>
      </w:r>
      <w:r w:rsidR="00A3408D" w:rsidRPr="00FE6F49">
        <w:rPr>
          <w:rFonts w:ascii="Times New Roman" w:eastAsia="宋体" w:hAnsi="Times New Roman" w:cs="Times New Roman"/>
          <w:sz w:val="21"/>
          <w:szCs w:val="21"/>
        </w:rPr>
        <w:t>临床多元测试系统仪器</w:t>
      </w:r>
      <w:r w:rsidR="00C57A62" w:rsidRPr="00FE6F49">
        <w:rPr>
          <w:rFonts w:ascii="Times New Roman" w:eastAsia="宋体" w:hAnsi="Times New Roman" w:cs="Times New Roman"/>
          <w:sz w:val="21"/>
          <w:szCs w:val="21"/>
        </w:rPr>
        <w:t>。</w:t>
      </w:r>
    </w:p>
    <w:p w:rsidR="00E97442" w:rsidRPr="00FE6F49" w:rsidRDefault="00E97442" w:rsidP="00BE4A9E">
      <w:pPr>
        <w:snapToGrid w:val="0"/>
        <w:spacing w:afterLines="50" w:line="360" w:lineRule="auto"/>
        <w:jc w:val="both"/>
        <w:rPr>
          <w:rFonts w:ascii="Times New Roman" w:eastAsia="宋体" w:hAnsi="Times New Roman" w:cs="Times New Roman"/>
          <w:color w:val="auto"/>
          <w:sz w:val="21"/>
          <w:szCs w:val="21"/>
        </w:rPr>
      </w:pPr>
      <w:r w:rsidRPr="00FE6F49">
        <w:rPr>
          <w:rFonts w:ascii="Times New Roman" w:eastAsia="宋体" w:hAnsi="Times New Roman" w:cs="Times New Roman"/>
          <w:noProof/>
          <w:color w:val="auto"/>
          <w:sz w:val="21"/>
          <w:szCs w:val="21"/>
        </w:rPr>
        <w:drawing>
          <wp:inline distT="0" distB="0" distL="0" distR="0">
            <wp:extent cx="154305" cy="166370"/>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4305" cy="166370"/>
                    </a:xfrm>
                    <a:prstGeom prst="rect">
                      <a:avLst/>
                    </a:prstGeom>
                    <a:noFill/>
                    <a:ln w="9525">
                      <a:noFill/>
                      <a:miter lim="800000"/>
                      <a:headEnd/>
                      <a:tailEnd/>
                    </a:ln>
                  </pic:spPr>
                </pic:pic>
              </a:graphicData>
            </a:graphic>
          </wp:inline>
        </w:drawing>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顶部</w:t>
      </w:r>
      <w:r w:rsidRPr="00FE6F49">
        <w:rPr>
          <w:rFonts w:ascii="Times New Roman" w:eastAsia="宋体" w:hAnsi="Times New Roman" w:cs="Times New Roman"/>
          <w:color w:val="auto"/>
          <w:sz w:val="21"/>
          <w:szCs w:val="21"/>
        </w:rPr>
        <w:t>-</w:t>
      </w:r>
    </w:p>
    <w:p w:rsidR="00B0215F" w:rsidRPr="00FE6F49" w:rsidRDefault="00B0215F" w:rsidP="006618EA">
      <w:pPr>
        <w:snapToGrid w:val="0"/>
        <w:spacing w:line="360" w:lineRule="auto"/>
        <w:rPr>
          <w:rFonts w:ascii="Times New Roman" w:eastAsia="宋体" w:hAnsi="Times New Roman" w:cs="Times New Roman"/>
          <w:color w:val="auto"/>
          <w:sz w:val="21"/>
          <w:szCs w:val="21"/>
          <w:highlight w:val="green"/>
        </w:rPr>
      </w:pPr>
      <w:r w:rsidRPr="00FE6F49">
        <w:rPr>
          <w:rFonts w:ascii="Times New Roman" w:eastAsia="宋体" w:hAnsi="Times New Roman" w:cs="Times New Roman"/>
          <w:color w:val="auto"/>
          <w:sz w:val="21"/>
          <w:szCs w:val="21"/>
          <w:highlight w:val="green"/>
        </w:rPr>
        <w:br w:type="page"/>
      </w:r>
    </w:p>
    <w:p w:rsidR="00112CFF" w:rsidRPr="00FE6F49" w:rsidRDefault="00A444EC" w:rsidP="00BE4A9E">
      <w:pPr>
        <w:pBdr>
          <w:top w:val="single" w:sz="12" w:space="1" w:color="D9D9D9" w:themeColor="background1" w:themeShade="D9"/>
        </w:pBdr>
        <w:snapToGrid w:val="0"/>
        <w:spacing w:afterLines="50" w:line="360" w:lineRule="auto"/>
        <w:jc w:val="both"/>
        <w:outlineLvl w:val="0"/>
        <w:rPr>
          <w:rFonts w:ascii="Times New Roman" w:eastAsia="宋体" w:hAnsi="Times New Roman" w:cs="Times New Roman"/>
          <w:b/>
          <w:sz w:val="21"/>
          <w:szCs w:val="21"/>
        </w:rPr>
      </w:pPr>
      <w:bookmarkStart w:id="7" w:name="_Toc496788070"/>
      <w:r w:rsidRPr="00FE6F49">
        <w:rPr>
          <w:rFonts w:ascii="Times New Roman" w:eastAsia="宋体" w:hAnsi="Times New Roman" w:cs="Times New Roman"/>
          <w:b/>
          <w:sz w:val="21"/>
          <w:szCs w:val="21"/>
        </w:rPr>
        <w:lastRenderedPageBreak/>
        <w:t>5.</w:t>
      </w:r>
      <w:r w:rsidRPr="00FE6F49">
        <w:rPr>
          <w:rFonts w:ascii="Times New Roman" w:eastAsia="宋体" w:hAnsi="Times New Roman" w:cs="Times New Roman"/>
          <w:b/>
          <w:sz w:val="21"/>
          <w:szCs w:val="21"/>
        </w:rPr>
        <w:tab/>
      </w:r>
      <w:r w:rsidR="00157560" w:rsidRPr="00FE6F49">
        <w:rPr>
          <w:rFonts w:ascii="Times New Roman" w:eastAsia="宋体" w:hAnsi="Times New Roman" w:cs="Times New Roman"/>
          <w:b/>
          <w:sz w:val="21"/>
          <w:szCs w:val="21"/>
        </w:rPr>
        <w:t>健康风险</w:t>
      </w:r>
      <w:bookmarkEnd w:id="7"/>
    </w:p>
    <w:p w:rsidR="00C57A62" w:rsidRPr="00FE6F49" w:rsidRDefault="00C57A62" w:rsidP="00BE4A9E">
      <w:pPr>
        <w:snapToGrid w:val="0"/>
        <w:spacing w:afterLines="50" w:line="360" w:lineRule="auto"/>
        <w:jc w:val="both"/>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t>FDA</w:t>
      </w:r>
      <w:r w:rsidRPr="00FE6F49">
        <w:rPr>
          <w:rFonts w:ascii="Times New Roman" w:eastAsia="宋体" w:hAnsi="Times New Roman" w:cs="Times New Roman"/>
          <w:sz w:val="21"/>
          <w:szCs w:val="21"/>
        </w:rPr>
        <w:t>已经将与这类型的</w:t>
      </w:r>
      <w:r w:rsidR="00CB78D2"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相关的健康风险确定为可能不准确的结果或不准确的报告，这可能导致不正确的诊断或患者</w:t>
      </w:r>
      <w:r w:rsidR="00CB78D2" w:rsidRPr="00FE6F49">
        <w:rPr>
          <w:rFonts w:ascii="Times New Roman" w:eastAsia="宋体" w:hAnsi="Times New Roman" w:cs="Times New Roman"/>
          <w:sz w:val="21"/>
          <w:szCs w:val="21"/>
        </w:rPr>
        <w:t>评价</w:t>
      </w:r>
      <w:r w:rsidRPr="00FE6F49">
        <w:rPr>
          <w:rFonts w:ascii="Times New Roman" w:eastAsia="宋体" w:hAnsi="Times New Roman" w:cs="Times New Roman"/>
          <w:sz w:val="21"/>
          <w:szCs w:val="21"/>
        </w:rPr>
        <w:t>，</w:t>
      </w:r>
      <w:r w:rsidR="00CB78D2" w:rsidRPr="00FE6F49">
        <w:rPr>
          <w:rFonts w:ascii="Times New Roman" w:eastAsia="宋体" w:hAnsi="Times New Roman" w:cs="Times New Roman"/>
          <w:sz w:val="21"/>
          <w:szCs w:val="21"/>
        </w:rPr>
        <w:t>进而导致</w:t>
      </w:r>
      <w:r w:rsidRPr="00FE6F49">
        <w:rPr>
          <w:rFonts w:ascii="Times New Roman" w:eastAsia="宋体" w:hAnsi="Times New Roman" w:cs="Times New Roman"/>
          <w:sz w:val="21"/>
          <w:szCs w:val="21"/>
        </w:rPr>
        <w:t>不适当和可能危险的患者管理。具体来说，仪器组件（包括</w:t>
      </w:r>
      <w:r w:rsidR="00933B0B"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试剂引入和杂交系统，信号检测机制，仪器控制和数据采集软件以及原始数据存储机制</w:t>
      </w:r>
      <w:r w:rsidR="00933B0B"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的故障</w:t>
      </w:r>
      <w:r w:rsidR="00933B0B" w:rsidRPr="00FE6F49">
        <w:rPr>
          <w:rFonts w:ascii="Times New Roman" w:eastAsia="宋体" w:hAnsi="Times New Roman" w:cs="Times New Roman"/>
          <w:sz w:val="21"/>
          <w:szCs w:val="21"/>
        </w:rPr>
        <w:t>都</w:t>
      </w:r>
      <w:r w:rsidRPr="00FE6F49">
        <w:rPr>
          <w:rFonts w:ascii="Times New Roman" w:eastAsia="宋体" w:hAnsi="Times New Roman" w:cs="Times New Roman"/>
          <w:sz w:val="21"/>
          <w:szCs w:val="21"/>
        </w:rPr>
        <w:t>可能导致不准确的结果。同样，数据管理和数据库软件的故障也可能</w:t>
      </w:r>
      <w:r w:rsidR="008606CF" w:rsidRPr="00FE6F49">
        <w:rPr>
          <w:rFonts w:ascii="Times New Roman" w:eastAsia="宋体" w:hAnsi="Times New Roman" w:cs="Times New Roman"/>
          <w:sz w:val="21"/>
          <w:szCs w:val="21"/>
        </w:rPr>
        <w:t>影响</w:t>
      </w:r>
      <w:r w:rsidRPr="00FE6F49">
        <w:rPr>
          <w:rFonts w:ascii="Times New Roman" w:eastAsia="宋体" w:hAnsi="Times New Roman" w:cs="Times New Roman"/>
          <w:sz w:val="21"/>
          <w:szCs w:val="21"/>
        </w:rPr>
        <w:t>患者识别或</w:t>
      </w:r>
      <w:r w:rsidR="008606CF" w:rsidRPr="00FE6F49">
        <w:rPr>
          <w:rFonts w:ascii="Times New Roman" w:eastAsia="宋体" w:hAnsi="Times New Roman" w:cs="Times New Roman"/>
          <w:sz w:val="21"/>
          <w:szCs w:val="21"/>
        </w:rPr>
        <w:t>错误</w:t>
      </w:r>
      <w:r w:rsidRPr="00FE6F49">
        <w:rPr>
          <w:rFonts w:ascii="Times New Roman" w:eastAsia="宋体" w:hAnsi="Times New Roman" w:cs="Times New Roman"/>
          <w:sz w:val="21"/>
          <w:szCs w:val="21"/>
        </w:rPr>
        <w:t>匹配结果。此外，仪器</w:t>
      </w:r>
      <w:r w:rsidR="007538A9" w:rsidRPr="00FE6F49">
        <w:rPr>
          <w:rFonts w:ascii="Times New Roman" w:eastAsia="宋体" w:hAnsi="Times New Roman" w:cs="Times New Roman"/>
          <w:sz w:val="21"/>
          <w:szCs w:val="21"/>
        </w:rPr>
        <w:t>完全</w:t>
      </w:r>
      <w:r w:rsidRPr="00FE6F49">
        <w:rPr>
          <w:rFonts w:ascii="Times New Roman" w:eastAsia="宋体" w:hAnsi="Times New Roman" w:cs="Times New Roman"/>
          <w:sz w:val="21"/>
          <w:szCs w:val="21"/>
        </w:rPr>
        <w:t>无法产生任何结果</w:t>
      </w:r>
      <w:r w:rsidR="007538A9" w:rsidRPr="00FE6F49">
        <w:rPr>
          <w:rFonts w:ascii="Times New Roman" w:eastAsia="宋体" w:hAnsi="Times New Roman" w:cs="Times New Roman"/>
          <w:sz w:val="21"/>
          <w:szCs w:val="21"/>
        </w:rPr>
        <w:t>可能会否定</w:t>
      </w:r>
      <w:r w:rsidRPr="00FE6F49">
        <w:rPr>
          <w:rFonts w:ascii="Times New Roman" w:eastAsia="宋体" w:hAnsi="Times New Roman" w:cs="Times New Roman"/>
          <w:sz w:val="21"/>
          <w:szCs w:val="21"/>
        </w:rPr>
        <w:t>或延迟有益的适当</w:t>
      </w:r>
      <w:r w:rsidR="007538A9" w:rsidRPr="00FE6F49">
        <w:rPr>
          <w:rFonts w:ascii="Times New Roman" w:eastAsia="宋体" w:hAnsi="Times New Roman" w:cs="Times New Roman"/>
          <w:sz w:val="21"/>
          <w:szCs w:val="21"/>
        </w:rPr>
        <w:t>治疗</w:t>
      </w:r>
      <w:r w:rsidRPr="00FE6F49">
        <w:rPr>
          <w:rFonts w:ascii="Times New Roman" w:eastAsia="宋体" w:hAnsi="Times New Roman" w:cs="Times New Roman"/>
          <w:sz w:val="21"/>
          <w:szCs w:val="21"/>
        </w:rPr>
        <w:t>。</w:t>
      </w:r>
    </w:p>
    <w:p w:rsidR="00E97442" w:rsidRPr="00FE6F49" w:rsidRDefault="00C63CEA" w:rsidP="00BE4A9E">
      <w:pPr>
        <w:pStyle w:val="aa"/>
        <w:kinsoku w:val="0"/>
        <w:overflowPunct w:val="0"/>
        <w:snapToGrid w:val="0"/>
        <w:spacing w:afterLines="50" w:line="360" w:lineRule="auto"/>
        <w:ind w:left="0"/>
        <w:jc w:val="both"/>
        <w:rPr>
          <w:rFonts w:eastAsia="宋体"/>
          <w:sz w:val="21"/>
          <w:szCs w:val="21"/>
        </w:rPr>
      </w:pPr>
      <w:r w:rsidRPr="00FE6F49">
        <w:rPr>
          <w:rFonts w:eastAsia="宋体"/>
          <w:sz w:val="21"/>
          <w:szCs w:val="21"/>
        </w:rPr>
        <w:t>下表中，</w:t>
      </w:r>
      <w:r w:rsidRPr="00FE6F49">
        <w:rPr>
          <w:rFonts w:eastAsia="宋体"/>
          <w:sz w:val="21"/>
          <w:szCs w:val="21"/>
        </w:rPr>
        <w:t>FDA</w:t>
      </w:r>
      <w:r w:rsidRPr="00FE6F49">
        <w:rPr>
          <w:rFonts w:eastAsia="宋体"/>
          <w:sz w:val="21"/>
          <w:szCs w:val="21"/>
        </w:rPr>
        <w:t>已经确定了通常与使用本文件中所述的</w:t>
      </w:r>
      <w:r w:rsidR="00A3408D" w:rsidRPr="00FE6F49">
        <w:rPr>
          <w:rFonts w:eastAsia="宋体"/>
          <w:sz w:val="21"/>
          <w:szCs w:val="21"/>
        </w:rPr>
        <w:t>临床多元测试系统仪器</w:t>
      </w:r>
      <w:r w:rsidRPr="00FE6F49">
        <w:rPr>
          <w:rFonts w:eastAsia="宋体"/>
          <w:sz w:val="21"/>
          <w:szCs w:val="21"/>
        </w:rPr>
        <w:t>相关的健康风险。如下表所示，本指南文件给出了减小这些已确认风险的建议措施。</w:t>
      </w:r>
      <w:r w:rsidR="00C57A62" w:rsidRPr="00FE6F49">
        <w:rPr>
          <w:rFonts w:eastAsia="宋体"/>
          <w:sz w:val="21"/>
          <w:szCs w:val="21"/>
        </w:rPr>
        <w:t>我们建议您在提交上市前通知之前进行风险分析，以</w:t>
      </w:r>
      <w:r w:rsidRPr="00FE6F49">
        <w:rPr>
          <w:rFonts w:eastAsia="宋体"/>
          <w:sz w:val="21"/>
          <w:szCs w:val="21"/>
        </w:rPr>
        <w:t>识别</w:t>
      </w:r>
      <w:r w:rsidR="00C57A62" w:rsidRPr="00FE6F49">
        <w:rPr>
          <w:rFonts w:eastAsia="宋体"/>
          <w:sz w:val="21"/>
          <w:szCs w:val="21"/>
        </w:rPr>
        <w:t>您的</w:t>
      </w:r>
      <w:r w:rsidRPr="00FE6F49">
        <w:rPr>
          <w:rFonts w:eastAsia="宋体"/>
          <w:sz w:val="21"/>
          <w:szCs w:val="21"/>
        </w:rPr>
        <w:t>器械所</w:t>
      </w:r>
      <w:r w:rsidR="00C57A62" w:rsidRPr="00FE6F49">
        <w:rPr>
          <w:rFonts w:eastAsia="宋体"/>
          <w:sz w:val="21"/>
          <w:szCs w:val="21"/>
        </w:rPr>
        <w:t>特有的任何其</w:t>
      </w:r>
      <w:r w:rsidRPr="00FE6F49">
        <w:rPr>
          <w:rFonts w:eastAsia="宋体"/>
          <w:sz w:val="21"/>
          <w:szCs w:val="21"/>
        </w:rPr>
        <w:t>它</w:t>
      </w:r>
      <w:r w:rsidR="00C57A62" w:rsidRPr="00FE6F49">
        <w:rPr>
          <w:rFonts w:eastAsia="宋体"/>
          <w:sz w:val="21"/>
          <w:szCs w:val="21"/>
        </w:rPr>
        <w:t>风险。</w:t>
      </w:r>
      <w:r w:rsidR="00E97442" w:rsidRPr="00FE6F49">
        <w:rPr>
          <w:rFonts w:eastAsia="宋体"/>
          <w:sz w:val="21"/>
          <w:szCs w:val="21"/>
        </w:rPr>
        <w:t>上市前通知应说明风险分析方法。如果您选择采用替代方法处理本</w:t>
      </w:r>
      <w:r w:rsidR="00393437">
        <w:rPr>
          <w:rFonts w:eastAsia="宋体"/>
          <w:sz w:val="21"/>
          <w:szCs w:val="21"/>
        </w:rPr>
        <w:t>指南</w:t>
      </w:r>
      <w:r w:rsidR="00E97442" w:rsidRPr="00FE6F49">
        <w:rPr>
          <w:rFonts w:eastAsia="宋体"/>
          <w:sz w:val="21"/>
          <w:szCs w:val="21"/>
        </w:rPr>
        <w:t>文件识别出的特别风险或识别出额外风险，则您应提供充分的详细信息，以支持用于处理该风险的方法。</w:t>
      </w: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4A0"/>
      </w:tblPr>
      <w:tblGrid>
        <w:gridCol w:w="6068"/>
        <w:gridCol w:w="2417"/>
      </w:tblGrid>
      <w:tr w:rsidR="00E97442" w:rsidRPr="006618EA" w:rsidTr="006618EA">
        <w:tc>
          <w:tcPr>
            <w:tcW w:w="3576" w:type="pct"/>
            <w:shd w:val="clear" w:color="auto" w:fill="FFFFFF"/>
            <w:tcMar>
              <w:left w:w="85" w:type="dxa"/>
              <w:right w:w="85" w:type="dxa"/>
            </w:tcMar>
          </w:tcPr>
          <w:p w:rsidR="00E97442" w:rsidRPr="006618EA" w:rsidRDefault="00E97442" w:rsidP="006618EA">
            <w:pPr>
              <w:snapToGrid w:val="0"/>
              <w:spacing w:line="360" w:lineRule="auto"/>
              <w:jc w:val="center"/>
              <w:rPr>
                <w:rFonts w:ascii="Times New Roman" w:eastAsia="宋体" w:hAnsi="Times New Roman" w:cs="Times New Roman"/>
                <w:sz w:val="21"/>
                <w:szCs w:val="21"/>
              </w:rPr>
            </w:pPr>
            <w:r w:rsidRPr="006618EA">
              <w:rPr>
                <w:rFonts w:ascii="Times New Roman" w:eastAsia="宋体" w:hAnsi="Times New Roman" w:cs="Times New Roman"/>
                <w:sz w:val="21"/>
                <w:szCs w:val="21"/>
              </w:rPr>
              <w:t>所识别出风险</w:t>
            </w:r>
          </w:p>
        </w:tc>
        <w:tc>
          <w:tcPr>
            <w:tcW w:w="1424" w:type="pct"/>
            <w:shd w:val="clear" w:color="auto" w:fill="FFFFFF"/>
            <w:tcMar>
              <w:left w:w="85" w:type="dxa"/>
              <w:right w:w="85" w:type="dxa"/>
            </w:tcMar>
          </w:tcPr>
          <w:p w:rsidR="00E97442" w:rsidRPr="006618EA" w:rsidRDefault="00E97442" w:rsidP="006618EA">
            <w:pPr>
              <w:snapToGrid w:val="0"/>
              <w:spacing w:line="360" w:lineRule="auto"/>
              <w:jc w:val="center"/>
              <w:rPr>
                <w:rFonts w:ascii="Times New Roman" w:eastAsia="宋体" w:hAnsi="Times New Roman" w:cs="Times New Roman"/>
                <w:sz w:val="21"/>
                <w:szCs w:val="21"/>
              </w:rPr>
            </w:pPr>
            <w:r w:rsidRPr="006618EA">
              <w:rPr>
                <w:rFonts w:ascii="Times New Roman" w:eastAsia="宋体" w:hAnsi="Times New Roman" w:cs="Times New Roman"/>
                <w:sz w:val="21"/>
                <w:szCs w:val="21"/>
              </w:rPr>
              <w:t>建议缓解措施</w:t>
            </w:r>
          </w:p>
        </w:tc>
      </w:tr>
      <w:tr w:rsidR="00112CFF" w:rsidRPr="006618EA" w:rsidTr="006618EA">
        <w:tc>
          <w:tcPr>
            <w:tcW w:w="3576" w:type="pct"/>
            <w:shd w:val="clear" w:color="auto" w:fill="FFFFFF"/>
            <w:tcMar>
              <w:left w:w="85" w:type="dxa"/>
              <w:right w:w="85" w:type="dxa"/>
            </w:tcMar>
            <w:vAlign w:val="center"/>
          </w:tcPr>
          <w:p w:rsidR="00112CFF" w:rsidRPr="006618EA" w:rsidRDefault="00C57A62" w:rsidP="006618EA">
            <w:pPr>
              <w:snapToGrid w:val="0"/>
              <w:spacing w:line="360" w:lineRule="auto"/>
              <w:jc w:val="center"/>
              <w:rPr>
                <w:rFonts w:ascii="Times New Roman" w:eastAsia="宋体" w:hAnsi="Times New Roman" w:cs="Times New Roman"/>
                <w:sz w:val="21"/>
                <w:szCs w:val="21"/>
              </w:rPr>
            </w:pPr>
            <w:r w:rsidRPr="006618EA">
              <w:rPr>
                <w:rFonts w:ascii="Times New Roman" w:eastAsia="宋体" w:hAnsi="Times New Roman" w:cs="Times New Roman"/>
                <w:sz w:val="21"/>
                <w:szCs w:val="21"/>
              </w:rPr>
              <w:t>由于仪器</w:t>
            </w:r>
            <w:r w:rsidR="00D011C9" w:rsidRPr="006618EA">
              <w:rPr>
                <w:rFonts w:ascii="Times New Roman" w:eastAsia="宋体" w:hAnsi="Times New Roman" w:cs="Times New Roman"/>
                <w:sz w:val="21"/>
                <w:szCs w:val="21"/>
              </w:rPr>
              <w:t>组件</w:t>
            </w:r>
            <w:r w:rsidRPr="006618EA">
              <w:rPr>
                <w:rFonts w:ascii="Times New Roman" w:eastAsia="宋体" w:hAnsi="Times New Roman" w:cs="Times New Roman"/>
                <w:sz w:val="21"/>
                <w:szCs w:val="21"/>
              </w:rPr>
              <w:t>故障导致的不准确或缺失的结果</w:t>
            </w:r>
          </w:p>
        </w:tc>
        <w:tc>
          <w:tcPr>
            <w:tcW w:w="1424" w:type="pct"/>
            <w:shd w:val="clear" w:color="auto" w:fill="FFFFFF"/>
            <w:tcMar>
              <w:left w:w="85" w:type="dxa"/>
              <w:right w:w="85" w:type="dxa"/>
            </w:tcMar>
            <w:vAlign w:val="center"/>
          </w:tcPr>
          <w:p w:rsidR="00112CFF" w:rsidRPr="006618EA" w:rsidRDefault="00E97442" w:rsidP="006618EA">
            <w:pPr>
              <w:snapToGrid w:val="0"/>
              <w:spacing w:line="360" w:lineRule="auto"/>
              <w:jc w:val="center"/>
              <w:rPr>
                <w:rFonts w:ascii="Times New Roman" w:eastAsia="宋体" w:hAnsi="Times New Roman" w:cs="Times New Roman"/>
                <w:color w:val="FF0000"/>
                <w:sz w:val="21"/>
                <w:szCs w:val="21"/>
                <w:highlight w:val="green"/>
              </w:rPr>
            </w:pPr>
            <w:r w:rsidRPr="006618EA">
              <w:rPr>
                <w:rFonts w:ascii="Times New Roman" w:eastAsia="宋体" w:hAnsi="Times New Roman" w:cs="Times New Roman"/>
                <w:color w:val="auto"/>
                <w:sz w:val="21"/>
                <w:szCs w:val="21"/>
              </w:rPr>
              <w:t>第</w:t>
            </w:r>
            <w:r w:rsidRPr="006618EA">
              <w:rPr>
                <w:rFonts w:ascii="Times New Roman" w:eastAsia="宋体" w:hAnsi="Times New Roman" w:cs="Times New Roman"/>
                <w:color w:val="auto"/>
                <w:sz w:val="21"/>
                <w:szCs w:val="21"/>
              </w:rPr>
              <w:t>7</w:t>
            </w:r>
            <w:r w:rsidRPr="006618EA">
              <w:rPr>
                <w:rFonts w:ascii="Times New Roman" w:eastAsia="宋体" w:hAnsi="Times New Roman" w:cs="Times New Roman"/>
                <w:color w:val="auto"/>
                <w:sz w:val="21"/>
                <w:szCs w:val="21"/>
              </w:rPr>
              <w:t>和</w:t>
            </w:r>
            <w:r w:rsidRPr="006618EA">
              <w:rPr>
                <w:rFonts w:ascii="Times New Roman" w:eastAsia="宋体" w:hAnsi="Times New Roman" w:cs="Times New Roman"/>
                <w:color w:val="auto"/>
                <w:sz w:val="21"/>
                <w:szCs w:val="21"/>
              </w:rPr>
              <w:t>9</w:t>
            </w:r>
            <w:r w:rsidRPr="006618EA">
              <w:rPr>
                <w:rFonts w:ascii="Times New Roman" w:eastAsia="宋体" w:hAnsi="Times New Roman" w:cs="Times New Roman"/>
                <w:color w:val="auto"/>
                <w:sz w:val="21"/>
                <w:szCs w:val="21"/>
              </w:rPr>
              <w:t>节</w:t>
            </w:r>
          </w:p>
        </w:tc>
      </w:tr>
      <w:tr w:rsidR="00112CFF" w:rsidRPr="006618EA" w:rsidTr="006618EA">
        <w:tc>
          <w:tcPr>
            <w:tcW w:w="3576" w:type="pct"/>
            <w:shd w:val="clear" w:color="auto" w:fill="FFFFFF"/>
            <w:tcMar>
              <w:left w:w="85" w:type="dxa"/>
              <w:right w:w="85" w:type="dxa"/>
            </w:tcMar>
            <w:vAlign w:val="center"/>
          </w:tcPr>
          <w:p w:rsidR="00112CFF" w:rsidRPr="006618EA" w:rsidRDefault="00C57A62" w:rsidP="006618EA">
            <w:pPr>
              <w:snapToGrid w:val="0"/>
              <w:spacing w:line="360" w:lineRule="auto"/>
              <w:jc w:val="center"/>
              <w:rPr>
                <w:rFonts w:ascii="Times New Roman" w:eastAsia="宋体" w:hAnsi="Times New Roman" w:cs="Times New Roman"/>
                <w:sz w:val="21"/>
                <w:szCs w:val="21"/>
              </w:rPr>
            </w:pPr>
            <w:r w:rsidRPr="006618EA">
              <w:rPr>
                <w:rFonts w:ascii="Times New Roman" w:eastAsia="宋体" w:hAnsi="Times New Roman" w:cs="Times New Roman"/>
                <w:sz w:val="21"/>
                <w:szCs w:val="21"/>
              </w:rPr>
              <w:t>由于数据管理和数据库软件故障导致的不准确或缺失的结果或报告</w:t>
            </w:r>
          </w:p>
        </w:tc>
        <w:tc>
          <w:tcPr>
            <w:tcW w:w="1424" w:type="pct"/>
            <w:shd w:val="clear" w:color="auto" w:fill="FFFFFF"/>
            <w:tcMar>
              <w:left w:w="85" w:type="dxa"/>
              <w:right w:w="85" w:type="dxa"/>
            </w:tcMar>
            <w:vAlign w:val="center"/>
          </w:tcPr>
          <w:p w:rsidR="00112CFF" w:rsidRPr="006618EA" w:rsidRDefault="00E97442" w:rsidP="006618EA">
            <w:pPr>
              <w:snapToGrid w:val="0"/>
              <w:spacing w:line="360" w:lineRule="auto"/>
              <w:jc w:val="center"/>
              <w:rPr>
                <w:rFonts w:ascii="Times New Roman" w:eastAsia="宋体" w:hAnsi="Times New Roman" w:cs="Times New Roman"/>
                <w:color w:val="FF0000"/>
                <w:sz w:val="21"/>
                <w:szCs w:val="21"/>
                <w:highlight w:val="green"/>
              </w:rPr>
            </w:pPr>
            <w:r w:rsidRPr="006618EA">
              <w:rPr>
                <w:rFonts w:ascii="Times New Roman" w:eastAsia="宋体" w:hAnsi="Times New Roman" w:cs="Times New Roman"/>
                <w:color w:val="auto"/>
                <w:sz w:val="21"/>
                <w:szCs w:val="21"/>
              </w:rPr>
              <w:t>第</w:t>
            </w:r>
            <w:r w:rsidRPr="006618EA">
              <w:rPr>
                <w:rFonts w:ascii="Times New Roman" w:eastAsia="宋体" w:hAnsi="Times New Roman" w:cs="Times New Roman"/>
                <w:color w:val="auto"/>
                <w:sz w:val="21"/>
                <w:szCs w:val="21"/>
              </w:rPr>
              <w:t>8</w:t>
            </w:r>
            <w:r w:rsidRPr="006618EA">
              <w:rPr>
                <w:rFonts w:ascii="Times New Roman" w:eastAsia="宋体" w:hAnsi="Times New Roman" w:cs="Times New Roman"/>
                <w:color w:val="auto"/>
                <w:sz w:val="21"/>
                <w:szCs w:val="21"/>
              </w:rPr>
              <w:t>节</w:t>
            </w:r>
          </w:p>
        </w:tc>
      </w:tr>
    </w:tbl>
    <w:p w:rsidR="00294FB8" w:rsidRPr="00FE6F49" w:rsidRDefault="00294FB8" w:rsidP="00BE4A9E">
      <w:pPr>
        <w:snapToGrid w:val="0"/>
        <w:spacing w:afterLines="50" w:line="360" w:lineRule="auto"/>
        <w:jc w:val="both"/>
        <w:rPr>
          <w:rFonts w:ascii="Times New Roman" w:eastAsia="宋体" w:hAnsi="Times New Roman" w:cs="Times New Roman"/>
          <w:sz w:val="21"/>
          <w:szCs w:val="21"/>
          <w:highlight w:val="green"/>
        </w:rPr>
      </w:pPr>
    </w:p>
    <w:p w:rsidR="00E97442" w:rsidRPr="00FE6F49" w:rsidRDefault="00E97442" w:rsidP="00BE4A9E">
      <w:pPr>
        <w:snapToGrid w:val="0"/>
        <w:spacing w:afterLines="50" w:line="360" w:lineRule="auto"/>
        <w:jc w:val="both"/>
        <w:rPr>
          <w:rFonts w:ascii="Times New Roman" w:eastAsia="宋体" w:hAnsi="Times New Roman" w:cs="Times New Roman"/>
          <w:color w:val="auto"/>
          <w:sz w:val="21"/>
          <w:szCs w:val="21"/>
        </w:rPr>
      </w:pPr>
      <w:r w:rsidRPr="00FE6F49">
        <w:rPr>
          <w:rFonts w:ascii="Times New Roman" w:eastAsia="宋体" w:hAnsi="Times New Roman" w:cs="Times New Roman"/>
          <w:noProof/>
          <w:color w:val="auto"/>
          <w:sz w:val="21"/>
          <w:szCs w:val="21"/>
        </w:rPr>
        <w:drawing>
          <wp:inline distT="0" distB="0" distL="0" distR="0">
            <wp:extent cx="154305" cy="166370"/>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4305" cy="166370"/>
                    </a:xfrm>
                    <a:prstGeom prst="rect">
                      <a:avLst/>
                    </a:prstGeom>
                    <a:noFill/>
                    <a:ln w="9525">
                      <a:noFill/>
                      <a:miter lim="800000"/>
                      <a:headEnd/>
                      <a:tailEnd/>
                    </a:ln>
                  </pic:spPr>
                </pic:pic>
              </a:graphicData>
            </a:graphic>
          </wp:inline>
        </w:drawing>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顶部</w:t>
      </w:r>
      <w:r w:rsidRPr="00FE6F49">
        <w:rPr>
          <w:rFonts w:ascii="Times New Roman" w:eastAsia="宋体" w:hAnsi="Times New Roman" w:cs="Times New Roman"/>
          <w:color w:val="auto"/>
          <w:sz w:val="21"/>
          <w:szCs w:val="21"/>
        </w:rPr>
        <w:t>-</w:t>
      </w:r>
    </w:p>
    <w:p w:rsidR="00112CFF" w:rsidRPr="00FE6F49" w:rsidRDefault="00A444EC" w:rsidP="00BE4A9E">
      <w:pPr>
        <w:pBdr>
          <w:top w:val="single" w:sz="12" w:space="1" w:color="D9D9D9" w:themeColor="background1" w:themeShade="D9"/>
        </w:pBdr>
        <w:snapToGrid w:val="0"/>
        <w:spacing w:afterLines="50" w:line="360" w:lineRule="auto"/>
        <w:jc w:val="both"/>
        <w:outlineLvl w:val="0"/>
        <w:rPr>
          <w:rFonts w:ascii="Times New Roman" w:eastAsia="宋体" w:hAnsi="Times New Roman" w:cs="Times New Roman"/>
          <w:b/>
          <w:sz w:val="21"/>
          <w:szCs w:val="21"/>
        </w:rPr>
      </w:pPr>
      <w:bookmarkStart w:id="8" w:name="_Toc496788071"/>
      <w:r w:rsidRPr="00FE6F49">
        <w:rPr>
          <w:rFonts w:ascii="Times New Roman" w:eastAsia="宋体" w:hAnsi="Times New Roman" w:cs="Times New Roman"/>
          <w:b/>
          <w:sz w:val="21"/>
          <w:szCs w:val="21"/>
        </w:rPr>
        <w:t>6.</w:t>
      </w:r>
      <w:r w:rsidRPr="00FE6F49">
        <w:rPr>
          <w:rFonts w:ascii="Times New Roman" w:eastAsia="宋体" w:hAnsi="Times New Roman" w:cs="Times New Roman"/>
          <w:b/>
          <w:sz w:val="21"/>
          <w:szCs w:val="21"/>
        </w:rPr>
        <w:tab/>
      </w:r>
      <w:r w:rsidR="001F6538" w:rsidRPr="00FE6F49">
        <w:rPr>
          <w:rFonts w:ascii="Times New Roman" w:eastAsia="宋体" w:hAnsi="Times New Roman" w:cs="Times New Roman"/>
          <w:b/>
          <w:sz w:val="21"/>
          <w:szCs w:val="21"/>
        </w:rPr>
        <w:t>器械描述</w:t>
      </w:r>
      <w:bookmarkEnd w:id="8"/>
    </w:p>
    <w:p w:rsidR="00294FB8" w:rsidRPr="00FE6F49" w:rsidRDefault="00294FB8" w:rsidP="006618EA">
      <w:pPr>
        <w:snapToGrid w:val="0"/>
        <w:spacing w:line="360" w:lineRule="auto"/>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highlight w:val="green"/>
        </w:rPr>
        <w:br w:type="page"/>
      </w:r>
    </w:p>
    <w:p w:rsidR="00C57A62" w:rsidRPr="00FE6F49" w:rsidRDefault="00C57A62" w:rsidP="00BE4A9E">
      <w:pPr>
        <w:snapToGrid w:val="0"/>
        <w:spacing w:afterLines="50" w:line="360" w:lineRule="auto"/>
        <w:jc w:val="both"/>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lastRenderedPageBreak/>
        <w:t>在您的</w:t>
      </w:r>
      <w:r w:rsidRPr="00FE6F49">
        <w:rPr>
          <w:rFonts w:ascii="Times New Roman" w:eastAsia="宋体" w:hAnsi="Times New Roman" w:cs="Times New Roman"/>
          <w:sz w:val="21"/>
          <w:szCs w:val="21"/>
        </w:rPr>
        <w:t>510</w:t>
      </w: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k</w:t>
      </w:r>
      <w:r w:rsidRPr="00FE6F49">
        <w:rPr>
          <w:rFonts w:ascii="Times New Roman" w:eastAsia="宋体" w:hAnsi="Times New Roman" w:cs="Times New Roman"/>
          <w:sz w:val="21"/>
          <w:szCs w:val="21"/>
        </w:rPr>
        <w:t>）中，您应该确定</w:t>
      </w:r>
      <w:r w:rsidR="008313C3" w:rsidRPr="00FE6F49">
        <w:rPr>
          <w:rFonts w:ascii="Times New Roman" w:eastAsia="宋体" w:hAnsi="Times New Roman" w:cs="Times New Roman"/>
          <w:sz w:val="21"/>
          <w:szCs w:val="21"/>
        </w:rPr>
        <w:t>适用</w:t>
      </w:r>
      <w:r w:rsidRPr="00FE6F49">
        <w:rPr>
          <w:rFonts w:ascii="Times New Roman" w:eastAsia="宋体" w:hAnsi="Times New Roman" w:cs="Times New Roman"/>
          <w:sz w:val="21"/>
          <w:szCs w:val="21"/>
        </w:rPr>
        <w:t>法规</w:t>
      </w:r>
      <w:r w:rsidR="008313C3"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产品</w:t>
      </w:r>
      <w:r w:rsidR="008313C3" w:rsidRPr="00FE6F49">
        <w:rPr>
          <w:rFonts w:ascii="Times New Roman" w:eastAsia="宋体" w:hAnsi="Times New Roman" w:cs="Times New Roman"/>
          <w:sz w:val="21"/>
          <w:szCs w:val="21"/>
        </w:rPr>
        <w:t>编码</w:t>
      </w:r>
      <w:r w:rsidRPr="00FE6F49">
        <w:rPr>
          <w:rFonts w:ascii="Times New Roman" w:eastAsia="宋体" w:hAnsi="Times New Roman" w:cs="Times New Roman"/>
          <w:sz w:val="21"/>
          <w:szCs w:val="21"/>
        </w:rPr>
        <w:t>和合法销售的</w:t>
      </w:r>
      <w:r w:rsidR="00944B57">
        <w:rPr>
          <w:rFonts w:ascii="Times New Roman" w:eastAsia="宋体" w:hAnsi="Times New Roman" w:cs="Times New Roman"/>
          <w:sz w:val="21"/>
          <w:szCs w:val="21"/>
        </w:rPr>
        <w:t>实质等同</w:t>
      </w:r>
      <w:r w:rsidR="008313C3"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。为</w:t>
      </w:r>
      <w:r w:rsidR="008313C3" w:rsidRPr="00FE6F49">
        <w:rPr>
          <w:rFonts w:ascii="Times New Roman" w:eastAsia="宋体" w:hAnsi="Times New Roman" w:cs="Times New Roman"/>
          <w:sz w:val="21"/>
          <w:szCs w:val="21"/>
        </w:rPr>
        <w:t>方便</w:t>
      </w:r>
      <w:r w:rsidRPr="00FE6F49">
        <w:rPr>
          <w:rFonts w:ascii="Times New Roman" w:eastAsia="宋体" w:hAnsi="Times New Roman" w:cs="Times New Roman"/>
          <w:sz w:val="21"/>
          <w:szCs w:val="21"/>
        </w:rPr>
        <w:t>FDA</w:t>
      </w:r>
      <w:r w:rsidRPr="00FE6F49">
        <w:rPr>
          <w:rFonts w:ascii="Times New Roman" w:eastAsia="宋体" w:hAnsi="Times New Roman" w:cs="Times New Roman"/>
          <w:sz w:val="21"/>
          <w:szCs w:val="21"/>
        </w:rPr>
        <w:t>有效地审查</w:t>
      </w:r>
      <w:r w:rsidR="008313C3" w:rsidRPr="00FE6F49">
        <w:rPr>
          <w:rFonts w:ascii="Times New Roman" w:eastAsia="宋体" w:hAnsi="Times New Roman" w:cs="Times New Roman"/>
          <w:sz w:val="21"/>
          <w:szCs w:val="21"/>
        </w:rPr>
        <w:t>您的器械</w:t>
      </w:r>
      <w:r w:rsidRPr="00FE6F49">
        <w:rPr>
          <w:rFonts w:ascii="Times New Roman" w:eastAsia="宋体" w:hAnsi="Times New Roman" w:cs="Times New Roman"/>
          <w:sz w:val="21"/>
          <w:szCs w:val="21"/>
        </w:rPr>
        <w:t>与</w:t>
      </w:r>
      <w:r w:rsidR="00944B57">
        <w:rPr>
          <w:rFonts w:ascii="Times New Roman" w:eastAsia="宋体" w:hAnsi="Times New Roman" w:cs="Times New Roman"/>
          <w:sz w:val="21"/>
          <w:szCs w:val="21"/>
        </w:rPr>
        <w:t>实质等同</w:t>
      </w:r>
      <w:r w:rsidR="008313C3"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相比的所有方面，您应</w:t>
      </w:r>
      <w:r w:rsidR="008313C3" w:rsidRPr="00FE6F49">
        <w:rPr>
          <w:rFonts w:ascii="Times New Roman" w:eastAsia="宋体" w:hAnsi="Times New Roman" w:cs="Times New Roman"/>
          <w:sz w:val="21"/>
          <w:szCs w:val="21"/>
        </w:rPr>
        <w:t>列表比较</w:t>
      </w:r>
      <w:r w:rsidR="00944B57">
        <w:rPr>
          <w:rFonts w:ascii="Times New Roman" w:eastAsia="宋体" w:hAnsi="Times New Roman" w:cs="Times New Roman"/>
          <w:sz w:val="21"/>
          <w:szCs w:val="21"/>
        </w:rPr>
        <w:t>实质等同</w:t>
      </w:r>
      <w:r w:rsidR="008313C3" w:rsidRPr="00FE6F49">
        <w:rPr>
          <w:rFonts w:ascii="Times New Roman" w:eastAsia="宋体" w:hAnsi="Times New Roman" w:cs="Times New Roman"/>
          <w:sz w:val="21"/>
          <w:szCs w:val="21"/>
        </w:rPr>
        <w:t>器械与您的器械</w:t>
      </w:r>
      <w:r w:rsidRPr="00FE6F49">
        <w:rPr>
          <w:rFonts w:ascii="Times New Roman" w:eastAsia="宋体" w:hAnsi="Times New Roman" w:cs="Times New Roman"/>
          <w:sz w:val="21"/>
          <w:szCs w:val="21"/>
        </w:rPr>
        <w:t>之间的相似</w:t>
      </w:r>
      <w:r w:rsidR="008313C3" w:rsidRPr="00FE6F49">
        <w:rPr>
          <w:rFonts w:ascii="Times New Roman" w:eastAsia="宋体" w:hAnsi="Times New Roman" w:cs="Times New Roman"/>
          <w:sz w:val="21"/>
          <w:szCs w:val="21"/>
        </w:rPr>
        <w:t>处</w:t>
      </w:r>
      <w:r w:rsidRPr="00FE6F49">
        <w:rPr>
          <w:rFonts w:ascii="Times New Roman" w:eastAsia="宋体" w:hAnsi="Times New Roman" w:cs="Times New Roman"/>
          <w:sz w:val="21"/>
          <w:szCs w:val="21"/>
        </w:rPr>
        <w:t>和差异</w:t>
      </w:r>
      <w:r w:rsidR="008313C3" w:rsidRPr="00FE6F49">
        <w:rPr>
          <w:rFonts w:ascii="Times New Roman" w:eastAsia="宋体" w:hAnsi="Times New Roman" w:cs="Times New Roman"/>
          <w:sz w:val="21"/>
          <w:szCs w:val="21"/>
        </w:rPr>
        <w:t>处</w:t>
      </w:r>
      <w:r w:rsidRPr="00FE6F49">
        <w:rPr>
          <w:rFonts w:ascii="Times New Roman" w:eastAsia="宋体" w:hAnsi="Times New Roman" w:cs="Times New Roman"/>
          <w:sz w:val="21"/>
          <w:szCs w:val="21"/>
        </w:rPr>
        <w:t>。</w:t>
      </w:r>
    </w:p>
    <w:p w:rsidR="00C57A62" w:rsidRPr="00FE6F49" w:rsidRDefault="00C57A62" w:rsidP="00BE4A9E">
      <w:pPr>
        <w:snapToGrid w:val="0"/>
        <w:spacing w:afterLines="50" w:line="360" w:lineRule="auto"/>
        <w:jc w:val="both"/>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t>新</w:t>
      </w:r>
      <w:r w:rsidR="000070E3"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审查中的关键问题是具体的预期用途</w:t>
      </w:r>
      <w:r w:rsidR="000070E3" w:rsidRPr="00FE6F49">
        <w:rPr>
          <w:rFonts w:ascii="Times New Roman" w:eastAsia="宋体" w:hAnsi="Times New Roman" w:cs="Times New Roman"/>
          <w:sz w:val="21"/>
          <w:szCs w:val="21"/>
        </w:rPr>
        <w:t>、所</w:t>
      </w:r>
      <w:r w:rsidRPr="00FE6F49">
        <w:rPr>
          <w:rFonts w:ascii="Times New Roman" w:eastAsia="宋体" w:hAnsi="Times New Roman" w:cs="Times New Roman"/>
          <w:sz w:val="21"/>
          <w:szCs w:val="21"/>
        </w:rPr>
        <w:t>测试样本的类型和所使用的技术。</w:t>
      </w:r>
      <w:r w:rsidR="009708F6" w:rsidRPr="00FE6F49">
        <w:rPr>
          <w:rFonts w:ascii="Times New Roman" w:eastAsia="宋体" w:hAnsi="Times New Roman" w:cs="Times New Roman"/>
          <w:sz w:val="21"/>
          <w:szCs w:val="21"/>
        </w:rPr>
        <w:t>除了描述性信息外，</w:t>
      </w:r>
      <w:r w:rsidRPr="00FE6F49">
        <w:rPr>
          <w:rFonts w:ascii="Times New Roman" w:eastAsia="宋体" w:hAnsi="Times New Roman" w:cs="Times New Roman"/>
          <w:sz w:val="21"/>
          <w:szCs w:val="21"/>
        </w:rPr>
        <w:t>您</w:t>
      </w:r>
      <w:r w:rsidR="009708F6" w:rsidRPr="00FE6F49">
        <w:rPr>
          <w:rFonts w:ascii="Times New Roman" w:eastAsia="宋体" w:hAnsi="Times New Roman" w:cs="Times New Roman"/>
          <w:sz w:val="21"/>
          <w:szCs w:val="21"/>
        </w:rPr>
        <w:t>还</w:t>
      </w:r>
      <w:r w:rsidRPr="00FE6F49">
        <w:rPr>
          <w:rFonts w:ascii="Times New Roman" w:eastAsia="宋体" w:hAnsi="Times New Roman" w:cs="Times New Roman"/>
          <w:sz w:val="21"/>
          <w:szCs w:val="21"/>
        </w:rPr>
        <w:t>可以提交与</w:t>
      </w:r>
      <w:r w:rsidR="009708F6" w:rsidRPr="00FE6F49">
        <w:rPr>
          <w:rFonts w:ascii="Times New Roman" w:eastAsia="宋体" w:hAnsi="Times New Roman" w:cs="Times New Roman"/>
          <w:sz w:val="21"/>
          <w:szCs w:val="21"/>
        </w:rPr>
        <w:t>该器械所有</w:t>
      </w:r>
      <w:r w:rsidRPr="00FE6F49">
        <w:rPr>
          <w:rFonts w:ascii="Times New Roman" w:eastAsia="宋体" w:hAnsi="Times New Roman" w:cs="Times New Roman"/>
          <w:sz w:val="21"/>
          <w:szCs w:val="21"/>
        </w:rPr>
        <w:t>技术相关的适当的同行评议的文献资料，</w:t>
      </w:r>
      <w:r w:rsidR="009708F6" w:rsidRPr="00FE6F49">
        <w:rPr>
          <w:rFonts w:ascii="Times New Roman" w:eastAsia="宋体" w:hAnsi="Times New Roman" w:cs="Times New Roman"/>
          <w:sz w:val="21"/>
          <w:szCs w:val="21"/>
        </w:rPr>
        <w:t>以充分描述新仪器</w:t>
      </w:r>
      <w:r w:rsidRPr="00FE6F49">
        <w:rPr>
          <w:rFonts w:ascii="Times New Roman" w:eastAsia="宋体" w:hAnsi="Times New Roman" w:cs="Times New Roman"/>
          <w:sz w:val="21"/>
          <w:szCs w:val="21"/>
        </w:rPr>
        <w:t>。您应该包括以下描述性信息，以充分表征</w:t>
      </w:r>
      <w:r w:rsidR="004D2E5D" w:rsidRPr="00FE6F49">
        <w:rPr>
          <w:rFonts w:ascii="Times New Roman" w:eastAsia="宋体" w:hAnsi="Times New Roman" w:cs="Times New Roman"/>
          <w:sz w:val="21"/>
          <w:szCs w:val="21"/>
        </w:rPr>
        <w:t>用于</w:t>
      </w:r>
      <w:r w:rsidRPr="00FE6F49">
        <w:rPr>
          <w:rFonts w:ascii="Times New Roman" w:eastAsia="宋体" w:hAnsi="Times New Roman" w:cs="Times New Roman"/>
          <w:sz w:val="21"/>
          <w:szCs w:val="21"/>
        </w:rPr>
        <w:t>临床</w:t>
      </w:r>
      <w:r w:rsidR="00753E00" w:rsidRPr="00FE6F49">
        <w:rPr>
          <w:rFonts w:ascii="Times New Roman" w:eastAsia="宋体" w:hAnsi="Times New Roman" w:cs="Times New Roman"/>
          <w:sz w:val="21"/>
          <w:szCs w:val="21"/>
        </w:rPr>
        <w:t>多元</w:t>
      </w:r>
      <w:r w:rsidRPr="00FE6F49">
        <w:rPr>
          <w:rFonts w:ascii="Times New Roman" w:eastAsia="宋体" w:hAnsi="Times New Roman" w:cs="Times New Roman"/>
          <w:sz w:val="21"/>
          <w:szCs w:val="21"/>
        </w:rPr>
        <w:t>测试系统的新仪器。</w:t>
      </w:r>
    </w:p>
    <w:p w:rsidR="00C57A62" w:rsidRPr="006618EA" w:rsidRDefault="00BD0C58" w:rsidP="00BE4A9E">
      <w:pPr>
        <w:snapToGrid w:val="0"/>
        <w:spacing w:afterLines="50" w:line="360" w:lineRule="auto"/>
        <w:jc w:val="both"/>
        <w:rPr>
          <w:rFonts w:ascii="Times New Roman" w:eastAsia="宋体" w:hAnsi="Times New Roman" w:cs="Times New Roman"/>
          <w:i/>
          <w:sz w:val="21"/>
          <w:szCs w:val="21"/>
        </w:rPr>
      </w:pPr>
      <w:r w:rsidRPr="006618EA">
        <w:rPr>
          <w:rFonts w:ascii="Times New Roman" w:eastAsia="宋体" w:hAnsi="Times New Roman" w:cs="Times New Roman"/>
          <w:i/>
          <w:sz w:val="21"/>
          <w:szCs w:val="21"/>
        </w:rPr>
        <w:t>预期用途</w:t>
      </w:r>
    </w:p>
    <w:p w:rsidR="00C57A62" w:rsidRPr="00FE6F49" w:rsidRDefault="00C57A62"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您应清楚地描述</w:t>
      </w:r>
      <w:r w:rsidR="002A4B9F" w:rsidRPr="00FE6F49">
        <w:rPr>
          <w:rFonts w:ascii="Times New Roman" w:eastAsia="宋体" w:hAnsi="Times New Roman" w:cs="Times New Roman"/>
          <w:sz w:val="21"/>
          <w:szCs w:val="21"/>
        </w:rPr>
        <w:t>该器械</w:t>
      </w:r>
      <w:r w:rsidRPr="00FE6F49">
        <w:rPr>
          <w:rFonts w:ascii="Times New Roman" w:eastAsia="宋体" w:hAnsi="Times New Roman" w:cs="Times New Roman"/>
          <w:sz w:val="21"/>
          <w:szCs w:val="21"/>
        </w:rPr>
        <w:t>的预期用途。某些仪器可能具有多种预期用途。例如，仪器</w:t>
      </w:r>
      <w:r w:rsidR="002A4B9F" w:rsidRPr="00FE6F49">
        <w:rPr>
          <w:rFonts w:ascii="Times New Roman" w:eastAsia="宋体" w:hAnsi="Times New Roman" w:cs="Times New Roman"/>
          <w:sz w:val="21"/>
          <w:szCs w:val="21"/>
        </w:rPr>
        <w:t>可能</w:t>
      </w:r>
      <w:r w:rsidRPr="00FE6F49">
        <w:rPr>
          <w:rFonts w:ascii="Times New Roman" w:eastAsia="宋体" w:hAnsi="Times New Roman" w:cs="Times New Roman"/>
          <w:sz w:val="21"/>
          <w:szCs w:val="21"/>
        </w:rPr>
        <w:t>可以测量</w:t>
      </w:r>
      <w:r w:rsidR="002A4B9F" w:rsidRPr="00FE6F49">
        <w:rPr>
          <w:rFonts w:ascii="Times New Roman" w:eastAsia="宋体" w:hAnsi="Times New Roman" w:cs="Times New Roman"/>
          <w:sz w:val="21"/>
          <w:szCs w:val="21"/>
        </w:rPr>
        <w:t>多种</w:t>
      </w:r>
      <w:r w:rsidRPr="00FE6F49">
        <w:rPr>
          <w:rFonts w:ascii="Times New Roman" w:eastAsia="宋体" w:hAnsi="Times New Roman" w:cs="Times New Roman"/>
          <w:sz w:val="21"/>
          <w:szCs w:val="21"/>
        </w:rPr>
        <w:t>类型的分子（例如</w:t>
      </w:r>
      <w:r w:rsidR="002A4B9F"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DNA</w:t>
      </w:r>
      <w:r w:rsidRPr="00FE6F49">
        <w:rPr>
          <w:rFonts w:ascii="Times New Roman" w:eastAsia="宋体" w:hAnsi="Times New Roman" w:cs="Times New Roman"/>
          <w:sz w:val="21"/>
          <w:szCs w:val="21"/>
        </w:rPr>
        <w:t>或</w:t>
      </w:r>
      <w:r w:rsidRPr="00FE6F49">
        <w:rPr>
          <w:rFonts w:ascii="Times New Roman" w:eastAsia="宋体" w:hAnsi="Times New Roman" w:cs="Times New Roman"/>
          <w:sz w:val="21"/>
          <w:szCs w:val="21"/>
        </w:rPr>
        <w:t>RNA</w:t>
      </w:r>
      <w:r w:rsidRPr="00FE6F49">
        <w:rPr>
          <w:rFonts w:ascii="Times New Roman" w:eastAsia="宋体" w:hAnsi="Times New Roman" w:cs="Times New Roman"/>
          <w:sz w:val="21"/>
          <w:szCs w:val="21"/>
        </w:rPr>
        <w:t>）。我们建议</w:t>
      </w:r>
      <w:r w:rsidR="002A4B9F" w:rsidRPr="00FE6F49">
        <w:rPr>
          <w:rFonts w:ascii="Times New Roman" w:eastAsia="宋体" w:hAnsi="Times New Roman" w:cs="Times New Roman"/>
          <w:sz w:val="21"/>
          <w:szCs w:val="21"/>
        </w:rPr>
        <w:t>您对</w:t>
      </w:r>
      <w:r w:rsidRPr="00FE6F49">
        <w:rPr>
          <w:rFonts w:ascii="Times New Roman" w:eastAsia="宋体" w:hAnsi="Times New Roman" w:cs="Times New Roman"/>
          <w:sz w:val="21"/>
          <w:szCs w:val="21"/>
        </w:rPr>
        <w:t>每</w:t>
      </w:r>
      <w:r w:rsidR="002A4B9F" w:rsidRPr="00FE6F49">
        <w:rPr>
          <w:rFonts w:ascii="Times New Roman" w:eastAsia="宋体" w:hAnsi="Times New Roman" w:cs="Times New Roman"/>
          <w:sz w:val="21"/>
          <w:szCs w:val="21"/>
        </w:rPr>
        <w:t>个需要独特和独立的支持性研究的</w:t>
      </w:r>
      <w:r w:rsidRPr="00FE6F49">
        <w:rPr>
          <w:rFonts w:ascii="Times New Roman" w:eastAsia="宋体" w:hAnsi="Times New Roman" w:cs="Times New Roman"/>
          <w:sz w:val="21"/>
          <w:szCs w:val="21"/>
        </w:rPr>
        <w:t>预期用途</w:t>
      </w:r>
      <w:r w:rsidR="002A4B9F" w:rsidRPr="00FE6F49">
        <w:rPr>
          <w:rFonts w:ascii="Times New Roman" w:eastAsia="宋体" w:hAnsi="Times New Roman" w:cs="Times New Roman"/>
          <w:sz w:val="21"/>
          <w:szCs w:val="21"/>
        </w:rPr>
        <w:t>进行</w:t>
      </w:r>
      <w:r w:rsidRPr="00FE6F49">
        <w:rPr>
          <w:rFonts w:ascii="Times New Roman" w:eastAsia="宋体" w:hAnsi="Times New Roman" w:cs="Times New Roman"/>
          <w:sz w:val="21"/>
          <w:szCs w:val="21"/>
        </w:rPr>
        <w:t>单独申请。</w:t>
      </w:r>
      <w:r w:rsidR="002A4B9F" w:rsidRPr="00FE6F49">
        <w:rPr>
          <w:rFonts w:ascii="Times New Roman" w:eastAsia="宋体" w:hAnsi="Times New Roman" w:cs="Times New Roman"/>
          <w:sz w:val="21"/>
          <w:szCs w:val="21"/>
        </w:rPr>
        <w:t>对于具有多种预期用途的仪器的申请，</w:t>
      </w:r>
      <w:r w:rsidRPr="00FE6F49">
        <w:rPr>
          <w:rFonts w:ascii="Times New Roman" w:eastAsia="宋体" w:hAnsi="Times New Roman" w:cs="Times New Roman"/>
          <w:sz w:val="21"/>
          <w:szCs w:val="21"/>
        </w:rPr>
        <w:t>您应咨询体外诊断</w:t>
      </w:r>
      <w:r w:rsidR="002A4B9F" w:rsidRPr="00FE6F49">
        <w:rPr>
          <w:rFonts w:ascii="Times New Roman" w:eastAsia="宋体" w:hAnsi="Times New Roman" w:cs="Times New Roman"/>
          <w:sz w:val="21"/>
          <w:szCs w:val="21"/>
        </w:rPr>
        <w:t>器械评价</w:t>
      </w:r>
      <w:r w:rsidRPr="00FE6F49">
        <w:rPr>
          <w:rFonts w:ascii="Times New Roman" w:eastAsia="宋体" w:hAnsi="Times New Roman" w:cs="Times New Roman"/>
          <w:sz w:val="21"/>
          <w:szCs w:val="21"/>
        </w:rPr>
        <w:t>和安全办公室的相应审查部门。</w:t>
      </w:r>
    </w:p>
    <w:p w:rsidR="00C57A62" w:rsidRPr="006618EA" w:rsidRDefault="002A4B9F" w:rsidP="00BE4A9E">
      <w:pPr>
        <w:snapToGrid w:val="0"/>
        <w:spacing w:afterLines="50" w:line="360" w:lineRule="auto"/>
        <w:jc w:val="both"/>
        <w:rPr>
          <w:rFonts w:ascii="Times New Roman" w:eastAsia="宋体" w:hAnsi="Times New Roman" w:cs="Times New Roman"/>
          <w:i/>
          <w:sz w:val="21"/>
          <w:szCs w:val="21"/>
        </w:rPr>
      </w:pPr>
      <w:r w:rsidRPr="006618EA">
        <w:rPr>
          <w:rFonts w:ascii="Times New Roman" w:eastAsia="宋体" w:hAnsi="Times New Roman" w:cs="Times New Roman"/>
          <w:i/>
          <w:sz w:val="21"/>
          <w:szCs w:val="21"/>
        </w:rPr>
        <w:t>器械</w:t>
      </w:r>
      <w:r w:rsidR="00C57A62" w:rsidRPr="006618EA">
        <w:rPr>
          <w:rFonts w:ascii="Times New Roman" w:eastAsia="宋体" w:hAnsi="Times New Roman" w:cs="Times New Roman"/>
          <w:i/>
          <w:sz w:val="21"/>
          <w:szCs w:val="21"/>
        </w:rPr>
        <w:t>描述</w:t>
      </w:r>
    </w:p>
    <w:p w:rsidR="00C57A62" w:rsidRPr="00FE6F49" w:rsidRDefault="00C57A62" w:rsidP="00BE4A9E">
      <w:pPr>
        <w:snapToGrid w:val="0"/>
        <w:spacing w:afterLines="50" w:line="360" w:lineRule="auto"/>
        <w:jc w:val="both"/>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t>您应该确定与</w:t>
      </w:r>
      <w:r w:rsidR="008970C8" w:rsidRPr="00FE6F49">
        <w:rPr>
          <w:rFonts w:ascii="Times New Roman" w:eastAsia="宋体" w:hAnsi="Times New Roman" w:cs="Times New Roman"/>
          <w:sz w:val="21"/>
          <w:szCs w:val="21"/>
        </w:rPr>
        <w:t>该</w:t>
      </w:r>
      <w:r w:rsidRPr="00FE6F49">
        <w:rPr>
          <w:rFonts w:ascii="Times New Roman" w:eastAsia="宋体" w:hAnsi="Times New Roman" w:cs="Times New Roman"/>
          <w:sz w:val="21"/>
          <w:szCs w:val="21"/>
        </w:rPr>
        <w:t>仪器一起使用的合法销售的测定或测定。</w:t>
      </w:r>
      <w:r w:rsidR="008970C8" w:rsidRPr="00FE6F49">
        <w:rPr>
          <w:rFonts w:ascii="Times New Roman" w:eastAsia="宋体" w:hAnsi="Times New Roman" w:cs="Times New Roman"/>
          <w:sz w:val="21"/>
          <w:szCs w:val="21"/>
        </w:rPr>
        <w:t>在该</w:t>
      </w:r>
      <w:r w:rsidRPr="00FE6F49">
        <w:rPr>
          <w:rFonts w:ascii="Times New Roman" w:eastAsia="宋体" w:hAnsi="Times New Roman" w:cs="Times New Roman"/>
          <w:sz w:val="21"/>
          <w:szCs w:val="21"/>
        </w:rPr>
        <w:t>仪器</w:t>
      </w:r>
      <w:r w:rsidR="008970C8" w:rsidRPr="00FE6F49">
        <w:rPr>
          <w:rFonts w:ascii="Times New Roman" w:eastAsia="宋体" w:hAnsi="Times New Roman" w:cs="Times New Roman"/>
          <w:sz w:val="21"/>
          <w:szCs w:val="21"/>
        </w:rPr>
        <w:t>上使用</w:t>
      </w:r>
      <w:r w:rsidRPr="00FE6F49">
        <w:rPr>
          <w:rFonts w:ascii="Times New Roman" w:eastAsia="宋体" w:hAnsi="Times New Roman" w:cs="Times New Roman"/>
          <w:sz w:val="21"/>
          <w:szCs w:val="21"/>
        </w:rPr>
        <w:t>的</w:t>
      </w:r>
      <w:r w:rsidR="00753E00" w:rsidRPr="00FE6F49">
        <w:rPr>
          <w:rFonts w:ascii="Times New Roman" w:eastAsia="宋体" w:hAnsi="Times New Roman" w:cs="Times New Roman"/>
          <w:sz w:val="21"/>
          <w:szCs w:val="21"/>
        </w:rPr>
        <w:t>多元</w:t>
      </w:r>
      <w:r w:rsidRPr="00FE6F49">
        <w:rPr>
          <w:rFonts w:ascii="Times New Roman" w:eastAsia="宋体" w:hAnsi="Times New Roman" w:cs="Times New Roman"/>
          <w:sz w:val="21"/>
          <w:szCs w:val="21"/>
        </w:rPr>
        <w:t>测定可以与</w:t>
      </w:r>
      <w:r w:rsidR="008970C8" w:rsidRPr="00FE6F49">
        <w:rPr>
          <w:rFonts w:ascii="Times New Roman" w:eastAsia="宋体" w:hAnsi="Times New Roman" w:cs="Times New Roman"/>
          <w:sz w:val="21"/>
          <w:szCs w:val="21"/>
        </w:rPr>
        <w:t>该</w:t>
      </w:r>
      <w:r w:rsidRPr="00FE6F49">
        <w:rPr>
          <w:rFonts w:ascii="Times New Roman" w:eastAsia="宋体" w:hAnsi="Times New Roman" w:cs="Times New Roman"/>
          <w:sz w:val="21"/>
          <w:szCs w:val="21"/>
        </w:rPr>
        <w:t>仪器</w:t>
      </w:r>
      <w:r w:rsidR="008970C8" w:rsidRPr="00FE6F49">
        <w:rPr>
          <w:rFonts w:ascii="Times New Roman" w:eastAsia="宋体" w:hAnsi="Times New Roman" w:cs="Times New Roman"/>
          <w:sz w:val="21"/>
          <w:szCs w:val="21"/>
        </w:rPr>
        <w:t>一起申请</w:t>
      </w:r>
      <w:r w:rsidRPr="00FE6F49">
        <w:rPr>
          <w:rFonts w:ascii="Times New Roman" w:eastAsia="宋体" w:hAnsi="Times New Roman" w:cs="Times New Roman"/>
          <w:sz w:val="21"/>
          <w:szCs w:val="21"/>
        </w:rPr>
        <w:t>510</w:t>
      </w: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k</w:t>
      </w:r>
      <w:r w:rsidRPr="00FE6F49">
        <w:rPr>
          <w:rFonts w:ascii="Times New Roman" w:eastAsia="宋体" w:hAnsi="Times New Roman" w:cs="Times New Roman"/>
          <w:sz w:val="21"/>
          <w:szCs w:val="21"/>
        </w:rPr>
        <w:t>）</w:t>
      </w:r>
      <w:r w:rsidR="008970C8" w:rsidRPr="00FE6F49">
        <w:rPr>
          <w:rFonts w:ascii="Times New Roman" w:eastAsia="宋体" w:hAnsi="Times New Roman" w:cs="Times New Roman"/>
          <w:sz w:val="21"/>
          <w:szCs w:val="21"/>
        </w:rPr>
        <w:t>，也可以单独申请</w:t>
      </w:r>
      <w:r w:rsidRPr="00FE6F49">
        <w:rPr>
          <w:rFonts w:ascii="Times New Roman" w:eastAsia="宋体" w:hAnsi="Times New Roman" w:cs="Times New Roman"/>
          <w:sz w:val="21"/>
          <w:szCs w:val="21"/>
        </w:rPr>
        <w:t>510</w:t>
      </w: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k</w:t>
      </w:r>
      <w:r w:rsidRPr="00FE6F49">
        <w:rPr>
          <w:rFonts w:ascii="Times New Roman" w:eastAsia="宋体" w:hAnsi="Times New Roman" w:cs="Times New Roman"/>
          <w:sz w:val="21"/>
          <w:szCs w:val="21"/>
        </w:rPr>
        <w:t>）。</w:t>
      </w:r>
    </w:p>
    <w:p w:rsidR="00112CFF" w:rsidRPr="00FE6F49" w:rsidRDefault="00C57A62"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我们建议您详细说明</w:t>
      </w:r>
      <w:r w:rsidR="00D47643" w:rsidRPr="00FE6F49">
        <w:rPr>
          <w:rFonts w:ascii="Times New Roman" w:eastAsia="宋体" w:hAnsi="Times New Roman" w:cs="Times New Roman"/>
          <w:sz w:val="21"/>
          <w:szCs w:val="21"/>
        </w:rPr>
        <w:t>器械的使用</w:t>
      </w:r>
      <w:r w:rsidRPr="00FE6F49">
        <w:rPr>
          <w:rFonts w:ascii="Times New Roman" w:eastAsia="宋体" w:hAnsi="Times New Roman" w:cs="Times New Roman"/>
          <w:sz w:val="21"/>
          <w:szCs w:val="21"/>
        </w:rPr>
        <w:t>方法。这可能包括但不限于以下内容：</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D47643" w:rsidRPr="00FE6F49">
        <w:rPr>
          <w:rFonts w:ascii="Times New Roman" w:eastAsia="宋体" w:hAnsi="Times New Roman" w:cs="Times New Roman"/>
          <w:sz w:val="21"/>
          <w:szCs w:val="21"/>
        </w:rPr>
        <w:t>该</w:t>
      </w:r>
      <w:r w:rsidR="00C57A62" w:rsidRPr="00FE6F49">
        <w:rPr>
          <w:rFonts w:ascii="Times New Roman" w:eastAsia="宋体" w:hAnsi="Times New Roman" w:cs="Times New Roman"/>
          <w:sz w:val="21"/>
          <w:szCs w:val="21"/>
        </w:rPr>
        <w:t>仪器如何设计</w:t>
      </w:r>
      <w:r w:rsidR="00D47643" w:rsidRPr="00FE6F49">
        <w:rPr>
          <w:rFonts w:ascii="Times New Roman" w:eastAsia="宋体" w:hAnsi="Times New Roman" w:cs="Times New Roman"/>
          <w:sz w:val="21"/>
          <w:szCs w:val="21"/>
        </w:rPr>
        <w:t>以发挥</w:t>
      </w:r>
      <w:r w:rsidR="00C57A62" w:rsidRPr="00FE6F49">
        <w:rPr>
          <w:rFonts w:ascii="Times New Roman" w:eastAsia="宋体" w:hAnsi="Times New Roman" w:cs="Times New Roman"/>
          <w:sz w:val="21"/>
          <w:szCs w:val="21"/>
        </w:rPr>
        <w:t>与放大</w:t>
      </w:r>
      <w:r w:rsidR="00D47643"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杂交或信号检测有关的功能。</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您提供或推荐使用的附加仪器组件及其在系统中的功能。</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可在仪器上运行的样品类型。</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由</w:t>
      </w:r>
      <w:r w:rsidR="00896216" w:rsidRPr="00FE6F49">
        <w:rPr>
          <w:rFonts w:ascii="Times New Roman" w:eastAsia="宋体" w:hAnsi="Times New Roman" w:cs="Times New Roman"/>
          <w:sz w:val="21"/>
          <w:szCs w:val="21"/>
        </w:rPr>
        <w:t>该</w:t>
      </w:r>
      <w:r w:rsidR="00C57A62" w:rsidRPr="00FE6F49">
        <w:rPr>
          <w:rFonts w:ascii="Times New Roman" w:eastAsia="宋体" w:hAnsi="Times New Roman" w:cs="Times New Roman"/>
          <w:sz w:val="21"/>
          <w:szCs w:val="21"/>
        </w:rPr>
        <w:t>仪器产生的输出类型</w:t>
      </w:r>
      <w:r w:rsidR="00896216" w:rsidRPr="00FE6F49">
        <w:rPr>
          <w:rFonts w:ascii="Times New Roman" w:eastAsia="宋体" w:hAnsi="Times New Roman" w:cs="Times New Roman"/>
          <w:sz w:val="21"/>
          <w:szCs w:val="21"/>
        </w:rPr>
        <w:t>和系统参数</w:t>
      </w:r>
      <w:r w:rsidR="00C57A62" w:rsidRPr="00FE6F49">
        <w:rPr>
          <w:rFonts w:ascii="Times New Roman" w:eastAsia="宋体" w:hAnsi="Times New Roman" w:cs="Times New Roman"/>
          <w:sz w:val="21"/>
          <w:szCs w:val="21"/>
        </w:rPr>
        <w:t>（例如</w:t>
      </w:r>
      <w:r w:rsidR="00896216" w:rsidRPr="00FE6F49">
        <w:rPr>
          <w:rFonts w:ascii="Times New Roman" w:eastAsia="宋体" w:hAnsi="Times New Roman" w:cs="Times New Roman"/>
          <w:sz w:val="21"/>
          <w:szCs w:val="21"/>
        </w:rPr>
        <w:t>：读取</w:t>
      </w:r>
      <w:r w:rsidR="00C57A62" w:rsidRPr="00FE6F49">
        <w:rPr>
          <w:rFonts w:ascii="Times New Roman" w:eastAsia="宋体" w:hAnsi="Times New Roman" w:cs="Times New Roman"/>
          <w:sz w:val="21"/>
          <w:szCs w:val="21"/>
        </w:rPr>
        <w:t>范围）。</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相关</w:t>
      </w:r>
      <w:r w:rsidR="00896216" w:rsidRPr="00FE6F49">
        <w:rPr>
          <w:rFonts w:ascii="Times New Roman" w:eastAsia="宋体" w:hAnsi="Times New Roman" w:cs="Times New Roman"/>
          <w:sz w:val="21"/>
          <w:szCs w:val="21"/>
        </w:rPr>
        <w:t>的</w:t>
      </w:r>
      <w:r w:rsidR="00C57A62" w:rsidRPr="00FE6F49">
        <w:rPr>
          <w:rFonts w:ascii="Times New Roman" w:eastAsia="宋体" w:hAnsi="Times New Roman" w:cs="Times New Roman"/>
          <w:sz w:val="21"/>
          <w:szCs w:val="21"/>
        </w:rPr>
        <w:t>同行评议参考文献（如适用）。</w:t>
      </w:r>
    </w:p>
    <w:p w:rsidR="00E97442" w:rsidRPr="00FE6F49" w:rsidRDefault="00E97442" w:rsidP="00BE4A9E">
      <w:pPr>
        <w:snapToGrid w:val="0"/>
        <w:spacing w:afterLines="50" w:line="360" w:lineRule="auto"/>
        <w:jc w:val="both"/>
        <w:rPr>
          <w:rFonts w:ascii="Times New Roman" w:eastAsia="宋体" w:hAnsi="Times New Roman" w:cs="Times New Roman"/>
          <w:color w:val="auto"/>
          <w:sz w:val="21"/>
          <w:szCs w:val="21"/>
        </w:rPr>
      </w:pPr>
      <w:bookmarkStart w:id="9" w:name="bookmark9"/>
      <w:r w:rsidRPr="00FE6F49">
        <w:rPr>
          <w:rFonts w:ascii="Times New Roman" w:eastAsia="宋体" w:hAnsi="Times New Roman" w:cs="Times New Roman"/>
          <w:noProof/>
          <w:color w:val="auto"/>
          <w:sz w:val="21"/>
          <w:szCs w:val="21"/>
        </w:rPr>
        <w:drawing>
          <wp:inline distT="0" distB="0" distL="0" distR="0">
            <wp:extent cx="154305" cy="166370"/>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4305" cy="166370"/>
                    </a:xfrm>
                    <a:prstGeom prst="rect">
                      <a:avLst/>
                    </a:prstGeom>
                    <a:noFill/>
                    <a:ln w="9525">
                      <a:noFill/>
                      <a:miter lim="800000"/>
                      <a:headEnd/>
                      <a:tailEnd/>
                    </a:ln>
                  </pic:spPr>
                </pic:pic>
              </a:graphicData>
            </a:graphic>
          </wp:inline>
        </w:drawing>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顶部</w:t>
      </w:r>
      <w:r w:rsidRPr="00FE6F49">
        <w:rPr>
          <w:rFonts w:ascii="Times New Roman" w:eastAsia="宋体" w:hAnsi="Times New Roman" w:cs="Times New Roman"/>
          <w:color w:val="auto"/>
          <w:sz w:val="21"/>
          <w:szCs w:val="21"/>
        </w:rPr>
        <w:t>-</w:t>
      </w:r>
    </w:p>
    <w:p w:rsidR="00294FB8" w:rsidRPr="00FE6F49" w:rsidRDefault="00294FB8" w:rsidP="006618EA">
      <w:pPr>
        <w:snapToGrid w:val="0"/>
        <w:spacing w:line="360" w:lineRule="auto"/>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highlight w:val="green"/>
        </w:rPr>
        <w:br w:type="page"/>
      </w:r>
    </w:p>
    <w:p w:rsidR="00112CFF" w:rsidRPr="00FE6F49" w:rsidRDefault="00A444EC" w:rsidP="00BE4A9E">
      <w:pPr>
        <w:snapToGrid w:val="0"/>
        <w:spacing w:afterLines="50" w:line="360" w:lineRule="auto"/>
        <w:jc w:val="both"/>
        <w:outlineLvl w:val="0"/>
        <w:rPr>
          <w:rFonts w:ascii="Times New Roman" w:eastAsia="宋体" w:hAnsi="Times New Roman" w:cs="Times New Roman"/>
          <w:b/>
          <w:sz w:val="21"/>
          <w:szCs w:val="21"/>
        </w:rPr>
      </w:pPr>
      <w:bookmarkStart w:id="10" w:name="_Toc496788072"/>
      <w:r w:rsidRPr="00FE6F49">
        <w:rPr>
          <w:rFonts w:ascii="Times New Roman" w:eastAsia="宋体" w:hAnsi="Times New Roman" w:cs="Times New Roman"/>
          <w:b/>
          <w:sz w:val="21"/>
          <w:szCs w:val="21"/>
        </w:rPr>
        <w:lastRenderedPageBreak/>
        <w:t>7.</w:t>
      </w:r>
      <w:r w:rsidRPr="00FE6F49">
        <w:rPr>
          <w:rFonts w:ascii="Times New Roman" w:eastAsia="宋体" w:hAnsi="Times New Roman" w:cs="Times New Roman"/>
          <w:b/>
          <w:sz w:val="21"/>
          <w:szCs w:val="21"/>
        </w:rPr>
        <w:tab/>
      </w:r>
      <w:bookmarkEnd w:id="9"/>
      <w:r w:rsidR="00F31F32" w:rsidRPr="00FE6F49">
        <w:rPr>
          <w:rFonts w:ascii="Times New Roman" w:eastAsia="宋体" w:hAnsi="Times New Roman" w:cs="Times New Roman"/>
          <w:b/>
          <w:sz w:val="21"/>
          <w:szCs w:val="21"/>
        </w:rPr>
        <w:t>性能特征</w:t>
      </w:r>
      <w:bookmarkEnd w:id="10"/>
    </w:p>
    <w:p w:rsidR="00C57A62" w:rsidRPr="006618EA" w:rsidRDefault="00F31F32" w:rsidP="00BE4A9E">
      <w:pPr>
        <w:snapToGrid w:val="0"/>
        <w:spacing w:afterLines="50" w:line="360" w:lineRule="auto"/>
        <w:jc w:val="both"/>
        <w:rPr>
          <w:rFonts w:ascii="Times New Roman" w:eastAsia="宋体" w:hAnsi="Times New Roman" w:cs="Times New Roman"/>
          <w:i/>
          <w:sz w:val="21"/>
          <w:szCs w:val="21"/>
        </w:rPr>
      </w:pPr>
      <w:r w:rsidRPr="006618EA">
        <w:rPr>
          <w:rFonts w:ascii="Times New Roman" w:eastAsia="宋体" w:hAnsi="Times New Roman" w:cs="Times New Roman"/>
          <w:i/>
          <w:sz w:val="21"/>
          <w:szCs w:val="21"/>
        </w:rPr>
        <w:t>精确度</w:t>
      </w:r>
      <w:r w:rsidR="00C57A62" w:rsidRPr="006618EA">
        <w:rPr>
          <w:rFonts w:ascii="Times New Roman" w:eastAsia="宋体" w:hAnsi="Times New Roman" w:cs="Times New Roman"/>
          <w:i/>
          <w:sz w:val="21"/>
          <w:szCs w:val="21"/>
        </w:rPr>
        <w:t>/</w:t>
      </w:r>
      <w:r w:rsidRPr="006618EA">
        <w:rPr>
          <w:rFonts w:ascii="Times New Roman" w:eastAsia="宋体" w:hAnsi="Times New Roman" w:cs="Times New Roman"/>
          <w:i/>
          <w:sz w:val="21"/>
          <w:szCs w:val="21"/>
        </w:rPr>
        <w:t>再现性</w:t>
      </w:r>
    </w:p>
    <w:p w:rsidR="00112CFF" w:rsidRPr="00FE6F49" w:rsidRDefault="00C57A62" w:rsidP="00BE4A9E">
      <w:pPr>
        <w:snapToGrid w:val="0"/>
        <w:spacing w:afterLines="50" w:line="360" w:lineRule="auto"/>
        <w:jc w:val="both"/>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t>我们建议您使用</w:t>
      </w:r>
      <w:r w:rsidR="00A3408D" w:rsidRPr="00FE6F49">
        <w:rPr>
          <w:rFonts w:ascii="Times New Roman" w:eastAsia="宋体" w:hAnsi="Times New Roman" w:cs="Times New Roman"/>
          <w:sz w:val="21"/>
          <w:szCs w:val="21"/>
        </w:rPr>
        <w:t>良好表征的样品和阳性及阴性</w:t>
      </w:r>
      <w:r w:rsidRPr="00FE6F49">
        <w:rPr>
          <w:rFonts w:ascii="Times New Roman" w:eastAsia="宋体" w:hAnsi="Times New Roman" w:cs="Times New Roman"/>
          <w:sz w:val="21"/>
          <w:szCs w:val="21"/>
        </w:rPr>
        <w:t>对照测定来表征</w:t>
      </w:r>
      <w:r w:rsidR="00A3408D" w:rsidRPr="00FE6F49">
        <w:rPr>
          <w:rFonts w:ascii="Times New Roman" w:eastAsia="宋体" w:hAnsi="Times New Roman" w:cs="Times New Roman"/>
          <w:sz w:val="21"/>
          <w:szCs w:val="21"/>
        </w:rPr>
        <w:t>临床多元测试系统仪器</w:t>
      </w:r>
      <w:r w:rsidRPr="00FE6F49">
        <w:rPr>
          <w:rFonts w:ascii="Times New Roman" w:eastAsia="宋体" w:hAnsi="Times New Roman" w:cs="Times New Roman"/>
          <w:sz w:val="21"/>
          <w:szCs w:val="21"/>
        </w:rPr>
        <w:t>的</w:t>
      </w:r>
      <w:r w:rsidR="00A3408D" w:rsidRPr="00FE6F49">
        <w:rPr>
          <w:rFonts w:ascii="Times New Roman" w:eastAsia="宋体" w:hAnsi="Times New Roman" w:cs="Times New Roman"/>
          <w:sz w:val="21"/>
          <w:szCs w:val="21"/>
        </w:rPr>
        <w:t>再现性</w:t>
      </w:r>
      <w:r w:rsidRPr="00FE6F49">
        <w:rPr>
          <w:rFonts w:ascii="Times New Roman" w:eastAsia="宋体" w:hAnsi="Times New Roman" w:cs="Times New Roman"/>
          <w:sz w:val="21"/>
          <w:szCs w:val="21"/>
        </w:rPr>
        <w:t>。我们建议您设计研究以评估整体仪器性能，例如样品处理一致性</w:t>
      </w:r>
      <w:r w:rsidR="00A3408D"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扫描仪漂移。</w:t>
      </w:r>
      <w:r w:rsidR="005F355F" w:rsidRPr="00FE6F49">
        <w:rPr>
          <w:rFonts w:ascii="Times New Roman" w:eastAsia="宋体" w:hAnsi="Times New Roman" w:cs="Times New Roman"/>
          <w:sz w:val="21"/>
          <w:szCs w:val="21"/>
        </w:rPr>
        <w:t>您应从</w:t>
      </w:r>
      <w:r w:rsidRPr="00FE6F49">
        <w:rPr>
          <w:rFonts w:ascii="Times New Roman" w:eastAsia="宋体" w:hAnsi="Times New Roman" w:cs="Times New Roman"/>
          <w:sz w:val="21"/>
          <w:szCs w:val="21"/>
        </w:rPr>
        <w:t>统计学上证明</w:t>
      </w:r>
      <w:r w:rsidR="005F355F" w:rsidRPr="00FE6F49">
        <w:rPr>
          <w:rFonts w:ascii="Times New Roman" w:eastAsia="宋体" w:hAnsi="Times New Roman" w:cs="Times New Roman"/>
          <w:sz w:val="21"/>
          <w:szCs w:val="21"/>
        </w:rPr>
        <w:t>再现性</w:t>
      </w:r>
      <w:r w:rsidRPr="00FE6F49">
        <w:rPr>
          <w:rFonts w:ascii="Times New Roman" w:eastAsia="宋体" w:hAnsi="Times New Roman" w:cs="Times New Roman"/>
          <w:sz w:val="21"/>
          <w:szCs w:val="21"/>
        </w:rPr>
        <w:t>研究的样本量。您</w:t>
      </w:r>
      <w:r w:rsidR="005F355F" w:rsidRPr="00FE6F49">
        <w:rPr>
          <w:rFonts w:ascii="Times New Roman" w:eastAsia="宋体" w:hAnsi="Times New Roman" w:cs="Times New Roman"/>
          <w:sz w:val="21"/>
          <w:szCs w:val="21"/>
        </w:rPr>
        <w:t>的研究</w:t>
      </w:r>
      <w:r w:rsidRPr="00FE6F49">
        <w:rPr>
          <w:rFonts w:ascii="Times New Roman" w:eastAsia="宋体" w:hAnsi="Times New Roman" w:cs="Times New Roman"/>
          <w:sz w:val="21"/>
          <w:szCs w:val="21"/>
        </w:rPr>
        <w:t>应包含</w:t>
      </w:r>
      <w:r w:rsidR="005F355F" w:rsidRPr="00FE6F49">
        <w:rPr>
          <w:rFonts w:ascii="Times New Roman" w:eastAsia="宋体" w:hAnsi="Times New Roman" w:cs="Times New Roman"/>
          <w:sz w:val="21"/>
          <w:szCs w:val="21"/>
        </w:rPr>
        <w:t>至少两名</w:t>
      </w:r>
      <w:r w:rsidRPr="00FE6F49">
        <w:rPr>
          <w:rFonts w:ascii="Times New Roman" w:eastAsia="宋体" w:hAnsi="Times New Roman" w:cs="Times New Roman"/>
          <w:sz w:val="21"/>
          <w:szCs w:val="21"/>
        </w:rPr>
        <w:t>操作员和</w:t>
      </w:r>
      <w:r w:rsidR="005F355F" w:rsidRPr="00FE6F49">
        <w:rPr>
          <w:rFonts w:ascii="Times New Roman" w:eastAsia="宋体" w:hAnsi="Times New Roman" w:cs="Times New Roman"/>
          <w:sz w:val="21"/>
          <w:szCs w:val="21"/>
        </w:rPr>
        <w:t>至少</w:t>
      </w:r>
      <w:r w:rsidR="005F355F" w:rsidRPr="00FE6F49">
        <w:rPr>
          <w:rFonts w:ascii="Times New Roman" w:eastAsia="宋体" w:hAnsi="Times New Roman" w:cs="Times New Roman"/>
          <w:sz w:val="21"/>
          <w:szCs w:val="21"/>
        </w:rPr>
        <w:t>3</w:t>
      </w:r>
      <w:r w:rsidR="005F355F" w:rsidRPr="00FE6F49">
        <w:rPr>
          <w:rFonts w:ascii="Times New Roman" w:eastAsia="宋体" w:hAnsi="Times New Roman" w:cs="Times New Roman"/>
          <w:sz w:val="21"/>
          <w:szCs w:val="21"/>
        </w:rPr>
        <w:t>个</w:t>
      </w:r>
      <w:r w:rsidRPr="00FE6F49">
        <w:rPr>
          <w:rFonts w:ascii="Times New Roman" w:eastAsia="宋体" w:hAnsi="Times New Roman" w:cs="Times New Roman"/>
          <w:sz w:val="21"/>
          <w:szCs w:val="21"/>
        </w:rPr>
        <w:t>仪器，并确保样品被</w:t>
      </w:r>
      <w:r w:rsidR="005F355F" w:rsidRPr="00FE6F49">
        <w:rPr>
          <w:rFonts w:ascii="Times New Roman" w:eastAsia="宋体" w:hAnsi="Times New Roman" w:cs="Times New Roman"/>
          <w:sz w:val="21"/>
          <w:szCs w:val="21"/>
        </w:rPr>
        <w:t>设盲</w:t>
      </w:r>
      <w:r w:rsidRPr="00FE6F49">
        <w:rPr>
          <w:rFonts w:ascii="Times New Roman" w:eastAsia="宋体" w:hAnsi="Times New Roman" w:cs="Times New Roman"/>
          <w:sz w:val="21"/>
          <w:szCs w:val="21"/>
        </w:rPr>
        <w:t>，操作员</w:t>
      </w:r>
      <w:r w:rsidR="005F355F" w:rsidRPr="00FE6F49">
        <w:rPr>
          <w:rFonts w:ascii="Times New Roman" w:eastAsia="宋体" w:hAnsi="Times New Roman" w:cs="Times New Roman"/>
          <w:sz w:val="21"/>
          <w:szCs w:val="21"/>
        </w:rPr>
        <w:t>无法知道</w:t>
      </w:r>
      <w:r w:rsidRPr="00FE6F49">
        <w:rPr>
          <w:rFonts w:ascii="Times New Roman" w:eastAsia="宋体" w:hAnsi="Times New Roman" w:cs="Times New Roman"/>
          <w:sz w:val="21"/>
          <w:szCs w:val="21"/>
        </w:rPr>
        <w:t>预期结果。对于可用于运行多种类型测定（例如</w:t>
      </w:r>
      <w:r w:rsidR="00431689"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基因分型和表达阵列）的仪器，您应</w:t>
      </w:r>
      <w:r w:rsidR="008D1792" w:rsidRPr="00FE6F49">
        <w:rPr>
          <w:rFonts w:ascii="Times New Roman" w:eastAsia="宋体" w:hAnsi="Times New Roman" w:cs="Times New Roman"/>
          <w:sz w:val="21"/>
          <w:szCs w:val="21"/>
        </w:rPr>
        <w:t>证明</w:t>
      </w:r>
      <w:r w:rsidRPr="00FE6F49">
        <w:rPr>
          <w:rFonts w:ascii="Times New Roman" w:eastAsia="宋体" w:hAnsi="Times New Roman" w:cs="Times New Roman"/>
          <w:sz w:val="21"/>
          <w:szCs w:val="21"/>
        </w:rPr>
        <w:t>每种测定方法的可重复性能。您</w:t>
      </w:r>
      <w:r w:rsidR="004D3CD3" w:rsidRPr="00FE6F49">
        <w:rPr>
          <w:rFonts w:ascii="Times New Roman" w:eastAsia="宋体" w:hAnsi="Times New Roman" w:cs="Times New Roman"/>
          <w:sz w:val="21"/>
          <w:szCs w:val="21"/>
        </w:rPr>
        <w:t>应</w:t>
      </w:r>
      <w:r w:rsidRPr="00FE6F49">
        <w:rPr>
          <w:rFonts w:ascii="Times New Roman" w:eastAsia="宋体" w:hAnsi="Times New Roman" w:cs="Times New Roman"/>
          <w:sz w:val="21"/>
          <w:szCs w:val="21"/>
        </w:rPr>
        <w:t>提供</w:t>
      </w:r>
      <w:r w:rsidR="004D3CD3" w:rsidRPr="00FE6F49">
        <w:rPr>
          <w:rFonts w:ascii="Times New Roman" w:eastAsia="宋体" w:hAnsi="Times New Roman" w:cs="Times New Roman"/>
          <w:sz w:val="21"/>
          <w:szCs w:val="21"/>
        </w:rPr>
        <w:t>研究方案</w:t>
      </w:r>
      <w:r w:rsidRPr="00FE6F49">
        <w:rPr>
          <w:rFonts w:ascii="Times New Roman" w:eastAsia="宋体" w:hAnsi="Times New Roman" w:cs="Times New Roman"/>
          <w:sz w:val="21"/>
          <w:szCs w:val="21"/>
        </w:rPr>
        <w:t>（包括统计方法）</w:t>
      </w:r>
      <w:r w:rsidR="004D3CD3" w:rsidRPr="00FE6F49">
        <w:rPr>
          <w:rFonts w:ascii="Times New Roman" w:eastAsia="宋体" w:hAnsi="Times New Roman" w:cs="Times New Roman"/>
          <w:sz w:val="21"/>
          <w:szCs w:val="21"/>
        </w:rPr>
        <w:t>，研究结果以及测定</w:t>
      </w:r>
      <w:r w:rsidRPr="00FE6F49">
        <w:rPr>
          <w:rFonts w:ascii="Times New Roman" w:eastAsia="宋体" w:hAnsi="Times New Roman" w:cs="Times New Roman"/>
          <w:sz w:val="21"/>
          <w:szCs w:val="21"/>
        </w:rPr>
        <w:t>间</w:t>
      </w:r>
      <w:r w:rsidR="004D3CD3"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扫描间</w:t>
      </w:r>
      <w:r w:rsidR="004D3CD3"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仪器间</w:t>
      </w:r>
      <w:r w:rsidR="004D3CD3"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操作员间</w:t>
      </w:r>
      <w:r w:rsidR="004D3CD3" w:rsidRPr="00FE6F49">
        <w:rPr>
          <w:rFonts w:ascii="Times New Roman" w:eastAsia="宋体" w:hAnsi="Times New Roman" w:cs="Times New Roman"/>
          <w:sz w:val="21"/>
          <w:szCs w:val="21"/>
        </w:rPr>
        <w:t>的分析，</w:t>
      </w:r>
      <w:r w:rsidRPr="00FE6F49">
        <w:rPr>
          <w:rFonts w:ascii="Times New Roman" w:eastAsia="宋体" w:hAnsi="Times New Roman" w:cs="Times New Roman"/>
          <w:sz w:val="21"/>
          <w:szCs w:val="21"/>
        </w:rPr>
        <w:t>或</w:t>
      </w:r>
      <w:r w:rsidR="004D3CD3" w:rsidRPr="00FE6F49">
        <w:rPr>
          <w:rFonts w:ascii="Times New Roman" w:eastAsia="宋体" w:hAnsi="Times New Roman" w:cs="Times New Roman"/>
          <w:sz w:val="21"/>
          <w:szCs w:val="21"/>
        </w:rPr>
        <w:t>视情况提供</w:t>
      </w:r>
      <w:r w:rsidRPr="00FE6F49">
        <w:rPr>
          <w:rFonts w:ascii="Times New Roman" w:eastAsia="宋体" w:hAnsi="Times New Roman" w:cs="Times New Roman"/>
          <w:sz w:val="21"/>
          <w:szCs w:val="21"/>
        </w:rPr>
        <w:t>其</w:t>
      </w:r>
      <w:r w:rsidR="004D3CD3" w:rsidRPr="00FE6F49">
        <w:rPr>
          <w:rFonts w:ascii="Times New Roman" w:eastAsia="宋体" w:hAnsi="Times New Roman" w:cs="Times New Roman"/>
          <w:sz w:val="21"/>
          <w:szCs w:val="21"/>
        </w:rPr>
        <w:t>它评价</w:t>
      </w:r>
      <w:r w:rsidRPr="00FE6F49">
        <w:rPr>
          <w:rFonts w:ascii="Times New Roman" w:eastAsia="宋体" w:hAnsi="Times New Roman" w:cs="Times New Roman"/>
          <w:sz w:val="21"/>
          <w:szCs w:val="21"/>
        </w:rPr>
        <w:t>。如果适用，我们建议您报告以下类型的信息。</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A7066" w:rsidRPr="00FE6F49">
        <w:rPr>
          <w:rFonts w:ascii="Times New Roman" w:eastAsia="宋体" w:hAnsi="Times New Roman" w:cs="Times New Roman"/>
          <w:sz w:val="21"/>
          <w:szCs w:val="21"/>
        </w:rPr>
        <w:t>适用时，提供仪器间、操作员间、器械批次间和测定内、测定间的</w:t>
      </w:r>
      <w:r w:rsidR="00C57A62" w:rsidRPr="00FE6F49">
        <w:rPr>
          <w:rFonts w:ascii="Times New Roman" w:eastAsia="宋体" w:hAnsi="Times New Roman" w:cs="Times New Roman"/>
          <w:sz w:val="21"/>
          <w:szCs w:val="21"/>
        </w:rPr>
        <w:t>变异系数（</w:t>
      </w:r>
      <w:r w:rsidR="00C57A62" w:rsidRPr="00FE6F49">
        <w:rPr>
          <w:rFonts w:ascii="Times New Roman" w:eastAsia="宋体" w:hAnsi="Times New Roman" w:cs="Times New Roman"/>
          <w:sz w:val="21"/>
          <w:szCs w:val="21"/>
        </w:rPr>
        <w:t>CV</w:t>
      </w:r>
      <w:r w:rsidR="00C57A62" w:rsidRPr="00FE6F49">
        <w:rPr>
          <w:rFonts w:ascii="Times New Roman" w:eastAsia="宋体" w:hAnsi="Times New Roman" w:cs="Times New Roman"/>
          <w:sz w:val="21"/>
          <w:szCs w:val="21"/>
        </w:rPr>
        <w:t>）</w:t>
      </w:r>
      <w:r w:rsidR="00CA7066" w:rsidRPr="00FE6F49">
        <w:rPr>
          <w:rFonts w:ascii="Times New Roman" w:eastAsia="宋体" w:hAnsi="Times New Roman" w:cs="Times New Roman"/>
          <w:sz w:val="21"/>
          <w:szCs w:val="21"/>
        </w:rPr>
        <w:t>及</w:t>
      </w:r>
      <w:r w:rsidR="00C57A62" w:rsidRPr="00FE6F49">
        <w:rPr>
          <w:rFonts w:ascii="Times New Roman" w:eastAsia="宋体" w:hAnsi="Times New Roman" w:cs="Times New Roman"/>
          <w:sz w:val="21"/>
          <w:szCs w:val="21"/>
        </w:rPr>
        <w:t>置信区间。如果该</w:t>
      </w:r>
      <w:r w:rsidR="00795B75" w:rsidRPr="00FE6F49">
        <w:rPr>
          <w:rFonts w:ascii="Times New Roman" w:eastAsia="宋体" w:hAnsi="Times New Roman" w:cs="Times New Roman"/>
          <w:sz w:val="21"/>
          <w:szCs w:val="21"/>
        </w:rPr>
        <w:t>器械</w:t>
      </w:r>
      <w:r w:rsidR="00C57A62" w:rsidRPr="00FE6F49">
        <w:rPr>
          <w:rFonts w:ascii="Times New Roman" w:eastAsia="宋体" w:hAnsi="Times New Roman" w:cs="Times New Roman"/>
          <w:sz w:val="21"/>
          <w:szCs w:val="21"/>
        </w:rPr>
        <w:t>与微阵列型测定一起使用，则</w:t>
      </w:r>
      <w:r w:rsidR="00795B75" w:rsidRPr="00FE6F49">
        <w:rPr>
          <w:rFonts w:ascii="Times New Roman" w:eastAsia="宋体" w:hAnsi="Times New Roman" w:cs="Times New Roman"/>
          <w:sz w:val="21"/>
          <w:szCs w:val="21"/>
        </w:rPr>
        <w:t>测定内</w:t>
      </w:r>
      <w:r w:rsidR="00C57A62" w:rsidRPr="00FE6F49">
        <w:rPr>
          <w:rFonts w:ascii="Times New Roman" w:eastAsia="宋体" w:hAnsi="Times New Roman" w:cs="Times New Roman"/>
          <w:sz w:val="21"/>
          <w:szCs w:val="21"/>
        </w:rPr>
        <w:t>和</w:t>
      </w:r>
      <w:r w:rsidR="00795B75" w:rsidRPr="00FE6F49">
        <w:rPr>
          <w:rFonts w:ascii="Times New Roman" w:eastAsia="宋体" w:hAnsi="Times New Roman" w:cs="Times New Roman"/>
          <w:sz w:val="21"/>
          <w:szCs w:val="21"/>
        </w:rPr>
        <w:t>测定</w:t>
      </w:r>
      <w:r w:rsidR="00C57A62" w:rsidRPr="00FE6F49">
        <w:rPr>
          <w:rFonts w:ascii="Times New Roman" w:eastAsia="宋体" w:hAnsi="Times New Roman" w:cs="Times New Roman"/>
          <w:sz w:val="21"/>
          <w:szCs w:val="21"/>
        </w:rPr>
        <w:t>间</w:t>
      </w:r>
      <w:r w:rsidR="002C23BD" w:rsidRPr="00FE6F49">
        <w:rPr>
          <w:rFonts w:ascii="Times New Roman" w:eastAsia="宋体" w:hAnsi="Times New Roman" w:cs="Times New Roman"/>
          <w:sz w:val="21"/>
          <w:szCs w:val="21"/>
        </w:rPr>
        <w:t>评价</w:t>
      </w:r>
      <w:r w:rsidR="00C57A62" w:rsidRPr="00FE6F49">
        <w:rPr>
          <w:rFonts w:ascii="Times New Roman" w:eastAsia="宋体" w:hAnsi="Times New Roman" w:cs="Times New Roman"/>
          <w:sz w:val="21"/>
          <w:szCs w:val="21"/>
        </w:rPr>
        <w:t>对于建立</w:t>
      </w:r>
      <w:r w:rsidR="002C23BD" w:rsidRPr="00FE6F49">
        <w:rPr>
          <w:rFonts w:ascii="Times New Roman" w:eastAsia="宋体" w:hAnsi="Times New Roman" w:cs="Times New Roman"/>
          <w:sz w:val="21"/>
          <w:szCs w:val="21"/>
        </w:rPr>
        <w:t>该器械</w:t>
      </w:r>
      <w:r w:rsidR="00C57A62" w:rsidRPr="00FE6F49">
        <w:rPr>
          <w:rFonts w:ascii="Times New Roman" w:eastAsia="宋体" w:hAnsi="Times New Roman" w:cs="Times New Roman"/>
          <w:sz w:val="21"/>
          <w:szCs w:val="21"/>
        </w:rPr>
        <w:t>的可靠性尤为重要。</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A96D1B" w:rsidRPr="00FE6F49">
        <w:rPr>
          <w:rFonts w:ascii="Times New Roman" w:eastAsia="宋体" w:hAnsi="Times New Roman" w:cs="Times New Roman"/>
          <w:sz w:val="21"/>
          <w:szCs w:val="21"/>
        </w:rPr>
        <w:t>来自再现性研究的所有相关要素的数据的</w:t>
      </w:r>
      <w:r w:rsidR="00C57A62" w:rsidRPr="00FE6F49">
        <w:rPr>
          <w:rFonts w:ascii="Times New Roman" w:eastAsia="宋体" w:hAnsi="Times New Roman" w:cs="Times New Roman"/>
          <w:sz w:val="21"/>
          <w:szCs w:val="21"/>
        </w:rPr>
        <w:t>疼痛</w:t>
      </w:r>
      <w:r w:rsidR="00C57A62" w:rsidRPr="00FE6F49">
        <w:rPr>
          <w:rFonts w:ascii="Times New Roman" w:eastAsia="宋体" w:hAnsi="Times New Roman" w:cs="Times New Roman"/>
          <w:sz w:val="21"/>
          <w:szCs w:val="21"/>
        </w:rPr>
        <w:t>/</w:t>
      </w:r>
      <w:r w:rsidR="00A96D1B" w:rsidRPr="00FE6F49">
        <w:rPr>
          <w:rFonts w:ascii="Times New Roman" w:eastAsia="宋体" w:hAnsi="Times New Roman" w:cs="Times New Roman"/>
          <w:sz w:val="21"/>
          <w:szCs w:val="21"/>
        </w:rPr>
        <w:t>夹钳</w:t>
      </w:r>
      <w:r w:rsidR="00C57A62" w:rsidRPr="00FE6F49">
        <w:rPr>
          <w:rFonts w:ascii="Times New Roman" w:eastAsia="宋体" w:hAnsi="Times New Roman" w:cs="Times New Roman"/>
          <w:sz w:val="21"/>
          <w:szCs w:val="21"/>
        </w:rPr>
        <w:t>相关系数</w:t>
      </w:r>
      <w:r w:rsidR="00A96D1B"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散点图和</w:t>
      </w:r>
      <w:r w:rsidR="00C57A62" w:rsidRPr="00FE6F49">
        <w:rPr>
          <w:rFonts w:ascii="Times New Roman" w:eastAsia="宋体" w:hAnsi="Times New Roman" w:cs="Times New Roman"/>
          <w:sz w:val="21"/>
          <w:szCs w:val="21"/>
        </w:rPr>
        <w:t>ANOVA</w:t>
      </w:r>
      <w:r w:rsidR="00C57A62" w:rsidRPr="00FE6F49">
        <w:rPr>
          <w:rFonts w:ascii="Times New Roman" w:eastAsia="宋体" w:hAnsi="Times New Roman" w:cs="Times New Roman"/>
          <w:sz w:val="21"/>
          <w:szCs w:val="21"/>
        </w:rPr>
        <w:t>分析。您还应酌情报告任何其</w:t>
      </w:r>
      <w:r w:rsidR="00A96D1B" w:rsidRPr="00FE6F49">
        <w:rPr>
          <w:rFonts w:ascii="Times New Roman" w:eastAsia="宋体" w:hAnsi="Times New Roman" w:cs="Times New Roman"/>
          <w:sz w:val="21"/>
          <w:szCs w:val="21"/>
        </w:rPr>
        <w:t>它</w:t>
      </w:r>
      <w:r w:rsidR="00C57A62" w:rsidRPr="00FE6F49">
        <w:rPr>
          <w:rFonts w:ascii="Times New Roman" w:eastAsia="宋体" w:hAnsi="Times New Roman" w:cs="Times New Roman"/>
          <w:sz w:val="21"/>
          <w:szCs w:val="21"/>
        </w:rPr>
        <w:t>指标。</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您在</w:t>
      </w:r>
      <w:r w:rsidR="00A40CDF" w:rsidRPr="00FE6F49">
        <w:rPr>
          <w:rFonts w:ascii="Times New Roman" w:eastAsia="宋体" w:hAnsi="Times New Roman" w:cs="Times New Roman"/>
          <w:sz w:val="21"/>
          <w:szCs w:val="21"/>
        </w:rPr>
        <w:t>再现</w:t>
      </w:r>
      <w:r w:rsidR="00C57A62" w:rsidRPr="00FE6F49">
        <w:rPr>
          <w:rFonts w:ascii="Times New Roman" w:eastAsia="宋体" w:hAnsi="Times New Roman" w:cs="Times New Roman"/>
          <w:sz w:val="21"/>
          <w:szCs w:val="21"/>
        </w:rPr>
        <w:t>性研究期间观察到的任何</w:t>
      </w:r>
      <w:r w:rsidR="00A40CDF" w:rsidRPr="00FE6F49">
        <w:rPr>
          <w:rFonts w:ascii="Times New Roman" w:eastAsia="宋体" w:hAnsi="Times New Roman" w:cs="Times New Roman"/>
          <w:sz w:val="21"/>
          <w:szCs w:val="21"/>
        </w:rPr>
        <w:t>偏倚</w:t>
      </w:r>
      <w:r w:rsidR="00C57A62" w:rsidRPr="00FE6F49">
        <w:rPr>
          <w:rFonts w:ascii="Times New Roman" w:eastAsia="宋体" w:hAnsi="Times New Roman" w:cs="Times New Roman"/>
          <w:sz w:val="21"/>
          <w:szCs w:val="21"/>
        </w:rPr>
        <w:t>，以及</w:t>
      </w:r>
      <w:r w:rsidR="00A40CDF" w:rsidRPr="00FE6F49">
        <w:rPr>
          <w:rFonts w:ascii="Times New Roman" w:eastAsia="宋体" w:hAnsi="Times New Roman" w:cs="Times New Roman"/>
          <w:sz w:val="21"/>
          <w:szCs w:val="21"/>
        </w:rPr>
        <w:t>对偏倚的解释</w:t>
      </w:r>
      <w:r w:rsidR="00C57A62" w:rsidRPr="00FE6F49">
        <w:rPr>
          <w:rFonts w:ascii="Times New Roman" w:eastAsia="宋体" w:hAnsi="Times New Roman" w:cs="Times New Roman"/>
          <w:sz w:val="21"/>
          <w:szCs w:val="21"/>
        </w:rPr>
        <w:t>。</w:t>
      </w:r>
    </w:p>
    <w:p w:rsidR="00C57A62" w:rsidRPr="00FE6F49" w:rsidRDefault="00C57A62" w:rsidP="00BE4A9E">
      <w:pPr>
        <w:snapToGrid w:val="0"/>
        <w:spacing w:afterLines="50" w:line="360" w:lineRule="auto"/>
        <w:jc w:val="both"/>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t>您</w:t>
      </w:r>
      <w:r w:rsidR="005219E9" w:rsidRPr="00FE6F49">
        <w:rPr>
          <w:rFonts w:ascii="Times New Roman" w:eastAsia="宋体" w:hAnsi="Times New Roman" w:cs="Times New Roman"/>
          <w:sz w:val="21"/>
          <w:szCs w:val="21"/>
        </w:rPr>
        <w:t>所</w:t>
      </w:r>
      <w:r w:rsidRPr="00FE6F49">
        <w:rPr>
          <w:rFonts w:ascii="Times New Roman" w:eastAsia="宋体" w:hAnsi="Times New Roman" w:cs="Times New Roman"/>
          <w:sz w:val="21"/>
          <w:szCs w:val="21"/>
        </w:rPr>
        <w:t>选择</w:t>
      </w:r>
      <w:r w:rsidR="005219E9" w:rsidRPr="00FE6F49">
        <w:rPr>
          <w:rFonts w:ascii="Times New Roman" w:eastAsia="宋体" w:hAnsi="Times New Roman" w:cs="Times New Roman"/>
          <w:sz w:val="21"/>
          <w:szCs w:val="21"/>
        </w:rPr>
        <w:t>的</w:t>
      </w:r>
      <w:r w:rsidRPr="00FE6F49">
        <w:rPr>
          <w:rFonts w:ascii="Times New Roman" w:eastAsia="宋体" w:hAnsi="Times New Roman" w:cs="Times New Roman"/>
          <w:sz w:val="21"/>
          <w:szCs w:val="21"/>
        </w:rPr>
        <w:t>材料</w:t>
      </w:r>
      <w:r w:rsidR="005219E9" w:rsidRPr="00FE6F49">
        <w:rPr>
          <w:rFonts w:ascii="Times New Roman" w:eastAsia="宋体" w:hAnsi="Times New Roman" w:cs="Times New Roman"/>
          <w:sz w:val="21"/>
          <w:szCs w:val="21"/>
        </w:rPr>
        <w:t>和再现性评价设计应能使仪器的所有方面和所有维度（包括时间）都能产生</w:t>
      </w:r>
      <w:r w:rsidRPr="00FE6F49">
        <w:rPr>
          <w:rFonts w:ascii="Times New Roman" w:eastAsia="宋体" w:hAnsi="Times New Roman" w:cs="Times New Roman"/>
          <w:sz w:val="21"/>
          <w:szCs w:val="21"/>
        </w:rPr>
        <w:t>足够的</w:t>
      </w:r>
      <w:r w:rsidR="005219E9" w:rsidRPr="00FE6F49">
        <w:rPr>
          <w:rFonts w:ascii="Times New Roman" w:eastAsia="宋体" w:hAnsi="Times New Roman" w:cs="Times New Roman"/>
          <w:sz w:val="21"/>
          <w:szCs w:val="21"/>
        </w:rPr>
        <w:t>再现性</w:t>
      </w:r>
      <w:r w:rsidRPr="00FE6F49">
        <w:rPr>
          <w:rFonts w:ascii="Times New Roman" w:eastAsia="宋体" w:hAnsi="Times New Roman" w:cs="Times New Roman"/>
          <w:sz w:val="21"/>
          <w:szCs w:val="21"/>
        </w:rPr>
        <w:t>数据。</w:t>
      </w:r>
      <w:r w:rsidR="005219E9" w:rsidRPr="00FE6F49">
        <w:rPr>
          <w:rFonts w:ascii="Times New Roman" w:eastAsia="宋体" w:hAnsi="Times New Roman" w:cs="Times New Roman"/>
          <w:sz w:val="21"/>
          <w:szCs w:val="21"/>
        </w:rPr>
        <w:t>根据拟</w:t>
      </w:r>
      <w:r w:rsidRPr="00FE6F49">
        <w:rPr>
          <w:rFonts w:ascii="Times New Roman" w:eastAsia="宋体" w:hAnsi="Times New Roman" w:cs="Times New Roman"/>
          <w:sz w:val="21"/>
          <w:szCs w:val="21"/>
        </w:rPr>
        <w:t>在</w:t>
      </w:r>
      <w:r w:rsidR="005219E9" w:rsidRPr="00FE6F49">
        <w:rPr>
          <w:rFonts w:ascii="Times New Roman" w:eastAsia="宋体" w:hAnsi="Times New Roman" w:cs="Times New Roman"/>
          <w:sz w:val="21"/>
          <w:szCs w:val="21"/>
        </w:rPr>
        <w:t>该</w:t>
      </w:r>
      <w:r w:rsidRPr="00FE6F49">
        <w:rPr>
          <w:rFonts w:ascii="Times New Roman" w:eastAsia="宋体" w:hAnsi="Times New Roman" w:cs="Times New Roman"/>
          <w:sz w:val="21"/>
          <w:szCs w:val="21"/>
        </w:rPr>
        <w:t>仪器上运行的测定的设计，这可能包括对诸如探针</w:t>
      </w:r>
      <w:r w:rsidR="005219E9"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底物和样品等特征的关注。为了充分</w:t>
      </w:r>
      <w:r w:rsidR="00014F5D" w:rsidRPr="00FE6F49">
        <w:rPr>
          <w:rFonts w:ascii="Times New Roman" w:eastAsia="宋体" w:hAnsi="Times New Roman" w:cs="Times New Roman"/>
          <w:sz w:val="21"/>
          <w:szCs w:val="21"/>
        </w:rPr>
        <w:t>研究</w:t>
      </w:r>
      <w:r w:rsidRPr="00FE6F49">
        <w:rPr>
          <w:rFonts w:ascii="Times New Roman" w:eastAsia="宋体" w:hAnsi="Times New Roman" w:cs="Times New Roman"/>
          <w:sz w:val="21"/>
          <w:szCs w:val="21"/>
        </w:rPr>
        <w:t>信号检测的均匀性和稳定性，您应</w:t>
      </w:r>
      <w:r w:rsidR="00756B91" w:rsidRPr="00FE6F49">
        <w:rPr>
          <w:rFonts w:ascii="Times New Roman" w:eastAsia="宋体" w:hAnsi="Times New Roman" w:cs="Times New Roman"/>
          <w:sz w:val="21"/>
          <w:szCs w:val="21"/>
        </w:rPr>
        <w:t>采用</w:t>
      </w:r>
      <w:r w:rsidRPr="00FE6F49">
        <w:rPr>
          <w:rFonts w:ascii="Times New Roman" w:eastAsia="宋体" w:hAnsi="Times New Roman" w:cs="Times New Roman"/>
          <w:sz w:val="21"/>
          <w:szCs w:val="21"/>
        </w:rPr>
        <w:t>信号特征</w:t>
      </w:r>
      <w:r w:rsidR="00756B91" w:rsidRPr="00FE6F49">
        <w:rPr>
          <w:rFonts w:ascii="Times New Roman" w:eastAsia="宋体" w:hAnsi="Times New Roman" w:cs="Times New Roman"/>
          <w:sz w:val="21"/>
          <w:szCs w:val="21"/>
        </w:rPr>
        <w:t>随</w:t>
      </w:r>
      <w:r w:rsidRPr="00FE6F49">
        <w:rPr>
          <w:rFonts w:ascii="Times New Roman" w:eastAsia="宋体" w:hAnsi="Times New Roman" w:cs="Times New Roman"/>
          <w:sz w:val="21"/>
          <w:szCs w:val="21"/>
        </w:rPr>
        <w:t>信号检测</w:t>
      </w:r>
      <w:r w:rsidR="00756B91" w:rsidRPr="00FE6F49">
        <w:rPr>
          <w:rFonts w:ascii="Times New Roman" w:eastAsia="宋体" w:hAnsi="Times New Roman" w:cs="Times New Roman"/>
          <w:sz w:val="21"/>
          <w:szCs w:val="21"/>
        </w:rPr>
        <w:t>暴露</w:t>
      </w:r>
      <w:r w:rsidRPr="00FE6F49">
        <w:rPr>
          <w:rFonts w:ascii="Times New Roman" w:eastAsia="宋体" w:hAnsi="Times New Roman" w:cs="Times New Roman"/>
          <w:sz w:val="21"/>
          <w:szCs w:val="21"/>
        </w:rPr>
        <w:t>（例如，信号</w:t>
      </w:r>
      <w:r w:rsidR="00756B91" w:rsidRPr="00FE6F49">
        <w:rPr>
          <w:rFonts w:ascii="Times New Roman" w:eastAsia="宋体" w:hAnsi="Times New Roman" w:cs="Times New Roman"/>
          <w:sz w:val="21"/>
          <w:szCs w:val="21"/>
        </w:rPr>
        <w:t>退化</w:t>
      </w:r>
      <w:r w:rsidRPr="00FE6F49">
        <w:rPr>
          <w:rFonts w:ascii="Times New Roman" w:eastAsia="宋体" w:hAnsi="Times New Roman" w:cs="Times New Roman"/>
          <w:sz w:val="21"/>
          <w:szCs w:val="21"/>
        </w:rPr>
        <w:t>）和时间显示出最小的变化</w:t>
      </w:r>
      <w:r w:rsidR="00756B91" w:rsidRPr="00FE6F49">
        <w:rPr>
          <w:rFonts w:ascii="Times New Roman" w:eastAsia="宋体" w:hAnsi="Times New Roman" w:cs="Times New Roman"/>
          <w:sz w:val="21"/>
          <w:szCs w:val="21"/>
        </w:rPr>
        <w:t>的测定法</w:t>
      </w:r>
      <w:r w:rsidRPr="00FE6F49">
        <w:rPr>
          <w:rFonts w:ascii="Times New Roman" w:eastAsia="宋体" w:hAnsi="Times New Roman" w:cs="Times New Roman"/>
          <w:sz w:val="21"/>
          <w:szCs w:val="21"/>
        </w:rPr>
        <w:t>。对于包含样品制备步骤（如扩增，杂交或洗涤）的</w:t>
      </w:r>
      <w:r w:rsidR="00B82806" w:rsidRPr="00FE6F49">
        <w:rPr>
          <w:rFonts w:ascii="Times New Roman" w:eastAsia="宋体" w:hAnsi="Times New Roman" w:cs="Times New Roman"/>
          <w:sz w:val="21"/>
          <w:szCs w:val="21"/>
        </w:rPr>
        <w:t>工作</w:t>
      </w:r>
      <w:r w:rsidRPr="00FE6F49">
        <w:rPr>
          <w:rFonts w:ascii="Times New Roman" w:eastAsia="宋体" w:hAnsi="Times New Roman" w:cs="Times New Roman"/>
          <w:sz w:val="21"/>
          <w:szCs w:val="21"/>
        </w:rPr>
        <w:t>台，您应设计一种</w:t>
      </w:r>
      <w:r w:rsidR="004D5CEB" w:rsidRPr="00FE6F49">
        <w:rPr>
          <w:rFonts w:ascii="Times New Roman" w:eastAsia="宋体" w:hAnsi="Times New Roman" w:cs="Times New Roman"/>
          <w:sz w:val="21"/>
          <w:szCs w:val="21"/>
        </w:rPr>
        <w:t>使仪器处于适当压力的</w:t>
      </w:r>
      <w:r w:rsidR="00B82806" w:rsidRPr="00FE6F49">
        <w:rPr>
          <w:rFonts w:ascii="Times New Roman" w:eastAsia="宋体" w:hAnsi="Times New Roman" w:cs="Times New Roman"/>
          <w:sz w:val="21"/>
          <w:szCs w:val="21"/>
        </w:rPr>
        <w:t>再现性</w:t>
      </w:r>
      <w:r w:rsidRPr="00FE6F49">
        <w:rPr>
          <w:rFonts w:ascii="Times New Roman" w:eastAsia="宋体" w:hAnsi="Times New Roman" w:cs="Times New Roman"/>
          <w:sz w:val="21"/>
          <w:szCs w:val="21"/>
        </w:rPr>
        <w:t>方案，即不应使用非常</w:t>
      </w:r>
      <w:r w:rsidR="004D761C">
        <w:rPr>
          <w:rFonts w:ascii="Times New Roman" w:eastAsia="宋体" w:hAnsi="Times New Roman" w:cs="Times New Roman"/>
          <w:sz w:val="21"/>
          <w:szCs w:val="21"/>
        </w:rPr>
        <w:t>耐用</w:t>
      </w:r>
      <w:r w:rsidRPr="00FE6F49">
        <w:rPr>
          <w:rFonts w:ascii="Times New Roman" w:eastAsia="宋体" w:hAnsi="Times New Roman" w:cs="Times New Roman"/>
          <w:sz w:val="21"/>
          <w:szCs w:val="21"/>
        </w:rPr>
        <w:t>的测定系统</w:t>
      </w:r>
      <w:r w:rsidR="004D5CEB" w:rsidRPr="00FE6F49">
        <w:rPr>
          <w:rFonts w:ascii="Times New Roman" w:eastAsia="宋体" w:hAnsi="Times New Roman" w:cs="Times New Roman"/>
          <w:sz w:val="21"/>
          <w:szCs w:val="21"/>
        </w:rPr>
        <w:t>，以致</w:t>
      </w:r>
      <w:r w:rsidRPr="00FE6F49">
        <w:rPr>
          <w:rFonts w:ascii="Times New Roman" w:eastAsia="宋体" w:hAnsi="Times New Roman" w:cs="Times New Roman"/>
          <w:sz w:val="21"/>
          <w:szCs w:val="21"/>
        </w:rPr>
        <w:t>掩盖</w:t>
      </w:r>
      <w:r w:rsidR="004D5CEB" w:rsidRPr="00FE6F49">
        <w:rPr>
          <w:rFonts w:ascii="Times New Roman" w:eastAsia="宋体" w:hAnsi="Times New Roman" w:cs="Times New Roman"/>
          <w:sz w:val="21"/>
          <w:szCs w:val="21"/>
        </w:rPr>
        <w:t>了</w:t>
      </w:r>
      <w:r w:rsidRPr="00FE6F49">
        <w:rPr>
          <w:rFonts w:ascii="Times New Roman" w:eastAsia="宋体" w:hAnsi="Times New Roman" w:cs="Times New Roman"/>
          <w:sz w:val="21"/>
          <w:szCs w:val="21"/>
        </w:rPr>
        <w:t>在制备或测定步骤期间</w:t>
      </w:r>
      <w:r w:rsidR="004D5CEB" w:rsidRPr="00FE6F49">
        <w:rPr>
          <w:rFonts w:ascii="Times New Roman" w:eastAsia="宋体" w:hAnsi="Times New Roman" w:cs="Times New Roman"/>
          <w:sz w:val="21"/>
          <w:szCs w:val="21"/>
        </w:rPr>
        <w:t>样品完整性</w:t>
      </w:r>
      <w:r w:rsidRPr="00FE6F49">
        <w:rPr>
          <w:rFonts w:ascii="Times New Roman" w:eastAsia="宋体" w:hAnsi="Times New Roman" w:cs="Times New Roman"/>
          <w:sz w:val="21"/>
          <w:szCs w:val="21"/>
        </w:rPr>
        <w:t>可能发生的</w:t>
      </w:r>
      <w:r w:rsidR="004D5CEB" w:rsidRPr="00FE6F49">
        <w:rPr>
          <w:rFonts w:ascii="Times New Roman" w:eastAsia="宋体" w:hAnsi="Times New Roman" w:cs="Times New Roman"/>
          <w:sz w:val="21"/>
          <w:szCs w:val="21"/>
        </w:rPr>
        <w:t>变化</w:t>
      </w:r>
      <w:r w:rsidRPr="00FE6F49">
        <w:rPr>
          <w:rFonts w:ascii="Times New Roman" w:eastAsia="宋体" w:hAnsi="Times New Roman" w:cs="Times New Roman"/>
          <w:sz w:val="21"/>
          <w:szCs w:val="21"/>
        </w:rPr>
        <w:t>。</w:t>
      </w:r>
    </w:p>
    <w:p w:rsidR="00C57A62" w:rsidRPr="006618EA" w:rsidRDefault="00C57A62" w:rsidP="00BE4A9E">
      <w:pPr>
        <w:snapToGrid w:val="0"/>
        <w:spacing w:afterLines="50" w:line="360" w:lineRule="auto"/>
        <w:jc w:val="both"/>
        <w:rPr>
          <w:rFonts w:ascii="Times New Roman" w:eastAsia="宋体" w:hAnsi="Times New Roman" w:cs="Times New Roman"/>
          <w:i/>
          <w:sz w:val="21"/>
          <w:szCs w:val="21"/>
        </w:rPr>
      </w:pPr>
      <w:r w:rsidRPr="006618EA">
        <w:rPr>
          <w:rFonts w:ascii="Times New Roman" w:eastAsia="宋体" w:hAnsi="Times New Roman" w:cs="Times New Roman"/>
          <w:i/>
          <w:sz w:val="21"/>
          <w:szCs w:val="21"/>
        </w:rPr>
        <w:t>方法比较</w:t>
      </w:r>
    </w:p>
    <w:p w:rsidR="002532D3" w:rsidRDefault="00C57A62"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如果合适，您可以根据</w:t>
      </w:r>
      <w:r w:rsidR="00944B57">
        <w:rPr>
          <w:rFonts w:ascii="Times New Roman" w:eastAsia="宋体" w:hAnsi="Times New Roman" w:cs="Times New Roman"/>
          <w:sz w:val="21"/>
          <w:szCs w:val="21"/>
        </w:rPr>
        <w:t>实质等同</w:t>
      </w:r>
      <w:r w:rsidR="006B7465" w:rsidRPr="00FE6F49">
        <w:rPr>
          <w:rFonts w:ascii="Times New Roman" w:eastAsia="宋体" w:hAnsi="Times New Roman" w:cs="Times New Roman"/>
          <w:sz w:val="21"/>
          <w:szCs w:val="21"/>
        </w:rPr>
        <w:t>器械来评价您的器械</w:t>
      </w:r>
      <w:r w:rsidRPr="00FE6F49">
        <w:rPr>
          <w:rFonts w:ascii="Times New Roman" w:eastAsia="宋体" w:hAnsi="Times New Roman" w:cs="Times New Roman"/>
          <w:sz w:val="21"/>
          <w:szCs w:val="21"/>
        </w:rPr>
        <w:t>的性能。结果通常以</w:t>
      </w:r>
      <w:r w:rsidR="006B7465" w:rsidRPr="00FE6F49">
        <w:rPr>
          <w:rFonts w:ascii="Times New Roman" w:eastAsia="宋体" w:hAnsi="Times New Roman" w:cs="Times New Roman"/>
          <w:sz w:val="21"/>
          <w:szCs w:val="21"/>
        </w:rPr>
        <w:t>一致性的</w:t>
      </w:r>
      <w:r w:rsidRPr="00FE6F49">
        <w:rPr>
          <w:rFonts w:ascii="Times New Roman" w:eastAsia="宋体" w:hAnsi="Times New Roman" w:cs="Times New Roman"/>
          <w:sz w:val="21"/>
          <w:szCs w:val="21"/>
        </w:rPr>
        <w:t>百分比的形式</w:t>
      </w:r>
      <w:r w:rsidR="006B7465" w:rsidRPr="00FE6F49">
        <w:rPr>
          <w:rFonts w:ascii="Times New Roman" w:eastAsia="宋体" w:hAnsi="Times New Roman" w:cs="Times New Roman"/>
          <w:sz w:val="21"/>
          <w:szCs w:val="21"/>
        </w:rPr>
        <w:t>来</w:t>
      </w:r>
      <w:r w:rsidRPr="00FE6F49">
        <w:rPr>
          <w:rFonts w:ascii="Times New Roman" w:eastAsia="宋体" w:hAnsi="Times New Roman" w:cs="Times New Roman"/>
          <w:sz w:val="21"/>
          <w:szCs w:val="21"/>
        </w:rPr>
        <w:t>报告。如果您无法直接比较您的</w:t>
      </w:r>
      <w:r w:rsidR="00F617C8"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的性能特征与</w:t>
      </w:r>
      <w:r w:rsidR="00944B57">
        <w:rPr>
          <w:rFonts w:ascii="Times New Roman" w:eastAsia="宋体" w:hAnsi="Times New Roman" w:cs="Times New Roman"/>
          <w:sz w:val="21"/>
          <w:szCs w:val="21"/>
        </w:rPr>
        <w:t>实质等同</w:t>
      </w:r>
      <w:r w:rsidR="00F617C8"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的性能特征，</w:t>
      </w:r>
      <w:r w:rsidRPr="00FE6F49">
        <w:rPr>
          <w:rFonts w:ascii="Times New Roman" w:eastAsia="宋体" w:hAnsi="Times New Roman" w:cs="Times New Roman"/>
          <w:sz w:val="21"/>
          <w:szCs w:val="21"/>
        </w:rPr>
        <w:t>FDA</w:t>
      </w:r>
      <w:r w:rsidRPr="00FE6F49">
        <w:rPr>
          <w:rFonts w:ascii="Times New Roman" w:eastAsia="宋体" w:hAnsi="Times New Roman" w:cs="Times New Roman"/>
          <w:sz w:val="21"/>
          <w:szCs w:val="21"/>
        </w:rPr>
        <w:t>认为测试性能的最佳方式是与黄金标准方法（如果可用）进行比较。</w:t>
      </w:r>
    </w:p>
    <w:p w:rsidR="00112CFF" w:rsidRPr="002532D3" w:rsidRDefault="00C57A62" w:rsidP="00BE4A9E">
      <w:pPr>
        <w:snapToGrid w:val="0"/>
        <w:spacing w:afterLines="50" w:line="360" w:lineRule="auto"/>
        <w:jc w:val="both"/>
        <w:rPr>
          <w:rFonts w:ascii="Times New Roman" w:eastAsia="宋体" w:hAnsi="Times New Roman" w:cs="Times New Roman"/>
          <w:i/>
          <w:sz w:val="21"/>
          <w:szCs w:val="21"/>
          <w:highlight w:val="green"/>
        </w:rPr>
      </w:pPr>
      <w:r w:rsidRPr="002532D3">
        <w:rPr>
          <w:rFonts w:ascii="Times New Roman" w:eastAsia="宋体" w:hAnsi="Times New Roman" w:cs="Times New Roman"/>
          <w:i/>
          <w:sz w:val="21"/>
          <w:szCs w:val="21"/>
        </w:rPr>
        <w:t>校准</w:t>
      </w:r>
    </w:p>
    <w:p w:rsidR="00294FB8" w:rsidRPr="00FE6F49" w:rsidRDefault="00294FB8" w:rsidP="006618EA">
      <w:pPr>
        <w:snapToGrid w:val="0"/>
        <w:spacing w:line="360" w:lineRule="auto"/>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highlight w:val="green"/>
        </w:rPr>
        <w:br w:type="page"/>
      </w:r>
    </w:p>
    <w:p w:rsidR="00C57A62" w:rsidRPr="00FE6F49" w:rsidRDefault="00C57A62" w:rsidP="00BE4A9E">
      <w:pPr>
        <w:snapToGrid w:val="0"/>
        <w:spacing w:afterLines="50" w:line="360" w:lineRule="auto"/>
        <w:jc w:val="both"/>
        <w:rPr>
          <w:rFonts w:ascii="Times New Roman" w:eastAsia="宋体" w:hAnsi="Times New Roman" w:cs="Times New Roman"/>
          <w:color w:val="auto"/>
          <w:sz w:val="21"/>
          <w:szCs w:val="21"/>
        </w:rPr>
      </w:pPr>
      <w:r w:rsidRPr="00FE6F49">
        <w:rPr>
          <w:rFonts w:ascii="Times New Roman" w:eastAsia="宋体" w:hAnsi="Times New Roman" w:cs="Times New Roman"/>
          <w:color w:val="auto"/>
          <w:sz w:val="21"/>
          <w:szCs w:val="21"/>
        </w:rPr>
        <w:lastRenderedPageBreak/>
        <w:t>您应该为仪器的每个部分制定和推荐</w:t>
      </w:r>
      <w:r w:rsidR="00B12796" w:rsidRPr="00FE6F49">
        <w:rPr>
          <w:rFonts w:ascii="Times New Roman" w:eastAsia="宋体" w:hAnsi="Times New Roman" w:cs="Times New Roman"/>
          <w:color w:val="auto"/>
          <w:sz w:val="21"/>
          <w:szCs w:val="21"/>
        </w:rPr>
        <w:t>一种</w:t>
      </w:r>
      <w:r w:rsidRPr="00FE6F49">
        <w:rPr>
          <w:rFonts w:ascii="Times New Roman" w:eastAsia="宋体" w:hAnsi="Times New Roman" w:cs="Times New Roman"/>
          <w:color w:val="auto"/>
          <w:sz w:val="21"/>
          <w:szCs w:val="21"/>
        </w:rPr>
        <w:t>校准</w:t>
      </w:r>
      <w:r w:rsidR="00B12796" w:rsidRPr="00FE6F49">
        <w:rPr>
          <w:rFonts w:ascii="Times New Roman" w:eastAsia="宋体" w:hAnsi="Times New Roman" w:cs="Times New Roman"/>
          <w:color w:val="auto"/>
          <w:sz w:val="21"/>
          <w:szCs w:val="21"/>
        </w:rPr>
        <w:t>方法</w:t>
      </w:r>
      <w:r w:rsidRPr="00FE6F49">
        <w:rPr>
          <w:rFonts w:ascii="Times New Roman" w:eastAsia="宋体" w:hAnsi="Times New Roman" w:cs="Times New Roman"/>
          <w:color w:val="auto"/>
          <w:sz w:val="21"/>
          <w:szCs w:val="21"/>
        </w:rPr>
        <w:t>和维护</w:t>
      </w:r>
      <w:r w:rsidR="00B12796" w:rsidRPr="00FE6F49">
        <w:rPr>
          <w:rFonts w:ascii="Times New Roman" w:eastAsia="宋体" w:hAnsi="Times New Roman" w:cs="Times New Roman"/>
          <w:color w:val="auto"/>
          <w:sz w:val="21"/>
          <w:szCs w:val="21"/>
        </w:rPr>
        <w:t>方案</w:t>
      </w:r>
      <w:r w:rsidRPr="00FE6F49">
        <w:rPr>
          <w:rFonts w:ascii="Times New Roman" w:eastAsia="宋体" w:hAnsi="Times New Roman" w:cs="Times New Roman"/>
          <w:color w:val="auto"/>
          <w:sz w:val="21"/>
          <w:szCs w:val="21"/>
        </w:rPr>
        <w:t>。</w:t>
      </w:r>
    </w:p>
    <w:p w:rsidR="00E97442" w:rsidRPr="00FE6F49" w:rsidRDefault="00E97442" w:rsidP="00BE4A9E">
      <w:pPr>
        <w:snapToGrid w:val="0"/>
        <w:spacing w:afterLines="50" w:line="360" w:lineRule="auto"/>
        <w:jc w:val="both"/>
        <w:rPr>
          <w:rFonts w:ascii="Times New Roman" w:eastAsia="宋体" w:hAnsi="Times New Roman" w:cs="Times New Roman"/>
          <w:color w:val="auto"/>
          <w:sz w:val="21"/>
          <w:szCs w:val="21"/>
        </w:rPr>
      </w:pPr>
      <w:r w:rsidRPr="00FE6F49">
        <w:rPr>
          <w:rFonts w:ascii="Times New Roman" w:eastAsia="宋体" w:hAnsi="Times New Roman" w:cs="Times New Roman"/>
          <w:noProof/>
          <w:color w:val="auto"/>
          <w:sz w:val="21"/>
          <w:szCs w:val="21"/>
        </w:rPr>
        <w:drawing>
          <wp:inline distT="0" distB="0" distL="0" distR="0">
            <wp:extent cx="154305" cy="166370"/>
            <wp:effectExtent l="1905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4305" cy="166370"/>
                    </a:xfrm>
                    <a:prstGeom prst="rect">
                      <a:avLst/>
                    </a:prstGeom>
                    <a:noFill/>
                    <a:ln w="9525">
                      <a:noFill/>
                      <a:miter lim="800000"/>
                      <a:headEnd/>
                      <a:tailEnd/>
                    </a:ln>
                  </pic:spPr>
                </pic:pic>
              </a:graphicData>
            </a:graphic>
          </wp:inline>
        </w:drawing>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顶部</w:t>
      </w:r>
      <w:r w:rsidRPr="00FE6F49">
        <w:rPr>
          <w:rFonts w:ascii="Times New Roman" w:eastAsia="宋体" w:hAnsi="Times New Roman" w:cs="Times New Roman"/>
          <w:color w:val="auto"/>
          <w:sz w:val="21"/>
          <w:szCs w:val="21"/>
        </w:rPr>
        <w:t>-</w:t>
      </w:r>
    </w:p>
    <w:p w:rsidR="00C57A62" w:rsidRPr="00FE6F49" w:rsidRDefault="00C57A62" w:rsidP="00BE4A9E">
      <w:pPr>
        <w:pBdr>
          <w:top w:val="single" w:sz="12" w:space="1" w:color="D9D9D9" w:themeColor="background1" w:themeShade="D9"/>
        </w:pBdr>
        <w:snapToGrid w:val="0"/>
        <w:spacing w:afterLines="50" w:line="360" w:lineRule="auto"/>
        <w:jc w:val="both"/>
        <w:outlineLvl w:val="0"/>
        <w:rPr>
          <w:rFonts w:ascii="Times New Roman" w:eastAsia="宋体" w:hAnsi="Times New Roman" w:cs="Times New Roman"/>
          <w:b/>
          <w:sz w:val="21"/>
          <w:szCs w:val="21"/>
        </w:rPr>
      </w:pPr>
      <w:bookmarkStart w:id="11" w:name="_Toc496788073"/>
      <w:r w:rsidRPr="00FE6F49">
        <w:rPr>
          <w:rFonts w:ascii="Times New Roman" w:eastAsia="宋体" w:hAnsi="Times New Roman" w:cs="Times New Roman"/>
          <w:b/>
          <w:sz w:val="21"/>
          <w:szCs w:val="21"/>
        </w:rPr>
        <w:t>8.</w:t>
      </w:r>
      <w:r w:rsidRPr="00FE6F49">
        <w:rPr>
          <w:rFonts w:ascii="Times New Roman" w:eastAsia="宋体" w:hAnsi="Times New Roman" w:cs="Times New Roman"/>
          <w:b/>
          <w:sz w:val="21"/>
          <w:szCs w:val="21"/>
        </w:rPr>
        <w:t>软件</w:t>
      </w:r>
      <w:bookmarkEnd w:id="11"/>
    </w:p>
    <w:p w:rsidR="00C57A62" w:rsidRPr="002532D3" w:rsidRDefault="00C57A62" w:rsidP="00BE4A9E">
      <w:pPr>
        <w:snapToGrid w:val="0"/>
        <w:spacing w:afterLines="50" w:line="360" w:lineRule="auto"/>
        <w:rPr>
          <w:rFonts w:ascii="Times New Roman" w:eastAsia="宋体" w:hAnsi="Times New Roman" w:cs="Times New Roman"/>
          <w:sz w:val="21"/>
          <w:szCs w:val="21"/>
        </w:rPr>
      </w:pPr>
      <w:r w:rsidRPr="00FE6F49">
        <w:rPr>
          <w:rFonts w:ascii="Times New Roman" w:eastAsia="宋体" w:hAnsi="Times New Roman" w:cs="Times New Roman"/>
          <w:sz w:val="21"/>
          <w:szCs w:val="21"/>
        </w:rPr>
        <w:t>您应提交</w:t>
      </w:r>
      <w:r w:rsidR="00C11FED" w:rsidRPr="00FE6F49">
        <w:rPr>
          <w:rFonts w:ascii="Times New Roman" w:eastAsia="宋体" w:hAnsi="Times New Roman" w:cs="Times New Roman"/>
          <w:sz w:val="21"/>
          <w:szCs w:val="21"/>
        </w:rPr>
        <w:t>您的仪器的</w:t>
      </w:r>
      <w:r w:rsidRPr="00FE6F49">
        <w:rPr>
          <w:rFonts w:ascii="Times New Roman" w:eastAsia="宋体" w:hAnsi="Times New Roman" w:cs="Times New Roman"/>
          <w:sz w:val="21"/>
          <w:szCs w:val="21"/>
        </w:rPr>
        <w:t>数据采集软件或其</w:t>
      </w:r>
      <w:r w:rsidR="00C11FED" w:rsidRPr="00FE6F49">
        <w:rPr>
          <w:rFonts w:ascii="Times New Roman" w:eastAsia="宋体" w:hAnsi="Times New Roman" w:cs="Times New Roman"/>
          <w:sz w:val="21"/>
          <w:szCs w:val="21"/>
        </w:rPr>
        <w:t>它</w:t>
      </w:r>
      <w:r w:rsidRPr="00FE6F49">
        <w:rPr>
          <w:rFonts w:ascii="Times New Roman" w:eastAsia="宋体" w:hAnsi="Times New Roman" w:cs="Times New Roman"/>
          <w:sz w:val="21"/>
          <w:szCs w:val="21"/>
        </w:rPr>
        <w:t>软件组件的软件文档，按照关注度进行详细说明（请参阅：</w:t>
      </w:r>
      <w:r w:rsidRPr="006618EA">
        <w:rPr>
          <w:rFonts w:ascii="Times New Roman" w:eastAsia="宋体" w:hAnsi="Times New Roman" w:cs="Times New Roman"/>
          <w:b/>
          <w:i/>
          <w:sz w:val="21"/>
          <w:szCs w:val="21"/>
          <w:u w:val="single"/>
        </w:rPr>
        <w:t>医疗器械中包含的软件</w:t>
      </w:r>
      <w:r w:rsidR="00C11FED" w:rsidRPr="006618EA">
        <w:rPr>
          <w:rFonts w:ascii="Times New Roman" w:eastAsia="宋体" w:hAnsi="Times New Roman" w:cs="Times New Roman"/>
          <w:b/>
          <w:i/>
          <w:sz w:val="21"/>
          <w:szCs w:val="21"/>
          <w:u w:val="single"/>
        </w:rPr>
        <w:t>的</w:t>
      </w:r>
      <w:r w:rsidRPr="006618EA">
        <w:rPr>
          <w:rFonts w:ascii="Times New Roman" w:eastAsia="宋体" w:hAnsi="Times New Roman" w:cs="Times New Roman"/>
          <w:b/>
          <w:i/>
          <w:sz w:val="21"/>
          <w:szCs w:val="21"/>
          <w:u w:val="single"/>
        </w:rPr>
        <w:t>上市前提交的内容指南</w:t>
      </w:r>
      <w:r w:rsidRPr="002532D3">
        <w:rPr>
          <w:rFonts w:ascii="Times New Roman" w:eastAsia="宋体" w:hAnsi="Times New Roman" w:cs="Times New Roman"/>
          <w:b/>
          <w:sz w:val="21"/>
          <w:szCs w:val="21"/>
          <w:u w:val="single"/>
        </w:rPr>
        <w:t>（</w:t>
      </w:r>
      <w:r w:rsidR="00C11FED" w:rsidRPr="002532D3">
        <w:rPr>
          <w:rFonts w:ascii="Times New Roman" w:eastAsia="宋体" w:hAnsi="Times New Roman" w:cs="Times New Roman"/>
          <w:b/>
          <w:sz w:val="21"/>
          <w:szCs w:val="21"/>
          <w:u w:val="single"/>
        </w:rPr>
        <w:t>/MedicalDevices/DeviceRegulationandGuidance/GuidanceDocuments/ucm089543.htm</w:t>
      </w:r>
      <w:r w:rsidRPr="002532D3">
        <w:rPr>
          <w:rFonts w:ascii="Times New Roman" w:eastAsia="宋体" w:hAnsi="Times New Roman" w:cs="Times New Roman"/>
          <w:b/>
          <w:sz w:val="21"/>
          <w:szCs w:val="21"/>
          <w:u w:val="single"/>
        </w:rPr>
        <w:t>）</w:t>
      </w:r>
      <w:r w:rsidR="00C11FED" w:rsidRPr="002532D3">
        <w:rPr>
          <w:rFonts w:ascii="Times New Roman" w:eastAsia="宋体" w:hAnsi="Times New Roman" w:cs="Times New Roman"/>
          <w:b/>
          <w:sz w:val="21"/>
          <w:szCs w:val="21"/>
          <w:u w:val="single"/>
        </w:rPr>
        <w:t>）</w:t>
      </w:r>
      <w:r w:rsidRPr="002532D3">
        <w:rPr>
          <w:rFonts w:ascii="Times New Roman" w:eastAsia="宋体" w:hAnsi="Times New Roman" w:cs="Times New Roman"/>
          <w:sz w:val="21"/>
          <w:szCs w:val="21"/>
        </w:rPr>
        <w:t>。</w:t>
      </w:r>
    </w:p>
    <w:p w:rsidR="00C57A62" w:rsidRPr="00FE6F49" w:rsidRDefault="00C57A62" w:rsidP="00BE4A9E">
      <w:pPr>
        <w:snapToGrid w:val="0"/>
        <w:spacing w:afterLines="50" w:line="360" w:lineRule="auto"/>
        <w:jc w:val="both"/>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rPr>
        <w:t>您应在</w:t>
      </w:r>
      <w:r w:rsidR="000B2B11" w:rsidRPr="00FE6F49">
        <w:rPr>
          <w:rFonts w:ascii="Times New Roman" w:eastAsia="宋体" w:hAnsi="Times New Roman" w:cs="Times New Roman"/>
          <w:sz w:val="21"/>
          <w:szCs w:val="21"/>
        </w:rPr>
        <w:t>降低</w:t>
      </w:r>
      <w:r w:rsidRPr="00FE6F49">
        <w:rPr>
          <w:rFonts w:ascii="Times New Roman" w:eastAsia="宋体" w:hAnsi="Times New Roman" w:cs="Times New Roman"/>
          <w:sz w:val="21"/>
          <w:szCs w:val="21"/>
        </w:rPr>
        <w:t>危害之前确定关注度。这种类型的体外诊断</w:t>
      </w:r>
      <w:r w:rsidR="000B2B11"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通常被认为是中等</w:t>
      </w:r>
      <w:r w:rsidR="000B2B11" w:rsidRPr="00FE6F49">
        <w:rPr>
          <w:rFonts w:ascii="Times New Roman" w:eastAsia="宋体" w:hAnsi="Times New Roman" w:cs="Times New Roman"/>
          <w:sz w:val="21"/>
          <w:szCs w:val="21"/>
        </w:rPr>
        <w:t>关注度</w:t>
      </w:r>
      <w:r w:rsidRPr="00FE6F49">
        <w:rPr>
          <w:rFonts w:ascii="Times New Roman" w:eastAsia="宋体" w:hAnsi="Times New Roman" w:cs="Times New Roman"/>
          <w:sz w:val="21"/>
          <w:szCs w:val="21"/>
        </w:rPr>
        <w:t>，因为软件缺陷可能间接影响患者，并可能导致</w:t>
      </w:r>
      <w:r w:rsidR="000B2B11" w:rsidRPr="00FE6F49">
        <w:rPr>
          <w:rFonts w:ascii="Times New Roman" w:eastAsia="宋体" w:hAnsi="Times New Roman" w:cs="Times New Roman"/>
          <w:sz w:val="21"/>
          <w:szCs w:val="21"/>
        </w:rPr>
        <w:t>损伤</w:t>
      </w:r>
      <w:r w:rsidRPr="00FE6F49">
        <w:rPr>
          <w:rFonts w:ascii="Times New Roman" w:eastAsia="宋体" w:hAnsi="Times New Roman" w:cs="Times New Roman"/>
          <w:sz w:val="21"/>
          <w:szCs w:val="21"/>
        </w:rPr>
        <w:t>（通过</w:t>
      </w:r>
      <w:r w:rsidR="000B2B11" w:rsidRPr="00FE6F49">
        <w:rPr>
          <w:rFonts w:ascii="Times New Roman" w:eastAsia="宋体" w:hAnsi="Times New Roman" w:cs="Times New Roman"/>
          <w:sz w:val="21"/>
          <w:szCs w:val="21"/>
        </w:rPr>
        <w:t>医护人员采取措施</w:t>
      </w:r>
      <w:r w:rsidRPr="00FE6F49">
        <w:rPr>
          <w:rFonts w:ascii="Times New Roman" w:eastAsia="宋体" w:hAnsi="Times New Roman" w:cs="Times New Roman"/>
          <w:sz w:val="21"/>
          <w:szCs w:val="21"/>
        </w:rPr>
        <w:t>或不</w:t>
      </w:r>
      <w:r w:rsidR="000B2B11" w:rsidRPr="00FE6F49">
        <w:rPr>
          <w:rFonts w:ascii="Times New Roman" w:eastAsia="宋体" w:hAnsi="Times New Roman" w:cs="Times New Roman"/>
          <w:sz w:val="21"/>
          <w:szCs w:val="21"/>
        </w:rPr>
        <w:t>采取措施</w:t>
      </w:r>
      <w:r w:rsidRPr="00FE6F49">
        <w:rPr>
          <w:rFonts w:ascii="Times New Roman" w:eastAsia="宋体" w:hAnsi="Times New Roman" w:cs="Times New Roman"/>
          <w:sz w:val="21"/>
          <w:szCs w:val="21"/>
        </w:rPr>
        <w:t>）。</w:t>
      </w:r>
    </w:p>
    <w:p w:rsidR="00112CFF" w:rsidRPr="00FE6F49" w:rsidRDefault="00C57A62"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我们认为</w:t>
      </w:r>
      <w:r w:rsidR="00C44584" w:rsidRPr="00FE6F49">
        <w:rPr>
          <w:rFonts w:ascii="Times New Roman" w:eastAsia="宋体" w:hAnsi="Times New Roman" w:cs="Times New Roman"/>
          <w:sz w:val="21"/>
          <w:szCs w:val="21"/>
        </w:rPr>
        <w:t>，在准备供</w:t>
      </w:r>
      <w:r w:rsidR="00C44584" w:rsidRPr="00FE6F49">
        <w:rPr>
          <w:rFonts w:ascii="Times New Roman" w:eastAsia="宋体" w:hAnsi="Times New Roman" w:cs="Times New Roman"/>
          <w:sz w:val="21"/>
          <w:szCs w:val="21"/>
        </w:rPr>
        <w:t>FDA</w:t>
      </w:r>
      <w:r w:rsidR="00C44584" w:rsidRPr="00FE6F49">
        <w:rPr>
          <w:rFonts w:ascii="Times New Roman" w:eastAsia="宋体" w:hAnsi="Times New Roman" w:cs="Times New Roman"/>
          <w:sz w:val="21"/>
          <w:szCs w:val="21"/>
        </w:rPr>
        <w:t>审查的软件文档过程中，</w:t>
      </w:r>
      <w:r w:rsidRPr="00FE6F49">
        <w:rPr>
          <w:rFonts w:ascii="Times New Roman" w:eastAsia="宋体" w:hAnsi="Times New Roman" w:cs="Times New Roman"/>
          <w:sz w:val="21"/>
          <w:szCs w:val="21"/>
        </w:rPr>
        <w:t>以下几点</w:t>
      </w:r>
      <w:r w:rsidR="00C44584" w:rsidRPr="00FE6F49">
        <w:rPr>
          <w:rFonts w:ascii="Times New Roman" w:eastAsia="宋体" w:hAnsi="Times New Roman" w:cs="Times New Roman"/>
          <w:sz w:val="21"/>
          <w:szCs w:val="21"/>
        </w:rPr>
        <w:t>是重要要素</w:t>
      </w:r>
      <w:r w:rsidRPr="00FE6F49">
        <w:rPr>
          <w:rFonts w:ascii="Times New Roman" w:eastAsia="宋体" w:hAnsi="Times New Roman" w:cs="Times New Roman"/>
          <w:sz w:val="21"/>
          <w:szCs w:val="21"/>
        </w:rPr>
        <w:t>：</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您应充分描述软件设计。您不应包含专门设计用于支持</w:t>
      </w:r>
      <w:r w:rsidR="00C57A62" w:rsidRPr="00FE6F49">
        <w:rPr>
          <w:rFonts w:ascii="Times New Roman" w:eastAsia="宋体" w:hAnsi="Times New Roman" w:cs="Times New Roman"/>
          <w:sz w:val="21"/>
          <w:szCs w:val="21"/>
        </w:rPr>
        <w:t>510</w:t>
      </w:r>
      <w:r w:rsidR="00C57A62"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k</w:t>
      </w:r>
      <w:r w:rsidR="00C57A62" w:rsidRPr="00FE6F49">
        <w:rPr>
          <w:rFonts w:ascii="Times New Roman" w:eastAsia="宋体" w:hAnsi="Times New Roman" w:cs="Times New Roman"/>
          <w:sz w:val="21"/>
          <w:szCs w:val="21"/>
        </w:rPr>
        <w:t>）中确定的合法销售</w:t>
      </w:r>
      <w:r w:rsidR="00050D55" w:rsidRPr="00FE6F49">
        <w:rPr>
          <w:rFonts w:ascii="Times New Roman" w:eastAsia="宋体" w:hAnsi="Times New Roman" w:cs="Times New Roman"/>
          <w:sz w:val="21"/>
          <w:szCs w:val="21"/>
        </w:rPr>
        <w:t>的测定法以外的用途</w:t>
      </w:r>
      <w:r w:rsidR="00C57A62" w:rsidRPr="00FE6F49">
        <w:rPr>
          <w:rFonts w:ascii="Times New Roman" w:eastAsia="宋体" w:hAnsi="Times New Roman" w:cs="Times New Roman"/>
          <w:sz w:val="21"/>
          <w:szCs w:val="21"/>
        </w:rPr>
        <w:t>的软件</w:t>
      </w:r>
      <w:r w:rsidR="00050D55" w:rsidRPr="00FE6F49">
        <w:rPr>
          <w:rFonts w:ascii="Times New Roman" w:eastAsia="宋体" w:hAnsi="Times New Roman" w:cs="Times New Roman"/>
          <w:sz w:val="21"/>
          <w:szCs w:val="21"/>
        </w:rPr>
        <w:t>应用</w:t>
      </w:r>
      <w:r w:rsidR="00C57A62" w:rsidRPr="00FE6F49">
        <w:rPr>
          <w:rFonts w:ascii="Times New Roman" w:eastAsia="宋体" w:hAnsi="Times New Roman" w:cs="Times New Roman"/>
          <w:sz w:val="21"/>
          <w:szCs w:val="21"/>
        </w:rPr>
        <w:t>程序。您还应考虑设计中的隐私和安全问题。有关这些问题的信息可以在以下</w:t>
      </w:r>
      <w:r w:rsidR="00050D55" w:rsidRPr="00FE6F49">
        <w:rPr>
          <w:rFonts w:ascii="Times New Roman" w:eastAsia="宋体" w:hAnsi="Times New Roman" w:cs="Times New Roman"/>
          <w:sz w:val="21"/>
          <w:szCs w:val="21"/>
        </w:rPr>
        <w:t>关于</w:t>
      </w:r>
      <w:r w:rsidR="00050D55" w:rsidRPr="006618EA">
        <w:rPr>
          <w:rFonts w:ascii="Times New Roman" w:eastAsia="宋体" w:hAnsi="Times New Roman" w:cs="Times New Roman"/>
          <w:b/>
          <w:sz w:val="21"/>
          <w:szCs w:val="21"/>
          <w:u w:val="single"/>
        </w:rPr>
        <w:t>健康保险便利和责任法案（</w:t>
      </w:r>
      <w:r w:rsidR="00050D55" w:rsidRPr="006618EA">
        <w:rPr>
          <w:rFonts w:ascii="Times New Roman" w:eastAsia="宋体" w:hAnsi="Times New Roman" w:cs="Times New Roman"/>
          <w:b/>
          <w:sz w:val="21"/>
          <w:szCs w:val="21"/>
          <w:u w:val="single"/>
        </w:rPr>
        <w:t>HIPAA</w:t>
      </w:r>
      <w:r w:rsidR="00050D55" w:rsidRPr="006618EA">
        <w:rPr>
          <w:rFonts w:ascii="Times New Roman" w:eastAsia="宋体" w:hAnsi="Times New Roman" w:cs="Times New Roman"/>
          <w:b/>
          <w:sz w:val="21"/>
          <w:szCs w:val="21"/>
          <w:u w:val="single"/>
        </w:rPr>
        <w:t>）的</w:t>
      </w:r>
      <w:r w:rsidR="00C57A62" w:rsidRPr="006618EA">
        <w:rPr>
          <w:rFonts w:ascii="Times New Roman" w:eastAsia="宋体" w:hAnsi="Times New Roman" w:cs="Times New Roman"/>
          <w:b/>
          <w:sz w:val="21"/>
          <w:szCs w:val="21"/>
          <w:u w:val="single"/>
        </w:rPr>
        <w:t>网站上找到（</w:t>
      </w:r>
      <w:r w:rsidR="00C57A62" w:rsidRPr="006618EA">
        <w:rPr>
          <w:rFonts w:ascii="Times New Roman" w:eastAsia="宋体" w:hAnsi="Times New Roman" w:cs="Times New Roman"/>
          <w:b/>
          <w:sz w:val="21"/>
          <w:szCs w:val="21"/>
          <w:u w:val="single"/>
        </w:rPr>
        <w:t>http://www.hhs.gov/ocr/privacy/hipaa/understanding/index.html</w:t>
      </w:r>
      <w:r w:rsidR="00C57A62" w:rsidRPr="006618EA">
        <w:rPr>
          <w:rFonts w:ascii="Times New Roman" w:eastAsia="宋体" w:hAnsi="Times New Roman" w:cs="Times New Roman"/>
          <w:b/>
          <w:sz w:val="21"/>
          <w:szCs w:val="21"/>
          <w:u w:val="single"/>
        </w:rPr>
        <w:t>）</w:t>
      </w:r>
      <w:r w:rsidR="00C57A62" w:rsidRPr="00FE6F49">
        <w:rPr>
          <w:rFonts w:ascii="Times New Roman" w:eastAsia="宋体" w:hAnsi="Times New Roman" w:cs="Times New Roman"/>
          <w:sz w:val="21"/>
          <w:szCs w:val="21"/>
        </w:rPr>
        <w:t>。</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您应</w:t>
      </w:r>
      <w:r w:rsidR="003167EF" w:rsidRPr="00FE6F49">
        <w:rPr>
          <w:rFonts w:ascii="Times New Roman" w:eastAsia="宋体" w:hAnsi="Times New Roman" w:cs="Times New Roman"/>
          <w:sz w:val="21"/>
          <w:szCs w:val="21"/>
        </w:rPr>
        <w:t>基于对器械</w:t>
      </w:r>
      <w:r w:rsidR="00C57A62" w:rsidRPr="00FE6F49">
        <w:rPr>
          <w:rFonts w:ascii="Times New Roman" w:eastAsia="宋体" w:hAnsi="Times New Roman" w:cs="Times New Roman"/>
          <w:sz w:val="21"/>
          <w:szCs w:val="21"/>
        </w:rPr>
        <w:t>设计</w:t>
      </w:r>
      <w:r w:rsidR="003167EF" w:rsidRPr="00FE6F49">
        <w:rPr>
          <w:rFonts w:ascii="Times New Roman" w:eastAsia="宋体" w:hAnsi="Times New Roman" w:cs="Times New Roman"/>
          <w:sz w:val="21"/>
          <w:szCs w:val="21"/>
        </w:rPr>
        <w:t>和子系统组件（如信号检测和分析，数据存储，系统通信和网络安全）故障与错误的患者报告、仪器故障和操作员安全的关系</w:t>
      </w:r>
      <w:r w:rsidR="00C57A62" w:rsidRPr="00FE6F49">
        <w:rPr>
          <w:rFonts w:ascii="Times New Roman" w:eastAsia="宋体" w:hAnsi="Times New Roman" w:cs="Times New Roman"/>
          <w:sz w:val="21"/>
          <w:szCs w:val="21"/>
        </w:rPr>
        <w:t>的批判性</w:t>
      </w:r>
      <w:r w:rsidR="003167EF" w:rsidRPr="00FE6F49">
        <w:rPr>
          <w:rFonts w:ascii="Times New Roman" w:eastAsia="宋体" w:hAnsi="Times New Roman" w:cs="Times New Roman"/>
          <w:sz w:val="21"/>
          <w:szCs w:val="21"/>
        </w:rPr>
        <w:t>考虑</w:t>
      </w:r>
      <w:r w:rsidR="00C57A62" w:rsidRPr="00FE6F49">
        <w:rPr>
          <w:rFonts w:ascii="Times New Roman" w:eastAsia="宋体" w:hAnsi="Times New Roman" w:cs="Times New Roman"/>
          <w:sz w:val="21"/>
          <w:szCs w:val="21"/>
        </w:rPr>
        <w:t>提交危害分析。</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您应</w:t>
      </w:r>
      <w:r w:rsidR="00E721CB" w:rsidRPr="00FE6F49">
        <w:rPr>
          <w:rFonts w:ascii="Times New Roman" w:eastAsia="宋体" w:hAnsi="Times New Roman" w:cs="Times New Roman"/>
          <w:sz w:val="21"/>
          <w:szCs w:val="21"/>
        </w:rPr>
        <w:t>对用于提交实质等同性证明的</w:t>
      </w:r>
      <w:r w:rsidR="00C57A62" w:rsidRPr="00FE6F49">
        <w:rPr>
          <w:rFonts w:ascii="Times New Roman" w:eastAsia="宋体" w:hAnsi="Times New Roman" w:cs="Times New Roman"/>
          <w:sz w:val="21"/>
          <w:szCs w:val="21"/>
        </w:rPr>
        <w:t>软件版本</w:t>
      </w:r>
      <w:r w:rsidR="00E721CB" w:rsidRPr="00FE6F49">
        <w:rPr>
          <w:rFonts w:ascii="Times New Roman" w:eastAsia="宋体" w:hAnsi="Times New Roman" w:cs="Times New Roman"/>
          <w:sz w:val="21"/>
          <w:szCs w:val="21"/>
        </w:rPr>
        <w:t>进行</w:t>
      </w:r>
      <w:r w:rsidR="00E91F76" w:rsidRPr="00FE6F49">
        <w:rPr>
          <w:rFonts w:ascii="Times New Roman" w:eastAsia="宋体" w:hAnsi="Times New Roman" w:cs="Times New Roman"/>
          <w:sz w:val="21"/>
          <w:szCs w:val="21"/>
        </w:rPr>
        <w:t>核实</w:t>
      </w:r>
      <w:r w:rsidR="00C57A62" w:rsidRPr="00FE6F49">
        <w:rPr>
          <w:rFonts w:ascii="Times New Roman" w:eastAsia="宋体" w:hAnsi="Times New Roman" w:cs="Times New Roman"/>
          <w:sz w:val="21"/>
          <w:szCs w:val="21"/>
        </w:rPr>
        <w:t>和验证（</w:t>
      </w:r>
      <w:r w:rsidR="00C57A62" w:rsidRPr="00FE6F49">
        <w:rPr>
          <w:rFonts w:ascii="Times New Roman" w:eastAsia="宋体" w:hAnsi="Times New Roman" w:cs="Times New Roman"/>
          <w:sz w:val="21"/>
          <w:szCs w:val="21"/>
        </w:rPr>
        <w:t>V</w:t>
      </w:r>
      <w:r w:rsidR="002532D3">
        <w:rPr>
          <w:rFonts w:ascii="Times New Roman" w:eastAsia="宋体" w:hAnsi="Times New Roman" w:cs="Times New Roman" w:hint="eastAsia"/>
          <w:sz w:val="21"/>
          <w:szCs w:val="21"/>
        </w:rPr>
        <w:t>&amp;</w:t>
      </w:r>
      <w:r w:rsidR="00C57A62" w:rsidRPr="00FE6F49">
        <w:rPr>
          <w:rFonts w:ascii="Times New Roman" w:eastAsia="宋体" w:hAnsi="Times New Roman" w:cs="Times New Roman"/>
          <w:sz w:val="21"/>
          <w:szCs w:val="21"/>
        </w:rPr>
        <w:t>V</w:t>
      </w:r>
      <w:r w:rsidR="00C57A62" w:rsidRPr="00FE6F49">
        <w:rPr>
          <w:rFonts w:ascii="Times New Roman" w:eastAsia="宋体" w:hAnsi="Times New Roman" w:cs="Times New Roman"/>
          <w:sz w:val="21"/>
          <w:szCs w:val="21"/>
        </w:rPr>
        <w:t>）。</w:t>
      </w:r>
    </w:p>
    <w:p w:rsidR="00112CFF" w:rsidRPr="00FE6F49" w:rsidRDefault="00A444EC" w:rsidP="00BE4A9E">
      <w:pPr>
        <w:snapToGrid w:val="0"/>
        <w:spacing w:afterLines="50" w:line="360" w:lineRule="auto"/>
        <w:ind w:left="424" w:hangingChars="202" w:hanging="424"/>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ab/>
      </w:r>
      <w:r w:rsidR="00C57A62" w:rsidRPr="00FE6F49">
        <w:rPr>
          <w:rFonts w:ascii="Times New Roman" w:eastAsia="宋体" w:hAnsi="Times New Roman" w:cs="Times New Roman"/>
          <w:sz w:val="21"/>
          <w:szCs w:val="21"/>
        </w:rPr>
        <w:t>如果</w:t>
      </w:r>
      <w:r w:rsidR="006C1555" w:rsidRPr="00FE6F49">
        <w:rPr>
          <w:rFonts w:ascii="Times New Roman" w:eastAsia="宋体" w:hAnsi="Times New Roman" w:cs="Times New Roman"/>
          <w:sz w:val="21"/>
          <w:szCs w:val="21"/>
        </w:rPr>
        <w:t>您的</w:t>
      </w:r>
      <w:r w:rsidR="00C57A62" w:rsidRPr="00FE6F49">
        <w:rPr>
          <w:rFonts w:ascii="Times New Roman" w:eastAsia="宋体" w:hAnsi="Times New Roman" w:cs="Times New Roman"/>
          <w:sz w:val="21"/>
          <w:szCs w:val="21"/>
        </w:rPr>
        <w:t>510</w:t>
      </w:r>
      <w:r w:rsidR="00C57A62" w:rsidRPr="00FE6F49">
        <w:rPr>
          <w:rFonts w:ascii="Times New Roman" w:eastAsia="宋体" w:hAnsi="Times New Roman" w:cs="Times New Roman"/>
          <w:sz w:val="21"/>
          <w:szCs w:val="21"/>
        </w:rPr>
        <w:t>（</w:t>
      </w:r>
      <w:r w:rsidR="00C57A62" w:rsidRPr="00FE6F49">
        <w:rPr>
          <w:rFonts w:ascii="Times New Roman" w:eastAsia="宋体" w:hAnsi="Times New Roman" w:cs="Times New Roman"/>
          <w:sz w:val="21"/>
          <w:szCs w:val="21"/>
        </w:rPr>
        <w:t>k</w:t>
      </w:r>
      <w:r w:rsidR="00C57A62" w:rsidRPr="00FE6F49">
        <w:rPr>
          <w:rFonts w:ascii="Times New Roman" w:eastAsia="宋体" w:hAnsi="Times New Roman" w:cs="Times New Roman"/>
          <w:sz w:val="21"/>
          <w:szCs w:val="21"/>
        </w:rPr>
        <w:t>）中包含的信息</w:t>
      </w:r>
      <w:r w:rsidR="006C1555" w:rsidRPr="00FE6F49">
        <w:rPr>
          <w:rFonts w:ascii="Times New Roman" w:eastAsia="宋体" w:hAnsi="Times New Roman" w:cs="Times New Roman"/>
          <w:sz w:val="21"/>
          <w:szCs w:val="21"/>
        </w:rPr>
        <w:t>是</w:t>
      </w:r>
      <w:r w:rsidR="00C57A62" w:rsidRPr="00FE6F49">
        <w:rPr>
          <w:rFonts w:ascii="Times New Roman" w:eastAsia="宋体" w:hAnsi="Times New Roman" w:cs="Times New Roman"/>
          <w:sz w:val="21"/>
          <w:szCs w:val="21"/>
        </w:rPr>
        <w:t>基于</w:t>
      </w:r>
      <w:r w:rsidR="006C1555" w:rsidRPr="00FE6F49">
        <w:rPr>
          <w:rFonts w:ascii="Times New Roman" w:eastAsia="宋体" w:hAnsi="Times New Roman" w:cs="Times New Roman"/>
          <w:sz w:val="21"/>
          <w:szCs w:val="21"/>
        </w:rPr>
        <w:t>非</w:t>
      </w:r>
      <w:r w:rsidR="00D100AA" w:rsidRPr="00FE6F49">
        <w:rPr>
          <w:rFonts w:ascii="Times New Roman" w:eastAsia="宋体" w:hAnsi="Times New Roman" w:cs="Times New Roman"/>
          <w:sz w:val="21"/>
          <w:szCs w:val="21"/>
        </w:rPr>
        <w:t>公布的</w:t>
      </w:r>
      <w:r w:rsidR="00C57A62" w:rsidRPr="00FE6F49">
        <w:rPr>
          <w:rFonts w:ascii="Times New Roman" w:eastAsia="宋体" w:hAnsi="Times New Roman" w:cs="Times New Roman"/>
          <w:sz w:val="21"/>
          <w:szCs w:val="21"/>
        </w:rPr>
        <w:t>版本</w:t>
      </w:r>
      <w:r w:rsidR="00D100AA" w:rsidRPr="00FE6F49">
        <w:rPr>
          <w:rFonts w:ascii="Times New Roman" w:eastAsia="宋体" w:hAnsi="Times New Roman" w:cs="Times New Roman"/>
          <w:sz w:val="21"/>
          <w:szCs w:val="21"/>
        </w:rPr>
        <w:t>，您应识别</w:t>
      </w:r>
      <w:r w:rsidR="00C57A62" w:rsidRPr="00FE6F49">
        <w:rPr>
          <w:rFonts w:ascii="Times New Roman" w:eastAsia="宋体" w:hAnsi="Times New Roman" w:cs="Times New Roman"/>
          <w:sz w:val="21"/>
          <w:szCs w:val="21"/>
        </w:rPr>
        <w:t>所有差异并详细说明这些差异（包括任何未解决的异常）如何影响</w:t>
      </w:r>
      <w:r w:rsidR="00D100AA" w:rsidRPr="00FE6F49">
        <w:rPr>
          <w:rFonts w:ascii="Times New Roman" w:eastAsia="宋体" w:hAnsi="Times New Roman" w:cs="Times New Roman"/>
          <w:sz w:val="21"/>
          <w:szCs w:val="21"/>
        </w:rPr>
        <w:t>器械</w:t>
      </w:r>
      <w:r w:rsidR="00C57A62" w:rsidRPr="00FE6F49">
        <w:rPr>
          <w:rFonts w:ascii="Times New Roman" w:eastAsia="宋体" w:hAnsi="Times New Roman" w:cs="Times New Roman"/>
          <w:sz w:val="21"/>
          <w:szCs w:val="21"/>
        </w:rPr>
        <w:t>的安全性和有效性。</w:t>
      </w:r>
    </w:p>
    <w:p w:rsidR="00294FB8" w:rsidRPr="00FE6F49" w:rsidRDefault="00294FB8" w:rsidP="006618EA">
      <w:pPr>
        <w:snapToGrid w:val="0"/>
        <w:spacing w:line="360" w:lineRule="auto"/>
        <w:rPr>
          <w:rFonts w:ascii="Times New Roman" w:eastAsia="宋体" w:hAnsi="Times New Roman" w:cs="Times New Roman"/>
          <w:sz w:val="21"/>
          <w:szCs w:val="21"/>
          <w:highlight w:val="green"/>
        </w:rPr>
      </w:pPr>
      <w:r w:rsidRPr="00FE6F49">
        <w:rPr>
          <w:rFonts w:ascii="Times New Roman" w:eastAsia="宋体" w:hAnsi="Times New Roman" w:cs="Times New Roman"/>
          <w:sz w:val="21"/>
          <w:szCs w:val="21"/>
          <w:highlight w:val="green"/>
        </w:rPr>
        <w:br w:type="page"/>
      </w:r>
    </w:p>
    <w:p w:rsidR="003E2A36" w:rsidRPr="00FE6F49" w:rsidRDefault="003E2A36" w:rsidP="00BE4A9E">
      <w:pPr>
        <w:pStyle w:val="aa"/>
        <w:kinsoku w:val="0"/>
        <w:overflowPunct w:val="0"/>
        <w:snapToGrid w:val="0"/>
        <w:spacing w:afterLines="50" w:line="360" w:lineRule="auto"/>
        <w:ind w:left="64"/>
        <w:jc w:val="both"/>
        <w:rPr>
          <w:rFonts w:eastAsia="宋体"/>
          <w:sz w:val="21"/>
          <w:szCs w:val="21"/>
        </w:rPr>
      </w:pPr>
      <w:r w:rsidRPr="00FE6F49">
        <w:rPr>
          <w:rFonts w:eastAsia="宋体"/>
          <w:sz w:val="21"/>
          <w:szCs w:val="21"/>
        </w:rPr>
        <w:lastRenderedPageBreak/>
        <w:t>以下是其它参考，可帮助您在符合</w:t>
      </w:r>
      <w:r w:rsidRPr="00FE6F49">
        <w:rPr>
          <w:rFonts w:eastAsia="宋体"/>
          <w:sz w:val="21"/>
          <w:szCs w:val="21"/>
        </w:rPr>
        <w:t>FDA</w:t>
      </w:r>
      <w:r w:rsidRPr="00FE6F49">
        <w:rPr>
          <w:rFonts w:eastAsia="宋体"/>
          <w:sz w:val="21"/>
          <w:szCs w:val="21"/>
        </w:rPr>
        <w:t>法规的良好软件生存周期实践中开发和维护您的器械。</w:t>
      </w:r>
    </w:p>
    <w:p w:rsidR="003E2A36" w:rsidRPr="006618EA" w:rsidRDefault="003E2A36" w:rsidP="00BE4A9E">
      <w:pPr>
        <w:snapToGrid w:val="0"/>
        <w:spacing w:afterLines="50" w:line="360" w:lineRule="auto"/>
        <w:ind w:left="426" w:hangingChars="202" w:hanging="426"/>
        <w:rPr>
          <w:rFonts w:ascii="Times New Roman" w:eastAsia="宋体" w:hAnsi="Times New Roman" w:cs="Times New Roman"/>
          <w:b/>
          <w:sz w:val="21"/>
          <w:szCs w:val="21"/>
          <w:u w:val="single"/>
        </w:rPr>
      </w:pPr>
      <w:r w:rsidRPr="002532D3">
        <w:rPr>
          <w:rFonts w:ascii="Times New Roman" w:eastAsia="宋体" w:hAnsi="Times New Roman" w:cs="Times New Roman"/>
          <w:b/>
          <w:sz w:val="21"/>
          <w:szCs w:val="21"/>
        </w:rPr>
        <w:t>•</w:t>
      </w:r>
      <w:r w:rsidRPr="002532D3">
        <w:rPr>
          <w:rFonts w:ascii="Times New Roman" w:eastAsia="宋体" w:hAnsi="Times New Roman" w:cs="Times New Roman"/>
          <w:b/>
          <w:sz w:val="21"/>
          <w:szCs w:val="21"/>
        </w:rPr>
        <w:tab/>
      </w:r>
      <w:r w:rsidRPr="006618EA">
        <w:rPr>
          <w:rFonts w:ascii="Times New Roman" w:eastAsia="宋体" w:hAnsi="Times New Roman" w:cs="Times New Roman"/>
          <w:b/>
          <w:sz w:val="21"/>
          <w:szCs w:val="21"/>
          <w:u w:val="single"/>
        </w:rPr>
        <w:t>一</w:t>
      </w:r>
      <w:r w:rsidRPr="006618EA">
        <w:rPr>
          <w:rFonts w:ascii="Times New Roman" w:eastAsia="宋体" w:hAnsi="Times New Roman" w:cs="Times New Roman"/>
          <w:b/>
          <w:color w:val="auto"/>
          <w:sz w:val="21"/>
          <w:szCs w:val="21"/>
          <w:u w:val="single"/>
        </w:rPr>
        <w:t>般软件确认原则；最终行业和</w:t>
      </w:r>
      <w:r w:rsidRPr="006618EA">
        <w:rPr>
          <w:rFonts w:ascii="Times New Roman" w:eastAsia="宋体" w:hAnsi="Times New Roman" w:cs="Times New Roman"/>
          <w:b/>
          <w:color w:val="auto"/>
          <w:sz w:val="21"/>
          <w:szCs w:val="21"/>
          <w:u w:val="single"/>
        </w:rPr>
        <w:t>FDA</w:t>
      </w:r>
      <w:r w:rsidRPr="006618EA">
        <w:rPr>
          <w:rFonts w:ascii="Times New Roman" w:eastAsia="宋体" w:hAnsi="Times New Roman" w:cs="Times New Roman"/>
          <w:b/>
          <w:color w:val="auto"/>
          <w:sz w:val="21"/>
          <w:szCs w:val="21"/>
          <w:u w:val="single"/>
        </w:rPr>
        <w:t>工作人员</w:t>
      </w:r>
      <w:r w:rsidR="00393437">
        <w:rPr>
          <w:rFonts w:ascii="Times New Roman" w:eastAsia="宋体" w:hAnsi="Times New Roman" w:cs="Times New Roman"/>
          <w:b/>
          <w:color w:val="auto"/>
          <w:sz w:val="21"/>
          <w:szCs w:val="21"/>
          <w:u w:val="single"/>
        </w:rPr>
        <w:t>指南</w:t>
      </w:r>
      <w:r w:rsidRPr="006618EA">
        <w:rPr>
          <w:rFonts w:ascii="Times New Roman" w:eastAsia="宋体" w:hAnsi="Times New Roman" w:cs="Times New Roman"/>
          <w:b/>
          <w:color w:val="auto"/>
          <w:sz w:val="21"/>
          <w:szCs w:val="21"/>
          <w:u w:val="single"/>
        </w:rPr>
        <w:t>文件（</w:t>
      </w:r>
      <w:r w:rsidRPr="006618EA">
        <w:rPr>
          <w:rFonts w:ascii="Times New Roman" w:eastAsia="宋体" w:hAnsi="Times New Roman" w:cs="Times New Roman"/>
          <w:b/>
          <w:color w:val="auto"/>
          <w:sz w:val="21"/>
          <w:szCs w:val="21"/>
          <w:u w:val="single"/>
        </w:rPr>
        <w:t>/downloads/MedicalDevices/DeviceRegulationandGuidance/GuidanceDocuments/UC M085371.pdf</w:t>
      </w:r>
      <w:r w:rsidRPr="006618EA">
        <w:rPr>
          <w:rFonts w:ascii="Times New Roman" w:eastAsia="宋体" w:hAnsi="Times New Roman" w:cs="Times New Roman"/>
          <w:b/>
          <w:color w:val="auto"/>
          <w:sz w:val="21"/>
          <w:szCs w:val="21"/>
          <w:u w:val="single"/>
        </w:rPr>
        <w:t>）。</w:t>
      </w:r>
    </w:p>
    <w:p w:rsidR="00112CFF" w:rsidRPr="006618EA" w:rsidRDefault="00A444EC" w:rsidP="00BE4A9E">
      <w:pPr>
        <w:snapToGrid w:val="0"/>
        <w:spacing w:afterLines="50" w:line="360" w:lineRule="auto"/>
        <w:ind w:left="426" w:hangingChars="202" w:hanging="426"/>
        <w:rPr>
          <w:rFonts w:ascii="Times New Roman" w:eastAsia="宋体" w:hAnsi="Times New Roman" w:cs="Times New Roman"/>
          <w:b/>
          <w:sz w:val="21"/>
          <w:szCs w:val="21"/>
          <w:u w:val="single"/>
        </w:rPr>
      </w:pPr>
      <w:r w:rsidRPr="002532D3">
        <w:rPr>
          <w:rFonts w:ascii="Times New Roman" w:eastAsia="宋体" w:hAnsi="Times New Roman" w:cs="Times New Roman"/>
          <w:b/>
          <w:sz w:val="21"/>
          <w:szCs w:val="21"/>
        </w:rPr>
        <w:t>•</w:t>
      </w:r>
      <w:r w:rsidRPr="002532D3">
        <w:rPr>
          <w:rFonts w:ascii="Times New Roman" w:eastAsia="宋体" w:hAnsi="Times New Roman" w:cs="Times New Roman"/>
          <w:b/>
          <w:sz w:val="21"/>
          <w:szCs w:val="21"/>
        </w:rPr>
        <w:tab/>
      </w:r>
      <w:r w:rsidR="00C57A62" w:rsidRPr="006618EA">
        <w:rPr>
          <w:rFonts w:ascii="Times New Roman" w:eastAsia="宋体" w:hAnsi="Times New Roman" w:cs="Times New Roman"/>
          <w:b/>
          <w:sz w:val="21"/>
          <w:szCs w:val="21"/>
          <w:u w:val="single"/>
        </w:rPr>
        <w:t>医疗器械中现成软件使用指南：行业</w:t>
      </w:r>
      <w:r w:rsidR="00353B95" w:rsidRPr="006618EA">
        <w:rPr>
          <w:rFonts w:ascii="Times New Roman" w:eastAsia="宋体" w:hAnsi="Times New Roman" w:cs="Times New Roman"/>
          <w:b/>
          <w:sz w:val="21"/>
          <w:szCs w:val="21"/>
          <w:u w:val="single"/>
        </w:rPr>
        <w:t>、</w:t>
      </w:r>
      <w:r w:rsidR="00C57A62" w:rsidRPr="006618EA">
        <w:rPr>
          <w:rFonts w:ascii="Times New Roman" w:eastAsia="宋体" w:hAnsi="Times New Roman" w:cs="Times New Roman"/>
          <w:b/>
          <w:sz w:val="21"/>
          <w:szCs w:val="21"/>
          <w:u w:val="single"/>
        </w:rPr>
        <w:t>FDA</w:t>
      </w:r>
      <w:r w:rsidR="00C57A62" w:rsidRPr="006618EA">
        <w:rPr>
          <w:rFonts w:ascii="Times New Roman" w:eastAsia="宋体" w:hAnsi="Times New Roman" w:cs="Times New Roman"/>
          <w:b/>
          <w:sz w:val="21"/>
          <w:szCs w:val="21"/>
          <w:u w:val="single"/>
        </w:rPr>
        <w:t>审查员和合规</w:t>
      </w:r>
      <w:r w:rsidR="00353B95" w:rsidRPr="006618EA">
        <w:rPr>
          <w:rFonts w:ascii="Times New Roman" w:eastAsia="宋体" w:hAnsi="Times New Roman" w:cs="Times New Roman"/>
          <w:b/>
          <w:sz w:val="21"/>
          <w:szCs w:val="21"/>
          <w:u w:val="single"/>
        </w:rPr>
        <w:t>性最终指南</w:t>
      </w:r>
      <w:r w:rsidR="00C57A62" w:rsidRPr="006618EA">
        <w:rPr>
          <w:rFonts w:ascii="Times New Roman" w:eastAsia="宋体" w:hAnsi="Times New Roman" w:cs="Times New Roman"/>
          <w:b/>
          <w:sz w:val="21"/>
          <w:szCs w:val="21"/>
          <w:u w:val="single"/>
        </w:rPr>
        <w:t>（</w:t>
      </w:r>
      <w:r w:rsidR="00C57A62" w:rsidRPr="006618EA">
        <w:rPr>
          <w:rFonts w:ascii="Times New Roman" w:eastAsia="宋体" w:hAnsi="Times New Roman" w:cs="Times New Roman"/>
          <w:b/>
          <w:sz w:val="21"/>
          <w:szCs w:val="21"/>
          <w:u w:val="single"/>
        </w:rPr>
        <w:t>ssLINK</w:t>
      </w:r>
      <w:r w:rsidR="00353B95" w:rsidRPr="006618EA">
        <w:rPr>
          <w:rFonts w:ascii="Times New Roman" w:eastAsia="宋体" w:hAnsi="Times New Roman" w:cs="Times New Roman"/>
          <w:b/>
          <w:sz w:val="21"/>
          <w:szCs w:val="21"/>
          <w:u w:val="single"/>
        </w:rPr>
        <w:t>/</w:t>
      </w:r>
      <w:r w:rsidR="00C57A62" w:rsidRPr="006618EA">
        <w:rPr>
          <w:rFonts w:ascii="Times New Roman" w:eastAsia="宋体" w:hAnsi="Times New Roman" w:cs="Times New Roman"/>
          <w:b/>
          <w:sz w:val="21"/>
          <w:szCs w:val="21"/>
          <w:u w:val="single"/>
        </w:rPr>
        <w:t>ucm073778.htm</w:t>
      </w:r>
      <w:r w:rsidR="00C57A62" w:rsidRPr="006618EA">
        <w:rPr>
          <w:rFonts w:ascii="Times New Roman" w:eastAsia="宋体" w:hAnsi="Times New Roman" w:cs="Times New Roman"/>
          <w:b/>
          <w:sz w:val="21"/>
          <w:szCs w:val="21"/>
          <w:u w:val="single"/>
        </w:rPr>
        <w:t>）。</w:t>
      </w:r>
    </w:p>
    <w:p w:rsidR="003E2A36" w:rsidRPr="006618EA" w:rsidRDefault="003E2A36" w:rsidP="00BE4A9E">
      <w:pPr>
        <w:snapToGrid w:val="0"/>
        <w:spacing w:afterLines="50" w:line="360" w:lineRule="auto"/>
        <w:ind w:left="426" w:hangingChars="202" w:hanging="426"/>
        <w:rPr>
          <w:rFonts w:ascii="Times New Roman" w:eastAsia="宋体" w:hAnsi="Times New Roman" w:cs="Times New Roman"/>
          <w:b/>
          <w:color w:val="auto"/>
          <w:sz w:val="21"/>
          <w:szCs w:val="21"/>
          <w:u w:val="single"/>
        </w:rPr>
      </w:pPr>
      <w:r w:rsidRPr="002532D3">
        <w:rPr>
          <w:rFonts w:ascii="Times New Roman" w:eastAsia="宋体" w:hAnsi="Times New Roman" w:cs="Times New Roman"/>
          <w:b/>
          <w:color w:val="auto"/>
          <w:sz w:val="21"/>
          <w:szCs w:val="21"/>
        </w:rPr>
        <w:t>•</w:t>
      </w:r>
      <w:r w:rsidRPr="002532D3">
        <w:rPr>
          <w:rFonts w:ascii="Times New Roman" w:eastAsia="宋体" w:hAnsi="Times New Roman" w:cs="Times New Roman"/>
          <w:b/>
          <w:color w:val="auto"/>
          <w:sz w:val="21"/>
          <w:szCs w:val="21"/>
        </w:rPr>
        <w:tab/>
      </w:r>
      <w:r w:rsidRPr="006618EA">
        <w:rPr>
          <w:rFonts w:ascii="Times New Roman" w:eastAsia="宋体" w:hAnsi="Times New Roman" w:cs="Times New Roman"/>
          <w:b/>
          <w:color w:val="auto"/>
          <w:sz w:val="21"/>
          <w:szCs w:val="21"/>
          <w:u w:val="single"/>
        </w:rPr>
        <w:t>21 CFR 820.30</w:t>
      </w:r>
    </w:p>
    <w:p w:rsidR="003E2A36" w:rsidRPr="006618EA" w:rsidRDefault="003E2A36" w:rsidP="00BE4A9E">
      <w:pPr>
        <w:snapToGrid w:val="0"/>
        <w:spacing w:afterLines="50" w:line="360" w:lineRule="auto"/>
        <w:ind w:left="426" w:hangingChars="202" w:hanging="426"/>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hyperlink r:id="rId13" w:history="1">
        <w:r w:rsidRPr="006618EA">
          <w:rPr>
            <w:rFonts w:ascii="Times New Roman" w:eastAsia="宋体" w:hAnsi="Times New Roman" w:cs="Times New Roman"/>
            <w:b/>
            <w:color w:val="auto"/>
            <w:sz w:val="21"/>
            <w:szCs w:val="21"/>
            <w:u w:val="single"/>
          </w:rPr>
          <w:t>http://www.accessdata.fda.gov/scripts/cdrh/cfdocs/cfcfr/CFRSearch.cfm</w:t>
        </w:r>
        <w:r w:rsidR="002532D3">
          <w:rPr>
            <w:rFonts w:ascii="Times New Roman" w:eastAsia="宋体" w:hAnsi="Times New Roman" w:cs="Times New Roman" w:hint="eastAsia"/>
            <w:b/>
            <w:color w:val="auto"/>
            <w:sz w:val="21"/>
            <w:szCs w:val="21"/>
            <w:u w:val="single"/>
          </w:rPr>
          <w:t>?</w:t>
        </w:r>
        <w:r w:rsidRPr="006618EA">
          <w:rPr>
            <w:rFonts w:ascii="Times New Roman" w:eastAsia="宋体" w:hAnsi="Times New Roman" w:cs="Times New Roman"/>
            <w:b/>
            <w:color w:val="auto"/>
            <w:sz w:val="21"/>
            <w:szCs w:val="21"/>
            <w:u w:val="single"/>
          </w:rPr>
          <w:t>fr</w:t>
        </w:r>
        <w:r w:rsidR="002532D3">
          <w:rPr>
            <w:rFonts w:ascii="Times New Roman" w:eastAsia="宋体" w:hAnsi="Times New Roman" w:cs="Times New Roman" w:hint="eastAsia"/>
            <w:b/>
            <w:color w:val="auto"/>
            <w:sz w:val="21"/>
            <w:szCs w:val="21"/>
            <w:u w:val="single"/>
          </w:rPr>
          <w:t>=</w:t>
        </w:r>
        <w:r w:rsidRPr="006618EA">
          <w:rPr>
            <w:rFonts w:ascii="Times New Roman" w:eastAsia="宋体" w:hAnsi="Times New Roman" w:cs="Times New Roman"/>
            <w:b/>
            <w:color w:val="auto"/>
            <w:sz w:val="21"/>
            <w:szCs w:val="21"/>
            <w:u w:val="single"/>
          </w:rPr>
          <w:t>820.30</w:t>
        </w:r>
      </w:hyperlink>
      <w:r w:rsidRPr="006618EA">
        <w:rPr>
          <w:rFonts w:ascii="Times New Roman" w:eastAsia="宋体" w:hAnsi="Times New Roman" w:cs="Times New Roman"/>
          <w:b/>
          <w:color w:val="auto"/>
          <w:sz w:val="21"/>
          <w:szCs w:val="21"/>
          <w:u w:val="single"/>
        </w:rPr>
        <w:t>）</w:t>
      </w:r>
    </w:p>
    <w:p w:rsidR="003E2A36" w:rsidRPr="00FE6F49" w:rsidRDefault="003E2A36" w:rsidP="00BE4A9E">
      <w:pPr>
        <w:snapToGrid w:val="0"/>
        <w:spacing w:afterLines="50" w:line="360" w:lineRule="auto"/>
        <w:ind w:left="424" w:hangingChars="202" w:hanging="424"/>
        <w:jc w:val="both"/>
        <w:rPr>
          <w:rFonts w:ascii="Times New Roman" w:eastAsia="宋体" w:hAnsi="Times New Roman" w:cs="Times New Roman"/>
          <w:color w:val="auto"/>
          <w:sz w:val="21"/>
          <w:szCs w:val="21"/>
        </w:rPr>
      </w:pPr>
      <w:r w:rsidRPr="00FE6F49">
        <w:rPr>
          <w:rFonts w:ascii="Times New Roman" w:eastAsia="宋体" w:hAnsi="Times New Roman" w:cs="Times New Roman"/>
          <w:color w:val="auto"/>
          <w:sz w:val="21"/>
          <w:szCs w:val="21"/>
        </w:rPr>
        <w:t>子部分</w:t>
      </w:r>
      <w:r w:rsidRPr="00FE6F49">
        <w:rPr>
          <w:rFonts w:ascii="Times New Roman" w:eastAsia="宋体" w:hAnsi="Times New Roman" w:cs="Times New Roman"/>
          <w:color w:val="auto"/>
          <w:sz w:val="21"/>
          <w:szCs w:val="21"/>
        </w:rPr>
        <w:t>C—</w:t>
      </w:r>
      <w:r w:rsidRPr="00FE6F49">
        <w:rPr>
          <w:rFonts w:ascii="Times New Roman" w:eastAsia="宋体" w:hAnsi="Times New Roman" w:cs="Times New Roman"/>
          <w:color w:val="auto"/>
          <w:sz w:val="21"/>
          <w:szCs w:val="21"/>
        </w:rPr>
        <w:t>质量体系法规的设计控制。</w:t>
      </w:r>
    </w:p>
    <w:p w:rsidR="003E2A36" w:rsidRPr="00FE6F49" w:rsidRDefault="003E2A36" w:rsidP="00BE4A9E">
      <w:pPr>
        <w:snapToGrid w:val="0"/>
        <w:spacing w:afterLines="50" w:line="360" w:lineRule="auto"/>
        <w:ind w:left="424" w:hangingChars="202" w:hanging="424"/>
        <w:jc w:val="both"/>
        <w:rPr>
          <w:rFonts w:ascii="Times New Roman" w:eastAsia="宋体" w:hAnsi="Times New Roman" w:cs="Times New Roman"/>
          <w:color w:val="auto"/>
          <w:sz w:val="21"/>
          <w:szCs w:val="21"/>
        </w:rPr>
      </w:pP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ab/>
        <w:t>ISO 14971-1</w:t>
      </w:r>
      <w:r w:rsidRPr="00FE6F49">
        <w:rPr>
          <w:rFonts w:ascii="Times New Roman" w:eastAsia="宋体" w:hAnsi="Times New Roman" w:cs="Times New Roman"/>
          <w:color w:val="auto"/>
          <w:sz w:val="21"/>
          <w:szCs w:val="21"/>
        </w:rPr>
        <w:t>；医疗器械</w:t>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风险管理</w:t>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第</w:t>
      </w:r>
      <w:r w:rsidRPr="00FE6F49">
        <w:rPr>
          <w:rFonts w:ascii="Times New Roman" w:eastAsia="宋体" w:hAnsi="Times New Roman" w:cs="Times New Roman"/>
          <w:color w:val="auto"/>
          <w:sz w:val="21"/>
          <w:szCs w:val="21"/>
        </w:rPr>
        <w:t>1</w:t>
      </w:r>
      <w:r w:rsidRPr="00FE6F49">
        <w:rPr>
          <w:rFonts w:ascii="Times New Roman" w:eastAsia="宋体" w:hAnsi="Times New Roman" w:cs="Times New Roman"/>
          <w:color w:val="auto"/>
          <w:sz w:val="21"/>
          <w:szCs w:val="21"/>
        </w:rPr>
        <w:t>部分：风险分析的应用。</w:t>
      </w:r>
    </w:p>
    <w:p w:rsidR="003E2A36" w:rsidRPr="00FE6F49" w:rsidRDefault="003E2A36" w:rsidP="00BE4A9E">
      <w:pPr>
        <w:snapToGrid w:val="0"/>
        <w:spacing w:afterLines="50" w:line="360" w:lineRule="auto"/>
        <w:ind w:left="424" w:hangingChars="202" w:hanging="424"/>
        <w:jc w:val="both"/>
        <w:rPr>
          <w:rFonts w:ascii="Times New Roman" w:eastAsia="宋体" w:hAnsi="Times New Roman" w:cs="Times New Roman"/>
          <w:color w:val="auto"/>
          <w:sz w:val="21"/>
          <w:szCs w:val="21"/>
        </w:rPr>
      </w:pP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ab/>
        <w:t>AAMI SW68</w:t>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2001</w:t>
      </w:r>
      <w:r w:rsidRPr="00FE6F49">
        <w:rPr>
          <w:rFonts w:ascii="Times New Roman" w:eastAsia="宋体" w:hAnsi="Times New Roman" w:cs="Times New Roman"/>
          <w:color w:val="auto"/>
          <w:sz w:val="21"/>
          <w:szCs w:val="21"/>
        </w:rPr>
        <w:t>；医疗器械软件</w:t>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软件生存周期过程。</w:t>
      </w:r>
    </w:p>
    <w:p w:rsidR="003E2A36" w:rsidRPr="00FE6F49" w:rsidRDefault="003E2A36" w:rsidP="00BE4A9E">
      <w:pPr>
        <w:snapToGrid w:val="0"/>
        <w:spacing w:afterLines="50" w:line="360" w:lineRule="auto"/>
        <w:jc w:val="both"/>
        <w:rPr>
          <w:rFonts w:ascii="Times New Roman" w:eastAsia="宋体" w:hAnsi="Times New Roman" w:cs="Times New Roman"/>
          <w:color w:val="auto"/>
          <w:sz w:val="21"/>
          <w:szCs w:val="21"/>
        </w:rPr>
      </w:pPr>
      <w:r w:rsidRPr="00FE6F49">
        <w:rPr>
          <w:rFonts w:ascii="Times New Roman" w:eastAsia="宋体" w:hAnsi="Times New Roman" w:cs="Times New Roman"/>
          <w:noProof/>
          <w:color w:val="auto"/>
          <w:sz w:val="21"/>
          <w:szCs w:val="21"/>
        </w:rPr>
        <w:drawing>
          <wp:inline distT="0" distB="0" distL="0" distR="0">
            <wp:extent cx="154305" cy="166370"/>
            <wp:effectExtent l="1905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4305" cy="166370"/>
                    </a:xfrm>
                    <a:prstGeom prst="rect">
                      <a:avLst/>
                    </a:prstGeom>
                    <a:noFill/>
                    <a:ln w="9525">
                      <a:noFill/>
                      <a:miter lim="800000"/>
                      <a:headEnd/>
                      <a:tailEnd/>
                    </a:ln>
                  </pic:spPr>
                </pic:pic>
              </a:graphicData>
            </a:graphic>
          </wp:inline>
        </w:drawing>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顶部</w:t>
      </w:r>
      <w:r w:rsidRPr="00FE6F49">
        <w:rPr>
          <w:rFonts w:ascii="Times New Roman" w:eastAsia="宋体" w:hAnsi="Times New Roman" w:cs="Times New Roman"/>
          <w:color w:val="auto"/>
          <w:sz w:val="21"/>
          <w:szCs w:val="21"/>
        </w:rPr>
        <w:t>-</w:t>
      </w:r>
    </w:p>
    <w:p w:rsidR="00112CFF" w:rsidRPr="00FE6F49" w:rsidRDefault="00A444EC" w:rsidP="00BE4A9E">
      <w:pPr>
        <w:pBdr>
          <w:top w:val="single" w:sz="12" w:space="1" w:color="D9D9D9" w:themeColor="background1" w:themeShade="D9"/>
        </w:pBdr>
        <w:snapToGrid w:val="0"/>
        <w:spacing w:afterLines="50" w:line="360" w:lineRule="auto"/>
        <w:jc w:val="both"/>
        <w:outlineLvl w:val="0"/>
        <w:rPr>
          <w:rFonts w:ascii="Times New Roman" w:eastAsia="宋体" w:hAnsi="Times New Roman" w:cs="Times New Roman"/>
          <w:b/>
          <w:sz w:val="21"/>
          <w:szCs w:val="21"/>
        </w:rPr>
      </w:pPr>
      <w:bookmarkStart w:id="12" w:name="_Toc496788074"/>
      <w:r w:rsidRPr="00FE6F49">
        <w:rPr>
          <w:rFonts w:ascii="Times New Roman" w:eastAsia="宋体" w:hAnsi="Times New Roman" w:cs="Times New Roman"/>
          <w:b/>
          <w:sz w:val="21"/>
          <w:szCs w:val="21"/>
        </w:rPr>
        <w:t>9.</w:t>
      </w:r>
      <w:r w:rsidRPr="00FE6F49">
        <w:rPr>
          <w:rFonts w:ascii="Times New Roman" w:eastAsia="宋体" w:hAnsi="Times New Roman" w:cs="Times New Roman"/>
          <w:b/>
          <w:sz w:val="21"/>
          <w:szCs w:val="21"/>
        </w:rPr>
        <w:tab/>
      </w:r>
      <w:r w:rsidR="00F46337" w:rsidRPr="00FE6F49">
        <w:rPr>
          <w:rFonts w:ascii="Times New Roman" w:eastAsia="宋体" w:hAnsi="Times New Roman" w:cs="Times New Roman"/>
          <w:b/>
          <w:sz w:val="21"/>
          <w:szCs w:val="21"/>
        </w:rPr>
        <w:t>标签</w:t>
      </w:r>
      <w:bookmarkEnd w:id="12"/>
    </w:p>
    <w:p w:rsidR="00C57A62" w:rsidRPr="00FE6F49" w:rsidRDefault="00C57A62"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上市前通知应</w:t>
      </w:r>
      <w:r w:rsidR="005C0741" w:rsidRPr="00FE6F49">
        <w:rPr>
          <w:rFonts w:ascii="Times New Roman" w:eastAsia="宋体" w:hAnsi="Times New Roman" w:cs="Times New Roman"/>
          <w:sz w:val="21"/>
          <w:szCs w:val="21"/>
        </w:rPr>
        <w:t>包含符合</w:t>
      </w:r>
      <w:r w:rsidR="005C0741" w:rsidRPr="00FE6F49">
        <w:rPr>
          <w:rFonts w:ascii="Times New Roman" w:eastAsia="宋体" w:hAnsi="Times New Roman" w:cs="Times New Roman"/>
          <w:sz w:val="21"/>
          <w:szCs w:val="21"/>
        </w:rPr>
        <w:t>21 CFR 807.87</w:t>
      </w:r>
      <w:r w:rsidR="005C0741" w:rsidRPr="00FE6F49">
        <w:rPr>
          <w:rFonts w:ascii="Times New Roman" w:eastAsia="宋体" w:hAnsi="Times New Roman" w:cs="Times New Roman"/>
          <w:sz w:val="21"/>
          <w:szCs w:val="21"/>
        </w:rPr>
        <w:t>（</w:t>
      </w:r>
      <w:r w:rsidR="005C0741" w:rsidRPr="00FE6F49">
        <w:rPr>
          <w:rFonts w:ascii="Times New Roman" w:eastAsia="宋体" w:hAnsi="Times New Roman" w:cs="Times New Roman"/>
          <w:sz w:val="21"/>
          <w:szCs w:val="21"/>
        </w:rPr>
        <w:t>e</w:t>
      </w:r>
      <w:r w:rsidR="005C0741" w:rsidRPr="00FE6F49">
        <w:rPr>
          <w:rFonts w:ascii="Times New Roman" w:eastAsia="宋体" w:hAnsi="Times New Roman" w:cs="Times New Roman"/>
          <w:sz w:val="21"/>
          <w:szCs w:val="21"/>
        </w:rPr>
        <w:t>）要求的详细</w:t>
      </w:r>
      <w:r w:rsidRPr="00FE6F49">
        <w:rPr>
          <w:rFonts w:ascii="Times New Roman" w:eastAsia="宋体" w:hAnsi="Times New Roman" w:cs="Times New Roman"/>
          <w:sz w:val="21"/>
          <w:szCs w:val="21"/>
        </w:rPr>
        <w:t>标签。以下建议旨在协助您准备符合</w:t>
      </w:r>
      <w:r w:rsidRPr="00FE6F49">
        <w:rPr>
          <w:rFonts w:ascii="Times New Roman" w:eastAsia="宋体" w:hAnsi="Times New Roman" w:cs="Times New Roman"/>
          <w:sz w:val="21"/>
          <w:szCs w:val="21"/>
        </w:rPr>
        <w:t>21 CFR 807.87</w:t>
      </w:r>
      <w:r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e</w:t>
      </w:r>
      <w:r w:rsidRPr="00FE6F49">
        <w:rPr>
          <w:rFonts w:ascii="Times New Roman" w:eastAsia="宋体" w:hAnsi="Times New Roman" w:cs="Times New Roman"/>
          <w:sz w:val="21"/>
          <w:szCs w:val="21"/>
        </w:rPr>
        <w:t>）要求的标签</w:t>
      </w:r>
      <w:r w:rsidR="005C0741" w:rsidRPr="00FE6F49">
        <w:rPr>
          <w:rFonts w:ascii="Times New Roman" w:eastAsia="宋体" w:hAnsi="Times New Roman" w:cs="Times New Roman"/>
          <w:sz w:val="21"/>
          <w:szCs w:val="21"/>
        </w:rPr>
        <w:t>样本</w:t>
      </w:r>
      <w:r w:rsidRPr="00FE6F49">
        <w:rPr>
          <w:rFonts w:ascii="Times New Roman" w:eastAsia="宋体" w:hAnsi="Times New Roman" w:cs="Times New Roman"/>
          <w:sz w:val="21"/>
          <w:szCs w:val="21"/>
        </w:rPr>
        <w:t>。</w:t>
      </w:r>
      <w:r w:rsidR="005C0741" w:rsidRPr="00FE6F49">
        <w:rPr>
          <w:rFonts w:ascii="Times New Roman" w:eastAsia="宋体" w:hAnsi="Times New Roman" w:cs="Times New Roman"/>
          <w:sz w:val="21"/>
          <w:szCs w:val="21"/>
        </w:rPr>
        <w:t>尽管</w:t>
      </w:r>
      <w:r w:rsidR="005C0741" w:rsidRPr="00FE6F49">
        <w:rPr>
          <w:rFonts w:ascii="Times New Roman" w:eastAsia="宋体" w:hAnsi="Times New Roman" w:cs="Times New Roman"/>
          <w:sz w:val="21"/>
          <w:szCs w:val="21"/>
        </w:rPr>
        <w:t>510</w:t>
      </w:r>
      <w:r w:rsidR="005C0741" w:rsidRPr="00FE6F49">
        <w:rPr>
          <w:rFonts w:ascii="Times New Roman" w:eastAsia="宋体" w:hAnsi="Times New Roman" w:cs="Times New Roman"/>
          <w:sz w:val="21"/>
          <w:szCs w:val="21"/>
        </w:rPr>
        <w:t>（</w:t>
      </w:r>
      <w:r w:rsidR="005C0741" w:rsidRPr="00FE6F49">
        <w:rPr>
          <w:rFonts w:ascii="Times New Roman" w:eastAsia="宋体" w:hAnsi="Times New Roman" w:cs="Times New Roman"/>
          <w:sz w:val="21"/>
          <w:szCs w:val="21"/>
        </w:rPr>
        <w:t>k</w:t>
      </w:r>
      <w:r w:rsidR="005C0741" w:rsidRPr="00FE6F49">
        <w:rPr>
          <w:rFonts w:ascii="Times New Roman" w:eastAsia="宋体" w:hAnsi="Times New Roman" w:cs="Times New Roman"/>
          <w:sz w:val="21"/>
          <w:szCs w:val="21"/>
        </w:rPr>
        <w:t>）批准不需要提交最终标签，但在将医疗器械引入州际贸易之前，最终标签必须符合</w:t>
      </w:r>
      <w:r w:rsidR="005C0741" w:rsidRPr="00FE6F49">
        <w:rPr>
          <w:rFonts w:ascii="Times New Roman" w:eastAsia="宋体" w:hAnsi="Times New Roman" w:cs="Times New Roman"/>
          <w:sz w:val="21"/>
          <w:szCs w:val="21"/>
        </w:rPr>
        <w:t>21 CFR 809.10</w:t>
      </w:r>
      <w:r w:rsidR="005C0741" w:rsidRPr="00FE6F49">
        <w:rPr>
          <w:rFonts w:ascii="Times New Roman" w:eastAsia="宋体" w:hAnsi="Times New Roman" w:cs="Times New Roman"/>
          <w:sz w:val="21"/>
          <w:szCs w:val="21"/>
        </w:rPr>
        <w:t>的要求。</w:t>
      </w:r>
    </w:p>
    <w:p w:rsidR="00C57A62" w:rsidRPr="006618EA" w:rsidRDefault="00C57A62" w:rsidP="00BE4A9E">
      <w:pPr>
        <w:snapToGrid w:val="0"/>
        <w:spacing w:afterLines="50" w:line="360" w:lineRule="auto"/>
        <w:jc w:val="both"/>
        <w:rPr>
          <w:rFonts w:ascii="Times New Roman" w:eastAsia="宋体" w:hAnsi="Times New Roman" w:cs="Times New Roman"/>
          <w:i/>
          <w:sz w:val="21"/>
          <w:szCs w:val="21"/>
        </w:rPr>
      </w:pPr>
      <w:r w:rsidRPr="006618EA">
        <w:rPr>
          <w:rFonts w:ascii="Times New Roman" w:eastAsia="宋体" w:hAnsi="Times New Roman" w:cs="Times New Roman"/>
          <w:i/>
          <w:sz w:val="21"/>
          <w:szCs w:val="21"/>
        </w:rPr>
        <w:t>性能</w:t>
      </w:r>
      <w:r w:rsidR="005C0741" w:rsidRPr="006618EA">
        <w:rPr>
          <w:rFonts w:ascii="Times New Roman" w:eastAsia="宋体" w:hAnsi="Times New Roman" w:cs="Times New Roman"/>
          <w:i/>
          <w:sz w:val="21"/>
          <w:szCs w:val="21"/>
        </w:rPr>
        <w:t>特征</w:t>
      </w:r>
    </w:p>
    <w:p w:rsidR="00C57A62" w:rsidRPr="00FE6F49" w:rsidRDefault="00C57A62"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在描述</w:t>
      </w:r>
      <w:r w:rsidR="00135152" w:rsidRPr="00FE6F49">
        <w:rPr>
          <w:rFonts w:ascii="Times New Roman" w:eastAsia="宋体" w:hAnsi="Times New Roman" w:cs="Times New Roman"/>
          <w:sz w:val="21"/>
          <w:szCs w:val="21"/>
        </w:rPr>
        <w:t>器械</w:t>
      </w:r>
      <w:r w:rsidRPr="00FE6F49">
        <w:rPr>
          <w:rFonts w:ascii="Times New Roman" w:eastAsia="宋体" w:hAnsi="Times New Roman" w:cs="Times New Roman"/>
          <w:sz w:val="21"/>
          <w:szCs w:val="21"/>
        </w:rPr>
        <w:t>的性能特征时，我们建议您描述</w:t>
      </w:r>
      <w:r w:rsidR="00135152" w:rsidRPr="00FE6F49">
        <w:rPr>
          <w:rFonts w:ascii="Times New Roman" w:eastAsia="宋体" w:hAnsi="Times New Roman" w:cs="Times New Roman"/>
          <w:sz w:val="21"/>
          <w:szCs w:val="21"/>
        </w:rPr>
        <w:t>您的方案</w:t>
      </w:r>
      <w:r w:rsidRPr="00FE6F49">
        <w:rPr>
          <w:rFonts w:ascii="Times New Roman" w:eastAsia="宋体" w:hAnsi="Times New Roman" w:cs="Times New Roman"/>
          <w:sz w:val="21"/>
          <w:szCs w:val="21"/>
        </w:rPr>
        <w:t>的所有相关方面，包括</w:t>
      </w:r>
      <w:r w:rsidR="00135152" w:rsidRPr="00FE6F49">
        <w:rPr>
          <w:rFonts w:ascii="Times New Roman" w:eastAsia="宋体" w:hAnsi="Times New Roman" w:cs="Times New Roman"/>
          <w:sz w:val="21"/>
          <w:szCs w:val="21"/>
        </w:rPr>
        <w:t>所</w:t>
      </w:r>
      <w:r w:rsidRPr="00FE6F49">
        <w:rPr>
          <w:rFonts w:ascii="Times New Roman" w:eastAsia="宋体" w:hAnsi="Times New Roman" w:cs="Times New Roman"/>
          <w:sz w:val="21"/>
          <w:szCs w:val="21"/>
        </w:rPr>
        <w:t>使用的材料和结果。我们还建议您提供结果的图示。</w:t>
      </w:r>
    </w:p>
    <w:p w:rsidR="00C57A62" w:rsidRPr="006618EA" w:rsidRDefault="00C57A62" w:rsidP="00BE4A9E">
      <w:pPr>
        <w:snapToGrid w:val="0"/>
        <w:spacing w:afterLines="50" w:line="360" w:lineRule="auto"/>
        <w:jc w:val="both"/>
        <w:rPr>
          <w:rFonts w:ascii="Times New Roman" w:eastAsia="宋体" w:hAnsi="Times New Roman" w:cs="Times New Roman"/>
          <w:i/>
          <w:sz w:val="21"/>
          <w:szCs w:val="21"/>
        </w:rPr>
      </w:pPr>
      <w:r w:rsidRPr="006618EA">
        <w:rPr>
          <w:rFonts w:ascii="Times New Roman" w:eastAsia="宋体" w:hAnsi="Times New Roman" w:cs="Times New Roman"/>
          <w:i/>
          <w:sz w:val="21"/>
          <w:szCs w:val="21"/>
        </w:rPr>
        <w:t>用户手册</w:t>
      </w:r>
    </w:p>
    <w:p w:rsidR="00112CFF" w:rsidRPr="00FE6F49" w:rsidRDefault="00C57A62" w:rsidP="00BE4A9E">
      <w:pPr>
        <w:snapToGrid w:val="0"/>
        <w:spacing w:afterLines="50" w:line="360" w:lineRule="auto"/>
        <w:jc w:val="both"/>
        <w:rPr>
          <w:rFonts w:ascii="Times New Roman" w:eastAsia="宋体" w:hAnsi="Times New Roman" w:cs="Times New Roman"/>
          <w:sz w:val="21"/>
          <w:szCs w:val="21"/>
        </w:rPr>
      </w:pPr>
      <w:r w:rsidRPr="00FE6F49">
        <w:rPr>
          <w:rFonts w:ascii="Times New Roman" w:eastAsia="宋体" w:hAnsi="Times New Roman" w:cs="Times New Roman"/>
          <w:sz w:val="21"/>
          <w:szCs w:val="21"/>
        </w:rPr>
        <w:t>我们建议您提供用户手册</w:t>
      </w:r>
      <w:r w:rsidR="000F0625" w:rsidRPr="00FE6F49">
        <w:rPr>
          <w:rFonts w:ascii="Times New Roman" w:eastAsia="宋体" w:hAnsi="Times New Roman" w:cs="Times New Roman"/>
          <w:sz w:val="21"/>
          <w:szCs w:val="21"/>
        </w:rPr>
        <w:t>，详细阐述临床多元测试系统仪器的所有组件</w:t>
      </w:r>
      <w:r w:rsidRPr="00FE6F49">
        <w:rPr>
          <w:rFonts w:ascii="Times New Roman" w:eastAsia="宋体" w:hAnsi="Times New Roman" w:cs="Times New Roman"/>
          <w:sz w:val="21"/>
          <w:szCs w:val="21"/>
        </w:rPr>
        <w:t>。您的用户手册应</w:t>
      </w:r>
      <w:r w:rsidR="00282086" w:rsidRPr="00FE6F49">
        <w:rPr>
          <w:rFonts w:ascii="Times New Roman" w:eastAsia="宋体" w:hAnsi="Times New Roman" w:cs="Times New Roman"/>
          <w:sz w:val="21"/>
          <w:szCs w:val="21"/>
        </w:rPr>
        <w:t>详细描述</w:t>
      </w:r>
      <w:r w:rsidRPr="00FE6F49">
        <w:rPr>
          <w:rFonts w:ascii="Times New Roman" w:eastAsia="宋体" w:hAnsi="Times New Roman" w:cs="Times New Roman"/>
          <w:sz w:val="21"/>
          <w:szCs w:val="21"/>
        </w:rPr>
        <w:t>软件的作用</w:t>
      </w:r>
      <w:r w:rsidR="00200CA0" w:rsidRPr="00FE6F49">
        <w:rPr>
          <w:rFonts w:ascii="Times New Roman" w:eastAsia="宋体" w:hAnsi="Times New Roman" w:cs="Times New Roman"/>
          <w:sz w:val="21"/>
          <w:szCs w:val="21"/>
        </w:rPr>
        <w:t>、</w:t>
      </w:r>
      <w:r w:rsidRPr="00FE6F49">
        <w:rPr>
          <w:rFonts w:ascii="Times New Roman" w:eastAsia="宋体" w:hAnsi="Times New Roman" w:cs="Times New Roman"/>
          <w:sz w:val="21"/>
          <w:szCs w:val="21"/>
        </w:rPr>
        <w:t>软件的用户界面以及</w:t>
      </w:r>
      <w:r w:rsidR="00200CA0" w:rsidRPr="00FE6F49">
        <w:rPr>
          <w:rFonts w:ascii="Times New Roman" w:eastAsia="宋体" w:hAnsi="Times New Roman" w:cs="Times New Roman"/>
          <w:sz w:val="21"/>
          <w:szCs w:val="21"/>
        </w:rPr>
        <w:t>证明软件的功能与设计一致的</w:t>
      </w:r>
      <w:r w:rsidRPr="00FE6F49">
        <w:rPr>
          <w:rFonts w:ascii="Times New Roman" w:eastAsia="宋体" w:hAnsi="Times New Roman" w:cs="Times New Roman"/>
          <w:sz w:val="21"/>
          <w:szCs w:val="21"/>
        </w:rPr>
        <w:t>性能测试结果。我们建议</w:t>
      </w:r>
      <w:r w:rsidR="00200CA0" w:rsidRPr="00FE6F49">
        <w:rPr>
          <w:rFonts w:ascii="Times New Roman" w:eastAsia="宋体" w:hAnsi="Times New Roman" w:cs="Times New Roman"/>
          <w:sz w:val="21"/>
          <w:szCs w:val="21"/>
        </w:rPr>
        <w:t>您提供计算机截屏、</w:t>
      </w:r>
      <w:r w:rsidRPr="00FE6F49">
        <w:rPr>
          <w:rFonts w:ascii="Times New Roman" w:eastAsia="宋体" w:hAnsi="Times New Roman" w:cs="Times New Roman"/>
          <w:sz w:val="21"/>
          <w:szCs w:val="21"/>
        </w:rPr>
        <w:t>图形用户界面（</w:t>
      </w:r>
      <w:r w:rsidRPr="00FE6F49">
        <w:rPr>
          <w:rFonts w:ascii="Times New Roman" w:eastAsia="宋体" w:hAnsi="Times New Roman" w:cs="Times New Roman"/>
          <w:sz w:val="21"/>
          <w:szCs w:val="21"/>
        </w:rPr>
        <w:t>GUI</w:t>
      </w:r>
      <w:r w:rsidRPr="00FE6F49">
        <w:rPr>
          <w:rFonts w:ascii="Times New Roman" w:eastAsia="宋体" w:hAnsi="Times New Roman" w:cs="Times New Roman"/>
          <w:sz w:val="21"/>
          <w:szCs w:val="21"/>
        </w:rPr>
        <w:t>）以及其</w:t>
      </w:r>
      <w:r w:rsidR="00200CA0" w:rsidRPr="00FE6F49">
        <w:rPr>
          <w:rFonts w:ascii="Times New Roman" w:eastAsia="宋体" w:hAnsi="Times New Roman" w:cs="Times New Roman"/>
          <w:sz w:val="21"/>
          <w:szCs w:val="21"/>
        </w:rPr>
        <w:t>它</w:t>
      </w:r>
      <w:r w:rsidRPr="00FE6F49">
        <w:rPr>
          <w:rFonts w:ascii="Times New Roman" w:eastAsia="宋体" w:hAnsi="Times New Roman" w:cs="Times New Roman"/>
          <w:sz w:val="21"/>
          <w:szCs w:val="21"/>
        </w:rPr>
        <w:t>帮助用户正确使用该软件的图示。</w:t>
      </w:r>
    </w:p>
    <w:p w:rsidR="003E2A36" w:rsidRPr="00FE6F49" w:rsidRDefault="003E2A36" w:rsidP="006618EA">
      <w:pPr>
        <w:snapToGrid w:val="0"/>
        <w:spacing w:line="360" w:lineRule="auto"/>
        <w:rPr>
          <w:rFonts w:ascii="Times New Roman" w:eastAsia="宋体" w:hAnsi="Times New Roman" w:cs="Times New Roman"/>
          <w:sz w:val="21"/>
          <w:szCs w:val="21"/>
        </w:rPr>
      </w:pPr>
      <w:r w:rsidRPr="00FE6F49">
        <w:rPr>
          <w:rFonts w:ascii="Times New Roman" w:eastAsia="宋体" w:hAnsi="Times New Roman" w:cs="Times New Roman"/>
          <w:sz w:val="21"/>
          <w:szCs w:val="21"/>
        </w:rPr>
        <w:br w:type="page"/>
      </w:r>
    </w:p>
    <w:p w:rsidR="00A444EC" w:rsidRPr="00FE6F49" w:rsidRDefault="003E2A36" w:rsidP="006618EA">
      <w:pPr>
        <w:snapToGrid w:val="0"/>
        <w:spacing w:line="360" w:lineRule="auto"/>
        <w:rPr>
          <w:rFonts w:ascii="Times New Roman" w:eastAsia="宋体" w:hAnsi="Times New Roman" w:cs="Times New Roman"/>
          <w:sz w:val="21"/>
          <w:szCs w:val="21"/>
        </w:rPr>
      </w:pPr>
      <w:r w:rsidRPr="00FE6F49">
        <w:rPr>
          <w:rFonts w:ascii="Times New Roman" w:eastAsia="宋体" w:hAnsi="Times New Roman" w:cs="Times New Roman"/>
          <w:sz w:val="21"/>
          <w:szCs w:val="21"/>
        </w:rPr>
        <w:lastRenderedPageBreak/>
        <w:t>在可能的情况下，用户手册还应包括用户如何识别仪表的不正确运行或故障的描述以及故障排除指南。</w:t>
      </w:r>
    </w:p>
    <w:p w:rsidR="003E2A36" w:rsidRPr="001F7C03" w:rsidRDefault="003E2A36" w:rsidP="00BE4A9E">
      <w:pPr>
        <w:pBdr>
          <w:top w:val="single" w:sz="12" w:space="1" w:color="D9D9D9" w:themeColor="background1" w:themeShade="D9"/>
        </w:pBdr>
        <w:kinsoku w:val="0"/>
        <w:overflowPunct w:val="0"/>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1F7C03">
        <w:rPr>
          <w:rFonts w:ascii="Times New Roman" w:eastAsia="宋体" w:hAnsi="Times New Roman" w:cs="Times New Roman"/>
          <w:b/>
          <w:color w:val="auto"/>
          <w:sz w:val="21"/>
          <w:szCs w:val="21"/>
          <w:vertAlign w:val="superscript"/>
        </w:rPr>
        <w:t>1</w:t>
      </w:r>
      <w:hyperlink r:id="rId14" w:history="1">
        <w:r w:rsidRPr="001F7C03">
          <w:rPr>
            <w:rFonts w:ascii="Times New Roman" w:eastAsia="宋体" w:hAnsi="Times New Roman" w:cs="Times New Roman"/>
            <w:b/>
            <w:bCs/>
            <w:color w:val="auto"/>
            <w:sz w:val="21"/>
            <w:szCs w:val="21"/>
            <w:u w:val="single"/>
          </w:rPr>
          <w:t>新</w:t>
        </w:r>
        <w:r w:rsidRPr="001F7C03">
          <w:rPr>
            <w:rFonts w:ascii="Times New Roman" w:eastAsia="宋体" w:hAnsi="Times New Roman" w:cs="Times New Roman"/>
            <w:b/>
            <w:bCs/>
            <w:color w:val="auto"/>
            <w:sz w:val="21"/>
            <w:szCs w:val="21"/>
            <w:u w:val="single"/>
          </w:rPr>
          <w:t>510(k)</w:t>
        </w:r>
        <w:r w:rsidRPr="001F7C03">
          <w:rPr>
            <w:rFonts w:ascii="Times New Roman" w:eastAsia="宋体" w:hAnsi="Times New Roman" w:cs="Times New Roman"/>
            <w:b/>
            <w:bCs/>
            <w:color w:val="auto"/>
            <w:sz w:val="21"/>
            <w:szCs w:val="21"/>
            <w:u w:val="single"/>
          </w:rPr>
          <w:t>模式（</w:t>
        </w:r>
        <w:r w:rsidRPr="001F7C03">
          <w:rPr>
            <w:rFonts w:ascii="Times New Roman" w:eastAsia="宋体" w:hAnsi="Times New Roman" w:cs="Times New Roman"/>
            <w:b/>
            <w:bCs/>
            <w:color w:val="auto"/>
            <w:sz w:val="21"/>
            <w:szCs w:val="21"/>
            <w:u w:val="single"/>
          </w:rPr>
          <w:t>/MedicalDevices/DeviceRegulationandGuidance/GuidanceDocuments/ucm080187.htm</w:t>
        </w:r>
        <w:r w:rsidRPr="001F7C03">
          <w:rPr>
            <w:rFonts w:ascii="Times New Roman" w:eastAsia="宋体" w:hAnsi="Times New Roman" w:cs="Times New Roman"/>
            <w:b/>
            <w:bCs/>
            <w:color w:val="auto"/>
            <w:sz w:val="21"/>
            <w:szCs w:val="21"/>
            <w:u w:val="single"/>
          </w:rPr>
          <w:t>）</w:t>
        </w:r>
      </w:hyperlink>
    </w:p>
    <w:p w:rsidR="003E2A36" w:rsidRPr="006618EA" w:rsidRDefault="003E2A36" w:rsidP="00BE4A9E">
      <w:pPr>
        <w:kinsoku w:val="0"/>
        <w:overflowPunct w:val="0"/>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3E2A36">
        <w:rPr>
          <w:rFonts w:ascii="Times New Roman" w:eastAsia="宋体" w:hAnsi="Times New Roman" w:cs="Times New Roman"/>
          <w:color w:val="auto"/>
          <w:sz w:val="21"/>
          <w:szCs w:val="21"/>
          <w:vertAlign w:val="superscript"/>
        </w:rPr>
        <w:t>2</w:t>
      </w:r>
      <w:r w:rsidRPr="003E2A36">
        <w:rPr>
          <w:rFonts w:ascii="Times New Roman" w:eastAsia="宋体" w:hAnsi="Times New Roman" w:cs="Times New Roman"/>
          <w:bCs/>
          <w:color w:val="auto"/>
          <w:sz w:val="21"/>
          <w:szCs w:val="21"/>
        </w:rPr>
        <w:t>有关建议格式，</w:t>
      </w:r>
      <w:r w:rsidRPr="006618EA">
        <w:rPr>
          <w:rFonts w:ascii="Times New Roman" w:eastAsia="宋体" w:hAnsi="Times New Roman" w:cs="Times New Roman"/>
          <w:b/>
          <w:color w:val="auto"/>
          <w:sz w:val="21"/>
          <w:szCs w:val="21"/>
          <w:u w:val="single"/>
        </w:rPr>
        <w:t>参考</w:t>
      </w:r>
      <w:r w:rsidRPr="006618EA">
        <w:rPr>
          <w:rFonts w:ascii="Times New Roman" w:eastAsia="宋体" w:hAnsi="Times New Roman" w:cs="Times New Roman"/>
          <w:b/>
          <w:bCs/>
          <w:color w:val="auto"/>
          <w:sz w:val="21"/>
          <w:szCs w:val="21"/>
          <w:u w:val="single"/>
        </w:rPr>
        <w:t>使用</w:t>
      </w:r>
      <w:r w:rsidR="00944B57">
        <w:rPr>
          <w:rFonts w:ascii="Times New Roman" w:eastAsia="宋体" w:hAnsi="Times New Roman" w:cs="Times New Roman"/>
          <w:b/>
          <w:bCs/>
          <w:color w:val="auto"/>
          <w:sz w:val="21"/>
          <w:szCs w:val="21"/>
          <w:u w:val="single"/>
        </w:rPr>
        <w:t>适应症</w:t>
      </w:r>
      <w:r w:rsidRPr="006618EA">
        <w:rPr>
          <w:rFonts w:ascii="Times New Roman" w:eastAsia="宋体" w:hAnsi="Times New Roman" w:cs="Times New Roman"/>
          <w:b/>
          <w:bCs/>
          <w:color w:val="auto"/>
          <w:sz w:val="21"/>
          <w:szCs w:val="21"/>
          <w:u w:val="single"/>
        </w:rPr>
        <w:t>表格（</w:t>
      </w:r>
      <w:r w:rsidRPr="006618EA">
        <w:rPr>
          <w:rFonts w:ascii="Times New Roman" w:eastAsia="宋体" w:hAnsi="Times New Roman" w:cs="Times New Roman"/>
          <w:b/>
          <w:bCs/>
          <w:color w:val="auto"/>
          <w:sz w:val="21"/>
          <w:szCs w:val="21"/>
          <w:u w:val="single"/>
        </w:rPr>
        <w:t>http://www.fda.gov/downloads/aboutfda/reportsmanualsforms/forms/ucm360431.pdf</w:t>
      </w:r>
      <w:r w:rsidRPr="006618EA">
        <w:rPr>
          <w:rFonts w:ascii="Times New Roman" w:eastAsia="宋体" w:hAnsi="Times New Roman" w:cs="Times New Roman"/>
          <w:b/>
          <w:bCs/>
          <w:color w:val="auto"/>
          <w:sz w:val="21"/>
          <w:szCs w:val="21"/>
          <w:u w:val="single"/>
        </w:rPr>
        <w:t>）</w:t>
      </w:r>
      <w:r w:rsidRPr="001F7C03">
        <w:rPr>
          <w:rFonts w:ascii="Times New Roman" w:eastAsia="宋体" w:hAnsi="Times New Roman" w:cs="Times New Roman"/>
          <w:color w:val="auto"/>
          <w:sz w:val="21"/>
          <w:szCs w:val="21"/>
        </w:rPr>
        <w:t>（</w:t>
      </w:r>
      <w:r w:rsidRPr="001F7C03">
        <w:rPr>
          <w:rFonts w:ascii="Times New Roman" w:eastAsia="宋体" w:hAnsi="Times New Roman" w:cs="Times New Roman"/>
          <w:color w:val="auto"/>
          <w:sz w:val="21"/>
          <w:szCs w:val="21"/>
        </w:rPr>
        <w:t>PDF</w:t>
      </w:r>
      <w:r w:rsidRPr="001F7C03">
        <w:rPr>
          <w:rFonts w:ascii="Times New Roman" w:eastAsia="宋体" w:hAnsi="Times New Roman" w:cs="Times New Roman"/>
          <w:color w:val="auto"/>
          <w:sz w:val="21"/>
          <w:szCs w:val="21"/>
        </w:rPr>
        <w:t>文件大小：</w:t>
      </w:r>
      <w:r w:rsidRPr="001F7C03">
        <w:rPr>
          <w:rFonts w:ascii="Times New Roman" w:eastAsia="宋体" w:hAnsi="Times New Roman" w:cs="Times New Roman"/>
          <w:color w:val="auto"/>
          <w:sz w:val="21"/>
          <w:szCs w:val="21"/>
        </w:rPr>
        <w:t>1.03MB</w:t>
      </w:r>
      <w:r w:rsidRPr="001F7C03">
        <w:rPr>
          <w:rFonts w:ascii="Times New Roman" w:eastAsia="宋体" w:hAnsi="Times New Roman" w:cs="Times New Roman"/>
          <w:color w:val="auto"/>
          <w:sz w:val="21"/>
          <w:szCs w:val="21"/>
        </w:rPr>
        <w:t>）。</w:t>
      </w:r>
    </w:p>
    <w:p w:rsidR="00FD34FA" w:rsidRPr="00FE6F49" w:rsidRDefault="00FD34FA" w:rsidP="00BE4A9E">
      <w:pPr>
        <w:pStyle w:val="aa"/>
        <w:kinsoku w:val="0"/>
        <w:overflowPunct w:val="0"/>
        <w:snapToGrid w:val="0"/>
        <w:spacing w:afterLines="50" w:line="360" w:lineRule="auto"/>
        <w:ind w:left="0"/>
        <w:jc w:val="both"/>
        <w:rPr>
          <w:rFonts w:eastAsia="宋体"/>
          <w:sz w:val="21"/>
          <w:szCs w:val="21"/>
        </w:rPr>
      </w:pPr>
      <w:r w:rsidRPr="00FE6F49">
        <w:rPr>
          <w:rFonts w:eastAsia="宋体"/>
          <w:sz w:val="21"/>
          <w:szCs w:val="21"/>
          <w:vertAlign w:val="superscript"/>
        </w:rPr>
        <w:t>3</w:t>
      </w:r>
      <w:hyperlink r:id="rId15" w:history="1">
        <w:r w:rsidRPr="00FE6F49">
          <w:rPr>
            <w:rFonts w:eastAsia="宋体"/>
            <w:sz w:val="21"/>
            <w:szCs w:val="21"/>
          </w:rPr>
          <w:t>如果</w:t>
        </w:r>
        <w:r w:rsidRPr="00FE6F49">
          <w:rPr>
            <w:rFonts w:eastAsia="宋体"/>
            <w:sz w:val="21"/>
            <w:szCs w:val="21"/>
          </w:rPr>
          <w:t>FDA</w:t>
        </w:r>
        <w:r w:rsidRPr="00FE6F49">
          <w:rPr>
            <w:rFonts w:eastAsia="宋体"/>
            <w:sz w:val="21"/>
            <w:szCs w:val="21"/>
          </w:rPr>
          <w:t>根据验收标准确定实质等同性，则应在引入州际贸易之前测试受试器械，并证实其符合这些验收标准。如果成品器械不符合验收标准，并因此不同于许可</w:t>
        </w:r>
        <w:r w:rsidRPr="00FE6F49">
          <w:rPr>
            <w:rFonts w:eastAsia="宋体"/>
            <w:sz w:val="21"/>
            <w:szCs w:val="21"/>
          </w:rPr>
          <w:t>510(k)</w:t>
        </w:r>
        <w:r w:rsidRPr="00FE6F49">
          <w:rPr>
            <w:rFonts w:eastAsia="宋体"/>
            <w:sz w:val="21"/>
            <w:szCs w:val="21"/>
          </w:rPr>
          <w:t>所示器械，则</w:t>
        </w:r>
        <w:r w:rsidRPr="00FE6F49">
          <w:rPr>
            <w:rFonts w:eastAsia="宋体"/>
            <w:sz w:val="21"/>
            <w:szCs w:val="21"/>
          </w:rPr>
          <w:t>FDA</w:t>
        </w:r>
        <w:r w:rsidRPr="00FE6F49">
          <w:rPr>
            <w:rFonts w:eastAsia="宋体"/>
            <w:sz w:val="21"/>
            <w:szCs w:val="21"/>
          </w:rPr>
          <w:t>建议提交者应用被用于评估合格上市器械改造的标准（</w:t>
        </w:r>
        <w:r w:rsidRPr="00FE6F49">
          <w:rPr>
            <w:rFonts w:eastAsia="宋体"/>
            <w:bCs/>
            <w:sz w:val="21"/>
            <w:szCs w:val="21"/>
          </w:rPr>
          <w:t>21CFR807.81(a)(3)</w:t>
        </w:r>
      </w:hyperlink>
      <w:r w:rsidRPr="00FE6F49">
        <w:rPr>
          <w:rFonts w:eastAsia="宋体"/>
          <w:sz w:val="21"/>
          <w:szCs w:val="21"/>
        </w:rPr>
        <w:t>），以确定成品器械的上市是否需要新</w:t>
      </w:r>
      <w:r w:rsidRPr="00FE6F49">
        <w:rPr>
          <w:rFonts w:eastAsia="宋体"/>
          <w:sz w:val="21"/>
          <w:szCs w:val="21"/>
        </w:rPr>
        <w:t>510(k)</w:t>
      </w:r>
      <w:r w:rsidRPr="00FE6F49">
        <w:rPr>
          <w:rFonts w:eastAsia="宋体"/>
          <w:sz w:val="21"/>
          <w:szCs w:val="21"/>
        </w:rPr>
        <w:t>的许可。</w:t>
      </w:r>
    </w:p>
    <w:p w:rsidR="003E2A36" w:rsidRPr="00FE6F49" w:rsidRDefault="00A936E4" w:rsidP="006618EA">
      <w:pPr>
        <w:snapToGrid w:val="0"/>
        <w:spacing w:line="360" w:lineRule="auto"/>
        <w:rPr>
          <w:rFonts w:ascii="Times New Roman" w:eastAsia="宋体" w:hAnsi="Times New Roman" w:cs="Times New Roman"/>
          <w:color w:val="auto"/>
          <w:sz w:val="21"/>
          <w:szCs w:val="21"/>
        </w:rPr>
      </w:pPr>
      <w:hyperlink r:id="rId16" w:history="1">
        <w:r w:rsidR="00FD34FA" w:rsidRPr="001F7C03">
          <w:rPr>
            <w:rFonts w:ascii="Times New Roman" w:eastAsia="宋体" w:hAnsi="Times New Roman" w:cs="Times New Roman"/>
            <w:b/>
            <w:color w:val="auto"/>
            <w:sz w:val="21"/>
            <w:szCs w:val="21"/>
            <w:u w:val="single"/>
            <w:vertAlign w:val="superscript"/>
          </w:rPr>
          <w:t>4</w:t>
        </w:r>
        <w:r w:rsidR="00FD34FA" w:rsidRPr="001F7C03">
          <w:rPr>
            <w:rFonts w:ascii="Times New Roman" w:eastAsia="宋体" w:hAnsi="Times New Roman" w:cs="Times New Roman"/>
            <w:b/>
            <w:color w:val="auto"/>
            <w:sz w:val="21"/>
            <w:szCs w:val="21"/>
            <w:u w:val="single"/>
          </w:rPr>
          <w:t>参见</w:t>
        </w:r>
        <w:r w:rsidR="00FD34FA" w:rsidRPr="001F7C03">
          <w:rPr>
            <w:rFonts w:ascii="Times New Roman" w:eastAsia="宋体" w:hAnsi="Times New Roman" w:cs="Times New Roman"/>
            <w:b/>
            <w:bCs/>
            <w:color w:val="auto"/>
            <w:sz w:val="21"/>
            <w:szCs w:val="21"/>
            <w:u w:val="single"/>
          </w:rPr>
          <w:t>获得认可的标准的</w:t>
        </w:r>
        <w:r w:rsidR="00944B57">
          <w:rPr>
            <w:rFonts w:ascii="Times New Roman" w:eastAsia="宋体" w:hAnsi="Times New Roman" w:cs="Times New Roman"/>
            <w:b/>
            <w:bCs/>
            <w:color w:val="auto"/>
            <w:sz w:val="21"/>
            <w:szCs w:val="21"/>
            <w:u w:val="single"/>
          </w:rPr>
          <w:t>合规</w:t>
        </w:r>
        <w:r w:rsidR="00FD34FA" w:rsidRPr="001F7C03">
          <w:rPr>
            <w:rFonts w:ascii="Times New Roman" w:eastAsia="宋体" w:hAnsi="Times New Roman" w:cs="Times New Roman"/>
            <w:b/>
            <w:bCs/>
            <w:color w:val="auto"/>
            <w:sz w:val="21"/>
            <w:szCs w:val="21"/>
            <w:u w:val="single"/>
          </w:rPr>
          <w:t>声明的必要元素（</w:t>
        </w:r>
        <w:r w:rsidR="00FD34FA" w:rsidRPr="001F7C03">
          <w:rPr>
            <w:rFonts w:ascii="Times New Roman" w:eastAsia="宋体" w:hAnsi="Times New Roman" w:cs="Times New Roman"/>
            <w:b/>
            <w:bCs/>
            <w:color w:val="auto"/>
            <w:sz w:val="21"/>
            <w:szCs w:val="21"/>
            <w:u w:val="single"/>
          </w:rPr>
          <w:t>/MedicalDevices/DeviceRegulationandGuidance/HowtoMarketYourDevice/PremarketSub missions/PremarketNotification510k/ucm142706.htm</w:t>
        </w:r>
        <w:r w:rsidR="00FD34FA" w:rsidRPr="001F7C03">
          <w:rPr>
            <w:rFonts w:ascii="Times New Roman" w:eastAsia="宋体" w:hAnsi="Times New Roman" w:cs="Times New Roman"/>
            <w:b/>
            <w:bCs/>
            <w:color w:val="auto"/>
            <w:sz w:val="21"/>
            <w:szCs w:val="21"/>
            <w:u w:val="single"/>
          </w:rPr>
          <w:t>）</w:t>
        </w:r>
      </w:hyperlink>
      <w:r w:rsidR="00FD34FA" w:rsidRPr="00FE6F49">
        <w:rPr>
          <w:rFonts w:ascii="Times New Roman" w:eastAsia="宋体" w:hAnsi="Times New Roman" w:cs="Times New Roman"/>
          <w:color w:val="auto"/>
          <w:sz w:val="21"/>
          <w:szCs w:val="21"/>
        </w:rPr>
        <w:t>（所有上市前通知【</w:t>
      </w:r>
      <w:r w:rsidR="00FD34FA" w:rsidRPr="00FE6F49">
        <w:rPr>
          <w:rFonts w:ascii="Times New Roman" w:eastAsia="宋体" w:hAnsi="Times New Roman" w:cs="Times New Roman"/>
          <w:color w:val="auto"/>
          <w:sz w:val="21"/>
          <w:szCs w:val="21"/>
        </w:rPr>
        <w:t>510(k)</w:t>
      </w:r>
      <w:r w:rsidR="00FD34FA" w:rsidRPr="00FE6F49">
        <w:rPr>
          <w:rFonts w:ascii="Times New Roman" w:eastAsia="宋体" w:hAnsi="Times New Roman" w:cs="Times New Roman"/>
          <w:color w:val="auto"/>
          <w:sz w:val="21"/>
          <w:szCs w:val="21"/>
        </w:rPr>
        <w:t>】</w:t>
      </w:r>
      <w:r w:rsidR="00A61A7E">
        <w:rPr>
          <w:rFonts w:ascii="Times New Roman" w:eastAsia="宋体" w:hAnsi="Times New Roman" w:cs="Times New Roman"/>
          <w:color w:val="auto"/>
          <w:sz w:val="21"/>
          <w:szCs w:val="21"/>
        </w:rPr>
        <w:t>提交</w:t>
      </w:r>
      <w:r w:rsidR="00FD34FA" w:rsidRPr="00FE6F49">
        <w:rPr>
          <w:rFonts w:ascii="Times New Roman" w:eastAsia="宋体" w:hAnsi="Times New Roman" w:cs="Times New Roman"/>
          <w:color w:val="auto"/>
          <w:sz w:val="21"/>
          <w:szCs w:val="21"/>
        </w:rPr>
        <w:t>的筛选检查表）。</w:t>
      </w:r>
    </w:p>
    <w:p w:rsidR="00FD34FA" w:rsidRPr="00FE6F49" w:rsidRDefault="00FD34FA" w:rsidP="00BE4A9E">
      <w:pPr>
        <w:snapToGrid w:val="0"/>
        <w:spacing w:afterLines="50" w:line="360" w:lineRule="auto"/>
        <w:jc w:val="both"/>
        <w:rPr>
          <w:rFonts w:ascii="Times New Roman" w:eastAsia="宋体" w:hAnsi="Times New Roman" w:cs="Times New Roman"/>
          <w:color w:val="auto"/>
          <w:sz w:val="21"/>
          <w:szCs w:val="21"/>
        </w:rPr>
      </w:pPr>
      <w:r w:rsidRPr="00FE6F49">
        <w:rPr>
          <w:rFonts w:ascii="Times New Roman" w:eastAsia="宋体" w:hAnsi="Times New Roman" w:cs="Times New Roman"/>
          <w:noProof/>
          <w:color w:val="auto"/>
          <w:sz w:val="21"/>
          <w:szCs w:val="21"/>
        </w:rPr>
        <w:drawing>
          <wp:inline distT="0" distB="0" distL="0" distR="0">
            <wp:extent cx="154305" cy="166370"/>
            <wp:effectExtent l="1905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4305" cy="166370"/>
                    </a:xfrm>
                    <a:prstGeom prst="rect">
                      <a:avLst/>
                    </a:prstGeom>
                    <a:noFill/>
                    <a:ln w="9525">
                      <a:noFill/>
                      <a:miter lim="800000"/>
                      <a:headEnd/>
                      <a:tailEnd/>
                    </a:ln>
                  </pic:spPr>
                </pic:pic>
              </a:graphicData>
            </a:graphic>
          </wp:inline>
        </w:drawing>
      </w:r>
      <w:r w:rsidRPr="00FE6F49">
        <w:rPr>
          <w:rFonts w:ascii="Times New Roman" w:eastAsia="宋体" w:hAnsi="Times New Roman" w:cs="Times New Roman"/>
          <w:color w:val="auto"/>
          <w:sz w:val="21"/>
          <w:szCs w:val="21"/>
        </w:rPr>
        <w:t>-</w:t>
      </w:r>
      <w:r w:rsidRPr="00FE6F49">
        <w:rPr>
          <w:rFonts w:ascii="Times New Roman" w:eastAsia="宋体" w:hAnsi="Times New Roman" w:cs="Times New Roman"/>
          <w:color w:val="auto"/>
          <w:sz w:val="21"/>
          <w:szCs w:val="21"/>
        </w:rPr>
        <w:t>顶部</w:t>
      </w:r>
      <w:r w:rsidRPr="00FE6F49">
        <w:rPr>
          <w:rFonts w:ascii="Times New Roman" w:eastAsia="宋体" w:hAnsi="Times New Roman" w:cs="Times New Roman"/>
          <w:color w:val="auto"/>
          <w:sz w:val="21"/>
          <w:szCs w:val="21"/>
        </w:rPr>
        <w:t>-</w:t>
      </w:r>
    </w:p>
    <w:p w:rsidR="00FD34FA" w:rsidRPr="006618EA" w:rsidRDefault="00393437" w:rsidP="006618EA">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autoSpaceDE w:val="0"/>
        <w:autoSpaceDN w:val="0"/>
        <w:adjustRightInd w:val="0"/>
        <w:snapToGrid w:val="0"/>
        <w:spacing w:line="360" w:lineRule="auto"/>
        <w:rPr>
          <w:rFonts w:ascii="Times New Roman" w:eastAsia="宋体" w:hAnsi="Times New Roman" w:cs="Times New Roman"/>
          <w:b/>
          <w:color w:val="auto"/>
          <w:sz w:val="21"/>
          <w:szCs w:val="21"/>
          <w:u w:val="single"/>
        </w:rPr>
      </w:pPr>
      <w:bookmarkStart w:id="13" w:name="_Hlk495394686"/>
      <w:r>
        <w:rPr>
          <w:rFonts w:ascii="Times New Roman" w:eastAsia="宋体" w:hAnsi="Times New Roman" w:cs="Times New Roman"/>
          <w:b/>
          <w:color w:val="auto"/>
          <w:sz w:val="21"/>
          <w:szCs w:val="21"/>
          <w:u w:val="single"/>
        </w:rPr>
        <w:t>指南</w:t>
      </w:r>
      <w:r w:rsidR="00FD34FA" w:rsidRPr="006618EA">
        <w:rPr>
          <w:rFonts w:ascii="Times New Roman" w:eastAsia="宋体" w:hAnsi="Times New Roman" w:cs="Times New Roman"/>
          <w:b/>
          <w:color w:val="auto"/>
          <w:sz w:val="21"/>
          <w:szCs w:val="21"/>
          <w:u w:val="single"/>
        </w:rPr>
        <w:t>文件中的</w:t>
      </w:r>
      <w:r w:rsidR="00FD34FA" w:rsidRPr="001F7C03">
        <w:rPr>
          <w:rFonts w:ascii="Times New Roman" w:eastAsia="宋体" w:hAnsi="Times New Roman" w:cs="Times New Roman"/>
          <w:b/>
          <w:color w:val="auto"/>
          <w:sz w:val="21"/>
          <w:szCs w:val="21"/>
        </w:rPr>
        <w:t>更多</w:t>
      </w:r>
      <w:r w:rsidR="00FD34FA" w:rsidRPr="006618EA">
        <w:rPr>
          <w:rFonts w:ascii="Times New Roman" w:eastAsia="宋体" w:hAnsi="Times New Roman" w:cs="Times New Roman"/>
          <w:b/>
          <w:color w:val="auto"/>
          <w:sz w:val="21"/>
          <w:szCs w:val="21"/>
          <w:u w:val="single"/>
        </w:rPr>
        <w:t>内容（医疗器械和</w:t>
      </w:r>
      <w:r w:rsidR="00527342">
        <w:rPr>
          <w:rFonts w:ascii="Times New Roman" w:eastAsia="宋体" w:hAnsi="Times New Roman" w:cs="Times New Roman"/>
          <w:b/>
          <w:color w:val="auto"/>
          <w:sz w:val="21"/>
          <w:szCs w:val="21"/>
          <w:u w:val="single"/>
        </w:rPr>
        <w:t>辐射发光产品</w:t>
      </w:r>
      <w:r w:rsidR="00FD34FA" w:rsidRPr="006618EA">
        <w:rPr>
          <w:rFonts w:ascii="Times New Roman" w:eastAsia="宋体" w:hAnsi="Times New Roman" w:cs="Times New Roman"/>
          <w:b/>
          <w:color w:val="auto"/>
          <w:sz w:val="21"/>
          <w:szCs w:val="21"/>
          <w:u w:val="single"/>
        </w:rPr>
        <w:t>）（</w:t>
      </w:r>
      <w:r w:rsidR="00FD34FA" w:rsidRPr="006618EA">
        <w:rPr>
          <w:rFonts w:ascii="Times New Roman" w:eastAsia="宋体" w:hAnsi="Times New Roman" w:cs="Times New Roman"/>
          <w:b/>
          <w:color w:val="auto"/>
          <w:sz w:val="21"/>
          <w:szCs w:val="21"/>
          <w:u w:val="single"/>
        </w:rPr>
        <w:t>/MedicalDevices/DeviceRegulationandGuidance/GuidanceDocuments/default.htm</w:t>
      </w:r>
      <w:r w:rsidR="00FD34FA"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跨中心最终</w:t>
      </w:r>
      <w:r w:rsidR="00527342">
        <w:rPr>
          <w:rFonts w:ascii="Times New Roman" w:eastAsia="宋体" w:hAnsi="Times New Roman" w:cs="Times New Roman"/>
          <w:b/>
          <w:color w:val="auto"/>
          <w:sz w:val="21"/>
          <w:szCs w:val="21"/>
          <w:u w:val="single"/>
        </w:rPr>
        <w:t>指南</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/MedicalDevices/DeviceRegulationandGuidance/GuidanceDocuments/ucm081752.htm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合规办公室最终</w:t>
      </w:r>
      <w:r w:rsidR="00527342">
        <w:rPr>
          <w:rFonts w:ascii="Times New Roman" w:eastAsia="宋体" w:hAnsi="Times New Roman" w:cs="Times New Roman"/>
          <w:b/>
          <w:color w:val="auto"/>
          <w:sz w:val="21"/>
          <w:szCs w:val="21"/>
          <w:u w:val="single"/>
        </w:rPr>
        <w:t>指南</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/MedicalDevices/DeviceRegulationandGuidance/GuidanceDocuments/ucm070269.htm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中心主管办公室最终</w:t>
      </w:r>
      <w:r w:rsidR="00527342">
        <w:rPr>
          <w:rFonts w:ascii="Times New Roman" w:eastAsia="宋体" w:hAnsi="Times New Roman" w:cs="Times New Roman"/>
          <w:b/>
          <w:color w:val="auto"/>
          <w:sz w:val="21"/>
          <w:szCs w:val="21"/>
          <w:u w:val="single"/>
        </w:rPr>
        <w:t>指南</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/MedicalDevices/DeviceRegulationandGuidance/GuidanceDocuments/ucm110228.htm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沟通与教育办公室最终</w:t>
      </w:r>
      <w:r w:rsidR="00527342">
        <w:rPr>
          <w:rFonts w:ascii="Times New Roman" w:eastAsia="宋体" w:hAnsi="Times New Roman" w:cs="Times New Roman"/>
          <w:b/>
          <w:color w:val="auto"/>
          <w:sz w:val="21"/>
          <w:szCs w:val="21"/>
          <w:u w:val="single"/>
        </w:rPr>
        <w:t>指南</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/MedicalDevices/DeviceRegulationandGuidance/GuidanceDocuments/ucm070271.htm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br w:type="page"/>
      </w:r>
      <w:r w:rsidRPr="006618EA">
        <w:rPr>
          <w:rFonts w:ascii="Times New Roman" w:eastAsia="宋体" w:hAnsi="Times New Roman" w:cs="Times New Roman"/>
          <w:b/>
          <w:color w:val="auto"/>
          <w:sz w:val="21"/>
          <w:szCs w:val="21"/>
          <w:u w:val="single"/>
        </w:rPr>
        <w:lastRenderedPageBreak/>
        <w:t>器械评价办公室最终</w:t>
      </w:r>
      <w:r w:rsidR="00527342">
        <w:rPr>
          <w:rFonts w:ascii="Times New Roman" w:eastAsia="宋体" w:hAnsi="Times New Roman" w:cs="Times New Roman"/>
          <w:b/>
          <w:color w:val="auto"/>
          <w:sz w:val="21"/>
          <w:szCs w:val="21"/>
          <w:u w:val="single"/>
        </w:rPr>
        <w:t>指南</w:t>
      </w:r>
      <w:r w:rsidRPr="006618EA">
        <w:rPr>
          <w:rFonts w:ascii="Times New Roman" w:eastAsia="宋体" w:hAnsi="Times New Roman" w:cs="Times New Roman"/>
          <w:b/>
          <w:color w:val="auto"/>
          <w:sz w:val="21"/>
          <w:szCs w:val="21"/>
          <w:u w:val="single"/>
        </w:rPr>
        <w:t>2010 - 2016</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/MedicalDevices/DeviceRegulationandGuidance/GuidanceDocuments/ucm198577.htm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器械评价办公室最终</w:t>
      </w:r>
      <w:r w:rsidR="00527342">
        <w:rPr>
          <w:rFonts w:ascii="Times New Roman" w:eastAsia="宋体" w:hAnsi="Times New Roman" w:cs="Times New Roman"/>
          <w:b/>
          <w:color w:val="auto"/>
          <w:sz w:val="21"/>
          <w:szCs w:val="21"/>
          <w:u w:val="single"/>
        </w:rPr>
        <w:t>指南</w:t>
      </w:r>
      <w:r w:rsidRPr="006618EA">
        <w:rPr>
          <w:rFonts w:ascii="Times New Roman" w:eastAsia="宋体" w:hAnsi="Times New Roman" w:cs="Times New Roman"/>
          <w:b/>
          <w:color w:val="auto"/>
          <w:sz w:val="21"/>
          <w:szCs w:val="21"/>
          <w:u w:val="single"/>
        </w:rPr>
        <w:t>1998 – 2009</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/MedicalDevices/DeviceRegulationandGuidance/GuidanceDocuments/ucm070272.htm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器械评价办公室最终</w:t>
      </w:r>
      <w:r w:rsidR="00527342">
        <w:rPr>
          <w:rFonts w:ascii="Times New Roman" w:eastAsia="宋体" w:hAnsi="Times New Roman" w:cs="Times New Roman"/>
          <w:b/>
          <w:color w:val="auto"/>
          <w:sz w:val="21"/>
          <w:szCs w:val="21"/>
          <w:u w:val="single"/>
        </w:rPr>
        <w:t>指南</w:t>
      </w:r>
      <w:r w:rsidRPr="006618EA">
        <w:rPr>
          <w:rFonts w:ascii="Times New Roman" w:eastAsia="宋体" w:hAnsi="Times New Roman" w:cs="Times New Roman"/>
          <w:b/>
          <w:color w:val="auto"/>
          <w:sz w:val="21"/>
          <w:szCs w:val="21"/>
          <w:u w:val="single"/>
        </w:rPr>
        <w:t>1976 – 1997</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/MedicalDevices/DeviceRegulationandGuidance/GuidanceDocuments/ucm080283.htm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体外诊断和辐射健康办公室最终</w:t>
      </w:r>
      <w:r w:rsidR="00527342">
        <w:rPr>
          <w:rFonts w:ascii="Times New Roman" w:eastAsia="宋体" w:hAnsi="Times New Roman" w:cs="Times New Roman"/>
          <w:b/>
          <w:color w:val="auto"/>
          <w:sz w:val="21"/>
          <w:szCs w:val="21"/>
          <w:u w:val="single"/>
        </w:rPr>
        <w:t>指南</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/MedicalDevices/DeviceRegulationandGuidance/GuidanceDocuments/ucm070274.htm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监督和生物统计办公室最终</w:t>
      </w:r>
      <w:r w:rsidR="00527342">
        <w:rPr>
          <w:rFonts w:ascii="Times New Roman" w:eastAsia="宋体" w:hAnsi="Times New Roman" w:cs="Times New Roman"/>
          <w:b/>
          <w:color w:val="auto"/>
          <w:sz w:val="21"/>
          <w:szCs w:val="21"/>
          <w:u w:val="single"/>
        </w:rPr>
        <w:t>指南</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/MedicalDevices/DeviceRegulationandGuidance/GuidanceDocuments/ucm070275.htm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科学与工程实验室办公室最终</w:t>
      </w:r>
      <w:r w:rsidR="00527342">
        <w:rPr>
          <w:rFonts w:ascii="Times New Roman" w:eastAsia="宋体" w:hAnsi="Times New Roman" w:cs="Times New Roman"/>
          <w:b/>
          <w:color w:val="auto"/>
          <w:sz w:val="21"/>
          <w:szCs w:val="21"/>
          <w:u w:val="single"/>
        </w:rPr>
        <w:t>指南</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/MedicalDevices/DeviceRegulationandGuidance/GuidanceDocuments/ucm070277.htm</w:t>
      </w:r>
      <w:r w:rsidRPr="006618EA">
        <w:rPr>
          <w:rFonts w:ascii="Times New Roman" w:eastAsia="宋体" w:hAnsi="Times New Roman" w:cs="Times New Roman"/>
          <w:b/>
          <w:color w:val="auto"/>
          <w:sz w:val="21"/>
          <w:szCs w:val="21"/>
          <w:u w:val="single"/>
        </w:rPr>
        <w:t>）</w:t>
      </w:r>
    </w:p>
    <w:p w:rsidR="00FD34FA" w:rsidRPr="006618EA" w:rsidRDefault="00527342"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Pr>
          <w:rFonts w:ascii="Times New Roman" w:eastAsia="宋体" w:hAnsi="Times New Roman" w:cs="Times New Roman"/>
          <w:b/>
          <w:color w:val="auto"/>
          <w:sz w:val="21"/>
          <w:szCs w:val="21"/>
          <w:u w:val="single"/>
        </w:rPr>
        <w:t>指南草案</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/MedicalDevices/DeviceRegulationandGuidance/GuidanceDocuments/ucm407274.htm</w:t>
      </w:r>
      <w:r w:rsidRPr="006618EA">
        <w:rPr>
          <w:rFonts w:ascii="Times New Roman" w:eastAsia="宋体" w:hAnsi="Times New Roman" w:cs="Times New Roman"/>
          <w:b/>
          <w:color w:val="auto"/>
          <w:sz w:val="21"/>
          <w:szCs w:val="21"/>
          <w:u w:val="single"/>
        </w:rPr>
        <w:t>）</w:t>
      </w:r>
    </w:p>
    <w:p w:rsidR="00FD34FA" w:rsidRPr="006618EA" w:rsidRDefault="00527342"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Pr>
          <w:rFonts w:ascii="Times New Roman" w:eastAsia="宋体" w:hAnsi="Times New Roman" w:cs="Times New Roman"/>
          <w:b/>
          <w:color w:val="auto"/>
          <w:sz w:val="21"/>
          <w:szCs w:val="21"/>
          <w:u w:val="single"/>
        </w:rPr>
        <w:t>辐射发光产品指南</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/MedicalDevices/DeviceRegulationandGuidance/GuidanceDocuments/ucm283507.htm</w:t>
      </w:r>
      <w:r w:rsidRPr="006618EA">
        <w:rPr>
          <w:rFonts w:ascii="Times New Roman" w:eastAsia="宋体" w:hAnsi="Times New Roman" w:cs="Times New Roman"/>
          <w:b/>
          <w:color w:val="auto"/>
          <w:sz w:val="21"/>
          <w:szCs w:val="21"/>
          <w:u w:val="single"/>
        </w:rPr>
        <w:t>）</w:t>
      </w:r>
    </w:p>
    <w:p w:rsidR="00FD34FA" w:rsidRPr="006618EA" w:rsidRDefault="00FD34FA" w:rsidP="006618EA">
      <w:pPr>
        <w:autoSpaceDE w:val="0"/>
        <w:autoSpaceDN w:val="0"/>
        <w:adjustRightInd w:val="0"/>
        <w:snapToGrid w:val="0"/>
        <w:spacing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撤</w:t>
      </w:r>
      <w:r w:rsidR="00944B57">
        <w:rPr>
          <w:rFonts w:ascii="Times New Roman" w:eastAsia="宋体" w:hAnsi="Times New Roman" w:cs="Times New Roman"/>
          <w:b/>
          <w:color w:val="auto"/>
          <w:sz w:val="21"/>
          <w:szCs w:val="21"/>
          <w:u w:val="single"/>
        </w:rPr>
        <w:t>回</w:t>
      </w:r>
      <w:r w:rsidR="00393437">
        <w:rPr>
          <w:rFonts w:ascii="Times New Roman" w:eastAsia="宋体" w:hAnsi="Times New Roman" w:cs="Times New Roman"/>
          <w:b/>
          <w:color w:val="auto"/>
          <w:sz w:val="21"/>
          <w:szCs w:val="21"/>
          <w:u w:val="single"/>
        </w:rPr>
        <w:t>指南</w:t>
      </w:r>
    </w:p>
    <w:p w:rsidR="00FD34FA" w:rsidRPr="006618EA" w:rsidRDefault="00FD34FA" w:rsidP="00BE4A9E">
      <w:pPr>
        <w:autoSpaceDE w:val="0"/>
        <w:autoSpaceDN w:val="0"/>
        <w:adjustRightInd w:val="0"/>
        <w:snapToGrid w:val="0"/>
        <w:spacing w:afterLines="50" w:line="360" w:lineRule="auto"/>
        <w:rPr>
          <w:rFonts w:ascii="Times New Roman" w:eastAsia="宋体" w:hAnsi="Times New Roman" w:cs="Times New Roman"/>
          <w:b/>
          <w:color w:val="auto"/>
          <w:sz w:val="21"/>
          <w:szCs w:val="21"/>
          <w:u w:val="single"/>
        </w:rPr>
      </w:pPr>
      <w:r w:rsidRPr="006618EA">
        <w:rPr>
          <w:rFonts w:ascii="Times New Roman" w:eastAsia="宋体" w:hAnsi="Times New Roman" w:cs="Times New Roman"/>
          <w:b/>
          <w:color w:val="auto"/>
          <w:sz w:val="21"/>
          <w:szCs w:val="21"/>
          <w:u w:val="single"/>
        </w:rPr>
        <w:t>（</w:t>
      </w:r>
      <w:r w:rsidRPr="006618EA">
        <w:rPr>
          <w:rFonts w:ascii="Times New Roman" w:eastAsia="宋体" w:hAnsi="Times New Roman" w:cs="Times New Roman"/>
          <w:b/>
          <w:color w:val="auto"/>
          <w:sz w:val="21"/>
          <w:szCs w:val="21"/>
          <w:u w:val="single"/>
        </w:rPr>
        <w:t>/MedicalDevices/DeviceRegulationandGuidance/GuidanceDocuments/ucm425025.htm</w:t>
      </w:r>
      <w:r w:rsidRPr="006618EA">
        <w:rPr>
          <w:rFonts w:ascii="Times New Roman" w:eastAsia="宋体" w:hAnsi="Times New Roman" w:cs="Times New Roman"/>
          <w:b/>
          <w:color w:val="auto"/>
          <w:sz w:val="21"/>
          <w:szCs w:val="21"/>
          <w:u w:val="single"/>
        </w:rPr>
        <w:t>）</w:t>
      </w:r>
    </w:p>
    <w:bookmarkEnd w:id="13"/>
    <w:p w:rsidR="00FD34FA" w:rsidRPr="00FE6F49" w:rsidRDefault="00FD34FA" w:rsidP="006618EA">
      <w:pPr>
        <w:snapToGrid w:val="0"/>
        <w:spacing w:line="360" w:lineRule="auto"/>
        <w:rPr>
          <w:rFonts w:ascii="Times New Roman" w:eastAsia="宋体" w:hAnsi="Times New Roman" w:cs="Times New Roman"/>
          <w:sz w:val="21"/>
          <w:szCs w:val="21"/>
        </w:rPr>
      </w:pPr>
    </w:p>
    <w:sectPr w:rsidR="00FD34FA" w:rsidRPr="00FE6F49" w:rsidSect="00164D6B">
      <w:headerReference w:type="default" r:id="rId17"/>
      <w:footerReference w:type="default" r:id="rId18"/>
      <w:type w:val="continuous"/>
      <w:pgSz w:w="11909" w:h="16834" w:code="9"/>
      <w:pgMar w:top="1440" w:right="1797" w:bottom="1440" w:left="1797" w:header="680" w:footer="68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316" w:rsidRDefault="00A54316" w:rsidP="00112CFF">
      <w:r>
        <w:separator/>
      </w:r>
    </w:p>
  </w:endnote>
  <w:endnote w:type="continuationSeparator" w:id="1">
    <w:p w:rsidR="00A54316" w:rsidRDefault="00A54316" w:rsidP="00112CF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06" w:rsidRPr="006618EA" w:rsidRDefault="00A936E4" w:rsidP="00BE4A9E">
    <w:pPr>
      <w:tabs>
        <w:tab w:val="left" w:pos="7938"/>
      </w:tabs>
      <w:spacing w:afterLines="50"/>
      <w:jc w:val="both"/>
      <w:rPr>
        <w:rFonts w:ascii="Times New Roman" w:eastAsia="等线" w:hAnsi="Times New Roman" w:cs="Times New Roman"/>
        <w:sz w:val="15"/>
        <w:szCs w:val="15"/>
      </w:rPr>
    </w:pPr>
    <w:hyperlink r:id="rId1" w:history="1">
      <w:r w:rsidR="00B82806" w:rsidRPr="006618EA">
        <w:rPr>
          <w:rFonts w:ascii="Times New Roman" w:hAnsi="Times New Roman" w:cs="Times New Roman"/>
          <w:sz w:val="15"/>
          <w:szCs w:val="15"/>
        </w:rPr>
        <w:t>https://www.fda.gov/MedicalDevices/DeviceRegulationandGuidance/GuidanceDocuments/ucm077819.htm</w:t>
      </w:r>
    </w:hyperlink>
    <w:r w:rsidR="00B82806" w:rsidRPr="006618EA">
      <w:rPr>
        <w:rFonts w:ascii="Times New Roman" w:eastAsia="等线" w:hAnsi="Times New Roman" w:cs="Times New Roman" w:hint="eastAsia"/>
        <w:sz w:val="15"/>
        <w:szCs w:val="15"/>
      </w:rPr>
      <w:tab/>
    </w:r>
    <w:r w:rsidRPr="006618EA">
      <w:rPr>
        <w:rFonts w:ascii="Times New Roman" w:eastAsia="等线" w:hAnsi="Times New Roman" w:cs="Times New Roman"/>
        <w:sz w:val="15"/>
        <w:szCs w:val="15"/>
      </w:rPr>
      <w:fldChar w:fldCharType="begin"/>
    </w:r>
    <w:r w:rsidR="00B82806" w:rsidRPr="006618EA">
      <w:rPr>
        <w:rFonts w:ascii="Times New Roman" w:eastAsia="等线" w:hAnsi="Times New Roman" w:cs="Times New Roman"/>
        <w:sz w:val="15"/>
        <w:szCs w:val="15"/>
      </w:rPr>
      <w:instrText xml:space="preserve"> PAGE   \* MERGEFORMAT </w:instrText>
    </w:r>
    <w:r w:rsidRPr="006618EA">
      <w:rPr>
        <w:rFonts w:ascii="Times New Roman" w:eastAsia="等线" w:hAnsi="Times New Roman" w:cs="Times New Roman"/>
        <w:sz w:val="15"/>
        <w:szCs w:val="15"/>
      </w:rPr>
      <w:fldChar w:fldCharType="separate"/>
    </w:r>
    <w:r w:rsidR="00BE4A9E" w:rsidRPr="00BE4A9E">
      <w:rPr>
        <w:rFonts w:ascii="Times New Roman" w:eastAsia="等线" w:hAnsi="Times New Roman" w:cs="Times New Roman"/>
        <w:noProof/>
        <w:sz w:val="15"/>
        <w:szCs w:val="15"/>
        <w:lang w:val="zh-CN"/>
      </w:rPr>
      <w:t>2</w:t>
    </w:r>
    <w:r w:rsidRPr="006618EA">
      <w:rPr>
        <w:rFonts w:ascii="Times New Roman" w:eastAsia="等线" w:hAnsi="Times New Roman" w:cs="Times New Roman"/>
        <w:sz w:val="15"/>
        <w:szCs w:val="15"/>
      </w:rPr>
      <w:fldChar w:fldCharType="end"/>
    </w:r>
    <w:r w:rsidR="00B82806" w:rsidRPr="006618EA">
      <w:rPr>
        <w:rFonts w:ascii="Times New Roman" w:hAnsi="Times New Roman" w:cs="Times New Roman"/>
        <w:sz w:val="15"/>
        <w:szCs w:val="15"/>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316" w:rsidRDefault="00A54316"/>
  </w:footnote>
  <w:footnote w:type="continuationSeparator" w:id="1">
    <w:p w:rsidR="00A54316" w:rsidRDefault="00A543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06" w:rsidRPr="006648A5" w:rsidRDefault="00B82806" w:rsidP="00BE4A9E">
    <w:pPr>
      <w:spacing w:afterLines="50"/>
      <w:jc w:val="both"/>
      <w:rPr>
        <w:rFonts w:ascii="Times New Roman" w:eastAsia="等线" w:hAnsi="Times New Roman" w:cs="Times New Roman"/>
        <w:sz w:val="18"/>
        <w:szCs w:val="18"/>
      </w:rPr>
    </w:pPr>
    <w:r w:rsidRPr="00C57A62">
      <w:rPr>
        <w:rFonts w:ascii="Times New Roman" w:hAnsi="Times New Roman" w:cs="Times New Roman"/>
        <w:sz w:val="18"/>
        <w:szCs w:val="18"/>
      </w:rPr>
      <w:t>2017/8/9</w:t>
    </w:r>
    <w:r w:rsidR="001B4F57" w:rsidRPr="001B4F57">
      <w:rPr>
        <w:rFonts w:asciiTheme="minorEastAsia" w:eastAsiaTheme="minorEastAsia" w:hAnsiTheme="minorEastAsia" w:cs="Times New Roman" w:hint="eastAsia"/>
        <w:sz w:val="18"/>
        <w:szCs w:val="18"/>
      </w:rPr>
      <w:t>指南</w:t>
    </w:r>
    <w:r w:rsidRPr="00C57A62">
      <w:rPr>
        <w:rFonts w:ascii="Times New Roman" w:hAnsi="Times New Roman" w:cs="Times New Roman" w:hint="eastAsia"/>
        <w:sz w:val="18"/>
        <w:szCs w:val="18"/>
      </w:rPr>
      <w:t>文件（医疗器械和</w:t>
    </w:r>
    <w:r w:rsidR="00527342">
      <w:rPr>
        <w:rFonts w:asciiTheme="minorEastAsia" w:eastAsiaTheme="minorEastAsia" w:hAnsiTheme="minorEastAsia" w:cs="Times New Roman" w:hint="eastAsia"/>
        <w:sz w:val="18"/>
        <w:szCs w:val="18"/>
      </w:rPr>
      <w:t>辐射发光</w:t>
    </w:r>
    <w:r w:rsidRPr="00C57A62">
      <w:rPr>
        <w:rFonts w:ascii="Times New Roman" w:hAnsi="Times New Roman" w:cs="Times New Roman" w:hint="eastAsia"/>
        <w:sz w:val="18"/>
        <w:szCs w:val="18"/>
      </w:rPr>
      <w:t>产品）</w:t>
    </w:r>
    <w:r w:rsidRPr="00C57A62">
      <w:rPr>
        <w:rFonts w:ascii="Times New Roman" w:hAnsi="Times New Roman" w:cs="Times New Roman"/>
        <w:sz w:val="18"/>
        <w:szCs w:val="18"/>
      </w:rPr>
      <w:t>&gt; II</w:t>
    </w:r>
    <w:r w:rsidRPr="00C57A62">
      <w:rPr>
        <w:rFonts w:ascii="Times New Roman" w:hAnsi="Times New Roman" w:cs="Times New Roman" w:hint="eastAsia"/>
        <w:sz w:val="18"/>
        <w:szCs w:val="18"/>
      </w:rPr>
      <w:t>类</w:t>
    </w:r>
    <w:r w:rsidR="001B4F57" w:rsidRPr="001B4F57">
      <w:rPr>
        <w:rFonts w:asciiTheme="minorEastAsia" w:eastAsiaTheme="minorEastAsia" w:hAnsiTheme="minorEastAsia" w:cs="Times New Roman" w:hint="eastAsia"/>
        <w:sz w:val="18"/>
        <w:szCs w:val="18"/>
      </w:rPr>
      <w:t>特别</w:t>
    </w:r>
    <w:r w:rsidR="00527342">
      <w:rPr>
        <w:rFonts w:asciiTheme="minorEastAsia" w:eastAsiaTheme="minorEastAsia" w:hAnsiTheme="minorEastAsia" w:cs="Times New Roman" w:hint="eastAsia"/>
        <w:sz w:val="18"/>
        <w:szCs w:val="18"/>
      </w:rPr>
      <w:t>控制</w:t>
    </w:r>
    <w:r w:rsidR="001B4F57" w:rsidRPr="001B4F57">
      <w:rPr>
        <w:rFonts w:asciiTheme="minorEastAsia" w:eastAsiaTheme="minorEastAsia" w:hAnsiTheme="minorEastAsia" w:cs="Times New Roman" w:hint="eastAsia"/>
        <w:sz w:val="18"/>
        <w:szCs w:val="18"/>
      </w:rPr>
      <w:t>指南</w:t>
    </w:r>
    <w:r w:rsidRPr="00C57A62">
      <w:rPr>
        <w:rFonts w:ascii="Times New Roman" w:hAnsi="Times New Roman" w:cs="Times New Roman" w:hint="eastAsia"/>
        <w:sz w:val="18"/>
        <w:szCs w:val="18"/>
      </w:rPr>
      <w:t>文件：</w:t>
    </w:r>
    <w:r w:rsidR="001B4F57" w:rsidRPr="001B4F57">
      <w:rPr>
        <w:rFonts w:asciiTheme="minorEastAsia" w:eastAsiaTheme="minorEastAsia" w:hAnsiTheme="minorEastAsia" w:cs="Times New Roman" w:hint="eastAsia"/>
        <w:sz w:val="18"/>
        <w:szCs w:val="18"/>
      </w:rPr>
      <w:t>临床用</w:t>
    </w:r>
    <w:r w:rsidRPr="00C57A62">
      <w:rPr>
        <w:rFonts w:ascii="Times New Roman" w:hAnsi="Times New Roman" w:cs="Times New Roman" w:hint="eastAsia"/>
        <w:sz w:val="18"/>
        <w:szCs w:val="18"/>
      </w:rPr>
      <w:t>仪器。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6"/>
    <w:multiLevelType w:val="multilevel"/>
    <w:tmpl w:val="00000889"/>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81"/>
  <w:drawingGridVerticalSpacing w:val="181"/>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112CFF"/>
    <w:rsid w:val="0000553B"/>
    <w:rsid w:val="000070E3"/>
    <w:rsid w:val="00014F5D"/>
    <w:rsid w:val="00042E23"/>
    <w:rsid w:val="00050D55"/>
    <w:rsid w:val="000A30B1"/>
    <w:rsid w:val="000A7A6A"/>
    <w:rsid w:val="000B2B11"/>
    <w:rsid w:val="000D54C8"/>
    <w:rsid w:val="000F0625"/>
    <w:rsid w:val="00112CFF"/>
    <w:rsid w:val="00126B01"/>
    <w:rsid w:val="00135152"/>
    <w:rsid w:val="001365A4"/>
    <w:rsid w:val="00157560"/>
    <w:rsid w:val="00164D6B"/>
    <w:rsid w:val="00167949"/>
    <w:rsid w:val="001B0B79"/>
    <w:rsid w:val="001B4F57"/>
    <w:rsid w:val="001E44A0"/>
    <w:rsid w:val="001F2D8F"/>
    <w:rsid w:val="001F6538"/>
    <w:rsid w:val="001F7C03"/>
    <w:rsid w:val="00200CA0"/>
    <w:rsid w:val="00223D9A"/>
    <w:rsid w:val="002532D3"/>
    <w:rsid w:val="00266977"/>
    <w:rsid w:val="00282007"/>
    <w:rsid w:val="00282086"/>
    <w:rsid w:val="00294A93"/>
    <w:rsid w:val="00294FB8"/>
    <w:rsid w:val="002A4B9F"/>
    <w:rsid w:val="002C1471"/>
    <w:rsid w:val="002C23BD"/>
    <w:rsid w:val="002F0636"/>
    <w:rsid w:val="002F16A6"/>
    <w:rsid w:val="003074C3"/>
    <w:rsid w:val="003167EF"/>
    <w:rsid w:val="003336A5"/>
    <w:rsid w:val="00337D6F"/>
    <w:rsid w:val="00353B95"/>
    <w:rsid w:val="00393437"/>
    <w:rsid w:val="003A0DB4"/>
    <w:rsid w:val="003E08C3"/>
    <w:rsid w:val="003E2A36"/>
    <w:rsid w:val="00410823"/>
    <w:rsid w:val="0041593A"/>
    <w:rsid w:val="004301CC"/>
    <w:rsid w:val="00431689"/>
    <w:rsid w:val="00437B66"/>
    <w:rsid w:val="0047661A"/>
    <w:rsid w:val="00477EC9"/>
    <w:rsid w:val="00492FFB"/>
    <w:rsid w:val="004A7F67"/>
    <w:rsid w:val="004D2E5D"/>
    <w:rsid w:val="004D3CD3"/>
    <w:rsid w:val="004D5CEB"/>
    <w:rsid w:val="004D761C"/>
    <w:rsid w:val="004F19E6"/>
    <w:rsid w:val="00513414"/>
    <w:rsid w:val="005219E9"/>
    <w:rsid w:val="005252F9"/>
    <w:rsid w:val="00527342"/>
    <w:rsid w:val="0053313D"/>
    <w:rsid w:val="00547A2B"/>
    <w:rsid w:val="005960AE"/>
    <w:rsid w:val="005B4298"/>
    <w:rsid w:val="005C0741"/>
    <w:rsid w:val="005C6226"/>
    <w:rsid w:val="005E37F8"/>
    <w:rsid w:val="005E658B"/>
    <w:rsid w:val="005F3383"/>
    <w:rsid w:val="005F355F"/>
    <w:rsid w:val="00624C52"/>
    <w:rsid w:val="006618EA"/>
    <w:rsid w:val="006648A5"/>
    <w:rsid w:val="00670EA1"/>
    <w:rsid w:val="006741D5"/>
    <w:rsid w:val="0069620E"/>
    <w:rsid w:val="006A2405"/>
    <w:rsid w:val="006B7465"/>
    <w:rsid w:val="006C1555"/>
    <w:rsid w:val="006D11DD"/>
    <w:rsid w:val="006F29FC"/>
    <w:rsid w:val="00704596"/>
    <w:rsid w:val="00707673"/>
    <w:rsid w:val="007209A1"/>
    <w:rsid w:val="007538A9"/>
    <w:rsid w:val="00753E00"/>
    <w:rsid w:val="00756B91"/>
    <w:rsid w:val="00756F45"/>
    <w:rsid w:val="0078299D"/>
    <w:rsid w:val="00786A59"/>
    <w:rsid w:val="00795B75"/>
    <w:rsid w:val="007A2BED"/>
    <w:rsid w:val="007A36CA"/>
    <w:rsid w:val="007C2E58"/>
    <w:rsid w:val="007D58BA"/>
    <w:rsid w:val="008221E7"/>
    <w:rsid w:val="008313C3"/>
    <w:rsid w:val="0084491B"/>
    <w:rsid w:val="00847AB8"/>
    <w:rsid w:val="008606CF"/>
    <w:rsid w:val="00871A93"/>
    <w:rsid w:val="008858A1"/>
    <w:rsid w:val="00886832"/>
    <w:rsid w:val="00896216"/>
    <w:rsid w:val="008970C8"/>
    <w:rsid w:val="008A544D"/>
    <w:rsid w:val="008D1792"/>
    <w:rsid w:val="008D460B"/>
    <w:rsid w:val="008F6222"/>
    <w:rsid w:val="00902E9D"/>
    <w:rsid w:val="00906C54"/>
    <w:rsid w:val="00933B0B"/>
    <w:rsid w:val="00935898"/>
    <w:rsid w:val="00944B57"/>
    <w:rsid w:val="009656DB"/>
    <w:rsid w:val="009708F6"/>
    <w:rsid w:val="00981A13"/>
    <w:rsid w:val="009861F2"/>
    <w:rsid w:val="0099619B"/>
    <w:rsid w:val="009C2E9B"/>
    <w:rsid w:val="00A15CF6"/>
    <w:rsid w:val="00A3408D"/>
    <w:rsid w:val="00A40CDF"/>
    <w:rsid w:val="00A444EC"/>
    <w:rsid w:val="00A54316"/>
    <w:rsid w:val="00A61A7E"/>
    <w:rsid w:val="00A74AE1"/>
    <w:rsid w:val="00A936E4"/>
    <w:rsid w:val="00A96D1B"/>
    <w:rsid w:val="00B0215F"/>
    <w:rsid w:val="00B11321"/>
    <w:rsid w:val="00B1191D"/>
    <w:rsid w:val="00B12796"/>
    <w:rsid w:val="00B32168"/>
    <w:rsid w:val="00B82806"/>
    <w:rsid w:val="00BD0C58"/>
    <w:rsid w:val="00BD7A3A"/>
    <w:rsid w:val="00BE4A9E"/>
    <w:rsid w:val="00C11FED"/>
    <w:rsid w:val="00C20C52"/>
    <w:rsid w:val="00C44584"/>
    <w:rsid w:val="00C57A62"/>
    <w:rsid w:val="00C63CEA"/>
    <w:rsid w:val="00C65795"/>
    <w:rsid w:val="00C71BF2"/>
    <w:rsid w:val="00C86DFD"/>
    <w:rsid w:val="00C96CCE"/>
    <w:rsid w:val="00CA6C85"/>
    <w:rsid w:val="00CA7066"/>
    <w:rsid w:val="00CB78D2"/>
    <w:rsid w:val="00CC494A"/>
    <w:rsid w:val="00CD23B4"/>
    <w:rsid w:val="00CD7E13"/>
    <w:rsid w:val="00D011C9"/>
    <w:rsid w:val="00D05C6F"/>
    <w:rsid w:val="00D100AA"/>
    <w:rsid w:val="00D47643"/>
    <w:rsid w:val="00D8569B"/>
    <w:rsid w:val="00D94C87"/>
    <w:rsid w:val="00DA3CE6"/>
    <w:rsid w:val="00DC2ACE"/>
    <w:rsid w:val="00DE608E"/>
    <w:rsid w:val="00DE730D"/>
    <w:rsid w:val="00E10BBB"/>
    <w:rsid w:val="00E13E8D"/>
    <w:rsid w:val="00E721CB"/>
    <w:rsid w:val="00E91F76"/>
    <w:rsid w:val="00E937D8"/>
    <w:rsid w:val="00E97442"/>
    <w:rsid w:val="00EC5281"/>
    <w:rsid w:val="00EE4F41"/>
    <w:rsid w:val="00EE52D0"/>
    <w:rsid w:val="00EF3DD2"/>
    <w:rsid w:val="00F10BDB"/>
    <w:rsid w:val="00F31F32"/>
    <w:rsid w:val="00F46337"/>
    <w:rsid w:val="00F52AC5"/>
    <w:rsid w:val="00F617C8"/>
    <w:rsid w:val="00F855AC"/>
    <w:rsid w:val="00F91615"/>
    <w:rsid w:val="00FC15DA"/>
    <w:rsid w:val="00FD34FA"/>
    <w:rsid w:val="00FE6F49"/>
    <w:rsid w:val="00FF70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EastAsia" w:hAnsi="Courier New" w:cs="Courier New"/>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2CFF"/>
    <w:rPr>
      <w:rFonts w:eastAsia="Courier New"/>
      <w:color w:val="000000"/>
    </w:rPr>
  </w:style>
  <w:style w:type="paragraph" w:styleId="2">
    <w:name w:val="heading 2"/>
    <w:basedOn w:val="a"/>
    <w:next w:val="a"/>
    <w:link w:val="2Char"/>
    <w:uiPriority w:val="9"/>
    <w:semiHidden/>
    <w:unhideWhenUsed/>
    <w:qFormat/>
    <w:rsid w:val="00FD34F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9"/>
    <w:qFormat/>
    <w:rsid w:val="00EE4F41"/>
    <w:pPr>
      <w:autoSpaceDE w:val="0"/>
      <w:autoSpaceDN w:val="0"/>
      <w:adjustRightInd w:val="0"/>
      <w:ind w:left="704"/>
      <w:outlineLvl w:val="2"/>
    </w:pPr>
    <w:rPr>
      <w:rFonts w:ascii="Times New Roman" w:eastAsia="宋体" w:hAnsi="Times New Roman" w:cs="Times New Roman"/>
      <w:b/>
      <w:bCs/>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4D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4D6B"/>
    <w:rPr>
      <w:rFonts w:eastAsia="Courier New"/>
      <w:color w:val="000000"/>
      <w:sz w:val="18"/>
      <w:szCs w:val="18"/>
    </w:rPr>
  </w:style>
  <w:style w:type="paragraph" w:styleId="a4">
    <w:name w:val="footer"/>
    <w:basedOn w:val="a"/>
    <w:link w:val="Char0"/>
    <w:uiPriority w:val="99"/>
    <w:unhideWhenUsed/>
    <w:rsid w:val="00164D6B"/>
    <w:pPr>
      <w:tabs>
        <w:tab w:val="center" w:pos="4153"/>
        <w:tab w:val="right" w:pos="8306"/>
      </w:tabs>
      <w:snapToGrid w:val="0"/>
    </w:pPr>
    <w:rPr>
      <w:sz w:val="18"/>
      <w:szCs w:val="18"/>
    </w:rPr>
  </w:style>
  <w:style w:type="character" w:customStyle="1" w:styleId="Char0">
    <w:name w:val="页脚 Char"/>
    <w:basedOn w:val="a0"/>
    <w:link w:val="a4"/>
    <w:uiPriority w:val="99"/>
    <w:rsid w:val="00164D6B"/>
    <w:rPr>
      <w:rFonts w:eastAsia="Courier New"/>
      <w:color w:val="000000"/>
      <w:sz w:val="18"/>
      <w:szCs w:val="18"/>
    </w:rPr>
  </w:style>
  <w:style w:type="table" w:styleId="a5">
    <w:name w:val="Table Grid"/>
    <w:basedOn w:val="a1"/>
    <w:uiPriority w:val="59"/>
    <w:rsid w:val="00164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64D6B"/>
    <w:rPr>
      <w:sz w:val="18"/>
      <w:szCs w:val="18"/>
    </w:rPr>
  </w:style>
  <w:style w:type="character" w:customStyle="1" w:styleId="Char1">
    <w:name w:val="批注框文本 Char"/>
    <w:basedOn w:val="a0"/>
    <w:link w:val="a6"/>
    <w:uiPriority w:val="99"/>
    <w:semiHidden/>
    <w:rsid w:val="00164D6B"/>
    <w:rPr>
      <w:rFonts w:eastAsia="Courier New"/>
      <w:color w:val="000000"/>
      <w:sz w:val="18"/>
      <w:szCs w:val="18"/>
    </w:rPr>
  </w:style>
  <w:style w:type="character" w:styleId="a7">
    <w:name w:val="annotation reference"/>
    <w:basedOn w:val="a0"/>
    <w:uiPriority w:val="99"/>
    <w:semiHidden/>
    <w:unhideWhenUsed/>
    <w:rsid w:val="0047661A"/>
    <w:rPr>
      <w:sz w:val="21"/>
      <w:szCs w:val="21"/>
    </w:rPr>
  </w:style>
  <w:style w:type="paragraph" w:styleId="a8">
    <w:name w:val="annotation text"/>
    <w:basedOn w:val="a"/>
    <w:link w:val="Char2"/>
    <w:uiPriority w:val="99"/>
    <w:semiHidden/>
    <w:unhideWhenUsed/>
    <w:rsid w:val="0047661A"/>
  </w:style>
  <w:style w:type="character" w:customStyle="1" w:styleId="Char2">
    <w:name w:val="批注文字 Char"/>
    <w:basedOn w:val="a0"/>
    <w:link w:val="a8"/>
    <w:uiPriority w:val="99"/>
    <w:semiHidden/>
    <w:rsid w:val="0047661A"/>
    <w:rPr>
      <w:rFonts w:eastAsia="Courier New"/>
      <w:color w:val="000000"/>
    </w:rPr>
  </w:style>
  <w:style w:type="paragraph" w:styleId="a9">
    <w:name w:val="annotation subject"/>
    <w:basedOn w:val="a8"/>
    <w:next w:val="a8"/>
    <w:link w:val="Char3"/>
    <w:uiPriority w:val="99"/>
    <w:semiHidden/>
    <w:unhideWhenUsed/>
    <w:rsid w:val="0047661A"/>
    <w:rPr>
      <w:b/>
      <w:bCs/>
    </w:rPr>
  </w:style>
  <w:style w:type="character" w:customStyle="1" w:styleId="Char3">
    <w:name w:val="批注主题 Char"/>
    <w:basedOn w:val="Char2"/>
    <w:link w:val="a9"/>
    <w:uiPriority w:val="99"/>
    <w:semiHidden/>
    <w:rsid w:val="0047661A"/>
    <w:rPr>
      <w:rFonts w:eastAsia="Courier New"/>
      <w:b/>
      <w:bCs/>
      <w:color w:val="000000"/>
    </w:rPr>
  </w:style>
  <w:style w:type="paragraph" w:customStyle="1" w:styleId="CM23">
    <w:name w:val="CM23"/>
    <w:basedOn w:val="a"/>
    <w:next w:val="a"/>
    <w:uiPriority w:val="99"/>
    <w:rsid w:val="006648A5"/>
    <w:pPr>
      <w:autoSpaceDE w:val="0"/>
      <w:autoSpaceDN w:val="0"/>
      <w:adjustRightInd w:val="0"/>
      <w:spacing w:after="420"/>
    </w:pPr>
    <w:rPr>
      <w:rFonts w:ascii="Times New Roman" w:eastAsia="宋体" w:hAnsi="Times New Roman" w:cs="Times New Roman"/>
      <w:color w:val="auto"/>
    </w:rPr>
  </w:style>
  <w:style w:type="character" w:customStyle="1" w:styleId="Char4">
    <w:name w:val="正文文本 Char"/>
    <w:link w:val="aa"/>
    <w:uiPriority w:val="99"/>
    <w:locked/>
    <w:rsid w:val="006648A5"/>
    <w:rPr>
      <w:rFonts w:ascii="Times New Roman" w:hAnsi="Times New Roman" w:cs="Times New Roman"/>
    </w:rPr>
  </w:style>
  <w:style w:type="paragraph" w:styleId="aa">
    <w:name w:val="Body Text"/>
    <w:basedOn w:val="a"/>
    <w:link w:val="Char4"/>
    <w:uiPriority w:val="99"/>
    <w:rsid w:val="006648A5"/>
    <w:pPr>
      <w:autoSpaceDE w:val="0"/>
      <w:autoSpaceDN w:val="0"/>
      <w:adjustRightInd w:val="0"/>
      <w:ind w:left="104"/>
    </w:pPr>
    <w:rPr>
      <w:rFonts w:ascii="Times New Roman" w:eastAsiaTheme="minorEastAsia" w:hAnsi="Times New Roman" w:cs="Times New Roman"/>
      <w:color w:val="auto"/>
    </w:rPr>
  </w:style>
  <w:style w:type="character" w:customStyle="1" w:styleId="1">
    <w:name w:val="正文文本 字符1"/>
    <w:basedOn w:val="a0"/>
    <w:uiPriority w:val="99"/>
    <w:semiHidden/>
    <w:rsid w:val="006648A5"/>
    <w:rPr>
      <w:rFonts w:eastAsia="Courier New"/>
      <w:color w:val="000000"/>
    </w:rPr>
  </w:style>
  <w:style w:type="character" w:customStyle="1" w:styleId="3Char">
    <w:name w:val="标题 3 Char"/>
    <w:basedOn w:val="a0"/>
    <w:link w:val="3"/>
    <w:uiPriority w:val="99"/>
    <w:rsid w:val="00EE4F41"/>
    <w:rPr>
      <w:rFonts w:ascii="Times New Roman" w:eastAsia="宋体" w:hAnsi="Times New Roman" w:cs="Times New Roman"/>
      <w:b/>
      <w:bCs/>
    </w:rPr>
  </w:style>
  <w:style w:type="paragraph" w:customStyle="1" w:styleId="TableParagraph">
    <w:name w:val="Table Paragraph"/>
    <w:basedOn w:val="a"/>
    <w:uiPriority w:val="99"/>
    <w:rsid w:val="00E97442"/>
    <w:pPr>
      <w:autoSpaceDE w:val="0"/>
      <w:autoSpaceDN w:val="0"/>
      <w:adjustRightInd w:val="0"/>
    </w:pPr>
    <w:rPr>
      <w:rFonts w:ascii="Times New Roman" w:eastAsia="宋体" w:hAnsi="Times New Roman" w:cs="Times New Roman"/>
      <w:color w:val="auto"/>
    </w:rPr>
  </w:style>
  <w:style w:type="character" w:customStyle="1" w:styleId="2Char">
    <w:name w:val="标题 2 Char"/>
    <w:basedOn w:val="a0"/>
    <w:link w:val="2"/>
    <w:uiPriority w:val="9"/>
    <w:semiHidden/>
    <w:rsid w:val="00FD34FA"/>
    <w:rPr>
      <w:rFonts w:asciiTheme="majorHAnsi" w:eastAsiaTheme="majorEastAsia" w:hAnsiTheme="majorHAnsi" w:cstheme="majorBidi"/>
      <w:b/>
      <w:bCs/>
      <w:color w:val="000000"/>
      <w:sz w:val="32"/>
      <w:szCs w:val="32"/>
    </w:rPr>
  </w:style>
  <w:style w:type="paragraph" w:styleId="10">
    <w:name w:val="toc 1"/>
    <w:basedOn w:val="a"/>
    <w:next w:val="a"/>
    <w:autoRedefine/>
    <w:uiPriority w:val="39"/>
    <w:unhideWhenUsed/>
    <w:rsid w:val="00126B01"/>
  </w:style>
  <w:style w:type="character" w:styleId="ab">
    <w:name w:val="Hyperlink"/>
    <w:basedOn w:val="a0"/>
    <w:uiPriority w:val="99"/>
    <w:unhideWhenUsed/>
    <w:rsid w:val="00126B01"/>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cessdata.fda.gov/scripts/cdrh/cfdocs/cfcfr/CFRSearch.cfm7frs820.30"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da.gov/MedicalDevices/DeviceRegulationandGuidance/HowtoMarketYourDevice/PremarketSubmissions/PremarketNotification510k/ucm142706.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calDevices/DeviceRegulationandGuidance/Overview/MedicalDeviceProvisionsofFDAModernizationAct/ucm136685.htm" TargetMode="External"/><Relationship Id="rId5" Type="http://schemas.openxmlformats.org/officeDocument/2006/relationships/webSettings" Target="webSettings.xml"/><Relationship Id="rId15" Type="http://schemas.openxmlformats.org/officeDocument/2006/relationships/hyperlink" Target="http://www.accessdata.fda.gov/scripts/cdrh/cfdocs/cfcfr/CFRSearch.cfm?FR=807.81" TargetMode="External"/><Relationship Id="rId10" Type="http://schemas.openxmlformats.org/officeDocument/2006/relationships/hyperlink" Target="https://www.fda.gov/MedicalDevices/DeviceRegulationandGuidance/Overview/MedicalDeviceProvisionsofFDAModernizationAct/ucm13668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da.gov/dockets/ecomments" TargetMode="External"/><Relationship Id="rId14" Type="http://schemas.openxmlformats.org/officeDocument/2006/relationships/hyperlink" Target="https://www.fda.gov/MedicalDevices/DeviceRegulationandGuidance/GuidanceDocuments/ucm080187.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7781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90F4-9547-4660-8CE5-AD37D16A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1577</Words>
  <Characters>8994</Characters>
  <Application>Microsoft Office Word</Application>
  <DocSecurity>0</DocSecurity>
  <Lines>74</Lines>
  <Paragraphs>21</Paragraphs>
  <ScaleCrop>false</ScaleCrop>
  <Company>xlmedtrans</Company>
  <LinksUpToDate>false</LinksUpToDate>
  <CharactersWithSpaces>10550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Documents (Medical Devices and... Coronary Angioplasty (PTCA) Catheters</dc:title>
  <dc:creator>xlmedtrans</dc:creator>
  <cp:lastModifiedBy>杏林A</cp:lastModifiedBy>
  <cp:revision>17</cp:revision>
  <dcterms:created xsi:type="dcterms:W3CDTF">2017-10-27T15:35:00Z</dcterms:created>
  <dcterms:modified xsi:type="dcterms:W3CDTF">2017-11-28T07:41:00Z</dcterms:modified>
</cp:coreProperties>
</file>