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44" w:rsidRPr="00D22EFC" w:rsidRDefault="00FE4AAF" w:rsidP="00691B5A">
      <w:pPr>
        <w:tabs>
          <w:tab w:val="left" w:pos="426"/>
        </w:tabs>
        <w:snapToGrid w:val="0"/>
        <w:spacing w:before="1" w:line="300" w:lineRule="auto"/>
        <w:ind w:hanging="1"/>
        <w:jc w:val="both"/>
        <w:rPr>
          <w:rFonts w:ascii="Arial" w:eastAsia="宋体" w:hAnsi="Arial" w:cs="Arial"/>
          <w:sz w:val="24"/>
          <w:szCs w:val="28"/>
        </w:rPr>
      </w:pPr>
      <w:r w:rsidRPr="00FE4AAF">
        <w:rPr>
          <w:rFonts w:ascii="Arial" w:eastAsia="宋体" w:hAnsi="Arial" w:cs="Arial" w:hint="eastAsia"/>
          <w:sz w:val="24"/>
        </w:rPr>
        <w:t>本指南编写于</w:t>
      </w:r>
      <w:r w:rsidRPr="00FE4AAF">
        <w:rPr>
          <w:rFonts w:ascii="Arial" w:eastAsia="宋体" w:hAnsi="Arial" w:cs="Arial" w:hint="eastAsia"/>
          <w:sz w:val="24"/>
        </w:rPr>
        <w:t>1997</w:t>
      </w:r>
      <w:r w:rsidRPr="00FE4AAF">
        <w:rPr>
          <w:rFonts w:ascii="Arial" w:eastAsia="宋体" w:hAnsi="Arial" w:cs="Arial" w:hint="eastAsia"/>
          <w:sz w:val="24"/>
        </w:rPr>
        <w:t>年</w:t>
      </w:r>
      <w:r w:rsidRPr="00FE4AAF">
        <w:rPr>
          <w:rFonts w:ascii="Arial" w:eastAsia="宋体" w:hAnsi="Arial" w:cs="Arial" w:hint="eastAsia"/>
          <w:sz w:val="24"/>
        </w:rPr>
        <w:t>2</w:t>
      </w:r>
      <w:r w:rsidRPr="00FE4AAF">
        <w:rPr>
          <w:rFonts w:ascii="Arial" w:eastAsia="宋体" w:hAnsi="Arial" w:cs="Arial" w:hint="eastAsia"/>
          <w:sz w:val="24"/>
        </w:rPr>
        <w:t>月</w:t>
      </w:r>
      <w:r w:rsidRPr="00FE4AAF">
        <w:rPr>
          <w:rFonts w:ascii="Arial" w:eastAsia="宋体" w:hAnsi="Arial" w:cs="Arial" w:hint="eastAsia"/>
          <w:sz w:val="24"/>
        </w:rPr>
        <w:t>27</w:t>
      </w:r>
      <w:r w:rsidRPr="00FE4AAF">
        <w:rPr>
          <w:rFonts w:ascii="Arial" w:eastAsia="宋体" w:hAnsi="Arial" w:cs="Arial" w:hint="eastAsia"/>
          <w:sz w:val="24"/>
        </w:rPr>
        <w:t>日实施</w:t>
      </w:r>
      <w:r w:rsidRPr="00FE4AAF">
        <w:rPr>
          <w:rFonts w:ascii="Arial" w:eastAsia="宋体" w:hAnsi="Arial" w:cs="Arial" w:hint="eastAsia"/>
          <w:sz w:val="24"/>
        </w:rPr>
        <w:t>FDA</w:t>
      </w:r>
      <w:r w:rsidRPr="00FE4AAF">
        <w:rPr>
          <w:rFonts w:ascii="Arial" w:eastAsia="宋体" w:hAnsi="Arial" w:cs="Arial" w:hint="eastAsia"/>
          <w:sz w:val="24"/>
        </w:rPr>
        <w:t>的</w:t>
      </w:r>
      <w:proofErr w:type="gramStart"/>
      <w:r w:rsidRPr="00FE4AAF">
        <w:rPr>
          <w:rFonts w:ascii="Arial" w:eastAsia="宋体" w:hAnsi="Arial" w:cs="Arial" w:hint="eastAsia"/>
          <w:sz w:val="24"/>
        </w:rPr>
        <w:t>良好指导</w:t>
      </w:r>
      <w:proofErr w:type="gramEnd"/>
      <w:r w:rsidRPr="00FE4AAF">
        <w:rPr>
          <w:rFonts w:ascii="Arial" w:eastAsia="宋体" w:hAnsi="Arial" w:cs="Arial" w:hint="eastAsia"/>
          <w:sz w:val="24"/>
        </w:rPr>
        <w:t>规范（</w:t>
      </w:r>
      <w:r w:rsidRPr="00FE4AAF">
        <w:rPr>
          <w:rFonts w:ascii="Arial" w:eastAsia="宋体" w:hAnsi="Arial" w:cs="Arial" w:hint="eastAsia"/>
          <w:sz w:val="24"/>
        </w:rPr>
        <w:t>GGP</w:t>
      </w:r>
      <w:r w:rsidRPr="00FE4AAF">
        <w:rPr>
          <w:rFonts w:ascii="Arial" w:eastAsia="宋体" w:hAnsi="Arial" w:cs="Arial" w:hint="eastAsia"/>
          <w:sz w:val="24"/>
        </w:rPr>
        <w:t>）之前。其不会为任何人创造或赋予任何权利，也不对</w:t>
      </w:r>
      <w:r w:rsidRPr="00FE4AAF">
        <w:rPr>
          <w:rFonts w:ascii="Arial" w:eastAsia="宋体" w:hAnsi="Arial" w:cs="Arial" w:hint="eastAsia"/>
          <w:sz w:val="24"/>
        </w:rPr>
        <w:t>FDA</w:t>
      </w:r>
      <w:r w:rsidRPr="00FE4AAF">
        <w:rPr>
          <w:rFonts w:ascii="Arial" w:eastAsia="宋体" w:hAnsi="Arial" w:cs="Arial" w:hint="eastAsia"/>
          <w:sz w:val="24"/>
        </w:rPr>
        <w:t>或公众具有约束力。如果替代方法满足适用的法律、法规或其两者的要求，可以使用替代方法。本指南将在下一版本中更新，以纳入</w:t>
      </w:r>
      <w:r w:rsidRPr="00FE4AAF">
        <w:rPr>
          <w:rFonts w:ascii="Arial" w:eastAsia="宋体" w:hAnsi="Arial" w:cs="Arial" w:hint="eastAsia"/>
          <w:sz w:val="24"/>
        </w:rPr>
        <w:t>GGP</w:t>
      </w:r>
      <w:r w:rsidRPr="00FE4AAF">
        <w:rPr>
          <w:rFonts w:ascii="Arial" w:eastAsia="宋体" w:hAnsi="Arial" w:cs="Arial" w:hint="eastAsia"/>
          <w:sz w:val="24"/>
        </w:rPr>
        <w:t>的标准部分。</w:t>
      </w:r>
    </w:p>
    <w:p w:rsidR="00712D44" w:rsidRPr="00D22EFC" w:rsidRDefault="0087389A" w:rsidP="00C0541F">
      <w:pPr>
        <w:tabs>
          <w:tab w:val="left" w:pos="426"/>
        </w:tabs>
        <w:snapToGrid w:val="0"/>
        <w:spacing w:line="300" w:lineRule="auto"/>
        <w:ind w:hanging="1"/>
        <w:jc w:val="center"/>
        <w:rPr>
          <w:rFonts w:ascii="Arial" w:eastAsia="宋体" w:hAnsi="Arial" w:cs="Arial"/>
          <w:sz w:val="32"/>
          <w:szCs w:val="32"/>
        </w:rPr>
      </w:pPr>
      <w:proofErr w:type="gramStart"/>
      <w:r w:rsidRPr="00D22EFC">
        <w:rPr>
          <w:rFonts w:ascii="Arial" w:eastAsia="宋体" w:hAnsi="Arial" w:cs="Arial"/>
          <w:b/>
          <w:sz w:val="32"/>
          <w:szCs w:val="32"/>
        </w:rPr>
        <w:t>玻璃体注吸切割</w:t>
      </w:r>
      <w:proofErr w:type="gramEnd"/>
      <w:r w:rsidRPr="00D22EFC">
        <w:rPr>
          <w:rFonts w:ascii="Arial" w:eastAsia="宋体" w:hAnsi="Arial" w:cs="Arial"/>
          <w:b/>
          <w:sz w:val="32"/>
          <w:szCs w:val="32"/>
        </w:rPr>
        <w:t>器上市前通知</w:t>
      </w:r>
      <w:r w:rsidRPr="00D22EFC">
        <w:rPr>
          <w:rFonts w:ascii="Arial" w:eastAsia="宋体" w:hAnsi="Arial" w:cs="Arial"/>
          <w:b/>
          <w:sz w:val="32"/>
          <w:szCs w:val="32"/>
        </w:rPr>
        <w:t>[510</w:t>
      </w:r>
      <w:r w:rsidR="00525D45">
        <w:rPr>
          <w:rFonts w:ascii="Arial" w:eastAsia="宋体" w:hAnsi="Arial" w:cs="Arial"/>
          <w:b/>
          <w:sz w:val="32"/>
          <w:szCs w:val="32"/>
        </w:rPr>
        <w:t>（</w:t>
      </w:r>
      <w:r w:rsidRPr="00D22EFC">
        <w:rPr>
          <w:rFonts w:ascii="Arial" w:eastAsia="宋体" w:hAnsi="Arial" w:cs="Arial"/>
          <w:b/>
          <w:sz w:val="32"/>
          <w:szCs w:val="32"/>
        </w:rPr>
        <w:t>k</w:t>
      </w:r>
      <w:r w:rsidR="00525D45">
        <w:rPr>
          <w:rFonts w:ascii="Arial" w:eastAsia="宋体" w:hAnsi="Arial" w:cs="Arial"/>
          <w:b/>
          <w:sz w:val="32"/>
          <w:szCs w:val="32"/>
        </w:rPr>
        <w:t>）</w:t>
      </w:r>
      <w:r w:rsidRPr="00D22EFC">
        <w:rPr>
          <w:rFonts w:ascii="Arial" w:eastAsia="宋体" w:hAnsi="Arial" w:cs="Arial"/>
          <w:b/>
          <w:sz w:val="32"/>
          <w:szCs w:val="32"/>
        </w:rPr>
        <w:t>]</w:t>
      </w:r>
      <w:r w:rsidRPr="00D22EFC">
        <w:rPr>
          <w:rFonts w:ascii="Arial" w:eastAsia="宋体" w:hAnsi="Arial" w:cs="Arial"/>
          <w:b/>
          <w:sz w:val="32"/>
          <w:szCs w:val="32"/>
        </w:rPr>
        <w:t>的第三方审评指南</w:t>
      </w:r>
    </w:p>
    <w:p w:rsidR="00712D44" w:rsidRPr="00D22EFC" w:rsidRDefault="00712D44" w:rsidP="00691B5A">
      <w:pPr>
        <w:tabs>
          <w:tab w:val="left" w:pos="426"/>
        </w:tabs>
        <w:snapToGrid w:val="0"/>
        <w:spacing w:line="300" w:lineRule="auto"/>
        <w:ind w:hanging="1"/>
        <w:jc w:val="both"/>
        <w:rPr>
          <w:rFonts w:ascii="Arial" w:eastAsia="宋体" w:hAnsi="Arial" w:cs="Arial"/>
          <w:sz w:val="24"/>
          <w:szCs w:val="28"/>
        </w:rPr>
      </w:pPr>
    </w:p>
    <w:p w:rsidR="00712D44" w:rsidRPr="00D22EFC" w:rsidRDefault="00712D44" w:rsidP="00691B5A">
      <w:pPr>
        <w:tabs>
          <w:tab w:val="left" w:pos="426"/>
        </w:tabs>
        <w:snapToGrid w:val="0"/>
        <w:spacing w:before="6" w:line="300" w:lineRule="auto"/>
        <w:ind w:hanging="1"/>
        <w:jc w:val="both"/>
        <w:rPr>
          <w:rFonts w:ascii="Arial" w:eastAsia="宋体" w:hAnsi="Arial" w:cs="Arial"/>
          <w:sz w:val="24"/>
          <w:szCs w:val="28"/>
        </w:rPr>
      </w:pPr>
    </w:p>
    <w:p w:rsidR="00712D44" w:rsidRPr="00D22EFC" w:rsidRDefault="0087389A" w:rsidP="00691B5A">
      <w:pPr>
        <w:tabs>
          <w:tab w:val="left" w:pos="426"/>
        </w:tabs>
        <w:snapToGrid w:val="0"/>
        <w:spacing w:line="300" w:lineRule="auto"/>
        <w:ind w:hanging="1"/>
        <w:jc w:val="both"/>
        <w:rPr>
          <w:rFonts w:ascii="Arial" w:eastAsia="宋体" w:hAnsi="Arial" w:cs="Arial"/>
          <w:b/>
          <w:bCs/>
        </w:rPr>
      </w:pPr>
      <w:r w:rsidRPr="00D22EFC">
        <w:rPr>
          <w:rFonts w:ascii="Arial" w:eastAsia="宋体" w:hAnsi="Arial" w:cs="Arial"/>
          <w:b/>
        </w:rPr>
        <w:t>本文件旨在为编制注册</w:t>
      </w:r>
      <w:r w:rsidR="00FE4AAF">
        <w:rPr>
          <w:rFonts w:ascii="Arial" w:eastAsia="宋体" w:hAnsi="Arial" w:cs="Arial"/>
          <w:b/>
        </w:rPr>
        <w:t>提交</w:t>
      </w:r>
      <w:r w:rsidRPr="00D22EFC">
        <w:rPr>
          <w:rFonts w:ascii="Arial" w:eastAsia="宋体" w:hAnsi="Arial" w:cs="Arial"/>
          <w:b/>
        </w:rPr>
        <w:t>资料提供指南。其不以任何方式约束</w:t>
      </w:r>
      <w:r w:rsidRPr="00D22EFC">
        <w:rPr>
          <w:rFonts w:ascii="Arial" w:eastAsia="宋体" w:hAnsi="Arial" w:cs="Arial"/>
          <w:b/>
        </w:rPr>
        <w:t>FDA</w:t>
      </w:r>
      <w:r w:rsidRPr="00D22EFC">
        <w:rPr>
          <w:rFonts w:ascii="Arial" w:eastAsia="宋体" w:hAnsi="Arial" w:cs="Arial"/>
          <w:b/>
        </w:rPr>
        <w:t>或受监管的行业。</w:t>
      </w:r>
    </w:p>
    <w:p w:rsidR="00712D44" w:rsidRPr="00D22EFC" w:rsidRDefault="00712D44" w:rsidP="00691B5A">
      <w:pPr>
        <w:tabs>
          <w:tab w:val="left" w:pos="426"/>
        </w:tabs>
        <w:snapToGrid w:val="0"/>
        <w:spacing w:before="8" w:line="300" w:lineRule="auto"/>
        <w:ind w:hanging="1"/>
        <w:jc w:val="both"/>
        <w:rPr>
          <w:rFonts w:ascii="Arial" w:eastAsia="宋体" w:hAnsi="Arial" w:cs="Arial"/>
          <w:sz w:val="24"/>
          <w:szCs w:val="16"/>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610616" w:rsidRPr="00D22EFC" w:rsidRDefault="0087389A" w:rsidP="00020795">
      <w:pPr>
        <w:pStyle w:val="a3"/>
        <w:tabs>
          <w:tab w:val="left" w:pos="426"/>
        </w:tabs>
        <w:snapToGrid w:val="0"/>
        <w:spacing w:line="300" w:lineRule="auto"/>
        <w:ind w:left="0" w:hanging="1"/>
        <w:jc w:val="center"/>
        <w:rPr>
          <w:rFonts w:ascii="Arial" w:hAnsi="Arial" w:cs="Arial"/>
          <w:spacing w:val="27"/>
        </w:rPr>
      </w:pPr>
      <w:r w:rsidRPr="00D22EFC">
        <w:rPr>
          <w:rFonts w:ascii="Arial" w:hAnsi="Arial" w:cs="Arial"/>
        </w:rPr>
        <w:t>诊断和手术器械</w:t>
      </w:r>
      <w:r w:rsidR="00423469" w:rsidRPr="00D22EFC">
        <w:rPr>
          <w:rFonts w:ascii="Arial" w:hAnsi="Arial" w:cs="Arial"/>
        </w:rPr>
        <w:t>组</w:t>
      </w:r>
    </w:p>
    <w:p w:rsidR="00712D44" w:rsidRPr="00D22EFC" w:rsidRDefault="0087389A" w:rsidP="00020795">
      <w:pPr>
        <w:pStyle w:val="a3"/>
        <w:tabs>
          <w:tab w:val="left" w:pos="426"/>
        </w:tabs>
        <w:snapToGrid w:val="0"/>
        <w:spacing w:line="300" w:lineRule="auto"/>
        <w:ind w:left="0" w:hanging="1"/>
        <w:jc w:val="center"/>
        <w:rPr>
          <w:rFonts w:ascii="Arial" w:hAnsi="Arial" w:cs="Arial"/>
        </w:rPr>
      </w:pPr>
      <w:bookmarkStart w:id="0" w:name="OLE_LINK3"/>
      <w:bookmarkStart w:id="1" w:name="OLE_LINK4"/>
      <w:r w:rsidRPr="00D22EFC">
        <w:rPr>
          <w:rFonts w:ascii="Arial" w:hAnsi="Arial" w:cs="Arial"/>
        </w:rPr>
        <w:t>眼科器械部</w:t>
      </w:r>
      <w:bookmarkEnd w:id="0"/>
      <w:bookmarkEnd w:id="1"/>
    </w:p>
    <w:p w:rsidR="00610616" w:rsidRDefault="0087389A" w:rsidP="00020795">
      <w:pPr>
        <w:pStyle w:val="a3"/>
        <w:tabs>
          <w:tab w:val="left" w:pos="426"/>
        </w:tabs>
        <w:snapToGrid w:val="0"/>
        <w:spacing w:line="300" w:lineRule="auto"/>
        <w:ind w:left="0" w:hanging="1"/>
        <w:jc w:val="center"/>
        <w:rPr>
          <w:rFonts w:ascii="Arial" w:hAnsi="Arial" w:cs="Arial"/>
        </w:rPr>
      </w:pPr>
      <w:r w:rsidRPr="00D22EFC">
        <w:rPr>
          <w:rFonts w:ascii="Arial" w:hAnsi="Arial" w:cs="Arial"/>
        </w:rPr>
        <w:t>器械</w:t>
      </w:r>
      <w:r w:rsidR="00525D45">
        <w:rPr>
          <w:rFonts w:ascii="Arial" w:hAnsi="Arial" w:cs="Arial" w:hint="eastAsia"/>
        </w:rPr>
        <w:t>评估</w:t>
      </w:r>
      <w:r w:rsidRPr="00D22EFC">
        <w:rPr>
          <w:rFonts w:ascii="Arial" w:hAnsi="Arial" w:cs="Arial"/>
        </w:rPr>
        <w:t>办公室</w:t>
      </w:r>
    </w:p>
    <w:p w:rsidR="00320EDF" w:rsidRPr="00D22EFC" w:rsidRDefault="00320EDF" w:rsidP="00020795">
      <w:pPr>
        <w:pStyle w:val="a3"/>
        <w:tabs>
          <w:tab w:val="left" w:pos="426"/>
        </w:tabs>
        <w:snapToGrid w:val="0"/>
        <w:spacing w:line="300" w:lineRule="auto"/>
        <w:ind w:left="0" w:hanging="1"/>
        <w:jc w:val="center"/>
        <w:rPr>
          <w:rFonts w:ascii="Arial" w:hAnsi="Arial" w:cs="Arial"/>
          <w:spacing w:val="-3"/>
        </w:rPr>
      </w:pPr>
    </w:p>
    <w:p w:rsidR="00712D44" w:rsidRDefault="0087389A" w:rsidP="00020795">
      <w:pPr>
        <w:pStyle w:val="a3"/>
        <w:tabs>
          <w:tab w:val="left" w:pos="426"/>
        </w:tabs>
        <w:snapToGrid w:val="0"/>
        <w:spacing w:line="300" w:lineRule="auto"/>
        <w:ind w:left="0" w:hanging="1"/>
        <w:jc w:val="center"/>
        <w:rPr>
          <w:rFonts w:ascii="Arial" w:hAnsi="Arial" w:cs="Arial"/>
        </w:rPr>
      </w:pPr>
      <w:r w:rsidRPr="00D22EFC">
        <w:rPr>
          <w:rFonts w:ascii="Arial" w:hAnsi="Arial" w:cs="Arial"/>
        </w:rPr>
        <w:t>文件发布日期</w:t>
      </w:r>
      <w:r w:rsidR="00525D45">
        <w:rPr>
          <w:rFonts w:ascii="Arial" w:hAnsi="Arial" w:cs="Arial" w:hint="eastAsia"/>
        </w:rPr>
        <w:t>：</w:t>
      </w:r>
      <w:r w:rsidRPr="00D22EFC">
        <w:rPr>
          <w:rFonts w:ascii="Arial" w:hAnsi="Arial" w:cs="Arial"/>
        </w:rPr>
        <w:t>1997</w:t>
      </w:r>
      <w:r w:rsidRPr="00D22EFC">
        <w:rPr>
          <w:rFonts w:ascii="Arial" w:hAnsi="Arial" w:cs="Arial"/>
        </w:rPr>
        <w:t>年</w:t>
      </w:r>
      <w:r w:rsidRPr="00D22EFC">
        <w:rPr>
          <w:rFonts w:ascii="Arial" w:hAnsi="Arial" w:cs="Arial"/>
        </w:rPr>
        <w:t>1</w:t>
      </w:r>
      <w:r w:rsidRPr="00D22EFC">
        <w:rPr>
          <w:rFonts w:ascii="Arial" w:hAnsi="Arial" w:cs="Arial"/>
        </w:rPr>
        <w:t>月</w:t>
      </w:r>
      <w:r w:rsidRPr="00D22EFC">
        <w:rPr>
          <w:rFonts w:ascii="Arial" w:hAnsi="Arial" w:cs="Arial"/>
        </w:rPr>
        <w:t>31</w:t>
      </w:r>
      <w:r w:rsidRPr="00D22EFC">
        <w:rPr>
          <w:rFonts w:ascii="Arial" w:hAnsi="Arial" w:cs="Arial"/>
        </w:rPr>
        <w:t>日</w:t>
      </w:r>
    </w:p>
    <w:p w:rsidR="00320EDF" w:rsidRPr="00D22EFC" w:rsidRDefault="00320EDF" w:rsidP="00020795">
      <w:pPr>
        <w:pStyle w:val="a3"/>
        <w:tabs>
          <w:tab w:val="left" w:pos="426"/>
        </w:tabs>
        <w:snapToGrid w:val="0"/>
        <w:spacing w:line="300" w:lineRule="auto"/>
        <w:ind w:left="0" w:hanging="1"/>
        <w:jc w:val="center"/>
        <w:rPr>
          <w:rFonts w:ascii="Arial" w:hAnsi="Arial" w:cs="Arial"/>
        </w:rPr>
      </w:pPr>
    </w:p>
    <w:p w:rsidR="00FE4AAF" w:rsidRPr="00FE4AAF" w:rsidRDefault="0087389A" w:rsidP="00FE4AAF">
      <w:pPr>
        <w:pStyle w:val="a3"/>
        <w:tabs>
          <w:tab w:val="left" w:pos="426"/>
        </w:tabs>
        <w:snapToGrid w:val="0"/>
        <w:spacing w:before="11" w:line="300" w:lineRule="auto"/>
        <w:ind w:hanging="1"/>
        <w:jc w:val="both"/>
        <w:rPr>
          <w:rFonts w:ascii="Arial" w:hAnsi="Arial" w:cs="Arial"/>
        </w:rPr>
      </w:pPr>
      <w:r w:rsidRPr="00D22EFC">
        <w:rPr>
          <w:rFonts w:ascii="Arial" w:hAnsi="Arial" w:cs="Arial"/>
        </w:rPr>
        <w:t>虽然本</w:t>
      </w:r>
      <w:r w:rsidR="00FE4AAF">
        <w:rPr>
          <w:rFonts w:ascii="Arial" w:hAnsi="Arial" w:cs="Arial" w:hint="eastAsia"/>
        </w:rPr>
        <w:t>指导性文件</w:t>
      </w:r>
      <w:r w:rsidRPr="00D22EFC">
        <w:rPr>
          <w:rFonts w:ascii="Arial" w:hAnsi="Arial" w:cs="Arial"/>
        </w:rPr>
        <w:t>是最终文件，但可以通过写信给</w:t>
      </w:r>
      <w:r w:rsidRPr="00D22EFC">
        <w:rPr>
          <w:rFonts w:ascii="Arial" w:hAnsi="Arial" w:cs="Arial"/>
        </w:rPr>
        <w:t>Mr. Denis L. McCarthy</w:t>
      </w:r>
      <w:r w:rsidR="00525D45">
        <w:rPr>
          <w:rFonts w:ascii="Arial" w:hAnsi="Arial" w:cs="Arial" w:hint="eastAsia"/>
        </w:rPr>
        <w:t>，</w:t>
      </w:r>
      <w:r w:rsidR="00525D45" w:rsidRPr="00D22EFC">
        <w:rPr>
          <w:rFonts w:ascii="Arial" w:hAnsi="Arial" w:cs="Arial"/>
        </w:rPr>
        <w:t>眼科器械部</w:t>
      </w:r>
      <w:r w:rsidR="00525D45">
        <w:rPr>
          <w:rFonts w:ascii="Arial" w:hAnsi="Arial" w:cs="Arial"/>
        </w:rPr>
        <w:t>（</w:t>
      </w:r>
      <w:r w:rsidRPr="00D22EFC">
        <w:rPr>
          <w:rFonts w:ascii="Arial" w:hAnsi="Arial" w:cs="Arial"/>
        </w:rPr>
        <w:t>HFZ-460</w:t>
      </w:r>
      <w:r w:rsidR="00525D45">
        <w:rPr>
          <w:rFonts w:ascii="Arial" w:hAnsi="Arial" w:cs="Arial"/>
        </w:rPr>
        <w:t>）</w:t>
      </w:r>
      <w:r w:rsidR="00763051">
        <w:rPr>
          <w:rFonts w:ascii="Arial" w:hAnsi="Arial" w:cs="Arial"/>
        </w:rPr>
        <w:t>，</w:t>
      </w:r>
      <w:r w:rsidR="00525D45">
        <w:rPr>
          <w:rFonts w:ascii="Arial" w:hAnsi="Arial" w:cs="Arial" w:hint="eastAsia"/>
        </w:rPr>
        <w:t>器械</w:t>
      </w:r>
      <w:r w:rsidR="00FE4AAF">
        <w:rPr>
          <w:rFonts w:ascii="Arial" w:hAnsi="Arial" w:cs="Arial" w:hint="eastAsia"/>
        </w:rPr>
        <w:t>与放射</w:t>
      </w:r>
      <w:r w:rsidR="00525D45">
        <w:rPr>
          <w:rFonts w:ascii="Arial" w:hAnsi="Arial" w:cs="Arial" w:hint="eastAsia"/>
        </w:rPr>
        <w:t>健康中心，</w:t>
      </w:r>
      <w:bookmarkStart w:id="2" w:name="OLE_LINK73"/>
      <w:bookmarkStart w:id="3" w:name="OLE_LINK74"/>
      <w:r w:rsidR="00FE4AAF" w:rsidRPr="00FE4AAF">
        <w:rPr>
          <w:rFonts w:ascii="Arial" w:hAnsi="Arial" w:cs="Arial"/>
        </w:rPr>
        <w:t>9200 Corporate Boulevard</w:t>
      </w:r>
      <w:r w:rsidR="00FE4AAF">
        <w:rPr>
          <w:rFonts w:ascii="Arial" w:hAnsi="Arial" w:cs="Arial" w:hint="eastAsia"/>
        </w:rPr>
        <w:t>，</w:t>
      </w:r>
      <w:r w:rsidR="00FE4AAF">
        <w:rPr>
          <w:rFonts w:ascii="Arial" w:hAnsi="Arial" w:cs="Arial"/>
        </w:rPr>
        <w:t>Rockville</w:t>
      </w:r>
      <w:r w:rsidR="00FE4AAF">
        <w:rPr>
          <w:rFonts w:ascii="Arial" w:hAnsi="Arial" w:cs="Arial" w:hint="eastAsia"/>
        </w:rPr>
        <w:t>，</w:t>
      </w:r>
      <w:r w:rsidR="00FE4AAF" w:rsidRPr="00FE4AAF">
        <w:rPr>
          <w:rFonts w:ascii="Arial" w:hAnsi="Arial" w:cs="Arial"/>
        </w:rPr>
        <w:t>Maryland</w:t>
      </w:r>
    </w:p>
    <w:p w:rsidR="00712D44" w:rsidRPr="00D22EFC" w:rsidRDefault="00FE4AAF" w:rsidP="00FE4AAF">
      <w:pPr>
        <w:pStyle w:val="a3"/>
        <w:tabs>
          <w:tab w:val="left" w:pos="426"/>
        </w:tabs>
        <w:snapToGrid w:val="0"/>
        <w:spacing w:before="11" w:line="300" w:lineRule="auto"/>
        <w:ind w:left="0" w:hanging="1"/>
        <w:jc w:val="both"/>
        <w:rPr>
          <w:rFonts w:ascii="Arial" w:hAnsi="Arial" w:cs="Arial"/>
        </w:rPr>
      </w:pPr>
      <w:r w:rsidRPr="00FE4AAF">
        <w:rPr>
          <w:rFonts w:ascii="Arial" w:hAnsi="Arial" w:cs="Arial"/>
        </w:rPr>
        <w:t>20850</w:t>
      </w:r>
      <w:bookmarkEnd w:id="2"/>
      <w:bookmarkEnd w:id="3"/>
      <w:r w:rsidR="00525D45" w:rsidRPr="00525D45">
        <w:rPr>
          <w:rFonts w:ascii="Arial" w:hAnsi="Arial" w:cs="Arial" w:hint="eastAsia"/>
        </w:rPr>
        <w:t>。</w:t>
      </w:r>
      <w:r w:rsidR="0087389A" w:rsidRPr="00D22EFC">
        <w:rPr>
          <w:rFonts w:ascii="Arial" w:hAnsi="Arial" w:cs="Arial"/>
        </w:rPr>
        <w:t>随时向审评部门提出意见和建议。</w:t>
      </w:r>
      <w:r w:rsidR="00525D45">
        <w:rPr>
          <w:rFonts w:ascii="Arial" w:hAnsi="Arial" w:cs="Arial" w:hint="eastAsia"/>
        </w:rPr>
        <w:t>关于</w:t>
      </w:r>
      <w:r w:rsidR="0087389A" w:rsidRPr="00D22EFC">
        <w:rPr>
          <w:rFonts w:ascii="Arial" w:hAnsi="Arial" w:cs="Arial"/>
        </w:rPr>
        <w:t>本指南的使用或解释问题，请联系</w:t>
      </w:r>
      <w:r w:rsidR="0087389A" w:rsidRPr="00D22EFC">
        <w:rPr>
          <w:rFonts w:ascii="Arial" w:hAnsi="Arial" w:cs="Arial"/>
        </w:rPr>
        <w:t>Mr. Denis L. McCarthy</w:t>
      </w:r>
      <w:r w:rsidR="0087389A" w:rsidRPr="00D22EFC">
        <w:rPr>
          <w:rFonts w:ascii="Arial" w:hAnsi="Arial" w:cs="Arial"/>
        </w:rPr>
        <w:t>，电话：</w:t>
      </w:r>
      <w:r w:rsidR="00525D45">
        <w:rPr>
          <w:rFonts w:ascii="Arial" w:hAnsi="Arial" w:cs="Arial"/>
        </w:rPr>
        <w:t>（</w:t>
      </w:r>
      <w:r w:rsidR="00DF5972">
        <w:rPr>
          <w:rFonts w:ascii="Arial" w:hAnsi="Arial" w:cs="Arial"/>
        </w:rPr>
        <w:t>301</w:t>
      </w:r>
      <w:r w:rsidR="00525D45">
        <w:rPr>
          <w:rFonts w:ascii="Arial" w:hAnsi="Arial" w:cs="Arial"/>
        </w:rPr>
        <w:t>）</w:t>
      </w:r>
      <w:r w:rsidR="00DF5972">
        <w:rPr>
          <w:rFonts w:ascii="Arial" w:hAnsi="Arial" w:cs="Arial"/>
        </w:rPr>
        <w:t xml:space="preserve"> 594-2205</w:t>
      </w:r>
      <w:r w:rsidR="0087389A" w:rsidRPr="00D22EFC">
        <w:rPr>
          <w:rFonts w:ascii="Arial" w:hAnsi="Arial" w:cs="Arial"/>
        </w:rPr>
        <w:t>。</w:t>
      </w: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before="3" w:line="300" w:lineRule="auto"/>
        <w:ind w:hanging="1"/>
        <w:jc w:val="both"/>
        <w:rPr>
          <w:rFonts w:ascii="Arial" w:eastAsia="宋体" w:hAnsi="Arial" w:cs="Arial"/>
          <w:sz w:val="24"/>
          <w:szCs w:val="30"/>
        </w:rPr>
      </w:pPr>
    </w:p>
    <w:p w:rsidR="00712D44" w:rsidRPr="00D22EFC" w:rsidRDefault="00423469" w:rsidP="00A16F2E">
      <w:pPr>
        <w:pStyle w:val="a3"/>
        <w:tabs>
          <w:tab w:val="left" w:pos="426"/>
        </w:tabs>
        <w:snapToGrid w:val="0"/>
        <w:spacing w:line="300" w:lineRule="auto"/>
        <w:ind w:left="0" w:hanging="1"/>
        <w:jc w:val="center"/>
        <w:rPr>
          <w:rFonts w:ascii="Arial" w:hAnsi="Arial" w:cs="Arial"/>
        </w:rPr>
      </w:pPr>
      <w:bookmarkStart w:id="4" w:name="OLE_LINK5"/>
      <w:bookmarkStart w:id="5" w:name="OLE_LINK6"/>
      <w:r w:rsidRPr="00D22EFC">
        <w:rPr>
          <w:rFonts w:ascii="Arial" w:hAnsi="Arial" w:cs="Arial"/>
        </w:rPr>
        <w:t>美国卫生与公众服务部</w:t>
      </w:r>
    </w:p>
    <w:bookmarkEnd w:id="4"/>
    <w:bookmarkEnd w:id="5"/>
    <w:p w:rsidR="004A5B1A" w:rsidRPr="00D22EFC" w:rsidRDefault="0087389A" w:rsidP="00A16F2E">
      <w:pPr>
        <w:pStyle w:val="a3"/>
        <w:tabs>
          <w:tab w:val="left" w:pos="426"/>
        </w:tabs>
        <w:snapToGrid w:val="0"/>
        <w:spacing w:before="7" w:line="300" w:lineRule="auto"/>
        <w:ind w:left="0" w:hanging="1"/>
        <w:jc w:val="center"/>
        <w:rPr>
          <w:rFonts w:ascii="Arial" w:hAnsi="Arial" w:cs="Arial"/>
        </w:rPr>
      </w:pPr>
      <w:r w:rsidRPr="00D22EFC">
        <w:rPr>
          <w:rFonts w:ascii="Arial" w:hAnsi="Arial" w:cs="Arial"/>
        </w:rPr>
        <w:t>食品药品监督管理局</w:t>
      </w:r>
    </w:p>
    <w:p w:rsidR="00712D44" w:rsidRPr="00D22EFC" w:rsidRDefault="0087389A" w:rsidP="00A16F2E">
      <w:pPr>
        <w:pStyle w:val="a3"/>
        <w:tabs>
          <w:tab w:val="left" w:pos="426"/>
        </w:tabs>
        <w:snapToGrid w:val="0"/>
        <w:spacing w:before="7" w:line="300" w:lineRule="auto"/>
        <w:ind w:left="0" w:hanging="1"/>
        <w:jc w:val="center"/>
        <w:rPr>
          <w:rFonts w:ascii="Arial" w:hAnsi="Arial" w:cs="Arial"/>
        </w:rPr>
      </w:pPr>
      <w:r w:rsidRPr="00D22EFC">
        <w:rPr>
          <w:rFonts w:ascii="Arial" w:hAnsi="Arial" w:cs="Arial"/>
        </w:rPr>
        <w:t>器械</w:t>
      </w:r>
      <w:r w:rsidR="00FE4AAF">
        <w:rPr>
          <w:rFonts w:ascii="Arial" w:hAnsi="Arial" w:cs="Arial" w:hint="eastAsia"/>
        </w:rPr>
        <w:t>与放射</w:t>
      </w:r>
      <w:r w:rsidRPr="00D22EFC">
        <w:rPr>
          <w:rFonts w:ascii="Arial" w:hAnsi="Arial" w:cs="Arial"/>
        </w:rPr>
        <w:t>健康中心</w:t>
      </w:r>
    </w:p>
    <w:p w:rsidR="00712D44" w:rsidRPr="00D22EFC" w:rsidRDefault="00712D44" w:rsidP="00691B5A">
      <w:pPr>
        <w:tabs>
          <w:tab w:val="left" w:pos="426"/>
        </w:tabs>
        <w:snapToGrid w:val="0"/>
        <w:spacing w:line="300" w:lineRule="auto"/>
        <w:ind w:hanging="1"/>
        <w:jc w:val="both"/>
        <w:rPr>
          <w:rFonts w:ascii="Arial" w:eastAsia="宋体" w:hAnsi="Arial" w:cs="Arial"/>
          <w:sz w:val="24"/>
        </w:rPr>
        <w:sectPr w:rsidR="00712D44" w:rsidRPr="00D22EFC" w:rsidSect="00D22EFC">
          <w:type w:val="continuous"/>
          <w:pgSz w:w="12240" w:h="15840"/>
          <w:pgMar w:top="1134" w:right="1134" w:bottom="1134" w:left="1134" w:header="720" w:footer="720" w:gutter="0"/>
          <w:cols w:space="720"/>
          <w:docGrid w:linePitch="299"/>
        </w:sectPr>
      </w:pPr>
    </w:p>
    <w:p w:rsidR="00712D44" w:rsidRDefault="00712D44" w:rsidP="00691B5A">
      <w:pPr>
        <w:tabs>
          <w:tab w:val="left" w:pos="426"/>
        </w:tabs>
        <w:snapToGrid w:val="0"/>
        <w:spacing w:before="9" w:line="300" w:lineRule="auto"/>
        <w:ind w:hanging="1"/>
        <w:jc w:val="both"/>
        <w:rPr>
          <w:rFonts w:ascii="Arial" w:eastAsia="宋体" w:hAnsi="Arial" w:cs="Arial"/>
          <w:sz w:val="24"/>
          <w:szCs w:val="15"/>
        </w:rPr>
      </w:pPr>
    </w:p>
    <w:p w:rsidR="00C0536F" w:rsidRDefault="00C0536F" w:rsidP="00691B5A">
      <w:pPr>
        <w:tabs>
          <w:tab w:val="left" w:pos="426"/>
        </w:tabs>
        <w:snapToGrid w:val="0"/>
        <w:spacing w:before="9" w:line="300" w:lineRule="auto"/>
        <w:ind w:hanging="1"/>
        <w:jc w:val="both"/>
        <w:rPr>
          <w:rFonts w:ascii="Arial" w:eastAsia="宋体" w:hAnsi="Arial" w:cs="Arial"/>
          <w:sz w:val="24"/>
          <w:szCs w:val="15"/>
        </w:rPr>
      </w:pPr>
    </w:p>
    <w:p w:rsidR="00C0536F" w:rsidRDefault="00C0536F" w:rsidP="00691B5A">
      <w:pPr>
        <w:tabs>
          <w:tab w:val="left" w:pos="426"/>
        </w:tabs>
        <w:snapToGrid w:val="0"/>
        <w:spacing w:before="9" w:line="300" w:lineRule="auto"/>
        <w:ind w:hanging="1"/>
        <w:jc w:val="both"/>
        <w:rPr>
          <w:rFonts w:ascii="Arial" w:eastAsia="宋体" w:hAnsi="Arial" w:cs="Arial"/>
          <w:sz w:val="24"/>
          <w:szCs w:val="15"/>
        </w:rPr>
      </w:pPr>
    </w:p>
    <w:p w:rsidR="00C0536F" w:rsidRDefault="00C0536F" w:rsidP="00691B5A">
      <w:pPr>
        <w:tabs>
          <w:tab w:val="left" w:pos="426"/>
        </w:tabs>
        <w:snapToGrid w:val="0"/>
        <w:spacing w:before="9" w:line="300" w:lineRule="auto"/>
        <w:ind w:hanging="1"/>
        <w:jc w:val="both"/>
        <w:rPr>
          <w:rFonts w:ascii="Arial" w:eastAsia="宋体" w:hAnsi="Arial" w:cs="Arial"/>
          <w:sz w:val="24"/>
          <w:szCs w:val="15"/>
        </w:rPr>
      </w:pPr>
    </w:p>
    <w:p w:rsidR="00C0536F" w:rsidRDefault="00C0536F" w:rsidP="00691B5A">
      <w:pPr>
        <w:tabs>
          <w:tab w:val="left" w:pos="426"/>
        </w:tabs>
        <w:snapToGrid w:val="0"/>
        <w:spacing w:before="9" w:line="300" w:lineRule="auto"/>
        <w:ind w:hanging="1"/>
        <w:jc w:val="both"/>
        <w:rPr>
          <w:rFonts w:ascii="Arial" w:eastAsia="宋体" w:hAnsi="Arial" w:cs="Arial"/>
          <w:sz w:val="24"/>
          <w:szCs w:val="15"/>
        </w:rPr>
      </w:pPr>
    </w:p>
    <w:p w:rsidR="00C0536F" w:rsidRDefault="00C0536F" w:rsidP="00691B5A">
      <w:pPr>
        <w:tabs>
          <w:tab w:val="left" w:pos="426"/>
        </w:tabs>
        <w:snapToGrid w:val="0"/>
        <w:spacing w:before="9" w:line="300" w:lineRule="auto"/>
        <w:ind w:hanging="1"/>
        <w:jc w:val="both"/>
        <w:rPr>
          <w:rFonts w:ascii="Arial" w:eastAsia="宋体" w:hAnsi="Arial" w:cs="Arial"/>
          <w:sz w:val="24"/>
          <w:szCs w:val="15"/>
        </w:rPr>
      </w:pPr>
    </w:p>
    <w:p w:rsidR="00C0536F" w:rsidRDefault="00C0536F" w:rsidP="00691B5A">
      <w:pPr>
        <w:tabs>
          <w:tab w:val="left" w:pos="426"/>
        </w:tabs>
        <w:snapToGrid w:val="0"/>
        <w:spacing w:before="9" w:line="300" w:lineRule="auto"/>
        <w:ind w:hanging="1"/>
        <w:jc w:val="both"/>
        <w:rPr>
          <w:rFonts w:ascii="Arial" w:eastAsia="宋体" w:hAnsi="Arial" w:cs="Arial"/>
          <w:sz w:val="24"/>
          <w:szCs w:val="15"/>
        </w:rPr>
      </w:pPr>
    </w:p>
    <w:p w:rsidR="00C0536F" w:rsidRPr="00D22EFC" w:rsidRDefault="00C0536F" w:rsidP="00691B5A">
      <w:pPr>
        <w:tabs>
          <w:tab w:val="left" w:pos="426"/>
        </w:tabs>
        <w:snapToGrid w:val="0"/>
        <w:spacing w:before="9" w:line="300" w:lineRule="auto"/>
        <w:ind w:hanging="1"/>
        <w:jc w:val="both"/>
        <w:rPr>
          <w:rFonts w:ascii="Arial" w:eastAsia="宋体" w:hAnsi="Arial" w:cs="Arial"/>
          <w:sz w:val="24"/>
          <w:szCs w:val="15"/>
        </w:r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0"/>
        </w:rPr>
      </w:pPr>
    </w:p>
    <w:p w:rsidR="00BC4C61" w:rsidRPr="00C0536F" w:rsidRDefault="0087389A" w:rsidP="00691B5A">
      <w:pPr>
        <w:tabs>
          <w:tab w:val="left" w:pos="426"/>
        </w:tabs>
        <w:snapToGrid w:val="0"/>
        <w:spacing w:line="300" w:lineRule="auto"/>
        <w:ind w:hanging="1"/>
        <w:jc w:val="both"/>
        <w:rPr>
          <w:rFonts w:ascii="Arial" w:eastAsia="宋体" w:hAnsi="Arial" w:cs="Arial"/>
          <w:b/>
        </w:rPr>
      </w:pPr>
      <w:r w:rsidRPr="00C0536F">
        <w:rPr>
          <w:rFonts w:ascii="Arial" w:eastAsia="宋体" w:hAnsi="Arial" w:cs="Arial"/>
          <w:b/>
        </w:rPr>
        <w:t>目录</w:t>
      </w:r>
    </w:p>
    <w:sdt>
      <w:sdtPr>
        <w:rPr>
          <w:rFonts w:ascii="Arial" w:eastAsia="宋体" w:hAnsi="Arial" w:cs="Arial"/>
          <w:lang w:val="zh-CN"/>
        </w:rPr>
        <w:id w:val="1921293765"/>
        <w:docPartObj>
          <w:docPartGallery w:val="Table of Contents"/>
          <w:docPartUnique/>
        </w:docPartObj>
      </w:sdtPr>
      <w:sdtEndPr>
        <w:rPr>
          <w:b/>
          <w:bCs/>
        </w:rPr>
      </w:sdtEndPr>
      <w:sdtContent>
        <w:p w:rsidR="00BC4C61" w:rsidRPr="00D22EFC" w:rsidRDefault="00BC4C61" w:rsidP="00691B5A">
          <w:pPr>
            <w:tabs>
              <w:tab w:val="left" w:pos="426"/>
            </w:tabs>
            <w:snapToGrid w:val="0"/>
            <w:spacing w:line="300" w:lineRule="auto"/>
            <w:ind w:hanging="1"/>
            <w:jc w:val="both"/>
            <w:rPr>
              <w:rFonts w:ascii="Arial" w:eastAsia="宋体" w:hAnsi="Arial" w:cs="Arial"/>
            </w:rPr>
          </w:pPr>
        </w:p>
        <w:p w:rsidR="00C0536F" w:rsidRPr="00C0536F" w:rsidRDefault="00C0536F">
          <w:pPr>
            <w:pStyle w:val="10"/>
            <w:tabs>
              <w:tab w:val="clear" w:pos="426"/>
              <w:tab w:val="left" w:pos="420"/>
            </w:tabs>
            <w:rPr>
              <w:noProof/>
              <w:kern w:val="2"/>
              <w:sz w:val="21"/>
            </w:rPr>
          </w:pPr>
          <w:r w:rsidRPr="00C0536F">
            <w:fldChar w:fldCharType="begin"/>
          </w:r>
          <w:r w:rsidRPr="00C0536F">
            <w:instrText xml:space="preserve"> TOC \o "1-3" \n \h \z \u </w:instrText>
          </w:r>
          <w:r w:rsidRPr="00C0536F">
            <w:fldChar w:fldCharType="separate"/>
          </w:r>
          <w:hyperlink w:anchor="_Toc479769061" w:history="1">
            <w:r w:rsidRPr="00C0536F">
              <w:rPr>
                <w:rStyle w:val="a7"/>
                <w:rFonts w:ascii="Arial" w:eastAsia="宋体" w:hAnsi="Arial" w:cs="Arial"/>
                <w:noProof/>
              </w:rPr>
              <w:t>I</w:t>
            </w:r>
            <w:r w:rsidRPr="00C0536F">
              <w:rPr>
                <w:noProof/>
                <w:kern w:val="2"/>
                <w:sz w:val="21"/>
              </w:rPr>
              <w:tab/>
            </w:r>
            <w:r w:rsidRPr="00C0536F">
              <w:rPr>
                <w:rStyle w:val="a7"/>
                <w:rFonts w:ascii="Arial" w:eastAsia="宋体" w:hAnsi="Arial" w:cs="Arial"/>
                <w:noProof/>
                <w:color w:val="0000FF"/>
              </w:rPr>
              <w:t>前言</w:t>
            </w:r>
          </w:hyperlink>
        </w:p>
        <w:p w:rsidR="00C0536F" w:rsidRPr="00C0536F" w:rsidRDefault="00525D45">
          <w:pPr>
            <w:pStyle w:val="10"/>
            <w:tabs>
              <w:tab w:val="clear" w:pos="426"/>
              <w:tab w:val="left" w:pos="420"/>
            </w:tabs>
            <w:rPr>
              <w:rFonts w:ascii="Arial" w:eastAsia="宋体" w:hAnsi="Arial" w:cs="Arial"/>
              <w:noProof/>
              <w:kern w:val="2"/>
              <w:sz w:val="21"/>
            </w:rPr>
          </w:pPr>
          <w:hyperlink w:anchor="_Toc479769062" w:history="1">
            <w:r w:rsidR="00C0536F" w:rsidRPr="00C0536F">
              <w:rPr>
                <w:rStyle w:val="a7"/>
                <w:rFonts w:ascii="Arial" w:eastAsia="宋体" w:hAnsi="Arial" w:cs="Arial"/>
                <w:noProof/>
              </w:rPr>
              <w:t>II</w:t>
            </w:r>
            <w:r w:rsidR="00C0536F" w:rsidRPr="00C0536F">
              <w:rPr>
                <w:rFonts w:ascii="Arial" w:eastAsia="宋体" w:hAnsi="Arial" w:cs="Arial"/>
                <w:noProof/>
                <w:kern w:val="2"/>
                <w:sz w:val="21"/>
              </w:rPr>
              <w:tab/>
            </w:r>
            <w:r w:rsidR="009C036D">
              <w:rPr>
                <w:rStyle w:val="a7"/>
                <w:rFonts w:ascii="Arial" w:eastAsia="宋体" w:hAnsi="Arial" w:cs="Arial"/>
                <w:noProof/>
                <w:color w:val="0000FF"/>
              </w:rPr>
              <w:t>器械</w:t>
            </w:r>
            <w:r w:rsidR="00C0536F" w:rsidRPr="00C0536F">
              <w:rPr>
                <w:rStyle w:val="a7"/>
                <w:rFonts w:ascii="Arial" w:eastAsia="宋体" w:hAnsi="Arial" w:cs="Arial"/>
                <w:noProof/>
                <w:color w:val="0000FF"/>
              </w:rPr>
              <w:t>描述</w:t>
            </w:r>
          </w:hyperlink>
        </w:p>
        <w:p w:rsidR="00C0536F" w:rsidRPr="00C0536F" w:rsidRDefault="00525D45" w:rsidP="00B323A3">
          <w:pPr>
            <w:pStyle w:val="10"/>
            <w:rPr>
              <w:rFonts w:ascii="Arial" w:eastAsia="宋体" w:hAnsi="Arial" w:cs="Arial"/>
              <w:noProof/>
              <w:kern w:val="2"/>
              <w:sz w:val="21"/>
            </w:rPr>
          </w:pPr>
          <w:hyperlink w:anchor="_Toc479769063" w:history="1">
            <w:r w:rsidR="00C0536F" w:rsidRPr="00C0536F">
              <w:rPr>
                <w:rStyle w:val="a7"/>
                <w:rFonts w:ascii="Arial" w:eastAsia="宋体" w:hAnsi="Arial" w:cs="Arial"/>
                <w:noProof/>
              </w:rPr>
              <w:t>III</w:t>
            </w:r>
            <w:r w:rsidR="00C0536F" w:rsidRPr="00C0536F">
              <w:rPr>
                <w:rFonts w:ascii="Arial" w:eastAsia="宋体" w:hAnsi="Arial" w:cs="Arial"/>
                <w:noProof/>
                <w:kern w:val="2"/>
                <w:sz w:val="21"/>
              </w:rPr>
              <w:tab/>
            </w:r>
            <w:r w:rsidR="009C036D">
              <w:rPr>
                <w:rStyle w:val="a7"/>
                <w:rFonts w:ascii="Arial" w:eastAsia="宋体" w:hAnsi="Arial" w:cs="Arial"/>
                <w:noProof/>
                <w:color w:val="0000FF"/>
              </w:rPr>
              <w:t>器械</w:t>
            </w:r>
            <w:r w:rsidR="00C0536F" w:rsidRPr="00C0536F">
              <w:rPr>
                <w:rStyle w:val="a7"/>
                <w:rFonts w:ascii="Arial" w:eastAsia="宋体" w:hAnsi="Arial" w:cs="Arial"/>
                <w:noProof/>
                <w:color w:val="0000FF"/>
              </w:rPr>
              <w:t>的分类和等级</w:t>
            </w:r>
          </w:hyperlink>
        </w:p>
        <w:p w:rsidR="00C0536F" w:rsidRPr="000D2421" w:rsidRDefault="00525D45" w:rsidP="00B323A3">
          <w:pPr>
            <w:pStyle w:val="10"/>
            <w:rPr>
              <w:rFonts w:ascii="Arial" w:eastAsia="宋体" w:hAnsi="Arial" w:cs="Arial"/>
              <w:noProof/>
              <w:kern w:val="2"/>
              <w:sz w:val="21"/>
            </w:rPr>
          </w:pPr>
          <w:hyperlink w:anchor="_Toc479769064" w:history="1">
            <w:r w:rsidR="00C0536F" w:rsidRPr="00C0536F">
              <w:rPr>
                <w:rStyle w:val="a7"/>
                <w:rFonts w:ascii="Arial" w:eastAsia="宋体" w:hAnsi="Arial" w:cs="Arial"/>
                <w:noProof/>
              </w:rPr>
              <w:t>IV</w:t>
            </w:r>
            <w:r w:rsidR="00C0536F" w:rsidRPr="00C0536F">
              <w:rPr>
                <w:rFonts w:ascii="Arial" w:eastAsia="宋体" w:hAnsi="Arial" w:cs="Arial"/>
                <w:noProof/>
                <w:kern w:val="2"/>
                <w:sz w:val="21"/>
              </w:rPr>
              <w:tab/>
            </w:r>
            <w:r w:rsidR="00C0536F" w:rsidRPr="00C0536F">
              <w:rPr>
                <w:rStyle w:val="a7"/>
                <w:rFonts w:ascii="Arial" w:eastAsia="宋体" w:hAnsi="Arial" w:cs="Arial"/>
                <w:noProof/>
                <w:color w:val="0000FF"/>
              </w:rPr>
              <w:t>510</w:t>
            </w:r>
            <w:r w:rsidR="00C0536F" w:rsidRPr="00C0536F">
              <w:rPr>
                <w:rStyle w:val="a7"/>
                <w:rFonts w:ascii="Arial" w:eastAsia="宋体" w:hAnsi="Arial" w:cs="Arial"/>
                <w:noProof/>
                <w:color w:val="0000FF"/>
              </w:rPr>
              <w:t>（</w:t>
            </w:r>
            <w:r w:rsidR="00C0536F" w:rsidRPr="00C0536F">
              <w:rPr>
                <w:rStyle w:val="a7"/>
                <w:rFonts w:ascii="Arial" w:eastAsia="宋体" w:hAnsi="Arial" w:cs="Arial"/>
                <w:noProof/>
                <w:color w:val="0000FF"/>
              </w:rPr>
              <w:t>K</w:t>
            </w:r>
            <w:r w:rsidR="00C0536F" w:rsidRPr="00C0536F">
              <w:rPr>
                <w:rStyle w:val="a7"/>
                <w:rFonts w:ascii="Arial" w:eastAsia="宋体" w:hAnsi="Arial" w:cs="Arial"/>
                <w:noProof/>
                <w:color w:val="0000FF"/>
              </w:rPr>
              <w:t>）资料</w:t>
            </w:r>
          </w:hyperlink>
          <w:r w:rsidR="009C036D" w:rsidRPr="00BB7D76">
            <w:rPr>
              <w:rStyle w:val="a7"/>
              <w:rFonts w:ascii="Arial" w:eastAsia="宋体" w:hAnsi="Arial" w:cs="Arial" w:hint="eastAsia"/>
              <w:noProof/>
              <w:color w:val="0000FF"/>
              <w:u w:val="none"/>
            </w:rPr>
            <w:t>要求</w:t>
          </w:r>
        </w:p>
        <w:p w:rsidR="00C0536F" w:rsidRPr="00C0536F" w:rsidRDefault="00DB4EB2">
          <w:pPr>
            <w:pStyle w:val="10"/>
            <w:tabs>
              <w:tab w:val="clear" w:pos="426"/>
              <w:tab w:val="left" w:pos="420"/>
            </w:tabs>
            <w:rPr>
              <w:rFonts w:ascii="Arial" w:eastAsia="宋体" w:hAnsi="Arial" w:cs="Arial"/>
              <w:noProof/>
              <w:kern w:val="2"/>
              <w:sz w:val="21"/>
            </w:rPr>
          </w:pPr>
          <w:hyperlink w:anchor="_Toc479769065" w:history="1">
            <w:r w:rsidR="00C0536F" w:rsidRPr="00C0536F">
              <w:rPr>
                <w:rStyle w:val="a7"/>
                <w:rFonts w:ascii="Arial" w:eastAsia="宋体" w:hAnsi="Arial" w:cs="Arial"/>
                <w:noProof/>
              </w:rPr>
              <w:t>V</w:t>
            </w:r>
            <w:r w:rsidR="00C0536F" w:rsidRPr="00C0536F">
              <w:rPr>
                <w:rFonts w:ascii="Arial" w:eastAsia="宋体" w:hAnsi="Arial" w:cs="Arial"/>
                <w:noProof/>
                <w:kern w:val="2"/>
                <w:sz w:val="21"/>
              </w:rPr>
              <w:tab/>
            </w:r>
            <w:r w:rsidR="00C0536F" w:rsidRPr="00C0536F">
              <w:rPr>
                <w:rStyle w:val="a7"/>
                <w:rFonts w:ascii="Arial" w:eastAsia="宋体" w:hAnsi="Arial" w:cs="Arial"/>
                <w:noProof/>
                <w:color w:val="0000FF"/>
              </w:rPr>
              <w:t>真实性和准确性声明</w:t>
            </w:r>
          </w:hyperlink>
        </w:p>
        <w:p w:rsidR="00BC4C61" w:rsidRPr="00D22EFC" w:rsidRDefault="00C0536F" w:rsidP="003D524B">
          <w:pPr>
            <w:tabs>
              <w:tab w:val="left" w:pos="426"/>
            </w:tabs>
            <w:snapToGrid w:val="0"/>
            <w:spacing w:beforeLines="100" w:before="240" w:afterLines="100" w:after="240" w:line="300" w:lineRule="auto"/>
            <w:ind w:hanging="1"/>
            <w:jc w:val="both"/>
            <w:rPr>
              <w:rFonts w:ascii="Arial" w:eastAsia="宋体" w:hAnsi="Arial" w:cs="Arial"/>
            </w:rPr>
          </w:pPr>
          <w:r w:rsidRPr="00C0536F">
            <w:rPr>
              <w:rFonts w:ascii="Arial" w:eastAsia="宋体" w:hAnsi="Arial" w:cs="Arial"/>
            </w:rPr>
            <w:fldChar w:fldCharType="end"/>
          </w:r>
        </w:p>
      </w:sdtContent>
    </w:sdt>
    <w:p w:rsidR="00BC4C61" w:rsidRPr="00D22EFC" w:rsidRDefault="00BC4C61" w:rsidP="00691B5A">
      <w:pPr>
        <w:tabs>
          <w:tab w:val="left" w:pos="426"/>
        </w:tabs>
        <w:snapToGrid w:val="0"/>
        <w:spacing w:line="300" w:lineRule="auto"/>
        <w:ind w:hanging="1"/>
        <w:jc w:val="both"/>
        <w:rPr>
          <w:rFonts w:ascii="Arial" w:eastAsia="宋体" w:hAnsi="Arial" w:cs="Arial"/>
          <w:sz w:val="24"/>
          <w:szCs w:val="24"/>
        </w:rPr>
        <w:sectPr w:rsidR="00BC4C61" w:rsidRPr="00D22EFC" w:rsidSect="00D22EFC">
          <w:pgSz w:w="12240" w:h="15840"/>
          <w:pgMar w:top="1134" w:right="1134" w:bottom="1134" w:left="1134" w:header="720" w:footer="720" w:gutter="0"/>
          <w:cols w:space="720"/>
          <w:docGrid w:linePitch="299"/>
        </w:sect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0"/>
        </w:rPr>
      </w:pPr>
    </w:p>
    <w:p w:rsidR="00712D44" w:rsidRPr="00BA673A" w:rsidRDefault="0087389A" w:rsidP="00691B5A">
      <w:pPr>
        <w:pStyle w:val="1"/>
        <w:numPr>
          <w:ilvl w:val="0"/>
          <w:numId w:val="5"/>
        </w:numPr>
        <w:tabs>
          <w:tab w:val="left" w:pos="426"/>
        </w:tabs>
        <w:snapToGrid w:val="0"/>
        <w:spacing w:line="300" w:lineRule="auto"/>
        <w:ind w:left="0" w:hanging="1"/>
        <w:jc w:val="both"/>
        <w:rPr>
          <w:rFonts w:ascii="Arial" w:hAnsi="Arial" w:cs="Arial"/>
          <w:b w:val="0"/>
        </w:rPr>
      </w:pPr>
      <w:bookmarkStart w:id="6" w:name="_bookmark0"/>
      <w:bookmarkStart w:id="7" w:name="_Toc479769061"/>
      <w:bookmarkEnd w:id="6"/>
      <w:r w:rsidRPr="00BA673A">
        <w:rPr>
          <w:rFonts w:ascii="Arial" w:hAnsi="Arial" w:cs="Arial"/>
          <w:b w:val="0"/>
        </w:rPr>
        <w:t>前言</w:t>
      </w:r>
      <w:bookmarkEnd w:id="7"/>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B012F5">
      <w:pPr>
        <w:pStyle w:val="a3"/>
        <w:numPr>
          <w:ilvl w:val="1"/>
          <w:numId w:val="3"/>
        </w:numPr>
        <w:snapToGrid w:val="0"/>
        <w:spacing w:line="300" w:lineRule="auto"/>
        <w:ind w:leftChars="193" w:left="992" w:hanging="567"/>
        <w:jc w:val="both"/>
        <w:rPr>
          <w:rFonts w:ascii="Arial" w:hAnsi="Arial" w:cs="Arial"/>
        </w:rPr>
      </w:pPr>
      <w:r w:rsidRPr="00D22EFC">
        <w:rPr>
          <w:rFonts w:ascii="Arial" w:hAnsi="Arial" w:cs="Arial"/>
        </w:rPr>
        <w:t>指南简介和目的</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9C036D" w:rsidP="00691B5A">
      <w:pPr>
        <w:pStyle w:val="a3"/>
        <w:tabs>
          <w:tab w:val="left" w:pos="426"/>
        </w:tabs>
        <w:snapToGrid w:val="0"/>
        <w:spacing w:line="300" w:lineRule="auto"/>
        <w:ind w:left="0" w:hanging="1"/>
        <w:jc w:val="both"/>
        <w:rPr>
          <w:rFonts w:ascii="Arial" w:hAnsi="Arial" w:cs="Arial"/>
        </w:rPr>
      </w:pPr>
      <w:r>
        <w:rPr>
          <w:rFonts w:ascii="Arial" w:hAnsi="Arial" w:cs="Arial"/>
        </w:rPr>
        <w:t>本文件</w:t>
      </w:r>
      <w:r w:rsidR="0087389A" w:rsidRPr="00D22EFC">
        <w:rPr>
          <w:rFonts w:ascii="Arial" w:hAnsi="Arial" w:cs="Arial"/>
        </w:rPr>
        <w:t>反映了</w:t>
      </w:r>
      <w:proofErr w:type="gramStart"/>
      <w:r w:rsidR="0087389A" w:rsidRPr="00D22EFC">
        <w:rPr>
          <w:rFonts w:ascii="Arial" w:hAnsi="Arial" w:cs="Arial"/>
        </w:rPr>
        <w:t>玻璃体注吸切割</w:t>
      </w:r>
      <w:proofErr w:type="gramEnd"/>
      <w:r w:rsidR="0087389A" w:rsidRPr="00D22EFC">
        <w:rPr>
          <w:rFonts w:ascii="Arial" w:hAnsi="Arial" w:cs="Arial"/>
        </w:rPr>
        <w:t>器的</w:t>
      </w:r>
      <w:r>
        <w:rPr>
          <w:rFonts w:ascii="Arial" w:hAnsi="Arial" w:cs="Arial" w:hint="eastAsia"/>
        </w:rPr>
        <w:t>目前</w:t>
      </w:r>
      <w:r w:rsidR="0087389A" w:rsidRPr="00D22EFC">
        <w:rPr>
          <w:rFonts w:ascii="Arial" w:hAnsi="Arial" w:cs="Arial"/>
        </w:rPr>
        <w:t>审评指南。其基于</w:t>
      </w:r>
      <w:r w:rsidR="0087389A" w:rsidRPr="00D22EFC">
        <w:rPr>
          <w:rFonts w:ascii="Arial" w:hAnsi="Arial" w:cs="Arial"/>
        </w:rPr>
        <w:t>1</w:t>
      </w:r>
      <w:r w:rsidR="0087389A" w:rsidRPr="00D22EFC">
        <w:rPr>
          <w:rFonts w:ascii="Arial" w:hAnsi="Arial" w:cs="Arial"/>
        </w:rPr>
        <w:t>）</w:t>
      </w:r>
      <w:r w:rsidR="0081403F">
        <w:rPr>
          <w:rFonts w:ascii="Arial" w:hAnsi="Arial" w:cs="Arial" w:hint="eastAsia"/>
        </w:rPr>
        <w:t>目前</w:t>
      </w:r>
      <w:r w:rsidR="0087389A" w:rsidRPr="00D22EFC">
        <w:rPr>
          <w:rFonts w:ascii="Arial" w:hAnsi="Arial" w:cs="Arial"/>
        </w:rPr>
        <w:t>的科学知识</w:t>
      </w:r>
      <w:r>
        <w:rPr>
          <w:rFonts w:ascii="Arial" w:hAnsi="Arial" w:cs="Arial" w:hint="eastAsia"/>
        </w:rPr>
        <w:t>，</w:t>
      </w:r>
      <w:r w:rsidR="0087389A" w:rsidRPr="00D22EFC">
        <w:rPr>
          <w:rFonts w:ascii="Arial" w:hAnsi="Arial" w:cs="Arial"/>
        </w:rPr>
        <w:t>2</w:t>
      </w:r>
      <w:r w:rsidR="0087389A" w:rsidRPr="00D22EFC">
        <w:rPr>
          <w:rFonts w:ascii="Arial" w:hAnsi="Arial" w:cs="Arial"/>
        </w:rPr>
        <w:t>）临床经验</w:t>
      </w:r>
      <w:r>
        <w:rPr>
          <w:rFonts w:ascii="Arial" w:hAnsi="Arial" w:cs="Arial" w:hint="eastAsia"/>
        </w:rPr>
        <w:t>，</w:t>
      </w:r>
      <w:r w:rsidR="0087389A" w:rsidRPr="00D22EFC">
        <w:rPr>
          <w:rFonts w:ascii="Arial" w:hAnsi="Arial" w:cs="Arial"/>
        </w:rPr>
        <w:t>3</w:t>
      </w:r>
      <w:r w:rsidR="0087389A" w:rsidRPr="00D22EFC">
        <w:rPr>
          <w:rFonts w:ascii="Arial" w:hAnsi="Arial" w:cs="Arial"/>
        </w:rPr>
        <w:t>）制造商以前向食品药品食品管理局（</w:t>
      </w:r>
      <w:r w:rsidR="0087389A" w:rsidRPr="00D22EFC">
        <w:rPr>
          <w:rFonts w:ascii="Arial" w:hAnsi="Arial" w:cs="Arial"/>
        </w:rPr>
        <w:t>FDA</w:t>
      </w:r>
      <w:r w:rsidR="0087389A" w:rsidRPr="00D22EFC">
        <w:rPr>
          <w:rFonts w:ascii="Arial" w:hAnsi="Arial" w:cs="Arial"/>
        </w:rPr>
        <w:t>）提交的资料</w:t>
      </w:r>
      <w:r>
        <w:rPr>
          <w:rFonts w:ascii="Arial" w:hAnsi="Arial" w:cs="Arial" w:hint="eastAsia"/>
        </w:rPr>
        <w:t>，</w:t>
      </w:r>
      <w:r w:rsidR="0087389A" w:rsidRPr="00D22EFC">
        <w:rPr>
          <w:rFonts w:ascii="Arial" w:hAnsi="Arial" w:cs="Arial"/>
        </w:rPr>
        <w:t>4</w:t>
      </w:r>
      <w:r w:rsidR="0087389A" w:rsidRPr="00D22EFC">
        <w:rPr>
          <w:rFonts w:ascii="Arial" w:hAnsi="Arial" w:cs="Arial"/>
        </w:rPr>
        <w:t>）经修订的</w:t>
      </w:r>
      <w:bookmarkStart w:id="8" w:name="OLE_LINK7"/>
      <w:bookmarkStart w:id="9" w:name="OLE_LINK8"/>
      <w:r w:rsidR="00FE4AAF">
        <w:rPr>
          <w:rFonts w:ascii="Arial" w:hAnsi="Arial" w:cs="Arial" w:hint="eastAsia"/>
        </w:rPr>
        <w:t>《</w:t>
      </w:r>
      <w:r w:rsidR="00FE4AAF" w:rsidRPr="00D22EFC">
        <w:rPr>
          <w:rFonts w:ascii="Arial" w:hAnsi="Arial" w:cs="Arial"/>
        </w:rPr>
        <w:t>食品、药品和化妆品法案</w:t>
      </w:r>
      <w:r w:rsidR="00FE4AAF">
        <w:rPr>
          <w:rFonts w:ascii="Arial" w:hAnsi="Arial" w:cs="Arial" w:hint="eastAsia"/>
        </w:rPr>
        <w:t>》</w:t>
      </w:r>
      <w:bookmarkEnd w:id="8"/>
      <w:bookmarkEnd w:id="9"/>
      <w:r w:rsidR="0087389A" w:rsidRPr="00D22EFC">
        <w:rPr>
          <w:rFonts w:ascii="Arial" w:hAnsi="Arial" w:cs="Arial"/>
        </w:rPr>
        <w:t>，</w:t>
      </w:r>
      <w:r w:rsidR="0087389A" w:rsidRPr="00D22EFC">
        <w:rPr>
          <w:rFonts w:ascii="Arial" w:hAnsi="Arial" w:cs="Arial"/>
        </w:rPr>
        <w:t>1990</w:t>
      </w:r>
      <w:r w:rsidR="0087389A" w:rsidRPr="00D22EFC">
        <w:rPr>
          <w:rFonts w:ascii="Arial" w:hAnsi="Arial" w:cs="Arial"/>
        </w:rPr>
        <w:t>年修订的</w:t>
      </w:r>
      <w:r w:rsidR="00FE4AAF">
        <w:rPr>
          <w:rFonts w:ascii="Arial" w:hAnsi="Arial" w:cs="Arial" w:hint="eastAsia"/>
        </w:rPr>
        <w:t>《</w:t>
      </w:r>
      <w:r w:rsidR="00FE4AAF" w:rsidRPr="00D22EFC">
        <w:rPr>
          <w:rFonts w:ascii="Arial" w:hAnsi="Arial" w:cs="Arial"/>
        </w:rPr>
        <w:t>医疗器械安全法案</w:t>
      </w:r>
      <w:r w:rsidR="00FE4AAF">
        <w:rPr>
          <w:rFonts w:ascii="Arial" w:hAnsi="Arial" w:cs="Arial" w:hint="eastAsia"/>
        </w:rPr>
        <w:t>》</w:t>
      </w:r>
      <w:r w:rsidR="0081403F">
        <w:rPr>
          <w:rFonts w:ascii="Arial" w:hAnsi="Arial" w:cs="Arial" w:hint="eastAsia"/>
        </w:rPr>
        <w:t>和</w:t>
      </w:r>
      <w:r w:rsidR="00FE4AAF">
        <w:rPr>
          <w:rFonts w:ascii="Arial" w:hAnsi="Arial" w:cs="Arial" w:hint="eastAsia"/>
        </w:rPr>
        <w:t>《</w:t>
      </w:r>
      <w:r w:rsidR="00FE4AAF" w:rsidRPr="00D22EFC">
        <w:rPr>
          <w:rFonts w:ascii="Arial" w:hAnsi="Arial" w:cs="Arial"/>
        </w:rPr>
        <w:t>联邦法规</w:t>
      </w:r>
      <w:r w:rsidR="00FE4AAF">
        <w:rPr>
          <w:rFonts w:ascii="Arial" w:hAnsi="Arial" w:cs="Arial" w:hint="eastAsia"/>
        </w:rPr>
        <w:t>》</w:t>
      </w:r>
      <w:r w:rsidR="0087389A" w:rsidRPr="00D22EFC">
        <w:rPr>
          <w:rFonts w:ascii="Arial" w:hAnsi="Arial" w:cs="Arial"/>
        </w:rPr>
        <w:t>（</w:t>
      </w:r>
      <w:r w:rsidR="0087389A" w:rsidRPr="00D22EFC">
        <w:rPr>
          <w:rFonts w:ascii="Arial" w:hAnsi="Arial" w:cs="Arial"/>
        </w:rPr>
        <w:t>CFR</w:t>
      </w:r>
      <w:r w:rsidR="0087389A" w:rsidRPr="00D22EFC">
        <w:rPr>
          <w:rFonts w:ascii="Arial" w:hAnsi="Arial" w:cs="Arial"/>
        </w:rPr>
        <w:t>）中的</w:t>
      </w:r>
      <w:r w:rsidR="0087389A" w:rsidRPr="00D22EFC">
        <w:rPr>
          <w:rFonts w:ascii="Arial" w:hAnsi="Arial" w:cs="Arial"/>
        </w:rPr>
        <w:t>FDA</w:t>
      </w:r>
      <w:r w:rsidR="0087389A" w:rsidRPr="00D22EFC">
        <w:rPr>
          <w:rFonts w:ascii="Arial" w:hAnsi="Arial" w:cs="Arial"/>
        </w:rPr>
        <w:t>法规。随着科学和医学的进步以及在国会对器械法案进行任何新的</w:t>
      </w:r>
      <w:r w:rsidR="0081403F">
        <w:rPr>
          <w:rFonts w:ascii="Arial" w:hAnsi="Arial" w:cs="Arial" w:hint="eastAsia"/>
        </w:rPr>
        <w:t>修订</w:t>
      </w:r>
      <w:r w:rsidR="0087389A" w:rsidRPr="00D22EFC">
        <w:rPr>
          <w:rFonts w:ascii="Arial" w:hAnsi="Arial" w:cs="Arial"/>
        </w:rPr>
        <w:t>后，将根据需要对这些审评标准进行再评估和修订。</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9C036D" w:rsidP="00691B5A">
      <w:pPr>
        <w:pStyle w:val="a3"/>
        <w:tabs>
          <w:tab w:val="left" w:pos="426"/>
        </w:tabs>
        <w:snapToGrid w:val="0"/>
        <w:spacing w:line="300" w:lineRule="auto"/>
        <w:ind w:left="0" w:hanging="1"/>
        <w:jc w:val="both"/>
        <w:rPr>
          <w:rFonts w:ascii="Arial" w:hAnsi="Arial" w:cs="Arial"/>
        </w:rPr>
      </w:pPr>
      <w:r>
        <w:rPr>
          <w:rFonts w:ascii="Arial" w:hAnsi="Arial" w:cs="Arial"/>
        </w:rPr>
        <w:t>本文件</w:t>
      </w:r>
      <w:r w:rsidR="0087389A" w:rsidRPr="00D22EFC">
        <w:rPr>
          <w:rFonts w:ascii="Arial" w:hAnsi="Arial" w:cs="Arial"/>
        </w:rPr>
        <w:t>是</w:t>
      </w:r>
      <w:r w:rsidR="0087389A" w:rsidRPr="00D22EFC">
        <w:rPr>
          <w:rFonts w:ascii="Arial" w:hAnsi="Arial" w:cs="Arial"/>
        </w:rPr>
        <w:t>CFR</w:t>
      </w:r>
      <w:r w:rsidR="0087389A" w:rsidRPr="00D22EFC">
        <w:rPr>
          <w:rFonts w:ascii="Arial" w:hAnsi="Arial" w:cs="Arial"/>
        </w:rPr>
        <w:t>和其他</w:t>
      </w:r>
      <w:r w:rsidR="0087389A" w:rsidRPr="00D22EFC">
        <w:rPr>
          <w:rFonts w:ascii="Arial" w:hAnsi="Arial" w:cs="Arial"/>
        </w:rPr>
        <w:t>FDA</w:t>
      </w:r>
      <w:r w:rsidR="00FE4AAF">
        <w:rPr>
          <w:rFonts w:ascii="Arial" w:hAnsi="Arial" w:cs="Arial" w:hint="eastAsia"/>
        </w:rPr>
        <w:t>指导性文件</w:t>
      </w:r>
      <w:r w:rsidR="0087389A" w:rsidRPr="00D22EFC">
        <w:rPr>
          <w:rFonts w:ascii="Arial" w:hAnsi="Arial" w:cs="Arial"/>
        </w:rPr>
        <w:t>的附件，用于编制和审评</w:t>
      </w:r>
      <w:r w:rsidR="0087389A" w:rsidRPr="00D22EFC">
        <w:rPr>
          <w:rFonts w:ascii="Arial" w:hAnsi="Arial" w:cs="Arial"/>
        </w:rPr>
        <w:t>510</w:t>
      </w:r>
      <w:r w:rsidR="0087389A" w:rsidRPr="00D22EFC">
        <w:rPr>
          <w:rFonts w:ascii="Arial" w:hAnsi="Arial" w:cs="Arial"/>
        </w:rPr>
        <w:t>（</w:t>
      </w:r>
      <w:r w:rsidR="0087389A" w:rsidRPr="00D22EFC">
        <w:rPr>
          <w:rFonts w:ascii="Arial" w:hAnsi="Arial" w:cs="Arial"/>
        </w:rPr>
        <w:t>k</w:t>
      </w:r>
      <w:r w:rsidR="0087389A" w:rsidRPr="00D22EFC">
        <w:rPr>
          <w:rFonts w:ascii="Arial" w:hAnsi="Arial" w:cs="Arial"/>
        </w:rPr>
        <w:t>）</w:t>
      </w:r>
      <w:r w:rsidR="00FE4AAF">
        <w:rPr>
          <w:rFonts w:ascii="Arial" w:hAnsi="Arial" w:cs="Arial"/>
        </w:rPr>
        <w:t>提交</w:t>
      </w:r>
      <w:r w:rsidR="0087389A" w:rsidRPr="00D22EFC">
        <w:rPr>
          <w:rFonts w:ascii="Arial" w:hAnsi="Arial" w:cs="Arial"/>
        </w:rPr>
        <w:t>资料。其不会取代这些出版物，但是在</w:t>
      </w:r>
      <w:r w:rsidR="0087389A" w:rsidRPr="00D22EFC">
        <w:rPr>
          <w:rFonts w:ascii="Arial" w:hAnsi="Arial" w:cs="Arial"/>
        </w:rPr>
        <w:t>FDA</w:t>
      </w:r>
      <w:r w:rsidR="0081403F">
        <w:rPr>
          <w:rFonts w:ascii="Arial" w:hAnsi="Arial" w:cs="Arial" w:hint="eastAsia"/>
        </w:rPr>
        <w:t>可</w:t>
      </w:r>
      <w:r w:rsidR="0087389A" w:rsidRPr="00D22EFC">
        <w:rPr>
          <w:rFonts w:ascii="Arial" w:hAnsi="Arial" w:cs="Arial"/>
        </w:rPr>
        <w:t>批准上市器械之前，</w:t>
      </w:r>
      <w:r w:rsidR="0081403F" w:rsidRPr="00D22EFC">
        <w:rPr>
          <w:rFonts w:ascii="Arial" w:hAnsi="Arial" w:cs="Arial"/>
        </w:rPr>
        <w:t>还</w:t>
      </w:r>
      <w:r w:rsidR="0081403F">
        <w:rPr>
          <w:rFonts w:ascii="Arial" w:hAnsi="Arial" w:cs="Arial" w:hint="eastAsia"/>
        </w:rPr>
        <w:t>需</w:t>
      </w:r>
      <w:r w:rsidR="0087389A" w:rsidRPr="00D22EFC">
        <w:rPr>
          <w:rFonts w:ascii="Arial" w:hAnsi="Arial" w:cs="Arial"/>
        </w:rPr>
        <w:t>提供必要的说明。该</w:t>
      </w:r>
      <w:r w:rsidR="00FE4AAF">
        <w:rPr>
          <w:rFonts w:ascii="Arial" w:hAnsi="Arial" w:cs="Arial"/>
        </w:rPr>
        <w:t>提交</w:t>
      </w:r>
      <w:r w:rsidR="0087389A" w:rsidRPr="00D22EFC">
        <w:rPr>
          <w:rFonts w:ascii="Arial" w:hAnsi="Arial" w:cs="Arial"/>
        </w:rPr>
        <w:t>资料必须提供证据证明（</w:t>
      </w:r>
      <w:r w:rsidR="0087389A" w:rsidRPr="00D22EFC">
        <w:rPr>
          <w:rFonts w:ascii="Arial" w:hAnsi="Arial" w:cs="Arial"/>
        </w:rPr>
        <w:t>21 CFR 807.92</w:t>
      </w:r>
      <w:r w:rsidR="0087389A" w:rsidRPr="00D22EFC">
        <w:rPr>
          <w:rFonts w:ascii="Arial" w:hAnsi="Arial" w:cs="Arial"/>
        </w:rPr>
        <w:t>（</w:t>
      </w:r>
      <w:r w:rsidR="0087389A" w:rsidRPr="00D22EFC">
        <w:rPr>
          <w:rFonts w:ascii="Arial" w:hAnsi="Arial" w:cs="Arial"/>
        </w:rPr>
        <w:t>a</w:t>
      </w:r>
      <w:r w:rsidR="0087389A" w:rsidRPr="00D22EFC">
        <w:rPr>
          <w:rFonts w:ascii="Arial" w:hAnsi="Arial" w:cs="Arial"/>
        </w:rPr>
        <w:t>）（</w:t>
      </w:r>
      <w:r w:rsidR="0087389A" w:rsidRPr="00D22EFC">
        <w:rPr>
          <w:rFonts w:ascii="Arial" w:hAnsi="Arial" w:cs="Arial"/>
        </w:rPr>
        <w:t>3</w:t>
      </w:r>
      <w:r w:rsidR="0087389A" w:rsidRPr="00D22EFC">
        <w:rPr>
          <w:rFonts w:ascii="Arial" w:hAnsi="Arial" w:cs="Arial"/>
        </w:rPr>
        <w:t>）），该</w:t>
      </w:r>
      <w:r>
        <w:rPr>
          <w:rFonts w:ascii="Arial" w:hAnsi="Arial" w:cs="Arial"/>
        </w:rPr>
        <w:t>器械</w:t>
      </w:r>
      <w:r w:rsidR="0087389A" w:rsidRPr="00D22EFC">
        <w:rPr>
          <w:rFonts w:ascii="Arial" w:hAnsi="Arial" w:cs="Arial"/>
        </w:rPr>
        <w:t>与在美国合法</w:t>
      </w:r>
      <w:r w:rsidR="007A7291">
        <w:rPr>
          <w:rFonts w:ascii="Arial" w:hAnsi="Arial" w:cs="Arial" w:hint="eastAsia"/>
        </w:rPr>
        <w:t>上市</w:t>
      </w:r>
      <w:r w:rsidR="0087389A" w:rsidRPr="00D22EFC">
        <w:rPr>
          <w:rFonts w:ascii="Arial" w:hAnsi="Arial" w:cs="Arial"/>
        </w:rPr>
        <w:t>的器械具有</w:t>
      </w:r>
      <w:r w:rsidR="00D71B8F">
        <w:rPr>
          <w:rFonts w:ascii="Arial" w:hAnsi="Arial" w:cs="Arial" w:hint="eastAsia"/>
        </w:rPr>
        <w:t>“</w:t>
      </w:r>
      <w:r w:rsidR="0087389A" w:rsidRPr="00D22EFC">
        <w:rPr>
          <w:rFonts w:ascii="Arial" w:hAnsi="Arial" w:cs="Arial"/>
        </w:rPr>
        <w:t>实质等同性</w:t>
      </w:r>
      <w:r w:rsidR="00D71B8F">
        <w:rPr>
          <w:rFonts w:ascii="Arial" w:hAnsi="Arial" w:cs="Arial" w:hint="eastAsia"/>
        </w:rPr>
        <w:t>”</w:t>
      </w:r>
      <w:r w:rsidR="0087389A" w:rsidRPr="00D22EFC">
        <w:rPr>
          <w:rFonts w:ascii="Arial" w:hAnsi="Arial" w:cs="Arial"/>
        </w:rPr>
        <w:t>。在某些情况下，除了与合法</w:t>
      </w:r>
      <w:r w:rsidR="007A7291">
        <w:rPr>
          <w:rFonts w:ascii="Arial" w:hAnsi="Arial" w:cs="Arial" w:hint="eastAsia"/>
        </w:rPr>
        <w:t>上市</w:t>
      </w:r>
      <w:r w:rsidR="0087389A" w:rsidRPr="00D22EFC">
        <w:rPr>
          <w:rFonts w:ascii="Arial" w:hAnsi="Arial" w:cs="Arial"/>
        </w:rPr>
        <w:t>的器械进行比较外，可以通过将</w:t>
      </w:r>
      <w:r>
        <w:rPr>
          <w:rFonts w:ascii="Arial" w:hAnsi="Arial" w:cs="Arial"/>
        </w:rPr>
        <w:t>器械</w:t>
      </w:r>
      <w:r w:rsidR="0087389A" w:rsidRPr="00D22EFC">
        <w:rPr>
          <w:rFonts w:ascii="Arial" w:hAnsi="Arial" w:cs="Arial"/>
        </w:rPr>
        <w:t>与标准化参考方法进行比较来</w:t>
      </w:r>
      <w:r w:rsidR="007A7291">
        <w:rPr>
          <w:rFonts w:ascii="Arial" w:hAnsi="Arial" w:cs="Arial" w:hint="eastAsia"/>
        </w:rPr>
        <w:t>确定</w:t>
      </w:r>
      <w:r>
        <w:rPr>
          <w:rFonts w:ascii="Arial" w:hAnsi="Arial" w:cs="Arial"/>
        </w:rPr>
        <w:t>器械</w:t>
      </w:r>
      <w:r w:rsidR="0087389A" w:rsidRPr="00D22EFC">
        <w:rPr>
          <w:rFonts w:ascii="Arial" w:hAnsi="Arial" w:cs="Arial"/>
        </w:rPr>
        <w:t>的性能。</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用于</w:t>
      </w:r>
      <w:r w:rsidR="009C036D">
        <w:rPr>
          <w:rFonts w:ascii="Arial" w:hAnsi="Arial" w:cs="Arial"/>
        </w:rPr>
        <w:t>器械</w:t>
      </w:r>
      <w:r w:rsidRPr="00D22EFC">
        <w:rPr>
          <w:rFonts w:ascii="Arial" w:hAnsi="Arial" w:cs="Arial"/>
        </w:rPr>
        <w:t>的上市前通知（</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））中所需资料的主要参考见</w:t>
      </w:r>
      <w:r w:rsidRPr="00D22EFC">
        <w:rPr>
          <w:rFonts w:ascii="Arial" w:hAnsi="Arial" w:cs="Arial"/>
        </w:rPr>
        <w:t>21 CFR 807.87</w:t>
      </w:r>
      <w:r w:rsidRPr="00D22EFC">
        <w:rPr>
          <w:rFonts w:ascii="Arial" w:hAnsi="Arial" w:cs="Arial"/>
        </w:rPr>
        <w:t>。在以下几个方面（但不限于）</w:t>
      </w:r>
      <w:r w:rsidR="007A7291">
        <w:rPr>
          <w:rFonts w:ascii="Arial" w:hAnsi="Arial" w:cs="Arial" w:hint="eastAsia"/>
        </w:rPr>
        <w:t>确定</w:t>
      </w:r>
      <w:r w:rsidRPr="00D22EFC">
        <w:rPr>
          <w:rFonts w:ascii="Arial" w:hAnsi="Arial" w:cs="Arial"/>
        </w:rPr>
        <w:t>与合法</w:t>
      </w:r>
      <w:r w:rsidR="007A7291">
        <w:rPr>
          <w:rFonts w:ascii="Arial" w:hAnsi="Arial" w:cs="Arial" w:hint="eastAsia"/>
        </w:rPr>
        <w:t>上市</w:t>
      </w:r>
      <w:r w:rsidRPr="00D22EFC">
        <w:rPr>
          <w:rFonts w:ascii="Arial" w:hAnsi="Arial" w:cs="Arial"/>
        </w:rPr>
        <w:t>的器械的实质等同性：预期用途、设计、使用</w:t>
      </w:r>
      <w:r w:rsidRPr="00D22EFC">
        <w:rPr>
          <w:rFonts w:ascii="Arial" w:hAnsi="Arial" w:cs="Arial"/>
        </w:rPr>
        <w:t>/</w:t>
      </w:r>
      <w:r w:rsidRPr="00D22EFC">
        <w:rPr>
          <w:rFonts w:ascii="Arial" w:hAnsi="Arial" w:cs="Arial"/>
        </w:rPr>
        <w:t>输出的能量、材料、性能、安全性、有效性、标签和其他适用特性。</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4F6317">
      <w:pPr>
        <w:pStyle w:val="a3"/>
        <w:numPr>
          <w:ilvl w:val="1"/>
          <w:numId w:val="3"/>
        </w:numPr>
        <w:snapToGrid w:val="0"/>
        <w:spacing w:line="300" w:lineRule="auto"/>
        <w:ind w:leftChars="193" w:left="992" w:hanging="567"/>
        <w:jc w:val="both"/>
        <w:rPr>
          <w:rFonts w:ascii="Arial" w:hAnsi="Arial" w:cs="Arial"/>
        </w:rPr>
      </w:pPr>
      <w:r w:rsidRPr="00D22EFC">
        <w:rPr>
          <w:rFonts w:ascii="Arial" w:hAnsi="Arial" w:cs="Arial"/>
        </w:rPr>
        <w:t>产品</w:t>
      </w:r>
      <w:r w:rsidR="00172AE2">
        <w:rPr>
          <w:rFonts w:ascii="Arial" w:hAnsi="Arial" w:cs="Arial" w:hint="eastAsia"/>
        </w:rPr>
        <w:t>简介</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proofErr w:type="gramStart"/>
      <w:r w:rsidRPr="00D22EFC">
        <w:rPr>
          <w:rFonts w:ascii="Arial" w:hAnsi="Arial" w:cs="Arial"/>
        </w:rPr>
        <w:t>玻璃体注吸切割</w:t>
      </w:r>
      <w:proofErr w:type="gramEnd"/>
      <w:r w:rsidRPr="00D22EFC">
        <w:rPr>
          <w:rFonts w:ascii="Arial" w:hAnsi="Arial" w:cs="Arial"/>
        </w:rPr>
        <w:t>器在</w:t>
      </w:r>
      <w:r w:rsidRPr="00D22EFC">
        <w:rPr>
          <w:rFonts w:ascii="Arial" w:hAnsi="Arial" w:cs="Arial"/>
        </w:rPr>
        <w:t>FDA</w:t>
      </w:r>
      <w:r w:rsidRPr="00D22EFC">
        <w:rPr>
          <w:rFonts w:ascii="Arial" w:hAnsi="Arial" w:cs="Arial"/>
        </w:rPr>
        <w:t>法规</w:t>
      </w:r>
      <w:r w:rsidRPr="00D22EFC">
        <w:rPr>
          <w:rFonts w:ascii="Arial" w:hAnsi="Arial" w:cs="Arial"/>
        </w:rPr>
        <w:t>21 CFR 886.4150</w:t>
      </w:r>
      <w:r w:rsidRPr="00D22EFC">
        <w:rPr>
          <w:rFonts w:ascii="Arial" w:hAnsi="Arial" w:cs="Arial"/>
        </w:rPr>
        <w:t>（</w:t>
      </w:r>
      <w:r w:rsidRPr="00D22EFC">
        <w:rPr>
          <w:rFonts w:ascii="Arial" w:hAnsi="Arial" w:cs="Arial"/>
        </w:rPr>
        <w:t>a</w:t>
      </w:r>
      <w:r w:rsidRPr="00D22EFC">
        <w:rPr>
          <w:rFonts w:ascii="Arial" w:hAnsi="Arial" w:cs="Arial"/>
        </w:rPr>
        <w:t>）中描述为</w:t>
      </w:r>
      <w:r w:rsidR="00C95B10">
        <w:rPr>
          <w:rFonts w:ascii="Arial" w:hAnsi="Arial" w:cs="Arial" w:hint="eastAsia"/>
        </w:rPr>
        <w:t>“</w:t>
      </w:r>
      <w:r w:rsidRPr="00D22EFC">
        <w:rPr>
          <w:rFonts w:ascii="Arial" w:hAnsi="Arial" w:cs="Arial"/>
        </w:rPr>
        <w:t>可以使用超声波，旨在从玻璃体腔去除玻璃体或去除晶状体的电动</w:t>
      </w:r>
      <w:r w:rsidR="009C036D">
        <w:rPr>
          <w:rFonts w:ascii="Arial" w:hAnsi="Arial" w:cs="Arial"/>
        </w:rPr>
        <w:t>器械</w:t>
      </w:r>
      <w:r w:rsidR="00C95B10">
        <w:rPr>
          <w:rFonts w:ascii="Arial" w:hAnsi="Arial" w:cs="Arial" w:hint="eastAsia"/>
        </w:rPr>
        <w:t>”</w:t>
      </w:r>
      <w:r w:rsidRPr="00D22EFC">
        <w:rPr>
          <w:rFonts w:ascii="Arial" w:hAnsi="Arial" w:cs="Arial"/>
        </w:rPr>
        <w:t>。</w:t>
      </w:r>
    </w:p>
    <w:p w:rsidR="00712D44" w:rsidRPr="00C95B10"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4F6317">
      <w:pPr>
        <w:pStyle w:val="a3"/>
        <w:numPr>
          <w:ilvl w:val="1"/>
          <w:numId w:val="3"/>
        </w:numPr>
        <w:snapToGrid w:val="0"/>
        <w:spacing w:line="300" w:lineRule="auto"/>
        <w:ind w:leftChars="193" w:left="992" w:hanging="567"/>
        <w:jc w:val="both"/>
        <w:rPr>
          <w:rFonts w:ascii="Arial" w:hAnsi="Arial" w:cs="Arial"/>
        </w:rPr>
      </w:pPr>
      <w:r w:rsidRPr="00D22EFC">
        <w:rPr>
          <w:rFonts w:ascii="Arial" w:hAnsi="Arial" w:cs="Arial"/>
        </w:rPr>
        <w:t>监管背景</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610616" w:rsidRPr="00D22EFC" w:rsidRDefault="0087389A" w:rsidP="00691B5A">
      <w:pPr>
        <w:pStyle w:val="a3"/>
        <w:tabs>
          <w:tab w:val="left" w:pos="426"/>
        </w:tabs>
        <w:snapToGrid w:val="0"/>
        <w:spacing w:before="69" w:line="300" w:lineRule="auto"/>
        <w:ind w:left="0" w:hanging="1"/>
        <w:jc w:val="both"/>
        <w:rPr>
          <w:rFonts w:ascii="Arial" w:hAnsi="Arial" w:cs="Arial"/>
        </w:rPr>
      </w:pPr>
      <w:proofErr w:type="gramStart"/>
      <w:r w:rsidRPr="00D22EFC">
        <w:rPr>
          <w:rFonts w:ascii="Arial" w:hAnsi="Arial" w:cs="Arial"/>
        </w:rPr>
        <w:t>玻璃体注吸切割</w:t>
      </w:r>
      <w:proofErr w:type="gramEnd"/>
      <w:r w:rsidRPr="00D22EFC">
        <w:rPr>
          <w:rFonts w:ascii="Arial" w:hAnsi="Arial" w:cs="Arial"/>
        </w:rPr>
        <w:t>器的发明和使用早于</w:t>
      </w:r>
      <w:r w:rsidRPr="00D22EFC">
        <w:rPr>
          <w:rFonts w:ascii="Arial" w:hAnsi="Arial" w:cs="Arial"/>
        </w:rPr>
        <w:t>1976</w:t>
      </w:r>
      <w:r w:rsidRPr="00D22EFC">
        <w:rPr>
          <w:rFonts w:ascii="Arial" w:hAnsi="Arial" w:cs="Arial"/>
        </w:rPr>
        <w:t>年</w:t>
      </w:r>
      <w:r w:rsidRPr="00D22EFC">
        <w:rPr>
          <w:rFonts w:ascii="Arial" w:hAnsi="Arial" w:cs="Arial"/>
        </w:rPr>
        <w:t>5</w:t>
      </w:r>
      <w:r w:rsidRPr="00D22EFC">
        <w:rPr>
          <w:rFonts w:ascii="Arial" w:hAnsi="Arial" w:cs="Arial"/>
        </w:rPr>
        <w:t>月</w:t>
      </w:r>
      <w:r w:rsidRPr="00D22EFC">
        <w:rPr>
          <w:rFonts w:ascii="Arial" w:hAnsi="Arial" w:cs="Arial"/>
        </w:rPr>
        <w:t>28</w:t>
      </w:r>
      <w:r w:rsidRPr="00D22EFC">
        <w:rPr>
          <w:rFonts w:ascii="Arial" w:hAnsi="Arial" w:cs="Arial"/>
        </w:rPr>
        <w:t>日生效的</w:t>
      </w:r>
      <w:r w:rsidR="00FE4AAF">
        <w:rPr>
          <w:rFonts w:ascii="Arial" w:hAnsi="Arial" w:cs="Arial" w:hint="eastAsia"/>
        </w:rPr>
        <w:t>《</w:t>
      </w:r>
      <w:r w:rsidR="00FE4AAF" w:rsidRPr="00D22EFC">
        <w:rPr>
          <w:rFonts w:ascii="Arial" w:hAnsi="Arial" w:cs="Arial"/>
        </w:rPr>
        <w:t>食品、药品和化妆品法案</w:t>
      </w:r>
      <w:r w:rsidR="00FE4AAF">
        <w:rPr>
          <w:rFonts w:ascii="Arial" w:hAnsi="Arial" w:cs="Arial" w:hint="eastAsia"/>
        </w:rPr>
        <w:t>》</w:t>
      </w:r>
      <w:r w:rsidRPr="00D22EFC">
        <w:rPr>
          <w:rFonts w:ascii="Arial" w:hAnsi="Arial" w:cs="Arial"/>
        </w:rPr>
        <w:t>的医疗器械修正案。</w:t>
      </w:r>
      <w:r w:rsidRPr="00D22EFC">
        <w:rPr>
          <w:rFonts w:ascii="Arial" w:hAnsi="Arial" w:cs="Arial"/>
        </w:rPr>
        <w:t>FDA</w:t>
      </w:r>
      <w:r w:rsidRPr="00D22EFC">
        <w:rPr>
          <w:rFonts w:ascii="Arial" w:hAnsi="Arial" w:cs="Arial"/>
        </w:rPr>
        <w:t>将这种通用类型的</w:t>
      </w:r>
      <w:r w:rsidR="009C036D">
        <w:rPr>
          <w:rFonts w:ascii="Arial" w:hAnsi="Arial" w:cs="Arial"/>
        </w:rPr>
        <w:t>器械</w:t>
      </w:r>
      <w:r w:rsidRPr="00D22EFC">
        <w:rPr>
          <w:rFonts w:ascii="Arial" w:hAnsi="Arial" w:cs="Arial"/>
        </w:rPr>
        <w:t>归为</w:t>
      </w:r>
      <w:r w:rsidR="00FE4AAF" w:rsidRPr="00FE4AAF">
        <w:rPr>
          <w:rFonts w:ascii="Arial" w:hAnsi="Arial" w:cs="Arial" w:hint="eastAsia"/>
        </w:rPr>
        <w:t>Ⅱ</w:t>
      </w:r>
      <w:r w:rsidRPr="00D22EFC">
        <w:rPr>
          <w:rFonts w:ascii="Arial" w:hAnsi="Arial" w:cs="Arial"/>
        </w:rPr>
        <w:t>类医疗器械，并根据医疗器械</w:t>
      </w:r>
      <w:proofErr w:type="gramStart"/>
      <w:r w:rsidRPr="00D22EFC">
        <w:rPr>
          <w:rFonts w:ascii="Arial" w:hAnsi="Arial" w:cs="Arial"/>
        </w:rPr>
        <w:t>法规</w:t>
      </w:r>
      <w:r w:rsidR="00AB70F6">
        <w:rPr>
          <w:rFonts w:ascii="Arial" w:hAnsi="Arial" w:cs="Arial" w:hint="eastAsia"/>
        </w:rPr>
        <w:t>第</w:t>
      </w:r>
      <w:proofErr w:type="gramEnd"/>
      <w:r w:rsidR="00AB70F6">
        <w:rPr>
          <w:rFonts w:ascii="Arial" w:hAnsi="Arial" w:cs="Arial" w:hint="eastAsia"/>
        </w:rPr>
        <w:t>H</w:t>
      </w:r>
      <w:r w:rsidR="00AB70F6">
        <w:rPr>
          <w:rFonts w:ascii="Arial" w:hAnsi="Arial" w:cs="Arial" w:hint="eastAsia"/>
        </w:rPr>
        <w:t>章</w:t>
      </w:r>
      <w:r w:rsidRPr="00D22EFC">
        <w:rPr>
          <w:rFonts w:ascii="Arial" w:hAnsi="Arial" w:cs="Arial"/>
        </w:rPr>
        <w:t>第</w:t>
      </w:r>
      <w:r w:rsidRPr="00D22EFC">
        <w:rPr>
          <w:rFonts w:ascii="Arial" w:hAnsi="Arial" w:cs="Arial"/>
        </w:rPr>
        <w:t>807</w:t>
      </w:r>
      <w:r w:rsidRPr="00D22EFC">
        <w:rPr>
          <w:rFonts w:ascii="Arial" w:hAnsi="Arial" w:cs="Arial"/>
        </w:rPr>
        <w:t>部分</w:t>
      </w:r>
      <w:r w:rsidR="00AB70F6" w:rsidRPr="00D22EFC">
        <w:rPr>
          <w:rFonts w:ascii="Arial" w:hAnsi="Arial" w:cs="Arial"/>
        </w:rPr>
        <w:t>E</w:t>
      </w:r>
      <w:r w:rsidRPr="00D22EFC">
        <w:rPr>
          <w:rFonts w:ascii="Arial" w:hAnsi="Arial" w:cs="Arial"/>
        </w:rPr>
        <w:t>部分的规定进行</w:t>
      </w:r>
      <w:r w:rsidR="00FE4AAF">
        <w:rPr>
          <w:rFonts w:ascii="Arial" w:hAnsi="Arial" w:cs="Arial" w:hint="eastAsia"/>
        </w:rPr>
        <w:t>监管</w:t>
      </w:r>
      <w:r w:rsidRPr="00D22EFC">
        <w:rPr>
          <w:rFonts w:ascii="Arial" w:hAnsi="Arial" w:cs="Arial"/>
        </w:rPr>
        <w:t>。该规定称为</w:t>
      </w:r>
      <w:r w:rsidR="00C95B10">
        <w:rPr>
          <w:rFonts w:ascii="Arial" w:hAnsi="Arial" w:cs="Arial" w:hint="eastAsia"/>
        </w:rPr>
        <w:t>“</w:t>
      </w:r>
      <w:r w:rsidRPr="00D22EFC">
        <w:rPr>
          <w:rFonts w:ascii="Arial" w:hAnsi="Arial" w:cs="Arial"/>
        </w:rPr>
        <w:t>上市前通知程序</w:t>
      </w:r>
      <w:r w:rsidR="00C95B10">
        <w:rPr>
          <w:rFonts w:ascii="Arial" w:hAnsi="Arial" w:cs="Arial" w:hint="eastAsia"/>
        </w:rPr>
        <w:t>”</w:t>
      </w:r>
      <w:r w:rsidRPr="00D22EFC">
        <w:rPr>
          <w:rFonts w:ascii="Arial" w:hAnsi="Arial" w:cs="Arial"/>
        </w:rPr>
        <w:t>，通常</w:t>
      </w:r>
      <w:r w:rsidR="00AB70F6">
        <w:rPr>
          <w:rFonts w:ascii="Arial" w:hAnsi="Arial" w:cs="Arial" w:hint="eastAsia"/>
        </w:rPr>
        <w:t>称为</w:t>
      </w:r>
      <w:r w:rsidR="00C95B10">
        <w:rPr>
          <w:rFonts w:ascii="Arial" w:hAnsi="Arial" w:cs="Arial" w:hint="eastAsia"/>
        </w:rPr>
        <w:t>“</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w:t>
      </w:r>
      <w:r w:rsidR="00C95B10">
        <w:rPr>
          <w:rFonts w:ascii="Arial" w:hAnsi="Arial" w:cs="Arial" w:hint="eastAsia"/>
        </w:rPr>
        <w:t>”</w:t>
      </w:r>
      <w:r w:rsidRPr="00D22EFC">
        <w:rPr>
          <w:rFonts w:ascii="Arial" w:hAnsi="Arial" w:cs="Arial"/>
        </w:rPr>
        <w:t>。后者是指</w:t>
      </w:r>
      <w:r w:rsidR="00FE4AAF">
        <w:rPr>
          <w:rFonts w:ascii="Arial" w:hAnsi="Arial" w:cs="Arial" w:hint="eastAsia"/>
        </w:rPr>
        <w:t>《</w:t>
      </w:r>
      <w:r w:rsidR="00FE4AAF" w:rsidRPr="00D22EFC">
        <w:rPr>
          <w:rFonts w:ascii="Arial" w:hAnsi="Arial" w:cs="Arial"/>
        </w:rPr>
        <w:t>医疗器械修正案</w:t>
      </w:r>
      <w:r w:rsidR="00FE4AAF">
        <w:rPr>
          <w:rFonts w:ascii="Arial" w:hAnsi="Arial" w:cs="Arial" w:hint="eastAsia"/>
        </w:rPr>
        <w:t>》</w:t>
      </w:r>
      <w:r w:rsidRPr="00D22EFC">
        <w:rPr>
          <w:rFonts w:ascii="Arial" w:hAnsi="Arial" w:cs="Arial"/>
        </w:rPr>
        <w:t>中关于在医疗器械法规开始之前已经进行商业销售的器械的那部分。</w:t>
      </w:r>
    </w:p>
    <w:p w:rsidR="00712D44" w:rsidRPr="00AB70F6" w:rsidRDefault="00712D44" w:rsidP="00691B5A">
      <w:pPr>
        <w:tabs>
          <w:tab w:val="left" w:pos="426"/>
        </w:tabs>
        <w:snapToGrid w:val="0"/>
        <w:spacing w:line="300" w:lineRule="auto"/>
        <w:ind w:hanging="1"/>
        <w:jc w:val="both"/>
        <w:rPr>
          <w:rFonts w:ascii="Arial" w:eastAsia="宋体" w:hAnsi="Arial" w:cs="Arial"/>
          <w:sz w:val="24"/>
          <w:szCs w:val="20"/>
        </w:rPr>
      </w:pPr>
    </w:p>
    <w:p w:rsidR="00270A68" w:rsidRDefault="00270A68" w:rsidP="00270A68">
      <w:pPr>
        <w:pStyle w:val="1"/>
        <w:tabs>
          <w:tab w:val="left" w:pos="426"/>
        </w:tabs>
        <w:snapToGrid w:val="0"/>
        <w:spacing w:beforeLines="100" w:before="240" w:line="300" w:lineRule="auto"/>
        <w:ind w:left="0"/>
        <w:jc w:val="both"/>
        <w:rPr>
          <w:rFonts w:ascii="Arial" w:hAnsi="Arial" w:cs="Arial"/>
          <w:b w:val="0"/>
        </w:rPr>
      </w:pPr>
      <w:bookmarkStart w:id="10" w:name="_bookmark1"/>
      <w:bookmarkStart w:id="11" w:name="_Toc479769062"/>
      <w:bookmarkEnd w:id="10"/>
    </w:p>
    <w:p w:rsidR="00712D44" w:rsidRPr="00BA673A" w:rsidRDefault="009C036D" w:rsidP="00270A68">
      <w:pPr>
        <w:pStyle w:val="1"/>
        <w:numPr>
          <w:ilvl w:val="0"/>
          <w:numId w:val="5"/>
        </w:numPr>
        <w:tabs>
          <w:tab w:val="left" w:pos="426"/>
        </w:tabs>
        <w:snapToGrid w:val="0"/>
        <w:spacing w:beforeLines="100" w:before="240" w:line="300" w:lineRule="auto"/>
        <w:ind w:left="0" w:firstLine="0"/>
        <w:jc w:val="both"/>
        <w:rPr>
          <w:rFonts w:ascii="Arial" w:hAnsi="Arial" w:cs="Arial"/>
          <w:b w:val="0"/>
        </w:rPr>
      </w:pPr>
      <w:r>
        <w:rPr>
          <w:rFonts w:ascii="Arial" w:hAnsi="Arial" w:cs="Arial"/>
          <w:b w:val="0"/>
        </w:rPr>
        <w:t>器械</w:t>
      </w:r>
      <w:r w:rsidR="0087389A" w:rsidRPr="00BA673A">
        <w:rPr>
          <w:rFonts w:ascii="Arial" w:hAnsi="Arial" w:cs="Arial"/>
          <w:b w:val="0"/>
        </w:rPr>
        <w:t>描述</w:t>
      </w:r>
      <w:bookmarkEnd w:id="11"/>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基本上有三种</w:t>
      </w:r>
      <w:proofErr w:type="gramStart"/>
      <w:r w:rsidRPr="00D22EFC">
        <w:rPr>
          <w:rFonts w:ascii="Arial" w:hAnsi="Arial" w:cs="Arial"/>
        </w:rPr>
        <w:t>玻璃体注吸切割</w:t>
      </w:r>
      <w:proofErr w:type="gramEnd"/>
      <w:r w:rsidRPr="00D22EFC">
        <w:rPr>
          <w:rFonts w:ascii="Arial" w:hAnsi="Arial" w:cs="Arial"/>
        </w:rPr>
        <w:t>器类型：</w:t>
      </w:r>
      <w:r w:rsidRPr="00D22EFC">
        <w:rPr>
          <w:rFonts w:ascii="Arial" w:hAnsi="Arial" w:cs="Arial"/>
        </w:rPr>
        <w:t>1</w:t>
      </w:r>
      <w:r w:rsidRPr="00D22EFC">
        <w:rPr>
          <w:rFonts w:ascii="Arial" w:hAnsi="Arial" w:cs="Arial"/>
        </w:rPr>
        <w:t>）全</w:t>
      </w:r>
      <w:bookmarkStart w:id="12" w:name="_bookmark2"/>
      <w:bookmarkEnd w:id="12"/>
      <w:r w:rsidRPr="00D22EFC">
        <w:rPr>
          <w:rFonts w:ascii="Arial" w:hAnsi="Arial" w:cs="Arial"/>
        </w:rPr>
        <w:t>功能，旨在将</w:t>
      </w:r>
      <w:r w:rsidR="009C036D">
        <w:rPr>
          <w:rFonts w:ascii="Arial" w:hAnsi="Arial" w:cs="Arial"/>
        </w:rPr>
        <w:t>器械</w:t>
      </w:r>
      <w:r w:rsidRPr="00D22EFC">
        <w:rPr>
          <w:rFonts w:ascii="Arial" w:hAnsi="Arial" w:cs="Arial"/>
        </w:rPr>
        <w:t>手柄中的注吸、切割、灌注和照明功能纳入其中</w:t>
      </w:r>
      <w:r w:rsidR="00AB70F6">
        <w:rPr>
          <w:rFonts w:ascii="Arial" w:hAnsi="Arial" w:cs="Arial"/>
        </w:rPr>
        <w:t>；</w:t>
      </w:r>
      <w:r w:rsidRPr="00D22EFC">
        <w:rPr>
          <w:rFonts w:ascii="Arial" w:hAnsi="Arial" w:cs="Arial"/>
        </w:rPr>
        <w:t>2</w:t>
      </w:r>
      <w:r w:rsidRPr="00D22EFC">
        <w:rPr>
          <w:rFonts w:ascii="Arial" w:hAnsi="Arial" w:cs="Arial"/>
        </w:rPr>
        <w:t>）</w:t>
      </w:r>
      <w:r w:rsidR="00AB70F6">
        <w:rPr>
          <w:rFonts w:ascii="Arial" w:hAnsi="Arial" w:cs="Arial" w:hint="eastAsia"/>
        </w:rPr>
        <w:t>目前</w:t>
      </w:r>
      <w:r w:rsidRPr="00D22EFC">
        <w:rPr>
          <w:rFonts w:ascii="Arial" w:hAnsi="Arial" w:cs="Arial"/>
        </w:rPr>
        <w:t>是最常用的类型是分离系统，设计为将切割和</w:t>
      </w:r>
      <w:proofErr w:type="gramStart"/>
      <w:r w:rsidRPr="00D22EFC">
        <w:rPr>
          <w:rFonts w:ascii="Arial" w:hAnsi="Arial" w:cs="Arial"/>
        </w:rPr>
        <w:t>注吸功能</w:t>
      </w:r>
      <w:proofErr w:type="gramEnd"/>
      <w:r w:rsidRPr="00D22EFC">
        <w:rPr>
          <w:rFonts w:ascii="Arial" w:hAnsi="Arial" w:cs="Arial"/>
        </w:rPr>
        <w:t>限制在</w:t>
      </w:r>
      <w:r w:rsidR="009C036D">
        <w:rPr>
          <w:rFonts w:ascii="Arial" w:hAnsi="Arial" w:cs="Arial"/>
        </w:rPr>
        <w:t>器械</w:t>
      </w:r>
      <w:r w:rsidR="00F660B6" w:rsidRPr="00D22EFC">
        <w:rPr>
          <w:rFonts w:ascii="Arial" w:hAnsi="Arial" w:cs="Arial"/>
        </w:rPr>
        <w:t>手柄</w:t>
      </w:r>
      <w:r w:rsidRPr="00D22EFC">
        <w:rPr>
          <w:rFonts w:ascii="Arial" w:hAnsi="Arial" w:cs="Arial"/>
        </w:rPr>
        <w:t>上，而照明和灌注由单独的探针提供</w:t>
      </w:r>
      <w:r w:rsidR="00AB70F6">
        <w:rPr>
          <w:rFonts w:ascii="Arial" w:hAnsi="Arial" w:cs="Arial"/>
        </w:rPr>
        <w:t>；</w:t>
      </w:r>
      <w:r w:rsidRPr="00D22EFC">
        <w:rPr>
          <w:rFonts w:ascii="Arial" w:hAnsi="Arial" w:cs="Arial"/>
        </w:rPr>
        <w:t>3</w:t>
      </w:r>
      <w:r w:rsidRPr="00D22EFC">
        <w:rPr>
          <w:rFonts w:ascii="Arial" w:hAnsi="Arial" w:cs="Arial"/>
        </w:rPr>
        <w:t>）用于眼科显微外科系统的手柄</w:t>
      </w:r>
      <w:r w:rsidR="004A03A6">
        <w:rPr>
          <w:rFonts w:ascii="Arial" w:hAnsi="Arial" w:cs="Arial"/>
        </w:rPr>
        <w:t>附件</w:t>
      </w:r>
      <w:r w:rsidRPr="00D22EFC">
        <w:rPr>
          <w:rFonts w:ascii="Arial" w:hAnsi="Arial" w:cs="Arial"/>
        </w:rPr>
        <w:t>，如晶状体乳化仪，</w:t>
      </w:r>
      <w:r w:rsidR="00183317">
        <w:rPr>
          <w:rFonts w:ascii="Arial" w:hAnsi="Arial" w:cs="Arial" w:hint="eastAsia"/>
        </w:rPr>
        <w:t>其</w:t>
      </w:r>
      <w:r w:rsidRPr="00D22EFC">
        <w:rPr>
          <w:rFonts w:ascii="Arial" w:hAnsi="Arial" w:cs="Arial"/>
        </w:rPr>
        <w:t>设计为仅</w:t>
      </w:r>
      <w:proofErr w:type="gramStart"/>
      <w:r w:rsidRPr="00D22EFC">
        <w:rPr>
          <w:rFonts w:ascii="Arial" w:hAnsi="Arial" w:cs="Arial"/>
        </w:rPr>
        <w:t>提供注吸和</w:t>
      </w:r>
      <w:proofErr w:type="gramEnd"/>
      <w:r w:rsidRPr="00D22EFC">
        <w:rPr>
          <w:rFonts w:ascii="Arial" w:hAnsi="Arial" w:cs="Arial"/>
        </w:rPr>
        <w:t>切割功能。</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这种通用类型</w:t>
      </w:r>
      <w:r w:rsidR="009C036D">
        <w:rPr>
          <w:rFonts w:ascii="Arial" w:hAnsi="Arial" w:cs="Arial"/>
        </w:rPr>
        <w:t>器械</w:t>
      </w:r>
      <w:r w:rsidRPr="00D22EFC">
        <w:rPr>
          <w:rFonts w:ascii="Arial" w:hAnsi="Arial" w:cs="Arial"/>
        </w:rPr>
        <w:t>的组件的一些设计元素值得注意，如切割器设计（如，闸刀或旋转刀片）</w:t>
      </w:r>
      <w:proofErr w:type="gramStart"/>
      <w:r w:rsidRPr="00D22EFC">
        <w:rPr>
          <w:rFonts w:ascii="Arial" w:hAnsi="Arial" w:cs="Arial"/>
        </w:rPr>
        <w:t>以及注吸和</w:t>
      </w:r>
      <w:proofErr w:type="gramEnd"/>
      <w:r w:rsidRPr="00D22EFC">
        <w:rPr>
          <w:rFonts w:ascii="Arial" w:hAnsi="Arial" w:cs="Arial"/>
        </w:rPr>
        <w:t>输注端口的位置和尺寸。医学文献已经</w:t>
      </w:r>
      <w:r w:rsidR="00976EFA">
        <w:rPr>
          <w:rFonts w:ascii="Arial" w:hAnsi="Arial" w:cs="Arial" w:hint="eastAsia"/>
        </w:rPr>
        <w:t>确定</w:t>
      </w:r>
      <w:r w:rsidRPr="00D22EFC">
        <w:rPr>
          <w:rFonts w:ascii="Arial" w:hAnsi="Arial" w:cs="Arial"/>
        </w:rPr>
        <w:t>，与</w:t>
      </w:r>
      <w:r w:rsidR="00436A05">
        <w:rPr>
          <w:rFonts w:ascii="Arial" w:hAnsi="Arial" w:cs="Arial" w:hint="eastAsia"/>
        </w:rPr>
        <w:t>使用</w:t>
      </w:r>
      <w:r w:rsidRPr="00D22EFC">
        <w:rPr>
          <w:rFonts w:ascii="Arial" w:hAnsi="Arial" w:cs="Arial"/>
        </w:rPr>
        <w:t>直线振荡切割动作的刀片</w:t>
      </w:r>
      <w:r w:rsidR="009C036D">
        <w:rPr>
          <w:rFonts w:ascii="Arial" w:hAnsi="Arial" w:cs="Arial"/>
        </w:rPr>
        <w:t>器械</w:t>
      </w:r>
      <w:r w:rsidR="00436A05">
        <w:rPr>
          <w:rFonts w:ascii="Arial" w:hAnsi="Arial" w:cs="Arial" w:hint="eastAsia"/>
        </w:rPr>
        <w:t>相比</w:t>
      </w:r>
      <w:r w:rsidRPr="00D22EFC">
        <w:rPr>
          <w:rFonts w:ascii="Arial" w:hAnsi="Arial" w:cs="Arial"/>
        </w:rPr>
        <w:t>，旋转刀片</w:t>
      </w:r>
      <w:r w:rsidR="009C036D">
        <w:rPr>
          <w:rFonts w:ascii="Arial" w:hAnsi="Arial" w:cs="Arial"/>
        </w:rPr>
        <w:t>器械</w:t>
      </w:r>
      <w:r w:rsidRPr="00D22EFC">
        <w:rPr>
          <w:rFonts w:ascii="Arial" w:hAnsi="Arial" w:cs="Arial"/>
        </w:rPr>
        <w:t>在用于切割玻璃体视网膜股线时</w:t>
      </w:r>
      <w:r w:rsidR="00436A05">
        <w:rPr>
          <w:rFonts w:ascii="Arial" w:hAnsi="Arial" w:cs="Arial" w:hint="eastAsia"/>
        </w:rPr>
        <w:t>，</w:t>
      </w:r>
      <w:r w:rsidRPr="00D22EFC">
        <w:rPr>
          <w:rFonts w:ascii="Arial" w:hAnsi="Arial" w:cs="Arial"/>
        </w:rPr>
        <w:t>可能在视网膜上施加过度牵引，因为观察到围绕刀片的股线缠绕。</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重要的是注意到这种通用类型</w:t>
      </w:r>
      <w:r w:rsidR="009C036D">
        <w:rPr>
          <w:rFonts w:ascii="Arial" w:hAnsi="Arial" w:cs="Arial"/>
        </w:rPr>
        <w:t>器械</w:t>
      </w:r>
      <w:r w:rsidRPr="00D22EFC">
        <w:rPr>
          <w:rFonts w:ascii="Arial" w:hAnsi="Arial" w:cs="Arial"/>
        </w:rPr>
        <w:t>的切割组件以气动驱动，其速度比白内障手术中使用的晶状体乳化仪尖端联合使用的速度</w:t>
      </w:r>
      <w:r w:rsidR="00436A05">
        <w:rPr>
          <w:rFonts w:ascii="Arial" w:hAnsi="Arial" w:cs="Arial" w:hint="eastAsia"/>
        </w:rPr>
        <w:t>更</w:t>
      </w:r>
      <w:r w:rsidRPr="00D22EFC">
        <w:rPr>
          <w:rFonts w:ascii="Arial" w:hAnsi="Arial" w:cs="Arial"/>
        </w:rPr>
        <w:t>低。晶状体乳化仪尖端以超声波频率压电驱动或磁力驱动</w:t>
      </w:r>
      <w:r w:rsidR="00AB70F6">
        <w:rPr>
          <w:rFonts w:ascii="Arial" w:hAnsi="Arial" w:cs="Arial"/>
        </w:rPr>
        <w:t>；</w:t>
      </w:r>
      <w:r w:rsidRPr="00D22EFC">
        <w:rPr>
          <w:rFonts w:ascii="Arial" w:hAnsi="Arial" w:cs="Arial"/>
        </w:rPr>
        <w:t xml:space="preserve"> </w:t>
      </w:r>
      <w:r w:rsidRPr="00D22EFC">
        <w:rPr>
          <w:rFonts w:ascii="Arial" w:hAnsi="Arial" w:cs="Arial"/>
        </w:rPr>
        <w:t>因此，对于该</w:t>
      </w:r>
      <w:r w:rsidR="009C036D">
        <w:rPr>
          <w:rFonts w:ascii="Arial" w:hAnsi="Arial" w:cs="Arial"/>
        </w:rPr>
        <w:t>器械</w:t>
      </w:r>
      <w:r w:rsidRPr="00D22EFC">
        <w:rPr>
          <w:rFonts w:ascii="Arial" w:hAnsi="Arial" w:cs="Arial"/>
        </w:rPr>
        <w:t>，必须考虑产生气穴和热量，而这些因素对于</w:t>
      </w:r>
      <w:proofErr w:type="gramStart"/>
      <w:r w:rsidRPr="00D22EFC">
        <w:rPr>
          <w:rFonts w:ascii="Arial" w:hAnsi="Arial" w:cs="Arial"/>
        </w:rPr>
        <w:t>玻璃体注吸切割</w:t>
      </w:r>
      <w:proofErr w:type="gramEnd"/>
      <w:r w:rsidRPr="00D22EFC">
        <w:rPr>
          <w:rFonts w:ascii="Arial" w:hAnsi="Arial" w:cs="Arial"/>
        </w:rPr>
        <w:t>器不是普遍关注的。</w:t>
      </w:r>
      <w:proofErr w:type="gramStart"/>
      <w:r w:rsidRPr="00D22EFC">
        <w:rPr>
          <w:rFonts w:ascii="Arial" w:hAnsi="Arial" w:cs="Arial"/>
        </w:rPr>
        <w:t>玻璃体注吸切割</w:t>
      </w:r>
      <w:proofErr w:type="gramEnd"/>
      <w:r w:rsidRPr="00D22EFC">
        <w:rPr>
          <w:rFonts w:ascii="Arial" w:hAnsi="Arial" w:cs="Arial"/>
        </w:rPr>
        <w:t>器可以作为无菌单次使用或可重复使用，或作为非无菌单次使用或可重复使用的</w:t>
      </w:r>
      <w:r w:rsidR="009C036D">
        <w:rPr>
          <w:rFonts w:ascii="Arial" w:hAnsi="Arial" w:cs="Arial"/>
        </w:rPr>
        <w:t>器械</w:t>
      </w:r>
      <w:r w:rsidRPr="00D22EFC">
        <w:rPr>
          <w:rFonts w:ascii="Arial" w:hAnsi="Arial" w:cs="Arial"/>
        </w:rPr>
        <w:t>进行</w:t>
      </w:r>
      <w:r w:rsidR="00436A05">
        <w:rPr>
          <w:rFonts w:ascii="Arial" w:hAnsi="Arial" w:cs="Arial" w:hint="eastAsia"/>
        </w:rPr>
        <w:t>上市</w:t>
      </w:r>
      <w:r w:rsidRPr="00D22EFC">
        <w:rPr>
          <w:rFonts w:ascii="Arial" w:hAnsi="Arial" w:cs="Arial"/>
        </w:rPr>
        <w:t>。</w:t>
      </w:r>
    </w:p>
    <w:p w:rsidR="00712D44" w:rsidRPr="00BB7D76"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BA673A" w:rsidRDefault="009C036D" w:rsidP="00691B5A">
      <w:pPr>
        <w:pStyle w:val="1"/>
        <w:numPr>
          <w:ilvl w:val="0"/>
          <w:numId w:val="5"/>
        </w:numPr>
        <w:tabs>
          <w:tab w:val="left" w:pos="426"/>
        </w:tabs>
        <w:snapToGrid w:val="0"/>
        <w:spacing w:line="300" w:lineRule="auto"/>
        <w:ind w:left="0" w:hanging="1"/>
        <w:jc w:val="both"/>
        <w:rPr>
          <w:rFonts w:ascii="Arial" w:hAnsi="Arial" w:cs="Arial"/>
          <w:b w:val="0"/>
        </w:rPr>
      </w:pPr>
      <w:bookmarkStart w:id="13" w:name="_Toc479769063"/>
      <w:r>
        <w:rPr>
          <w:rFonts w:ascii="Arial" w:hAnsi="Arial" w:cs="Arial"/>
          <w:b w:val="0"/>
        </w:rPr>
        <w:t>器械</w:t>
      </w:r>
      <w:r w:rsidR="0087389A" w:rsidRPr="00BA673A">
        <w:rPr>
          <w:rFonts w:ascii="Arial" w:hAnsi="Arial" w:cs="Arial"/>
          <w:b w:val="0"/>
        </w:rPr>
        <w:t>的分类和等级</w:t>
      </w:r>
      <w:bookmarkEnd w:id="13"/>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该</w:t>
      </w:r>
      <w:r w:rsidR="009C036D">
        <w:rPr>
          <w:rFonts w:ascii="Arial" w:hAnsi="Arial" w:cs="Arial"/>
        </w:rPr>
        <w:t>器械</w:t>
      </w:r>
      <w:r w:rsidR="00436A05">
        <w:rPr>
          <w:rFonts w:ascii="Arial" w:hAnsi="Arial" w:cs="Arial" w:hint="eastAsia"/>
        </w:rPr>
        <w:t>已根据</w:t>
      </w:r>
      <w:r w:rsidR="00FE4AAF">
        <w:rPr>
          <w:rFonts w:ascii="Arial" w:hAnsi="Arial" w:cs="Arial" w:hint="eastAsia"/>
        </w:rPr>
        <w:t>《</w:t>
      </w:r>
      <w:r w:rsidR="00FE4AAF" w:rsidRPr="00D22EFC">
        <w:rPr>
          <w:rFonts w:ascii="Arial" w:hAnsi="Arial" w:cs="Arial"/>
        </w:rPr>
        <w:t>联邦食品、药品和化妆品法案</w:t>
      </w:r>
      <w:r w:rsidR="00FE4AAF">
        <w:rPr>
          <w:rFonts w:ascii="Arial" w:hAnsi="Arial" w:cs="Arial" w:hint="eastAsia"/>
        </w:rPr>
        <w:t>》</w:t>
      </w:r>
      <w:r w:rsidRPr="00D22EFC">
        <w:rPr>
          <w:rFonts w:ascii="Arial" w:hAnsi="Arial" w:cs="Arial"/>
        </w:rPr>
        <w:t>第</w:t>
      </w:r>
      <w:r w:rsidRPr="00D22EFC">
        <w:rPr>
          <w:rFonts w:ascii="Arial" w:hAnsi="Arial" w:cs="Arial"/>
        </w:rPr>
        <w:t>513</w:t>
      </w:r>
      <w:r w:rsidRPr="00D22EFC">
        <w:rPr>
          <w:rFonts w:ascii="Arial" w:hAnsi="Arial" w:cs="Arial"/>
        </w:rPr>
        <w:t>节</w:t>
      </w:r>
      <w:r w:rsidR="00164658">
        <w:rPr>
          <w:rFonts w:ascii="Arial" w:hAnsi="Arial" w:cs="Arial" w:hint="eastAsia"/>
        </w:rPr>
        <w:t>归</w:t>
      </w:r>
      <w:r w:rsidR="00436A05">
        <w:rPr>
          <w:rFonts w:ascii="Arial" w:hAnsi="Arial" w:cs="Arial" w:hint="eastAsia"/>
        </w:rPr>
        <w:t>纳</w:t>
      </w:r>
      <w:r w:rsidR="00164658">
        <w:rPr>
          <w:rFonts w:ascii="Arial" w:hAnsi="Arial" w:cs="Arial" w:hint="eastAsia"/>
        </w:rPr>
        <w:t>为</w:t>
      </w:r>
      <w:r w:rsidR="00FE4AAF" w:rsidRPr="00FE4AAF">
        <w:rPr>
          <w:rFonts w:ascii="Arial" w:hAnsi="Arial" w:cs="Arial" w:hint="eastAsia"/>
        </w:rPr>
        <w:t>Ⅱ</w:t>
      </w:r>
      <w:r w:rsidRPr="00D22EFC">
        <w:rPr>
          <w:rFonts w:ascii="Arial" w:hAnsi="Arial" w:cs="Arial"/>
        </w:rPr>
        <w:t>类。该</w:t>
      </w:r>
      <w:r w:rsidR="009C036D">
        <w:rPr>
          <w:rFonts w:ascii="Arial" w:hAnsi="Arial" w:cs="Arial"/>
        </w:rPr>
        <w:t>器械</w:t>
      </w:r>
      <w:r w:rsidRPr="00D22EFC">
        <w:rPr>
          <w:rFonts w:ascii="Arial" w:hAnsi="Arial" w:cs="Arial"/>
        </w:rPr>
        <w:t>已归</w:t>
      </w:r>
      <w:r w:rsidR="00BB7D76">
        <w:rPr>
          <w:rFonts w:ascii="Arial" w:hAnsi="Arial" w:cs="Arial" w:hint="eastAsia"/>
        </w:rPr>
        <w:t>纳</w:t>
      </w:r>
      <w:r w:rsidRPr="00D22EFC">
        <w:rPr>
          <w:rFonts w:ascii="Arial" w:hAnsi="Arial" w:cs="Arial"/>
        </w:rPr>
        <w:t>为</w:t>
      </w:r>
      <w:r w:rsidR="00FE4AAF" w:rsidRPr="00FE4AAF">
        <w:rPr>
          <w:rFonts w:ascii="Arial" w:hAnsi="Arial" w:cs="Arial" w:hint="eastAsia"/>
        </w:rPr>
        <w:t>Ⅱ</w:t>
      </w:r>
      <w:r w:rsidRPr="00D22EFC">
        <w:rPr>
          <w:rFonts w:ascii="Arial" w:hAnsi="Arial" w:cs="Arial"/>
        </w:rPr>
        <w:t>级。适当的小组是眼科器械小组，其分类可</w:t>
      </w:r>
      <w:r w:rsidR="00BB7D76">
        <w:rPr>
          <w:rFonts w:ascii="Arial" w:hAnsi="Arial" w:cs="Arial" w:hint="eastAsia"/>
        </w:rPr>
        <w:t>参考</w:t>
      </w:r>
      <w:r w:rsidRPr="00D22EFC">
        <w:rPr>
          <w:rFonts w:ascii="Arial" w:hAnsi="Arial" w:cs="Arial"/>
        </w:rPr>
        <w:t>21 CFR</w:t>
      </w:r>
      <w:r w:rsidRPr="00D22EFC">
        <w:rPr>
          <w:rFonts w:ascii="Arial" w:hAnsi="Arial" w:cs="Arial"/>
        </w:rPr>
        <w:t>（联邦法规）第</w:t>
      </w:r>
      <w:r w:rsidRPr="00D22EFC">
        <w:rPr>
          <w:rFonts w:ascii="Arial" w:hAnsi="Arial" w:cs="Arial"/>
        </w:rPr>
        <w:t>886</w:t>
      </w:r>
      <w:r w:rsidRPr="00D22EFC">
        <w:rPr>
          <w:rFonts w:ascii="Arial" w:hAnsi="Arial" w:cs="Arial"/>
        </w:rPr>
        <w:t>部分</w:t>
      </w:r>
      <w:r w:rsidR="00AB70F6">
        <w:rPr>
          <w:rFonts w:ascii="Arial" w:hAnsi="Arial" w:cs="Arial"/>
        </w:rPr>
        <w:t>；</w:t>
      </w:r>
      <w:r w:rsidRPr="00D22EFC">
        <w:rPr>
          <w:rFonts w:ascii="Arial" w:hAnsi="Arial" w:cs="Arial"/>
        </w:rPr>
        <w:t>根据第</w:t>
      </w:r>
      <w:r w:rsidRPr="00D22EFC">
        <w:rPr>
          <w:rFonts w:ascii="Arial" w:hAnsi="Arial" w:cs="Arial"/>
        </w:rPr>
        <w:t>886.4150</w:t>
      </w:r>
      <w:r w:rsidRPr="00D22EFC">
        <w:rPr>
          <w:rFonts w:ascii="Arial" w:hAnsi="Arial" w:cs="Arial"/>
        </w:rPr>
        <w:t>条款规定</w:t>
      </w:r>
      <w:r w:rsidR="00BB7D76">
        <w:rPr>
          <w:rFonts w:ascii="Arial" w:hAnsi="Arial" w:cs="Arial" w:hint="eastAsia"/>
        </w:rPr>
        <w:t>进行</w:t>
      </w:r>
      <w:r w:rsidRPr="00D22EFC">
        <w:rPr>
          <w:rFonts w:ascii="Arial" w:hAnsi="Arial" w:cs="Arial"/>
        </w:rPr>
        <w:t>具体确定。</w:t>
      </w:r>
    </w:p>
    <w:p w:rsidR="00FD32D6" w:rsidRDefault="00FD32D6">
      <w:pPr>
        <w:rPr>
          <w:rFonts w:ascii="Arial" w:eastAsia="宋体" w:hAnsi="Arial" w:cs="Arial"/>
          <w:sz w:val="24"/>
        </w:rPr>
      </w:pPr>
      <w:r>
        <w:rPr>
          <w:rFonts w:ascii="Arial" w:eastAsia="宋体" w:hAnsi="Arial" w:cs="Arial"/>
          <w:sz w:val="24"/>
        </w:rPr>
        <w:br w:type="page"/>
      </w:r>
    </w:p>
    <w:p w:rsidR="00712D44" w:rsidRPr="00D22EFC" w:rsidRDefault="00712D44" w:rsidP="00691B5A">
      <w:pPr>
        <w:tabs>
          <w:tab w:val="left" w:pos="426"/>
        </w:tabs>
        <w:snapToGrid w:val="0"/>
        <w:spacing w:line="300" w:lineRule="auto"/>
        <w:ind w:hanging="1"/>
        <w:jc w:val="both"/>
        <w:rPr>
          <w:rFonts w:ascii="Arial" w:eastAsia="宋体" w:hAnsi="Arial" w:cs="Arial"/>
          <w:sz w:val="24"/>
          <w:szCs w:val="20"/>
        </w:rPr>
      </w:pPr>
    </w:p>
    <w:p w:rsidR="00712D44" w:rsidRPr="00BA673A" w:rsidRDefault="0087389A" w:rsidP="00691B5A">
      <w:pPr>
        <w:pStyle w:val="1"/>
        <w:numPr>
          <w:ilvl w:val="0"/>
          <w:numId w:val="5"/>
        </w:numPr>
        <w:tabs>
          <w:tab w:val="left" w:pos="426"/>
        </w:tabs>
        <w:snapToGrid w:val="0"/>
        <w:spacing w:line="300" w:lineRule="auto"/>
        <w:ind w:left="0" w:hanging="1"/>
        <w:jc w:val="both"/>
        <w:rPr>
          <w:rFonts w:ascii="Arial" w:hAnsi="Arial" w:cs="Arial"/>
          <w:b w:val="0"/>
        </w:rPr>
      </w:pPr>
      <w:bookmarkStart w:id="14" w:name="_bookmark3"/>
      <w:bookmarkStart w:id="15" w:name="_Toc479769064"/>
      <w:bookmarkEnd w:id="14"/>
      <w:r w:rsidRPr="00BA673A">
        <w:rPr>
          <w:rFonts w:ascii="Arial" w:hAnsi="Arial" w:cs="Arial"/>
          <w:b w:val="0"/>
        </w:rPr>
        <w:t>510</w:t>
      </w:r>
      <w:r w:rsidRPr="00BA673A">
        <w:rPr>
          <w:rFonts w:ascii="Arial" w:hAnsi="Arial" w:cs="Arial"/>
          <w:b w:val="0"/>
        </w:rPr>
        <w:t>（</w:t>
      </w:r>
      <w:r w:rsidRPr="00BA673A">
        <w:rPr>
          <w:rFonts w:ascii="Arial" w:hAnsi="Arial" w:cs="Arial"/>
          <w:b w:val="0"/>
        </w:rPr>
        <w:t>K</w:t>
      </w:r>
      <w:r w:rsidRPr="00BA673A">
        <w:rPr>
          <w:rFonts w:ascii="Arial" w:hAnsi="Arial" w:cs="Arial"/>
          <w:b w:val="0"/>
        </w:rPr>
        <w:t>）资料</w:t>
      </w:r>
      <w:bookmarkEnd w:id="15"/>
      <w:r w:rsidR="00F9179D">
        <w:rPr>
          <w:rFonts w:ascii="Arial" w:hAnsi="Arial" w:cs="Arial" w:hint="eastAsia"/>
          <w:b w:val="0"/>
        </w:rPr>
        <w:t>要求</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0CFA">
      <w:pPr>
        <w:pStyle w:val="a3"/>
        <w:numPr>
          <w:ilvl w:val="0"/>
          <w:numId w:val="6"/>
        </w:numPr>
        <w:snapToGrid w:val="0"/>
        <w:spacing w:line="300" w:lineRule="auto"/>
        <w:ind w:leftChars="216" w:left="880" w:hanging="405"/>
        <w:jc w:val="both"/>
        <w:rPr>
          <w:rFonts w:ascii="Arial" w:hAnsi="Arial" w:cs="Arial"/>
        </w:rPr>
      </w:pPr>
      <w:r w:rsidRPr="00D22EFC">
        <w:rPr>
          <w:rFonts w:ascii="Arial" w:hAnsi="Arial" w:cs="Arial"/>
        </w:rPr>
        <w:t>审评简介</w:t>
      </w:r>
    </w:p>
    <w:p w:rsidR="00712D44" w:rsidRPr="00D22EFC" w:rsidRDefault="00712D44" w:rsidP="00690CFA">
      <w:pPr>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以下部分描述了评估</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）上市前通知所需的资料。审评的目的是确定与合法销售的器械的实质等同性。更多</w:t>
      </w:r>
      <w:r w:rsidR="00BB7D76">
        <w:rPr>
          <w:rFonts w:ascii="Arial" w:hAnsi="Arial" w:cs="Arial" w:hint="eastAsia"/>
        </w:rPr>
        <w:t>相关</w:t>
      </w:r>
      <w:r w:rsidRPr="00D22EFC">
        <w:rPr>
          <w:rFonts w:ascii="Arial" w:hAnsi="Arial" w:cs="Arial"/>
        </w:rPr>
        <w:t>信息，请</w:t>
      </w:r>
      <w:r w:rsidR="00BB7D76">
        <w:rPr>
          <w:rFonts w:ascii="Arial" w:hAnsi="Arial" w:cs="Arial" w:hint="eastAsia"/>
        </w:rPr>
        <w:t>参考</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）手册，</w:t>
      </w:r>
      <w:hyperlink r:id="rId9">
        <w:r w:rsidRPr="00D22EFC">
          <w:rPr>
            <w:rFonts w:ascii="Arial" w:hAnsi="Arial" w:cs="Arial"/>
            <w:color w:val="0000FF"/>
          </w:rPr>
          <w:t>上市前通知</w:t>
        </w:r>
        <w:r w:rsidRPr="00D22EFC">
          <w:rPr>
            <w:rFonts w:ascii="Arial" w:hAnsi="Arial" w:cs="Arial"/>
            <w:color w:val="0000FF"/>
          </w:rPr>
          <w:t>510</w:t>
        </w:r>
        <w:r w:rsidR="00525D45">
          <w:rPr>
            <w:rFonts w:ascii="Arial" w:hAnsi="Arial" w:cs="Arial"/>
            <w:color w:val="0000FF"/>
          </w:rPr>
          <w:t>（</w:t>
        </w:r>
        <w:r w:rsidRPr="00D22EFC">
          <w:rPr>
            <w:rFonts w:ascii="Arial" w:hAnsi="Arial" w:cs="Arial"/>
            <w:color w:val="0000FF"/>
          </w:rPr>
          <w:t>k</w:t>
        </w:r>
        <w:r w:rsidR="00525D45">
          <w:rPr>
            <w:rFonts w:ascii="Arial" w:hAnsi="Arial" w:cs="Arial"/>
            <w:color w:val="0000FF"/>
          </w:rPr>
          <w:t>）</w:t>
        </w:r>
        <w:r w:rsidRPr="00D22EFC">
          <w:rPr>
            <w:rFonts w:ascii="Arial" w:hAnsi="Arial" w:cs="Arial"/>
            <w:color w:val="0000FF"/>
          </w:rPr>
          <w:t>：</w:t>
        </w:r>
      </w:hyperlink>
      <w:hyperlink r:id="rId10">
        <w:r w:rsidRPr="00D22EFC">
          <w:rPr>
            <w:rFonts w:ascii="Arial" w:hAnsi="Arial" w:cs="Arial"/>
            <w:color w:val="0000FF"/>
          </w:rPr>
          <w:t>医疗器械监管要求，</w:t>
        </w:r>
      </w:hyperlink>
      <w:r w:rsidRPr="00D22EFC">
        <w:rPr>
          <w:rFonts w:ascii="Arial" w:hAnsi="Arial" w:cs="Arial"/>
          <w:color w:val="000000"/>
        </w:rPr>
        <w:t>可从小型</w:t>
      </w:r>
      <w:r w:rsidR="00FE4AAF">
        <w:rPr>
          <w:rFonts w:ascii="Arial" w:hAnsi="Arial" w:cs="Arial"/>
          <w:color w:val="000000"/>
        </w:rPr>
        <w:t>制造商服务部</w:t>
      </w:r>
      <w:r w:rsidRPr="00D22EFC">
        <w:rPr>
          <w:rFonts w:ascii="Arial" w:hAnsi="Arial" w:cs="Arial"/>
          <w:color w:val="000000"/>
        </w:rPr>
        <w:t>（</w:t>
      </w:r>
      <w:r w:rsidRPr="00D22EFC">
        <w:rPr>
          <w:rFonts w:ascii="Arial" w:hAnsi="Arial" w:cs="Arial"/>
          <w:color w:val="000000"/>
        </w:rPr>
        <w:t>DSMA</w:t>
      </w:r>
      <w:r w:rsidRPr="00D22EFC">
        <w:rPr>
          <w:rFonts w:ascii="Arial" w:hAnsi="Arial" w:cs="Arial"/>
          <w:color w:val="000000"/>
        </w:rPr>
        <w:t>）获得。</w:t>
      </w:r>
      <w:r w:rsidRPr="00D22EFC">
        <w:rPr>
          <w:rFonts w:ascii="Arial" w:hAnsi="Arial" w:cs="Arial"/>
          <w:color w:val="000000"/>
        </w:rPr>
        <w:t>DSMA</w:t>
      </w:r>
      <w:r w:rsidRPr="00D22EFC">
        <w:rPr>
          <w:rFonts w:ascii="Arial" w:hAnsi="Arial" w:cs="Arial"/>
          <w:color w:val="000000"/>
        </w:rPr>
        <w:t>可以通过（</w:t>
      </w:r>
      <w:r w:rsidRPr="00D22EFC">
        <w:rPr>
          <w:rFonts w:ascii="Arial" w:hAnsi="Arial" w:cs="Arial"/>
          <w:color w:val="000000"/>
        </w:rPr>
        <w:t>800</w:t>
      </w:r>
      <w:r w:rsidRPr="00D22EFC">
        <w:rPr>
          <w:rFonts w:ascii="Arial" w:hAnsi="Arial" w:cs="Arial"/>
          <w:color w:val="000000"/>
        </w:rPr>
        <w:t>）</w:t>
      </w:r>
      <w:r w:rsidRPr="00D22EFC">
        <w:rPr>
          <w:rFonts w:ascii="Arial" w:hAnsi="Arial" w:cs="Arial"/>
          <w:color w:val="000000"/>
        </w:rPr>
        <w:t>638-2041</w:t>
      </w:r>
      <w:r w:rsidRPr="00D22EFC">
        <w:rPr>
          <w:rFonts w:ascii="Arial" w:hAnsi="Arial" w:cs="Arial"/>
          <w:color w:val="000000"/>
        </w:rPr>
        <w:t>或（</w:t>
      </w:r>
      <w:r w:rsidRPr="00D22EFC">
        <w:rPr>
          <w:rFonts w:ascii="Arial" w:hAnsi="Arial" w:cs="Arial"/>
          <w:color w:val="000000"/>
        </w:rPr>
        <w:t>301</w:t>
      </w:r>
      <w:r w:rsidRPr="00D22EFC">
        <w:rPr>
          <w:rFonts w:ascii="Arial" w:hAnsi="Arial" w:cs="Arial"/>
          <w:color w:val="000000"/>
        </w:rPr>
        <w:t>）</w:t>
      </w:r>
      <w:r w:rsidRPr="00D22EFC">
        <w:rPr>
          <w:rFonts w:ascii="Arial" w:hAnsi="Arial" w:cs="Arial"/>
          <w:color w:val="000000"/>
        </w:rPr>
        <w:t>443-6597</w:t>
      </w:r>
      <w:r w:rsidRPr="00D22EFC">
        <w:rPr>
          <w:rFonts w:ascii="Arial" w:hAnsi="Arial" w:cs="Arial"/>
          <w:color w:val="000000"/>
        </w:rPr>
        <w:t>联系。</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9C036D" w:rsidP="00691B5A">
      <w:pPr>
        <w:pStyle w:val="a3"/>
        <w:tabs>
          <w:tab w:val="left" w:pos="426"/>
        </w:tabs>
        <w:snapToGrid w:val="0"/>
        <w:spacing w:line="300" w:lineRule="auto"/>
        <w:ind w:left="0" w:hanging="1"/>
        <w:jc w:val="both"/>
        <w:rPr>
          <w:rFonts w:ascii="Arial" w:hAnsi="Arial" w:cs="Arial"/>
        </w:rPr>
      </w:pPr>
      <w:r>
        <w:rPr>
          <w:rFonts w:ascii="Arial" w:hAnsi="Arial" w:cs="Arial"/>
        </w:rPr>
        <w:t>器械</w:t>
      </w:r>
      <w:r w:rsidR="0087389A" w:rsidRPr="00D22EFC">
        <w:rPr>
          <w:rFonts w:ascii="Arial" w:hAnsi="Arial" w:cs="Arial"/>
        </w:rPr>
        <w:t>、</w:t>
      </w:r>
      <w:r>
        <w:rPr>
          <w:rFonts w:ascii="Arial" w:hAnsi="Arial" w:cs="Arial"/>
        </w:rPr>
        <w:t>器械</w:t>
      </w:r>
      <w:r w:rsidR="0087389A" w:rsidRPr="00D22EFC">
        <w:rPr>
          <w:rFonts w:ascii="Arial" w:hAnsi="Arial" w:cs="Arial"/>
        </w:rPr>
        <w:t>变更或</w:t>
      </w:r>
      <w:r w:rsidR="004A03A6">
        <w:rPr>
          <w:rFonts w:ascii="Arial" w:hAnsi="Arial" w:cs="Arial"/>
        </w:rPr>
        <w:t>附件</w:t>
      </w:r>
      <w:r w:rsidR="0087389A" w:rsidRPr="00D22EFC">
        <w:rPr>
          <w:rFonts w:ascii="Arial" w:hAnsi="Arial" w:cs="Arial"/>
        </w:rPr>
        <w:t>的上市前通知应注明日期，并必须由申请人签名。其应该包含目录以及表和附录的列表。其应该有连续的页码。</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上市前通知必须包括</w:t>
      </w:r>
      <w:r w:rsidR="00FE4AAF">
        <w:rPr>
          <w:rFonts w:ascii="Arial" w:hAnsi="Arial" w:cs="Arial"/>
        </w:rPr>
        <w:t>提交</w:t>
      </w:r>
      <w:r w:rsidRPr="00D22EFC">
        <w:rPr>
          <w:rFonts w:ascii="Arial" w:hAnsi="Arial" w:cs="Arial"/>
        </w:rPr>
        <w:t>者认为，尽其所能地了解所</w:t>
      </w:r>
      <w:r w:rsidR="00FE4AAF">
        <w:rPr>
          <w:rFonts w:ascii="Arial" w:hAnsi="Arial" w:cs="Arial"/>
        </w:rPr>
        <w:t>提交</w:t>
      </w:r>
      <w:r w:rsidRPr="00D22EFC">
        <w:rPr>
          <w:rFonts w:ascii="Arial" w:hAnsi="Arial" w:cs="Arial"/>
        </w:rPr>
        <w:t>的所有数据和资料是真实准确的，并且根据</w:t>
      </w:r>
      <w:r w:rsidRPr="00D22EFC">
        <w:rPr>
          <w:rFonts w:ascii="Arial" w:hAnsi="Arial" w:cs="Arial"/>
        </w:rPr>
        <w:t>21 CFR 807.87</w:t>
      </w:r>
      <w:r w:rsidRPr="00D22EFC">
        <w:rPr>
          <w:rFonts w:ascii="Arial" w:hAnsi="Arial" w:cs="Arial"/>
        </w:rPr>
        <w:t>（</w:t>
      </w:r>
      <w:r w:rsidRPr="00D22EFC">
        <w:rPr>
          <w:rFonts w:ascii="Arial" w:hAnsi="Arial" w:cs="Arial"/>
        </w:rPr>
        <w:t>j</w:t>
      </w:r>
      <w:r w:rsidRPr="00D22EFC">
        <w:rPr>
          <w:rFonts w:ascii="Arial" w:hAnsi="Arial" w:cs="Arial"/>
        </w:rPr>
        <w:t>）所述，没有遗漏任何重大事实</w:t>
      </w:r>
      <w:r w:rsidR="00763051">
        <w:rPr>
          <w:rFonts w:ascii="Arial" w:hAnsi="Arial" w:cs="Arial"/>
        </w:rPr>
        <w:t>。</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9C036D" w:rsidP="00237895">
      <w:pPr>
        <w:pStyle w:val="a3"/>
        <w:numPr>
          <w:ilvl w:val="0"/>
          <w:numId w:val="6"/>
        </w:numPr>
        <w:snapToGrid w:val="0"/>
        <w:spacing w:line="300" w:lineRule="auto"/>
        <w:ind w:leftChars="216" w:left="880" w:hanging="405"/>
        <w:jc w:val="both"/>
        <w:rPr>
          <w:rFonts w:ascii="Arial" w:hAnsi="Arial" w:cs="Arial"/>
        </w:rPr>
      </w:pPr>
      <w:r>
        <w:rPr>
          <w:rFonts w:ascii="Arial" w:hAnsi="Arial" w:cs="Arial"/>
        </w:rPr>
        <w:t>器械</w:t>
      </w:r>
      <w:r w:rsidR="0087389A" w:rsidRPr="00D22EFC">
        <w:rPr>
          <w:rFonts w:ascii="Arial" w:hAnsi="Arial" w:cs="Arial"/>
        </w:rPr>
        <w:t>名称</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必须指定商品名称或专有名称，以及</w:t>
      </w:r>
      <w:r w:rsidR="009C036D">
        <w:rPr>
          <w:rFonts w:ascii="Arial" w:hAnsi="Arial" w:cs="Arial"/>
        </w:rPr>
        <w:t>器械</w:t>
      </w:r>
      <w:r w:rsidRPr="00D22EFC">
        <w:rPr>
          <w:rFonts w:ascii="Arial" w:hAnsi="Arial" w:cs="Arial"/>
        </w:rPr>
        <w:t>的分类名称。</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237895">
      <w:pPr>
        <w:pStyle w:val="a3"/>
        <w:numPr>
          <w:ilvl w:val="0"/>
          <w:numId w:val="6"/>
        </w:numPr>
        <w:snapToGrid w:val="0"/>
        <w:spacing w:line="300" w:lineRule="auto"/>
        <w:ind w:leftChars="216" w:left="880" w:hanging="405"/>
        <w:jc w:val="both"/>
        <w:rPr>
          <w:rFonts w:ascii="Arial" w:hAnsi="Arial" w:cs="Arial"/>
        </w:rPr>
      </w:pPr>
      <w:r w:rsidRPr="00D22EFC">
        <w:rPr>
          <w:rFonts w:ascii="Arial" w:hAnsi="Arial" w:cs="Arial"/>
        </w:rPr>
        <w:t>分类</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该</w:t>
      </w:r>
      <w:r w:rsidR="009C036D">
        <w:rPr>
          <w:rFonts w:ascii="Arial" w:hAnsi="Arial" w:cs="Arial"/>
        </w:rPr>
        <w:t>器械</w:t>
      </w:r>
      <w:r w:rsidR="00164658">
        <w:rPr>
          <w:rFonts w:ascii="Arial" w:hAnsi="Arial" w:cs="Arial" w:hint="eastAsia"/>
        </w:rPr>
        <w:t>已根据</w:t>
      </w:r>
      <w:r w:rsidR="00FE4AAF">
        <w:rPr>
          <w:rFonts w:ascii="Arial" w:hAnsi="Arial" w:cs="Arial" w:hint="eastAsia"/>
        </w:rPr>
        <w:t>《</w:t>
      </w:r>
      <w:r w:rsidR="00FE4AAF" w:rsidRPr="00D22EFC">
        <w:rPr>
          <w:rFonts w:ascii="Arial" w:hAnsi="Arial" w:cs="Arial"/>
        </w:rPr>
        <w:t>联邦食品、药品和化妆品法案</w:t>
      </w:r>
      <w:r w:rsidR="00FE4AAF">
        <w:rPr>
          <w:rFonts w:ascii="Arial" w:hAnsi="Arial" w:cs="Arial" w:hint="eastAsia"/>
        </w:rPr>
        <w:t>》</w:t>
      </w:r>
      <w:r w:rsidRPr="00D22EFC">
        <w:rPr>
          <w:rFonts w:ascii="Arial" w:hAnsi="Arial" w:cs="Arial"/>
        </w:rPr>
        <w:t>第</w:t>
      </w:r>
      <w:r w:rsidRPr="00D22EFC">
        <w:rPr>
          <w:rFonts w:ascii="Arial" w:hAnsi="Arial" w:cs="Arial"/>
        </w:rPr>
        <w:t>513</w:t>
      </w:r>
      <w:r w:rsidRPr="00D22EFC">
        <w:rPr>
          <w:rFonts w:ascii="Arial" w:hAnsi="Arial" w:cs="Arial"/>
        </w:rPr>
        <w:t>节</w:t>
      </w:r>
      <w:r w:rsidR="00164658">
        <w:rPr>
          <w:rFonts w:ascii="Arial" w:hAnsi="Arial" w:cs="Arial" w:hint="eastAsia"/>
        </w:rPr>
        <w:t>归纳为</w:t>
      </w:r>
      <w:r w:rsidR="00FE4AAF" w:rsidRPr="00FE4AAF">
        <w:rPr>
          <w:rFonts w:ascii="Arial" w:hAnsi="Arial" w:cs="Arial" w:hint="eastAsia"/>
        </w:rPr>
        <w:t>Ⅱ</w:t>
      </w:r>
      <w:r w:rsidRPr="00D22EFC">
        <w:rPr>
          <w:rFonts w:ascii="Arial" w:hAnsi="Arial" w:cs="Arial"/>
        </w:rPr>
        <w:t>类。</w:t>
      </w:r>
      <w:r w:rsidR="00FE4AAF">
        <w:rPr>
          <w:rFonts w:ascii="Arial" w:hAnsi="Arial" w:cs="Arial"/>
        </w:rPr>
        <w:t>提交</w:t>
      </w:r>
      <w:r w:rsidRPr="00D22EFC">
        <w:rPr>
          <w:rFonts w:ascii="Arial" w:hAnsi="Arial" w:cs="Arial"/>
        </w:rPr>
        <w:t>内容应该指定正确的分类。该</w:t>
      </w:r>
      <w:r w:rsidR="009C036D">
        <w:rPr>
          <w:rFonts w:ascii="Arial" w:hAnsi="Arial" w:cs="Arial"/>
        </w:rPr>
        <w:t>器械</w:t>
      </w:r>
      <w:r w:rsidRPr="00D22EFC">
        <w:rPr>
          <w:rFonts w:ascii="Arial" w:hAnsi="Arial" w:cs="Arial"/>
        </w:rPr>
        <w:t>已归</w:t>
      </w:r>
      <w:r w:rsidR="00164658">
        <w:rPr>
          <w:rFonts w:ascii="Arial" w:hAnsi="Arial" w:cs="Arial" w:hint="eastAsia"/>
        </w:rPr>
        <w:t>纳</w:t>
      </w:r>
      <w:r w:rsidRPr="00D22EFC">
        <w:rPr>
          <w:rFonts w:ascii="Arial" w:hAnsi="Arial" w:cs="Arial"/>
        </w:rPr>
        <w:t>为</w:t>
      </w:r>
      <w:r w:rsidR="00FE4AAF" w:rsidRPr="00FE4AAF">
        <w:rPr>
          <w:rFonts w:ascii="Arial" w:hAnsi="Arial" w:cs="Arial" w:hint="eastAsia"/>
        </w:rPr>
        <w:t>Ⅱ</w:t>
      </w:r>
      <w:r w:rsidRPr="00D22EFC">
        <w:rPr>
          <w:rFonts w:ascii="Arial" w:hAnsi="Arial" w:cs="Arial"/>
        </w:rPr>
        <w:t>级。在</w:t>
      </w:r>
      <w:r w:rsidR="00FE4AAF">
        <w:rPr>
          <w:rFonts w:ascii="Arial" w:hAnsi="Arial" w:cs="Arial"/>
        </w:rPr>
        <w:t>提交</w:t>
      </w:r>
      <w:r w:rsidRPr="00D22EFC">
        <w:rPr>
          <w:rFonts w:ascii="Arial" w:hAnsi="Arial" w:cs="Arial"/>
        </w:rPr>
        <w:t>中也应指定该级别。</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可以联系小型</w:t>
      </w:r>
      <w:r w:rsidR="00FE4AAF">
        <w:rPr>
          <w:rFonts w:ascii="Arial" w:hAnsi="Arial" w:cs="Arial"/>
        </w:rPr>
        <w:t>制造商服务部</w:t>
      </w:r>
      <w:r w:rsidRPr="00D22EFC">
        <w:rPr>
          <w:rFonts w:ascii="Arial" w:hAnsi="Arial" w:cs="Arial"/>
        </w:rPr>
        <w:t>（</w:t>
      </w:r>
      <w:r w:rsidRPr="00D22EFC">
        <w:rPr>
          <w:rFonts w:ascii="Arial" w:hAnsi="Arial" w:cs="Arial"/>
        </w:rPr>
        <w:t>DSMA</w:t>
      </w:r>
      <w:r w:rsidRPr="00D22EFC">
        <w:rPr>
          <w:rFonts w:ascii="Arial" w:hAnsi="Arial" w:cs="Arial"/>
        </w:rPr>
        <w:t>）以获得</w:t>
      </w:r>
      <w:r w:rsidR="00A74FEB" w:rsidRPr="00D22EFC">
        <w:rPr>
          <w:rFonts w:ascii="Arial" w:hAnsi="Arial" w:cs="Arial"/>
        </w:rPr>
        <w:t>确定</w:t>
      </w:r>
      <w:r w:rsidR="00A74FEB">
        <w:rPr>
          <w:rFonts w:ascii="Arial" w:hAnsi="Arial" w:cs="Arial"/>
        </w:rPr>
        <w:t>器械</w:t>
      </w:r>
      <w:r w:rsidR="00A74FEB" w:rsidRPr="00D22EFC">
        <w:rPr>
          <w:rFonts w:ascii="Arial" w:hAnsi="Arial" w:cs="Arial"/>
        </w:rPr>
        <w:t>分类方面</w:t>
      </w:r>
      <w:r w:rsidR="00A74FEB">
        <w:rPr>
          <w:rFonts w:ascii="Arial" w:hAnsi="Arial" w:cs="Arial" w:hint="eastAsia"/>
        </w:rPr>
        <w:t>的</w:t>
      </w:r>
      <w:r w:rsidRPr="00D22EFC">
        <w:rPr>
          <w:rFonts w:ascii="Arial" w:hAnsi="Arial" w:cs="Arial"/>
        </w:rPr>
        <w:t>帮助。</w:t>
      </w:r>
      <w:r w:rsidRPr="00D22EFC">
        <w:rPr>
          <w:rFonts w:ascii="Arial" w:hAnsi="Arial" w:cs="Arial"/>
        </w:rPr>
        <w:t>DSMA</w:t>
      </w:r>
      <w:r w:rsidRPr="00D22EFC">
        <w:rPr>
          <w:rFonts w:ascii="Arial" w:hAnsi="Arial" w:cs="Arial"/>
        </w:rPr>
        <w:t>可以通过（</w:t>
      </w:r>
      <w:r w:rsidRPr="00D22EFC">
        <w:rPr>
          <w:rFonts w:ascii="Arial" w:hAnsi="Arial" w:cs="Arial"/>
        </w:rPr>
        <w:t>800</w:t>
      </w:r>
      <w:r w:rsidRPr="00D22EFC">
        <w:rPr>
          <w:rFonts w:ascii="Arial" w:hAnsi="Arial" w:cs="Arial"/>
        </w:rPr>
        <w:t>）</w:t>
      </w:r>
      <w:r w:rsidRPr="00D22EFC">
        <w:rPr>
          <w:rFonts w:ascii="Arial" w:hAnsi="Arial" w:cs="Arial"/>
        </w:rPr>
        <w:t>638-2041</w:t>
      </w:r>
      <w:r w:rsidRPr="00D22EFC">
        <w:rPr>
          <w:rFonts w:ascii="Arial" w:hAnsi="Arial" w:cs="Arial"/>
        </w:rPr>
        <w:t>或（</w:t>
      </w:r>
      <w:r w:rsidRPr="00D22EFC">
        <w:rPr>
          <w:rFonts w:ascii="Arial" w:hAnsi="Arial" w:cs="Arial"/>
        </w:rPr>
        <w:t>301</w:t>
      </w:r>
      <w:r w:rsidRPr="00D22EFC">
        <w:rPr>
          <w:rFonts w:ascii="Arial" w:hAnsi="Arial" w:cs="Arial"/>
        </w:rPr>
        <w:t>）</w:t>
      </w:r>
      <w:r w:rsidRPr="00D22EFC">
        <w:rPr>
          <w:rFonts w:ascii="Arial" w:hAnsi="Arial" w:cs="Arial"/>
        </w:rPr>
        <w:t>443-6597</w:t>
      </w:r>
      <w:r w:rsidRPr="00D22EFC">
        <w:rPr>
          <w:rFonts w:ascii="Arial" w:hAnsi="Arial" w:cs="Arial"/>
        </w:rPr>
        <w:t>联系。</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237895">
      <w:pPr>
        <w:pStyle w:val="a3"/>
        <w:numPr>
          <w:ilvl w:val="0"/>
          <w:numId w:val="6"/>
        </w:numPr>
        <w:snapToGrid w:val="0"/>
        <w:spacing w:line="300" w:lineRule="auto"/>
        <w:ind w:leftChars="216" w:left="880" w:hanging="405"/>
        <w:jc w:val="both"/>
        <w:rPr>
          <w:rFonts w:ascii="Arial" w:hAnsi="Arial" w:cs="Arial"/>
        </w:rPr>
      </w:pPr>
      <w:r w:rsidRPr="00D22EFC">
        <w:rPr>
          <w:rFonts w:ascii="Arial" w:hAnsi="Arial" w:cs="Arial"/>
        </w:rPr>
        <w:t>申请人</w:t>
      </w:r>
      <w:r w:rsidRPr="00D22EFC">
        <w:rPr>
          <w:rFonts w:ascii="Arial" w:hAnsi="Arial" w:cs="Arial"/>
        </w:rPr>
        <w:t>/</w:t>
      </w:r>
      <w:r w:rsidRPr="00D22EFC">
        <w:rPr>
          <w:rFonts w:ascii="Arial" w:hAnsi="Arial" w:cs="Arial"/>
        </w:rPr>
        <w:t>联系人</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610616" w:rsidRPr="00D22EFC" w:rsidRDefault="0087389A" w:rsidP="00691B5A">
      <w:pPr>
        <w:pStyle w:val="a3"/>
        <w:tabs>
          <w:tab w:val="left" w:pos="426"/>
        </w:tabs>
        <w:snapToGrid w:val="0"/>
        <w:spacing w:before="69" w:line="300" w:lineRule="auto"/>
        <w:ind w:left="0" w:hanging="1"/>
        <w:jc w:val="both"/>
        <w:rPr>
          <w:rFonts w:ascii="Arial" w:hAnsi="Arial" w:cs="Arial"/>
        </w:rPr>
      </w:pPr>
      <w:r w:rsidRPr="00D22EFC">
        <w:rPr>
          <w:rFonts w:ascii="Arial" w:hAnsi="Arial" w:cs="Arial"/>
        </w:rPr>
        <w:t>上市前通知应列出申请人的姓名和地址</w:t>
      </w:r>
      <w:r w:rsidR="00A74FEB">
        <w:rPr>
          <w:rFonts w:ascii="Arial" w:hAnsi="Arial" w:cs="Arial" w:hint="eastAsia"/>
        </w:rPr>
        <w:t>以及</w:t>
      </w:r>
      <w:r w:rsidRPr="00D22EFC">
        <w:rPr>
          <w:rFonts w:ascii="Arial" w:hAnsi="Arial" w:cs="Arial"/>
        </w:rPr>
        <w:t>指定联系人和电话号码。应指定制造商的名称和地址，包括企业登记号（如适用）。（参考</w:t>
      </w:r>
      <w:r w:rsidRPr="00D22EFC">
        <w:rPr>
          <w:rFonts w:ascii="Arial" w:hAnsi="Arial" w:cs="Arial"/>
        </w:rPr>
        <w:t>21 CFR 807.87</w:t>
      </w:r>
      <w:r w:rsidRPr="00D22EFC">
        <w:rPr>
          <w:rFonts w:ascii="Arial" w:hAnsi="Arial" w:cs="Arial"/>
        </w:rPr>
        <w:t>（</w:t>
      </w:r>
      <w:r w:rsidRPr="00D22EFC">
        <w:rPr>
          <w:rFonts w:ascii="Arial" w:hAnsi="Arial" w:cs="Arial"/>
        </w:rPr>
        <w:t>b</w:t>
      </w:r>
      <w:r w:rsidRPr="00D22EFC">
        <w:rPr>
          <w:rFonts w:ascii="Arial" w:hAnsi="Arial" w:cs="Arial"/>
        </w:rPr>
        <w:t>））。</w:t>
      </w:r>
    </w:p>
    <w:p w:rsidR="00712D44" w:rsidRPr="00D22EFC" w:rsidRDefault="00712D44" w:rsidP="00691B5A">
      <w:pPr>
        <w:pStyle w:val="a3"/>
        <w:tabs>
          <w:tab w:val="left" w:pos="426"/>
        </w:tabs>
        <w:snapToGrid w:val="0"/>
        <w:spacing w:line="300" w:lineRule="auto"/>
        <w:ind w:left="0" w:hanging="1"/>
        <w:jc w:val="both"/>
        <w:rPr>
          <w:rFonts w:ascii="Arial" w:hAnsi="Arial" w:cs="Arial"/>
        </w:rPr>
      </w:pPr>
    </w:p>
    <w:p w:rsidR="00343AB0" w:rsidRDefault="00343AB0">
      <w:pPr>
        <w:rPr>
          <w:rFonts w:ascii="Arial" w:eastAsia="宋体" w:hAnsi="Arial" w:cs="Arial"/>
          <w:sz w:val="24"/>
        </w:rPr>
      </w:pPr>
      <w:r>
        <w:rPr>
          <w:rFonts w:ascii="Arial" w:eastAsia="宋体" w:hAnsi="Arial" w:cs="Arial"/>
          <w:sz w:val="24"/>
        </w:rPr>
        <w:br w:type="page"/>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9C036D" w:rsidP="00237895">
      <w:pPr>
        <w:pStyle w:val="a3"/>
        <w:numPr>
          <w:ilvl w:val="0"/>
          <w:numId w:val="6"/>
        </w:numPr>
        <w:snapToGrid w:val="0"/>
        <w:spacing w:line="300" w:lineRule="auto"/>
        <w:ind w:leftChars="216" w:left="880" w:hanging="405"/>
        <w:jc w:val="both"/>
        <w:rPr>
          <w:rFonts w:ascii="Arial" w:hAnsi="Arial" w:cs="Arial"/>
        </w:rPr>
      </w:pPr>
      <w:r>
        <w:rPr>
          <w:rFonts w:ascii="Arial" w:hAnsi="Arial" w:cs="Arial"/>
        </w:rPr>
        <w:t>器械</w:t>
      </w:r>
      <w:r w:rsidR="0087389A" w:rsidRPr="00D22EFC">
        <w:rPr>
          <w:rFonts w:ascii="Arial" w:hAnsi="Arial" w:cs="Arial"/>
        </w:rPr>
        <w:t>描述</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应提供每种将上市</w:t>
      </w:r>
      <w:r w:rsidR="009C036D">
        <w:rPr>
          <w:rFonts w:ascii="Arial" w:hAnsi="Arial" w:cs="Arial"/>
        </w:rPr>
        <w:t>器械</w:t>
      </w:r>
      <w:r w:rsidRPr="00D22EFC">
        <w:rPr>
          <w:rFonts w:ascii="Arial" w:hAnsi="Arial" w:cs="Arial"/>
        </w:rPr>
        <w:t>的物理描述。这应包括标签图、照片、原理图等，其中包括所有内部、外部、组装、未组装和</w:t>
      </w:r>
      <w:proofErr w:type="gramStart"/>
      <w:r w:rsidRPr="00D22EFC">
        <w:rPr>
          <w:rFonts w:ascii="Arial" w:hAnsi="Arial" w:cs="Arial"/>
        </w:rPr>
        <w:t>可</w:t>
      </w:r>
      <w:proofErr w:type="gramEnd"/>
      <w:r w:rsidRPr="00D22EFC">
        <w:rPr>
          <w:rFonts w:ascii="Arial" w:hAnsi="Arial" w:cs="Arial"/>
        </w:rPr>
        <w:t>互换的部件。物理描述应包括尺寸规格，如长度、宽度、高度、直径、重量等以及电气规格（即功率要求）。也应指定硬件</w:t>
      </w:r>
      <w:r w:rsidRPr="00D22EFC">
        <w:rPr>
          <w:rFonts w:ascii="Arial" w:hAnsi="Arial" w:cs="Arial"/>
        </w:rPr>
        <w:t>/</w:t>
      </w:r>
      <w:r w:rsidRPr="00D22EFC">
        <w:rPr>
          <w:rFonts w:ascii="Arial" w:hAnsi="Arial" w:cs="Arial"/>
        </w:rPr>
        <w:t>软件</w:t>
      </w:r>
      <w:r w:rsidR="00A74FEB">
        <w:rPr>
          <w:rFonts w:ascii="Arial" w:hAnsi="Arial" w:cs="Arial" w:hint="eastAsia"/>
        </w:rPr>
        <w:t>部件</w:t>
      </w:r>
      <w:r w:rsidRPr="00D22EFC">
        <w:rPr>
          <w:rFonts w:ascii="Arial" w:hAnsi="Arial" w:cs="Arial"/>
        </w:rPr>
        <w:t>（如适用于</w:t>
      </w:r>
      <w:r w:rsidR="009C036D">
        <w:rPr>
          <w:rFonts w:ascii="Arial" w:hAnsi="Arial" w:cs="Arial"/>
        </w:rPr>
        <w:t>器械</w:t>
      </w:r>
      <w:r w:rsidRPr="00D22EFC">
        <w:rPr>
          <w:rFonts w:ascii="Arial" w:hAnsi="Arial" w:cs="Arial"/>
        </w:rPr>
        <w:t>或</w:t>
      </w:r>
      <w:r w:rsidR="004A03A6">
        <w:rPr>
          <w:rFonts w:ascii="Arial" w:hAnsi="Arial" w:cs="Arial"/>
        </w:rPr>
        <w:t>附件</w:t>
      </w:r>
      <w:r w:rsidRPr="00D22EFC">
        <w:rPr>
          <w:rFonts w:ascii="Arial" w:hAnsi="Arial" w:cs="Arial"/>
        </w:rPr>
        <w:t>）。应确定任何一次性的部件，如刀片、联轴器等。</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如果</w:t>
      </w:r>
      <w:r w:rsidR="009C036D">
        <w:rPr>
          <w:rFonts w:ascii="Arial" w:hAnsi="Arial" w:cs="Arial"/>
        </w:rPr>
        <w:t>器械</w:t>
      </w:r>
      <w:r w:rsidRPr="00D22EFC">
        <w:rPr>
          <w:rFonts w:ascii="Arial" w:hAnsi="Arial" w:cs="Arial"/>
        </w:rPr>
        <w:t>以包含</w:t>
      </w:r>
      <w:r w:rsidR="004A03A6">
        <w:rPr>
          <w:rFonts w:ascii="Arial" w:hAnsi="Arial" w:cs="Arial"/>
        </w:rPr>
        <w:t>附件</w:t>
      </w:r>
      <w:r w:rsidRPr="00D22EFC">
        <w:rPr>
          <w:rFonts w:ascii="Arial" w:hAnsi="Arial" w:cs="Arial"/>
        </w:rPr>
        <w:t>的方式出售，则认为</w:t>
      </w:r>
      <w:r w:rsidR="004A03A6">
        <w:rPr>
          <w:rFonts w:ascii="Arial" w:hAnsi="Arial" w:cs="Arial"/>
        </w:rPr>
        <w:t>附件</w:t>
      </w:r>
      <w:r w:rsidRPr="00D22EFC">
        <w:rPr>
          <w:rFonts w:ascii="Arial" w:hAnsi="Arial" w:cs="Arial"/>
        </w:rPr>
        <w:t>是</w:t>
      </w:r>
      <w:r w:rsidR="009C036D">
        <w:rPr>
          <w:rFonts w:ascii="Arial" w:hAnsi="Arial" w:cs="Arial"/>
        </w:rPr>
        <w:t>器械</w:t>
      </w:r>
      <w:r w:rsidRPr="00D22EFC">
        <w:rPr>
          <w:rFonts w:ascii="Arial" w:hAnsi="Arial" w:cs="Arial"/>
        </w:rPr>
        <w:t>的一部分。也应该用与上述相同的细节对</w:t>
      </w:r>
      <w:r w:rsidR="004A03A6">
        <w:rPr>
          <w:rFonts w:ascii="Arial" w:hAnsi="Arial" w:cs="Arial"/>
        </w:rPr>
        <w:t>附件</w:t>
      </w:r>
      <w:r w:rsidRPr="00D22EFC">
        <w:rPr>
          <w:rFonts w:ascii="Arial" w:hAnsi="Arial" w:cs="Arial"/>
        </w:rPr>
        <w:t>进行识别和描述。此</w:t>
      </w:r>
      <w:r w:rsidR="009C036D">
        <w:rPr>
          <w:rFonts w:ascii="Arial" w:hAnsi="Arial" w:cs="Arial"/>
        </w:rPr>
        <w:t>器械</w:t>
      </w:r>
      <w:r w:rsidR="000D2421" w:rsidRPr="00D22EFC">
        <w:rPr>
          <w:rFonts w:ascii="Arial" w:hAnsi="Arial" w:cs="Arial"/>
        </w:rPr>
        <w:t>可能</w:t>
      </w:r>
      <w:r w:rsidRPr="00D22EFC">
        <w:rPr>
          <w:rFonts w:ascii="Arial" w:hAnsi="Arial" w:cs="Arial"/>
        </w:rPr>
        <w:t>一起提供的</w:t>
      </w:r>
      <w:r w:rsidR="004A03A6">
        <w:rPr>
          <w:rFonts w:ascii="Arial" w:hAnsi="Arial" w:cs="Arial"/>
        </w:rPr>
        <w:t>附件</w:t>
      </w:r>
      <w:r w:rsidRPr="00D22EFC">
        <w:rPr>
          <w:rFonts w:ascii="Arial" w:hAnsi="Arial" w:cs="Arial"/>
        </w:rPr>
        <w:t>可能包括输注和照明探针和输液管。标签应说明</w:t>
      </w:r>
      <w:r w:rsidR="004A03A6">
        <w:rPr>
          <w:rFonts w:ascii="Arial" w:hAnsi="Arial" w:cs="Arial"/>
        </w:rPr>
        <w:t>附件</w:t>
      </w:r>
      <w:r w:rsidRPr="00D22EFC">
        <w:rPr>
          <w:rFonts w:ascii="Arial" w:hAnsi="Arial" w:cs="Arial"/>
        </w:rPr>
        <w:t>是无菌还是非无菌，单次使用或可重复使用。如果任何</w:t>
      </w:r>
      <w:r w:rsidR="004A03A6">
        <w:rPr>
          <w:rFonts w:ascii="Arial" w:hAnsi="Arial" w:cs="Arial"/>
        </w:rPr>
        <w:t>附件</w:t>
      </w:r>
      <w:r w:rsidRPr="00D22EFC">
        <w:rPr>
          <w:rFonts w:ascii="Arial" w:hAnsi="Arial" w:cs="Arial"/>
        </w:rPr>
        <w:t>以前已经以相同的预期用途</w:t>
      </w:r>
      <w:r w:rsidR="000D2421">
        <w:rPr>
          <w:rFonts w:ascii="Arial" w:hAnsi="Arial" w:cs="Arial" w:hint="eastAsia"/>
        </w:rPr>
        <w:t>上市</w:t>
      </w:r>
      <w:r w:rsidRPr="00D22EFC">
        <w:rPr>
          <w:rFonts w:ascii="Arial" w:hAnsi="Arial" w:cs="Arial"/>
        </w:rPr>
        <w:t>，则应提供《医疗器械修正案》</w:t>
      </w:r>
      <w:r w:rsidRPr="00D22EFC">
        <w:rPr>
          <w:rFonts w:ascii="Arial" w:hAnsi="Arial" w:cs="Arial"/>
        </w:rPr>
        <w:t xml:space="preserve"> </w:t>
      </w:r>
      <w:r w:rsidRPr="00D22EFC">
        <w:rPr>
          <w:rFonts w:ascii="Arial" w:hAnsi="Arial" w:cs="Arial"/>
        </w:rPr>
        <w:t>通过前上市的器械</w:t>
      </w:r>
      <w:r w:rsidR="00525D45">
        <w:rPr>
          <w:rFonts w:ascii="Arial" w:hAnsi="Arial" w:cs="Arial"/>
        </w:rPr>
        <w:t>）</w:t>
      </w:r>
      <w:r w:rsidRPr="00D22EFC">
        <w:rPr>
          <w:rFonts w:ascii="Arial" w:hAnsi="Arial" w:cs="Arial"/>
        </w:rPr>
        <w:t>的认证状态或</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）编号（如已知）。</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与</w:t>
      </w:r>
      <w:r w:rsidR="009C036D">
        <w:rPr>
          <w:rFonts w:ascii="Arial" w:hAnsi="Arial" w:cs="Arial"/>
        </w:rPr>
        <w:t>器械</w:t>
      </w:r>
      <w:r w:rsidRPr="00D22EFC">
        <w:rPr>
          <w:rFonts w:ascii="Arial" w:hAnsi="Arial" w:cs="Arial"/>
        </w:rPr>
        <w:t>相关的故障有时可能归因于用户使用错误。因此，在</w:t>
      </w:r>
      <w:r w:rsidR="009C036D">
        <w:rPr>
          <w:rFonts w:ascii="Arial" w:hAnsi="Arial" w:cs="Arial"/>
        </w:rPr>
        <w:t>器械</w:t>
      </w:r>
      <w:r w:rsidRPr="00D22EFC">
        <w:rPr>
          <w:rFonts w:ascii="Arial" w:hAnsi="Arial" w:cs="Arial"/>
        </w:rPr>
        <w:t>设计中应考虑人体工程学。如适用，应提供人体工程学特征的描述（如声音</w:t>
      </w:r>
      <w:r w:rsidRPr="00D22EFC">
        <w:rPr>
          <w:rFonts w:ascii="Arial" w:hAnsi="Arial" w:cs="Arial"/>
        </w:rPr>
        <w:t>/</w:t>
      </w:r>
      <w:r w:rsidRPr="00D22EFC">
        <w:rPr>
          <w:rFonts w:ascii="Arial" w:hAnsi="Arial" w:cs="Arial"/>
        </w:rPr>
        <w:t>可见报警、控制面板设计、数据呈现等）。</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部件的尺寸和位置以及标签和使用说明书的可读性也可能会影响</w:t>
      </w:r>
      <w:r w:rsidR="009C036D">
        <w:rPr>
          <w:rFonts w:ascii="Arial" w:hAnsi="Arial" w:cs="Arial"/>
        </w:rPr>
        <w:t>器械</w:t>
      </w:r>
      <w:r w:rsidRPr="00D22EFC">
        <w:rPr>
          <w:rFonts w:ascii="Arial" w:hAnsi="Arial" w:cs="Arial"/>
        </w:rPr>
        <w:t>的安全性和有效性，并应酌情进行讨论。在某些情况下，可能需要测试指令。</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237895">
      <w:pPr>
        <w:pStyle w:val="a3"/>
        <w:numPr>
          <w:ilvl w:val="0"/>
          <w:numId w:val="6"/>
        </w:numPr>
        <w:snapToGrid w:val="0"/>
        <w:spacing w:line="300" w:lineRule="auto"/>
        <w:ind w:leftChars="216" w:left="880" w:hanging="405"/>
        <w:jc w:val="both"/>
        <w:rPr>
          <w:rFonts w:ascii="Arial" w:hAnsi="Arial" w:cs="Arial"/>
        </w:rPr>
      </w:pPr>
      <w:r w:rsidRPr="00D22EFC">
        <w:rPr>
          <w:rFonts w:ascii="Arial" w:hAnsi="Arial" w:cs="Arial"/>
        </w:rPr>
        <w:t>质量保证计划说明</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应提供对制造商质量保证计划的适当简要说明。</w:t>
      </w: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before="7" w:line="300" w:lineRule="auto"/>
        <w:ind w:hanging="1"/>
        <w:jc w:val="both"/>
        <w:rPr>
          <w:rFonts w:ascii="Arial" w:eastAsia="宋体" w:hAnsi="Arial" w:cs="Arial"/>
          <w:sz w:val="24"/>
          <w:szCs w:val="32"/>
        </w:rPr>
      </w:pPr>
    </w:p>
    <w:p w:rsidR="00712D44" w:rsidRPr="00D22EFC" w:rsidRDefault="0087389A" w:rsidP="00237895">
      <w:pPr>
        <w:pStyle w:val="a3"/>
        <w:numPr>
          <w:ilvl w:val="0"/>
          <w:numId w:val="6"/>
        </w:numPr>
        <w:snapToGrid w:val="0"/>
        <w:spacing w:line="300" w:lineRule="auto"/>
        <w:ind w:leftChars="216" w:left="880" w:hanging="405"/>
        <w:jc w:val="both"/>
        <w:rPr>
          <w:rFonts w:ascii="Arial" w:hAnsi="Arial" w:cs="Arial"/>
        </w:rPr>
      </w:pPr>
      <w:r w:rsidRPr="00D22EFC">
        <w:rPr>
          <w:rFonts w:ascii="Arial" w:hAnsi="Arial" w:cs="Arial"/>
        </w:rPr>
        <w:t>临床适应症</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610616" w:rsidRPr="00D22EFC" w:rsidRDefault="0087389A" w:rsidP="00691B5A">
      <w:pPr>
        <w:pStyle w:val="a3"/>
        <w:tabs>
          <w:tab w:val="left" w:pos="426"/>
        </w:tabs>
        <w:snapToGrid w:val="0"/>
        <w:spacing w:before="69" w:line="300" w:lineRule="auto"/>
        <w:ind w:left="0" w:hanging="1"/>
        <w:jc w:val="both"/>
        <w:rPr>
          <w:rFonts w:ascii="Arial" w:hAnsi="Arial" w:cs="Arial"/>
        </w:rPr>
      </w:pPr>
      <w:r w:rsidRPr="00D22EFC">
        <w:rPr>
          <w:rFonts w:ascii="Arial" w:hAnsi="Arial" w:cs="Arial"/>
        </w:rPr>
        <w:t>应在</w:t>
      </w:r>
      <w:r w:rsidR="00FE4AAF">
        <w:rPr>
          <w:rFonts w:ascii="Arial" w:hAnsi="Arial" w:cs="Arial"/>
        </w:rPr>
        <w:t>提交</w:t>
      </w:r>
      <w:r w:rsidRPr="00D22EFC">
        <w:rPr>
          <w:rFonts w:ascii="Arial" w:hAnsi="Arial" w:cs="Arial"/>
        </w:rPr>
        <w:t>中明确注明</w:t>
      </w:r>
      <w:r w:rsidR="009C036D">
        <w:rPr>
          <w:rFonts w:ascii="Arial" w:hAnsi="Arial" w:cs="Arial"/>
        </w:rPr>
        <w:t>器械</w:t>
      </w:r>
      <w:r w:rsidRPr="00D22EFC">
        <w:rPr>
          <w:rFonts w:ascii="Arial" w:hAnsi="Arial" w:cs="Arial"/>
        </w:rPr>
        <w:t>拟用的临床适应症。</w:t>
      </w:r>
      <w:r w:rsidR="00DA53F1">
        <w:rPr>
          <w:rFonts w:ascii="Arial" w:hAnsi="Arial" w:cs="Arial" w:hint="eastAsia"/>
        </w:rPr>
        <w:t>其</w:t>
      </w:r>
      <w:r w:rsidRPr="00D22EFC">
        <w:rPr>
          <w:rFonts w:ascii="Arial" w:hAnsi="Arial" w:cs="Arial"/>
        </w:rPr>
        <w:t>必须与</w:t>
      </w:r>
      <w:r w:rsidR="009C036D">
        <w:rPr>
          <w:rFonts w:ascii="Arial" w:hAnsi="Arial" w:cs="Arial"/>
        </w:rPr>
        <w:t>器械</w:t>
      </w:r>
      <w:r w:rsidRPr="00D22EFC">
        <w:rPr>
          <w:rFonts w:ascii="Arial" w:hAnsi="Arial" w:cs="Arial"/>
        </w:rPr>
        <w:t>的设计和拟用的标签一致。临床适应症应在实验室和临床研究设计中予以反映（如有必要），</w:t>
      </w:r>
      <w:r w:rsidR="00DA53F1">
        <w:rPr>
          <w:rFonts w:ascii="Arial" w:hAnsi="Arial" w:cs="Arial" w:hint="eastAsia"/>
        </w:rPr>
        <w:t>必须获得</w:t>
      </w:r>
      <w:r w:rsidRPr="00D22EFC">
        <w:rPr>
          <w:rFonts w:ascii="Arial" w:hAnsi="Arial" w:cs="Arial"/>
        </w:rPr>
        <w:t>结果的支持。</w:t>
      </w:r>
    </w:p>
    <w:p w:rsidR="00712D44" w:rsidRPr="00D22EFC" w:rsidRDefault="00712D44" w:rsidP="00691B5A">
      <w:pPr>
        <w:pStyle w:val="a3"/>
        <w:tabs>
          <w:tab w:val="left" w:pos="426"/>
        </w:tabs>
        <w:snapToGrid w:val="0"/>
        <w:spacing w:line="300" w:lineRule="auto"/>
        <w:ind w:left="0" w:hanging="1"/>
        <w:jc w:val="both"/>
        <w:rPr>
          <w:rFonts w:ascii="Arial" w:hAnsi="Arial" w:cs="Arial"/>
        </w:rPr>
      </w:pPr>
    </w:p>
    <w:p w:rsidR="000B7694" w:rsidRDefault="000B7694">
      <w:pPr>
        <w:rPr>
          <w:rFonts w:ascii="Arial" w:eastAsia="宋体" w:hAnsi="Arial" w:cs="Arial"/>
          <w:sz w:val="24"/>
        </w:rPr>
      </w:pPr>
      <w:r>
        <w:rPr>
          <w:rFonts w:ascii="Arial" w:eastAsia="宋体" w:hAnsi="Arial" w:cs="Arial"/>
          <w:sz w:val="24"/>
        </w:rPr>
        <w:br w:type="page"/>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9C036D" w:rsidP="00237895">
      <w:pPr>
        <w:pStyle w:val="a3"/>
        <w:numPr>
          <w:ilvl w:val="0"/>
          <w:numId w:val="6"/>
        </w:numPr>
        <w:snapToGrid w:val="0"/>
        <w:spacing w:line="300" w:lineRule="auto"/>
        <w:ind w:leftChars="216" w:left="880" w:hanging="405"/>
        <w:jc w:val="both"/>
        <w:rPr>
          <w:rFonts w:ascii="Arial" w:hAnsi="Arial" w:cs="Arial"/>
        </w:rPr>
      </w:pPr>
      <w:r>
        <w:rPr>
          <w:rFonts w:ascii="Arial" w:hAnsi="Arial" w:cs="Arial"/>
        </w:rPr>
        <w:t>器械</w:t>
      </w:r>
      <w:r w:rsidR="0087389A" w:rsidRPr="00D22EFC">
        <w:rPr>
          <w:rFonts w:ascii="Arial" w:hAnsi="Arial" w:cs="Arial"/>
        </w:rPr>
        <w:t>材料</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应提供用于制造</w:t>
      </w:r>
      <w:r w:rsidR="009C036D">
        <w:rPr>
          <w:rFonts w:ascii="Arial" w:hAnsi="Arial" w:cs="Arial"/>
        </w:rPr>
        <w:t>器械</w:t>
      </w:r>
      <w:r w:rsidRPr="00D22EFC">
        <w:rPr>
          <w:rFonts w:ascii="Arial" w:hAnsi="Arial" w:cs="Arial"/>
        </w:rPr>
        <w:t>及其</w:t>
      </w:r>
      <w:r w:rsidR="004A03A6">
        <w:rPr>
          <w:rFonts w:ascii="Arial" w:hAnsi="Arial" w:cs="Arial"/>
        </w:rPr>
        <w:t>附件</w:t>
      </w:r>
      <w:r w:rsidRPr="00D22EFC">
        <w:rPr>
          <w:rFonts w:ascii="Arial" w:hAnsi="Arial" w:cs="Arial"/>
        </w:rPr>
        <w:t>的所有材料的确切标识，并提供与《医疗器械修正案》</w:t>
      </w:r>
      <w:r w:rsidRPr="00D22EFC">
        <w:rPr>
          <w:rFonts w:ascii="Arial" w:hAnsi="Arial" w:cs="Arial"/>
        </w:rPr>
        <w:t xml:space="preserve"> </w:t>
      </w:r>
      <w:r w:rsidRPr="00D22EFC">
        <w:rPr>
          <w:rFonts w:ascii="Arial" w:hAnsi="Arial" w:cs="Arial"/>
        </w:rPr>
        <w:t>通过前上市的器械或拟用的诊断器械有任何差异的声明。如果材料与《医疗器械修正案》</w:t>
      </w:r>
      <w:r w:rsidRPr="00D22EFC">
        <w:rPr>
          <w:rFonts w:ascii="Arial" w:hAnsi="Arial" w:cs="Arial"/>
        </w:rPr>
        <w:t xml:space="preserve"> </w:t>
      </w:r>
      <w:r w:rsidRPr="00D22EFC">
        <w:rPr>
          <w:rFonts w:ascii="Arial" w:hAnsi="Arial" w:cs="Arial"/>
        </w:rPr>
        <w:t>通过前上市的器械或诊断器械中使用的材料相同，并进行相同处理和消毒，则应明确说明。该资料应包括所有直接和间接（如，通过流体）</w:t>
      </w:r>
      <w:r w:rsidR="00DA53F1">
        <w:rPr>
          <w:rFonts w:ascii="Arial" w:hAnsi="Arial" w:cs="Arial" w:hint="eastAsia"/>
        </w:rPr>
        <w:t>的</w:t>
      </w:r>
      <w:r w:rsidRPr="00D22EFC">
        <w:rPr>
          <w:rFonts w:ascii="Arial" w:hAnsi="Arial" w:cs="Arial"/>
        </w:rPr>
        <w:t>患者接触材料。</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如果直接或间接的患者接触材料是可重复使用，则应提供关于再使用和证明组件可以安全消毒和</w:t>
      </w:r>
      <w:r w:rsidRPr="00D22EFC">
        <w:rPr>
          <w:rFonts w:ascii="Arial" w:hAnsi="Arial" w:cs="Arial"/>
        </w:rPr>
        <w:t>/</w:t>
      </w:r>
      <w:r w:rsidRPr="00D22EFC">
        <w:rPr>
          <w:rFonts w:ascii="Arial" w:hAnsi="Arial" w:cs="Arial"/>
        </w:rPr>
        <w:t>或消毒的说明以及建议的消毒</w:t>
      </w:r>
      <w:r w:rsidRPr="00D22EFC">
        <w:rPr>
          <w:rFonts w:ascii="Arial" w:hAnsi="Arial" w:cs="Arial"/>
        </w:rPr>
        <w:t>/</w:t>
      </w:r>
      <w:r w:rsidRPr="00D22EFC">
        <w:rPr>
          <w:rFonts w:ascii="Arial" w:hAnsi="Arial" w:cs="Arial"/>
        </w:rPr>
        <w:t>灭菌水平的理由。</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如果该</w:t>
      </w:r>
      <w:r w:rsidR="009C036D">
        <w:rPr>
          <w:rFonts w:ascii="Arial" w:hAnsi="Arial" w:cs="Arial"/>
        </w:rPr>
        <w:t>器械</w:t>
      </w:r>
      <w:r w:rsidRPr="00D22EFC">
        <w:rPr>
          <w:rFonts w:ascii="Arial" w:hAnsi="Arial" w:cs="Arial"/>
        </w:rPr>
        <w:t>包括经批准的新药申请（</w:t>
      </w:r>
      <w:r w:rsidRPr="00D22EFC">
        <w:rPr>
          <w:rFonts w:ascii="Arial" w:hAnsi="Arial" w:cs="Arial"/>
        </w:rPr>
        <w:t>NDA</w:t>
      </w:r>
      <w:r w:rsidRPr="00D22EFC">
        <w:rPr>
          <w:rFonts w:ascii="Arial" w:hAnsi="Arial" w:cs="Arial"/>
        </w:rPr>
        <w:t>）或非处方（</w:t>
      </w:r>
      <w:r w:rsidRPr="00D22EFC">
        <w:rPr>
          <w:rFonts w:ascii="Arial" w:hAnsi="Arial" w:cs="Arial"/>
        </w:rPr>
        <w:t>OTC</w:t>
      </w:r>
      <w:r w:rsidRPr="00D22EFC">
        <w:rPr>
          <w:rFonts w:ascii="Arial" w:hAnsi="Arial" w:cs="Arial"/>
        </w:rPr>
        <w:t>）专论的抗微生物剂或其他药物成分，该申请应提供这些文件的参考资料。详细说明批准的药品与</w:t>
      </w:r>
      <w:r w:rsidR="009C036D">
        <w:rPr>
          <w:rFonts w:ascii="Arial" w:hAnsi="Arial" w:cs="Arial"/>
        </w:rPr>
        <w:t>器械</w:t>
      </w:r>
      <w:r w:rsidRPr="00D22EFC">
        <w:rPr>
          <w:rFonts w:ascii="Arial" w:hAnsi="Arial" w:cs="Arial"/>
        </w:rPr>
        <w:t>中使用的试剂之间的任何差异。</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237895">
      <w:pPr>
        <w:pStyle w:val="a3"/>
        <w:numPr>
          <w:ilvl w:val="0"/>
          <w:numId w:val="6"/>
        </w:numPr>
        <w:snapToGrid w:val="0"/>
        <w:spacing w:line="300" w:lineRule="auto"/>
        <w:ind w:leftChars="216" w:left="880" w:hanging="405"/>
        <w:jc w:val="both"/>
        <w:rPr>
          <w:rFonts w:ascii="Arial" w:hAnsi="Arial" w:cs="Arial"/>
        </w:rPr>
      </w:pP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）摘要或</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）声明</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1990</w:t>
      </w:r>
      <w:r w:rsidRPr="00D22EFC">
        <w:rPr>
          <w:rFonts w:ascii="Arial" w:hAnsi="Arial" w:cs="Arial"/>
        </w:rPr>
        <w:t>年医疗器械安全法（</w:t>
      </w:r>
      <w:r w:rsidRPr="00D22EFC">
        <w:rPr>
          <w:rFonts w:ascii="Arial" w:hAnsi="Arial" w:cs="Arial"/>
        </w:rPr>
        <w:t>SMDA</w:t>
      </w:r>
      <w:r w:rsidRPr="00D22EFC">
        <w:rPr>
          <w:rFonts w:ascii="Arial" w:hAnsi="Arial" w:cs="Arial"/>
        </w:rPr>
        <w:t>）要求所有</w:t>
      </w:r>
      <w:r w:rsidR="00FE4AAF">
        <w:rPr>
          <w:rFonts w:ascii="Arial" w:hAnsi="Arial" w:cs="Arial" w:hint="eastAsia"/>
        </w:rPr>
        <w:t>提交</w:t>
      </w:r>
      <w:r w:rsidRPr="00D22EFC">
        <w:rPr>
          <w:rFonts w:ascii="Arial" w:hAnsi="Arial" w:cs="Arial"/>
        </w:rPr>
        <w:t>上市前通知</w:t>
      </w:r>
      <w:r w:rsidR="00FE4AAF">
        <w:rPr>
          <w:rFonts w:ascii="Arial" w:hAnsi="Arial" w:cs="Arial"/>
        </w:rPr>
        <w:t>提交</w:t>
      </w:r>
      <w:r w:rsidRPr="00D22EFC">
        <w:rPr>
          <w:rFonts w:ascii="Arial" w:hAnsi="Arial" w:cs="Arial"/>
        </w:rPr>
        <w:t>资料的人员，应包括（</w:t>
      </w:r>
      <w:r w:rsidRPr="00D22EFC">
        <w:rPr>
          <w:rFonts w:ascii="Arial" w:hAnsi="Arial" w:cs="Arial"/>
        </w:rPr>
        <w:t>1</w:t>
      </w:r>
      <w:r w:rsidRPr="00D22EFC">
        <w:rPr>
          <w:rFonts w:ascii="Arial" w:hAnsi="Arial" w:cs="Arial"/>
        </w:rPr>
        <w:t>）在可以基于等效性确定的上市前通知中安全性和有效性资料的摘要（</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）概要）</w:t>
      </w:r>
      <w:r w:rsidRPr="00D22EFC">
        <w:rPr>
          <w:rFonts w:ascii="Arial" w:hAnsi="Arial" w:cs="Arial"/>
        </w:rPr>
        <w:t>,</w:t>
      </w:r>
      <w:r w:rsidRPr="00D22EFC">
        <w:rPr>
          <w:rFonts w:ascii="Arial" w:hAnsi="Arial" w:cs="Arial"/>
        </w:rPr>
        <w:t>或（</w:t>
      </w:r>
      <w:r w:rsidRPr="00D22EFC">
        <w:rPr>
          <w:rFonts w:ascii="Arial" w:hAnsi="Arial" w:cs="Arial"/>
        </w:rPr>
        <w:t>2</w:t>
      </w:r>
      <w:r w:rsidRPr="00D22EFC">
        <w:rPr>
          <w:rFonts w:ascii="Arial" w:hAnsi="Arial" w:cs="Arial"/>
        </w:rPr>
        <w:t>）根据要求向有兴趣的人提供安全性和有效性资料的声明（</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）声明）。安全性和有效性资料是指上市前通知</w:t>
      </w:r>
      <w:r w:rsidR="00FE4AAF">
        <w:rPr>
          <w:rFonts w:ascii="Arial" w:hAnsi="Arial" w:cs="Arial"/>
        </w:rPr>
        <w:t>提交</w:t>
      </w:r>
      <w:r w:rsidRPr="00D22EFC">
        <w:rPr>
          <w:rFonts w:ascii="Arial" w:hAnsi="Arial" w:cs="Arial"/>
        </w:rPr>
        <w:t>的资料，包括与实质等同性评估相关的不良的安全性和有效性资料。该资料可以是</w:t>
      </w:r>
      <w:r w:rsidR="008017B1">
        <w:rPr>
          <w:rFonts w:ascii="Arial" w:hAnsi="Arial" w:cs="Arial" w:hint="eastAsia"/>
        </w:rPr>
        <w:t>关于</w:t>
      </w:r>
      <w:r w:rsidRPr="00D22EFC">
        <w:rPr>
          <w:rFonts w:ascii="Arial" w:hAnsi="Arial" w:cs="Arial"/>
        </w:rPr>
        <w:t>新的</w:t>
      </w:r>
      <w:r w:rsidR="00287B05" w:rsidRPr="00D22EFC">
        <w:rPr>
          <w:rFonts w:ascii="Arial" w:hAnsi="Arial" w:cs="Arial"/>
        </w:rPr>
        <w:t>器械</w:t>
      </w:r>
      <w:r w:rsidRPr="00D22EFC">
        <w:rPr>
          <w:rFonts w:ascii="Arial" w:hAnsi="Arial" w:cs="Arial"/>
        </w:rPr>
        <w:t>和诊断器械、或性能或临床测试资料的描述性资料。</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237895">
      <w:pPr>
        <w:pStyle w:val="a3"/>
        <w:numPr>
          <w:ilvl w:val="0"/>
          <w:numId w:val="6"/>
        </w:numPr>
        <w:snapToGrid w:val="0"/>
        <w:spacing w:line="300" w:lineRule="auto"/>
        <w:ind w:leftChars="216" w:left="880" w:hanging="405"/>
        <w:jc w:val="both"/>
        <w:rPr>
          <w:rFonts w:ascii="Arial" w:hAnsi="Arial" w:cs="Arial"/>
        </w:rPr>
      </w:pPr>
      <w:r w:rsidRPr="00D22EFC">
        <w:rPr>
          <w:rFonts w:ascii="Arial" w:hAnsi="Arial" w:cs="Arial"/>
        </w:rPr>
        <w:t>测试结果和性能数据</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610616" w:rsidRPr="00D22EFC" w:rsidRDefault="0087389A" w:rsidP="00691B5A">
      <w:pPr>
        <w:pStyle w:val="a3"/>
        <w:tabs>
          <w:tab w:val="left" w:pos="426"/>
        </w:tabs>
        <w:snapToGrid w:val="0"/>
        <w:spacing w:before="69" w:line="300" w:lineRule="auto"/>
        <w:ind w:left="0" w:hanging="1"/>
        <w:jc w:val="both"/>
        <w:rPr>
          <w:rFonts w:ascii="Arial" w:hAnsi="Arial" w:cs="Arial"/>
        </w:rPr>
      </w:pPr>
      <w:r w:rsidRPr="00D22EFC">
        <w:rPr>
          <w:rFonts w:ascii="Arial" w:hAnsi="Arial" w:cs="Arial"/>
        </w:rPr>
        <w:t>当要求测试结果和</w:t>
      </w:r>
      <w:r w:rsidRPr="00D22EFC">
        <w:rPr>
          <w:rFonts w:ascii="Arial" w:hAnsi="Arial" w:cs="Arial"/>
        </w:rPr>
        <w:t>/</w:t>
      </w:r>
      <w:r w:rsidRPr="00D22EFC">
        <w:rPr>
          <w:rFonts w:ascii="Arial" w:hAnsi="Arial" w:cs="Arial"/>
        </w:rPr>
        <w:t>或性能数据</w:t>
      </w:r>
      <w:r w:rsidR="00034F4B">
        <w:rPr>
          <w:rFonts w:ascii="Arial" w:hAnsi="Arial" w:cs="Arial" w:hint="eastAsia"/>
        </w:rPr>
        <w:t>以</w:t>
      </w:r>
      <w:r w:rsidRPr="00D22EFC">
        <w:rPr>
          <w:rFonts w:ascii="Arial" w:hAnsi="Arial" w:cs="Arial"/>
        </w:rPr>
        <w:t>证明制造商上市前通知（</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））的器械实质等同于合法</w:t>
      </w:r>
      <w:r w:rsidR="00034F4B">
        <w:rPr>
          <w:rFonts w:ascii="Arial" w:hAnsi="Arial" w:cs="Arial" w:hint="eastAsia"/>
        </w:rPr>
        <w:t>上市</w:t>
      </w:r>
      <w:r w:rsidRPr="00D22EFC">
        <w:rPr>
          <w:rFonts w:ascii="Arial" w:hAnsi="Arial" w:cs="Arial"/>
        </w:rPr>
        <w:t>的器械时，应遵循下列要求。</w:t>
      </w:r>
    </w:p>
    <w:p w:rsidR="00712D44" w:rsidRPr="00117BFE" w:rsidRDefault="00712D44" w:rsidP="00691B5A">
      <w:pPr>
        <w:pStyle w:val="a3"/>
        <w:tabs>
          <w:tab w:val="left" w:pos="426"/>
        </w:tabs>
        <w:snapToGrid w:val="0"/>
        <w:spacing w:line="300" w:lineRule="auto"/>
        <w:ind w:left="0" w:hanging="1"/>
        <w:jc w:val="both"/>
        <w:rPr>
          <w:rFonts w:ascii="Arial" w:hAnsi="Arial" w:cs="Arial"/>
        </w:rPr>
      </w:pPr>
    </w:p>
    <w:p w:rsidR="000B7694" w:rsidRDefault="000B7694">
      <w:pPr>
        <w:rPr>
          <w:rFonts w:ascii="Arial" w:eastAsia="宋体" w:hAnsi="Arial" w:cs="Arial"/>
          <w:sz w:val="24"/>
        </w:rPr>
      </w:pPr>
      <w:r>
        <w:rPr>
          <w:rFonts w:ascii="Arial" w:eastAsia="宋体" w:hAnsi="Arial" w:cs="Arial"/>
          <w:sz w:val="24"/>
        </w:rPr>
        <w:br w:type="page"/>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9527A5">
      <w:pPr>
        <w:pStyle w:val="a3"/>
        <w:numPr>
          <w:ilvl w:val="2"/>
          <w:numId w:val="3"/>
        </w:numPr>
        <w:snapToGrid w:val="0"/>
        <w:spacing w:line="300" w:lineRule="auto"/>
        <w:ind w:leftChars="258" w:left="1134" w:hanging="566"/>
        <w:jc w:val="both"/>
        <w:rPr>
          <w:rFonts w:ascii="Arial" w:hAnsi="Arial" w:cs="Arial"/>
        </w:rPr>
      </w:pPr>
      <w:r w:rsidRPr="00D22EFC">
        <w:rPr>
          <w:rFonts w:ascii="Arial" w:hAnsi="Arial" w:cs="Arial"/>
        </w:rPr>
        <w:t>数据的提交</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表和图：数据应在清晰标示的表格中提供。使用的任何符号应键入脚注或方便的参考页码，并进行充分描述。图可以补充数据表，但不能替换数据表。</w:t>
      </w:r>
      <w:proofErr w:type="gramStart"/>
      <w:r w:rsidRPr="00D22EFC">
        <w:rPr>
          <w:rFonts w:ascii="Arial" w:hAnsi="Arial" w:cs="Arial"/>
        </w:rPr>
        <w:t>图必须</w:t>
      </w:r>
      <w:proofErr w:type="gramEnd"/>
      <w:r w:rsidRPr="00D22EFC">
        <w:rPr>
          <w:rFonts w:ascii="Arial" w:hAnsi="Arial" w:cs="Arial"/>
        </w:rPr>
        <w:t>明确标示。</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034F4B" w:rsidP="00691B5A">
      <w:pPr>
        <w:pStyle w:val="a3"/>
        <w:tabs>
          <w:tab w:val="left" w:pos="426"/>
        </w:tabs>
        <w:snapToGrid w:val="0"/>
        <w:spacing w:line="300" w:lineRule="auto"/>
        <w:ind w:left="0" w:hanging="1"/>
        <w:jc w:val="both"/>
        <w:rPr>
          <w:rFonts w:ascii="Arial" w:hAnsi="Arial" w:cs="Arial"/>
        </w:rPr>
      </w:pPr>
      <w:r>
        <w:rPr>
          <w:rFonts w:ascii="Arial" w:hAnsi="Arial" w:cs="Arial" w:hint="eastAsia"/>
        </w:rPr>
        <w:t>出版</w:t>
      </w:r>
      <w:r w:rsidR="0087389A" w:rsidRPr="00D22EFC">
        <w:rPr>
          <w:rFonts w:ascii="Arial" w:hAnsi="Arial" w:cs="Arial"/>
        </w:rPr>
        <w:t>文献</w:t>
      </w:r>
      <w:r>
        <w:rPr>
          <w:rFonts w:ascii="Arial" w:hAnsi="Arial" w:cs="Arial" w:hint="eastAsia"/>
        </w:rPr>
        <w:t>：</w:t>
      </w:r>
      <w:r w:rsidR="0087389A" w:rsidRPr="00D22EFC">
        <w:rPr>
          <w:rFonts w:ascii="Arial" w:hAnsi="Arial" w:cs="Arial"/>
        </w:rPr>
        <w:t>应提供在</w:t>
      </w:r>
      <w:r w:rsidR="00FE4AAF">
        <w:rPr>
          <w:rFonts w:ascii="Arial" w:hAnsi="Arial" w:cs="Arial"/>
        </w:rPr>
        <w:t>提交</w:t>
      </w:r>
      <w:r w:rsidR="0087389A" w:rsidRPr="00D22EFC">
        <w:rPr>
          <w:rFonts w:ascii="Arial" w:hAnsi="Arial" w:cs="Arial"/>
        </w:rPr>
        <w:t>资料中引用的已发布的数据或方法。</w:t>
      </w:r>
      <w:r w:rsidR="00363595">
        <w:rPr>
          <w:rFonts w:ascii="Arial" w:hAnsi="Arial" w:cs="Arial" w:hint="eastAsia"/>
        </w:rPr>
        <w:t>副本</w:t>
      </w:r>
      <w:r w:rsidR="0087389A" w:rsidRPr="00D22EFC">
        <w:rPr>
          <w:rFonts w:ascii="Arial" w:hAnsi="Arial" w:cs="Arial"/>
        </w:rPr>
        <w:t>应追加到引用的文献部分。应总结所有引用的报告和数据，并包括如何与当前</w:t>
      </w:r>
      <w:r w:rsidR="00FE4AAF">
        <w:rPr>
          <w:rFonts w:ascii="Arial" w:hAnsi="Arial" w:cs="Arial"/>
        </w:rPr>
        <w:t>提交</w:t>
      </w:r>
      <w:r w:rsidR="0087389A" w:rsidRPr="00D22EFC">
        <w:rPr>
          <w:rFonts w:ascii="Arial" w:hAnsi="Arial" w:cs="Arial"/>
        </w:rPr>
        <w:t>资料相关的说明。引用的引文应该是完整的（如标题、作者、卷、页、年）。</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方案和数据分析：对</w:t>
      </w:r>
      <w:r w:rsidR="009C036D">
        <w:rPr>
          <w:rFonts w:ascii="Arial" w:hAnsi="Arial" w:cs="Arial"/>
        </w:rPr>
        <w:t>器械</w:t>
      </w:r>
      <w:r w:rsidRPr="00D22EFC">
        <w:rPr>
          <w:rFonts w:ascii="Arial" w:hAnsi="Arial" w:cs="Arial"/>
        </w:rPr>
        <w:t>进行的任何测试的报告必须包括研究方案（目标、材料的准确描述、实验方法、控制）、数据</w:t>
      </w:r>
      <w:r w:rsidRPr="00D22EFC">
        <w:rPr>
          <w:rFonts w:ascii="Arial" w:hAnsi="Arial" w:cs="Arial"/>
        </w:rPr>
        <w:t>/</w:t>
      </w:r>
      <w:r w:rsidRPr="00D22EFC">
        <w:rPr>
          <w:rFonts w:ascii="Arial" w:hAnsi="Arial" w:cs="Arial"/>
        </w:rPr>
        <w:t>观察、统计方法和分析、结果</w:t>
      </w:r>
      <w:r w:rsidRPr="00D22EFC">
        <w:rPr>
          <w:rFonts w:ascii="Arial" w:hAnsi="Arial" w:cs="Arial"/>
        </w:rPr>
        <w:t>/</w:t>
      </w:r>
      <w:r w:rsidRPr="00D22EFC">
        <w:rPr>
          <w:rFonts w:ascii="Arial" w:hAnsi="Arial" w:cs="Arial"/>
        </w:rPr>
        <w:t>结论</w:t>
      </w:r>
      <w:r w:rsidR="00363595">
        <w:rPr>
          <w:rFonts w:ascii="Arial" w:hAnsi="Arial" w:cs="Arial" w:hint="eastAsia"/>
        </w:rPr>
        <w:t>以及</w:t>
      </w:r>
      <w:r w:rsidRPr="00D22EFC">
        <w:rPr>
          <w:rFonts w:ascii="Arial" w:hAnsi="Arial" w:cs="Arial"/>
        </w:rPr>
        <w:t>评论。不需提交原始数据，除非要求。</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提交数据的参考资料：为了支持</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）的</w:t>
      </w:r>
      <w:r w:rsidR="00FE4AAF">
        <w:rPr>
          <w:rFonts w:ascii="Arial" w:hAnsi="Arial" w:cs="Arial"/>
        </w:rPr>
        <w:t>提交</w:t>
      </w:r>
      <w:r w:rsidRPr="00D22EFC">
        <w:rPr>
          <w:rFonts w:ascii="Arial" w:hAnsi="Arial" w:cs="Arial"/>
        </w:rPr>
        <w:t>资料，申请人可以参考过去提交给</w:t>
      </w:r>
      <w:r w:rsidRPr="00D22EFC">
        <w:rPr>
          <w:rFonts w:ascii="Arial" w:hAnsi="Arial" w:cs="Arial"/>
        </w:rPr>
        <w:t>FDA</w:t>
      </w:r>
      <w:r w:rsidRPr="00D22EFC">
        <w:rPr>
          <w:rFonts w:ascii="Arial" w:hAnsi="Arial" w:cs="Arial"/>
        </w:rPr>
        <w:t>的资料。如果申请人以外的其他人提交了以前的资料，则需要授权书。可以通过申请人获得或直接从原始</w:t>
      </w:r>
      <w:r w:rsidR="00FE4AAF">
        <w:rPr>
          <w:rFonts w:ascii="Arial" w:hAnsi="Arial" w:cs="Arial"/>
        </w:rPr>
        <w:t>提交</w:t>
      </w:r>
      <w:r w:rsidRPr="00D22EFC">
        <w:rPr>
          <w:rFonts w:ascii="Arial" w:hAnsi="Arial" w:cs="Arial"/>
        </w:rPr>
        <w:t>者处获得。包括这些资料的副本连同新的</w:t>
      </w:r>
      <w:r w:rsidR="00FE4AAF">
        <w:rPr>
          <w:rFonts w:ascii="Arial" w:hAnsi="Arial" w:cs="Arial"/>
        </w:rPr>
        <w:t>提交</w:t>
      </w:r>
      <w:r w:rsidRPr="00D22EFC">
        <w:rPr>
          <w:rFonts w:ascii="Arial" w:hAnsi="Arial" w:cs="Arial"/>
        </w:rPr>
        <w:t>资料将有助于审评。</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511BB4">
      <w:pPr>
        <w:pStyle w:val="a3"/>
        <w:numPr>
          <w:ilvl w:val="2"/>
          <w:numId w:val="3"/>
        </w:numPr>
        <w:snapToGrid w:val="0"/>
        <w:spacing w:line="300" w:lineRule="auto"/>
        <w:ind w:leftChars="258" w:left="1134" w:hanging="566"/>
        <w:jc w:val="both"/>
        <w:rPr>
          <w:rFonts w:ascii="Arial" w:hAnsi="Arial" w:cs="Arial"/>
        </w:rPr>
      </w:pPr>
      <w:r w:rsidRPr="00D22EFC">
        <w:rPr>
          <w:rFonts w:ascii="Arial" w:hAnsi="Arial" w:cs="Arial"/>
        </w:rPr>
        <w:t>生物相容性测试</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511BB4">
        <w:rPr>
          <w:rFonts w:ascii="Arial" w:hAnsi="Arial" w:cs="Arial"/>
          <w:spacing w:val="-4"/>
        </w:rPr>
        <w:t>对任何直接或间接的患者接触材料应提供生物相容性测试数据，这些材料与《医疗器械修正案》</w:t>
      </w:r>
      <w:r w:rsidRPr="00D22EFC">
        <w:rPr>
          <w:rFonts w:ascii="Arial" w:hAnsi="Arial" w:cs="Arial"/>
        </w:rPr>
        <w:t>通过前上市的器械或诊断器械不同，或者以不同的方式进行处理或消毒。如果没有提供数据，应该包括说明为什么不需要这些数据的理由。</w:t>
      </w:r>
      <w:r w:rsidR="000A6279">
        <w:rPr>
          <w:rFonts w:ascii="Arial" w:hAnsi="Arial" w:cs="Arial" w:hint="eastAsia"/>
        </w:rPr>
        <w:t>“</w:t>
      </w:r>
      <w:r w:rsidRPr="00D22EFC">
        <w:rPr>
          <w:rFonts w:ascii="Arial" w:hAnsi="Arial" w:cs="Arial"/>
        </w:rPr>
        <w:t>国际标准组织</w:t>
      </w:r>
      <w:r w:rsidRPr="00D22EFC">
        <w:rPr>
          <w:rFonts w:ascii="Arial" w:hAnsi="Arial" w:cs="Arial"/>
        </w:rPr>
        <w:t>ISO-10993</w:t>
      </w:r>
      <w:r w:rsidR="000A6279">
        <w:rPr>
          <w:rFonts w:ascii="Arial" w:hAnsi="Arial" w:cs="Arial" w:hint="eastAsia"/>
        </w:rPr>
        <w:t>”</w:t>
      </w:r>
      <w:r w:rsidRPr="00D22EFC">
        <w:rPr>
          <w:rFonts w:ascii="Arial" w:hAnsi="Arial" w:cs="Arial"/>
        </w:rPr>
        <w:t>医疗器械生物学</w:t>
      </w:r>
      <w:r w:rsidR="00895FFC">
        <w:rPr>
          <w:rFonts w:ascii="Arial" w:hAnsi="Arial" w:cs="Arial" w:hint="eastAsia"/>
        </w:rPr>
        <w:t>评估</w:t>
      </w:r>
      <w:r w:rsidRPr="00D22EFC">
        <w:rPr>
          <w:rFonts w:ascii="Arial" w:hAnsi="Arial" w:cs="Arial"/>
        </w:rPr>
        <w:t>第</w:t>
      </w:r>
      <w:r w:rsidRPr="00D22EFC">
        <w:rPr>
          <w:rFonts w:ascii="Arial" w:hAnsi="Arial" w:cs="Arial"/>
        </w:rPr>
        <w:t>1</w:t>
      </w:r>
      <w:r w:rsidRPr="00D22EFC">
        <w:rPr>
          <w:rFonts w:ascii="Arial" w:hAnsi="Arial" w:cs="Arial"/>
        </w:rPr>
        <w:t>部分：</w:t>
      </w:r>
      <w:r w:rsidR="00895FFC">
        <w:rPr>
          <w:rFonts w:ascii="Arial" w:hAnsi="Arial" w:cs="Arial" w:hint="eastAsia"/>
        </w:rPr>
        <w:t>“评估</w:t>
      </w:r>
      <w:r w:rsidR="00895FFC" w:rsidRPr="00D22EFC">
        <w:rPr>
          <w:rFonts w:ascii="Arial" w:hAnsi="Arial" w:cs="Arial"/>
        </w:rPr>
        <w:t>和测试</w:t>
      </w:r>
      <w:r w:rsidR="00D71B8F">
        <w:rPr>
          <w:rFonts w:ascii="Arial" w:hAnsi="Arial" w:cs="Arial" w:hint="eastAsia"/>
        </w:rPr>
        <w:t>”</w:t>
      </w:r>
      <w:r w:rsidRPr="00D22EFC">
        <w:rPr>
          <w:rFonts w:ascii="Arial" w:hAnsi="Arial" w:cs="Arial"/>
        </w:rPr>
        <w:t>的</w:t>
      </w:r>
      <w:r w:rsidR="00895FFC">
        <w:rPr>
          <w:rFonts w:ascii="Arial" w:hAnsi="Arial" w:cs="Arial" w:hint="eastAsia"/>
        </w:rPr>
        <w:t>文件</w:t>
      </w:r>
      <w:r w:rsidRPr="00D22EFC">
        <w:rPr>
          <w:rFonts w:ascii="Arial" w:hAnsi="Arial" w:cs="Arial"/>
        </w:rPr>
        <w:t>中提供</w:t>
      </w:r>
      <w:r w:rsidR="00895FFC">
        <w:rPr>
          <w:rFonts w:ascii="Arial" w:hAnsi="Arial" w:cs="Arial" w:hint="eastAsia"/>
        </w:rPr>
        <w:t>此</w:t>
      </w:r>
      <w:r w:rsidR="00895FFC" w:rsidRPr="00D22EFC">
        <w:rPr>
          <w:rFonts w:ascii="Arial" w:hAnsi="Arial" w:cs="Arial"/>
        </w:rPr>
        <w:t>类型测试</w:t>
      </w:r>
      <w:r w:rsidR="00895FFC">
        <w:rPr>
          <w:rFonts w:ascii="Arial" w:hAnsi="Arial" w:cs="Arial" w:hint="eastAsia"/>
        </w:rPr>
        <w:t>的指南</w:t>
      </w:r>
      <w:r w:rsidR="000A6279">
        <w:rPr>
          <w:rFonts w:ascii="Arial" w:hAnsi="Arial" w:cs="Arial" w:hint="eastAsia"/>
        </w:rPr>
        <w:t>。</w:t>
      </w:r>
      <w:r w:rsidRPr="00D22EFC">
        <w:rPr>
          <w:rFonts w:ascii="Arial" w:hAnsi="Arial" w:cs="Arial"/>
        </w:rPr>
        <w:t>本文件与</w:t>
      </w:r>
      <w:hyperlink r:id="rId11">
        <w:r w:rsidRPr="00D22EFC">
          <w:rPr>
            <w:rFonts w:ascii="Arial" w:hAnsi="Arial" w:cs="Arial"/>
            <w:color w:val="0000FF"/>
          </w:rPr>
          <w:t>ODE</w:t>
        </w:r>
        <w:r w:rsidRPr="00D22EFC">
          <w:rPr>
            <w:rFonts w:ascii="Arial" w:hAnsi="Arial" w:cs="Arial"/>
            <w:color w:val="0000FF"/>
          </w:rPr>
          <w:t>指导原则备忘录＃</w:t>
        </w:r>
        <w:r w:rsidRPr="00D22EFC">
          <w:rPr>
            <w:rFonts w:ascii="Arial" w:hAnsi="Arial" w:cs="Arial"/>
            <w:color w:val="0000FF"/>
          </w:rPr>
          <w:t>G95-1</w:t>
        </w:r>
        <w:r w:rsidRPr="00D22EFC">
          <w:rPr>
            <w:rFonts w:ascii="Arial" w:hAnsi="Arial" w:cs="Arial"/>
            <w:color w:val="0000FF"/>
          </w:rPr>
          <w:t>，</w:t>
        </w:r>
        <w:r w:rsidRPr="00D22EFC">
          <w:rPr>
            <w:rFonts w:ascii="Arial" w:hAnsi="Arial" w:cs="Arial"/>
            <w:color w:val="0000FF"/>
          </w:rPr>
          <w:t>ISO-10993</w:t>
        </w:r>
        <w:r w:rsidRPr="00D22EFC">
          <w:rPr>
            <w:rFonts w:ascii="Arial" w:hAnsi="Arial" w:cs="Arial"/>
            <w:color w:val="0000FF"/>
          </w:rPr>
          <w:t>的使用</w:t>
        </w:r>
      </w:hyperlink>
      <w:r w:rsidRPr="00D22EFC">
        <w:rPr>
          <w:rFonts w:ascii="Arial" w:hAnsi="Arial" w:cs="Arial"/>
        </w:rPr>
        <w:t>一起使用。</w:t>
      </w:r>
      <w:r w:rsidRPr="00D22EFC">
        <w:rPr>
          <w:rFonts w:ascii="Arial" w:hAnsi="Arial" w:cs="Arial"/>
          <w:color w:val="000000"/>
        </w:rPr>
        <w:t>上述副本可从</w:t>
      </w:r>
      <w:r w:rsidRPr="00D22EFC">
        <w:rPr>
          <w:rFonts w:ascii="Arial" w:hAnsi="Arial" w:cs="Arial"/>
          <w:color w:val="000000"/>
        </w:rPr>
        <w:t>DSMA</w:t>
      </w:r>
      <w:r w:rsidRPr="00D22EFC">
        <w:rPr>
          <w:rFonts w:ascii="Arial" w:hAnsi="Arial" w:cs="Arial"/>
          <w:color w:val="000000"/>
        </w:rPr>
        <w:t>获得。</w:t>
      </w:r>
    </w:p>
    <w:p w:rsidR="00712D44" w:rsidRPr="00D22EFC" w:rsidRDefault="00712D44" w:rsidP="00691B5A">
      <w:pPr>
        <w:tabs>
          <w:tab w:val="left" w:pos="426"/>
        </w:tabs>
        <w:snapToGrid w:val="0"/>
        <w:spacing w:line="300" w:lineRule="auto"/>
        <w:ind w:hanging="1"/>
        <w:jc w:val="both"/>
        <w:rPr>
          <w:rFonts w:ascii="Arial" w:eastAsia="宋体" w:hAnsi="Arial" w:cs="Arial"/>
          <w:sz w:val="24"/>
          <w:szCs w:val="24"/>
        </w:rPr>
      </w:pPr>
    </w:p>
    <w:p w:rsidR="006F620F" w:rsidRDefault="006F620F">
      <w:pPr>
        <w:rPr>
          <w:rFonts w:ascii="Arial" w:eastAsia="宋体" w:hAnsi="Arial" w:cs="Arial"/>
          <w:sz w:val="24"/>
          <w:szCs w:val="32"/>
        </w:rPr>
      </w:pPr>
      <w:r>
        <w:rPr>
          <w:rFonts w:ascii="Arial" w:eastAsia="宋体" w:hAnsi="Arial" w:cs="Arial"/>
          <w:sz w:val="24"/>
          <w:szCs w:val="32"/>
        </w:rPr>
        <w:br w:type="page"/>
      </w:r>
    </w:p>
    <w:p w:rsidR="00712D44" w:rsidRPr="00D22EFC" w:rsidRDefault="00712D44" w:rsidP="00691B5A">
      <w:pPr>
        <w:tabs>
          <w:tab w:val="left" w:pos="426"/>
        </w:tabs>
        <w:snapToGrid w:val="0"/>
        <w:spacing w:line="300" w:lineRule="auto"/>
        <w:ind w:hanging="1"/>
        <w:jc w:val="both"/>
        <w:rPr>
          <w:rFonts w:ascii="Arial" w:eastAsia="宋体" w:hAnsi="Arial" w:cs="Arial"/>
          <w:sz w:val="24"/>
          <w:szCs w:val="20"/>
        </w:rPr>
      </w:pPr>
    </w:p>
    <w:p w:rsidR="00712D44" w:rsidRPr="00D22EFC" w:rsidRDefault="00610616"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如适用，应提供用于制造该</w:t>
      </w:r>
      <w:r w:rsidR="009C036D">
        <w:rPr>
          <w:rFonts w:ascii="Arial" w:hAnsi="Arial" w:cs="Arial"/>
        </w:rPr>
        <w:t>器械</w:t>
      </w:r>
      <w:r w:rsidRPr="00D22EFC">
        <w:rPr>
          <w:rFonts w:ascii="Arial" w:hAnsi="Arial" w:cs="Arial"/>
        </w:rPr>
        <w:t>或</w:t>
      </w:r>
      <w:r w:rsidR="004A03A6">
        <w:rPr>
          <w:rFonts w:ascii="Arial" w:hAnsi="Arial" w:cs="Arial"/>
        </w:rPr>
        <w:t>附件</w:t>
      </w:r>
      <w:r w:rsidRPr="00D22EFC">
        <w:rPr>
          <w:rFonts w:ascii="Arial" w:hAnsi="Arial" w:cs="Arial"/>
        </w:rPr>
        <w:t>的所有着色剂（油墨、染料、标记、造影剂等）的确切识别。如果着色剂与《医疗器械修正案》</w:t>
      </w:r>
      <w:r w:rsidRPr="00D22EFC">
        <w:rPr>
          <w:rFonts w:ascii="Arial" w:hAnsi="Arial" w:cs="Arial"/>
        </w:rPr>
        <w:t xml:space="preserve"> </w:t>
      </w:r>
      <w:r w:rsidRPr="00D22EFC">
        <w:rPr>
          <w:rFonts w:ascii="Arial" w:hAnsi="Arial" w:cs="Arial"/>
        </w:rPr>
        <w:t>通过前上市的器械或实质上等同的器械相同，则应明确说明。应包括关于与《医疗器械修正案》</w:t>
      </w:r>
      <w:r w:rsidRPr="00D22EFC">
        <w:rPr>
          <w:rFonts w:ascii="Arial" w:hAnsi="Arial" w:cs="Arial"/>
        </w:rPr>
        <w:t xml:space="preserve"> </w:t>
      </w:r>
      <w:r w:rsidRPr="00D22EFC">
        <w:rPr>
          <w:rFonts w:ascii="Arial" w:hAnsi="Arial" w:cs="Arial"/>
        </w:rPr>
        <w:t>通过前上市的器械或实质上等同的器械的任何着色剂变更的声明。制造商应提供关于已实施的可直接或间接接触患者的任何着色剂变更的生物相容性测试数据。该资料应该说明标记如何处理（蚀刻</w:t>
      </w:r>
      <w:r w:rsidR="00117BFE">
        <w:rPr>
          <w:rFonts w:ascii="Arial" w:hAnsi="Arial" w:cs="Arial" w:hint="eastAsia"/>
        </w:rPr>
        <w:t>、</w:t>
      </w:r>
      <w:r w:rsidRPr="00D22EFC">
        <w:rPr>
          <w:rFonts w:ascii="Arial" w:hAnsi="Arial" w:cs="Arial"/>
        </w:rPr>
        <w:t>用带绑扎等）以及着色剂是否接触皮肤、粘膜等。</w:t>
      </w:r>
    </w:p>
    <w:p w:rsidR="00712D44" w:rsidRPr="00117BFE"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0B7694">
      <w:pPr>
        <w:pStyle w:val="a3"/>
        <w:numPr>
          <w:ilvl w:val="2"/>
          <w:numId w:val="3"/>
        </w:numPr>
        <w:snapToGrid w:val="0"/>
        <w:spacing w:line="300" w:lineRule="auto"/>
        <w:ind w:leftChars="258" w:left="1134" w:hanging="566"/>
        <w:jc w:val="both"/>
        <w:rPr>
          <w:rFonts w:ascii="Arial" w:hAnsi="Arial" w:cs="Arial"/>
        </w:rPr>
      </w:pPr>
      <w:r w:rsidRPr="00D22EFC">
        <w:rPr>
          <w:rFonts w:ascii="Arial" w:hAnsi="Arial" w:cs="Arial"/>
        </w:rPr>
        <w:t>电气安全</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应提供该</w:t>
      </w:r>
      <w:r w:rsidR="009C036D">
        <w:rPr>
          <w:rFonts w:ascii="Arial" w:hAnsi="Arial" w:cs="Arial"/>
        </w:rPr>
        <w:t>器械</w:t>
      </w:r>
      <w:r w:rsidRPr="00D22EFC">
        <w:rPr>
          <w:rFonts w:ascii="Arial" w:hAnsi="Arial" w:cs="Arial"/>
        </w:rPr>
        <w:t>符合适用的国内或国际</w:t>
      </w:r>
      <w:r w:rsidR="008E44CC">
        <w:rPr>
          <w:rFonts w:ascii="Arial" w:hAnsi="Arial" w:cs="Arial" w:hint="eastAsia"/>
        </w:rPr>
        <w:t>认证</w:t>
      </w:r>
      <w:r w:rsidRPr="00D22EFC">
        <w:rPr>
          <w:rFonts w:ascii="Arial" w:hAnsi="Arial" w:cs="Arial"/>
        </w:rPr>
        <w:t>的电气安全标准认证。或制造商可以提供电气安全</w:t>
      </w:r>
      <w:r w:rsidR="00117BFE">
        <w:rPr>
          <w:rFonts w:ascii="Arial" w:hAnsi="Arial" w:cs="Arial" w:hint="eastAsia"/>
        </w:rPr>
        <w:t>性</w:t>
      </w:r>
      <w:r w:rsidRPr="00D22EFC">
        <w:rPr>
          <w:rFonts w:ascii="Arial" w:hAnsi="Arial" w:cs="Arial"/>
        </w:rPr>
        <w:t>数据来记录</w:t>
      </w:r>
      <w:r w:rsidR="009C036D">
        <w:rPr>
          <w:rFonts w:ascii="Arial" w:hAnsi="Arial" w:cs="Arial"/>
        </w:rPr>
        <w:t>器械</w:t>
      </w:r>
      <w:r w:rsidRPr="00D22EFC">
        <w:rPr>
          <w:rFonts w:ascii="Arial" w:hAnsi="Arial" w:cs="Arial"/>
        </w:rPr>
        <w:t>的电气安全性。</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0B7694">
      <w:pPr>
        <w:pStyle w:val="a3"/>
        <w:numPr>
          <w:ilvl w:val="0"/>
          <w:numId w:val="6"/>
        </w:numPr>
        <w:snapToGrid w:val="0"/>
        <w:spacing w:line="300" w:lineRule="auto"/>
        <w:ind w:leftChars="216" w:left="880" w:hanging="405"/>
        <w:jc w:val="both"/>
        <w:rPr>
          <w:rFonts w:ascii="Arial" w:hAnsi="Arial" w:cs="Arial"/>
        </w:rPr>
      </w:pPr>
      <w:r w:rsidRPr="00D22EFC">
        <w:rPr>
          <w:rFonts w:ascii="Arial" w:hAnsi="Arial" w:cs="Arial"/>
        </w:rPr>
        <w:t>性能数据</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在必要时，应提供以下数据以证明与诊断器械相关的功能性能的实质等同性：（</w:t>
      </w:r>
      <w:r w:rsidRPr="00D22EFC">
        <w:rPr>
          <w:rFonts w:ascii="Arial" w:hAnsi="Arial" w:cs="Arial"/>
        </w:rPr>
        <w:t>1</w:t>
      </w:r>
      <w:r w:rsidRPr="00D22EFC">
        <w:rPr>
          <w:rFonts w:ascii="Arial" w:hAnsi="Arial" w:cs="Arial"/>
        </w:rPr>
        <w:t>）实验室</w:t>
      </w:r>
      <w:bookmarkStart w:id="16" w:name="OLE_LINK11"/>
      <w:bookmarkStart w:id="17" w:name="OLE_LINK12"/>
      <w:r w:rsidRPr="00D22EFC">
        <w:rPr>
          <w:rFonts w:ascii="Arial" w:hAnsi="Arial" w:cs="Arial"/>
        </w:rPr>
        <w:t>测试</w:t>
      </w:r>
      <w:bookmarkEnd w:id="16"/>
      <w:bookmarkEnd w:id="17"/>
      <w:r w:rsidRPr="00D22EFC">
        <w:rPr>
          <w:rFonts w:ascii="Arial" w:hAnsi="Arial" w:cs="Arial"/>
        </w:rPr>
        <w:t>，（</w:t>
      </w:r>
      <w:r w:rsidRPr="00D22EFC">
        <w:rPr>
          <w:rFonts w:ascii="Arial" w:hAnsi="Arial" w:cs="Arial"/>
        </w:rPr>
        <w:t>2</w:t>
      </w:r>
      <w:r w:rsidRPr="00D22EFC">
        <w:rPr>
          <w:rFonts w:ascii="Arial" w:hAnsi="Arial" w:cs="Arial"/>
        </w:rPr>
        <w:t>）临床前</w:t>
      </w:r>
      <w:r w:rsidRPr="00D22EFC">
        <w:rPr>
          <w:rFonts w:ascii="Arial" w:hAnsi="Arial" w:cs="Arial"/>
        </w:rPr>
        <w:t>/</w:t>
      </w:r>
      <w:r w:rsidRPr="00D22EFC">
        <w:rPr>
          <w:rFonts w:ascii="Arial" w:hAnsi="Arial" w:cs="Arial"/>
        </w:rPr>
        <w:t>动物</w:t>
      </w:r>
      <w:r w:rsidR="008E44CC" w:rsidRPr="00D22EFC">
        <w:rPr>
          <w:rFonts w:ascii="Arial" w:hAnsi="Arial" w:cs="Arial"/>
        </w:rPr>
        <w:t>测试</w:t>
      </w:r>
      <w:r w:rsidRPr="00D22EFC">
        <w:rPr>
          <w:rFonts w:ascii="Arial" w:hAnsi="Arial" w:cs="Arial"/>
        </w:rPr>
        <w:t>，（</w:t>
      </w:r>
      <w:r w:rsidRPr="00D22EFC">
        <w:rPr>
          <w:rFonts w:ascii="Arial" w:hAnsi="Arial" w:cs="Arial"/>
        </w:rPr>
        <w:t>3</w:t>
      </w:r>
      <w:r w:rsidRPr="00D22EFC">
        <w:rPr>
          <w:rFonts w:ascii="Arial" w:hAnsi="Arial" w:cs="Arial"/>
        </w:rPr>
        <w:t>）</w:t>
      </w:r>
      <w:r w:rsidR="00117BFE" w:rsidRPr="00D22EFC">
        <w:rPr>
          <w:rFonts w:ascii="Arial" w:hAnsi="Arial" w:cs="Arial"/>
        </w:rPr>
        <w:t>临床</w:t>
      </w:r>
      <w:r w:rsidR="008E44CC" w:rsidRPr="00D22EFC">
        <w:rPr>
          <w:rFonts w:ascii="Arial" w:hAnsi="Arial" w:cs="Arial"/>
        </w:rPr>
        <w:t>测试</w:t>
      </w:r>
      <w:r w:rsidRPr="00D22EFC">
        <w:rPr>
          <w:rFonts w:ascii="Arial" w:hAnsi="Arial" w:cs="Arial"/>
        </w:rPr>
        <w:t>，（</w:t>
      </w:r>
      <w:r w:rsidRPr="00D22EFC">
        <w:rPr>
          <w:rFonts w:ascii="Arial" w:hAnsi="Arial" w:cs="Arial"/>
        </w:rPr>
        <w:t>4</w:t>
      </w:r>
      <w:r w:rsidRPr="00D22EFC">
        <w:rPr>
          <w:rFonts w:ascii="Arial" w:hAnsi="Arial" w:cs="Arial"/>
        </w:rPr>
        <w:t>）上市后测试，（</w:t>
      </w:r>
      <w:r w:rsidRPr="00D22EFC">
        <w:rPr>
          <w:rFonts w:ascii="Arial" w:hAnsi="Arial" w:cs="Arial"/>
        </w:rPr>
        <w:t>5</w:t>
      </w:r>
      <w:r w:rsidRPr="00D22EFC">
        <w:rPr>
          <w:rFonts w:ascii="Arial" w:hAnsi="Arial" w:cs="Arial"/>
        </w:rPr>
        <w:t>）软件</w:t>
      </w:r>
      <w:r w:rsidR="008E44CC" w:rsidRPr="00D22EFC">
        <w:rPr>
          <w:rFonts w:ascii="Arial" w:hAnsi="Arial" w:cs="Arial"/>
        </w:rPr>
        <w:t>测试</w:t>
      </w:r>
      <w:r w:rsidRPr="00D22EFC">
        <w:rPr>
          <w:rFonts w:ascii="Arial" w:hAnsi="Arial" w:cs="Arial"/>
        </w:rPr>
        <w:t>，（</w:t>
      </w:r>
      <w:r w:rsidRPr="00D22EFC">
        <w:rPr>
          <w:rFonts w:ascii="Arial" w:hAnsi="Arial" w:cs="Arial"/>
        </w:rPr>
        <w:t>6</w:t>
      </w:r>
      <w:r w:rsidRPr="00D22EFC">
        <w:rPr>
          <w:rFonts w:ascii="Arial" w:hAnsi="Arial" w:cs="Arial"/>
        </w:rPr>
        <w:t>）无菌资料。这些测试应该以与</w:t>
      </w:r>
      <w:r w:rsidR="009C036D">
        <w:rPr>
          <w:rFonts w:ascii="Arial" w:hAnsi="Arial" w:cs="Arial"/>
        </w:rPr>
        <w:t>器械</w:t>
      </w:r>
      <w:r w:rsidRPr="00D22EFC">
        <w:rPr>
          <w:rFonts w:ascii="Arial" w:hAnsi="Arial" w:cs="Arial"/>
        </w:rPr>
        <w:t>的实际使用相似的方式进行。在适当的情况下，应收</w:t>
      </w:r>
      <w:proofErr w:type="gramStart"/>
      <w:r w:rsidRPr="00D22EFC">
        <w:rPr>
          <w:rFonts w:ascii="Arial" w:hAnsi="Arial" w:cs="Arial"/>
        </w:rPr>
        <w:t>集统计</w:t>
      </w:r>
      <w:proofErr w:type="gramEnd"/>
      <w:r w:rsidRPr="00D22EFC">
        <w:rPr>
          <w:rFonts w:ascii="Arial" w:hAnsi="Arial" w:cs="Arial"/>
        </w:rPr>
        <w:t>上有效</w:t>
      </w:r>
      <w:r w:rsidR="00117BFE">
        <w:rPr>
          <w:rFonts w:ascii="Arial" w:hAnsi="Arial" w:cs="Arial" w:hint="eastAsia"/>
        </w:rPr>
        <w:t>性</w:t>
      </w:r>
      <w:r w:rsidRPr="00D22EFC">
        <w:rPr>
          <w:rFonts w:ascii="Arial" w:hAnsi="Arial" w:cs="Arial"/>
        </w:rPr>
        <w:t>的数据，以</w:t>
      </w:r>
      <w:r w:rsidR="00117BFE" w:rsidRPr="00D22EFC">
        <w:rPr>
          <w:rFonts w:ascii="Arial" w:hAnsi="Arial" w:cs="Arial"/>
        </w:rPr>
        <w:t>确</w:t>
      </w:r>
      <w:r w:rsidR="00117BFE">
        <w:rPr>
          <w:rFonts w:ascii="Arial" w:hAnsi="Arial" w:cs="Arial" w:hint="eastAsia"/>
        </w:rPr>
        <w:t>定</w:t>
      </w:r>
      <w:r w:rsidR="009C036D">
        <w:rPr>
          <w:rFonts w:ascii="Arial" w:hAnsi="Arial" w:cs="Arial"/>
        </w:rPr>
        <w:t>器械</w:t>
      </w:r>
      <w:r w:rsidRPr="00D22EFC">
        <w:rPr>
          <w:rFonts w:ascii="Arial" w:hAnsi="Arial" w:cs="Arial"/>
        </w:rPr>
        <w:t>性能。要求所有的临床前</w:t>
      </w:r>
      <w:r w:rsidRPr="00D22EFC">
        <w:rPr>
          <w:rFonts w:ascii="Arial" w:hAnsi="Arial" w:cs="Arial"/>
        </w:rPr>
        <w:t>/</w:t>
      </w:r>
      <w:r w:rsidRPr="00D22EFC">
        <w:rPr>
          <w:rFonts w:ascii="Arial" w:hAnsi="Arial" w:cs="Arial"/>
        </w:rPr>
        <w:t>动物</w:t>
      </w:r>
      <w:r w:rsidR="008E44CC" w:rsidRPr="00D22EFC">
        <w:rPr>
          <w:rFonts w:ascii="Arial" w:hAnsi="Arial" w:cs="Arial"/>
        </w:rPr>
        <w:t>测试</w:t>
      </w:r>
      <w:r w:rsidR="008E44CC">
        <w:rPr>
          <w:rFonts w:ascii="Arial" w:hAnsi="Arial" w:cs="Arial" w:hint="eastAsia"/>
        </w:rPr>
        <w:t>均</w:t>
      </w:r>
      <w:r w:rsidRPr="00D22EFC">
        <w:rPr>
          <w:rFonts w:ascii="Arial" w:hAnsi="Arial" w:cs="Arial"/>
        </w:rPr>
        <w:t>符合</w:t>
      </w:r>
      <w:r w:rsidRPr="00D22EFC">
        <w:rPr>
          <w:rFonts w:ascii="Arial" w:hAnsi="Arial" w:cs="Arial"/>
        </w:rPr>
        <w:t>21 CFR</w:t>
      </w:r>
      <w:r w:rsidRPr="00D22EFC">
        <w:rPr>
          <w:rFonts w:ascii="Arial" w:hAnsi="Arial" w:cs="Arial"/>
        </w:rPr>
        <w:t>第</w:t>
      </w:r>
      <w:r w:rsidRPr="00D22EFC">
        <w:rPr>
          <w:rFonts w:ascii="Arial" w:hAnsi="Arial" w:cs="Arial"/>
        </w:rPr>
        <w:t>58</w:t>
      </w:r>
      <w:r w:rsidRPr="00D22EFC">
        <w:rPr>
          <w:rFonts w:ascii="Arial" w:hAnsi="Arial" w:cs="Arial"/>
        </w:rPr>
        <w:t>部分的非临床实验室研究的</w:t>
      </w:r>
      <w:r w:rsidR="00FE4AAF">
        <w:rPr>
          <w:rFonts w:ascii="Arial" w:hAnsi="Arial" w:cs="Arial"/>
        </w:rPr>
        <w:t>良好实验室规范</w:t>
      </w:r>
      <w:r w:rsidR="00525D45">
        <w:rPr>
          <w:rFonts w:ascii="Arial" w:hAnsi="Arial" w:cs="Arial"/>
        </w:rPr>
        <w:t>（</w:t>
      </w:r>
      <w:r w:rsidRPr="00D22EFC">
        <w:rPr>
          <w:rFonts w:ascii="Arial" w:hAnsi="Arial" w:cs="Arial"/>
        </w:rPr>
        <w:t>GLP</w:t>
      </w:r>
      <w:r w:rsidR="00525D45">
        <w:rPr>
          <w:rFonts w:ascii="Arial" w:hAnsi="Arial" w:cs="Arial"/>
        </w:rPr>
        <w:t>）</w:t>
      </w:r>
      <w:r w:rsidRPr="00D22EFC">
        <w:rPr>
          <w:rFonts w:ascii="Arial" w:hAnsi="Arial" w:cs="Arial"/>
        </w:rPr>
        <w:t>，或测试必须具有与上述规定相同的要求。</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应按照</w:t>
      </w:r>
      <w:r w:rsidR="008E44CC">
        <w:rPr>
          <w:rFonts w:ascii="Arial" w:hAnsi="Arial" w:cs="Arial" w:hint="eastAsia"/>
        </w:rPr>
        <w:t>认证</w:t>
      </w:r>
      <w:r w:rsidRPr="00D22EFC">
        <w:rPr>
          <w:rFonts w:ascii="Arial" w:hAnsi="Arial" w:cs="Arial"/>
        </w:rPr>
        <w:t>的行业标准进行</w:t>
      </w:r>
      <w:r w:rsidR="008E44CC" w:rsidRPr="00D22EFC">
        <w:rPr>
          <w:rFonts w:ascii="Arial" w:hAnsi="Arial" w:cs="Arial"/>
        </w:rPr>
        <w:t>实验室测试</w:t>
      </w:r>
      <w:r w:rsidRPr="00D22EFC">
        <w:rPr>
          <w:rFonts w:ascii="Arial" w:hAnsi="Arial" w:cs="Arial"/>
        </w:rPr>
        <w:t>，或</w:t>
      </w:r>
      <w:r w:rsidR="008E44CC">
        <w:rPr>
          <w:rFonts w:ascii="Arial" w:hAnsi="Arial" w:cs="Arial" w:hint="eastAsia"/>
        </w:rPr>
        <w:t>必须提供</w:t>
      </w:r>
      <w:r w:rsidRPr="00D22EFC">
        <w:rPr>
          <w:rFonts w:ascii="Arial" w:hAnsi="Arial" w:cs="Arial"/>
        </w:rPr>
        <w:t>测试方法</w:t>
      </w:r>
      <w:r w:rsidR="008E44CC">
        <w:rPr>
          <w:rFonts w:ascii="Arial" w:hAnsi="Arial" w:cs="Arial" w:hint="eastAsia"/>
        </w:rPr>
        <w:t>的及其使用方法</w:t>
      </w:r>
      <w:r w:rsidR="00645B6E">
        <w:rPr>
          <w:rFonts w:ascii="Arial" w:hAnsi="Arial" w:cs="Arial" w:hint="eastAsia"/>
        </w:rPr>
        <w:t>的</w:t>
      </w:r>
      <w:r w:rsidR="008E44CC">
        <w:rPr>
          <w:rFonts w:ascii="Arial" w:hAnsi="Arial" w:cs="Arial" w:hint="eastAsia"/>
        </w:rPr>
        <w:t>说明</w:t>
      </w:r>
      <w:r w:rsidRPr="00D22EFC">
        <w:rPr>
          <w:rFonts w:ascii="Arial" w:hAnsi="Arial" w:cs="Arial"/>
        </w:rPr>
        <w:t>。采样（必要时）应包括代表产品线的一系列</w:t>
      </w:r>
      <w:r w:rsidR="009C036D">
        <w:rPr>
          <w:rFonts w:ascii="Arial" w:hAnsi="Arial" w:cs="Arial"/>
        </w:rPr>
        <w:t>器械</w:t>
      </w:r>
      <w:r w:rsidRPr="00D22EFC">
        <w:rPr>
          <w:rFonts w:ascii="Arial" w:hAnsi="Arial" w:cs="Arial"/>
        </w:rPr>
        <w:t>。</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应讨论该</w:t>
      </w:r>
      <w:r w:rsidR="009C036D">
        <w:rPr>
          <w:rFonts w:ascii="Arial" w:hAnsi="Arial" w:cs="Arial"/>
        </w:rPr>
        <w:t>器械</w:t>
      </w:r>
      <w:r w:rsidR="00645B6E">
        <w:rPr>
          <w:rFonts w:ascii="Arial" w:hAnsi="Arial" w:cs="Arial" w:hint="eastAsia"/>
        </w:rPr>
        <w:t>是否</w:t>
      </w:r>
      <w:r w:rsidRPr="00D22EFC">
        <w:rPr>
          <w:rFonts w:ascii="Arial" w:hAnsi="Arial" w:cs="Arial"/>
        </w:rPr>
        <w:t>符合任何可用的标准或</w:t>
      </w:r>
      <w:r w:rsidR="00645B6E">
        <w:rPr>
          <w:rFonts w:ascii="Arial" w:hAnsi="Arial" w:cs="Arial" w:hint="eastAsia"/>
        </w:rPr>
        <w:t>指南</w:t>
      </w:r>
      <w:r w:rsidRPr="00D22EFC">
        <w:rPr>
          <w:rFonts w:ascii="Arial" w:hAnsi="Arial" w:cs="Arial"/>
        </w:rPr>
        <w:t>，包括性能、设计和测试规定。如果没有使用可用的标准或</w:t>
      </w:r>
      <w:r w:rsidR="00645B6E">
        <w:rPr>
          <w:rFonts w:ascii="Arial" w:hAnsi="Arial" w:cs="Arial" w:hint="eastAsia"/>
        </w:rPr>
        <w:t>指南</w:t>
      </w:r>
      <w:r w:rsidRPr="00D22EFC">
        <w:rPr>
          <w:rFonts w:ascii="Arial" w:hAnsi="Arial" w:cs="Arial"/>
        </w:rPr>
        <w:t>，则应提供解释。</w:t>
      </w:r>
    </w:p>
    <w:p w:rsidR="00712D44" w:rsidRPr="005E2766" w:rsidRDefault="00712D44" w:rsidP="00691B5A">
      <w:pPr>
        <w:tabs>
          <w:tab w:val="left" w:pos="426"/>
        </w:tabs>
        <w:snapToGrid w:val="0"/>
        <w:spacing w:line="300" w:lineRule="auto"/>
        <w:ind w:hanging="1"/>
        <w:jc w:val="both"/>
        <w:rPr>
          <w:rFonts w:ascii="Arial" w:eastAsia="宋体" w:hAnsi="Arial" w:cs="Arial"/>
          <w:sz w:val="24"/>
          <w:szCs w:val="24"/>
        </w:rPr>
      </w:pPr>
    </w:p>
    <w:p w:rsidR="00712D44" w:rsidRPr="00D22EFC" w:rsidRDefault="00712D44" w:rsidP="00691B5A">
      <w:pPr>
        <w:tabs>
          <w:tab w:val="left" w:pos="426"/>
        </w:tabs>
        <w:snapToGrid w:val="0"/>
        <w:spacing w:before="7" w:line="300" w:lineRule="auto"/>
        <w:ind w:hanging="1"/>
        <w:jc w:val="both"/>
        <w:rPr>
          <w:rFonts w:ascii="Arial" w:eastAsia="宋体" w:hAnsi="Arial" w:cs="Arial"/>
          <w:sz w:val="24"/>
          <w:szCs w:val="32"/>
        </w:rPr>
      </w:pPr>
    </w:p>
    <w:p w:rsidR="000B7694" w:rsidRDefault="000B7694">
      <w:pPr>
        <w:rPr>
          <w:rFonts w:ascii="Arial" w:eastAsia="宋体" w:hAnsi="Arial" w:cs="Arial"/>
          <w:sz w:val="24"/>
          <w:szCs w:val="24"/>
        </w:rPr>
      </w:pPr>
      <w:r>
        <w:rPr>
          <w:rFonts w:ascii="Arial" w:eastAsia="宋体" w:hAnsi="Arial" w:cs="Arial"/>
          <w:sz w:val="24"/>
          <w:szCs w:val="24"/>
        </w:rPr>
        <w:br w:type="page"/>
      </w:r>
    </w:p>
    <w:p w:rsidR="00712D44" w:rsidRPr="00D22EFC" w:rsidRDefault="00712D44" w:rsidP="00691B5A">
      <w:pPr>
        <w:tabs>
          <w:tab w:val="left" w:pos="426"/>
        </w:tabs>
        <w:snapToGrid w:val="0"/>
        <w:spacing w:line="300" w:lineRule="auto"/>
        <w:ind w:hanging="1"/>
        <w:jc w:val="both"/>
        <w:rPr>
          <w:rFonts w:ascii="Arial" w:eastAsia="宋体" w:hAnsi="Arial" w:cs="Arial"/>
          <w:sz w:val="24"/>
          <w:szCs w:val="20"/>
        </w:rPr>
      </w:pPr>
    </w:p>
    <w:p w:rsidR="00712D44" w:rsidRPr="00D22EFC" w:rsidRDefault="008D64C4" w:rsidP="00691B5A">
      <w:pPr>
        <w:pStyle w:val="a3"/>
        <w:tabs>
          <w:tab w:val="left" w:pos="426"/>
        </w:tabs>
        <w:snapToGrid w:val="0"/>
        <w:spacing w:before="69" w:line="300" w:lineRule="auto"/>
        <w:ind w:left="0" w:hanging="1"/>
        <w:jc w:val="both"/>
        <w:rPr>
          <w:rFonts w:ascii="Arial" w:hAnsi="Arial" w:cs="Arial"/>
        </w:rPr>
      </w:pPr>
      <w:r w:rsidRPr="00D22EFC">
        <w:rPr>
          <w:rFonts w:ascii="Arial" w:hAnsi="Arial" w:cs="Arial"/>
        </w:rPr>
        <w:t>FDA</w:t>
      </w:r>
      <w:r w:rsidRPr="00D22EFC">
        <w:rPr>
          <w:rFonts w:ascii="Arial" w:hAnsi="Arial" w:cs="Arial"/>
        </w:rPr>
        <w:t>文件</w:t>
      </w:r>
      <w:r>
        <w:rPr>
          <w:rFonts w:ascii="Arial" w:hAnsi="Arial" w:cs="Arial" w:hint="eastAsia"/>
        </w:rPr>
        <w:t>题为</w:t>
      </w:r>
      <w:hyperlink r:id="rId12">
        <w:r w:rsidR="00610616" w:rsidRPr="00D22EFC">
          <w:rPr>
            <w:rFonts w:ascii="Arial" w:hAnsi="Arial" w:cs="Arial"/>
            <w:color w:val="0000FF"/>
          </w:rPr>
          <w:t>对计算机控制的医疗器械进行的</w:t>
        </w:r>
        <w:r w:rsidR="00610616" w:rsidRPr="00D22EFC">
          <w:rPr>
            <w:rFonts w:ascii="Arial" w:hAnsi="Arial" w:cs="Arial"/>
            <w:color w:val="0000FF"/>
          </w:rPr>
          <w:t>510</w:t>
        </w:r>
        <w:r w:rsidR="00610616" w:rsidRPr="00D22EFC">
          <w:rPr>
            <w:rFonts w:ascii="Arial" w:hAnsi="Arial" w:cs="Arial"/>
            <w:color w:val="0000FF"/>
          </w:rPr>
          <w:t>（</w:t>
        </w:r>
        <w:r w:rsidR="00610616" w:rsidRPr="00D22EFC">
          <w:rPr>
            <w:rFonts w:ascii="Arial" w:hAnsi="Arial" w:cs="Arial"/>
            <w:color w:val="0000FF"/>
          </w:rPr>
          <w:t>k</w:t>
        </w:r>
        <w:r w:rsidR="00610616" w:rsidRPr="00D22EFC">
          <w:rPr>
            <w:rFonts w:ascii="Arial" w:hAnsi="Arial" w:cs="Arial"/>
            <w:color w:val="0000FF"/>
          </w:rPr>
          <w:t>）审评的审评人员指南（草案</w:t>
        </w:r>
      </w:hyperlink>
      <w:r w:rsidR="00610616" w:rsidRPr="00D22EFC">
        <w:rPr>
          <w:rFonts w:ascii="Arial" w:hAnsi="Arial" w:cs="Arial"/>
        </w:rPr>
        <w:t>8/29/91</w:t>
      </w:r>
      <w:r w:rsidR="00610616" w:rsidRPr="00D22EFC">
        <w:rPr>
          <w:rFonts w:ascii="Arial" w:hAnsi="Arial" w:cs="Arial"/>
        </w:rPr>
        <w:t>）</w:t>
      </w:r>
      <w:r>
        <w:rPr>
          <w:rFonts w:ascii="Arial" w:hAnsi="Arial" w:cs="Arial" w:hint="eastAsia"/>
        </w:rPr>
        <w:t>中</w:t>
      </w:r>
      <w:r w:rsidR="00610616" w:rsidRPr="00D22EFC">
        <w:rPr>
          <w:rFonts w:ascii="Arial" w:hAnsi="Arial" w:cs="Arial"/>
        </w:rPr>
        <w:t>提供了软件控制的器械上市前通知所需资料的指南。</w:t>
      </w:r>
      <w:r w:rsidR="00610616" w:rsidRPr="00D22EFC">
        <w:rPr>
          <w:rFonts w:ascii="Arial" w:hAnsi="Arial" w:cs="Arial"/>
          <w:color w:val="000000"/>
        </w:rPr>
        <w:t>可从</w:t>
      </w:r>
      <w:r w:rsidR="00610616" w:rsidRPr="00D22EFC">
        <w:rPr>
          <w:rFonts w:ascii="Arial" w:hAnsi="Arial" w:cs="Arial"/>
          <w:color w:val="000000"/>
        </w:rPr>
        <w:t>DSMA</w:t>
      </w:r>
      <w:r w:rsidR="00610616" w:rsidRPr="00D22EFC">
        <w:rPr>
          <w:rFonts w:ascii="Arial" w:hAnsi="Arial" w:cs="Arial"/>
          <w:color w:val="000000"/>
        </w:rPr>
        <w:t>获得副本。</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应提供关于可能以无菌</w:t>
      </w:r>
      <w:r w:rsidR="008D64C4">
        <w:rPr>
          <w:rFonts w:ascii="Arial" w:hAnsi="Arial" w:cs="Arial" w:hint="eastAsia"/>
        </w:rPr>
        <w:t>上市</w:t>
      </w:r>
      <w:r w:rsidRPr="00D22EFC">
        <w:rPr>
          <w:rFonts w:ascii="Arial" w:hAnsi="Arial" w:cs="Arial"/>
        </w:rPr>
        <w:t>的</w:t>
      </w:r>
      <w:r w:rsidR="009C036D">
        <w:rPr>
          <w:rFonts w:ascii="Arial" w:hAnsi="Arial" w:cs="Arial"/>
        </w:rPr>
        <w:t>器械</w:t>
      </w:r>
      <w:r w:rsidRPr="00D22EFC">
        <w:rPr>
          <w:rFonts w:ascii="Arial" w:hAnsi="Arial" w:cs="Arial"/>
        </w:rPr>
        <w:t>和</w:t>
      </w:r>
      <w:r w:rsidRPr="00D22EFC">
        <w:rPr>
          <w:rFonts w:ascii="Arial" w:hAnsi="Arial" w:cs="Arial"/>
        </w:rPr>
        <w:t>/</w:t>
      </w:r>
      <w:r w:rsidRPr="00D22EFC">
        <w:rPr>
          <w:rFonts w:ascii="Arial" w:hAnsi="Arial" w:cs="Arial"/>
        </w:rPr>
        <w:t>或</w:t>
      </w:r>
      <w:r w:rsidR="004A03A6">
        <w:rPr>
          <w:rFonts w:ascii="Arial" w:hAnsi="Arial" w:cs="Arial"/>
        </w:rPr>
        <w:t>附件</w:t>
      </w:r>
      <w:r w:rsidRPr="00D22EFC">
        <w:rPr>
          <w:rFonts w:ascii="Arial" w:hAnsi="Arial" w:cs="Arial"/>
        </w:rPr>
        <w:t>的完整资料，包括：灭菌方法、灭菌周期、验证方法、包装材料规格、包装完整性的描述（以确保无菌性），无菌保证水平（</w:t>
      </w:r>
      <w:r w:rsidRPr="00D22EFC">
        <w:rPr>
          <w:rFonts w:ascii="Arial" w:hAnsi="Arial" w:cs="Arial"/>
        </w:rPr>
        <w:t>SAL</w:t>
      </w:r>
      <w:r w:rsidRPr="00D22EFC">
        <w:rPr>
          <w:rFonts w:ascii="Arial" w:hAnsi="Arial" w:cs="Arial"/>
        </w:rPr>
        <w:t>）。对于辐射灭菌的</w:t>
      </w:r>
      <w:r w:rsidR="009C036D">
        <w:rPr>
          <w:rFonts w:ascii="Arial" w:hAnsi="Arial" w:cs="Arial"/>
        </w:rPr>
        <w:t>器械</w:t>
      </w:r>
      <w:r w:rsidRPr="00D22EFC">
        <w:rPr>
          <w:rFonts w:ascii="Arial" w:hAnsi="Arial" w:cs="Arial"/>
        </w:rPr>
        <w:t>应提供辐射剂量，对于环氧乙烷（</w:t>
      </w:r>
      <w:r w:rsidRPr="00D22EFC">
        <w:rPr>
          <w:rFonts w:ascii="Arial" w:hAnsi="Arial" w:cs="Arial"/>
        </w:rPr>
        <w:t>ETO</w:t>
      </w:r>
      <w:r w:rsidRPr="00D22EFC">
        <w:rPr>
          <w:rFonts w:ascii="Arial" w:hAnsi="Arial" w:cs="Arial"/>
        </w:rPr>
        <w:t>）灭菌的</w:t>
      </w:r>
      <w:r w:rsidR="009C036D">
        <w:rPr>
          <w:rFonts w:ascii="Arial" w:hAnsi="Arial" w:cs="Arial"/>
        </w:rPr>
        <w:t>器械</w:t>
      </w:r>
      <w:r w:rsidRPr="00D22EFC">
        <w:rPr>
          <w:rFonts w:ascii="Arial" w:hAnsi="Arial" w:cs="Arial"/>
        </w:rPr>
        <w:t>，应提供</w:t>
      </w:r>
      <w:r w:rsidRPr="00D22EFC">
        <w:rPr>
          <w:rFonts w:ascii="Arial" w:hAnsi="Arial" w:cs="Arial"/>
        </w:rPr>
        <w:t>ETO</w:t>
      </w:r>
      <w:r w:rsidRPr="00D22EFC">
        <w:rPr>
          <w:rFonts w:ascii="Arial" w:hAnsi="Arial" w:cs="Arial"/>
        </w:rPr>
        <w:t>、氯乙醇和乙二醇的最大残留量。如果仅</w:t>
      </w:r>
      <w:r w:rsidR="009C036D">
        <w:rPr>
          <w:rFonts w:ascii="Arial" w:hAnsi="Arial" w:cs="Arial"/>
        </w:rPr>
        <w:t>器械</w:t>
      </w:r>
      <w:r w:rsidRPr="00D22EFC">
        <w:rPr>
          <w:rFonts w:ascii="Arial" w:hAnsi="Arial" w:cs="Arial"/>
        </w:rPr>
        <w:t>的部件以无菌</w:t>
      </w:r>
      <w:r w:rsidR="0007275A">
        <w:rPr>
          <w:rFonts w:ascii="Arial" w:hAnsi="Arial" w:cs="Arial" w:hint="eastAsia"/>
        </w:rPr>
        <w:t>上市</w:t>
      </w:r>
      <w:r w:rsidRPr="00D22EFC">
        <w:rPr>
          <w:rFonts w:ascii="Arial" w:hAnsi="Arial" w:cs="Arial"/>
        </w:rPr>
        <w:t>，标签应</w:t>
      </w:r>
      <w:r w:rsidR="0007275A">
        <w:rPr>
          <w:rFonts w:ascii="Arial" w:hAnsi="Arial" w:cs="Arial" w:hint="eastAsia"/>
        </w:rPr>
        <w:t>明确</w:t>
      </w:r>
      <w:r w:rsidRPr="00D22EFC">
        <w:rPr>
          <w:rFonts w:ascii="Arial" w:hAnsi="Arial" w:cs="Arial"/>
        </w:rPr>
        <w:t>标示无菌和无热原的部件。</w:t>
      </w:r>
      <w:r w:rsidR="006E5AF9" w:rsidRPr="00D22EFC">
        <w:rPr>
          <w:rFonts w:ascii="Arial" w:hAnsi="Arial" w:cs="Arial"/>
        </w:rPr>
        <w:t>标示</w:t>
      </w:r>
      <w:r w:rsidRPr="00D22EFC">
        <w:rPr>
          <w:rFonts w:ascii="Arial" w:hAnsi="Arial" w:cs="Arial"/>
        </w:rPr>
        <w:t>为非致热原性（无热原）的</w:t>
      </w:r>
      <w:r w:rsidR="009C036D">
        <w:rPr>
          <w:rFonts w:ascii="Arial" w:hAnsi="Arial" w:cs="Arial"/>
        </w:rPr>
        <w:t>器械</w:t>
      </w:r>
      <w:r w:rsidRPr="00D22EFC">
        <w:rPr>
          <w:rFonts w:ascii="Arial" w:hAnsi="Arial" w:cs="Arial"/>
        </w:rPr>
        <w:t>将需要提供此声明的文件。必须提供用于确定非致热原性的方法的描述（即</w:t>
      </w:r>
      <w:r w:rsidRPr="00D22EFC">
        <w:rPr>
          <w:rFonts w:ascii="Arial" w:hAnsi="Arial" w:cs="Arial"/>
        </w:rPr>
        <w:t>LAL</w:t>
      </w:r>
      <w:r w:rsidRPr="00D22EFC">
        <w:rPr>
          <w:rFonts w:ascii="Arial" w:hAnsi="Arial" w:cs="Arial"/>
        </w:rPr>
        <w:t>或兔试验）。</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如果</w:t>
      </w:r>
      <w:r w:rsidR="009C036D">
        <w:rPr>
          <w:rFonts w:ascii="Arial" w:hAnsi="Arial" w:cs="Arial"/>
        </w:rPr>
        <w:t>器械</w:t>
      </w:r>
      <w:r w:rsidRPr="00D22EFC">
        <w:rPr>
          <w:rFonts w:ascii="Arial" w:hAnsi="Arial" w:cs="Arial"/>
        </w:rPr>
        <w:t>和</w:t>
      </w:r>
      <w:r w:rsidRPr="00D22EFC">
        <w:rPr>
          <w:rFonts w:ascii="Arial" w:hAnsi="Arial" w:cs="Arial"/>
        </w:rPr>
        <w:t>/</w:t>
      </w:r>
      <w:r w:rsidRPr="00D22EFC">
        <w:rPr>
          <w:rFonts w:ascii="Arial" w:hAnsi="Arial" w:cs="Arial"/>
        </w:rPr>
        <w:t>或</w:t>
      </w:r>
      <w:r w:rsidR="004A03A6">
        <w:rPr>
          <w:rFonts w:ascii="Arial" w:hAnsi="Arial" w:cs="Arial"/>
        </w:rPr>
        <w:t>附件</w:t>
      </w:r>
      <w:r w:rsidR="0007275A">
        <w:rPr>
          <w:rFonts w:ascii="Arial" w:hAnsi="Arial" w:cs="Arial" w:hint="eastAsia"/>
        </w:rPr>
        <w:t>上市</w:t>
      </w:r>
      <w:r w:rsidRPr="00D22EFC">
        <w:rPr>
          <w:rFonts w:ascii="Arial" w:hAnsi="Arial" w:cs="Arial"/>
        </w:rPr>
        <w:t>并</w:t>
      </w:r>
      <w:r w:rsidR="006E5AF9" w:rsidRPr="00D22EFC">
        <w:rPr>
          <w:rFonts w:ascii="Arial" w:hAnsi="Arial" w:cs="Arial"/>
        </w:rPr>
        <w:t>标示</w:t>
      </w:r>
      <w:r w:rsidRPr="00D22EFC">
        <w:rPr>
          <w:rFonts w:ascii="Arial" w:hAnsi="Arial" w:cs="Arial"/>
        </w:rPr>
        <w:t>为非无菌或可再处理，则应提供拆卸、清洁、消毒和</w:t>
      </w:r>
      <w:r w:rsidRPr="00D22EFC">
        <w:rPr>
          <w:rFonts w:ascii="Arial" w:hAnsi="Arial" w:cs="Arial"/>
        </w:rPr>
        <w:t>/</w:t>
      </w:r>
      <w:r w:rsidRPr="00D22EFC">
        <w:rPr>
          <w:rFonts w:ascii="Arial" w:hAnsi="Arial" w:cs="Arial"/>
        </w:rPr>
        <w:t>或灭菌的说明。如适当，应提供该</w:t>
      </w:r>
      <w:r w:rsidR="009C036D">
        <w:rPr>
          <w:rFonts w:ascii="Arial" w:hAnsi="Arial" w:cs="Arial"/>
        </w:rPr>
        <w:t>器械</w:t>
      </w:r>
      <w:r w:rsidRPr="00D22EFC">
        <w:rPr>
          <w:rFonts w:ascii="Arial" w:hAnsi="Arial" w:cs="Arial"/>
        </w:rPr>
        <w:t>需要高水平消毒的声明，并确定高水平消毒和</w:t>
      </w:r>
      <w:r w:rsidRPr="00D22EFC">
        <w:rPr>
          <w:rFonts w:ascii="Arial" w:hAnsi="Arial" w:cs="Arial"/>
        </w:rPr>
        <w:t>/</w:t>
      </w:r>
      <w:r w:rsidRPr="00D22EFC">
        <w:rPr>
          <w:rFonts w:ascii="Arial" w:hAnsi="Arial" w:cs="Arial"/>
        </w:rPr>
        <w:t>或灭菌的兼容解决方案和</w:t>
      </w:r>
      <w:r w:rsidRPr="00D22EFC">
        <w:rPr>
          <w:rFonts w:ascii="Arial" w:hAnsi="Arial" w:cs="Arial"/>
        </w:rPr>
        <w:t>/</w:t>
      </w:r>
      <w:r w:rsidRPr="00D22EFC">
        <w:rPr>
          <w:rFonts w:ascii="Arial" w:hAnsi="Arial" w:cs="Arial"/>
        </w:rPr>
        <w:t>或程序。一次性</w:t>
      </w:r>
      <w:r w:rsidR="004A03A6">
        <w:rPr>
          <w:rFonts w:ascii="Arial" w:hAnsi="Arial" w:cs="Arial"/>
        </w:rPr>
        <w:t>附件</w:t>
      </w:r>
      <w:r w:rsidRPr="00D22EFC">
        <w:rPr>
          <w:rFonts w:ascii="Arial" w:hAnsi="Arial" w:cs="Arial"/>
        </w:rPr>
        <w:t>应标注为单次使用。</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color w:val="000000"/>
        </w:rPr>
        <w:t>ODE</w:t>
      </w:r>
      <w:r w:rsidRPr="00D22EFC">
        <w:rPr>
          <w:rFonts w:ascii="Arial" w:hAnsi="Arial" w:cs="Arial"/>
          <w:color w:val="000000"/>
        </w:rPr>
        <w:t>蓝皮书备忘录</w:t>
      </w:r>
      <w:r w:rsidRPr="00D22EFC">
        <w:rPr>
          <w:rFonts w:ascii="Arial" w:hAnsi="Arial" w:cs="Arial"/>
          <w:color w:val="000000"/>
        </w:rPr>
        <w:t xml:space="preserve"> K90-1</w:t>
      </w:r>
      <w:hyperlink r:id="rId13">
        <w:r w:rsidRPr="00D22EFC">
          <w:rPr>
            <w:rFonts w:ascii="Arial" w:hAnsi="Arial" w:cs="Arial"/>
            <w:color w:val="0000FF"/>
          </w:rPr>
          <w:t>510</w:t>
        </w:r>
        <w:r w:rsidRPr="00D22EFC">
          <w:rPr>
            <w:rFonts w:ascii="Arial" w:hAnsi="Arial" w:cs="Arial"/>
            <w:color w:val="0000FF"/>
          </w:rPr>
          <w:t>（</w:t>
        </w:r>
        <w:r w:rsidRPr="00D22EFC">
          <w:rPr>
            <w:rFonts w:ascii="Arial" w:hAnsi="Arial" w:cs="Arial"/>
            <w:color w:val="0000FF"/>
          </w:rPr>
          <w:t>k</w:t>
        </w:r>
        <w:r w:rsidRPr="00D22EFC">
          <w:rPr>
            <w:rFonts w:ascii="Arial" w:hAnsi="Arial" w:cs="Arial"/>
            <w:color w:val="0000FF"/>
          </w:rPr>
          <w:t>）无菌审评指南</w:t>
        </w:r>
      </w:hyperlink>
      <w:r w:rsidRPr="00D22EFC">
        <w:rPr>
          <w:rFonts w:ascii="Arial" w:hAnsi="Arial" w:cs="Arial"/>
          <w:color w:val="000000"/>
        </w:rPr>
        <w:t>（</w:t>
      </w:r>
      <w:r w:rsidRPr="00D22EFC">
        <w:rPr>
          <w:rFonts w:ascii="Arial" w:hAnsi="Arial" w:cs="Arial"/>
          <w:color w:val="000000"/>
        </w:rPr>
        <w:t>2/12/90</w:t>
      </w:r>
      <w:r w:rsidRPr="00D22EFC">
        <w:rPr>
          <w:rFonts w:ascii="Arial" w:hAnsi="Arial" w:cs="Arial"/>
          <w:color w:val="000000"/>
        </w:rPr>
        <w:t>）中描述了关于无菌问题的</w:t>
      </w:r>
      <w:r w:rsidRPr="00D22EFC">
        <w:rPr>
          <w:rFonts w:ascii="Arial" w:hAnsi="Arial" w:cs="Arial"/>
        </w:rPr>
        <w:t>指南。</w:t>
      </w:r>
      <w:r w:rsidRPr="00D22EFC">
        <w:rPr>
          <w:rFonts w:ascii="Arial" w:hAnsi="Arial" w:cs="Arial"/>
          <w:color w:val="000000"/>
        </w:rPr>
        <w:t>可从</w:t>
      </w:r>
      <w:r w:rsidRPr="00D22EFC">
        <w:rPr>
          <w:rFonts w:ascii="Arial" w:hAnsi="Arial" w:cs="Arial"/>
          <w:color w:val="000000"/>
        </w:rPr>
        <w:t>DSMA</w:t>
      </w:r>
      <w:r w:rsidRPr="00D22EFC">
        <w:rPr>
          <w:rFonts w:ascii="Arial" w:hAnsi="Arial" w:cs="Arial"/>
          <w:color w:val="000000"/>
        </w:rPr>
        <w:t>获得副本。</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急骤灭菌可能不是</w:t>
      </w:r>
      <w:r w:rsidR="009C036D">
        <w:rPr>
          <w:rFonts w:ascii="Arial" w:hAnsi="Arial" w:cs="Arial"/>
        </w:rPr>
        <w:t>器械</w:t>
      </w:r>
      <w:r w:rsidRPr="00D22EFC">
        <w:rPr>
          <w:rFonts w:ascii="Arial" w:hAnsi="Arial" w:cs="Arial"/>
        </w:rPr>
        <w:t>灭菌说明中引用的唯一方法</w:t>
      </w:r>
      <w:r w:rsidR="00AB70F6">
        <w:rPr>
          <w:rFonts w:ascii="Arial" w:hAnsi="Arial" w:cs="Arial"/>
        </w:rPr>
        <w:t>；</w:t>
      </w:r>
      <w:r w:rsidRPr="00D22EFC">
        <w:rPr>
          <w:rFonts w:ascii="Arial" w:hAnsi="Arial" w:cs="Arial"/>
        </w:rPr>
        <w:t xml:space="preserve"> </w:t>
      </w:r>
      <w:r w:rsidR="0007275A">
        <w:rPr>
          <w:rFonts w:ascii="Arial" w:hAnsi="Arial" w:cs="Arial" w:hint="eastAsia"/>
        </w:rPr>
        <w:t>其</w:t>
      </w:r>
      <w:r w:rsidRPr="00D22EFC">
        <w:rPr>
          <w:rFonts w:ascii="Arial" w:hAnsi="Arial" w:cs="Arial"/>
        </w:rPr>
        <w:t>可能与其他传统蒸汽或其他灭菌方法一起包括在内。制造商需要提供急骤灭菌的适当说明，包括高压灭菌参数，如推荐的时间、温度等，以及该</w:t>
      </w:r>
      <w:r w:rsidR="009C036D">
        <w:rPr>
          <w:rFonts w:ascii="Arial" w:hAnsi="Arial" w:cs="Arial"/>
        </w:rPr>
        <w:t>器械</w:t>
      </w:r>
      <w:r w:rsidRPr="00D22EFC">
        <w:rPr>
          <w:rFonts w:ascii="Arial" w:hAnsi="Arial" w:cs="Arial"/>
        </w:rPr>
        <w:t>是否应该包装。</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610616" w:rsidRPr="00D22EFC" w:rsidRDefault="0087389A" w:rsidP="00691B5A">
      <w:pPr>
        <w:pStyle w:val="a3"/>
        <w:tabs>
          <w:tab w:val="left" w:pos="426"/>
        </w:tabs>
        <w:snapToGrid w:val="0"/>
        <w:spacing w:before="69" w:line="300" w:lineRule="auto"/>
        <w:ind w:left="0" w:hanging="1"/>
        <w:jc w:val="both"/>
        <w:rPr>
          <w:rFonts w:ascii="Arial" w:hAnsi="Arial" w:cs="Arial"/>
        </w:rPr>
      </w:pPr>
      <w:r w:rsidRPr="00D22EFC">
        <w:rPr>
          <w:rFonts w:ascii="Arial" w:hAnsi="Arial" w:cs="Arial"/>
        </w:rPr>
        <w:t>感染控制医师协会（</w:t>
      </w:r>
      <w:r w:rsidRPr="00D22EFC">
        <w:rPr>
          <w:rFonts w:ascii="Arial" w:hAnsi="Arial" w:cs="Arial"/>
        </w:rPr>
        <w:t>APIC</w:t>
      </w:r>
      <w:r w:rsidRPr="00D22EFC">
        <w:rPr>
          <w:rFonts w:ascii="Arial" w:hAnsi="Arial" w:cs="Arial"/>
        </w:rPr>
        <w:t>）和疾病控制中心（</w:t>
      </w:r>
      <w:r w:rsidRPr="00D22EFC">
        <w:rPr>
          <w:rFonts w:ascii="Arial" w:hAnsi="Arial" w:cs="Arial"/>
        </w:rPr>
        <w:t>CDC</w:t>
      </w:r>
      <w:r w:rsidRPr="00D22EFC">
        <w:rPr>
          <w:rFonts w:ascii="Arial" w:hAnsi="Arial" w:cs="Arial"/>
        </w:rPr>
        <w:t>）已经制定消毒剂选择和使用的定义和指南。</w:t>
      </w:r>
      <w:r w:rsidRPr="00D22EFC">
        <w:rPr>
          <w:rFonts w:ascii="Arial" w:hAnsi="Arial" w:cs="Arial"/>
        </w:rPr>
        <w:t>APIC</w:t>
      </w:r>
      <w:r w:rsidRPr="00D22EFC">
        <w:rPr>
          <w:rFonts w:ascii="Arial" w:hAnsi="Arial" w:cs="Arial"/>
        </w:rPr>
        <w:t>和</w:t>
      </w:r>
      <w:r w:rsidRPr="00D22EFC">
        <w:rPr>
          <w:rFonts w:ascii="Arial" w:hAnsi="Arial" w:cs="Arial"/>
        </w:rPr>
        <w:t>CDC</w:t>
      </w:r>
      <w:r w:rsidR="005E2766">
        <w:rPr>
          <w:rFonts w:ascii="Arial" w:hAnsi="Arial" w:cs="Arial" w:hint="eastAsia"/>
        </w:rPr>
        <w:t>均认为</w:t>
      </w:r>
      <w:r w:rsidRPr="00D22EFC">
        <w:rPr>
          <w:rFonts w:ascii="Arial" w:hAnsi="Arial" w:cs="Arial"/>
        </w:rPr>
        <w:t>该</w:t>
      </w:r>
      <w:r w:rsidR="009C036D">
        <w:rPr>
          <w:rFonts w:ascii="Arial" w:hAnsi="Arial" w:cs="Arial"/>
        </w:rPr>
        <w:t>器械</w:t>
      </w:r>
      <w:r w:rsidRPr="00D22EFC">
        <w:rPr>
          <w:rFonts w:ascii="Arial" w:hAnsi="Arial" w:cs="Arial"/>
        </w:rPr>
        <w:t>至关重要。应该注意，关键项目是进入无菌组织或血管系统的物体。关键</w:t>
      </w:r>
      <w:r w:rsidR="009C036D">
        <w:rPr>
          <w:rFonts w:ascii="Arial" w:hAnsi="Arial" w:cs="Arial"/>
        </w:rPr>
        <w:t>器械</w:t>
      </w:r>
      <w:r w:rsidRPr="00D22EFC">
        <w:rPr>
          <w:rFonts w:ascii="Arial" w:hAnsi="Arial" w:cs="Arial"/>
        </w:rPr>
        <w:t>必须不含所有微生物，包括细菌孢子，并且要求预期消灭所有微生物和细菌孢子的灭菌。可以</w:t>
      </w:r>
      <w:r w:rsidR="00606F44" w:rsidRPr="00D22EFC">
        <w:rPr>
          <w:rFonts w:ascii="Arial" w:hAnsi="Arial" w:cs="Arial"/>
        </w:rPr>
        <w:t>在压力</w:t>
      </w:r>
      <w:r w:rsidR="00606F44">
        <w:rPr>
          <w:rFonts w:ascii="Arial" w:hAnsi="Arial" w:cs="Arial" w:hint="eastAsia"/>
        </w:rPr>
        <w:t>下</w:t>
      </w:r>
      <w:r w:rsidRPr="00D22EFC">
        <w:rPr>
          <w:rFonts w:ascii="Arial" w:hAnsi="Arial" w:cs="Arial"/>
        </w:rPr>
        <w:t>使用蒸汽、辐射、</w:t>
      </w:r>
      <w:r w:rsidRPr="00D22EFC">
        <w:rPr>
          <w:rFonts w:ascii="Arial" w:hAnsi="Arial" w:cs="Arial"/>
        </w:rPr>
        <w:t>ETO</w:t>
      </w:r>
      <w:r w:rsidRPr="00D22EFC">
        <w:rPr>
          <w:rFonts w:ascii="Arial" w:hAnsi="Arial" w:cs="Arial"/>
        </w:rPr>
        <w:t>气体和化学灭菌剂进行灭菌。</w:t>
      </w:r>
    </w:p>
    <w:p w:rsidR="00197AF4" w:rsidRDefault="00197AF4">
      <w:pPr>
        <w:rPr>
          <w:rFonts w:ascii="Arial" w:eastAsia="宋体" w:hAnsi="Arial" w:cs="Arial"/>
          <w:sz w:val="24"/>
          <w:szCs w:val="24"/>
        </w:rPr>
      </w:pPr>
      <w:r>
        <w:rPr>
          <w:rFonts w:ascii="Arial" w:eastAsia="宋体" w:hAnsi="Arial" w:cs="Arial"/>
          <w:sz w:val="24"/>
          <w:szCs w:val="24"/>
        </w:rPr>
        <w:br w:type="page"/>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9C036D" w:rsidP="00691B5A">
      <w:pPr>
        <w:pStyle w:val="a3"/>
        <w:tabs>
          <w:tab w:val="left" w:pos="426"/>
        </w:tabs>
        <w:snapToGrid w:val="0"/>
        <w:spacing w:line="300" w:lineRule="auto"/>
        <w:ind w:left="0" w:hanging="1"/>
        <w:jc w:val="both"/>
        <w:rPr>
          <w:rFonts w:ascii="Arial" w:hAnsi="Arial" w:cs="Arial"/>
        </w:rPr>
      </w:pPr>
      <w:r>
        <w:rPr>
          <w:rFonts w:ascii="Arial" w:hAnsi="Arial" w:cs="Arial"/>
        </w:rPr>
        <w:t>本文件</w:t>
      </w:r>
      <w:r w:rsidR="0087389A" w:rsidRPr="00D22EFC">
        <w:rPr>
          <w:rFonts w:ascii="Arial" w:hAnsi="Arial" w:cs="Arial"/>
        </w:rPr>
        <w:t>附有</w:t>
      </w:r>
      <w:r w:rsidR="00CB1C29">
        <w:rPr>
          <w:rFonts w:ascii="Arial" w:hAnsi="Arial" w:cs="Arial" w:hint="eastAsia"/>
        </w:rPr>
        <w:t>一份列表</w:t>
      </w:r>
      <w:r w:rsidR="0087389A" w:rsidRPr="00D22EFC">
        <w:rPr>
          <w:rFonts w:ascii="Arial" w:hAnsi="Arial" w:cs="Arial"/>
        </w:rPr>
        <w:t>，可用于协助</w:t>
      </w:r>
      <w:proofErr w:type="gramStart"/>
      <w:r w:rsidR="0087389A" w:rsidRPr="00D22EFC">
        <w:rPr>
          <w:rFonts w:ascii="Arial" w:hAnsi="Arial" w:cs="Arial"/>
        </w:rPr>
        <w:t>玻璃体注吸切割</w:t>
      </w:r>
      <w:proofErr w:type="gramEnd"/>
      <w:r w:rsidR="0087389A" w:rsidRPr="00D22EFC">
        <w:rPr>
          <w:rFonts w:ascii="Arial" w:hAnsi="Arial" w:cs="Arial"/>
        </w:rPr>
        <w:t>器的</w:t>
      </w:r>
      <w:r w:rsidR="0087389A" w:rsidRPr="00D22EFC">
        <w:rPr>
          <w:rFonts w:ascii="Arial" w:hAnsi="Arial" w:cs="Arial"/>
        </w:rPr>
        <w:t>510</w:t>
      </w:r>
      <w:r w:rsidR="0087389A" w:rsidRPr="00D22EFC">
        <w:rPr>
          <w:rFonts w:ascii="Arial" w:hAnsi="Arial" w:cs="Arial"/>
        </w:rPr>
        <w:t>（</w:t>
      </w:r>
      <w:r w:rsidR="0087389A" w:rsidRPr="00D22EFC">
        <w:rPr>
          <w:rFonts w:ascii="Arial" w:hAnsi="Arial" w:cs="Arial"/>
        </w:rPr>
        <w:t>k</w:t>
      </w:r>
      <w:r w:rsidR="0087389A" w:rsidRPr="00D22EFC">
        <w:rPr>
          <w:rFonts w:ascii="Arial" w:hAnsi="Arial" w:cs="Arial"/>
        </w:rPr>
        <w:t>）</w:t>
      </w:r>
      <w:r w:rsidR="00FE4AAF">
        <w:rPr>
          <w:rFonts w:ascii="Arial" w:hAnsi="Arial" w:cs="Arial"/>
        </w:rPr>
        <w:t>提交</w:t>
      </w:r>
      <w:r w:rsidR="0087389A" w:rsidRPr="00D22EFC">
        <w:rPr>
          <w:rFonts w:ascii="Arial" w:hAnsi="Arial" w:cs="Arial"/>
        </w:rPr>
        <w:t>资料的审评。</w:t>
      </w:r>
    </w:p>
    <w:p w:rsidR="00712D44" w:rsidRPr="00CB1C29"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0B7694">
      <w:pPr>
        <w:pStyle w:val="a3"/>
        <w:numPr>
          <w:ilvl w:val="0"/>
          <w:numId w:val="6"/>
        </w:numPr>
        <w:snapToGrid w:val="0"/>
        <w:spacing w:line="300" w:lineRule="auto"/>
        <w:ind w:leftChars="216" w:left="880" w:hanging="405"/>
        <w:jc w:val="both"/>
        <w:rPr>
          <w:rFonts w:ascii="Arial" w:hAnsi="Arial" w:cs="Arial"/>
        </w:rPr>
      </w:pPr>
      <w:r w:rsidRPr="00D22EFC">
        <w:rPr>
          <w:rFonts w:ascii="Arial" w:hAnsi="Arial" w:cs="Arial"/>
        </w:rPr>
        <w:t>标签</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必须提供</w:t>
      </w:r>
      <w:r w:rsidR="009C036D">
        <w:rPr>
          <w:rFonts w:ascii="Arial" w:hAnsi="Arial" w:cs="Arial"/>
        </w:rPr>
        <w:t>器械</w:t>
      </w:r>
      <w:r w:rsidRPr="00D22EFC">
        <w:rPr>
          <w:rFonts w:ascii="Arial" w:hAnsi="Arial" w:cs="Arial"/>
        </w:rPr>
        <w:t>附带的标签、标示、教材、用户手册，以及广告和宣传</w:t>
      </w:r>
      <w:r w:rsidR="00CB1C29">
        <w:rPr>
          <w:rFonts w:ascii="Arial" w:hAnsi="Arial" w:cs="Arial" w:hint="eastAsia"/>
        </w:rPr>
        <w:t>文献</w:t>
      </w:r>
      <w:r w:rsidRPr="00D22EFC">
        <w:rPr>
          <w:rFonts w:ascii="Arial" w:hAnsi="Arial" w:cs="Arial"/>
        </w:rPr>
        <w:t>。文献和标签可能并不意味着以任何方式对</w:t>
      </w:r>
      <w:r w:rsidR="009C036D">
        <w:rPr>
          <w:rFonts w:ascii="Arial" w:hAnsi="Arial" w:cs="Arial"/>
        </w:rPr>
        <w:t>器械</w:t>
      </w:r>
      <w:r w:rsidRPr="00D22EFC">
        <w:rPr>
          <w:rFonts w:ascii="Arial" w:hAnsi="Arial" w:cs="Arial"/>
        </w:rPr>
        <w:t>的批准。</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proofErr w:type="gramStart"/>
      <w:r w:rsidRPr="00D22EFC">
        <w:rPr>
          <w:rFonts w:ascii="Arial" w:hAnsi="Arial" w:cs="Arial"/>
        </w:rPr>
        <w:t>玻璃体注吸切割</w:t>
      </w:r>
      <w:proofErr w:type="gramEnd"/>
      <w:r w:rsidRPr="00D22EFC">
        <w:rPr>
          <w:rFonts w:ascii="Arial" w:hAnsi="Arial" w:cs="Arial"/>
        </w:rPr>
        <w:t>器必须</w:t>
      </w:r>
      <w:r w:rsidR="00CB1C29">
        <w:rPr>
          <w:rFonts w:ascii="Arial" w:hAnsi="Arial" w:cs="Arial" w:hint="eastAsia"/>
        </w:rPr>
        <w:t>附</w:t>
      </w:r>
      <w:r w:rsidR="00CB1C29" w:rsidRPr="00D22EFC">
        <w:rPr>
          <w:rFonts w:ascii="Arial" w:hAnsi="Arial" w:cs="Arial"/>
        </w:rPr>
        <w:t>有</w:t>
      </w:r>
      <w:r w:rsidRPr="00D22EFC">
        <w:rPr>
          <w:rFonts w:ascii="Arial" w:hAnsi="Arial" w:cs="Arial"/>
        </w:rPr>
        <w:t>21 CFR 801.109</w:t>
      </w:r>
      <w:r w:rsidRPr="00D22EFC">
        <w:rPr>
          <w:rFonts w:ascii="Arial" w:hAnsi="Arial" w:cs="Arial"/>
        </w:rPr>
        <w:t>（</w:t>
      </w:r>
      <w:r w:rsidRPr="00D22EFC">
        <w:rPr>
          <w:rFonts w:ascii="Arial" w:hAnsi="Arial" w:cs="Arial"/>
        </w:rPr>
        <w:t>b</w:t>
      </w:r>
      <w:r w:rsidRPr="00D22EFC">
        <w:rPr>
          <w:rFonts w:ascii="Arial" w:hAnsi="Arial" w:cs="Arial"/>
        </w:rPr>
        <w:t>）（</w:t>
      </w:r>
      <w:r w:rsidRPr="00D22EFC">
        <w:rPr>
          <w:rFonts w:ascii="Arial" w:hAnsi="Arial" w:cs="Arial"/>
        </w:rPr>
        <w:t>1</w:t>
      </w:r>
      <w:r w:rsidRPr="00D22EFC">
        <w:rPr>
          <w:rFonts w:ascii="Arial" w:hAnsi="Arial" w:cs="Arial"/>
        </w:rPr>
        <w:t>）所述的警告声明：</w:t>
      </w:r>
      <w:r w:rsidR="00CB1C29">
        <w:rPr>
          <w:rFonts w:ascii="Arial" w:hAnsi="Arial" w:cs="Arial" w:hint="eastAsia"/>
        </w:rPr>
        <w:t>“</w:t>
      </w:r>
      <w:r w:rsidRPr="00D22EFC">
        <w:rPr>
          <w:rFonts w:ascii="Arial" w:hAnsi="Arial" w:cs="Arial"/>
        </w:rPr>
        <w:t>警告：美国联邦法律规定该</w:t>
      </w:r>
      <w:r w:rsidR="009C036D">
        <w:rPr>
          <w:rFonts w:ascii="Arial" w:hAnsi="Arial" w:cs="Arial"/>
        </w:rPr>
        <w:t>器械</w:t>
      </w:r>
      <w:r w:rsidRPr="00D22EFC">
        <w:rPr>
          <w:rFonts w:ascii="Arial" w:hAnsi="Arial" w:cs="Arial"/>
        </w:rPr>
        <w:t>由医生</w:t>
      </w:r>
      <w:r w:rsidR="00CB1C29">
        <w:rPr>
          <w:rFonts w:ascii="Arial" w:hAnsi="Arial" w:cs="Arial" w:hint="eastAsia"/>
        </w:rPr>
        <w:t>销售</w:t>
      </w:r>
      <w:r w:rsidR="00FE4AAF">
        <w:rPr>
          <w:rFonts w:ascii="Arial" w:hAnsi="Arial" w:cs="Arial" w:hint="eastAsia"/>
        </w:rPr>
        <w:t>或订购</w:t>
      </w:r>
      <w:r w:rsidRPr="00D22EFC">
        <w:rPr>
          <w:rFonts w:ascii="Arial" w:hAnsi="Arial" w:cs="Arial"/>
        </w:rPr>
        <w:t>。</w:t>
      </w:r>
      <w:r w:rsidR="00CB1C29">
        <w:rPr>
          <w:rFonts w:ascii="Arial" w:hAnsi="Arial" w:cs="Arial" w:hint="eastAsia"/>
        </w:rPr>
        <w:t>”</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标签包括</w:t>
      </w:r>
      <w:r w:rsidR="009C036D">
        <w:rPr>
          <w:rFonts w:ascii="Arial" w:hAnsi="Arial" w:cs="Arial"/>
        </w:rPr>
        <w:t>器械</w:t>
      </w:r>
      <w:r w:rsidRPr="00D22EFC">
        <w:rPr>
          <w:rFonts w:ascii="Arial" w:hAnsi="Arial" w:cs="Arial"/>
        </w:rPr>
        <w:t>本身及其存储和运输的包装上的任何标识。如果可能，</w:t>
      </w:r>
      <w:r w:rsidR="009C036D">
        <w:rPr>
          <w:rFonts w:ascii="Arial" w:hAnsi="Arial" w:cs="Arial"/>
        </w:rPr>
        <w:t>器械</w:t>
      </w:r>
      <w:r w:rsidRPr="00D22EFC">
        <w:rPr>
          <w:rFonts w:ascii="Arial" w:hAnsi="Arial" w:cs="Arial"/>
        </w:rPr>
        <w:t>上的标签应包括</w:t>
      </w:r>
      <w:r w:rsidR="009C036D">
        <w:rPr>
          <w:rFonts w:ascii="Arial" w:hAnsi="Arial" w:cs="Arial"/>
        </w:rPr>
        <w:t>器械</w:t>
      </w:r>
      <w:r w:rsidRPr="00D22EFC">
        <w:rPr>
          <w:rFonts w:ascii="Arial" w:hAnsi="Arial" w:cs="Arial"/>
        </w:rPr>
        <w:t>名称、公司名称、地址和电话号码。包装标签应包括上述项目以及灭菌状态、有效期限、使用状态（单次使用</w:t>
      </w:r>
      <w:r w:rsidRPr="00D22EFC">
        <w:rPr>
          <w:rFonts w:ascii="Arial" w:hAnsi="Arial" w:cs="Arial"/>
        </w:rPr>
        <w:t>/</w:t>
      </w:r>
      <w:r w:rsidRPr="00D22EFC">
        <w:rPr>
          <w:rFonts w:ascii="Arial" w:hAnsi="Arial" w:cs="Arial"/>
        </w:rPr>
        <w:t>一次性等）、数量、尺寸、预期用途和任何其他相关</w:t>
      </w:r>
      <w:r w:rsidR="009C036D">
        <w:rPr>
          <w:rFonts w:ascii="Arial" w:hAnsi="Arial" w:cs="Arial"/>
        </w:rPr>
        <w:t>器械</w:t>
      </w:r>
      <w:r w:rsidRPr="00D22EFC">
        <w:rPr>
          <w:rFonts w:ascii="Arial" w:hAnsi="Arial" w:cs="Arial"/>
        </w:rPr>
        <w:t>的具体信息，如电气规格（</w:t>
      </w:r>
      <w:r w:rsidRPr="00D22EFC">
        <w:rPr>
          <w:rFonts w:ascii="Arial" w:hAnsi="Arial" w:cs="Arial"/>
        </w:rPr>
        <w:t xml:space="preserve"> </w:t>
      </w:r>
      <w:r w:rsidRPr="00D22EFC">
        <w:rPr>
          <w:rFonts w:ascii="Arial" w:hAnsi="Arial" w:cs="Arial"/>
        </w:rPr>
        <w:t>即使用</w:t>
      </w:r>
      <w:r w:rsidRPr="00D22EFC">
        <w:rPr>
          <w:rFonts w:ascii="Arial" w:hAnsi="Arial" w:cs="Arial"/>
        </w:rPr>
        <w:t>/</w:t>
      </w:r>
      <w:r w:rsidRPr="00D22EFC">
        <w:rPr>
          <w:rFonts w:ascii="Arial" w:hAnsi="Arial" w:cs="Arial"/>
        </w:rPr>
        <w:t>输出的能量）。</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9C036D" w:rsidP="00691B5A">
      <w:pPr>
        <w:pStyle w:val="a3"/>
        <w:tabs>
          <w:tab w:val="left" w:pos="426"/>
        </w:tabs>
        <w:snapToGrid w:val="0"/>
        <w:spacing w:line="300" w:lineRule="auto"/>
        <w:ind w:left="0" w:hanging="1"/>
        <w:jc w:val="both"/>
        <w:rPr>
          <w:rFonts w:ascii="Arial" w:hAnsi="Arial" w:cs="Arial"/>
        </w:rPr>
      </w:pPr>
      <w:r>
        <w:rPr>
          <w:rFonts w:ascii="Arial" w:hAnsi="Arial" w:cs="Arial"/>
        </w:rPr>
        <w:t>器械</w:t>
      </w:r>
      <w:r w:rsidR="0087389A" w:rsidRPr="00D22EFC">
        <w:rPr>
          <w:rFonts w:ascii="Arial" w:hAnsi="Arial" w:cs="Arial"/>
        </w:rPr>
        <w:t>标签包括</w:t>
      </w:r>
      <w:r w:rsidR="0087389A" w:rsidRPr="00D22EFC">
        <w:rPr>
          <w:rFonts w:ascii="Arial" w:hAnsi="Arial" w:cs="Arial"/>
        </w:rPr>
        <w:t>21 CFR 801</w:t>
      </w:r>
      <w:r w:rsidR="00CE67A7">
        <w:rPr>
          <w:rFonts w:ascii="Arial" w:hAnsi="Arial" w:cs="Arial" w:hint="eastAsia"/>
        </w:rPr>
        <w:t>所需</w:t>
      </w:r>
      <w:r w:rsidR="0087389A" w:rsidRPr="00D22EFC">
        <w:rPr>
          <w:rFonts w:ascii="Arial" w:hAnsi="Arial" w:cs="Arial"/>
        </w:rPr>
        <w:t>的所有信息。</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A22B91">
      <w:pPr>
        <w:pStyle w:val="a3"/>
        <w:numPr>
          <w:ilvl w:val="0"/>
          <w:numId w:val="7"/>
        </w:numPr>
        <w:snapToGrid w:val="0"/>
        <w:spacing w:line="300" w:lineRule="auto"/>
        <w:ind w:leftChars="241" w:left="950" w:hangingChars="175" w:hanging="420"/>
        <w:jc w:val="both"/>
        <w:rPr>
          <w:rFonts w:ascii="Arial" w:hAnsi="Arial" w:cs="Arial"/>
        </w:rPr>
      </w:pPr>
      <w:r w:rsidRPr="00D22EFC">
        <w:rPr>
          <w:rFonts w:ascii="Arial" w:hAnsi="Arial" w:cs="Arial"/>
        </w:rPr>
        <w:t>预期用途的声明应包括具体适应症、临床</w:t>
      </w:r>
      <w:r w:rsidR="00CE67A7">
        <w:rPr>
          <w:rFonts w:ascii="Arial" w:hAnsi="Arial" w:cs="Arial" w:hint="eastAsia"/>
        </w:rPr>
        <w:t>环境</w:t>
      </w:r>
      <w:r w:rsidRPr="00D22EFC">
        <w:rPr>
          <w:rFonts w:ascii="Arial" w:hAnsi="Arial" w:cs="Arial"/>
        </w:rPr>
        <w:t>、目标人群、解剖部位等。</w:t>
      </w:r>
    </w:p>
    <w:p w:rsidR="00712D44" w:rsidRPr="00D22EFC" w:rsidRDefault="00712D44" w:rsidP="00A22B91">
      <w:pPr>
        <w:snapToGrid w:val="0"/>
        <w:spacing w:before="4" w:line="300" w:lineRule="auto"/>
        <w:ind w:leftChars="241" w:left="950" w:hangingChars="175" w:hanging="420"/>
        <w:jc w:val="both"/>
        <w:rPr>
          <w:rFonts w:ascii="Arial" w:eastAsia="宋体" w:hAnsi="Arial" w:cs="Arial"/>
          <w:sz w:val="24"/>
          <w:szCs w:val="28"/>
        </w:rPr>
      </w:pPr>
    </w:p>
    <w:p w:rsidR="00712D44" w:rsidRPr="00D22EFC" w:rsidRDefault="0087389A" w:rsidP="00A22B91">
      <w:pPr>
        <w:pStyle w:val="a3"/>
        <w:numPr>
          <w:ilvl w:val="0"/>
          <w:numId w:val="7"/>
        </w:numPr>
        <w:snapToGrid w:val="0"/>
        <w:spacing w:line="300" w:lineRule="auto"/>
        <w:ind w:leftChars="241" w:left="950" w:hangingChars="175" w:hanging="420"/>
        <w:jc w:val="both"/>
        <w:rPr>
          <w:rFonts w:ascii="Arial" w:hAnsi="Arial" w:cs="Arial"/>
        </w:rPr>
      </w:pPr>
      <w:r w:rsidRPr="00D22EFC">
        <w:rPr>
          <w:rFonts w:ascii="Arial" w:hAnsi="Arial" w:cs="Arial"/>
        </w:rPr>
        <w:t>使用</w:t>
      </w:r>
      <w:r w:rsidR="00CE67A7">
        <w:rPr>
          <w:rFonts w:ascii="Arial" w:hAnsi="Arial" w:cs="Arial" w:hint="eastAsia"/>
        </w:rPr>
        <w:t>方法</w:t>
      </w:r>
      <w:r w:rsidRPr="00D22EFC">
        <w:rPr>
          <w:rFonts w:ascii="Arial" w:hAnsi="Arial" w:cs="Arial"/>
        </w:rPr>
        <w:t>说明应包括，但不限于：</w:t>
      </w:r>
      <w:r w:rsidRPr="00D22EFC">
        <w:rPr>
          <w:rFonts w:ascii="Arial" w:hAnsi="Arial" w:cs="Arial"/>
        </w:rPr>
        <w:t>a</w:t>
      </w:r>
      <w:r w:rsidRPr="00D22EFC">
        <w:rPr>
          <w:rFonts w:ascii="Arial" w:hAnsi="Arial" w:cs="Arial"/>
        </w:rPr>
        <w:t>）如何准备</w:t>
      </w:r>
      <w:r w:rsidR="00CE67A7">
        <w:rPr>
          <w:rFonts w:ascii="Arial" w:hAnsi="Arial" w:cs="Arial" w:hint="eastAsia"/>
        </w:rPr>
        <w:t>操作</w:t>
      </w:r>
      <w:r w:rsidR="009C036D">
        <w:rPr>
          <w:rFonts w:ascii="Arial" w:hAnsi="Arial" w:cs="Arial"/>
        </w:rPr>
        <w:t>器械</w:t>
      </w:r>
      <w:r w:rsidRPr="00D22EFC">
        <w:rPr>
          <w:rFonts w:ascii="Arial" w:hAnsi="Arial" w:cs="Arial"/>
        </w:rPr>
        <w:t>的说明，</w:t>
      </w:r>
      <w:r w:rsidRPr="00D22EFC">
        <w:rPr>
          <w:rFonts w:ascii="Arial" w:hAnsi="Arial" w:cs="Arial"/>
        </w:rPr>
        <w:t>b</w:t>
      </w:r>
      <w:r w:rsidRPr="00D22EFC">
        <w:rPr>
          <w:rFonts w:ascii="Arial" w:hAnsi="Arial" w:cs="Arial"/>
        </w:rPr>
        <w:t>）如何操作</w:t>
      </w:r>
      <w:r w:rsidR="009C036D">
        <w:rPr>
          <w:rFonts w:ascii="Arial" w:hAnsi="Arial" w:cs="Arial"/>
        </w:rPr>
        <w:t>器械</w:t>
      </w:r>
      <w:r w:rsidRPr="00D22EFC">
        <w:rPr>
          <w:rFonts w:ascii="Arial" w:hAnsi="Arial" w:cs="Arial"/>
        </w:rPr>
        <w:t>，</w:t>
      </w:r>
      <w:r w:rsidRPr="00D22EFC">
        <w:rPr>
          <w:rFonts w:ascii="Arial" w:hAnsi="Arial" w:cs="Arial"/>
        </w:rPr>
        <w:t>c</w:t>
      </w:r>
      <w:r w:rsidRPr="00D22EFC">
        <w:rPr>
          <w:rFonts w:ascii="Arial" w:hAnsi="Arial" w:cs="Arial"/>
        </w:rPr>
        <w:t>）如何停止操作，</w:t>
      </w:r>
      <w:r w:rsidRPr="00D22EFC">
        <w:rPr>
          <w:rFonts w:ascii="Arial" w:hAnsi="Arial" w:cs="Arial"/>
        </w:rPr>
        <w:t>d</w:t>
      </w:r>
      <w:r w:rsidRPr="00D22EFC">
        <w:rPr>
          <w:rFonts w:ascii="Arial" w:hAnsi="Arial" w:cs="Arial"/>
        </w:rPr>
        <w:t>）哪些部件是单次使用</w:t>
      </w:r>
      <w:r w:rsidRPr="00D22EFC">
        <w:rPr>
          <w:rFonts w:ascii="Arial" w:hAnsi="Arial" w:cs="Arial"/>
        </w:rPr>
        <w:t>/</w:t>
      </w:r>
      <w:r w:rsidRPr="00D22EFC">
        <w:rPr>
          <w:rFonts w:ascii="Arial" w:hAnsi="Arial" w:cs="Arial"/>
        </w:rPr>
        <w:t>一次性或可重复使用的说明，</w:t>
      </w:r>
      <w:r w:rsidRPr="00D22EFC">
        <w:rPr>
          <w:rFonts w:ascii="Arial" w:hAnsi="Arial" w:cs="Arial"/>
        </w:rPr>
        <w:t>e</w:t>
      </w:r>
      <w:r w:rsidRPr="00D22EFC">
        <w:rPr>
          <w:rFonts w:ascii="Arial" w:hAnsi="Arial" w:cs="Arial"/>
        </w:rPr>
        <w:t>）使用前</w:t>
      </w:r>
      <w:r w:rsidR="00CE67A7">
        <w:rPr>
          <w:rFonts w:ascii="Arial" w:hAnsi="Arial" w:cs="Arial" w:hint="eastAsia"/>
        </w:rPr>
        <w:t>对</w:t>
      </w:r>
      <w:r w:rsidRPr="00D22EFC">
        <w:rPr>
          <w:rFonts w:ascii="Arial" w:hAnsi="Arial" w:cs="Arial"/>
        </w:rPr>
        <w:t>该</w:t>
      </w:r>
      <w:r w:rsidR="009C036D">
        <w:rPr>
          <w:rFonts w:ascii="Arial" w:hAnsi="Arial" w:cs="Arial"/>
        </w:rPr>
        <w:t>器械</w:t>
      </w:r>
      <w:r w:rsidRPr="00D22EFC">
        <w:rPr>
          <w:rFonts w:ascii="Arial" w:hAnsi="Arial" w:cs="Arial"/>
        </w:rPr>
        <w:t>的功能测试程序。</w:t>
      </w:r>
    </w:p>
    <w:p w:rsidR="00712D44" w:rsidRPr="00D22EFC" w:rsidRDefault="00712D44" w:rsidP="00D97853">
      <w:pPr>
        <w:snapToGrid w:val="0"/>
        <w:spacing w:before="4" w:line="300" w:lineRule="auto"/>
        <w:ind w:leftChars="241" w:left="530"/>
        <w:jc w:val="both"/>
        <w:rPr>
          <w:rFonts w:ascii="Arial" w:eastAsia="宋体" w:hAnsi="Arial" w:cs="Arial"/>
          <w:sz w:val="24"/>
          <w:szCs w:val="28"/>
        </w:rPr>
      </w:pPr>
    </w:p>
    <w:p w:rsidR="00712D44" w:rsidRPr="00D22EFC" w:rsidRDefault="0087389A" w:rsidP="00D97853">
      <w:pPr>
        <w:pStyle w:val="a3"/>
        <w:snapToGrid w:val="0"/>
        <w:spacing w:line="300" w:lineRule="auto"/>
        <w:ind w:leftChars="241" w:left="530"/>
        <w:jc w:val="both"/>
        <w:rPr>
          <w:rFonts w:ascii="Arial" w:hAnsi="Arial" w:cs="Arial"/>
        </w:rPr>
      </w:pPr>
      <w:r w:rsidRPr="00D22EFC">
        <w:rPr>
          <w:rFonts w:ascii="Arial" w:hAnsi="Arial" w:cs="Arial"/>
        </w:rPr>
        <w:t>如果该</w:t>
      </w:r>
      <w:r w:rsidR="009C036D">
        <w:rPr>
          <w:rFonts w:ascii="Arial" w:hAnsi="Arial" w:cs="Arial"/>
        </w:rPr>
        <w:t>器械</w:t>
      </w:r>
      <w:r w:rsidR="006E5AF9" w:rsidRPr="00D22EFC">
        <w:rPr>
          <w:rFonts w:ascii="Arial" w:hAnsi="Arial" w:cs="Arial"/>
        </w:rPr>
        <w:t>标示</w:t>
      </w:r>
      <w:r w:rsidRPr="00D22EFC">
        <w:rPr>
          <w:rFonts w:ascii="Arial" w:hAnsi="Arial" w:cs="Arial"/>
        </w:rPr>
        <w:t>为可重复使用，则必须包含</w:t>
      </w:r>
      <w:r w:rsidR="00CE67A7">
        <w:rPr>
          <w:rFonts w:ascii="Arial" w:hAnsi="Arial" w:cs="Arial" w:hint="eastAsia"/>
        </w:rPr>
        <w:t>关于</w:t>
      </w:r>
      <w:r w:rsidR="00CE67A7" w:rsidRPr="00D22EFC">
        <w:rPr>
          <w:rFonts w:ascii="Arial" w:hAnsi="Arial" w:cs="Arial"/>
        </w:rPr>
        <w:t>该</w:t>
      </w:r>
      <w:r w:rsidR="00CE67A7">
        <w:rPr>
          <w:rFonts w:ascii="Arial" w:hAnsi="Arial" w:cs="Arial"/>
        </w:rPr>
        <w:t>器械</w:t>
      </w:r>
      <w:r w:rsidRPr="00D22EFC">
        <w:rPr>
          <w:rFonts w:ascii="Arial" w:hAnsi="Arial" w:cs="Arial"/>
        </w:rPr>
        <w:t>如何清洁、消毒和灭菌的充分说明。必须说明继发于再次处理的预期的</w:t>
      </w:r>
      <w:r w:rsidR="009C036D">
        <w:rPr>
          <w:rFonts w:ascii="Arial" w:hAnsi="Arial" w:cs="Arial"/>
        </w:rPr>
        <w:t>器械</w:t>
      </w:r>
      <w:r w:rsidRPr="00D22EFC">
        <w:rPr>
          <w:rFonts w:ascii="Arial" w:hAnsi="Arial" w:cs="Arial"/>
        </w:rPr>
        <w:t>功能</w:t>
      </w:r>
      <w:r w:rsidR="00CE67A7">
        <w:rPr>
          <w:rFonts w:ascii="Arial" w:hAnsi="Arial" w:cs="Arial" w:hint="eastAsia"/>
        </w:rPr>
        <w:t>更改</w:t>
      </w:r>
      <w:r w:rsidRPr="00D22EFC">
        <w:rPr>
          <w:rFonts w:ascii="Arial" w:hAnsi="Arial" w:cs="Arial"/>
        </w:rPr>
        <w:t>的验证。</w:t>
      </w:r>
    </w:p>
    <w:p w:rsidR="00712D44" w:rsidRPr="00D22EFC" w:rsidRDefault="00712D44" w:rsidP="00D97853">
      <w:pPr>
        <w:snapToGrid w:val="0"/>
        <w:spacing w:line="300" w:lineRule="auto"/>
        <w:ind w:leftChars="241" w:left="530"/>
        <w:jc w:val="both"/>
        <w:rPr>
          <w:rFonts w:ascii="Arial" w:eastAsia="宋体" w:hAnsi="Arial" w:cs="Arial"/>
          <w:sz w:val="24"/>
          <w:szCs w:val="24"/>
        </w:rPr>
      </w:pPr>
    </w:p>
    <w:p w:rsidR="0015584C" w:rsidRPr="00D22EFC" w:rsidRDefault="0087389A" w:rsidP="00D97853">
      <w:pPr>
        <w:pStyle w:val="a3"/>
        <w:snapToGrid w:val="0"/>
        <w:spacing w:before="69" w:line="300" w:lineRule="auto"/>
        <w:ind w:leftChars="241" w:left="530"/>
        <w:jc w:val="both"/>
        <w:rPr>
          <w:rFonts w:ascii="Arial" w:hAnsi="Arial" w:cs="Arial"/>
        </w:rPr>
      </w:pPr>
      <w:r w:rsidRPr="00D22EFC">
        <w:rPr>
          <w:rFonts w:ascii="Arial" w:hAnsi="Arial" w:cs="Arial"/>
        </w:rPr>
        <w:t>应概述维护和故障排除程序（如有必要），如果故障排除步骤失败，请参阅如何执行维护说明</w:t>
      </w:r>
      <w:r w:rsidR="00CE67A7">
        <w:rPr>
          <w:rFonts w:ascii="Arial" w:hAnsi="Arial" w:cs="Arial" w:hint="eastAsia"/>
        </w:rPr>
        <w:t>以及</w:t>
      </w:r>
      <w:r w:rsidRPr="00D22EFC">
        <w:rPr>
          <w:rFonts w:ascii="Arial" w:hAnsi="Arial" w:cs="Arial"/>
        </w:rPr>
        <w:t>多久、如何和何时更换部件</w:t>
      </w:r>
      <w:r w:rsidR="00CE67A7">
        <w:rPr>
          <w:rFonts w:ascii="Arial" w:hAnsi="Arial" w:cs="Arial" w:hint="eastAsia"/>
        </w:rPr>
        <w:t>、</w:t>
      </w:r>
      <w:r w:rsidRPr="00D22EFC">
        <w:rPr>
          <w:rFonts w:ascii="Arial" w:hAnsi="Arial" w:cs="Arial"/>
        </w:rPr>
        <w:t>购买更换部件的说明</w:t>
      </w:r>
      <w:r w:rsidR="00E97303">
        <w:rPr>
          <w:rFonts w:ascii="Arial" w:hAnsi="Arial" w:cs="Arial" w:hint="eastAsia"/>
        </w:rPr>
        <w:t>和</w:t>
      </w:r>
      <w:r w:rsidRPr="00D22EFC">
        <w:rPr>
          <w:rFonts w:ascii="Arial" w:hAnsi="Arial" w:cs="Arial"/>
        </w:rPr>
        <w:t>公司联络点。</w:t>
      </w:r>
    </w:p>
    <w:p w:rsidR="00712D44" w:rsidRPr="00D22EFC" w:rsidRDefault="00712D44" w:rsidP="00691B5A">
      <w:pPr>
        <w:pStyle w:val="a3"/>
        <w:tabs>
          <w:tab w:val="left" w:pos="426"/>
        </w:tabs>
        <w:snapToGrid w:val="0"/>
        <w:spacing w:line="300" w:lineRule="auto"/>
        <w:ind w:left="0" w:hanging="1"/>
        <w:jc w:val="both"/>
        <w:rPr>
          <w:rFonts w:ascii="Arial" w:hAnsi="Arial" w:cs="Arial"/>
        </w:rPr>
      </w:pPr>
    </w:p>
    <w:p w:rsidR="00712D44" w:rsidRPr="003F3FD5" w:rsidRDefault="00712D44" w:rsidP="00691B5A">
      <w:pPr>
        <w:tabs>
          <w:tab w:val="left" w:pos="426"/>
        </w:tabs>
        <w:snapToGrid w:val="0"/>
        <w:spacing w:line="300" w:lineRule="auto"/>
        <w:ind w:hanging="1"/>
        <w:jc w:val="both"/>
        <w:rPr>
          <w:rFonts w:ascii="Arial" w:eastAsia="宋体" w:hAnsi="Arial" w:cs="Arial"/>
          <w:sz w:val="24"/>
        </w:rPr>
        <w:sectPr w:rsidR="00712D44" w:rsidRPr="003F3FD5" w:rsidSect="005C1C3F">
          <w:headerReference w:type="default" r:id="rId14"/>
          <w:pgSz w:w="12240" w:h="15840"/>
          <w:pgMar w:top="1134" w:right="1134" w:bottom="1134" w:left="1134" w:header="1472" w:footer="0" w:gutter="0"/>
          <w:pgNumType w:start="3"/>
          <w:cols w:space="720"/>
          <w:docGrid w:linePitch="299"/>
        </w:sectPr>
      </w:pPr>
    </w:p>
    <w:p w:rsidR="00712D44" w:rsidRPr="00D22EFC" w:rsidRDefault="00712D44" w:rsidP="00691B5A">
      <w:pPr>
        <w:tabs>
          <w:tab w:val="left" w:pos="426"/>
        </w:tabs>
        <w:snapToGrid w:val="0"/>
        <w:spacing w:line="300" w:lineRule="auto"/>
        <w:ind w:hanging="1"/>
        <w:jc w:val="both"/>
        <w:rPr>
          <w:rFonts w:ascii="Arial" w:eastAsia="宋体" w:hAnsi="Arial" w:cs="Arial"/>
          <w:sz w:val="24"/>
          <w:szCs w:val="20"/>
        </w:rPr>
      </w:pPr>
    </w:p>
    <w:p w:rsidR="00712D44" w:rsidRPr="00D22EFC" w:rsidRDefault="0087389A" w:rsidP="00F576EE">
      <w:pPr>
        <w:pStyle w:val="a3"/>
        <w:numPr>
          <w:ilvl w:val="0"/>
          <w:numId w:val="7"/>
        </w:numPr>
        <w:snapToGrid w:val="0"/>
        <w:spacing w:line="300" w:lineRule="auto"/>
        <w:ind w:leftChars="241" w:left="950" w:hangingChars="175" w:hanging="420"/>
        <w:jc w:val="both"/>
        <w:rPr>
          <w:rFonts w:ascii="Arial" w:hAnsi="Arial" w:cs="Arial"/>
        </w:rPr>
      </w:pPr>
      <w:r w:rsidRPr="00D22EFC">
        <w:rPr>
          <w:rFonts w:ascii="Arial" w:hAnsi="Arial" w:cs="Arial"/>
        </w:rPr>
        <w:t>在</w:t>
      </w:r>
      <w:r w:rsidR="009C036D">
        <w:rPr>
          <w:rFonts w:ascii="Arial" w:hAnsi="Arial" w:cs="Arial"/>
        </w:rPr>
        <w:t>器械</w:t>
      </w:r>
      <w:r w:rsidRPr="00D22EFC">
        <w:rPr>
          <w:rFonts w:ascii="Arial" w:hAnsi="Arial" w:cs="Arial"/>
        </w:rPr>
        <w:t>的标签中应包括禁忌症、注意事项、警告和不良反应。</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525D45" w:rsidP="00691B5A">
      <w:pPr>
        <w:pStyle w:val="a3"/>
        <w:tabs>
          <w:tab w:val="left" w:pos="426"/>
        </w:tabs>
        <w:snapToGrid w:val="0"/>
        <w:spacing w:line="300" w:lineRule="auto"/>
        <w:ind w:left="0" w:hanging="1"/>
        <w:jc w:val="both"/>
        <w:rPr>
          <w:rFonts w:ascii="Arial" w:hAnsi="Arial" w:cs="Arial"/>
        </w:rPr>
      </w:pPr>
      <w:hyperlink r:id="rId15">
        <w:r w:rsidR="0087389A" w:rsidRPr="00D22EFC">
          <w:rPr>
            <w:rFonts w:ascii="Arial" w:hAnsi="Arial" w:cs="Arial"/>
          </w:rPr>
          <w:t>关于标签问题的</w:t>
        </w:r>
        <w:r w:rsidR="003F3FD5">
          <w:rPr>
            <w:rFonts w:ascii="Arial" w:hAnsi="Arial" w:cs="Arial" w:hint="eastAsia"/>
          </w:rPr>
          <w:t>指南请参考</w:t>
        </w:r>
        <w:r w:rsidR="0087389A" w:rsidRPr="00D22EFC">
          <w:rPr>
            <w:rFonts w:ascii="Arial" w:hAnsi="Arial" w:cs="Arial"/>
          </w:rPr>
          <w:t>ODE</w:t>
        </w:r>
        <w:r w:rsidR="0087389A" w:rsidRPr="00D22EFC">
          <w:rPr>
            <w:rFonts w:ascii="Arial" w:hAnsi="Arial" w:cs="Arial"/>
          </w:rPr>
          <w:t>蓝皮书备忘录</w:t>
        </w:r>
        <w:r w:rsidR="0087389A" w:rsidRPr="00D22EFC">
          <w:rPr>
            <w:rFonts w:ascii="Arial" w:hAnsi="Arial" w:cs="Arial"/>
          </w:rPr>
          <w:t>G91-1</w:t>
        </w:r>
        <w:r w:rsidR="009C036D">
          <w:rPr>
            <w:rFonts w:ascii="Arial" w:hAnsi="Arial" w:cs="Arial"/>
            <w:color w:val="0000FF"/>
          </w:rPr>
          <w:t>器械</w:t>
        </w:r>
        <w:r w:rsidR="0087389A" w:rsidRPr="00D22EFC">
          <w:rPr>
            <w:rFonts w:ascii="Arial" w:hAnsi="Arial" w:cs="Arial"/>
            <w:color w:val="0000FF"/>
          </w:rPr>
          <w:t>标签</w:t>
        </w:r>
        <w:r w:rsidR="003F3FD5">
          <w:rPr>
            <w:rFonts w:ascii="Arial" w:hAnsi="Arial" w:cs="Arial" w:hint="eastAsia"/>
            <w:color w:val="0000FF"/>
          </w:rPr>
          <w:t>指南</w:t>
        </w:r>
        <w:r w:rsidR="0087389A" w:rsidRPr="00D22EFC">
          <w:rPr>
            <w:rFonts w:ascii="Arial" w:hAnsi="Arial" w:cs="Arial"/>
          </w:rPr>
          <w:t>（</w:t>
        </w:r>
        <w:r w:rsidR="0087389A" w:rsidRPr="00D22EFC">
          <w:rPr>
            <w:rFonts w:ascii="Arial" w:hAnsi="Arial" w:cs="Arial"/>
          </w:rPr>
          <w:t>3/18/91</w:t>
        </w:r>
        <w:r w:rsidR="0087389A" w:rsidRPr="00D22EFC">
          <w:rPr>
            <w:rFonts w:ascii="Arial" w:hAnsi="Arial" w:cs="Arial"/>
          </w:rPr>
          <w:t>）</w:t>
        </w:r>
      </w:hyperlink>
      <w:r w:rsidR="0087389A" w:rsidRPr="00D22EFC">
        <w:rPr>
          <w:rFonts w:ascii="Arial" w:hAnsi="Arial" w:cs="Arial"/>
        </w:rPr>
        <w:t>。</w:t>
      </w:r>
      <w:hyperlink r:id="rId16"/>
      <w:r w:rsidR="0087389A" w:rsidRPr="00D22EFC">
        <w:rPr>
          <w:rFonts w:ascii="Arial" w:hAnsi="Arial" w:cs="Arial"/>
        </w:rPr>
        <w:t>可</w:t>
      </w:r>
      <w:r w:rsidR="003F3FD5">
        <w:rPr>
          <w:rFonts w:ascii="Arial" w:hAnsi="Arial" w:cs="Arial" w:hint="eastAsia"/>
        </w:rPr>
        <w:t>致电</w:t>
      </w:r>
      <w:r w:rsidR="0087389A" w:rsidRPr="00D22EFC">
        <w:rPr>
          <w:rFonts w:ascii="Arial" w:hAnsi="Arial" w:cs="Arial"/>
        </w:rPr>
        <w:t>（</w:t>
      </w:r>
      <w:r w:rsidR="0087389A" w:rsidRPr="00D22EFC">
        <w:rPr>
          <w:rFonts w:ascii="Arial" w:hAnsi="Arial" w:cs="Arial"/>
        </w:rPr>
        <w:t>800</w:t>
      </w:r>
      <w:r w:rsidR="0087389A" w:rsidRPr="00D22EFC">
        <w:rPr>
          <w:rFonts w:ascii="Arial" w:hAnsi="Arial" w:cs="Arial"/>
        </w:rPr>
        <w:t>）</w:t>
      </w:r>
      <w:r w:rsidR="0087389A" w:rsidRPr="00D22EFC">
        <w:rPr>
          <w:rFonts w:ascii="Arial" w:hAnsi="Arial" w:cs="Arial"/>
        </w:rPr>
        <w:t>638-2041</w:t>
      </w:r>
      <w:r w:rsidR="0087389A" w:rsidRPr="00D22EFC">
        <w:rPr>
          <w:rFonts w:ascii="Arial" w:hAnsi="Arial" w:cs="Arial"/>
        </w:rPr>
        <w:t>或（</w:t>
      </w:r>
      <w:r w:rsidR="0087389A" w:rsidRPr="00D22EFC">
        <w:rPr>
          <w:rFonts w:ascii="Arial" w:hAnsi="Arial" w:cs="Arial"/>
        </w:rPr>
        <w:t>301</w:t>
      </w:r>
      <w:r w:rsidR="0087389A" w:rsidRPr="00D22EFC">
        <w:rPr>
          <w:rFonts w:ascii="Arial" w:hAnsi="Arial" w:cs="Arial"/>
        </w:rPr>
        <w:t>）</w:t>
      </w:r>
      <w:r w:rsidR="0087389A" w:rsidRPr="00D22EFC">
        <w:rPr>
          <w:rFonts w:ascii="Arial" w:hAnsi="Arial" w:cs="Arial"/>
        </w:rPr>
        <w:t>443-6597</w:t>
      </w:r>
      <w:r w:rsidR="0087389A" w:rsidRPr="00D22EFC">
        <w:rPr>
          <w:rFonts w:ascii="Arial" w:hAnsi="Arial" w:cs="Arial"/>
        </w:rPr>
        <w:t>从</w:t>
      </w:r>
      <w:r w:rsidR="009C036D">
        <w:rPr>
          <w:rFonts w:ascii="Arial" w:hAnsi="Arial" w:cs="Arial"/>
        </w:rPr>
        <w:t>器械</w:t>
      </w:r>
      <w:r w:rsidR="0087389A" w:rsidRPr="00D22EFC">
        <w:rPr>
          <w:rFonts w:ascii="Arial" w:hAnsi="Arial" w:cs="Arial"/>
        </w:rPr>
        <w:t>和</w:t>
      </w:r>
      <w:r w:rsidR="00FE4AAF">
        <w:rPr>
          <w:rFonts w:ascii="Arial" w:hAnsi="Arial" w:cs="Arial" w:hint="eastAsia"/>
        </w:rPr>
        <w:t>与放射</w:t>
      </w:r>
      <w:r w:rsidR="000807EB" w:rsidRPr="00D22EFC">
        <w:rPr>
          <w:rFonts w:ascii="Arial" w:hAnsi="Arial" w:cs="Arial"/>
        </w:rPr>
        <w:t>健康中心</w:t>
      </w:r>
      <w:r w:rsidR="00FE4AAF">
        <w:rPr>
          <w:rFonts w:ascii="Arial" w:hAnsi="Arial" w:cs="Arial" w:hint="eastAsia"/>
        </w:rPr>
        <w:t>的</w:t>
      </w:r>
      <w:r w:rsidR="0087389A" w:rsidRPr="00D22EFC">
        <w:rPr>
          <w:rFonts w:ascii="Arial" w:hAnsi="Arial" w:cs="Arial"/>
        </w:rPr>
        <w:t>小型</w:t>
      </w:r>
      <w:r w:rsidR="00FE4AAF">
        <w:rPr>
          <w:rFonts w:ascii="Arial" w:hAnsi="Arial" w:cs="Arial"/>
        </w:rPr>
        <w:t>制造商服务部</w:t>
      </w:r>
      <w:r w:rsidR="0087389A" w:rsidRPr="00D22EFC">
        <w:rPr>
          <w:rFonts w:ascii="Arial" w:hAnsi="Arial" w:cs="Arial"/>
        </w:rPr>
        <w:t>（</w:t>
      </w:r>
      <w:r w:rsidR="0087389A" w:rsidRPr="00D22EFC">
        <w:rPr>
          <w:rFonts w:ascii="Arial" w:hAnsi="Arial" w:cs="Arial"/>
        </w:rPr>
        <w:t>DSMA</w:t>
      </w:r>
      <w:r w:rsidR="0087389A" w:rsidRPr="00D22EFC">
        <w:rPr>
          <w:rFonts w:ascii="Arial" w:hAnsi="Arial" w:cs="Arial"/>
        </w:rPr>
        <w:t>）</w:t>
      </w:r>
      <w:hyperlink r:id="rId17">
        <w:r w:rsidR="0087389A" w:rsidRPr="00D22EFC">
          <w:rPr>
            <w:rFonts w:ascii="Arial" w:hAnsi="Arial" w:cs="Arial"/>
          </w:rPr>
          <w:t>处获得副本</w:t>
        </w:r>
      </w:hyperlink>
      <w:r w:rsidR="0087389A" w:rsidRPr="00D22EFC">
        <w:rPr>
          <w:rFonts w:ascii="Arial" w:hAnsi="Arial" w:cs="Arial"/>
        </w:rPr>
        <w:t>。</w:t>
      </w:r>
    </w:p>
    <w:p w:rsidR="00712D44" w:rsidRPr="0064527F"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0B7694">
      <w:pPr>
        <w:pStyle w:val="a3"/>
        <w:numPr>
          <w:ilvl w:val="0"/>
          <w:numId w:val="6"/>
        </w:numPr>
        <w:snapToGrid w:val="0"/>
        <w:spacing w:line="300" w:lineRule="auto"/>
        <w:ind w:leftChars="216" w:left="880" w:hanging="405"/>
        <w:jc w:val="both"/>
        <w:rPr>
          <w:rFonts w:ascii="Arial" w:hAnsi="Arial" w:cs="Arial"/>
        </w:rPr>
      </w:pPr>
      <w:r w:rsidRPr="00D22EFC">
        <w:rPr>
          <w:rFonts w:ascii="Arial" w:hAnsi="Arial" w:cs="Arial"/>
        </w:rPr>
        <w:t>等同性摘要</w:t>
      </w:r>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必须提供与在美国合法</w:t>
      </w:r>
      <w:r w:rsidR="003F3FD5">
        <w:rPr>
          <w:rFonts w:ascii="Arial" w:hAnsi="Arial" w:cs="Arial" w:hint="eastAsia"/>
        </w:rPr>
        <w:t>上市</w:t>
      </w:r>
      <w:r w:rsidRPr="00D22EFC">
        <w:rPr>
          <w:rFonts w:ascii="Arial" w:hAnsi="Arial" w:cs="Arial"/>
        </w:rPr>
        <w:t>的类似器械进行等同性比较的摘要。这包括</w:t>
      </w:r>
      <w:r w:rsidRPr="00D22EFC">
        <w:rPr>
          <w:rFonts w:ascii="Arial" w:hAnsi="Arial" w:cs="Arial"/>
        </w:rPr>
        <w:t>1976</w:t>
      </w:r>
      <w:r w:rsidRPr="00D22EFC">
        <w:rPr>
          <w:rFonts w:ascii="Arial" w:hAnsi="Arial" w:cs="Arial"/>
        </w:rPr>
        <w:t>年</w:t>
      </w:r>
      <w:r w:rsidRPr="00D22EFC">
        <w:rPr>
          <w:rFonts w:ascii="Arial" w:hAnsi="Arial" w:cs="Arial"/>
        </w:rPr>
        <w:t>5</w:t>
      </w:r>
      <w:r w:rsidRPr="00D22EFC">
        <w:rPr>
          <w:rFonts w:ascii="Arial" w:hAnsi="Arial" w:cs="Arial"/>
        </w:rPr>
        <w:t>月</w:t>
      </w:r>
      <w:r w:rsidRPr="00D22EFC">
        <w:rPr>
          <w:rFonts w:ascii="Arial" w:hAnsi="Arial" w:cs="Arial"/>
        </w:rPr>
        <w:t>28</w:t>
      </w:r>
      <w:r w:rsidRPr="00D22EFC">
        <w:rPr>
          <w:rFonts w:ascii="Arial" w:hAnsi="Arial" w:cs="Arial"/>
        </w:rPr>
        <w:t>日（</w:t>
      </w:r>
      <w:r w:rsidR="00D71B8F" w:rsidRPr="00D71B8F">
        <w:rPr>
          <w:rFonts w:ascii="Arial" w:hAnsi="Arial" w:cs="Arial" w:hint="eastAsia"/>
        </w:rPr>
        <w:t>“</w:t>
      </w:r>
      <w:r w:rsidRPr="00D22EFC">
        <w:rPr>
          <w:rFonts w:ascii="Arial" w:hAnsi="Arial" w:cs="Arial"/>
        </w:rPr>
        <w:t>医疗器械修正案</w:t>
      </w:r>
      <w:r w:rsidR="00D71B8F" w:rsidRPr="00D71B8F">
        <w:rPr>
          <w:rFonts w:ascii="Arial" w:hAnsi="Arial" w:cs="Arial" w:hint="eastAsia"/>
        </w:rPr>
        <w:t>”</w:t>
      </w:r>
      <w:r w:rsidRPr="00D22EFC">
        <w:rPr>
          <w:rFonts w:ascii="Arial" w:hAnsi="Arial" w:cs="Arial"/>
        </w:rPr>
        <w:t>的颁布日期）之前上市销售的器械，以及随后推出的任何新的一类或二类器械。摘要应</w:t>
      </w:r>
      <w:r w:rsidR="0064527F">
        <w:rPr>
          <w:rFonts w:ascii="Arial" w:hAnsi="Arial" w:cs="Arial" w:hint="eastAsia"/>
        </w:rPr>
        <w:t>明确</w:t>
      </w:r>
      <w:r w:rsidRPr="00D22EFC">
        <w:rPr>
          <w:rFonts w:ascii="Arial" w:hAnsi="Arial" w:cs="Arial"/>
        </w:rPr>
        <w:t>论述在拟上市的</w:t>
      </w:r>
      <w:r w:rsidR="009C036D">
        <w:rPr>
          <w:rFonts w:ascii="Arial" w:hAnsi="Arial" w:cs="Arial"/>
        </w:rPr>
        <w:t>器械</w:t>
      </w:r>
      <w:r w:rsidRPr="00D22EFC">
        <w:rPr>
          <w:rFonts w:ascii="Arial" w:hAnsi="Arial" w:cs="Arial"/>
        </w:rPr>
        <w:t>和声称实质等同的诊断器械之间的异同。可适当地以表格形式提供此类材料。</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9C036D" w:rsidP="00691B5A">
      <w:pPr>
        <w:pStyle w:val="a3"/>
        <w:tabs>
          <w:tab w:val="left" w:pos="426"/>
        </w:tabs>
        <w:snapToGrid w:val="0"/>
        <w:spacing w:line="300" w:lineRule="auto"/>
        <w:ind w:left="0" w:hanging="1"/>
        <w:jc w:val="both"/>
        <w:rPr>
          <w:rFonts w:ascii="Arial" w:hAnsi="Arial" w:cs="Arial"/>
        </w:rPr>
      </w:pPr>
      <w:r>
        <w:rPr>
          <w:rFonts w:ascii="Arial" w:hAnsi="Arial" w:cs="Arial"/>
        </w:rPr>
        <w:t>器械</w:t>
      </w:r>
      <w:r w:rsidR="0087389A" w:rsidRPr="00D22EFC">
        <w:rPr>
          <w:rFonts w:ascii="Arial" w:hAnsi="Arial" w:cs="Arial"/>
        </w:rPr>
        <w:t>比较应包括以下注意事项：预期用途、设计（如硬件</w:t>
      </w:r>
      <w:r w:rsidR="0064527F">
        <w:rPr>
          <w:rFonts w:ascii="Arial" w:hAnsi="Arial" w:cs="Arial" w:hint="eastAsia"/>
        </w:rPr>
        <w:t>、</w:t>
      </w:r>
      <w:r w:rsidR="0087389A" w:rsidRPr="00D22EFC">
        <w:rPr>
          <w:rFonts w:ascii="Arial" w:hAnsi="Arial" w:cs="Arial"/>
        </w:rPr>
        <w:t>软件</w:t>
      </w:r>
      <w:r w:rsidR="0064527F">
        <w:rPr>
          <w:rFonts w:ascii="Arial" w:hAnsi="Arial" w:cs="Arial" w:hint="eastAsia"/>
        </w:rPr>
        <w:t>、</w:t>
      </w:r>
      <w:r w:rsidR="0087389A" w:rsidRPr="00D22EFC">
        <w:rPr>
          <w:rFonts w:ascii="Arial" w:hAnsi="Arial" w:cs="Arial"/>
        </w:rPr>
        <w:t>配置</w:t>
      </w:r>
      <w:r w:rsidR="0064527F">
        <w:rPr>
          <w:rFonts w:ascii="Arial" w:hAnsi="Arial" w:cs="Arial" w:hint="eastAsia"/>
        </w:rPr>
        <w:t>、</w:t>
      </w:r>
      <w:r w:rsidR="0087389A" w:rsidRPr="00D22EFC">
        <w:rPr>
          <w:rFonts w:ascii="Arial" w:hAnsi="Arial" w:cs="Arial"/>
        </w:rPr>
        <w:t>材料规格</w:t>
      </w:r>
      <w:r w:rsidR="0064527F">
        <w:rPr>
          <w:rFonts w:ascii="Arial" w:hAnsi="Arial" w:cs="Arial" w:hint="eastAsia"/>
        </w:rPr>
        <w:t>、</w:t>
      </w:r>
      <w:r w:rsidR="0087389A" w:rsidRPr="00D22EFC">
        <w:rPr>
          <w:rFonts w:ascii="Arial" w:hAnsi="Arial" w:cs="Arial"/>
        </w:rPr>
        <w:t>机械和电气规范）、灭菌方法、生物相容性因素、以及拟用</w:t>
      </w:r>
      <w:r>
        <w:rPr>
          <w:rFonts w:ascii="Arial" w:hAnsi="Arial" w:cs="Arial"/>
        </w:rPr>
        <w:t>器械</w:t>
      </w:r>
      <w:r w:rsidR="0087389A" w:rsidRPr="00D22EFC">
        <w:rPr>
          <w:rFonts w:ascii="Arial" w:hAnsi="Arial" w:cs="Arial"/>
        </w:rPr>
        <w:t>和诊断器械之间相似性</w:t>
      </w:r>
      <w:r w:rsidR="00BA5FEE">
        <w:rPr>
          <w:rFonts w:ascii="Arial" w:hAnsi="Arial" w:cs="Arial" w:hint="eastAsia"/>
        </w:rPr>
        <w:t>因素，</w:t>
      </w:r>
      <w:r w:rsidR="0087389A" w:rsidRPr="00D22EFC">
        <w:rPr>
          <w:rFonts w:ascii="Arial" w:hAnsi="Arial" w:cs="Arial"/>
        </w:rPr>
        <w:t>并构成实质等同性声明依据的任何其他</w:t>
      </w:r>
      <w:r>
        <w:rPr>
          <w:rFonts w:ascii="Arial" w:hAnsi="Arial" w:cs="Arial"/>
        </w:rPr>
        <w:t>器械</w:t>
      </w:r>
      <w:r w:rsidR="0087389A" w:rsidRPr="00D22EFC">
        <w:rPr>
          <w:rFonts w:ascii="Arial" w:hAnsi="Arial" w:cs="Arial"/>
        </w:rPr>
        <w:t>因素。</w:t>
      </w:r>
      <w:bookmarkStart w:id="18" w:name="_GoBack"/>
      <w:bookmarkEnd w:id="18"/>
    </w:p>
    <w:p w:rsidR="00712D44" w:rsidRPr="00BA5FEE"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申请应</w:t>
      </w:r>
      <w:r w:rsidR="00BA5FEE">
        <w:rPr>
          <w:rFonts w:ascii="Arial" w:hAnsi="Arial" w:cs="Arial" w:hint="eastAsia"/>
        </w:rPr>
        <w:t>明确</w:t>
      </w:r>
      <w:r w:rsidRPr="00D22EFC">
        <w:rPr>
          <w:rFonts w:ascii="Arial" w:hAnsi="Arial" w:cs="Arial"/>
        </w:rPr>
        <w:t>说明该实质等同性器械是</w:t>
      </w:r>
      <w:r w:rsidR="00D71B8F" w:rsidRPr="00D71B8F">
        <w:rPr>
          <w:rFonts w:ascii="Arial" w:hAnsi="Arial" w:cs="Arial" w:hint="eastAsia"/>
        </w:rPr>
        <w:t>“</w:t>
      </w:r>
      <w:r w:rsidRPr="00D22EFC">
        <w:rPr>
          <w:rFonts w:ascii="Arial" w:hAnsi="Arial" w:cs="Arial"/>
        </w:rPr>
        <w:t>医疗器械修正案</w:t>
      </w:r>
      <w:r w:rsidR="00D71B8F" w:rsidRPr="00D71B8F">
        <w:rPr>
          <w:rFonts w:ascii="Arial" w:hAnsi="Arial" w:cs="Arial" w:hint="eastAsia"/>
        </w:rPr>
        <w:t>”</w:t>
      </w:r>
      <w:r w:rsidRPr="00D22EFC">
        <w:rPr>
          <w:rFonts w:ascii="Arial" w:hAnsi="Arial" w:cs="Arial"/>
        </w:rPr>
        <w:t>颁布之前上市的器械，还是通过</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）监管模式在以前处理过的器械。如果该</w:t>
      </w:r>
      <w:r w:rsidR="009C036D">
        <w:rPr>
          <w:rFonts w:ascii="Arial" w:hAnsi="Arial" w:cs="Arial"/>
        </w:rPr>
        <w:t>器械</w:t>
      </w:r>
      <w:r w:rsidRPr="00D22EFC">
        <w:rPr>
          <w:rFonts w:ascii="Arial" w:hAnsi="Arial" w:cs="Arial"/>
        </w:rPr>
        <w:t>具有</w:t>
      </w:r>
      <w:r w:rsidRPr="00D22EFC">
        <w:rPr>
          <w:rFonts w:ascii="Arial" w:hAnsi="Arial" w:cs="Arial"/>
        </w:rPr>
        <w:t>510</w:t>
      </w:r>
      <w:r w:rsidRPr="00D22EFC">
        <w:rPr>
          <w:rFonts w:ascii="Arial" w:hAnsi="Arial" w:cs="Arial"/>
        </w:rPr>
        <w:t>（</w:t>
      </w:r>
      <w:r w:rsidRPr="00D22EFC">
        <w:rPr>
          <w:rFonts w:ascii="Arial" w:hAnsi="Arial" w:cs="Arial"/>
        </w:rPr>
        <w:t>k</w:t>
      </w:r>
      <w:r w:rsidRPr="00D22EFC">
        <w:rPr>
          <w:rFonts w:ascii="Arial" w:hAnsi="Arial" w:cs="Arial"/>
        </w:rPr>
        <w:t>）历史，则应在申请中引用以前审评器械的文档控制编号（如已知）。</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9C036D" w:rsidP="00691B5A">
      <w:pPr>
        <w:pStyle w:val="a3"/>
        <w:tabs>
          <w:tab w:val="left" w:pos="426"/>
        </w:tabs>
        <w:snapToGrid w:val="0"/>
        <w:spacing w:line="300" w:lineRule="auto"/>
        <w:ind w:left="0" w:hanging="1"/>
        <w:jc w:val="both"/>
        <w:rPr>
          <w:rFonts w:ascii="Arial" w:hAnsi="Arial" w:cs="Arial"/>
        </w:rPr>
      </w:pPr>
      <w:r>
        <w:rPr>
          <w:rFonts w:ascii="Arial" w:hAnsi="Arial" w:cs="Arial"/>
        </w:rPr>
        <w:t>器械</w:t>
      </w:r>
      <w:r w:rsidR="0087389A" w:rsidRPr="00D22EFC">
        <w:rPr>
          <w:rFonts w:ascii="Arial" w:hAnsi="Arial" w:cs="Arial"/>
        </w:rPr>
        <w:t>修改</w:t>
      </w:r>
      <w:r w:rsidR="00FE4AAF">
        <w:rPr>
          <w:rFonts w:ascii="Arial" w:hAnsi="Arial" w:cs="Arial"/>
        </w:rPr>
        <w:t>-</w:t>
      </w:r>
      <w:r w:rsidR="0087389A" w:rsidRPr="00D22EFC">
        <w:rPr>
          <w:rFonts w:ascii="Arial" w:hAnsi="Arial" w:cs="Arial"/>
        </w:rPr>
        <w:t>对于可能显著影响</w:t>
      </w:r>
      <w:r>
        <w:rPr>
          <w:rFonts w:ascii="Arial" w:hAnsi="Arial" w:cs="Arial"/>
        </w:rPr>
        <w:t>器械</w:t>
      </w:r>
      <w:r w:rsidR="0087389A" w:rsidRPr="00D22EFC">
        <w:rPr>
          <w:rFonts w:ascii="Arial" w:hAnsi="Arial" w:cs="Arial"/>
        </w:rPr>
        <w:t>的安全性或有效性的现有</w:t>
      </w:r>
      <w:r>
        <w:rPr>
          <w:rFonts w:ascii="Arial" w:hAnsi="Arial" w:cs="Arial"/>
        </w:rPr>
        <w:t>器械</w:t>
      </w:r>
      <w:r w:rsidR="0087389A" w:rsidRPr="00D22EFC">
        <w:rPr>
          <w:rFonts w:ascii="Arial" w:hAnsi="Arial" w:cs="Arial"/>
        </w:rPr>
        <w:t>的变更或修改，或</w:t>
      </w:r>
      <w:r w:rsidR="00372FFC">
        <w:rPr>
          <w:rFonts w:ascii="Arial" w:hAnsi="Arial" w:cs="Arial" w:hint="eastAsia"/>
        </w:rPr>
        <w:t>用于上市</w:t>
      </w:r>
      <w:r w:rsidR="0087389A" w:rsidRPr="00D22EFC">
        <w:rPr>
          <w:rFonts w:ascii="Arial" w:hAnsi="Arial" w:cs="Arial"/>
        </w:rPr>
        <w:t>具有新的适应症的</w:t>
      </w:r>
      <w:r>
        <w:rPr>
          <w:rFonts w:ascii="Arial" w:hAnsi="Arial" w:cs="Arial"/>
        </w:rPr>
        <w:t>器械</w:t>
      </w:r>
      <w:r w:rsidR="0087389A" w:rsidRPr="00D22EFC">
        <w:rPr>
          <w:rFonts w:ascii="Arial" w:hAnsi="Arial" w:cs="Arial"/>
        </w:rPr>
        <w:t>，</w:t>
      </w:r>
      <w:r w:rsidR="0087389A" w:rsidRPr="00D22EFC">
        <w:rPr>
          <w:rFonts w:ascii="Arial" w:hAnsi="Arial" w:cs="Arial"/>
        </w:rPr>
        <w:t>510</w:t>
      </w:r>
      <w:r w:rsidR="0087389A" w:rsidRPr="00D22EFC">
        <w:rPr>
          <w:rFonts w:ascii="Arial" w:hAnsi="Arial" w:cs="Arial"/>
        </w:rPr>
        <w:t>（</w:t>
      </w:r>
      <w:r w:rsidR="0087389A" w:rsidRPr="00D22EFC">
        <w:rPr>
          <w:rFonts w:ascii="Arial" w:hAnsi="Arial" w:cs="Arial"/>
        </w:rPr>
        <w:t>k</w:t>
      </w:r>
      <w:r w:rsidR="0087389A" w:rsidRPr="00D22EFC">
        <w:rPr>
          <w:rFonts w:ascii="Arial" w:hAnsi="Arial" w:cs="Arial"/>
        </w:rPr>
        <w:t>）应包括变更的详细说明和理由。</w:t>
      </w:r>
    </w:p>
    <w:p w:rsidR="00EB6D03" w:rsidRDefault="00EB6D03">
      <w:pPr>
        <w:rPr>
          <w:rFonts w:ascii="Arial" w:eastAsia="宋体" w:hAnsi="Arial" w:cs="Arial"/>
          <w:sz w:val="24"/>
        </w:rPr>
      </w:pPr>
      <w:r>
        <w:rPr>
          <w:rFonts w:ascii="Arial" w:eastAsia="宋体" w:hAnsi="Arial" w:cs="Arial"/>
          <w:sz w:val="24"/>
        </w:rPr>
        <w:br w:type="page"/>
      </w:r>
    </w:p>
    <w:p w:rsidR="00712D44" w:rsidRPr="00D22EFC" w:rsidRDefault="00712D44" w:rsidP="00691B5A">
      <w:pPr>
        <w:tabs>
          <w:tab w:val="left" w:pos="426"/>
        </w:tabs>
        <w:snapToGrid w:val="0"/>
        <w:spacing w:line="300" w:lineRule="auto"/>
        <w:ind w:hanging="1"/>
        <w:jc w:val="both"/>
        <w:rPr>
          <w:rFonts w:ascii="Arial" w:eastAsia="宋体" w:hAnsi="Arial" w:cs="Arial"/>
          <w:sz w:val="24"/>
          <w:szCs w:val="20"/>
        </w:rPr>
      </w:pPr>
    </w:p>
    <w:p w:rsidR="00712D44" w:rsidRPr="00D22EFC" w:rsidRDefault="00FE4AAF" w:rsidP="00691B5A">
      <w:pPr>
        <w:pStyle w:val="a3"/>
        <w:tabs>
          <w:tab w:val="left" w:pos="426"/>
        </w:tabs>
        <w:snapToGrid w:val="0"/>
        <w:spacing w:line="300" w:lineRule="auto"/>
        <w:ind w:left="0" w:hanging="1"/>
        <w:jc w:val="both"/>
        <w:rPr>
          <w:rFonts w:ascii="Arial" w:hAnsi="Arial" w:cs="Arial"/>
        </w:rPr>
      </w:pPr>
      <w:r>
        <w:rPr>
          <w:rFonts w:ascii="Arial" w:hAnsi="Arial" w:cs="Arial"/>
        </w:rPr>
        <w:t>提交</w:t>
      </w:r>
      <w:r w:rsidR="0015584C" w:rsidRPr="00D22EFC">
        <w:rPr>
          <w:rFonts w:ascii="Arial" w:hAnsi="Arial" w:cs="Arial"/>
        </w:rPr>
        <w:t>资料必须表明，申请人已经考虑了</w:t>
      </w:r>
      <w:r w:rsidR="0015584C" w:rsidRPr="00D22EFC">
        <w:rPr>
          <w:rFonts w:ascii="Arial" w:hAnsi="Arial" w:cs="Arial"/>
        </w:rPr>
        <w:t>21 CFR 807.87</w:t>
      </w:r>
      <w:r w:rsidR="0015584C" w:rsidRPr="00D22EFC">
        <w:rPr>
          <w:rFonts w:ascii="Arial" w:hAnsi="Arial" w:cs="Arial"/>
        </w:rPr>
        <w:t>（</w:t>
      </w:r>
      <w:r w:rsidR="0015584C" w:rsidRPr="00D22EFC">
        <w:rPr>
          <w:rFonts w:ascii="Arial" w:hAnsi="Arial" w:cs="Arial"/>
        </w:rPr>
        <w:t>g</w:t>
      </w:r>
      <w:r w:rsidR="0015584C" w:rsidRPr="00D22EFC">
        <w:rPr>
          <w:rFonts w:ascii="Arial" w:hAnsi="Arial" w:cs="Arial"/>
        </w:rPr>
        <w:t>）中所述的变更对器械安全性和有效性的可能影响。</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必须提供有效的科学证据</w:t>
      </w:r>
      <w:r w:rsidR="00DE367A">
        <w:rPr>
          <w:rFonts w:ascii="Arial" w:hAnsi="Arial" w:cs="Arial" w:hint="eastAsia"/>
        </w:rPr>
        <w:t>以</w:t>
      </w:r>
      <w:r w:rsidRPr="00D22EFC">
        <w:rPr>
          <w:rFonts w:ascii="Arial" w:hAnsi="Arial" w:cs="Arial"/>
        </w:rPr>
        <w:t>证明这些差异不会影响安全性和有效性。这可能包括上述</w:t>
      </w:r>
      <w:r w:rsidR="00C76B46" w:rsidRPr="00D22EFC">
        <w:rPr>
          <w:rFonts w:ascii="Arial" w:hAnsi="Arial" w:cs="Arial"/>
        </w:rPr>
        <w:t>K</w:t>
      </w:r>
      <w:r w:rsidRPr="00D22EFC">
        <w:rPr>
          <w:rFonts w:ascii="Arial" w:hAnsi="Arial" w:cs="Arial"/>
        </w:rPr>
        <w:t>部分</w:t>
      </w:r>
      <w:r w:rsidR="00D71B8F">
        <w:rPr>
          <w:rFonts w:ascii="Arial" w:hAnsi="Arial" w:cs="Arial" w:hint="eastAsia"/>
        </w:rPr>
        <w:t>“</w:t>
      </w:r>
      <w:r w:rsidRPr="00D22EFC">
        <w:rPr>
          <w:rFonts w:ascii="Arial" w:hAnsi="Arial" w:cs="Arial"/>
        </w:rPr>
        <w:t>性能数据</w:t>
      </w:r>
      <w:r w:rsidR="00D71B8F" w:rsidRPr="00D71B8F">
        <w:rPr>
          <w:rFonts w:ascii="Arial" w:hAnsi="Arial" w:cs="Arial" w:hint="eastAsia"/>
        </w:rPr>
        <w:t>”</w:t>
      </w:r>
      <w:r w:rsidRPr="00D22EFC">
        <w:rPr>
          <w:rFonts w:ascii="Arial" w:hAnsi="Arial" w:cs="Arial"/>
        </w:rPr>
        <w:t>中描述的相同类型的测试。应酌情提供遵守自愿性标准</w:t>
      </w:r>
      <w:r w:rsidR="00DE367A">
        <w:rPr>
          <w:rFonts w:ascii="Arial" w:hAnsi="Arial" w:cs="Arial" w:hint="eastAsia"/>
        </w:rPr>
        <w:t>相关</w:t>
      </w:r>
      <w:r w:rsidRPr="00D22EFC">
        <w:rPr>
          <w:rFonts w:ascii="Arial" w:hAnsi="Arial" w:cs="Arial"/>
        </w:rPr>
        <w:t>的认证。</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关于</w:t>
      </w:r>
      <w:r w:rsidR="009C036D">
        <w:rPr>
          <w:rFonts w:ascii="Arial" w:hAnsi="Arial" w:cs="Arial"/>
        </w:rPr>
        <w:t>器械</w:t>
      </w:r>
      <w:r w:rsidR="00C76B46">
        <w:rPr>
          <w:rFonts w:ascii="Arial" w:hAnsi="Arial" w:cs="Arial" w:hint="eastAsia"/>
        </w:rPr>
        <w:t>变更</w:t>
      </w:r>
      <w:r w:rsidRPr="00D22EFC">
        <w:rPr>
          <w:rFonts w:ascii="Arial" w:hAnsi="Arial" w:cs="Arial"/>
        </w:rPr>
        <w:t>的其他指南可以在</w:t>
      </w:r>
      <w:r w:rsidRPr="00D22EFC">
        <w:rPr>
          <w:rFonts w:ascii="Arial" w:hAnsi="Arial" w:cs="Arial"/>
        </w:rPr>
        <w:t>FDA</w:t>
      </w:r>
      <w:r w:rsidRPr="00D22EFC">
        <w:rPr>
          <w:rFonts w:ascii="Arial" w:hAnsi="Arial" w:cs="Arial"/>
        </w:rPr>
        <w:t>指南草案</w:t>
      </w:r>
      <w:hyperlink r:id="rId18">
        <w:r w:rsidRPr="00D22EFC">
          <w:rPr>
            <w:rFonts w:ascii="Arial" w:hAnsi="Arial" w:cs="Arial"/>
            <w:color w:val="0000FF"/>
          </w:rPr>
          <w:t>决定何时提交对现有器械变更的</w:t>
        </w:r>
        <w:r w:rsidRPr="00D22EFC">
          <w:rPr>
            <w:rFonts w:ascii="Arial" w:hAnsi="Arial" w:cs="Arial"/>
            <w:color w:val="0000FF"/>
          </w:rPr>
          <w:t>510</w:t>
        </w:r>
        <w:r w:rsidRPr="00D22EFC">
          <w:rPr>
            <w:rFonts w:ascii="Arial" w:hAnsi="Arial" w:cs="Arial"/>
            <w:color w:val="0000FF"/>
          </w:rPr>
          <w:t>（</w:t>
        </w:r>
        <w:r w:rsidRPr="00D22EFC">
          <w:rPr>
            <w:rFonts w:ascii="Arial" w:hAnsi="Arial" w:cs="Arial"/>
            <w:color w:val="0000FF"/>
          </w:rPr>
          <w:t>k</w:t>
        </w:r>
        <w:r w:rsidRPr="00D22EFC">
          <w:rPr>
            <w:rFonts w:ascii="Arial" w:hAnsi="Arial" w:cs="Arial"/>
            <w:color w:val="0000FF"/>
          </w:rPr>
          <w:t>）</w:t>
        </w:r>
        <w:r w:rsidRPr="00D22EFC">
          <w:rPr>
            <w:rFonts w:ascii="Arial" w:hAnsi="Arial" w:cs="Arial"/>
            <w:color w:val="000000"/>
          </w:rPr>
          <w:t>1/10/97</w:t>
        </w:r>
        <w:r w:rsidR="00525D45">
          <w:rPr>
            <w:rFonts w:ascii="Arial" w:hAnsi="Arial" w:cs="Arial"/>
            <w:color w:val="000000"/>
          </w:rPr>
          <w:t>）</w:t>
        </w:r>
        <w:r w:rsidR="00C76B46">
          <w:rPr>
            <w:rFonts w:ascii="Arial" w:hAnsi="Arial" w:cs="Arial" w:hint="eastAsia"/>
            <w:color w:val="000000"/>
          </w:rPr>
          <w:t>中获得</w:t>
        </w:r>
      </w:hyperlink>
      <w:r w:rsidRPr="00D22EFC">
        <w:rPr>
          <w:rFonts w:ascii="Arial" w:hAnsi="Arial" w:cs="Arial"/>
        </w:rPr>
        <w:t>。</w:t>
      </w:r>
      <w:r w:rsidR="00C76B46">
        <w:rPr>
          <w:rFonts w:ascii="Arial" w:hAnsi="Arial" w:cs="Arial" w:hint="eastAsia"/>
        </w:rPr>
        <w:t>本文件</w:t>
      </w:r>
      <w:hyperlink r:id="rId19">
        <w:r w:rsidRPr="00D22EFC">
          <w:rPr>
            <w:rFonts w:ascii="Arial" w:hAnsi="Arial" w:cs="Arial"/>
            <w:color w:val="000000"/>
          </w:rPr>
          <w:t>可从</w:t>
        </w:r>
        <w:r w:rsidRPr="00D22EFC">
          <w:rPr>
            <w:rFonts w:ascii="Arial" w:hAnsi="Arial" w:cs="Arial"/>
            <w:color w:val="000000"/>
          </w:rPr>
          <w:t>DSMA</w:t>
        </w:r>
        <w:r w:rsidRPr="00D22EFC">
          <w:rPr>
            <w:rFonts w:ascii="Arial" w:hAnsi="Arial" w:cs="Arial"/>
            <w:color w:val="000000"/>
          </w:rPr>
          <w:t>获得。</w:t>
        </w:r>
      </w:hyperlink>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9C036D" w:rsidP="00691B5A">
      <w:pPr>
        <w:pStyle w:val="a3"/>
        <w:tabs>
          <w:tab w:val="left" w:pos="426"/>
        </w:tabs>
        <w:snapToGrid w:val="0"/>
        <w:spacing w:line="300" w:lineRule="auto"/>
        <w:ind w:left="0" w:hanging="1"/>
        <w:jc w:val="both"/>
        <w:rPr>
          <w:rFonts w:ascii="Arial" w:hAnsi="Arial" w:cs="Arial"/>
        </w:rPr>
      </w:pPr>
      <w:r>
        <w:rPr>
          <w:rFonts w:ascii="Arial" w:hAnsi="Arial" w:cs="Arial"/>
        </w:rPr>
        <w:t>器械</w:t>
      </w:r>
      <w:r w:rsidR="0087389A" w:rsidRPr="00D22EFC">
        <w:rPr>
          <w:rFonts w:ascii="Arial" w:hAnsi="Arial" w:cs="Arial"/>
        </w:rPr>
        <w:t>套件</w:t>
      </w:r>
      <w:r w:rsidR="00FE4AAF">
        <w:rPr>
          <w:rFonts w:ascii="Arial" w:hAnsi="Arial" w:cs="Arial"/>
        </w:rPr>
        <w:t>-</w:t>
      </w:r>
      <w:r w:rsidR="0087389A" w:rsidRPr="00D22EFC">
        <w:rPr>
          <w:rFonts w:ascii="Arial" w:hAnsi="Arial" w:cs="Arial"/>
        </w:rPr>
        <w:t>如果要将该</w:t>
      </w:r>
      <w:r>
        <w:rPr>
          <w:rFonts w:ascii="Arial" w:hAnsi="Arial" w:cs="Arial"/>
        </w:rPr>
        <w:t>器械</w:t>
      </w:r>
      <w:r w:rsidR="0087389A" w:rsidRPr="00D22EFC">
        <w:rPr>
          <w:rFonts w:ascii="Arial" w:hAnsi="Arial" w:cs="Arial"/>
        </w:rPr>
        <w:t>作为套件进行销售，则必须描述套件的所有组件。以下是推荐的描述组件的认证措辞：</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9427B4" w:rsidP="00691B5A">
      <w:pPr>
        <w:pStyle w:val="a3"/>
        <w:tabs>
          <w:tab w:val="left" w:pos="426"/>
        </w:tabs>
        <w:snapToGrid w:val="0"/>
        <w:spacing w:line="300" w:lineRule="auto"/>
        <w:ind w:left="0" w:hanging="1"/>
        <w:jc w:val="both"/>
        <w:rPr>
          <w:rFonts w:ascii="Arial" w:hAnsi="Arial" w:cs="Arial"/>
        </w:rPr>
      </w:pPr>
      <w:r>
        <w:rPr>
          <w:rFonts w:ascii="Arial" w:hAnsi="Arial" w:cs="Arial" w:hint="eastAsia"/>
        </w:rPr>
        <w:t>我证明我的套件以下组件是</w:t>
      </w:r>
      <w:r w:rsidR="00D71B8F">
        <w:rPr>
          <w:rFonts w:ascii="Arial" w:hAnsi="Arial" w:cs="Arial" w:hint="eastAsia"/>
        </w:rPr>
        <w:t>“</w:t>
      </w:r>
      <w:r w:rsidR="0087389A" w:rsidRPr="00D22EFC">
        <w:rPr>
          <w:rFonts w:ascii="Arial" w:hAnsi="Arial" w:cs="Arial"/>
        </w:rPr>
        <w:t>医疗器械修正案</w:t>
      </w:r>
      <w:r w:rsidR="00D71B8F" w:rsidRPr="00D71B8F">
        <w:rPr>
          <w:rFonts w:ascii="Arial" w:hAnsi="Arial" w:cs="Arial" w:hint="eastAsia"/>
        </w:rPr>
        <w:t>”</w:t>
      </w:r>
      <w:r w:rsidR="0087389A" w:rsidRPr="00D22EFC">
        <w:rPr>
          <w:rFonts w:ascii="Arial" w:hAnsi="Arial" w:cs="Arial"/>
        </w:rPr>
        <w:t>颁布之前合法上市的器械，（</w:t>
      </w:r>
      <w:r w:rsidR="0087389A" w:rsidRPr="00D22EFC">
        <w:rPr>
          <w:rFonts w:ascii="Arial" w:hAnsi="Arial" w:cs="Arial"/>
        </w:rPr>
        <w:t>2</w:t>
      </w:r>
      <w:r w:rsidR="0087389A" w:rsidRPr="00D22EFC">
        <w:rPr>
          <w:rFonts w:ascii="Arial" w:hAnsi="Arial" w:cs="Arial"/>
        </w:rPr>
        <w:t>）免除上市前通知（符合分类规定中描述的豁免标准和该法案第</w:t>
      </w:r>
      <w:r w:rsidR="0087389A" w:rsidRPr="00D22EFC">
        <w:rPr>
          <w:rFonts w:ascii="Arial" w:hAnsi="Arial" w:cs="Arial"/>
        </w:rPr>
        <w:t>510</w:t>
      </w:r>
      <w:r w:rsidR="0087389A" w:rsidRPr="00D22EFC">
        <w:rPr>
          <w:rFonts w:ascii="Arial" w:hAnsi="Arial" w:cs="Arial"/>
        </w:rPr>
        <w:t>（</w:t>
      </w:r>
      <w:r w:rsidR="0087389A" w:rsidRPr="00D22EFC">
        <w:rPr>
          <w:rFonts w:ascii="Arial" w:hAnsi="Arial" w:cs="Arial"/>
        </w:rPr>
        <w:t>k</w:t>
      </w:r>
      <w:r w:rsidR="0087389A" w:rsidRPr="00D22EFC">
        <w:rPr>
          <w:rFonts w:ascii="Arial" w:hAnsi="Arial" w:cs="Arial"/>
        </w:rPr>
        <w:t>）条豁免的限制（如</w:t>
      </w:r>
      <w:r w:rsidR="0087389A" w:rsidRPr="00D22EFC">
        <w:rPr>
          <w:rFonts w:ascii="Arial" w:hAnsi="Arial" w:cs="Arial"/>
        </w:rPr>
        <w:t>862.9</w:t>
      </w:r>
      <w:r w:rsidR="0087389A" w:rsidRPr="00D22EFC">
        <w:rPr>
          <w:rFonts w:ascii="Arial" w:hAnsi="Arial" w:cs="Arial"/>
        </w:rPr>
        <w:t>），或（</w:t>
      </w:r>
      <w:r w:rsidR="0087389A" w:rsidRPr="00D22EFC">
        <w:rPr>
          <w:rFonts w:ascii="Arial" w:hAnsi="Arial" w:cs="Arial"/>
        </w:rPr>
        <w:t>3</w:t>
      </w:r>
      <w:r w:rsidR="0087389A" w:rsidRPr="00D22EFC">
        <w:rPr>
          <w:rFonts w:ascii="Arial" w:hAnsi="Arial" w:cs="Arial"/>
        </w:rPr>
        <w:t>）通过上市前通知</w:t>
      </w:r>
      <w:r>
        <w:rPr>
          <w:rFonts w:ascii="Arial" w:hAnsi="Arial" w:cs="Arial" w:hint="eastAsia"/>
        </w:rPr>
        <w:t>程序</w:t>
      </w:r>
      <w:r w:rsidR="0087389A" w:rsidRPr="00D22EFC">
        <w:rPr>
          <w:rFonts w:ascii="Arial" w:hAnsi="Arial" w:cs="Arial"/>
        </w:rPr>
        <w:t>已经认定该套件的预期用途具有实质等同性（即，本人未声称或引起组件的新用途）。</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本人进一步证明，这些组件</w:t>
      </w:r>
      <w:r w:rsidR="009427B4">
        <w:rPr>
          <w:rFonts w:ascii="Arial" w:hAnsi="Arial" w:cs="Arial" w:hint="eastAsia"/>
        </w:rPr>
        <w:t>并非</w:t>
      </w:r>
      <w:bookmarkStart w:id="19" w:name="OLE_LINK19"/>
      <w:bookmarkStart w:id="20" w:name="OLE_LINK20"/>
      <w:r w:rsidR="009427B4">
        <w:rPr>
          <w:rFonts w:ascii="Arial" w:hAnsi="Arial" w:cs="Arial" w:hint="eastAsia"/>
        </w:rPr>
        <w:t>“</w:t>
      </w:r>
      <w:bookmarkEnd w:id="19"/>
      <w:bookmarkEnd w:id="20"/>
      <w:r w:rsidR="009427B4">
        <w:rPr>
          <w:rFonts w:ascii="Arial" w:hAnsi="Arial" w:cs="Arial" w:hint="eastAsia"/>
        </w:rPr>
        <w:t>批量”</w:t>
      </w:r>
      <w:r w:rsidRPr="00D22EFC">
        <w:rPr>
          <w:rFonts w:ascii="Arial" w:hAnsi="Arial" w:cs="Arial"/>
        </w:rPr>
        <w:t>购买，而是以完整形式购买，即按照其修正案颁布前、豁免或上市前通知标准和状态进行包装、标识等。</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如果申请人不能对套件的每个组件进行上述认证声明（第一段），则应逐项列出未按照修正案颁布前、豁免或上市前通知标准和状态进行包装、</w:t>
      </w:r>
      <w:bookmarkStart w:id="21" w:name="OLE_LINK13"/>
      <w:bookmarkStart w:id="22" w:name="OLE_LINK14"/>
      <w:r w:rsidRPr="00D22EFC">
        <w:rPr>
          <w:rFonts w:ascii="Arial" w:hAnsi="Arial" w:cs="Arial"/>
        </w:rPr>
        <w:t>标识</w:t>
      </w:r>
      <w:bookmarkEnd w:id="21"/>
      <w:bookmarkEnd w:id="22"/>
      <w:r w:rsidRPr="00D22EFC">
        <w:rPr>
          <w:rFonts w:ascii="Arial" w:hAnsi="Arial" w:cs="Arial"/>
        </w:rPr>
        <w:t>等的组件。这些套件组件将与整个套件审评并行进行上市前通知审评。</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15584C" w:rsidRPr="00D22EFC" w:rsidRDefault="0087389A" w:rsidP="00691B5A">
      <w:pPr>
        <w:pStyle w:val="a3"/>
        <w:tabs>
          <w:tab w:val="left" w:pos="426"/>
        </w:tabs>
        <w:snapToGrid w:val="0"/>
        <w:spacing w:line="300" w:lineRule="auto"/>
        <w:ind w:left="0" w:hanging="1"/>
        <w:jc w:val="both"/>
        <w:rPr>
          <w:rFonts w:ascii="Arial" w:hAnsi="Arial" w:cs="Arial"/>
          <w:spacing w:val="-2"/>
        </w:rPr>
      </w:pPr>
      <w:r w:rsidRPr="00D22EFC">
        <w:rPr>
          <w:rFonts w:ascii="Arial" w:hAnsi="Arial" w:cs="Arial"/>
        </w:rPr>
        <w:t>如果申请人不能对套件的每个组件</w:t>
      </w:r>
      <w:proofErr w:type="gramStart"/>
      <w:r w:rsidRPr="00D22EFC">
        <w:rPr>
          <w:rFonts w:ascii="Arial" w:hAnsi="Arial" w:cs="Arial"/>
        </w:rPr>
        <w:t>作出</w:t>
      </w:r>
      <w:proofErr w:type="gramEnd"/>
      <w:r w:rsidRPr="00D22EFC">
        <w:rPr>
          <w:rFonts w:ascii="Arial" w:hAnsi="Arial" w:cs="Arial"/>
        </w:rPr>
        <w:t>上述参考的认证声明（第二段），则应将这些组件逐项列</w:t>
      </w:r>
      <w:r w:rsidR="009427B4">
        <w:rPr>
          <w:rFonts w:ascii="Arial" w:hAnsi="Arial" w:cs="Arial" w:hint="eastAsia"/>
        </w:rPr>
        <w:t>出</w:t>
      </w:r>
      <w:r w:rsidRPr="00D22EFC">
        <w:rPr>
          <w:rFonts w:ascii="Arial" w:hAnsi="Arial" w:cs="Arial"/>
        </w:rPr>
        <w:t>，说明</w:t>
      </w:r>
      <w:r w:rsidR="009427B4">
        <w:rPr>
          <w:rFonts w:ascii="Arial" w:hAnsi="Arial" w:cs="Arial" w:hint="eastAsia"/>
        </w:rPr>
        <w:t>其</w:t>
      </w:r>
      <w:r w:rsidRPr="00D22EFC">
        <w:rPr>
          <w:rFonts w:ascii="Arial" w:hAnsi="Arial" w:cs="Arial"/>
        </w:rPr>
        <w:t>是否为修正案颁布前上市、豁免或通过上市前通知</w:t>
      </w:r>
      <w:r w:rsidR="009427B4">
        <w:rPr>
          <w:rFonts w:ascii="Arial" w:hAnsi="Arial" w:cs="Arial" w:hint="eastAsia"/>
        </w:rPr>
        <w:t>程序</w:t>
      </w:r>
      <w:r w:rsidRPr="00D22EFC">
        <w:rPr>
          <w:rFonts w:ascii="Arial" w:hAnsi="Arial" w:cs="Arial"/>
        </w:rPr>
        <w:t>证明为实质等同性的器械。申请人应描述如何进一步处理（如，消毒</w:t>
      </w:r>
      <w:r w:rsidRPr="00D22EFC">
        <w:rPr>
          <w:rFonts w:ascii="Arial" w:hAnsi="Arial" w:cs="Arial"/>
        </w:rPr>
        <w:t>/</w:t>
      </w:r>
      <w:r w:rsidRPr="00D22EFC">
        <w:rPr>
          <w:rFonts w:ascii="Arial" w:hAnsi="Arial" w:cs="Arial"/>
        </w:rPr>
        <w:t>再消毒</w:t>
      </w:r>
      <w:r w:rsidR="009427B4">
        <w:rPr>
          <w:rFonts w:ascii="Arial" w:hAnsi="Arial" w:cs="Arial" w:hint="eastAsia"/>
        </w:rPr>
        <w:t>、</w:t>
      </w:r>
      <w:r w:rsidRPr="00D22EFC">
        <w:rPr>
          <w:rFonts w:ascii="Arial" w:hAnsi="Arial" w:cs="Arial"/>
        </w:rPr>
        <w:t>包装</w:t>
      </w:r>
      <w:r w:rsidRPr="00D22EFC">
        <w:rPr>
          <w:rFonts w:ascii="Arial" w:hAnsi="Arial" w:cs="Arial"/>
        </w:rPr>
        <w:t>/</w:t>
      </w:r>
      <w:r w:rsidRPr="00D22EFC">
        <w:rPr>
          <w:rFonts w:ascii="Arial" w:hAnsi="Arial" w:cs="Arial"/>
        </w:rPr>
        <w:t>重新包装</w:t>
      </w:r>
      <w:r w:rsidR="009427B4">
        <w:rPr>
          <w:rFonts w:ascii="Arial" w:hAnsi="Arial" w:cs="Arial" w:hint="eastAsia"/>
        </w:rPr>
        <w:t>、</w:t>
      </w:r>
      <w:r w:rsidR="009427B4" w:rsidRPr="00D22EFC">
        <w:rPr>
          <w:rFonts w:ascii="Arial" w:hAnsi="Arial" w:cs="Arial"/>
        </w:rPr>
        <w:t>标识</w:t>
      </w:r>
      <w:r w:rsidRPr="00D22EFC">
        <w:rPr>
          <w:rFonts w:ascii="Arial" w:hAnsi="Arial" w:cs="Arial"/>
        </w:rPr>
        <w:t>/</w:t>
      </w:r>
      <w:r w:rsidRPr="00D22EFC">
        <w:rPr>
          <w:rFonts w:ascii="Arial" w:hAnsi="Arial" w:cs="Arial"/>
        </w:rPr>
        <w:t>重新</w:t>
      </w:r>
      <w:r w:rsidR="009427B4" w:rsidRPr="00D22EFC">
        <w:rPr>
          <w:rFonts w:ascii="Arial" w:hAnsi="Arial" w:cs="Arial"/>
        </w:rPr>
        <w:t>标识</w:t>
      </w:r>
      <w:r w:rsidRPr="00D22EFC">
        <w:rPr>
          <w:rFonts w:ascii="Arial" w:hAnsi="Arial" w:cs="Arial"/>
        </w:rPr>
        <w:t>等）。</w:t>
      </w:r>
    </w:p>
    <w:p w:rsidR="000700CC" w:rsidRDefault="000700CC">
      <w:pPr>
        <w:rPr>
          <w:rFonts w:ascii="Arial" w:eastAsia="宋体" w:hAnsi="Arial" w:cs="Arial"/>
          <w:sz w:val="24"/>
          <w:szCs w:val="24"/>
        </w:rPr>
      </w:pPr>
      <w:r>
        <w:rPr>
          <w:rFonts w:ascii="Arial" w:eastAsia="宋体" w:hAnsi="Arial" w:cs="Arial"/>
          <w:sz w:val="24"/>
          <w:szCs w:val="24"/>
        </w:rPr>
        <w:br w:type="page"/>
      </w:r>
    </w:p>
    <w:p w:rsidR="00712D44" w:rsidRPr="00D22EFC" w:rsidRDefault="00712D44" w:rsidP="00691B5A">
      <w:pPr>
        <w:tabs>
          <w:tab w:val="left" w:pos="426"/>
        </w:tabs>
        <w:snapToGrid w:val="0"/>
        <w:spacing w:line="300" w:lineRule="auto"/>
        <w:ind w:hanging="1"/>
        <w:jc w:val="both"/>
        <w:rPr>
          <w:rFonts w:ascii="Arial" w:eastAsia="宋体" w:hAnsi="Arial" w:cs="Arial"/>
          <w:sz w:val="24"/>
          <w:szCs w:val="20"/>
        </w:rPr>
      </w:pPr>
    </w:p>
    <w:p w:rsidR="00712D44" w:rsidRPr="00D22EFC" w:rsidRDefault="0015584C" w:rsidP="00691B5A">
      <w:pPr>
        <w:pStyle w:val="a3"/>
        <w:tabs>
          <w:tab w:val="left" w:pos="426"/>
        </w:tabs>
        <w:snapToGrid w:val="0"/>
        <w:spacing w:before="69" w:line="300" w:lineRule="auto"/>
        <w:ind w:left="0" w:hanging="1"/>
        <w:jc w:val="both"/>
        <w:rPr>
          <w:rFonts w:ascii="Arial" w:hAnsi="Arial" w:cs="Arial"/>
        </w:rPr>
      </w:pPr>
      <w:bookmarkStart w:id="23" w:name="_bookmark4"/>
      <w:bookmarkEnd w:id="23"/>
      <w:r w:rsidRPr="00D22EFC">
        <w:rPr>
          <w:rFonts w:ascii="Arial" w:hAnsi="Arial" w:cs="Arial"/>
        </w:rPr>
        <w:t>如果该套件含有作为药物监管的成分，则实质等同性测定不适用于</w:t>
      </w:r>
      <w:r w:rsidR="009C036D">
        <w:rPr>
          <w:rFonts w:ascii="Arial" w:hAnsi="Arial" w:cs="Arial"/>
        </w:rPr>
        <w:t>器械</w:t>
      </w:r>
      <w:r w:rsidRPr="00D22EFC">
        <w:rPr>
          <w:rFonts w:ascii="Arial" w:hAnsi="Arial" w:cs="Arial"/>
        </w:rPr>
        <w:t>的药物成分。</w:t>
      </w:r>
      <w:r w:rsidR="009427B4">
        <w:rPr>
          <w:rFonts w:ascii="Arial" w:hAnsi="Arial" w:cs="Arial" w:hint="eastAsia"/>
        </w:rPr>
        <w:t>关于</w:t>
      </w:r>
      <w:r w:rsidRPr="00D22EFC">
        <w:rPr>
          <w:rFonts w:ascii="Arial" w:hAnsi="Arial" w:cs="Arial"/>
        </w:rPr>
        <w:t>FDA</w:t>
      </w:r>
      <w:r w:rsidRPr="00D22EFC">
        <w:rPr>
          <w:rFonts w:ascii="Arial" w:hAnsi="Arial" w:cs="Arial"/>
        </w:rPr>
        <w:t>药品成分上市要求的资料可从药品评价和</w:t>
      </w:r>
      <w:bookmarkStart w:id="24" w:name="OLE_LINK17"/>
      <w:bookmarkStart w:id="25" w:name="OLE_LINK18"/>
      <w:r w:rsidRPr="00D22EFC">
        <w:rPr>
          <w:rFonts w:ascii="Arial" w:hAnsi="Arial" w:cs="Arial"/>
        </w:rPr>
        <w:t>研究中心药品标签法规分部</w:t>
      </w:r>
      <w:bookmarkEnd w:id="24"/>
      <w:bookmarkEnd w:id="25"/>
      <w:r w:rsidRPr="00D22EFC">
        <w:rPr>
          <w:rFonts w:ascii="Arial" w:hAnsi="Arial" w:cs="Arial"/>
        </w:rPr>
        <w:t>获得，电话（</w:t>
      </w:r>
      <w:r w:rsidRPr="00D22EFC">
        <w:rPr>
          <w:rFonts w:ascii="Arial" w:hAnsi="Arial" w:cs="Arial"/>
        </w:rPr>
        <w:t>301</w:t>
      </w:r>
      <w:r w:rsidRPr="00D22EFC">
        <w:rPr>
          <w:rFonts w:ascii="Arial" w:hAnsi="Arial" w:cs="Arial"/>
        </w:rPr>
        <w:t>）</w:t>
      </w:r>
      <w:r w:rsidRPr="00D22EFC">
        <w:rPr>
          <w:rFonts w:ascii="Arial" w:hAnsi="Arial" w:cs="Arial"/>
        </w:rPr>
        <w:t>295-8063</w:t>
      </w:r>
      <w:r w:rsidRPr="00D22EFC">
        <w:rPr>
          <w:rFonts w:ascii="Arial" w:hAnsi="Arial" w:cs="Arial"/>
        </w:rPr>
        <w:t>。</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如果套件包含缝合线，则必须提供证据证明，在灭菌</w:t>
      </w:r>
      <w:r w:rsidR="009427B4">
        <w:rPr>
          <w:rFonts w:ascii="Arial" w:hAnsi="Arial" w:cs="Arial" w:hint="eastAsia"/>
        </w:rPr>
        <w:t>程序</w:t>
      </w:r>
      <w:r w:rsidRPr="00D22EFC">
        <w:rPr>
          <w:rFonts w:ascii="Arial" w:hAnsi="Arial" w:cs="Arial"/>
        </w:rPr>
        <w:t>中，用于套件的消毒剂不会与缝合线接触。如果缝合线是套件的组件，则要求以下条件：</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D22EFC" w:rsidRDefault="0087389A" w:rsidP="00382AF1">
      <w:pPr>
        <w:pStyle w:val="a3"/>
        <w:numPr>
          <w:ilvl w:val="0"/>
          <w:numId w:val="2"/>
        </w:numPr>
        <w:snapToGrid w:val="0"/>
        <w:spacing w:line="300" w:lineRule="auto"/>
        <w:ind w:leftChars="190" w:left="782" w:hanging="364"/>
        <w:jc w:val="both"/>
        <w:rPr>
          <w:rFonts w:ascii="Arial" w:hAnsi="Arial" w:cs="Arial"/>
        </w:rPr>
      </w:pPr>
      <w:r w:rsidRPr="00D22EFC">
        <w:rPr>
          <w:rFonts w:ascii="Arial" w:hAnsi="Arial" w:cs="Arial"/>
        </w:rPr>
        <w:t>如果未经</w:t>
      </w:r>
      <w:r w:rsidRPr="00D22EFC">
        <w:rPr>
          <w:rFonts w:ascii="Arial" w:hAnsi="Arial" w:cs="Arial"/>
        </w:rPr>
        <w:t>FDA</w:t>
      </w:r>
      <w:r w:rsidRPr="00D22EFC">
        <w:rPr>
          <w:rFonts w:ascii="Arial" w:hAnsi="Arial" w:cs="Arial"/>
        </w:rPr>
        <w:t>事先通知、审查和批准，</w:t>
      </w:r>
      <w:r w:rsidR="00DC6632">
        <w:rPr>
          <w:rFonts w:ascii="Arial" w:hAnsi="Arial" w:cs="Arial" w:hint="eastAsia"/>
        </w:rPr>
        <w:t>则缝合线的标签、包装和灭菌方法不能变更</w:t>
      </w:r>
      <w:r w:rsidRPr="00D22EFC">
        <w:rPr>
          <w:rFonts w:ascii="Arial" w:hAnsi="Arial" w:cs="Arial"/>
        </w:rPr>
        <w:t>。</w:t>
      </w:r>
    </w:p>
    <w:p w:rsidR="00712D44" w:rsidRPr="00D22EFC" w:rsidRDefault="00712D44" w:rsidP="00382AF1">
      <w:pPr>
        <w:snapToGrid w:val="0"/>
        <w:spacing w:before="4" w:line="300" w:lineRule="auto"/>
        <w:ind w:leftChars="356" w:left="1147" w:hanging="364"/>
        <w:jc w:val="both"/>
        <w:rPr>
          <w:rFonts w:ascii="Arial" w:eastAsia="宋体" w:hAnsi="Arial" w:cs="Arial"/>
          <w:sz w:val="24"/>
          <w:szCs w:val="28"/>
        </w:rPr>
      </w:pPr>
    </w:p>
    <w:p w:rsidR="00712D44" w:rsidRPr="00D22EFC" w:rsidRDefault="0087389A" w:rsidP="00382AF1">
      <w:pPr>
        <w:pStyle w:val="a3"/>
        <w:numPr>
          <w:ilvl w:val="0"/>
          <w:numId w:val="2"/>
        </w:numPr>
        <w:snapToGrid w:val="0"/>
        <w:spacing w:line="300" w:lineRule="auto"/>
        <w:ind w:leftChars="190" w:left="782" w:hanging="364"/>
        <w:jc w:val="both"/>
        <w:rPr>
          <w:rFonts w:ascii="Arial" w:hAnsi="Arial" w:cs="Arial"/>
        </w:rPr>
      </w:pPr>
      <w:r w:rsidRPr="00D22EFC">
        <w:rPr>
          <w:rFonts w:ascii="Arial" w:hAnsi="Arial" w:cs="Arial"/>
        </w:rPr>
        <w:t>如果未经</w:t>
      </w:r>
      <w:r w:rsidRPr="00D22EFC">
        <w:rPr>
          <w:rFonts w:ascii="Arial" w:hAnsi="Arial" w:cs="Arial"/>
        </w:rPr>
        <w:t>FDA</w:t>
      </w:r>
      <w:r w:rsidRPr="00D22EFC">
        <w:rPr>
          <w:rFonts w:ascii="Arial" w:hAnsi="Arial" w:cs="Arial"/>
        </w:rPr>
        <w:t>事先通知、审查和批准，不能变更该套件中使用的缝合线的供应商。</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Pr="00FE55E4" w:rsidRDefault="0087389A" w:rsidP="00691B5A">
      <w:pPr>
        <w:pStyle w:val="1"/>
        <w:numPr>
          <w:ilvl w:val="0"/>
          <w:numId w:val="5"/>
        </w:numPr>
        <w:tabs>
          <w:tab w:val="left" w:pos="426"/>
        </w:tabs>
        <w:snapToGrid w:val="0"/>
        <w:spacing w:line="300" w:lineRule="auto"/>
        <w:ind w:left="0" w:hanging="1"/>
        <w:jc w:val="both"/>
        <w:rPr>
          <w:rFonts w:ascii="Arial" w:hAnsi="Arial" w:cs="Arial"/>
          <w:b w:val="0"/>
        </w:rPr>
      </w:pPr>
      <w:bookmarkStart w:id="26" w:name="_Toc479769065"/>
      <w:r w:rsidRPr="00FE55E4">
        <w:rPr>
          <w:rFonts w:ascii="Arial" w:hAnsi="Arial" w:cs="Arial"/>
          <w:b w:val="0"/>
        </w:rPr>
        <w:t>真实性和准确性声明</w:t>
      </w:r>
      <w:bookmarkEnd w:id="26"/>
    </w:p>
    <w:p w:rsidR="00712D44" w:rsidRPr="00D22EFC" w:rsidRDefault="00712D44" w:rsidP="00691B5A">
      <w:pPr>
        <w:tabs>
          <w:tab w:val="left" w:pos="426"/>
        </w:tabs>
        <w:snapToGrid w:val="0"/>
        <w:spacing w:before="10" w:line="300" w:lineRule="auto"/>
        <w:ind w:hanging="1"/>
        <w:jc w:val="both"/>
        <w:rPr>
          <w:rFonts w:ascii="Arial" w:eastAsia="宋体" w:hAnsi="Arial" w:cs="Arial"/>
          <w:sz w:val="24"/>
          <w:szCs w:val="28"/>
        </w:rPr>
      </w:pPr>
    </w:p>
    <w:p w:rsidR="00712D44" w:rsidRPr="00D22EFC" w:rsidRDefault="00FE4AAF" w:rsidP="00691B5A">
      <w:pPr>
        <w:pStyle w:val="a3"/>
        <w:tabs>
          <w:tab w:val="left" w:pos="426"/>
        </w:tabs>
        <w:snapToGrid w:val="0"/>
        <w:spacing w:line="300" w:lineRule="auto"/>
        <w:ind w:left="0" w:hanging="1"/>
        <w:jc w:val="both"/>
        <w:rPr>
          <w:rFonts w:ascii="Arial" w:hAnsi="Arial" w:cs="Arial"/>
        </w:rPr>
      </w:pPr>
      <w:r>
        <w:rPr>
          <w:rFonts w:ascii="Arial" w:hAnsi="Arial" w:cs="Arial"/>
        </w:rPr>
        <w:t>提交</w:t>
      </w:r>
      <w:r w:rsidR="0087389A" w:rsidRPr="00D22EFC">
        <w:rPr>
          <w:rFonts w:ascii="Arial" w:hAnsi="Arial" w:cs="Arial"/>
        </w:rPr>
        <w:t>者必须提供真实性和准确性声明。该声明包括，</w:t>
      </w:r>
      <w:r>
        <w:rPr>
          <w:rFonts w:ascii="Arial" w:hAnsi="Arial" w:cs="Arial"/>
        </w:rPr>
        <w:t>提交</w:t>
      </w:r>
      <w:r w:rsidR="0087389A" w:rsidRPr="00D22EFC">
        <w:rPr>
          <w:rFonts w:ascii="Arial" w:hAnsi="Arial" w:cs="Arial"/>
        </w:rPr>
        <w:t>者认为尽其所能地了解在上市前通知中所</w:t>
      </w:r>
      <w:r>
        <w:rPr>
          <w:rFonts w:ascii="Arial" w:hAnsi="Arial" w:cs="Arial"/>
        </w:rPr>
        <w:t>提交</w:t>
      </w:r>
      <w:r w:rsidR="0087389A" w:rsidRPr="00D22EFC">
        <w:rPr>
          <w:rFonts w:ascii="Arial" w:hAnsi="Arial" w:cs="Arial"/>
        </w:rPr>
        <w:t>的所有数据和资料是真实准确的，</w:t>
      </w:r>
      <w:r w:rsidR="00DC6632">
        <w:rPr>
          <w:rFonts w:ascii="Arial" w:hAnsi="Arial" w:cs="Arial" w:hint="eastAsia"/>
        </w:rPr>
        <w:t>并未</w:t>
      </w:r>
      <w:r w:rsidR="0087389A" w:rsidRPr="00D22EFC">
        <w:rPr>
          <w:rFonts w:ascii="Arial" w:hAnsi="Arial" w:cs="Arial"/>
        </w:rPr>
        <w:t>遗漏</w:t>
      </w:r>
      <w:r w:rsidR="00DC6632" w:rsidRPr="00D22EFC">
        <w:rPr>
          <w:rFonts w:ascii="Arial" w:hAnsi="Arial" w:cs="Arial"/>
        </w:rPr>
        <w:t>如</w:t>
      </w:r>
      <w:r w:rsidR="00DC6632" w:rsidRPr="00D22EFC">
        <w:rPr>
          <w:rFonts w:ascii="Arial" w:hAnsi="Arial" w:cs="Arial"/>
        </w:rPr>
        <w:t>21 CFR 807.87</w:t>
      </w:r>
      <w:r w:rsidR="00DC6632">
        <w:rPr>
          <w:rFonts w:ascii="Arial" w:hAnsi="Arial" w:cs="Arial" w:hint="eastAsia"/>
        </w:rPr>
        <w:t>中</w:t>
      </w:r>
      <w:r w:rsidR="00DC6632" w:rsidRPr="00D22EFC">
        <w:rPr>
          <w:rFonts w:ascii="Arial" w:hAnsi="Arial" w:cs="Arial"/>
        </w:rPr>
        <w:t>所述</w:t>
      </w:r>
      <w:r w:rsidR="00DC6632">
        <w:rPr>
          <w:rFonts w:ascii="Arial" w:hAnsi="Arial" w:cs="Arial" w:hint="eastAsia"/>
        </w:rPr>
        <w:t>的</w:t>
      </w:r>
      <w:r w:rsidR="0087389A" w:rsidRPr="00D22EFC">
        <w:rPr>
          <w:rFonts w:ascii="Arial" w:hAnsi="Arial" w:cs="Arial"/>
        </w:rPr>
        <w:t>任何重大事实。</w:t>
      </w:r>
    </w:p>
    <w:p w:rsidR="00712D44" w:rsidRPr="00D22EFC" w:rsidRDefault="00712D44" w:rsidP="00691B5A">
      <w:pPr>
        <w:tabs>
          <w:tab w:val="left" w:pos="426"/>
        </w:tabs>
        <w:snapToGrid w:val="0"/>
        <w:spacing w:before="4" w:line="300" w:lineRule="auto"/>
        <w:ind w:hanging="1"/>
        <w:jc w:val="both"/>
        <w:rPr>
          <w:rFonts w:ascii="Arial" w:eastAsia="宋体" w:hAnsi="Arial" w:cs="Arial"/>
          <w:sz w:val="24"/>
          <w:szCs w:val="28"/>
        </w:rPr>
      </w:pPr>
    </w:p>
    <w:p w:rsidR="00712D44" w:rsidRDefault="0087389A" w:rsidP="00691B5A">
      <w:pPr>
        <w:pStyle w:val="a3"/>
        <w:tabs>
          <w:tab w:val="left" w:pos="426"/>
        </w:tabs>
        <w:snapToGrid w:val="0"/>
        <w:spacing w:line="300" w:lineRule="auto"/>
        <w:ind w:left="0" w:hanging="1"/>
        <w:jc w:val="both"/>
        <w:rPr>
          <w:rFonts w:ascii="Arial" w:hAnsi="Arial" w:cs="Arial"/>
        </w:rPr>
      </w:pPr>
      <w:r w:rsidRPr="00D22EFC">
        <w:rPr>
          <w:rFonts w:ascii="Arial" w:hAnsi="Arial" w:cs="Arial"/>
        </w:rPr>
        <w:t>更多信息</w:t>
      </w:r>
    </w:p>
    <w:p w:rsidR="00FE55E4" w:rsidRPr="00D22EFC" w:rsidRDefault="00FE55E4" w:rsidP="00691B5A">
      <w:pPr>
        <w:pStyle w:val="a3"/>
        <w:tabs>
          <w:tab w:val="left" w:pos="426"/>
        </w:tabs>
        <w:snapToGrid w:val="0"/>
        <w:spacing w:line="300" w:lineRule="auto"/>
        <w:ind w:left="0" w:hanging="1"/>
        <w:jc w:val="both"/>
        <w:rPr>
          <w:rFonts w:ascii="Arial" w:hAnsi="Arial" w:cs="Arial"/>
        </w:rPr>
      </w:pPr>
    </w:p>
    <w:p w:rsidR="00712D44" w:rsidRDefault="0087389A" w:rsidP="00AE2D8B">
      <w:pPr>
        <w:pStyle w:val="a3"/>
        <w:tabs>
          <w:tab w:val="left" w:pos="426"/>
        </w:tabs>
        <w:snapToGrid w:val="0"/>
        <w:spacing w:before="6" w:line="300" w:lineRule="auto"/>
        <w:ind w:left="0" w:hanging="1"/>
        <w:rPr>
          <w:rFonts w:ascii="Arial" w:hAnsi="Arial" w:cs="Arial"/>
        </w:rPr>
      </w:pPr>
      <w:r w:rsidRPr="00D22EFC">
        <w:rPr>
          <w:rFonts w:ascii="Arial" w:hAnsi="Arial" w:cs="Arial"/>
        </w:rPr>
        <w:t>欲了解更多信息，请联系：</w:t>
      </w:r>
      <w:r w:rsidR="00AE2D8B">
        <w:rPr>
          <w:rFonts w:ascii="Arial" w:hAnsi="Arial" w:cs="Arial"/>
        </w:rPr>
        <w:br/>
      </w:r>
      <w:r w:rsidRPr="00D22EFC">
        <w:rPr>
          <w:rFonts w:ascii="Arial" w:hAnsi="Arial" w:cs="Arial"/>
        </w:rPr>
        <w:t>Mr. Denis L. McCarthy</w:t>
      </w:r>
    </w:p>
    <w:p w:rsidR="00FE4AAF" w:rsidRPr="00FE4AAF" w:rsidRDefault="00DC6632" w:rsidP="00FE4AAF">
      <w:pPr>
        <w:pStyle w:val="a3"/>
        <w:tabs>
          <w:tab w:val="left" w:pos="426"/>
        </w:tabs>
        <w:snapToGrid w:val="0"/>
        <w:spacing w:before="7" w:line="300" w:lineRule="auto"/>
        <w:ind w:hanging="1"/>
        <w:rPr>
          <w:rFonts w:ascii="Arial" w:hAnsi="Arial" w:cs="Arial"/>
        </w:rPr>
      </w:pPr>
      <w:r>
        <w:rPr>
          <w:rFonts w:ascii="Arial" w:hAnsi="Arial" w:cs="Arial" w:hint="eastAsia"/>
        </w:rPr>
        <w:t>眼科器械部</w:t>
      </w:r>
      <w:r w:rsidR="00525D45">
        <w:rPr>
          <w:rFonts w:ascii="Arial" w:hAnsi="Arial" w:cs="Arial"/>
        </w:rPr>
        <w:t>（</w:t>
      </w:r>
      <w:r w:rsidR="0087389A" w:rsidRPr="00D22EFC">
        <w:rPr>
          <w:rFonts w:ascii="Arial" w:hAnsi="Arial" w:cs="Arial"/>
        </w:rPr>
        <w:t>HFZ-460</w:t>
      </w:r>
      <w:r w:rsidR="00525D45">
        <w:rPr>
          <w:rFonts w:ascii="Arial" w:hAnsi="Arial" w:cs="Arial"/>
        </w:rPr>
        <w:t>）</w:t>
      </w:r>
      <w:r w:rsidR="00AE2D8B">
        <w:rPr>
          <w:rFonts w:ascii="Arial" w:hAnsi="Arial" w:cs="Arial"/>
        </w:rPr>
        <w:br/>
      </w:r>
      <w:r>
        <w:rPr>
          <w:rFonts w:ascii="Arial" w:hAnsi="Arial" w:cs="Arial" w:hint="eastAsia"/>
        </w:rPr>
        <w:t>器械</w:t>
      </w:r>
      <w:r w:rsidR="00FE4AAF">
        <w:rPr>
          <w:rFonts w:ascii="Arial" w:hAnsi="Arial" w:cs="Arial" w:hint="eastAsia"/>
        </w:rPr>
        <w:t>与放射</w:t>
      </w:r>
      <w:r>
        <w:rPr>
          <w:rFonts w:ascii="Arial" w:hAnsi="Arial" w:cs="Arial" w:hint="eastAsia"/>
        </w:rPr>
        <w:t>健康中心</w:t>
      </w:r>
      <w:r w:rsidR="00AE2D8B">
        <w:rPr>
          <w:rFonts w:ascii="Arial" w:hAnsi="Arial" w:cs="Arial"/>
        </w:rPr>
        <w:br/>
      </w:r>
      <w:r w:rsidR="00FE4AAF" w:rsidRPr="00FE4AAF">
        <w:rPr>
          <w:rFonts w:ascii="Arial" w:hAnsi="Arial" w:cs="Arial"/>
        </w:rPr>
        <w:t>9200 Corporate Boulevard</w:t>
      </w:r>
    </w:p>
    <w:p w:rsidR="00FE4AAF" w:rsidRDefault="00FE4AAF" w:rsidP="00FE4AAF">
      <w:pPr>
        <w:pStyle w:val="a3"/>
        <w:tabs>
          <w:tab w:val="left" w:pos="426"/>
        </w:tabs>
        <w:snapToGrid w:val="0"/>
        <w:spacing w:before="7" w:line="300" w:lineRule="auto"/>
        <w:ind w:left="0" w:hanging="1"/>
        <w:rPr>
          <w:rFonts w:ascii="Arial" w:hAnsi="Arial" w:cs="Arial" w:hint="eastAsia"/>
        </w:rPr>
      </w:pPr>
      <w:r w:rsidRPr="00FE4AAF">
        <w:rPr>
          <w:rFonts w:ascii="Arial" w:hAnsi="Arial" w:cs="Arial"/>
        </w:rPr>
        <w:t>Rockville, Maryland 20850</w:t>
      </w:r>
    </w:p>
    <w:p w:rsidR="00712D44" w:rsidRPr="00D22EFC" w:rsidRDefault="0087389A" w:rsidP="00FE4AAF">
      <w:pPr>
        <w:pStyle w:val="a3"/>
        <w:tabs>
          <w:tab w:val="left" w:pos="426"/>
        </w:tabs>
        <w:snapToGrid w:val="0"/>
        <w:spacing w:before="7" w:line="300" w:lineRule="auto"/>
        <w:ind w:left="0" w:hanging="1"/>
        <w:rPr>
          <w:rFonts w:ascii="Arial" w:hAnsi="Arial" w:cs="Arial"/>
        </w:rPr>
      </w:pPr>
      <w:r w:rsidRPr="00D22EFC">
        <w:rPr>
          <w:rFonts w:ascii="Arial" w:hAnsi="Arial" w:cs="Arial"/>
        </w:rPr>
        <w:t>电话：</w:t>
      </w:r>
      <w:r w:rsidR="00525D45">
        <w:rPr>
          <w:rFonts w:ascii="Arial" w:hAnsi="Arial" w:cs="Arial"/>
        </w:rPr>
        <w:t>（</w:t>
      </w:r>
      <w:r w:rsidRPr="00D22EFC">
        <w:rPr>
          <w:rFonts w:ascii="Arial" w:hAnsi="Arial" w:cs="Arial"/>
        </w:rPr>
        <w:t>301</w:t>
      </w:r>
      <w:r w:rsidR="00525D45">
        <w:rPr>
          <w:rFonts w:ascii="Arial" w:hAnsi="Arial" w:cs="Arial"/>
        </w:rPr>
        <w:t>）</w:t>
      </w:r>
      <w:r w:rsidRPr="00D22EFC">
        <w:rPr>
          <w:rFonts w:ascii="Arial" w:hAnsi="Arial" w:cs="Arial"/>
        </w:rPr>
        <w:t>594-2205</w:t>
      </w:r>
    </w:p>
    <w:p w:rsidR="005C714E" w:rsidRDefault="005C714E">
      <w:pPr>
        <w:rPr>
          <w:rFonts w:ascii="Arial" w:eastAsia="宋体" w:hAnsi="Arial" w:cs="Arial"/>
          <w:sz w:val="24"/>
        </w:rPr>
      </w:pPr>
      <w:r>
        <w:rPr>
          <w:rFonts w:ascii="Arial" w:eastAsia="宋体" w:hAnsi="Arial" w:cs="Arial"/>
          <w:sz w:val="24"/>
        </w:rPr>
        <w:br w:type="page"/>
      </w:r>
    </w:p>
    <w:p w:rsidR="00712D44" w:rsidRPr="00D22EFC" w:rsidRDefault="00712D44" w:rsidP="00691B5A">
      <w:pPr>
        <w:tabs>
          <w:tab w:val="left" w:pos="426"/>
        </w:tabs>
        <w:snapToGrid w:val="0"/>
        <w:spacing w:line="300" w:lineRule="auto"/>
        <w:ind w:hanging="1"/>
        <w:jc w:val="both"/>
        <w:rPr>
          <w:rFonts w:ascii="Arial" w:eastAsia="宋体" w:hAnsi="Arial" w:cs="Arial"/>
          <w:sz w:val="24"/>
          <w:szCs w:val="20"/>
        </w:rPr>
      </w:pPr>
    </w:p>
    <w:p w:rsidR="00712D44" w:rsidRPr="00D22EFC" w:rsidRDefault="009C036D" w:rsidP="00974F97">
      <w:pPr>
        <w:pStyle w:val="a3"/>
        <w:tabs>
          <w:tab w:val="left" w:pos="426"/>
        </w:tabs>
        <w:snapToGrid w:val="0"/>
        <w:spacing w:before="76" w:line="300" w:lineRule="auto"/>
        <w:ind w:left="0" w:hanging="1"/>
        <w:jc w:val="center"/>
        <w:rPr>
          <w:rFonts w:ascii="Arial" w:hAnsi="Arial" w:cs="Arial"/>
        </w:rPr>
      </w:pPr>
      <w:r>
        <w:rPr>
          <w:rFonts w:ascii="Arial" w:hAnsi="Arial" w:cs="Arial"/>
        </w:rPr>
        <w:t>器械</w:t>
      </w:r>
      <w:r w:rsidR="0087389A" w:rsidRPr="00D22EFC">
        <w:rPr>
          <w:rFonts w:ascii="Arial" w:hAnsi="Arial" w:cs="Arial"/>
        </w:rPr>
        <w:t>检查</w:t>
      </w:r>
      <w:r w:rsidR="00DC6632">
        <w:rPr>
          <w:rFonts w:ascii="Arial" w:hAnsi="Arial" w:cs="Arial" w:hint="eastAsia"/>
        </w:rPr>
        <w:t>列表</w:t>
      </w:r>
    </w:p>
    <w:p w:rsidR="00712D44" w:rsidRPr="00D22EFC" w:rsidRDefault="00712D44" w:rsidP="00691B5A">
      <w:pPr>
        <w:tabs>
          <w:tab w:val="left" w:pos="426"/>
        </w:tabs>
        <w:snapToGrid w:val="0"/>
        <w:spacing w:line="300" w:lineRule="auto"/>
        <w:ind w:hanging="1"/>
        <w:jc w:val="both"/>
        <w:rPr>
          <w:rFonts w:ascii="Arial" w:eastAsia="宋体" w:hAnsi="Arial" w:cs="Arial"/>
          <w:sz w:val="24"/>
          <w:szCs w:val="16"/>
        </w:rPr>
      </w:pPr>
    </w:p>
    <w:p w:rsidR="00712D44" w:rsidRPr="00D22EFC" w:rsidRDefault="0087389A" w:rsidP="00D47C5F">
      <w:pPr>
        <w:pStyle w:val="a3"/>
        <w:snapToGrid w:val="0"/>
        <w:spacing w:before="76" w:line="300" w:lineRule="auto"/>
        <w:ind w:left="0" w:firstLine="7797"/>
        <w:jc w:val="both"/>
        <w:rPr>
          <w:rFonts w:ascii="Arial" w:hAnsi="Arial" w:cs="Arial"/>
        </w:rPr>
      </w:pPr>
      <w:r w:rsidRPr="00D22EFC">
        <w:rPr>
          <w:rFonts w:ascii="Arial" w:hAnsi="Arial" w:cs="Arial"/>
        </w:rPr>
        <w:t>是</w:t>
      </w:r>
      <w:r w:rsidR="00D47C5F">
        <w:rPr>
          <w:rFonts w:ascii="Arial" w:hAnsi="Arial" w:cs="Arial" w:hint="eastAsia"/>
        </w:rPr>
        <w:t xml:space="preserve">      </w:t>
      </w:r>
      <w:r w:rsidR="00D47C5F">
        <w:rPr>
          <w:rFonts w:ascii="Arial" w:hAnsi="Arial" w:cs="Arial"/>
        </w:rPr>
        <w:t xml:space="preserve">   </w:t>
      </w:r>
      <w:proofErr w:type="gramStart"/>
      <w:r w:rsidRPr="00D22EFC">
        <w:rPr>
          <w:rFonts w:ascii="Arial" w:hAnsi="Arial" w:cs="Arial"/>
        </w:rPr>
        <w:t>否</w:t>
      </w:r>
      <w:proofErr w:type="gramEnd"/>
    </w:p>
    <w:p w:rsidR="00712D44" w:rsidRPr="00D22EFC" w:rsidRDefault="00712D44" w:rsidP="00691B5A">
      <w:pPr>
        <w:tabs>
          <w:tab w:val="left" w:pos="426"/>
        </w:tabs>
        <w:snapToGrid w:val="0"/>
        <w:spacing w:before="7" w:line="300" w:lineRule="auto"/>
        <w:ind w:hanging="1"/>
        <w:jc w:val="both"/>
        <w:rPr>
          <w:rFonts w:ascii="Arial" w:eastAsia="宋体" w:hAnsi="Arial" w:cs="Arial"/>
          <w:sz w:val="24"/>
          <w:szCs w:val="23"/>
        </w:rPr>
      </w:pPr>
    </w:p>
    <w:p w:rsidR="00712D44" w:rsidRPr="00D22EFC" w:rsidRDefault="009C036D" w:rsidP="00691B5A">
      <w:pPr>
        <w:pStyle w:val="a3"/>
        <w:numPr>
          <w:ilvl w:val="0"/>
          <w:numId w:val="1"/>
        </w:numPr>
        <w:tabs>
          <w:tab w:val="left" w:pos="426"/>
          <w:tab w:val="left" w:pos="676"/>
        </w:tabs>
        <w:snapToGrid w:val="0"/>
        <w:spacing w:line="300" w:lineRule="auto"/>
        <w:ind w:left="0" w:hanging="1"/>
        <w:jc w:val="both"/>
        <w:rPr>
          <w:rFonts w:ascii="Arial" w:hAnsi="Arial" w:cs="Arial"/>
        </w:rPr>
      </w:pPr>
      <w:r>
        <w:rPr>
          <w:rFonts w:ascii="Arial" w:hAnsi="Arial" w:cs="Arial"/>
        </w:rPr>
        <w:t>器械</w:t>
      </w:r>
      <w:r w:rsidR="0087389A" w:rsidRPr="00D22EFC">
        <w:rPr>
          <w:rFonts w:ascii="Arial" w:hAnsi="Arial" w:cs="Arial"/>
        </w:rPr>
        <w:t>类型</w:t>
      </w:r>
    </w:p>
    <w:p w:rsidR="00712D44" w:rsidRPr="00D22EFC" w:rsidRDefault="0087389A" w:rsidP="00D47C5F">
      <w:pPr>
        <w:pStyle w:val="a3"/>
        <w:numPr>
          <w:ilvl w:val="1"/>
          <w:numId w:val="1"/>
        </w:numPr>
        <w:tabs>
          <w:tab w:val="left" w:pos="426"/>
          <w:tab w:val="left" w:pos="1108"/>
          <w:tab w:val="left" w:pos="7811"/>
          <w:tab w:val="left" w:pos="9747"/>
        </w:tabs>
        <w:snapToGrid w:val="0"/>
        <w:spacing w:line="300" w:lineRule="auto"/>
        <w:ind w:left="0" w:hanging="1"/>
        <w:jc w:val="both"/>
        <w:rPr>
          <w:rFonts w:ascii="Arial" w:hAnsi="Arial" w:cs="Arial"/>
        </w:rPr>
      </w:pPr>
      <w:r w:rsidRPr="00D22EFC">
        <w:rPr>
          <w:rFonts w:ascii="Arial" w:hAnsi="Arial" w:cs="Arial"/>
        </w:rPr>
        <w:t>手柄</w:t>
      </w:r>
      <w:r w:rsidR="00D47C5F">
        <w:rPr>
          <w:rFonts w:ascii="Arial" w:hAnsi="Arial" w:cs="Arial"/>
        </w:rPr>
        <w:tab/>
      </w:r>
      <w:r w:rsidRPr="00D22EFC">
        <w:rPr>
          <w:rFonts w:ascii="Arial" w:hAnsi="Arial" w:cs="Arial"/>
        </w:rPr>
        <w:t xml:space="preserve">--- </w:t>
      </w:r>
      <w:r w:rsidR="00D47C5F">
        <w:rPr>
          <w:rFonts w:ascii="Arial" w:hAnsi="Arial" w:cs="Arial"/>
        </w:rPr>
        <w:t xml:space="preserve">       </w:t>
      </w:r>
      <w:r w:rsidRPr="00D22EFC">
        <w:rPr>
          <w:rFonts w:ascii="Arial" w:hAnsi="Arial" w:cs="Arial"/>
        </w:rPr>
        <w:t>---</w:t>
      </w:r>
    </w:p>
    <w:p w:rsidR="00712D44" w:rsidRPr="00D22EFC" w:rsidRDefault="0087389A" w:rsidP="00D47C5F">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D22EFC">
        <w:rPr>
          <w:rFonts w:ascii="Arial" w:hAnsi="Arial" w:cs="Arial"/>
        </w:rPr>
        <w:t>分</w:t>
      </w:r>
      <w:r w:rsidR="00DC6632">
        <w:rPr>
          <w:rFonts w:ascii="Arial" w:hAnsi="Arial" w:cs="Arial" w:hint="eastAsia"/>
        </w:rPr>
        <w:t>离</w:t>
      </w:r>
      <w:r w:rsidRPr="00D22EFC">
        <w:rPr>
          <w:rFonts w:ascii="Arial" w:hAnsi="Arial" w:cs="Arial"/>
        </w:rPr>
        <w:t>系统</w:t>
      </w:r>
      <w:r w:rsidR="00D47C5F">
        <w:rPr>
          <w:rFonts w:ascii="Arial" w:hAnsi="Arial" w:cs="Arial"/>
        </w:rPr>
        <w:tab/>
      </w:r>
      <w:r w:rsidR="00D47C5F" w:rsidRPr="00D22EFC">
        <w:rPr>
          <w:rFonts w:ascii="Arial" w:hAnsi="Arial" w:cs="Arial"/>
        </w:rPr>
        <w:t xml:space="preserve">--- </w:t>
      </w:r>
      <w:r w:rsidR="00D47C5F">
        <w:rPr>
          <w:rFonts w:ascii="Arial" w:hAnsi="Arial" w:cs="Arial"/>
        </w:rPr>
        <w:t xml:space="preserve">       </w:t>
      </w:r>
      <w:r w:rsidR="00D47C5F" w:rsidRPr="00D22EFC">
        <w:rPr>
          <w:rFonts w:ascii="Arial" w:hAnsi="Arial" w:cs="Arial"/>
        </w:rPr>
        <w:t>---</w:t>
      </w:r>
    </w:p>
    <w:p w:rsidR="00712D44" w:rsidRPr="00D22EFC" w:rsidRDefault="0087389A" w:rsidP="00D47C5F">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D22EFC">
        <w:rPr>
          <w:rFonts w:ascii="Arial" w:hAnsi="Arial" w:cs="Arial"/>
        </w:rPr>
        <w:t>全功能</w:t>
      </w:r>
      <w:r w:rsidR="00D47C5F">
        <w:rPr>
          <w:rFonts w:ascii="Arial" w:hAnsi="Arial" w:cs="Arial"/>
        </w:rPr>
        <w:tab/>
      </w:r>
      <w:r w:rsidR="00D47C5F" w:rsidRPr="00D22EFC">
        <w:rPr>
          <w:rFonts w:ascii="Arial" w:hAnsi="Arial" w:cs="Arial"/>
        </w:rPr>
        <w:t xml:space="preserve">--- </w:t>
      </w:r>
      <w:r w:rsidR="00D47C5F">
        <w:rPr>
          <w:rFonts w:ascii="Arial" w:hAnsi="Arial" w:cs="Arial"/>
        </w:rPr>
        <w:t xml:space="preserve">       </w:t>
      </w:r>
      <w:r w:rsidR="00D47C5F" w:rsidRPr="00D22EFC">
        <w:rPr>
          <w:rFonts w:ascii="Arial" w:hAnsi="Arial" w:cs="Arial"/>
        </w:rPr>
        <w:t>---</w:t>
      </w:r>
    </w:p>
    <w:p w:rsidR="00712D44" w:rsidRPr="00D22EFC" w:rsidRDefault="00712D44" w:rsidP="00D47C5F">
      <w:pPr>
        <w:tabs>
          <w:tab w:val="left" w:pos="426"/>
          <w:tab w:val="left" w:pos="7811"/>
        </w:tabs>
        <w:snapToGrid w:val="0"/>
        <w:spacing w:before="7" w:line="300" w:lineRule="auto"/>
        <w:ind w:hanging="1"/>
        <w:jc w:val="both"/>
        <w:rPr>
          <w:rFonts w:ascii="Arial" w:eastAsia="宋体" w:hAnsi="Arial" w:cs="Arial"/>
          <w:sz w:val="24"/>
          <w:szCs w:val="23"/>
        </w:rPr>
      </w:pPr>
    </w:p>
    <w:p w:rsidR="00712D44" w:rsidRPr="00D22EFC" w:rsidRDefault="0087389A" w:rsidP="00D47C5F">
      <w:pPr>
        <w:pStyle w:val="a3"/>
        <w:numPr>
          <w:ilvl w:val="0"/>
          <w:numId w:val="1"/>
        </w:numPr>
        <w:tabs>
          <w:tab w:val="left" w:pos="426"/>
          <w:tab w:val="left" w:pos="676"/>
          <w:tab w:val="left" w:pos="7811"/>
        </w:tabs>
        <w:snapToGrid w:val="0"/>
        <w:spacing w:line="300" w:lineRule="auto"/>
        <w:ind w:left="0" w:hanging="1"/>
        <w:jc w:val="both"/>
        <w:rPr>
          <w:rFonts w:ascii="Arial" w:hAnsi="Arial" w:cs="Arial"/>
        </w:rPr>
      </w:pPr>
      <w:r w:rsidRPr="00D22EFC">
        <w:rPr>
          <w:rFonts w:ascii="Arial" w:hAnsi="Arial" w:cs="Arial"/>
        </w:rPr>
        <w:t>预期用途</w:t>
      </w:r>
    </w:p>
    <w:p w:rsidR="00712D44" w:rsidRPr="00D22EFC" w:rsidRDefault="0087389A" w:rsidP="00D47C5F">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D22EFC">
        <w:rPr>
          <w:rFonts w:ascii="Arial" w:hAnsi="Arial" w:cs="Arial"/>
        </w:rPr>
        <w:t>与诊断器械相同</w:t>
      </w:r>
      <w:r w:rsidR="00D47C5F">
        <w:rPr>
          <w:rFonts w:ascii="Arial" w:hAnsi="Arial" w:cs="Arial"/>
        </w:rPr>
        <w:tab/>
      </w:r>
      <w:r w:rsidR="00D47C5F" w:rsidRPr="00D22EFC">
        <w:rPr>
          <w:rFonts w:ascii="Arial" w:hAnsi="Arial" w:cs="Arial"/>
        </w:rPr>
        <w:t xml:space="preserve">--- </w:t>
      </w:r>
      <w:r w:rsidR="00D47C5F">
        <w:rPr>
          <w:rFonts w:ascii="Arial" w:hAnsi="Arial" w:cs="Arial"/>
        </w:rPr>
        <w:t xml:space="preserve">       </w:t>
      </w:r>
      <w:r w:rsidR="00D47C5F" w:rsidRPr="00D22EFC">
        <w:rPr>
          <w:rFonts w:ascii="Arial" w:hAnsi="Arial" w:cs="Arial"/>
        </w:rPr>
        <w:t>---</w:t>
      </w:r>
    </w:p>
    <w:p w:rsidR="00712D44" w:rsidRPr="00D22EFC" w:rsidRDefault="00712D44" w:rsidP="00D47C5F">
      <w:pPr>
        <w:tabs>
          <w:tab w:val="left" w:pos="426"/>
          <w:tab w:val="left" w:pos="7811"/>
        </w:tabs>
        <w:snapToGrid w:val="0"/>
        <w:spacing w:before="7" w:line="300" w:lineRule="auto"/>
        <w:ind w:hanging="1"/>
        <w:jc w:val="both"/>
        <w:rPr>
          <w:rFonts w:ascii="Arial" w:eastAsia="宋体" w:hAnsi="Arial" w:cs="Arial"/>
          <w:sz w:val="24"/>
          <w:szCs w:val="23"/>
        </w:rPr>
      </w:pPr>
    </w:p>
    <w:p w:rsidR="00712D44" w:rsidRDefault="0087389A" w:rsidP="00691B5A">
      <w:pPr>
        <w:pStyle w:val="a3"/>
        <w:numPr>
          <w:ilvl w:val="0"/>
          <w:numId w:val="1"/>
        </w:numPr>
        <w:tabs>
          <w:tab w:val="left" w:pos="426"/>
          <w:tab w:val="left" w:pos="676"/>
        </w:tabs>
        <w:snapToGrid w:val="0"/>
        <w:spacing w:line="300" w:lineRule="auto"/>
        <w:ind w:left="0" w:hanging="1"/>
        <w:jc w:val="both"/>
        <w:rPr>
          <w:rFonts w:ascii="Arial" w:hAnsi="Arial" w:cs="Arial"/>
        </w:rPr>
      </w:pPr>
      <w:r w:rsidRPr="00D22EFC">
        <w:rPr>
          <w:rFonts w:ascii="Arial" w:hAnsi="Arial" w:cs="Arial"/>
        </w:rPr>
        <w:t>组件或</w:t>
      </w:r>
      <w:r w:rsidR="004A03A6">
        <w:rPr>
          <w:rFonts w:ascii="Arial" w:hAnsi="Arial" w:cs="Arial"/>
        </w:rPr>
        <w:t>附件</w:t>
      </w:r>
    </w:p>
    <w:p w:rsidR="00667D30" w:rsidRPr="00D22EFC" w:rsidRDefault="004A03A6" w:rsidP="00667D30">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Pr>
          <w:rFonts w:ascii="Arial" w:hAnsi="Arial" w:cs="Arial" w:hint="eastAsia"/>
        </w:rPr>
        <w:t>已</w:t>
      </w:r>
      <w:r w:rsidR="00DC6632">
        <w:rPr>
          <w:rFonts w:ascii="Arial" w:hAnsi="Arial" w:cs="Arial" w:hint="eastAsia"/>
        </w:rPr>
        <w:t>清洁</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667D30" w:rsidRPr="00D22EFC" w:rsidRDefault="00DA6C88" w:rsidP="00667D30">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667D30">
        <w:rPr>
          <w:rFonts w:ascii="Arial" w:hAnsi="Arial" w:cs="Arial"/>
        </w:rPr>
        <w:t>一次性用品</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667D30" w:rsidRPr="00D22EFC" w:rsidRDefault="00DA6C88" w:rsidP="00667D30">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667D30">
        <w:rPr>
          <w:rFonts w:ascii="Arial" w:hAnsi="Arial" w:cs="Arial"/>
        </w:rPr>
        <w:t>可重复使用</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712D44" w:rsidRPr="00667D30" w:rsidRDefault="00712D44" w:rsidP="00667D30">
      <w:pPr>
        <w:pStyle w:val="a3"/>
        <w:tabs>
          <w:tab w:val="left" w:pos="426"/>
          <w:tab w:val="left" w:pos="676"/>
        </w:tabs>
        <w:snapToGrid w:val="0"/>
        <w:spacing w:line="300" w:lineRule="auto"/>
        <w:ind w:left="1108"/>
        <w:jc w:val="both"/>
        <w:rPr>
          <w:rFonts w:ascii="Arial" w:hAnsi="Arial" w:cs="Arial"/>
          <w:szCs w:val="6"/>
        </w:rPr>
      </w:pPr>
    </w:p>
    <w:p w:rsidR="00712D44" w:rsidRPr="00D22EFC" w:rsidRDefault="0087389A" w:rsidP="00691B5A">
      <w:pPr>
        <w:pStyle w:val="a3"/>
        <w:numPr>
          <w:ilvl w:val="0"/>
          <w:numId w:val="1"/>
        </w:numPr>
        <w:tabs>
          <w:tab w:val="left" w:pos="426"/>
          <w:tab w:val="left" w:pos="676"/>
        </w:tabs>
        <w:snapToGrid w:val="0"/>
        <w:spacing w:before="76" w:line="300" w:lineRule="auto"/>
        <w:ind w:left="0" w:hanging="1"/>
        <w:jc w:val="both"/>
        <w:rPr>
          <w:rFonts w:ascii="Arial" w:hAnsi="Arial" w:cs="Arial"/>
        </w:rPr>
      </w:pPr>
      <w:r w:rsidRPr="00D22EFC">
        <w:rPr>
          <w:rFonts w:ascii="Arial" w:hAnsi="Arial" w:cs="Arial"/>
        </w:rPr>
        <w:t>可比性因素</w:t>
      </w:r>
    </w:p>
    <w:p w:rsidR="00667D30" w:rsidRPr="00D22EFC" w:rsidRDefault="0087389A" w:rsidP="00667D30">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667D30">
        <w:rPr>
          <w:rFonts w:ascii="Arial" w:hAnsi="Arial" w:cs="Arial"/>
        </w:rPr>
        <w:t>诊断器械</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667D30" w:rsidRPr="00D22EFC" w:rsidRDefault="0087389A" w:rsidP="00667D30">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667D30">
        <w:rPr>
          <w:rFonts w:ascii="Arial" w:hAnsi="Arial" w:cs="Arial"/>
        </w:rPr>
        <w:t>材料与诊断器械相同</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667D30" w:rsidRPr="00D22EFC" w:rsidRDefault="0087389A" w:rsidP="00667D30">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667D30">
        <w:rPr>
          <w:rFonts w:ascii="Arial" w:hAnsi="Arial" w:cs="Arial"/>
        </w:rPr>
        <w:t>材料记录（毒理学</w:t>
      </w:r>
      <w:r w:rsidR="00373140">
        <w:rPr>
          <w:rFonts w:ascii="Arial" w:hAnsi="Arial" w:cs="Arial" w:hint="eastAsia"/>
        </w:rPr>
        <w:t>、</w:t>
      </w:r>
      <w:r w:rsidRPr="00667D30">
        <w:rPr>
          <w:rFonts w:ascii="Arial" w:hAnsi="Arial" w:cs="Arial"/>
        </w:rPr>
        <w:t>生物相容性）</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667D30" w:rsidRPr="00D22EFC" w:rsidRDefault="0087389A" w:rsidP="00667D30">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667D30">
        <w:rPr>
          <w:rFonts w:ascii="Arial" w:hAnsi="Arial" w:cs="Arial"/>
        </w:rPr>
        <w:t>设计与诊断器械相同</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667D30" w:rsidRPr="00D22EFC" w:rsidRDefault="00DA6C88" w:rsidP="00667D30">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667D30">
        <w:rPr>
          <w:rFonts w:ascii="Arial" w:hAnsi="Arial" w:cs="Arial"/>
        </w:rPr>
        <w:t>技术特征与诊断器械相同</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667D30" w:rsidRPr="00D22EFC" w:rsidRDefault="00DA6C88" w:rsidP="00667D30">
      <w:pPr>
        <w:pStyle w:val="a3"/>
        <w:numPr>
          <w:ilvl w:val="1"/>
          <w:numId w:val="1"/>
        </w:numPr>
        <w:tabs>
          <w:tab w:val="left" w:pos="426"/>
          <w:tab w:val="left" w:pos="1108"/>
          <w:tab w:val="left" w:pos="7811"/>
          <w:tab w:val="left" w:pos="8595"/>
          <w:tab w:val="left" w:pos="9747"/>
        </w:tabs>
        <w:snapToGrid w:val="0"/>
        <w:spacing w:line="300" w:lineRule="auto"/>
        <w:ind w:left="0" w:hanging="1"/>
        <w:jc w:val="both"/>
        <w:rPr>
          <w:rFonts w:ascii="Arial" w:hAnsi="Arial" w:cs="Arial"/>
        </w:rPr>
      </w:pPr>
      <w:r w:rsidRPr="00667D30">
        <w:rPr>
          <w:rFonts w:ascii="Arial" w:hAnsi="Arial" w:cs="Arial"/>
        </w:rPr>
        <w:t>新技术提高新的安全性和有效性问题</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712D44" w:rsidRPr="00DF6C30" w:rsidRDefault="00712D44" w:rsidP="00667D30">
      <w:pPr>
        <w:pStyle w:val="a3"/>
        <w:tabs>
          <w:tab w:val="left" w:pos="426"/>
          <w:tab w:val="left" w:pos="1108"/>
          <w:tab w:val="left" w:pos="8595"/>
          <w:tab w:val="left" w:pos="9747"/>
        </w:tabs>
        <w:snapToGrid w:val="0"/>
        <w:spacing w:line="300" w:lineRule="auto"/>
        <w:ind w:left="0"/>
        <w:jc w:val="both"/>
        <w:rPr>
          <w:rFonts w:ascii="Arial" w:hAnsi="Arial" w:cs="Arial"/>
          <w:szCs w:val="6"/>
        </w:rPr>
      </w:pPr>
    </w:p>
    <w:p w:rsidR="00712D44" w:rsidRPr="00D22EFC" w:rsidRDefault="0087389A" w:rsidP="00667D30">
      <w:pPr>
        <w:pStyle w:val="a3"/>
        <w:numPr>
          <w:ilvl w:val="0"/>
          <w:numId w:val="1"/>
        </w:numPr>
        <w:tabs>
          <w:tab w:val="left" w:pos="426"/>
          <w:tab w:val="left" w:pos="676"/>
          <w:tab w:val="left" w:pos="7839"/>
        </w:tabs>
        <w:snapToGrid w:val="0"/>
        <w:spacing w:before="76" w:line="300" w:lineRule="auto"/>
        <w:ind w:left="0" w:hanging="1"/>
        <w:jc w:val="both"/>
        <w:rPr>
          <w:rFonts w:ascii="Arial" w:hAnsi="Arial" w:cs="Arial"/>
        </w:rPr>
      </w:pPr>
      <w:r w:rsidRPr="00D22EFC">
        <w:rPr>
          <w:rFonts w:ascii="Arial" w:hAnsi="Arial" w:cs="Arial"/>
        </w:rPr>
        <w:t>灭菌</w:t>
      </w:r>
    </w:p>
    <w:p w:rsidR="00667D30" w:rsidRPr="00D22EFC" w:rsidRDefault="0087389A" w:rsidP="00667D30">
      <w:pPr>
        <w:pStyle w:val="a3"/>
        <w:numPr>
          <w:ilvl w:val="1"/>
          <w:numId w:val="1"/>
        </w:numPr>
        <w:tabs>
          <w:tab w:val="left" w:pos="426"/>
          <w:tab w:val="left" w:pos="1108"/>
          <w:tab w:val="left" w:pos="7811"/>
          <w:tab w:val="left" w:pos="7839"/>
          <w:tab w:val="left" w:pos="8595"/>
          <w:tab w:val="left" w:pos="9747"/>
        </w:tabs>
        <w:snapToGrid w:val="0"/>
        <w:spacing w:line="300" w:lineRule="auto"/>
        <w:ind w:left="0" w:hanging="1"/>
        <w:jc w:val="both"/>
        <w:rPr>
          <w:rFonts w:ascii="Arial" w:hAnsi="Arial" w:cs="Arial"/>
        </w:rPr>
      </w:pPr>
      <w:r w:rsidRPr="00667D30">
        <w:rPr>
          <w:rFonts w:ascii="Arial" w:hAnsi="Arial" w:cs="Arial"/>
        </w:rPr>
        <w:t>与诊断器械相比，相同的材料、相同的灭菌方法</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667D30" w:rsidRPr="00D22EFC" w:rsidRDefault="0087389A" w:rsidP="00667D30">
      <w:pPr>
        <w:pStyle w:val="a3"/>
        <w:numPr>
          <w:ilvl w:val="1"/>
          <w:numId w:val="1"/>
        </w:numPr>
        <w:tabs>
          <w:tab w:val="left" w:pos="426"/>
          <w:tab w:val="left" w:pos="1108"/>
          <w:tab w:val="left" w:pos="7811"/>
          <w:tab w:val="left" w:pos="7839"/>
          <w:tab w:val="left" w:pos="8595"/>
          <w:tab w:val="left" w:pos="9747"/>
        </w:tabs>
        <w:snapToGrid w:val="0"/>
        <w:spacing w:line="300" w:lineRule="auto"/>
        <w:ind w:left="0" w:hanging="1"/>
        <w:jc w:val="both"/>
        <w:rPr>
          <w:rFonts w:ascii="Arial" w:hAnsi="Arial" w:cs="Arial"/>
        </w:rPr>
      </w:pPr>
      <w:r w:rsidRPr="00667D30">
        <w:rPr>
          <w:rFonts w:ascii="Arial" w:hAnsi="Arial" w:cs="Arial"/>
        </w:rPr>
        <w:t>与诊断器械相比，不同的材料、相同的灭菌方法</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712D44" w:rsidRPr="00667D30" w:rsidRDefault="0087389A" w:rsidP="00667D30">
      <w:pPr>
        <w:pStyle w:val="a3"/>
        <w:numPr>
          <w:ilvl w:val="2"/>
          <w:numId w:val="1"/>
        </w:numPr>
        <w:tabs>
          <w:tab w:val="left" w:pos="426"/>
          <w:tab w:val="left" w:pos="1108"/>
          <w:tab w:val="left" w:pos="7839"/>
          <w:tab w:val="left" w:pos="8595"/>
          <w:tab w:val="left" w:pos="9747"/>
        </w:tabs>
        <w:snapToGrid w:val="0"/>
        <w:spacing w:line="300" w:lineRule="auto"/>
        <w:ind w:left="0" w:hanging="1"/>
        <w:jc w:val="both"/>
        <w:rPr>
          <w:rFonts w:ascii="Arial" w:hAnsi="Arial" w:cs="Arial"/>
        </w:rPr>
      </w:pPr>
      <w:r w:rsidRPr="00667D30">
        <w:rPr>
          <w:rFonts w:ascii="Arial" w:hAnsi="Arial" w:cs="Arial"/>
        </w:rPr>
        <w:t>新材料与灭菌方法兼容</w:t>
      </w:r>
      <w:r w:rsidR="00667D30">
        <w:rPr>
          <w:rFonts w:ascii="Arial" w:hAnsi="Arial" w:cs="Arial"/>
        </w:rPr>
        <w:tab/>
      </w:r>
      <w:r w:rsidRPr="00667D30">
        <w:rPr>
          <w:rFonts w:ascii="Arial" w:hAnsi="Arial" w:cs="Arial"/>
        </w:rPr>
        <w:t>---</w:t>
      </w:r>
      <w:r w:rsidR="00667D30" w:rsidRPr="00D22EFC">
        <w:rPr>
          <w:rFonts w:ascii="Arial" w:hAnsi="Arial" w:cs="Arial"/>
        </w:rPr>
        <w:t xml:space="preserve"> </w:t>
      </w:r>
      <w:r w:rsidR="00667D30">
        <w:rPr>
          <w:rFonts w:ascii="Arial" w:hAnsi="Arial" w:cs="Arial"/>
        </w:rPr>
        <w:t xml:space="preserve">       </w:t>
      </w:r>
      <w:r w:rsidRPr="00667D30">
        <w:rPr>
          <w:rFonts w:ascii="Arial" w:hAnsi="Arial" w:cs="Arial"/>
        </w:rPr>
        <w:t>---</w:t>
      </w:r>
    </w:p>
    <w:p w:rsidR="00667D30" w:rsidRPr="00D22EFC" w:rsidRDefault="0087389A" w:rsidP="00667D30">
      <w:pPr>
        <w:pStyle w:val="a3"/>
        <w:numPr>
          <w:ilvl w:val="1"/>
          <w:numId w:val="1"/>
        </w:numPr>
        <w:tabs>
          <w:tab w:val="left" w:pos="426"/>
          <w:tab w:val="left" w:pos="1108"/>
          <w:tab w:val="left" w:pos="7811"/>
          <w:tab w:val="left" w:pos="7839"/>
          <w:tab w:val="left" w:pos="8595"/>
          <w:tab w:val="left" w:pos="9747"/>
        </w:tabs>
        <w:snapToGrid w:val="0"/>
        <w:spacing w:line="300" w:lineRule="auto"/>
        <w:ind w:left="0" w:hanging="1"/>
        <w:jc w:val="both"/>
        <w:rPr>
          <w:rFonts w:ascii="Arial" w:hAnsi="Arial" w:cs="Arial"/>
        </w:rPr>
      </w:pPr>
      <w:r w:rsidRPr="00667D30">
        <w:rPr>
          <w:rFonts w:ascii="Arial" w:hAnsi="Arial" w:cs="Arial"/>
        </w:rPr>
        <w:t>与诊断器械相比，相同的材料，不同的灭菌方法</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712D44" w:rsidRPr="00667D30" w:rsidRDefault="0087389A" w:rsidP="00667D30">
      <w:pPr>
        <w:pStyle w:val="a3"/>
        <w:numPr>
          <w:ilvl w:val="2"/>
          <w:numId w:val="1"/>
        </w:numPr>
        <w:tabs>
          <w:tab w:val="left" w:pos="426"/>
          <w:tab w:val="left" w:pos="1108"/>
          <w:tab w:val="left" w:pos="7839"/>
        </w:tabs>
        <w:snapToGrid w:val="0"/>
        <w:spacing w:line="300" w:lineRule="auto"/>
        <w:ind w:left="0" w:hanging="1"/>
        <w:jc w:val="both"/>
        <w:rPr>
          <w:rFonts w:ascii="Arial" w:hAnsi="Arial" w:cs="Arial"/>
        </w:rPr>
      </w:pPr>
      <w:r w:rsidRPr="00667D30">
        <w:rPr>
          <w:rFonts w:ascii="Arial" w:hAnsi="Arial" w:cs="Arial"/>
        </w:rPr>
        <w:t>灭菌方法与材料兼容</w:t>
      </w:r>
      <w:r w:rsidRPr="00667D30">
        <w:rPr>
          <w:rFonts w:ascii="Arial" w:hAnsi="Arial" w:cs="Arial"/>
        </w:rPr>
        <w:t>--- ---</w:t>
      </w:r>
    </w:p>
    <w:p w:rsidR="00667D30" w:rsidRPr="00D22EFC" w:rsidRDefault="0087389A" w:rsidP="00667D30">
      <w:pPr>
        <w:pStyle w:val="a3"/>
        <w:numPr>
          <w:ilvl w:val="1"/>
          <w:numId w:val="1"/>
        </w:numPr>
        <w:tabs>
          <w:tab w:val="left" w:pos="426"/>
          <w:tab w:val="left" w:pos="1108"/>
          <w:tab w:val="left" w:pos="7811"/>
          <w:tab w:val="left" w:pos="7839"/>
          <w:tab w:val="left" w:pos="8595"/>
          <w:tab w:val="left" w:pos="9747"/>
        </w:tabs>
        <w:snapToGrid w:val="0"/>
        <w:spacing w:line="300" w:lineRule="auto"/>
        <w:ind w:left="0" w:hanging="1"/>
        <w:jc w:val="both"/>
        <w:rPr>
          <w:rFonts w:ascii="Arial" w:hAnsi="Arial" w:cs="Arial"/>
        </w:rPr>
      </w:pPr>
      <w:r w:rsidRPr="00667D30">
        <w:rPr>
          <w:rFonts w:ascii="Arial" w:hAnsi="Arial" w:cs="Arial"/>
        </w:rPr>
        <w:t>与诊断器械相比，不同的材料、不同的灭菌方法</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712D44" w:rsidRPr="00667D30" w:rsidRDefault="0087389A" w:rsidP="00667D30">
      <w:pPr>
        <w:pStyle w:val="a3"/>
        <w:numPr>
          <w:ilvl w:val="2"/>
          <w:numId w:val="1"/>
        </w:numPr>
        <w:tabs>
          <w:tab w:val="left" w:pos="426"/>
          <w:tab w:val="left" w:pos="1108"/>
          <w:tab w:val="left" w:pos="7839"/>
        </w:tabs>
        <w:snapToGrid w:val="0"/>
        <w:spacing w:line="300" w:lineRule="auto"/>
        <w:ind w:left="0" w:hanging="1"/>
        <w:jc w:val="both"/>
        <w:rPr>
          <w:rFonts w:ascii="Arial" w:hAnsi="Arial" w:cs="Arial"/>
        </w:rPr>
      </w:pPr>
      <w:r w:rsidRPr="00667D30">
        <w:rPr>
          <w:rFonts w:ascii="Arial" w:hAnsi="Arial" w:cs="Arial"/>
        </w:rPr>
        <w:t>灭菌方法与材料兼容</w:t>
      </w:r>
      <w:r w:rsidRPr="00667D30">
        <w:rPr>
          <w:rFonts w:ascii="Arial" w:hAnsi="Arial" w:cs="Arial"/>
        </w:rPr>
        <w:t>--- ---</w:t>
      </w:r>
    </w:p>
    <w:p w:rsidR="00667D30" w:rsidRPr="00D22EFC" w:rsidRDefault="0087389A" w:rsidP="00EA26BB">
      <w:pPr>
        <w:pStyle w:val="a3"/>
        <w:numPr>
          <w:ilvl w:val="1"/>
          <w:numId w:val="1"/>
        </w:numPr>
        <w:tabs>
          <w:tab w:val="left" w:pos="426"/>
          <w:tab w:val="left" w:pos="1108"/>
          <w:tab w:val="left" w:pos="7811"/>
          <w:tab w:val="left" w:pos="7839"/>
          <w:tab w:val="left" w:pos="8595"/>
          <w:tab w:val="left" w:pos="9747"/>
        </w:tabs>
        <w:snapToGrid w:val="0"/>
        <w:spacing w:line="300" w:lineRule="auto"/>
        <w:ind w:left="0" w:hanging="1"/>
        <w:rPr>
          <w:rFonts w:ascii="Arial" w:hAnsi="Arial" w:cs="Arial"/>
        </w:rPr>
      </w:pPr>
      <w:r w:rsidRPr="00667D30">
        <w:rPr>
          <w:rFonts w:ascii="Arial" w:hAnsi="Arial" w:cs="Arial"/>
        </w:rPr>
        <w:t>其他（即</w:t>
      </w:r>
      <w:r w:rsidR="009C036D">
        <w:rPr>
          <w:rFonts w:ascii="Arial" w:hAnsi="Arial" w:cs="Arial"/>
        </w:rPr>
        <w:t>器械</w:t>
      </w:r>
      <w:r w:rsidRPr="00667D30">
        <w:rPr>
          <w:rFonts w:ascii="Arial" w:hAnsi="Arial" w:cs="Arial"/>
        </w:rPr>
        <w:t>是非灭菌运输，由用户灭菌，</w:t>
      </w:r>
      <w:r w:rsidR="00EA26BB">
        <w:rPr>
          <w:rFonts w:ascii="Arial" w:hAnsi="Arial" w:cs="Arial"/>
        </w:rPr>
        <w:br/>
      </w:r>
      <w:r w:rsidRPr="00667D30">
        <w:rPr>
          <w:rFonts w:ascii="Arial" w:hAnsi="Arial" w:cs="Arial"/>
        </w:rPr>
        <w:lastRenderedPageBreak/>
        <w:t>或</w:t>
      </w:r>
      <w:r w:rsidR="00373140">
        <w:rPr>
          <w:rFonts w:ascii="Arial" w:hAnsi="Arial" w:cs="Arial" w:hint="eastAsia"/>
        </w:rPr>
        <w:t>由</w:t>
      </w:r>
      <w:r w:rsidRPr="00667D30">
        <w:rPr>
          <w:rFonts w:ascii="Arial" w:hAnsi="Arial" w:cs="Arial"/>
        </w:rPr>
        <w:t>用户重新灭菌的可重复使用的器械）</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712D44" w:rsidRPr="00667D30" w:rsidRDefault="007607C5" w:rsidP="00667D30">
      <w:pPr>
        <w:pStyle w:val="a3"/>
        <w:numPr>
          <w:ilvl w:val="2"/>
          <w:numId w:val="1"/>
        </w:numPr>
        <w:tabs>
          <w:tab w:val="left" w:pos="426"/>
          <w:tab w:val="left" w:pos="1108"/>
          <w:tab w:val="left" w:pos="7839"/>
        </w:tabs>
        <w:snapToGrid w:val="0"/>
        <w:spacing w:before="4" w:line="300" w:lineRule="auto"/>
        <w:ind w:left="0" w:hanging="1"/>
        <w:jc w:val="both"/>
        <w:rPr>
          <w:rFonts w:ascii="Arial" w:hAnsi="Arial" w:cs="Arial"/>
        </w:rPr>
      </w:pPr>
      <w:r>
        <w:rPr>
          <w:rFonts w:ascii="Arial" w:hAnsi="Arial" w:cs="Arial" w:hint="eastAsia"/>
        </w:rPr>
        <w:t>记录建议适当的</w:t>
      </w:r>
      <w:r w:rsidR="0087389A" w:rsidRPr="00667D30">
        <w:rPr>
          <w:rFonts w:ascii="Arial" w:hAnsi="Arial" w:cs="Arial"/>
        </w:rPr>
        <w:t>灭菌方法</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712D44" w:rsidRPr="00D22EFC" w:rsidRDefault="0087389A" w:rsidP="00B323A3">
      <w:pPr>
        <w:pStyle w:val="a3"/>
        <w:numPr>
          <w:ilvl w:val="2"/>
          <w:numId w:val="1"/>
        </w:numPr>
        <w:tabs>
          <w:tab w:val="left" w:pos="426"/>
          <w:tab w:val="left" w:pos="1134"/>
          <w:tab w:val="left" w:pos="7839"/>
        </w:tabs>
        <w:snapToGrid w:val="0"/>
        <w:spacing w:line="300" w:lineRule="auto"/>
        <w:ind w:left="0" w:hanging="1"/>
        <w:jc w:val="both"/>
        <w:rPr>
          <w:rFonts w:ascii="Arial" w:hAnsi="Arial" w:cs="Arial"/>
        </w:rPr>
      </w:pPr>
      <w:r w:rsidRPr="00D22EFC">
        <w:rPr>
          <w:rFonts w:ascii="Arial" w:hAnsi="Arial" w:cs="Arial"/>
        </w:rPr>
        <w:t>关于器械</w:t>
      </w:r>
      <w:r w:rsidR="007607C5">
        <w:rPr>
          <w:rFonts w:ascii="Arial" w:hAnsi="Arial" w:cs="Arial" w:hint="eastAsia"/>
        </w:rPr>
        <w:t>适当</w:t>
      </w:r>
      <w:r w:rsidRPr="00D22EFC">
        <w:rPr>
          <w:rFonts w:ascii="Arial" w:hAnsi="Arial" w:cs="Arial"/>
        </w:rPr>
        <w:t>灭菌</w:t>
      </w:r>
      <w:r w:rsidR="007607C5">
        <w:rPr>
          <w:rFonts w:ascii="Arial" w:hAnsi="Arial" w:cs="Arial" w:hint="eastAsia"/>
        </w:rPr>
        <w:t>的</w:t>
      </w:r>
      <w:r w:rsidR="007607C5">
        <w:rPr>
          <w:rFonts w:ascii="Arial" w:hAnsi="Arial" w:cs="Arial"/>
        </w:rPr>
        <w:t>用户</w:t>
      </w:r>
      <w:r w:rsidR="007607C5" w:rsidRPr="00D22EFC">
        <w:rPr>
          <w:rFonts w:ascii="Arial" w:hAnsi="Arial" w:cs="Arial"/>
        </w:rPr>
        <w:t>说明书</w:t>
      </w:r>
      <w:bookmarkStart w:id="27" w:name="OLE_LINK1"/>
      <w:bookmarkStart w:id="28" w:name="OLE_LINK2"/>
      <w:r w:rsidR="00667D30">
        <w:rPr>
          <w:rFonts w:ascii="Arial" w:hAnsi="Arial" w:cs="Arial"/>
        </w:rPr>
        <w:tab/>
      </w:r>
      <w:bookmarkEnd w:id="27"/>
      <w:bookmarkEnd w:id="28"/>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712D44" w:rsidRPr="00D22EFC" w:rsidRDefault="0087389A" w:rsidP="00667D30">
      <w:pPr>
        <w:pStyle w:val="a3"/>
        <w:numPr>
          <w:ilvl w:val="1"/>
          <w:numId w:val="1"/>
        </w:numPr>
        <w:tabs>
          <w:tab w:val="left" w:pos="426"/>
          <w:tab w:val="left" w:pos="1108"/>
          <w:tab w:val="left" w:pos="7839"/>
        </w:tabs>
        <w:snapToGrid w:val="0"/>
        <w:spacing w:before="4" w:line="300" w:lineRule="auto"/>
        <w:ind w:left="0" w:hanging="1"/>
        <w:jc w:val="both"/>
        <w:rPr>
          <w:rFonts w:ascii="Arial" w:hAnsi="Arial" w:cs="Arial"/>
        </w:rPr>
      </w:pPr>
      <w:r w:rsidRPr="00D22EFC">
        <w:rPr>
          <w:rFonts w:ascii="Arial" w:hAnsi="Arial" w:cs="Arial"/>
        </w:rPr>
        <w:t>符合蓝皮书备忘录</w:t>
      </w:r>
      <w:r w:rsidRPr="00D22EFC">
        <w:rPr>
          <w:rFonts w:ascii="Arial" w:hAnsi="Arial" w:cs="Arial"/>
        </w:rPr>
        <w:t>02 / 12-90-</w:t>
      </w:r>
      <w:r w:rsidRPr="00D22EFC">
        <w:rPr>
          <w:rFonts w:ascii="Arial" w:hAnsi="Arial" w:cs="Arial"/>
        </w:rPr>
        <w:t>（</w:t>
      </w:r>
      <w:r w:rsidRPr="00D22EFC">
        <w:rPr>
          <w:rFonts w:ascii="Arial" w:hAnsi="Arial" w:cs="Arial"/>
        </w:rPr>
        <w:t>K90-1</w:t>
      </w:r>
      <w:r w:rsidRPr="00D22EFC">
        <w:rPr>
          <w:rFonts w:ascii="Arial" w:hAnsi="Arial" w:cs="Arial"/>
        </w:rPr>
        <w:t>）的灭菌资料要求</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712D44" w:rsidRPr="00D22EFC" w:rsidRDefault="00712D44" w:rsidP="00667D30">
      <w:pPr>
        <w:tabs>
          <w:tab w:val="left" w:pos="426"/>
          <w:tab w:val="left" w:pos="7839"/>
        </w:tabs>
        <w:snapToGrid w:val="0"/>
        <w:spacing w:before="2" w:line="300" w:lineRule="auto"/>
        <w:ind w:hanging="1"/>
        <w:jc w:val="both"/>
        <w:rPr>
          <w:rFonts w:ascii="Arial" w:eastAsia="宋体" w:hAnsi="Arial" w:cs="Arial"/>
          <w:sz w:val="24"/>
          <w:szCs w:val="24"/>
        </w:rPr>
      </w:pPr>
    </w:p>
    <w:p w:rsidR="00712D44" w:rsidRPr="00D22EFC" w:rsidRDefault="0087389A" w:rsidP="00667D30">
      <w:pPr>
        <w:pStyle w:val="a3"/>
        <w:numPr>
          <w:ilvl w:val="0"/>
          <w:numId w:val="1"/>
        </w:numPr>
        <w:tabs>
          <w:tab w:val="left" w:pos="426"/>
          <w:tab w:val="left" w:pos="676"/>
          <w:tab w:val="left" w:pos="7839"/>
        </w:tabs>
        <w:snapToGrid w:val="0"/>
        <w:spacing w:line="300" w:lineRule="auto"/>
        <w:ind w:left="0" w:hanging="1"/>
        <w:jc w:val="both"/>
        <w:rPr>
          <w:rFonts w:ascii="Arial" w:hAnsi="Arial" w:cs="Arial"/>
        </w:rPr>
      </w:pPr>
      <w:r w:rsidRPr="00D22EFC">
        <w:rPr>
          <w:rFonts w:ascii="Arial" w:hAnsi="Arial" w:cs="Arial"/>
        </w:rPr>
        <w:t>标签状态</w:t>
      </w:r>
    </w:p>
    <w:p w:rsidR="00712D44" w:rsidRPr="00D22EFC" w:rsidRDefault="00FE4AAF" w:rsidP="00667D30">
      <w:pPr>
        <w:pStyle w:val="a3"/>
        <w:numPr>
          <w:ilvl w:val="1"/>
          <w:numId w:val="1"/>
        </w:numPr>
        <w:tabs>
          <w:tab w:val="left" w:pos="426"/>
          <w:tab w:val="left" w:pos="1108"/>
          <w:tab w:val="left" w:pos="7839"/>
          <w:tab w:val="left" w:pos="8595"/>
          <w:tab w:val="left" w:pos="9747"/>
        </w:tabs>
        <w:snapToGrid w:val="0"/>
        <w:spacing w:line="300" w:lineRule="auto"/>
        <w:ind w:left="0" w:hanging="1"/>
        <w:jc w:val="both"/>
        <w:rPr>
          <w:rFonts w:ascii="Arial" w:hAnsi="Arial" w:cs="Arial"/>
        </w:rPr>
      </w:pPr>
      <w:r>
        <w:rPr>
          <w:rFonts w:ascii="Arial" w:hAnsi="Arial" w:cs="Arial"/>
        </w:rPr>
        <w:t>提交</w:t>
      </w:r>
      <w:r w:rsidR="0087389A" w:rsidRPr="00D22EFC">
        <w:rPr>
          <w:rFonts w:ascii="Arial" w:hAnsi="Arial" w:cs="Arial"/>
        </w:rPr>
        <w:t>的样品标签和</w:t>
      </w:r>
      <w:r w:rsidR="007607C5" w:rsidRPr="00D22EFC">
        <w:rPr>
          <w:rFonts w:ascii="Arial" w:hAnsi="Arial" w:cs="Arial"/>
        </w:rPr>
        <w:t>标</w:t>
      </w:r>
      <w:r w:rsidR="007607C5">
        <w:rPr>
          <w:rFonts w:ascii="Arial" w:hAnsi="Arial" w:cs="Arial" w:hint="eastAsia"/>
        </w:rPr>
        <w:t>识</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p w:rsidR="00712D44" w:rsidRPr="00D22EFC" w:rsidRDefault="0087389A" w:rsidP="00EA26BB">
      <w:pPr>
        <w:pStyle w:val="a3"/>
        <w:numPr>
          <w:ilvl w:val="1"/>
          <w:numId w:val="1"/>
        </w:numPr>
        <w:tabs>
          <w:tab w:val="left" w:pos="426"/>
          <w:tab w:val="left" w:pos="1108"/>
          <w:tab w:val="left" w:pos="7811"/>
          <w:tab w:val="left" w:pos="7839"/>
          <w:tab w:val="left" w:pos="8595"/>
          <w:tab w:val="left" w:pos="9747"/>
        </w:tabs>
        <w:snapToGrid w:val="0"/>
        <w:spacing w:line="300" w:lineRule="auto"/>
        <w:ind w:left="0" w:hanging="1"/>
        <w:rPr>
          <w:rFonts w:ascii="Arial" w:hAnsi="Arial" w:cs="Arial"/>
        </w:rPr>
      </w:pPr>
      <w:r w:rsidRPr="00D22EFC">
        <w:rPr>
          <w:rFonts w:ascii="Arial" w:hAnsi="Arial" w:cs="Arial"/>
        </w:rPr>
        <w:t>标签、</w:t>
      </w:r>
      <w:r w:rsidR="007607C5" w:rsidRPr="00D22EFC">
        <w:rPr>
          <w:rFonts w:ascii="Arial" w:hAnsi="Arial" w:cs="Arial"/>
        </w:rPr>
        <w:t>标</w:t>
      </w:r>
      <w:r w:rsidR="007607C5">
        <w:rPr>
          <w:rFonts w:ascii="Arial" w:hAnsi="Arial" w:cs="Arial" w:hint="eastAsia"/>
        </w:rPr>
        <w:t>识</w:t>
      </w:r>
      <w:r w:rsidRPr="00D22EFC">
        <w:rPr>
          <w:rFonts w:ascii="Arial" w:hAnsi="Arial" w:cs="Arial"/>
        </w:rPr>
        <w:t>提供</w:t>
      </w:r>
      <w:r w:rsidR="007607C5">
        <w:rPr>
          <w:rFonts w:ascii="Arial" w:hAnsi="Arial" w:cs="Arial" w:hint="eastAsia"/>
        </w:rPr>
        <w:t>适当的</w:t>
      </w:r>
      <w:r w:rsidR="009C036D">
        <w:rPr>
          <w:rFonts w:ascii="Arial" w:hAnsi="Arial" w:cs="Arial"/>
        </w:rPr>
        <w:t>器械</w:t>
      </w:r>
      <w:r w:rsidRPr="00D22EFC">
        <w:rPr>
          <w:rFonts w:ascii="Arial" w:hAnsi="Arial" w:cs="Arial"/>
        </w:rPr>
        <w:t>描述、预期用途、</w:t>
      </w:r>
      <w:r w:rsidR="00667D30">
        <w:rPr>
          <w:rFonts w:ascii="Arial" w:hAnsi="Arial" w:cs="Arial"/>
        </w:rPr>
        <w:br/>
      </w:r>
      <w:r w:rsidRPr="00D22EFC">
        <w:rPr>
          <w:rFonts w:ascii="Arial" w:hAnsi="Arial" w:cs="Arial"/>
        </w:rPr>
        <w:t>用户说明书、禁忌症或与</w:t>
      </w:r>
      <w:r w:rsidR="009C036D">
        <w:rPr>
          <w:rFonts w:ascii="Arial" w:hAnsi="Arial" w:cs="Arial"/>
        </w:rPr>
        <w:t>器械</w:t>
      </w:r>
      <w:r w:rsidRPr="00D22EFC">
        <w:rPr>
          <w:rFonts w:ascii="Arial" w:hAnsi="Arial" w:cs="Arial"/>
        </w:rPr>
        <w:t>相关</w:t>
      </w:r>
      <w:r w:rsidR="00360785">
        <w:rPr>
          <w:rFonts w:ascii="Arial" w:hAnsi="Arial" w:cs="Arial" w:hint="eastAsia"/>
        </w:rPr>
        <w:t>的</w:t>
      </w:r>
      <w:r w:rsidRPr="00D22EFC">
        <w:rPr>
          <w:rFonts w:ascii="Arial" w:hAnsi="Arial" w:cs="Arial"/>
        </w:rPr>
        <w:t>风险</w:t>
      </w:r>
      <w:r w:rsidR="00360785">
        <w:rPr>
          <w:rFonts w:ascii="Arial" w:hAnsi="Arial" w:cs="Arial" w:hint="eastAsia"/>
        </w:rPr>
        <w:t>描述</w:t>
      </w:r>
      <w:r w:rsidR="00667D30">
        <w:rPr>
          <w:rFonts w:ascii="Arial" w:hAnsi="Arial" w:cs="Arial"/>
        </w:rPr>
        <w:tab/>
      </w:r>
      <w:r w:rsidR="00667D30" w:rsidRPr="00D22EFC">
        <w:rPr>
          <w:rFonts w:ascii="Arial" w:hAnsi="Arial" w:cs="Arial"/>
        </w:rPr>
        <w:t xml:space="preserve">--- </w:t>
      </w:r>
      <w:r w:rsidR="00667D30">
        <w:rPr>
          <w:rFonts w:ascii="Arial" w:hAnsi="Arial" w:cs="Arial"/>
        </w:rPr>
        <w:t xml:space="preserve">       </w:t>
      </w:r>
      <w:r w:rsidR="00667D30" w:rsidRPr="00D22EFC">
        <w:rPr>
          <w:rFonts w:ascii="Arial" w:hAnsi="Arial" w:cs="Arial"/>
        </w:rPr>
        <w:t>---</w:t>
      </w:r>
    </w:p>
    <w:sectPr w:rsidR="00712D44" w:rsidRPr="00D22EFC" w:rsidSect="00D22EFC">
      <w:pgSz w:w="12240" w:h="15840"/>
      <w:pgMar w:top="1134" w:right="1134" w:bottom="1134" w:left="1134" w:header="75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EFA" w:rsidRDefault="00976EFA">
      <w:r>
        <w:separator/>
      </w:r>
    </w:p>
  </w:endnote>
  <w:endnote w:type="continuationSeparator" w:id="0">
    <w:p w:rsidR="00976EFA" w:rsidRDefault="0097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EFA" w:rsidRDefault="00976EFA">
      <w:r>
        <w:separator/>
      </w:r>
    </w:p>
  </w:footnote>
  <w:footnote w:type="continuationSeparator" w:id="0">
    <w:p w:rsidR="00976EFA" w:rsidRDefault="0097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EFA" w:rsidRPr="005C1C3F" w:rsidRDefault="00976EFA">
    <w:pPr>
      <w:spacing w:line="200" w:lineRule="exact"/>
      <w:rPr>
        <w:rFonts w:ascii="Arial" w:eastAsia="宋体" w:hAnsi="Arial" w:cs="Arial"/>
        <w:sz w:val="20"/>
        <w:szCs w:val="20"/>
      </w:rPr>
    </w:pPr>
    <w:r w:rsidRPr="005C1C3F">
      <w:rPr>
        <w:rFonts w:ascii="Arial" w:eastAsia="宋体" w:hAnsi="Arial" w:cs="Arial"/>
        <w:sz w:val="20"/>
        <w:szCs w:val="20"/>
      </w:rPr>
      <w:t>第</w:t>
    </w:r>
    <w:r w:rsidRPr="005C1C3F">
      <w:rPr>
        <w:rFonts w:ascii="Arial" w:eastAsia="宋体" w:hAnsi="Arial" w:cs="Arial"/>
        <w:sz w:val="20"/>
        <w:szCs w:val="20"/>
      </w:rPr>
      <w:fldChar w:fldCharType="begin"/>
    </w:r>
    <w:r w:rsidRPr="005C1C3F">
      <w:rPr>
        <w:rFonts w:ascii="Arial" w:eastAsia="宋体" w:hAnsi="Arial" w:cs="Arial"/>
        <w:sz w:val="20"/>
        <w:szCs w:val="20"/>
      </w:rPr>
      <w:instrText>PAGE   \* MERGEFORMAT</w:instrText>
    </w:r>
    <w:r w:rsidRPr="005C1C3F">
      <w:rPr>
        <w:rFonts w:ascii="Arial" w:eastAsia="宋体" w:hAnsi="Arial" w:cs="Arial"/>
        <w:sz w:val="20"/>
        <w:szCs w:val="20"/>
      </w:rPr>
      <w:fldChar w:fldCharType="separate"/>
    </w:r>
    <w:r w:rsidR="00DB4EB2" w:rsidRPr="00DB4EB2">
      <w:rPr>
        <w:rFonts w:ascii="Arial" w:eastAsia="宋体" w:hAnsi="Arial" w:cs="Arial"/>
        <w:noProof/>
        <w:sz w:val="20"/>
        <w:szCs w:val="20"/>
        <w:lang w:val="zh-CN"/>
      </w:rPr>
      <w:t>16</w:t>
    </w:r>
    <w:r w:rsidRPr="005C1C3F">
      <w:rPr>
        <w:rFonts w:ascii="Arial" w:eastAsia="宋体" w:hAnsi="Arial" w:cs="Arial"/>
        <w:sz w:val="20"/>
        <w:szCs w:val="20"/>
      </w:rPr>
      <w:fldChar w:fldCharType="end"/>
    </w:r>
    <w:r w:rsidRPr="005C1C3F">
      <w:rPr>
        <w:rFonts w:ascii="Arial" w:eastAsia="宋体" w:hAnsi="Arial" w:cs="Arial"/>
        <w:sz w:val="20"/>
        <w:szCs w:val="20"/>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6311E"/>
    <w:multiLevelType w:val="hybridMultilevel"/>
    <w:tmpl w:val="874E4200"/>
    <w:lvl w:ilvl="0" w:tplc="FACC2022">
      <w:start w:val="1"/>
      <w:numFmt w:val="upperRoman"/>
      <w:lvlText w:val="%1."/>
      <w:lvlJc w:val="left"/>
      <w:pPr>
        <w:ind w:left="365" w:hanging="266"/>
      </w:pPr>
      <w:rPr>
        <w:rFonts w:ascii="Times New Roman" w:eastAsia="Times New Roman" w:hAnsi="Times New Roman" w:hint="default"/>
        <w:sz w:val="24"/>
        <w:szCs w:val="24"/>
      </w:rPr>
    </w:lvl>
    <w:lvl w:ilvl="1" w:tplc="840098AE">
      <w:start w:val="1"/>
      <w:numFmt w:val="upperLetter"/>
      <w:lvlText w:val="%2."/>
      <w:lvlJc w:val="left"/>
      <w:pPr>
        <w:ind w:left="1176" w:hanging="357"/>
      </w:pPr>
      <w:rPr>
        <w:rFonts w:ascii="Arial" w:eastAsia="Times New Roman" w:hAnsi="Arial" w:cs="Arial" w:hint="default"/>
        <w:spacing w:val="-1"/>
        <w:sz w:val="24"/>
        <w:szCs w:val="24"/>
      </w:rPr>
    </w:lvl>
    <w:lvl w:ilvl="2" w:tplc="63C4CE6C">
      <w:start w:val="1"/>
      <w:numFmt w:val="decimal"/>
      <w:lvlText w:val="%3."/>
      <w:lvlJc w:val="left"/>
      <w:pPr>
        <w:ind w:left="1844" w:hanging="305"/>
      </w:pPr>
      <w:rPr>
        <w:rFonts w:ascii="Arial" w:eastAsia="Times New Roman" w:hAnsi="Arial" w:cs="Arial" w:hint="default"/>
        <w:spacing w:val="-1"/>
        <w:sz w:val="24"/>
        <w:szCs w:val="24"/>
      </w:rPr>
    </w:lvl>
    <w:lvl w:ilvl="3" w:tplc="87925EAE">
      <w:start w:val="1"/>
      <w:numFmt w:val="bullet"/>
      <w:lvlText w:val="•"/>
      <w:lvlJc w:val="left"/>
      <w:pPr>
        <w:ind w:left="1177" w:hanging="305"/>
      </w:pPr>
      <w:rPr>
        <w:rFonts w:hint="default"/>
      </w:rPr>
    </w:lvl>
    <w:lvl w:ilvl="4" w:tplc="BD6C641A">
      <w:start w:val="1"/>
      <w:numFmt w:val="bullet"/>
      <w:lvlText w:val="•"/>
      <w:lvlJc w:val="left"/>
      <w:pPr>
        <w:ind w:left="1844" w:hanging="305"/>
      </w:pPr>
      <w:rPr>
        <w:rFonts w:hint="default"/>
      </w:rPr>
    </w:lvl>
    <w:lvl w:ilvl="5" w:tplc="AD7AA39A">
      <w:start w:val="1"/>
      <w:numFmt w:val="bullet"/>
      <w:lvlText w:val="•"/>
      <w:lvlJc w:val="left"/>
      <w:pPr>
        <w:ind w:left="3067" w:hanging="305"/>
      </w:pPr>
      <w:rPr>
        <w:rFonts w:hint="default"/>
      </w:rPr>
    </w:lvl>
    <w:lvl w:ilvl="6" w:tplc="E57A2FC8">
      <w:start w:val="1"/>
      <w:numFmt w:val="bullet"/>
      <w:lvlText w:val="•"/>
      <w:lvlJc w:val="left"/>
      <w:pPr>
        <w:ind w:left="4289" w:hanging="305"/>
      </w:pPr>
      <w:rPr>
        <w:rFonts w:hint="default"/>
      </w:rPr>
    </w:lvl>
    <w:lvl w:ilvl="7" w:tplc="9C526356">
      <w:start w:val="1"/>
      <w:numFmt w:val="bullet"/>
      <w:lvlText w:val="•"/>
      <w:lvlJc w:val="left"/>
      <w:pPr>
        <w:ind w:left="5512" w:hanging="305"/>
      </w:pPr>
      <w:rPr>
        <w:rFonts w:hint="default"/>
      </w:rPr>
    </w:lvl>
    <w:lvl w:ilvl="8" w:tplc="7A0A656E">
      <w:start w:val="1"/>
      <w:numFmt w:val="bullet"/>
      <w:lvlText w:val="•"/>
      <w:lvlJc w:val="left"/>
      <w:pPr>
        <w:ind w:left="6734" w:hanging="305"/>
      </w:pPr>
      <w:rPr>
        <w:rFonts w:hint="default"/>
      </w:rPr>
    </w:lvl>
  </w:abstractNum>
  <w:abstractNum w:abstractNumId="1">
    <w:nsid w:val="378A5C80"/>
    <w:multiLevelType w:val="hybridMultilevel"/>
    <w:tmpl w:val="E298925C"/>
    <w:lvl w:ilvl="0" w:tplc="0409000F">
      <w:start w:val="1"/>
      <w:numFmt w:val="decimal"/>
      <w:lvlText w:val="%1."/>
      <w:lvlJc w:val="left"/>
      <w:pPr>
        <w:ind w:left="1580" w:hanging="420"/>
      </w:pPr>
    </w:lvl>
    <w:lvl w:ilvl="1" w:tplc="04090019" w:tentative="1">
      <w:start w:val="1"/>
      <w:numFmt w:val="lowerLetter"/>
      <w:lvlText w:val="%2)"/>
      <w:lvlJc w:val="left"/>
      <w:pPr>
        <w:ind w:left="2000" w:hanging="420"/>
      </w:pPr>
    </w:lvl>
    <w:lvl w:ilvl="2" w:tplc="0409001B" w:tentative="1">
      <w:start w:val="1"/>
      <w:numFmt w:val="lowerRoman"/>
      <w:lvlText w:val="%3."/>
      <w:lvlJc w:val="right"/>
      <w:pPr>
        <w:ind w:left="2420" w:hanging="420"/>
      </w:pPr>
    </w:lvl>
    <w:lvl w:ilvl="3" w:tplc="0409000F" w:tentative="1">
      <w:start w:val="1"/>
      <w:numFmt w:val="decimal"/>
      <w:lvlText w:val="%4."/>
      <w:lvlJc w:val="left"/>
      <w:pPr>
        <w:ind w:left="2840" w:hanging="420"/>
      </w:pPr>
    </w:lvl>
    <w:lvl w:ilvl="4" w:tplc="04090019" w:tentative="1">
      <w:start w:val="1"/>
      <w:numFmt w:val="lowerLetter"/>
      <w:lvlText w:val="%5)"/>
      <w:lvlJc w:val="left"/>
      <w:pPr>
        <w:ind w:left="3260" w:hanging="420"/>
      </w:pPr>
    </w:lvl>
    <w:lvl w:ilvl="5" w:tplc="0409001B" w:tentative="1">
      <w:start w:val="1"/>
      <w:numFmt w:val="lowerRoman"/>
      <w:lvlText w:val="%6."/>
      <w:lvlJc w:val="right"/>
      <w:pPr>
        <w:ind w:left="3680" w:hanging="420"/>
      </w:pPr>
    </w:lvl>
    <w:lvl w:ilvl="6" w:tplc="0409000F" w:tentative="1">
      <w:start w:val="1"/>
      <w:numFmt w:val="decimal"/>
      <w:lvlText w:val="%7."/>
      <w:lvlJc w:val="left"/>
      <w:pPr>
        <w:ind w:left="4100" w:hanging="420"/>
      </w:pPr>
    </w:lvl>
    <w:lvl w:ilvl="7" w:tplc="04090019" w:tentative="1">
      <w:start w:val="1"/>
      <w:numFmt w:val="lowerLetter"/>
      <w:lvlText w:val="%8)"/>
      <w:lvlJc w:val="left"/>
      <w:pPr>
        <w:ind w:left="4520" w:hanging="420"/>
      </w:pPr>
    </w:lvl>
    <w:lvl w:ilvl="8" w:tplc="0409001B" w:tentative="1">
      <w:start w:val="1"/>
      <w:numFmt w:val="lowerRoman"/>
      <w:lvlText w:val="%9."/>
      <w:lvlJc w:val="right"/>
      <w:pPr>
        <w:ind w:left="4940" w:hanging="420"/>
      </w:pPr>
    </w:lvl>
  </w:abstractNum>
  <w:abstractNum w:abstractNumId="2">
    <w:nsid w:val="3E0333BD"/>
    <w:multiLevelType w:val="multilevel"/>
    <w:tmpl w:val="EEEEB89A"/>
    <w:lvl w:ilvl="0">
      <w:start w:val="1"/>
      <w:numFmt w:val="upperRoman"/>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4AC05A2C"/>
    <w:multiLevelType w:val="hybridMultilevel"/>
    <w:tmpl w:val="2504613A"/>
    <w:lvl w:ilvl="0" w:tplc="63507D04">
      <w:start w:val="1"/>
      <w:numFmt w:val="upperLetter"/>
      <w:lvlText w:val="%1."/>
      <w:lvlJc w:val="left"/>
      <w:pPr>
        <w:ind w:left="1176" w:hanging="357"/>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560419"/>
    <w:multiLevelType w:val="hybridMultilevel"/>
    <w:tmpl w:val="C42ECBD0"/>
    <w:lvl w:ilvl="0" w:tplc="5F407900">
      <w:start w:val="1"/>
      <w:numFmt w:val="decimal"/>
      <w:lvlText w:val="%1-"/>
      <w:lvlJc w:val="left"/>
      <w:pPr>
        <w:ind w:left="676" w:hanging="576"/>
      </w:pPr>
      <w:rPr>
        <w:rFonts w:ascii="Courier New" w:eastAsia="Courier New" w:hAnsi="Courier New" w:hint="default"/>
        <w:sz w:val="24"/>
        <w:szCs w:val="24"/>
      </w:rPr>
    </w:lvl>
    <w:lvl w:ilvl="1" w:tplc="5B0A1F52">
      <w:start w:val="1"/>
      <w:numFmt w:val="lowerLetter"/>
      <w:lvlText w:val="(%2)"/>
      <w:lvlJc w:val="left"/>
      <w:pPr>
        <w:ind w:left="1108" w:hanging="576"/>
      </w:pPr>
      <w:rPr>
        <w:rFonts w:ascii="Courier New" w:eastAsia="Courier New" w:hAnsi="Courier New" w:hint="default"/>
        <w:sz w:val="24"/>
        <w:szCs w:val="24"/>
      </w:rPr>
    </w:lvl>
    <w:lvl w:ilvl="2" w:tplc="E8B0588A">
      <w:start w:val="1"/>
      <w:numFmt w:val="decimal"/>
      <w:lvlText w:val="(%3)"/>
      <w:lvlJc w:val="left"/>
      <w:pPr>
        <w:ind w:left="1684" w:hanging="576"/>
      </w:pPr>
      <w:rPr>
        <w:rFonts w:ascii="Courier New" w:eastAsia="Courier New" w:hAnsi="Courier New" w:hint="default"/>
        <w:sz w:val="24"/>
        <w:szCs w:val="24"/>
      </w:rPr>
    </w:lvl>
    <w:lvl w:ilvl="3" w:tplc="1EBA4936">
      <w:start w:val="1"/>
      <w:numFmt w:val="bullet"/>
      <w:lvlText w:val="•"/>
      <w:lvlJc w:val="left"/>
      <w:pPr>
        <w:ind w:left="1108" w:hanging="576"/>
      </w:pPr>
      <w:rPr>
        <w:rFonts w:hint="default"/>
      </w:rPr>
    </w:lvl>
    <w:lvl w:ilvl="4" w:tplc="197CEB12">
      <w:start w:val="1"/>
      <w:numFmt w:val="bullet"/>
      <w:lvlText w:val="•"/>
      <w:lvlJc w:val="left"/>
      <w:pPr>
        <w:ind w:left="1108" w:hanging="576"/>
      </w:pPr>
      <w:rPr>
        <w:rFonts w:hint="default"/>
      </w:rPr>
    </w:lvl>
    <w:lvl w:ilvl="5" w:tplc="984E7CEE">
      <w:start w:val="1"/>
      <w:numFmt w:val="bullet"/>
      <w:lvlText w:val="•"/>
      <w:lvlJc w:val="left"/>
      <w:pPr>
        <w:ind w:left="1108" w:hanging="576"/>
      </w:pPr>
      <w:rPr>
        <w:rFonts w:hint="default"/>
      </w:rPr>
    </w:lvl>
    <w:lvl w:ilvl="6" w:tplc="3FDC505C">
      <w:start w:val="1"/>
      <w:numFmt w:val="bullet"/>
      <w:lvlText w:val="•"/>
      <w:lvlJc w:val="left"/>
      <w:pPr>
        <w:ind w:left="1684" w:hanging="576"/>
      </w:pPr>
      <w:rPr>
        <w:rFonts w:hint="default"/>
      </w:rPr>
    </w:lvl>
    <w:lvl w:ilvl="7" w:tplc="6F7E95D4">
      <w:start w:val="1"/>
      <w:numFmt w:val="bullet"/>
      <w:lvlText w:val="•"/>
      <w:lvlJc w:val="left"/>
      <w:pPr>
        <w:ind w:left="1684" w:hanging="576"/>
      </w:pPr>
      <w:rPr>
        <w:rFonts w:hint="default"/>
      </w:rPr>
    </w:lvl>
    <w:lvl w:ilvl="8" w:tplc="60C85EFE">
      <w:start w:val="1"/>
      <w:numFmt w:val="bullet"/>
      <w:lvlText w:val="•"/>
      <w:lvlJc w:val="left"/>
      <w:pPr>
        <w:ind w:left="1684" w:hanging="576"/>
      </w:pPr>
      <w:rPr>
        <w:rFonts w:hint="default"/>
      </w:rPr>
    </w:lvl>
  </w:abstractNum>
  <w:abstractNum w:abstractNumId="5">
    <w:nsid w:val="596668E3"/>
    <w:multiLevelType w:val="hybridMultilevel"/>
    <w:tmpl w:val="A3A20610"/>
    <w:lvl w:ilvl="0" w:tplc="F93E65CE">
      <w:start w:val="1"/>
      <w:numFmt w:val="decimal"/>
      <w:lvlText w:val="%1."/>
      <w:lvlJc w:val="left"/>
      <w:pPr>
        <w:ind w:left="1844" w:hanging="305"/>
      </w:pPr>
      <w:rPr>
        <w:rFonts w:ascii="Arial" w:eastAsia="Times New Roman" w:hAnsi="Arial" w:cs="Arial" w:hint="default"/>
        <w:spacing w:val="-1"/>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AF10BA"/>
    <w:multiLevelType w:val="hybridMultilevel"/>
    <w:tmpl w:val="106AEF84"/>
    <w:lvl w:ilvl="0" w:tplc="52CE11E4">
      <w:start w:val="1"/>
      <w:numFmt w:val="decimal"/>
      <w:lvlText w:val="%1."/>
      <w:lvlJc w:val="left"/>
      <w:pPr>
        <w:ind w:left="820" w:hanging="302"/>
      </w:pPr>
      <w:rPr>
        <w:rFonts w:ascii="Arial" w:eastAsia="Times New Roman" w:hAnsi="Arial" w:cs="Arial" w:hint="default"/>
        <w:spacing w:val="-2"/>
        <w:sz w:val="24"/>
        <w:szCs w:val="24"/>
      </w:rPr>
    </w:lvl>
    <w:lvl w:ilvl="1" w:tplc="2996AB04">
      <w:start w:val="1"/>
      <w:numFmt w:val="bullet"/>
      <w:lvlText w:val="•"/>
      <w:lvlJc w:val="left"/>
      <w:pPr>
        <w:ind w:left="1656" w:hanging="302"/>
      </w:pPr>
      <w:rPr>
        <w:rFonts w:hint="default"/>
      </w:rPr>
    </w:lvl>
    <w:lvl w:ilvl="2" w:tplc="69AC415A">
      <w:start w:val="1"/>
      <w:numFmt w:val="bullet"/>
      <w:lvlText w:val="•"/>
      <w:lvlJc w:val="left"/>
      <w:pPr>
        <w:ind w:left="2492" w:hanging="302"/>
      </w:pPr>
      <w:rPr>
        <w:rFonts w:hint="default"/>
      </w:rPr>
    </w:lvl>
    <w:lvl w:ilvl="3" w:tplc="8E2A7C12">
      <w:start w:val="1"/>
      <w:numFmt w:val="bullet"/>
      <w:lvlText w:val="•"/>
      <w:lvlJc w:val="left"/>
      <w:pPr>
        <w:ind w:left="3328" w:hanging="302"/>
      </w:pPr>
      <w:rPr>
        <w:rFonts w:hint="default"/>
      </w:rPr>
    </w:lvl>
    <w:lvl w:ilvl="4" w:tplc="5C549690">
      <w:start w:val="1"/>
      <w:numFmt w:val="bullet"/>
      <w:lvlText w:val="•"/>
      <w:lvlJc w:val="left"/>
      <w:pPr>
        <w:ind w:left="4164" w:hanging="302"/>
      </w:pPr>
      <w:rPr>
        <w:rFonts w:hint="default"/>
      </w:rPr>
    </w:lvl>
    <w:lvl w:ilvl="5" w:tplc="B8C4DFBC">
      <w:start w:val="1"/>
      <w:numFmt w:val="bullet"/>
      <w:lvlText w:val="•"/>
      <w:lvlJc w:val="left"/>
      <w:pPr>
        <w:ind w:left="5000" w:hanging="302"/>
      </w:pPr>
      <w:rPr>
        <w:rFonts w:hint="default"/>
      </w:rPr>
    </w:lvl>
    <w:lvl w:ilvl="6" w:tplc="E20ED4FC">
      <w:start w:val="1"/>
      <w:numFmt w:val="bullet"/>
      <w:lvlText w:val="•"/>
      <w:lvlJc w:val="left"/>
      <w:pPr>
        <w:ind w:left="5836" w:hanging="302"/>
      </w:pPr>
      <w:rPr>
        <w:rFonts w:hint="default"/>
      </w:rPr>
    </w:lvl>
    <w:lvl w:ilvl="7" w:tplc="50A063C2">
      <w:start w:val="1"/>
      <w:numFmt w:val="bullet"/>
      <w:lvlText w:val="•"/>
      <w:lvlJc w:val="left"/>
      <w:pPr>
        <w:ind w:left="6672" w:hanging="302"/>
      </w:pPr>
      <w:rPr>
        <w:rFonts w:hint="default"/>
      </w:rPr>
    </w:lvl>
    <w:lvl w:ilvl="8" w:tplc="6742D334">
      <w:start w:val="1"/>
      <w:numFmt w:val="bullet"/>
      <w:lvlText w:val="•"/>
      <w:lvlJc w:val="left"/>
      <w:pPr>
        <w:ind w:left="7508" w:hanging="302"/>
      </w:pPr>
      <w:rPr>
        <w:rFonts w:hint="default"/>
      </w:r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719"/>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D44"/>
    <w:rsid w:val="00020795"/>
    <w:rsid w:val="00031801"/>
    <w:rsid w:val="00034F4B"/>
    <w:rsid w:val="00055BEA"/>
    <w:rsid w:val="000700CC"/>
    <w:rsid w:val="0007275A"/>
    <w:rsid w:val="000807EB"/>
    <w:rsid w:val="00080AB9"/>
    <w:rsid w:val="000A2FCB"/>
    <w:rsid w:val="000A6279"/>
    <w:rsid w:val="000B7694"/>
    <w:rsid w:val="000C0870"/>
    <w:rsid w:val="000D2421"/>
    <w:rsid w:val="00111A67"/>
    <w:rsid w:val="00117BFE"/>
    <w:rsid w:val="0015584C"/>
    <w:rsid w:val="00164658"/>
    <w:rsid w:val="00172AE2"/>
    <w:rsid w:val="00182821"/>
    <w:rsid w:val="00183317"/>
    <w:rsid w:val="00197AF4"/>
    <w:rsid w:val="001B4C83"/>
    <w:rsid w:val="00237895"/>
    <w:rsid w:val="00270A68"/>
    <w:rsid w:val="00287B05"/>
    <w:rsid w:val="002E64DF"/>
    <w:rsid w:val="00320EDF"/>
    <w:rsid w:val="00327E1C"/>
    <w:rsid w:val="003316B1"/>
    <w:rsid w:val="00343AB0"/>
    <w:rsid w:val="00352493"/>
    <w:rsid w:val="00360785"/>
    <w:rsid w:val="00363595"/>
    <w:rsid w:val="00372FFC"/>
    <w:rsid w:val="00373140"/>
    <w:rsid w:val="00382AF1"/>
    <w:rsid w:val="003C33A7"/>
    <w:rsid w:val="003D524B"/>
    <w:rsid w:val="003E18A5"/>
    <w:rsid w:val="003F3FD5"/>
    <w:rsid w:val="00423469"/>
    <w:rsid w:val="00436A05"/>
    <w:rsid w:val="004A03A6"/>
    <w:rsid w:val="004A5B1A"/>
    <w:rsid w:val="004D7658"/>
    <w:rsid w:val="004E0C0B"/>
    <w:rsid w:val="004F6317"/>
    <w:rsid w:val="00503E6A"/>
    <w:rsid w:val="00511BB4"/>
    <w:rsid w:val="00525D45"/>
    <w:rsid w:val="005275D6"/>
    <w:rsid w:val="005C1C3F"/>
    <w:rsid w:val="005C714E"/>
    <w:rsid w:val="005D3B6A"/>
    <w:rsid w:val="005E2766"/>
    <w:rsid w:val="00606F44"/>
    <w:rsid w:val="00610616"/>
    <w:rsid w:val="0064527F"/>
    <w:rsid w:val="00645B6E"/>
    <w:rsid w:val="00667D30"/>
    <w:rsid w:val="00690CFA"/>
    <w:rsid w:val="00691B5A"/>
    <w:rsid w:val="006E2456"/>
    <w:rsid w:val="006E3FF1"/>
    <w:rsid w:val="006E5AF9"/>
    <w:rsid w:val="006F5378"/>
    <w:rsid w:val="006F620F"/>
    <w:rsid w:val="00712D44"/>
    <w:rsid w:val="007607C5"/>
    <w:rsid w:val="00763051"/>
    <w:rsid w:val="00781D01"/>
    <w:rsid w:val="007A7291"/>
    <w:rsid w:val="008017B1"/>
    <w:rsid w:val="0081374D"/>
    <w:rsid w:val="0081403F"/>
    <w:rsid w:val="008354A2"/>
    <w:rsid w:val="00855D51"/>
    <w:rsid w:val="0087389A"/>
    <w:rsid w:val="00895FFC"/>
    <w:rsid w:val="008D64C4"/>
    <w:rsid w:val="008E44CC"/>
    <w:rsid w:val="0091270E"/>
    <w:rsid w:val="009255A8"/>
    <w:rsid w:val="009427B4"/>
    <w:rsid w:val="009527A5"/>
    <w:rsid w:val="00957AF9"/>
    <w:rsid w:val="00974F97"/>
    <w:rsid w:val="00976EFA"/>
    <w:rsid w:val="00986D6B"/>
    <w:rsid w:val="009952C7"/>
    <w:rsid w:val="009C036D"/>
    <w:rsid w:val="009E20EC"/>
    <w:rsid w:val="00A16F2E"/>
    <w:rsid w:val="00A22B91"/>
    <w:rsid w:val="00A537BE"/>
    <w:rsid w:val="00A662FC"/>
    <w:rsid w:val="00A74FEB"/>
    <w:rsid w:val="00A8573B"/>
    <w:rsid w:val="00AA0F9B"/>
    <w:rsid w:val="00AB70F6"/>
    <w:rsid w:val="00AD5529"/>
    <w:rsid w:val="00AE2D8B"/>
    <w:rsid w:val="00B012F5"/>
    <w:rsid w:val="00B02A60"/>
    <w:rsid w:val="00B323A3"/>
    <w:rsid w:val="00B95488"/>
    <w:rsid w:val="00BA264E"/>
    <w:rsid w:val="00BA5FEE"/>
    <w:rsid w:val="00BA673A"/>
    <w:rsid w:val="00BB33E9"/>
    <w:rsid w:val="00BB7D76"/>
    <w:rsid w:val="00BC4C61"/>
    <w:rsid w:val="00BF176C"/>
    <w:rsid w:val="00BF7D94"/>
    <w:rsid w:val="00C0536F"/>
    <w:rsid w:val="00C0541F"/>
    <w:rsid w:val="00C76B46"/>
    <w:rsid w:val="00C95B10"/>
    <w:rsid w:val="00CA3FB8"/>
    <w:rsid w:val="00CB1C29"/>
    <w:rsid w:val="00CB417F"/>
    <w:rsid w:val="00CE67A7"/>
    <w:rsid w:val="00D13FDC"/>
    <w:rsid w:val="00D22EFC"/>
    <w:rsid w:val="00D26293"/>
    <w:rsid w:val="00D47C5F"/>
    <w:rsid w:val="00D71B8F"/>
    <w:rsid w:val="00D834C4"/>
    <w:rsid w:val="00D97853"/>
    <w:rsid w:val="00DA53F1"/>
    <w:rsid w:val="00DA6C88"/>
    <w:rsid w:val="00DB4EB2"/>
    <w:rsid w:val="00DC6632"/>
    <w:rsid w:val="00DE367A"/>
    <w:rsid w:val="00DF5972"/>
    <w:rsid w:val="00DF6C30"/>
    <w:rsid w:val="00E027DF"/>
    <w:rsid w:val="00E042CE"/>
    <w:rsid w:val="00E97303"/>
    <w:rsid w:val="00EA26BB"/>
    <w:rsid w:val="00EA47C2"/>
    <w:rsid w:val="00EB6D03"/>
    <w:rsid w:val="00F33B12"/>
    <w:rsid w:val="00F576EE"/>
    <w:rsid w:val="00F660B6"/>
    <w:rsid w:val="00F9179D"/>
    <w:rsid w:val="00FD32D6"/>
    <w:rsid w:val="00FE4AAF"/>
    <w:rsid w:val="00FE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60"/>
      <w:outlineLvl w:val="0"/>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9255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255A8"/>
    <w:rPr>
      <w:sz w:val="18"/>
      <w:szCs w:val="18"/>
    </w:rPr>
  </w:style>
  <w:style w:type="paragraph" w:styleId="a6">
    <w:name w:val="footer"/>
    <w:basedOn w:val="a"/>
    <w:link w:val="Char0"/>
    <w:uiPriority w:val="99"/>
    <w:unhideWhenUsed/>
    <w:rsid w:val="009255A8"/>
    <w:pPr>
      <w:tabs>
        <w:tab w:val="center" w:pos="4153"/>
        <w:tab w:val="right" w:pos="8306"/>
      </w:tabs>
      <w:snapToGrid w:val="0"/>
    </w:pPr>
    <w:rPr>
      <w:sz w:val="18"/>
      <w:szCs w:val="18"/>
    </w:rPr>
  </w:style>
  <w:style w:type="character" w:customStyle="1" w:styleId="Char0">
    <w:name w:val="页脚 Char"/>
    <w:basedOn w:val="a0"/>
    <w:link w:val="a6"/>
    <w:uiPriority w:val="99"/>
    <w:rsid w:val="009255A8"/>
    <w:rPr>
      <w:sz w:val="18"/>
      <w:szCs w:val="18"/>
    </w:rPr>
  </w:style>
  <w:style w:type="paragraph" w:styleId="TOC">
    <w:name w:val="TOC Heading"/>
    <w:basedOn w:val="1"/>
    <w:next w:val="a"/>
    <w:uiPriority w:val="39"/>
    <w:unhideWhenUsed/>
    <w:qFormat/>
    <w:rsid w:val="00BC4C61"/>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10">
    <w:name w:val="toc 1"/>
    <w:basedOn w:val="a"/>
    <w:next w:val="a"/>
    <w:autoRedefine/>
    <w:uiPriority w:val="39"/>
    <w:unhideWhenUsed/>
    <w:rsid w:val="009C036D"/>
    <w:pPr>
      <w:tabs>
        <w:tab w:val="left" w:pos="426"/>
        <w:tab w:val="right" w:leader="dot" w:pos="9962"/>
      </w:tabs>
      <w:spacing w:beforeLines="100" w:before="240" w:afterLines="100" w:after="240"/>
    </w:pPr>
  </w:style>
  <w:style w:type="character" w:styleId="a7">
    <w:name w:val="Hyperlink"/>
    <w:basedOn w:val="a0"/>
    <w:uiPriority w:val="99"/>
    <w:unhideWhenUsed/>
    <w:rsid w:val="00BC4C61"/>
    <w:rPr>
      <w:color w:val="0000FF" w:themeColor="hyperlink"/>
      <w:u w:val="single"/>
    </w:rPr>
  </w:style>
  <w:style w:type="paragraph" w:styleId="a8">
    <w:name w:val="Balloon Text"/>
    <w:basedOn w:val="a"/>
    <w:link w:val="Char1"/>
    <w:uiPriority w:val="99"/>
    <w:semiHidden/>
    <w:unhideWhenUsed/>
    <w:rsid w:val="007A7291"/>
    <w:rPr>
      <w:sz w:val="18"/>
      <w:szCs w:val="18"/>
    </w:rPr>
  </w:style>
  <w:style w:type="character" w:customStyle="1" w:styleId="Char1">
    <w:name w:val="批注框文本 Char"/>
    <w:basedOn w:val="a0"/>
    <w:link w:val="a8"/>
    <w:uiPriority w:val="99"/>
    <w:semiHidden/>
    <w:rsid w:val="007A72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160"/>
      <w:outlineLvl w:val="0"/>
    </w:pPr>
    <w:rPr>
      <w:rFonts w:ascii="Times New Roman" w:eastAsia="宋体"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9255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255A8"/>
    <w:rPr>
      <w:sz w:val="18"/>
      <w:szCs w:val="18"/>
    </w:rPr>
  </w:style>
  <w:style w:type="paragraph" w:styleId="a6">
    <w:name w:val="footer"/>
    <w:basedOn w:val="a"/>
    <w:link w:val="Char0"/>
    <w:uiPriority w:val="99"/>
    <w:unhideWhenUsed/>
    <w:rsid w:val="009255A8"/>
    <w:pPr>
      <w:tabs>
        <w:tab w:val="center" w:pos="4153"/>
        <w:tab w:val="right" w:pos="8306"/>
      </w:tabs>
      <w:snapToGrid w:val="0"/>
    </w:pPr>
    <w:rPr>
      <w:sz w:val="18"/>
      <w:szCs w:val="18"/>
    </w:rPr>
  </w:style>
  <w:style w:type="character" w:customStyle="1" w:styleId="Char0">
    <w:name w:val="页脚 Char"/>
    <w:basedOn w:val="a0"/>
    <w:link w:val="a6"/>
    <w:uiPriority w:val="99"/>
    <w:rsid w:val="009255A8"/>
    <w:rPr>
      <w:sz w:val="18"/>
      <w:szCs w:val="18"/>
    </w:rPr>
  </w:style>
  <w:style w:type="paragraph" w:styleId="TOC">
    <w:name w:val="TOC Heading"/>
    <w:basedOn w:val="1"/>
    <w:next w:val="a"/>
    <w:uiPriority w:val="39"/>
    <w:unhideWhenUsed/>
    <w:qFormat/>
    <w:rsid w:val="00BC4C61"/>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10">
    <w:name w:val="toc 1"/>
    <w:basedOn w:val="a"/>
    <w:next w:val="a"/>
    <w:autoRedefine/>
    <w:uiPriority w:val="39"/>
    <w:unhideWhenUsed/>
    <w:rsid w:val="009C036D"/>
    <w:pPr>
      <w:tabs>
        <w:tab w:val="left" w:pos="426"/>
        <w:tab w:val="right" w:leader="dot" w:pos="9962"/>
      </w:tabs>
      <w:spacing w:beforeLines="100" w:before="240" w:afterLines="100" w:after="240"/>
    </w:pPr>
  </w:style>
  <w:style w:type="character" w:styleId="a7">
    <w:name w:val="Hyperlink"/>
    <w:basedOn w:val="a0"/>
    <w:uiPriority w:val="99"/>
    <w:unhideWhenUsed/>
    <w:rsid w:val="00BC4C61"/>
    <w:rPr>
      <w:color w:val="0000FF" w:themeColor="hyperlink"/>
      <w:u w:val="single"/>
    </w:rPr>
  </w:style>
  <w:style w:type="paragraph" w:styleId="a8">
    <w:name w:val="Balloon Text"/>
    <w:basedOn w:val="a"/>
    <w:link w:val="Char1"/>
    <w:uiPriority w:val="99"/>
    <w:semiHidden/>
    <w:unhideWhenUsed/>
    <w:rsid w:val="007A7291"/>
    <w:rPr>
      <w:sz w:val="18"/>
      <w:szCs w:val="18"/>
    </w:rPr>
  </w:style>
  <w:style w:type="character" w:customStyle="1" w:styleId="Char1">
    <w:name w:val="批注框文本 Char"/>
    <w:basedOn w:val="a0"/>
    <w:link w:val="a8"/>
    <w:uiPriority w:val="99"/>
    <w:semiHidden/>
    <w:rsid w:val="007A72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cdrh/k90-1.html" TargetMode="External"/><Relationship Id="rId18" Type="http://schemas.openxmlformats.org/officeDocument/2006/relationships/hyperlink" Target="http://www.fda.gov/cdrh/ode/510kmod.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da.gov/cdrh/k91-1.html" TargetMode="External"/><Relationship Id="rId17" Type="http://schemas.openxmlformats.org/officeDocument/2006/relationships/hyperlink" Target="http://www.fda.gov/cdrh/g91-1.html" TargetMode="External"/><Relationship Id="rId2" Type="http://schemas.openxmlformats.org/officeDocument/2006/relationships/numbering" Target="numbering.xml"/><Relationship Id="rId16" Type="http://schemas.openxmlformats.org/officeDocument/2006/relationships/hyperlink" Target="http://www.fda.gov/cdrh/g91-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da.gov/cdrh/g951.html" TargetMode="External"/><Relationship Id="rId5" Type="http://schemas.openxmlformats.org/officeDocument/2006/relationships/settings" Target="settings.xml"/><Relationship Id="rId15" Type="http://schemas.openxmlformats.org/officeDocument/2006/relationships/hyperlink" Target="http://www.fda.gov/cdrh/g91-1.html" TargetMode="External"/><Relationship Id="rId10" Type="http://schemas.openxmlformats.org/officeDocument/2006/relationships/hyperlink" Target="http://www.fda.gov/cdrh/manual/510kprt1.html" TargetMode="External"/><Relationship Id="rId19" Type="http://schemas.openxmlformats.org/officeDocument/2006/relationships/hyperlink" Target="http://www.fda.gov/cdrh/ode/510kmod.html" TargetMode="External"/><Relationship Id="rId4" Type="http://schemas.microsoft.com/office/2007/relationships/stylesWithEffects" Target="stylesWithEffects.xml"/><Relationship Id="rId9" Type="http://schemas.openxmlformats.org/officeDocument/2006/relationships/hyperlink" Target="http://www.fda.gov/cdrh/manual/510kprt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38ED-267F-45F4-8BE6-6CFFFE58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1424</Words>
  <Characters>8119</Characters>
  <Application>Microsoft Office Word</Application>
  <DocSecurity>0</DocSecurity>
  <Lines>67</Lines>
  <Paragraphs>19</Paragraphs>
  <ScaleCrop>false</ScaleCrop>
  <Company>Microsoft</Company>
  <LinksUpToDate>false</LinksUpToDate>
  <CharactersWithSpaces>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lxd</cp:lastModifiedBy>
  <cp:revision>3</cp:revision>
  <dcterms:created xsi:type="dcterms:W3CDTF">2017-06-08T12:21:00Z</dcterms:created>
  <dcterms:modified xsi:type="dcterms:W3CDTF">2017-06-08T12:21:00Z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2017-03-28T00:00:00Z</vt:filetime>
  </property>
  <property fmtid="{D5CDD505-2E9C-101B-9397-08002B2CF9AE}" pid="3" name="LastSaved">
    <vt:filetime>2017-03-28T00:00:00Z</vt:filetime>
  </property>
</Properties>
</file>