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C7B" w:rsidRPr="006F527D" w:rsidRDefault="00A72C7B" w:rsidP="008A1151">
      <w:pPr>
        <w:overflowPunct w:val="0"/>
        <w:snapToGrid w:val="0"/>
        <w:spacing w:afterLines="50" w:after="120" w:line="300" w:lineRule="auto"/>
        <w:jc w:val="both"/>
        <w:rPr>
          <w:rFonts w:ascii="Arial" w:eastAsia="宋体" w:hAnsi="Arial" w:cs="Arial"/>
          <w:sz w:val="19"/>
          <w:szCs w:val="19"/>
        </w:rPr>
      </w:pPr>
    </w:p>
    <w:p w:rsidR="00A72C7B" w:rsidRPr="006F527D" w:rsidRDefault="00A72C7B" w:rsidP="008A1151">
      <w:pPr>
        <w:overflowPunct w:val="0"/>
        <w:snapToGrid w:val="0"/>
        <w:spacing w:afterLines="50" w:after="120" w:line="300" w:lineRule="auto"/>
        <w:jc w:val="both"/>
        <w:rPr>
          <w:rFonts w:ascii="Arial" w:eastAsia="宋体" w:hAnsi="Arial" w:cs="Arial"/>
          <w:sz w:val="19"/>
          <w:szCs w:val="19"/>
        </w:rPr>
      </w:pPr>
    </w:p>
    <w:p w:rsidR="00A72C7B" w:rsidRPr="006F527D" w:rsidRDefault="00A72C7B" w:rsidP="008A1151">
      <w:pPr>
        <w:overflowPunct w:val="0"/>
        <w:snapToGrid w:val="0"/>
        <w:spacing w:afterLines="50" w:after="120" w:line="300" w:lineRule="auto"/>
        <w:jc w:val="both"/>
        <w:rPr>
          <w:rFonts w:ascii="Arial" w:eastAsia="宋体" w:hAnsi="Arial" w:cs="Arial"/>
          <w:sz w:val="19"/>
          <w:szCs w:val="19"/>
        </w:rPr>
      </w:pPr>
    </w:p>
    <w:p w:rsidR="00A72C7B" w:rsidRPr="006F527D" w:rsidRDefault="00A72C7B" w:rsidP="008A1151">
      <w:pPr>
        <w:overflowPunct w:val="0"/>
        <w:snapToGrid w:val="0"/>
        <w:spacing w:afterLines="50" w:after="120" w:line="300" w:lineRule="auto"/>
        <w:jc w:val="both"/>
        <w:rPr>
          <w:rFonts w:ascii="Arial" w:eastAsia="宋体" w:hAnsi="Arial" w:cs="Arial"/>
          <w:sz w:val="19"/>
          <w:szCs w:val="19"/>
        </w:rPr>
      </w:pPr>
    </w:p>
    <w:p w:rsidR="00A72C7B" w:rsidRPr="006F527D" w:rsidRDefault="00A72C7B" w:rsidP="008A1151">
      <w:pPr>
        <w:overflowPunct w:val="0"/>
        <w:snapToGrid w:val="0"/>
        <w:spacing w:afterLines="50" w:after="120" w:line="300" w:lineRule="auto"/>
        <w:jc w:val="both"/>
        <w:rPr>
          <w:rFonts w:ascii="Arial" w:eastAsia="宋体" w:hAnsi="Arial" w:cs="Arial"/>
          <w:sz w:val="19"/>
          <w:szCs w:val="19"/>
        </w:rPr>
      </w:pPr>
    </w:p>
    <w:p w:rsidR="00A72C7B" w:rsidRPr="004F068E" w:rsidRDefault="00645BF5" w:rsidP="008A1151">
      <w:pPr>
        <w:pStyle w:val="10"/>
        <w:keepNext/>
        <w:keepLines/>
        <w:shd w:val="clear" w:color="auto" w:fill="auto"/>
        <w:overflowPunct w:val="0"/>
        <w:snapToGrid w:val="0"/>
        <w:spacing w:afterLines="50" w:after="120" w:line="300" w:lineRule="auto"/>
        <w:jc w:val="both"/>
        <w:rPr>
          <w:rFonts w:eastAsia="宋体"/>
          <w:sz w:val="64"/>
          <w:szCs w:val="64"/>
          <w:lang w:eastAsia="zh-CN"/>
        </w:rPr>
      </w:pPr>
      <w:bookmarkStart w:id="0" w:name="bookmark0"/>
      <w:r w:rsidRPr="004F068E">
        <w:rPr>
          <w:rFonts w:eastAsia="宋体"/>
          <w:sz w:val="64"/>
          <w:szCs w:val="64"/>
          <w:lang w:eastAsia="zh-CN"/>
        </w:rPr>
        <w:t>CPG</w:t>
      </w:r>
      <w:r w:rsidR="00633EEA" w:rsidRPr="004F068E">
        <w:rPr>
          <w:rFonts w:eastAsia="宋体"/>
          <w:sz w:val="64"/>
          <w:szCs w:val="64"/>
          <w:lang w:eastAsia="zh-CN"/>
        </w:rPr>
        <w:t>章节</w:t>
      </w:r>
      <w:r w:rsidR="002C6C48" w:rsidRPr="004F068E">
        <w:rPr>
          <w:rFonts w:eastAsia="宋体"/>
          <w:sz w:val="64"/>
          <w:szCs w:val="64"/>
          <w:lang w:eastAsia="zh-CN"/>
        </w:rPr>
        <w:t xml:space="preserve">130.400 </w:t>
      </w:r>
      <w:r w:rsidRPr="004F068E">
        <w:rPr>
          <w:rFonts w:eastAsia="宋体"/>
          <w:sz w:val="64"/>
          <w:szCs w:val="64"/>
          <w:lang w:eastAsia="zh-CN"/>
        </w:rPr>
        <w:t>使用缩微胶片和</w:t>
      </w:r>
      <w:r w:rsidRPr="004F068E">
        <w:rPr>
          <w:rFonts w:eastAsia="宋体"/>
          <w:sz w:val="64"/>
          <w:szCs w:val="64"/>
          <w:lang w:eastAsia="zh-CN"/>
        </w:rPr>
        <w:t>/</w:t>
      </w:r>
      <w:r w:rsidRPr="004F068E">
        <w:rPr>
          <w:rFonts w:eastAsia="宋体"/>
          <w:sz w:val="64"/>
          <w:szCs w:val="64"/>
          <w:lang w:eastAsia="zh-CN"/>
        </w:rPr>
        <w:t>或缩微胶卷记录保存方法</w:t>
      </w:r>
      <w:bookmarkEnd w:id="0"/>
    </w:p>
    <w:p w:rsidR="00A72C7B" w:rsidRPr="006F527D" w:rsidRDefault="00645BF5" w:rsidP="00867652">
      <w:pPr>
        <w:pStyle w:val="20"/>
        <w:shd w:val="clear" w:color="auto" w:fill="auto"/>
        <w:overflowPunct w:val="0"/>
        <w:snapToGrid w:val="0"/>
        <w:spacing w:before="0" w:afterLines="100" w:after="240" w:line="300" w:lineRule="auto"/>
        <w:ind w:firstLine="0"/>
        <w:jc w:val="both"/>
        <w:rPr>
          <w:rFonts w:eastAsia="宋体"/>
          <w:lang w:eastAsia="zh-CN"/>
        </w:rPr>
      </w:pPr>
      <w:r w:rsidRPr="006F527D">
        <w:rPr>
          <w:rFonts w:eastAsia="宋体"/>
          <w:lang w:eastAsia="zh-CN"/>
        </w:rPr>
        <w:t>背景：</w:t>
      </w:r>
    </w:p>
    <w:p w:rsidR="00A72C7B" w:rsidRPr="006F527D" w:rsidRDefault="00645BF5" w:rsidP="00867652">
      <w:pPr>
        <w:pStyle w:val="20"/>
        <w:shd w:val="clear" w:color="auto" w:fill="auto"/>
        <w:overflowPunct w:val="0"/>
        <w:snapToGrid w:val="0"/>
        <w:spacing w:before="0" w:afterLines="100" w:after="240" w:line="300" w:lineRule="auto"/>
        <w:ind w:firstLine="0"/>
        <w:jc w:val="both"/>
        <w:rPr>
          <w:rFonts w:eastAsia="宋体"/>
          <w:lang w:eastAsia="zh-CN"/>
        </w:rPr>
      </w:pPr>
      <w:r w:rsidRPr="006F527D">
        <w:rPr>
          <w:rFonts w:eastAsia="宋体"/>
          <w:lang w:eastAsia="zh-CN"/>
        </w:rPr>
        <w:t>该机构已经收到许多关于使用缩微胶片和</w:t>
      </w:r>
      <w:r w:rsidRPr="006F527D">
        <w:rPr>
          <w:rFonts w:eastAsia="宋体"/>
          <w:lang w:eastAsia="zh-CN"/>
        </w:rPr>
        <w:t>/</w:t>
      </w:r>
      <w:r w:rsidRPr="006F527D">
        <w:rPr>
          <w:rFonts w:eastAsia="宋体"/>
          <w:lang w:eastAsia="zh-CN"/>
        </w:rPr>
        <w:t>或缩微胶卷系统代替保存原始记录的问题</w:t>
      </w:r>
      <w:r w:rsidR="00487D06" w:rsidRPr="006F527D">
        <w:rPr>
          <w:rFonts w:eastAsia="宋体"/>
          <w:lang w:eastAsia="zh-CN"/>
        </w:rPr>
        <w:t>。</w:t>
      </w:r>
      <w:r w:rsidRPr="006F527D">
        <w:rPr>
          <w:rFonts w:eastAsia="宋体"/>
          <w:lang w:eastAsia="zh-CN"/>
        </w:rPr>
        <w:t>本</w:t>
      </w:r>
      <w:r w:rsidRPr="003F019F">
        <w:rPr>
          <w:rFonts w:ascii="宋体" w:eastAsia="宋体" w:hAnsi="宋体"/>
          <w:lang w:eastAsia="zh-CN"/>
        </w:rPr>
        <w:t>“合</w:t>
      </w:r>
      <w:proofErr w:type="gramStart"/>
      <w:r w:rsidRPr="003F019F">
        <w:rPr>
          <w:rFonts w:ascii="宋体" w:eastAsia="宋体" w:hAnsi="宋体"/>
          <w:lang w:eastAsia="zh-CN"/>
        </w:rPr>
        <w:t>规</w:t>
      </w:r>
      <w:proofErr w:type="gramEnd"/>
      <w:r w:rsidRPr="003F019F">
        <w:rPr>
          <w:rFonts w:ascii="宋体" w:eastAsia="宋体" w:hAnsi="宋体"/>
          <w:lang w:eastAsia="zh-CN"/>
        </w:rPr>
        <w:t>政策指南”</w:t>
      </w:r>
      <w:r w:rsidRPr="006F527D">
        <w:rPr>
          <w:rFonts w:eastAsia="宋体"/>
          <w:lang w:eastAsia="zh-CN"/>
        </w:rPr>
        <w:t>基于</w:t>
      </w:r>
      <w:r w:rsidRPr="006F527D">
        <w:rPr>
          <w:rFonts w:eastAsia="宋体"/>
          <w:lang w:eastAsia="zh-CN"/>
        </w:rPr>
        <w:t>1979</w:t>
      </w:r>
      <w:r w:rsidRPr="006F527D">
        <w:rPr>
          <w:rFonts w:eastAsia="宋体"/>
          <w:lang w:eastAsia="zh-CN"/>
        </w:rPr>
        <w:t>年</w:t>
      </w:r>
      <w:r w:rsidRPr="006F527D">
        <w:rPr>
          <w:rFonts w:eastAsia="宋体"/>
          <w:lang w:eastAsia="zh-CN"/>
        </w:rPr>
        <w:t>5</w:t>
      </w:r>
      <w:r w:rsidRPr="006F527D">
        <w:rPr>
          <w:rFonts w:eastAsia="宋体"/>
          <w:lang w:eastAsia="zh-CN"/>
        </w:rPr>
        <w:t>月</w:t>
      </w:r>
      <w:r w:rsidRPr="006F527D">
        <w:rPr>
          <w:rFonts w:eastAsia="宋体"/>
          <w:lang w:eastAsia="zh-CN"/>
        </w:rPr>
        <w:t>11</w:t>
      </w:r>
      <w:r w:rsidRPr="006F527D">
        <w:rPr>
          <w:rFonts w:eastAsia="宋体"/>
          <w:lang w:eastAsia="zh-CN"/>
        </w:rPr>
        <w:t>日对此问题的咨询意见要求</w:t>
      </w:r>
      <w:proofErr w:type="gramStart"/>
      <w:r w:rsidRPr="006F527D">
        <w:rPr>
          <w:rFonts w:eastAsia="宋体"/>
          <w:lang w:eastAsia="zh-CN"/>
        </w:rPr>
        <w:t>作出</w:t>
      </w:r>
      <w:proofErr w:type="gramEnd"/>
      <w:r w:rsidRPr="006F527D">
        <w:rPr>
          <w:rFonts w:eastAsia="宋体"/>
          <w:lang w:eastAsia="zh-CN"/>
        </w:rPr>
        <w:t>回应</w:t>
      </w:r>
      <w:r w:rsidR="00487D06" w:rsidRPr="006F527D">
        <w:rPr>
          <w:rFonts w:eastAsia="宋体"/>
          <w:lang w:eastAsia="zh-CN"/>
        </w:rPr>
        <w:t>。</w:t>
      </w:r>
      <w:r w:rsidR="00051FEB">
        <w:rPr>
          <w:rFonts w:eastAsia="宋体" w:hint="eastAsia"/>
          <w:lang w:eastAsia="zh-CN"/>
        </w:rPr>
        <w:t>（</w:t>
      </w:r>
      <w:r w:rsidRPr="006F527D">
        <w:rPr>
          <w:rFonts w:eastAsia="宋体"/>
          <w:lang w:eastAsia="zh-CN"/>
        </w:rPr>
        <w:t>摘要编号</w:t>
      </w:r>
      <w:r w:rsidRPr="006F527D">
        <w:rPr>
          <w:rFonts w:eastAsia="宋体"/>
          <w:lang w:eastAsia="zh-CN"/>
        </w:rPr>
        <w:t xml:space="preserve">77 </w:t>
      </w:r>
      <w:r w:rsidR="00051FEB">
        <w:rPr>
          <w:rFonts w:eastAsia="宋体"/>
          <w:lang w:eastAsia="zh-CN"/>
        </w:rPr>
        <w:t>–</w:t>
      </w:r>
      <w:r w:rsidRPr="006F527D">
        <w:rPr>
          <w:rFonts w:eastAsia="宋体"/>
          <w:lang w:eastAsia="zh-CN"/>
        </w:rPr>
        <w:t xml:space="preserve"> 77</w:t>
      </w:r>
      <w:r w:rsidR="00051FEB">
        <w:rPr>
          <w:rFonts w:eastAsia="宋体" w:hint="eastAsia"/>
          <w:lang w:eastAsia="zh-CN"/>
        </w:rPr>
        <w:t>）</w:t>
      </w:r>
      <w:r w:rsidRPr="006F527D">
        <w:rPr>
          <w:rFonts w:eastAsia="宋体"/>
          <w:lang w:eastAsia="zh-CN"/>
        </w:rPr>
        <w:t>。</w:t>
      </w:r>
    </w:p>
    <w:p w:rsidR="00A72C7B" w:rsidRPr="006F527D" w:rsidRDefault="00645BF5" w:rsidP="00867652">
      <w:pPr>
        <w:pStyle w:val="20"/>
        <w:shd w:val="clear" w:color="auto" w:fill="auto"/>
        <w:overflowPunct w:val="0"/>
        <w:snapToGrid w:val="0"/>
        <w:spacing w:before="0" w:afterLines="100" w:after="240" w:line="300" w:lineRule="auto"/>
        <w:ind w:firstLine="0"/>
        <w:jc w:val="both"/>
        <w:rPr>
          <w:rFonts w:eastAsia="宋体"/>
          <w:lang w:eastAsia="zh-CN"/>
        </w:rPr>
      </w:pPr>
      <w:r w:rsidRPr="006F527D">
        <w:rPr>
          <w:rFonts w:eastAsia="宋体"/>
          <w:lang w:eastAsia="zh-CN"/>
        </w:rPr>
        <w:t>政策：</w:t>
      </w:r>
    </w:p>
    <w:p w:rsidR="00A72C7B" w:rsidRPr="006F527D" w:rsidRDefault="00645BF5" w:rsidP="00867652">
      <w:pPr>
        <w:pStyle w:val="20"/>
        <w:shd w:val="clear" w:color="auto" w:fill="auto"/>
        <w:overflowPunct w:val="0"/>
        <w:snapToGrid w:val="0"/>
        <w:spacing w:before="0" w:afterLines="100" w:after="240" w:line="300" w:lineRule="auto"/>
        <w:ind w:firstLine="0"/>
        <w:jc w:val="both"/>
        <w:rPr>
          <w:rFonts w:eastAsia="宋体"/>
          <w:lang w:eastAsia="zh-CN"/>
        </w:rPr>
      </w:pPr>
      <w:r w:rsidRPr="006F527D">
        <w:rPr>
          <w:rFonts w:eastAsia="宋体"/>
          <w:lang w:eastAsia="zh-CN"/>
        </w:rPr>
        <w:t>美国食品</w:t>
      </w:r>
      <w:r w:rsidR="007A05C3">
        <w:rPr>
          <w:rFonts w:eastAsia="宋体" w:hint="eastAsia"/>
          <w:lang w:eastAsia="zh-CN"/>
        </w:rPr>
        <w:t>药品监督</w:t>
      </w:r>
      <w:r w:rsidRPr="006F527D">
        <w:rPr>
          <w:rFonts w:eastAsia="宋体"/>
          <w:lang w:eastAsia="zh-CN"/>
        </w:rPr>
        <w:t>管理局颁布了几项规定，允许对某些记录保存系统进行维护，以代替保存原始记录：良好医疗器械制造实践（</w:t>
      </w:r>
      <w:r w:rsidRPr="006F527D">
        <w:rPr>
          <w:rFonts w:eastAsia="宋体"/>
          <w:lang w:eastAsia="zh-CN"/>
        </w:rPr>
        <w:t>43 FR 31508</w:t>
      </w:r>
      <w:r w:rsidRPr="006F527D">
        <w:rPr>
          <w:rFonts w:eastAsia="宋体"/>
          <w:lang w:eastAsia="zh-CN"/>
        </w:rPr>
        <w:t>，</w:t>
      </w:r>
      <w:r w:rsidRPr="006F527D">
        <w:rPr>
          <w:rFonts w:eastAsia="宋体"/>
          <w:lang w:eastAsia="zh-CN"/>
        </w:rPr>
        <w:t>1978</w:t>
      </w:r>
      <w:r w:rsidRPr="006F527D">
        <w:rPr>
          <w:rFonts w:eastAsia="宋体"/>
          <w:lang w:eastAsia="zh-CN"/>
        </w:rPr>
        <w:t>年</w:t>
      </w:r>
      <w:r w:rsidRPr="006F527D">
        <w:rPr>
          <w:rFonts w:eastAsia="宋体"/>
          <w:lang w:eastAsia="zh-CN"/>
        </w:rPr>
        <w:t>7</w:t>
      </w:r>
      <w:r w:rsidRPr="006F527D">
        <w:rPr>
          <w:rFonts w:eastAsia="宋体"/>
          <w:lang w:eastAsia="zh-CN"/>
        </w:rPr>
        <w:t>月</w:t>
      </w:r>
      <w:r w:rsidRPr="006F527D">
        <w:rPr>
          <w:rFonts w:eastAsia="宋体"/>
          <w:lang w:eastAsia="zh-CN"/>
        </w:rPr>
        <w:t>21</w:t>
      </w:r>
      <w:r w:rsidRPr="006F527D">
        <w:rPr>
          <w:rFonts w:eastAsia="宋体"/>
          <w:lang w:eastAsia="zh-CN"/>
        </w:rPr>
        <w:t>日，）；人用和兽医用药的良好生产规范（</w:t>
      </w:r>
      <w:r w:rsidRPr="006F527D">
        <w:rPr>
          <w:rFonts w:eastAsia="宋体"/>
          <w:lang w:eastAsia="zh-CN"/>
        </w:rPr>
        <w:t>43 FR45014</w:t>
      </w:r>
      <w:r w:rsidRPr="006F527D">
        <w:rPr>
          <w:rFonts w:eastAsia="宋体"/>
          <w:lang w:eastAsia="zh-CN"/>
        </w:rPr>
        <w:t>，</w:t>
      </w:r>
      <w:r w:rsidRPr="006F527D">
        <w:rPr>
          <w:rFonts w:eastAsia="宋体"/>
          <w:lang w:eastAsia="zh-CN"/>
        </w:rPr>
        <w:t>1978</w:t>
      </w:r>
      <w:r w:rsidRPr="006F527D">
        <w:rPr>
          <w:rFonts w:eastAsia="宋体"/>
          <w:lang w:eastAsia="zh-CN"/>
        </w:rPr>
        <w:t>年</w:t>
      </w:r>
      <w:r w:rsidRPr="006F527D">
        <w:rPr>
          <w:rFonts w:eastAsia="宋体"/>
          <w:lang w:eastAsia="zh-CN"/>
        </w:rPr>
        <w:t>9</w:t>
      </w:r>
      <w:r w:rsidRPr="006F527D">
        <w:rPr>
          <w:rFonts w:eastAsia="宋体"/>
          <w:lang w:eastAsia="zh-CN"/>
        </w:rPr>
        <w:t>月</w:t>
      </w:r>
      <w:r w:rsidRPr="006F527D">
        <w:rPr>
          <w:rFonts w:eastAsia="宋体"/>
          <w:lang w:eastAsia="zh-CN"/>
        </w:rPr>
        <w:t>29</w:t>
      </w:r>
      <w:r w:rsidRPr="006F527D">
        <w:rPr>
          <w:rFonts w:eastAsia="宋体"/>
          <w:lang w:eastAsia="zh-CN"/>
        </w:rPr>
        <w:t>日）；非临床实验室研究（</w:t>
      </w:r>
      <w:r w:rsidRPr="006F527D">
        <w:rPr>
          <w:rFonts w:eastAsia="宋体"/>
          <w:lang w:eastAsia="zh-CN"/>
        </w:rPr>
        <w:t>43 FR 59986</w:t>
      </w:r>
      <w:r w:rsidRPr="006F527D">
        <w:rPr>
          <w:rFonts w:eastAsia="宋体"/>
          <w:lang w:eastAsia="zh-CN"/>
        </w:rPr>
        <w:t>，</w:t>
      </w:r>
      <w:r w:rsidRPr="006F527D">
        <w:rPr>
          <w:rFonts w:eastAsia="宋体"/>
          <w:lang w:eastAsia="zh-CN"/>
        </w:rPr>
        <w:t>1978</w:t>
      </w:r>
      <w:r w:rsidRPr="006F527D">
        <w:rPr>
          <w:rFonts w:eastAsia="宋体"/>
          <w:lang w:eastAsia="zh-CN"/>
        </w:rPr>
        <w:t>年</w:t>
      </w:r>
      <w:r w:rsidRPr="006F527D">
        <w:rPr>
          <w:rFonts w:eastAsia="宋体"/>
          <w:lang w:eastAsia="zh-CN"/>
        </w:rPr>
        <w:t>12</w:t>
      </w:r>
      <w:r w:rsidRPr="006F527D">
        <w:rPr>
          <w:rFonts w:eastAsia="宋体"/>
          <w:lang w:eastAsia="zh-CN"/>
        </w:rPr>
        <w:t>月</w:t>
      </w:r>
      <w:r w:rsidRPr="006F527D">
        <w:rPr>
          <w:rFonts w:eastAsia="宋体"/>
          <w:lang w:eastAsia="zh-CN"/>
        </w:rPr>
        <w:t>22</w:t>
      </w:r>
      <w:r w:rsidRPr="006F527D">
        <w:rPr>
          <w:rFonts w:eastAsia="宋体"/>
          <w:lang w:eastAsia="zh-CN"/>
        </w:rPr>
        <w:t>日）</w:t>
      </w:r>
      <w:r w:rsidR="00487D06" w:rsidRPr="006F527D">
        <w:rPr>
          <w:rFonts w:eastAsia="宋体"/>
          <w:lang w:eastAsia="zh-CN"/>
        </w:rPr>
        <w:t>。</w:t>
      </w:r>
      <w:r w:rsidRPr="006F527D">
        <w:rPr>
          <w:rFonts w:eastAsia="宋体"/>
          <w:lang w:eastAsia="zh-CN"/>
        </w:rPr>
        <w:t>这些规定包括使用缩微胶片和</w:t>
      </w:r>
      <w:r w:rsidRPr="006F527D">
        <w:rPr>
          <w:rFonts w:eastAsia="宋体"/>
          <w:lang w:eastAsia="zh-CN"/>
        </w:rPr>
        <w:t>/</w:t>
      </w:r>
      <w:r w:rsidRPr="006F527D">
        <w:rPr>
          <w:rFonts w:eastAsia="宋体"/>
          <w:lang w:eastAsia="zh-CN"/>
        </w:rPr>
        <w:t>或缩微胶卷</w:t>
      </w:r>
      <w:r w:rsidR="00487D06" w:rsidRPr="006F527D">
        <w:rPr>
          <w:rFonts w:eastAsia="宋体"/>
          <w:lang w:eastAsia="zh-CN"/>
        </w:rPr>
        <w:t>。</w:t>
      </w:r>
      <w:r w:rsidRPr="006F527D">
        <w:rPr>
          <w:rFonts w:eastAsia="宋体"/>
          <w:lang w:eastAsia="zh-CN"/>
        </w:rPr>
        <w:t>因此，我们得出结论，使用缩微胶片和</w:t>
      </w:r>
      <w:r w:rsidRPr="006F527D">
        <w:rPr>
          <w:rFonts w:eastAsia="宋体"/>
          <w:lang w:eastAsia="zh-CN"/>
        </w:rPr>
        <w:t>/</w:t>
      </w:r>
      <w:r w:rsidRPr="006F527D">
        <w:rPr>
          <w:rFonts w:eastAsia="宋体"/>
          <w:lang w:eastAsia="zh-CN"/>
        </w:rPr>
        <w:t>或缩微胶卷还原系统代替保存原始临床前、临床和相关药品和医疗器械研究记录以及药品和医疗器械质量控制和制造记录，是可以接受的。</w:t>
      </w:r>
    </w:p>
    <w:p w:rsidR="00A72C7B" w:rsidRPr="006F527D" w:rsidRDefault="00645BF5" w:rsidP="00867652">
      <w:pPr>
        <w:pStyle w:val="20"/>
        <w:shd w:val="clear" w:color="auto" w:fill="auto"/>
        <w:overflowPunct w:val="0"/>
        <w:snapToGrid w:val="0"/>
        <w:spacing w:before="0" w:afterLines="100" w:after="240" w:line="300" w:lineRule="auto"/>
        <w:ind w:firstLine="0"/>
        <w:jc w:val="both"/>
        <w:rPr>
          <w:rFonts w:eastAsia="宋体"/>
          <w:lang w:eastAsia="zh-CN"/>
        </w:rPr>
      </w:pPr>
      <w:r w:rsidRPr="006F527D">
        <w:rPr>
          <w:rFonts w:eastAsia="宋体"/>
          <w:lang w:eastAsia="zh-CN"/>
        </w:rPr>
        <w:t>这些规定的前序和规定讨论了适用于还原系统维护的条件</w:t>
      </w:r>
      <w:r w:rsidR="00487D06" w:rsidRPr="006F527D">
        <w:rPr>
          <w:rFonts w:eastAsia="宋体"/>
          <w:lang w:eastAsia="zh-CN"/>
        </w:rPr>
        <w:t>。</w:t>
      </w:r>
      <w:r w:rsidRPr="006F527D">
        <w:rPr>
          <w:rFonts w:eastAsia="宋体"/>
          <w:lang w:eastAsia="zh-CN"/>
        </w:rPr>
        <w:t>包括以下内容：</w:t>
      </w:r>
    </w:p>
    <w:p w:rsidR="00A72C7B" w:rsidRPr="006F527D" w:rsidRDefault="00645BF5" w:rsidP="00867652">
      <w:pPr>
        <w:pStyle w:val="20"/>
        <w:numPr>
          <w:ilvl w:val="0"/>
          <w:numId w:val="1"/>
        </w:numPr>
        <w:shd w:val="clear" w:color="auto" w:fill="auto"/>
        <w:tabs>
          <w:tab w:val="left" w:pos="538"/>
        </w:tabs>
        <w:overflowPunct w:val="0"/>
        <w:snapToGrid w:val="0"/>
        <w:spacing w:before="0" w:afterLines="100" w:after="240" w:line="300" w:lineRule="auto"/>
        <w:ind w:left="357" w:hanging="357"/>
        <w:jc w:val="both"/>
        <w:rPr>
          <w:rFonts w:eastAsia="宋体"/>
          <w:lang w:eastAsia="zh-CN"/>
        </w:rPr>
      </w:pPr>
      <w:r w:rsidRPr="006F527D">
        <w:rPr>
          <w:rFonts w:eastAsia="宋体"/>
          <w:lang w:eastAsia="zh-CN"/>
        </w:rPr>
        <w:t>在任何合理的时间，所有的记录都必须随时可供</w:t>
      </w:r>
      <w:r w:rsidRPr="006F527D">
        <w:rPr>
          <w:rFonts w:eastAsia="宋体"/>
          <w:lang w:eastAsia="zh-CN"/>
        </w:rPr>
        <w:t>FDA</w:t>
      </w:r>
      <w:r w:rsidRPr="006F527D">
        <w:rPr>
          <w:rFonts w:eastAsia="宋体"/>
          <w:lang w:eastAsia="zh-CN"/>
        </w:rPr>
        <w:t>调查人员审查和复制。</w:t>
      </w:r>
    </w:p>
    <w:p w:rsidR="00A72C7B" w:rsidRPr="006F527D" w:rsidRDefault="00645BF5" w:rsidP="00867652">
      <w:pPr>
        <w:pStyle w:val="20"/>
        <w:numPr>
          <w:ilvl w:val="0"/>
          <w:numId w:val="1"/>
        </w:numPr>
        <w:shd w:val="clear" w:color="auto" w:fill="auto"/>
        <w:tabs>
          <w:tab w:val="left" w:pos="549"/>
        </w:tabs>
        <w:overflowPunct w:val="0"/>
        <w:snapToGrid w:val="0"/>
        <w:spacing w:before="0" w:afterLines="100" w:after="240" w:line="300" w:lineRule="auto"/>
        <w:ind w:left="357" w:hanging="357"/>
        <w:jc w:val="both"/>
        <w:rPr>
          <w:rFonts w:eastAsia="宋体"/>
          <w:lang w:eastAsia="zh-CN"/>
        </w:rPr>
      </w:pPr>
      <w:r w:rsidRPr="006F527D">
        <w:rPr>
          <w:rFonts w:eastAsia="宋体"/>
          <w:lang w:eastAsia="zh-CN"/>
        </w:rPr>
        <w:t>必须提供所有必要的设备以方便审查和复制记录。</w:t>
      </w:r>
    </w:p>
    <w:p w:rsidR="00A72C7B" w:rsidRPr="006F527D" w:rsidRDefault="00645BF5" w:rsidP="00867652">
      <w:pPr>
        <w:pStyle w:val="20"/>
        <w:numPr>
          <w:ilvl w:val="0"/>
          <w:numId w:val="1"/>
        </w:numPr>
        <w:shd w:val="clear" w:color="auto" w:fill="auto"/>
        <w:tabs>
          <w:tab w:val="left" w:pos="549"/>
        </w:tabs>
        <w:overflowPunct w:val="0"/>
        <w:snapToGrid w:val="0"/>
        <w:spacing w:before="0" w:afterLines="100" w:after="240" w:line="300" w:lineRule="auto"/>
        <w:ind w:left="357" w:hanging="357"/>
        <w:jc w:val="both"/>
        <w:rPr>
          <w:rFonts w:eastAsia="宋体"/>
          <w:lang w:eastAsia="zh-CN"/>
        </w:rPr>
      </w:pPr>
      <w:r w:rsidRPr="006F527D">
        <w:rPr>
          <w:rFonts w:eastAsia="宋体"/>
          <w:lang w:eastAsia="zh-CN"/>
        </w:rPr>
        <w:t>复制品必须是原始记录的真实和准确的副本</w:t>
      </w:r>
      <w:r w:rsidR="00487D06" w:rsidRPr="006F527D">
        <w:rPr>
          <w:rFonts w:eastAsia="宋体"/>
          <w:lang w:eastAsia="zh-CN"/>
        </w:rPr>
        <w:t>。</w:t>
      </w:r>
      <w:r w:rsidRPr="006F527D">
        <w:rPr>
          <w:rFonts w:eastAsia="宋体"/>
          <w:lang w:eastAsia="zh-CN"/>
        </w:rPr>
        <w:t>因此，如果复制过程导致副本不显示原始记录的更改或增加，则原始记录必须保存。</w:t>
      </w:r>
      <w:bookmarkStart w:id="1" w:name="_GoBack"/>
      <w:bookmarkEnd w:id="1"/>
    </w:p>
    <w:p w:rsidR="00A72C7B" w:rsidRPr="006F527D" w:rsidRDefault="00645BF5" w:rsidP="00867652">
      <w:pPr>
        <w:pStyle w:val="20"/>
        <w:shd w:val="clear" w:color="auto" w:fill="auto"/>
        <w:overflowPunct w:val="0"/>
        <w:snapToGrid w:val="0"/>
        <w:spacing w:before="0" w:afterLines="100" w:after="240" w:line="300" w:lineRule="auto"/>
        <w:ind w:firstLine="0"/>
        <w:jc w:val="both"/>
        <w:rPr>
          <w:rFonts w:eastAsia="宋体"/>
          <w:lang w:eastAsia="zh-CN"/>
        </w:rPr>
      </w:pPr>
      <w:r w:rsidRPr="006F527D">
        <w:rPr>
          <w:rFonts w:eastAsia="宋体"/>
          <w:lang w:eastAsia="zh-CN"/>
        </w:rPr>
        <w:t>此外，在观看屏幕上所显示的复制副本和任何图像必须以适当的方式说明，已进行了更改，并且原始记录是可用的。</w:t>
      </w:r>
      <w:r w:rsidRPr="006F527D">
        <w:rPr>
          <w:rFonts w:eastAsia="宋体"/>
          <w:lang w:eastAsia="zh-CN"/>
        </w:rPr>
        <w:br w:type="page"/>
      </w:r>
    </w:p>
    <w:p w:rsidR="00A72C7B" w:rsidRPr="006F527D" w:rsidRDefault="00645BF5" w:rsidP="001B45D3">
      <w:pPr>
        <w:pStyle w:val="20"/>
        <w:shd w:val="clear" w:color="auto" w:fill="auto"/>
        <w:overflowPunct w:val="0"/>
        <w:snapToGrid w:val="0"/>
        <w:spacing w:before="0" w:afterLines="100" w:after="240" w:line="300" w:lineRule="auto"/>
        <w:ind w:firstLine="0"/>
        <w:jc w:val="both"/>
        <w:rPr>
          <w:rFonts w:eastAsia="宋体"/>
          <w:lang w:eastAsia="zh-CN"/>
        </w:rPr>
      </w:pPr>
      <w:r w:rsidRPr="006F527D">
        <w:rPr>
          <w:rFonts w:eastAsia="宋体"/>
          <w:lang w:eastAsia="zh-CN"/>
        </w:rPr>
        <w:lastRenderedPageBreak/>
        <w:t>*</w:t>
      </w:r>
      <w:r w:rsidRPr="006F527D">
        <w:rPr>
          <w:rFonts w:eastAsia="宋体"/>
          <w:lang w:eastAsia="zh-CN"/>
        </w:rPr>
        <w:t>星号之间的材料是新</w:t>
      </w:r>
      <w:r w:rsidR="007A05C3">
        <w:rPr>
          <w:rFonts w:eastAsia="宋体" w:hint="eastAsia"/>
          <w:lang w:eastAsia="zh-CN"/>
        </w:rPr>
        <w:t>材料</w:t>
      </w:r>
      <w:r w:rsidRPr="006F527D">
        <w:rPr>
          <w:rFonts w:eastAsia="宋体"/>
          <w:lang w:eastAsia="zh-CN"/>
        </w:rPr>
        <w:t>或</w:t>
      </w:r>
      <w:r w:rsidR="007A05C3">
        <w:rPr>
          <w:rFonts w:eastAsia="宋体" w:hint="eastAsia"/>
          <w:lang w:eastAsia="zh-CN"/>
        </w:rPr>
        <w:t>改进材料</w:t>
      </w:r>
      <w:r w:rsidRPr="006F527D">
        <w:rPr>
          <w:rFonts w:eastAsia="宋体"/>
          <w:lang w:eastAsia="zh-CN"/>
        </w:rPr>
        <w:t>*</w:t>
      </w:r>
    </w:p>
    <w:p w:rsidR="00633EEA" w:rsidRPr="006F527D" w:rsidRDefault="00645BF5" w:rsidP="001B45D3">
      <w:pPr>
        <w:pStyle w:val="20"/>
        <w:shd w:val="clear" w:color="auto" w:fill="auto"/>
        <w:overflowPunct w:val="0"/>
        <w:snapToGrid w:val="0"/>
        <w:spacing w:before="0" w:after="0" w:line="300" w:lineRule="auto"/>
        <w:ind w:firstLine="0"/>
        <w:jc w:val="both"/>
        <w:rPr>
          <w:rFonts w:eastAsia="宋体"/>
          <w:lang w:eastAsia="zh-CN"/>
        </w:rPr>
      </w:pPr>
      <w:r w:rsidRPr="006F527D">
        <w:rPr>
          <w:rFonts w:eastAsia="宋体"/>
          <w:lang w:eastAsia="zh-CN"/>
        </w:rPr>
        <w:t>发布日期：</w:t>
      </w:r>
      <w:r w:rsidRPr="006F527D">
        <w:rPr>
          <w:rFonts w:eastAsia="宋体"/>
          <w:lang w:eastAsia="zh-CN"/>
        </w:rPr>
        <w:t>1979</w:t>
      </w:r>
      <w:r w:rsidRPr="006F527D">
        <w:rPr>
          <w:rFonts w:eastAsia="宋体"/>
          <w:lang w:eastAsia="zh-CN"/>
        </w:rPr>
        <w:t>年</w:t>
      </w:r>
      <w:r w:rsidRPr="006F527D">
        <w:rPr>
          <w:rFonts w:eastAsia="宋体"/>
          <w:lang w:eastAsia="zh-CN"/>
        </w:rPr>
        <w:t>6</w:t>
      </w:r>
      <w:r w:rsidRPr="006F527D">
        <w:rPr>
          <w:rFonts w:eastAsia="宋体"/>
          <w:lang w:eastAsia="zh-CN"/>
        </w:rPr>
        <w:t>月</w:t>
      </w:r>
      <w:r w:rsidRPr="006F527D">
        <w:rPr>
          <w:rFonts w:eastAsia="宋体"/>
          <w:lang w:eastAsia="zh-CN"/>
        </w:rPr>
        <w:t>19</w:t>
      </w:r>
      <w:r w:rsidRPr="006F527D">
        <w:rPr>
          <w:rFonts w:eastAsia="宋体"/>
          <w:lang w:eastAsia="zh-CN"/>
        </w:rPr>
        <w:t>日</w:t>
      </w:r>
    </w:p>
    <w:p w:rsidR="00A72C7B" w:rsidRPr="006F527D" w:rsidRDefault="00645BF5" w:rsidP="001B45D3">
      <w:pPr>
        <w:pStyle w:val="20"/>
        <w:shd w:val="clear" w:color="auto" w:fill="auto"/>
        <w:overflowPunct w:val="0"/>
        <w:snapToGrid w:val="0"/>
        <w:spacing w:before="0" w:afterLines="100" w:after="240" w:line="300" w:lineRule="auto"/>
        <w:ind w:firstLine="0"/>
        <w:jc w:val="both"/>
        <w:rPr>
          <w:rFonts w:eastAsia="宋体"/>
          <w:lang w:eastAsia="zh-CN"/>
        </w:rPr>
      </w:pPr>
      <w:r w:rsidRPr="006F527D">
        <w:rPr>
          <w:rFonts w:eastAsia="宋体"/>
          <w:lang w:eastAsia="zh-CN"/>
        </w:rPr>
        <w:t>修订日期：</w:t>
      </w:r>
      <w:r w:rsidRPr="006F527D">
        <w:rPr>
          <w:rFonts w:eastAsia="宋体"/>
          <w:lang w:eastAsia="zh-CN"/>
        </w:rPr>
        <w:t>1980</w:t>
      </w:r>
      <w:r w:rsidRPr="006F527D">
        <w:rPr>
          <w:rFonts w:eastAsia="宋体"/>
          <w:lang w:eastAsia="zh-CN"/>
        </w:rPr>
        <w:t>年</w:t>
      </w:r>
      <w:r w:rsidRPr="006F527D">
        <w:rPr>
          <w:rFonts w:eastAsia="宋体"/>
          <w:lang w:eastAsia="zh-CN"/>
        </w:rPr>
        <w:t>10</w:t>
      </w:r>
      <w:r w:rsidRPr="006F527D">
        <w:rPr>
          <w:rFonts w:eastAsia="宋体"/>
          <w:lang w:eastAsia="zh-CN"/>
        </w:rPr>
        <w:t>月</w:t>
      </w:r>
      <w:r w:rsidRPr="006F527D">
        <w:rPr>
          <w:rFonts w:eastAsia="宋体"/>
          <w:lang w:eastAsia="zh-CN"/>
        </w:rPr>
        <w:t>1</w:t>
      </w:r>
      <w:r w:rsidRPr="006F527D">
        <w:rPr>
          <w:rFonts w:eastAsia="宋体"/>
          <w:lang w:eastAsia="zh-CN"/>
        </w:rPr>
        <w:t>日、</w:t>
      </w:r>
      <w:r w:rsidRPr="006F527D">
        <w:rPr>
          <w:rFonts w:eastAsia="宋体"/>
          <w:lang w:eastAsia="zh-CN"/>
        </w:rPr>
        <w:t>1989</w:t>
      </w:r>
      <w:r w:rsidRPr="006F527D">
        <w:rPr>
          <w:rFonts w:eastAsia="宋体"/>
          <w:lang w:eastAsia="zh-CN"/>
        </w:rPr>
        <w:t>年</w:t>
      </w:r>
      <w:r w:rsidRPr="006F527D">
        <w:rPr>
          <w:rFonts w:eastAsia="宋体"/>
          <w:lang w:eastAsia="zh-CN"/>
        </w:rPr>
        <w:t>8</w:t>
      </w:r>
      <w:r w:rsidRPr="006F527D">
        <w:rPr>
          <w:rFonts w:eastAsia="宋体"/>
          <w:lang w:eastAsia="zh-CN"/>
        </w:rPr>
        <w:t>月</w:t>
      </w:r>
      <w:r w:rsidRPr="006F527D">
        <w:rPr>
          <w:rFonts w:eastAsia="宋体"/>
          <w:lang w:eastAsia="zh-CN"/>
        </w:rPr>
        <w:t>31</w:t>
      </w:r>
      <w:r w:rsidRPr="006F527D">
        <w:rPr>
          <w:rFonts w:eastAsia="宋体"/>
          <w:lang w:eastAsia="zh-CN"/>
        </w:rPr>
        <w:t>日</w:t>
      </w:r>
    </w:p>
    <w:p w:rsidR="00A72C7B" w:rsidRPr="006F527D" w:rsidRDefault="00645BF5" w:rsidP="001B45D3">
      <w:pPr>
        <w:pStyle w:val="20"/>
        <w:shd w:val="clear" w:color="auto" w:fill="auto"/>
        <w:overflowPunct w:val="0"/>
        <w:snapToGrid w:val="0"/>
        <w:spacing w:before="0" w:afterLines="100" w:after="240" w:line="300" w:lineRule="auto"/>
        <w:ind w:firstLine="0"/>
        <w:jc w:val="both"/>
        <w:rPr>
          <w:rFonts w:eastAsia="宋体"/>
          <w:lang w:eastAsia="zh-CN"/>
        </w:rPr>
      </w:pPr>
      <w:r w:rsidRPr="006F527D">
        <w:rPr>
          <w:rFonts w:eastAsia="宋体"/>
          <w:lang w:eastAsia="zh-CN"/>
        </w:rPr>
        <w:t>更新日期：</w:t>
      </w:r>
      <w:r w:rsidRPr="006F527D">
        <w:rPr>
          <w:rFonts w:eastAsia="宋体"/>
          <w:lang w:eastAsia="zh-CN"/>
        </w:rPr>
        <w:t>2004</w:t>
      </w:r>
      <w:r w:rsidRPr="006F527D">
        <w:rPr>
          <w:rFonts w:eastAsia="宋体"/>
          <w:lang w:eastAsia="zh-CN"/>
        </w:rPr>
        <w:t>年</w:t>
      </w:r>
      <w:r w:rsidRPr="006F527D">
        <w:rPr>
          <w:rFonts w:eastAsia="宋体"/>
          <w:lang w:eastAsia="zh-CN"/>
        </w:rPr>
        <w:t>11</w:t>
      </w:r>
      <w:r w:rsidRPr="006F527D">
        <w:rPr>
          <w:rFonts w:eastAsia="宋体"/>
          <w:lang w:eastAsia="zh-CN"/>
        </w:rPr>
        <w:t>月</w:t>
      </w:r>
      <w:r w:rsidRPr="006F527D">
        <w:rPr>
          <w:rFonts w:eastAsia="宋体"/>
          <w:lang w:eastAsia="zh-CN"/>
        </w:rPr>
        <w:t>8</w:t>
      </w:r>
      <w:r w:rsidRPr="006F527D">
        <w:rPr>
          <w:rFonts w:eastAsia="宋体"/>
          <w:lang w:eastAsia="zh-CN"/>
        </w:rPr>
        <w:t>日</w:t>
      </w:r>
    </w:p>
    <w:tbl>
      <w:tblPr>
        <w:tblStyle w:val="TableNormal"/>
        <w:tblW w:w="10884" w:type="dxa"/>
        <w:tblInd w:w="103" w:type="dxa"/>
        <w:tblLayout w:type="fixed"/>
        <w:tblLook w:val="01E0" w:firstRow="1" w:lastRow="1" w:firstColumn="1" w:lastColumn="1" w:noHBand="0" w:noVBand="0"/>
      </w:tblPr>
      <w:tblGrid>
        <w:gridCol w:w="10884"/>
      </w:tblGrid>
      <w:tr w:rsidR="005232BA" w:rsidRPr="000B36C6" w:rsidTr="00313C97">
        <w:tc>
          <w:tcPr>
            <w:tcW w:w="1088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5232BA" w:rsidRPr="000B36C6" w:rsidRDefault="005232BA" w:rsidP="005232BA">
            <w:pPr>
              <w:pStyle w:val="TableParagraph"/>
              <w:overflowPunct w:val="0"/>
              <w:snapToGrid w:val="0"/>
              <w:spacing w:beforeLines="50" w:before="120" w:afterLines="50" w:after="120" w:line="300" w:lineRule="auto"/>
              <w:rPr>
                <w:rFonts w:ascii="Arial" w:eastAsia="宋体" w:hAnsi="Arial" w:cs="Arial"/>
                <w:b/>
                <w:sz w:val="24"/>
                <w:szCs w:val="24"/>
                <w:u w:val="single"/>
              </w:rPr>
            </w:pPr>
            <w:proofErr w:type="spellStart"/>
            <w:r w:rsidRPr="000B36C6">
              <w:rPr>
                <w:rFonts w:ascii="Arial" w:eastAsia="宋体" w:hAnsi="Arial" w:cs="Arial"/>
                <w:b/>
                <w:sz w:val="24"/>
                <w:szCs w:val="24"/>
                <w:u w:val="single"/>
              </w:rPr>
              <w:t>合</w:t>
            </w:r>
            <w:proofErr w:type="gramStart"/>
            <w:r w:rsidRPr="000B36C6">
              <w:rPr>
                <w:rFonts w:ascii="Arial" w:eastAsia="宋体" w:hAnsi="Arial" w:cs="Arial"/>
                <w:b/>
                <w:sz w:val="24"/>
                <w:szCs w:val="24"/>
                <w:u w:val="single"/>
              </w:rPr>
              <w:t>规</w:t>
            </w:r>
            <w:proofErr w:type="gramEnd"/>
            <w:r w:rsidRPr="000B36C6">
              <w:rPr>
                <w:rFonts w:ascii="Arial" w:eastAsia="宋体" w:hAnsi="Arial" w:cs="Arial"/>
                <w:b/>
                <w:sz w:val="24"/>
                <w:szCs w:val="24"/>
                <w:u w:val="single"/>
              </w:rPr>
              <w:t>政策指南</w:t>
            </w:r>
            <w:proofErr w:type="spellEnd"/>
            <w:r w:rsidR="007A05C3">
              <w:rPr>
                <w:rFonts w:ascii="Arial" w:eastAsia="宋体" w:hAnsi="Arial" w:cs="Arial" w:hint="eastAsia"/>
                <w:b/>
                <w:sz w:val="24"/>
                <w:szCs w:val="24"/>
                <w:u w:val="single"/>
                <w:lang w:eastAsia="zh-CN"/>
              </w:rPr>
              <w:t>的更多信息</w:t>
            </w:r>
            <w:r w:rsidRPr="000B36C6">
              <w:rPr>
                <w:rFonts w:ascii="Arial" w:eastAsia="宋体" w:hAnsi="Arial" w:cs="Arial"/>
                <w:b/>
                <w:sz w:val="24"/>
                <w:szCs w:val="24"/>
                <w:u w:val="single"/>
                <w:lang w:eastAsia="zh-CN"/>
              </w:rPr>
              <w:br/>
            </w:r>
            <w:r w:rsidRPr="000B36C6">
              <w:rPr>
                <w:rFonts w:ascii="Arial" w:eastAsia="宋体" w:hAnsi="Arial" w:cs="Arial"/>
                <w:b/>
                <w:sz w:val="24"/>
                <w:szCs w:val="24"/>
                <w:u w:val="single"/>
              </w:rPr>
              <w:t>(/ICECI/ComplianceManuals/CompliancePolicvGuidanceManual/default.htm)</w:t>
            </w:r>
          </w:p>
        </w:tc>
      </w:tr>
      <w:tr w:rsidR="00487D06" w:rsidRPr="000B36C6" w:rsidTr="00313C97">
        <w:tc>
          <w:tcPr>
            <w:tcW w:w="10884" w:type="dxa"/>
            <w:tcBorders>
              <w:top w:val="single" w:sz="12" w:space="0" w:color="4F81BD" w:themeColor="accent1"/>
              <w:left w:val="single" w:sz="6" w:space="0" w:color="DDDDDD"/>
              <w:bottom w:val="single" w:sz="6" w:space="0" w:color="DDDDDD"/>
              <w:right w:val="single" w:sz="6" w:space="0" w:color="DDDDDD"/>
            </w:tcBorders>
            <w:vAlign w:val="center"/>
          </w:tcPr>
          <w:p w:rsidR="00487D06" w:rsidRPr="000B36C6" w:rsidRDefault="00E31DA4" w:rsidP="00073CDB">
            <w:pPr>
              <w:pStyle w:val="TableParagraph"/>
              <w:overflowPunct w:val="0"/>
              <w:snapToGrid w:val="0"/>
              <w:spacing w:beforeLines="50" w:before="120" w:afterLines="50" w:after="120" w:line="300" w:lineRule="auto"/>
              <w:rPr>
                <w:rFonts w:ascii="Arial" w:eastAsia="宋体" w:hAnsi="Arial" w:cs="Arial"/>
                <w:b/>
                <w:sz w:val="24"/>
                <w:szCs w:val="24"/>
                <w:lang w:eastAsia="zh-CN"/>
              </w:rPr>
            </w:pPr>
            <w:hyperlink r:id="rId8">
              <w:r w:rsidR="007A05C3">
                <w:rPr>
                  <w:rFonts w:ascii="Arial" w:eastAsia="宋体" w:hAnsi="Arial" w:cs="Arial" w:hint="eastAsia"/>
                  <w:b/>
                  <w:sz w:val="24"/>
                  <w:szCs w:val="24"/>
                  <w:u w:val="single" w:color="000000"/>
                  <w:lang w:eastAsia="zh-CN"/>
                </w:rPr>
                <w:t>前</w:t>
              </w:r>
              <w:r w:rsidR="00487D06" w:rsidRPr="000B36C6">
                <w:rPr>
                  <w:rFonts w:ascii="Arial" w:eastAsia="宋体" w:hAnsi="Arial" w:cs="Arial"/>
                  <w:b/>
                  <w:sz w:val="24"/>
                  <w:szCs w:val="24"/>
                  <w:u w:val="single" w:color="000000"/>
                </w:rPr>
                <w:t>言：合规政策指南（</w:t>
              </w:r>
              <w:r w:rsidR="00487D06" w:rsidRPr="000B36C6">
                <w:rPr>
                  <w:rFonts w:ascii="Arial" w:eastAsia="宋体" w:hAnsi="Arial" w:cs="Arial"/>
                  <w:b/>
                  <w:sz w:val="24"/>
                  <w:szCs w:val="24"/>
                  <w:u w:val="single" w:color="000000"/>
                </w:rPr>
                <w:t>CPG</w:t>
              </w:r>
              <w:r w:rsidR="00487D06" w:rsidRPr="000B36C6">
                <w:rPr>
                  <w:rFonts w:ascii="Arial" w:eastAsia="宋体" w:hAnsi="Arial" w:cs="Arial"/>
                  <w:b/>
                  <w:sz w:val="24"/>
                  <w:szCs w:val="24"/>
                  <w:u w:val="single" w:color="000000"/>
                </w:rPr>
                <w:t>）</w:t>
              </w:r>
              <w:r w:rsidR="00073CDB">
                <w:rPr>
                  <w:rFonts w:ascii="Arial" w:eastAsia="宋体" w:hAnsi="Arial" w:cs="Arial" w:hint="eastAsia"/>
                  <w:b/>
                  <w:sz w:val="24"/>
                  <w:szCs w:val="24"/>
                  <w:u w:val="single" w:color="000000"/>
                  <w:lang w:eastAsia="zh-CN"/>
                </w:rPr>
                <w:br/>
              </w:r>
              <w:r w:rsidR="00487D06" w:rsidRPr="000B36C6">
                <w:rPr>
                  <w:rFonts w:ascii="Arial" w:eastAsia="宋体" w:hAnsi="Arial" w:cs="Arial"/>
                  <w:b/>
                  <w:sz w:val="24"/>
                  <w:szCs w:val="24"/>
                  <w:u w:val="single" w:color="000000"/>
                </w:rPr>
                <w:t>(/ICECI/Compliance Manuals/Compliance PolicyGuidance Manual/ucm116271.htm)</w:t>
              </w:r>
            </w:hyperlink>
          </w:p>
        </w:tc>
      </w:tr>
      <w:tr w:rsidR="00487D06" w:rsidRPr="000B36C6" w:rsidTr="005232BA">
        <w:tc>
          <w:tcPr>
            <w:tcW w:w="10884" w:type="dxa"/>
            <w:tcBorders>
              <w:top w:val="single" w:sz="6" w:space="0" w:color="DDDDDD"/>
              <w:left w:val="single" w:sz="6" w:space="0" w:color="DDDDDD"/>
              <w:bottom w:val="single" w:sz="6" w:space="0" w:color="DDDDDD"/>
              <w:right w:val="single" w:sz="6" w:space="0" w:color="DDDDDD"/>
            </w:tcBorders>
            <w:vAlign w:val="center"/>
          </w:tcPr>
          <w:p w:rsidR="00487D06" w:rsidRPr="000B36C6" w:rsidRDefault="00E31DA4" w:rsidP="005232BA">
            <w:pPr>
              <w:pStyle w:val="TableParagraph"/>
              <w:overflowPunct w:val="0"/>
              <w:snapToGrid w:val="0"/>
              <w:spacing w:beforeLines="50" w:before="120" w:afterLines="50" w:after="120" w:line="300" w:lineRule="auto"/>
              <w:rPr>
                <w:rFonts w:ascii="Arial" w:eastAsia="宋体" w:hAnsi="Arial" w:cs="Arial"/>
                <w:b/>
                <w:sz w:val="24"/>
                <w:szCs w:val="24"/>
              </w:rPr>
            </w:pPr>
            <w:hyperlink r:id="rId9">
              <w:r w:rsidR="00487D06" w:rsidRPr="000B36C6">
                <w:rPr>
                  <w:rFonts w:ascii="Arial" w:eastAsia="宋体" w:hAnsi="Arial" w:cs="Arial"/>
                  <w:b/>
                  <w:sz w:val="24"/>
                  <w:szCs w:val="24"/>
                  <w:u w:val="single" w:color="000000"/>
                </w:rPr>
                <w:t>第一章</w:t>
              </w:r>
              <w:r w:rsidR="00487D06" w:rsidRPr="000B36C6">
                <w:rPr>
                  <w:rFonts w:ascii="Arial" w:eastAsia="宋体" w:hAnsi="Arial" w:cs="Arial"/>
                  <w:b/>
                  <w:sz w:val="24"/>
                  <w:szCs w:val="24"/>
                  <w:u w:val="single" w:color="000000"/>
                </w:rPr>
                <w:t>-</w:t>
              </w:r>
              <w:r w:rsidR="00487D06" w:rsidRPr="000B36C6">
                <w:rPr>
                  <w:rFonts w:ascii="Arial" w:eastAsia="宋体" w:hAnsi="Arial" w:cs="Arial"/>
                  <w:b/>
                  <w:sz w:val="24"/>
                  <w:szCs w:val="24"/>
                  <w:u w:val="single" w:color="000000"/>
                </w:rPr>
                <w:t>通则</w:t>
              </w:r>
              <w:r w:rsidR="00B06EA1" w:rsidRPr="000B36C6">
                <w:rPr>
                  <w:rFonts w:ascii="Arial" w:eastAsia="宋体" w:hAnsi="Arial" w:cs="Arial" w:hint="eastAsia"/>
                  <w:b/>
                  <w:sz w:val="24"/>
                  <w:szCs w:val="24"/>
                  <w:u w:val="single" w:color="000000"/>
                  <w:lang w:eastAsia="zh-CN"/>
                </w:rPr>
                <w:br/>
              </w:r>
              <w:r w:rsidR="00487D06" w:rsidRPr="000B36C6">
                <w:rPr>
                  <w:rFonts w:ascii="Arial" w:eastAsia="宋体" w:hAnsi="Arial" w:cs="Arial"/>
                  <w:b/>
                  <w:sz w:val="24"/>
                  <w:szCs w:val="24"/>
                  <w:u w:val="single" w:color="000000"/>
                </w:rPr>
                <w:t>(/ICECI/Compliance Manuals/Compliance PolicyGuidance Manual/ucm116280.htm)</w:t>
              </w:r>
            </w:hyperlink>
          </w:p>
        </w:tc>
      </w:tr>
      <w:tr w:rsidR="00487D06" w:rsidRPr="000B36C6" w:rsidTr="005232BA">
        <w:tc>
          <w:tcPr>
            <w:tcW w:w="10884" w:type="dxa"/>
            <w:tcBorders>
              <w:top w:val="single" w:sz="6" w:space="0" w:color="DDDDDD"/>
              <w:left w:val="single" w:sz="6" w:space="0" w:color="DDDDDD"/>
              <w:bottom w:val="single" w:sz="6" w:space="0" w:color="DDDDDD"/>
              <w:right w:val="single" w:sz="6" w:space="0" w:color="DDDDDD"/>
            </w:tcBorders>
            <w:vAlign w:val="center"/>
          </w:tcPr>
          <w:p w:rsidR="00487D06" w:rsidRPr="000B36C6" w:rsidRDefault="00E31DA4" w:rsidP="005232BA">
            <w:pPr>
              <w:pStyle w:val="TableParagraph"/>
              <w:overflowPunct w:val="0"/>
              <w:snapToGrid w:val="0"/>
              <w:spacing w:beforeLines="50" w:before="120" w:afterLines="50" w:after="120" w:line="300" w:lineRule="auto"/>
              <w:rPr>
                <w:rFonts w:ascii="Arial" w:eastAsia="宋体" w:hAnsi="Arial" w:cs="Arial"/>
                <w:b/>
                <w:sz w:val="24"/>
                <w:szCs w:val="24"/>
              </w:rPr>
            </w:pPr>
            <w:hyperlink r:id="rId10">
              <w:r w:rsidR="00487D06" w:rsidRPr="000B36C6">
                <w:rPr>
                  <w:rFonts w:ascii="Arial" w:eastAsia="宋体" w:hAnsi="Arial" w:cs="Arial"/>
                  <w:b/>
                  <w:sz w:val="24"/>
                  <w:szCs w:val="24"/>
                  <w:u w:val="single" w:color="000000"/>
                </w:rPr>
                <w:t>第二章</w:t>
              </w:r>
              <w:r w:rsidR="00487D06" w:rsidRPr="000B36C6">
                <w:rPr>
                  <w:rFonts w:ascii="Arial" w:eastAsia="宋体" w:hAnsi="Arial" w:cs="Arial"/>
                  <w:b/>
                  <w:sz w:val="24"/>
                  <w:szCs w:val="24"/>
                  <w:u w:val="single" w:color="000000"/>
                </w:rPr>
                <w:t>-</w:t>
              </w:r>
              <w:r w:rsidR="00487D06" w:rsidRPr="000B36C6">
                <w:rPr>
                  <w:rFonts w:ascii="Arial" w:eastAsia="宋体" w:hAnsi="Arial" w:cs="Arial"/>
                  <w:b/>
                  <w:sz w:val="24"/>
                  <w:szCs w:val="24"/>
                  <w:u w:val="single" w:color="000000"/>
                </w:rPr>
                <w:t>生物制剂</w:t>
              </w:r>
              <w:r w:rsidR="00B06EA1" w:rsidRPr="000B36C6">
                <w:rPr>
                  <w:rFonts w:ascii="Arial" w:eastAsia="宋体" w:hAnsi="Arial" w:cs="Arial" w:hint="eastAsia"/>
                  <w:b/>
                  <w:sz w:val="24"/>
                  <w:szCs w:val="24"/>
                  <w:u w:val="single" w:color="000000"/>
                  <w:lang w:eastAsia="zh-CN"/>
                </w:rPr>
                <w:br/>
              </w:r>
              <w:r w:rsidR="00487D06" w:rsidRPr="000B36C6">
                <w:rPr>
                  <w:rFonts w:ascii="Arial" w:eastAsia="宋体" w:hAnsi="Arial" w:cs="Arial"/>
                  <w:b/>
                  <w:sz w:val="24"/>
                  <w:szCs w:val="24"/>
                  <w:u w:val="single" w:color="000000"/>
                </w:rPr>
                <w:t>(/ICECI/Compliance Manuals/Compliance PolicyGuidance Manual/ucm116336.htm)</w:t>
              </w:r>
            </w:hyperlink>
          </w:p>
        </w:tc>
      </w:tr>
      <w:tr w:rsidR="00487D06" w:rsidRPr="00073CDB" w:rsidTr="005232BA">
        <w:tblPrEx>
          <w:tblLook w:val="04A0" w:firstRow="1" w:lastRow="0" w:firstColumn="1" w:lastColumn="0" w:noHBand="0" w:noVBand="1"/>
        </w:tblPrEx>
        <w:tc>
          <w:tcPr>
            <w:tcW w:w="10884" w:type="dxa"/>
            <w:tcBorders>
              <w:top w:val="single" w:sz="6" w:space="0" w:color="DDDDDD"/>
              <w:left w:val="single" w:sz="6" w:space="0" w:color="DDDDDD"/>
              <w:bottom w:val="single" w:sz="6" w:space="0" w:color="DDDDDD"/>
              <w:right w:val="single" w:sz="6" w:space="0" w:color="DDDDDD"/>
            </w:tcBorders>
            <w:vAlign w:val="center"/>
          </w:tcPr>
          <w:p w:rsidR="00487D06" w:rsidRPr="000B36C6" w:rsidRDefault="00E31DA4" w:rsidP="005232BA">
            <w:pPr>
              <w:pStyle w:val="TableParagraph"/>
              <w:overflowPunct w:val="0"/>
              <w:snapToGrid w:val="0"/>
              <w:spacing w:beforeLines="50" w:before="120" w:afterLines="50" w:after="120" w:line="300" w:lineRule="auto"/>
              <w:rPr>
                <w:rFonts w:ascii="Arial" w:eastAsia="宋体" w:hAnsi="Arial" w:cs="Arial"/>
                <w:b/>
                <w:sz w:val="24"/>
                <w:szCs w:val="24"/>
                <w:lang w:val="en-US"/>
              </w:rPr>
            </w:pPr>
            <w:hyperlink r:id="rId11">
              <w:r w:rsidR="00487D06" w:rsidRPr="000B36C6">
                <w:rPr>
                  <w:rFonts w:ascii="Arial" w:eastAsia="宋体" w:hAnsi="Arial" w:cs="Arial"/>
                  <w:b/>
                  <w:sz w:val="24"/>
                  <w:szCs w:val="24"/>
                  <w:u w:val="single" w:color="000000"/>
                </w:rPr>
                <w:t>第三章</w:t>
              </w:r>
              <w:r w:rsidR="00487D06" w:rsidRPr="000B36C6">
                <w:rPr>
                  <w:rFonts w:ascii="Arial" w:eastAsia="宋体" w:hAnsi="Arial" w:cs="Arial"/>
                  <w:b/>
                  <w:sz w:val="24"/>
                  <w:szCs w:val="24"/>
                  <w:u w:val="single" w:color="000000"/>
                  <w:lang w:val="en-US"/>
                </w:rPr>
                <w:t>-</w:t>
              </w:r>
              <w:r w:rsidR="00487D06" w:rsidRPr="000B36C6">
                <w:rPr>
                  <w:rFonts w:ascii="Arial" w:eastAsia="宋体" w:hAnsi="Arial" w:cs="Arial"/>
                  <w:b/>
                  <w:sz w:val="24"/>
                  <w:szCs w:val="24"/>
                  <w:u w:val="single" w:color="000000"/>
                </w:rPr>
                <w:t>器械</w:t>
              </w:r>
              <w:r w:rsidR="00B06EA1" w:rsidRPr="000B36C6">
                <w:rPr>
                  <w:rFonts w:ascii="Arial" w:eastAsia="宋体" w:hAnsi="Arial" w:cs="Arial" w:hint="eastAsia"/>
                  <w:b/>
                  <w:sz w:val="24"/>
                  <w:szCs w:val="24"/>
                  <w:u w:val="single" w:color="000000"/>
                  <w:lang w:val="en-US" w:eastAsia="zh-CN"/>
                </w:rPr>
                <w:br/>
              </w:r>
              <w:r w:rsidR="00487D06" w:rsidRPr="000B36C6">
                <w:rPr>
                  <w:rFonts w:ascii="Arial" w:eastAsia="宋体" w:hAnsi="Arial" w:cs="Arial"/>
                  <w:b/>
                  <w:sz w:val="24"/>
                  <w:szCs w:val="24"/>
                  <w:u w:val="single" w:color="000000"/>
                  <w:lang w:val="en-US"/>
                </w:rPr>
                <w:t>(/ICECI/Compliance Manuals/Compliance PolicyGuidance Manual/ucm116801.htm)</w:t>
              </w:r>
            </w:hyperlink>
          </w:p>
        </w:tc>
      </w:tr>
      <w:tr w:rsidR="00487D06" w:rsidRPr="000B36C6" w:rsidTr="005232BA">
        <w:tblPrEx>
          <w:tblLook w:val="04A0" w:firstRow="1" w:lastRow="0" w:firstColumn="1" w:lastColumn="0" w:noHBand="0" w:noVBand="1"/>
        </w:tblPrEx>
        <w:tc>
          <w:tcPr>
            <w:tcW w:w="10884" w:type="dxa"/>
            <w:tcBorders>
              <w:top w:val="single" w:sz="6" w:space="0" w:color="DDDDDD"/>
              <w:left w:val="single" w:sz="6" w:space="0" w:color="DDDDDD"/>
              <w:bottom w:val="single" w:sz="6" w:space="0" w:color="DDDDDD"/>
              <w:right w:val="single" w:sz="6" w:space="0" w:color="DDDDDD"/>
            </w:tcBorders>
            <w:vAlign w:val="center"/>
          </w:tcPr>
          <w:p w:rsidR="00487D06" w:rsidRPr="000B36C6" w:rsidRDefault="00E31DA4" w:rsidP="005232BA">
            <w:pPr>
              <w:pStyle w:val="TableParagraph"/>
              <w:overflowPunct w:val="0"/>
              <w:snapToGrid w:val="0"/>
              <w:spacing w:beforeLines="50" w:before="120" w:afterLines="50" w:after="120" w:line="300" w:lineRule="auto"/>
              <w:rPr>
                <w:rFonts w:ascii="Arial" w:eastAsia="宋体" w:hAnsi="Arial" w:cs="Arial"/>
                <w:b/>
                <w:sz w:val="24"/>
                <w:szCs w:val="24"/>
              </w:rPr>
            </w:pPr>
            <w:hyperlink r:id="rId12">
              <w:r w:rsidR="00487D06" w:rsidRPr="000B36C6">
                <w:rPr>
                  <w:rFonts w:ascii="Arial" w:eastAsia="宋体" w:hAnsi="Arial" w:cs="Arial"/>
                  <w:b/>
                  <w:sz w:val="24"/>
                  <w:szCs w:val="24"/>
                  <w:u w:val="single" w:color="000000"/>
                </w:rPr>
                <w:t>第四章</w:t>
              </w:r>
              <w:r w:rsidR="00487D06" w:rsidRPr="000B36C6">
                <w:rPr>
                  <w:rFonts w:ascii="Arial" w:eastAsia="宋体" w:hAnsi="Arial" w:cs="Arial"/>
                  <w:b/>
                  <w:sz w:val="24"/>
                  <w:szCs w:val="24"/>
                  <w:u w:val="single" w:color="000000"/>
                </w:rPr>
                <w:t>-</w:t>
              </w:r>
              <w:r w:rsidR="00487D06" w:rsidRPr="000B36C6">
                <w:rPr>
                  <w:rFonts w:ascii="Arial" w:eastAsia="宋体" w:hAnsi="Arial" w:cs="Arial"/>
                  <w:b/>
                  <w:sz w:val="24"/>
                  <w:szCs w:val="24"/>
                  <w:u w:val="single" w:color="000000"/>
                </w:rPr>
                <w:t>人用药品</w:t>
              </w:r>
              <w:r w:rsidR="00B06EA1" w:rsidRPr="000B36C6">
                <w:rPr>
                  <w:rFonts w:ascii="Arial" w:eastAsia="宋体" w:hAnsi="Arial" w:cs="Arial" w:hint="eastAsia"/>
                  <w:b/>
                  <w:sz w:val="24"/>
                  <w:szCs w:val="24"/>
                  <w:u w:val="single" w:color="000000"/>
                  <w:lang w:eastAsia="zh-CN"/>
                </w:rPr>
                <w:br/>
              </w:r>
              <w:r w:rsidR="00487D06" w:rsidRPr="000B36C6">
                <w:rPr>
                  <w:rFonts w:ascii="Arial" w:eastAsia="宋体" w:hAnsi="Arial" w:cs="Arial"/>
                  <w:b/>
                  <w:sz w:val="24"/>
                  <w:szCs w:val="24"/>
                  <w:u w:val="single" w:color="000000"/>
                </w:rPr>
                <w:t>(/ICECI/Compliance Manuals/Compliance PolicyGuidance Manual/ucm119572.htm)</w:t>
              </w:r>
            </w:hyperlink>
          </w:p>
        </w:tc>
      </w:tr>
      <w:tr w:rsidR="00487D06" w:rsidRPr="000B36C6" w:rsidTr="005232BA">
        <w:tblPrEx>
          <w:tblLook w:val="04A0" w:firstRow="1" w:lastRow="0" w:firstColumn="1" w:lastColumn="0" w:noHBand="0" w:noVBand="1"/>
        </w:tblPrEx>
        <w:tc>
          <w:tcPr>
            <w:tcW w:w="10884" w:type="dxa"/>
            <w:tcBorders>
              <w:top w:val="single" w:sz="6" w:space="0" w:color="DDDDDD"/>
              <w:left w:val="single" w:sz="6" w:space="0" w:color="DDDDDD"/>
              <w:bottom w:val="single" w:sz="6" w:space="0" w:color="DDDDDD"/>
              <w:right w:val="single" w:sz="6" w:space="0" w:color="DDDDDD"/>
            </w:tcBorders>
            <w:vAlign w:val="center"/>
          </w:tcPr>
          <w:p w:rsidR="00487D06" w:rsidRPr="000B36C6" w:rsidRDefault="00E31DA4" w:rsidP="005232BA">
            <w:pPr>
              <w:pStyle w:val="TableParagraph"/>
              <w:overflowPunct w:val="0"/>
              <w:snapToGrid w:val="0"/>
              <w:spacing w:beforeLines="50" w:before="120" w:afterLines="50" w:after="120" w:line="300" w:lineRule="auto"/>
              <w:rPr>
                <w:rFonts w:ascii="Arial" w:eastAsia="宋体" w:hAnsi="Arial" w:cs="Arial"/>
                <w:b/>
                <w:sz w:val="24"/>
                <w:szCs w:val="24"/>
              </w:rPr>
            </w:pPr>
            <w:hyperlink r:id="rId13">
              <w:r w:rsidR="00487D06" w:rsidRPr="000B36C6">
                <w:rPr>
                  <w:rFonts w:ascii="Arial" w:eastAsia="宋体" w:hAnsi="Arial" w:cs="Arial"/>
                  <w:b/>
                  <w:sz w:val="24"/>
                  <w:szCs w:val="24"/>
                  <w:u w:val="single" w:color="000000"/>
                </w:rPr>
                <w:t>第五章</w:t>
              </w:r>
              <w:r w:rsidR="00487D06" w:rsidRPr="000B36C6">
                <w:rPr>
                  <w:rFonts w:ascii="Arial" w:eastAsia="宋体" w:hAnsi="Arial" w:cs="Arial"/>
                  <w:b/>
                  <w:sz w:val="24"/>
                  <w:szCs w:val="24"/>
                  <w:u w:val="single" w:color="000000"/>
                </w:rPr>
                <w:t>-</w:t>
              </w:r>
              <w:r w:rsidR="00487D06" w:rsidRPr="000B36C6">
                <w:rPr>
                  <w:rFonts w:ascii="Arial" w:eastAsia="宋体" w:hAnsi="Arial" w:cs="Arial"/>
                  <w:b/>
                  <w:sz w:val="24"/>
                  <w:szCs w:val="24"/>
                  <w:u w:val="single" w:color="000000"/>
                </w:rPr>
                <w:t>食品、颜料和化妆品</w:t>
              </w:r>
              <w:r w:rsidR="00B06EA1" w:rsidRPr="000B36C6">
                <w:rPr>
                  <w:rFonts w:ascii="Arial" w:eastAsia="宋体" w:hAnsi="Arial" w:cs="Arial" w:hint="eastAsia"/>
                  <w:b/>
                  <w:sz w:val="24"/>
                  <w:szCs w:val="24"/>
                  <w:u w:val="single" w:color="000000"/>
                  <w:lang w:eastAsia="zh-CN"/>
                </w:rPr>
                <w:br/>
              </w:r>
              <w:r w:rsidR="00487D06" w:rsidRPr="000B36C6">
                <w:rPr>
                  <w:rFonts w:ascii="Arial" w:eastAsia="宋体" w:hAnsi="Arial" w:cs="Arial"/>
                  <w:b/>
                  <w:sz w:val="24"/>
                  <w:szCs w:val="24"/>
                  <w:u w:val="single" w:color="000000"/>
                </w:rPr>
                <w:t>(/ICECI/Compliance Manuals/Compliance PolicyGuidance Manual/ucm119194.htm)</w:t>
              </w:r>
            </w:hyperlink>
          </w:p>
        </w:tc>
      </w:tr>
      <w:tr w:rsidR="00A70D08" w:rsidRPr="000B36C6" w:rsidTr="005232BA">
        <w:tblPrEx>
          <w:tblLook w:val="04A0" w:firstRow="1" w:lastRow="0" w:firstColumn="1" w:lastColumn="0" w:noHBand="0" w:noVBand="1"/>
        </w:tblPrEx>
        <w:tc>
          <w:tcPr>
            <w:tcW w:w="10884" w:type="dxa"/>
            <w:tcBorders>
              <w:top w:val="single" w:sz="6" w:space="0" w:color="DDDDDD"/>
              <w:left w:val="single" w:sz="6" w:space="0" w:color="DDDDDD"/>
              <w:bottom w:val="single" w:sz="6" w:space="0" w:color="DDDDDD"/>
              <w:right w:val="single" w:sz="6" w:space="0" w:color="DDDDDD"/>
            </w:tcBorders>
            <w:vAlign w:val="center"/>
          </w:tcPr>
          <w:p w:rsidR="00A70D08" w:rsidRPr="000B36C6" w:rsidRDefault="00E31DA4" w:rsidP="005232BA">
            <w:pPr>
              <w:overflowPunct w:val="0"/>
              <w:snapToGrid w:val="0"/>
              <w:spacing w:beforeLines="50" w:before="120" w:afterLines="50" w:after="120" w:line="300" w:lineRule="auto"/>
              <w:rPr>
                <w:rFonts w:ascii="Arial" w:eastAsia="宋体" w:hAnsi="Arial" w:cs="Arial"/>
                <w:b/>
                <w:sz w:val="24"/>
                <w:szCs w:val="24"/>
                <w:lang w:eastAsia="zh-CN"/>
              </w:rPr>
            </w:pPr>
            <w:hyperlink r:id="rId14">
              <w:r w:rsidR="00A70D08" w:rsidRPr="000B36C6">
                <w:rPr>
                  <w:rFonts w:ascii="Arial" w:eastAsia="宋体" w:hAnsi="Arial" w:cs="Arial"/>
                  <w:b/>
                  <w:sz w:val="24"/>
                  <w:szCs w:val="24"/>
                  <w:u w:val="single" w:color="000000"/>
                </w:rPr>
                <w:t>第六章</w:t>
              </w:r>
              <w:r w:rsidR="00A70D08" w:rsidRPr="000B36C6">
                <w:rPr>
                  <w:rFonts w:ascii="Arial" w:eastAsia="宋体" w:hAnsi="Arial" w:cs="Arial"/>
                  <w:b/>
                  <w:sz w:val="24"/>
                  <w:szCs w:val="24"/>
                  <w:u w:val="single" w:color="000000"/>
                </w:rPr>
                <w:t>-</w:t>
              </w:r>
              <w:r w:rsidR="00A70D08" w:rsidRPr="000B36C6">
                <w:rPr>
                  <w:rFonts w:ascii="Arial" w:eastAsia="宋体" w:hAnsi="Arial" w:cs="Arial"/>
                  <w:b/>
                  <w:sz w:val="24"/>
                  <w:szCs w:val="24"/>
                  <w:u w:val="single" w:color="000000"/>
                </w:rPr>
                <w:t>兽医</w:t>
              </w:r>
              <w:r w:rsidR="007A05C3">
                <w:rPr>
                  <w:rFonts w:ascii="Arial" w:eastAsia="宋体" w:hAnsi="Arial" w:cs="Arial" w:hint="eastAsia"/>
                  <w:b/>
                  <w:sz w:val="24"/>
                  <w:szCs w:val="24"/>
                  <w:u w:val="single" w:color="000000"/>
                  <w:lang w:eastAsia="zh-CN"/>
                </w:rPr>
                <w:t>医</w:t>
              </w:r>
              <w:r w:rsidR="00A70D08" w:rsidRPr="000B36C6">
                <w:rPr>
                  <w:rFonts w:ascii="Arial" w:eastAsia="宋体" w:hAnsi="Arial" w:cs="Arial"/>
                  <w:b/>
                  <w:sz w:val="24"/>
                  <w:szCs w:val="24"/>
                  <w:u w:val="single" w:color="000000"/>
                </w:rPr>
                <w:t>学</w:t>
              </w:r>
              <w:r w:rsidR="00B06EA1" w:rsidRPr="000B36C6">
                <w:rPr>
                  <w:rFonts w:ascii="Arial" w:eastAsia="宋体" w:hAnsi="Arial" w:cs="Arial" w:hint="eastAsia"/>
                  <w:b/>
                  <w:sz w:val="24"/>
                  <w:szCs w:val="24"/>
                  <w:u w:val="single" w:color="000000"/>
                  <w:lang w:eastAsia="zh-CN"/>
                </w:rPr>
                <w:br/>
              </w:r>
              <w:r w:rsidR="00A70D08" w:rsidRPr="000B36C6">
                <w:rPr>
                  <w:rFonts w:ascii="Arial" w:eastAsia="宋体" w:hAnsi="Arial" w:cs="Arial"/>
                  <w:b/>
                  <w:sz w:val="24"/>
                  <w:szCs w:val="24"/>
                  <w:u w:val="single" w:color="000000"/>
                </w:rPr>
                <w:t>(/ICECI/Compliance Manuals/Compliance PolicyGuidance Manual/ucm117042.htm)</w:t>
              </w:r>
            </w:hyperlink>
          </w:p>
        </w:tc>
      </w:tr>
    </w:tbl>
    <w:p w:rsidR="00A72C7B" w:rsidRPr="006F527D" w:rsidRDefault="00A72C7B" w:rsidP="008A1151">
      <w:pPr>
        <w:pStyle w:val="30"/>
        <w:shd w:val="clear" w:color="auto" w:fill="auto"/>
        <w:overflowPunct w:val="0"/>
        <w:snapToGrid w:val="0"/>
        <w:spacing w:before="0" w:afterLines="50" w:after="120" w:line="300" w:lineRule="auto"/>
        <w:jc w:val="both"/>
        <w:rPr>
          <w:rFonts w:eastAsia="宋体"/>
        </w:rPr>
      </w:pPr>
    </w:p>
    <w:sectPr w:rsidR="00A72C7B" w:rsidRPr="006F527D" w:rsidSect="00774016">
      <w:headerReference w:type="default" r:id="rId15"/>
      <w:footerReference w:type="default" r:id="rId16"/>
      <w:type w:val="continuous"/>
      <w:pgSz w:w="11900" w:h="16840"/>
      <w:pgMar w:top="567" w:right="567" w:bottom="567" w:left="567" w:header="283" w:footer="28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DA4" w:rsidRDefault="00E31DA4">
      <w:r>
        <w:separator/>
      </w:r>
    </w:p>
  </w:endnote>
  <w:endnote w:type="continuationSeparator" w:id="0">
    <w:p w:rsidR="00E31DA4" w:rsidRDefault="00E3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icrosoft JhengHei Ligh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C7B" w:rsidRPr="00650E16" w:rsidRDefault="00774016" w:rsidP="00650E16">
    <w:pPr>
      <w:pStyle w:val="a5"/>
      <w:shd w:val="clear" w:color="auto" w:fill="auto"/>
      <w:tabs>
        <w:tab w:val="right" w:pos="10773"/>
      </w:tabs>
      <w:spacing w:line="240" w:lineRule="auto"/>
      <w:rPr>
        <w:rFonts w:eastAsiaTheme="minorEastAsia"/>
        <w:sz w:val="15"/>
        <w:szCs w:val="15"/>
        <w:lang w:eastAsia="zh-CN"/>
      </w:rPr>
    </w:pPr>
    <w:r w:rsidRPr="00774016">
      <w:rPr>
        <w:rStyle w:val="a6"/>
        <w:bCs/>
        <w:sz w:val="15"/>
        <w:szCs w:val="15"/>
      </w:rPr>
      <w:t>https://www.fda.gov/ICECI/ComplianceManuals/CompliancePolicyGuidanceManual/ucm073842.htm</w:t>
    </w:r>
    <w:r w:rsidRPr="00774016">
      <w:rPr>
        <w:rStyle w:val="a6"/>
        <w:bCs/>
        <w:sz w:val="15"/>
        <w:szCs w:val="15"/>
      </w:rPr>
      <w:tab/>
    </w:r>
    <w:r w:rsidRPr="00774016">
      <w:fldChar w:fldCharType="begin"/>
    </w:r>
    <w:r w:rsidRPr="00774016">
      <w:rPr>
        <w:sz w:val="15"/>
        <w:szCs w:val="15"/>
      </w:rPr>
      <w:instrText xml:space="preserve"> PAGE \* MERGEFORMAT </w:instrText>
    </w:r>
    <w:r w:rsidRPr="00774016">
      <w:fldChar w:fldCharType="separate"/>
    </w:r>
    <w:r w:rsidR="00EA2738" w:rsidRPr="00EA2738">
      <w:rPr>
        <w:rStyle w:val="a6"/>
        <w:bCs/>
        <w:noProof/>
        <w:sz w:val="15"/>
        <w:szCs w:val="15"/>
      </w:rPr>
      <w:t>1</w:t>
    </w:r>
    <w:r w:rsidRPr="00774016">
      <w:rPr>
        <w:rStyle w:val="a6"/>
        <w:bCs/>
        <w:sz w:val="15"/>
        <w:szCs w:val="15"/>
      </w:rPr>
      <w:fldChar w:fldCharType="end"/>
    </w:r>
    <w:r w:rsidRPr="00774016">
      <w:rPr>
        <w:rStyle w:val="a6"/>
        <w:bCs/>
        <w:sz w:val="15"/>
        <w:szCs w:val="15"/>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DA4" w:rsidRDefault="00E31DA4"/>
  </w:footnote>
  <w:footnote w:type="continuationSeparator" w:id="0">
    <w:p w:rsidR="00E31DA4" w:rsidRDefault="00E31D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16" w:rsidRPr="00774016" w:rsidRDefault="00774016" w:rsidP="00774016">
    <w:pPr>
      <w:pStyle w:val="a5"/>
      <w:shd w:val="clear" w:color="auto" w:fill="auto"/>
      <w:tabs>
        <w:tab w:val="right" w:pos="9691"/>
      </w:tabs>
      <w:spacing w:line="240" w:lineRule="auto"/>
      <w:rPr>
        <w:sz w:val="15"/>
        <w:szCs w:val="15"/>
        <w:lang w:eastAsia="zh-CN"/>
      </w:rPr>
    </w:pPr>
    <w:r w:rsidRPr="00774016">
      <w:rPr>
        <w:rStyle w:val="a6"/>
        <w:bCs/>
        <w:sz w:val="15"/>
        <w:szCs w:val="15"/>
        <w:lang w:eastAsia="zh-CN"/>
      </w:rPr>
      <w:t>2017</w:t>
    </w:r>
    <w:r w:rsidRPr="00774016">
      <w:rPr>
        <w:rStyle w:val="a6"/>
        <w:rFonts w:ascii="宋体" w:eastAsia="宋体" w:hAnsi="宋体" w:cs="宋体" w:hint="eastAsia"/>
        <w:bCs/>
        <w:sz w:val="15"/>
        <w:szCs w:val="15"/>
        <w:lang w:eastAsia="zh-CN"/>
      </w:rPr>
      <w:t>年</w:t>
    </w:r>
    <w:r w:rsidRPr="00774016">
      <w:rPr>
        <w:rStyle w:val="a6"/>
        <w:bCs/>
        <w:sz w:val="15"/>
        <w:szCs w:val="15"/>
        <w:lang w:eastAsia="zh-CN"/>
      </w:rPr>
      <w:t>8</w:t>
    </w:r>
    <w:r w:rsidRPr="00774016">
      <w:rPr>
        <w:rStyle w:val="a6"/>
        <w:rFonts w:ascii="宋体" w:eastAsia="宋体" w:hAnsi="宋体" w:cs="宋体" w:hint="eastAsia"/>
        <w:bCs/>
        <w:sz w:val="15"/>
        <w:szCs w:val="15"/>
        <w:lang w:eastAsia="zh-CN"/>
      </w:rPr>
      <w:t>月</w:t>
    </w:r>
    <w:r w:rsidRPr="00774016">
      <w:rPr>
        <w:rStyle w:val="a6"/>
        <w:bCs/>
        <w:sz w:val="15"/>
        <w:szCs w:val="15"/>
        <w:lang w:eastAsia="zh-CN"/>
      </w:rPr>
      <w:t>9</w:t>
    </w:r>
    <w:r w:rsidRPr="00774016">
      <w:rPr>
        <w:rStyle w:val="a6"/>
        <w:rFonts w:ascii="宋体" w:eastAsia="宋体" w:hAnsi="宋体" w:cs="宋体" w:hint="eastAsia"/>
        <w:bCs/>
        <w:sz w:val="15"/>
        <w:szCs w:val="15"/>
        <w:lang w:eastAsia="zh-CN"/>
      </w:rPr>
      <w:t>日</w:t>
    </w:r>
    <w:r w:rsidRPr="00774016">
      <w:rPr>
        <w:rStyle w:val="a6"/>
        <w:rFonts w:eastAsiaTheme="minorEastAsia"/>
        <w:bCs/>
        <w:sz w:val="15"/>
        <w:szCs w:val="15"/>
        <w:lang w:eastAsia="zh-CN"/>
      </w:rPr>
      <w:tab/>
    </w:r>
    <w:r w:rsidRPr="00774016">
      <w:rPr>
        <w:rStyle w:val="a6"/>
        <w:rFonts w:ascii="宋体" w:eastAsia="宋体" w:hAnsi="宋体" w:cs="宋体" w:hint="eastAsia"/>
        <w:bCs/>
        <w:sz w:val="15"/>
        <w:szCs w:val="15"/>
        <w:lang w:eastAsia="zh-CN"/>
      </w:rPr>
      <w:t>合</w:t>
    </w:r>
    <w:proofErr w:type="gramStart"/>
    <w:r w:rsidRPr="00774016">
      <w:rPr>
        <w:rStyle w:val="a6"/>
        <w:rFonts w:ascii="宋体" w:eastAsia="宋体" w:hAnsi="宋体" w:cs="宋体" w:hint="eastAsia"/>
        <w:bCs/>
        <w:sz w:val="15"/>
        <w:szCs w:val="15"/>
        <w:lang w:eastAsia="zh-CN"/>
      </w:rPr>
      <w:t>规</w:t>
    </w:r>
    <w:proofErr w:type="gramEnd"/>
    <w:r w:rsidRPr="00774016">
      <w:rPr>
        <w:rStyle w:val="a6"/>
        <w:rFonts w:ascii="宋体" w:eastAsia="宋体" w:hAnsi="宋体" w:cs="宋体" w:hint="eastAsia"/>
        <w:bCs/>
        <w:sz w:val="15"/>
        <w:szCs w:val="15"/>
        <w:lang w:eastAsia="zh-CN"/>
      </w:rPr>
      <w:t>政策指南</w:t>
    </w:r>
    <w:r w:rsidRPr="00774016">
      <w:rPr>
        <w:rStyle w:val="a6"/>
        <w:bCs/>
        <w:sz w:val="15"/>
        <w:szCs w:val="15"/>
        <w:lang w:eastAsia="zh-CN"/>
      </w:rPr>
      <w:t>&gt;CPG</w:t>
    </w:r>
    <w:r w:rsidRPr="00774016">
      <w:rPr>
        <w:rStyle w:val="a6"/>
        <w:rFonts w:eastAsiaTheme="minorEastAsia"/>
        <w:bCs/>
        <w:sz w:val="15"/>
        <w:szCs w:val="15"/>
        <w:lang w:eastAsia="zh-CN"/>
      </w:rPr>
      <w:t>章节</w:t>
    </w:r>
    <w:r w:rsidRPr="00774016">
      <w:rPr>
        <w:rStyle w:val="a6"/>
        <w:bCs/>
        <w:sz w:val="15"/>
        <w:szCs w:val="15"/>
        <w:lang w:eastAsia="zh-CN"/>
      </w:rPr>
      <w:t xml:space="preserve"> 130.400 </w:t>
    </w:r>
    <w:r w:rsidRPr="00774016">
      <w:rPr>
        <w:rStyle w:val="a6"/>
        <w:rFonts w:ascii="宋体" w:eastAsia="宋体" w:hAnsi="宋体" w:cs="宋体" w:hint="eastAsia"/>
        <w:bCs/>
        <w:sz w:val="15"/>
        <w:szCs w:val="15"/>
        <w:lang w:eastAsia="zh-CN"/>
      </w:rPr>
      <w:t>使用缩微胶片和</w:t>
    </w:r>
    <w:r w:rsidRPr="00774016">
      <w:rPr>
        <w:rStyle w:val="a6"/>
        <w:bCs/>
        <w:sz w:val="15"/>
        <w:szCs w:val="15"/>
        <w:lang w:eastAsia="zh-CN"/>
      </w:rPr>
      <w:t>/</w:t>
    </w:r>
    <w:r w:rsidRPr="00774016">
      <w:rPr>
        <w:rStyle w:val="a6"/>
        <w:rFonts w:ascii="宋体" w:eastAsia="宋体" w:hAnsi="宋体" w:cs="宋体" w:hint="eastAsia"/>
        <w:bCs/>
        <w:sz w:val="15"/>
        <w:szCs w:val="15"/>
        <w:lang w:eastAsia="zh-CN"/>
      </w:rPr>
      <w:t>或缩微胶卷记录保存方法</w:t>
    </w:r>
  </w:p>
  <w:p w:rsidR="00A72C7B" w:rsidRDefault="00A72C7B">
    <w:pPr>
      <w:rPr>
        <w:rFonts w:ascii="Arial" w:eastAsiaTheme="minorEastAsia" w:hAnsi="Arial" w:cs="Arial"/>
        <w:sz w:val="15"/>
        <w:szCs w:val="15"/>
        <w:lang w:eastAsia="zh-CN"/>
      </w:rPr>
    </w:pPr>
  </w:p>
  <w:p w:rsidR="00774016" w:rsidRDefault="00774016">
    <w:pPr>
      <w:rPr>
        <w:rFonts w:ascii="Arial" w:eastAsiaTheme="minorEastAsia" w:hAnsi="Arial" w:cs="Arial"/>
        <w:sz w:val="15"/>
        <w:szCs w:val="15"/>
        <w:lang w:eastAsia="zh-CN"/>
      </w:rPr>
    </w:pPr>
  </w:p>
  <w:p w:rsidR="00774016" w:rsidRPr="00774016" w:rsidRDefault="00774016">
    <w:pPr>
      <w:rPr>
        <w:rFonts w:ascii="Arial" w:eastAsiaTheme="minorEastAsia" w:hAnsi="Arial" w:cs="Arial"/>
        <w:sz w:val="15"/>
        <w:szCs w:val="15"/>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E40CD6"/>
    <w:multiLevelType w:val="multilevel"/>
    <w:tmpl w:val="39D89E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7B"/>
    <w:rsid w:val="00051FEB"/>
    <w:rsid w:val="00073CDB"/>
    <w:rsid w:val="000918B2"/>
    <w:rsid w:val="000B36C6"/>
    <w:rsid w:val="000D24F9"/>
    <w:rsid w:val="001B45D3"/>
    <w:rsid w:val="00295A1E"/>
    <w:rsid w:val="002C6C48"/>
    <w:rsid w:val="00313C97"/>
    <w:rsid w:val="003F019F"/>
    <w:rsid w:val="004427D6"/>
    <w:rsid w:val="00487D06"/>
    <w:rsid w:val="004A0A5F"/>
    <w:rsid w:val="004F068E"/>
    <w:rsid w:val="005232BA"/>
    <w:rsid w:val="005A1001"/>
    <w:rsid w:val="005B2804"/>
    <w:rsid w:val="005F280B"/>
    <w:rsid w:val="00633EEA"/>
    <w:rsid w:val="00645BF5"/>
    <w:rsid w:val="00650E16"/>
    <w:rsid w:val="006F527D"/>
    <w:rsid w:val="007041D5"/>
    <w:rsid w:val="00774016"/>
    <w:rsid w:val="007A05C3"/>
    <w:rsid w:val="00867652"/>
    <w:rsid w:val="008A1151"/>
    <w:rsid w:val="00A70D08"/>
    <w:rsid w:val="00A72C7B"/>
    <w:rsid w:val="00B06EA1"/>
    <w:rsid w:val="00BB0B2D"/>
    <w:rsid w:val="00D45484"/>
    <w:rsid w:val="00E31DA4"/>
    <w:rsid w:val="00E573CD"/>
    <w:rsid w:val="00EA2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JhengHei Light" w:eastAsiaTheme="minorEastAsia" w:hAnsi="Microsoft JhengHei Light" w:cs="Microsoft JhengHei Light"/>
        <w:sz w:val="24"/>
        <w:szCs w:val="24"/>
        <w:lang w:val="de-DE"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Microsoft JhengHei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正文文本 (3) Exact"/>
    <w:basedOn w:val="a0"/>
    <w:rPr>
      <w:rFonts w:ascii="Arial" w:eastAsia="Arial" w:hAnsi="Arial" w:cs="Arial"/>
      <w:b/>
      <w:bCs/>
      <w:i w:val="0"/>
      <w:iCs w:val="0"/>
      <w:smallCaps w:val="0"/>
      <w:strike w:val="0"/>
      <w:sz w:val="22"/>
      <w:szCs w:val="22"/>
      <w:u w:val="none"/>
    </w:rPr>
  </w:style>
  <w:style w:type="character" w:customStyle="1" w:styleId="3Exact0">
    <w:name w:val="正文文本 (3) Exact"/>
    <w:basedOn w:val="3"/>
    <w:rPr>
      <w:rFonts w:ascii="Arial" w:eastAsia="Arial" w:hAnsi="Arial" w:cs="Arial"/>
      <w:b/>
      <w:bCs/>
      <w:i w:val="0"/>
      <w:iCs w:val="0"/>
      <w:smallCaps w:val="0"/>
      <w:strike w:val="0"/>
      <w:sz w:val="22"/>
      <w:szCs w:val="22"/>
      <w:u w:val="single"/>
    </w:rPr>
  </w:style>
  <w:style w:type="character" w:customStyle="1" w:styleId="1">
    <w:name w:val="标题 #1_"/>
    <w:basedOn w:val="a0"/>
    <w:link w:val="10"/>
    <w:rPr>
      <w:rFonts w:ascii="Arial" w:eastAsia="Arial" w:hAnsi="Arial" w:cs="Arial"/>
      <w:b/>
      <w:bCs/>
      <w:i w:val="0"/>
      <w:iCs w:val="0"/>
      <w:smallCaps w:val="0"/>
      <w:strike w:val="0"/>
      <w:spacing w:val="-10"/>
      <w:sz w:val="62"/>
      <w:szCs w:val="62"/>
      <w:u w:val="none"/>
    </w:rPr>
  </w:style>
  <w:style w:type="character" w:customStyle="1" w:styleId="a4">
    <w:name w:val="页眉或页脚_"/>
    <w:basedOn w:val="a0"/>
    <w:link w:val="a5"/>
    <w:rPr>
      <w:rFonts w:ascii="Arial" w:eastAsia="Arial" w:hAnsi="Arial" w:cs="Arial"/>
      <w:b/>
      <w:bCs/>
      <w:i w:val="0"/>
      <w:iCs w:val="0"/>
      <w:smallCaps w:val="0"/>
      <w:strike w:val="0"/>
      <w:sz w:val="14"/>
      <w:szCs w:val="14"/>
      <w:u w:val="none"/>
    </w:rPr>
  </w:style>
  <w:style w:type="character" w:customStyle="1" w:styleId="a6">
    <w:name w:val="页眉或页脚"/>
    <w:basedOn w:val="a4"/>
    <w:rPr>
      <w:rFonts w:ascii="Arial" w:eastAsia="Arial" w:hAnsi="Arial" w:cs="Arial"/>
      <w:b/>
      <w:bCs/>
      <w:i w:val="0"/>
      <w:iCs w:val="0"/>
      <w:smallCaps w:val="0"/>
      <w:strike w:val="0"/>
      <w:color w:val="000000"/>
      <w:spacing w:val="0"/>
      <w:w w:val="100"/>
      <w:position w:val="0"/>
      <w:sz w:val="14"/>
      <w:szCs w:val="14"/>
      <w:u w:val="none"/>
      <w:lang w:val="de-DE" w:eastAsia="en-US" w:bidi="en-US"/>
    </w:rPr>
  </w:style>
  <w:style w:type="character" w:customStyle="1" w:styleId="2">
    <w:name w:val="正文文本 (2)_"/>
    <w:basedOn w:val="a0"/>
    <w:link w:val="20"/>
    <w:rPr>
      <w:rFonts w:ascii="Arial" w:eastAsia="Arial" w:hAnsi="Arial" w:cs="Arial"/>
      <w:b w:val="0"/>
      <w:bCs w:val="0"/>
      <w:i w:val="0"/>
      <w:iCs w:val="0"/>
      <w:smallCaps w:val="0"/>
      <w:strike w:val="0"/>
      <w:u w:val="none"/>
    </w:rPr>
  </w:style>
  <w:style w:type="character" w:customStyle="1" w:styleId="3">
    <w:name w:val="正文文本 (3)_"/>
    <w:basedOn w:val="a0"/>
    <w:link w:val="30"/>
    <w:rPr>
      <w:rFonts w:ascii="Arial" w:eastAsia="Arial" w:hAnsi="Arial" w:cs="Arial"/>
      <w:b/>
      <w:bCs/>
      <w:i w:val="0"/>
      <w:iCs w:val="0"/>
      <w:smallCaps w:val="0"/>
      <w:strike w:val="0"/>
      <w:sz w:val="22"/>
      <w:szCs w:val="22"/>
      <w:u w:val="none"/>
    </w:rPr>
  </w:style>
  <w:style w:type="character" w:customStyle="1" w:styleId="31">
    <w:name w:val="正文文本 (3)"/>
    <w:basedOn w:val="3"/>
    <w:rPr>
      <w:rFonts w:ascii="Arial" w:eastAsia="Arial" w:hAnsi="Arial" w:cs="Arial"/>
      <w:b/>
      <w:bCs/>
      <w:i w:val="0"/>
      <w:iCs w:val="0"/>
      <w:smallCaps w:val="0"/>
      <w:strike w:val="0"/>
      <w:color w:val="000000"/>
      <w:spacing w:val="0"/>
      <w:w w:val="100"/>
      <w:position w:val="0"/>
      <w:sz w:val="22"/>
      <w:szCs w:val="22"/>
      <w:u w:val="single"/>
      <w:lang w:val="de-DE" w:eastAsia="en-US" w:bidi="en-US"/>
    </w:rPr>
  </w:style>
  <w:style w:type="paragraph" w:customStyle="1" w:styleId="30">
    <w:name w:val="正文文本 (3)"/>
    <w:basedOn w:val="a"/>
    <w:link w:val="3"/>
    <w:pPr>
      <w:shd w:val="clear" w:color="auto" w:fill="FFFFFF"/>
      <w:spacing w:before="360" w:after="60" w:line="0" w:lineRule="atLeast"/>
    </w:pPr>
    <w:rPr>
      <w:rFonts w:ascii="Arial" w:eastAsia="Arial" w:hAnsi="Arial" w:cs="Arial"/>
      <w:b/>
      <w:bCs/>
      <w:sz w:val="22"/>
      <w:szCs w:val="22"/>
    </w:rPr>
  </w:style>
  <w:style w:type="paragraph" w:customStyle="1" w:styleId="10">
    <w:name w:val="标题 #1"/>
    <w:basedOn w:val="a"/>
    <w:link w:val="1"/>
    <w:pPr>
      <w:shd w:val="clear" w:color="auto" w:fill="FFFFFF"/>
      <w:spacing w:after="60" w:line="643" w:lineRule="exact"/>
      <w:outlineLvl w:val="0"/>
    </w:pPr>
    <w:rPr>
      <w:rFonts w:ascii="Arial" w:eastAsia="Arial" w:hAnsi="Arial" w:cs="Arial"/>
      <w:b/>
      <w:bCs/>
      <w:spacing w:val="-10"/>
      <w:sz w:val="62"/>
      <w:szCs w:val="62"/>
    </w:rPr>
  </w:style>
  <w:style w:type="paragraph" w:customStyle="1" w:styleId="a5">
    <w:name w:val="页眉或页脚"/>
    <w:basedOn w:val="a"/>
    <w:link w:val="a4"/>
    <w:pPr>
      <w:shd w:val="clear" w:color="auto" w:fill="FFFFFF"/>
      <w:spacing w:line="0" w:lineRule="atLeast"/>
    </w:pPr>
    <w:rPr>
      <w:rFonts w:ascii="Arial" w:eastAsia="Arial" w:hAnsi="Arial" w:cs="Arial"/>
      <w:b/>
      <w:bCs/>
      <w:sz w:val="14"/>
      <w:szCs w:val="14"/>
    </w:rPr>
  </w:style>
  <w:style w:type="paragraph" w:customStyle="1" w:styleId="20">
    <w:name w:val="正文文本 (2)"/>
    <w:basedOn w:val="a"/>
    <w:link w:val="2"/>
    <w:pPr>
      <w:shd w:val="clear" w:color="auto" w:fill="FFFFFF"/>
      <w:spacing w:before="60" w:after="360" w:line="0" w:lineRule="atLeast"/>
      <w:ind w:hanging="360"/>
    </w:pPr>
    <w:rPr>
      <w:rFonts w:ascii="Arial" w:eastAsia="Arial" w:hAnsi="Arial" w:cs="Arial"/>
    </w:rPr>
  </w:style>
  <w:style w:type="paragraph" w:styleId="a7">
    <w:name w:val="header"/>
    <w:basedOn w:val="a"/>
    <w:link w:val="Char"/>
    <w:uiPriority w:val="99"/>
    <w:unhideWhenUsed/>
    <w:rsid w:val="00487D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487D06"/>
    <w:rPr>
      <w:rFonts w:eastAsia="Microsoft JhengHei Light"/>
      <w:color w:val="000000"/>
      <w:sz w:val="18"/>
      <w:szCs w:val="18"/>
    </w:rPr>
  </w:style>
  <w:style w:type="paragraph" w:styleId="a8">
    <w:name w:val="footer"/>
    <w:basedOn w:val="a"/>
    <w:link w:val="Char0"/>
    <w:uiPriority w:val="99"/>
    <w:unhideWhenUsed/>
    <w:rsid w:val="00487D06"/>
    <w:pPr>
      <w:tabs>
        <w:tab w:val="center" w:pos="4153"/>
        <w:tab w:val="right" w:pos="8306"/>
      </w:tabs>
      <w:snapToGrid w:val="0"/>
    </w:pPr>
    <w:rPr>
      <w:sz w:val="18"/>
      <w:szCs w:val="18"/>
    </w:rPr>
  </w:style>
  <w:style w:type="character" w:customStyle="1" w:styleId="Char0">
    <w:name w:val="页脚 Char"/>
    <w:basedOn w:val="a0"/>
    <w:link w:val="a8"/>
    <w:uiPriority w:val="99"/>
    <w:rsid w:val="00487D06"/>
    <w:rPr>
      <w:rFonts w:eastAsia="Microsoft JhengHei Light"/>
      <w:color w:val="000000"/>
      <w:sz w:val="18"/>
      <w:szCs w:val="18"/>
    </w:rPr>
  </w:style>
  <w:style w:type="table" w:customStyle="1" w:styleId="TableNormal">
    <w:name w:val="Table Normal"/>
    <w:uiPriority w:val="2"/>
    <w:semiHidden/>
    <w:unhideWhenUsed/>
    <w:qFormat/>
    <w:rsid w:val="00487D06"/>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87D06"/>
    <w:rPr>
      <w:rFonts w:asciiTheme="minorHAnsi" w:eastAsiaTheme="minorEastAsia" w:hAnsiTheme="minorHAnsi" w:cstheme="minorBidi"/>
      <w:color w:val="auto"/>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JhengHei Light" w:eastAsiaTheme="minorEastAsia" w:hAnsi="Microsoft JhengHei Light" w:cs="Microsoft JhengHei Light"/>
        <w:sz w:val="24"/>
        <w:szCs w:val="24"/>
        <w:lang w:val="de-DE"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Microsoft JhengHei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正文文本 (3) Exact"/>
    <w:basedOn w:val="a0"/>
    <w:rPr>
      <w:rFonts w:ascii="Arial" w:eastAsia="Arial" w:hAnsi="Arial" w:cs="Arial"/>
      <w:b/>
      <w:bCs/>
      <w:i w:val="0"/>
      <w:iCs w:val="0"/>
      <w:smallCaps w:val="0"/>
      <w:strike w:val="0"/>
      <w:sz w:val="22"/>
      <w:szCs w:val="22"/>
      <w:u w:val="none"/>
    </w:rPr>
  </w:style>
  <w:style w:type="character" w:customStyle="1" w:styleId="3Exact0">
    <w:name w:val="正文文本 (3) Exact"/>
    <w:basedOn w:val="3"/>
    <w:rPr>
      <w:rFonts w:ascii="Arial" w:eastAsia="Arial" w:hAnsi="Arial" w:cs="Arial"/>
      <w:b/>
      <w:bCs/>
      <w:i w:val="0"/>
      <w:iCs w:val="0"/>
      <w:smallCaps w:val="0"/>
      <w:strike w:val="0"/>
      <w:sz w:val="22"/>
      <w:szCs w:val="22"/>
      <w:u w:val="single"/>
    </w:rPr>
  </w:style>
  <w:style w:type="character" w:customStyle="1" w:styleId="1">
    <w:name w:val="标题 #1_"/>
    <w:basedOn w:val="a0"/>
    <w:link w:val="10"/>
    <w:rPr>
      <w:rFonts w:ascii="Arial" w:eastAsia="Arial" w:hAnsi="Arial" w:cs="Arial"/>
      <w:b/>
      <w:bCs/>
      <w:i w:val="0"/>
      <w:iCs w:val="0"/>
      <w:smallCaps w:val="0"/>
      <w:strike w:val="0"/>
      <w:spacing w:val="-10"/>
      <w:sz w:val="62"/>
      <w:szCs w:val="62"/>
      <w:u w:val="none"/>
    </w:rPr>
  </w:style>
  <w:style w:type="character" w:customStyle="1" w:styleId="a4">
    <w:name w:val="页眉或页脚_"/>
    <w:basedOn w:val="a0"/>
    <w:link w:val="a5"/>
    <w:rPr>
      <w:rFonts w:ascii="Arial" w:eastAsia="Arial" w:hAnsi="Arial" w:cs="Arial"/>
      <w:b/>
      <w:bCs/>
      <w:i w:val="0"/>
      <w:iCs w:val="0"/>
      <w:smallCaps w:val="0"/>
      <w:strike w:val="0"/>
      <w:sz w:val="14"/>
      <w:szCs w:val="14"/>
      <w:u w:val="none"/>
    </w:rPr>
  </w:style>
  <w:style w:type="character" w:customStyle="1" w:styleId="a6">
    <w:name w:val="页眉或页脚"/>
    <w:basedOn w:val="a4"/>
    <w:rPr>
      <w:rFonts w:ascii="Arial" w:eastAsia="Arial" w:hAnsi="Arial" w:cs="Arial"/>
      <w:b/>
      <w:bCs/>
      <w:i w:val="0"/>
      <w:iCs w:val="0"/>
      <w:smallCaps w:val="0"/>
      <w:strike w:val="0"/>
      <w:color w:val="000000"/>
      <w:spacing w:val="0"/>
      <w:w w:val="100"/>
      <w:position w:val="0"/>
      <w:sz w:val="14"/>
      <w:szCs w:val="14"/>
      <w:u w:val="none"/>
      <w:lang w:val="de-DE" w:eastAsia="en-US" w:bidi="en-US"/>
    </w:rPr>
  </w:style>
  <w:style w:type="character" w:customStyle="1" w:styleId="2">
    <w:name w:val="正文文本 (2)_"/>
    <w:basedOn w:val="a0"/>
    <w:link w:val="20"/>
    <w:rPr>
      <w:rFonts w:ascii="Arial" w:eastAsia="Arial" w:hAnsi="Arial" w:cs="Arial"/>
      <w:b w:val="0"/>
      <w:bCs w:val="0"/>
      <w:i w:val="0"/>
      <w:iCs w:val="0"/>
      <w:smallCaps w:val="0"/>
      <w:strike w:val="0"/>
      <w:u w:val="none"/>
    </w:rPr>
  </w:style>
  <w:style w:type="character" w:customStyle="1" w:styleId="3">
    <w:name w:val="正文文本 (3)_"/>
    <w:basedOn w:val="a0"/>
    <w:link w:val="30"/>
    <w:rPr>
      <w:rFonts w:ascii="Arial" w:eastAsia="Arial" w:hAnsi="Arial" w:cs="Arial"/>
      <w:b/>
      <w:bCs/>
      <w:i w:val="0"/>
      <w:iCs w:val="0"/>
      <w:smallCaps w:val="0"/>
      <w:strike w:val="0"/>
      <w:sz w:val="22"/>
      <w:szCs w:val="22"/>
      <w:u w:val="none"/>
    </w:rPr>
  </w:style>
  <w:style w:type="character" w:customStyle="1" w:styleId="31">
    <w:name w:val="正文文本 (3)"/>
    <w:basedOn w:val="3"/>
    <w:rPr>
      <w:rFonts w:ascii="Arial" w:eastAsia="Arial" w:hAnsi="Arial" w:cs="Arial"/>
      <w:b/>
      <w:bCs/>
      <w:i w:val="0"/>
      <w:iCs w:val="0"/>
      <w:smallCaps w:val="0"/>
      <w:strike w:val="0"/>
      <w:color w:val="000000"/>
      <w:spacing w:val="0"/>
      <w:w w:val="100"/>
      <w:position w:val="0"/>
      <w:sz w:val="22"/>
      <w:szCs w:val="22"/>
      <w:u w:val="single"/>
      <w:lang w:val="de-DE" w:eastAsia="en-US" w:bidi="en-US"/>
    </w:rPr>
  </w:style>
  <w:style w:type="paragraph" w:customStyle="1" w:styleId="30">
    <w:name w:val="正文文本 (3)"/>
    <w:basedOn w:val="a"/>
    <w:link w:val="3"/>
    <w:pPr>
      <w:shd w:val="clear" w:color="auto" w:fill="FFFFFF"/>
      <w:spacing w:before="360" w:after="60" w:line="0" w:lineRule="atLeast"/>
    </w:pPr>
    <w:rPr>
      <w:rFonts w:ascii="Arial" w:eastAsia="Arial" w:hAnsi="Arial" w:cs="Arial"/>
      <w:b/>
      <w:bCs/>
      <w:sz w:val="22"/>
      <w:szCs w:val="22"/>
    </w:rPr>
  </w:style>
  <w:style w:type="paragraph" w:customStyle="1" w:styleId="10">
    <w:name w:val="标题 #1"/>
    <w:basedOn w:val="a"/>
    <w:link w:val="1"/>
    <w:pPr>
      <w:shd w:val="clear" w:color="auto" w:fill="FFFFFF"/>
      <w:spacing w:after="60" w:line="643" w:lineRule="exact"/>
      <w:outlineLvl w:val="0"/>
    </w:pPr>
    <w:rPr>
      <w:rFonts w:ascii="Arial" w:eastAsia="Arial" w:hAnsi="Arial" w:cs="Arial"/>
      <w:b/>
      <w:bCs/>
      <w:spacing w:val="-10"/>
      <w:sz w:val="62"/>
      <w:szCs w:val="62"/>
    </w:rPr>
  </w:style>
  <w:style w:type="paragraph" w:customStyle="1" w:styleId="a5">
    <w:name w:val="页眉或页脚"/>
    <w:basedOn w:val="a"/>
    <w:link w:val="a4"/>
    <w:pPr>
      <w:shd w:val="clear" w:color="auto" w:fill="FFFFFF"/>
      <w:spacing w:line="0" w:lineRule="atLeast"/>
    </w:pPr>
    <w:rPr>
      <w:rFonts w:ascii="Arial" w:eastAsia="Arial" w:hAnsi="Arial" w:cs="Arial"/>
      <w:b/>
      <w:bCs/>
      <w:sz w:val="14"/>
      <w:szCs w:val="14"/>
    </w:rPr>
  </w:style>
  <w:style w:type="paragraph" w:customStyle="1" w:styleId="20">
    <w:name w:val="正文文本 (2)"/>
    <w:basedOn w:val="a"/>
    <w:link w:val="2"/>
    <w:pPr>
      <w:shd w:val="clear" w:color="auto" w:fill="FFFFFF"/>
      <w:spacing w:before="60" w:after="360" w:line="0" w:lineRule="atLeast"/>
      <w:ind w:hanging="360"/>
    </w:pPr>
    <w:rPr>
      <w:rFonts w:ascii="Arial" w:eastAsia="Arial" w:hAnsi="Arial" w:cs="Arial"/>
    </w:rPr>
  </w:style>
  <w:style w:type="paragraph" w:styleId="a7">
    <w:name w:val="header"/>
    <w:basedOn w:val="a"/>
    <w:link w:val="Char"/>
    <w:uiPriority w:val="99"/>
    <w:unhideWhenUsed/>
    <w:rsid w:val="00487D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487D06"/>
    <w:rPr>
      <w:rFonts w:eastAsia="Microsoft JhengHei Light"/>
      <w:color w:val="000000"/>
      <w:sz w:val="18"/>
      <w:szCs w:val="18"/>
    </w:rPr>
  </w:style>
  <w:style w:type="paragraph" w:styleId="a8">
    <w:name w:val="footer"/>
    <w:basedOn w:val="a"/>
    <w:link w:val="Char0"/>
    <w:uiPriority w:val="99"/>
    <w:unhideWhenUsed/>
    <w:rsid w:val="00487D06"/>
    <w:pPr>
      <w:tabs>
        <w:tab w:val="center" w:pos="4153"/>
        <w:tab w:val="right" w:pos="8306"/>
      </w:tabs>
      <w:snapToGrid w:val="0"/>
    </w:pPr>
    <w:rPr>
      <w:sz w:val="18"/>
      <w:szCs w:val="18"/>
    </w:rPr>
  </w:style>
  <w:style w:type="character" w:customStyle="1" w:styleId="Char0">
    <w:name w:val="页脚 Char"/>
    <w:basedOn w:val="a0"/>
    <w:link w:val="a8"/>
    <w:uiPriority w:val="99"/>
    <w:rsid w:val="00487D06"/>
    <w:rPr>
      <w:rFonts w:eastAsia="Microsoft JhengHei Light"/>
      <w:color w:val="000000"/>
      <w:sz w:val="18"/>
      <w:szCs w:val="18"/>
    </w:rPr>
  </w:style>
  <w:style w:type="table" w:customStyle="1" w:styleId="TableNormal">
    <w:name w:val="Table Normal"/>
    <w:uiPriority w:val="2"/>
    <w:semiHidden/>
    <w:unhideWhenUsed/>
    <w:qFormat/>
    <w:rsid w:val="00487D06"/>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87D06"/>
    <w:rPr>
      <w:rFonts w:asciiTheme="minorHAnsi" w:eastAsiaTheme="minorEastAsia" w:hAnsiTheme="minorHAnsi" w:cstheme="minorBidi"/>
      <w:color w:val="auto"/>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271.htm" TargetMode="External"/><Relationship Id="rId13" Type="http://schemas.openxmlformats.org/officeDocument/2006/relationships/hyperlink" Target="https://www.fda.gov/ICECI/ComplianceManuals/CompliancePolicyGuidanceManual/ucm119194.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da.gov/ICECI/ComplianceManuals/CompliancePolicyGuidanceManual/ucm119572.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ICECI/ComplianceManuals/CompliancePolicyGuidanceManual/ucm116801.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da.gov/ICECI/ComplianceManuals/CompliancePolicyGuidanceManual/ucm116336.htm" TargetMode="External"/><Relationship Id="rId4" Type="http://schemas.openxmlformats.org/officeDocument/2006/relationships/settings" Target="settings.xml"/><Relationship Id="rId9" Type="http://schemas.openxmlformats.org/officeDocument/2006/relationships/hyperlink" Target="https://www.fda.gov/ICECI/ComplianceManuals/CompliancePolicyGuidanceManual/ucm116280.htm" TargetMode="External"/><Relationship Id="rId14" Type="http://schemas.openxmlformats.org/officeDocument/2006/relationships/hyperlink" Target="https://www.fda.gov/ICECI/ComplianceManuals/CompliancePolicyGuidanceManual/ucm11704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1797</Characters>
  <Application>Microsoft Office Word</Application>
  <DocSecurity>0</DocSecurity>
  <Lines>14</Lines>
  <Paragraphs>4</Paragraphs>
  <ScaleCrop>false</ScaleCrop>
  <Company>China</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wenrongzhen</dc:creator>
  <cp:lastModifiedBy>wrz</cp:lastModifiedBy>
  <cp:revision>2</cp:revision>
  <dcterms:created xsi:type="dcterms:W3CDTF">2017-11-10T01:43:00Z</dcterms:created>
  <dcterms:modified xsi:type="dcterms:W3CDTF">2017-11-10T01:43:00Z</dcterms:modified>
</cp:coreProperties>
</file>