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A8C" w:rsidRPr="00A94DC2" w:rsidRDefault="00907A8C" w:rsidP="00D577CA">
      <w:pPr>
        <w:overflowPunct w:val="0"/>
        <w:snapToGrid w:val="0"/>
        <w:spacing w:line="300" w:lineRule="auto"/>
        <w:jc w:val="both"/>
        <w:rPr>
          <w:rFonts w:ascii="Times New Roman" w:hAnsi="Times New Roman" w:cs="Times New Roman" w:hint="eastAsia"/>
          <w:sz w:val="28"/>
          <w:szCs w:val="28"/>
        </w:rPr>
      </w:pPr>
    </w:p>
    <w:p w:rsidR="00907A8C" w:rsidRPr="00D577CA" w:rsidRDefault="00907A8C" w:rsidP="00D577CA">
      <w:pPr>
        <w:overflowPunct w:val="0"/>
        <w:snapToGrid w:val="0"/>
        <w:spacing w:line="300" w:lineRule="auto"/>
        <w:jc w:val="both"/>
        <w:rPr>
          <w:rFonts w:ascii="Times New Roman" w:eastAsia="Times New Roman" w:hAnsi="Times New Roman" w:cs="Times New Roman"/>
          <w:sz w:val="28"/>
          <w:szCs w:val="28"/>
        </w:rPr>
      </w:pPr>
    </w:p>
    <w:p w:rsidR="00907A8C" w:rsidRPr="00D577CA" w:rsidRDefault="00907A8C" w:rsidP="00D577CA">
      <w:pPr>
        <w:overflowPunct w:val="0"/>
        <w:snapToGrid w:val="0"/>
        <w:spacing w:line="300" w:lineRule="auto"/>
        <w:jc w:val="both"/>
        <w:rPr>
          <w:rFonts w:ascii="Times New Roman" w:eastAsia="Times New Roman" w:hAnsi="Times New Roman" w:cs="Times New Roman"/>
          <w:sz w:val="28"/>
          <w:szCs w:val="28"/>
        </w:rPr>
      </w:pPr>
    </w:p>
    <w:p w:rsidR="00907A8C" w:rsidRPr="00D577CA" w:rsidRDefault="00907A8C" w:rsidP="00D577CA">
      <w:pPr>
        <w:overflowPunct w:val="0"/>
        <w:snapToGrid w:val="0"/>
        <w:spacing w:line="300" w:lineRule="auto"/>
        <w:jc w:val="both"/>
        <w:rPr>
          <w:rFonts w:ascii="Times New Roman" w:eastAsia="Times New Roman" w:hAnsi="Times New Roman" w:cs="Times New Roman"/>
          <w:sz w:val="28"/>
          <w:szCs w:val="28"/>
        </w:rPr>
      </w:pPr>
    </w:p>
    <w:p w:rsidR="00907A8C" w:rsidRPr="00392DE4" w:rsidRDefault="002030F9" w:rsidP="00D577CA">
      <w:pPr>
        <w:overflowPunct w:val="0"/>
        <w:snapToGrid w:val="0"/>
        <w:spacing w:before="106" w:line="300" w:lineRule="auto"/>
        <w:jc w:val="both"/>
        <w:rPr>
          <w:rFonts w:ascii="Arial" w:eastAsia="宋体" w:hAnsi="Arial" w:cs="Arial"/>
          <w:sz w:val="52"/>
          <w:szCs w:val="52"/>
        </w:rPr>
      </w:pPr>
      <w:r w:rsidRPr="00392DE4">
        <w:rPr>
          <w:rFonts w:ascii="Arial" w:eastAsia="宋体" w:hint="eastAsia"/>
          <w:b/>
          <w:sz w:val="52"/>
          <w:szCs w:val="52"/>
        </w:rPr>
        <w:t xml:space="preserve">CPG </w:t>
      </w:r>
      <w:r w:rsidR="003B0FF5">
        <w:rPr>
          <w:rFonts w:ascii="Arial" w:eastAsia="宋体" w:hint="eastAsia"/>
          <w:b/>
          <w:sz w:val="52"/>
          <w:szCs w:val="52"/>
        </w:rPr>
        <w:t>章节</w:t>
      </w:r>
      <w:r w:rsidRPr="00392DE4">
        <w:rPr>
          <w:rFonts w:ascii="Arial" w:eastAsia="宋体" w:hint="eastAsia"/>
          <w:b/>
          <w:sz w:val="52"/>
          <w:szCs w:val="52"/>
        </w:rPr>
        <w:t xml:space="preserve">100.950 </w:t>
      </w:r>
      <w:r w:rsidRPr="00392DE4">
        <w:rPr>
          <w:rFonts w:ascii="Arial" w:eastAsia="宋体" w:hint="eastAsia"/>
          <w:b/>
          <w:sz w:val="52"/>
          <w:szCs w:val="52"/>
        </w:rPr>
        <w:t>国际合</w:t>
      </w:r>
      <w:proofErr w:type="gramStart"/>
      <w:r w:rsidRPr="00392DE4">
        <w:rPr>
          <w:rFonts w:ascii="Arial" w:eastAsia="宋体" w:hint="eastAsia"/>
          <w:b/>
          <w:sz w:val="52"/>
          <w:szCs w:val="52"/>
        </w:rPr>
        <w:t>规</w:t>
      </w:r>
      <w:proofErr w:type="gramEnd"/>
      <w:r w:rsidRPr="00392DE4">
        <w:rPr>
          <w:rFonts w:ascii="Arial" w:eastAsia="宋体" w:hint="eastAsia"/>
          <w:b/>
          <w:sz w:val="52"/>
          <w:szCs w:val="52"/>
        </w:rPr>
        <w:t>活动合作协议</w:t>
      </w:r>
    </w:p>
    <w:p w:rsidR="00907A8C" w:rsidRPr="00D577CA" w:rsidRDefault="003B0FF5" w:rsidP="00D577CA">
      <w:pPr>
        <w:pStyle w:val="a3"/>
        <w:overflowPunct w:val="0"/>
        <w:snapToGrid w:val="0"/>
        <w:spacing w:before="389" w:line="300" w:lineRule="auto"/>
        <w:ind w:left="0"/>
        <w:jc w:val="both"/>
        <w:rPr>
          <w:sz w:val="28"/>
          <w:szCs w:val="28"/>
        </w:rPr>
      </w:pPr>
      <w:r>
        <w:rPr>
          <w:rFonts w:hint="eastAsia"/>
          <w:sz w:val="28"/>
          <w:szCs w:val="28"/>
        </w:rPr>
        <w:t>章节</w:t>
      </w:r>
      <w:r w:rsidR="002030F9" w:rsidRPr="00D577CA">
        <w:rPr>
          <w:rFonts w:hint="eastAsia"/>
          <w:sz w:val="28"/>
          <w:szCs w:val="28"/>
        </w:rPr>
        <w:t xml:space="preserve">100.950 - </w:t>
      </w:r>
      <w:r w:rsidR="002030F9" w:rsidRPr="00D577CA">
        <w:rPr>
          <w:rFonts w:hint="eastAsia"/>
          <w:sz w:val="28"/>
          <w:szCs w:val="28"/>
        </w:rPr>
        <w:t>国际合</w:t>
      </w:r>
      <w:proofErr w:type="gramStart"/>
      <w:r w:rsidR="002030F9" w:rsidRPr="00D577CA">
        <w:rPr>
          <w:rFonts w:hint="eastAsia"/>
          <w:sz w:val="28"/>
          <w:szCs w:val="28"/>
        </w:rPr>
        <w:t>规</w:t>
      </w:r>
      <w:proofErr w:type="gramEnd"/>
      <w:r w:rsidR="002030F9" w:rsidRPr="00D577CA">
        <w:rPr>
          <w:rFonts w:hint="eastAsia"/>
          <w:sz w:val="28"/>
          <w:szCs w:val="28"/>
        </w:rPr>
        <w:t>活动合作协议</w:t>
      </w:r>
      <w:r w:rsidR="002030F9" w:rsidRPr="00D577CA">
        <w:rPr>
          <w:rFonts w:hint="eastAsia"/>
          <w:sz w:val="28"/>
          <w:szCs w:val="28"/>
        </w:rPr>
        <w:t xml:space="preserve"> - USFDA</w:t>
      </w:r>
      <w:r w:rsidR="002030F9" w:rsidRPr="00D577CA">
        <w:rPr>
          <w:rFonts w:hint="eastAsia"/>
          <w:sz w:val="28"/>
          <w:szCs w:val="28"/>
        </w:rPr>
        <w:t>、国外政府机构以及国外或国内贸易协会和</w:t>
      </w:r>
      <w:r w:rsidR="002030F9" w:rsidRPr="00D577CA">
        <w:rPr>
          <w:rFonts w:hint="eastAsia"/>
          <w:sz w:val="28"/>
          <w:szCs w:val="28"/>
        </w:rPr>
        <w:t>/</w:t>
      </w:r>
      <w:r w:rsidR="002030F9" w:rsidRPr="00D577CA">
        <w:rPr>
          <w:rFonts w:hint="eastAsia"/>
          <w:sz w:val="28"/>
          <w:szCs w:val="28"/>
        </w:rPr>
        <w:t>或其他组织之间的协议</w:t>
      </w:r>
    </w:p>
    <w:p w:rsidR="00907A8C" w:rsidRPr="00D577CA" w:rsidRDefault="00907A8C" w:rsidP="00D577CA">
      <w:pPr>
        <w:overflowPunct w:val="0"/>
        <w:snapToGrid w:val="0"/>
        <w:spacing w:before="6" w:line="300" w:lineRule="auto"/>
        <w:jc w:val="both"/>
        <w:rPr>
          <w:rFonts w:ascii="Arial" w:eastAsia="Arial" w:hAnsi="Arial" w:cs="Arial"/>
          <w:sz w:val="28"/>
          <w:szCs w:val="28"/>
        </w:rPr>
      </w:pPr>
    </w:p>
    <w:p w:rsidR="00907A8C" w:rsidRPr="00D577CA" w:rsidRDefault="002030F9" w:rsidP="00D577CA">
      <w:pPr>
        <w:pStyle w:val="1"/>
        <w:overflowPunct w:val="0"/>
        <w:snapToGrid w:val="0"/>
        <w:spacing w:line="300" w:lineRule="auto"/>
        <w:ind w:left="0"/>
        <w:jc w:val="both"/>
        <w:rPr>
          <w:b w:val="0"/>
          <w:bCs w:val="0"/>
          <w:sz w:val="28"/>
          <w:szCs w:val="28"/>
        </w:rPr>
      </w:pPr>
      <w:r w:rsidRPr="00D577CA">
        <w:rPr>
          <w:rFonts w:hint="eastAsia"/>
          <w:sz w:val="28"/>
          <w:szCs w:val="28"/>
        </w:rPr>
        <w:t>引言：</w:t>
      </w:r>
    </w:p>
    <w:p w:rsidR="00907A8C" w:rsidRPr="00D577CA" w:rsidRDefault="00907A8C" w:rsidP="00D577CA">
      <w:pPr>
        <w:overflowPunct w:val="0"/>
        <w:snapToGrid w:val="0"/>
        <w:spacing w:before="3" w:line="300" w:lineRule="auto"/>
        <w:jc w:val="both"/>
        <w:rPr>
          <w:rFonts w:ascii="Arial" w:eastAsia="Arial" w:hAnsi="Arial" w:cs="Arial"/>
          <w:b/>
          <w:bCs/>
          <w:sz w:val="28"/>
          <w:szCs w:val="28"/>
        </w:rPr>
      </w:pPr>
    </w:p>
    <w:p w:rsidR="00907A8C" w:rsidRPr="00D577CA" w:rsidRDefault="002030F9" w:rsidP="00D577CA">
      <w:pPr>
        <w:pStyle w:val="a3"/>
        <w:overflowPunct w:val="0"/>
        <w:snapToGrid w:val="0"/>
        <w:spacing w:line="300" w:lineRule="auto"/>
        <w:ind w:left="0"/>
        <w:jc w:val="both"/>
        <w:rPr>
          <w:sz w:val="28"/>
          <w:szCs w:val="28"/>
        </w:rPr>
      </w:pPr>
      <w:r w:rsidRPr="00D577CA">
        <w:rPr>
          <w:rFonts w:hint="eastAsia"/>
          <w:sz w:val="28"/>
          <w:szCs w:val="28"/>
        </w:rPr>
        <w:t>本合</w:t>
      </w:r>
      <w:proofErr w:type="gramStart"/>
      <w:r w:rsidRPr="00D577CA">
        <w:rPr>
          <w:rFonts w:hint="eastAsia"/>
          <w:sz w:val="28"/>
          <w:szCs w:val="28"/>
        </w:rPr>
        <w:t>规</w:t>
      </w:r>
      <w:proofErr w:type="gramEnd"/>
      <w:r w:rsidRPr="00D577CA">
        <w:rPr>
          <w:rFonts w:hint="eastAsia"/>
          <w:sz w:val="28"/>
          <w:szCs w:val="28"/>
        </w:rPr>
        <w:t>指导性文件更新了“合</w:t>
      </w:r>
      <w:proofErr w:type="gramStart"/>
      <w:r w:rsidRPr="00D577CA">
        <w:rPr>
          <w:rFonts w:hint="eastAsia"/>
          <w:sz w:val="28"/>
          <w:szCs w:val="28"/>
        </w:rPr>
        <w:t>规</w:t>
      </w:r>
      <w:proofErr w:type="gramEnd"/>
      <w:r w:rsidRPr="00D577CA">
        <w:rPr>
          <w:rFonts w:hint="eastAsia"/>
          <w:sz w:val="28"/>
          <w:szCs w:val="28"/>
        </w:rPr>
        <w:t>政策</w:t>
      </w:r>
      <w:r w:rsidR="007775F7">
        <w:rPr>
          <w:rFonts w:hint="eastAsia"/>
          <w:sz w:val="28"/>
          <w:szCs w:val="28"/>
        </w:rPr>
        <w:t>指南</w:t>
      </w:r>
      <w:r w:rsidRPr="00D577CA">
        <w:rPr>
          <w:rFonts w:hint="eastAsia"/>
          <w:sz w:val="28"/>
          <w:szCs w:val="28"/>
        </w:rPr>
        <w:t>手册”（</w:t>
      </w:r>
      <w:r w:rsidRPr="00D577CA">
        <w:rPr>
          <w:rFonts w:hint="eastAsia"/>
          <w:sz w:val="28"/>
          <w:szCs w:val="28"/>
        </w:rPr>
        <w:t>1996</w:t>
      </w:r>
      <w:r w:rsidRPr="00D577CA">
        <w:rPr>
          <w:rFonts w:hint="eastAsia"/>
          <w:sz w:val="28"/>
          <w:szCs w:val="28"/>
        </w:rPr>
        <w:t>年</w:t>
      </w:r>
      <w:r w:rsidRPr="00D577CA">
        <w:rPr>
          <w:rFonts w:hint="eastAsia"/>
          <w:sz w:val="28"/>
          <w:szCs w:val="28"/>
        </w:rPr>
        <w:t>8</w:t>
      </w:r>
      <w:r w:rsidRPr="00D577CA">
        <w:rPr>
          <w:rFonts w:hint="eastAsia"/>
          <w:sz w:val="28"/>
          <w:szCs w:val="28"/>
        </w:rPr>
        <w:t>月版）。本文档为新版</w:t>
      </w:r>
      <w:r w:rsidRPr="00D577CA">
        <w:rPr>
          <w:rFonts w:hint="eastAsia"/>
          <w:sz w:val="28"/>
          <w:szCs w:val="28"/>
        </w:rPr>
        <w:t>CPG</w:t>
      </w:r>
      <w:r w:rsidRPr="00D577CA">
        <w:rPr>
          <w:rFonts w:hint="eastAsia"/>
          <w:sz w:val="28"/>
          <w:szCs w:val="28"/>
        </w:rPr>
        <w:t>，将纳入下一版合</w:t>
      </w:r>
      <w:proofErr w:type="gramStart"/>
      <w:r w:rsidRPr="00D577CA">
        <w:rPr>
          <w:rFonts w:hint="eastAsia"/>
          <w:sz w:val="28"/>
          <w:szCs w:val="28"/>
        </w:rPr>
        <w:t>规</w:t>
      </w:r>
      <w:proofErr w:type="gramEnd"/>
      <w:r w:rsidRPr="00D577CA">
        <w:rPr>
          <w:rFonts w:hint="eastAsia"/>
          <w:sz w:val="28"/>
          <w:szCs w:val="28"/>
        </w:rPr>
        <w:t>政策</w:t>
      </w:r>
      <w:r w:rsidR="007775F7">
        <w:rPr>
          <w:rFonts w:hint="eastAsia"/>
          <w:sz w:val="28"/>
          <w:szCs w:val="28"/>
        </w:rPr>
        <w:t>指南</w:t>
      </w:r>
      <w:r w:rsidRPr="00D577CA">
        <w:rPr>
          <w:rFonts w:hint="eastAsia"/>
          <w:sz w:val="28"/>
          <w:szCs w:val="28"/>
        </w:rPr>
        <w:t>手册中。其适用于</w:t>
      </w:r>
      <w:r w:rsidRPr="00D577CA">
        <w:rPr>
          <w:rFonts w:hint="eastAsia"/>
          <w:sz w:val="28"/>
          <w:szCs w:val="28"/>
        </w:rPr>
        <w:t>FDA</w:t>
      </w:r>
      <w:r w:rsidRPr="00D577CA">
        <w:rPr>
          <w:rFonts w:hint="eastAsia"/>
          <w:sz w:val="28"/>
          <w:szCs w:val="28"/>
        </w:rPr>
        <w:t>人员，并以电子方式向公众提供。本指导性文件代表了本机构</w:t>
      </w:r>
      <w:r w:rsidR="007775F7">
        <w:rPr>
          <w:rFonts w:hint="eastAsia"/>
          <w:sz w:val="28"/>
          <w:szCs w:val="28"/>
        </w:rPr>
        <w:t>目前</w:t>
      </w:r>
      <w:r w:rsidRPr="00D577CA">
        <w:rPr>
          <w:rFonts w:hint="eastAsia"/>
          <w:sz w:val="28"/>
          <w:szCs w:val="28"/>
        </w:rPr>
        <w:t>对与国外政府机构和国外或国内贸易协会和</w:t>
      </w:r>
      <w:r w:rsidRPr="00D577CA">
        <w:rPr>
          <w:rFonts w:hint="eastAsia"/>
          <w:sz w:val="28"/>
          <w:szCs w:val="28"/>
        </w:rPr>
        <w:t>/</w:t>
      </w:r>
      <w:r w:rsidRPr="00D577CA">
        <w:rPr>
          <w:rFonts w:hint="eastAsia"/>
          <w:sz w:val="28"/>
          <w:szCs w:val="28"/>
        </w:rPr>
        <w:t>或其他组织就合</w:t>
      </w:r>
      <w:proofErr w:type="gramStart"/>
      <w:r w:rsidRPr="00D577CA">
        <w:rPr>
          <w:rFonts w:hint="eastAsia"/>
          <w:sz w:val="28"/>
          <w:szCs w:val="28"/>
        </w:rPr>
        <w:t>规</w:t>
      </w:r>
      <w:proofErr w:type="gramEnd"/>
      <w:r w:rsidRPr="00D577CA">
        <w:rPr>
          <w:rFonts w:hint="eastAsia"/>
          <w:sz w:val="28"/>
          <w:szCs w:val="28"/>
        </w:rPr>
        <w:t>活动制定合作协议的</w:t>
      </w:r>
      <w:r w:rsidR="007775F7">
        <w:rPr>
          <w:rFonts w:hint="eastAsia"/>
          <w:sz w:val="28"/>
          <w:szCs w:val="28"/>
        </w:rPr>
        <w:t>思考</w:t>
      </w:r>
      <w:r w:rsidRPr="00D577CA">
        <w:rPr>
          <w:rFonts w:hint="eastAsia"/>
          <w:sz w:val="28"/>
          <w:szCs w:val="28"/>
        </w:rPr>
        <w:t>。其不会为任何人创造或赋予任何权利，也不对</w:t>
      </w:r>
      <w:r w:rsidRPr="00D577CA">
        <w:rPr>
          <w:rFonts w:hint="eastAsia"/>
          <w:sz w:val="28"/>
          <w:szCs w:val="28"/>
        </w:rPr>
        <w:t>FDA</w:t>
      </w:r>
      <w:r w:rsidRPr="00D577CA">
        <w:rPr>
          <w:rFonts w:hint="eastAsia"/>
          <w:sz w:val="28"/>
          <w:szCs w:val="28"/>
        </w:rPr>
        <w:t>或公众</w:t>
      </w:r>
      <w:r w:rsidR="007775F7">
        <w:rPr>
          <w:rFonts w:hint="eastAsia"/>
          <w:sz w:val="28"/>
          <w:szCs w:val="28"/>
        </w:rPr>
        <w:t>产生</w:t>
      </w:r>
      <w:r w:rsidRPr="00D577CA">
        <w:rPr>
          <w:rFonts w:hint="eastAsia"/>
          <w:sz w:val="28"/>
          <w:szCs w:val="28"/>
        </w:rPr>
        <w:t>约束。如果替代方法满足适用的法律、法规或其两者的要求，</w:t>
      </w:r>
      <w:r w:rsidR="007775F7" w:rsidRPr="00A94DC2">
        <w:rPr>
          <w:rFonts w:hint="eastAsia"/>
          <w:sz w:val="28"/>
          <w:szCs w:val="28"/>
        </w:rPr>
        <w:t>则可以使用该方法</w:t>
      </w:r>
      <w:r w:rsidRPr="00A94DC2">
        <w:rPr>
          <w:rFonts w:hint="eastAsia"/>
          <w:sz w:val="28"/>
          <w:szCs w:val="28"/>
        </w:rPr>
        <w:t>。</w:t>
      </w:r>
    </w:p>
    <w:p w:rsidR="00907A8C" w:rsidRPr="00D577CA" w:rsidRDefault="00907A8C" w:rsidP="00D577CA">
      <w:pPr>
        <w:overflowPunct w:val="0"/>
        <w:snapToGrid w:val="0"/>
        <w:spacing w:before="6" w:line="300" w:lineRule="auto"/>
        <w:jc w:val="both"/>
        <w:rPr>
          <w:rFonts w:ascii="Arial" w:eastAsia="Arial" w:hAnsi="Arial" w:cs="Arial"/>
          <w:sz w:val="28"/>
          <w:szCs w:val="28"/>
        </w:rPr>
      </w:pPr>
    </w:p>
    <w:p w:rsidR="00907A8C" w:rsidRPr="00D577CA" w:rsidRDefault="002030F9" w:rsidP="00D577CA">
      <w:pPr>
        <w:pStyle w:val="1"/>
        <w:overflowPunct w:val="0"/>
        <w:snapToGrid w:val="0"/>
        <w:spacing w:line="300" w:lineRule="auto"/>
        <w:ind w:left="0"/>
        <w:jc w:val="both"/>
        <w:rPr>
          <w:b w:val="0"/>
          <w:bCs w:val="0"/>
          <w:sz w:val="28"/>
          <w:szCs w:val="28"/>
        </w:rPr>
      </w:pPr>
      <w:r w:rsidRPr="00D577CA">
        <w:rPr>
          <w:rFonts w:hint="eastAsia"/>
          <w:sz w:val="28"/>
          <w:szCs w:val="28"/>
        </w:rPr>
        <w:t>背景：</w:t>
      </w:r>
    </w:p>
    <w:p w:rsidR="00907A8C" w:rsidRPr="00D577CA" w:rsidRDefault="00907A8C" w:rsidP="00D577CA">
      <w:pPr>
        <w:overflowPunct w:val="0"/>
        <w:snapToGrid w:val="0"/>
        <w:spacing w:before="3" w:line="300" w:lineRule="auto"/>
        <w:jc w:val="both"/>
        <w:rPr>
          <w:rFonts w:ascii="Arial" w:eastAsia="Arial" w:hAnsi="Arial" w:cs="Arial"/>
          <w:b/>
          <w:bCs/>
          <w:sz w:val="28"/>
          <w:szCs w:val="28"/>
        </w:rPr>
      </w:pPr>
    </w:p>
    <w:p w:rsidR="00907A8C" w:rsidRPr="00D577CA" w:rsidRDefault="002030F9" w:rsidP="00D577CA">
      <w:pPr>
        <w:pStyle w:val="a3"/>
        <w:overflowPunct w:val="0"/>
        <w:snapToGrid w:val="0"/>
        <w:spacing w:line="300" w:lineRule="auto"/>
        <w:ind w:left="0"/>
        <w:jc w:val="both"/>
        <w:rPr>
          <w:rFonts w:eastAsia="Arial" w:cs="Arial"/>
          <w:sz w:val="28"/>
          <w:szCs w:val="28"/>
        </w:rPr>
      </w:pPr>
      <w:r w:rsidRPr="00D577CA">
        <w:rPr>
          <w:rFonts w:hint="eastAsia"/>
          <w:sz w:val="28"/>
          <w:szCs w:val="28"/>
        </w:rPr>
        <w:t>本</w:t>
      </w:r>
      <w:r w:rsidRPr="00D577CA">
        <w:rPr>
          <w:rFonts w:hint="eastAsia"/>
          <w:sz w:val="28"/>
          <w:szCs w:val="28"/>
        </w:rPr>
        <w:t>CPG</w:t>
      </w:r>
      <w:r w:rsidRPr="00D577CA">
        <w:rPr>
          <w:rFonts w:hint="eastAsia"/>
          <w:sz w:val="28"/>
          <w:szCs w:val="28"/>
        </w:rPr>
        <w:t>旨在为美国食品药品监督管理局（</w:t>
      </w:r>
      <w:r w:rsidRPr="00D577CA">
        <w:rPr>
          <w:rFonts w:hint="eastAsia"/>
          <w:sz w:val="28"/>
          <w:szCs w:val="28"/>
        </w:rPr>
        <w:t>FDA</w:t>
      </w:r>
      <w:r w:rsidRPr="00D577CA">
        <w:rPr>
          <w:rFonts w:hint="eastAsia"/>
          <w:sz w:val="28"/>
          <w:szCs w:val="28"/>
        </w:rPr>
        <w:t>）和国外政府机构及其他合作伙伴（包括国际组织、行业协会和</w:t>
      </w:r>
      <w:r w:rsidRPr="00D577CA">
        <w:rPr>
          <w:rFonts w:hint="eastAsia"/>
          <w:sz w:val="28"/>
          <w:szCs w:val="28"/>
        </w:rPr>
        <w:t>/</w:t>
      </w:r>
      <w:r w:rsidRPr="00D577CA">
        <w:rPr>
          <w:rFonts w:hint="eastAsia"/>
          <w:sz w:val="28"/>
          <w:szCs w:val="28"/>
        </w:rPr>
        <w:t>或其他非政府组织、机构或公司的代表）（如果需要且适当）制定国际合</w:t>
      </w:r>
      <w:proofErr w:type="gramStart"/>
      <w:r w:rsidRPr="00D577CA">
        <w:rPr>
          <w:rFonts w:hint="eastAsia"/>
          <w:sz w:val="28"/>
          <w:szCs w:val="28"/>
        </w:rPr>
        <w:t>规</w:t>
      </w:r>
      <w:proofErr w:type="gramEnd"/>
      <w:r w:rsidRPr="00D577CA">
        <w:rPr>
          <w:rFonts w:hint="eastAsia"/>
          <w:sz w:val="28"/>
          <w:szCs w:val="28"/>
        </w:rPr>
        <w:t>活动合作协议提供指导。国际合</w:t>
      </w:r>
      <w:proofErr w:type="gramStart"/>
      <w:r w:rsidRPr="00D577CA">
        <w:rPr>
          <w:rFonts w:hint="eastAsia"/>
          <w:sz w:val="28"/>
          <w:szCs w:val="28"/>
        </w:rPr>
        <w:t>规</w:t>
      </w:r>
      <w:proofErr w:type="gramEnd"/>
      <w:r w:rsidRPr="00D577CA">
        <w:rPr>
          <w:rFonts w:hint="eastAsia"/>
          <w:sz w:val="28"/>
          <w:szCs w:val="28"/>
        </w:rPr>
        <w:t>活动合作协议应为</w:t>
      </w:r>
      <w:r w:rsidRPr="00D577CA">
        <w:rPr>
          <w:rFonts w:hint="eastAsia"/>
          <w:sz w:val="28"/>
          <w:szCs w:val="28"/>
        </w:rPr>
        <w:t>FDA</w:t>
      </w:r>
      <w:r w:rsidRPr="00D577CA">
        <w:rPr>
          <w:rFonts w:hint="eastAsia"/>
          <w:sz w:val="28"/>
          <w:szCs w:val="28"/>
        </w:rPr>
        <w:t>和合作伙伴组织就完成具体进口计划所需的期限签订的协议。由于传统的</w:t>
      </w:r>
      <w:r w:rsidRPr="00D577CA">
        <w:rPr>
          <w:rFonts w:hint="eastAsia"/>
          <w:sz w:val="28"/>
          <w:szCs w:val="28"/>
        </w:rPr>
        <w:t>FDA</w:t>
      </w:r>
      <w:r w:rsidRPr="00D577CA">
        <w:rPr>
          <w:rFonts w:hint="eastAsia"/>
          <w:sz w:val="28"/>
          <w:szCs w:val="28"/>
        </w:rPr>
        <w:t>执法方法无法纠正</w:t>
      </w:r>
      <w:r w:rsidR="007775F7">
        <w:rPr>
          <w:rFonts w:hint="eastAsia"/>
          <w:sz w:val="28"/>
          <w:szCs w:val="28"/>
        </w:rPr>
        <w:t>公共卫生</w:t>
      </w:r>
      <w:r w:rsidRPr="00D577CA">
        <w:rPr>
          <w:rFonts w:hint="eastAsia"/>
          <w:sz w:val="28"/>
          <w:szCs w:val="28"/>
        </w:rPr>
        <w:t>问题，此类协议的</w:t>
      </w:r>
      <w:r w:rsidRPr="00D577CA">
        <w:rPr>
          <w:rFonts w:hint="eastAsia"/>
          <w:sz w:val="28"/>
          <w:szCs w:val="28"/>
        </w:rPr>
        <w:t>FDA</w:t>
      </w:r>
      <w:r w:rsidRPr="00D577CA">
        <w:rPr>
          <w:rFonts w:hint="eastAsia"/>
          <w:sz w:val="28"/>
          <w:szCs w:val="28"/>
        </w:rPr>
        <w:t>进口计划目标应该是提高某些进口商品的合</w:t>
      </w:r>
      <w:proofErr w:type="gramStart"/>
      <w:r w:rsidRPr="00D577CA">
        <w:rPr>
          <w:rFonts w:hint="eastAsia"/>
          <w:sz w:val="28"/>
          <w:szCs w:val="28"/>
        </w:rPr>
        <w:t>规</w:t>
      </w:r>
      <w:proofErr w:type="gramEnd"/>
      <w:r w:rsidRPr="00D577CA">
        <w:rPr>
          <w:rFonts w:hint="eastAsia"/>
          <w:sz w:val="28"/>
          <w:szCs w:val="28"/>
        </w:rPr>
        <w:t>率。各方将同意解决共同关注的问题。有权且有能力管理协议所述商品的生产和</w:t>
      </w:r>
      <w:r w:rsidRPr="00D577CA">
        <w:rPr>
          <w:rFonts w:hint="eastAsia"/>
          <w:sz w:val="28"/>
          <w:szCs w:val="28"/>
        </w:rPr>
        <w:t>/</w:t>
      </w:r>
      <w:r w:rsidRPr="00D577CA">
        <w:rPr>
          <w:rFonts w:hint="eastAsia"/>
          <w:sz w:val="28"/>
          <w:szCs w:val="28"/>
        </w:rPr>
        <w:t>或出口的国外政府部门应是协议中的合作伙伴。</w:t>
      </w:r>
    </w:p>
    <w:p w:rsidR="00907A8C" w:rsidRPr="00D577CA" w:rsidRDefault="00907A8C" w:rsidP="00D577CA">
      <w:pPr>
        <w:overflowPunct w:val="0"/>
        <w:snapToGrid w:val="0"/>
        <w:spacing w:line="300" w:lineRule="auto"/>
        <w:jc w:val="both"/>
        <w:rPr>
          <w:rFonts w:ascii="Arial" w:eastAsia="Arial" w:hAnsi="Arial" w:cs="Arial"/>
          <w:sz w:val="28"/>
          <w:szCs w:val="28"/>
        </w:rPr>
      </w:pPr>
    </w:p>
    <w:p w:rsidR="003C4DC8" w:rsidRDefault="003C4DC8">
      <w:pPr>
        <w:rPr>
          <w:rFonts w:ascii="Arial" w:eastAsia="宋体" w:hAnsi="Arial"/>
          <w:sz w:val="28"/>
          <w:szCs w:val="28"/>
        </w:rPr>
      </w:pPr>
      <w:r>
        <w:rPr>
          <w:sz w:val="28"/>
          <w:szCs w:val="28"/>
        </w:rPr>
        <w:br w:type="page"/>
      </w:r>
    </w:p>
    <w:p w:rsidR="00907A8C" w:rsidRPr="00D577CA" w:rsidRDefault="002030F9" w:rsidP="00A94DC2">
      <w:pPr>
        <w:pStyle w:val="a3"/>
        <w:overflowPunct w:val="0"/>
        <w:snapToGrid w:val="0"/>
        <w:spacing w:before="207" w:line="300" w:lineRule="auto"/>
        <w:ind w:left="0"/>
        <w:jc w:val="both"/>
        <w:rPr>
          <w:sz w:val="28"/>
          <w:szCs w:val="28"/>
        </w:rPr>
      </w:pPr>
      <w:r w:rsidRPr="00D577CA">
        <w:rPr>
          <w:rFonts w:hint="eastAsia"/>
          <w:sz w:val="28"/>
          <w:szCs w:val="28"/>
        </w:rPr>
        <w:lastRenderedPageBreak/>
        <w:t>国际合</w:t>
      </w:r>
      <w:proofErr w:type="gramStart"/>
      <w:r w:rsidRPr="00D577CA">
        <w:rPr>
          <w:rFonts w:hint="eastAsia"/>
          <w:sz w:val="28"/>
          <w:szCs w:val="28"/>
        </w:rPr>
        <w:t>规</w:t>
      </w:r>
      <w:proofErr w:type="gramEnd"/>
      <w:r w:rsidRPr="00D577CA">
        <w:rPr>
          <w:rFonts w:hint="eastAsia"/>
          <w:sz w:val="28"/>
          <w:szCs w:val="28"/>
        </w:rPr>
        <w:t>活动合作协议与“工作人员工作指南”（</w:t>
      </w:r>
      <w:r w:rsidRPr="00D577CA">
        <w:rPr>
          <w:rFonts w:hint="eastAsia"/>
          <w:sz w:val="28"/>
          <w:szCs w:val="28"/>
        </w:rPr>
        <w:t>SMG</w:t>
      </w:r>
      <w:r w:rsidRPr="00D577CA">
        <w:rPr>
          <w:rFonts w:hint="eastAsia"/>
          <w:sz w:val="28"/>
          <w:szCs w:val="28"/>
        </w:rPr>
        <w:t>）</w:t>
      </w:r>
      <w:r w:rsidRPr="00D577CA">
        <w:rPr>
          <w:rFonts w:hint="eastAsia"/>
          <w:sz w:val="28"/>
          <w:szCs w:val="28"/>
        </w:rPr>
        <w:t>2830.1</w:t>
      </w:r>
      <w:r w:rsidRPr="00D577CA">
        <w:rPr>
          <w:rFonts w:hint="eastAsia"/>
          <w:sz w:val="28"/>
          <w:szCs w:val="28"/>
        </w:rPr>
        <w:t>和</w:t>
      </w:r>
      <w:r w:rsidRPr="00D577CA">
        <w:rPr>
          <w:rFonts w:hint="eastAsia"/>
          <w:sz w:val="28"/>
          <w:szCs w:val="28"/>
        </w:rPr>
        <w:t>CPG 100.900</w:t>
      </w:r>
      <w:r w:rsidRPr="00D577CA">
        <w:rPr>
          <w:rFonts w:hint="eastAsia"/>
          <w:sz w:val="28"/>
          <w:szCs w:val="28"/>
        </w:rPr>
        <w:t>中的国外</w:t>
      </w:r>
      <w:r w:rsidR="00C00744">
        <w:rPr>
          <w:rFonts w:hint="eastAsia"/>
          <w:sz w:val="28"/>
          <w:szCs w:val="28"/>
        </w:rPr>
        <w:t>协议</w:t>
      </w:r>
      <w:r w:rsidRPr="00D577CA">
        <w:rPr>
          <w:rFonts w:hint="eastAsia"/>
          <w:sz w:val="28"/>
          <w:szCs w:val="28"/>
        </w:rPr>
        <w:t>非常相似。也就是说，与</w:t>
      </w:r>
      <w:r w:rsidRPr="00D577CA">
        <w:rPr>
          <w:rFonts w:hint="eastAsia"/>
          <w:sz w:val="28"/>
          <w:szCs w:val="28"/>
        </w:rPr>
        <w:t>MOU</w:t>
      </w:r>
      <w:r w:rsidRPr="00D577CA">
        <w:rPr>
          <w:rFonts w:hint="eastAsia"/>
          <w:sz w:val="28"/>
          <w:szCs w:val="28"/>
        </w:rPr>
        <w:t>一样，国际合</w:t>
      </w:r>
      <w:proofErr w:type="gramStart"/>
      <w:r w:rsidRPr="00D577CA">
        <w:rPr>
          <w:rFonts w:hint="eastAsia"/>
          <w:sz w:val="28"/>
          <w:szCs w:val="28"/>
        </w:rPr>
        <w:t>规</w:t>
      </w:r>
      <w:proofErr w:type="gramEnd"/>
      <w:r w:rsidRPr="00D577CA">
        <w:rPr>
          <w:rFonts w:hint="eastAsia"/>
          <w:sz w:val="28"/>
          <w:szCs w:val="28"/>
        </w:rPr>
        <w:t>活动合作协议是</w:t>
      </w:r>
      <w:r w:rsidRPr="00D577CA">
        <w:rPr>
          <w:rFonts w:hint="eastAsia"/>
          <w:sz w:val="28"/>
          <w:szCs w:val="28"/>
        </w:rPr>
        <w:t>FDA</w:t>
      </w:r>
      <w:r w:rsidRPr="00D577CA">
        <w:rPr>
          <w:rFonts w:hint="eastAsia"/>
          <w:sz w:val="28"/>
          <w:szCs w:val="28"/>
        </w:rPr>
        <w:t>和国外政府机构或国际组织之间签订的国际协议。但是国际合</w:t>
      </w:r>
      <w:proofErr w:type="gramStart"/>
      <w:r w:rsidRPr="00D577CA">
        <w:rPr>
          <w:rFonts w:hint="eastAsia"/>
          <w:sz w:val="28"/>
          <w:szCs w:val="28"/>
        </w:rPr>
        <w:t>规</w:t>
      </w:r>
      <w:proofErr w:type="gramEnd"/>
      <w:r w:rsidRPr="00D577CA">
        <w:rPr>
          <w:rFonts w:hint="eastAsia"/>
          <w:sz w:val="28"/>
          <w:szCs w:val="28"/>
        </w:rPr>
        <w:t>活动合作协议与传统的“国外</w:t>
      </w:r>
      <w:r w:rsidRPr="00D577CA">
        <w:rPr>
          <w:rFonts w:hint="eastAsia"/>
          <w:sz w:val="28"/>
          <w:szCs w:val="28"/>
        </w:rPr>
        <w:t>MOU</w:t>
      </w:r>
      <w:r w:rsidRPr="00D577CA">
        <w:rPr>
          <w:rFonts w:hint="eastAsia"/>
          <w:sz w:val="28"/>
          <w:szCs w:val="28"/>
        </w:rPr>
        <w:t>”不同，其允许纳入非政府实体（例如，消费群体、贸易协会和学术机构等）作为其他合作伙伴（如果需要且适当）。但在这种协议中，有个别受监管实体不得作为合作伙伴。例如，如果</w:t>
      </w:r>
      <w:r w:rsidRPr="00D577CA">
        <w:rPr>
          <w:rFonts w:hint="eastAsia"/>
          <w:sz w:val="28"/>
          <w:szCs w:val="28"/>
        </w:rPr>
        <w:t>FDA</w:t>
      </w:r>
      <w:r w:rsidRPr="00D577CA">
        <w:rPr>
          <w:rFonts w:hint="eastAsia"/>
          <w:sz w:val="28"/>
          <w:szCs w:val="28"/>
        </w:rPr>
        <w:t>拟与国外政府、国际组织和国外大学合作，调查用于处理美国从国外政府进口的特定食品中的微生物污染物的替代方法，则可签订国际合</w:t>
      </w:r>
      <w:proofErr w:type="gramStart"/>
      <w:r w:rsidRPr="00D577CA">
        <w:rPr>
          <w:rFonts w:hint="eastAsia"/>
          <w:sz w:val="28"/>
          <w:szCs w:val="28"/>
        </w:rPr>
        <w:t>规</w:t>
      </w:r>
      <w:proofErr w:type="gramEnd"/>
      <w:r w:rsidRPr="00D577CA">
        <w:rPr>
          <w:rFonts w:hint="eastAsia"/>
          <w:sz w:val="28"/>
          <w:szCs w:val="28"/>
        </w:rPr>
        <w:t>活动合作协议。由于非政府实体可作为国际合</w:t>
      </w:r>
      <w:proofErr w:type="gramStart"/>
      <w:r w:rsidRPr="00D577CA">
        <w:rPr>
          <w:rFonts w:hint="eastAsia"/>
          <w:sz w:val="28"/>
          <w:szCs w:val="28"/>
        </w:rPr>
        <w:t>规</w:t>
      </w:r>
      <w:proofErr w:type="gramEnd"/>
      <w:r w:rsidRPr="00D577CA">
        <w:rPr>
          <w:rFonts w:hint="eastAsia"/>
          <w:sz w:val="28"/>
          <w:szCs w:val="28"/>
        </w:rPr>
        <w:t>活动合作协议的合作伙伴，所以此类协议可能会引起特殊的监管、伦理和财务问题，在考虑这种协议时，</w:t>
      </w:r>
      <w:r w:rsidRPr="00D577CA">
        <w:rPr>
          <w:rFonts w:hint="eastAsia"/>
          <w:sz w:val="28"/>
          <w:szCs w:val="28"/>
        </w:rPr>
        <w:t>FDA</w:t>
      </w:r>
      <w:r w:rsidRPr="00D577CA">
        <w:rPr>
          <w:rFonts w:hint="eastAsia"/>
          <w:sz w:val="28"/>
          <w:szCs w:val="28"/>
        </w:rPr>
        <w:t>将仔细审议此类问题。因此，应尽早寻求法律和伦理建议，以防止出现问题，包括公众对偏袒或歧视特定非政府实体的看法。协调</w:t>
      </w:r>
      <w:r w:rsidRPr="00D577CA">
        <w:rPr>
          <w:rFonts w:hint="eastAsia"/>
          <w:sz w:val="28"/>
          <w:szCs w:val="28"/>
        </w:rPr>
        <w:t>FDA</w:t>
      </w:r>
      <w:r w:rsidRPr="00D577CA">
        <w:rPr>
          <w:rFonts w:hint="eastAsia"/>
          <w:sz w:val="28"/>
          <w:szCs w:val="28"/>
        </w:rPr>
        <w:t>的工作、资源和专业知识与拥有其他专业知识和资源的非</w:t>
      </w:r>
      <w:r w:rsidRPr="00D577CA">
        <w:rPr>
          <w:rFonts w:hint="eastAsia"/>
          <w:sz w:val="28"/>
          <w:szCs w:val="28"/>
        </w:rPr>
        <w:t>FDA</w:t>
      </w:r>
      <w:r w:rsidRPr="00D577CA">
        <w:rPr>
          <w:rFonts w:hint="eastAsia"/>
          <w:sz w:val="28"/>
          <w:szCs w:val="28"/>
        </w:rPr>
        <w:t>合作伙伴后，</w:t>
      </w:r>
      <w:r w:rsidR="00C00744">
        <w:rPr>
          <w:rFonts w:hint="eastAsia"/>
          <w:sz w:val="28"/>
          <w:szCs w:val="28"/>
        </w:rPr>
        <w:t>可产生以下结果</w:t>
      </w:r>
      <w:r w:rsidRPr="00D577CA">
        <w:rPr>
          <w:rFonts w:hint="eastAsia"/>
          <w:sz w:val="28"/>
          <w:szCs w:val="28"/>
        </w:rPr>
        <w:t>：加强消费者保护</w:t>
      </w:r>
      <w:r w:rsidR="00C00744">
        <w:rPr>
          <w:rFonts w:hint="eastAsia"/>
          <w:sz w:val="28"/>
          <w:szCs w:val="28"/>
        </w:rPr>
        <w:t>；</w:t>
      </w:r>
      <w:r w:rsidRPr="00D577CA">
        <w:rPr>
          <w:rFonts w:hint="eastAsia"/>
          <w:sz w:val="28"/>
          <w:szCs w:val="28"/>
        </w:rPr>
        <w:t>消除重复进行合</w:t>
      </w:r>
      <w:proofErr w:type="gramStart"/>
      <w:r w:rsidRPr="00D577CA">
        <w:rPr>
          <w:rFonts w:hint="eastAsia"/>
          <w:sz w:val="28"/>
          <w:szCs w:val="28"/>
        </w:rPr>
        <w:t>规</w:t>
      </w:r>
      <w:proofErr w:type="gramEnd"/>
      <w:r w:rsidRPr="00D577CA">
        <w:rPr>
          <w:rFonts w:hint="eastAsia"/>
          <w:sz w:val="28"/>
          <w:szCs w:val="28"/>
        </w:rPr>
        <w:t>活动的需求</w:t>
      </w:r>
      <w:r w:rsidR="00C00744">
        <w:rPr>
          <w:rFonts w:hint="eastAsia"/>
          <w:sz w:val="28"/>
          <w:szCs w:val="28"/>
        </w:rPr>
        <w:t>；</w:t>
      </w:r>
      <w:r w:rsidRPr="00D577CA">
        <w:rPr>
          <w:rFonts w:hint="eastAsia"/>
          <w:sz w:val="28"/>
          <w:szCs w:val="28"/>
        </w:rPr>
        <w:t>提高行业合</w:t>
      </w:r>
      <w:proofErr w:type="gramStart"/>
      <w:r w:rsidRPr="00D577CA">
        <w:rPr>
          <w:rFonts w:hint="eastAsia"/>
          <w:sz w:val="28"/>
          <w:szCs w:val="28"/>
        </w:rPr>
        <w:t>规</w:t>
      </w:r>
      <w:proofErr w:type="gramEnd"/>
      <w:r w:rsidRPr="00D577CA">
        <w:rPr>
          <w:rFonts w:hint="eastAsia"/>
          <w:sz w:val="28"/>
          <w:szCs w:val="28"/>
        </w:rPr>
        <w:t>水平</w:t>
      </w:r>
      <w:r w:rsidR="00C00744">
        <w:rPr>
          <w:rFonts w:hint="eastAsia"/>
          <w:sz w:val="28"/>
          <w:szCs w:val="28"/>
        </w:rPr>
        <w:t>；</w:t>
      </w:r>
      <w:r w:rsidRPr="00D577CA">
        <w:rPr>
          <w:rFonts w:hint="eastAsia"/>
          <w:sz w:val="28"/>
          <w:szCs w:val="28"/>
        </w:rPr>
        <w:t>扩大培训机会</w:t>
      </w:r>
      <w:r w:rsidR="00C00744">
        <w:rPr>
          <w:rFonts w:hint="eastAsia"/>
          <w:sz w:val="28"/>
          <w:szCs w:val="28"/>
        </w:rPr>
        <w:t>；</w:t>
      </w:r>
      <w:r w:rsidRPr="00D577CA">
        <w:rPr>
          <w:rFonts w:hint="eastAsia"/>
          <w:sz w:val="28"/>
          <w:szCs w:val="28"/>
        </w:rPr>
        <w:t>促进证据共享</w:t>
      </w:r>
      <w:r w:rsidR="00C00744">
        <w:rPr>
          <w:rFonts w:hint="eastAsia"/>
          <w:sz w:val="28"/>
          <w:szCs w:val="28"/>
        </w:rPr>
        <w:t>；</w:t>
      </w:r>
      <w:r w:rsidRPr="00D577CA">
        <w:rPr>
          <w:rFonts w:hint="eastAsia"/>
          <w:sz w:val="28"/>
          <w:szCs w:val="28"/>
        </w:rPr>
        <w:t>并改进信息共享和传播。</w:t>
      </w:r>
    </w:p>
    <w:p w:rsidR="00907A8C" w:rsidRPr="00D577CA" w:rsidRDefault="00907A8C" w:rsidP="00D577CA">
      <w:pPr>
        <w:overflowPunct w:val="0"/>
        <w:snapToGrid w:val="0"/>
        <w:spacing w:before="6" w:line="300" w:lineRule="auto"/>
        <w:jc w:val="both"/>
        <w:rPr>
          <w:rFonts w:ascii="Arial" w:eastAsia="Arial" w:hAnsi="Arial" w:cs="Arial"/>
          <w:sz w:val="28"/>
          <w:szCs w:val="28"/>
        </w:rPr>
      </w:pPr>
    </w:p>
    <w:p w:rsidR="00907A8C" w:rsidRPr="00D577CA" w:rsidRDefault="002030F9" w:rsidP="00D577CA">
      <w:pPr>
        <w:pStyle w:val="a3"/>
        <w:overflowPunct w:val="0"/>
        <w:snapToGrid w:val="0"/>
        <w:spacing w:line="300" w:lineRule="auto"/>
        <w:ind w:left="0"/>
        <w:jc w:val="both"/>
        <w:rPr>
          <w:sz w:val="28"/>
          <w:szCs w:val="28"/>
        </w:rPr>
      </w:pPr>
      <w:r w:rsidRPr="00D577CA">
        <w:rPr>
          <w:rFonts w:hint="eastAsia"/>
          <w:sz w:val="28"/>
          <w:szCs w:val="28"/>
        </w:rPr>
        <w:t>国际合</w:t>
      </w:r>
      <w:proofErr w:type="gramStart"/>
      <w:r w:rsidRPr="00D577CA">
        <w:rPr>
          <w:rFonts w:hint="eastAsia"/>
          <w:sz w:val="28"/>
          <w:szCs w:val="28"/>
        </w:rPr>
        <w:t>规</w:t>
      </w:r>
      <w:proofErr w:type="gramEnd"/>
      <w:r w:rsidRPr="00D577CA">
        <w:rPr>
          <w:rFonts w:hint="eastAsia"/>
          <w:sz w:val="28"/>
          <w:szCs w:val="28"/>
        </w:rPr>
        <w:t>活动合作协议规定了合作伙伴的目标，确定了所需的可测量结果，并指定了计划或活动各个方面的主要责任。</w:t>
      </w:r>
    </w:p>
    <w:p w:rsidR="00907A8C" w:rsidRPr="00D577CA" w:rsidRDefault="00907A8C" w:rsidP="00D577CA">
      <w:pPr>
        <w:overflowPunct w:val="0"/>
        <w:snapToGrid w:val="0"/>
        <w:spacing w:before="6" w:line="300" w:lineRule="auto"/>
        <w:jc w:val="both"/>
        <w:rPr>
          <w:rFonts w:ascii="Arial" w:eastAsia="Arial" w:hAnsi="Arial" w:cs="Arial"/>
          <w:sz w:val="28"/>
          <w:szCs w:val="28"/>
        </w:rPr>
      </w:pPr>
    </w:p>
    <w:p w:rsidR="00907A8C" w:rsidRPr="00D577CA" w:rsidRDefault="002030F9" w:rsidP="00D577CA">
      <w:pPr>
        <w:pStyle w:val="1"/>
        <w:overflowPunct w:val="0"/>
        <w:snapToGrid w:val="0"/>
        <w:spacing w:line="300" w:lineRule="auto"/>
        <w:ind w:left="0"/>
        <w:jc w:val="both"/>
        <w:rPr>
          <w:b w:val="0"/>
          <w:bCs w:val="0"/>
          <w:sz w:val="28"/>
          <w:szCs w:val="28"/>
        </w:rPr>
      </w:pPr>
      <w:r w:rsidRPr="00D577CA">
        <w:rPr>
          <w:rFonts w:hint="eastAsia"/>
          <w:sz w:val="28"/>
          <w:szCs w:val="28"/>
        </w:rPr>
        <w:t>定义：</w:t>
      </w:r>
    </w:p>
    <w:p w:rsidR="00907A8C" w:rsidRPr="00D577CA" w:rsidRDefault="00907A8C" w:rsidP="00D577CA">
      <w:pPr>
        <w:overflowPunct w:val="0"/>
        <w:snapToGrid w:val="0"/>
        <w:spacing w:before="3" w:line="300" w:lineRule="auto"/>
        <w:jc w:val="both"/>
        <w:rPr>
          <w:rFonts w:ascii="Arial" w:eastAsia="Arial" w:hAnsi="Arial" w:cs="Arial"/>
          <w:b/>
          <w:bCs/>
          <w:sz w:val="28"/>
          <w:szCs w:val="28"/>
        </w:rPr>
      </w:pPr>
    </w:p>
    <w:p w:rsidR="00907A8C" w:rsidRPr="00D577CA" w:rsidRDefault="002030F9" w:rsidP="00D577CA">
      <w:pPr>
        <w:pStyle w:val="a3"/>
        <w:overflowPunct w:val="0"/>
        <w:snapToGrid w:val="0"/>
        <w:spacing w:line="300" w:lineRule="auto"/>
        <w:ind w:left="0"/>
        <w:jc w:val="both"/>
        <w:rPr>
          <w:sz w:val="28"/>
          <w:szCs w:val="28"/>
        </w:rPr>
      </w:pPr>
      <w:r w:rsidRPr="00D577CA">
        <w:rPr>
          <w:rFonts w:hint="eastAsia"/>
          <w:sz w:val="28"/>
          <w:szCs w:val="28"/>
        </w:rPr>
        <w:t>合</w:t>
      </w:r>
      <w:proofErr w:type="gramStart"/>
      <w:r w:rsidRPr="00D577CA">
        <w:rPr>
          <w:rFonts w:hint="eastAsia"/>
          <w:sz w:val="28"/>
          <w:szCs w:val="28"/>
        </w:rPr>
        <w:t>规</w:t>
      </w:r>
      <w:proofErr w:type="gramEnd"/>
      <w:r w:rsidRPr="00D577CA">
        <w:rPr>
          <w:rFonts w:hint="eastAsia"/>
          <w:sz w:val="28"/>
          <w:szCs w:val="28"/>
        </w:rPr>
        <w:t>性：符合</w:t>
      </w:r>
      <w:r w:rsidRPr="00D577CA">
        <w:rPr>
          <w:rFonts w:hint="eastAsia"/>
          <w:sz w:val="28"/>
          <w:szCs w:val="28"/>
        </w:rPr>
        <w:t>FDA</w:t>
      </w:r>
      <w:r w:rsidRPr="00D577CA">
        <w:rPr>
          <w:rFonts w:hint="eastAsia"/>
          <w:sz w:val="28"/>
          <w:szCs w:val="28"/>
        </w:rPr>
        <w:t>和国外政府当局执行的法律、法规、政策和计划。</w:t>
      </w:r>
    </w:p>
    <w:p w:rsidR="00907A8C" w:rsidRPr="00D577CA" w:rsidRDefault="00907A8C" w:rsidP="00D577CA">
      <w:pPr>
        <w:overflowPunct w:val="0"/>
        <w:snapToGrid w:val="0"/>
        <w:spacing w:before="6" w:line="300" w:lineRule="auto"/>
        <w:jc w:val="both"/>
        <w:rPr>
          <w:rFonts w:ascii="Arial" w:eastAsia="Arial" w:hAnsi="Arial" w:cs="Arial"/>
          <w:sz w:val="28"/>
          <w:szCs w:val="28"/>
        </w:rPr>
      </w:pPr>
    </w:p>
    <w:p w:rsidR="00907A8C" w:rsidRPr="00D577CA" w:rsidRDefault="002030F9" w:rsidP="00D577CA">
      <w:pPr>
        <w:pStyle w:val="a3"/>
        <w:overflowPunct w:val="0"/>
        <w:snapToGrid w:val="0"/>
        <w:spacing w:line="300" w:lineRule="auto"/>
        <w:ind w:left="0"/>
        <w:jc w:val="both"/>
        <w:rPr>
          <w:rFonts w:eastAsia="Arial" w:cs="Arial"/>
          <w:sz w:val="28"/>
          <w:szCs w:val="28"/>
        </w:rPr>
      </w:pPr>
      <w:r w:rsidRPr="00D577CA">
        <w:rPr>
          <w:rFonts w:hint="eastAsia"/>
          <w:sz w:val="28"/>
          <w:szCs w:val="28"/>
        </w:rPr>
        <w:t>国外</w:t>
      </w:r>
      <w:r w:rsidR="00C00744">
        <w:rPr>
          <w:rFonts w:hint="eastAsia"/>
          <w:sz w:val="28"/>
          <w:szCs w:val="28"/>
        </w:rPr>
        <w:t>协议</w:t>
      </w:r>
      <w:r w:rsidRPr="00D577CA">
        <w:rPr>
          <w:rFonts w:hint="eastAsia"/>
          <w:sz w:val="28"/>
          <w:szCs w:val="28"/>
        </w:rPr>
        <w:t>（</w:t>
      </w:r>
      <w:r w:rsidRPr="00D577CA">
        <w:rPr>
          <w:rFonts w:hint="eastAsia"/>
          <w:sz w:val="28"/>
          <w:szCs w:val="28"/>
        </w:rPr>
        <w:t>MOU</w:t>
      </w:r>
      <w:r w:rsidRPr="00D577CA">
        <w:rPr>
          <w:rFonts w:hint="eastAsia"/>
          <w:sz w:val="28"/>
          <w:szCs w:val="28"/>
        </w:rPr>
        <w:t>）：根据现有指南执行和实施的正式书面文档（请参见</w:t>
      </w:r>
      <w:r w:rsidRPr="00D577CA">
        <w:rPr>
          <w:rFonts w:hint="eastAsia"/>
          <w:sz w:val="28"/>
          <w:szCs w:val="28"/>
        </w:rPr>
        <w:t>SMG 2830.1</w:t>
      </w:r>
      <w:r w:rsidRPr="00D577CA">
        <w:rPr>
          <w:rFonts w:hint="eastAsia"/>
          <w:sz w:val="28"/>
          <w:szCs w:val="28"/>
        </w:rPr>
        <w:t>和</w:t>
      </w:r>
      <w:r w:rsidRPr="00D577CA">
        <w:rPr>
          <w:rFonts w:hint="eastAsia"/>
          <w:sz w:val="28"/>
          <w:szCs w:val="28"/>
        </w:rPr>
        <w:t>CPG</w:t>
      </w:r>
      <w:r w:rsidRPr="00D577CA">
        <w:rPr>
          <w:rFonts w:hint="eastAsia"/>
          <w:sz w:val="28"/>
          <w:szCs w:val="28"/>
        </w:rPr>
        <w:t>第</w:t>
      </w:r>
      <w:r w:rsidRPr="00D577CA">
        <w:rPr>
          <w:rFonts w:hint="eastAsia"/>
          <w:sz w:val="28"/>
          <w:szCs w:val="28"/>
        </w:rPr>
        <w:t>100.900</w:t>
      </w:r>
      <w:r w:rsidRPr="00D577CA">
        <w:rPr>
          <w:rFonts w:hint="eastAsia"/>
          <w:sz w:val="28"/>
          <w:szCs w:val="28"/>
        </w:rPr>
        <w:t>节）。国外</w:t>
      </w:r>
      <w:r w:rsidRPr="00D577CA">
        <w:rPr>
          <w:rFonts w:hint="eastAsia"/>
          <w:sz w:val="28"/>
          <w:szCs w:val="28"/>
        </w:rPr>
        <w:t>MOU</w:t>
      </w:r>
      <w:r w:rsidRPr="00D577CA">
        <w:rPr>
          <w:rFonts w:hint="eastAsia"/>
          <w:sz w:val="28"/>
          <w:szCs w:val="28"/>
        </w:rPr>
        <w:t>是与国外政府或国际组织的安排。其不涉及行业、贸易协会或其他非政府组织或学术界。与“国外</w:t>
      </w:r>
      <w:r w:rsidRPr="00D577CA">
        <w:rPr>
          <w:rFonts w:hint="eastAsia"/>
          <w:sz w:val="28"/>
          <w:szCs w:val="28"/>
        </w:rPr>
        <w:t>MOU</w:t>
      </w:r>
      <w:r w:rsidRPr="00D577CA">
        <w:rPr>
          <w:rFonts w:hint="eastAsia"/>
          <w:sz w:val="28"/>
          <w:szCs w:val="28"/>
        </w:rPr>
        <w:t>”相反，国际合</w:t>
      </w:r>
      <w:proofErr w:type="gramStart"/>
      <w:r w:rsidRPr="00D577CA">
        <w:rPr>
          <w:rFonts w:hint="eastAsia"/>
          <w:sz w:val="28"/>
          <w:szCs w:val="28"/>
        </w:rPr>
        <w:t>规</w:t>
      </w:r>
      <w:proofErr w:type="gramEnd"/>
      <w:r w:rsidRPr="00D577CA">
        <w:rPr>
          <w:rFonts w:hint="eastAsia"/>
          <w:sz w:val="28"/>
          <w:szCs w:val="28"/>
        </w:rPr>
        <w:t>活动合作协议的显著特征是其涉及上述机构。</w:t>
      </w:r>
    </w:p>
    <w:p w:rsidR="00907A8C" w:rsidRPr="00D577CA" w:rsidRDefault="00907A8C" w:rsidP="00D577CA">
      <w:pPr>
        <w:overflowPunct w:val="0"/>
        <w:snapToGrid w:val="0"/>
        <w:spacing w:line="300" w:lineRule="auto"/>
        <w:jc w:val="both"/>
        <w:rPr>
          <w:rFonts w:ascii="Arial" w:eastAsia="Arial" w:hAnsi="Arial" w:cs="Arial"/>
          <w:sz w:val="28"/>
          <w:szCs w:val="28"/>
        </w:rPr>
      </w:pPr>
    </w:p>
    <w:p w:rsidR="00AD4679" w:rsidRDefault="00AD4679">
      <w:pPr>
        <w:rPr>
          <w:rFonts w:ascii="Arial" w:eastAsia="宋体" w:hAnsi="Arial"/>
          <w:sz w:val="28"/>
          <w:szCs w:val="28"/>
        </w:rPr>
      </w:pPr>
      <w:r>
        <w:rPr>
          <w:sz w:val="28"/>
          <w:szCs w:val="28"/>
        </w:rPr>
        <w:br w:type="page"/>
      </w:r>
    </w:p>
    <w:p w:rsidR="00907A8C" w:rsidRPr="00D577CA" w:rsidRDefault="002030F9" w:rsidP="00D577CA">
      <w:pPr>
        <w:pStyle w:val="a3"/>
        <w:overflowPunct w:val="0"/>
        <w:snapToGrid w:val="0"/>
        <w:spacing w:before="208" w:line="300" w:lineRule="auto"/>
        <w:ind w:left="0"/>
        <w:jc w:val="both"/>
        <w:rPr>
          <w:sz w:val="28"/>
          <w:szCs w:val="28"/>
        </w:rPr>
      </w:pPr>
      <w:r w:rsidRPr="00D577CA">
        <w:rPr>
          <w:rFonts w:hint="eastAsia"/>
          <w:sz w:val="28"/>
          <w:szCs w:val="28"/>
        </w:rPr>
        <w:lastRenderedPageBreak/>
        <w:t>透明度：各合作伙伴应遵守的原则，即：尽可能和适当地发布并向其他合作伙伴和其他</w:t>
      </w:r>
      <w:r w:rsidR="00C301BA">
        <w:rPr>
          <w:rFonts w:hint="eastAsia"/>
          <w:sz w:val="28"/>
          <w:szCs w:val="28"/>
        </w:rPr>
        <w:t>利益相关方</w:t>
      </w:r>
      <w:r w:rsidRPr="00D577CA">
        <w:rPr>
          <w:rFonts w:hint="eastAsia"/>
          <w:sz w:val="28"/>
          <w:szCs w:val="28"/>
        </w:rPr>
        <w:t>和个人提供其法律、法规和政策</w:t>
      </w:r>
      <w:r w:rsidR="00C00744">
        <w:rPr>
          <w:rFonts w:hint="eastAsia"/>
          <w:sz w:val="28"/>
          <w:szCs w:val="28"/>
        </w:rPr>
        <w:t>；</w:t>
      </w:r>
      <w:r w:rsidRPr="00D577CA">
        <w:rPr>
          <w:rFonts w:hint="eastAsia"/>
          <w:sz w:val="28"/>
          <w:szCs w:val="28"/>
        </w:rPr>
        <w:t>设立过程，获得其他合作伙伴就既定和制定中的要求提供的评论</w:t>
      </w:r>
      <w:r w:rsidR="00C00744">
        <w:rPr>
          <w:rFonts w:hint="eastAsia"/>
          <w:sz w:val="28"/>
          <w:szCs w:val="28"/>
        </w:rPr>
        <w:t>；</w:t>
      </w:r>
      <w:r w:rsidRPr="00D577CA">
        <w:rPr>
          <w:rFonts w:hint="eastAsia"/>
          <w:sz w:val="28"/>
          <w:szCs w:val="28"/>
        </w:rPr>
        <w:t>允许合作伙伴熟悉并使其体系符合此类要求</w:t>
      </w:r>
      <w:r w:rsidR="00C00744">
        <w:rPr>
          <w:rFonts w:hint="eastAsia"/>
          <w:sz w:val="28"/>
          <w:szCs w:val="28"/>
        </w:rPr>
        <w:t>；</w:t>
      </w:r>
      <w:r w:rsidRPr="00D577CA">
        <w:rPr>
          <w:rFonts w:hint="eastAsia"/>
          <w:sz w:val="28"/>
          <w:szCs w:val="28"/>
        </w:rPr>
        <w:t>以及确定负责回答其他合作伙伴的合理问题的适当联系人员。</w:t>
      </w:r>
    </w:p>
    <w:p w:rsidR="00907A8C" w:rsidRPr="00D577CA" w:rsidRDefault="00907A8C" w:rsidP="00D577CA">
      <w:pPr>
        <w:overflowPunct w:val="0"/>
        <w:snapToGrid w:val="0"/>
        <w:spacing w:before="6" w:line="300" w:lineRule="auto"/>
        <w:jc w:val="both"/>
        <w:rPr>
          <w:rFonts w:ascii="Arial" w:eastAsia="Arial" w:hAnsi="Arial" w:cs="Arial"/>
          <w:sz w:val="28"/>
          <w:szCs w:val="28"/>
        </w:rPr>
      </w:pPr>
    </w:p>
    <w:p w:rsidR="00907A8C" w:rsidRPr="00D577CA" w:rsidRDefault="002030F9" w:rsidP="00D577CA">
      <w:pPr>
        <w:pStyle w:val="1"/>
        <w:overflowPunct w:val="0"/>
        <w:snapToGrid w:val="0"/>
        <w:spacing w:line="300" w:lineRule="auto"/>
        <w:ind w:left="0"/>
        <w:jc w:val="both"/>
        <w:rPr>
          <w:b w:val="0"/>
          <w:bCs w:val="0"/>
          <w:sz w:val="28"/>
          <w:szCs w:val="28"/>
        </w:rPr>
      </w:pPr>
      <w:r w:rsidRPr="00D577CA">
        <w:rPr>
          <w:rFonts w:hint="eastAsia"/>
          <w:sz w:val="28"/>
          <w:szCs w:val="28"/>
        </w:rPr>
        <w:t>国际合</w:t>
      </w:r>
      <w:proofErr w:type="gramStart"/>
      <w:r w:rsidRPr="00D577CA">
        <w:rPr>
          <w:rFonts w:hint="eastAsia"/>
          <w:sz w:val="28"/>
          <w:szCs w:val="28"/>
        </w:rPr>
        <w:t>规</w:t>
      </w:r>
      <w:proofErr w:type="gramEnd"/>
      <w:r w:rsidRPr="00D577CA">
        <w:rPr>
          <w:rFonts w:hint="eastAsia"/>
          <w:sz w:val="28"/>
          <w:szCs w:val="28"/>
        </w:rPr>
        <w:t>活动合作协议的目标</w:t>
      </w:r>
    </w:p>
    <w:p w:rsidR="00907A8C" w:rsidRPr="00D577CA" w:rsidRDefault="00907A8C" w:rsidP="00D577CA">
      <w:pPr>
        <w:overflowPunct w:val="0"/>
        <w:snapToGrid w:val="0"/>
        <w:spacing w:before="6" w:line="300" w:lineRule="auto"/>
        <w:jc w:val="both"/>
        <w:rPr>
          <w:rFonts w:ascii="Arial" w:eastAsia="Arial" w:hAnsi="Arial" w:cs="Arial"/>
          <w:b/>
          <w:bCs/>
          <w:sz w:val="28"/>
          <w:szCs w:val="28"/>
        </w:rPr>
      </w:pPr>
    </w:p>
    <w:p w:rsidR="00907A8C" w:rsidRPr="00D577CA" w:rsidRDefault="002030F9" w:rsidP="00D577CA">
      <w:pPr>
        <w:pStyle w:val="a3"/>
        <w:overflowPunct w:val="0"/>
        <w:snapToGrid w:val="0"/>
        <w:spacing w:line="300" w:lineRule="auto"/>
        <w:ind w:left="0"/>
        <w:jc w:val="both"/>
        <w:rPr>
          <w:sz w:val="28"/>
          <w:szCs w:val="28"/>
        </w:rPr>
      </w:pPr>
      <w:r w:rsidRPr="00D577CA">
        <w:rPr>
          <w:rFonts w:hint="eastAsia"/>
          <w:sz w:val="28"/>
          <w:szCs w:val="28"/>
        </w:rPr>
        <w:t>国际合</w:t>
      </w:r>
      <w:proofErr w:type="gramStart"/>
      <w:r w:rsidRPr="00D577CA">
        <w:rPr>
          <w:rFonts w:hint="eastAsia"/>
          <w:sz w:val="28"/>
          <w:szCs w:val="28"/>
        </w:rPr>
        <w:t>规</w:t>
      </w:r>
      <w:proofErr w:type="gramEnd"/>
      <w:r w:rsidRPr="00D577CA">
        <w:rPr>
          <w:rFonts w:hint="eastAsia"/>
          <w:sz w:val="28"/>
          <w:szCs w:val="28"/>
        </w:rPr>
        <w:t>活动合作协议的目标是：</w:t>
      </w:r>
    </w:p>
    <w:p w:rsidR="00907A8C" w:rsidRPr="00D577CA" w:rsidRDefault="00907A8C" w:rsidP="00D577CA">
      <w:pPr>
        <w:overflowPunct w:val="0"/>
        <w:snapToGrid w:val="0"/>
        <w:spacing w:before="10" w:line="300" w:lineRule="auto"/>
        <w:jc w:val="both"/>
        <w:rPr>
          <w:rFonts w:ascii="Arial" w:eastAsia="Arial" w:hAnsi="Arial" w:cs="Arial"/>
          <w:sz w:val="28"/>
          <w:szCs w:val="28"/>
        </w:rPr>
      </w:pPr>
    </w:p>
    <w:p w:rsidR="00907A8C" w:rsidRPr="00D577CA" w:rsidRDefault="002030F9" w:rsidP="00AD4679">
      <w:pPr>
        <w:pStyle w:val="a4"/>
        <w:numPr>
          <w:ilvl w:val="0"/>
          <w:numId w:val="3"/>
        </w:numPr>
        <w:tabs>
          <w:tab w:val="left" w:pos="613"/>
        </w:tabs>
        <w:overflowPunct w:val="0"/>
        <w:snapToGrid w:val="0"/>
        <w:spacing w:afterLines="50" w:after="120" w:line="300" w:lineRule="auto"/>
        <w:ind w:left="352" w:hanging="352"/>
        <w:jc w:val="both"/>
        <w:rPr>
          <w:rFonts w:ascii="Arial" w:eastAsia="宋体" w:hAnsi="Arial" w:cs="Arial"/>
          <w:sz w:val="28"/>
          <w:szCs w:val="28"/>
        </w:rPr>
      </w:pPr>
      <w:r w:rsidRPr="00D577CA">
        <w:rPr>
          <w:rFonts w:ascii="Arial" w:eastAsia="宋体" w:hint="eastAsia"/>
          <w:sz w:val="28"/>
          <w:szCs w:val="28"/>
        </w:rPr>
        <w:t>建立商定的行动方案，用于实现</w:t>
      </w:r>
      <w:r w:rsidRPr="00D577CA">
        <w:rPr>
          <w:rFonts w:ascii="Arial" w:eastAsia="宋体" w:hint="eastAsia"/>
          <w:sz w:val="28"/>
          <w:szCs w:val="28"/>
        </w:rPr>
        <w:t>FDA</w:t>
      </w:r>
      <w:r w:rsidRPr="00D577CA">
        <w:rPr>
          <w:rFonts w:ascii="Arial" w:eastAsia="宋体" w:hint="eastAsia"/>
          <w:sz w:val="28"/>
          <w:szCs w:val="28"/>
        </w:rPr>
        <w:t>和所有合作伙伴达成的具体合</w:t>
      </w:r>
      <w:proofErr w:type="gramStart"/>
      <w:r w:rsidRPr="00D577CA">
        <w:rPr>
          <w:rFonts w:ascii="Arial" w:eastAsia="宋体" w:hint="eastAsia"/>
          <w:sz w:val="28"/>
          <w:szCs w:val="28"/>
        </w:rPr>
        <w:t>规</w:t>
      </w:r>
      <w:proofErr w:type="gramEnd"/>
      <w:r w:rsidRPr="00D577CA">
        <w:rPr>
          <w:rFonts w:ascii="Arial" w:eastAsia="宋体" w:hint="eastAsia"/>
          <w:sz w:val="28"/>
          <w:szCs w:val="28"/>
        </w:rPr>
        <w:t>目标，其中所有合作伙伴同意分担责任，以保护</w:t>
      </w:r>
      <w:r w:rsidR="007775F7">
        <w:rPr>
          <w:rFonts w:ascii="Arial" w:eastAsia="宋体" w:hint="eastAsia"/>
          <w:sz w:val="28"/>
          <w:szCs w:val="28"/>
        </w:rPr>
        <w:t>公共卫生</w:t>
      </w:r>
      <w:r w:rsidRPr="00D577CA">
        <w:rPr>
          <w:rFonts w:ascii="Arial" w:eastAsia="宋体" w:hint="eastAsia"/>
          <w:sz w:val="28"/>
          <w:szCs w:val="28"/>
        </w:rPr>
        <w:t>和提高监管效率</w:t>
      </w:r>
      <w:r w:rsidR="00C301BA">
        <w:rPr>
          <w:rFonts w:ascii="Arial" w:eastAsia="宋体" w:hint="eastAsia"/>
          <w:sz w:val="28"/>
          <w:szCs w:val="28"/>
        </w:rPr>
        <w:t>；</w:t>
      </w:r>
    </w:p>
    <w:p w:rsidR="00907A8C" w:rsidRPr="00D577CA" w:rsidRDefault="002030F9" w:rsidP="00AD4679">
      <w:pPr>
        <w:pStyle w:val="a4"/>
        <w:numPr>
          <w:ilvl w:val="0"/>
          <w:numId w:val="3"/>
        </w:numPr>
        <w:tabs>
          <w:tab w:val="left" w:pos="613"/>
        </w:tabs>
        <w:overflowPunct w:val="0"/>
        <w:snapToGrid w:val="0"/>
        <w:spacing w:afterLines="50" w:after="120" w:line="300" w:lineRule="auto"/>
        <w:ind w:left="352" w:hanging="352"/>
        <w:jc w:val="both"/>
        <w:rPr>
          <w:rFonts w:ascii="Arial" w:eastAsia="宋体" w:hAnsi="Arial" w:cs="Arial"/>
          <w:sz w:val="28"/>
          <w:szCs w:val="28"/>
        </w:rPr>
      </w:pPr>
      <w:r w:rsidRPr="00D577CA">
        <w:rPr>
          <w:rFonts w:ascii="Arial" w:eastAsia="宋体" w:hint="eastAsia"/>
          <w:sz w:val="28"/>
          <w:szCs w:val="28"/>
        </w:rPr>
        <w:t>消除重复进行合</w:t>
      </w:r>
      <w:proofErr w:type="gramStart"/>
      <w:r w:rsidRPr="00D577CA">
        <w:rPr>
          <w:rFonts w:ascii="Arial" w:eastAsia="宋体" w:hint="eastAsia"/>
          <w:sz w:val="28"/>
          <w:szCs w:val="28"/>
        </w:rPr>
        <w:t>规</w:t>
      </w:r>
      <w:proofErr w:type="gramEnd"/>
      <w:r w:rsidRPr="00D577CA">
        <w:rPr>
          <w:rFonts w:ascii="Arial" w:eastAsia="宋体" w:hint="eastAsia"/>
          <w:sz w:val="28"/>
          <w:szCs w:val="28"/>
        </w:rPr>
        <w:t>活动的需求，提高资源利用效率</w:t>
      </w:r>
      <w:r w:rsidR="00C301BA">
        <w:rPr>
          <w:rFonts w:ascii="Arial" w:eastAsia="宋体" w:hint="eastAsia"/>
          <w:sz w:val="28"/>
          <w:szCs w:val="28"/>
        </w:rPr>
        <w:t>；</w:t>
      </w:r>
    </w:p>
    <w:p w:rsidR="00907A8C" w:rsidRPr="00D577CA" w:rsidRDefault="002030F9" w:rsidP="00AD4679">
      <w:pPr>
        <w:pStyle w:val="a4"/>
        <w:numPr>
          <w:ilvl w:val="0"/>
          <w:numId w:val="3"/>
        </w:numPr>
        <w:tabs>
          <w:tab w:val="left" w:pos="613"/>
        </w:tabs>
        <w:overflowPunct w:val="0"/>
        <w:snapToGrid w:val="0"/>
        <w:spacing w:afterLines="50" w:after="120" w:line="300" w:lineRule="auto"/>
        <w:ind w:left="352" w:hanging="352"/>
        <w:jc w:val="both"/>
        <w:rPr>
          <w:rFonts w:ascii="Arial" w:eastAsia="宋体" w:hAnsi="Arial" w:cs="Arial"/>
          <w:sz w:val="28"/>
          <w:szCs w:val="28"/>
        </w:rPr>
      </w:pPr>
      <w:r w:rsidRPr="00D577CA">
        <w:rPr>
          <w:rFonts w:ascii="Arial" w:eastAsia="宋体" w:hint="eastAsia"/>
          <w:sz w:val="28"/>
          <w:szCs w:val="28"/>
        </w:rPr>
        <w:t>提高监管、监督、技术援助和教育工作的专业水平</w:t>
      </w:r>
      <w:r w:rsidR="00C301BA">
        <w:rPr>
          <w:rFonts w:ascii="Arial" w:eastAsia="宋体" w:hint="eastAsia"/>
          <w:sz w:val="28"/>
          <w:szCs w:val="28"/>
        </w:rPr>
        <w:t>；</w:t>
      </w:r>
      <w:r w:rsidRPr="00D577CA">
        <w:rPr>
          <w:rFonts w:ascii="Arial" w:eastAsia="宋体" w:hint="eastAsia"/>
          <w:sz w:val="28"/>
          <w:szCs w:val="28"/>
        </w:rPr>
        <w:t>以及</w:t>
      </w:r>
    </w:p>
    <w:p w:rsidR="00907A8C" w:rsidRPr="00D577CA" w:rsidRDefault="002030F9" w:rsidP="00AD4679">
      <w:pPr>
        <w:pStyle w:val="a4"/>
        <w:numPr>
          <w:ilvl w:val="0"/>
          <w:numId w:val="3"/>
        </w:numPr>
        <w:tabs>
          <w:tab w:val="left" w:pos="613"/>
        </w:tabs>
        <w:overflowPunct w:val="0"/>
        <w:snapToGrid w:val="0"/>
        <w:spacing w:line="300" w:lineRule="auto"/>
        <w:ind w:left="352" w:hanging="352"/>
        <w:jc w:val="both"/>
        <w:rPr>
          <w:rFonts w:ascii="Arial" w:eastAsia="宋体" w:hAnsi="Arial" w:cs="Arial"/>
          <w:sz w:val="28"/>
          <w:szCs w:val="28"/>
        </w:rPr>
      </w:pPr>
      <w:r w:rsidRPr="00D577CA">
        <w:rPr>
          <w:rFonts w:ascii="Arial" w:eastAsia="宋体" w:hint="eastAsia"/>
          <w:sz w:val="28"/>
          <w:szCs w:val="28"/>
        </w:rPr>
        <w:t>改善沟通，使信息可在合作伙伴之间准确且有效地交流和传播。</w:t>
      </w:r>
    </w:p>
    <w:p w:rsidR="00907A8C" w:rsidRPr="00D577CA" w:rsidRDefault="00907A8C" w:rsidP="00D577CA">
      <w:pPr>
        <w:overflowPunct w:val="0"/>
        <w:snapToGrid w:val="0"/>
        <w:spacing w:before="6" w:line="300" w:lineRule="auto"/>
        <w:jc w:val="both"/>
        <w:rPr>
          <w:rFonts w:ascii="Arial" w:eastAsia="Arial" w:hAnsi="Arial" w:cs="Arial"/>
          <w:sz w:val="28"/>
          <w:szCs w:val="28"/>
        </w:rPr>
      </w:pPr>
    </w:p>
    <w:p w:rsidR="00907A8C" w:rsidRPr="00D577CA" w:rsidRDefault="002030F9" w:rsidP="00D577CA">
      <w:pPr>
        <w:pStyle w:val="1"/>
        <w:overflowPunct w:val="0"/>
        <w:snapToGrid w:val="0"/>
        <w:spacing w:line="300" w:lineRule="auto"/>
        <w:ind w:left="0"/>
        <w:jc w:val="both"/>
        <w:rPr>
          <w:b w:val="0"/>
          <w:bCs w:val="0"/>
          <w:sz w:val="28"/>
          <w:szCs w:val="28"/>
        </w:rPr>
      </w:pPr>
      <w:r w:rsidRPr="00D577CA">
        <w:rPr>
          <w:rFonts w:hint="eastAsia"/>
          <w:sz w:val="28"/>
          <w:szCs w:val="28"/>
        </w:rPr>
        <w:t>国际合</w:t>
      </w:r>
      <w:proofErr w:type="gramStart"/>
      <w:r w:rsidRPr="00D577CA">
        <w:rPr>
          <w:rFonts w:hint="eastAsia"/>
          <w:sz w:val="28"/>
          <w:szCs w:val="28"/>
        </w:rPr>
        <w:t>规</w:t>
      </w:r>
      <w:proofErr w:type="gramEnd"/>
      <w:r w:rsidRPr="00D577CA">
        <w:rPr>
          <w:rFonts w:hint="eastAsia"/>
          <w:sz w:val="28"/>
          <w:szCs w:val="28"/>
        </w:rPr>
        <w:t>活动合作的建立标准：</w:t>
      </w:r>
    </w:p>
    <w:p w:rsidR="00907A8C" w:rsidRPr="00D577CA" w:rsidRDefault="00907A8C" w:rsidP="00D577CA">
      <w:pPr>
        <w:overflowPunct w:val="0"/>
        <w:snapToGrid w:val="0"/>
        <w:spacing w:before="6" w:line="300" w:lineRule="auto"/>
        <w:jc w:val="both"/>
        <w:rPr>
          <w:rFonts w:ascii="Arial" w:eastAsia="Arial" w:hAnsi="Arial" w:cs="Arial"/>
          <w:b/>
          <w:bCs/>
          <w:sz w:val="28"/>
          <w:szCs w:val="28"/>
        </w:rPr>
      </w:pPr>
    </w:p>
    <w:p w:rsidR="00907A8C" w:rsidRPr="00D577CA" w:rsidRDefault="002030F9" w:rsidP="00D577CA">
      <w:pPr>
        <w:pStyle w:val="a3"/>
        <w:overflowPunct w:val="0"/>
        <w:snapToGrid w:val="0"/>
        <w:spacing w:line="300" w:lineRule="auto"/>
        <w:ind w:left="0"/>
        <w:jc w:val="both"/>
        <w:rPr>
          <w:sz w:val="28"/>
          <w:szCs w:val="28"/>
        </w:rPr>
      </w:pPr>
      <w:r w:rsidRPr="00D577CA">
        <w:rPr>
          <w:rFonts w:hint="eastAsia"/>
          <w:sz w:val="28"/>
          <w:szCs w:val="28"/>
        </w:rPr>
        <w:t>如果出现以下情况，则可以建立国际合</w:t>
      </w:r>
      <w:proofErr w:type="gramStart"/>
      <w:r w:rsidRPr="00D577CA">
        <w:rPr>
          <w:rFonts w:hint="eastAsia"/>
          <w:sz w:val="28"/>
          <w:szCs w:val="28"/>
        </w:rPr>
        <w:t>规</w:t>
      </w:r>
      <w:proofErr w:type="gramEnd"/>
      <w:r w:rsidRPr="00D577CA">
        <w:rPr>
          <w:rFonts w:hint="eastAsia"/>
          <w:sz w:val="28"/>
          <w:szCs w:val="28"/>
        </w:rPr>
        <w:t>活动合作：</w:t>
      </w:r>
    </w:p>
    <w:p w:rsidR="00907A8C" w:rsidRPr="00D577CA" w:rsidRDefault="00907A8C" w:rsidP="00D577CA">
      <w:pPr>
        <w:overflowPunct w:val="0"/>
        <w:snapToGrid w:val="0"/>
        <w:spacing w:before="10" w:line="300" w:lineRule="auto"/>
        <w:jc w:val="both"/>
        <w:rPr>
          <w:rFonts w:ascii="Arial" w:eastAsia="Arial" w:hAnsi="Arial" w:cs="Arial"/>
          <w:sz w:val="28"/>
          <w:szCs w:val="28"/>
        </w:rPr>
      </w:pPr>
    </w:p>
    <w:p w:rsidR="00907A8C" w:rsidRPr="00D577CA" w:rsidRDefault="002030F9" w:rsidP="00C5138A">
      <w:pPr>
        <w:pStyle w:val="a4"/>
        <w:numPr>
          <w:ilvl w:val="0"/>
          <w:numId w:val="2"/>
        </w:numPr>
        <w:tabs>
          <w:tab w:val="left" w:pos="613"/>
        </w:tabs>
        <w:overflowPunct w:val="0"/>
        <w:snapToGrid w:val="0"/>
        <w:spacing w:line="300" w:lineRule="auto"/>
        <w:ind w:left="352" w:hanging="352"/>
        <w:jc w:val="both"/>
        <w:rPr>
          <w:rFonts w:ascii="Arial" w:eastAsia="宋体" w:hAnsi="Arial" w:cs="Arial"/>
          <w:sz w:val="28"/>
          <w:szCs w:val="28"/>
        </w:rPr>
      </w:pPr>
      <w:r w:rsidRPr="00D577CA">
        <w:rPr>
          <w:rFonts w:ascii="Arial" w:eastAsia="宋体" w:hint="eastAsia"/>
          <w:sz w:val="28"/>
          <w:szCs w:val="28"/>
        </w:rPr>
        <w:t>实现合作目标可能会加强与协议所述商品有关的消费者保护，其中，传统的</w:t>
      </w:r>
      <w:r w:rsidRPr="00D577CA">
        <w:rPr>
          <w:rFonts w:ascii="Arial" w:eastAsia="宋体" w:hint="eastAsia"/>
          <w:sz w:val="28"/>
          <w:szCs w:val="28"/>
        </w:rPr>
        <w:t>FDA</w:t>
      </w:r>
      <w:r w:rsidRPr="00D577CA">
        <w:rPr>
          <w:rFonts w:ascii="Arial" w:eastAsia="宋体" w:hint="eastAsia"/>
          <w:sz w:val="28"/>
          <w:szCs w:val="28"/>
        </w:rPr>
        <w:t>执法方法无法纠正</w:t>
      </w:r>
      <w:r w:rsidR="007775F7">
        <w:rPr>
          <w:rFonts w:ascii="Arial" w:eastAsia="宋体" w:hint="eastAsia"/>
          <w:sz w:val="28"/>
          <w:szCs w:val="28"/>
        </w:rPr>
        <w:t>公共卫生</w:t>
      </w:r>
      <w:r w:rsidRPr="00D577CA">
        <w:rPr>
          <w:rFonts w:ascii="Arial" w:eastAsia="宋体" w:hint="eastAsia"/>
          <w:sz w:val="28"/>
          <w:szCs w:val="28"/>
        </w:rPr>
        <w:t>问题</w:t>
      </w:r>
      <w:r w:rsidR="00C301BA">
        <w:rPr>
          <w:rFonts w:ascii="Arial" w:eastAsia="宋体" w:hint="eastAsia"/>
          <w:sz w:val="28"/>
          <w:szCs w:val="28"/>
        </w:rPr>
        <w:t>；</w:t>
      </w:r>
    </w:p>
    <w:p w:rsidR="00907A8C" w:rsidRPr="00D577CA" w:rsidRDefault="002030F9" w:rsidP="00C5138A">
      <w:pPr>
        <w:pStyle w:val="a4"/>
        <w:numPr>
          <w:ilvl w:val="0"/>
          <w:numId w:val="2"/>
        </w:numPr>
        <w:tabs>
          <w:tab w:val="left" w:pos="613"/>
        </w:tabs>
        <w:overflowPunct w:val="0"/>
        <w:snapToGrid w:val="0"/>
        <w:spacing w:before="131" w:line="300" w:lineRule="auto"/>
        <w:ind w:left="352" w:hanging="352"/>
        <w:jc w:val="both"/>
        <w:rPr>
          <w:rFonts w:ascii="Arial" w:eastAsia="宋体" w:hAnsi="Arial" w:cs="Arial"/>
          <w:sz w:val="28"/>
          <w:szCs w:val="28"/>
        </w:rPr>
      </w:pPr>
      <w:r w:rsidRPr="00D577CA">
        <w:rPr>
          <w:rFonts w:ascii="Arial" w:eastAsia="宋体" w:hint="eastAsia"/>
          <w:sz w:val="28"/>
          <w:szCs w:val="28"/>
        </w:rPr>
        <w:t>作为合作伙伴的国外政府向</w:t>
      </w:r>
      <w:r w:rsidRPr="00D577CA">
        <w:rPr>
          <w:rFonts w:ascii="Arial" w:eastAsia="宋体" w:hint="eastAsia"/>
          <w:sz w:val="28"/>
          <w:szCs w:val="28"/>
        </w:rPr>
        <w:t>FDA</w:t>
      </w:r>
      <w:r w:rsidRPr="00D577CA">
        <w:rPr>
          <w:rFonts w:ascii="Arial" w:eastAsia="宋体" w:hint="eastAsia"/>
          <w:sz w:val="28"/>
          <w:szCs w:val="28"/>
        </w:rPr>
        <w:t>提供了其有权开展合作关系的书面证据（法律、法规等）</w:t>
      </w:r>
      <w:r w:rsidR="00C301BA">
        <w:rPr>
          <w:rFonts w:ascii="Arial" w:eastAsia="宋体" w:hint="eastAsia"/>
          <w:sz w:val="28"/>
          <w:szCs w:val="28"/>
        </w:rPr>
        <w:t>；</w:t>
      </w:r>
    </w:p>
    <w:p w:rsidR="00907A8C" w:rsidRPr="00D577CA" w:rsidRDefault="002030F9" w:rsidP="00C5138A">
      <w:pPr>
        <w:pStyle w:val="a4"/>
        <w:numPr>
          <w:ilvl w:val="0"/>
          <w:numId w:val="2"/>
        </w:numPr>
        <w:tabs>
          <w:tab w:val="left" w:pos="613"/>
        </w:tabs>
        <w:overflowPunct w:val="0"/>
        <w:snapToGrid w:val="0"/>
        <w:spacing w:before="131" w:line="300" w:lineRule="auto"/>
        <w:ind w:left="352" w:hanging="352"/>
        <w:jc w:val="both"/>
        <w:rPr>
          <w:rFonts w:ascii="Arial" w:eastAsia="宋体" w:hAnsi="Arial" w:cs="Arial"/>
          <w:sz w:val="28"/>
          <w:szCs w:val="28"/>
        </w:rPr>
      </w:pPr>
      <w:r w:rsidRPr="00D577CA">
        <w:rPr>
          <w:rFonts w:ascii="Arial" w:eastAsia="宋体" w:hint="eastAsia"/>
          <w:sz w:val="28"/>
          <w:szCs w:val="28"/>
        </w:rPr>
        <w:t>政府合作伙伴拥有用于监督和确保受影响行业合</w:t>
      </w:r>
      <w:proofErr w:type="gramStart"/>
      <w:r w:rsidRPr="00D577CA">
        <w:rPr>
          <w:rFonts w:ascii="Arial" w:eastAsia="宋体" w:hint="eastAsia"/>
          <w:sz w:val="28"/>
          <w:szCs w:val="28"/>
        </w:rPr>
        <w:t>规</w:t>
      </w:r>
      <w:proofErr w:type="gramEnd"/>
      <w:r w:rsidRPr="00D577CA">
        <w:rPr>
          <w:rFonts w:ascii="Arial" w:eastAsia="宋体" w:hint="eastAsia"/>
          <w:sz w:val="28"/>
          <w:szCs w:val="28"/>
        </w:rPr>
        <w:t>的有效体系</w:t>
      </w:r>
      <w:r w:rsidR="00C301BA">
        <w:rPr>
          <w:rFonts w:ascii="Arial" w:eastAsia="宋体" w:hint="eastAsia"/>
          <w:sz w:val="28"/>
          <w:szCs w:val="28"/>
        </w:rPr>
        <w:t>；</w:t>
      </w:r>
    </w:p>
    <w:p w:rsidR="00907A8C" w:rsidRPr="00D577CA" w:rsidRDefault="002030F9" w:rsidP="00C5138A">
      <w:pPr>
        <w:pStyle w:val="a4"/>
        <w:numPr>
          <w:ilvl w:val="0"/>
          <w:numId w:val="2"/>
        </w:numPr>
        <w:tabs>
          <w:tab w:val="left" w:pos="613"/>
        </w:tabs>
        <w:overflowPunct w:val="0"/>
        <w:snapToGrid w:val="0"/>
        <w:spacing w:before="131" w:line="300" w:lineRule="auto"/>
        <w:ind w:left="352" w:hanging="352"/>
        <w:jc w:val="both"/>
        <w:rPr>
          <w:rFonts w:ascii="Arial" w:eastAsia="宋体" w:hAnsi="Arial" w:cs="Arial"/>
          <w:sz w:val="28"/>
          <w:szCs w:val="28"/>
        </w:rPr>
      </w:pPr>
      <w:r w:rsidRPr="00D577CA">
        <w:rPr>
          <w:rFonts w:ascii="Arial" w:eastAsia="宋体" w:hint="eastAsia"/>
          <w:sz w:val="28"/>
          <w:szCs w:val="28"/>
        </w:rPr>
        <w:t>所有合作伙伴均同意遵守合作协议规定的、有关计划或活动的透明度原则。</w:t>
      </w:r>
    </w:p>
    <w:p w:rsidR="00907A8C" w:rsidRPr="00D577CA" w:rsidRDefault="00907A8C" w:rsidP="00D577CA">
      <w:pPr>
        <w:overflowPunct w:val="0"/>
        <w:snapToGrid w:val="0"/>
        <w:spacing w:before="6" w:line="300" w:lineRule="auto"/>
        <w:jc w:val="both"/>
        <w:rPr>
          <w:rFonts w:ascii="Arial" w:eastAsia="Arial" w:hAnsi="Arial" w:cs="Arial"/>
          <w:sz w:val="28"/>
          <w:szCs w:val="28"/>
        </w:rPr>
      </w:pPr>
    </w:p>
    <w:p w:rsidR="00907A8C" w:rsidRPr="00D577CA" w:rsidRDefault="002030F9" w:rsidP="00D577CA">
      <w:pPr>
        <w:pStyle w:val="1"/>
        <w:overflowPunct w:val="0"/>
        <w:snapToGrid w:val="0"/>
        <w:spacing w:line="300" w:lineRule="auto"/>
        <w:ind w:left="0"/>
        <w:jc w:val="both"/>
        <w:rPr>
          <w:b w:val="0"/>
          <w:bCs w:val="0"/>
          <w:sz w:val="28"/>
          <w:szCs w:val="28"/>
        </w:rPr>
      </w:pPr>
      <w:r w:rsidRPr="00D577CA">
        <w:rPr>
          <w:rFonts w:hint="eastAsia"/>
          <w:sz w:val="28"/>
          <w:szCs w:val="28"/>
        </w:rPr>
        <w:t>国际合</w:t>
      </w:r>
      <w:proofErr w:type="gramStart"/>
      <w:r w:rsidRPr="00D577CA">
        <w:rPr>
          <w:rFonts w:hint="eastAsia"/>
          <w:sz w:val="28"/>
          <w:szCs w:val="28"/>
        </w:rPr>
        <w:t>规</w:t>
      </w:r>
      <w:proofErr w:type="gramEnd"/>
      <w:r w:rsidRPr="00D577CA">
        <w:rPr>
          <w:rFonts w:hint="eastAsia"/>
          <w:sz w:val="28"/>
          <w:szCs w:val="28"/>
        </w:rPr>
        <w:t>活动合作协议的制定过程：</w:t>
      </w:r>
    </w:p>
    <w:p w:rsidR="00907A8C" w:rsidRPr="00D577CA" w:rsidRDefault="00907A8C" w:rsidP="00D577CA">
      <w:pPr>
        <w:overflowPunct w:val="0"/>
        <w:snapToGrid w:val="0"/>
        <w:spacing w:before="6" w:line="300" w:lineRule="auto"/>
        <w:jc w:val="both"/>
        <w:rPr>
          <w:rFonts w:ascii="Arial" w:eastAsia="Arial" w:hAnsi="Arial" w:cs="Arial"/>
          <w:b/>
          <w:bCs/>
          <w:sz w:val="28"/>
          <w:szCs w:val="28"/>
        </w:rPr>
      </w:pPr>
    </w:p>
    <w:p w:rsidR="00907A8C" w:rsidRPr="00D577CA" w:rsidRDefault="002030F9" w:rsidP="00D577CA">
      <w:pPr>
        <w:pStyle w:val="a3"/>
        <w:overflowPunct w:val="0"/>
        <w:snapToGrid w:val="0"/>
        <w:spacing w:line="300" w:lineRule="auto"/>
        <w:ind w:left="0"/>
        <w:jc w:val="both"/>
        <w:rPr>
          <w:rFonts w:eastAsia="Arial" w:cs="Arial"/>
          <w:sz w:val="28"/>
          <w:szCs w:val="28"/>
        </w:rPr>
      </w:pPr>
      <w:r w:rsidRPr="00D577CA">
        <w:rPr>
          <w:rFonts w:hint="eastAsia"/>
          <w:sz w:val="28"/>
          <w:szCs w:val="28"/>
        </w:rPr>
        <w:t>除需遵守</w:t>
      </w:r>
      <w:r w:rsidRPr="00D577CA">
        <w:rPr>
          <w:rFonts w:hint="eastAsia"/>
          <w:sz w:val="28"/>
          <w:szCs w:val="28"/>
        </w:rPr>
        <w:t>SMG 2830.1</w:t>
      </w:r>
      <w:r w:rsidRPr="00D577CA">
        <w:rPr>
          <w:rFonts w:hint="eastAsia"/>
          <w:sz w:val="28"/>
          <w:szCs w:val="28"/>
        </w:rPr>
        <w:t>和</w:t>
      </w:r>
      <w:r w:rsidRPr="00D577CA">
        <w:rPr>
          <w:rFonts w:hint="eastAsia"/>
          <w:sz w:val="28"/>
          <w:szCs w:val="28"/>
        </w:rPr>
        <w:t>CPG 100.900</w:t>
      </w:r>
      <w:r w:rsidRPr="00D577CA">
        <w:rPr>
          <w:rFonts w:hint="eastAsia"/>
          <w:sz w:val="28"/>
          <w:szCs w:val="28"/>
        </w:rPr>
        <w:t>规定的国外</w:t>
      </w:r>
      <w:r w:rsidRPr="00D577CA">
        <w:rPr>
          <w:rFonts w:hint="eastAsia"/>
          <w:sz w:val="28"/>
          <w:szCs w:val="28"/>
        </w:rPr>
        <w:t>MOU</w:t>
      </w:r>
      <w:r w:rsidRPr="00D577CA">
        <w:rPr>
          <w:rFonts w:hint="eastAsia"/>
          <w:sz w:val="28"/>
          <w:szCs w:val="28"/>
        </w:rPr>
        <w:t>签订程序外，还应遵循以下程序。</w:t>
      </w:r>
    </w:p>
    <w:p w:rsidR="00907A8C" w:rsidRPr="00D577CA" w:rsidRDefault="00907A8C" w:rsidP="00D577CA">
      <w:pPr>
        <w:overflowPunct w:val="0"/>
        <w:snapToGrid w:val="0"/>
        <w:spacing w:line="300" w:lineRule="auto"/>
        <w:jc w:val="both"/>
        <w:rPr>
          <w:rFonts w:ascii="Arial" w:eastAsia="Arial" w:hAnsi="Arial" w:cs="Arial"/>
          <w:sz w:val="28"/>
          <w:szCs w:val="28"/>
        </w:rPr>
      </w:pPr>
    </w:p>
    <w:p w:rsidR="00692DC4" w:rsidRDefault="00692DC4">
      <w:pPr>
        <w:rPr>
          <w:rFonts w:ascii="Arial" w:eastAsia="宋体" w:hAnsi="Arial"/>
          <w:sz w:val="28"/>
          <w:szCs w:val="28"/>
        </w:rPr>
      </w:pPr>
      <w:r>
        <w:rPr>
          <w:sz w:val="28"/>
          <w:szCs w:val="28"/>
        </w:rPr>
        <w:br w:type="page"/>
      </w:r>
    </w:p>
    <w:p w:rsidR="00907A8C" w:rsidRPr="00D577CA" w:rsidRDefault="002030F9" w:rsidP="00D577CA">
      <w:pPr>
        <w:pStyle w:val="a3"/>
        <w:overflowPunct w:val="0"/>
        <w:snapToGrid w:val="0"/>
        <w:spacing w:before="208" w:line="300" w:lineRule="auto"/>
        <w:ind w:left="0"/>
        <w:jc w:val="both"/>
        <w:rPr>
          <w:sz w:val="28"/>
          <w:szCs w:val="28"/>
        </w:rPr>
      </w:pPr>
      <w:r w:rsidRPr="00D577CA">
        <w:rPr>
          <w:rFonts w:hint="eastAsia"/>
          <w:sz w:val="28"/>
          <w:szCs w:val="28"/>
        </w:rPr>
        <w:lastRenderedPageBreak/>
        <w:t>合作活动的初步讨论将在发起</w:t>
      </w:r>
      <w:r w:rsidRPr="00D577CA">
        <w:rPr>
          <w:rFonts w:hint="eastAsia"/>
          <w:sz w:val="28"/>
          <w:szCs w:val="28"/>
        </w:rPr>
        <w:t>FDA</w:t>
      </w:r>
      <w:r w:rsidRPr="00D577CA">
        <w:rPr>
          <w:rFonts w:hint="eastAsia"/>
          <w:sz w:val="28"/>
          <w:szCs w:val="28"/>
        </w:rPr>
        <w:t>办公室，适当中心（如果不是发起者），国际计划办公室，国际协议工作人员以及其他合适的总部和受影响现场人员之间进行。</w:t>
      </w:r>
      <w:r w:rsidRPr="00D577CA">
        <w:rPr>
          <w:rFonts w:hint="eastAsia"/>
          <w:sz w:val="28"/>
          <w:szCs w:val="28"/>
        </w:rPr>
        <w:t>FDA</w:t>
      </w:r>
      <w:r w:rsidRPr="00D577CA">
        <w:rPr>
          <w:rFonts w:hint="eastAsia"/>
          <w:sz w:val="28"/>
          <w:szCs w:val="28"/>
        </w:rPr>
        <w:t>的发起部门将考虑在</w:t>
      </w:r>
      <w:proofErr w:type="gramStart"/>
      <w:r w:rsidRPr="00D577CA">
        <w:rPr>
          <w:rFonts w:hint="eastAsia"/>
          <w:sz w:val="28"/>
          <w:szCs w:val="28"/>
        </w:rPr>
        <w:t>初步会议</w:t>
      </w:r>
      <w:proofErr w:type="gramEnd"/>
      <w:r w:rsidRPr="00D577CA">
        <w:rPr>
          <w:rFonts w:hint="eastAsia"/>
          <w:sz w:val="28"/>
          <w:szCs w:val="28"/>
        </w:rPr>
        <w:t>上提供的信息。如果</w:t>
      </w:r>
      <w:r w:rsidRPr="00D577CA">
        <w:rPr>
          <w:rFonts w:hint="eastAsia"/>
          <w:sz w:val="28"/>
          <w:szCs w:val="28"/>
        </w:rPr>
        <w:t>FDA</w:t>
      </w:r>
      <w:r w:rsidRPr="00D577CA">
        <w:rPr>
          <w:rFonts w:hint="eastAsia"/>
          <w:sz w:val="28"/>
          <w:szCs w:val="28"/>
        </w:rPr>
        <w:t>的发起部门认为</w:t>
      </w:r>
      <w:r w:rsidR="00F44FB1">
        <w:rPr>
          <w:rFonts w:hint="eastAsia"/>
          <w:sz w:val="28"/>
          <w:szCs w:val="28"/>
        </w:rPr>
        <w:t>，</w:t>
      </w:r>
      <w:r w:rsidRPr="00D577CA">
        <w:rPr>
          <w:rFonts w:hint="eastAsia"/>
          <w:sz w:val="28"/>
          <w:szCs w:val="28"/>
        </w:rPr>
        <w:t>为实现合</w:t>
      </w:r>
      <w:proofErr w:type="gramStart"/>
      <w:r w:rsidRPr="00D577CA">
        <w:rPr>
          <w:rFonts w:hint="eastAsia"/>
          <w:sz w:val="28"/>
          <w:szCs w:val="28"/>
        </w:rPr>
        <w:t>规</w:t>
      </w:r>
      <w:proofErr w:type="gramEnd"/>
      <w:r w:rsidRPr="00D577CA">
        <w:rPr>
          <w:rFonts w:hint="eastAsia"/>
          <w:sz w:val="28"/>
          <w:szCs w:val="28"/>
        </w:rPr>
        <w:t>，应签订国际合作协议，则其应联系相应的</w:t>
      </w:r>
      <w:r w:rsidRPr="00D577CA">
        <w:rPr>
          <w:rFonts w:hint="eastAsia"/>
          <w:sz w:val="28"/>
          <w:szCs w:val="28"/>
        </w:rPr>
        <w:t>FDA</w:t>
      </w:r>
      <w:r w:rsidRPr="00D577CA">
        <w:rPr>
          <w:rFonts w:hint="eastAsia"/>
          <w:sz w:val="28"/>
          <w:szCs w:val="28"/>
        </w:rPr>
        <w:t>办公室，建立一个工作小组。应尽早咨询首席顾问办公室，以便在与国外公营和私营实体建立合作关系时，对所涉及的复杂的伦理和法律问题进行彻底审查。</w:t>
      </w:r>
    </w:p>
    <w:p w:rsidR="00907A8C" w:rsidRPr="00D577CA" w:rsidRDefault="00907A8C" w:rsidP="00D577CA">
      <w:pPr>
        <w:overflowPunct w:val="0"/>
        <w:snapToGrid w:val="0"/>
        <w:spacing w:before="6" w:line="300" w:lineRule="auto"/>
        <w:jc w:val="both"/>
        <w:rPr>
          <w:rFonts w:ascii="Arial" w:eastAsia="Arial" w:hAnsi="Arial" w:cs="Arial"/>
          <w:sz w:val="28"/>
          <w:szCs w:val="28"/>
        </w:rPr>
      </w:pPr>
    </w:p>
    <w:p w:rsidR="00907A8C" w:rsidRPr="00D577CA" w:rsidRDefault="002030F9" w:rsidP="00D577CA">
      <w:pPr>
        <w:pStyle w:val="a3"/>
        <w:overflowPunct w:val="0"/>
        <w:snapToGrid w:val="0"/>
        <w:spacing w:line="300" w:lineRule="auto"/>
        <w:ind w:left="0"/>
        <w:jc w:val="both"/>
        <w:rPr>
          <w:sz w:val="28"/>
          <w:szCs w:val="28"/>
        </w:rPr>
      </w:pPr>
      <w:r w:rsidRPr="00D577CA">
        <w:rPr>
          <w:rFonts w:hint="eastAsia"/>
          <w:sz w:val="28"/>
          <w:szCs w:val="28"/>
        </w:rPr>
        <w:t>小组成员将负责起草和许可其各中心</w:t>
      </w:r>
      <w:r w:rsidRPr="00D577CA">
        <w:rPr>
          <w:rFonts w:hint="eastAsia"/>
          <w:sz w:val="28"/>
          <w:szCs w:val="28"/>
        </w:rPr>
        <w:t>/</w:t>
      </w:r>
      <w:r w:rsidRPr="00D577CA">
        <w:rPr>
          <w:rFonts w:hint="eastAsia"/>
          <w:sz w:val="28"/>
          <w:szCs w:val="28"/>
        </w:rPr>
        <w:t>办事处的协议。</w:t>
      </w:r>
    </w:p>
    <w:p w:rsidR="00907A8C" w:rsidRPr="00D577CA" w:rsidRDefault="00907A8C" w:rsidP="00D577CA">
      <w:pPr>
        <w:overflowPunct w:val="0"/>
        <w:snapToGrid w:val="0"/>
        <w:spacing w:before="6" w:line="300" w:lineRule="auto"/>
        <w:jc w:val="both"/>
        <w:rPr>
          <w:rFonts w:ascii="Arial" w:eastAsia="Arial" w:hAnsi="Arial" w:cs="Arial"/>
          <w:sz w:val="28"/>
          <w:szCs w:val="28"/>
        </w:rPr>
      </w:pPr>
    </w:p>
    <w:p w:rsidR="00907A8C" w:rsidRPr="00D577CA" w:rsidRDefault="002030F9" w:rsidP="00D577CA">
      <w:pPr>
        <w:pStyle w:val="1"/>
        <w:overflowPunct w:val="0"/>
        <w:snapToGrid w:val="0"/>
        <w:spacing w:line="300" w:lineRule="auto"/>
        <w:ind w:left="0"/>
        <w:jc w:val="both"/>
        <w:rPr>
          <w:b w:val="0"/>
          <w:bCs w:val="0"/>
          <w:sz w:val="28"/>
          <w:szCs w:val="28"/>
        </w:rPr>
      </w:pPr>
      <w:r w:rsidRPr="00D577CA">
        <w:rPr>
          <w:rFonts w:hint="eastAsia"/>
          <w:sz w:val="28"/>
          <w:szCs w:val="28"/>
        </w:rPr>
        <w:t>国际合</w:t>
      </w:r>
      <w:proofErr w:type="gramStart"/>
      <w:r w:rsidRPr="00D577CA">
        <w:rPr>
          <w:rFonts w:hint="eastAsia"/>
          <w:sz w:val="28"/>
          <w:szCs w:val="28"/>
        </w:rPr>
        <w:t>规</w:t>
      </w:r>
      <w:proofErr w:type="gramEnd"/>
      <w:r w:rsidRPr="00D577CA">
        <w:rPr>
          <w:rFonts w:hint="eastAsia"/>
          <w:sz w:val="28"/>
          <w:szCs w:val="28"/>
        </w:rPr>
        <w:t>活动合作协议的要素：</w:t>
      </w:r>
    </w:p>
    <w:p w:rsidR="00907A8C" w:rsidRPr="00D577CA" w:rsidRDefault="00907A8C" w:rsidP="00D577CA">
      <w:pPr>
        <w:overflowPunct w:val="0"/>
        <w:snapToGrid w:val="0"/>
        <w:spacing w:before="6" w:line="300" w:lineRule="auto"/>
        <w:jc w:val="both"/>
        <w:rPr>
          <w:rFonts w:ascii="Arial" w:eastAsia="Arial" w:hAnsi="Arial" w:cs="Arial"/>
          <w:b/>
          <w:bCs/>
          <w:sz w:val="28"/>
          <w:szCs w:val="28"/>
        </w:rPr>
      </w:pPr>
    </w:p>
    <w:p w:rsidR="00907A8C" w:rsidRPr="00D577CA" w:rsidRDefault="002030F9" w:rsidP="00D577CA">
      <w:pPr>
        <w:pStyle w:val="a3"/>
        <w:overflowPunct w:val="0"/>
        <w:snapToGrid w:val="0"/>
        <w:spacing w:line="300" w:lineRule="auto"/>
        <w:ind w:left="0"/>
        <w:jc w:val="both"/>
        <w:rPr>
          <w:sz w:val="28"/>
          <w:szCs w:val="28"/>
        </w:rPr>
      </w:pPr>
      <w:r w:rsidRPr="00D577CA">
        <w:rPr>
          <w:rFonts w:hint="eastAsia"/>
          <w:sz w:val="28"/>
          <w:szCs w:val="28"/>
        </w:rPr>
        <w:t>该协议</w:t>
      </w:r>
      <w:r w:rsidR="00D862F9" w:rsidRPr="00D577CA">
        <w:rPr>
          <w:rFonts w:hint="eastAsia"/>
          <w:sz w:val="28"/>
          <w:szCs w:val="28"/>
        </w:rPr>
        <w:t>应</w:t>
      </w:r>
      <w:r w:rsidRPr="00D577CA">
        <w:rPr>
          <w:rFonts w:hint="eastAsia"/>
          <w:sz w:val="28"/>
          <w:szCs w:val="28"/>
        </w:rPr>
        <w:t>包括：</w:t>
      </w:r>
    </w:p>
    <w:p w:rsidR="00907A8C" w:rsidRPr="00D577CA" w:rsidRDefault="00907A8C" w:rsidP="00D577CA">
      <w:pPr>
        <w:overflowPunct w:val="0"/>
        <w:snapToGrid w:val="0"/>
        <w:spacing w:before="10" w:line="300" w:lineRule="auto"/>
        <w:jc w:val="both"/>
        <w:rPr>
          <w:rFonts w:ascii="Arial" w:eastAsia="Arial" w:hAnsi="Arial" w:cs="Arial"/>
          <w:sz w:val="28"/>
          <w:szCs w:val="28"/>
        </w:rPr>
      </w:pPr>
    </w:p>
    <w:p w:rsidR="00907A8C" w:rsidRPr="00D577CA" w:rsidRDefault="002030F9" w:rsidP="005E74FE">
      <w:pPr>
        <w:pStyle w:val="a4"/>
        <w:numPr>
          <w:ilvl w:val="0"/>
          <w:numId w:val="1"/>
        </w:numPr>
        <w:tabs>
          <w:tab w:val="left" w:pos="613"/>
        </w:tabs>
        <w:overflowPunct w:val="0"/>
        <w:snapToGrid w:val="0"/>
        <w:spacing w:afterLines="50" w:after="120" w:line="300" w:lineRule="auto"/>
        <w:ind w:left="352" w:hanging="352"/>
        <w:jc w:val="both"/>
        <w:rPr>
          <w:rFonts w:ascii="Arial" w:eastAsia="宋体" w:hAnsi="Arial" w:cs="Arial"/>
          <w:sz w:val="28"/>
          <w:szCs w:val="28"/>
        </w:rPr>
      </w:pPr>
      <w:r w:rsidRPr="00D577CA">
        <w:rPr>
          <w:rFonts w:ascii="Arial" w:eastAsia="宋体" w:hint="eastAsia"/>
          <w:sz w:val="28"/>
          <w:szCs w:val="28"/>
        </w:rPr>
        <w:t>协议旨在建立合作关系的声明</w:t>
      </w:r>
      <w:r w:rsidR="00C301BA">
        <w:rPr>
          <w:rFonts w:ascii="Arial" w:eastAsia="宋体" w:hint="eastAsia"/>
          <w:sz w:val="28"/>
          <w:szCs w:val="28"/>
        </w:rPr>
        <w:t>；</w:t>
      </w:r>
    </w:p>
    <w:p w:rsidR="00907A8C" w:rsidRPr="00D577CA" w:rsidRDefault="002030F9" w:rsidP="005E74FE">
      <w:pPr>
        <w:pStyle w:val="a4"/>
        <w:numPr>
          <w:ilvl w:val="0"/>
          <w:numId w:val="1"/>
        </w:numPr>
        <w:tabs>
          <w:tab w:val="left" w:pos="613"/>
        </w:tabs>
        <w:overflowPunct w:val="0"/>
        <w:snapToGrid w:val="0"/>
        <w:spacing w:afterLines="50" w:after="120" w:line="300" w:lineRule="auto"/>
        <w:ind w:left="352" w:hanging="352"/>
        <w:jc w:val="both"/>
        <w:rPr>
          <w:rFonts w:ascii="Arial" w:eastAsia="宋体" w:hAnsi="Arial" w:cs="Arial"/>
          <w:sz w:val="28"/>
          <w:szCs w:val="28"/>
        </w:rPr>
      </w:pPr>
      <w:r w:rsidRPr="00D577CA">
        <w:rPr>
          <w:rFonts w:ascii="Arial" w:eastAsia="宋体" w:hint="eastAsia"/>
          <w:sz w:val="28"/>
          <w:szCs w:val="28"/>
        </w:rPr>
        <w:t>合作目的和目标的明确标识，包括具体时间框架</w:t>
      </w:r>
      <w:r w:rsidRPr="00D577CA">
        <w:rPr>
          <w:rFonts w:ascii="Arial" w:eastAsia="宋体" w:hint="eastAsia"/>
          <w:sz w:val="28"/>
          <w:szCs w:val="28"/>
        </w:rPr>
        <w:t xml:space="preserve"> - </w:t>
      </w:r>
      <w:r w:rsidRPr="00D577CA">
        <w:rPr>
          <w:rFonts w:ascii="Arial" w:eastAsia="宋体" w:hint="eastAsia"/>
          <w:sz w:val="28"/>
          <w:szCs w:val="28"/>
        </w:rPr>
        <w:t>目标结果</w:t>
      </w:r>
      <w:r w:rsidR="00C301BA">
        <w:rPr>
          <w:rFonts w:ascii="Arial" w:eastAsia="宋体" w:hint="eastAsia"/>
          <w:sz w:val="28"/>
          <w:szCs w:val="28"/>
        </w:rPr>
        <w:t>；</w:t>
      </w:r>
    </w:p>
    <w:p w:rsidR="00907A8C" w:rsidRPr="00D577CA" w:rsidRDefault="002030F9" w:rsidP="005E74FE">
      <w:pPr>
        <w:pStyle w:val="a4"/>
        <w:numPr>
          <w:ilvl w:val="0"/>
          <w:numId w:val="1"/>
        </w:numPr>
        <w:tabs>
          <w:tab w:val="left" w:pos="613"/>
        </w:tabs>
        <w:overflowPunct w:val="0"/>
        <w:snapToGrid w:val="0"/>
        <w:spacing w:afterLines="50" w:after="120" w:line="300" w:lineRule="auto"/>
        <w:ind w:left="352" w:hanging="352"/>
        <w:jc w:val="both"/>
        <w:rPr>
          <w:rFonts w:ascii="Arial" w:eastAsia="宋体" w:hAnsi="Arial" w:cs="Arial"/>
          <w:sz w:val="28"/>
          <w:szCs w:val="28"/>
        </w:rPr>
      </w:pPr>
      <w:r w:rsidRPr="00D577CA">
        <w:rPr>
          <w:rFonts w:ascii="Arial" w:eastAsia="宋体" w:hint="eastAsia"/>
          <w:sz w:val="28"/>
          <w:szCs w:val="28"/>
        </w:rPr>
        <w:t>各合作伙伴应提供的，用于执行合作目标的资源标识</w:t>
      </w:r>
      <w:r w:rsidR="00C301BA">
        <w:rPr>
          <w:rFonts w:ascii="Arial" w:eastAsia="宋体" w:hint="eastAsia"/>
          <w:sz w:val="28"/>
          <w:szCs w:val="28"/>
        </w:rPr>
        <w:t>；</w:t>
      </w:r>
    </w:p>
    <w:p w:rsidR="00907A8C" w:rsidRPr="00D577CA" w:rsidRDefault="002030F9" w:rsidP="005E74FE">
      <w:pPr>
        <w:pStyle w:val="a4"/>
        <w:numPr>
          <w:ilvl w:val="0"/>
          <w:numId w:val="1"/>
        </w:numPr>
        <w:tabs>
          <w:tab w:val="left" w:pos="613"/>
        </w:tabs>
        <w:overflowPunct w:val="0"/>
        <w:snapToGrid w:val="0"/>
        <w:spacing w:afterLines="50" w:after="120" w:line="300" w:lineRule="auto"/>
        <w:ind w:left="352" w:hanging="352"/>
        <w:jc w:val="both"/>
        <w:rPr>
          <w:rFonts w:ascii="Arial" w:eastAsia="宋体" w:hAnsi="Arial" w:cs="Arial"/>
          <w:sz w:val="28"/>
          <w:szCs w:val="28"/>
        </w:rPr>
      </w:pPr>
      <w:r w:rsidRPr="00D577CA">
        <w:rPr>
          <w:rFonts w:ascii="Arial" w:eastAsia="宋体" w:hint="eastAsia"/>
          <w:sz w:val="28"/>
          <w:szCs w:val="28"/>
        </w:rPr>
        <w:t>待执行任务和各合作伙伴应实现的产出的详细描述</w:t>
      </w:r>
      <w:r w:rsidR="00C301BA">
        <w:rPr>
          <w:rFonts w:ascii="Arial" w:eastAsia="宋体" w:hint="eastAsia"/>
          <w:sz w:val="28"/>
          <w:szCs w:val="28"/>
        </w:rPr>
        <w:t>；</w:t>
      </w:r>
    </w:p>
    <w:p w:rsidR="00907A8C" w:rsidRPr="00D577CA" w:rsidRDefault="002030F9" w:rsidP="005E74FE">
      <w:pPr>
        <w:pStyle w:val="a4"/>
        <w:numPr>
          <w:ilvl w:val="0"/>
          <w:numId w:val="1"/>
        </w:numPr>
        <w:tabs>
          <w:tab w:val="left" w:pos="613"/>
        </w:tabs>
        <w:overflowPunct w:val="0"/>
        <w:snapToGrid w:val="0"/>
        <w:spacing w:afterLines="50" w:after="120" w:line="300" w:lineRule="auto"/>
        <w:ind w:left="352" w:hanging="352"/>
        <w:jc w:val="both"/>
        <w:rPr>
          <w:rFonts w:ascii="Arial" w:eastAsia="宋体" w:hAnsi="Arial" w:cs="Arial"/>
          <w:sz w:val="28"/>
          <w:szCs w:val="28"/>
        </w:rPr>
      </w:pPr>
      <w:r w:rsidRPr="00D577CA">
        <w:rPr>
          <w:rFonts w:ascii="Arial" w:eastAsia="宋体" w:hint="eastAsia"/>
          <w:sz w:val="28"/>
          <w:szCs w:val="28"/>
        </w:rPr>
        <w:t>合作伙伴之间共享信息的机制</w:t>
      </w:r>
      <w:r w:rsidR="00C301BA">
        <w:rPr>
          <w:rFonts w:ascii="Arial" w:eastAsia="宋体" w:hint="eastAsia"/>
          <w:sz w:val="28"/>
          <w:szCs w:val="28"/>
        </w:rPr>
        <w:t>；</w:t>
      </w:r>
    </w:p>
    <w:p w:rsidR="00907A8C" w:rsidRPr="00D577CA" w:rsidRDefault="002030F9" w:rsidP="005E74FE">
      <w:pPr>
        <w:pStyle w:val="a4"/>
        <w:numPr>
          <w:ilvl w:val="0"/>
          <w:numId w:val="1"/>
        </w:numPr>
        <w:tabs>
          <w:tab w:val="left" w:pos="613"/>
        </w:tabs>
        <w:overflowPunct w:val="0"/>
        <w:snapToGrid w:val="0"/>
        <w:spacing w:afterLines="50" w:after="120" w:line="300" w:lineRule="auto"/>
        <w:ind w:left="352" w:hanging="352"/>
        <w:jc w:val="both"/>
        <w:rPr>
          <w:rFonts w:ascii="Arial" w:eastAsia="宋体" w:hAnsi="Arial" w:cs="Arial"/>
          <w:sz w:val="28"/>
          <w:szCs w:val="28"/>
        </w:rPr>
      </w:pPr>
      <w:r w:rsidRPr="00D577CA">
        <w:rPr>
          <w:rFonts w:ascii="Arial" w:eastAsia="宋体" w:hint="eastAsia"/>
          <w:sz w:val="28"/>
          <w:szCs w:val="28"/>
        </w:rPr>
        <w:t>如果合作伙伴打算共享非公开信息，符合适用法律、法规和指南（包括</w:t>
      </w:r>
      <w:r w:rsidRPr="00D577CA">
        <w:rPr>
          <w:rFonts w:ascii="Arial" w:eastAsia="宋体" w:hint="eastAsia"/>
          <w:sz w:val="28"/>
          <w:szCs w:val="28"/>
        </w:rPr>
        <w:t>21 CFR</w:t>
      </w:r>
      <w:r w:rsidRPr="00D577CA">
        <w:rPr>
          <w:rFonts w:ascii="Arial" w:eastAsia="宋体" w:hint="eastAsia"/>
          <w:sz w:val="28"/>
          <w:szCs w:val="28"/>
        </w:rPr>
        <w:t>第</w:t>
      </w:r>
      <w:r w:rsidRPr="00D577CA">
        <w:rPr>
          <w:rFonts w:ascii="Arial" w:eastAsia="宋体" w:hint="eastAsia"/>
          <w:sz w:val="28"/>
          <w:szCs w:val="28"/>
        </w:rPr>
        <w:t>20</w:t>
      </w:r>
      <w:r w:rsidRPr="00D577CA">
        <w:rPr>
          <w:rFonts w:ascii="Arial" w:eastAsia="宋体" w:hint="eastAsia"/>
          <w:sz w:val="28"/>
          <w:szCs w:val="28"/>
        </w:rPr>
        <w:t>部分）的保密条款。</w:t>
      </w:r>
    </w:p>
    <w:p w:rsidR="001A7539" w:rsidRPr="001A7539" w:rsidRDefault="002030F9" w:rsidP="005E74FE">
      <w:pPr>
        <w:pStyle w:val="a4"/>
        <w:numPr>
          <w:ilvl w:val="0"/>
          <w:numId w:val="1"/>
        </w:numPr>
        <w:tabs>
          <w:tab w:val="left" w:pos="613"/>
        </w:tabs>
        <w:overflowPunct w:val="0"/>
        <w:snapToGrid w:val="0"/>
        <w:spacing w:afterLines="50" w:after="120" w:line="300" w:lineRule="auto"/>
        <w:ind w:left="352" w:hanging="352"/>
        <w:jc w:val="both"/>
        <w:rPr>
          <w:rFonts w:ascii="Arial" w:eastAsia="宋体" w:hAnsi="Arial" w:cs="Arial"/>
          <w:sz w:val="28"/>
          <w:szCs w:val="28"/>
        </w:rPr>
      </w:pPr>
      <w:r w:rsidRPr="00D577CA">
        <w:rPr>
          <w:rFonts w:hint="eastAsia"/>
          <w:sz w:val="28"/>
          <w:szCs w:val="28"/>
        </w:rPr>
        <w:t>合作伙伴为</w:t>
      </w:r>
      <w:r w:rsidRPr="00EE6303">
        <w:rPr>
          <w:rFonts w:ascii="Arial" w:eastAsia="宋体" w:hint="eastAsia"/>
          <w:sz w:val="28"/>
          <w:szCs w:val="28"/>
        </w:rPr>
        <w:t>达成</w:t>
      </w:r>
      <w:r w:rsidRPr="00D577CA">
        <w:rPr>
          <w:rFonts w:hint="eastAsia"/>
          <w:sz w:val="28"/>
          <w:szCs w:val="28"/>
        </w:rPr>
        <w:t>既定目标所</w:t>
      </w:r>
      <w:proofErr w:type="gramStart"/>
      <w:r w:rsidRPr="00D577CA">
        <w:rPr>
          <w:rFonts w:hint="eastAsia"/>
          <w:sz w:val="28"/>
          <w:szCs w:val="28"/>
        </w:rPr>
        <w:t>作出</w:t>
      </w:r>
      <w:proofErr w:type="gramEnd"/>
      <w:r w:rsidRPr="00D577CA">
        <w:rPr>
          <w:rFonts w:hint="eastAsia"/>
          <w:sz w:val="28"/>
          <w:szCs w:val="28"/>
        </w:rPr>
        <w:t>贡献的评估机制：</w:t>
      </w:r>
    </w:p>
    <w:p w:rsidR="00907A8C" w:rsidRPr="00D577CA" w:rsidRDefault="002030F9" w:rsidP="001A7539">
      <w:pPr>
        <w:pStyle w:val="a4"/>
        <w:numPr>
          <w:ilvl w:val="0"/>
          <w:numId w:val="4"/>
        </w:numPr>
        <w:tabs>
          <w:tab w:val="left" w:pos="613"/>
        </w:tabs>
        <w:overflowPunct w:val="0"/>
        <w:snapToGrid w:val="0"/>
        <w:spacing w:afterLines="50" w:after="120" w:line="300" w:lineRule="auto"/>
        <w:jc w:val="both"/>
        <w:rPr>
          <w:rFonts w:ascii="Arial" w:eastAsia="宋体" w:hAnsi="Arial" w:cs="Arial"/>
          <w:sz w:val="28"/>
          <w:szCs w:val="28"/>
        </w:rPr>
      </w:pPr>
      <w:r w:rsidRPr="00D577CA">
        <w:rPr>
          <w:rFonts w:ascii="Arial" w:eastAsia="宋体" w:hint="eastAsia"/>
          <w:sz w:val="28"/>
          <w:szCs w:val="28"/>
        </w:rPr>
        <w:t>中期（时间框架）</w:t>
      </w:r>
    </w:p>
    <w:p w:rsidR="00907A8C" w:rsidRPr="001A7539" w:rsidRDefault="002030F9" w:rsidP="001A7539">
      <w:pPr>
        <w:pStyle w:val="a4"/>
        <w:numPr>
          <w:ilvl w:val="0"/>
          <w:numId w:val="4"/>
        </w:numPr>
        <w:tabs>
          <w:tab w:val="left" w:pos="613"/>
        </w:tabs>
        <w:overflowPunct w:val="0"/>
        <w:snapToGrid w:val="0"/>
        <w:spacing w:afterLines="50" w:after="120" w:line="300" w:lineRule="auto"/>
        <w:jc w:val="both"/>
        <w:rPr>
          <w:rFonts w:ascii="Arial" w:eastAsia="宋体"/>
          <w:sz w:val="28"/>
          <w:szCs w:val="28"/>
        </w:rPr>
      </w:pPr>
      <w:r w:rsidRPr="001A7539">
        <w:rPr>
          <w:rFonts w:ascii="Arial" w:eastAsia="宋体" w:hint="eastAsia"/>
          <w:sz w:val="28"/>
          <w:szCs w:val="28"/>
        </w:rPr>
        <w:t>最终（时间框架）</w:t>
      </w:r>
      <w:r w:rsidR="00C301BA">
        <w:rPr>
          <w:rFonts w:ascii="Arial" w:eastAsia="宋体" w:hint="eastAsia"/>
          <w:sz w:val="28"/>
          <w:szCs w:val="28"/>
        </w:rPr>
        <w:t>；</w:t>
      </w:r>
    </w:p>
    <w:p w:rsidR="00907A8C" w:rsidRPr="00D577CA" w:rsidRDefault="002030F9" w:rsidP="005E74FE">
      <w:pPr>
        <w:pStyle w:val="a4"/>
        <w:numPr>
          <w:ilvl w:val="0"/>
          <w:numId w:val="1"/>
        </w:numPr>
        <w:tabs>
          <w:tab w:val="left" w:pos="613"/>
        </w:tabs>
        <w:overflowPunct w:val="0"/>
        <w:snapToGrid w:val="0"/>
        <w:spacing w:afterLines="50" w:after="120" w:line="300" w:lineRule="auto"/>
        <w:ind w:left="352" w:hanging="352"/>
        <w:jc w:val="both"/>
        <w:rPr>
          <w:rFonts w:ascii="Arial" w:eastAsia="宋体" w:hAnsi="Arial" w:cs="Arial"/>
          <w:sz w:val="28"/>
          <w:szCs w:val="28"/>
        </w:rPr>
      </w:pPr>
      <w:r w:rsidRPr="00D577CA">
        <w:rPr>
          <w:rFonts w:ascii="Arial" w:eastAsia="宋体" w:hint="eastAsia"/>
          <w:sz w:val="28"/>
          <w:szCs w:val="28"/>
        </w:rPr>
        <w:t>结论和建议：</w:t>
      </w:r>
    </w:p>
    <w:p w:rsidR="00907A8C" w:rsidRPr="001A7539" w:rsidRDefault="002030F9" w:rsidP="001A7539">
      <w:pPr>
        <w:pStyle w:val="a4"/>
        <w:numPr>
          <w:ilvl w:val="0"/>
          <w:numId w:val="4"/>
        </w:numPr>
        <w:tabs>
          <w:tab w:val="left" w:pos="613"/>
        </w:tabs>
        <w:overflowPunct w:val="0"/>
        <w:snapToGrid w:val="0"/>
        <w:spacing w:afterLines="50" w:after="120" w:line="300" w:lineRule="auto"/>
        <w:jc w:val="both"/>
        <w:rPr>
          <w:rFonts w:ascii="Arial" w:eastAsia="宋体"/>
          <w:sz w:val="28"/>
          <w:szCs w:val="28"/>
        </w:rPr>
      </w:pPr>
      <w:r w:rsidRPr="001A7539">
        <w:rPr>
          <w:rFonts w:ascii="Arial" w:eastAsia="宋体" w:hint="eastAsia"/>
          <w:sz w:val="28"/>
          <w:szCs w:val="28"/>
        </w:rPr>
        <w:t>活动和成就的联合审查</w:t>
      </w:r>
    </w:p>
    <w:p w:rsidR="00907A8C" w:rsidRPr="001A7539" w:rsidRDefault="002030F9" w:rsidP="001A7539">
      <w:pPr>
        <w:pStyle w:val="a4"/>
        <w:numPr>
          <w:ilvl w:val="0"/>
          <w:numId w:val="4"/>
        </w:numPr>
        <w:tabs>
          <w:tab w:val="left" w:pos="613"/>
        </w:tabs>
        <w:overflowPunct w:val="0"/>
        <w:snapToGrid w:val="0"/>
        <w:spacing w:afterLines="50" w:after="120" w:line="300" w:lineRule="auto"/>
        <w:jc w:val="both"/>
        <w:rPr>
          <w:rFonts w:ascii="Arial" w:eastAsia="宋体"/>
          <w:sz w:val="28"/>
          <w:szCs w:val="28"/>
        </w:rPr>
      </w:pPr>
      <w:r w:rsidRPr="001A7539">
        <w:rPr>
          <w:rFonts w:ascii="Arial" w:eastAsia="宋体" w:hint="eastAsia"/>
          <w:sz w:val="28"/>
          <w:szCs w:val="28"/>
        </w:rPr>
        <w:t>最终报告规定，包括伙伴关系的结果讨论以及随访建议（如果需要）</w:t>
      </w:r>
      <w:r w:rsidR="00C301BA">
        <w:rPr>
          <w:rFonts w:ascii="Arial" w:eastAsia="宋体" w:hint="eastAsia"/>
          <w:sz w:val="28"/>
          <w:szCs w:val="28"/>
        </w:rPr>
        <w:t>；</w:t>
      </w:r>
    </w:p>
    <w:p w:rsidR="00907A8C" w:rsidRPr="00D577CA" w:rsidRDefault="002030F9" w:rsidP="005E74FE">
      <w:pPr>
        <w:pStyle w:val="a4"/>
        <w:numPr>
          <w:ilvl w:val="0"/>
          <w:numId w:val="1"/>
        </w:numPr>
        <w:tabs>
          <w:tab w:val="left" w:pos="613"/>
        </w:tabs>
        <w:overflowPunct w:val="0"/>
        <w:snapToGrid w:val="0"/>
        <w:spacing w:afterLines="50" w:after="120" w:line="300" w:lineRule="auto"/>
        <w:ind w:left="352" w:hanging="352"/>
        <w:jc w:val="both"/>
        <w:rPr>
          <w:rFonts w:ascii="Arial" w:eastAsia="宋体" w:hAnsi="Arial" w:cs="Arial"/>
          <w:sz w:val="28"/>
          <w:szCs w:val="28"/>
        </w:rPr>
      </w:pPr>
      <w:r w:rsidRPr="00D577CA">
        <w:rPr>
          <w:rFonts w:ascii="Arial" w:eastAsia="宋体" w:hint="eastAsia"/>
          <w:sz w:val="28"/>
          <w:szCs w:val="28"/>
        </w:rPr>
        <w:t>各合作伙伴的联系人标识</w:t>
      </w:r>
      <w:r w:rsidR="00C301BA">
        <w:rPr>
          <w:rFonts w:ascii="Arial" w:eastAsia="宋体" w:hint="eastAsia"/>
          <w:sz w:val="28"/>
          <w:szCs w:val="28"/>
        </w:rPr>
        <w:t>；</w:t>
      </w:r>
    </w:p>
    <w:p w:rsidR="00907A8C" w:rsidRPr="00EE6303" w:rsidRDefault="002030F9" w:rsidP="005E74FE">
      <w:pPr>
        <w:pStyle w:val="a4"/>
        <w:numPr>
          <w:ilvl w:val="0"/>
          <w:numId w:val="1"/>
        </w:numPr>
        <w:tabs>
          <w:tab w:val="left" w:pos="613"/>
        </w:tabs>
        <w:overflowPunct w:val="0"/>
        <w:snapToGrid w:val="0"/>
        <w:spacing w:afterLines="50" w:after="120" w:line="300" w:lineRule="auto"/>
        <w:ind w:left="352" w:hanging="352"/>
        <w:jc w:val="both"/>
        <w:rPr>
          <w:rFonts w:ascii="Arial" w:eastAsia="宋体"/>
          <w:sz w:val="28"/>
          <w:szCs w:val="28"/>
        </w:rPr>
      </w:pPr>
      <w:r w:rsidRPr="00D577CA">
        <w:rPr>
          <w:rFonts w:ascii="Arial" w:eastAsia="宋体" w:hint="eastAsia"/>
          <w:sz w:val="28"/>
          <w:szCs w:val="28"/>
        </w:rPr>
        <w:t>协议条款修改规定</w:t>
      </w:r>
      <w:r w:rsidR="00C301BA">
        <w:rPr>
          <w:rFonts w:ascii="Arial" w:eastAsia="宋体" w:hint="eastAsia"/>
          <w:sz w:val="28"/>
          <w:szCs w:val="28"/>
        </w:rPr>
        <w:t>；</w:t>
      </w:r>
    </w:p>
    <w:p w:rsidR="007D1D13" w:rsidRPr="001A7539" w:rsidRDefault="002030F9" w:rsidP="00D577CA">
      <w:pPr>
        <w:pStyle w:val="a4"/>
        <w:numPr>
          <w:ilvl w:val="0"/>
          <w:numId w:val="1"/>
        </w:numPr>
        <w:tabs>
          <w:tab w:val="left" w:pos="613"/>
        </w:tabs>
        <w:overflowPunct w:val="0"/>
        <w:snapToGrid w:val="0"/>
        <w:spacing w:afterLines="50" w:after="120" w:line="300" w:lineRule="auto"/>
        <w:ind w:left="352" w:hanging="352"/>
        <w:jc w:val="both"/>
        <w:rPr>
          <w:rFonts w:ascii="Arial" w:eastAsia="Arial" w:hAnsi="Arial" w:cs="Arial"/>
          <w:sz w:val="28"/>
          <w:szCs w:val="28"/>
        </w:rPr>
      </w:pPr>
      <w:r w:rsidRPr="001A7539">
        <w:rPr>
          <w:rFonts w:ascii="Arial" w:eastAsia="宋体" w:hint="eastAsia"/>
          <w:sz w:val="28"/>
          <w:szCs w:val="28"/>
        </w:rPr>
        <w:t>协议终止规定：合作伙伴订立合作关系后五年或完成合作关系的所有目标（包括联合审查和报告）后</w:t>
      </w:r>
      <w:r w:rsidR="00C00744">
        <w:rPr>
          <w:rFonts w:ascii="Arial" w:eastAsia="宋体" w:hint="eastAsia"/>
          <w:sz w:val="28"/>
          <w:szCs w:val="28"/>
        </w:rPr>
        <w:t>；</w:t>
      </w:r>
      <w:r w:rsidRPr="001A7539">
        <w:rPr>
          <w:rFonts w:ascii="Arial" w:eastAsia="宋体" w:hint="eastAsia"/>
          <w:sz w:val="28"/>
          <w:szCs w:val="28"/>
        </w:rPr>
        <w:t>或因任何其他原因通知其他合作伙伴</w:t>
      </w:r>
      <w:r w:rsidRPr="001A7539">
        <w:rPr>
          <w:rFonts w:ascii="Arial" w:eastAsia="宋体" w:hint="eastAsia"/>
          <w:sz w:val="28"/>
          <w:szCs w:val="28"/>
        </w:rPr>
        <w:t>30</w:t>
      </w:r>
      <w:r w:rsidRPr="001A7539">
        <w:rPr>
          <w:rFonts w:ascii="Arial" w:eastAsia="宋体" w:hint="eastAsia"/>
          <w:sz w:val="28"/>
          <w:szCs w:val="28"/>
        </w:rPr>
        <w:t>天后</w:t>
      </w:r>
      <w:r w:rsidR="00C00744">
        <w:rPr>
          <w:rFonts w:ascii="Arial" w:eastAsia="宋体" w:hint="eastAsia"/>
          <w:sz w:val="28"/>
          <w:szCs w:val="28"/>
        </w:rPr>
        <w:t>；</w:t>
      </w:r>
      <w:r w:rsidRPr="001A7539">
        <w:rPr>
          <w:rFonts w:ascii="Arial" w:eastAsia="宋体" w:hint="eastAsia"/>
          <w:sz w:val="28"/>
          <w:szCs w:val="28"/>
        </w:rPr>
        <w:t>以及</w:t>
      </w:r>
    </w:p>
    <w:p w:rsidR="001A7539" w:rsidRPr="001A7539" w:rsidRDefault="002030F9" w:rsidP="001A7539">
      <w:pPr>
        <w:pStyle w:val="a4"/>
        <w:numPr>
          <w:ilvl w:val="0"/>
          <w:numId w:val="1"/>
        </w:numPr>
        <w:tabs>
          <w:tab w:val="left" w:pos="613"/>
        </w:tabs>
        <w:overflowPunct w:val="0"/>
        <w:snapToGrid w:val="0"/>
        <w:spacing w:afterLines="50" w:after="120" w:line="300" w:lineRule="auto"/>
        <w:ind w:left="352" w:hanging="352"/>
        <w:jc w:val="both"/>
        <w:rPr>
          <w:rFonts w:ascii="Arial" w:eastAsia="宋体" w:hAnsi="Arial" w:cs="Arial"/>
          <w:sz w:val="28"/>
          <w:szCs w:val="28"/>
        </w:rPr>
      </w:pPr>
      <w:r w:rsidRPr="00D577CA">
        <w:rPr>
          <w:rFonts w:ascii="Arial" w:eastAsia="宋体" w:hint="eastAsia"/>
          <w:sz w:val="28"/>
          <w:szCs w:val="28"/>
        </w:rPr>
        <w:lastRenderedPageBreak/>
        <w:t>责任合作伙伴的签名。</w:t>
      </w:r>
    </w:p>
    <w:p w:rsidR="00907A8C" w:rsidRPr="001A7539" w:rsidRDefault="002030F9" w:rsidP="001A7539">
      <w:pPr>
        <w:tabs>
          <w:tab w:val="left" w:pos="613"/>
        </w:tabs>
        <w:overflowPunct w:val="0"/>
        <w:snapToGrid w:val="0"/>
        <w:spacing w:afterLines="50" w:after="120" w:line="300" w:lineRule="auto"/>
        <w:jc w:val="both"/>
        <w:rPr>
          <w:rFonts w:ascii="Arial" w:eastAsia="宋体" w:hAnsi="Arial" w:cs="Arial"/>
          <w:b/>
          <w:sz w:val="28"/>
          <w:szCs w:val="28"/>
        </w:rPr>
      </w:pPr>
      <w:r w:rsidRPr="001A7539">
        <w:rPr>
          <w:rFonts w:ascii="Arial" w:eastAsia="宋体" w:hint="eastAsia"/>
          <w:b/>
          <w:sz w:val="28"/>
          <w:szCs w:val="28"/>
        </w:rPr>
        <w:t>与其他美国机构协调：</w:t>
      </w:r>
    </w:p>
    <w:p w:rsidR="00907A8C" w:rsidRPr="00D577CA" w:rsidRDefault="002030F9" w:rsidP="00D577CA">
      <w:pPr>
        <w:pStyle w:val="a3"/>
        <w:overflowPunct w:val="0"/>
        <w:snapToGrid w:val="0"/>
        <w:spacing w:before="24" w:line="300" w:lineRule="auto"/>
        <w:ind w:left="0"/>
        <w:jc w:val="both"/>
        <w:rPr>
          <w:sz w:val="28"/>
          <w:szCs w:val="28"/>
        </w:rPr>
      </w:pPr>
      <w:r w:rsidRPr="00D577CA">
        <w:rPr>
          <w:rFonts w:hint="eastAsia"/>
          <w:sz w:val="28"/>
          <w:szCs w:val="28"/>
        </w:rPr>
        <w:t>在讨论的早期阶段，应与国际计划办公室国际协议工作人员联系，以便其通知或告知</w:t>
      </w:r>
      <w:proofErr w:type="gramStart"/>
      <w:r w:rsidRPr="00D577CA">
        <w:rPr>
          <w:rFonts w:hint="eastAsia"/>
          <w:sz w:val="28"/>
          <w:szCs w:val="28"/>
        </w:rPr>
        <w:t>受合作</w:t>
      </w:r>
      <w:proofErr w:type="gramEnd"/>
      <w:r w:rsidRPr="00D577CA">
        <w:rPr>
          <w:rFonts w:hint="eastAsia"/>
          <w:sz w:val="28"/>
          <w:szCs w:val="28"/>
        </w:rPr>
        <w:t>关系影响的其他美国机构。在某些情况下，可能必须</w:t>
      </w:r>
      <w:r w:rsidR="00065DAC">
        <w:rPr>
          <w:rFonts w:hint="eastAsia"/>
          <w:sz w:val="28"/>
          <w:szCs w:val="28"/>
        </w:rPr>
        <w:t>或</w:t>
      </w:r>
      <w:r w:rsidRPr="00D577CA">
        <w:rPr>
          <w:rFonts w:hint="eastAsia"/>
          <w:sz w:val="28"/>
          <w:szCs w:val="28"/>
        </w:rPr>
        <w:t>需要征得其他美国机构的同意。</w:t>
      </w:r>
      <w:bookmarkStart w:id="0" w:name="_GoBack"/>
      <w:bookmarkEnd w:id="0"/>
    </w:p>
    <w:p w:rsidR="00907A8C" w:rsidRPr="00D577CA" w:rsidRDefault="002030F9" w:rsidP="00D577CA">
      <w:pPr>
        <w:pStyle w:val="a3"/>
        <w:overflowPunct w:val="0"/>
        <w:snapToGrid w:val="0"/>
        <w:spacing w:line="300" w:lineRule="auto"/>
        <w:ind w:left="0"/>
        <w:jc w:val="both"/>
        <w:rPr>
          <w:sz w:val="28"/>
          <w:szCs w:val="28"/>
        </w:rPr>
      </w:pPr>
      <w:r w:rsidRPr="00D577CA">
        <w:rPr>
          <w:rFonts w:hint="eastAsia"/>
          <w:sz w:val="28"/>
          <w:szCs w:val="28"/>
        </w:rPr>
        <w:t>发布日期：</w:t>
      </w:r>
      <w:r w:rsidRPr="00D577CA">
        <w:rPr>
          <w:rFonts w:hint="eastAsia"/>
          <w:sz w:val="28"/>
          <w:szCs w:val="28"/>
        </w:rPr>
        <w:t>2000</w:t>
      </w:r>
      <w:r w:rsidR="00F44FB1">
        <w:rPr>
          <w:rFonts w:hint="eastAsia"/>
          <w:sz w:val="28"/>
          <w:szCs w:val="28"/>
        </w:rPr>
        <w:t>年</w:t>
      </w:r>
      <w:r w:rsidRPr="00D577CA">
        <w:rPr>
          <w:rFonts w:hint="eastAsia"/>
          <w:sz w:val="28"/>
          <w:szCs w:val="28"/>
        </w:rPr>
        <w:t>6</w:t>
      </w:r>
      <w:r w:rsidR="00F44FB1">
        <w:rPr>
          <w:rFonts w:hint="eastAsia"/>
          <w:sz w:val="28"/>
          <w:szCs w:val="28"/>
        </w:rPr>
        <w:t>月</w:t>
      </w:r>
      <w:r w:rsidRPr="00D577CA">
        <w:rPr>
          <w:rFonts w:hint="eastAsia"/>
          <w:sz w:val="28"/>
          <w:szCs w:val="28"/>
        </w:rPr>
        <w:t>29</w:t>
      </w:r>
      <w:r w:rsidR="00F44FB1">
        <w:rPr>
          <w:rFonts w:hint="eastAsia"/>
          <w:sz w:val="28"/>
          <w:szCs w:val="28"/>
        </w:rPr>
        <w:t>日</w:t>
      </w:r>
    </w:p>
    <w:p w:rsidR="00907A8C" w:rsidRPr="00D577CA" w:rsidRDefault="00907A8C" w:rsidP="00D577CA">
      <w:pPr>
        <w:overflowPunct w:val="0"/>
        <w:snapToGrid w:val="0"/>
        <w:spacing w:line="300" w:lineRule="auto"/>
        <w:jc w:val="both"/>
        <w:rPr>
          <w:rFonts w:ascii="Arial" w:eastAsia="Arial" w:hAnsi="Arial" w:cs="Arial"/>
          <w:sz w:val="28"/>
          <w:szCs w:val="28"/>
        </w:rPr>
      </w:pPr>
    </w:p>
    <w:tbl>
      <w:tblPr>
        <w:tblStyle w:val="a7"/>
        <w:tblW w:w="0" w:type="auto"/>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4A0" w:firstRow="1" w:lastRow="0" w:firstColumn="1" w:lastColumn="0" w:noHBand="0" w:noVBand="1"/>
      </w:tblPr>
      <w:tblGrid>
        <w:gridCol w:w="10982"/>
      </w:tblGrid>
      <w:tr w:rsidR="001A7539" w:rsidRPr="00AD7C74" w:rsidTr="00E76FB8">
        <w:tc>
          <w:tcPr>
            <w:tcW w:w="10992" w:type="dxa"/>
            <w:tcBorders>
              <w:bottom w:val="single" w:sz="2" w:space="0" w:color="44964C" w:themeColor="background1" w:themeShade="80"/>
            </w:tcBorders>
          </w:tcPr>
          <w:p w:rsidR="001A7539" w:rsidRPr="001A7539" w:rsidRDefault="001A7539" w:rsidP="00E76FB8">
            <w:pPr>
              <w:overflowPunct w:val="0"/>
              <w:snapToGrid w:val="0"/>
              <w:spacing w:beforeLines="40" w:before="96" w:afterLines="40" w:after="96" w:line="300" w:lineRule="auto"/>
              <w:rPr>
                <w:rFonts w:ascii="Arial" w:eastAsia="宋体" w:hAnsi="Arial" w:cs="Arial"/>
                <w:b/>
                <w:sz w:val="24"/>
                <w:szCs w:val="24"/>
                <w:u w:val="single"/>
              </w:rPr>
            </w:pPr>
            <w:r w:rsidRPr="001A7539">
              <w:rPr>
                <w:rFonts w:ascii="Arial" w:eastAsia="宋体" w:hAnsi="Arial" w:cs="Arial" w:hint="eastAsia"/>
                <w:b/>
                <w:sz w:val="24"/>
                <w:szCs w:val="24"/>
                <w:u w:val="single"/>
              </w:rPr>
              <w:t>合</w:t>
            </w:r>
            <w:proofErr w:type="gramStart"/>
            <w:r w:rsidRPr="001A7539">
              <w:rPr>
                <w:rFonts w:ascii="Arial" w:eastAsia="宋体" w:hAnsi="Arial" w:cs="Arial" w:hint="eastAsia"/>
                <w:b/>
                <w:sz w:val="24"/>
                <w:szCs w:val="24"/>
                <w:u w:val="single"/>
              </w:rPr>
              <w:t>规</w:t>
            </w:r>
            <w:proofErr w:type="gramEnd"/>
            <w:r w:rsidRPr="001A7539">
              <w:rPr>
                <w:rFonts w:ascii="Arial" w:eastAsia="宋体" w:hAnsi="Arial" w:cs="Arial" w:hint="eastAsia"/>
                <w:b/>
                <w:sz w:val="24"/>
                <w:szCs w:val="24"/>
                <w:u w:val="single"/>
              </w:rPr>
              <w:t>政策</w:t>
            </w:r>
            <w:r w:rsidR="00F44FB1">
              <w:rPr>
                <w:rFonts w:ascii="Arial" w:eastAsia="宋体" w:hAnsi="Arial" w:cs="Arial" w:hint="eastAsia"/>
                <w:b/>
                <w:sz w:val="24"/>
                <w:szCs w:val="24"/>
                <w:u w:val="single"/>
              </w:rPr>
              <w:t>指南</w:t>
            </w:r>
            <w:r w:rsidRPr="001A7539">
              <w:rPr>
                <w:rFonts w:ascii="Arial" w:eastAsia="宋体" w:hAnsi="Arial" w:cs="Arial" w:hint="eastAsia"/>
                <w:b/>
                <w:sz w:val="24"/>
                <w:szCs w:val="24"/>
                <w:u w:val="single"/>
              </w:rPr>
              <w:t>的更多信息</w:t>
            </w:r>
          </w:p>
          <w:p w:rsidR="001A7539" w:rsidRPr="00AD7C74" w:rsidRDefault="001A7539" w:rsidP="00E76FB8">
            <w:pPr>
              <w:overflowPunct w:val="0"/>
              <w:snapToGrid w:val="0"/>
              <w:spacing w:beforeLines="40" w:before="96" w:afterLines="40" w:after="96" w:line="300" w:lineRule="auto"/>
              <w:rPr>
                <w:rFonts w:ascii="Arial" w:eastAsia="宋体" w:hAnsi="Arial" w:cs="Arial"/>
                <w:b/>
                <w:sz w:val="24"/>
                <w:szCs w:val="24"/>
                <w:u w:val="single"/>
              </w:rPr>
            </w:pPr>
            <w:r w:rsidRPr="001A7539">
              <w:rPr>
                <w:rFonts w:ascii="Arial" w:eastAsia="宋体" w:hAnsi="Arial" w:cs="Arial" w:hint="eastAsia"/>
                <w:b/>
                <w:sz w:val="24"/>
                <w:szCs w:val="24"/>
                <w:u w:val="single"/>
              </w:rPr>
              <w:t>(/ICECI</w:t>
            </w:r>
            <w:r>
              <w:rPr>
                <w:rFonts w:ascii="Arial" w:eastAsia="宋体" w:hAnsi="Arial" w:cs="Arial" w:hint="eastAsia"/>
                <w:b/>
                <w:sz w:val="24"/>
                <w:szCs w:val="24"/>
                <w:u w:val="single"/>
              </w:rPr>
              <w:t xml:space="preserve">/Compliance Manuals/Compliance </w:t>
            </w:r>
            <w:proofErr w:type="spellStart"/>
            <w:r w:rsidRPr="001A7539">
              <w:rPr>
                <w:rFonts w:ascii="Arial" w:eastAsia="宋体" w:hAnsi="Arial" w:cs="Arial" w:hint="eastAsia"/>
                <w:b/>
                <w:sz w:val="24"/>
                <w:szCs w:val="24"/>
                <w:u w:val="single"/>
              </w:rPr>
              <w:t>PolicyGuidance</w:t>
            </w:r>
            <w:proofErr w:type="spellEnd"/>
            <w:r w:rsidRPr="001A7539">
              <w:rPr>
                <w:rFonts w:ascii="Arial" w:eastAsia="宋体" w:hAnsi="Arial" w:cs="Arial" w:hint="eastAsia"/>
                <w:b/>
                <w:sz w:val="24"/>
                <w:szCs w:val="24"/>
                <w:u w:val="single"/>
              </w:rPr>
              <w:t xml:space="preserve"> Manual/default.htm)</w:t>
            </w:r>
          </w:p>
        </w:tc>
      </w:tr>
      <w:tr w:rsidR="001A7539" w:rsidRPr="00AD7C74" w:rsidTr="00E76FB8">
        <w:tc>
          <w:tcPr>
            <w:tcW w:w="10992" w:type="dxa"/>
            <w:tcBorders>
              <w:top w:val="single" w:sz="2" w:space="0" w:color="44964C" w:themeColor="background1" w:themeShade="80"/>
              <w:left w:val="single" w:sz="2" w:space="0" w:color="44964C" w:themeColor="background1" w:themeShade="80"/>
              <w:bottom w:val="single" w:sz="2" w:space="0" w:color="44964C" w:themeColor="background1" w:themeShade="80"/>
              <w:right w:val="single" w:sz="2" w:space="0" w:color="44964C" w:themeColor="background1" w:themeShade="80"/>
            </w:tcBorders>
          </w:tcPr>
          <w:p w:rsidR="001A7539" w:rsidRPr="00AD7C74" w:rsidRDefault="001A7539" w:rsidP="00E76FB8">
            <w:pPr>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000000"/>
              </w:rPr>
              <w:t>前言：合</w:t>
            </w:r>
            <w:proofErr w:type="gramStart"/>
            <w:r w:rsidRPr="00AD7C74">
              <w:rPr>
                <w:rFonts w:ascii="Arial" w:eastAsia="宋体" w:hint="eastAsia"/>
                <w:b/>
                <w:sz w:val="24"/>
                <w:szCs w:val="24"/>
                <w:u w:val="single" w:color="000000"/>
              </w:rPr>
              <w:t>规</w:t>
            </w:r>
            <w:proofErr w:type="gramEnd"/>
            <w:r w:rsidRPr="00AD7C74">
              <w:rPr>
                <w:rFonts w:ascii="Arial" w:eastAsia="宋体" w:hint="eastAsia"/>
                <w:b/>
                <w:sz w:val="24"/>
                <w:szCs w:val="24"/>
                <w:u w:val="single" w:color="000000"/>
              </w:rPr>
              <w:t>政策</w:t>
            </w:r>
            <w:r w:rsidR="00F44FB1">
              <w:rPr>
                <w:rFonts w:ascii="Arial" w:eastAsia="宋体" w:hint="eastAsia"/>
                <w:b/>
                <w:sz w:val="24"/>
                <w:szCs w:val="24"/>
                <w:u w:val="single" w:color="000000"/>
              </w:rPr>
              <w:t>指南</w:t>
            </w:r>
            <w:r w:rsidRPr="00AD7C74">
              <w:rPr>
                <w:rFonts w:ascii="Arial" w:eastAsia="宋体" w:hint="eastAsia"/>
                <w:b/>
                <w:sz w:val="24"/>
                <w:szCs w:val="24"/>
                <w:u w:val="single" w:color="000000"/>
              </w:rPr>
              <w:t>（</w:t>
            </w:r>
            <w:r w:rsidRPr="00AD7C74">
              <w:rPr>
                <w:rFonts w:ascii="Arial" w:eastAsia="宋体" w:hint="eastAsia"/>
                <w:b/>
                <w:sz w:val="24"/>
                <w:szCs w:val="24"/>
                <w:u w:val="single" w:color="000000"/>
              </w:rPr>
              <w:t>CPG</w:t>
            </w:r>
            <w:r w:rsidRPr="00AD7C74">
              <w:rPr>
                <w:rFonts w:ascii="Arial" w:eastAsia="宋体" w:hint="eastAsia"/>
                <w:b/>
                <w:sz w:val="24"/>
                <w:szCs w:val="24"/>
                <w:u w:val="single" w:color="000000"/>
              </w:rPr>
              <w:t>）</w:t>
            </w:r>
          </w:p>
          <w:p w:rsidR="001A7539" w:rsidRPr="00AD7C74" w:rsidRDefault="001A7539" w:rsidP="00E76FB8">
            <w:pPr>
              <w:tabs>
                <w:tab w:val="left" w:pos="10158"/>
              </w:tabs>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000000"/>
              </w:rPr>
              <w:t xml:space="preserve">(/ICECI/Compliance Manuals/Compliance </w:t>
            </w:r>
            <w:proofErr w:type="spellStart"/>
            <w:r w:rsidRPr="00AD7C74">
              <w:rPr>
                <w:rFonts w:ascii="Arial" w:eastAsia="宋体" w:hint="eastAsia"/>
                <w:b/>
                <w:sz w:val="24"/>
                <w:szCs w:val="24"/>
                <w:u w:val="single" w:color="000000"/>
              </w:rPr>
              <w:t>PolicyGuidance</w:t>
            </w:r>
            <w:proofErr w:type="spellEnd"/>
            <w:r w:rsidRPr="00AD7C74">
              <w:rPr>
                <w:rFonts w:ascii="Arial" w:eastAsia="宋体" w:hint="eastAsia"/>
                <w:b/>
                <w:sz w:val="24"/>
                <w:szCs w:val="24"/>
                <w:u w:val="single" w:color="000000"/>
              </w:rPr>
              <w:t xml:space="preserve"> </w:t>
            </w:r>
            <w:proofErr w:type="spellStart"/>
            <w:r w:rsidRPr="00AD7C74">
              <w:rPr>
                <w:rFonts w:ascii="Arial" w:eastAsia="宋体" w:hint="eastAsia"/>
                <w:b/>
                <w:sz w:val="24"/>
                <w:szCs w:val="24"/>
                <w:u w:val="single" w:color="000000"/>
              </w:rPr>
              <w:t>ManuaI</w:t>
            </w:r>
            <w:proofErr w:type="spellEnd"/>
            <w:r w:rsidRPr="00AD7C74">
              <w:rPr>
                <w:rFonts w:ascii="Arial" w:eastAsia="宋体" w:hint="eastAsia"/>
                <w:b/>
                <w:sz w:val="24"/>
                <w:szCs w:val="24"/>
                <w:u w:val="single" w:color="000000"/>
              </w:rPr>
              <w:t>/ucm116271.htm)</w:t>
            </w:r>
          </w:p>
        </w:tc>
      </w:tr>
      <w:tr w:rsidR="001A7539" w:rsidRPr="00AD7C74" w:rsidTr="00E76FB8">
        <w:tc>
          <w:tcPr>
            <w:tcW w:w="10992" w:type="dxa"/>
            <w:tcBorders>
              <w:top w:val="single" w:sz="2" w:space="0" w:color="44964C" w:themeColor="background1" w:themeShade="80"/>
              <w:left w:val="single" w:sz="2" w:space="0" w:color="44964C" w:themeColor="background1" w:themeShade="80"/>
              <w:bottom w:val="single" w:sz="2" w:space="0" w:color="44964C" w:themeColor="background1" w:themeShade="80"/>
              <w:right w:val="single" w:sz="2" w:space="0" w:color="44964C" w:themeColor="background1" w:themeShade="80"/>
            </w:tcBorders>
          </w:tcPr>
          <w:p w:rsidR="001A7539" w:rsidRPr="00AD7C74" w:rsidRDefault="001A7539" w:rsidP="00E76FB8">
            <w:pPr>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1C1C1C"/>
              </w:rPr>
              <w:t>第</w:t>
            </w:r>
            <w:r w:rsidRPr="00AD7C74">
              <w:rPr>
                <w:rFonts w:ascii="Arial" w:eastAsia="宋体" w:hint="eastAsia"/>
                <w:b/>
                <w:sz w:val="24"/>
                <w:szCs w:val="24"/>
                <w:u w:val="single" w:color="1C1C1C"/>
              </w:rPr>
              <w:t>1</w:t>
            </w:r>
            <w:r w:rsidRPr="00AD7C74">
              <w:rPr>
                <w:rFonts w:ascii="Arial" w:eastAsia="宋体" w:hint="eastAsia"/>
                <w:b/>
                <w:sz w:val="24"/>
                <w:szCs w:val="24"/>
                <w:u w:val="single" w:color="1C1C1C"/>
              </w:rPr>
              <w:t>章</w:t>
            </w:r>
            <w:r w:rsidRPr="00AD7C74">
              <w:rPr>
                <w:rFonts w:ascii="Arial" w:eastAsia="宋体" w:hint="eastAsia"/>
                <w:b/>
                <w:sz w:val="24"/>
                <w:szCs w:val="24"/>
                <w:u w:val="single" w:color="1C1C1C"/>
              </w:rPr>
              <w:t xml:space="preserve"> - </w:t>
            </w:r>
            <w:r w:rsidRPr="00AD7C74">
              <w:rPr>
                <w:rFonts w:ascii="Arial" w:eastAsia="宋体" w:hint="eastAsia"/>
                <w:b/>
                <w:sz w:val="24"/>
                <w:szCs w:val="24"/>
                <w:u w:val="single" w:color="1C1C1C"/>
              </w:rPr>
              <w:t>通则</w:t>
            </w:r>
          </w:p>
          <w:p w:rsidR="001A7539" w:rsidRPr="00AD7C74" w:rsidRDefault="001A7539" w:rsidP="00E76FB8">
            <w:pPr>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000000"/>
              </w:rPr>
              <w:t xml:space="preserve">(/ICECI/Compliance Manuals/Compliance </w:t>
            </w:r>
            <w:proofErr w:type="spellStart"/>
            <w:r w:rsidRPr="00AD7C74">
              <w:rPr>
                <w:rFonts w:ascii="Arial" w:eastAsia="宋体" w:hint="eastAsia"/>
                <w:b/>
                <w:sz w:val="24"/>
                <w:szCs w:val="24"/>
                <w:u w:val="single" w:color="000000"/>
              </w:rPr>
              <w:t>PolicyGuidance</w:t>
            </w:r>
            <w:proofErr w:type="spellEnd"/>
            <w:r w:rsidRPr="00AD7C74">
              <w:rPr>
                <w:rFonts w:ascii="Arial" w:eastAsia="宋体" w:hint="eastAsia"/>
                <w:b/>
                <w:sz w:val="24"/>
                <w:szCs w:val="24"/>
                <w:u w:val="single" w:color="000000"/>
              </w:rPr>
              <w:t xml:space="preserve"> </w:t>
            </w:r>
            <w:proofErr w:type="spellStart"/>
            <w:r w:rsidRPr="00AD7C74">
              <w:rPr>
                <w:rFonts w:ascii="Arial" w:eastAsia="宋体" w:hint="eastAsia"/>
                <w:b/>
                <w:sz w:val="24"/>
                <w:szCs w:val="24"/>
                <w:u w:val="single" w:color="000000"/>
              </w:rPr>
              <w:t>ManuaI</w:t>
            </w:r>
            <w:proofErr w:type="spellEnd"/>
            <w:r w:rsidRPr="00AD7C74">
              <w:rPr>
                <w:rFonts w:ascii="Arial" w:eastAsia="宋体" w:hint="eastAsia"/>
                <w:b/>
                <w:sz w:val="24"/>
                <w:szCs w:val="24"/>
                <w:u w:val="single" w:color="000000"/>
              </w:rPr>
              <w:t>/ucm116280.htm)</w:t>
            </w:r>
          </w:p>
        </w:tc>
      </w:tr>
      <w:tr w:rsidR="001A7539" w:rsidRPr="00AD7C74" w:rsidTr="00E76FB8">
        <w:tc>
          <w:tcPr>
            <w:tcW w:w="10992" w:type="dxa"/>
            <w:tcBorders>
              <w:top w:val="single" w:sz="2" w:space="0" w:color="44964C" w:themeColor="background1" w:themeShade="80"/>
              <w:left w:val="single" w:sz="2" w:space="0" w:color="44964C" w:themeColor="background1" w:themeShade="80"/>
              <w:bottom w:val="single" w:sz="2" w:space="0" w:color="44964C" w:themeColor="background1" w:themeShade="80"/>
              <w:right w:val="single" w:sz="2" w:space="0" w:color="44964C" w:themeColor="background1" w:themeShade="80"/>
            </w:tcBorders>
          </w:tcPr>
          <w:p w:rsidR="001A7539" w:rsidRPr="00AD7C74" w:rsidRDefault="001A7539" w:rsidP="00E76FB8">
            <w:pPr>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1C1C1C"/>
              </w:rPr>
              <w:t>第</w:t>
            </w:r>
            <w:r w:rsidRPr="00AD7C74">
              <w:rPr>
                <w:rFonts w:ascii="Arial" w:eastAsia="宋体" w:hint="eastAsia"/>
                <w:b/>
                <w:sz w:val="24"/>
                <w:szCs w:val="24"/>
                <w:u w:val="single" w:color="1C1C1C"/>
              </w:rPr>
              <w:t>2</w:t>
            </w:r>
            <w:r w:rsidRPr="00AD7C74">
              <w:rPr>
                <w:rFonts w:ascii="Arial" w:eastAsia="宋体" w:hint="eastAsia"/>
                <w:b/>
                <w:sz w:val="24"/>
                <w:szCs w:val="24"/>
                <w:u w:val="single" w:color="1C1C1C"/>
              </w:rPr>
              <w:t>章</w:t>
            </w:r>
            <w:r w:rsidRPr="00AD7C74">
              <w:rPr>
                <w:rFonts w:ascii="Arial" w:eastAsia="宋体" w:hint="eastAsia"/>
                <w:b/>
                <w:sz w:val="24"/>
                <w:szCs w:val="24"/>
                <w:u w:val="single" w:color="1C1C1C"/>
              </w:rPr>
              <w:t xml:space="preserve"> - </w:t>
            </w:r>
            <w:r w:rsidRPr="00AD7C74">
              <w:rPr>
                <w:rFonts w:ascii="Arial" w:eastAsia="宋体" w:hint="eastAsia"/>
                <w:b/>
                <w:sz w:val="24"/>
                <w:szCs w:val="24"/>
                <w:u w:val="single" w:color="1C1C1C"/>
              </w:rPr>
              <w:t>生物</w:t>
            </w:r>
            <w:r w:rsidR="00F44FB1">
              <w:rPr>
                <w:rFonts w:ascii="Arial" w:eastAsia="宋体" w:hint="eastAsia"/>
                <w:b/>
                <w:sz w:val="24"/>
                <w:szCs w:val="24"/>
                <w:u w:val="single" w:color="1C1C1C"/>
              </w:rPr>
              <w:t>制剂</w:t>
            </w:r>
          </w:p>
          <w:p w:rsidR="001A7539" w:rsidRPr="00AD7C74" w:rsidRDefault="001A7539" w:rsidP="00E76FB8">
            <w:pPr>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1C1C1C"/>
              </w:rPr>
              <w:t xml:space="preserve">(/ICECI/Compliance Manuals/Compliance </w:t>
            </w:r>
            <w:proofErr w:type="spellStart"/>
            <w:r w:rsidRPr="00AD7C74">
              <w:rPr>
                <w:rFonts w:ascii="Arial" w:eastAsia="宋体" w:hint="eastAsia"/>
                <w:b/>
                <w:sz w:val="24"/>
                <w:szCs w:val="24"/>
                <w:u w:val="single" w:color="1C1C1C"/>
              </w:rPr>
              <w:t>PolicyGuidance</w:t>
            </w:r>
            <w:proofErr w:type="spellEnd"/>
            <w:r w:rsidRPr="00AD7C74">
              <w:rPr>
                <w:rFonts w:ascii="Arial" w:eastAsia="宋体" w:hint="eastAsia"/>
                <w:b/>
                <w:sz w:val="24"/>
                <w:szCs w:val="24"/>
                <w:u w:val="single" w:color="1C1C1C"/>
              </w:rPr>
              <w:t xml:space="preserve"> </w:t>
            </w:r>
            <w:proofErr w:type="spellStart"/>
            <w:r w:rsidRPr="00AD7C74">
              <w:rPr>
                <w:rFonts w:ascii="Arial" w:eastAsia="宋体" w:hint="eastAsia"/>
                <w:b/>
                <w:sz w:val="24"/>
                <w:szCs w:val="24"/>
                <w:u w:val="single" w:color="1C1C1C"/>
              </w:rPr>
              <w:t>ManuaI</w:t>
            </w:r>
            <w:proofErr w:type="spellEnd"/>
            <w:r w:rsidRPr="00AD7C74">
              <w:rPr>
                <w:rFonts w:ascii="Arial" w:eastAsia="宋体" w:hint="eastAsia"/>
                <w:b/>
                <w:sz w:val="24"/>
                <w:szCs w:val="24"/>
                <w:u w:val="single" w:color="1C1C1C"/>
              </w:rPr>
              <w:t>/ucm116336.htm)</w:t>
            </w:r>
          </w:p>
        </w:tc>
      </w:tr>
      <w:tr w:rsidR="001A7539" w:rsidRPr="00AD7C74" w:rsidTr="00E76FB8">
        <w:tc>
          <w:tcPr>
            <w:tcW w:w="10992" w:type="dxa"/>
            <w:tcBorders>
              <w:top w:val="single" w:sz="2" w:space="0" w:color="44964C" w:themeColor="background1" w:themeShade="80"/>
              <w:left w:val="single" w:sz="2" w:space="0" w:color="44964C" w:themeColor="background1" w:themeShade="80"/>
              <w:bottom w:val="single" w:sz="2" w:space="0" w:color="44964C" w:themeColor="background1" w:themeShade="80"/>
              <w:right w:val="single" w:sz="2" w:space="0" w:color="44964C" w:themeColor="background1" w:themeShade="80"/>
            </w:tcBorders>
          </w:tcPr>
          <w:p w:rsidR="001A7539" w:rsidRPr="00AD7C74" w:rsidRDefault="001A7539" w:rsidP="00E76FB8">
            <w:pPr>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1C1C1C"/>
              </w:rPr>
              <w:t>第</w:t>
            </w:r>
            <w:r w:rsidRPr="00AD7C74">
              <w:rPr>
                <w:rFonts w:ascii="Arial" w:eastAsia="宋体" w:hint="eastAsia"/>
                <w:b/>
                <w:sz w:val="24"/>
                <w:szCs w:val="24"/>
                <w:u w:val="single" w:color="1C1C1C"/>
              </w:rPr>
              <w:t>3</w:t>
            </w:r>
            <w:r w:rsidRPr="00AD7C74">
              <w:rPr>
                <w:rFonts w:ascii="Arial" w:eastAsia="宋体" w:hint="eastAsia"/>
                <w:b/>
                <w:sz w:val="24"/>
                <w:szCs w:val="24"/>
                <w:u w:val="single" w:color="1C1C1C"/>
              </w:rPr>
              <w:t>章</w:t>
            </w:r>
            <w:r w:rsidRPr="00AD7C74">
              <w:rPr>
                <w:rFonts w:ascii="Arial" w:eastAsia="宋体" w:hint="eastAsia"/>
                <w:b/>
                <w:sz w:val="24"/>
                <w:szCs w:val="24"/>
                <w:u w:val="single" w:color="1C1C1C"/>
              </w:rPr>
              <w:t xml:space="preserve"> - </w:t>
            </w:r>
            <w:r w:rsidRPr="00AD7C74">
              <w:rPr>
                <w:rFonts w:ascii="Arial" w:eastAsia="宋体" w:hint="eastAsia"/>
                <w:b/>
                <w:sz w:val="24"/>
                <w:szCs w:val="24"/>
                <w:u w:val="single" w:color="1C1C1C"/>
              </w:rPr>
              <w:t>器械</w:t>
            </w:r>
          </w:p>
          <w:p w:rsidR="001A7539" w:rsidRPr="00AD7C74" w:rsidRDefault="001A7539" w:rsidP="00E76FB8">
            <w:pPr>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1C1C1C"/>
              </w:rPr>
              <w:t xml:space="preserve">(/ICECI/Compliance Manuals/Compliance </w:t>
            </w:r>
            <w:proofErr w:type="spellStart"/>
            <w:r w:rsidRPr="00AD7C74">
              <w:rPr>
                <w:rFonts w:ascii="Arial" w:eastAsia="宋体" w:hint="eastAsia"/>
                <w:b/>
                <w:sz w:val="24"/>
                <w:szCs w:val="24"/>
                <w:u w:val="single" w:color="1C1C1C"/>
              </w:rPr>
              <w:t>PolicyGuidance</w:t>
            </w:r>
            <w:proofErr w:type="spellEnd"/>
            <w:r w:rsidRPr="00AD7C74">
              <w:rPr>
                <w:rFonts w:ascii="Arial" w:eastAsia="宋体" w:hint="eastAsia"/>
                <w:b/>
                <w:sz w:val="24"/>
                <w:szCs w:val="24"/>
                <w:u w:val="single" w:color="1C1C1C"/>
              </w:rPr>
              <w:t xml:space="preserve"> </w:t>
            </w:r>
            <w:proofErr w:type="spellStart"/>
            <w:r w:rsidRPr="00AD7C74">
              <w:rPr>
                <w:rFonts w:ascii="Arial" w:eastAsia="宋体" w:hint="eastAsia"/>
                <w:b/>
                <w:sz w:val="24"/>
                <w:szCs w:val="24"/>
                <w:u w:val="single" w:color="1C1C1C"/>
              </w:rPr>
              <w:t>ManuaI</w:t>
            </w:r>
            <w:proofErr w:type="spellEnd"/>
            <w:r w:rsidRPr="00AD7C74">
              <w:rPr>
                <w:rFonts w:ascii="Arial" w:eastAsia="宋体" w:hint="eastAsia"/>
                <w:b/>
                <w:sz w:val="24"/>
                <w:szCs w:val="24"/>
                <w:u w:val="single" w:color="1C1C1C"/>
              </w:rPr>
              <w:t>/ucm116801.htm)</w:t>
            </w:r>
          </w:p>
        </w:tc>
      </w:tr>
      <w:tr w:rsidR="001A7539" w:rsidRPr="00AD7C74" w:rsidTr="00E76FB8">
        <w:tc>
          <w:tcPr>
            <w:tcW w:w="10992" w:type="dxa"/>
            <w:tcBorders>
              <w:top w:val="single" w:sz="2" w:space="0" w:color="44964C" w:themeColor="background1" w:themeShade="80"/>
              <w:left w:val="single" w:sz="2" w:space="0" w:color="44964C" w:themeColor="background1" w:themeShade="80"/>
              <w:bottom w:val="single" w:sz="2" w:space="0" w:color="44964C" w:themeColor="background1" w:themeShade="80"/>
              <w:right w:val="single" w:sz="2" w:space="0" w:color="44964C" w:themeColor="background1" w:themeShade="80"/>
            </w:tcBorders>
          </w:tcPr>
          <w:p w:rsidR="001A7539" w:rsidRPr="00AD7C74" w:rsidRDefault="001A7539" w:rsidP="00E76FB8">
            <w:pPr>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1C1C1C"/>
              </w:rPr>
              <w:t>第</w:t>
            </w:r>
            <w:r w:rsidRPr="00AD7C74">
              <w:rPr>
                <w:rFonts w:ascii="Arial" w:eastAsia="宋体" w:hint="eastAsia"/>
                <w:b/>
                <w:sz w:val="24"/>
                <w:szCs w:val="24"/>
                <w:u w:val="single" w:color="1C1C1C"/>
              </w:rPr>
              <w:t>4</w:t>
            </w:r>
            <w:r w:rsidRPr="00AD7C74">
              <w:rPr>
                <w:rFonts w:ascii="Arial" w:eastAsia="宋体" w:hint="eastAsia"/>
                <w:b/>
                <w:sz w:val="24"/>
                <w:szCs w:val="24"/>
                <w:u w:val="single" w:color="1C1C1C"/>
              </w:rPr>
              <w:t>章</w:t>
            </w:r>
            <w:r w:rsidRPr="00AD7C74">
              <w:rPr>
                <w:rFonts w:ascii="Arial" w:eastAsia="宋体" w:hint="eastAsia"/>
                <w:b/>
                <w:sz w:val="24"/>
                <w:szCs w:val="24"/>
                <w:u w:val="single" w:color="1C1C1C"/>
              </w:rPr>
              <w:t xml:space="preserve"> </w:t>
            </w:r>
            <w:r w:rsidR="00F44FB1">
              <w:rPr>
                <w:rFonts w:ascii="Arial" w:eastAsia="宋体"/>
                <w:b/>
                <w:sz w:val="24"/>
                <w:szCs w:val="24"/>
                <w:u w:val="single" w:color="1C1C1C"/>
              </w:rPr>
              <w:t>–</w:t>
            </w:r>
            <w:r w:rsidRPr="00AD7C74">
              <w:rPr>
                <w:rFonts w:ascii="Arial" w:eastAsia="宋体" w:hint="eastAsia"/>
                <w:b/>
                <w:sz w:val="24"/>
                <w:szCs w:val="24"/>
                <w:u w:val="single" w:color="1C1C1C"/>
              </w:rPr>
              <w:t xml:space="preserve"> </w:t>
            </w:r>
            <w:r w:rsidR="00F44FB1">
              <w:rPr>
                <w:rFonts w:ascii="Arial" w:eastAsia="宋体" w:hint="eastAsia"/>
                <w:b/>
                <w:sz w:val="24"/>
                <w:szCs w:val="24"/>
                <w:u w:val="single" w:color="1C1C1C"/>
              </w:rPr>
              <w:t>人用药品</w:t>
            </w:r>
          </w:p>
          <w:p w:rsidR="001A7539" w:rsidRPr="00AD7C74" w:rsidRDefault="001A7539" w:rsidP="00E76FB8">
            <w:pPr>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000000"/>
              </w:rPr>
              <w:t xml:space="preserve">(/ICECI/Compliance Manuals/Compliance </w:t>
            </w:r>
            <w:proofErr w:type="spellStart"/>
            <w:r w:rsidRPr="00AD7C74">
              <w:rPr>
                <w:rFonts w:ascii="Arial" w:eastAsia="宋体" w:hint="eastAsia"/>
                <w:b/>
                <w:sz w:val="24"/>
                <w:szCs w:val="24"/>
                <w:u w:val="single" w:color="000000"/>
              </w:rPr>
              <w:t>PolicyGuidance</w:t>
            </w:r>
            <w:proofErr w:type="spellEnd"/>
            <w:r w:rsidRPr="00AD7C74">
              <w:rPr>
                <w:rFonts w:ascii="Arial" w:eastAsia="宋体" w:hint="eastAsia"/>
                <w:b/>
                <w:sz w:val="24"/>
                <w:szCs w:val="24"/>
                <w:u w:val="single" w:color="000000"/>
              </w:rPr>
              <w:t xml:space="preserve"> </w:t>
            </w:r>
            <w:proofErr w:type="spellStart"/>
            <w:r w:rsidRPr="00AD7C74">
              <w:rPr>
                <w:rFonts w:ascii="Arial" w:eastAsia="宋体" w:hint="eastAsia"/>
                <w:b/>
                <w:sz w:val="24"/>
                <w:szCs w:val="24"/>
                <w:u w:val="single" w:color="000000"/>
              </w:rPr>
              <w:t>ManuaI</w:t>
            </w:r>
            <w:proofErr w:type="spellEnd"/>
            <w:r w:rsidRPr="00AD7C74">
              <w:rPr>
                <w:rFonts w:ascii="Arial" w:eastAsia="宋体" w:hint="eastAsia"/>
                <w:b/>
                <w:sz w:val="24"/>
                <w:szCs w:val="24"/>
                <w:u w:val="single" w:color="000000"/>
              </w:rPr>
              <w:t>/ucm119572.htm)</w:t>
            </w:r>
          </w:p>
        </w:tc>
      </w:tr>
      <w:tr w:rsidR="001A7539" w:rsidRPr="00AD7C74" w:rsidTr="00E76FB8">
        <w:tc>
          <w:tcPr>
            <w:tcW w:w="10992" w:type="dxa"/>
            <w:tcBorders>
              <w:top w:val="single" w:sz="2" w:space="0" w:color="44964C" w:themeColor="background1" w:themeShade="80"/>
              <w:left w:val="single" w:sz="2" w:space="0" w:color="44964C" w:themeColor="background1" w:themeShade="80"/>
              <w:bottom w:val="single" w:sz="2" w:space="0" w:color="44964C" w:themeColor="background1" w:themeShade="80"/>
              <w:right w:val="single" w:sz="2" w:space="0" w:color="44964C" w:themeColor="background1" w:themeShade="80"/>
            </w:tcBorders>
          </w:tcPr>
          <w:p w:rsidR="001A7539" w:rsidRPr="00AD7C74" w:rsidRDefault="001A7539" w:rsidP="00E76FB8">
            <w:pPr>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1C1C1C"/>
              </w:rPr>
              <w:t>第</w:t>
            </w:r>
            <w:r>
              <w:rPr>
                <w:rFonts w:ascii="Arial" w:eastAsia="宋体" w:hint="eastAsia"/>
                <w:b/>
                <w:sz w:val="24"/>
                <w:szCs w:val="24"/>
                <w:u w:val="single" w:color="1C1C1C"/>
              </w:rPr>
              <w:t>5</w:t>
            </w:r>
            <w:r w:rsidRPr="00AD7C74">
              <w:rPr>
                <w:rFonts w:ascii="Arial" w:eastAsia="宋体" w:hint="eastAsia"/>
                <w:b/>
                <w:sz w:val="24"/>
                <w:szCs w:val="24"/>
                <w:u w:val="single" w:color="1C1C1C"/>
              </w:rPr>
              <w:t>章</w:t>
            </w:r>
            <w:r w:rsidRPr="00AD7C74">
              <w:rPr>
                <w:rFonts w:ascii="Arial" w:eastAsia="宋体" w:hint="eastAsia"/>
                <w:b/>
                <w:sz w:val="24"/>
                <w:szCs w:val="24"/>
                <w:u w:val="single" w:color="1C1C1C"/>
              </w:rPr>
              <w:t xml:space="preserve"> - </w:t>
            </w:r>
            <w:r w:rsidRPr="00AD7C74">
              <w:rPr>
                <w:rFonts w:ascii="Arial" w:eastAsia="宋体" w:hint="eastAsia"/>
                <w:b/>
                <w:sz w:val="24"/>
                <w:szCs w:val="24"/>
                <w:u w:val="single" w:color="1C1C1C"/>
              </w:rPr>
              <w:t>食品，颜料和化妆品</w:t>
            </w:r>
          </w:p>
          <w:p w:rsidR="001A7539" w:rsidRPr="00AD7C74" w:rsidRDefault="001A7539" w:rsidP="00E76FB8">
            <w:pPr>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000000"/>
              </w:rPr>
              <w:t xml:space="preserve">(/ICECI/Compliance Manuals/Compliance </w:t>
            </w:r>
            <w:proofErr w:type="spellStart"/>
            <w:r w:rsidRPr="00AD7C74">
              <w:rPr>
                <w:rFonts w:ascii="Arial" w:eastAsia="宋体" w:hint="eastAsia"/>
                <w:b/>
                <w:sz w:val="24"/>
                <w:szCs w:val="24"/>
                <w:u w:val="single" w:color="000000"/>
              </w:rPr>
              <w:t>PolicyGuidance</w:t>
            </w:r>
            <w:proofErr w:type="spellEnd"/>
            <w:r w:rsidRPr="00AD7C74">
              <w:rPr>
                <w:rFonts w:ascii="Arial" w:eastAsia="宋体" w:hint="eastAsia"/>
                <w:b/>
                <w:sz w:val="24"/>
                <w:szCs w:val="24"/>
                <w:u w:val="single" w:color="000000"/>
              </w:rPr>
              <w:t xml:space="preserve"> </w:t>
            </w:r>
            <w:proofErr w:type="spellStart"/>
            <w:r w:rsidRPr="00AD7C74">
              <w:rPr>
                <w:rFonts w:ascii="Arial" w:eastAsia="宋体" w:hint="eastAsia"/>
                <w:b/>
                <w:sz w:val="24"/>
                <w:szCs w:val="24"/>
                <w:u w:val="single" w:color="000000"/>
              </w:rPr>
              <w:t>ManuaI</w:t>
            </w:r>
            <w:proofErr w:type="spellEnd"/>
            <w:r w:rsidRPr="00AD7C74">
              <w:rPr>
                <w:rFonts w:ascii="Arial" w:eastAsia="宋体" w:hint="eastAsia"/>
                <w:b/>
                <w:sz w:val="24"/>
                <w:szCs w:val="24"/>
                <w:u w:val="single" w:color="000000"/>
              </w:rPr>
              <w:t>/ucm119194.htm)</w:t>
            </w:r>
          </w:p>
        </w:tc>
      </w:tr>
      <w:tr w:rsidR="001A7539" w:rsidRPr="00AD7C74" w:rsidTr="00E76FB8">
        <w:tc>
          <w:tcPr>
            <w:tcW w:w="10992" w:type="dxa"/>
            <w:tcBorders>
              <w:top w:val="single" w:sz="2" w:space="0" w:color="44964C" w:themeColor="background1" w:themeShade="80"/>
              <w:left w:val="single" w:sz="2" w:space="0" w:color="44964C" w:themeColor="background1" w:themeShade="80"/>
              <w:bottom w:val="single" w:sz="2" w:space="0" w:color="44964C" w:themeColor="background1" w:themeShade="80"/>
              <w:right w:val="single" w:sz="2" w:space="0" w:color="44964C" w:themeColor="background1" w:themeShade="80"/>
            </w:tcBorders>
          </w:tcPr>
          <w:p w:rsidR="001A7539" w:rsidRPr="00AD7C74" w:rsidRDefault="001A7539" w:rsidP="00E76FB8">
            <w:pPr>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181818"/>
              </w:rPr>
              <w:t>第</w:t>
            </w:r>
            <w:r w:rsidRPr="00AD7C74">
              <w:rPr>
                <w:rFonts w:ascii="Arial" w:eastAsia="宋体" w:hint="eastAsia"/>
                <w:b/>
                <w:sz w:val="24"/>
                <w:szCs w:val="24"/>
                <w:u w:val="single" w:color="181818"/>
              </w:rPr>
              <w:t>6</w:t>
            </w:r>
            <w:r w:rsidRPr="00AD7C74">
              <w:rPr>
                <w:rFonts w:ascii="Arial" w:eastAsia="宋体" w:hint="eastAsia"/>
                <w:b/>
                <w:sz w:val="24"/>
                <w:szCs w:val="24"/>
                <w:u w:val="single" w:color="181818"/>
              </w:rPr>
              <w:t>章</w:t>
            </w:r>
            <w:r w:rsidRPr="00AD7C74">
              <w:rPr>
                <w:rFonts w:ascii="Arial" w:eastAsia="宋体" w:hint="eastAsia"/>
                <w:b/>
                <w:sz w:val="24"/>
                <w:szCs w:val="24"/>
                <w:u w:val="single" w:color="181818"/>
              </w:rPr>
              <w:t xml:space="preserve"> - </w:t>
            </w:r>
            <w:r w:rsidRPr="00AD7C74">
              <w:rPr>
                <w:rFonts w:ascii="Arial" w:eastAsia="宋体" w:hint="eastAsia"/>
                <w:b/>
                <w:sz w:val="24"/>
                <w:szCs w:val="24"/>
                <w:u w:val="single" w:color="181818"/>
              </w:rPr>
              <w:t>兽医医学</w:t>
            </w:r>
          </w:p>
          <w:p w:rsidR="001A7539" w:rsidRPr="00AD7C74" w:rsidRDefault="001A7539" w:rsidP="00E76FB8">
            <w:pPr>
              <w:overflowPunct w:val="0"/>
              <w:snapToGrid w:val="0"/>
              <w:spacing w:beforeLines="40" w:before="96" w:afterLines="40" w:after="96" w:line="300" w:lineRule="auto"/>
              <w:jc w:val="both"/>
              <w:rPr>
                <w:rFonts w:ascii="Arial" w:eastAsia="宋体" w:hAnsi="Arial" w:cs="Arial"/>
                <w:b/>
                <w:sz w:val="24"/>
                <w:szCs w:val="24"/>
              </w:rPr>
            </w:pPr>
            <w:r w:rsidRPr="00AD7C74">
              <w:rPr>
                <w:rFonts w:ascii="Arial" w:eastAsia="宋体" w:hint="eastAsia"/>
                <w:b/>
                <w:sz w:val="24"/>
                <w:szCs w:val="24"/>
                <w:u w:val="single" w:color="000000"/>
              </w:rPr>
              <w:t xml:space="preserve">(/ICECI/Compliance Manuals/Compliance </w:t>
            </w:r>
            <w:proofErr w:type="spellStart"/>
            <w:r w:rsidRPr="00AD7C74">
              <w:rPr>
                <w:rFonts w:ascii="Arial" w:eastAsia="宋体" w:hint="eastAsia"/>
                <w:b/>
                <w:sz w:val="24"/>
                <w:szCs w:val="24"/>
                <w:u w:val="single" w:color="000000"/>
              </w:rPr>
              <w:t>PolicyGuidance</w:t>
            </w:r>
            <w:proofErr w:type="spellEnd"/>
            <w:r w:rsidRPr="00AD7C74">
              <w:rPr>
                <w:rFonts w:ascii="Arial" w:eastAsia="宋体" w:hint="eastAsia"/>
                <w:b/>
                <w:sz w:val="24"/>
                <w:szCs w:val="24"/>
                <w:u w:val="single" w:color="000000"/>
              </w:rPr>
              <w:t xml:space="preserve"> </w:t>
            </w:r>
            <w:proofErr w:type="spellStart"/>
            <w:r w:rsidRPr="00AD7C74">
              <w:rPr>
                <w:rFonts w:ascii="Arial" w:eastAsia="宋体" w:hint="eastAsia"/>
                <w:b/>
                <w:sz w:val="24"/>
                <w:szCs w:val="24"/>
                <w:u w:val="single" w:color="000000"/>
              </w:rPr>
              <w:t>ManuaI</w:t>
            </w:r>
            <w:proofErr w:type="spellEnd"/>
            <w:r w:rsidRPr="00AD7C74">
              <w:rPr>
                <w:rFonts w:ascii="Arial" w:eastAsia="宋体" w:hint="eastAsia"/>
                <w:b/>
                <w:sz w:val="24"/>
                <w:szCs w:val="24"/>
                <w:u w:val="single" w:color="000000"/>
              </w:rPr>
              <w:t>/ucm117042.htm)</w:t>
            </w:r>
          </w:p>
        </w:tc>
      </w:tr>
    </w:tbl>
    <w:p w:rsidR="00907A8C" w:rsidRPr="00D577CA" w:rsidRDefault="00907A8C" w:rsidP="00D577CA">
      <w:pPr>
        <w:overflowPunct w:val="0"/>
        <w:snapToGrid w:val="0"/>
        <w:spacing w:line="300" w:lineRule="auto"/>
        <w:jc w:val="both"/>
        <w:rPr>
          <w:rFonts w:ascii="Arial" w:eastAsia="Arial" w:hAnsi="Arial" w:cs="Arial"/>
          <w:sz w:val="28"/>
          <w:szCs w:val="28"/>
        </w:rPr>
      </w:pPr>
    </w:p>
    <w:p w:rsidR="002030F9" w:rsidRPr="00D577CA" w:rsidRDefault="002030F9" w:rsidP="00D577CA">
      <w:pPr>
        <w:overflowPunct w:val="0"/>
        <w:snapToGrid w:val="0"/>
        <w:spacing w:line="300" w:lineRule="auto"/>
        <w:jc w:val="both"/>
        <w:rPr>
          <w:sz w:val="28"/>
          <w:szCs w:val="28"/>
        </w:rPr>
      </w:pPr>
    </w:p>
    <w:sectPr w:rsidR="002030F9" w:rsidRPr="00D577CA" w:rsidSect="003A5F2F">
      <w:headerReference w:type="default" r:id="rId8"/>
      <w:footerReference w:type="default" r:id="rId9"/>
      <w:pgSz w:w="11900" w:h="16820"/>
      <w:pgMar w:top="567" w:right="567" w:bottom="567" w:left="567" w:header="170" w:footer="1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230" w:rsidRDefault="007C1230">
      <w:r>
        <w:separator/>
      </w:r>
    </w:p>
  </w:endnote>
  <w:endnote w:type="continuationSeparator" w:id="0">
    <w:p w:rsidR="007C1230" w:rsidRDefault="007C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F2F" w:rsidRDefault="003A5F2F" w:rsidP="003A5F2F">
    <w:pPr>
      <w:tabs>
        <w:tab w:val="right" w:pos="10773"/>
      </w:tabs>
      <w:spacing w:line="184" w:lineRule="exact"/>
      <w:ind w:left="20"/>
      <w:rPr>
        <w:rFonts w:ascii="Arial" w:eastAsia="宋体" w:hAnsi="Arial" w:cs="Arial"/>
        <w:sz w:val="15"/>
        <w:szCs w:val="15"/>
      </w:rPr>
    </w:pPr>
  </w:p>
  <w:p w:rsidR="00907A8C" w:rsidRDefault="003A5F2F" w:rsidP="003A5F2F">
    <w:pPr>
      <w:tabs>
        <w:tab w:val="right" w:pos="10773"/>
      </w:tabs>
      <w:spacing w:line="184" w:lineRule="exact"/>
      <w:ind w:left="20"/>
      <w:rPr>
        <w:rFonts w:ascii="Arial" w:eastAsia="宋体" w:hAnsi="Arial" w:cs="Arial"/>
        <w:sz w:val="15"/>
        <w:szCs w:val="15"/>
      </w:rPr>
    </w:pPr>
    <w:r w:rsidRPr="003A5F2F">
      <w:rPr>
        <w:rFonts w:ascii="Arial" w:eastAsia="宋体" w:hAnsi="Arial" w:cs="Arial"/>
        <w:sz w:val="15"/>
        <w:szCs w:val="15"/>
      </w:rPr>
      <w:t>https://</w:t>
    </w:r>
    <w:hyperlink r:id="rId1">
      <w:r w:rsidRPr="003A5F2F">
        <w:rPr>
          <w:rFonts w:ascii="Arial" w:eastAsia="宋体" w:hAnsi="Arial" w:cs="Arial"/>
          <w:sz w:val="15"/>
          <w:szCs w:val="15"/>
        </w:rPr>
        <w:t>www.fda.gov/ICECI/ComplianceManuals/CompliancePolicyGuidanceManual/ucm073829.htm</w:t>
      </w:r>
    </w:hyperlink>
    <w:r w:rsidRPr="003A5F2F">
      <w:rPr>
        <w:rFonts w:ascii="Arial" w:eastAsia="宋体" w:hAnsi="Arial" w:cs="Arial"/>
        <w:sz w:val="15"/>
        <w:szCs w:val="15"/>
      </w:rPr>
      <w:tab/>
    </w:r>
    <w:r w:rsidRPr="003A5F2F">
      <w:rPr>
        <w:rFonts w:ascii="Arial" w:hAnsi="Arial" w:cs="Arial"/>
        <w:sz w:val="15"/>
        <w:szCs w:val="15"/>
      </w:rPr>
      <w:fldChar w:fldCharType="begin"/>
    </w:r>
    <w:r w:rsidRPr="003A5F2F">
      <w:rPr>
        <w:rFonts w:ascii="Arial" w:eastAsia="宋体" w:hAnsi="Arial" w:cs="Arial"/>
        <w:sz w:val="15"/>
        <w:szCs w:val="15"/>
      </w:rPr>
      <w:instrText xml:space="preserve"> PAGE </w:instrText>
    </w:r>
    <w:r w:rsidRPr="003A5F2F">
      <w:rPr>
        <w:rFonts w:ascii="Arial" w:hAnsi="Arial" w:cs="Arial"/>
        <w:sz w:val="15"/>
        <w:szCs w:val="15"/>
      </w:rPr>
      <w:fldChar w:fldCharType="separate"/>
    </w:r>
    <w:r w:rsidR="00A94DC2">
      <w:rPr>
        <w:rFonts w:ascii="Arial" w:eastAsia="宋体" w:hAnsi="Arial" w:cs="Arial"/>
        <w:noProof/>
        <w:sz w:val="15"/>
        <w:szCs w:val="15"/>
      </w:rPr>
      <w:t>5</w:t>
    </w:r>
    <w:r w:rsidRPr="003A5F2F">
      <w:rPr>
        <w:rFonts w:ascii="Arial" w:hAnsi="Arial" w:cs="Arial"/>
        <w:sz w:val="15"/>
        <w:szCs w:val="15"/>
      </w:rPr>
      <w:fldChar w:fldCharType="end"/>
    </w:r>
    <w:r w:rsidRPr="003A5F2F">
      <w:rPr>
        <w:rFonts w:ascii="Arial" w:eastAsia="宋体" w:hAnsi="Arial" w:cs="Arial"/>
        <w:sz w:val="15"/>
        <w:szCs w:val="15"/>
      </w:rPr>
      <w:t>/5</w:t>
    </w:r>
  </w:p>
  <w:p w:rsidR="003A5F2F" w:rsidRPr="003A5F2F" w:rsidRDefault="003A5F2F" w:rsidP="003A5F2F">
    <w:pPr>
      <w:tabs>
        <w:tab w:val="right" w:pos="10773"/>
      </w:tabs>
      <w:spacing w:line="184" w:lineRule="exact"/>
      <w:ind w:left="20"/>
      <w:rPr>
        <w:rFonts w:ascii="Arial" w:eastAsia="宋体" w:hAnsi="Arial" w:cs="Arial"/>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230" w:rsidRDefault="007C1230">
      <w:r>
        <w:separator/>
      </w:r>
    </w:p>
  </w:footnote>
  <w:footnote w:type="continuationSeparator" w:id="0">
    <w:p w:rsidR="007C1230" w:rsidRDefault="007C1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DE4" w:rsidRPr="00392DE4" w:rsidRDefault="00392DE4" w:rsidP="00392DE4">
    <w:pPr>
      <w:tabs>
        <w:tab w:val="left" w:pos="3119"/>
      </w:tabs>
      <w:spacing w:line="184" w:lineRule="exact"/>
      <w:ind w:left="20"/>
      <w:rPr>
        <w:rFonts w:ascii="Arial" w:eastAsia="宋体" w:hAnsi="Arial" w:cs="Arial"/>
        <w:sz w:val="15"/>
        <w:szCs w:val="15"/>
      </w:rPr>
    </w:pPr>
    <w:r w:rsidRPr="00392DE4">
      <w:rPr>
        <w:rFonts w:ascii="Arial" w:eastAsia="宋体" w:hint="eastAsia"/>
        <w:sz w:val="15"/>
        <w:szCs w:val="15"/>
      </w:rPr>
      <w:t>2017/8/10</w:t>
    </w:r>
    <w:r w:rsidRPr="00392DE4">
      <w:rPr>
        <w:rFonts w:ascii="Arial" w:eastAsia="宋体" w:hint="eastAsia"/>
        <w:sz w:val="15"/>
        <w:szCs w:val="15"/>
      </w:rPr>
      <w:tab/>
    </w:r>
    <w:r w:rsidRPr="00392DE4">
      <w:rPr>
        <w:rFonts w:ascii="Arial" w:eastAsia="宋体" w:hint="eastAsia"/>
        <w:sz w:val="15"/>
        <w:szCs w:val="15"/>
      </w:rPr>
      <w:t>合</w:t>
    </w:r>
    <w:proofErr w:type="gramStart"/>
    <w:r w:rsidRPr="00392DE4">
      <w:rPr>
        <w:rFonts w:ascii="Arial" w:eastAsia="宋体" w:hint="eastAsia"/>
        <w:sz w:val="15"/>
        <w:szCs w:val="15"/>
      </w:rPr>
      <w:t>规</w:t>
    </w:r>
    <w:proofErr w:type="gramEnd"/>
    <w:r w:rsidRPr="00392DE4">
      <w:rPr>
        <w:rFonts w:ascii="Arial" w:eastAsia="宋体" w:hint="eastAsia"/>
        <w:sz w:val="15"/>
        <w:szCs w:val="15"/>
      </w:rPr>
      <w:t>政策</w:t>
    </w:r>
    <w:r w:rsidR="007775F7">
      <w:rPr>
        <w:rFonts w:ascii="Arial" w:eastAsia="宋体" w:hint="eastAsia"/>
        <w:sz w:val="15"/>
        <w:szCs w:val="15"/>
      </w:rPr>
      <w:t>指南</w:t>
    </w:r>
    <w:r w:rsidRPr="00392DE4">
      <w:rPr>
        <w:rFonts w:ascii="Arial" w:eastAsia="宋体" w:hint="eastAsia"/>
        <w:sz w:val="15"/>
        <w:szCs w:val="15"/>
      </w:rPr>
      <w:t xml:space="preserve"> </w:t>
    </w:r>
    <w:r w:rsidRPr="00392DE4">
      <w:rPr>
        <w:rFonts w:ascii="Arial" w:eastAsia="宋体" w:hint="eastAsia"/>
        <w:sz w:val="15"/>
        <w:szCs w:val="15"/>
      </w:rPr>
      <w:t>＞</w:t>
    </w:r>
    <w:r w:rsidRPr="00392DE4">
      <w:rPr>
        <w:rFonts w:ascii="Arial" w:eastAsia="宋体" w:hint="eastAsia"/>
        <w:sz w:val="15"/>
        <w:szCs w:val="15"/>
      </w:rPr>
      <w:t xml:space="preserve"> CPG Sec.100.950 </w:t>
    </w:r>
    <w:r w:rsidRPr="00392DE4">
      <w:rPr>
        <w:rFonts w:ascii="Arial" w:eastAsia="宋体" w:hint="eastAsia"/>
        <w:sz w:val="15"/>
        <w:szCs w:val="15"/>
      </w:rPr>
      <w:t>国际合</w:t>
    </w:r>
    <w:proofErr w:type="gramStart"/>
    <w:r w:rsidRPr="00392DE4">
      <w:rPr>
        <w:rFonts w:ascii="Arial" w:eastAsia="宋体" w:hint="eastAsia"/>
        <w:sz w:val="15"/>
        <w:szCs w:val="15"/>
      </w:rPr>
      <w:t>规</w:t>
    </w:r>
    <w:proofErr w:type="gramEnd"/>
    <w:r w:rsidRPr="00392DE4">
      <w:rPr>
        <w:rFonts w:ascii="Arial" w:eastAsia="宋体" w:hint="eastAsia"/>
        <w:sz w:val="15"/>
        <w:szCs w:val="15"/>
      </w:rPr>
      <w:t>活动合作协议</w:t>
    </w:r>
  </w:p>
  <w:p w:rsidR="00392DE4" w:rsidRDefault="00392DE4" w:rsidP="00392DE4">
    <w:pPr>
      <w:spacing w:line="184" w:lineRule="exact"/>
      <w:ind w:left="20"/>
      <w:rPr>
        <w:rFonts w:ascii="Arial" w:eastAsia="宋体" w:hAnsi="Arial" w:cs="Arial"/>
        <w:sz w:val="15"/>
        <w:szCs w:val="15"/>
      </w:rPr>
    </w:pPr>
  </w:p>
  <w:p w:rsidR="003C4DC8" w:rsidRDefault="003C4DC8" w:rsidP="00392DE4">
    <w:pPr>
      <w:spacing w:line="184" w:lineRule="exact"/>
      <w:ind w:left="20"/>
      <w:rPr>
        <w:rFonts w:ascii="Arial" w:eastAsia="宋体" w:hAnsi="Arial" w:cs="Arial"/>
        <w:sz w:val="15"/>
        <w:szCs w:val="15"/>
      </w:rPr>
    </w:pPr>
  </w:p>
  <w:p w:rsidR="003C4DC8" w:rsidRPr="00392DE4" w:rsidRDefault="003C4DC8" w:rsidP="00392DE4">
    <w:pPr>
      <w:spacing w:line="184" w:lineRule="exact"/>
      <w:ind w:left="20"/>
      <w:rPr>
        <w:rFonts w:ascii="Arial" w:eastAsia="宋体" w:hAnsi="Arial" w:cs="Arial"/>
        <w:sz w:val="15"/>
        <w:szCs w:val="15"/>
      </w:rPr>
    </w:pPr>
  </w:p>
  <w:p w:rsidR="00907A8C" w:rsidRPr="00392DE4" w:rsidRDefault="00907A8C">
    <w:pPr>
      <w:spacing w:line="14" w:lineRule="auto"/>
      <w:rPr>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694E"/>
    <w:multiLevelType w:val="hybridMultilevel"/>
    <w:tmpl w:val="D4401F94"/>
    <w:lvl w:ilvl="0" w:tplc="F66E7DE8">
      <w:start w:val="1"/>
      <w:numFmt w:val="decimal"/>
      <w:lvlText w:val="%1."/>
      <w:lvlJc w:val="left"/>
      <w:pPr>
        <w:ind w:left="612" w:hanging="353"/>
        <w:jc w:val="right"/>
      </w:pPr>
      <w:rPr>
        <w:rFonts w:ascii="Arial" w:eastAsia="Arial" w:hAnsi="Arial" w:hint="default"/>
        <w:spacing w:val="0"/>
        <w:w w:val="102"/>
        <w:sz w:val="28"/>
        <w:szCs w:val="28"/>
      </w:rPr>
    </w:lvl>
    <w:lvl w:ilvl="1" w:tplc="24846076">
      <w:start w:val="1"/>
      <w:numFmt w:val="bullet"/>
      <w:lvlText w:val="•"/>
      <w:lvlJc w:val="left"/>
      <w:pPr>
        <w:ind w:left="1668" w:hanging="353"/>
      </w:pPr>
      <w:rPr>
        <w:rFonts w:hint="default"/>
      </w:rPr>
    </w:lvl>
    <w:lvl w:ilvl="2" w:tplc="1C0A3372">
      <w:start w:val="1"/>
      <w:numFmt w:val="bullet"/>
      <w:lvlText w:val="•"/>
      <w:lvlJc w:val="left"/>
      <w:pPr>
        <w:ind w:left="2716" w:hanging="353"/>
      </w:pPr>
      <w:rPr>
        <w:rFonts w:hint="default"/>
      </w:rPr>
    </w:lvl>
    <w:lvl w:ilvl="3" w:tplc="06D44F8E">
      <w:start w:val="1"/>
      <w:numFmt w:val="bullet"/>
      <w:lvlText w:val="•"/>
      <w:lvlJc w:val="left"/>
      <w:pPr>
        <w:ind w:left="3764" w:hanging="353"/>
      </w:pPr>
      <w:rPr>
        <w:rFonts w:hint="default"/>
      </w:rPr>
    </w:lvl>
    <w:lvl w:ilvl="4" w:tplc="4C3057B6">
      <w:start w:val="1"/>
      <w:numFmt w:val="bullet"/>
      <w:lvlText w:val="•"/>
      <w:lvlJc w:val="left"/>
      <w:pPr>
        <w:ind w:left="4812" w:hanging="353"/>
      </w:pPr>
      <w:rPr>
        <w:rFonts w:hint="default"/>
      </w:rPr>
    </w:lvl>
    <w:lvl w:ilvl="5" w:tplc="57B8B398">
      <w:start w:val="1"/>
      <w:numFmt w:val="bullet"/>
      <w:lvlText w:val="•"/>
      <w:lvlJc w:val="left"/>
      <w:pPr>
        <w:ind w:left="5860" w:hanging="353"/>
      </w:pPr>
      <w:rPr>
        <w:rFonts w:hint="default"/>
      </w:rPr>
    </w:lvl>
    <w:lvl w:ilvl="6" w:tplc="6E16D504">
      <w:start w:val="1"/>
      <w:numFmt w:val="bullet"/>
      <w:lvlText w:val="•"/>
      <w:lvlJc w:val="left"/>
      <w:pPr>
        <w:ind w:left="6908" w:hanging="353"/>
      </w:pPr>
      <w:rPr>
        <w:rFonts w:hint="default"/>
      </w:rPr>
    </w:lvl>
    <w:lvl w:ilvl="7" w:tplc="86B2D8A0">
      <w:start w:val="1"/>
      <w:numFmt w:val="bullet"/>
      <w:lvlText w:val="•"/>
      <w:lvlJc w:val="left"/>
      <w:pPr>
        <w:ind w:left="7956" w:hanging="353"/>
      </w:pPr>
      <w:rPr>
        <w:rFonts w:hint="default"/>
      </w:rPr>
    </w:lvl>
    <w:lvl w:ilvl="8" w:tplc="F88A50B6">
      <w:start w:val="1"/>
      <w:numFmt w:val="bullet"/>
      <w:lvlText w:val="•"/>
      <w:lvlJc w:val="left"/>
      <w:pPr>
        <w:ind w:left="9004" w:hanging="353"/>
      </w:pPr>
      <w:rPr>
        <w:rFonts w:hint="default"/>
      </w:rPr>
    </w:lvl>
  </w:abstractNum>
  <w:abstractNum w:abstractNumId="1">
    <w:nsid w:val="10FC55F9"/>
    <w:multiLevelType w:val="hybridMultilevel"/>
    <w:tmpl w:val="F432E290"/>
    <w:lvl w:ilvl="0" w:tplc="6D2EE13C">
      <w:start w:val="1"/>
      <w:numFmt w:val="decimal"/>
      <w:lvlText w:val="%1."/>
      <w:lvlJc w:val="left"/>
      <w:pPr>
        <w:ind w:left="612" w:hanging="353"/>
        <w:jc w:val="left"/>
      </w:pPr>
      <w:rPr>
        <w:rFonts w:ascii="Arial" w:eastAsia="Arial" w:hAnsi="Arial" w:hint="default"/>
        <w:spacing w:val="0"/>
        <w:w w:val="102"/>
        <w:sz w:val="28"/>
        <w:szCs w:val="28"/>
      </w:rPr>
    </w:lvl>
    <w:lvl w:ilvl="1" w:tplc="2250ACF0">
      <w:start w:val="1"/>
      <w:numFmt w:val="bullet"/>
      <w:lvlText w:val="•"/>
      <w:lvlJc w:val="left"/>
      <w:pPr>
        <w:ind w:left="1668" w:hanging="353"/>
      </w:pPr>
      <w:rPr>
        <w:rFonts w:hint="default"/>
      </w:rPr>
    </w:lvl>
    <w:lvl w:ilvl="2" w:tplc="ED800A06">
      <w:start w:val="1"/>
      <w:numFmt w:val="bullet"/>
      <w:lvlText w:val="•"/>
      <w:lvlJc w:val="left"/>
      <w:pPr>
        <w:ind w:left="2716" w:hanging="353"/>
      </w:pPr>
      <w:rPr>
        <w:rFonts w:hint="default"/>
      </w:rPr>
    </w:lvl>
    <w:lvl w:ilvl="3" w:tplc="D4705EDC">
      <w:start w:val="1"/>
      <w:numFmt w:val="bullet"/>
      <w:lvlText w:val="•"/>
      <w:lvlJc w:val="left"/>
      <w:pPr>
        <w:ind w:left="3764" w:hanging="353"/>
      </w:pPr>
      <w:rPr>
        <w:rFonts w:hint="default"/>
      </w:rPr>
    </w:lvl>
    <w:lvl w:ilvl="4" w:tplc="8380607A">
      <w:start w:val="1"/>
      <w:numFmt w:val="bullet"/>
      <w:lvlText w:val="•"/>
      <w:lvlJc w:val="left"/>
      <w:pPr>
        <w:ind w:left="4812" w:hanging="353"/>
      </w:pPr>
      <w:rPr>
        <w:rFonts w:hint="default"/>
      </w:rPr>
    </w:lvl>
    <w:lvl w:ilvl="5" w:tplc="BC045B4A">
      <w:start w:val="1"/>
      <w:numFmt w:val="bullet"/>
      <w:lvlText w:val="•"/>
      <w:lvlJc w:val="left"/>
      <w:pPr>
        <w:ind w:left="5860" w:hanging="353"/>
      </w:pPr>
      <w:rPr>
        <w:rFonts w:hint="default"/>
      </w:rPr>
    </w:lvl>
    <w:lvl w:ilvl="6" w:tplc="BC4644BA">
      <w:start w:val="1"/>
      <w:numFmt w:val="bullet"/>
      <w:lvlText w:val="•"/>
      <w:lvlJc w:val="left"/>
      <w:pPr>
        <w:ind w:left="6908" w:hanging="353"/>
      </w:pPr>
      <w:rPr>
        <w:rFonts w:hint="default"/>
      </w:rPr>
    </w:lvl>
    <w:lvl w:ilvl="7" w:tplc="E96C879C">
      <w:start w:val="1"/>
      <w:numFmt w:val="bullet"/>
      <w:lvlText w:val="•"/>
      <w:lvlJc w:val="left"/>
      <w:pPr>
        <w:ind w:left="7956" w:hanging="353"/>
      </w:pPr>
      <w:rPr>
        <w:rFonts w:hint="default"/>
      </w:rPr>
    </w:lvl>
    <w:lvl w:ilvl="8" w:tplc="0952F0EE">
      <w:start w:val="1"/>
      <w:numFmt w:val="bullet"/>
      <w:lvlText w:val="•"/>
      <w:lvlJc w:val="left"/>
      <w:pPr>
        <w:ind w:left="9004" w:hanging="353"/>
      </w:pPr>
      <w:rPr>
        <w:rFonts w:hint="default"/>
      </w:rPr>
    </w:lvl>
  </w:abstractNum>
  <w:abstractNum w:abstractNumId="2">
    <w:nsid w:val="708A202F"/>
    <w:multiLevelType w:val="hybridMultilevel"/>
    <w:tmpl w:val="2028EF88"/>
    <w:lvl w:ilvl="0" w:tplc="BFA0F0E8">
      <w:start w:val="1"/>
      <w:numFmt w:val="decimal"/>
      <w:lvlText w:val="%1."/>
      <w:lvlJc w:val="left"/>
      <w:pPr>
        <w:ind w:left="612" w:hanging="353"/>
        <w:jc w:val="left"/>
      </w:pPr>
      <w:rPr>
        <w:rFonts w:ascii="Arial" w:eastAsia="Arial" w:hAnsi="Arial" w:hint="default"/>
        <w:spacing w:val="0"/>
        <w:w w:val="102"/>
        <w:sz w:val="28"/>
        <w:szCs w:val="28"/>
      </w:rPr>
    </w:lvl>
    <w:lvl w:ilvl="1" w:tplc="200CE190">
      <w:start w:val="1"/>
      <w:numFmt w:val="bullet"/>
      <w:lvlText w:val="•"/>
      <w:lvlJc w:val="left"/>
      <w:pPr>
        <w:ind w:left="1668" w:hanging="353"/>
      </w:pPr>
      <w:rPr>
        <w:rFonts w:hint="default"/>
      </w:rPr>
    </w:lvl>
    <w:lvl w:ilvl="2" w:tplc="D1C634BE">
      <w:start w:val="1"/>
      <w:numFmt w:val="bullet"/>
      <w:lvlText w:val="•"/>
      <w:lvlJc w:val="left"/>
      <w:pPr>
        <w:ind w:left="2716" w:hanging="353"/>
      </w:pPr>
      <w:rPr>
        <w:rFonts w:hint="default"/>
      </w:rPr>
    </w:lvl>
    <w:lvl w:ilvl="3" w:tplc="ED5CA670">
      <w:start w:val="1"/>
      <w:numFmt w:val="bullet"/>
      <w:lvlText w:val="•"/>
      <w:lvlJc w:val="left"/>
      <w:pPr>
        <w:ind w:left="3764" w:hanging="353"/>
      </w:pPr>
      <w:rPr>
        <w:rFonts w:hint="default"/>
      </w:rPr>
    </w:lvl>
    <w:lvl w:ilvl="4" w:tplc="8A1E3916">
      <w:start w:val="1"/>
      <w:numFmt w:val="bullet"/>
      <w:lvlText w:val="•"/>
      <w:lvlJc w:val="left"/>
      <w:pPr>
        <w:ind w:left="4812" w:hanging="353"/>
      </w:pPr>
      <w:rPr>
        <w:rFonts w:hint="default"/>
      </w:rPr>
    </w:lvl>
    <w:lvl w:ilvl="5" w:tplc="64987ED0">
      <w:start w:val="1"/>
      <w:numFmt w:val="bullet"/>
      <w:lvlText w:val="•"/>
      <w:lvlJc w:val="left"/>
      <w:pPr>
        <w:ind w:left="5860" w:hanging="353"/>
      </w:pPr>
      <w:rPr>
        <w:rFonts w:hint="default"/>
      </w:rPr>
    </w:lvl>
    <w:lvl w:ilvl="6" w:tplc="9280D738">
      <w:start w:val="1"/>
      <w:numFmt w:val="bullet"/>
      <w:lvlText w:val="•"/>
      <w:lvlJc w:val="left"/>
      <w:pPr>
        <w:ind w:left="6908" w:hanging="353"/>
      </w:pPr>
      <w:rPr>
        <w:rFonts w:hint="default"/>
      </w:rPr>
    </w:lvl>
    <w:lvl w:ilvl="7" w:tplc="03F64A8E">
      <w:start w:val="1"/>
      <w:numFmt w:val="bullet"/>
      <w:lvlText w:val="•"/>
      <w:lvlJc w:val="left"/>
      <w:pPr>
        <w:ind w:left="7956" w:hanging="353"/>
      </w:pPr>
      <w:rPr>
        <w:rFonts w:hint="default"/>
      </w:rPr>
    </w:lvl>
    <w:lvl w:ilvl="8" w:tplc="B7049628">
      <w:start w:val="1"/>
      <w:numFmt w:val="bullet"/>
      <w:lvlText w:val="•"/>
      <w:lvlJc w:val="left"/>
      <w:pPr>
        <w:ind w:left="9004" w:hanging="353"/>
      </w:pPr>
      <w:rPr>
        <w:rFonts w:hint="default"/>
      </w:rPr>
    </w:lvl>
  </w:abstractNum>
  <w:abstractNum w:abstractNumId="3">
    <w:nsid w:val="7BA41439"/>
    <w:multiLevelType w:val="hybridMultilevel"/>
    <w:tmpl w:val="E762461A"/>
    <w:lvl w:ilvl="0" w:tplc="C72430FE">
      <w:start w:val="1"/>
      <w:numFmt w:val="bullet"/>
      <w:lvlText w:val="○"/>
      <w:lvlJc w:val="left"/>
      <w:pPr>
        <w:ind w:left="772" w:hanging="420"/>
      </w:pPr>
      <w:rPr>
        <w:rFonts w:ascii="Calibri" w:hAnsi="Calibri" w:hint="default"/>
      </w:rPr>
    </w:lvl>
    <w:lvl w:ilvl="1" w:tplc="04090003" w:tentative="1">
      <w:start w:val="1"/>
      <w:numFmt w:val="bullet"/>
      <w:lvlText w:val=""/>
      <w:lvlJc w:val="left"/>
      <w:pPr>
        <w:ind w:left="1192" w:hanging="420"/>
      </w:pPr>
      <w:rPr>
        <w:rFonts w:ascii="Wingdings" w:hAnsi="Wingdings" w:hint="default"/>
      </w:rPr>
    </w:lvl>
    <w:lvl w:ilvl="2" w:tplc="04090005" w:tentative="1">
      <w:start w:val="1"/>
      <w:numFmt w:val="bullet"/>
      <w:lvlText w:val=""/>
      <w:lvlJc w:val="left"/>
      <w:pPr>
        <w:ind w:left="1612" w:hanging="420"/>
      </w:pPr>
      <w:rPr>
        <w:rFonts w:ascii="Wingdings" w:hAnsi="Wingdings" w:hint="default"/>
      </w:rPr>
    </w:lvl>
    <w:lvl w:ilvl="3" w:tplc="04090001" w:tentative="1">
      <w:start w:val="1"/>
      <w:numFmt w:val="bullet"/>
      <w:lvlText w:val=""/>
      <w:lvlJc w:val="left"/>
      <w:pPr>
        <w:ind w:left="2032" w:hanging="420"/>
      </w:pPr>
      <w:rPr>
        <w:rFonts w:ascii="Wingdings" w:hAnsi="Wingdings" w:hint="default"/>
      </w:rPr>
    </w:lvl>
    <w:lvl w:ilvl="4" w:tplc="04090003" w:tentative="1">
      <w:start w:val="1"/>
      <w:numFmt w:val="bullet"/>
      <w:lvlText w:val=""/>
      <w:lvlJc w:val="left"/>
      <w:pPr>
        <w:ind w:left="2452" w:hanging="420"/>
      </w:pPr>
      <w:rPr>
        <w:rFonts w:ascii="Wingdings" w:hAnsi="Wingdings" w:hint="default"/>
      </w:rPr>
    </w:lvl>
    <w:lvl w:ilvl="5" w:tplc="04090005" w:tentative="1">
      <w:start w:val="1"/>
      <w:numFmt w:val="bullet"/>
      <w:lvlText w:val=""/>
      <w:lvlJc w:val="left"/>
      <w:pPr>
        <w:ind w:left="2872" w:hanging="420"/>
      </w:pPr>
      <w:rPr>
        <w:rFonts w:ascii="Wingdings" w:hAnsi="Wingdings" w:hint="default"/>
      </w:rPr>
    </w:lvl>
    <w:lvl w:ilvl="6" w:tplc="04090001" w:tentative="1">
      <w:start w:val="1"/>
      <w:numFmt w:val="bullet"/>
      <w:lvlText w:val=""/>
      <w:lvlJc w:val="left"/>
      <w:pPr>
        <w:ind w:left="3292" w:hanging="420"/>
      </w:pPr>
      <w:rPr>
        <w:rFonts w:ascii="Wingdings" w:hAnsi="Wingdings" w:hint="default"/>
      </w:rPr>
    </w:lvl>
    <w:lvl w:ilvl="7" w:tplc="04090003" w:tentative="1">
      <w:start w:val="1"/>
      <w:numFmt w:val="bullet"/>
      <w:lvlText w:val=""/>
      <w:lvlJc w:val="left"/>
      <w:pPr>
        <w:ind w:left="3712" w:hanging="420"/>
      </w:pPr>
      <w:rPr>
        <w:rFonts w:ascii="Wingdings" w:hAnsi="Wingdings" w:hint="default"/>
      </w:rPr>
    </w:lvl>
    <w:lvl w:ilvl="8" w:tplc="04090005" w:tentative="1">
      <w:start w:val="1"/>
      <w:numFmt w:val="bullet"/>
      <w:lvlText w:val=""/>
      <w:lvlJc w:val="left"/>
      <w:pPr>
        <w:ind w:left="4132"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A8C"/>
    <w:rsid w:val="00065DAC"/>
    <w:rsid w:val="00165957"/>
    <w:rsid w:val="001A7539"/>
    <w:rsid w:val="002030F9"/>
    <w:rsid w:val="00392DE4"/>
    <w:rsid w:val="003A5F2F"/>
    <w:rsid w:val="003B0FF5"/>
    <w:rsid w:val="003C4DC8"/>
    <w:rsid w:val="005E74FE"/>
    <w:rsid w:val="00692DC4"/>
    <w:rsid w:val="007775F7"/>
    <w:rsid w:val="007C1230"/>
    <w:rsid w:val="007C7649"/>
    <w:rsid w:val="007D1D13"/>
    <w:rsid w:val="009043B9"/>
    <w:rsid w:val="00907A8C"/>
    <w:rsid w:val="00A94DC2"/>
    <w:rsid w:val="00AA1990"/>
    <w:rsid w:val="00AD4679"/>
    <w:rsid w:val="00B0112C"/>
    <w:rsid w:val="00C00744"/>
    <w:rsid w:val="00C301BA"/>
    <w:rsid w:val="00C5138A"/>
    <w:rsid w:val="00D577CA"/>
    <w:rsid w:val="00D862F9"/>
    <w:rsid w:val="00DE5CF6"/>
    <w:rsid w:val="00EC3CB4"/>
    <w:rsid w:val="00EE6303"/>
    <w:rsid w:val="00F44FB1"/>
    <w:rsid w:val="00F56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00"/>
      <w:outlineLvl w:val="0"/>
    </w:pPr>
    <w:rPr>
      <w:rFonts w:ascii="Arial" w:eastAsia="宋体" w:hAnsi="Arial"/>
      <w:b/>
      <w:bCs/>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12"/>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7D1D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D1D13"/>
    <w:rPr>
      <w:sz w:val="18"/>
      <w:szCs w:val="18"/>
    </w:rPr>
  </w:style>
  <w:style w:type="paragraph" w:styleId="a6">
    <w:name w:val="footer"/>
    <w:basedOn w:val="a"/>
    <w:link w:val="Char0"/>
    <w:uiPriority w:val="99"/>
    <w:unhideWhenUsed/>
    <w:rsid w:val="007D1D13"/>
    <w:pPr>
      <w:tabs>
        <w:tab w:val="center" w:pos="4153"/>
        <w:tab w:val="right" w:pos="8306"/>
      </w:tabs>
      <w:snapToGrid w:val="0"/>
    </w:pPr>
    <w:rPr>
      <w:sz w:val="18"/>
      <w:szCs w:val="18"/>
    </w:rPr>
  </w:style>
  <w:style w:type="character" w:customStyle="1" w:styleId="Char0">
    <w:name w:val="页脚 Char"/>
    <w:basedOn w:val="a0"/>
    <w:link w:val="a6"/>
    <w:uiPriority w:val="99"/>
    <w:rsid w:val="007D1D13"/>
    <w:rPr>
      <w:sz w:val="18"/>
      <w:szCs w:val="18"/>
    </w:rPr>
  </w:style>
  <w:style w:type="table" w:styleId="a7">
    <w:name w:val="Table Grid"/>
    <w:basedOn w:val="a1"/>
    <w:uiPriority w:val="39"/>
    <w:rsid w:val="001A7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uiPriority w:val="99"/>
    <w:semiHidden/>
    <w:unhideWhenUsed/>
    <w:rsid w:val="00165957"/>
    <w:rPr>
      <w:sz w:val="18"/>
      <w:szCs w:val="18"/>
    </w:rPr>
  </w:style>
  <w:style w:type="character" w:customStyle="1" w:styleId="Char1">
    <w:name w:val="批注框文本 Char"/>
    <w:basedOn w:val="a0"/>
    <w:link w:val="a8"/>
    <w:uiPriority w:val="99"/>
    <w:semiHidden/>
    <w:rsid w:val="0016595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00"/>
      <w:outlineLvl w:val="0"/>
    </w:pPr>
    <w:rPr>
      <w:rFonts w:ascii="Arial" w:eastAsia="宋体" w:hAnsi="Arial"/>
      <w:b/>
      <w:bCs/>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12"/>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7D1D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D1D13"/>
    <w:rPr>
      <w:sz w:val="18"/>
      <w:szCs w:val="18"/>
    </w:rPr>
  </w:style>
  <w:style w:type="paragraph" w:styleId="a6">
    <w:name w:val="footer"/>
    <w:basedOn w:val="a"/>
    <w:link w:val="Char0"/>
    <w:uiPriority w:val="99"/>
    <w:unhideWhenUsed/>
    <w:rsid w:val="007D1D13"/>
    <w:pPr>
      <w:tabs>
        <w:tab w:val="center" w:pos="4153"/>
        <w:tab w:val="right" w:pos="8306"/>
      </w:tabs>
      <w:snapToGrid w:val="0"/>
    </w:pPr>
    <w:rPr>
      <w:sz w:val="18"/>
      <w:szCs w:val="18"/>
    </w:rPr>
  </w:style>
  <w:style w:type="character" w:customStyle="1" w:styleId="Char0">
    <w:name w:val="页脚 Char"/>
    <w:basedOn w:val="a0"/>
    <w:link w:val="a6"/>
    <w:uiPriority w:val="99"/>
    <w:rsid w:val="007D1D13"/>
    <w:rPr>
      <w:sz w:val="18"/>
      <w:szCs w:val="18"/>
    </w:rPr>
  </w:style>
  <w:style w:type="table" w:styleId="a7">
    <w:name w:val="Table Grid"/>
    <w:basedOn w:val="a1"/>
    <w:uiPriority w:val="39"/>
    <w:rsid w:val="001A7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uiPriority w:val="99"/>
    <w:semiHidden/>
    <w:unhideWhenUsed/>
    <w:rsid w:val="00165957"/>
    <w:rPr>
      <w:sz w:val="18"/>
      <w:szCs w:val="18"/>
    </w:rPr>
  </w:style>
  <w:style w:type="character" w:customStyle="1" w:styleId="Char1">
    <w:name w:val="批注框文本 Char"/>
    <w:basedOn w:val="a0"/>
    <w:link w:val="a8"/>
    <w:uiPriority w:val="99"/>
    <w:semiHidden/>
    <w:rsid w:val="001659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da.gov/ICECI/ComplianceManuals/CompliancePolicyGuidanceManual/ucm07382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490</Words>
  <Characters>2796</Characters>
  <Application>Microsoft Office Word</Application>
  <DocSecurity>0</DocSecurity>
  <Lines>23</Lines>
  <Paragraphs>6</Paragraphs>
  <ScaleCrop>false</ScaleCrop>
  <Company>Microsoft</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cathy-wen</dc:creator>
  <cp:lastModifiedBy>cathy-wen</cp:lastModifiedBy>
  <cp:revision>4</cp:revision>
  <dcterms:created xsi:type="dcterms:W3CDTF">2017-10-22T06:37:00Z</dcterms:created>
  <dcterms:modified xsi:type="dcterms:W3CDTF">2017-10-22T06:37:00Z</dcterms:modified>
</cp:coreProperties>
</file>