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19F" w:rsidRPr="00D14B15" w:rsidRDefault="009E0D57" w:rsidP="00D14B15">
      <w:pPr>
        <w:snapToGrid w:val="0"/>
        <w:spacing w:after="240" w:line="300" w:lineRule="auto"/>
        <w:ind w:firstLine="720"/>
        <w:jc w:val="center"/>
        <w:rPr>
          <w:rFonts w:ascii="Arial" w:eastAsia="宋体" w:hAnsi="Arial" w:cs="Arial"/>
          <w:i/>
          <w:sz w:val="36"/>
          <w:szCs w:val="36"/>
        </w:rPr>
      </w:pPr>
      <w:bookmarkStart w:id="0" w:name="OLE_LINK53"/>
      <w:bookmarkStart w:id="1" w:name="OLE_LINK54"/>
      <w:r w:rsidRPr="00D14B15">
        <w:rPr>
          <w:rFonts w:ascii="Arial" w:eastAsia="宋体" w:hAnsi="Arial" w:cs="Arial" w:hint="eastAsia"/>
          <w:i/>
          <w:sz w:val="36"/>
          <w:szCs w:val="36"/>
        </w:rPr>
        <w:t>行业</w:t>
      </w:r>
      <w:r w:rsidR="00E32FE9">
        <w:rPr>
          <w:rFonts w:ascii="Arial" w:eastAsia="宋体" w:hAnsi="Arial" w:cs="Arial" w:hint="eastAsia"/>
          <w:i/>
          <w:sz w:val="36"/>
          <w:szCs w:val="36"/>
        </w:rPr>
        <w:t>和</w:t>
      </w:r>
      <w:r w:rsidRPr="00D14B15">
        <w:rPr>
          <w:rFonts w:ascii="Arial" w:eastAsia="宋体" w:hAnsi="Arial" w:cs="Arial"/>
          <w:i/>
          <w:sz w:val="36"/>
          <w:szCs w:val="36"/>
        </w:rPr>
        <w:t>FDA</w:t>
      </w:r>
      <w:r w:rsidRPr="00D14B15">
        <w:rPr>
          <w:rFonts w:ascii="Arial" w:eastAsia="宋体" w:hAnsi="Arial" w:cs="Arial" w:hint="eastAsia"/>
          <w:i/>
          <w:sz w:val="36"/>
          <w:szCs w:val="36"/>
        </w:rPr>
        <w:t>工作人员指南</w:t>
      </w:r>
    </w:p>
    <w:p w:rsidR="00D84531" w:rsidRDefault="00D84531" w:rsidP="00D14B15">
      <w:pPr>
        <w:snapToGrid w:val="0"/>
        <w:spacing w:after="240" w:line="300" w:lineRule="auto"/>
        <w:jc w:val="center"/>
        <w:rPr>
          <w:rFonts w:ascii="Arial" w:eastAsia="宋体" w:hAnsi="Arial" w:cs="Arial"/>
          <w:sz w:val="36"/>
          <w:szCs w:val="36"/>
        </w:rPr>
      </w:pPr>
      <w:bookmarkStart w:id="2" w:name="OLE_LINK26"/>
      <w:bookmarkStart w:id="3" w:name="OLE_LINK27"/>
      <w:r>
        <w:rPr>
          <w:rFonts w:ascii="Arial" w:eastAsia="宋体" w:hAnsi="Arial" w:cs="Arial" w:hint="eastAsia"/>
          <w:sz w:val="36"/>
          <w:szCs w:val="36"/>
        </w:rPr>
        <w:t>准备研究</w:t>
      </w:r>
      <w:r w:rsidRPr="00D84531">
        <w:rPr>
          <w:rFonts w:ascii="Arial" w:eastAsia="宋体" w:hAnsi="Arial" w:cs="Arial" w:hint="eastAsia"/>
          <w:sz w:val="36"/>
          <w:szCs w:val="36"/>
        </w:rPr>
        <w:t>医疗器械与招募</w:t>
      </w:r>
      <w:r>
        <w:rPr>
          <w:rFonts w:ascii="Arial" w:eastAsia="宋体" w:hAnsi="Arial" w:cs="Arial" w:hint="eastAsia"/>
          <w:sz w:val="36"/>
          <w:szCs w:val="36"/>
        </w:rPr>
        <w:t>研究对象</w:t>
      </w:r>
      <w:r w:rsidRPr="00D84531">
        <w:rPr>
          <w:rFonts w:ascii="Arial" w:eastAsia="宋体" w:hAnsi="Arial" w:cs="Arial" w:hint="eastAsia"/>
          <w:sz w:val="36"/>
          <w:szCs w:val="36"/>
        </w:rPr>
        <w:t>的可用性通知</w:t>
      </w:r>
    </w:p>
    <w:bookmarkEnd w:id="0"/>
    <w:bookmarkEnd w:id="1"/>
    <w:bookmarkEnd w:id="2"/>
    <w:bookmarkEnd w:id="3"/>
    <w:p w:rsidR="00A51C54" w:rsidRPr="00D14B15" w:rsidRDefault="00E32FE9" w:rsidP="00D14B15">
      <w:pPr>
        <w:snapToGrid w:val="0"/>
        <w:spacing w:after="240" w:line="300" w:lineRule="auto"/>
        <w:jc w:val="center"/>
        <w:rPr>
          <w:rFonts w:ascii="Arial" w:eastAsia="宋体" w:hAnsi="Arial" w:cs="Arial"/>
          <w:szCs w:val="21"/>
        </w:rPr>
      </w:pPr>
      <w:proofErr w:type="gramStart"/>
      <w:r>
        <w:rPr>
          <w:rFonts w:ascii="Arial" w:eastAsia="宋体" w:hAnsi="Arial" w:cs="Arial" w:hint="eastAsia"/>
          <w:szCs w:val="21"/>
        </w:rPr>
        <w:t>良好指导</w:t>
      </w:r>
      <w:proofErr w:type="gramEnd"/>
      <w:r>
        <w:rPr>
          <w:rFonts w:ascii="Arial" w:eastAsia="宋体" w:hAnsi="Arial" w:cs="Arial" w:hint="eastAsia"/>
          <w:szCs w:val="21"/>
        </w:rPr>
        <w:t>规范</w:t>
      </w:r>
      <w:r w:rsidR="00A51C54" w:rsidRPr="00D14B15">
        <w:rPr>
          <w:rFonts w:ascii="Arial" w:eastAsia="宋体" w:hAnsi="Arial" w:cs="Arial"/>
          <w:szCs w:val="21"/>
        </w:rPr>
        <w:t>2</w:t>
      </w:r>
      <w:r w:rsidR="00A51C54" w:rsidRPr="00D14B15">
        <w:rPr>
          <w:rFonts w:ascii="Arial" w:eastAsia="宋体" w:hAnsi="Arial" w:cs="Arial" w:hint="eastAsia"/>
          <w:szCs w:val="21"/>
        </w:rPr>
        <w:t>级</w:t>
      </w:r>
    </w:p>
    <w:p w:rsidR="00A51C54" w:rsidRPr="00D14B15" w:rsidRDefault="00BF2A3E" w:rsidP="00D14B15">
      <w:pPr>
        <w:snapToGrid w:val="0"/>
        <w:spacing w:after="240" w:line="300" w:lineRule="auto"/>
        <w:jc w:val="center"/>
        <w:rPr>
          <w:rFonts w:ascii="Arial" w:eastAsia="宋体" w:hAnsi="Arial" w:cs="Arial"/>
          <w:szCs w:val="21"/>
        </w:rPr>
      </w:pPr>
      <w:r w:rsidRPr="00D14B15">
        <w:rPr>
          <w:rFonts w:ascii="Arial" w:eastAsia="宋体" w:hAnsi="Arial" w:cs="Arial" w:hint="eastAsia"/>
          <w:szCs w:val="21"/>
        </w:rPr>
        <w:t>发布日期</w:t>
      </w:r>
      <w:r w:rsidR="00A51C54" w:rsidRPr="00D14B15">
        <w:rPr>
          <w:rFonts w:ascii="Arial" w:eastAsia="宋体" w:hAnsi="Arial" w:cs="Arial" w:hint="eastAsia"/>
          <w:szCs w:val="21"/>
        </w:rPr>
        <w:t>：</w:t>
      </w:r>
      <w:r w:rsidR="00CE1CC9" w:rsidRPr="00D14B15">
        <w:rPr>
          <w:rFonts w:ascii="Arial" w:eastAsia="宋体" w:hAnsi="Arial" w:cs="Arial"/>
          <w:szCs w:val="21"/>
        </w:rPr>
        <w:t>1999</w:t>
      </w:r>
      <w:r w:rsidR="00CE1CC9" w:rsidRPr="00D14B15">
        <w:rPr>
          <w:rFonts w:ascii="Arial" w:eastAsia="宋体" w:hAnsi="Arial" w:cs="Arial" w:hint="eastAsia"/>
          <w:szCs w:val="21"/>
        </w:rPr>
        <w:t>年</w:t>
      </w:r>
      <w:r w:rsidR="00CE1CC9" w:rsidRPr="00D14B15">
        <w:rPr>
          <w:rFonts w:ascii="Arial" w:eastAsia="宋体" w:hAnsi="Arial" w:cs="Arial"/>
          <w:szCs w:val="21"/>
        </w:rPr>
        <w:t>3</w:t>
      </w:r>
      <w:r w:rsidR="00CE1CC9" w:rsidRPr="00D14B15">
        <w:rPr>
          <w:rFonts w:ascii="Arial" w:eastAsia="宋体" w:hAnsi="Arial" w:cs="Arial" w:hint="eastAsia"/>
          <w:szCs w:val="21"/>
        </w:rPr>
        <w:t>月</w:t>
      </w:r>
      <w:r w:rsidR="00CE1CC9" w:rsidRPr="00D14B15">
        <w:rPr>
          <w:rFonts w:ascii="Arial" w:eastAsia="宋体" w:hAnsi="Arial" w:cs="Arial"/>
          <w:szCs w:val="21"/>
        </w:rPr>
        <w:t>19</w:t>
      </w:r>
      <w:r w:rsidR="00CE1CC9" w:rsidRPr="00D14B15">
        <w:rPr>
          <w:rFonts w:ascii="Arial" w:eastAsia="宋体" w:hAnsi="Arial" w:cs="Arial" w:hint="eastAsia"/>
          <w:szCs w:val="21"/>
        </w:rPr>
        <w:t>日</w:t>
      </w:r>
    </w:p>
    <w:p w:rsidR="00CE1CC9" w:rsidRPr="00D30786" w:rsidRDefault="00CE1CC9" w:rsidP="009A5D0B">
      <w:pPr>
        <w:snapToGrid w:val="0"/>
        <w:spacing w:after="240" w:line="300" w:lineRule="auto"/>
        <w:jc w:val="left"/>
        <w:rPr>
          <w:rFonts w:ascii="Arial" w:eastAsia="宋体" w:hAnsi="Arial" w:cs="Arial"/>
        </w:rPr>
      </w:pPr>
    </w:p>
    <w:p w:rsidR="0080782C" w:rsidRDefault="0080782C" w:rsidP="009A5D0B">
      <w:pPr>
        <w:snapToGrid w:val="0"/>
        <w:spacing w:line="300" w:lineRule="auto"/>
        <w:jc w:val="right"/>
        <w:rPr>
          <w:rFonts w:ascii="Arial" w:eastAsia="宋体" w:hAnsi="Arial" w:cs="Arial"/>
          <w:b/>
        </w:rPr>
      </w:pPr>
    </w:p>
    <w:p w:rsidR="0080782C" w:rsidRDefault="0080782C" w:rsidP="009A5D0B">
      <w:pPr>
        <w:snapToGrid w:val="0"/>
        <w:spacing w:line="300" w:lineRule="auto"/>
        <w:jc w:val="right"/>
        <w:rPr>
          <w:rFonts w:ascii="Arial" w:eastAsia="宋体" w:hAnsi="Arial" w:cs="Arial"/>
          <w:b/>
        </w:rPr>
      </w:pPr>
    </w:p>
    <w:p w:rsidR="0080782C" w:rsidRDefault="0080782C" w:rsidP="009A5D0B">
      <w:pPr>
        <w:snapToGrid w:val="0"/>
        <w:spacing w:line="300" w:lineRule="auto"/>
        <w:jc w:val="right"/>
        <w:rPr>
          <w:rFonts w:ascii="Arial" w:eastAsia="宋体" w:hAnsi="Arial" w:cs="Arial"/>
          <w:b/>
        </w:rPr>
      </w:pPr>
    </w:p>
    <w:p w:rsidR="0080782C" w:rsidRDefault="0080782C" w:rsidP="009A5D0B">
      <w:pPr>
        <w:snapToGrid w:val="0"/>
        <w:spacing w:line="300" w:lineRule="auto"/>
        <w:jc w:val="right"/>
        <w:rPr>
          <w:rFonts w:ascii="Arial" w:eastAsia="宋体" w:hAnsi="Arial" w:cs="Arial"/>
          <w:b/>
        </w:rPr>
      </w:pPr>
    </w:p>
    <w:p w:rsidR="0080782C" w:rsidRDefault="0080782C" w:rsidP="009A5D0B">
      <w:pPr>
        <w:snapToGrid w:val="0"/>
        <w:spacing w:line="300" w:lineRule="auto"/>
        <w:jc w:val="right"/>
        <w:rPr>
          <w:rFonts w:ascii="Arial" w:eastAsia="宋体" w:hAnsi="Arial" w:cs="Arial"/>
          <w:b/>
        </w:rPr>
      </w:pPr>
    </w:p>
    <w:p w:rsidR="0080782C" w:rsidRDefault="0080782C" w:rsidP="009A5D0B">
      <w:pPr>
        <w:snapToGrid w:val="0"/>
        <w:spacing w:line="300" w:lineRule="auto"/>
        <w:jc w:val="right"/>
        <w:rPr>
          <w:rFonts w:ascii="Arial" w:eastAsia="宋体" w:hAnsi="Arial" w:cs="Arial"/>
          <w:b/>
        </w:rPr>
      </w:pPr>
    </w:p>
    <w:p w:rsidR="0080782C" w:rsidRDefault="0080782C" w:rsidP="009A5D0B">
      <w:pPr>
        <w:snapToGrid w:val="0"/>
        <w:spacing w:line="300" w:lineRule="auto"/>
        <w:jc w:val="right"/>
        <w:rPr>
          <w:rFonts w:ascii="Arial" w:eastAsia="宋体" w:hAnsi="Arial" w:cs="Arial"/>
          <w:b/>
        </w:rPr>
      </w:pPr>
    </w:p>
    <w:p w:rsidR="0080782C" w:rsidRDefault="0080782C" w:rsidP="009A5D0B">
      <w:pPr>
        <w:snapToGrid w:val="0"/>
        <w:spacing w:line="300" w:lineRule="auto"/>
        <w:jc w:val="right"/>
        <w:rPr>
          <w:rFonts w:ascii="Arial" w:eastAsia="宋体" w:hAnsi="Arial" w:cs="Arial"/>
          <w:b/>
        </w:rPr>
      </w:pPr>
    </w:p>
    <w:p w:rsidR="0080782C" w:rsidRDefault="0080782C" w:rsidP="009A5D0B">
      <w:pPr>
        <w:snapToGrid w:val="0"/>
        <w:spacing w:line="300" w:lineRule="auto"/>
        <w:jc w:val="right"/>
        <w:rPr>
          <w:rFonts w:ascii="Arial" w:eastAsia="宋体" w:hAnsi="Arial" w:cs="Arial"/>
          <w:b/>
        </w:rPr>
      </w:pPr>
    </w:p>
    <w:p w:rsidR="0080782C" w:rsidRDefault="0080782C" w:rsidP="009A5D0B">
      <w:pPr>
        <w:snapToGrid w:val="0"/>
        <w:spacing w:line="300" w:lineRule="auto"/>
        <w:jc w:val="right"/>
        <w:rPr>
          <w:rFonts w:ascii="Arial" w:eastAsia="宋体" w:hAnsi="Arial" w:cs="Arial"/>
          <w:b/>
        </w:rPr>
      </w:pPr>
    </w:p>
    <w:p w:rsidR="0080782C" w:rsidRDefault="0080782C" w:rsidP="009A5D0B">
      <w:pPr>
        <w:snapToGrid w:val="0"/>
        <w:spacing w:line="300" w:lineRule="auto"/>
        <w:jc w:val="right"/>
        <w:rPr>
          <w:rFonts w:ascii="Arial" w:eastAsia="宋体" w:hAnsi="Arial" w:cs="Arial"/>
          <w:b/>
        </w:rPr>
      </w:pPr>
    </w:p>
    <w:p w:rsidR="0080782C" w:rsidRDefault="0080782C" w:rsidP="009A5D0B">
      <w:pPr>
        <w:snapToGrid w:val="0"/>
        <w:spacing w:line="300" w:lineRule="auto"/>
        <w:jc w:val="right"/>
        <w:rPr>
          <w:rFonts w:ascii="Arial" w:eastAsia="宋体" w:hAnsi="Arial" w:cs="Arial"/>
          <w:b/>
        </w:rPr>
      </w:pPr>
    </w:p>
    <w:p w:rsidR="0080782C" w:rsidRDefault="0080782C" w:rsidP="009A5D0B">
      <w:pPr>
        <w:snapToGrid w:val="0"/>
        <w:spacing w:line="300" w:lineRule="auto"/>
        <w:jc w:val="right"/>
        <w:rPr>
          <w:rFonts w:ascii="Arial" w:eastAsia="宋体" w:hAnsi="Arial" w:cs="Arial"/>
          <w:b/>
        </w:rPr>
      </w:pPr>
    </w:p>
    <w:p w:rsidR="0080782C" w:rsidRDefault="0080782C" w:rsidP="009A5D0B">
      <w:pPr>
        <w:snapToGrid w:val="0"/>
        <w:spacing w:line="300" w:lineRule="auto"/>
        <w:jc w:val="right"/>
        <w:rPr>
          <w:rFonts w:ascii="Arial" w:eastAsia="宋体" w:hAnsi="Arial" w:cs="Arial"/>
          <w:b/>
        </w:rPr>
      </w:pPr>
    </w:p>
    <w:p w:rsidR="0080782C" w:rsidRDefault="0080782C" w:rsidP="009A5D0B">
      <w:pPr>
        <w:snapToGrid w:val="0"/>
        <w:spacing w:line="300" w:lineRule="auto"/>
        <w:jc w:val="right"/>
        <w:rPr>
          <w:rFonts w:ascii="Arial" w:eastAsia="宋体" w:hAnsi="Arial" w:cs="Arial"/>
          <w:b/>
        </w:rPr>
      </w:pPr>
    </w:p>
    <w:p w:rsidR="0080782C" w:rsidRDefault="0080782C" w:rsidP="009A5D0B">
      <w:pPr>
        <w:snapToGrid w:val="0"/>
        <w:spacing w:line="300" w:lineRule="auto"/>
        <w:jc w:val="right"/>
        <w:rPr>
          <w:rFonts w:ascii="Arial" w:eastAsia="宋体" w:hAnsi="Arial" w:cs="Arial"/>
          <w:b/>
        </w:rPr>
      </w:pPr>
    </w:p>
    <w:p w:rsidR="0080782C" w:rsidRDefault="0080782C" w:rsidP="009A5D0B">
      <w:pPr>
        <w:snapToGrid w:val="0"/>
        <w:spacing w:line="300" w:lineRule="auto"/>
        <w:jc w:val="right"/>
        <w:rPr>
          <w:rFonts w:ascii="Arial" w:eastAsia="宋体" w:hAnsi="Arial" w:cs="Arial"/>
          <w:b/>
        </w:rPr>
      </w:pPr>
    </w:p>
    <w:p w:rsidR="0080782C" w:rsidRDefault="0080782C" w:rsidP="009A5D0B">
      <w:pPr>
        <w:snapToGrid w:val="0"/>
        <w:spacing w:line="300" w:lineRule="auto"/>
        <w:jc w:val="right"/>
        <w:rPr>
          <w:rFonts w:ascii="Arial" w:eastAsia="宋体" w:hAnsi="Arial" w:cs="Arial"/>
          <w:b/>
        </w:rPr>
      </w:pPr>
    </w:p>
    <w:p w:rsidR="0080782C" w:rsidRDefault="0080782C" w:rsidP="009A5D0B">
      <w:pPr>
        <w:snapToGrid w:val="0"/>
        <w:spacing w:line="300" w:lineRule="auto"/>
        <w:jc w:val="right"/>
        <w:rPr>
          <w:rFonts w:ascii="Arial" w:eastAsia="宋体" w:hAnsi="Arial" w:cs="Arial"/>
          <w:b/>
        </w:rPr>
      </w:pPr>
      <w:r>
        <w:rPr>
          <w:rFonts w:ascii="Arial" w:eastAsia="宋体" w:hAnsi="Arial" w:cs="Arial"/>
          <w:b/>
          <w:noProof/>
        </w:rPr>
        <mc:AlternateContent>
          <mc:Choice Requires="wps">
            <w:drawing>
              <wp:anchor distT="0" distB="0" distL="114300" distR="114300" simplePos="0" relativeHeight="251659264" behindDoc="0" locked="0" layoutInCell="1" allowOverlap="1" wp14:anchorId="07BDD244" wp14:editId="18383DB1">
                <wp:simplePos x="0" y="0"/>
                <wp:positionH relativeFrom="column">
                  <wp:posOffset>151977</wp:posOffset>
                </wp:positionH>
                <wp:positionV relativeFrom="paragraph">
                  <wp:posOffset>145838</wp:posOffset>
                </wp:positionV>
                <wp:extent cx="1718733" cy="1058334"/>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18733" cy="10583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0782C" w:rsidRDefault="0080782C">
                            <w:r>
                              <w:rPr>
                                <w:noProof/>
                              </w:rPr>
                              <w:drawing>
                                <wp:inline distT="0" distB="0" distL="0" distR="0" wp14:anchorId="3601E06E" wp14:editId="010BAF49">
                                  <wp:extent cx="895350" cy="9601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95350" cy="9601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11.95pt;margin-top:11.5pt;width:135.35pt;height:83.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" filled="f" stroked="f" strokeweight=".5pt">
                <v:textbox>
                  <w:txbxContent>
                    <w:p w:rsidR="0080782C" w:rsidRDefault="0080782C">
                      <w:r>
                        <w:rPr>
                          <w:noProof/>
                        </w:rPr>
                        <w:drawing>
                          <wp:inline distT="0" distB="0" distL="0" distR="0" wp14:anchorId="0378094C" wp14:editId="2F096740">
                            <wp:extent cx="895350" cy="9601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95350" cy="960120"/>
                                    </a:xfrm>
                                    <a:prstGeom prst="rect">
                                      <a:avLst/>
                                    </a:prstGeom>
                                  </pic:spPr>
                                </pic:pic>
                              </a:graphicData>
                            </a:graphic>
                          </wp:inline>
                        </w:drawing>
                      </w:r>
                    </w:p>
                  </w:txbxContent>
                </v:textbox>
              </v:shape>
            </w:pict>
          </mc:Fallback>
        </mc:AlternateContent>
      </w:r>
    </w:p>
    <w:p w:rsidR="00CE1CC9" w:rsidRPr="00D14B15" w:rsidRDefault="00CE1CC9" w:rsidP="009A5D0B">
      <w:pPr>
        <w:snapToGrid w:val="0"/>
        <w:spacing w:line="300" w:lineRule="auto"/>
        <w:jc w:val="right"/>
        <w:rPr>
          <w:rFonts w:ascii="Arial" w:eastAsia="宋体" w:hAnsi="Arial" w:cs="Arial"/>
          <w:b/>
        </w:rPr>
      </w:pPr>
      <w:r w:rsidRPr="00D14B15">
        <w:rPr>
          <w:rFonts w:ascii="Arial" w:eastAsia="宋体" w:hAnsi="Arial" w:cs="Arial" w:hint="eastAsia"/>
          <w:b/>
        </w:rPr>
        <w:t>美国</w:t>
      </w:r>
      <w:r w:rsidR="00E32FE9" w:rsidRPr="00E32FE9">
        <w:rPr>
          <w:rFonts w:ascii="Arial" w:eastAsia="宋体" w:hAnsi="Arial" w:cs="Arial" w:hint="eastAsia"/>
          <w:b/>
        </w:rPr>
        <w:t>卫生与公众服务部</w:t>
      </w:r>
    </w:p>
    <w:p w:rsidR="00CE1CC9" w:rsidRPr="00D14B15" w:rsidRDefault="00CE1CC9" w:rsidP="009A5D0B">
      <w:pPr>
        <w:snapToGrid w:val="0"/>
        <w:spacing w:line="300" w:lineRule="auto"/>
        <w:jc w:val="right"/>
        <w:rPr>
          <w:rFonts w:ascii="Arial" w:eastAsia="宋体" w:hAnsi="Arial" w:cs="Arial"/>
          <w:b/>
        </w:rPr>
      </w:pPr>
      <w:r w:rsidRPr="00D14B15">
        <w:rPr>
          <w:rFonts w:ascii="Arial" w:eastAsia="宋体" w:hAnsi="Arial" w:cs="Arial" w:hint="eastAsia"/>
          <w:b/>
        </w:rPr>
        <w:t>食品药品监督管理局</w:t>
      </w:r>
    </w:p>
    <w:p w:rsidR="00CE1CC9" w:rsidRPr="00D14B15" w:rsidRDefault="00CE1CC9" w:rsidP="009A5D0B">
      <w:pPr>
        <w:snapToGrid w:val="0"/>
        <w:spacing w:line="300" w:lineRule="auto"/>
        <w:jc w:val="right"/>
        <w:rPr>
          <w:rFonts w:ascii="Arial" w:eastAsia="宋体" w:hAnsi="Arial" w:cs="Arial"/>
          <w:b/>
        </w:rPr>
      </w:pPr>
      <w:r w:rsidRPr="00D14B15">
        <w:rPr>
          <w:rFonts w:ascii="Arial" w:eastAsia="宋体" w:hAnsi="Arial" w:cs="Arial" w:hint="eastAsia"/>
          <w:b/>
        </w:rPr>
        <w:t>器械与</w:t>
      </w:r>
      <w:r w:rsidR="00E32FE9">
        <w:rPr>
          <w:rFonts w:ascii="Arial" w:eastAsia="宋体" w:hAnsi="Arial" w:cs="Arial" w:hint="eastAsia"/>
          <w:b/>
        </w:rPr>
        <w:t>放射</w:t>
      </w:r>
      <w:r w:rsidRPr="00D14B15">
        <w:rPr>
          <w:rFonts w:ascii="Arial" w:eastAsia="宋体" w:hAnsi="Arial" w:cs="Arial" w:hint="eastAsia"/>
          <w:b/>
        </w:rPr>
        <w:t>健康中心</w:t>
      </w:r>
    </w:p>
    <w:p w:rsidR="00CE1CC9" w:rsidRPr="00D14B15" w:rsidRDefault="00CE1CC9" w:rsidP="009A5D0B">
      <w:pPr>
        <w:snapToGrid w:val="0"/>
        <w:spacing w:line="300" w:lineRule="auto"/>
        <w:jc w:val="right"/>
        <w:rPr>
          <w:rFonts w:ascii="Arial" w:eastAsia="宋体" w:hAnsi="Arial" w:cs="Arial"/>
          <w:b/>
        </w:rPr>
      </w:pPr>
      <w:r w:rsidRPr="00D14B15">
        <w:rPr>
          <w:rFonts w:ascii="Arial" w:eastAsia="宋体" w:hAnsi="Arial" w:cs="Arial" w:hint="eastAsia"/>
          <w:b/>
        </w:rPr>
        <w:t>合</w:t>
      </w:r>
      <w:proofErr w:type="gramStart"/>
      <w:r w:rsidRPr="00D14B15">
        <w:rPr>
          <w:rFonts w:ascii="Arial" w:eastAsia="宋体" w:hAnsi="Arial" w:cs="Arial" w:hint="eastAsia"/>
          <w:b/>
        </w:rPr>
        <w:t>规</w:t>
      </w:r>
      <w:proofErr w:type="gramEnd"/>
      <w:r w:rsidRPr="00D14B15">
        <w:rPr>
          <w:rFonts w:ascii="Arial" w:eastAsia="宋体" w:hAnsi="Arial" w:cs="Arial" w:hint="eastAsia"/>
          <w:b/>
        </w:rPr>
        <w:t>办公室</w:t>
      </w:r>
    </w:p>
    <w:p w:rsidR="00CE1CC9" w:rsidRPr="00D30786" w:rsidRDefault="00CE1CC9" w:rsidP="009A5D0B">
      <w:pPr>
        <w:snapToGrid w:val="0"/>
        <w:spacing w:after="240" w:line="300" w:lineRule="auto"/>
        <w:jc w:val="right"/>
        <w:rPr>
          <w:rFonts w:ascii="Arial" w:eastAsia="宋体" w:hAnsi="Arial" w:cs="Arial"/>
        </w:rPr>
      </w:pPr>
      <w:r w:rsidRPr="00D14B15">
        <w:rPr>
          <w:rFonts w:ascii="Arial" w:eastAsia="宋体" w:hAnsi="Arial" w:cs="Arial" w:hint="eastAsia"/>
          <w:b/>
        </w:rPr>
        <w:t>生物研究监测分部</w:t>
      </w:r>
    </w:p>
    <w:p w:rsidR="00CE1CC9" w:rsidRPr="00D30786" w:rsidRDefault="00CE1CC9" w:rsidP="00D30786">
      <w:pPr>
        <w:widowControl/>
        <w:snapToGrid w:val="0"/>
        <w:spacing w:after="240" w:line="300" w:lineRule="auto"/>
        <w:ind w:firstLine="200"/>
        <w:jc w:val="left"/>
        <w:rPr>
          <w:rFonts w:ascii="Arial" w:eastAsia="宋体" w:hAnsi="Arial" w:cs="Arial"/>
        </w:rPr>
      </w:pPr>
      <w:r w:rsidRPr="00D30786">
        <w:rPr>
          <w:rFonts w:ascii="Arial" w:eastAsia="宋体" w:hAnsi="Arial" w:cs="Arial"/>
        </w:rPr>
        <w:br w:type="page"/>
      </w:r>
    </w:p>
    <w:p w:rsidR="00E30042" w:rsidRDefault="00E30042" w:rsidP="00AD16C8">
      <w:pPr>
        <w:snapToGrid w:val="0"/>
        <w:spacing w:after="240" w:line="300" w:lineRule="auto"/>
        <w:jc w:val="center"/>
        <w:rPr>
          <w:rFonts w:ascii="Arial" w:eastAsia="宋体" w:hAnsi="Arial" w:cs="Arial"/>
          <w:b/>
          <w:sz w:val="36"/>
          <w:szCs w:val="36"/>
        </w:rPr>
      </w:pPr>
    </w:p>
    <w:p w:rsidR="00E30042" w:rsidRDefault="00E30042" w:rsidP="00AD16C8">
      <w:pPr>
        <w:snapToGrid w:val="0"/>
        <w:spacing w:after="240" w:line="300" w:lineRule="auto"/>
        <w:jc w:val="center"/>
        <w:rPr>
          <w:rFonts w:ascii="Arial" w:eastAsia="宋体" w:hAnsi="Arial" w:cs="Arial"/>
          <w:b/>
          <w:sz w:val="36"/>
          <w:szCs w:val="36"/>
        </w:rPr>
      </w:pPr>
    </w:p>
    <w:p w:rsidR="00CE1CC9" w:rsidRPr="00D14B15" w:rsidRDefault="00D14B15" w:rsidP="00AD16C8">
      <w:pPr>
        <w:snapToGrid w:val="0"/>
        <w:spacing w:after="240" w:line="300" w:lineRule="auto"/>
        <w:jc w:val="center"/>
        <w:rPr>
          <w:rFonts w:ascii="Arial" w:eastAsia="宋体" w:hAnsi="Arial" w:cs="Arial"/>
          <w:b/>
          <w:sz w:val="36"/>
          <w:szCs w:val="36"/>
        </w:rPr>
      </w:pPr>
      <w:r>
        <w:rPr>
          <w:rFonts w:ascii="Arial" w:eastAsia="宋体" w:hAnsi="Arial" w:cs="Arial" w:hint="eastAsia"/>
          <w:b/>
          <w:sz w:val="36"/>
          <w:szCs w:val="36"/>
        </w:rPr>
        <w:t>序</w:t>
      </w:r>
      <w:r w:rsidR="00CE1CC9" w:rsidRPr="00D14B15">
        <w:rPr>
          <w:rFonts w:ascii="Arial" w:eastAsia="宋体" w:hAnsi="Arial" w:cs="Arial" w:hint="eastAsia"/>
          <w:b/>
          <w:sz w:val="36"/>
          <w:szCs w:val="36"/>
        </w:rPr>
        <w:t>言</w:t>
      </w:r>
    </w:p>
    <w:p w:rsidR="00CE1CC9" w:rsidRPr="00D14B15" w:rsidRDefault="00CE1CC9" w:rsidP="0080782C">
      <w:pPr>
        <w:snapToGrid w:val="0"/>
        <w:spacing w:after="240" w:line="300" w:lineRule="auto"/>
        <w:jc w:val="left"/>
        <w:rPr>
          <w:rFonts w:ascii="Arial" w:eastAsia="宋体" w:hAnsi="Arial" w:cs="Arial"/>
          <w:b/>
        </w:rPr>
      </w:pPr>
      <w:r w:rsidRPr="00D14B15">
        <w:rPr>
          <w:rFonts w:ascii="Arial" w:eastAsia="宋体" w:hAnsi="Arial" w:cs="Arial" w:hint="eastAsia"/>
          <w:b/>
        </w:rPr>
        <w:t>公众评论</w:t>
      </w:r>
      <w:r w:rsidR="00BF2A3E" w:rsidRPr="00D30786">
        <w:rPr>
          <w:rFonts w:ascii="Arial" w:eastAsia="宋体" w:hAnsi="Arial" w:cs="Arial"/>
          <w:b/>
        </w:rPr>
        <w:t>：</w:t>
      </w:r>
    </w:p>
    <w:p w:rsidR="00CE1CC9" w:rsidRPr="00D30786" w:rsidRDefault="00BF2A3E" w:rsidP="00E30042">
      <w:pPr>
        <w:snapToGrid w:val="0"/>
        <w:spacing w:after="240" w:line="300" w:lineRule="auto"/>
        <w:rPr>
          <w:rFonts w:ascii="Arial" w:eastAsia="宋体" w:hAnsi="Arial" w:cs="Arial"/>
        </w:rPr>
      </w:pPr>
      <w:r w:rsidRPr="00D30786">
        <w:rPr>
          <w:rFonts w:ascii="Arial" w:eastAsia="宋体" w:hAnsi="Arial" w:cs="Arial"/>
        </w:rPr>
        <w:t>贵公司</w:t>
      </w:r>
      <w:r w:rsidR="00CE1CC9" w:rsidRPr="00D30786">
        <w:rPr>
          <w:rFonts w:ascii="Arial" w:eastAsia="宋体" w:hAnsi="Arial" w:cs="Arial"/>
        </w:rPr>
        <w:t>可以在任何时间向机构提交评论或建议，地址为</w:t>
      </w:r>
      <w:r w:rsidR="00E32FE9" w:rsidRPr="00D30786">
        <w:rPr>
          <w:rFonts w:ascii="Arial" w:eastAsia="宋体" w:hAnsi="Arial" w:cs="Arial"/>
        </w:rPr>
        <w:t>食品药品监督管理局</w:t>
      </w:r>
      <w:r w:rsidR="00E32FE9">
        <w:rPr>
          <w:rFonts w:ascii="Arial" w:eastAsia="宋体" w:hAnsi="Arial" w:cs="Arial" w:hint="eastAsia"/>
        </w:rPr>
        <w:t>，</w:t>
      </w:r>
      <w:r w:rsidR="00E32FE9">
        <w:rPr>
          <w:rFonts w:ascii="Arial" w:eastAsia="宋体" w:hAnsi="Arial" w:cs="Arial"/>
        </w:rPr>
        <w:t>器械和</w:t>
      </w:r>
      <w:r w:rsidR="00E32FE9">
        <w:rPr>
          <w:rFonts w:ascii="Arial" w:eastAsia="宋体" w:hAnsi="Arial" w:cs="Arial" w:hint="eastAsia"/>
        </w:rPr>
        <w:t>放射</w:t>
      </w:r>
      <w:r w:rsidR="00E32FE9" w:rsidRPr="00D30786">
        <w:rPr>
          <w:rFonts w:ascii="Arial" w:eastAsia="宋体" w:hAnsi="Arial" w:cs="Arial"/>
        </w:rPr>
        <w:t>健康中心</w:t>
      </w:r>
      <w:r w:rsidR="00E32FE9">
        <w:rPr>
          <w:rFonts w:ascii="Arial" w:eastAsia="宋体" w:hAnsi="Arial" w:cs="Arial" w:hint="eastAsia"/>
        </w:rPr>
        <w:t>，</w:t>
      </w:r>
      <w:r w:rsidR="00E32FE9" w:rsidRPr="00D30786">
        <w:rPr>
          <w:rFonts w:ascii="Arial" w:eastAsia="宋体" w:hAnsi="Arial" w:cs="Arial"/>
        </w:rPr>
        <w:t>合</w:t>
      </w:r>
      <w:proofErr w:type="gramStart"/>
      <w:r w:rsidR="00E32FE9" w:rsidRPr="00D30786">
        <w:rPr>
          <w:rFonts w:ascii="Arial" w:eastAsia="宋体" w:hAnsi="Arial" w:cs="Arial"/>
        </w:rPr>
        <w:t>规</w:t>
      </w:r>
      <w:proofErr w:type="gramEnd"/>
      <w:r w:rsidR="00E32FE9" w:rsidRPr="00D30786">
        <w:rPr>
          <w:rFonts w:ascii="Arial" w:eastAsia="宋体" w:hAnsi="Arial" w:cs="Arial"/>
        </w:rPr>
        <w:t>办公室</w:t>
      </w:r>
      <w:r w:rsidR="00E32FE9">
        <w:rPr>
          <w:rFonts w:ascii="Arial" w:eastAsia="宋体" w:hAnsi="Arial" w:cs="Arial" w:hint="eastAsia"/>
        </w:rPr>
        <w:t>，</w:t>
      </w:r>
      <w:r w:rsidR="00E32FE9" w:rsidRPr="00D30786">
        <w:rPr>
          <w:rFonts w:ascii="Arial" w:eastAsia="宋体" w:hAnsi="Arial" w:cs="Arial"/>
        </w:rPr>
        <w:t>生物研究监测分部</w:t>
      </w:r>
      <w:r w:rsidR="00E32FE9">
        <w:rPr>
          <w:rFonts w:ascii="Arial" w:eastAsia="宋体" w:hAnsi="Arial" w:cs="Arial" w:hint="eastAsia"/>
        </w:rPr>
        <w:t>，</w:t>
      </w:r>
      <w:r w:rsidR="00E32FE9" w:rsidRPr="00D30786">
        <w:rPr>
          <w:rFonts w:ascii="Arial" w:eastAsia="宋体" w:hAnsi="Arial" w:cs="Arial"/>
        </w:rPr>
        <w:t>（</w:t>
      </w:r>
      <w:r w:rsidR="00E32FE9" w:rsidRPr="00D30786">
        <w:rPr>
          <w:rFonts w:ascii="Arial" w:eastAsia="宋体" w:hAnsi="Arial" w:cs="Arial"/>
        </w:rPr>
        <w:t>HFZ-312</w:t>
      </w:r>
      <w:r w:rsidR="00E32FE9" w:rsidRPr="00D30786">
        <w:rPr>
          <w:rFonts w:ascii="Arial" w:eastAsia="宋体" w:hAnsi="Arial" w:cs="Arial"/>
        </w:rPr>
        <w:t>）</w:t>
      </w:r>
      <w:r w:rsidR="00E32FE9">
        <w:rPr>
          <w:rFonts w:ascii="Arial" w:eastAsia="宋体" w:hAnsi="Arial" w:cs="Arial" w:hint="eastAsia"/>
        </w:rPr>
        <w:t>，</w:t>
      </w:r>
      <w:r w:rsidRPr="00D30786">
        <w:rPr>
          <w:rFonts w:ascii="Arial" w:eastAsia="宋体" w:hAnsi="Arial" w:cs="Arial"/>
        </w:rPr>
        <w:t>2094 Gaither Road</w:t>
      </w:r>
      <w:r w:rsidR="00E32FE9">
        <w:rPr>
          <w:rFonts w:ascii="Arial" w:eastAsia="宋体" w:hAnsi="Arial" w:cs="Arial" w:hint="eastAsia"/>
        </w:rPr>
        <w:t>，</w:t>
      </w:r>
      <w:r w:rsidRPr="00D30786">
        <w:rPr>
          <w:rFonts w:ascii="Arial" w:eastAsia="宋体" w:hAnsi="Arial" w:cs="Arial"/>
        </w:rPr>
        <w:t>Rockville</w:t>
      </w:r>
      <w:r w:rsidR="00E32FE9">
        <w:rPr>
          <w:rFonts w:ascii="Arial" w:eastAsia="宋体" w:hAnsi="Arial" w:cs="Arial" w:hint="eastAsia"/>
        </w:rPr>
        <w:t>，</w:t>
      </w:r>
      <w:r w:rsidRPr="00D30786">
        <w:rPr>
          <w:rFonts w:ascii="Arial" w:eastAsia="宋体" w:hAnsi="Arial" w:cs="Arial"/>
        </w:rPr>
        <w:t>Maryland 20850</w:t>
      </w:r>
      <w:r w:rsidR="00CE1CC9" w:rsidRPr="00D30786">
        <w:rPr>
          <w:rFonts w:ascii="Arial" w:eastAsia="宋体" w:hAnsi="Arial" w:cs="Arial"/>
        </w:rPr>
        <w:t>。</w:t>
      </w:r>
      <w:r w:rsidR="00E32FE9">
        <w:rPr>
          <w:rFonts w:ascii="Arial" w:eastAsia="宋体" w:hAnsi="Arial" w:cs="Arial" w:hint="eastAsia"/>
        </w:rPr>
        <w:t>可能直到文件下次修订或更新时，评论才会被机构受理</w:t>
      </w:r>
      <w:r w:rsidR="003554CD" w:rsidRPr="00D30786">
        <w:rPr>
          <w:rFonts w:ascii="Arial" w:eastAsia="宋体" w:hAnsi="Arial" w:cs="Arial"/>
        </w:rPr>
        <w:t>。关于本指南的使用或解释的问题请联系</w:t>
      </w:r>
      <w:r w:rsidR="003554CD" w:rsidRPr="00D30786">
        <w:rPr>
          <w:rFonts w:ascii="Arial" w:eastAsia="宋体" w:hAnsi="Arial" w:cs="Arial"/>
        </w:rPr>
        <w:t xml:space="preserve">Viola </w:t>
      </w:r>
      <w:proofErr w:type="spellStart"/>
      <w:r w:rsidR="003554CD" w:rsidRPr="00D30786">
        <w:rPr>
          <w:rFonts w:ascii="Arial" w:eastAsia="宋体" w:hAnsi="Arial" w:cs="Arial"/>
        </w:rPr>
        <w:t>Sellman</w:t>
      </w:r>
      <w:proofErr w:type="spellEnd"/>
      <w:r w:rsidR="003554CD" w:rsidRPr="00D30786">
        <w:rPr>
          <w:rFonts w:ascii="Arial" w:eastAsia="宋体" w:hAnsi="Arial" w:cs="Arial"/>
        </w:rPr>
        <w:t>，电话为</w:t>
      </w:r>
      <w:r w:rsidR="003554CD" w:rsidRPr="00D30786">
        <w:rPr>
          <w:rFonts w:ascii="Arial" w:eastAsia="宋体" w:hAnsi="Arial" w:cs="Arial"/>
        </w:rPr>
        <w:t>(301) 594-4723</w:t>
      </w:r>
      <w:r w:rsidR="003554CD" w:rsidRPr="00D30786">
        <w:rPr>
          <w:rFonts w:ascii="Arial" w:eastAsia="宋体" w:hAnsi="Arial" w:cs="Arial"/>
        </w:rPr>
        <w:t>。</w:t>
      </w:r>
      <w:bookmarkStart w:id="4" w:name="_GoBack"/>
      <w:bookmarkEnd w:id="4"/>
    </w:p>
    <w:p w:rsidR="00CE1CC9" w:rsidRPr="00D14B15" w:rsidRDefault="00CE1CC9" w:rsidP="0080782C">
      <w:pPr>
        <w:snapToGrid w:val="0"/>
        <w:spacing w:after="240" w:line="300" w:lineRule="auto"/>
        <w:jc w:val="left"/>
        <w:rPr>
          <w:rFonts w:ascii="Arial" w:eastAsia="宋体" w:hAnsi="Arial" w:cs="Arial"/>
          <w:b/>
        </w:rPr>
      </w:pPr>
      <w:r w:rsidRPr="00D14B15">
        <w:rPr>
          <w:rFonts w:ascii="Arial" w:eastAsia="宋体" w:hAnsi="Arial" w:cs="Arial" w:hint="eastAsia"/>
          <w:b/>
        </w:rPr>
        <w:t>其他副本</w:t>
      </w:r>
      <w:r w:rsidR="00BF2A3E" w:rsidRPr="00D30786">
        <w:rPr>
          <w:rFonts w:ascii="Arial" w:eastAsia="宋体" w:hAnsi="Arial" w:cs="Arial"/>
          <w:b/>
        </w:rPr>
        <w:t>：</w:t>
      </w:r>
    </w:p>
    <w:p w:rsidR="00CE1CC9" w:rsidRPr="00D30786" w:rsidRDefault="00BF2A3E" w:rsidP="00E30042">
      <w:pPr>
        <w:snapToGrid w:val="0"/>
        <w:spacing w:after="240" w:line="300" w:lineRule="auto"/>
        <w:rPr>
          <w:rFonts w:ascii="Arial" w:eastAsia="宋体" w:hAnsi="Arial" w:cs="Arial"/>
        </w:rPr>
      </w:pPr>
      <w:r w:rsidRPr="00D30786">
        <w:rPr>
          <w:rFonts w:ascii="Arial" w:eastAsia="宋体" w:hAnsi="Arial" w:cs="Arial"/>
        </w:rPr>
        <w:t>互联</w:t>
      </w:r>
      <w:r w:rsidR="003554CD" w:rsidRPr="00D30786">
        <w:rPr>
          <w:rFonts w:ascii="Arial" w:eastAsia="宋体" w:hAnsi="Arial" w:cs="Arial"/>
        </w:rPr>
        <w:t>网</w:t>
      </w:r>
      <w:r w:rsidR="003554CD" w:rsidRPr="00D30786">
        <w:rPr>
          <w:rFonts w:ascii="Arial" w:eastAsia="宋体" w:hAnsi="Arial" w:cs="Arial"/>
        </w:rPr>
        <w:t>/</w:t>
      </w:r>
      <w:r w:rsidR="00E32FE9" w:rsidRPr="00E32FE9">
        <w:rPr>
          <w:rFonts w:ascii="Times New Roman" w:hAnsi="Times New Roman" w:cs="Times New Roman"/>
          <w:kern w:val="0"/>
          <w:sz w:val="24"/>
          <w:szCs w:val="24"/>
        </w:rPr>
        <w:t xml:space="preserve"> </w:t>
      </w:r>
      <w:r w:rsidR="00E32FE9" w:rsidRPr="00D14B15">
        <w:rPr>
          <w:rFonts w:ascii="Arial" w:hAnsi="Arial" w:cs="Arial"/>
          <w:kern w:val="0"/>
          <w:szCs w:val="21"/>
        </w:rPr>
        <w:t>CDRH</w:t>
      </w:r>
      <w:r w:rsidR="003554CD" w:rsidRPr="00D30786">
        <w:rPr>
          <w:rFonts w:ascii="Arial" w:eastAsia="宋体" w:hAnsi="Arial" w:cs="Arial"/>
        </w:rPr>
        <w:t>主页：</w:t>
      </w:r>
      <w:r w:rsidR="003554CD" w:rsidRPr="00D30786">
        <w:rPr>
          <w:rFonts w:ascii="Arial" w:eastAsia="宋体" w:hAnsi="Arial" w:cs="Arial"/>
        </w:rPr>
        <w:t>http://www.fda.gov/cdrh</w:t>
      </w:r>
      <w:r w:rsidR="003554CD" w:rsidRPr="00D30786">
        <w:rPr>
          <w:rFonts w:ascii="Arial" w:eastAsia="宋体" w:hAnsi="Arial" w:cs="Arial"/>
        </w:rPr>
        <w:t>，或</w:t>
      </w:r>
      <w:r w:rsidR="003554CD" w:rsidRPr="00D30786">
        <w:rPr>
          <w:rFonts w:ascii="Arial" w:eastAsia="宋体" w:hAnsi="Arial" w:cs="Arial"/>
        </w:rPr>
        <w:t>CDRH</w:t>
      </w:r>
      <w:r w:rsidR="00E32FE9" w:rsidRPr="00E32FE9">
        <w:rPr>
          <w:rFonts w:ascii="Arial" w:eastAsia="宋体" w:hAnsi="Arial" w:cs="Arial" w:hint="eastAsia"/>
        </w:rPr>
        <w:t>资源索取自动回传系统</w:t>
      </w:r>
      <w:r w:rsidR="003554CD" w:rsidRPr="00D30786">
        <w:rPr>
          <w:rFonts w:ascii="Arial" w:eastAsia="宋体" w:hAnsi="Arial" w:cs="Arial"/>
        </w:rPr>
        <w:t xml:space="preserve">1-800-899-0381 </w:t>
      </w:r>
      <w:r w:rsidR="003554CD" w:rsidRPr="00D30786">
        <w:rPr>
          <w:rFonts w:ascii="Arial" w:eastAsia="宋体" w:hAnsi="Arial" w:cs="Arial"/>
        </w:rPr>
        <w:t>或</w:t>
      </w:r>
      <w:r w:rsidR="003554CD" w:rsidRPr="00D30786">
        <w:rPr>
          <w:rFonts w:ascii="Arial" w:eastAsia="宋体" w:hAnsi="Arial" w:cs="Arial"/>
        </w:rPr>
        <w:t>301-827-0111</w:t>
      </w:r>
      <w:r w:rsidR="00E32FE9">
        <w:rPr>
          <w:rFonts w:ascii="Arial" w:eastAsia="宋体" w:hAnsi="Arial" w:cs="Arial" w:hint="eastAsia"/>
        </w:rPr>
        <w:t>。</w:t>
      </w:r>
      <w:r w:rsidR="003554CD" w:rsidRPr="00D30786">
        <w:rPr>
          <w:rFonts w:ascii="Arial" w:eastAsia="宋体" w:hAnsi="Arial" w:cs="Arial"/>
        </w:rPr>
        <w:t>提示</w:t>
      </w:r>
      <w:r w:rsidR="00E7600E" w:rsidRPr="00D30786">
        <w:rPr>
          <w:rFonts w:ascii="Arial" w:eastAsia="宋体" w:hAnsi="Arial" w:cs="Arial"/>
        </w:rPr>
        <w:t>输入</w:t>
      </w:r>
      <w:r w:rsidR="003554CD" w:rsidRPr="00D30786">
        <w:rPr>
          <w:rFonts w:ascii="Arial" w:eastAsia="宋体" w:hAnsi="Arial" w:cs="Arial"/>
        </w:rPr>
        <w:t>文件编号</w:t>
      </w:r>
      <w:r w:rsidR="00E32FE9">
        <w:rPr>
          <w:rFonts w:ascii="Arial" w:eastAsia="宋体" w:hAnsi="Arial" w:cs="Arial" w:hint="eastAsia"/>
        </w:rPr>
        <w:t>时</w:t>
      </w:r>
      <w:r w:rsidR="003554CD" w:rsidRPr="00D30786">
        <w:rPr>
          <w:rFonts w:ascii="Arial" w:eastAsia="宋体" w:hAnsi="Arial" w:cs="Arial"/>
        </w:rPr>
        <w:t>请输入</w:t>
      </w:r>
      <w:r w:rsidR="003554CD" w:rsidRPr="00D30786">
        <w:rPr>
          <w:rFonts w:ascii="Arial" w:eastAsia="宋体" w:hAnsi="Arial" w:cs="Arial"/>
        </w:rPr>
        <w:t>2229</w:t>
      </w:r>
      <w:r w:rsidR="003554CD" w:rsidRPr="00D30786">
        <w:rPr>
          <w:rFonts w:ascii="Arial" w:eastAsia="宋体" w:hAnsi="Arial" w:cs="Arial"/>
        </w:rPr>
        <w:t>。</w:t>
      </w:r>
    </w:p>
    <w:p w:rsidR="003554CD" w:rsidRPr="00D30786" w:rsidRDefault="003554CD" w:rsidP="0080782C">
      <w:pPr>
        <w:snapToGrid w:val="0"/>
        <w:spacing w:after="240" w:line="300" w:lineRule="auto"/>
        <w:jc w:val="left"/>
        <w:rPr>
          <w:rFonts w:ascii="Arial" w:eastAsia="宋体" w:hAnsi="Arial" w:cs="Arial"/>
        </w:rPr>
      </w:pPr>
    </w:p>
    <w:p w:rsidR="003554CD" w:rsidRPr="00D14B15" w:rsidRDefault="003554CD" w:rsidP="00D14B15">
      <w:pPr>
        <w:snapToGrid w:val="0"/>
        <w:spacing w:line="300" w:lineRule="auto"/>
        <w:ind w:firstLineChars="3352" w:firstLine="7039"/>
        <w:jc w:val="left"/>
        <w:rPr>
          <w:rFonts w:ascii="Arial" w:eastAsia="宋体" w:hAnsi="Arial" w:cs="Arial"/>
        </w:rPr>
      </w:pPr>
      <w:r w:rsidRPr="00D14B15">
        <w:rPr>
          <w:rFonts w:ascii="Arial" w:eastAsia="宋体" w:hAnsi="Arial" w:cs="Arial" w:hint="eastAsia"/>
        </w:rPr>
        <w:t>食品药品</w:t>
      </w:r>
      <w:r w:rsidR="00E7600E" w:rsidRPr="00D14B15">
        <w:rPr>
          <w:rFonts w:ascii="Arial" w:eastAsia="宋体" w:hAnsi="Arial" w:cs="Arial" w:hint="eastAsia"/>
        </w:rPr>
        <w:t>监督</w:t>
      </w:r>
      <w:r w:rsidRPr="00D14B15">
        <w:rPr>
          <w:rFonts w:ascii="Arial" w:eastAsia="宋体" w:hAnsi="Arial" w:cs="Arial" w:hint="eastAsia"/>
        </w:rPr>
        <w:t>管理局</w:t>
      </w:r>
    </w:p>
    <w:p w:rsidR="003554CD" w:rsidRPr="00D14B15" w:rsidRDefault="003554CD" w:rsidP="00D14B15">
      <w:pPr>
        <w:snapToGrid w:val="0"/>
        <w:spacing w:line="300" w:lineRule="auto"/>
        <w:ind w:firstLineChars="3352" w:firstLine="7039"/>
        <w:jc w:val="left"/>
        <w:rPr>
          <w:rFonts w:ascii="Arial" w:eastAsia="宋体" w:hAnsi="Arial" w:cs="Arial"/>
        </w:rPr>
      </w:pPr>
      <w:r w:rsidRPr="00D14B15">
        <w:rPr>
          <w:rFonts w:ascii="Arial" w:eastAsia="宋体" w:hAnsi="Arial" w:cs="Arial" w:hint="eastAsia"/>
        </w:rPr>
        <w:t>器械</w:t>
      </w:r>
      <w:r w:rsidR="00E32FE9">
        <w:rPr>
          <w:rFonts w:ascii="Arial" w:eastAsia="宋体" w:hAnsi="Arial" w:cs="Arial" w:hint="eastAsia"/>
        </w:rPr>
        <w:t>与</w:t>
      </w:r>
      <w:r w:rsidRPr="00D14B15">
        <w:rPr>
          <w:rFonts w:ascii="Arial" w:eastAsia="宋体" w:hAnsi="Arial" w:cs="Arial" w:hint="eastAsia"/>
        </w:rPr>
        <w:t>放射健康中心</w:t>
      </w:r>
    </w:p>
    <w:p w:rsidR="003554CD" w:rsidRPr="00D14B15" w:rsidRDefault="003554CD" w:rsidP="00D14B15">
      <w:pPr>
        <w:snapToGrid w:val="0"/>
        <w:spacing w:line="300" w:lineRule="auto"/>
        <w:ind w:firstLineChars="3352" w:firstLine="7039"/>
        <w:jc w:val="left"/>
        <w:rPr>
          <w:rFonts w:ascii="Arial" w:eastAsia="宋体" w:hAnsi="Arial" w:cs="Arial"/>
        </w:rPr>
      </w:pPr>
      <w:r w:rsidRPr="00D14B15">
        <w:rPr>
          <w:rFonts w:ascii="Arial" w:eastAsia="宋体" w:hAnsi="Arial" w:cs="Arial"/>
        </w:rPr>
        <w:t>1985</w:t>
      </w:r>
      <w:r w:rsidRPr="00D14B15">
        <w:rPr>
          <w:rFonts w:ascii="Arial" w:eastAsia="宋体" w:hAnsi="Arial" w:cs="Arial" w:hint="eastAsia"/>
        </w:rPr>
        <w:t>年</w:t>
      </w:r>
      <w:r w:rsidRPr="00D14B15">
        <w:rPr>
          <w:rFonts w:ascii="Arial" w:eastAsia="宋体" w:hAnsi="Arial" w:cs="Arial"/>
        </w:rPr>
        <w:t>11</w:t>
      </w:r>
      <w:r w:rsidRPr="00D14B15">
        <w:rPr>
          <w:rFonts w:ascii="Arial" w:eastAsia="宋体" w:hAnsi="Arial" w:cs="Arial" w:hint="eastAsia"/>
        </w:rPr>
        <w:t>月</w:t>
      </w:r>
    </w:p>
    <w:p w:rsidR="003554CD" w:rsidRPr="00D14B15" w:rsidRDefault="003554CD" w:rsidP="00D14B15">
      <w:pPr>
        <w:snapToGrid w:val="0"/>
        <w:spacing w:after="240" w:line="300" w:lineRule="auto"/>
        <w:ind w:firstLineChars="3352" w:firstLine="7039"/>
        <w:jc w:val="left"/>
        <w:rPr>
          <w:rFonts w:ascii="Arial" w:eastAsia="宋体" w:hAnsi="Arial" w:cs="Arial"/>
        </w:rPr>
      </w:pPr>
      <w:r w:rsidRPr="00D14B15">
        <w:rPr>
          <w:rFonts w:ascii="Arial" w:eastAsia="宋体" w:hAnsi="Arial" w:cs="Arial" w:hint="eastAsia"/>
        </w:rPr>
        <w:t>修订</w:t>
      </w:r>
      <w:r w:rsidR="00E32FE9">
        <w:rPr>
          <w:rFonts w:ascii="Arial" w:eastAsia="宋体" w:hAnsi="Arial" w:cs="Arial" w:hint="eastAsia"/>
        </w:rPr>
        <w:t>日期</w:t>
      </w:r>
      <w:r w:rsidRPr="00D14B15">
        <w:rPr>
          <w:rFonts w:ascii="Arial" w:eastAsia="宋体" w:hAnsi="Arial" w:cs="Arial" w:hint="eastAsia"/>
        </w:rPr>
        <w:t>：</w:t>
      </w:r>
      <w:r w:rsidRPr="00D14B15">
        <w:rPr>
          <w:rFonts w:ascii="Arial" w:eastAsia="宋体" w:hAnsi="Arial" w:cs="Arial"/>
        </w:rPr>
        <w:t>1999</w:t>
      </w:r>
      <w:r w:rsidRPr="00D14B15">
        <w:rPr>
          <w:rFonts w:ascii="Arial" w:eastAsia="宋体" w:hAnsi="Arial" w:cs="Arial" w:hint="eastAsia"/>
        </w:rPr>
        <w:t>年</w:t>
      </w:r>
      <w:r w:rsidRPr="00D14B15">
        <w:rPr>
          <w:rFonts w:ascii="Arial" w:eastAsia="宋体" w:hAnsi="Arial" w:cs="Arial"/>
        </w:rPr>
        <w:t>2</w:t>
      </w:r>
      <w:r w:rsidRPr="00D14B15">
        <w:rPr>
          <w:rFonts w:ascii="Arial" w:eastAsia="宋体" w:hAnsi="Arial" w:cs="Arial" w:hint="eastAsia"/>
        </w:rPr>
        <w:t>月</w:t>
      </w:r>
    </w:p>
    <w:p w:rsidR="0013071A" w:rsidRDefault="0013071A" w:rsidP="0080782C">
      <w:pPr>
        <w:widowControl/>
        <w:snapToGrid w:val="0"/>
        <w:spacing w:line="300" w:lineRule="auto"/>
        <w:jc w:val="left"/>
        <w:rPr>
          <w:rFonts w:ascii="Arial" w:eastAsia="宋体" w:hAnsi="Arial" w:cs="Arial"/>
        </w:rPr>
        <w:sectPr w:rsidR="0013071A" w:rsidSect="00A95B15">
          <w:footerReference w:type="default" r:id="rId10"/>
          <w:pgSz w:w="11906" w:h="16838"/>
          <w:pgMar w:top="1134" w:right="1134" w:bottom="1134" w:left="1134" w:header="851" w:footer="992" w:gutter="0"/>
          <w:pgNumType w:start="1"/>
          <w:cols w:space="425"/>
          <w:docGrid w:type="lines" w:linePitch="312"/>
        </w:sectPr>
      </w:pPr>
    </w:p>
    <w:p w:rsidR="003554CD" w:rsidRPr="00D30786" w:rsidRDefault="003554CD" w:rsidP="0080782C">
      <w:pPr>
        <w:widowControl/>
        <w:snapToGrid w:val="0"/>
        <w:spacing w:line="300" w:lineRule="auto"/>
        <w:jc w:val="left"/>
        <w:rPr>
          <w:rFonts w:ascii="Arial" w:eastAsia="宋体" w:hAnsi="Arial" w:cs="Arial"/>
        </w:rPr>
      </w:pPr>
    </w:p>
    <w:p w:rsidR="00E7600E" w:rsidRPr="00D14B15" w:rsidRDefault="001F425A" w:rsidP="00D14B15">
      <w:pPr>
        <w:snapToGrid w:val="0"/>
        <w:spacing w:afterLines="250" w:after="780" w:line="480" w:lineRule="auto"/>
        <w:ind w:firstLine="482"/>
        <w:jc w:val="center"/>
        <w:rPr>
          <w:rFonts w:ascii="Arial" w:eastAsia="宋体" w:hAnsi="Arial" w:cs="Arial"/>
          <w:b/>
          <w:sz w:val="24"/>
        </w:rPr>
      </w:pPr>
      <w:r w:rsidRPr="00D14B15">
        <w:rPr>
          <w:rFonts w:ascii="Arial" w:eastAsia="宋体" w:hAnsi="Arial" w:cs="Arial" w:hint="eastAsia"/>
          <w:b/>
          <w:sz w:val="24"/>
        </w:rPr>
        <w:t>行业</w:t>
      </w:r>
      <w:r w:rsidR="00E32FE9">
        <w:rPr>
          <w:rFonts w:ascii="Arial" w:eastAsia="宋体" w:hAnsi="Arial" w:cs="Arial" w:hint="eastAsia"/>
          <w:b/>
          <w:sz w:val="24"/>
        </w:rPr>
        <w:t>和</w:t>
      </w:r>
      <w:r w:rsidRPr="00D14B15">
        <w:rPr>
          <w:rFonts w:ascii="Arial" w:eastAsia="宋体" w:hAnsi="Arial" w:cs="Arial"/>
          <w:b/>
          <w:sz w:val="24"/>
        </w:rPr>
        <w:t>FDA</w:t>
      </w:r>
      <w:r w:rsidRPr="00D14B15">
        <w:rPr>
          <w:rFonts w:ascii="Arial" w:eastAsia="宋体" w:hAnsi="Arial" w:cs="Arial" w:hint="eastAsia"/>
          <w:b/>
          <w:sz w:val="24"/>
        </w:rPr>
        <w:t>工作人员指南：</w:t>
      </w:r>
      <w:r w:rsidR="00E7600E" w:rsidRPr="00D14B15">
        <w:rPr>
          <w:rFonts w:ascii="Arial" w:eastAsia="宋体" w:hAnsi="Arial" w:cs="Arial" w:hint="eastAsia"/>
          <w:b/>
          <w:sz w:val="24"/>
        </w:rPr>
        <w:t>准备</w:t>
      </w:r>
      <w:r w:rsidR="00D84531">
        <w:rPr>
          <w:rFonts w:ascii="Arial" w:eastAsia="宋体" w:hAnsi="Arial" w:cs="Arial"/>
          <w:b/>
          <w:sz w:val="24"/>
        </w:rPr>
        <w:t>研究医疗</w:t>
      </w:r>
      <w:r w:rsidR="00E7600E" w:rsidRPr="00D14B15">
        <w:rPr>
          <w:rFonts w:ascii="Arial" w:eastAsia="宋体" w:hAnsi="Arial" w:cs="Arial" w:hint="eastAsia"/>
          <w:b/>
          <w:sz w:val="24"/>
        </w:rPr>
        <w:t>器械与招募</w:t>
      </w:r>
      <w:r w:rsidR="00D84531">
        <w:rPr>
          <w:rFonts w:ascii="Arial" w:eastAsia="宋体" w:hAnsi="Arial" w:cs="Arial" w:hint="eastAsia"/>
          <w:b/>
          <w:sz w:val="24"/>
        </w:rPr>
        <w:t>研究对象</w:t>
      </w:r>
      <w:r w:rsidR="00E7600E" w:rsidRPr="00D14B15">
        <w:rPr>
          <w:rFonts w:ascii="Arial" w:eastAsia="宋体" w:hAnsi="Arial" w:cs="Arial" w:hint="eastAsia"/>
          <w:b/>
          <w:sz w:val="24"/>
        </w:rPr>
        <w:t>的可用性通知</w:t>
      </w:r>
    </w:p>
    <w:p w:rsidR="001F425A" w:rsidRPr="00D30786" w:rsidRDefault="001B5385" w:rsidP="000C14AD">
      <w:pPr>
        <w:snapToGrid w:val="0"/>
        <w:spacing w:afterLines="250" w:after="780" w:line="480" w:lineRule="auto"/>
        <w:jc w:val="left"/>
        <w:rPr>
          <w:rFonts w:ascii="Arial" w:eastAsia="宋体" w:hAnsi="Arial" w:cs="Arial"/>
        </w:rPr>
      </w:pPr>
      <w:r w:rsidRPr="00D30786">
        <w:rPr>
          <w:rFonts w:ascii="Arial" w:eastAsia="宋体" w:hAnsi="Arial" w:cs="Arial"/>
        </w:rPr>
        <w:t>本指南旨在对</w:t>
      </w:r>
      <w:r w:rsidRPr="00D30786">
        <w:rPr>
          <w:rFonts w:ascii="Arial" w:eastAsia="宋体" w:hAnsi="Arial" w:cs="Arial"/>
        </w:rPr>
        <w:t>21 CFR 812</w:t>
      </w:r>
      <w:r w:rsidRPr="00D30786">
        <w:rPr>
          <w:rFonts w:ascii="Arial" w:eastAsia="宋体" w:hAnsi="Arial" w:cs="Arial"/>
        </w:rPr>
        <w:t>部分的</w:t>
      </w:r>
      <w:r w:rsidRPr="00D30786">
        <w:rPr>
          <w:rFonts w:ascii="Arial" w:eastAsia="宋体" w:hAnsi="Arial" w:cs="Arial"/>
        </w:rPr>
        <w:t>812.7</w:t>
      </w:r>
      <w:r w:rsidRPr="00D30786">
        <w:rPr>
          <w:rFonts w:ascii="Arial" w:eastAsia="宋体" w:hAnsi="Arial" w:cs="Arial"/>
        </w:rPr>
        <w:t>章节的内容进行进一步阐述，该部分法规提供了</w:t>
      </w:r>
      <w:r w:rsidR="00D84531">
        <w:rPr>
          <w:rFonts w:ascii="Arial" w:eastAsia="宋体" w:hAnsi="Arial" w:cs="Arial"/>
        </w:rPr>
        <w:t>研究</w:t>
      </w:r>
      <w:r w:rsidR="00BF2A3E" w:rsidRPr="00D30786">
        <w:rPr>
          <w:rFonts w:ascii="Arial" w:eastAsia="宋体" w:hAnsi="Arial" w:cs="Arial"/>
        </w:rPr>
        <w:t>器械</w:t>
      </w:r>
      <w:r w:rsidR="00D84531">
        <w:rPr>
          <w:rFonts w:ascii="Arial" w:eastAsia="宋体" w:hAnsi="Arial" w:cs="Arial" w:hint="eastAsia"/>
        </w:rPr>
        <w:t>豁免</w:t>
      </w:r>
      <w:r w:rsidR="00490080" w:rsidRPr="00D30786">
        <w:rPr>
          <w:rFonts w:ascii="Arial" w:eastAsia="宋体" w:hAnsi="Arial" w:cs="Arial"/>
        </w:rPr>
        <w:t>的流程</w:t>
      </w:r>
      <w:r w:rsidR="00977DD1" w:rsidRPr="00D30786">
        <w:rPr>
          <w:rFonts w:ascii="Arial" w:eastAsia="宋体" w:hAnsi="Arial" w:cs="Arial"/>
        </w:rPr>
        <w:t>（</w:t>
      </w:r>
      <w:r w:rsidR="00977DD1" w:rsidRPr="00D30786">
        <w:rPr>
          <w:rFonts w:ascii="Arial" w:eastAsia="宋体" w:hAnsi="Arial" w:cs="Arial"/>
        </w:rPr>
        <w:t>OMB</w:t>
      </w:r>
      <w:r w:rsidR="00977DD1" w:rsidRPr="00D30786">
        <w:rPr>
          <w:rFonts w:ascii="Arial" w:eastAsia="宋体" w:hAnsi="Arial" w:cs="Arial"/>
        </w:rPr>
        <w:t>控制编号</w:t>
      </w:r>
      <w:r w:rsidR="00977DD1" w:rsidRPr="00D30786">
        <w:rPr>
          <w:rFonts w:ascii="Arial" w:eastAsia="宋体" w:hAnsi="Arial" w:cs="Arial"/>
        </w:rPr>
        <w:t>0910-0078</w:t>
      </w:r>
      <w:r w:rsidR="00977DD1" w:rsidRPr="00D30786">
        <w:rPr>
          <w:rFonts w:ascii="Arial" w:eastAsia="宋体" w:hAnsi="Arial" w:cs="Arial"/>
        </w:rPr>
        <w:t>）</w:t>
      </w:r>
      <w:r w:rsidR="00490080" w:rsidRPr="00D30786">
        <w:rPr>
          <w:rFonts w:ascii="Arial" w:eastAsia="宋体" w:hAnsi="Arial" w:cs="Arial"/>
        </w:rPr>
        <w:t>。</w:t>
      </w:r>
      <w:r w:rsidR="000D1A45" w:rsidRPr="00D30786">
        <w:rPr>
          <w:rFonts w:ascii="Arial" w:eastAsia="宋体" w:hAnsi="Arial" w:cs="Arial"/>
        </w:rPr>
        <w:t>该章节禁止</w:t>
      </w:r>
      <w:r w:rsidR="00D84531">
        <w:rPr>
          <w:rFonts w:ascii="Arial" w:eastAsia="宋体" w:hAnsi="Arial" w:cs="Arial"/>
        </w:rPr>
        <w:t>研究医疗</w:t>
      </w:r>
      <w:r w:rsidR="00BF2A3E" w:rsidRPr="00D30786">
        <w:rPr>
          <w:rFonts w:ascii="Arial" w:eastAsia="宋体" w:hAnsi="Arial" w:cs="Arial"/>
        </w:rPr>
        <w:t>器械</w:t>
      </w:r>
      <w:r w:rsidR="000D1A45" w:rsidRPr="00D30786">
        <w:rPr>
          <w:rFonts w:ascii="Arial" w:eastAsia="宋体" w:hAnsi="Arial" w:cs="Arial"/>
        </w:rPr>
        <w:t>的推广或测试营销。</w:t>
      </w:r>
      <w:r w:rsidR="00D32D2B" w:rsidRPr="00D30786">
        <w:rPr>
          <w:rFonts w:ascii="Arial" w:eastAsia="宋体" w:hAnsi="Arial" w:cs="Arial"/>
        </w:rPr>
        <w:t>任何个人希望通过通告、出版物、演示、邮件、展览、公告或口头表述的方式</w:t>
      </w:r>
      <w:r w:rsidR="008E44BC" w:rsidRPr="00D30786">
        <w:rPr>
          <w:rFonts w:ascii="Arial" w:eastAsia="宋体" w:hAnsi="Arial" w:cs="Arial"/>
        </w:rPr>
        <w:t>公开</w:t>
      </w:r>
      <w:r w:rsidR="00D84531">
        <w:rPr>
          <w:rFonts w:ascii="Arial" w:eastAsia="宋体" w:hAnsi="Arial" w:cs="Arial"/>
        </w:rPr>
        <w:t>研究医疗</w:t>
      </w:r>
      <w:r w:rsidR="00BE43D0" w:rsidRPr="00D30786">
        <w:rPr>
          <w:rFonts w:ascii="Arial" w:eastAsia="宋体" w:hAnsi="Arial" w:cs="Arial"/>
        </w:rPr>
        <w:t>器械的有效性，</w:t>
      </w:r>
      <w:r w:rsidR="008E44BC" w:rsidRPr="00D30786">
        <w:rPr>
          <w:rFonts w:ascii="Arial" w:eastAsia="宋体" w:hAnsi="Arial" w:cs="Arial"/>
        </w:rPr>
        <w:t>以期获取临床研究者参与涉及人类</w:t>
      </w:r>
      <w:r w:rsidR="00014546" w:rsidRPr="00D30786">
        <w:rPr>
          <w:rFonts w:ascii="Arial" w:eastAsia="宋体" w:hAnsi="Arial" w:cs="Arial"/>
        </w:rPr>
        <w:t>受试者</w:t>
      </w:r>
      <w:r w:rsidR="008E44BC" w:rsidRPr="00D30786">
        <w:rPr>
          <w:rFonts w:ascii="Arial" w:eastAsia="宋体" w:hAnsi="Arial" w:cs="Arial"/>
        </w:rPr>
        <w:t>的临床研究，需要：</w:t>
      </w:r>
    </w:p>
    <w:p w:rsidR="008E44BC" w:rsidRPr="00D30786" w:rsidRDefault="00BF2A3E" w:rsidP="000C14AD">
      <w:pPr>
        <w:pStyle w:val="a4"/>
        <w:numPr>
          <w:ilvl w:val="0"/>
          <w:numId w:val="1"/>
        </w:numPr>
        <w:snapToGrid w:val="0"/>
        <w:spacing w:afterLines="250" w:after="780" w:line="480" w:lineRule="auto"/>
        <w:ind w:firstLineChars="0"/>
        <w:jc w:val="left"/>
        <w:rPr>
          <w:rFonts w:ascii="Arial" w:eastAsia="宋体" w:hAnsi="Arial" w:cs="Arial"/>
        </w:rPr>
      </w:pPr>
      <w:r w:rsidRPr="00D30786">
        <w:rPr>
          <w:rFonts w:ascii="Arial" w:eastAsia="宋体" w:hAnsi="Arial" w:cs="Arial"/>
        </w:rPr>
        <w:t>器械</w:t>
      </w:r>
      <w:r w:rsidR="00111D95" w:rsidRPr="00D30786">
        <w:rPr>
          <w:rFonts w:ascii="Arial" w:eastAsia="宋体" w:hAnsi="Arial" w:cs="Arial"/>
        </w:rPr>
        <w:t>有效性的公开渠道仅限医学或科学出版物以及医学或科学会议，这些出版物或会议的读者或听众主要由经过科学训练</w:t>
      </w:r>
      <w:r w:rsidR="00D84531">
        <w:rPr>
          <w:rFonts w:ascii="Arial" w:eastAsia="宋体" w:hAnsi="Arial" w:cs="Arial" w:hint="eastAsia"/>
        </w:rPr>
        <w:t>和</w:t>
      </w:r>
      <w:r w:rsidR="00111D95" w:rsidRPr="00D30786">
        <w:rPr>
          <w:rFonts w:ascii="Arial" w:eastAsia="宋体" w:hAnsi="Arial" w:cs="Arial"/>
        </w:rPr>
        <w:t>有经验的专家组成</w:t>
      </w:r>
      <w:r w:rsidR="00D84531">
        <w:rPr>
          <w:rFonts w:ascii="Arial" w:eastAsia="宋体" w:hAnsi="Arial" w:cs="Arial" w:hint="eastAsia"/>
        </w:rPr>
        <w:t>，研究</w:t>
      </w:r>
      <w:r w:rsidR="00D84531" w:rsidRPr="00D30786">
        <w:rPr>
          <w:rFonts w:ascii="Arial" w:eastAsia="宋体" w:hAnsi="Arial" w:cs="Arial"/>
        </w:rPr>
        <w:t>器械的安全性和有效性</w:t>
      </w:r>
      <w:r w:rsidR="00111D95" w:rsidRPr="00D30786">
        <w:rPr>
          <w:rFonts w:ascii="Arial" w:eastAsia="宋体" w:hAnsi="Arial" w:cs="Arial"/>
        </w:rPr>
        <w:t>。</w:t>
      </w:r>
    </w:p>
    <w:p w:rsidR="00A95B15" w:rsidRDefault="00A95B15" w:rsidP="000C14AD">
      <w:pPr>
        <w:widowControl/>
        <w:snapToGrid w:val="0"/>
        <w:spacing w:afterLines="250" w:after="780"/>
        <w:jc w:val="left"/>
        <w:rPr>
          <w:rFonts w:ascii="Arial" w:eastAsia="宋体" w:hAnsi="Arial" w:cs="Arial"/>
        </w:rPr>
        <w:sectPr w:rsidR="00A95B15" w:rsidSect="00A95B15">
          <w:footerReference w:type="default" r:id="rId11"/>
          <w:pgSz w:w="11906" w:h="16838"/>
          <w:pgMar w:top="1134" w:right="1134" w:bottom="1134" w:left="1134" w:header="851" w:footer="992" w:gutter="0"/>
          <w:pgNumType w:start="1"/>
          <w:cols w:space="425"/>
          <w:docGrid w:type="lines" w:linePitch="312"/>
        </w:sectPr>
      </w:pPr>
    </w:p>
    <w:p w:rsidR="00D44CFE" w:rsidRDefault="00D44CFE" w:rsidP="000C14AD">
      <w:pPr>
        <w:widowControl/>
        <w:snapToGrid w:val="0"/>
        <w:spacing w:afterLines="250" w:after="780"/>
        <w:jc w:val="left"/>
        <w:rPr>
          <w:rFonts w:ascii="Arial" w:eastAsia="宋体" w:hAnsi="Arial" w:cs="Arial"/>
        </w:rPr>
      </w:pPr>
    </w:p>
    <w:p w:rsidR="00111D95" w:rsidRPr="00D30786" w:rsidRDefault="00266DE5" w:rsidP="000C14AD">
      <w:pPr>
        <w:pStyle w:val="a4"/>
        <w:numPr>
          <w:ilvl w:val="0"/>
          <w:numId w:val="1"/>
        </w:numPr>
        <w:snapToGrid w:val="0"/>
        <w:spacing w:afterLines="250" w:after="780" w:line="480" w:lineRule="auto"/>
        <w:ind w:firstLineChars="0"/>
        <w:jc w:val="left"/>
        <w:rPr>
          <w:rFonts w:ascii="Arial" w:eastAsia="宋体" w:hAnsi="Arial" w:cs="Arial"/>
        </w:rPr>
      </w:pPr>
      <w:r w:rsidRPr="00D30786">
        <w:rPr>
          <w:rFonts w:ascii="Arial" w:eastAsia="宋体" w:hAnsi="Arial" w:cs="Arial"/>
        </w:rPr>
        <w:t>要明确声明</w:t>
      </w:r>
      <w:r w:rsidR="00D84531">
        <w:rPr>
          <w:rFonts w:ascii="Arial" w:eastAsia="宋体" w:hAnsi="Arial" w:cs="Arial" w:hint="eastAsia"/>
        </w:rPr>
        <w:t>，</w:t>
      </w:r>
      <w:r w:rsidRPr="00D30786">
        <w:rPr>
          <w:rFonts w:ascii="Arial" w:eastAsia="宋体" w:hAnsi="Arial" w:cs="Arial"/>
        </w:rPr>
        <w:t>公开的目的</w:t>
      </w:r>
      <w:r w:rsidRPr="00D14B15">
        <w:rPr>
          <w:rFonts w:ascii="Arial" w:eastAsia="宋体" w:hAnsi="Arial" w:cs="Arial" w:hint="eastAsia"/>
          <w:u w:val="single"/>
        </w:rPr>
        <w:t>仅</w:t>
      </w:r>
      <w:r w:rsidRPr="00D30786">
        <w:rPr>
          <w:rFonts w:ascii="Arial" w:eastAsia="宋体" w:hAnsi="Arial" w:cs="Arial"/>
        </w:rPr>
        <w:t>为</w:t>
      </w:r>
      <w:r w:rsidR="00D84531">
        <w:rPr>
          <w:rFonts w:ascii="Arial" w:eastAsia="宋体" w:hAnsi="Arial" w:cs="Arial" w:hint="eastAsia"/>
        </w:rPr>
        <w:t>纳入</w:t>
      </w:r>
      <w:r w:rsidR="00D84531">
        <w:rPr>
          <w:rFonts w:ascii="Arial" w:eastAsia="宋体" w:hAnsi="Arial" w:cs="Arial"/>
        </w:rPr>
        <w:t>研究者</w:t>
      </w:r>
      <w:r w:rsidRPr="00D30786">
        <w:rPr>
          <w:rFonts w:ascii="Arial" w:eastAsia="宋体" w:hAnsi="Arial" w:cs="Arial"/>
        </w:rPr>
        <w:t>，而非</w:t>
      </w:r>
      <w:r w:rsidR="00BF2A3E" w:rsidRPr="00D30786">
        <w:rPr>
          <w:rFonts w:ascii="Arial" w:eastAsia="宋体" w:hAnsi="Arial" w:cs="Arial"/>
        </w:rPr>
        <w:t>器械</w:t>
      </w:r>
      <w:r w:rsidRPr="00D30786">
        <w:rPr>
          <w:rFonts w:ascii="Arial" w:eastAsia="宋体" w:hAnsi="Arial" w:cs="Arial"/>
        </w:rPr>
        <w:t>的广泛传播。</w:t>
      </w:r>
      <w:r w:rsidR="00D84531">
        <w:rPr>
          <w:rFonts w:ascii="Arial" w:eastAsia="宋体" w:hAnsi="Arial" w:cs="Arial" w:hint="eastAsia"/>
        </w:rPr>
        <w:t>纳入</w:t>
      </w:r>
      <w:r w:rsidRPr="00D30786">
        <w:rPr>
          <w:rFonts w:ascii="Arial" w:eastAsia="宋体" w:hAnsi="Arial" w:cs="Arial"/>
        </w:rPr>
        <w:t>超出</w:t>
      </w:r>
      <w:r w:rsidR="00BF2A3E" w:rsidRPr="00D30786">
        <w:rPr>
          <w:rFonts w:ascii="Arial" w:eastAsia="宋体" w:hAnsi="Arial" w:cs="Arial"/>
        </w:rPr>
        <w:t>器械</w:t>
      </w:r>
      <w:r w:rsidRPr="00D30786">
        <w:rPr>
          <w:rFonts w:ascii="Arial" w:eastAsia="宋体" w:hAnsi="Arial" w:cs="Arial"/>
        </w:rPr>
        <w:t>安全性有效性评估</w:t>
      </w:r>
      <w:r w:rsidR="00D84531">
        <w:rPr>
          <w:rFonts w:ascii="Arial" w:eastAsia="宋体" w:hAnsi="Arial" w:cs="Arial" w:hint="eastAsia"/>
        </w:rPr>
        <w:t>所需</w:t>
      </w:r>
      <w:r w:rsidRPr="00D30786">
        <w:rPr>
          <w:rFonts w:ascii="Arial" w:eastAsia="宋体" w:hAnsi="Arial" w:cs="Arial"/>
        </w:rPr>
        <w:t>的研究者将视为</w:t>
      </w:r>
      <w:r w:rsidR="00BF2A3E" w:rsidRPr="00D30786">
        <w:rPr>
          <w:rFonts w:ascii="Arial" w:eastAsia="宋体" w:hAnsi="Arial" w:cs="Arial"/>
        </w:rPr>
        <w:t>器械</w:t>
      </w:r>
      <w:r w:rsidRPr="00D30786">
        <w:rPr>
          <w:rFonts w:ascii="Arial" w:eastAsia="宋体" w:hAnsi="Arial" w:cs="Arial"/>
        </w:rPr>
        <w:t>的推广或商业化。</w:t>
      </w:r>
    </w:p>
    <w:p w:rsidR="00266DE5" w:rsidRPr="00D30786" w:rsidRDefault="00B4594D" w:rsidP="000C14AD">
      <w:pPr>
        <w:pStyle w:val="a4"/>
        <w:numPr>
          <w:ilvl w:val="0"/>
          <w:numId w:val="1"/>
        </w:numPr>
        <w:snapToGrid w:val="0"/>
        <w:spacing w:afterLines="250" w:after="780" w:line="480" w:lineRule="auto"/>
        <w:ind w:firstLineChars="0"/>
        <w:jc w:val="left"/>
        <w:rPr>
          <w:rFonts w:ascii="Arial" w:eastAsia="宋体" w:hAnsi="Arial" w:cs="Arial"/>
        </w:rPr>
      </w:pPr>
      <w:r w:rsidRPr="00D30786">
        <w:rPr>
          <w:rFonts w:ascii="Arial" w:eastAsia="宋体" w:hAnsi="Arial" w:cs="Arial"/>
        </w:rPr>
        <w:t>任何</w:t>
      </w:r>
      <w:r w:rsidR="00BF2A3E" w:rsidRPr="00D30786">
        <w:rPr>
          <w:rFonts w:ascii="Arial" w:eastAsia="宋体" w:hAnsi="Arial" w:cs="Arial"/>
        </w:rPr>
        <w:t>器械</w:t>
      </w:r>
      <w:r w:rsidRPr="00D30786">
        <w:rPr>
          <w:rFonts w:ascii="Arial" w:eastAsia="宋体" w:hAnsi="Arial" w:cs="Arial"/>
        </w:rPr>
        <w:t>有效性通告的信息应限制在下列范围内：</w:t>
      </w:r>
      <w:r w:rsidR="00BF2A3E" w:rsidRPr="00D30786">
        <w:rPr>
          <w:rFonts w:ascii="Arial" w:eastAsia="宋体" w:hAnsi="Arial" w:cs="Arial"/>
        </w:rPr>
        <w:t>器械</w:t>
      </w:r>
      <w:r w:rsidR="005309F7" w:rsidRPr="00D30786">
        <w:rPr>
          <w:rFonts w:ascii="Arial" w:eastAsia="宋体" w:hAnsi="Arial" w:cs="Arial"/>
        </w:rPr>
        <w:t>的预期用途，</w:t>
      </w:r>
      <w:r w:rsidR="00686D89">
        <w:rPr>
          <w:rFonts w:ascii="Arial" w:eastAsia="宋体" w:hAnsi="Arial" w:cs="Arial" w:hint="eastAsia"/>
        </w:rPr>
        <w:t>申办方的名称和地址，申请成为研究者的方式</w:t>
      </w:r>
      <w:r w:rsidR="005309F7" w:rsidRPr="00D30786">
        <w:rPr>
          <w:rFonts w:ascii="Arial" w:eastAsia="宋体" w:hAnsi="Arial" w:cs="Arial"/>
        </w:rPr>
        <w:t>以及获取研究</w:t>
      </w:r>
      <w:r w:rsidR="00686D89">
        <w:rPr>
          <w:rFonts w:ascii="Arial" w:eastAsia="宋体" w:hAnsi="Arial" w:cs="Arial" w:hint="eastAsia"/>
        </w:rPr>
        <w:t>用</w:t>
      </w:r>
      <w:r w:rsidR="00BF2A3E" w:rsidRPr="00D30786">
        <w:rPr>
          <w:rFonts w:ascii="Arial" w:eastAsia="宋体" w:hAnsi="Arial" w:cs="Arial"/>
        </w:rPr>
        <w:t>器械</w:t>
      </w:r>
      <w:r w:rsidR="00686D89">
        <w:rPr>
          <w:rFonts w:ascii="Arial" w:eastAsia="宋体" w:hAnsi="Arial" w:cs="Arial" w:hint="eastAsia"/>
        </w:rPr>
        <w:t>的方式</w:t>
      </w:r>
      <w:r w:rsidR="005309F7" w:rsidRPr="00D30786">
        <w:rPr>
          <w:rFonts w:ascii="Arial" w:eastAsia="宋体" w:hAnsi="Arial" w:cs="Arial"/>
        </w:rPr>
        <w:t>。通告还应</w:t>
      </w:r>
      <w:r w:rsidR="00686D89">
        <w:rPr>
          <w:rFonts w:ascii="Arial" w:eastAsia="宋体" w:hAnsi="Arial" w:cs="Arial" w:hint="eastAsia"/>
        </w:rPr>
        <w:t>进一步</w:t>
      </w:r>
      <w:r w:rsidR="005309F7" w:rsidRPr="00D30786">
        <w:rPr>
          <w:rFonts w:ascii="Arial" w:eastAsia="宋体" w:hAnsi="Arial" w:cs="Arial"/>
        </w:rPr>
        <w:t>列出研究者在研究过程中的</w:t>
      </w:r>
      <w:r w:rsidR="00686D89">
        <w:rPr>
          <w:rFonts w:ascii="Arial" w:eastAsia="宋体" w:hAnsi="Arial" w:cs="Arial" w:hint="eastAsia"/>
        </w:rPr>
        <w:t>责任</w:t>
      </w:r>
      <w:r w:rsidR="005309F7" w:rsidRPr="00D30786">
        <w:rPr>
          <w:rFonts w:ascii="Arial" w:eastAsia="宋体" w:hAnsi="Arial" w:cs="Arial"/>
        </w:rPr>
        <w:t>；</w:t>
      </w:r>
      <w:r w:rsidR="00FD760A" w:rsidRPr="00D30786">
        <w:rPr>
          <w:rFonts w:ascii="Arial" w:eastAsia="宋体" w:hAnsi="Arial" w:cs="Arial"/>
        </w:rPr>
        <w:t>这些</w:t>
      </w:r>
      <w:r w:rsidR="00686D89">
        <w:rPr>
          <w:rFonts w:ascii="Arial" w:eastAsia="宋体" w:hAnsi="Arial" w:cs="Arial" w:hint="eastAsia"/>
        </w:rPr>
        <w:t>责任</w:t>
      </w:r>
      <w:r w:rsidR="00FD760A" w:rsidRPr="00D30786">
        <w:rPr>
          <w:rFonts w:ascii="Arial" w:eastAsia="宋体" w:hAnsi="Arial" w:cs="Arial"/>
        </w:rPr>
        <w:t>包括获取伦理审查委员会（</w:t>
      </w:r>
      <w:r w:rsidR="00FD760A" w:rsidRPr="00D30786">
        <w:rPr>
          <w:rFonts w:ascii="Arial" w:eastAsia="宋体" w:hAnsi="Arial" w:cs="Arial"/>
        </w:rPr>
        <w:t>IRB</w:t>
      </w:r>
      <w:r w:rsidR="00FD760A" w:rsidRPr="00D30786">
        <w:rPr>
          <w:rFonts w:ascii="Arial" w:eastAsia="宋体" w:hAnsi="Arial" w:cs="Arial"/>
        </w:rPr>
        <w:t>）和食品药品</w:t>
      </w:r>
      <w:r w:rsidR="00686D89">
        <w:rPr>
          <w:rFonts w:ascii="Arial" w:eastAsia="宋体" w:hAnsi="Arial" w:cs="Arial" w:hint="eastAsia"/>
        </w:rPr>
        <w:t>监督</w:t>
      </w:r>
      <w:r w:rsidR="00FD760A" w:rsidRPr="00D30786">
        <w:rPr>
          <w:rFonts w:ascii="Arial" w:eastAsia="宋体" w:hAnsi="Arial" w:cs="Arial"/>
        </w:rPr>
        <w:t>管理局（</w:t>
      </w:r>
      <w:r w:rsidR="00FD760A" w:rsidRPr="00D30786">
        <w:rPr>
          <w:rFonts w:ascii="Arial" w:eastAsia="宋体" w:hAnsi="Arial" w:cs="Arial"/>
        </w:rPr>
        <w:t>FDA</w:t>
      </w:r>
      <w:r w:rsidR="00FD760A" w:rsidRPr="00D30786">
        <w:rPr>
          <w:rFonts w:ascii="Arial" w:eastAsia="宋体" w:hAnsi="Arial" w:cs="Arial"/>
        </w:rPr>
        <w:t>）的许可再</w:t>
      </w:r>
      <w:r w:rsidR="00686D89" w:rsidRPr="00D30786">
        <w:rPr>
          <w:rFonts w:ascii="Arial" w:eastAsia="宋体" w:hAnsi="Arial" w:cs="Arial"/>
        </w:rPr>
        <w:t>纳入</w:t>
      </w:r>
      <w:r w:rsidR="00FD760A" w:rsidRPr="00D30786">
        <w:rPr>
          <w:rFonts w:ascii="Arial" w:eastAsia="宋体" w:hAnsi="Arial" w:cs="Arial"/>
        </w:rPr>
        <w:t>参与</w:t>
      </w:r>
      <w:r w:rsidR="00686D89">
        <w:rPr>
          <w:rFonts w:ascii="Arial" w:eastAsia="宋体" w:hAnsi="Arial" w:cs="Arial" w:hint="eastAsia"/>
        </w:rPr>
        <w:t>的</w:t>
      </w:r>
      <w:r w:rsidR="00014546" w:rsidRPr="00D30786">
        <w:rPr>
          <w:rFonts w:ascii="Arial" w:eastAsia="宋体" w:hAnsi="Arial" w:cs="Arial"/>
        </w:rPr>
        <w:t>受试者</w:t>
      </w:r>
      <w:r w:rsidR="00FD760A" w:rsidRPr="00D30786">
        <w:rPr>
          <w:rFonts w:ascii="Arial" w:eastAsia="宋体" w:hAnsi="Arial" w:cs="Arial"/>
        </w:rPr>
        <w:t>、获取</w:t>
      </w:r>
      <w:r w:rsidR="00686D89">
        <w:rPr>
          <w:rFonts w:ascii="Arial" w:eastAsia="宋体" w:hAnsi="Arial" w:cs="Arial" w:hint="eastAsia"/>
        </w:rPr>
        <w:t>受试者</w:t>
      </w:r>
      <w:r w:rsidR="00FD760A" w:rsidRPr="00D30786">
        <w:rPr>
          <w:rFonts w:ascii="Arial" w:eastAsia="宋体" w:hAnsi="Arial" w:cs="Arial"/>
        </w:rPr>
        <w:t>的知情同意、仅在研究者的监督下对</w:t>
      </w:r>
      <w:r w:rsidR="00686D89">
        <w:rPr>
          <w:rFonts w:ascii="Arial" w:eastAsia="宋体" w:hAnsi="Arial" w:cs="Arial" w:hint="eastAsia"/>
        </w:rPr>
        <w:t>受试者</w:t>
      </w:r>
      <w:r w:rsidR="00FD760A" w:rsidRPr="00D30786">
        <w:rPr>
          <w:rFonts w:ascii="Arial" w:eastAsia="宋体" w:hAnsi="Arial" w:cs="Arial"/>
        </w:rPr>
        <w:t>使用该</w:t>
      </w:r>
      <w:r w:rsidR="00BF2A3E" w:rsidRPr="00D30786">
        <w:rPr>
          <w:rFonts w:ascii="Arial" w:eastAsia="宋体" w:hAnsi="Arial" w:cs="Arial"/>
        </w:rPr>
        <w:t>器械</w:t>
      </w:r>
      <w:r w:rsidR="00FD760A" w:rsidRPr="00D30786">
        <w:rPr>
          <w:rFonts w:ascii="Arial" w:eastAsia="宋体" w:hAnsi="Arial" w:cs="Arial"/>
        </w:rPr>
        <w:t>、报告</w:t>
      </w:r>
      <w:r w:rsidR="00686D89">
        <w:rPr>
          <w:rFonts w:ascii="Arial" w:eastAsia="宋体" w:hAnsi="Arial" w:cs="Arial" w:hint="eastAsia"/>
        </w:rPr>
        <w:t>不良反应</w:t>
      </w:r>
      <w:r w:rsidR="00FD760A" w:rsidRPr="00D30786">
        <w:rPr>
          <w:rFonts w:ascii="Arial" w:eastAsia="宋体" w:hAnsi="Arial" w:cs="Arial"/>
        </w:rPr>
        <w:t>、进行准确的记录，以及更笼统的来说，根据与</w:t>
      </w:r>
      <w:r w:rsidR="009D51C9" w:rsidRPr="00D30786">
        <w:rPr>
          <w:rFonts w:ascii="Arial" w:eastAsia="宋体" w:hAnsi="Arial" w:cs="Arial"/>
        </w:rPr>
        <w:t>申办方</w:t>
      </w:r>
      <w:r w:rsidR="00FD760A" w:rsidRPr="00D30786">
        <w:rPr>
          <w:rFonts w:ascii="Arial" w:eastAsia="宋体" w:hAnsi="Arial" w:cs="Arial"/>
        </w:rPr>
        <w:t>签署的协议、</w:t>
      </w:r>
      <w:r w:rsidR="002D7F46" w:rsidRPr="00D30786">
        <w:rPr>
          <w:rFonts w:ascii="Arial" w:eastAsia="宋体" w:hAnsi="Arial" w:cs="Arial"/>
        </w:rPr>
        <w:t>研究计划、</w:t>
      </w:r>
      <w:proofErr w:type="spellStart"/>
      <w:r w:rsidR="002D7F46" w:rsidRPr="00D30786">
        <w:rPr>
          <w:rFonts w:ascii="Arial" w:eastAsia="宋体" w:hAnsi="Arial" w:cs="Arial"/>
        </w:rPr>
        <w:t>FDA</w:t>
      </w:r>
      <w:proofErr w:type="spellEnd"/>
      <w:r w:rsidR="002D7F46" w:rsidRPr="00D30786">
        <w:rPr>
          <w:rFonts w:ascii="Arial" w:eastAsia="宋体" w:hAnsi="Arial" w:cs="Arial"/>
        </w:rPr>
        <w:t>法规以及</w:t>
      </w:r>
      <w:r w:rsidR="002D7F46" w:rsidRPr="00D30786">
        <w:rPr>
          <w:rFonts w:ascii="Arial" w:eastAsia="宋体" w:hAnsi="Arial" w:cs="Arial"/>
        </w:rPr>
        <w:t>IRB</w:t>
      </w:r>
      <w:r w:rsidR="002D7F46" w:rsidRPr="00D30786">
        <w:rPr>
          <w:rFonts w:ascii="Arial" w:eastAsia="宋体" w:hAnsi="Arial" w:cs="Arial"/>
        </w:rPr>
        <w:t>或</w:t>
      </w:r>
      <w:r w:rsidR="002D7F46" w:rsidRPr="00D30786">
        <w:rPr>
          <w:rFonts w:ascii="Arial" w:eastAsia="宋体" w:hAnsi="Arial" w:cs="Arial"/>
        </w:rPr>
        <w:t>FDA</w:t>
      </w:r>
      <w:r w:rsidR="002D7F46" w:rsidRPr="00D30786">
        <w:rPr>
          <w:rFonts w:ascii="Arial" w:eastAsia="宋体" w:hAnsi="Arial" w:cs="Arial"/>
        </w:rPr>
        <w:t>审查批准情况</w:t>
      </w:r>
      <w:r w:rsidR="00FD760A" w:rsidRPr="00D30786">
        <w:rPr>
          <w:rFonts w:ascii="Arial" w:eastAsia="宋体" w:hAnsi="Arial" w:cs="Arial"/>
        </w:rPr>
        <w:t>进行研究</w:t>
      </w:r>
      <w:r w:rsidR="002D7F46" w:rsidRPr="00D30786">
        <w:rPr>
          <w:rFonts w:ascii="Arial" w:eastAsia="宋体" w:hAnsi="Arial" w:cs="Arial"/>
        </w:rPr>
        <w:t>。</w:t>
      </w:r>
    </w:p>
    <w:p w:rsidR="00D44CFE" w:rsidRDefault="00D44CFE" w:rsidP="000C14AD">
      <w:pPr>
        <w:widowControl/>
        <w:snapToGrid w:val="0"/>
        <w:spacing w:afterLines="250" w:after="780"/>
        <w:jc w:val="left"/>
        <w:rPr>
          <w:rFonts w:ascii="Arial" w:eastAsia="宋体" w:hAnsi="Arial" w:cs="Arial"/>
        </w:rPr>
      </w:pPr>
      <w:r>
        <w:rPr>
          <w:rFonts w:ascii="Arial" w:eastAsia="宋体" w:hAnsi="Arial" w:cs="Arial"/>
        </w:rPr>
        <w:br w:type="page"/>
      </w:r>
    </w:p>
    <w:p w:rsidR="002D7F46" w:rsidRPr="00D30786" w:rsidRDefault="00730350" w:rsidP="000C14AD">
      <w:pPr>
        <w:pStyle w:val="a4"/>
        <w:numPr>
          <w:ilvl w:val="0"/>
          <w:numId w:val="1"/>
        </w:numPr>
        <w:snapToGrid w:val="0"/>
        <w:spacing w:afterLines="250" w:after="780" w:line="480" w:lineRule="auto"/>
        <w:ind w:firstLineChars="0"/>
        <w:jc w:val="left"/>
        <w:rPr>
          <w:rFonts w:ascii="Arial" w:eastAsia="宋体" w:hAnsi="Arial" w:cs="Arial"/>
        </w:rPr>
      </w:pPr>
      <w:r w:rsidRPr="00D30786">
        <w:rPr>
          <w:rFonts w:ascii="Arial" w:eastAsia="宋体" w:hAnsi="Arial" w:cs="Arial"/>
        </w:rPr>
        <w:lastRenderedPageBreak/>
        <w:t>使用直接</w:t>
      </w:r>
      <w:r w:rsidR="009D51C9" w:rsidRPr="00D30786">
        <w:rPr>
          <w:rFonts w:ascii="Arial" w:eastAsia="宋体" w:hAnsi="Arial" w:cs="Arial"/>
        </w:rPr>
        <w:t>发送邮件</w:t>
      </w:r>
      <w:r w:rsidR="002D7F46" w:rsidRPr="00D30786">
        <w:rPr>
          <w:rFonts w:ascii="Arial" w:eastAsia="宋体" w:hAnsi="Arial" w:cs="Arial"/>
        </w:rPr>
        <w:t>的方式</w:t>
      </w:r>
      <w:r w:rsidRPr="00D30786">
        <w:rPr>
          <w:rFonts w:ascii="Arial" w:eastAsia="宋体" w:hAnsi="Arial" w:cs="Arial"/>
        </w:rPr>
        <w:t>招募进行研究的有资质专家。（注：不具有针对性的大规模邮寄行为将不会被认定为恰当的招募临床研究者的方法。这样的邮寄行为将被认为是推广。）</w:t>
      </w:r>
    </w:p>
    <w:p w:rsidR="00730350" w:rsidRPr="00D30786" w:rsidRDefault="00F34262" w:rsidP="000C14AD">
      <w:pPr>
        <w:pStyle w:val="a4"/>
        <w:numPr>
          <w:ilvl w:val="0"/>
          <w:numId w:val="1"/>
        </w:numPr>
        <w:snapToGrid w:val="0"/>
        <w:spacing w:afterLines="250" w:after="780" w:line="480" w:lineRule="auto"/>
        <w:ind w:firstLineChars="0"/>
        <w:jc w:val="left"/>
        <w:rPr>
          <w:rFonts w:ascii="Arial" w:eastAsia="宋体" w:hAnsi="Arial" w:cs="Arial"/>
        </w:rPr>
      </w:pPr>
      <w:r w:rsidRPr="00D30786">
        <w:rPr>
          <w:rFonts w:ascii="Arial" w:eastAsia="宋体" w:hAnsi="Arial" w:cs="Arial"/>
        </w:rPr>
        <w:t>应在通告中呈现以下声明，要求显示突出，印刷字号与通告中最大的印刷文字一致：</w:t>
      </w:r>
      <w:r w:rsidRPr="00D30786">
        <w:rPr>
          <w:rFonts w:ascii="Arial" w:eastAsia="宋体" w:hAnsi="Arial" w:cs="Arial"/>
        </w:rPr>
        <w:t>“</w:t>
      </w:r>
      <w:r w:rsidRPr="00D30786">
        <w:rPr>
          <w:rFonts w:ascii="Arial" w:eastAsia="宋体" w:hAnsi="Arial" w:cs="Arial"/>
        </w:rPr>
        <w:t>警告</w:t>
      </w:r>
      <w:r w:rsidR="00686D89">
        <w:rPr>
          <w:rFonts w:ascii="Arial" w:eastAsia="宋体" w:hAnsi="Arial" w:cs="Arial" w:hint="eastAsia"/>
        </w:rPr>
        <w:t>-</w:t>
      </w:r>
      <w:r w:rsidR="00686D89">
        <w:rPr>
          <w:rFonts w:ascii="Arial" w:eastAsia="宋体" w:hAnsi="Arial" w:cs="Arial" w:hint="eastAsia"/>
        </w:rPr>
        <w:t>研究</w:t>
      </w:r>
      <w:r w:rsidR="00BF2A3E" w:rsidRPr="00D30786">
        <w:rPr>
          <w:rFonts w:ascii="Arial" w:eastAsia="宋体" w:hAnsi="Arial" w:cs="Arial"/>
        </w:rPr>
        <w:t>器械</w:t>
      </w:r>
      <w:r w:rsidRPr="00D30786">
        <w:rPr>
          <w:rFonts w:ascii="Arial" w:eastAsia="宋体" w:hAnsi="Arial" w:cs="Arial"/>
        </w:rPr>
        <w:t>，联邦（或美国）法律规定仅限研究使用。</w:t>
      </w:r>
      <w:r w:rsidRPr="00D30786">
        <w:rPr>
          <w:rFonts w:ascii="Arial" w:eastAsia="宋体" w:hAnsi="Arial" w:cs="Arial"/>
        </w:rPr>
        <w:t>”</w:t>
      </w:r>
    </w:p>
    <w:p w:rsidR="00F34262" w:rsidRPr="00D30786" w:rsidRDefault="00C84A55" w:rsidP="000C14AD">
      <w:pPr>
        <w:pStyle w:val="a4"/>
        <w:numPr>
          <w:ilvl w:val="0"/>
          <w:numId w:val="1"/>
        </w:numPr>
        <w:snapToGrid w:val="0"/>
        <w:spacing w:afterLines="250" w:after="780" w:line="480" w:lineRule="auto"/>
        <w:ind w:firstLineChars="0"/>
        <w:jc w:val="left"/>
        <w:rPr>
          <w:rFonts w:ascii="Arial" w:eastAsia="宋体" w:hAnsi="Arial" w:cs="Arial"/>
        </w:rPr>
      </w:pPr>
      <w:r w:rsidRPr="00D30786">
        <w:rPr>
          <w:rFonts w:ascii="Arial" w:eastAsia="宋体" w:hAnsi="Arial" w:cs="Arial"/>
        </w:rPr>
        <w:t>确保无直接的或间接的关于</w:t>
      </w:r>
      <w:r w:rsidR="00686D89">
        <w:rPr>
          <w:rFonts w:ascii="Arial" w:eastAsia="宋体" w:hAnsi="Arial" w:cs="Arial" w:hint="eastAsia"/>
        </w:rPr>
        <w:t>研究</w:t>
      </w:r>
      <w:r w:rsidR="00BF2A3E" w:rsidRPr="00D30786">
        <w:rPr>
          <w:rFonts w:ascii="Arial" w:eastAsia="宋体" w:hAnsi="Arial" w:cs="Arial"/>
        </w:rPr>
        <w:t>器械</w:t>
      </w:r>
      <w:r w:rsidRPr="00D30786">
        <w:rPr>
          <w:rFonts w:ascii="Arial" w:eastAsia="宋体" w:hAnsi="Arial" w:cs="Arial"/>
        </w:rPr>
        <w:t>可靠、持久、可信赖、安全、有效以及该</w:t>
      </w:r>
      <w:r w:rsidR="00BF2A3E" w:rsidRPr="00D30786">
        <w:rPr>
          <w:rFonts w:ascii="Arial" w:eastAsia="宋体" w:hAnsi="Arial" w:cs="Arial"/>
        </w:rPr>
        <w:t>器械</w:t>
      </w:r>
      <w:r w:rsidRPr="00D30786">
        <w:rPr>
          <w:rFonts w:ascii="Arial" w:eastAsia="宋体" w:hAnsi="Arial" w:cs="Arial"/>
        </w:rPr>
        <w:t>在某些方面优于其它</w:t>
      </w:r>
      <w:r w:rsidR="00BF2A3E" w:rsidRPr="00D30786">
        <w:rPr>
          <w:rFonts w:ascii="Arial" w:eastAsia="宋体" w:hAnsi="Arial" w:cs="Arial"/>
        </w:rPr>
        <w:t>器械</w:t>
      </w:r>
      <w:r w:rsidRPr="00D30786">
        <w:rPr>
          <w:rFonts w:ascii="Arial" w:eastAsia="宋体" w:hAnsi="Arial" w:cs="Arial"/>
        </w:rPr>
        <w:t>的陈述或暗示。</w:t>
      </w:r>
    </w:p>
    <w:p w:rsidR="00D44CFE" w:rsidRDefault="00D44CFE" w:rsidP="000C14AD">
      <w:pPr>
        <w:widowControl/>
        <w:snapToGrid w:val="0"/>
        <w:spacing w:afterLines="250" w:after="780"/>
        <w:jc w:val="left"/>
        <w:rPr>
          <w:rFonts w:ascii="Arial" w:eastAsia="宋体" w:hAnsi="Arial" w:cs="Arial"/>
        </w:rPr>
      </w:pPr>
      <w:r>
        <w:rPr>
          <w:rFonts w:ascii="Arial" w:eastAsia="宋体" w:hAnsi="Arial" w:cs="Arial"/>
        </w:rPr>
        <w:br w:type="page"/>
      </w:r>
    </w:p>
    <w:p w:rsidR="00C84A55" w:rsidRPr="00D30786" w:rsidRDefault="00542741" w:rsidP="000C14AD">
      <w:pPr>
        <w:pStyle w:val="a4"/>
        <w:numPr>
          <w:ilvl w:val="0"/>
          <w:numId w:val="1"/>
        </w:numPr>
        <w:snapToGrid w:val="0"/>
        <w:spacing w:afterLines="250" w:after="780" w:line="480" w:lineRule="auto"/>
        <w:ind w:firstLineChars="0"/>
        <w:jc w:val="left"/>
        <w:rPr>
          <w:rFonts w:ascii="Arial" w:eastAsia="宋体" w:hAnsi="Arial" w:cs="Arial"/>
        </w:rPr>
      </w:pPr>
      <w:r w:rsidRPr="00D30786">
        <w:rPr>
          <w:rFonts w:ascii="Arial" w:eastAsia="宋体" w:hAnsi="Arial" w:cs="Arial"/>
        </w:rPr>
        <w:lastRenderedPageBreak/>
        <w:t>不要呈现</w:t>
      </w:r>
      <w:r w:rsidR="00BF2A3E" w:rsidRPr="00D30786">
        <w:rPr>
          <w:rFonts w:ascii="Arial" w:eastAsia="宋体" w:hAnsi="Arial" w:cs="Arial"/>
        </w:rPr>
        <w:t>器械</w:t>
      </w:r>
      <w:r w:rsidRPr="00D30786">
        <w:rPr>
          <w:rFonts w:ascii="Arial" w:eastAsia="宋体" w:hAnsi="Arial" w:cs="Arial"/>
        </w:rPr>
        <w:t>与其他</w:t>
      </w:r>
      <w:r w:rsidR="00BF2A3E" w:rsidRPr="00D30786">
        <w:rPr>
          <w:rFonts w:ascii="Arial" w:eastAsia="宋体" w:hAnsi="Arial" w:cs="Arial"/>
        </w:rPr>
        <w:t>器械</w:t>
      </w:r>
      <w:r w:rsidRPr="00D30786">
        <w:rPr>
          <w:rFonts w:ascii="Arial" w:eastAsia="宋体" w:hAnsi="Arial" w:cs="Arial"/>
        </w:rPr>
        <w:t>的比较性描述，但可以包含该</w:t>
      </w:r>
      <w:r w:rsidR="00BF2A3E" w:rsidRPr="00D30786">
        <w:rPr>
          <w:rFonts w:ascii="Arial" w:eastAsia="宋体" w:hAnsi="Arial" w:cs="Arial"/>
        </w:rPr>
        <w:t>器械</w:t>
      </w:r>
      <w:r w:rsidRPr="00D30786">
        <w:rPr>
          <w:rFonts w:ascii="Arial" w:eastAsia="宋体" w:hAnsi="Arial" w:cs="Arial"/>
        </w:rPr>
        <w:t>合理尺寸的示意图或照片。</w:t>
      </w:r>
    </w:p>
    <w:p w:rsidR="003D6DAB" w:rsidRDefault="009D51C9" w:rsidP="00D14B15">
      <w:pPr>
        <w:pStyle w:val="a4"/>
        <w:numPr>
          <w:ilvl w:val="0"/>
          <w:numId w:val="1"/>
        </w:numPr>
        <w:snapToGrid w:val="0"/>
        <w:spacing w:afterLines="250" w:after="780" w:line="480" w:lineRule="auto"/>
        <w:ind w:firstLineChars="0"/>
        <w:jc w:val="left"/>
        <w:rPr>
          <w:rFonts w:ascii="Arial" w:eastAsia="宋体" w:hAnsi="Arial" w:cs="Arial"/>
        </w:rPr>
      </w:pPr>
      <w:r w:rsidRPr="00D30786">
        <w:rPr>
          <w:rFonts w:ascii="Arial" w:eastAsia="宋体" w:hAnsi="Arial" w:cs="Arial"/>
        </w:rPr>
        <w:t>申办方</w:t>
      </w:r>
      <w:r w:rsidR="00542741" w:rsidRPr="00D30786">
        <w:rPr>
          <w:rFonts w:ascii="Arial" w:eastAsia="宋体" w:hAnsi="Arial" w:cs="Arial"/>
        </w:rPr>
        <w:t>或研究者不应提供该研究</w:t>
      </w:r>
      <w:r w:rsidR="00BF2A3E" w:rsidRPr="00D30786">
        <w:rPr>
          <w:rFonts w:ascii="Arial" w:eastAsia="宋体" w:hAnsi="Arial" w:cs="Arial"/>
        </w:rPr>
        <w:t>器械</w:t>
      </w:r>
      <w:r w:rsidR="00542741" w:rsidRPr="00D30786">
        <w:rPr>
          <w:rFonts w:ascii="Arial" w:eastAsia="宋体" w:hAnsi="Arial" w:cs="Arial"/>
        </w:rPr>
        <w:t>的大宗订单折扣。</w:t>
      </w:r>
      <w:r w:rsidRPr="00D30786">
        <w:rPr>
          <w:rFonts w:ascii="Arial" w:eastAsia="宋体" w:hAnsi="Arial" w:cs="Arial"/>
        </w:rPr>
        <w:t>FDA</w:t>
      </w:r>
      <w:r w:rsidRPr="00D30786">
        <w:rPr>
          <w:rFonts w:ascii="Arial" w:eastAsia="宋体" w:hAnsi="Arial" w:cs="Arial"/>
        </w:rPr>
        <w:t>会将此折扣视为</w:t>
      </w:r>
      <w:r w:rsidR="00686D89">
        <w:rPr>
          <w:rFonts w:ascii="Arial" w:eastAsia="宋体" w:hAnsi="Arial" w:cs="Arial" w:hint="eastAsia"/>
        </w:rPr>
        <w:t>研究器械</w:t>
      </w:r>
      <w:r w:rsidRPr="00D30786">
        <w:rPr>
          <w:rFonts w:ascii="Arial" w:eastAsia="宋体" w:hAnsi="Arial" w:cs="Arial"/>
        </w:rPr>
        <w:t>的促销形</w:t>
      </w:r>
      <w:r w:rsidR="003D6DAB">
        <w:rPr>
          <w:rFonts w:ascii="Arial" w:eastAsia="宋体" w:hAnsi="Arial" w:cs="Arial" w:hint="eastAsia"/>
        </w:rPr>
        <w:t>。</w:t>
      </w:r>
    </w:p>
    <w:p w:rsidR="00542741" w:rsidRPr="00D30786" w:rsidRDefault="00542741" w:rsidP="00D14B15">
      <w:pPr>
        <w:pStyle w:val="a4"/>
        <w:snapToGrid w:val="0"/>
        <w:spacing w:afterLines="250" w:after="780" w:line="480" w:lineRule="auto"/>
        <w:ind w:left="840" w:firstLineChars="0" w:firstLine="0"/>
        <w:jc w:val="left"/>
        <w:rPr>
          <w:rFonts w:ascii="Arial" w:eastAsia="宋体" w:hAnsi="Arial" w:cs="Arial"/>
        </w:rPr>
      </w:pPr>
      <w:r w:rsidRPr="00D30786">
        <w:rPr>
          <w:rFonts w:ascii="Arial" w:eastAsia="宋体" w:hAnsi="Arial" w:cs="Arial"/>
        </w:rPr>
        <w:t>当</w:t>
      </w:r>
      <w:r w:rsidR="003D6DAB">
        <w:rPr>
          <w:rFonts w:ascii="Arial" w:eastAsia="宋体" w:hAnsi="Arial" w:cs="Arial" w:hint="eastAsia"/>
        </w:rPr>
        <w:t>纳入</w:t>
      </w:r>
      <w:r w:rsidRPr="00D30786">
        <w:rPr>
          <w:rFonts w:ascii="Arial" w:eastAsia="宋体" w:hAnsi="Arial" w:cs="Arial"/>
        </w:rPr>
        <w:t>研究</w:t>
      </w:r>
      <w:r w:rsidR="00014546" w:rsidRPr="00D30786">
        <w:rPr>
          <w:rFonts w:ascii="Arial" w:eastAsia="宋体" w:hAnsi="Arial" w:cs="Arial"/>
        </w:rPr>
        <w:t>受试者</w:t>
      </w:r>
      <w:r w:rsidRPr="00D30786">
        <w:rPr>
          <w:rFonts w:ascii="Arial" w:eastAsia="宋体" w:hAnsi="Arial" w:cs="Arial"/>
        </w:rPr>
        <w:t>时，</w:t>
      </w:r>
      <w:r w:rsidR="009D51C9" w:rsidRPr="00D30786">
        <w:rPr>
          <w:rFonts w:ascii="Arial" w:eastAsia="宋体" w:hAnsi="Arial" w:cs="Arial"/>
        </w:rPr>
        <w:t>申办方</w:t>
      </w:r>
      <w:r w:rsidRPr="00D30786">
        <w:rPr>
          <w:rFonts w:ascii="Arial" w:eastAsia="宋体" w:hAnsi="Arial" w:cs="Arial"/>
        </w:rPr>
        <w:t>及研究者应当考虑下列问题：</w:t>
      </w:r>
    </w:p>
    <w:p w:rsidR="00542741" w:rsidRPr="00D30786" w:rsidRDefault="00A063B2" w:rsidP="000C14AD">
      <w:pPr>
        <w:pStyle w:val="a4"/>
        <w:numPr>
          <w:ilvl w:val="0"/>
          <w:numId w:val="2"/>
        </w:numPr>
        <w:snapToGrid w:val="0"/>
        <w:spacing w:afterLines="250" w:after="780" w:line="480" w:lineRule="auto"/>
        <w:ind w:firstLineChars="0"/>
        <w:jc w:val="left"/>
        <w:rPr>
          <w:rFonts w:ascii="Arial" w:eastAsia="宋体" w:hAnsi="Arial" w:cs="Arial"/>
        </w:rPr>
      </w:pPr>
      <w:r w:rsidRPr="00D30786">
        <w:rPr>
          <w:rFonts w:ascii="Arial" w:eastAsia="宋体" w:hAnsi="Arial" w:cs="Arial"/>
        </w:rPr>
        <w:t>直接招募广告将被视作知情同意和</w:t>
      </w:r>
      <w:r w:rsidR="00014546" w:rsidRPr="00D30786">
        <w:rPr>
          <w:rFonts w:ascii="Arial" w:eastAsia="宋体" w:hAnsi="Arial" w:cs="Arial"/>
        </w:rPr>
        <w:t>受试者</w:t>
      </w:r>
      <w:r w:rsidRPr="00D30786">
        <w:rPr>
          <w:rFonts w:ascii="Arial" w:eastAsia="宋体" w:hAnsi="Arial" w:cs="Arial"/>
        </w:rPr>
        <w:t>选择流程的一部分</w:t>
      </w:r>
      <w:r w:rsidRPr="00D30786">
        <w:rPr>
          <w:rFonts w:ascii="Arial" w:eastAsia="宋体" w:hAnsi="Arial" w:cs="Arial"/>
        </w:rPr>
        <w:t>[</w:t>
      </w:r>
      <w:r w:rsidRPr="00D30786">
        <w:rPr>
          <w:rFonts w:ascii="Arial" w:eastAsia="宋体" w:hAnsi="Arial" w:cs="Arial"/>
        </w:rPr>
        <w:t>见</w:t>
      </w:r>
      <w:r w:rsidRPr="00D30786">
        <w:rPr>
          <w:rFonts w:ascii="Arial" w:eastAsia="宋体" w:hAnsi="Arial" w:cs="Arial"/>
        </w:rPr>
        <w:t>21 CFR</w:t>
      </w:r>
      <w:r w:rsidRPr="00D30786">
        <w:rPr>
          <w:rFonts w:ascii="Arial" w:eastAsia="宋体" w:hAnsi="Arial" w:cs="Arial"/>
        </w:rPr>
        <w:t>的</w:t>
      </w:r>
      <w:r w:rsidRPr="00D30786">
        <w:rPr>
          <w:rFonts w:ascii="Arial" w:eastAsia="宋体" w:hAnsi="Arial" w:cs="Arial"/>
        </w:rPr>
        <w:t>50.20</w:t>
      </w:r>
      <w:r w:rsidRPr="00D30786">
        <w:rPr>
          <w:rFonts w:ascii="Arial" w:eastAsia="宋体" w:hAnsi="Arial" w:cs="Arial"/>
        </w:rPr>
        <w:t>、</w:t>
      </w:r>
      <w:r w:rsidRPr="00D30786">
        <w:rPr>
          <w:rFonts w:ascii="Arial" w:eastAsia="宋体" w:hAnsi="Arial" w:cs="Arial"/>
        </w:rPr>
        <w:t>50.25</w:t>
      </w:r>
      <w:r w:rsidRPr="00D30786">
        <w:rPr>
          <w:rFonts w:ascii="Arial" w:eastAsia="宋体" w:hAnsi="Arial" w:cs="Arial"/>
        </w:rPr>
        <w:t>、</w:t>
      </w:r>
      <w:r w:rsidRPr="00D30786">
        <w:rPr>
          <w:rFonts w:ascii="Arial" w:eastAsia="宋体" w:hAnsi="Arial" w:cs="Arial"/>
        </w:rPr>
        <w:t>56.111</w:t>
      </w:r>
      <w:r w:rsidRPr="00D30786">
        <w:rPr>
          <w:rFonts w:ascii="Arial" w:eastAsia="宋体" w:hAnsi="Arial" w:cs="Arial"/>
        </w:rPr>
        <w:t>（</w:t>
      </w:r>
      <w:r w:rsidRPr="00D30786">
        <w:rPr>
          <w:rFonts w:ascii="Arial" w:eastAsia="宋体" w:hAnsi="Arial" w:cs="Arial"/>
        </w:rPr>
        <w:t>a</w:t>
      </w:r>
      <w:r w:rsidRPr="00D30786">
        <w:rPr>
          <w:rFonts w:ascii="Arial" w:eastAsia="宋体" w:hAnsi="Arial" w:cs="Arial"/>
        </w:rPr>
        <w:t>）（</w:t>
      </w:r>
      <w:r w:rsidRPr="00D30786">
        <w:rPr>
          <w:rFonts w:ascii="Arial" w:eastAsia="宋体" w:hAnsi="Arial" w:cs="Arial"/>
        </w:rPr>
        <w:t>3</w:t>
      </w:r>
      <w:r w:rsidRPr="00D30786">
        <w:rPr>
          <w:rFonts w:ascii="Arial" w:eastAsia="宋体" w:hAnsi="Arial" w:cs="Arial"/>
        </w:rPr>
        <w:t>）以及</w:t>
      </w:r>
      <w:r w:rsidRPr="00D30786">
        <w:rPr>
          <w:rFonts w:ascii="Arial" w:eastAsia="宋体" w:hAnsi="Arial" w:cs="Arial"/>
        </w:rPr>
        <w:t>812.20</w:t>
      </w:r>
      <w:r w:rsidRPr="00D30786">
        <w:rPr>
          <w:rFonts w:ascii="Arial" w:eastAsia="宋体" w:hAnsi="Arial" w:cs="Arial"/>
        </w:rPr>
        <w:t>（</w:t>
      </w:r>
      <w:r w:rsidRPr="00D30786">
        <w:rPr>
          <w:rFonts w:ascii="Arial" w:eastAsia="宋体" w:hAnsi="Arial" w:cs="Arial"/>
        </w:rPr>
        <w:t>b</w:t>
      </w:r>
      <w:r w:rsidRPr="00D30786">
        <w:rPr>
          <w:rFonts w:ascii="Arial" w:eastAsia="宋体" w:hAnsi="Arial" w:cs="Arial"/>
        </w:rPr>
        <w:t>）（</w:t>
      </w:r>
      <w:r w:rsidRPr="00D30786">
        <w:rPr>
          <w:rFonts w:ascii="Arial" w:eastAsia="宋体" w:hAnsi="Arial" w:cs="Arial"/>
        </w:rPr>
        <w:t>11</w:t>
      </w:r>
      <w:r w:rsidRPr="00D30786">
        <w:rPr>
          <w:rFonts w:ascii="Arial" w:eastAsia="宋体" w:hAnsi="Arial" w:cs="Arial"/>
        </w:rPr>
        <w:t>）部分</w:t>
      </w:r>
      <w:r w:rsidRPr="00D30786">
        <w:rPr>
          <w:rFonts w:ascii="Arial" w:eastAsia="宋体" w:hAnsi="Arial" w:cs="Arial"/>
        </w:rPr>
        <w:t>]</w:t>
      </w:r>
      <w:r w:rsidRPr="00D30786">
        <w:rPr>
          <w:rFonts w:ascii="Arial" w:eastAsia="宋体" w:hAnsi="Arial" w:cs="Arial"/>
        </w:rPr>
        <w:t>。</w:t>
      </w:r>
      <w:r w:rsidR="00BE3CF1" w:rsidRPr="00D30786">
        <w:rPr>
          <w:rFonts w:ascii="Arial" w:eastAsia="宋体" w:hAnsi="Arial" w:cs="Arial"/>
        </w:rPr>
        <w:t>需要进行</w:t>
      </w:r>
      <w:r w:rsidR="00BE3CF1" w:rsidRPr="00D30786">
        <w:rPr>
          <w:rFonts w:ascii="Arial" w:eastAsia="宋体" w:hAnsi="Arial" w:cs="Arial"/>
        </w:rPr>
        <w:t>IRB</w:t>
      </w:r>
      <w:r w:rsidR="00BE3CF1" w:rsidRPr="00D30786">
        <w:rPr>
          <w:rFonts w:ascii="Arial" w:eastAsia="宋体" w:hAnsi="Arial" w:cs="Arial"/>
        </w:rPr>
        <w:t>审查以确保提供的信息没有对</w:t>
      </w:r>
      <w:r w:rsidR="00014546" w:rsidRPr="00D30786">
        <w:rPr>
          <w:rFonts w:ascii="Arial" w:eastAsia="宋体" w:hAnsi="Arial" w:cs="Arial"/>
        </w:rPr>
        <w:t>受试者</w:t>
      </w:r>
      <w:r w:rsidR="00BE3CF1" w:rsidRPr="00D30786">
        <w:rPr>
          <w:rFonts w:ascii="Arial" w:eastAsia="宋体" w:hAnsi="Arial" w:cs="Arial"/>
        </w:rPr>
        <w:t>构成误导。对于某些涉及容易受到不正当影响的患者的研究来说这一点尤其重要。</w:t>
      </w:r>
    </w:p>
    <w:p w:rsidR="00D44CFE" w:rsidRDefault="00D44CFE" w:rsidP="000C14AD">
      <w:pPr>
        <w:widowControl/>
        <w:snapToGrid w:val="0"/>
        <w:spacing w:afterLines="250" w:after="780"/>
        <w:jc w:val="left"/>
        <w:rPr>
          <w:rFonts w:ascii="Arial" w:eastAsia="宋体" w:hAnsi="Arial" w:cs="Arial"/>
        </w:rPr>
      </w:pPr>
      <w:r>
        <w:rPr>
          <w:rFonts w:ascii="Arial" w:eastAsia="宋体" w:hAnsi="Arial" w:cs="Arial"/>
        </w:rPr>
        <w:br w:type="page"/>
      </w:r>
    </w:p>
    <w:p w:rsidR="00EC176F" w:rsidRPr="00D30786" w:rsidRDefault="00EC176F" w:rsidP="000C14AD">
      <w:pPr>
        <w:pStyle w:val="a4"/>
        <w:numPr>
          <w:ilvl w:val="0"/>
          <w:numId w:val="2"/>
        </w:numPr>
        <w:snapToGrid w:val="0"/>
        <w:spacing w:afterLines="250" w:after="780" w:line="480" w:lineRule="auto"/>
        <w:ind w:firstLineChars="0"/>
        <w:jc w:val="left"/>
        <w:rPr>
          <w:rFonts w:ascii="Arial" w:eastAsia="宋体" w:hAnsi="Arial" w:cs="Arial"/>
        </w:rPr>
      </w:pPr>
      <w:r w:rsidRPr="00D30786">
        <w:rPr>
          <w:rFonts w:ascii="Arial" w:eastAsia="宋体" w:hAnsi="Arial" w:cs="Arial"/>
        </w:rPr>
        <w:lastRenderedPageBreak/>
        <w:t>如果使用直接广告的形式，则</w:t>
      </w:r>
      <w:r w:rsidRPr="00D30786">
        <w:rPr>
          <w:rFonts w:ascii="Arial" w:eastAsia="宋体" w:hAnsi="Arial" w:cs="Arial"/>
        </w:rPr>
        <w:t>IRB</w:t>
      </w:r>
      <w:r w:rsidRPr="00D30786">
        <w:rPr>
          <w:rFonts w:ascii="Arial" w:eastAsia="宋体" w:hAnsi="Arial" w:cs="Arial"/>
        </w:rPr>
        <w:t>应当对广告中所包含的信息以及信息的传播方式进行审查，以确保招募</w:t>
      </w:r>
      <w:r w:rsidR="00014546" w:rsidRPr="00D30786">
        <w:rPr>
          <w:rFonts w:ascii="Arial" w:eastAsia="宋体" w:hAnsi="Arial" w:cs="Arial"/>
        </w:rPr>
        <w:t>受试者</w:t>
      </w:r>
      <w:r w:rsidRPr="00D30786">
        <w:rPr>
          <w:rFonts w:ascii="Arial" w:eastAsia="宋体" w:hAnsi="Arial" w:cs="Arial"/>
        </w:rPr>
        <w:t>的流程不具有胁迫性，并且不含超出知情同意和</w:t>
      </w:r>
      <w:r w:rsidR="003D6DAB">
        <w:rPr>
          <w:rFonts w:ascii="Arial" w:eastAsia="宋体" w:hAnsi="Arial" w:cs="Arial" w:hint="eastAsia"/>
        </w:rPr>
        <w:t>方案</w:t>
      </w:r>
      <w:r w:rsidRPr="00D30786">
        <w:rPr>
          <w:rFonts w:ascii="Arial" w:eastAsia="宋体" w:hAnsi="Arial" w:cs="Arial"/>
        </w:rPr>
        <w:t>列出的良好治疗结局或其他收益的陈述或暗示。</w:t>
      </w:r>
    </w:p>
    <w:p w:rsidR="00EC176F" w:rsidRPr="00D30786" w:rsidRDefault="007210CA" w:rsidP="000C14AD">
      <w:pPr>
        <w:pStyle w:val="a4"/>
        <w:numPr>
          <w:ilvl w:val="0"/>
          <w:numId w:val="2"/>
        </w:numPr>
        <w:snapToGrid w:val="0"/>
        <w:spacing w:afterLines="250" w:after="780" w:line="480" w:lineRule="auto"/>
        <w:ind w:firstLineChars="0"/>
        <w:jc w:val="left"/>
        <w:rPr>
          <w:rFonts w:ascii="Arial" w:eastAsia="宋体" w:hAnsi="Arial" w:cs="Arial"/>
        </w:rPr>
      </w:pPr>
      <w:r w:rsidRPr="00D30786">
        <w:rPr>
          <w:rFonts w:ascii="Arial" w:eastAsia="宋体" w:hAnsi="Arial" w:cs="Arial"/>
        </w:rPr>
        <w:t>不应以直接或间接的方式声称该</w:t>
      </w:r>
      <w:r w:rsidR="00BF2A3E" w:rsidRPr="00D30786">
        <w:rPr>
          <w:rFonts w:ascii="Arial" w:eastAsia="宋体" w:hAnsi="Arial" w:cs="Arial"/>
        </w:rPr>
        <w:t>器械</w:t>
      </w:r>
      <w:r w:rsidRPr="00D30786">
        <w:rPr>
          <w:rFonts w:ascii="Arial" w:eastAsia="宋体" w:hAnsi="Arial" w:cs="Arial"/>
        </w:rPr>
        <w:t>对于研究的</w:t>
      </w:r>
      <w:r w:rsidR="005A5E8C" w:rsidRPr="00D30786">
        <w:rPr>
          <w:rFonts w:ascii="Arial" w:eastAsia="宋体" w:hAnsi="Arial" w:cs="Arial"/>
        </w:rPr>
        <w:t>目标疾病具有</w:t>
      </w:r>
      <w:r w:rsidRPr="00D30786">
        <w:rPr>
          <w:rFonts w:ascii="Arial" w:eastAsia="宋体" w:hAnsi="Arial" w:cs="Arial"/>
        </w:rPr>
        <w:t>安全</w:t>
      </w:r>
      <w:r w:rsidR="005A5E8C" w:rsidRPr="00D30786">
        <w:rPr>
          <w:rFonts w:ascii="Arial" w:eastAsia="宋体" w:hAnsi="Arial" w:cs="Arial"/>
        </w:rPr>
        <w:t>性或有效性，或声称</w:t>
      </w:r>
      <w:r w:rsidR="003D6DAB">
        <w:rPr>
          <w:rFonts w:ascii="Arial" w:eastAsia="宋体" w:hAnsi="Arial" w:cs="Arial" w:hint="eastAsia"/>
        </w:rPr>
        <w:t>供试品</w:t>
      </w:r>
      <w:r w:rsidR="005A5E8C" w:rsidRPr="00D30786">
        <w:rPr>
          <w:rFonts w:ascii="Arial" w:eastAsia="宋体" w:hAnsi="Arial" w:cs="Arial"/>
        </w:rPr>
        <w:t>相比于其他</w:t>
      </w:r>
      <w:r w:rsidR="00BF2A3E" w:rsidRPr="00D30786">
        <w:rPr>
          <w:rFonts w:ascii="Arial" w:eastAsia="宋体" w:hAnsi="Arial" w:cs="Arial"/>
        </w:rPr>
        <w:t>器械</w:t>
      </w:r>
      <w:r w:rsidR="005A5E8C" w:rsidRPr="00D30786">
        <w:rPr>
          <w:rFonts w:ascii="Arial" w:eastAsia="宋体" w:hAnsi="Arial" w:cs="Arial"/>
        </w:rPr>
        <w:t>具有同等或更</w:t>
      </w:r>
      <w:r w:rsidR="003D6DAB">
        <w:rPr>
          <w:rFonts w:ascii="Arial" w:eastAsia="宋体" w:hAnsi="Arial" w:cs="Arial" w:hint="eastAsia"/>
        </w:rPr>
        <w:t>好</w:t>
      </w:r>
      <w:r w:rsidR="005A5E8C" w:rsidRPr="00D30786">
        <w:rPr>
          <w:rFonts w:ascii="Arial" w:eastAsia="宋体" w:hAnsi="Arial" w:cs="Arial"/>
        </w:rPr>
        <w:t>的性能。</w:t>
      </w:r>
    </w:p>
    <w:p w:rsidR="005A5E8C" w:rsidRPr="00D30786" w:rsidRDefault="005A5E8C" w:rsidP="000C14AD">
      <w:pPr>
        <w:pStyle w:val="a4"/>
        <w:numPr>
          <w:ilvl w:val="0"/>
          <w:numId w:val="2"/>
        </w:numPr>
        <w:snapToGrid w:val="0"/>
        <w:spacing w:afterLines="250" w:after="780" w:line="480" w:lineRule="auto"/>
        <w:ind w:firstLineChars="0"/>
        <w:jc w:val="left"/>
        <w:rPr>
          <w:rFonts w:ascii="Arial" w:eastAsia="宋体" w:hAnsi="Arial" w:cs="Arial"/>
        </w:rPr>
      </w:pPr>
      <w:r w:rsidRPr="00D30786">
        <w:rPr>
          <w:rFonts w:ascii="Arial" w:eastAsia="宋体" w:hAnsi="Arial" w:cs="Arial"/>
        </w:rPr>
        <w:t>在招募</w:t>
      </w:r>
      <w:r w:rsidR="00014546" w:rsidRPr="00D30786">
        <w:rPr>
          <w:rFonts w:ascii="Arial" w:eastAsia="宋体" w:hAnsi="Arial" w:cs="Arial"/>
        </w:rPr>
        <w:t>受试者</w:t>
      </w:r>
      <w:r w:rsidR="003D6DAB">
        <w:rPr>
          <w:rFonts w:ascii="Arial" w:eastAsia="宋体" w:hAnsi="Arial" w:cs="Arial" w:hint="eastAsia"/>
        </w:rPr>
        <w:t>进行研究</w:t>
      </w:r>
      <w:r w:rsidR="00BF2A3E" w:rsidRPr="00D30786">
        <w:rPr>
          <w:rFonts w:ascii="Arial" w:eastAsia="宋体" w:hAnsi="Arial" w:cs="Arial"/>
        </w:rPr>
        <w:t>器械</w:t>
      </w:r>
      <w:r w:rsidRPr="00D30786">
        <w:rPr>
          <w:rFonts w:ascii="Arial" w:eastAsia="宋体" w:hAnsi="Arial" w:cs="Arial"/>
        </w:rPr>
        <w:t>研究的广告中不应出现</w:t>
      </w:r>
      <w:r w:rsidRPr="00D30786">
        <w:rPr>
          <w:rFonts w:ascii="Arial" w:eastAsia="宋体" w:hAnsi="Arial" w:cs="Arial"/>
        </w:rPr>
        <w:t>“</w:t>
      </w:r>
      <w:r w:rsidRPr="00D30786">
        <w:rPr>
          <w:rFonts w:ascii="Arial" w:eastAsia="宋体" w:hAnsi="Arial" w:cs="Arial"/>
        </w:rPr>
        <w:t>新疗法</w:t>
      </w:r>
      <w:r w:rsidRPr="00D30786">
        <w:rPr>
          <w:rFonts w:ascii="Arial" w:eastAsia="宋体" w:hAnsi="Arial" w:cs="Arial"/>
        </w:rPr>
        <w:t>”</w:t>
      </w:r>
      <w:r w:rsidR="003D6DAB">
        <w:rPr>
          <w:rFonts w:ascii="Arial" w:eastAsia="宋体" w:hAnsi="Arial" w:cs="Arial" w:hint="eastAsia"/>
        </w:rPr>
        <w:t>而</w:t>
      </w:r>
      <w:r w:rsidRPr="00D30786">
        <w:rPr>
          <w:rFonts w:ascii="Arial" w:eastAsia="宋体" w:hAnsi="Arial" w:cs="Arial"/>
        </w:rPr>
        <w:t>不对</w:t>
      </w:r>
      <w:r w:rsidR="003D6DAB">
        <w:rPr>
          <w:rFonts w:ascii="Arial" w:eastAsia="宋体" w:hAnsi="Arial" w:cs="Arial" w:hint="eastAsia"/>
        </w:rPr>
        <w:t>研究</w:t>
      </w:r>
      <w:proofErr w:type="gramStart"/>
      <w:r w:rsidR="003D6DAB">
        <w:rPr>
          <w:rFonts w:ascii="Arial" w:eastAsia="宋体" w:hAnsi="Arial" w:cs="Arial" w:hint="eastAsia"/>
        </w:rPr>
        <w:t>用供试品</w:t>
      </w:r>
      <w:r w:rsidRPr="00D30786">
        <w:rPr>
          <w:rFonts w:ascii="Arial" w:eastAsia="宋体" w:hAnsi="Arial" w:cs="Arial"/>
        </w:rPr>
        <w:t>做出</w:t>
      </w:r>
      <w:proofErr w:type="gramEnd"/>
      <w:r w:rsidRPr="00D30786">
        <w:rPr>
          <w:rFonts w:ascii="Arial" w:eastAsia="宋体" w:hAnsi="Arial" w:cs="Arial"/>
        </w:rPr>
        <w:t>解释。</w:t>
      </w:r>
      <w:r w:rsidRPr="00D30786">
        <w:rPr>
          <w:rFonts w:ascii="Arial" w:eastAsia="宋体" w:hAnsi="Arial" w:cs="Arial"/>
        </w:rPr>
        <w:t>“</w:t>
      </w:r>
      <w:r w:rsidRPr="00D30786">
        <w:rPr>
          <w:rFonts w:ascii="Arial" w:eastAsia="宋体" w:hAnsi="Arial" w:cs="Arial"/>
        </w:rPr>
        <w:t>接受新疗法</w:t>
      </w:r>
      <w:r w:rsidRPr="00D30786">
        <w:rPr>
          <w:rFonts w:ascii="Arial" w:eastAsia="宋体" w:hAnsi="Arial" w:cs="Arial"/>
        </w:rPr>
        <w:t>”</w:t>
      </w:r>
      <w:r w:rsidRPr="00D30786">
        <w:rPr>
          <w:rFonts w:ascii="Arial" w:eastAsia="宋体" w:hAnsi="Arial" w:cs="Arial"/>
        </w:rPr>
        <w:t>的表述方式表明所有研究</w:t>
      </w:r>
      <w:r w:rsidR="00014546" w:rsidRPr="00D30786">
        <w:rPr>
          <w:rFonts w:ascii="Arial" w:eastAsia="宋体" w:hAnsi="Arial" w:cs="Arial"/>
        </w:rPr>
        <w:t>受试者</w:t>
      </w:r>
      <w:r w:rsidRPr="00D30786">
        <w:rPr>
          <w:rFonts w:ascii="Arial" w:eastAsia="宋体" w:hAnsi="Arial" w:cs="Arial"/>
        </w:rPr>
        <w:t>均会接受已经证明有效的新上市的产品治疗。</w:t>
      </w:r>
    </w:p>
    <w:p w:rsidR="00D44CFE" w:rsidRDefault="00D44CFE" w:rsidP="000C14AD">
      <w:pPr>
        <w:widowControl/>
        <w:snapToGrid w:val="0"/>
        <w:spacing w:afterLines="250" w:after="780"/>
        <w:jc w:val="left"/>
        <w:rPr>
          <w:rFonts w:ascii="Arial" w:eastAsia="宋体" w:hAnsi="Arial" w:cs="Arial"/>
        </w:rPr>
      </w:pPr>
      <w:r>
        <w:rPr>
          <w:rFonts w:ascii="Arial" w:eastAsia="宋体" w:hAnsi="Arial" w:cs="Arial"/>
        </w:rPr>
        <w:br w:type="page"/>
      </w:r>
    </w:p>
    <w:p w:rsidR="005A5E8C" w:rsidRPr="00D30786" w:rsidRDefault="003D6DAB" w:rsidP="000C14AD">
      <w:pPr>
        <w:pStyle w:val="a4"/>
        <w:numPr>
          <w:ilvl w:val="0"/>
          <w:numId w:val="2"/>
        </w:numPr>
        <w:snapToGrid w:val="0"/>
        <w:spacing w:afterLines="250" w:after="780" w:line="480" w:lineRule="auto"/>
        <w:ind w:firstLineChars="0"/>
        <w:jc w:val="left"/>
        <w:rPr>
          <w:rFonts w:ascii="Arial" w:eastAsia="宋体" w:hAnsi="Arial" w:cs="Arial"/>
        </w:rPr>
      </w:pPr>
      <w:r>
        <w:rPr>
          <w:rFonts w:ascii="Arial" w:eastAsia="宋体" w:hAnsi="Arial" w:cs="Arial" w:hint="eastAsia"/>
        </w:rPr>
        <w:lastRenderedPageBreak/>
        <w:t>如果</w:t>
      </w:r>
      <w:r>
        <w:rPr>
          <w:rFonts w:ascii="Arial" w:eastAsia="宋体" w:hAnsi="Arial" w:cs="Arial"/>
        </w:rPr>
        <w:t>意图只是</w:t>
      </w:r>
      <w:r>
        <w:rPr>
          <w:rFonts w:ascii="Arial" w:eastAsia="宋体" w:hAnsi="Arial" w:cs="Arial" w:hint="eastAsia"/>
        </w:rPr>
        <w:t>表明</w:t>
      </w:r>
      <w:r w:rsidRPr="00D30786">
        <w:rPr>
          <w:rFonts w:ascii="Arial" w:eastAsia="宋体" w:hAnsi="Arial" w:cs="Arial"/>
        </w:rPr>
        <w:t>受试者不会被控参与调查</w:t>
      </w:r>
      <w:r>
        <w:rPr>
          <w:rFonts w:ascii="Arial" w:eastAsia="宋体" w:hAnsi="Arial" w:cs="Arial" w:hint="eastAsia"/>
        </w:rPr>
        <w:t>，那么</w:t>
      </w:r>
      <w:r w:rsidR="00014546" w:rsidRPr="00D30786">
        <w:rPr>
          <w:rFonts w:ascii="Arial" w:eastAsia="宋体" w:hAnsi="Arial" w:cs="Arial"/>
        </w:rPr>
        <w:t>广告不应该承诺</w:t>
      </w:r>
      <w:r w:rsidR="00014546" w:rsidRPr="00D30786">
        <w:rPr>
          <w:rFonts w:ascii="Arial" w:eastAsia="宋体" w:hAnsi="Arial" w:cs="Arial"/>
        </w:rPr>
        <w:t>“</w:t>
      </w:r>
      <w:r w:rsidR="00014546" w:rsidRPr="00D30786">
        <w:rPr>
          <w:rFonts w:ascii="Arial" w:eastAsia="宋体" w:hAnsi="Arial" w:cs="Arial"/>
        </w:rPr>
        <w:t>免费医疗</w:t>
      </w:r>
      <w:r w:rsidR="00014546" w:rsidRPr="00D30786">
        <w:rPr>
          <w:rFonts w:ascii="Arial" w:eastAsia="宋体" w:hAnsi="Arial" w:cs="Arial"/>
        </w:rPr>
        <w:t>”</w:t>
      </w:r>
      <w:r w:rsidR="00014546" w:rsidRPr="00D30786">
        <w:rPr>
          <w:rFonts w:ascii="Arial" w:eastAsia="宋体" w:hAnsi="Arial" w:cs="Arial"/>
        </w:rPr>
        <w:t>。受试者</w:t>
      </w:r>
      <w:r w:rsidR="005A5E8C" w:rsidRPr="00D30786">
        <w:rPr>
          <w:rFonts w:ascii="Arial" w:eastAsia="宋体" w:hAnsi="Arial" w:cs="Arial"/>
        </w:rPr>
        <w:t>广告可以陈述</w:t>
      </w:r>
      <w:r w:rsidR="00014546" w:rsidRPr="00D30786">
        <w:rPr>
          <w:rFonts w:ascii="Arial" w:eastAsia="宋体" w:hAnsi="Arial" w:cs="Arial"/>
        </w:rPr>
        <w:t>受试者</w:t>
      </w:r>
      <w:r w:rsidR="005A5E8C" w:rsidRPr="00D30786">
        <w:rPr>
          <w:rFonts w:ascii="Arial" w:eastAsia="宋体" w:hAnsi="Arial" w:cs="Arial"/>
        </w:rPr>
        <w:t>可能会收费，但不应强调收费或收费数额。</w:t>
      </w:r>
    </w:p>
    <w:p w:rsidR="005A5E8C" w:rsidRPr="00D30786" w:rsidRDefault="00014546" w:rsidP="000C14AD">
      <w:pPr>
        <w:snapToGrid w:val="0"/>
        <w:spacing w:afterLines="250" w:after="780" w:line="480" w:lineRule="auto"/>
        <w:jc w:val="left"/>
        <w:rPr>
          <w:rFonts w:ascii="Arial" w:eastAsia="宋体" w:hAnsi="Arial" w:cs="Arial"/>
        </w:rPr>
      </w:pPr>
      <w:r w:rsidRPr="00D30786">
        <w:rPr>
          <w:rFonts w:ascii="Arial" w:eastAsia="宋体" w:hAnsi="Arial" w:cs="Arial"/>
        </w:rPr>
        <w:t>一般来说，</w:t>
      </w:r>
      <w:r w:rsidRPr="00D30786">
        <w:rPr>
          <w:rFonts w:ascii="Arial" w:eastAsia="宋体" w:hAnsi="Arial" w:cs="Arial"/>
        </w:rPr>
        <w:t>FDA</w:t>
      </w:r>
      <w:r w:rsidRPr="00D30786">
        <w:rPr>
          <w:rFonts w:ascii="Arial" w:eastAsia="宋体" w:hAnsi="Arial" w:cs="Arial"/>
        </w:rPr>
        <w:t>认为任何</w:t>
      </w:r>
      <w:r w:rsidR="003D6DAB">
        <w:rPr>
          <w:rFonts w:ascii="Arial" w:eastAsia="宋体" w:hAnsi="Arial" w:cs="Arial" w:hint="eastAsia"/>
        </w:rPr>
        <w:t>招募受试者的</w:t>
      </w:r>
      <w:r w:rsidRPr="00D30786">
        <w:rPr>
          <w:rFonts w:ascii="Arial" w:eastAsia="宋体" w:hAnsi="Arial" w:cs="Arial"/>
        </w:rPr>
        <w:t>广告应限于</w:t>
      </w:r>
      <w:r w:rsidR="003D6DAB">
        <w:rPr>
          <w:rFonts w:ascii="Arial" w:eastAsia="宋体" w:hAnsi="Arial" w:cs="Arial" w:hint="eastAsia"/>
        </w:rPr>
        <w:t>预期</w:t>
      </w:r>
      <w:r w:rsidRPr="00D30786">
        <w:rPr>
          <w:rFonts w:ascii="Arial" w:eastAsia="宋体" w:hAnsi="Arial" w:cs="Arial"/>
        </w:rPr>
        <w:t>受试者确定资格</w:t>
      </w:r>
      <w:r w:rsidR="003D6DAB">
        <w:rPr>
          <w:rFonts w:ascii="Arial" w:eastAsia="宋体" w:hAnsi="Arial" w:cs="Arial" w:hint="eastAsia"/>
        </w:rPr>
        <w:t>和利益</w:t>
      </w:r>
      <w:r w:rsidRPr="00D30786">
        <w:rPr>
          <w:rFonts w:ascii="Arial" w:eastAsia="宋体" w:hAnsi="Arial" w:cs="Arial"/>
        </w:rPr>
        <w:t>的信息</w:t>
      </w:r>
      <w:r w:rsidR="00394E2C" w:rsidRPr="00D30786">
        <w:rPr>
          <w:rFonts w:ascii="Arial" w:eastAsia="宋体" w:hAnsi="Arial" w:cs="Arial"/>
        </w:rPr>
        <w:t>。广告中应当包含下列的信息，但</w:t>
      </w:r>
      <w:r w:rsidR="00394E2C" w:rsidRPr="00D30786">
        <w:rPr>
          <w:rFonts w:ascii="Arial" w:eastAsia="宋体" w:hAnsi="Arial" w:cs="Arial"/>
        </w:rPr>
        <w:t>FDA</w:t>
      </w:r>
      <w:r w:rsidR="00394E2C" w:rsidRPr="00D30786">
        <w:rPr>
          <w:rFonts w:ascii="Arial" w:eastAsia="宋体" w:hAnsi="Arial" w:cs="Arial"/>
        </w:rPr>
        <w:t>并不要求</w:t>
      </w:r>
      <w:r w:rsidR="003D6DAB">
        <w:rPr>
          <w:rFonts w:ascii="Arial" w:eastAsia="宋体" w:hAnsi="Arial" w:cs="Arial" w:hint="eastAsia"/>
        </w:rPr>
        <w:t>包括</w:t>
      </w:r>
      <w:r w:rsidR="00394E2C" w:rsidRPr="00D30786">
        <w:rPr>
          <w:rFonts w:ascii="Arial" w:eastAsia="宋体" w:hAnsi="Arial" w:cs="Arial"/>
        </w:rPr>
        <w:t>所列出的</w:t>
      </w:r>
      <w:r w:rsidR="003D6DAB">
        <w:rPr>
          <w:rFonts w:ascii="Arial" w:eastAsia="宋体" w:hAnsi="Arial" w:cs="Arial" w:hint="eastAsia"/>
        </w:rPr>
        <w:t>项目</w:t>
      </w:r>
      <w:r w:rsidR="00394E2C" w:rsidRPr="00D30786">
        <w:rPr>
          <w:rFonts w:ascii="Arial" w:eastAsia="宋体" w:hAnsi="Arial" w:cs="Arial"/>
        </w:rPr>
        <w:t>：</w:t>
      </w:r>
    </w:p>
    <w:p w:rsidR="00394E2C" w:rsidRPr="00D30786" w:rsidRDefault="00394E2C" w:rsidP="000C14AD">
      <w:pPr>
        <w:pStyle w:val="a4"/>
        <w:numPr>
          <w:ilvl w:val="0"/>
          <w:numId w:val="3"/>
        </w:numPr>
        <w:snapToGrid w:val="0"/>
        <w:spacing w:afterLines="250" w:after="780" w:line="480" w:lineRule="auto"/>
        <w:ind w:firstLineChars="0"/>
        <w:jc w:val="left"/>
        <w:rPr>
          <w:rFonts w:ascii="Arial" w:eastAsia="宋体" w:hAnsi="Arial" w:cs="Arial"/>
        </w:rPr>
      </w:pPr>
      <w:r w:rsidRPr="00D30786">
        <w:rPr>
          <w:rFonts w:ascii="Arial" w:eastAsia="宋体" w:hAnsi="Arial" w:cs="Arial"/>
        </w:rPr>
        <w:t>临床研究者和</w:t>
      </w:r>
      <w:r w:rsidRPr="00D30786">
        <w:rPr>
          <w:rFonts w:ascii="Arial" w:eastAsia="宋体" w:hAnsi="Arial" w:cs="Arial"/>
        </w:rPr>
        <w:t>/</w:t>
      </w:r>
      <w:r w:rsidRPr="00D30786">
        <w:rPr>
          <w:rFonts w:ascii="Arial" w:eastAsia="宋体" w:hAnsi="Arial" w:cs="Arial"/>
        </w:rPr>
        <w:t>或研究机构的名称和地址；</w:t>
      </w:r>
    </w:p>
    <w:p w:rsidR="00394E2C" w:rsidRPr="00D30786" w:rsidRDefault="00306C24" w:rsidP="000C14AD">
      <w:pPr>
        <w:pStyle w:val="a4"/>
        <w:numPr>
          <w:ilvl w:val="0"/>
          <w:numId w:val="3"/>
        </w:numPr>
        <w:snapToGrid w:val="0"/>
        <w:spacing w:afterLines="250" w:after="780" w:line="480" w:lineRule="auto"/>
        <w:ind w:firstLineChars="0"/>
        <w:jc w:val="left"/>
        <w:rPr>
          <w:rFonts w:ascii="Arial" w:eastAsia="宋体" w:hAnsi="Arial" w:cs="Arial"/>
        </w:rPr>
      </w:pPr>
      <w:r w:rsidRPr="00D30786">
        <w:rPr>
          <w:rFonts w:ascii="Arial" w:eastAsia="宋体" w:hAnsi="Arial" w:cs="Arial"/>
        </w:rPr>
        <w:t>研究</w:t>
      </w:r>
      <w:r w:rsidR="003D6DAB">
        <w:rPr>
          <w:rFonts w:ascii="Arial" w:eastAsia="宋体" w:hAnsi="Arial" w:cs="Arial" w:hint="eastAsia"/>
        </w:rPr>
        <w:t>情况</w:t>
      </w:r>
      <w:r w:rsidRPr="00D30786">
        <w:rPr>
          <w:rFonts w:ascii="Arial" w:eastAsia="宋体" w:hAnsi="Arial" w:cs="Arial"/>
        </w:rPr>
        <w:t>和</w:t>
      </w:r>
      <w:r w:rsidRPr="00D30786">
        <w:rPr>
          <w:rFonts w:ascii="Arial" w:eastAsia="宋体" w:hAnsi="Arial" w:cs="Arial"/>
        </w:rPr>
        <w:t>/</w:t>
      </w:r>
      <w:r w:rsidRPr="00D30786">
        <w:rPr>
          <w:rFonts w:ascii="Arial" w:eastAsia="宋体" w:hAnsi="Arial" w:cs="Arial"/>
        </w:rPr>
        <w:t>或研究目的；</w:t>
      </w:r>
    </w:p>
    <w:p w:rsidR="00306C24" w:rsidRPr="00D30786" w:rsidRDefault="00306C24" w:rsidP="000C14AD">
      <w:pPr>
        <w:pStyle w:val="a4"/>
        <w:numPr>
          <w:ilvl w:val="0"/>
          <w:numId w:val="3"/>
        </w:numPr>
        <w:snapToGrid w:val="0"/>
        <w:spacing w:afterLines="250" w:after="780" w:line="480" w:lineRule="auto"/>
        <w:ind w:firstLineChars="0"/>
        <w:jc w:val="left"/>
        <w:rPr>
          <w:rFonts w:ascii="Arial" w:eastAsia="宋体" w:hAnsi="Arial" w:cs="Arial"/>
        </w:rPr>
      </w:pPr>
      <w:r w:rsidRPr="00D30786">
        <w:rPr>
          <w:rFonts w:ascii="Arial" w:eastAsia="宋体" w:hAnsi="Arial" w:cs="Arial"/>
        </w:rPr>
        <w:t>用于确定是否符合研究申请资格的</w:t>
      </w:r>
      <w:r w:rsidR="00A95B15" w:rsidRPr="00D30786">
        <w:rPr>
          <w:rFonts w:ascii="Arial" w:eastAsia="宋体" w:hAnsi="Arial" w:cs="Arial"/>
        </w:rPr>
        <w:t>总结</w:t>
      </w:r>
      <w:r w:rsidRPr="00D30786">
        <w:rPr>
          <w:rFonts w:ascii="Arial" w:eastAsia="宋体" w:hAnsi="Arial" w:cs="Arial"/>
        </w:rPr>
        <w:t>标准；</w:t>
      </w:r>
    </w:p>
    <w:p w:rsidR="009224BB" w:rsidRDefault="009224BB" w:rsidP="000C14AD">
      <w:pPr>
        <w:widowControl/>
        <w:snapToGrid w:val="0"/>
        <w:spacing w:afterLines="250" w:after="780"/>
        <w:jc w:val="left"/>
        <w:rPr>
          <w:rFonts w:ascii="Arial" w:eastAsia="宋体" w:hAnsi="Arial" w:cs="Arial"/>
        </w:rPr>
      </w:pPr>
      <w:r>
        <w:rPr>
          <w:rFonts w:ascii="Arial" w:eastAsia="宋体" w:hAnsi="Arial" w:cs="Arial"/>
        </w:rPr>
        <w:br w:type="page"/>
      </w:r>
    </w:p>
    <w:p w:rsidR="00306C24" w:rsidRPr="00D30786" w:rsidRDefault="00306C24" w:rsidP="000C14AD">
      <w:pPr>
        <w:pStyle w:val="a4"/>
        <w:numPr>
          <w:ilvl w:val="0"/>
          <w:numId w:val="3"/>
        </w:numPr>
        <w:snapToGrid w:val="0"/>
        <w:spacing w:afterLines="250" w:after="780" w:line="480" w:lineRule="auto"/>
        <w:ind w:firstLineChars="0"/>
        <w:jc w:val="left"/>
        <w:rPr>
          <w:rFonts w:ascii="Arial" w:eastAsia="宋体" w:hAnsi="Arial" w:cs="Arial"/>
        </w:rPr>
      </w:pPr>
      <w:r w:rsidRPr="00D30786">
        <w:rPr>
          <w:rFonts w:ascii="Arial" w:eastAsia="宋体" w:hAnsi="Arial" w:cs="Arial"/>
        </w:rPr>
        <w:lastRenderedPageBreak/>
        <w:t>如果有的话，简要列出参与的</w:t>
      </w:r>
      <w:r w:rsidR="00A95B15">
        <w:rPr>
          <w:rFonts w:ascii="Arial" w:eastAsia="宋体" w:hAnsi="Arial" w:cs="Arial" w:hint="eastAsia"/>
        </w:rPr>
        <w:t>收益</w:t>
      </w:r>
      <w:r w:rsidRPr="00D30786">
        <w:rPr>
          <w:rFonts w:ascii="Arial" w:eastAsia="宋体" w:hAnsi="Arial" w:cs="Arial"/>
        </w:rPr>
        <w:t>（如免费健康体检）；</w:t>
      </w:r>
    </w:p>
    <w:p w:rsidR="00306C24" w:rsidRPr="00D30786" w:rsidRDefault="00306C24" w:rsidP="000C14AD">
      <w:pPr>
        <w:pStyle w:val="a4"/>
        <w:numPr>
          <w:ilvl w:val="0"/>
          <w:numId w:val="3"/>
        </w:numPr>
        <w:snapToGrid w:val="0"/>
        <w:spacing w:afterLines="250" w:after="780" w:line="480" w:lineRule="auto"/>
        <w:ind w:firstLineChars="0"/>
        <w:jc w:val="left"/>
        <w:rPr>
          <w:rFonts w:ascii="Arial" w:eastAsia="宋体" w:hAnsi="Arial" w:cs="Arial"/>
        </w:rPr>
      </w:pPr>
      <w:r w:rsidRPr="00D30786">
        <w:rPr>
          <w:rFonts w:ascii="Arial" w:eastAsia="宋体" w:hAnsi="Arial" w:cs="Arial"/>
        </w:rPr>
        <w:t>时间或其他需要</w:t>
      </w:r>
      <w:r w:rsidR="00A95B15">
        <w:rPr>
          <w:rFonts w:ascii="Arial" w:eastAsia="宋体" w:hAnsi="Arial" w:cs="Arial" w:hint="eastAsia"/>
        </w:rPr>
        <w:t>受试者</w:t>
      </w:r>
      <w:r w:rsidRPr="00D30786">
        <w:rPr>
          <w:rFonts w:ascii="Arial" w:eastAsia="宋体" w:hAnsi="Arial" w:cs="Arial"/>
        </w:rPr>
        <w:t>承诺的内容；</w:t>
      </w:r>
      <w:r w:rsidR="00A95B15">
        <w:rPr>
          <w:rFonts w:ascii="Arial" w:eastAsia="宋体" w:hAnsi="Arial" w:cs="Arial" w:hint="eastAsia"/>
        </w:rPr>
        <w:t>以及</w:t>
      </w:r>
    </w:p>
    <w:p w:rsidR="00306C24" w:rsidRPr="00D30786" w:rsidRDefault="00306C24" w:rsidP="000C14AD">
      <w:pPr>
        <w:pStyle w:val="a4"/>
        <w:numPr>
          <w:ilvl w:val="0"/>
          <w:numId w:val="3"/>
        </w:numPr>
        <w:snapToGrid w:val="0"/>
        <w:spacing w:afterLines="250" w:after="780" w:line="480" w:lineRule="auto"/>
        <w:ind w:firstLineChars="0"/>
        <w:jc w:val="left"/>
        <w:rPr>
          <w:rFonts w:ascii="Arial" w:eastAsia="宋体" w:hAnsi="Arial" w:cs="Arial"/>
        </w:rPr>
      </w:pPr>
      <w:r w:rsidRPr="00D30786">
        <w:rPr>
          <w:rFonts w:ascii="Arial" w:eastAsia="宋体" w:hAnsi="Arial" w:cs="Arial"/>
        </w:rPr>
        <w:t>研究地点以及获取其他信息需要联系的人员或办公室。</w:t>
      </w:r>
    </w:p>
    <w:p w:rsidR="00306C24" w:rsidRPr="00D30786" w:rsidRDefault="00E922EB" w:rsidP="000C14AD">
      <w:pPr>
        <w:snapToGrid w:val="0"/>
        <w:spacing w:afterLines="250" w:after="780" w:line="480" w:lineRule="auto"/>
        <w:jc w:val="left"/>
        <w:rPr>
          <w:rFonts w:ascii="Arial" w:eastAsia="宋体" w:hAnsi="Arial" w:cs="Arial"/>
        </w:rPr>
      </w:pPr>
      <w:r w:rsidRPr="00D30786">
        <w:rPr>
          <w:rFonts w:ascii="Arial" w:eastAsia="宋体" w:hAnsi="Arial" w:cs="Arial"/>
        </w:rPr>
        <w:t>本</w:t>
      </w:r>
      <w:r w:rsidR="00A95B15">
        <w:rPr>
          <w:rFonts w:ascii="Arial" w:eastAsia="宋体" w:hAnsi="Arial" w:cs="Arial" w:hint="eastAsia"/>
        </w:rPr>
        <w:t>指南</w:t>
      </w:r>
      <w:r w:rsidRPr="00D30786">
        <w:rPr>
          <w:rFonts w:ascii="Arial" w:eastAsia="宋体" w:hAnsi="Arial" w:cs="Arial"/>
        </w:rPr>
        <w:t>代表了</w:t>
      </w:r>
      <w:r w:rsidR="00A95B15">
        <w:rPr>
          <w:rFonts w:ascii="Arial" w:eastAsia="宋体" w:hAnsi="Arial" w:cs="Arial" w:hint="eastAsia"/>
        </w:rPr>
        <w:t>机构</w:t>
      </w:r>
      <w:r w:rsidRPr="00D30786">
        <w:rPr>
          <w:rFonts w:ascii="Arial" w:eastAsia="宋体" w:hAnsi="Arial" w:cs="Arial"/>
        </w:rPr>
        <w:t>针对</w:t>
      </w:r>
      <w:r w:rsidR="007E7A4D" w:rsidRPr="00D30786">
        <w:rPr>
          <w:rFonts w:ascii="Arial" w:eastAsia="宋体" w:hAnsi="Arial" w:cs="Arial"/>
          <w:kern w:val="0"/>
        </w:rPr>
        <w:t>准备</w:t>
      </w:r>
      <w:r w:rsidR="00D84531">
        <w:rPr>
          <w:rFonts w:ascii="Arial" w:eastAsia="宋体" w:hAnsi="Arial" w:cs="Arial"/>
          <w:kern w:val="0"/>
        </w:rPr>
        <w:t>研究医疗</w:t>
      </w:r>
      <w:r w:rsidR="00BF2A3E" w:rsidRPr="00D30786">
        <w:rPr>
          <w:rFonts w:ascii="Arial" w:eastAsia="宋体" w:hAnsi="Arial" w:cs="Arial"/>
          <w:kern w:val="0"/>
        </w:rPr>
        <w:t>器械</w:t>
      </w:r>
      <w:r w:rsidRPr="00D30786">
        <w:rPr>
          <w:rFonts w:ascii="Arial" w:eastAsia="宋体" w:hAnsi="Arial" w:cs="Arial"/>
          <w:kern w:val="0"/>
        </w:rPr>
        <w:t>与招募研究</w:t>
      </w:r>
      <w:r w:rsidR="00014546" w:rsidRPr="00D30786">
        <w:rPr>
          <w:rFonts w:ascii="Arial" w:eastAsia="宋体" w:hAnsi="Arial" w:cs="Arial"/>
          <w:kern w:val="0"/>
        </w:rPr>
        <w:t>受试者</w:t>
      </w:r>
      <w:r w:rsidR="007E7A4D" w:rsidRPr="00D30786">
        <w:rPr>
          <w:rFonts w:ascii="Arial" w:eastAsia="宋体" w:hAnsi="Arial" w:cs="Arial"/>
          <w:kern w:val="0"/>
        </w:rPr>
        <w:t>可用性通知</w:t>
      </w:r>
      <w:r w:rsidR="00A95B15">
        <w:rPr>
          <w:rFonts w:ascii="Arial" w:eastAsia="宋体" w:hAnsi="Arial" w:cs="Arial" w:hint="eastAsia"/>
          <w:kern w:val="0"/>
        </w:rPr>
        <w:t>的</w:t>
      </w:r>
      <w:r w:rsidR="00A95B15" w:rsidRPr="00A95B15">
        <w:rPr>
          <w:rFonts w:ascii="Arial" w:eastAsia="宋体" w:hAnsi="Arial" w:cs="Arial" w:hint="eastAsia"/>
          <w:kern w:val="0"/>
        </w:rPr>
        <w:t>最新见解</w:t>
      </w:r>
      <w:r w:rsidRPr="00D30786">
        <w:rPr>
          <w:rFonts w:ascii="Arial" w:eastAsia="宋体" w:hAnsi="Arial" w:cs="Arial"/>
        </w:rPr>
        <w:t>。</w:t>
      </w:r>
      <w:r w:rsidR="00A95B15" w:rsidRPr="00A95B15">
        <w:rPr>
          <w:rFonts w:ascii="Arial" w:eastAsia="宋体" w:hAnsi="Arial" w:cs="Arial" w:hint="eastAsia"/>
        </w:rPr>
        <w:t>其不会为任何人创造或赋予任何权利，也不对</w:t>
      </w:r>
      <w:r w:rsidR="00A95B15" w:rsidRPr="00A95B15">
        <w:rPr>
          <w:rFonts w:ascii="Arial" w:eastAsia="宋体" w:hAnsi="Arial" w:cs="Arial"/>
        </w:rPr>
        <w:t>FDA</w:t>
      </w:r>
      <w:r w:rsidR="00A95B15" w:rsidRPr="00A95B15">
        <w:rPr>
          <w:rFonts w:ascii="Arial" w:eastAsia="宋体" w:hAnsi="Arial" w:cs="Arial"/>
        </w:rPr>
        <w:t>或公众具有约束力。如果替代方法满足适用的法律、法规或其两者的要求，可以使用替代方法。</w:t>
      </w:r>
    </w:p>
    <w:p w:rsidR="00E922EB" w:rsidRPr="00D30786" w:rsidRDefault="00E922EB" w:rsidP="000C14AD">
      <w:pPr>
        <w:snapToGrid w:val="0"/>
        <w:spacing w:afterLines="250" w:after="780" w:line="480" w:lineRule="auto"/>
        <w:jc w:val="left"/>
        <w:rPr>
          <w:rFonts w:ascii="Arial" w:eastAsia="宋体" w:hAnsi="Arial" w:cs="Arial"/>
        </w:rPr>
      </w:pPr>
      <w:r w:rsidRPr="00D30786">
        <w:rPr>
          <w:rFonts w:ascii="Arial" w:eastAsia="宋体" w:hAnsi="Arial" w:cs="Arial"/>
        </w:rPr>
        <w:t>参考</w:t>
      </w:r>
      <w:r w:rsidR="00A95B15">
        <w:rPr>
          <w:rFonts w:ascii="Arial" w:eastAsia="宋体" w:hAnsi="Arial" w:cs="Arial" w:hint="eastAsia"/>
        </w:rPr>
        <w:t>文件</w:t>
      </w:r>
      <w:r w:rsidRPr="00D30786">
        <w:rPr>
          <w:rFonts w:ascii="Arial" w:eastAsia="宋体" w:hAnsi="Arial" w:cs="Arial"/>
        </w:rPr>
        <w:t>：</w:t>
      </w:r>
    </w:p>
    <w:p w:rsidR="00F46C67" w:rsidRPr="00D30786" w:rsidRDefault="00A95B15" w:rsidP="000C14AD">
      <w:pPr>
        <w:snapToGrid w:val="0"/>
        <w:spacing w:afterLines="250" w:after="780" w:line="480" w:lineRule="auto"/>
        <w:jc w:val="left"/>
        <w:rPr>
          <w:rFonts w:ascii="Arial" w:eastAsia="宋体" w:hAnsi="Arial" w:cs="Arial"/>
        </w:rPr>
      </w:pPr>
      <w:r>
        <w:rPr>
          <w:rFonts w:ascii="Arial" w:eastAsia="宋体" w:hAnsi="Arial" w:cs="Arial" w:hint="eastAsia"/>
        </w:rPr>
        <w:t>研究器械</w:t>
      </w:r>
      <w:r w:rsidRPr="00A95B15">
        <w:rPr>
          <w:rFonts w:ascii="Arial" w:eastAsia="宋体" w:hAnsi="Arial" w:cs="Arial" w:hint="eastAsia"/>
        </w:rPr>
        <w:t>豁免手册</w:t>
      </w:r>
      <w:r w:rsidR="00E922EB" w:rsidRPr="00D30786">
        <w:rPr>
          <w:rFonts w:ascii="Arial" w:eastAsia="宋体" w:hAnsi="Arial" w:cs="Arial"/>
        </w:rPr>
        <w:t>（</w:t>
      </w:r>
      <w:r w:rsidR="00E922EB" w:rsidRPr="00D30786">
        <w:rPr>
          <w:rFonts w:ascii="Arial" w:eastAsia="宋体" w:hAnsi="Arial" w:cs="Arial"/>
        </w:rPr>
        <w:t>FDA 96-4159</w:t>
      </w:r>
      <w:r w:rsidR="00E922EB" w:rsidRPr="00D30786">
        <w:rPr>
          <w:rFonts w:ascii="Arial" w:eastAsia="宋体" w:hAnsi="Arial" w:cs="Arial"/>
        </w:rPr>
        <w:t>）</w:t>
      </w:r>
    </w:p>
    <w:p w:rsidR="00E922EB" w:rsidRPr="00D30786" w:rsidRDefault="00F46C67" w:rsidP="000C14AD">
      <w:pPr>
        <w:snapToGrid w:val="0"/>
        <w:spacing w:afterLines="250" w:after="780" w:line="480" w:lineRule="auto"/>
        <w:jc w:val="left"/>
        <w:rPr>
          <w:rFonts w:ascii="Arial" w:eastAsia="宋体" w:hAnsi="Arial" w:cs="Arial"/>
        </w:rPr>
      </w:pPr>
      <w:r w:rsidRPr="00D30786">
        <w:rPr>
          <w:rFonts w:ascii="Arial" w:eastAsia="宋体" w:hAnsi="Arial" w:cs="Arial"/>
        </w:rPr>
        <w:t>标题</w:t>
      </w:r>
      <w:r w:rsidRPr="00D30786">
        <w:rPr>
          <w:rFonts w:ascii="Arial" w:eastAsia="宋体" w:hAnsi="Arial" w:cs="Arial"/>
        </w:rPr>
        <w:t>21</w:t>
      </w:r>
      <w:r w:rsidRPr="00D30786">
        <w:rPr>
          <w:rFonts w:ascii="Arial" w:eastAsia="宋体" w:hAnsi="Arial" w:cs="Arial"/>
        </w:rPr>
        <w:t>美国联邦法规第</w:t>
      </w:r>
      <w:r w:rsidRPr="00D30786">
        <w:rPr>
          <w:rFonts w:ascii="Arial" w:eastAsia="宋体" w:hAnsi="Arial" w:cs="Arial"/>
        </w:rPr>
        <w:t>812</w:t>
      </w:r>
      <w:r w:rsidRPr="00D30786">
        <w:rPr>
          <w:rFonts w:ascii="Arial" w:eastAsia="宋体" w:hAnsi="Arial" w:cs="Arial"/>
        </w:rPr>
        <w:t>部分</w:t>
      </w:r>
    </w:p>
    <w:sectPr w:rsidR="00E922EB" w:rsidRPr="00D30786" w:rsidSect="00D14B15">
      <w:footerReference w:type="default" r:id="rId12"/>
      <w:pgSz w:w="11906" w:h="16838"/>
      <w:pgMar w:top="1134" w:right="1134" w:bottom="1134" w:left="1134" w:header="851" w:footer="992" w:gutter="0"/>
      <w:pgNumType w:start="2"/>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B15" w:rsidRDefault="00A95B15" w:rsidP="00A95B15">
      <w:r>
        <w:separator/>
      </w:r>
    </w:p>
  </w:endnote>
  <w:endnote w:type="continuationSeparator" w:id="0">
    <w:p w:rsidR="00A95B15" w:rsidRDefault="00A95B15" w:rsidP="00A9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B84" w:rsidRDefault="00C54B84" w:rsidP="00C54B84">
    <w:pPr>
      <w:pStyle w:val="a8"/>
      <w:jc w:val="center"/>
    </w:pPr>
  </w:p>
  <w:p w:rsidR="00A95B15" w:rsidRDefault="00A95B1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850453560"/>
      <w:docPartObj>
        <w:docPartGallery w:val="Page Numbers (Bottom of Page)"/>
        <w:docPartUnique/>
      </w:docPartObj>
    </w:sdtPr>
    <w:sdtEndPr/>
    <w:sdtContent>
      <w:p w:rsidR="0013071A" w:rsidRPr="00D14B15" w:rsidRDefault="0013071A" w:rsidP="00D14B15">
        <w:pPr>
          <w:pStyle w:val="a8"/>
          <w:jc w:val="center"/>
          <w:rPr>
            <w:rFonts w:ascii="Arial" w:hAnsi="Arial" w:cs="Arial"/>
            <w:sz w:val="21"/>
            <w:szCs w:val="21"/>
          </w:rPr>
        </w:pPr>
        <w:r w:rsidRPr="00D14B15">
          <w:rPr>
            <w:rFonts w:ascii="Arial" w:hAnsi="Arial" w:cs="Arial"/>
            <w:sz w:val="21"/>
            <w:szCs w:val="21"/>
          </w:rPr>
          <w:fldChar w:fldCharType="begin"/>
        </w:r>
        <w:r w:rsidRPr="00D14B15">
          <w:rPr>
            <w:rFonts w:ascii="Arial" w:hAnsi="Arial" w:cs="Arial"/>
            <w:sz w:val="21"/>
            <w:szCs w:val="21"/>
          </w:rPr>
          <w:instrText>PAGE   \* MERGEFORMAT</w:instrText>
        </w:r>
        <w:r w:rsidRPr="00D14B15">
          <w:rPr>
            <w:rFonts w:ascii="Arial" w:hAnsi="Arial" w:cs="Arial"/>
            <w:sz w:val="21"/>
            <w:szCs w:val="21"/>
          </w:rPr>
          <w:fldChar w:fldCharType="separate"/>
        </w:r>
        <w:r w:rsidR="00D14B15" w:rsidRPr="00D14B15">
          <w:rPr>
            <w:rFonts w:ascii="Arial" w:hAnsi="Arial" w:cs="Arial"/>
            <w:noProof/>
            <w:sz w:val="21"/>
            <w:szCs w:val="21"/>
            <w:lang w:val="zh-CN"/>
          </w:rPr>
          <w:t>1</w:t>
        </w:r>
        <w:r w:rsidRPr="00D14B15">
          <w:rPr>
            <w:rFonts w:ascii="Arial" w:hAnsi="Arial" w:cs="Arial"/>
            <w:sz w:val="21"/>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1513134165"/>
      <w:docPartObj>
        <w:docPartGallery w:val="Page Numbers (Bottom of Page)"/>
        <w:docPartUnique/>
      </w:docPartObj>
    </w:sdtPr>
    <w:sdtEndPr/>
    <w:sdtContent>
      <w:p w:rsidR="0013071A" w:rsidRPr="00D14B15" w:rsidRDefault="0013071A" w:rsidP="00D14B15">
        <w:pPr>
          <w:pStyle w:val="a8"/>
          <w:jc w:val="center"/>
          <w:rPr>
            <w:rFonts w:ascii="Arial" w:hAnsi="Arial" w:cs="Arial"/>
            <w:sz w:val="21"/>
            <w:szCs w:val="21"/>
          </w:rPr>
        </w:pPr>
        <w:r w:rsidRPr="00D14B15">
          <w:rPr>
            <w:rFonts w:ascii="Arial" w:hAnsi="Arial" w:cs="Arial"/>
            <w:sz w:val="21"/>
            <w:szCs w:val="21"/>
          </w:rPr>
          <w:fldChar w:fldCharType="begin"/>
        </w:r>
        <w:r w:rsidRPr="00D14B15">
          <w:rPr>
            <w:rFonts w:ascii="Arial" w:hAnsi="Arial" w:cs="Arial"/>
            <w:sz w:val="21"/>
            <w:szCs w:val="21"/>
          </w:rPr>
          <w:instrText>PAGE   \* MERGEFORMAT</w:instrText>
        </w:r>
        <w:r w:rsidRPr="00D14B15">
          <w:rPr>
            <w:rFonts w:ascii="Arial" w:hAnsi="Arial" w:cs="Arial"/>
            <w:sz w:val="21"/>
            <w:szCs w:val="21"/>
          </w:rPr>
          <w:fldChar w:fldCharType="separate"/>
        </w:r>
        <w:r w:rsidR="00D14B15" w:rsidRPr="00D14B15">
          <w:rPr>
            <w:rFonts w:ascii="Arial" w:hAnsi="Arial" w:cs="Arial"/>
            <w:noProof/>
            <w:sz w:val="21"/>
            <w:szCs w:val="21"/>
            <w:lang w:val="zh-CN"/>
          </w:rPr>
          <w:t>7</w:t>
        </w:r>
        <w:r w:rsidRPr="00D14B15">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B15" w:rsidRDefault="00A95B15" w:rsidP="00A95B15">
      <w:r>
        <w:separator/>
      </w:r>
    </w:p>
  </w:footnote>
  <w:footnote w:type="continuationSeparator" w:id="0">
    <w:p w:rsidR="00A95B15" w:rsidRDefault="00A95B15" w:rsidP="00A95B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207D5"/>
    <w:multiLevelType w:val="hybridMultilevel"/>
    <w:tmpl w:val="66D8C74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5376BEA"/>
    <w:multiLevelType w:val="hybridMultilevel"/>
    <w:tmpl w:val="92704E6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AC03350"/>
    <w:multiLevelType w:val="hybridMultilevel"/>
    <w:tmpl w:val="8A7068D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382"/>
    <w:rsid w:val="00014546"/>
    <w:rsid w:val="000748D8"/>
    <w:rsid w:val="000C14AD"/>
    <w:rsid w:val="000D1A45"/>
    <w:rsid w:val="00111D95"/>
    <w:rsid w:val="0013071A"/>
    <w:rsid w:val="001B5385"/>
    <w:rsid w:val="001F425A"/>
    <w:rsid w:val="00266DE5"/>
    <w:rsid w:val="002D7F46"/>
    <w:rsid w:val="00306C24"/>
    <w:rsid w:val="003554CD"/>
    <w:rsid w:val="00394E2C"/>
    <w:rsid w:val="003D6DAB"/>
    <w:rsid w:val="00490080"/>
    <w:rsid w:val="005309F7"/>
    <w:rsid w:val="00542741"/>
    <w:rsid w:val="005A5E8C"/>
    <w:rsid w:val="00611043"/>
    <w:rsid w:val="00686D89"/>
    <w:rsid w:val="007210CA"/>
    <w:rsid w:val="00730350"/>
    <w:rsid w:val="007E7A4D"/>
    <w:rsid w:val="0080782C"/>
    <w:rsid w:val="008E44BC"/>
    <w:rsid w:val="009224BB"/>
    <w:rsid w:val="00977DD1"/>
    <w:rsid w:val="009A5D0B"/>
    <w:rsid w:val="009D51C9"/>
    <w:rsid w:val="009E0D57"/>
    <w:rsid w:val="009F540B"/>
    <w:rsid w:val="00A063B2"/>
    <w:rsid w:val="00A51C54"/>
    <w:rsid w:val="00A95B15"/>
    <w:rsid w:val="00AD16C8"/>
    <w:rsid w:val="00B4594D"/>
    <w:rsid w:val="00BE3CF1"/>
    <w:rsid w:val="00BE43D0"/>
    <w:rsid w:val="00BF2A3E"/>
    <w:rsid w:val="00C54B84"/>
    <w:rsid w:val="00C84A55"/>
    <w:rsid w:val="00CC719F"/>
    <w:rsid w:val="00CE1CC9"/>
    <w:rsid w:val="00D14B15"/>
    <w:rsid w:val="00D30786"/>
    <w:rsid w:val="00D32D2B"/>
    <w:rsid w:val="00D44CFE"/>
    <w:rsid w:val="00D84531"/>
    <w:rsid w:val="00E30042"/>
    <w:rsid w:val="00E32C63"/>
    <w:rsid w:val="00E32FE9"/>
    <w:rsid w:val="00E67382"/>
    <w:rsid w:val="00E7600E"/>
    <w:rsid w:val="00E922EB"/>
    <w:rsid w:val="00EC176F"/>
    <w:rsid w:val="00F34262"/>
    <w:rsid w:val="00F46C67"/>
    <w:rsid w:val="00FD7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3554CD"/>
    <w:pPr>
      <w:ind w:leftChars="2500" w:left="100"/>
    </w:pPr>
  </w:style>
  <w:style w:type="character" w:customStyle="1" w:styleId="Char">
    <w:name w:val="日期 Char"/>
    <w:basedOn w:val="a0"/>
    <w:link w:val="a3"/>
    <w:uiPriority w:val="99"/>
    <w:semiHidden/>
    <w:rsid w:val="003554CD"/>
  </w:style>
  <w:style w:type="paragraph" w:styleId="a4">
    <w:name w:val="List Paragraph"/>
    <w:basedOn w:val="a"/>
    <w:uiPriority w:val="34"/>
    <w:qFormat/>
    <w:rsid w:val="00111D95"/>
    <w:pPr>
      <w:ind w:firstLineChars="200" w:firstLine="420"/>
    </w:pPr>
  </w:style>
  <w:style w:type="paragraph" w:styleId="a5">
    <w:name w:val="Balloon Text"/>
    <w:basedOn w:val="a"/>
    <w:link w:val="Char0"/>
    <w:uiPriority w:val="99"/>
    <w:semiHidden/>
    <w:unhideWhenUsed/>
    <w:rsid w:val="00BF2A3E"/>
    <w:rPr>
      <w:sz w:val="18"/>
      <w:szCs w:val="18"/>
    </w:rPr>
  </w:style>
  <w:style w:type="character" w:customStyle="1" w:styleId="Char0">
    <w:name w:val="批注框文本 Char"/>
    <w:basedOn w:val="a0"/>
    <w:link w:val="a5"/>
    <w:uiPriority w:val="99"/>
    <w:semiHidden/>
    <w:rsid w:val="00BF2A3E"/>
    <w:rPr>
      <w:sz w:val="18"/>
      <w:szCs w:val="18"/>
    </w:rPr>
  </w:style>
  <w:style w:type="character" w:styleId="a6">
    <w:name w:val="Hyperlink"/>
    <w:basedOn w:val="a0"/>
    <w:uiPriority w:val="99"/>
    <w:unhideWhenUsed/>
    <w:rsid w:val="00E32FE9"/>
    <w:rPr>
      <w:color w:val="0563C1" w:themeColor="hyperlink"/>
      <w:u w:val="single"/>
    </w:rPr>
  </w:style>
  <w:style w:type="paragraph" w:styleId="a7">
    <w:name w:val="header"/>
    <w:basedOn w:val="a"/>
    <w:link w:val="Char1"/>
    <w:uiPriority w:val="99"/>
    <w:unhideWhenUsed/>
    <w:rsid w:val="00A95B1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A95B15"/>
    <w:rPr>
      <w:sz w:val="18"/>
      <w:szCs w:val="18"/>
    </w:rPr>
  </w:style>
  <w:style w:type="paragraph" w:styleId="a8">
    <w:name w:val="footer"/>
    <w:basedOn w:val="a"/>
    <w:link w:val="Char2"/>
    <w:uiPriority w:val="99"/>
    <w:unhideWhenUsed/>
    <w:rsid w:val="00A95B15"/>
    <w:pPr>
      <w:tabs>
        <w:tab w:val="center" w:pos="4153"/>
        <w:tab w:val="right" w:pos="8306"/>
      </w:tabs>
      <w:snapToGrid w:val="0"/>
      <w:jc w:val="left"/>
    </w:pPr>
    <w:rPr>
      <w:sz w:val="18"/>
      <w:szCs w:val="18"/>
    </w:rPr>
  </w:style>
  <w:style w:type="character" w:customStyle="1" w:styleId="Char2">
    <w:name w:val="页脚 Char"/>
    <w:basedOn w:val="a0"/>
    <w:link w:val="a8"/>
    <w:uiPriority w:val="99"/>
    <w:rsid w:val="00A95B1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3554CD"/>
    <w:pPr>
      <w:ind w:leftChars="2500" w:left="100"/>
    </w:pPr>
  </w:style>
  <w:style w:type="character" w:customStyle="1" w:styleId="Char">
    <w:name w:val="日期 Char"/>
    <w:basedOn w:val="a0"/>
    <w:link w:val="a3"/>
    <w:uiPriority w:val="99"/>
    <w:semiHidden/>
    <w:rsid w:val="003554CD"/>
  </w:style>
  <w:style w:type="paragraph" w:styleId="a4">
    <w:name w:val="List Paragraph"/>
    <w:basedOn w:val="a"/>
    <w:uiPriority w:val="34"/>
    <w:qFormat/>
    <w:rsid w:val="00111D95"/>
    <w:pPr>
      <w:ind w:firstLineChars="200" w:firstLine="420"/>
    </w:pPr>
  </w:style>
  <w:style w:type="paragraph" w:styleId="a5">
    <w:name w:val="Balloon Text"/>
    <w:basedOn w:val="a"/>
    <w:link w:val="Char0"/>
    <w:uiPriority w:val="99"/>
    <w:semiHidden/>
    <w:unhideWhenUsed/>
    <w:rsid w:val="00BF2A3E"/>
    <w:rPr>
      <w:sz w:val="18"/>
      <w:szCs w:val="18"/>
    </w:rPr>
  </w:style>
  <w:style w:type="character" w:customStyle="1" w:styleId="Char0">
    <w:name w:val="批注框文本 Char"/>
    <w:basedOn w:val="a0"/>
    <w:link w:val="a5"/>
    <w:uiPriority w:val="99"/>
    <w:semiHidden/>
    <w:rsid w:val="00BF2A3E"/>
    <w:rPr>
      <w:sz w:val="18"/>
      <w:szCs w:val="18"/>
    </w:rPr>
  </w:style>
  <w:style w:type="character" w:styleId="a6">
    <w:name w:val="Hyperlink"/>
    <w:basedOn w:val="a0"/>
    <w:uiPriority w:val="99"/>
    <w:unhideWhenUsed/>
    <w:rsid w:val="00E32FE9"/>
    <w:rPr>
      <w:color w:val="0563C1" w:themeColor="hyperlink"/>
      <w:u w:val="single"/>
    </w:rPr>
  </w:style>
  <w:style w:type="paragraph" w:styleId="a7">
    <w:name w:val="header"/>
    <w:basedOn w:val="a"/>
    <w:link w:val="Char1"/>
    <w:uiPriority w:val="99"/>
    <w:unhideWhenUsed/>
    <w:rsid w:val="00A95B1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A95B15"/>
    <w:rPr>
      <w:sz w:val="18"/>
      <w:szCs w:val="18"/>
    </w:rPr>
  </w:style>
  <w:style w:type="paragraph" w:styleId="a8">
    <w:name w:val="footer"/>
    <w:basedOn w:val="a"/>
    <w:link w:val="Char2"/>
    <w:uiPriority w:val="99"/>
    <w:unhideWhenUsed/>
    <w:rsid w:val="00A95B15"/>
    <w:pPr>
      <w:tabs>
        <w:tab w:val="center" w:pos="4153"/>
        <w:tab w:val="right" w:pos="8306"/>
      </w:tabs>
      <w:snapToGrid w:val="0"/>
      <w:jc w:val="left"/>
    </w:pPr>
    <w:rPr>
      <w:sz w:val="18"/>
      <w:szCs w:val="18"/>
    </w:rPr>
  </w:style>
  <w:style w:type="character" w:customStyle="1" w:styleId="Char2">
    <w:name w:val="页脚 Char"/>
    <w:basedOn w:val="a0"/>
    <w:link w:val="a8"/>
    <w:uiPriority w:val="99"/>
    <w:rsid w:val="00A95B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Guozhen Liu</dc:creator>
  <cp:lastModifiedBy>lxd</cp:lastModifiedBy>
  <cp:revision>2</cp:revision>
  <dcterms:created xsi:type="dcterms:W3CDTF">2017-06-09T01:20:00Z</dcterms:created>
  <dcterms:modified xsi:type="dcterms:W3CDTF">2017-06-09T01:20:00Z</dcterms:modified>
</cp:coreProperties>
</file>