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84" w:rsidRPr="000B5BB7" w:rsidRDefault="00D238F4" w:rsidP="00D238F4">
      <w:pPr>
        <w:topLinePunct/>
        <w:adjustRightInd w:val="0"/>
        <w:snapToGrid w:val="0"/>
        <w:spacing w:afterLines="75" w:after="224" w:line="288" w:lineRule="auto"/>
        <w:jc w:val="both"/>
        <w:rPr>
          <w:rFonts w:ascii="Arial" w:eastAsia="宋体" w:hAnsi="Arial" w:cs="Arial"/>
          <w:snapToGrid w:val="0"/>
          <w:sz w:val="28"/>
          <w:szCs w:val="36"/>
        </w:rPr>
      </w:pPr>
      <w:r w:rsidRPr="000B5BB7">
        <w:rPr>
          <w:rFonts w:ascii="宋体" w:eastAsia="宋体" w:hAnsi="宋体" w:cs="Arial" w:hint="eastAsia"/>
          <w:snapToGrid w:val="0"/>
          <w:sz w:val="28"/>
        </w:rPr>
        <w:t>“</w:t>
      </w:r>
      <w:r w:rsidR="00076351" w:rsidRPr="000B5BB7">
        <w:rPr>
          <w:rFonts w:ascii="Arial" w:eastAsia="宋体" w:hAnsi="Arial" w:cs="Arial" w:hint="eastAsia"/>
          <w:snapToGrid w:val="0"/>
          <w:sz w:val="28"/>
        </w:rPr>
        <w:t>21</w:t>
      </w:r>
      <w:r w:rsidR="00076351" w:rsidRPr="000B5BB7">
        <w:rPr>
          <w:rFonts w:ascii="Arial" w:eastAsia="宋体" w:hAnsi="Arial" w:cs="Arial" w:hint="eastAsia"/>
          <w:snapToGrid w:val="0"/>
          <w:sz w:val="28"/>
        </w:rPr>
        <w:t>世纪治愈法案</w:t>
      </w:r>
      <w:r w:rsidRPr="000B5BB7">
        <w:rPr>
          <w:rFonts w:ascii="宋体" w:eastAsia="宋体" w:hAnsi="宋体" w:cs="Arial" w:hint="eastAsia"/>
          <w:snapToGrid w:val="0"/>
          <w:sz w:val="28"/>
        </w:rPr>
        <w:t>”</w:t>
      </w:r>
      <w:r w:rsidRPr="000B5BB7">
        <w:rPr>
          <w:rFonts w:ascii="Arial" w:eastAsia="宋体" w:hAnsi="Arial" w:cs="Arial" w:hint="eastAsia"/>
          <w:snapToGrid w:val="0"/>
          <w:sz w:val="28"/>
        </w:rPr>
        <w:t>（</w:t>
      </w:r>
      <w:r w:rsidR="00076351" w:rsidRPr="000B5BB7">
        <w:rPr>
          <w:rFonts w:ascii="Arial" w:eastAsia="宋体" w:hAnsi="Arial" w:cs="Arial" w:hint="eastAsia"/>
          <w:snapToGrid w:val="0"/>
          <w:sz w:val="28"/>
        </w:rPr>
        <w:t>治愈法</w:t>
      </w:r>
      <w:r w:rsidRPr="000B5BB7">
        <w:rPr>
          <w:rFonts w:ascii="Arial" w:eastAsia="宋体" w:hAnsi="Arial" w:cs="Arial" w:hint="eastAsia"/>
          <w:snapToGrid w:val="0"/>
          <w:sz w:val="28"/>
        </w:rPr>
        <w:t>）</w:t>
      </w:r>
      <w:r w:rsidR="00076351" w:rsidRPr="000B5BB7">
        <w:rPr>
          <w:rFonts w:ascii="Arial" w:eastAsia="宋体" w:hAnsi="Arial" w:cs="Arial" w:hint="eastAsia"/>
          <w:snapToGrid w:val="0"/>
          <w:sz w:val="28"/>
        </w:rPr>
        <w:t>于</w:t>
      </w:r>
      <w:r w:rsidR="00076351" w:rsidRPr="000B5BB7">
        <w:rPr>
          <w:rFonts w:ascii="Arial" w:eastAsia="宋体" w:hAnsi="Arial" w:cs="Arial" w:hint="eastAsia"/>
          <w:snapToGrid w:val="0"/>
          <w:sz w:val="28"/>
        </w:rPr>
        <w:t>2016</w:t>
      </w:r>
      <w:r w:rsidR="00076351" w:rsidRPr="000B5BB7">
        <w:rPr>
          <w:rFonts w:ascii="Arial" w:eastAsia="宋体" w:hAnsi="Arial" w:cs="Arial" w:hint="eastAsia"/>
          <w:snapToGrid w:val="0"/>
          <w:sz w:val="28"/>
        </w:rPr>
        <w:t>年</w:t>
      </w:r>
      <w:r w:rsidR="00076351" w:rsidRPr="000B5BB7">
        <w:rPr>
          <w:rFonts w:ascii="Arial" w:eastAsia="宋体" w:hAnsi="Arial" w:cs="Arial" w:hint="eastAsia"/>
          <w:snapToGrid w:val="0"/>
          <w:sz w:val="28"/>
        </w:rPr>
        <w:t>12</w:t>
      </w:r>
      <w:r w:rsidR="00076351" w:rsidRPr="000B5BB7">
        <w:rPr>
          <w:rFonts w:ascii="Arial" w:eastAsia="宋体" w:hAnsi="Arial" w:cs="Arial" w:hint="eastAsia"/>
          <w:snapToGrid w:val="0"/>
          <w:sz w:val="28"/>
        </w:rPr>
        <w:t>月</w:t>
      </w:r>
      <w:r w:rsidR="00076351" w:rsidRPr="000B5BB7">
        <w:rPr>
          <w:rFonts w:ascii="Arial" w:eastAsia="宋体" w:hAnsi="Arial" w:cs="Arial" w:hint="eastAsia"/>
          <w:snapToGrid w:val="0"/>
          <w:sz w:val="28"/>
        </w:rPr>
        <w:t>13</w:t>
      </w:r>
      <w:r w:rsidR="00076351" w:rsidRPr="000B5BB7">
        <w:rPr>
          <w:rFonts w:ascii="Arial" w:eastAsia="宋体" w:hAnsi="Arial" w:cs="Arial" w:hint="eastAsia"/>
          <w:snapToGrid w:val="0"/>
          <w:sz w:val="28"/>
        </w:rPr>
        <w:t>日</w:t>
      </w:r>
      <w:bookmarkStart w:id="0" w:name="OLE_LINK6"/>
      <w:bookmarkStart w:id="1" w:name="OLE_LINK7"/>
      <w:r w:rsidR="00076351" w:rsidRPr="000B5BB7">
        <w:rPr>
          <w:rFonts w:ascii="Arial" w:eastAsia="宋体" w:hAnsi="Arial" w:cs="Arial" w:hint="eastAsia"/>
          <w:snapToGrid w:val="0"/>
          <w:sz w:val="28"/>
        </w:rPr>
        <w:t>签署成法</w:t>
      </w:r>
      <w:bookmarkEnd w:id="0"/>
      <w:bookmarkEnd w:id="1"/>
      <w:r w:rsidR="00076351" w:rsidRPr="000B5BB7">
        <w:rPr>
          <w:rFonts w:ascii="Arial" w:eastAsia="宋体" w:hAnsi="Arial" w:cs="Arial" w:hint="eastAsia"/>
          <w:snapToGrid w:val="0"/>
          <w:sz w:val="28"/>
        </w:rPr>
        <w:t>，其修正了</w:t>
      </w:r>
      <w:r w:rsidRPr="000B5BB7">
        <w:rPr>
          <w:rFonts w:ascii="宋体" w:eastAsia="宋体" w:hAnsi="宋体" w:cs="Arial" w:hint="eastAsia"/>
          <w:snapToGrid w:val="0"/>
          <w:sz w:val="28"/>
        </w:rPr>
        <w:t>“</w:t>
      </w:r>
      <w:r w:rsidR="00076351" w:rsidRPr="000B5BB7">
        <w:rPr>
          <w:rFonts w:ascii="Arial" w:eastAsia="宋体" w:hAnsi="Arial" w:cs="Arial" w:hint="eastAsia"/>
          <w:snapToGrid w:val="0"/>
          <w:sz w:val="28"/>
        </w:rPr>
        <w:t>联邦食品、药品和化妆品法案</w:t>
      </w:r>
      <w:r w:rsidRPr="000B5BB7">
        <w:rPr>
          <w:rFonts w:ascii="宋体" w:eastAsia="宋体" w:hAnsi="宋体" w:cs="Arial" w:hint="eastAsia"/>
          <w:snapToGrid w:val="0"/>
          <w:sz w:val="28"/>
        </w:rPr>
        <w:t>”</w:t>
      </w:r>
      <w:r w:rsidR="00076351" w:rsidRPr="000B5BB7">
        <w:rPr>
          <w:rFonts w:ascii="Arial" w:eastAsia="宋体" w:hAnsi="Arial" w:cs="Arial" w:hint="eastAsia"/>
          <w:snapToGrid w:val="0"/>
          <w:sz w:val="28"/>
        </w:rPr>
        <w:t>的若干条款。本指南于</w:t>
      </w:r>
      <w:r w:rsidRPr="000B5BB7">
        <w:rPr>
          <w:rFonts w:ascii="宋体" w:eastAsia="宋体" w:hAnsi="宋体" w:cs="Arial" w:hint="eastAsia"/>
          <w:snapToGrid w:val="0"/>
          <w:sz w:val="28"/>
        </w:rPr>
        <w:t>“</w:t>
      </w:r>
      <w:r w:rsidR="00076351" w:rsidRPr="000B5BB7">
        <w:rPr>
          <w:rFonts w:ascii="Arial" w:eastAsia="宋体" w:hAnsi="Arial" w:cs="Arial" w:hint="eastAsia"/>
          <w:snapToGrid w:val="0"/>
          <w:sz w:val="28"/>
        </w:rPr>
        <w:t>治愈法</w:t>
      </w:r>
      <w:r w:rsidRPr="000B5BB7">
        <w:rPr>
          <w:rFonts w:ascii="宋体" w:eastAsia="宋体" w:hAnsi="宋体" w:cs="Arial" w:hint="eastAsia"/>
          <w:snapToGrid w:val="0"/>
          <w:sz w:val="28"/>
        </w:rPr>
        <w:t>”</w:t>
      </w:r>
      <w:r w:rsidR="00076351" w:rsidRPr="000B5BB7">
        <w:rPr>
          <w:rFonts w:ascii="Arial" w:eastAsia="宋体" w:hAnsi="Arial" w:cs="Arial" w:hint="eastAsia"/>
          <w:snapToGrid w:val="0"/>
          <w:sz w:val="28"/>
        </w:rPr>
        <w:t>颁布之前制定和发布，因此，本指南的某些部分可能不再适用。</w:t>
      </w:r>
      <w:r w:rsidR="00076351" w:rsidRPr="000B5BB7">
        <w:rPr>
          <w:rFonts w:ascii="Arial" w:eastAsia="宋体" w:hAnsi="Arial" w:cs="Arial" w:hint="eastAsia"/>
          <w:snapToGrid w:val="0"/>
          <w:sz w:val="28"/>
        </w:rPr>
        <w:t>FDA</w:t>
      </w:r>
      <w:r w:rsidR="00076351" w:rsidRPr="000B5BB7">
        <w:rPr>
          <w:rFonts w:ascii="Arial" w:eastAsia="宋体" w:hAnsi="Arial" w:cs="Arial" w:hint="eastAsia"/>
          <w:snapToGrid w:val="0"/>
          <w:sz w:val="28"/>
        </w:rPr>
        <w:t>正在评估如何修改本指南，以便其能代表本机构目前对此主题的思考。有关更多信息，请联系</w:t>
      </w:r>
      <w:hyperlink r:id="rId9">
        <w:r w:rsidR="00076351" w:rsidRPr="000B5BB7">
          <w:rPr>
            <w:rFonts w:ascii="Arial" w:eastAsia="宋体" w:hAnsi="Arial" w:cs="Arial" w:hint="eastAsia"/>
            <w:snapToGrid w:val="0"/>
            <w:color w:val="0000FF"/>
            <w:sz w:val="28"/>
            <w:u w:val="single" w:color="0000FF"/>
          </w:rPr>
          <w:t>CDRH-Cures@fda.hhs.gov</w:t>
        </w:r>
      </w:hyperlink>
      <w:r w:rsidR="00076351" w:rsidRPr="000B5BB7">
        <w:rPr>
          <w:rFonts w:ascii="Arial" w:eastAsia="宋体" w:hAnsi="Arial" w:cs="Arial" w:hint="eastAsia"/>
          <w:snapToGrid w:val="0"/>
          <w:sz w:val="28"/>
        </w:rPr>
        <w:t>。</w:t>
      </w:r>
    </w:p>
    <w:p w:rsidR="00532C84" w:rsidRPr="000B5BB7" w:rsidRDefault="00D238F4" w:rsidP="000B5BB7">
      <w:pPr>
        <w:pBdr>
          <w:bottom w:val="double" w:sz="4" w:space="1" w:color="auto"/>
        </w:pBdr>
        <w:topLinePunct/>
        <w:adjustRightInd w:val="0"/>
        <w:snapToGrid w:val="0"/>
        <w:spacing w:afterLines="75" w:after="224" w:line="288" w:lineRule="auto"/>
        <w:jc w:val="center"/>
        <w:rPr>
          <w:rFonts w:ascii="Arial" w:eastAsia="宋体" w:hAnsi="Arial" w:cs="Arial"/>
          <w:snapToGrid w:val="0"/>
          <w:sz w:val="44"/>
          <w:szCs w:val="56"/>
        </w:rPr>
      </w:pPr>
      <w:r w:rsidRPr="00D238F4">
        <w:rPr>
          <w:rFonts w:ascii="Arial" w:eastAsia="宋体" w:hAnsi="Arial" w:cs="Arial"/>
          <w:snapToGrid w:val="0"/>
          <w:sz w:val="24"/>
          <w:szCs w:val="36"/>
        </w:rPr>
        <w:br w:type="page"/>
      </w:r>
      <w:r w:rsidR="00076351" w:rsidRPr="000B5BB7">
        <w:rPr>
          <w:rFonts w:ascii="Arial" w:eastAsia="宋体" w:hAnsi="Arial" w:cs="Arial" w:hint="eastAsia"/>
          <w:b/>
          <w:snapToGrid w:val="0"/>
          <w:sz w:val="44"/>
        </w:rPr>
        <w:lastRenderedPageBreak/>
        <w:t>快速审查用于致命性或不可逆衰竭性疾病或病症的未满足医疗需求的上市前批准和</w:t>
      </w:r>
      <w:r w:rsidR="00325E60" w:rsidRPr="000B5BB7">
        <w:rPr>
          <w:rFonts w:ascii="Arial" w:eastAsia="宋体" w:hAnsi="Arial" w:cs="Arial" w:hint="eastAsia"/>
          <w:b/>
          <w:snapToGrid w:val="0"/>
          <w:sz w:val="44"/>
        </w:rPr>
        <w:t>医疗器械再次申请</w:t>
      </w:r>
    </w:p>
    <w:p w:rsidR="00532C84" w:rsidRPr="000B5BB7" w:rsidRDefault="00076351" w:rsidP="000B5BB7">
      <w:pPr>
        <w:tabs>
          <w:tab w:val="left" w:pos="3511"/>
          <w:tab w:val="left" w:pos="9512"/>
        </w:tabs>
        <w:topLinePunct/>
        <w:adjustRightInd w:val="0"/>
        <w:snapToGrid w:val="0"/>
        <w:spacing w:afterLines="75" w:after="224" w:line="288" w:lineRule="auto"/>
        <w:jc w:val="center"/>
        <w:rPr>
          <w:rFonts w:ascii="Arial" w:eastAsia="宋体" w:hAnsi="Arial" w:cs="Arial"/>
          <w:snapToGrid w:val="0"/>
          <w:sz w:val="44"/>
          <w:szCs w:val="56"/>
        </w:rPr>
      </w:pPr>
      <w:r w:rsidRPr="000B5BB7">
        <w:rPr>
          <w:rFonts w:ascii="Arial" w:eastAsia="宋体" w:hAnsi="Arial" w:cs="Arial" w:hint="eastAsia"/>
          <w:b/>
          <w:snapToGrid w:val="0"/>
          <w:sz w:val="44"/>
        </w:rPr>
        <w:t>行业和食品药品监督管理局工作人员指南</w:t>
      </w:r>
    </w:p>
    <w:p w:rsidR="00D238F4" w:rsidRPr="00D238F4" w:rsidRDefault="00076351" w:rsidP="000B5BB7">
      <w:pPr>
        <w:pStyle w:val="3"/>
        <w:topLinePunct/>
        <w:adjustRightInd w:val="0"/>
        <w:snapToGrid w:val="0"/>
        <w:spacing w:afterLines="75" w:after="224" w:line="288" w:lineRule="auto"/>
        <w:ind w:left="0" w:firstLine="0"/>
        <w:jc w:val="center"/>
        <w:rPr>
          <w:rFonts w:ascii="Arial" w:hAnsi="Arial" w:cs="Arial"/>
          <w:b w:val="0"/>
          <w:bCs w:val="0"/>
          <w:snapToGrid w:val="0"/>
          <w:sz w:val="24"/>
        </w:rPr>
      </w:pPr>
      <w:r w:rsidRPr="00D238F4">
        <w:rPr>
          <w:rFonts w:ascii="Arial" w:hAnsi="Arial" w:cs="Arial" w:hint="eastAsia"/>
          <w:snapToGrid w:val="0"/>
          <w:sz w:val="24"/>
        </w:rPr>
        <w:t>文档于</w:t>
      </w:r>
      <w:r w:rsidRPr="00D238F4">
        <w:rPr>
          <w:rFonts w:ascii="Arial" w:hAnsi="Arial" w:cs="Arial" w:hint="eastAsia"/>
          <w:snapToGrid w:val="0"/>
          <w:sz w:val="24"/>
        </w:rPr>
        <w:t>2015</w:t>
      </w:r>
      <w:r w:rsidRPr="00D238F4">
        <w:rPr>
          <w:rFonts w:ascii="Arial" w:hAnsi="Arial" w:cs="Arial" w:hint="eastAsia"/>
          <w:snapToGrid w:val="0"/>
          <w:sz w:val="24"/>
        </w:rPr>
        <w:t>年</w:t>
      </w:r>
      <w:r w:rsidRPr="00D238F4">
        <w:rPr>
          <w:rFonts w:ascii="Arial" w:hAnsi="Arial" w:cs="Arial" w:hint="eastAsia"/>
          <w:snapToGrid w:val="0"/>
          <w:sz w:val="24"/>
        </w:rPr>
        <w:t>4</w:t>
      </w:r>
      <w:r w:rsidRPr="00D238F4">
        <w:rPr>
          <w:rFonts w:ascii="Arial" w:hAnsi="Arial" w:cs="Arial" w:hint="eastAsia"/>
          <w:snapToGrid w:val="0"/>
          <w:sz w:val="24"/>
        </w:rPr>
        <w:t>月</w:t>
      </w:r>
      <w:r w:rsidRPr="00D238F4">
        <w:rPr>
          <w:rFonts w:ascii="Arial" w:hAnsi="Arial" w:cs="Arial" w:hint="eastAsia"/>
          <w:snapToGrid w:val="0"/>
          <w:sz w:val="24"/>
        </w:rPr>
        <w:t>13</w:t>
      </w:r>
      <w:r w:rsidRPr="00D238F4">
        <w:rPr>
          <w:rFonts w:ascii="Arial" w:hAnsi="Arial" w:cs="Arial" w:hint="eastAsia"/>
          <w:snapToGrid w:val="0"/>
          <w:sz w:val="24"/>
        </w:rPr>
        <w:t>日发布。</w:t>
      </w:r>
    </w:p>
    <w:p w:rsidR="00D238F4" w:rsidRPr="00D238F4" w:rsidRDefault="00076351" w:rsidP="000B5BB7">
      <w:pPr>
        <w:pStyle w:val="3"/>
        <w:topLinePunct/>
        <w:adjustRightInd w:val="0"/>
        <w:snapToGrid w:val="0"/>
        <w:spacing w:afterLines="75" w:after="224" w:line="288" w:lineRule="auto"/>
        <w:ind w:left="0" w:firstLine="0"/>
        <w:jc w:val="center"/>
        <w:rPr>
          <w:rFonts w:ascii="Arial" w:hAnsi="Arial" w:cs="Arial"/>
          <w:b w:val="0"/>
          <w:bCs w:val="0"/>
          <w:snapToGrid w:val="0"/>
          <w:sz w:val="24"/>
        </w:rPr>
      </w:pPr>
      <w:r w:rsidRPr="00D238F4">
        <w:rPr>
          <w:rFonts w:ascii="Arial" w:hAnsi="Arial" w:cs="Arial" w:hint="eastAsia"/>
          <w:snapToGrid w:val="0"/>
          <w:sz w:val="24"/>
        </w:rPr>
        <w:t>本文档草案于</w:t>
      </w:r>
      <w:r w:rsidRPr="00D238F4">
        <w:rPr>
          <w:rFonts w:ascii="Arial" w:hAnsi="Arial" w:cs="Arial" w:hint="eastAsia"/>
          <w:snapToGrid w:val="0"/>
          <w:sz w:val="24"/>
        </w:rPr>
        <w:t>2014</w:t>
      </w:r>
      <w:r w:rsidRPr="00D238F4">
        <w:rPr>
          <w:rFonts w:ascii="Arial" w:hAnsi="Arial" w:cs="Arial" w:hint="eastAsia"/>
          <w:snapToGrid w:val="0"/>
          <w:sz w:val="24"/>
        </w:rPr>
        <w:t>年</w:t>
      </w:r>
      <w:r w:rsidRPr="00D238F4">
        <w:rPr>
          <w:rFonts w:ascii="Arial" w:hAnsi="Arial" w:cs="Arial" w:hint="eastAsia"/>
          <w:snapToGrid w:val="0"/>
          <w:sz w:val="24"/>
        </w:rPr>
        <w:t>4</w:t>
      </w:r>
      <w:r w:rsidRPr="00D238F4">
        <w:rPr>
          <w:rFonts w:ascii="Arial" w:hAnsi="Arial" w:cs="Arial" w:hint="eastAsia"/>
          <w:snapToGrid w:val="0"/>
          <w:sz w:val="24"/>
        </w:rPr>
        <w:t>月</w:t>
      </w:r>
      <w:r w:rsidRPr="00D238F4">
        <w:rPr>
          <w:rFonts w:ascii="Arial" w:hAnsi="Arial" w:cs="Arial" w:hint="eastAsia"/>
          <w:snapToGrid w:val="0"/>
          <w:sz w:val="24"/>
        </w:rPr>
        <w:t>23</w:t>
      </w:r>
      <w:r w:rsidRPr="00D238F4">
        <w:rPr>
          <w:rFonts w:ascii="Arial" w:hAnsi="Arial" w:cs="Arial" w:hint="eastAsia"/>
          <w:snapToGrid w:val="0"/>
          <w:sz w:val="24"/>
        </w:rPr>
        <w:t>日发布。</w:t>
      </w:r>
    </w:p>
    <w:p w:rsidR="000B5BB7" w:rsidRDefault="000B5BB7" w:rsidP="00D238F4">
      <w:pPr>
        <w:pStyle w:val="a3"/>
        <w:topLinePunct/>
        <w:adjustRightInd w:val="0"/>
        <w:snapToGrid w:val="0"/>
        <w:spacing w:afterLines="75" w:after="224" w:line="288" w:lineRule="auto"/>
        <w:ind w:left="0"/>
        <w:jc w:val="both"/>
        <w:rPr>
          <w:rFonts w:ascii="Arial" w:hAnsi="Arial" w:cs="Arial"/>
          <w:snapToGrid w:val="0"/>
        </w:rPr>
      </w:pPr>
    </w:p>
    <w:p w:rsidR="000B5BB7" w:rsidRDefault="000B5BB7" w:rsidP="00D238F4">
      <w:pPr>
        <w:pStyle w:val="a3"/>
        <w:topLinePunct/>
        <w:adjustRightInd w:val="0"/>
        <w:snapToGrid w:val="0"/>
        <w:spacing w:afterLines="75" w:after="224" w:line="288" w:lineRule="auto"/>
        <w:ind w:left="0"/>
        <w:jc w:val="both"/>
        <w:rPr>
          <w:rFonts w:ascii="Arial" w:hAnsi="Arial" w:cs="Arial"/>
          <w:snapToGrid w:val="0"/>
        </w:rPr>
      </w:pPr>
    </w:p>
    <w:p w:rsidR="000B5BB7" w:rsidRDefault="000B5BB7" w:rsidP="00D238F4">
      <w:pPr>
        <w:pStyle w:val="a3"/>
        <w:topLinePunct/>
        <w:adjustRightInd w:val="0"/>
        <w:snapToGrid w:val="0"/>
        <w:spacing w:afterLines="75" w:after="224" w:line="288" w:lineRule="auto"/>
        <w:ind w:left="0"/>
        <w:jc w:val="both"/>
        <w:rPr>
          <w:rFonts w:ascii="Arial" w:hAnsi="Arial" w:cs="Arial"/>
          <w:snapToGrid w:val="0"/>
        </w:rPr>
      </w:pP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针对本文档的</w:t>
      </w:r>
      <w:r w:rsidRPr="00D238F4">
        <w:rPr>
          <w:rFonts w:ascii="Arial" w:hAnsi="Arial" w:cs="Arial" w:hint="eastAsia"/>
          <w:snapToGrid w:val="0"/>
        </w:rPr>
        <w:t>CDRH</w:t>
      </w:r>
      <w:r w:rsidRPr="00D238F4">
        <w:rPr>
          <w:rFonts w:ascii="Arial" w:hAnsi="Arial" w:cs="Arial" w:hint="eastAsia"/>
          <w:snapToGrid w:val="0"/>
        </w:rPr>
        <w:t>监管器械问题，请致电中心主任办公室，电话：</w:t>
      </w:r>
      <w:r w:rsidRPr="00D238F4">
        <w:rPr>
          <w:rFonts w:ascii="Arial" w:hAnsi="Arial" w:cs="Arial" w:hint="eastAsia"/>
          <w:snapToGrid w:val="0"/>
        </w:rPr>
        <w:t>301-796-5900</w:t>
      </w:r>
      <w:r w:rsidRPr="00D238F4">
        <w:rPr>
          <w:rFonts w:ascii="Arial" w:hAnsi="Arial" w:cs="Arial" w:hint="eastAsia"/>
          <w:snapToGrid w:val="0"/>
        </w:rPr>
        <w:t>。针对本文档的</w:t>
      </w:r>
      <w:r w:rsidRPr="00D238F4">
        <w:rPr>
          <w:rFonts w:ascii="Arial" w:hAnsi="Arial" w:cs="Arial" w:hint="eastAsia"/>
          <w:snapToGrid w:val="0"/>
        </w:rPr>
        <w:t>CBER</w:t>
      </w:r>
      <w:r w:rsidRPr="00D238F4">
        <w:rPr>
          <w:rFonts w:ascii="Arial" w:hAnsi="Arial" w:cs="Arial" w:hint="eastAsia"/>
          <w:snapToGrid w:val="0"/>
        </w:rPr>
        <w:t>监管器械问题，请致电</w:t>
      </w:r>
      <w:r w:rsidRPr="00D238F4">
        <w:rPr>
          <w:rFonts w:ascii="Arial" w:hAnsi="Arial" w:cs="Arial" w:hint="eastAsia"/>
          <w:snapToGrid w:val="0"/>
        </w:rPr>
        <w:t>CBER</w:t>
      </w:r>
      <w:r w:rsidRPr="00D238F4">
        <w:rPr>
          <w:rFonts w:ascii="Arial" w:hAnsi="Arial" w:cs="Arial" w:hint="eastAsia"/>
          <w:snapToGrid w:val="0"/>
        </w:rPr>
        <w:t>，交流、外联和开发办公</w:t>
      </w:r>
      <w:r w:rsidR="00D238F4" w:rsidRPr="00D238F4">
        <w:rPr>
          <w:rFonts w:ascii="Arial" w:hAnsi="Arial" w:cs="Arial" w:hint="eastAsia"/>
          <w:snapToGrid w:val="0"/>
        </w:rPr>
        <w:t>室</w:t>
      </w:r>
      <w:r w:rsidR="00D238F4">
        <w:rPr>
          <w:rFonts w:ascii="Arial" w:hAnsi="Arial" w:cs="Arial" w:hint="eastAsia"/>
          <w:snapToGrid w:val="0"/>
        </w:rPr>
        <w:t>（</w:t>
      </w:r>
      <w:r w:rsidR="00D238F4" w:rsidRPr="00D238F4">
        <w:rPr>
          <w:rFonts w:ascii="Arial" w:hAnsi="Arial" w:cs="Arial" w:hint="eastAsia"/>
          <w:snapToGrid w:val="0"/>
        </w:rPr>
        <w:t>OCOD</w:t>
      </w:r>
      <w:r w:rsidR="00D238F4">
        <w:rPr>
          <w:rFonts w:ascii="Arial" w:hAnsi="Arial" w:cs="Arial" w:hint="eastAsia"/>
          <w:snapToGrid w:val="0"/>
        </w:rPr>
        <w:t>）</w:t>
      </w:r>
      <w:r w:rsidR="00D238F4" w:rsidRPr="00D238F4">
        <w:rPr>
          <w:rFonts w:ascii="Arial" w:hAnsi="Arial" w:cs="Arial" w:hint="eastAsia"/>
          <w:snapToGrid w:val="0"/>
        </w:rPr>
        <w:t>，</w:t>
      </w:r>
      <w:r w:rsidRPr="00D238F4">
        <w:rPr>
          <w:rFonts w:ascii="Arial" w:hAnsi="Arial" w:cs="Arial" w:hint="eastAsia"/>
          <w:snapToGrid w:val="0"/>
        </w:rPr>
        <w:t>电话：</w:t>
      </w:r>
      <w:r w:rsidRPr="00D238F4">
        <w:rPr>
          <w:rFonts w:ascii="Arial" w:hAnsi="Arial" w:cs="Arial" w:hint="eastAsia"/>
          <w:snapToGrid w:val="0"/>
        </w:rPr>
        <w:t>1-800-835-4709</w:t>
      </w:r>
      <w:r w:rsidRPr="00D238F4">
        <w:rPr>
          <w:rFonts w:ascii="Arial" w:hAnsi="Arial" w:cs="Arial" w:hint="eastAsia"/>
          <w:snapToGrid w:val="0"/>
        </w:rPr>
        <w:t>或</w:t>
      </w:r>
      <w:r w:rsidRPr="00D238F4">
        <w:rPr>
          <w:rFonts w:ascii="Arial" w:hAnsi="Arial" w:cs="Arial" w:hint="eastAsia"/>
          <w:snapToGrid w:val="0"/>
        </w:rPr>
        <w:t>240-402-7800</w:t>
      </w:r>
      <w:r w:rsidRPr="00D238F4">
        <w:rPr>
          <w:rFonts w:ascii="Arial" w:hAnsi="Arial" w:cs="Arial" w:hint="eastAsia"/>
          <w:snapToGrid w:val="0"/>
        </w:rPr>
        <w:t>。</w:t>
      </w:r>
    </w:p>
    <w:p w:rsidR="000B5BB7" w:rsidRDefault="000B5BB7" w:rsidP="000B5BB7">
      <w:pPr>
        <w:pStyle w:val="4"/>
        <w:topLinePunct/>
        <w:adjustRightInd w:val="0"/>
        <w:snapToGrid w:val="0"/>
        <w:spacing w:afterLines="75" w:after="224" w:line="288" w:lineRule="auto"/>
        <w:ind w:left="0"/>
        <w:jc w:val="right"/>
        <w:rPr>
          <w:rFonts w:ascii="Arial" w:hAnsi="Arial" w:cs="Arial"/>
          <w:snapToGrid w:val="0"/>
        </w:rPr>
      </w:pPr>
    </w:p>
    <w:p w:rsidR="000B5BB7" w:rsidRDefault="000B5BB7" w:rsidP="000B5BB7">
      <w:pPr>
        <w:pStyle w:val="4"/>
        <w:topLinePunct/>
        <w:adjustRightInd w:val="0"/>
        <w:snapToGrid w:val="0"/>
        <w:spacing w:afterLines="75" w:after="224" w:line="288" w:lineRule="auto"/>
        <w:ind w:left="0"/>
        <w:jc w:val="right"/>
        <w:rPr>
          <w:rFonts w:ascii="Arial" w:hAnsi="Arial" w:cs="Arial"/>
          <w:snapToGrid w:val="0"/>
        </w:rPr>
      </w:pPr>
    </w:p>
    <w:p w:rsidR="000B5BB7" w:rsidRDefault="000B5BB7" w:rsidP="000B5BB7">
      <w:pPr>
        <w:pStyle w:val="4"/>
        <w:topLinePunct/>
        <w:adjustRightInd w:val="0"/>
        <w:snapToGrid w:val="0"/>
        <w:spacing w:afterLines="75" w:after="224" w:line="288" w:lineRule="auto"/>
        <w:ind w:left="0"/>
        <w:jc w:val="right"/>
        <w:rPr>
          <w:rFonts w:ascii="Arial" w:hAnsi="Arial" w:cs="Arial"/>
          <w:snapToGrid w:val="0"/>
        </w:rPr>
      </w:pPr>
    </w:p>
    <w:p w:rsidR="000B5BB7" w:rsidRDefault="000B5BB7" w:rsidP="000B5BB7">
      <w:pPr>
        <w:pStyle w:val="4"/>
        <w:topLinePunct/>
        <w:adjustRightInd w:val="0"/>
        <w:snapToGrid w:val="0"/>
        <w:spacing w:afterLines="75" w:after="224" w:line="288" w:lineRule="auto"/>
        <w:ind w:left="0"/>
        <w:jc w:val="right"/>
        <w:rPr>
          <w:rFonts w:ascii="Arial" w:hAnsi="Arial" w:cs="Arial"/>
          <w:snapToGrid w:val="0"/>
        </w:rPr>
      </w:pPr>
    </w:p>
    <w:p w:rsidR="00532C84" w:rsidRPr="00D238F4" w:rsidRDefault="0054215E" w:rsidP="000B5BB7">
      <w:pPr>
        <w:pStyle w:val="4"/>
        <w:topLinePunct/>
        <w:adjustRightInd w:val="0"/>
        <w:snapToGrid w:val="0"/>
        <w:spacing w:line="288" w:lineRule="auto"/>
        <w:ind w:left="0"/>
        <w:jc w:val="right"/>
        <w:rPr>
          <w:rFonts w:ascii="Arial" w:hAnsi="Arial" w:cs="Arial"/>
          <w:b w:val="0"/>
          <w:bCs w:val="0"/>
          <w:snapToGrid w:val="0"/>
        </w:rPr>
      </w:pPr>
      <w:r>
        <w:rPr>
          <w:rFonts w:ascii="Arial" w:hAnsi="Arial" w:cs="Arial"/>
          <w:noProof/>
        </w:rPr>
        <w:drawing>
          <wp:anchor distT="0" distB="0" distL="114300" distR="114300" simplePos="0" relativeHeight="1048" behindDoc="0" locked="0" layoutInCell="1" allowOverlap="1" wp14:anchorId="23D95FF8" wp14:editId="65437732">
            <wp:simplePos x="0" y="0"/>
            <wp:positionH relativeFrom="page">
              <wp:posOffset>1174750</wp:posOffset>
            </wp:positionH>
            <wp:positionV relativeFrom="paragraph">
              <wp:posOffset>158750</wp:posOffset>
            </wp:positionV>
            <wp:extent cx="914400" cy="952500"/>
            <wp:effectExtent l="0" t="0" r="0" b="0"/>
            <wp:wrapNone/>
            <wp:docPr id="80" name="19598"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98" descr="CDR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1072" behindDoc="0" locked="0" layoutInCell="1" allowOverlap="1" wp14:anchorId="6840ABA7" wp14:editId="1406147D">
            <wp:simplePos x="0" y="0"/>
            <wp:positionH relativeFrom="page">
              <wp:posOffset>2317750</wp:posOffset>
            </wp:positionH>
            <wp:positionV relativeFrom="paragraph">
              <wp:posOffset>92075</wp:posOffset>
            </wp:positionV>
            <wp:extent cx="961390" cy="787400"/>
            <wp:effectExtent l="0" t="0" r="0" b="0"/>
            <wp:wrapNone/>
            <wp:docPr id="79" name="19930"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30" descr="CDR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390" cy="787400"/>
                    </a:xfrm>
                    <a:prstGeom prst="rect">
                      <a:avLst/>
                    </a:prstGeom>
                    <a:noFill/>
                  </pic:spPr>
                </pic:pic>
              </a:graphicData>
            </a:graphic>
            <wp14:sizeRelH relativeFrom="page">
              <wp14:pctWidth>0</wp14:pctWidth>
            </wp14:sizeRelH>
            <wp14:sizeRelV relativeFrom="page">
              <wp14:pctHeight>0</wp14:pctHeight>
            </wp14:sizeRelV>
          </wp:anchor>
        </w:drawing>
      </w:r>
      <w:r w:rsidR="00076351" w:rsidRPr="00D238F4">
        <w:rPr>
          <w:rFonts w:ascii="Arial" w:hAnsi="Arial" w:cs="Arial" w:hint="eastAsia"/>
          <w:snapToGrid w:val="0"/>
        </w:rPr>
        <w:t>美国卫生</w:t>
      </w:r>
      <w:r w:rsidR="00393B97" w:rsidRPr="00D238F4">
        <w:rPr>
          <w:rFonts w:ascii="Arial" w:hAnsi="Arial" w:cs="Arial" w:hint="eastAsia"/>
          <w:snapToGrid w:val="0"/>
        </w:rPr>
        <w:t>和</w:t>
      </w:r>
      <w:r w:rsidR="00076351" w:rsidRPr="00D238F4">
        <w:rPr>
          <w:rFonts w:ascii="Arial" w:hAnsi="Arial" w:cs="Arial" w:hint="eastAsia"/>
          <w:snapToGrid w:val="0"/>
        </w:rPr>
        <w:t>人类服务署</w:t>
      </w:r>
    </w:p>
    <w:p w:rsidR="00D238F4" w:rsidRDefault="00076351" w:rsidP="000B5BB7">
      <w:pPr>
        <w:pStyle w:val="4"/>
        <w:topLinePunct/>
        <w:adjustRightInd w:val="0"/>
        <w:snapToGrid w:val="0"/>
        <w:spacing w:line="288" w:lineRule="auto"/>
        <w:ind w:left="0"/>
        <w:jc w:val="right"/>
        <w:rPr>
          <w:rFonts w:ascii="Arial" w:hAnsi="Arial" w:cs="Arial"/>
          <w:snapToGrid w:val="0"/>
        </w:rPr>
      </w:pPr>
      <w:r w:rsidRPr="00D238F4">
        <w:rPr>
          <w:rFonts w:ascii="Arial" w:hAnsi="Arial" w:cs="Arial" w:hint="eastAsia"/>
          <w:snapToGrid w:val="0"/>
        </w:rPr>
        <w:t>食品药品监督管理局</w:t>
      </w:r>
    </w:p>
    <w:p w:rsidR="000B5BB7" w:rsidRDefault="000B5BB7" w:rsidP="000B5BB7">
      <w:pPr>
        <w:pStyle w:val="4"/>
        <w:topLinePunct/>
        <w:adjustRightInd w:val="0"/>
        <w:snapToGrid w:val="0"/>
        <w:spacing w:line="288" w:lineRule="auto"/>
        <w:ind w:left="0"/>
        <w:jc w:val="right"/>
        <w:rPr>
          <w:rFonts w:ascii="Arial" w:hAnsi="Arial" w:cs="Arial"/>
          <w:snapToGrid w:val="0"/>
        </w:rPr>
      </w:pPr>
    </w:p>
    <w:p w:rsidR="000B5BB7" w:rsidRPr="00D238F4" w:rsidRDefault="000B5BB7" w:rsidP="000B5BB7">
      <w:pPr>
        <w:pStyle w:val="4"/>
        <w:topLinePunct/>
        <w:adjustRightInd w:val="0"/>
        <w:snapToGrid w:val="0"/>
        <w:spacing w:line="288" w:lineRule="auto"/>
        <w:ind w:left="0"/>
        <w:jc w:val="right"/>
        <w:rPr>
          <w:rFonts w:ascii="Arial" w:hAnsi="Arial" w:cs="Arial"/>
          <w:b w:val="0"/>
          <w:bCs w:val="0"/>
          <w:snapToGrid w:val="0"/>
        </w:rPr>
      </w:pPr>
    </w:p>
    <w:p w:rsidR="00D238F4" w:rsidRPr="00D238F4" w:rsidRDefault="00393B97" w:rsidP="000B5BB7">
      <w:pPr>
        <w:pStyle w:val="4"/>
        <w:topLinePunct/>
        <w:adjustRightInd w:val="0"/>
        <w:snapToGrid w:val="0"/>
        <w:spacing w:afterLines="50" w:after="149" w:line="288" w:lineRule="auto"/>
        <w:ind w:left="0"/>
        <w:jc w:val="right"/>
        <w:rPr>
          <w:rFonts w:ascii="Arial" w:hAnsi="Arial" w:cs="Arial"/>
          <w:snapToGrid w:val="0"/>
        </w:rPr>
      </w:pPr>
      <w:r w:rsidRPr="00D238F4">
        <w:rPr>
          <w:rFonts w:ascii="Arial" w:hAnsi="Arial" w:cs="Arial" w:hint="eastAsia"/>
          <w:snapToGrid w:val="0"/>
        </w:rPr>
        <w:t>器械和放射卫生中心</w:t>
      </w:r>
    </w:p>
    <w:p w:rsidR="00532C84" w:rsidRPr="00D238F4" w:rsidRDefault="00393B97" w:rsidP="000B5BB7">
      <w:pPr>
        <w:pStyle w:val="4"/>
        <w:topLinePunct/>
        <w:adjustRightInd w:val="0"/>
        <w:snapToGrid w:val="0"/>
        <w:spacing w:afterLines="50" w:after="149" w:line="288" w:lineRule="auto"/>
        <w:ind w:left="0"/>
        <w:jc w:val="right"/>
        <w:rPr>
          <w:rFonts w:ascii="Arial" w:hAnsi="Arial" w:cs="Arial"/>
          <w:b w:val="0"/>
          <w:bCs w:val="0"/>
          <w:snapToGrid w:val="0"/>
        </w:rPr>
      </w:pPr>
      <w:r w:rsidRPr="00D238F4">
        <w:rPr>
          <w:rFonts w:ascii="Arial" w:hAnsi="Arial" w:cs="Arial" w:hint="eastAsia"/>
          <w:snapToGrid w:val="0"/>
        </w:rPr>
        <w:t>生物制剂</w:t>
      </w:r>
      <w:r w:rsidR="00076351" w:rsidRPr="00D238F4">
        <w:rPr>
          <w:rFonts w:ascii="Arial" w:hAnsi="Arial" w:cs="Arial" w:hint="eastAsia"/>
          <w:snapToGrid w:val="0"/>
        </w:rPr>
        <w:t>评价与研究中心</w:t>
      </w:r>
    </w:p>
    <w:p w:rsidR="00634004" w:rsidRDefault="00634004" w:rsidP="00D238F4">
      <w:pPr>
        <w:topLinePunct/>
        <w:adjustRightInd w:val="0"/>
        <w:snapToGrid w:val="0"/>
        <w:spacing w:afterLines="75" w:after="224" w:line="288" w:lineRule="auto"/>
        <w:jc w:val="both"/>
        <w:rPr>
          <w:rFonts w:ascii="Arial" w:eastAsia="宋体" w:hAnsi="Arial" w:cs="Arial"/>
          <w:snapToGrid w:val="0"/>
          <w:sz w:val="24"/>
        </w:rPr>
        <w:sectPr w:rsidR="00634004" w:rsidSect="00D238F4">
          <w:footerReference w:type="default" r:id="rId12"/>
          <w:pgSz w:w="11906" w:h="16838"/>
          <w:pgMar w:top="1134" w:right="1440" w:bottom="1134" w:left="1440" w:header="720" w:footer="720" w:gutter="0"/>
          <w:cols w:space="720"/>
          <w:docGrid w:type="lines" w:linePitch="299"/>
        </w:sectPr>
      </w:pPr>
    </w:p>
    <w:p w:rsidR="00D238F4" w:rsidRPr="00162719" w:rsidRDefault="00076351" w:rsidP="00162719">
      <w:pPr>
        <w:topLinePunct/>
        <w:adjustRightInd w:val="0"/>
        <w:snapToGrid w:val="0"/>
        <w:spacing w:afterLines="75" w:after="224" w:line="288" w:lineRule="auto"/>
        <w:jc w:val="center"/>
        <w:rPr>
          <w:rFonts w:ascii="Arial" w:eastAsia="宋体" w:hAnsi="Arial" w:cs="Arial"/>
          <w:snapToGrid w:val="0"/>
          <w:sz w:val="44"/>
          <w:szCs w:val="44"/>
        </w:rPr>
      </w:pPr>
      <w:r w:rsidRPr="00162719">
        <w:rPr>
          <w:rFonts w:ascii="Arial" w:eastAsia="宋体" w:hAnsi="Arial" w:cs="Arial" w:hint="eastAsia"/>
          <w:b/>
          <w:snapToGrid w:val="0"/>
          <w:sz w:val="44"/>
          <w:szCs w:val="44"/>
        </w:rPr>
        <w:lastRenderedPageBreak/>
        <w:t>引言</w:t>
      </w:r>
    </w:p>
    <w:p w:rsidR="00532C84" w:rsidRPr="00162719" w:rsidRDefault="00076351" w:rsidP="00D238F4">
      <w:pPr>
        <w:topLinePunct/>
        <w:adjustRightInd w:val="0"/>
        <w:snapToGrid w:val="0"/>
        <w:spacing w:afterLines="75" w:after="224" w:line="288" w:lineRule="auto"/>
        <w:jc w:val="both"/>
        <w:rPr>
          <w:rFonts w:ascii="Arial" w:eastAsia="宋体" w:hAnsi="Arial" w:cs="Arial"/>
          <w:snapToGrid w:val="0"/>
          <w:sz w:val="32"/>
          <w:szCs w:val="32"/>
        </w:rPr>
      </w:pPr>
      <w:r w:rsidRPr="00162719">
        <w:rPr>
          <w:rFonts w:ascii="Arial" w:eastAsia="宋体" w:hAnsi="Arial" w:cs="Arial" w:hint="eastAsia"/>
          <w:b/>
          <w:snapToGrid w:val="0"/>
          <w:sz w:val="32"/>
          <w:szCs w:val="32"/>
        </w:rPr>
        <w:t>公共评论</w:t>
      </w:r>
    </w:p>
    <w:p w:rsidR="00532C8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为便于本机构收集评论和建议，电子评论和建议可随时提交至</w:t>
      </w:r>
      <w:hyperlink r:id="rId13">
        <w:r w:rsidRPr="00D238F4">
          <w:rPr>
            <w:rFonts w:ascii="Arial" w:hAnsi="Arial" w:cs="Arial" w:hint="eastAsia"/>
            <w:snapToGrid w:val="0"/>
            <w:color w:val="0000FF"/>
            <w:u w:val="single" w:color="0000FF"/>
          </w:rPr>
          <w:t>http</w:t>
        </w:r>
        <w:r w:rsidR="00D238F4">
          <w:rPr>
            <w:rFonts w:ascii="Arial" w:hAnsi="Arial" w:cs="Arial" w:hint="eastAsia"/>
            <w:snapToGrid w:val="0"/>
            <w:color w:val="0000FF"/>
            <w:u w:val="single" w:color="0000FF"/>
          </w:rPr>
          <w:t>: //</w:t>
        </w:r>
        <w:r w:rsidR="00D238F4" w:rsidRPr="00D238F4">
          <w:rPr>
            <w:rFonts w:ascii="Arial" w:hAnsi="Arial" w:cs="Arial" w:hint="eastAsia"/>
            <w:snapToGrid w:val="0"/>
            <w:color w:val="0000FF"/>
            <w:u w:val="single" w:color="0000FF"/>
          </w:rPr>
          <w:t>w</w:t>
        </w:r>
        <w:r w:rsidRPr="00D238F4">
          <w:rPr>
            <w:rFonts w:ascii="Arial" w:hAnsi="Arial" w:cs="Arial" w:hint="eastAsia"/>
            <w:snapToGrid w:val="0"/>
            <w:color w:val="0000FF"/>
            <w:u w:val="single" w:color="0000FF"/>
          </w:rPr>
          <w:t>ww.regulations.gov</w:t>
        </w:r>
      </w:hyperlink>
      <w:r w:rsidRPr="00D238F4">
        <w:rPr>
          <w:rFonts w:ascii="Arial" w:hAnsi="Arial" w:cs="Arial" w:hint="eastAsia"/>
          <w:snapToGrid w:val="0"/>
        </w:rPr>
        <w:t>。</w:t>
      </w:r>
      <w:hyperlink r:id="rId14">
        <w:r w:rsidRPr="00D238F4">
          <w:rPr>
            <w:rFonts w:ascii="Arial" w:hAnsi="Arial" w:cs="Arial" w:hint="eastAsia"/>
            <w:snapToGrid w:val="0"/>
          </w:rPr>
          <w:t>书面评论请提交至食品药品监督管理局</w:t>
        </w:r>
        <w:r w:rsidR="00393B97" w:rsidRPr="00D238F4">
          <w:rPr>
            <w:rFonts w:ascii="Arial" w:hAnsi="Arial" w:cs="Arial" w:hint="eastAsia"/>
            <w:snapToGrid w:val="0"/>
          </w:rPr>
          <w:t>案卷管理科</w:t>
        </w:r>
      </w:hyperlink>
      <w:r w:rsidRPr="00D238F4">
        <w:rPr>
          <w:rFonts w:ascii="Arial" w:hAnsi="Arial" w:cs="Arial" w:hint="eastAsia"/>
          <w:snapToGrid w:val="0"/>
        </w:rPr>
        <w:t>，</w:t>
      </w:r>
      <w:r w:rsidRPr="00D238F4">
        <w:rPr>
          <w:rFonts w:ascii="Arial" w:hAnsi="Arial" w:cs="Arial" w:hint="eastAsia"/>
          <w:snapToGrid w:val="0"/>
        </w:rPr>
        <w:t>5630</w:t>
      </w:r>
      <w:r w:rsidR="00D238F4">
        <w:rPr>
          <w:rFonts w:ascii="Arial" w:hAnsi="Arial" w:cs="Arial" w:hint="eastAsia"/>
          <w:snapToGrid w:val="0"/>
        </w:rPr>
        <w:t xml:space="preserve"> </w:t>
      </w:r>
      <w:r w:rsidRPr="00D238F4">
        <w:rPr>
          <w:rFonts w:ascii="Arial" w:hAnsi="Arial" w:cs="Arial" w:hint="eastAsia"/>
          <w:snapToGrid w:val="0"/>
        </w:rPr>
        <w:t>Fishers</w:t>
      </w:r>
      <w:r w:rsidR="00D238F4">
        <w:rPr>
          <w:rFonts w:ascii="Arial" w:hAnsi="Arial" w:cs="Arial" w:hint="eastAsia"/>
          <w:snapToGrid w:val="0"/>
        </w:rPr>
        <w:t xml:space="preserve"> </w:t>
      </w:r>
      <w:r w:rsidRPr="00D238F4">
        <w:rPr>
          <w:rFonts w:ascii="Arial" w:hAnsi="Arial" w:cs="Arial" w:hint="eastAsia"/>
          <w:snapToGrid w:val="0"/>
        </w:rPr>
        <w:t>Lane,</w:t>
      </w:r>
      <w:r w:rsidR="00D238F4">
        <w:rPr>
          <w:rFonts w:ascii="Arial" w:hAnsi="Arial" w:cs="Arial" w:hint="eastAsia"/>
          <w:snapToGrid w:val="0"/>
        </w:rPr>
        <w:t xml:space="preserve"> </w:t>
      </w:r>
      <w:r w:rsidRPr="00D238F4">
        <w:rPr>
          <w:rFonts w:ascii="Arial" w:hAnsi="Arial" w:cs="Arial" w:hint="eastAsia"/>
          <w:snapToGrid w:val="0"/>
        </w:rPr>
        <w:t>Rm</w:t>
      </w:r>
      <w:r w:rsidR="00D238F4">
        <w:rPr>
          <w:rFonts w:ascii="Arial" w:hAnsi="Arial" w:cs="Arial" w:hint="eastAsia"/>
          <w:snapToGrid w:val="0"/>
        </w:rPr>
        <w:t xml:space="preserve"> </w:t>
      </w:r>
      <w:r w:rsidRPr="00D238F4">
        <w:rPr>
          <w:rFonts w:ascii="Arial" w:hAnsi="Arial" w:cs="Arial" w:hint="eastAsia"/>
          <w:snapToGrid w:val="0"/>
        </w:rPr>
        <w:t>1061</w:t>
      </w:r>
      <w:r w:rsidR="00D238F4" w:rsidRP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HFA-305</w:t>
      </w:r>
      <w:r w:rsidR="00D238F4">
        <w:rPr>
          <w:rFonts w:ascii="Arial" w:hAnsi="Arial" w:cs="Arial" w:hint="eastAsia"/>
          <w:snapToGrid w:val="0"/>
        </w:rPr>
        <w:t>）</w:t>
      </w:r>
      <w:r w:rsidR="00D238F4" w:rsidRPr="00D238F4">
        <w:rPr>
          <w:rFonts w:ascii="Arial" w:hAnsi="Arial" w:cs="Arial" w:hint="eastAsia"/>
          <w:snapToGrid w:val="0"/>
        </w:rPr>
        <w:t>，</w:t>
      </w:r>
      <w:r w:rsidRPr="00D238F4">
        <w:rPr>
          <w:rFonts w:ascii="Arial" w:hAnsi="Arial" w:cs="Arial" w:hint="eastAsia"/>
          <w:snapToGrid w:val="0"/>
        </w:rPr>
        <w:t>Rockville</w:t>
      </w:r>
      <w:r w:rsidRPr="00D238F4">
        <w:rPr>
          <w:rFonts w:ascii="Arial" w:hAnsi="Arial" w:cs="Arial" w:hint="eastAsia"/>
          <w:snapToGrid w:val="0"/>
        </w:rPr>
        <w:t>，</w:t>
      </w:r>
      <w:r w:rsidRPr="00D238F4">
        <w:rPr>
          <w:rFonts w:ascii="Arial" w:hAnsi="Arial" w:cs="Arial" w:hint="eastAsia"/>
          <w:snapToGrid w:val="0"/>
        </w:rPr>
        <w:t>MD</w:t>
      </w:r>
      <w:r w:rsidR="00D238F4">
        <w:rPr>
          <w:rFonts w:ascii="Arial" w:hAnsi="Arial" w:cs="Arial" w:hint="eastAsia"/>
          <w:snapToGrid w:val="0"/>
        </w:rPr>
        <w:t xml:space="preserve"> </w:t>
      </w:r>
      <w:r w:rsidRPr="00D238F4">
        <w:rPr>
          <w:rFonts w:ascii="Arial" w:hAnsi="Arial" w:cs="Arial" w:hint="eastAsia"/>
          <w:snapToGrid w:val="0"/>
        </w:rPr>
        <w:t>20852</w:t>
      </w:r>
      <w:r w:rsidRPr="00D238F4">
        <w:rPr>
          <w:rFonts w:ascii="Arial" w:hAnsi="Arial" w:cs="Arial" w:hint="eastAsia"/>
          <w:snapToGrid w:val="0"/>
        </w:rPr>
        <w:t>。请使用案卷编号</w:t>
      </w:r>
      <w:r w:rsidRPr="00D238F4">
        <w:rPr>
          <w:rFonts w:ascii="Arial" w:hAnsi="Arial" w:cs="Arial" w:hint="eastAsia"/>
          <w:snapToGrid w:val="0"/>
        </w:rPr>
        <w:t>FDA-2014-D-0363</w:t>
      </w:r>
      <w:r w:rsidRPr="00D238F4">
        <w:rPr>
          <w:rFonts w:ascii="Arial" w:hAnsi="Arial" w:cs="Arial" w:hint="eastAsia"/>
          <w:snapToGrid w:val="0"/>
        </w:rPr>
        <w:t>注明所有评论。</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再次进行文件修订或更新之前，本机构可能不会针对评论采取行动。</w:t>
      </w:r>
    </w:p>
    <w:p w:rsidR="00532C84" w:rsidRPr="00162719" w:rsidRDefault="00393B97" w:rsidP="00D238F4">
      <w:pPr>
        <w:topLinePunct/>
        <w:adjustRightInd w:val="0"/>
        <w:snapToGrid w:val="0"/>
        <w:spacing w:afterLines="75" w:after="224" w:line="288" w:lineRule="auto"/>
        <w:jc w:val="both"/>
        <w:rPr>
          <w:rFonts w:ascii="Arial" w:eastAsia="宋体" w:hAnsi="Arial" w:cs="Arial"/>
          <w:snapToGrid w:val="0"/>
          <w:sz w:val="32"/>
          <w:szCs w:val="32"/>
        </w:rPr>
      </w:pPr>
      <w:r w:rsidRPr="00162719">
        <w:rPr>
          <w:rFonts w:ascii="Arial" w:eastAsia="宋体" w:hAnsi="Arial" w:cs="Arial" w:hint="eastAsia"/>
          <w:b/>
          <w:snapToGrid w:val="0"/>
          <w:sz w:val="32"/>
          <w:szCs w:val="32"/>
        </w:rPr>
        <w:t>其他副本</w:t>
      </w:r>
    </w:p>
    <w:p w:rsidR="00532C84" w:rsidRPr="00D238F4" w:rsidRDefault="00076351" w:rsidP="00D238F4">
      <w:pPr>
        <w:pStyle w:val="4"/>
        <w:topLinePunct/>
        <w:adjustRightInd w:val="0"/>
        <w:snapToGrid w:val="0"/>
        <w:spacing w:afterLines="75" w:after="224" w:line="288" w:lineRule="auto"/>
        <w:ind w:left="0"/>
        <w:jc w:val="both"/>
        <w:rPr>
          <w:rFonts w:ascii="Arial" w:hAnsi="Arial" w:cs="Arial"/>
          <w:b w:val="0"/>
          <w:bCs w:val="0"/>
          <w:snapToGrid w:val="0"/>
        </w:rPr>
      </w:pPr>
      <w:r w:rsidRPr="00D238F4">
        <w:rPr>
          <w:rFonts w:ascii="Arial" w:hAnsi="Arial" w:cs="Arial" w:hint="eastAsia"/>
          <w:snapToGrid w:val="0"/>
        </w:rPr>
        <w:t>CDRH</w:t>
      </w:r>
    </w:p>
    <w:p w:rsidR="00D238F4" w:rsidRPr="00D238F4" w:rsidRDefault="00393B97" w:rsidP="00162719">
      <w:pPr>
        <w:pStyle w:val="a3"/>
        <w:topLinePunct/>
        <w:adjustRightInd w:val="0"/>
        <w:snapToGrid w:val="0"/>
        <w:spacing w:afterLines="75" w:after="224" w:line="288" w:lineRule="auto"/>
        <w:ind w:left="0"/>
        <w:rPr>
          <w:rFonts w:ascii="Arial" w:hAnsi="Arial" w:cs="Arial"/>
          <w:snapToGrid w:val="0"/>
        </w:rPr>
      </w:pPr>
      <w:r w:rsidRPr="00D238F4">
        <w:rPr>
          <w:rFonts w:ascii="Arial" w:hAnsi="Arial" w:cs="Arial" w:hint="eastAsia"/>
          <w:snapToGrid w:val="0"/>
        </w:rPr>
        <w:t>其他副本</w:t>
      </w:r>
      <w:r w:rsidR="00076351" w:rsidRPr="00D238F4">
        <w:rPr>
          <w:rFonts w:ascii="Arial" w:hAnsi="Arial" w:cs="Arial" w:hint="eastAsia"/>
          <w:snapToGrid w:val="0"/>
        </w:rPr>
        <w:t>可从互联网获得，网址：</w:t>
      </w:r>
      <w:hyperlink r:id="rId15">
        <w:r w:rsidR="00076351" w:rsidRPr="00D238F4">
          <w:rPr>
            <w:rFonts w:ascii="Arial" w:hAnsi="Arial" w:cs="Arial" w:hint="eastAsia"/>
            <w:snapToGrid w:val="0"/>
            <w:color w:val="0000FF"/>
            <w:u w:val="single" w:color="0000FF"/>
          </w:rPr>
          <w:t>http</w:t>
        </w:r>
        <w:r w:rsidR="00D238F4">
          <w:rPr>
            <w:rFonts w:ascii="Arial" w:hAnsi="Arial" w:cs="Arial" w:hint="eastAsia"/>
            <w:snapToGrid w:val="0"/>
            <w:color w:val="0000FF"/>
            <w:u w:val="single" w:color="0000FF"/>
          </w:rPr>
          <w:t>: //</w:t>
        </w:r>
        <w:r w:rsidR="00D238F4" w:rsidRPr="00D238F4">
          <w:rPr>
            <w:rFonts w:ascii="Arial" w:hAnsi="Arial" w:cs="Arial" w:hint="eastAsia"/>
            <w:snapToGrid w:val="0"/>
            <w:color w:val="0000FF"/>
            <w:u w:val="single" w:color="0000FF"/>
          </w:rPr>
          <w:t>w</w:t>
        </w:r>
        <w:r w:rsidR="00076351" w:rsidRPr="00D238F4">
          <w:rPr>
            <w:rFonts w:ascii="Arial" w:hAnsi="Arial" w:cs="Arial" w:hint="eastAsia"/>
            <w:snapToGrid w:val="0"/>
            <w:color w:val="0000FF"/>
            <w:u w:val="single" w:color="0000FF"/>
          </w:rPr>
          <w:t>ww.fda.go</w:t>
        </w:r>
        <w:r w:rsidR="00D238F4" w:rsidRPr="00D238F4">
          <w:rPr>
            <w:rFonts w:ascii="Arial" w:hAnsi="Arial" w:cs="Arial" w:hint="eastAsia"/>
            <w:snapToGrid w:val="0"/>
            <w:color w:val="0000FF"/>
            <w:u w:val="single" w:color="0000FF"/>
          </w:rPr>
          <w:t>v</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M</w:t>
        </w:r>
        <w:r w:rsidR="00076351" w:rsidRPr="00D238F4">
          <w:rPr>
            <w:rFonts w:ascii="Arial" w:hAnsi="Arial" w:cs="Arial" w:hint="eastAsia"/>
            <w:snapToGrid w:val="0"/>
            <w:color w:val="0000FF"/>
            <w:u w:val="single" w:color="0000FF"/>
          </w:rPr>
          <w:t>edicalDevice</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D</w:t>
        </w:r>
        <w:r w:rsidR="00076351" w:rsidRPr="00D238F4">
          <w:rPr>
            <w:rFonts w:ascii="Arial" w:hAnsi="Arial" w:cs="Arial" w:hint="eastAsia"/>
            <w:snapToGrid w:val="0"/>
            <w:color w:val="0000FF"/>
            <w:u w:val="single" w:color="0000FF"/>
          </w:rPr>
          <w:t>eviceRegulationandGuidanc</w:t>
        </w:r>
        <w:r w:rsidR="00D238F4" w:rsidRPr="00D238F4">
          <w:rPr>
            <w:rFonts w:ascii="Arial" w:hAnsi="Arial" w:cs="Arial" w:hint="eastAsia"/>
            <w:snapToGrid w:val="0"/>
            <w:color w:val="0000FF"/>
            <w:u w:val="single" w:color="0000FF"/>
          </w:rPr>
          <w:t>e</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G</w:t>
        </w:r>
        <w:r w:rsidR="00076351" w:rsidRPr="00D238F4">
          <w:rPr>
            <w:rFonts w:ascii="Arial" w:hAnsi="Arial" w:cs="Arial" w:hint="eastAsia"/>
            <w:snapToGrid w:val="0"/>
            <w:color w:val="0000FF"/>
            <w:u w:val="single" w:color="0000FF"/>
          </w:rPr>
          <w:t>uidanceDocument</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d</w:t>
        </w:r>
        <w:r w:rsidR="00076351" w:rsidRPr="00D238F4">
          <w:rPr>
            <w:rFonts w:ascii="Arial" w:hAnsi="Arial" w:cs="Arial" w:hint="eastAsia"/>
            <w:snapToGrid w:val="0"/>
            <w:color w:val="0000FF"/>
            <w:u w:val="single" w:color="0000FF"/>
          </w:rPr>
          <w:t>efault</w:t>
        </w:r>
      </w:hyperlink>
      <w:r w:rsidR="00076351" w:rsidRPr="00D238F4">
        <w:rPr>
          <w:rFonts w:ascii="Arial" w:hAnsi="Arial" w:cs="Arial" w:hint="eastAsia"/>
          <w:snapToGrid w:val="0"/>
        </w:rPr>
        <w:t>。</w:t>
      </w:r>
      <w:hyperlink r:id="rId16">
        <w:r w:rsidR="00076351" w:rsidRPr="00D238F4">
          <w:rPr>
            <w:rFonts w:ascii="Arial" w:hAnsi="Arial" w:cs="Arial" w:hint="eastAsia"/>
            <w:snapToGrid w:val="0"/>
            <w:color w:val="0000FF"/>
            <w:u w:val="single" w:color="0000FF"/>
          </w:rPr>
          <w:t>htm</w:t>
        </w:r>
        <w:r w:rsidR="00076351" w:rsidRPr="00D238F4">
          <w:rPr>
            <w:rFonts w:ascii="Arial" w:hAnsi="Arial" w:cs="Arial" w:hint="eastAsia"/>
            <w:snapToGrid w:val="0"/>
          </w:rPr>
          <w:t>.</w:t>
        </w:r>
      </w:hyperlink>
      <w:hyperlink r:id="rId17">
        <w:r w:rsidR="00076351" w:rsidRPr="00D238F4">
          <w:rPr>
            <w:rFonts w:ascii="Arial" w:hAnsi="Arial" w:cs="Arial" w:hint="eastAsia"/>
            <w:snapToGrid w:val="0"/>
          </w:rPr>
          <w:t>您还可以发送电子邮件到</w:t>
        </w:r>
      </w:hyperlink>
      <w:hyperlink r:id="rId18">
        <w:r w:rsidR="00076351" w:rsidRPr="00D238F4">
          <w:rPr>
            <w:rFonts w:ascii="Arial" w:hAnsi="Arial" w:cs="Arial" w:hint="eastAsia"/>
            <w:snapToGrid w:val="0"/>
            <w:color w:val="0000FF"/>
            <w:u w:val="single" w:color="0000FF"/>
          </w:rPr>
          <w:t>CDRH-</w:t>
        </w:r>
        <w:r w:rsidR="00D238F4">
          <w:rPr>
            <w:rFonts w:ascii="Arial" w:hAnsi="Arial" w:cs="Arial" w:hint="eastAsia"/>
            <w:snapToGrid w:val="0"/>
            <w:color w:val="0000FF"/>
            <w:u w:val="single" w:color="0000FF"/>
          </w:rPr>
          <w:t xml:space="preserve"> </w:t>
        </w:r>
        <w:r w:rsidR="00076351" w:rsidRPr="00D238F4">
          <w:rPr>
            <w:rFonts w:ascii="Arial" w:hAnsi="Arial" w:cs="Arial" w:hint="eastAsia"/>
            <w:snapToGrid w:val="0"/>
            <w:color w:val="0000FF"/>
            <w:u w:val="single" w:color="0000FF"/>
          </w:rPr>
          <w:t>Guidance@fda.hhs.gov</w:t>
        </w:r>
      </w:hyperlink>
      <w:r w:rsidR="00076351" w:rsidRPr="00D238F4">
        <w:rPr>
          <w:rFonts w:ascii="Arial" w:hAnsi="Arial" w:cs="Arial" w:hint="eastAsia"/>
          <w:snapToGrid w:val="0"/>
        </w:rPr>
        <w:t>，索取本指南的电子副本。</w:t>
      </w:r>
      <w:hyperlink r:id="rId19"/>
      <w:hyperlink r:id="rId20">
        <w:r w:rsidR="00076351" w:rsidRPr="00D238F4">
          <w:rPr>
            <w:rFonts w:ascii="Arial" w:hAnsi="Arial" w:cs="Arial" w:hint="eastAsia"/>
            <w:snapToGrid w:val="0"/>
          </w:rPr>
          <w:t>请使用文档编号</w:t>
        </w:r>
        <w:r w:rsidR="00076351" w:rsidRPr="00D238F4">
          <w:rPr>
            <w:rFonts w:ascii="Arial" w:hAnsi="Arial" w:cs="Arial" w:hint="eastAsia"/>
            <w:snapToGrid w:val="0"/>
          </w:rPr>
          <w:t>1833</w:t>
        </w:r>
        <w:r w:rsidR="00076351" w:rsidRPr="00D238F4">
          <w:rPr>
            <w:rFonts w:ascii="Arial" w:hAnsi="Arial" w:cs="Arial" w:hint="eastAsia"/>
            <w:snapToGrid w:val="0"/>
          </w:rPr>
          <w:t>来注明您所要求获得的指南。</w:t>
        </w:r>
      </w:hyperlink>
    </w:p>
    <w:p w:rsidR="00532C84" w:rsidRPr="00D238F4" w:rsidRDefault="00076351" w:rsidP="00D238F4">
      <w:pPr>
        <w:pStyle w:val="4"/>
        <w:topLinePunct/>
        <w:adjustRightInd w:val="0"/>
        <w:snapToGrid w:val="0"/>
        <w:spacing w:afterLines="75" w:after="224" w:line="288" w:lineRule="auto"/>
        <w:ind w:left="0"/>
        <w:jc w:val="both"/>
        <w:rPr>
          <w:rFonts w:ascii="Arial" w:hAnsi="Arial" w:cs="Arial"/>
          <w:b w:val="0"/>
          <w:bCs w:val="0"/>
          <w:snapToGrid w:val="0"/>
        </w:rPr>
      </w:pPr>
      <w:r w:rsidRPr="00D238F4">
        <w:rPr>
          <w:rFonts w:ascii="Arial" w:hAnsi="Arial" w:cs="Arial" w:hint="eastAsia"/>
          <w:snapToGrid w:val="0"/>
        </w:rPr>
        <w:t>CBER</w:t>
      </w:r>
    </w:p>
    <w:p w:rsidR="00532C84" w:rsidRPr="00D238F4" w:rsidRDefault="00393B97" w:rsidP="00162719">
      <w:pPr>
        <w:pStyle w:val="a3"/>
        <w:topLinePunct/>
        <w:adjustRightInd w:val="0"/>
        <w:snapToGrid w:val="0"/>
        <w:spacing w:afterLines="75" w:after="224" w:line="288" w:lineRule="auto"/>
        <w:ind w:left="0"/>
        <w:rPr>
          <w:rFonts w:ascii="Arial" w:hAnsi="Arial" w:cs="Arial"/>
          <w:snapToGrid w:val="0"/>
        </w:rPr>
      </w:pPr>
      <w:r w:rsidRPr="00D238F4">
        <w:rPr>
          <w:rFonts w:ascii="Arial" w:hAnsi="Arial" w:cs="Arial" w:hint="eastAsia"/>
          <w:snapToGrid w:val="0"/>
        </w:rPr>
        <w:t>其他副本</w:t>
      </w:r>
      <w:r w:rsidR="00076351" w:rsidRPr="00D238F4">
        <w:rPr>
          <w:rFonts w:ascii="Arial" w:hAnsi="Arial" w:cs="Arial" w:hint="eastAsia"/>
          <w:snapToGrid w:val="0"/>
        </w:rPr>
        <w:t>可从互联网获得，网址：</w:t>
      </w:r>
      <w:hyperlink r:id="rId21">
        <w:r w:rsidR="00076351" w:rsidRPr="00D238F4">
          <w:rPr>
            <w:rFonts w:ascii="Arial" w:hAnsi="Arial" w:cs="Arial" w:hint="eastAsia"/>
            <w:snapToGrid w:val="0"/>
            <w:color w:val="0000FF"/>
            <w:u w:val="single" w:color="0000FF"/>
          </w:rPr>
          <w:t>http</w:t>
        </w:r>
        <w:r w:rsidR="00D238F4">
          <w:rPr>
            <w:rFonts w:ascii="Arial" w:hAnsi="Arial" w:cs="Arial" w:hint="eastAsia"/>
            <w:snapToGrid w:val="0"/>
            <w:color w:val="0000FF"/>
            <w:u w:val="single" w:color="0000FF"/>
          </w:rPr>
          <w:t>: //</w:t>
        </w:r>
        <w:r w:rsidR="00D238F4" w:rsidRPr="00D238F4">
          <w:rPr>
            <w:rFonts w:ascii="Arial" w:hAnsi="Arial" w:cs="Arial" w:hint="eastAsia"/>
            <w:snapToGrid w:val="0"/>
            <w:color w:val="0000FF"/>
            <w:u w:val="single" w:color="0000FF"/>
          </w:rPr>
          <w:t>w</w:t>
        </w:r>
        <w:r w:rsidR="00076351" w:rsidRPr="00D238F4">
          <w:rPr>
            <w:rFonts w:ascii="Arial" w:hAnsi="Arial" w:cs="Arial" w:hint="eastAsia"/>
            <w:snapToGrid w:val="0"/>
            <w:color w:val="0000FF"/>
            <w:u w:val="single" w:color="0000FF"/>
          </w:rPr>
          <w:t>ww.fda.go</w:t>
        </w:r>
        <w:r w:rsidR="00D238F4" w:rsidRPr="00D238F4">
          <w:rPr>
            <w:rFonts w:ascii="Arial" w:hAnsi="Arial" w:cs="Arial" w:hint="eastAsia"/>
            <w:snapToGrid w:val="0"/>
            <w:color w:val="0000FF"/>
            <w:u w:val="single" w:color="0000FF"/>
          </w:rPr>
          <w:t>v</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B</w:t>
        </w:r>
        <w:r w:rsidR="00076351" w:rsidRPr="00D238F4">
          <w:rPr>
            <w:rFonts w:ascii="Arial" w:hAnsi="Arial" w:cs="Arial" w:hint="eastAsia"/>
            <w:snapToGrid w:val="0"/>
            <w:color w:val="0000FF"/>
            <w:u w:val="single" w:color="0000FF"/>
          </w:rPr>
          <w:t>iologicsBloodVaccine</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G</w:t>
        </w:r>
        <w:r w:rsidR="00076351" w:rsidRPr="00D238F4">
          <w:rPr>
            <w:rFonts w:ascii="Arial" w:hAnsi="Arial" w:cs="Arial" w:hint="eastAsia"/>
            <w:snapToGrid w:val="0"/>
            <w:color w:val="0000FF"/>
            <w:u w:val="single" w:color="0000FF"/>
          </w:rPr>
          <w:t>uidanceComplianceRegulatoryInformatio</w:t>
        </w:r>
        <w:r w:rsidR="00D238F4">
          <w:rPr>
            <w:rFonts w:ascii="Arial" w:hAnsi="Arial" w:cs="Arial" w:hint="eastAsia"/>
            <w:snapToGrid w:val="0"/>
            <w:color w:val="0000FF"/>
            <w:u w:val="single" w:color="0000FF"/>
          </w:rPr>
          <w:t xml:space="preserve"> </w:t>
        </w:r>
      </w:hyperlink>
      <w:hyperlink r:id="rId22">
        <w:r w:rsidR="00D238F4" w:rsidRPr="00D238F4">
          <w:rPr>
            <w:rFonts w:ascii="Arial" w:hAnsi="Arial" w:cs="Arial" w:hint="eastAsia"/>
            <w:snapToGrid w:val="0"/>
            <w:color w:val="0000FF"/>
            <w:u w:val="single" w:color="0000FF"/>
          </w:rPr>
          <w:t>n</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G</w:t>
        </w:r>
        <w:r w:rsidR="00076351" w:rsidRPr="00D238F4">
          <w:rPr>
            <w:rFonts w:ascii="Arial" w:hAnsi="Arial" w:cs="Arial" w:hint="eastAsia"/>
            <w:snapToGrid w:val="0"/>
            <w:color w:val="0000FF"/>
            <w:u w:val="single" w:color="0000FF"/>
          </w:rPr>
          <w:t>uidance</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d</w:t>
        </w:r>
        <w:r w:rsidR="00076351" w:rsidRPr="00D238F4">
          <w:rPr>
            <w:rFonts w:ascii="Arial" w:hAnsi="Arial" w:cs="Arial" w:hint="eastAsia"/>
            <w:snapToGrid w:val="0"/>
            <w:color w:val="0000FF"/>
            <w:u w:val="single" w:color="0000FF"/>
          </w:rPr>
          <w:t>efault.htm</w:t>
        </w:r>
        <w:r w:rsidR="00D238F4">
          <w:rPr>
            <w:rFonts w:ascii="Arial" w:hAnsi="Arial" w:cs="Arial" w:hint="eastAsia"/>
            <w:snapToGrid w:val="0"/>
            <w:color w:val="0000FF"/>
            <w:u w:val="single" w:color="0000FF"/>
          </w:rPr>
          <w:t xml:space="preserve"> </w:t>
        </w:r>
      </w:hyperlink>
      <w:r w:rsidR="00076351" w:rsidRPr="00D238F4">
        <w:rPr>
          <w:rFonts w:ascii="Arial" w:hAnsi="Arial" w:cs="Arial" w:hint="eastAsia"/>
          <w:snapToGrid w:val="0"/>
        </w:rPr>
        <w:t>，或可通过将书面请求提交至以下地址获得：</w:t>
      </w:r>
    </w:p>
    <w:p w:rsidR="00532C84" w:rsidRPr="00D238F4" w:rsidRDefault="00393B97" w:rsidP="00162719">
      <w:pPr>
        <w:pStyle w:val="a3"/>
        <w:topLinePunct/>
        <w:adjustRightInd w:val="0"/>
        <w:snapToGrid w:val="0"/>
        <w:spacing w:line="288" w:lineRule="auto"/>
        <w:ind w:leftChars="327" w:left="719"/>
        <w:jc w:val="both"/>
        <w:rPr>
          <w:rFonts w:ascii="Arial" w:hAnsi="Arial" w:cs="Arial"/>
          <w:snapToGrid w:val="0"/>
        </w:rPr>
      </w:pPr>
      <w:r w:rsidRPr="00D238F4">
        <w:rPr>
          <w:rFonts w:ascii="Arial" w:hAnsi="Arial" w:cs="Arial" w:hint="eastAsia"/>
          <w:snapToGrid w:val="0"/>
        </w:rPr>
        <w:t>生物制剂</w:t>
      </w:r>
      <w:r w:rsidR="00076351" w:rsidRPr="00D238F4">
        <w:rPr>
          <w:rFonts w:ascii="Arial" w:hAnsi="Arial" w:cs="Arial" w:hint="eastAsia"/>
          <w:snapToGrid w:val="0"/>
        </w:rPr>
        <w:t>评价和研究中心</w:t>
      </w:r>
    </w:p>
    <w:p w:rsidR="00D238F4" w:rsidRPr="00D238F4" w:rsidRDefault="00076351" w:rsidP="00162719">
      <w:pPr>
        <w:pStyle w:val="a3"/>
        <w:topLinePunct/>
        <w:adjustRightInd w:val="0"/>
        <w:snapToGrid w:val="0"/>
        <w:spacing w:line="288" w:lineRule="auto"/>
        <w:ind w:leftChars="327" w:left="719"/>
        <w:jc w:val="both"/>
        <w:rPr>
          <w:rFonts w:ascii="Arial" w:hAnsi="Arial" w:cs="Arial"/>
          <w:snapToGrid w:val="0"/>
        </w:rPr>
      </w:pPr>
      <w:r w:rsidRPr="00D238F4">
        <w:rPr>
          <w:rFonts w:ascii="Arial" w:hAnsi="Arial" w:cs="Arial" w:hint="eastAsia"/>
          <w:snapToGrid w:val="0"/>
        </w:rPr>
        <w:t>交流，外联与开发办公</w:t>
      </w:r>
      <w:r w:rsidR="00D238F4" w:rsidRPr="00D238F4">
        <w:rPr>
          <w:rFonts w:ascii="Arial" w:hAnsi="Arial" w:cs="Arial" w:hint="eastAsia"/>
          <w:snapToGrid w:val="0"/>
        </w:rPr>
        <w:t>室</w:t>
      </w:r>
      <w:r w:rsidR="00D238F4">
        <w:rPr>
          <w:rFonts w:ascii="Arial" w:hAnsi="Arial" w:cs="Arial" w:hint="eastAsia"/>
          <w:snapToGrid w:val="0"/>
        </w:rPr>
        <w:t>（</w:t>
      </w:r>
      <w:r w:rsidR="00D238F4" w:rsidRPr="00D238F4">
        <w:rPr>
          <w:rFonts w:ascii="Arial" w:hAnsi="Arial" w:cs="Arial" w:hint="eastAsia"/>
          <w:snapToGrid w:val="0"/>
        </w:rPr>
        <w:t>OCOD</w:t>
      </w:r>
      <w:r w:rsidR="00D238F4">
        <w:rPr>
          <w:rFonts w:ascii="Arial" w:hAnsi="Arial" w:cs="Arial" w:hint="eastAsia"/>
          <w:snapToGrid w:val="0"/>
        </w:rPr>
        <w:t>）</w:t>
      </w:r>
    </w:p>
    <w:p w:rsidR="00532C84" w:rsidRPr="00D238F4" w:rsidRDefault="00076351" w:rsidP="00162719">
      <w:pPr>
        <w:pStyle w:val="a3"/>
        <w:topLinePunct/>
        <w:adjustRightInd w:val="0"/>
        <w:snapToGrid w:val="0"/>
        <w:spacing w:line="288" w:lineRule="auto"/>
        <w:ind w:leftChars="327" w:left="719"/>
        <w:jc w:val="both"/>
        <w:rPr>
          <w:rFonts w:ascii="Arial" w:hAnsi="Arial" w:cs="Arial"/>
          <w:snapToGrid w:val="0"/>
        </w:rPr>
      </w:pPr>
      <w:r w:rsidRPr="00D238F4">
        <w:rPr>
          <w:rFonts w:ascii="Arial" w:hAnsi="Arial" w:cs="Arial" w:hint="eastAsia"/>
          <w:snapToGrid w:val="0"/>
        </w:rPr>
        <w:t>10903</w:t>
      </w:r>
      <w:r w:rsidR="00D238F4">
        <w:rPr>
          <w:rFonts w:ascii="Arial" w:hAnsi="Arial" w:cs="Arial" w:hint="eastAsia"/>
          <w:snapToGrid w:val="0"/>
        </w:rPr>
        <w:t xml:space="preserve"> </w:t>
      </w:r>
      <w:r w:rsidRPr="00D238F4">
        <w:rPr>
          <w:rFonts w:ascii="Arial" w:hAnsi="Arial" w:cs="Arial" w:hint="eastAsia"/>
          <w:snapToGrid w:val="0"/>
        </w:rPr>
        <w:t>New</w:t>
      </w:r>
      <w:r w:rsidR="00D238F4">
        <w:rPr>
          <w:rFonts w:ascii="Arial" w:hAnsi="Arial" w:cs="Arial" w:hint="eastAsia"/>
          <w:snapToGrid w:val="0"/>
        </w:rPr>
        <w:t xml:space="preserve"> </w:t>
      </w:r>
      <w:r w:rsidRPr="00D238F4">
        <w:rPr>
          <w:rFonts w:ascii="Arial" w:hAnsi="Arial" w:cs="Arial" w:hint="eastAsia"/>
          <w:snapToGrid w:val="0"/>
        </w:rPr>
        <w:t>Hampshire</w:t>
      </w:r>
      <w:r w:rsidR="00D238F4">
        <w:rPr>
          <w:rFonts w:ascii="Arial" w:hAnsi="Arial" w:cs="Arial" w:hint="eastAsia"/>
          <w:snapToGrid w:val="0"/>
        </w:rPr>
        <w:t xml:space="preserve"> </w:t>
      </w:r>
      <w:r w:rsidRPr="00D238F4">
        <w:rPr>
          <w:rFonts w:ascii="Arial" w:hAnsi="Arial" w:cs="Arial" w:hint="eastAsia"/>
          <w:snapToGrid w:val="0"/>
        </w:rPr>
        <w:t>Ave.</w:t>
      </w:r>
    </w:p>
    <w:p w:rsidR="00532C84" w:rsidRPr="00D238F4" w:rsidRDefault="00076351" w:rsidP="00162719">
      <w:pPr>
        <w:pStyle w:val="a3"/>
        <w:topLinePunct/>
        <w:adjustRightInd w:val="0"/>
        <w:snapToGrid w:val="0"/>
        <w:spacing w:line="288" w:lineRule="auto"/>
        <w:ind w:leftChars="327" w:left="719"/>
        <w:jc w:val="both"/>
        <w:rPr>
          <w:rFonts w:ascii="Arial" w:hAnsi="Arial" w:cs="Arial"/>
          <w:snapToGrid w:val="0"/>
        </w:rPr>
      </w:pPr>
      <w:r w:rsidRPr="00D238F4">
        <w:rPr>
          <w:rFonts w:ascii="Arial" w:hAnsi="Arial" w:cs="Arial" w:hint="eastAsia"/>
          <w:snapToGrid w:val="0"/>
        </w:rPr>
        <w:t>Bldg.</w:t>
      </w:r>
      <w:r w:rsidR="00D238F4">
        <w:rPr>
          <w:rFonts w:ascii="Arial" w:hAnsi="Arial" w:cs="Arial" w:hint="eastAsia"/>
          <w:snapToGrid w:val="0"/>
        </w:rPr>
        <w:t xml:space="preserve"> </w:t>
      </w:r>
      <w:r w:rsidRPr="00D238F4">
        <w:rPr>
          <w:rFonts w:ascii="Arial" w:hAnsi="Arial" w:cs="Arial" w:hint="eastAsia"/>
          <w:snapToGrid w:val="0"/>
        </w:rPr>
        <w:t>71,</w:t>
      </w:r>
      <w:r w:rsidR="00D238F4">
        <w:rPr>
          <w:rFonts w:ascii="Arial" w:hAnsi="Arial" w:cs="Arial" w:hint="eastAsia"/>
          <w:snapToGrid w:val="0"/>
        </w:rPr>
        <w:t xml:space="preserve"> </w:t>
      </w:r>
      <w:r w:rsidRPr="00D238F4">
        <w:rPr>
          <w:rFonts w:ascii="Arial" w:hAnsi="Arial" w:cs="Arial" w:hint="eastAsia"/>
          <w:snapToGrid w:val="0"/>
        </w:rPr>
        <w:t>Rm.3128</w:t>
      </w:r>
    </w:p>
    <w:p w:rsidR="00532C84" w:rsidRPr="00D238F4" w:rsidRDefault="00076351" w:rsidP="00162719">
      <w:pPr>
        <w:pStyle w:val="a3"/>
        <w:topLinePunct/>
        <w:adjustRightInd w:val="0"/>
        <w:snapToGrid w:val="0"/>
        <w:spacing w:afterLines="50" w:after="149" w:line="288" w:lineRule="auto"/>
        <w:ind w:leftChars="327" w:left="719"/>
        <w:jc w:val="both"/>
        <w:rPr>
          <w:rFonts w:ascii="Arial" w:hAnsi="Arial" w:cs="Arial"/>
          <w:snapToGrid w:val="0"/>
        </w:rPr>
      </w:pPr>
      <w:r w:rsidRPr="00D238F4">
        <w:rPr>
          <w:rFonts w:ascii="Arial" w:hAnsi="Arial" w:cs="Arial" w:hint="eastAsia"/>
          <w:snapToGrid w:val="0"/>
        </w:rPr>
        <w:t>Silver</w:t>
      </w:r>
      <w:r w:rsidR="00D238F4">
        <w:rPr>
          <w:rFonts w:ascii="Arial" w:hAnsi="Arial" w:cs="Arial" w:hint="eastAsia"/>
          <w:snapToGrid w:val="0"/>
        </w:rPr>
        <w:t xml:space="preserve"> </w:t>
      </w:r>
      <w:r w:rsidRPr="00D238F4">
        <w:rPr>
          <w:rFonts w:ascii="Arial" w:hAnsi="Arial" w:cs="Arial" w:hint="eastAsia"/>
          <w:snapToGrid w:val="0"/>
        </w:rPr>
        <w:t>Spring,</w:t>
      </w:r>
      <w:r w:rsidR="00D238F4">
        <w:rPr>
          <w:rFonts w:ascii="Arial" w:hAnsi="Arial" w:cs="Arial" w:hint="eastAsia"/>
          <w:snapToGrid w:val="0"/>
        </w:rPr>
        <w:t xml:space="preserve"> </w:t>
      </w:r>
      <w:r w:rsidRPr="00D238F4">
        <w:rPr>
          <w:rFonts w:ascii="Arial" w:hAnsi="Arial" w:cs="Arial" w:hint="eastAsia"/>
          <w:snapToGrid w:val="0"/>
        </w:rPr>
        <w:t>MD</w:t>
      </w:r>
      <w:r w:rsidR="00D238F4">
        <w:rPr>
          <w:rFonts w:ascii="Arial" w:hAnsi="Arial" w:cs="Arial" w:hint="eastAsia"/>
          <w:snapToGrid w:val="0"/>
        </w:rPr>
        <w:t xml:space="preserve"> </w:t>
      </w:r>
      <w:r w:rsidRPr="00D238F4">
        <w:rPr>
          <w:rFonts w:ascii="Arial" w:hAnsi="Arial" w:cs="Arial" w:hint="eastAsia"/>
          <w:snapToGrid w:val="0"/>
        </w:rPr>
        <w:t>20993-0002</w:t>
      </w:r>
    </w:p>
    <w:p w:rsidR="00532C84" w:rsidRPr="00D238F4" w:rsidRDefault="00076351" w:rsidP="00162719">
      <w:pPr>
        <w:pStyle w:val="a3"/>
        <w:topLinePunct/>
        <w:adjustRightInd w:val="0"/>
        <w:snapToGrid w:val="0"/>
        <w:spacing w:afterLines="75" w:after="224" w:line="288" w:lineRule="auto"/>
        <w:ind w:left="0"/>
        <w:rPr>
          <w:rFonts w:ascii="Arial" w:hAnsi="Arial" w:cs="Arial"/>
          <w:snapToGrid w:val="0"/>
        </w:rPr>
      </w:pPr>
      <w:r w:rsidRPr="00D238F4">
        <w:rPr>
          <w:rFonts w:ascii="Arial" w:hAnsi="Arial" w:cs="Arial" w:hint="eastAsia"/>
          <w:snapToGrid w:val="0"/>
        </w:rPr>
        <w:t>您还可以致电</w:t>
      </w:r>
      <w:r w:rsidRPr="00D238F4">
        <w:rPr>
          <w:rFonts w:ascii="Arial" w:hAnsi="Arial" w:cs="Arial" w:hint="eastAsia"/>
          <w:snapToGrid w:val="0"/>
        </w:rPr>
        <w:t>1-800-835-4709</w:t>
      </w:r>
      <w:r w:rsidRPr="00D238F4">
        <w:rPr>
          <w:rFonts w:ascii="Arial" w:hAnsi="Arial" w:cs="Arial" w:hint="eastAsia"/>
          <w:snapToGrid w:val="0"/>
        </w:rPr>
        <w:t>或</w:t>
      </w:r>
      <w:r w:rsidRPr="00D238F4">
        <w:rPr>
          <w:rFonts w:ascii="Arial" w:hAnsi="Arial" w:cs="Arial" w:hint="eastAsia"/>
          <w:snapToGrid w:val="0"/>
        </w:rPr>
        <w:t>240-402-7800</w:t>
      </w:r>
      <w:r w:rsidRPr="00D238F4">
        <w:rPr>
          <w:rFonts w:ascii="Arial" w:hAnsi="Arial" w:cs="Arial" w:hint="eastAsia"/>
          <w:snapToGrid w:val="0"/>
        </w:rPr>
        <w:t>或通过发送电子邮件至</w:t>
      </w:r>
      <w:r w:rsidRPr="00E33700">
        <w:rPr>
          <w:rFonts w:ascii="Arial" w:hAnsi="Arial" w:cs="Arial"/>
          <w:snapToGrid w:val="0"/>
          <w:color w:val="0000FF"/>
          <w:u w:val="single" w:color="0000FF"/>
        </w:rPr>
        <w:t>ocod@fda.hhs.gov</w:t>
      </w:r>
      <w:r w:rsidRPr="00D238F4">
        <w:rPr>
          <w:rFonts w:ascii="Arial" w:hAnsi="Arial" w:cs="Arial" w:hint="eastAsia"/>
          <w:snapToGrid w:val="0"/>
        </w:rPr>
        <w:t>，索取本指南副本。</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rPr>
        <w:br w:type="page"/>
      </w:r>
    </w:p>
    <w:p w:rsidR="00532C84" w:rsidRPr="00966B1B" w:rsidRDefault="00076351" w:rsidP="00966B1B">
      <w:pPr>
        <w:topLinePunct/>
        <w:adjustRightInd w:val="0"/>
        <w:snapToGrid w:val="0"/>
        <w:spacing w:afterLines="75" w:after="224" w:line="288" w:lineRule="auto"/>
        <w:jc w:val="center"/>
        <w:rPr>
          <w:rFonts w:ascii="Arial" w:eastAsia="宋体" w:hAnsi="Arial" w:cs="Arial"/>
          <w:snapToGrid w:val="0"/>
          <w:sz w:val="32"/>
          <w:szCs w:val="36"/>
        </w:rPr>
      </w:pPr>
      <w:r w:rsidRPr="00966B1B">
        <w:rPr>
          <w:rFonts w:ascii="Arial" w:eastAsia="宋体" w:hAnsi="Arial" w:cs="Arial" w:hint="eastAsia"/>
          <w:b/>
          <w:snapToGrid w:val="0"/>
          <w:sz w:val="32"/>
        </w:rPr>
        <w:lastRenderedPageBreak/>
        <w:t>目录</w:t>
      </w:r>
    </w:p>
    <w:sdt>
      <w:sdtPr>
        <w:rPr>
          <w:rFonts w:ascii="Arial" w:eastAsiaTheme="minorEastAsia" w:hAnsi="Arial" w:cs="Arial"/>
          <w:snapToGrid w:val="0"/>
          <w:sz w:val="24"/>
          <w:szCs w:val="24"/>
        </w:rPr>
        <w:id w:val="733366150"/>
        <w:docPartObj>
          <w:docPartGallery w:val="Table of Contents"/>
          <w:docPartUnique/>
        </w:docPartObj>
      </w:sdtPr>
      <w:sdtEndPr>
        <w:rPr>
          <w:szCs w:val="22"/>
        </w:rPr>
      </w:sdtEndPr>
      <w:sdtContent>
        <w:p w:rsidR="00966B1B" w:rsidRPr="001C4144" w:rsidRDefault="00076351">
          <w:pPr>
            <w:pStyle w:val="10"/>
            <w:tabs>
              <w:tab w:val="right" w:leader="dot" w:pos="9016"/>
            </w:tabs>
            <w:rPr>
              <w:rFonts w:ascii="Arial" w:hAnsi="Arial" w:cs="Arial"/>
              <w:noProof/>
              <w:kern w:val="2"/>
              <w:sz w:val="24"/>
              <w:szCs w:val="24"/>
            </w:rPr>
          </w:pPr>
          <w:r w:rsidRPr="001C4144">
            <w:rPr>
              <w:rFonts w:ascii="Arial" w:hAnsi="Arial" w:cs="Arial"/>
              <w:snapToGrid w:val="0"/>
              <w:sz w:val="24"/>
              <w:szCs w:val="24"/>
            </w:rPr>
            <w:fldChar w:fldCharType="begin"/>
          </w:r>
          <w:r w:rsidRPr="001C4144">
            <w:rPr>
              <w:rFonts w:ascii="Arial" w:hAnsi="Arial" w:cs="Arial"/>
              <w:snapToGrid w:val="0"/>
              <w:sz w:val="24"/>
              <w:szCs w:val="24"/>
            </w:rPr>
            <w:instrText xml:space="preserve">TOC \o "1-2" \h \z \u </w:instrText>
          </w:r>
          <w:r w:rsidRPr="001C4144">
            <w:rPr>
              <w:rFonts w:ascii="Arial" w:hAnsi="Arial" w:cs="Arial"/>
              <w:snapToGrid w:val="0"/>
              <w:sz w:val="24"/>
              <w:szCs w:val="24"/>
            </w:rPr>
            <w:fldChar w:fldCharType="separate"/>
          </w:r>
          <w:hyperlink w:anchor="_Toc498643257" w:history="1">
            <w:r w:rsidR="00966B1B" w:rsidRPr="001C4144">
              <w:rPr>
                <w:rStyle w:val="a5"/>
                <w:rFonts w:ascii="Arial" w:hAnsi="Arial" w:cs="Arial"/>
                <w:noProof/>
                <w:snapToGrid w:val="0"/>
                <w:spacing w:val="-6"/>
                <w:sz w:val="24"/>
                <w:szCs w:val="24"/>
              </w:rPr>
              <w:t>A.</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引言</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_Toc498643257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4</w:t>
            </w:r>
            <w:r w:rsidR="00966B1B" w:rsidRPr="001C4144">
              <w:rPr>
                <w:rFonts w:ascii="Arial" w:hAnsi="Arial" w:cs="Arial"/>
                <w:noProof/>
                <w:webHidden/>
                <w:sz w:val="24"/>
                <w:szCs w:val="24"/>
              </w:rPr>
              <w:fldChar w:fldCharType="end"/>
            </w:r>
          </w:hyperlink>
        </w:p>
        <w:p w:rsidR="00966B1B" w:rsidRPr="001C4144" w:rsidRDefault="00E33700">
          <w:pPr>
            <w:pStyle w:val="10"/>
            <w:tabs>
              <w:tab w:val="right" w:leader="dot" w:pos="9016"/>
            </w:tabs>
            <w:rPr>
              <w:rFonts w:ascii="Arial" w:hAnsi="Arial" w:cs="Arial"/>
              <w:noProof/>
              <w:kern w:val="2"/>
              <w:sz w:val="24"/>
              <w:szCs w:val="24"/>
            </w:rPr>
          </w:pPr>
          <w:hyperlink w:anchor="_Toc498643258" w:history="1">
            <w:r w:rsidR="00966B1B" w:rsidRPr="001C4144">
              <w:rPr>
                <w:rStyle w:val="a5"/>
                <w:rFonts w:ascii="Arial" w:hAnsi="Arial" w:cs="Arial"/>
                <w:noProof/>
                <w:snapToGrid w:val="0"/>
                <w:spacing w:val="-7"/>
                <w:sz w:val="24"/>
                <w:szCs w:val="24"/>
              </w:rPr>
              <w:t>II.</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背景</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_Toc498643258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6</w:t>
            </w:r>
            <w:r w:rsidR="00966B1B" w:rsidRPr="001C4144">
              <w:rPr>
                <w:rFonts w:ascii="Arial" w:hAnsi="Arial" w:cs="Arial"/>
                <w:noProof/>
                <w:webHidden/>
                <w:sz w:val="24"/>
                <w:szCs w:val="24"/>
              </w:rPr>
              <w:fldChar w:fldCharType="end"/>
            </w:r>
          </w:hyperlink>
        </w:p>
        <w:p w:rsidR="00966B1B" w:rsidRPr="001C4144" w:rsidRDefault="00E33700" w:rsidP="000D3313">
          <w:pPr>
            <w:pStyle w:val="20"/>
            <w:tabs>
              <w:tab w:val="right" w:leader="dot" w:pos="9016"/>
            </w:tabs>
            <w:ind w:hanging="246"/>
            <w:rPr>
              <w:rFonts w:ascii="Arial" w:hAnsi="Arial" w:cs="Arial"/>
              <w:noProof/>
              <w:kern w:val="2"/>
              <w:sz w:val="24"/>
              <w:szCs w:val="24"/>
            </w:rPr>
          </w:pPr>
          <w:hyperlink w:anchor="_Toc498643259" w:history="1">
            <w:r w:rsidR="00966B1B" w:rsidRPr="001C4144">
              <w:rPr>
                <w:rStyle w:val="a5"/>
                <w:rFonts w:ascii="Arial" w:hAnsi="Arial" w:cs="Arial"/>
                <w:noProof/>
                <w:snapToGrid w:val="0"/>
                <w:sz w:val="24"/>
                <w:szCs w:val="24"/>
              </w:rPr>
              <w:t>创新路径</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_Toc498643259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6</w:t>
            </w:r>
            <w:r w:rsidR="00966B1B" w:rsidRPr="001C4144">
              <w:rPr>
                <w:rFonts w:ascii="Arial" w:hAnsi="Arial" w:cs="Arial"/>
                <w:noProof/>
                <w:webHidden/>
                <w:sz w:val="24"/>
                <w:szCs w:val="24"/>
              </w:rPr>
              <w:fldChar w:fldCharType="end"/>
            </w:r>
          </w:hyperlink>
        </w:p>
        <w:p w:rsidR="00966B1B" w:rsidRPr="001C4144" w:rsidRDefault="00E33700" w:rsidP="000D3313">
          <w:pPr>
            <w:pStyle w:val="20"/>
            <w:tabs>
              <w:tab w:val="right" w:leader="dot" w:pos="9016"/>
            </w:tabs>
            <w:ind w:hanging="246"/>
            <w:rPr>
              <w:rFonts w:ascii="Arial" w:hAnsi="Arial" w:cs="Arial"/>
              <w:noProof/>
              <w:kern w:val="2"/>
              <w:sz w:val="24"/>
              <w:szCs w:val="24"/>
            </w:rPr>
          </w:pPr>
          <w:hyperlink w:anchor="_Toc498643260" w:history="1">
            <w:r w:rsidR="00966B1B" w:rsidRPr="001C4144">
              <w:rPr>
                <w:rStyle w:val="a5"/>
                <w:rFonts w:ascii="Arial" w:hAnsi="Arial" w:cs="Arial"/>
                <w:noProof/>
                <w:snapToGrid w:val="0"/>
                <w:sz w:val="24"/>
                <w:szCs w:val="24"/>
              </w:rPr>
              <w:t>上市后数据对受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器械的作用</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_Toc498643260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6</w:t>
            </w:r>
            <w:r w:rsidR="00966B1B" w:rsidRPr="001C4144">
              <w:rPr>
                <w:rFonts w:ascii="Arial" w:hAnsi="Arial" w:cs="Arial"/>
                <w:noProof/>
                <w:webHidden/>
                <w:sz w:val="24"/>
                <w:szCs w:val="24"/>
              </w:rPr>
              <w:fldChar w:fldCharType="end"/>
            </w:r>
          </w:hyperlink>
        </w:p>
        <w:p w:rsidR="00966B1B" w:rsidRPr="001C4144" w:rsidRDefault="00E33700">
          <w:pPr>
            <w:pStyle w:val="10"/>
            <w:tabs>
              <w:tab w:val="right" w:leader="dot" w:pos="9016"/>
            </w:tabs>
            <w:rPr>
              <w:rFonts w:ascii="Arial" w:hAnsi="Arial" w:cs="Arial"/>
              <w:noProof/>
              <w:kern w:val="2"/>
              <w:sz w:val="24"/>
              <w:szCs w:val="24"/>
            </w:rPr>
          </w:pPr>
          <w:hyperlink w:anchor="_Toc498643261" w:history="1">
            <w:r w:rsidR="00966B1B" w:rsidRPr="001C4144">
              <w:rPr>
                <w:rStyle w:val="a5"/>
                <w:rFonts w:ascii="Arial" w:hAnsi="Arial" w:cs="Arial"/>
                <w:noProof/>
                <w:snapToGrid w:val="0"/>
                <w:spacing w:val="-7"/>
                <w:sz w:val="24"/>
                <w:szCs w:val="24"/>
              </w:rPr>
              <w:t>III.</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快速审查路径</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_Toc498643261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9</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2" w:history="1">
            <w:r w:rsidR="00966B1B" w:rsidRPr="001C4144">
              <w:rPr>
                <w:rStyle w:val="a5"/>
                <w:rFonts w:ascii="Arial" w:hAnsi="Arial" w:cs="Arial"/>
                <w:noProof/>
                <w:snapToGrid w:val="0"/>
                <w:spacing w:val="-3"/>
                <w:sz w:val="24"/>
                <w:szCs w:val="24"/>
              </w:rPr>
              <w:t>A.</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快速审查路径的指定标准</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_Toc498643262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12</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3" w:history="1">
            <w:r w:rsidR="00966B1B" w:rsidRPr="001C4144">
              <w:rPr>
                <w:rStyle w:val="a5"/>
                <w:rFonts w:ascii="Arial" w:hAnsi="Arial" w:cs="Arial"/>
                <w:noProof/>
                <w:snapToGrid w:val="0"/>
                <w:spacing w:val="-3"/>
                <w:sz w:val="24"/>
                <w:szCs w:val="24"/>
              </w:rPr>
              <w:t>B.</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快速审查路径的特征</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_Toc498643263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18</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4" w:history="1">
            <w:r w:rsidR="00966B1B" w:rsidRPr="001C4144">
              <w:rPr>
                <w:rStyle w:val="a5"/>
                <w:rFonts w:ascii="Arial" w:hAnsi="Arial" w:cs="Arial"/>
                <w:noProof/>
                <w:snapToGrid w:val="0"/>
                <w:spacing w:val="-3"/>
                <w:sz w:val="24"/>
                <w:szCs w:val="24"/>
              </w:rPr>
              <w:t>C.</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在快速审查路径中测定受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器械的收益</w:t>
            </w:r>
            <w:r w:rsidR="00966B1B" w:rsidRPr="001C4144">
              <w:rPr>
                <w:rStyle w:val="a5"/>
                <w:rFonts w:ascii="Arial" w:hAnsi="Arial" w:cs="Arial"/>
                <w:noProof/>
                <w:snapToGrid w:val="0"/>
                <w:sz w:val="24"/>
                <w:szCs w:val="24"/>
              </w:rPr>
              <w:t>-</w:t>
            </w:r>
            <w:r w:rsidR="00966B1B" w:rsidRPr="001C4144">
              <w:rPr>
                <w:rStyle w:val="a5"/>
                <w:rFonts w:ascii="Arial" w:hAnsi="Arial" w:cs="Arial"/>
                <w:noProof/>
                <w:snapToGrid w:val="0"/>
                <w:sz w:val="24"/>
                <w:szCs w:val="24"/>
              </w:rPr>
              <w:t>风险</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_Toc498643264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20</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5" w:history="1">
            <w:r w:rsidR="00966B1B" w:rsidRPr="001C4144">
              <w:rPr>
                <w:rStyle w:val="a5"/>
                <w:rFonts w:ascii="Arial" w:hAnsi="Arial" w:cs="Arial"/>
                <w:noProof/>
                <w:snapToGrid w:val="0"/>
                <w:spacing w:val="-3"/>
                <w:sz w:val="24"/>
                <w:szCs w:val="24"/>
              </w:rPr>
              <w:t>D.</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可能支持批准受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器械的临床证据类型</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_Toc498643265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21</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6" w:history="1">
            <w:r w:rsidR="00966B1B" w:rsidRPr="001C4144">
              <w:rPr>
                <w:rStyle w:val="a5"/>
                <w:rFonts w:ascii="Arial" w:hAnsi="Arial" w:cs="Arial"/>
                <w:noProof/>
                <w:snapToGrid w:val="0"/>
                <w:spacing w:val="-3"/>
                <w:sz w:val="24"/>
                <w:szCs w:val="24"/>
              </w:rPr>
              <w:t>E.</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器械的制造考虑因素</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_Toc498643266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31</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7" w:history="1">
            <w:r w:rsidR="00966B1B" w:rsidRPr="001C4144">
              <w:rPr>
                <w:rStyle w:val="a5"/>
                <w:rFonts w:ascii="Arial" w:hAnsi="Arial" w:cs="Arial"/>
                <w:noProof/>
                <w:snapToGrid w:val="0"/>
                <w:spacing w:val="-3"/>
                <w:sz w:val="24"/>
                <w:szCs w:val="24"/>
              </w:rPr>
              <w:t>F.</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器械的批准条件</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_Toc498643267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32</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8" w:history="1">
            <w:r w:rsidR="00966B1B" w:rsidRPr="001C4144">
              <w:rPr>
                <w:rStyle w:val="a5"/>
                <w:rFonts w:ascii="Arial" w:hAnsi="Arial" w:cs="Arial"/>
                <w:noProof/>
                <w:snapToGrid w:val="0"/>
                <w:spacing w:val="-3"/>
                <w:sz w:val="24"/>
                <w:szCs w:val="24"/>
              </w:rPr>
              <w:t>G.</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受</w:t>
            </w:r>
            <w:r w:rsidR="00966B1B" w:rsidRPr="001C4144">
              <w:rPr>
                <w:rStyle w:val="a5"/>
                <w:rFonts w:ascii="Arial" w:hAnsi="Arial" w:cs="Arial"/>
                <w:noProof/>
                <w:snapToGrid w:val="0"/>
                <w:sz w:val="24"/>
                <w:szCs w:val="24"/>
              </w:rPr>
              <w:t>PMA</w:t>
            </w:r>
            <w:r w:rsidR="00966B1B" w:rsidRPr="001C4144">
              <w:rPr>
                <w:rStyle w:val="a5"/>
                <w:rFonts w:ascii="Arial" w:hAnsi="Arial" w:cs="Arial"/>
                <w:noProof/>
                <w:snapToGrid w:val="0"/>
                <w:sz w:val="24"/>
                <w:szCs w:val="24"/>
              </w:rPr>
              <w:t>监管的</w:t>
            </w:r>
            <w:r w:rsidR="00966B1B" w:rsidRPr="001C4144">
              <w:rPr>
                <w:rStyle w:val="a5"/>
                <w:rFonts w:ascii="Arial" w:hAnsi="Arial" w:cs="Arial"/>
                <w:noProof/>
                <w:snapToGrid w:val="0"/>
                <w:sz w:val="24"/>
                <w:szCs w:val="24"/>
              </w:rPr>
              <w:t>EAP</w:t>
            </w:r>
            <w:r w:rsidR="00966B1B" w:rsidRPr="001C4144">
              <w:rPr>
                <w:rStyle w:val="a5"/>
                <w:rFonts w:ascii="Arial" w:hAnsi="Arial" w:cs="Arial"/>
                <w:noProof/>
                <w:snapToGrid w:val="0"/>
                <w:sz w:val="24"/>
                <w:szCs w:val="24"/>
              </w:rPr>
              <w:t>器械的上市后行动</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_Toc498643268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34</w:t>
            </w:r>
            <w:r w:rsidR="00966B1B" w:rsidRPr="001C4144">
              <w:rPr>
                <w:rFonts w:ascii="Arial" w:hAnsi="Arial" w:cs="Arial"/>
                <w:noProof/>
                <w:webHidden/>
                <w:sz w:val="24"/>
                <w:szCs w:val="24"/>
              </w:rPr>
              <w:fldChar w:fldCharType="end"/>
            </w:r>
          </w:hyperlink>
        </w:p>
        <w:p w:rsidR="00966B1B" w:rsidRPr="001C4144" w:rsidRDefault="00E33700">
          <w:pPr>
            <w:pStyle w:val="20"/>
            <w:tabs>
              <w:tab w:val="right" w:leader="dot" w:pos="9016"/>
            </w:tabs>
            <w:rPr>
              <w:rFonts w:ascii="Arial" w:hAnsi="Arial" w:cs="Arial"/>
              <w:noProof/>
              <w:kern w:val="2"/>
              <w:sz w:val="24"/>
              <w:szCs w:val="24"/>
            </w:rPr>
          </w:pPr>
          <w:hyperlink w:anchor="_Toc498643269" w:history="1">
            <w:r w:rsidR="00966B1B" w:rsidRPr="001C4144">
              <w:rPr>
                <w:rStyle w:val="a5"/>
                <w:rFonts w:ascii="Arial" w:hAnsi="Arial" w:cs="Arial"/>
                <w:noProof/>
                <w:snapToGrid w:val="0"/>
                <w:spacing w:val="-3"/>
                <w:sz w:val="24"/>
                <w:szCs w:val="24"/>
              </w:rPr>
              <w:t>H.</w:t>
            </w:r>
            <w:r w:rsidR="00966B1B" w:rsidRPr="001C4144">
              <w:rPr>
                <w:rFonts w:ascii="Arial" w:hAnsi="Arial" w:cs="Arial"/>
                <w:noProof/>
                <w:kern w:val="2"/>
                <w:sz w:val="24"/>
                <w:szCs w:val="24"/>
              </w:rPr>
              <w:tab/>
            </w:r>
            <w:r w:rsidR="00966B1B" w:rsidRPr="001C4144">
              <w:rPr>
                <w:rStyle w:val="a5"/>
                <w:rFonts w:ascii="Arial" w:hAnsi="Arial" w:cs="Arial"/>
                <w:noProof/>
                <w:snapToGrid w:val="0"/>
                <w:sz w:val="24"/>
                <w:szCs w:val="24"/>
              </w:rPr>
              <w:t>项目评价</w:t>
            </w:r>
            <w:r w:rsidR="00966B1B" w:rsidRPr="001C4144">
              <w:rPr>
                <w:rFonts w:ascii="Arial" w:hAnsi="Arial" w:cs="Arial"/>
                <w:noProof/>
                <w:webHidden/>
                <w:sz w:val="24"/>
                <w:szCs w:val="24"/>
              </w:rPr>
              <w:tab/>
            </w:r>
            <w:r w:rsidR="00966B1B" w:rsidRPr="001C4144">
              <w:rPr>
                <w:rFonts w:ascii="Arial" w:hAnsi="Arial" w:cs="Arial"/>
                <w:noProof/>
                <w:webHidden/>
                <w:sz w:val="24"/>
                <w:szCs w:val="24"/>
              </w:rPr>
              <w:fldChar w:fldCharType="begin"/>
            </w:r>
            <w:r w:rsidR="00966B1B" w:rsidRPr="001C4144">
              <w:rPr>
                <w:rFonts w:ascii="Arial" w:hAnsi="Arial" w:cs="Arial"/>
                <w:noProof/>
                <w:webHidden/>
                <w:sz w:val="24"/>
                <w:szCs w:val="24"/>
              </w:rPr>
              <w:instrText xml:space="preserve"> PAGEREF _Toc498643269 \h </w:instrText>
            </w:r>
            <w:r w:rsidR="00966B1B" w:rsidRPr="001C4144">
              <w:rPr>
                <w:rFonts w:ascii="Arial" w:hAnsi="Arial" w:cs="Arial"/>
                <w:noProof/>
                <w:webHidden/>
                <w:sz w:val="24"/>
                <w:szCs w:val="24"/>
              </w:rPr>
            </w:r>
            <w:r w:rsidR="00966B1B" w:rsidRPr="001C4144">
              <w:rPr>
                <w:rFonts w:ascii="Arial" w:hAnsi="Arial" w:cs="Arial"/>
                <w:noProof/>
                <w:webHidden/>
                <w:sz w:val="24"/>
                <w:szCs w:val="24"/>
              </w:rPr>
              <w:fldChar w:fldCharType="separate"/>
            </w:r>
            <w:r w:rsidR="001847F2">
              <w:rPr>
                <w:rFonts w:ascii="Arial" w:hAnsi="Arial" w:cs="Arial"/>
                <w:noProof/>
                <w:webHidden/>
                <w:sz w:val="24"/>
                <w:szCs w:val="24"/>
              </w:rPr>
              <w:t>37</w:t>
            </w:r>
            <w:r w:rsidR="00966B1B" w:rsidRPr="001C4144">
              <w:rPr>
                <w:rFonts w:ascii="Arial" w:hAnsi="Arial" w:cs="Arial"/>
                <w:noProof/>
                <w:webHidden/>
                <w:sz w:val="24"/>
                <w:szCs w:val="24"/>
              </w:rPr>
              <w:fldChar w:fldCharType="end"/>
            </w:r>
          </w:hyperlink>
        </w:p>
        <w:p w:rsidR="00532C84" w:rsidRPr="00D238F4" w:rsidRDefault="00076351" w:rsidP="00D238F4">
          <w:pPr>
            <w:topLinePunct/>
            <w:adjustRightInd w:val="0"/>
            <w:snapToGrid w:val="0"/>
            <w:spacing w:afterLines="75" w:after="224" w:line="288" w:lineRule="auto"/>
            <w:jc w:val="both"/>
            <w:rPr>
              <w:rFonts w:ascii="Arial" w:eastAsia="宋体" w:hAnsi="Arial" w:cs="Arial"/>
              <w:snapToGrid w:val="0"/>
              <w:sz w:val="24"/>
            </w:rPr>
          </w:pPr>
          <w:r w:rsidRPr="001C4144">
            <w:rPr>
              <w:rFonts w:ascii="Arial" w:eastAsia="宋体" w:hAnsi="Arial" w:cs="Arial"/>
              <w:snapToGrid w:val="0"/>
              <w:sz w:val="24"/>
              <w:szCs w:val="24"/>
            </w:rPr>
            <w:fldChar w:fldCharType="end"/>
          </w:r>
        </w:p>
      </w:sdtContent>
    </w:sdt>
    <w:p w:rsidR="00532C84" w:rsidRPr="00094233" w:rsidRDefault="00D238F4" w:rsidP="00094233">
      <w:pPr>
        <w:pBdr>
          <w:bottom w:val="single" w:sz="4" w:space="1" w:color="auto"/>
        </w:pBdr>
        <w:topLinePunct/>
        <w:adjustRightInd w:val="0"/>
        <w:snapToGrid w:val="0"/>
        <w:spacing w:afterLines="75" w:after="224" w:line="288" w:lineRule="auto"/>
        <w:jc w:val="center"/>
        <w:rPr>
          <w:rFonts w:ascii="Arial" w:eastAsia="宋体" w:hAnsi="Arial" w:cs="Arial"/>
          <w:snapToGrid w:val="0"/>
          <w:sz w:val="48"/>
          <w:szCs w:val="56"/>
        </w:rPr>
      </w:pPr>
      <w:r w:rsidRPr="00D238F4">
        <w:rPr>
          <w:rFonts w:ascii="Arial" w:eastAsia="宋体" w:hAnsi="Arial" w:cs="Arial"/>
          <w:snapToGrid w:val="0"/>
          <w:sz w:val="24"/>
        </w:rPr>
        <w:br w:type="page"/>
      </w:r>
      <w:bookmarkStart w:id="2" w:name="Introduction"/>
      <w:bookmarkEnd w:id="2"/>
      <w:r w:rsidR="00076351" w:rsidRPr="00094233">
        <w:rPr>
          <w:rFonts w:ascii="Arial" w:eastAsia="宋体" w:hAnsi="Arial" w:cs="Arial" w:hint="eastAsia"/>
          <w:b/>
          <w:snapToGrid w:val="0"/>
          <w:sz w:val="48"/>
        </w:rPr>
        <w:lastRenderedPageBreak/>
        <w:t>快速审查用于致命性或不可逆衰竭性疾病或病症的未满足医疗需求的上市前批准和</w:t>
      </w:r>
      <w:r w:rsidR="00325E60" w:rsidRPr="00094233">
        <w:rPr>
          <w:rFonts w:ascii="Arial" w:eastAsia="宋体" w:hAnsi="Arial" w:cs="Arial" w:hint="eastAsia"/>
          <w:b/>
          <w:snapToGrid w:val="0"/>
          <w:sz w:val="48"/>
        </w:rPr>
        <w:t>医疗器械再次申请</w:t>
      </w:r>
    </w:p>
    <w:p w:rsidR="00D238F4" w:rsidRPr="00094233" w:rsidRDefault="00076351" w:rsidP="00094233">
      <w:pPr>
        <w:topLinePunct/>
        <w:adjustRightInd w:val="0"/>
        <w:snapToGrid w:val="0"/>
        <w:spacing w:afterLines="75" w:after="224" w:line="288" w:lineRule="auto"/>
        <w:jc w:val="center"/>
        <w:rPr>
          <w:rFonts w:ascii="Arial" w:eastAsia="宋体" w:hAnsi="Arial" w:cs="Arial"/>
          <w:snapToGrid w:val="0"/>
          <w:sz w:val="48"/>
          <w:szCs w:val="56"/>
        </w:rPr>
      </w:pPr>
      <w:r w:rsidRPr="00094233">
        <w:rPr>
          <w:rFonts w:ascii="Arial" w:eastAsia="宋体" w:hAnsi="Arial" w:cs="Arial" w:hint="eastAsia"/>
          <w:b/>
          <w:snapToGrid w:val="0"/>
          <w:sz w:val="48"/>
        </w:rPr>
        <w:t>行业和食品药品监督管理局工作人员指南</w:t>
      </w:r>
    </w:p>
    <w:p w:rsidR="00D238F4" w:rsidRPr="00094233" w:rsidRDefault="00094233" w:rsidP="00094233">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afterLines="75" w:after="224" w:line="288" w:lineRule="auto"/>
        <w:jc w:val="both"/>
        <w:rPr>
          <w:rFonts w:ascii="Arial" w:eastAsia="宋体" w:hAnsi="Arial" w:cs="Arial"/>
          <w:b/>
          <w:i/>
          <w:snapToGrid w:val="0"/>
          <w:sz w:val="24"/>
          <w:szCs w:val="20"/>
        </w:rPr>
      </w:pPr>
      <w:r w:rsidRPr="00094233">
        <w:rPr>
          <w:rFonts w:ascii="Arial" w:eastAsia="宋体" w:hAnsi="Arial" w:cs="Arial" w:hint="eastAsia"/>
          <w:b/>
          <w:i/>
          <w:snapToGrid w:val="0"/>
          <w:sz w:val="24"/>
          <w:szCs w:val="20"/>
        </w:rPr>
        <w:t>本指南代表食品药品监督管理局（</w:t>
      </w:r>
      <w:r w:rsidRPr="00094233">
        <w:rPr>
          <w:rFonts w:ascii="Arial" w:eastAsia="宋体" w:hAnsi="Arial" w:cs="Arial" w:hint="eastAsia"/>
          <w:b/>
          <w:i/>
          <w:snapToGrid w:val="0"/>
          <w:sz w:val="24"/>
          <w:szCs w:val="20"/>
        </w:rPr>
        <w:t>FDA</w:t>
      </w:r>
      <w:r w:rsidRPr="00094233">
        <w:rPr>
          <w:rFonts w:ascii="Arial" w:eastAsia="宋体" w:hAnsi="Arial" w:cs="Arial" w:hint="eastAsia"/>
          <w:b/>
          <w:i/>
          <w:snapToGrid w:val="0"/>
          <w:sz w:val="24"/>
          <w:szCs w:val="20"/>
        </w:rPr>
        <w:t>）目前关于该主题的思考。其不会为任何人创造或赋予任何权利，也不会对</w:t>
      </w:r>
      <w:r w:rsidRPr="00094233">
        <w:rPr>
          <w:rFonts w:ascii="Arial" w:eastAsia="宋体" w:hAnsi="Arial" w:cs="Arial" w:hint="eastAsia"/>
          <w:b/>
          <w:i/>
          <w:snapToGrid w:val="0"/>
          <w:sz w:val="24"/>
          <w:szCs w:val="20"/>
        </w:rPr>
        <w:t>FDA</w:t>
      </w:r>
      <w:r w:rsidRPr="00094233">
        <w:rPr>
          <w:rFonts w:ascii="Arial" w:eastAsia="宋体" w:hAnsi="Arial" w:cs="Arial" w:hint="eastAsia"/>
          <w:b/>
          <w:i/>
          <w:snapToGrid w:val="0"/>
          <w:sz w:val="24"/>
          <w:szCs w:val="20"/>
        </w:rPr>
        <w:t>或公众产生约束。如果替代方法满足适用的法律法规的要求，则可以使用该方法。如果您想讨论另一种方法，请联系</w:t>
      </w:r>
      <w:r w:rsidRPr="00094233">
        <w:rPr>
          <w:rFonts w:ascii="Arial" w:eastAsia="宋体" w:hAnsi="Arial" w:cs="Arial" w:hint="eastAsia"/>
          <w:b/>
          <w:i/>
          <w:snapToGrid w:val="0"/>
          <w:sz w:val="24"/>
          <w:szCs w:val="20"/>
        </w:rPr>
        <w:t>FDA</w:t>
      </w:r>
      <w:r w:rsidRPr="00094233">
        <w:rPr>
          <w:rFonts w:ascii="Arial" w:eastAsia="宋体" w:hAnsi="Arial" w:cs="Arial" w:hint="eastAsia"/>
          <w:b/>
          <w:i/>
          <w:snapToGrid w:val="0"/>
          <w:sz w:val="24"/>
          <w:szCs w:val="20"/>
        </w:rPr>
        <w:t>负责实施本指南的人员。如果您无法确定适当的</w:t>
      </w:r>
      <w:r w:rsidRPr="00094233">
        <w:rPr>
          <w:rFonts w:ascii="Arial" w:eastAsia="宋体" w:hAnsi="Arial" w:cs="Arial" w:hint="eastAsia"/>
          <w:b/>
          <w:i/>
          <w:snapToGrid w:val="0"/>
          <w:sz w:val="24"/>
          <w:szCs w:val="20"/>
        </w:rPr>
        <w:t>FDA</w:t>
      </w:r>
      <w:r w:rsidRPr="00094233">
        <w:rPr>
          <w:rFonts w:ascii="Arial" w:eastAsia="宋体" w:hAnsi="Arial" w:cs="Arial" w:hint="eastAsia"/>
          <w:b/>
          <w:i/>
          <w:snapToGrid w:val="0"/>
          <w:sz w:val="24"/>
          <w:szCs w:val="20"/>
        </w:rPr>
        <w:t>工作人员，请拨打本指南标题页上列出的适当号码。</w:t>
      </w:r>
    </w:p>
    <w:p w:rsidR="00532C84" w:rsidRPr="00AB40A6" w:rsidRDefault="00076351" w:rsidP="00094233">
      <w:pPr>
        <w:pStyle w:val="1"/>
        <w:numPr>
          <w:ilvl w:val="0"/>
          <w:numId w:val="17"/>
        </w:numPr>
        <w:tabs>
          <w:tab w:val="left" w:pos="840"/>
        </w:tabs>
        <w:topLinePunct/>
        <w:adjustRightInd w:val="0"/>
        <w:snapToGrid w:val="0"/>
        <w:spacing w:before="0" w:afterLines="75" w:after="224" w:line="288" w:lineRule="auto"/>
        <w:jc w:val="both"/>
        <w:rPr>
          <w:rFonts w:ascii="Arial" w:hAnsi="Arial" w:cs="Arial"/>
          <w:b w:val="0"/>
          <w:bCs w:val="0"/>
          <w:snapToGrid w:val="0"/>
        </w:rPr>
      </w:pPr>
      <w:bookmarkStart w:id="3" w:name="_Toc498643257"/>
      <w:r w:rsidRPr="00AB40A6">
        <w:rPr>
          <w:rFonts w:ascii="Arial" w:hAnsi="Arial" w:cs="Arial" w:hint="eastAsia"/>
          <w:snapToGrid w:val="0"/>
        </w:rPr>
        <w:t>引言</w:t>
      </w:r>
      <w:bookmarkEnd w:id="3"/>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食品药品监督管理局</w:t>
      </w:r>
      <w:r w:rsid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或本机构</w:t>
      </w:r>
      <w:r w:rsidR="00D238F4">
        <w:rPr>
          <w:rFonts w:ascii="Arial" w:hAnsi="Arial" w:cs="Arial" w:hint="eastAsia"/>
          <w:snapToGrid w:val="0"/>
        </w:rPr>
        <w:t>）</w:t>
      </w:r>
      <w:r w:rsidRPr="00D238F4">
        <w:rPr>
          <w:rFonts w:ascii="Arial" w:hAnsi="Arial" w:cs="Arial" w:hint="eastAsia"/>
          <w:snapToGrid w:val="0"/>
        </w:rPr>
        <w:t>正在引入一项新的自愿项目，此计划针对某些可能解决致命性或不可逆衰竭性疾病或病症的未满足医疗需求，并受上市前批准申</w:t>
      </w:r>
      <w:r w:rsidR="00D238F4" w:rsidRPr="00D238F4">
        <w:rPr>
          <w:rFonts w:ascii="Arial" w:hAnsi="Arial" w:cs="Arial" w:hint="eastAsia"/>
          <w:snapToGrid w:val="0"/>
        </w:rPr>
        <w:t>请</w:t>
      </w:r>
      <w:r w:rsidR="00D238F4">
        <w:rPr>
          <w:rFonts w:ascii="Arial" w:hAnsi="Arial" w:cs="Arial" w:hint="eastAsia"/>
          <w:snapToGrid w:val="0"/>
        </w:rPr>
        <w:t>（</w:t>
      </w:r>
      <w:r w:rsidR="00D238F4" w:rsidRPr="00D238F4">
        <w:rPr>
          <w:rFonts w:ascii="Arial" w:hAnsi="Arial" w:cs="Arial" w:hint="eastAsia"/>
          <w:snapToGrid w:val="0"/>
        </w:rPr>
        <w:t>PMA</w:t>
      </w:r>
      <w:r w:rsidR="00D238F4">
        <w:rPr>
          <w:rFonts w:ascii="Arial" w:hAnsi="Arial" w:cs="Arial" w:hint="eastAsia"/>
          <w:snapToGrid w:val="0"/>
        </w:rPr>
        <w:t>）</w:t>
      </w:r>
      <w:r w:rsidR="00D238F4" w:rsidRPr="00D238F4">
        <w:rPr>
          <w:rFonts w:ascii="Arial" w:hAnsi="Arial" w:cs="Arial" w:hint="eastAsia"/>
          <w:snapToGrid w:val="0"/>
        </w:rPr>
        <w:t>或</w:t>
      </w:r>
      <w:r w:rsidR="00325E60" w:rsidRPr="00D238F4">
        <w:rPr>
          <w:rFonts w:ascii="Arial" w:hAnsi="Arial" w:cs="Arial" w:hint="eastAsia"/>
          <w:i/>
          <w:snapToGrid w:val="0"/>
        </w:rPr>
        <w:t>再次申请请求</w:t>
      </w:r>
      <w:r w:rsidR="007322C3" w:rsidRPr="00D238F4">
        <w:rPr>
          <w:rFonts w:ascii="Arial" w:hAnsi="Arial" w:cs="Arial" w:hint="eastAsia"/>
          <w:snapToGrid w:val="0"/>
        </w:rPr>
        <w:t>监管</w:t>
      </w:r>
      <w:r w:rsidRPr="00D238F4">
        <w:rPr>
          <w:rFonts w:ascii="Arial" w:hAnsi="Arial" w:cs="Arial" w:hint="eastAsia"/>
          <w:snapToGrid w:val="0"/>
        </w:rPr>
        <w:t>的医疗器械。</w:t>
      </w:r>
      <w:r w:rsidRPr="00D238F4">
        <w:rPr>
          <w:rFonts w:ascii="Arial" w:hAnsi="Arial" w:cs="Arial" w:hint="eastAsia"/>
          <w:snapToGrid w:val="0"/>
        </w:rPr>
        <w:t>FDA</w:t>
      </w:r>
      <w:r w:rsidRPr="00D238F4">
        <w:rPr>
          <w:rFonts w:ascii="Arial" w:hAnsi="Arial" w:cs="Arial" w:hint="eastAsia"/>
          <w:snapToGrid w:val="0"/>
        </w:rPr>
        <w:t>认为，项目</w:t>
      </w:r>
      <w:r w:rsidR="00D238F4" w:rsidRPr="00D238F4">
        <w:rPr>
          <w:rFonts w:ascii="宋体" w:hAnsi="宋体" w:cs="Arial" w:hint="eastAsia"/>
          <w:snapToGrid w:val="0"/>
        </w:rPr>
        <w:t>“</w:t>
      </w:r>
      <w:r w:rsidRPr="00D238F4">
        <w:rPr>
          <w:rFonts w:ascii="Arial" w:hAnsi="Arial" w:cs="Arial" w:hint="eastAsia"/>
          <w:snapToGrid w:val="0"/>
        </w:rPr>
        <w:t>致命性或不可逆衰竭性疾病或病症的未满足医疗需求的快速审查路径</w:t>
      </w:r>
      <w:r w:rsidR="00D238F4" w:rsidRPr="00D238F4">
        <w:rPr>
          <w:rFonts w:ascii="宋体" w:hAnsi="宋体" w:cs="Arial" w:hint="eastAsia"/>
          <w:snapToGrid w:val="0"/>
        </w:rPr>
        <w:t>”</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快速审查路径</w:t>
      </w:r>
      <w:r w:rsidR="00D238F4" w:rsidRPr="00D238F4">
        <w:rPr>
          <w:rFonts w:ascii="宋体" w:hAnsi="宋体" w:cs="Arial" w:hint="eastAsia"/>
          <w:snapToGrid w:val="0"/>
        </w:rPr>
        <w:t>”</w:t>
      </w:r>
      <w:r w:rsidRPr="00D238F4">
        <w:rPr>
          <w:rFonts w:ascii="Arial" w:hAnsi="Arial" w:cs="Arial" w:hint="eastAsia"/>
          <w:snapToGrid w:val="0"/>
        </w:rPr>
        <w:t>或</w:t>
      </w:r>
      <w:r w:rsidR="00D238F4" w:rsidRPr="00D238F4">
        <w:rPr>
          <w:rFonts w:ascii="宋体" w:hAnsi="宋体" w:cs="Arial" w:hint="eastAsia"/>
          <w:snapToGrid w:val="0"/>
        </w:rPr>
        <w:t>“</w:t>
      </w:r>
      <w:r w:rsidRPr="00D238F4">
        <w:rPr>
          <w:rFonts w:ascii="Arial" w:hAnsi="Arial" w:cs="Arial" w:hint="eastAsia"/>
          <w:snapToGrid w:val="0"/>
        </w:rPr>
        <w:t>EAP</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将加速医疗器械的开发、评估和审查，同时保持上市前批准</w:t>
      </w:r>
      <w:r w:rsidR="00AB40A6">
        <w:rPr>
          <w:rStyle w:val="aa"/>
          <w:rFonts w:ascii="Arial" w:hAnsi="Arial" w:cs="Arial"/>
          <w:snapToGrid w:val="0"/>
        </w:rPr>
        <w:footnoteReference w:id="1"/>
      </w:r>
      <w:r w:rsidRPr="00D238F4">
        <w:rPr>
          <w:rFonts w:ascii="Arial" w:hAnsi="Arial" w:cs="Arial" w:hint="eastAsia"/>
          <w:snapToGrid w:val="0"/>
        </w:rPr>
        <w:t>的法定标准</w:t>
      </w:r>
      <w:r w:rsidR="00D238F4">
        <w:rPr>
          <w:rFonts w:ascii="Arial" w:hAnsi="Arial" w:cs="Arial" w:hint="eastAsia"/>
          <w:snapToGrid w:val="0"/>
        </w:rPr>
        <w:t>（</w:t>
      </w:r>
      <w:r w:rsidRPr="00D238F4">
        <w:rPr>
          <w:rFonts w:ascii="Arial" w:hAnsi="Arial" w:cs="Arial" w:hint="eastAsia"/>
          <w:snapToGrid w:val="0"/>
        </w:rPr>
        <w:t>即合理保证安全性和有效性</w:t>
      </w:r>
      <w:r w:rsidR="00D238F4">
        <w:rPr>
          <w:rFonts w:ascii="Arial" w:hAnsi="Arial" w:cs="Arial" w:hint="eastAsia"/>
          <w:snapToGrid w:val="0"/>
        </w:rPr>
        <w:t>）</w:t>
      </w:r>
      <w:r w:rsidRPr="00D238F4">
        <w:rPr>
          <w:rFonts w:ascii="Arial" w:hAnsi="Arial" w:cs="Arial" w:hint="eastAsia"/>
          <w:snapToGrid w:val="0"/>
        </w:rPr>
        <w:t>以及同意</w:t>
      </w:r>
      <w:r w:rsidR="00325E60" w:rsidRPr="00D238F4">
        <w:rPr>
          <w:rFonts w:ascii="Arial" w:hAnsi="Arial" w:cs="Arial" w:hint="eastAsia"/>
          <w:i/>
          <w:snapToGrid w:val="0"/>
        </w:rPr>
        <w:t>再次申请请求</w:t>
      </w:r>
      <w:r w:rsidR="00AB40A6">
        <w:rPr>
          <w:rStyle w:val="aa"/>
          <w:rFonts w:ascii="Arial" w:hAnsi="Arial" w:cs="Arial"/>
          <w:i/>
          <w:snapToGrid w:val="0"/>
        </w:rPr>
        <w:footnoteReference w:id="2"/>
      </w:r>
      <w:r w:rsidRPr="00D238F4">
        <w:rPr>
          <w:rFonts w:ascii="Arial" w:hAnsi="Arial" w:cs="Arial" w:hint="eastAsia"/>
          <w:snapToGrid w:val="0"/>
        </w:rPr>
        <w:t>的法定标准与本机构保护和促进公共卫生的法定使命一致，从而有助于患者及时获得此类医疗器械。</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在某些情况下，为尽早获得医疗器械，患者可能愿意承担更高风险。对于没有针对其病症的治疗的患者或面临严重或致命性病症的患者，可能尤其如此。</w:t>
      </w:r>
      <w:r w:rsidRPr="00D238F4">
        <w:rPr>
          <w:rFonts w:ascii="Arial" w:hAnsi="Arial" w:cs="Arial" w:hint="eastAsia"/>
          <w:snapToGrid w:val="0"/>
        </w:rPr>
        <w:t>FDA</w:t>
      </w:r>
      <w:r w:rsidRPr="00D238F4">
        <w:rPr>
          <w:rFonts w:ascii="Arial" w:hAnsi="Arial" w:cs="Arial" w:hint="eastAsia"/>
          <w:snapToGrid w:val="0"/>
        </w:rPr>
        <w:t>必须确保在快速审查医疗器械时，</w:t>
      </w:r>
      <w:r w:rsidRPr="00D238F4">
        <w:rPr>
          <w:rFonts w:ascii="Arial" w:hAnsi="Arial" w:cs="Arial" w:hint="eastAsia"/>
          <w:snapToGrid w:val="0"/>
        </w:rPr>
        <w:t>FDA</w:t>
      </w:r>
      <w:r w:rsidRPr="00D238F4">
        <w:rPr>
          <w:rFonts w:ascii="Arial" w:hAnsi="Arial" w:cs="Arial" w:hint="eastAsia"/>
          <w:snapToGrid w:val="0"/>
        </w:rPr>
        <w:t>可以确保器械安全有效。如果适用，与传统上市前审查路径相比，减少上市前数据要求，同时增加</w:t>
      </w:r>
      <w:r w:rsidRPr="00D238F4">
        <w:rPr>
          <w:rFonts w:ascii="Arial" w:hAnsi="Arial" w:cs="Arial" w:hint="eastAsia"/>
          <w:snapToGrid w:val="0"/>
        </w:rPr>
        <w:t>PMA</w:t>
      </w:r>
      <w:r w:rsidRPr="00D238F4">
        <w:rPr>
          <w:rFonts w:ascii="Arial" w:hAnsi="Arial" w:cs="Arial" w:hint="eastAsia"/>
          <w:snapToGrid w:val="0"/>
        </w:rPr>
        <w:t>器械的上市后要求可以帮助</w:t>
      </w:r>
      <w:r w:rsidRPr="00D238F4">
        <w:rPr>
          <w:rFonts w:ascii="Arial" w:hAnsi="Arial" w:cs="Arial" w:hint="eastAsia"/>
          <w:snapToGrid w:val="0"/>
        </w:rPr>
        <w:t>FDA</w:t>
      </w:r>
      <w:r w:rsidRPr="00D238F4">
        <w:rPr>
          <w:rFonts w:ascii="Arial" w:hAnsi="Arial" w:cs="Arial" w:hint="eastAsia"/>
          <w:snapToGrid w:val="0"/>
        </w:rPr>
        <w:t>尽快将医疗器械提供给患者。适用于此路径的器械包括新器械和寻找新适应症，或者其更改或修改可能显著影响器械安全性和有效性的现有器械</w:t>
      </w:r>
      <w:r w:rsidR="006111FA" w:rsidRPr="00D238F4">
        <w:rPr>
          <w:rFonts w:ascii="Arial" w:hAnsi="Arial" w:cs="Arial" w:hint="eastAsia"/>
          <w:snapToGrid w:val="0"/>
        </w:rPr>
        <w:t>【</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807.8</w:t>
      </w:r>
      <w:r w:rsidR="00D238F4" w:rsidRPr="00D238F4">
        <w:rPr>
          <w:rFonts w:ascii="Arial" w:hAnsi="Arial" w:cs="Arial" w:hint="eastAsia"/>
          <w:snapToGrid w:val="0"/>
        </w:rPr>
        <w:t>1</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 (</w:t>
      </w:r>
      <w:r w:rsidR="00D238F4" w:rsidRPr="00D238F4">
        <w:rPr>
          <w:rFonts w:ascii="Arial" w:hAnsi="Arial" w:cs="Arial" w:hint="eastAsia"/>
          <w:snapToGrid w:val="0"/>
        </w:rPr>
        <w:t>3</w:t>
      </w:r>
      <w:r w:rsidR="00D238F4">
        <w:rPr>
          <w:rFonts w:ascii="Arial" w:hAnsi="Arial" w:cs="Arial" w:hint="eastAsia"/>
          <w:snapToGrid w:val="0"/>
        </w:rPr>
        <w:t>) (</w:t>
      </w:r>
      <w:r w:rsidR="00D238F4" w:rsidRPr="00D238F4">
        <w:rPr>
          <w:rFonts w:ascii="Arial" w:hAnsi="Arial" w:cs="Arial" w:hint="eastAsia"/>
          <w:snapToGrid w:val="0"/>
        </w:rPr>
        <w:t>1</w:t>
      </w:r>
      <w:r w:rsidR="00D238F4">
        <w:rPr>
          <w:rFonts w:ascii="Arial" w:hAnsi="Arial" w:cs="Arial" w:hint="eastAsia"/>
          <w:snapToGrid w:val="0"/>
        </w:rPr>
        <w:t>)</w:t>
      </w:r>
      <w:r w:rsidR="006111FA" w:rsidRPr="00D238F4">
        <w:rPr>
          <w:rFonts w:ascii="Arial" w:hAnsi="Arial" w:cs="Arial" w:hint="eastAsia"/>
          <w:snapToGrid w:val="0"/>
        </w:rPr>
        <w:t>】</w:t>
      </w:r>
      <w:r w:rsidRP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为实施此</w:t>
      </w:r>
      <w:r w:rsidRPr="00D238F4">
        <w:rPr>
          <w:rFonts w:ascii="Arial" w:hAnsi="Arial" w:cs="Arial" w:hint="eastAsia"/>
          <w:snapToGrid w:val="0"/>
        </w:rPr>
        <w:t>EAP</w:t>
      </w:r>
      <w:r w:rsidRPr="00D238F4">
        <w:rPr>
          <w:rFonts w:ascii="Arial" w:hAnsi="Arial" w:cs="Arial" w:hint="eastAsia"/>
          <w:snapToGrid w:val="0"/>
        </w:rPr>
        <w:t>项目，如果资源允许，</w:t>
      </w:r>
      <w:r w:rsidRPr="00D238F4">
        <w:rPr>
          <w:rFonts w:ascii="Arial" w:hAnsi="Arial" w:cs="Arial" w:hint="eastAsia"/>
          <w:snapToGrid w:val="0"/>
        </w:rPr>
        <w:t>FDA</w:t>
      </w:r>
      <w:r w:rsidRPr="00D238F4">
        <w:rPr>
          <w:rFonts w:ascii="Arial" w:hAnsi="Arial" w:cs="Arial" w:hint="eastAsia"/>
          <w:snapToGrid w:val="0"/>
        </w:rPr>
        <w:t>打算在器械开发期间进行更多互动交流，并使研究性器械豁</w:t>
      </w:r>
      <w:r w:rsidR="00D238F4" w:rsidRPr="00D238F4">
        <w:rPr>
          <w:rFonts w:ascii="Arial" w:hAnsi="Arial" w:cs="Arial" w:hint="eastAsia"/>
          <w:snapToGrid w:val="0"/>
        </w:rPr>
        <w:t>免</w:t>
      </w:r>
      <w:r w:rsidR="00D238F4">
        <w:rPr>
          <w:rFonts w:ascii="Arial" w:hAnsi="Arial" w:cs="Arial" w:hint="eastAsia"/>
          <w:snapToGrid w:val="0"/>
        </w:rPr>
        <w:t>（</w:t>
      </w:r>
      <w:r w:rsidR="00D238F4" w:rsidRPr="00D238F4">
        <w:rPr>
          <w:rFonts w:ascii="Arial" w:hAnsi="Arial" w:cs="Arial" w:hint="eastAsia"/>
          <w:snapToGrid w:val="0"/>
        </w:rPr>
        <w:t>IDE</w:t>
      </w:r>
      <w:r w:rsidR="00D238F4">
        <w:rPr>
          <w:rFonts w:ascii="Arial" w:hAnsi="Arial" w:cs="Arial" w:hint="eastAsia"/>
          <w:snapToGrid w:val="0"/>
        </w:rPr>
        <w:t>）</w:t>
      </w:r>
      <w:r w:rsidR="00D238F4" w:rsidRPr="00D238F4">
        <w:rPr>
          <w:rFonts w:ascii="Arial" w:hAnsi="Arial" w:cs="Arial" w:hint="eastAsia"/>
          <w:snapToGrid w:val="0"/>
        </w:rPr>
        <w:t>、</w:t>
      </w:r>
      <w:r w:rsidRPr="00D238F4">
        <w:rPr>
          <w:rFonts w:ascii="Arial" w:hAnsi="Arial" w:cs="Arial" w:hint="eastAsia"/>
          <w:snapToGrid w:val="0"/>
        </w:rPr>
        <w:t>PMA</w:t>
      </w:r>
      <w:r w:rsidRPr="00D238F4">
        <w:rPr>
          <w:rFonts w:ascii="Arial" w:hAnsi="Arial" w:cs="Arial" w:hint="eastAsia"/>
          <w:snapToGrid w:val="0"/>
        </w:rPr>
        <w:t>申请和</w:t>
      </w:r>
      <w:r w:rsidR="00325E60" w:rsidRPr="00D238F4">
        <w:rPr>
          <w:rFonts w:ascii="Arial" w:hAnsi="Arial" w:cs="Arial" w:hint="eastAsia"/>
          <w:i/>
          <w:snapToGrid w:val="0"/>
        </w:rPr>
        <w:t>再次申请请求</w:t>
      </w:r>
      <w:r w:rsidRPr="00D238F4">
        <w:rPr>
          <w:rFonts w:ascii="Arial" w:hAnsi="Arial" w:cs="Arial" w:hint="eastAsia"/>
          <w:snapToGrid w:val="0"/>
        </w:rPr>
        <w:t>的审查更具互动性。此外，在制定特定于器械的数据开发计划</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数据开发计划</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时，</w:t>
      </w:r>
      <w:r w:rsidRPr="00D238F4">
        <w:rPr>
          <w:rFonts w:ascii="Arial" w:hAnsi="Arial" w:cs="Arial" w:hint="eastAsia"/>
          <w:snapToGrid w:val="0"/>
        </w:rPr>
        <w:t>FDA</w:t>
      </w:r>
      <w:r w:rsidRPr="00D238F4">
        <w:rPr>
          <w:rFonts w:ascii="Arial" w:hAnsi="Arial" w:cs="Arial" w:hint="eastAsia"/>
          <w:snapToGrid w:val="0"/>
        </w:rPr>
        <w:t>打算与申办方进行</w:t>
      </w:r>
      <w:r w:rsidR="002E2094" w:rsidRPr="00D238F4">
        <w:rPr>
          <w:rFonts w:ascii="Arial" w:hAnsi="Arial" w:cs="Arial" w:hint="eastAsia"/>
          <w:snapToGrid w:val="0"/>
        </w:rPr>
        <w:t>交互式合作</w:t>
      </w:r>
      <w:r w:rsidRPr="00D238F4">
        <w:rPr>
          <w:rFonts w:ascii="Arial" w:hAnsi="Arial" w:cs="Arial" w:hint="eastAsia"/>
          <w:snapToGrid w:val="0"/>
        </w:rPr>
        <w:t>。数据开发计划应概述申办方打算收集用于支持器械审批的所有数据，</w:t>
      </w:r>
      <w:r w:rsidR="00AB40A6">
        <w:rPr>
          <w:rStyle w:val="aa"/>
          <w:rFonts w:ascii="Arial" w:hAnsi="Arial" w:cs="Arial"/>
          <w:snapToGrid w:val="0"/>
        </w:rPr>
        <w:footnoteReference w:id="3"/>
      </w:r>
      <w:r w:rsidR="00D238F4" w:rsidRPr="00D238F4">
        <w:rPr>
          <w:rFonts w:ascii="Arial" w:hAnsi="Arial" w:cs="Arial" w:hint="eastAsia"/>
          <w:snapToGrid w:val="0"/>
        </w:rPr>
        <w:t>包</w:t>
      </w:r>
      <w:r w:rsidRPr="00D238F4">
        <w:rPr>
          <w:rFonts w:ascii="Arial" w:hAnsi="Arial" w:cs="Arial" w:hint="eastAsia"/>
          <w:snapToGrid w:val="0"/>
        </w:rPr>
        <w:t>括将在上市前和上市后收集的数据。</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的</w:t>
      </w:r>
      <w:r w:rsidRPr="00D238F4">
        <w:rPr>
          <w:rFonts w:ascii="Arial" w:hAnsi="Arial" w:cs="Arial" w:hint="eastAsia"/>
          <w:snapToGrid w:val="0"/>
        </w:rPr>
        <w:t>EAP</w:t>
      </w:r>
      <w:r w:rsidRPr="00D238F4">
        <w:rPr>
          <w:rFonts w:ascii="Arial" w:hAnsi="Arial" w:cs="Arial" w:hint="eastAsia"/>
          <w:snapToGrid w:val="0"/>
        </w:rPr>
        <w:t>项目包含</w:t>
      </w:r>
      <w:r w:rsidRPr="00D238F4">
        <w:rPr>
          <w:rFonts w:ascii="Arial" w:hAnsi="Arial" w:cs="Arial" w:hint="eastAsia"/>
          <w:snapToGrid w:val="0"/>
        </w:rPr>
        <w:t>CDRH</w:t>
      </w:r>
      <w:r w:rsidRPr="00D238F4">
        <w:rPr>
          <w:rFonts w:ascii="Arial" w:hAnsi="Arial" w:cs="Arial" w:hint="eastAsia"/>
          <w:snapToGrid w:val="0"/>
        </w:rPr>
        <w:t>创新路径的特征，其中，此路径于</w:t>
      </w:r>
      <w:r w:rsidRPr="00D238F4">
        <w:rPr>
          <w:rFonts w:ascii="Arial" w:hAnsi="Arial" w:cs="Arial" w:hint="eastAsia"/>
          <w:snapToGrid w:val="0"/>
        </w:rPr>
        <w:t>2011</w:t>
      </w:r>
      <w:r w:rsidRPr="00D238F4">
        <w:rPr>
          <w:rFonts w:ascii="Arial" w:hAnsi="Arial" w:cs="Arial" w:hint="eastAsia"/>
          <w:snapToGrid w:val="0"/>
        </w:rPr>
        <w:t>年试行，旨在促进开发和加速审查突破性技术。</w:t>
      </w:r>
      <w:r w:rsidR="00AB40A6">
        <w:rPr>
          <w:rStyle w:val="aa"/>
          <w:rFonts w:ascii="Arial" w:hAnsi="Arial" w:cs="Arial"/>
          <w:snapToGrid w:val="0"/>
        </w:rPr>
        <w:footnoteReference w:id="4"/>
      </w:r>
      <w:r w:rsidRPr="00D238F4">
        <w:rPr>
          <w:rFonts w:ascii="Arial" w:hAnsi="Arial" w:cs="Arial" w:hint="eastAsia"/>
          <w:snapToGrid w:val="0"/>
        </w:rPr>
        <w:t>此外，</w:t>
      </w:r>
      <w:r w:rsidRPr="00D238F4">
        <w:rPr>
          <w:rFonts w:ascii="Arial" w:hAnsi="Arial" w:cs="Arial" w:hint="eastAsia"/>
          <w:snapToGrid w:val="0"/>
        </w:rPr>
        <w:t>EAP</w:t>
      </w:r>
      <w:r w:rsidRPr="00D238F4">
        <w:rPr>
          <w:rFonts w:ascii="Arial" w:hAnsi="Arial" w:cs="Arial" w:hint="eastAsia"/>
          <w:snapToGrid w:val="0"/>
        </w:rPr>
        <w:t>项目部分依赖于</w:t>
      </w:r>
      <w:r w:rsidRPr="00D238F4">
        <w:rPr>
          <w:rFonts w:ascii="Arial" w:hAnsi="Arial" w:cs="Arial" w:hint="eastAsia"/>
          <w:snapToGrid w:val="0"/>
        </w:rPr>
        <w:t>FDA</w:t>
      </w:r>
      <w:r w:rsidRPr="00D238F4">
        <w:rPr>
          <w:rFonts w:ascii="Arial" w:hAnsi="Arial" w:cs="Arial" w:hint="eastAsia"/>
          <w:snapToGrid w:val="0"/>
        </w:rPr>
        <w:t>对药品评价和研究中</w:t>
      </w:r>
      <w:r w:rsidR="00D238F4" w:rsidRPr="00D238F4">
        <w:rPr>
          <w:rFonts w:ascii="Arial" w:hAnsi="Arial" w:cs="Arial" w:hint="eastAsia"/>
          <w:snapToGrid w:val="0"/>
        </w:rPr>
        <w:t>心</w:t>
      </w:r>
      <w:r w:rsidR="00D238F4">
        <w:rPr>
          <w:rFonts w:ascii="Arial" w:hAnsi="Arial" w:cs="Arial" w:hint="eastAsia"/>
          <w:snapToGrid w:val="0"/>
        </w:rPr>
        <w:t>（</w:t>
      </w:r>
      <w:r w:rsidR="00D238F4" w:rsidRPr="00D238F4">
        <w:rPr>
          <w:rFonts w:ascii="Arial" w:hAnsi="Arial" w:cs="Arial" w:hint="eastAsia"/>
          <w:snapToGrid w:val="0"/>
        </w:rPr>
        <w:t>CDER</w:t>
      </w:r>
      <w:r w:rsidR="00D238F4">
        <w:rPr>
          <w:rFonts w:ascii="Arial" w:hAnsi="Arial" w:cs="Arial" w:hint="eastAsia"/>
          <w:snapToGrid w:val="0"/>
        </w:rPr>
        <w:t>）</w:t>
      </w:r>
      <w:r w:rsidR="00D238F4" w:rsidRPr="00D238F4">
        <w:rPr>
          <w:rFonts w:ascii="Arial" w:hAnsi="Arial" w:cs="Arial" w:hint="eastAsia"/>
          <w:snapToGrid w:val="0"/>
        </w:rPr>
        <w:t>和</w:t>
      </w:r>
      <w:r w:rsidR="00393B97" w:rsidRPr="00D238F4">
        <w:rPr>
          <w:rFonts w:ascii="Arial" w:hAnsi="Arial" w:cs="Arial" w:hint="eastAsia"/>
          <w:snapToGrid w:val="0"/>
        </w:rPr>
        <w:t>生物制剂</w:t>
      </w:r>
      <w:r w:rsidRPr="00D238F4">
        <w:rPr>
          <w:rFonts w:ascii="Arial" w:hAnsi="Arial" w:cs="Arial" w:hint="eastAsia"/>
          <w:snapToGrid w:val="0"/>
        </w:rPr>
        <w:t>评价和研究中</w:t>
      </w:r>
      <w:r w:rsidR="00D238F4" w:rsidRPr="00D238F4">
        <w:rPr>
          <w:rFonts w:ascii="Arial" w:hAnsi="Arial" w:cs="Arial" w:hint="eastAsia"/>
          <w:snapToGrid w:val="0"/>
        </w:rPr>
        <w:t>心</w:t>
      </w:r>
      <w:r w:rsidR="00D238F4">
        <w:rPr>
          <w:rFonts w:ascii="Arial" w:hAnsi="Arial" w:cs="Arial" w:hint="eastAsia"/>
          <w:snapToGrid w:val="0"/>
        </w:rPr>
        <w:t>（</w:t>
      </w:r>
      <w:r w:rsidR="00D238F4" w:rsidRPr="00D238F4">
        <w:rPr>
          <w:rFonts w:ascii="Arial" w:hAnsi="Arial" w:cs="Arial" w:hint="eastAsia"/>
          <w:snapToGrid w:val="0"/>
        </w:rPr>
        <w:t>CBER</w:t>
      </w:r>
      <w:r w:rsidR="00D238F4">
        <w:rPr>
          <w:rFonts w:ascii="Arial" w:hAnsi="Arial" w:cs="Arial" w:hint="eastAsia"/>
          <w:snapToGrid w:val="0"/>
        </w:rPr>
        <w:t>）</w:t>
      </w:r>
      <w:r w:rsidR="00D238F4" w:rsidRPr="00D238F4">
        <w:rPr>
          <w:rFonts w:ascii="Arial" w:hAnsi="Arial" w:cs="Arial" w:hint="eastAsia"/>
          <w:snapToGrid w:val="0"/>
        </w:rPr>
        <w:t>项</w:t>
      </w:r>
      <w:r w:rsidRPr="00D238F4">
        <w:rPr>
          <w:rFonts w:ascii="Arial" w:hAnsi="Arial" w:cs="Arial" w:hint="eastAsia"/>
          <w:snapToGrid w:val="0"/>
        </w:rPr>
        <w:t>目的经验，其中，此项目旨在促进和加快新药开发和审查，以解决治疗严重或致命性病症的未满足医疗需求</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FDA</w:t>
      </w:r>
      <w:r w:rsidRPr="00D238F4">
        <w:rPr>
          <w:rFonts w:ascii="Arial" w:hAnsi="Arial" w:cs="Arial" w:hint="eastAsia"/>
          <w:snapToGrid w:val="0"/>
        </w:rPr>
        <w:t>药品加速项目</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w:t>
      </w:r>
      <w:r w:rsidR="00AB40A6">
        <w:rPr>
          <w:rStyle w:val="aa"/>
          <w:rFonts w:ascii="Arial" w:hAnsi="Arial" w:cs="Arial"/>
          <w:snapToGrid w:val="0"/>
        </w:rPr>
        <w:footnoteReference w:id="5"/>
      </w:r>
      <w:r w:rsidRPr="00D238F4">
        <w:rPr>
          <w:rFonts w:ascii="Arial" w:hAnsi="Arial" w:cs="Arial" w:hint="eastAsia"/>
          <w:snapToGrid w:val="0"/>
        </w:rPr>
        <w:t>尽管</w:t>
      </w:r>
      <w:r w:rsidRPr="00D238F4">
        <w:rPr>
          <w:rFonts w:ascii="Arial" w:hAnsi="Arial" w:cs="Arial" w:hint="eastAsia"/>
          <w:snapToGrid w:val="0"/>
        </w:rPr>
        <w:t>EAP</w:t>
      </w:r>
      <w:r w:rsidRPr="00D238F4">
        <w:rPr>
          <w:rFonts w:ascii="Arial" w:hAnsi="Arial" w:cs="Arial" w:hint="eastAsia"/>
          <w:snapToGrid w:val="0"/>
        </w:rPr>
        <w:t>项目包含了药物加速计划的一些特征，但其是独立的不同项目，已针对器械调整，且旨在进一步加快某些安全有效医疗器械的可用性，以便解决未满足公共卫生需求。组合产品可能会引发特殊科学和管理挑战。拟为组合产品获得批准的申办方，其中，该产品的器械组件可能符合</w:t>
      </w:r>
      <w:r w:rsidRPr="00D238F4">
        <w:rPr>
          <w:rFonts w:ascii="Arial" w:hAnsi="Arial" w:cs="Arial" w:hint="eastAsia"/>
          <w:snapToGrid w:val="0"/>
        </w:rPr>
        <w:t>EAP</w:t>
      </w:r>
      <w:r w:rsidRPr="00D238F4">
        <w:rPr>
          <w:rFonts w:ascii="Arial" w:hAnsi="Arial" w:cs="Arial" w:hint="eastAsia"/>
          <w:snapToGrid w:val="0"/>
        </w:rPr>
        <w:t>指定条件，应尽早与</w:t>
      </w:r>
      <w:r w:rsidRPr="00D238F4">
        <w:rPr>
          <w:rFonts w:ascii="Arial" w:hAnsi="Arial" w:cs="Arial" w:hint="eastAsia"/>
          <w:snapToGrid w:val="0"/>
        </w:rPr>
        <w:t>FDA</w:t>
      </w:r>
      <w:r w:rsidRPr="00D238F4">
        <w:rPr>
          <w:rFonts w:ascii="Arial" w:hAnsi="Arial" w:cs="Arial" w:hint="eastAsia"/>
          <w:snapToGrid w:val="0"/>
        </w:rPr>
        <w:t>讨论使用</w:t>
      </w:r>
      <w:r w:rsidRPr="00D238F4">
        <w:rPr>
          <w:rFonts w:ascii="Arial" w:hAnsi="Arial" w:cs="Arial" w:hint="eastAsia"/>
          <w:snapToGrid w:val="0"/>
        </w:rPr>
        <w:t>EAP</w:t>
      </w:r>
      <w:r w:rsidRPr="00D238F4">
        <w:rPr>
          <w:rFonts w:ascii="Arial" w:hAnsi="Arial" w:cs="Arial" w:hint="eastAsia"/>
          <w:snapToGrid w:val="0"/>
        </w:rPr>
        <w:t>路径的可行性。</w:t>
      </w:r>
    </w:p>
    <w:p w:rsidR="00532C8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指导性文件，包括本</w:t>
      </w:r>
      <w:r w:rsidR="00721460" w:rsidRPr="00D238F4">
        <w:rPr>
          <w:rFonts w:ascii="Arial" w:hAnsi="Arial" w:cs="Arial" w:hint="eastAsia"/>
          <w:snapToGrid w:val="0"/>
        </w:rPr>
        <w:t>指南</w:t>
      </w:r>
      <w:r w:rsidRPr="00D238F4">
        <w:rPr>
          <w:rFonts w:ascii="Arial" w:hAnsi="Arial" w:cs="Arial" w:hint="eastAsia"/>
          <w:snapToGrid w:val="0"/>
        </w:rPr>
        <w:t>，不构成具有法律强制力的责任。相反，指导性文件表明了本机构对某一主题的最新见解，除非引用具体的法规或法律要求，否则只应视为建议。</w:t>
      </w:r>
      <w:bookmarkStart w:id="4" w:name="Background"/>
      <w:bookmarkStart w:id="5" w:name="Innovation_Pathway"/>
      <w:bookmarkStart w:id="6" w:name="Role_of_Postmarket_Data_for_EAP_Devices_"/>
      <w:bookmarkEnd w:id="4"/>
      <w:bookmarkEnd w:id="5"/>
      <w:bookmarkEnd w:id="6"/>
      <w:r w:rsidRPr="00D238F4">
        <w:rPr>
          <w:rFonts w:ascii="Arial" w:hAnsi="Arial" w:cs="Arial" w:hint="eastAsia"/>
          <w:snapToGrid w:val="0"/>
        </w:rPr>
        <w:t>在本审查机构指导性文件中使用词语</w:t>
      </w:r>
      <w:r w:rsidR="00D238F4" w:rsidRPr="00D238F4">
        <w:rPr>
          <w:rFonts w:ascii="宋体" w:hAnsi="宋体" w:cs="Arial" w:hint="eastAsia"/>
          <w:snapToGrid w:val="0"/>
        </w:rPr>
        <w:t>“</w:t>
      </w:r>
      <w:r w:rsidRPr="00D238F4">
        <w:rPr>
          <w:rFonts w:ascii="Arial" w:hAnsi="Arial" w:cs="Arial" w:hint="eastAsia"/>
          <w:snapToGrid w:val="0"/>
        </w:rPr>
        <w:t>应</w:t>
      </w:r>
      <w:r w:rsidR="00D238F4" w:rsidRPr="00D238F4">
        <w:rPr>
          <w:rFonts w:ascii="宋体" w:hAnsi="宋体" w:cs="Arial" w:hint="eastAsia"/>
          <w:snapToGrid w:val="0"/>
        </w:rPr>
        <w:t>”</w:t>
      </w:r>
      <w:r w:rsidRPr="00D238F4">
        <w:rPr>
          <w:rFonts w:ascii="Arial" w:hAnsi="Arial" w:cs="Arial" w:hint="eastAsia"/>
          <w:snapToGrid w:val="0"/>
        </w:rPr>
        <w:t>是指建议或推荐进行某一事项，并非强制要求。</w:t>
      </w:r>
    </w:p>
    <w:p w:rsidR="00AB40A6" w:rsidRDefault="00AB40A6">
      <w:pPr>
        <w:rPr>
          <w:rFonts w:ascii="Arial" w:eastAsia="宋体" w:hAnsi="Arial" w:cs="Arial"/>
          <w:b/>
          <w:bCs/>
          <w:snapToGrid w:val="0"/>
          <w:sz w:val="24"/>
          <w:szCs w:val="36"/>
        </w:rPr>
      </w:pPr>
      <w:bookmarkStart w:id="7" w:name="_Toc498643258"/>
      <w:r>
        <w:rPr>
          <w:rFonts w:ascii="Arial" w:hAnsi="Arial" w:cs="Arial"/>
          <w:snapToGrid w:val="0"/>
          <w:sz w:val="24"/>
        </w:rPr>
        <w:br w:type="page"/>
      </w:r>
    </w:p>
    <w:p w:rsidR="00532C84" w:rsidRPr="00AB40A6" w:rsidRDefault="00076351" w:rsidP="00D238F4">
      <w:pPr>
        <w:pStyle w:val="1"/>
        <w:numPr>
          <w:ilvl w:val="0"/>
          <w:numId w:val="17"/>
        </w:numPr>
        <w:tabs>
          <w:tab w:val="left" w:pos="840"/>
        </w:tabs>
        <w:topLinePunct/>
        <w:adjustRightInd w:val="0"/>
        <w:snapToGrid w:val="0"/>
        <w:spacing w:before="0" w:afterLines="75" w:after="224" w:line="288" w:lineRule="auto"/>
        <w:ind w:left="0" w:firstLine="0"/>
        <w:jc w:val="both"/>
        <w:rPr>
          <w:rFonts w:ascii="Arial" w:hAnsi="Arial" w:cs="Arial"/>
          <w:b w:val="0"/>
          <w:bCs w:val="0"/>
          <w:snapToGrid w:val="0"/>
        </w:rPr>
      </w:pPr>
      <w:r w:rsidRPr="00AB40A6">
        <w:rPr>
          <w:rFonts w:ascii="Arial" w:hAnsi="Arial" w:cs="Arial" w:hint="eastAsia"/>
          <w:snapToGrid w:val="0"/>
        </w:rPr>
        <w:lastRenderedPageBreak/>
        <w:t>背景</w:t>
      </w:r>
      <w:bookmarkEnd w:id="7"/>
    </w:p>
    <w:p w:rsidR="00532C84" w:rsidRPr="00CD6165" w:rsidRDefault="00076351" w:rsidP="00D238F4">
      <w:pPr>
        <w:pStyle w:val="2"/>
        <w:topLinePunct/>
        <w:adjustRightInd w:val="0"/>
        <w:snapToGrid w:val="0"/>
        <w:spacing w:afterLines="75" w:after="224" w:line="288" w:lineRule="auto"/>
        <w:ind w:left="0" w:firstLine="0"/>
        <w:jc w:val="both"/>
        <w:rPr>
          <w:rFonts w:ascii="Arial" w:hAnsi="Arial" w:cs="Arial"/>
          <w:b w:val="0"/>
          <w:bCs w:val="0"/>
          <w:snapToGrid w:val="0"/>
          <w:sz w:val="28"/>
        </w:rPr>
      </w:pPr>
      <w:bookmarkStart w:id="8" w:name="_Toc498643259"/>
      <w:r w:rsidRPr="00CD6165">
        <w:rPr>
          <w:rFonts w:ascii="Arial" w:hAnsi="Arial" w:cs="Arial" w:hint="eastAsia"/>
          <w:snapToGrid w:val="0"/>
          <w:sz w:val="28"/>
        </w:rPr>
        <w:t>创新路径</w:t>
      </w:r>
      <w:bookmarkEnd w:id="8"/>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EAP</w:t>
      </w:r>
      <w:r w:rsidRPr="00D238F4">
        <w:rPr>
          <w:rFonts w:ascii="Arial" w:hAnsi="Arial" w:cs="Arial" w:hint="eastAsia"/>
          <w:snapToGrid w:val="0"/>
        </w:rPr>
        <w:t>项目包含创新路径的所有特征，例如</w:t>
      </w:r>
      <w:r w:rsidRPr="00D238F4">
        <w:rPr>
          <w:rFonts w:ascii="Arial" w:hAnsi="Arial" w:cs="Arial" w:hint="eastAsia"/>
          <w:snapToGrid w:val="0"/>
        </w:rPr>
        <w:t>FDA</w:t>
      </w:r>
      <w:r w:rsidRPr="00D238F4">
        <w:rPr>
          <w:rFonts w:ascii="Arial" w:hAnsi="Arial" w:cs="Arial" w:hint="eastAsia"/>
          <w:snapToGrid w:val="0"/>
        </w:rPr>
        <w:t>和申办方之间的早期互动，以及高级管理层参与和使用</w:t>
      </w:r>
      <w:r w:rsidR="00AC0F75" w:rsidRPr="00D238F4">
        <w:rPr>
          <w:rFonts w:ascii="Arial" w:hAnsi="Arial" w:cs="Arial" w:hint="eastAsia"/>
          <w:snapToGrid w:val="0"/>
        </w:rPr>
        <w:t>案例</w:t>
      </w:r>
      <w:r w:rsidR="00716451" w:rsidRPr="00D238F4">
        <w:rPr>
          <w:rFonts w:ascii="Arial" w:hAnsi="Arial" w:cs="Arial" w:hint="eastAsia"/>
          <w:snapToGrid w:val="0"/>
        </w:rPr>
        <w:t>管理人员</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w:t>
      </w:r>
      <w:r w:rsidR="00CD6165">
        <w:rPr>
          <w:rStyle w:val="aa"/>
          <w:rFonts w:ascii="Arial" w:hAnsi="Arial" w:cs="Arial"/>
          <w:snapToGrid w:val="0"/>
        </w:rPr>
        <w:footnoteReference w:id="6"/>
      </w:r>
      <w:r w:rsidRPr="00D238F4">
        <w:rPr>
          <w:rFonts w:ascii="Arial" w:hAnsi="Arial" w:cs="Arial" w:hint="eastAsia"/>
          <w:snapToGrid w:val="0"/>
        </w:rPr>
        <w:t>FDA</w:t>
      </w:r>
      <w:r w:rsidRPr="00D238F4">
        <w:rPr>
          <w:rFonts w:ascii="Arial" w:hAnsi="Arial" w:cs="Arial" w:hint="eastAsia"/>
          <w:snapToGrid w:val="0"/>
        </w:rPr>
        <w:t>于</w:t>
      </w:r>
      <w:r w:rsidRPr="00D238F4">
        <w:rPr>
          <w:rFonts w:ascii="Arial" w:hAnsi="Arial" w:cs="Arial" w:hint="eastAsia"/>
          <w:snapToGrid w:val="0"/>
        </w:rPr>
        <w:t>2011</w:t>
      </w:r>
      <w:r w:rsidRPr="00D238F4">
        <w:rPr>
          <w:rFonts w:ascii="Arial" w:hAnsi="Arial" w:cs="Arial" w:hint="eastAsia"/>
          <w:snapToGrid w:val="0"/>
        </w:rPr>
        <w:t>年启动了创新路径，旨在促进开发和加速审查突破性技术。本机构认为，在器械开发期间尽早与创新者接洽以及增加互动可以帮助减少为患者带来安全有效技术的整个过程的时间和成本。</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创新路径包括制定早期全面的器械计划，其中，该计划应概述数据收集需求以及可能在审查过程期间出现的科学和法规问题，以使</w:t>
      </w:r>
      <w:r w:rsidRPr="00D238F4">
        <w:rPr>
          <w:rFonts w:ascii="Arial" w:hAnsi="Arial" w:cs="Arial" w:hint="eastAsia"/>
          <w:snapToGrid w:val="0"/>
        </w:rPr>
        <w:t>FDA</w:t>
      </w:r>
      <w:r w:rsidRPr="00D238F4">
        <w:rPr>
          <w:rFonts w:ascii="Arial" w:hAnsi="Arial" w:cs="Arial" w:hint="eastAsia"/>
          <w:snapToGrid w:val="0"/>
        </w:rPr>
        <w:t>和申办方之间的后续交流更顺利，更成功。</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EAP</w:t>
      </w:r>
      <w:r w:rsidRPr="00D238F4">
        <w:rPr>
          <w:rFonts w:ascii="Arial" w:hAnsi="Arial" w:cs="Arial" w:hint="eastAsia"/>
          <w:snapToGrid w:val="0"/>
        </w:rPr>
        <w:t>项目中，受到</w:t>
      </w:r>
      <w:r w:rsidRPr="00D238F4">
        <w:rPr>
          <w:rFonts w:ascii="Arial" w:hAnsi="Arial" w:cs="Arial" w:hint="eastAsia"/>
          <w:snapToGrid w:val="0"/>
        </w:rPr>
        <w:t>FDA</w:t>
      </w:r>
      <w:r w:rsidRPr="00D238F4">
        <w:rPr>
          <w:rFonts w:ascii="Arial" w:hAnsi="Arial" w:cs="Arial" w:hint="eastAsia"/>
          <w:snapToGrid w:val="0"/>
        </w:rPr>
        <w:t>创新路径影响的关键特征是制定数据开发计划，其中包括申办方建议收集的临床和非临床数据描述，以及开发和上市器械的时间表。</w:t>
      </w:r>
      <w:r w:rsidRPr="00D238F4">
        <w:rPr>
          <w:rFonts w:ascii="Arial" w:hAnsi="Arial" w:cs="Arial" w:hint="eastAsia"/>
          <w:snapToGrid w:val="0"/>
        </w:rPr>
        <w:t>FDA</w:t>
      </w:r>
      <w:r w:rsidRPr="00D238F4">
        <w:rPr>
          <w:rFonts w:ascii="Arial" w:hAnsi="Arial" w:cs="Arial" w:hint="eastAsia"/>
          <w:snapToGrid w:val="0"/>
        </w:rPr>
        <w:t>认为，数据开发计划将有助于确保器械评估和审查可预测、高效、透明和及时。</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通过在整个审查过程中尽早以及经常与申办方进行互动，</w:t>
      </w:r>
      <w:r w:rsidRPr="00D238F4">
        <w:rPr>
          <w:rFonts w:ascii="Arial" w:hAnsi="Arial" w:cs="Arial" w:hint="eastAsia"/>
          <w:snapToGrid w:val="0"/>
        </w:rPr>
        <w:t>FDA</w:t>
      </w:r>
      <w:r w:rsidRPr="00D238F4">
        <w:rPr>
          <w:rFonts w:ascii="Arial" w:hAnsi="Arial" w:cs="Arial" w:hint="eastAsia"/>
          <w:snapToGrid w:val="0"/>
        </w:rPr>
        <w:t>和申办方可以更早地确定和解决新的科学问题，并加快器械评估和上市前审查。</w:t>
      </w:r>
    </w:p>
    <w:p w:rsidR="00532C84" w:rsidRPr="00CD6165" w:rsidRDefault="00076351" w:rsidP="00D238F4">
      <w:pPr>
        <w:pStyle w:val="2"/>
        <w:topLinePunct/>
        <w:adjustRightInd w:val="0"/>
        <w:snapToGrid w:val="0"/>
        <w:spacing w:afterLines="75" w:after="224" w:line="288" w:lineRule="auto"/>
        <w:ind w:left="0" w:firstLine="0"/>
        <w:jc w:val="both"/>
        <w:rPr>
          <w:rFonts w:ascii="Arial" w:hAnsi="Arial" w:cs="Arial"/>
          <w:b w:val="0"/>
          <w:bCs w:val="0"/>
          <w:snapToGrid w:val="0"/>
          <w:sz w:val="28"/>
        </w:rPr>
      </w:pPr>
      <w:bookmarkStart w:id="9" w:name="_Toc498643260"/>
      <w:r w:rsidRPr="00CD6165">
        <w:rPr>
          <w:rFonts w:ascii="Arial" w:hAnsi="Arial" w:cs="Arial" w:hint="eastAsia"/>
          <w:snapToGrid w:val="0"/>
          <w:sz w:val="28"/>
        </w:rPr>
        <w:t>上市后数据对受</w:t>
      </w:r>
      <w:r w:rsidRPr="00CD6165">
        <w:rPr>
          <w:rFonts w:ascii="Arial" w:hAnsi="Arial" w:cs="Arial" w:hint="eastAsia"/>
          <w:snapToGrid w:val="0"/>
          <w:sz w:val="28"/>
        </w:rPr>
        <w:t>PMA</w:t>
      </w:r>
      <w:r w:rsidR="007322C3" w:rsidRPr="00CD6165">
        <w:rPr>
          <w:rFonts w:ascii="Arial" w:hAnsi="Arial" w:cs="Arial" w:hint="eastAsia"/>
          <w:snapToGrid w:val="0"/>
          <w:sz w:val="28"/>
        </w:rPr>
        <w:t>监管</w:t>
      </w:r>
      <w:r w:rsidRPr="00CD6165">
        <w:rPr>
          <w:rFonts w:ascii="Arial" w:hAnsi="Arial" w:cs="Arial" w:hint="eastAsia"/>
          <w:snapToGrid w:val="0"/>
          <w:sz w:val="28"/>
        </w:rPr>
        <w:t>的</w:t>
      </w:r>
      <w:r w:rsidRPr="00CD6165">
        <w:rPr>
          <w:rFonts w:ascii="Arial" w:hAnsi="Arial" w:cs="Arial" w:hint="eastAsia"/>
          <w:snapToGrid w:val="0"/>
          <w:sz w:val="28"/>
        </w:rPr>
        <w:t>EAP</w:t>
      </w:r>
      <w:r w:rsidRPr="00CD6165">
        <w:rPr>
          <w:rFonts w:ascii="Arial" w:hAnsi="Arial" w:cs="Arial" w:hint="eastAsia"/>
          <w:snapToGrid w:val="0"/>
          <w:sz w:val="28"/>
        </w:rPr>
        <w:t>器械的作用</w:t>
      </w:r>
      <w:bookmarkEnd w:id="9"/>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为实施</w:t>
      </w:r>
      <w:r w:rsidRPr="00D238F4">
        <w:rPr>
          <w:rFonts w:ascii="Arial" w:hAnsi="Arial" w:cs="Arial" w:hint="eastAsia"/>
          <w:snapToGrid w:val="0"/>
        </w:rPr>
        <w:t>EAP</w:t>
      </w:r>
      <w:r w:rsidRPr="00D238F4">
        <w:rPr>
          <w:rFonts w:ascii="Arial" w:hAnsi="Arial" w:cs="Arial" w:hint="eastAsia"/>
          <w:snapToGrid w:val="0"/>
        </w:rPr>
        <w:t>项目，</w:t>
      </w:r>
      <w:r w:rsidRPr="00D238F4">
        <w:rPr>
          <w:rFonts w:ascii="Arial" w:hAnsi="Arial" w:cs="Arial" w:hint="eastAsia"/>
          <w:snapToGrid w:val="0"/>
        </w:rPr>
        <w:t>FDA</w:t>
      </w:r>
      <w:r w:rsidRPr="00D238F4">
        <w:rPr>
          <w:rFonts w:ascii="Arial" w:hAnsi="Arial" w:cs="Arial" w:hint="eastAsia"/>
          <w:snapToGrid w:val="0"/>
        </w:rPr>
        <w:t>打算根据收益</w:t>
      </w:r>
      <w:r w:rsidRPr="00D238F4">
        <w:rPr>
          <w:rFonts w:ascii="Arial" w:hAnsi="Arial" w:cs="Arial" w:hint="eastAsia"/>
          <w:snapToGrid w:val="0"/>
        </w:rPr>
        <w:t>-</w:t>
      </w:r>
      <w:r w:rsidRPr="00D238F4">
        <w:rPr>
          <w:rFonts w:ascii="Arial" w:hAnsi="Arial" w:cs="Arial" w:hint="eastAsia"/>
          <w:snapToGrid w:val="0"/>
        </w:rPr>
        <w:t>风险框架</w:t>
      </w:r>
      <w:r w:rsidR="00D238F4">
        <w:rPr>
          <w:rFonts w:ascii="Arial" w:hAnsi="Arial" w:cs="Arial" w:hint="eastAsia"/>
          <w:snapToGrid w:val="0"/>
        </w:rPr>
        <w:t>（</w:t>
      </w:r>
      <w:r w:rsidRPr="00D238F4">
        <w:rPr>
          <w:rFonts w:ascii="Arial" w:hAnsi="Arial" w:cs="Arial" w:hint="eastAsia"/>
          <w:snapToGrid w:val="0"/>
        </w:rPr>
        <w:t>见</w:t>
      </w:r>
      <w:r w:rsidRPr="00D238F4">
        <w:rPr>
          <w:rFonts w:ascii="Arial" w:hAnsi="Arial" w:cs="Arial" w:hint="eastAsia"/>
          <w:snapToGrid w:val="0"/>
        </w:rPr>
        <w:t>FDA</w:t>
      </w:r>
      <w:r w:rsidRPr="00D238F4">
        <w:rPr>
          <w:rFonts w:ascii="Arial" w:hAnsi="Arial" w:cs="Arial" w:hint="eastAsia"/>
          <w:snapToGrid w:val="0"/>
        </w:rPr>
        <w:t>指南</w:t>
      </w:r>
      <w:r w:rsidR="00D238F4" w:rsidRPr="00D238F4">
        <w:rPr>
          <w:rFonts w:ascii="宋体" w:hAnsi="宋体" w:cs="Arial" w:hint="eastAsia"/>
          <w:snapToGrid w:val="0"/>
        </w:rPr>
        <w:t>“</w:t>
      </w:r>
      <w:hyperlink r:id="rId23">
        <w:r w:rsidRPr="00D238F4">
          <w:rPr>
            <w:rFonts w:ascii="Arial" w:hAnsi="Arial" w:cs="Arial" w:hint="eastAsia"/>
            <w:snapToGrid w:val="0"/>
            <w:color w:val="0000FF"/>
            <w:u w:val="single" w:color="0000FF"/>
          </w:rPr>
          <w:t>在医疗器械上市前批准和</w:t>
        </w:r>
        <w:r w:rsidR="00325E60" w:rsidRPr="00D238F4">
          <w:rPr>
            <w:rFonts w:ascii="Arial" w:hAnsi="Arial" w:cs="Arial" w:hint="eastAsia"/>
            <w:snapToGrid w:val="0"/>
            <w:color w:val="0000FF"/>
            <w:u w:val="single" w:color="0000FF"/>
          </w:rPr>
          <w:t>再次申请分类</w:t>
        </w:r>
        <w:r w:rsidRPr="00D238F4">
          <w:rPr>
            <w:rFonts w:ascii="Arial" w:hAnsi="Arial" w:cs="Arial" w:hint="eastAsia"/>
            <w:snapToGrid w:val="0"/>
            <w:color w:val="0000FF"/>
            <w:u w:val="single" w:color="0000FF"/>
          </w:rPr>
          <w:t>中测定收益</w:t>
        </w:r>
        <w:r w:rsidRPr="00D238F4">
          <w:rPr>
            <w:rFonts w:ascii="Arial" w:hAnsi="Arial" w:cs="Arial" w:hint="eastAsia"/>
            <w:snapToGrid w:val="0"/>
            <w:color w:val="0000FF"/>
            <w:u w:val="single" w:color="0000FF"/>
          </w:rPr>
          <w:t>-</w:t>
        </w:r>
        <w:r w:rsidRPr="00D238F4">
          <w:rPr>
            <w:rFonts w:ascii="Arial" w:hAnsi="Arial" w:cs="Arial" w:hint="eastAsia"/>
            <w:snapToGrid w:val="0"/>
            <w:color w:val="0000FF"/>
            <w:u w:val="single" w:color="0000FF"/>
          </w:rPr>
          <w:t>风险是需考虑的因素</w:t>
        </w:r>
      </w:hyperlink>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2012</w:t>
      </w:r>
      <w:r w:rsidRPr="00D238F4">
        <w:rPr>
          <w:rFonts w:ascii="Arial" w:hAnsi="Arial" w:cs="Arial" w:hint="eastAsia"/>
          <w:snapToGrid w:val="0"/>
        </w:rPr>
        <w:t>年</w:t>
      </w:r>
      <w:r w:rsidRPr="00D238F4">
        <w:rPr>
          <w:rFonts w:ascii="Arial" w:hAnsi="Arial" w:cs="Arial" w:hint="eastAsia"/>
          <w:snapToGrid w:val="0"/>
        </w:rPr>
        <w:t>3</w:t>
      </w:r>
      <w:r w:rsidRPr="00D238F4">
        <w:rPr>
          <w:rFonts w:ascii="Arial" w:hAnsi="Arial" w:cs="Arial" w:hint="eastAsia"/>
          <w:snapToGrid w:val="0"/>
        </w:rPr>
        <w:t>月</w:t>
      </w:r>
      <w:r w:rsidRPr="00D238F4">
        <w:rPr>
          <w:rFonts w:ascii="Arial" w:hAnsi="Arial" w:cs="Arial" w:hint="eastAsia"/>
          <w:snapToGrid w:val="0"/>
        </w:rPr>
        <w:t>28</w:t>
      </w:r>
      <w:r w:rsidRPr="00D238F4">
        <w:rPr>
          <w:rFonts w:ascii="Arial" w:hAnsi="Arial" w:cs="Arial" w:hint="eastAsia"/>
          <w:snapToGrid w:val="0"/>
        </w:rPr>
        <w:t>日发布</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收益</w:t>
      </w:r>
      <w:r w:rsidRPr="00D238F4">
        <w:rPr>
          <w:rFonts w:ascii="Arial" w:hAnsi="Arial" w:cs="Arial" w:hint="eastAsia"/>
          <w:snapToGrid w:val="0"/>
        </w:rPr>
        <w:t>-</w:t>
      </w:r>
      <w:r w:rsidRPr="00D238F4">
        <w:rPr>
          <w:rFonts w:ascii="Arial" w:hAnsi="Arial" w:cs="Arial" w:hint="eastAsia"/>
          <w:snapToGrid w:val="0"/>
        </w:rPr>
        <w:t>风险指南</w:t>
      </w:r>
      <w:r w:rsidR="00D238F4" w:rsidRPr="00D238F4">
        <w:rPr>
          <w:rFonts w:ascii="宋体" w:hAnsi="宋体" w:cs="Arial" w:hint="eastAsia"/>
          <w:snapToGrid w:val="0"/>
        </w:rPr>
        <w:t>”</w:t>
      </w:r>
      <w:r w:rsidR="00D238F4">
        <w:rPr>
          <w:rFonts w:ascii="Arial" w:hAnsi="Arial" w:cs="Arial" w:hint="eastAsia"/>
          <w:snapToGrid w:val="0"/>
        </w:rPr>
        <w:t>）</w:t>
      </w:r>
      <w:hyperlink r:id="rId24"/>
      <w:r w:rsidR="00CD6165">
        <w:rPr>
          <w:rStyle w:val="aa"/>
          <w:rFonts w:ascii="Arial" w:hAnsi="Arial" w:cs="Arial"/>
          <w:snapToGrid w:val="0"/>
        </w:rPr>
        <w:footnoteReference w:id="7"/>
      </w:r>
      <w:r w:rsidRPr="00D238F4">
        <w:rPr>
          <w:rFonts w:ascii="Arial" w:hAnsi="Arial" w:cs="Arial" w:hint="eastAsia"/>
          <w:snapToGrid w:val="0"/>
        </w:rPr>
        <w:t>和法定和法规要求与申办方进行</w:t>
      </w:r>
      <w:r w:rsidR="002E2094" w:rsidRPr="00D238F4">
        <w:rPr>
          <w:rFonts w:ascii="Arial" w:hAnsi="Arial" w:cs="Arial" w:hint="eastAsia"/>
          <w:snapToGrid w:val="0"/>
        </w:rPr>
        <w:t>交互式合作</w:t>
      </w:r>
      <w:r w:rsidRPr="00D238F4">
        <w:rPr>
          <w:rFonts w:ascii="Arial" w:hAnsi="Arial" w:cs="Arial" w:hint="eastAsia"/>
          <w:snapToGrid w:val="0"/>
        </w:rPr>
        <w:t>，确定是否可以在上市后而不是上市前收集某些数据。</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FDA</w:t>
      </w:r>
      <w:r w:rsidRPr="00D238F4">
        <w:rPr>
          <w:rFonts w:ascii="Arial" w:hAnsi="Arial" w:cs="Arial" w:hint="eastAsia"/>
          <w:snapToGrid w:val="0"/>
        </w:rPr>
        <w:t>指南</w:t>
      </w:r>
      <w:r w:rsidR="00D238F4" w:rsidRPr="00D238F4">
        <w:rPr>
          <w:rFonts w:ascii="宋体" w:hAnsi="宋体" w:cs="Arial" w:hint="eastAsia"/>
          <w:snapToGrid w:val="0"/>
        </w:rPr>
        <w:t>“</w:t>
      </w:r>
      <w:r w:rsidRPr="00D238F4">
        <w:rPr>
          <w:rFonts w:ascii="Arial" w:hAnsi="Arial" w:cs="Arial" w:hint="eastAsia"/>
          <w:snapToGrid w:val="0"/>
        </w:rPr>
        <w:t>平衡上市前批准器械的上市前和上市后数据收集</w:t>
      </w:r>
      <w:r w:rsidR="00D238F4" w:rsidRPr="00D238F4">
        <w:rPr>
          <w:rFonts w:ascii="宋体" w:hAnsi="宋体" w:cs="Arial" w:hint="eastAsia"/>
          <w:snapToGrid w:val="0"/>
        </w:rPr>
        <w:t>”</w:t>
      </w:r>
      <w:r w:rsidR="00CD6165">
        <w:rPr>
          <w:rStyle w:val="aa"/>
          <w:rFonts w:ascii="宋体" w:hAnsi="宋体" w:cs="Arial"/>
          <w:snapToGrid w:val="0"/>
        </w:rPr>
        <w:footnoteReference w:id="8"/>
      </w:r>
      <w:r w:rsidR="00D238F4">
        <w:rPr>
          <w:rFonts w:ascii="Arial" w:hAnsi="Arial" w:cs="Arial" w:hint="eastAsia"/>
          <w:snapToGrid w:val="0"/>
        </w:rPr>
        <w:t>（</w:t>
      </w:r>
      <w:r w:rsidRPr="00D238F4">
        <w:rPr>
          <w:rFonts w:ascii="Arial" w:hAnsi="Arial" w:cs="Arial" w:hint="eastAsia"/>
          <w:snapToGrid w:val="0"/>
        </w:rPr>
        <w:t>2015</w:t>
      </w:r>
      <w:r w:rsidRPr="00D238F4">
        <w:rPr>
          <w:rFonts w:ascii="Arial" w:hAnsi="Arial" w:cs="Arial" w:hint="eastAsia"/>
          <w:snapToGrid w:val="0"/>
        </w:rPr>
        <w:t>年</w:t>
      </w:r>
      <w:r w:rsidRPr="00D238F4">
        <w:rPr>
          <w:rFonts w:ascii="Arial" w:hAnsi="Arial" w:cs="Arial" w:hint="eastAsia"/>
          <w:snapToGrid w:val="0"/>
        </w:rPr>
        <w:t>4</w:t>
      </w:r>
      <w:r w:rsidRPr="00D238F4">
        <w:rPr>
          <w:rFonts w:ascii="Arial" w:hAnsi="Arial" w:cs="Arial" w:hint="eastAsia"/>
          <w:snapToGrid w:val="0"/>
        </w:rPr>
        <w:t>月</w:t>
      </w:r>
      <w:r w:rsidRPr="00D238F4">
        <w:rPr>
          <w:rFonts w:ascii="Arial" w:hAnsi="Arial" w:cs="Arial" w:hint="eastAsia"/>
          <w:snapToGrid w:val="0"/>
        </w:rPr>
        <w:t>13</w:t>
      </w:r>
      <w:r w:rsidRPr="00D238F4">
        <w:rPr>
          <w:rFonts w:ascii="Arial" w:hAnsi="Arial" w:cs="Arial" w:hint="eastAsia"/>
          <w:snapToGrid w:val="0"/>
        </w:rPr>
        <w:t>日发布</w:t>
      </w:r>
      <w:r w:rsidR="00D238F4">
        <w:rPr>
          <w:rFonts w:ascii="Arial" w:hAnsi="Arial" w:cs="Arial" w:hint="eastAsia"/>
          <w:snapToGrid w:val="0"/>
        </w:rPr>
        <w:t>）</w:t>
      </w:r>
      <w:r w:rsidRPr="00D238F4">
        <w:rPr>
          <w:rFonts w:ascii="Arial" w:hAnsi="Arial" w:cs="Arial" w:hint="eastAsia"/>
          <w:snapToGrid w:val="0"/>
        </w:rPr>
        <w:t>说明了</w:t>
      </w:r>
      <w:r w:rsidRPr="00D238F4">
        <w:rPr>
          <w:rFonts w:ascii="Arial" w:hAnsi="Arial" w:cs="Arial" w:hint="eastAsia"/>
          <w:snapToGrid w:val="0"/>
        </w:rPr>
        <w:t>FDA</w:t>
      </w:r>
      <w:r w:rsidRPr="00D238F4">
        <w:rPr>
          <w:rFonts w:ascii="Arial" w:hAnsi="Arial" w:cs="Arial" w:hint="eastAsia"/>
          <w:snapToGrid w:val="0"/>
        </w:rPr>
        <w:t>目前在审查</w:t>
      </w:r>
      <w:r w:rsidRPr="00D238F4">
        <w:rPr>
          <w:rFonts w:ascii="Arial" w:hAnsi="Arial" w:cs="Arial" w:hint="eastAsia"/>
          <w:snapToGrid w:val="0"/>
        </w:rPr>
        <w:t>PMA</w:t>
      </w:r>
      <w:r w:rsidRPr="00D238F4">
        <w:rPr>
          <w:rFonts w:ascii="Arial" w:hAnsi="Arial" w:cs="Arial" w:hint="eastAsia"/>
          <w:snapToGrid w:val="0"/>
        </w:rPr>
        <w:t>期间平衡上市前和上市后数据收集时使用的政策。更具体地说，此指南概述了</w:t>
      </w:r>
      <w:r w:rsidRPr="00D238F4">
        <w:rPr>
          <w:rFonts w:ascii="Arial" w:hAnsi="Arial" w:cs="Arial" w:hint="eastAsia"/>
          <w:snapToGrid w:val="0"/>
        </w:rPr>
        <w:t>FDA</w:t>
      </w:r>
      <w:r w:rsidRPr="00D238F4">
        <w:rPr>
          <w:rFonts w:ascii="Arial" w:hAnsi="Arial" w:cs="Arial" w:hint="eastAsia"/>
          <w:snapToGrid w:val="0"/>
        </w:rPr>
        <w:t>在确定应该在上市前收集的数据范围，同时仍然符合法定标准</w:t>
      </w:r>
      <w:r w:rsidR="00D238F4">
        <w:rPr>
          <w:rFonts w:ascii="Arial" w:hAnsi="Arial" w:cs="Arial" w:hint="eastAsia"/>
          <w:snapToGrid w:val="0"/>
        </w:rPr>
        <w:t>（</w:t>
      </w:r>
      <w:r w:rsidRPr="00D238F4">
        <w:rPr>
          <w:rFonts w:ascii="Arial" w:hAnsi="Arial" w:cs="Arial" w:hint="eastAsia"/>
          <w:snapToGrid w:val="0"/>
        </w:rPr>
        <w:t>即合理保证安全性和有效性</w:t>
      </w:r>
      <w:r w:rsidR="00D238F4">
        <w:rPr>
          <w:rFonts w:ascii="Arial" w:hAnsi="Arial" w:cs="Arial" w:hint="eastAsia"/>
          <w:snapToGrid w:val="0"/>
        </w:rPr>
        <w:t>）</w:t>
      </w:r>
      <w:r w:rsidRPr="00D238F4">
        <w:rPr>
          <w:rFonts w:ascii="Arial" w:hAnsi="Arial" w:cs="Arial" w:hint="eastAsia"/>
          <w:snapToGrid w:val="0"/>
        </w:rPr>
        <w:t>时如何使用上市后信息。</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适当平衡上市前和上市后数据收集——具体来说，更依赖于上市后收集</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——可以减少上</w:t>
      </w:r>
      <w:r w:rsidR="00696F2B" w:rsidRPr="00D238F4">
        <w:rPr>
          <w:rFonts w:ascii="Arial" w:hAnsi="Arial" w:cs="Arial" w:hint="eastAsia"/>
          <w:snapToGrid w:val="0"/>
        </w:rPr>
        <w:t>市前</w:t>
      </w:r>
      <w:r w:rsidRPr="00D238F4">
        <w:rPr>
          <w:rFonts w:ascii="Arial" w:hAnsi="Arial" w:cs="Arial" w:hint="eastAsia"/>
          <w:snapToGrid w:val="0"/>
        </w:rPr>
        <w:t>提交数据的次数，直接影响患者可以获得高质量、安全有效医疗器械的时间。</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法案第</w:t>
      </w:r>
      <w:r w:rsidRPr="00D238F4">
        <w:rPr>
          <w:rFonts w:ascii="Arial" w:hAnsi="Arial" w:cs="Arial" w:hint="eastAsia"/>
          <w:snapToGrid w:val="0"/>
        </w:rPr>
        <w:t>513</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C</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要求</w:t>
      </w:r>
      <w:r w:rsidRPr="00D238F4">
        <w:rPr>
          <w:rFonts w:ascii="Arial" w:hAnsi="Arial" w:cs="Arial" w:hint="eastAsia"/>
          <w:snapToGrid w:val="0"/>
        </w:rPr>
        <w:t>FDA</w:t>
      </w:r>
      <w:r w:rsidRPr="00D238F4">
        <w:rPr>
          <w:rFonts w:ascii="Arial" w:hAnsi="Arial" w:cs="Arial" w:hint="eastAsia"/>
          <w:snapToGrid w:val="0"/>
        </w:rPr>
        <w:t>考虑使用上市后控制来代替在</w:t>
      </w:r>
      <w:r w:rsidRPr="00D238F4">
        <w:rPr>
          <w:rFonts w:ascii="Arial" w:hAnsi="Arial" w:cs="Arial" w:hint="eastAsia"/>
          <w:snapToGrid w:val="0"/>
        </w:rPr>
        <w:t>PMA</w:t>
      </w:r>
      <w:r w:rsidRPr="00D238F4">
        <w:rPr>
          <w:rFonts w:ascii="Arial" w:hAnsi="Arial" w:cs="Arial" w:hint="eastAsia"/>
          <w:snapToGrid w:val="0"/>
        </w:rPr>
        <w:t>批准之前收集和审查所有有效性数据。</w:t>
      </w:r>
      <w:r w:rsidR="00CD6165">
        <w:rPr>
          <w:rStyle w:val="aa"/>
          <w:rFonts w:ascii="Arial" w:hAnsi="Arial" w:cs="Arial"/>
          <w:snapToGrid w:val="0"/>
        </w:rPr>
        <w:footnoteReference w:id="9"/>
      </w:r>
      <w:r w:rsidRPr="00D238F4">
        <w:rPr>
          <w:rFonts w:ascii="Arial" w:hAnsi="Arial" w:cs="Arial" w:hint="eastAsia"/>
          <w:snapToGrid w:val="0"/>
        </w:rPr>
        <w:t>此外，</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法案第</w:t>
      </w:r>
      <w:r w:rsidRPr="00D238F4">
        <w:rPr>
          <w:rFonts w:ascii="Arial" w:hAnsi="Arial" w:cs="Arial" w:hint="eastAsia"/>
          <w:snapToGrid w:val="0"/>
        </w:rPr>
        <w:t>513</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D</w:t>
      </w:r>
      <w:r w:rsidR="00D238F4">
        <w:rPr>
          <w:rFonts w:ascii="Arial" w:hAnsi="Arial" w:cs="Arial" w:hint="eastAsia"/>
          <w:snapToGrid w:val="0"/>
        </w:rPr>
        <w:t xml:space="preserve">) </w:t>
      </w:r>
      <w:r w:rsidR="00D238F4">
        <w:rPr>
          <w:rFonts w:ascii="Arial" w:hAnsi="Arial" w:cs="Arial" w:hint="eastAsia"/>
          <w:snapToGrid w:val="0"/>
        </w:rPr>
        <w:t>（</w:t>
      </w:r>
      <w:r w:rsidR="00D238F4" w:rsidRPr="00D238F4">
        <w:rPr>
          <w:rFonts w:ascii="Arial" w:hAnsi="Arial" w:cs="Arial" w:hint="eastAsia"/>
          <w:snapToGrid w:val="0"/>
        </w:rPr>
        <w:t>ii</w:t>
      </w:r>
      <w:r w:rsidR="00D238F4">
        <w:rPr>
          <w:rFonts w:ascii="Arial" w:hAnsi="Arial" w:cs="Arial" w:hint="eastAsia"/>
          <w:snapToGrid w:val="0"/>
        </w:rPr>
        <w:t>）</w:t>
      </w:r>
      <w:r w:rsidR="00D238F4" w:rsidRPr="00D238F4">
        <w:rPr>
          <w:rFonts w:ascii="Arial" w:hAnsi="Arial" w:cs="Arial" w:hint="eastAsia"/>
          <w:snapToGrid w:val="0"/>
        </w:rPr>
        <w:t>条</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最小负担规定</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特别规定：</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部长应在确定此类数据为确定器械有效性所必需后，以书面形式指明用于证明器械有效性可得到合理保证的临时数据，包括一项或多项妥善控制的临床研究。部长应与申请人协商，确定用于评价器械有效性，并很有可能使器械获批的适当最小负担手段。</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szCs w:val="16"/>
        </w:rPr>
      </w:pPr>
      <w:r w:rsidRPr="00D238F4">
        <w:rPr>
          <w:rFonts w:ascii="Arial" w:hAnsi="Arial" w:cs="Arial" w:hint="eastAsia"/>
          <w:snapToGrid w:val="0"/>
        </w:rPr>
        <w:t>在上市前审查期间考虑上市后信息符合</w:t>
      </w:r>
      <w:r w:rsidRPr="00D238F4">
        <w:rPr>
          <w:rFonts w:ascii="Arial" w:hAnsi="Arial" w:cs="Arial" w:hint="eastAsia"/>
          <w:snapToGrid w:val="0"/>
        </w:rPr>
        <w:t>FDA</w:t>
      </w:r>
      <w:r w:rsidRPr="00D238F4">
        <w:rPr>
          <w:rFonts w:ascii="Arial" w:hAnsi="Arial" w:cs="Arial" w:hint="eastAsia"/>
          <w:snapToGrid w:val="0"/>
        </w:rPr>
        <w:t>的</w:t>
      </w:r>
      <w:r w:rsidR="00D238F4" w:rsidRPr="00D238F4">
        <w:rPr>
          <w:rFonts w:ascii="宋体" w:hAnsi="宋体" w:cs="Arial" w:hint="eastAsia"/>
          <w:snapToGrid w:val="0"/>
        </w:rPr>
        <w:t>“</w:t>
      </w:r>
      <w:r w:rsidRPr="00D238F4">
        <w:rPr>
          <w:rFonts w:ascii="Arial" w:hAnsi="Arial" w:cs="Arial" w:hint="eastAsia"/>
          <w:snapToGrid w:val="0"/>
        </w:rPr>
        <w:t>收益</w:t>
      </w:r>
      <w:r w:rsidRPr="00D238F4">
        <w:rPr>
          <w:rFonts w:ascii="Arial" w:hAnsi="Arial" w:cs="Arial" w:hint="eastAsia"/>
          <w:snapToGrid w:val="0"/>
        </w:rPr>
        <w:t>-</w:t>
      </w:r>
      <w:r w:rsidRPr="00D238F4">
        <w:rPr>
          <w:rFonts w:ascii="Arial" w:hAnsi="Arial" w:cs="Arial" w:hint="eastAsia"/>
          <w:snapToGrid w:val="0"/>
        </w:rPr>
        <w:t>风险指南</w:t>
      </w:r>
      <w:r w:rsidR="00D238F4" w:rsidRPr="00D238F4">
        <w:rPr>
          <w:rFonts w:ascii="宋体" w:hAnsi="宋体" w:cs="Arial" w:hint="eastAsia"/>
          <w:snapToGrid w:val="0"/>
        </w:rPr>
        <w:t>”</w:t>
      </w:r>
      <w:r w:rsidRPr="00D238F4">
        <w:rPr>
          <w:rFonts w:ascii="Arial" w:hAnsi="Arial" w:cs="Arial" w:hint="eastAsia"/>
          <w:snapToGrid w:val="0"/>
        </w:rPr>
        <w:t>，因为此类信息是</w:t>
      </w:r>
      <w:r w:rsidRPr="00D238F4">
        <w:rPr>
          <w:rFonts w:ascii="Arial" w:hAnsi="Arial" w:cs="Arial" w:hint="eastAsia"/>
          <w:snapToGrid w:val="0"/>
        </w:rPr>
        <w:t>FDA</w:t>
      </w:r>
      <w:r w:rsidRPr="00D238F4">
        <w:rPr>
          <w:rFonts w:ascii="Arial" w:hAnsi="Arial" w:cs="Arial" w:hint="eastAsia"/>
          <w:snapToGrid w:val="0"/>
        </w:rPr>
        <w:t>在</w:t>
      </w:r>
      <w:r w:rsidRPr="00D238F4">
        <w:rPr>
          <w:rFonts w:ascii="Arial" w:hAnsi="Arial" w:cs="Arial" w:hint="eastAsia"/>
          <w:snapToGrid w:val="0"/>
        </w:rPr>
        <w:t>PMA</w:t>
      </w:r>
      <w:r w:rsidRPr="00D238F4">
        <w:rPr>
          <w:rFonts w:ascii="Arial" w:hAnsi="Arial" w:cs="Arial" w:hint="eastAsia"/>
          <w:snapToGrid w:val="0"/>
        </w:rPr>
        <w:t>器械的上市前审查期间测定收益</w:t>
      </w:r>
      <w:r w:rsidRPr="00D238F4">
        <w:rPr>
          <w:rFonts w:ascii="Arial" w:hAnsi="Arial" w:cs="Arial" w:hint="eastAsia"/>
          <w:snapToGrid w:val="0"/>
        </w:rPr>
        <w:t>-</w:t>
      </w:r>
      <w:r w:rsidRPr="00D238F4">
        <w:rPr>
          <w:rFonts w:ascii="Arial" w:hAnsi="Arial" w:cs="Arial" w:hint="eastAsia"/>
          <w:snapToGrid w:val="0"/>
        </w:rPr>
        <w:t>风险时考虑的主要因素之一，</w:t>
      </w:r>
      <w:r w:rsidR="00CD6165">
        <w:rPr>
          <w:rStyle w:val="aa"/>
          <w:rFonts w:ascii="Arial" w:hAnsi="Arial" w:cs="Arial"/>
          <w:snapToGrid w:val="0"/>
        </w:rPr>
        <w:footnoteReference w:id="10"/>
      </w:r>
      <w:r w:rsidRPr="00D238F4">
        <w:rPr>
          <w:rFonts w:ascii="Arial" w:hAnsi="Arial" w:cs="Arial" w:hint="eastAsia"/>
          <w:snapToGrid w:val="0"/>
        </w:rPr>
        <w:t>且其符合</w:t>
      </w:r>
      <w:r w:rsidRPr="00D238F4">
        <w:rPr>
          <w:rFonts w:ascii="Arial" w:hAnsi="Arial" w:cs="Arial" w:hint="eastAsia"/>
          <w:snapToGrid w:val="0"/>
        </w:rPr>
        <w:t>FDA</w:t>
      </w:r>
      <w:r w:rsidRPr="00D238F4">
        <w:rPr>
          <w:rFonts w:ascii="Arial" w:hAnsi="Arial" w:cs="Arial" w:hint="eastAsia"/>
          <w:snapToGrid w:val="0"/>
        </w:rPr>
        <w:t>于</w:t>
      </w:r>
      <w:r w:rsidRPr="00D238F4">
        <w:rPr>
          <w:rFonts w:ascii="Arial" w:hAnsi="Arial" w:cs="Arial" w:hint="eastAsia"/>
          <w:snapToGrid w:val="0"/>
        </w:rPr>
        <w:t>2002</w:t>
      </w:r>
      <w:r w:rsidRPr="00D238F4">
        <w:rPr>
          <w:rFonts w:ascii="Arial" w:hAnsi="Arial" w:cs="Arial" w:hint="eastAsia"/>
          <w:snapToGrid w:val="0"/>
        </w:rPr>
        <w:t>年</w:t>
      </w:r>
      <w:r w:rsidRPr="00D238F4">
        <w:rPr>
          <w:rFonts w:ascii="Arial" w:hAnsi="Arial" w:cs="Arial" w:hint="eastAsia"/>
          <w:snapToGrid w:val="0"/>
        </w:rPr>
        <w:t>10</w:t>
      </w:r>
      <w:r w:rsidRPr="00D238F4">
        <w:rPr>
          <w:rFonts w:ascii="Arial" w:hAnsi="Arial" w:cs="Arial" w:hint="eastAsia"/>
          <w:snapToGrid w:val="0"/>
        </w:rPr>
        <w:t>月</w:t>
      </w:r>
      <w:r w:rsidRPr="00D238F4">
        <w:rPr>
          <w:rFonts w:ascii="Arial" w:hAnsi="Arial" w:cs="Arial" w:hint="eastAsia"/>
          <w:snapToGrid w:val="0"/>
        </w:rPr>
        <w:t>4</w:t>
      </w:r>
      <w:r w:rsidRPr="00D238F4">
        <w:rPr>
          <w:rFonts w:ascii="Arial" w:hAnsi="Arial" w:cs="Arial" w:hint="eastAsia"/>
          <w:snapToGrid w:val="0"/>
        </w:rPr>
        <w:t>日发布的指南</w:t>
      </w:r>
      <w:r w:rsidR="00D238F4" w:rsidRPr="00D238F4">
        <w:rPr>
          <w:rFonts w:ascii="宋体" w:hAnsi="宋体" w:cs="Arial" w:hint="eastAsia"/>
          <w:snapToGrid w:val="0"/>
        </w:rPr>
        <w:t>“</w:t>
      </w:r>
      <w:hyperlink r:id="rId25">
        <w:r w:rsidRPr="00D238F4">
          <w:rPr>
            <w:rFonts w:ascii="Arial" w:hAnsi="Arial" w:cs="Arial" w:hint="eastAsia"/>
            <w:snapToGrid w:val="0"/>
            <w:color w:val="0000FF"/>
            <w:u w:val="single" w:color="0000FF"/>
          </w:rPr>
          <w:t>1997</w:t>
        </w:r>
        <w:r w:rsidRPr="00D238F4">
          <w:rPr>
            <w:rFonts w:ascii="Arial" w:hAnsi="Arial" w:cs="Arial" w:hint="eastAsia"/>
            <w:snapToGrid w:val="0"/>
            <w:color w:val="0000FF"/>
            <w:u w:val="single" w:color="0000FF"/>
          </w:rPr>
          <w:t>年</w:t>
        </w:r>
        <w:r w:rsidRPr="00D238F4">
          <w:rPr>
            <w:rFonts w:ascii="Arial" w:hAnsi="Arial" w:cs="Arial" w:hint="eastAsia"/>
            <w:snapToGrid w:val="0"/>
            <w:color w:val="0000FF"/>
            <w:u w:val="single" w:color="0000FF"/>
          </w:rPr>
          <w:t>FDA</w:t>
        </w:r>
        <w:r w:rsidRPr="00D238F4">
          <w:rPr>
            <w:rFonts w:ascii="Arial" w:hAnsi="Arial" w:cs="Arial" w:hint="eastAsia"/>
            <w:snapToGrid w:val="0"/>
            <w:color w:val="0000FF"/>
            <w:u w:val="single" w:color="0000FF"/>
          </w:rPr>
          <w:t>现代化法案的最小负担规定：理念与原则</w:t>
        </w:r>
      </w:hyperlink>
      <w:r w:rsidR="00D238F4" w:rsidRPr="00D238F4">
        <w:rPr>
          <w:rFonts w:ascii="宋体" w:hAnsi="宋体" w:cs="Arial" w:hint="eastAsia"/>
          <w:snapToGrid w:val="0"/>
        </w:rPr>
        <w:t>”</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最小负担指南</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w:t>
      </w:r>
      <w:r w:rsidR="00CD6165">
        <w:rPr>
          <w:rStyle w:val="aa"/>
          <w:rFonts w:ascii="Arial" w:hAnsi="Arial" w:cs="Arial"/>
          <w:snapToGrid w:val="0"/>
        </w:rPr>
        <w:footnoteReference w:id="11"/>
      </w:r>
      <w:hyperlink r:id="rId26"/>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本机构已在</w:t>
      </w:r>
      <w:r w:rsidR="00D238F4" w:rsidRPr="00D238F4">
        <w:rPr>
          <w:rFonts w:ascii="宋体" w:hAnsi="宋体" w:cs="Arial" w:hint="eastAsia"/>
          <w:snapToGrid w:val="0"/>
        </w:rPr>
        <w:t>“</w:t>
      </w:r>
      <w:r w:rsidRPr="00D238F4">
        <w:rPr>
          <w:rFonts w:ascii="Arial" w:hAnsi="Arial" w:cs="Arial" w:hint="eastAsia"/>
          <w:snapToGrid w:val="0"/>
        </w:rPr>
        <w:t>收益</w:t>
      </w:r>
      <w:r w:rsidRPr="00D238F4">
        <w:rPr>
          <w:rFonts w:ascii="Arial" w:hAnsi="Arial" w:cs="Arial" w:hint="eastAsia"/>
          <w:snapToGrid w:val="0"/>
        </w:rPr>
        <w:t>-</w:t>
      </w:r>
      <w:r w:rsidRPr="00D238F4">
        <w:rPr>
          <w:rFonts w:ascii="Arial" w:hAnsi="Arial" w:cs="Arial" w:hint="eastAsia"/>
          <w:snapToGrid w:val="0"/>
        </w:rPr>
        <w:t>风险指南</w:t>
      </w:r>
      <w:r w:rsidR="00D238F4" w:rsidRPr="00D238F4">
        <w:rPr>
          <w:rFonts w:ascii="宋体" w:hAnsi="宋体" w:cs="Arial" w:hint="eastAsia"/>
          <w:snapToGrid w:val="0"/>
        </w:rPr>
        <w:t>”</w:t>
      </w:r>
      <w:r w:rsidRPr="00D238F4">
        <w:rPr>
          <w:rFonts w:ascii="Arial" w:hAnsi="Arial" w:cs="Arial" w:hint="eastAsia"/>
          <w:snapToGrid w:val="0"/>
        </w:rPr>
        <w:t>中声明：</w:t>
      </w:r>
    </w:p>
    <w:p w:rsidR="00D238F4" w:rsidRPr="00D238F4" w:rsidRDefault="00076351" w:rsidP="00CD6165">
      <w:pPr>
        <w:pStyle w:val="a3"/>
        <w:topLinePunct/>
        <w:adjustRightInd w:val="0"/>
        <w:snapToGrid w:val="0"/>
        <w:spacing w:afterLines="75" w:after="224" w:line="288" w:lineRule="auto"/>
        <w:ind w:leftChars="327" w:left="719"/>
        <w:jc w:val="both"/>
        <w:rPr>
          <w:rFonts w:ascii="Arial" w:hAnsi="Arial" w:cs="Arial"/>
          <w:snapToGrid w:val="0"/>
          <w:szCs w:val="16"/>
        </w:rPr>
      </w:pPr>
      <w:r w:rsidRPr="00D238F4">
        <w:rPr>
          <w:rFonts w:ascii="Arial" w:hAnsi="Arial" w:cs="Arial" w:hint="eastAsia"/>
          <w:snapToGrid w:val="0"/>
        </w:rPr>
        <w:t>在测定收益</w:t>
      </w:r>
      <w:r w:rsidRPr="00D238F4">
        <w:rPr>
          <w:rFonts w:ascii="Arial" w:hAnsi="Arial" w:cs="Arial" w:hint="eastAsia"/>
          <w:snapToGrid w:val="0"/>
        </w:rPr>
        <w:t>-</w:t>
      </w:r>
      <w:r w:rsidRPr="00D238F4">
        <w:rPr>
          <w:rFonts w:ascii="Arial" w:hAnsi="Arial" w:cs="Arial" w:hint="eastAsia"/>
          <w:snapToGrid w:val="0"/>
        </w:rPr>
        <w:t>风险时，</w:t>
      </w:r>
      <w:r w:rsidRPr="00D238F4">
        <w:rPr>
          <w:rFonts w:ascii="Arial" w:hAnsi="Arial" w:cs="Arial" w:hint="eastAsia"/>
          <w:snapToGrid w:val="0"/>
        </w:rPr>
        <w:t>FDA</w:t>
      </w:r>
      <w:r w:rsidRPr="00D238F4">
        <w:rPr>
          <w:rFonts w:ascii="Arial" w:hAnsi="Arial" w:cs="Arial" w:hint="eastAsia"/>
          <w:snapToGrid w:val="0"/>
        </w:rPr>
        <w:t>可能允许收集上市后数据，并使用此类数据说明缓解幅度和影响，或者制定有关某些器械类型或特定患者人群中收益或风险的附加信息。</w:t>
      </w:r>
      <w:r w:rsidRPr="00D238F4">
        <w:rPr>
          <w:rFonts w:ascii="Arial" w:hAnsi="Arial" w:cs="Arial" w:hint="eastAsia"/>
          <w:snapToGrid w:val="0"/>
        </w:rPr>
        <w:t>...</w:t>
      </w:r>
      <w:r w:rsidRPr="00D238F4">
        <w:rPr>
          <w:rFonts w:ascii="Arial" w:hAnsi="Arial" w:cs="Arial" w:hint="eastAsia"/>
          <w:snapToGrid w:val="0"/>
        </w:rPr>
        <w:t>此外，根据</w:t>
      </w:r>
      <w:r w:rsidR="00D238F4" w:rsidRPr="00D238F4">
        <w:rPr>
          <w:rFonts w:ascii="宋体" w:hAnsi="宋体" w:cs="Arial" w:hint="eastAsia"/>
          <w:snapToGrid w:val="0"/>
        </w:rPr>
        <w:t>“</w:t>
      </w:r>
      <w:r w:rsidRPr="00D238F4">
        <w:rPr>
          <w:rFonts w:ascii="Arial" w:hAnsi="Arial" w:cs="Arial" w:hint="eastAsia"/>
          <w:snapToGrid w:val="0"/>
        </w:rPr>
        <w:t>FD</w:t>
      </w:r>
      <w:r w:rsidR="00CD6165">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w:t>
      </w:r>
      <w:r w:rsidR="00D238F4" w:rsidRPr="00D238F4">
        <w:rPr>
          <w:rFonts w:ascii="宋体" w:hAnsi="宋体" w:cs="Arial" w:hint="eastAsia"/>
          <w:snapToGrid w:val="0"/>
        </w:rPr>
        <w:t>”</w:t>
      </w:r>
      <w:r w:rsidRPr="00D238F4">
        <w:rPr>
          <w:rFonts w:ascii="Arial" w:hAnsi="Arial" w:cs="Arial" w:hint="eastAsia"/>
          <w:snapToGrid w:val="0"/>
        </w:rPr>
        <w:t>第</w:t>
      </w:r>
      <w:r w:rsidRPr="00D238F4">
        <w:rPr>
          <w:rFonts w:ascii="Arial" w:hAnsi="Arial" w:cs="Arial" w:hint="eastAsia"/>
          <w:snapToGrid w:val="0"/>
        </w:rPr>
        <w:t>513</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C</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，在某些情况下，例如，由于器械有效性不确定而导致其批准可能被拒绝，</w:t>
      </w:r>
      <w:r w:rsidRPr="00D238F4">
        <w:rPr>
          <w:rFonts w:ascii="Arial" w:hAnsi="Arial" w:cs="Arial" w:hint="eastAsia"/>
          <w:snapToGrid w:val="0"/>
        </w:rPr>
        <w:t>FDA</w:t>
      </w:r>
      <w:r w:rsidRPr="00D238F4">
        <w:rPr>
          <w:rFonts w:ascii="Arial" w:hAnsi="Arial" w:cs="Arial" w:hint="eastAsia"/>
          <w:snapToGrid w:val="0"/>
        </w:rPr>
        <w:t>将考虑是否可以组织上市后数据收集或其他条件，以便根据此类条件同意批准。</w:t>
      </w:r>
      <w:r w:rsidR="003C474D">
        <w:rPr>
          <w:rStyle w:val="aa"/>
          <w:rFonts w:ascii="Arial" w:hAnsi="Arial" w:cs="Arial"/>
          <w:snapToGrid w:val="0"/>
        </w:rPr>
        <w:footnoteReference w:id="12"/>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FDA</w:t>
      </w:r>
      <w:r w:rsidRPr="00D238F4">
        <w:rPr>
          <w:rFonts w:ascii="Arial" w:hAnsi="Arial" w:cs="Arial" w:hint="eastAsia"/>
          <w:snapToGrid w:val="0"/>
        </w:rPr>
        <w:t>的收益</w:t>
      </w:r>
      <w:r w:rsidRPr="00D238F4">
        <w:rPr>
          <w:rFonts w:ascii="Arial" w:hAnsi="Arial" w:cs="Arial" w:hint="eastAsia"/>
          <w:snapToGrid w:val="0"/>
        </w:rPr>
        <w:t>-</w:t>
      </w:r>
      <w:r w:rsidRPr="00D238F4">
        <w:rPr>
          <w:rFonts w:ascii="Arial" w:hAnsi="Arial" w:cs="Arial" w:hint="eastAsia"/>
          <w:snapToGrid w:val="0"/>
        </w:rPr>
        <w:t>风险测定框架，在审查</w:t>
      </w:r>
      <w:r w:rsidRPr="00D238F4">
        <w:rPr>
          <w:rFonts w:ascii="Arial" w:hAnsi="Arial" w:cs="Arial" w:hint="eastAsia"/>
          <w:snapToGrid w:val="0"/>
        </w:rPr>
        <w:t>PMA</w:t>
      </w:r>
      <w:r w:rsidRPr="00D238F4">
        <w:rPr>
          <w:rFonts w:ascii="Arial" w:hAnsi="Arial" w:cs="Arial" w:hint="eastAsia"/>
          <w:snapToGrid w:val="0"/>
        </w:rPr>
        <w:t>时，</w:t>
      </w:r>
      <w:r w:rsidRPr="00D238F4">
        <w:rPr>
          <w:rFonts w:ascii="Arial" w:hAnsi="Arial" w:cs="Arial" w:hint="eastAsia"/>
          <w:snapToGrid w:val="0"/>
        </w:rPr>
        <w:t>FDA</w:t>
      </w:r>
      <w:r w:rsidRPr="00D238F4">
        <w:rPr>
          <w:rFonts w:ascii="Arial" w:hAnsi="Arial" w:cs="Arial" w:hint="eastAsia"/>
          <w:snapToGrid w:val="0"/>
        </w:rPr>
        <w:t>还可以考虑器械可能收益和可能风险的不确定性程度。对于</w:t>
      </w:r>
      <w:r w:rsidR="00D238F4" w:rsidRPr="00D238F4">
        <w:rPr>
          <w:rFonts w:ascii="宋体" w:hAnsi="宋体" w:cs="Arial" w:hint="eastAsia"/>
          <w:snapToGrid w:val="0"/>
        </w:rPr>
        <w:t>“</w:t>
      </w:r>
      <w:r w:rsidRPr="00D238F4">
        <w:rPr>
          <w:rFonts w:ascii="Arial" w:hAnsi="Arial" w:cs="Arial" w:hint="eastAsia"/>
          <w:snapToGrid w:val="0"/>
        </w:rPr>
        <w:t>收益</w:t>
      </w:r>
      <w:r w:rsidRPr="00D238F4">
        <w:rPr>
          <w:rFonts w:ascii="Arial" w:hAnsi="Arial" w:cs="Arial" w:hint="eastAsia"/>
          <w:snapToGrid w:val="0"/>
        </w:rPr>
        <w:t>-</w:t>
      </w:r>
      <w:r w:rsidRPr="00D238F4">
        <w:rPr>
          <w:rFonts w:ascii="Arial" w:hAnsi="Arial" w:cs="Arial" w:hint="eastAsia"/>
          <w:snapToGrid w:val="0"/>
        </w:rPr>
        <w:t>风险指南</w:t>
      </w:r>
      <w:r w:rsidR="00D238F4" w:rsidRPr="00D238F4">
        <w:rPr>
          <w:rFonts w:ascii="宋体" w:hAnsi="宋体" w:cs="Arial" w:hint="eastAsia"/>
          <w:snapToGrid w:val="0"/>
        </w:rPr>
        <w:t>”</w:t>
      </w:r>
      <w:r w:rsidRPr="00D238F4">
        <w:rPr>
          <w:rFonts w:ascii="Arial" w:hAnsi="Arial" w:cs="Arial" w:hint="eastAsia"/>
          <w:snapToGrid w:val="0"/>
        </w:rPr>
        <w:t>中讨论的不确定因素，</w:t>
      </w:r>
      <w:r w:rsidRPr="00D238F4">
        <w:rPr>
          <w:rFonts w:ascii="Arial" w:hAnsi="Arial" w:cs="Arial" w:hint="eastAsia"/>
          <w:snapToGrid w:val="0"/>
        </w:rPr>
        <w:t>FDA</w:t>
      </w:r>
      <w:r w:rsidRPr="00D238F4">
        <w:rPr>
          <w:rFonts w:ascii="Arial" w:hAnsi="Arial" w:cs="Arial" w:hint="eastAsia"/>
          <w:snapToGrid w:val="0"/>
        </w:rPr>
        <w:t>声明：</w:t>
      </w:r>
    </w:p>
    <w:p w:rsidR="00D238F4" w:rsidRPr="00D238F4" w:rsidRDefault="00076351" w:rsidP="00CD6165">
      <w:pPr>
        <w:pStyle w:val="a3"/>
        <w:topLinePunct/>
        <w:adjustRightInd w:val="0"/>
        <w:snapToGrid w:val="0"/>
        <w:spacing w:afterLines="75" w:after="224" w:line="288" w:lineRule="auto"/>
        <w:ind w:leftChars="327" w:left="719"/>
        <w:jc w:val="both"/>
        <w:rPr>
          <w:rFonts w:ascii="Arial" w:hAnsi="Arial" w:cs="Arial"/>
          <w:snapToGrid w:val="0"/>
          <w:szCs w:val="16"/>
        </w:rPr>
      </w:pPr>
      <w:r w:rsidRPr="00D238F4">
        <w:rPr>
          <w:rFonts w:ascii="Arial" w:hAnsi="Arial" w:cs="Arial" w:hint="eastAsia"/>
          <w:snapToGrid w:val="0"/>
        </w:rPr>
        <w:t>在确定器械安全性和有效性是否已得到合理保证时，永远不可能</w:t>
      </w:r>
      <w:r w:rsidRPr="00D238F4">
        <w:rPr>
          <w:rFonts w:ascii="Arial" w:hAnsi="Arial" w:cs="Arial" w:hint="eastAsia"/>
          <w:snapToGrid w:val="0"/>
        </w:rPr>
        <w:t>100</w:t>
      </w:r>
      <w:r w:rsidRPr="00D238F4">
        <w:rPr>
          <w:rFonts w:ascii="Arial" w:hAnsi="Arial" w:cs="Arial" w:hint="eastAsia"/>
          <w:snapToGrid w:val="0"/>
        </w:rPr>
        <w:t>％确定。但是，在测定收益</w:t>
      </w:r>
      <w:r w:rsidRPr="00D238F4">
        <w:rPr>
          <w:rFonts w:ascii="Arial" w:hAnsi="Arial" w:cs="Arial" w:hint="eastAsia"/>
          <w:snapToGrid w:val="0"/>
        </w:rPr>
        <w:t>-</w:t>
      </w:r>
      <w:r w:rsidRPr="00D238F4">
        <w:rPr>
          <w:rFonts w:ascii="Arial" w:hAnsi="Arial" w:cs="Arial" w:hint="eastAsia"/>
          <w:snapToGrid w:val="0"/>
        </w:rPr>
        <w:t>风险时，本机构仍会考虑器械收益和风险的确定性程度。</w:t>
      </w:r>
      <w:r w:rsidR="003C474D">
        <w:rPr>
          <w:rStyle w:val="aa"/>
          <w:rFonts w:ascii="Arial" w:hAnsi="Arial" w:cs="Arial"/>
          <w:snapToGrid w:val="0"/>
        </w:rPr>
        <w:footnoteReference w:id="13"/>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认识到，由于存在重大障碍，例如解决可能出现的罕见不良事件或长期安全问题所耗费的时间和成本，以及由于对照临床研究并未完全</w:t>
      </w:r>
      <w:r w:rsidR="00696F2B" w:rsidRPr="00D238F4">
        <w:rPr>
          <w:rFonts w:ascii="Arial" w:hAnsi="Arial" w:cs="Arial" w:hint="eastAsia"/>
          <w:snapToGrid w:val="0"/>
        </w:rPr>
        <w:t>呈现</w:t>
      </w:r>
      <w:r w:rsidRPr="00D238F4">
        <w:rPr>
          <w:rFonts w:ascii="Arial" w:hAnsi="Arial" w:cs="Arial" w:hint="eastAsia"/>
          <w:snapToGrid w:val="0"/>
        </w:rPr>
        <w:t>器械在真实临床实践中的收益</w:t>
      </w:r>
      <w:r w:rsidRPr="00D238F4">
        <w:rPr>
          <w:rFonts w:ascii="Arial" w:hAnsi="Arial" w:cs="Arial" w:hint="eastAsia"/>
          <w:snapToGrid w:val="0"/>
        </w:rPr>
        <w:t>-</w:t>
      </w:r>
      <w:r w:rsidRPr="00D238F4">
        <w:rPr>
          <w:rFonts w:ascii="Arial" w:hAnsi="Arial" w:cs="Arial" w:hint="eastAsia"/>
          <w:snapToGrid w:val="0"/>
        </w:rPr>
        <w:t>风险特征，不可能在绝对确定后才批准器械。因为符合</w:t>
      </w:r>
      <w:r w:rsidRPr="00D238F4">
        <w:rPr>
          <w:rFonts w:ascii="Arial" w:hAnsi="Arial" w:cs="Arial" w:hint="eastAsia"/>
          <w:snapToGrid w:val="0"/>
        </w:rPr>
        <w:t>EAP</w:t>
      </w:r>
      <w:r w:rsidRPr="00D238F4">
        <w:rPr>
          <w:rFonts w:ascii="Arial" w:hAnsi="Arial" w:cs="Arial" w:hint="eastAsia"/>
          <w:snapToGrid w:val="0"/>
        </w:rPr>
        <w:t>项目</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EAP</w:t>
      </w:r>
      <w:r w:rsidRPr="00D238F4">
        <w:rPr>
          <w:rFonts w:ascii="Arial" w:hAnsi="Arial" w:cs="Arial" w:hint="eastAsia"/>
          <w:snapToGrid w:val="0"/>
        </w:rPr>
        <w:t>器械</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的器械可能解决致命性或不可逆衰竭性疾病或病症的未满足医疗需求，为了帮助患者及时获得此类医疗器械，在上市前批准时，</w:t>
      </w:r>
      <w:r w:rsidRPr="00D238F4">
        <w:rPr>
          <w:rFonts w:ascii="Arial" w:hAnsi="Arial" w:cs="Arial" w:hint="eastAsia"/>
          <w:snapToGrid w:val="0"/>
        </w:rPr>
        <w:t>FDA</w:t>
      </w:r>
      <w:r w:rsidRPr="00D238F4">
        <w:rPr>
          <w:rFonts w:ascii="Arial" w:hAnsi="Arial" w:cs="Arial" w:hint="eastAsia"/>
          <w:snapToGrid w:val="0"/>
        </w:rPr>
        <w:t>可能会允许受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w:t>
      </w:r>
      <w:r w:rsidRPr="00D238F4">
        <w:rPr>
          <w:rFonts w:ascii="Arial" w:hAnsi="Arial" w:cs="Arial" w:hint="eastAsia"/>
          <w:snapToGrid w:val="0"/>
        </w:rPr>
        <w:t>EAP</w:t>
      </w:r>
      <w:r w:rsidRPr="00D238F4">
        <w:rPr>
          <w:rFonts w:ascii="Arial" w:hAnsi="Arial" w:cs="Arial" w:hint="eastAsia"/>
          <w:snapToGrid w:val="0"/>
        </w:rPr>
        <w:t>器械的收益</w:t>
      </w:r>
      <w:r w:rsidRPr="00D238F4">
        <w:rPr>
          <w:rFonts w:ascii="Arial" w:hAnsi="Arial" w:cs="Arial" w:hint="eastAsia"/>
          <w:snapToGrid w:val="0"/>
        </w:rPr>
        <w:t>-</w:t>
      </w:r>
      <w:r w:rsidRPr="00D238F4">
        <w:rPr>
          <w:rFonts w:ascii="Arial" w:hAnsi="Arial" w:cs="Arial" w:hint="eastAsia"/>
          <w:snapToGrid w:val="0"/>
        </w:rPr>
        <w:t>风险特征确定性偏低，且只要数据仍然支持安全性和有效性得到合理保证，</w:t>
      </w:r>
      <w:r w:rsidRPr="00D238F4">
        <w:rPr>
          <w:rFonts w:ascii="Arial" w:hAnsi="Arial" w:cs="Arial" w:hint="eastAsia"/>
          <w:snapToGrid w:val="0"/>
        </w:rPr>
        <w:t>FDA</w:t>
      </w:r>
      <w:r w:rsidRPr="00D238F4">
        <w:rPr>
          <w:rFonts w:ascii="Arial" w:hAnsi="Arial" w:cs="Arial" w:hint="eastAsia"/>
          <w:snapToGrid w:val="0"/>
        </w:rPr>
        <w:t>就会批准</w:t>
      </w:r>
      <w:r w:rsidRPr="00D238F4">
        <w:rPr>
          <w:rFonts w:ascii="Arial" w:hAnsi="Arial" w:cs="Arial" w:hint="eastAsia"/>
          <w:snapToGrid w:val="0"/>
        </w:rPr>
        <w:t>EAP</w:t>
      </w:r>
      <w:r w:rsidRPr="00D238F4">
        <w:rPr>
          <w:rFonts w:ascii="Arial" w:hAnsi="Arial" w:cs="Arial" w:hint="eastAsia"/>
          <w:snapToGrid w:val="0"/>
        </w:rPr>
        <w:t>器械。也就是说，如果不确定性被用于支持上市前批准的其他因素充分平衡</w:t>
      </w:r>
      <w:r w:rsidR="00D238F4">
        <w:rPr>
          <w:rFonts w:ascii="Arial" w:hAnsi="Arial" w:cs="Arial" w:hint="eastAsia"/>
          <w:snapToGrid w:val="0"/>
        </w:rPr>
        <w:t>（</w:t>
      </w:r>
      <w:r w:rsidRPr="00D238F4">
        <w:rPr>
          <w:rFonts w:ascii="Arial" w:hAnsi="Arial" w:cs="Arial" w:hint="eastAsia"/>
          <w:snapToGrid w:val="0"/>
        </w:rPr>
        <w:t>例如，器械可能收益，患者更早获得器械的可能收益以及上市后控制</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将批准受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w:t>
      </w:r>
      <w:r w:rsidRPr="00D238F4">
        <w:rPr>
          <w:rFonts w:ascii="Arial" w:hAnsi="Arial" w:cs="Arial" w:hint="eastAsia"/>
          <w:snapToGrid w:val="0"/>
        </w:rPr>
        <w:t>EAP</w:t>
      </w:r>
      <w:r w:rsidRPr="00D238F4">
        <w:rPr>
          <w:rFonts w:ascii="Arial" w:hAnsi="Arial" w:cs="Arial" w:hint="eastAsia"/>
          <w:snapToGrid w:val="0"/>
        </w:rPr>
        <w:t>器械。</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EAP</w:t>
      </w:r>
      <w:r w:rsidRPr="00D238F4">
        <w:rPr>
          <w:rFonts w:ascii="Arial" w:hAnsi="Arial" w:cs="Arial" w:hint="eastAsia"/>
          <w:snapToGrid w:val="0"/>
        </w:rPr>
        <w:t>项目，</w:t>
      </w:r>
      <w:r w:rsidRPr="00D238F4">
        <w:rPr>
          <w:rFonts w:ascii="Arial" w:hAnsi="Arial" w:cs="Arial" w:hint="eastAsia"/>
          <w:snapToGrid w:val="0"/>
        </w:rPr>
        <w:t>FDA</w:t>
      </w:r>
      <w:r w:rsidRPr="00D238F4">
        <w:rPr>
          <w:rFonts w:ascii="Arial" w:hAnsi="Arial" w:cs="Arial" w:hint="eastAsia"/>
          <w:snapToGrid w:val="0"/>
        </w:rPr>
        <w:t>打算实施上市后要求，包括要求进行批准后研究作为</w:t>
      </w:r>
      <w:r w:rsidRPr="00D238F4">
        <w:rPr>
          <w:rFonts w:ascii="Arial" w:hAnsi="Arial" w:cs="Arial" w:hint="eastAsia"/>
          <w:snapToGrid w:val="0"/>
        </w:rPr>
        <w:t>PMA</w:t>
      </w:r>
      <w:r w:rsidRPr="00D238F4">
        <w:rPr>
          <w:rFonts w:ascii="Arial" w:hAnsi="Arial" w:cs="Arial" w:hint="eastAsia"/>
          <w:snapToGrid w:val="0"/>
        </w:rPr>
        <w:t>器械的批准条件。</w:t>
      </w:r>
      <w:r w:rsidR="003C474D">
        <w:rPr>
          <w:rStyle w:val="aa"/>
          <w:rFonts w:ascii="Arial" w:hAnsi="Arial" w:cs="Arial"/>
          <w:snapToGrid w:val="0"/>
        </w:rPr>
        <w:footnoteReference w:id="14"/>
      </w:r>
      <w:r w:rsidRPr="00D238F4">
        <w:rPr>
          <w:rFonts w:ascii="Arial" w:hAnsi="Arial" w:cs="Arial" w:hint="eastAsia"/>
          <w:snapToGrid w:val="0"/>
        </w:rPr>
        <w:t>FDA</w:t>
      </w:r>
      <w:r w:rsidRPr="00D238F4">
        <w:rPr>
          <w:rFonts w:ascii="Arial" w:hAnsi="Arial" w:cs="Arial" w:hint="eastAsia"/>
          <w:snapToGrid w:val="0"/>
        </w:rPr>
        <w:t>允许在上市后，而不是上市前针对</w:t>
      </w:r>
      <w:r w:rsidRPr="00D238F4">
        <w:rPr>
          <w:rFonts w:ascii="Arial" w:hAnsi="Arial" w:cs="Arial" w:hint="eastAsia"/>
          <w:snapToGrid w:val="0"/>
        </w:rPr>
        <w:t>EAP</w:t>
      </w:r>
      <w:r w:rsidRPr="00D238F4">
        <w:rPr>
          <w:rFonts w:ascii="Arial" w:hAnsi="Arial" w:cs="Arial" w:hint="eastAsia"/>
          <w:snapToGrid w:val="0"/>
        </w:rPr>
        <w:t>器械收集的某些数据范围由本机构目前拥有的权力</w:t>
      </w:r>
      <w:r w:rsidR="00D238F4">
        <w:rPr>
          <w:rFonts w:ascii="Arial" w:hAnsi="Arial" w:cs="Arial" w:hint="eastAsia"/>
          <w:snapToGrid w:val="0"/>
        </w:rPr>
        <w:t>（</w:t>
      </w:r>
      <w:r w:rsidRPr="00D238F4">
        <w:rPr>
          <w:rFonts w:ascii="Arial" w:hAnsi="Arial" w:cs="Arial" w:hint="eastAsia"/>
          <w:snapToGrid w:val="0"/>
        </w:rPr>
        <w:t>即强制要求完成批准后研究，以及在其随后确定，按照规定使用条件使用时，器械安全性或有效性无法得到合理保证后撤销上市器械的</w:t>
      </w:r>
      <w:r w:rsidRPr="00D238F4">
        <w:rPr>
          <w:rFonts w:ascii="Arial" w:hAnsi="Arial" w:cs="Arial" w:hint="eastAsia"/>
          <w:snapToGrid w:val="0"/>
        </w:rPr>
        <w:t>PMA</w:t>
      </w:r>
      <w:r w:rsidRPr="00D238F4">
        <w:rPr>
          <w:rFonts w:ascii="Arial" w:hAnsi="Arial" w:cs="Arial" w:hint="eastAsia"/>
          <w:snapToGrid w:val="0"/>
        </w:rPr>
        <w:t>批准的权利</w:t>
      </w:r>
      <w:r w:rsidR="00D238F4">
        <w:rPr>
          <w:rFonts w:ascii="Arial" w:hAnsi="Arial" w:cs="Arial" w:hint="eastAsia"/>
          <w:snapToGrid w:val="0"/>
        </w:rPr>
        <w:t>）</w:t>
      </w:r>
      <w:r w:rsidRPr="00D238F4">
        <w:rPr>
          <w:rFonts w:ascii="Arial" w:hAnsi="Arial" w:cs="Arial" w:hint="eastAsia"/>
          <w:snapToGrid w:val="0"/>
        </w:rPr>
        <w:t>以及</w:t>
      </w:r>
      <w:r w:rsidRPr="00D238F4">
        <w:rPr>
          <w:rFonts w:ascii="Arial" w:hAnsi="Arial" w:cs="Arial" w:hint="eastAsia"/>
          <w:snapToGrid w:val="0"/>
        </w:rPr>
        <w:t>FDA</w:t>
      </w:r>
      <w:r w:rsidRPr="00D238F4">
        <w:rPr>
          <w:rFonts w:ascii="Arial" w:hAnsi="Arial" w:cs="Arial" w:hint="eastAsia"/>
          <w:snapToGrid w:val="0"/>
        </w:rPr>
        <w:t>的医疗器械监测体系的现有能力决定。</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bookmarkStart w:id="10" w:name="Expedited_Access_Pathway"/>
      <w:bookmarkEnd w:id="10"/>
      <w:r w:rsidRPr="00D238F4">
        <w:rPr>
          <w:rFonts w:ascii="Arial" w:hAnsi="Arial" w:cs="Arial" w:hint="eastAsia"/>
          <w:snapToGrid w:val="0"/>
        </w:rPr>
        <w:lastRenderedPageBreak/>
        <w:t>对于</w:t>
      </w:r>
      <w:r w:rsidR="00325E60" w:rsidRPr="00D238F4">
        <w:rPr>
          <w:rFonts w:ascii="Arial" w:hAnsi="Arial" w:cs="Arial" w:hint="eastAsia"/>
          <w:i/>
          <w:snapToGrid w:val="0"/>
        </w:rPr>
        <w:t>再次申请请求</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不会考虑在上市后收集收益</w:t>
      </w:r>
      <w:r w:rsidRPr="00D238F4">
        <w:rPr>
          <w:rFonts w:ascii="Arial" w:hAnsi="Arial" w:cs="Arial" w:hint="eastAsia"/>
          <w:snapToGrid w:val="0"/>
        </w:rPr>
        <w:t>-</w:t>
      </w:r>
      <w:r w:rsidRPr="00D238F4">
        <w:rPr>
          <w:rFonts w:ascii="Arial" w:hAnsi="Arial" w:cs="Arial" w:hint="eastAsia"/>
          <w:snapToGrid w:val="0"/>
        </w:rPr>
        <w:t>风险数据，因此此类数据通常在上市前收集</w:t>
      </w:r>
      <w:r w:rsidR="00D238F4">
        <w:rPr>
          <w:rFonts w:ascii="Arial" w:hAnsi="Arial" w:cs="Arial" w:hint="eastAsia"/>
          <w:snapToGrid w:val="0"/>
        </w:rPr>
        <w:t>（</w:t>
      </w:r>
      <w:r w:rsidRPr="00D238F4">
        <w:rPr>
          <w:rFonts w:ascii="Arial" w:hAnsi="Arial" w:cs="Arial" w:hint="eastAsia"/>
          <w:snapToGrid w:val="0"/>
        </w:rPr>
        <w:t>与</w:t>
      </w:r>
      <w:r w:rsidRPr="00D238F4">
        <w:rPr>
          <w:rFonts w:ascii="Arial" w:hAnsi="Arial" w:cs="Arial" w:hint="eastAsia"/>
          <w:snapToGrid w:val="0"/>
        </w:rPr>
        <w:t>PMA</w:t>
      </w:r>
      <w:r w:rsidRPr="00D238F4">
        <w:rPr>
          <w:rFonts w:ascii="Arial" w:hAnsi="Arial" w:cs="Arial" w:hint="eastAsia"/>
          <w:snapToGrid w:val="0"/>
        </w:rPr>
        <w:t>器械一样</w:t>
      </w:r>
      <w:r w:rsidR="00D238F4">
        <w:rPr>
          <w:rFonts w:ascii="Arial" w:hAnsi="Arial" w:cs="Arial" w:hint="eastAsia"/>
          <w:snapToGrid w:val="0"/>
        </w:rPr>
        <w:t>）</w:t>
      </w:r>
      <w:r w:rsidRPr="00D238F4">
        <w:rPr>
          <w:rFonts w:ascii="Arial" w:hAnsi="Arial" w:cs="Arial" w:hint="eastAsia"/>
          <w:snapToGrid w:val="0"/>
        </w:rPr>
        <w:t>，且在同意</w:t>
      </w:r>
      <w:r w:rsidR="00325E60" w:rsidRPr="00D238F4">
        <w:rPr>
          <w:rFonts w:ascii="Arial" w:hAnsi="Arial" w:cs="Arial" w:hint="eastAsia"/>
          <w:i/>
          <w:snapToGrid w:val="0"/>
        </w:rPr>
        <w:t>再次申请请求</w:t>
      </w:r>
      <w:r w:rsidRPr="00D238F4">
        <w:rPr>
          <w:rFonts w:ascii="Arial" w:hAnsi="Arial" w:cs="Arial" w:hint="eastAsia"/>
          <w:snapToGrid w:val="0"/>
        </w:rPr>
        <w:t>后，该产品可以替代仅需实质等同性便可获得</w:t>
      </w:r>
      <w:r w:rsidRPr="00D238F4">
        <w:rPr>
          <w:rFonts w:ascii="Arial" w:hAnsi="Arial" w:cs="Arial" w:hint="eastAsia"/>
          <w:snapToGrid w:val="0"/>
        </w:rPr>
        <w:t>510</w:t>
      </w:r>
      <w:r w:rsidR="00D238F4">
        <w:rPr>
          <w:rFonts w:ascii="Arial" w:hAnsi="Arial" w:cs="Arial" w:hint="eastAsia"/>
          <w:snapToGrid w:val="0"/>
        </w:rPr>
        <w:t>（</w:t>
      </w:r>
      <w:r w:rsidR="00D238F4" w:rsidRPr="00D238F4">
        <w:rPr>
          <w:rFonts w:ascii="Arial" w:hAnsi="Arial" w:cs="Arial" w:hint="eastAsia"/>
          <w:snapToGrid w:val="0"/>
        </w:rPr>
        <w:t>k</w:t>
      </w:r>
      <w:r w:rsidR="00D238F4">
        <w:rPr>
          <w:rFonts w:ascii="Arial" w:hAnsi="Arial" w:cs="Arial" w:hint="eastAsia"/>
          <w:snapToGrid w:val="0"/>
        </w:rPr>
        <w:t>）</w:t>
      </w:r>
      <w:r w:rsidR="00D238F4" w:rsidRPr="00D238F4">
        <w:rPr>
          <w:rFonts w:ascii="Arial" w:hAnsi="Arial" w:cs="Arial" w:hint="eastAsia"/>
          <w:snapToGrid w:val="0"/>
        </w:rPr>
        <w:t>许</w:t>
      </w:r>
      <w:r w:rsidRPr="00D238F4">
        <w:rPr>
          <w:rFonts w:ascii="Arial" w:hAnsi="Arial" w:cs="Arial" w:hint="eastAsia"/>
          <w:snapToGrid w:val="0"/>
        </w:rPr>
        <w:t>可的器械。如果本机构同意了器械的</w:t>
      </w:r>
      <w:r w:rsidR="00325E60" w:rsidRPr="00D238F4">
        <w:rPr>
          <w:rFonts w:ascii="Arial" w:hAnsi="Arial" w:cs="Arial" w:hint="eastAsia"/>
          <w:i/>
          <w:snapToGrid w:val="0"/>
        </w:rPr>
        <w:t>再次申请请求</w:t>
      </w:r>
      <w:r w:rsidRPr="00D238F4">
        <w:rPr>
          <w:rFonts w:ascii="Arial" w:hAnsi="Arial" w:cs="Arial" w:hint="eastAsia"/>
          <w:snapToGrid w:val="0"/>
        </w:rPr>
        <w:t>，但在收集所需上市后数据后，发现该器械不具安全性或有效性，则将造成一定问题。</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szCs w:val="16"/>
        </w:rPr>
      </w:pPr>
      <w:r w:rsidRPr="00D238F4">
        <w:rPr>
          <w:rFonts w:ascii="Arial" w:hAnsi="Arial" w:cs="Arial" w:hint="eastAsia"/>
          <w:snapToGrid w:val="0"/>
        </w:rPr>
        <w:t>如本指南第</w:t>
      </w:r>
      <w:r w:rsidRPr="00D238F4">
        <w:rPr>
          <w:rFonts w:ascii="Arial" w:hAnsi="Arial" w:cs="Arial" w:hint="eastAsia"/>
          <w:snapToGrid w:val="0"/>
        </w:rPr>
        <w:t>III.G</w:t>
      </w:r>
      <w:r w:rsidRPr="00D238F4">
        <w:rPr>
          <w:rFonts w:ascii="Arial" w:hAnsi="Arial" w:cs="Arial" w:hint="eastAsia"/>
          <w:snapToGrid w:val="0"/>
        </w:rPr>
        <w:t>节所述，为满足批准</w:t>
      </w:r>
      <w:r w:rsidRPr="00D238F4">
        <w:rPr>
          <w:rFonts w:ascii="Arial" w:hAnsi="Arial" w:cs="Arial" w:hint="eastAsia"/>
          <w:snapToGrid w:val="0"/>
        </w:rPr>
        <w:t>PMA</w:t>
      </w:r>
      <w:r w:rsidRPr="00D238F4">
        <w:rPr>
          <w:rFonts w:ascii="Arial" w:hAnsi="Arial" w:cs="Arial" w:hint="eastAsia"/>
          <w:snapToGrid w:val="0"/>
        </w:rPr>
        <w:t>所需的条件，申办方或</w:t>
      </w:r>
      <w:r w:rsidRPr="00D238F4">
        <w:rPr>
          <w:rFonts w:ascii="Arial" w:hAnsi="Arial" w:cs="Arial" w:hint="eastAsia"/>
          <w:snapToGrid w:val="0"/>
        </w:rPr>
        <w:t>FDA</w:t>
      </w:r>
      <w:r w:rsidRPr="00D238F4">
        <w:rPr>
          <w:rFonts w:ascii="Arial" w:hAnsi="Arial" w:cs="Arial" w:hint="eastAsia"/>
          <w:snapToGrid w:val="0"/>
        </w:rPr>
        <w:t>可以在上市后采取若干行动。例如，如果申办方未满足所需的批准条件，包括未能启动或完成器械批准命令中指定的批准后研究，</w:t>
      </w:r>
      <w:r w:rsidRPr="00D238F4">
        <w:rPr>
          <w:rFonts w:ascii="Arial" w:hAnsi="Arial" w:cs="Arial" w:hint="eastAsia"/>
          <w:snapToGrid w:val="0"/>
        </w:rPr>
        <w:t>FDA</w:t>
      </w:r>
      <w:r w:rsidRPr="00D238F4">
        <w:rPr>
          <w:rFonts w:ascii="Arial" w:hAnsi="Arial" w:cs="Arial" w:hint="eastAsia"/>
          <w:snapToGrid w:val="0"/>
        </w:rPr>
        <w:t>可能会采取执行行动。此外，</w:t>
      </w:r>
      <w:r w:rsidRPr="00D238F4">
        <w:rPr>
          <w:rFonts w:ascii="Arial" w:hAnsi="Arial" w:cs="Arial" w:hint="eastAsia"/>
          <w:snapToGrid w:val="0"/>
        </w:rPr>
        <w:t>FDA</w:t>
      </w:r>
      <w:r w:rsidRPr="00D238F4">
        <w:rPr>
          <w:rFonts w:ascii="Arial" w:hAnsi="Arial" w:cs="Arial" w:hint="eastAsia"/>
          <w:snapToGrid w:val="0"/>
        </w:rPr>
        <w:t>认为，实施</w:t>
      </w:r>
      <w:r w:rsidRPr="00D238F4">
        <w:rPr>
          <w:rFonts w:ascii="Arial" w:hAnsi="Arial" w:cs="Arial" w:hint="eastAsia"/>
          <w:snapToGrid w:val="0"/>
        </w:rPr>
        <w:t>2012</w:t>
      </w:r>
      <w:r w:rsidRPr="00D238F4">
        <w:rPr>
          <w:rFonts w:ascii="Arial" w:hAnsi="Arial" w:cs="Arial" w:hint="eastAsia"/>
          <w:snapToGrid w:val="0"/>
        </w:rPr>
        <w:t>年度国家医疗器械市场监测体系策略</w:t>
      </w:r>
      <w:r w:rsidR="00D238F4" w:rsidRPr="00D238F4">
        <w:rPr>
          <w:rFonts w:ascii="宋体" w:hAnsi="宋体" w:cs="Arial" w:hint="eastAsia"/>
          <w:snapToGrid w:val="0"/>
        </w:rPr>
        <w:t>“</w:t>
      </w:r>
      <w:r w:rsidRPr="00D238F4">
        <w:rPr>
          <w:rFonts w:ascii="Arial" w:hAnsi="Arial" w:cs="Arial" w:hint="eastAsia"/>
          <w:snapToGrid w:val="0"/>
        </w:rPr>
        <w:t>加强国家医疗器械市场监测体系</w:t>
      </w:r>
      <w:r w:rsidR="00D238F4" w:rsidRPr="00D238F4">
        <w:rPr>
          <w:rFonts w:ascii="宋体" w:hAnsi="宋体" w:cs="Arial" w:hint="eastAsia"/>
          <w:snapToGrid w:val="0"/>
        </w:rPr>
        <w:t>”</w:t>
      </w:r>
      <w:r w:rsidRPr="00D238F4">
        <w:rPr>
          <w:rFonts w:ascii="Arial" w:hAnsi="Arial" w:cs="Arial" w:hint="eastAsia"/>
          <w:snapToGrid w:val="0"/>
        </w:rPr>
        <w:t>后，可以解决目前医疗器械监测项目的一些限制，并允许在上市后针对适当器械收集本应在上市前收集的大部分数据。</w:t>
      </w:r>
      <w:r w:rsidR="003C474D">
        <w:rPr>
          <w:rStyle w:val="aa"/>
          <w:rFonts w:ascii="Arial" w:hAnsi="Arial" w:cs="Arial"/>
          <w:snapToGrid w:val="0"/>
        </w:rPr>
        <w:footnoteReference w:id="15"/>
      </w:r>
    </w:p>
    <w:p w:rsidR="00532C84" w:rsidRPr="003C474D" w:rsidRDefault="00076351" w:rsidP="00D238F4">
      <w:pPr>
        <w:pStyle w:val="1"/>
        <w:numPr>
          <w:ilvl w:val="0"/>
          <w:numId w:val="17"/>
        </w:numPr>
        <w:tabs>
          <w:tab w:val="left" w:pos="840"/>
        </w:tabs>
        <w:topLinePunct/>
        <w:adjustRightInd w:val="0"/>
        <w:snapToGrid w:val="0"/>
        <w:spacing w:before="0" w:afterLines="75" w:after="224" w:line="288" w:lineRule="auto"/>
        <w:ind w:left="0" w:firstLine="0"/>
        <w:jc w:val="both"/>
        <w:rPr>
          <w:rFonts w:ascii="Arial" w:hAnsi="Arial" w:cs="Arial"/>
          <w:b w:val="0"/>
          <w:bCs w:val="0"/>
          <w:snapToGrid w:val="0"/>
        </w:rPr>
      </w:pPr>
      <w:bookmarkStart w:id="11" w:name="_Toc498643261"/>
      <w:r w:rsidRPr="003C474D">
        <w:rPr>
          <w:rFonts w:ascii="Arial" w:hAnsi="Arial" w:cs="Arial" w:hint="eastAsia"/>
          <w:snapToGrid w:val="0"/>
        </w:rPr>
        <w:t>快速审查路径</w:t>
      </w:r>
      <w:bookmarkEnd w:id="11"/>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szCs w:val="16"/>
        </w:rPr>
      </w:pPr>
      <w:r w:rsidRPr="00D238F4">
        <w:rPr>
          <w:rFonts w:ascii="Arial" w:hAnsi="Arial" w:cs="Arial" w:hint="eastAsia"/>
          <w:snapToGrid w:val="0"/>
        </w:rPr>
        <w:t>EAP</w:t>
      </w:r>
      <w:r w:rsidRPr="00D238F4">
        <w:rPr>
          <w:rFonts w:ascii="Arial" w:hAnsi="Arial" w:cs="Arial" w:hint="eastAsia"/>
          <w:snapToGrid w:val="0"/>
        </w:rPr>
        <w:t>为一项新的自愿项目，其针对某些可能解决致命性或不可逆衰竭性疾病或病症的未满足医疗需求，并受</w:t>
      </w:r>
      <w:r w:rsidRPr="00D238F4">
        <w:rPr>
          <w:rFonts w:ascii="Arial" w:hAnsi="Arial" w:cs="Arial" w:hint="eastAsia"/>
          <w:snapToGrid w:val="0"/>
        </w:rPr>
        <w:t>PMA</w:t>
      </w:r>
      <w:r w:rsidRPr="00D238F4">
        <w:rPr>
          <w:rFonts w:ascii="Arial" w:hAnsi="Arial" w:cs="Arial" w:hint="eastAsia"/>
          <w:snapToGrid w:val="0"/>
        </w:rPr>
        <w:t>或</w:t>
      </w:r>
      <w:r w:rsidR="00325E60" w:rsidRPr="00D238F4">
        <w:rPr>
          <w:rFonts w:ascii="Arial" w:hAnsi="Arial" w:cs="Arial" w:hint="eastAsia"/>
          <w:i/>
          <w:snapToGrid w:val="0"/>
        </w:rPr>
        <w:t>再次申请请求</w:t>
      </w:r>
      <w:r w:rsidR="007322C3" w:rsidRPr="00D238F4">
        <w:rPr>
          <w:rFonts w:ascii="Arial" w:hAnsi="Arial" w:cs="Arial" w:hint="eastAsia"/>
          <w:snapToGrid w:val="0"/>
        </w:rPr>
        <w:t>监管</w:t>
      </w:r>
      <w:r w:rsidRPr="00D238F4">
        <w:rPr>
          <w:rFonts w:ascii="Arial" w:hAnsi="Arial" w:cs="Arial" w:hint="eastAsia"/>
          <w:snapToGrid w:val="0"/>
        </w:rPr>
        <w:t>的医疗器械。</w:t>
      </w:r>
      <w:r w:rsidRPr="00D238F4">
        <w:rPr>
          <w:rFonts w:ascii="Arial" w:hAnsi="Arial" w:cs="Arial" w:hint="eastAsia"/>
          <w:snapToGrid w:val="0"/>
        </w:rPr>
        <w:t>FDA</w:t>
      </w:r>
      <w:r w:rsidRPr="00D238F4">
        <w:rPr>
          <w:rFonts w:ascii="Arial" w:hAnsi="Arial" w:cs="Arial" w:hint="eastAsia"/>
          <w:snapToGrid w:val="0"/>
        </w:rPr>
        <w:t>认为，</w:t>
      </w:r>
      <w:r w:rsidRPr="00D238F4">
        <w:rPr>
          <w:rFonts w:ascii="Arial" w:hAnsi="Arial" w:cs="Arial" w:hint="eastAsia"/>
          <w:snapToGrid w:val="0"/>
        </w:rPr>
        <w:t>EAP</w:t>
      </w:r>
      <w:r w:rsidRPr="00D238F4">
        <w:rPr>
          <w:rFonts w:ascii="Arial" w:hAnsi="Arial" w:cs="Arial" w:hint="eastAsia"/>
          <w:snapToGrid w:val="0"/>
        </w:rPr>
        <w:t>项目将加速医疗器械的开发、评估和审查，同时保护了</w:t>
      </w:r>
      <w:r w:rsidRPr="00D238F4">
        <w:rPr>
          <w:rFonts w:ascii="Arial" w:hAnsi="Arial" w:cs="Arial" w:hint="eastAsia"/>
          <w:snapToGrid w:val="0"/>
        </w:rPr>
        <w:t>FDA</w:t>
      </w:r>
      <w:r w:rsidRPr="00D238F4">
        <w:rPr>
          <w:rFonts w:ascii="Arial" w:hAnsi="Arial" w:cs="Arial" w:hint="eastAsia"/>
          <w:snapToGrid w:val="0"/>
        </w:rPr>
        <w:t>的上市前批准法定标准</w:t>
      </w:r>
      <w:r w:rsidR="00D238F4">
        <w:rPr>
          <w:rFonts w:ascii="Arial" w:hAnsi="Arial" w:cs="Arial" w:hint="eastAsia"/>
          <w:snapToGrid w:val="0"/>
        </w:rPr>
        <w:t>（</w:t>
      </w:r>
      <w:r w:rsidRPr="00D238F4">
        <w:rPr>
          <w:rFonts w:ascii="Arial" w:hAnsi="Arial" w:cs="Arial" w:hint="eastAsia"/>
          <w:snapToGrid w:val="0"/>
        </w:rPr>
        <w:t>即合理保证安全性和有效性</w:t>
      </w:r>
      <w:r w:rsidR="00D238F4">
        <w:rPr>
          <w:rFonts w:ascii="Arial" w:hAnsi="Arial" w:cs="Arial" w:hint="eastAsia"/>
          <w:snapToGrid w:val="0"/>
        </w:rPr>
        <w:t>）</w:t>
      </w:r>
      <w:r w:rsidRPr="00D238F4">
        <w:rPr>
          <w:rFonts w:ascii="Arial" w:hAnsi="Arial" w:cs="Arial" w:hint="eastAsia"/>
          <w:snapToGrid w:val="0"/>
        </w:rPr>
        <w:t>以及同意</w:t>
      </w:r>
      <w:r w:rsidR="00325E60" w:rsidRPr="00D238F4">
        <w:rPr>
          <w:rFonts w:ascii="Arial" w:hAnsi="Arial" w:cs="Arial" w:hint="eastAsia"/>
          <w:snapToGrid w:val="0"/>
        </w:rPr>
        <w:t>再次申请请求</w:t>
      </w:r>
      <w:r w:rsidRPr="00D238F4">
        <w:rPr>
          <w:rFonts w:ascii="Arial" w:hAnsi="Arial" w:cs="Arial" w:hint="eastAsia"/>
          <w:snapToGrid w:val="0"/>
        </w:rPr>
        <w:t>的法定标准，从而有助于患者及时获得此类医疗器械。</w:t>
      </w:r>
      <w:r w:rsidR="003C474D">
        <w:rPr>
          <w:rStyle w:val="aa"/>
          <w:rFonts w:ascii="Arial" w:hAnsi="Arial" w:cs="Arial"/>
          <w:snapToGrid w:val="0"/>
        </w:rPr>
        <w:footnoteReference w:id="16"/>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szCs w:val="23"/>
        </w:rPr>
      </w:pPr>
      <w:r w:rsidRPr="00D238F4">
        <w:rPr>
          <w:rFonts w:ascii="Arial" w:hAnsi="Arial" w:cs="Arial" w:hint="eastAsia"/>
          <w:snapToGrid w:val="0"/>
        </w:rPr>
        <w:lastRenderedPageBreak/>
        <w:t>仅在提交请求并征得</w:t>
      </w:r>
      <w:r w:rsidRPr="00D238F4">
        <w:rPr>
          <w:rFonts w:ascii="Arial" w:hAnsi="Arial" w:cs="Arial" w:hint="eastAsia"/>
          <w:snapToGrid w:val="0"/>
        </w:rPr>
        <w:t>FDA</w:t>
      </w:r>
      <w:r w:rsidRPr="00D238F4">
        <w:rPr>
          <w:rFonts w:ascii="Arial" w:hAnsi="Arial" w:cs="Arial" w:hint="eastAsia"/>
          <w:snapToGrid w:val="0"/>
        </w:rPr>
        <w:t>同意后，申办方才能参与</w:t>
      </w:r>
      <w:r w:rsidRPr="00D238F4">
        <w:rPr>
          <w:rFonts w:ascii="Arial" w:hAnsi="Arial" w:cs="Arial" w:hint="eastAsia"/>
          <w:snapToGrid w:val="0"/>
        </w:rPr>
        <w:t>EAP</w:t>
      </w:r>
      <w:r w:rsidRPr="00D238F4">
        <w:rPr>
          <w:rFonts w:ascii="Arial" w:hAnsi="Arial" w:cs="Arial" w:hint="eastAsia"/>
          <w:snapToGrid w:val="0"/>
        </w:rPr>
        <w:t>项目。由于参与</w:t>
      </w:r>
      <w:r w:rsidRPr="00D238F4">
        <w:rPr>
          <w:rFonts w:ascii="Arial" w:hAnsi="Arial" w:cs="Arial" w:hint="eastAsia"/>
          <w:snapToGrid w:val="0"/>
        </w:rPr>
        <w:t>EAP</w:t>
      </w:r>
      <w:r w:rsidRPr="00D238F4">
        <w:rPr>
          <w:rFonts w:ascii="Arial" w:hAnsi="Arial" w:cs="Arial" w:hint="eastAsia"/>
          <w:snapToGrid w:val="0"/>
        </w:rPr>
        <w:t>项目的器械可能解决未满足医疗需求，因此</w:t>
      </w:r>
      <w:r w:rsidRPr="00D238F4">
        <w:rPr>
          <w:rFonts w:ascii="Arial" w:hAnsi="Arial" w:cs="Arial" w:hint="eastAsia"/>
          <w:snapToGrid w:val="0"/>
        </w:rPr>
        <w:t>FDA</w:t>
      </w:r>
      <w:r w:rsidRPr="00D238F4">
        <w:rPr>
          <w:rFonts w:ascii="Arial" w:hAnsi="Arial" w:cs="Arial" w:hint="eastAsia"/>
          <w:snapToGrid w:val="0"/>
        </w:rPr>
        <w:t>认为，使患者尽早获得此类器械将有益于公共卫生。例如，与现有替代方法</w:t>
      </w:r>
      <w:r w:rsidR="00D238F4">
        <w:rPr>
          <w:rFonts w:ascii="Arial" w:hAnsi="Arial" w:cs="Arial" w:hint="eastAsia"/>
          <w:snapToGrid w:val="0"/>
        </w:rPr>
        <w:t>（</w:t>
      </w:r>
      <w:r w:rsidRPr="00D238F4">
        <w:rPr>
          <w:rFonts w:ascii="Arial" w:hAnsi="Arial" w:cs="Arial" w:hint="eastAsia"/>
          <w:snapToGrid w:val="0"/>
        </w:rPr>
        <w:t>预防性、诊断性或治疗性</w:t>
      </w:r>
      <w:r w:rsidR="00D238F4">
        <w:rPr>
          <w:rFonts w:ascii="Arial" w:hAnsi="Arial" w:cs="Arial" w:hint="eastAsia"/>
          <w:snapToGrid w:val="0"/>
        </w:rPr>
        <w:t>）</w:t>
      </w:r>
      <w:r w:rsidRPr="00D238F4">
        <w:rPr>
          <w:rFonts w:ascii="Arial" w:hAnsi="Arial" w:cs="Arial" w:hint="eastAsia"/>
          <w:snapToGrid w:val="0"/>
        </w:rPr>
        <w:t>相比，</w:t>
      </w:r>
      <w:r w:rsidRPr="00D238F4">
        <w:rPr>
          <w:rFonts w:ascii="Arial" w:hAnsi="Arial" w:cs="Arial" w:hint="eastAsia"/>
          <w:snapToGrid w:val="0"/>
        </w:rPr>
        <w:t>EAP</w:t>
      </w:r>
      <w:r w:rsidRPr="00D238F4">
        <w:rPr>
          <w:rFonts w:ascii="Arial" w:hAnsi="Arial" w:cs="Arial" w:hint="eastAsia"/>
          <w:snapToGrid w:val="0"/>
        </w:rPr>
        <w:t>器械可能提供具有临床意义的收益</w:t>
      </w:r>
      <w:r w:rsidR="003C474D">
        <w:rPr>
          <w:rStyle w:val="aa"/>
          <w:rFonts w:ascii="Arial" w:hAnsi="Arial" w:cs="Arial"/>
          <w:snapToGrid w:val="0"/>
        </w:rPr>
        <w:footnoteReference w:id="17"/>
      </w:r>
      <w:r w:rsidRPr="00D238F4">
        <w:rPr>
          <w:rFonts w:ascii="Arial" w:hAnsi="Arial" w:cs="Arial" w:hint="eastAsia"/>
          <w:snapToGrid w:val="0"/>
        </w:rPr>
        <w:t>，或与用于治疗患有致命性或不可逆衰竭性疾病或病症的患者的现有合法上市器械相比，提供突破性技术。突破性技术包括新技术以及现有技术的新型应用。示例包括：将适应症——耳蜗植入术的应用范围扩大到具有显著低频残留听力的患者</w:t>
      </w:r>
      <w:r w:rsidR="00B04273" w:rsidRPr="00D238F4">
        <w:rPr>
          <w:rFonts w:ascii="Arial" w:hAnsi="Arial" w:cs="Arial" w:hint="eastAsia"/>
          <w:snapToGrid w:val="0"/>
        </w:rPr>
        <w:t>；</w:t>
      </w:r>
      <w:r w:rsidR="00D238F4" w:rsidRPr="00D238F4">
        <w:rPr>
          <w:rFonts w:ascii="Arial" w:hAnsi="Arial" w:cs="Arial" w:hint="eastAsia"/>
          <w:snapToGrid w:val="0"/>
        </w:rPr>
        <w:t>第</w:t>
      </w:r>
      <w:r w:rsidRPr="00D238F4">
        <w:rPr>
          <w:rFonts w:ascii="Arial" w:hAnsi="Arial" w:cs="Arial" w:hint="eastAsia"/>
          <w:snapToGrid w:val="0"/>
        </w:rPr>
        <w:t>一种用于治疗血管疾病的药品涂层球囊导管</w:t>
      </w:r>
      <w:r w:rsidR="00B04273" w:rsidRPr="00D238F4">
        <w:rPr>
          <w:rFonts w:ascii="Arial" w:hAnsi="Arial" w:cs="Arial" w:hint="eastAsia"/>
          <w:snapToGrid w:val="0"/>
        </w:rPr>
        <w:t>；</w:t>
      </w:r>
      <w:r w:rsidR="00D238F4" w:rsidRPr="00D238F4">
        <w:rPr>
          <w:rFonts w:ascii="Arial" w:hAnsi="Arial" w:cs="Arial" w:hint="eastAsia"/>
          <w:snapToGrid w:val="0"/>
        </w:rPr>
        <w:t>用</w:t>
      </w:r>
      <w:r w:rsidRPr="00D238F4">
        <w:rPr>
          <w:rFonts w:ascii="Arial" w:hAnsi="Arial" w:cs="Arial" w:hint="eastAsia"/>
          <w:snapToGrid w:val="0"/>
        </w:rPr>
        <w:t>于内部使用以暂时控制局部出血的止血器械</w:t>
      </w:r>
      <w:r w:rsidR="00B04273" w:rsidRPr="00D238F4">
        <w:rPr>
          <w:rFonts w:ascii="Arial" w:hAnsi="Arial" w:cs="Arial" w:hint="eastAsia"/>
          <w:snapToGrid w:val="0"/>
        </w:rPr>
        <w:t>；</w:t>
      </w:r>
      <w:r w:rsidR="00D238F4" w:rsidRPr="00D238F4">
        <w:rPr>
          <w:rFonts w:ascii="Arial" w:hAnsi="Arial" w:cs="Arial" w:hint="eastAsia"/>
          <w:snapToGrid w:val="0"/>
        </w:rPr>
        <w:t>基</w:t>
      </w:r>
      <w:r w:rsidRPr="00D238F4">
        <w:rPr>
          <w:rFonts w:ascii="Arial" w:hAnsi="Arial" w:cs="Arial" w:hint="eastAsia"/>
          <w:snapToGrid w:val="0"/>
        </w:rPr>
        <w:t>于现有和常用技术</w:t>
      </w:r>
      <w:r w:rsidR="00D238F4">
        <w:rPr>
          <w:rFonts w:ascii="Arial" w:hAnsi="Arial" w:cs="Arial" w:hint="eastAsia"/>
          <w:snapToGrid w:val="0"/>
        </w:rPr>
        <w:t>（</w:t>
      </w:r>
      <w:r w:rsidRPr="00D238F4">
        <w:rPr>
          <w:rFonts w:ascii="Arial" w:hAnsi="Arial" w:cs="Arial" w:hint="eastAsia"/>
          <w:snapToGrid w:val="0"/>
        </w:rPr>
        <w:t>例如免疫组化</w:t>
      </w:r>
      <w:r w:rsidR="00D238F4">
        <w:rPr>
          <w:rFonts w:ascii="Arial" w:hAnsi="Arial" w:cs="Arial" w:hint="eastAsia"/>
          <w:snapToGrid w:val="0"/>
        </w:rPr>
        <w:t>）</w:t>
      </w:r>
      <w:r w:rsidRPr="00D238F4">
        <w:rPr>
          <w:rFonts w:ascii="Arial" w:hAnsi="Arial" w:cs="Arial" w:hint="eastAsia"/>
          <w:snapToGrid w:val="0"/>
        </w:rPr>
        <w:t>的测定，前提是当与高效治疗剂一起使用时期可提供具有临床意义的优势</w:t>
      </w:r>
      <w:r w:rsidR="00B04273" w:rsidRPr="00D238F4">
        <w:rPr>
          <w:rFonts w:ascii="Arial" w:hAnsi="Arial" w:cs="Arial" w:hint="eastAsia"/>
          <w:snapToGrid w:val="0"/>
        </w:rPr>
        <w:t>；</w:t>
      </w:r>
      <w:r w:rsidR="00D238F4" w:rsidRPr="00D238F4">
        <w:rPr>
          <w:rFonts w:ascii="Arial" w:hAnsi="Arial" w:cs="Arial" w:hint="eastAsia"/>
          <w:snapToGrid w:val="0"/>
        </w:rPr>
        <w:t>以</w:t>
      </w:r>
      <w:r w:rsidRPr="00D238F4">
        <w:rPr>
          <w:rFonts w:ascii="Arial" w:hAnsi="Arial" w:cs="Arial" w:hint="eastAsia"/>
          <w:snapToGrid w:val="0"/>
        </w:rPr>
        <w:t>及使用下一代测</w:t>
      </w:r>
      <w:r w:rsidR="00D238F4" w:rsidRPr="00D238F4">
        <w:rPr>
          <w:rFonts w:ascii="Arial" w:hAnsi="Arial" w:cs="Arial" w:hint="eastAsia"/>
          <w:snapToGrid w:val="0"/>
        </w:rPr>
        <w:t>序</w:t>
      </w:r>
      <w:r w:rsidR="00D238F4">
        <w:rPr>
          <w:rFonts w:ascii="Arial" w:hAnsi="Arial" w:cs="Arial" w:hint="eastAsia"/>
          <w:snapToGrid w:val="0"/>
        </w:rPr>
        <w:t>（</w:t>
      </w:r>
      <w:r w:rsidR="00D238F4" w:rsidRPr="00D238F4">
        <w:rPr>
          <w:rFonts w:ascii="Arial" w:hAnsi="Arial" w:cs="Arial" w:hint="eastAsia"/>
          <w:snapToGrid w:val="0"/>
        </w:rPr>
        <w:t>NGS</w:t>
      </w:r>
      <w:r w:rsidR="00D238F4">
        <w:rPr>
          <w:rFonts w:ascii="Arial" w:hAnsi="Arial" w:cs="Arial" w:hint="eastAsia"/>
          <w:snapToGrid w:val="0"/>
        </w:rPr>
        <w:t>）</w:t>
      </w:r>
      <w:r w:rsidR="00D238F4" w:rsidRPr="00D238F4">
        <w:rPr>
          <w:rFonts w:ascii="Arial" w:hAnsi="Arial" w:cs="Arial" w:hint="eastAsia"/>
          <w:snapToGrid w:val="0"/>
        </w:rPr>
        <w:t>技</w:t>
      </w:r>
      <w:r w:rsidRPr="00D238F4">
        <w:rPr>
          <w:rFonts w:ascii="Arial" w:hAnsi="Arial" w:cs="Arial" w:hint="eastAsia"/>
          <w:snapToGrid w:val="0"/>
        </w:rPr>
        <w:t>术开发的新型</w:t>
      </w:r>
      <w:r w:rsidRPr="00D238F4">
        <w:rPr>
          <w:rFonts w:ascii="Arial" w:hAnsi="Arial" w:cs="Arial" w:hint="eastAsia"/>
          <w:snapToGrid w:val="0"/>
        </w:rPr>
        <w:t>IVD</w:t>
      </w:r>
      <w:r w:rsidRP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减少用于支持上市决策的数据收集时应遵守本指南中讨论的原则。</w:t>
      </w:r>
      <w:r w:rsidR="00D238F4">
        <w:rPr>
          <w:rFonts w:ascii="Arial" w:hAnsi="Arial" w:cs="Arial" w:hint="eastAsia"/>
          <w:snapToGrid w:val="0"/>
        </w:rPr>
        <w:t>（</w:t>
      </w:r>
      <w:r w:rsidRPr="00D238F4">
        <w:rPr>
          <w:rFonts w:ascii="Arial" w:hAnsi="Arial" w:cs="Arial" w:hint="eastAsia"/>
          <w:snapToGrid w:val="0"/>
        </w:rPr>
        <w:t>请参见第</w:t>
      </w:r>
      <w:r w:rsidRPr="00D238F4">
        <w:rPr>
          <w:rFonts w:ascii="Arial" w:hAnsi="Arial" w:cs="Arial" w:hint="eastAsia"/>
          <w:snapToGrid w:val="0"/>
        </w:rPr>
        <w:t>III.D</w:t>
      </w:r>
      <w:r w:rsidR="00D238F4" w:rsidRPr="00D238F4">
        <w:rPr>
          <w:rFonts w:ascii="Arial" w:hAnsi="Arial" w:cs="Arial" w:hint="eastAsia"/>
          <w:snapToGrid w:val="0"/>
        </w:rPr>
        <w:t>节</w:t>
      </w:r>
      <w:r w:rsidRPr="00D238F4">
        <w:rPr>
          <w:rFonts w:ascii="Arial" w:hAnsi="Arial" w:cs="Arial" w:hint="eastAsia"/>
          <w:snapToGrid w:val="0"/>
        </w:rPr>
        <w:t>-</w:t>
      </w:r>
      <w:r w:rsidR="00D238F4" w:rsidRPr="00D238F4">
        <w:rPr>
          <w:rFonts w:ascii="Arial" w:hAnsi="Arial" w:cs="Arial" w:hint="eastAsia"/>
          <w:snapToGrid w:val="0"/>
        </w:rPr>
        <w:t>可</w:t>
      </w:r>
      <w:r w:rsidRPr="00D238F4">
        <w:rPr>
          <w:rFonts w:ascii="Arial" w:hAnsi="Arial" w:cs="Arial" w:hint="eastAsia"/>
          <w:snapToGrid w:val="0"/>
        </w:rPr>
        <w:t>能支持</w:t>
      </w:r>
      <w:r w:rsidRPr="00D238F4">
        <w:rPr>
          <w:rFonts w:ascii="Arial" w:hAnsi="Arial" w:cs="Arial" w:hint="eastAsia"/>
          <w:snapToGrid w:val="0"/>
        </w:rPr>
        <w:t>EAP</w:t>
      </w:r>
      <w:r w:rsidRPr="00D238F4">
        <w:rPr>
          <w:rFonts w:ascii="Arial" w:hAnsi="Arial" w:cs="Arial" w:hint="eastAsia"/>
          <w:snapToGrid w:val="0"/>
        </w:rPr>
        <w:t>器械的</w:t>
      </w:r>
      <w:r w:rsidRPr="00D238F4">
        <w:rPr>
          <w:rFonts w:ascii="Arial" w:hAnsi="Arial" w:cs="Arial" w:hint="eastAsia"/>
          <w:snapToGrid w:val="0"/>
        </w:rPr>
        <w:t>PMA</w:t>
      </w:r>
      <w:r w:rsidRPr="00D238F4">
        <w:rPr>
          <w:rFonts w:ascii="Arial" w:hAnsi="Arial" w:cs="Arial" w:hint="eastAsia"/>
          <w:snapToGrid w:val="0"/>
        </w:rPr>
        <w:t>批准的临床证据类型。</w:t>
      </w:r>
      <w:r w:rsid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EAP</w:t>
      </w:r>
      <w:r w:rsidRPr="00D238F4">
        <w:rPr>
          <w:rFonts w:ascii="Arial" w:hAnsi="Arial" w:cs="Arial" w:hint="eastAsia"/>
          <w:snapToGrid w:val="0"/>
        </w:rPr>
        <w:t>项目，</w:t>
      </w:r>
      <w:r w:rsidRPr="00D238F4">
        <w:rPr>
          <w:rFonts w:ascii="Arial" w:hAnsi="Arial" w:cs="Arial" w:hint="eastAsia"/>
          <w:snapToGrid w:val="0"/>
        </w:rPr>
        <w:t>FDA</w:t>
      </w:r>
      <w:r w:rsidRPr="00D238F4">
        <w:rPr>
          <w:rFonts w:ascii="Arial" w:hAnsi="Arial" w:cs="Arial" w:hint="eastAsia"/>
          <w:snapToGrid w:val="0"/>
        </w:rPr>
        <w:t>打算在器械开发、评估和审查期间尽早与</w:t>
      </w:r>
      <w:r w:rsidRPr="00D238F4">
        <w:rPr>
          <w:rFonts w:ascii="Arial" w:hAnsi="Arial" w:cs="Arial" w:hint="eastAsia"/>
          <w:snapToGrid w:val="0"/>
        </w:rPr>
        <w:t>EAP</w:t>
      </w:r>
      <w:r w:rsidRPr="00D238F4">
        <w:rPr>
          <w:rFonts w:ascii="Arial" w:hAnsi="Arial" w:cs="Arial" w:hint="eastAsia"/>
          <w:snapToGrid w:val="0"/>
        </w:rPr>
        <w:t>器械申办方接洽并进行更多互动。例如，</w:t>
      </w:r>
      <w:r w:rsidRPr="00D238F4">
        <w:rPr>
          <w:rFonts w:ascii="Arial" w:hAnsi="Arial" w:cs="Arial" w:hint="eastAsia"/>
          <w:snapToGrid w:val="0"/>
        </w:rPr>
        <w:t>FDA</w:t>
      </w:r>
      <w:r w:rsidRPr="00D238F4">
        <w:rPr>
          <w:rFonts w:ascii="Arial" w:hAnsi="Arial" w:cs="Arial" w:hint="eastAsia"/>
          <w:snapToGrid w:val="0"/>
        </w:rPr>
        <w:t>打算与</w:t>
      </w:r>
      <w:r w:rsidRPr="00D238F4">
        <w:rPr>
          <w:rFonts w:ascii="Arial" w:hAnsi="Arial" w:cs="Arial" w:hint="eastAsia"/>
          <w:snapToGrid w:val="0"/>
        </w:rPr>
        <w:t>EAP</w:t>
      </w:r>
      <w:r w:rsidRPr="00D238F4">
        <w:rPr>
          <w:rFonts w:ascii="Arial" w:hAnsi="Arial" w:cs="Arial" w:hint="eastAsia"/>
          <w:snapToGrid w:val="0"/>
        </w:rPr>
        <w:t>器械申办方密切合作，针对该器械制定数据开发计划，其中，除其他要素之外，该计划还将描述上市前和上市后数据收集，并解释和说明平衡上市前和上市后数据收集的拟定方法，此外，该计划旨在大幅度减少从器械开发到</w:t>
      </w:r>
      <w:r w:rsidRPr="00D238F4">
        <w:rPr>
          <w:rFonts w:ascii="Arial" w:hAnsi="Arial" w:cs="Arial" w:hint="eastAsia"/>
          <w:snapToGrid w:val="0"/>
        </w:rPr>
        <w:t>FDA</w:t>
      </w:r>
      <w:r w:rsidRPr="00D238F4">
        <w:rPr>
          <w:rFonts w:ascii="Arial" w:hAnsi="Arial" w:cs="Arial" w:hint="eastAsia"/>
          <w:snapToGrid w:val="0"/>
        </w:rPr>
        <w:t>上市决策的时间和成本，同时仍然符合</w:t>
      </w:r>
      <w:r w:rsidRPr="00D238F4">
        <w:rPr>
          <w:rFonts w:ascii="Arial" w:hAnsi="Arial" w:cs="Arial" w:hint="eastAsia"/>
          <w:snapToGrid w:val="0"/>
        </w:rPr>
        <w:t>PMA</w:t>
      </w:r>
      <w:r w:rsidRPr="00D238F4">
        <w:rPr>
          <w:rFonts w:ascii="Arial" w:hAnsi="Arial" w:cs="Arial" w:hint="eastAsia"/>
          <w:snapToGrid w:val="0"/>
        </w:rPr>
        <w:t>器械安全性和有效性得到合理保证的法定标准，以及同意</w:t>
      </w:r>
      <w:r w:rsidR="00325E60" w:rsidRPr="00D238F4">
        <w:rPr>
          <w:rFonts w:ascii="Arial" w:hAnsi="Arial" w:cs="Arial" w:hint="eastAsia"/>
          <w:i/>
          <w:snapToGrid w:val="0"/>
        </w:rPr>
        <w:t>再次申请请求</w:t>
      </w:r>
      <w:r w:rsidRPr="00D238F4">
        <w:rPr>
          <w:rFonts w:ascii="Arial" w:hAnsi="Arial" w:cs="Arial" w:hint="eastAsia"/>
          <w:snapToGrid w:val="0"/>
        </w:rPr>
        <w:t>的法定标准</w:t>
      </w:r>
      <w:r w:rsidR="00D238F4">
        <w:rPr>
          <w:rFonts w:ascii="Arial" w:hAnsi="Arial" w:cs="Arial" w:hint="eastAsia"/>
          <w:snapToGrid w:val="0"/>
        </w:rPr>
        <w:t>（</w:t>
      </w:r>
      <w:r w:rsidRPr="00D238F4">
        <w:rPr>
          <w:rFonts w:ascii="Arial" w:hAnsi="Arial" w:cs="Arial" w:hint="eastAsia"/>
          <w:snapToGrid w:val="0"/>
        </w:rPr>
        <w:t>即一般控制或一般和特殊控制分别支持将其分类为</w:t>
      </w:r>
      <w:r w:rsidRPr="00D238F4">
        <w:rPr>
          <w:rFonts w:ascii="Arial" w:hAnsi="Arial" w:cs="Arial" w:hint="eastAsia"/>
          <w:snapToGrid w:val="0"/>
        </w:rPr>
        <w:t>I</w:t>
      </w:r>
      <w:r w:rsidRPr="00D238F4">
        <w:rPr>
          <w:rFonts w:ascii="Arial" w:hAnsi="Arial" w:cs="Arial" w:hint="eastAsia"/>
          <w:snapToGrid w:val="0"/>
        </w:rPr>
        <w:t>类或</w:t>
      </w:r>
      <w:r w:rsidRPr="00D238F4">
        <w:rPr>
          <w:rFonts w:ascii="Arial" w:hAnsi="Arial" w:cs="Arial" w:hint="eastAsia"/>
          <w:snapToGrid w:val="0"/>
        </w:rPr>
        <w:t>II</w:t>
      </w:r>
      <w:r w:rsidRPr="00D238F4">
        <w:rPr>
          <w:rFonts w:ascii="Arial" w:hAnsi="Arial" w:cs="Arial" w:hint="eastAsia"/>
          <w:snapToGrid w:val="0"/>
        </w:rPr>
        <w:t>类</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打算在审查预提交材料、</w:t>
      </w:r>
      <w:r w:rsidRPr="00D238F4">
        <w:rPr>
          <w:rFonts w:ascii="Arial" w:hAnsi="Arial" w:cs="Arial" w:hint="eastAsia"/>
          <w:snapToGrid w:val="0"/>
        </w:rPr>
        <w:t>IDE</w:t>
      </w:r>
      <w:r w:rsidRPr="00D238F4">
        <w:rPr>
          <w:rFonts w:ascii="Arial" w:hAnsi="Arial" w:cs="Arial" w:hint="eastAsia"/>
          <w:snapToGrid w:val="0"/>
        </w:rPr>
        <w:t>、</w:t>
      </w:r>
      <w:r w:rsidRPr="00D238F4">
        <w:rPr>
          <w:rFonts w:ascii="Arial" w:hAnsi="Arial" w:cs="Arial" w:hint="eastAsia"/>
          <w:snapToGrid w:val="0"/>
        </w:rPr>
        <w:t>PMA</w:t>
      </w:r>
      <w:r w:rsidRPr="00D238F4">
        <w:rPr>
          <w:rFonts w:ascii="Arial" w:hAnsi="Arial" w:cs="Arial" w:hint="eastAsia"/>
          <w:snapToGrid w:val="0"/>
        </w:rPr>
        <w:t>、从头请求期间以及在</w:t>
      </w:r>
      <w:r w:rsidRPr="00D238F4">
        <w:rPr>
          <w:rFonts w:ascii="Arial" w:hAnsi="Arial" w:cs="Arial" w:hint="eastAsia"/>
          <w:snapToGrid w:val="0"/>
        </w:rPr>
        <w:t>EAP</w:t>
      </w:r>
      <w:r w:rsidRPr="00D238F4">
        <w:rPr>
          <w:rFonts w:ascii="Arial" w:hAnsi="Arial" w:cs="Arial" w:hint="eastAsia"/>
          <w:snapToGrid w:val="0"/>
        </w:rPr>
        <w:t>器械开发和评估期间出现其他问题时，与申办方进行</w:t>
      </w:r>
      <w:r w:rsidR="002E2094" w:rsidRPr="00D238F4">
        <w:rPr>
          <w:rFonts w:ascii="Arial" w:hAnsi="Arial" w:cs="Arial" w:hint="eastAsia"/>
          <w:snapToGrid w:val="0"/>
        </w:rPr>
        <w:t>交互式合作</w:t>
      </w:r>
      <w:r w:rsidRP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EAP</w:t>
      </w:r>
      <w:r w:rsidRPr="00D238F4">
        <w:rPr>
          <w:rFonts w:ascii="Arial" w:hAnsi="Arial" w:cs="Arial" w:hint="eastAsia"/>
          <w:snapToGrid w:val="0"/>
        </w:rPr>
        <w:t>项目，申办方可以使用本机构在本指南第</w:t>
      </w:r>
      <w:r w:rsidRPr="00D238F4">
        <w:rPr>
          <w:rFonts w:ascii="Arial" w:hAnsi="Arial" w:cs="Arial" w:hint="eastAsia"/>
          <w:snapToGrid w:val="0"/>
        </w:rPr>
        <w:t>III.D</w:t>
      </w:r>
      <w:r w:rsidRPr="00D238F4">
        <w:rPr>
          <w:rFonts w:ascii="Arial" w:hAnsi="Arial" w:cs="Arial" w:hint="eastAsia"/>
          <w:snapToGrid w:val="0"/>
        </w:rPr>
        <w:t>节中讨论的临床证据类型来支持批准</w:t>
      </w:r>
      <w:r w:rsidR="00D238F4">
        <w:rPr>
          <w:rFonts w:ascii="Arial" w:hAnsi="Arial" w:cs="Arial" w:hint="eastAsia"/>
          <w:snapToGrid w:val="0"/>
        </w:rPr>
        <w:t>（</w:t>
      </w:r>
      <w:r w:rsidRPr="00D238F4">
        <w:rPr>
          <w:rFonts w:ascii="Arial" w:hAnsi="Arial" w:cs="Arial" w:hint="eastAsia"/>
          <w:snapToGrid w:val="0"/>
        </w:rPr>
        <w:t>例如替代</w:t>
      </w:r>
      <w:r w:rsidR="009E7563" w:rsidRPr="00D238F4">
        <w:rPr>
          <w:rFonts w:ascii="Arial" w:hAnsi="Arial" w:cs="Arial" w:hint="eastAsia"/>
          <w:snapToGrid w:val="0"/>
        </w:rPr>
        <w:t>终点</w:t>
      </w:r>
      <w:r w:rsidR="00D238F4">
        <w:rPr>
          <w:rFonts w:ascii="Arial" w:hAnsi="Arial" w:cs="Arial" w:hint="eastAsia"/>
          <w:snapToGrid w:val="0"/>
        </w:rPr>
        <w:t>）</w:t>
      </w:r>
      <w:r w:rsidRPr="00D238F4">
        <w:rPr>
          <w:rFonts w:ascii="Arial" w:hAnsi="Arial" w:cs="Arial" w:hint="eastAsia"/>
          <w:snapToGrid w:val="0"/>
        </w:rPr>
        <w:t>，但在申请参与</w:t>
      </w:r>
      <w:r w:rsidRPr="00D238F4">
        <w:rPr>
          <w:rFonts w:ascii="Arial" w:hAnsi="Arial" w:cs="Arial" w:hint="eastAsia"/>
          <w:snapToGrid w:val="0"/>
        </w:rPr>
        <w:t>EAP</w:t>
      </w:r>
      <w:r w:rsidRPr="00D238F4">
        <w:rPr>
          <w:rFonts w:ascii="Arial" w:hAnsi="Arial" w:cs="Arial" w:hint="eastAsia"/>
          <w:snapToGrid w:val="0"/>
        </w:rPr>
        <w:t>项目时，无需提供此类证据。此外，根据</w:t>
      </w:r>
      <w:r w:rsidRPr="00D238F4">
        <w:rPr>
          <w:rFonts w:ascii="Arial" w:hAnsi="Arial" w:cs="Arial" w:hint="eastAsia"/>
          <w:snapToGrid w:val="0"/>
        </w:rPr>
        <w:t>EAP</w:t>
      </w:r>
      <w:r w:rsidRPr="00D238F4">
        <w:rPr>
          <w:rFonts w:ascii="Arial" w:hAnsi="Arial" w:cs="Arial" w:hint="eastAsia"/>
          <w:snapToGrid w:val="0"/>
        </w:rPr>
        <w:t>项目以及具体情况，</w:t>
      </w:r>
      <w:r w:rsidRPr="00D238F4">
        <w:rPr>
          <w:rFonts w:ascii="Arial" w:hAnsi="Arial" w:cs="Arial" w:hint="eastAsia"/>
          <w:snapToGrid w:val="0"/>
        </w:rPr>
        <w:t>FDA</w:t>
      </w:r>
      <w:r w:rsidRPr="00D238F4">
        <w:rPr>
          <w:rFonts w:ascii="Arial" w:hAnsi="Arial" w:cs="Arial" w:hint="eastAsia"/>
          <w:snapToGrid w:val="0"/>
        </w:rPr>
        <w:t>可酌情允许申办方在其</w:t>
      </w:r>
      <w:r w:rsidRPr="00D238F4">
        <w:rPr>
          <w:rFonts w:ascii="Arial" w:hAnsi="Arial" w:cs="Arial" w:hint="eastAsia"/>
          <w:snapToGrid w:val="0"/>
        </w:rPr>
        <w:t>PMA</w:t>
      </w:r>
      <w:r w:rsidRPr="00D238F4">
        <w:rPr>
          <w:rFonts w:ascii="Arial" w:hAnsi="Arial" w:cs="Arial" w:hint="eastAsia"/>
          <w:snapToGrid w:val="0"/>
        </w:rPr>
        <w:t>中提供较少的制造信息。对于</w:t>
      </w:r>
      <w:r w:rsidRPr="00D238F4">
        <w:rPr>
          <w:rFonts w:ascii="Arial" w:hAnsi="Arial" w:cs="Arial" w:hint="eastAsia"/>
          <w:snapToGrid w:val="0"/>
        </w:rPr>
        <w:t>PMA</w:t>
      </w:r>
      <w:r w:rsidRPr="00D238F4">
        <w:rPr>
          <w:rFonts w:ascii="Arial" w:hAnsi="Arial" w:cs="Arial" w:hint="eastAsia"/>
          <w:snapToGrid w:val="0"/>
        </w:rPr>
        <w:t>器械，</w:t>
      </w:r>
      <w:r w:rsidRPr="00D238F4">
        <w:rPr>
          <w:rFonts w:ascii="Arial" w:hAnsi="Arial" w:cs="Arial" w:hint="eastAsia"/>
          <w:snapToGrid w:val="0"/>
        </w:rPr>
        <w:t>FDA</w:t>
      </w:r>
      <w:r w:rsidRPr="00D238F4">
        <w:rPr>
          <w:rFonts w:ascii="Arial" w:hAnsi="Arial" w:cs="Arial" w:hint="eastAsia"/>
          <w:snapToGrid w:val="0"/>
        </w:rPr>
        <w:t>可能会酌情放弃对某些制造地点进行检查，而在产品批准后进行此类检查</w:t>
      </w:r>
      <w:r w:rsidR="00D238F4">
        <w:rPr>
          <w:rFonts w:ascii="Arial" w:hAnsi="Arial" w:cs="Arial" w:hint="eastAsia"/>
          <w:snapToGrid w:val="0"/>
        </w:rPr>
        <w:t>（</w:t>
      </w:r>
      <w:r w:rsidRPr="00D238F4">
        <w:rPr>
          <w:rFonts w:ascii="Arial" w:hAnsi="Arial" w:cs="Arial" w:hint="eastAsia"/>
          <w:snapToGrid w:val="0"/>
        </w:rPr>
        <w:t>有关进一步讨论，请参见本指南</w:t>
      </w:r>
      <w:r w:rsidR="00D238F4" w:rsidRPr="00D238F4">
        <w:rPr>
          <w:rFonts w:ascii="Arial" w:hAnsi="Arial" w:cs="Arial" w:hint="eastAsia"/>
          <w:snapToGrid w:val="0"/>
        </w:rPr>
        <w:t>第</w:t>
      </w:r>
      <w:r w:rsidRPr="00D238F4">
        <w:rPr>
          <w:rFonts w:ascii="Arial" w:hAnsi="Arial" w:cs="Arial" w:hint="eastAsia"/>
          <w:snapToGrid w:val="0"/>
        </w:rPr>
        <w:t>III.E</w:t>
      </w:r>
      <w:r w:rsidRPr="00D238F4">
        <w:rPr>
          <w:rFonts w:ascii="Arial" w:hAnsi="Arial" w:cs="Arial" w:hint="eastAsia"/>
          <w:snapToGrid w:val="0"/>
        </w:rPr>
        <w:t>节</w:t>
      </w:r>
      <w:r w:rsidR="00D238F4">
        <w:rPr>
          <w:rFonts w:ascii="Arial" w:hAnsi="Arial" w:cs="Arial" w:hint="eastAsia"/>
          <w:snapToGrid w:val="0"/>
        </w:rPr>
        <w:t>）</w:t>
      </w:r>
      <w:r w:rsidRPr="00D238F4">
        <w:rPr>
          <w:rFonts w:ascii="Arial" w:hAnsi="Arial" w:cs="Arial" w:hint="eastAsia"/>
          <w:snapToGrid w:val="0"/>
        </w:rPr>
        <w:t>。最后，如本指南第</w:t>
      </w:r>
      <w:r w:rsidRPr="00D238F4">
        <w:rPr>
          <w:rFonts w:ascii="Arial" w:hAnsi="Arial" w:cs="Arial" w:hint="eastAsia"/>
          <w:snapToGrid w:val="0"/>
        </w:rPr>
        <w:t>III.F</w:t>
      </w:r>
      <w:r w:rsidRPr="00D238F4">
        <w:rPr>
          <w:rFonts w:ascii="Arial" w:hAnsi="Arial" w:cs="Arial" w:hint="eastAsia"/>
          <w:snapToGrid w:val="0"/>
        </w:rPr>
        <w:t>节所述，</w:t>
      </w:r>
      <w:bookmarkStart w:id="12" w:name="OLE_LINK4"/>
      <w:bookmarkStart w:id="13" w:name="OLE_LINK5"/>
      <w:r w:rsidR="00501187" w:rsidRPr="00D238F4">
        <w:rPr>
          <w:rFonts w:ascii="Arial" w:hAnsi="Arial" w:cs="Arial" w:hint="eastAsia"/>
          <w:snapToGrid w:val="0"/>
        </w:rPr>
        <w:t>FDA</w:t>
      </w:r>
      <w:r w:rsidR="00501187" w:rsidRPr="00D238F4">
        <w:rPr>
          <w:rFonts w:ascii="Arial" w:hAnsi="Arial" w:cs="Arial" w:hint="eastAsia"/>
          <w:snapToGrid w:val="0"/>
        </w:rPr>
        <w:t>可能会向</w:t>
      </w:r>
      <w:r w:rsidR="00501187" w:rsidRPr="00D238F4">
        <w:rPr>
          <w:rFonts w:ascii="Arial" w:hAnsi="Arial" w:cs="Arial" w:hint="eastAsia"/>
          <w:snapToGrid w:val="0"/>
        </w:rPr>
        <w:t>EAP</w:t>
      </w:r>
      <w:r w:rsidR="00501187" w:rsidRPr="00D238F4">
        <w:rPr>
          <w:rFonts w:ascii="Arial" w:hAnsi="Arial" w:cs="Arial" w:hint="eastAsia"/>
          <w:snapToGrid w:val="0"/>
        </w:rPr>
        <w:t>项目加入某些上市后要求，包括在根据</w:t>
      </w:r>
      <w:r w:rsidR="00501187" w:rsidRPr="00D238F4">
        <w:rPr>
          <w:rFonts w:ascii="Arial" w:hAnsi="Arial" w:cs="Arial" w:hint="eastAsia"/>
          <w:snapToGrid w:val="0"/>
        </w:rPr>
        <w:t>EAP</w:t>
      </w:r>
      <w:r w:rsidR="00501187" w:rsidRPr="00D238F4">
        <w:rPr>
          <w:rFonts w:ascii="Arial" w:hAnsi="Arial" w:cs="Arial" w:hint="eastAsia"/>
          <w:snapToGrid w:val="0"/>
        </w:rPr>
        <w:t>项目要求在上市后收集本应该在上市前收集</w:t>
      </w:r>
      <w:r w:rsidR="00501187" w:rsidRPr="00D238F4">
        <w:rPr>
          <w:rFonts w:ascii="Arial" w:hAnsi="Arial" w:cs="Arial" w:hint="eastAsia"/>
          <w:snapToGrid w:val="0"/>
        </w:rPr>
        <w:t>EAP</w:t>
      </w:r>
      <w:r w:rsidR="00501187" w:rsidRPr="00D238F4">
        <w:rPr>
          <w:rFonts w:ascii="Arial" w:hAnsi="Arial" w:cs="Arial" w:hint="eastAsia"/>
          <w:snapToGrid w:val="0"/>
        </w:rPr>
        <w:t>器械数据后，</w:t>
      </w:r>
      <w:r w:rsidR="00501187" w:rsidRPr="00D238F4">
        <w:rPr>
          <w:rFonts w:ascii="Arial" w:hAnsi="Arial" w:cs="Arial" w:hint="eastAsia"/>
          <w:snapToGrid w:val="0"/>
        </w:rPr>
        <w:t>FDA</w:t>
      </w:r>
      <w:r w:rsidR="00501187" w:rsidRPr="00D238F4">
        <w:rPr>
          <w:rFonts w:ascii="Arial" w:hAnsi="Arial" w:cs="Arial" w:hint="eastAsia"/>
          <w:snapToGrid w:val="0"/>
        </w:rPr>
        <w:t>根据</w:t>
      </w:r>
      <w:r w:rsidR="00501187" w:rsidRPr="00D238F4">
        <w:rPr>
          <w:rFonts w:ascii="Arial" w:hAnsi="Arial" w:cs="Arial" w:hint="eastAsia"/>
          <w:snapToGrid w:val="0"/>
        </w:rPr>
        <w:t>21</w:t>
      </w:r>
      <w:r w:rsidR="00D238F4">
        <w:rPr>
          <w:rFonts w:ascii="Arial" w:hAnsi="Arial" w:cs="Arial" w:hint="eastAsia"/>
          <w:snapToGrid w:val="0"/>
        </w:rPr>
        <w:t xml:space="preserve"> </w:t>
      </w:r>
      <w:r w:rsidR="00501187" w:rsidRPr="00D238F4">
        <w:rPr>
          <w:rFonts w:ascii="Arial" w:hAnsi="Arial" w:cs="Arial" w:hint="eastAsia"/>
          <w:snapToGrid w:val="0"/>
        </w:rPr>
        <w:t>CFR</w:t>
      </w:r>
      <w:r w:rsidR="00D238F4">
        <w:rPr>
          <w:rFonts w:ascii="Arial" w:hAnsi="Arial" w:cs="Arial" w:hint="eastAsia"/>
          <w:snapToGrid w:val="0"/>
        </w:rPr>
        <w:t xml:space="preserve"> </w:t>
      </w:r>
      <w:r w:rsidR="00501187"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要</w:t>
      </w:r>
      <w:r w:rsidR="00501187" w:rsidRPr="00D238F4">
        <w:rPr>
          <w:rFonts w:ascii="Arial" w:hAnsi="Arial" w:cs="Arial" w:hint="eastAsia"/>
          <w:snapToGrid w:val="0"/>
        </w:rPr>
        <w:t>求持续评价和定期报告此类器械对于其预期用途的安全性、有效性和可靠性，以作为</w:t>
      </w:r>
      <w:r w:rsidR="00501187" w:rsidRPr="00D238F4">
        <w:rPr>
          <w:rFonts w:ascii="Arial" w:hAnsi="Arial" w:cs="Arial" w:hint="eastAsia"/>
          <w:snapToGrid w:val="0"/>
        </w:rPr>
        <w:t>EAP</w:t>
      </w:r>
      <w:r w:rsidR="00501187" w:rsidRPr="00D238F4">
        <w:rPr>
          <w:rFonts w:ascii="Arial" w:hAnsi="Arial" w:cs="Arial" w:hint="eastAsia"/>
          <w:snapToGrid w:val="0"/>
        </w:rPr>
        <w:t>器械的批准条件</w:t>
      </w:r>
      <w:r w:rsidRPr="00D238F4">
        <w:rPr>
          <w:rFonts w:ascii="Arial" w:hAnsi="Arial" w:cs="Arial" w:hint="eastAsia"/>
          <w:snapToGrid w:val="0"/>
        </w:rPr>
        <w:t>。</w:t>
      </w:r>
      <w:bookmarkEnd w:id="12"/>
      <w:bookmarkEnd w:id="13"/>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此类上市后数据将使本机构能够以更高的确定性程度评估此类器械的风险和收益，以及保护患者安全，采取下文第</w:t>
      </w:r>
      <w:r w:rsidRPr="00D238F4">
        <w:rPr>
          <w:rFonts w:ascii="Arial" w:hAnsi="Arial" w:cs="Arial" w:hint="eastAsia"/>
          <w:snapToGrid w:val="0"/>
        </w:rPr>
        <w:t>III.G</w:t>
      </w:r>
      <w:r w:rsidRPr="00D238F4">
        <w:rPr>
          <w:rFonts w:ascii="Arial" w:hAnsi="Arial" w:cs="Arial" w:hint="eastAsia"/>
          <w:snapToGrid w:val="0"/>
        </w:rPr>
        <w:t>节所述的适当上市后行动</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下文将介绍</w:t>
      </w:r>
      <w:r w:rsidRPr="00D238F4">
        <w:rPr>
          <w:rFonts w:ascii="Arial" w:hAnsi="Arial" w:cs="Arial" w:hint="eastAsia"/>
          <w:snapToGrid w:val="0"/>
        </w:rPr>
        <w:t>FDA</w:t>
      </w:r>
      <w:r w:rsidRPr="00D238F4">
        <w:rPr>
          <w:rFonts w:ascii="Arial" w:hAnsi="Arial" w:cs="Arial" w:hint="eastAsia"/>
          <w:snapToGrid w:val="0"/>
        </w:rPr>
        <w:t>将在确定器械是否符合</w:t>
      </w:r>
      <w:r w:rsidRPr="00D238F4">
        <w:rPr>
          <w:rFonts w:ascii="Arial" w:hAnsi="Arial" w:cs="Arial" w:hint="eastAsia"/>
          <w:snapToGrid w:val="0"/>
        </w:rPr>
        <w:t>EAP</w:t>
      </w:r>
      <w:r w:rsidRPr="00D238F4">
        <w:rPr>
          <w:rFonts w:ascii="Arial" w:hAnsi="Arial" w:cs="Arial" w:hint="eastAsia"/>
          <w:snapToGrid w:val="0"/>
        </w:rPr>
        <w:t>项目条件时考虑的标准。该项目包括一个四步过程：</w:t>
      </w:r>
    </w:p>
    <w:p w:rsidR="00532C84" w:rsidRPr="00D238F4" w:rsidRDefault="00076351" w:rsidP="003C474D">
      <w:pPr>
        <w:pStyle w:val="a4"/>
        <w:numPr>
          <w:ilvl w:val="2"/>
          <w:numId w:val="16"/>
        </w:numPr>
        <w:tabs>
          <w:tab w:val="left" w:pos="1279"/>
        </w:tabs>
        <w:topLinePunct/>
        <w:adjustRightInd w:val="0"/>
        <w:snapToGrid w:val="0"/>
        <w:spacing w:line="288" w:lineRule="auto"/>
        <w:ind w:leftChars="327" w:left="719" w:firstLine="0"/>
        <w:jc w:val="both"/>
        <w:rPr>
          <w:rFonts w:ascii="Arial" w:eastAsia="宋体" w:hAnsi="Arial" w:cs="Arial"/>
          <w:snapToGrid w:val="0"/>
          <w:sz w:val="24"/>
          <w:szCs w:val="24"/>
        </w:rPr>
      </w:pPr>
      <w:r w:rsidRPr="00D238F4">
        <w:rPr>
          <w:rFonts w:ascii="Arial" w:eastAsia="宋体" w:hAnsi="Arial" w:cs="Arial" w:hint="eastAsia"/>
          <w:snapToGrid w:val="0"/>
          <w:sz w:val="24"/>
          <w:szCs w:val="24"/>
        </w:rPr>
        <w:t>请求指定为</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器械</w:t>
      </w:r>
      <w:r w:rsidR="00D238F4">
        <w:rPr>
          <w:rFonts w:ascii="Arial" w:eastAsia="宋体" w:hAnsi="Arial" w:cs="Arial" w:hint="eastAsia"/>
          <w:snapToGrid w:val="0"/>
          <w:sz w:val="24"/>
          <w:szCs w:val="24"/>
        </w:rPr>
        <w:t>（</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指定</w:t>
      </w:r>
      <w:r w:rsidR="00D238F4" w:rsidRPr="00D238F4">
        <w:rPr>
          <w:rFonts w:ascii="宋体" w:eastAsia="宋体" w:hAnsi="宋体" w:cs="Arial" w:hint="eastAsia"/>
          <w:snapToGrid w:val="0"/>
          <w:sz w:val="24"/>
          <w:szCs w:val="24"/>
        </w:rPr>
        <w:t>”</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532C84" w:rsidRPr="00D238F4" w:rsidRDefault="00076351" w:rsidP="003C474D">
      <w:pPr>
        <w:pStyle w:val="a4"/>
        <w:numPr>
          <w:ilvl w:val="2"/>
          <w:numId w:val="16"/>
        </w:numPr>
        <w:tabs>
          <w:tab w:val="left" w:pos="1279"/>
        </w:tabs>
        <w:topLinePunct/>
        <w:adjustRightInd w:val="0"/>
        <w:snapToGrid w:val="0"/>
        <w:spacing w:line="288" w:lineRule="auto"/>
        <w:ind w:leftChars="327" w:left="719" w:firstLine="0"/>
        <w:jc w:val="both"/>
        <w:rPr>
          <w:rFonts w:ascii="Arial" w:eastAsia="宋体" w:hAnsi="Arial" w:cs="Arial"/>
          <w:snapToGrid w:val="0"/>
          <w:sz w:val="24"/>
          <w:szCs w:val="24"/>
        </w:rPr>
      </w:pPr>
      <w:r w:rsidRPr="00D238F4">
        <w:rPr>
          <w:rFonts w:ascii="Arial" w:eastAsia="宋体" w:hAnsi="Arial" w:cs="Arial" w:hint="eastAsia"/>
          <w:snapToGrid w:val="0"/>
          <w:sz w:val="24"/>
        </w:rPr>
        <w:t>商定数据开发计划，</w:t>
      </w:r>
    </w:p>
    <w:p w:rsidR="00532C84" w:rsidRPr="00D238F4" w:rsidRDefault="00076351" w:rsidP="003C474D">
      <w:pPr>
        <w:pStyle w:val="a4"/>
        <w:numPr>
          <w:ilvl w:val="2"/>
          <w:numId w:val="16"/>
        </w:numPr>
        <w:tabs>
          <w:tab w:val="left" w:pos="1279"/>
        </w:tabs>
        <w:topLinePunct/>
        <w:adjustRightInd w:val="0"/>
        <w:snapToGrid w:val="0"/>
        <w:spacing w:line="288" w:lineRule="auto"/>
        <w:ind w:leftChars="327" w:left="719" w:firstLine="0"/>
        <w:jc w:val="both"/>
        <w:rPr>
          <w:rFonts w:ascii="Arial" w:eastAsia="宋体" w:hAnsi="Arial" w:cs="Arial"/>
          <w:snapToGrid w:val="0"/>
          <w:sz w:val="24"/>
          <w:szCs w:val="24"/>
        </w:rPr>
      </w:pPr>
      <w:r w:rsidRPr="00D238F4">
        <w:rPr>
          <w:rFonts w:ascii="Arial" w:eastAsia="宋体" w:hAnsi="Arial" w:cs="Arial" w:hint="eastAsia"/>
          <w:snapToGrid w:val="0"/>
          <w:sz w:val="24"/>
        </w:rPr>
        <w:t>审查</w:t>
      </w:r>
      <w:r w:rsidRPr="00D238F4">
        <w:rPr>
          <w:rFonts w:ascii="Arial" w:eastAsia="宋体" w:hAnsi="Arial" w:cs="Arial" w:hint="eastAsia"/>
          <w:snapToGrid w:val="0"/>
          <w:sz w:val="24"/>
        </w:rPr>
        <w:t>EAP</w:t>
      </w:r>
      <w:r w:rsidRPr="00D238F4">
        <w:rPr>
          <w:rFonts w:ascii="Arial" w:eastAsia="宋体" w:hAnsi="Arial" w:cs="Arial" w:hint="eastAsia"/>
          <w:snapToGrid w:val="0"/>
          <w:sz w:val="24"/>
        </w:rPr>
        <w:t>器械的</w:t>
      </w:r>
      <w:r w:rsidRPr="00D238F4">
        <w:rPr>
          <w:rFonts w:ascii="Arial" w:eastAsia="宋体" w:hAnsi="Arial" w:cs="Arial" w:hint="eastAsia"/>
          <w:snapToGrid w:val="0"/>
          <w:sz w:val="24"/>
        </w:rPr>
        <w:t>PMA</w:t>
      </w:r>
      <w:r w:rsidRPr="00D238F4">
        <w:rPr>
          <w:rFonts w:ascii="Arial" w:eastAsia="宋体" w:hAnsi="Arial" w:cs="Arial" w:hint="eastAsia"/>
          <w:snapToGrid w:val="0"/>
          <w:sz w:val="24"/>
        </w:rPr>
        <w:t>或</w:t>
      </w:r>
      <w:r w:rsidR="00325E60" w:rsidRPr="00D238F4">
        <w:rPr>
          <w:rFonts w:ascii="Arial" w:eastAsia="宋体" w:hAnsi="Arial" w:cs="Arial" w:hint="eastAsia"/>
          <w:i/>
          <w:snapToGrid w:val="0"/>
          <w:sz w:val="24"/>
        </w:rPr>
        <w:t>再次申请请求</w:t>
      </w:r>
      <w:r w:rsidRPr="00D238F4">
        <w:rPr>
          <w:rFonts w:ascii="Arial" w:eastAsia="宋体" w:hAnsi="Arial" w:cs="Arial" w:hint="eastAsia"/>
          <w:snapToGrid w:val="0"/>
          <w:sz w:val="24"/>
        </w:rPr>
        <w:t>，以及</w:t>
      </w:r>
    </w:p>
    <w:p w:rsidR="00D238F4" w:rsidRPr="00D238F4" w:rsidRDefault="00076351" w:rsidP="003C474D">
      <w:pPr>
        <w:pStyle w:val="a4"/>
        <w:numPr>
          <w:ilvl w:val="2"/>
          <w:numId w:val="16"/>
        </w:numPr>
        <w:tabs>
          <w:tab w:val="left" w:pos="1281"/>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r w:rsidRPr="00D238F4">
        <w:rPr>
          <w:rFonts w:ascii="Arial" w:eastAsia="宋体" w:hAnsi="Arial" w:cs="Arial" w:hint="eastAsia"/>
          <w:snapToGrid w:val="0"/>
          <w:sz w:val="24"/>
        </w:rPr>
        <w:t>如果批准和适用，收集和评价上市后数据。</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u w:val="single"/>
        </w:rPr>
        <w:t>附件</w:t>
      </w:r>
      <w:r w:rsidRPr="00D238F4">
        <w:rPr>
          <w:rFonts w:ascii="Arial" w:hAnsi="Arial" w:cs="Arial" w:hint="eastAsia"/>
          <w:snapToGrid w:val="0"/>
          <w:u w:val="single"/>
        </w:rPr>
        <w:t>1</w:t>
      </w:r>
      <w:r w:rsidRPr="00D238F4">
        <w:rPr>
          <w:rFonts w:ascii="Arial" w:hAnsi="Arial" w:cs="Arial" w:hint="eastAsia"/>
          <w:snapToGrid w:val="0"/>
        </w:rPr>
        <w:t>将进一步讨论</w:t>
      </w:r>
      <w:r w:rsidRPr="00D238F4">
        <w:rPr>
          <w:rFonts w:ascii="Arial" w:hAnsi="Arial" w:cs="Arial" w:hint="eastAsia"/>
          <w:snapToGrid w:val="0"/>
        </w:rPr>
        <w:t>EAP</w:t>
      </w:r>
      <w:r w:rsidRPr="00D238F4">
        <w:rPr>
          <w:rFonts w:ascii="Arial" w:hAnsi="Arial" w:cs="Arial" w:hint="eastAsia"/>
          <w:snapToGrid w:val="0"/>
        </w:rPr>
        <w:t>指定过程，</w:t>
      </w:r>
      <w:r w:rsidRPr="00D238F4">
        <w:rPr>
          <w:rFonts w:ascii="Arial" w:hAnsi="Arial" w:cs="Arial" w:hint="eastAsia"/>
          <w:snapToGrid w:val="0"/>
          <w:u w:val="single"/>
        </w:rPr>
        <w:t>附件</w:t>
      </w:r>
      <w:r w:rsidRPr="00D238F4">
        <w:rPr>
          <w:rFonts w:ascii="Arial" w:hAnsi="Arial" w:cs="Arial" w:hint="eastAsia"/>
          <w:snapToGrid w:val="0"/>
          <w:u w:val="single"/>
        </w:rPr>
        <w:t>2</w:t>
      </w:r>
      <w:r w:rsidRPr="00D238F4">
        <w:rPr>
          <w:rFonts w:ascii="Arial" w:hAnsi="Arial" w:cs="Arial" w:hint="eastAsia"/>
          <w:snapToGrid w:val="0"/>
        </w:rPr>
        <w:t>提供</w:t>
      </w:r>
      <w:r w:rsidRPr="00D238F4">
        <w:rPr>
          <w:rFonts w:ascii="Arial" w:hAnsi="Arial" w:cs="Arial" w:hint="eastAsia"/>
          <w:snapToGrid w:val="0"/>
        </w:rPr>
        <w:t>FDA</w:t>
      </w:r>
      <w:r w:rsidRPr="00D238F4">
        <w:rPr>
          <w:rFonts w:ascii="Arial" w:hAnsi="Arial" w:cs="Arial" w:hint="eastAsia"/>
          <w:snapToGrid w:val="0"/>
        </w:rPr>
        <w:t>建议纳入数据开发计划草案的一般要素。如果</w:t>
      </w:r>
      <w:r w:rsidRPr="00D238F4">
        <w:rPr>
          <w:rFonts w:ascii="Arial" w:hAnsi="Arial" w:cs="Arial" w:hint="eastAsia"/>
          <w:snapToGrid w:val="0"/>
        </w:rPr>
        <w:t>FDA</w:t>
      </w:r>
      <w:r w:rsidRPr="00D238F4">
        <w:rPr>
          <w:rFonts w:ascii="Arial" w:hAnsi="Arial" w:cs="Arial" w:hint="eastAsia"/>
          <w:snapToGrid w:val="0"/>
        </w:rPr>
        <w:t>同意</w:t>
      </w:r>
      <w:r w:rsidRPr="00D238F4">
        <w:rPr>
          <w:rFonts w:ascii="Arial" w:hAnsi="Arial" w:cs="Arial" w:hint="eastAsia"/>
          <w:snapToGrid w:val="0"/>
        </w:rPr>
        <w:t>EAP</w:t>
      </w:r>
      <w:r w:rsidRPr="00D238F4">
        <w:rPr>
          <w:rFonts w:ascii="Arial" w:hAnsi="Arial" w:cs="Arial" w:hint="eastAsia"/>
          <w:snapToGrid w:val="0"/>
        </w:rPr>
        <w:t>指定，则申办方可能会与</w:t>
      </w:r>
      <w:r w:rsidRPr="00D238F4">
        <w:rPr>
          <w:rFonts w:ascii="Arial" w:hAnsi="Arial" w:cs="Arial" w:hint="eastAsia"/>
          <w:snapToGrid w:val="0"/>
        </w:rPr>
        <w:t>FDA</w:t>
      </w:r>
      <w:r w:rsidRPr="00D238F4">
        <w:rPr>
          <w:rFonts w:ascii="Arial" w:hAnsi="Arial" w:cs="Arial" w:hint="eastAsia"/>
          <w:snapToGrid w:val="0"/>
        </w:rPr>
        <w:t>合作，进一步制定申办方的数据开发计划。</w:t>
      </w:r>
      <w:r w:rsidRPr="00D238F4">
        <w:rPr>
          <w:rFonts w:ascii="Arial" w:hAnsi="Arial" w:cs="Arial" w:hint="eastAsia"/>
          <w:snapToGrid w:val="0"/>
        </w:rPr>
        <w:t>FDA</w:t>
      </w:r>
      <w:r w:rsidRPr="00D238F4">
        <w:rPr>
          <w:rFonts w:ascii="Arial" w:hAnsi="Arial" w:cs="Arial" w:hint="eastAsia"/>
          <w:snapToGrid w:val="0"/>
        </w:rPr>
        <w:t>预期，应在上市前开发和审查期间持续改进数据开发计划，且</w:t>
      </w:r>
      <w:r w:rsidRPr="00D238F4">
        <w:rPr>
          <w:rFonts w:ascii="Arial" w:hAnsi="Arial" w:cs="Arial" w:hint="eastAsia"/>
          <w:snapToGrid w:val="0"/>
        </w:rPr>
        <w:t>FDA</w:t>
      </w:r>
      <w:r w:rsidRPr="00D238F4">
        <w:rPr>
          <w:rFonts w:ascii="Arial" w:hAnsi="Arial" w:cs="Arial" w:hint="eastAsia"/>
          <w:snapToGrid w:val="0"/>
        </w:rPr>
        <w:t>和申办方应在提交</w:t>
      </w:r>
      <w:r w:rsidRPr="00D238F4">
        <w:rPr>
          <w:rFonts w:ascii="Arial" w:hAnsi="Arial" w:cs="Arial" w:hint="eastAsia"/>
          <w:snapToGrid w:val="0"/>
        </w:rPr>
        <w:t>PMA</w:t>
      </w:r>
      <w:r w:rsidRPr="00D238F4">
        <w:rPr>
          <w:rFonts w:ascii="Arial" w:hAnsi="Arial" w:cs="Arial" w:hint="eastAsia"/>
          <w:snapToGrid w:val="0"/>
        </w:rPr>
        <w:t>申请或</w:t>
      </w:r>
      <w:r w:rsidR="00325E60" w:rsidRPr="00D238F4">
        <w:rPr>
          <w:rFonts w:ascii="Arial" w:hAnsi="Arial" w:cs="Arial" w:hint="eastAsia"/>
          <w:i/>
          <w:snapToGrid w:val="0"/>
        </w:rPr>
        <w:t>再次申请请求</w:t>
      </w:r>
      <w:r w:rsidRPr="00D238F4">
        <w:rPr>
          <w:rFonts w:ascii="Arial" w:hAnsi="Arial" w:cs="Arial" w:hint="eastAsia"/>
          <w:snapToGrid w:val="0"/>
        </w:rPr>
        <w:t>之前就此数据开发计划达成一致。</w:t>
      </w:r>
    </w:p>
    <w:p w:rsidR="00532C8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请注意，</w:t>
      </w:r>
      <w:r w:rsidR="00325E60" w:rsidRPr="00D238F4">
        <w:rPr>
          <w:rFonts w:ascii="Arial" w:hAnsi="Arial" w:cs="Arial" w:hint="eastAsia"/>
          <w:i/>
          <w:snapToGrid w:val="0"/>
        </w:rPr>
        <w:t>再次申请请求</w:t>
      </w:r>
      <w:r w:rsidRPr="00D238F4">
        <w:rPr>
          <w:rFonts w:ascii="Arial" w:hAnsi="Arial" w:cs="Arial" w:hint="eastAsia"/>
          <w:snapToGrid w:val="0"/>
        </w:rPr>
        <w:t>不一定适用于整个</w:t>
      </w:r>
      <w:r w:rsidRPr="00D238F4">
        <w:rPr>
          <w:rFonts w:ascii="Arial" w:hAnsi="Arial" w:cs="Arial" w:hint="eastAsia"/>
          <w:snapToGrid w:val="0"/>
        </w:rPr>
        <w:t>EAP</w:t>
      </w:r>
      <w:r w:rsidRPr="00D238F4">
        <w:rPr>
          <w:rFonts w:ascii="Arial" w:hAnsi="Arial" w:cs="Arial" w:hint="eastAsia"/>
          <w:snapToGrid w:val="0"/>
        </w:rPr>
        <w:t>项目。</w:t>
      </w:r>
      <w:r w:rsidR="003C474D">
        <w:rPr>
          <w:rStyle w:val="aa"/>
          <w:rFonts w:ascii="Arial" w:hAnsi="Arial" w:cs="Arial"/>
          <w:snapToGrid w:val="0"/>
        </w:rPr>
        <w:footnoteReference w:id="18"/>
      </w:r>
      <w:r w:rsidRPr="00D238F4">
        <w:rPr>
          <w:rFonts w:ascii="Arial" w:hAnsi="Arial" w:cs="Arial" w:hint="eastAsia"/>
          <w:snapToGrid w:val="0"/>
        </w:rPr>
        <w:t>下表总结了</w:t>
      </w:r>
      <w:r w:rsidRPr="00D238F4">
        <w:rPr>
          <w:rFonts w:ascii="Arial" w:hAnsi="Arial" w:cs="Arial" w:hint="eastAsia"/>
          <w:snapToGrid w:val="0"/>
        </w:rPr>
        <w:t>EAP</w:t>
      </w:r>
      <w:r w:rsidRPr="00D238F4">
        <w:rPr>
          <w:rFonts w:ascii="Arial" w:hAnsi="Arial" w:cs="Arial" w:hint="eastAsia"/>
          <w:snapToGrid w:val="0"/>
        </w:rPr>
        <w:t>计划的哪些方面可供申办方使用或需要申办方提交各种材料。</w:t>
      </w:r>
    </w:p>
    <w:tbl>
      <w:tblPr>
        <w:tblStyle w:val="ab"/>
        <w:tblW w:w="9559" w:type="dxa"/>
        <w:tblLayout w:type="fixed"/>
        <w:tblLook w:val="01E0" w:firstRow="1" w:lastRow="1" w:firstColumn="1" w:lastColumn="1" w:noHBand="0" w:noVBand="0"/>
      </w:tblPr>
      <w:tblGrid>
        <w:gridCol w:w="6679"/>
        <w:gridCol w:w="1440"/>
        <w:gridCol w:w="1440"/>
      </w:tblGrid>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b/>
                <w:snapToGrid w:val="0"/>
                <w:sz w:val="21"/>
              </w:rPr>
              <w:t>EAP</w:t>
            </w:r>
            <w:r w:rsidRPr="00D238F4">
              <w:rPr>
                <w:rFonts w:ascii="Arial" w:eastAsia="宋体" w:hAnsi="Arial" w:cs="Arial" w:hint="eastAsia"/>
                <w:b/>
                <w:snapToGrid w:val="0"/>
                <w:sz w:val="21"/>
              </w:rPr>
              <w:t>组成部分</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b/>
                <w:snapToGrid w:val="0"/>
                <w:sz w:val="21"/>
              </w:rPr>
              <w:t>PMA</w:t>
            </w:r>
          </w:p>
        </w:tc>
        <w:tc>
          <w:tcPr>
            <w:tcW w:w="1440" w:type="dxa"/>
          </w:tcPr>
          <w:p w:rsidR="00532C84" w:rsidRPr="00D238F4" w:rsidRDefault="00325E60"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b/>
                <w:i/>
                <w:snapToGrid w:val="0"/>
                <w:sz w:val="21"/>
              </w:rPr>
              <w:t>再次申请</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FDA</w:t>
            </w:r>
            <w:r w:rsidRPr="00D238F4">
              <w:rPr>
                <w:rFonts w:ascii="Arial" w:eastAsia="宋体" w:hAnsi="Arial" w:cs="Arial" w:hint="eastAsia"/>
                <w:snapToGrid w:val="0"/>
                <w:sz w:val="21"/>
              </w:rPr>
              <w:t>工作人员将会尽早审查并进行更多互动，具体取决于可用资源</w:t>
            </w:r>
            <w:r w:rsidR="006111FA"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III.B</w:t>
            </w:r>
            <w:r w:rsidR="00D238F4" w:rsidRPr="00D238F4">
              <w:rPr>
                <w:rFonts w:ascii="Arial" w:eastAsia="宋体" w:hAnsi="Arial" w:cs="Arial" w:hint="eastAsia"/>
                <w:snapToGrid w:val="0"/>
                <w:sz w:val="21"/>
              </w:rPr>
              <w:t>（</w:t>
            </w:r>
            <w:r w:rsidR="00D238F4" w:rsidRPr="00D238F4">
              <w:rPr>
                <w:rFonts w:ascii="Arial" w:eastAsia="宋体" w:hAnsi="Arial" w:cs="Arial" w:hint="eastAsia"/>
                <w:snapToGrid w:val="0"/>
                <w:sz w:val="21"/>
              </w:rPr>
              <w:t>1</w:t>
            </w:r>
            <w:r w:rsidR="00D238F4" w:rsidRPr="00D238F4">
              <w:rPr>
                <w:rFonts w:ascii="Arial" w:eastAsia="宋体" w:hAnsi="Arial" w:cs="Arial" w:hint="eastAsia"/>
                <w:snapToGrid w:val="0"/>
                <w:sz w:val="21"/>
              </w:rPr>
              <w:t>）节</w:t>
            </w:r>
            <w:r w:rsidR="006111FA"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数据开发计划</w:t>
            </w:r>
            <w:r w:rsidR="006111FA"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III.A</w:t>
            </w:r>
            <w:r w:rsidR="00D238F4" w:rsidRPr="00D238F4">
              <w:rPr>
                <w:rFonts w:ascii="Arial" w:eastAsia="宋体" w:hAnsi="Arial" w:cs="Arial" w:hint="eastAsia"/>
                <w:snapToGrid w:val="0"/>
                <w:sz w:val="21"/>
              </w:rPr>
              <w:t>（</w:t>
            </w:r>
            <w:r w:rsidR="00D238F4" w:rsidRPr="00D238F4">
              <w:rPr>
                <w:rFonts w:ascii="Arial" w:eastAsia="宋体" w:hAnsi="Arial" w:cs="Arial" w:hint="eastAsia"/>
                <w:snapToGrid w:val="0"/>
                <w:sz w:val="21"/>
              </w:rPr>
              <w:t>3</w:t>
            </w:r>
            <w:r w:rsidR="00D238F4" w:rsidRPr="00D238F4">
              <w:rPr>
                <w:rFonts w:ascii="Arial" w:eastAsia="宋体" w:hAnsi="Arial" w:cs="Arial" w:hint="eastAsia"/>
                <w:snapToGrid w:val="0"/>
                <w:sz w:val="21"/>
              </w:rPr>
              <w:t>）节</w:t>
            </w:r>
            <w:r w:rsidRPr="00D238F4">
              <w:rPr>
                <w:rFonts w:ascii="Arial" w:eastAsia="宋体" w:hAnsi="Arial" w:cs="Arial" w:hint="eastAsia"/>
                <w:snapToGrid w:val="0"/>
                <w:sz w:val="21"/>
              </w:rPr>
              <w:t>和附件</w:t>
            </w:r>
            <w:r w:rsidRPr="00D238F4">
              <w:rPr>
                <w:rFonts w:ascii="Arial" w:eastAsia="宋体" w:hAnsi="Arial" w:cs="Arial" w:hint="eastAsia"/>
                <w:snapToGrid w:val="0"/>
                <w:sz w:val="21"/>
              </w:rPr>
              <w:t>2</w:t>
            </w:r>
            <w:r w:rsidR="006111FA"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优先审查</w:t>
            </w:r>
            <w:r w:rsidR="006111FA"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III.B</w:t>
            </w:r>
            <w:r w:rsidR="00D238F4" w:rsidRPr="00D238F4">
              <w:rPr>
                <w:rFonts w:ascii="Arial" w:eastAsia="宋体" w:hAnsi="Arial" w:cs="Arial" w:hint="eastAsia"/>
                <w:snapToGrid w:val="0"/>
                <w:sz w:val="21"/>
              </w:rPr>
              <w:t>（</w:t>
            </w:r>
            <w:r w:rsidR="00D238F4" w:rsidRPr="00D238F4">
              <w:rPr>
                <w:rFonts w:ascii="Arial" w:eastAsia="宋体" w:hAnsi="Arial" w:cs="Arial" w:hint="eastAsia"/>
                <w:snapToGrid w:val="0"/>
                <w:sz w:val="21"/>
              </w:rPr>
              <w:t>4</w:t>
            </w:r>
            <w:r w:rsidR="00D238F4" w:rsidRPr="00D238F4">
              <w:rPr>
                <w:rFonts w:ascii="Arial" w:eastAsia="宋体" w:hAnsi="Arial" w:cs="Arial" w:hint="eastAsia"/>
                <w:snapToGrid w:val="0"/>
                <w:sz w:val="21"/>
              </w:rPr>
              <w:t>）节</w:t>
            </w:r>
            <w:r w:rsidR="006111FA"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13"/>
              </w:rPr>
            </w:pPr>
            <w:r w:rsidRPr="00D238F4">
              <w:rPr>
                <w:rFonts w:ascii="Arial" w:eastAsia="宋体" w:hAnsi="Arial" w:cs="Arial" w:hint="eastAsia"/>
                <w:snapToGrid w:val="0"/>
                <w:sz w:val="21"/>
              </w:rPr>
              <w:t>是</w:t>
            </w:r>
            <w:hyperlink w:anchor="_bookmark22" w:history="1">
              <w:r w:rsidRPr="00E33700">
                <w:rPr>
                  <w:rFonts w:ascii="Arial" w:eastAsia="宋体" w:hAnsi="Arial" w:cs="Arial"/>
                  <w:snapToGrid w:val="0"/>
                  <w:sz w:val="21"/>
                  <w:vertAlign w:val="superscript"/>
                </w:rPr>
                <w:t>18</w:t>
              </w:r>
            </w:hyperlink>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临床证据</w:t>
            </w:r>
            <w:r w:rsidR="00D238F4"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III.D</w:t>
            </w:r>
            <w:r w:rsidRPr="00D238F4">
              <w:rPr>
                <w:rFonts w:ascii="Arial" w:eastAsia="宋体" w:hAnsi="Arial" w:cs="Arial" w:hint="eastAsia"/>
                <w:snapToGrid w:val="0"/>
                <w:sz w:val="21"/>
              </w:rPr>
              <w:t>节</w:t>
            </w:r>
            <w:r w:rsidR="00D238F4"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否</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制造</w:t>
            </w:r>
            <w:r w:rsidR="00D238F4"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III.E</w:t>
            </w:r>
            <w:r w:rsidRPr="00D238F4">
              <w:rPr>
                <w:rFonts w:ascii="Arial" w:eastAsia="宋体" w:hAnsi="Arial" w:cs="Arial" w:hint="eastAsia"/>
                <w:snapToGrid w:val="0"/>
                <w:sz w:val="21"/>
              </w:rPr>
              <w:t>节</w:t>
            </w:r>
            <w:r w:rsidR="00D238F4"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否</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批准条件</w:t>
            </w:r>
            <w:r w:rsidR="00D238F4"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III.F</w:t>
            </w:r>
            <w:r w:rsidRPr="00D238F4">
              <w:rPr>
                <w:rFonts w:ascii="Arial" w:eastAsia="宋体" w:hAnsi="Arial" w:cs="Arial" w:hint="eastAsia"/>
                <w:snapToGrid w:val="0"/>
                <w:sz w:val="21"/>
              </w:rPr>
              <w:t>节</w:t>
            </w:r>
            <w:r w:rsidR="00D238F4"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否</w:t>
            </w:r>
          </w:p>
        </w:tc>
      </w:tr>
      <w:tr w:rsidR="00532C84" w:rsidRPr="00D238F4" w:rsidTr="003C474D">
        <w:tc>
          <w:tcPr>
            <w:tcW w:w="6679"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上市后行动</w:t>
            </w:r>
            <w:r w:rsidR="00D238F4" w:rsidRPr="00D238F4">
              <w:rPr>
                <w:rFonts w:ascii="Arial" w:eastAsia="宋体" w:hAnsi="Arial" w:cs="Arial" w:hint="eastAsia"/>
                <w:snapToGrid w:val="0"/>
                <w:sz w:val="21"/>
              </w:rPr>
              <w:t>（</w:t>
            </w:r>
            <w:r w:rsidRPr="00D238F4">
              <w:rPr>
                <w:rFonts w:ascii="Arial" w:eastAsia="宋体" w:hAnsi="Arial" w:cs="Arial" w:hint="eastAsia"/>
                <w:snapToGrid w:val="0"/>
                <w:sz w:val="21"/>
              </w:rPr>
              <w:t>请参见第</w:t>
            </w:r>
            <w:r w:rsidRPr="00D238F4">
              <w:rPr>
                <w:rFonts w:ascii="Arial" w:eastAsia="宋体" w:hAnsi="Arial" w:cs="Arial" w:hint="eastAsia"/>
                <w:snapToGrid w:val="0"/>
                <w:sz w:val="21"/>
              </w:rPr>
              <w:t>III.G</w:t>
            </w:r>
            <w:r w:rsidRPr="00D238F4">
              <w:rPr>
                <w:rFonts w:ascii="Arial" w:eastAsia="宋体" w:hAnsi="Arial" w:cs="Arial" w:hint="eastAsia"/>
                <w:snapToGrid w:val="0"/>
                <w:sz w:val="21"/>
              </w:rPr>
              <w:t>节</w:t>
            </w:r>
            <w:r w:rsidR="00D238F4" w:rsidRPr="00D238F4">
              <w:rPr>
                <w:rFonts w:ascii="Arial" w:eastAsia="宋体" w:hAnsi="Arial" w:cs="Arial" w:hint="eastAsia"/>
                <w:snapToGrid w:val="0"/>
                <w:sz w:val="21"/>
              </w:rPr>
              <w:t>）</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是</w:t>
            </w:r>
          </w:p>
        </w:tc>
        <w:tc>
          <w:tcPr>
            <w:tcW w:w="1440" w:type="dxa"/>
          </w:tcPr>
          <w:p w:rsidR="00532C84" w:rsidRPr="00D238F4" w:rsidRDefault="00076351" w:rsidP="00D238F4">
            <w:pPr>
              <w:pStyle w:val="TableParagraph"/>
              <w:topLinePunct/>
              <w:adjustRightInd w:val="0"/>
              <w:snapToGrid w:val="0"/>
              <w:spacing w:beforeLines="15" w:before="44" w:line="276" w:lineRule="auto"/>
              <w:jc w:val="both"/>
              <w:rPr>
                <w:rFonts w:ascii="Arial" w:eastAsia="宋体" w:hAnsi="Arial" w:cs="Arial"/>
                <w:snapToGrid w:val="0"/>
                <w:sz w:val="21"/>
                <w:szCs w:val="20"/>
              </w:rPr>
            </w:pPr>
            <w:r w:rsidRPr="00D238F4">
              <w:rPr>
                <w:rFonts w:ascii="Arial" w:eastAsia="宋体" w:hAnsi="Arial" w:cs="Arial" w:hint="eastAsia"/>
                <w:snapToGrid w:val="0"/>
                <w:sz w:val="21"/>
              </w:rPr>
              <w:t>否</w:t>
            </w:r>
          </w:p>
        </w:tc>
      </w:tr>
    </w:tbl>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532C84" w:rsidRPr="003C474D" w:rsidRDefault="00076351"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14" w:name="Criteria_for_Expedited_Access_Pathway_De"/>
      <w:bookmarkStart w:id="15" w:name="_Toc498643262"/>
      <w:bookmarkEnd w:id="14"/>
      <w:r w:rsidRPr="003C474D">
        <w:rPr>
          <w:rFonts w:ascii="Arial" w:hAnsi="Arial" w:cs="Arial" w:hint="eastAsia"/>
          <w:snapToGrid w:val="0"/>
          <w:sz w:val="28"/>
        </w:rPr>
        <w:lastRenderedPageBreak/>
        <w:t>快速审查路径的指定标准</w:t>
      </w:r>
      <w:bookmarkEnd w:id="15"/>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就</w:t>
      </w:r>
      <w:r w:rsidRPr="00D238F4">
        <w:rPr>
          <w:rFonts w:ascii="Arial" w:hAnsi="Arial" w:cs="Arial" w:hint="eastAsia"/>
          <w:snapToGrid w:val="0"/>
        </w:rPr>
        <w:t>EAP</w:t>
      </w:r>
      <w:r w:rsidRPr="00D238F4">
        <w:rPr>
          <w:rFonts w:ascii="Arial" w:hAnsi="Arial" w:cs="Arial" w:hint="eastAsia"/>
          <w:snapToGrid w:val="0"/>
        </w:rPr>
        <w:t>项目而言，下述标准基于</w:t>
      </w:r>
      <w:r w:rsidRPr="00D238F4">
        <w:rPr>
          <w:rFonts w:ascii="Arial" w:hAnsi="Arial" w:cs="Arial" w:hint="eastAsia"/>
          <w:snapToGrid w:val="0"/>
        </w:rPr>
        <w:t>FD</w:t>
      </w:r>
      <w:r w:rsidR="003C474D">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法案第</w:t>
      </w:r>
      <w:r w:rsidRPr="00D238F4">
        <w:rPr>
          <w:rFonts w:ascii="Arial" w:hAnsi="Arial" w:cs="Arial" w:hint="eastAsia"/>
          <w:snapToGrid w:val="0"/>
        </w:rPr>
        <w:t>51</w:t>
      </w:r>
      <w:r w:rsidR="00D238F4" w:rsidRPr="00D238F4">
        <w:rPr>
          <w:rFonts w:ascii="Arial" w:hAnsi="Arial" w:cs="Arial" w:hint="eastAsia"/>
          <w:snapToGrid w:val="0"/>
        </w:rPr>
        <w:t>5</w:t>
      </w:r>
      <w:r w:rsidR="00D238F4">
        <w:rPr>
          <w:rFonts w:ascii="Arial" w:hAnsi="Arial" w:cs="Arial" w:hint="eastAsia"/>
          <w:snapToGrid w:val="0"/>
        </w:rPr>
        <w:t xml:space="preserve"> (</w:t>
      </w:r>
      <w:r w:rsidR="00D238F4" w:rsidRPr="00D238F4">
        <w:rPr>
          <w:rFonts w:ascii="Arial" w:hAnsi="Arial" w:cs="Arial" w:hint="eastAsia"/>
          <w:snapToGrid w:val="0"/>
        </w:rPr>
        <w:t>d</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5</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规定的以及优先审查指南</w:t>
      </w:r>
      <w:r w:rsidR="00D238F4" w:rsidRPr="00D238F4">
        <w:rPr>
          <w:rFonts w:ascii="宋体" w:hAnsi="宋体" w:cs="Arial" w:hint="eastAsia"/>
          <w:snapToGrid w:val="0"/>
        </w:rPr>
        <w:t>“</w:t>
      </w:r>
      <w:r w:rsidRPr="00E33700">
        <w:rPr>
          <w:rFonts w:ascii="Arial" w:hAnsi="Arial" w:cs="Arial" w:hint="eastAsia"/>
          <w:snapToGrid w:val="0"/>
          <w:color w:val="3366FF"/>
          <w:u w:val="single"/>
        </w:rPr>
        <w:t>优先审查器械上市前提交材料</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2013</w:t>
      </w:r>
      <w:r w:rsidRPr="00D238F4">
        <w:rPr>
          <w:rFonts w:ascii="Arial" w:hAnsi="Arial" w:cs="Arial" w:hint="eastAsia"/>
          <w:snapToGrid w:val="0"/>
        </w:rPr>
        <w:t>年</w:t>
      </w:r>
      <w:r w:rsidRPr="00D238F4">
        <w:rPr>
          <w:rFonts w:ascii="Arial" w:hAnsi="Arial" w:cs="Arial" w:hint="eastAsia"/>
          <w:snapToGrid w:val="0"/>
        </w:rPr>
        <w:t>5</w:t>
      </w:r>
      <w:r w:rsidRPr="00D238F4">
        <w:rPr>
          <w:rFonts w:ascii="Arial" w:hAnsi="Arial" w:cs="Arial" w:hint="eastAsia"/>
          <w:snapToGrid w:val="0"/>
        </w:rPr>
        <w:t>月</w:t>
      </w:r>
      <w:r w:rsidRPr="00D238F4">
        <w:rPr>
          <w:rFonts w:ascii="Arial" w:hAnsi="Arial" w:cs="Arial" w:hint="eastAsia"/>
          <w:snapToGrid w:val="0"/>
        </w:rPr>
        <w:t>17</w:t>
      </w:r>
      <w:r w:rsidRPr="00D238F4">
        <w:rPr>
          <w:rFonts w:ascii="Arial" w:hAnsi="Arial" w:cs="Arial" w:hint="eastAsia"/>
          <w:snapToGrid w:val="0"/>
        </w:rPr>
        <w:t>日发布</w:t>
      </w:r>
      <w:r w:rsidR="00D238F4">
        <w:rPr>
          <w:rFonts w:ascii="Arial" w:hAnsi="Arial" w:cs="Arial" w:hint="eastAsia"/>
          <w:snapToGrid w:val="0"/>
        </w:rPr>
        <w:t>）</w:t>
      </w:r>
      <w:r w:rsidRPr="00D238F4">
        <w:rPr>
          <w:rFonts w:ascii="Arial" w:hAnsi="Arial" w:cs="Arial" w:hint="eastAsia"/>
          <w:snapToGrid w:val="0"/>
        </w:rPr>
        <w:t>讨论的优先审查标准。</w:t>
      </w:r>
      <w:hyperlink r:id="rId27"/>
      <w:r w:rsidR="003C474D">
        <w:rPr>
          <w:rStyle w:val="aa"/>
          <w:rFonts w:ascii="Arial" w:hAnsi="Arial" w:cs="Arial"/>
          <w:snapToGrid w:val="0"/>
        </w:rPr>
        <w:footnoteReference w:id="19"/>
      </w:r>
      <w:hyperlink r:id="rId28"/>
      <w:r w:rsidRPr="00D238F4">
        <w:rPr>
          <w:rFonts w:ascii="Arial" w:hAnsi="Arial" w:cs="Arial" w:hint="eastAsia"/>
          <w:snapToGrid w:val="0"/>
        </w:rPr>
        <w:t>就本指南而言，本机构将此标准称为</w:t>
      </w:r>
      <w:r w:rsidR="00D238F4" w:rsidRPr="00D238F4">
        <w:rPr>
          <w:rFonts w:ascii="宋体" w:hAnsi="宋体" w:cs="Arial" w:hint="eastAsia"/>
          <w:snapToGrid w:val="0"/>
        </w:rPr>
        <w:t>“</w:t>
      </w:r>
      <w:r w:rsidRPr="00D238F4">
        <w:rPr>
          <w:rFonts w:ascii="Arial" w:hAnsi="Arial" w:cs="Arial" w:hint="eastAsia"/>
          <w:snapToGrid w:val="0"/>
        </w:rPr>
        <w:t>EAP</w:t>
      </w:r>
      <w:r w:rsidRPr="00D238F4">
        <w:rPr>
          <w:rFonts w:ascii="Arial" w:hAnsi="Arial" w:cs="Arial" w:hint="eastAsia"/>
          <w:snapToGrid w:val="0"/>
        </w:rPr>
        <w:t>标准</w:t>
      </w:r>
      <w:r w:rsidR="00D238F4" w:rsidRPr="00D238F4">
        <w:rPr>
          <w:rFonts w:ascii="宋体" w:hAnsi="宋体" w:cs="Arial" w:hint="eastAsia"/>
          <w:snapToGrid w:val="0"/>
        </w:rPr>
        <w:t>”</w:t>
      </w:r>
      <w:r w:rsidRPr="00D238F4">
        <w:rPr>
          <w:rFonts w:ascii="Arial" w:hAnsi="Arial" w:cs="Arial" w:hint="eastAsia"/>
          <w:snapToGrid w:val="0"/>
        </w:rPr>
        <w:t>。虽然器械优先审查规定旨在帮助患者尽快获得有益于公共卫生的某些器械，但根据</w:t>
      </w:r>
      <w:r w:rsidRPr="00D238F4">
        <w:rPr>
          <w:rFonts w:ascii="Arial" w:hAnsi="Arial" w:cs="Arial" w:hint="eastAsia"/>
          <w:snapToGrid w:val="0"/>
        </w:rPr>
        <w:t>FDA</w:t>
      </w:r>
      <w:r w:rsidRPr="00D238F4">
        <w:rPr>
          <w:rFonts w:ascii="Arial" w:hAnsi="Arial" w:cs="Arial" w:hint="eastAsia"/>
          <w:snapToGrid w:val="0"/>
        </w:rPr>
        <w:t>的相关经验，由于此类器械可能会引起新的科学问题，因此，与根据</w:t>
      </w:r>
      <w:r w:rsidRPr="00D238F4">
        <w:rPr>
          <w:rFonts w:ascii="Arial" w:hAnsi="Arial" w:cs="Arial" w:hint="eastAsia"/>
          <w:snapToGrid w:val="0"/>
        </w:rPr>
        <w:t>PMA</w:t>
      </w:r>
      <w:r w:rsidRPr="00D238F4">
        <w:rPr>
          <w:rFonts w:ascii="Arial" w:hAnsi="Arial" w:cs="Arial" w:hint="eastAsia"/>
          <w:snapToGrid w:val="0"/>
        </w:rPr>
        <w:t>或</w:t>
      </w:r>
      <w:r w:rsidR="00325E60" w:rsidRPr="00D238F4">
        <w:rPr>
          <w:rFonts w:ascii="Arial" w:hAnsi="Arial" w:cs="Arial" w:hint="eastAsia"/>
          <w:i/>
          <w:snapToGrid w:val="0"/>
        </w:rPr>
        <w:t>再次申请请求</w:t>
      </w:r>
      <w:r w:rsidRPr="00D238F4">
        <w:rPr>
          <w:rFonts w:ascii="Arial" w:hAnsi="Arial" w:cs="Arial" w:hint="eastAsia"/>
          <w:snapToGrid w:val="0"/>
        </w:rPr>
        <w:t>审查的其他器械相比，审查此类器械可能需要耗费更长时间。本机构认为，由于</w:t>
      </w:r>
      <w:r w:rsidRPr="00D238F4">
        <w:rPr>
          <w:rFonts w:ascii="Arial" w:hAnsi="Arial" w:cs="Arial" w:hint="eastAsia"/>
          <w:snapToGrid w:val="0"/>
        </w:rPr>
        <w:t>FDA</w:t>
      </w:r>
      <w:r w:rsidRPr="00D238F4">
        <w:rPr>
          <w:rFonts w:ascii="Arial" w:hAnsi="Arial" w:cs="Arial" w:hint="eastAsia"/>
          <w:snapToGrid w:val="0"/>
        </w:rPr>
        <w:t>会器械开发过程早期进行参与，</w:t>
      </w:r>
      <w:r w:rsidRPr="00D238F4">
        <w:rPr>
          <w:rFonts w:ascii="Arial" w:hAnsi="Arial" w:cs="Arial" w:hint="eastAsia"/>
          <w:snapToGrid w:val="0"/>
        </w:rPr>
        <w:t>EAP</w:t>
      </w:r>
      <w:r w:rsidRPr="00D238F4">
        <w:rPr>
          <w:rFonts w:ascii="Arial" w:hAnsi="Arial" w:cs="Arial" w:hint="eastAsia"/>
          <w:snapToGrid w:val="0"/>
        </w:rPr>
        <w:t>项目可能使患者及时获得此类器械。</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本机构将在下文提供</w:t>
      </w:r>
      <w:r w:rsidRPr="00D238F4">
        <w:rPr>
          <w:rFonts w:ascii="Arial" w:hAnsi="Arial" w:cs="Arial" w:hint="eastAsia"/>
          <w:snapToGrid w:val="0"/>
        </w:rPr>
        <w:t>EAP</w:t>
      </w:r>
      <w:r w:rsidRPr="00D238F4">
        <w:rPr>
          <w:rFonts w:ascii="Arial" w:hAnsi="Arial" w:cs="Arial" w:hint="eastAsia"/>
          <w:snapToGrid w:val="0"/>
        </w:rPr>
        <w:t>指定标准以及每项标准的示例。</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本机构认为，所提供的</w:t>
      </w:r>
      <w:r w:rsidR="00DC1AAC" w:rsidRPr="00D238F4">
        <w:rPr>
          <w:rFonts w:ascii="Arial" w:hAnsi="Arial" w:cs="Arial" w:hint="eastAsia"/>
          <w:snapToGrid w:val="0"/>
        </w:rPr>
        <w:t>示例</w:t>
      </w:r>
      <w:r w:rsidRPr="00D238F4">
        <w:rPr>
          <w:rFonts w:ascii="Arial" w:hAnsi="Arial" w:cs="Arial" w:hint="eastAsia"/>
          <w:snapToGrid w:val="0"/>
        </w:rPr>
        <w:t>将符合</w:t>
      </w:r>
      <w:r w:rsidRPr="00D238F4">
        <w:rPr>
          <w:rFonts w:ascii="Arial" w:hAnsi="Arial" w:cs="Arial" w:hint="eastAsia"/>
          <w:snapToGrid w:val="0"/>
        </w:rPr>
        <w:t>EAP</w:t>
      </w:r>
      <w:r w:rsidRPr="00D238F4">
        <w:rPr>
          <w:rFonts w:ascii="Arial" w:hAnsi="Arial" w:cs="Arial" w:hint="eastAsia"/>
          <w:snapToGrid w:val="0"/>
        </w:rPr>
        <w:t>标准。但是，即使器械符合</w:t>
      </w:r>
      <w:r w:rsidRPr="00D238F4">
        <w:rPr>
          <w:rFonts w:ascii="Arial" w:hAnsi="Arial" w:cs="Arial" w:hint="eastAsia"/>
          <w:snapToGrid w:val="0"/>
        </w:rPr>
        <w:t>EAP</w:t>
      </w:r>
      <w:r w:rsidRPr="00D238F4">
        <w:rPr>
          <w:rFonts w:ascii="Arial" w:hAnsi="Arial" w:cs="Arial" w:hint="eastAsia"/>
          <w:snapToGrid w:val="0"/>
        </w:rPr>
        <w:t>标准，</w:t>
      </w:r>
      <w:r w:rsidRPr="00D238F4">
        <w:rPr>
          <w:rFonts w:ascii="Arial" w:hAnsi="Arial" w:cs="Arial" w:hint="eastAsia"/>
          <w:snapToGrid w:val="0"/>
        </w:rPr>
        <w:t>FDA</w:t>
      </w:r>
      <w:r w:rsidRPr="00D238F4">
        <w:rPr>
          <w:rFonts w:ascii="Arial" w:hAnsi="Arial" w:cs="Arial" w:hint="eastAsia"/>
          <w:snapToGrid w:val="0"/>
        </w:rPr>
        <w:t>也可以自行决定根据收益</w:t>
      </w:r>
      <w:r w:rsidRPr="00D238F4">
        <w:rPr>
          <w:rFonts w:ascii="Arial" w:hAnsi="Arial" w:cs="Arial" w:hint="eastAsia"/>
          <w:snapToGrid w:val="0"/>
        </w:rPr>
        <w:t>-</w:t>
      </w:r>
      <w:r w:rsidRPr="00D238F4">
        <w:rPr>
          <w:rFonts w:ascii="Arial" w:hAnsi="Arial" w:cs="Arial" w:hint="eastAsia"/>
          <w:snapToGrid w:val="0"/>
        </w:rPr>
        <w:t>风险因素，或根据任何其他原因向器械授予</w:t>
      </w:r>
      <w:r w:rsidRPr="00D238F4">
        <w:rPr>
          <w:rFonts w:ascii="Arial" w:hAnsi="Arial" w:cs="Arial" w:hint="eastAsia"/>
          <w:snapToGrid w:val="0"/>
        </w:rPr>
        <w:t>EAP</w:t>
      </w:r>
      <w:r w:rsidRPr="00D238F4">
        <w:rPr>
          <w:rFonts w:ascii="Arial" w:hAnsi="Arial" w:cs="Arial" w:hint="eastAsia"/>
          <w:snapToGrid w:val="0"/>
        </w:rPr>
        <w:t>指定。在确定是否同意</w:t>
      </w:r>
      <w:r w:rsidRPr="00D238F4">
        <w:rPr>
          <w:rFonts w:ascii="Arial" w:hAnsi="Arial" w:cs="Arial" w:hint="eastAsia"/>
          <w:snapToGrid w:val="0"/>
        </w:rPr>
        <w:t>EAP</w:t>
      </w:r>
      <w:r w:rsidRPr="00D238F4">
        <w:rPr>
          <w:rFonts w:ascii="Arial" w:hAnsi="Arial" w:cs="Arial" w:hint="eastAsia"/>
          <w:snapToGrid w:val="0"/>
        </w:rPr>
        <w:t>指定请求时，</w:t>
      </w:r>
      <w:r w:rsidRPr="00D238F4">
        <w:rPr>
          <w:rFonts w:ascii="Arial" w:hAnsi="Arial" w:cs="Arial" w:hint="eastAsia"/>
          <w:snapToGrid w:val="0"/>
        </w:rPr>
        <w:t>FDA</w:t>
      </w:r>
      <w:r w:rsidRPr="00D238F4">
        <w:rPr>
          <w:rFonts w:ascii="Arial" w:hAnsi="Arial" w:cs="Arial" w:hint="eastAsia"/>
          <w:snapToGrid w:val="0"/>
        </w:rPr>
        <w:t>打算根据</w:t>
      </w:r>
      <w:r w:rsidRPr="00D238F4">
        <w:rPr>
          <w:rFonts w:ascii="Arial" w:hAnsi="Arial" w:cs="Arial" w:hint="eastAsia"/>
          <w:snapToGrid w:val="0"/>
        </w:rPr>
        <w:t>EAP</w:t>
      </w:r>
      <w:r w:rsidRPr="00D238F4">
        <w:rPr>
          <w:rFonts w:ascii="Arial" w:hAnsi="Arial" w:cs="Arial" w:hint="eastAsia"/>
          <w:snapToGrid w:val="0"/>
        </w:rPr>
        <w:t>标准审查该请求，包括请求附带的数据开发计划草案是否充分，以及相关收益</w:t>
      </w:r>
      <w:r w:rsidRPr="00D238F4">
        <w:rPr>
          <w:rFonts w:ascii="Arial" w:hAnsi="Arial" w:cs="Arial" w:hint="eastAsia"/>
          <w:snapToGrid w:val="0"/>
        </w:rPr>
        <w:t>-</w:t>
      </w:r>
      <w:r w:rsidRPr="00D238F4">
        <w:rPr>
          <w:rFonts w:ascii="Arial" w:hAnsi="Arial" w:cs="Arial" w:hint="eastAsia"/>
          <w:snapToGrid w:val="0"/>
        </w:rPr>
        <w:t>风险因素</w:t>
      </w:r>
      <w:r w:rsidR="00D238F4">
        <w:rPr>
          <w:rFonts w:ascii="Arial" w:hAnsi="Arial" w:cs="Arial" w:hint="eastAsia"/>
          <w:snapToGrid w:val="0"/>
        </w:rPr>
        <w:t>（</w:t>
      </w:r>
      <w:r w:rsidRPr="00D238F4">
        <w:rPr>
          <w:rFonts w:ascii="Arial" w:hAnsi="Arial" w:cs="Arial" w:hint="eastAsia"/>
          <w:snapToGrid w:val="0"/>
        </w:rPr>
        <w:t>包括下述因素</w:t>
      </w:r>
      <w:r w:rsidR="00D238F4">
        <w:rPr>
          <w:rFonts w:ascii="Arial" w:hAnsi="Arial" w:cs="Arial" w:hint="eastAsia"/>
          <w:snapToGrid w:val="0"/>
        </w:rPr>
        <w:t>）</w:t>
      </w:r>
      <w:r w:rsidRPr="00D238F4">
        <w:rPr>
          <w:rFonts w:ascii="Arial" w:hAnsi="Arial" w:cs="Arial" w:hint="eastAsia"/>
          <w:snapToGrid w:val="0"/>
        </w:rPr>
        <w:t>。</w:t>
      </w:r>
    </w:p>
    <w:p w:rsidR="00D238F4" w:rsidRPr="00D238F4" w:rsidRDefault="000763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要取得</w:t>
      </w:r>
      <w:r w:rsidRPr="00D238F4">
        <w:rPr>
          <w:rFonts w:ascii="Arial" w:hAnsi="Arial" w:cs="Arial" w:hint="eastAsia"/>
          <w:snapToGrid w:val="0"/>
        </w:rPr>
        <w:t>EAP</w:t>
      </w:r>
      <w:r w:rsidRPr="00D238F4">
        <w:rPr>
          <w:rFonts w:ascii="Arial" w:hAnsi="Arial" w:cs="Arial" w:hint="eastAsia"/>
          <w:snapToGrid w:val="0"/>
        </w:rPr>
        <w:t>指定资格，应符合以下三个标准。</w:t>
      </w:r>
    </w:p>
    <w:p w:rsidR="00D238F4" w:rsidRPr="00D238F4" w:rsidRDefault="00076351" w:rsidP="00D238F4">
      <w:pPr>
        <w:pStyle w:val="3"/>
        <w:numPr>
          <w:ilvl w:val="0"/>
          <w:numId w:val="14"/>
        </w:numPr>
        <w:tabs>
          <w:tab w:val="left" w:pos="48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该器械旨在治疗或诊断致命性或不可逆衰竭性疾病或病症。</w:t>
      </w:r>
    </w:p>
    <w:p w:rsidR="00D238F4" w:rsidRPr="00D238F4" w:rsidRDefault="00076351" w:rsidP="003C474D">
      <w:pPr>
        <w:pStyle w:val="a3"/>
        <w:topLinePunct/>
        <w:adjustRightInd w:val="0"/>
        <w:snapToGrid w:val="0"/>
        <w:spacing w:afterLines="75" w:after="224" w:line="288" w:lineRule="auto"/>
        <w:ind w:leftChars="327" w:left="719"/>
        <w:jc w:val="both"/>
        <w:rPr>
          <w:rFonts w:ascii="Arial" w:hAnsi="Arial" w:cs="Arial"/>
          <w:snapToGrid w:val="0"/>
        </w:rPr>
      </w:pPr>
      <w:r w:rsidRPr="00D238F4">
        <w:rPr>
          <w:rFonts w:ascii="Arial" w:hAnsi="Arial" w:cs="Arial" w:hint="eastAsia"/>
          <w:snapToGrid w:val="0"/>
        </w:rPr>
        <w:t>考虑因素包括：</w:t>
      </w:r>
    </w:p>
    <w:p w:rsidR="00D238F4" w:rsidRPr="00D238F4" w:rsidRDefault="00076351" w:rsidP="003C474D">
      <w:pPr>
        <w:pStyle w:val="a4"/>
        <w:numPr>
          <w:ilvl w:val="1"/>
          <w:numId w:val="14"/>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D238F4">
        <w:rPr>
          <w:rFonts w:ascii="Arial" w:eastAsia="宋体" w:hAnsi="Arial" w:cs="Arial" w:hint="eastAsia"/>
          <w:snapToGrid w:val="0"/>
          <w:sz w:val="24"/>
          <w:szCs w:val="24"/>
        </w:rPr>
        <w:t>该器械是否</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旨在</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治疗或诊断致命性或不可逆衰竭性疾病或病症：在确定器械是否预期用于治疗或诊断致命性或不可逆衰竭性疾病或病症</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包括监测这种疾病或病症的治疗</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时，</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打算确定器械是否会对该致命性或不可逆衰竭性疾病或病症的严重方面产生积极影响，例如对疾病或病症的严重表现或症状的预期治疗效果，改善这种疾病或病症的诊断，改善生活质量或其他有益效果。</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还打算确定器械是否特定用于治疗、诊断、缓解或预防符合未满足医疗需求条件的人群或亚群中的致命性或不可逆衰竭性疾病或病症。</w:t>
      </w:r>
    </w:p>
    <w:p w:rsidR="00532C84" w:rsidRPr="00D238F4" w:rsidRDefault="00076351" w:rsidP="00E33700">
      <w:pPr>
        <w:pStyle w:val="a4"/>
        <w:numPr>
          <w:ilvl w:val="1"/>
          <w:numId w:val="14"/>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1"/>
        </w:rPr>
      </w:pPr>
      <w:r w:rsidRPr="00D238F4">
        <w:rPr>
          <w:rFonts w:ascii="Arial" w:eastAsia="宋体" w:hAnsi="Arial" w:cs="Arial" w:hint="eastAsia"/>
          <w:i/>
          <w:snapToGrid w:val="0"/>
          <w:sz w:val="24"/>
          <w:szCs w:val="24"/>
        </w:rPr>
        <w:t>疾病或病症是否具有</w:t>
      </w:r>
      <w:r w:rsidR="00D238F4" w:rsidRPr="00D238F4">
        <w:rPr>
          <w:rFonts w:ascii="宋体" w:eastAsia="宋体" w:hAnsi="宋体" w:cs="Arial" w:hint="eastAsia"/>
          <w:i/>
          <w:snapToGrid w:val="0"/>
          <w:sz w:val="24"/>
          <w:szCs w:val="24"/>
        </w:rPr>
        <w:t>“</w:t>
      </w:r>
      <w:r w:rsidRPr="00D238F4">
        <w:rPr>
          <w:rFonts w:ascii="Arial" w:eastAsia="宋体" w:hAnsi="Arial" w:cs="Arial" w:hint="eastAsia"/>
          <w:i/>
          <w:snapToGrid w:val="0"/>
          <w:sz w:val="24"/>
          <w:szCs w:val="24"/>
        </w:rPr>
        <w:t>致命性</w:t>
      </w:r>
      <w:r w:rsidR="00D238F4" w:rsidRPr="00D238F4">
        <w:rPr>
          <w:rFonts w:ascii="宋体" w:eastAsia="宋体" w:hAnsi="宋体" w:cs="Arial" w:hint="eastAsia"/>
          <w:i/>
          <w:snapToGrid w:val="0"/>
          <w:sz w:val="24"/>
          <w:szCs w:val="24"/>
        </w:rPr>
        <w:t>”</w:t>
      </w:r>
      <w:r w:rsidRPr="00D238F4">
        <w:rPr>
          <w:rFonts w:ascii="Arial" w:eastAsia="宋体" w:hAnsi="Arial" w:cs="Arial" w:hint="eastAsia"/>
          <w:i/>
          <w:snapToGrid w:val="0"/>
          <w:sz w:val="24"/>
          <w:szCs w:val="24"/>
        </w:rPr>
        <w:t>：</w:t>
      </w:r>
      <w:r w:rsidRPr="00D238F4">
        <w:rPr>
          <w:rFonts w:ascii="Arial" w:eastAsia="宋体" w:hAnsi="Arial" w:cs="Arial" w:hint="eastAsia"/>
          <w:snapToGrid w:val="0"/>
          <w:sz w:val="24"/>
          <w:szCs w:val="24"/>
        </w:rPr>
        <w:t>就</w:t>
      </w:r>
      <w:r w:rsidRPr="00D238F4">
        <w:rPr>
          <w:rFonts w:ascii="Arial" w:eastAsia="宋体" w:hAnsi="Arial" w:cs="Arial"/>
          <w:snapToGrid w:val="0"/>
          <w:sz w:val="24"/>
          <w:szCs w:val="24"/>
        </w:rPr>
        <w:t>EAP</w:t>
      </w:r>
      <w:r w:rsidRPr="00D238F4">
        <w:rPr>
          <w:rFonts w:ascii="Arial" w:eastAsia="宋体" w:hAnsi="Arial" w:cs="Arial" w:hint="eastAsia"/>
          <w:snapToGrid w:val="0"/>
          <w:sz w:val="24"/>
          <w:szCs w:val="24"/>
        </w:rPr>
        <w:t>项目而言，除非疾病或病症病程中断，否则符合未满足医疗需求条件的人群或亚群中患有此疾病或病症的大部分患者可能死亡，则</w:t>
      </w:r>
      <w:r w:rsidRPr="00D238F4">
        <w:rPr>
          <w:rFonts w:ascii="Arial" w:eastAsia="宋体" w:hAnsi="Arial" w:cs="Arial"/>
          <w:snapToGrid w:val="0"/>
          <w:sz w:val="24"/>
          <w:szCs w:val="24"/>
        </w:rPr>
        <w:t>FDA</w:t>
      </w:r>
      <w:r w:rsidRPr="00D238F4">
        <w:rPr>
          <w:rFonts w:ascii="Arial" w:eastAsia="宋体" w:hAnsi="Arial" w:cs="Arial" w:hint="eastAsia"/>
          <w:snapToGrid w:val="0"/>
          <w:sz w:val="24"/>
          <w:szCs w:val="24"/>
        </w:rPr>
        <w:t>将会认为此疾病或病症具有致命性。</w:t>
      </w:r>
      <w:r w:rsidR="003C474D" w:rsidRPr="00D238F4">
        <w:rPr>
          <w:rFonts w:ascii="Arial" w:hAnsi="Arial" w:cs="Arial" w:hint="eastAsia"/>
          <w:snapToGrid w:val="0"/>
        </w:rPr>
        <w:t>致命性疾病或病症的示例包括但不限于：慢性或活动性肝炎、心肌梗死、癌症和创伤。</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076351" w:rsidP="003C474D">
      <w:pPr>
        <w:pStyle w:val="a4"/>
        <w:numPr>
          <w:ilvl w:val="1"/>
          <w:numId w:val="14"/>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D238F4">
        <w:rPr>
          <w:rFonts w:ascii="Arial" w:eastAsia="宋体" w:hAnsi="Arial" w:cs="Arial" w:hint="eastAsia"/>
          <w:i/>
          <w:snapToGrid w:val="0"/>
          <w:sz w:val="24"/>
          <w:szCs w:val="24"/>
        </w:rPr>
        <w:lastRenderedPageBreak/>
        <w:t>疾病或病症是否具有</w:t>
      </w:r>
      <w:r w:rsidR="00D238F4" w:rsidRPr="00D238F4">
        <w:rPr>
          <w:rFonts w:ascii="宋体" w:eastAsia="宋体" w:hAnsi="宋体" w:cs="Arial" w:hint="eastAsia"/>
          <w:i/>
          <w:snapToGrid w:val="0"/>
          <w:sz w:val="24"/>
          <w:szCs w:val="24"/>
        </w:rPr>
        <w:t>“</w:t>
      </w:r>
      <w:r w:rsidRPr="00D238F4">
        <w:rPr>
          <w:rFonts w:ascii="Arial" w:eastAsia="宋体" w:hAnsi="Arial" w:cs="Arial" w:hint="eastAsia"/>
          <w:i/>
          <w:snapToGrid w:val="0"/>
          <w:sz w:val="24"/>
          <w:szCs w:val="24"/>
        </w:rPr>
        <w:t>不可逆衰竭性</w:t>
      </w:r>
      <w:r w:rsidR="00D238F4" w:rsidRPr="00D238F4">
        <w:rPr>
          <w:rFonts w:ascii="宋体" w:eastAsia="宋体" w:hAnsi="宋体" w:cs="Arial" w:hint="eastAsia"/>
          <w:i/>
          <w:snapToGrid w:val="0"/>
          <w:sz w:val="24"/>
          <w:szCs w:val="24"/>
        </w:rPr>
        <w:t>”</w:t>
      </w:r>
      <w:r w:rsidRPr="00D238F4">
        <w:rPr>
          <w:rFonts w:ascii="Arial" w:eastAsia="宋体" w:hAnsi="Arial" w:cs="Arial" w:hint="eastAsia"/>
          <w:i/>
          <w:snapToGrid w:val="0"/>
          <w:sz w:val="24"/>
          <w:szCs w:val="24"/>
        </w:rPr>
        <w:t>：</w:t>
      </w:r>
      <w:r w:rsidRPr="00D238F4">
        <w:rPr>
          <w:rFonts w:ascii="Arial" w:eastAsia="宋体" w:hAnsi="Arial" w:cs="Arial" w:hint="eastAsia"/>
          <w:snapToGrid w:val="0"/>
          <w:sz w:val="24"/>
          <w:szCs w:val="24"/>
        </w:rPr>
        <w:t>就</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项目而言，如果疾病或病症的发病率会对符合未满足医疗需求条件的人群或亚群的日常功能产生重大影响，则</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将会认为此疾病或病症具有不可逆衰竭性。通常不包括短期和自限性发病率。在某些情况下，不可逆疾病或病症可能包括持续性或复发性疾病或病症。确定疾病或病症是否具有</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不可逆衰竭性</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时应基于其对生存、日常功能等因素的影响，以及如果未进行治疗，疾病或病症可能加重的可能性。示例包括癌症、肌萎缩性侧索硬</w:t>
      </w:r>
      <w:r w:rsidR="00D238F4" w:rsidRPr="00D238F4">
        <w:rPr>
          <w:rFonts w:ascii="Arial" w:eastAsia="宋体" w:hAnsi="Arial" w:cs="Arial" w:hint="eastAsia"/>
          <w:snapToGrid w:val="0"/>
          <w:sz w:val="24"/>
          <w:szCs w:val="24"/>
        </w:rPr>
        <w:t>化</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ALS</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脑卒中和大型</w:t>
      </w:r>
      <w:r w:rsidRPr="00D238F4">
        <w:rPr>
          <w:rFonts w:ascii="Arial" w:eastAsia="宋体" w:hAnsi="Arial" w:cs="Arial" w:hint="eastAsia"/>
          <w:snapToGrid w:val="0"/>
          <w:sz w:val="24"/>
          <w:szCs w:val="24"/>
        </w:rPr>
        <w:t>ST</w:t>
      </w:r>
      <w:r w:rsidRPr="00D238F4">
        <w:rPr>
          <w:rFonts w:ascii="Arial" w:eastAsia="宋体" w:hAnsi="Arial" w:cs="Arial" w:hint="eastAsia"/>
          <w:snapToGrid w:val="0"/>
          <w:sz w:val="24"/>
          <w:szCs w:val="24"/>
        </w:rPr>
        <w:t>段抬高型心肌梗死</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STEMI</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而</w:t>
      </w:r>
      <w:r w:rsidRPr="00D238F4">
        <w:rPr>
          <w:rFonts w:ascii="Arial" w:eastAsia="宋体" w:hAnsi="Arial" w:cs="Arial" w:hint="eastAsia"/>
          <w:snapToGrid w:val="0"/>
          <w:sz w:val="24"/>
          <w:szCs w:val="24"/>
        </w:rPr>
        <w:t>STEMI</w:t>
      </w:r>
      <w:r w:rsidRPr="00D238F4">
        <w:rPr>
          <w:rFonts w:ascii="Arial" w:eastAsia="宋体" w:hAnsi="Arial" w:cs="Arial" w:hint="eastAsia"/>
          <w:snapToGrid w:val="0"/>
          <w:sz w:val="24"/>
          <w:szCs w:val="24"/>
        </w:rPr>
        <w:t>和脑卒中患者可以通过用药和康复改善，疾病影响不可逆，且如果足够严重，则可能会具有衰竭性</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D238F4" w:rsidRPr="00D238F4" w:rsidRDefault="00076351" w:rsidP="00D238F4">
      <w:pPr>
        <w:pStyle w:val="3"/>
        <w:numPr>
          <w:ilvl w:val="0"/>
          <w:numId w:val="14"/>
        </w:numPr>
        <w:tabs>
          <w:tab w:val="left" w:pos="48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该器械至少满足以下一个解决未满足需求的标准：</w:t>
      </w:r>
    </w:p>
    <w:p w:rsidR="00D238F4" w:rsidRPr="00D238F4" w:rsidRDefault="00076351" w:rsidP="003C474D">
      <w:pPr>
        <w:pStyle w:val="a4"/>
        <w:numPr>
          <w:ilvl w:val="0"/>
          <w:numId w:val="13"/>
        </w:numPr>
        <w:topLinePunct/>
        <w:adjustRightInd w:val="0"/>
        <w:snapToGrid w:val="0"/>
        <w:spacing w:afterLines="75" w:after="224" w:line="288" w:lineRule="auto"/>
        <w:ind w:leftChars="222" w:left="848" w:hangingChars="150"/>
        <w:jc w:val="both"/>
        <w:rPr>
          <w:rFonts w:ascii="Arial" w:eastAsia="宋体" w:hAnsi="Arial" w:cs="Arial"/>
          <w:snapToGrid w:val="0"/>
          <w:sz w:val="24"/>
          <w:szCs w:val="24"/>
        </w:rPr>
      </w:pPr>
      <w:r w:rsidRPr="00D238F4">
        <w:rPr>
          <w:rFonts w:ascii="Arial" w:eastAsia="宋体" w:hAnsi="Arial" w:cs="Arial" w:hint="eastAsia"/>
          <w:i/>
          <w:snapToGrid w:val="0"/>
          <w:sz w:val="24"/>
        </w:rPr>
        <w:t>无合适的替代治疗或诊断手段。</w:t>
      </w:r>
    </w:p>
    <w:p w:rsidR="00D238F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就</w:t>
      </w:r>
      <w:r w:rsidRPr="00D238F4">
        <w:rPr>
          <w:rFonts w:ascii="Arial" w:hAnsi="Arial" w:cs="Arial" w:hint="eastAsia"/>
          <w:snapToGrid w:val="0"/>
        </w:rPr>
        <w:t>EAP</w:t>
      </w:r>
      <w:r w:rsidRPr="00D238F4">
        <w:rPr>
          <w:rFonts w:ascii="Arial" w:hAnsi="Arial" w:cs="Arial" w:hint="eastAsia"/>
          <w:snapToGrid w:val="0"/>
        </w:rPr>
        <w:t>标准而言，</w:t>
      </w:r>
      <w:r w:rsidRPr="00D238F4">
        <w:rPr>
          <w:rFonts w:ascii="Arial" w:hAnsi="Arial" w:cs="Arial" w:hint="eastAsia"/>
          <w:snapToGrid w:val="0"/>
        </w:rPr>
        <w:t>FDA</w:t>
      </w:r>
      <w:r w:rsidRPr="00D238F4">
        <w:rPr>
          <w:rFonts w:ascii="Arial" w:hAnsi="Arial" w:cs="Arial" w:hint="eastAsia"/>
          <w:snapToGrid w:val="0"/>
        </w:rPr>
        <w:t>一般认为，合适的替代方法包括满足以下条件的治疗、诊断、治疗、缓解或预防</w:t>
      </w:r>
      <w:r w:rsidR="00D238F4">
        <w:rPr>
          <w:rFonts w:ascii="Arial" w:hAnsi="Arial" w:cs="Arial" w:hint="eastAsia"/>
          <w:snapToGrid w:val="0"/>
        </w:rPr>
        <w:t>（</w:t>
      </w:r>
      <w:r w:rsidRPr="00D238F4">
        <w:rPr>
          <w:rFonts w:ascii="Arial" w:hAnsi="Arial" w:cs="Arial" w:hint="eastAsia"/>
          <w:snapToGrid w:val="0"/>
        </w:rPr>
        <w:t>包括监测治疗</w:t>
      </w:r>
      <w:r w:rsidR="00D238F4">
        <w:rPr>
          <w:rFonts w:ascii="Arial" w:hAnsi="Arial" w:cs="Arial" w:hint="eastAsia"/>
          <w:snapToGrid w:val="0"/>
        </w:rPr>
        <w:t>）</w:t>
      </w:r>
      <w:r w:rsidRPr="00D238F4">
        <w:rPr>
          <w:rFonts w:ascii="Arial" w:hAnsi="Arial" w:cs="Arial" w:hint="eastAsia"/>
          <w:snapToGrid w:val="0"/>
        </w:rPr>
        <w:t>：</w:t>
      </w:r>
    </w:p>
    <w:p w:rsidR="00D238F4" w:rsidRPr="00D238F4" w:rsidRDefault="00076351" w:rsidP="003C474D">
      <w:pPr>
        <w:pStyle w:val="a4"/>
        <w:numPr>
          <w:ilvl w:val="1"/>
          <w:numId w:val="13"/>
        </w:numPr>
        <w:topLinePunct/>
        <w:adjustRightInd w:val="0"/>
        <w:snapToGrid w:val="0"/>
        <w:spacing w:afterLines="75" w:after="224" w:line="288" w:lineRule="auto"/>
        <w:ind w:leftChars="385" w:left="1274" w:hangingChars="178" w:hanging="427"/>
        <w:jc w:val="both"/>
        <w:rPr>
          <w:rFonts w:ascii="Arial" w:eastAsia="宋体" w:hAnsi="Arial" w:cs="Arial"/>
          <w:snapToGrid w:val="0"/>
          <w:sz w:val="24"/>
          <w:szCs w:val="24"/>
        </w:rPr>
      </w:pPr>
      <w:r w:rsidRPr="00D238F4">
        <w:rPr>
          <w:rFonts w:ascii="Arial" w:eastAsia="宋体" w:hAnsi="Arial" w:cs="Arial" w:hint="eastAsia"/>
          <w:snapToGrid w:val="0"/>
          <w:sz w:val="24"/>
          <w:szCs w:val="24"/>
        </w:rPr>
        <w:t>已经美国</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批准、许可或特许用于该器械所适用的相同适应症</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无论是新器械还是寻找新适应症的现有器械</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。在某些情况下，就</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标准而言，未批准、许可或特许用于指定用途或未由</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监管的治疗也可视为</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合适的替代治疗</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。例如，如果疗法的安全性和有效性得到强有力的证据支持</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包括已出版文献中的证据</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，并被视为美国的护理标</w:t>
      </w:r>
      <w:r w:rsidR="00D238F4" w:rsidRPr="00D238F4">
        <w:rPr>
          <w:rFonts w:ascii="Arial" w:eastAsia="宋体" w:hAnsi="Arial" w:cs="Arial" w:hint="eastAsia"/>
          <w:snapToGrid w:val="0"/>
          <w:sz w:val="24"/>
          <w:szCs w:val="24"/>
        </w:rPr>
        <w:t>准</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SOC</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则即使该疗法未经批准、许可或特许，</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也可能会将其视为</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合适的替代治疗</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。就此类标准而言，</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将根据具体情况考虑是否可以将尚未进行验证性批准后研究的核准</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器械视为</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合适的替代治疗</w:t>
      </w:r>
      <w:r w:rsidR="00D238F4" w:rsidRPr="00D238F4">
        <w:rPr>
          <w:rFonts w:ascii="宋体" w:eastAsia="宋体" w:hAnsi="宋体" w:cs="Arial" w:hint="eastAsia"/>
          <w:snapToGrid w:val="0"/>
          <w:sz w:val="24"/>
          <w:szCs w:val="24"/>
        </w:rPr>
        <w:t>”</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以及，</w:t>
      </w:r>
    </w:p>
    <w:p w:rsidR="00D238F4" w:rsidRPr="00D238F4" w:rsidRDefault="00076351" w:rsidP="003C474D">
      <w:pPr>
        <w:pStyle w:val="a4"/>
        <w:numPr>
          <w:ilvl w:val="1"/>
          <w:numId w:val="13"/>
        </w:numPr>
        <w:topLinePunct/>
        <w:adjustRightInd w:val="0"/>
        <w:snapToGrid w:val="0"/>
        <w:spacing w:afterLines="75" w:after="224" w:line="288" w:lineRule="auto"/>
        <w:ind w:leftChars="385" w:left="1274" w:hangingChars="178" w:hanging="427"/>
        <w:jc w:val="both"/>
        <w:rPr>
          <w:rFonts w:ascii="Arial" w:eastAsia="宋体" w:hAnsi="Arial" w:cs="Arial"/>
          <w:snapToGrid w:val="0"/>
          <w:sz w:val="24"/>
          <w:szCs w:val="24"/>
        </w:rPr>
      </w:pPr>
      <w:r w:rsidRPr="00D238F4">
        <w:rPr>
          <w:rFonts w:ascii="Arial" w:eastAsia="宋体" w:hAnsi="Arial" w:cs="Arial" w:hint="eastAsia"/>
          <w:snapToGrid w:val="0"/>
          <w:sz w:val="24"/>
        </w:rPr>
        <w:t>与用于该适应症的现行美国</w:t>
      </w:r>
      <w:r w:rsidRPr="00D238F4">
        <w:rPr>
          <w:rFonts w:ascii="Arial" w:eastAsia="宋体" w:hAnsi="Arial" w:cs="Arial" w:hint="eastAsia"/>
          <w:snapToGrid w:val="0"/>
          <w:sz w:val="24"/>
        </w:rPr>
        <w:t>SOC</w:t>
      </w:r>
      <w:r w:rsidRPr="00D238F4">
        <w:rPr>
          <w:rFonts w:ascii="Arial" w:eastAsia="宋体" w:hAnsi="Arial" w:cs="Arial" w:hint="eastAsia"/>
          <w:snapToGrid w:val="0"/>
          <w:sz w:val="24"/>
        </w:rPr>
        <w:t>有关。</w:t>
      </w:r>
    </w:p>
    <w:p w:rsidR="00532C84" w:rsidRPr="00D238F4" w:rsidRDefault="00076351" w:rsidP="003C474D">
      <w:pPr>
        <w:pStyle w:val="a3"/>
        <w:topLinePunct/>
        <w:adjustRightInd w:val="0"/>
        <w:snapToGrid w:val="0"/>
        <w:spacing w:afterLines="75" w:after="224" w:line="288" w:lineRule="auto"/>
        <w:ind w:leftChars="982" w:left="2160"/>
        <w:jc w:val="both"/>
        <w:rPr>
          <w:rFonts w:ascii="Arial" w:hAnsi="Arial" w:cs="Arial"/>
          <w:snapToGrid w:val="0"/>
        </w:rPr>
      </w:pPr>
      <w:r w:rsidRPr="00D238F4">
        <w:rPr>
          <w:rFonts w:ascii="Arial" w:hAnsi="Arial" w:cs="Arial" w:hint="eastAsia"/>
          <w:snapToGrid w:val="0"/>
        </w:rPr>
        <w:t>可能存在相当多的核准医疗产品，且此类产品与美国目前用于治疗致命性或不可逆衰竭性疾病的诊断和疗法的相关性不同，其中包括不再使用或较少使用的器械。</w:t>
      </w:r>
      <w:r w:rsidRPr="00D238F4">
        <w:rPr>
          <w:rFonts w:ascii="Arial" w:hAnsi="Arial" w:cs="Arial" w:hint="eastAsia"/>
          <w:snapToGrid w:val="0"/>
        </w:rPr>
        <w:t>FDA</w:t>
      </w:r>
      <w:r w:rsidRPr="00D238F4">
        <w:rPr>
          <w:rFonts w:ascii="Arial" w:hAnsi="Arial" w:cs="Arial" w:hint="eastAsia"/>
          <w:snapToGrid w:val="0"/>
        </w:rPr>
        <w:t>在确定是否有核准替代方法时，通常仅关注反映适用于特定适应症</w:t>
      </w:r>
      <w:r w:rsidR="00D238F4">
        <w:rPr>
          <w:rFonts w:ascii="Arial" w:hAnsi="Arial" w:cs="Arial" w:hint="eastAsia"/>
          <w:snapToGrid w:val="0"/>
        </w:rPr>
        <w:t>（</w:t>
      </w:r>
      <w:r w:rsidRPr="00D238F4">
        <w:rPr>
          <w:rFonts w:ascii="Arial" w:hAnsi="Arial" w:cs="Arial" w:hint="eastAsia"/>
          <w:snapToGrid w:val="0"/>
        </w:rPr>
        <w:t>包括疾病阶段</w:t>
      </w:r>
      <w:r w:rsidR="00D238F4">
        <w:rPr>
          <w:rFonts w:ascii="Arial" w:hAnsi="Arial" w:cs="Arial" w:hint="eastAsia"/>
          <w:snapToGrid w:val="0"/>
        </w:rPr>
        <w:t>）</w:t>
      </w:r>
      <w:r w:rsidRPr="00D238F4">
        <w:rPr>
          <w:rFonts w:ascii="Arial" w:hAnsi="Arial" w:cs="Arial" w:hint="eastAsia"/>
          <w:snapToGrid w:val="0"/>
        </w:rPr>
        <w:t>的现行</w:t>
      </w:r>
      <w:r w:rsidRPr="00D238F4">
        <w:rPr>
          <w:rFonts w:ascii="Arial" w:hAnsi="Arial" w:cs="Arial" w:hint="eastAsia"/>
          <w:snapToGrid w:val="0"/>
        </w:rPr>
        <w:t>SOC</w:t>
      </w:r>
      <w:r w:rsidRPr="00D238F4">
        <w:rPr>
          <w:rFonts w:ascii="Arial" w:hAnsi="Arial" w:cs="Arial" w:hint="eastAsia"/>
          <w:snapToGrid w:val="0"/>
        </w:rPr>
        <w:t>的治疗选择，其中，应正在针对该适应症开发产品。</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rPr>
        <w:br w:type="page"/>
      </w:r>
    </w:p>
    <w:p w:rsidR="00D238F4" w:rsidRPr="00D238F4" w:rsidRDefault="00076351" w:rsidP="003C474D">
      <w:pPr>
        <w:pStyle w:val="a3"/>
        <w:topLinePunct/>
        <w:adjustRightInd w:val="0"/>
        <w:snapToGrid w:val="0"/>
        <w:spacing w:afterLines="75" w:after="224" w:line="288" w:lineRule="auto"/>
        <w:ind w:leftChars="982" w:left="2160"/>
        <w:jc w:val="both"/>
        <w:rPr>
          <w:rFonts w:ascii="Arial" w:hAnsi="Arial" w:cs="Arial"/>
          <w:snapToGrid w:val="0"/>
        </w:rPr>
      </w:pPr>
      <w:r w:rsidRPr="00D238F4">
        <w:rPr>
          <w:rFonts w:ascii="Arial" w:hAnsi="Arial" w:cs="Arial" w:hint="eastAsia"/>
          <w:snapToGrid w:val="0"/>
        </w:rPr>
        <w:lastRenderedPageBreak/>
        <w:t>在评价现行</w:t>
      </w:r>
      <w:r w:rsidRPr="00D238F4">
        <w:rPr>
          <w:rFonts w:ascii="Arial" w:hAnsi="Arial" w:cs="Arial" w:hint="eastAsia"/>
          <w:snapToGrid w:val="0"/>
        </w:rPr>
        <w:t>SOC</w:t>
      </w:r>
      <w:r w:rsidRPr="00D238F4">
        <w:rPr>
          <w:rFonts w:ascii="Arial" w:hAnsi="Arial" w:cs="Arial" w:hint="eastAsia"/>
          <w:snapToGrid w:val="0"/>
        </w:rPr>
        <w:t>时，</w:t>
      </w:r>
      <w:r w:rsidRPr="00D238F4">
        <w:rPr>
          <w:rFonts w:ascii="Arial" w:hAnsi="Arial" w:cs="Arial" w:hint="eastAsia"/>
          <w:snapToGrid w:val="0"/>
        </w:rPr>
        <w:t>FDA</w:t>
      </w:r>
      <w:r w:rsidRPr="00D238F4">
        <w:rPr>
          <w:rFonts w:ascii="Arial" w:hAnsi="Arial" w:cs="Arial" w:hint="eastAsia"/>
          <w:snapToGrid w:val="0"/>
        </w:rPr>
        <w:t>会考虑权威科学机构根据临床证据和其他可靠信息</w:t>
      </w:r>
      <w:r w:rsidR="00D238F4">
        <w:rPr>
          <w:rFonts w:ascii="Arial" w:hAnsi="Arial" w:cs="Arial" w:hint="eastAsia"/>
          <w:snapToGrid w:val="0"/>
        </w:rPr>
        <w:t>（</w:t>
      </w:r>
      <w:r w:rsidRPr="00D238F4">
        <w:rPr>
          <w:rFonts w:ascii="Arial" w:hAnsi="Arial" w:cs="Arial" w:hint="eastAsia"/>
          <w:snapToGrid w:val="0"/>
        </w:rPr>
        <w:t>包括申办方提交的，反映当前临床试验规范的信息</w:t>
      </w:r>
      <w:r w:rsidR="00D238F4">
        <w:rPr>
          <w:rFonts w:ascii="Arial" w:hAnsi="Arial" w:cs="Arial" w:hint="eastAsia"/>
          <w:snapToGrid w:val="0"/>
        </w:rPr>
        <w:t>）</w:t>
      </w:r>
      <w:r w:rsidRPr="00D238F4">
        <w:rPr>
          <w:rFonts w:ascii="Arial" w:hAnsi="Arial" w:cs="Arial" w:hint="eastAsia"/>
          <w:snapToGrid w:val="0"/>
        </w:rPr>
        <w:t>提出的建议。由于缺乏完善和文件化的</w:t>
      </w:r>
      <w:r w:rsidRPr="00D238F4">
        <w:rPr>
          <w:rFonts w:ascii="Arial" w:hAnsi="Arial" w:cs="Arial" w:hint="eastAsia"/>
          <w:snapToGrid w:val="0"/>
        </w:rPr>
        <w:t>SOC</w:t>
      </w:r>
      <w:r w:rsidRPr="00D238F4">
        <w:rPr>
          <w:rFonts w:ascii="Arial" w:hAnsi="Arial" w:cs="Arial" w:hint="eastAsia"/>
          <w:snapToGrid w:val="0"/>
        </w:rPr>
        <w:t>，在评估核准治疗是否与现行</w:t>
      </w:r>
      <w:r w:rsidRPr="00D238F4">
        <w:rPr>
          <w:rFonts w:ascii="Arial" w:hAnsi="Arial" w:cs="Arial" w:hint="eastAsia"/>
          <w:snapToGrid w:val="0"/>
        </w:rPr>
        <w:t>SOC</w:t>
      </w:r>
      <w:r w:rsidRPr="00D238F4">
        <w:rPr>
          <w:rFonts w:ascii="Arial" w:hAnsi="Arial" w:cs="Arial" w:hint="eastAsia"/>
          <w:snapToGrid w:val="0"/>
        </w:rPr>
        <w:t>相关时，</w:t>
      </w:r>
      <w:r w:rsidRPr="00D238F4">
        <w:rPr>
          <w:rFonts w:ascii="Arial" w:hAnsi="Arial" w:cs="Arial" w:hint="eastAsia"/>
          <w:snapToGrid w:val="0"/>
        </w:rPr>
        <w:t>FDA</w:t>
      </w:r>
      <w:r w:rsidRPr="00D238F4">
        <w:rPr>
          <w:rFonts w:ascii="Arial" w:hAnsi="Arial" w:cs="Arial" w:hint="eastAsia"/>
          <w:snapToGrid w:val="0"/>
        </w:rPr>
        <w:t>可以咨询特别政府雇员或其他专家，以征求其意见。当新器械的拟定适应症旨在针对广泛疾病人群的某个亚群时，该广泛人群的</w:t>
      </w:r>
      <w:r w:rsidRPr="00D238F4">
        <w:rPr>
          <w:rFonts w:ascii="Arial" w:hAnsi="Arial" w:cs="Arial" w:hint="eastAsia"/>
          <w:snapToGrid w:val="0"/>
        </w:rPr>
        <w:t>SOC</w:t>
      </w:r>
      <w:r w:rsidR="00D238F4">
        <w:rPr>
          <w:rFonts w:ascii="Arial" w:hAnsi="Arial" w:cs="Arial" w:hint="eastAsia"/>
          <w:snapToGrid w:val="0"/>
        </w:rPr>
        <w:t>（</w:t>
      </w:r>
      <w:r w:rsidRPr="00D238F4">
        <w:rPr>
          <w:rFonts w:ascii="Arial" w:hAnsi="Arial" w:cs="Arial" w:hint="eastAsia"/>
          <w:snapToGrid w:val="0"/>
        </w:rPr>
        <w:t>如果有</w:t>
      </w:r>
      <w:r w:rsidR="00D238F4">
        <w:rPr>
          <w:rFonts w:ascii="Arial" w:hAnsi="Arial" w:cs="Arial" w:hint="eastAsia"/>
          <w:snapToGrid w:val="0"/>
        </w:rPr>
        <w:t>）</w:t>
      </w:r>
      <w:r w:rsidRPr="00D238F4">
        <w:rPr>
          <w:rFonts w:ascii="Arial" w:hAnsi="Arial" w:cs="Arial" w:hint="eastAsia"/>
          <w:snapToGrid w:val="0"/>
        </w:rPr>
        <w:t>通常也可用于该亚群。</w:t>
      </w:r>
    </w:p>
    <w:p w:rsidR="00D238F4" w:rsidRPr="00D238F4" w:rsidRDefault="00076351" w:rsidP="003C474D">
      <w:pPr>
        <w:pStyle w:val="a3"/>
        <w:topLinePunct/>
        <w:adjustRightInd w:val="0"/>
        <w:snapToGrid w:val="0"/>
        <w:spacing w:afterLines="75" w:after="224" w:line="288" w:lineRule="auto"/>
        <w:ind w:leftChars="982" w:left="2160"/>
        <w:jc w:val="both"/>
        <w:rPr>
          <w:rFonts w:ascii="Arial" w:hAnsi="Arial" w:cs="Arial"/>
          <w:snapToGrid w:val="0"/>
        </w:rPr>
      </w:pPr>
      <w:r w:rsidRPr="00D238F4">
        <w:rPr>
          <w:rFonts w:ascii="Arial" w:hAnsi="Arial" w:cs="Arial" w:hint="eastAsia"/>
          <w:snapToGrid w:val="0"/>
        </w:rPr>
        <w:t>在开发新器械过程中，可以预见，给定适应症的</w:t>
      </w:r>
      <w:r w:rsidRPr="00D238F4">
        <w:rPr>
          <w:rFonts w:ascii="Arial" w:hAnsi="Arial" w:cs="Arial" w:hint="eastAsia"/>
          <w:snapToGrid w:val="0"/>
        </w:rPr>
        <w:t>SOC</w:t>
      </w:r>
      <w:r w:rsidRPr="00D238F4">
        <w:rPr>
          <w:rFonts w:ascii="Arial" w:hAnsi="Arial" w:cs="Arial" w:hint="eastAsia"/>
          <w:snapToGrid w:val="0"/>
        </w:rPr>
        <w:t>可能会不断改进</w:t>
      </w:r>
      <w:r w:rsidR="00D238F4">
        <w:rPr>
          <w:rFonts w:ascii="Arial" w:hAnsi="Arial" w:cs="Arial" w:hint="eastAsia"/>
          <w:snapToGrid w:val="0"/>
        </w:rPr>
        <w:t>（</w:t>
      </w:r>
      <w:r w:rsidRPr="00D238F4">
        <w:rPr>
          <w:rFonts w:ascii="Arial" w:hAnsi="Arial" w:cs="Arial" w:hint="eastAsia"/>
          <w:snapToGrid w:val="0"/>
        </w:rPr>
        <w:t>例如，由于新器械获批或获得关于替代治疗的新信息</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打算在收到</w:t>
      </w:r>
      <w:r w:rsidRPr="00D238F4">
        <w:rPr>
          <w:rFonts w:ascii="Arial" w:hAnsi="Arial" w:cs="Arial" w:hint="eastAsia"/>
          <w:snapToGrid w:val="0"/>
        </w:rPr>
        <w:t>EAP</w:t>
      </w:r>
      <w:r w:rsidRPr="00D238F4">
        <w:rPr>
          <w:rFonts w:ascii="Arial" w:hAnsi="Arial" w:cs="Arial" w:hint="eastAsia"/>
          <w:snapToGrid w:val="0"/>
        </w:rPr>
        <w:t>指定请求时以及批准关键临床试验</w:t>
      </w:r>
      <w:r w:rsidRPr="00D238F4">
        <w:rPr>
          <w:rFonts w:ascii="Arial" w:hAnsi="Arial" w:cs="Arial" w:hint="eastAsia"/>
          <w:snapToGrid w:val="0"/>
        </w:rPr>
        <w:t>IDE</w:t>
      </w:r>
      <w:r w:rsidRPr="00D238F4">
        <w:rPr>
          <w:rFonts w:ascii="Arial" w:hAnsi="Arial" w:cs="Arial" w:hint="eastAsia"/>
          <w:snapToGrid w:val="0"/>
        </w:rPr>
        <w:t>时</w:t>
      </w:r>
      <w:r w:rsidR="00D238F4">
        <w:rPr>
          <w:rFonts w:ascii="Arial" w:hAnsi="Arial" w:cs="Arial" w:hint="eastAsia"/>
          <w:snapToGrid w:val="0"/>
        </w:rPr>
        <w:t>（</w:t>
      </w:r>
      <w:r w:rsidRPr="00D238F4">
        <w:rPr>
          <w:rFonts w:ascii="Arial" w:hAnsi="Arial" w:cs="Arial" w:hint="eastAsia"/>
          <w:snapToGrid w:val="0"/>
        </w:rPr>
        <w:t>如果研究在美国进行</w:t>
      </w:r>
      <w:r w:rsidR="00D238F4">
        <w:rPr>
          <w:rFonts w:ascii="Arial" w:hAnsi="Arial" w:cs="Arial" w:hint="eastAsia"/>
          <w:snapToGrid w:val="0"/>
        </w:rPr>
        <w:t>）</w:t>
      </w:r>
      <w:r w:rsidRPr="00D238F4">
        <w:rPr>
          <w:rFonts w:ascii="Arial" w:hAnsi="Arial" w:cs="Arial" w:hint="eastAsia"/>
          <w:snapToGrid w:val="0"/>
        </w:rPr>
        <w:t>，确定什么是替代治疗。</w:t>
      </w:r>
    </w:p>
    <w:p w:rsidR="00532C84" w:rsidRPr="00D238F4" w:rsidRDefault="00076351" w:rsidP="003C474D">
      <w:pPr>
        <w:pStyle w:val="a3"/>
        <w:topLinePunct/>
        <w:adjustRightInd w:val="0"/>
        <w:snapToGrid w:val="0"/>
        <w:spacing w:afterLines="75" w:after="224" w:line="288" w:lineRule="auto"/>
        <w:ind w:leftChars="655" w:left="1441"/>
        <w:jc w:val="both"/>
        <w:rPr>
          <w:rFonts w:ascii="Arial" w:hAnsi="Arial" w:cs="Arial"/>
          <w:snapToGrid w:val="0"/>
        </w:rPr>
      </w:pPr>
      <w:r w:rsidRPr="00D238F4">
        <w:rPr>
          <w:rFonts w:ascii="Arial" w:hAnsi="Arial" w:cs="Arial" w:hint="eastAsia"/>
          <w:snapToGrid w:val="0"/>
        </w:rPr>
        <w:t>示例包括：</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837" w:left="2266"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可能治疗房颤的消融导管。导管被批准用于心房扑动，市面上不存在用于治疗房颤的合法上市消融导管，因此，在审查时，消融导管符合</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无核准替代方法</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的标准。</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837" w:left="2266"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持续葡萄糖监</w:t>
      </w:r>
      <w:r w:rsidR="00D238F4" w:rsidRPr="00D238F4">
        <w:rPr>
          <w:rFonts w:ascii="Arial" w:eastAsia="宋体" w:hAnsi="Arial" w:cs="Arial" w:hint="eastAsia"/>
          <w:snapToGrid w:val="0"/>
          <w:sz w:val="24"/>
          <w:szCs w:val="24"/>
        </w:rPr>
        <w:t>测</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CGM</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器</w:t>
      </w:r>
      <w:r w:rsidRPr="00D238F4">
        <w:rPr>
          <w:rFonts w:ascii="Arial" w:eastAsia="宋体" w:hAnsi="Arial" w:cs="Arial" w:hint="eastAsia"/>
          <w:snapToGrid w:val="0"/>
          <w:sz w:val="24"/>
          <w:szCs w:val="24"/>
        </w:rPr>
        <w:t>械连续或以较短间隔</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即每</w:t>
      </w:r>
      <w:r w:rsidRPr="00D238F4">
        <w:rPr>
          <w:rFonts w:ascii="Arial" w:eastAsia="宋体" w:hAnsi="Arial" w:cs="Arial" w:hint="eastAsia"/>
          <w:snapToGrid w:val="0"/>
          <w:sz w:val="24"/>
          <w:szCs w:val="24"/>
        </w:rPr>
        <w:t>5</w:t>
      </w:r>
      <w:r w:rsidRPr="00D238F4">
        <w:rPr>
          <w:rFonts w:ascii="Arial" w:eastAsia="宋体" w:hAnsi="Arial" w:cs="Arial" w:hint="eastAsia"/>
          <w:snapToGrid w:val="0"/>
          <w:sz w:val="24"/>
          <w:szCs w:val="24"/>
        </w:rPr>
        <w:t>分钟</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报告葡萄糖值数天。其内置有可编程的警报，用于警告用户结果是否超出预设低阈值和高阈值。独立使用，可帮助指导治疗决定</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即取代血糖试验</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的首个</w:t>
      </w:r>
      <w:r w:rsidRPr="00D238F4">
        <w:rPr>
          <w:rFonts w:ascii="Arial" w:eastAsia="宋体" w:hAnsi="Arial" w:cs="Arial" w:hint="eastAsia"/>
          <w:snapToGrid w:val="0"/>
          <w:sz w:val="24"/>
          <w:szCs w:val="24"/>
        </w:rPr>
        <w:t>CGM</w:t>
      </w:r>
      <w:r w:rsidRPr="00D238F4">
        <w:rPr>
          <w:rFonts w:ascii="Arial" w:eastAsia="宋体" w:hAnsi="Arial" w:cs="Arial" w:hint="eastAsia"/>
          <w:snapToGrid w:val="0"/>
          <w:sz w:val="24"/>
          <w:szCs w:val="24"/>
        </w:rPr>
        <w:t>将符合</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无核准替代方法</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的标准。</w:t>
      </w:r>
    </w:p>
    <w:p w:rsidR="00D238F4" w:rsidRPr="00D238F4" w:rsidRDefault="00076351" w:rsidP="003C474D">
      <w:pPr>
        <w:pStyle w:val="a4"/>
        <w:numPr>
          <w:ilvl w:val="0"/>
          <w:numId w:val="12"/>
        </w:numPr>
        <w:tabs>
          <w:tab w:val="left" w:pos="980"/>
        </w:tabs>
        <w:topLinePunct/>
        <w:adjustRightInd w:val="0"/>
        <w:snapToGrid w:val="0"/>
        <w:spacing w:afterLines="75" w:after="224" w:line="288" w:lineRule="auto"/>
        <w:ind w:leftChars="837" w:left="2266"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首个帕金森病试验器械，用于区分症状与其他可能难以治疗的疾病。</w:t>
      </w:r>
    </w:p>
    <w:p w:rsidR="00D238F4" w:rsidRPr="00D238F4" w:rsidRDefault="00076351" w:rsidP="003C474D">
      <w:pPr>
        <w:pStyle w:val="a3"/>
        <w:topLinePunct/>
        <w:adjustRightInd w:val="0"/>
        <w:snapToGrid w:val="0"/>
        <w:spacing w:afterLines="75" w:after="224" w:line="288" w:lineRule="auto"/>
        <w:ind w:leftChars="655" w:left="1441"/>
        <w:jc w:val="both"/>
        <w:rPr>
          <w:rFonts w:ascii="Arial" w:hAnsi="Arial" w:cs="Arial"/>
          <w:snapToGrid w:val="0"/>
          <w:szCs w:val="20"/>
        </w:rPr>
      </w:pPr>
      <w:r w:rsidRPr="00D238F4">
        <w:rPr>
          <w:rFonts w:ascii="Arial" w:hAnsi="Arial" w:cs="Arial" w:hint="eastAsia"/>
          <w:snapToGrid w:val="0"/>
        </w:rPr>
        <w:t>即使证明无核准替代治疗或诊断手段存在，必须满足器械安全性和有效性已得到合理保证的要求。</w:t>
      </w:r>
    </w:p>
    <w:p w:rsidR="003C474D" w:rsidRDefault="003C474D">
      <w:pPr>
        <w:rPr>
          <w:rFonts w:ascii="Arial" w:eastAsia="宋体" w:hAnsi="Arial" w:cs="Arial"/>
          <w:snapToGrid w:val="0"/>
          <w:sz w:val="24"/>
        </w:rPr>
      </w:pPr>
      <w:r>
        <w:rPr>
          <w:rFonts w:ascii="Arial" w:eastAsia="宋体" w:hAnsi="Arial" w:cs="Arial"/>
          <w:snapToGrid w:val="0"/>
          <w:sz w:val="24"/>
        </w:rPr>
        <w:br w:type="page"/>
      </w:r>
    </w:p>
    <w:p w:rsidR="00D238F4" w:rsidRPr="00D238F4" w:rsidRDefault="00076351" w:rsidP="003C474D">
      <w:pPr>
        <w:pStyle w:val="a4"/>
        <w:numPr>
          <w:ilvl w:val="0"/>
          <w:numId w:val="13"/>
        </w:numPr>
        <w:topLinePunct/>
        <w:adjustRightInd w:val="0"/>
        <w:snapToGrid w:val="0"/>
        <w:spacing w:afterLines="75" w:after="224" w:line="288" w:lineRule="auto"/>
        <w:ind w:leftChars="222" w:left="848" w:hangingChars="150"/>
        <w:jc w:val="both"/>
        <w:rPr>
          <w:rFonts w:ascii="Arial" w:eastAsia="宋体" w:hAnsi="Arial" w:cs="Arial"/>
          <w:snapToGrid w:val="0"/>
          <w:sz w:val="24"/>
          <w:szCs w:val="24"/>
        </w:rPr>
      </w:pPr>
      <w:r w:rsidRPr="00D238F4">
        <w:rPr>
          <w:rFonts w:ascii="Arial" w:eastAsia="宋体" w:hAnsi="Arial" w:cs="Arial" w:hint="eastAsia"/>
          <w:snapToGrid w:val="0"/>
          <w:sz w:val="24"/>
        </w:rPr>
        <w:lastRenderedPageBreak/>
        <w:t>该器械代表了一项突破性技术，与现有合法上市技术相比，此技术可提供具有临床意义的优势。</w:t>
      </w:r>
    </w:p>
    <w:p w:rsidR="00D238F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突破性技术可临床改善致命性或不可逆衰竭性病症的诊断、治疗、治疗、缓解或预防</w:t>
      </w:r>
      <w:r w:rsidR="00D238F4">
        <w:rPr>
          <w:rFonts w:ascii="Arial" w:hAnsi="Arial" w:cs="Arial" w:hint="eastAsia"/>
          <w:snapToGrid w:val="0"/>
        </w:rPr>
        <w:t>（</w:t>
      </w:r>
      <w:r w:rsidRPr="00D238F4">
        <w:rPr>
          <w:rFonts w:ascii="Arial" w:hAnsi="Arial" w:cs="Arial" w:hint="eastAsia"/>
          <w:snapToGrid w:val="0"/>
        </w:rPr>
        <w:t>包括监测治疗</w:t>
      </w:r>
      <w:r w:rsidR="00D238F4">
        <w:rPr>
          <w:rFonts w:ascii="Arial" w:hAnsi="Arial" w:cs="Arial" w:hint="eastAsia"/>
          <w:snapToGrid w:val="0"/>
        </w:rPr>
        <w:t>）</w:t>
      </w:r>
      <w:r w:rsidRPr="00D238F4">
        <w:rPr>
          <w:rFonts w:ascii="Arial" w:hAnsi="Arial" w:cs="Arial" w:hint="eastAsia"/>
          <w:snapToGrid w:val="0"/>
        </w:rPr>
        <w:t>。</w:t>
      </w:r>
    </w:p>
    <w:p w:rsidR="00532C8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示例包括：</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经导管</w:t>
      </w:r>
      <w:r w:rsidRPr="003C474D">
        <w:rPr>
          <w:rFonts w:ascii="Arial" w:eastAsia="宋体" w:hAnsi="Arial" w:cs="Arial" w:hint="eastAsia"/>
          <w:snapToGrid w:val="0"/>
          <w:sz w:val="24"/>
          <w:szCs w:val="24"/>
        </w:rPr>
        <w:t>心脏</w:t>
      </w:r>
      <w:r w:rsidRPr="00D238F4">
        <w:rPr>
          <w:rFonts w:ascii="Arial" w:eastAsia="宋体" w:hAnsi="Arial" w:cs="Arial" w:hint="eastAsia"/>
          <w:snapToGrid w:val="0"/>
          <w:sz w:val="24"/>
        </w:rPr>
        <w:t>瓣膜，其可经皮递送，无需进行开放性心脏手术，从而降低手术风险。这种突破性技术可能会为几乎别无选择的患者提供具有临床意义的优势。</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内部止血器械，其用于在无法在受伤区域使用止血带时临时控制交界伤口、不可压缩伤口出血。在可以获得外科护理前，该器械可用于即时护理受伤区域的严重出血伤口，从而在其他阻止严重出血的方法不可用时，为患者提供可能挽救生命的治疗方法。</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在灵敏度方面，使用患者血液鉴定</w:t>
      </w:r>
      <w:r w:rsidRPr="00D238F4">
        <w:rPr>
          <w:rFonts w:ascii="Arial" w:eastAsia="宋体" w:hAnsi="Arial" w:cs="Arial" w:hint="eastAsia"/>
          <w:snapToGrid w:val="0"/>
          <w:sz w:val="24"/>
        </w:rPr>
        <w:t>DNA</w:t>
      </w:r>
      <w:r w:rsidRPr="00D238F4">
        <w:rPr>
          <w:rFonts w:ascii="Arial" w:eastAsia="宋体" w:hAnsi="Arial" w:cs="Arial" w:hint="eastAsia"/>
          <w:snapToGrid w:val="0"/>
          <w:sz w:val="24"/>
        </w:rPr>
        <w:t>变体的基因检测可能低于手术切除肿瘤或骨髓的标准检测，但</w:t>
      </w:r>
      <w:r w:rsidR="00B04273" w:rsidRPr="00D238F4">
        <w:rPr>
          <w:rFonts w:ascii="Arial" w:eastAsia="宋体" w:hAnsi="Arial" w:cs="Arial" w:hint="eastAsia"/>
          <w:snapToGrid w:val="0"/>
          <w:sz w:val="24"/>
        </w:rPr>
        <w:t>其</w:t>
      </w:r>
      <w:r w:rsidRPr="00D238F4">
        <w:rPr>
          <w:rFonts w:ascii="Arial" w:eastAsia="宋体" w:hAnsi="Arial" w:cs="Arial" w:hint="eastAsia"/>
          <w:snapToGrid w:val="0"/>
          <w:sz w:val="24"/>
        </w:rPr>
        <w:t>可能为患者提供方便、无创的取样方法。</w:t>
      </w:r>
    </w:p>
    <w:p w:rsidR="00D238F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粪便</w:t>
      </w:r>
      <w:r w:rsidRPr="00D238F4">
        <w:rPr>
          <w:rFonts w:ascii="Arial" w:eastAsia="宋体" w:hAnsi="Arial" w:cs="Arial" w:hint="eastAsia"/>
          <w:snapToGrid w:val="0"/>
          <w:sz w:val="24"/>
        </w:rPr>
        <w:t>DNA</w:t>
      </w:r>
      <w:r w:rsidRPr="00D238F4">
        <w:rPr>
          <w:rFonts w:ascii="Arial" w:eastAsia="宋体" w:hAnsi="Arial" w:cs="Arial" w:hint="eastAsia"/>
          <w:snapToGrid w:val="0"/>
          <w:sz w:val="24"/>
        </w:rPr>
        <w:t>检测，其提供有关患者是否可能患有结肠癌的信息，如果其结果未阴性，应停止进行内窥镜手术。</w:t>
      </w:r>
    </w:p>
    <w:p w:rsidR="00D238F4" w:rsidRPr="00D238F4" w:rsidRDefault="00076351" w:rsidP="003C474D">
      <w:pPr>
        <w:pStyle w:val="a4"/>
        <w:numPr>
          <w:ilvl w:val="0"/>
          <w:numId w:val="13"/>
        </w:numPr>
        <w:topLinePunct/>
        <w:adjustRightInd w:val="0"/>
        <w:snapToGrid w:val="0"/>
        <w:spacing w:afterLines="75" w:after="224" w:line="288" w:lineRule="auto"/>
        <w:ind w:leftChars="222" w:left="848" w:hangingChars="150"/>
        <w:jc w:val="both"/>
        <w:rPr>
          <w:rFonts w:ascii="Arial" w:eastAsia="宋体" w:hAnsi="Arial" w:cs="Arial"/>
          <w:snapToGrid w:val="0"/>
          <w:sz w:val="24"/>
          <w:szCs w:val="24"/>
        </w:rPr>
      </w:pPr>
      <w:r w:rsidRPr="00D238F4">
        <w:rPr>
          <w:rFonts w:ascii="Arial" w:eastAsia="宋体" w:hAnsi="Arial" w:cs="Arial" w:hint="eastAsia"/>
          <w:i/>
          <w:snapToGrid w:val="0"/>
          <w:sz w:val="24"/>
        </w:rPr>
        <w:t>与现有合法上市替代品相比，该器械可提供显著的、具体临床意义的优势。</w:t>
      </w:r>
    </w:p>
    <w:p w:rsidR="00D238F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与现有替代品相比，该器械可能治愈疾病，允许尽早并更准确地进行具有临床意义的诊断或治疗监测，或者在安全性和</w:t>
      </w:r>
      <w:r w:rsidR="00D238F4">
        <w:rPr>
          <w:rFonts w:ascii="Arial" w:hAnsi="Arial" w:cs="Arial" w:hint="eastAsia"/>
          <w:snapToGrid w:val="0"/>
        </w:rPr>
        <w:t>／</w:t>
      </w:r>
      <w:r w:rsidR="00D238F4" w:rsidRPr="00D238F4">
        <w:rPr>
          <w:rFonts w:ascii="Arial" w:hAnsi="Arial" w:cs="Arial" w:hint="eastAsia"/>
          <w:snapToGrid w:val="0"/>
        </w:rPr>
        <w:t>或</w:t>
      </w:r>
      <w:r w:rsidRPr="00D238F4">
        <w:rPr>
          <w:rFonts w:ascii="Arial" w:hAnsi="Arial" w:cs="Arial" w:hint="eastAsia"/>
          <w:snapToGrid w:val="0"/>
        </w:rPr>
        <w:t>有效性方面提供重要的治疗或预防优势。</w:t>
      </w:r>
      <w:r w:rsidRPr="00D238F4">
        <w:rPr>
          <w:rFonts w:ascii="Arial" w:hAnsi="Arial" w:cs="Arial" w:hint="eastAsia"/>
          <w:snapToGrid w:val="0"/>
        </w:rPr>
        <w:t>FDA</w:t>
      </w:r>
      <w:r w:rsidRPr="00D238F4">
        <w:rPr>
          <w:rFonts w:ascii="Arial" w:hAnsi="Arial" w:cs="Arial" w:hint="eastAsia"/>
          <w:snapToGrid w:val="0"/>
        </w:rPr>
        <w:t>还将考虑器械是否可在缓解致命性或不可逆衰竭性疾病或病症方面提供重要优势。此类优势可能包括在严重结局</w:t>
      </w:r>
      <w:r w:rsidR="00D238F4">
        <w:rPr>
          <w:rFonts w:ascii="Arial" w:hAnsi="Arial" w:cs="Arial" w:hint="eastAsia"/>
          <w:snapToGrid w:val="0"/>
        </w:rPr>
        <w:t>（</w:t>
      </w:r>
      <w:r w:rsidRPr="00D238F4">
        <w:rPr>
          <w:rFonts w:ascii="Arial" w:hAnsi="Arial" w:cs="Arial" w:hint="eastAsia"/>
          <w:snapToGrid w:val="0"/>
        </w:rPr>
        <w:t>如发病率</w:t>
      </w:r>
      <w:r w:rsidR="00D238F4">
        <w:rPr>
          <w:rFonts w:ascii="Arial" w:hAnsi="Arial" w:cs="Arial" w:hint="eastAsia"/>
          <w:snapToGrid w:val="0"/>
        </w:rPr>
        <w:t>）</w:t>
      </w:r>
      <w:r w:rsidRPr="00D238F4">
        <w:rPr>
          <w:rFonts w:ascii="Arial" w:hAnsi="Arial" w:cs="Arial" w:hint="eastAsia"/>
          <w:snapToGrid w:val="0"/>
        </w:rPr>
        <w:t>影响方面优于现有治疗，风险显著低于现有疗法</w:t>
      </w:r>
      <w:r w:rsidR="00D238F4">
        <w:rPr>
          <w:rFonts w:ascii="Arial" w:hAnsi="Arial" w:cs="Arial" w:hint="eastAsia"/>
          <w:snapToGrid w:val="0"/>
        </w:rPr>
        <w:t>（</w:t>
      </w:r>
      <w:r w:rsidRPr="00D238F4">
        <w:rPr>
          <w:rFonts w:ascii="Arial" w:hAnsi="Arial" w:cs="Arial" w:hint="eastAsia"/>
          <w:snapToGrid w:val="0"/>
        </w:rPr>
        <w:t>包括提供临床收益，而不会出现现有治疗可能引起的严重副作用的能力</w:t>
      </w:r>
      <w:r w:rsidR="00D238F4">
        <w:rPr>
          <w:rFonts w:ascii="Arial" w:hAnsi="Arial" w:cs="Arial" w:hint="eastAsia"/>
          <w:snapToGrid w:val="0"/>
        </w:rPr>
        <w:t>）</w:t>
      </w:r>
      <w:r w:rsidRPr="00D238F4">
        <w:rPr>
          <w:rFonts w:ascii="Arial" w:hAnsi="Arial" w:cs="Arial" w:hint="eastAsia"/>
          <w:snapToGrid w:val="0"/>
        </w:rPr>
        <w:t>，解决已知现有技术存在的重大缺陷，以及为无法耐受现有治疗的患者提供临床收益的能力。</w:t>
      </w:r>
    </w:p>
    <w:p w:rsidR="00532C8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示例包括：</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旨在改善致命性或不可逆衰竭性疾病或病症的诊断或检测，进而改善结局的诊断产品</w:t>
      </w:r>
      <w:r w:rsidR="00D238F4">
        <w:rPr>
          <w:rFonts w:ascii="Arial" w:eastAsia="宋体" w:hAnsi="Arial" w:cs="Arial" w:hint="eastAsia"/>
          <w:snapToGrid w:val="0"/>
          <w:sz w:val="24"/>
        </w:rPr>
        <w:t>（</w:t>
      </w:r>
      <w:r w:rsidRPr="00D238F4">
        <w:rPr>
          <w:rFonts w:ascii="Arial" w:eastAsia="宋体" w:hAnsi="Arial" w:cs="Arial" w:hint="eastAsia"/>
          <w:snapToGrid w:val="0"/>
          <w:sz w:val="24"/>
        </w:rPr>
        <w:t>例如，用于早期诊断子痫前期的</w:t>
      </w:r>
      <w:r w:rsidRPr="00D238F4">
        <w:rPr>
          <w:rFonts w:ascii="Arial" w:eastAsia="宋体" w:hAnsi="Arial" w:cs="Arial" w:hint="eastAsia"/>
          <w:snapToGrid w:val="0"/>
          <w:sz w:val="24"/>
        </w:rPr>
        <w:t>IVD</w:t>
      </w:r>
      <w:r w:rsidR="00D238F4">
        <w:rPr>
          <w:rFonts w:ascii="Arial" w:eastAsia="宋体" w:hAnsi="Arial" w:cs="Arial" w:hint="eastAsia"/>
          <w:snapToGrid w:val="0"/>
          <w:sz w:val="24"/>
        </w:rPr>
        <w:t>）</w:t>
      </w:r>
      <w:r w:rsidRPr="00D238F4">
        <w:rPr>
          <w:rFonts w:ascii="Arial" w:eastAsia="宋体" w:hAnsi="Arial" w:cs="Arial" w:hint="eastAsia"/>
          <w:snapToGrid w:val="0"/>
          <w:sz w:val="24"/>
        </w:rPr>
        <w:t>。</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19"/>
        </w:rPr>
      </w:pPr>
      <w:r w:rsidRPr="00D238F4">
        <w:rPr>
          <w:rFonts w:ascii="Arial" w:eastAsia="宋体" w:hAnsi="Arial" w:cs="Arial" w:hint="eastAsia"/>
          <w:snapToGrid w:val="0"/>
          <w:sz w:val="24"/>
        </w:rPr>
        <w:t>旨在改善或预防现有产品可能引起的严重治疗相关副作用的产品，其中，现有产品用于治疗致命性或不可逆衰竭性疾病或病症。</w:t>
      </w:r>
    </w:p>
    <w:p w:rsidR="00D238F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lastRenderedPageBreak/>
        <w:t>旨在治疗致命性或不可逆衰竭性疾病或病症，且不会引起用于治疗该疾病</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病</w:t>
      </w:r>
      <w:r w:rsidRPr="00D238F4">
        <w:rPr>
          <w:rFonts w:ascii="Arial" w:eastAsia="宋体" w:hAnsi="Arial" w:cs="Arial" w:hint="eastAsia"/>
          <w:snapToGrid w:val="0"/>
          <w:sz w:val="24"/>
        </w:rPr>
        <w:t>症的现有可用产品可能造成的严重不良反应的产品。</w:t>
      </w:r>
    </w:p>
    <w:p w:rsidR="00D238F4" w:rsidRPr="00D238F4" w:rsidRDefault="00076351" w:rsidP="003C474D">
      <w:pPr>
        <w:pStyle w:val="a4"/>
        <w:numPr>
          <w:ilvl w:val="0"/>
          <w:numId w:val="13"/>
        </w:numPr>
        <w:topLinePunct/>
        <w:adjustRightInd w:val="0"/>
        <w:snapToGrid w:val="0"/>
        <w:spacing w:afterLines="75" w:after="224" w:line="288" w:lineRule="auto"/>
        <w:ind w:leftChars="222" w:left="848" w:hangingChars="150"/>
        <w:jc w:val="both"/>
        <w:rPr>
          <w:rFonts w:ascii="Arial" w:eastAsia="宋体" w:hAnsi="Arial" w:cs="Arial"/>
          <w:snapToGrid w:val="0"/>
          <w:sz w:val="24"/>
          <w:szCs w:val="24"/>
        </w:rPr>
      </w:pPr>
      <w:r w:rsidRPr="00D238F4">
        <w:rPr>
          <w:rFonts w:ascii="Arial" w:eastAsia="宋体" w:hAnsi="Arial" w:cs="Arial" w:hint="eastAsia"/>
          <w:i/>
          <w:snapToGrid w:val="0"/>
          <w:sz w:val="24"/>
        </w:rPr>
        <w:t>提供器械对患者最为有利</w:t>
      </w:r>
      <w:r w:rsidR="00D238F4">
        <w:rPr>
          <w:rFonts w:ascii="Arial" w:eastAsia="宋体" w:hAnsi="Arial" w:cs="Arial" w:hint="eastAsia"/>
          <w:i/>
          <w:snapToGrid w:val="0"/>
          <w:sz w:val="24"/>
        </w:rPr>
        <w:t>（</w:t>
      </w:r>
      <w:r w:rsidRPr="00D238F4">
        <w:rPr>
          <w:rFonts w:ascii="Arial" w:eastAsia="宋体" w:hAnsi="Arial" w:cs="Arial" w:hint="eastAsia"/>
          <w:i/>
          <w:snapToGrid w:val="0"/>
          <w:sz w:val="24"/>
        </w:rPr>
        <w:t>例如，解决未满足医疗需求</w:t>
      </w:r>
      <w:r w:rsidR="00D238F4">
        <w:rPr>
          <w:rFonts w:ascii="Arial" w:eastAsia="宋体" w:hAnsi="Arial" w:cs="Arial" w:hint="eastAsia"/>
          <w:i/>
          <w:snapToGrid w:val="0"/>
          <w:sz w:val="24"/>
        </w:rPr>
        <w:t>）</w:t>
      </w:r>
      <w:r w:rsidRPr="00D238F4">
        <w:rPr>
          <w:rFonts w:ascii="Arial" w:eastAsia="宋体" w:hAnsi="Arial" w:cs="Arial" w:hint="eastAsia"/>
          <w:i/>
          <w:snapToGrid w:val="0"/>
          <w:sz w:val="24"/>
        </w:rPr>
        <w:t>。</w:t>
      </w:r>
    </w:p>
    <w:p w:rsidR="00D238F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也就是说，器械或新适应症或扩展适应症提供特定公共卫生收益或解决既定患者人群的未满足医疗需求。就本指南而言，未满足医疗需求是指其治疗或诊断未被可用治疗或诊断充分解决的病症。如果没有治疗或诊断可用于致命性或不可逆衰竭性疾病或病症，则肯定存在未满足医疗需求。当存在可用治疗或诊断时，如果新治疗或诊断可影响疾病或病症的严重结局，但不确定可用疗法是否可影响该结局，</w:t>
      </w:r>
      <w:r w:rsidR="00D238F4" w:rsidRPr="00D238F4">
        <w:rPr>
          <w:rFonts w:ascii="Arial" w:hAnsi="Arial" w:cs="Arial" w:hint="eastAsia"/>
          <w:snapToGrid w:val="0"/>
        </w:rPr>
        <w:t>或</w:t>
      </w:r>
      <w:r w:rsidRPr="00D238F4">
        <w:rPr>
          <w:rFonts w:ascii="Arial" w:hAnsi="Arial" w:cs="Arial" w:hint="eastAsia"/>
          <w:snapToGrid w:val="0"/>
        </w:rPr>
        <w:t>与可用治疗或诊断相比，显著改善对疾病或疾病的严重结局的影响或诊断，则可认为该新治疗或诊断能够解决未满足医疗需求。</w:t>
      </w:r>
    </w:p>
    <w:p w:rsidR="00D238F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器械示例</w:t>
      </w:r>
      <w:r w:rsidR="00D238F4">
        <w:rPr>
          <w:rFonts w:ascii="Arial" w:hAnsi="Arial" w:cs="Arial" w:hint="eastAsia"/>
          <w:snapToGrid w:val="0"/>
        </w:rPr>
        <w:t>（</w:t>
      </w:r>
      <w:r w:rsidRPr="00D238F4">
        <w:rPr>
          <w:rFonts w:ascii="Arial" w:hAnsi="Arial" w:cs="Arial" w:hint="eastAsia"/>
          <w:snapToGrid w:val="0"/>
        </w:rPr>
        <w:t>其中，由于该器械可以解决未满足医疗需求，将其提供给患者可产生最大收益</w:t>
      </w:r>
      <w:r w:rsidR="00D238F4">
        <w:rPr>
          <w:rFonts w:ascii="Arial" w:hAnsi="Arial" w:cs="Arial" w:hint="eastAsia"/>
          <w:snapToGrid w:val="0"/>
        </w:rPr>
        <w:t>）</w:t>
      </w:r>
      <w:r w:rsidRPr="00D238F4">
        <w:rPr>
          <w:rFonts w:ascii="Arial" w:hAnsi="Arial" w:cs="Arial" w:hint="eastAsia"/>
          <w:snapToGrid w:val="0"/>
        </w:rPr>
        <w:t>可能包括用于同时鉴定大部分潜在病原体</w:t>
      </w:r>
      <w:r w:rsidR="00D238F4">
        <w:rPr>
          <w:rFonts w:ascii="Arial" w:hAnsi="Arial" w:cs="Arial" w:hint="eastAsia"/>
          <w:snapToGrid w:val="0"/>
        </w:rPr>
        <w:t>（</w:t>
      </w:r>
      <w:r w:rsidRPr="00D238F4">
        <w:rPr>
          <w:rFonts w:ascii="Arial" w:hAnsi="Arial" w:cs="Arial" w:hint="eastAsia"/>
          <w:snapToGrid w:val="0"/>
        </w:rPr>
        <w:t>包括常见，罕见和</w:t>
      </w:r>
      <w:r w:rsidR="00D238F4">
        <w:rPr>
          <w:rFonts w:ascii="Arial" w:hAnsi="Arial" w:cs="Arial" w:hint="eastAsia"/>
          <w:snapToGrid w:val="0"/>
        </w:rPr>
        <w:t>／</w:t>
      </w:r>
      <w:r w:rsidR="00D238F4" w:rsidRPr="00D238F4">
        <w:rPr>
          <w:rFonts w:ascii="Arial" w:hAnsi="Arial" w:cs="Arial" w:hint="eastAsia"/>
          <w:snapToGrid w:val="0"/>
        </w:rPr>
        <w:t>或</w:t>
      </w:r>
      <w:r w:rsidRPr="00D238F4">
        <w:rPr>
          <w:rFonts w:ascii="Arial" w:hAnsi="Arial" w:cs="Arial" w:hint="eastAsia"/>
          <w:snapToGrid w:val="0"/>
        </w:rPr>
        <w:t>新型病原体</w:t>
      </w:r>
      <w:r w:rsidR="00D238F4">
        <w:rPr>
          <w:rFonts w:ascii="Arial" w:hAnsi="Arial" w:cs="Arial" w:hint="eastAsia"/>
          <w:snapToGrid w:val="0"/>
        </w:rPr>
        <w:t>）</w:t>
      </w:r>
      <w:r w:rsidRPr="00D238F4">
        <w:rPr>
          <w:rFonts w:ascii="Arial" w:hAnsi="Arial" w:cs="Arial" w:hint="eastAsia"/>
          <w:snapToGrid w:val="0"/>
        </w:rPr>
        <w:t>的一组分子试验。快速获取详细诊断信息可以更好地指导最佳患者护理，并可能产生更好的患者结局。然而，与参考方法相比时，此类器械也面临重大挑战，具体表现在如何获得适当样品基数，以便可靠验证群体中是否存在更罕见的病原体。这可能减少进行此类试验时需要涵盖，以满足</w:t>
      </w:r>
      <w:r w:rsidRPr="00D238F4">
        <w:rPr>
          <w:rFonts w:ascii="Arial" w:hAnsi="Arial" w:cs="Arial" w:hint="eastAsia"/>
          <w:snapToGrid w:val="0"/>
        </w:rPr>
        <w:t>PMA</w:t>
      </w:r>
      <w:r w:rsidRPr="00D238F4">
        <w:rPr>
          <w:rFonts w:ascii="Arial" w:hAnsi="Arial" w:cs="Arial" w:hint="eastAsia"/>
          <w:snapToGrid w:val="0"/>
        </w:rPr>
        <w:t>的安全性和有效性要求的目标群体。本指南可能会方便器械开发商测试用于普通和罕见病原体的新型宽范围</w:t>
      </w:r>
      <w:r w:rsidRPr="00D238F4">
        <w:rPr>
          <w:rFonts w:ascii="Arial" w:hAnsi="Arial" w:cs="Arial" w:hint="eastAsia"/>
          <w:snapToGrid w:val="0"/>
        </w:rPr>
        <w:t>IVD</w:t>
      </w:r>
      <w:r w:rsidRPr="00D238F4">
        <w:rPr>
          <w:rFonts w:ascii="Arial" w:hAnsi="Arial" w:cs="Arial" w:hint="eastAsia"/>
          <w:snapToGrid w:val="0"/>
        </w:rPr>
        <w:t>，从而将具有更广泛诊断范围的器械引入市场。此外，本指南可以允许快速批准对此类试验的修改，以便在出现新型和新兴病原体后，立即将其加入群体中。</w:t>
      </w:r>
    </w:p>
    <w:p w:rsidR="00532C84" w:rsidRPr="00D238F4" w:rsidRDefault="00076351" w:rsidP="003C474D">
      <w:pPr>
        <w:pStyle w:val="a3"/>
        <w:topLinePunct/>
        <w:adjustRightInd w:val="0"/>
        <w:snapToGrid w:val="0"/>
        <w:spacing w:afterLines="75" w:after="224" w:line="288" w:lineRule="auto"/>
        <w:ind w:leftChars="385" w:left="847"/>
        <w:jc w:val="both"/>
        <w:rPr>
          <w:rFonts w:ascii="Arial" w:hAnsi="Arial" w:cs="Arial"/>
          <w:snapToGrid w:val="0"/>
        </w:rPr>
      </w:pPr>
      <w:r w:rsidRPr="00D238F4">
        <w:rPr>
          <w:rFonts w:ascii="Arial" w:hAnsi="Arial" w:cs="Arial" w:hint="eastAsia"/>
          <w:snapToGrid w:val="0"/>
        </w:rPr>
        <w:t>此外，当器械可以为无法耐受可用治疗或其疾病未能被可用治疗影响的患者提供收益时，或者当治疗可以与某些关键试剂有效使用，而此类关键试剂不能与可用治疗相结合时，对患者最为有利的标准将适用。如果器械提供与可用治疗相似的效果，同时还满足以下条件，则上述标准也可能适用：</w:t>
      </w:r>
    </w:p>
    <w:p w:rsidR="00532C84" w:rsidRPr="00D238F4" w:rsidRDefault="00076351" w:rsidP="003C474D">
      <w:pPr>
        <w:pStyle w:val="a4"/>
        <w:numPr>
          <w:ilvl w:val="0"/>
          <w:numId w:val="11"/>
        </w:numPr>
        <w:topLinePunct/>
        <w:adjustRightInd w:val="0"/>
        <w:snapToGrid w:val="0"/>
        <w:spacing w:line="288" w:lineRule="auto"/>
        <w:ind w:leftChars="536" w:left="1558" w:hangingChars="158" w:hanging="379"/>
        <w:jc w:val="both"/>
        <w:rPr>
          <w:rFonts w:ascii="Arial" w:eastAsia="宋体" w:hAnsi="Arial" w:cs="Arial"/>
          <w:snapToGrid w:val="0"/>
          <w:sz w:val="24"/>
          <w:szCs w:val="24"/>
        </w:rPr>
      </w:pPr>
      <w:r w:rsidRPr="00D238F4">
        <w:rPr>
          <w:rFonts w:ascii="Arial" w:eastAsia="宋体" w:hAnsi="Arial" w:cs="Arial" w:hint="eastAsia"/>
          <w:snapToGrid w:val="0"/>
          <w:sz w:val="24"/>
        </w:rPr>
        <w:t>避免可用治疗可能引起的严重损害</w:t>
      </w:r>
      <w:r w:rsidR="00B04273" w:rsidRPr="00D238F4">
        <w:rPr>
          <w:rFonts w:ascii="Arial" w:eastAsia="宋体" w:hAnsi="Arial" w:cs="Arial" w:hint="eastAsia"/>
          <w:snapToGrid w:val="0"/>
          <w:sz w:val="24"/>
        </w:rPr>
        <w:t>；</w:t>
      </w:r>
    </w:p>
    <w:p w:rsidR="00532C84" w:rsidRPr="00D238F4" w:rsidRDefault="00076351" w:rsidP="003C474D">
      <w:pPr>
        <w:pStyle w:val="a4"/>
        <w:numPr>
          <w:ilvl w:val="0"/>
          <w:numId w:val="11"/>
        </w:numPr>
        <w:topLinePunct/>
        <w:adjustRightInd w:val="0"/>
        <w:snapToGrid w:val="0"/>
        <w:spacing w:line="288" w:lineRule="auto"/>
        <w:ind w:leftChars="536" w:left="1558" w:hangingChars="158" w:hanging="379"/>
        <w:jc w:val="both"/>
        <w:rPr>
          <w:rFonts w:ascii="Arial" w:eastAsia="宋体" w:hAnsi="Arial" w:cs="Arial"/>
          <w:snapToGrid w:val="0"/>
          <w:sz w:val="24"/>
          <w:szCs w:val="24"/>
        </w:rPr>
      </w:pPr>
      <w:r w:rsidRPr="00D238F4">
        <w:rPr>
          <w:rFonts w:ascii="Arial" w:eastAsia="宋体" w:hAnsi="Arial" w:cs="Arial" w:hint="eastAsia"/>
          <w:snapToGrid w:val="0"/>
          <w:sz w:val="24"/>
        </w:rPr>
        <w:t>避免导致停止治疗致命性或不可逆衰竭性疾病或病症的严重损害</w:t>
      </w:r>
      <w:r w:rsidR="00B04273" w:rsidRPr="00D238F4">
        <w:rPr>
          <w:rFonts w:ascii="Arial" w:eastAsia="宋体" w:hAnsi="Arial" w:cs="Arial" w:hint="eastAsia"/>
          <w:snapToGrid w:val="0"/>
          <w:sz w:val="24"/>
        </w:rPr>
        <w:t>；</w:t>
      </w:r>
      <w:r w:rsidRPr="00D238F4">
        <w:rPr>
          <w:rFonts w:ascii="Arial" w:eastAsia="宋体" w:hAnsi="Arial" w:cs="Arial" w:hint="eastAsia"/>
          <w:snapToGrid w:val="0"/>
          <w:sz w:val="24"/>
        </w:rPr>
        <w:t>或，</w:t>
      </w:r>
    </w:p>
    <w:p w:rsidR="00D238F4" w:rsidRPr="00D238F4" w:rsidRDefault="00076351" w:rsidP="003C474D">
      <w:pPr>
        <w:pStyle w:val="a4"/>
        <w:numPr>
          <w:ilvl w:val="0"/>
          <w:numId w:val="11"/>
        </w:numPr>
        <w:topLinePunct/>
        <w:adjustRightInd w:val="0"/>
        <w:snapToGrid w:val="0"/>
        <w:spacing w:afterLines="50" w:after="149" w:line="288" w:lineRule="auto"/>
        <w:ind w:leftChars="536" w:left="1558" w:hangingChars="158" w:hanging="379"/>
        <w:jc w:val="both"/>
        <w:rPr>
          <w:rFonts w:ascii="Arial" w:eastAsia="宋体" w:hAnsi="Arial" w:cs="Arial"/>
          <w:snapToGrid w:val="0"/>
          <w:sz w:val="24"/>
          <w:szCs w:val="24"/>
        </w:rPr>
      </w:pPr>
      <w:r w:rsidRPr="00D238F4">
        <w:rPr>
          <w:rFonts w:ascii="Arial" w:eastAsia="宋体" w:hAnsi="Arial" w:cs="Arial" w:hint="eastAsia"/>
          <w:snapToGrid w:val="0"/>
          <w:sz w:val="24"/>
        </w:rPr>
        <w:t>降低与其他疗法产生不良相互作用的可能性。</w:t>
      </w:r>
    </w:p>
    <w:p w:rsidR="00D238F4" w:rsidRPr="00D238F4" w:rsidRDefault="00076351" w:rsidP="003C474D">
      <w:pPr>
        <w:pStyle w:val="a3"/>
        <w:topLinePunct/>
        <w:adjustRightInd w:val="0"/>
        <w:snapToGrid w:val="0"/>
        <w:spacing w:afterLines="75" w:after="224" w:line="288" w:lineRule="auto"/>
        <w:ind w:leftChars="386" w:left="849"/>
        <w:jc w:val="both"/>
        <w:rPr>
          <w:rFonts w:ascii="Arial" w:hAnsi="Arial" w:cs="Arial"/>
          <w:snapToGrid w:val="0"/>
        </w:rPr>
      </w:pPr>
      <w:r w:rsidRPr="00D238F4">
        <w:rPr>
          <w:rFonts w:ascii="Arial" w:hAnsi="Arial" w:cs="Arial" w:hint="eastAsia"/>
          <w:snapToGrid w:val="0"/>
        </w:rPr>
        <w:t>此外，如果某一器械设计用于或</w:t>
      </w:r>
      <w:r w:rsidR="006B3BF7" w:rsidRPr="00D238F4">
        <w:rPr>
          <w:rFonts w:ascii="Arial" w:hAnsi="Arial" w:cs="Arial" w:hint="eastAsia"/>
          <w:snapToGrid w:val="0"/>
        </w:rPr>
        <w:t>其</w:t>
      </w:r>
      <w:r w:rsidRPr="00D238F4">
        <w:rPr>
          <w:rFonts w:ascii="Arial" w:hAnsi="Arial" w:cs="Arial" w:hint="eastAsia"/>
          <w:snapToGrid w:val="0"/>
        </w:rPr>
        <w:t>修改目的在于解决核准器械关键组件的意外严重故障，此外，没有其他器械可用于替代核准器械或替代治疗可能会对患者构成重大发病风险，则上述标准可能适用于该器械。该器械还可以提供与可用治疗或诊断相似的安全性和有效性，并可提供另一预期收益，例如改善患者依从性，进而减少严重不良结局。此外，如果器械解决了新兴或预期公共卫生需求，例如器械短缺或公共卫生紧急状况，这可能适用。</w:t>
      </w:r>
    </w:p>
    <w:p w:rsidR="003C474D" w:rsidRDefault="003C474D">
      <w:pPr>
        <w:rPr>
          <w:rFonts w:ascii="Arial" w:eastAsia="宋体" w:hAnsi="Arial" w:cs="Arial"/>
          <w:snapToGrid w:val="0"/>
          <w:sz w:val="24"/>
          <w:szCs w:val="24"/>
        </w:rPr>
      </w:pPr>
      <w:r>
        <w:rPr>
          <w:rFonts w:ascii="Arial" w:hAnsi="Arial" w:cs="Arial"/>
          <w:snapToGrid w:val="0"/>
        </w:rPr>
        <w:br w:type="page"/>
      </w:r>
    </w:p>
    <w:p w:rsidR="00532C84" w:rsidRPr="00D238F4" w:rsidRDefault="00076351" w:rsidP="003C474D">
      <w:pPr>
        <w:pStyle w:val="a3"/>
        <w:topLinePunct/>
        <w:adjustRightInd w:val="0"/>
        <w:snapToGrid w:val="0"/>
        <w:spacing w:afterLines="75" w:after="224" w:line="288" w:lineRule="auto"/>
        <w:ind w:leftChars="386" w:left="849"/>
        <w:jc w:val="both"/>
        <w:rPr>
          <w:rFonts w:ascii="Arial" w:hAnsi="Arial" w:cs="Arial"/>
          <w:snapToGrid w:val="0"/>
        </w:rPr>
      </w:pPr>
      <w:r w:rsidRPr="00D238F4">
        <w:rPr>
          <w:rFonts w:ascii="Arial" w:hAnsi="Arial" w:cs="Arial" w:hint="eastAsia"/>
          <w:snapToGrid w:val="0"/>
        </w:rPr>
        <w:lastRenderedPageBreak/>
        <w:t>示例包括：</w:t>
      </w:r>
    </w:p>
    <w:p w:rsidR="00532C8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16"/>
        </w:rPr>
      </w:pPr>
      <w:r w:rsidRPr="00D238F4">
        <w:rPr>
          <w:rFonts w:ascii="Arial" w:eastAsia="宋体" w:hAnsi="Arial" w:cs="Arial" w:hint="eastAsia"/>
          <w:snapToGrid w:val="0"/>
          <w:sz w:val="24"/>
          <w:szCs w:val="24"/>
        </w:rPr>
        <w:t>用于检测基因组变体，以便确定患者是否患有某些癌症，从而使用特定药物进行治疗的</w:t>
      </w:r>
      <w:r w:rsidRPr="00D238F4">
        <w:rPr>
          <w:rFonts w:ascii="Arial" w:eastAsia="宋体" w:hAnsi="Arial" w:cs="Arial" w:hint="eastAsia"/>
          <w:snapToGrid w:val="0"/>
          <w:sz w:val="24"/>
          <w:szCs w:val="24"/>
        </w:rPr>
        <w:t>IVD</w:t>
      </w:r>
      <w:r w:rsidRPr="00D238F4">
        <w:rPr>
          <w:rFonts w:ascii="Arial" w:eastAsia="宋体" w:hAnsi="Arial" w:cs="Arial" w:hint="eastAsia"/>
          <w:snapToGrid w:val="0"/>
          <w:sz w:val="24"/>
          <w:szCs w:val="24"/>
        </w:rPr>
        <w:t>测定。在某些情况下，治疗性产品可能具有严重毒性，且对于未拥有该变体的患者，其非但不会提供收益，还可能有害。因此，使用该测定可促进该药品的安全有效使用，并对患者最为有利。</w:t>
      </w:r>
      <w:r w:rsidRPr="00D238F4">
        <w:rPr>
          <w:rFonts w:ascii="Arial" w:eastAsia="宋体" w:hAnsi="Arial" w:cs="Arial" w:hint="eastAsia"/>
          <w:snapToGrid w:val="0"/>
          <w:sz w:val="24"/>
        </w:rPr>
        <w:t>有关体外</w:t>
      </w:r>
      <w:r w:rsidR="00860AD2" w:rsidRPr="00D238F4">
        <w:rPr>
          <w:rFonts w:ascii="Arial" w:eastAsia="宋体" w:hAnsi="Arial" w:cs="Arial" w:hint="eastAsia"/>
          <w:snapToGrid w:val="0"/>
          <w:sz w:val="24"/>
        </w:rPr>
        <w:t>伴随诊断</w:t>
      </w:r>
      <w:r w:rsidRPr="00D238F4">
        <w:rPr>
          <w:rFonts w:ascii="Arial" w:eastAsia="宋体" w:hAnsi="Arial" w:cs="Arial" w:hint="eastAsia"/>
          <w:snapToGrid w:val="0"/>
          <w:sz w:val="24"/>
        </w:rPr>
        <w:t>器械的更多信息，请参见</w:t>
      </w:r>
      <w:r w:rsidRPr="00D238F4">
        <w:rPr>
          <w:rFonts w:ascii="Arial" w:eastAsia="宋体" w:hAnsi="Arial" w:cs="Arial" w:hint="eastAsia"/>
          <w:snapToGrid w:val="0"/>
          <w:sz w:val="24"/>
        </w:rPr>
        <w:t>FDA</w:t>
      </w:r>
      <w:r w:rsidRPr="00D238F4">
        <w:rPr>
          <w:rFonts w:ascii="Arial" w:eastAsia="宋体" w:hAnsi="Arial" w:cs="Arial" w:hint="eastAsia"/>
          <w:snapToGrid w:val="0"/>
          <w:sz w:val="24"/>
        </w:rPr>
        <w:t>指南</w:t>
      </w:r>
      <w:r w:rsidR="00D238F4" w:rsidRPr="00D238F4">
        <w:rPr>
          <w:rFonts w:ascii="宋体" w:eastAsia="宋体" w:hAnsi="宋体" w:cs="Arial" w:hint="eastAsia"/>
          <w:snapToGrid w:val="0"/>
          <w:sz w:val="24"/>
        </w:rPr>
        <w:t>“</w:t>
      </w:r>
      <w:hyperlink r:id="rId29">
        <w:r w:rsidRPr="00E33700">
          <w:rPr>
            <w:rFonts w:ascii="Arial" w:eastAsia="宋体" w:hAnsi="Arial" w:cs="Arial" w:hint="eastAsia"/>
            <w:snapToGrid w:val="0"/>
            <w:color w:val="0000FF"/>
            <w:sz w:val="24"/>
            <w:szCs w:val="24"/>
            <w:u w:val="single"/>
          </w:rPr>
          <w:t>体外</w:t>
        </w:r>
        <w:r w:rsidR="00860AD2" w:rsidRPr="00E33700">
          <w:rPr>
            <w:rFonts w:ascii="Arial" w:eastAsia="宋体" w:hAnsi="Arial" w:cs="Arial" w:hint="eastAsia"/>
            <w:snapToGrid w:val="0"/>
            <w:color w:val="0000FF"/>
            <w:sz w:val="24"/>
            <w:szCs w:val="24"/>
            <w:u w:val="single"/>
          </w:rPr>
          <w:t>伴随诊断</w:t>
        </w:r>
        <w:r w:rsidRPr="00E33700">
          <w:rPr>
            <w:rFonts w:ascii="Arial" w:eastAsia="宋体" w:hAnsi="Arial" w:cs="Arial" w:hint="eastAsia"/>
            <w:snapToGrid w:val="0"/>
            <w:color w:val="0000FF"/>
            <w:sz w:val="24"/>
            <w:szCs w:val="24"/>
            <w:u w:val="single"/>
          </w:rPr>
          <w:t>器械</w:t>
        </w:r>
      </w:hyperlink>
      <w:r w:rsidR="00D238F4" w:rsidRPr="00D238F4">
        <w:rPr>
          <w:rFonts w:ascii="宋体" w:eastAsia="宋体" w:hAnsi="宋体" w:cs="Arial" w:hint="eastAsia"/>
          <w:snapToGrid w:val="0"/>
          <w:sz w:val="24"/>
        </w:rPr>
        <w:t>”</w:t>
      </w:r>
      <w:r w:rsidR="00D238F4">
        <w:rPr>
          <w:rFonts w:ascii="Arial" w:eastAsia="宋体" w:hAnsi="Arial" w:cs="Arial" w:hint="eastAsia"/>
          <w:snapToGrid w:val="0"/>
          <w:sz w:val="24"/>
        </w:rPr>
        <w:t>（</w:t>
      </w:r>
      <w:r w:rsidRPr="00D238F4">
        <w:rPr>
          <w:rFonts w:ascii="Arial" w:eastAsia="宋体" w:hAnsi="Arial" w:cs="Arial" w:hint="eastAsia"/>
          <w:snapToGrid w:val="0"/>
          <w:sz w:val="24"/>
        </w:rPr>
        <w:t>2014</w:t>
      </w:r>
      <w:r w:rsidRPr="00D238F4">
        <w:rPr>
          <w:rFonts w:ascii="Arial" w:eastAsia="宋体" w:hAnsi="Arial" w:cs="Arial" w:hint="eastAsia"/>
          <w:snapToGrid w:val="0"/>
          <w:sz w:val="24"/>
        </w:rPr>
        <w:t>年</w:t>
      </w:r>
      <w:r w:rsidRPr="00D238F4">
        <w:rPr>
          <w:rFonts w:ascii="Arial" w:eastAsia="宋体" w:hAnsi="Arial" w:cs="Arial" w:hint="eastAsia"/>
          <w:snapToGrid w:val="0"/>
          <w:sz w:val="24"/>
        </w:rPr>
        <w:t>8</w:t>
      </w:r>
      <w:r w:rsidRPr="00D238F4">
        <w:rPr>
          <w:rFonts w:ascii="Arial" w:eastAsia="宋体" w:hAnsi="Arial" w:cs="Arial" w:hint="eastAsia"/>
          <w:snapToGrid w:val="0"/>
          <w:sz w:val="24"/>
        </w:rPr>
        <w:t>月</w:t>
      </w:r>
      <w:r w:rsidRPr="00D238F4">
        <w:rPr>
          <w:rFonts w:ascii="Arial" w:eastAsia="宋体" w:hAnsi="Arial" w:cs="Arial" w:hint="eastAsia"/>
          <w:snapToGrid w:val="0"/>
          <w:sz w:val="24"/>
        </w:rPr>
        <w:t>6</w:t>
      </w:r>
      <w:r w:rsidRPr="00D238F4">
        <w:rPr>
          <w:rFonts w:ascii="Arial" w:eastAsia="宋体" w:hAnsi="Arial" w:cs="Arial" w:hint="eastAsia"/>
          <w:snapToGrid w:val="0"/>
          <w:sz w:val="24"/>
        </w:rPr>
        <w:t>日发布</w:t>
      </w:r>
      <w:r w:rsidR="00D238F4">
        <w:rPr>
          <w:rFonts w:ascii="Arial" w:eastAsia="宋体" w:hAnsi="Arial" w:cs="Arial" w:hint="eastAsia"/>
          <w:snapToGrid w:val="0"/>
          <w:sz w:val="24"/>
        </w:rPr>
        <w:t>）</w:t>
      </w:r>
      <w:r w:rsidR="00B93079">
        <w:rPr>
          <w:rStyle w:val="aa"/>
          <w:rFonts w:ascii="Arial" w:eastAsia="宋体" w:hAnsi="Arial" w:cs="Arial"/>
          <w:snapToGrid w:val="0"/>
          <w:sz w:val="24"/>
        </w:rPr>
        <w:footnoteReference w:id="20"/>
      </w:r>
      <w:r w:rsidRPr="00D238F4">
        <w:rPr>
          <w:rFonts w:ascii="Arial" w:eastAsia="宋体" w:hAnsi="Arial" w:cs="Arial" w:hint="eastAsia"/>
          <w:snapToGrid w:val="0"/>
          <w:sz w:val="24"/>
        </w:rPr>
        <w:t>。</w:t>
      </w:r>
    </w:p>
    <w:p w:rsidR="00D238F4" w:rsidRPr="00D238F4" w:rsidRDefault="00076351" w:rsidP="003C474D">
      <w:pPr>
        <w:pStyle w:val="a4"/>
        <w:numPr>
          <w:ilvl w:val="0"/>
          <w:numId w:val="12"/>
        </w:numPr>
        <w:tabs>
          <w:tab w:val="left" w:pos="980"/>
        </w:tabs>
        <w:topLinePunct/>
        <w:adjustRightInd w:val="0"/>
        <w:snapToGrid w:val="0"/>
        <w:spacing w:afterLines="75" w:after="224" w:line="288" w:lineRule="auto"/>
        <w:ind w:leftChars="515" w:left="1558"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具有可检测低血糖并自动停止胰岛素输送的新机制的胰岛素泵。</w:t>
      </w:r>
    </w:p>
    <w:p w:rsidR="00D238F4" w:rsidRPr="00D238F4" w:rsidRDefault="00076351" w:rsidP="00D238F4">
      <w:pPr>
        <w:pStyle w:val="3"/>
        <w:numPr>
          <w:ilvl w:val="0"/>
          <w:numId w:val="14"/>
        </w:numPr>
        <w:tabs>
          <w:tab w:val="left" w:pos="48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申办方应提交可接受的数据开发计划草案。</w:t>
      </w:r>
    </w:p>
    <w:p w:rsidR="00D238F4" w:rsidRPr="00D238F4" w:rsidRDefault="00F82637" w:rsidP="003C474D">
      <w:pPr>
        <w:pStyle w:val="a3"/>
        <w:topLinePunct/>
        <w:adjustRightInd w:val="0"/>
        <w:snapToGrid w:val="0"/>
        <w:spacing w:afterLines="75" w:after="224" w:line="288" w:lineRule="auto"/>
        <w:ind w:leftChars="222" w:left="488"/>
        <w:jc w:val="both"/>
        <w:rPr>
          <w:rFonts w:ascii="Arial" w:hAnsi="Arial" w:cs="Arial"/>
          <w:snapToGrid w:val="0"/>
        </w:rPr>
      </w:pPr>
      <w:r w:rsidRPr="00D238F4">
        <w:rPr>
          <w:rFonts w:ascii="Arial" w:hAnsi="Arial" w:cs="Arial" w:hint="eastAsia"/>
          <w:snapToGrid w:val="0"/>
        </w:rPr>
        <w:t>有关应在</w:t>
      </w:r>
      <w:r w:rsidR="00890F6D" w:rsidRPr="00D238F4">
        <w:rPr>
          <w:rFonts w:ascii="Arial" w:hAnsi="Arial" w:cs="Arial" w:hint="eastAsia"/>
          <w:snapToGrid w:val="0"/>
        </w:rPr>
        <w:t>数据开发计划草案中</w:t>
      </w:r>
      <w:r w:rsidRPr="00D238F4">
        <w:rPr>
          <w:rFonts w:ascii="Arial" w:hAnsi="Arial" w:cs="Arial" w:hint="eastAsia"/>
          <w:snapToGrid w:val="0"/>
        </w:rPr>
        <w:t>提供的一般信息</w:t>
      </w:r>
      <w:r w:rsidR="00890F6D" w:rsidRPr="00D238F4">
        <w:rPr>
          <w:rFonts w:ascii="Arial" w:hAnsi="Arial" w:cs="Arial" w:hint="eastAsia"/>
          <w:snapToGrid w:val="0"/>
        </w:rPr>
        <w:t>建议，请参见</w:t>
      </w:r>
      <w:r w:rsidR="00890F6D" w:rsidRPr="00D238F4">
        <w:rPr>
          <w:rFonts w:ascii="Arial" w:hAnsi="Arial" w:cs="Arial" w:hint="eastAsia"/>
          <w:snapToGrid w:val="0"/>
          <w:u w:val="single"/>
        </w:rPr>
        <w:t>附件</w:t>
      </w:r>
      <w:r w:rsidR="00890F6D" w:rsidRPr="00D238F4">
        <w:rPr>
          <w:rFonts w:ascii="Arial" w:hAnsi="Arial" w:cs="Arial" w:hint="eastAsia"/>
          <w:snapToGrid w:val="0"/>
          <w:u w:val="single"/>
        </w:rPr>
        <w:t>2</w:t>
      </w:r>
      <w:r w:rsidRPr="00D238F4">
        <w:rPr>
          <w:rFonts w:ascii="Arial" w:hAnsi="Arial" w:cs="Arial" w:hint="eastAsia"/>
          <w:snapToGrid w:val="0"/>
        </w:rPr>
        <w:t>。</w:t>
      </w:r>
      <w:r w:rsidR="00890F6D" w:rsidRPr="00D238F4">
        <w:rPr>
          <w:rFonts w:ascii="Arial" w:hAnsi="Arial" w:cs="Arial" w:hint="eastAsia"/>
          <w:snapToGrid w:val="0"/>
        </w:rPr>
        <w:t>数据开发计划草案应描述将</w:t>
      </w:r>
      <w:r w:rsidRPr="00D238F4">
        <w:rPr>
          <w:rFonts w:ascii="Arial" w:hAnsi="Arial" w:cs="Arial" w:hint="eastAsia"/>
          <w:snapToGrid w:val="0"/>
        </w:rPr>
        <w:t>在上市前和上市后</w:t>
      </w:r>
      <w:r w:rsidR="00890F6D" w:rsidRPr="00D238F4">
        <w:rPr>
          <w:rFonts w:ascii="Arial" w:hAnsi="Arial" w:cs="Arial" w:hint="eastAsia"/>
          <w:snapToGrid w:val="0"/>
        </w:rPr>
        <w:t>收集的临床和非临床</w:t>
      </w:r>
      <w:r w:rsidRPr="00D238F4">
        <w:rPr>
          <w:rFonts w:ascii="Arial" w:hAnsi="Arial" w:cs="Arial" w:hint="eastAsia"/>
          <w:snapToGrid w:val="0"/>
        </w:rPr>
        <w:t>数据</w:t>
      </w:r>
      <w:r w:rsidR="00890F6D" w:rsidRPr="00D238F4">
        <w:rPr>
          <w:rFonts w:ascii="Arial" w:hAnsi="Arial" w:cs="Arial" w:hint="eastAsia"/>
          <w:snapToGrid w:val="0"/>
        </w:rPr>
        <w:t>，</w:t>
      </w:r>
      <w:r w:rsidRPr="00D238F4">
        <w:rPr>
          <w:rFonts w:ascii="Arial" w:hAnsi="Arial" w:cs="Arial" w:hint="eastAsia"/>
          <w:snapToGrid w:val="0"/>
        </w:rPr>
        <w:t>其相应</w:t>
      </w:r>
      <w:r w:rsidR="00890F6D" w:rsidRPr="00D238F4">
        <w:rPr>
          <w:rFonts w:ascii="Arial" w:hAnsi="Arial" w:cs="Arial" w:hint="eastAsia"/>
          <w:snapToGrid w:val="0"/>
        </w:rPr>
        <w:t>分析计划</w:t>
      </w:r>
      <w:r w:rsidRPr="00D238F4">
        <w:rPr>
          <w:rFonts w:ascii="Arial" w:hAnsi="Arial" w:cs="Arial" w:hint="eastAsia"/>
          <w:snapToGrid w:val="0"/>
        </w:rPr>
        <w:t>以及结合</w:t>
      </w:r>
      <w:r w:rsidR="00890F6D" w:rsidRPr="00D238F4">
        <w:rPr>
          <w:rFonts w:ascii="Arial" w:hAnsi="Arial" w:cs="Arial" w:hint="eastAsia"/>
          <w:snapToGrid w:val="0"/>
        </w:rPr>
        <w:t>两种</w:t>
      </w:r>
      <w:r w:rsidRPr="00D238F4">
        <w:rPr>
          <w:rFonts w:ascii="Arial" w:hAnsi="Arial" w:cs="Arial" w:hint="eastAsia"/>
          <w:snapToGrid w:val="0"/>
        </w:rPr>
        <w:t>数据的</w:t>
      </w:r>
      <w:r w:rsidR="00890F6D" w:rsidRPr="00D238F4">
        <w:rPr>
          <w:rFonts w:ascii="Arial" w:hAnsi="Arial" w:cs="Arial" w:hint="eastAsia"/>
          <w:snapToGrid w:val="0"/>
        </w:rPr>
        <w:t>分析方法</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00890F6D" w:rsidRPr="00D238F4">
        <w:rPr>
          <w:rFonts w:ascii="Arial" w:hAnsi="Arial" w:cs="Arial" w:hint="eastAsia"/>
          <w:snapToGrid w:val="0"/>
        </w:rPr>
        <w:t>。对于</w:t>
      </w:r>
      <w:r w:rsidR="00890F6D" w:rsidRPr="00D238F4">
        <w:rPr>
          <w:rFonts w:ascii="Arial" w:hAnsi="Arial" w:cs="Arial" w:hint="eastAsia"/>
          <w:snapToGrid w:val="0"/>
        </w:rPr>
        <w:t>PMA</w:t>
      </w:r>
      <w:r w:rsidR="00890F6D" w:rsidRPr="00D238F4">
        <w:rPr>
          <w:rFonts w:ascii="Arial" w:hAnsi="Arial" w:cs="Arial" w:hint="eastAsia"/>
          <w:snapToGrid w:val="0"/>
        </w:rPr>
        <w:t>批准，</w:t>
      </w:r>
      <w:r w:rsidRPr="00D238F4">
        <w:rPr>
          <w:rFonts w:ascii="Arial" w:hAnsi="Arial" w:cs="Arial" w:hint="eastAsia"/>
          <w:snapToGrid w:val="0"/>
        </w:rPr>
        <w:t>上市前</w:t>
      </w:r>
      <w:r w:rsidR="00890F6D" w:rsidRPr="00D238F4">
        <w:rPr>
          <w:rFonts w:ascii="Arial" w:hAnsi="Arial" w:cs="Arial" w:hint="eastAsia"/>
          <w:snapToGrid w:val="0"/>
        </w:rPr>
        <w:t>数据必须足以支持确定安全性和有效性</w:t>
      </w:r>
      <w:r w:rsidRPr="00D238F4">
        <w:rPr>
          <w:rFonts w:ascii="Arial" w:hAnsi="Arial" w:cs="Arial" w:hint="eastAsia"/>
          <w:snapToGrid w:val="0"/>
        </w:rPr>
        <w:t>得到</w:t>
      </w:r>
      <w:r w:rsidR="00890F6D" w:rsidRPr="00D238F4">
        <w:rPr>
          <w:rFonts w:ascii="Arial" w:hAnsi="Arial" w:cs="Arial" w:hint="eastAsia"/>
          <w:snapToGrid w:val="0"/>
        </w:rPr>
        <w:t>合理保证。对于</w:t>
      </w:r>
      <w:r w:rsidRPr="00D238F4">
        <w:rPr>
          <w:rFonts w:ascii="Arial" w:hAnsi="Arial" w:cs="Arial" w:hint="eastAsia"/>
          <w:snapToGrid w:val="0"/>
        </w:rPr>
        <w:t>待同意</w:t>
      </w:r>
      <w:r w:rsidR="00890F6D" w:rsidRPr="00D238F4">
        <w:rPr>
          <w:rFonts w:ascii="Arial" w:hAnsi="Arial" w:cs="Arial" w:hint="eastAsia"/>
          <w:snapToGrid w:val="0"/>
        </w:rPr>
        <w:t>的</w:t>
      </w:r>
      <w:r w:rsidR="00325E60" w:rsidRPr="00D238F4">
        <w:rPr>
          <w:rFonts w:ascii="Arial" w:hAnsi="Arial" w:cs="Arial" w:hint="eastAsia"/>
          <w:i/>
          <w:snapToGrid w:val="0"/>
        </w:rPr>
        <w:t>再次申请请求</w:t>
      </w:r>
      <w:r w:rsidR="00890F6D" w:rsidRPr="00D238F4">
        <w:rPr>
          <w:rFonts w:ascii="Arial" w:hAnsi="Arial" w:cs="Arial" w:hint="eastAsia"/>
          <w:snapToGrid w:val="0"/>
        </w:rPr>
        <w:t>，</w:t>
      </w:r>
      <w:r w:rsidRPr="00D238F4">
        <w:rPr>
          <w:rFonts w:ascii="Arial" w:hAnsi="Arial" w:cs="Arial" w:hint="eastAsia"/>
          <w:snapToGrid w:val="0"/>
        </w:rPr>
        <w:t>所</w:t>
      </w:r>
      <w:r w:rsidR="00890F6D" w:rsidRPr="00D238F4">
        <w:rPr>
          <w:rFonts w:ascii="Arial" w:hAnsi="Arial" w:cs="Arial" w:hint="eastAsia"/>
          <w:snapToGrid w:val="0"/>
        </w:rPr>
        <w:t>提交的数据必须表明一般控制或一般和特殊控制分别支持</w:t>
      </w:r>
      <w:r w:rsidRPr="00D238F4">
        <w:rPr>
          <w:rFonts w:ascii="Arial" w:hAnsi="Arial" w:cs="Arial" w:hint="eastAsia"/>
          <w:snapToGrid w:val="0"/>
        </w:rPr>
        <w:t>将其分类为</w:t>
      </w:r>
      <w:r w:rsidR="00890F6D" w:rsidRPr="00D238F4">
        <w:rPr>
          <w:rFonts w:ascii="Arial" w:hAnsi="Arial" w:cs="Arial" w:hint="eastAsia"/>
          <w:snapToGrid w:val="0"/>
        </w:rPr>
        <w:t>I</w:t>
      </w:r>
      <w:r w:rsidR="00890F6D" w:rsidRPr="00D238F4">
        <w:rPr>
          <w:rFonts w:ascii="Arial" w:hAnsi="Arial" w:cs="Arial" w:hint="eastAsia"/>
          <w:snapToGrid w:val="0"/>
        </w:rPr>
        <w:t>类或</w:t>
      </w:r>
      <w:r w:rsidR="00890F6D" w:rsidRPr="00D238F4">
        <w:rPr>
          <w:rFonts w:ascii="Arial" w:hAnsi="Arial" w:cs="Arial" w:hint="eastAsia"/>
          <w:snapToGrid w:val="0"/>
        </w:rPr>
        <w:t>II</w:t>
      </w:r>
      <w:r w:rsidR="00890F6D" w:rsidRPr="00D238F4">
        <w:rPr>
          <w:rFonts w:ascii="Arial" w:hAnsi="Arial" w:cs="Arial" w:hint="eastAsia"/>
          <w:snapToGrid w:val="0"/>
        </w:rPr>
        <w:t>类</w:t>
      </w:r>
      <w:r w:rsidRPr="00D238F4">
        <w:rPr>
          <w:rFonts w:ascii="Arial" w:hAnsi="Arial" w:cs="Arial" w:hint="eastAsia"/>
          <w:snapToGrid w:val="0"/>
        </w:rPr>
        <w:t>。</w:t>
      </w:r>
      <w:r w:rsidR="00B93079">
        <w:rPr>
          <w:rStyle w:val="aa"/>
          <w:rFonts w:ascii="Arial" w:hAnsi="Arial" w:cs="Arial"/>
          <w:snapToGrid w:val="0"/>
        </w:rPr>
        <w:footnoteReference w:id="21"/>
      </w:r>
      <w:r w:rsidR="00890F6D" w:rsidRPr="00D238F4">
        <w:rPr>
          <w:rFonts w:ascii="Arial" w:hAnsi="Arial" w:cs="Arial" w:hint="eastAsia"/>
          <w:snapToGrid w:val="0"/>
        </w:rPr>
        <w:t>如果</w:t>
      </w:r>
      <w:r w:rsidR="00890F6D" w:rsidRPr="00D238F4">
        <w:rPr>
          <w:rFonts w:ascii="Arial" w:hAnsi="Arial" w:cs="Arial" w:hint="eastAsia"/>
          <w:snapToGrid w:val="0"/>
        </w:rPr>
        <w:t>PMA</w:t>
      </w:r>
      <w:r w:rsidRPr="00D238F4">
        <w:rPr>
          <w:rFonts w:ascii="Arial" w:hAnsi="Arial" w:cs="Arial" w:hint="eastAsia"/>
          <w:snapToGrid w:val="0"/>
        </w:rPr>
        <w:t>申办方</w:t>
      </w:r>
      <w:r w:rsidR="00890F6D" w:rsidRPr="00D238F4">
        <w:rPr>
          <w:rFonts w:ascii="Arial" w:hAnsi="Arial" w:cs="Arial" w:hint="eastAsia"/>
          <w:snapToGrid w:val="0"/>
        </w:rPr>
        <w:t>建议在上市后</w:t>
      </w:r>
      <w:r w:rsidRPr="00D238F4">
        <w:rPr>
          <w:rFonts w:ascii="Arial" w:hAnsi="Arial" w:cs="Arial" w:hint="eastAsia"/>
          <w:snapToGrid w:val="0"/>
        </w:rPr>
        <w:t>，而不是在上市前</w:t>
      </w:r>
      <w:r w:rsidR="00890F6D" w:rsidRPr="00D238F4">
        <w:rPr>
          <w:rFonts w:ascii="Arial" w:hAnsi="Arial" w:cs="Arial" w:hint="eastAsia"/>
          <w:snapToGrid w:val="0"/>
        </w:rPr>
        <w:t>收集某些数据，数据开发计划草案应提供上市后数据收集的理由，并</w:t>
      </w:r>
      <w:r w:rsidRPr="00D238F4">
        <w:rPr>
          <w:rFonts w:ascii="Arial" w:hAnsi="Arial" w:cs="Arial" w:hint="eastAsia"/>
          <w:snapToGrid w:val="0"/>
        </w:rPr>
        <w:t>提供</w:t>
      </w:r>
      <w:r w:rsidR="00890F6D" w:rsidRPr="00D238F4">
        <w:rPr>
          <w:rFonts w:ascii="Arial" w:hAnsi="Arial" w:cs="Arial" w:hint="eastAsia"/>
          <w:snapToGrid w:val="0"/>
        </w:rPr>
        <w:t>有效</w:t>
      </w:r>
      <w:r w:rsidR="00D238F4">
        <w:rPr>
          <w:rFonts w:ascii="Arial" w:hAnsi="Arial" w:cs="Arial" w:hint="eastAsia"/>
          <w:snapToGrid w:val="0"/>
        </w:rPr>
        <w:t>（</w:t>
      </w:r>
      <w:r w:rsidR="00890F6D" w:rsidRPr="00D238F4">
        <w:rPr>
          <w:rFonts w:ascii="Arial" w:hAnsi="Arial" w:cs="Arial" w:hint="eastAsia"/>
          <w:snapToGrid w:val="0"/>
        </w:rPr>
        <w:t>临床或非临床</w:t>
      </w:r>
      <w:r w:rsidR="00D238F4">
        <w:rPr>
          <w:rFonts w:ascii="Arial" w:hAnsi="Arial" w:cs="Arial" w:hint="eastAsia"/>
          <w:snapToGrid w:val="0"/>
        </w:rPr>
        <w:t>）</w:t>
      </w:r>
      <w:r w:rsidR="00890F6D" w:rsidRPr="00D238F4">
        <w:rPr>
          <w:rFonts w:ascii="Arial" w:hAnsi="Arial" w:cs="Arial" w:hint="eastAsia"/>
          <w:snapToGrid w:val="0"/>
        </w:rPr>
        <w:t>科学证据</w:t>
      </w:r>
      <w:r w:rsidRPr="00D238F4">
        <w:rPr>
          <w:rFonts w:ascii="Arial" w:hAnsi="Arial" w:cs="Arial" w:hint="eastAsia"/>
          <w:snapToGrid w:val="0"/>
        </w:rPr>
        <w:t>来</w:t>
      </w:r>
      <w:r w:rsidR="00890F6D" w:rsidRPr="00D238F4">
        <w:rPr>
          <w:rFonts w:ascii="Arial" w:hAnsi="Arial" w:cs="Arial" w:hint="eastAsia"/>
          <w:snapToGrid w:val="0"/>
        </w:rPr>
        <w:t>支持上市后数据收集，例如支持</w:t>
      </w:r>
      <w:r w:rsidR="006B3BF7" w:rsidRPr="00D238F4">
        <w:rPr>
          <w:rFonts w:ascii="Arial" w:hAnsi="Arial" w:cs="Arial" w:hint="eastAsia"/>
          <w:snapToGrid w:val="0"/>
        </w:rPr>
        <w:t>您</w:t>
      </w:r>
      <w:r w:rsidRPr="00D238F4">
        <w:rPr>
          <w:rFonts w:ascii="Arial" w:hAnsi="Arial" w:cs="Arial" w:hint="eastAsia"/>
          <w:snapToGrid w:val="0"/>
        </w:rPr>
        <w:t>的</w:t>
      </w:r>
      <w:r w:rsidR="00890F6D" w:rsidRPr="00D238F4">
        <w:rPr>
          <w:rFonts w:ascii="Arial" w:hAnsi="Arial" w:cs="Arial" w:hint="eastAsia"/>
          <w:snapToGrid w:val="0"/>
        </w:rPr>
        <w:t>替代</w:t>
      </w:r>
      <w:r w:rsidR="009E7563" w:rsidRPr="00D238F4">
        <w:rPr>
          <w:rFonts w:ascii="Arial" w:hAnsi="Arial" w:cs="Arial" w:hint="eastAsia"/>
          <w:snapToGrid w:val="0"/>
        </w:rPr>
        <w:t>终点</w:t>
      </w:r>
      <w:r w:rsidR="00890F6D" w:rsidRPr="00D238F4">
        <w:rPr>
          <w:rFonts w:ascii="Arial" w:hAnsi="Arial" w:cs="Arial" w:hint="eastAsia"/>
          <w:snapToGrid w:val="0"/>
        </w:rPr>
        <w:t>可以</w:t>
      </w:r>
      <w:r w:rsidRPr="00D238F4">
        <w:rPr>
          <w:rFonts w:ascii="Arial" w:hAnsi="Arial" w:cs="Arial" w:hint="eastAsia"/>
          <w:snapToGrid w:val="0"/>
        </w:rPr>
        <w:t>预测</w:t>
      </w:r>
      <w:r w:rsidR="00890F6D" w:rsidRPr="00D238F4">
        <w:rPr>
          <w:rFonts w:ascii="Arial" w:hAnsi="Arial" w:cs="Arial" w:hint="eastAsia"/>
          <w:snapToGrid w:val="0"/>
        </w:rPr>
        <w:t>临床</w:t>
      </w:r>
      <w:r w:rsidRPr="00D238F4">
        <w:rPr>
          <w:rFonts w:ascii="Arial" w:hAnsi="Arial" w:cs="Arial" w:hint="eastAsia"/>
          <w:snapToGrid w:val="0"/>
        </w:rPr>
        <w:t>收益</w:t>
      </w:r>
      <w:r w:rsidR="00890F6D" w:rsidRPr="00D238F4">
        <w:rPr>
          <w:rFonts w:ascii="Arial" w:hAnsi="Arial" w:cs="Arial" w:hint="eastAsia"/>
          <w:snapToGrid w:val="0"/>
        </w:rPr>
        <w:t>。数据开发计划草案还应</w:t>
      </w:r>
      <w:r w:rsidRPr="00D238F4">
        <w:rPr>
          <w:rFonts w:ascii="Arial" w:hAnsi="Arial" w:cs="Arial" w:hint="eastAsia"/>
          <w:snapToGrid w:val="0"/>
        </w:rPr>
        <w:t>提供器械</w:t>
      </w:r>
      <w:r w:rsidR="00890F6D" w:rsidRPr="00D238F4">
        <w:rPr>
          <w:rFonts w:ascii="Arial" w:hAnsi="Arial" w:cs="Arial" w:hint="eastAsia"/>
          <w:snapToGrid w:val="0"/>
        </w:rPr>
        <w:t>开发和</w:t>
      </w:r>
      <w:r w:rsidRPr="00D238F4">
        <w:rPr>
          <w:rFonts w:ascii="Arial" w:hAnsi="Arial" w:cs="Arial" w:hint="eastAsia"/>
          <w:snapToGrid w:val="0"/>
        </w:rPr>
        <w:t>上市</w:t>
      </w:r>
      <w:r w:rsidR="00890F6D" w:rsidRPr="00D238F4">
        <w:rPr>
          <w:rFonts w:ascii="Arial" w:hAnsi="Arial" w:cs="Arial" w:hint="eastAsia"/>
          <w:snapToGrid w:val="0"/>
        </w:rPr>
        <w:t>以及上市后数据收集</w:t>
      </w:r>
      <w:r w:rsidRPr="00D238F4">
        <w:rPr>
          <w:rFonts w:ascii="Arial" w:hAnsi="Arial" w:cs="Arial" w:hint="eastAsia"/>
          <w:snapToGrid w:val="0"/>
        </w:rPr>
        <w:t>的时间表</w:t>
      </w:r>
      <w:r w:rsidR="00890F6D" w:rsidRPr="00D238F4">
        <w:rPr>
          <w:rFonts w:ascii="Arial" w:hAnsi="Arial" w:cs="Arial" w:hint="eastAsia"/>
          <w:snapToGrid w:val="0"/>
        </w:rPr>
        <w:t>。</w:t>
      </w:r>
    </w:p>
    <w:p w:rsidR="00D238F4" w:rsidRPr="00D238F4" w:rsidRDefault="00076351"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其他注意事项</w:t>
      </w:r>
    </w:p>
    <w:p w:rsidR="00D238F4" w:rsidRPr="00D238F4" w:rsidRDefault="00F8263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可能会有多种</w:t>
      </w:r>
      <w:r w:rsidR="00890F6D" w:rsidRPr="00D238F4">
        <w:rPr>
          <w:rFonts w:ascii="Arial" w:hAnsi="Arial" w:cs="Arial" w:hint="eastAsia"/>
          <w:snapToGrid w:val="0"/>
        </w:rPr>
        <w:t>具有相同预期用途的</w:t>
      </w:r>
      <w:r w:rsidRPr="00D238F4">
        <w:rPr>
          <w:rFonts w:ascii="Arial" w:hAnsi="Arial" w:cs="Arial" w:hint="eastAsia"/>
          <w:snapToGrid w:val="0"/>
        </w:rPr>
        <w:t>器械同时申请</w:t>
      </w:r>
      <w:r w:rsidR="00890F6D" w:rsidRPr="00D238F4">
        <w:rPr>
          <w:rFonts w:ascii="Arial" w:hAnsi="Arial" w:cs="Arial" w:hint="eastAsia"/>
          <w:snapToGrid w:val="0"/>
        </w:rPr>
        <w:t>EAP</w:t>
      </w:r>
      <w:r w:rsidR="00890F6D" w:rsidRPr="00D238F4">
        <w:rPr>
          <w:rFonts w:ascii="Arial" w:hAnsi="Arial" w:cs="Arial" w:hint="eastAsia"/>
          <w:snapToGrid w:val="0"/>
        </w:rPr>
        <w:t>指定。</w:t>
      </w:r>
      <w:r w:rsidRPr="00D238F4">
        <w:rPr>
          <w:rFonts w:ascii="Arial" w:hAnsi="Arial" w:cs="Arial" w:hint="eastAsia"/>
          <w:snapToGrid w:val="0"/>
        </w:rPr>
        <w:t>同意</w:t>
      </w:r>
      <w:r w:rsidR="00890F6D" w:rsidRPr="00D238F4">
        <w:rPr>
          <w:rFonts w:ascii="Arial" w:hAnsi="Arial" w:cs="Arial" w:hint="eastAsia"/>
          <w:snapToGrid w:val="0"/>
        </w:rPr>
        <w:t>EAP</w:t>
      </w:r>
      <w:r w:rsidR="00890F6D" w:rsidRPr="00D238F4">
        <w:rPr>
          <w:rFonts w:ascii="Arial" w:hAnsi="Arial" w:cs="Arial" w:hint="eastAsia"/>
          <w:snapToGrid w:val="0"/>
        </w:rPr>
        <w:t>指定</w:t>
      </w:r>
      <w:r w:rsidRPr="00D238F4">
        <w:rPr>
          <w:rFonts w:ascii="Arial" w:hAnsi="Arial" w:cs="Arial" w:hint="eastAsia"/>
          <w:snapToGrid w:val="0"/>
        </w:rPr>
        <w:t>后</w:t>
      </w:r>
      <w:r w:rsidR="00890F6D" w:rsidRPr="00D238F4">
        <w:rPr>
          <w:rFonts w:ascii="Arial" w:hAnsi="Arial" w:cs="Arial" w:hint="eastAsia"/>
          <w:snapToGrid w:val="0"/>
        </w:rPr>
        <w:t>，</w:t>
      </w:r>
      <w:r w:rsidRPr="00D238F4">
        <w:rPr>
          <w:rFonts w:ascii="Arial" w:hAnsi="Arial" w:cs="Arial" w:hint="eastAsia"/>
          <w:snapToGrid w:val="0"/>
        </w:rPr>
        <w:t>在以较高的确定性程度证明</w:t>
      </w:r>
      <w:r w:rsidR="00880969" w:rsidRPr="00D238F4">
        <w:rPr>
          <w:rFonts w:ascii="Arial" w:hAnsi="Arial" w:cs="Arial" w:hint="eastAsia"/>
          <w:snapToGrid w:val="0"/>
        </w:rPr>
        <w:t>已同意其</w:t>
      </w:r>
      <w:r w:rsidR="00880969" w:rsidRPr="00D238F4">
        <w:rPr>
          <w:rFonts w:ascii="Arial" w:hAnsi="Arial" w:cs="Arial" w:hint="eastAsia"/>
          <w:snapToGrid w:val="0"/>
        </w:rPr>
        <w:t>EAP</w:t>
      </w:r>
      <w:r w:rsidR="00880969" w:rsidRPr="00D238F4">
        <w:rPr>
          <w:rFonts w:ascii="Arial" w:hAnsi="Arial" w:cs="Arial" w:hint="eastAsia"/>
          <w:snapToGrid w:val="0"/>
        </w:rPr>
        <w:t>指定的任何器械具有安全性和有效性前，还可能批准其他</w:t>
      </w:r>
      <w:r w:rsidR="00890F6D" w:rsidRPr="00D238F4">
        <w:rPr>
          <w:rFonts w:ascii="Arial" w:hAnsi="Arial" w:cs="Arial" w:hint="eastAsia"/>
          <w:snapToGrid w:val="0"/>
        </w:rPr>
        <w:t>EAP</w:t>
      </w:r>
      <w:r w:rsidR="00880969" w:rsidRPr="00D238F4">
        <w:rPr>
          <w:rFonts w:ascii="Arial" w:hAnsi="Arial" w:cs="Arial" w:hint="eastAsia"/>
          <w:snapToGrid w:val="0"/>
        </w:rPr>
        <w:t>指定</w:t>
      </w:r>
      <w:r w:rsidR="00890F6D" w:rsidRPr="00D238F4">
        <w:rPr>
          <w:rFonts w:ascii="Arial" w:hAnsi="Arial" w:cs="Arial" w:hint="eastAsia"/>
          <w:snapToGrid w:val="0"/>
        </w:rPr>
        <w:t>提交</w:t>
      </w:r>
      <w:r w:rsidR="00880969" w:rsidRPr="00D238F4">
        <w:rPr>
          <w:rFonts w:ascii="Arial" w:hAnsi="Arial" w:cs="Arial" w:hint="eastAsia"/>
          <w:snapToGrid w:val="0"/>
        </w:rPr>
        <w:t>材料</w:t>
      </w:r>
      <w:r w:rsidR="00890F6D" w:rsidRPr="00D238F4">
        <w:rPr>
          <w:rFonts w:ascii="Arial" w:hAnsi="Arial" w:cs="Arial" w:hint="eastAsia"/>
          <w:snapToGrid w:val="0"/>
        </w:rPr>
        <w:t>。</w:t>
      </w:r>
      <w:r w:rsidR="00880969" w:rsidRPr="00D238F4">
        <w:rPr>
          <w:rFonts w:ascii="Arial" w:hAnsi="Arial" w:cs="Arial" w:hint="eastAsia"/>
          <w:snapToGrid w:val="0"/>
        </w:rPr>
        <w:t>FDA</w:t>
      </w:r>
      <w:r w:rsidR="00880969" w:rsidRPr="00D238F4">
        <w:rPr>
          <w:rFonts w:ascii="Arial" w:hAnsi="Arial" w:cs="Arial" w:hint="eastAsia"/>
          <w:snapToGrid w:val="0"/>
        </w:rPr>
        <w:t>可以根据相同条件批准多个</w:t>
      </w:r>
      <w:r w:rsidR="00880969" w:rsidRPr="00D238F4">
        <w:rPr>
          <w:rFonts w:ascii="Arial" w:hAnsi="Arial" w:cs="Arial" w:hint="eastAsia"/>
          <w:snapToGrid w:val="0"/>
        </w:rPr>
        <w:t>EAP</w:t>
      </w:r>
      <w:r w:rsidR="00880969" w:rsidRPr="00D238F4">
        <w:rPr>
          <w:rFonts w:ascii="Arial" w:hAnsi="Arial" w:cs="Arial" w:hint="eastAsia"/>
          <w:snapToGrid w:val="0"/>
        </w:rPr>
        <w:t>器械</w:t>
      </w:r>
      <w:r w:rsidR="00890F6D" w:rsidRPr="00D238F4">
        <w:rPr>
          <w:rFonts w:ascii="Arial" w:hAnsi="Arial" w:cs="Arial" w:hint="eastAsia"/>
          <w:snapToGrid w:val="0"/>
        </w:rPr>
        <w:t>，因为批准</w:t>
      </w:r>
      <w:r w:rsidR="00880969" w:rsidRPr="00D238F4">
        <w:rPr>
          <w:rFonts w:ascii="Arial" w:hAnsi="Arial" w:cs="Arial" w:hint="eastAsia"/>
          <w:snapToGrid w:val="0"/>
        </w:rPr>
        <w:t>后</w:t>
      </w:r>
      <w:r w:rsidR="00890F6D" w:rsidRPr="00D238F4">
        <w:rPr>
          <w:rFonts w:ascii="Arial" w:hAnsi="Arial" w:cs="Arial" w:hint="eastAsia"/>
          <w:snapToGrid w:val="0"/>
        </w:rPr>
        <w:t>研究</w:t>
      </w:r>
      <w:r w:rsidR="00880969" w:rsidRPr="00D238F4">
        <w:rPr>
          <w:rFonts w:ascii="Arial" w:hAnsi="Arial" w:cs="Arial" w:hint="eastAsia"/>
          <w:snapToGrid w:val="0"/>
        </w:rPr>
        <w:t>产生</w:t>
      </w:r>
      <w:r w:rsidR="00890F6D" w:rsidRPr="00D238F4">
        <w:rPr>
          <w:rFonts w:ascii="Arial" w:hAnsi="Arial" w:cs="Arial" w:hint="eastAsia"/>
          <w:snapToGrid w:val="0"/>
        </w:rPr>
        <w:t>的数据可能</w:t>
      </w:r>
      <w:r w:rsidR="00880969" w:rsidRPr="00D238F4">
        <w:rPr>
          <w:rFonts w:ascii="Arial" w:hAnsi="Arial" w:cs="Arial" w:hint="eastAsia"/>
          <w:snapToGrid w:val="0"/>
        </w:rPr>
        <w:t>无法确认器械</w:t>
      </w:r>
      <w:r w:rsidR="00890F6D" w:rsidRPr="00D238F4">
        <w:rPr>
          <w:rFonts w:ascii="Arial" w:hAnsi="Arial" w:cs="Arial" w:hint="eastAsia"/>
          <w:snapToGrid w:val="0"/>
        </w:rPr>
        <w:t>在</w:t>
      </w:r>
      <w:r w:rsidR="00880969" w:rsidRPr="00D238F4">
        <w:rPr>
          <w:rFonts w:ascii="Arial" w:hAnsi="Arial" w:cs="Arial" w:hint="eastAsia"/>
          <w:snapToGrid w:val="0"/>
        </w:rPr>
        <w:t>其</w:t>
      </w:r>
      <w:r w:rsidR="00890F6D" w:rsidRPr="00D238F4">
        <w:rPr>
          <w:rFonts w:ascii="Arial" w:hAnsi="Arial" w:cs="Arial" w:hint="eastAsia"/>
          <w:snapToGrid w:val="0"/>
        </w:rPr>
        <w:t>使用条件下的某些安全性或有效性方面</w:t>
      </w:r>
      <w:r w:rsidR="00880969" w:rsidRPr="00D238F4">
        <w:rPr>
          <w:rFonts w:ascii="Arial" w:hAnsi="Arial" w:cs="Arial" w:hint="eastAsia"/>
          <w:snapToGrid w:val="0"/>
        </w:rPr>
        <w:t>。但是</w:t>
      </w:r>
      <w:r w:rsidR="00890F6D" w:rsidRPr="00D238F4">
        <w:rPr>
          <w:rFonts w:ascii="Arial" w:hAnsi="Arial" w:cs="Arial" w:hint="eastAsia"/>
          <w:snapToGrid w:val="0"/>
        </w:rPr>
        <w:t>，</w:t>
      </w:r>
      <w:r w:rsidR="00880969" w:rsidRPr="00D238F4">
        <w:rPr>
          <w:rFonts w:ascii="Arial" w:hAnsi="Arial" w:cs="Arial" w:hint="eastAsia"/>
          <w:snapToGrid w:val="0"/>
        </w:rPr>
        <w:t>在根据上市前和批准后数据确定</w:t>
      </w:r>
      <w:r w:rsidR="00890F6D" w:rsidRPr="00D238F4">
        <w:rPr>
          <w:rFonts w:ascii="Arial" w:hAnsi="Arial" w:cs="Arial" w:hint="eastAsia"/>
          <w:snapToGrid w:val="0"/>
        </w:rPr>
        <w:t>EAP</w:t>
      </w:r>
      <w:r w:rsidR="00880969" w:rsidRPr="00D238F4">
        <w:rPr>
          <w:rFonts w:ascii="Arial" w:hAnsi="Arial" w:cs="Arial" w:hint="eastAsia"/>
          <w:snapToGrid w:val="0"/>
        </w:rPr>
        <w:t>器械具有安全性和有效性后</w:t>
      </w:r>
      <w:r w:rsidR="00890F6D" w:rsidRPr="00D238F4">
        <w:rPr>
          <w:rFonts w:ascii="Arial" w:hAnsi="Arial" w:cs="Arial" w:hint="eastAsia"/>
          <w:snapToGrid w:val="0"/>
        </w:rPr>
        <w:t>，</w:t>
      </w:r>
      <w:r w:rsidR="00880969" w:rsidRPr="00D238F4">
        <w:rPr>
          <w:rFonts w:ascii="Arial" w:hAnsi="Arial" w:cs="Arial" w:hint="eastAsia"/>
          <w:snapToGrid w:val="0"/>
        </w:rPr>
        <w:t>不会将具有相同预期用途的其他器械指定为</w:t>
      </w:r>
      <w:r w:rsidR="00880969" w:rsidRPr="00D238F4">
        <w:rPr>
          <w:rFonts w:ascii="Arial" w:hAnsi="Arial" w:cs="Arial" w:hint="eastAsia"/>
          <w:snapToGrid w:val="0"/>
        </w:rPr>
        <w:t>EAP</w:t>
      </w:r>
      <w:r w:rsidR="00880969" w:rsidRPr="00D238F4">
        <w:rPr>
          <w:rFonts w:ascii="Arial" w:hAnsi="Arial" w:cs="Arial" w:hint="eastAsia"/>
          <w:snapToGrid w:val="0"/>
        </w:rPr>
        <w:t>，除</w:t>
      </w:r>
      <w:r w:rsidR="00890F6D" w:rsidRPr="00D238F4">
        <w:rPr>
          <w:rFonts w:ascii="Arial" w:hAnsi="Arial" w:cs="Arial" w:hint="eastAsia"/>
          <w:snapToGrid w:val="0"/>
        </w:rPr>
        <w:t>非</w:t>
      </w:r>
      <w:r w:rsidR="00880969" w:rsidRPr="00D238F4">
        <w:rPr>
          <w:rFonts w:ascii="Arial" w:hAnsi="Arial" w:cs="Arial" w:hint="eastAsia"/>
          <w:snapToGrid w:val="0"/>
        </w:rPr>
        <w:t>已上市</w:t>
      </w:r>
      <w:r w:rsidR="00880969" w:rsidRPr="00D238F4">
        <w:rPr>
          <w:rFonts w:ascii="Arial" w:hAnsi="Arial" w:cs="Arial" w:hint="eastAsia"/>
          <w:snapToGrid w:val="0"/>
        </w:rPr>
        <w:t>EAP</w:t>
      </w:r>
      <w:r w:rsidR="00880969" w:rsidRPr="00D238F4">
        <w:rPr>
          <w:rFonts w:ascii="Arial" w:hAnsi="Arial" w:cs="Arial" w:hint="eastAsia"/>
          <w:snapToGrid w:val="0"/>
        </w:rPr>
        <w:t>器械</w:t>
      </w:r>
      <w:r w:rsidR="00890F6D" w:rsidRPr="00D238F4">
        <w:rPr>
          <w:rFonts w:ascii="Arial" w:hAnsi="Arial" w:cs="Arial" w:hint="eastAsia"/>
          <w:snapToGrid w:val="0"/>
        </w:rPr>
        <w:t>符合第</w:t>
      </w:r>
      <w:r w:rsidR="00890F6D" w:rsidRPr="00D238F4">
        <w:rPr>
          <w:rFonts w:ascii="Arial" w:hAnsi="Arial" w:cs="Arial" w:hint="eastAsia"/>
          <w:snapToGrid w:val="0"/>
        </w:rPr>
        <w:t>III.A</w:t>
      </w:r>
      <w:r w:rsidR="00880969" w:rsidRPr="00D238F4">
        <w:rPr>
          <w:rFonts w:ascii="Arial" w:hAnsi="Arial" w:cs="Arial" w:hint="eastAsia"/>
          <w:snapToGrid w:val="0"/>
        </w:rPr>
        <w:t>节所述</w:t>
      </w:r>
      <w:r w:rsidR="00890F6D" w:rsidRPr="00D238F4">
        <w:rPr>
          <w:rFonts w:ascii="Arial" w:hAnsi="Arial" w:cs="Arial" w:hint="eastAsia"/>
          <w:snapToGrid w:val="0"/>
        </w:rPr>
        <w:t>标准。例如，</w:t>
      </w:r>
      <w:r w:rsidR="00880969" w:rsidRPr="00D238F4">
        <w:rPr>
          <w:rFonts w:ascii="Arial" w:hAnsi="Arial" w:cs="Arial" w:hint="eastAsia"/>
          <w:snapToGrid w:val="0"/>
        </w:rPr>
        <w:t>器械</w:t>
      </w:r>
      <w:r w:rsidR="00890F6D" w:rsidRPr="00D238F4">
        <w:rPr>
          <w:rFonts w:ascii="Arial" w:hAnsi="Arial" w:cs="Arial" w:hint="eastAsia"/>
          <w:snapToGrid w:val="0"/>
        </w:rPr>
        <w:t>X</w:t>
      </w:r>
      <w:r w:rsidR="00890F6D" w:rsidRPr="00D238F4">
        <w:rPr>
          <w:rFonts w:ascii="Arial" w:hAnsi="Arial" w:cs="Arial" w:hint="eastAsia"/>
          <w:snapToGrid w:val="0"/>
        </w:rPr>
        <w:t>是一项突破性技术，</w:t>
      </w:r>
      <w:r w:rsidR="00880969" w:rsidRPr="00D238F4">
        <w:rPr>
          <w:rFonts w:ascii="Arial" w:hAnsi="Arial" w:cs="Arial" w:hint="eastAsia"/>
          <w:snapToGrid w:val="0"/>
        </w:rPr>
        <w:t>与现有合法上市技术相比，其可</w:t>
      </w:r>
      <w:r w:rsidR="00890F6D" w:rsidRPr="00D238F4">
        <w:rPr>
          <w:rFonts w:ascii="Arial" w:hAnsi="Arial" w:cs="Arial" w:hint="eastAsia"/>
          <w:snapToGrid w:val="0"/>
        </w:rPr>
        <w:t>提供</w:t>
      </w:r>
      <w:r w:rsidR="00880969" w:rsidRPr="00D238F4">
        <w:rPr>
          <w:rFonts w:ascii="Arial" w:hAnsi="Arial" w:cs="Arial" w:hint="eastAsia"/>
          <w:snapToGrid w:val="0"/>
        </w:rPr>
        <w:t>具有</w:t>
      </w:r>
      <w:r w:rsidR="00890F6D" w:rsidRPr="00D238F4">
        <w:rPr>
          <w:rFonts w:ascii="Arial" w:hAnsi="Arial" w:cs="Arial" w:hint="eastAsia"/>
          <w:snapToGrid w:val="0"/>
        </w:rPr>
        <w:t>临床意义的优势</w:t>
      </w:r>
      <w:r w:rsidR="00880969" w:rsidRPr="00D238F4">
        <w:rPr>
          <w:rFonts w:ascii="Arial" w:hAnsi="Arial" w:cs="Arial" w:hint="eastAsia"/>
          <w:snapToGrid w:val="0"/>
        </w:rPr>
        <w:t>，并已</w:t>
      </w:r>
      <w:r w:rsidR="00890F6D" w:rsidRPr="00D238F4">
        <w:rPr>
          <w:rFonts w:ascii="Arial" w:hAnsi="Arial" w:cs="Arial" w:hint="eastAsia"/>
          <w:snapToGrid w:val="0"/>
        </w:rPr>
        <w:t>通过</w:t>
      </w:r>
      <w:r w:rsidR="00890F6D" w:rsidRPr="00D238F4">
        <w:rPr>
          <w:rFonts w:ascii="Arial" w:hAnsi="Arial" w:cs="Arial" w:hint="eastAsia"/>
          <w:snapToGrid w:val="0"/>
        </w:rPr>
        <w:t>EAP</w:t>
      </w:r>
      <w:r w:rsidR="00880969" w:rsidRPr="00D238F4">
        <w:rPr>
          <w:rFonts w:ascii="Arial" w:hAnsi="Arial" w:cs="Arial" w:hint="eastAsia"/>
          <w:snapToGrid w:val="0"/>
        </w:rPr>
        <w:t>获得批准</w:t>
      </w:r>
      <w:r w:rsidR="00890F6D" w:rsidRPr="00D238F4">
        <w:rPr>
          <w:rFonts w:ascii="Arial" w:hAnsi="Arial" w:cs="Arial" w:hint="eastAsia"/>
          <w:snapToGrid w:val="0"/>
        </w:rPr>
        <w:t>。</w:t>
      </w:r>
      <w:r w:rsidR="00880969" w:rsidRPr="00D238F4">
        <w:rPr>
          <w:rFonts w:ascii="Arial" w:hAnsi="Arial" w:cs="Arial" w:hint="eastAsia"/>
          <w:snapToGrid w:val="0"/>
        </w:rPr>
        <w:t>器械</w:t>
      </w:r>
      <w:r w:rsidR="00890F6D" w:rsidRPr="00D238F4">
        <w:rPr>
          <w:rFonts w:ascii="Arial" w:hAnsi="Arial" w:cs="Arial" w:hint="eastAsia"/>
          <w:snapToGrid w:val="0"/>
        </w:rPr>
        <w:t>Y</w:t>
      </w:r>
      <w:r w:rsidR="00890F6D" w:rsidRPr="00D238F4">
        <w:rPr>
          <w:rFonts w:ascii="Arial" w:hAnsi="Arial" w:cs="Arial" w:hint="eastAsia"/>
          <w:snapToGrid w:val="0"/>
        </w:rPr>
        <w:t>与</w:t>
      </w:r>
      <w:r w:rsidR="00880969" w:rsidRPr="00D238F4">
        <w:rPr>
          <w:rFonts w:ascii="Arial" w:hAnsi="Arial" w:cs="Arial" w:hint="eastAsia"/>
          <w:snapToGrid w:val="0"/>
        </w:rPr>
        <w:t>器械</w:t>
      </w:r>
      <w:r w:rsidR="00890F6D" w:rsidRPr="00D238F4">
        <w:rPr>
          <w:rFonts w:ascii="Arial" w:hAnsi="Arial" w:cs="Arial" w:hint="eastAsia"/>
          <w:snapToGrid w:val="0"/>
        </w:rPr>
        <w:t>X</w:t>
      </w:r>
      <w:r w:rsidR="00880969" w:rsidRPr="00D238F4">
        <w:rPr>
          <w:rFonts w:ascii="Arial" w:hAnsi="Arial" w:cs="Arial" w:hint="eastAsia"/>
          <w:snapToGrid w:val="0"/>
        </w:rPr>
        <w:t>具有相同预期</w:t>
      </w:r>
      <w:r w:rsidR="00890F6D" w:rsidRPr="00D238F4">
        <w:rPr>
          <w:rFonts w:ascii="Arial" w:hAnsi="Arial" w:cs="Arial" w:hint="eastAsia"/>
          <w:snapToGrid w:val="0"/>
        </w:rPr>
        <w:t>用途，</w:t>
      </w:r>
      <w:r w:rsidR="00880969" w:rsidRPr="00D238F4">
        <w:rPr>
          <w:rFonts w:ascii="Arial" w:hAnsi="Arial" w:cs="Arial" w:hint="eastAsia"/>
          <w:snapToGrid w:val="0"/>
        </w:rPr>
        <w:t>其</w:t>
      </w:r>
      <w:r w:rsidR="00416A40" w:rsidRPr="00D238F4">
        <w:rPr>
          <w:rFonts w:ascii="Arial" w:hAnsi="Arial" w:cs="Arial" w:hint="eastAsia"/>
          <w:snapToGrid w:val="0"/>
        </w:rPr>
        <w:t>属于</w:t>
      </w:r>
      <w:r w:rsidR="00880969" w:rsidRPr="00D238F4">
        <w:rPr>
          <w:rFonts w:ascii="Arial" w:hAnsi="Arial" w:cs="Arial" w:hint="eastAsia"/>
          <w:snapToGrid w:val="0"/>
        </w:rPr>
        <w:t>一项突破性技术，且与</w:t>
      </w:r>
      <w:r w:rsidR="00416A40" w:rsidRPr="00D238F4">
        <w:rPr>
          <w:rFonts w:ascii="Arial" w:hAnsi="Arial" w:cs="Arial" w:hint="eastAsia"/>
          <w:snapToGrid w:val="0"/>
        </w:rPr>
        <w:t>器械</w:t>
      </w:r>
      <w:r w:rsidR="00416A40" w:rsidRPr="00D238F4">
        <w:rPr>
          <w:rFonts w:ascii="Arial" w:hAnsi="Arial" w:cs="Arial" w:hint="eastAsia"/>
          <w:snapToGrid w:val="0"/>
        </w:rPr>
        <w:t>X</w:t>
      </w:r>
      <w:r w:rsidR="00416A40" w:rsidRPr="00D238F4">
        <w:rPr>
          <w:rFonts w:ascii="Arial" w:hAnsi="Arial" w:cs="Arial" w:hint="eastAsia"/>
          <w:snapToGrid w:val="0"/>
        </w:rPr>
        <w:t>相比，其可提供具有临床意义的优势</w:t>
      </w:r>
      <w:r w:rsidR="00890F6D" w:rsidRPr="00D238F4">
        <w:rPr>
          <w:rFonts w:ascii="Arial" w:hAnsi="Arial" w:cs="Arial" w:hint="eastAsia"/>
          <w:snapToGrid w:val="0"/>
        </w:rPr>
        <w:t>。因此，</w:t>
      </w:r>
      <w:r w:rsidR="00416A40" w:rsidRPr="00D238F4">
        <w:rPr>
          <w:rFonts w:ascii="Arial" w:hAnsi="Arial" w:cs="Arial" w:hint="eastAsia"/>
          <w:snapToGrid w:val="0"/>
        </w:rPr>
        <w:t>尽管器械</w:t>
      </w:r>
      <w:r w:rsidR="00890F6D" w:rsidRPr="00D238F4">
        <w:rPr>
          <w:rFonts w:ascii="Arial" w:hAnsi="Arial" w:cs="Arial" w:hint="eastAsia"/>
          <w:snapToGrid w:val="0"/>
        </w:rPr>
        <w:t>Y</w:t>
      </w:r>
      <w:r w:rsidR="00890F6D" w:rsidRPr="00D238F4">
        <w:rPr>
          <w:rFonts w:ascii="Arial" w:hAnsi="Arial" w:cs="Arial" w:hint="eastAsia"/>
          <w:snapToGrid w:val="0"/>
        </w:rPr>
        <w:t>与</w:t>
      </w:r>
      <w:r w:rsidR="00416A40" w:rsidRPr="00D238F4">
        <w:rPr>
          <w:rFonts w:ascii="Arial" w:hAnsi="Arial" w:cs="Arial" w:hint="eastAsia"/>
          <w:snapToGrid w:val="0"/>
        </w:rPr>
        <w:lastRenderedPageBreak/>
        <w:t>器械</w:t>
      </w:r>
      <w:r w:rsidR="00890F6D" w:rsidRPr="00D238F4">
        <w:rPr>
          <w:rFonts w:ascii="Arial" w:hAnsi="Arial" w:cs="Arial" w:hint="eastAsia"/>
          <w:snapToGrid w:val="0"/>
        </w:rPr>
        <w:t>X</w:t>
      </w:r>
      <w:r w:rsidR="00416A40" w:rsidRPr="00D238F4">
        <w:rPr>
          <w:rFonts w:ascii="Arial" w:hAnsi="Arial" w:cs="Arial" w:hint="eastAsia"/>
          <w:snapToGrid w:val="0"/>
        </w:rPr>
        <w:t>具有相同</w:t>
      </w:r>
      <w:r w:rsidR="00890F6D" w:rsidRPr="00D238F4">
        <w:rPr>
          <w:rFonts w:ascii="Arial" w:hAnsi="Arial" w:cs="Arial" w:hint="eastAsia"/>
          <w:snapToGrid w:val="0"/>
        </w:rPr>
        <w:t>预期用途，</w:t>
      </w:r>
      <w:r w:rsidR="00416A40" w:rsidRPr="00D238F4">
        <w:rPr>
          <w:rFonts w:ascii="Arial" w:hAnsi="Arial" w:cs="Arial" w:hint="eastAsia"/>
          <w:snapToGrid w:val="0"/>
        </w:rPr>
        <w:t>器械</w:t>
      </w:r>
      <w:r w:rsidR="00890F6D" w:rsidRPr="00D238F4">
        <w:rPr>
          <w:rFonts w:ascii="Arial" w:hAnsi="Arial" w:cs="Arial" w:hint="eastAsia"/>
          <w:snapToGrid w:val="0"/>
        </w:rPr>
        <w:t>Y</w:t>
      </w:r>
      <w:r w:rsidR="00416A40" w:rsidRPr="00D238F4">
        <w:rPr>
          <w:rFonts w:ascii="Arial" w:hAnsi="Arial" w:cs="Arial" w:hint="eastAsia"/>
          <w:snapToGrid w:val="0"/>
        </w:rPr>
        <w:t>符合</w:t>
      </w:r>
      <w:r w:rsidR="00890F6D" w:rsidRPr="00D238F4">
        <w:rPr>
          <w:rFonts w:ascii="Arial" w:hAnsi="Arial" w:cs="Arial" w:hint="eastAsia"/>
          <w:snapToGrid w:val="0"/>
        </w:rPr>
        <w:t>EAP</w:t>
      </w:r>
      <w:r w:rsidR="00416A40" w:rsidRPr="00D238F4">
        <w:rPr>
          <w:rFonts w:ascii="Arial" w:hAnsi="Arial" w:cs="Arial" w:hint="eastAsia"/>
          <w:snapToGrid w:val="0"/>
        </w:rPr>
        <w:t>条件</w:t>
      </w:r>
      <w:r w:rsidR="00890F6D" w:rsidRPr="00D238F4">
        <w:rPr>
          <w:rFonts w:ascii="Arial" w:hAnsi="Arial" w:cs="Arial" w:hint="eastAsia"/>
          <w:snapToGrid w:val="0"/>
        </w:rPr>
        <w:t>。</w:t>
      </w:r>
    </w:p>
    <w:p w:rsidR="00D238F4" w:rsidRPr="00D238F4" w:rsidRDefault="00416A40"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如果申办方的</w:t>
      </w:r>
      <w:r w:rsidR="00890F6D" w:rsidRPr="00D238F4">
        <w:rPr>
          <w:rFonts w:ascii="Arial" w:hAnsi="Arial" w:cs="Arial" w:hint="eastAsia"/>
          <w:snapToGrid w:val="0"/>
        </w:rPr>
        <w:t>EAP</w:t>
      </w:r>
      <w:r w:rsidR="00890F6D" w:rsidRPr="00D238F4">
        <w:rPr>
          <w:rFonts w:ascii="Arial" w:hAnsi="Arial" w:cs="Arial" w:hint="eastAsia"/>
          <w:snapToGrid w:val="0"/>
        </w:rPr>
        <w:t>指定</w:t>
      </w:r>
      <w:r w:rsidRPr="00D238F4">
        <w:rPr>
          <w:rFonts w:ascii="Arial" w:hAnsi="Arial" w:cs="Arial" w:hint="eastAsia"/>
          <w:snapToGrid w:val="0"/>
        </w:rPr>
        <w:t>已获批</w:t>
      </w:r>
      <w:r w:rsidR="00890F6D" w:rsidRPr="00D238F4">
        <w:rPr>
          <w:rFonts w:ascii="Arial" w:hAnsi="Arial" w:cs="Arial" w:hint="eastAsia"/>
          <w:snapToGrid w:val="0"/>
        </w:rPr>
        <w:t>，</w:t>
      </w:r>
      <w:r w:rsidRPr="00D238F4">
        <w:rPr>
          <w:rFonts w:ascii="Arial" w:hAnsi="Arial" w:cs="Arial" w:hint="eastAsia"/>
          <w:snapToGrid w:val="0"/>
        </w:rPr>
        <w:t>且具有相同预期用途的另一</w:t>
      </w:r>
      <w:r w:rsidR="00890F6D" w:rsidRPr="00D238F4">
        <w:rPr>
          <w:rFonts w:ascii="Arial" w:hAnsi="Arial" w:cs="Arial" w:hint="eastAsia"/>
          <w:snapToGrid w:val="0"/>
        </w:rPr>
        <w:t>EAP</w:t>
      </w:r>
      <w:r w:rsidRPr="00D238F4">
        <w:rPr>
          <w:rFonts w:ascii="Arial" w:hAnsi="Arial" w:cs="Arial" w:hint="eastAsia"/>
          <w:snapToGrid w:val="0"/>
        </w:rPr>
        <w:t>器械也已获批</w:t>
      </w:r>
      <w:r w:rsidR="00890F6D" w:rsidRPr="00D238F4">
        <w:rPr>
          <w:rFonts w:ascii="Arial" w:hAnsi="Arial" w:cs="Arial" w:hint="eastAsia"/>
          <w:snapToGrid w:val="0"/>
        </w:rPr>
        <w:t>或</w:t>
      </w:r>
      <w:r w:rsidRPr="00D238F4">
        <w:rPr>
          <w:rFonts w:ascii="Arial" w:hAnsi="Arial" w:cs="Arial" w:hint="eastAsia"/>
          <w:snapToGrid w:val="0"/>
        </w:rPr>
        <w:t>其</w:t>
      </w:r>
      <w:r w:rsidR="00325E60" w:rsidRPr="00D238F4">
        <w:rPr>
          <w:rFonts w:ascii="Arial" w:hAnsi="Arial" w:cs="Arial" w:hint="eastAsia"/>
          <w:i/>
          <w:snapToGrid w:val="0"/>
        </w:rPr>
        <w:t>再次申请分类</w:t>
      </w:r>
      <w:r w:rsidRPr="00D238F4">
        <w:rPr>
          <w:rFonts w:ascii="Arial" w:hAnsi="Arial" w:cs="Arial" w:hint="eastAsia"/>
          <w:snapToGrid w:val="0"/>
        </w:rPr>
        <w:t>已获得同意</w:t>
      </w:r>
      <w:r w:rsidR="00890F6D" w:rsidRPr="00D238F4">
        <w:rPr>
          <w:rFonts w:ascii="Arial" w:hAnsi="Arial" w:cs="Arial" w:hint="eastAsia"/>
          <w:snapToGrid w:val="0"/>
        </w:rPr>
        <w:t>，</w:t>
      </w:r>
      <w:r w:rsidR="00890F6D" w:rsidRPr="00D238F4">
        <w:rPr>
          <w:rFonts w:ascii="Arial" w:hAnsi="Arial" w:cs="Arial" w:hint="eastAsia"/>
          <w:snapToGrid w:val="0"/>
        </w:rPr>
        <w:t>FDA</w:t>
      </w:r>
      <w:r w:rsidRPr="00D238F4">
        <w:rPr>
          <w:rFonts w:ascii="Arial" w:hAnsi="Arial" w:cs="Arial" w:hint="eastAsia"/>
          <w:snapToGrid w:val="0"/>
        </w:rPr>
        <w:t>不会</w:t>
      </w:r>
      <w:r w:rsidR="00890F6D" w:rsidRPr="00D238F4">
        <w:rPr>
          <w:rFonts w:ascii="Arial" w:hAnsi="Arial" w:cs="Arial" w:hint="eastAsia"/>
          <w:snapToGrid w:val="0"/>
        </w:rPr>
        <w:t>要求</w:t>
      </w:r>
      <w:r w:rsidRPr="00D238F4">
        <w:rPr>
          <w:rFonts w:ascii="Arial" w:hAnsi="Arial" w:cs="Arial" w:hint="eastAsia"/>
          <w:snapToGrid w:val="0"/>
        </w:rPr>
        <w:t>申办方</w:t>
      </w:r>
      <w:r w:rsidR="00890F6D" w:rsidRPr="00D238F4">
        <w:rPr>
          <w:rFonts w:ascii="Arial" w:hAnsi="Arial" w:cs="Arial" w:hint="eastAsia"/>
          <w:snapToGrid w:val="0"/>
        </w:rPr>
        <w:t>修改其数据开发计划。</w:t>
      </w:r>
      <w:r w:rsidRPr="00D238F4">
        <w:rPr>
          <w:rFonts w:ascii="Arial" w:hAnsi="Arial" w:cs="Arial" w:hint="eastAsia"/>
          <w:snapToGrid w:val="0"/>
        </w:rPr>
        <w:t>即使</w:t>
      </w:r>
      <w:r w:rsidRPr="00D238F4">
        <w:rPr>
          <w:rFonts w:ascii="Arial" w:hAnsi="Arial" w:cs="Arial" w:hint="eastAsia"/>
          <w:snapToGrid w:val="0"/>
        </w:rPr>
        <w:t>FDA</w:t>
      </w:r>
      <w:r w:rsidRPr="00D238F4">
        <w:rPr>
          <w:rFonts w:ascii="Arial" w:hAnsi="Arial" w:cs="Arial" w:hint="eastAsia"/>
          <w:snapToGrid w:val="0"/>
        </w:rPr>
        <w:t>批准或同意了另一类似产品的</w:t>
      </w:r>
      <w:r w:rsidR="00325E60" w:rsidRPr="00D238F4">
        <w:rPr>
          <w:rFonts w:ascii="Arial" w:hAnsi="Arial" w:cs="Arial" w:hint="eastAsia"/>
          <w:i/>
          <w:snapToGrid w:val="0"/>
        </w:rPr>
        <w:t>再次申请分类</w:t>
      </w:r>
      <w:r w:rsidRPr="00D238F4">
        <w:rPr>
          <w:rFonts w:ascii="Arial" w:hAnsi="Arial" w:cs="Arial" w:hint="eastAsia"/>
          <w:snapToGrid w:val="0"/>
        </w:rPr>
        <w:t>，也不会针对某一产品更改</w:t>
      </w:r>
      <w:r w:rsidR="00890F6D" w:rsidRPr="00D238F4">
        <w:rPr>
          <w:rFonts w:ascii="Arial" w:hAnsi="Arial" w:cs="Arial" w:hint="eastAsia"/>
          <w:snapToGrid w:val="0"/>
        </w:rPr>
        <w:t>EAP</w:t>
      </w:r>
      <w:r w:rsidRPr="00D238F4">
        <w:rPr>
          <w:rFonts w:ascii="Arial" w:hAnsi="Arial" w:cs="Arial" w:hint="eastAsia"/>
          <w:snapToGrid w:val="0"/>
        </w:rPr>
        <w:t>指定</w:t>
      </w:r>
      <w:r w:rsidR="00890F6D" w:rsidRPr="00D238F4">
        <w:rPr>
          <w:rFonts w:ascii="Arial" w:hAnsi="Arial" w:cs="Arial" w:hint="eastAsia"/>
          <w:snapToGrid w:val="0"/>
        </w:rPr>
        <w:t>标准</w:t>
      </w:r>
      <w:r w:rsidRPr="00D238F4">
        <w:rPr>
          <w:rFonts w:ascii="Arial" w:hAnsi="Arial" w:cs="Arial" w:hint="eastAsia"/>
          <w:snapToGrid w:val="0"/>
        </w:rPr>
        <w:t>。</w:t>
      </w:r>
      <w:r w:rsidR="00890F6D" w:rsidRPr="00D238F4">
        <w:rPr>
          <w:rFonts w:ascii="Arial" w:hAnsi="Arial" w:cs="Arial" w:hint="eastAsia"/>
          <w:snapToGrid w:val="0"/>
        </w:rPr>
        <w:t>FDA</w:t>
      </w:r>
      <w:r w:rsidRPr="00D238F4">
        <w:rPr>
          <w:rFonts w:ascii="Arial" w:hAnsi="Arial" w:cs="Arial" w:hint="eastAsia"/>
          <w:snapToGrid w:val="0"/>
        </w:rPr>
        <w:t>可以认为器械与现有核准替代品相比，可</w:t>
      </w:r>
      <w:r w:rsidR="00890F6D" w:rsidRPr="00D238F4">
        <w:rPr>
          <w:rFonts w:ascii="Arial" w:hAnsi="Arial" w:cs="Arial" w:hint="eastAsia"/>
          <w:snapToGrid w:val="0"/>
        </w:rPr>
        <w:t>提</w:t>
      </w:r>
      <w:r w:rsidR="00D238F4" w:rsidRPr="00D238F4">
        <w:rPr>
          <w:rFonts w:ascii="Arial" w:hAnsi="Arial" w:cs="Arial" w:hint="eastAsia"/>
          <w:snapToGrid w:val="0"/>
        </w:rPr>
        <w:t>供</w:t>
      </w:r>
      <w:r w:rsidR="00D238F4" w:rsidRPr="00D238F4">
        <w:rPr>
          <w:rFonts w:ascii="宋体" w:hAnsi="宋体" w:cs="Arial" w:hint="eastAsia"/>
          <w:snapToGrid w:val="0"/>
        </w:rPr>
        <w:t>“</w:t>
      </w:r>
      <w:r w:rsidRPr="00D238F4">
        <w:rPr>
          <w:rFonts w:ascii="Arial" w:hAnsi="Arial" w:cs="Arial" w:hint="eastAsia"/>
          <w:snapToGrid w:val="0"/>
        </w:rPr>
        <w:t>显著的</w:t>
      </w:r>
      <w:r w:rsidR="00890F6D" w:rsidRPr="00D238F4">
        <w:rPr>
          <w:rFonts w:ascii="Arial" w:hAnsi="Arial" w:cs="Arial" w:hint="eastAsia"/>
          <w:snapToGrid w:val="0"/>
        </w:rPr>
        <w:t>，具有临床意义的</w:t>
      </w:r>
      <w:r w:rsidR="00D238F4" w:rsidRPr="00D238F4">
        <w:rPr>
          <w:rFonts w:ascii="宋体" w:hAnsi="宋体" w:cs="Arial" w:hint="eastAsia"/>
          <w:snapToGrid w:val="0"/>
        </w:rPr>
        <w:t>”</w:t>
      </w:r>
      <w:r w:rsidR="00890F6D" w:rsidRPr="00D238F4">
        <w:rPr>
          <w:rFonts w:ascii="Arial" w:hAnsi="Arial" w:cs="Arial" w:hint="eastAsia"/>
          <w:snapToGrid w:val="0"/>
        </w:rPr>
        <w:t>优势，</w:t>
      </w:r>
      <w:r w:rsidRPr="00D238F4">
        <w:rPr>
          <w:rFonts w:ascii="Arial" w:hAnsi="Arial" w:cs="Arial" w:hint="eastAsia"/>
          <w:snapToGrid w:val="0"/>
        </w:rPr>
        <w:t>无论以进行批准后研究为条件的</w:t>
      </w:r>
      <w:r w:rsidRPr="00D238F4">
        <w:rPr>
          <w:rFonts w:ascii="Arial" w:hAnsi="Arial" w:cs="Arial" w:hint="eastAsia"/>
          <w:snapToGrid w:val="0"/>
        </w:rPr>
        <w:t>EAP</w:t>
      </w:r>
      <w:r w:rsidRPr="00D238F4">
        <w:rPr>
          <w:rFonts w:ascii="Arial" w:hAnsi="Arial" w:cs="Arial" w:hint="eastAsia"/>
          <w:snapToGrid w:val="0"/>
        </w:rPr>
        <w:t>器械是否可用</w:t>
      </w:r>
      <w:r w:rsidR="00890F6D" w:rsidRPr="00D238F4">
        <w:rPr>
          <w:rFonts w:ascii="Arial" w:hAnsi="Arial" w:cs="Arial" w:hint="eastAsia"/>
          <w:snapToGrid w:val="0"/>
        </w:rPr>
        <w:t>。</w:t>
      </w:r>
    </w:p>
    <w:p w:rsidR="00D238F4" w:rsidRPr="00D238F4" w:rsidRDefault="00416A40"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器械修改</w:t>
      </w:r>
      <w:r w:rsidR="00890F6D" w:rsidRPr="00D238F4">
        <w:rPr>
          <w:rFonts w:ascii="Arial" w:hAnsi="Arial" w:cs="Arial" w:hint="eastAsia"/>
          <w:snapToGrid w:val="0"/>
        </w:rPr>
        <w:t>的影响取决于</w:t>
      </w:r>
      <w:r w:rsidRPr="00D238F4">
        <w:rPr>
          <w:rFonts w:ascii="Arial" w:hAnsi="Arial" w:cs="Arial" w:hint="eastAsia"/>
          <w:snapToGrid w:val="0"/>
        </w:rPr>
        <w:t>批准</w:t>
      </w:r>
      <w:r w:rsidR="00890F6D" w:rsidRPr="00D238F4">
        <w:rPr>
          <w:rFonts w:ascii="Arial" w:hAnsi="Arial" w:cs="Arial" w:hint="eastAsia"/>
          <w:snapToGrid w:val="0"/>
        </w:rPr>
        <w:t>后研究结果，</w:t>
      </w:r>
      <w:r w:rsidR="00890F6D" w:rsidRPr="00D238F4">
        <w:rPr>
          <w:rFonts w:ascii="Arial" w:hAnsi="Arial" w:cs="Arial" w:hint="eastAsia"/>
          <w:snapToGrid w:val="0"/>
        </w:rPr>
        <w:t>FDA</w:t>
      </w:r>
      <w:r w:rsidR="00890F6D" w:rsidRPr="00D238F4">
        <w:rPr>
          <w:rFonts w:ascii="Arial" w:hAnsi="Arial" w:cs="Arial" w:hint="eastAsia"/>
          <w:snapToGrid w:val="0"/>
        </w:rPr>
        <w:t>将仅以</w:t>
      </w:r>
      <w:r w:rsidR="00AC0F75" w:rsidRPr="00D238F4">
        <w:rPr>
          <w:rFonts w:ascii="Arial" w:hAnsi="Arial" w:cs="Arial" w:hint="eastAsia"/>
          <w:snapToGrid w:val="0"/>
        </w:rPr>
        <w:t>确保安全性和有效性继续得到合理保证所需的</w:t>
      </w:r>
      <w:r w:rsidR="00890F6D" w:rsidRPr="00D238F4">
        <w:rPr>
          <w:rFonts w:ascii="Arial" w:hAnsi="Arial" w:cs="Arial" w:hint="eastAsia"/>
          <w:snapToGrid w:val="0"/>
        </w:rPr>
        <w:t>方式处理产品</w:t>
      </w:r>
      <w:r w:rsidR="00AC0F75" w:rsidRPr="00D238F4">
        <w:rPr>
          <w:rFonts w:ascii="Arial" w:hAnsi="Arial" w:cs="Arial" w:hint="eastAsia"/>
          <w:snapToGrid w:val="0"/>
        </w:rPr>
        <w:t>修改</w:t>
      </w:r>
      <w:r w:rsidR="00890F6D" w:rsidRPr="00D238F4">
        <w:rPr>
          <w:rFonts w:ascii="Arial" w:hAnsi="Arial" w:cs="Arial" w:hint="eastAsia"/>
          <w:snapToGrid w:val="0"/>
        </w:rPr>
        <w:t>。</w:t>
      </w:r>
      <w:r w:rsidR="00AC0F75" w:rsidRPr="00D238F4">
        <w:rPr>
          <w:rFonts w:ascii="Arial" w:hAnsi="Arial" w:cs="Arial" w:hint="eastAsia"/>
          <w:snapToGrid w:val="0"/>
        </w:rPr>
        <w:t>一般来说以及根据</w:t>
      </w:r>
      <w:r w:rsidR="00AC0F75" w:rsidRPr="00D238F4">
        <w:rPr>
          <w:rFonts w:ascii="Arial" w:hAnsi="Arial" w:cs="Arial" w:hint="eastAsia"/>
          <w:snapToGrid w:val="0"/>
        </w:rPr>
        <w:t>FD</w:t>
      </w:r>
      <w:r w:rsidR="00B93079">
        <w:rPr>
          <w:rFonts w:ascii="Arial" w:hAnsi="Arial" w:cs="Arial" w:hint="eastAsia"/>
          <w:snapToGrid w:val="0"/>
        </w:rPr>
        <w:t>&amp;</w:t>
      </w:r>
      <w:r w:rsidR="00AC0F75" w:rsidRPr="00D238F4">
        <w:rPr>
          <w:rFonts w:ascii="Arial" w:hAnsi="Arial" w:cs="Arial" w:hint="eastAsia"/>
          <w:snapToGrid w:val="0"/>
        </w:rPr>
        <w:t>C</w:t>
      </w:r>
      <w:r w:rsidR="00AC0F75" w:rsidRPr="00D238F4">
        <w:rPr>
          <w:rFonts w:ascii="Arial" w:hAnsi="Arial" w:cs="Arial" w:hint="eastAsia"/>
          <w:snapToGrid w:val="0"/>
        </w:rPr>
        <w:t>法案</w:t>
      </w:r>
      <w:r w:rsidR="00890F6D" w:rsidRPr="00D238F4">
        <w:rPr>
          <w:rFonts w:ascii="Arial" w:hAnsi="Arial" w:cs="Arial" w:hint="eastAsia"/>
          <w:snapToGrid w:val="0"/>
        </w:rPr>
        <w:t>第</w:t>
      </w:r>
      <w:r w:rsidR="00890F6D" w:rsidRPr="00D238F4">
        <w:rPr>
          <w:rFonts w:ascii="Arial" w:hAnsi="Arial" w:cs="Arial" w:hint="eastAsia"/>
          <w:snapToGrid w:val="0"/>
        </w:rPr>
        <w:t>515</w:t>
      </w:r>
      <w:r w:rsidR="00D238F4">
        <w:rPr>
          <w:rFonts w:ascii="Arial" w:hAnsi="Arial" w:cs="Arial" w:hint="eastAsia"/>
          <w:snapToGrid w:val="0"/>
        </w:rPr>
        <w:t>（</w:t>
      </w:r>
      <w:r w:rsidR="00D238F4" w:rsidRPr="00D238F4">
        <w:rPr>
          <w:rFonts w:ascii="Arial" w:hAnsi="Arial" w:cs="Arial" w:hint="eastAsia"/>
          <w:snapToGrid w:val="0"/>
        </w:rPr>
        <w:t>e</w:t>
      </w:r>
      <w:r w:rsidR="00D238F4">
        <w:rPr>
          <w:rFonts w:ascii="Arial" w:hAnsi="Arial" w:cs="Arial" w:hint="eastAsia"/>
          <w:snapToGrid w:val="0"/>
        </w:rPr>
        <w:t>）（</w:t>
      </w:r>
      <w:r w:rsidR="00890F6D" w:rsidRPr="00D238F4">
        <w:rPr>
          <w:rFonts w:ascii="Arial" w:hAnsi="Arial" w:cs="Arial" w:hint="eastAsia"/>
          <w:snapToGrid w:val="0"/>
        </w:rPr>
        <w:t>1</w:t>
      </w:r>
      <w:r w:rsidR="00D238F4">
        <w:rPr>
          <w:rFonts w:ascii="Arial" w:hAnsi="Arial" w:cs="Arial" w:hint="eastAsia"/>
          <w:snapToGrid w:val="0"/>
        </w:rPr>
        <w:t>）</w:t>
      </w:r>
      <w:r w:rsidR="00AC0F75" w:rsidRPr="00D238F4">
        <w:rPr>
          <w:rFonts w:ascii="Arial" w:hAnsi="Arial" w:cs="Arial" w:hint="eastAsia"/>
          <w:snapToGrid w:val="0"/>
        </w:rPr>
        <w:t>条</w:t>
      </w:r>
      <w:r w:rsidR="00890F6D" w:rsidRPr="00D238F4">
        <w:rPr>
          <w:rFonts w:ascii="Arial" w:hAnsi="Arial" w:cs="Arial" w:hint="eastAsia"/>
          <w:snapToGrid w:val="0"/>
        </w:rPr>
        <w:t>和</w:t>
      </w:r>
      <w:r w:rsidR="00890F6D" w:rsidRPr="00D238F4">
        <w:rPr>
          <w:rFonts w:ascii="Arial" w:hAnsi="Arial" w:cs="Arial" w:hint="eastAsia"/>
          <w:snapToGrid w:val="0"/>
        </w:rPr>
        <w:t>21</w:t>
      </w:r>
      <w:r w:rsidR="00D238F4">
        <w:rPr>
          <w:rFonts w:ascii="Arial" w:hAnsi="Arial" w:cs="Arial" w:hint="eastAsia"/>
          <w:snapToGrid w:val="0"/>
        </w:rPr>
        <w:t xml:space="preserve"> </w:t>
      </w:r>
      <w:r w:rsidR="00890F6D" w:rsidRPr="00D238F4">
        <w:rPr>
          <w:rFonts w:ascii="Arial" w:hAnsi="Arial" w:cs="Arial" w:hint="eastAsia"/>
          <w:snapToGrid w:val="0"/>
        </w:rPr>
        <w:t>CFR</w:t>
      </w:r>
      <w:r w:rsidR="00D238F4">
        <w:rPr>
          <w:rFonts w:ascii="Arial" w:hAnsi="Arial" w:cs="Arial" w:hint="eastAsia"/>
          <w:snapToGrid w:val="0"/>
        </w:rPr>
        <w:t xml:space="preserve"> </w:t>
      </w:r>
      <w:r w:rsidR="00890F6D" w:rsidRPr="00D238F4">
        <w:rPr>
          <w:rFonts w:ascii="Arial" w:hAnsi="Arial" w:cs="Arial" w:hint="eastAsia"/>
          <w:snapToGrid w:val="0"/>
        </w:rPr>
        <w:t>814.46</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w:t>
      </w:r>
      <w:r w:rsidR="00890F6D" w:rsidRPr="00D238F4">
        <w:rPr>
          <w:rFonts w:ascii="Arial" w:hAnsi="Arial" w:cs="Arial" w:hint="eastAsia"/>
          <w:snapToGrid w:val="0"/>
        </w:rPr>
        <w:t>FDA</w:t>
      </w:r>
      <w:r w:rsidR="00890F6D" w:rsidRPr="00D238F4">
        <w:rPr>
          <w:rFonts w:ascii="Arial" w:hAnsi="Arial" w:cs="Arial" w:hint="eastAsia"/>
          <w:snapToGrid w:val="0"/>
        </w:rPr>
        <w:t>不</w:t>
      </w:r>
      <w:r w:rsidR="00AC0F75" w:rsidRPr="00D238F4">
        <w:rPr>
          <w:rFonts w:ascii="Arial" w:hAnsi="Arial" w:cs="Arial" w:hint="eastAsia"/>
          <w:snapToGrid w:val="0"/>
        </w:rPr>
        <w:t>会撤销有效</w:t>
      </w:r>
      <w:r w:rsidR="00890F6D" w:rsidRPr="00D238F4">
        <w:rPr>
          <w:rFonts w:ascii="Arial" w:hAnsi="Arial" w:cs="Arial" w:hint="eastAsia"/>
          <w:snapToGrid w:val="0"/>
        </w:rPr>
        <w:t>EAP</w:t>
      </w:r>
      <w:r w:rsidR="00AC0F75" w:rsidRPr="00D238F4">
        <w:rPr>
          <w:rFonts w:ascii="Arial" w:hAnsi="Arial" w:cs="Arial" w:hint="eastAsia"/>
          <w:snapToGrid w:val="0"/>
        </w:rPr>
        <w:t>器械</w:t>
      </w:r>
      <w:r w:rsidR="00890F6D" w:rsidRPr="00D238F4">
        <w:rPr>
          <w:rFonts w:ascii="Arial" w:hAnsi="Arial" w:cs="Arial" w:hint="eastAsia"/>
          <w:snapToGrid w:val="0"/>
        </w:rPr>
        <w:t>的</w:t>
      </w:r>
      <w:r w:rsidR="00890F6D" w:rsidRPr="00D238F4">
        <w:rPr>
          <w:rFonts w:ascii="Arial" w:hAnsi="Arial" w:cs="Arial" w:hint="eastAsia"/>
          <w:snapToGrid w:val="0"/>
        </w:rPr>
        <w:t>PMA</w:t>
      </w:r>
      <w:r w:rsidR="00890F6D" w:rsidRPr="00D238F4">
        <w:rPr>
          <w:rFonts w:ascii="Arial" w:hAnsi="Arial" w:cs="Arial" w:hint="eastAsia"/>
          <w:snapToGrid w:val="0"/>
        </w:rPr>
        <w:t>，除非数据</w:t>
      </w:r>
      <w:r w:rsidR="00AC0F75" w:rsidRPr="00D238F4">
        <w:rPr>
          <w:rFonts w:ascii="Arial" w:hAnsi="Arial" w:cs="Arial" w:hint="eastAsia"/>
          <w:snapToGrid w:val="0"/>
        </w:rPr>
        <w:t>表明</w:t>
      </w:r>
      <w:r w:rsidR="00890F6D" w:rsidRPr="00D238F4">
        <w:rPr>
          <w:rFonts w:ascii="Arial" w:hAnsi="Arial" w:cs="Arial" w:hint="eastAsia"/>
          <w:snapToGrid w:val="0"/>
        </w:rPr>
        <w:t>风险大于</w:t>
      </w:r>
      <w:r w:rsidR="00AC0F75" w:rsidRPr="00D238F4">
        <w:rPr>
          <w:rFonts w:ascii="Arial" w:hAnsi="Arial" w:cs="Arial" w:hint="eastAsia"/>
          <w:snapToGrid w:val="0"/>
        </w:rPr>
        <w:t>收益</w:t>
      </w:r>
      <w:r w:rsidR="00890F6D" w:rsidRPr="00D238F4">
        <w:rPr>
          <w:rFonts w:ascii="Arial" w:hAnsi="Arial" w:cs="Arial" w:hint="eastAsia"/>
          <w:snapToGrid w:val="0"/>
        </w:rPr>
        <w:t>，</w:t>
      </w:r>
      <w:r w:rsidR="00AC0F75" w:rsidRPr="00D238F4">
        <w:rPr>
          <w:rFonts w:ascii="Arial" w:hAnsi="Arial" w:cs="Arial" w:hint="eastAsia"/>
          <w:snapToGrid w:val="0"/>
        </w:rPr>
        <w:t>且缓解措施</w:t>
      </w:r>
      <w:r w:rsidR="00D238F4">
        <w:rPr>
          <w:rFonts w:ascii="Arial" w:hAnsi="Arial" w:cs="Arial" w:hint="eastAsia"/>
          <w:snapToGrid w:val="0"/>
        </w:rPr>
        <w:t>（</w:t>
      </w:r>
      <w:r w:rsidR="00890F6D" w:rsidRPr="00D238F4">
        <w:rPr>
          <w:rFonts w:ascii="Arial" w:hAnsi="Arial" w:cs="Arial" w:hint="eastAsia"/>
          <w:snapToGrid w:val="0"/>
        </w:rPr>
        <w:t>如果有</w:t>
      </w:r>
      <w:r w:rsidR="00D238F4">
        <w:rPr>
          <w:rFonts w:ascii="Arial" w:hAnsi="Arial" w:cs="Arial" w:hint="eastAsia"/>
          <w:snapToGrid w:val="0"/>
        </w:rPr>
        <w:t>）</w:t>
      </w:r>
      <w:r w:rsidR="00AC0F75" w:rsidRPr="00D238F4">
        <w:rPr>
          <w:rFonts w:ascii="Arial" w:hAnsi="Arial" w:cs="Arial" w:hint="eastAsia"/>
          <w:snapToGrid w:val="0"/>
        </w:rPr>
        <w:t>不适当</w:t>
      </w:r>
      <w:r w:rsidR="00890F6D" w:rsidRPr="00D238F4">
        <w:rPr>
          <w:rFonts w:ascii="Arial" w:hAnsi="Arial" w:cs="Arial" w:hint="eastAsia"/>
          <w:snapToGrid w:val="0"/>
        </w:rPr>
        <w:t>，或该</w:t>
      </w:r>
      <w:r w:rsidR="00AC0F75" w:rsidRPr="00D238F4">
        <w:rPr>
          <w:rFonts w:ascii="Arial" w:hAnsi="Arial" w:cs="Arial" w:hint="eastAsia"/>
          <w:snapToGrid w:val="0"/>
        </w:rPr>
        <w:t>器械</w:t>
      </w:r>
      <w:r w:rsidR="00890F6D" w:rsidRPr="00D238F4">
        <w:rPr>
          <w:rFonts w:ascii="Arial" w:hAnsi="Arial" w:cs="Arial" w:hint="eastAsia"/>
          <w:snapToGrid w:val="0"/>
        </w:rPr>
        <w:t>无效。</w:t>
      </w:r>
    </w:p>
    <w:p w:rsidR="00D238F4" w:rsidRPr="00D238F4" w:rsidRDefault="00890F6D"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撤销</w:t>
      </w:r>
      <w:r w:rsidRPr="00D238F4">
        <w:rPr>
          <w:rFonts w:ascii="Arial" w:hAnsi="Arial" w:cs="Arial" w:hint="eastAsia"/>
          <w:snapToGrid w:val="0"/>
        </w:rPr>
        <w:t>EAP</w:t>
      </w:r>
      <w:r w:rsidRPr="00D238F4">
        <w:rPr>
          <w:rFonts w:ascii="Arial" w:hAnsi="Arial" w:cs="Arial" w:hint="eastAsia"/>
          <w:snapToGrid w:val="0"/>
        </w:rPr>
        <w:t>指定</w:t>
      </w:r>
    </w:p>
    <w:p w:rsidR="00D238F4" w:rsidRPr="00D238F4" w:rsidRDefault="00AC0F75"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不会仅因批准了类似产品或同意了</w:t>
      </w:r>
      <w:r w:rsidR="00325E60" w:rsidRPr="00D238F4">
        <w:rPr>
          <w:rFonts w:ascii="Arial" w:hAnsi="Arial" w:cs="Arial" w:hint="eastAsia"/>
          <w:i/>
          <w:snapToGrid w:val="0"/>
        </w:rPr>
        <w:t>再次申请请求</w:t>
      </w:r>
      <w:r w:rsidRPr="00D238F4">
        <w:rPr>
          <w:rFonts w:ascii="Arial" w:hAnsi="Arial" w:cs="Arial" w:hint="eastAsia"/>
          <w:snapToGrid w:val="0"/>
        </w:rPr>
        <w:t>而撤销</w:t>
      </w:r>
      <w:r w:rsidR="00890F6D" w:rsidRPr="00D238F4">
        <w:rPr>
          <w:rFonts w:ascii="Arial" w:hAnsi="Arial" w:cs="Arial" w:hint="eastAsia"/>
          <w:snapToGrid w:val="0"/>
        </w:rPr>
        <w:t>EAP</w:t>
      </w:r>
      <w:r w:rsidR="00890F6D" w:rsidRPr="00D238F4">
        <w:rPr>
          <w:rFonts w:ascii="Arial" w:hAnsi="Arial" w:cs="Arial" w:hint="eastAsia"/>
          <w:snapToGrid w:val="0"/>
        </w:rPr>
        <w:t>指定。如果</w:t>
      </w:r>
      <w:r w:rsidR="00890F6D" w:rsidRPr="00D238F4">
        <w:rPr>
          <w:rFonts w:ascii="Arial" w:hAnsi="Arial" w:cs="Arial" w:hint="eastAsia"/>
          <w:snapToGrid w:val="0"/>
        </w:rPr>
        <w:t>FDA</w:t>
      </w:r>
      <w:r w:rsidR="00890F6D" w:rsidRPr="00D238F4">
        <w:rPr>
          <w:rFonts w:ascii="Arial" w:hAnsi="Arial" w:cs="Arial" w:hint="eastAsia"/>
          <w:snapToGrid w:val="0"/>
        </w:rPr>
        <w:t>确定</w:t>
      </w:r>
      <w:r w:rsidRPr="00D238F4">
        <w:rPr>
          <w:rFonts w:ascii="Arial" w:hAnsi="Arial" w:cs="Arial" w:hint="eastAsia"/>
          <w:snapToGrid w:val="0"/>
        </w:rPr>
        <w:t>存在以下情况，</w:t>
      </w:r>
      <w:r w:rsidR="00890F6D" w:rsidRPr="00D238F4">
        <w:rPr>
          <w:rFonts w:ascii="Arial" w:hAnsi="Arial" w:cs="Arial" w:hint="eastAsia"/>
          <w:snapToGrid w:val="0"/>
        </w:rPr>
        <w:t>FDA</w:t>
      </w:r>
      <w:r w:rsidR="00890F6D" w:rsidRPr="00D238F4">
        <w:rPr>
          <w:rFonts w:ascii="Arial" w:hAnsi="Arial" w:cs="Arial" w:hint="eastAsia"/>
          <w:snapToGrid w:val="0"/>
        </w:rPr>
        <w:t>可以在</w:t>
      </w:r>
      <w:r w:rsidRPr="00D238F4">
        <w:rPr>
          <w:rFonts w:ascii="Arial" w:hAnsi="Arial" w:cs="Arial" w:hint="eastAsia"/>
          <w:snapToGrid w:val="0"/>
        </w:rPr>
        <w:t>批准前任何时间，并给予申办方书面</w:t>
      </w:r>
      <w:r w:rsidR="00890F6D" w:rsidRPr="00D238F4">
        <w:rPr>
          <w:rFonts w:ascii="Arial" w:hAnsi="Arial" w:cs="Arial" w:hint="eastAsia"/>
          <w:snapToGrid w:val="0"/>
        </w:rPr>
        <w:t>通知</w:t>
      </w:r>
      <w:r w:rsidRPr="00D238F4">
        <w:rPr>
          <w:rFonts w:ascii="Arial" w:hAnsi="Arial" w:cs="Arial" w:hint="eastAsia"/>
          <w:snapToGrid w:val="0"/>
        </w:rPr>
        <w:t>后</w:t>
      </w:r>
      <w:r w:rsidR="00890F6D" w:rsidRPr="00D238F4">
        <w:rPr>
          <w:rFonts w:ascii="Arial" w:hAnsi="Arial" w:cs="Arial" w:hint="eastAsia"/>
          <w:snapToGrid w:val="0"/>
        </w:rPr>
        <w:t>撤销</w:t>
      </w:r>
      <w:r w:rsidR="00890F6D" w:rsidRPr="00D238F4">
        <w:rPr>
          <w:rFonts w:ascii="Arial" w:hAnsi="Arial" w:cs="Arial" w:hint="eastAsia"/>
          <w:snapToGrid w:val="0"/>
        </w:rPr>
        <w:t>EAP</w:t>
      </w:r>
      <w:r w:rsidR="00890F6D" w:rsidRPr="00D238F4">
        <w:rPr>
          <w:rFonts w:ascii="Arial" w:hAnsi="Arial" w:cs="Arial" w:hint="eastAsia"/>
          <w:snapToGrid w:val="0"/>
        </w:rPr>
        <w:t>指定：</w:t>
      </w:r>
    </w:p>
    <w:p w:rsidR="00890F6D" w:rsidRPr="00D238F4" w:rsidRDefault="00890F6D" w:rsidP="00B93079">
      <w:pPr>
        <w:pStyle w:val="a4"/>
        <w:numPr>
          <w:ilvl w:val="0"/>
          <w:numId w:val="12"/>
        </w:numPr>
        <w:tabs>
          <w:tab w:val="left" w:pos="980"/>
        </w:tabs>
        <w:topLinePunct/>
        <w:adjustRightInd w:val="0"/>
        <w:snapToGrid w:val="0"/>
        <w:spacing w:afterLines="75" w:after="224" w:line="288" w:lineRule="auto"/>
        <w:ind w:leftChars="451" w:left="1417"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为支持</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指定请求而提交的信息</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包括但不限于</w:t>
      </w:r>
      <w:r w:rsidR="00AC0F75" w:rsidRPr="00D238F4">
        <w:rPr>
          <w:rFonts w:ascii="Arial" w:eastAsia="宋体" w:hAnsi="Arial" w:cs="Arial" w:hint="eastAsia"/>
          <w:snapToGrid w:val="0"/>
          <w:sz w:val="24"/>
          <w:szCs w:val="24"/>
        </w:rPr>
        <w:t>事先包装</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或任何相关上市前提交</w:t>
      </w:r>
      <w:r w:rsidR="00AC0F75" w:rsidRPr="00D238F4">
        <w:rPr>
          <w:rFonts w:ascii="Arial" w:eastAsia="宋体" w:hAnsi="Arial" w:cs="Arial" w:hint="eastAsia"/>
          <w:snapToGrid w:val="0"/>
          <w:sz w:val="24"/>
          <w:szCs w:val="24"/>
        </w:rPr>
        <w:t>材料失实</w:t>
      </w:r>
      <w:r w:rsidRPr="00D238F4">
        <w:rPr>
          <w:rFonts w:ascii="Arial" w:eastAsia="宋体" w:hAnsi="Arial" w:cs="Arial" w:hint="eastAsia"/>
          <w:snapToGrid w:val="0"/>
          <w:sz w:val="24"/>
          <w:szCs w:val="24"/>
        </w:rPr>
        <w:t>陈述</w:t>
      </w:r>
      <w:r w:rsidR="00AC0F75" w:rsidRPr="00D238F4">
        <w:rPr>
          <w:rFonts w:ascii="Arial" w:eastAsia="宋体" w:hAnsi="Arial" w:cs="Arial" w:hint="eastAsia"/>
          <w:snapToGrid w:val="0"/>
          <w:sz w:val="24"/>
          <w:szCs w:val="24"/>
        </w:rPr>
        <w:t>重大事实或遗漏</w:t>
      </w:r>
      <w:r w:rsidRPr="00D238F4">
        <w:rPr>
          <w:rFonts w:ascii="Arial" w:eastAsia="宋体" w:hAnsi="Arial" w:cs="Arial" w:hint="eastAsia"/>
          <w:snapToGrid w:val="0"/>
          <w:sz w:val="24"/>
          <w:szCs w:val="24"/>
        </w:rPr>
        <w:t>重要信息，包括与数据收集有关的虚假陈述</w:t>
      </w:r>
      <w:r w:rsidR="00B04273" w:rsidRP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或</w:t>
      </w:r>
      <w:r w:rsidRPr="00D238F4">
        <w:rPr>
          <w:rFonts w:ascii="Arial" w:eastAsia="宋体" w:hAnsi="Arial" w:cs="Arial" w:hint="eastAsia"/>
          <w:snapToGrid w:val="0"/>
          <w:sz w:val="24"/>
          <w:szCs w:val="24"/>
        </w:rPr>
        <w:t>，</w:t>
      </w:r>
    </w:p>
    <w:p w:rsidR="00D238F4" w:rsidRPr="00D238F4" w:rsidRDefault="00AC0F75" w:rsidP="00B93079">
      <w:pPr>
        <w:pStyle w:val="a4"/>
        <w:numPr>
          <w:ilvl w:val="0"/>
          <w:numId w:val="12"/>
        </w:numPr>
        <w:tabs>
          <w:tab w:val="left" w:pos="980"/>
        </w:tabs>
        <w:topLinePunct/>
        <w:adjustRightInd w:val="0"/>
        <w:snapToGrid w:val="0"/>
        <w:spacing w:afterLines="75" w:after="224" w:line="288" w:lineRule="auto"/>
        <w:ind w:leftChars="451" w:left="1417"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基于</w:t>
      </w:r>
      <w:r w:rsidR="00890F6D" w:rsidRPr="00D238F4">
        <w:rPr>
          <w:rFonts w:ascii="Arial" w:eastAsia="宋体" w:hAnsi="Arial" w:cs="Arial" w:hint="eastAsia"/>
          <w:snapToGrid w:val="0"/>
          <w:sz w:val="24"/>
          <w:szCs w:val="24"/>
        </w:rPr>
        <w:t>可用信息，根据本指南本节概述的</w:t>
      </w:r>
      <w:r w:rsidR="00890F6D" w:rsidRPr="00D238F4">
        <w:rPr>
          <w:rFonts w:ascii="Arial" w:eastAsia="宋体" w:hAnsi="Arial" w:cs="Arial" w:hint="eastAsia"/>
          <w:snapToGrid w:val="0"/>
          <w:sz w:val="24"/>
          <w:szCs w:val="24"/>
        </w:rPr>
        <w:t>EAP</w:t>
      </w:r>
      <w:r w:rsidR="00890F6D" w:rsidRPr="00D238F4">
        <w:rPr>
          <w:rFonts w:ascii="Arial" w:eastAsia="宋体" w:hAnsi="Arial" w:cs="Arial" w:hint="eastAsia"/>
          <w:snapToGrid w:val="0"/>
          <w:sz w:val="24"/>
          <w:szCs w:val="24"/>
        </w:rPr>
        <w:t>标准</w:t>
      </w:r>
      <w:r w:rsidRPr="00D238F4">
        <w:rPr>
          <w:rFonts w:ascii="Arial" w:eastAsia="宋体" w:hAnsi="Arial" w:cs="Arial" w:hint="eastAsia"/>
          <w:snapToGrid w:val="0"/>
          <w:sz w:val="24"/>
          <w:szCs w:val="24"/>
        </w:rPr>
        <w:t>确定，</w:t>
      </w:r>
      <w:r w:rsidR="00890F6D" w:rsidRPr="00D238F4">
        <w:rPr>
          <w:rFonts w:ascii="Arial" w:eastAsia="宋体" w:hAnsi="Arial" w:cs="Arial" w:hint="eastAsia"/>
          <w:snapToGrid w:val="0"/>
          <w:sz w:val="24"/>
          <w:szCs w:val="24"/>
        </w:rPr>
        <w:t>该</w:t>
      </w:r>
      <w:r w:rsidRPr="00D238F4">
        <w:rPr>
          <w:rFonts w:ascii="Arial" w:eastAsia="宋体" w:hAnsi="Arial" w:cs="Arial" w:hint="eastAsia"/>
          <w:snapToGrid w:val="0"/>
          <w:sz w:val="24"/>
          <w:szCs w:val="24"/>
        </w:rPr>
        <w:t>器械</w:t>
      </w:r>
      <w:r w:rsidR="00890F6D" w:rsidRPr="00D238F4">
        <w:rPr>
          <w:rFonts w:ascii="Arial" w:eastAsia="宋体" w:hAnsi="Arial" w:cs="Arial" w:hint="eastAsia"/>
          <w:snapToGrid w:val="0"/>
          <w:sz w:val="24"/>
          <w:szCs w:val="24"/>
        </w:rPr>
        <w:t>不再符合</w:t>
      </w:r>
      <w:r w:rsidR="00890F6D" w:rsidRPr="00D238F4">
        <w:rPr>
          <w:rFonts w:ascii="Arial" w:eastAsia="宋体" w:hAnsi="Arial" w:cs="Arial" w:hint="eastAsia"/>
          <w:snapToGrid w:val="0"/>
          <w:sz w:val="24"/>
          <w:szCs w:val="24"/>
        </w:rPr>
        <w:t>EAP</w:t>
      </w:r>
      <w:r w:rsidR="00890F6D" w:rsidRPr="00D238F4">
        <w:rPr>
          <w:rFonts w:ascii="Arial" w:eastAsia="宋体" w:hAnsi="Arial" w:cs="Arial" w:hint="eastAsia"/>
          <w:snapToGrid w:val="0"/>
          <w:sz w:val="24"/>
          <w:szCs w:val="24"/>
        </w:rPr>
        <w:t>指定</w:t>
      </w:r>
      <w:r w:rsidRPr="00D238F4">
        <w:rPr>
          <w:rFonts w:ascii="Arial" w:eastAsia="宋体" w:hAnsi="Arial" w:cs="Arial" w:hint="eastAsia"/>
          <w:snapToGrid w:val="0"/>
          <w:sz w:val="24"/>
          <w:szCs w:val="24"/>
        </w:rPr>
        <w:t>条件</w:t>
      </w:r>
      <w:r w:rsidR="00890F6D" w:rsidRPr="00D238F4">
        <w:rPr>
          <w:rFonts w:ascii="Arial" w:eastAsia="宋体" w:hAnsi="Arial" w:cs="Arial" w:hint="eastAsia"/>
          <w:snapToGrid w:val="0"/>
          <w:sz w:val="24"/>
          <w:szCs w:val="24"/>
        </w:rPr>
        <w:t>。</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一般来说，</w:t>
      </w:r>
      <w:r w:rsidRPr="00D238F4">
        <w:rPr>
          <w:rFonts w:ascii="Arial" w:hAnsi="Arial" w:cs="Arial" w:hint="eastAsia"/>
          <w:snapToGrid w:val="0"/>
        </w:rPr>
        <w:t>FDA</w:t>
      </w:r>
      <w:r w:rsidRPr="00D238F4">
        <w:rPr>
          <w:rFonts w:ascii="Arial" w:hAnsi="Arial" w:cs="Arial" w:hint="eastAsia"/>
          <w:snapToGrid w:val="0"/>
        </w:rPr>
        <w:t>不</w:t>
      </w:r>
      <w:r w:rsidR="00AC0F75" w:rsidRPr="00D238F4">
        <w:rPr>
          <w:rFonts w:ascii="Arial" w:hAnsi="Arial" w:cs="Arial" w:hint="eastAsia"/>
          <w:snapToGrid w:val="0"/>
        </w:rPr>
        <w:t>会因</w:t>
      </w:r>
      <w:r w:rsidRPr="00D238F4">
        <w:rPr>
          <w:rFonts w:ascii="Arial" w:hAnsi="Arial" w:cs="Arial" w:hint="eastAsia"/>
          <w:snapToGrid w:val="0"/>
        </w:rPr>
        <w:t>其他原因撤销</w:t>
      </w:r>
      <w:r w:rsidRPr="00D238F4">
        <w:rPr>
          <w:rFonts w:ascii="Arial" w:hAnsi="Arial" w:cs="Arial" w:hint="eastAsia"/>
          <w:snapToGrid w:val="0"/>
        </w:rPr>
        <w:t>EAP</w:t>
      </w:r>
      <w:r w:rsidRPr="00D238F4">
        <w:rPr>
          <w:rFonts w:ascii="Arial" w:hAnsi="Arial" w:cs="Arial" w:hint="eastAsia"/>
          <w:snapToGrid w:val="0"/>
        </w:rPr>
        <w:t>指定。</w:t>
      </w:r>
    </w:p>
    <w:p w:rsidR="00532C84" w:rsidRPr="00D238F4" w:rsidRDefault="00890F6D"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bookmarkStart w:id="16" w:name="_Toc498643263"/>
      <w:r w:rsidRPr="00D238F4">
        <w:rPr>
          <w:rFonts w:ascii="Arial" w:hAnsi="Arial" w:cs="Arial" w:hint="eastAsia"/>
          <w:snapToGrid w:val="0"/>
          <w:sz w:val="24"/>
        </w:rPr>
        <w:t>快速</w:t>
      </w:r>
      <w:r w:rsidR="00AC0F75" w:rsidRPr="00D238F4">
        <w:rPr>
          <w:rFonts w:ascii="Arial" w:hAnsi="Arial" w:cs="Arial" w:hint="eastAsia"/>
          <w:snapToGrid w:val="0"/>
          <w:sz w:val="24"/>
        </w:rPr>
        <w:t>审查路径</w:t>
      </w:r>
      <w:r w:rsidRPr="00D238F4">
        <w:rPr>
          <w:rFonts w:ascii="Arial" w:hAnsi="Arial" w:cs="Arial" w:hint="eastAsia"/>
          <w:snapToGrid w:val="0"/>
          <w:sz w:val="24"/>
        </w:rPr>
        <w:t>的</w:t>
      </w:r>
      <w:r w:rsidR="00AC0F75" w:rsidRPr="00D238F4">
        <w:rPr>
          <w:rFonts w:ascii="Arial" w:hAnsi="Arial" w:cs="Arial" w:hint="eastAsia"/>
          <w:snapToGrid w:val="0"/>
          <w:sz w:val="24"/>
        </w:rPr>
        <w:t>特征</w:t>
      </w:r>
      <w:bookmarkEnd w:id="16"/>
    </w:p>
    <w:p w:rsidR="00D238F4" w:rsidRPr="00D238F4" w:rsidRDefault="001F5E69" w:rsidP="00D238F4">
      <w:pPr>
        <w:pStyle w:val="a3"/>
        <w:topLinePunct/>
        <w:adjustRightInd w:val="0"/>
        <w:snapToGrid w:val="0"/>
        <w:spacing w:afterLines="75" w:after="224" w:line="288" w:lineRule="auto"/>
        <w:ind w:left="0"/>
        <w:jc w:val="both"/>
        <w:rPr>
          <w:rFonts w:ascii="Arial" w:hAnsi="Arial" w:cs="Arial"/>
          <w:snapToGrid w:val="0"/>
          <w:szCs w:val="28"/>
        </w:rPr>
      </w:pPr>
      <w:r w:rsidRPr="00D238F4">
        <w:rPr>
          <w:rFonts w:ascii="Arial" w:hAnsi="Arial" w:cs="Arial" w:hint="eastAsia"/>
          <w:snapToGrid w:val="0"/>
        </w:rPr>
        <w:t>实施快速审查路径</w:t>
      </w:r>
      <w:r w:rsidR="00890F6D" w:rsidRPr="00D238F4">
        <w:rPr>
          <w:rFonts w:ascii="Arial" w:hAnsi="Arial" w:cs="Arial" w:hint="eastAsia"/>
          <w:snapToGrid w:val="0"/>
        </w:rPr>
        <w:t>，</w:t>
      </w:r>
      <w:r w:rsidRPr="00D238F4">
        <w:rPr>
          <w:rFonts w:ascii="Arial" w:hAnsi="Arial" w:cs="Arial" w:hint="eastAsia"/>
          <w:snapToGrid w:val="0"/>
        </w:rPr>
        <w:t>本机构</w:t>
      </w:r>
      <w:r w:rsidR="00890F6D" w:rsidRPr="00D238F4">
        <w:rPr>
          <w:rFonts w:ascii="Arial" w:hAnsi="Arial" w:cs="Arial" w:hint="eastAsia"/>
          <w:snapToGrid w:val="0"/>
        </w:rPr>
        <w:t>计划主动与</w:t>
      </w:r>
      <w:r w:rsidR="002E2094" w:rsidRPr="00D238F4">
        <w:rPr>
          <w:rFonts w:ascii="Arial" w:hAnsi="Arial" w:cs="Arial" w:hint="eastAsia"/>
          <w:snapToGrid w:val="0"/>
        </w:rPr>
        <w:t>申办方</w:t>
      </w:r>
      <w:r w:rsidR="00890F6D" w:rsidRPr="00D238F4">
        <w:rPr>
          <w:rFonts w:ascii="Arial" w:hAnsi="Arial" w:cs="Arial" w:hint="eastAsia"/>
          <w:snapToGrid w:val="0"/>
        </w:rPr>
        <w:t>合作，</w:t>
      </w:r>
      <w:r w:rsidR="002E2094" w:rsidRPr="00D238F4">
        <w:rPr>
          <w:rFonts w:ascii="Arial" w:hAnsi="Arial" w:cs="Arial" w:hint="eastAsia"/>
          <w:snapToGrid w:val="0"/>
        </w:rPr>
        <w:t>以期减少开发到上市决策的</w:t>
      </w:r>
      <w:r w:rsidR="00890F6D" w:rsidRPr="00D238F4">
        <w:rPr>
          <w:rFonts w:ascii="Arial" w:hAnsi="Arial" w:cs="Arial" w:hint="eastAsia"/>
          <w:snapToGrid w:val="0"/>
        </w:rPr>
        <w:t>时间和成本，而不改变</w:t>
      </w:r>
      <w:r w:rsidR="00890F6D" w:rsidRPr="00D238F4">
        <w:rPr>
          <w:rFonts w:ascii="Arial" w:hAnsi="Arial" w:cs="Arial" w:hint="eastAsia"/>
          <w:snapToGrid w:val="0"/>
        </w:rPr>
        <w:t>FDA</w:t>
      </w:r>
      <w:r w:rsidR="002E2094" w:rsidRPr="00D238F4">
        <w:rPr>
          <w:rFonts w:ascii="Arial" w:hAnsi="Arial" w:cs="Arial" w:hint="eastAsia"/>
          <w:snapToGrid w:val="0"/>
        </w:rPr>
        <w:t>的</w:t>
      </w:r>
      <w:r w:rsidR="00890F6D" w:rsidRPr="00D238F4">
        <w:rPr>
          <w:rFonts w:ascii="Arial" w:hAnsi="Arial" w:cs="Arial" w:hint="eastAsia"/>
          <w:snapToGrid w:val="0"/>
        </w:rPr>
        <w:t>PMA</w:t>
      </w:r>
      <w:r w:rsidR="002E2094" w:rsidRPr="00D238F4">
        <w:rPr>
          <w:rFonts w:ascii="Arial" w:hAnsi="Arial" w:cs="Arial" w:hint="eastAsia"/>
          <w:snapToGrid w:val="0"/>
        </w:rPr>
        <w:t>批准标准</w:t>
      </w:r>
      <w:r w:rsidR="00D238F4">
        <w:rPr>
          <w:rFonts w:ascii="Arial" w:hAnsi="Arial" w:cs="Arial" w:hint="eastAsia"/>
          <w:snapToGrid w:val="0"/>
        </w:rPr>
        <w:t>（</w:t>
      </w:r>
      <w:r w:rsidR="002E2094" w:rsidRPr="00D238F4">
        <w:rPr>
          <w:rFonts w:ascii="Arial" w:hAnsi="Arial" w:cs="Arial" w:hint="eastAsia"/>
          <w:snapToGrid w:val="0"/>
        </w:rPr>
        <w:t>即</w:t>
      </w:r>
      <w:r w:rsidR="00890F6D" w:rsidRPr="00D238F4">
        <w:rPr>
          <w:rFonts w:ascii="Arial" w:hAnsi="Arial" w:cs="Arial" w:hint="eastAsia"/>
          <w:snapToGrid w:val="0"/>
        </w:rPr>
        <w:t>安全</w:t>
      </w:r>
      <w:r w:rsidR="002E2094" w:rsidRPr="00D238F4">
        <w:rPr>
          <w:rFonts w:ascii="Arial" w:hAnsi="Arial" w:cs="Arial" w:hint="eastAsia"/>
          <w:snapToGrid w:val="0"/>
        </w:rPr>
        <w:t>性</w:t>
      </w:r>
      <w:r w:rsidR="00890F6D" w:rsidRPr="00D238F4">
        <w:rPr>
          <w:rFonts w:ascii="Arial" w:hAnsi="Arial" w:cs="Arial" w:hint="eastAsia"/>
          <w:snapToGrid w:val="0"/>
        </w:rPr>
        <w:t>和有效性</w:t>
      </w:r>
      <w:r w:rsidR="002E2094" w:rsidRPr="00D238F4">
        <w:rPr>
          <w:rFonts w:ascii="Arial" w:hAnsi="Arial" w:cs="Arial" w:hint="eastAsia"/>
          <w:snapToGrid w:val="0"/>
        </w:rPr>
        <w:t>得到</w:t>
      </w:r>
      <w:r w:rsidR="00890F6D" w:rsidRPr="00D238F4">
        <w:rPr>
          <w:rFonts w:ascii="Arial" w:hAnsi="Arial" w:cs="Arial" w:hint="eastAsia"/>
          <w:snapToGrid w:val="0"/>
        </w:rPr>
        <w:t>合理保证</w:t>
      </w:r>
      <w:r w:rsidR="00D238F4">
        <w:rPr>
          <w:rFonts w:ascii="Arial" w:hAnsi="Arial" w:cs="Arial" w:hint="eastAsia"/>
          <w:snapToGrid w:val="0"/>
        </w:rPr>
        <w:t>）</w:t>
      </w:r>
      <w:r w:rsidR="00890F6D" w:rsidRPr="00D238F4">
        <w:rPr>
          <w:rFonts w:ascii="Arial" w:hAnsi="Arial" w:cs="Arial" w:hint="eastAsia"/>
          <w:snapToGrid w:val="0"/>
        </w:rPr>
        <w:t>，</w:t>
      </w:r>
      <w:r w:rsidR="00B93079">
        <w:rPr>
          <w:rStyle w:val="aa"/>
          <w:rFonts w:ascii="Arial" w:hAnsi="Arial" w:cs="Arial"/>
          <w:snapToGrid w:val="0"/>
        </w:rPr>
        <w:footnoteReference w:id="22"/>
      </w:r>
      <w:r w:rsidR="00D238F4" w:rsidRPr="00D238F4">
        <w:rPr>
          <w:rFonts w:ascii="Arial" w:hAnsi="Arial" w:cs="Arial" w:hint="eastAsia"/>
          <w:snapToGrid w:val="0"/>
        </w:rPr>
        <w:t>或</w:t>
      </w:r>
      <w:r w:rsidR="00890F6D" w:rsidRPr="00D238F4">
        <w:rPr>
          <w:rFonts w:ascii="Arial" w:hAnsi="Arial" w:cs="Arial" w:hint="eastAsia"/>
          <w:snapToGrid w:val="0"/>
        </w:rPr>
        <w:t>有效科学证据标准</w:t>
      </w:r>
      <w:r w:rsidR="00B93079">
        <w:rPr>
          <w:rStyle w:val="aa"/>
          <w:rFonts w:ascii="Arial" w:hAnsi="Arial" w:cs="Arial"/>
          <w:snapToGrid w:val="0"/>
        </w:rPr>
        <w:footnoteReference w:id="23"/>
      </w:r>
      <w:r w:rsidR="00890F6D" w:rsidRPr="00D238F4">
        <w:rPr>
          <w:rFonts w:ascii="Arial" w:hAnsi="Arial" w:cs="Arial" w:hint="eastAsia"/>
          <w:snapToGrid w:val="0"/>
        </w:rPr>
        <w:t>。</w:t>
      </w:r>
      <w:r w:rsidR="00890F6D" w:rsidRPr="00D238F4">
        <w:rPr>
          <w:rFonts w:ascii="Arial" w:hAnsi="Arial" w:cs="Arial" w:hint="eastAsia"/>
          <w:snapToGrid w:val="0"/>
        </w:rPr>
        <w:t>FDA</w:t>
      </w:r>
      <w:r w:rsidR="00890F6D" w:rsidRPr="00D238F4">
        <w:rPr>
          <w:rFonts w:ascii="Arial" w:hAnsi="Arial" w:cs="Arial" w:hint="eastAsia"/>
          <w:snapToGrid w:val="0"/>
        </w:rPr>
        <w:t>可以提供</w:t>
      </w:r>
      <w:r w:rsidR="002E2094" w:rsidRPr="00D238F4">
        <w:rPr>
          <w:rFonts w:ascii="Arial" w:hAnsi="Arial" w:cs="Arial" w:hint="eastAsia"/>
          <w:snapToGrid w:val="0"/>
        </w:rPr>
        <w:t>下述</w:t>
      </w:r>
      <w:r w:rsidR="00890F6D" w:rsidRPr="00D238F4">
        <w:rPr>
          <w:rFonts w:ascii="Arial" w:hAnsi="Arial" w:cs="Arial" w:hint="eastAsia"/>
          <w:snapToGrid w:val="0"/>
        </w:rPr>
        <w:t>交互式审查</w:t>
      </w:r>
      <w:r w:rsidR="002E2094" w:rsidRPr="00D238F4">
        <w:rPr>
          <w:rFonts w:ascii="Arial" w:hAnsi="Arial" w:cs="Arial" w:hint="eastAsia"/>
          <w:snapToGrid w:val="0"/>
        </w:rPr>
        <w:t>、</w:t>
      </w:r>
      <w:r w:rsidR="00890F6D" w:rsidRPr="00D238F4">
        <w:rPr>
          <w:rFonts w:ascii="Arial" w:hAnsi="Arial" w:cs="Arial" w:hint="eastAsia"/>
          <w:snapToGrid w:val="0"/>
        </w:rPr>
        <w:t>高级</w:t>
      </w:r>
      <w:r w:rsidR="00716451" w:rsidRPr="00D238F4">
        <w:rPr>
          <w:rFonts w:ascii="Arial" w:hAnsi="Arial" w:cs="Arial" w:hint="eastAsia"/>
          <w:snapToGrid w:val="0"/>
        </w:rPr>
        <w:t>管理人员</w:t>
      </w:r>
      <w:r w:rsidR="00890F6D" w:rsidRPr="00D238F4">
        <w:rPr>
          <w:rFonts w:ascii="Arial" w:hAnsi="Arial" w:cs="Arial" w:hint="eastAsia"/>
          <w:snapToGrid w:val="0"/>
        </w:rPr>
        <w:t>参与和案例</w:t>
      </w:r>
      <w:r w:rsidR="00716451" w:rsidRPr="00D238F4">
        <w:rPr>
          <w:rFonts w:ascii="Arial" w:hAnsi="Arial" w:cs="Arial" w:hint="eastAsia"/>
          <w:snapToGrid w:val="0"/>
        </w:rPr>
        <w:t>管理人员</w:t>
      </w:r>
      <w:r w:rsidR="002E2094" w:rsidRPr="00D238F4">
        <w:rPr>
          <w:rFonts w:ascii="Arial" w:hAnsi="Arial" w:cs="Arial" w:hint="eastAsia"/>
          <w:snapToGrid w:val="0"/>
        </w:rPr>
        <w:t>的程度将取决于资源</w:t>
      </w:r>
      <w:r w:rsidR="00890F6D" w:rsidRPr="00D238F4">
        <w:rPr>
          <w:rFonts w:ascii="Arial" w:hAnsi="Arial" w:cs="Arial" w:hint="eastAsia"/>
          <w:snapToGrid w:val="0"/>
        </w:rPr>
        <w:t>可用性。</w:t>
      </w:r>
      <w:r w:rsidR="002E2094" w:rsidRPr="00D238F4">
        <w:rPr>
          <w:rFonts w:ascii="Arial" w:hAnsi="Arial" w:cs="Arial" w:hint="eastAsia"/>
          <w:snapToGrid w:val="0"/>
        </w:rPr>
        <w:t>此项目</w:t>
      </w:r>
      <w:r w:rsidR="00890F6D" w:rsidRPr="00D238F4">
        <w:rPr>
          <w:rFonts w:ascii="Arial" w:hAnsi="Arial" w:cs="Arial" w:hint="eastAsia"/>
          <w:snapToGrid w:val="0"/>
        </w:rPr>
        <w:t>的</w:t>
      </w:r>
      <w:r w:rsidR="002E2094" w:rsidRPr="00D238F4">
        <w:rPr>
          <w:rFonts w:ascii="Arial" w:hAnsi="Arial" w:cs="Arial" w:hint="eastAsia"/>
          <w:snapToGrid w:val="0"/>
        </w:rPr>
        <w:t>特征</w:t>
      </w:r>
      <w:r w:rsidR="00890F6D" w:rsidRPr="00D238F4">
        <w:rPr>
          <w:rFonts w:ascii="Arial" w:hAnsi="Arial" w:cs="Arial" w:hint="eastAsia"/>
          <w:snapToGrid w:val="0"/>
        </w:rPr>
        <w:t>包括：</w:t>
      </w:r>
    </w:p>
    <w:p w:rsidR="00B93079" w:rsidRDefault="00B93079">
      <w:pPr>
        <w:rPr>
          <w:rFonts w:ascii="Arial" w:eastAsia="宋体" w:hAnsi="Arial" w:cs="Arial"/>
          <w:b/>
          <w:bCs/>
          <w:snapToGrid w:val="0"/>
          <w:sz w:val="24"/>
          <w:szCs w:val="28"/>
        </w:rPr>
      </w:pPr>
      <w:r>
        <w:rPr>
          <w:rFonts w:ascii="Arial" w:hAnsi="Arial" w:cs="Arial"/>
          <w:snapToGrid w:val="0"/>
          <w:sz w:val="24"/>
        </w:rPr>
        <w:br w:type="page"/>
      </w:r>
    </w:p>
    <w:p w:rsidR="00532C84" w:rsidRPr="00D238F4" w:rsidRDefault="002E2094" w:rsidP="00D238F4">
      <w:pPr>
        <w:pStyle w:val="3"/>
        <w:numPr>
          <w:ilvl w:val="0"/>
          <w:numId w:val="10"/>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lastRenderedPageBreak/>
        <w:t>交互式</w:t>
      </w:r>
      <w:r w:rsidR="00AC0F75" w:rsidRPr="00D238F4">
        <w:rPr>
          <w:rFonts w:ascii="Arial" w:hAnsi="Arial" w:cs="Arial" w:hint="eastAsia"/>
          <w:snapToGrid w:val="0"/>
          <w:sz w:val="24"/>
        </w:rPr>
        <w:t>审查</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002E2094" w:rsidRPr="00D238F4">
        <w:rPr>
          <w:rFonts w:ascii="Arial" w:hAnsi="Arial" w:cs="Arial" w:hint="eastAsia"/>
          <w:snapToGrid w:val="0"/>
        </w:rPr>
        <w:t>计划与申办方合作，以便在</w:t>
      </w:r>
      <w:r w:rsidRPr="00D238F4">
        <w:rPr>
          <w:rFonts w:ascii="Arial" w:hAnsi="Arial" w:cs="Arial" w:hint="eastAsia"/>
          <w:snapToGrid w:val="0"/>
        </w:rPr>
        <w:t>提交</w:t>
      </w:r>
      <w:r w:rsidRPr="00D238F4">
        <w:rPr>
          <w:rFonts w:ascii="Arial" w:hAnsi="Arial" w:cs="Arial" w:hint="eastAsia"/>
          <w:snapToGrid w:val="0"/>
        </w:rPr>
        <w:t>PMA</w:t>
      </w:r>
      <w:r w:rsidRPr="00D238F4">
        <w:rPr>
          <w:rFonts w:ascii="Arial" w:hAnsi="Arial" w:cs="Arial" w:hint="eastAsia"/>
          <w:snapToGrid w:val="0"/>
        </w:rPr>
        <w:t>或</w:t>
      </w:r>
      <w:r w:rsidR="00325E60" w:rsidRPr="00D238F4">
        <w:rPr>
          <w:rFonts w:ascii="Arial" w:hAnsi="Arial" w:cs="Arial" w:hint="eastAsia"/>
          <w:i/>
          <w:snapToGrid w:val="0"/>
        </w:rPr>
        <w:t>再次申请请求</w:t>
      </w:r>
      <w:r w:rsidRPr="00D238F4">
        <w:rPr>
          <w:rFonts w:ascii="Arial" w:hAnsi="Arial" w:cs="Arial" w:hint="eastAsia"/>
          <w:snapToGrid w:val="0"/>
        </w:rPr>
        <w:t>之前完成数据开发计划</w:t>
      </w:r>
      <w:r w:rsidR="002E2094" w:rsidRPr="00D238F4">
        <w:rPr>
          <w:rFonts w:ascii="Arial" w:hAnsi="Arial" w:cs="Arial" w:hint="eastAsia"/>
          <w:snapToGrid w:val="0"/>
        </w:rPr>
        <w:t>。</w:t>
      </w:r>
      <w:r w:rsidRPr="00D238F4">
        <w:rPr>
          <w:rFonts w:ascii="Arial" w:hAnsi="Arial" w:cs="Arial" w:hint="eastAsia"/>
          <w:snapToGrid w:val="0"/>
        </w:rPr>
        <w:t>FDA</w:t>
      </w:r>
      <w:r w:rsidR="002E2094" w:rsidRPr="00D238F4">
        <w:rPr>
          <w:rFonts w:ascii="Arial" w:hAnsi="Arial" w:cs="Arial" w:hint="eastAsia"/>
          <w:snapToGrid w:val="0"/>
        </w:rPr>
        <w:t>计划与申办方合作</w:t>
      </w:r>
      <w:r w:rsidRPr="00D238F4">
        <w:rPr>
          <w:rFonts w:ascii="Arial" w:hAnsi="Arial" w:cs="Arial" w:hint="eastAsia"/>
          <w:snapToGrid w:val="0"/>
        </w:rPr>
        <w:t>，以便</w:t>
      </w:r>
      <w:r w:rsidR="002E2094" w:rsidRPr="00D238F4">
        <w:rPr>
          <w:rFonts w:ascii="Arial" w:hAnsi="Arial" w:cs="Arial" w:hint="eastAsia"/>
          <w:snapToGrid w:val="0"/>
        </w:rPr>
        <w:t>减少计划开发的负担，增加其可预测性</w:t>
      </w:r>
      <w:r w:rsidRPr="00D238F4">
        <w:rPr>
          <w:rFonts w:ascii="Arial" w:hAnsi="Arial" w:cs="Arial" w:hint="eastAsia"/>
          <w:snapToGrid w:val="0"/>
        </w:rPr>
        <w:t>，同时允许</w:t>
      </w:r>
      <w:r w:rsidR="002E2094" w:rsidRPr="00D238F4">
        <w:rPr>
          <w:rFonts w:ascii="Arial" w:hAnsi="Arial" w:cs="Arial" w:hint="eastAsia"/>
          <w:snapToGrid w:val="0"/>
        </w:rPr>
        <w:t>实施一些弹性措施以及进行相关调整</w:t>
      </w:r>
      <w:r w:rsidR="00D238F4">
        <w:rPr>
          <w:rFonts w:ascii="Arial" w:hAnsi="Arial" w:cs="Arial" w:hint="eastAsia"/>
          <w:snapToGrid w:val="0"/>
        </w:rPr>
        <w:t>（</w:t>
      </w:r>
      <w:r w:rsidR="002E2094" w:rsidRPr="00D238F4">
        <w:rPr>
          <w:rFonts w:ascii="Arial" w:hAnsi="Arial" w:cs="Arial" w:hint="eastAsia"/>
          <w:snapToGrid w:val="0"/>
        </w:rPr>
        <w:t>如果适用</w:t>
      </w:r>
      <w:r w:rsidR="00D238F4">
        <w:rPr>
          <w:rFonts w:ascii="Arial" w:hAnsi="Arial" w:cs="Arial" w:hint="eastAsia"/>
          <w:snapToGrid w:val="0"/>
        </w:rPr>
        <w:t>）</w:t>
      </w:r>
      <w:r w:rsidR="002E2094" w:rsidRPr="00D238F4">
        <w:rPr>
          <w:rFonts w:ascii="Arial" w:hAnsi="Arial" w:cs="Arial" w:hint="eastAsia"/>
          <w:snapToGrid w:val="0"/>
        </w:rPr>
        <w:t>。</w:t>
      </w:r>
      <w:r w:rsidRPr="00D238F4">
        <w:rPr>
          <w:rFonts w:ascii="Arial" w:hAnsi="Arial" w:cs="Arial" w:hint="eastAsia"/>
          <w:snapToGrid w:val="0"/>
        </w:rPr>
        <w:t>此外，</w:t>
      </w:r>
      <w:r w:rsidR="002E2094" w:rsidRPr="00D238F4">
        <w:rPr>
          <w:rFonts w:ascii="Arial" w:hAnsi="Arial" w:cs="Arial" w:hint="eastAsia"/>
          <w:snapToGrid w:val="0"/>
        </w:rPr>
        <w:t>如果</w:t>
      </w:r>
      <w:r w:rsidRPr="00D238F4">
        <w:rPr>
          <w:rFonts w:ascii="Arial" w:hAnsi="Arial" w:cs="Arial" w:hint="eastAsia"/>
          <w:snapToGrid w:val="0"/>
        </w:rPr>
        <w:t>资源允许</w:t>
      </w:r>
      <w:r w:rsidR="002E2094" w:rsidRPr="00D238F4">
        <w:rPr>
          <w:rFonts w:ascii="Arial" w:hAnsi="Arial" w:cs="Arial" w:hint="eastAsia"/>
          <w:snapToGrid w:val="0"/>
        </w:rPr>
        <w:t>以及如果适用</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w:t>
      </w:r>
      <w:r w:rsidR="002E2094" w:rsidRPr="00D238F4">
        <w:rPr>
          <w:rFonts w:ascii="Arial" w:hAnsi="Arial" w:cs="Arial" w:hint="eastAsia"/>
          <w:snapToGrid w:val="0"/>
        </w:rPr>
        <w:t>提供广泛建议以提高器械开发效率，</w:t>
      </w:r>
      <w:r w:rsidRPr="00D238F4">
        <w:rPr>
          <w:rFonts w:ascii="Arial" w:hAnsi="Arial" w:cs="Arial" w:hint="eastAsia"/>
          <w:snapToGrid w:val="0"/>
        </w:rPr>
        <w:t>在</w:t>
      </w:r>
      <w:r w:rsidR="002E2094" w:rsidRPr="00D238F4">
        <w:rPr>
          <w:rFonts w:ascii="Arial" w:hAnsi="Arial" w:cs="Arial" w:hint="eastAsia"/>
          <w:snapToGrid w:val="0"/>
        </w:rPr>
        <w:t>器械</w:t>
      </w:r>
      <w:r w:rsidRPr="00D238F4">
        <w:rPr>
          <w:rFonts w:ascii="Arial" w:hAnsi="Arial" w:cs="Arial" w:hint="eastAsia"/>
          <w:snapToGrid w:val="0"/>
        </w:rPr>
        <w:t>开发</w:t>
      </w:r>
      <w:r w:rsidR="002E2094" w:rsidRPr="00D238F4">
        <w:rPr>
          <w:rFonts w:ascii="Arial" w:hAnsi="Arial" w:cs="Arial" w:hint="eastAsia"/>
          <w:snapToGrid w:val="0"/>
        </w:rPr>
        <w:t>期间进行互动交流</w:t>
      </w:r>
      <w:r w:rsidR="00716451" w:rsidRPr="00D238F4">
        <w:rPr>
          <w:rFonts w:ascii="Arial" w:hAnsi="Arial" w:cs="Arial" w:hint="eastAsia"/>
          <w:snapToGrid w:val="0"/>
        </w:rPr>
        <w:t>，并在审查</w:t>
      </w:r>
      <w:r w:rsidRPr="00D238F4">
        <w:rPr>
          <w:rFonts w:ascii="Arial" w:hAnsi="Arial" w:cs="Arial" w:hint="eastAsia"/>
          <w:snapToGrid w:val="0"/>
        </w:rPr>
        <w:t>IDE</w:t>
      </w:r>
      <w:r w:rsidR="00716451" w:rsidRPr="00D238F4">
        <w:rPr>
          <w:rFonts w:ascii="Arial" w:hAnsi="Arial" w:cs="Arial" w:hint="eastAsia"/>
          <w:snapToGrid w:val="0"/>
        </w:rPr>
        <w:t>、</w:t>
      </w:r>
      <w:r w:rsidRPr="00D238F4">
        <w:rPr>
          <w:rFonts w:ascii="Arial" w:hAnsi="Arial" w:cs="Arial" w:hint="eastAsia"/>
          <w:snapToGrid w:val="0"/>
        </w:rPr>
        <w:t>PMA</w:t>
      </w:r>
      <w:r w:rsidRPr="00D238F4">
        <w:rPr>
          <w:rFonts w:ascii="Arial" w:hAnsi="Arial" w:cs="Arial" w:hint="eastAsia"/>
          <w:snapToGrid w:val="0"/>
        </w:rPr>
        <w:t>和</w:t>
      </w:r>
      <w:r w:rsidR="00325E60" w:rsidRPr="00D238F4">
        <w:rPr>
          <w:rFonts w:ascii="Arial" w:hAnsi="Arial" w:cs="Arial" w:hint="eastAsia"/>
          <w:snapToGrid w:val="0"/>
        </w:rPr>
        <w:t>再次申请</w:t>
      </w:r>
      <w:r w:rsidRPr="00D238F4">
        <w:rPr>
          <w:rFonts w:ascii="Arial" w:hAnsi="Arial" w:cs="Arial" w:hint="eastAsia"/>
          <w:snapToGrid w:val="0"/>
        </w:rPr>
        <w:t>s</w:t>
      </w:r>
      <w:r w:rsidR="00716451" w:rsidRPr="00D238F4">
        <w:rPr>
          <w:rFonts w:ascii="Arial" w:hAnsi="Arial" w:cs="Arial" w:hint="eastAsia"/>
          <w:snapToGrid w:val="0"/>
        </w:rPr>
        <w:t>时提高各方的参与度</w:t>
      </w:r>
      <w:r w:rsidRPr="00D238F4">
        <w:rPr>
          <w:rFonts w:ascii="Arial" w:hAnsi="Arial" w:cs="Arial" w:hint="eastAsia"/>
          <w:snapToGrid w:val="0"/>
        </w:rPr>
        <w:t>。</w:t>
      </w:r>
    </w:p>
    <w:p w:rsidR="00532C84" w:rsidRPr="00D238F4" w:rsidRDefault="00AC0F75" w:rsidP="00D238F4">
      <w:pPr>
        <w:pStyle w:val="3"/>
        <w:numPr>
          <w:ilvl w:val="0"/>
          <w:numId w:val="10"/>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高级</w:t>
      </w:r>
      <w:r w:rsidR="00716451" w:rsidRPr="00D238F4">
        <w:rPr>
          <w:rFonts w:ascii="Arial" w:hAnsi="Arial" w:cs="Arial" w:hint="eastAsia"/>
          <w:snapToGrid w:val="0"/>
          <w:sz w:val="24"/>
        </w:rPr>
        <w:t>管理人员</w:t>
      </w:r>
      <w:r w:rsidR="00890F6D" w:rsidRPr="00D238F4">
        <w:rPr>
          <w:rFonts w:ascii="Arial" w:hAnsi="Arial" w:cs="Arial" w:hint="eastAsia"/>
          <w:snapToGrid w:val="0"/>
          <w:sz w:val="24"/>
        </w:rPr>
        <w:t>参与</w:t>
      </w:r>
    </w:p>
    <w:p w:rsidR="00D238F4" w:rsidRPr="00D238F4" w:rsidRDefault="007164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如果资源允许以及如果适用，</w:t>
      </w:r>
      <w:r w:rsidR="00890F6D" w:rsidRPr="00D238F4">
        <w:rPr>
          <w:rFonts w:ascii="Arial" w:hAnsi="Arial" w:cs="Arial" w:hint="eastAsia"/>
          <w:snapToGrid w:val="0"/>
        </w:rPr>
        <w:t>FDA</w:t>
      </w:r>
      <w:r w:rsidR="00890F6D" w:rsidRPr="00D238F4">
        <w:rPr>
          <w:rFonts w:ascii="Arial" w:hAnsi="Arial" w:cs="Arial" w:hint="eastAsia"/>
          <w:snapToGrid w:val="0"/>
        </w:rPr>
        <w:t>打算</w:t>
      </w:r>
      <w:r w:rsidRPr="00D238F4">
        <w:rPr>
          <w:rFonts w:ascii="Arial" w:hAnsi="Arial" w:cs="Arial" w:hint="eastAsia"/>
          <w:snapToGrid w:val="0"/>
        </w:rPr>
        <w:t>让办公室和中心级高级管理人员以及专业审查人员参与</w:t>
      </w:r>
      <w:r w:rsidR="00890F6D" w:rsidRPr="00D238F4">
        <w:rPr>
          <w:rFonts w:ascii="Arial" w:hAnsi="Arial" w:cs="Arial" w:hint="eastAsia"/>
          <w:snapToGrid w:val="0"/>
        </w:rPr>
        <w:t>主动</w:t>
      </w:r>
      <w:r w:rsidRPr="00D238F4">
        <w:rPr>
          <w:rFonts w:ascii="Arial" w:hAnsi="Arial" w:cs="Arial" w:hint="eastAsia"/>
          <w:snapToGrid w:val="0"/>
        </w:rPr>
        <w:t>、</w:t>
      </w:r>
      <w:r w:rsidR="00890F6D" w:rsidRPr="00D238F4">
        <w:rPr>
          <w:rFonts w:ascii="Arial" w:hAnsi="Arial" w:cs="Arial" w:hint="eastAsia"/>
          <w:snapToGrid w:val="0"/>
        </w:rPr>
        <w:t>协作和跨学科的审查过程。</w:t>
      </w:r>
    </w:p>
    <w:p w:rsidR="00532C84" w:rsidRPr="00D238F4" w:rsidRDefault="00890F6D" w:rsidP="00D238F4">
      <w:pPr>
        <w:pStyle w:val="3"/>
        <w:numPr>
          <w:ilvl w:val="0"/>
          <w:numId w:val="10"/>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案例</w:t>
      </w:r>
      <w:r w:rsidR="00716451" w:rsidRPr="00D238F4">
        <w:rPr>
          <w:rFonts w:ascii="Arial" w:hAnsi="Arial" w:cs="Arial" w:hint="eastAsia"/>
          <w:snapToGrid w:val="0"/>
          <w:sz w:val="24"/>
        </w:rPr>
        <w:t>管理人员</w:t>
      </w:r>
    </w:p>
    <w:p w:rsidR="00D238F4" w:rsidRPr="00D238F4" w:rsidRDefault="0071645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如果适用以及如果资源允许</w:t>
      </w:r>
      <w:r w:rsidR="00890F6D" w:rsidRPr="00D238F4">
        <w:rPr>
          <w:rFonts w:ascii="Arial" w:hAnsi="Arial" w:cs="Arial" w:hint="eastAsia"/>
          <w:snapToGrid w:val="0"/>
        </w:rPr>
        <w:t>，</w:t>
      </w:r>
      <w:r w:rsidR="00890F6D" w:rsidRPr="00D238F4">
        <w:rPr>
          <w:rFonts w:ascii="Arial" w:hAnsi="Arial" w:cs="Arial" w:hint="eastAsia"/>
          <w:snapToGrid w:val="0"/>
        </w:rPr>
        <w:t>FDA</w:t>
      </w:r>
      <w:r w:rsidR="00890F6D" w:rsidRPr="00D238F4">
        <w:rPr>
          <w:rFonts w:ascii="Arial" w:hAnsi="Arial" w:cs="Arial" w:hint="eastAsia"/>
          <w:snapToGrid w:val="0"/>
        </w:rPr>
        <w:t>可能会</w:t>
      </w:r>
      <w:r w:rsidRPr="00D238F4">
        <w:rPr>
          <w:rFonts w:ascii="Arial" w:hAnsi="Arial" w:cs="Arial" w:hint="eastAsia"/>
          <w:snapToGrid w:val="0"/>
        </w:rPr>
        <w:t>指派</w:t>
      </w:r>
      <w:r w:rsidR="00890F6D" w:rsidRPr="00D238F4">
        <w:rPr>
          <w:rFonts w:ascii="Arial" w:hAnsi="Arial" w:cs="Arial" w:hint="eastAsia"/>
          <w:snapToGrid w:val="0"/>
        </w:rPr>
        <w:t>一</w:t>
      </w:r>
      <w:r w:rsidRPr="00D238F4">
        <w:rPr>
          <w:rFonts w:ascii="Arial" w:hAnsi="Arial" w:cs="Arial" w:hint="eastAsia"/>
          <w:snapToGrid w:val="0"/>
        </w:rPr>
        <w:t>名</w:t>
      </w:r>
      <w:r w:rsidR="00890F6D" w:rsidRPr="00D238F4">
        <w:rPr>
          <w:rFonts w:ascii="Arial" w:hAnsi="Arial" w:cs="Arial" w:hint="eastAsia"/>
          <w:snapToGrid w:val="0"/>
        </w:rPr>
        <w:t>跨学科案例</w:t>
      </w:r>
      <w:r w:rsidRPr="00D238F4">
        <w:rPr>
          <w:rFonts w:ascii="Arial" w:hAnsi="Arial" w:cs="Arial" w:hint="eastAsia"/>
          <w:snapToGrid w:val="0"/>
        </w:rPr>
        <w:t>管理人员</w:t>
      </w:r>
      <w:r w:rsidR="00890F6D" w:rsidRPr="00D238F4">
        <w:rPr>
          <w:rFonts w:ascii="Arial" w:hAnsi="Arial" w:cs="Arial" w:hint="eastAsia"/>
          <w:snapToGrid w:val="0"/>
        </w:rPr>
        <w:t>，</w:t>
      </w:r>
      <w:r w:rsidRPr="00D238F4">
        <w:rPr>
          <w:rFonts w:ascii="Arial" w:hAnsi="Arial" w:cs="Arial" w:hint="eastAsia"/>
          <w:snapToGrid w:val="0"/>
        </w:rPr>
        <w:t>提高数据开发计划</w:t>
      </w:r>
      <w:r w:rsidR="00890F6D" w:rsidRPr="00D238F4">
        <w:rPr>
          <w:rFonts w:ascii="Arial" w:hAnsi="Arial" w:cs="Arial" w:hint="eastAsia"/>
          <w:snapToGrid w:val="0"/>
        </w:rPr>
        <w:t>审查</w:t>
      </w:r>
      <w:r w:rsidRPr="00D238F4">
        <w:rPr>
          <w:rFonts w:ascii="Arial" w:hAnsi="Arial" w:cs="Arial" w:hint="eastAsia"/>
          <w:snapToGrid w:val="0"/>
        </w:rPr>
        <w:t>的效率</w:t>
      </w:r>
      <w:r w:rsidR="00890F6D" w:rsidRPr="00D238F4">
        <w:rPr>
          <w:rFonts w:ascii="Arial" w:hAnsi="Arial" w:cs="Arial" w:hint="eastAsia"/>
          <w:snapToGrid w:val="0"/>
        </w:rPr>
        <w:t>。案例管理人员</w:t>
      </w:r>
      <w:r w:rsidRPr="00D238F4">
        <w:rPr>
          <w:rFonts w:ascii="Arial" w:hAnsi="Arial" w:cs="Arial" w:hint="eastAsia"/>
          <w:snapToGrid w:val="0"/>
        </w:rPr>
        <w:t>负责</w:t>
      </w:r>
      <w:r w:rsidR="00890F6D" w:rsidRPr="00D238F4">
        <w:rPr>
          <w:rFonts w:ascii="Arial" w:hAnsi="Arial" w:cs="Arial" w:hint="eastAsia"/>
          <w:snapToGrid w:val="0"/>
        </w:rPr>
        <w:t>协调审核</w:t>
      </w:r>
      <w:r w:rsidRPr="00D238F4">
        <w:rPr>
          <w:rFonts w:ascii="Arial" w:hAnsi="Arial" w:cs="Arial" w:hint="eastAsia"/>
          <w:snapToGrid w:val="0"/>
        </w:rPr>
        <w:t>团队</w:t>
      </w:r>
      <w:r w:rsidR="00890F6D" w:rsidRPr="00D238F4">
        <w:rPr>
          <w:rFonts w:ascii="Arial" w:hAnsi="Arial" w:cs="Arial" w:hint="eastAsia"/>
          <w:snapToGrid w:val="0"/>
        </w:rPr>
        <w:t>和</w:t>
      </w:r>
      <w:r w:rsidRPr="00D238F4">
        <w:rPr>
          <w:rFonts w:ascii="Arial" w:hAnsi="Arial" w:cs="Arial" w:hint="eastAsia"/>
          <w:snapToGrid w:val="0"/>
        </w:rPr>
        <w:t>申办方</w:t>
      </w:r>
      <w:r w:rsidR="00890F6D" w:rsidRPr="00D238F4">
        <w:rPr>
          <w:rFonts w:ascii="Arial" w:hAnsi="Arial" w:cs="Arial" w:hint="eastAsia"/>
          <w:snapToGrid w:val="0"/>
        </w:rPr>
        <w:t>之间的活动，并</w:t>
      </w:r>
      <w:r w:rsidRPr="00D238F4">
        <w:rPr>
          <w:rFonts w:ascii="Arial" w:hAnsi="Arial" w:cs="Arial" w:hint="eastAsia"/>
          <w:snapToGrid w:val="0"/>
        </w:rPr>
        <w:t>在与适当</w:t>
      </w:r>
      <w:r w:rsidR="00890F6D" w:rsidRPr="00D238F4">
        <w:rPr>
          <w:rFonts w:ascii="Arial" w:hAnsi="Arial" w:cs="Arial" w:hint="eastAsia"/>
          <w:snapToGrid w:val="0"/>
        </w:rPr>
        <w:t>人员和管理层协商</w:t>
      </w:r>
      <w:r w:rsidRPr="00D238F4">
        <w:rPr>
          <w:rFonts w:ascii="Arial" w:hAnsi="Arial" w:cs="Arial" w:hint="eastAsia"/>
          <w:snapToGrid w:val="0"/>
        </w:rPr>
        <w:t>后</w:t>
      </w:r>
      <w:r w:rsidR="00890F6D" w:rsidRPr="00D238F4">
        <w:rPr>
          <w:rFonts w:ascii="Arial" w:hAnsi="Arial" w:cs="Arial" w:hint="eastAsia"/>
          <w:snapToGrid w:val="0"/>
        </w:rPr>
        <w:t>，使用适当的内部和外部专家。</w:t>
      </w:r>
    </w:p>
    <w:p w:rsidR="00532C84" w:rsidRPr="00D238F4" w:rsidRDefault="00890F6D" w:rsidP="00D238F4">
      <w:pPr>
        <w:pStyle w:val="3"/>
        <w:numPr>
          <w:ilvl w:val="0"/>
          <w:numId w:val="10"/>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优先审查</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预计</w:t>
      </w:r>
      <w:r w:rsidR="00716451" w:rsidRPr="00D238F4">
        <w:rPr>
          <w:rFonts w:ascii="Arial" w:hAnsi="Arial" w:cs="Arial" w:hint="eastAsia"/>
          <w:snapToGrid w:val="0"/>
        </w:rPr>
        <w:t>，将根据</w:t>
      </w:r>
      <w:r w:rsidR="00716451" w:rsidRPr="00D238F4">
        <w:rPr>
          <w:rFonts w:ascii="Arial" w:hAnsi="Arial" w:cs="Arial" w:hint="eastAsia"/>
          <w:snapToGrid w:val="0"/>
        </w:rPr>
        <w:t>FD</w:t>
      </w:r>
      <w:r w:rsidR="00B93079">
        <w:rPr>
          <w:rFonts w:ascii="Arial" w:hAnsi="Arial" w:cs="Arial" w:hint="eastAsia"/>
          <w:snapToGrid w:val="0"/>
        </w:rPr>
        <w:t>&amp;</w:t>
      </w:r>
      <w:r w:rsidR="00716451" w:rsidRPr="00D238F4">
        <w:rPr>
          <w:rFonts w:ascii="Arial" w:hAnsi="Arial" w:cs="Arial" w:hint="eastAsia"/>
          <w:snapToGrid w:val="0"/>
        </w:rPr>
        <w:t>C</w:t>
      </w:r>
      <w:r w:rsidR="00716451" w:rsidRPr="00D238F4">
        <w:rPr>
          <w:rFonts w:ascii="Arial" w:hAnsi="Arial" w:cs="Arial" w:hint="eastAsia"/>
          <w:snapToGrid w:val="0"/>
        </w:rPr>
        <w:t>法案</w:t>
      </w:r>
      <w:r w:rsidR="00716451" w:rsidRPr="00D238F4">
        <w:rPr>
          <w:rFonts w:ascii="Arial" w:hAnsi="Arial" w:cs="Arial" w:hint="eastAsia"/>
          <w:snapToGrid w:val="0"/>
        </w:rPr>
        <w:t>51</w:t>
      </w:r>
      <w:r w:rsidR="00D238F4" w:rsidRPr="00D238F4">
        <w:rPr>
          <w:rFonts w:ascii="Arial" w:hAnsi="Arial" w:cs="Arial" w:hint="eastAsia"/>
          <w:snapToGrid w:val="0"/>
        </w:rPr>
        <w:t>5</w:t>
      </w:r>
      <w:r w:rsidR="00D238F4">
        <w:rPr>
          <w:rFonts w:ascii="Arial" w:hAnsi="Arial" w:cs="Arial" w:hint="eastAsia"/>
          <w:snapToGrid w:val="0"/>
        </w:rPr>
        <w:t xml:space="preserve"> (</w:t>
      </w:r>
      <w:r w:rsidR="00D238F4" w:rsidRPr="00D238F4">
        <w:rPr>
          <w:rFonts w:ascii="Arial" w:hAnsi="Arial" w:cs="Arial" w:hint="eastAsia"/>
          <w:snapToGrid w:val="0"/>
        </w:rPr>
        <w:t>d</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5</w:t>
      </w:r>
      <w:r w:rsidR="00D238F4">
        <w:rPr>
          <w:rFonts w:ascii="Arial" w:hAnsi="Arial" w:cs="Arial" w:hint="eastAsia"/>
          <w:snapToGrid w:val="0"/>
        </w:rPr>
        <w:t>）</w:t>
      </w:r>
      <w:r w:rsidR="00D238F4" w:rsidRPr="00D238F4">
        <w:rPr>
          <w:rFonts w:ascii="Arial" w:hAnsi="Arial" w:cs="Arial" w:hint="eastAsia"/>
          <w:snapToGrid w:val="0"/>
        </w:rPr>
        <w:t>优</w:t>
      </w:r>
      <w:r w:rsidR="00716451" w:rsidRPr="00D238F4">
        <w:rPr>
          <w:rFonts w:ascii="Arial" w:hAnsi="Arial" w:cs="Arial" w:hint="eastAsia"/>
          <w:snapToGrid w:val="0"/>
        </w:rPr>
        <w:t>先审查</w:t>
      </w:r>
      <w:r w:rsidRPr="00D238F4">
        <w:rPr>
          <w:rFonts w:ascii="Arial" w:hAnsi="Arial" w:cs="Arial" w:hint="eastAsia"/>
          <w:snapToGrid w:val="0"/>
        </w:rPr>
        <w:t>EAP</w:t>
      </w:r>
      <w:r w:rsidR="00716451" w:rsidRPr="00D238F4">
        <w:rPr>
          <w:rFonts w:ascii="Arial" w:hAnsi="Arial" w:cs="Arial" w:hint="eastAsia"/>
          <w:snapToGrid w:val="0"/>
        </w:rPr>
        <w:t>器械</w:t>
      </w:r>
      <w:r w:rsidRPr="00D238F4">
        <w:rPr>
          <w:rFonts w:ascii="Arial" w:hAnsi="Arial" w:cs="Arial" w:hint="eastAsia"/>
          <w:snapToGrid w:val="0"/>
        </w:rPr>
        <w:t>的</w:t>
      </w:r>
      <w:r w:rsidRPr="00D238F4">
        <w:rPr>
          <w:rFonts w:ascii="Arial" w:hAnsi="Arial" w:cs="Arial" w:hint="eastAsia"/>
          <w:snapToGrid w:val="0"/>
        </w:rPr>
        <w:t>PMA</w:t>
      </w:r>
      <w:r w:rsidRPr="00D238F4">
        <w:rPr>
          <w:rFonts w:ascii="Arial" w:hAnsi="Arial" w:cs="Arial" w:hint="eastAsia"/>
          <w:snapToGrid w:val="0"/>
        </w:rPr>
        <w:t>。</w:t>
      </w:r>
      <w:r w:rsidR="00716451" w:rsidRPr="00D238F4">
        <w:rPr>
          <w:rFonts w:ascii="Arial" w:hAnsi="Arial" w:cs="Arial" w:hint="eastAsia"/>
          <w:snapToGrid w:val="0"/>
        </w:rPr>
        <w:t>根据</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00716451" w:rsidRPr="00D238F4">
        <w:rPr>
          <w:rFonts w:ascii="Arial" w:hAnsi="Arial" w:cs="Arial" w:hint="eastAsia"/>
          <w:snapToGrid w:val="0"/>
        </w:rPr>
        <w:t>法案</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必须</w:t>
      </w:r>
      <w:r w:rsidR="00716451" w:rsidRPr="00D238F4">
        <w:rPr>
          <w:rFonts w:ascii="Arial" w:hAnsi="Arial" w:cs="Arial" w:hint="eastAsia"/>
          <w:snapToGrid w:val="0"/>
        </w:rPr>
        <w:t>在收到请求后</w:t>
      </w:r>
      <w:r w:rsidRPr="00D238F4">
        <w:rPr>
          <w:rFonts w:ascii="Arial" w:hAnsi="Arial" w:cs="Arial" w:hint="eastAsia"/>
          <w:snapToGrid w:val="0"/>
        </w:rPr>
        <w:t>120</w:t>
      </w:r>
      <w:r w:rsidR="00716451" w:rsidRPr="00D238F4">
        <w:rPr>
          <w:rFonts w:ascii="Arial" w:hAnsi="Arial" w:cs="Arial" w:hint="eastAsia"/>
          <w:snapToGrid w:val="0"/>
        </w:rPr>
        <w:t>天内确定</w:t>
      </w:r>
      <w:r w:rsidR="00325E60" w:rsidRPr="00D238F4">
        <w:rPr>
          <w:rFonts w:ascii="Arial" w:hAnsi="Arial" w:cs="Arial" w:hint="eastAsia"/>
          <w:i/>
          <w:snapToGrid w:val="0"/>
        </w:rPr>
        <w:t>再次申请请求</w:t>
      </w:r>
      <w:r w:rsidR="00716451" w:rsidRPr="00D238F4">
        <w:rPr>
          <w:rFonts w:ascii="Arial" w:hAnsi="Arial" w:cs="Arial" w:hint="eastAsia"/>
          <w:snapToGrid w:val="0"/>
        </w:rPr>
        <w:t>所述器械的分类</w:t>
      </w:r>
      <w:r w:rsidR="006111FA" w:rsidRPr="00D238F4">
        <w:rPr>
          <w:rFonts w:ascii="Arial" w:hAnsi="Arial" w:cs="Arial" w:hint="eastAsia"/>
          <w:snapToGrid w:val="0"/>
        </w:rPr>
        <w:t>【</w:t>
      </w:r>
      <w:r w:rsidR="00716451" w:rsidRPr="00D238F4">
        <w:rPr>
          <w:rFonts w:ascii="Arial" w:hAnsi="Arial" w:cs="Arial" w:hint="eastAsia"/>
          <w:snapToGrid w:val="0"/>
        </w:rPr>
        <w:t>请参</w:t>
      </w:r>
      <w:r w:rsidRPr="00D238F4">
        <w:rPr>
          <w:rFonts w:ascii="Arial" w:hAnsi="Arial" w:cs="Arial" w:hint="eastAsia"/>
          <w:snapToGrid w:val="0"/>
        </w:rPr>
        <w:t>见第</w:t>
      </w:r>
      <w:r w:rsidRPr="00D238F4">
        <w:rPr>
          <w:rFonts w:ascii="Arial" w:hAnsi="Arial" w:cs="Arial" w:hint="eastAsia"/>
          <w:snapToGrid w:val="0"/>
        </w:rPr>
        <w:t>513</w:t>
      </w:r>
      <w:r w:rsidR="00D238F4">
        <w:rPr>
          <w:rFonts w:ascii="Arial" w:hAnsi="Arial" w:cs="Arial" w:hint="eastAsia"/>
          <w:snapToGrid w:val="0"/>
        </w:rPr>
        <w:t>（</w:t>
      </w:r>
      <w:r w:rsidR="00D238F4" w:rsidRPr="00D238F4">
        <w:rPr>
          <w:rFonts w:ascii="Arial" w:hAnsi="Arial" w:cs="Arial" w:hint="eastAsia"/>
          <w:snapToGrid w:val="0"/>
        </w:rPr>
        <w:t>f</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 xml:space="preserve">) </w:t>
      </w:r>
      <w:r w:rsidR="00D238F4">
        <w:rPr>
          <w:rFonts w:ascii="Arial" w:hAnsi="Arial" w:cs="Arial" w:hint="eastAsia"/>
          <w:snapToGrid w:val="0"/>
        </w:rPr>
        <w:t>（</w:t>
      </w:r>
      <w:r w:rsidR="00D238F4" w:rsidRPr="00D238F4">
        <w:rPr>
          <w:rFonts w:ascii="Arial" w:hAnsi="Arial" w:cs="Arial" w:hint="eastAsia"/>
          <w:snapToGrid w:val="0"/>
        </w:rPr>
        <w:t>iii</w:t>
      </w:r>
      <w:r w:rsidR="00D238F4">
        <w:rPr>
          <w:rFonts w:ascii="Arial" w:hAnsi="Arial" w:cs="Arial" w:hint="eastAsia"/>
          <w:snapToGrid w:val="0"/>
        </w:rPr>
        <w:t>）</w:t>
      </w:r>
      <w:r w:rsidR="00D238F4" w:rsidRPr="00D238F4">
        <w:rPr>
          <w:rFonts w:ascii="Arial" w:hAnsi="Arial" w:cs="Arial" w:hint="eastAsia"/>
          <w:snapToGrid w:val="0"/>
        </w:rPr>
        <w:t>条</w:t>
      </w:r>
      <w:r w:rsidR="006111FA" w:rsidRPr="00D238F4">
        <w:rPr>
          <w:rFonts w:ascii="Arial" w:hAnsi="Arial" w:cs="Arial" w:hint="eastAsia"/>
          <w:snapToGrid w:val="0"/>
        </w:rPr>
        <w:t>】</w:t>
      </w:r>
      <w:r w:rsidRPr="00D238F4">
        <w:rPr>
          <w:rFonts w:ascii="Arial" w:hAnsi="Arial" w:cs="Arial" w:hint="eastAsia"/>
          <w:snapToGrid w:val="0"/>
        </w:rPr>
        <w:t>。</w:t>
      </w:r>
      <w:r w:rsidR="00076351" w:rsidRPr="00D238F4">
        <w:rPr>
          <w:rFonts w:ascii="Arial" w:hAnsi="Arial" w:cs="Arial" w:hint="eastAsia"/>
          <w:snapToGrid w:val="0"/>
        </w:rPr>
        <w:t>对于根据</w:t>
      </w:r>
      <w:r w:rsidR="00076351" w:rsidRPr="00D238F4">
        <w:rPr>
          <w:rFonts w:ascii="Arial" w:hAnsi="Arial" w:cs="Arial" w:hint="eastAsia"/>
          <w:snapToGrid w:val="0"/>
        </w:rPr>
        <w:t>EAP</w:t>
      </w:r>
      <w:r w:rsidR="00076351" w:rsidRPr="00D238F4">
        <w:rPr>
          <w:rFonts w:ascii="Arial" w:hAnsi="Arial" w:cs="Arial" w:hint="eastAsia"/>
          <w:snapToGrid w:val="0"/>
        </w:rPr>
        <w:t>项目提交的</w:t>
      </w:r>
      <w:r w:rsidR="00325E60" w:rsidRPr="00D238F4">
        <w:rPr>
          <w:rFonts w:ascii="Arial" w:hAnsi="Arial" w:cs="Arial" w:hint="eastAsia"/>
          <w:snapToGrid w:val="0"/>
        </w:rPr>
        <w:t>再次申请请求</w:t>
      </w:r>
      <w:r w:rsidR="00076351" w:rsidRPr="00D238F4">
        <w:rPr>
          <w:rFonts w:ascii="Arial" w:hAnsi="Arial" w:cs="Arial" w:hint="eastAsia"/>
          <w:snapToGrid w:val="0"/>
        </w:rPr>
        <w:t>，</w:t>
      </w:r>
      <w:r w:rsidR="00076351" w:rsidRPr="00D238F4">
        <w:rPr>
          <w:rFonts w:ascii="Arial" w:hAnsi="Arial" w:cs="Arial" w:hint="eastAsia"/>
          <w:snapToGrid w:val="0"/>
        </w:rPr>
        <w:t>FDA</w:t>
      </w:r>
      <w:r w:rsidR="00076351" w:rsidRPr="00D238F4">
        <w:rPr>
          <w:rFonts w:ascii="Arial" w:hAnsi="Arial" w:cs="Arial" w:hint="eastAsia"/>
          <w:snapToGrid w:val="0"/>
        </w:rPr>
        <w:t>打算在</w:t>
      </w:r>
      <w:r w:rsidR="00076351" w:rsidRPr="00D238F4">
        <w:rPr>
          <w:rFonts w:ascii="Arial" w:hAnsi="Arial" w:cs="Arial" w:hint="eastAsia"/>
          <w:snapToGrid w:val="0"/>
        </w:rPr>
        <w:t>120</w:t>
      </w:r>
      <w:r w:rsidR="00076351" w:rsidRPr="00D238F4">
        <w:rPr>
          <w:rFonts w:ascii="Arial" w:hAnsi="Arial" w:cs="Arial" w:hint="eastAsia"/>
          <w:snapToGrid w:val="0"/>
        </w:rPr>
        <w:t>天内进行确定。</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鉴于</w:t>
      </w:r>
      <w:r w:rsidRPr="00D238F4">
        <w:rPr>
          <w:rFonts w:ascii="Arial" w:hAnsi="Arial" w:cs="Arial" w:hint="eastAsia"/>
          <w:snapToGrid w:val="0"/>
        </w:rPr>
        <w:t>EAP</w:t>
      </w:r>
      <w:r w:rsidR="00716451" w:rsidRPr="00D238F4">
        <w:rPr>
          <w:rFonts w:ascii="Arial" w:hAnsi="Arial" w:cs="Arial" w:hint="eastAsia"/>
          <w:snapToGrid w:val="0"/>
        </w:rPr>
        <w:t>项目旨在加速提供可解决未满足</w:t>
      </w:r>
      <w:r w:rsidRPr="00D238F4">
        <w:rPr>
          <w:rFonts w:ascii="Arial" w:hAnsi="Arial" w:cs="Arial" w:hint="eastAsia"/>
          <w:snapToGrid w:val="0"/>
        </w:rPr>
        <w:t>医疗需求的</w:t>
      </w:r>
      <w:r w:rsidR="00716451" w:rsidRPr="00D238F4">
        <w:rPr>
          <w:rFonts w:ascii="Arial" w:hAnsi="Arial" w:cs="Arial" w:hint="eastAsia"/>
          <w:snapToGrid w:val="0"/>
        </w:rPr>
        <w:t>器械</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希望</w:t>
      </w:r>
      <w:r w:rsidR="008E558A" w:rsidRPr="00D238F4">
        <w:rPr>
          <w:rFonts w:ascii="Arial" w:hAnsi="Arial" w:cs="Arial" w:hint="eastAsia"/>
          <w:snapToGrid w:val="0"/>
        </w:rPr>
        <w:t>参与本项目</w:t>
      </w:r>
      <w:r w:rsidRPr="00D238F4">
        <w:rPr>
          <w:rFonts w:ascii="Arial" w:hAnsi="Arial" w:cs="Arial" w:hint="eastAsia"/>
          <w:snapToGrid w:val="0"/>
        </w:rPr>
        <w:t>的</w:t>
      </w:r>
      <w:r w:rsidR="008E558A" w:rsidRPr="00D238F4">
        <w:rPr>
          <w:rFonts w:ascii="Arial" w:hAnsi="Arial" w:cs="Arial" w:hint="eastAsia"/>
          <w:snapToGrid w:val="0"/>
        </w:rPr>
        <w:t>器械申办方及时</w:t>
      </w:r>
      <w:r w:rsidRPr="00D238F4">
        <w:rPr>
          <w:rFonts w:ascii="Arial" w:hAnsi="Arial" w:cs="Arial" w:hint="eastAsia"/>
          <w:snapToGrid w:val="0"/>
        </w:rPr>
        <w:t>收集上市前和上市后数据</w:t>
      </w:r>
      <w:r w:rsidR="00D238F4">
        <w:rPr>
          <w:rFonts w:ascii="Arial" w:hAnsi="Arial" w:cs="Arial" w:hint="eastAsia"/>
          <w:snapToGrid w:val="0"/>
        </w:rPr>
        <w:t>（</w:t>
      </w:r>
      <w:r w:rsidR="008E558A"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，响应</w:t>
      </w:r>
      <w:r w:rsidRPr="00D238F4">
        <w:rPr>
          <w:rFonts w:ascii="Arial" w:hAnsi="Arial" w:cs="Arial" w:hint="eastAsia"/>
          <w:snapToGrid w:val="0"/>
        </w:rPr>
        <w:t>FDA</w:t>
      </w:r>
      <w:r w:rsidRPr="00D238F4">
        <w:rPr>
          <w:rFonts w:ascii="Arial" w:hAnsi="Arial" w:cs="Arial" w:hint="eastAsia"/>
          <w:snapToGrid w:val="0"/>
        </w:rPr>
        <w:t>请求</w:t>
      </w:r>
      <w:r w:rsidR="008E558A" w:rsidRPr="00D238F4">
        <w:rPr>
          <w:rFonts w:ascii="Arial" w:hAnsi="Arial" w:cs="Arial" w:hint="eastAsia"/>
          <w:snapToGrid w:val="0"/>
        </w:rPr>
        <w:t>以及上市</w:t>
      </w:r>
      <w:r w:rsidRPr="00D238F4">
        <w:rPr>
          <w:rFonts w:ascii="Arial" w:hAnsi="Arial" w:cs="Arial" w:hint="eastAsia"/>
          <w:snapToGrid w:val="0"/>
        </w:rPr>
        <w:t>其</w:t>
      </w:r>
      <w:r w:rsidR="008E558A" w:rsidRPr="00D238F4">
        <w:rPr>
          <w:rFonts w:ascii="Arial" w:hAnsi="Arial" w:cs="Arial" w:hint="eastAsia"/>
          <w:snapToGrid w:val="0"/>
        </w:rPr>
        <w:t>器械</w:t>
      </w:r>
      <w:r w:rsidR="00D238F4">
        <w:rPr>
          <w:rFonts w:ascii="Arial" w:hAnsi="Arial" w:cs="Arial" w:hint="eastAsia"/>
          <w:snapToGrid w:val="0"/>
        </w:rPr>
        <w:t>（</w:t>
      </w:r>
      <w:r w:rsidRPr="00D238F4">
        <w:rPr>
          <w:rFonts w:ascii="Arial" w:hAnsi="Arial" w:cs="Arial" w:hint="eastAsia"/>
          <w:snapToGrid w:val="0"/>
        </w:rPr>
        <w:t>如果批准</w:t>
      </w:r>
      <w:r w:rsidR="00D238F4">
        <w:rPr>
          <w:rFonts w:ascii="Arial" w:hAnsi="Arial" w:cs="Arial" w:hint="eastAsia"/>
          <w:snapToGrid w:val="0"/>
        </w:rPr>
        <w:t>）</w:t>
      </w:r>
      <w:r w:rsidR="008E558A"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打算通过</w:t>
      </w:r>
      <w:r w:rsidRPr="00D238F4">
        <w:rPr>
          <w:rFonts w:ascii="Arial" w:hAnsi="Arial" w:cs="Arial" w:hint="eastAsia"/>
          <w:snapToGrid w:val="0"/>
        </w:rPr>
        <w:t>EAP</w:t>
      </w:r>
      <w:r w:rsidR="008E558A" w:rsidRPr="00D238F4">
        <w:rPr>
          <w:rFonts w:ascii="Arial" w:hAnsi="Arial" w:cs="Arial" w:hint="eastAsia"/>
          <w:snapToGrid w:val="0"/>
        </w:rPr>
        <w:t>项目</w:t>
      </w:r>
      <w:r w:rsidRPr="00D238F4">
        <w:rPr>
          <w:rFonts w:ascii="Arial" w:hAnsi="Arial" w:cs="Arial" w:hint="eastAsia"/>
          <w:snapToGrid w:val="0"/>
        </w:rPr>
        <w:t>与</w:t>
      </w:r>
      <w:r w:rsidR="008E558A" w:rsidRPr="00D238F4">
        <w:rPr>
          <w:rFonts w:ascii="Arial" w:hAnsi="Arial" w:cs="Arial" w:hint="eastAsia"/>
          <w:snapToGrid w:val="0"/>
        </w:rPr>
        <w:t>申办方</w:t>
      </w:r>
      <w:r w:rsidRPr="00D238F4">
        <w:rPr>
          <w:rFonts w:ascii="Arial" w:hAnsi="Arial" w:cs="Arial" w:hint="eastAsia"/>
          <w:snapToGrid w:val="0"/>
        </w:rPr>
        <w:t>进行</w:t>
      </w:r>
      <w:r w:rsidR="002E2094" w:rsidRPr="00D238F4">
        <w:rPr>
          <w:rFonts w:ascii="Arial" w:hAnsi="Arial" w:cs="Arial" w:hint="eastAsia"/>
          <w:snapToGrid w:val="0"/>
        </w:rPr>
        <w:t>交互式合作</w:t>
      </w:r>
      <w:r w:rsidRPr="00D238F4">
        <w:rPr>
          <w:rFonts w:ascii="Arial" w:hAnsi="Arial" w:cs="Arial" w:hint="eastAsia"/>
          <w:snapToGrid w:val="0"/>
        </w:rPr>
        <w:t>，帮助确保</w:t>
      </w:r>
      <w:r w:rsidR="008E558A" w:rsidRPr="00D238F4">
        <w:rPr>
          <w:rFonts w:ascii="Arial" w:hAnsi="Arial" w:cs="Arial" w:hint="eastAsia"/>
          <w:snapToGrid w:val="0"/>
        </w:rPr>
        <w:t>此类</w:t>
      </w:r>
      <w:r w:rsidR="004B406E" w:rsidRPr="00D238F4">
        <w:rPr>
          <w:rFonts w:ascii="Arial" w:hAnsi="Arial" w:cs="Arial" w:hint="eastAsia"/>
          <w:snapToGrid w:val="0"/>
        </w:rPr>
        <w:t>器械</w:t>
      </w:r>
      <w:r w:rsidRPr="00D238F4">
        <w:rPr>
          <w:rFonts w:ascii="Arial" w:hAnsi="Arial" w:cs="Arial" w:hint="eastAsia"/>
          <w:snapToGrid w:val="0"/>
        </w:rPr>
        <w:t>在美国及时开发和</w:t>
      </w:r>
      <w:r w:rsidR="008E558A" w:rsidRPr="00D238F4">
        <w:rPr>
          <w:rFonts w:ascii="Arial" w:hAnsi="Arial" w:cs="Arial" w:hint="eastAsia"/>
          <w:snapToGrid w:val="0"/>
        </w:rPr>
        <w:t>上市</w:t>
      </w:r>
      <w:r w:rsidRPr="00D238F4">
        <w:rPr>
          <w:rFonts w:ascii="Arial" w:hAnsi="Arial" w:cs="Arial" w:hint="eastAsia"/>
          <w:snapToGrid w:val="0"/>
        </w:rPr>
        <w:t>。</w:t>
      </w:r>
      <w:r w:rsidR="008E558A" w:rsidRPr="00D238F4">
        <w:rPr>
          <w:rFonts w:ascii="Arial" w:hAnsi="Arial" w:cs="Arial" w:hint="eastAsia"/>
          <w:snapToGrid w:val="0"/>
        </w:rPr>
        <w:t>材料</w:t>
      </w:r>
      <w:r w:rsidR="004B406E" w:rsidRPr="00D238F4">
        <w:rPr>
          <w:rFonts w:ascii="Arial" w:hAnsi="Arial" w:cs="Arial" w:hint="eastAsia"/>
          <w:snapToGrid w:val="0"/>
        </w:rPr>
        <w:t>器械</w:t>
      </w:r>
      <w:r w:rsidRPr="00D238F4">
        <w:rPr>
          <w:rFonts w:ascii="Arial" w:hAnsi="Arial" w:cs="Arial" w:hint="eastAsia"/>
          <w:snapToGrid w:val="0"/>
        </w:rPr>
        <w:t>的</w:t>
      </w:r>
      <w:r w:rsidR="008E558A" w:rsidRPr="00D238F4">
        <w:rPr>
          <w:rFonts w:ascii="Arial" w:hAnsi="Arial" w:cs="Arial" w:hint="eastAsia"/>
          <w:snapToGrid w:val="0"/>
        </w:rPr>
        <w:t>申办方</w:t>
      </w:r>
      <w:r w:rsidRPr="00D238F4">
        <w:rPr>
          <w:rFonts w:ascii="Arial" w:hAnsi="Arial" w:cs="Arial" w:hint="eastAsia"/>
          <w:snapToGrid w:val="0"/>
        </w:rPr>
        <w:t>应优先解决</w:t>
      </w:r>
      <w:r w:rsidR="008E558A" w:rsidRPr="00D238F4">
        <w:rPr>
          <w:rFonts w:ascii="Arial" w:hAnsi="Arial" w:cs="Arial" w:hint="eastAsia"/>
          <w:snapToGrid w:val="0"/>
        </w:rPr>
        <w:t>审查过程期间发现的</w:t>
      </w:r>
      <w:r w:rsidRPr="00D238F4">
        <w:rPr>
          <w:rFonts w:ascii="Arial" w:hAnsi="Arial" w:cs="Arial" w:hint="eastAsia"/>
          <w:snapToGrid w:val="0"/>
        </w:rPr>
        <w:t>所有科学和法规问题。</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532C84" w:rsidRPr="00B93079" w:rsidRDefault="008E558A"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17" w:name="Benefit-Risk_Determinations_for_the_Expe"/>
      <w:bookmarkStart w:id="18" w:name="_Toc498643264"/>
      <w:bookmarkEnd w:id="17"/>
      <w:r w:rsidRPr="00B93079">
        <w:rPr>
          <w:rFonts w:ascii="Arial" w:hAnsi="Arial" w:cs="Arial" w:hint="eastAsia"/>
          <w:snapToGrid w:val="0"/>
          <w:sz w:val="28"/>
        </w:rPr>
        <w:lastRenderedPageBreak/>
        <w:t>在快速审查路径中测定</w:t>
      </w:r>
      <w:r w:rsidR="00890F6D" w:rsidRPr="00B93079">
        <w:rPr>
          <w:rFonts w:ascii="Arial" w:hAnsi="Arial" w:cs="Arial" w:hint="eastAsia"/>
          <w:snapToGrid w:val="0"/>
          <w:sz w:val="28"/>
        </w:rPr>
        <w:t>受</w:t>
      </w:r>
      <w:r w:rsidR="00890F6D" w:rsidRPr="00B93079">
        <w:rPr>
          <w:rFonts w:ascii="Arial" w:hAnsi="Arial" w:cs="Arial" w:hint="eastAsia"/>
          <w:snapToGrid w:val="0"/>
          <w:sz w:val="28"/>
        </w:rPr>
        <w:t>PMA</w:t>
      </w:r>
      <w:r w:rsidR="007322C3" w:rsidRPr="00B93079">
        <w:rPr>
          <w:rFonts w:ascii="Arial" w:hAnsi="Arial" w:cs="Arial" w:hint="eastAsia"/>
          <w:snapToGrid w:val="0"/>
          <w:sz w:val="28"/>
        </w:rPr>
        <w:t>监管</w:t>
      </w:r>
      <w:r w:rsidR="00890F6D" w:rsidRPr="00B93079">
        <w:rPr>
          <w:rFonts w:ascii="Arial" w:hAnsi="Arial" w:cs="Arial" w:hint="eastAsia"/>
          <w:snapToGrid w:val="0"/>
          <w:sz w:val="28"/>
        </w:rPr>
        <w:t>的</w:t>
      </w:r>
      <w:r w:rsidR="00890F6D" w:rsidRPr="00B93079">
        <w:rPr>
          <w:rFonts w:ascii="Arial" w:hAnsi="Arial" w:cs="Arial" w:hint="eastAsia"/>
          <w:snapToGrid w:val="0"/>
          <w:sz w:val="28"/>
        </w:rPr>
        <w:t>EAP</w:t>
      </w:r>
      <w:r w:rsidRPr="00B93079">
        <w:rPr>
          <w:rFonts w:ascii="Arial" w:hAnsi="Arial" w:cs="Arial" w:hint="eastAsia"/>
          <w:snapToGrid w:val="0"/>
          <w:sz w:val="28"/>
        </w:rPr>
        <w:t>器械</w:t>
      </w:r>
      <w:r w:rsidR="00890F6D" w:rsidRPr="00B93079">
        <w:rPr>
          <w:rFonts w:ascii="Arial" w:hAnsi="Arial" w:cs="Arial" w:hint="eastAsia"/>
          <w:snapToGrid w:val="0"/>
          <w:sz w:val="28"/>
        </w:rPr>
        <w:t>的</w:t>
      </w:r>
      <w:r w:rsidRPr="00B93079">
        <w:rPr>
          <w:rFonts w:ascii="Arial" w:hAnsi="Arial" w:cs="Arial" w:hint="eastAsia"/>
          <w:snapToGrid w:val="0"/>
          <w:sz w:val="28"/>
        </w:rPr>
        <w:t>收益</w:t>
      </w:r>
      <w:r w:rsidRPr="00B93079">
        <w:rPr>
          <w:rFonts w:ascii="Arial" w:hAnsi="Arial" w:cs="Arial" w:hint="eastAsia"/>
          <w:snapToGrid w:val="0"/>
          <w:sz w:val="28"/>
        </w:rPr>
        <w:t>-</w:t>
      </w:r>
      <w:r w:rsidR="00890F6D" w:rsidRPr="00B93079">
        <w:rPr>
          <w:rFonts w:ascii="Arial" w:hAnsi="Arial" w:cs="Arial" w:hint="eastAsia"/>
          <w:snapToGrid w:val="0"/>
          <w:sz w:val="28"/>
        </w:rPr>
        <w:t>风险</w:t>
      </w:r>
      <w:bookmarkEnd w:id="18"/>
    </w:p>
    <w:p w:rsidR="00D238F4" w:rsidRPr="00D238F4" w:rsidRDefault="008E558A"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的</w:t>
      </w:r>
      <w:r w:rsidR="00D238F4" w:rsidRPr="00D238F4">
        <w:rPr>
          <w:rFonts w:ascii="宋体" w:hAnsi="宋体" w:cs="Arial" w:hint="eastAsia"/>
          <w:snapToGrid w:val="0"/>
        </w:rPr>
        <w:t>“</w:t>
      </w:r>
      <w:r w:rsidRPr="00D238F4">
        <w:rPr>
          <w:rFonts w:ascii="Arial" w:hAnsi="Arial" w:cs="Arial" w:hint="eastAsia"/>
          <w:snapToGrid w:val="0"/>
        </w:rPr>
        <w:t>收</w:t>
      </w:r>
      <w:r w:rsidR="00D238F4" w:rsidRPr="00D238F4">
        <w:rPr>
          <w:rFonts w:ascii="Arial" w:hAnsi="Arial" w:cs="Arial" w:hint="eastAsia"/>
          <w:snapToGrid w:val="0"/>
        </w:rPr>
        <w:t>益</w:t>
      </w:r>
      <w:r w:rsidRPr="00D238F4">
        <w:rPr>
          <w:rFonts w:ascii="Arial" w:hAnsi="Arial" w:cs="Arial" w:hint="eastAsia"/>
          <w:snapToGrid w:val="0"/>
        </w:rPr>
        <w:t>-</w:t>
      </w:r>
      <w:r w:rsidR="00D238F4" w:rsidRPr="00D238F4">
        <w:rPr>
          <w:rFonts w:ascii="Arial" w:hAnsi="Arial" w:cs="Arial" w:hint="eastAsia"/>
          <w:snapToGrid w:val="0"/>
        </w:rPr>
        <w:t>风</w:t>
      </w:r>
      <w:r w:rsidRPr="00D238F4">
        <w:rPr>
          <w:rFonts w:ascii="Arial" w:hAnsi="Arial" w:cs="Arial" w:hint="eastAsia"/>
          <w:snapToGrid w:val="0"/>
        </w:rPr>
        <w:t>险指南</w:t>
      </w:r>
      <w:r w:rsidR="00D238F4" w:rsidRPr="00D238F4">
        <w:rPr>
          <w:rFonts w:ascii="宋体" w:hAnsi="宋体" w:cs="Arial" w:hint="eastAsia"/>
          <w:snapToGrid w:val="0"/>
        </w:rPr>
        <w:t>”</w:t>
      </w:r>
      <w:r w:rsidRPr="00D238F4">
        <w:rPr>
          <w:rFonts w:ascii="Arial" w:hAnsi="Arial" w:cs="Arial" w:hint="eastAsia"/>
          <w:snapToGrid w:val="0"/>
        </w:rPr>
        <w:t>介绍了</w:t>
      </w:r>
      <w:r w:rsidRPr="00D238F4">
        <w:rPr>
          <w:rFonts w:ascii="Arial" w:hAnsi="Arial" w:cs="Arial" w:hint="eastAsia"/>
          <w:snapToGrid w:val="0"/>
        </w:rPr>
        <w:t>FDA</w:t>
      </w:r>
      <w:r w:rsidRPr="00D238F4">
        <w:rPr>
          <w:rFonts w:ascii="Arial" w:hAnsi="Arial" w:cs="Arial" w:hint="eastAsia"/>
          <w:snapToGrid w:val="0"/>
        </w:rPr>
        <w:t>在对某些医疗器械</w:t>
      </w:r>
      <w:r w:rsidR="00D238F4">
        <w:rPr>
          <w:rFonts w:ascii="Arial" w:hAnsi="Arial" w:cs="Arial" w:hint="eastAsia"/>
          <w:snapToGrid w:val="0"/>
        </w:rPr>
        <w:t>（</w:t>
      </w:r>
      <w:r w:rsidRPr="00D238F4">
        <w:rPr>
          <w:rFonts w:ascii="Arial" w:hAnsi="Arial" w:cs="Arial" w:hint="eastAsia"/>
          <w:snapToGrid w:val="0"/>
        </w:rPr>
        <w:t>包括受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的器械</w:t>
      </w:r>
      <w:r w:rsidR="00D238F4">
        <w:rPr>
          <w:rFonts w:ascii="Arial" w:hAnsi="Arial" w:cs="Arial" w:hint="eastAsia"/>
          <w:snapToGrid w:val="0"/>
        </w:rPr>
        <w:t>）</w:t>
      </w:r>
      <w:r w:rsidRPr="00D238F4">
        <w:rPr>
          <w:rFonts w:ascii="Arial" w:hAnsi="Arial" w:cs="Arial" w:hint="eastAsia"/>
          <w:snapToGrid w:val="0"/>
        </w:rPr>
        <w:t>进行上市前审查，测定其收益</w:t>
      </w:r>
      <w:r w:rsidRPr="00D238F4">
        <w:rPr>
          <w:rFonts w:ascii="Arial" w:hAnsi="Arial" w:cs="Arial" w:hint="eastAsia"/>
          <w:snapToGrid w:val="0"/>
        </w:rPr>
        <w:t>-</w:t>
      </w:r>
      <w:r w:rsidRPr="00D238F4">
        <w:rPr>
          <w:rFonts w:ascii="Arial" w:hAnsi="Arial" w:cs="Arial" w:hint="eastAsia"/>
          <w:snapToGrid w:val="0"/>
        </w:rPr>
        <w:t>风险时</w:t>
      </w:r>
      <w:r w:rsidR="00F0770C" w:rsidRPr="00D238F4">
        <w:rPr>
          <w:rFonts w:ascii="Arial" w:hAnsi="Arial" w:cs="Arial" w:hint="eastAsia"/>
          <w:snapToGrid w:val="0"/>
        </w:rPr>
        <w:t>将</w:t>
      </w:r>
      <w:r w:rsidRPr="00D238F4">
        <w:rPr>
          <w:rFonts w:ascii="Arial" w:hAnsi="Arial" w:cs="Arial" w:hint="eastAsia"/>
          <w:snapToGrid w:val="0"/>
        </w:rPr>
        <w:t>考虑的主要因素。根据</w:t>
      </w:r>
      <w:r w:rsidR="00D238F4" w:rsidRPr="00D238F4">
        <w:rPr>
          <w:rFonts w:ascii="宋体" w:hAnsi="宋体" w:cs="Arial" w:hint="eastAsia"/>
          <w:snapToGrid w:val="0"/>
        </w:rPr>
        <w:t>“</w:t>
      </w:r>
      <w:r w:rsidRPr="00D238F4">
        <w:rPr>
          <w:rFonts w:ascii="Arial" w:hAnsi="Arial" w:cs="Arial" w:hint="eastAsia"/>
          <w:snapToGrid w:val="0"/>
        </w:rPr>
        <w:t>收</w:t>
      </w:r>
      <w:r w:rsidR="00D238F4" w:rsidRPr="00D238F4">
        <w:rPr>
          <w:rFonts w:ascii="Arial" w:hAnsi="Arial" w:cs="Arial" w:hint="eastAsia"/>
          <w:snapToGrid w:val="0"/>
        </w:rPr>
        <w:t>益</w:t>
      </w:r>
      <w:r w:rsidRPr="00D238F4">
        <w:rPr>
          <w:rFonts w:ascii="Arial" w:hAnsi="Arial" w:cs="Arial" w:hint="eastAsia"/>
          <w:snapToGrid w:val="0"/>
        </w:rPr>
        <w:t>-</w:t>
      </w:r>
      <w:r w:rsidR="00D238F4" w:rsidRPr="00D238F4">
        <w:rPr>
          <w:rFonts w:ascii="Arial" w:hAnsi="Arial" w:cs="Arial" w:hint="eastAsia"/>
          <w:snapToGrid w:val="0"/>
        </w:rPr>
        <w:t>风</w:t>
      </w:r>
      <w:r w:rsidRPr="00D238F4">
        <w:rPr>
          <w:rFonts w:ascii="Arial" w:hAnsi="Arial" w:cs="Arial" w:hint="eastAsia"/>
          <w:snapToGrid w:val="0"/>
        </w:rPr>
        <w:t>险指南</w:t>
      </w:r>
      <w:r w:rsidR="00D238F4" w:rsidRPr="00D238F4">
        <w:rPr>
          <w:rFonts w:ascii="宋体" w:hAnsi="宋体"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00F0770C" w:rsidRPr="00D238F4">
        <w:rPr>
          <w:rFonts w:ascii="Arial" w:hAnsi="Arial" w:cs="Arial" w:hint="eastAsia"/>
          <w:snapToGrid w:val="0"/>
        </w:rPr>
        <w:t>在测定收益</w:t>
      </w:r>
      <w:r w:rsidR="00F0770C" w:rsidRPr="00D238F4">
        <w:rPr>
          <w:rFonts w:ascii="Arial" w:hAnsi="Arial" w:cs="Arial" w:hint="eastAsia"/>
          <w:snapToGrid w:val="0"/>
        </w:rPr>
        <w:t>-</w:t>
      </w:r>
      <w:r w:rsidR="00F0770C" w:rsidRPr="00D238F4">
        <w:rPr>
          <w:rFonts w:ascii="Arial" w:hAnsi="Arial" w:cs="Arial" w:hint="eastAsia"/>
          <w:snapToGrid w:val="0"/>
        </w:rPr>
        <w:t>风险时</w:t>
      </w:r>
      <w:r w:rsidRPr="00D238F4">
        <w:rPr>
          <w:rFonts w:ascii="Arial" w:hAnsi="Arial" w:cs="Arial" w:hint="eastAsia"/>
          <w:snapToGrid w:val="0"/>
        </w:rPr>
        <w:t>考虑的</w:t>
      </w:r>
      <w:r w:rsidR="00F0770C" w:rsidRPr="00D238F4">
        <w:rPr>
          <w:rFonts w:ascii="Arial" w:hAnsi="Arial" w:cs="Arial" w:hint="eastAsia"/>
          <w:snapToGrid w:val="0"/>
        </w:rPr>
        <w:t>其中两个因素就是</w:t>
      </w:r>
      <w:r w:rsidRPr="00D238F4">
        <w:rPr>
          <w:rFonts w:ascii="Arial" w:hAnsi="Arial" w:cs="Arial" w:hint="eastAsia"/>
          <w:snapToGrid w:val="0"/>
        </w:rPr>
        <w:t>上市后数据收集和不确定性</w:t>
      </w:r>
      <w:r w:rsidR="00F0770C" w:rsidRPr="00D238F4">
        <w:rPr>
          <w:rFonts w:ascii="Arial" w:hAnsi="Arial" w:cs="Arial" w:hint="eastAsia"/>
          <w:snapToGrid w:val="0"/>
        </w:rPr>
        <w:t>。</w:t>
      </w:r>
      <w:r w:rsidR="00B93079">
        <w:rPr>
          <w:rStyle w:val="aa"/>
          <w:rFonts w:ascii="Arial" w:hAnsi="Arial" w:cs="Arial"/>
          <w:snapToGrid w:val="0"/>
        </w:rPr>
        <w:footnoteReference w:id="24"/>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因此，根据</w:t>
      </w:r>
      <w:r w:rsidR="00D238F4" w:rsidRPr="00D238F4">
        <w:rPr>
          <w:rFonts w:ascii="宋体" w:hAnsi="宋体" w:cs="Arial" w:hint="eastAsia"/>
          <w:snapToGrid w:val="0"/>
        </w:rPr>
        <w:t>“</w:t>
      </w:r>
      <w:r w:rsidR="00F0770C" w:rsidRPr="00D238F4">
        <w:rPr>
          <w:rFonts w:ascii="Arial" w:hAnsi="Arial" w:cs="Arial" w:hint="eastAsia"/>
          <w:snapToGrid w:val="0"/>
        </w:rPr>
        <w:t>收</w:t>
      </w:r>
      <w:r w:rsidR="00D238F4" w:rsidRPr="00D238F4">
        <w:rPr>
          <w:rFonts w:ascii="Arial" w:hAnsi="Arial" w:cs="Arial" w:hint="eastAsia"/>
          <w:snapToGrid w:val="0"/>
        </w:rPr>
        <w:t>益</w:t>
      </w:r>
      <w:r w:rsidR="00F0770C" w:rsidRPr="00D238F4">
        <w:rPr>
          <w:rFonts w:ascii="Arial" w:hAnsi="Arial" w:cs="Arial" w:hint="eastAsia"/>
          <w:snapToGrid w:val="0"/>
        </w:rPr>
        <w:t>-</w:t>
      </w:r>
      <w:r w:rsidR="00D238F4" w:rsidRPr="00D238F4">
        <w:rPr>
          <w:rFonts w:ascii="Arial" w:hAnsi="Arial" w:cs="Arial" w:hint="eastAsia"/>
          <w:snapToGrid w:val="0"/>
        </w:rPr>
        <w:t>风</w:t>
      </w:r>
      <w:r w:rsidR="00F0770C" w:rsidRPr="00D238F4">
        <w:rPr>
          <w:rFonts w:ascii="Arial" w:hAnsi="Arial" w:cs="Arial" w:hint="eastAsia"/>
          <w:snapToGrid w:val="0"/>
        </w:rPr>
        <w:t>险指南</w:t>
      </w:r>
      <w:r w:rsidR="00D238F4" w:rsidRPr="00D238F4">
        <w:rPr>
          <w:rFonts w:ascii="宋体" w:hAnsi="宋体" w:cs="Arial" w:hint="eastAsia"/>
          <w:snapToGrid w:val="0"/>
        </w:rPr>
        <w:t>”</w:t>
      </w:r>
      <w:r w:rsidRPr="00D238F4">
        <w:rPr>
          <w:rFonts w:ascii="Arial" w:hAnsi="Arial" w:cs="Arial" w:hint="eastAsia"/>
          <w:snapToGrid w:val="0"/>
        </w:rPr>
        <w:t>，</w:t>
      </w:r>
      <w:r w:rsidR="00F0770C" w:rsidRPr="00D238F4">
        <w:rPr>
          <w:rFonts w:ascii="Arial" w:hAnsi="Arial" w:cs="Arial" w:hint="eastAsia"/>
          <w:snapToGrid w:val="0"/>
        </w:rPr>
        <w:t>在测定</w:t>
      </w:r>
      <w:r w:rsidRPr="00D238F4">
        <w:rPr>
          <w:rFonts w:ascii="Arial" w:hAnsi="Arial" w:cs="Arial" w:hint="eastAsia"/>
          <w:snapToGrid w:val="0"/>
        </w:rPr>
        <w:t>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w:t>
      </w:r>
      <w:r w:rsidRPr="00D238F4">
        <w:rPr>
          <w:rFonts w:ascii="Arial" w:hAnsi="Arial" w:cs="Arial" w:hint="eastAsia"/>
          <w:snapToGrid w:val="0"/>
        </w:rPr>
        <w:t>EAP</w:t>
      </w:r>
      <w:r w:rsidR="00F0770C" w:rsidRPr="00D238F4">
        <w:rPr>
          <w:rFonts w:ascii="Arial" w:hAnsi="Arial" w:cs="Arial" w:hint="eastAsia"/>
          <w:snapToGrid w:val="0"/>
        </w:rPr>
        <w:t>器械</w:t>
      </w:r>
      <w:r w:rsidRPr="00D238F4">
        <w:rPr>
          <w:rFonts w:ascii="Arial" w:hAnsi="Arial" w:cs="Arial" w:hint="eastAsia"/>
          <w:snapToGrid w:val="0"/>
        </w:rPr>
        <w:t>的</w:t>
      </w:r>
      <w:r w:rsidR="00F0770C" w:rsidRPr="00D238F4">
        <w:rPr>
          <w:rFonts w:ascii="Arial" w:hAnsi="Arial" w:cs="Arial" w:hint="eastAsia"/>
          <w:snapToGrid w:val="0"/>
        </w:rPr>
        <w:t>收</w:t>
      </w:r>
      <w:r w:rsidR="00D238F4" w:rsidRPr="00D238F4">
        <w:rPr>
          <w:rFonts w:ascii="Arial" w:hAnsi="Arial" w:cs="Arial" w:hint="eastAsia"/>
          <w:snapToGrid w:val="0"/>
        </w:rPr>
        <w:t>益</w:t>
      </w:r>
      <w:r w:rsidR="00F0770C" w:rsidRPr="00D238F4">
        <w:rPr>
          <w:rFonts w:ascii="Arial" w:hAnsi="Arial" w:cs="Arial" w:hint="eastAsia"/>
          <w:snapToGrid w:val="0"/>
        </w:rPr>
        <w:t>-</w:t>
      </w:r>
      <w:r w:rsidR="00D238F4" w:rsidRPr="00D238F4">
        <w:rPr>
          <w:rFonts w:ascii="Arial" w:hAnsi="Arial" w:cs="Arial" w:hint="eastAsia"/>
          <w:snapToGrid w:val="0"/>
        </w:rPr>
        <w:t>风</w:t>
      </w:r>
      <w:r w:rsidR="00F0770C" w:rsidRPr="00D238F4">
        <w:rPr>
          <w:rFonts w:ascii="Arial" w:hAnsi="Arial" w:cs="Arial" w:hint="eastAsia"/>
          <w:snapToGrid w:val="0"/>
        </w:rPr>
        <w:t>险时</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可以考虑</w:t>
      </w:r>
      <w:r w:rsidR="00F0770C" w:rsidRPr="00D238F4">
        <w:rPr>
          <w:rFonts w:ascii="Arial" w:hAnsi="Arial" w:cs="Arial" w:hint="eastAsia"/>
          <w:snapToGrid w:val="0"/>
        </w:rPr>
        <w:t>可以</w:t>
      </w:r>
      <w:r w:rsidRPr="00D238F4">
        <w:rPr>
          <w:rFonts w:ascii="Arial" w:hAnsi="Arial" w:cs="Arial" w:hint="eastAsia"/>
          <w:snapToGrid w:val="0"/>
        </w:rPr>
        <w:t>在上市后</w:t>
      </w:r>
      <w:r w:rsidR="00F0770C" w:rsidRPr="00D238F4">
        <w:rPr>
          <w:rFonts w:ascii="Arial" w:hAnsi="Arial" w:cs="Arial" w:hint="eastAsia"/>
          <w:snapToGrid w:val="0"/>
        </w:rPr>
        <w:t>，而不是上市前</w:t>
      </w:r>
      <w:r w:rsidRPr="00D238F4">
        <w:rPr>
          <w:rFonts w:ascii="Arial" w:hAnsi="Arial" w:cs="Arial" w:hint="eastAsia"/>
          <w:snapToGrid w:val="0"/>
        </w:rPr>
        <w:t>收集的数据量，</w:t>
      </w:r>
      <w:r w:rsidR="00F0770C" w:rsidRPr="00D238F4">
        <w:rPr>
          <w:rFonts w:ascii="Arial" w:hAnsi="Arial" w:cs="Arial" w:hint="eastAsia"/>
          <w:snapToGrid w:val="0"/>
        </w:rPr>
        <w:t>以及批准时可以接受的收</w:t>
      </w:r>
      <w:r w:rsidR="00D238F4" w:rsidRPr="00D238F4">
        <w:rPr>
          <w:rFonts w:ascii="Arial" w:hAnsi="Arial" w:cs="Arial" w:hint="eastAsia"/>
          <w:snapToGrid w:val="0"/>
        </w:rPr>
        <w:t>益</w:t>
      </w:r>
      <w:r w:rsidRPr="00D238F4">
        <w:rPr>
          <w:rFonts w:ascii="Arial" w:hAnsi="Arial" w:cs="Arial" w:hint="eastAsia"/>
          <w:snapToGrid w:val="0"/>
        </w:rPr>
        <w:t>-</w:t>
      </w:r>
      <w:r w:rsidR="00D238F4" w:rsidRPr="00D238F4">
        <w:rPr>
          <w:rFonts w:ascii="Arial" w:hAnsi="Arial" w:cs="Arial" w:hint="eastAsia"/>
          <w:snapToGrid w:val="0"/>
        </w:rPr>
        <w:t>风</w:t>
      </w:r>
      <w:r w:rsidRPr="00D238F4">
        <w:rPr>
          <w:rFonts w:ascii="Arial" w:hAnsi="Arial" w:cs="Arial" w:hint="eastAsia"/>
          <w:snapToGrid w:val="0"/>
        </w:rPr>
        <w:t>险</w:t>
      </w:r>
      <w:r w:rsidR="00F0770C" w:rsidRPr="00D238F4">
        <w:rPr>
          <w:rFonts w:ascii="Arial" w:hAnsi="Arial" w:cs="Arial" w:hint="eastAsia"/>
          <w:snapToGrid w:val="0"/>
        </w:rPr>
        <w:t>特征相关</w:t>
      </w:r>
      <w:r w:rsidRPr="00D238F4">
        <w:rPr>
          <w:rFonts w:ascii="Arial" w:hAnsi="Arial" w:cs="Arial" w:hint="eastAsia"/>
          <w:snapToGrid w:val="0"/>
        </w:rPr>
        <w:t>不确定性</w:t>
      </w:r>
      <w:r w:rsidR="00F0770C" w:rsidRPr="00D238F4">
        <w:rPr>
          <w:rFonts w:ascii="Arial" w:hAnsi="Arial" w:cs="Arial" w:hint="eastAsia"/>
          <w:snapToGrid w:val="0"/>
        </w:rPr>
        <w:t>水平</w:t>
      </w:r>
      <w:r w:rsidRPr="00D238F4">
        <w:rPr>
          <w:rFonts w:ascii="Arial" w:hAnsi="Arial" w:cs="Arial" w:hint="eastAsia"/>
          <w:snapToGrid w:val="0"/>
        </w:rPr>
        <w:t>。在所有</w:t>
      </w:r>
      <w:r w:rsidRPr="00D238F4">
        <w:rPr>
          <w:rFonts w:ascii="Arial" w:hAnsi="Arial" w:cs="Arial" w:hint="eastAsia"/>
          <w:snapToGrid w:val="0"/>
        </w:rPr>
        <w:t>FDA</w:t>
      </w:r>
      <w:r w:rsidR="00F0770C" w:rsidRPr="00D238F4">
        <w:rPr>
          <w:rFonts w:ascii="Arial" w:hAnsi="Arial" w:cs="Arial" w:hint="eastAsia"/>
          <w:snapToGrid w:val="0"/>
        </w:rPr>
        <w:t>上市前</w:t>
      </w:r>
      <w:r w:rsidRPr="00D238F4">
        <w:rPr>
          <w:rFonts w:ascii="Arial" w:hAnsi="Arial" w:cs="Arial" w:hint="eastAsia"/>
          <w:snapToGrid w:val="0"/>
        </w:rPr>
        <w:t>批准决策中，</w:t>
      </w:r>
      <w:r w:rsidR="00F0770C" w:rsidRPr="00D238F4">
        <w:rPr>
          <w:rFonts w:ascii="Arial" w:hAnsi="Arial" w:cs="Arial" w:hint="eastAsia"/>
          <w:snapToGrid w:val="0"/>
        </w:rPr>
        <w:t>器械</w:t>
      </w:r>
      <w:r w:rsidRPr="00D238F4">
        <w:rPr>
          <w:rFonts w:ascii="Arial" w:hAnsi="Arial" w:cs="Arial" w:hint="eastAsia"/>
          <w:snapToGrid w:val="0"/>
        </w:rPr>
        <w:t>的</w:t>
      </w:r>
      <w:r w:rsidR="00F0770C" w:rsidRPr="00D238F4">
        <w:rPr>
          <w:rFonts w:ascii="Arial" w:hAnsi="Arial" w:cs="Arial" w:hint="eastAsia"/>
          <w:snapToGrid w:val="0"/>
        </w:rPr>
        <w:t>收益</w:t>
      </w:r>
      <w:r w:rsidRPr="00D238F4">
        <w:rPr>
          <w:rFonts w:ascii="Arial" w:hAnsi="Arial" w:cs="Arial" w:hint="eastAsia"/>
          <w:snapToGrid w:val="0"/>
        </w:rPr>
        <w:t>和风险</w:t>
      </w:r>
      <w:r w:rsidR="00F0770C" w:rsidRPr="00D238F4">
        <w:rPr>
          <w:rFonts w:ascii="Arial" w:hAnsi="Arial" w:cs="Arial" w:hint="eastAsia"/>
          <w:snapToGrid w:val="0"/>
        </w:rPr>
        <w:t>总是</w:t>
      </w:r>
      <w:r w:rsidRPr="00D238F4">
        <w:rPr>
          <w:rFonts w:ascii="Arial" w:hAnsi="Arial" w:cs="Arial" w:hint="eastAsia"/>
          <w:snapToGrid w:val="0"/>
        </w:rPr>
        <w:t>存在一定程度的不确定性。</w:t>
      </w:r>
      <w:r w:rsidR="00F0770C" w:rsidRPr="00D238F4">
        <w:rPr>
          <w:rFonts w:ascii="Arial" w:hAnsi="Arial" w:cs="Arial" w:hint="eastAsia"/>
          <w:snapToGrid w:val="0"/>
        </w:rPr>
        <w:t>在批准时，本机构</w:t>
      </w:r>
      <w:r w:rsidRPr="00D238F4">
        <w:rPr>
          <w:rFonts w:ascii="Arial" w:hAnsi="Arial" w:cs="Arial" w:hint="eastAsia"/>
          <w:snapToGrid w:val="0"/>
        </w:rPr>
        <w:t>可能</w:t>
      </w:r>
      <w:r w:rsidR="00F0770C" w:rsidRPr="00D238F4">
        <w:rPr>
          <w:rFonts w:ascii="Arial" w:hAnsi="Arial" w:cs="Arial" w:hint="eastAsia"/>
          <w:snapToGrid w:val="0"/>
        </w:rPr>
        <w:t>无法明确回答所有器械收益</w:t>
      </w:r>
      <w:r w:rsidRPr="00D238F4">
        <w:rPr>
          <w:rFonts w:ascii="Arial" w:hAnsi="Arial" w:cs="Arial" w:hint="eastAsia"/>
          <w:snapToGrid w:val="0"/>
        </w:rPr>
        <w:t>和</w:t>
      </w:r>
      <w:r w:rsidR="00F0770C" w:rsidRPr="00D238F4">
        <w:rPr>
          <w:rFonts w:ascii="Arial" w:hAnsi="Arial" w:cs="Arial" w:hint="eastAsia"/>
          <w:snapToGrid w:val="0"/>
        </w:rPr>
        <w:t>风险相关</w:t>
      </w:r>
      <w:r w:rsidRPr="00D238F4">
        <w:rPr>
          <w:rFonts w:ascii="Arial" w:hAnsi="Arial" w:cs="Arial" w:hint="eastAsia"/>
          <w:snapToGrid w:val="0"/>
        </w:rPr>
        <w:t>问题</w:t>
      </w:r>
      <w:r w:rsidR="00F0770C" w:rsidRPr="00D238F4">
        <w:rPr>
          <w:rFonts w:ascii="Arial" w:hAnsi="Arial" w:cs="Arial" w:hint="eastAsia"/>
          <w:snapToGrid w:val="0"/>
        </w:rPr>
        <w:t>，因为收集此类数据的时间和成本会显著延迟提供可</w:t>
      </w:r>
      <w:r w:rsidRPr="00D238F4">
        <w:rPr>
          <w:rFonts w:ascii="Arial" w:hAnsi="Arial" w:cs="Arial" w:hint="eastAsia"/>
          <w:snapToGrid w:val="0"/>
        </w:rPr>
        <w:t>改善患者健康的医疗</w:t>
      </w:r>
      <w:r w:rsidR="00F0770C" w:rsidRPr="00D238F4">
        <w:rPr>
          <w:rFonts w:ascii="Arial" w:hAnsi="Arial" w:cs="Arial" w:hint="eastAsia"/>
          <w:snapToGrid w:val="0"/>
        </w:rPr>
        <w:t>器械，进而会对公共卫生产生不利影响</w:t>
      </w:r>
      <w:r w:rsidR="00D238F4">
        <w:rPr>
          <w:rFonts w:ascii="Arial" w:hAnsi="Arial" w:cs="Arial" w:hint="eastAsia"/>
          <w:snapToGrid w:val="0"/>
        </w:rPr>
        <w:t>（</w:t>
      </w:r>
      <w:r w:rsidRPr="00D238F4">
        <w:rPr>
          <w:rFonts w:ascii="Arial" w:hAnsi="Arial" w:cs="Arial" w:hint="eastAsia"/>
          <w:snapToGrid w:val="0"/>
        </w:rPr>
        <w:t>例如，</w:t>
      </w:r>
      <w:r w:rsidR="00F0770C" w:rsidRPr="00D238F4">
        <w:rPr>
          <w:rFonts w:ascii="Arial" w:hAnsi="Arial" w:cs="Arial" w:hint="eastAsia"/>
          <w:snapToGrid w:val="0"/>
        </w:rPr>
        <w:t>针对</w:t>
      </w:r>
      <w:r w:rsidRPr="00D238F4">
        <w:rPr>
          <w:rFonts w:ascii="Arial" w:hAnsi="Arial" w:cs="Arial" w:hint="eastAsia"/>
          <w:snapToGrid w:val="0"/>
        </w:rPr>
        <w:t>特定</w:t>
      </w:r>
      <w:r w:rsidR="00F0770C" w:rsidRPr="00D238F4">
        <w:rPr>
          <w:rFonts w:ascii="Arial" w:hAnsi="Arial" w:cs="Arial" w:hint="eastAsia"/>
          <w:snapToGrid w:val="0"/>
        </w:rPr>
        <w:t>器械收集数据时，临床研究可能需招募上千例受试者，以便全面评估所有风险，如罕见</w:t>
      </w:r>
      <w:r w:rsidRPr="00D238F4">
        <w:rPr>
          <w:rFonts w:ascii="Arial" w:hAnsi="Arial" w:cs="Arial" w:hint="eastAsia"/>
          <w:snapToGrid w:val="0"/>
        </w:rPr>
        <w:t>不良事件</w:t>
      </w:r>
      <w:r w:rsidR="00D238F4">
        <w:rPr>
          <w:rFonts w:ascii="Arial" w:hAnsi="Arial" w:cs="Arial" w:hint="eastAsia"/>
          <w:snapToGrid w:val="0"/>
        </w:rPr>
        <w:t>）</w:t>
      </w:r>
      <w:r w:rsidRPr="00D238F4">
        <w:rPr>
          <w:rFonts w:ascii="Arial" w:hAnsi="Arial" w:cs="Arial" w:hint="eastAsia"/>
          <w:snapToGrid w:val="0"/>
        </w:rPr>
        <w:t>。</w:t>
      </w:r>
      <w:r w:rsidR="00F0770C" w:rsidRPr="00D238F4">
        <w:rPr>
          <w:rFonts w:ascii="Arial" w:hAnsi="Arial" w:cs="Arial" w:hint="eastAsia"/>
          <w:snapToGrid w:val="0"/>
        </w:rPr>
        <w:t>除其他因素之外，</w:t>
      </w:r>
      <w:r w:rsidRPr="00D238F4">
        <w:rPr>
          <w:rFonts w:ascii="Arial" w:hAnsi="Arial" w:cs="Arial" w:hint="eastAsia"/>
          <w:snapToGrid w:val="0"/>
        </w:rPr>
        <w:t>FDA</w:t>
      </w:r>
      <w:r w:rsidRPr="00D238F4">
        <w:rPr>
          <w:rFonts w:ascii="Arial" w:hAnsi="Arial" w:cs="Arial" w:hint="eastAsia"/>
          <w:snapToGrid w:val="0"/>
        </w:rPr>
        <w:t>在批准时</w:t>
      </w:r>
      <w:r w:rsidR="00F0770C" w:rsidRPr="00D238F4">
        <w:rPr>
          <w:rFonts w:ascii="Arial" w:hAnsi="Arial" w:cs="Arial" w:hint="eastAsia"/>
          <w:snapToGrid w:val="0"/>
        </w:rPr>
        <w:t>可</w:t>
      </w:r>
      <w:r w:rsidRPr="00D238F4">
        <w:rPr>
          <w:rFonts w:ascii="Arial" w:hAnsi="Arial" w:cs="Arial" w:hint="eastAsia"/>
          <w:snapToGrid w:val="0"/>
        </w:rPr>
        <w:t>接受的不确定</w:t>
      </w:r>
      <w:r w:rsidR="00F0770C" w:rsidRPr="00D238F4">
        <w:rPr>
          <w:rFonts w:ascii="Arial" w:hAnsi="Arial" w:cs="Arial" w:hint="eastAsia"/>
          <w:snapToGrid w:val="0"/>
        </w:rPr>
        <w:t>性</w:t>
      </w:r>
      <w:r w:rsidRPr="00D238F4">
        <w:rPr>
          <w:rFonts w:ascii="Arial" w:hAnsi="Arial" w:cs="Arial" w:hint="eastAsia"/>
          <w:snapToGrid w:val="0"/>
        </w:rPr>
        <w:t>程度</w:t>
      </w:r>
      <w:r w:rsidR="00F0770C" w:rsidRPr="00D238F4">
        <w:rPr>
          <w:rFonts w:ascii="Arial" w:hAnsi="Arial" w:cs="Arial" w:hint="eastAsia"/>
          <w:snapToGrid w:val="0"/>
        </w:rPr>
        <w:t>取决于器械</w:t>
      </w:r>
      <w:r w:rsidRPr="00D238F4">
        <w:rPr>
          <w:rFonts w:ascii="Arial" w:hAnsi="Arial" w:cs="Arial" w:hint="eastAsia"/>
          <w:snapToGrid w:val="0"/>
        </w:rPr>
        <w:t>的可能</w:t>
      </w:r>
      <w:r w:rsidR="00F0770C" w:rsidRPr="00D238F4">
        <w:rPr>
          <w:rFonts w:ascii="Arial" w:hAnsi="Arial" w:cs="Arial" w:hint="eastAsia"/>
          <w:snapToGrid w:val="0"/>
        </w:rPr>
        <w:t>收益</w:t>
      </w:r>
      <w:r w:rsidRPr="00D238F4">
        <w:rPr>
          <w:rFonts w:ascii="Arial" w:hAnsi="Arial" w:cs="Arial" w:hint="eastAsia"/>
          <w:snapToGrid w:val="0"/>
        </w:rPr>
        <w:t>。</w:t>
      </w:r>
    </w:p>
    <w:p w:rsidR="00D238F4" w:rsidRPr="00D238F4" w:rsidRDefault="00CF281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在测定受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w:t>
      </w:r>
      <w:r w:rsidRPr="00D238F4">
        <w:rPr>
          <w:rFonts w:ascii="Arial" w:hAnsi="Arial" w:cs="Arial" w:hint="eastAsia"/>
          <w:snapToGrid w:val="0"/>
        </w:rPr>
        <w:t>EAP</w:t>
      </w:r>
      <w:r w:rsidRPr="00D238F4">
        <w:rPr>
          <w:rFonts w:ascii="Arial" w:hAnsi="Arial" w:cs="Arial" w:hint="eastAsia"/>
          <w:snapToGrid w:val="0"/>
        </w:rPr>
        <w:t>器械的收</w:t>
      </w:r>
      <w:r w:rsidR="00D238F4" w:rsidRPr="00D238F4">
        <w:rPr>
          <w:rFonts w:ascii="Arial" w:hAnsi="Arial" w:cs="Arial" w:hint="eastAsia"/>
          <w:snapToGrid w:val="0"/>
        </w:rPr>
        <w:t>益</w:t>
      </w:r>
      <w:r w:rsidRPr="00D238F4">
        <w:rPr>
          <w:rFonts w:ascii="Arial" w:hAnsi="Arial" w:cs="Arial" w:hint="eastAsia"/>
          <w:snapToGrid w:val="0"/>
        </w:rPr>
        <w:t>-</w:t>
      </w:r>
      <w:r w:rsidR="00D238F4" w:rsidRPr="00D238F4">
        <w:rPr>
          <w:rFonts w:ascii="Arial" w:hAnsi="Arial" w:cs="Arial" w:hint="eastAsia"/>
          <w:snapToGrid w:val="0"/>
        </w:rPr>
        <w:t>风</w:t>
      </w:r>
      <w:r w:rsidRPr="00D238F4">
        <w:rPr>
          <w:rFonts w:ascii="Arial" w:hAnsi="Arial" w:cs="Arial" w:hint="eastAsia"/>
          <w:snapToGrid w:val="0"/>
        </w:rPr>
        <w:t>险时，</w:t>
      </w:r>
      <w:r w:rsidR="009208DF" w:rsidRPr="00D238F4">
        <w:rPr>
          <w:rFonts w:ascii="Arial" w:hAnsi="Arial" w:cs="Arial" w:hint="eastAsia"/>
          <w:snapToGrid w:val="0"/>
        </w:rPr>
        <w:t>如果不确定性被其他因素充分平衡</w:t>
      </w:r>
      <w:r w:rsidR="008E558A" w:rsidRPr="00D238F4">
        <w:rPr>
          <w:rFonts w:ascii="Arial" w:hAnsi="Arial" w:cs="Arial" w:hint="eastAsia"/>
          <w:snapToGrid w:val="0"/>
        </w:rPr>
        <w:t>，包括患者</w:t>
      </w:r>
      <w:r w:rsidR="009208DF" w:rsidRPr="00D238F4">
        <w:rPr>
          <w:rFonts w:ascii="Arial" w:hAnsi="Arial" w:cs="Arial" w:hint="eastAsia"/>
          <w:snapToGrid w:val="0"/>
        </w:rPr>
        <w:t>早期获得</w:t>
      </w:r>
      <w:r w:rsidR="009208DF" w:rsidRPr="00D238F4">
        <w:rPr>
          <w:rFonts w:ascii="Arial" w:hAnsi="Arial" w:cs="Arial" w:hint="eastAsia"/>
          <w:snapToGrid w:val="0"/>
        </w:rPr>
        <w:t>EAP</w:t>
      </w:r>
      <w:r w:rsidR="009208DF" w:rsidRPr="00D238F4">
        <w:rPr>
          <w:rFonts w:ascii="Arial" w:hAnsi="Arial" w:cs="Arial" w:hint="eastAsia"/>
          <w:snapToGrid w:val="0"/>
        </w:rPr>
        <w:t>器械</w:t>
      </w:r>
      <w:r w:rsidR="00D238F4">
        <w:rPr>
          <w:rFonts w:ascii="Arial" w:hAnsi="Arial" w:cs="Arial" w:hint="eastAsia"/>
          <w:snapToGrid w:val="0"/>
        </w:rPr>
        <w:t>（</w:t>
      </w:r>
      <w:r w:rsidR="009208DF" w:rsidRPr="00D238F4">
        <w:rPr>
          <w:rFonts w:ascii="Arial" w:hAnsi="Arial" w:cs="Arial" w:hint="eastAsia"/>
          <w:snapToGrid w:val="0"/>
        </w:rPr>
        <w:t>例如，用于治疗致命性</w:t>
      </w:r>
      <w:r w:rsidR="009208DF" w:rsidRPr="00D238F4">
        <w:rPr>
          <w:rFonts w:ascii="Arial" w:hAnsi="Arial" w:cs="Arial"/>
          <w:snapToGrid w:val="0"/>
        </w:rPr>
        <w:t>疾病，且</w:t>
      </w:r>
      <w:r w:rsidR="009208DF" w:rsidRPr="00D238F4">
        <w:rPr>
          <w:rFonts w:ascii="Arial" w:hAnsi="Arial" w:cs="Arial" w:hint="eastAsia"/>
          <w:snapToGrid w:val="0"/>
        </w:rPr>
        <w:t>无替代治疗的器械</w:t>
      </w:r>
      <w:r w:rsidR="00D238F4">
        <w:rPr>
          <w:rFonts w:ascii="Arial" w:hAnsi="Arial" w:cs="Arial" w:hint="eastAsia"/>
          <w:snapToGrid w:val="0"/>
        </w:rPr>
        <w:t>）</w:t>
      </w:r>
      <w:r w:rsidR="008E558A" w:rsidRPr="00D238F4">
        <w:rPr>
          <w:rFonts w:ascii="Arial" w:hAnsi="Arial" w:cs="Arial" w:hint="eastAsia"/>
          <w:snapToGrid w:val="0"/>
        </w:rPr>
        <w:t>可能</w:t>
      </w:r>
      <w:r w:rsidR="009208DF" w:rsidRPr="00D238F4">
        <w:rPr>
          <w:rFonts w:ascii="Arial" w:hAnsi="Arial" w:cs="Arial" w:hint="eastAsia"/>
          <w:snapToGrid w:val="0"/>
        </w:rPr>
        <w:t>产生</w:t>
      </w:r>
      <w:r w:rsidR="008E558A" w:rsidRPr="00D238F4">
        <w:rPr>
          <w:rFonts w:ascii="Arial" w:hAnsi="Arial" w:cs="Arial" w:hint="eastAsia"/>
          <w:snapToGrid w:val="0"/>
        </w:rPr>
        <w:t>的</w:t>
      </w:r>
      <w:r w:rsidR="009208DF" w:rsidRPr="00D238F4">
        <w:rPr>
          <w:rFonts w:ascii="Arial" w:hAnsi="Arial" w:cs="Arial" w:hint="eastAsia"/>
          <w:snapToGrid w:val="0"/>
        </w:rPr>
        <w:t>收益</w:t>
      </w:r>
      <w:r w:rsidR="008E558A" w:rsidRPr="00D238F4">
        <w:rPr>
          <w:rFonts w:ascii="Arial" w:hAnsi="Arial" w:cs="Arial" w:hint="eastAsia"/>
          <w:snapToGrid w:val="0"/>
        </w:rPr>
        <w:t>以及</w:t>
      </w:r>
      <w:r w:rsidR="009208DF" w:rsidRPr="00D238F4">
        <w:rPr>
          <w:rFonts w:ascii="Arial" w:hAnsi="Arial" w:cs="Arial" w:hint="eastAsia"/>
          <w:snapToGrid w:val="0"/>
        </w:rPr>
        <w:t>用于支持上市前批准的适当</w:t>
      </w:r>
      <w:r w:rsidR="008E558A" w:rsidRPr="00D238F4">
        <w:rPr>
          <w:rFonts w:ascii="Arial" w:hAnsi="Arial" w:cs="Arial" w:hint="eastAsia"/>
          <w:snapToGrid w:val="0"/>
        </w:rPr>
        <w:t>上市</w:t>
      </w:r>
      <w:r w:rsidR="009208DF" w:rsidRPr="00D238F4">
        <w:rPr>
          <w:rFonts w:ascii="Arial" w:hAnsi="Arial" w:cs="Arial" w:hint="eastAsia"/>
          <w:snapToGrid w:val="0"/>
        </w:rPr>
        <w:t>后控制，</w:t>
      </w:r>
      <w:r w:rsidR="009208DF" w:rsidRPr="00D238F4">
        <w:rPr>
          <w:rFonts w:ascii="Arial" w:hAnsi="Arial" w:cs="Arial" w:hint="eastAsia"/>
          <w:snapToGrid w:val="0"/>
        </w:rPr>
        <w:t>FDA</w:t>
      </w:r>
      <w:r w:rsidR="009208DF" w:rsidRPr="00D238F4">
        <w:rPr>
          <w:rFonts w:ascii="Arial" w:hAnsi="Arial" w:cs="Arial" w:hint="eastAsia"/>
          <w:snapToGrid w:val="0"/>
        </w:rPr>
        <w:t>可以接受</w:t>
      </w:r>
      <w:r w:rsidR="009208DF" w:rsidRPr="00D238F4">
        <w:rPr>
          <w:rFonts w:ascii="Arial" w:hAnsi="Arial" w:cs="Arial"/>
          <w:snapToGrid w:val="0"/>
        </w:rPr>
        <w:t>此类</w:t>
      </w:r>
      <w:r w:rsidR="009208DF" w:rsidRPr="00D238F4">
        <w:rPr>
          <w:rFonts w:ascii="Arial" w:hAnsi="Arial" w:cs="Arial" w:hint="eastAsia"/>
          <w:snapToGrid w:val="0"/>
        </w:rPr>
        <w:t>器械的收益</w:t>
      </w:r>
      <w:r w:rsidR="009208DF" w:rsidRPr="00D238F4">
        <w:rPr>
          <w:rFonts w:ascii="Arial" w:hAnsi="Arial" w:cs="Arial" w:hint="eastAsia"/>
          <w:snapToGrid w:val="0"/>
        </w:rPr>
        <w:t>-</w:t>
      </w:r>
      <w:r w:rsidR="009208DF" w:rsidRPr="00D238F4">
        <w:rPr>
          <w:rFonts w:ascii="Arial" w:hAnsi="Arial" w:cs="Arial" w:hint="eastAsia"/>
          <w:snapToGrid w:val="0"/>
        </w:rPr>
        <w:t>风险特征具有较高的不确定性程度</w:t>
      </w:r>
      <w:r w:rsidR="008E558A" w:rsidRPr="00D238F4">
        <w:rPr>
          <w:rFonts w:ascii="Arial" w:hAnsi="Arial" w:cs="Arial" w:hint="eastAsia"/>
          <w:snapToGrid w:val="0"/>
        </w:rPr>
        <w:t>。一般来说，</w:t>
      </w:r>
      <w:r w:rsidR="009208DF" w:rsidRPr="00D238F4">
        <w:rPr>
          <w:rFonts w:ascii="Arial" w:hAnsi="Arial" w:cs="Arial" w:hint="eastAsia"/>
          <w:snapToGrid w:val="0"/>
        </w:rPr>
        <w:t>对于收益</w:t>
      </w:r>
      <w:r w:rsidR="009208DF" w:rsidRPr="00D238F4">
        <w:rPr>
          <w:rFonts w:ascii="Arial" w:hAnsi="Arial" w:cs="Arial" w:hint="eastAsia"/>
          <w:snapToGrid w:val="0"/>
        </w:rPr>
        <w:t>-</w:t>
      </w:r>
      <w:r w:rsidR="009208DF" w:rsidRPr="00D238F4">
        <w:rPr>
          <w:rFonts w:ascii="Arial" w:hAnsi="Arial" w:cs="Arial" w:hint="eastAsia"/>
          <w:snapToGrid w:val="0"/>
        </w:rPr>
        <w:t>风险计算，还可以权衡本机构其具有较高不确定性程度的</w:t>
      </w:r>
      <w:r w:rsidR="009208DF" w:rsidRPr="00D238F4">
        <w:rPr>
          <w:rFonts w:ascii="Arial" w:hAnsi="Arial" w:cs="Arial" w:hint="eastAsia"/>
          <w:snapToGrid w:val="0"/>
        </w:rPr>
        <w:t>EAP</w:t>
      </w:r>
      <w:r w:rsidR="009208DF" w:rsidRPr="00D238F4">
        <w:rPr>
          <w:rFonts w:ascii="Arial" w:hAnsi="Arial" w:cs="Arial" w:hint="eastAsia"/>
          <w:snapToGrid w:val="0"/>
        </w:rPr>
        <w:t>器械的收益和风险</w:t>
      </w:r>
      <w:r w:rsidR="008E558A" w:rsidRPr="00D238F4">
        <w:rPr>
          <w:rFonts w:ascii="Arial" w:hAnsi="Arial" w:cs="Arial" w:hint="eastAsia"/>
          <w:snapToGrid w:val="0"/>
        </w:rPr>
        <w:t>。具体来说，</w:t>
      </w:r>
      <w:r w:rsidR="009208DF" w:rsidRPr="00D238F4">
        <w:rPr>
          <w:rFonts w:ascii="Arial" w:hAnsi="Arial" w:cs="Arial" w:hint="eastAsia"/>
          <w:snapToGrid w:val="0"/>
        </w:rPr>
        <w:t>测定收</w:t>
      </w:r>
      <w:r w:rsidR="00D238F4" w:rsidRPr="00D238F4">
        <w:rPr>
          <w:rFonts w:ascii="Arial" w:hAnsi="Arial" w:cs="Arial" w:hint="eastAsia"/>
          <w:snapToGrid w:val="0"/>
        </w:rPr>
        <w:t>益</w:t>
      </w:r>
      <w:r w:rsidR="009208DF" w:rsidRPr="00D238F4">
        <w:rPr>
          <w:rFonts w:ascii="Arial" w:hAnsi="Arial" w:cs="Arial" w:hint="eastAsia"/>
          <w:snapToGrid w:val="0"/>
        </w:rPr>
        <w:t>-</w:t>
      </w:r>
      <w:r w:rsidR="00D238F4" w:rsidRPr="00D238F4">
        <w:rPr>
          <w:rFonts w:ascii="Arial" w:hAnsi="Arial" w:cs="Arial" w:hint="eastAsia"/>
          <w:snapToGrid w:val="0"/>
        </w:rPr>
        <w:t>风</w:t>
      </w:r>
      <w:r w:rsidR="009208DF" w:rsidRPr="00D238F4">
        <w:rPr>
          <w:rFonts w:ascii="Arial" w:hAnsi="Arial" w:cs="Arial" w:hint="eastAsia"/>
          <w:snapToGrid w:val="0"/>
        </w:rPr>
        <w:t>险时</w:t>
      </w:r>
      <w:r w:rsidR="008E558A" w:rsidRPr="00D238F4">
        <w:rPr>
          <w:rFonts w:ascii="Arial" w:hAnsi="Arial" w:cs="Arial" w:hint="eastAsia"/>
          <w:snapToGrid w:val="0"/>
        </w:rPr>
        <w:t>，</w:t>
      </w:r>
      <w:r w:rsidR="009208DF" w:rsidRPr="00D238F4">
        <w:rPr>
          <w:rFonts w:ascii="Arial" w:hAnsi="Arial" w:cs="Arial" w:hint="eastAsia"/>
          <w:snapToGrid w:val="0"/>
        </w:rPr>
        <w:t>如果后续数据收集表明器械无效或不安全，</w:t>
      </w:r>
      <w:r w:rsidR="008E558A" w:rsidRPr="00D238F4">
        <w:rPr>
          <w:rFonts w:ascii="Arial" w:hAnsi="Arial" w:cs="Arial" w:hint="eastAsia"/>
          <w:snapToGrid w:val="0"/>
        </w:rPr>
        <w:t>FDA</w:t>
      </w:r>
      <w:r w:rsidR="009208DF" w:rsidRPr="00D238F4">
        <w:rPr>
          <w:rFonts w:ascii="Arial" w:hAnsi="Arial" w:cs="Arial" w:hint="eastAsia"/>
          <w:snapToGrid w:val="0"/>
        </w:rPr>
        <w:t>将权衡该器械对患者健康</w:t>
      </w:r>
      <w:r w:rsidR="008E558A" w:rsidRPr="00D238F4">
        <w:rPr>
          <w:rFonts w:ascii="Arial" w:hAnsi="Arial" w:cs="Arial" w:hint="eastAsia"/>
          <w:snapToGrid w:val="0"/>
        </w:rPr>
        <w:t>的影响</w:t>
      </w:r>
      <w:r w:rsidR="00D238F4">
        <w:rPr>
          <w:rFonts w:ascii="Arial" w:hAnsi="Arial" w:cs="Arial" w:hint="eastAsia"/>
          <w:snapToGrid w:val="0"/>
        </w:rPr>
        <w:t>（</w:t>
      </w:r>
      <w:r w:rsidR="008E558A" w:rsidRPr="00D238F4">
        <w:rPr>
          <w:rFonts w:ascii="Arial" w:hAnsi="Arial" w:cs="Arial" w:hint="eastAsia"/>
          <w:snapToGrid w:val="0"/>
        </w:rPr>
        <w:t>包括早期</w:t>
      </w:r>
      <w:r w:rsidR="009208DF" w:rsidRPr="00D238F4">
        <w:rPr>
          <w:rFonts w:ascii="Arial" w:hAnsi="Arial" w:cs="Arial" w:hint="eastAsia"/>
          <w:snapToGrid w:val="0"/>
        </w:rPr>
        <w:t>获得器械</w:t>
      </w:r>
      <w:r w:rsidR="008E558A" w:rsidRPr="00D238F4">
        <w:rPr>
          <w:rFonts w:ascii="Arial" w:hAnsi="Arial" w:cs="Arial" w:hint="eastAsia"/>
          <w:snapToGrid w:val="0"/>
        </w:rPr>
        <w:t>的可能</w:t>
      </w:r>
      <w:r w:rsidR="009208DF" w:rsidRPr="00D238F4">
        <w:rPr>
          <w:rFonts w:ascii="Arial" w:hAnsi="Arial" w:cs="Arial" w:hint="eastAsia"/>
          <w:snapToGrid w:val="0"/>
        </w:rPr>
        <w:t>收益</w:t>
      </w:r>
      <w:r w:rsidR="00D238F4">
        <w:rPr>
          <w:rFonts w:ascii="Arial" w:hAnsi="Arial" w:cs="Arial" w:hint="eastAsia"/>
          <w:snapToGrid w:val="0"/>
        </w:rPr>
        <w:t>）</w:t>
      </w:r>
      <w:r w:rsidR="009208DF" w:rsidRPr="00D238F4">
        <w:rPr>
          <w:rFonts w:ascii="Arial" w:hAnsi="Arial" w:cs="Arial" w:hint="eastAsia"/>
          <w:snapToGrid w:val="0"/>
        </w:rPr>
        <w:t>和该器械</w:t>
      </w:r>
      <w:r w:rsidR="008E558A" w:rsidRPr="00D238F4">
        <w:rPr>
          <w:rFonts w:ascii="Arial" w:hAnsi="Arial" w:cs="Arial" w:hint="eastAsia"/>
          <w:snapToGrid w:val="0"/>
        </w:rPr>
        <w:t>可能对患者造成</w:t>
      </w:r>
      <w:r w:rsidR="009208DF" w:rsidRPr="00D238F4">
        <w:rPr>
          <w:rFonts w:ascii="Arial" w:hAnsi="Arial" w:cs="Arial" w:hint="eastAsia"/>
          <w:snapToGrid w:val="0"/>
        </w:rPr>
        <w:t>的损害风险</w:t>
      </w:r>
      <w:r w:rsidR="008E558A" w:rsidRPr="00D238F4">
        <w:rPr>
          <w:rFonts w:ascii="Arial" w:hAnsi="Arial" w:cs="Arial" w:hint="eastAsia"/>
          <w:snapToGrid w:val="0"/>
        </w:rPr>
        <w:t>。</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为了</w:t>
      </w:r>
      <w:r w:rsidR="009208DF" w:rsidRPr="00D238F4">
        <w:rPr>
          <w:rFonts w:ascii="Arial" w:hAnsi="Arial" w:cs="Arial" w:hint="eastAsia"/>
          <w:snapToGrid w:val="0"/>
        </w:rPr>
        <w:t>将可能对患者造成的损害风险</w:t>
      </w:r>
      <w:r w:rsidRPr="00D238F4">
        <w:rPr>
          <w:rFonts w:ascii="Arial" w:hAnsi="Arial" w:cs="Arial" w:hint="eastAsia"/>
          <w:snapToGrid w:val="0"/>
        </w:rPr>
        <w:t>，</w:t>
      </w:r>
      <w:r w:rsidR="009208DF" w:rsidRPr="00D238F4">
        <w:rPr>
          <w:rFonts w:ascii="Arial" w:hAnsi="Arial" w:cs="Arial" w:hint="eastAsia"/>
          <w:snapToGrid w:val="0"/>
        </w:rPr>
        <w:t>在评估</w:t>
      </w:r>
      <w:r w:rsidR="00D238F4" w:rsidRPr="00D238F4">
        <w:rPr>
          <w:rFonts w:ascii="宋体" w:hAnsi="宋体" w:cs="Arial" w:hint="eastAsia"/>
          <w:snapToGrid w:val="0"/>
        </w:rPr>
        <w:t>“</w:t>
      </w:r>
      <w:r w:rsidR="009208DF" w:rsidRPr="00D238F4">
        <w:rPr>
          <w:rFonts w:ascii="Arial" w:hAnsi="Arial" w:cs="Arial" w:hint="eastAsia"/>
          <w:snapToGrid w:val="0"/>
        </w:rPr>
        <w:t>收</w:t>
      </w:r>
      <w:r w:rsidR="00D238F4" w:rsidRPr="00D238F4">
        <w:rPr>
          <w:rFonts w:ascii="Arial" w:hAnsi="Arial" w:cs="Arial" w:hint="eastAsia"/>
          <w:snapToGrid w:val="0"/>
        </w:rPr>
        <w:t>益</w:t>
      </w:r>
      <w:r w:rsidR="009208DF" w:rsidRPr="00D238F4">
        <w:rPr>
          <w:rFonts w:ascii="Arial" w:hAnsi="Arial" w:cs="Arial" w:hint="eastAsia"/>
          <w:snapToGrid w:val="0"/>
        </w:rPr>
        <w:t>-</w:t>
      </w:r>
      <w:r w:rsidR="00D238F4" w:rsidRPr="00D238F4">
        <w:rPr>
          <w:rFonts w:ascii="Arial" w:hAnsi="Arial" w:cs="Arial" w:hint="eastAsia"/>
          <w:snapToGrid w:val="0"/>
        </w:rPr>
        <w:t>风</w:t>
      </w:r>
      <w:r w:rsidR="009208DF" w:rsidRPr="00D238F4">
        <w:rPr>
          <w:rFonts w:ascii="Arial" w:hAnsi="Arial" w:cs="Arial" w:hint="eastAsia"/>
          <w:snapToGrid w:val="0"/>
        </w:rPr>
        <w:t>险指南</w:t>
      </w:r>
      <w:r w:rsidR="00D238F4" w:rsidRPr="00D238F4">
        <w:rPr>
          <w:rFonts w:ascii="宋体" w:hAnsi="宋体" w:cs="Arial" w:hint="eastAsia"/>
          <w:snapToGrid w:val="0"/>
        </w:rPr>
        <w:t>”</w:t>
      </w:r>
      <w:r w:rsidR="009208DF" w:rsidRPr="00D238F4">
        <w:rPr>
          <w:rFonts w:ascii="Arial" w:hAnsi="Arial" w:cs="Arial" w:hint="eastAsia"/>
          <w:snapToGrid w:val="0"/>
        </w:rPr>
        <w:t>中提供的收</w:t>
      </w:r>
      <w:r w:rsidR="00D238F4" w:rsidRPr="00D238F4">
        <w:rPr>
          <w:rFonts w:ascii="Arial" w:hAnsi="Arial" w:cs="Arial" w:hint="eastAsia"/>
          <w:snapToGrid w:val="0"/>
        </w:rPr>
        <w:t>益</w:t>
      </w:r>
      <w:r w:rsidR="009208DF" w:rsidRPr="00D238F4">
        <w:rPr>
          <w:rFonts w:ascii="Arial" w:hAnsi="Arial" w:cs="Arial" w:hint="eastAsia"/>
          <w:snapToGrid w:val="0"/>
        </w:rPr>
        <w:t>-</w:t>
      </w:r>
      <w:r w:rsidR="00D238F4" w:rsidRPr="00D238F4">
        <w:rPr>
          <w:rFonts w:ascii="Arial" w:hAnsi="Arial" w:cs="Arial" w:hint="eastAsia"/>
          <w:snapToGrid w:val="0"/>
        </w:rPr>
        <w:t>风</w:t>
      </w:r>
      <w:r w:rsidR="009208DF" w:rsidRPr="00D238F4">
        <w:rPr>
          <w:rFonts w:ascii="Arial" w:hAnsi="Arial" w:cs="Arial" w:hint="eastAsia"/>
          <w:snapToGrid w:val="0"/>
        </w:rPr>
        <w:t>险因素时，</w:t>
      </w:r>
      <w:r w:rsidRPr="00D238F4">
        <w:rPr>
          <w:rFonts w:ascii="Arial" w:hAnsi="Arial" w:cs="Arial" w:hint="eastAsia"/>
          <w:snapToGrid w:val="0"/>
        </w:rPr>
        <w:t>FDA</w:t>
      </w:r>
      <w:r w:rsidR="009208DF" w:rsidRPr="00D238F4">
        <w:rPr>
          <w:rFonts w:ascii="Arial" w:hAnsi="Arial" w:cs="Arial" w:hint="eastAsia"/>
          <w:snapToGrid w:val="0"/>
        </w:rPr>
        <w:t>可能会</w:t>
      </w:r>
      <w:r w:rsidRPr="00D238F4">
        <w:rPr>
          <w:rFonts w:ascii="Arial" w:hAnsi="Arial" w:cs="Arial" w:hint="eastAsia"/>
          <w:snapToGrid w:val="0"/>
        </w:rPr>
        <w:t>考虑以下信息。虽然</w:t>
      </w:r>
      <w:r w:rsidR="009208DF" w:rsidRPr="00D238F4">
        <w:rPr>
          <w:rFonts w:ascii="Arial" w:hAnsi="Arial" w:cs="Arial" w:hint="eastAsia"/>
          <w:snapToGrid w:val="0"/>
        </w:rPr>
        <w:t>申办方</w:t>
      </w:r>
      <w:r w:rsidR="00F54706" w:rsidRPr="00D238F4">
        <w:rPr>
          <w:rFonts w:ascii="Arial" w:hAnsi="Arial" w:cs="Arial" w:hint="eastAsia"/>
          <w:snapToGrid w:val="0"/>
        </w:rPr>
        <w:t>可能不会</w:t>
      </w:r>
      <w:r w:rsidR="00F52022" w:rsidRPr="00D238F4">
        <w:rPr>
          <w:rFonts w:ascii="Arial" w:hAnsi="Arial" w:cs="Arial" w:hint="eastAsia"/>
          <w:snapToGrid w:val="0"/>
        </w:rPr>
        <w:t>证明</w:t>
      </w:r>
      <w:r w:rsidR="00F54706" w:rsidRPr="00D238F4">
        <w:rPr>
          <w:rFonts w:ascii="Arial" w:hAnsi="Arial" w:cs="Arial" w:hint="eastAsia"/>
          <w:snapToGrid w:val="0"/>
        </w:rPr>
        <w:t>以下每</w:t>
      </w:r>
      <w:r w:rsidRPr="00D238F4">
        <w:rPr>
          <w:rFonts w:ascii="Arial" w:hAnsi="Arial" w:cs="Arial" w:hint="eastAsia"/>
          <w:snapToGrid w:val="0"/>
        </w:rPr>
        <w:t>项</w:t>
      </w:r>
      <w:r w:rsidR="00F54706" w:rsidRPr="00D238F4">
        <w:rPr>
          <w:rFonts w:ascii="Arial" w:hAnsi="Arial" w:cs="Arial" w:hint="eastAsia"/>
          <w:snapToGrid w:val="0"/>
        </w:rPr>
        <w:t>内容，证明</w:t>
      </w:r>
      <w:r w:rsidRPr="00D238F4">
        <w:rPr>
          <w:rFonts w:ascii="Arial" w:hAnsi="Arial" w:cs="Arial" w:hint="eastAsia"/>
          <w:snapToGrid w:val="0"/>
        </w:rPr>
        <w:t>该</w:t>
      </w:r>
      <w:r w:rsidR="00F54706" w:rsidRPr="00D238F4">
        <w:rPr>
          <w:rFonts w:ascii="Arial" w:hAnsi="Arial" w:cs="Arial" w:hint="eastAsia"/>
          <w:snapToGrid w:val="0"/>
        </w:rPr>
        <w:t>器械</w:t>
      </w:r>
      <w:r w:rsidRPr="00D238F4">
        <w:rPr>
          <w:rFonts w:ascii="Arial" w:hAnsi="Arial" w:cs="Arial" w:hint="eastAsia"/>
          <w:snapToGrid w:val="0"/>
        </w:rPr>
        <w:t>的可能</w:t>
      </w:r>
      <w:r w:rsidR="00F54706" w:rsidRPr="00D238F4">
        <w:rPr>
          <w:rFonts w:ascii="Arial" w:hAnsi="Arial" w:cs="Arial" w:hint="eastAsia"/>
          <w:snapToGrid w:val="0"/>
        </w:rPr>
        <w:t>收益</w:t>
      </w:r>
      <w:r w:rsidRPr="00D238F4">
        <w:rPr>
          <w:rFonts w:ascii="Arial" w:hAnsi="Arial" w:cs="Arial" w:hint="eastAsia"/>
          <w:snapToGrid w:val="0"/>
        </w:rPr>
        <w:t>超过其可</w:t>
      </w:r>
      <w:r w:rsidR="00F54706" w:rsidRPr="00D238F4">
        <w:rPr>
          <w:rFonts w:ascii="Arial" w:hAnsi="Arial" w:cs="Arial" w:hint="eastAsia"/>
          <w:snapToGrid w:val="0"/>
        </w:rPr>
        <w:t>能</w:t>
      </w:r>
      <w:r w:rsidRPr="00D238F4">
        <w:rPr>
          <w:rFonts w:ascii="Arial" w:hAnsi="Arial" w:cs="Arial" w:hint="eastAsia"/>
          <w:snapToGrid w:val="0"/>
        </w:rPr>
        <w:t>风险，</w:t>
      </w:r>
      <w:r w:rsidR="00F54706" w:rsidRPr="00D238F4">
        <w:rPr>
          <w:rFonts w:ascii="Arial" w:hAnsi="Arial" w:cs="Arial" w:hint="eastAsia"/>
          <w:snapToGrid w:val="0"/>
        </w:rPr>
        <w:t>但</w:t>
      </w:r>
      <w:r w:rsidR="00F52022" w:rsidRPr="00D238F4">
        <w:rPr>
          <w:rFonts w:ascii="Arial" w:hAnsi="Arial" w:cs="Arial" w:hint="eastAsia"/>
          <w:snapToGrid w:val="0"/>
        </w:rPr>
        <w:t>证明</w:t>
      </w:r>
      <w:r w:rsidRPr="00D238F4">
        <w:rPr>
          <w:rFonts w:ascii="Arial" w:hAnsi="Arial" w:cs="Arial" w:hint="eastAsia"/>
          <w:snapToGrid w:val="0"/>
        </w:rPr>
        <w:t>以下一</w:t>
      </w:r>
      <w:r w:rsidR="00F54706" w:rsidRPr="00D238F4">
        <w:rPr>
          <w:rFonts w:ascii="Arial" w:hAnsi="Arial" w:cs="Arial" w:hint="eastAsia"/>
          <w:snapToGrid w:val="0"/>
        </w:rPr>
        <w:t>项</w:t>
      </w:r>
      <w:r w:rsidRPr="00D238F4">
        <w:rPr>
          <w:rFonts w:ascii="Arial" w:hAnsi="Arial" w:cs="Arial" w:hint="eastAsia"/>
          <w:snapToGrid w:val="0"/>
        </w:rPr>
        <w:t>或多</w:t>
      </w:r>
      <w:r w:rsidR="00F54706" w:rsidRPr="00D238F4">
        <w:rPr>
          <w:rFonts w:ascii="Arial" w:hAnsi="Arial" w:cs="Arial" w:hint="eastAsia"/>
          <w:snapToGrid w:val="0"/>
        </w:rPr>
        <w:t>项内容</w:t>
      </w:r>
      <w:r w:rsidRPr="00D238F4">
        <w:rPr>
          <w:rFonts w:ascii="Arial" w:hAnsi="Arial" w:cs="Arial" w:hint="eastAsia"/>
          <w:snapToGrid w:val="0"/>
        </w:rPr>
        <w:t>，特别是</w:t>
      </w:r>
      <w:r w:rsidR="00F54706" w:rsidRPr="00D238F4">
        <w:rPr>
          <w:rFonts w:ascii="Arial" w:hAnsi="Arial" w:cs="Arial" w:hint="eastAsia"/>
          <w:snapToGrid w:val="0"/>
        </w:rPr>
        <w:t>内容</w:t>
      </w:r>
      <w:r w:rsidRPr="00D238F4">
        <w:rPr>
          <w:rFonts w:ascii="Arial" w:hAnsi="Arial" w:cs="Arial" w:hint="eastAsia"/>
          <w:snapToGrid w:val="0"/>
        </w:rPr>
        <w:t>可量化</w:t>
      </w:r>
      <w:r w:rsidR="00F54706" w:rsidRPr="00D238F4">
        <w:rPr>
          <w:rFonts w:ascii="Arial" w:hAnsi="Arial" w:cs="Arial" w:hint="eastAsia"/>
          <w:snapToGrid w:val="0"/>
        </w:rPr>
        <w:t>且较为明确时</w:t>
      </w:r>
      <w:r w:rsidRPr="00D238F4">
        <w:rPr>
          <w:rFonts w:ascii="Arial" w:hAnsi="Arial" w:cs="Arial" w:hint="eastAsia"/>
          <w:snapToGrid w:val="0"/>
        </w:rPr>
        <w:t>，</w:t>
      </w:r>
      <w:r w:rsidR="00F54706" w:rsidRPr="00D238F4">
        <w:rPr>
          <w:rFonts w:ascii="Arial" w:hAnsi="Arial" w:cs="Arial" w:hint="eastAsia"/>
          <w:snapToGrid w:val="0"/>
        </w:rPr>
        <w:t>可能会使收</w:t>
      </w:r>
      <w:r w:rsidR="00D238F4" w:rsidRPr="00D238F4">
        <w:rPr>
          <w:rFonts w:ascii="Arial" w:hAnsi="Arial" w:cs="Arial" w:hint="eastAsia"/>
          <w:snapToGrid w:val="0"/>
        </w:rPr>
        <w:t>益</w:t>
      </w:r>
      <w:r w:rsidR="00F54706" w:rsidRPr="00D238F4">
        <w:rPr>
          <w:rFonts w:ascii="Arial" w:hAnsi="Arial" w:cs="Arial" w:hint="eastAsia"/>
          <w:snapToGrid w:val="0"/>
        </w:rPr>
        <w:t>-</w:t>
      </w:r>
      <w:r w:rsidR="00D238F4" w:rsidRPr="00D238F4">
        <w:rPr>
          <w:rFonts w:ascii="Arial" w:hAnsi="Arial" w:cs="Arial" w:hint="eastAsia"/>
          <w:snapToGrid w:val="0"/>
        </w:rPr>
        <w:t>风</w:t>
      </w:r>
      <w:r w:rsidR="00F54706" w:rsidRPr="00D238F4">
        <w:rPr>
          <w:rFonts w:ascii="Arial" w:hAnsi="Arial" w:cs="Arial" w:hint="eastAsia"/>
          <w:snapToGrid w:val="0"/>
        </w:rPr>
        <w:t>险测定产生有利结果</w:t>
      </w:r>
      <w:r w:rsidRPr="00D238F4">
        <w:rPr>
          <w:rFonts w:ascii="Arial" w:hAnsi="Arial" w:cs="Arial" w:hint="eastAsia"/>
          <w:snapToGrid w:val="0"/>
        </w:rPr>
        <w:t>。如</w:t>
      </w:r>
      <w:r w:rsidR="00D238F4" w:rsidRPr="00D238F4">
        <w:rPr>
          <w:rFonts w:ascii="宋体" w:hAnsi="宋体" w:cs="Arial" w:hint="eastAsia"/>
          <w:snapToGrid w:val="0"/>
        </w:rPr>
        <w:t>“</w:t>
      </w:r>
      <w:r w:rsidR="00F54706" w:rsidRPr="00D238F4">
        <w:rPr>
          <w:rFonts w:ascii="Arial" w:hAnsi="Arial" w:cs="Arial" w:hint="eastAsia"/>
          <w:snapToGrid w:val="0"/>
        </w:rPr>
        <w:t>收</w:t>
      </w:r>
      <w:r w:rsidR="00D238F4" w:rsidRPr="00D238F4">
        <w:rPr>
          <w:rFonts w:ascii="Arial" w:hAnsi="Arial" w:cs="Arial" w:hint="eastAsia"/>
          <w:snapToGrid w:val="0"/>
        </w:rPr>
        <w:t>益</w:t>
      </w:r>
      <w:r w:rsidR="00F54706" w:rsidRPr="00D238F4">
        <w:rPr>
          <w:rFonts w:ascii="Arial" w:hAnsi="Arial" w:cs="Arial" w:hint="eastAsia"/>
          <w:snapToGrid w:val="0"/>
        </w:rPr>
        <w:t>-</w:t>
      </w:r>
      <w:r w:rsidR="00D238F4" w:rsidRPr="00D238F4">
        <w:rPr>
          <w:rFonts w:ascii="Arial" w:hAnsi="Arial" w:cs="Arial" w:hint="eastAsia"/>
          <w:snapToGrid w:val="0"/>
        </w:rPr>
        <w:t>风</w:t>
      </w:r>
      <w:r w:rsidR="00F54706" w:rsidRPr="00D238F4">
        <w:rPr>
          <w:rFonts w:ascii="Arial" w:hAnsi="Arial" w:cs="Arial" w:hint="eastAsia"/>
          <w:snapToGrid w:val="0"/>
        </w:rPr>
        <w:t>险指南</w:t>
      </w:r>
      <w:r w:rsidR="00D238F4" w:rsidRPr="00D238F4">
        <w:rPr>
          <w:rFonts w:ascii="宋体" w:hAnsi="宋体" w:cs="Arial" w:hint="eastAsia"/>
          <w:snapToGrid w:val="0"/>
        </w:rPr>
        <w:t>”</w:t>
      </w:r>
      <w:r w:rsidR="00F54706" w:rsidRPr="00D238F4">
        <w:rPr>
          <w:rFonts w:ascii="Arial" w:hAnsi="Arial" w:cs="Arial" w:hint="eastAsia"/>
          <w:snapToGrid w:val="0"/>
        </w:rPr>
        <w:t>所述</w:t>
      </w:r>
      <w:r w:rsidRPr="00D238F4">
        <w:rPr>
          <w:rFonts w:ascii="Arial" w:hAnsi="Arial" w:cs="Arial" w:hint="eastAsia"/>
          <w:snapToGrid w:val="0"/>
        </w:rPr>
        <w:t>，在设计</w:t>
      </w:r>
      <w:r w:rsidR="00F54706" w:rsidRPr="00D238F4">
        <w:rPr>
          <w:rFonts w:ascii="Arial" w:hAnsi="Arial" w:cs="Arial" w:hint="eastAsia"/>
          <w:snapToGrid w:val="0"/>
        </w:rPr>
        <w:t>、非临床收益、</w:t>
      </w:r>
      <w:r w:rsidR="00F54706" w:rsidRPr="00D238F4">
        <w:rPr>
          <w:rFonts w:ascii="Arial" w:hAnsi="Arial" w:cs="Arial" w:hint="eastAsia"/>
          <w:snapToGrid w:val="0"/>
        </w:rPr>
        <w:t>IDE</w:t>
      </w:r>
      <w:r w:rsidR="00F54706" w:rsidRPr="00D238F4">
        <w:rPr>
          <w:rFonts w:ascii="Arial" w:hAnsi="Arial" w:cs="Arial" w:hint="eastAsia"/>
          <w:snapToGrid w:val="0"/>
        </w:rPr>
        <w:t>前和</w:t>
      </w:r>
      <w:r w:rsidR="00F54706" w:rsidRPr="00D238F4">
        <w:rPr>
          <w:rFonts w:ascii="Arial" w:hAnsi="Arial" w:cs="Arial" w:hint="eastAsia"/>
          <w:snapToGrid w:val="0"/>
        </w:rPr>
        <w:t>IDE</w:t>
      </w:r>
      <w:r w:rsidR="00F54706" w:rsidRPr="00D238F4">
        <w:rPr>
          <w:rFonts w:ascii="Arial" w:hAnsi="Arial" w:cs="Arial" w:hint="eastAsia"/>
          <w:snapToGrid w:val="0"/>
        </w:rPr>
        <w:t>阶段期间，以及编制和评估</w:t>
      </w:r>
      <w:r w:rsidR="00F54706" w:rsidRPr="00D238F4">
        <w:rPr>
          <w:rFonts w:ascii="Arial" w:hAnsi="Arial" w:cs="Arial" w:hint="eastAsia"/>
          <w:snapToGrid w:val="0"/>
        </w:rPr>
        <w:t>PMA</w:t>
      </w:r>
      <w:r w:rsidR="00F54706" w:rsidRPr="00D238F4">
        <w:rPr>
          <w:rFonts w:ascii="Arial" w:hAnsi="Arial" w:cs="Arial" w:hint="eastAsia"/>
          <w:snapToGrid w:val="0"/>
        </w:rPr>
        <w:t>时</w:t>
      </w:r>
      <w:r w:rsidRPr="00D238F4">
        <w:rPr>
          <w:rFonts w:ascii="Arial" w:hAnsi="Arial" w:cs="Arial" w:hint="eastAsia"/>
          <w:snapToGrid w:val="0"/>
        </w:rPr>
        <w:t>应该考虑</w:t>
      </w:r>
      <w:r w:rsidR="00F54706" w:rsidRPr="00D238F4">
        <w:rPr>
          <w:rFonts w:ascii="Arial" w:hAnsi="Arial" w:cs="Arial" w:hint="eastAsia"/>
          <w:snapToGrid w:val="0"/>
        </w:rPr>
        <w:t>此类</w:t>
      </w:r>
      <w:r w:rsidRPr="00D238F4">
        <w:rPr>
          <w:rFonts w:ascii="Arial" w:hAnsi="Arial" w:cs="Arial" w:hint="eastAsia"/>
          <w:snapToGrid w:val="0"/>
        </w:rPr>
        <w:t>信息。此外，</w:t>
      </w:r>
      <w:r w:rsidR="00F54706" w:rsidRPr="00D238F4">
        <w:rPr>
          <w:rFonts w:ascii="Arial" w:hAnsi="Arial" w:cs="Arial" w:hint="eastAsia"/>
          <w:snapToGrid w:val="0"/>
        </w:rPr>
        <w:t>在提交</w:t>
      </w:r>
      <w:r w:rsidR="00F54706" w:rsidRPr="00D238F4">
        <w:rPr>
          <w:rFonts w:ascii="Arial" w:hAnsi="Arial" w:cs="Arial" w:hint="eastAsia"/>
          <w:snapToGrid w:val="0"/>
        </w:rPr>
        <w:t>EAP</w:t>
      </w:r>
      <w:r w:rsidR="00F54706" w:rsidRPr="00D238F4">
        <w:rPr>
          <w:rFonts w:ascii="Arial" w:hAnsi="Arial" w:cs="Arial" w:hint="eastAsia"/>
          <w:snapToGrid w:val="0"/>
        </w:rPr>
        <w:t>指定请求时也应</w:t>
      </w:r>
      <w:r w:rsidRPr="00D238F4">
        <w:rPr>
          <w:rFonts w:ascii="Arial" w:hAnsi="Arial" w:cs="Arial" w:hint="eastAsia"/>
          <w:snapToGrid w:val="0"/>
        </w:rPr>
        <w:t>该</w:t>
      </w:r>
      <w:r w:rsidR="00F54706" w:rsidRPr="00D238F4">
        <w:rPr>
          <w:rFonts w:ascii="Arial" w:hAnsi="Arial" w:cs="Arial" w:hint="eastAsia"/>
          <w:snapToGrid w:val="0"/>
        </w:rPr>
        <w:t>考虑此类信息</w:t>
      </w:r>
      <w:r w:rsidRPr="00D238F4">
        <w:rPr>
          <w:rFonts w:ascii="Arial" w:hAnsi="Arial" w:cs="Arial" w:hint="eastAsia"/>
          <w:snapToGrid w:val="0"/>
        </w:rPr>
        <w:t>。</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890F6D" w:rsidRPr="00D238F4" w:rsidRDefault="00890F6D"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lastRenderedPageBreak/>
        <w:t>上市前</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临床或非临床</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数据表明</w:t>
      </w:r>
      <w:r w:rsidR="00F54706" w:rsidRPr="00D238F4">
        <w:rPr>
          <w:rFonts w:ascii="Arial" w:eastAsia="宋体" w:hAnsi="Arial" w:cs="Arial" w:hint="eastAsia"/>
          <w:snapToGrid w:val="0"/>
          <w:sz w:val="24"/>
          <w:szCs w:val="24"/>
        </w:rPr>
        <w:t>出现</w:t>
      </w:r>
      <w:r w:rsidRPr="00D238F4">
        <w:rPr>
          <w:rFonts w:ascii="Arial" w:eastAsia="宋体" w:hAnsi="Arial" w:cs="Arial" w:hint="eastAsia"/>
          <w:snapToGrid w:val="0"/>
          <w:sz w:val="24"/>
          <w:szCs w:val="24"/>
        </w:rPr>
        <w:t>严重</w:t>
      </w:r>
      <w:r w:rsidR="00F54706" w:rsidRPr="00D238F4">
        <w:rPr>
          <w:rFonts w:ascii="Arial" w:eastAsia="宋体" w:hAnsi="Arial" w:cs="Arial" w:hint="eastAsia"/>
          <w:snapToGrid w:val="0"/>
          <w:sz w:val="24"/>
          <w:szCs w:val="24"/>
        </w:rPr>
        <w:t>损害的</w:t>
      </w:r>
      <w:r w:rsidRPr="00D238F4">
        <w:rPr>
          <w:rFonts w:ascii="Arial" w:eastAsia="宋体" w:hAnsi="Arial" w:cs="Arial" w:hint="eastAsia"/>
          <w:snapToGrid w:val="0"/>
          <w:sz w:val="24"/>
          <w:szCs w:val="24"/>
        </w:rPr>
        <w:t>概率较低。</w:t>
      </w:r>
    </w:p>
    <w:p w:rsidR="00890F6D" w:rsidRPr="00D238F4" w:rsidRDefault="00890F6D"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在向</w:t>
      </w:r>
      <w:r w:rsidRPr="00D238F4">
        <w:rPr>
          <w:rFonts w:ascii="Arial" w:eastAsia="宋体" w:hAnsi="Arial" w:cs="Arial" w:hint="eastAsia"/>
          <w:snapToGrid w:val="0"/>
          <w:sz w:val="24"/>
          <w:szCs w:val="24"/>
        </w:rPr>
        <w:t>FDA</w:t>
      </w:r>
      <w:r w:rsidR="00F54706" w:rsidRPr="00D238F4">
        <w:rPr>
          <w:rFonts w:ascii="Arial" w:eastAsia="宋体" w:hAnsi="Arial" w:cs="Arial" w:hint="eastAsia"/>
          <w:snapToGrid w:val="0"/>
          <w:sz w:val="24"/>
          <w:szCs w:val="24"/>
        </w:rPr>
        <w:t>提交所述上市后数据之前，患者在器械上市后获得器械的可能性较小</w:t>
      </w:r>
      <w:r w:rsidRPr="00D238F4">
        <w:rPr>
          <w:rFonts w:ascii="Arial" w:eastAsia="宋体" w:hAnsi="Arial" w:cs="Arial" w:hint="eastAsia"/>
          <w:snapToGrid w:val="0"/>
          <w:sz w:val="24"/>
          <w:szCs w:val="24"/>
        </w:rPr>
        <w:t>。</w:t>
      </w:r>
    </w:p>
    <w:p w:rsidR="00890F6D" w:rsidRPr="00D238F4" w:rsidRDefault="00F54706"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bookmarkStart w:id="19" w:name="OLE_LINK1"/>
      <w:r w:rsidRPr="00D238F4">
        <w:rPr>
          <w:rFonts w:ascii="Arial" w:eastAsia="宋体" w:hAnsi="Arial" w:cs="Arial" w:hint="eastAsia"/>
          <w:snapToGrid w:val="0"/>
          <w:sz w:val="24"/>
          <w:szCs w:val="24"/>
        </w:rPr>
        <w:t>申办方</w:t>
      </w:r>
      <w:bookmarkEnd w:id="19"/>
      <w:r w:rsidR="00890F6D" w:rsidRPr="00D238F4">
        <w:rPr>
          <w:rFonts w:ascii="Arial" w:eastAsia="宋体" w:hAnsi="Arial" w:cs="Arial" w:hint="eastAsia"/>
          <w:snapToGrid w:val="0"/>
          <w:sz w:val="24"/>
          <w:szCs w:val="24"/>
        </w:rPr>
        <w:t>拥有良好的</w:t>
      </w:r>
      <w:r w:rsidRPr="00D238F4">
        <w:rPr>
          <w:rFonts w:ascii="Arial" w:eastAsia="宋体" w:hAnsi="Arial" w:cs="Arial" w:hint="eastAsia"/>
          <w:snapToGrid w:val="0"/>
          <w:sz w:val="24"/>
          <w:szCs w:val="24"/>
        </w:rPr>
        <w:t>、稳健的</w:t>
      </w:r>
      <w:r w:rsidR="00890F6D" w:rsidRPr="00D238F4">
        <w:rPr>
          <w:rFonts w:ascii="Arial" w:eastAsia="宋体" w:hAnsi="Arial" w:cs="Arial" w:hint="eastAsia"/>
          <w:snapToGrid w:val="0"/>
          <w:sz w:val="24"/>
          <w:szCs w:val="24"/>
        </w:rPr>
        <w:t>质量体系。</w:t>
      </w:r>
    </w:p>
    <w:p w:rsidR="00890F6D" w:rsidRPr="00D238F4" w:rsidRDefault="00F54706"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将</w:t>
      </w:r>
      <w:r w:rsidR="00890F6D" w:rsidRPr="00D238F4">
        <w:rPr>
          <w:rFonts w:ascii="Arial" w:eastAsia="宋体" w:hAnsi="Arial" w:cs="Arial" w:hint="eastAsia"/>
          <w:snapToGrid w:val="0"/>
          <w:sz w:val="24"/>
          <w:szCs w:val="24"/>
        </w:rPr>
        <w:t>在上市后研究中</w:t>
      </w:r>
      <w:r w:rsidRPr="00D238F4">
        <w:rPr>
          <w:rFonts w:ascii="Arial" w:eastAsia="宋体" w:hAnsi="Arial" w:cs="Arial" w:hint="eastAsia"/>
          <w:snapToGrid w:val="0"/>
          <w:sz w:val="24"/>
          <w:szCs w:val="24"/>
        </w:rPr>
        <w:t>使用数据监测委员会</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也称</w:t>
      </w:r>
      <w:r w:rsidR="00890F6D" w:rsidRPr="00D238F4">
        <w:rPr>
          <w:rFonts w:ascii="Arial" w:eastAsia="宋体" w:hAnsi="Arial" w:cs="Arial" w:hint="eastAsia"/>
          <w:snapToGrid w:val="0"/>
          <w:sz w:val="24"/>
          <w:szCs w:val="24"/>
        </w:rPr>
        <w:t>数据和安全监测委员会</w:t>
      </w:r>
      <w:r w:rsidR="00D238F4">
        <w:rPr>
          <w:rFonts w:ascii="Arial" w:eastAsia="宋体" w:hAnsi="Arial" w:cs="Arial" w:hint="eastAsia"/>
          <w:snapToGrid w:val="0"/>
          <w:sz w:val="24"/>
          <w:szCs w:val="24"/>
        </w:rPr>
        <w:t>）</w:t>
      </w:r>
      <w:r w:rsidR="00890F6D" w:rsidRPr="00D238F4">
        <w:rPr>
          <w:rFonts w:ascii="Arial" w:eastAsia="宋体" w:hAnsi="Arial" w:cs="Arial" w:hint="eastAsia"/>
          <w:snapToGrid w:val="0"/>
          <w:sz w:val="24"/>
          <w:szCs w:val="24"/>
        </w:rPr>
        <w:t>来评估不良事件。</w:t>
      </w:r>
    </w:p>
    <w:p w:rsidR="00890F6D" w:rsidRPr="00D238F4" w:rsidRDefault="00D33B28"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已进行</w:t>
      </w:r>
      <w:r w:rsidR="00890F6D" w:rsidRPr="00D238F4">
        <w:rPr>
          <w:rFonts w:ascii="Arial" w:eastAsia="宋体" w:hAnsi="Arial" w:cs="Arial" w:hint="eastAsia"/>
          <w:snapToGrid w:val="0"/>
          <w:sz w:val="24"/>
          <w:szCs w:val="24"/>
        </w:rPr>
        <w:t>用户培训，帮助缓解</w:t>
      </w:r>
      <w:r w:rsidRPr="00D238F4">
        <w:rPr>
          <w:rFonts w:ascii="Arial" w:eastAsia="宋体" w:hAnsi="Arial" w:cs="Arial" w:hint="eastAsia"/>
          <w:snapToGrid w:val="0"/>
          <w:sz w:val="24"/>
          <w:szCs w:val="24"/>
        </w:rPr>
        <w:t>器械</w:t>
      </w:r>
      <w:r w:rsidR="00890F6D" w:rsidRPr="00D238F4">
        <w:rPr>
          <w:rFonts w:ascii="Arial" w:eastAsia="宋体" w:hAnsi="Arial" w:cs="Arial" w:hint="eastAsia"/>
          <w:snapToGrid w:val="0"/>
          <w:sz w:val="24"/>
          <w:szCs w:val="24"/>
        </w:rPr>
        <w:t>可能风险，</w:t>
      </w:r>
      <w:r w:rsidRPr="00D238F4">
        <w:rPr>
          <w:rFonts w:ascii="Arial" w:eastAsia="宋体" w:hAnsi="Arial" w:cs="Arial" w:hint="eastAsia"/>
          <w:snapToGrid w:val="0"/>
          <w:sz w:val="24"/>
          <w:szCs w:val="24"/>
        </w:rPr>
        <w:t>如果拟定器械</w:t>
      </w:r>
      <w:r w:rsidR="00890F6D" w:rsidRPr="00D238F4">
        <w:rPr>
          <w:rFonts w:ascii="Arial" w:eastAsia="宋体" w:hAnsi="Arial" w:cs="Arial" w:hint="eastAsia"/>
          <w:snapToGrid w:val="0"/>
          <w:sz w:val="24"/>
          <w:szCs w:val="24"/>
        </w:rPr>
        <w:t>标签</w:t>
      </w:r>
      <w:r w:rsidRPr="00D238F4">
        <w:rPr>
          <w:rFonts w:ascii="Arial" w:eastAsia="宋体" w:hAnsi="Arial" w:cs="Arial" w:hint="eastAsia"/>
          <w:snapToGrid w:val="0"/>
          <w:sz w:val="24"/>
          <w:szCs w:val="24"/>
        </w:rPr>
        <w:t>所述</w:t>
      </w:r>
      <w:r w:rsidR="00890F6D" w:rsidRPr="00D238F4">
        <w:rPr>
          <w:rFonts w:ascii="Arial" w:eastAsia="宋体" w:hAnsi="Arial" w:cs="Arial" w:hint="eastAsia"/>
          <w:snapToGrid w:val="0"/>
          <w:sz w:val="24"/>
          <w:szCs w:val="24"/>
        </w:rPr>
        <w:t>。</w:t>
      </w:r>
    </w:p>
    <w:p w:rsidR="00890F6D" w:rsidRPr="00D238F4" w:rsidRDefault="00D33B28"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申办方</w:t>
      </w:r>
      <w:r w:rsidR="00890F6D" w:rsidRPr="00D238F4">
        <w:rPr>
          <w:rFonts w:ascii="Arial" w:eastAsia="宋体" w:hAnsi="Arial" w:cs="Arial" w:hint="eastAsia"/>
          <w:snapToGrid w:val="0"/>
          <w:sz w:val="24"/>
          <w:szCs w:val="24"/>
        </w:rPr>
        <w:t>将提供患者标签。</w:t>
      </w:r>
    </w:p>
    <w:p w:rsidR="00890F6D" w:rsidRPr="00D238F4" w:rsidRDefault="00D33B28"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有效</w:t>
      </w:r>
      <w:r w:rsidR="00890F6D" w:rsidRPr="00D238F4">
        <w:rPr>
          <w:rFonts w:ascii="Arial" w:eastAsia="宋体" w:hAnsi="Arial" w:cs="Arial" w:hint="eastAsia"/>
          <w:snapToGrid w:val="0"/>
          <w:sz w:val="24"/>
          <w:szCs w:val="24"/>
        </w:rPr>
        <w:t>科学证据表明，</w:t>
      </w:r>
      <w:r w:rsidRPr="00D238F4">
        <w:rPr>
          <w:rFonts w:ascii="Arial" w:eastAsia="宋体" w:hAnsi="Arial" w:cs="Arial" w:hint="eastAsia"/>
          <w:snapToGrid w:val="0"/>
          <w:sz w:val="24"/>
          <w:szCs w:val="24"/>
        </w:rPr>
        <w:t>目标患者人群是否愿意忍受器械的可能损害取决于器械可能收益和</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或</w:t>
      </w:r>
      <w:r w:rsidRPr="00D238F4">
        <w:rPr>
          <w:rFonts w:ascii="Arial" w:eastAsia="宋体" w:hAnsi="Arial" w:cs="Arial" w:hint="eastAsia"/>
          <w:snapToGrid w:val="0"/>
          <w:sz w:val="24"/>
          <w:szCs w:val="24"/>
        </w:rPr>
        <w:t>可能风险的不确定性程度</w:t>
      </w:r>
      <w:r w:rsidR="00890F6D" w:rsidRPr="00D238F4">
        <w:rPr>
          <w:rFonts w:ascii="Arial" w:eastAsia="宋体" w:hAnsi="Arial" w:cs="Arial" w:hint="eastAsia"/>
          <w:snapToGrid w:val="0"/>
          <w:sz w:val="24"/>
          <w:szCs w:val="24"/>
        </w:rPr>
        <w:t>。</w:t>
      </w:r>
    </w:p>
    <w:p w:rsidR="00890F6D" w:rsidRPr="00D238F4" w:rsidRDefault="00890F6D"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上市后</w:t>
      </w:r>
      <w:r w:rsidR="00D33B28" w:rsidRPr="00D238F4">
        <w:rPr>
          <w:rFonts w:ascii="Arial" w:eastAsia="宋体" w:hAnsi="Arial" w:cs="Arial" w:hint="eastAsia"/>
          <w:snapToGrid w:val="0"/>
          <w:sz w:val="24"/>
          <w:szCs w:val="24"/>
        </w:rPr>
        <w:t>监测很可能</w:t>
      </w:r>
      <w:r w:rsidRPr="00D238F4">
        <w:rPr>
          <w:rFonts w:ascii="Arial" w:eastAsia="宋体" w:hAnsi="Arial" w:cs="Arial" w:hint="eastAsia"/>
          <w:snapToGrid w:val="0"/>
          <w:sz w:val="24"/>
          <w:szCs w:val="24"/>
        </w:rPr>
        <w:t>可以快速识别严重</w:t>
      </w:r>
      <w:r w:rsidR="00D33B28" w:rsidRPr="00D238F4">
        <w:rPr>
          <w:rFonts w:ascii="Arial" w:eastAsia="宋体" w:hAnsi="Arial" w:cs="Arial" w:hint="eastAsia"/>
          <w:snapToGrid w:val="0"/>
          <w:sz w:val="24"/>
          <w:szCs w:val="24"/>
        </w:rPr>
        <w:t>患者损害实例</w:t>
      </w:r>
      <w:r w:rsidRPr="00D238F4">
        <w:rPr>
          <w:rFonts w:ascii="Arial" w:eastAsia="宋体" w:hAnsi="Arial" w:cs="Arial" w:hint="eastAsia"/>
          <w:snapToGrid w:val="0"/>
          <w:sz w:val="24"/>
          <w:szCs w:val="24"/>
        </w:rPr>
        <w:t>。</w:t>
      </w:r>
    </w:p>
    <w:p w:rsidR="00890F6D" w:rsidRPr="00D238F4" w:rsidRDefault="00890F6D"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所需上市后数据收集很可能及时完成。</w:t>
      </w:r>
    </w:p>
    <w:p w:rsidR="00D238F4" w:rsidRPr="00D238F4" w:rsidRDefault="00D33B28" w:rsidP="00B93079">
      <w:pPr>
        <w:pStyle w:val="a4"/>
        <w:numPr>
          <w:ilvl w:val="1"/>
          <w:numId w:val="15"/>
        </w:numPr>
        <w:topLinePunct/>
        <w:adjustRightInd w:val="0"/>
        <w:snapToGrid w:val="0"/>
        <w:spacing w:afterLines="75" w:after="224" w:line="288" w:lineRule="auto"/>
        <w:ind w:left="567" w:hanging="567"/>
        <w:jc w:val="both"/>
        <w:rPr>
          <w:rFonts w:ascii="Arial" w:eastAsia="宋体" w:hAnsi="Arial" w:cs="Arial"/>
          <w:snapToGrid w:val="0"/>
          <w:sz w:val="24"/>
          <w:szCs w:val="24"/>
        </w:rPr>
      </w:pPr>
      <w:r w:rsidRPr="00D238F4">
        <w:rPr>
          <w:rFonts w:ascii="Arial" w:eastAsia="宋体" w:hAnsi="Arial" w:cs="Arial" w:hint="eastAsia"/>
          <w:snapToGrid w:val="0"/>
          <w:sz w:val="24"/>
          <w:szCs w:val="24"/>
        </w:rPr>
        <w:t>拟定</w:t>
      </w:r>
      <w:r w:rsidR="00890F6D" w:rsidRPr="00D238F4">
        <w:rPr>
          <w:rFonts w:ascii="Arial" w:eastAsia="宋体" w:hAnsi="Arial" w:cs="Arial" w:hint="eastAsia"/>
          <w:snapToGrid w:val="0"/>
          <w:sz w:val="24"/>
          <w:szCs w:val="24"/>
        </w:rPr>
        <w:t>上市后数据研究设计</w:t>
      </w:r>
      <w:r w:rsidRPr="00D238F4">
        <w:rPr>
          <w:rFonts w:ascii="Arial" w:eastAsia="宋体" w:hAnsi="Arial" w:cs="Arial" w:hint="eastAsia"/>
          <w:snapToGrid w:val="0"/>
          <w:sz w:val="24"/>
          <w:szCs w:val="24"/>
        </w:rPr>
        <w:t>良好且可行</w:t>
      </w:r>
      <w:r w:rsidR="00890F6D"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充分</w:t>
      </w:r>
      <w:r w:rsidR="00890F6D" w:rsidRPr="00D238F4">
        <w:rPr>
          <w:rFonts w:ascii="Arial" w:eastAsia="宋体" w:hAnsi="Arial" w:cs="Arial" w:hint="eastAsia"/>
          <w:snapToGrid w:val="0"/>
          <w:sz w:val="24"/>
          <w:szCs w:val="24"/>
        </w:rPr>
        <w:t>考虑</w:t>
      </w:r>
      <w:r w:rsidRPr="00D238F4">
        <w:rPr>
          <w:rFonts w:ascii="Arial" w:eastAsia="宋体" w:hAnsi="Arial" w:cs="Arial" w:hint="eastAsia"/>
          <w:snapToGrid w:val="0"/>
          <w:sz w:val="24"/>
          <w:szCs w:val="24"/>
        </w:rPr>
        <w:t>了器械获批后，患者</w:t>
      </w:r>
      <w:r w:rsidR="00890F6D" w:rsidRPr="00D238F4">
        <w:rPr>
          <w:rFonts w:ascii="Arial" w:eastAsia="宋体" w:hAnsi="Arial" w:cs="Arial" w:hint="eastAsia"/>
          <w:snapToGrid w:val="0"/>
          <w:sz w:val="24"/>
          <w:szCs w:val="24"/>
        </w:rPr>
        <w:t>参与研究的可能性。</w:t>
      </w:r>
    </w:p>
    <w:p w:rsidR="00532C84" w:rsidRPr="00B93079" w:rsidRDefault="00890F6D"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20" w:name="_Toc498643265"/>
      <w:r w:rsidRPr="00B93079">
        <w:rPr>
          <w:rFonts w:ascii="Arial" w:hAnsi="Arial" w:cs="Arial" w:hint="eastAsia"/>
          <w:snapToGrid w:val="0"/>
          <w:sz w:val="28"/>
        </w:rPr>
        <w:t>可能支持批准</w:t>
      </w:r>
      <w:r w:rsidR="00D33B28" w:rsidRPr="00B93079">
        <w:rPr>
          <w:rFonts w:ascii="Arial" w:hAnsi="Arial" w:cs="Arial" w:hint="eastAsia"/>
          <w:snapToGrid w:val="0"/>
          <w:sz w:val="28"/>
        </w:rPr>
        <w:t>受</w:t>
      </w:r>
      <w:r w:rsidRPr="00B93079">
        <w:rPr>
          <w:rFonts w:ascii="Arial" w:hAnsi="Arial" w:cs="Arial" w:hint="eastAsia"/>
          <w:snapToGrid w:val="0"/>
          <w:sz w:val="28"/>
        </w:rPr>
        <w:t>PMA</w:t>
      </w:r>
      <w:r w:rsidR="007322C3" w:rsidRPr="00B93079">
        <w:rPr>
          <w:rFonts w:ascii="Arial" w:hAnsi="Arial" w:cs="Arial" w:hint="eastAsia"/>
          <w:snapToGrid w:val="0"/>
          <w:sz w:val="28"/>
        </w:rPr>
        <w:t>监管</w:t>
      </w:r>
      <w:r w:rsidRPr="00B93079">
        <w:rPr>
          <w:rFonts w:ascii="Arial" w:hAnsi="Arial" w:cs="Arial" w:hint="eastAsia"/>
          <w:snapToGrid w:val="0"/>
          <w:sz w:val="28"/>
        </w:rPr>
        <w:t>的</w:t>
      </w:r>
      <w:r w:rsidRPr="00B93079">
        <w:rPr>
          <w:rFonts w:ascii="Arial" w:hAnsi="Arial" w:cs="Arial" w:hint="eastAsia"/>
          <w:snapToGrid w:val="0"/>
          <w:sz w:val="28"/>
        </w:rPr>
        <w:t>EAP</w:t>
      </w:r>
      <w:r w:rsidR="00D33B28" w:rsidRPr="00B93079">
        <w:rPr>
          <w:rFonts w:ascii="Arial" w:hAnsi="Arial" w:cs="Arial" w:hint="eastAsia"/>
          <w:snapToGrid w:val="0"/>
          <w:sz w:val="28"/>
        </w:rPr>
        <w:t>器械</w:t>
      </w:r>
      <w:r w:rsidRPr="00B93079">
        <w:rPr>
          <w:rFonts w:ascii="Arial" w:hAnsi="Arial" w:cs="Arial" w:hint="eastAsia"/>
          <w:snapToGrid w:val="0"/>
          <w:sz w:val="28"/>
        </w:rPr>
        <w:t>的临床证据类型</w:t>
      </w:r>
      <w:bookmarkEnd w:id="20"/>
    </w:p>
    <w:p w:rsidR="00D238F4" w:rsidRPr="00D238F4" w:rsidRDefault="00D33B28"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由于符合</w:t>
      </w:r>
      <w:r w:rsidRPr="00D238F4">
        <w:rPr>
          <w:rFonts w:ascii="Arial" w:hAnsi="Arial" w:cs="Arial" w:hint="eastAsia"/>
          <w:snapToGrid w:val="0"/>
        </w:rPr>
        <w:t>EAP</w:t>
      </w:r>
      <w:r w:rsidRPr="00D238F4">
        <w:rPr>
          <w:rFonts w:ascii="Arial" w:hAnsi="Arial" w:cs="Arial" w:hint="eastAsia"/>
          <w:snapToGrid w:val="0"/>
        </w:rPr>
        <w:t>指定标准的</w:t>
      </w:r>
      <w:r w:rsidR="00DB00E1" w:rsidRPr="00D238F4">
        <w:rPr>
          <w:rFonts w:ascii="Arial" w:hAnsi="Arial" w:cs="Arial" w:hint="eastAsia"/>
          <w:snapToGrid w:val="0"/>
        </w:rPr>
        <w:t>器械可能会有益于</w:t>
      </w:r>
      <w:r w:rsidRPr="00D238F4">
        <w:rPr>
          <w:rFonts w:ascii="Arial" w:hAnsi="Arial" w:cs="Arial" w:hint="eastAsia"/>
          <w:snapToGrid w:val="0"/>
        </w:rPr>
        <w:t>公共卫生，</w:t>
      </w:r>
      <w:r w:rsidRPr="00D238F4">
        <w:rPr>
          <w:rFonts w:ascii="Arial" w:hAnsi="Arial" w:cs="Arial" w:hint="eastAsia"/>
          <w:snapToGrid w:val="0"/>
        </w:rPr>
        <w:t>PMA</w:t>
      </w:r>
      <w:r w:rsidRPr="00D238F4">
        <w:rPr>
          <w:rFonts w:ascii="Arial" w:hAnsi="Arial" w:cs="Arial" w:hint="eastAsia"/>
          <w:snapToGrid w:val="0"/>
        </w:rPr>
        <w:t>批准可能基于</w:t>
      </w:r>
      <w:r w:rsidR="00DB00E1" w:rsidRPr="00D238F4">
        <w:rPr>
          <w:rFonts w:ascii="Arial" w:hAnsi="Arial" w:cs="Arial" w:hint="eastAsia"/>
          <w:snapToGrid w:val="0"/>
        </w:rPr>
        <w:t>下述</w:t>
      </w:r>
      <w:r w:rsidRPr="00D238F4">
        <w:rPr>
          <w:rFonts w:ascii="Arial" w:hAnsi="Arial" w:cs="Arial" w:hint="eastAsia"/>
          <w:snapToGrid w:val="0"/>
        </w:rPr>
        <w:t>临床证据类型。虽然</w:t>
      </w:r>
      <w:r w:rsidR="00185294" w:rsidRPr="00D238F4">
        <w:rPr>
          <w:rFonts w:ascii="Arial" w:hAnsi="Arial" w:cs="Arial" w:hint="eastAsia"/>
          <w:snapToGrid w:val="0"/>
        </w:rPr>
        <w:t>申办方</w:t>
      </w:r>
      <w:r w:rsidRPr="00D238F4">
        <w:rPr>
          <w:rFonts w:ascii="Arial" w:hAnsi="Arial" w:cs="Arial" w:hint="eastAsia"/>
          <w:snapToGrid w:val="0"/>
        </w:rPr>
        <w:t>可以使用</w:t>
      </w:r>
      <w:r w:rsidR="00DB00E1" w:rsidRPr="00D238F4">
        <w:rPr>
          <w:rFonts w:ascii="Arial" w:hAnsi="Arial" w:cs="Arial" w:hint="eastAsia"/>
          <w:snapToGrid w:val="0"/>
        </w:rPr>
        <w:t>此类</w:t>
      </w:r>
      <w:r w:rsidRPr="00D238F4">
        <w:rPr>
          <w:rFonts w:ascii="Arial" w:hAnsi="Arial" w:cs="Arial" w:hint="eastAsia"/>
          <w:snapToGrid w:val="0"/>
        </w:rPr>
        <w:t>临床证据来支持</w:t>
      </w:r>
      <w:r w:rsidR="00DB00E1" w:rsidRPr="00D238F4">
        <w:rPr>
          <w:rFonts w:ascii="Arial" w:hAnsi="Arial" w:cs="Arial" w:hint="eastAsia"/>
          <w:snapToGrid w:val="0"/>
        </w:rPr>
        <w:t>EAP</w:t>
      </w:r>
      <w:r w:rsidR="00DB00E1" w:rsidRPr="00D238F4">
        <w:rPr>
          <w:rFonts w:ascii="Arial" w:hAnsi="Arial" w:cs="Arial" w:hint="eastAsia"/>
          <w:snapToGrid w:val="0"/>
        </w:rPr>
        <w:t>器械的</w:t>
      </w:r>
      <w:r w:rsidRPr="00D238F4">
        <w:rPr>
          <w:rFonts w:ascii="Arial" w:hAnsi="Arial" w:cs="Arial" w:hint="eastAsia"/>
          <w:snapToGrid w:val="0"/>
        </w:rPr>
        <w:t>PMA</w:t>
      </w:r>
      <w:r w:rsidR="00DB00E1" w:rsidRPr="00D238F4">
        <w:rPr>
          <w:rFonts w:ascii="Arial" w:hAnsi="Arial" w:cs="Arial" w:hint="eastAsia"/>
          <w:snapToGrid w:val="0"/>
        </w:rPr>
        <w:t>提交材料</w:t>
      </w:r>
      <w:r w:rsidRPr="00D238F4">
        <w:rPr>
          <w:rFonts w:ascii="Arial" w:hAnsi="Arial" w:cs="Arial" w:hint="eastAsia"/>
          <w:snapToGrid w:val="0"/>
        </w:rPr>
        <w:t>，</w:t>
      </w:r>
      <w:r w:rsidR="00DB00E1" w:rsidRPr="00D238F4">
        <w:rPr>
          <w:rFonts w:ascii="Arial" w:hAnsi="Arial" w:cs="Arial" w:hint="eastAsia"/>
          <w:snapToGrid w:val="0"/>
        </w:rPr>
        <w:t>但</w:t>
      </w:r>
      <w:r w:rsidR="00DB00E1" w:rsidRPr="00D238F4">
        <w:rPr>
          <w:rFonts w:ascii="Arial" w:hAnsi="Arial" w:cs="Arial" w:hint="eastAsia"/>
          <w:snapToGrid w:val="0"/>
        </w:rPr>
        <w:t>EAP</w:t>
      </w:r>
      <w:r w:rsidR="00DB00E1" w:rsidRPr="00D238F4">
        <w:rPr>
          <w:rFonts w:ascii="Arial" w:hAnsi="Arial" w:cs="Arial" w:hint="eastAsia"/>
          <w:snapToGrid w:val="0"/>
        </w:rPr>
        <w:t>项目并不强制要求提供此类证据</w:t>
      </w:r>
      <w:r w:rsidRPr="00D238F4">
        <w:rPr>
          <w:rFonts w:ascii="Arial" w:hAnsi="Arial" w:cs="Arial" w:hint="eastAsia"/>
          <w:snapToGrid w:val="0"/>
        </w:rPr>
        <w:t>，</w:t>
      </w:r>
      <w:r w:rsidR="00DB00E1" w:rsidRPr="00D238F4">
        <w:rPr>
          <w:rFonts w:ascii="Arial" w:hAnsi="Arial" w:cs="Arial" w:hint="eastAsia"/>
          <w:snapToGrid w:val="0"/>
        </w:rPr>
        <w:t>其无法代表</w:t>
      </w:r>
      <w:r w:rsidRPr="00D238F4">
        <w:rPr>
          <w:rFonts w:ascii="Arial" w:hAnsi="Arial" w:cs="Arial" w:hint="eastAsia"/>
          <w:snapToGrid w:val="0"/>
        </w:rPr>
        <w:t>可用于支持</w:t>
      </w:r>
      <w:r w:rsidR="00DB00E1" w:rsidRPr="00D238F4">
        <w:rPr>
          <w:rFonts w:ascii="Arial" w:hAnsi="Arial" w:cs="Arial" w:hint="eastAsia"/>
          <w:snapToGrid w:val="0"/>
        </w:rPr>
        <w:t>批准</w:t>
      </w:r>
      <w:r w:rsidR="00DB00E1" w:rsidRPr="00D238F4">
        <w:rPr>
          <w:rFonts w:ascii="Arial" w:hAnsi="Arial" w:cs="Arial" w:hint="eastAsia"/>
          <w:snapToGrid w:val="0"/>
        </w:rPr>
        <w:t>EAP</w:t>
      </w:r>
      <w:r w:rsidR="00DB00E1" w:rsidRPr="00D238F4">
        <w:rPr>
          <w:rFonts w:ascii="Arial" w:hAnsi="Arial" w:cs="Arial" w:hint="eastAsia"/>
          <w:snapToGrid w:val="0"/>
        </w:rPr>
        <w:t>器械</w:t>
      </w:r>
      <w:r w:rsidRPr="00D238F4">
        <w:rPr>
          <w:rFonts w:ascii="Arial" w:hAnsi="Arial" w:cs="Arial" w:hint="eastAsia"/>
          <w:snapToGrid w:val="0"/>
        </w:rPr>
        <w:t>的</w:t>
      </w:r>
      <w:r w:rsidR="00DB00E1" w:rsidRPr="00D238F4">
        <w:rPr>
          <w:rFonts w:ascii="Arial" w:hAnsi="Arial" w:cs="Arial" w:hint="eastAsia"/>
          <w:snapToGrid w:val="0"/>
        </w:rPr>
        <w:t>所有</w:t>
      </w:r>
      <w:r w:rsidRPr="00D238F4">
        <w:rPr>
          <w:rFonts w:ascii="Arial" w:hAnsi="Arial" w:cs="Arial" w:hint="eastAsia"/>
          <w:snapToGrid w:val="0"/>
        </w:rPr>
        <w:t>临床证据类型。</w:t>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研究</w:t>
      </w:r>
      <w:r w:rsidR="009E7563" w:rsidRPr="00D238F4">
        <w:rPr>
          <w:rFonts w:ascii="Arial" w:hAnsi="Arial" w:cs="Arial" w:hint="eastAsia"/>
          <w:snapToGrid w:val="0"/>
        </w:rPr>
        <w:t>终点</w:t>
      </w:r>
      <w:r w:rsidRPr="00D238F4">
        <w:rPr>
          <w:rFonts w:ascii="Arial" w:hAnsi="Arial" w:cs="Arial" w:hint="eastAsia"/>
          <w:snapToGrid w:val="0"/>
        </w:rPr>
        <w:t>应该预先确定</w:t>
      </w:r>
      <w:r w:rsidR="00DB00E1" w:rsidRPr="00D238F4">
        <w:rPr>
          <w:rFonts w:ascii="Arial" w:hAnsi="Arial" w:cs="Arial" w:hint="eastAsia"/>
          <w:snapToGrid w:val="0"/>
        </w:rPr>
        <w:t>具有临床意义的</w:t>
      </w:r>
      <w:r w:rsidRPr="00D238F4">
        <w:rPr>
          <w:rFonts w:ascii="Arial" w:hAnsi="Arial" w:cs="Arial" w:hint="eastAsia"/>
          <w:snapToGrid w:val="0"/>
        </w:rPr>
        <w:t>最小效果。对于替代</w:t>
      </w:r>
      <w:r w:rsidR="00DB00E1" w:rsidRPr="00D238F4">
        <w:rPr>
          <w:rFonts w:ascii="Arial" w:hAnsi="Arial" w:cs="Arial" w:hint="eastAsia"/>
          <w:snapToGrid w:val="0"/>
        </w:rPr>
        <w:t>结局</w:t>
      </w:r>
      <w:r w:rsidRPr="00D238F4">
        <w:rPr>
          <w:rFonts w:ascii="Arial" w:hAnsi="Arial" w:cs="Arial" w:hint="eastAsia"/>
          <w:snapToGrid w:val="0"/>
        </w:rPr>
        <w:t>，可以使用建模来</w:t>
      </w:r>
      <w:r w:rsidR="00DB00E1" w:rsidRPr="00D238F4">
        <w:rPr>
          <w:rFonts w:ascii="Arial" w:hAnsi="Arial" w:cs="Arial" w:hint="eastAsia"/>
          <w:snapToGrid w:val="0"/>
        </w:rPr>
        <w:t>界定具有临床意义的最小效果</w:t>
      </w:r>
      <w:r w:rsidRPr="00D238F4">
        <w:rPr>
          <w:rFonts w:ascii="Arial" w:hAnsi="Arial" w:cs="Arial" w:hint="eastAsia"/>
          <w:snapToGrid w:val="0"/>
        </w:rPr>
        <w:t>。对于复合</w:t>
      </w:r>
      <w:r w:rsidR="00DB00E1" w:rsidRPr="00D238F4">
        <w:rPr>
          <w:rFonts w:ascii="Arial" w:hAnsi="Arial" w:cs="Arial" w:hint="eastAsia"/>
          <w:snapToGrid w:val="0"/>
        </w:rPr>
        <w:t>结局</w:t>
      </w:r>
      <w:r w:rsidRPr="00D238F4">
        <w:rPr>
          <w:rFonts w:ascii="Arial" w:hAnsi="Arial" w:cs="Arial" w:hint="eastAsia"/>
          <w:snapToGrid w:val="0"/>
        </w:rPr>
        <w:t>，</w:t>
      </w:r>
      <w:r w:rsidR="00DB00E1" w:rsidRPr="00D238F4">
        <w:rPr>
          <w:rFonts w:ascii="Arial" w:hAnsi="Arial" w:cs="Arial" w:hint="eastAsia"/>
          <w:snapToGrid w:val="0"/>
        </w:rPr>
        <w:t>应明确说明</w:t>
      </w:r>
      <w:r w:rsidRPr="00D238F4">
        <w:rPr>
          <w:rFonts w:ascii="Arial" w:hAnsi="Arial" w:cs="Arial" w:hint="eastAsia"/>
          <w:snapToGrid w:val="0"/>
        </w:rPr>
        <w:t>复合</w:t>
      </w:r>
      <w:r w:rsidR="00DB00E1" w:rsidRPr="00D238F4">
        <w:rPr>
          <w:rFonts w:ascii="Arial" w:hAnsi="Arial" w:cs="Arial" w:hint="eastAsia"/>
          <w:snapToGrid w:val="0"/>
        </w:rPr>
        <w:t>效果量具有</w:t>
      </w:r>
      <w:r w:rsidRPr="00D238F4">
        <w:rPr>
          <w:rFonts w:ascii="Arial" w:hAnsi="Arial" w:cs="Arial" w:hint="eastAsia"/>
          <w:snapToGrid w:val="0"/>
        </w:rPr>
        <w:t>临床有意义的理由。</w:t>
      </w:r>
      <w:r w:rsidR="00DB00E1" w:rsidRPr="00D238F4">
        <w:rPr>
          <w:rFonts w:ascii="Arial" w:hAnsi="Arial" w:cs="Arial" w:hint="eastAsia"/>
          <w:snapToGrid w:val="0"/>
        </w:rPr>
        <w:t>还应评价</w:t>
      </w:r>
      <w:r w:rsidRPr="00D238F4">
        <w:rPr>
          <w:rFonts w:ascii="Arial" w:hAnsi="Arial" w:cs="Arial" w:hint="eastAsia"/>
          <w:snapToGrid w:val="0"/>
        </w:rPr>
        <w:t>每个</w:t>
      </w:r>
      <w:r w:rsidR="00DB00E1" w:rsidRPr="00D238F4">
        <w:rPr>
          <w:rFonts w:ascii="Arial" w:hAnsi="Arial" w:cs="Arial" w:hint="eastAsia"/>
          <w:snapToGrid w:val="0"/>
        </w:rPr>
        <w:t>组分结局</w:t>
      </w:r>
      <w:r w:rsidRPr="00D238F4">
        <w:rPr>
          <w:rFonts w:ascii="Arial" w:hAnsi="Arial" w:cs="Arial" w:hint="eastAsia"/>
          <w:snapToGrid w:val="0"/>
        </w:rPr>
        <w:t>的影响</w:t>
      </w:r>
      <w:r w:rsidR="00DB00E1" w:rsidRPr="00D238F4">
        <w:rPr>
          <w:rFonts w:ascii="Arial" w:hAnsi="Arial" w:cs="Arial" w:hint="eastAsia"/>
          <w:snapToGrid w:val="0"/>
        </w:rPr>
        <w:t>是否具有</w:t>
      </w:r>
      <w:r w:rsidRPr="00D238F4">
        <w:rPr>
          <w:rFonts w:ascii="Arial" w:hAnsi="Arial" w:cs="Arial" w:hint="eastAsia"/>
          <w:snapToGrid w:val="0"/>
        </w:rPr>
        <w:t>临床</w:t>
      </w:r>
      <w:r w:rsidR="00DB00E1" w:rsidRPr="00D238F4">
        <w:rPr>
          <w:rFonts w:ascii="Arial" w:hAnsi="Arial" w:cs="Arial" w:hint="eastAsia"/>
          <w:snapToGrid w:val="0"/>
        </w:rPr>
        <w:t>显著性</w:t>
      </w:r>
      <w:r w:rsidRPr="00D238F4">
        <w:rPr>
          <w:rFonts w:ascii="Arial" w:hAnsi="Arial" w:cs="Arial" w:hint="eastAsia"/>
          <w:snapToGrid w:val="0"/>
        </w:rPr>
        <w:t>。</w:t>
      </w:r>
    </w:p>
    <w:p w:rsidR="00532C84" w:rsidRPr="00D238F4" w:rsidRDefault="00890F6D" w:rsidP="00D238F4">
      <w:pPr>
        <w:pStyle w:val="3"/>
        <w:numPr>
          <w:ilvl w:val="0"/>
          <w:numId w:val="9"/>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中间和替代</w:t>
      </w:r>
      <w:r w:rsidR="009E7563" w:rsidRPr="00D238F4">
        <w:rPr>
          <w:rFonts w:ascii="Arial" w:hAnsi="Arial" w:cs="Arial" w:hint="eastAsia"/>
          <w:snapToGrid w:val="0"/>
          <w:sz w:val="24"/>
        </w:rPr>
        <w:t>终点</w:t>
      </w:r>
    </w:p>
    <w:p w:rsidR="00D238F4" w:rsidRPr="00D238F4" w:rsidRDefault="00D33B28"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如上所述，</w:t>
      </w:r>
      <w:r w:rsidRPr="00D238F4">
        <w:rPr>
          <w:rFonts w:ascii="Arial" w:hAnsi="Arial" w:cs="Arial" w:hint="eastAsia"/>
          <w:snapToGrid w:val="0"/>
        </w:rPr>
        <w:t>EAP</w:t>
      </w:r>
      <w:r w:rsidR="00DB00E1" w:rsidRPr="00D238F4">
        <w:rPr>
          <w:rFonts w:ascii="Arial" w:hAnsi="Arial" w:cs="Arial" w:hint="eastAsia"/>
          <w:snapToGrid w:val="0"/>
        </w:rPr>
        <w:t>器械</w:t>
      </w:r>
      <w:r w:rsidRPr="00D238F4">
        <w:rPr>
          <w:rFonts w:ascii="Arial" w:hAnsi="Arial" w:cs="Arial" w:hint="eastAsia"/>
          <w:snapToGrid w:val="0"/>
        </w:rPr>
        <w:t>必须符合</w:t>
      </w:r>
      <w:r w:rsidRPr="00D238F4">
        <w:rPr>
          <w:rFonts w:ascii="Arial" w:hAnsi="Arial" w:cs="Arial" w:hint="eastAsia"/>
          <w:snapToGrid w:val="0"/>
        </w:rPr>
        <w:t>PMA</w:t>
      </w:r>
      <w:r w:rsidRPr="00D238F4">
        <w:rPr>
          <w:rFonts w:ascii="Arial" w:hAnsi="Arial" w:cs="Arial" w:hint="eastAsia"/>
          <w:snapToGrid w:val="0"/>
        </w:rPr>
        <w:t>批准</w:t>
      </w:r>
      <w:r w:rsidR="00DB00E1" w:rsidRPr="00D238F4">
        <w:rPr>
          <w:rFonts w:ascii="Arial" w:hAnsi="Arial" w:cs="Arial" w:hint="eastAsia"/>
          <w:snapToGrid w:val="0"/>
        </w:rPr>
        <w:t>的法定标准</w:t>
      </w:r>
      <w:r w:rsidR="00D238F4">
        <w:rPr>
          <w:rFonts w:ascii="Arial" w:hAnsi="Arial" w:cs="Arial" w:hint="eastAsia"/>
          <w:snapToGrid w:val="0"/>
        </w:rPr>
        <w:t>（</w:t>
      </w:r>
      <w:r w:rsidR="00DB00E1" w:rsidRPr="00D238F4">
        <w:rPr>
          <w:rFonts w:ascii="Arial" w:hAnsi="Arial" w:cs="Arial" w:hint="eastAsia"/>
          <w:snapToGrid w:val="0"/>
        </w:rPr>
        <w:t>即</w:t>
      </w:r>
      <w:r w:rsidRPr="00D238F4">
        <w:rPr>
          <w:rFonts w:ascii="Arial" w:hAnsi="Arial" w:cs="Arial" w:hint="eastAsia"/>
          <w:snapToGrid w:val="0"/>
        </w:rPr>
        <w:t>安全性和有效性</w:t>
      </w:r>
      <w:r w:rsidR="00DB00E1" w:rsidRPr="00D238F4">
        <w:rPr>
          <w:rFonts w:ascii="Arial" w:hAnsi="Arial" w:cs="Arial" w:hint="eastAsia"/>
          <w:snapToGrid w:val="0"/>
        </w:rPr>
        <w:t>得到合理保证</w:t>
      </w:r>
      <w:r w:rsidR="00D238F4">
        <w:rPr>
          <w:rFonts w:ascii="Arial" w:hAnsi="Arial" w:cs="Arial" w:hint="eastAsia"/>
          <w:snapToGrid w:val="0"/>
        </w:rPr>
        <w:t>）</w:t>
      </w:r>
      <w:r w:rsidRPr="00D238F4">
        <w:rPr>
          <w:rFonts w:ascii="Arial" w:hAnsi="Arial" w:cs="Arial" w:hint="eastAsia"/>
          <w:snapToGrid w:val="0"/>
        </w:rPr>
        <w:t>。</w:t>
      </w:r>
      <w:r w:rsidR="00DB00E1" w:rsidRPr="00D238F4">
        <w:rPr>
          <w:rFonts w:ascii="Arial" w:hAnsi="Arial" w:cs="Arial" w:hint="eastAsia"/>
          <w:snapToGrid w:val="0"/>
        </w:rPr>
        <w:t>批准</w:t>
      </w:r>
      <w:r w:rsidRPr="00D238F4">
        <w:rPr>
          <w:rFonts w:ascii="Arial" w:hAnsi="Arial" w:cs="Arial" w:hint="eastAsia"/>
          <w:snapToGrid w:val="0"/>
        </w:rPr>
        <w:t>PMA</w:t>
      </w:r>
      <w:r w:rsidR="00DB00E1" w:rsidRPr="00D238F4">
        <w:rPr>
          <w:rFonts w:ascii="Arial" w:hAnsi="Arial" w:cs="Arial" w:hint="eastAsia"/>
          <w:snapToGrid w:val="0"/>
        </w:rPr>
        <w:t>时</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可</w:t>
      </w:r>
      <w:r w:rsidR="00DB00E1" w:rsidRPr="00D238F4">
        <w:rPr>
          <w:rFonts w:ascii="Arial" w:hAnsi="Arial" w:cs="Arial" w:hint="eastAsia"/>
          <w:snapToGrid w:val="0"/>
        </w:rPr>
        <w:t>能需评估器械</w:t>
      </w:r>
      <w:r w:rsidRPr="00D238F4">
        <w:rPr>
          <w:rFonts w:ascii="Arial" w:hAnsi="Arial" w:cs="Arial" w:hint="eastAsia"/>
          <w:snapToGrid w:val="0"/>
        </w:rPr>
        <w:t>对中间或替代</w:t>
      </w:r>
      <w:r w:rsidR="009E7563" w:rsidRPr="00D238F4">
        <w:rPr>
          <w:rFonts w:ascii="Arial" w:hAnsi="Arial" w:cs="Arial" w:hint="eastAsia"/>
          <w:snapToGrid w:val="0"/>
        </w:rPr>
        <w:t>终点</w:t>
      </w:r>
      <w:r w:rsidRPr="00D238F4">
        <w:rPr>
          <w:rFonts w:ascii="Arial" w:hAnsi="Arial" w:cs="Arial" w:hint="eastAsia"/>
          <w:snapToGrid w:val="0"/>
        </w:rPr>
        <w:t>的影响，</w:t>
      </w:r>
      <w:r w:rsidR="00DB00E1" w:rsidRPr="00D238F4">
        <w:rPr>
          <w:rFonts w:ascii="Arial" w:hAnsi="Arial" w:cs="Arial" w:hint="eastAsia"/>
          <w:snapToGrid w:val="0"/>
        </w:rPr>
        <w:t>其中，此类</w:t>
      </w:r>
      <w:r w:rsidR="009E7563" w:rsidRPr="00D238F4">
        <w:rPr>
          <w:rFonts w:ascii="Arial" w:hAnsi="Arial" w:cs="Arial" w:hint="eastAsia"/>
          <w:snapToGrid w:val="0"/>
        </w:rPr>
        <w:t>终点</w:t>
      </w:r>
      <w:r w:rsidR="00DB00E1" w:rsidRPr="00D238F4">
        <w:rPr>
          <w:rFonts w:ascii="Arial" w:hAnsi="Arial" w:cs="Arial" w:hint="eastAsia"/>
          <w:snapToGrid w:val="0"/>
        </w:rPr>
        <w:t>可能</w:t>
      </w:r>
      <w:r w:rsidRPr="00D238F4">
        <w:rPr>
          <w:rFonts w:ascii="Arial" w:hAnsi="Arial" w:cs="Arial" w:hint="eastAsia"/>
          <w:snapToGrid w:val="0"/>
        </w:rPr>
        <w:t>预测临床</w:t>
      </w:r>
      <w:r w:rsidR="00DB00E1" w:rsidRPr="00D238F4">
        <w:rPr>
          <w:rFonts w:ascii="Arial" w:hAnsi="Arial" w:cs="Arial" w:hint="eastAsia"/>
          <w:snapToGrid w:val="0"/>
        </w:rPr>
        <w:t>收益</w:t>
      </w:r>
      <w:r w:rsidR="00D238F4">
        <w:rPr>
          <w:rFonts w:ascii="Arial" w:hAnsi="Arial" w:cs="Arial" w:hint="eastAsia"/>
          <w:snapToGrid w:val="0"/>
        </w:rPr>
        <w:t>（</w:t>
      </w:r>
      <w:r w:rsidRPr="00D238F4">
        <w:rPr>
          <w:rFonts w:ascii="Arial" w:hAnsi="Arial" w:cs="Arial" w:hint="eastAsia"/>
          <w:snapToGrid w:val="0"/>
        </w:rPr>
        <w:t>如果</w:t>
      </w:r>
      <w:r w:rsidR="00DB00E1" w:rsidRPr="00D238F4">
        <w:rPr>
          <w:rFonts w:ascii="Arial" w:hAnsi="Arial" w:cs="Arial" w:hint="eastAsia"/>
          <w:snapToGrid w:val="0"/>
        </w:rPr>
        <w:t>已</w:t>
      </w:r>
      <w:r w:rsidRPr="00D238F4">
        <w:rPr>
          <w:rFonts w:ascii="Arial" w:hAnsi="Arial" w:cs="Arial" w:hint="eastAsia"/>
          <w:snapToGrid w:val="0"/>
        </w:rPr>
        <w:t>通过验证性批准</w:t>
      </w:r>
      <w:r w:rsidR="00DB00E1" w:rsidRPr="00D238F4">
        <w:rPr>
          <w:rFonts w:ascii="Arial" w:hAnsi="Arial" w:cs="Arial" w:hint="eastAsia"/>
          <w:snapToGrid w:val="0"/>
        </w:rPr>
        <w:t>后</w:t>
      </w:r>
      <w:r w:rsidRPr="00D238F4">
        <w:rPr>
          <w:rFonts w:ascii="Arial" w:hAnsi="Arial" w:cs="Arial" w:hint="eastAsia"/>
          <w:snapToGrid w:val="0"/>
        </w:rPr>
        <w:t>研究</w:t>
      </w:r>
      <w:r w:rsidR="00DB00E1" w:rsidRPr="00D238F4">
        <w:rPr>
          <w:rFonts w:ascii="Arial" w:hAnsi="Arial" w:cs="Arial" w:hint="eastAsia"/>
          <w:snapToGrid w:val="0"/>
        </w:rPr>
        <w:t>降低替代</w:t>
      </w:r>
      <w:r w:rsidR="009E7563" w:rsidRPr="00D238F4">
        <w:rPr>
          <w:rFonts w:ascii="Arial" w:hAnsi="Arial" w:cs="Arial" w:hint="eastAsia"/>
          <w:snapToGrid w:val="0"/>
        </w:rPr>
        <w:t>终点</w:t>
      </w:r>
      <w:r w:rsidR="00DB00E1" w:rsidRPr="00D238F4">
        <w:rPr>
          <w:rFonts w:ascii="Arial" w:hAnsi="Arial" w:cs="Arial" w:hint="eastAsia"/>
          <w:snapToGrid w:val="0"/>
        </w:rPr>
        <w:t>和临床收益间预测性关系的剩余不确定性</w:t>
      </w:r>
      <w:r w:rsidRPr="00D238F4">
        <w:rPr>
          <w:rFonts w:ascii="Arial" w:hAnsi="Arial" w:cs="Arial" w:hint="eastAsia"/>
          <w:snapToGrid w:val="0"/>
        </w:rPr>
        <w:t>或</w:t>
      </w:r>
      <w:r w:rsidR="00401322" w:rsidRPr="00D238F4">
        <w:rPr>
          <w:rFonts w:ascii="Arial" w:hAnsi="Arial" w:cs="Arial" w:hint="eastAsia"/>
          <w:snapToGrid w:val="0"/>
        </w:rPr>
        <w:t>已</w:t>
      </w:r>
      <w:r w:rsidRPr="00D238F4">
        <w:rPr>
          <w:rFonts w:ascii="Arial" w:hAnsi="Arial" w:cs="Arial" w:hint="eastAsia"/>
          <w:snapToGrid w:val="0"/>
        </w:rPr>
        <w:t>通过</w:t>
      </w:r>
      <w:r w:rsidR="00401322" w:rsidRPr="00D238F4">
        <w:rPr>
          <w:rFonts w:ascii="Arial" w:hAnsi="Arial" w:cs="Arial" w:hint="eastAsia"/>
          <w:snapToGrid w:val="0"/>
        </w:rPr>
        <w:t>验证性批准后</w:t>
      </w:r>
      <w:r w:rsidRPr="00D238F4">
        <w:rPr>
          <w:rFonts w:ascii="Arial" w:hAnsi="Arial" w:cs="Arial" w:hint="eastAsia"/>
          <w:snapToGrid w:val="0"/>
        </w:rPr>
        <w:t>研究验证临床</w:t>
      </w:r>
      <w:r w:rsidR="00401322" w:rsidRPr="00D238F4">
        <w:rPr>
          <w:rFonts w:ascii="Arial" w:hAnsi="Arial" w:cs="Arial" w:hint="eastAsia"/>
          <w:snapToGrid w:val="0"/>
        </w:rPr>
        <w:t>收益</w:t>
      </w:r>
      <w:r w:rsidR="00D238F4">
        <w:rPr>
          <w:rFonts w:ascii="Arial" w:hAnsi="Arial" w:cs="Arial" w:hint="eastAsia"/>
          <w:snapToGrid w:val="0"/>
        </w:rPr>
        <w:t>）</w:t>
      </w:r>
      <w:r w:rsidRPr="00D238F4">
        <w:rPr>
          <w:rFonts w:ascii="Arial" w:hAnsi="Arial" w:cs="Arial" w:hint="eastAsia"/>
          <w:snapToGrid w:val="0"/>
        </w:rPr>
        <w:t>。</w:t>
      </w:r>
    </w:p>
    <w:p w:rsidR="00B93079" w:rsidRDefault="00B93079">
      <w:pPr>
        <w:rPr>
          <w:rFonts w:ascii="Arial" w:eastAsia="宋体" w:hAnsi="Arial" w:cs="Arial"/>
          <w:snapToGrid w:val="0"/>
          <w:sz w:val="24"/>
          <w:szCs w:val="24"/>
        </w:rPr>
      </w:pPr>
      <w:r>
        <w:rPr>
          <w:rFonts w:ascii="Arial" w:hAnsi="Arial" w:cs="Arial"/>
          <w:snapToGrid w:val="0"/>
        </w:rPr>
        <w:br w:type="page"/>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依赖于替代</w:t>
      </w:r>
      <w:r w:rsidR="009E7563" w:rsidRPr="00D238F4">
        <w:rPr>
          <w:rFonts w:ascii="Arial" w:hAnsi="Arial" w:cs="Arial" w:hint="eastAsia"/>
          <w:snapToGrid w:val="0"/>
        </w:rPr>
        <w:t>终点</w:t>
      </w:r>
      <w:r w:rsidRPr="00D238F4">
        <w:rPr>
          <w:rFonts w:ascii="Arial" w:hAnsi="Arial" w:cs="Arial" w:hint="eastAsia"/>
          <w:snapToGrid w:val="0"/>
        </w:rPr>
        <w:t>的</w:t>
      </w:r>
      <w:r w:rsidRPr="00D238F4">
        <w:rPr>
          <w:rFonts w:ascii="Arial" w:hAnsi="Arial" w:cs="Arial" w:hint="eastAsia"/>
          <w:snapToGrid w:val="0"/>
        </w:rPr>
        <w:t>EAP</w:t>
      </w:r>
      <w:r w:rsidR="00401322" w:rsidRPr="00D238F4">
        <w:rPr>
          <w:rFonts w:ascii="Arial" w:hAnsi="Arial" w:cs="Arial" w:hint="eastAsia"/>
          <w:snapToGrid w:val="0"/>
        </w:rPr>
        <w:t>器械</w:t>
      </w:r>
      <w:r w:rsidRPr="00D238F4">
        <w:rPr>
          <w:rFonts w:ascii="Arial" w:hAnsi="Arial" w:cs="Arial" w:hint="eastAsia"/>
          <w:snapToGrid w:val="0"/>
        </w:rPr>
        <w:t>的</w:t>
      </w:r>
      <w:r w:rsidRPr="00D238F4">
        <w:rPr>
          <w:rFonts w:ascii="Arial" w:hAnsi="Arial" w:cs="Arial" w:hint="eastAsia"/>
          <w:snapToGrid w:val="0"/>
        </w:rPr>
        <w:t>PMA</w:t>
      </w:r>
      <w:r w:rsidRPr="00D238F4">
        <w:rPr>
          <w:rFonts w:ascii="Arial" w:hAnsi="Arial" w:cs="Arial" w:hint="eastAsia"/>
          <w:snapToGrid w:val="0"/>
        </w:rPr>
        <w:t>应</w:t>
      </w:r>
      <w:r w:rsidR="00401322" w:rsidRPr="00D238F4">
        <w:rPr>
          <w:rFonts w:ascii="Arial" w:hAnsi="Arial" w:cs="Arial" w:hint="eastAsia"/>
          <w:snapToGrid w:val="0"/>
        </w:rPr>
        <w:t>提供</w:t>
      </w:r>
      <w:r w:rsidRPr="00D238F4">
        <w:rPr>
          <w:rFonts w:ascii="Arial" w:hAnsi="Arial" w:cs="Arial" w:hint="eastAsia"/>
          <w:snapToGrid w:val="0"/>
        </w:rPr>
        <w:t>或</w:t>
      </w:r>
      <w:r w:rsidR="00401322" w:rsidRPr="00D238F4">
        <w:rPr>
          <w:rFonts w:ascii="Arial" w:hAnsi="Arial" w:cs="Arial" w:hint="eastAsia"/>
          <w:snapToGrid w:val="0"/>
        </w:rPr>
        <w:t>引用</w:t>
      </w:r>
      <w:r w:rsidRPr="00D238F4">
        <w:rPr>
          <w:rFonts w:ascii="Arial" w:hAnsi="Arial" w:cs="Arial" w:hint="eastAsia"/>
          <w:snapToGrid w:val="0"/>
        </w:rPr>
        <w:t>证据，证明</w:t>
      </w:r>
      <w:r w:rsidR="00401322" w:rsidRPr="00D238F4">
        <w:rPr>
          <w:rFonts w:ascii="Arial" w:hAnsi="Arial" w:cs="Arial" w:hint="eastAsia"/>
          <w:snapToGrid w:val="0"/>
        </w:rPr>
        <w:t>该</w:t>
      </w:r>
      <w:r w:rsidR="009E7563" w:rsidRPr="00D238F4">
        <w:rPr>
          <w:rFonts w:ascii="Arial" w:hAnsi="Arial" w:cs="Arial" w:hint="eastAsia"/>
          <w:snapToGrid w:val="0"/>
        </w:rPr>
        <w:t>终点</w:t>
      </w:r>
      <w:r w:rsidRPr="00D238F4">
        <w:rPr>
          <w:rFonts w:ascii="Arial" w:hAnsi="Arial" w:cs="Arial" w:hint="eastAsia"/>
          <w:snapToGrid w:val="0"/>
        </w:rPr>
        <w:t>可能预测该</w:t>
      </w:r>
      <w:r w:rsidR="00401322" w:rsidRPr="00D238F4">
        <w:rPr>
          <w:rFonts w:ascii="Arial" w:hAnsi="Arial" w:cs="Arial" w:hint="eastAsia"/>
          <w:snapToGrid w:val="0"/>
        </w:rPr>
        <w:t>器械</w:t>
      </w:r>
      <w:r w:rsidRPr="00D238F4">
        <w:rPr>
          <w:rFonts w:ascii="Arial" w:hAnsi="Arial" w:cs="Arial" w:hint="eastAsia"/>
          <w:snapToGrid w:val="0"/>
        </w:rPr>
        <w:t>的临床</w:t>
      </w:r>
      <w:r w:rsidR="00401322" w:rsidRPr="00D238F4">
        <w:rPr>
          <w:rFonts w:ascii="Arial" w:hAnsi="Arial" w:cs="Arial" w:hint="eastAsia"/>
          <w:snapToGrid w:val="0"/>
        </w:rPr>
        <w:t>收益</w:t>
      </w:r>
      <w:r w:rsidRPr="00D238F4">
        <w:rPr>
          <w:rFonts w:ascii="Arial" w:hAnsi="Arial" w:cs="Arial" w:hint="eastAsia"/>
          <w:snapToGrid w:val="0"/>
        </w:rPr>
        <w:t>。</w:t>
      </w:r>
      <w:r w:rsidR="00401322" w:rsidRPr="00D238F4">
        <w:rPr>
          <w:rFonts w:ascii="Arial" w:hAnsi="Arial" w:cs="Arial" w:hint="eastAsia"/>
          <w:snapToGrid w:val="0"/>
        </w:rPr>
        <w:t>但是</w:t>
      </w:r>
      <w:r w:rsidRPr="00D238F4">
        <w:rPr>
          <w:rFonts w:ascii="Arial" w:hAnsi="Arial" w:cs="Arial" w:hint="eastAsia"/>
          <w:snapToGrid w:val="0"/>
        </w:rPr>
        <w:t>，如果</w:t>
      </w:r>
      <w:r w:rsidR="00401322" w:rsidRPr="00D238F4">
        <w:rPr>
          <w:rFonts w:ascii="Arial" w:hAnsi="Arial" w:cs="Arial" w:hint="eastAsia"/>
          <w:snapToGrid w:val="0"/>
        </w:rPr>
        <w:t>根据其特定使用条件使用</w:t>
      </w:r>
      <w:r w:rsidRPr="00D238F4">
        <w:rPr>
          <w:rFonts w:ascii="Arial" w:hAnsi="Arial" w:cs="Arial" w:hint="eastAsia"/>
          <w:snapToGrid w:val="0"/>
        </w:rPr>
        <w:t>CDRH</w:t>
      </w:r>
      <w:r w:rsidR="00401322" w:rsidRPr="00D238F4">
        <w:rPr>
          <w:rFonts w:ascii="Arial" w:hAnsi="Arial" w:cs="Arial" w:hint="eastAsia"/>
          <w:snapToGrid w:val="0"/>
        </w:rPr>
        <w:t>认证的</w:t>
      </w:r>
      <w:r w:rsidRPr="00D238F4">
        <w:rPr>
          <w:rFonts w:ascii="Arial" w:hAnsi="Arial" w:cs="Arial" w:hint="eastAsia"/>
          <w:snapToGrid w:val="0"/>
        </w:rPr>
        <w:t>医疗</w:t>
      </w:r>
      <w:r w:rsidR="00401322" w:rsidRPr="00D238F4">
        <w:rPr>
          <w:rFonts w:ascii="Arial" w:hAnsi="Arial" w:cs="Arial" w:hint="eastAsia"/>
          <w:snapToGrid w:val="0"/>
        </w:rPr>
        <w:t>器械</w:t>
      </w:r>
      <w:r w:rsidRPr="00D238F4">
        <w:rPr>
          <w:rFonts w:ascii="Arial" w:hAnsi="Arial" w:cs="Arial" w:hint="eastAsia"/>
          <w:snapToGrid w:val="0"/>
        </w:rPr>
        <w:t>开发工</w:t>
      </w:r>
      <w:r w:rsidR="00D238F4" w:rsidRPr="00D238F4">
        <w:rPr>
          <w:rFonts w:ascii="Arial" w:hAnsi="Arial" w:cs="Arial" w:hint="eastAsia"/>
          <w:snapToGrid w:val="0"/>
        </w:rPr>
        <w:t>具</w:t>
      </w:r>
      <w:r w:rsidR="00D238F4">
        <w:rPr>
          <w:rFonts w:ascii="Arial" w:hAnsi="Arial" w:cs="Arial" w:hint="eastAsia"/>
          <w:snapToGrid w:val="0"/>
        </w:rPr>
        <w:t>（</w:t>
      </w:r>
      <w:r w:rsidR="00D238F4" w:rsidRPr="00D238F4">
        <w:rPr>
          <w:rFonts w:ascii="Arial" w:hAnsi="Arial" w:cs="Arial" w:hint="eastAsia"/>
          <w:snapToGrid w:val="0"/>
        </w:rPr>
        <w:t>MDDT</w:t>
      </w:r>
      <w:r w:rsidR="00D238F4">
        <w:rPr>
          <w:rFonts w:ascii="Arial" w:hAnsi="Arial" w:cs="Arial" w:hint="eastAsia"/>
          <w:snapToGrid w:val="0"/>
        </w:rPr>
        <w:t>）</w:t>
      </w:r>
      <w:r w:rsidR="00B93079">
        <w:rPr>
          <w:rStyle w:val="aa"/>
          <w:rFonts w:ascii="Arial" w:hAnsi="Arial" w:cs="Arial"/>
          <w:snapToGrid w:val="0"/>
        </w:rPr>
        <w:footnoteReference w:id="25"/>
      </w:r>
      <w:r w:rsidR="00401322" w:rsidRPr="00D238F4">
        <w:rPr>
          <w:rFonts w:ascii="Arial" w:hAnsi="Arial" w:cs="Arial" w:hint="eastAsia"/>
          <w:snapToGrid w:val="0"/>
        </w:rPr>
        <w:t>，申办方</w:t>
      </w:r>
      <w:r w:rsidRPr="00D238F4">
        <w:rPr>
          <w:rFonts w:ascii="Arial" w:hAnsi="Arial" w:cs="Arial" w:hint="eastAsia"/>
          <w:snapToGrid w:val="0"/>
        </w:rPr>
        <w:t>通常不需要在</w:t>
      </w:r>
      <w:r w:rsidRPr="00D238F4">
        <w:rPr>
          <w:rFonts w:ascii="Arial" w:hAnsi="Arial" w:cs="Arial" w:hint="eastAsia"/>
          <w:snapToGrid w:val="0"/>
        </w:rPr>
        <w:t>PMA</w:t>
      </w:r>
      <w:r w:rsidRPr="00D238F4">
        <w:rPr>
          <w:rFonts w:ascii="Arial" w:hAnsi="Arial" w:cs="Arial" w:hint="eastAsia"/>
          <w:snapToGrid w:val="0"/>
        </w:rPr>
        <w:t>中提供</w:t>
      </w:r>
      <w:r w:rsidR="00401322" w:rsidRPr="00D238F4">
        <w:rPr>
          <w:rFonts w:ascii="Arial" w:hAnsi="Arial" w:cs="Arial" w:hint="eastAsia"/>
          <w:snapToGrid w:val="0"/>
        </w:rPr>
        <w:t>附加</w:t>
      </w:r>
      <w:r w:rsidRPr="00D238F4">
        <w:rPr>
          <w:rFonts w:ascii="Arial" w:hAnsi="Arial" w:cs="Arial" w:hint="eastAsia"/>
          <w:snapToGrid w:val="0"/>
        </w:rPr>
        <w:t>证据来支持使用替代</w:t>
      </w:r>
      <w:r w:rsidR="009E7563" w:rsidRPr="00D238F4">
        <w:rPr>
          <w:rFonts w:ascii="Arial" w:hAnsi="Arial" w:cs="Arial" w:hint="eastAsia"/>
          <w:snapToGrid w:val="0"/>
        </w:rPr>
        <w:t>终点</w:t>
      </w:r>
      <w:r w:rsidRPr="00D238F4">
        <w:rPr>
          <w:rFonts w:ascii="Arial" w:hAnsi="Arial" w:cs="Arial" w:hint="eastAsia"/>
          <w:snapToGrid w:val="0"/>
        </w:rPr>
        <w:t>，</w:t>
      </w:r>
      <w:r w:rsidR="00401322" w:rsidRPr="00D238F4">
        <w:rPr>
          <w:rFonts w:ascii="Arial" w:hAnsi="Arial" w:cs="Arial" w:hint="eastAsia"/>
          <w:snapToGrid w:val="0"/>
        </w:rPr>
        <w:t>但可能仍然</w:t>
      </w:r>
      <w:r w:rsidRPr="00D238F4">
        <w:rPr>
          <w:rFonts w:ascii="Arial" w:hAnsi="Arial" w:cs="Arial" w:hint="eastAsia"/>
          <w:snapToGrid w:val="0"/>
        </w:rPr>
        <w:t>需要</w:t>
      </w:r>
      <w:r w:rsidR="00401322" w:rsidRPr="00D238F4">
        <w:rPr>
          <w:rFonts w:ascii="Arial" w:hAnsi="Arial" w:cs="Arial" w:hint="eastAsia"/>
          <w:snapToGrid w:val="0"/>
        </w:rPr>
        <w:t>进行验证性</w:t>
      </w:r>
      <w:r w:rsidRPr="00D238F4">
        <w:rPr>
          <w:rFonts w:ascii="Arial" w:hAnsi="Arial" w:cs="Arial" w:hint="eastAsia"/>
          <w:snapToGrid w:val="0"/>
        </w:rPr>
        <w:t>上市后研究。</w:t>
      </w:r>
      <w:r w:rsidR="00401322" w:rsidRPr="00D238F4">
        <w:rPr>
          <w:rFonts w:ascii="Arial" w:hAnsi="Arial" w:cs="Arial" w:hint="eastAsia"/>
          <w:snapToGrid w:val="0"/>
        </w:rPr>
        <w:t>如下所述，由于与其他</w:t>
      </w:r>
      <w:r w:rsidR="00401322" w:rsidRPr="00D238F4">
        <w:rPr>
          <w:rFonts w:ascii="Arial" w:hAnsi="Arial" w:cs="Arial" w:hint="eastAsia"/>
          <w:snapToGrid w:val="0"/>
        </w:rPr>
        <w:t>PMA</w:t>
      </w:r>
      <w:r w:rsidR="00401322" w:rsidRPr="00D238F4">
        <w:rPr>
          <w:rFonts w:ascii="Arial" w:hAnsi="Arial" w:cs="Arial" w:hint="eastAsia"/>
          <w:snapToGrid w:val="0"/>
        </w:rPr>
        <w:t>器械相比，在中间或替代</w:t>
      </w:r>
      <w:r w:rsidR="009E7563" w:rsidRPr="00D238F4">
        <w:rPr>
          <w:rFonts w:ascii="Arial" w:hAnsi="Arial" w:cs="Arial" w:hint="eastAsia"/>
          <w:snapToGrid w:val="0"/>
        </w:rPr>
        <w:t>终点</w:t>
      </w:r>
      <w:r w:rsidR="00401322" w:rsidRPr="00D238F4">
        <w:rPr>
          <w:rFonts w:ascii="Arial" w:hAnsi="Arial" w:cs="Arial" w:hint="eastAsia"/>
          <w:snapToGrid w:val="0"/>
        </w:rPr>
        <w:t>是否可以预测</w:t>
      </w:r>
      <w:r w:rsidR="00401322" w:rsidRPr="00D238F4">
        <w:rPr>
          <w:rFonts w:ascii="Arial" w:hAnsi="Arial" w:cs="Arial" w:hint="eastAsia"/>
          <w:snapToGrid w:val="0"/>
        </w:rPr>
        <w:t>EAP</w:t>
      </w:r>
      <w:r w:rsidR="00401322" w:rsidRPr="00D238F4">
        <w:rPr>
          <w:rFonts w:ascii="Arial" w:hAnsi="Arial" w:cs="Arial" w:hint="eastAsia"/>
          <w:snapToGrid w:val="0"/>
        </w:rPr>
        <w:t>器械的预期临床收益方面，</w:t>
      </w:r>
      <w:r w:rsidRPr="00D238F4">
        <w:rPr>
          <w:rFonts w:ascii="Arial" w:hAnsi="Arial" w:cs="Arial" w:hint="eastAsia"/>
          <w:snapToGrid w:val="0"/>
        </w:rPr>
        <w:t>FDA</w:t>
      </w:r>
      <w:r w:rsidRPr="00D238F4">
        <w:rPr>
          <w:rFonts w:ascii="Arial" w:hAnsi="Arial" w:cs="Arial" w:hint="eastAsia"/>
          <w:snapToGrid w:val="0"/>
        </w:rPr>
        <w:t>通常</w:t>
      </w:r>
      <w:r w:rsidR="00401322" w:rsidRPr="00D238F4">
        <w:rPr>
          <w:rFonts w:ascii="Arial" w:hAnsi="Arial" w:cs="Arial" w:hint="eastAsia"/>
          <w:snapToGrid w:val="0"/>
        </w:rPr>
        <w:t>可以</w:t>
      </w:r>
      <w:r w:rsidRPr="00D238F4">
        <w:rPr>
          <w:rFonts w:ascii="Arial" w:hAnsi="Arial" w:cs="Arial" w:hint="eastAsia"/>
          <w:snapToGrid w:val="0"/>
        </w:rPr>
        <w:t>接受更</w:t>
      </w:r>
      <w:r w:rsidR="00401322" w:rsidRPr="00D238F4">
        <w:rPr>
          <w:rFonts w:ascii="Arial" w:hAnsi="Arial" w:cs="Arial" w:hint="eastAsia"/>
          <w:snapToGrid w:val="0"/>
        </w:rPr>
        <w:t>高</w:t>
      </w:r>
      <w:r w:rsidRPr="00D238F4">
        <w:rPr>
          <w:rFonts w:ascii="Arial" w:hAnsi="Arial" w:cs="Arial" w:hint="eastAsia"/>
          <w:snapToGrid w:val="0"/>
        </w:rPr>
        <w:t>的不确定性</w:t>
      </w:r>
      <w:r w:rsidR="00401322" w:rsidRPr="00D238F4">
        <w:rPr>
          <w:rFonts w:ascii="Arial" w:hAnsi="Arial" w:cs="Arial" w:hint="eastAsia"/>
          <w:snapToGrid w:val="0"/>
        </w:rPr>
        <w:t>程度</w:t>
      </w:r>
      <w:r w:rsidR="00D238F4">
        <w:rPr>
          <w:rFonts w:ascii="Arial" w:hAnsi="Arial" w:cs="Arial" w:hint="eastAsia"/>
          <w:snapToGrid w:val="0"/>
        </w:rPr>
        <w:t>（</w:t>
      </w:r>
      <w:r w:rsidR="00401322" w:rsidRPr="00D238F4">
        <w:rPr>
          <w:rFonts w:ascii="Arial" w:hAnsi="Arial" w:cs="Arial" w:hint="eastAsia"/>
          <w:snapToGrid w:val="0"/>
        </w:rPr>
        <w:t>以及</w:t>
      </w:r>
      <w:r w:rsidRPr="00D238F4">
        <w:rPr>
          <w:rFonts w:ascii="Arial" w:hAnsi="Arial" w:cs="Arial" w:hint="eastAsia"/>
          <w:snapToGrid w:val="0"/>
        </w:rPr>
        <w:t>接受</w:t>
      </w:r>
      <w:r w:rsidR="00401322" w:rsidRPr="00D238F4">
        <w:rPr>
          <w:rFonts w:ascii="Arial" w:hAnsi="Arial" w:cs="Arial" w:hint="eastAsia"/>
          <w:snapToGrid w:val="0"/>
        </w:rPr>
        <w:t>更高的</w:t>
      </w:r>
      <w:r w:rsidRPr="00D238F4">
        <w:rPr>
          <w:rFonts w:ascii="Arial" w:hAnsi="Arial" w:cs="Arial" w:hint="eastAsia"/>
          <w:snapToGrid w:val="0"/>
        </w:rPr>
        <w:t>EAP</w:t>
      </w:r>
      <w:r w:rsidR="00401322" w:rsidRPr="00D238F4">
        <w:rPr>
          <w:rFonts w:ascii="Arial" w:hAnsi="Arial" w:cs="Arial" w:hint="eastAsia"/>
          <w:snapToGrid w:val="0"/>
        </w:rPr>
        <w:t>器械收益相关</w:t>
      </w:r>
      <w:r w:rsidRPr="00D238F4">
        <w:rPr>
          <w:rFonts w:ascii="Arial" w:hAnsi="Arial" w:cs="Arial" w:hint="eastAsia"/>
          <w:snapToGrid w:val="0"/>
        </w:rPr>
        <w:t>不确定性</w:t>
      </w:r>
      <w:r w:rsidR="00401322" w:rsidRPr="00D238F4">
        <w:rPr>
          <w:rFonts w:ascii="Arial" w:hAnsi="Arial" w:cs="Arial" w:hint="eastAsia"/>
          <w:snapToGrid w:val="0"/>
        </w:rPr>
        <w:t>程序</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通常</w:t>
      </w:r>
      <w:r w:rsidR="00CD4184" w:rsidRPr="00D238F4">
        <w:rPr>
          <w:rFonts w:ascii="Arial" w:hAnsi="Arial" w:cs="Arial" w:hint="eastAsia"/>
          <w:snapToGrid w:val="0"/>
        </w:rPr>
        <w:t>要求提交</w:t>
      </w:r>
      <w:r w:rsidRPr="00D238F4">
        <w:rPr>
          <w:rFonts w:ascii="Arial" w:hAnsi="Arial" w:cs="Arial" w:hint="eastAsia"/>
          <w:snapToGrid w:val="0"/>
        </w:rPr>
        <w:t>上市后验证数据</w:t>
      </w:r>
      <w:r w:rsidR="00CD4184" w:rsidRPr="00D238F4">
        <w:rPr>
          <w:rFonts w:ascii="Arial" w:hAnsi="Arial" w:cs="Arial" w:hint="eastAsia"/>
          <w:snapToGrid w:val="0"/>
        </w:rPr>
        <w:t>作为</w:t>
      </w:r>
      <w:r w:rsidRPr="00D238F4">
        <w:rPr>
          <w:rFonts w:ascii="Arial" w:hAnsi="Arial" w:cs="Arial" w:hint="eastAsia"/>
          <w:snapToGrid w:val="0"/>
        </w:rPr>
        <w:t>批准条件。</w:t>
      </w:r>
    </w:p>
    <w:p w:rsidR="00D238F4" w:rsidRPr="00D238F4" w:rsidRDefault="00CD418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可以在频谱中解析选择用于评估临床收益</w:t>
      </w:r>
      <w:r w:rsidR="00B93079">
        <w:rPr>
          <w:rStyle w:val="aa"/>
          <w:rFonts w:ascii="Arial" w:hAnsi="Arial" w:cs="Arial"/>
          <w:snapToGrid w:val="0"/>
        </w:rPr>
        <w:footnoteReference w:id="26"/>
      </w:r>
      <w:r w:rsidR="005C0516" w:rsidRPr="00D238F4">
        <w:rPr>
          <w:rFonts w:ascii="Arial" w:hAnsi="Arial" w:cs="Arial" w:hint="eastAsia"/>
          <w:snapToGrid w:val="0"/>
        </w:rPr>
        <w:t>，并作为</w:t>
      </w:r>
      <w:r w:rsidRPr="00D238F4">
        <w:rPr>
          <w:rFonts w:ascii="Arial" w:hAnsi="Arial" w:cs="Arial" w:hint="eastAsia"/>
          <w:snapToGrid w:val="0"/>
        </w:rPr>
        <w:t>监管批准依据的</w:t>
      </w:r>
      <w:r w:rsidR="00890F6D" w:rsidRPr="00D238F4">
        <w:rPr>
          <w:rFonts w:ascii="Arial" w:hAnsi="Arial" w:cs="Arial" w:hint="eastAsia"/>
          <w:snapToGrid w:val="0"/>
        </w:rPr>
        <w:t>临床研究</w:t>
      </w:r>
      <w:r w:rsidR="009E7563" w:rsidRPr="00D238F4">
        <w:rPr>
          <w:rFonts w:ascii="Arial" w:hAnsi="Arial" w:cs="Arial" w:hint="eastAsia"/>
          <w:snapToGrid w:val="0"/>
        </w:rPr>
        <w:t>终点</w:t>
      </w:r>
      <w:r w:rsidR="00B93079">
        <w:rPr>
          <w:rStyle w:val="aa"/>
          <w:rFonts w:ascii="Arial" w:hAnsi="Arial" w:cs="Arial"/>
          <w:snapToGrid w:val="0"/>
        </w:rPr>
        <w:footnoteReference w:id="27"/>
      </w:r>
      <w:r w:rsidR="00890F6D" w:rsidRPr="00D238F4">
        <w:rPr>
          <w:rFonts w:ascii="Arial" w:hAnsi="Arial" w:cs="Arial" w:hint="eastAsia"/>
          <w:snapToGrid w:val="0"/>
        </w:rPr>
        <w:t>。</w:t>
      </w:r>
      <w:r w:rsidRPr="00D238F4">
        <w:rPr>
          <w:rFonts w:ascii="Arial" w:hAnsi="Arial" w:cs="Arial" w:hint="eastAsia"/>
          <w:snapToGrid w:val="0"/>
        </w:rPr>
        <w:t>频谱</w:t>
      </w:r>
      <w:r w:rsidR="00890F6D" w:rsidRPr="00D238F4">
        <w:rPr>
          <w:rFonts w:ascii="Arial" w:hAnsi="Arial" w:cs="Arial" w:hint="eastAsia"/>
          <w:snapToGrid w:val="0"/>
        </w:rPr>
        <w:t>一端是</w:t>
      </w:r>
      <w:r w:rsidRPr="00D238F4">
        <w:rPr>
          <w:rFonts w:ascii="Arial" w:hAnsi="Arial" w:cs="Arial" w:hint="eastAsia"/>
          <w:snapToGrid w:val="0"/>
        </w:rPr>
        <w:t>关于</w:t>
      </w:r>
      <w:r w:rsidR="00890F6D" w:rsidRPr="00D238F4">
        <w:rPr>
          <w:rFonts w:ascii="Arial" w:hAnsi="Arial" w:cs="Arial" w:hint="eastAsia"/>
          <w:snapToGrid w:val="0"/>
        </w:rPr>
        <w:t>疾病本身</w:t>
      </w:r>
      <w:r w:rsidRPr="00D238F4">
        <w:rPr>
          <w:rFonts w:ascii="Arial" w:hAnsi="Arial" w:cs="Arial" w:hint="eastAsia"/>
          <w:snapToGrid w:val="0"/>
        </w:rPr>
        <w:t>的明确</w:t>
      </w:r>
      <w:r w:rsidR="00890F6D" w:rsidRPr="00D238F4">
        <w:rPr>
          <w:rFonts w:ascii="Arial" w:hAnsi="Arial" w:cs="Arial" w:hint="eastAsia"/>
          <w:snapToGrid w:val="0"/>
        </w:rPr>
        <w:t>临床</w:t>
      </w:r>
      <w:r w:rsidR="009E7563" w:rsidRPr="00D238F4">
        <w:rPr>
          <w:rFonts w:ascii="Arial" w:hAnsi="Arial" w:cs="Arial" w:hint="eastAsia"/>
          <w:snapToGrid w:val="0"/>
        </w:rPr>
        <w:t>终点</w:t>
      </w:r>
      <w:r w:rsidR="00890F6D" w:rsidRPr="00D238F4">
        <w:rPr>
          <w:rFonts w:ascii="Arial" w:hAnsi="Arial" w:cs="Arial" w:hint="eastAsia"/>
          <w:snapToGrid w:val="0"/>
        </w:rPr>
        <w:t>，如不可逆发病率或死亡率。关联</w:t>
      </w:r>
      <w:r w:rsidR="009E7563" w:rsidRPr="00D238F4">
        <w:rPr>
          <w:rFonts w:ascii="Arial" w:hAnsi="Arial" w:cs="Arial" w:hint="eastAsia"/>
          <w:snapToGrid w:val="0"/>
        </w:rPr>
        <w:t>终点</w:t>
      </w:r>
      <w:r w:rsidR="00890F6D" w:rsidRPr="00D238F4">
        <w:rPr>
          <w:rFonts w:ascii="Arial" w:hAnsi="Arial" w:cs="Arial" w:hint="eastAsia"/>
          <w:snapToGrid w:val="0"/>
        </w:rPr>
        <w:t>是</w:t>
      </w:r>
      <w:r w:rsidRPr="00D238F4">
        <w:rPr>
          <w:rFonts w:ascii="Arial" w:hAnsi="Arial" w:cs="Arial" w:hint="eastAsia"/>
          <w:snapToGrid w:val="0"/>
        </w:rPr>
        <w:t>可</w:t>
      </w:r>
      <w:r w:rsidR="00D238F4" w:rsidRPr="00D238F4">
        <w:rPr>
          <w:rFonts w:ascii="Arial" w:hAnsi="Arial" w:cs="Arial" w:hint="eastAsia"/>
          <w:snapToGrid w:val="0"/>
        </w:rPr>
        <w:t>能</w:t>
      </w:r>
      <w:r w:rsidR="00890F6D" w:rsidRPr="00D238F4">
        <w:rPr>
          <w:rFonts w:ascii="Arial" w:hAnsi="Arial" w:cs="Arial" w:hint="eastAsia"/>
          <w:snapToGrid w:val="0"/>
        </w:rPr>
        <w:t>影响患者的健康状况</w:t>
      </w:r>
      <w:r w:rsidRPr="00D238F4">
        <w:rPr>
          <w:rFonts w:ascii="Arial" w:hAnsi="Arial" w:cs="Arial" w:hint="eastAsia"/>
          <w:snapToGrid w:val="0"/>
        </w:rPr>
        <w:t>、</w:t>
      </w:r>
      <w:r w:rsidR="00890F6D" w:rsidRPr="00D238F4">
        <w:rPr>
          <w:rFonts w:ascii="Arial" w:hAnsi="Arial" w:cs="Arial" w:hint="eastAsia"/>
          <w:snapToGrid w:val="0"/>
        </w:rPr>
        <w:t>功能或生活质量</w:t>
      </w:r>
      <w:r w:rsidRPr="00D238F4">
        <w:rPr>
          <w:rFonts w:ascii="Arial" w:hAnsi="Arial" w:cs="Arial" w:hint="eastAsia"/>
          <w:snapToGrid w:val="0"/>
        </w:rPr>
        <w:t>的事件</w:t>
      </w:r>
      <w:r w:rsidR="00D238F4">
        <w:rPr>
          <w:rFonts w:ascii="Arial" w:hAnsi="Arial" w:cs="Arial" w:hint="eastAsia"/>
          <w:snapToGrid w:val="0"/>
        </w:rPr>
        <w:t>（</w:t>
      </w:r>
      <w:r w:rsidR="00890F6D" w:rsidRPr="00D238F4">
        <w:rPr>
          <w:rFonts w:ascii="Arial" w:hAnsi="Arial" w:cs="Arial" w:hint="eastAsia"/>
          <w:snapToGrid w:val="0"/>
        </w:rPr>
        <w:t>中间</w:t>
      </w:r>
      <w:r w:rsidR="009E7563" w:rsidRPr="00D238F4">
        <w:rPr>
          <w:rFonts w:ascii="Arial" w:hAnsi="Arial" w:cs="Arial" w:hint="eastAsia"/>
          <w:snapToGrid w:val="0"/>
        </w:rPr>
        <w:t>终点</w:t>
      </w:r>
      <w:r w:rsidR="00D238F4">
        <w:rPr>
          <w:rFonts w:ascii="Arial" w:hAnsi="Arial" w:cs="Arial" w:hint="eastAsia"/>
          <w:snapToGrid w:val="0"/>
        </w:rPr>
        <w:t>）</w:t>
      </w:r>
      <w:r w:rsidR="00890F6D" w:rsidRPr="00D238F4">
        <w:rPr>
          <w:rFonts w:ascii="Arial" w:hAnsi="Arial" w:cs="Arial" w:hint="eastAsia"/>
          <w:snapToGrid w:val="0"/>
        </w:rPr>
        <w:t>。</w:t>
      </w:r>
      <w:r w:rsidRPr="00D238F4">
        <w:rPr>
          <w:rFonts w:ascii="Arial" w:hAnsi="Arial" w:cs="Arial" w:hint="eastAsia"/>
          <w:snapToGrid w:val="0"/>
        </w:rPr>
        <w:t>频谱</w:t>
      </w:r>
      <w:r w:rsidR="00890F6D" w:rsidRPr="00D238F4">
        <w:rPr>
          <w:rFonts w:ascii="Arial" w:hAnsi="Arial" w:cs="Arial" w:hint="eastAsia"/>
          <w:snapToGrid w:val="0"/>
        </w:rPr>
        <w:t>中间是部分</w:t>
      </w:r>
      <w:r w:rsidRPr="00D238F4">
        <w:rPr>
          <w:rFonts w:ascii="Arial" w:hAnsi="Arial" w:cs="Arial" w:hint="eastAsia"/>
          <w:snapToGrid w:val="0"/>
        </w:rPr>
        <w:t>基于</w:t>
      </w:r>
      <w:r w:rsidR="00890F6D" w:rsidRPr="00D238F4">
        <w:rPr>
          <w:rFonts w:ascii="Arial" w:hAnsi="Arial" w:cs="Arial" w:hint="eastAsia"/>
          <w:snapToGrid w:val="0"/>
        </w:rPr>
        <w:t>临床体征或症状和生物标志物</w:t>
      </w:r>
      <w:r w:rsidRPr="00D238F4">
        <w:rPr>
          <w:rFonts w:ascii="Arial" w:hAnsi="Arial" w:cs="Arial" w:hint="eastAsia"/>
          <w:snapToGrid w:val="0"/>
        </w:rPr>
        <w:t>界定</w:t>
      </w:r>
      <w:r w:rsidR="00890F6D" w:rsidRPr="00D238F4">
        <w:rPr>
          <w:rFonts w:ascii="Arial" w:hAnsi="Arial" w:cs="Arial" w:hint="eastAsia"/>
          <w:snapToGrid w:val="0"/>
        </w:rPr>
        <w:t>的</w:t>
      </w:r>
      <w:r w:rsidR="009E7563" w:rsidRPr="00D238F4">
        <w:rPr>
          <w:rFonts w:ascii="Arial" w:hAnsi="Arial" w:cs="Arial" w:hint="eastAsia"/>
          <w:snapToGrid w:val="0"/>
        </w:rPr>
        <w:t>终点</w:t>
      </w:r>
      <w:r w:rsidR="00D238F4">
        <w:rPr>
          <w:rFonts w:ascii="Arial" w:hAnsi="Arial" w:cs="Arial" w:hint="eastAsia"/>
          <w:snapToGrid w:val="0"/>
        </w:rPr>
        <w:t>（</w:t>
      </w:r>
      <w:r w:rsidR="00D238F4" w:rsidRPr="00D238F4">
        <w:rPr>
          <w:rFonts w:ascii="宋体" w:hAnsi="宋体" w:cs="Arial" w:hint="eastAsia"/>
          <w:snapToGrid w:val="0"/>
        </w:rPr>
        <w:t>“</w:t>
      </w:r>
      <w:r w:rsidRPr="00D238F4">
        <w:rPr>
          <w:rFonts w:ascii="Arial" w:hAnsi="Arial" w:cs="Arial" w:hint="eastAsia"/>
          <w:snapToGrid w:val="0"/>
        </w:rPr>
        <w:t>复合</w:t>
      </w:r>
      <w:r w:rsidR="009E7563" w:rsidRPr="00D238F4">
        <w:rPr>
          <w:rFonts w:ascii="Arial" w:hAnsi="Arial" w:cs="Arial" w:hint="eastAsia"/>
          <w:snapToGrid w:val="0"/>
        </w:rPr>
        <w:t>终点</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。频谱</w:t>
      </w:r>
      <w:r w:rsidR="00890F6D" w:rsidRPr="00D238F4">
        <w:rPr>
          <w:rFonts w:ascii="Arial" w:hAnsi="Arial" w:cs="Arial" w:hint="eastAsia"/>
          <w:snapToGrid w:val="0"/>
        </w:rPr>
        <w:t>另一端是</w:t>
      </w:r>
      <w:r w:rsidRPr="00D238F4">
        <w:rPr>
          <w:rFonts w:ascii="Arial" w:hAnsi="Arial" w:cs="Arial" w:hint="eastAsia"/>
          <w:snapToGrid w:val="0"/>
        </w:rPr>
        <w:t>完全</w:t>
      </w:r>
      <w:r w:rsidR="00890F6D" w:rsidRPr="00D238F4">
        <w:rPr>
          <w:rFonts w:ascii="Arial" w:hAnsi="Arial" w:cs="Arial" w:hint="eastAsia"/>
          <w:snapToGrid w:val="0"/>
        </w:rPr>
        <w:t>由生物标志物或其他此类测量</w:t>
      </w:r>
      <w:r w:rsidRPr="00D238F4">
        <w:rPr>
          <w:rFonts w:ascii="Arial" w:hAnsi="Arial" w:cs="Arial" w:hint="eastAsia"/>
          <w:snapToGrid w:val="0"/>
        </w:rPr>
        <w:t>界定</w:t>
      </w:r>
      <w:r w:rsidR="00890F6D" w:rsidRPr="00D238F4">
        <w:rPr>
          <w:rFonts w:ascii="Arial" w:hAnsi="Arial" w:cs="Arial" w:hint="eastAsia"/>
          <w:snapToGrid w:val="0"/>
        </w:rPr>
        <w:t>的</w:t>
      </w:r>
      <w:r w:rsidR="009E7563" w:rsidRPr="00D238F4">
        <w:rPr>
          <w:rFonts w:ascii="Arial" w:hAnsi="Arial" w:cs="Arial" w:hint="eastAsia"/>
          <w:snapToGrid w:val="0"/>
        </w:rPr>
        <w:t>终点</w:t>
      </w:r>
      <w:r w:rsidR="00890F6D" w:rsidRPr="00D238F4">
        <w:rPr>
          <w:rFonts w:ascii="Arial" w:hAnsi="Arial" w:cs="Arial" w:hint="eastAsia"/>
          <w:snapToGrid w:val="0"/>
        </w:rPr>
        <w:t>，</w:t>
      </w:r>
      <w:r w:rsidRPr="00D238F4">
        <w:rPr>
          <w:rFonts w:ascii="Arial" w:hAnsi="Arial" w:cs="Arial" w:hint="eastAsia"/>
          <w:snapToGrid w:val="0"/>
        </w:rPr>
        <w:t>此类</w:t>
      </w:r>
      <w:r w:rsidR="009E7563" w:rsidRPr="00D238F4">
        <w:rPr>
          <w:rFonts w:ascii="Arial" w:hAnsi="Arial" w:cs="Arial" w:hint="eastAsia"/>
          <w:snapToGrid w:val="0"/>
        </w:rPr>
        <w:t>终点</w:t>
      </w:r>
      <w:r w:rsidR="00890F6D" w:rsidRPr="00D238F4">
        <w:rPr>
          <w:rFonts w:ascii="Arial" w:hAnsi="Arial" w:cs="Arial" w:hint="eastAsia"/>
          <w:snapToGrid w:val="0"/>
        </w:rPr>
        <w:t>与患者体验</w:t>
      </w:r>
      <w:r w:rsidRPr="00D238F4">
        <w:rPr>
          <w:rFonts w:ascii="Arial" w:hAnsi="Arial" w:cs="Arial" w:hint="eastAsia"/>
          <w:snapToGrid w:val="0"/>
        </w:rPr>
        <w:t>无直接关系</w:t>
      </w:r>
      <w:r w:rsidR="005C0516" w:rsidRPr="00D238F4">
        <w:rPr>
          <w:rFonts w:ascii="Arial" w:hAnsi="Arial" w:cs="Arial" w:hint="eastAsia"/>
          <w:snapToGrid w:val="0"/>
        </w:rPr>
        <w:t>。</w:t>
      </w:r>
      <w:r w:rsidR="00B93079">
        <w:rPr>
          <w:rStyle w:val="aa"/>
          <w:rFonts w:ascii="Arial" w:hAnsi="Arial" w:cs="Arial"/>
          <w:snapToGrid w:val="0"/>
        </w:rPr>
        <w:footnoteReference w:id="28"/>
      </w:r>
    </w:p>
    <w:p w:rsidR="00D238F4" w:rsidRPr="00D238F4" w:rsidRDefault="00890F6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以下部分</w:t>
      </w:r>
      <w:r w:rsidR="00CD4184" w:rsidRPr="00D238F4">
        <w:rPr>
          <w:rFonts w:ascii="Arial" w:hAnsi="Arial" w:cs="Arial" w:hint="eastAsia"/>
          <w:snapToGrid w:val="0"/>
        </w:rPr>
        <w:t>将概述批准</w:t>
      </w:r>
      <w:r w:rsidR="00CD4184" w:rsidRPr="00D238F4">
        <w:rPr>
          <w:rFonts w:ascii="Arial" w:hAnsi="Arial" w:cs="Arial" w:hint="eastAsia"/>
          <w:snapToGrid w:val="0"/>
        </w:rPr>
        <w:t>EAP</w:t>
      </w:r>
      <w:r w:rsidR="00CD4184" w:rsidRPr="00D238F4">
        <w:rPr>
          <w:rFonts w:ascii="Arial" w:hAnsi="Arial" w:cs="Arial" w:hint="eastAsia"/>
          <w:snapToGrid w:val="0"/>
        </w:rPr>
        <w:t>器械时，</w:t>
      </w:r>
      <w:r w:rsidRPr="00D238F4">
        <w:rPr>
          <w:rFonts w:ascii="Arial" w:hAnsi="Arial" w:cs="Arial" w:hint="eastAsia"/>
          <w:snapToGrid w:val="0"/>
        </w:rPr>
        <w:t>与中间和替代</w:t>
      </w:r>
      <w:r w:rsidR="009E7563" w:rsidRPr="00D238F4">
        <w:rPr>
          <w:rFonts w:ascii="Arial" w:hAnsi="Arial" w:cs="Arial" w:hint="eastAsia"/>
          <w:snapToGrid w:val="0"/>
        </w:rPr>
        <w:t>终点</w:t>
      </w:r>
      <w:r w:rsidRPr="00D238F4">
        <w:rPr>
          <w:rFonts w:ascii="Arial" w:hAnsi="Arial" w:cs="Arial" w:hint="eastAsia"/>
          <w:snapToGrid w:val="0"/>
        </w:rPr>
        <w:t>使用相关的一般</w:t>
      </w:r>
      <w:r w:rsidR="00CD4184" w:rsidRPr="00D238F4">
        <w:rPr>
          <w:rFonts w:ascii="Arial" w:hAnsi="Arial" w:cs="Arial" w:hint="eastAsia"/>
          <w:snapToGrid w:val="0"/>
        </w:rPr>
        <w:t>考虑因素</w:t>
      </w:r>
      <w:r w:rsidRPr="00D238F4">
        <w:rPr>
          <w:rFonts w:ascii="Arial" w:hAnsi="Arial" w:cs="Arial" w:hint="eastAsia"/>
          <w:snapToGrid w:val="0"/>
        </w:rPr>
        <w:t>。</w:t>
      </w:r>
    </w:p>
    <w:p w:rsidR="00D238F4" w:rsidRPr="00D238F4" w:rsidRDefault="008B3036"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合理利用中间</w:t>
      </w:r>
      <w:r w:rsidR="00CD4184" w:rsidRPr="00D238F4">
        <w:rPr>
          <w:rFonts w:ascii="Arial" w:hAnsi="Arial" w:cs="Arial" w:hint="eastAsia"/>
          <w:snapToGrid w:val="0"/>
        </w:rPr>
        <w:t>或替代</w:t>
      </w:r>
      <w:r w:rsidR="009E7563" w:rsidRPr="00D238F4">
        <w:rPr>
          <w:rFonts w:ascii="Arial" w:hAnsi="Arial" w:cs="Arial" w:hint="eastAsia"/>
          <w:snapToGrid w:val="0"/>
        </w:rPr>
        <w:t>终点</w:t>
      </w:r>
    </w:p>
    <w:p w:rsidR="00D238F4" w:rsidRPr="00D238F4" w:rsidRDefault="001B36E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使用中间</w:t>
      </w:r>
      <w:r w:rsidR="00CD4184" w:rsidRPr="00D238F4">
        <w:rPr>
          <w:rFonts w:ascii="Arial" w:hAnsi="Arial" w:cs="Arial" w:hint="eastAsia"/>
          <w:snapToGrid w:val="0"/>
        </w:rPr>
        <w:t>或替代</w:t>
      </w:r>
      <w:r w:rsidR="009E7563" w:rsidRPr="00D238F4">
        <w:rPr>
          <w:rFonts w:ascii="Arial" w:hAnsi="Arial" w:cs="Arial" w:hint="eastAsia"/>
          <w:snapToGrid w:val="0"/>
        </w:rPr>
        <w:t>终点</w:t>
      </w:r>
      <w:r w:rsidR="00CD4184" w:rsidRPr="00D238F4">
        <w:rPr>
          <w:rFonts w:ascii="Arial" w:hAnsi="Arial" w:cs="Arial" w:hint="eastAsia"/>
          <w:snapToGrid w:val="0"/>
        </w:rPr>
        <w:t>可能允许</w:t>
      </w:r>
      <w:r w:rsidRPr="00D238F4">
        <w:rPr>
          <w:rFonts w:ascii="Arial" w:hAnsi="Arial" w:cs="Arial" w:hint="eastAsia"/>
          <w:snapToGrid w:val="0"/>
        </w:rPr>
        <w:t>缩小</w:t>
      </w:r>
      <w:r w:rsidR="00CD4184" w:rsidRPr="00D238F4">
        <w:rPr>
          <w:rFonts w:ascii="Arial" w:hAnsi="Arial" w:cs="Arial" w:hint="eastAsia"/>
          <w:snapToGrid w:val="0"/>
        </w:rPr>
        <w:t>试验</w:t>
      </w:r>
      <w:r w:rsidRPr="00D238F4">
        <w:rPr>
          <w:rFonts w:ascii="Arial" w:hAnsi="Arial" w:cs="Arial" w:hint="eastAsia"/>
          <w:snapToGrid w:val="0"/>
        </w:rPr>
        <w:t>范围</w:t>
      </w:r>
      <w:r w:rsidR="00CD4184" w:rsidRPr="00D238F4">
        <w:rPr>
          <w:rFonts w:ascii="Arial" w:hAnsi="Arial" w:cs="Arial" w:hint="eastAsia"/>
          <w:snapToGrid w:val="0"/>
        </w:rPr>
        <w:t>或</w:t>
      </w:r>
      <w:r w:rsidRPr="00D238F4">
        <w:rPr>
          <w:rFonts w:ascii="Arial" w:hAnsi="Arial" w:cs="Arial" w:hint="eastAsia"/>
          <w:snapToGrid w:val="0"/>
        </w:rPr>
        <w:t>缩短</w:t>
      </w:r>
      <w:r w:rsidR="00CD4184" w:rsidRPr="00D238F4">
        <w:rPr>
          <w:rFonts w:ascii="Arial" w:hAnsi="Arial" w:cs="Arial" w:hint="eastAsia"/>
          <w:snapToGrid w:val="0"/>
        </w:rPr>
        <w:t>随访</w:t>
      </w:r>
      <w:r w:rsidRPr="00D238F4">
        <w:rPr>
          <w:rFonts w:ascii="Arial" w:hAnsi="Arial" w:cs="Arial" w:hint="eastAsia"/>
          <w:snapToGrid w:val="0"/>
        </w:rPr>
        <w:t>时间，或简化疾病或病症</w:t>
      </w:r>
      <w:r w:rsidR="00CD4184" w:rsidRPr="00D238F4">
        <w:rPr>
          <w:rFonts w:ascii="Arial" w:hAnsi="Arial" w:cs="Arial" w:hint="eastAsia"/>
          <w:snapToGrid w:val="0"/>
        </w:rPr>
        <w:t>传统</w:t>
      </w:r>
      <w:r w:rsidRPr="00D238F4">
        <w:rPr>
          <w:rFonts w:ascii="Arial" w:hAnsi="Arial" w:cs="Arial" w:hint="eastAsia"/>
          <w:snapToGrid w:val="0"/>
        </w:rPr>
        <w:t>临床结局</w:t>
      </w:r>
      <w:r w:rsidR="00CD4184" w:rsidRPr="00D238F4">
        <w:rPr>
          <w:rFonts w:ascii="Arial" w:hAnsi="Arial" w:cs="Arial" w:hint="eastAsia"/>
          <w:snapToGrid w:val="0"/>
        </w:rPr>
        <w:t>的测量。使用中间或替代</w:t>
      </w:r>
      <w:r w:rsidR="009E7563" w:rsidRPr="00D238F4">
        <w:rPr>
          <w:rFonts w:ascii="Arial" w:hAnsi="Arial" w:cs="Arial" w:hint="eastAsia"/>
          <w:snapToGrid w:val="0"/>
        </w:rPr>
        <w:t>终点</w:t>
      </w:r>
      <w:r w:rsidR="00CD4184" w:rsidRPr="00D238F4">
        <w:rPr>
          <w:rFonts w:ascii="Arial" w:hAnsi="Arial" w:cs="Arial" w:hint="eastAsia"/>
          <w:snapToGrid w:val="0"/>
        </w:rPr>
        <w:t>的最佳条件包括传统</w:t>
      </w:r>
      <w:r w:rsidR="009E7563" w:rsidRPr="00D238F4">
        <w:rPr>
          <w:rFonts w:ascii="Arial" w:hAnsi="Arial" w:cs="Arial" w:hint="eastAsia"/>
          <w:snapToGrid w:val="0"/>
        </w:rPr>
        <w:t>终点</w:t>
      </w:r>
      <w:r w:rsidR="00CD4184" w:rsidRPr="00D238F4">
        <w:rPr>
          <w:rFonts w:ascii="Arial" w:hAnsi="Arial" w:cs="Arial" w:hint="eastAsia"/>
          <w:snapToGrid w:val="0"/>
        </w:rPr>
        <w:t>是罕见事件或</w:t>
      </w:r>
      <w:r w:rsidR="005F4993" w:rsidRPr="00D238F4">
        <w:rPr>
          <w:rFonts w:ascii="Arial" w:hAnsi="Arial" w:cs="Arial" w:hint="eastAsia"/>
          <w:snapToGrid w:val="0"/>
        </w:rPr>
        <w:t>表现</w:t>
      </w:r>
      <w:r w:rsidR="00CD4184" w:rsidRPr="00D238F4">
        <w:rPr>
          <w:rFonts w:ascii="Arial" w:hAnsi="Arial" w:cs="Arial" w:hint="eastAsia"/>
          <w:snapToGrid w:val="0"/>
        </w:rPr>
        <w:t>延迟</w:t>
      </w:r>
      <w:r w:rsidR="00D238F4">
        <w:rPr>
          <w:rFonts w:ascii="Arial" w:hAnsi="Arial" w:cs="Arial" w:hint="eastAsia"/>
          <w:snapToGrid w:val="0"/>
        </w:rPr>
        <w:t>（</w:t>
      </w:r>
      <w:r w:rsidR="00CD4184" w:rsidRPr="00D238F4">
        <w:rPr>
          <w:rFonts w:ascii="Arial" w:hAnsi="Arial" w:cs="Arial" w:hint="eastAsia"/>
          <w:snapToGrid w:val="0"/>
        </w:rPr>
        <w:t>如某些慢性病</w:t>
      </w:r>
      <w:r w:rsidR="00D238F4">
        <w:rPr>
          <w:rFonts w:ascii="Arial" w:hAnsi="Arial" w:cs="Arial" w:hint="eastAsia"/>
          <w:snapToGrid w:val="0"/>
        </w:rPr>
        <w:t>）</w:t>
      </w:r>
      <w:r w:rsidR="00B04273" w:rsidRPr="00D238F4">
        <w:rPr>
          <w:rFonts w:ascii="Arial" w:hAnsi="Arial" w:cs="Arial" w:hint="eastAsia"/>
          <w:snapToGrid w:val="0"/>
        </w:rPr>
        <w:t>；</w:t>
      </w:r>
      <w:r w:rsidR="009E7563" w:rsidRPr="00D238F4">
        <w:rPr>
          <w:rFonts w:ascii="Arial" w:hAnsi="Arial" w:cs="Arial" w:hint="eastAsia"/>
          <w:snapToGrid w:val="0"/>
        </w:rPr>
        <w:t>终点</w:t>
      </w:r>
      <w:r w:rsidR="00CD4184" w:rsidRPr="00D238F4">
        <w:rPr>
          <w:rFonts w:ascii="Arial" w:hAnsi="Arial" w:cs="Arial" w:hint="eastAsia"/>
          <w:snapToGrid w:val="0"/>
        </w:rPr>
        <w:t>测量</w:t>
      </w:r>
      <w:r w:rsidR="005F4993" w:rsidRPr="00D238F4">
        <w:rPr>
          <w:rFonts w:ascii="Arial" w:hAnsi="Arial" w:cs="Arial" w:hint="eastAsia"/>
          <w:snapToGrid w:val="0"/>
        </w:rPr>
        <w:t>具有创伤性</w:t>
      </w:r>
      <w:r w:rsidR="00CD4184" w:rsidRPr="00D238F4">
        <w:rPr>
          <w:rFonts w:ascii="Arial" w:hAnsi="Arial" w:cs="Arial" w:hint="eastAsia"/>
          <w:snapToGrid w:val="0"/>
        </w:rPr>
        <w:t>，</w:t>
      </w:r>
      <w:r w:rsidR="005F4993" w:rsidRPr="00D238F4">
        <w:rPr>
          <w:rFonts w:ascii="Arial" w:hAnsi="Arial" w:cs="Arial" w:hint="eastAsia"/>
          <w:snapToGrid w:val="0"/>
        </w:rPr>
        <w:t>可造成不适</w:t>
      </w:r>
      <w:r w:rsidR="00CD4184" w:rsidRPr="00D238F4">
        <w:rPr>
          <w:rFonts w:ascii="Arial" w:hAnsi="Arial" w:cs="Arial" w:hint="eastAsia"/>
          <w:snapToGrid w:val="0"/>
        </w:rPr>
        <w:t>，昂贵或</w:t>
      </w:r>
      <w:r w:rsidR="005F4993" w:rsidRPr="00D238F4">
        <w:rPr>
          <w:rFonts w:ascii="Arial" w:hAnsi="Arial" w:cs="Arial" w:hint="eastAsia"/>
          <w:snapToGrid w:val="0"/>
        </w:rPr>
        <w:t>易于混淆</w:t>
      </w:r>
      <w:r w:rsidR="00B04273" w:rsidRPr="00D238F4">
        <w:rPr>
          <w:rFonts w:ascii="Arial" w:hAnsi="Arial" w:cs="Arial" w:hint="eastAsia"/>
          <w:snapToGrid w:val="0"/>
        </w:rPr>
        <w:t>；</w:t>
      </w:r>
      <w:r w:rsidR="005F4993" w:rsidRPr="00D238F4">
        <w:rPr>
          <w:rFonts w:ascii="Arial" w:hAnsi="Arial" w:cs="Arial" w:hint="eastAsia"/>
          <w:snapToGrid w:val="0"/>
        </w:rPr>
        <w:t>或者治疗效果较小</w:t>
      </w:r>
      <w:r w:rsidR="00CD4184" w:rsidRPr="00D238F4">
        <w:rPr>
          <w:rFonts w:ascii="Arial" w:hAnsi="Arial" w:cs="Arial" w:hint="eastAsia"/>
          <w:snapToGrid w:val="0"/>
        </w:rPr>
        <w:t>，因此</w:t>
      </w:r>
      <w:r w:rsidR="005F4993" w:rsidRPr="00D238F4">
        <w:rPr>
          <w:rFonts w:ascii="Arial" w:hAnsi="Arial" w:cs="Arial" w:hint="eastAsia"/>
          <w:snapToGrid w:val="0"/>
        </w:rPr>
        <w:t>，为达到统计显著性，试验</w:t>
      </w:r>
      <w:r w:rsidR="00CD4184" w:rsidRPr="00D238F4">
        <w:rPr>
          <w:rFonts w:ascii="Arial" w:hAnsi="Arial" w:cs="Arial" w:hint="eastAsia"/>
          <w:snapToGrid w:val="0"/>
        </w:rPr>
        <w:t>需要</w:t>
      </w:r>
      <w:r w:rsidR="005F4993" w:rsidRPr="00D238F4">
        <w:rPr>
          <w:rFonts w:ascii="Arial" w:hAnsi="Arial" w:cs="Arial" w:hint="eastAsia"/>
          <w:snapToGrid w:val="0"/>
        </w:rPr>
        <w:t>达到无法实现</w:t>
      </w:r>
      <w:r w:rsidR="00CD4184" w:rsidRPr="00D238F4">
        <w:rPr>
          <w:rFonts w:ascii="Arial" w:hAnsi="Arial" w:cs="Arial" w:hint="eastAsia"/>
          <w:snapToGrid w:val="0"/>
        </w:rPr>
        <w:t>的</w:t>
      </w:r>
      <w:r w:rsidR="005F4993" w:rsidRPr="00D238F4">
        <w:rPr>
          <w:rFonts w:ascii="Arial" w:hAnsi="Arial" w:cs="Arial" w:hint="eastAsia"/>
          <w:snapToGrid w:val="0"/>
        </w:rPr>
        <w:t>大小</w:t>
      </w:r>
      <w:r w:rsidR="00CD4184" w:rsidRPr="00D238F4">
        <w:rPr>
          <w:rFonts w:ascii="Arial" w:hAnsi="Arial" w:cs="Arial" w:hint="eastAsia"/>
          <w:snapToGrid w:val="0"/>
        </w:rPr>
        <w:t>。例如，经皮冠状动脉介入治疗</w:t>
      </w:r>
      <w:r w:rsidR="00D238F4">
        <w:rPr>
          <w:rFonts w:ascii="Arial" w:hAnsi="Arial" w:cs="Arial" w:hint="eastAsia"/>
          <w:snapToGrid w:val="0"/>
        </w:rPr>
        <w:t>（</w:t>
      </w:r>
      <w:r w:rsidR="00CD4184" w:rsidRPr="00D238F4">
        <w:rPr>
          <w:rFonts w:ascii="Arial" w:hAnsi="Arial" w:cs="Arial" w:hint="eastAsia"/>
          <w:snapToGrid w:val="0"/>
        </w:rPr>
        <w:t>如支架</w:t>
      </w:r>
      <w:r w:rsidR="008874B0" w:rsidRPr="00D238F4">
        <w:rPr>
          <w:rFonts w:ascii="Arial" w:hAnsi="Arial" w:cs="Arial" w:hint="eastAsia"/>
          <w:snapToGrid w:val="0"/>
        </w:rPr>
        <w:t>植入</w:t>
      </w:r>
      <w:r w:rsidR="00CD4184" w:rsidRPr="00D238F4">
        <w:rPr>
          <w:rFonts w:ascii="Arial" w:hAnsi="Arial" w:cs="Arial" w:hint="eastAsia"/>
          <w:snapToGrid w:val="0"/>
        </w:rPr>
        <w:t>术</w:t>
      </w:r>
      <w:r w:rsidR="00D238F4">
        <w:rPr>
          <w:rFonts w:ascii="Arial" w:hAnsi="Arial" w:cs="Arial" w:hint="eastAsia"/>
          <w:snapToGrid w:val="0"/>
        </w:rPr>
        <w:t>）</w:t>
      </w:r>
      <w:r w:rsidR="005F4993" w:rsidRPr="00D238F4">
        <w:rPr>
          <w:rFonts w:ascii="Arial" w:hAnsi="Arial" w:cs="Arial" w:hint="eastAsia"/>
          <w:snapToGrid w:val="0"/>
        </w:rPr>
        <w:t>试验通常将</w:t>
      </w:r>
      <w:r w:rsidR="00CD4184" w:rsidRPr="00D238F4">
        <w:rPr>
          <w:rFonts w:ascii="Arial" w:hAnsi="Arial" w:cs="Arial" w:hint="eastAsia"/>
          <w:snapToGrid w:val="0"/>
        </w:rPr>
        <w:t>心肌梗</w:t>
      </w:r>
      <w:r w:rsidR="00D238F4" w:rsidRPr="00D238F4">
        <w:rPr>
          <w:rFonts w:ascii="Arial" w:hAnsi="Arial" w:cs="Arial" w:hint="eastAsia"/>
          <w:snapToGrid w:val="0"/>
        </w:rPr>
        <w:t>死</w:t>
      </w:r>
      <w:r w:rsidR="00D238F4">
        <w:rPr>
          <w:rFonts w:ascii="Arial" w:hAnsi="Arial" w:cs="Arial" w:hint="eastAsia"/>
          <w:snapToGrid w:val="0"/>
        </w:rPr>
        <w:t>（</w:t>
      </w:r>
      <w:r w:rsidR="00D238F4" w:rsidRPr="00D238F4">
        <w:rPr>
          <w:rFonts w:ascii="Arial" w:hAnsi="Arial" w:cs="Arial" w:hint="eastAsia"/>
          <w:snapToGrid w:val="0"/>
        </w:rPr>
        <w:t>MI</w:t>
      </w:r>
      <w:r w:rsidR="00D238F4">
        <w:rPr>
          <w:rFonts w:ascii="Arial" w:hAnsi="Arial" w:cs="Arial" w:hint="eastAsia"/>
          <w:snapToGrid w:val="0"/>
        </w:rPr>
        <w:t>）</w:t>
      </w:r>
      <w:r w:rsidR="00D238F4" w:rsidRPr="00D238F4">
        <w:rPr>
          <w:rFonts w:ascii="Arial" w:hAnsi="Arial" w:cs="Arial" w:hint="eastAsia"/>
          <w:snapToGrid w:val="0"/>
        </w:rPr>
        <w:t>作</w:t>
      </w:r>
      <w:r w:rsidR="00CD4184" w:rsidRPr="00D238F4">
        <w:rPr>
          <w:rFonts w:ascii="Arial" w:hAnsi="Arial" w:cs="Arial" w:hint="eastAsia"/>
          <w:snapToGrid w:val="0"/>
        </w:rPr>
        <w:t>为临床研究</w:t>
      </w:r>
      <w:r w:rsidR="009E7563" w:rsidRPr="00D238F4">
        <w:rPr>
          <w:rFonts w:ascii="Arial" w:hAnsi="Arial" w:cs="Arial" w:hint="eastAsia"/>
          <w:snapToGrid w:val="0"/>
        </w:rPr>
        <w:t>终点</w:t>
      </w:r>
      <w:r w:rsidR="00CD4184" w:rsidRPr="00D238F4">
        <w:rPr>
          <w:rFonts w:ascii="Arial" w:hAnsi="Arial" w:cs="Arial" w:hint="eastAsia"/>
          <w:snapToGrid w:val="0"/>
        </w:rPr>
        <w:t>。</w:t>
      </w:r>
      <w:r w:rsidR="00D238F4" w:rsidRPr="00D238F4">
        <w:rPr>
          <w:rFonts w:ascii="Arial" w:hAnsi="Arial" w:cs="Arial" w:hint="eastAsia"/>
          <w:snapToGrid w:val="0"/>
        </w:rPr>
        <w:t>随</w:t>
      </w:r>
      <w:r w:rsidR="005F4993" w:rsidRPr="00D238F4">
        <w:rPr>
          <w:rFonts w:ascii="Arial" w:hAnsi="Arial" w:cs="Arial" w:hint="eastAsia"/>
          <w:snapToGrid w:val="0"/>
        </w:rPr>
        <w:t>着</w:t>
      </w:r>
      <w:r w:rsidR="00CD4184" w:rsidRPr="00D238F4">
        <w:rPr>
          <w:rFonts w:ascii="Arial" w:hAnsi="Arial" w:cs="Arial" w:hint="eastAsia"/>
          <w:snapToGrid w:val="0"/>
        </w:rPr>
        <w:t>MI</w:t>
      </w:r>
      <w:r w:rsidR="005F4993" w:rsidRPr="00D238F4">
        <w:rPr>
          <w:rFonts w:ascii="Arial" w:hAnsi="Arial" w:cs="Arial" w:hint="eastAsia"/>
          <w:snapToGrid w:val="0"/>
        </w:rPr>
        <w:t>的医学和临床护理进展已经大大改善了患者结局，证明</w:t>
      </w:r>
      <w:r w:rsidR="005F4993" w:rsidRPr="00D238F4">
        <w:rPr>
          <w:rFonts w:ascii="Arial" w:hAnsi="Arial" w:cs="Arial" w:hint="eastAsia"/>
          <w:snapToGrid w:val="0"/>
        </w:rPr>
        <w:t>MI</w:t>
      </w:r>
      <w:r w:rsidR="005F4993" w:rsidRPr="00D238F4">
        <w:rPr>
          <w:rFonts w:ascii="Arial" w:hAnsi="Arial" w:cs="Arial" w:hint="eastAsia"/>
          <w:snapToGrid w:val="0"/>
        </w:rPr>
        <w:t>已改善或不变所需的</w:t>
      </w:r>
      <w:r w:rsidR="00CD4184" w:rsidRPr="00D238F4">
        <w:rPr>
          <w:rFonts w:ascii="Arial" w:hAnsi="Arial" w:cs="Arial" w:hint="eastAsia"/>
          <w:snapToGrid w:val="0"/>
        </w:rPr>
        <w:t>样本量</w:t>
      </w:r>
      <w:r w:rsidR="005F4993" w:rsidRPr="00D238F4">
        <w:rPr>
          <w:rFonts w:ascii="Arial" w:hAnsi="Arial" w:cs="Arial" w:hint="eastAsia"/>
          <w:snapToGrid w:val="0"/>
        </w:rPr>
        <w:t>也因此增大</w:t>
      </w:r>
      <w:r w:rsidR="00CD4184" w:rsidRPr="00D238F4">
        <w:rPr>
          <w:rFonts w:ascii="Arial" w:hAnsi="Arial" w:cs="Arial" w:hint="eastAsia"/>
          <w:snapToGrid w:val="0"/>
        </w:rPr>
        <w:t>。通过</w:t>
      </w:r>
      <w:r w:rsidR="005F4993" w:rsidRPr="00D238F4">
        <w:rPr>
          <w:rFonts w:ascii="Arial" w:hAnsi="Arial" w:cs="Arial" w:hint="eastAsia"/>
          <w:snapToGrid w:val="0"/>
        </w:rPr>
        <w:t>在确定复合</w:t>
      </w:r>
      <w:r w:rsidR="009E7563" w:rsidRPr="00D238F4">
        <w:rPr>
          <w:rFonts w:ascii="Arial" w:hAnsi="Arial" w:cs="Arial" w:hint="eastAsia"/>
          <w:snapToGrid w:val="0"/>
        </w:rPr>
        <w:t>终点</w:t>
      </w:r>
      <w:r w:rsidR="005F4993" w:rsidRPr="00D238F4">
        <w:rPr>
          <w:rFonts w:ascii="Arial" w:hAnsi="Arial" w:cs="Arial" w:hint="eastAsia"/>
          <w:snapToGrid w:val="0"/>
        </w:rPr>
        <w:t>时考虑重复手术的</w:t>
      </w:r>
      <w:r w:rsidR="00CD4184" w:rsidRPr="00D238F4">
        <w:rPr>
          <w:rFonts w:ascii="Arial" w:hAnsi="Arial" w:cs="Arial" w:hint="eastAsia"/>
          <w:snapToGrid w:val="0"/>
        </w:rPr>
        <w:t>临床驱动</w:t>
      </w:r>
      <w:r w:rsidR="005F4993" w:rsidRPr="00D238F4">
        <w:rPr>
          <w:rFonts w:ascii="Arial" w:hAnsi="Arial" w:cs="Arial" w:hint="eastAsia"/>
          <w:snapToGrid w:val="0"/>
        </w:rPr>
        <w:t>需求等证据</w:t>
      </w:r>
      <w:r w:rsidR="00CD4184" w:rsidRPr="00D238F4">
        <w:rPr>
          <w:rFonts w:ascii="Arial" w:hAnsi="Arial" w:cs="Arial" w:hint="eastAsia"/>
          <w:snapToGrid w:val="0"/>
        </w:rPr>
        <w:t>，临床事件的数量</w:t>
      </w:r>
      <w:r w:rsidR="001E0A8F" w:rsidRPr="00D238F4">
        <w:rPr>
          <w:rFonts w:ascii="Arial" w:hAnsi="Arial" w:cs="Arial" w:hint="eastAsia"/>
          <w:snapToGrid w:val="0"/>
        </w:rPr>
        <w:t>将增加</w:t>
      </w:r>
      <w:r w:rsidR="00CD4184" w:rsidRPr="00D238F4">
        <w:rPr>
          <w:rFonts w:ascii="Arial" w:hAnsi="Arial" w:cs="Arial" w:hint="eastAsia"/>
          <w:snapToGrid w:val="0"/>
        </w:rPr>
        <w:t>，</w:t>
      </w:r>
      <w:r w:rsidR="001E0A8F" w:rsidRPr="00D238F4">
        <w:rPr>
          <w:rFonts w:ascii="Arial" w:hAnsi="Arial" w:cs="Arial" w:hint="eastAsia"/>
          <w:snapToGrid w:val="0"/>
        </w:rPr>
        <w:t>使得与传统终点相比，</w:t>
      </w:r>
      <w:r w:rsidR="00CD4184" w:rsidRPr="00D238F4">
        <w:rPr>
          <w:rFonts w:ascii="Arial" w:hAnsi="Arial" w:cs="Arial" w:hint="eastAsia"/>
          <w:snapToGrid w:val="0"/>
        </w:rPr>
        <w:t>FDA</w:t>
      </w:r>
      <w:r w:rsidR="001E0A8F" w:rsidRPr="00D238F4">
        <w:rPr>
          <w:rFonts w:ascii="Arial" w:hAnsi="Arial" w:cs="Arial" w:hint="eastAsia"/>
          <w:snapToGrid w:val="0"/>
        </w:rPr>
        <w:t>可以</w:t>
      </w:r>
      <w:r w:rsidR="00CD4184" w:rsidRPr="00D238F4">
        <w:rPr>
          <w:rFonts w:ascii="Arial" w:hAnsi="Arial" w:cs="Arial" w:hint="eastAsia"/>
          <w:snapToGrid w:val="0"/>
        </w:rPr>
        <w:t>接受更小，更有效的试验。需要</w:t>
      </w:r>
      <w:r w:rsidR="001E0A8F" w:rsidRPr="00D238F4">
        <w:rPr>
          <w:rFonts w:ascii="Arial" w:hAnsi="Arial" w:cs="Arial" w:hint="eastAsia"/>
          <w:snapToGrid w:val="0"/>
        </w:rPr>
        <w:t>提供验证性上市后数据，以便确定</w:t>
      </w:r>
      <w:r w:rsidR="001E0A8F" w:rsidRPr="00D238F4">
        <w:rPr>
          <w:rFonts w:ascii="Arial" w:hAnsi="Arial" w:cs="Arial" w:hint="eastAsia"/>
          <w:snapToGrid w:val="0"/>
        </w:rPr>
        <w:t>MI</w:t>
      </w:r>
      <w:r w:rsidR="001E0A8F" w:rsidRPr="00D238F4">
        <w:rPr>
          <w:rFonts w:ascii="Arial" w:hAnsi="Arial" w:cs="Arial" w:hint="eastAsia"/>
          <w:snapToGrid w:val="0"/>
        </w:rPr>
        <w:t>率，促进了解</w:t>
      </w:r>
      <w:r w:rsidR="00CD4184" w:rsidRPr="00D238F4">
        <w:rPr>
          <w:rFonts w:ascii="Arial" w:hAnsi="Arial" w:cs="Arial" w:hint="eastAsia"/>
          <w:snapToGrid w:val="0"/>
        </w:rPr>
        <w:t>使用</w:t>
      </w:r>
      <w:r w:rsidR="001E0A8F" w:rsidRPr="00D238F4">
        <w:rPr>
          <w:rFonts w:ascii="Arial" w:hAnsi="Arial" w:cs="Arial" w:hint="eastAsia"/>
          <w:snapToGrid w:val="0"/>
        </w:rPr>
        <w:t>此类</w:t>
      </w:r>
      <w:r w:rsidR="009E7563" w:rsidRPr="00D238F4">
        <w:rPr>
          <w:rFonts w:ascii="Arial" w:hAnsi="Arial" w:cs="Arial" w:hint="eastAsia"/>
          <w:snapToGrid w:val="0"/>
        </w:rPr>
        <w:t>终点</w:t>
      </w:r>
      <w:r w:rsidR="00CD4184" w:rsidRPr="00D238F4">
        <w:rPr>
          <w:rFonts w:ascii="Arial" w:hAnsi="Arial" w:cs="Arial" w:hint="eastAsia"/>
          <w:snapToGrid w:val="0"/>
        </w:rPr>
        <w:t>批准的支架安全性。</w:t>
      </w:r>
    </w:p>
    <w:p w:rsidR="00D238F4" w:rsidRPr="00D238F4" w:rsidRDefault="0054215E" w:rsidP="00D238F4">
      <w:pPr>
        <w:topLinePunct/>
        <w:adjustRightInd w:val="0"/>
        <w:snapToGrid w:val="0"/>
        <w:spacing w:afterLines="75" w:after="224" w:line="288" w:lineRule="auto"/>
        <w:jc w:val="both"/>
        <w:rPr>
          <w:rFonts w:ascii="Arial" w:eastAsia="宋体" w:hAnsi="Arial" w:cs="Arial"/>
          <w:snapToGrid w:val="0"/>
          <w:sz w:val="24"/>
          <w:szCs w:val="2"/>
        </w:rPr>
      </w:pPr>
      <w:r>
        <w:rPr>
          <w:rFonts w:ascii="Arial" w:eastAsia="宋体" w:hAnsi="Arial" w:cs="Arial"/>
          <w:noProof/>
          <w:sz w:val="24"/>
          <w:szCs w:val="2"/>
        </w:rPr>
        <mc:AlternateContent>
          <mc:Choice Requires="wpg">
            <w:drawing>
              <wp:inline distT="0" distB="0" distL="0" distR="0" wp14:anchorId="0546B606" wp14:editId="04C1B616">
                <wp:extent cx="1835150" cy="6350"/>
                <wp:effectExtent l="9525" t="9525" r="3175" b="3175"/>
                <wp:docPr id="3" name="587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4" name="587960"/>
                        <wpg:cNvGrpSpPr>
                          <a:grpSpLocks/>
                        </wpg:cNvGrpSpPr>
                        <wpg:grpSpPr bwMode="auto">
                          <a:xfrm>
                            <a:off x="5" y="5"/>
                            <a:ext cx="2880" cy="2"/>
                            <a:chOff x="5" y="5"/>
                            <a:chExt cx="2880" cy="2"/>
                          </a:xfrm>
                        </wpg:grpSpPr>
                        <wps:wsp>
                          <wps:cNvPr id="5" name="588065"/>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587805"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">
                <v:group id="587960"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588065"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W3cQA&#10;AADaAAAADwAAAGRycy9kb3ducmV2LnhtbESPQWvCQBSE74L/YXmCN7NpwSLRVaRaUKiUakB6e2Sf&#10;SWj27ZJdk/jvu4VCj8PMfMOsNoNpREetry0reEpSEMSF1TWXCvLL22wBwgdkjY1lUvAgD5v1eLTC&#10;TNueP6k7h1JECPsMFVQhuExKX1Rk0CfWEUfvZluDIcq2lLrFPsJNI5/T9EUarDkuVOjotaLi+3w3&#10;Cvbb+eL6nh7d6bT7+LrfzLXIHSs1nQzbJYhAQ/gP/7UPWsEc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Vt3EAAAA2gAAAA8AAAAAAAAAAAAAAAAAmAIAAGRycy9k&#10;b3ducmV2LnhtbFBLBQYAAAAABAAEAPUAAACJAwAAAAA=&#10;" path="m,l2880,e" filled="f" strokeweight=".48pt">
                    <v:path arrowok="t" o:connecttype="custom" o:connectlocs="0,0;2880,0" o:connectangles="0,0"/>
                  </v:shape>
                </v:group>
                <w10:anchorlock/>
              </v:group>
            </w:pict>
          </mc:Fallback>
        </mc:AlternateContent>
      </w:r>
    </w:p>
    <w:p w:rsidR="00D238F4" w:rsidRPr="00D238F4" w:rsidRDefault="00CD4184"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中</w:t>
      </w:r>
      <w:r w:rsidR="00305E7D" w:rsidRPr="00D238F4">
        <w:rPr>
          <w:rFonts w:ascii="Arial" w:hAnsi="Arial" w:cs="Arial" w:hint="eastAsia"/>
          <w:snapToGrid w:val="0"/>
        </w:rPr>
        <w:t>间</w:t>
      </w:r>
      <w:r w:rsidR="009E7563" w:rsidRPr="00D238F4">
        <w:rPr>
          <w:rFonts w:ascii="Arial" w:hAnsi="Arial" w:cs="Arial" w:hint="eastAsia"/>
          <w:snapToGrid w:val="0"/>
        </w:rPr>
        <w:t>终点</w:t>
      </w:r>
    </w:p>
    <w:p w:rsidR="00D238F4" w:rsidRPr="00D238F4" w:rsidRDefault="00EA585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就本指南而言，</w:t>
      </w:r>
      <w:r w:rsidR="00CD4184" w:rsidRPr="00D238F4">
        <w:rPr>
          <w:rFonts w:ascii="Arial" w:hAnsi="Arial" w:cs="Arial" w:hint="eastAsia"/>
          <w:snapToGrid w:val="0"/>
        </w:rPr>
        <w:t>临床研究中使用</w:t>
      </w:r>
      <w:r w:rsidRPr="00D238F4">
        <w:rPr>
          <w:rFonts w:ascii="Arial" w:hAnsi="Arial" w:cs="Arial" w:hint="eastAsia"/>
          <w:snapToGrid w:val="0"/>
        </w:rPr>
        <w:t>的</w:t>
      </w:r>
      <w:r w:rsidR="00CD4184" w:rsidRPr="00D238F4">
        <w:rPr>
          <w:rFonts w:ascii="Arial" w:hAnsi="Arial" w:cs="Arial" w:hint="eastAsia"/>
          <w:snapToGrid w:val="0"/>
        </w:rPr>
        <w:t>中间</w:t>
      </w:r>
      <w:r w:rsidR="009E7563" w:rsidRPr="00D238F4">
        <w:rPr>
          <w:rFonts w:ascii="Arial" w:hAnsi="Arial" w:cs="Arial" w:hint="eastAsia"/>
          <w:snapToGrid w:val="0"/>
        </w:rPr>
        <w:t>终点</w:t>
      </w:r>
      <w:r w:rsidRPr="00D238F4">
        <w:rPr>
          <w:rFonts w:ascii="Arial" w:hAnsi="Arial" w:cs="Arial" w:hint="eastAsia"/>
          <w:snapToGrid w:val="0"/>
        </w:rPr>
        <w:t>是测得</w:t>
      </w:r>
      <w:r w:rsidR="008874B0" w:rsidRPr="00D238F4">
        <w:rPr>
          <w:rFonts w:ascii="Arial" w:hAnsi="Arial" w:cs="Arial" w:hint="eastAsia"/>
          <w:snapToGrid w:val="0"/>
        </w:rPr>
        <w:t>与</w:t>
      </w:r>
      <w:r w:rsidRPr="00D238F4">
        <w:rPr>
          <w:rFonts w:ascii="Arial" w:hAnsi="Arial" w:cs="Arial" w:hint="eastAsia"/>
          <w:snapToGrid w:val="0"/>
        </w:rPr>
        <w:t>症状</w:t>
      </w:r>
      <w:r w:rsidR="008874B0" w:rsidRPr="00D238F4">
        <w:rPr>
          <w:rFonts w:ascii="Arial" w:hAnsi="Arial" w:cs="Arial" w:hint="eastAsia"/>
          <w:snapToGrid w:val="0"/>
        </w:rPr>
        <w:t>或功能指标</w:t>
      </w:r>
      <w:r w:rsidRPr="00D238F4">
        <w:rPr>
          <w:rFonts w:ascii="Arial" w:hAnsi="Arial" w:cs="Arial" w:hint="eastAsia"/>
          <w:snapToGrid w:val="0"/>
        </w:rPr>
        <w:t>相关</w:t>
      </w:r>
      <w:r w:rsidR="00CD4184" w:rsidRPr="00D238F4">
        <w:rPr>
          <w:rFonts w:ascii="Arial" w:hAnsi="Arial" w:cs="Arial" w:hint="eastAsia"/>
          <w:snapToGrid w:val="0"/>
        </w:rPr>
        <w:t>临床</w:t>
      </w:r>
      <w:r w:rsidRPr="00D238F4">
        <w:rPr>
          <w:rFonts w:ascii="Arial" w:hAnsi="Arial" w:cs="Arial" w:hint="eastAsia"/>
          <w:snapToGrid w:val="0"/>
        </w:rPr>
        <w:t>收益</w:t>
      </w:r>
      <w:r w:rsidR="00CD4184" w:rsidRPr="00D238F4">
        <w:rPr>
          <w:rFonts w:ascii="Arial" w:hAnsi="Arial" w:cs="Arial" w:hint="eastAsia"/>
          <w:snapToGrid w:val="0"/>
        </w:rPr>
        <w:t>或</w:t>
      </w:r>
      <w:r w:rsidRPr="00D238F4">
        <w:rPr>
          <w:rFonts w:ascii="Arial" w:hAnsi="Arial" w:cs="Arial" w:hint="eastAsia"/>
          <w:snapToGrid w:val="0"/>
        </w:rPr>
        <w:t>风险，</w:t>
      </w:r>
      <w:r w:rsidR="008874B0" w:rsidRPr="00D238F4">
        <w:rPr>
          <w:rFonts w:ascii="Arial" w:hAnsi="Arial" w:cs="Arial" w:hint="eastAsia"/>
          <w:snapToGrid w:val="0"/>
        </w:rPr>
        <w:t>其中，此类症状或功能指标</w:t>
      </w:r>
      <w:r w:rsidRPr="00D238F4">
        <w:rPr>
          <w:rFonts w:ascii="Arial" w:hAnsi="Arial" w:cs="Arial" w:hint="eastAsia"/>
          <w:snapToGrid w:val="0"/>
        </w:rPr>
        <w:t>并非</w:t>
      </w:r>
      <w:r w:rsidR="00CD4184" w:rsidRPr="00D238F4">
        <w:rPr>
          <w:rFonts w:ascii="Arial" w:hAnsi="Arial" w:cs="Arial" w:hint="eastAsia"/>
          <w:snapToGrid w:val="0"/>
        </w:rPr>
        <w:t>疾病</w:t>
      </w:r>
      <w:r w:rsidR="008874B0" w:rsidRPr="00D238F4">
        <w:rPr>
          <w:rFonts w:ascii="Arial" w:hAnsi="Arial" w:cs="Arial" w:hint="eastAsia"/>
          <w:snapToGrid w:val="0"/>
        </w:rPr>
        <w:t>的</w:t>
      </w:r>
      <w:r w:rsidR="00CD4184" w:rsidRPr="00D238F4">
        <w:rPr>
          <w:rFonts w:ascii="Arial" w:hAnsi="Arial" w:cs="Arial" w:hint="eastAsia"/>
          <w:snapToGrid w:val="0"/>
        </w:rPr>
        <w:t>最终</w:t>
      </w:r>
      <w:r w:rsidRPr="00D238F4">
        <w:rPr>
          <w:rFonts w:ascii="Arial" w:hAnsi="Arial" w:cs="Arial" w:hint="eastAsia"/>
          <w:snapToGrid w:val="0"/>
        </w:rPr>
        <w:t>结局</w:t>
      </w:r>
      <w:r w:rsidR="00D238F4">
        <w:rPr>
          <w:rFonts w:ascii="Arial" w:hAnsi="Arial" w:cs="Arial" w:hint="eastAsia"/>
          <w:snapToGrid w:val="0"/>
        </w:rPr>
        <w:t>（</w:t>
      </w:r>
      <w:r w:rsidR="00CD4184" w:rsidRPr="00D238F4">
        <w:rPr>
          <w:rFonts w:ascii="Arial" w:hAnsi="Arial" w:cs="Arial" w:hint="eastAsia"/>
          <w:snapToGrid w:val="0"/>
        </w:rPr>
        <w:t>例如，器械治疗</w:t>
      </w:r>
      <w:r w:rsidRPr="00D238F4">
        <w:rPr>
          <w:rFonts w:ascii="Arial" w:hAnsi="Arial" w:cs="Arial" w:hint="eastAsia"/>
          <w:snapToGrid w:val="0"/>
        </w:rPr>
        <w:t>心脏衰竭</w:t>
      </w:r>
      <w:r w:rsidR="00CD4184" w:rsidRPr="00D238F4">
        <w:rPr>
          <w:rFonts w:ascii="Arial" w:hAnsi="Arial" w:cs="Arial" w:hint="eastAsia"/>
          <w:snapToGrid w:val="0"/>
        </w:rPr>
        <w:t>试验中的运动耐</w:t>
      </w:r>
      <w:r w:rsidRPr="00D238F4">
        <w:rPr>
          <w:rFonts w:ascii="Arial" w:hAnsi="Arial" w:cs="Arial" w:hint="eastAsia"/>
          <w:snapToGrid w:val="0"/>
        </w:rPr>
        <w:t>量</w:t>
      </w:r>
      <w:r w:rsidR="00D238F4">
        <w:rPr>
          <w:rFonts w:ascii="Arial" w:hAnsi="Arial" w:cs="Arial" w:hint="eastAsia"/>
          <w:snapToGrid w:val="0"/>
        </w:rPr>
        <w:t>）</w:t>
      </w:r>
      <w:r w:rsidR="00CD4184" w:rsidRPr="00D238F4">
        <w:rPr>
          <w:rFonts w:ascii="Arial" w:hAnsi="Arial" w:cs="Arial" w:hint="eastAsia"/>
          <w:snapToGrid w:val="0"/>
        </w:rPr>
        <w:t>。中间</w:t>
      </w:r>
      <w:r w:rsidR="009E7563" w:rsidRPr="00D238F4">
        <w:rPr>
          <w:rFonts w:ascii="Arial" w:hAnsi="Arial" w:cs="Arial" w:hint="eastAsia"/>
          <w:snapToGrid w:val="0"/>
        </w:rPr>
        <w:t>终点</w:t>
      </w:r>
      <w:r w:rsidR="00CD4184" w:rsidRPr="00D238F4">
        <w:rPr>
          <w:rFonts w:ascii="Arial" w:hAnsi="Arial" w:cs="Arial" w:hint="eastAsia"/>
          <w:snapToGrid w:val="0"/>
        </w:rPr>
        <w:t>也可以是</w:t>
      </w:r>
      <w:r w:rsidRPr="00D238F4">
        <w:rPr>
          <w:rFonts w:ascii="Arial" w:hAnsi="Arial" w:cs="Arial" w:hint="eastAsia"/>
          <w:snapToGrid w:val="0"/>
        </w:rPr>
        <w:t>在先前公认时间</w:t>
      </w:r>
      <w:r w:rsidR="00CD4184" w:rsidRPr="00D238F4">
        <w:rPr>
          <w:rFonts w:ascii="Arial" w:hAnsi="Arial" w:cs="Arial" w:hint="eastAsia"/>
          <w:snapToGrid w:val="0"/>
        </w:rPr>
        <w:t>早期测量的临床研究</w:t>
      </w:r>
      <w:r w:rsidR="009E7563" w:rsidRPr="00D238F4">
        <w:rPr>
          <w:rFonts w:ascii="Arial" w:hAnsi="Arial" w:cs="Arial" w:hint="eastAsia"/>
          <w:snapToGrid w:val="0"/>
        </w:rPr>
        <w:t>终点</w:t>
      </w:r>
      <w:r w:rsidR="00D238F4">
        <w:rPr>
          <w:rFonts w:ascii="Arial" w:hAnsi="Arial" w:cs="Arial" w:hint="eastAsia"/>
          <w:snapToGrid w:val="0"/>
        </w:rPr>
        <w:t>（</w:t>
      </w:r>
      <w:r w:rsidR="00D238F4" w:rsidRPr="00D238F4">
        <w:rPr>
          <w:rFonts w:ascii="宋体" w:hAnsi="宋体" w:cs="Arial" w:hint="eastAsia"/>
          <w:snapToGrid w:val="0"/>
        </w:rPr>
        <w:t>“</w:t>
      </w:r>
      <w:r w:rsidR="00CD4184" w:rsidRPr="00D238F4">
        <w:rPr>
          <w:rFonts w:ascii="Arial" w:hAnsi="Arial" w:cs="Arial" w:hint="eastAsia"/>
          <w:snapToGrid w:val="0"/>
        </w:rPr>
        <w:t>中间</w:t>
      </w:r>
      <w:r w:rsidRPr="00D238F4">
        <w:rPr>
          <w:rFonts w:ascii="Arial" w:hAnsi="Arial" w:cs="Arial" w:hint="eastAsia"/>
          <w:snapToGrid w:val="0"/>
        </w:rPr>
        <w:t>临时</w:t>
      </w:r>
      <w:r w:rsidR="009E7563" w:rsidRPr="00D238F4">
        <w:rPr>
          <w:rFonts w:ascii="Arial" w:hAnsi="Arial" w:cs="Arial" w:hint="eastAsia"/>
          <w:snapToGrid w:val="0"/>
        </w:rPr>
        <w:t>终点</w:t>
      </w:r>
      <w:r w:rsidR="00D238F4" w:rsidRPr="00D238F4">
        <w:rPr>
          <w:rFonts w:ascii="宋体" w:hAnsi="宋体" w:cs="Arial" w:hint="eastAsia"/>
          <w:snapToGrid w:val="0"/>
        </w:rPr>
        <w:t>”</w:t>
      </w:r>
      <w:r w:rsidR="00D238F4">
        <w:rPr>
          <w:rFonts w:ascii="Arial" w:hAnsi="Arial" w:cs="Arial" w:hint="eastAsia"/>
          <w:snapToGrid w:val="0"/>
        </w:rPr>
        <w:t>）</w:t>
      </w:r>
      <w:r w:rsidRPr="00D238F4">
        <w:rPr>
          <w:rFonts w:ascii="Arial" w:hAnsi="Arial" w:cs="Arial" w:hint="eastAsia"/>
          <w:snapToGrid w:val="0"/>
        </w:rPr>
        <w:t>。</w:t>
      </w:r>
      <w:r w:rsidR="00B93079">
        <w:rPr>
          <w:rStyle w:val="aa"/>
          <w:rFonts w:ascii="Arial" w:hAnsi="Arial" w:cs="Arial"/>
          <w:snapToGrid w:val="0"/>
        </w:rPr>
        <w:footnoteReference w:id="29"/>
      </w:r>
      <w:r w:rsidRPr="00D238F4">
        <w:rPr>
          <w:rFonts w:ascii="Arial" w:hAnsi="Arial" w:cs="Arial" w:hint="eastAsia"/>
          <w:snapToGrid w:val="0"/>
        </w:rPr>
        <w:t>中间</w:t>
      </w:r>
      <w:r w:rsidR="009E7563" w:rsidRPr="00D238F4">
        <w:rPr>
          <w:rFonts w:ascii="Arial" w:hAnsi="Arial" w:cs="Arial" w:hint="eastAsia"/>
          <w:snapToGrid w:val="0"/>
        </w:rPr>
        <w:t>终点</w:t>
      </w:r>
      <w:r w:rsidR="00CD4184" w:rsidRPr="00D238F4">
        <w:rPr>
          <w:rFonts w:ascii="Arial" w:hAnsi="Arial" w:cs="Arial" w:hint="eastAsia"/>
          <w:snapToGrid w:val="0"/>
        </w:rPr>
        <w:t>在医疗器械的上市前试验中并不罕见。</w:t>
      </w:r>
    </w:p>
    <w:p w:rsidR="00532C84" w:rsidRPr="00D238F4" w:rsidRDefault="00CD418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中间</w:t>
      </w:r>
      <w:r w:rsidR="009E7563" w:rsidRPr="00D238F4">
        <w:rPr>
          <w:rFonts w:ascii="Arial" w:hAnsi="Arial" w:cs="Arial" w:hint="eastAsia"/>
          <w:snapToGrid w:val="0"/>
        </w:rPr>
        <w:t>终点</w:t>
      </w:r>
      <w:r w:rsidRPr="00D238F4">
        <w:rPr>
          <w:rFonts w:ascii="Arial" w:hAnsi="Arial" w:cs="Arial" w:hint="eastAsia"/>
          <w:snapToGrid w:val="0"/>
        </w:rPr>
        <w:t>示例：</w:t>
      </w:r>
    </w:p>
    <w:p w:rsidR="00CD4184" w:rsidRPr="00D238F4" w:rsidRDefault="00CD4184" w:rsidP="00B93079">
      <w:pPr>
        <w:pStyle w:val="a4"/>
        <w:numPr>
          <w:ilvl w:val="1"/>
          <w:numId w:val="9"/>
        </w:numPr>
        <w:topLinePunct/>
        <w:adjustRightInd w:val="0"/>
        <w:snapToGrid w:val="0"/>
        <w:spacing w:afterLines="75" w:after="224" w:line="288" w:lineRule="auto"/>
        <w:ind w:leftChars="257" w:left="848" w:hangingChars="118" w:hanging="283"/>
        <w:jc w:val="both"/>
        <w:rPr>
          <w:rFonts w:ascii="Arial" w:eastAsia="宋体" w:hAnsi="Arial" w:cs="Arial"/>
          <w:snapToGrid w:val="0"/>
          <w:sz w:val="24"/>
          <w:szCs w:val="24"/>
        </w:rPr>
      </w:pPr>
      <w:r w:rsidRPr="00D238F4">
        <w:rPr>
          <w:rFonts w:ascii="Arial" w:eastAsia="宋体" w:hAnsi="Arial" w:cs="Arial" w:hint="eastAsia"/>
          <w:snapToGrid w:val="0"/>
          <w:sz w:val="24"/>
          <w:szCs w:val="24"/>
        </w:rPr>
        <w:t>运动耐</w:t>
      </w:r>
      <w:r w:rsidR="00EA5852" w:rsidRPr="00D238F4">
        <w:rPr>
          <w:rFonts w:ascii="Arial" w:eastAsia="宋体" w:hAnsi="Arial" w:cs="Arial" w:hint="eastAsia"/>
          <w:snapToGrid w:val="0"/>
          <w:sz w:val="24"/>
          <w:szCs w:val="24"/>
        </w:rPr>
        <w:t>量</w:t>
      </w:r>
      <w:r w:rsidRPr="00D238F4">
        <w:rPr>
          <w:rFonts w:ascii="Arial" w:eastAsia="宋体" w:hAnsi="Arial" w:cs="Arial" w:hint="eastAsia"/>
          <w:snapToGrid w:val="0"/>
          <w:sz w:val="24"/>
          <w:szCs w:val="24"/>
        </w:rPr>
        <w:t>和症状，以及对</w:t>
      </w:r>
      <w:r w:rsidR="00EA5852" w:rsidRPr="00D238F4">
        <w:rPr>
          <w:rFonts w:ascii="Arial" w:eastAsia="宋体" w:hAnsi="Arial" w:cs="Arial" w:hint="eastAsia"/>
          <w:snapToGrid w:val="0"/>
          <w:sz w:val="24"/>
          <w:szCs w:val="24"/>
        </w:rPr>
        <w:t>存活</w:t>
      </w:r>
      <w:r w:rsidRPr="00D238F4">
        <w:rPr>
          <w:rFonts w:ascii="Arial" w:eastAsia="宋体" w:hAnsi="Arial" w:cs="Arial" w:hint="eastAsia"/>
          <w:snapToGrid w:val="0"/>
          <w:sz w:val="24"/>
          <w:szCs w:val="24"/>
        </w:rPr>
        <w:t>没有不利影响的证据。</w:t>
      </w:r>
    </w:p>
    <w:p w:rsidR="00CD4184" w:rsidRPr="00D238F4" w:rsidRDefault="00CD4184" w:rsidP="00B93079">
      <w:pPr>
        <w:pStyle w:val="a4"/>
        <w:numPr>
          <w:ilvl w:val="1"/>
          <w:numId w:val="9"/>
        </w:numPr>
        <w:topLinePunct/>
        <w:adjustRightInd w:val="0"/>
        <w:snapToGrid w:val="0"/>
        <w:spacing w:afterLines="75" w:after="224" w:line="288" w:lineRule="auto"/>
        <w:ind w:leftChars="257" w:left="848" w:hangingChars="118" w:hanging="283"/>
        <w:jc w:val="both"/>
        <w:rPr>
          <w:rFonts w:ascii="Arial" w:eastAsia="宋体" w:hAnsi="Arial" w:cs="Arial"/>
          <w:snapToGrid w:val="0"/>
          <w:sz w:val="24"/>
          <w:szCs w:val="24"/>
        </w:rPr>
      </w:pPr>
      <w:r w:rsidRPr="00D238F4">
        <w:rPr>
          <w:rFonts w:ascii="Arial" w:eastAsia="宋体" w:hAnsi="Arial" w:cs="Arial" w:hint="eastAsia"/>
          <w:snapToGrid w:val="0"/>
          <w:sz w:val="24"/>
          <w:szCs w:val="24"/>
        </w:rPr>
        <w:t>心力衰竭住院率，以及对</w:t>
      </w:r>
      <w:r w:rsidR="00EA5852" w:rsidRPr="00D238F4">
        <w:rPr>
          <w:rFonts w:ascii="Arial" w:eastAsia="宋体" w:hAnsi="Arial" w:cs="Arial" w:hint="eastAsia"/>
          <w:snapToGrid w:val="0"/>
          <w:sz w:val="24"/>
          <w:szCs w:val="24"/>
        </w:rPr>
        <w:t>存活</w:t>
      </w:r>
      <w:r w:rsidRPr="00D238F4">
        <w:rPr>
          <w:rFonts w:ascii="Arial" w:eastAsia="宋体" w:hAnsi="Arial" w:cs="Arial" w:hint="eastAsia"/>
          <w:snapToGrid w:val="0"/>
          <w:sz w:val="24"/>
          <w:szCs w:val="24"/>
        </w:rPr>
        <w:t>没有不利影响的证据。</w:t>
      </w:r>
    </w:p>
    <w:p w:rsidR="00CD4184" w:rsidRPr="00D238F4" w:rsidRDefault="00CD4184" w:rsidP="00B93079">
      <w:pPr>
        <w:pStyle w:val="a4"/>
        <w:numPr>
          <w:ilvl w:val="1"/>
          <w:numId w:val="9"/>
        </w:numPr>
        <w:topLinePunct/>
        <w:adjustRightInd w:val="0"/>
        <w:snapToGrid w:val="0"/>
        <w:spacing w:afterLines="75" w:after="224" w:line="288" w:lineRule="auto"/>
        <w:ind w:leftChars="257" w:left="848" w:hangingChars="118" w:hanging="283"/>
        <w:jc w:val="both"/>
        <w:rPr>
          <w:rFonts w:ascii="Arial" w:eastAsia="宋体" w:hAnsi="Arial" w:cs="Arial"/>
          <w:snapToGrid w:val="0"/>
          <w:sz w:val="24"/>
          <w:szCs w:val="24"/>
        </w:rPr>
      </w:pPr>
      <w:r w:rsidRPr="00D238F4">
        <w:rPr>
          <w:rFonts w:ascii="Arial" w:eastAsia="宋体" w:hAnsi="Arial" w:cs="Arial" w:hint="eastAsia"/>
          <w:snapToGrid w:val="0"/>
          <w:sz w:val="24"/>
          <w:szCs w:val="24"/>
        </w:rPr>
        <w:t>高血糖症状。</w:t>
      </w:r>
    </w:p>
    <w:p w:rsidR="00CD4184" w:rsidRPr="00D238F4" w:rsidRDefault="00CD4184" w:rsidP="00B93079">
      <w:pPr>
        <w:pStyle w:val="a4"/>
        <w:numPr>
          <w:ilvl w:val="1"/>
          <w:numId w:val="9"/>
        </w:numPr>
        <w:topLinePunct/>
        <w:adjustRightInd w:val="0"/>
        <w:snapToGrid w:val="0"/>
        <w:spacing w:afterLines="75" w:after="224" w:line="288" w:lineRule="auto"/>
        <w:ind w:leftChars="257" w:left="848" w:hangingChars="118" w:hanging="283"/>
        <w:jc w:val="both"/>
        <w:rPr>
          <w:rFonts w:ascii="Arial" w:eastAsia="宋体" w:hAnsi="Arial" w:cs="Arial"/>
          <w:snapToGrid w:val="0"/>
          <w:sz w:val="24"/>
          <w:szCs w:val="24"/>
        </w:rPr>
      </w:pPr>
      <w:r w:rsidRPr="00D238F4">
        <w:rPr>
          <w:rFonts w:ascii="Arial" w:eastAsia="宋体" w:hAnsi="Arial" w:cs="Arial" w:hint="eastAsia"/>
          <w:snapToGrid w:val="0"/>
          <w:sz w:val="24"/>
          <w:szCs w:val="24"/>
        </w:rPr>
        <w:t>心绞痛频率</w:t>
      </w:r>
    </w:p>
    <w:p w:rsidR="00D238F4" w:rsidRPr="00D238F4" w:rsidRDefault="00CD4184" w:rsidP="00B93079">
      <w:pPr>
        <w:pStyle w:val="a4"/>
        <w:numPr>
          <w:ilvl w:val="1"/>
          <w:numId w:val="9"/>
        </w:numPr>
        <w:topLinePunct/>
        <w:adjustRightInd w:val="0"/>
        <w:snapToGrid w:val="0"/>
        <w:spacing w:afterLines="75" w:after="224" w:line="288" w:lineRule="auto"/>
        <w:ind w:leftChars="257" w:left="848" w:hangingChars="118" w:hanging="283"/>
        <w:jc w:val="both"/>
        <w:rPr>
          <w:rFonts w:ascii="Arial" w:eastAsia="宋体" w:hAnsi="Arial" w:cs="Arial"/>
          <w:snapToGrid w:val="0"/>
          <w:sz w:val="24"/>
          <w:szCs w:val="24"/>
        </w:rPr>
      </w:pPr>
      <w:r w:rsidRPr="00D238F4">
        <w:rPr>
          <w:rFonts w:ascii="Arial" w:eastAsia="宋体" w:hAnsi="Arial" w:cs="Arial" w:hint="eastAsia"/>
          <w:snapToGrid w:val="0"/>
          <w:sz w:val="24"/>
          <w:szCs w:val="24"/>
        </w:rPr>
        <w:t>来自非</w:t>
      </w:r>
      <w:r w:rsidRPr="00D238F4">
        <w:rPr>
          <w:rFonts w:ascii="Arial" w:eastAsia="宋体" w:hAnsi="Arial" w:cs="Arial" w:hint="eastAsia"/>
          <w:snapToGrid w:val="0"/>
          <w:sz w:val="24"/>
          <w:szCs w:val="24"/>
        </w:rPr>
        <w:t>IVD</w:t>
      </w:r>
      <w:r w:rsidR="00EA5852"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的结果，如多普勒</w:t>
      </w:r>
      <w:r w:rsidR="00EA5852"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超声或数字乳腺</w:t>
      </w:r>
      <w:r w:rsidRPr="00D238F4">
        <w:rPr>
          <w:rFonts w:ascii="Arial" w:eastAsia="宋体" w:hAnsi="Arial" w:cs="Arial" w:hint="eastAsia"/>
          <w:snapToGrid w:val="0"/>
          <w:sz w:val="24"/>
          <w:szCs w:val="24"/>
        </w:rPr>
        <w:t>X</w:t>
      </w:r>
      <w:r w:rsidRPr="00D238F4">
        <w:rPr>
          <w:rFonts w:ascii="Arial" w:eastAsia="宋体" w:hAnsi="Arial" w:cs="Arial" w:hint="eastAsia"/>
          <w:snapToGrid w:val="0"/>
          <w:sz w:val="24"/>
          <w:szCs w:val="24"/>
        </w:rPr>
        <w:t>线摄影。</w:t>
      </w:r>
    </w:p>
    <w:p w:rsidR="00D238F4" w:rsidRPr="00D238F4" w:rsidRDefault="00CD418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中间</w:t>
      </w:r>
      <w:r w:rsidR="009E7563" w:rsidRPr="00D238F4">
        <w:rPr>
          <w:rFonts w:ascii="Arial" w:hAnsi="Arial" w:cs="Arial" w:hint="eastAsia"/>
          <w:snapToGrid w:val="0"/>
        </w:rPr>
        <w:t>终点</w:t>
      </w:r>
      <w:r w:rsidRPr="00D238F4">
        <w:rPr>
          <w:rFonts w:ascii="Arial" w:hAnsi="Arial" w:cs="Arial" w:hint="eastAsia"/>
          <w:snapToGrid w:val="0"/>
        </w:rPr>
        <w:t>的可用性和适用性取决于</w:t>
      </w:r>
      <w:r w:rsidR="00EA5852" w:rsidRPr="00D238F4">
        <w:rPr>
          <w:rFonts w:ascii="Arial" w:hAnsi="Arial" w:cs="Arial" w:hint="eastAsia"/>
          <w:snapToGrid w:val="0"/>
        </w:rPr>
        <w:t>器械类型</w:t>
      </w:r>
      <w:r w:rsidRPr="00D238F4">
        <w:rPr>
          <w:rFonts w:ascii="Arial" w:hAnsi="Arial" w:cs="Arial" w:hint="eastAsia"/>
          <w:snapToGrid w:val="0"/>
        </w:rPr>
        <w:t>及其预期用途。</w:t>
      </w:r>
    </w:p>
    <w:p w:rsidR="00D238F4" w:rsidRPr="00D238F4" w:rsidRDefault="00EA585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一般来说，</w:t>
      </w:r>
      <w:r w:rsidR="00CD4184" w:rsidRPr="00D238F4">
        <w:rPr>
          <w:rFonts w:ascii="Arial" w:hAnsi="Arial" w:cs="Arial" w:hint="eastAsia"/>
          <w:snapToGrid w:val="0"/>
        </w:rPr>
        <w:t>根据中间</w:t>
      </w:r>
      <w:r w:rsidR="009E7563" w:rsidRPr="00D238F4">
        <w:rPr>
          <w:rFonts w:ascii="Arial" w:hAnsi="Arial" w:cs="Arial" w:hint="eastAsia"/>
          <w:snapToGrid w:val="0"/>
        </w:rPr>
        <w:t>终点</w:t>
      </w:r>
      <w:r w:rsidRPr="00D238F4">
        <w:rPr>
          <w:rFonts w:ascii="Arial" w:hAnsi="Arial" w:cs="Arial" w:hint="eastAsia"/>
          <w:snapToGrid w:val="0"/>
        </w:rPr>
        <w:t>确定</w:t>
      </w:r>
      <w:r w:rsidR="00CD4184" w:rsidRPr="00D238F4">
        <w:rPr>
          <w:rFonts w:ascii="Arial" w:hAnsi="Arial" w:cs="Arial" w:hint="eastAsia"/>
          <w:snapToGrid w:val="0"/>
        </w:rPr>
        <w:t>的改善对患者</w:t>
      </w:r>
      <w:r w:rsidRPr="00D238F4">
        <w:rPr>
          <w:rFonts w:ascii="Arial" w:hAnsi="Arial" w:cs="Arial" w:hint="eastAsia"/>
          <w:snapToGrid w:val="0"/>
        </w:rPr>
        <w:t>具有一定价值</w:t>
      </w:r>
      <w:r w:rsidR="00D238F4">
        <w:rPr>
          <w:rFonts w:ascii="Arial" w:hAnsi="Arial" w:cs="Arial" w:hint="eastAsia"/>
          <w:snapToGrid w:val="0"/>
        </w:rPr>
        <w:t>（</w:t>
      </w:r>
      <w:r w:rsidR="00CD4184" w:rsidRPr="00D238F4">
        <w:rPr>
          <w:rFonts w:ascii="Arial" w:hAnsi="Arial" w:cs="Arial" w:hint="eastAsia"/>
          <w:snapToGrid w:val="0"/>
        </w:rPr>
        <w:t>即使</w:t>
      </w:r>
      <w:r w:rsidR="001D7FDE" w:rsidRPr="00D238F4">
        <w:rPr>
          <w:rFonts w:ascii="Arial" w:hAnsi="Arial" w:cs="Arial" w:hint="eastAsia"/>
          <w:snapToGrid w:val="0"/>
        </w:rPr>
        <w:t>改善无法降低</w:t>
      </w:r>
      <w:r w:rsidR="00CD4184" w:rsidRPr="00D238F4">
        <w:rPr>
          <w:rFonts w:ascii="Arial" w:hAnsi="Arial" w:cs="Arial" w:hint="eastAsia"/>
          <w:snapToGrid w:val="0"/>
        </w:rPr>
        <w:t>发病率或死亡率</w:t>
      </w:r>
      <w:r w:rsidR="00D238F4">
        <w:rPr>
          <w:rFonts w:ascii="Arial" w:hAnsi="Arial" w:cs="Arial" w:hint="eastAsia"/>
          <w:snapToGrid w:val="0"/>
        </w:rPr>
        <w:t>）</w:t>
      </w:r>
      <w:r w:rsidR="001D7FDE" w:rsidRPr="00D238F4">
        <w:rPr>
          <w:rFonts w:ascii="Arial" w:hAnsi="Arial" w:cs="Arial" w:hint="eastAsia"/>
          <w:snapToGrid w:val="0"/>
        </w:rPr>
        <w:t>，</w:t>
      </w:r>
      <w:r w:rsidR="00CD4184" w:rsidRPr="00D238F4">
        <w:rPr>
          <w:rFonts w:ascii="Arial" w:hAnsi="Arial" w:cs="Arial" w:hint="eastAsia"/>
          <w:snapToGrid w:val="0"/>
        </w:rPr>
        <w:t>且</w:t>
      </w:r>
      <w:r w:rsidR="001D7FDE" w:rsidRPr="00D238F4">
        <w:rPr>
          <w:rFonts w:ascii="Arial" w:hAnsi="Arial" w:cs="Arial" w:hint="eastAsia"/>
          <w:snapToGrid w:val="0"/>
        </w:rPr>
        <w:t>其也可以是</w:t>
      </w:r>
      <w:r w:rsidR="001D7FDE" w:rsidRPr="00D238F4">
        <w:rPr>
          <w:rFonts w:ascii="Arial" w:hAnsi="Arial" w:cs="Arial" w:hint="eastAsia"/>
          <w:snapToGrid w:val="0"/>
        </w:rPr>
        <w:t>FDA</w:t>
      </w:r>
      <w:r w:rsidR="001D7FDE" w:rsidRPr="00D238F4">
        <w:rPr>
          <w:rFonts w:ascii="Arial" w:hAnsi="Arial" w:cs="Arial" w:hint="eastAsia"/>
          <w:snapToGrid w:val="0"/>
        </w:rPr>
        <w:t>作出上市</w:t>
      </w:r>
      <w:r w:rsidR="00CD4184" w:rsidRPr="00D238F4">
        <w:rPr>
          <w:rFonts w:ascii="Arial" w:hAnsi="Arial" w:cs="Arial" w:hint="eastAsia"/>
          <w:snapToGrid w:val="0"/>
        </w:rPr>
        <w:t>批准的</w:t>
      </w:r>
      <w:r w:rsidR="001D7FDE" w:rsidRPr="00D238F4">
        <w:rPr>
          <w:rFonts w:ascii="Arial" w:hAnsi="Arial" w:cs="Arial" w:hint="eastAsia"/>
          <w:snapToGrid w:val="0"/>
        </w:rPr>
        <w:t>依据</w:t>
      </w:r>
      <w:r w:rsidR="00CD4184" w:rsidRPr="00D238F4">
        <w:rPr>
          <w:rFonts w:ascii="Arial" w:hAnsi="Arial" w:cs="Arial" w:hint="eastAsia"/>
          <w:snapToGrid w:val="0"/>
        </w:rPr>
        <w:t>。</w:t>
      </w:r>
      <w:r w:rsidR="001D7FDE" w:rsidRPr="00D238F4">
        <w:rPr>
          <w:rFonts w:ascii="Arial" w:hAnsi="Arial" w:cs="Arial" w:hint="eastAsia"/>
          <w:snapToGrid w:val="0"/>
        </w:rPr>
        <w:t>在上市前临床试验中设置</w:t>
      </w:r>
      <w:r w:rsidR="00CD4184" w:rsidRPr="00D238F4">
        <w:rPr>
          <w:rFonts w:ascii="Arial" w:hAnsi="Arial" w:cs="Arial" w:hint="eastAsia"/>
          <w:snapToGrid w:val="0"/>
        </w:rPr>
        <w:t>中间</w:t>
      </w:r>
      <w:r w:rsidR="009E7563" w:rsidRPr="00D238F4">
        <w:rPr>
          <w:rFonts w:ascii="Arial" w:hAnsi="Arial" w:cs="Arial" w:hint="eastAsia"/>
          <w:snapToGrid w:val="0"/>
        </w:rPr>
        <w:t>终点</w:t>
      </w:r>
      <w:r w:rsidR="001D7FDE" w:rsidRPr="00D238F4">
        <w:rPr>
          <w:rFonts w:ascii="Arial" w:hAnsi="Arial" w:cs="Arial" w:hint="eastAsia"/>
          <w:snapToGrid w:val="0"/>
        </w:rPr>
        <w:t>这一做法</w:t>
      </w:r>
      <w:r w:rsidR="00CD4184" w:rsidRPr="00D238F4">
        <w:rPr>
          <w:rFonts w:ascii="Arial" w:hAnsi="Arial" w:cs="Arial" w:hint="eastAsia"/>
          <w:snapToGrid w:val="0"/>
        </w:rPr>
        <w:t>通常</w:t>
      </w:r>
      <w:r w:rsidR="001D7FDE" w:rsidRPr="00D238F4">
        <w:rPr>
          <w:rFonts w:ascii="Arial" w:hAnsi="Arial" w:cs="Arial" w:hint="eastAsia"/>
          <w:snapToGrid w:val="0"/>
        </w:rPr>
        <w:t>在</w:t>
      </w:r>
      <w:r w:rsidR="00CD4184" w:rsidRPr="00D238F4">
        <w:rPr>
          <w:rFonts w:ascii="Arial" w:hAnsi="Arial" w:cs="Arial" w:hint="eastAsia"/>
          <w:snapToGrid w:val="0"/>
        </w:rPr>
        <w:t>疾病</w:t>
      </w:r>
      <w:r w:rsidR="001D7FDE" w:rsidRPr="00D238F4">
        <w:rPr>
          <w:rFonts w:ascii="Arial" w:hAnsi="Arial" w:cs="Arial" w:hint="eastAsia"/>
          <w:snapToGrid w:val="0"/>
        </w:rPr>
        <w:t>病程较长，且需要延长</w:t>
      </w:r>
      <w:r w:rsidR="00CD4184" w:rsidRPr="00D238F4">
        <w:rPr>
          <w:rFonts w:ascii="Arial" w:hAnsi="Arial" w:cs="Arial" w:hint="eastAsia"/>
          <w:snapToGrid w:val="0"/>
        </w:rPr>
        <w:t>时间</w:t>
      </w:r>
      <w:r w:rsidR="001D7FDE" w:rsidRPr="00D238F4">
        <w:rPr>
          <w:rFonts w:ascii="Arial" w:hAnsi="Arial" w:cs="Arial" w:hint="eastAsia"/>
          <w:snapToGrid w:val="0"/>
        </w:rPr>
        <w:t>以</w:t>
      </w:r>
      <w:r w:rsidR="00CD4184" w:rsidRPr="00D238F4">
        <w:rPr>
          <w:rFonts w:ascii="Arial" w:hAnsi="Arial" w:cs="Arial" w:hint="eastAsia"/>
          <w:snapToGrid w:val="0"/>
        </w:rPr>
        <w:t>测量</w:t>
      </w:r>
      <w:r w:rsidR="001D7FDE" w:rsidRPr="00D238F4">
        <w:rPr>
          <w:rFonts w:ascii="Arial" w:hAnsi="Arial" w:cs="Arial" w:hint="eastAsia"/>
          <w:snapToGrid w:val="0"/>
        </w:rPr>
        <w:t>器械</w:t>
      </w:r>
      <w:r w:rsidR="00D238F4">
        <w:rPr>
          <w:rFonts w:ascii="Arial" w:hAnsi="Arial" w:cs="Arial" w:hint="eastAsia"/>
          <w:snapToGrid w:val="0"/>
        </w:rPr>
        <w:t>（</w:t>
      </w:r>
      <w:r w:rsidR="001D7FDE" w:rsidRPr="00D238F4">
        <w:rPr>
          <w:rFonts w:ascii="Arial" w:hAnsi="Arial" w:cs="Arial" w:hint="eastAsia"/>
          <w:snapToGrid w:val="0"/>
        </w:rPr>
        <w:t>例如用于慢性疾病的长期使用器械</w:t>
      </w:r>
      <w:r w:rsidR="00D238F4">
        <w:rPr>
          <w:rFonts w:ascii="Arial" w:hAnsi="Arial" w:cs="Arial" w:hint="eastAsia"/>
          <w:snapToGrid w:val="0"/>
        </w:rPr>
        <w:t>）</w:t>
      </w:r>
      <w:r w:rsidR="00CD4184" w:rsidRPr="00D238F4">
        <w:rPr>
          <w:rFonts w:ascii="Arial" w:hAnsi="Arial" w:cs="Arial" w:hint="eastAsia"/>
          <w:snapToGrid w:val="0"/>
        </w:rPr>
        <w:t>的临床</w:t>
      </w:r>
      <w:r w:rsidR="001D7FDE" w:rsidRPr="00D238F4">
        <w:rPr>
          <w:rFonts w:ascii="Arial" w:hAnsi="Arial" w:cs="Arial" w:hint="eastAsia"/>
          <w:snapToGrid w:val="0"/>
        </w:rPr>
        <w:t>收益时使用</w:t>
      </w:r>
      <w:r w:rsidR="00CD4184" w:rsidRPr="00D238F4">
        <w:rPr>
          <w:rFonts w:ascii="Arial" w:hAnsi="Arial" w:cs="Arial" w:hint="eastAsia"/>
          <w:snapToGrid w:val="0"/>
        </w:rPr>
        <w:t>。</w:t>
      </w:r>
    </w:p>
    <w:p w:rsidR="00D238F4" w:rsidRPr="00D238F4" w:rsidRDefault="00EA5852"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替代</w:t>
      </w:r>
      <w:r w:rsidR="009E7563" w:rsidRPr="00D238F4">
        <w:rPr>
          <w:rFonts w:ascii="Arial" w:hAnsi="Arial" w:cs="Arial" w:hint="eastAsia"/>
          <w:snapToGrid w:val="0"/>
        </w:rPr>
        <w:t>终点</w:t>
      </w:r>
    </w:p>
    <w:p w:rsidR="00D238F4" w:rsidRPr="00D238F4" w:rsidRDefault="001D7F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就本指南而言</w:t>
      </w:r>
      <w:r w:rsidR="00CD4184" w:rsidRPr="00D238F4">
        <w:rPr>
          <w:rFonts w:ascii="Arial" w:hAnsi="Arial" w:cs="Arial" w:hint="eastAsia"/>
          <w:snapToGrid w:val="0"/>
        </w:rPr>
        <w:t>，替代</w:t>
      </w:r>
      <w:r w:rsidR="009E7563" w:rsidRPr="00D238F4">
        <w:rPr>
          <w:rFonts w:ascii="Arial" w:hAnsi="Arial" w:cs="Arial" w:hint="eastAsia"/>
          <w:snapToGrid w:val="0"/>
        </w:rPr>
        <w:t>终点</w:t>
      </w:r>
      <w:r w:rsidR="00CD4184" w:rsidRPr="00D238F4">
        <w:rPr>
          <w:rFonts w:ascii="Arial" w:hAnsi="Arial" w:cs="Arial" w:hint="eastAsia"/>
          <w:snapToGrid w:val="0"/>
        </w:rPr>
        <w:t>本身不是临床</w:t>
      </w:r>
      <w:r w:rsidRPr="00D238F4">
        <w:rPr>
          <w:rFonts w:ascii="Arial" w:hAnsi="Arial" w:cs="Arial" w:hint="eastAsia"/>
          <w:snapToGrid w:val="0"/>
        </w:rPr>
        <w:t>收益</w:t>
      </w:r>
      <w:r w:rsidR="008874B0" w:rsidRPr="00D238F4">
        <w:rPr>
          <w:rFonts w:ascii="Arial" w:hAnsi="Arial" w:cs="Arial" w:hint="eastAsia"/>
          <w:snapToGrid w:val="0"/>
        </w:rPr>
        <w:t>指标</w:t>
      </w:r>
      <w:r w:rsidR="00CD4184" w:rsidRPr="00D238F4">
        <w:rPr>
          <w:rFonts w:ascii="Arial" w:hAnsi="Arial" w:cs="Arial" w:hint="eastAsia"/>
          <w:snapToGrid w:val="0"/>
        </w:rPr>
        <w:t>，</w:t>
      </w:r>
      <w:r w:rsidRPr="00D238F4">
        <w:rPr>
          <w:rFonts w:ascii="Arial" w:hAnsi="Arial" w:cs="Arial" w:hint="eastAsia"/>
          <w:snapToGrid w:val="0"/>
        </w:rPr>
        <w:t>但在试验中，其充当替代物，用于</w:t>
      </w:r>
      <w:r w:rsidR="00CD4184" w:rsidRPr="00D238F4">
        <w:rPr>
          <w:rFonts w:ascii="Arial" w:hAnsi="Arial" w:cs="Arial" w:hint="eastAsia"/>
          <w:snapToGrid w:val="0"/>
        </w:rPr>
        <w:t>根据流行病学</w:t>
      </w:r>
      <w:r w:rsidRPr="00D238F4">
        <w:rPr>
          <w:rFonts w:ascii="Arial" w:hAnsi="Arial" w:cs="Arial" w:hint="eastAsia"/>
          <w:snapToGrid w:val="0"/>
        </w:rPr>
        <w:t>、</w:t>
      </w:r>
      <w:r w:rsidR="00CD4184" w:rsidRPr="00D238F4">
        <w:rPr>
          <w:rFonts w:ascii="Arial" w:hAnsi="Arial" w:cs="Arial" w:hint="eastAsia"/>
          <w:snapToGrid w:val="0"/>
        </w:rPr>
        <w:t>治疗学</w:t>
      </w:r>
      <w:r w:rsidRPr="00D238F4">
        <w:rPr>
          <w:rFonts w:ascii="Arial" w:hAnsi="Arial" w:cs="Arial" w:hint="eastAsia"/>
          <w:snapToGrid w:val="0"/>
        </w:rPr>
        <w:t>、</w:t>
      </w:r>
      <w:r w:rsidR="00CD4184" w:rsidRPr="00D238F4">
        <w:rPr>
          <w:rFonts w:ascii="Arial" w:hAnsi="Arial" w:cs="Arial" w:hint="eastAsia"/>
          <w:snapToGrid w:val="0"/>
        </w:rPr>
        <w:t>病理生理学或其他科学证据预测临床</w:t>
      </w:r>
      <w:r w:rsidRPr="00D238F4">
        <w:rPr>
          <w:rFonts w:ascii="Arial" w:hAnsi="Arial" w:cs="Arial" w:hint="eastAsia"/>
          <w:snapToGrid w:val="0"/>
        </w:rPr>
        <w:t>收益</w:t>
      </w:r>
      <w:r w:rsidR="00CD4184" w:rsidRPr="00D238F4">
        <w:rPr>
          <w:rFonts w:ascii="Arial" w:hAnsi="Arial" w:cs="Arial" w:hint="eastAsia"/>
          <w:snapToGrid w:val="0"/>
        </w:rPr>
        <w:t>。可用作替代</w:t>
      </w:r>
      <w:r w:rsidR="009E7563" w:rsidRPr="00D238F4">
        <w:rPr>
          <w:rFonts w:ascii="Arial" w:hAnsi="Arial" w:cs="Arial" w:hint="eastAsia"/>
          <w:snapToGrid w:val="0"/>
        </w:rPr>
        <w:t>终点</w:t>
      </w:r>
      <w:r w:rsidR="00CD4184" w:rsidRPr="00D238F4">
        <w:rPr>
          <w:rFonts w:ascii="Arial" w:hAnsi="Arial" w:cs="Arial" w:hint="eastAsia"/>
          <w:snapToGrid w:val="0"/>
        </w:rPr>
        <w:t>的测量是体外实验室或医学成像测量或体征</w:t>
      </w:r>
      <w:r w:rsidR="00D238F4">
        <w:rPr>
          <w:rFonts w:ascii="Arial" w:hAnsi="Arial" w:cs="Arial" w:hint="eastAsia"/>
          <w:snapToGrid w:val="0"/>
        </w:rPr>
        <w:t>（</w:t>
      </w:r>
      <w:r w:rsidR="00CD4184" w:rsidRPr="00D238F4">
        <w:rPr>
          <w:rFonts w:ascii="Arial" w:hAnsi="Arial" w:cs="Arial" w:hint="eastAsia"/>
          <w:snapToGrid w:val="0"/>
        </w:rPr>
        <w:t>例如，抗高血压治疗试验中的血压测量，</w:t>
      </w:r>
      <w:r w:rsidRPr="00D238F4">
        <w:rPr>
          <w:rFonts w:ascii="Arial" w:hAnsi="Arial" w:cs="Arial" w:hint="eastAsia"/>
          <w:snapToGrid w:val="0"/>
        </w:rPr>
        <w:t>其用作</w:t>
      </w:r>
      <w:r w:rsidR="00CD4184" w:rsidRPr="00D238F4">
        <w:rPr>
          <w:rFonts w:ascii="Arial" w:hAnsi="Arial" w:cs="Arial" w:hint="eastAsia"/>
          <w:snapToGrid w:val="0"/>
        </w:rPr>
        <w:t>临床</w:t>
      </w:r>
      <w:r w:rsidR="009E7563" w:rsidRPr="00D238F4">
        <w:rPr>
          <w:rFonts w:ascii="Arial" w:hAnsi="Arial" w:cs="Arial" w:hint="eastAsia"/>
          <w:snapToGrid w:val="0"/>
        </w:rPr>
        <w:t>终点</w:t>
      </w:r>
      <w:r w:rsidR="00D238F4">
        <w:rPr>
          <w:rFonts w:ascii="Arial" w:hAnsi="Arial" w:cs="Arial" w:hint="eastAsia"/>
          <w:snapToGrid w:val="0"/>
        </w:rPr>
        <w:t>（</w:t>
      </w:r>
      <w:r w:rsidRPr="00D238F4">
        <w:rPr>
          <w:rFonts w:ascii="Arial" w:hAnsi="Arial" w:cs="Arial" w:hint="eastAsia"/>
          <w:snapToGrid w:val="0"/>
        </w:rPr>
        <w:t>例如脑卒中、心肌梗死或死亡率</w:t>
      </w:r>
      <w:r w:rsidR="00D238F4">
        <w:rPr>
          <w:rFonts w:ascii="Arial" w:hAnsi="Arial" w:cs="Arial" w:hint="eastAsia"/>
          <w:snapToGrid w:val="0"/>
        </w:rPr>
        <w:t>）</w:t>
      </w:r>
      <w:r w:rsidRPr="00D238F4">
        <w:rPr>
          <w:rFonts w:ascii="Arial" w:hAnsi="Arial" w:cs="Arial" w:hint="eastAsia"/>
          <w:snapToGrid w:val="0"/>
        </w:rPr>
        <w:t>的替代物</w:t>
      </w:r>
      <w:r w:rsidR="00D238F4">
        <w:rPr>
          <w:rFonts w:ascii="Arial" w:hAnsi="Arial" w:cs="Arial" w:hint="eastAsia"/>
          <w:snapToGrid w:val="0"/>
        </w:rPr>
        <w:t>）</w:t>
      </w:r>
      <w:r w:rsidR="00CD4184" w:rsidRPr="00D238F4">
        <w:rPr>
          <w:rFonts w:ascii="Arial" w:hAnsi="Arial" w:cs="Arial" w:hint="eastAsia"/>
          <w:snapToGrid w:val="0"/>
        </w:rPr>
        <w:t>。</w:t>
      </w:r>
    </w:p>
    <w:p w:rsidR="00D238F4" w:rsidRPr="00D238F4" w:rsidRDefault="00D238F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snapToGrid w:val="0"/>
          <w:szCs w:val="20"/>
        </w:rPr>
        <w:br w:type="page"/>
      </w:r>
    </w:p>
    <w:p w:rsidR="00D238F4" w:rsidRPr="00D238F4" w:rsidRDefault="001D7FDE" w:rsidP="00D238F4">
      <w:pPr>
        <w:pStyle w:val="a3"/>
        <w:topLinePunct/>
        <w:adjustRightInd w:val="0"/>
        <w:snapToGrid w:val="0"/>
        <w:spacing w:afterLines="75" w:after="224" w:line="288" w:lineRule="auto"/>
        <w:ind w:left="0"/>
        <w:jc w:val="both"/>
        <w:rPr>
          <w:rFonts w:ascii="Arial" w:hAnsi="Arial" w:cs="Arial"/>
          <w:snapToGrid w:val="0"/>
          <w:szCs w:val="16"/>
          <w:vertAlign w:val="superscript"/>
        </w:rPr>
      </w:pPr>
      <w:r w:rsidRPr="00D238F4">
        <w:rPr>
          <w:rFonts w:ascii="Arial" w:hAnsi="Arial" w:cs="Arial" w:hint="eastAsia"/>
          <w:snapToGrid w:val="0"/>
        </w:rPr>
        <w:lastRenderedPageBreak/>
        <w:t>可</w:t>
      </w:r>
      <w:r w:rsidR="00CD4184" w:rsidRPr="00D238F4">
        <w:rPr>
          <w:rFonts w:ascii="Arial" w:hAnsi="Arial" w:cs="Arial" w:hint="eastAsia"/>
          <w:snapToGrid w:val="0"/>
        </w:rPr>
        <w:t>被视为潜在替代</w:t>
      </w:r>
      <w:r w:rsidR="009E7563" w:rsidRPr="00D238F4">
        <w:rPr>
          <w:rFonts w:ascii="Arial" w:hAnsi="Arial" w:cs="Arial" w:hint="eastAsia"/>
          <w:snapToGrid w:val="0"/>
        </w:rPr>
        <w:t>终点</w:t>
      </w:r>
      <w:r w:rsidR="00CD4184" w:rsidRPr="00D238F4">
        <w:rPr>
          <w:rFonts w:ascii="Arial" w:hAnsi="Arial" w:cs="Arial" w:hint="eastAsia"/>
          <w:snapToGrid w:val="0"/>
        </w:rPr>
        <w:t>的测量可能侧重于</w:t>
      </w:r>
      <w:r w:rsidRPr="00D238F4">
        <w:rPr>
          <w:rFonts w:ascii="Arial" w:hAnsi="Arial" w:cs="Arial" w:hint="eastAsia"/>
          <w:snapToGrid w:val="0"/>
        </w:rPr>
        <w:t>评估</w:t>
      </w:r>
      <w:r w:rsidR="00CD4184" w:rsidRPr="00D238F4">
        <w:rPr>
          <w:rFonts w:ascii="Arial" w:hAnsi="Arial" w:cs="Arial" w:hint="eastAsia"/>
          <w:snapToGrid w:val="0"/>
        </w:rPr>
        <w:t>：</w:t>
      </w:r>
      <w:r w:rsidR="00B93079">
        <w:rPr>
          <w:rStyle w:val="aa"/>
          <w:rFonts w:ascii="Arial" w:hAnsi="Arial" w:cs="Arial"/>
          <w:snapToGrid w:val="0"/>
        </w:rPr>
        <w:footnoteReference w:id="30"/>
      </w:r>
      <w:r w:rsidR="00B93079" w:rsidRPr="00D238F4">
        <w:rPr>
          <w:rFonts w:ascii="Arial" w:hAnsi="Arial" w:cs="Arial"/>
          <w:snapToGrid w:val="0"/>
          <w:szCs w:val="16"/>
          <w:vertAlign w:val="superscript"/>
        </w:rPr>
        <w:t xml:space="preserve"> </w:t>
      </w:r>
    </w:p>
    <w:p w:rsidR="00CD4184" w:rsidRPr="00D238F4" w:rsidRDefault="00CD4184" w:rsidP="00B93079">
      <w:pPr>
        <w:pStyle w:val="a4"/>
        <w:numPr>
          <w:ilvl w:val="1"/>
          <w:numId w:val="9"/>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疾病的根本原因</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例如，尿酸</w:t>
      </w:r>
      <w:r w:rsidR="001D7FDE" w:rsidRPr="00D238F4">
        <w:rPr>
          <w:rFonts w:ascii="Arial" w:eastAsia="宋体" w:hAnsi="Arial" w:cs="Arial" w:hint="eastAsia"/>
          <w:snapToGrid w:val="0"/>
          <w:sz w:val="24"/>
          <w:szCs w:val="24"/>
        </w:rPr>
        <w:t>升高</w:t>
      </w:r>
      <w:r w:rsidRPr="00D238F4">
        <w:rPr>
          <w:rFonts w:ascii="Arial" w:eastAsia="宋体" w:hAnsi="Arial" w:cs="Arial" w:hint="eastAsia"/>
          <w:snapToGrid w:val="0"/>
          <w:sz w:val="24"/>
          <w:szCs w:val="24"/>
        </w:rPr>
        <w:t>和痛风，低甲状腺素水平和甲状腺功能减退</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D238F4" w:rsidRPr="00D238F4" w:rsidRDefault="00CD4184" w:rsidP="00B93079">
      <w:pPr>
        <w:pStyle w:val="a4"/>
        <w:numPr>
          <w:ilvl w:val="1"/>
          <w:numId w:val="9"/>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导致临床</w:t>
      </w:r>
      <w:r w:rsidR="001D7FDE" w:rsidRPr="00D238F4">
        <w:rPr>
          <w:rFonts w:ascii="Arial" w:eastAsia="宋体" w:hAnsi="Arial" w:cs="Arial" w:hint="eastAsia"/>
          <w:snapToGrid w:val="0"/>
          <w:sz w:val="24"/>
          <w:szCs w:val="24"/>
        </w:rPr>
        <w:t>结局</w:t>
      </w:r>
      <w:r w:rsidRPr="00D238F4">
        <w:rPr>
          <w:rFonts w:ascii="Arial" w:eastAsia="宋体" w:hAnsi="Arial" w:cs="Arial" w:hint="eastAsia"/>
          <w:snapToGrid w:val="0"/>
          <w:sz w:val="24"/>
          <w:szCs w:val="24"/>
        </w:rPr>
        <w:t>的病理生理学</w:t>
      </w:r>
      <w:r w:rsidR="001D7FDE" w:rsidRPr="00D238F4">
        <w:rPr>
          <w:rFonts w:ascii="Arial" w:eastAsia="宋体" w:hAnsi="Arial" w:cs="Arial" w:hint="eastAsia"/>
          <w:snapToGrid w:val="0"/>
          <w:sz w:val="24"/>
          <w:szCs w:val="24"/>
        </w:rPr>
        <w:t>路径</w:t>
      </w:r>
      <w:r w:rsidRPr="00D238F4">
        <w:rPr>
          <w:rFonts w:ascii="Arial" w:eastAsia="宋体" w:hAnsi="Arial" w:cs="Arial" w:hint="eastAsia"/>
          <w:snapToGrid w:val="0"/>
          <w:sz w:val="24"/>
          <w:szCs w:val="24"/>
        </w:rPr>
        <w:t>的状态</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例如，左心室肥大和充血性心力衰竭</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D238F4" w:rsidRPr="00D238F4" w:rsidRDefault="001D7F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u w:val="single" w:color="000000"/>
        </w:rPr>
        <w:t>替代</w:t>
      </w:r>
      <w:r w:rsidR="009E7563" w:rsidRPr="00D238F4">
        <w:rPr>
          <w:rFonts w:ascii="Arial" w:hAnsi="Arial" w:cs="Arial" w:hint="eastAsia"/>
          <w:snapToGrid w:val="0"/>
          <w:u w:val="single" w:color="000000"/>
        </w:rPr>
        <w:t>终点</w:t>
      </w:r>
      <w:r w:rsidR="00CD4184" w:rsidRPr="00D238F4">
        <w:rPr>
          <w:rFonts w:ascii="Arial" w:hAnsi="Arial" w:cs="Arial" w:hint="eastAsia"/>
          <w:snapToGrid w:val="0"/>
          <w:u w:val="single" w:color="000000"/>
        </w:rPr>
        <w:t>是否</w:t>
      </w:r>
      <w:r w:rsidRPr="00D238F4">
        <w:rPr>
          <w:rFonts w:ascii="Arial" w:hAnsi="Arial" w:cs="Arial" w:hint="eastAsia"/>
          <w:snapToGrid w:val="0"/>
          <w:u w:val="single" w:color="000000"/>
        </w:rPr>
        <w:t>可</w:t>
      </w:r>
      <w:r w:rsidR="00CD4184" w:rsidRPr="00D238F4">
        <w:rPr>
          <w:rFonts w:ascii="Arial" w:hAnsi="Arial" w:cs="Arial" w:hint="eastAsia"/>
          <w:snapToGrid w:val="0"/>
          <w:u w:val="single" w:color="000000"/>
        </w:rPr>
        <w:t>合理预测临床</w:t>
      </w:r>
      <w:r w:rsidRPr="00D238F4">
        <w:rPr>
          <w:rFonts w:ascii="Arial" w:hAnsi="Arial" w:cs="Arial" w:hint="eastAsia"/>
          <w:snapToGrid w:val="0"/>
          <w:u w:val="single" w:color="000000"/>
        </w:rPr>
        <w:t>收益</w:t>
      </w:r>
    </w:p>
    <w:p w:rsidR="00D238F4" w:rsidRPr="00D238F4" w:rsidRDefault="00CD418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依赖于替代</w:t>
      </w:r>
      <w:r w:rsidR="009E7563" w:rsidRPr="00D238F4">
        <w:rPr>
          <w:rFonts w:ascii="Arial" w:hAnsi="Arial" w:cs="Arial" w:hint="eastAsia"/>
          <w:snapToGrid w:val="0"/>
        </w:rPr>
        <w:t>终点</w:t>
      </w:r>
      <w:r w:rsidRPr="00D238F4">
        <w:rPr>
          <w:rFonts w:ascii="Arial" w:hAnsi="Arial" w:cs="Arial" w:hint="eastAsia"/>
          <w:snapToGrid w:val="0"/>
        </w:rPr>
        <w:t>的</w:t>
      </w:r>
      <w:r w:rsidRPr="00D238F4">
        <w:rPr>
          <w:rFonts w:ascii="Arial" w:hAnsi="Arial" w:cs="Arial" w:hint="eastAsia"/>
          <w:snapToGrid w:val="0"/>
        </w:rPr>
        <w:t>PMA</w:t>
      </w:r>
      <w:r w:rsidRPr="00D238F4">
        <w:rPr>
          <w:rFonts w:ascii="Arial" w:hAnsi="Arial" w:cs="Arial" w:hint="eastAsia"/>
          <w:snapToGrid w:val="0"/>
        </w:rPr>
        <w:t>应</w:t>
      </w:r>
      <w:r w:rsidR="003257BD" w:rsidRPr="00D238F4">
        <w:rPr>
          <w:rFonts w:ascii="Arial" w:hAnsi="Arial" w:cs="Arial" w:hint="eastAsia"/>
          <w:snapToGrid w:val="0"/>
        </w:rPr>
        <w:t>提供</w:t>
      </w:r>
      <w:r w:rsidRPr="00D238F4">
        <w:rPr>
          <w:rFonts w:ascii="Arial" w:hAnsi="Arial" w:cs="Arial" w:hint="eastAsia"/>
          <w:snapToGrid w:val="0"/>
        </w:rPr>
        <w:t>或</w:t>
      </w:r>
      <w:r w:rsidR="003257BD" w:rsidRPr="00D238F4">
        <w:rPr>
          <w:rFonts w:ascii="Arial" w:hAnsi="Arial" w:cs="Arial" w:hint="eastAsia"/>
          <w:snapToGrid w:val="0"/>
        </w:rPr>
        <w:t>引用证明</w:t>
      </w:r>
      <w:r w:rsidR="009E7563" w:rsidRPr="00D238F4">
        <w:rPr>
          <w:rFonts w:ascii="Arial" w:hAnsi="Arial" w:cs="Arial" w:hint="eastAsia"/>
          <w:snapToGrid w:val="0"/>
        </w:rPr>
        <w:t>终点</w:t>
      </w:r>
      <w:r w:rsidRPr="00D238F4">
        <w:rPr>
          <w:rFonts w:ascii="Arial" w:hAnsi="Arial" w:cs="Arial" w:hint="eastAsia"/>
          <w:snapToGrid w:val="0"/>
        </w:rPr>
        <w:t>可能预测</w:t>
      </w:r>
      <w:r w:rsidR="003257BD" w:rsidRPr="00D238F4">
        <w:rPr>
          <w:rFonts w:ascii="Arial" w:hAnsi="Arial" w:cs="Arial" w:hint="eastAsia"/>
          <w:snapToGrid w:val="0"/>
        </w:rPr>
        <w:t>器械</w:t>
      </w:r>
      <w:r w:rsidRPr="00D238F4">
        <w:rPr>
          <w:rFonts w:ascii="Arial" w:hAnsi="Arial" w:cs="Arial" w:hint="eastAsia"/>
          <w:snapToGrid w:val="0"/>
        </w:rPr>
        <w:t>临床</w:t>
      </w:r>
      <w:r w:rsidR="003257BD" w:rsidRPr="00D238F4">
        <w:rPr>
          <w:rFonts w:ascii="Arial" w:hAnsi="Arial" w:cs="Arial" w:hint="eastAsia"/>
          <w:snapToGrid w:val="0"/>
        </w:rPr>
        <w:t>收益</w:t>
      </w:r>
      <w:r w:rsidRPr="00D238F4">
        <w:rPr>
          <w:rFonts w:ascii="Arial" w:hAnsi="Arial" w:cs="Arial" w:hint="eastAsia"/>
          <w:snapToGrid w:val="0"/>
        </w:rPr>
        <w:t>的证据</w:t>
      </w:r>
      <w:r w:rsidR="003257BD" w:rsidRPr="00D238F4">
        <w:rPr>
          <w:rFonts w:ascii="Arial" w:hAnsi="Arial" w:cs="Arial" w:hint="eastAsia"/>
          <w:snapToGrid w:val="0"/>
        </w:rPr>
        <w:t>。</w:t>
      </w:r>
      <w:r w:rsidR="00B93079">
        <w:rPr>
          <w:rStyle w:val="aa"/>
          <w:rFonts w:ascii="Arial" w:hAnsi="Arial" w:cs="Arial"/>
          <w:snapToGrid w:val="0"/>
        </w:rPr>
        <w:footnoteReference w:id="31"/>
      </w:r>
      <w:r w:rsidRPr="00D238F4">
        <w:rPr>
          <w:rFonts w:ascii="Arial" w:hAnsi="Arial" w:cs="Arial" w:hint="eastAsia"/>
          <w:snapToGrid w:val="0"/>
        </w:rPr>
        <w:t>本节</w:t>
      </w:r>
      <w:r w:rsidR="003257BD" w:rsidRPr="00D238F4">
        <w:rPr>
          <w:rFonts w:ascii="Arial" w:hAnsi="Arial" w:cs="Arial" w:hint="eastAsia"/>
          <w:snapToGrid w:val="0"/>
        </w:rPr>
        <w:t>将</w:t>
      </w:r>
      <w:r w:rsidRPr="00D238F4">
        <w:rPr>
          <w:rFonts w:ascii="Arial" w:hAnsi="Arial" w:cs="Arial" w:hint="eastAsia"/>
          <w:snapToGrid w:val="0"/>
        </w:rPr>
        <w:t>概述</w:t>
      </w:r>
      <w:r w:rsidR="003257BD" w:rsidRPr="00D238F4">
        <w:rPr>
          <w:rFonts w:ascii="Arial" w:hAnsi="Arial" w:cs="Arial" w:hint="eastAsia"/>
          <w:snapToGrid w:val="0"/>
        </w:rPr>
        <w:t>确定</w:t>
      </w:r>
      <w:r w:rsidRPr="00D238F4">
        <w:rPr>
          <w:rFonts w:ascii="Arial" w:hAnsi="Arial" w:cs="Arial" w:hint="eastAsia"/>
          <w:snapToGrid w:val="0"/>
        </w:rPr>
        <w:t>和评估</w:t>
      </w:r>
      <w:r w:rsidR="003257BD" w:rsidRPr="00D238F4">
        <w:rPr>
          <w:rFonts w:ascii="Arial" w:hAnsi="Arial" w:cs="Arial" w:hint="eastAsia"/>
          <w:snapToGrid w:val="0"/>
        </w:rPr>
        <w:t>替代</w:t>
      </w:r>
      <w:r w:rsidR="009E7563" w:rsidRPr="00D238F4">
        <w:rPr>
          <w:rFonts w:ascii="Arial" w:hAnsi="Arial" w:cs="Arial" w:hint="eastAsia"/>
          <w:snapToGrid w:val="0"/>
        </w:rPr>
        <w:t>终点</w:t>
      </w:r>
      <w:r w:rsidRPr="00D238F4">
        <w:rPr>
          <w:rFonts w:ascii="Arial" w:hAnsi="Arial" w:cs="Arial" w:hint="eastAsia"/>
          <w:snapToGrid w:val="0"/>
        </w:rPr>
        <w:t>预测潜力</w:t>
      </w:r>
      <w:r w:rsidR="003257BD" w:rsidRPr="00D238F4">
        <w:rPr>
          <w:rFonts w:ascii="Arial" w:hAnsi="Arial" w:cs="Arial" w:hint="eastAsia"/>
          <w:snapToGrid w:val="0"/>
        </w:rPr>
        <w:t>时考虑</w:t>
      </w:r>
      <w:r w:rsidRPr="00D238F4">
        <w:rPr>
          <w:rFonts w:ascii="Arial" w:hAnsi="Arial" w:cs="Arial" w:hint="eastAsia"/>
          <w:snapToGrid w:val="0"/>
        </w:rPr>
        <w:t>的一些重要因素。然而，本节不涉及临床证据要求，因为</w:t>
      </w:r>
      <w:r w:rsidR="003257BD" w:rsidRPr="00D238F4">
        <w:rPr>
          <w:rFonts w:ascii="Arial" w:hAnsi="Arial" w:cs="Arial" w:hint="eastAsia"/>
          <w:snapToGrid w:val="0"/>
        </w:rPr>
        <w:t>此类要求</w:t>
      </w:r>
      <w:r w:rsidRPr="00D238F4">
        <w:rPr>
          <w:rFonts w:ascii="Arial" w:hAnsi="Arial" w:cs="Arial" w:hint="eastAsia"/>
          <w:snapToGrid w:val="0"/>
        </w:rPr>
        <w:t>不</w:t>
      </w:r>
      <w:r w:rsidR="003257BD" w:rsidRPr="00D238F4">
        <w:rPr>
          <w:rFonts w:ascii="Arial" w:hAnsi="Arial" w:cs="Arial" w:hint="eastAsia"/>
          <w:snapToGrid w:val="0"/>
        </w:rPr>
        <w:t>易于</w:t>
      </w:r>
      <w:r w:rsidRPr="00D238F4">
        <w:rPr>
          <w:rFonts w:ascii="Arial" w:hAnsi="Arial" w:cs="Arial" w:hint="eastAsia"/>
          <w:snapToGrid w:val="0"/>
        </w:rPr>
        <w:t>推广。</w:t>
      </w:r>
    </w:p>
    <w:p w:rsidR="00D238F4" w:rsidRPr="00D238F4" w:rsidRDefault="00CD418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u w:val="single" w:color="000000"/>
        </w:rPr>
        <w:t>替代</w:t>
      </w:r>
      <w:r w:rsidR="009E7563" w:rsidRPr="00D238F4">
        <w:rPr>
          <w:rFonts w:ascii="Arial" w:hAnsi="Arial" w:cs="Arial" w:hint="eastAsia"/>
          <w:snapToGrid w:val="0"/>
          <w:u w:val="single" w:color="000000"/>
        </w:rPr>
        <w:t>终点</w:t>
      </w:r>
      <w:r w:rsidRPr="00D238F4">
        <w:rPr>
          <w:rFonts w:ascii="Arial" w:hAnsi="Arial" w:cs="Arial" w:hint="eastAsia"/>
          <w:snapToGrid w:val="0"/>
          <w:u w:val="single" w:color="000000"/>
        </w:rPr>
        <w:t>与临床</w:t>
      </w:r>
      <w:r w:rsidR="003257BD" w:rsidRPr="00D238F4">
        <w:rPr>
          <w:rFonts w:ascii="Arial" w:hAnsi="Arial" w:cs="Arial" w:hint="eastAsia"/>
          <w:snapToGrid w:val="0"/>
          <w:u w:val="single" w:color="000000"/>
        </w:rPr>
        <w:t>收益</w:t>
      </w:r>
      <w:r w:rsidRPr="00D238F4">
        <w:rPr>
          <w:rFonts w:ascii="Arial" w:hAnsi="Arial" w:cs="Arial" w:hint="eastAsia"/>
          <w:snapToGrid w:val="0"/>
          <w:u w:val="single" w:color="000000"/>
        </w:rPr>
        <w:t>之间的预测</w:t>
      </w:r>
      <w:r w:rsidR="003257BD" w:rsidRPr="00D238F4">
        <w:rPr>
          <w:rFonts w:ascii="Arial" w:hAnsi="Arial" w:cs="Arial" w:hint="eastAsia"/>
          <w:snapToGrid w:val="0"/>
          <w:u w:val="single" w:color="000000"/>
        </w:rPr>
        <w:t>性</w:t>
      </w:r>
      <w:r w:rsidRPr="00D238F4">
        <w:rPr>
          <w:rFonts w:ascii="Arial" w:hAnsi="Arial" w:cs="Arial" w:hint="eastAsia"/>
          <w:snapToGrid w:val="0"/>
          <w:u w:val="single" w:color="000000"/>
        </w:rPr>
        <w:t>关系</w:t>
      </w:r>
    </w:p>
    <w:p w:rsidR="00D238F4" w:rsidRPr="00D238F4" w:rsidRDefault="003257BD"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替代</w:t>
      </w:r>
      <w:r w:rsidR="009E7563" w:rsidRPr="00D238F4">
        <w:rPr>
          <w:rFonts w:ascii="Arial" w:hAnsi="Arial" w:cs="Arial" w:hint="eastAsia"/>
          <w:snapToGrid w:val="0"/>
        </w:rPr>
        <w:t>终点</w:t>
      </w:r>
      <w:r w:rsidRPr="00D238F4">
        <w:rPr>
          <w:rFonts w:ascii="Arial" w:hAnsi="Arial" w:cs="Arial" w:hint="eastAsia"/>
          <w:snapToGrid w:val="0"/>
        </w:rPr>
        <w:t>是否可合理预测临床收益取决于疾病、</w:t>
      </w:r>
      <w:r w:rsidR="009E7563" w:rsidRPr="00D238F4">
        <w:rPr>
          <w:rFonts w:ascii="Arial" w:hAnsi="Arial" w:cs="Arial" w:hint="eastAsia"/>
          <w:snapToGrid w:val="0"/>
        </w:rPr>
        <w:t>终点</w:t>
      </w:r>
      <w:r w:rsidRPr="00D238F4">
        <w:rPr>
          <w:rFonts w:ascii="Arial" w:hAnsi="Arial" w:cs="Arial" w:hint="eastAsia"/>
          <w:snapToGrid w:val="0"/>
        </w:rPr>
        <w:t>和预期器械效应之间关系的科学合理性，以及支持该关系的实证证据。实证证据可能包括流行病学、病理生理学、</w:t>
      </w:r>
      <w:r w:rsidR="006E536B" w:rsidRPr="00D238F4">
        <w:rPr>
          <w:rFonts w:ascii="Arial" w:hAnsi="Arial" w:cs="Arial" w:hint="eastAsia"/>
          <w:snapToGrid w:val="0"/>
        </w:rPr>
        <w:t>治疗或其他科学证据。在确定证据是否可证明</w:t>
      </w:r>
      <w:r w:rsidR="009E7563" w:rsidRPr="00D238F4">
        <w:rPr>
          <w:rFonts w:ascii="Arial" w:hAnsi="Arial" w:cs="Arial" w:hint="eastAsia"/>
          <w:snapToGrid w:val="0"/>
        </w:rPr>
        <w:t>终点</w:t>
      </w:r>
      <w:r w:rsidRPr="00D238F4">
        <w:rPr>
          <w:rFonts w:ascii="Arial" w:hAnsi="Arial" w:cs="Arial" w:hint="eastAsia"/>
          <w:snapToGrid w:val="0"/>
        </w:rPr>
        <w:t>和临床</w:t>
      </w:r>
      <w:r w:rsidR="006E536B" w:rsidRPr="00D238F4">
        <w:rPr>
          <w:rFonts w:ascii="Arial" w:hAnsi="Arial" w:cs="Arial" w:hint="eastAsia"/>
          <w:snapToGrid w:val="0"/>
        </w:rPr>
        <w:t>收益</w:t>
      </w:r>
      <w:r w:rsidRPr="00D238F4">
        <w:rPr>
          <w:rFonts w:ascii="Arial" w:hAnsi="Arial" w:cs="Arial" w:hint="eastAsia"/>
          <w:snapToGrid w:val="0"/>
        </w:rPr>
        <w:t>之间</w:t>
      </w:r>
      <w:r w:rsidR="006E536B" w:rsidRPr="00D238F4">
        <w:rPr>
          <w:rFonts w:ascii="Arial" w:hAnsi="Arial" w:cs="Arial" w:hint="eastAsia"/>
          <w:snapToGrid w:val="0"/>
        </w:rPr>
        <w:t>存在</w:t>
      </w:r>
      <w:r w:rsidRPr="00D238F4">
        <w:rPr>
          <w:rFonts w:ascii="Arial" w:hAnsi="Arial" w:cs="Arial" w:hint="eastAsia"/>
          <w:snapToGrid w:val="0"/>
        </w:rPr>
        <w:t>预测</w:t>
      </w:r>
      <w:r w:rsidR="006E536B" w:rsidRPr="00D238F4">
        <w:rPr>
          <w:rFonts w:ascii="Arial" w:hAnsi="Arial" w:cs="Arial" w:hint="eastAsia"/>
          <w:snapToGrid w:val="0"/>
        </w:rPr>
        <w:t>性关系</w:t>
      </w:r>
      <w:r w:rsidRPr="00D238F4">
        <w:rPr>
          <w:rFonts w:ascii="Arial" w:hAnsi="Arial" w:cs="Arial" w:hint="eastAsia"/>
          <w:snapToGrid w:val="0"/>
        </w:rPr>
        <w:t>时，</w:t>
      </w:r>
      <w:r w:rsidR="006E536B" w:rsidRPr="00D238F4">
        <w:rPr>
          <w:rFonts w:ascii="Arial" w:hAnsi="Arial" w:cs="Arial" w:hint="eastAsia"/>
          <w:snapToGrid w:val="0"/>
        </w:rPr>
        <w:t>必须考虑疾病</w:t>
      </w:r>
      <w:r w:rsidRPr="00D238F4">
        <w:rPr>
          <w:rFonts w:ascii="Arial" w:hAnsi="Arial" w:cs="Arial" w:hint="eastAsia"/>
          <w:snapToGrid w:val="0"/>
        </w:rPr>
        <w:t>性质以及该</w:t>
      </w:r>
      <w:r w:rsidR="006E536B" w:rsidRPr="00D238F4">
        <w:rPr>
          <w:rFonts w:ascii="Arial" w:hAnsi="Arial" w:cs="Arial" w:hint="eastAsia"/>
          <w:snapToGrid w:val="0"/>
        </w:rPr>
        <w:t>器械</w:t>
      </w:r>
      <w:r w:rsidRPr="00D238F4">
        <w:rPr>
          <w:rFonts w:ascii="Arial" w:hAnsi="Arial" w:cs="Arial" w:hint="eastAsia"/>
          <w:snapToGrid w:val="0"/>
        </w:rPr>
        <w:t>的作用机制。</w:t>
      </w:r>
    </w:p>
    <w:p w:rsidR="00D238F4" w:rsidRPr="00D238F4" w:rsidRDefault="006E536B"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是否可以使用</w:t>
      </w:r>
      <w:r w:rsidR="00CD4184" w:rsidRPr="00D238F4">
        <w:rPr>
          <w:rFonts w:ascii="Arial" w:hAnsi="Arial" w:cs="Arial" w:hint="eastAsia"/>
          <w:snapToGrid w:val="0"/>
        </w:rPr>
        <w:t>替代</w:t>
      </w:r>
      <w:r w:rsidR="009E7563" w:rsidRPr="00D238F4">
        <w:rPr>
          <w:rFonts w:ascii="Arial" w:hAnsi="Arial" w:cs="Arial" w:hint="eastAsia"/>
          <w:snapToGrid w:val="0"/>
        </w:rPr>
        <w:t>终点</w:t>
      </w:r>
      <w:r w:rsidR="00CD4184" w:rsidRPr="00D238F4">
        <w:rPr>
          <w:rFonts w:ascii="Arial" w:hAnsi="Arial" w:cs="Arial" w:hint="eastAsia"/>
          <w:snapToGrid w:val="0"/>
        </w:rPr>
        <w:t>取决于数据的质量和支持</w:t>
      </w:r>
      <w:r w:rsidRPr="00D238F4">
        <w:rPr>
          <w:rFonts w:ascii="Arial" w:hAnsi="Arial" w:cs="Arial" w:hint="eastAsia"/>
          <w:snapToGrid w:val="0"/>
        </w:rPr>
        <w:t>测量的证据</w:t>
      </w:r>
      <w:r w:rsidR="00CD4184" w:rsidRPr="00D238F4">
        <w:rPr>
          <w:rFonts w:ascii="Arial" w:hAnsi="Arial" w:cs="Arial" w:hint="eastAsia"/>
          <w:snapToGrid w:val="0"/>
        </w:rPr>
        <w:t>强度，以及</w:t>
      </w:r>
      <w:r w:rsidRPr="00D238F4">
        <w:rPr>
          <w:rFonts w:ascii="Arial" w:hAnsi="Arial" w:cs="Arial" w:hint="eastAsia"/>
          <w:snapToGrid w:val="0"/>
        </w:rPr>
        <w:t>其</w:t>
      </w:r>
      <w:r w:rsidR="00CD4184" w:rsidRPr="00D238F4">
        <w:rPr>
          <w:rFonts w:ascii="Arial" w:hAnsi="Arial" w:cs="Arial" w:hint="eastAsia"/>
          <w:snapToGrid w:val="0"/>
        </w:rPr>
        <w:t>适用的</w:t>
      </w:r>
      <w:r w:rsidRPr="00D238F4">
        <w:rPr>
          <w:rFonts w:ascii="Arial" w:hAnsi="Arial" w:cs="Arial" w:hint="eastAsia"/>
          <w:snapToGrid w:val="0"/>
        </w:rPr>
        <w:t>条件</w:t>
      </w:r>
      <w:r w:rsidR="00D238F4">
        <w:rPr>
          <w:rFonts w:ascii="Arial" w:hAnsi="Arial" w:cs="Arial" w:hint="eastAsia"/>
          <w:snapToGrid w:val="0"/>
        </w:rPr>
        <w:t>（</w:t>
      </w:r>
      <w:r w:rsidR="00D238F4" w:rsidRPr="00D238F4">
        <w:rPr>
          <w:rFonts w:ascii="宋体" w:hAnsi="宋体" w:cs="Arial" w:hint="eastAsia"/>
          <w:snapToGrid w:val="0"/>
        </w:rPr>
        <w:t>“</w:t>
      </w:r>
      <w:r w:rsidR="00CD4184" w:rsidRPr="00D238F4">
        <w:rPr>
          <w:rFonts w:ascii="Arial" w:hAnsi="Arial" w:cs="Arial" w:hint="eastAsia"/>
          <w:snapToGrid w:val="0"/>
        </w:rPr>
        <w:t>使用</w:t>
      </w:r>
      <w:r w:rsidRPr="00D238F4">
        <w:rPr>
          <w:rFonts w:ascii="Arial" w:hAnsi="Arial" w:cs="Arial" w:hint="eastAsia"/>
          <w:snapToGrid w:val="0"/>
        </w:rPr>
        <w:t>条件</w:t>
      </w:r>
      <w:r w:rsidR="00D238F4" w:rsidRPr="00D238F4">
        <w:rPr>
          <w:rFonts w:ascii="宋体" w:hAnsi="宋体" w:cs="Arial" w:hint="eastAsia"/>
          <w:snapToGrid w:val="0"/>
        </w:rPr>
        <w:t>”</w:t>
      </w:r>
      <w:r w:rsidR="00D238F4">
        <w:rPr>
          <w:rFonts w:ascii="Arial" w:hAnsi="Arial" w:cs="Arial" w:hint="eastAsia"/>
          <w:snapToGrid w:val="0"/>
        </w:rPr>
        <w:t>）</w:t>
      </w:r>
      <w:r w:rsidR="00CD4184" w:rsidRPr="00D238F4">
        <w:rPr>
          <w:rFonts w:ascii="Arial" w:hAnsi="Arial" w:cs="Arial" w:hint="eastAsia"/>
          <w:snapToGrid w:val="0"/>
        </w:rPr>
        <w:t>。</w:t>
      </w:r>
      <w:r w:rsidR="00B93079">
        <w:rPr>
          <w:rStyle w:val="aa"/>
          <w:rFonts w:ascii="Arial" w:hAnsi="Arial" w:cs="Arial"/>
          <w:snapToGrid w:val="0"/>
        </w:rPr>
        <w:footnoteReference w:id="32"/>
      </w:r>
      <w:r w:rsidR="00CD4184" w:rsidRPr="00D238F4">
        <w:rPr>
          <w:rFonts w:ascii="Arial" w:hAnsi="Arial" w:cs="Arial" w:hint="eastAsia"/>
          <w:snapToGrid w:val="0"/>
        </w:rPr>
        <w:t>当有强有力的证据表明</w:t>
      </w:r>
      <w:r w:rsidRPr="00D238F4">
        <w:rPr>
          <w:rFonts w:ascii="Arial" w:hAnsi="Arial" w:cs="Arial" w:hint="eastAsia"/>
          <w:snapToGrid w:val="0"/>
        </w:rPr>
        <w:t>测量</w:t>
      </w:r>
      <w:r w:rsidR="00CD4184" w:rsidRPr="00D238F4">
        <w:rPr>
          <w:rFonts w:ascii="Arial" w:hAnsi="Arial" w:cs="Arial" w:hint="eastAsia"/>
          <w:snapToGrid w:val="0"/>
        </w:rPr>
        <w:t>与临床</w:t>
      </w:r>
      <w:r w:rsidRPr="00D238F4">
        <w:rPr>
          <w:rFonts w:ascii="Arial" w:hAnsi="Arial" w:cs="Arial" w:hint="eastAsia"/>
          <w:snapToGrid w:val="0"/>
        </w:rPr>
        <w:t>收益间存在预测性关系</w:t>
      </w:r>
      <w:r w:rsidR="00CD4184" w:rsidRPr="00D238F4">
        <w:rPr>
          <w:rFonts w:ascii="Arial" w:hAnsi="Arial" w:cs="Arial" w:hint="eastAsia"/>
          <w:snapToGrid w:val="0"/>
        </w:rPr>
        <w:t>，</w:t>
      </w:r>
      <w:r w:rsidRPr="00D238F4">
        <w:rPr>
          <w:rFonts w:ascii="Arial" w:hAnsi="Arial" w:cs="Arial" w:hint="eastAsia"/>
          <w:snapToGrid w:val="0"/>
        </w:rPr>
        <w:t>此证据</w:t>
      </w:r>
      <w:r w:rsidR="00CD4184" w:rsidRPr="00D238F4">
        <w:rPr>
          <w:rFonts w:ascii="Arial" w:hAnsi="Arial" w:cs="Arial" w:hint="eastAsia"/>
          <w:snapToGrid w:val="0"/>
        </w:rPr>
        <w:t>可</w:t>
      </w:r>
      <w:r w:rsidRPr="00D238F4">
        <w:rPr>
          <w:rFonts w:ascii="Arial" w:hAnsi="Arial" w:cs="Arial" w:hint="eastAsia"/>
          <w:snapToGrid w:val="0"/>
        </w:rPr>
        <w:t>作为</w:t>
      </w:r>
      <w:r w:rsidR="00CD4184" w:rsidRPr="00D238F4">
        <w:rPr>
          <w:rFonts w:ascii="Arial" w:hAnsi="Arial" w:cs="Arial" w:hint="eastAsia"/>
          <w:snapToGrid w:val="0"/>
        </w:rPr>
        <w:t>临床研究的</w:t>
      </w:r>
      <w:r w:rsidR="00D238F4" w:rsidRPr="00D238F4">
        <w:rPr>
          <w:rFonts w:ascii="宋体" w:hAnsi="宋体" w:cs="Arial" w:hint="eastAsia"/>
          <w:snapToGrid w:val="0"/>
        </w:rPr>
        <w:t>“</w:t>
      </w:r>
      <w:r w:rsidRPr="00D238F4">
        <w:rPr>
          <w:rFonts w:ascii="Arial" w:hAnsi="Arial" w:cs="Arial" w:hint="eastAsia"/>
          <w:snapToGrid w:val="0"/>
        </w:rPr>
        <w:t>既定</w:t>
      </w:r>
      <w:r w:rsidR="00D238F4" w:rsidRPr="00D238F4">
        <w:rPr>
          <w:rFonts w:ascii="宋体" w:hAnsi="宋体" w:cs="Arial" w:hint="eastAsia"/>
          <w:snapToGrid w:val="0"/>
        </w:rPr>
        <w:t>”</w:t>
      </w:r>
      <w:r w:rsidR="00CD4184" w:rsidRPr="00D238F4">
        <w:rPr>
          <w:rFonts w:ascii="Arial" w:hAnsi="Arial" w:cs="Arial" w:hint="eastAsia"/>
          <w:snapToGrid w:val="0"/>
        </w:rPr>
        <w:t>替代</w:t>
      </w:r>
      <w:r w:rsidR="009E7563" w:rsidRPr="00D238F4">
        <w:rPr>
          <w:rFonts w:ascii="Arial" w:hAnsi="Arial" w:cs="Arial" w:hint="eastAsia"/>
          <w:snapToGrid w:val="0"/>
        </w:rPr>
        <w:t>终点</w:t>
      </w:r>
      <w:r w:rsidR="00CD4184" w:rsidRPr="00D238F4">
        <w:rPr>
          <w:rFonts w:ascii="Arial" w:hAnsi="Arial" w:cs="Arial" w:hint="eastAsia"/>
          <w:snapToGrid w:val="0"/>
        </w:rPr>
        <w:t>，</w:t>
      </w:r>
      <w:r w:rsidRPr="00D238F4">
        <w:rPr>
          <w:rFonts w:ascii="Arial" w:hAnsi="Arial" w:cs="Arial" w:hint="eastAsia"/>
          <w:snapToGrid w:val="0"/>
        </w:rPr>
        <w:t>并</w:t>
      </w:r>
      <w:r w:rsidR="00CD4184" w:rsidRPr="00D238F4">
        <w:rPr>
          <w:rFonts w:ascii="Arial" w:hAnsi="Arial" w:cs="Arial" w:hint="eastAsia"/>
          <w:snapToGrid w:val="0"/>
        </w:rPr>
        <w:t>作为批准</w:t>
      </w:r>
      <w:r w:rsidRPr="00D238F4">
        <w:rPr>
          <w:rFonts w:ascii="Arial" w:hAnsi="Arial" w:cs="Arial" w:hint="eastAsia"/>
          <w:snapToGrid w:val="0"/>
        </w:rPr>
        <w:t>依据</w:t>
      </w:r>
      <w:r w:rsidR="00CD4184" w:rsidRPr="00D238F4">
        <w:rPr>
          <w:rFonts w:ascii="Arial" w:hAnsi="Arial" w:cs="Arial" w:hint="eastAsia"/>
          <w:snapToGrid w:val="0"/>
        </w:rPr>
        <w:t>。</w:t>
      </w:r>
      <w:r w:rsidRPr="00D238F4">
        <w:rPr>
          <w:rFonts w:ascii="Arial" w:hAnsi="Arial" w:cs="Arial" w:hint="eastAsia"/>
          <w:snapToGrid w:val="0"/>
        </w:rPr>
        <w:t>如果测量</w:t>
      </w:r>
      <w:r w:rsidR="00CD4184" w:rsidRPr="00D238F4">
        <w:rPr>
          <w:rFonts w:ascii="Arial" w:hAnsi="Arial" w:cs="Arial" w:hint="eastAsia"/>
          <w:snapToGrid w:val="0"/>
        </w:rPr>
        <w:t>可以预测临床</w:t>
      </w:r>
      <w:r w:rsidRPr="00D238F4">
        <w:rPr>
          <w:rFonts w:ascii="Arial" w:hAnsi="Arial" w:cs="Arial" w:hint="eastAsia"/>
          <w:snapToGrid w:val="0"/>
        </w:rPr>
        <w:t>收益，则其在某些情况下可作为监管批准</w:t>
      </w:r>
      <w:r w:rsidR="00CD4184" w:rsidRPr="00D238F4">
        <w:rPr>
          <w:rFonts w:ascii="Arial" w:hAnsi="Arial" w:cs="Arial" w:hint="eastAsia"/>
          <w:snapToGrid w:val="0"/>
        </w:rPr>
        <w:t>依据，例如</w:t>
      </w:r>
      <w:r w:rsidRPr="00D238F4">
        <w:rPr>
          <w:rFonts w:ascii="Arial" w:hAnsi="Arial" w:cs="Arial" w:hint="eastAsia"/>
          <w:snapToGrid w:val="0"/>
        </w:rPr>
        <w:t>EAP</w:t>
      </w:r>
      <w:r w:rsidRPr="00D238F4">
        <w:rPr>
          <w:rFonts w:ascii="Arial" w:hAnsi="Arial" w:cs="Arial" w:hint="eastAsia"/>
          <w:snapToGrid w:val="0"/>
        </w:rPr>
        <w:t>器械，其中该器械</w:t>
      </w:r>
      <w:r w:rsidR="00CD4184" w:rsidRPr="00D238F4">
        <w:rPr>
          <w:rFonts w:ascii="Arial" w:hAnsi="Arial" w:cs="Arial" w:hint="eastAsia"/>
          <w:snapToGrid w:val="0"/>
        </w:rPr>
        <w:t>旨在</w:t>
      </w:r>
      <w:r w:rsidRPr="00D238F4">
        <w:rPr>
          <w:rFonts w:ascii="Arial" w:hAnsi="Arial" w:cs="Arial" w:hint="eastAsia"/>
          <w:snapToGrid w:val="0"/>
        </w:rPr>
        <w:t>治疗致命性</w:t>
      </w:r>
      <w:r w:rsidR="00CD4184" w:rsidRPr="00D238F4">
        <w:rPr>
          <w:rFonts w:ascii="Arial" w:hAnsi="Arial" w:cs="Arial" w:hint="eastAsia"/>
          <w:snapToGrid w:val="0"/>
        </w:rPr>
        <w:t>或不可逆</w:t>
      </w:r>
      <w:r w:rsidRPr="00D238F4">
        <w:rPr>
          <w:rFonts w:ascii="Arial" w:hAnsi="Arial" w:cs="Arial" w:hint="eastAsia"/>
          <w:snapToGrid w:val="0"/>
        </w:rPr>
        <w:t>衰竭性</w:t>
      </w:r>
      <w:r w:rsidR="00CD4184" w:rsidRPr="00D238F4">
        <w:rPr>
          <w:rFonts w:ascii="Arial" w:hAnsi="Arial" w:cs="Arial" w:hint="eastAsia"/>
          <w:snapToGrid w:val="0"/>
        </w:rPr>
        <w:t>疾病或病症</w:t>
      </w:r>
      <w:r w:rsidRPr="00D238F4">
        <w:rPr>
          <w:rFonts w:ascii="Arial" w:hAnsi="Arial" w:cs="Arial" w:hint="eastAsia"/>
          <w:snapToGrid w:val="0"/>
        </w:rPr>
        <w:t>，且无任何替代品</w:t>
      </w:r>
      <w:r w:rsidR="00CD4184" w:rsidRPr="00D238F4">
        <w:rPr>
          <w:rFonts w:ascii="Arial" w:hAnsi="Arial" w:cs="Arial" w:hint="eastAsia"/>
          <w:snapToGrid w:val="0"/>
        </w:rPr>
        <w:t>，</w:t>
      </w:r>
      <w:r w:rsidRPr="00D238F4">
        <w:rPr>
          <w:rFonts w:ascii="Arial" w:hAnsi="Arial" w:cs="Arial" w:hint="eastAsia"/>
          <w:snapToGrid w:val="0"/>
        </w:rPr>
        <w:t>此外，</w:t>
      </w:r>
      <w:r w:rsidR="00CD4184" w:rsidRPr="00D238F4">
        <w:rPr>
          <w:rFonts w:ascii="Arial" w:hAnsi="Arial" w:cs="Arial" w:hint="eastAsia"/>
          <w:snapToGrid w:val="0"/>
        </w:rPr>
        <w:t>在通过</w:t>
      </w:r>
      <w:r w:rsidR="00CD4184" w:rsidRPr="00D238F4">
        <w:rPr>
          <w:rFonts w:ascii="Arial" w:hAnsi="Arial" w:cs="Arial" w:hint="eastAsia"/>
          <w:snapToGrid w:val="0"/>
        </w:rPr>
        <w:t>MDDT</w:t>
      </w:r>
      <w:r w:rsidR="00CD4184" w:rsidRPr="00D238F4">
        <w:rPr>
          <w:rFonts w:ascii="Arial" w:hAnsi="Arial" w:cs="Arial" w:hint="eastAsia"/>
          <w:snapToGrid w:val="0"/>
        </w:rPr>
        <w:t>过程</w:t>
      </w:r>
      <w:r w:rsidRPr="00D238F4">
        <w:rPr>
          <w:rFonts w:ascii="Arial" w:hAnsi="Arial" w:cs="Arial" w:hint="eastAsia"/>
          <w:snapToGrid w:val="0"/>
        </w:rPr>
        <w:t>认证后，可广泛用于</w:t>
      </w:r>
      <w:r w:rsidR="00CD4184" w:rsidRPr="00D238F4">
        <w:rPr>
          <w:rFonts w:ascii="Arial" w:hAnsi="Arial" w:cs="Arial" w:hint="eastAsia"/>
          <w:snapToGrid w:val="0"/>
        </w:rPr>
        <w:t>多</w:t>
      </w:r>
      <w:r w:rsidRPr="00D238F4">
        <w:rPr>
          <w:rFonts w:ascii="Arial" w:hAnsi="Arial" w:cs="Arial" w:hint="eastAsia"/>
          <w:snapToGrid w:val="0"/>
        </w:rPr>
        <w:t>器械</w:t>
      </w:r>
      <w:r w:rsidR="00CD4184" w:rsidRPr="00D238F4">
        <w:rPr>
          <w:rFonts w:ascii="Arial" w:hAnsi="Arial" w:cs="Arial" w:hint="eastAsia"/>
          <w:snapToGrid w:val="0"/>
        </w:rPr>
        <w:t>开发</w:t>
      </w:r>
      <w:r w:rsidRPr="00D238F4">
        <w:rPr>
          <w:rFonts w:ascii="Arial" w:hAnsi="Arial" w:cs="Arial" w:hint="eastAsia"/>
          <w:snapToGrid w:val="0"/>
        </w:rPr>
        <w:t>项目</w:t>
      </w:r>
      <w:r w:rsidR="00CD4184" w:rsidRPr="00D238F4">
        <w:rPr>
          <w:rFonts w:ascii="Arial" w:hAnsi="Arial" w:cs="Arial" w:hint="eastAsia"/>
          <w:snapToGrid w:val="0"/>
        </w:rPr>
        <w:t>中。当</w:t>
      </w:r>
      <w:r w:rsidRPr="00D238F4">
        <w:rPr>
          <w:rFonts w:ascii="Arial" w:hAnsi="Arial" w:cs="Arial" w:hint="eastAsia"/>
          <w:snapToGrid w:val="0"/>
        </w:rPr>
        <w:t>用于证明测量与临床收益之间存在预测性关系的</w:t>
      </w:r>
      <w:r w:rsidR="00CD4184" w:rsidRPr="00D238F4">
        <w:rPr>
          <w:rFonts w:ascii="Arial" w:hAnsi="Arial" w:cs="Arial" w:hint="eastAsia"/>
          <w:snapToGrid w:val="0"/>
        </w:rPr>
        <w:t>证据不足或不一致时，该</w:t>
      </w:r>
      <w:r w:rsidRPr="00D238F4">
        <w:rPr>
          <w:rFonts w:ascii="Arial" w:hAnsi="Arial" w:cs="Arial" w:hint="eastAsia"/>
          <w:snapToGrid w:val="0"/>
        </w:rPr>
        <w:t>测量</w:t>
      </w:r>
      <w:r w:rsidR="00CD4184" w:rsidRPr="00D238F4">
        <w:rPr>
          <w:rFonts w:ascii="Arial" w:hAnsi="Arial" w:cs="Arial" w:hint="eastAsia"/>
          <w:snapToGrid w:val="0"/>
        </w:rPr>
        <w:t>不适合用于支持</w:t>
      </w:r>
      <w:r w:rsidRPr="00D238F4">
        <w:rPr>
          <w:rFonts w:ascii="Arial" w:hAnsi="Arial" w:cs="Arial" w:hint="eastAsia"/>
          <w:snapToGrid w:val="0"/>
        </w:rPr>
        <w:t>批准</w:t>
      </w:r>
      <w:r w:rsidRPr="00D238F4">
        <w:rPr>
          <w:rFonts w:ascii="Arial" w:hAnsi="Arial" w:cs="Arial" w:hint="eastAsia"/>
          <w:snapToGrid w:val="0"/>
        </w:rPr>
        <w:t>EAP</w:t>
      </w:r>
      <w:r w:rsidRPr="00D238F4">
        <w:rPr>
          <w:rFonts w:ascii="Arial" w:hAnsi="Arial" w:cs="Arial" w:hint="eastAsia"/>
          <w:snapToGrid w:val="0"/>
        </w:rPr>
        <w:t>器械的</w:t>
      </w:r>
      <w:r w:rsidR="00CD4184" w:rsidRPr="00D238F4">
        <w:rPr>
          <w:rFonts w:ascii="Arial" w:hAnsi="Arial" w:cs="Arial" w:hint="eastAsia"/>
          <w:snapToGrid w:val="0"/>
        </w:rPr>
        <w:t>PMA</w:t>
      </w:r>
      <w:r w:rsidRPr="00D238F4">
        <w:rPr>
          <w:rFonts w:ascii="Arial" w:hAnsi="Arial" w:cs="Arial" w:hint="eastAsia"/>
          <w:snapToGrid w:val="0"/>
        </w:rPr>
        <w:t>上市申请</w:t>
      </w:r>
      <w:r w:rsidR="00CD4184" w:rsidRPr="00D238F4">
        <w:rPr>
          <w:rFonts w:ascii="Arial" w:hAnsi="Arial" w:cs="Arial" w:hint="eastAsia"/>
          <w:snapToGrid w:val="0"/>
        </w:rPr>
        <w:t>。接受替代</w:t>
      </w:r>
      <w:r w:rsidR="009E7563" w:rsidRPr="00D238F4">
        <w:rPr>
          <w:rFonts w:ascii="Arial" w:hAnsi="Arial" w:cs="Arial" w:hint="eastAsia"/>
          <w:snapToGrid w:val="0"/>
        </w:rPr>
        <w:t>终点</w:t>
      </w:r>
      <w:r w:rsidR="00CD4184" w:rsidRPr="00D238F4">
        <w:rPr>
          <w:rFonts w:ascii="Arial" w:hAnsi="Arial" w:cs="Arial" w:hint="eastAsia"/>
          <w:snapToGrid w:val="0"/>
        </w:rPr>
        <w:t>作为批准</w:t>
      </w:r>
      <w:r w:rsidR="00177363" w:rsidRPr="00D238F4">
        <w:rPr>
          <w:rFonts w:ascii="Arial" w:hAnsi="Arial" w:cs="Arial" w:hint="eastAsia"/>
          <w:snapToGrid w:val="0"/>
        </w:rPr>
        <w:t>依据</w:t>
      </w:r>
      <w:r w:rsidR="00CD4184" w:rsidRPr="00D238F4">
        <w:rPr>
          <w:rFonts w:ascii="Arial" w:hAnsi="Arial" w:cs="Arial" w:hint="eastAsia"/>
          <w:snapToGrid w:val="0"/>
        </w:rPr>
        <w:t>的主要风险是</w:t>
      </w:r>
      <w:r w:rsidR="00177363" w:rsidRPr="00D238F4">
        <w:rPr>
          <w:rFonts w:ascii="Arial" w:hAnsi="Arial" w:cs="Arial" w:hint="eastAsia"/>
          <w:snapToGrid w:val="0"/>
        </w:rPr>
        <w:t>可能使</w:t>
      </w:r>
      <w:r w:rsidR="00CD4184" w:rsidRPr="00D238F4">
        <w:rPr>
          <w:rFonts w:ascii="Arial" w:hAnsi="Arial" w:cs="Arial" w:hint="eastAsia"/>
          <w:snapToGrid w:val="0"/>
        </w:rPr>
        <w:t>患者</w:t>
      </w:r>
      <w:r w:rsidR="00177363" w:rsidRPr="00D238F4">
        <w:rPr>
          <w:rFonts w:ascii="Arial" w:hAnsi="Arial" w:cs="Arial" w:hint="eastAsia"/>
          <w:snapToGrid w:val="0"/>
        </w:rPr>
        <w:t>接触</w:t>
      </w:r>
      <w:r w:rsidR="00CD4184" w:rsidRPr="00D238F4">
        <w:rPr>
          <w:rFonts w:ascii="Arial" w:hAnsi="Arial" w:cs="Arial" w:hint="eastAsia"/>
          <w:snapToGrid w:val="0"/>
        </w:rPr>
        <w:t>可能最终被证明具有不利</w:t>
      </w:r>
      <w:r w:rsidR="00177363" w:rsidRPr="00D238F4">
        <w:rPr>
          <w:rFonts w:ascii="Arial" w:hAnsi="Arial" w:cs="Arial" w:hint="eastAsia"/>
          <w:snapToGrid w:val="0"/>
        </w:rPr>
        <w:t>收</w:t>
      </w:r>
      <w:r w:rsidR="00D238F4" w:rsidRPr="00D238F4">
        <w:rPr>
          <w:rFonts w:ascii="Arial" w:hAnsi="Arial" w:cs="Arial" w:hint="eastAsia"/>
          <w:snapToGrid w:val="0"/>
        </w:rPr>
        <w:t>益</w:t>
      </w:r>
      <w:r w:rsidR="00CD4184" w:rsidRPr="00D238F4">
        <w:rPr>
          <w:rFonts w:ascii="Arial" w:hAnsi="Arial" w:cs="Arial" w:hint="eastAsia"/>
          <w:snapToGrid w:val="0"/>
        </w:rPr>
        <w:t>-</w:t>
      </w:r>
      <w:r w:rsidR="00D238F4" w:rsidRPr="00D238F4">
        <w:rPr>
          <w:rFonts w:ascii="Arial" w:hAnsi="Arial" w:cs="Arial" w:hint="eastAsia"/>
          <w:snapToGrid w:val="0"/>
        </w:rPr>
        <w:t>风</w:t>
      </w:r>
      <w:r w:rsidR="00CD4184" w:rsidRPr="00D238F4">
        <w:rPr>
          <w:rFonts w:ascii="Arial" w:hAnsi="Arial" w:cs="Arial" w:hint="eastAsia"/>
          <w:snapToGrid w:val="0"/>
        </w:rPr>
        <w:t>险特征的</w:t>
      </w:r>
      <w:r w:rsidR="00177363" w:rsidRPr="00D238F4">
        <w:rPr>
          <w:rFonts w:ascii="Arial" w:hAnsi="Arial" w:cs="Arial" w:hint="eastAsia"/>
          <w:snapToGrid w:val="0"/>
        </w:rPr>
        <w:t>器械</w:t>
      </w:r>
      <w:r w:rsidR="00CD4184" w:rsidRPr="00D238F4">
        <w:rPr>
          <w:rFonts w:ascii="Arial" w:hAnsi="Arial" w:cs="Arial" w:hint="eastAsia"/>
          <w:snapToGrid w:val="0"/>
        </w:rPr>
        <w:t>。</w:t>
      </w:r>
    </w:p>
    <w:p w:rsidR="00D238F4" w:rsidRPr="00D238F4" w:rsidRDefault="00D238F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snapToGrid w:val="0"/>
          <w:szCs w:val="20"/>
        </w:rPr>
        <w:br w:type="page"/>
      </w:r>
    </w:p>
    <w:p w:rsidR="00D238F4" w:rsidRPr="00D238F4" w:rsidRDefault="0054215E" w:rsidP="00D238F4">
      <w:pPr>
        <w:pStyle w:val="a3"/>
        <w:topLinePunct/>
        <w:adjustRightInd w:val="0"/>
        <w:snapToGrid w:val="0"/>
        <w:spacing w:afterLines="75" w:after="224" w:line="288" w:lineRule="auto"/>
        <w:ind w:left="0"/>
        <w:jc w:val="both"/>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503284448" behindDoc="1" locked="0" layoutInCell="1" allowOverlap="1" wp14:anchorId="2EAC8F1F" wp14:editId="2CFB666A">
                <wp:simplePos x="0" y="0"/>
                <wp:positionH relativeFrom="page">
                  <wp:posOffset>2396490</wp:posOffset>
                </wp:positionH>
                <wp:positionV relativeFrom="paragraph">
                  <wp:posOffset>431800</wp:posOffset>
                </wp:positionV>
                <wp:extent cx="1270" cy="175260"/>
                <wp:effectExtent l="24765" t="22225" r="21590" b="31115"/>
                <wp:wrapNone/>
                <wp:docPr id="1" name="664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9546" y="836"/>
                          <a:chExt cx="2" cy="276"/>
                        </a:xfrm>
                      </wpg:grpSpPr>
                      <wps:wsp>
                        <wps:cNvPr id="2" name="664939"/>
                        <wps:cNvSpPr>
                          <a:spLocks/>
                        </wps:cNvSpPr>
                        <wps:spPr bwMode="auto">
                          <a:xfrm>
                            <a:off x="9546" y="836"/>
                            <a:ext cx="2" cy="276"/>
                          </a:xfrm>
                          <a:custGeom>
                            <a:avLst/>
                            <a:gdLst>
                              <a:gd name="T0" fmla="+- 0 836 836"/>
                              <a:gd name="T1" fmla="*/ 836 h 276"/>
                              <a:gd name="T2" fmla="+- 0 1112 836"/>
                              <a:gd name="T3" fmla="*/ 1112 h 276"/>
                            </a:gdLst>
                            <a:ahLst/>
                            <a:cxnLst>
                              <a:cxn ang="0">
                                <a:pos x="0" y="T1"/>
                              </a:cxn>
                              <a:cxn ang="0">
                                <a:pos x="0" y="T3"/>
                              </a:cxn>
                            </a:cxnLst>
                            <a:rect l="0" t="0" r="r" b="b"/>
                            <a:pathLst>
                              <a:path h="276">
                                <a:moveTo>
                                  <a:pt x="0" y="0"/>
                                </a:moveTo>
                                <a:lnTo>
                                  <a:pt x="0" y="276"/>
                                </a:lnTo>
                              </a:path>
                            </a:pathLst>
                          </a:custGeom>
                          <a:noFill/>
                          <a:ln w="44196">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664696" o:spid="_x0000_s1026" style="position:absolute;left:0;text-align:left;margin-left:188.7pt;margin-top:34pt;width:.1pt;height:13.8pt;z-index:-32032;mso-position-horizontal-relative:page" coordorigin="9546,836"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">
                <v:shape id="664939" o:spid="_x0000_s1027" style="position:absolute;left:9546;top:836;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ydcMA&#10;AADaAAAADwAAAGRycy9kb3ducmV2LnhtbESPQWvCQBSE74X+h+UVvDWbetA2dRNKW6O3oob2+sg+&#10;s6HZtyG7avz3riB4HGbmG2ZRjLYTRxp861jBS5KCIK6dbrlRUO2Wz68gfEDW2DkmBWfyUOSPDwvM&#10;tDvxho7b0IgIYZ+hAhNCn0npa0MWfeJ64ujt3WAxRDk0Ug94inDbyWmazqTFluOCwZ4+DdX/24NV&#10;0O9/qmrVbkrzVurv37n7Kv/mO6UmT+PHO4hAY7iHb+21VjCF65V4A2R+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DydcMAAADaAAAADwAAAAAAAAAAAAAAAACYAgAAZHJzL2Rv&#10;d25yZXYueG1sUEsFBgAAAAAEAAQA9QAAAIgDAAAAAA==&#10;" path="m,l,276e" filled="f" strokecolor="yellow" strokeweight="3.48pt">
                  <v:path arrowok="t" o:connecttype="custom" o:connectlocs="0,836;0,1112" o:connectangles="0,0"/>
                </v:shape>
                <w10:wrap anchorx="page"/>
              </v:group>
            </w:pict>
          </mc:Fallback>
        </mc:AlternateContent>
      </w:r>
      <w:r w:rsidR="00CD4184" w:rsidRPr="00D238F4">
        <w:rPr>
          <w:rFonts w:ascii="Arial" w:hAnsi="Arial" w:cs="Arial" w:hint="eastAsia"/>
          <w:snapToGrid w:val="0"/>
        </w:rPr>
        <w:t>如果替代</w:t>
      </w:r>
      <w:r w:rsidR="009E7563" w:rsidRPr="00D238F4">
        <w:rPr>
          <w:rFonts w:ascii="Arial" w:hAnsi="Arial" w:cs="Arial" w:hint="eastAsia"/>
          <w:snapToGrid w:val="0"/>
        </w:rPr>
        <w:t>终点</w:t>
      </w:r>
      <w:r w:rsidR="00CD4184" w:rsidRPr="00D238F4">
        <w:rPr>
          <w:rFonts w:ascii="Arial" w:hAnsi="Arial" w:cs="Arial" w:hint="eastAsia"/>
          <w:snapToGrid w:val="0"/>
        </w:rPr>
        <w:t>未能在</w:t>
      </w:r>
      <w:r w:rsidR="00177363" w:rsidRPr="00D238F4">
        <w:rPr>
          <w:rFonts w:ascii="Arial" w:hAnsi="Arial" w:cs="Arial" w:hint="eastAsia"/>
          <w:snapToGrid w:val="0"/>
        </w:rPr>
        <w:t>妥善设计的试验，或相同</w:t>
      </w:r>
      <w:r w:rsidR="00CD4184" w:rsidRPr="00D238F4">
        <w:rPr>
          <w:rFonts w:ascii="Arial" w:hAnsi="Arial" w:cs="Arial" w:hint="eastAsia"/>
          <w:snapToGrid w:val="0"/>
        </w:rPr>
        <w:t>疾病或相关疾病中预测临床</w:t>
      </w:r>
      <w:r w:rsidR="00177363" w:rsidRPr="00D238F4">
        <w:rPr>
          <w:rFonts w:ascii="Arial" w:hAnsi="Arial" w:cs="Arial" w:hint="eastAsia"/>
          <w:snapToGrid w:val="0"/>
        </w:rPr>
        <w:t>收益</w:t>
      </w:r>
      <w:r w:rsidR="00CD4184" w:rsidRPr="00D238F4">
        <w:rPr>
          <w:rFonts w:ascii="Arial" w:hAnsi="Arial" w:cs="Arial" w:hint="eastAsia"/>
          <w:snapToGrid w:val="0"/>
        </w:rPr>
        <w:t>，则</w:t>
      </w:r>
      <w:r w:rsidR="00177363" w:rsidRPr="00D238F4">
        <w:rPr>
          <w:rFonts w:ascii="Arial" w:hAnsi="Arial" w:cs="Arial" w:hint="eastAsia"/>
          <w:snapToGrid w:val="0"/>
        </w:rPr>
        <w:t>不可将其用作批准</w:t>
      </w:r>
      <w:r w:rsidR="00CD4184" w:rsidRPr="00D238F4">
        <w:rPr>
          <w:rFonts w:ascii="Arial" w:hAnsi="Arial" w:cs="Arial" w:hint="eastAsia"/>
          <w:snapToGrid w:val="0"/>
        </w:rPr>
        <w:t>依据</w:t>
      </w:r>
      <w:r w:rsidR="00CD4184" w:rsidRPr="00E33700">
        <w:rPr>
          <w:rFonts w:ascii="Arial" w:hAnsi="Arial" w:cs="Arial" w:hint="eastAsia"/>
          <w:snapToGrid w:val="0"/>
        </w:rPr>
        <w:t>。</w:t>
      </w:r>
      <w:r w:rsidR="00F52022" w:rsidRPr="00E33700">
        <w:rPr>
          <w:rFonts w:ascii="Arial" w:hAnsi="Arial" w:cs="Arial" w:hint="eastAsia"/>
          <w:snapToGrid w:val="0"/>
        </w:rPr>
        <w:t>证明</w:t>
      </w:r>
      <w:r w:rsidR="00CD4184" w:rsidRPr="00E33700">
        <w:rPr>
          <w:rFonts w:ascii="Arial" w:hAnsi="Arial" w:cs="Arial" w:hint="eastAsia"/>
          <w:snapToGrid w:val="0"/>
        </w:rPr>
        <w:t>以下一</w:t>
      </w:r>
      <w:r w:rsidR="00F52022" w:rsidRPr="00E33700">
        <w:rPr>
          <w:rFonts w:ascii="Arial" w:hAnsi="Arial" w:cs="Arial" w:hint="eastAsia"/>
          <w:snapToGrid w:val="0"/>
        </w:rPr>
        <w:t>项</w:t>
      </w:r>
      <w:r w:rsidR="00CD4184" w:rsidRPr="00E33700">
        <w:rPr>
          <w:rFonts w:ascii="Arial" w:hAnsi="Arial" w:cs="Arial" w:hint="eastAsia"/>
          <w:snapToGrid w:val="0"/>
        </w:rPr>
        <w:t>或多</w:t>
      </w:r>
      <w:r w:rsidR="00F52022" w:rsidRPr="00E33700">
        <w:rPr>
          <w:rFonts w:ascii="Arial" w:hAnsi="Arial" w:cs="Arial" w:hint="eastAsia"/>
          <w:snapToGrid w:val="0"/>
        </w:rPr>
        <w:t>项内容</w:t>
      </w:r>
      <w:r w:rsidR="00CD4184" w:rsidRPr="00E33700">
        <w:rPr>
          <w:rFonts w:ascii="Arial" w:hAnsi="Arial" w:cs="Arial" w:hint="eastAsia"/>
          <w:snapToGrid w:val="0"/>
        </w:rPr>
        <w:t>可以增加</w:t>
      </w:r>
      <w:r w:rsidR="00F52022" w:rsidRPr="00E33700">
        <w:rPr>
          <w:rFonts w:ascii="Arial" w:hAnsi="Arial" w:cs="Arial" w:hint="eastAsia"/>
          <w:snapToGrid w:val="0"/>
        </w:rPr>
        <w:t>同意使用替代</w:t>
      </w:r>
      <w:r w:rsidR="009E7563" w:rsidRPr="00E33700">
        <w:rPr>
          <w:rFonts w:ascii="Arial" w:hAnsi="Arial" w:cs="Arial" w:hint="eastAsia"/>
          <w:snapToGrid w:val="0"/>
        </w:rPr>
        <w:t>终点</w:t>
      </w:r>
      <w:r w:rsidR="00CD4184" w:rsidRPr="00E33700">
        <w:rPr>
          <w:rFonts w:ascii="Arial" w:hAnsi="Arial" w:cs="Arial" w:hint="eastAsia"/>
          <w:snapToGrid w:val="0"/>
        </w:rPr>
        <w:t>支持</w:t>
      </w:r>
      <w:r w:rsidR="00CD4184" w:rsidRPr="00E33700">
        <w:rPr>
          <w:rFonts w:ascii="Arial" w:hAnsi="Arial" w:cs="Arial" w:hint="eastAsia"/>
          <w:snapToGrid w:val="0"/>
        </w:rPr>
        <w:t>EAP</w:t>
      </w:r>
      <w:r w:rsidR="00F52022" w:rsidRPr="00E33700">
        <w:rPr>
          <w:rFonts w:ascii="Arial" w:hAnsi="Arial" w:cs="Arial" w:hint="eastAsia"/>
          <w:snapToGrid w:val="0"/>
        </w:rPr>
        <w:t>器械</w:t>
      </w:r>
      <w:r w:rsidR="00CD4184" w:rsidRPr="00E33700">
        <w:rPr>
          <w:rFonts w:ascii="Arial" w:hAnsi="Arial" w:cs="Arial" w:hint="eastAsia"/>
          <w:snapToGrid w:val="0"/>
        </w:rPr>
        <w:t>的</w:t>
      </w:r>
      <w:r w:rsidR="00CD4184" w:rsidRPr="00E33700">
        <w:rPr>
          <w:rFonts w:ascii="Arial" w:hAnsi="Arial" w:cs="Arial" w:hint="eastAsia"/>
          <w:snapToGrid w:val="0"/>
        </w:rPr>
        <w:t>PMA</w:t>
      </w:r>
      <w:r w:rsidR="00CD4184" w:rsidRPr="00E33700">
        <w:rPr>
          <w:rFonts w:ascii="Arial" w:hAnsi="Arial" w:cs="Arial" w:hint="eastAsia"/>
          <w:snapToGrid w:val="0"/>
        </w:rPr>
        <w:t>批准的可能</w:t>
      </w:r>
      <w:r w:rsidR="00D238F4" w:rsidRPr="00D238F4">
        <w:rPr>
          <w:rFonts w:ascii="Arial" w:hAnsi="Arial" w:cs="Arial" w:hint="eastAsia"/>
          <w:snapToGrid w:val="0"/>
        </w:rPr>
        <w:t>性</w:t>
      </w:r>
      <w:r w:rsidR="00D238F4">
        <w:rPr>
          <w:rFonts w:ascii="Arial" w:hAnsi="Arial" w:cs="Arial" w:hint="eastAsia"/>
          <w:snapToGrid w:val="0"/>
        </w:rPr>
        <w:t>：</w:t>
      </w:r>
    </w:p>
    <w:p w:rsidR="00532C84" w:rsidRPr="00D238F4" w:rsidRDefault="00F52022"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根据疾病</w:t>
      </w:r>
      <w:r w:rsidR="009E4BD6" w:rsidRPr="00D238F4">
        <w:rPr>
          <w:rFonts w:ascii="Arial" w:eastAsia="宋体" w:hAnsi="Arial" w:cs="Arial" w:hint="eastAsia"/>
          <w:snapToGrid w:val="0"/>
          <w:sz w:val="24"/>
        </w:rPr>
        <w:t>性质和</w:t>
      </w:r>
      <w:r w:rsidRPr="00D238F4">
        <w:rPr>
          <w:rFonts w:ascii="Arial" w:eastAsia="宋体" w:hAnsi="Arial" w:cs="Arial" w:hint="eastAsia"/>
          <w:snapToGrid w:val="0"/>
          <w:sz w:val="24"/>
        </w:rPr>
        <w:t>器械</w:t>
      </w:r>
      <w:r w:rsidR="009E4BD6" w:rsidRPr="00D238F4">
        <w:rPr>
          <w:rFonts w:ascii="Arial" w:eastAsia="宋体" w:hAnsi="Arial" w:cs="Arial" w:hint="eastAsia"/>
          <w:snapToGrid w:val="0"/>
          <w:sz w:val="24"/>
        </w:rPr>
        <w:t>作用机制，</w:t>
      </w:r>
      <w:r w:rsidRPr="00D238F4">
        <w:rPr>
          <w:rFonts w:ascii="Arial" w:eastAsia="宋体" w:hAnsi="Arial" w:cs="Arial" w:hint="eastAsia"/>
          <w:snapToGrid w:val="0"/>
          <w:sz w:val="24"/>
        </w:rPr>
        <w:t>确定</w:t>
      </w:r>
      <w:r w:rsidR="009E4BD6" w:rsidRPr="00D238F4">
        <w:rPr>
          <w:rFonts w:ascii="Arial" w:eastAsia="宋体" w:hAnsi="Arial" w:cs="Arial" w:hint="eastAsia"/>
          <w:snapToGrid w:val="0"/>
          <w:sz w:val="24"/>
        </w:rPr>
        <w:t>与临床</w:t>
      </w:r>
      <w:r w:rsidR="00177363" w:rsidRPr="00D238F4">
        <w:rPr>
          <w:rFonts w:ascii="Arial" w:eastAsia="宋体" w:hAnsi="Arial" w:cs="Arial" w:hint="eastAsia"/>
          <w:snapToGrid w:val="0"/>
          <w:sz w:val="24"/>
        </w:rPr>
        <w:t>收益</w:t>
      </w:r>
      <w:r w:rsidR="009E4BD6" w:rsidRPr="00D238F4">
        <w:rPr>
          <w:rFonts w:ascii="Arial" w:eastAsia="宋体" w:hAnsi="Arial" w:cs="Arial" w:hint="eastAsia"/>
          <w:snapToGrid w:val="0"/>
          <w:sz w:val="24"/>
        </w:rPr>
        <w:t>有</w:t>
      </w:r>
      <w:r w:rsidRPr="00D238F4">
        <w:rPr>
          <w:rFonts w:ascii="Arial" w:eastAsia="宋体" w:hAnsi="Arial" w:cs="Arial" w:hint="eastAsia"/>
          <w:snapToGrid w:val="0"/>
          <w:sz w:val="24"/>
        </w:rPr>
        <w:t>着</w:t>
      </w:r>
      <w:r w:rsidR="009E4BD6" w:rsidRPr="00D238F4">
        <w:rPr>
          <w:rFonts w:ascii="Arial" w:eastAsia="宋体" w:hAnsi="Arial" w:cs="Arial" w:hint="eastAsia"/>
          <w:snapToGrid w:val="0"/>
          <w:sz w:val="24"/>
        </w:rPr>
        <w:t>明确的生物学</w:t>
      </w:r>
      <w:r w:rsidRPr="00D238F4">
        <w:rPr>
          <w:rFonts w:ascii="Arial" w:eastAsia="宋体" w:hAnsi="Arial" w:cs="Arial" w:hint="eastAsia"/>
          <w:snapToGrid w:val="0"/>
          <w:sz w:val="24"/>
        </w:rPr>
        <w:t>上</w:t>
      </w:r>
      <w:r w:rsidR="009E4BD6" w:rsidRPr="00D238F4">
        <w:rPr>
          <w:rFonts w:ascii="Arial" w:eastAsia="宋体" w:hAnsi="Arial" w:cs="Arial" w:hint="eastAsia"/>
          <w:snapToGrid w:val="0"/>
          <w:sz w:val="24"/>
        </w:rPr>
        <w:t>可信的预测</w:t>
      </w:r>
      <w:r w:rsidRPr="00D238F4">
        <w:rPr>
          <w:rFonts w:ascii="Arial" w:eastAsia="宋体" w:hAnsi="Arial" w:cs="Arial" w:hint="eastAsia"/>
          <w:snapToGrid w:val="0"/>
          <w:sz w:val="24"/>
        </w:rPr>
        <w:t>性</w:t>
      </w:r>
      <w:r w:rsidR="009E4BD6" w:rsidRPr="00D238F4">
        <w:rPr>
          <w:rFonts w:ascii="Arial" w:eastAsia="宋体" w:hAnsi="Arial" w:cs="Arial" w:hint="eastAsia"/>
          <w:snapToGrid w:val="0"/>
          <w:sz w:val="24"/>
        </w:rPr>
        <w:t>关系，因为：</w:t>
      </w:r>
    </w:p>
    <w:p w:rsidR="009E4BD6" w:rsidRPr="00D238F4" w:rsidRDefault="009E4BD6" w:rsidP="00B93079">
      <w:pPr>
        <w:pStyle w:val="a4"/>
        <w:numPr>
          <w:ilvl w:val="2"/>
          <w:numId w:val="9"/>
        </w:numPr>
        <w:tabs>
          <w:tab w:val="left" w:pos="1380"/>
        </w:tabs>
        <w:topLinePunct/>
        <w:adjustRightInd w:val="0"/>
        <w:snapToGrid w:val="0"/>
        <w:spacing w:afterLines="75" w:after="224" w:line="288" w:lineRule="auto"/>
        <w:ind w:leftChars="451" w:left="992" w:firstLine="0"/>
        <w:jc w:val="both"/>
        <w:rPr>
          <w:rFonts w:ascii="Arial" w:eastAsia="宋体" w:hAnsi="Arial" w:cs="Arial"/>
          <w:snapToGrid w:val="0"/>
          <w:sz w:val="24"/>
          <w:szCs w:val="24"/>
        </w:rPr>
      </w:pPr>
      <w:r w:rsidRPr="00D238F4">
        <w:rPr>
          <w:rFonts w:ascii="Arial" w:eastAsia="宋体" w:hAnsi="Arial" w:cs="Arial" w:hint="eastAsia"/>
          <w:snapToGrid w:val="0"/>
          <w:sz w:val="24"/>
          <w:szCs w:val="24"/>
        </w:rPr>
        <w:t>因果关系</w:t>
      </w:r>
      <w:r w:rsidR="00F52022" w:rsidRPr="00D238F4">
        <w:rPr>
          <w:rFonts w:ascii="Arial" w:eastAsia="宋体" w:hAnsi="Arial" w:cs="Arial" w:hint="eastAsia"/>
          <w:snapToGrid w:val="0"/>
          <w:sz w:val="24"/>
          <w:szCs w:val="24"/>
        </w:rPr>
        <w:t>路径</w:t>
      </w:r>
      <w:r w:rsidRPr="00D238F4">
        <w:rPr>
          <w:rFonts w:ascii="Arial" w:eastAsia="宋体" w:hAnsi="Arial" w:cs="Arial" w:hint="eastAsia"/>
          <w:snapToGrid w:val="0"/>
          <w:sz w:val="24"/>
          <w:szCs w:val="24"/>
        </w:rPr>
        <w:t>很好理解</w:t>
      </w:r>
      <w:r w:rsidR="00B04273" w:rsidRPr="00D238F4">
        <w:rPr>
          <w:rFonts w:ascii="Arial" w:eastAsia="宋体" w:hAnsi="Arial" w:cs="Arial" w:hint="eastAsia"/>
          <w:snapToGrid w:val="0"/>
          <w:sz w:val="24"/>
          <w:szCs w:val="24"/>
        </w:rPr>
        <w:t>；</w:t>
      </w:r>
    </w:p>
    <w:p w:rsidR="009E4BD6" w:rsidRPr="00D238F4" w:rsidRDefault="009E4BD6" w:rsidP="00B93079">
      <w:pPr>
        <w:pStyle w:val="a4"/>
        <w:numPr>
          <w:ilvl w:val="2"/>
          <w:numId w:val="9"/>
        </w:numPr>
        <w:tabs>
          <w:tab w:val="left" w:pos="1380"/>
        </w:tabs>
        <w:topLinePunct/>
        <w:adjustRightInd w:val="0"/>
        <w:snapToGrid w:val="0"/>
        <w:spacing w:afterLines="75" w:after="224" w:line="288" w:lineRule="auto"/>
        <w:ind w:leftChars="451" w:left="992" w:firstLine="0"/>
        <w:jc w:val="both"/>
        <w:rPr>
          <w:rFonts w:ascii="Arial" w:eastAsia="宋体" w:hAnsi="Arial" w:cs="Arial"/>
          <w:snapToGrid w:val="0"/>
          <w:sz w:val="24"/>
          <w:szCs w:val="24"/>
        </w:rPr>
      </w:pPr>
      <w:r w:rsidRPr="00D238F4">
        <w:rPr>
          <w:rFonts w:ascii="Arial" w:eastAsia="宋体" w:hAnsi="Arial" w:cs="Arial" w:hint="eastAsia"/>
          <w:snapToGrid w:val="0"/>
          <w:sz w:val="24"/>
          <w:szCs w:val="24"/>
        </w:rPr>
        <w:t>疾病</w:t>
      </w:r>
      <w:r w:rsidR="00F52022" w:rsidRPr="00D238F4">
        <w:rPr>
          <w:rFonts w:ascii="Arial" w:eastAsia="宋体" w:hAnsi="Arial" w:cs="Arial" w:hint="eastAsia"/>
          <w:snapToGrid w:val="0"/>
          <w:sz w:val="24"/>
          <w:szCs w:val="24"/>
        </w:rPr>
        <w:t>路径较简单</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和</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或</w:t>
      </w:r>
      <w:r w:rsidRPr="00D238F4">
        <w:rPr>
          <w:rFonts w:ascii="Arial" w:eastAsia="宋体" w:hAnsi="Arial" w:cs="Arial" w:hint="eastAsia"/>
          <w:snapToGrid w:val="0"/>
          <w:sz w:val="24"/>
          <w:szCs w:val="24"/>
        </w:rPr>
        <w:t>，</w:t>
      </w:r>
    </w:p>
    <w:p w:rsidR="00532C84" w:rsidRPr="00D238F4" w:rsidRDefault="00F52022" w:rsidP="00B93079">
      <w:pPr>
        <w:pStyle w:val="a4"/>
        <w:numPr>
          <w:ilvl w:val="2"/>
          <w:numId w:val="9"/>
        </w:numPr>
        <w:tabs>
          <w:tab w:val="left" w:pos="1380"/>
        </w:tabs>
        <w:topLinePunct/>
        <w:adjustRightInd w:val="0"/>
        <w:snapToGrid w:val="0"/>
        <w:spacing w:afterLines="75" w:after="224" w:line="288" w:lineRule="auto"/>
        <w:ind w:leftChars="451" w:left="992" w:firstLine="0"/>
        <w:jc w:val="both"/>
        <w:rPr>
          <w:rFonts w:ascii="Arial" w:eastAsia="宋体" w:hAnsi="Arial" w:cs="Arial"/>
          <w:snapToGrid w:val="0"/>
          <w:sz w:val="24"/>
          <w:szCs w:val="24"/>
        </w:rPr>
      </w:pPr>
      <w:r w:rsidRPr="00D238F4">
        <w:rPr>
          <w:rFonts w:ascii="Arial" w:eastAsia="宋体" w:hAnsi="Arial" w:cs="Arial" w:hint="eastAsia"/>
          <w:snapToGrid w:val="0"/>
          <w:sz w:val="24"/>
          <w:szCs w:val="24"/>
        </w:rPr>
        <w:t>在疾病或病症生物学路径上，</w:t>
      </w:r>
      <w:r w:rsidR="009E4BD6" w:rsidRPr="00D238F4">
        <w:rPr>
          <w:rFonts w:ascii="Arial" w:eastAsia="宋体" w:hAnsi="Arial" w:cs="Arial" w:hint="eastAsia"/>
          <w:snapToGrid w:val="0"/>
          <w:sz w:val="24"/>
          <w:szCs w:val="24"/>
        </w:rPr>
        <w:t>替代</w:t>
      </w:r>
      <w:r w:rsidR="009E7563" w:rsidRPr="00D238F4">
        <w:rPr>
          <w:rFonts w:ascii="Arial" w:eastAsia="宋体" w:hAnsi="Arial" w:cs="Arial" w:hint="eastAsia"/>
          <w:snapToGrid w:val="0"/>
          <w:sz w:val="24"/>
          <w:szCs w:val="24"/>
        </w:rPr>
        <w:t>终点</w:t>
      </w:r>
      <w:r w:rsidRPr="00D238F4">
        <w:rPr>
          <w:rFonts w:ascii="Arial" w:eastAsia="宋体" w:hAnsi="Arial" w:cs="Arial" w:hint="eastAsia"/>
          <w:snapToGrid w:val="0"/>
          <w:sz w:val="24"/>
          <w:szCs w:val="24"/>
        </w:rPr>
        <w:t>与</w:t>
      </w:r>
      <w:r w:rsidR="009E4BD6" w:rsidRPr="00D238F4">
        <w:rPr>
          <w:rFonts w:ascii="Arial" w:eastAsia="宋体" w:hAnsi="Arial" w:cs="Arial" w:hint="eastAsia"/>
          <w:snapToGrid w:val="0"/>
          <w:sz w:val="24"/>
          <w:szCs w:val="24"/>
        </w:rPr>
        <w:t>临床</w:t>
      </w:r>
      <w:r w:rsidR="00177363" w:rsidRPr="00D238F4">
        <w:rPr>
          <w:rFonts w:ascii="Arial" w:eastAsia="宋体" w:hAnsi="Arial" w:cs="Arial" w:hint="eastAsia"/>
          <w:snapToGrid w:val="0"/>
          <w:sz w:val="24"/>
          <w:szCs w:val="24"/>
        </w:rPr>
        <w:t>收益</w:t>
      </w:r>
      <w:r w:rsidRPr="00D238F4">
        <w:rPr>
          <w:rFonts w:ascii="Arial" w:eastAsia="宋体" w:hAnsi="Arial" w:cs="Arial" w:hint="eastAsia"/>
          <w:snapToGrid w:val="0"/>
          <w:sz w:val="24"/>
          <w:szCs w:val="24"/>
        </w:rPr>
        <w:t>的关系较密切</w:t>
      </w:r>
      <w:r w:rsidR="009E4BD6" w:rsidRPr="00D238F4">
        <w:rPr>
          <w:rFonts w:ascii="Arial" w:eastAsia="宋体" w:hAnsi="Arial" w:cs="Arial" w:hint="eastAsia"/>
          <w:snapToGrid w:val="0"/>
          <w:sz w:val="24"/>
          <w:szCs w:val="24"/>
        </w:rPr>
        <w:t>。</w:t>
      </w:r>
    </w:p>
    <w:p w:rsidR="009E4BD6"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测量的有效性本身已经确立。</w:t>
      </w:r>
    </w:p>
    <w:p w:rsidR="009E4BD6" w:rsidRPr="00D238F4" w:rsidRDefault="00F52022"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用于证明</w:t>
      </w:r>
      <w:r w:rsidR="009E4BD6" w:rsidRPr="00D238F4">
        <w:rPr>
          <w:rFonts w:ascii="Arial" w:eastAsia="宋体" w:hAnsi="Arial" w:cs="Arial" w:hint="eastAsia"/>
          <w:snapToGrid w:val="0"/>
          <w:sz w:val="24"/>
          <w:szCs w:val="24"/>
        </w:rPr>
        <w:t>替代</w:t>
      </w:r>
      <w:r w:rsidR="009E7563" w:rsidRPr="00D238F4">
        <w:rPr>
          <w:rFonts w:ascii="Arial" w:eastAsia="宋体" w:hAnsi="Arial" w:cs="Arial" w:hint="eastAsia"/>
          <w:snapToGrid w:val="0"/>
          <w:sz w:val="24"/>
          <w:szCs w:val="24"/>
        </w:rPr>
        <w:t>终点</w:t>
      </w:r>
      <w:r w:rsidR="009E4BD6" w:rsidRPr="00D238F4">
        <w:rPr>
          <w:rFonts w:ascii="Arial" w:eastAsia="宋体" w:hAnsi="Arial" w:cs="Arial" w:hint="eastAsia"/>
          <w:snapToGrid w:val="0"/>
          <w:sz w:val="24"/>
          <w:szCs w:val="24"/>
        </w:rPr>
        <w:t>和临床</w:t>
      </w:r>
      <w:r w:rsidR="00177363" w:rsidRPr="00D238F4">
        <w:rPr>
          <w:rFonts w:ascii="Arial" w:eastAsia="宋体" w:hAnsi="Arial" w:cs="Arial" w:hint="eastAsia"/>
          <w:snapToGrid w:val="0"/>
          <w:sz w:val="24"/>
          <w:szCs w:val="24"/>
        </w:rPr>
        <w:t>收益</w:t>
      </w:r>
      <w:r w:rsidR="009E4BD6" w:rsidRPr="00D238F4">
        <w:rPr>
          <w:rFonts w:ascii="Arial" w:eastAsia="宋体" w:hAnsi="Arial" w:cs="Arial" w:hint="eastAsia"/>
          <w:snapToGrid w:val="0"/>
          <w:sz w:val="24"/>
          <w:szCs w:val="24"/>
        </w:rPr>
        <w:t>之间</w:t>
      </w:r>
      <w:r w:rsidRPr="00D238F4">
        <w:rPr>
          <w:rFonts w:ascii="Arial" w:eastAsia="宋体" w:hAnsi="Arial" w:cs="Arial" w:hint="eastAsia"/>
          <w:snapToGrid w:val="0"/>
          <w:sz w:val="24"/>
          <w:szCs w:val="24"/>
        </w:rPr>
        <w:t>存在</w:t>
      </w:r>
      <w:r w:rsidR="009E4BD6" w:rsidRPr="00D238F4">
        <w:rPr>
          <w:rFonts w:ascii="Arial" w:eastAsia="宋体" w:hAnsi="Arial" w:cs="Arial" w:hint="eastAsia"/>
          <w:snapToGrid w:val="0"/>
          <w:sz w:val="24"/>
          <w:szCs w:val="24"/>
        </w:rPr>
        <w:t>预测</w:t>
      </w:r>
      <w:r w:rsidRPr="00D238F4">
        <w:rPr>
          <w:rFonts w:ascii="Arial" w:eastAsia="宋体" w:hAnsi="Arial" w:cs="Arial" w:hint="eastAsia"/>
          <w:snapToGrid w:val="0"/>
          <w:sz w:val="24"/>
          <w:szCs w:val="24"/>
        </w:rPr>
        <w:t>性</w:t>
      </w:r>
      <w:r w:rsidR="009E4BD6" w:rsidRPr="00D238F4">
        <w:rPr>
          <w:rFonts w:ascii="Arial" w:eastAsia="宋体" w:hAnsi="Arial" w:cs="Arial" w:hint="eastAsia"/>
          <w:snapToGrid w:val="0"/>
          <w:sz w:val="24"/>
          <w:szCs w:val="24"/>
        </w:rPr>
        <w:t>关系的流行病学</w:t>
      </w:r>
      <w:r w:rsidRP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治疗学</w:t>
      </w:r>
      <w:r w:rsidRP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病理生理学或其他科学证据广泛</w:t>
      </w:r>
      <w:r w:rsidR="00257A8B" w:rsidRPr="00D238F4">
        <w:rPr>
          <w:rFonts w:ascii="Arial" w:eastAsia="宋体" w:hAnsi="Arial" w:cs="Arial" w:hint="eastAsia"/>
          <w:snapToGrid w:val="0"/>
          <w:sz w:val="24"/>
          <w:szCs w:val="24"/>
        </w:rPr>
        <w:t>存在、可靠和一致</w:t>
      </w:r>
      <w:r w:rsid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例如，</w:t>
      </w:r>
      <w:r w:rsidR="00257A8B" w:rsidRPr="00D238F4">
        <w:rPr>
          <w:rFonts w:ascii="Arial" w:eastAsia="宋体" w:hAnsi="Arial" w:cs="Arial" w:hint="eastAsia"/>
          <w:snapToGrid w:val="0"/>
          <w:sz w:val="24"/>
          <w:szCs w:val="24"/>
        </w:rPr>
        <w:t>已证明</w:t>
      </w:r>
      <w:r w:rsidR="009E4BD6" w:rsidRPr="00D238F4">
        <w:rPr>
          <w:rFonts w:ascii="Arial" w:eastAsia="宋体" w:hAnsi="Arial" w:cs="Arial" w:hint="eastAsia"/>
          <w:snapToGrid w:val="0"/>
          <w:sz w:val="24"/>
          <w:szCs w:val="24"/>
        </w:rPr>
        <w:t>对替代</w:t>
      </w:r>
      <w:r w:rsidR="009E7563" w:rsidRPr="00D238F4">
        <w:rPr>
          <w:rFonts w:ascii="Arial" w:eastAsia="宋体" w:hAnsi="Arial" w:cs="Arial" w:hint="eastAsia"/>
          <w:snapToGrid w:val="0"/>
          <w:sz w:val="24"/>
          <w:szCs w:val="24"/>
        </w:rPr>
        <w:t>终点</w:t>
      </w:r>
      <w:r w:rsidR="00257A8B" w:rsidRPr="00D238F4">
        <w:rPr>
          <w:rFonts w:ascii="Arial" w:eastAsia="宋体" w:hAnsi="Arial" w:cs="Arial" w:hint="eastAsia"/>
          <w:snapToGrid w:val="0"/>
          <w:sz w:val="24"/>
          <w:szCs w:val="24"/>
        </w:rPr>
        <w:t>的影响可</w:t>
      </w:r>
      <w:r w:rsidR="009E4BD6" w:rsidRPr="00D238F4">
        <w:rPr>
          <w:rFonts w:ascii="Arial" w:eastAsia="宋体" w:hAnsi="Arial" w:cs="Arial" w:hint="eastAsia"/>
          <w:snapToGrid w:val="0"/>
          <w:sz w:val="24"/>
          <w:szCs w:val="24"/>
        </w:rPr>
        <w:t>预测</w:t>
      </w:r>
      <w:r w:rsidR="00257A8B" w:rsidRPr="00D238F4">
        <w:rPr>
          <w:rFonts w:ascii="Arial" w:eastAsia="宋体" w:hAnsi="Arial" w:cs="Arial" w:hint="eastAsia"/>
          <w:snapToGrid w:val="0"/>
          <w:sz w:val="24"/>
          <w:szCs w:val="24"/>
        </w:rPr>
        <w:t>类似器械在</w:t>
      </w:r>
      <w:r w:rsidR="009E4BD6" w:rsidRPr="00D238F4">
        <w:rPr>
          <w:rFonts w:ascii="Arial" w:eastAsia="宋体" w:hAnsi="Arial" w:cs="Arial" w:hint="eastAsia"/>
          <w:snapToGrid w:val="0"/>
          <w:sz w:val="24"/>
          <w:szCs w:val="24"/>
        </w:rPr>
        <w:t>类似疾病</w:t>
      </w:r>
      <w:r w:rsidR="00257A8B" w:rsidRPr="00D238F4">
        <w:rPr>
          <w:rFonts w:ascii="Arial" w:eastAsia="宋体" w:hAnsi="Arial" w:cs="Arial" w:hint="eastAsia"/>
          <w:snapToGrid w:val="0"/>
          <w:sz w:val="24"/>
          <w:szCs w:val="24"/>
        </w:rPr>
        <w:t>中</w:t>
      </w:r>
      <w:r w:rsidR="009E4BD6" w:rsidRPr="00D238F4">
        <w:rPr>
          <w:rFonts w:ascii="Arial" w:eastAsia="宋体" w:hAnsi="Arial" w:cs="Arial" w:hint="eastAsia"/>
          <w:snapToGrid w:val="0"/>
          <w:sz w:val="24"/>
          <w:szCs w:val="24"/>
        </w:rPr>
        <w:t>的临床</w:t>
      </w:r>
      <w:r w:rsidR="00177363" w:rsidRPr="00D238F4">
        <w:rPr>
          <w:rFonts w:ascii="Arial" w:eastAsia="宋体" w:hAnsi="Arial" w:cs="Arial" w:hint="eastAsia"/>
          <w:snapToGrid w:val="0"/>
          <w:sz w:val="24"/>
          <w:szCs w:val="24"/>
        </w:rPr>
        <w:t>收益</w:t>
      </w:r>
      <w:r w:rsid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w:t>
      </w:r>
    </w:p>
    <w:p w:rsidR="009E4BD6" w:rsidRPr="00D238F4" w:rsidRDefault="00257A8B"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已取得</w:t>
      </w:r>
      <w:r w:rsidR="009E4BD6" w:rsidRPr="00D238F4">
        <w:rPr>
          <w:rFonts w:ascii="Arial" w:eastAsia="宋体" w:hAnsi="Arial" w:cs="Arial" w:hint="eastAsia"/>
          <w:snapToGrid w:val="0"/>
          <w:sz w:val="24"/>
          <w:szCs w:val="24"/>
        </w:rPr>
        <w:t>替代</w:t>
      </w:r>
      <w:r w:rsidR="009E7563" w:rsidRPr="00D238F4">
        <w:rPr>
          <w:rFonts w:ascii="Arial" w:eastAsia="宋体" w:hAnsi="Arial" w:cs="Arial" w:hint="eastAsia"/>
          <w:snapToGrid w:val="0"/>
          <w:sz w:val="24"/>
          <w:szCs w:val="24"/>
        </w:rPr>
        <w:t>终点</w:t>
      </w:r>
      <w:r w:rsidR="009E4BD6" w:rsidRPr="00D238F4">
        <w:rPr>
          <w:rFonts w:ascii="Arial" w:eastAsia="宋体" w:hAnsi="Arial" w:cs="Arial" w:hint="eastAsia"/>
          <w:snapToGrid w:val="0"/>
          <w:sz w:val="24"/>
          <w:szCs w:val="24"/>
        </w:rPr>
        <w:t>和临床</w:t>
      </w:r>
      <w:r w:rsidR="00177363" w:rsidRPr="00D238F4">
        <w:rPr>
          <w:rFonts w:ascii="Arial" w:eastAsia="宋体" w:hAnsi="Arial" w:cs="Arial" w:hint="eastAsia"/>
          <w:snapToGrid w:val="0"/>
          <w:sz w:val="24"/>
          <w:szCs w:val="24"/>
        </w:rPr>
        <w:t>收益</w:t>
      </w:r>
      <w:r w:rsidR="009E4BD6" w:rsidRPr="00D238F4">
        <w:rPr>
          <w:rFonts w:ascii="Arial" w:eastAsia="宋体" w:hAnsi="Arial" w:cs="Arial" w:hint="eastAsia"/>
          <w:snapToGrid w:val="0"/>
          <w:sz w:val="24"/>
          <w:szCs w:val="24"/>
        </w:rPr>
        <w:t>之间的关系</w:t>
      </w:r>
      <w:r w:rsid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关系越准确，</w:t>
      </w:r>
      <w:r w:rsidRPr="00D238F4">
        <w:rPr>
          <w:rFonts w:ascii="Arial" w:eastAsia="宋体" w:hAnsi="Arial" w:cs="Arial" w:hint="eastAsia"/>
          <w:snapToGrid w:val="0"/>
          <w:sz w:val="24"/>
          <w:szCs w:val="24"/>
        </w:rPr>
        <w:t>认为</w:t>
      </w:r>
      <w:r w:rsidR="009E4BD6" w:rsidRPr="00D238F4">
        <w:rPr>
          <w:rFonts w:ascii="Arial" w:eastAsia="宋体" w:hAnsi="Arial" w:cs="Arial" w:hint="eastAsia"/>
          <w:snapToGrid w:val="0"/>
          <w:sz w:val="24"/>
          <w:szCs w:val="24"/>
        </w:rPr>
        <w:t>对替代</w:t>
      </w:r>
      <w:r w:rsidR="009E7563" w:rsidRPr="00D238F4">
        <w:rPr>
          <w:rFonts w:ascii="Arial" w:eastAsia="宋体" w:hAnsi="Arial" w:cs="Arial" w:hint="eastAsia"/>
          <w:snapToGrid w:val="0"/>
          <w:sz w:val="24"/>
          <w:szCs w:val="24"/>
        </w:rPr>
        <w:t>终点</w:t>
      </w:r>
      <w:r w:rsidR="009E4BD6" w:rsidRPr="00D238F4">
        <w:rPr>
          <w:rFonts w:ascii="Arial" w:eastAsia="宋体" w:hAnsi="Arial" w:cs="Arial" w:hint="eastAsia"/>
          <w:snapToGrid w:val="0"/>
          <w:sz w:val="24"/>
          <w:szCs w:val="24"/>
        </w:rPr>
        <w:t>的影响</w:t>
      </w:r>
      <w:r w:rsidRPr="00D238F4">
        <w:rPr>
          <w:rFonts w:ascii="Arial" w:eastAsia="宋体" w:hAnsi="Arial" w:cs="Arial" w:hint="eastAsia"/>
          <w:snapToGrid w:val="0"/>
          <w:sz w:val="24"/>
          <w:szCs w:val="24"/>
        </w:rPr>
        <w:t>可能影响</w:t>
      </w:r>
      <w:r w:rsidR="009E4BD6" w:rsidRPr="00D238F4">
        <w:rPr>
          <w:rFonts w:ascii="Arial" w:eastAsia="宋体" w:hAnsi="Arial" w:cs="Arial" w:hint="eastAsia"/>
          <w:snapToGrid w:val="0"/>
          <w:sz w:val="24"/>
          <w:szCs w:val="24"/>
        </w:rPr>
        <w:t>临床</w:t>
      </w:r>
      <w:r w:rsidR="00177363" w:rsidRPr="00D238F4">
        <w:rPr>
          <w:rFonts w:ascii="Arial" w:eastAsia="宋体" w:hAnsi="Arial" w:cs="Arial" w:hint="eastAsia"/>
          <w:snapToGrid w:val="0"/>
          <w:sz w:val="24"/>
          <w:szCs w:val="24"/>
        </w:rPr>
        <w:t>收益</w:t>
      </w:r>
      <w:r w:rsidR="009E4BD6" w:rsidRPr="00D238F4">
        <w:rPr>
          <w:rFonts w:ascii="Arial" w:eastAsia="宋体" w:hAnsi="Arial" w:cs="Arial" w:hint="eastAsia"/>
          <w:snapToGrid w:val="0"/>
          <w:sz w:val="24"/>
          <w:szCs w:val="24"/>
        </w:rPr>
        <w:t>的依据越</w:t>
      </w:r>
      <w:r w:rsidRPr="00D238F4">
        <w:rPr>
          <w:rFonts w:ascii="Arial" w:eastAsia="宋体" w:hAnsi="Arial" w:cs="Arial" w:hint="eastAsia"/>
          <w:snapToGrid w:val="0"/>
          <w:sz w:val="24"/>
          <w:szCs w:val="24"/>
        </w:rPr>
        <w:t>有力</w:t>
      </w:r>
      <w:r w:rsidR="00D238F4">
        <w:rPr>
          <w:rFonts w:ascii="Arial" w:eastAsia="宋体" w:hAnsi="Arial" w:cs="Arial" w:hint="eastAsia"/>
          <w:snapToGrid w:val="0"/>
          <w:sz w:val="24"/>
          <w:szCs w:val="24"/>
        </w:rPr>
        <w:t>）</w:t>
      </w:r>
      <w:r w:rsidR="009E4BD6" w:rsidRPr="00D238F4">
        <w:rPr>
          <w:rFonts w:ascii="Arial" w:eastAsia="宋体" w:hAnsi="Arial" w:cs="Arial" w:hint="eastAsia"/>
          <w:snapToGrid w:val="0"/>
          <w:sz w:val="24"/>
          <w:szCs w:val="24"/>
        </w:rPr>
        <w:t>。</w:t>
      </w:r>
    </w:p>
    <w:p w:rsidR="00D238F4"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产品用于短期使用，如果出现意外</w:t>
      </w:r>
      <w:r w:rsidR="00257A8B" w:rsidRPr="00D238F4">
        <w:rPr>
          <w:rFonts w:ascii="Arial" w:eastAsia="宋体" w:hAnsi="Arial" w:cs="Arial" w:hint="eastAsia"/>
          <w:snapToGrid w:val="0"/>
          <w:sz w:val="24"/>
          <w:szCs w:val="24"/>
        </w:rPr>
        <w:t>不良</w:t>
      </w:r>
      <w:r w:rsidRPr="00D238F4">
        <w:rPr>
          <w:rFonts w:ascii="Arial" w:eastAsia="宋体" w:hAnsi="Arial" w:cs="Arial" w:hint="eastAsia"/>
          <w:snapToGrid w:val="0"/>
          <w:sz w:val="24"/>
          <w:szCs w:val="24"/>
        </w:rPr>
        <w:t>影响，可能会停止治疗。</w:t>
      </w:r>
    </w:p>
    <w:p w:rsidR="00D238F4" w:rsidRPr="00D238F4" w:rsidRDefault="00F52022" w:rsidP="00D238F4">
      <w:pPr>
        <w:pStyle w:val="4"/>
        <w:topLinePunct/>
        <w:adjustRightInd w:val="0"/>
        <w:snapToGrid w:val="0"/>
        <w:spacing w:afterLines="75" w:after="224" w:line="288" w:lineRule="auto"/>
        <w:ind w:left="0"/>
        <w:jc w:val="both"/>
        <w:rPr>
          <w:rFonts w:ascii="Arial" w:hAnsi="Arial" w:cs="Arial"/>
          <w:b w:val="0"/>
          <w:bCs w:val="0"/>
          <w:snapToGrid w:val="0"/>
        </w:rPr>
      </w:pPr>
      <w:r w:rsidRPr="00D238F4">
        <w:rPr>
          <w:rFonts w:ascii="Arial" w:hAnsi="Arial" w:cs="Arial" w:hint="eastAsia"/>
          <w:snapToGrid w:val="0"/>
        </w:rPr>
        <w:t>替代</w:t>
      </w:r>
      <w:r w:rsidR="009E7563" w:rsidRPr="00D238F4">
        <w:rPr>
          <w:rFonts w:ascii="Arial" w:hAnsi="Arial" w:cs="Arial" w:hint="eastAsia"/>
          <w:snapToGrid w:val="0"/>
        </w:rPr>
        <w:t>终点</w:t>
      </w:r>
      <w:r w:rsidR="009E4BD6" w:rsidRPr="00D238F4">
        <w:rPr>
          <w:rFonts w:ascii="Arial" w:hAnsi="Arial" w:cs="Arial" w:hint="eastAsia"/>
          <w:snapToGrid w:val="0"/>
        </w:rPr>
        <w:t>示例：</w:t>
      </w:r>
    </w:p>
    <w:p w:rsidR="00532C84" w:rsidRPr="00D238F4" w:rsidRDefault="00257A8B"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血压</w:t>
      </w:r>
      <w:r w:rsidR="009E4BD6" w:rsidRPr="00D238F4">
        <w:rPr>
          <w:rFonts w:ascii="Arial" w:eastAsia="宋体" w:hAnsi="Arial" w:cs="Arial" w:hint="eastAsia"/>
          <w:snapToGrid w:val="0"/>
          <w:sz w:val="24"/>
        </w:rPr>
        <w:t>降低</w:t>
      </w:r>
      <w:r w:rsidR="00D238F4">
        <w:rPr>
          <w:rFonts w:ascii="Arial" w:eastAsia="宋体" w:hAnsi="Arial" w:cs="Arial" w:hint="eastAsia"/>
          <w:snapToGrid w:val="0"/>
          <w:sz w:val="24"/>
        </w:rPr>
        <w:t>（</w:t>
      </w:r>
      <w:r w:rsidR="009E4BD6" w:rsidRPr="00D238F4">
        <w:rPr>
          <w:rFonts w:ascii="Arial" w:eastAsia="宋体" w:hAnsi="Arial" w:cs="Arial" w:hint="eastAsia"/>
          <w:snapToGrid w:val="0"/>
          <w:sz w:val="24"/>
        </w:rPr>
        <w:t>通过血压</w:t>
      </w:r>
      <w:r w:rsidRPr="00D238F4">
        <w:rPr>
          <w:rFonts w:ascii="Arial" w:eastAsia="宋体" w:hAnsi="Arial" w:cs="Arial" w:hint="eastAsia"/>
          <w:snapToGrid w:val="0"/>
          <w:sz w:val="24"/>
        </w:rPr>
        <w:t>测量法</w:t>
      </w:r>
      <w:r w:rsidR="009E4BD6" w:rsidRPr="00D238F4">
        <w:rPr>
          <w:rFonts w:ascii="Arial" w:eastAsia="宋体" w:hAnsi="Arial" w:cs="Arial" w:hint="eastAsia"/>
          <w:snapToGrid w:val="0"/>
          <w:sz w:val="24"/>
        </w:rPr>
        <w:t>测量</w:t>
      </w:r>
      <w:r w:rsidR="00D238F4">
        <w:rPr>
          <w:rFonts w:ascii="Arial" w:eastAsia="宋体" w:hAnsi="Arial" w:cs="Arial" w:hint="eastAsia"/>
          <w:snapToGrid w:val="0"/>
          <w:sz w:val="24"/>
        </w:rPr>
        <w:t>）</w:t>
      </w:r>
      <w:r w:rsidR="00566045" w:rsidRPr="00D238F4">
        <w:rPr>
          <w:rFonts w:ascii="Arial" w:eastAsia="宋体" w:hAnsi="Arial" w:cs="Arial" w:hint="eastAsia"/>
          <w:snapToGrid w:val="0"/>
          <w:sz w:val="24"/>
        </w:rPr>
        <w:t>不是临床收益的</w:t>
      </w:r>
      <w:r w:rsidRPr="00D238F4">
        <w:rPr>
          <w:rFonts w:ascii="Arial" w:eastAsia="宋体" w:hAnsi="Arial" w:cs="Arial" w:hint="eastAsia"/>
          <w:snapToGrid w:val="0"/>
          <w:sz w:val="24"/>
        </w:rPr>
        <w:t>直接</w:t>
      </w:r>
      <w:r w:rsidR="00566045" w:rsidRPr="00D238F4">
        <w:rPr>
          <w:rFonts w:ascii="Arial" w:eastAsia="宋体" w:hAnsi="Arial" w:cs="Arial" w:hint="eastAsia"/>
          <w:snapToGrid w:val="0"/>
          <w:sz w:val="24"/>
        </w:rPr>
        <w:t>指标</w:t>
      </w:r>
      <w:r w:rsidR="009E4BD6" w:rsidRPr="00D238F4">
        <w:rPr>
          <w:rFonts w:ascii="Arial" w:eastAsia="宋体" w:hAnsi="Arial" w:cs="Arial" w:hint="eastAsia"/>
          <w:snapToGrid w:val="0"/>
          <w:sz w:val="24"/>
        </w:rPr>
        <w:t>，</w:t>
      </w:r>
      <w:r w:rsidRPr="00D238F4">
        <w:rPr>
          <w:rFonts w:ascii="Arial" w:eastAsia="宋体" w:hAnsi="Arial" w:cs="Arial" w:hint="eastAsia"/>
          <w:snapToGrid w:val="0"/>
          <w:sz w:val="24"/>
        </w:rPr>
        <w:t>但许多</w:t>
      </w:r>
      <w:r w:rsidR="009E4BD6" w:rsidRPr="00D238F4">
        <w:rPr>
          <w:rFonts w:ascii="Arial" w:eastAsia="宋体" w:hAnsi="Arial" w:cs="Arial" w:hint="eastAsia"/>
          <w:snapToGrid w:val="0"/>
          <w:sz w:val="24"/>
        </w:rPr>
        <w:t>抗高血压药物的长期疗效研究已</w:t>
      </w:r>
      <w:r w:rsidRPr="00D238F4">
        <w:rPr>
          <w:rFonts w:ascii="Arial" w:eastAsia="宋体" w:hAnsi="Arial" w:cs="Arial" w:hint="eastAsia"/>
          <w:snapToGrid w:val="0"/>
          <w:sz w:val="24"/>
        </w:rPr>
        <w:t>表明，可合理依据</w:t>
      </w:r>
      <w:r w:rsidR="009E4BD6" w:rsidRPr="00D238F4">
        <w:rPr>
          <w:rFonts w:ascii="Arial" w:eastAsia="宋体" w:hAnsi="Arial" w:cs="Arial" w:hint="eastAsia"/>
          <w:snapToGrid w:val="0"/>
          <w:sz w:val="24"/>
        </w:rPr>
        <w:t>血压升高预测</w:t>
      </w:r>
      <w:r w:rsidRPr="00D238F4">
        <w:rPr>
          <w:rFonts w:ascii="Arial" w:eastAsia="宋体" w:hAnsi="Arial" w:cs="Arial" w:hint="eastAsia"/>
          <w:snapToGrid w:val="0"/>
          <w:sz w:val="24"/>
        </w:rPr>
        <w:t>脑卒中和死亡率，且其已</w:t>
      </w:r>
      <w:r w:rsidR="009E4BD6" w:rsidRPr="00D238F4">
        <w:rPr>
          <w:rFonts w:ascii="Arial" w:eastAsia="宋体" w:hAnsi="Arial" w:cs="Arial" w:hint="eastAsia"/>
          <w:snapToGrid w:val="0"/>
          <w:sz w:val="24"/>
        </w:rPr>
        <w:t>被广泛认定为</w:t>
      </w:r>
      <w:r w:rsidRPr="00D238F4">
        <w:rPr>
          <w:rFonts w:ascii="Arial" w:eastAsia="宋体" w:hAnsi="Arial" w:cs="Arial" w:hint="eastAsia"/>
          <w:snapToGrid w:val="0"/>
          <w:sz w:val="24"/>
        </w:rPr>
        <w:t>脑卒中、</w:t>
      </w:r>
      <w:r w:rsidR="009E4BD6" w:rsidRPr="00D238F4">
        <w:rPr>
          <w:rFonts w:ascii="Arial" w:eastAsia="宋体" w:hAnsi="Arial" w:cs="Arial" w:hint="eastAsia"/>
          <w:snapToGrid w:val="0"/>
          <w:sz w:val="24"/>
        </w:rPr>
        <w:t>心力衰竭</w:t>
      </w:r>
      <w:r w:rsidRPr="00D238F4">
        <w:rPr>
          <w:rFonts w:ascii="Arial" w:eastAsia="宋体" w:hAnsi="Arial" w:cs="Arial" w:hint="eastAsia"/>
          <w:snapToGrid w:val="0"/>
          <w:sz w:val="24"/>
        </w:rPr>
        <w:t>、</w:t>
      </w:r>
      <w:r w:rsidR="009E4BD6" w:rsidRPr="00D238F4">
        <w:rPr>
          <w:rFonts w:ascii="Arial" w:eastAsia="宋体" w:hAnsi="Arial" w:cs="Arial" w:hint="eastAsia"/>
          <w:snapToGrid w:val="0"/>
          <w:sz w:val="24"/>
        </w:rPr>
        <w:t>肾功能衰竭和加速冠状动脉疾病的根本原因。</w:t>
      </w:r>
      <w:r w:rsidRPr="00D238F4">
        <w:rPr>
          <w:rFonts w:ascii="Arial" w:eastAsia="宋体" w:hAnsi="Arial" w:cs="Arial" w:hint="eastAsia"/>
          <w:snapToGrid w:val="0"/>
          <w:sz w:val="24"/>
        </w:rPr>
        <w:t>已经允许使用</w:t>
      </w:r>
      <w:r w:rsidR="009E4BD6" w:rsidRPr="00D238F4">
        <w:rPr>
          <w:rFonts w:ascii="Arial" w:eastAsia="宋体" w:hAnsi="Arial" w:cs="Arial" w:hint="eastAsia"/>
          <w:snapToGrid w:val="0"/>
          <w:sz w:val="24"/>
        </w:rPr>
        <w:t>血压</w:t>
      </w:r>
      <w:r w:rsidRPr="00D238F4">
        <w:rPr>
          <w:rFonts w:ascii="Arial" w:eastAsia="宋体" w:hAnsi="Arial" w:cs="Arial" w:hint="eastAsia"/>
          <w:snapToGrid w:val="0"/>
          <w:sz w:val="24"/>
        </w:rPr>
        <w:t>作为</w:t>
      </w:r>
      <w:r w:rsidR="009E4BD6" w:rsidRPr="00D238F4">
        <w:rPr>
          <w:rFonts w:ascii="Arial" w:eastAsia="宋体" w:hAnsi="Arial" w:cs="Arial" w:hint="eastAsia"/>
          <w:snapToGrid w:val="0"/>
          <w:sz w:val="24"/>
        </w:rPr>
        <w:t>抗高血压药物</w:t>
      </w:r>
      <w:r w:rsidRPr="00D238F4">
        <w:rPr>
          <w:rFonts w:ascii="Arial" w:eastAsia="宋体" w:hAnsi="Arial" w:cs="Arial" w:hint="eastAsia"/>
          <w:snapToGrid w:val="0"/>
          <w:sz w:val="24"/>
        </w:rPr>
        <w:t>监管</w:t>
      </w:r>
      <w:r w:rsidR="009E4BD6" w:rsidRPr="00D238F4">
        <w:rPr>
          <w:rFonts w:ascii="Arial" w:eastAsia="宋体" w:hAnsi="Arial" w:cs="Arial" w:hint="eastAsia"/>
          <w:snapToGrid w:val="0"/>
          <w:sz w:val="24"/>
        </w:rPr>
        <w:t>试验中的替代</w:t>
      </w:r>
      <w:r w:rsidR="009E7563" w:rsidRPr="00D238F4">
        <w:rPr>
          <w:rFonts w:ascii="Arial" w:eastAsia="宋体" w:hAnsi="Arial" w:cs="Arial" w:hint="eastAsia"/>
          <w:snapToGrid w:val="0"/>
          <w:sz w:val="24"/>
        </w:rPr>
        <w:t>终点</w:t>
      </w:r>
      <w:r w:rsidRPr="00D238F4">
        <w:rPr>
          <w:rFonts w:ascii="Arial" w:eastAsia="宋体" w:hAnsi="Arial" w:cs="Arial" w:hint="eastAsia"/>
          <w:snapToGrid w:val="0"/>
          <w:sz w:val="24"/>
        </w:rPr>
        <w:t>，</w:t>
      </w:r>
      <w:r w:rsidR="009E4BD6" w:rsidRPr="00D238F4">
        <w:rPr>
          <w:rFonts w:ascii="Arial" w:eastAsia="宋体" w:hAnsi="Arial" w:cs="Arial" w:hint="eastAsia"/>
          <w:snapToGrid w:val="0"/>
          <w:sz w:val="24"/>
        </w:rPr>
        <w:t>且</w:t>
      </w:r>
      <w:r w:rsidRPr="00D238F4">
        <w:rPr>
          <w:rFonts w:ascii="Arial" w:eastAsia="宋体" w:hAnsi="Arial" w:cs="Arial" w:hint="eastAsia"/>
          <w:snapToGrid w:val="0"/>
          <w:sz w:val="24"/>
        </w:rPr>
        <w:t>其</w:t>
      </w:r>
      <w:r w:rsidR="009E4BD6" w:rsidRPr="00D238F4">
        <w:rPr>
          <w:rFonts w:ascii="Arial" w:eastAsia="宋体" w:hAnsi="Arial" w:cs="Arial" w:hint="eastAsia"/>
          <w:snapToGrid w:val="0"/>
          <w:sz w:val="24"/>
        </w:rPr>
        <w:t>可</w:t>
      </w:r>
      <w:r w:rsidRPr="00D238F4">
        <w:rPr>
          <w:rFonts w:ascii="Arial" w:eastAsia="宋体" w:hAnsi="Arial" w:cs="Arial" w:hint="eastAsia"/>
          <w:snapToGrid w:val="0"/>
          <w:sz w:val="24"/>
        </w:rPr>
        <w:t>充当</w:t>
      </w:r>
      <w:r w:rsidR="009E4BD6" w:rsidRPr="00D238F4">
        <w:rPr>
          <w:rFonts w:ascii="Arial" w:eastAsia="宋体" w:hAnsi="Arial" w:cs="Arial" w:hint="eastAsia"/>
          <w:snapToGrid w:val="0"/>
          <w:sz w:val="24"/>
        </w:rPr>
        <w:t>抗高血压</w:t>
      </w:r>
      <w:r w:rsidRPr="00D238F4">
        <w:rPr>
          <w:rFonts w:ascii="Arial" w:eastAsia="宋体" w:hAnsi="Arial" w:cs="Arial" w:hint="eastAsia"/>
          <w:snapToGrid w:val="0"/>
          <w:sz w:val="24"/>
        </w:rPr>
        <w:t>器械</w:t>
      </w:r>
      <w:r w:rsidR="009E4BD6" w:rsidRPr="00D238F4">
        <w:rPr>
          <w:rFonts w:ascii="Arial" w:eastAsia="宋体" w:hAnsi="Arial" w:cs="Arial" w:hint="eastAsia"/>
          <w:snapToGrid w:val="0"/>
          <w:sz w:val="24"/>
        </w:rPr>
        <w:t>试验中的替代</w:t>
      </w:r>
      <w:r w:rsidR="009E7563" w:rsidRPr="00D238F4">
        <w:rPr>
          <w:rFonts w:ascii="Arial" w:eastAsia="宋体" w:hAnsi="Arial" w:cs="Arial" w:hint="eastAsia"/>
          <w:snapToGrid w:val="0"/>
          <w:sz w:val="24"/>
        </w:rPr>
        <w:t>终点</w:t>
      </w:r>
      <w:r w:rsidR="009E4BD6" w:rsidRPr="00D238F4">
        <w:rPr>
          <w:rFonts w:ascii="Arial" w:eastAsia="宋体" w:hAnsi="Arial" w:cs="Arial" w:hint="eastAsia"/>
          <w:snapToGrid w:val="0"/>
          <w:sz w:val="24"/>
        </w:rPr>
        <w:t>，</w:t>
      </w:r>
      <w:r w:rsidRPr="00D238F4">
        <w:rPr>
          <w:rFonts w:ascii="Arial" w:eastAsia="宋体" w:hAnsi="Arial" w:cs="Arial" w:hint="eastAsia"/>
          <w:snapToGrid w:val="0"/>
          <w:sz w:val="24"/>
        </w:rPr>
        <w:t>但是必须有足够证据证明，在</w:t>
      </w:r>
      <w:r w:rsidR="009E4BD6" w:rsidRPr="00D238F4">
        <w:rPr>
          <w:rFonts w:ascii="Arial" w:eastAsia="宋体" w:hAnsi="Arial" w:cs="Arial" w:hint="eastAsia"/>
          <w:snapToGrid w:val="0"/>
          <w:sz w:val="24"/>
        </w:rPr>
        <w:t>考虑</w:t>
      </w:r>
      <w:r w:rsidRPr="00D238F4">
        <w:rPr>
          <w:rFonts w:ascii="Arial" w:eastAsia="宋体" w:hAnsi="Arial" w:cs="Arial" w:hint="eastAsia"/>
          <w:snapToGrid w:val="0"/>
          <w:sz w:val="24"/>
        </w:rPr>
        <w:t>了</w:t>
      </w:r>
      <w:r w:rsidR="009E4BD6" w:rsidRPr="00D238F4">
        <w:rPr>
          <w:rFonts w:ascii="Arial" w:eastAsia="宋体" w:hAnsi="Arial" w:cs="Arial" w:hint="eastAsia"/>
          <w:snapToGrid w:val="0"/>
          <w:sz w:val="24"/>
        </w:rPr>
        <w:t>该</w:t>
      </w:r>
      <w:r w:rsidRPr="00D238F4">
        <w:rPr>
          <w:rFonts w:ascii="Arial" w:eastAsia="宋体" w:hAnsi="Arial" w:cs="Arial" w:hint="eastAsia"/>
          <w:snapToGrid w:val="0"/>
          <w:sz w:val="24"/>
        </w:rPr>
        <w:t>器械</w:t>
      </w:r>
      <w:r w:rsidR="009E4BD6" w:rsidRPr="00D238F4">
        <w:rPr>
          <w:rFonts w:ascii="Arial" w:eastAsia="宋体" w:hAnsi="Arial" w:cs="Arial" w:hint="eastAsia"/>
          <w:snapToGrid w:val="0"/>
          <w:sz w:val="24"/>
        </w:rPr>
        <w:t>的作用机制</w:t>
      </w:r>
      <w:r w:rsidRPr="00D238F4">
        <w:rPr>
          <w:rFonts w:ascii="Arial" w:eastAsia="宋体" w:hAnsi="Arial" w:cs="Arial" w:hint="eastAsia"/>
          <w:snapToGrid w:val="0"/>
          <w:sz w:val="24"/>
        </w:rPr>
        <w:t>后</w:t>
      </w:r>
      <w:r w:rsidR="009E4BD6" w:rsidRPr="00D238F4">
        <w:rPr>
          <w:rFonts w:ascii="Arial" w:eastAsia="宋体" w:hAnsi="Arial" w:cs="Arial" w:hint="eastAsia"/>
          <w:snapToGrid w:val="0"/>
          <w:sz w:val="24"/>
        </w:rPr>
        <w:t>，</w:t>
      </w:r>
      <w:r w:rsidRPr="00D238F4">
        <w:rPr>
          <w:rFonts w:ascii="Arial" w:eastAsia="宋体" w:hAnsi="Arial" w:cs="Arial" w:hint="eastAsia"/>
          <w:snapToGrid w:val="0"/>
          <w:sz w:val="24"/>
        </w:rPr>
        <w:t>确定</w:t>
      </w:r>
      <w:r w:rsidR="008874B0" w:rsidRPr="00D238F4">
        <w:rPr>
          <w:rFonts w:ascii="Arial" w:eastAsia="宋体" w:hAnsi="Arial" w:cs="Arial" w:hint="eastAsia"/>
          <w:snapToGrid w:val="0"/>
          <w:sz w:val="24"/>
        </w:rPr>
        <w:t>其</w:t>
      </w:r>
      <w:r w:rsidRPr="00D238F4">
        <w:rPr>
          <w:rFonts w:ascii="Arial" w:eastAsia="宋体" w:hAnsi="Arial" w:cs="Arial" w:hint="eastAsia"/>
          <w:snapToGrid w:val="0"/>
          <w:sz w:val="24"/>
        </w:rPr>
        <w:t>与临床收益具有</w:t>
      </w:r>
      <w:r w:rsidR="009E4BD6" w:rsidRPr="00D238F4">
        <w:rPr>
          <w:rFonts w:ascii="Arial" w:eastAsia="宋体" w:hAnsi="Arial" w:cs="Arial" w:hint="eastAsia"/>
          <w:snapToGrid w:val="0"/>
          <w:sz w:val="24"/>
        </w:rPr>
        <w:t>已知或可能的预测</w:t>
      </w:r>
      <w:r w:rsidRPr="00D238F4">
        <w:rPr>
          <w:rFonts w:ascii="Arial" w:eastAsia="宋体" w:hAnsi="Arial" w:cs="Arial" w:hint="eastAsia"/>
          <w:snapToGrid w:val="0"/>
          <w:sz w:val="24"/>
        </w:rPr>
        <w:t>性</w:t>
      </w:r>
      <w:r w:rsidR="009E4BD6" w:rsidRPr="00D238F4">
        <w:rPr>
          <w:rFonts w:ascii="Arial" w:eastAsia="宋体" w:hAnsi="Arial" w:cs="Arial" w:hint="eastAsia"/>
          <w:snapToGrid w:val="0"/>
          <w:sz w:val="24"/>
        </w:rPr>
        <w:t>关系。</w:t>
      </w:r>
    </w:p>
    <w:p w:rsidR="00532C84" w:rsidRPr="00D238F4" w:rsidRDefault="00566045"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rPr>
      </w:pPr>
      <w:r w:rsidRPr="00D238F4">
        <w:rPr>
          <w:rFonts w:ascii="Arial" w:eastAsia="宋体" w:hAnsi="Arial" w:cs="Arial" w:hint="eastAsia"/>
          <w:snapToGrid w:val="0"/>
          <w:sz w:val="24"/>
        </w:rPr>
        <w:t>即使已在实验室中血浆中存在测得</w:t>
      </w:r>
      <w:r w:rsidRPr="00D238F4">
        <w:rPr>
          <w:rFonts w:ascii="Arial" w:eastAsia="宋体" w:hAnsi="Arial" w:cs="Arial" w:hint="eastAsia"/>
          <w:snapToGrid w:val="0"/>
          <w:sz w:val="24"/>
        </w:rPr>
        <w:t>CMV</w:t>
      </w:r>
      <w:r w:rsidR="00D238F4">
        <w:rPr>
          <w:rFonts w:ascii="Arial" w:eastAsia="宋体" w:hAnsi="Arial" w:cs="Arial" w:hint="eastAsia"/>
          <w:snapToGrid w:val="0"/>
          <w:sz w:val="24"/>
        </w:rPr>
        <w:t xml:space="preserve"> </w:t>
      </w:r>
      <w:r w:rsidRPr="00D238F4">
        <w:rPr>
          <w:rFonts w:ascii="Arial" w:eastAsia="宋体" w:hAnsi="Arial" w:cs="Arial" w:hint="eastAsia"/>
          <w:snapToGrid w:val="0"/>
          <w:sz w:val="24"/>
        </w:rPr>
        <w:t>DNA</w:t>
      </w:r>
      <w:r w:rsidRPr="00D238F4">
        <w:rPr>
          <w:rFonts w:ascii="Arial" w:eastAsia="宋体" w:hAnsi="Arial" w:cs="Arial" w:hint="eastAsia"/>
          <w:snapToGrid w:val="0"/>
          <w:sz w:val="24"/>
        </w:rPr>
        <w:t>，</w:t>
      </w:r>
      <w:r w:rsidR="009E4BD6" w:rsidRPr="00D238F4">
        <w:rPr>
          <w:rFonts w:ascii="Arial" w:eastAsia="宋体" w:hAnsi="Arial" w:cs="Arial" w:hint="eastAsia"/>
          <w:snapToGrid w:val="0"/>
          <w:sz w:val="24"/>
        </w:rPr>
        <w:t>巨细胞病</w:t>
      </w:r>
      <w:r w:rsidR="00D238F4" w:rsidRPr="00D238F4">
        <w:rPr>
          <w:rFonts w:ascii="Arial" w:eastAsia="宋体" w:hAnsi="Arial" w:cs="Arial" w:hint="eastAsia"/>
          <w:snapToGrid w:val="0"/>
          <w:sz w:val="24"/>
        </w:rPr>
        <w:t>毒</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CMV</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病</w:t>
      </w:r>
      <w:r w:rsidR="009E4BD6" w:rsidRPr="00D238F4">
        <w:rPr>
          <w:rFonts w:ascii="Arial" w:eastAsia="宋体" w:hAnsi="Arial" w:cs="Arial" w:hint="eastAsia"/>
          <w:snapToGrid w:val="0"/>
          <w:sz w:val="24"/>
        </w:rPr>
        <w:t>毒载量</w:t>
      </w:r>
      <w:r w:rsidRPr="00D238F4">
        <w:rPr>
          <w:rFonts w:ascii="Arial" w:eastAsia="宋体" w:hAnsi="Arial" w:cs="Arial" w:hint="eastAsia"/>
          <w:snapToGrid w:val="0"/>
          <w:sz w:val="24"/>
        </w:rPr>
        <w:t>也不是临床收益的直接指标，但已</w:t>
      </w:r>
      <w:r w:rsidR="009E4BD6" w:rsidRPr="00D238F4">
        <w:rPr>
          <w:rFonts w:ascii="Arial" w:eastAsia="宋体" w:hAnsi="Arial" w:cs="Arial" w:hint="eastAsia"/>
          <w:snapToGrid w:val="0"/>
          <w:sz w:val="24"/>
        </w:rPr>
        <w:t>证明</w:t>
      </w:r>
      <w:r w:rsidRPr="00D238F4">
        <w:rPr>
          <w:rFonts w:ascii="Arial" w:eastAsia="宋体" w:hAnsi="Arial" w:cs="Arial" w:hint="eastAsia"/>
          <w:snapToGrid w:val="0"/>
          <w:sz w:val="24"/>
        </w:rPr>
        <w:t>其</w:t>
      </w:r>
      <w:r w:rsidR="009E4BD6" w:rsidRPr="00D238F4">
        <w:rPr>
          <w:rFonts w:ascii="Arial" w:eastAsia="宋体" w:hAnsi="Arial" w:cs="Arial" w:hint="eastAsia"/>
          <w:snapToGrid w:val="0"/>
          <w:sz w:val="24"/>
        </w:rPr>
        <w:t>可以合理预测移植患者</w:t>
      </w:r>
      <w:r w:rsidRPr="00D238F4">
        <w:rPr>
          <w:rFonts w:ascii="Arial" w:eastAsia="宋体" w:hAnsi="Arial" w:cs="Arial" w:hint="eastAsia"/>
          <w:snapToGrid w:val="0"/>
          <w:sz w:val="24"/>
        </w:rPr>
        <w:t>中</w:t>
      </w:r>
      <w:r w:rsidR="009E4BD6" w:rsidRPr="00D238F4">
        <w:rPr>
          <w:rFonts w:ascii="Arial" w:eastAsia="宋体" w:hAnsi="Arial" w:cs="Arial" w:hint="eastAsia"/>
          <w:snapToGrid w:val="0"/>
          <w:sz w:val="24"/>
        </w:rPr>
        <w:t>与</w:t>
      </w:r>
      <w:r w:rsidR="009E4BD6" w:rsidRPr="00D238F4">
        <w:rPr>
          <w:rFonts w:ascii="Arial" w:eastAsia="宋体" w:hAnsi="Arial" w:cs="Arial" w:hint="eastAsia"/>
          <w:snapToGrid w:val="0"/>
          <w:sz w:val="24"/>
        </w:rPr>
        <w:t>CMV</w:t>
      </w:r>
      <w:r w:rsidR="009E4BD6" w:rsidRPr="00D238F4">
        <w:rPr>
          <w:rFonts w:ascii="Arial" w:eastAsia="宋体" w:hAnsi="Arial" w:cs="Arial" w:hint="eastAsia"/>
          <w:snapToGrid w:val="0"/>
          <w:sz w:val="24"/>
        </w:rPr>
        <w:t>疾病相关的发病率和死亡率。</w:t>
      </w:r>
      <w:r w:rsidR="00D238F4" w:rsidRPr="00D238F4">
        <w:rPr>
          <w:rFonts w:ascii="Arial" w:eastAsia="宋体" w:hAnsi="Arial" w:cs="Arial" w:hint="eastAsia"/>
          <w:snapToGrid w:val="0"/>
          <w:sz w:val="24"/>
        </w:rPr>
        <w:t>已</w:t>
      </w:r>
      <w:r w:rsidR="009E4BD6" w:rsidRPr="00D238F4">
        <w:rPr>
          <w:rFonts w:ascii="Arial" w:eastAsia="宋体" w:hAnsi="Arial" w:cs="Arial" w:hint="eastAsia"/>
          <w:snapToGrid w:val="0"/>
          <w:sz w:val="24"/>
        </w:rPr>
        <w:t>知病毒载量</w:t>
      </w:r>
      <w:r w:rsidRPr="00D238F4">
        <w:rPr>
          <w:rFonts w:ascii="Arial" w:eastAsia="宋体" w:hAnsi="Arial" w:cs="Arial" w:hint="eastAsia"/>
          <w:snapToGrid w:val="0"/>
          <w:sz w:val="24"/>
        </w:rPr>
        <w:t>的持久抑制</w:t>
      </w:r>
      <w:r w:rsidR="009E4BD6" w:rsidRPr="00D238F4">
        <w:rPr>
          <w:rFonts w:ascii="Arial" w:eastAsia="宋体" w:hAnsi="Arial" w:cs="Arial" w:hint="eastAsia"/>
          <w:snapToGrid w:val="0"/>
          <w:sz w:val="24"/>
        </w:rPr>
        <w:t>可以可靠预测对存活的影响</w:t>
      </w:r>
      <w:r w:rsidRPr="00D238F4">
        <w:rPr>
          <w:rFonts w:ascii="Arial" w:eastAsia="宋体" w:hAnsi="Arial" w:cs="Arial" w:hint="eastAsia"/>
          <w:snapToGrid w:val="0"/>
          <w:sz w:val="24"/>
        </w:rPr>
        <w:t>。</w:t>
      </w:r>
      <w:r w:rsidRPr="00D238F4">
        <w:rPr>
          <w:rFonts w:ascii="Arial" w:eastAsia="宋体" w:hAnsi="Arial" w:cs="Arial" w:hint="eastAsia"/>
          <w:snapToGrid w:val="0"/>
          <w:sz w:val="24"/>
        </w:rPr>
        <w:t>C</w:t>
      </w:r>
      <w:r w:rsidR="009E4BD6" w:rsidRPr="00D238F4">
        <w:rPr>
          <w:rFonts w:ascii="Arial" w:eastAsia="宋体" w:hAnsi="Arial" w:cs="Arial" w:hint="eastAsia"/>
          <w:snapToGrid w:val="0"/>
          <w:sz w:val="24"/>
        </w:rPr>
        <w:t>MV</w:t>
      </w:r>
      <w:r w:rsidR="009E4BD6" w:rsidRPr="00D238F4">
        <w:rPr>
          <w:rFonts w:ascii="Arial" w:eastAsia="宋体" w:hAnsi="Arial" w:cs="Arial" w:hint="eastAsia"/>
          <w:snapToGrid w:val="0"/>
          <w:sz w:val="24"/>
        </w:rPr>
        <w:t>病毒载量可以作为</w:t>
      </w:r>
      <w:r w:rsidRPr="00D238F4">
        <w:rPr>
          <w:rFonts w:ascii="Arial" w:eastAsia="宋体" w:hAnsi="Arial" w:cs="Arial" w:hint="eastAsia"/>
          <w:snapToGrid w:val="0"/>
          <w:sz w:val="24"/>
        </w:rPr>
        <w:t>器械</w:t>
      </w:r>
      <w:r w:rsidR="009E4BD6" w:rsidRPr="00D238F4">
        <w:rPr>
          <w:rFonts w:ascii="Arial" w:eastAsia="宋体" w:hAnsi="Arial" w:cs="Arial" w:hint="eastAsia"/>
          <w:snapToGrid w:val="0"/>
          <w:sz w:val="24"/>
        </w:rPr>
        <w:t>试验的替代</w:t>
      </w:r>
      <w:r w:rsidR="009E7563" w:rsidRPr="00D238F4">
        <w:rPr>
          <w:rFonts w:ascii="Arial" w:eastAsia="宋体" w:hAnsi="Arial" w:cs="Arial" w:hint="eastAsia"/>
          <w:snapToGrid w:val="0"/>
          <w:sz w:val="24"/>
        </w:rPr>
        <w:t>终点</w:t>
      </w:r>
      <w:r w:rsidR="009E4BD6" w:rsidRPr="00D238F4">
        <w:rPr>
          <w:rFonts w:ascii="Arial" w:eastAsia="宋体" w:hAnsi="Arial" w:cs="Arial" w:hint="eastAsia"/>
          <w:snapToGrid w:val="0"/>
          <w:sz w:val="24"/>
        </w:rPr>
        <w:t>，</w:t>
      </w:r>
      <w:r w:rsidR="008874B0" w:rsidRPr="00D238F4">
        <w:rPr>
          <w:rFonts w:ascii="Arial" w:eastAsia="宋体" w:hAnsi="Arial" w:cs="Arial" w:hint="eastAsia"/>
          <w:snapToGrid w:val="0"/>
          <w:sz w:val="24"/>
        </w:rPr>
        <w:t>但是必须有足够证据证明，其与临床收益</w:t>
      </w:r>
      <w:r w:rsidR="00D238F4">
        <w:rPr>
          <w:rFonts w:ascii="Arial" w:eastAsia="宋体" w:hAnsi="Arial" w:cs="Arial" w:hint="eastAsia"/>
          <w:snapToGrid w:val="0"/>
          <w:sz w:val="24"/>
        </w:rPr>
        <w:t>（</w:t>
      </w:r>
      <w:r w:rsidR="008874B0" w:rsidRPr="00D238F4">
        <w:rPr>
          <w:rFonts w:ascii="Arial" w:eastAsia="宋体" w:hAnsi="Arial" w:cs="Arial" w:hint="eastAsia"/>
          <w:snapToGrid w:val="0"/>
          <w:sz w:val="24"/>
        </w:rPr>
        <w:t>如存活</w:t>
      </w:r>
      <w:r w:rsidR="00D238F4">
        <w:rPr>
          <w:rFonts w:ascii="Arial" w:eastAsia="宋体" w:hAnsi="Arial" w:cs="Arial" w:hint="eastAsia"/>
          <w:snapToGrid w:val="0"/>
          <w:sz w:val="24"/>
        </w:rPr>
        <w:t>）</w:t>
      </w:r>
      <w:r w:rsidR="008874B0" w:rsidRPr="00D238F4">
        <w:rPr>
          <w:rFonts w:ascii="Arial" w:eastAsia="宋体" w:hAnsi="Arial" w:cs="Arial" w:hint="eastAsia"/>
          <w:snapToGrid w:val="0"/>
          <w:sz w:val="24"/>
        </w:rPr>
        <w:t>具有已知或可能的预测性关系</w:t>
      </w:r>
      <w:r w:rsidR="009E4BD6" w:rsidRPr="00D238F4">
        <w:rPr>
          <w:rFonts w:ascii="Arial" w:eastAsia="宋体" w:hAnsi="Arial" w:cs="Arial" w:hint="eastAsia"/>
          <w:snapToGrid w:val="0"/>
          <w:sz w:val="24"/>
        </w:rPr>
        <w:t>。</w:t>
      </w:r>
    </w:p>
    <w:p w:rsidR="00B93079" w:rsidRDefault="00B93079">
      <w:pPr>
        <w:rPr>
          <w:rFonts w:ascii="Arial" w:eastAsia="宋体" w:hAnsi="Arial" w:cs="Arial"/>
          <w:snapToGrid w:val="0"/>
          <w:sz w:val="24"/>
        </w:rPr>
      </w:pPr>
      <w:r>
        <w:rPr>
          <w:rFonts w:ascii="Arial" w:eastAsia="宋体" w:hAnsi="Arial" w:cs="Arial"/>
          <w:snapToGrid w:val="0"/>
          <w:sz w:val="24"/>
        </w:rPr>
        <w:br w:type="page"/>
      </w:r>
    </w:p>
    <w:p w:rsidR="00532C84"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lastRenderedPageBreak/>
        <w:t>活检乳腺病变的早期病理生理分析不是</w:t>
      </w:r>
      <w:r w:rsidR="008874B0" w:rsidRPr="00D238F4">
        <w:rPr>
          <w:rFonts w:ascii="Arial" w:eastAsia="宋体" w:hAnsi="Arial" w:cs="Arial" w:hint="eastAsia"/>
          <w:snapToGrid w:val="0"/>
          <w:sz w:val="24"/>
        </w:rPr>
        <w:t>临床收益的直接指标，但已</w:t>
      </w:r>
      <w:r w:rsidRPr="00D238F4">
        <w:rPr>
          <w:rFonts w:ascii="Arial" w:eastAsia="宋体" w:hAnsi="Arial" w:cs="Arial" w:hint="eastAsia"/>
          <w:snapToGrid w:val="0"/>
          <w:sz w:val="24"/>
        </w:rPr>
        <w:t>证明</w:t>
      </w:r>
      <w:r w:rsidR="008874B0" w:rsidRPr="00D238F4">
        <w:rPr>
          <w:rFonts w:ascii="Arial" w:eastAsia="宋体" w:hAnsi="Arial" w:cs="Arial" w:hint="eastAsia"/>
          <w:snapToGrid w:val="0"/>
          <w:sz w:val="24"/>
        </w:rPr>
        <w:t>其可以</w:t>
      </w:r>
      <w:r w:rsidRPr="00D238F4">
        <w:rPr>
          <w:rFonts w:ascii="Arial" w:eastAsia="宋体" w:hAnsi="Arial" w:cs="Arial" w:hint="eastAsia"/>
          <w:snapToGrid w:val="0"/>
          <w:sz w:val="24"/>
        </w:rPr>
        <w:t>合理预测与乳腺癌相关的发病率和死亡率。活检乳腺病变的生物学分析可作为器械试验的替代</w:t>
      </w:r>
      <w:r w:rsidR="009E7563" w:rsidRPr="00D238F4">
        <w:rPr>
          <w:rFonts w:ascii="Arial" w:eastAsia="宋体" w:hAnsi="Arial" w:cs="Arial" w:hint="eastAsia"/>
          <w:snapToGrid w:val="0"/>
          <w:sz w:val="24"/>
        </w:rPr>
        <w:t>终点</w:t>
      </w:r>
      <w:r w:rsidRPr="00D238F4">
        <w:rPr>
          <w:rFonts w:ascii="Arial" w:eastAsia="宋体" w:hAnsi="Arial" w:cs="Arial" w:hint="eastAsia"/>
          <w:snapToGrid w:val="0"/>
          <w:sz w:val="24"/>
        </w:rPr>
        <w:t>，</w:t>
      </w:r>
      <w:r w:rsidR="008874B0" w:rsidRPr="00D238F4">
        <w:rPr>
          <w:rFonts w:ascii="Arial" w:eastAsia="宋体" w:hAnsi="Arial" w:cs="Arial" w:hint="eastAsia"/>
          <w:snapToGrid w:val="0"/>
          <w:sz w:val="24"/>
        </w:rPr>
        <w:t>但是必须有足够证据证明，其与临床收益</w:t>
      </w:r>
      <w:r w:rsidR="00D238F4">
        <w:rPr>
          <w:rFonts w:ascii="Arial" w:eastAsia="宋体" w:hAnsi="Arial" w:cs="Arial" w:hint="eastAsia"/>
          <w:snapToGrid w:val="0"/>
          <w:sz w:val="24"/>
        </w:rPr>
        <w:t>（</w:t>
      </w:r>
      <w:r w:rsidR="008874B0" w:rsidRPr="00D238F4">
        <w:rPr>
          <w:rFonts w:ascii="Arial" w:eastAsia="宋体" w:hAnsi="Arial" w:cs="Arial" w:hint="eastAsia"/>
          <w:snapToGrid w:val="0"/>
          <w:sz w:val="24"/>
        </w:rPr>
        <w:t>如存活</w:t>
      </w:r>
      <w:r w:rsidR="00D238F4">
        <w:rPr>
          <w:rFonts w:ascii="Arial" w:eastAsia="宋体" w:hAnsi="Arial" w:cs="Arial" w:hint="eastAsia"/>
          <w:snapToGrid w:val="0"/>
          <w:sz w:val="24"/>
        </w:rPr>
        <w:t>）</w:t>
      </w:r>
      <w:r w:rsidR="008874B0" w:rsidRPr="00D238F4">
        <w:rPr>
          <w:rFonts w:ascii="Arial" w:eastAsia="宋体" w:hAnsi="Arial" w:cs="Arial" w:hint="eastAsia"/>
          <w:snapToGrid w:val="0"/>
          <w:sz w:val="24"/>
        </w:rPr>
        <w:t>具有已知或可能的预测性关系</w:t>
      </w:r>
      <w:r w:rsidRPr="00D238F4">
        <w:rPr>
          <w:rFonts w:ascii="Arial" w:eastAsia="宋体" w:hAnsi="Arial" w:cs="Arial" w:hint="eastAsia"/>
          <w:snapToGrid w:val="0"/>
          <w:sz w:val="24"/>
        </w:rPr>
        <w:t>。</w:t>
      </w:r>
    </w:p>
    <w:p w:rsidR="00D238F4" w:rsidRPr="00D238F4" w:rsidRDefault="00257A8B"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rPr>
        <w:t>对于大部分糖尿病器械，</w:t>
      </w:r>
      <w:r w:rsidR="009E4BD6" w:rsidRPr="00D238F4">
        <w:rPr>
          <w:rFonts w:ascii="Arial" w:eastAsia="宋体" w:hAnsi="Arial" w:cs="Arial" w:hint="eastAsia"/>
          <w:snapToGrid w:val="0"/>
          <w:sz w:val="24"/>
        </w:rPr>
        <w:t>已</w:t>
      </w:r>
      <w:r w:rsidR="002255A3" w:rsidRPr="00D238F4">
        <w:rPr>
          <w:rFonts w:ascii="Arial" w:eastAsia="宋体" w:hAnsi="Arial" w:cs="Arial" w:hint="eastAsia"/>
          <w:snapToGrid w:val="0"/>
          <w:sz w:val="24"/>
        </w:rPr>
        <w:t>上市的既定</w:t>
      </w:r>
      <w:r w:rsidR="009E4BD6" w:rsidRPr="00D238F4">
        <w:rPr>
          <w:rFonts w:ascii="Arial" w:eastAsia="宋体" w:hAnsi="Arial" w:cs="Arial" w:hint="eastAsia"/>
          <w:snapToGrid w:val="0"/>
          <w:sz w:val="24"/>
        </w:rPr>
        <w:t>诊断</w:t>
      </w:r>
      <w:r w:rsidR="00D238F4">
        <w:rPr>
          <w:rFonts w:ascii="Arial" w:eastAsia="宋体" w:hAnsi="Arial" w:cs="Arial" w:hint="eastAsia"/>
          <w:snapToGrid w:val="0"/>
          <w:sz w:val="24"/>
        </w:rPr>
        <w:t>（</w:t>
      </w:r>
      <w:r w:rsidR="009E4BD6" w:rsidRPr="00D238F4">
        <w:rPr>
          <w:rFonts w:ascii="Arial" w:eastAsia="宋体" w:hAnsi="Arial" w:cs="Arial" w:hint="eastAsia"/>
          <w:snapToGrid w:val="0"/>
          <w:sz w:val="24"/>
        </w:rPr>
        <w:t>如</w:t>
      </w:r>
      <w:r w:rsidR="009E4BD6" w:rsidRPr="00D238F4">
        <w:rPr>
          <w:rFonts w:ascii="Arial" w:eastAsia="宋体" w:hAnsi="Arial" w:cs="Arial" w:hint="eastAsia"/>
          <w:snapToGrid w:val="0"/>
          <w:sz w:val="24"/>
        </w:rPr>
        <w:t>HbA1c</w:t>
      </w:r>
      <w:r w:rsidR="00D238F4">
        <w:rPr>
          <w:rFonts w:ascii="Arial" w:eastAsia="宋体" w:hAnsi="Arial" w:cs="Arial" w:hint="eastAsia"/>
          <w:snapToGrid w:val="0"/>
          <w:sz w:val="24"/>
        </w:rPr>
        <w:t>）</w:t>
      </w:r>
      <w:r w:rsidR="009E4BD6" w:rsidRPr="00D238F4">
        <w:rPr>
          <w:rFonts w:ascii="Arial" w:eastAsia="宋体" w:hAnsi="Arial" w:cs="Arial" w:hint="eastAsia"/>
          <w:snapToGrid w:val="0"/>
          <w:sz w:val="24"/>
        </w:rPr>
        <w:t>可用作替代</w:t>
      </w:r>
      <w:r w:rsidR="009E7563" w:rsidRPr="00D238F4">
        <w:rPr>
          <w:rFonts w:ascii="Arial" w:eastAsia="宋体" w:hAnsi="Arial" w:cs="Arial" w:hint="eastAsia"/>
          <w:snapToGrid w:val="0"/>
          <w:sz w:val="24"/>
        </w:rPr>
        <w:t>终点</w:t>
      </w:r>
      <w:r w:rsidR="009E4BD6" w:rsidRPr="00D238F4">
        <w:rPr>
          <w:rFonts w:ascii="Arial" w:eastAsia="宋体" w:hAnsi="Arial" w:cs="Arial" w:hint="eastAsia"/>
          <w:snapToGrid w:val="0"/>
          <w:sz w:val="24"/>
        </w:rPr>
        <w:t>。</w:t>
      </w:r>
    </w:p>
    <w:p w:rsidR="00D238F4" w:rsidRPr="00D238F4" w:rsidRDefault="009E4BD6"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基于中间或替代</w:t>
      </w:r>
      <w:r w:rsidR="009E7563" w:rsidRPr="00D238F4">
        <w:rPr>
          <w:rFonts w:ascii="Arial" w:hAnsi="Arial" w:cs="Arial" w:hint="eastAsia"/>
          <w:snapToGrid w:val="0"/>
        </w:rPr>
        <w:t>终点</w:t>
      </w:r>
      <w:r w:rsidRPr="00D238F4">
        <w:rPr>
          <w:rFonts w:ascii="Arial" w:hAnsi="Arial" w:cs="Arial" w:hint="eastAsia"/>
          <w:snapToGrid w:val="0"/>
        </w:rPr>
        <w:t>批准的</w:t>
      </w:r>
      <w:r w:rsidRPr="00D238F4">
        <w:rPr>
          <w:rFonts w:ascii="Arial" w:hAnsi="Arial" w:cs="Arial" w:hint="eastAsia"/>
          <w:snapToGrid w:val="0"/>
        </w:rPr>
        <w:t>EAP</w:t>
      </w:r>
      <w:r w:rsidR="002255A3" w:rsidRPr="00D238F4">
        <w:rPr>
          <w:rFonts w:ascii="Arial" w:hAnsi="Arial" w:cs="Arial" w:hint="eastAsia"/>
          <w:snapToGrid w:val="0"/>
        </w:rPr>
        <w:t>器械</w:t>
      </w:r>
      <w:r w:rsidRPr="00D238F4">
        <w:rPr>
          <w:rFonts w:ascii="Arial" w:hAnsi="Arial" w:cs="Arial" w:hint="eastAsia"/>
          <w:snapToGrid w:val="0"/>
        </w:rPr>
        <w:t>的批准条件</w:t>
      </w:r>
    </w:p>
    <w:p w:rsidR="00D238F4" w:rsidRPr="00D238F4" w:rsidRDefault="008874B0"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如前所述，</w:t>
      </w:r>
      <w:r w:rsidR="005C0516" w:rsidRPr="00D238F4">
        <w:rPr>
          <w:rFonts w:ascii="Arial" w:hAnsi="Arial" w:cs="Arial" w:hint="eastAsia"/>
          <w:snapToGrid w:val="0"/>
        </w:rPr>
        <w:t>可以在频谱中解析选择用于评估临床收益，并作为监管批准依据的临床研究</w:t>
      </w:r>
      <w:r w:rsidR="009E7563" w:rsidRPr="00D238F4">
        <w:rPr>
          <w:rFonts w:ascii="Arial" w:hAnsi="Arial" w:cs="Arial" w:hint="eastAsia"/>
          <w:snapToGrid w:val="0"/>
        </w:rPr>
        <w:t>终点</w:t>
      </w:r>
      <w:r w:rsidR="005C0516" w:rsidRPr="00D238F4">
        <w:rPr>
          <w:rFonts w:ascii="Arial" w:hAnsi="Arial" w:cs="Arial" w:hint="eastAsia"/>
          <w:snapToGrid w:val="0"/>
        </w:rPr>
        <w:t>。频谱一端是关于疾病的明确临床</w:t>
      </w:r>
      <w:r w:rsidR="009E7563" w:rsidRPr="00D238F4">
        <w:rPr>
          <w:rFonts w:ascii="Arial" w:hAnsi="Arial" w:cs="Arial" w:hint="eastAsia"/>
          <w:snapToGrid w:val="0"/>
        </w:rPr>
        <w:t>终点</w:t>
      </w:r>
      <w:r w:rsidR="005C0516" w:rsidRPr="00D238F4">
        <w:rPr>
          <w:rFonts w:ascii="Arial" w:hAnsi="Arial" w:cs="Arial" w:hint="eastAsia"/>
          <w:snapToGrid w:val="0"/>
        </w:rPr>
        <w:t>，如不可逆发病率或死亡率，另一端则是替代</w:t>
      </w:r>
      <w:r w:rsidR="009E7563" w:rsidRPr="00D238F4">
        <w:rPr>
          <w:rFonts w:ascii="Arial" w:hAnsi="Arial" w:cs="Arial"/>
          <w:snapToGrid w:val="0"/>
        </w:rPr>
        <w:t>终点</w:t>
      </w:r>
      <w:r w:rsidR="005C0516" w:rsidRPr="00D238F4">
        <w:rPr>
          <w:rFonts w:ascii="Arial" w:hAnsi="Arial" w:cs="Arial" w:hint="eastAsia"/>
          <w:snapToGrid w:val="0"/>
        </w:rPr>
        <w:t>。</w:t>
      </w:r>
      <w:r w:rsidRPr="00D238F4">
        <w:rPr>
          <w:rFonts w:ascii="Arial" w:hAnsi="Arial" w:cs="Arial" w:hint="eastAsia"/>
          <w:snapToGrid w:val="0"/>
        </w:rPr>
        <w:t>当</w:t>
      </w:r>
      <w:r w:rsidR="005C0516" w:rsidRPr="00D238F4">
        <w:rPr>
          <w:rFonts w:ascii="Arial" w:hAnsi="Arial" w:cs="Arial" w:hint="eastAsia"/>
          <w:snapToGrid w:val="0"/>
        </w:rPr>
        <w:t>将替代</w:t>
      </w:r>
      <w:r w:rsidRPr="00D238F4">
        <w:rPr>
          <w:rFonts w:ascii="Arial" w:hAnsi="Arial" w:cs="Arial" w:hint="eastAsia"/>
          <w:snapToGrid w:val="0"/>
        </w:rPr>
        <w:t>或中间</w:t>
      </w:r>
      <w:r w:rsidR="009E7563" w:rsidRPr="00D238F4">
        <w:rPr>
          <w:rFonts w:ascii="Arial" w:hAnsi="Arial" w:cs="Arial" w:hint="eastAsia"/>
          <w:snapToGrid w:val="0"/>
        </w:rPr>
        <w:t>终点</w:t>
      </w:r>
      <w:r w:rsidR="005C0516" w:rsidRPr="00D238F4">
        <w:rPr>
          <w:rFonts w:ascii="Arial" w:hAnsi="Arial" w:cs="Arial" w:hint="eastAsia"/>
          <w:snapToGrid w:val="0"/>
        </w:rPr>
        <w:t>用作</w:t>
      </w:r>
      <w:r w:rsidRPr="00D238F4">
        <w:rPr>
          <w:rFonts w:ascii="Arial" w:hAnsi="Arial" w:cs="Arial" w:hint="eastAsia"/>
          <w:snapToGrid w:val="0"/>
        </w:rPr>
        <w:t>EAP</w:t>
      </w:r>
      <w:r w:rsidR="005C0516" w:rsidRPr="00D238F4">
        <w:rPr>
          <w:rFonts w:ascii="Arial" w:hAnsi="Arial" w:cs="Arial" w:hint="eastAsia"/>
          <w:snapToGrid w:val="0"/>
        </w:rPr>
        <w:t>器械</w:t>
      </w:r>
      <w:r w:rsidRPr="00D238F4">
        <w:rPr>
          <w:rFonts w:ascii="Arial" w:hAnsi="Arial" w:cs="Arial" w:hint="eastAsia"/>
          <w:snapToGrid w:val="0"/>
        </w:rPr>
        <w:t>批准</w:t>
      </w:r>
      <w:r w:rsidR="005C0516" w:rsidRPr="00D238F4">
        <w:rPr>
          <w:rFonts w:ascii="Arial" w:hAnsi="Arial" w:cs="Arial" w:hint="eastAsia"/>
          <w:snapToGrid w:val="0"/>
        </w:rPr>
        <w:t>依据</w:t>
      </w:r>
      <w:r w:rsidRPr="00D238F4">
        <w:rPr>
          <w:rFonts w:ascii="Arial" w:hAnsi="Arial" w:cs="Arial" w:hint="eastAsia"/>
          <w:snapToGrid w:val="0"/>
        </w:rPr>
        <w:t>时，</w:t>
      </w:r>
      <w:r w:rsidRPr="00D238F4">
        <w:rPr>
          <w:rFonts w:ascii="Arial" w:hAnsi="Arial" w:cs="Arial" w:hint="eastAsia"/>
          <w:snapToGrid w:val="0"/>
        </w:rPr>
        <w:t>FDA</w:t>
      </w:r>
      <w:r w:rsidRPr="00D238F4">
        <w:rPr>
          <w:rFonts w:ascii="Arial" w:hAnsi="Arial" w:cs="Arial" w:hint="eastAsia"/>
          <w:snapToGrid w:val="0"/>
        </w:rPr>
        <w:t>通常需要</w:t>
      </w:r>
      <w:r w:rsidR="005C0516" w:rsidRPr="00D238F4">
        <w:rPr>
          <w:rFonts w:ascii="Arial" w:hAnsi="Arial" w:cs="Arial" w:hint="eastAsia"/>
          <w:snapToGrid w:val="0"/>
        </w:rPr>
        <w:t>提交验证性</w:t>
      </w:r>
      <w:r w:rsidRPr="00D238F4">
        <w:rPr>
          <w:rFonts w:ascii="Arial" w:hAnsi="Arial" w:cs="Arial" w:hint="eastAsia"/>
          <w:snapToGrid w:val="0"/>
        </w:rPr>
        <w:t>上市</w:t>
      </w:r>
      <w:r w:rsidR="005C0516" w:rsidRPr="00D238F4">
        <w:rPr>
          <w:rFonts w:ascii="Arial" w:hAnsi="Arial" w:cs="Arial" w:hint="eastAsia"/>
          <w:snapToGrid w:val="0"/>
        </w:rPr>
        <w:t>后</w:t>
      </w:r>
      <w:r w:rsidRPr="00D238F4">
        <w:rPr>
          <w:rFonts w:ascii="Arial" w:hAnsi="Arial" w:cs="Arial" w:hint="eastAsia"/>
          <w:snapToGrid w:val="0"/>
        </w:rPr>
        <w:t>数据作为批准条件。</w:t>
      </w:r>
    </w:p>
    <w:p w:rsidR="00D238F4" w:rsidRPr="00D238F4" w:rsidRDefault="008874B0"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使用</w:t>
      </w:r>
      <w:r w:rsidR="009E4BD6" w:rsidRPr="00D238F4">
        <w:rPr>
          <w:rFonts w:ascii="Arial" w:hAnsi="Arial" w:cs="Arial" w:hint="eastAsia"/>
          <w:snapToGrid w:val="0"/>
        </w:rPr>
        <w:t>中间或替代</w:t>
      </w:r>
      <w:r w:rsidR="009E7563" w:rsidRPr="00D238F4">
        <w:rPr>
          <w:rFonts w:ascii="Arial" w:hAnsi="Arial" w:cs="Arial" w:hint="eastAsia"/>
          <w:snapToGrid w:val="0"/>
        </w:rPr>
        <w:t>终点</w:t>
      </w:r>
      <w:r w:rsidR="009E4BD6" w:rsidRPr="00D238F4">
        <w:rPr>
          <w:rFonts w:ascii="Arial" w:hAnsi="Arial" w:cs="Arial" w:hint="eastAsia"/>
          <w:snapToGrid w:val="0"/>
        </w:rPr>
        <w:t>作为</w:t>
      </w:r>
      <w:r w:rsidR="009E4BD6" w:rsidRPr="00D238F4">
        <w:rPr>
          <w:rFonts w:ascii="Arial" w:hAnsi="Arial" w:cs="Arial" w:hint="eastAsia"/>
          <w:snapToGrid w:val="0"/>
        </w:rPr>
        <w:t>EAP</w:t>
      </w:r>
      <w:r w:rsidRPr="00D238F4">
        <w:rPr>
          <w:rFonts w:ascii="Arial" w:hAnsi="Arial" w:cs="Arial" w:hint="eastAsia"/>
          <w:snapToGrid w:val="0"/>
        </w:rPr>
        <w:t>器械</w:t>
      </w:r>
      <w:r w:rsidR="009E4BD6" w:rsidRPr="00D238F4">
        <w:rPr>
          <w:rFonts w:ascii="Arial" w:hAnsi="Arial" w:cs="Arial" w:hint="eastAsia"/>
          <w:snapToGrid w:val="0"/>
        </w:rPr>
        <w:t>批准</w:t>
      </w:r>
      <w:r w:rsidRPr="00D238F4">
        <w:rPr>
          <w:rFonts w:ascii="Arial" w:hAnsi="Arial" w:cs="Arial" w:hint="eastAsia"/>
          <w:snapToGrid w:val="0"/>
        </w:rPr>
        <w:t>依据</w:t>
      </w:r>
      <w:r w:rsidR="009E4BD6" w:rsidRPr="00D238F4">
        <w:rPr>
          <w:rFonts w:ascii="Arial" w:hAnsi="Arial" w:cs="Arial" w:hint="eastAsia"/>
          <w:snapToGrid w:val="0"/>
        </w:rPr>
        <w:t>时的</w:t>
      </w:r>
      <w:r w:rsidRPr="00D238F4">
        <w:rPr>
          <w:rFonts w:ascii="Arial" w:hAnsi="Arial" w:cs="Arial" w:hint="eastAsia"/>
          <w:snapToGrid w:val="0"/>
        </w:rPr>
        <w:t>上市后</w:t>
      </w:r>
      <w:r w:rsidR="009E4BD6" w:rsidRPr="00D238F4">
        <w:rPr>
          <w:rFonts w:ascii="Arial" w:hAnsi="Arial" w:cs="Arial" w:hint="eastAsia"/>
          <w:snapToGrid w:val="0"/>
        </w:rPr>
        <w:t>考虑</w:t>
      </w:r>
      <w:r w:rsidRPr="00D238F4">
        <w:rPr>
          <w:rFonts w:ascii="Arial" w:hAnsi="Arial" w:cs="Arial" w:hint="eastAsia"/>
          <w:snapToGrid w:val="0"/>
        </w:rPr>
        <w:t>因素</w:t>
      </w:r>
      <w:r w:rsidR="009E4BD6" w:rsidRPr="00D238F4">
        <w:rPr>
          <w:rFonts w:ascii="Arial" w:hAnsi="Arial" w:cs="Arial" w:hint="eastAsia"/>
          <w:snapToGrid w:val="0"/>
        </w:rPr>
        <w:t>：</w:t>
      </w:r>
    </w:p>
    <w:p w:rsidR="009E4BD6"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如果</w:t>
      </w:r>
      <w:r w:rsidR="005C0516" w:rsidRPr="00D238F4">
        <w:rPr>
          <w:rFonts w:ascii="Arial" w:eastAsia="宋体" w:hAnsi="Arial" w:cs="Arial" w:hint="eastAsia"/>
          <w:snapToGrid w:val="0"/>
          <w:sz w:val="24"/>
          <w:szCs w:val="24"/>
        </w:rPr>
        <w:t>将</w:t>
      </w:r>
      <w:r w:rsidRPr="00D238F4">
        <w:rPr>
          <w:rFonts w:ascii="Arial" w:eastAsia="宋体" w:hAnsi="Arial" w:cs="Arial" w:hint="eastAsia"/>
          <w:snapToGrid w:val="0"/>
          <w:sz w:val="24"/>
          <w:szCs w:val="24"/>
        </w:rPr>
        <w:t>中间</w:t>
      </w:r>
      <w:r w:rsidR="009E7563" w:rsidRPr="00D238F4">
        <w:rPr>
          <w:rFonts w:ascii="Arial" w:eastAsia="宋体" w:hAnsi="Arial" w:cs="Arial" w:hint="eastAsia"/>
          <w:snapToGrid w:val="0"/>
          <w:sz w:val="24"/>
          <w:szCs w:val="24"/>
        </w:rPr>
        <w:t>终点</w:t>
      </w:r>
      <w:r w:rsidR="005C0516" w:rsidRPr="00D238F4">
        <w:rPr>
          <w:rFonts w:ascii="Arial" w:eastAsia="宋体" w:hAnsi="Arial" w:cs="Arial" w:hint="eastAsia"/>
          <w:snapToGrid w:val="0"/>
          <w:sz w:val="24"/>
        </w:rPr>
        <w:t>用作</w:t>
      </w:r>
      <w:r w:rsidRPr="00D238F4">
        <w:rPr>
          <w:rFonts w:ascii="Arial" w:eastAsia="宋体" w:hAnsi="Arial" w:cs="Arial" w:hint="eastAsia"/>
          <w:snapToGrid w:val="0"/>
          <w:sz w:val="24"/>
          <w:szCs w:val="24"/>
        </w:rPr>
        <w:t>批准</w:t>
      </w:r>
      <w:r w:rsidR="005C0516" w:rsidRPr="00D238F4">
        <w:rPr>
          <w:rFonts w:ascii="Arial" w:eastAsia="宋体" w:hAnsi="Arial" w:cs="Arial" w:hint="eastAsia"/>
          <w:snapToGrid w:val="0"/>
          <w:sz w:val="24"/>
          <w:szCs w:val="24"/>
        </w:rPr>
        <w:t>依据</w:t>
      </w:r>
      <w:r w:rsidRPr="00D238F4">
        <w:rPr>
          <w:rFonts w:ascii="Arial" w:eastAsia="宋体" w:hAnsi="Arial" w:cs="Arial" w:hint="eastAsia"/>
          <w:snapToGrid w:val="0"/>
          <w:sz w:val="24"/>
          <w:szCs w:val="24"/>
        </w:rPr>
        <w:t>，</w:t>
      </w:r>
      <w:r w:rsidR="005C0516" w:rsidRPr="00D238F4">
        <w:rPr>
          <w:rFonts w:ascii="Arial" w:eastAsia="宋体" w:hAnsi="Arial" w:cs="Arial" w:hint="eastAsia"/>
          <w:snapToGrid w:val="0"/>
          <w:sz w:val="24"/>
          <w:szCs w:val="24"/>
        </w:rPr>
        <w:t>应在上市后阶段继续进行</w:t>
      </w:r>
      <w:r w:rsidRPr="00D238F4">
        <w:rPr>
          <w:rFonts w:ascii="Arial" w:eastAsia="宋体" w:hAnsi="Arial" w:cs="Arial" w:hint="eastAsia"/>
          <w:snapToGrid w:val="0"/>
          <w:sz w:val="24"/>
          <w:szCs w:val="24"/>
        </w:rPr>
        <w:t>上市前研究</w:t>
      </w:r>
      <w:r w:rsidR="005C0516" w:rsidRPr="00D238F4">
        <w:rPr>
          <w:rFonts w:ascii="Arial" w:eastAsia="宋体" w:hAnsi="Arial" w:cs="Arial" w:hint="eastAsia"/>
          <w:snapToGrid w:val="0"/>
          <w:sz w:val="24"/>
          <w:szCs w:val="24"/>
        </w:rPr>
        <w:t>，以获得更多</w:t>
      </w:r>
      <w:r w:rsidRPr="00D238F4">
        <w:rPr>
          <w:rFonts w:ascii="Arial" w:eastAsia="宋体" w:hAnsi="Arial" w:cs="Arial" w:hint="eastAsia"/>
          <w:snapToGrid w:val="0"/>
          <w:sz w:val="24"/>
          <w:szCs w:val="24"/>
        </w:rPr>
        <w:t>长期数据或</w:t>
      </w:r>
      <w:r w:rsidR="005C0516" w:rsidRPr="00D238F4">
        <w:rPr>
          <w:rFonts w:ascii="Arial" w:eastAsia="宋体" w:hAnsi="Arial" w:cs="Arial" w:hint="eastAsia"/>
          <w:snapToGrid w:val="0"/>
          <w:sz w:val="24"/>
          <w:szCs w:val="24"/>
        </w:rPr>
        <w:t>增加</w:t>
      </w:r>
      <w:r w:rsidRPr="00D238F4">
        <w:rPr>
          <w:rFonts w:ascii="Arial" w:eastAsia="宋体" w:hAnsi="Arial" w:cs="Arial" w:hint="eastAsia"/>
          <w:snapToGrid w:val="0"/>
          <w:sz w:val="24"/>
          <w:szCs w:val="24"/>
        </w:rPr>
        <w:t>重要</w:t>
      </w:r>
      <w:r w:rsidR="009E7563" w:rsidRPr="00D238F4">
        <w:rPr>
          <w:rFonts w:ascii="Arial" w:eastAsia="宋体" w:hAnsi="Arial" w:cs="Arial" w:hint="eastAsia"/>
          <w:snapToGrid w:val="0"/>
          <w:sz w:val="24"/>
          <w:szCs w:val="24"/>
        </w:rPr>
        <w:t>终点</w:t>
      </w:r>
      <w:r w:rsidRPr="00D238F4">
        <w:rPr>
          <w:rFonts w:ascii="Arial" w:eastAsia="宋体" w:hAnsi="Arial" w:cs="Arial" w:hint="eastAsia"/>
          <w:snapToGrid w:val="0"/>
          <w:sz w:val="24"/>
          <w:szCs w:val="24"/>
        </w:rPr>
        <w:t>的精度</w:t>
      </w:r>
      <w:r w:rsidR="00D238F4">
        <w:rPr>
          <w:rFonts w:ascii="Arial" w:eastAsia="宋体" w:hAnsi="Arial" w:cs="Arial" w:hint="eastAsia"/>
          <w:snapToGrid w:val="0"/>
          <w:sz w:val="24"/>
          <w:szCs w:val="24"/>
        </w:rPr>
        <w:t>（</w:t>
      </w:r>
      <w:r w:rsidR="005C0516" w:rsidRPr="00D238F4">
        <w:rPr>
          <w:rFonts w:ascii="Arial" w:eastAsia="宋体" w:hAnsi="Arial" w:cs="Arial" w:hint="eastAsia"/>
          <w:snapToGrid w:val="0"/>
          <w:sz w:val="24"/>
          <w:szCs w:val="24"/>
        </w:rPr>
        <w:t>请</w:t>
      </w:r>
      <w:r w:rsidRPr="00D238F4">
        <w:rPr>
          <w:rFonts w:ascii="Arial" w:eastAsia="宋体" w:hAnsi="Arial" w:cs="Arial" w:hint="eastAsia"/>
          <w:snapToGrid w:val="0"/>
          <w:sz w:val="24"/>
          <w:szCs w:val="24"/>
        </w:rPr>
        <w:t>参见</w:t>
      </w:r>
      <w:r w:rsidR="005C0516" w:rsidRPr="00D238F4">
        <w:rPr>
          <w:rFonts w:ascii="Arial" w:eastAsia="宋体" w:hAnsi="Arial" w:cs="Arial" w:hint="eastAsia"/>
          <w:snapToGrid w:val="0"/>
          <w:sz w:val="24"/>
          <w:szCs w:val="24"/>
        </w:rPr>
        <w:t>下文</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两阶段研究</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部分</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D238F4"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如果关于替代</w:t>
      </w:r>
      <w:r w:rsidR="009E7563" w:rsidRPr="00D238F4">
        <w:rPr>
          <w:rFonts w:ascii="Arial" w:eastAsia="宋体" w:hAnsi="Arial" w:cs="Arial" w:hint="eastAsia"/>
          <w:snapToGrid w:val="0"/>
          <w:sz w:val="24"/>
          <w:szCs w:val="24"/>
        </w:rPr>
        <w:t>终点</w:t>
      </w:r>
      <w:r w:rsidRPr="00D238F4">
        <w:rPr>
          <w:rFonts w:ascii="Arial" w:eastAsia="宋体" w:hAnsi="Arial" w:cs="Arial" w:hint="eastAsia"/>
          <w:snapToGrid w:val="0"/>
          <w:sz w:val="24"/>
          <w:szCs w:val="24"/>
        </w:rPr>
        <w:t>和临床</w:t>
      </w:r>
      <w:r w:rsidR="00177363" w:rsidRPr="00D238F4">
        <w:rPr>
          <w:rFonts w:ascii="Arial" w:eastAsia="宋体" w:hAnsi="Arial" w:cs="Arial" w:hint="eastAsia"/>
          <w:snapToGrid w:val="0"/>
          <w:sz w:val="24"/>
          <w:szCs w:val="24"/>
        </w:rPr>
        <w:t>收益</w:t>
      </w:r>
      <w:r w:rsidRPr="00D238F4">
        <w:rPr>
          <w:rFonts w:ascii="Arial" w:eastAsia="宋体" w:hAnsi="Arial" w:cs="Arial" w:hint="eastAsia"/>
          <w:snapToGrid w:val="0"/>
          <w:sz w:val="24"/>
          <w:szCs w:val="24"/>
        </w:rPr>
        <w:t>之间的预测</w:t>
      </w:r>
      <w:r w:rsidR="005C0516" w:rsidRPr="00D238F4">
        <w:rPr>
          <w:rFonts w:ascii="Arial" w:eastAsia="宋体" w:hAnsi="Arial" w:cs="Arial" w:hint="eastAsia"/>
          <w:snapToGrid w:val="0"/>
          <w:sz w:val="24"/>
          <w:szCs w:val="24"/>
        </w:rPr>
        <w:t>性</w:t>
      </w:r>
      <w:r w:rsidRPr="00D238F4">
        <w:rPr>
          <w:rFonts w:ascii="Arial" w:eastAsia="宋体" w:hAnsi="Arial" w:cs="Arial" w:hint="eastAsia"/>
          <w:snapToGrid w:val="0"/>
          <w:sz w:val="24"/>
          <w:szCs w:val="24"/>
        </w:rPr>
        <w:t>关系的不确定性仍然存在，上市后研究应主要针对特定疾病的临床</w:t>
      </w:r>
      <w:r w:rsidR="005C0516" w:rsidRPr="00D238F4">
        <w:rPr>
          <w:rFonts w:ascii="Arial" w:eastAsia="宋体" w:hAnsi="Arial" w:cs="Arial" w:hint="eastAsia"/>
          <w:snapToGrid w:val="0"/>
          <w:sz w:val="24"/>
          <w:szCs w:val="24"/>
        </w:rPr>
        <w:t>结局</w:t>
      </w:r>
      <w:r w:rsidRPr="00D238F4">
        <w:rPr>
          <w:rFonts w:ascii="Arial" w:eastAsia="宋体" w:hAnsi="Arial" w:cs="Arial" w:hint="eastAsia"/>
          <w:snapToGrid w:val="0"/>
          <w:sz w:val="24"/>
          <w:szCs w:val="24"/>
        </w:rPr>
        <w:t>，以确定预期临床</w:t>
      </w:r>
      <w:r w:rsidR="00177363" w:rsidRPr="00D238F4">
        <w:rPr>
          <w:rFonts w:ascii="Arial" w:eastAsia="宋体" w:hAnsi="Arial" w:cs="Arial" w:hint="eastAsia"/>
          <w:snapToGrid w:val="0"/>
          <w:sz w:val="24"/>
          <w:szCs w:val="24"/>
        </w:rPr>
        <w:t>收益</w:t>
      </w:r>
      <w:r w:rsidRPr="00D238F4">
        <w:rPr>
          <w:rFonts w:ascii="Arial" w:eastAsia="宋体" w:hAnsi="Arial" w:cs="Arial" w:hint="eastAsia"/>
          <w:snapToGrid w:val="0"/>
          <w:sz w:val="24"/>
          <w:szCs w:val="24"/>
        </w:rPr>
        <w:t>和</w:t>
      </w:r>
      <w:r w:rsidR="005C0516"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总体</w:t>
      </w:r>
      <w:r w:rsidR="006E536B" w:rsidRPr="00D238F4">
        <w:rPr>
          <w:rFonts w:ascii="Arial" w:eastAsia="宋体" w:hAnsi="Arial" w:cs="Arial" w:hint="eastAsia"/>
          <w:snapToGrid w:val="0"/>
          <w:sz w:val="24"/>
          <w:szCs w:val="24"/>
        </w:rPr>
        <w:t>收益</w:t>
      </w:r>
      <w:r w:rsidR="005C0516"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风险特征。可以设计</w:t>
      </w:r>
      <w:r w:rsidR="005C0516" w:rsidRPr="00D238F4">
        <w:rPr>
          <w:rFonts w:ascii="Arial" w:eastAsia="宋体" w:hAnsi="Arial" w:cs="Arial" w:hint="eastAsia"/>
          <w:snapToGrid w:val="0"/>
          <w:sz w:val="24"/>
          <w:szCs w:val="24"/>
        </w:rPr>
        <w:t>相关</w:t>
      </w:r>
      <w:r w:rsidRPr="00D238F4">
        <w:rPr>
          <w:rFonts w:ascii="Arial" w:eastAsia="宋体" w:hAnsi="Arial" w:cs="Arial" w:hint="eastAsia"/>
          <w:snapToGrid w:val="0"/>
          <w:sz w:val="24"/>
          <w:szCs w:val="24"/>
        </w:rPr>
        <w:t>研究</w:t>
      </w:r>
      <w:r w:rsidR="005C0516" w:rsidRPr="00D238F4">
        <w:rPr>
          <w:rFonts w:ascii="Arial" w:eastAsia="宋体" w:hAnsi="Arial" w:cs="Arial" w:hint="eastAsia"/>
          <w:snapToGrid w:val="0"/>
          <w:sz w:val="24"/>
          <w:szCs w:val="24"/>
        </w:rPr>
        <w:t>，获得证明</w:t>
      </w:r>
      <w:r w:rsidRPr="00D238F4">
        <w:rPr>
          <w:rFonts w:ascii="Arial" w:eastAsia="宋体" w:hAnsi="Arial" w:cs="Arial" w:hint="eastAsia"/>
          <w:snapToGrid w:val="0"/>
          <w:sz w:val="24"/>
          <w:szCs w:val="24"/>
        </w:rPr>
        <w:t>替代</w:t>
      </w:r>
      <w:r w:rsidR="009E7563" w:rsidRPr="00D238F4">
        <w:rPr>
          <w:rFonts w:ascii="Arial" w:eastAsia="宋体" w:hAnsi="Arial" w:cs="Arial" w:hint="eastAsia"/>
          <w:snapToGrid w:val="0"/>
          <w:sz w:val="24"/>
          <w:szCs w:val="24"/>
        </w:rPr>
        <w:t>终点</w:t>
      </w:r>
      <w:r w:rsidRPr="00D238F4">
        <w:rPr>
          <w:rFonts w:ascii="Arial" w:eastAsia="宋体" w:hAnsi="Arial" w:cs="Arial" w:hint="eastAsia"/>
          <w:snapToGrid w:val="0"/>
          <w:sz w:val="24"/>
          <w:szCs w:val="24"/>
        </w:rPr>
        <w:t>和临床</w:t>
      </w:r>
      <w:r w:rsidR="00177363" w:rsidRPr="00D238F4">
        <w:rPr>
          <w:rFonts w:ascii="Arial" w:eastAsia="宋体" w:hAnsi="Arial" w:cs="Arial" w:hint="eastAsia"/>
          <w:snapToGrid w:val="0"/>
          <w:sz w:val="24"/>
          <w:szCs w:val="24"/>
        </w:rPr>
        <w:t>收益</w:t>
      </w:r>
      <w:r w:rsidRPr="00D238F4">
        <w:rPr>
          <w:rFonts w:ascii="Arial" w:eastAsia="宋体" w:hAnsi="Arial" w:cs="Arial" w:hint="eastAsia"/>
          <w:snapToGrid w:val="0"/>
          <w:sz w:val="24"/>
          <w:szCs w:val="24"/>
        </w:rPr>
        <w:t>之间</w:t>
      </w:r>
      <w:r w:rsidR="005C0516" w:rsidRPr="00D238F4">
        <w:rPr>
          <w:rFonts w:ascii="Arial" w:eastAsia="宋体" w:hAnsi="Arial" w:cs="Arial" w:hint="eastAsia"/>
          <w:snapToGrid w:val="0"/>
          <w:sz w:val="24"/>
          <w:szCs w:val="24"/>
        </w:rPr>
        <w:t>存在</w:t>
      </w:r>
      <w:r w:rsidRPr="00D238F4">
        <w:rPr>
          <w:rFonts w:ascii="Arial" w:eastAsia="宋体" w:hAnsi="Arial" w:cs="Arial" w:hint="eastAsia"/>
          <w:snapToGrid w:val="0"/>
          <w:sz w:val="24"/>
          <w:szCs w:val="24"/>
        </w:rPr>
        <w:t>预测</w:t>
      </w:r>
      <w:r w:rsidR="005C0516" w:rsidRPr="00D238F4">
        <w:rPr>
          <w:rFonts w:ascii="Arial" w:eastAsia="宋体" w:hAnsi="Arial" w:cs="Arial" w:hint="eastAsia"/>
          <w:snapToGrid w:val="0"/>
          <w:sz w:val="24"/>
          <w:szCs w:val="24"/>
        </w:rPr>
        <w:t>性</w:t>
      </w:r>
      <w:r w:rsidRPr="00D238F4">
        <w:rPr>
          <w:rFonts w:ascii="Arial" w:eastAsia="宋体" w:hAnsi="Arial" w:cs="Arial" w:hint="eastAsia"/>
          <w:snapToGrid w:val="0"/>
          <w:sz w:val="24"/>
          <w:szCs w:val="24"/>
        </w:rPr>
        <w:t>关系的</w:t>
      </w:r>
      <w:r w:rsidR="005C0516" w:rsidRPr="00D238F4">
        <w:rPr>
          <w:rFonts w:ascii="Arial" w:eastAsia="宋体" w:hAnsi="Arial" w:cs="Arial" w:hint="eastAsia"/>
          <w:snapToGrid w:val="0"/>
          <w:sz w:val="24"/>
          <w:szCs w:val="24"/>
        </w:rPr>
        <w:t>附加</w:t>
      </w:r>
      <w:r w:rsidRPr="00D238F4">
        <w:rPr>
          <w:rFonts w:ascii="Arial" w:eastAsia="宋体" w:hAnsi="Arial" w:cs="Arial" w:hint="eastAsia"/>
          <w:snapToGrid w:val="0"/>
          <w:sz w:val="24"/>
          <w:szCs w:val="24"/>
        </w:rPr>
        <w:t>证据，</w:t>
      </w:r>
      <w:r w:rsidR="00DF7FAC" w:rsidRPr="00D238F4">
        <w:rPr>
          <w:rFonts w:ascii="Arial" w:eastAsia="宋体" w:hAnsi="Arial" w:cs="Arial" w:hint="eastAsia"/>
          <w:snapToGrid w:val="0"/>
          <w:sz w:val="24"/>
          <w:szCs w:val="24"/>
        </w:rPr>
        <w:t>然而</w:t>
      </w:r>
      <w:r w:rsidR="005C0516" w:rsidRPr="00D238F4">
        <w:rPr>
          <w:rFonts w:ascii="Arial" w:eastAsia="宋体" w:hAnsi="Arial" w:cs="Arial" w:hint="eastAsia"/>
          <w:snapToGrid w:val="0"/>
          <w:sz w:val="24"/>
          <w:szCs w:val="24"/>
        </w:rPr>
        <w:t>使用此类数据证明可将替代</w:t>
      </w:r>
      <w:r w:rsidR="009E7563" w:rsidRPr="00D238F4">
        <w:rPr>
          <w:rFonts w:ascii="Arial" w:eastAsia="宋体" w:hAnsi="Arial" w:cs="Arial" w:hint="eastAsia"/>
          <w:snapToGrid w:val="0"/>
          <w:sz w:val="24"/>
          <w:szCs w:val="24"/>
        </w:rPr>
        <w:t>终点</w:t>
      </w:r>
      <w:r w:rsidR="005C0516" w:rsidRPr="00D238F4">
        <w:rPr>
          <w:rFonts w:ascii="Arial" w:eastAsia="宋体" w:hAnsi="Arial" w:cs="Arial" w:hint="eastAsia"/>
          <w:snapToGrid w:val="0"/>
          <w:sz w:val="24"/>
          <w:szCs w:val="24"/>
        </w:rPr>
        <w:t>用于其他目的</w:t>
      </w:r>
      <w:r w:rsidRPr="00D238F4">
        <w:rPr>
          <w:rFonts w:ascii="Arial" w:eastAsia="宋体" w:hAnsi="Arial" w:cs="Arial" w:hint="eastAsia"/>
          <w:snapToGrid w:val="0"/>
          <w:sz w:val="24"/>
          <w:szCs w:val="24"/>
        </w:rPr>
        <w:t>。</w:t>
      </w:r>
    </w:p>
    <w:p w:rsidR="00D238F4" w:rsidRPr="00D238F4" w:rsidRDefault="009E4BD6" w:rsidP="00D238F4">
      <w:pPr>
        <w:pStyle w:val="3"/>
        <w:numPr>
          <w:ilvl w:val="0"/>
          <w:numId w:val="9"/>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两阶段研究</w:t>
      </w:r>
    </w:p>
    <w:p w:rsidR="00D238F4" w:rsidRPr="00D238F4" w:rsidRDefault="005C0516" w:rsidP="00D238F4">
      <w:pPr>
        <w:pStyle w:val="a3"/>
        <w:topLinePunct/>
        <w:adjustRightInd w:val="0"/>
        <w:snapToGrid w:val="0"/>
        <w:spacing w:afterLines="75" w:after="224" w:line="288" w:lineRule="auto"/>
        <w:ind w:left="0"/>
        <w:jc w:val="both"/>
        <w:rPr>
          <w:rFonts w:ascii="Arial" w:hAnsi="Arial" w:cs="Arial"/>
          <w:snapToGrid w:val="0"/>
          <w:szCs w:val="20"/>
        </w:rPr>
      </w:pPr>
      <w:r w:rsidRPr="00D238F4">
        <w:rPr>
          <w:rFonts w:ascii="Arial" w:hAnsi="Arial" w:cs="Arial" w:hint="eastAsia"/>
          <w:snapToGrid w:val="0"/>
        </w:rPr>
        <w:t>本机构</w:t>
      </w:r>
      <w:r w:rsidR="009E4BD6" w:rsidRPr="00D238F4">
        <w:rPr>
          <w:rFonts w:ascii="Arial" w:hAnsi="Arial" w:cs="Arial" w:hint="eastAsia"/>
          <w:snapToGrid w:val="0"/>
        </w:rPr>
        <w:t>可以考虑基于</w:t>
      </w:r>
      <w:r w:rsidRPr="00D238F4">
        <w:rPr>
          <w:rFonts w:ascii="Arial" w:hAnsi="Arial" w:cs="Arial" w:hint="eastAsia"/>
          <w:snapToGrid w:val="0"/>
        </w:rPr>
        <w:t>上市前</w:t>
      </w:r>
      <w:r w:rsidR="009E4BD6" w:rsidRPr="00D238F4">
        <w:rPr>
          <w:rFonts w:ascii="Arial" w:hAnsi="Arial" w:cs="Arial" w:hint="eastAsia"/>
          <w:snapToGrid w:val="0"/>
        </w:rPr>
        <w:t>研究结果</w:t>
      </w:r>
      <w:r w:rsidR="00D238F4">
        <w:rPr>
          <w:rFonts w:ascii="Arial" w:hAnsi="Arial" w:cs="Arial" w:hint="eastAsia"/>
          <w:snapToGrid w:val="0"/>
        </w:rPr>
        <w:t>（</w:t>
      </w:r>
      <w:r w:rsidR="009E4BD6" w:rsidRPr="00D238F4">
        <w:rPr>
          <w:rFonts w:ascii="Arial" w:hAnsi="Arial" w:cs="Arial" w:hint="eastAsia"/>
          <w:snapToGrid w:val="0"/>
        </w:rPr>
        <w:t>上市前阶段</w:t>
      </w:r>
      <w:r w:rsidR="00D238F4">
        <w:rPr>
          <w:rFonts w:ascii="Arial" w:hAnsi="Arial" w:cs="Arial" w:hint="eastAsia"/>
          <w:snapToGrid w:val="0"/>
        </w:rPr>
        <w:t>）</w:t>
      </w:r>
      <w:r w:rsidRPr="00D238F4">
        <w:rPr>
          <w:rFonts w:ascii="Arial" w:hAnsi="Arial" w:cs="Arial" w:hint="eastAsia"/>
          <w:snapToGrid w:val="0"/>
        </w:rPr>
        <w:t>决定是否</w:t>
      </w:r>
      <w:r w:rsidR="009E4BD6" w:rsidRPr="00D238F4">
        <w:rPr>
          <w:rFonts w:ascii="Arial" w:hAnsi="Arial" w:cs="Arial" w:hint="eastAsia"/>
          <w:snapToGrid w:val="0"/>
        </w:rPr>
        <w:t>批准，</w:t>
      </w:r>
      <w:r w:rsidRPr="00D238F4">
        <w:rPr>
          <w:rFonts w:ascii="Arial" w:hAnsi="Arial" w:cs="Arial" w:hint="eastAsia"/>
          <w:snapToGrid w:val="0"/>
        </w:rPr>
        <w:t>其中，此类结果</w:t>
      </w:r>
      <w:r w:rsidR="009E4BD6" w:rsidRPr="00D238F4">
        <w:rPr>
          <w:rFonts w:ascii="Arial" w:hAnsi="Arial" w:cs="Arial" w:hint="eastAsia"/>
          <w:snapToGrid w:val="0"/>
        </w:rPr>
        <w:t>满足预先确定的标准，例如预先确定的成功预测概率或预先指定的</w:t>
      </w:r>
      <w:r w:rsidRPr="00D238F4">
        <w:rPr>
          <w:rFonts w:ascii="Arial" w:hAnsi="Arial" w:cs="Arial" w:hint="eastAsia"/>
          <w:snapToGrid w:val="0"/>
        </w:rPr>
        <w:t>显著</w:t>
      </w:r>
      <w:r w:rsidR="009E4BD6" w:rsidRPr="00D238F4">
        <w:rPr>
          <w:rFonts w:ascii="Arial" w:hAnsi="Arial" w:cs="Arial" w:hint="eastAsia"/>
          <w:snapToGrid w:val="0"/>
        </w:rPr>
        <w:t>性水平。然后将从上市后数据中获得剩余</w:t>
      </w:r>
      <w:r w:rsidR="001F785B" w:rsidRPr="00D238F4">
        <w:rPr>
          <w:rFonts w:ascii="Arial" w:hAnsi="Arial" w:cs="Arial" w:hint="eastAsia"/>
          <w:snapToGrid w:val="0"/>
        </w:rPr>
        <w:t>验证性</w:t>
      </w:r>
      <w:r w:rsidR="009E4BD6" w:rsidRPr="00D238F4">
        <w:rPr>
          <w:rFonts w:ascii="Arial" w:hAnsi="Arial" w:cs="Arial" w:hint="eastAsia"/>
          <w:snapToGrid w:val="0"/>
        </w:rPr>
        <w:t>信息</w:t>
      </w:r>
      <w:r w:rsidR="00D238F4">
        <w:rPr>
          <w:rFonts w:ascii="Arial" w:hAnsi="Arial" w:cs="Arial" w:hint="eastAsia"/>
          <w:snapToGrid w:val="0"/>
        </w:rPr>
        <w:t>（</w:t>
      </w:r>
      <w:r w:rsidR="009E4BD6" w:rsidRPr="00D238F4">
        <w:rPr>
          <w:rFonts w:ascii="Arial" w:hAnsi="Arial" w:cs="Arial" w:hint="eastAsia"/>
          <w:snapToGrid w:val="0"/>
        </w:rPr>
        <w:t>上市后阶段</w:t>
      </w:r>
      <w:r w:rsidR="00D238F4">
        <w:rPr>
          <w:rFonts w:ascii="Arial" w:hAnsi="Arial" w:cs="Arial" w:hint="eastAsia"/>
          <w:snapToGrid w:val="0"/>
        </w:rPr>
        <w:t>）</w:t>
      </w:r>
      <w:r w:rsidR="009E4BD6" w:rsidRPr="00D238F4">
        <w:rPr>
          <w:rFonts w:ascii="Arial" w:hAnsi="Arial" w:cs="Arial" w:hint="eastAsia"/>
          <w:snapToGrid w:val="0"/>
        </w:rPr>
        <w:t>。</w:t>
      </w:r>
      <w:r w:rsidR="001F785B" w:rsidRPr="00D238F4">
        <w:rPr>
          <w:rFonts w:ascii="Arial" w:hAnsi="Arial" w:cs="Arial" w:hint="eastAsia"/>
          <w:snapToGrid w:val="0"/>
        </w:rPr>
        <w:t>上市前</w:t>
      </w:r>
      <w:r w:rsidR="009E4BD6" w:rsidRPr="00D238F4">
        <w:rPr>
          <w:rFonts w:ascii="Arial" w:hAnsi="Arial" w:cs="Arial" w:hint="eastAsia"/>
          <w:snapToGrid w:val="0"/>
        </w:rPr>
        <w:t>和上市后阶段应提前仔细</w:t>
      </w:r>
      <w:r w:rsidR="001F785B" w:rsidRPr="00D238F4">
        <w:rPr>
          <w:rFonts w:ascii="Arial" w:hAnsi="Arial" w:cs="Arial" w:hint="eastAsia"/>
          <w:snapToGrid w:val="0"/>
        </w:rPr>
        <w:t>规划</w:t>
      </w:r>
      <w:r w:rsidR="009E4BD6" w:rsidRPr="00D238F4">
        <w:rPr>
          <w:rFonts w:ascii="Arial" w:hAnsi="Arial" w:cs="Arial" w:hint="eastAsia"/>
          <w:snapToGrid w:val="0"/>
        </w:rPr>
        <w:t>，并在</w:t>
      </w:r>
      <w:r w:rsidR="001F785B" w:rsidRPr="00D238F4">
        <w:rPr>
          <w:rFonts w:ascii="Arial" w:hAnsi="Arial" w:cs="Arial" w:hint="eastAsia"/>
          <w:snapToGrid w:val="0"/>
        </w:rPr>
        <w:t>方案</w:t>
      </w:r>
      <w:r w:rsidR="009E4BD6" w:rsidRPr="00D238F4">
        <w:rPr>
          <w:rFonts w:ascii="Arial" w:hAnsi="Arial" w:cs="Arial" w:hint="eastAsia"/>
          <w:snapToGrid w:val="0"/>
        </w:rPr>
        <w:t>中进行描述。上市前研究的设计应始终确保</w:t>
      </w:r>
      <w:r w:rsidR="001F785B" w:rsidRPr="00D238F4">
        <w:rPr>
          <w:rFonts w:ascii="Arial" w:hAnsi="Arial" w:cs="Arial" w:hint="eastAsia"/>
          <w:snapToGrid w:val="0"/>
        </w:rPr>
        <w:t>，已将</w:t>
      </w:r>
      <w:r w:rsidR="009E4BD6" w:rsidRPr="00D238F4">
        <w:rPr>
          <w:rFonts w:ascii="Arial" w:hAnsi="Arial" w:cs="Arial" w:hint="eastAsia"/>
          <w:snapToGrid w:val="0"/>
        </w:rPr>
        <w:t>上市前阶段统计</w:t>
      </w:r>
      <w:r w:rsidR="009E4BD6" w:rsidRPr="00D238F4">
        <w:rPr>
          <w:rFonts w:ascii="Arial" w:hAnsi="Arial" w:cs="Arial" w:hint="eastAsia"/>
          <w:snapToGrid w:val="0"/>
        </w:rPr>
        <w:t>I</w:t>
      </w:r>
      <w:r w:rsidR="009E4BD6" w:rsidRPr="00D238F4">
        <w:rPr>
          <w:rFonts w:ascii="Arial" w:hAnsi="Arial" w:cs="Arial" w:hint="eastAsia"/>
          <w:snapToGrid w:val="0"/>
        </w:rPr>
        <w:t>型错误的概率控制在</w:t>
      </w:r>
      <w:r w:rsidR="009E4BD6" w:rsidRPr="00D238F4">
        <w:rPr>
          <w:rFonts w:ascii="Arial" w:hAnsi="Arial" w:cs="Arial" w:hint="eastAsia"/>
          <w:snapToGrid w:val="0"/>
        </w:rPr>
        <w:t>FDA</w:t>
      </w:r>
      <w:r w:rsidR="009E4BD6" w:rsidRPr="00D238F4">
        <w:rPr>
          <w:rFonts w:ascii="Arial" w:hAnsi="Arial" w:cs="Arial" w:hint="eastAsia"/>
          <w:snapToGrid w:val="0"/>
        </w:rPr>
        <w:t>和</w:t>
      </w:r>
      <w:r w:rsidR="001F785B" w:rsidRPr="00D238F4">
        <w:rPr>
          <w:rFonts w:ascii="Arial" w:hAnsi="Arial" w:cs="Arial" w:hint="eastAsia"/>
          <w:snapToGrid w:val="0"/>
        </w:rPr>
        <w:t>申办方于</w:t>
      </w:r>
      <w:r w:rsidR="009E4BD6" w:rsidRPr="00D238F4">
        <w:rPr>
          <w:rFonts w:ascii="Arial" w:hAnsi="Arial" w:cs="Arial" w:hint="eastAsia"/>
          <w:snapToGrid w:val="0"/>
        </w:rPr>
        <w:t>设计阶段商定的水平</w:t>
      </w:r>
      <w:r w:rsidR="001F785B" w:rsidRPr="00D238F4">
        <w:rPr>
          <w:rFonts w:ascii="Arial" w:hAnsi="Arial" w:cs="Arial" w:hint="eastAsia"/>
          <w:snapToGrid w:val="0"/>
        </w:rPr>
        <w:t>。双方</w:t>
      </w:r>
      <w:r w:rsidR="009E4BD6" w:rsidRPr="00D238F4">
        <w:rPr>
          <w:rFonts w:ascii="Arial" w:hAnsi="Arial" w:cs="Arial" w:hint="eastAsia"/>
          <w:snapToGrid w:val="0"/>
        </w:rPr>
        <w:t>商定的不确定</w:t>
      </w:r>
      <w:r w:rsidR="001F785B" w:rsidRPr="00D238F4">
        <w:rPr>
          <w:rFonts w:ascii="Arial" w:hAnsi="Arial" w:cs="Arial" w:hint="eastAsia"/>
          <w:snapToGrid w:val="0"/>
        </w:rPr>
        <w:t>性</w:t>
      </w:r>
      <w:r w:rsidR="009E4BD6" w:rsidRPr="00D238F4">
        <w:rPr>
          <w:rFonts w:ascii="Arial" w:hAnsi="Arial" w:cs="Arial" w:hint="eastAsia"/>
          <w:snapToGrid w:val="0"/>
        </w:rPr>
        <w:t>程度将决定上市前阶段</w:t>
      </w:r>
      <w:r w:rsidR="001F785B" w:rsidRPr="00D238F4">
        <w:rPr>
          <w:rFonts w:ascii="Arial" w:hAnsi="Arial" w:cs="Arial" w:hint="eastAsia"/>
          <w:snapToGrid w:val="0"/>
        </w:rPr>
        <w:t>的</w:t>
      </w:r>
      <w:r w:rsidR="009E4BD6" w:rsidRPr="00D238F4">
        <w:rPr>
          <w:rFonts w:ascii="Arial" w:hAnsi="Arial" w:cs="Arial" w:hint="eastAsia"/>
          <w:snapToGrid w:val="0"/>
        </w:rPr>
        <w:t>成功标准，并将取决于以下因素：</w:t>
      </w:r>
    </w:p>
    <w:p w:rsidR="00B93079" w:rsidRDefault="00B93079">
      <w:pPr>
        <w:rPr>
          <w:rFonts w:ascii="Arial" w:eastAsia="宋体" w:hAnsi="Arial" w:cs="Arial"/>
          <w:snapToGrid w:val="0"/>
          <w:sz w:val="24"/>
          <w:szCs w:val="24"/>
        </w:rPr>
      </w:pPr>
      <w:r>
        <w:rPr>
          <w:rFonts w:ascii="Arial" w:eastAsia="宋体" w:hAnsi="Arial" w:cs="Arial"/>
          <w:snapToGrid w:val="0"/>
          <w:sz w:val="24"/>
          <w:szCs w:val="24"/>
        </w:rPr>
        <w:br w:type="page"/>
      </w:r>
    </w:p>
    <w:p w:rsidR="009E4BD6"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lastRenderedPageBreak/>
        <w:t>EAP</w:t>
      </w:r>
      <w:r w:rsidR="001F785B"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预期提供的收益</w:t>
      </w:r>
      <w:r w:rsidR="001F785B" w:rsidRPr="00D238F4">
        <w:rPr>
          <w:rFonts w:ascii="Arial" w:eastAsia="宋体" w:hAnsi="Arial" w:cs="Arial" w:hint="eastAsia"/>
          <w:snapToGrid w:val="0"/>
          <w:sz w:val="24"/>
          <w:szCs w:val="24"/>
        </w:rPr>
        <w:t>量</w:t>
      </w:r>
      <w:r w:rsidR="00B04273" w:rsidRP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如</w:t>
      </w:r>
      <w:r w:rsidRPr="00D238F4">
        <w:rPr>
          <w:rFonts w:ascii="Arial" w:eastAsia="宋体" w:hAnsi="Arial" w:cs="Arial" w:hint="eastAsia"/>
          <w:snapToGrid w:val="0"/>
          <w:sz w:val="24"/>
          <w:szCs w:val="24"/>
        </w:rPr>
        <w:t>果</w:t>
      </w:r>
      <w:r w:rsidR="001F785B" w:rsidRPr="00D238F4">
        <w:rPr>
          <w:rFonts w:ascii="Arial" w:eastAsia="宋体" w:hAnsi="Arial" w:cs="Arial" w:hint="eastAsia"/>
          <w:snapToGrid w:val="0"/>
          <w:sz w:val="24"/>
          <w:szCs w:val="24"/>
        </w:rPr>
        <w:t>收益</w:t>
      </w:r>
      <w:r w:rsidRPr="00D238F4">
        <w:rPr>
          <w:rFonts w:ascii="Arial" w:eastAsia="宋体" w:hAnsi="Arial" w:cs="Arial" w:hint="eastAsia"/>
          <w:snapToGrid w:val="0"/>
          <w:sz w:val="24"/>
          <w:szCs w:val="24"/>
        </w:rPr>
        <w:t>非常大，</w:t>
      </w:r>
      <w:r w:rsidR="001F785B" w:rsidRPr="00D238F4">
        <w:rPr>
          <w:rFonts w:ascii="Arial" w:eastAsia="宋体" w:hAnsi="Arial" w:cs="Arial" w:hint="eastAsia"/>
          <w:snapToGrid w:val="0"/>
          <w:sz w:val="24"/>
          <w:szCs w:val="24"/>
        </w:rPr>
        <w:t>则在第一阶段就可以忍受更多</w:t>
      </w:r>
      <w:r w:rsidRPr="00D238F4">
        <w:rPr>
          <w:rFonts w:ascii="Arial" w:eastAsia="宋体" w:hAnsi="Arial" w:cs="Arial" w:hint="eastAsia"/>
          <w:snapToGrid w:val="0"/>
          <w:sz w:val="24"/>
          <w:szCs w:val="24"/>
        </w:rPr>
        <w:t>不确定性，以加快上市时间。</w:t>
      </w:r>
    </w:p>
    <w:p w:rsidR="009E4BD6"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延迟批准对未治疗患者造成的风险</w:t>
      </w:r>
      <w:r w:rsidR="001F785B" w:rsidRPr="00D238F4">
        <w:rPr>
          <w:rFonts w:ascii="Arial" w:eastAsia="宋体" w:hAnsi="Arial" w:cs="Arial" w:hint="eastAsia"/>
          <w:snapToGrid w:val="0"/>
          <w:sz w:val="24"/>
          <w:szCs w:val="24"/>
        </w:rPr>
        <w:t>量</w:t>
      </w:r>
      <w:r w:rsidRPr="00D238F4">
        <w:rPr>
          <w:rFonts w:ascii="Arial" w:eastAsia="宋体" w:hAnsi="Arial" w:cs="Arial" w:hint="eastAsia"/>
          <w:snapToGrid w:val="0"/>
          <w:sz w:val="24"/>
          <w:szCs w:val="24"/>
        </w:rPr>
        <w:t>。</w:t>
      </w:r>
    </w:p>
    <w:p w:rsidR="009E4BD6"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在规划阶段，可以从专家</w:t>
      </w:r>
      <w:r w:rsidR="001F785B"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科学</w:t>
      </w:r>
      <w:r w:rsidR="001F785B"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工程</w:t>
      </w:r>
      <w:r w:rsidR="001F785B"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非临床</w:t>
      </w:r>
      <w:r w:rsidR="001F785B" w:rsidRPr="00D238F4">
        <w:rPr>
          <w:rFonts w:ascii="Arial" w:eastAsia="宋体" w:hAnsi="Arial" w:cs="Arial" w:hint="eastAsia"/>
          <w:snapToGrid w:val="0"/>
          <w:sz w:val="24"/>
          <w:szCs w:val="24"/>
        </w:rPr>
        <w:t>试验</w:t>
      </w:r>
      <w:r w:rsidRPr="00D238F4">
        <w:rPr>
          <w:rFonts w:ascii="Arial" w:eastAsia="宋体" w:hAnsi="Arial" w:cs="Arial" w:hint="eastAsia"/>
          <w:snapToGrid w:val="0"/>
          <w:sz w:val="24"/>
          <w:szCs w:val="24"/>
        </w:rPr>
        <w:t>和类似</w:t>
      </w:r>
      <w:r w:rsidR="001F785B"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中获得的先</w:t>
      </w:r>
      <w:r w:rsidR="001F785B" w:rsidRPr="00D238F4">
        <w:rPr>
          <w:rFonts w:ascii="Arial" w:eastAsia="宋体" w:hAnsi="Arial" w:cs="Arial" w:hint="eastAsia"/>
          <w:snapToGrid w:val="0"/>
          <w:sz w:val="24"/>
          <w:szCs w:val="24"/>
        </w:rPr>
        <w:t>验</w:t>
      </w:r>
      <w:r w:rsidRPr="00D238F4">
        <w:rPr>
          <w:rFonts w:ascii="Arial" w:eastAsia="宋体" w:hAnsi="Arial" w:cs="Arial" w:hint="eastAsia"/>
          <w:snapToGrid w:val="0"/>
          <w:sz w:val="24"/>
          <w:szCs w:val="24"/>
        </w:rPr>
        <w:t>信息量。</w:t>
      </w:r>
    </w:p>
    <w:p w:rsidR="00D238F4"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测试器械耐久性或</w:t>
      </w:r>
      <w:r w:rsidR="001F785B" w:rsidRPr="00D238F4">
        <w:rPr>
          <w:rFonts w:ascii="Arial" w:eastAsia="宋体" w:hAnsi="Arial" w:cs="Arial" w:hint="eastAsia"/>
          <w:snapToGrid w:val="0"/>
          <w:sz w:val="24"/>
          <w:szCs w:val="24"/>
        </w:rPr>
        <w:t>有效期</w:t>
      </w:r>
      <w:r w:rsidRPr="00D238F4">
        <w:rPr>
          <w:rFonts w:ascii="Arial" w:eastAsia="宋体" w:hAnsi="Arial" w:cs="Arial" w:hint="eastAsia"/>
          <w:snapToGrid w:val="0"/>
          <w:sz w:val="24"/>
          <w:szCs w:val="24"/>
        </w:rPr>
        <w:t>所需的时间。与延迟治疗患者的风险相比，长时间研究器械耐久性或</w:t>
      </w:r>
      <w:r w:rsidR="001F785B" w:rsidRPr="00D238F4">
        <w:rPr>
          <w:rFonts w:ascii="Arial" w:eastAsia="宋体" w:hAnsi="Arial" w:cs="Arial" w:hint="eastAsia"/>
          <w:snapToGrid w:val="0"/>
          <w:sz w:val="24"/>
          <w:szCs w:val="24"/>
        </w:rPr>
        <w:t>有效期</w:t>
      </w:r>
      <w:r w:rsidRPr="00D238F4">
        <w:rPr>
          <w:rFonts w:ascii="Arial" w:eastAsia="宋体" w:hAnsi="Arial" w:cs="Arial" w:hint="eastAsia"/>
          <w:snapToGrid w:val="0"/>
          <w:sz w:val="24"/>
          <w:szCs w:val="24"/>
        </w:rPr>
        <w:t>可能不</w:t>
      </w:r>
      <w:r w:rsidR="001F785B" w:rsidRPr="00D238F4">
        <w:rPr>
          <w:rFonts w:ascii="Arial" w:eastAsia="宋体" w:hAnsi="Arial" w:cs="Arial" w:hint="eastAsia"/>
          <w:snapToGrid w:val="0"/>
          <w:sz w:val="24"/>
          <w:szCs w:val="24"/>
        </w:rPr>
        <w:t>可行</w:t>
      </w:r>
      <w:r w:rsidRPr="00D238F4">
        <w:rPr>
          <w:rFonts w:ascii="Arial" w:eastAsia="宋体" w:hAnsi="Arial" w:cs="Arial" w:hint="eastAsia"/>
          <w:snapToGrid w:val="0"/>
          <w:sz w:val="24"/>
          <w:szCs w:val="24"/>
        </w:rPr>
        <w:t>或</w:t>
      </w:r>
      <w:r w:rsidR="001F785B" w:rsidRPr="00D238F4">
        <w:rPr>
          <w:rFonts w:ascii="Arial" w:eastAsia="宋体" w:hAnsi="Arial" w:cs="Arial" w:hint="eastAsia"/>
          <w:snapToGrid w:val="0"/>
          <w:sz w:val="24"/>
          <w:szCs w:val="24"/>
        </w:rPr>
        <w:t>不</w:t>
      </w:r>
      <w:r w:rsidRPr="00D238F4">
        <w:rPr>
          <w:rFonts w:ascii="Arial" w:eastAsia="宋体" w:hAnsi="Arial" w:cs="Arial" w:hint="eastAsia"/>
          <w:snapToGrid w:val="0"/>
          <w:sz w:val="24"/>
          <w:szCs w:val="24"/>
        </w:rPr>
        <w:t>合理。</w:t>
      </w:r>
    </w:p>
    <w:p w:rsidR="00D238F4" w:rsidRPr="00D238F4" w:rsidRDefault="001F785B"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上市前阶段可以基于少量样本</w:t>
      </w:r>
      <w:r w:rsidR="00D238F4">
        <w:rPr>
          <w:rFonts w:ascii="Arial" w:hAnsi="Arial" w:cs="Arial" w:hint="eastAsia"/>
          <w:snapToGrid w:val="0"/>
        </w:rPr>
        <w:t>（</w:t>
      </w:r>
      <w:r w:rsidRPr="00D238F4">
        <w:rPr>
          <w:rFonts w:ascii="Arial" w:hAnsi="Arial" w:cs="Arial" w:hint="eastAsia"/>
          <w:snapToGrid w:val="0"/>
        </w:rPr>
        <w:t>少量受试者</w:t>
      </w:r>
      <w:r w:rsidR="00D238F4">
        <w:rPr>
          <w:rFonts w:ascii="Arial" w:hAnsi="Arial" w:cs="Arial" w:hint="eastAsia"/>
          <w:snapToGrid w:val="0"/>
        </w:rPr>
        <w:t>）</w:t>
      </w:r>
      <w:r w:rsidRPr="00D238F4">
        <w:rPr>
          <w:rFonts w:ascii="Arial" w:hAnsi="Arial" w:cs="Arial" w:hint="eastAsia"/>
          <w:snapToGrid w:val="0"/>
        </w:rPr>
        <w:t>、少量器械使用时间或两者的组合获得结果。例如，如果</w:t>
      </w:r>
      <w:r w:rsidRPr="00D238F4">
        <w:rPr>
          <w:rFonts w:ascii="Arial" w:hAnsi="Arial" w:cs="Arial" w:hint="eastAsia"/>
          <w:snapToGrid w:val="0"/>
        </w:rPr>
        <w:t>FDA</w:t>
      </w:r>
      <w:r w:rsidRPr="00D238F4">
        <w:rPr>
          <w:rFonts w:ascii="Arial" w:hAnsi="Arial" w:cs="Arial" w:hint="eastAsia"/>
          <w:snapToGrid w:val="0"/>
        </w:rPr>
        <w:t>另外要求研究招募</w:t>
      </w:r>
      <w:r w:rsidRPr="00D238F4">
        <w:rPr>
          <w:rFonts w:ascii="Arial" w:hAnsi="Arial" w:cs="Arial" w:hint="eastAsia"/>
          <w:snapToGrid w:val="0"/>
        </w:rPr>
        <w:t>200</w:t>
      </w:r>
      <w:r w:rsidRPr="00D238F4">
        <w:rPr>
          <w:rFonts w:ascii="Arial" w:hAnsi="Arial" w:cs="Arial" w:hint="eastAsia"/>
          <w:snapToGrid w:val="0"/>
        </w:rPr>
        <w:t>例受试者，并随访</w:t>
      </w:r>
      <w:r w:rsidRPr="00D238F4">
        <w:rPr>
          <w:rFonts w:ascii="Arial" w:hAnsi="Arial" w:cs="Arial" w:hint="eastAsia"/>
          <w:snapToGrid w:val="0"/>
        </w:rPr>
        <w:t>2</w:t>
      </w:r>
      <w:r w:rsidRPr="00D238F4">
        <w:rPr>
          <w:rFonts w:ascii="Arial" w:hAnsi="Arial" w:cs="Arial" w:hint="eastAsia"/>
          <w:snapToGrid w:val="0"/>
        </w:rPr>
        <w:t>年，但在</w:t>
      </w:r>
      <w:r w:rsidRPr="00D238F4">
        <w:rPr>
          <w:rFonts w:ascii="Arial" w:hAnsi="Arial" w:cs="Arial" w:hint="eastAsia"/>
          <w:snapToGrid w:val="0"/>
        </w:rPr>
        <w:t>100</w:t>
      </w:r>
      <w:r w:rsidRPr="00D238F4">
        <w:rPr>
          <w:rFonts w:ascii="Arial" w:hAnsi="Arial" w:cs="Arial" w:hint="eastAsia"/>
          <w:snapToGrid w:val="0"/>
        </w:rPr>
        <w:t>例患者使用器械</w:t>
      </w:r>
      <w:r w:rsidRPr="00D238F4">
        <w:rPr>
          <w:rFonts w:ascii="Arial" w:hAnsi="Arial" w:cs="Arial" w:hint="eastAsia"/>
          <w:snapToGrid w:val="0"/>
        </w:rPr>
        <w:t>6</w:t>
      </w:r>
      <w:r w:rsidRPr="00D238F4">
        <w:rPr>
          <w:rFonts w:ascii="Arial" w:hAnsi="Arial" w:cs="Arial" w:hint="eastAsia"/>
          <w:snapToGrid w:val="0"/>
        </w:rPr>
        <w:t>个月后产生了满意结果，</w:t>
      </w:r>
      <w:r w:rsidRPr="00D238F4">
        <w:rPr>
          <w:rFonts w:ascii="Arial" w:hAnsi="Arial" w:cs="Arial" w:hint="eastAsia"/>
          <w:snapToGrid w:val="0"/>
        </w:rPr>
        <w:t>FDA</w:t>
      </w:r>
      <w:r w:rsidRPr="00D238F4">
        <w:rPr>
          <w:rFonts w:ascii="Arial" w:hAnsi="Arial" w:cs="Arial" w:hint="eastAsia"/>
          <w:snapToGrid w:val="0"/>
        </w:rPr>
        <w:t>可能会批准该器械，但必须合理保证，</w:t>
      </w:r>
      <w:r w:rsidRPr="00D238F4">
        <w:rPr>
          <w:rFonts w:ascii="Arial" w:hAnsi="Arial" w:cs="Arial" w:hint="eastAsia"/>
          <w:snapToGrid w:val="0"/>
        </w:rPr>
        <w:t>6</w:t>
      </w:r>
      <w:r w:rsidRPr="00D238F4">
        <w:rPr>
          <w:rFonts w:ascii="Arial" w:hAnsi="Arial" w:cs="Arial" w:hint="eastAsia"/>
          <w:snapToGrid w:val="0"/>
        </w:rPr>
        <w:t>个月的数据可预测</w:t>
      </w:r>
      <w:r w:rsidRPr="00D238F4">
        <w:rPr>
          <w:rFonts w:ascii="Arial" w:hAnsi="Arial" w:cs="Arial" w:hint="eastAsia"/>
          <w:snapToGrid w:val="0"/>
        </w:rPr>
        <w:t>2</w:t>
      </w:r>
      <w:r w:rsidRPr="00D238F4">
        <w:rPr>
          <w:rFonts w:ascii="Arial" w:hAnsi="Arial" w:cs="Arial" w:hint="eastAsia"/>
          <w:snapToGrid w:val="0"/>
        </w:rPr>
        <w:t>年的结局。如果可以预测，批准器械时可能会要求申办方在完成研究后提供剩余数</w:t>
      </w:r>
      <w:r w:rsidR="00D238F4" w:rsidRPr="00D238F4">
        <w:rPr>
          <w:rFonts w:ascii="Arial" w:hAnsi="Arial" w:cs="Arial" w:hint="eastAsia"/>
          <w:snapToGrid w:val="0"/>
        </w:rPr>
        <w:t>据</w:t>
      </w:r>
      <w:r w:rsidRPr="00D238F4">
        <w:rPr>
          <w:rFonts w:ascii="Arial" w:hAnsi="Arial" w:cs="Arial" w:hint="eastAsia"/>
          <w:snapToGrid w:val="0"/>
        </w:rPr>
        <w:t>-</w:t>
      </w:r>
      <w:r w:rsidR="00D238F4" w:rsidRPr="00D238F4">
        <w:rPr>
          <w:rFonts w:ascii="Arial" w:hAnsi="Arial" w:cs="Arial" w:hint="eastAsia"/>
          <w:snapToGrid w:val="0"/>
        </w:rPr>
        <w:t>即</w:t>
      </w:r>
      <w:r w:rsidR="00D458A2" w:rsidRPr="00D238F4">
        <w:rPr>
          <w:rFonts w:ascii="Arial" w:hAnsi="Arial" w:cs="Arial" w:hint="eastAsia"/>
          <w:snapToGrid w:val="0"/>
        </w:rPr>
        <w:t>200</w:t>
      </w:r>
      <w:r w:rsidR="00D458A2" w:rsidRPr="00D238F4">
        <w:rPr>
          <w:rFonts w:ascii="Arial" w:hAnsi="Arial" w:cs="Arial" w:hint="eastAsia"/>
          <w:snapToGrid w:val="0"/>
        </w:rPr>
        <w:t>例受试者</w:t>
      </w:r>
      <w:r w:rsidRPr="00D238F4">
        <w:rPr>
          <w:rFonts w:ascii="Arial" w:hAnsi="Arial" w:cs="Arial" w:hint="eastAsia"/>
          <w:snapToGrid w:val="0"/>
        </w:rPr>
        <w:t>使用该</w:t>
      </w:r>
      <w:r w:rsidR="00D458A2" w:rsidRPr="00D238F4">
        <w:rPr>
          <w:rFonts w:ascii="Arial" w:hAnsi="Arial" w:cs="Arial" w:hint="eastAsia"/>
          <w:snapToGrid w:val="0"/>
        </w:rPr>
        <w:t>器械</w:t>
      </w:r>
      <w:r w:rsidR="00D458A2" w:rsidRPr="00D238F4">
        <w:rPr>
          <w:rFonts w:ascii="Arial" w:hAnsi="Arial" w:cs="Arial" w:hint="eastAsia"/>
          <w:snapToGrid w:val="0"/>
        </w:rPr>
        <w:t>2</w:t>
      </w:r>
      <w:r w:rsidR="00D458A2" w:rsidRPr="00D238F4">
        <w:rPr>
          <w:rFonts w:ascii="Arial" w:hAnsi="Arial" w:cs="Arial" w:hint="eastAsia"/>
          <w:snapToGrid w:val="0"/>
        </w:rPr>
        <w:t>年后产生</w:t>
      </w:r>
      <w:r w:rsidRPr="00D238F4">
        <w:rPr>
          <w:rFonts w:ascii="Arial" w:hAnsi="Arial" w:cs="Arial" w:hint="eastAsia"/>
          <w:snapToGrid w:val="0"/>
        </w:rPr>
        <w:t>的数据。其中一些</w:t>
      </w:r>
      <w:r w:rsidR="00D458A2" w:rsidRPr="00D238F4">
        <w:rPr>
          <w:rFonts w:ascii="Arial" w:hAnsi="Arial" w:cs="Arial" w:hint="eastAsia"/>
          <w:snapToGrid w:val="0"/>
        </w:rPr>
        <w:t>受试者可能在研究</w:t>
      </w:r>
      <w:r w:rsidRPr="00D238F4">
        <w:rPr>
          <w:rFonts w:ascii="Arial" w:hAnsi="Arial" w:cs="Arial" w:hint="eastAsia"/>
          <w:snapToGrid w:val="0"/>
        </w:rPr>
        <w:t>第一阶段期间</w:t>
      </w:r>
      <w:r w:rsidR="00D458A2" w:rsidRPr="00D238F4">
        <w:rPr>
          <w:rFonts w:ascii="Arial" w:hAnsi="Arial" w:cs="Arial" w:hint="eastAsia"/>
          <w:snapToGrid w:val="0"/>
        </w:rPr>
        <w:t>及批准之前就已参与研究，但</w:t>
      </w:r>
      <w:r w:rsidRPr="00D238F4">
        <w:rPr>
          <w:rFonts w:ascii="Arial" w:hAnsi="Arial" w:cs="Arial" w:hint="eastAsia"/>
          <w:snapToGrid w:val="0"/>
        </w:rPr>
        <w:t>批准</w:t>
      </w:r>
      <w:r w:rsidR="00D458A2" w:rsidRPr="00D238F4">
        <w:rPr>
          <w:rFonts w:ascii="Arial" w:hAnsi="Arial" w:cs="Arial" w:hint="eastAsia"/>
          <w:snapToGrid w:val="0"/>
        </w:rPr>
        <w:t>时已失访。一些受试者还可能在</w:t>
      </w:r>
      <w:r w:rsidRPr="00D238F4">
        <w:rPr>
          <w:rFonts w:ascii="Arial" w:hAnsi="Arial" w:cs="Arial" w:hint="eastAsia"/>
          <w:snapToGrid w:val="0"/>
        </w:rPr>
        <w:t>上市前阶段完成后</w:t>
      </w:r>
      <w:r w:rsidR="00D458A2" w:rsidRPr="00D238F4">
        <w:rPr>
          <w:rFonts w:ascii="Arial" w:hAnsi="Arial" w:cs="Arial" w:hint="eastAsia"/>
          <w:snapToGrid w:val="0"/>
        </w:rPr>
        <w:t>才参与研究</w:t>
      </w:r>
      <w:r w:rsidRPr="00D238F4">
        <w:rPr>
          <w:rFonts w:ascii="Arial" w:hAnsi="Arial" w:cs="Arial" w:hint="eastAsia"/>
          <w:snapToGrid w:val="0"/>
        </w:rPr>
        <w:t>。</w:t>
      </w:r>
    </w:p>
    <w:p w:rsidR="00D238F4" w:rsidRPr="00D238F4" w:rsidRDefault="00D458A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具有公共卫生影响的诊断可以通过早期诊断来满足个体患者的未满足医疗需求，并通过提供关于疾病发生率的详细的及时</w:t>
      </w:r>
      <w:r w:rsidR="009E4BD6" w:rsidRPr="00D238F4">
        <w:rPr>
          <w:rFonts w:ascii="Arial" w:hAnsi="Arial" w:cs="Arial" w:hint="eastAsia"/>
          <w:snapToGrid w:val="0"/>
        </w:rPr>
        <w:t>信息来</w:t>
      </w:r>
      <w:r w:rsidRPr="00D238F4">
        <w:rPr>
          <w:rFonts w:ascii="Arial" w:hAnsi="Arial" w:cs="Arial" w:hint="eastAsia"/>
          <w:snapToGrid w:val="0"/>
        </w:rPr>
        <w:t>帮助公共卫生</w:t>
      </w:r>
      <w:r w:rsidR="009E4BD6" w:rsidRPr="00D238F4">
        <w:rPr>
          <w:rFonts w:ascii="Arial" w:hAnsi="Arial" w:cs="Arial" w:hint="eastAsia"/>
          <w:snapToGrid w:val="0"/>
        </w:rPr>
        <w:t>反应。</w:t>
      </w:r>
      <w:r w:rsidRPr="00D238F4">
        <w:rPr>
          <w:rFonts w:ascii="Arial" w:hAnsi="Arial" w:cs="Arial" w:hint="eastAsia"/>
          <w:snapToGrid w:val="0"/>
        </w:rPr>
        <w:t>此类</w:t>
      </w:r>
      <w:r w:rsidR="009E4BD6" w:rsidRPr="00D238F4">
        <w:rPr>
          <w:rFonts w:ascii="Arial" w:hAnsi="Arial" w:cs="Arial" w:hint="eastAsia"/>
          <w:snapToGrid w:val="0"/>
        </w:rPr>
        <w:t>诊断测定可以提供</w:t>
      </w:r>
      <w:r w:rsidRPr="00D238F4">
        <w:rPr>
          <w:rFonts w:ascii="Arial" w:hAnsi="Arial" w:cs="Arial" w:hint="eastAsia"/>
          <w:snapToGrid w:val="0"/>
        </w:rPr>
        <w:t>有关</w:t>
      </w:r>
      <w:r w:rsidR="009E4BD6" w:rsidRPr="00D238F4">
        <w:rPr>
          <w:rFonts w:ascii="Arial" w:hAnsi="Arial" w:cs="Arial" w:hint="eastAsia"/>
          <w:snapToGrid w:val="0"/>
        </w:rPr>
        <w:t>感染时间的信息</w:t>
      </w:r>
      <w:r w:rsidR="00D238F4">
        <w:rPr>
          <w:rFonts w:ascii="Arial" w:hAnsi="Arial" w:cs="Arial" w:hint="eastAsia"/>
          <w:snapToGrid w:val="0"/>
        </w:rPr>
        <w:t>（</w:t>
      </w:r>
      <w:r w:rsidR="009E4BD6" w:rsidRPr="00D238F4">
        <w:rPr>
          <w:rFonts w:ascii="Arial" w:hAnsi="Arial" w:cs="Arial" w:hint="eastAsia"/>
          <w:snapToGrid w:val="0"/>
        </w:rPr>
        <w:t>例如，感染是否发生在最近</w:t>
      </w:r>
      <w:r w:rsidR="009E4BD6" w:rsidRPr="00D238F4">
        <w:rPr>
          <w:rFonts w:ascii="Arial" w:hAnsi="Arial" w:cs="Arial" w:hint="eastAsia"/>
          <w:snapToGrid w:val="0"/>
        </w:rPr>
        <w:t>6</w:t>
      </w:r>
      <w:r w:rsidR="009E4BD6" w:rsidRPr="00D238F4">
        <w:rPr>
          <w:rFonts w:ascii="Arial" w:hAnsi="Arial" w:cs="Arial" w:hint="eastAsia"/>
          <w:snapToGrid w:val="0"/>
        </w:rPr>
        <w:t>个月内或</w:t>
      </w:r>
      <w:r w:rsidRPr="00D238F4">
        <w:rPr>
          <w:rFonts w:ascii="Arial" w:hAnsi="Arial" w:cs="Arial" w:hint="eastAsia"/>
          <w:snapToGrid w:val="0"/>
        </w:rPr>
        <w:t>以上</w:t>
      </w:r>
      <w:r w:rsidR="00D238F4">
        <w:rPr>
          <w:rFonts w:ascii="Arial" w:hAnsi="Arial" w:cs="Arial" w:hint="eastAsia"/>
          <w:snapToGrid w:val="0"/>
        </w:rPr>
        <w:t>）</w:t>
      </w:r>
      <w:r w:rsidR="009E4BD6" w:rsidRPr="00D238F4">
        <w:rPr>
          <w:rFonts w:ascii="Arial" w:hAnsi="Arial" w:cs="Arial" w:hint="eastAsia"/>
          <w:snapToGrid w:val="0"/>
        </w:rPr>
        <w:t>。感染早期的个体往往</w:t>
      </w:r>
      <w:r w:rsidRPr="00D238F4">
        <w:rPr>
          <w:rFonts w:ascii="Arial" w:hAnsi="Arial" w:cs="Arial" w:hint="eastAsia"/>
          <w:snapToGrid w:val="0"/>
        </w:rPr>
        <w:t>具有</w:t>
      </w:r>
      <w:r w:rsidR="009E4BD6" w:rsidRPr="00D238F4">
        <w:rPr>
          <w:rFonts w:ascii="Arial" w:hAnsi="Arial" w:cs="Arial" w:hint="eastAsia"/>
          <w:snapToGrid w:val="0"/>
        </w:rPr>
        <w:t>最高的传播风险，治疗和接触</w:t>
      </w:r>
      <w:r w:rsidRPr="00D238F4">
        <w:rPr>
          <w:rFonts w:ascii="Arial" w:hAnsi="Arial" w:cs="Arial" w:hint="eastAsia"/>
          <w:snapToGrid w:val="0"/>
        </w:rPr>
        <w:t>者</w:t>
      </w:r>
      <w:r w:rsidR="009E4BD6" w:rsidRPr="00D238F4">
        <w:rPr>
          <w:rFonts w:ascii="Arial" w:hAnsi="Arial" w:cs="Arial" w:hint="eastAsia"/>
          <w:snapToGrid w:val="0"/>
        </w:rPr>
        <w:t>追踪可以有效降低风险。</w:t>
      </w:r>
      <w:r w:rsidRPr="00D238F4">
        <w:rPr>
          <w:rFonts w:ascii="Arial" w:hAnsi="Arial" w:cs="Arial" w:hint="eastAsia"/>
          <w:snapToGrid w:val="0"/>
        </w:rPr>
        <w:t>但是，</w:t>
      </w:r>
      <w:r w:rsidR="009E4BD6" w:rsidRPr="00D238F4">
        <w:rPr>
          <w:rFonts w:ascii="Arial" w:hAnsi="Arial" w:cs="Arial" w:hint="eastAsia"/>
          <w:snapToGrid w:val="0"/>
        </w:rPr>
        <w:t>过去</w:t>
      </w:r>
      <w:r w:rsidRPr="00D238F4">
        <w:rPr>
          <w:rFonts w:ascii="Arial" w:hAnsi="Arial" w:cs="Arial" w:hint="eastAsia"/>
          <w:snapToGrid w:val="0"/>
        </w:rPr>
        <w:t>，存在众多</w:t>
      </w:r>
      <w:r w:rsidR="009E4BD6" w:rsidRPr="00D238F4">
        <w:rPr>
          <w:rFonts w:ascii="Arial" w:hAnsi="Arial" w:cs="Arial" w:hint="eastAsia"/>
          <w:snapToGrid w:val="0"/>
        </w:rPr>
        <w:t>重大障碍</w:t>
      </w:r>
      <w:r w:rsidRPr="00D238F4">
        <w:rPr>
          <w:rFonts w:ascii="Arial" w:hAnsi="Arial" w:cs="Arial" w:hint="eastAsia"/>
          <w:snapToGrid w:val="0"/>
        </w:rPr>
        <w:t>，阻止了对此类试验</w:t>
      </w:r>
      <w:r w:rsidR="009E4BD6" w:rsidRPr="00D238F4">
        <w:rPr>
          <w:rFonts w:ascii="Arial" w:hAnsi="Arial" w:cs="Arial" w:hint="eastAsia"/>
          <w:snapToGrid w:val="0"/>
        </w:rPr>
        <w:t>在临床队列中的</w:t>
      </w:r>
      <w:r w:rsidRPr="00D238F4">
        <w:rPr>
          <w:rFonts w:ascii="Arial" w:hAnsi="Arial" w:cs="Arial" w:hint="eastAsia"/>
          <w:snapToGrid w:val="0"/>
        </w:rPr>
        <w:t>性能进行适当评价</w:t>
      </w:r>
      <w:r w:rsidR="009E4BD6" w:rsidRPr="00D238F4">
        <w:rPr>
          <w:rFonts w:ascii="Arial" w:hAnsi="Arial" w:cs="Arial" w:hint="eastAsia"/>
          <w:snapToGrid w:val="0"/>
        </w:rPr>
        <w:t>。允许</w:t>
      </w:r>
      <w:r w:rsidRPr="00D238F4">
        <w:rPr>
          <w:rFonts w:ascii="Arial" w:hAnsi="Arial" w:cs="Arial" w:hint="eastAsia"/>
          <w:snapToGrid w:val="0"/>
        </w:rPr>
        <w:t>在上市后收集</w:t>
      </w:r>
      <w:r w:rsidR="009E4BD6" w:rsidRPr="00D238F4">
        <w:rPr>
          <w:rFonts w:ascii="Arial" w:hAnsi="Arial" w:cs="Arial" w:hint="eastAsia"/>
          <w:snapToGrid w:val="0"/>
        </w:rPr>
        <w:t>数据</w:t>
      </w:r>
      <w:r w:rsidRPr="00D238F4">
        <w:rPr>
          <w:rFonts w:ascii="Arial" w:hAnsi="Arial" w:cs="Arial" w:hint="eastAsia"/>
          <w:snapToGrid w:val="0"/>
        </w:rPr>
        <w:t>，以便准确</w:t>
      </w:r>
      <w:r w:rsidR="009E4BD6" w:rsidRPr="00D238F4">
        <w:rPr>
          <w:rFonts w:ascii="Arial" w:hAnsi="Arial" w:cs="Arial" w:hint="eastAsia"/>
          <w:snapToGrid w:val="0"/>
        </w:rPr>
        <w:t>确认</w:t>
      </w:r>
      <w:r w:rsidRPr="00D238F4">
        <w:rPr>
          <w:rFonts w:ascii="Arial" w:hAnsi="Arial" w:cs="Arial" w:hint="eastAsia"/>
          <w:snapToGrid w:val="0"/>
        </w:rPr>
        <w:t>此类试验</w:t>
      </w:r>
      <w:r w:rsidR="009E4BD6" w:rsidRPr="00D238F4">
        <w:rPr>
          <w:rFonts w:ascii="Arial" w:hAnsi="Arial" w:cs="Arial" w:hint="eastAsia"/>
          <w:snapToGrid w:val="0"/>
        </w:rPr>
        <w:t>的医疗</w:t>
      </w:r>
      <w:r w:rsidR="00177363" w:rsidRPr="00D238F4">
        <w:rPr>
          <w:rFonts w:ascii="Arial" w:hAnsi="Arial" w:cs="Arial" w:hint="eastAsia"/>
          <w:snapToGrid w:val="0"/>
        </w:rPr>
        <w:t>收益</w:t>
      </w:r>
      <w:r w:rsidRPr="00D238F4">
        <w:rPr>
          <w:rFonts w:ascii="Arial" w:hAnsi="Arial" w:cs="Arial" w:hint="eastAsia"/>
          <w:snapToGrid w:val="0"/>
        </w:rPr>
        <w:t>后</w:t>
      </w:r>
      <w:r w:rsidR="009E4BD6" w:rsidRPr="00D238F4">
        <w:rPr>
          <w:rFonts w:ascii="Arial" w:hAnsi="Arial" w:cs="Arial" w:hint="eastAsia"/>
          <w:snapToGrid w:val="0"/>
        </w:rPr>
        <w:t>，可以</w:t>
      </w:r>
      <w:r w:rsidRPr="00D238F4">
        <w:rPr>
          <w:rFonts w:ascii="Arial" w:hAnsi="Arial" w:cs="Arial" w:hint="eastAsia"/>
          <w:snapToGrid w:val="0"/>
        </w:rPr>
        <w:t>确认</w:t>
      </w:r>
      <w:r w:rsidR="009E4BD6" w:rsidRPr="00D238F4">
        <w:rPr>
          <w:rFonts w:ascii="Arial" w:hAnsi="Arial" w:cs="Arial" w:hint="eastAsia"/>
          <w:snapToGrid w:val="0"/>
        </w:rPr>
        <w:t>感染时间的不确定性，同时大大简化</w:t>
      </w:r>
      <w:r w:rsidR="00011B31" w:rsidRPr="00D238F4">
        <w:rPr>
          <w:rFonts w:ascii="Arial" w:hAnsi="Arial" w:cs="Arial" w:hint="eastAsia"/>
          <w:snapToGrid w:val="0"/>
        </w:rPr>
        <w:t>了具有</w:t>
      </w:r>
      <w:r w:rsidR="009E4BD6" w:rsidRPr="00D238F4">
        <w:rPr>
          <w:rFonts w:ascii="Arial" w:hAnsi="Arial" w:cs="Arial" w:hint="eastAsia"/>
          <w:snapToGrid w:val="0"/>
        </w:rPr>
        <w:t>这种</w:t>
      </w:r>
      <w:r w:rsidR="00011B31" w:rsidRPr="00D238F4">
        <w:rPr>
          <w:rFonts w:ascii="Arial" w:hAnsi="Arial" w:cs="Arial" w:hint="eastAsia"/>
          <w:snapToGrid w:val="0"/>
        </w:rPr>
        <w:t>公共卫生和监测设计</w:t>
      </w:r>
      <w:r w:rsidR="009E4BD6" w:rsidRPr="00D238F4">
        <w:rPr>
          <w:rFonts w:ascii="Arial" w:hAnsi="Arial" w:cs="Arial" w:hint="eastAsia"/>
          <w:snapToGrid w:val="0"/>
        </w:rPr>
        <w:t>的</w:t>
      </w:r>
      <w:r w:rsidR="00011B31" w:rsidRPr="00D238F4">
        <w:rPr>
          <w:rFonts w:ascii="Arial" w:hAnsi="Arial" w:cs="Arial" w:hint="eastAsia"/>
          <w:snapToGrid w:val="0"/>
        </w:rPr>
        <w:t>器械</w:t>
      </w:r>
      <w:r w:rsidR="009E4BD6" w:rsidRPr="00D238F4">
        <w:rPr>
          <w:rFonts w:ascii="Arial" w:hAnsi="Arial" w:cs="Arial" w:hint="eastAsia"/>
          <w:snapToGrid w:val="0"/>
        </w:rPr>
        <w:t>审查过程。</w:t>
      </w:r>
    </w:p>
    <w:p w:rsidR="00D238F4" w:rsidRPr="00D238F4" w:rsidRDefault="009E4BD6"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rPr>
      </w:pPr>
      <w:r w:rsidRPr="00D238F4">
        <w:rPr>
          <w:rFonts w:ascii="Arial" w:eastAsia="宋体" w:hAnsi="Arial" w:cs="Arial" w:hint="eastAsia"/>
          <w:i/>
          <w:snapToGrid w:val="0"/>
          <w:sz w:val="24"/>
        </w:rPr>
        <w:t>示例</w:t>
      </w:r>
      <w:r w:rsidRPr="00D238F4">
        <w:rPr>
          <w:rFonts w:ascii="Arial" w:eastAsia="宋体" w:hAnsi="Arial" w:cs="Arial" w:hint="eastAsia"/>
          <w:snapToGrid w:val="0"/>
          <w:sz w:val="24"/>
        </w:rPr>
        <w:t>：迁移是</w:t>
      </w:r>
      <w:r w:rsidR="00011B31" w:rsidRPr="00D238F4">
        <w:rPr>
          <w:rFonts w:ascii="Arial" w:eastAsia="宋体" w:hAnsi="Arial" w:cs="Arial" w:hint="eastAsia"/>
          <w:snapToGrid w:val="0"/>
          <w:sz w:val="24"/>
        </w:rPr>
        <w:t>用于批准</w:t>
      </w:r>
      <w:r w:rsidR="00011B31" w:rsidRPr="00D238F4">
        <w:rPr>
          <w:rFonts w:ascii="Arial" w:eastAsia="宋体" w:hAnsi="Arial" w:cs="Arial" w:hint="eastAsia"/>
          <w:snapToGrid w:val="0"/>
          <w:sz w:val="24"/>
        </w:rPr>
        <w:t>III</w:t>
      </w:r>
      <w:r w:rsidR="00011B31" w:rsidRPr="00D238F4">
        <w:rPr>
          <w:rFonts w:ascii="Arial" w:eastAsia="宋体" w:hAnsi="Arial" w:cs="Arial" w:hint="eastAsia"/>
          <w:snapToGrid w:val="0"/>
          <w:sz w:val="24"/>
        </w:rPr>
        <w:t>类</w:t>
      </w:r>
      <w:r w:rsidR="00011B31" w:rsidRPr="00D238F4">
        <w:rPr>
          <w:rFonts w:ascii="Arial" w:eastAsia="宋体" w:hAnsi="Arial" w:cs="Arial" w:hint="eastAsia"/>
          <w:snapToGrid w:val="0"/>
          <w:sz w:val="24"/>
        </w:rPr>
        <w:t>IVD</w:t>
      </w:r>
      <w:r w:rsidR="00011B31" w:rsidRPr="00D238F4">
        <w:rPr>
          <w:rFonts w:ascii="Arial" w:eastAsia="宋体" w:hAnsi="Arial" w:cs="Arial" w:hint="eastAsia"/>
          <w:snapToGrid w:val="0"/>
          <w:sz w:val="24"/>
        </w:rPr>
        <w:t>器械的</w:t>
      </w:r>
      <w:r w:rsidRPr="00D238F4">
        <w:rPr>
          <w:rFonts w:ascii="Arial" w:eastAsia="宋体" w:hAnsi="Arial" w:cs="Arial" w:hint="eastAsia"/>
          <w:snapToGrid w:val="0"/>
          <w:sz w:val="24"/>
        </w:rPr>
        <w:t>一种方法，</w:t>
      </w:r>
      <w:r w:rsidR="00011B31" w:rsidRPr="00D238F4">
        <w:rPr>
          <w:rFonts w:ascii="Arial" w:eastAsia="宋体" w:hAnsi="Arial" w:cs="Arial" w:hint="eastAsia"/>
          <w:snapToGrid w:val="0"/>
          <w:sz w:val="24"/>
        </w:rPr>
        <w:t>其在</w:t>
      </w:r>
      <w:r w:rsidRPr="00D238F4">
        <w:rPr>
          <w:rFonts w:ascii="Arial" w:eastAsia="宋体" w:hAnsi="Arial" w:cs="Arial" w:hint="eastAsia"/>
          <w:snapToGrid w:val="0"/>
          <w:sz w:val="24"/>
        </w:rPr>
        <w:t>先前</w:t>
      </w:r>
      <w:r w:rsidR="00011B31" w:rsidRPr="00D238F4">
        <w:rPr>
          <w:rFonts w:ascii="Arial" w:eastAsia="宋体" w:hAnsi="Arial" w:cs="Arial" w:hint="eastAsia"/>
          <w:snapToGrid w:val="0"/>
          <w:sz w:val="24"/>
        </w:rPr>
        <w:t>已</w:t>
      </w:r>
      <w:r w:rsidRPr="00D238F4">
        <w:rPr>
          <w:rFonts w:ascii="Arial" w:eastAsia="宋体" w:hAnsi="Arial" w:cs="Arial" w:hint="eastAsia"/>
          <w:snapToGrid w:val="0"/>
          <w:sz w:val="24"/>
        </w:rPr>
        <w:t>批准</w:t>
      </w:r>
      <w:r w:rsidR="00011B31" w:rsidRPr="00D238F4">
        <w:rPr>
          <w:rFonts w:ascii="Arial" w:eastAsia="宋体" w:hAnsi="Arial" w:cs="Arial" w:hint="eastAsia"/>
          <w:snapToGrid w:val="0"/>
          <w:sz w:val="24"/>
        </w:rPr>
        <w:t>、特许</w:t>
      </w:r>
      <w:r w:rsidRPr="00D238F4">
        <w:rPr>
          <w:rFonts w:ascii="Arial" w:eastAsia="宋体" w:hAnsi="Arial" w:cs="Arial" w:hint="eastAsia"/>
          <w:snapToGrid w:val="0"/>
          <w:sz w:val="24"/>
        </w:rPr>
        <w:t>或</w:t>
      </w:r>
      <w:r w:rsidR="00011B31" w:rsidRPr="00D238F4">
        <w:rPr>
          <w:rFonts w:ascii="Arial" w:eastAsia="宋体" w:hAnsi="Arial" w:cs="Arial" w:hint="eastAsia"/>
          <w:snapToGrid w:val="0"/>
          <w:sz w:val="24"/>
        </w:rPr>
        <w:t>许可</w:t>
      </w:r>
      <w:r w:rsidRPr="00D238F4">
        <w:rPr>
          <w:rFonts w:ascii="Arial" w:eastAsia="宋体" w:hAnsi="Arial" w:cs="Arial" w:hint="eastAsia"/>
          <w:snapToGrid w:val="0"/>
          <w:sz w:val="24"/>
        </w:rPr>
        <w:t>的测定迁移到另一</w:t>
      </w:r>
      <w:r w:rsidR="00011B31" w:rsidRPr="00D238F4">
        <w:rPr>
          <w:rFonts w:ascii="Arial" w:eastAsia="宋体" w:hAnsi="Arial" w:cs="Arial" w:hint="eastAsia"/>
          <w:snapToGrid w:val="0"/>
          <w:sz w:val="24"/>
        </w:rPr>
        <w:t>系统，但</w:t>
      </w:r>
      <w:r w:rsidRPr="00D238F4">
        <w:rPr>
          <w:rFonts w:ascii="Arial" w:eastAsia="宋体" w:hAnsi="Arial" w:cs="Arial" w:hint="eastAsia"/>
          <w:snapToGrid w:val="0"/>
          <w:sz w:val="24"/>
        </w:rPr>
        <w:t>FDA</w:t>
      </w:r>
      <w:r w:rsidRPr="00D238F4">
        <w:rPr>
          <w:rFonts w:ascii="Arial" w:eastAsia="宋体" w:hAnsi="Arial" w:cs="Arial" w:hint="eastAsia"/>
          <w:snapToGrid w:val="0"/>
          <w:sz w:val="24"/>
        </w:rPr>
        <w:t>尚未</w:t>
      </w:r>
      <w:r w:rsidR="00011B31" w:rsidRPr="00D238F4">
        <w:rPr>
          <w:rFonts w:ascii="Arial" w:eastAsia="宋体" w:hAnsi="Arial" w:cs="Arial" w:hint="eastAsia"/>
          <w:snapToGrid w:val="0"/>
          <w:sz w:val="24"/>
        </w:rPr>
        <w:t>针对该系统评价测定性能</w:t>
      </w:r>
      <w:r w:rsidRPr="00D238F4">
        <w:rPr>
          <w:rFonts w:ascii="Arial" w:eastAsia="宋体" w:hAnsi="Arial" w:cs="Arial" w:hint="eastAsia"/>
          <w:snapToGrid w:val="0"/>
          <w:sz w:val="24"/>
        </w:rPr>
        <w:t>时</w:t>
      </w:r>
      <w:r w:rsidR="00011B31" w:rsidRPr="00D238F4">
        <w:rPr>
          <w:rFonts w:ascii="Arial" w:eastAsia="宋体" w:hAnsi="Arial" w:cs="Arial" w:hint="eastAsia"/>
          <w:snapToGrid w:val="0"/>
          <w:sz w:val="24"/>
        </w:rPr>
        <w:t>适用</w:t>
      </w:r>
      <w:r w:rsidRPr="00D238F4">
        <w:rPr>
          <w:rFonts w:ascii="Arial" w:eastAsia="宋体" w:hAnsi="Arial" w:cs="Arial" w:hint="eastAsia"/>
          <w:snapToGrid w:val="0"/>
          <w:sz w:val="24"/>
        </w:rPr>
        <w:t>。</w:t>
      </w:r>
      <w:r w:rsidR="00011B31" w:rsidRPr="00D238F4">
        <w:rPr>
          <w:rFonts w:ascii="Arial" w:eastAsia="宋体" w:hAnsi="Arial" w:cs="Arial" w:hint="eastAsia"/>
          <w:snapToGrid w:val="0"/>
          <w:sz w:val="24"/>
        </w:rPr>
        <w:t>如果可以从设计控制、风险分析及先前对已上市器械进行的性能研究的证明文件获得</w:t>
      </w:r>
      <w:r w:rsidRPr="00D238F4">
        <w:rPr>
          <w:rFonts w:ascii="Arial" w:eastAsia="宋体" w:hAnsi="Arial" w:cs="Arial" w:hint="eastAsia"/>
          <w:snapToGrid w:val="0"/>
          <w:sz w:val="24"/>
        </w:rPr>
        <w:t>足够</w:t>
      </w:r>
      <w:r w:rsidR="00011B31" w:rsidRPr="00D238F4">
        <w:rPr>
          <w:rFonts w:ascii="Arial" w:eastAsia="宋体" w:hAnsi="Arial" w:cs="Arial" w:hint="eastAsia"/>
          <w:snapToGrid w:val="0"/>
          <w:sz w:val="24"/>
        </w:rPr>
        <w:t>信息，此范式将适用</w:t>
      </w:r>
      <w:r w:rsidRPr="00D238F4">
        <w:rPr>
          <w:rFonts w:ascii="Arial" w:eastAsia="宋体" w:hAnsi="Arial" w:cs="Arial" w:hint="eastAsia"/>
          <w:snapToGrid w:val="0"/>
          <w:sz w:val="24"/>
        </w:rPr>
        <w:t>。</w:t>
      </w:r>
      <w:r w:rsidR="00011B31" w:rsidRPr="00D238F4">
        <w:rPr>
          <w:rFonts w:ascii="Arial" w:eastAsia="宋体" w:hAnsi="Arial" w:cs="Arial" w:hint="eastAsia"/>
          <w:snapToGrid w:val="0"/>
          <w:sz w:val="24"/>
        </w:rPr>
        <w:t>此范式</w:t>
      </w:r>
      <w:r w:rsidRPr="00D238F4">
        <w:rPr>
          <w:rFonts w:ascii="Arial" w:eastAsia="宋体" w:hAnsi="Arial" w:cs="Arial" w:hint="eastAsia"/>
          <w:snapToGrid w:val="0"/>
          <w:sz w:val="24"/>
        </w:rPr>
        <w:t>使用更小和更重要的分析和临床数据集，以及</w:t>
      </w:r>
      <w:r w:rsidR="00011B31" w:rsidRPr="00D238F4">
        <w:rPr>
          <w:rFonts w:ascii="Arial" w:eastAsia="宋体" w:hAnsi="Arial" w:cs="Arial" w:hint="eastAsia"/>
          <w:snapToGrid w:val="0"/>
          <w:sz w:val="24"/>
        </w:rPr>
        <w:t>器械</w:t>
      </w:r>
      <w:r w:rsidRPr="00D238F4">
        <w:rPr>
          <w:rFonts w:ascii="Arial" w:eastAsia="宋体" w:hAnsi="Arial" w:cs="Arial" w:hint="eastAsia"/>
          <w:snapToGrid w:val="0"/>
          <w:sz w:val="24"/>
        </w:rPr>
        <w:t>设计和性能的</w:t>
      </w:r>
      <w:r w:rsidR="00011B31" w:rsidRPr="00D238F4">
        <w:rPr>
          <w:rFonts w:ascii="Arial" w:eastAsia="宋体" w:hAnsi="Arial" w:cs="Arial" w:hint="eastAsia"/>
          <w:snapToGrid w:val="0"/>
          <w:sz w:val="24"/>
        </w:rPr>
        <w:t>先验</w:t>
      </w:r>
      <w:r w:rsidRPr="00D238F4">
        <w:rPr>
          <w:rFonts w:ascii="Arial" w:eastAsia="宋体" w:hAnsi="Arial" w:cs="Arial" w:hint="eastAsia"/>
          <w:snapToGrid w:val="0"/>
          <w:sz w:val="24"/>
        </w:rPr>
        <w:t>知识。有关更多信息，请参阅</w:t>
      </w:r>
      <w:r w:rsidR="00D238F4" w:rsidRPr="00D238F4">
        <w:rPr>
          <w:rFonts w:ascii="宋体" w:eastAsia="宋体" w:hAnsi="宋体" w:cs="Arial" w:hint="eastAsia"/>
          <w:snapToGrid w:val="0"/>
          <w:sz w:val="24"/>
        </w:rPr>
        <w:t>“</w:t>
      </w:r>
      <w:r w:rsidRPr="00D238F4">
        <w:rPr>
          <w:rFonts w:ascii="Arial" w:eastAsia="宋体" w:hAnsi="Arial" w:cs="Arial" w:hint="eastAsia"/>
          <w:snapToGrid w:val="0"/>
          <w:sz w:val="24"/>
        </w:rPr>
        <w:t>体外诊断</w:t>
      </w:r>
      <w:r w:rsidR="00011B31" w:rsidRPr="00D238F4">
        <w:rPr>
          <w:rFonts w:ascii="Arial" w:eastAsia="宋体" w:hAnsi="Arial" w:cs="Arial" w:hint="eastAsia"/>
          <w:snapToGrid w:val="0"/>
          <w:sz w:val="24"/>
        </w:rPr>
        <w:t>器械</w:t>
      </w:r>
      <w:r w:rsidRPr="00D238F4">
        <w:rPr>
          <w:rFonts w:ascii="Arial" w:eastAsia="宋体" w:hAnsi="Arial" w:cs="Arial" w:hint="eastAsia"/>
          <w:snapToGrid w:val="0"/>
          <w:sz w:val="24"/>
        </w:rPr>
        <w:t>的</w:t>
      </w:r>
      <w:r w:rsidR="00011B31" w:rsidRPr="00D238F4">
        <w:rPr>
          <w:rFonts w:ascii="Arial" w:eastAsia="宋体" w:hAnsi="Arial" w:cs="Arial" w:hint="eastAsia"/>
          <w:snapToGrid w:val="0"/>
          <w:sz w:val="24"/>
        </w:rPr>
        <w:t>测定</w:t>
      </w:r>
      <w:r w:rsidRPr="00D238F4">
        <w:rPr>
          <w:rFonts w:ascii="Arial" w:eastAsia="宋体" w:hAnsi="Arial" w:cs="Arial" w:hint="eastAsia"/>
          <w:snapToGrid w:val="0"/>
          <w:sz w:val="24"/>
        </w:rPr>
        <w:t>迁移研究：行业和</w:t>
      </w:r>
      <w:r w:rsidRPr="00D238F4">
        <w:rPr>
          <w:rFonts w:ascii="Arial" w:eastAsia="宋体" w:hAnsi="Arial" w:cs="Arial" w:hint="eastAsia"/>
          <w:snapToGrid w:val="0"/>
          <w:sz w:val="24"/>
        </w:rPr>
        <w:t>FDA</w:t>
      </w:r>
      <w:r w:rsidRPr="00D238F4">
        <w:rPr>
          <w:rFonts w:ascii="Arial" w:eastAsia="宋体" w:hAnsi="Arial" w:cs="Arial" w:hint="eastAsia"/>
          <w:snapToGrid w:val="0"/>
          <w:sz w:val="24"/>
        </w:rPr>
        <w:t>工作人员指南</w:t>
      </w:r>
      <w:r w:rsidR="00D238F4" w:rsidRPr="00D238F4">
        <w:rPr>
          <w:rFonts w:ascii="宋体" w:eastAsia="宋体" w:hAnsi="宋体" w:cs="Arial" w:hint="eastAsia"/>
          <w:snapToGrid w:val="0"/>
          <w:sz w:val="24"/>
        </w:rPr>
        <w:t>”</w:t>
      </w:r>
      <w:r w:rsidRPr="00D238F4">
        <w:rPr>
          <w:rFonts w:ascii="Arial" w:eastAsia="宋体" w:hAnsi="Arial" w:cs="Arial" w:hint="eastAsia"/>
          <w:snapToGrid w:val="0"/>
          <w:sz w:val="24"/>
        </w:rPr>
        <w:t>，</w:t>
      </w:r>
      <w:r w:rsidR="00011B31" w:rsidRPr="00D238F4">
        <w:rPr>
          <w:rFonts w:ascii="Arial" w:eastAsia="宋体" w:hAnsi="Arial" w:cs="Arial" w:hint="eastAsia"/>
          <w:snapToGrid w:val="0"/>
          <w:sz w:val="24"/>
        </w:rPr>
        <w:t>网址：</w:t>
      </w:r>
      <w:hyperlink r:id="rId30">
        <w:r w:rsidR="00011B31" w:rsidRPr="00D238F4">
          <w:rPr>
            <w:rFonts w:ascii="Arial" w:eastAsia="宋体" w:hAnsi="Arial" w:cs="Arial" w:hint="eastAsia"/>
            <w:snapToGrid w:val="0"/>
            <w:sz w:val="24"/>
          </w:rPr>
          <w:t>http</w:t>
        </w:r>
        <w:r w:rsidR="00D238F4">
          <w:rPr>
            <w:rFonts w:ascii="Arial" w:eastAsia="宋体" w:hAnsi="Arial" w:cs="Arial" w:hint="eastAsia"/>
            <w:snapToGrid w:val="0"/>
            <w:sz w:val="24"/>
          </w:rPr>
          <w:t>: //</w:t>
        </w:r>
        <w:r w:rsidR="00D238F4" w:rsidRPr="00D238F4">
          <w:rPr>
            <w:rFonts w:ascii="Arial" w:eastAsia="宋体" w:hAnsi="Arial" w:cs="Arial" w:hint="eastAsia"/>
            <w:snapToGrid w:val="0"/>
            <w:sz w:val="24"/>
          </w:rPr>
          <w:t>w</w:t>
        </w:r>
        <w:r w:rsidR="00011B31" w:rsidRPr="00D238F4">
          <w:rPr>
            <w:rFonts w:ascii="Arial" w:eastAsia="宋体" w:hAnsi="Arial" w:cs="Arial" w:hint="eastAsia"/>
            <w:snapToGrid w:val="0"/>
            <w:sz w:val="24"/>
          </w:rPr>
          <w:t>ww.fda.go</w:t>
        </w:r>
        <w:r w:rsidR="00D238F4" w:rsidRPr="00D238F4">
          <w:rPr>
            <w:rFonts w:ascii="Arial" w:eastAsia="宋体" w:hAnsi="Arial" w:cs="Arial" w:hint="eastAsia"/>
            <w:snapToGrid w:val="0"/>
            <w:sz w:val="24"/>
          </w:rPr>
          <w:t>v</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d</w:t>
        </w:r>
        <w:r w:rsidR="00011B31" w:rsidRPr="00D238F4">
          <w:rPr>
            <w:rFonts w:ascii="Arial" w:eastAsia="宋体" w:hAnsi="Arial" w:cs="Arial" w:hint="eastAsia"/>
            <w:snapToGrid w:val="0"/>
            <w:sz w:val="24"/>
          </w:rPr>
          <w:t>ownload</w:t>
        </w:r>
        <w:r w:rsidR="00D238F4" w:rsidRPr="00D238F4">
          <w:rPr>
            <w:rFonts w:ascii="Arial" w:eastAsia="宋体" w:hAnsi="Arial" w:cs="Arial" w:hint="eastAsia"/>
            <w:snapToGrid w:val="0"/>
            <w:sz w:val="24"/>
          </w:rPr>
          <w:t>s</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M</w:t>
        </w:r>
        <w:r w:rsidR="00011B31" w:rsidRPr="00D238F4">
          <w:rPr>
            <w:rFonts w:ascii="Arial" w:eastAsia="宋体" w:hAnsi="Arial" w:cs="Arial" w:hint="eastAsia"/>
            <w:snapToGrid w:val="0"/>
            <w:sz w:val="24"/>
          </w:rPr>
          <w:t>edicalDevice</w:t>
        </w:r>
        <w:r w:rsidR="00D238F4" w:rsidRPr="00D238F4">
          <w:rPr>
            <w:rFonts w:ascii="Arial" w:eastAsia="宋体" w:hAnsi="Arial" w:cs="Arial" w:hint="eastAsia"/>
            <w:snapToGrid w:val="0"/>
            <w:sz w:val="24"/>
          </w:rPr>
          <w:t>s</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D</w:t>
        </w:r>
        <w:r w:rsidR="00011B31" w:rsidRPr="00D238F4">
          <w:rPr>
            <w:rFonts w:ascii="Arial" w:eastAsia="宋体" w:hAnsi="Arial" w:cs="Arial" w:hint="eastAsia"/>
            <w:snapToGrid w:val="0"/>
            <w:sz w:val="24"/>
          </w:rPr>
          <w:t>eviceRegulationandGuidanc</w:t>
        </w:r>
        <w:r w:rsidR="00D238F4" w:rsidRPr="00D238F4">
          <w:rPr>
            <w:rFonts w:ascii="Arial" w:eastAsia="宋体" w:hAnsi="Arial" w:cs="Arial" w:hint="eastAsia"/>
            <w:snapToGrid w:val="0"/>
            <w:sz w:val="24"/>
          </w:rPr>
          <w:t>e</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G</w:t>
        </w:r>
        <w:r w:rsidR="00011B31" w:rsidRPr="00D238F4">
          <w:rPr>
            <w:rFonts w:ascii="Arial" w:eastAsia="宋体" w:hAnsi="Arial" w:cs="Arial" w:hint="eastAsia"/>
            <w:snapToGrid w:val="0"/>
            <w:sz w:val="24"/>
          </w:rPr>
          <w:t>uidanc</w:t>
        </w:r>
      </w:hyperlink>
      <w:r w:rsidR="00011B31" w:rsidRPr="00D238F4">
        <w:rPr>
          <w:rFonts w:ascii="Arial" w:eastAsia="宋体" w:hAnsi="Arial" w:cs="Arial" w:hint="eastAsia"/>
          <w:snapToGrid w:val="0"/>
          <w:sz w:val="24"/>
        </w:rPr>
        <w:t>eDocument</w:t>
      </w:r>
      <w:r w:rsidR="00D238F4" w:rsidRPr="00D238F4">
        <w:rPr>
          <w:rFonts w:ascii="Arial" w:eastAsia="宋体" w:hAnsi="Arial" w:cs="Arial" w:hint="eastAsia"/>
          <w:snapToGrid w:val="0"/>
          <w:sz w:val="24"/>
        </w:rPr>
        <w:t>s</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u</w:t>
      </w:r>
      <w:r w:rsidR="00011B31" w:rsidRPr="00D238F4">
        <w:rPr>
          <w:rFonts w:ascii="Arial" w:eastAsia="宋体" w:hAnsi="Arial" w:cs="Arial" w:hint="eastAsia"/>
          <w:snapToGrid w:val="0"/>
          <w:sz w:val="24"/>
        </w:rPr>
        <w:t>cm092752.pdf</w:t>
      </w:r>
      <w:r w:rsidRPr="00D238F4">
        <w:rPr>
          <w:rFonts w:ascii="Arial" w:eastAsia="宋体" w:hAnsi="Arial" w:cs="Arial" w:hint="eastAsia"/>
          <w:snapToGrid w:val="0"/>
          <w:sz w:val="24"/>
        </w:rPr>
        <w:t>。</w:t>
      </w:r>
    </w:p>
    <w:p w:rsidR="00B93079" w:rsidRDefault="00B93079">
      <w:pPr>
        <w:rPr>
          <w:rFonts w:ascii="Arial" w:eastAsia="宋体" w:hAnsi="Arial" w:cs="Arial"/>
          <w:b/>
          <w:bCs/>
          <w:snapToGrid w:val="0"/>
          <w:sz w:val="24"/>
          <w:szCs w:val="28"/>
        </w:rPr>
      </w:pPr>
      <w:r>
        <w:rPr>
          <w:rFonts w:ascii="Arial" w:hAnsi="Arial" w:cs="Arial"/>
          <w:snapToGrid w:val="0"/>
          <w:sz w:val="24"/>
        </w:rPr>
        <w:br w:type="page"/>
      </w:r>
    </w:p>
    <w:p w:rsidR="00532C84" w:rsidRPr="00D238F4" w:rsidRDefault="008874B0" w:rsidP="00D238F4">
      <w:pPr>
        <w:pStyle w:val="3"/>
        <w:numPr>
          <w:ilvl w:val="0"/>
          <w:numId w:val="9"/>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lastRenderedPageBreak/>
        <w:t>体外诊断</w:t>
      </w:r>
    </w:p>
    <w:p w:rsidR="00D238F4" w:rsidRPr="00D238F4" w:rsidRDefault="00011B3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对于体外诊断器</w:t>
      </w:r>
      <w:r w:rsidR="00D238F4" w:rsidRPr="00D238F4">
        <w:rPr>
          <w:rFonts w:ascii="Arial" w:hAnsi="Arial" w:cs="Arial" w:hint="eastAsia"/>
          <w:snapToGrid w:val="0"/>
        </w:rPr>
        <w:t>械</w:t>
      </w:r>
      <w:r w:rsidR="00D238F4">
        <w:rPr>
          <w:rFonts w:ascii="Arial" w:hAnsi="Arial" w:cs="Arial" w:hint="eastAsia"/>
          <w:snapToGrid w:val="0"/>
        </w:rPr>
        <w:t>（</w:t>
      </w:r>
      <w:r w:rsidR="00D238F4" w:rsidRPr="00D238F4">
        <w:rPr>
          <w:rFonts w:ascii="Arial" w:hAnsi="Arial" w:cs="Arial" w:hint="eastAsia"/>
          <w:snapToGrid w:val="0"/>
        </w:rPr>
        <w:t>IVD</w:t>
      </w:r>
      <w:r w:rsidR="00D238F4">
        <w:rPr>
          <w:rFonts w:ascii="Arial" w:hAnsi="Arial" w:cs="Arial" w:hint="eastAsia"/>
          <w:snapToGrid w:val="0"/>
        </w:rPr>
        <w:t>）</w:t>
      </w:r>
      <w:r w:rsidR="00D238F4" w:rsidRPr="00D238F4">
        <w:rPr>
          <w:rFonts w:ascii="Arial" w:hAnsi="Arial" w:cs="Arial" w:hint="eastAsia"/>
          <w:snapToGrid w:val="0"/>
        </w:rPr>
        <w:t>，</w:t>
      </w:r>
      <w:r w:rsidRPr="00D238F4">
        <w:rPr>
          <w:rFonts w:ascii="Arial" w:hAnsi="Arial" w:cs="Arial" w:hint="eastAsia"/>
          <w:snapToGrid w:val="0"/>
        </w:rPr>
        <w:t>临床有效性通常用临床性能指标进行评价，其中，此类指标可以量化诊断器械输出与受试者的真实状态一致程度，</w:t>
      </w:r>
      <w:r w:rsidR="00B93079">
        <w:rPr>
          <w:rStyle w:val="aa"/>
          <w:rFonts w:ascii="Arial" w:hAnsi="Arial" w:cs="Arial"/>
          <w:snapToGrid w:val="0"/>
        </w:rPr>
        <w:footnoteReference w:id="33"/>
      </w:r>
      <w:r w:rsidRPr="00D238F4">
        <w:rPr>
          <w:rFonts w:ascii="Arial" w:hAnsi="Arial" w:cs="Arial" w:hint="eastAsia"/>
          <w:snapToGrid w:val="0"/>
        </w:rPr>
        <w:t>即，其识别、量化、检测或预测事件或目标标准的精准程度，具体</w:t>
      </w:r>
      <w:r w:rsidR="00697DA1" w:rsidRPr="00D238F4">
        <w:rPr>
          <w:rFonts w:ascii="Arial" w:hAnsi="Arial" w:cs="Arial" w:hint="eastAsia"/>
          <w:snapToGrid w:val="0"/>
        </w:rPr>
        <w:t>由临床参考标准确定。适当</w:t>
      </w:r>
      <w:r w:rsidRPr="00D238F4">
        <w:rPr>
          <w:rFonts w:ascii="Arial" w:hAnsi="Arial" w:cs="Arial" w:hint="eastAsia"/>
          <w:snapToGrid w:val="0"/>
        </w:rPr>
        <w:t>临床</w:t>
      </w:r>
      <w:r w:rsidR="00697DA1" w:rsidRPr="00D238F4">
        <w:rPr>
          <w:rFonts w:ascii="Arial" w:hAnsi="Arial" w:cs="Arial" w:hint="eastAsia"/>
          <w:snapToGrid w:val="0"/>
        </w:rPr>
        <w:t>性能指标</w:t>
      </w:r>
      <w:r w:rsidRPr="00D238F4">
        <w:rPr>
          <w:rFonts w:ascii="Arial" w:hAnsi="Arial" w:cs="Arial" w:hint="eastAsia"/>
          <w:snapToGrid w:val="0"/>
        </w:rPr>
        <w:t>的选择取决于</w:t>
      </w:r>
      <w:r w:rsidR="00697DA1" w:rsidRPr="00D238F4">
        <w:rPr>
          <w:rFonts w:ascii="Arial" w:hAnsi="Arial" w:cs="Arial" w:hint="eastAsia"/>
          <w:snapToGrid w:val="0"/>
        </w:rPr>
        <w:t>器械</w:t>
      </w:r>
      <w:r w:rsidRPr="00D238F4">
        <w:rPr>
          <w:rFonts w:ascii="Arial" w:hAnsi="Arial" w:cs="Arial" w:hint="eastAsia"/>
          <w:snapToGrid w:val="0"/>
        </w:rPr>
        <w:t>的预期用途</w:t>
      </w:r>
      <w:r w:rsidR="00697DA1" w:rsidRPr="00D238F4">
        <w:rPr>
          <w:rFonts w:ascii="Arial" w:hAnsi="Arial" w:cs="Arial" w:hint="eastAsia"/>
          <w:snapToGrid w:val="0"/>
        </w:rPr>
        <w:t>、</w:t>
      </w:r>
      <w:r w:rsidRPr="00D238F4">
        <w:rPr>
          <w:rFonts w:ascii="Arial" w:hAnsi="Arial" w:cs="Arial" w:hint="eastAsia"/>
          <w:snapToGrid w:val="0"/>
        </w:rPr>
        <w:t>诊断</w:t>
      </w:r>
      <w:r w:rsidR="00697DA1" w:rsidRPr="00D238F4">
        <w:rPr>
          <w:rFonts w:ascii="Arial" w:hAnsi="Arial" w:cs="Arial" w:hint="eastAsia"/>
          <w:snapToGrid w:val="0"/>
        </w:rPr>
        <w:t>器械</w:t>
      </w:r>
      <w:r w:rsidRPr="00D238F4">
        <w:rPr>
          <w:rFonts w:ascii="Arial" w:hAnsi="Arial" w:cs="Arial" w:hint="eastAsia"/>
          <w:snapToGrid w:val="0"/>
        </w:rPr>
        <w:t>输出的性质和临床参考标准。</w:t>
      </w:r>
    </w:p>
    <w:p w:rsidR="00D238F4" w:rsidRPr="00D238F4" w:rsidRDefault="00697DA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如果未进行</w:t>
      </w:r>
      <w:r w:rsidR="008874B0" w:rsidRPr="00D238F4">
        <w:rPr>
          <w:rFonts w:ascii="Arial" w:hAnsi="Arial" w:cs="Arial" w:hint="eastAsia"/>
          <w:snapToGrid w:val="0"/>
        </w:rPr>
        <w:t>新的前瞻性临床研究，</w:t>
      </w:r>
      <w:r w:rsidRPr="00D238F4">
        <w:rPr>
          <w:rFonts w:ascii="Arial" w:hAnsi="Arial" w:cs="Arial" w:hint="eastAsia"/>
          <w:snapToGrid w:val="0"/>
        </w:rPr>
        <w:t>在某些情况下，</w:t>
      </w:r>
      <w:r w:rsidR="008874B0" w:rsidRPr="00D238F4">
        <w:rPr>
          <w:rFonts w:ascii="Arial" w:hAnsi="Arial" w:cs="Arial" w:hint="eastAsia"/>
          <w:snapToGrid w:val="0"/>
        </w:rPr>
        <w:t>FDA</w:t>
      </w:r>
      <w:r w:rsidRPr="00D238F4">
        <w:rPr>
          <w:rFonts w:ascii="Arial" w:hAnsi="Arial" w:cs="Arial" w:hint="eastAsia"/>
          <w:snapToGrid w:val="0"/>
        </w:rPr>
        <w:t>可以接受特定于</w:t>
      </w:r>
      <w:r w:rsidR="008874B0" w:rsidRPr="00D238F4">
        <w:rPr>
          <w:rFonts w:ascii="Arial" w:hAnsi="Arial" w:cs="Arial" w:hint="eastAsia"/>
          <w:snapToGrid w:val="0"/>
        </w:rPr>
        <w:t>诊断</w:t>
      </w:r>
      <w:r w:rsidRPr="00D238F4">
        <w:rPr>
          <w:rFonts w:ascii="Arial" w:hAnsi="Arial" w:cs="Arial" w:hint="eastAsia"/>
          <w:snapToGrid w:val="0"/>
        </w:rPr>
        <w:t>，旨在产生证据，以证明申请上市前批准的</w:t>
      </w:r>
      <w:r w:rsidRPr="00D238F4">
        <w:rPr>
          <w:rFonts w:ascii="Arial" w:hAnsi="Arial" w:cs="Arial" w:hint="eastAsia"/>
          <w:snapToGrid w:val="0"/>
        </w:rPr>
        <w:t>IVD</w:t>
      </w:r>
      <w:r w:rsidRPr="00D238F4">
        <w:rPr>
          <w:rFonts w:ascii="Arial" w:hAnsi="Arial" w:cs="Arial" w:hint="eastAsia"/>
          <w:snapToGrid w:val="0"/>
        </w:rPr>
        <w:t>具有分析和临床有效性的</w:t>
      </w:r>
      <w:r w:rsidR="008874B0" w:rsidRPr="00D238F4">
        <w:rPr>
          <w:rFonts w:ascii="Arial" w:hAnsi="Arial" w:cs="Arial" w:hint="eastAsia"/>
          <w:snapToGrid w:val="0"/>
        </w:rPr>
        <w:t>替代实验设计。</w:t>
      </w:r>
      <w:r w:rsidRPr="00D238F4">
        <w:rPr>
          <w:rFonts w:ascii="Arial" w:hAnsi="Arial" w:cs="Arial" w:hint="eastAsia"/>
          <w:snapToGrid w:val="0"/>
        </w:rPr>
        <w:t>下文将给出一些示例</w:t>
      </w:r>
      <w:r w:rsidR="008874B0" w:rsidRPr="00D238F4">
        <w:rPr>
          <w:rFonts w:ascii="Arial" w:hAnsi="Arial" w:cs="Arial" w:hint="eastAsia"/>
          <w:snapToGrid w:val="0"/>
        </w:rPr>
        <w:t>，</w:t>
      </w:r>
      <w:r w:rsidRPr="00D238F4">
        <w:rPr>
          <w:rFonts w:ascii="Arial" w:hAnsi="Arial" w:cs="Arial" w:hint="eastAsia"/>
          <w:snapToGrid w:val="0"/>
        </w:rPr>
        <w:t>与此类示例类似的其他版本可以用于</w:t>
      </w:r>
      <w:r w:rsidR="008874B0" w:rsidRPr="00D238F4">
        <w:rPr>
          <w:rFonts w:ascii="Arial" w:hAnsi="Arial" w:cs="Arial" w:hint="eastAsia"/>
          <w:snapToGrid w:val="0"/>
        </w:rPr>
        <w:t>支持</w:t>
      </w:r>
      <w:r w:rsidRPr="00D238F4">
        <w:rPr>
          <w:rFonts w:ascii="Arial" w:hAnsi="Arial" w:cs="Arial" w:hint="eastAsia"/>
          <w:snapToGrid w:val="0"/>
        </w:rPr>
        <w:t>批准</w:t>
      </w:r>
      <w:r w:rsidR="008874B0" w:rsidRPr="00D238F4">
        <w:rPr>
          <w:rFonts w:ascii="Arial" w:hAnsi="Arial" w:cs="Arial" w:hint="eastAsia"/>
          <w:snapToGrid w:val="0"/>
        </w:rPr>
        <w:t>EAP</w:t>
      </w:r>
      <w:r w:rsidR="00011B31" w:rsidRPr="00D238F4">
        <w:rPr>
          <w:rFonts w:ascii="Arial" w:hAnsi="Arial" w:cs="Arial" w:hint="eastAsia"/>
          <w:snapToGrid w:val="0"/>
        </w:rPr>
        <w:t>器械</w:t>
      </w:r>
      <w:r w:rsidR="008874B0" w:rsidRPr="00D238F4">
        <w:rPr>
          <w:rFonts w:ascii="Arial" w:hAnsi="Arial" w:cs="Arial" w:hint="eastAsia"/>
          <w:snapToGrid w:val="0"/>
        </w:rPr>
        <w:t>。为了更好地了解</w:t>
      </w:r>
      <w:r w:rsidRPr="00D238F4">
        <w:rPr>
          <w:rFonts w:ascii="Arial" w:hAnsi="Arial" w:cs="Arial" w:hint="eastAsia"/>
          <w:snapToGrid w:val="0"/>
        </w:rPr>
        <w:t>特定于诊断，旨在产生证据，以证明申请上市前批准的</w:t>
      </w:r>
      <w:r w:rsidRPr="00D238F4">
        <w:rPr>
          <w:rFonts w:ascii="Arial" w:hAnsi="Arial" w:cs="Arial" w:hint="eastAsia"/>
          <w:snapToGrid w:val="0"/>
        </w:rPr>
        <w:t>IVD</w:t>
      </w:r>
      <w:r w:rsidRPr="00D238F4">
        <w:rPr>
          <w:rFonts w:ascii="Arial" w:hAnsi="Arial" w:cs="Arial" w:hint="eastAsia"/>
          <w:snapToGrid w:val="0"/>
        </w:rPr>
        <w:t>具有分析和临床有效性的实验设计</w:t>
      </w:r>
      <w:r w:rsidR="008874B0" w:rsidRPr="00D238F4">
        <w:rPr>
          <w:rFonts w:ascii="Arial" w:hAnsi="Arial" w:cs="Arial" w:hint="eastAsia"/>
          <w:snapToGrid w:val="0"/>
        </w:rPr>
        <w:t>，可以</w:t>
      </w:r>
      <w:r w:rsidRPr="00D238F4">
        <w:rPr>
          <w:rFonts w:ascii="Arial" w:hAnsi="Arial" w:cs="Arial" w:hint="eastAsia"/>
          <w:snapToGrid w:val="0"/>
        </w:rPr>
        <w:t>访问以下网址，搜索</w:t>
      </w:r>
      <w:r w:rsidRPr="00D238F4">
        <w:rPr>
          <w:rFonts w:ascii="Arial" w:hAnsi="Arial" w:cs="Arial" w:hint="eastAsia"/>
          <w:snapToGrid w:val="0"/>
        </w:rPr>
        <w:t>PMA</w:t>
      </w:r>
      <w:r w:rsidRPr="00D238F4">
        <w:rPr>
          <w:rFonts w:ascii="Arial" w:hAnsi="Arial" w:cs="Arial" w:hint="eastAsia"/>
          <w:snapToGrid w:val="0"/>
        </w:rPr>
        <w:t>数据库，</w:t>
      </w:r>
      <w:r w:rsidR="008874B0" w:rsidRPr="00D238F4">
        <w:rPr>
          <w:rFonts w:ascii="Arial" w:hAnsi="Arial" w:cs="Arial" w:hint="eastAsia"/>
          <w:snapToGrid w:val="0"/>
        </w:rPr>
        <w:t>获得</w:t>
      </w:r>
      <w:r w:rsidRPr="00D238F4">
        <w:rPr>
          <w:rFonts w:ascii="Arial" w:hAnsi="Arial" w:cs="Arial" w:hint="eastAsia"/>
          <w:snapToGrid w:val="0"/>
        </w:rPr>
        <w:t>其他</w:t>
      </w:r>
      <w:r w:rsidR="008874B0" w:rsidRPr="00D238F4">
        <w:rPr>
          <w:rFonts w:ascii="Arial" w:hAnsi="Arial" w:cs="Arial" w:hint="eastAsia"/>
          <w:snapToGrid w:val="0"/>
        </w:rPr>
        <w:t>IVD</w:t>
      </w:r>
      <w:r w:rsidR="008874B0" w:rsidRPr="00D238F4">
        <w:rPr>
          <w:rFonts w:ascii="Arial" w:hAnsi="Arial" w:cs="Arial" w:hint="eastAsia"/>
          <w:snapToGrid w:val="0"/>
        </w:rPr>
        <w:t>示例</w:t>
      </w:r>
      <w:r w:rsidRPr="00D238F4">
        <w:rPr>
          <w:rFonts w:ascii="Arial" w:hAnsi="Arial" w:cs="Arial" w:hint="eastAsia"/>
          <w:snapToGrid w:val="0"/>
        </w:rPr>
        <w:t>：</w:t>
      </w:r>
      <w:hyperlink r:id="rId31">
        <w:r w:rsidRPr="00D238F4">
          <w:rPr>
            <w:rFonts w:ascii="Arial" w:hAnsi="Arial" w:cs="Arial" w:hint="eastAsia"/>
            <w:snapToGrid w:val="0"/>
          </w:rPr>
          <w:t>http</w:t>
        </w:r>
        <w:r w:rsidR="00D238F4">
          <w:rPr>
            <w:rFonts w:ascii="Arial" w:hAnsi="Arial" w:cs="Arial" w:hint="eastAsia"/>
            <w:snapToGrid w:val="0"/>
          </w:rPr>
          <w:t>: //</w:t>
        </w:r>
        <w:r w:rsidR="00D238F4" w:rsidRPr="00D238F4">
          <w:rPr>
            <w:rFonts w:ascii="Arial" w:hAnsi="Arial" w:cs="Arial" w:hint="eastAsia"/>
            <w:snapToGrid w:val="0"/>
          </w:rPr>
          <w:t>w</w:t>
        </w:r>
        <w:r w:rsidRPr="00D238F4">
          <w:rPr>
            <w:rFonts w:ascii="Arial" w:hAnsi="Arial" w:cs="Arial" w:hint="eastAsia"/>
            <w:snapToGrid w:val="0"/>
          </w:rPr>
          <w:t>ww.accessdata.fda.go</w:t>
        </w:r>
        <w:r w:rsidR="00D238F4" w:rsidRPr="00D238F4">
          <w:rPr>
            <w:rFonts w:ascii="Arial" w:hAnsi="Arial" w:cs="Arial" w:hint="eastAsia"/>
            <w:snapToGrid w:val="0"/>
          </w:rPr>
          <w:t>v</w:t>
        </w:r>
        <w:r w:rsidR="00D238F4">
          <w:rPr>
            <w:rFonts w:ascii="Arial" w:hAnsi="Arial" w:cs="Arial" w:hint="eastAsia"/>
            <w:snapToGrid w:val="0"/>
          </w:rPr>
          <w:t>/</w:t>
        </w:r>
        <w:r w:rsidR="00D238F4" w:rsidRPr="00D238F4">
          <w:rPr>
            <w:rFonts w:ascii="Arial" w:hAnsi="Arial" w:cs="Arial" w:hint="eastAsia"/>
            <w:snapToGrid w:val="0"/>
          </w:rPr>
          <w:t>s</w:t>
        </w:r>
        <w:r w:rsidRPr="00D238F4">
          <w:rPr>
            <w:rFonts w:ascii="Arial" w:hAnsi="Arial" w:cs="Arial" w:hint="eastAsia"/>
            <w:snapToGrid w:val="0"/>
          </w:rPr>
          <w:t>cript</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c</w:t>
        </w:r>
        <w:r w:rsidRPr="00D238F4">
          <w:rPr>
            <w:rFonts w:ascii="Arial" w:hAnsi="Arial" w:cs="Arial" w:hint="eastAsia"/>
            <w:snapToGrid w:val="0"/>
          </w:rPr>
          <w:t>dr</w:t>
        </w:r>
        <w:r w:rsidR="00D238F4" w:rsidRPr="00D238F4">
          <w:rPr>
            <w:rFonts w:ascii="Arial" w:hAnsi="Arial" w:cs="Arial" w:hint="eastAsia"/>
            <w:snapToGrid w:val="0"/>
          </w:rPr>
          <w:t>h</w:t>
        </w:r>
        <w:r w:rsidR="00D238F4">
          <w:rPr>
            <w:rFonts w:ascii="Arial" w:hAnsi="Arial" w:cs="Arial" w:hint="eastAsia"/>
            <w:snapToGrid w:val="0"/>
          </w:rPr>
          <w:t>/</w:t>
        </w:r>
        <w:r w:rsidR="00D238F4" w:rsidRPr="00D238F4">
          <w:rPr>
            <w:rFonts w:ascii="Arial" w:hAnsi="Arial" w:cs="Arial" w:hint="eastAsia"/>
            <w:snapToGrid w:val="0"/>
          </w:rPr>
          <w:t>c</w:t>
        </w:r>
        <w:r w:rsidRPr="00D238F4">
          <w:rPr>
            <w:rFonts w:ascii="Arial" w:hAnsi="Arial" w:cs="Arial" w:hint="eastAsia"/>
            <w:snapToGrid w:val="0"/>
          </w:rPr>
          <w:t>fdoc</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c</w:t>
        </w:r>
        <w:r w:rsidRPr="00D238F4">
          <w:rPr>
            <w:rFonts w:ascii="Arial" w:hAnsi="Arial" w:cs="Arial" w:hint="eastAsia"/>
            <w:snapToGrid w:val="0"/>
          </w:rPr>
          <w:t>fPM</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p</w:t>
        </w:r>
        <w:r w:rsidRPr="00D238F4">
          <w:rPr>
            <w:rFonts w:ascii="Arial" w:hAnsi="Arial" w:cs="Arial" w:hint="eastAsia"/>
            <w:snapToGrid w:val="0"/>
          </w:rPr>
          <w:t>ma.cfm.</w:t>
        </w:r>
      </w:hyperlink>
    </w:p>
    <w:p w:rsidR="008874B0" w:rsidRPr="00D238F4" w:rsidRDefault="006E233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如果先前</w:t>
      </w:r>
      <w:r w:rsidR="008874B0" w:rsidRPr="00D238F4">
        <w:rPr>
          <w:rFonts w:ascii="Arial" w:eastAsia="宋体" w:hAnsi="Arial" w:cs="Arial" w:hint="eastAsia"/>
          <w:snapToGrid w:val="0"/>
          <w:sz w:val="24"/>
          <w:szCs w:val="24"/>
        </w:rPr>
        <w:t>前瞻性研究的</w:t>
      </w:r>
      <w:r w:rsidRPr="00D238F4">
        <w:rPr>
          <w:rFonts w:ascii="Arial" w:eastAsia="宋体" w:hAnsi="Arial" w:cs="Arial" w:hint="eastAsia"/>
          <w:snapToGrid w:val="0"/>
          <w:sz w:val="24"/>
          <w:szCs w:val="24"/>
        </w:rPr>
        <w:t>库存样品代表了</w:t>
      </w:r>
      <w:r w:rsidRPr="00D238F4">
        <w:rPr>
          <w:rFonts w:ascii="Arial" w:eastAsia="宋体" w:hAnsi="Arial" w:cs="Arial" w:hint="eastAsia"/>
          <w:snapToGrid w:val="0"/>
          <w:sz w:val="24"/>
          <w:szCs w:val="24"/>
        </w:rPr>
        <w:t>IVD</w:t>
      </w:r>
      <w:r w:rsidRPr="00D238F4">
        <w:rPr>
          <w:rFonts w:ascii="Arial" w:eastAsia="宋体" w:hAnsi="Arial" w:cs="Arial" w:hint="eastAsia"/>
          <w:snapToGrid w:val="0"/>
          <w:sz w:val="24"/>
          <w:szCs w:val="24"/>
        </w:rPr>
        <w:t>的预期使用人群，证明此类样品可使待检测分析物稳定存在</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即存储样本与新鲜样本的性能相同</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，用于该疾病和病症状态的现行护理标准适用于样品收集和研究期，且此类样品可获得与</w:t>
      </w:r>
      <w:r w:rsidRPr="00D238F4">
        <w:rPr>
          <w:rFonts w:ascii="Arial" w:eastAsia="宋体" w:hAnsi="Arial" w:cs="Arial" w:hint="eastAsia"/>
          <w:snapToGrid w:val="0"/>
          <w:sz w:val="24"/>
          <w:szCs w:val="24"/>
        </w:rPr>
        <w:t>IVD</w:t>
      </w:r>
      <w:r w:rsidRPr="00D238F4">
        <w:rPr>
          <w:rFonts w:ascii="Arial" w:eastAsia="宋体" w:hAnsi="Arial" w:cs="Arial" w:hint="eastAsia"/>
          <w:snapToGrid w:val="0"/>
          <w:sz w:val="24"/>
          <w:szCs w:val="24"/>
        </w:rPr>
        <w:t>拟定预期用途相关的临床结果</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包括纵向随访，如果必要</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，则</w:t>
      </w:r>
      <w:r w:rsidR="008874B0" w:rsidRPr="00D238F4">
        <w:rPr>
          <w:rFonts w:ascii="Arial" w:eastAsia="宋体" w:hAnsi="Arial" w:cs="Arial" w:hint="eastAsia"/>
          <w:snapToGrid w:val="0"/>
          <w:sz w:val="24"/>
          <w:szCs w:val="24"/>
        </w:rPr>
        <w:t>可以用研究性</w:t>
      </w:r>
      <w:r w:rsidR="008874B0" w:rsidRPr="00D238F4">
        <w:rPr>
          <w:rFonts w:ascii="Arial" w:eastAsia="宋体" w:hAnsi="Arial" w:cs="Arial" w:hint="eastAsia"/>
          <w:snapToGrid w:val="0"/>
          <w:sz w:val="24"/>
          <w:szCs w:val="24"/>
        </w:rPr>
        <w:t>IVD</w:t>
      </w:r>
      <w:r w:rsidR="008874B0" w:rsidRPr="00D238F4">
        <w:rPr>
          <w:rFonts w:ascii="Arial" w:eastAsia="宋体" w:hAnsi="Arial" w:cs="Arial" w:hint="eastAsia"/>
          <w:snapToGrid w:val="0"/>
          <w:sz w:val="24"/>
          <w:szCs w:val="24"/>
        </w:rPr>
        <w:t>分析</w:t>
      </w:r>
      <w:r w:rsidRPr="00D238F4">
        <w:rPr>
          <w:rFonts w:ascii="Arial" w:eastAsia="宋体" w:hAnsi="Arial" w:cs="Arial" w:hint="eastAsia"/>
          <w:snapToGrid w:val="0"/>
          <w:sz w:val="24"/>
          <w:szCs w:val="24"/>
        </w:rPr>
        <w:t>此类样品</w:t>
      </w:r>
      <w:r w:rsidR="008874B0" w:rsidRPr="00D238F4">
        <w:rPr>
          <w:rFonts w:ascii="Arial" w:eastAsia="宋体" w:hAnsi="Arial" w:cs="Arial" w:hint="eastAsia"/>
          <w:snapToGrid w:val="0"/>
          <w:sz w:val="24"/>
          <w:szCs w:val="24"/>
        </w:rPr>
        <w:t>，以</w:t>
      </w:r>
      <w:r w:rsidRPr="00D238F4">
        <w:rPr>
          <w:rFonts w:ascii="Arial" w:eastAsia="宋体" w:hAnsi="Arial" w:cs="Arial" w:hint="eastAsia"/>
          <w:snapToGrid w:val="0"/>
          <w:sz w:val="24"/>
          <w:szCs w:val="24"/>
        </w:rPr>
        <w:t>确定其</w:t>
      </w:r>
      <w:r w:rsidR="008874B0" w:rsidRPr="00D238F4">
        <w:rPr>
          <w:rFonts w:ascii="Arial" w:eastAsia="宋体" w:hAnsi="Arial" w:cs="Arial" w:hint="eastAsia"/>
          <w:snapToGrid w:val="0"/>
          <w:sz w:val="24"/>
          <w:szCs w:val="24"/>
        </w:rPr>
        <w:t>临床有效性。如果选择</w:t>
      </w:r>
      <w:r w:rsidRPr="00D238F4">
        <w:rPr>
          <w:rFonts w:ascii="Arial" w:eastAsia="宋体" w:hAnsi="Arial" w:cs="Arial" w:hint="eastAsia"/>
          <w:snapToGrid w:val="0"/>
          <w:sz w:val="24"/>
          <w:szCs w:val="24"/>
        </w:rPr>
        <w:t>此路径</w:t>
      </w:r>
      <w:r w:rsidR="008874B0" w:rsidRPr="00D238F4">
        <w:rPr>
          <w:rFonts w:ascii="Arial" w:eastAsia="宋体" w:hAnsi="Arial" w:cs="Arial" w:hint="eastAsia"/>
          <w:snapToGrid w:val="0"/>
          <w:sz w:val="24"/>
          <w:szCs w:val="24"/>
        </w:rPr>
        <w:t>，则在开始分析之前应该</w:t>
      </w:r>
      <w:r w:rsidRPr="00D238F4">
        <w:rPr>
          <w:rFonts w:ascii="Arial" w:eastAsia="宋体" w:hAnsi="Arial" w:cs="Arial" w:hint="eastAsia"/>
          <w:snapToGrid w:val="0"/>
          <w:sz w:val="24"/>
          <w:szCs w:val="24"/>
        </w:rPr>
        <w:t>制定前瞻性</w:t>
      </w:r>
      <w:r w:rsidR="008874B0" w:rsidRPr="00D238F4">
        <w:rPr>
          <w:rFonts w:ascii="Arial" w:eastAsia="宋体" w:hAnsi="Arial" w:cs="Arial" w:hint="eastAsia"/>
          <w:snapToGrid w:val="0"/>
          <w:sz w:val="24"/>
          <w:szCs w:val="24"/>
        </w:rPr>
        <w:t>统计分析计划。</w:t>
      </w:r>
    </w:p>
    <w:p w:rsidR="008874B0" w:rsidRPr="00D238F4" w:rsidRDefault="006E233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如果</w:t>
      </w:r>
      <w:r w:rsidR="008874B0" w:rsidRPr="00D238F4">
        <w:rPr>
          <w:rFonts w:ascii="Arial" w:eastAsia="宋体" w:hAnsi="Arial" w:cs="Arial" w:hint="eastAsia"/>
          <w:snapToGrid w:val="0"/>
          <w:sz w:val="24"/>
          <w:szCs w:val="24"/>
        </w:rPr>
        <w:t>文献中</w:t>
      </w:r>
      <w:r w:rsidRPr="00D238F4">
        <w:rPr>
          <w:rFonts w:ascii="Arial" w:eastAsia="宋体" w:hAnsi="Arial" w:cs="Arial" w:hint="eastAsia"/>
          <w:snapToGrid w:val="0"/>
          <w:sz w:val="24"/>
          <w:szCs w:val="24"/>
        </w:rPr>
        <w:t>已</w:t>
      </w:r>
      <w:r w:rsidR="008874B0" w:rsidRPr="00D238F4">
        <w:rPr>
          <w:rFonts w:ascii="Arial" w:eastAsia="宋体" w:hAnsi="Arial" w:cs="Arial" w:hint="eastAsia"/>
          <w:snapToGrid w:val="0"/>
          <w:sz w:val="24"/>
          <w:szCs w:val="24"/>
        </w:rPr>
        <w:t>完全确定了生物标志物</w:t>
      </w:r>
      <w:r w:rsidRPr="00D238F4">
        <w:rPr>
          <w:rFonts w:ascii="Arial" w:eastAsia="宋体" w:hAnsi="Arial" w:cs="Arial" w:hint="eastAsia"/>
          <w:snapToGrid w:val="0"/>
          <w:sz w:val="24"/>
          <w:szCs w:val="24"/>
        </w:rPr>
        <w:t>试验</w:t>
      </w:r>
      <w:r w:rsidR="008874B0" w:rsidRPr="00D238F4">
        <w:rPr>
          <w:rFonts w:ascii="Arial" w:eastAsia="宋体" w:hAnsi="Arial" w:cs="Arial" w:hint="eastAsia"/>
          <w:snapToGrid w:val="0"/>
          <w:sz w:val="24"/>
          <w:szCs w:val="24"/>
        </w:rPr>
        <w:t>的临床有效性，则</w:t>
      </w:r>
      <w:r w:rsidRPr="00D238F4">
        <w:rPr>
          <w:rFonts w:ascii="Arial" w:eastAsia="宋体" w:hAnsi="Arial" w:cs="Arial" w:hint="eastAsia"/>
          <w:snapToGrid w:val="0"/>
          <w:sz w:val="24"/>
          <w:szCs w:val="24"/>
        </w:rPr>
        <w:t>仅需提供</w:t>
      </w:r>
      <w:r w:rsidR="008874B0" w:rsidRPr="00D238F4">
        <w:rPr>
          <w:rFonts w:ascii="Arial" w:eastAsia="宋体" w:hAnsi="Arial" w:cs="Arial" w:hint="eastAsia"/>
          <w:snapToGrid w:val="0"/>
          <w:sz w:val="24"/>
          <w:szCs w:val="24"/>
        </w:rPr>
        <w:t>证明基因</w:t>
      </w:r>
      <w:r w:rsidRPr="00D238F4">
        <w:rPr>
          <w:rFonts w:ascii="Arial" w:eastAsia="宋体" w:hAnsi="Arial" w:cs="Arial" w:hint="eastAsia"/>
          <w:snapToGrid w:val="0"/>
          <w:sz w:val="24"/>
          <w:szCs w:val="24"/>
        </w:rPr>
        <w:t>试验可以准确检测该变体</w:t>
      </w:r>
      <w:r w:rsidR="008874B0" w:rsidRPr="00D238F4">
        <w:rPr>
          <w:rFonts w:ascii="Arial" w:eastAsia="宋体" w:hAnsi="Arial" w:cs="Arial" w:hint="eastAsia"/>
          <w:snapToGrid w:val="0"/>
          <w:sz w:val="24"/>
          <w:szCs w:val="24"/>
        </w:rPr>
        <w:t>的分析数据。</w:t>
      </w:r>
    </w:p>
    <w:p w:rsidR="00D238F4" w:rsidRPr="00D238F4" w:rsidRDefault="008874B0"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对于</w:t>
      </w:r>
      <w:r w:rsidR="00185294" w:rsidRPr="00D238F4">
        <w:rPr>
          <w:rFonts w:ascii="Arial" w:eastAsia="宋体" w:hAnsi="Arial" w:cs="Arial" w:hint="eastAsia"/>
          <w:snapToGrid w:val="0"/>
          <w:sz w:val="24"/>
          <w:szCs w:val="24"/>
        </w:rPr>
        <w:t>用于罕见疾病或病症且其</w:t>
      </w:r>
      <w:r w:rsidRPr="00D238F4">
        <w:rPr>
          <w:rFonts w:ascii="Arial" w:eastAsia="宋体" w:hAnsi="Arial" w:cs="Arial" w:hint="eastAsia"/>
          <w:snapToGrid w:val="0"/>
          <w:sz w:val="24"/>
          <w:szCs w:val="24"/>
        </w:rPr>
        <w:t>临床有效性</w:t>
      </w:r>
      <w:r w:rsidR="00185294" w:rsidRPr="00D238F4">
        <w:rPr>
          <w:rFonts w:ascii="Arial" w:eastAsia="宋体" w:hAnsi="Arial" w:cs="Arial" w:hint="eastAsia"/>
          <w:snapToGrid w:val="0"/>
          <w:sz w:val="24"/>
          <w:szCs w:val="24"/>
        </w:rPr>
        <w:t>已确定</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即通过</w:t>
      </w:r>
      <w:r w:rsidR="00185294" w:rsidRPr="00D238F4">
        <w:rPr>
          <w:rFonts w:ascii="Arial" w:eastAsia="宋体" w:hAnsi="Arial" w:cs="Arial" w:hint="eastAsia"/>
          <w:snapToGrid w:val="0"/>
          <w:sz w:val="24"/>
          <w:szCs w:val="24"/>
        </w:rPr>
        <w:t>已发布</w:t>
      </w:r>
      <w:r w:rsidRPr="00D238F4">
        <w:rPr>
          <w:rFonts w:ascii="Arial" w:eastAsia="宋体" w:hAnsi="Arial" w:cs="Arial" w:hint="eastAsia"/>
          <w:snapToGrid w:val="0"/>
          <w:sz w:val="24"/>
          <w:szCs w:val="24"/>
        </w:rPr>
        <w:t>文献</w:t>
      </w:r>
      <w:r w:rsidR="00185294" w:rsidRPr="00D238F4">
        <w:rPr>
          <w:rFonts w:ascii="Arial" w:eastAsia="宋体" w:hAnsi="Arial" w:cs="Arial" w:hint="eastAsia"/>
          <w:snapToGrid w:val="0"/>
          <w:sz w:val="24"/>
          <w:szCs w:val="24"/>
        </w:rPr>
        <w:t>确定</w:t>
      </w:r>
      <w:r w:rsid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的试验</w:t>
      </w:r>
      <w:r w:rsidRP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如果难以</w:t>
      </w:r>
      <w:r w:rsidRPr="00D238F4">
        <w:rPr>
          <w:rFonts w:ascii="Arial" w:eastAsia="宋体" w:hAnsi="Arial" w:cs="Arial" w:hint="eastAsia"/>
          <w:snapToGrid w:val="0"/>
          <w:sz w:val="24"/>
          <w:szCs w:val="24"/>
        </w:rPr>
        <w:t>获得用于分析</w:t>
      </w:r>
      <w:r w:rsidR="00185294" w:rsidRPr="00D238F4">
        <w:rPr>
          <w:rFonts w:ascii="Arial" w:eastAsia="宋体" w:hAnsi="Arial" w:cs="Arial" w:hint="eastAsia"/>
          <w:snapToGrid w:val="0"/>
          <w:sz w:val="24"/>
          <w:szCs w:val="24"/>
        </w:rPr>
        <w:t>确定</w:t>
      </w:r>
      <w:r w:rsidRPr="00D238F4">
        <w:rPr>
          <w:rFonts w:ascii="Arial" w:eastAsia="宋体" w:hAnsi="Arial" w:cs="Arial" w:hint="eastAsia"/>
          <w:snapToGrid w:val="0"/>
          <w:sz w:val="24"/>
          <w:szCs w:val="24"/>
        </w:rPr>
        <w:t>的临床</w:t>
      </w:r>
      <w:r w:rsidR="00185294" w:rsidRPr="00D238F4">
        <w:rPr>
          <w:rFonts w:ascii="Arial" w:eastAsia="宋体" w:hAnsi="Arial" w:cs="Arial" w:hint="eastAsia"/>
          <w:snapToGrid w:val="0"/>
          <w:sz w:val="24"/>
          <w:szCs w:val="24"/>
        </w:rPr>
        <w:t>样品</w:t>
      </w:r>
      <w:r w:rsidRPr="00D238F4">
        <w:rPr>
          <w:rFonts w:ascii="Arial" w:eastAsia="宋体" w:hAnsi="Arial" w:cs="Arial" w:hint="eastAsia"/>
          <w:snapToGrid w:val="0"/>
          <w:sz w:val="24"/>
          <w:szCs w:val="24"/>
        </w:rPr>
        <w:t>或</w:t>
      </w:r>
      <w:r w:rsidR="00185294" w:rsidRPr="00D238F4">
        <w:rPr>
          <w:rFonts w:ascii="Arial" w:eastAsia="宋体" w:hAnsi="Arial" w:cs="Arial" w:hint="eastAsia"/>
          <w:snapToGrid w:val="0"/>
          <w:sz w:val="24"/>
          <w:szCs w:val="24"/>
        </w:rPr>
        <w:t>获取样品违背道德</w:t>
      </w:r>
      <w:r w:rsidRPr="00D238F4">
        <w:rPr>
          <w:rFonts w:ascii="Arial" w:eastAsia="宋体" w:hAnsi="Arial" w:cs="Arial" w:hint="eastAsia"/>
          <w:snapToGrid w:val="0"/>
          <w:sz w:val="24"/>
          <w:szCs w:val="24"/>
        </w:rPr>
        <w:t>，可能使用</w:t>
      </w:r>
      <w:r w:rsidR="00185294" w:rsidRPr="00D238F4">
        <w:rPr>
          <w:rFonts w:ascii="Arial" w:eastAsia="宋体" w:hAnsi="Arial" w:cs="Arial" w:hint="eastAsia"/>
          <w:snapToGrid w:val="0"/>
          <w:sz w:val="24"/>
          <w:szCs w:val="24"/>
        </w:rPr>
        <w:t>人工</w:t>
      </w:r>
      <w:r w:rsidRPr="00D238F4">
        <w:rPr>
          <w:rFonts w:ascii="Arial" w:eastAsia="宋体" w:hAnsi="Arial" w:cs="Arial" w:hint="eastAsia"/>
          <w:snapToGrid w:val="0"/>
          <w:sz w:val="24"/>
          <w:szCs w:val="24"/>
        </w:rPr>
        <w:t>样品。</w:t>
      </w:r>
      <w:r w:rsidR="00185294" w:rsidRPr="00D238F4">
        <w:rPr>
          <w:rFonts w:ascii="Arial" w:eastAsia="宋体" w:hAnsi="Arial" w:cs="Arial" w:hint="eastAsia"/>
          <w:snapToGrid w:val="0"/>
          <w:sz w:val="24"/>
          <w:szCs w:val="24"/>
        </w:rPr>
        <w:t>可以通过混合病毒、病原体或分析物与临床基质</w:t>
      </w:r>
      <w:r w:rsid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例如全血或粪便</w:t>
      </w:r>
      <w:r w:rsid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制备</w:t>
      </w:r>
      <w:r w:rsidRPr="00D238F4">
        <w:rPr>
          <w:rFonts w:ascii="Arial" w:eastAsia="宋体" w:hAnsi="Arial" w:cs="Arial" w:hint="eastAsia"/>
          <w:snapToGrid w:val="0"/>
          <w:sz w:val="24"/>
          <w:szCs w:val="24"/>
        </w:rPr>
        <w:t>样品，</w:t>
      </w:r>
      <w:r w:rsidR="00185294" w:rsidRPr="00D238F4">
        <w:rPr>
          <w:rFonts w:ascii="Arial" w:eastAsia="宋体" w:hAnsi="Arial" w:cs="Arial" w:hint="eastAsia"/>
          <w:snapToGrid w:val="0"/>
          <w:sz w:val="24"/>
          <w:szCs w:val="24"/>
        </w:rPr>
        <w:t>但必须证明其与</w:t>
      </w:r>
      <w:r w:rsidRPr="00D238F4">
        <w:rPr>
          <w:rFonts w:ascii="Arial" w:eastAsia="宋体" w:hAnsi="Arial" w:cs="Arial" w:hint="eastAsia"/>
          <w:snapToGrid w:val="0"/>
          <w:sz w:val="24"/>
          <w:szCs w:val="24"/>
        </w:rPr>
        <w:t>临床</w:t>
      </w:r>
      <w:r w:rsidR="00185294" w:rsidRPr="00D238F4">
        <w:rPr>
          <w:rFonts w:ascii="Arial" w:eastAsia="宋体" w:hAnsi="Arial" w:cs="Arial" w:hint="eastAsia"/>
          <w:snapToGrid w:val="0"/>
          <w:sz w:val="24"/>
          <w:szCs w:val="24"/>
        </w:rPr>
        <w:t>样本类似</w:t>
      </w:r>
      <w:r w:rsidRP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对于</w:t>
      </w:r>
      <w:r w:rsidRPr="00D238F4">
        <w:rPr>
          <w:rFonts w:ascii="Arial" w:eastAsia="宋体" w:hAnsi="Arial" w:cs="Arial" w:hint="eastAsia"/>
          <w:snapToGrid w:val="0"/>
          <w:sz w:val="24"/>
          <w:szCs w:val="24"/>
        </w:rPr>
        <w:t>非常罕见的突变，上市后临床</w:t>
      </w:r>
      <w:r w:rsidR="00185294" w:rsidRPr="00D238F4">
        <w:rPr>
          <w:rFonts w:ascii="Arial" w:eastAsia="宋体" w:hAnsi="Arial" w:cs="Arial" w:hint="eastAsia"/>
          <w:snapToGrid w:val="0"/>
          <w:sz w:val="24"/>
          <w:szCs w:val="24"/>
        </w:rPr>
        <w:t>研究</w:t>
      </w:r>
      <w:r w:rsidRPr="00D238F4">
        <w:rPr>
          <w:rFonts w:ascii="Arial" w:eastAsia="宋体" w:hAnsi="Arial" w:cs="Arial" w:hint="eastAsia"/>
          <w:snapToGrid w:val="0"/>
          <w:sz w:val="24"/>
          <w:szCs w:val="24"/>
        </w:rPr>
        <w:t>可能不可行。</w:t>
      </w:r>
      <w:r w:rsidR="00185294" w:rsidRPr="00D238F4">
        <w:rPr>
          <w:rFonts w:ascii="Arial" w:eastAsia="宋体" w:hAnsi="Arial" w:cs="Arial" w:hint="eastAsia"/>
          <w:snapToGrid w:val="0"/>
          <w:sz w:val="24"/>
          <w:szCs w:val="24"/>
        </w:rPr>
        <w:t>申办方应自行确定用于支持批准的路径</w:t>
      </w:r>
      <w:r w:rsid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可能是基于文献的路径</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r w:rsidR="00185294" w:rsidRPr="00D238F4">
        <w:rPr>
          <w:rFonts w:ascii="Arial" w:eastAsia="宋体" w:hAnsi="Arial" w:cs="Arial" w:hint="eastAsia"/>
          <w:snapToGrid w:val="0"/>
          <w:sz w:val="24"/>
          <w:szCs w:val="24"/>
        </w:rPr>
        <w:t>申办方</w:t>
      </w:r>
      <w:r w:rsidRPr="00D238F4">
        <w:rPr>
          <w:rFonts w:ascii="Arial" w:eastAsia="宋体" w:hAnsi="Arial" w:cs="Arial" w:hint="eastAsia"/>
          <w:snapToGrid w:val="0"/>
          <w:sz w:val="24"/>
          <w:szCs w:val="24"/>
        </w:rPr>
        <w:t>应该准备在</w:t>
      </w:r>
      <w:r w:rsidR="00185294" w:rsidRPr="00D238F4">
        <w:rPr>
          <w:rFonts w:ascii="Arial" w:eastAsia="宋体" w:hAnsi="Arial" w:cs="Arial" w:hint="eastAsia"/>
          <w:snapToGrid w:val="0"/>
          <w:sz w:val="24"/>
          <w:szCs w:val="24"/>
        </w:rPr>
        <w:t>提交前</w:t>
      </w:r>
      <w:r w:rsidRPr="00D238F4">
        <w:rPr>
          <w:rFonts w:ascii="Arial" w:eastAsia="宋体" w:hAnsi="Arial" w:cs="Arial" w:hint="eastAsia"/>
          <w:snapToGrid w:val="0"/>
          <w:sz w:val="24"/>
          <w:szCs w:val="24"/>
        </w:rPr>
        <w:t>过程中讨论</w:t>
      </w:r>
      <w:r w:rsidR="00185294" w:rsidRPr="00D238F4">
        <w:rPr>
          <w:rFonts w:ascii="Arial" w:eastAsia="宋体" w:hAnsi="Arial" w:cs="Arial" w:hint="eastAsia"/>
          <w:snapToGrid w:val="0"/>
          <w:sz w:val="24"/>
          <w:szCs w:val="24"/>
        </w:rPr>
        <w:t>其</w:t>
      </w:r>
      <w:r w:rsidRPr="00D238F4">
        <w:rPr>
          <w:rFonts w:ascii="Arial" w:eastAsia="宋体" w:hAnsi="Arial" w:cs="Arial" w:hint="eastAsia"/>
          <w:snapToGrid w:val="0"/>
          <w:sz w:val="24"/>
          <w:szCs w:val="24"/>
        </w:rPr>
        <w:t>方法。</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申办方</w:t>
      </w:r>
      <w:r w:rsidR="008874B0" w:rsidRPr="00D238F4">
        <w:rPr>
          <w:rFonts w:ascii="Arial" w:hAnsi="Arial" w:cs="Arial" w:hint="eastAsia"/>
          <w:snapToGrid w:val="0"/>
        </w:rPr>
        <w:t>可以考虑将上述策略用于</w:t>
      </w:r>
      <w:r w:rsidR="008874B0" w:rsidRPr="00D238F4">
        <w:rPr>
          <w:rFonts w:ascii="Arial" w:hAnsi="Arial" w:cs="Arial" w:hint="eastAsia"/>
          <w:snapToGrid w:val="0"/>
        </w:rPr>
        <w:t>EAP</w:t>
      </w:r>
      <w:r w:rsidR="00011B31" w:rsidRPr="00D238F4">
        <w:rPr>
          <w:rFonts w:ascii="Arial" w:hAnsi="Arial" w:cs="Arial" w:hint="eastAsia"/>
          <w:snapToGrid w:val="0"/>
        </w:rPr>
        <w:t>器械</w:t>
      </w:r>
      <w:r w:rsidR="00EB1C52" w:rsidRPr="00D238F4">
        <w:rPr>
          <w:rFonts w:ascii="Arial" w:hAnsi="Arial" w:cs="Arial" w:hint="eastAsia"/>
          <w:snapToGrid w:val="0"/>
        </w:rPr>
        <w:t>的上市前组件。例如，虽然</w:t>
      </w:r>
      <w:r w:rsidR="008874B0" w:rsidRPr="00D238F4">
        <w:rPr>
          <w:rFonts w:ascii="Arial" w:hAnsi="Arial" w:cs="Arial" w:hint="eastAsia"/>
          <w:snapToGrid w:val="0"/>
        </w:rPr>
        <w:t>IVD</w:t>
      </w:r>
      <w:r w:rsidR="008874B0" w:rsidRPr="00D238F4">
        <w:rPr>
          <w:rFonts w:ascii="Arial" w:hAnsi="Arial" w:cs="Arial" w:hint="eastAsia"/>
          <w:snapToGrid w:val="0"/>
        </w:rPr>
        <w:t>满足</w:t>
      </w:r>
      <w:r w:rsidR="008874B0" w:rsidRPr="00D238F4">
        <w:rPr>
          <w:rFonts w:ascii="Arial" w:hAnsi="Arial" w:cs="Arial" w:hint="eastAsia"/>
          <w:snapToGrid w:val="0"/>
        </w:rPr>
        <w:t>EAP</w:t>
      </w:r>
      <w:r w:rsidR="008874B0" w:rsidRPr="00D238F4">
        <w:rPr>
          <w:rFonts w:ascii="Arial" w:hAnsi="Arial" w:cs="Arial" w:hint="eastAsia"/>
          <w:snapToGrid w:val="0"/>
        </w:rPr>
        <w:t>标准，但是</w:t>
      </w:r>
      <w:r w:rsidR="00EB1C52" w:rsidRPr="00D238F4">
        <w:rPr>
          <w:rFonts w:ascii="Arial" w:hAnsi="Arial" w:cs="Arial" w:hint="eastAsia"/>
          <w:snapToGrid w:val="0"/>
        </w:rPr>
        <w:t>难以</w:t>
      </w:r>
      <w:r w:rsidR="008874B0" w:rsidRPr="00D238F4">
        <w:rPr>
          <w:rFonts w:ascii="Arial" w:hAnsi="Arial" w:cs="Arial" w:hint="eastAsia"/>
          <w:snapToGrid w:val="0"/>
        </w:rPr>
        <w:t>全面完成</w:t>
      </w:r>
      <w:r w:rsidR="00EB1C52" w:rsidRPr="00D238F4">
        <w:rPr>
          <w:rFonts w:ascii="Arial" w:hAnsi="Arial" w:cs="Arial" w:hint="eastAsia"/>
          <w:snapToGrid w:val="0"/>
        </w:rPr>
        <w:t>批准所需的</w:t>
      </w:r>
      <w:r w:rsidR="008874B0" w:rsidRPr="00D238F4">
        <w:rPr>
          <w:rFonts w:ascii="Arial" w:hAnsi="Arial" w:cs="Arial" w:hint="eastAsia"/>
          <w:snapToGrid w:val="0"/>
        </w:rPr>
        <w:t>分析和</w:t>
      </w:r>
      <w:r w:rsidR="00D238F4">
        <w:rPr>
          <w:rFonts w:ascii="Arial" w:hAnsi="Arial" w:cs="Arial" w:hint="eastAsia"/>
          <w:snapToGrid w:val="0"/>
        </w:rPr>
        <w:t>／</w:t>
      </w:r>
      <w:r w:rsidR="00D238F4" w:rsidRPr="00D238F4">
        <w:rPr>
          <w:rFonts w:ascii="Arial" w:hAnsi="Arial" w:cs="Arial" w:hint="eastAsia"/>
          <w:snapToGrid w:val="0"/>
        </w:rPr>
        <w:t>或</w:t>
      </w:r>
      <w:r w:rsidR="008874B0" w:rsidRPr="00D238F4">
        <w:rPr>
          <w:rFonts w:ascii="Arial" w:hAnsi="Arial" w:cs="Arial" w:hint="eastAsia"/>
          <w:snapToGrid w:val="0"/>
        </w:rPr>
        <w:t>临床</w:t>
      </w:r>
      <w:r w:rsidR="00EB1C52" w:rsidRPr="00D238F4">
        <w:rPr>
          <w:rFonts w:ascii="Arial" w:hAnsi="Arial" w:cs="Arial" w:hint="eastAsia"/>
          <w:snapToGrid w:val="0"/>
        </w:rPr>
        <w:t>评价</w:t>
      </w:r>
      <w:r w:rsidR="008874B0" w:rsidRPr="00D238F4">
        <w:rPr>
          <w:rFonts w:ascii="Arial" w:hAnsi="Arial" w:cs="Arial" w:hint="eastAsia"/>
          <w:snapToGrid w:val="0"/>
        </w:rPr>
        <w:t>，</w:t>
      </w:r>
      <w:r w:rsidR="00EB1C52" w:rsidRPr="00D238F4">
        <w:rPr>
          <w:rFonts w:ascii="Arial" w:hAnsi="Arial" w:cs="Arial" w:hint="eastAsia"/>
          <w:snapToGrid w:val="0"/>
        </w:rPr>
        <w:t>此时，如果在合理测定收益</w:t>
      </w:r>
      <w:r w:rsidR="00EB1C52" w:rsidRPr="00D238F4">
        <w:rPr>
          <w:rFonts w:ascii="Arial" w:hAnsi="Arial" w:cs="Arial" w:hint="eastAsia"/>
          <w:snapToGrid w:val="0"/>
        </w:rPr>
        <w:t>-</w:t>
      </w:r>
      <w:r w:rsidR="00EB1C52" w:rsidRPr="00D238F4">
        <w:rPr>
          <w:rFonts w:ascii="Arial" w:hAnsi="Arial" w:cs="Arial" w:hint="eastAsia"/>
          <w:snapToGrid w:val="0"/>
        </w:rPr>
        <w:t>风险后，确定安全性和有效性得到合理保证；进行了适当的分析试验；以及为确定临床性能拟定了一项可行、精心设计、科学合理的批准后研究，则可以使用</w:t>
      </w:r>
      <w:r w:rsidR="008874B0" w:rsidRPr="00D238F4">
        <w:rPr>
          <w:rFonts w:ascii="Arial" w:hAnsi="Arial" w:cs="Arial" w:hint="eastAsia"/>
          <w:snapToGrid w:val="0"/>
        </w:rPr>
        <w:t>初步证据</w:t>
      </w:r>
      <w:r w:rsidR="00D238F4">
        <w:rPr>
          <w:rFonts w:ascii="Arial" w:hAnsi="Arial" w:cs="Arial" w:hint="eastAsia"/>
          <w:snapToGrid w:val="0"/>
        </w:rPr>
        <w:t>（</w:t>
      </w:r>
      <w:r w:rsidR="008874B0" w:rsidRPr="00D238F4">
        <w:rPr>
          <w:rFonts w:ascii="Arial" w:hAnsi="Arial" w:cs="Arial" w:hint="eastAsia"/>
          <w:snapToGrid w:val="0"/>
        </w:rPr>
        <w:t>包括使用先前研究的</w:t>
      </w:r>
      <w:r w:rsidR="00EB1C52" w:rsidRPr="00D238F4">
        <w:rPr>
          <w:rFonts w:ascii="Arial" w:hAnsi="Arial" w:cs="Arial" w:hint="eastAsia"/>
          <w:snapToGrid w:val="0"/>
        </w:rPr>
        <w:t>库存样品</w:t>
      </w:r>
      <w:r w:rsidR="008874B0" w:rsidRPr="00D238F4">
        <w:rPr>
          <w:rFonts w:ascii="Arial" w:hAnsi="Arial" w:cs="Arial" w:hint="eastAsia"/>
          <w:snapToGrid w:val="0"/>
        </w:rPr>
        <w:t>，使用文献中的相关研究，使用</w:t>
      </w:r>
      <w:r w:rsidR="00EB1C52" w:rsidRPr="00D238F4">
        <w:rPr>
          <w:rFonts w:ascii="Arial" w:hAnsi="Arial" w:cs="Arial" w:hint="eastAsia"/>
          <w:snapToGrid w:val="0"/>
        </w:rPr>
        <w:t>人工样本</w:t>
      </w:r>
      <w:r w:rsidR="008874B0" w:rsidRPr="00D238F4">
        <w:rPr>
          <w:rFonts w:ascii="Arial" w:hAnsi="Arial" w:cs="Arial" w:hint="eastAsia"/>
          <w:snapToGrid w:val="0"/>
        </w:rPr>
        <w:t>来补充</w:t>
      </w:r>
      <w:r w:rsidR="00EB1C52" w:rsidRPr="00D238F4">
        <w:rPr>
          <w:rFonts w:ascii="Arial" w:hAnsi="Arial" w:cs="Arial" w:hint="eastAsia"/>
          <w:snapToGrid w:val="0"/>
        </w:rPr>
        <w:t>临床样品</w:t>
      </w:r>
      <w:r w:rsidR="00D238F4">
        <w:rPr>
          <w:rFonts w:ascii="Arial" w:hAnsi="Arial" w:cs="Arial" w:hint="eastAsia"/>
          <w:snapToGrid w:val="0"/>
        </w:rPr>
        <w:t>（</w:t>
      </w:r>
      <w:r w:rsidR="00EB1C52" w:rsidRPr="00D238F4">
        <w:rPr>
          <w:rFonts w:ascii="Arial" w:hAnsi="Arial" w:cs="Arial" w:hint="eastAsia"/>
          <w:snapToGrid w:val="0"/>
        </w:rPr>
        <w:t>包括代表性分析物</w:t>
      </w:r>
      <w:r w:rsidR="00D238F4">
        <w:rPr>
          <w:rFonts w:ascii="Arial" w:hAnsi="Arial" w:cs="Arial" w:hint="eastAsia"/>
          <w:snapToGrid w:val="0"/>
        </w:rPr>
        <w:t>）</w:t>
      </w:r>
      <w:r w:rsidR="00EB1C52" w:rsidRPr="00D238F4">
        <w:rPr>
          <w:rFonts w:ascii="Arial" w:hAnsi="Arial" w:cs="Arial" w:hint="eastAsia"/>
          <w:snapToGrid w:val="0"/>
        </w:rPr>
        <w:t>试验</w:t>
      </w:r>
      <w:r w:rsidR="00D238F4">
        <w:rPr>
          <w:rFonts w:ascii="Arial" w:hAnsi="Arial" w:cs="Arial" w:hint="eastAsia"/>
          <w:snapToGrid w:val="0"/>
        </w:rPr>
        <w:t>）</w:t>
      </w:r>
      <w:r w:rsidR="00EB1C52" w:rsidRPr="00D238F4">
        <w:rPr>
          <w:rFonts w:ascii="Arial" w:hAnsi="Arial" w:cs="Arial" w:hint="eastAsia"/>
          <w:snapToGrid w:val="0"/>
        </w:rPr>
        <w:t>来支持批准器械</w:t>
      </w:r>
      <w:r w:rsidR="008874B0" w:rsidRPr="00D238F4">
        <w:rPr>
          <w:rFonts w:ascii="Arial" w:hAnsi="Arial" w:cs="Arial" w:hint="eastAsia"/>
          <w:snapToGrid w:val="0"/>
        </w:rPr>
        <w:t>。</w:t>
      </w:r>
      <w:r w:rsidR="00EB1C52" w:rsidRPr="00D238F4">
        <w:rPr>
          <w:rFonts w:ascii="Arial" w:hAnsi="Arial" w:cs="Arial" w:hint="eastAsia"/>
          <w:snapToGrid w:val="0"/>
        </w:rPr>
        <w:t>以下是一些具体情景，仅用作示例</w:t>
      </w:r>
      <w:r w:rsidR="008874B0" w:rsidRPr="00D238F4">
        <w:rPr>
          <w:rFonts w:ascii="Arial" w:hAnsi="Arial" w:cs="Arial" w:hint="eastAsia"/>
          <w:snapToGrid w:val="0"/>
        </w:rPr>
        <w:t>：</w:t>
      </w:r>
    </w:p>
    <w:p w:rsidR="00EB1C52" w:rsidRPr="00D238F4" w:rsidRDefault="00C95053"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使用</w:t>
      </w:r>
      <w:r w:rsidR="00EB1C52" w:rsidRPr="00D238F4">
        <w:rPr>
          <w:rFonts w:ascii="Arial" w:eastAsia="宋体" w:hAnsi="Arial" w:cs="Arial" w:hint="eastAsia"/>
          <w:snapToGrid w:val="0"/>
          <w:sz w:val="24"/>
          <w:szCs w:val="24"/>
        </w:rPr>
        <w:t>临床试验的</w:t>
      </w:r>
      <w:r w:rsidRPr="00D238F4">
        <w:rPr>
          <w:rFonts w:ascii="Arial" w:eastAsia="宋体" w:hAnsi="Arial" w:cs="Arial" w:hint="eastAsia"/>
          <w:snapToGrid w:val="0"/>
          <w:sz w:val="24"/>
          <w:szCs w:val="24"/>
        </w:rPr>
        <w:t>库存样品进行</w:t>
      </w:r>
      <w:r w:rsidR="00EB1C52" w:rsidRPr="00D238F4">
        <w:rPr>
          <w:rFonts w:ascii="Arial" w:eastAsia="宋体" w:hAnsi="Arial" w:cs="Arial" w:hint="eastAsia"/>
          <w:snapToGrid w:val="0"/>
          <w:sz w:val="24"/>
          <w:szCs w:val="24"/>
        </w:rPr>
        <w:t>的初步研究可以支持</w:t>
      </w:r>
      <w:r w:rsidR="00860AD2"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在标志物</w:t>
      </w:r>
      <w:r w:rsidR="00EB1C52" w:rsidRPr="00D238F4">
        <w:rPr>
          <w:rFonts w:ascii="Arial" w:eastAsia="宋体" w:hAnsi="Arial" w:cs="Arial" w:hint="eastAsia"/>
          <w:snapToGrid w:val="0"/>
          <w:sz w:val="24"/>
          <w:szCs w:val="24"/>
        </w:rPr>
        <w:t>阳性和</w:t>
      </w:r>
      <w:r w:rsidRPr="00D238F4">
        <w:rPr>
          <w:rFonts w:ascii="Arial" w:eastAsia="宋体" w:hAnsi="Arial" w:cs="Arial" w:hint="eastAsia"/>
          <w:snapToGrid w:val="0"/>
          <w:sz w:val="24"/>
          <w:szCs w:val="24"/>
        </w:rPr>
        <w:t>标志物</w:t>
      </w:r>
      <w:r w:rsidR="00EB1C52" w:rsidRPr="00D238F4">
        <w:rPr>
          <w:rFonts w:ascii="Arial" w:eastAsia="宋体" w:hAnsi="Arial" w:cs="Arial" w:hint="eastAsia"/>
          <w:snapToGrid w:val="0"/>
          <w:sz w:val="24"/>
          <w:szCs w:val="24"/>
        </w:rPr>
        <w:t>阴性患者</w:t>
      </w:r>
      <w:r w:rsidRPr="00D238F4">
        <w:rPr>
          <w:rFonts w:ascii="Arial" w:eastAsia="宋体" w:hAnsi="Arial" w:cs="Arial" w:hint="eastAsia"/>
          <w:snapToGrid w:val="0"/>
          <w:sz w:val="24"/>
          <w:szCs w:val="24"/>
        </w:rPr>
        <w:t>中的性能具有临床</w:t>
      </w:r>
      <w:r w:rsidR="00EB1C52" w:rsidRPr="00D238F4">
        <w:rPr>
          <w:rFonts w:ascii="Arial" w:eastAsia="宋体" w:hAnsi="Arial" w:cs="Arial" w:hint="eastAsia"/>
          <w:snapToGrid w:val="0"/>
          <w:sz w:val="24"/>
          <w:szCs w:val="24"/>
        </w:rPr>
        <w:t>意义，</w:t>
      </w:r>
      <w:r w:rsidRPr="00D238F4">
        <w:rPr>
          <w:rFonts w:ascii="Arial" w:eastAsia="宋体" w:hAnsi="Arial" w:cs="Arial" w:hint="eastAsia"/>
          <w:snapToGrid w:val="0"/>
          <w:sz w:val="24"/>
          <w:szCs w:val="24"/>
        </w:rPr>
        <w:t>且此研究的置信</w:t>
      </w:r>
      <w:r w:rsidR="00EB1C52" w:rsidRPr="00D238F4">
        <w:rPr>
          <w:rFonts w:ascii="Arial" w:eastAsia="宋体" w:hAnsi="Arial" w:cs="Arial" w:hint="eastAsia"/>
          <w:snapToGrid w:val="0"/>
          <w:sz w:val="24"/>
          <w:szCs w:val="24"/>
        </w:rPr>
        <w:t>水平</w:t>
      </w:r>
      <w:r w:rsidRPr="00D238F4">
        <w:rPr>
          <w:rFonts w:ascii="Arial" w:eastAsia="宋体" w:hAnsi="Arial" w:cs="Arial" w:hint="eastAsia"/>
          <w:snapToGrid w:val="0"/>
          <w:sz w:val="24"/>
          <w:szCs w:val="24"/>
        </w:rPr>
        <w:t>可以</w:t>
      </w:r>
      <w:r w:rsidR="00EB1C52" w:rsidRPr="00D238F4">
        <w:rPr>
          <w:rFonts w:ascii="Arial" w:eastAsia="宋体" w:hAnsi="Arial" w:cs="Arial" w:hint="eastAsia"/>
          <w:snapToGrid w:val="0"/>
          <w:sz w:val="24"/>
          <w:szCs w:val="24"/>
        </w:rPr>
        <w:t>支持</w:t>
      </w:r>
      <w:r w:rsidRPr="00D238F4">
        <w:rPr>
          <w:rFonts w:ascii="Arial" w:eastAsia="宋体" w:hAnsi="Arial" w:cs="Arial" w:hint="eastAsia"/>
          <w:snapToGrid w:val="0"/>
          <w:sz w:val="24"/>
          <w:szCs w:val="24"/>
        </w:rPr>
        <w:t>旨在解决</w:t>
      </w:r>
      <w:r w:rsidR="00EB1C52" w:rsidRPr="00D238F4">
        <w:rPr>
          <w:rFonts w:ascii="Arial" w:eastAsia="宋体" w:hAnsi="Arial" w:cs="Arial" w:hint="eastAsia"/>
          <w:snapToGrid w:val="0"/>
          <w:sz w:val="24"/>
          <w:szCs w:val="24"/>
        </w:rPr>
        <w:t>未满足医疗需求的器械的上市前批准。</w:t>
      </w:r>
      <w:r w:rsidRPr="00D238F4">
        <w:rPr>
          <w:rFonts w:ascii="Arial" w:eastAsia="宋体" w:hAnsi="Arial" w:cs="Arial" w:hint="eastAsia"/>
          <w:snapToGrid w:val="0"/>
          <w:sz w:val="24"/>
          <w:szCs w:val="24"/>
        </w:rPr>
        <w:t>然后，旨在进一步确定性能的</w:t>
      </w:r>
      <w:r w:rsidR="00EB1C52" w:rsidRPr="00D238F4">
        <w:rPr>
          <w:rFonts w:ascii="Arial" w:eastAsia="宋体" w:hAnsi="Arial" w:cs="Arial" w:hint="eastAsia"/>
          <w:snapToGrid w:val="0"/>
          <w:sz w:val="24"/>
          <w:szCs w:val="24"/>
        </w:rPr>
        <w:t>批准后研究</w:t>
      </w:r>
      <w:r w:rsidRPr="00D238F4">
        <w:rPr>
          <w:rFonts w:ascii="Arial" w:eastAsia="宋体" w:hAnsi="Arial" w:cs="Arial" w:hint="eastAsia"/>
          <w:snapToGrid w:val="0"/>
          <w:sz w:val="24"/>
          <w:szCs w:val="24"/>
        </w:rPr>
        <w:t>将要求</w:t>
      </w:r>
      <w:r w:rsidR="00EB1C52" w:rsidRPr="00D238F4">
        <w:rPr>
          <w:rFonts w:ascii="Arial" w:eastAsia="宋体" w:hAnsi="Arial" w:cs="Arial" w:hint="eastAsia"/>
          <w:snapToGrid w:val="0"/>
          <w:sz w:val="24"/>
          <w:szCs w:val="24"/>
        </w:rPr>
        <w:t>从</w:t>
      </w:r>
      <w:r w:rsidR="00860AD2" w:rsidRPr="00D238F4">
        <w:rPr>
          <w:rFonts w:ascii="Arial" w:eastAsia="宋体" w:hAnsi="Arial" w:cs="Arial" w:hint="eastAsia"/>
          <w:snapToGrid w:val="0"/>
          <w:sz w:val="24"/>
          <w:szCs w:val="24"/>
        </w:rPr>
        <w:t>正在进行的</w:t>
      </w:r>
      <w:r w:rsidR="00EB1C52" w:rsidRPr="00D238F4">
        <w:rPr>
          <w:rFonts w:ascii="Arial" w:eastAsia="宋体" w:hAnsi="Arial" w:cs="Arial" w:hint="eastAsia"/>
          <w:snapToGrid w:val="0"/>
          <w:sz w:val="24"/>
          <w:szCs w:val="24"/>
        </w:rPr>
        <w:t>适当研究中收集和测试其他样本，或者设计</w:t>
      </w:r>
      <w:r w:rsidRPr="00D238F4">
        <w:rPr>
          <w:rFonts w:ascii="Arial" w:eastAsia="宋体" w:hAnsi="Arial" w:cs="Arial" w:hint="eastAsia"/>
          <w:snapToGrid w:val="0"/>
          <w:sz w:val="24"/>
          <w:szCs w:val="24"/>
        </w:rPr>
        <w:t>并</w:t>
      </w:r>
      <w:r w:rsidR="00EB1C52" w:rsidRPr="00D238F4">
        <w:rPr>
          <w:rFonts w:ascii="Arial" w:eastAsia="宋体" w:hAnsi="Arial" w:cs="Arial" w:hint="eastAsia"/>
          <w:snapToGrid w:val="0"/>
          <w:sz w:val="24"/>
          <w:szCs w:val="24"/>
        </w:rPr>
        <w:t>进行新的前瞻性研究。</w:t>
      </w:r>
    </w:p>
    <w:p w:rsidR="00EB1C52" w:rsidRPr="00D238F4" w:rsidRDefault="00C95053"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适用于</w:t>
      </w:r>
      <w:r w:rsidR="00EB1C52" w:rsidRPr="00D238F4">
        <w:rPr>
          <w:rFonts w:ascii="Arial" w:eastAsia="宋体" w:hAnsi="Arial" w:cs="Arial" w:hint="eastAsia"/>
          <w:snapToGrid w:val="0"/>
          <w:sz w:val="24"/>
          <w:szCs w:val="24"/>
        </w:rPr>
        <w:t>常见和罕见变体的</w:t>
      </w:r>
      <w:r w:rsidRPr="00D238F4">
        <w:rPr>
          <w:rFonts w:ascii="Arial" w:eastAsia="宋体" w:hAnsi="Arial" w:cs="Arial" w:hint="eastAsia"/>
          <w:snapToGrid w:val="0"/>
          <w:sz w:val="24"/>
          <w:szCs w:val="24"/>
        </w:rPr>
        <w:t>基因</w:t>
      </w:r>
      <w:r w:rsidR="00EB1C52" w:rsidRPr="00D238F4">
        <w:rPr>
          <w:rFonts w:ascii="Arial" w:eastAsia="宋体" w:hAnsi="Arial" w:cs="Arial" w:hint="eastAsia"/>
          <w:snapToGrid w:val="0"/>
          <w:sz w:val="24"/>
          <w:szCs w:val="24"/>
        </w:rPr>
        <w:t>检测可能</w:t>
      </w:r>
      <w:r w:rsidRPr="00D238F4">
        <w:rPr>
          <w:rFonts w:ascii="Arial" w:eastAsia="宋体" w:hAnsi="Arial" w:cs="Arial" w:hint="eastAsia"/>
          <w:snapToGrid w:val="0"/>
          <w:sz w:val="24"/>
          <w:szCs w:val="24"/>
        </w:rPr>
        <w:t>取得快速审查</w:t>
      </w:r>
      <w:r w:rsidR="00EB1C52"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资格</w:t>
      </w:r>
      <w:r w:rsidR="00EB1C52"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条件是常见</w:t>
      </w:r>
      <w:r w:rsidR="00EB1C52" w:rsidRPr="00D238F4">
        <w:rPr>
          <w:rFonts w:ascii="Arial" w:eastAsia="宋体" w:hAnsi="Arial" w:cs="Arial" w:hint="eastAsia"/>
          <w:snapToGrid w:val="0"/>
          <w:sz w:val="24"/>
          <w:szCs w:val="24"/>
        </w:rPr>
        <w:t>变体</w:t>
      </w:r>
      <w:r w:rsidRPr="00D238F4">
        <w:rPr>
          <w:rFonts w:ascii="Arial" w:eastAsia="宋体" w:hAnsi="Arial" w:cs="Arial" w:hint="eastAsia"/>
          <w:snapToGrid w:val="0"/>
          <w:sz w:val="24"/>
          <w:szCs w:val="24"/>
        </w:rPr>
        <w:t>得到稳健</w:t>
      </w:r>
      <w:r w:rsidR="00EB1C52" w:rsidRPr="00D238F4">
        <w:rPr>
          <w:rFonts w:ascii="Arial" w:eastAsia="宋体" w:hAnsi="Arial" w:cs="Arial" w:hint="eastAsia"/>
          <w:snapToGrid w:val="0"/>
          <w:sz w:val="24"/>
          <w:szCs w:val="24"/>
        </w:rPr>
        <w:t>的前瞻性临床</w:t>
      </w:r>
      <w:r w:rsidRPr="00D238F4">
        <w:rPr>
          <w:rFonts w:ascii="Arial" w:eastAsia="宋体" w:hAnsi="Arial" w:cs="Arial" w:hint="eastAsia"/>
          <w:snapToGrid w:val="0"/>
          <w:sz w:val="24"/>
          <w:szCs w:val="24"/>
        </w:rPr>
        <w:t>评价支持，罕见</w:t>
      </w:r>
      <w:r w:rsidR="00EB1C52" w:rsidRPr="00D238F4">
        <w:rPr>
          <w:rFonts w:ascii="Arial" w:eastAsia="宋体" w:hAnsi="Arial" w:cs="Arial" w:hint="eastAsia"/>
          <w:snapToGrid w:val="0"/>
          <w:sz w:val="24"/>
          <w:szCs w:val="24"/>
        </w:rPr>
        <w:t>变体</w:t>
      </w:r>
      <w:r w:rsidRPr="00D238F4">
        <w:rPr>
          <w:rFonts w:ascii="Arial" w:eastAsia="宋体" w:hAnsi="Arial" w:cs="Arial" w:hint="eastAsia"/>
          <w:snapToGrid w:val="0"/>
          <w:sz w:val="24"/>
          <w:szCs w:val="24"/>
        </w:rPr>
        <w:t>得到</w:t>
      </w:r>
      <w:r w:rsidR="00EB1C52" w:rsidRPr="00D238F4">
        <w:rPr>
          <w:rFonts w:ascii="Arial" w:eastAsia="宋体" w:hAnsi="Arial" w:cs="Arial" w:hint="eastAsia"/>
          <w:snapToGrid w:val="0"/>
          <w:sz w:val="24"/>
          <w:szCs w:val="24"/>
        </w:rPr>
        <w:t>初始临床数据支持，</w:t>
      </w:r>
      <w:r w:rsidRPr="00D238F4">
        <w:rPr>
          <w:rFonts w:ascii="Arial" w:eastAsia="宋体" w:hAnsi="Arial" w:cs="Arial" w:hint="eastAsia"/>
          <w:snapToGrid w:val="0"/>
          <w:sz w:val="24"/>
          <w:szCs w:val="24"/>
        </w:rPr>
        <w:t>且已为预期性能范围提供</w:t>
      </w:r>
      <w:r w:rsidR="00EB1C52" w:rsidRPr="00D238F4">
        <w:rPr>
          <w:rFonts w:ascii="Arial" w:eastAsia="宋体" w:hAnsi="Arial" w:cs="Arial" w:hint="eastAsia"/>
          <w:snapToGrid w:val="0"/>
          <w:sz w:val="24"/>
          <w:szCs w:val="24"/>
        </w:rPr>
        <w:t>临床证明</w:t>
      </w:r>
      <w:r w:rsidR="00D238F4">
        <w:rPr>
          <w:rFonts w:ascii="Arial" w:eastAsia="宋体" w:hAnsi="Arial" w:cs="Arial" w:hint="eastAsia"/>
          <w:snapToGrid w:val="0"/>
          <w:sz w:val="24"/>
          <w:szCs w:val="24"/>
        </w:rPr>
        <w:t>（</w:t>
      </w:r>
      <w:r w:rsidR="00EB1C52" w:rsidRPr="00D238F4">
        <w:rPr>
          <w:rFonts w:ascii="Arial" w:eastAsia="宋体" w:hAnsi="Arial" w:cs="Arial" w:hint="eastAsia"/>
          <w:snapToGrid w:val="0"/>
          <w:sz w:val="24"/>
          <w:szCs w:val="24"/>
        </w:rPr>
        <w:t>例如，阳性预测值的置信区间</w:t>
      </w:r>
      <w:r w:rsidR="00D238F4">
        <w:rPr>
          <w:rFonts w:ascii="Arial" w:eastAsia="宋体" w:hAnsi="Arial" w:cs="Arial" w:hint="eastAsia"/>
          <w:snapToGrid w:val="0"/>
          <w:sz w:val="24"/>
          <w:szCs w:val="24"/>
        </w:rPr>
        <w:t>）</w:t>
      </w:r>
      <w:r w:rsidR="00EB1C52" w:rsidRPr="00D238F4">
        <w:rPr>
          <w:rFonts w:ascii="Arial" w:eastAsia="宋体" w:hAnsi="Arial" w:cs="Arial" w:hint="eastAsia"/>
          <w:snapToGrid w:val="0"/>
          <w:sz w:val="24"/>
          <w:szCs w:val="24"/>
        </w:rPr>
        <w:t>。批准</w:t>
      </w:r>
      <w:r w:rsidRPr="00D238F4">
        <w:rPr>
          <w:rFonts w:ascii="Arial" w:eastAsia="宋体" w:hAnsi="Arial" w:cs="Arial" w:hint="eastAsia"/>
          <w:snapToGrid w:val="0"/>
          <w:sz w:val="24"/>
          <w:szCs w:val="24"/>
        </w:rPr>
        <w:t>后</w:t>
      </w:r>
      <w:r w:rsidR="00EB1C52" w:rsidRPr="00D238F4">
        <w:rPr>
          <w:rFonts w:ascii="Arial" w:eastAsia="宋体" w:hAnsi="Arial" w:cs="Arial" w:hint="eastAsia"/>
          <w:snapToGrid w:val="0"/>
          <w:sz w:val="24"/>
          <w:szCs w:val="24"/>
        </w:rPr>
        <w:t>研究应收集关于</w:t>
      </w:r>
      <w:r w:rsidRPr="00D238F4">
        <w:rPr>
          <w:rFonts w:ascii="Arial" w:eastAsia="宋体" w:hAnsi="Arial" w:cs="Arial" w:hint="eastAsia"/>
          <w:snapToGrid w:val="0"/>
          <w:sz w:val="24"/>
          <w:szCs w:val="24"/>
        </w:rPr>
        <w:t>罕见变体</w:t>
      </w:r>
      <w:r w:rsidR="00EB1C52" w:rsidRPr="00D238F4">
        <w:rPr>
          <w:rFonts w:ascii="Arial" w:eastAsia="宋体" w:hAnsi="Arial" w:cs="Arial" w:hint="eastAsia"/>
          <w:snapToGrid w:val="0"/>
          <w:sz w:val="24"/>
          <w:szCs w:val="24"/>
        </w:rPr>
        <w:t>的其他数据，以</w:t>
      </w:r>
      <w:r w:rsidRPr="00D238F4">
        <w:rPr>
          <w:rFonts w:ascii="Arial" w:eastAsia="宋体" w:hAnsi="Arial" w:cs="Arial" w:hint="eastAsia"/>
          <w:snapToGrid w:val="0"/>
          <w:sz w:val="24"/>
          <w:szCs w:val="24"/>
        </w:rPr>
        <w:t>使</w:t>
      </w:r>
      <w:r w:rsidR="00EB1C52" w:rsidRPr="00D238F4">
        <w:rPr>
          <w:rFonts w:ascii="Arial" w:eastAsia="宋体" w:hAnsi="Arial" w:cs="Arial" w:hint="eastAsia"/>
          <w:snapToGrid w:val="0"/>
          <w:sz w:val="24"/>
          <w:szCs w:val="24"/>
        </w:rPr>
        <w:t>分析和临床</w:t>
      </w:r>
      <w:r w:rsidRPr="00D238F4">
        <w:rPr>
          <w:rFonts w:ascii="Arial" w:eastAsia="宋体" w:hAnsi="Arial" w:cs="Arial" w:hint="eastAsia"/>
          <w:snapToGrid w:val="0"/>
          <w:sz w:val="24"/>
          <w:szCs w:val="24"/>
        </w:rPr>
        <w:t>性能更明确</w:t>
      </w:r>
      <w:r w:rsidR="00EB1C52" w:rsidRPr="00D238F4">
        <w:rPr>
          <w:rFonts w:ascii="Arial" w:eastAsia="宋体" w:hAnsi="Arial" w:cs="Arial" w:hint="eastAsia"/>
          <w:snapToGrid w:val="0"/>
          <w:sz w:val="24"/>
          <w:szCs w:val="24"/>
        </w:rPr>
        <w:t>。</w:t>
      </w:r>
    </w:p>
    <w:p w:rsidR="00D238F4" w:rsidRPr="00D238F4" w:rsidRDefault="00860AD2"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新</w:t>
      </w:r>
      <w:r w:rsidRPr="00D238F4">
        <w:rPr>
          <w:rFonts w:ascii="Arial" w:eastAsia="宋体" w:hAnsi="Arial" w:cs="Arial" w:hint="eastAsia"/>
          <w:snapToGrid w:val="0"/>
          <w:sz w:val="24"/>
          <w:szCs w:val="24"/>
        </w:rPr>
        <w:t>IVD</w:t>
      </w:r>
      <w:r w:rsidR="008874B0" w:rsidRPr="00D238F4">
        <w:rPr>
          <w:rFonts w:ascii="Arial" w:eastAsia="宋体" w:hAnsi="Arial" w:cs="Arial" w:hint="eastAsia"/>
          <w:snapToGrid w:val="0"/>
          <w:sz w:val="24"/>
          <w:szCs w:val="24"/>
        </w:rPr>
        <w:t>可以可靠识别罕见</w:t>
      </w:r>
      <w:r w:rsidRPr="00D238F4">
        <w:rPr>
          <w:rFonts w:ascii="Arial" w:eastAsia="宋体" w:hAnsi="Arial" w:cs="Arial" w:hint="eastAsia"/>
          <w:snapToGrid w:val="0"/>
          <w:sz w:val="24"/>
          <w:szCs w:val="24"/>
        </w:rPr>
        <w:t>病症</w:t>
      </w:r>
      <w:r w:rsidR="00D238F4">
        <w:rPr>
          <w:rFonts w:ascii="Arial" w:eastAsia="宋体" w:hAnsi="Arial" w:cs="Arial" w:hint="eastAsia"/>
          <w:snapToGrid w:val="0"/>
          <w:sz w:val="24"/>
          <w:szCs w:val="24"/>
        </w:rPr>
        <w:t>（</w:t>
      </w:r>
      <w:r w:rsidR="008874B0" w:rsidRPr="00D238F4">
        <w:rPr>
          <w:rFonts w:ascii="Arial" w:eastAsia="宋体" w:hAnsi="Arial" w:cs="Arial" w:hint="eastAsia"/>
          <w:snapToGrid w:val="0"/>
          <w:sz w:val="24"/>
          <w:szCs w:val="24"/>
        </w:rPr>
        <w:t>如病毒性中枢神经系统感染</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，且</w:t>
      </w:r>
      <w:r w:rsidR="008874B0" w:rsidRPr="00D238F4">
        <w:rPr>
          <w:rFonts w:ascii="Arial" w:eastAsia="宋体" w:hAnsi="Arial" w:cs="Arial" w:hint="eastAsia"/>
          <w:snapToGrid w:val="0"/>
          <w:sz w:val="24"/>
          <w:szCs w:val="24"/>
        </w:rPr>
        <w:t>满足</w:t>
      </w:r>
      <w:r w:rsidRPr="00D238F4">
        <w:rPr>
          <w:rFonts w:ascii="Arial" w:eastAsia="宋体" w:hAnsi="Arial" w:cs="Arial" w:hint="eastAsia"/>
          <w:snapToGrid w:val="0"/>
          <w:sz w:val="24"/>
          <w:szCs w:val="24"/>
        </w:rPr>
        <w:t>重大未</w:t>
      </w:r>
      <w:r w:rsidRPr="00B93079">
        <w:rPr>
          <w:rFonts w:ascii="Arial" w:eastAsia="宋体" w:hAnsi="Arial" w:cs="Arial" w:hint="eastAsia"/>
          <w:snapToGrid w:val="0"/>
          <w:sz w:val="24"/>
        </w:rPr>
        <w:t>满足</w:t>
      </w:r>
      <w:r w:rsidR="008874B0" w:rsidRPr="00D238F4">
        <w:rPr>
          <w:rFonts w:ascii="Arial" w:eastAsia="宋体" w:hAnsi="Arial" w:cs="Arial" w:hint="eastAsia"/>
          <w:snapToGrid w:val="0"/>
          <w:sz w:val="24"/>
          <w:szCs w:val="24"/>
        </w:rPr>
        <w:t>医疗需求。此时，</w:t>
      </w:r>
      <w:r w:rsidRPr="00D238F4">
        <w:rPr>
          <w:rFonts w:ascii="Arial" w:eastAsia="宋体" w:hAnsi="Arial" w:cs="Arial" w:hint="eastAsia"/>
          <w:snapToGrid w:val="0"/>
          <w:sz w:val="24"/>
          <w:szCs w:val="24"/>
        </w:rPr>
        <w:t>此类感染的</w:t>
      </w:r>
      <w:r w:rsidR="008874B0" w:rsidRPr="00D238F4">
        <w:rPr>
          <w:rFonts w:ascii="Arial" w:eastAsia="宋体" w:hAnsi="Arial" w:cs="Arial" w:hint="eastAsia"/>
          <w:snapToGrid w:val="0"/>
          <w:sz w:val="24"/>
          <w:szCs w:val="24"/>
        </w:rPr>
        <w:t>诊断可能</w:t>
      </w:r>
      <w:r w:rsidRPr="00D238F4">
        <w:rPr>
          <w:rFonts w:ascii="Arial" w:eastAsia="宋体" w:hAnsi="Arial" w:cs="Arial" w:hint="eastAsia"/>
          <w:snapToGrid w:val="0"/>
          <w:sz w:val="24"/>
          <w:szCs w:val="24"/>
        </w:rPr>
        <w:t>难以进行且较为复杂</w:t>
      </w:r>
      <w:r w:rsidR="008874B0" w:rsidRPr="00D238F4">
        <w:rPr>
          <w:rFonts w:ascii="Arial" w:eastAsia="宋体" w:hAnsi="Arial" w:cs="Arial" w:hint="eastAsia"/>
          <w:snapToGrid w:val="0"/>
          <w:sz w:val="24"/>
          <w:szCs w:val="24"/>
        </w:rPr>
        <w:t>。如果怀疑感染，</w:t>
      </w:r>
      <w:r w:rsidRPr="00D238F4">
        <w:rPr>
          <w:rFonts w:ascii="Arial" w:eastAsia="宋体" w:hAnsi="Arial" w:cs="Arial" w:hint="eastAsia"/>
          <w:snapToGrid w:val="0"/>
          <w:sz w:val="24"/>
          <w:szCs w:val="24"/>
        </w:rPr>
        <w:t>由于未治疗感染的预后较差，必须实证治疗</w:t>
      </w:r>
      <w:r w:rsidR="008874B0" w:rsidRPr="00D238F4">
        <w:rPr>
          <w:rFonts w:ascii="Arial" w:eastAsia="宋体" w:hAnsi="Arial" w:cs="Arial" w:hint="eastAsia"/>
          <w:snapToGrid w:val="0"/>
          <w:sz w:val="24"/>
          <w:szCs w:val="24"/>
        </w:rPr>
        <w:t>患者。目前，将</w:t>
      </w:r>
      <w:r w:rsidRPr="00D238F4">
        <w:rPr>
          <w:rFonts w:ascii="Arial" w:eastAsia="宋体" w:hAnsi="Arial" w:cs="Arial" w:hint="eastAsia"/>
          <w:snapToGrid w:val="0"/>
          <w:sz w:val="24"/>
          <w:szCs w:val="24"/>
        </w:rPr>
        <w:t>此类试验</w:t>
      </w:r>
      <w:r w:rsidR="008874B0" w:rsidRPr="00D238F4">
        <w:rPr>
          <w:rFonts w:ascii="Arial" w:eastAsia="宋体" w:hAnsi="Arial" w:cs="Arial" w:hint="eastAsia"/>
          <w:snapToGrid w:val="0"/>
          <w:sz w:val="24"/>
          <w:szCs w:val="24"/>
        </w:rPr>
        <w:t>推向市场的挑战很大，</w:t>
      </w:r>
      <w:r w:rsidRPr="00D238F4">
        <w:rPr>
          <w:rFonts w:ascii="Arial" w:eastAsia="宋体" w:hAnsi="Arial" w:cs="Arial" w:hint="eastAsia"/>
          <w:snapToGrid w:val="0"/>
          <w:sz w:val="24"/>
          <w:szCs w:val="24"/>
        </w:rPr>
        <w:t>这</w:t>
      </w:r>
      <w:r w:rsidR="008874B0" w:rsidRPr="00D238F4">
        <w:rPr>
          <w:rFonts w:ascii="Arial" w:eastAsia="宋体" w:hAnsi="Arial" w:cs="Arial" w:hint="eastAsia"/>
          <w:snapToGrid w:val="0"/>
          <w:sz w:val="24"/>
          <w:szCs w:val="24"/>
        </w:rPr>
        <w:t>在很大程度上是由于难以获得足够大的</w:t>
      </w:r>
      <w:r w:rsidRPr="00D238F4">
        <w:rPr>
          <w:rFonts w:ascii="Arial" w:eastAsia="宋体" w:hAnsi="Arial" w:cs="Arial" w:hint="eastAsia"/>
          <w:snapToGrid w:val="0"/>
          <w:sz w:val="24"/>
          <w:szCs w:val="24"/>
        </w:rPr>
        <w:t>样品</w:t>
      </w:r>
      <w:r w:rsidR="008874B0" w:rsidRPr="00D238F4">
        <w:rPr>
          <w:rFonts w:ascii="Arial" w:eastAsia="宋体" w:hAnsi="Arial" w:cs="Arial" w:hint="eastAsia"/>
          <w:snapToGrid w:val="0"/>
          <w:sz w:val="24"/>
          <w:szCs w:val="24"/>
        </w:rPr>
        <w:t>群体来适当测试</w:t>
      </w:r>
      <w:r w:rsidR="00011B31" w:rsidRPr="00D238F4">
        <w:rPr>
          <w:rFonts w:ascii="Arial" w:eastAsia="宋体" w:hAnsi="Arial" w:cs="Arial" w:hint="eastAsia"/>
          <w:snapToGrid w:val="0"/>
          <w:sz w:val="24"/>
          <w:szCs w:val="24"/>
        </w:rPr>
        <w:t>器械</w:t>
      </w:r>
      <w:r w:rsidR="008874B0" w:rsidRPr="00D238F4">
        <w:rPr>
          <w:rFonts w:ascii="Arial" w:eastAsia="宋体" w:hAnsi="Arial" w:cs="Arial" w:hint="eastAsia"/>
          <w:snapToGrid w:val="0"/>
          <w:sz w:val="24"/>
          <w:szCs w:val="24"/>
        </w:rPr>
        <w:t>的临床有效性。</w:t>
      </w:r>
      <w:r w:rsidRPr="00D238F4">
        <w:rPr>
          <w:rFonts w:ascii="Arial" w:eastAsia="宋体" w:hAnsi="Arial" w:cs="Arial" w:hint="eastAsia"/>
          <w:snapToGrid w:val="0"/>
          <w:sz w:val="24"/>
          <w:szCs w:val="24"/>
        </w:rPr>
        <w:t>快速审查</w:t>
      </w:r>
      <w:r w:rsidR="008874B0" w:rsidRPr="00D238F4">
        <w:rPr>
          <w:rFonts w:ascii="Arial" w:eastAsia="宋体" w:hAnsi="Arial" w:cs="Arial" w:hint="eastAsia"/>
          <w:snapToGrid w:val="0"/>
          <w:sz w:val="24"/>
          <w:szCs w:val="24"/>
        </w:rPr>
        <w:t>标准</w:t>
      </w:r>
      <w:r w:rsidRPr="00D238F4">
        <w:rPr>
          <w:rFonts w:ascii="Arial" w:eastAsia="宋体" w:hAnsi="Arial" w:cs="Arial" w:hint="eastAsia"/>
          <w:snapToGrid w:val="0"/>
          <w:sz w:val="24"/>
          <w:szCs w:val="24"/>
        </w:rPr>
        <w:t>将方便器械</w:t>
      </w:r>
      <w:r w:rsidR="008874B0" w:rsidRPr="00D238F4">
        <w:rPr>
          <w:rFonts w:ascii="Arial" w:eastAsia="宋体" w:hAnsi="Arial" w:cs="Arial" w:hint="eastAsia"/>
          <w:snapToGrid w:val="0"/>
          <w:sz w:val="24"/>
          <w:szCs w:val="24"/>
        </w:rPr>
        <w:t>开发</w:t>
      </w:r>
      <w:r w:rsidRPr="00D238F4">
        <w:rPr>
          <w:rFonts w:ascii="Arial" w:eastAsia="宋体" w:hAnsi="Arial" w:cs="Arial" w:hint="eastAsia"/>
          <w:snapToGrid w:val="0"/>
          <w:sz w:val="24"/>
          <w:szCs w:val="24"/>
        </w:rPr>
        <w:t>公司评价器械的临床有效性。这将增加临床应用中安全有效器械</w:t>
      </w:r>
      <w:r w:rsidR="008874B0" w:rsidRPr="00D238F4">
        <w:rPr>
          <w:rFonts w:ascii="Arial" w:eastAsia="宋体" w:hAnsi="Arial" w:cs="Arial" w:hint="eastAsia"/>
          <w:snapToGrid w:val="0"/>
          <w:sz w:val="24"/>
          <w:szCs w:val="24"/>
        </w:rPr>
        <w:t>的可用性。</w:t>
      </w:r>
    </w:p>
    <w:p w:rsidR="00D238F4" w:rsidRPr="00D238F4" w:rsidRDefault="00004B2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请注意</w:t>
      </w:r>
      <w:r w:rsidR="008874B0" w:rsidRPr="00D238F4">
        <w:rPr>
          <w:rFonts w:ascii="Arial" w:hAnsi="Arial" w:cs="Arial" w:hint="eastAsia"/>
          <w:snapToGrid w:val="0"/>
        </w:rPr>
        <w:t>，在某些情况下，</w:t>
      </w:r>
      <w:r w:rsidR="008874B0" w:rsidRPr="00D238F4">
        <w:rPr>
          <w:rFonts w:ascii="Arial" w:hAnsi="Arial" w:cs="Arial" w:hint="eastAsia"/>
          <w:snapToGrid w:val="0"/>
        </w:rPr>
        <w:t>FDA</w:t>
      </w:r>
      <w:r w:rsidR="008874B0" w:rsidRPr="00D238F4">
        <w:rPr>
          <w:rFonts w:ascii="Arial" w:hAnsi="Arial" w:cs="Arial" w:hint="eastAsia"/>
          <w:snapToGrid w:val="0"/>
        </w:rPr>
        <w:t>可能需要进行</w:t>
      </w:r>
      <w:r w:rsidRPr="00D238F4">
        <w:rPr>
          <w:rFonts w:ascii="Arial" w:hAnsi="Arial" w:cs="Arial" w:hint="eastAsia"/>
          <w:snapToGrid w:val="0"/>
        </w:rPr>
        <w:t>衔接性</w:t>
      </w:r>
      <w:r w:rsidR="008874B0" w:rsidRPr="00D238F4">
        <w:rPr>
          <w:rFonts w:ascii="Arial" w:hAnsi="Arial" w:cs="Arial" w:hint="eastAsia"/>
          <w:snapToGrid w:val="0"/>
        </w:rPr>
        <w:t>研究来评估各种变化</w:t>
      </w:r>
      <w:r w:rsidR="00D238F4">
        <w:rPr>
          <w:rFonts w:ascii="Arial" w:hAnsi="Arial" w:cs="Arial" w:hint="eastAsia"/>
          <w:snapToGrid w:val="0"/>
        </w:rPr>
        <w:t>（</w:t>
      </w:r>
      <w:r w:rsidR="008874B0" w:rsidRPr="00D238F4">
        <w:rPr>
          <w:rFonts w:ascii="Arial" w:hAnsi="Arial" w:cs="Arial" w:hint="eastAsia"/>
          <w:snapToGrid w:val="0"/>
        </w:rPr>
        <w:t>例如，</w:t>
      </w:r>
      <w:r w:rsidRPr="00D238F4">
        <w:rPr>
          <w:rFonts w:ascii="Arial" w:hAnsi="Arial" w:cs="Arial" w:hint="eastAsia"/>
          <w:snapToGrid w:val="0"/>
        </w:rPr>
        <w:t>贴标加工</w:t>
      </w:r>
      <w:r w:rsidR="008874B0" w:rsidRPr="00D238F4">
        <w:rPr>
          <w:rFonts w:ascii="Arial" w:hAnsi="Arial" w:cs="Arial" w:hint="eastAsia"/>
          <w:snapToGrid w:val="0"/>
        </w:rPr>
        <w:t>或存储，</w:t>
      </w:r>
      <w:r w:rsidR="00011B31" w:rsidRPr="00D238F4">
        <w:rPr>
          <w:rFonts w:ascii="Arial" w:hAnsi="Arial" w:cs="Arial" w:hint="eastAsia"/>
          <w:snapToGrid w:val="0"/>
        </w:rPr>
        <w:t>器械</w:t>
      </w:r>
      <w:r w:rsidR="008874B0" w:rsidRPr="00D238F4">
        <w:rPr>
          <w:rFonts w:ascii="Arial" w:hAnsi="Arial" w:cs="Arial" w:hint="eastAsia"/>
          <w:snapToGrid w:val="0"/>
        </w:rPr>
        <w:t>或软件修改</w:t>
      </w:r>
      <w:r w:rsidR="00D238F4">
        <w:rPr>
          <w:rFonts w:ascii="Arial" w:hAnsi="Arial" w:cs="Arial" w:hint="eastAsia"/>
          <w:snapToGrid w:val="0"/>
        </w:rPr>
        <w:t>）</w:t>
      </w:r>
      <w:r w:rsidR="008874B0" w:rsidRPr="00D238F4">
        <w:rPr>
          <w:rFonts w:ascii="Arial" w:hAnsi="Arial" w:cs="Arial" w:hint="eastAsia"/>
          <w:snapToGrid w:val="0"/>
        </w:rPr>
        <w:t>对分析和临床</w:t>
      </w:r>
      <w:r w:rsidRPr="00D238F4">
        <w:rPr>
          <w:rFonts w:ascii="Arial" w:hAnsi="Arial" w:cs="Arial" w:hint="eastAsia"/>
          <w:snapToGrid w:val="0"/>
        </w:rPr>
        <w:t>性能</w:t>
      </w:r>
      <w:r w:rsidR="008874B0" w:rsidRPr="00D238F4">
        <w:rPr>
          <w:rFonts w:ascii="Arial" w:hAnsi="Arial" w:cs="Arial" w:hint="eastAsia"/>
          <w:snapToGrid w:val="0"/>
        </w:rPr>
        <w:t>的潜在影响。可以在上市后收集的信息</w:t>
      </w:r>
      <w:r w:rsidRPr="00D238F4">
        <w:rPr>
          <w:rFonts w:ascii="Arial" w:hAnsi="Arial" w:cs="Arial" w:hint="eastAsia"/>
          <w:snapToGrid w:val="0"/>
        </w:rPr>
        <w:t>类型</w:t>
      </w:r>
      <w:r w:rsidR="008874B0" w:rsidRPr="00D238F4">
        <w:rPr>
          <w:rFonts w:ascii="Arial" w:hAnsi="Arial" w:cs="Arial" w:hint="eastAsia"/>
          <w:snapToGrid w:val="0"/>
        </w:rPr>
        <w:t>将取决于</w:t>
      </w:r>
      <w:r w:rsidR="008874B0" w:rsidRPr="00D238F4">
        <w:rPr>
          <w:rFonts w:ascii="Arial" w:hAnsi="Arial" w:cs="Arial" w:hint="eastAsia"/>
          <w:snapToGrid w:val="0"/>
        </w:rPr>
        <w:t>IVD</w:t>
      </w:r>
      <w:r w:rsidRPr="00D238F4">
        <w:rPr>
          <w:rFonts w:ascii="Arial" w:hAnsi="Arial" w:cs="Arial" w:hint="eastAsia"/>
          <w:snapToGrid w:val="0"/>
        </w:rPr>
        <w:t>、</w:t>
      </w:r>
      <w:r w:rsidR="008874B0" w:rsidRPr="00D238F4">
        <w:rPr>
          <w:rFonts w:ascii="Arial" w:hAnsi="Arial" w:cs="Arial" w:hint="eastAsia"/>
          <w:snapToGrid w:val="0"/>
        </w:rPr>
        <w:t>其预期用途和其他因素。因此，</w:t>
      </w:r>
      <w:r w:rsidRPr="00D238F4">
        <w:rPr>
          <w:rFonts w:ascii="Arial" w:hAnsi="Arial" w:cs="Arial" w:hint="eastAsia"/>
          <w:snapToGrid w:val="0"/>
        </w:rPr>
        <w:t>研究的更多</w:t>
      </w:r>
      <w:r w:rsidR="008874B0" w:rsidRPr="00D238F4">
        <w:rPr>
          <w:rFonts w:ascii="Arial" w:hAnsi="Arial" w:cs="Arial" w:hint="eastAsia"/>
          <w:snapToGrid w:val="0"/>
        </w:rPr>
        <w:t>细节</w:t>
      </w:r>
      <w:r w:rsidR="00D238F4">
        <w:rPr>
          <w:rFonts w:ascii="Arial" w:hAnsi="Arial" w:cs="Arial" w:hint="eastAsia"/>
          <w:snapToGrid w:val="0"/>
        </w:rPr>
        <w:t>（</w:t>
      </w:r>
      <w:r w:rsidR="008874B0" w:rsidRPr="00D238F4">
        <w:rPr>
          <w:rFonts w:ascii="Arial" w:hAnsi="Arial" w:cs="Arial" w:hint="eastAsia"/>
          <w:snapToGrid w:val="0"/>
        </w:rPr>
        <w:t>包括何时和如何进行</w:t>
      </w:r>
      <w:r w:rsidRPr="00D238F4">
        <w:rPr>
          <w:rFonts w:ascii="Arial" w:hAnsi="Arial" w:cs="Arial" w:hint="eastAsia"/>
          <w:snapToGrid w:val="0"/>
        </w:rPr>
        <w:t>衔接性</w:t>
      </w:r>
      <w:r w:rsidR="008874B0" w:rsidRPr="00D238F4">
        <w:rPr>
          <w:rFonts w:ascii="Arial" w:hAnsi="Arial" w:cs="Arial" w:hint="eastAsia"/>
          <w:snapToGrid w:val="0"/>
        </w:rPr>
        <w:t>研究</w:t>
      </w:r>
      <w:r w:rsidR="00D238F4">
        <w:rPr>
          <w:rFonts w:ascii="Arial" w:hAnsi="Arial" w:cs="Arial" w:hint="eastAsia"/>
          <w:snapToGrid w:val="0"/>
        </w:rPr>
        <w:t>）</w:t>
      </w:r>
      <w:r w:rsidR="008874B0" w:rsidRPr="00D238F4">
        <w:rPr>
          <w:rFonts w:ascii="Arial" w:hAnsi="Arial" w:cs="Arial" w:hint="eastAsia"/>
          <w:snapToGrid w:val="0"/>
        </w:rPr>
        <w:t>可能</w:t>
      </w:r>
      <w:r w:rsidRPr="00D238F4">
        <w:rPr>
          <w:rFonts w:ascii="Arial" w:hAnsi="Arial" w:cs="Arial" w:hint="eastAsia"/>
          <w:snapToGrid w:val="0"/>
        </w:rPr>
        <w:t>根据</w:t>
      </w:r>
      <w:r w:rsidR="00011B31" w:rsidRPr="00D238F4">
        <w:rPr>
          <w:rFonts w:ascii="Arial" w:hAnsi="Arial" w:cs="Arial" w:hint="eastAsia"/>
          <w:snapToGrid w:val="0"/>
        </w:rPr>
        <w:t>器械</w:t>
      </w:r>
      <w:r w:rsidRPr="00D238F4">
        <w:rPr>
          <w:rFonts w:ascii="Arial" w:hAnsi="Arial" w:cs="Arial" w:hint="eastAsia"/>
          <w:snapToGrid w:val="0"/>
        </w:rPr>
        <w:t>类型确定</w:t>
      </w:r>
      <w:r w:rsidR="008874B0" w:rsidRPr="00D238F4">
        <w:rPr>
          <w:rFonts w:ascii="Arial" w:hAnsi="Arial" w:cs="Arial" w:hint="eastAsia"/>
          <w:snapToGrid w:val="0"/>
        </w:rPr>
        <w:t>。</w:t>
      </w:r>
      <w:r w:rsidR="00185294" w:rsidRPr="00D238F4">
        <w:rPr>
          <w:rFonts w:ascii="Arial" w:hAnsi="Arial" w:cs="Arial" w:hint="eastAsia"/>
          <w:snapToGrid w:val="0"/>
        </w:rPr>
        <w:t>申办方</w:t>
      </w:r>
      <w:r w:rsidR="008874B0" w:rsidRPr="00D238F4">
        <w:rPr>
          <w:rFonts w:ascii="Arial" w:hAnsi="Arial" w:cs="Arial" w:hint="eastAsia"/>
          <w:snapToGrid w:val="0"/>
        </w:rPr>
        <w:t>应准备在</w:t>
      </w:r>
      <w:r w:rsidRPr="00D238F4">
        <w:rPr>
          <w:rFonts w:ascii="Arial" w:hAnsi="Arial" w:cs="Arial" w:hint="eastAsia"/>
          <w:snapToGrid w:val="0"/>
        </w:rPr>
        <w:t>预提交</w:t>
      </w:r>
      <w:r w:rsidR="008874B0" w:rsidRPr="00D238F4">
        <w:rPr>
          <w:rFonts w:ascii="Arial" w:hAnsi="Arial" w:cs="Arial" w:hint="eastAsia"/>
          <w:snapToGrid w:val="0"/>
        </w:rPr>
        <w:t>过程中讨论</w:t>
      </w:r>
      <w:r w:rsidRPr="00D238F4">
        <w:rPr>
          <w:rFonts w:ascii="Arial" w:hAnsi="Arial" w:cs="Arial" w:hint="eastAsia"/>
          <w:snapToGrid w:val="0"/>
        </w:rPr>
        <w:t>其</w:t>
      </w:r>
      <w:r w:rsidR="008874B0" w:rsidRPr="00D238F4">
        <w:rPr>
          <w:rFonts w:ascii="Arial" w:hAnsi="Arial" w:cs="Arial" w:hint="eastAsia"/>
          <w:snapToGrid w:val="0"/>
        </w:rPr>
        <w:t>方法。</w:t>
      </w:r>
    </w:p>
    <w:p w:rsidR="00D238F4" w:rsidRPr="00D238F4" w:rsidRDefault="008874B0" w:rsidP="00D238F4">
      <w:pPr>
        <w:pStyle w:val="a3"/>
        <w:topLinePunct/>
        <w:adjustRightInd w:val="0"/>
        <w:snapToGrid w:val="0"/>
        <w:spacing w:afterLines="75" w:after="224" w:line="288" w:lineRule="auto"/>
        <w:ind w:left="0"/>
        <w:jc w:val="both"/>
        <w:rPr>
          <w:rFonts w:ascii="Arial" w:hAnsi="Arial" w:cs="Arial"/>
          <w:snapToGrid w:val="0"/>
          <w:szCs w:val="20"/>
        </w:rPr>
      </w:pPr>
      <w:r w:rsidRPr="00D238F4">
        <w:rPr>
          <w:rFonts w:ascii="Arial" w:hAnsi="Arial" w:cs="Arial" w:hint="eastAsia"/>
          <w:snapToGrid w:val="0"/>
        </w:rPr>
        <w:t>可能支持</w:t>
      </w:r>
      <w:r w:rsidR="00860AD2" w:rsidRPr="00D238F4">
        <w:rPr>
          <w:rFonts w:ascii="Arial" w:hAnsi="Arial" w:cs="Arial" w:hint="eastAsia"/>
          <w:snapToGrid w:val="0"/>
        </w:rPr>
        <w:t>EAP</w:t>
      </w:r>
      <w:r w:rsidR="00004B21" w:rsidRPr="00D238F4">
        <w:rPr>
          <w:rFonts w:ascii="Arial" w:hAnsi="Arial" w:cs="Arial" w:hint="eastAsia"/>
          <w:snapToGrid w:val="0"/>
        </w:rPr>
        <w:t>项目</w:t>
      </w:r>
      <w:r w:rsidR="00860AD2" w:rsidRPr="00D238F4">
        <w:rPr>
          <w:rFonts w:ascii="Arial" w:hAnsi="Arial" w:cs="Arial" w:hint="eastAsia"/>
          <w:snapToGrid w:val="0"/>
        </w:rPr>
        <w:t>下其他诊断的</w:t>
      </w:r>
      <w:r w:rsidRPr="00D238F4">
        <w:rPr>
          <w:rFonts w:ascii="Arial" w:hAnsi="Arial" w:cs="Arial" w:hint="eastAsia"/>
          <w:snapToGrid w:val="0"/>
        </w:rPr>
        <w:t>PMA</w:t>
      </w:r>
      <w:r w:rsidRPr="00D238F4">
        <w:rPr>
          <w:rFonts w:ascii="Arial" w:hAnsi="Arial" w:cs="Arial" w:hint="eastAsia"/>
          <w:snapToGrid w:val="0"/>
        </w:rPr>
        <w:t>批准的证据类型将取决于</w:t>
      </w:r>
      <w:r w:rsidR="00011B31" w:rsidRPr="00D238F4">
        <w:rPr>
          <w:rFonts w:ascii="Arial" w:hAnsi="Arial" w:cs="Arial" w:hint="eastAsia"/>
          <w:snapToGrid w:val="0"/>
        </w:rPr>
        <w:t>器械</w:t>
      </w:r>
      <w:r w:rsidR="00004B21" w:rsidRPr="00D238F4">
        <w:rPr>
          <w:rFonts w:ascii="Arial" w:hAnsi="Arial" w:cs="Arial" w:hint="eastAsia"/>
          <w:snapToGrid w:val="0"/>
        </w:rPr>
        <w:t>类型</w:t>
      </w:r>
      <w:r w:rsidRPr="00D238F4">
        <w:rPr>
          <w:rFonts w:ascii="Arial" w:hAnsi="Arial" w:cs="Arial" w:hint="eastAsia"/>
          <w:snapToGrid w:val="0"/>
        </w:rPr>
        <w:t>。示例包括</w:t>
      </w:r>
      <w:r w:rsidR="00D238F4">
        <w:rPr>
          <w:rFonts w:ascii="Arial" w:hAnsi="Arial" w:cs="Arial" w:hint="eastAsia"/>
          <w:snapToGrid w:val="0"/>
        </w:rPr>
        <w:t>：</w:t>
      </w:r>
    </w:p>
    <w:p w:rsidR="00B93079" w:rsidRDefault="00B93079">
      <w:pPr>
        <w:rPr>
          <w:rFonts w:ascii="Arial" w:eastAsia="宋体" w:hAnsi="Arial" w:cs="Arial"/>
          <w:snapToGrid w:val="0"/>
          <w:sz w:val="24"/>
          <w:szCs w:val="24"/>
        </w:rPr>
      </w:pPr>
      <w:bookmarkStart w:id="21" w:name="Companion_Diagnostic_Considerations"/>
      <w:bookmarkEnd w:id="21"/>
      <w:r>
        <w:rPr>
          <w:rFonts w:ascii="Arial" w:eastAsia="宋体" w:hAnsi="Arial" w:cs="Arial"/>
          <w:snapToGrid w:val="0"/>
          <w:sz w:val="24"/>
          <w:szCs w:val="24"/>
        </w:rPr>
        <w:br w:type="page"/>
      </w:r>
    </w:p>
    <w:p w:rsidR="00185294" w:rsidRPr="00D238F4" w:rsidRDefault="00185294"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lastRenderedPageBreak/>
        <w:t>具有纳米</w:t>
      </w:r>
      <w:r w:rsidR="00004B21" w:rsidRPr="00D238F4">
        <w:rPr>
          <w:rFonts w:ascii="Arial" w:eastAsia="宋体" w:hAnsi="Arial" w:cs="Arial" w:hint="eastAsia"/>
          <w:snapToGrid w:val="0"/>
          <w:sz w:val="24"/>
          <w:szCs w:val="24"/>
        </w:rPr>
        <w:t>级</w:t>
      </w:r>
      <w:r w:rsidRPr="00D238F4">
        <w:rPr>
          <w:rFonts w:ascii="Arial" w:eastAsia="宋体" w:hAnsi="Arial" w:cs="Arial" w:hint="eastAsia"/>
          <w:snapToGrid w:val="0"/>
          <w:sz w:val="24"/>
          <w:szCs w:val="24"/>
        </w:rPr>
        <w:t>光源的纳米摄影</w:t>
      </w:r>
      <w:r w:rsidR="00004B21" w:rsidRPr="00D238F4">
        <w:rPr>
          <w:rFonts w:ascii="Arial" w:eastAsia="宋体" w:hAnsi="Arial" w:cs="Arial" w:hint="eastAsia"/>
          <w:snapToGrid w:val="0"/>
          <w:sz w:val="24"/>
          <w:szCs w:val="24"/>
        </w:rPr>
        <w:t>头</w:t>
      </w:r>
      <w:r w:rsidRPr="00D238F4">
        <w:rPr>
          <w:rFonts w:ascii="Arial" w:eastAsia="宋体" w:hAnsi="Arial" w:cs="Arial" w:hint="eastAsia"/>
          <w:snapToGrid w:val="0"/>
          <w:sz w:val="24"/>
          <w:szCs w:val="24"/>
        </w:rPr>
        <w:t>，其</w:t>
      </w:r>
      <w:r w:rsidR="00004B21" w:rsidRPr="00D238F4">
        <w:rPr>
          <w:rFonts w:ascii="Arial" w:eastAsia="宋体" w:hAnsi="Arial" w:cs="Arial" w:hint="eastAsia"/>
          <w:snapToGrid w:val="0"/>
          <w:sz w:val="24"/>
          <w:szCs w:val="24"/>
        </w:rPr>
        <w:t>将被注入血流</w:t>
      </w:r>
      <w:r w:rsidRPr="00D238F4">
        <w:rPr>
          <w:rFonts w:ascii="Arial" w:eastAsia="宋体" w:hAnsi="Arial" w:cs="Arial" w:hint="eastAsia"/>
          <w:snapToGrid w:val="0"/>
          <w:sz w:val="24"/>
          <w:szCs w:val="24"/>
        </w:rPr>
        <w:t>并且传输内表面或斑块</w:t>
      </w:r>
      <w:r w:rsidR="00004B21" w:rsidRPr="00D238F4">
        <w:rPr>
          <w:rFonts w:ascii="Arial" w:eastAsia="宋体" w:hAnsi="Arial" w:cs="Arial" w:hint="eastAsia"/>
          <w:snapToGrid w:val="0"/>
          <w:sz w:val="24"/>
          <w:szCs w:val="24"/>
        </w:rPr>
        <w:t>等</w:t>
      </w:r>
      <w:r w:rsidRPr="00D238F4">
        <w:rPr>
          <w:rFonts w:ascii="Arial" w:eastAsia="宋体" w:hAnsi="Arial" w:cs="Arial" w:hint="eastAsia"/>
          <w:snapToGrid w:val="0"/>
          <w:sz w:val="24"/>
          <w:szCs w:val="24"/>
        </w:rPr>
        <w:t>的图像</w:t>
      </w:r>
      <w:r w:rsidR="00004B21" w:rsidRPr="00D238F4">
        <w:rPr>
          <w:rFonts w:ascii="Arial" w:eastAsia="宋体" w:hAnsi="Arial" w:cs="Arial" w:hint="eastAsia"/>
          <w:snapToGrid w:val="0"/>
          <w:sz w:val="24"/>
          <w:szCs w:val="24"/>
        </w:rPr>
        <w:t>，以便准确支持动脉疾病</w:t>
      </w:r>
      <w:r w:rsidRPr="00D238F4">
        <w:rPr>
          <w:rFonts w:ascii="Arial" w:eastAsia="宋体" w:hAnsi="Arial" w:cs="Arial" w:hint="eastAsia"/>
          <w:snapToGrid w:val="0"/>
          <w:sz w:val="24"/>
          <w:szCs w:val="24"/>
        </w:rPr>
        <w:t>诊断。</w:t>
      </w:r>
    </w:p>
    <w:p w:rsidR="00D238F4" w:rsidRPr="00D238F4" w:rsidRDefault="00185294"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新</w:t>
      </w:r>
      <w:r w:rsidR="00004B21" w:rsidRPr="00D238F4">
        <w:rPr>
          <w:rFonts w:ascii="Arial" w:eastAsia="宋体" w:hAnsi="Arial" w:cs="Arial" w:hint="eastAsia"/>
          <w:snapToGrid w:val="0"/>
          <w:sz w:val="24"/>
          <w:szCs w:val="24"/>
        </w:rPr>
        <w:t>型</w:t>
      </w:r>
      <w:r w:rsidRPr="00D238F4">
        <w:rPr>
          <w:rFonts w:ascii="Arial" w:eastAsia="宋体" w:hAnsi="Arial" w:cs="Arial" w:hint="eastAsia"/>
          <w:snapToGrid w:val="0"/>
          <w:sz w:val="24"/>
          <w:szCs w:val="24"/>
        </w:rPr>
        <w:t>成像</w:t>
      </w:r>
      <w:r w:rsidR="00004B21"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w:t>
      </w:r>
      <w:r w:rsidR="00004B21" w:rsidRPr="00D238F4">
        <w:rPr>
          <w:rFonts w:ascii="Arial" w:eastAsia="宋体" w:hAnsi="Arial" w:cs="Arial" w:hint="eastAsia"/>
          <w:snapToGrid w:val="0"/>
          <w:sz w:val="24"/>
          <w:szCs w:val="24"/>
        </w:rPr>
        <w:t>其将</w:t>
      </w:r>
      <w:r w:rsidRPr="00D238F4">
        <w:rPr>
          <w:rFonts w:ascii="Arial" w:eastAsia="宋体" w:hAnsi="Arial" w:cs="Arial" w:hint="eastAsia"/>
          <w:snapToGrid w:val="0"/>
          <w:sz w:val="24"/>
          <w:szCs w:val="24"/>
        </w:rPr>
        <w:t>以</w:t>
      </w:r>
      <w:r w:rsidR="00004B21" w:rsidRPr="00D238F4">
        <w:rPr>
          <w:rFonts w:ascii="Arial" w:eastAsia="宋体" w:hAnsi="Arial" w:cs="Arial" w:hint="eastAsia"/>
          <w:snapToGrid w:val="0"/>
          <w:sz w:val="24"/>
          <w:szCs w:val="24"/>
        </w:rPr>
        <w:t>极高</w:t>
      </w:r>
      <w:r w:rsidRPr="00D238F4">
        <w:rPr>
          <w:rFonts w:ascii="Arial" w:eastAsia="宋体" w:hAnsi="Arial" w:cs="Arial" w:hint="eastAsia"/>
          <w:snapToGrid w:val="0"/>
          <w:sz w:val="24"/>
          <w:szCs w:val="24"/>
        </w:rPr>
        <w:t>准确度识别恶性乳腺癌，可以</w:t>
      </w:r>
      <w:r w:rsidR="00004B21" w:rsidRPr="00D238F4">
        <w:rPr>
          <w:rFonts w:ascii="Arial" w:eastAsia="宋体" w:hAnsi="Arial" w:cs="Arial" w:hint="eastAsia"/>
          <w:snapToGrid w:val="0"/>
          <w:sz w:val="24"/>
          <w:szCs w:val="24"/>
        </w:rPr>
        <w:t>减少</w:t>
      </w:r>
      <w:r w:rsidRPr="00D238F4">
        <w:rPr>
          <w:rFonts w:ascii="Arial" w:eastAsia="宋体" w:hAnsi="Arial" w:cs="Arial" w:hint="eastAsia"/>
          <w:snapToGrid w:val="0"/>
          <w:sz w:val="24"/>
          <w:szCs w:val="24"/>
        </w:rPr>
        <w:t>乳腺癌的死亡率和不必要的</w:t>
      </w:r>
      <w:r w:rsidR="00004B21" w:rsidRPr="00D238F4">
        <w:rPr>
          <w:rFonts w:ascii="Arial" w:eastAsia="宋体" w:hAnsi="Arial" w:cs="Arial" w:hint="eastAsia"/>
          <w:snapToGrid w:val="0"/>
          <w:sz w:val="24"/>
          <w:szCs w:val="24"/>
        </w:rPr>
        <w:t>试验</w:t>
      </w:r>
      <w:r w:rsidRPr="00D238F4">
        <w:rPr>
          <w:rFonts w:ascii="Arial" w:eastAsia="宋体" w:hAnsi="Arial" w:cs="Arial" w:hint="eastAsia"/>
          <w:snapToGrid w:val="0"/>
          <w:sz w:val="24"/>
          <w:szCs w:val="24"/>
        </w:rPr>
        <w:t>或治疗。</w:t>
      </w:r>
    </w:p>
    <w:p w:rsidR="00D238F4" w:rsidRPr="00D238F4" w:rsidRDefault="00185294" w:rsidP="00D238F4">
      <w:pPr>
        <w:pStyle w:val="4"/>
        <w:topLinePunct/>
        <w:adjustRightInd w:val="0"/>
        <w:snapToGrid w:val="0"/>
        <w:spacing w:afterLines="75" w:after="224" w:line="288" w:lineRule="auto"/>
        <w:ind w:left="0"/>
        <w:jc w:val="both"/>
        <w:rPr>
          <w:rFonts w:ascii="Arial" w:hAnsi="Arial" w:cs="Arial"/>
          <w:b w:val="0"/>
          <w:bCs w:val="0"/>
          <w:snapToGrid w:val="0"/>
        </w:rPr>
      </w:pPr>
      <w:r w:rsidRPr="00D238F4">
        <w:rPr>
          <w:rFonts w:ascii="Arial" w:hAnsi="Arial" w:cs="Arial" w:hint="eastAsia"/>
          <w:snapToGrid w:val="0"/>
        </w:rPr>
        <w:t>伴随诊断</w:t>
      </w:r>
      <w:r w:rsidR="00860AD2" w:rsidRPr="00D238F4">
        <w:rPr>
          <w:rFonts w:ascii="Arial" w:hAnsi="Arial" w:cs="Arial" w:hint="eastAsia"/>
          <w:snapToGrid w:val="0"/>
        </w:rPr>
        <w:t>考虑因素</w:t>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IVD</w:t>
      </w:r>
      <w:r w:rsidRPr="00D238F4">
        <w:rPr>
          <w:rFonts w:ascii="Arial" w:hAnsi="Arial" w:cs="Arial" w:hint="eastAsia"/>
          <w:snapToGrid w:val="0"/>
        </w:rPr>
        <w:t>伴随诊断</w:t>
      </w:r>
      <w:r w:rsidR="00004B21" w:rsidRPr="00D238F4">
        <w:rPr>
          <w:rFonts w:ascii="Arial" w:hAnsi="Arial" w:cs="Arial" w:hint="eastAsia"/>
          <w:snapToGrid w:val="0"/>
        </w:rPr>
        <w:t>器械属于</w:t>
      </w:r>
      <w:r w:rsidRPr="00D238F4">
        <w:rPr>
          <w:rFonts w:ascii="Arial" w:hAnsi="Arial" w:cs="Arial" w:hint="eastAsia"/>
          <w:snapToGrid w:val="0"/>
        </w:rPr>
        <w:t>体外诊断</w:t>
      </w:r>
      <w:r w:rsidR="00004B21" w:rsidRPr="00D238F4">
        <w:rPr>
          <w:rFonts w:ascii="Arial" w:hAnsi="Arial" w:cs="Arial" w:hint="eastAsia"/>
          <w:snapToGrid w:val="0"/>
        </w:rPr>
        <w:t>器械</w:t>
      </w:r>
      <w:r w:rsidRPr="00D238F4">
        <w:rPr>
          <w:rFonts w:ascii="Arial" w:hAnsi="Arial" w:cs="Arial" w:hint="eastAsia"/>
          <w:snapToGrid w:val="0"/>
        </w:rPr>
        <w:t>，其提供对于</w:t>
      </w:r>
      <w:r w:rsidR="00004B21" w:rsidRPr="00D238F4">
        <w:rPr>
          <w:rFonts w:ascii="Arial" w:hAnsi="Arial" w:cs="Arial" w:hint="eastAsia"/>
          <w:snapToGrid w:val="0"/>
        </w:rPr>
        <w:t>安全和有效使用相应治疗产品</w:t>
      </w:r>
      <w:r w:rsidRPr="00D238F4">
        <w:rPr>
          <w:rFonts w:ascii="Arial" w:hAnsi="Arial" w:cs="Arial" w:hint="eastAsia"/>
          <w:snapToGrid w:val="0"/>
        </w:rPr>
        <w:t>至关重要的信息。应当注意，</w:t>
      </w:r>
      <w:r w:rsidR="00563794" w:rsidRPr="00D238F4">
        <w:rPr>
          <w:rFonts w:ascii="Arial" w:hAnsi="Arial" w:cs="Arial" w:hint="eastAsia"/>
          <w:snapToGrid w:val="0"/>
        </w:rPr>
        <w:t>在咨询</w:t>
      </w:r>
      <w:r w:rsidR="00563794" w:rsidRPr="00D238F4">
        <w:rPr>
          <w:rFonts w:ascii="Arial" w:hAnsi="Arial" w:cs="Arial" w:hint="eastAsia"/>
          <w:snapToGrid w:val="0"/>
        </w:rPr>
        <w:t>CDER</w:t>
      </w:r>
      <w:r w:rsidR="00563794" w:rsidRPr="00D238F4">
        <w:rPr>
          <w:rFonts w:ascii="Arial" w:hAnsi="Arial" w:cs="Arial" w:hint="eastAsia"/>
          <w:snapToGrid w:val="0"/>
        </w:rPr>
        <w:t>或</w:t>
      </w:r>
      <w:r w:rsidR="00563794" w:rsidRPr="00D238F4">
        <w:rPr>
          <w:rFonts w:ascii="Arial" w:hAnsi="Arial" w:cs="Arial" w:hint="eastAsia"/>
          <w:snapToGrid w:val="0"/>
        </w:rPr>
        <w:t>CBER</w:t>
      </w:r>
      <w:r w:rsidR="00563794" w:rsidRPr="00D238F4">
        <w:rPr>
          <w:rFonts w:ascii="Arial" w:hAnsi="Arial" w:cs="Arial" w:hint="eastAsia"/>
          <w:snapToGrid w:val="0"/>
        </w:rPr>
        <w:t>后，将允许某些伴随诊断</w:t>
      </w:r>
      <w:r w:rsidR="00D238F4">
        <w:rPr>
          <w:rFonts w:ascii="Arial" w:hAnsi="Arial" w:cs="Arial" w:hint="eastAsia"/>
          <w:snapToGrid w:val="0"/>
        </w:rPr>
        <w:t>（</w:t>
      </w:r>
      <w:r w:rsidRPr="00D238F4">
        <w:rPr>
          <w:rFonts w:ascii="Arial" w:hAnsi="Arial" w:cs="Arial" w:hint="eastAsia"/>
          <w:snapToGrid w:val="0"/>
        </w:rPr>
        <w:t>不是全部，</w:t>
      </w:r>
      <w:r w:rsidR="00563794" w:rsidRPr="00D238F4">
        <w:rPr>
          <w:rFonts w:ascii="Arial" w:hAnsi="Arial" w:cs="Arial" w:hint="eastAsia"/>
          <w:snapToGrid w:val="0"/>
        </w:rPr>
        <w:t>如果适用</w:t>
      </w:r>
      <w:r w:rsidR="00D238F4">
        <w:rPr>
          <w:rFonts w:ascii="Arial" w:hAnsi="Arial" w:cs="Arial" w:hint="eastAsia"/>
          <w:snapToGrid w:val="0"/>
        </w:rPr>
        <w:t>）</w:t>
      </w:r>
      <w:r w:rsidR="00563794" w:rsidRPr="00D238F4">
        <w:rPr>
          <w:rFonts w:ascii="Arial" w:hAnsi="Arial" w:cs="Arial" w:hint="eastAsia"/>
          <w:snapToGrid w:val="0"/>
        </w:rPr>
        <w:t>使用快速审查</w:t>
      </w:r>
      <w:r w:rsidRPr="00D238F4">
        <w:rPr>
          <w:rFonts w:ascii="Arial" w:hAnsi="Arial" w:cs="Arial" w:hint="eastAsia"/>
          <w:snapToGrid w:val="0"/>
        </w:rPr>
        <w:t>PMA</w:t>
      </w:r>
      <w:r w:rsidR="00563794" w:rsidRPr="00D238F4">
        <w:rPr>
          <w:rFonts w:ascii="Arial" w:hAnsi="Arial" w:cs="Arial" w:hint="eastAsia"/>
          <w:snapToGrid w:val="0"/>
        </w:rPr>
        <w:t>路径。如果伴随诊断的治疗组件正处于加速开发和审查阶段，</w:t>
      </w:r>
      <w:r w:rsidRPr="00D238F4">
        <w:rPr>
          <w:rFonts w:ascii="Arial" w:hAnsi="Arial" w:cs="Arial" w:hint="eastAsia"/>
          <w:snapToGrid w:val="0"/>
        </w:rPr>
        <w:t>CDRH</w:t>
      </w:r>
      <w:r w:rsidRPr="00D238F4">
        <w:rPr>
          <w:rFonts w:ascii="Arial" w:hAnsi="Arial" w:cs="Arial" w:hint="eastAsia"/>
          <w:snapToGrid w:val="0"/>
        </w:rPr>
        <w:t>不会自动</w:t>
      </w:r>
      <w:r w:rsidR="00563794" w:rsidRPr="00D238F4">
        <w:rPr>
          <w:rFonts w:ascii="Arial" w:hAnsi="Arial" w:cs="Arial" w:hint="eastAsia"/>
          <w:snapToGrid w:val="0"/>
        </w:rPr>
        <w:t>同意其</w:t>
      </w:r>
      <w:r w:rsidRPr="00D238F4">
        <w:rPr>
          <w:rFonts w:ascii="Arial" w:hAnsi="Arial" w:cs="Arial" w:hint="eastAsia"/>
          <w:snapToGrid w:val="0"/>
        </w:rPr>
        <w:t>EAP</w:t>
      </w:r>
      <w:r w:rsidRPr="00D238F4">
        <w:rPr>
          <w:rFonts w:ascii="Arial" w:hAnsi="Arial" w:cs="Arial" w:hint="eastAsia"/>
          <w:snapToGrid w:val="0"/>
        </w:rPr>
        <w:t>指定</w:t>
      </w:r>
      <w:r w:rsidR="00D238F4">
        <w:rPr>
          <w:rFonts w:ascii="Arial" w:hAnsi="Arial" w:cs="Arial" w:hint="eastAsia"/>
          <w:snapToGrid w:val="0"/>
        </w:rPr>
        <w:t>（</w:t>
      </w:r>
      <w:r w:rsidRPr="00D238F4">
        <w:rPr>
          <w:rFonts w:ascii="Arial" w:hAnsi="Arial" w:cs="Arial" w:hint="eastAsia"/>
          <w:snapToGrid w:val="0"/>
        </w:rPr>
        <w:t>即</w:t>
      </w:r>
      <w:r w:rsidR="00563794" w:rsidRPr="00D238F4">
        <w:rPr>
          <w:rFonts w:ascii="Arial" w:hAnsi="Arial" w:cs="Arial" w:hint="eastAsia"/>
          <w:snapToGrid w:val="0"/>
        </w:rPr>
        <w:t>罕见疾病</w:t>
      </w:r>
      <w:r w:rsidRPr="00D238F4">
        <w:rPr>
          <w:rFonts w:ascii="Arial" w:hAnsi="Arial" w:cs="Arial" w:hint="eastAsia"/>
          <w:snapToGrid w:val="0"/>
        </w:rPr>
        <w:t>指定，快速</w:t>
      </w:r>
      <w:r w:rsidR="00563794" w:rsidRPr="00D238F4">
        <w:rPr>
          <w:rFonts w:ascii="Arial" w:hAnsi="Arial" w:cs="Arial" w:hint="eastAsia"/>
          <w:snapToGrid w:val="0"/>
        </w:rPr>
        <w:t>通道</w:t>
      </w:r>
      <w:r w:rsidRPr="00D238F4">
        <w:rPr>
          <w:rFonts w:ascii="Arial" w:hAnsi="Arial" w:cs="Arial" w:hint="eastAsia"/>
          <w:snapToGrid w:val="0"/>
        </w:rPr>
        <w:t>，加速批准，优先</w:t>
      </w:r>
      <w:r w:rsidR="00563794" w:rsidRPr="00D238F4">
        <w:rPr>
          <w:rFonts w:ascii="Arial" w:hAnsi="Arial" w:cs="Arial" w:hint="eastAsia"/>
          <w:snapToGrid w:val="0"/>
        </w:rPr>
        <w:t>审查</w:t>
      </w:r>
      <w:r w:rsidRPr="00D238F4">
        <w:rPr>
          <w:rFonts w:ascii="Arial" w:hAnsi="Arial" w:cs="Arial" w:hint="eastAsia"/>
          <w:snapToGrid w:val="0"/>
        </w:rPr>
        <w:t>，和</w:t>
      </w:r>
      <w:r w:rsidR="00D238F4">
        <w:rPr>
          <w:rFonts w:ascii="Arial" w:hAnsi="Arial" w:cs="Arial" w:hint="eastAsia"/>
          <w:snapToGrid w:val="0"/>
        </w:rPr>
        <w:t>／</w:t>
      </w:r>
      <w:r w:rsidR="00D238F4" w:rsidRPr="00D238F4">
        <w:rPr>
          <w:rFonts w:ascii="Arial" w:hAnsi="Arial" w:cs="Arial" w:hint="eastAsia"/>
          <w:snapToGrid w:val="0"/>
        </w:rPr>
        <w:t>或</w:t>
      </w:r>
      <w:r w:rsidRPr="00D238F4">
        <w:rPr>
          <w:rFonts w:ascii="Arial" w:hAnsi="Arial" w:cs="Arial" w:hint="eastAsia"/>
          <w:snapToGrid w:val="0"/>
        </w:rPr>
        <w:t>突破性治疗</w:t>
      </w:r>
      <w:r w:rsidR="00D238F4">
        <w:rPr>
          <w:rFonts w:ascii="Arial" w:hAnsi="Arial" w:cs="Arial" w:hint="eastAsia"/>
          <w:snapToGrid w:val="0"/>
        </w:rPr>
        <w:t>）</w:t>
      </w:r>
      <w:r w:rsidRPr="00D238F4">
        <w:rPr>
          <w:rFonts w:ascii="Arial" w:hAnsi="Arial" w:cs="Arial" w:hint="eastAsia"/>
          <w:snapToGrid w:val="0"/>
        </w:rPr>
        <w:t>。</w:t>
      </w:r>
      <w:r w:rsidR="00563794" w:rsidRPr="00D238F4">
        <w:rPr>
          <w:rFonts w:ascii="Arial" w:hAnsi="Arial" w:cs="Arial" w:hint="eastAsia"/>
          <w:snapToGrid w:val="0"/>
        </w:rPr>
        <w:t>将根据具体情况确定</w:t>
      </w:r>
      <w:r w:rsidRPr="00D238F4">
        <w:rPr>
          <w:rFonts w:ascii="Arial" w:hAnsi="Arial" w:cs="Arial" w:hint="eastAsia"/>
          <w:snapToGrid w:val="0"/>
        </w:rPr>
        <w:t>EAP</w:t>
      </w:r>
      <w:r w:rsidR="00563794" w:rsidRPr="00D238F4">
        <w:rPr>
          <w:rFonts w:ascii="Arial" w:hAnsi="Arial" w:cs="Arial" w:hint="eastAsia"/>
          <w:snapToGrid w:val="0"/>
        </w:rPr>
        <w:t>资格</w:t>
      </w:r>
      <w:r w:rsidRPr="00D238F4">
        <w:rPr>
          <w:rFonts w:ascii="Arial" w:hAnsi="Arial" w:cs="Arial" w:hint="eastAsia"/>
          <w:snapToGrid w:val="0"/>
        </w:rPr>
        <w:t>。</w:t>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虽然</w:t>
      </w:r>
      <w:r w:rsidRPr="00D238F4">
        <w:rPr>
          <w:rFonts w:ascii="Arial" w:hAnsi="Arial" w:cs="Arial" w:hint="eastAsia"/>
          <w:snapToGrid w:val="0"/>
        </w:rPr>
        <w:t>CDRH</w:t>
      </w:r>
      <w:r w:rsidR="00563794" w:rsidRPr="00D238F4">
        <w:rPr>
          <w:rFonts w:ascii="Arial" w:hAnsi="Arial" w:cs="Arial" w:hint="eastAsia"/>
          <w:snapToGrid w:val="0"/>
        </w:rPr>
        <w:t>、</w:t>
      </w:r>
      <w:r w:rsidRPr="00D238F4">
        <w:rPr>
          <w:rFonts w:ascii="Arial" w:hAnsi="Arial" w:cs="Arial" w:hint="eastAsia"/>
          <w:snapToGrid w:val="0"/>
        </w:rPr>
        <w:t>CDER</w:t>
      </w:r>
      <w:r w:rsidRPr="00D238F4">
        <w:rPr>
          <w:rFonts w:ascii="Arial" w:hAnsi="Arial" w:cs="Arial" w:hint="eastAsia"/>
          <w:snapToGrid w:val="0"/>
        </w:rPr>
        <w:t>和</w:t>
      </w:r>
      <w:r w:rsidRPr="00D238F4">
        <w:rPr>
          <w:rFonts w:ascii="Arial" w:hAnsi="Arial" w:cs="Arial" w:hint="eastAsia"/>
          <w:snapToGrid w:val="0"/>
        </w:rPr>
        <w:t>CBER</w:t>
      </w:r>
      <w:r w:rsidRPr="00D238F4">
        <w:rPr>
          <w:rFonts w:ascii="Arial" w:hAnsi="Arial" w:cs="Arial" w:hint="eastAsia"/>
          <w:snapToGrid w:val="0"/>
        </w:rPr>
        <w:t>将合作进行产品审查，以简化过程并减轻申办方的负担，但申办方</w:t>
      </w:r>
      <w:r w:rsidR="00563794" w:rsidRPr="00D238F4">
        <w:rPr>
          <w:rFonts w:ascii="Arial" w:hAnsi="Arial" w:cs="Arial" w:hint="eastAsia"/>
          <w:snapToGrid w:val="0"/>
        </w:rPr>
        <w:t>应</w:t>
      </w:r>
      <w:r w:rsidRPr="00D238F4">
        <w:rPr>
          <w:rFonts w:ascii="Arial" w:hAnsi="Arial" w:cs="Arial" w:hint="eastAsia"/>
          <w:snapToGrid w:val="0"/>
        </w:rPr>
        <w:t>负责协调其向</w:t>
      </w:r>
      <w:r w:rsidRPr="00D238F4">
        <w:rPr>
          <w:rFonts w:ascii="Arial" w:hAnsi="Arial" w:cs="Arial" w:hint="eastAsia"/>
          <w:snapToGrid w:val="0"/>
        </w:rPr>
        <w:t>FDA</w:t>
      </w:r>
      <w:r w:rsidRPr="00D238F4">
        <w:rPr>
          <w:rFonts w:ascii="Arial" w:hAnsi="Arial" w:cs="Arial" w:hint="eastAsia"/>
          <w:snapToGrid w:val="0"/>
        </w:rPr>
        <w:t>提交的材料，</w:t>
      </w:r>
      <w:r w:rsidR="00563794" w:rsidRPr="00D238F4">
        <w:rPr>
          <w:rFonts w:ascii="Arial" w:hAnsi="Arial" w:cs="Arial" w:hint="eastAsia"/>
          <w:snapToGrid w:val="0"/>
        </w:rPr>
        <w:t>使得</w:t>
      </w:r>
      <w:r w:rsidRPr="00D238F4">
        <w:rPr>
          <w:rFonts w:ascii="Arial" w:hAnsi="Arial" w:cs="Arial" w:hint="eastAsia"/>
          <w:snapToGrid w:val="0"/>
        </w:rPr>
        <w:t>伴随诊断的审查时间</w:t>
      </w:r>
      <w:r w:rsidR="00563794" w:rsidRPr="00D238F4">
        <w:rPr>
          <w:rFonts w:ascii="Arial" w:hAnsi="Arial" w:cs="Arial" w:hint="eastAsia"/>
          <w:snapToGrid w:val="0"/>
        </w:rPr>
        <w:t>表与相应</w:t>
      </w:r>
      <w:r w:rsidRPr="00D238F4">
        <w:rPr>
          <w:rFonts w:ascii="Arial" w:hAnsi="Arial" w:cs="Arial" w:hint="eastAsia"/>
          <w:snapToGrid w:val="0"/>
        </w:rPr>
        <w:t>治疗</w:t>
      </w:r>
      <w:r w:rsidR="00563794" w:rsidRPr="00D238F4">
        <w:rPr>
          <w:rFonts w:ascii="Arial" w:hAnsi="Arial" w:cs="Arial" w:hint="eastAsia"/>
          <w:snapToGrid w:val="0"/>
        </w:rPr>
        <w:t>一致</w:t>
      </w:r>
      <w:r w:rsidRPr="00D238F4">
        <w:rPr>
          <w:rFonts w:ascii="Arial" w:hAnsi="Arial" w:cs="Arial" w:hint="eastAsia"/>
          <w:snapToGrid w:val="0"/>
        </w:rPr>
        <w:t>。申办方通过</w:t>
      </w:r>
      <w:r w:rsidR="00563794" w:rsidRPr="00D238F4">
        <w:rPr>
          <w:rFonts w:ascii="Arial" w:hAnsi="Arial" w:cs="Arial" w:hint="eastAsia"/>
          <w:snapToGrid w:val="0"/>
        </w:rPr>
        <w:t>预提交</w:t>
      </w:r>
      <w:r w:rsidRPr="00D238F4">
        <w:rPr>
          <w:rFonts w:ascii="Arial" w:hAnsi="Arial" w:cs="Arial" w:hint="eastAsia"/>
          <w:snapToGrid w:val="0"/>
        </w:rPr>
        <w:t>过程请求</w:t>
      </w:r>
      <w:r w:rsidRPr="00D238F4">
        <w:rPr>
          <w:rFonts w:ascii="Arial" w:hAnsi="Arial" w:cs="Arial" w:hint="eastAsia"/>
          <w:snapToGrid w:val="0"/>
        </w:rPr>
        <w:t>EAP</w:t>
      </w:r>
      <w:r w:rsidRPr="00D238F4">
        <w:rPr>
          <w:rFonts w:ascii="Arial" w:hAnsi="Arial" w:cs="Arial" w:hint="eastAsia"/>
          <w:snapToGrid w:val="0"/>
        </w:rPr>
        <w:t>指定</w:t>
      </w:r>
      <w:r w:rsidR="00D238F4">
        <w:rPr>
          <w:rFonts w:ascii="Arial" w:hAnsi="Arial" w:cs="Arial" w:hint="eastAsia"/>
          <w:snapToGrid w:val="0"/>
        </w:rPr>
        <w:t>（</w:t>
      </w:r>
      <w:r w:rsidR="00563794" w:rsidRPr="00D238F4">
        <w:rPr>
          <w:rFonts w:ascii="Arial" w:hAnsi="Arial" w:cs="Arial" w:hint="eastAsia"/>
          <w:snapToGrid w:val="0"/>
        </w:rPr>
        <w:t>有关此过程的详细信息，请参</w:t>
      </w:r>
      <w:r w:rsidRPr="00D238F4">
        <w:rPr>
          <w:rFonts w:ascii="Arial" w:hAnsi="Arial" w:cs="Arial" w:hint="eastAsia"/>
          <w:snapToGrid w:val="0"/>
        </w:rPr>
        <w:t>见附件</w:t>
      </w:r>
      <w:r w:rsidRPr="00D238F4">
        <w:rPr>
          <w:rFonts w:ascii="Arial" w:hAnsi="Arial" w:cs="Arial" w:hint="eastAsia"/>
          <w:snapToGrid w:val="0"/>
        </w:rPr>
        <w:t>1</w:t>
      </w:r>
      <w:r w:rsidR="00D238F4">
        <w:rPr>
          <w:rFonts w:ascii="Arial" w:hAnsi="Arial" w:cs="Arial" w:hint="eastAsia"/>
          <w:snapToGrid w:val="0"/>
        </w:rPr>
        <w:t>）</w:t>
      </w:r>
      <w:r w:rsidRPr="00D238F4">
        <w:rPr>
          <w:rFonts w:ascii="Arial" w:hAnsi="Arial" w:cs="Arial" w:hint="eastAsia"/>
          <w:snapToGrid w:val="0"/>
        </w:rPr>
        <w:t>时，将</w:t>
      </w:r>
      <w:r w:rsidR="00563794" w:rsidRPr="00D238F4">
        <w:rPr>
          <w:rFonts w:ascii="Arial" w:hAnsi="Arial" w:cs="Arial" w:hint="eastAsia"/>
          <w:snapToGrid w:val="0"/>
        </w:rPr>
        <w:t>是否向伴随诊断授予</w:t>
      </w:r>
      <w:r w:rsidRPr="00D238F4">
        <w:rPr>
          <w:rFonts w:ascii="Arial" w:hAnsi="Arial" w:cs="Arial" w:hint="eastAsia"/>
          <w:snapToGrid w:val="0"/>
        </w:rPr>
        <w:t>EAP</w:t>
      </w:r>
      <w:r w:rsidRPr="00D238F4">
        <w:rPr>
          <w:rFonts w:ascii="Arial" w:hAnsi="Arial" w:cs="Arial" w:hint="eastAsia"/>
          <w:snapToGrid w:val="0"/>
        </w:rPr>
        <w:t>指定</w:t>
      </w:r>
      <w:r w:rsidR="00563794" w:rsidRPr="00D238F4">
        <w:rPr>
          <w:rFonts w:ascii="Arial" w:hAnsi="Arial" w:cs="Arial" w:hint="eastAsia"/>
          <w:snapToGrid w:val="0"/>
        </w:rPr>
        <w:t>。申办方</w:t>
      </w:r>
      <w:r w:rsidRPr="00D238F4">
        <w:rPr>
          <w:rFonts w:ascii="Arial" w:hAnsi="Arial" w:cs="Arial" w:hint="eastAsia"/>
          <w:snapToGrid w:val="0"/>
        </w:rPr>
        <w:t>应讨论在</w:t>
      </w:r>
      <w:r w:rsidR="00563794" w:rsidRPr="00D238F4">
        <w:rPr>
          <w:rFonts w:ascii="Arial" w:hAnsi="Arial" w:cs="Arial" w:hint="eastAsia"/>
          <w:snapToGrid w:val="0"/>
        </w:rPr>
        <w:t>预提交过程</w:t>
      </w:r>
      <w:r w:rsidRPr="00D238F4">
        <w:rPr>
          <w:rFonts w:ascii="Arial" w:hAnsi="Arial" w:cs="Arial" w:hint="eastAsia"/>
          <w:snapToGrid w:val="0"/>
        </w:rPr>
        <w:t>期间</w:t>
      </w:r>
      <w:r w:rsidR="00563794" w:rsidRPr="00D238F4">
        <w:rPr>
          <w:rFonts w:ascii="Arial" w:hAnsi="Arial" w:cs="Arial" w:hint="eastAsia"/>
          <w:snapToGrid w:val="0"/>
        </w:rPr>
        <w:t>，同步审查</w:t>
      </w:r>
      <w:r w:rsidRPr="00D238F4">
        <w:rPr>
          <w:rFonts w:ascii="Arial" w:hAnsi="Arial" w:cs="Arial" w:hint="eastAsia"/>
          <w:snapToGrid w:val="0"/>
        </w:rPr>
        <w:t>伴随诊断的不同组件的需求。</w:t>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可能支持</w:t>
      </w:r>
      <w:r w:rsidR="007D2C07" w:rsidRPr="00D238F4">
        <w:rPr>
          <w:rFonts w:ascii="Arial" w:hAnsi="Arial" w:cs="Arial" w:hint="eastAsia"/>
          <w:snapToGrid w:val="0"/>
        </w:rPr>
        <w:t>快速审查</w:t>
      </w:r>
      <w:r w:rsidR="007D2C07" w:rsidRPr="00D238F4">
        <w:rPr>
          <w:rFonts w:ascii="Arial" w:hAnsi="Arial" w:cs="Arial" w:hint="eastAsia"/>
          <w:snapToGrid w:val="0"/>
        </w:rPr>
        <w:t>PMA</w:t>
      </w:r>
      <w:r w:rsidR="007D2C07" w:rsidRPr="00D238F4">
        <w:rPr>
          <w:rFonts w:ascii="Arial" w:hAnsi="Arial" w:cs="Arial" w:hint="eastAsia"/>
          <w:snapToGrid w:val="0"/>
        </w:rPr>
        <w:t>下伴随诊断的</w:t>
      </w:r>
      <w:r w:rsidRPr="00D238F4">
        <w:rPr>
          <w:rFonts w:ascii="Arial" w:hAnsi="Arial" w:cs="Arial" w:hint="eastAsia"/>
          <w:snapToGrid w:val="0"/>
        </w:rPr>
        <w:t>PMA</w:t>
      </w:r>
      <w:r w:rsidRPr="00D238F4">
        <w:rPr>
          <w:rFonts w:ascii="Arial" w:hAnsi="Arial" w:cs="Arial" w:hint="eastAsia"/>
          <w:snapToGrid w:val="0"/>
        </w:rPr>
        <w:t>批准</w:t>
      </w:r>
      <w:r w:rsidR="007D2C07" w:rsidRPr="00D238F4">
        <w:rPr>
          <w:rFonts w:ascii="Arial" w:hAnsi="Arial" w:cs="Arial" w:hint="eastAsia"/>
          <w:snapToGrid w:val="0"/>
        </w:rPr>
        <w:t>的</w:t>
      </w:r>
      <w:r w:rsidRPr="00D238F4">
        <w:rPr>
          <w:rFonts w:ascii="Arial" w:hAnsi="Arial" w:cs="Arial" w:hint="eastAsia"/>
          <w:snapToGrid w:val="0"/>
        </w:rPr>
        <w:t>证据类型将包括中间和替代</w:t>
      </w:r>
      <w:r w:rsidR="009E7563" w:rsidRPr="00D238F4">
        <w:rPr>
          <w:rFonts w:ascii="Arial" w:hAnsi="Arial" w:cs="Arial" w:hint="eastAsia"/>
          <w:snapToGrid w:val="0"/>
        </w:rPr>
        <w:t>终点</w:t>
      </w:r>
      <w:r w:rsidRPr="00D238F4">
        <w:rPr>
          <w:rFonts w:ascii="Arial" w:hAnsi="Arial" w:cs="Arial" w:hint="eastAsia"/>
          <w:snapToGrid w:val="0"/>
        </w:rPr>
        <w:t>以及临床</w:t>
      </w:r>
      <w:r w:rsidR="009E7563" w:rsidRPr="00D238F4">
        <w:rPr>
          <w:rFonts w:ascii="Arial" w:hAnsi="Arial" w:cs="Arial" w:hint="eastAsia"/>
          <w:snapToGrid w:val="0"/>
        </w:rPr>
        <w:t>终点</w:t>
      </w:r>
      <w:r w:rsidRPr="00D238F4">
        <w:rPr>
          <w:rFonts w:ascii="Arial" w:hAnsi="Arial" w:cs="Arial" w:hint="eastAsia"/>
          <w:snapToGrid w:val="0"/>
        </w:rPr>
        <w:t>。具体细节将取决于申办方提供的产品和研究建议。例如，如果</w:t>
      </w:r>
      <w:r w:rsidR="007D2C07" w:rsidRPr="00D238F4">
        <w:rPr>
          <w:rFonts w:ascii="Arial" w:hAnsi="Arial" w:cs="Arial" w:hint="eastAsia"/>
          <w:snapToGrid w:val="0"/>
        </w:rPr>
        <w:t>基于替代</w:t>
      </w:r>
      <w:r w:rsidR="009E7563" w:rsidRPr="00D238F4">
        <w:rPr>
          <w:rFonts w:ascii="Arial" w:hAnsi="Arial" w:cs="Arial" w:hint="eastAsia"/>
          <w:snapToGrid w:val="0"/>
        </w:rPr>
        <w:t>终点</w:t>
      </w:r>
      <w:r w:rsidRPr="00D238F4">
        <w:rPr>
          <w:rFonts w:ascii="Arial" w:hAnsi="Arial" w:cs="Arial" w:hint="eastAsia"/>
          <w:snapToGrid w:val="0"/>
        </w:rPr>
        <w:t>通过加速</w:t>
      </w:r>
      <w:r w:rsidR="007D2C07" w:rsidRPr="00D238F4">
        <w:rPr>
          <w:rFonts w:ascii="Arial" w:hAnsi="Arial" w:cs="Arial" w:hint="eastAsia"/>
          <w:snapToGrid w:val="0"/>
        </w:rPr>
        <w:t>药品</w:t>
      </w:r>
      <w:r w:rsidRPr="00D238F4">
        <w:rPr>
          <w:rFonts w:ascii="Arial" w:hAnsi="Arial" w:cs="Arial" w:hint="eastAsia"/>
          <w:snapToGrid w:val="0"/>
        </w:rPr>
        <w:t>批准</w:t>
      </w:r>
      <w:r w:rsidR="007D2C07" w:rsidRPr="00D238F4">
        <w:rPr>
          <w:rFonts w:ascii="Arial" w:hAnsi="Arial" w:cs="Arial" w:hint="eastAsia"/>
          <w:snapToGrid w:val="0"/>
        </w:rPr>
        <w:t>路径</w:t>
      </w:r>
      <w:r w:rsidRPr="00D238F4">
        <w:rPr>
          <w:rFonts w:ascii="Arial" w:hAnsi="Arial" w:cs="Arial" w:hint="eastAsia"/>
          <w:snapToGrid w:val="0"/>
        </w:rPr>
        <w:t>审查</w:t>
      </w:r>
      <w:r w:rsidR="009E7563" w:rsidRPr="00D238F4">
        <w:rPr>
          <w:rFonts w:ascii="Arial" w:hAnsi="Arial" w:cs="Arial" w:hint="eastAsia"/>
          <w:snapToGrid w:val="0"/>
        </w:rPr>
        <w:t>终点</w:t>
      </w:r>
      <w:r w:rsidRPr="00D238F4">
        <w:rPr>
          <w:rFonts w:ascii="Arial" w:hAnsi="Arial" w:cs="Arial" w:hint="eastAsia"/>
          <w:snapToGrid w:val="0"/>
        </w:rPr>
        <w:t>，可以</w:t>
      </w:r>
      <w:r w:rsidR="007D2C07" w:rsidRPr="00D238F4">
        <w:rPr>
          <w:rFonts w:ascii="Arial" w:hAnsi="Arial" w:cs="Arial" w:hint="eastAsia"/>
          <w:snapToGrid w:val="0"/>
        </w:rPr>
        <w:t>允许伴随诊断使用</w:t>
      </w:r>
      <w:r w:rsidRPr="00D238F4">
        <w:rPr>
          <w:rFonts w:ascii="Arial" w:hAnsi="Arial" w:cs="Arial" w:hint="eastAsia"/>
          <w:snapToGrid w:val="0"/>
        </w:rPr>
        <w:t>EAP</w:t>
      </w:r>
      <w:r w:rsidR="007D2C07" w:rsidRPr="00D238F4">
        <w:rPr>
          <w:rFonts w:ascii="Arial" w:hAnsi="Arial" w:cs="Arial" w:hint="eastAsia"/>
          <w:snapToGrid w:val="0"/>
        </w:rPr>
        <w:t>路径</w:t>
      </w:r>
      <w:r w:rsidRPr="00D238F4">
        <w:rPr>
          <w:rFonts w:ascii="Arial" w:hAnsi="Arial" w:cs="Arial" w:hint="eastAsia"/>
          <w:snapToGrid w:val="0"/>
        </w:rPr>
        <w:t>。</w:t>
      </w:r>
      <w:r w:rsidR="007D2C07" w:rsidRPr="00D238F4">
        <w:rPr>
          <w:rFonts w:ascii="Arial" w:hAnsi="Arial" w:cs="Arial" w:hint="eastAsia"/>
          <w:snapToGrid w:val="0"/>
        </w:rPr>
        <w:t>由于</w:t>
      </w:r>
      <w:r w:rsidRPr="00D238F4">
        <w:rPr>
          <w:rFonts w:ascii="Arial" w:hAnsi="Arial" w:cs="Arial" w:hint="eastAsia"/>
          <w:snapToGrid w:val="0"/>
        </w:rPr>
        <w:t>伴随诊断的安全性和有效性与治疗产品的安全性和有效性相关，</w:t>
      </w:r>
      <w:r w:rsidRPr="00D238F4">
        <w:rPr>
          <w:rFonts w:ascii="Arial" w:hAnsi="Arial" w:cs="Arial" w:hint="eastAsia"/>
          <w:snapToGrid w:val="0"/>
        </w:rPr>
        <w:t>IVD</w:t>
      </w:r>
      <w:r w:rsidRPr="00D238F4">
        <w:rPr>
          <w:rFonts w:ascii="Arial" w:hAnsi="Arial" w:cs="Arial" w:hint="eastAsia"/>
          <w:snapToGrid w:val="0"/>
        </w:rPr>
        <w:t>的替代</w:t>
      </w:r>
      <w:r w:rsidR="009E7563" w:rsidRPr="00D238F4">
        <w:rPr>
          <w:rFonts w:ascii="Arial" w:hAnsi="Arial" w:cs="Arial" w:hint="eastAsia"/>
          <w:snapToGrid w:val="0"/>
        </w:rPr>
        <w:t>终点</w:t>
      </w:r>
      <w:r w:rsidR="007D2C07" w:rsidRPr="00D238F4">
        <w:rPr>
          <w:rFonts w:ascii="Arial" w:hAnsi="Arial" w:cs="Arial" w:hint="eastAsia"/>
          <w:snapToGrid w:val="0"/>
        </w:rPr>
        <w:t>应为</w:t>
      </w:r>
      <w:r w:rsidRPr="00D238F4">
        <w:rPr>
          <w:rFonts w:ascii="Arial" w:hAnsi="Arial" w:cs="Arial" w:hint="eastAsia"/>
          <w:snapToGrid w:val="0"/>
        </w:rPr>
        <w:t>确定</w:t>
      </w:r>
      <w:r w:rsidR="007D2C07" w:rsidRPr="00D238F4">
        <w:rPr>
          <w:rFonts w:ascii="Arial" w:hAnsi="Arial" w:cs="Arial" w:hint="eastAsia"/>
          <w:snapToGrid w:val="0"/>
        </w:rPr>
        <w:t>可用于</w:t>
      </w:r>
      <w:r w:rsidRPr="00D238F4">
        <w:rPr>
          <w:rFonts w:ascii="Arial" w:hAnsi="Arial" w:cs="Arial" w:hint="eastAsia"/>
          <w:snapToGrid w:val="0"/>
        </w:rPr>
        <w:t>治疗产品</w:t>
      </w:r>
      <w:r w:rsidR="007D2C07" w:rsidRPr="00D238F4">
        <w:rPr>
          <w:rFonts w:ascii="Arial" w:hAnsi="Arial" w:cs="Arial" w:hint="eastAsia"/>
          <w:snapToGrid w:val="0"/>
        </w:rPr>
        <w:t>的</w:t>
      </w:r>
      <w:r w:rsidR="009E7563" w:rsidRPr="00D238F4">
        <w:rPr>
          <w:rFonts w:ascii="Arial" w:hAnsi="Arial" w:cs="Arial" w:hint="eastAsia"/>
          <w:snapToGrid w:val="0"/>
        </w:rPr>
        <w:t>终点</w:t>
      </w:r>
      <w:r w:rsidRPr="00D238F4">
        <w:rPr>
          <w:rFonts w:ascii="Arial" w:hAnsi="Arial" w:cs="Arial" w:hint="eastAsia"/>
          <w:snapToGrid w:val="0"/>
        </w:rPr>
        <w:t>。该替代</w:t>
      </w:r>
      <w:r w:rsidR="009E7563" w:rsidRPr="00D238F4">
        <w:rPr>
          <w:rFonts w:ascii="Arial" w:hAnsi="Arial" w:cs="Arial" w:hint="eastAsia"/>
          <w:snapToGrid w:val="0"/>
        </w:rPr>
        <w:t>终点</w:t>
      </w:r>
      <w:r w:rsidRPr="00D238F4">
        <w:rPr>
          <w:rFonts w:ascii="Arial" w:hAnsi="Arial" w:cs="Arial" w:hint="eastAsia"/>
          <w:snapToGrid w:val="0"/>
        </w:rPr>
        <w:t>将使用</w:t>
      </w:r>
      <w:r w:rsidRPr="00D238F4">
        <w:rPr>
          <w:rFonts w:ascii="Arial" w:hAnsi="Arial" w:cs="Arial" w:hint="eastAsia"/>
          <w:snapToGrid w:val="0"/>
        </w:rPr>
        <w:t>CDER</w:t>
      </w:r>
      <w:r w:rsidRPr="00D238F4">
        <w:rPr>
          <w:rFonts w:ascii="Arial" w:hAnsi="Arial" w:cs="Arial" w:hint="eastAsia"/>
          <w:snapToGrid w:val="0"/>
        </w:rPr>
        <w:t>或</w:t>
      </w:r>
      <w:r w:rsidRPr="00D238F4">
        <w:rPr>
          <w:rFonts w:ascii="Arial" w:hAnsi="Arial" w:cs="Arial" w:hint="eastAsia"/>
          <w:snapToGrid w:val="0"/>
        </w:rPr>
        <w:t>CBER</w:t>
      </w:r>
      <w:r w:rsidR="007D2C07" w:rsidRPr="00D238F4">
        <w:rPr>
          <w:rFonts w:ascii="Arial" w:hAnsi="Arial" w:cs="Arial" w:hint="eastAsia"/>
          <w:snapToGrid w:val="0"/>
        </w:rPr>
        <w:t>已建立</w:t>
      </w:r>
      <w:r w:rsidRPr="00D238F4">
        <w:rPr>
          <w:rFonts w:ascii="Arial" w:hAnsi="Arial" w:cs="Arial" w:hint="eastAsia"/>
          <w:snapToGrid w:val="0"/>
        </w:rPr>
        <w:t>的过程来确定。</w:t>
      </w:r>
      <w:r w:rsidR="007D2C07" w:rsidRPr="00D238F4">
        <w:rPr>
          <w:rFonts w:ascii="Arial" w:hAnsi="Arial" w:cs="Arial" w:hint="eastAsia"/>
          <w:snapToGrid w:val="0"/>
        </w:rPr>
        <w:t>但</w:t>
      </w:r>
      <w:r w:rsidRPr="00D238F4">
        <w:rPr>
          <w:rFonts w:ascii="Arial" w:hAnsi="Arial" w:cs="Arial" w:hint="eastAsia"/>
          <w:snapToGrid w:val="0"/>
        </w:rPr>
        <w:t>，</w:t>
      </w:r>
      <w:r w:rsidRPr="00D238F4">
        <w:rPr>
          <w:rFonts w:ascii="Arial" w:hAnsi="Arial" w:cs="Arial" w:hint="eastAsia"/>
          <w:snapToGrid w:val="0"/>
        </w:rPr>
        <w:t>CDRH</w:t>
      </w:r>
      <w:r w:rsidRPr="00D238F4">
        <w:rPr>
          <w:rFonts w:ascii="Arial" w:hAnsi="Arial" w:cs="Arial" w:hint="eastAsia"/>
          <w:snapToGrid w:val="0"/>
        </w:rPr>
        <w:t>鼓励在</w:t>
      </w:r>
      <w:r w:rsidR="007D2C07" w:rsidRPr="00D238F4">
        <w:rPr>
          <w:rFonts w:ascii="Arial" w:hAnsi="Arial" w:cs="Arial" w:hint="eastAsia"/>
          <w:snapToGrid w:val="0"/>
        </w:rPr>
        <w:t>预提交过程期间请求</w:t>
      </w:r>
      <w:r w:rsidRPr="00D238F4">
        <w:rPr>
          <w:rFonts w:ascii="Arial" w:hAnsi="Arial" w:cs="Arial" w:hint="eastAsia"/>
          <w:snapToGrid w:val="0"/>
        </w:rPr>
        <w:t>EAP</w:t>
      </w:r>
      <w:r w:rsidR="007D2C07" w:rsidRPr="00D238F4">
        <w:rPr>
          <w:rFonts w:ascii="Arial" w:hAnsi="Arial" w:cs="Arial" w:hint="eastAsia"/>
          <w:snapToGrid w:val="0"/>
        </w:rPr>
        <w:t>时尽早</w:t>
      </w:r>
      <w:r w:rsidRPr="00D238F4">
        <w:rPr>
          <w:rFonts w:ascii="Arial" w:hAnsi="Arial" w:cs="Arial" w:hint="eastAsia"/>
          <w:snapToGrid w:val="0"/>
        </w:rPr>
        <w:t>讨论替代</w:t>
      </w:r>
      <w:r w:rsidR="009E7563" w:rsidRPr="00D238F4">
        <w:rPr>
          <w:rFonts w:ascii="Arial" w:hAnsi="Arial" w:cs="Arial" w:hint="eastAsia"/>
          <w:snapToGrid w:val="0"/>
        </w:rPr>
        <w:t>终点</w:t>
      </w:r>
      <w:r w:rsidRPr="00D238F4">
        <w:rPr>
          <w:rFonts w:ascii="Arial" w:hAnsi="Arial" w:cs="Arial" w:hint="eastAsia"/>
          <w:snapToGrid w:val="0"/>
        </w:rPr>
        <w:t>。因为伴随诊断的安全性和有效性取决于治疗产品，</w:t>
      </w:r>
      <w:r w:rsidR="007D2C07" w:rsidRPr="00D238F4">
        <w:rPr>
          <w:rFonts w:ascii="Arial" w:hAnsi="Arial" w:cs="Arial" w:hint="eastAsia"/>
          <w:snapToGrid w:val="0"/>
        </w:rPr>
        <w:t>如果治疗组件未能通过</w:t>
      </w:r>
      <w:r w:rsidRPr="00D238F4">
        <w:rPr>
          <w:rFonts w:ascii="Arial" w:hAnsi="Arial" w:cs="Arial" w:hint="eastAsia"/>
          <w:snapToGrid w:val="0"/>
        </w:rPr>
        <w:t>验证性研究</w:t>
      </w:r>
      <w:r w:rsidR="007D2C07" w:rsidRPr="00D238F4">
        <w:rPr>
          <w:rFonts w:ascii="Arial" w:hAnsi="Arial" w:cs="Arial" w:hint="eastAsia"/>
          <w:snapToGrid w:val="0"/>
        </w:rPr>
        <w:t>，将撤销伴随</w:t>
      </w:r>
      <w:r w:rsidRPr="00D238F4">
        <w:rPr>
          <w:rFonts w:ascii="Arial" w:hAnsi="Arial" w:cs="Arial" w:hint="eastAsia"/>
          <w:snapToGrid w:val="0"/>
        </w:rPr>
        <w:t>诊断的</w:t>
      </w:r>
      <w:r w:rsidRPr="00D238F4">
        <w:rPr>
          <w:rFonts w:ascii="Arial" w:hAnsi="Arial" w:cs="Arial" w:hint="eastAsia"/>
          <w:snapToGrid w:val="0"/>
        </w:rPr>
        <w:t>EAP</w:t>
      </w:r>
      <w:r w:rsidRPr="00D238F4">
        <w:rPr>
          <w:rFonts w:ascii="Arial" w:hAnsi="Arial" w:cs="Arial" w:hint="eastAsia"/>
          <w:snapToGrid w:val="0"/>
        </w:rPr>
        <w:t>状态，除非该</w:t>
      </w:r>
      <w:r w:rsidR="007D2C07" w:rsidRPr="00D238F4">
        <w:rPr>
          <w:rFonts w:ascii="Arial" w:hAnsi="Arial" w:cs="Arial" w:hint="eastAsia"/>
          <w:snapToGrid w:val="0"/>
        </w:rPr>
        <w:t>器械以其他方式</w:t>
      </w:r>
      <w:r w:rsidRPr="00D238F4">
        <w:rPr>
          <w:rFonts w:ascii="Arial" w:hAnsi="Arial" w:cs="Arial" w:hint="eastAsia"/>
          <w:snapToGrid w:val="0"/>
        </w:rPr>
        <w:t>符合本指南中的标准。</w:t>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szCs w:val="20"/>
        </w:rPr>
      </w:pPr>
      <w:r w:rsidRPr="00D238F4">
        <w:rPr>
          <w:rFonts w:ascii="Arial" w:hAnsi="Arial" w:cs="Arial" w:hint="eastAsia"/>
          <w:snapToGrid w:val="0"/>
        </w:rPr>
        <w:t>在某些情况下</w:t>
      </w:r>
      <w:r w:rsidR="00D238F4">
        <w:rPr>
          <w:rFonts w:ascii="Arial" w:hAnsi="Arial" w:cs="Arial" w:hint="eastAsia"/>
          <w:snapToGrid w:val="0"/>
        </w:rPr>
        <w:t>（</w:t>
      </w:r>
      <w:r w:rsidRPr="00D238F4">
        <w:rPr>
          <w:rFonts w:ascii="Arial" w:hAnsi="Arial" w:cs="Arial" w:hint="eastAsia"/>
          <w:snapToGrid w:val="0"/>
        </w:rPr>
        <w:t>例如</w:t>
      </w:r>
      <w:r w:rsidR="007D2C07" w:rsidRPr="00D238F4">
        <w:rPr>
          <w:rFonts w:ascii="Arial" w:hAnsi="Arial" w:cs="Arial" w:hint="eastAsia"/>
          <w:snapToGrid w:val="0"/>
        </w:rPr>
        <w:t>试验</w:t>
      </w:r>
      <w:r w:rsidRPr="00D238F4">
        <w:rPr>
          <w:rFonts w:ascii="Arial" w:hAnsi="Arial" w:cs="Arial" w:hint="eastAsia"/>
          <w:snapToGrid w:val="0"/>
        </w:rPr>
        <w:t>将多个分析物结</w:t>
      </w:r>
      <w:r w:rsidR="007D2C07" w:rsidRPr="00D238F4">
        <w:rPr>
          <w:rFonts w:ascii="Arial" w:hAnsi="Arial" w:cs="Arial" w:hint="eastAsia"/>
          <w:snapToGrid w:val="0"/>
        </w:rPr>
        <w:t>并入</w:t>
      </w:r>
      <w:r w:rsidRPr="00D238F4">
        <w:rPr>
          <w:rFonts w:ascii="Arial" w:hAnsi="Arial" w:cs="Arial" w:hint="eastAsia"/>
          <w:snapToGrid w:val="0"/>
        </w:rPr>
        <w:t>一</w:t>
      </w:r>
      <w:r w:rsidR="007D2C07" w:rsidRPr="00D238F4">
        <w:rPr>
          <w:rFonts w:ascii="Arial" w:hAnsi="Arial" w:cs="Arial" w:hint="eastAsia"/>
          <w:snapToGrid w:val="0"/>
        </w:rPr>
        <w:t>组</w:t>
      </w:r>
      <w:r w:rsidR="00D238F4">
        <w:rPr>
          <w:rFonts w:ascii="Arial" w:hAnsi="Arial" w:cs="Arial" w:hint="eastAsia"/>
          <w:snapToGrid w:val="0"/>
        </w:rPr>
        <w:t>）</w:t>
      </w:r>
      <w:r w:rsidRPr="00D238F4">
        <w:rPr>
          <w:rFonts w:ascii="Arial" w:hAnsi="Arial" w:cs="Arial" w:hint="eastAsia"/>
          <w:snapToGrid w:val="0"/>
        </w:rPr>
        <w:t>，</w:t>
      </w:r>
      <w:r w:rsidR="007D2C07" w:rsidRPr="00D238F4">
        <w:rPr>
          <w:rFonts w:ascii="Arial" w:hAnsi="Arial" w:cs="Arial" w:hint="eastAsia"/>
          <w:snapToGrid w:val="0"/>
        </w:rPr>
        <w:t>可能没有可用于</w:t>
      </w:r>
      <w:r w:rsidRPr="00D238F4">
        <w:rPr>
          <w:rFonts w:ascii="Arial" w:hAnsi="Arial" w:cs="Arial" w:hint="eastAsia"/>
          <w:snapToGrid w:val="0"/>
        </w:rPr>
        <w:t>直接分析比较</w:t>
      </w:r>
      <w:r w:rsidR="007D2C07" w:rsidRPr="00D238F4">
        <w:rPr>
          <w:rFonts w:ascii="Arial" w:hAnsi="Arial" w:cs="Arial" w:hint="eastAsia"/>
          <w:snapToGrid w:val="0"/>
        </w:rPr>
        <w:t>的</w:t>
      </w:r>
      <w:r w:rsidRPr="00D238F4">
        <w:rPr>
          <w:rFonts w:ascii="Arial" w:hAnsi="Arial" w:cs="Arial" w:hint="eastAsia"/>
          <w:snapToGrid w:val="0"/>
        </w:rPr>
        <w:t>参考方法。在</w:t>
      </w:r>
      <w:r w:rsidR="007D2C07" w:rsidRPr="00D238F4">
        <w:rPr>
          <w:rFonts w:ascii="Arial" w:hAnsi="Arial" w:cs="Arial" w:hint="eastAsia"/>
          <w:snapToGrid w:val="0"/>
        </w:rPr>
        <w:t>此类</w:t>
      </w:r>
      <w:r w:rsidRPr="00D238F4">
        <w:rPr>
          <w:rFonts w:ascii="Arial" w:hAnsi="Arial" w:cs="Arial" w:hint="eastAsia"/>
          <w:snapToGrid w:val="0"/>
        </w:rPr>
        <w:t>情况下，</w:t>
      </w:r>
      <w:r w:rsidR="007D2C07" w:rsidRPr="00D238F4">
        <w:rPr>
          <w:rFonts w:ascii="Arial" w:hAnsi="Arial" w:cs="Arial" w:hint="eastAsia"/>
          <w:snapToGrid w:val="0"/>
        </w:rPr>
        <w:t>可以使用</w:t>
      </w:r>
      <w:r w:rsidRPr="00D238F4">
        <w:rPr>
          <w:rFonts w:ascii="Arial" w:hAnsi="Arial" w:cs="Arial" w:hint="eastAsia"/>
          <w:snapToGrid w:val="0"/>
        </w:rPr>
        <w:t>解决分析性能的其他方法。</w:t>
      </w:r>
      <w:r w:rsidR="007D2C07" w:rsidRPr="00D238F4">
        <w:rPr>
          <w:rFonts w:ascii="Arial" w:hAnsi="Arial" w:cs="Arial" w:hint="eastAsia"/>
          <w:snapToGrid w:val="0"/>
        </w:rPr>
        <w:t>可以在请求</w:t>
      </w:r>
      <w:r w:rsidR="007D2C07" w:rsidRPr="00D238F4">
        <w:rPr>
          <w:rFonts w:ascii="Arial" w:hAnsi="Arial" w:cs="Arial" w:hint="eastAsia"/>
          <w:snapToGrid w:val="0"/>
        </w:rPr>
        <w:t>EAP</w:t>
      </w:r>
      <w:r w:rsidR="007D2C07" w:rsidRPr="00D238F4">
        <w:rPr>
          <w:rFonts w:ascii="Arial" w:hAnsi="Arial" w:cs="Arial" w:hint="eastAsia"/>
          <w:snapToGrid w:val="0"/>
        </w:rPr>
        <w:t>指定的预提交过程中讨论此类</w:t>
      </w:r>
      <w:r w:rsidRPr="00D238F4">
        <w:rPr>
          <w:rFonts w:ascii="Arial" w:hAnsi="Arial" w:cs="Arial" w:hint="eastAsia"/>
          <w:snapToGrid w:val="0"/>
        </w:rPr>
        <w:t>考虑</w:t>
      </w:r>
      <w:r w:rsidR="007D2C07" w:rsidRPr="00D238F4">
        <w:rPr>
          <w:rFonts w:ascii="Arial" w:hAnsi="Arial" w:cs="Arial" w:hint="eastAsia"/>
          <w:snapToGrid w:val="0"/>
        </w:rPr>
        <w:t>因素</w:t>
      </w:r>
      <w:r w:rsidR="00D238F4">
        <w:rPr>
          <w:rFonts w:ascii="Arial" w:hAnsi="Arial" w:cs="Arial" w:hint="eastAsia"/>
          <w:snapToGrid w:val="0"/>
        </w:rPr>
        <w:t>（</w:t>
      </w:r>
      <w:r w:rsidRPr="00D238F4">
        <w:rPr>
          <w:rFonts w:ascii="Arial" w:hAnsi="Arial" w:cs="Arial" w:hint="eastAsia"/>
          <w:snapToGrid w:val="0"/>
        </w:rPr>
        <w:t>有关</w:t>
      </w:r>
      <w:r w:rsidRPr="00D238F4">
        <w:rPr>
          <w:rFonts w:ascii="Arial" w:hAnsi="Arial" w:cs="Arial" w:hint="eastAsia"/>
          <w:snapToGrid w:val="0"/>
        </w:rPr>
        <w:t>EAP</w:t>
      </w:r>
      <w:r w:rsidRPr="00D238F4">
        <w:rPr>
          <w:rFonts w:ascii="Arial" w:hAnsi="Arial" w:cs="Arial" w:hint="eastAsia"/>
          <w:snapToGrid w:val="0"/>
        </w:rPr>
        <w:t>指定过程的更多</w:t>
      </w:r>
      <w:r w:rsidR="007D2C07" w:rsidRPr="00D238F4">
        <w:rPr>
          <w:rFonts w:ascii="Arial" w:hAnsi="Arial" w:cs="Arial" w:hint="eastAsia"/>
          <w:snapToGrid w:val="0"/>
        </w:rPr>
        <w:t>信息</w:t>
      </w:r>
      <w:r w:rsidRPr="00D238F4">
        <w:rPr>
          <w:rFonts w:ascii="Arial" w:hAnsi="Arial" w:cs="Arial" w:hint="eastAsia"/>
          <w:snapToGrid w:val="0"/>
        </w:rPr>
        <w:t>，请</w:t>
      </w:r>
      <w:r w:rsidR="007D2C07" w:rsidRPr="00D238F4">
        <w:rPr>
          <w:rFonts w:ascii="Arial" w:hAnsi="Arial" w:cs="Arial" w:hint="eastAsia"/>
          <w:snapToGrid w:val="0"/>
        </w:rPr>
        <w:t>参见</w:t>
      </w:r>
      <w:r w:rsidRPr="00D238F4">
        <w:rPr>
          <w:rFonts w:ascii="Arial" w:hAnsi="Arial" w:cs="Arial" w:hint="eastAsia"/>
          <w:snapToGrid w:val="0"/>
          <w:u w:val="single"/>
        </w:rPr>
        <w:t>附件</w:t>
      </w:r>
      <w:r w:rsidRPr="00D238F4">
        <w:rPr>
          <w:rFonts w:ascii="Arial" w:hAnsi="Arial" w:cs="Arial" w:hint="eastAsia"/>
          <w:snapToGrid w:val="0"/>
          <w:u w:val="single"/>
        </w:rPr>
        <w:t>1</w:t>
      </w:r>
      <w:r w:rsidR="00D238F4">
        <w:rPr>
          <w:rFonts w:ascii="Arial" w:hAnsi="Arial" w:cs="Arial" w:hint="eastAsia"/>
          <w:snapToGrid w:val="0"/>
        </w:rPr>
        <w:t>）</w:t>
      </w:r>
      <w:r w:rsidRPr="00D238F4">
        <w:rPr>
          <w:rFonts w:ascii="Arial" w:hAnsi="Arial" w:cs="Arial" w:hint="eastAsia"/>
          <w:snapToGrid w:val="0"/>
        </w:rPr>
        <w:t>。</w:t>
      </w:r>
    </w:p>
    <w:p w:rsidR="00B93079" w:rsidRDefault="00B93079">
      <w:pPr>
        <w:rPr>
          <w:rFonts w:ascii="Arial" w:eastAsia="宋体" w:hAnsi="Arial" w:cs="Arial"/>
          <w:b/>
          <w:bCs/>
          <w:snapToGrid w:val="0"/>
          <w:sz w:val="24"/>
          <w:szCs w:val="28"/>
        </w:rPr>
      </w:pPr>
      <w:bookmarkStart w:id="22" w:name="Manufacturing_Considerations_for_EAP_Dev"/>
      <w:bookmarkEnd w:id="22"/>
      <w:r>
        <w:rPr>
          <w:rFonts w:ascii="Arial" w:hAnsi="Arial" w:cs="Arial"/>
          <w:snapToGrid w:val="0"/>
          <w:sz w:val="24"/>
        </w:rPr>
        <w:br w:type="page"/>
      </w:r>
    </w:p>
    <w:p w:rsidR="00532C84" w:rsidRPr="00D238F4" w:rsidRDefault="00185294" w:rsidP="00D238F4">
      <w:pPr>
        <w:pStyle w:val="3"/>
        <w:numPr>
          <w:ilvl w:val="0"/>
          <w:numId w:val="9"/>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lastRenderedPageBreak/>
        <w:t>临床证据来源</w:t>
      </w:r>
    </w:p>
    <w:p w:rsidR="00D238F4" w:rsidRPr="00D238F4" w:rsidRDefault="0018529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临床证据来源可能包括与</w:t>
      </w:r>
      <w:r w:rsidR="00004B21" w:rsidRPr="00D238F4">
        <w:rPr>
          <w:rFonts w:ascii="Arial" w:hAnsi="Arial" w:cs="Arial" w:hint="eastAsia"/>
          <w:snapToGrid w:val="0"/>
        </w:rPr>
        <w:t>器械</w:t>
      </w:r>
      <w:r w:rsidRPr="00D238F4">
        <w:rPr>
          <w:rFonts w:ascii="Arial" w:hAnsi="Arial" w:cs="Arial" w:hint="eastAsia"/>
          <w:snapToGrid w:val="0"/>
        </w:rPr>
        <w:t>使用相关的</w:t>
      </w:r>
      <w:r w:rsidR="00004B21" w:rsidRPr="00D238F4">
        <w:rPr>
          <w:rFonts w:ascii="Arial" w:hAnsi="Arial" w:cs="Arial" w:hint="eastAsia"/>
          <w:snapToGrid w:val="0"/>
        </w:rPr>
        <w:t>前瞻性</w:t>
      </w:r>
      <w:r w:rsidRPr="00D238F4">
        <w:rPr>
          <w:rFonts w:ascii="Arial" w:hAnsi="Arial" w:cs="Arial" w:hint="eastAsia"/>
          <w:snapToGrid w:val="0"/>
        </w:rPr>
        <w:t>临床研究或回顾性数据，例如在注册表中收集的数据或适用于美国人群的</w:t>
      </w:r>
      <w:r w:rsidRPr="00D238F4">
        <w:rPr>
          <w:rFonts w:ascii="Arial" w:hAnsi="Arial" w:cs="Arial" w:hint="eastAsia"/>
          <w:snapToGrid w:val="0"/>
        </w:rPr>
        <w:t>OUS</w:t>
      </w:r>
      <w:r w:rsidRPr="00D238F4">
        <w:rPr>
          <w:rFonts w:ascii="Arial" w:hAnsi="Arial" w:cs="Arial" w:hint="eastAsia"/>
          <w:snapToGrid w:val="0"/>
        </w:rPr>
        <w:t>数据。在所有情况下，信息应为</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Pr="00D238F4">
        <w:rPr>
          <w:rFonts w:ascii="Arial" w:hAnsi="Arial" w:cs="Arial" w:hint="eastAsia"/>
          <w:snapToGrid w:val="0"/>
        </w:rPr>
        <w:t>中定义的有效科学证据</w:t>
      </w:r>
      <w:r w:rsidRPr="00D238F4">
        <w:rPr>
          <w:rFonts w:ascii="Arial" w:hAnsi="Arial" w:cs="Arial" w:hint="eastAsia"/>
          <w:snapToGrid w:val="0"/>
        </w:rPr>
        <w:t>860.</w:t>
      </w:r>
      <w:r w:rsidR="00D238F4" w:rsidRPr="00D238F4">
        <w:rPr>
          <w:rFonts w:ascii="Arial" w:hAnsi="Arial" w:cs="Arial" w:hint="eastAsia"/>
          <w:snapToGrid w:val="0"/>
        </w:rPr>
        <w:t>7</w:t>
      </w:r>
      <w:r w:rsidR="00D238F4">
        <w:rPr>
          <w:rFonts w:ascii="Arial" w:hAnsi="Arial" w:cs="Arial" w:hint="eastAsia"/>
          <w:snapToGrid w:val="0"/>
        </w:rPr>
        <w:t xml:space="preserve"> (</w:t>
      </w:r>
      <w:r w:rsidR="00D238F4" w:rsidRPr="00D238F4">
        <w:rPr>
          <w:rFonts w:ascii="Arial" w:hAnsi="Arial" w:cs="Arial" w:hint="eastAsia"/>
          <w:snapToGrid w:val="0"/>
        </w:rPr>
        <w:t>C</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w:t>
      </w:r>
    </w:p>
    <w:p w:rsidR="00532C84" w:rsidRPr="00B93079" w:rsidRDefault="00185294"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23" w:name="_Toc498643266"/>
      <w:r w:rsidRPr="00B93079">
        <w:rPr>
          <w:rFonts w:ascii="Arial" w:hAnsi="Arial" w:cs="Arial" w:hint="eastAsia"/>
          <w:snapToGrid w:val="0"/>
          <w:sz w:val="28"/>
        </w:rPr>
        <w:t>受</w:t>
      </w:r>
      <w:r w:rsidRPr="00B93079">
        <w:rPr>
          <w:rFonts w:ascii="Arial" w:hAnsi="Arial" w:cs="Arial" w:hint="eastAsia"/>
          <w:snapToGrid w:val="0"/>
          <w:sz w:val="28"/>
        </w:rPr>
        <w:t>PMA</w:t>
      </w:r>
      <w:r w:rsidR="00CB1229" w:rsidRPr="00B93079">
        <w:rPr>
          <w:rFonts w:ascii="Arial" w:hAnsi="Arial" w:cs="Arial" w:hint="eastAsia"/>
          <w:snapToGrid w:val="0"/>
          <w:sz w:val="28"/>
        </w:rPr>
        <w:t>监管</w:t>
      </w:r>
      <w:r w:rsidRPr="00B93079">
        <w:rPr>
          <w:rFonts w:ascii="Arial" w:hAnsi="Arial" w:cs="Arial" w:hint="eastAsia"/>
          <w:snapToGrid w:val="0"/>
          <w:sz w:val="28"/>
        </w:rPr>
        <w:t>的</w:t>
      </w:r>
      <w:r w:rsidRPr="00B93079">
        <w:rPr>
          <w:rFonts w:ascii="Arial" w:hAnsi="Arial" w:cs="Arial" w:hint="eastAsia"/>
          <w:snapToGrid w:val="0"/>
          <w:sz w:val="28"/>
        </w:rPr>
        <w:t>EAP</w:t>
      </w:r>
      <w:r w:rsidRPr="00B93079">
        <w:rPr>
          <w:rFonts w:ascii="Arial" w:hAnsi="Arial" w:cs="Arial" w:hint="eastAsia"/>
          <w:snapToGrid w:val="0"/>
          <w:sz w:val="28"/>
        </w:rPr>
        <w:t>器械的制造考虑因素</w:t>
      </w:r>
      <w:bookmarkEnd w:id="23"/>
    </w:p>
    <w:p w:rsidR="00D238F4" w:rsidRPr="00D238F4" w:rsidRDefault="004B406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根据具体情况，</w:t>
      </w:r>
      <w:r w:rsidRPr="00D238F4">
        <w:rPr>
          <w:rFonts w:ascii="Arial" w:hAnsi="Arial" w:cs="Arial" w:hint="eastAsia"/>
          <w:snapToGrid w:val="0"/>
        </w:rPr>
        <w:t>FDA</w:t>
      </w:r>
      <w:r w:rsidRPr="00D238F4">
        <w:rPr>
          <w:rFonts w:ascii="Arial" w:hAnsi="Arial" w:cs="Arial" w:hint="eastAsia"/>
          <w:snapToGrid w:val="0"/>
        </w:rPr>
        <w:t>可以酌情减少申办方应在其</w:t>
      </w:r>
      <w:r w:rsidRPr="00D238F4">
        <w:rPr>
          <w:rFonts w:ascii="Arial" w:hAnsi="Arial" w:cs="Arial" w:hint="eastAsia"/>
          <w:snapToGrid w:val="0"/>
        </w:rPr>
        <w:t>PMA</w:t>
      </w:r>
      <w:r w:rsidRPr="00D238F4">
        <w:rPr>
          <w:rFonts w:ascii="Arial" w:hAnsi="Arial" w:cs="Arial" w:hint="eastAsia"/>
          <w:snapToGrid w:val="0"/>
        </w:rPr>
        <w:t>中提供的</w:t>
      </w:r>
      <w:r w:rsidRPr="00D238F4">
        <w:rPr>
          <w:rFonts w:ascii="Arial" w:hAnsi="Arial" w:cs="Arial" w:hint="eastAsia"/>
          <w:snapToGrid w:val="0"/>
        </w:rPr>
        <w:t>EAP</w:t>
      </w:r>
      <w:r w:rsidRPr="00D238F4">
        <w:rPr>
          <w:rFonts w:ascii="Arial" w:hAnsi="Arial" w:cs="Arial" w:hint="eastAsia"/>
          <w:snapToGrid w:val="0"/>
        </w:rPr>
        <w:t>器械相关制造信息，例如，当申办方具有良好的质量体系符合性，且没有可对产品质量或性能产生不利影响的新型特殊制造问题时。请注意，器械必须符合质量体</w:t>
      </w:r>
      <w:r w:rsidR="00D238F4" w:rsidRPr="00D238F4">
        <w:rPr>
          <w:rFonts w:ascii="Arial" w:hAnsi="Arial" w:cs="Arial" w:hint="eastAsia"/>
          <w:snapToGrid w:val="0"/>
        </w:rPr>
        <w:t>系</w:t>
      </w:r>
      <w:r w:rsidR="00D238F4">
        <w:rPr>
          <w:rFonts w:ascii="Arial" w:hAnsi="Arial" w:cs="Arial" w:hint="eastAsia"/>
          <w:snapToGrid w:val="0"/>
        </w:rPr>
        <w:t>（</w:t>
      </w:r>
      <w:r w:rsidR="00D238F4" w:rsidRPr="00D238F4">
        <w:rPr>
          <w:rFonts w:ascii="Arial" w:hAnsi="Arial" w:cs="Arial" w:hint="eastAsia"/>
          <w:snapToGrid w:val="0"/>
        </w:rPr>
        <w:t>QS</w:t>
      </w:r>
      <w:r w:rsidR="00D238F4">
        <w:rPr>
          <w:rFonts w:ascii="Arial" w:hAnsi="Arial" w:cs="Arial" w:hint="eastAsia"/>
          <w:snapToGrid w:val="0"/>
        </w:rPr>
        <w:t>）</w:t>
      </w:r>
      <w:r w:rsidR="00D238F4" w:rsidRPr="00D238F4">
        <w:rPr>
          <w:rFonts w:ascii="Arial" w:hAnsi="Arial" w:cs="Arial" w:hint="eastAsia"/>
          <w:snapToGrid w:val="0"/>
        </w:rPr>
        <w:t>法</w:t>
      </w:r>
      <w:r w:rsidRPr="00D238F4">
        <w:rPr>
          <w:rFonts w:ascii="Arial" w:hAnsi="Arial" w:cs="Arial" w:hint="eastAsia"/>
          <w:snapToGrid w:val="0"/>
        </w:rPr>
        <w:t>规</w:t>
      </w:r>
      <w:r w:rsidR="00D238F4">
        <w:rPr>
          <w:rFonts w:ascii="Arial" w:hAnsi="Arial" w:cs="Arial" w:hint="eastAsia"/>
          <w:snapToGrid w:val="0"/>
        </w:rPr>
        <w:t>（</w:t>
      </w:r>
      <w:r w:rsidR="00310909" w:rsidRPr="00D238F4">
        <w:rPr>
          <w:rFonts w:ascii="Arial" w:hAnsi="Arial" w:cs="Arial" w:hint="eastAsia"/>
          <w:snapToGrid w:val="0"/>
        </w:rPr>
        <w:t>QS</w:t>
      </w:r>
      <w:r w:rsidR="00310909" w:rsidRPr="00D238F4">
        <w:rPr>
          <w:rFonts w:ascii="Arial" w:hAnsi="Arial" w:cs="Arial" w:hint="eastAsia"/>
          <w:snapToGrid w:val="0"/>
        </w:rPr>
        <w:t>规范</w:t>
      </w:r>
      <w:r w:rsidR="00D238F4">
        <w:rPr>
          <w:rFonts w:ascii="Arial" w:hAnsi="Arial" w:cs="Arial" w:hint="eastAsia"/>
          <w:snapToGrid w:val="0"/>
        </w:rPr>
        <w:t>）</w:t>
      </w:r>
      <w:r w:rsidRPr="00D238F4">
        <w:rPr>
          <w:rFonts w:ascii="Arial" w:hAnsi="Arial" w:cs="Arial" w:hint="eastAsia"/>
          <w:snapToGrid w:val="0"/>
        </w:rPr>
        <w:t>，并且申办方必须在</w:t>
      </w:r>
      <w:r w:rsidRPr="00D238F4">
        <w:rPr>
          <w:rFonts w:ascii="Arial" w:hAnsi="Arial" w:cs="Arial" w:hint="eastAsia"/>
          <w:snapToGrid w:val="0"/>
        </w:rPr>
        <w:t>PMA</w:t>
      </w:r>
      <w:r w:rsidRPr="00D238F4">
        <w:rPr>
          <w:rFonts w:ascii="Arial" w:hAnsi="Arial" w:cs="Arial" w:hint="eastAsia"/>
          <w:snapToGrid w:val="0"/>
        </w:rPr>
        <w:t>中提交充分信息以满足</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法案第</w:t>
      </w:r>
      <w:r w:rsidRPr="00D238F4">
        <w:rPr>
          <w:rFonts w:ascii="Arial" w:hAnsi="Arial" w:cs="Arial" w:hint="eastAsia"/>
          <w:snapToGrid w:val="0"/>
        </w:rPr>
        <w:t>515</w:t>
      </w:r>
      <w:r w:rsidR="00D238F4">
        <w:rPr>
          <w:rFonts w:ascii="Arial" w:hAnsi="Arial" w:cs="Arial" w:hint="eastAsia"/>
          <w:snapToGrid w:val="0"/>
        </w:rPr>
        <w:t>（</w:t>
      </w:r>
      <w:r w:rsidR="00D238F4" w:rsidRPr="00D238F4">
        <w:rPr>
          <w:rFonts w:ascii="Arial" w:hAnsi="Arial" w:cs="Arial" w:hint="eastAsia"/>
          <w:snapToGrid w:val="0"/>
        </w:rPr>
        <w:t>c</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00D238F4" w:rsidRPr="00D238F4">
        <w:rPr>
          <w:rFonts w:ascii="Arial" w:hAnsi="Arial" w:cs="Arial" w:hint="eastAsia"/>
          <w:snapToGrid w:val="0"/>
        </w:rPr>
        <w:t>C</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和</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814.20</w:t>
      </w:r>
      <w:r w:rsidR="00D238F4">
        <w:rPr>
          <w:rFonts w:ascii="Arial" w:hAnsi="Arial" w:cs="Arial" w:hint="eastAsia"/>
          <w:snapToGrid w:val="0"/>
        </w:rPr>
        <w:t>（</w:t>
      </w:r>
      <w:r w:rsidR="00D238F4" w:rsidRPr="00D238F4">
        <w:rPr>
          <w:rFonts w:ascii="Arial" w:hAnsi="Arial" w:cs="Arial" w:hint="eastAsia"/>
          <w:snapToGrid w:val="0"/>
        </w:rPr>
        <w:t>b</w:t>
      </w:r>
      <w:r w:rsidR="00D238F4">
        <w:rPr>
          <w:rFonts w:ascii="Arial" w:hAnsi="Arial" w:cs="Arial" w:hint="eastAsia"/>
          <w:snapToGrid w:val="0"/>
        </w:rPr>
        <w:t>）（</w:t>
      </w:r>
      <w:r w:rsidR="00D238F4" w:rsidRPr="00D238F4">
        <w:rPr>
          <w:rFonts w:ascii="Arial" w:hAnsi="Arial" w:cs="Arial" w:hint="eastAsia"/>
          <w:snapToGrid w:val="0"/>
        </w:rPr>
        <w:t>4</w:t>
      </w:r>
      <w:r w:rsidR="00D238F4">
        <w:rPr>
          <w:rFonts w:ascii="Arial" w:hAnsi="Arial" w:cs="Arial" w:hint="eastAsia"/>
          <w:snapToGrid w:val="0"/>
        </w:rPr>
        <w:t>）（</w:t>
      </w:r>
      <w:r w:rsidR="00D238F4" w:rsidRPr="00D238F4">
        <w:rPr>
          <w:rFonts w:ascii="Arial" w:hAnsi="Arial" w:cs="Arial" w:hint="eastAsia"/>
          <w:snapToGrid w:val="0"/>
        </w:rPr>
        <w:t>v</w:t>
      </w:r>
      <w:r w:rsidR="00D238F4">
        <w:rPr>
          <w:rFonts w:ascii="Arial" w:hAnsi="Arial" w:cs="Arial" w:hint="eastAsia"/>
          <w:snapToGrid w:val="0"/>
        </w:rPr>
        <w:t>）</w:t>
      </w:r>
      <w:r w:rsidR="00D238F4" w:rsidRPr="00D238F4">
        <w:rPr>
          <w:rFonts w:ascii="Arial" w:hAnsi="Arial" w:cs="Arial" w:hint="eastAsia"/>
          <w:snapToGrid w:val="0"/>
        </w:rPr>
        <w:t>的</w:t>
      </w:r>
      <w:r w:rsidRPr="00D238F4">
        <w:rPr>
          <w:rFonts w:ascii="Arial" w:hAnsi="Arial" w:cs="Arial" w:hint="eastAsia"/>
          <w:snapToGrid w:val="0"/>
        </w:rPr>
        <w:t>要求。与其他</w:t>
      </w:r>
      <w:r w:rsidRPr="00D238F4">
        <w:rPr>
          <w:rFonts w:ascii="Arial" w:hAnsi="Arial" w:cs="Arial" w:hint="eastAsia"/>
          <w:snapToGrid w:val="0"/>
        </w:rPr>
        <w:t>PMA</w:t>
      </w:r>
      <w:r w:rsidRPr="00D238F4">
        <w:rPr>
          <w:rFonts w:ascii="Arial" w:hAnsi="Arial" w:cs="Arial" w:hint="eastAsia"/>
          <w:snapToGrid w:val="0"/>
        </w:rPr>
        <w:t>一样，</w:t>
      </w:r>
      <w:r w:rsidRPr="00D238F4">
        <w:rPr>
          <w:rFonts w:ascii="Arial" w:hAnsi="Arial" w:cs="Arial" w:hint="eastAsia"/>
          <w:snapToGrid w:val="0"/>
        </w:rPr>
        <w:t>EAP</w:t>
      </w:r>
      <w:r w:rsidRPr="00D238F4">
        <w:rPr>
          <w:rFonts w:ascii="Arial" w:hAnsi="Arial" w:cs="Arial" w:hint="eastAsia"/>
          <w:snapToGrid w:val="0"/>
        </w:rPr>
        <w:t>器械申办方应提交其</w:t>
      </w:r>
      <w:r w:rsidRPr="00D238F4">
        <w:rPr>
          <w:rFonts w:ascii="Arial" w:hAnsi="Arial" w:cs="Arial" w:hint="eastAsia"/>
          <w:snapToGrid w:val="0"/>
        </w:rPr>
        <w:t>PMA</w:t>
      </w:r>
      <w:r w:rsidRPr="00D238F4">
        <w:rPr>
          <w:rFonts w:ascii="Arial" w:hAnsi="Arial" w:cs="Arial" w:hint="eastAsia"/>
          <w:snapToGrid w:val="0"/>
        </w:rPr>
        <w:t>信息，如</w:t>
      </w:r>
      <w:r w:rsidRPr="00D238F4">
        <w:rPr>
          <w:rFonts w:ascii="Arial" w:hAnsi="Arial" w:cs="Arial" w:hint="eastAsia"/>
          <w:snapToGrid w:val="0"/>
        </w:rPr>
        <w:t>FDA</w:t>
      </w:r>
      <w:r w:rsidRPr="00D238F4">
        <w:rPr>
          <w:rFonts w:ascii="Arial" w:hAnsi="Arial" w:cs="Arial" w:hint="eastAsia"/>
          <w:snapToGrid w:val="0"/>
        </w:rPr>
        <w:t>指南</w:t>
      </w:r>
      <w:r w:rsidR="00D238F4" w:rsidRPr="00D238F4">
        <w:rPr>
          <w:rFonts w:ascii="宋体" w:hAnsi="宋体" w:cs="Arial" w:hint="eastAsia"/>
          <w:snapToGrid w:val="0"/>
        </w:rPr>
        <w:t>“</w:t>
      </w:r>
      <w:r w:rsidRPr="00D238F4">
        <w:rPr>
          <w:rFonts w:ascii="Arial" w:hAnsi="Arial" w:cs="Arial" w:hint="eastAsia"/>
          <w:snapToGrid w:val="0"/>
          <w:color w:val="0000FF"/>
          <w:u w:val="single" w:color="0000FF"/>
        </w:rPr>
        <w:t>用于某些上市前申请</w:t>
      </w:r>
      <w:hyperlink r:id="rId32" w:history="1">
        <w:r w:rsidRPr="00D238F4">
          <w:rPr>
            <w:rStyle w:val="a5"/>
            <w:rFonts w:ascii="Arial" w:hAnsi="Arial" w:cs="Arial" w:hint="eastAsia"/>
            <w:snapToGrid w:val="0"/>
            <w:u w:color="0000FF"/>
          </w:rPr>
          <w:t>审查</w:t>
        </w:r>
      </w:hyperlink>
      <w:r w:rsidRPr="00D238F4">
        <w:rPr>
          <w:rFonts w:ascii="Arial" w:hAnsi="Arial" w:cs="Arial" w:hint="eastAsia"/>
          <w:snapToGrid w:val="0"/>
          <w:color w:val="0000FF"/>
          <w:u w:val="single" w:color="0000FF"/>
        </w:rPr>
        <w:t>的质量体系信息</w:t>
      </w:r>
      <w:r w:rsidR="00D238F4" w:rsidRPr="00D238F4">
        <w:rPr>
          <w:rFonts w:ascii="宋体" w:hAnsi="宋体" w:cs="Arial" w:hint="eastAsia"/>
          <w:snapToGrid w:val="0"/>
        </w:rPr>
        <w:t>“</w:t>
      </w:r>
      <w:r w:rsidRPr="00D238F4">
        <w:rPr>
          <w:rFonts w:ascii="Arial" w:hAnsi="Arial" w:cs="Arial" w:hint="eastAsia"/>
          <w:snapToGrid w:val="0"/>
        </w:rPr>
        <w:t>所述</w:t>
      </w:r>
      <w:r w:rsidR="00D238F4">
        <w:rPr>
          <w:rFonts w:ascii="Arial" w:hAnsi="Arial" w:cs="Arial" w:hint="eastAsia"/>
          <w:snapToGrid w:val="0"/>
        </w:rPr>
        <w:t>（</w:t>
      </w:r>
      <w:r w:rsidRPr="00D238F4">
        <w:rPr>
          <w:rFonts w:ascii="Arial" w:hAnsi="Arial" w:cs="Arial" w:hint="eastAsia"/>
          <w:snapToGrid w:val="0"/>
        </w:rPr>
        <w:t>2003</w:t>
      </w:r>
      <w:r w:rsidRPr="00D238F4">
        <w:rPr>
          <w:rFonts w:ascii="Arial" w:hAnsi="Arial" w:cs="Arial" w:hint="eastAsia"/>
          <w:snapToGrid w:val="0"/>
        </w:rPr>
        <w:t>年</w:t>
      </w:r>
      <w:r w:rsidRPr="00D238F4">
        <w:rPr>
          <w:rFonts w:ascii="Arial" w:hAnsi="Arial" w:cs="Arial" w:hint="eastAsia"/>
          <w:snapToGrid w:val="0"/>
        </w:rPr>
        <w:t>2</w:t>
      </w:r>
      <w:r w:rsidRPr="00D238F4">
        <w:rPr>
          <w:rFonts w:ascii="Arial" w:hAnsi="Arial" w:cs="Arial" w:hint="eastAsia"/>
          <w:snapToGrid w:val="0"/>
        </w:rPr>
        <w:t>月</w:t>
      </w:r>
      <w:r w:rsidRPr="00D238F4">
        <w:rPr>
          <w:rFonts w:ascii="Arial" w:hAnsi="Arial" w:cs="Arial" w:hint="eastAsia"/>
          <w:snapToGrid w:val="0"/>
        </w:rPr>
        <w:t>3</w:t>
      </w:r>
      <w:r w:rsidRPr="00D238F4">
        <w:rPr>
          <w:rFonts w:ascii="Arial" w:hAnsi="Arial" w:cs="Arial" w:hint="eastAsia"/>
          <w:snapToGrid w:val="0"/>
        </w:rPr>
        <w:t>日发布</w:t>
      </w:r>
      <w:r w:rsidR="00D238F4">
        <w:rPr>
          <w:rFonts w:ascii="Arial" w:hAnsi="Arial" w:cs="Arial" w:hint="eastAsia"/>
          <w:snapToGrid w:val="0"/>
        </w:rPr>
        <w:t>）</w:t>
      </w:r>
      <w:r w:rsidRPr="00D238F4">
        <w:rPr>
          <w:rFonts w:ascii="Arial" w:hAnsi="Arial" w:cs="Arial" w:hint="eastAsia"/>
          <w:snapToGrid w:val="0"/>
        </w:rPr>
        <w:t>。</w:t>
      </w:r>
      <w:r w:rsidR="00B93079">
        <w:rPr>
          <w:rStyle w:val="aa"/>
          <w:rFonts w:ascii="Arial" w:hAnsi="Arial" w:cs="Arial"/>
          <w:snapToGrid w:val="0"/>
        </w:rPr>
        <w:footnoteReference w:id="34"/>
      </w:r>
    </w:p>
    <w:p w:rsidR="00D238F4" w:rsidRPr="00D238F4" w:rsidRDefault="004B406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如果适用</w:t>
      </w:r>
      <w:r w:rsidR="007D2C07" w:rsidRPr="00D238F4">
        <w:rPr>
          <w:rFonts w:ascii="Arial" w:hAnsi="Arial" w:cs="Arial" w:hint="eastAsia"/>
          <w:snapToGrid w:val="0"/>
        </w:rPr>
        <w:t>，</w:t>
      </w:r>
      <w:r w:rsidR="007D2C07" w:rsidRPr="00D238F4">
        <w:rPr>
          <w:rFonts w:ascii="Arial" w:hAnsi="Arial" w:cs="Arial" w:hint="eastAsia"/>
          <w:snapToGrid w:val="0"/>
        </w:rPr>
        <w:t>FDA</w:t>
      </w:r>
      <w:r w:rsidR="007D2C07" w:rsidRPr="00D238F4">
        <w:rPr>
          <w:rFonts w:ascii="Arial" w:hAnsi="Arial" w:cs="Arial" w:hint="eastAsia"/>
          <w:snapToGrid w:val="0"/>
        </w:rPr>
        <w:t>可能会酌情放弃</w:t>
      </w:r>
      <w:r w:rsidR="0079638E" w:rsidRPr="00D238F4">
        <w:rPr>
          <w:rFonts w:ascii="Arial" w:hAnsi="Arial" w:cs="Arial" w:hint="eastAsia"/>
          <w:snapToGrid w:val="0"/>
        </w:rPr>
        <w:t>进行</w:t>
      </w:r>
      <w:r w:rsidR="0079638E" w:rsidRPr="00D238F4">
        <w:rPr>
          <w:rFonts w:ascii="Arial" w:hAnsi="Arial" w:cs="Arial" w:hint="eastAsia"/>
          <w:snapToGrid w:val="0"/>
        </w:rPr>
        <w:t>EAP</w:t>
      </w:r>
      <w:r w:rsidR="0079638E" w:rsidRPr="00D238F4">
        <w:rPr>
          <w:rFonts w:ascii="Arial" w:hAnsi="Arial" w:cs="Arial" w:hint="eastAsia"/>
          <w:snapToGrid w:val="0"/>
        </w:rPr>
        <w:t>器械上市前审查要求的</w:t>
      </w:r>
      <w:r w:rsidR="007D2C07" w:rsidRPr="00D238F4">
        <w:rPr>
          <w:rFonts w:ascii="Arial" w:hAnsi="Arial" w:cs="Arial" w:hint="eastAsia"/>
          <w:snapToGrid w:val="0"/>
        </w:rPr>
        <w:t>某些制造</w:t>
      </w:r>
      <w:r w:rsidR="0079638E" w:rsidRPr="00D238F4">
        <w:rPr>
          <w:rFonts w:ascii="Arial" w:hAnsi="Arial" w:cs="Arial" w:hint="eastAsia"/>
          <w:snapToGrid w:val="0"/>
        </w:rPr>
        <w:t>地点检查</w:t>
      </w:r>
      <w:r w:rsidR="00D238F4">
        <w:rPr>
          <w:rFonts w:ascii="Arial" w:hAnsi="Arial" w:cs="Arial" w:hint="eastAsia"/>
          <w:snapToGrid w:val="0"/>
        </w:rPr>
        <w:t>，</w:t>
      </w:r>
      <w:r w:rsidR="007D2C07" w:rsidRPr="00D238F4">
        <w:rPr>
          <w:rFonts w:ascii="Arial" w:hAnsi="Arial" w:cs="Arial" w:hint="eastAsia"/>
          <w:snapToGrid w:val="0"/>
        </w:rPr>
        <w:t>并在</w:t>
      </w:r>
      <w:r w:rsidR="0079638E" w:rsidRPr="00D238F4">
        <w:rPr>
          <w:rFonts w:ascii="Arial" w:hAnsi="Arial" w:cs="Arial" w:hint="eastAsia"/>
          <w:snapToGrid w:val="0"/>
        </w:rPr>
        <w:t>批准</w:t>
      </w:r>
      <w:r w:rsidR="007D2C07" w:rsidRPr="00D238F4">
        <w:rPr>
          <w:rFonts w:ascii="Arial" w:hAnsi="Arial" w:cs="Arial" w:hint="eastAsia"/>
          <w:snapToGrid w:val="0"/>
        </w:rPr>
        <w:t>产品后进行</w:t>
      </w:r>
      <w:r w:rsidR="0079638E" w:rsidRPr="00D238F4">
        <w:rPr>
          <w:rFonts w:ascii="Arial" w:hAnsi="Arial" w:cs="Arial" w:hint="eastAsia"/>
          <w:snapToGrid w:val="0"/>
        </w:rPr>
        <w:t>此类</w:t>
      </w:r>
      <w:r w:rsidR="007D2C07" w:rsidRPr="00D238F4">
        <w:rPr>
          <w:rFonts w:ascii="Arial" w:hAnsi="Arial" w:cs="Arial" w:hint="eastAsia"/>
          <w:snapToGrid w:val="0"/>
        </w:rPr>
        <w:t>检查。一般来说，</w:t>
      </w:r>
      <w:r w:rsidR="007D2C07" w:rsidRPr="00D238F4">
        <w:rPr>
          <w:rFonts w:ascii="Arial" w:hAnsi="Arial" w:cs="Arial" w:hint="eastAsia"/>
          <w:snapToGrid w:val="0"/>
        </w:rPr>
        <w:t>FDA</w:t>
      </w:r>
      <w:r w:rsidR="007D2C07" w:rsidRPr="00D238F4">
        <w:rPr>
          <w:rFonts w:ascii="Arial" w:hAnsi="Arial" w:cs="Arial" w:hint="eastAsia"/>
          <w:snapToGrid w:val="0"/>
        </w:rPr>
        <w:t>将审查</w:t>
      </w:r>
      <w:r w:rsidR="0079638E" w:rsidRPr="00D238F4">
        <w:rPr>
          <w:rFonts w:ascii="Arial" w:hAnsi="Arial" w:cs="Arial" w:hint="eastAsia"/>
          <w:snapToGrid w:val="0"/>
        </w:rPr>
        <w:t>申办方</w:t>
      </w:r>
      <w:r w:rsidR="007D2C07" w:rsidRPr="00D238F4">
        <w:rPr>
          <w:rFonts w:ascii="Arial" w:hAnsi="Arial" w:cs="Arial" w:hint="eastAsia"/>
          <w:snapToGrid w:val="0"/>
        </w:rPr>
        <w:t>的质量体系和制造信息，并</w:t>
      </w:r>
      <w:r w:rsidR="0079638E" w:rsidRPr="00D238F4">
        <w:rPr>
          <w:rFonts w:ascii="Arial" w:hAnsi="Arial" w:cs="Arial" w:hint="eastAsia"/>
          <w:snapToGrid w:val="0"/>
        </w:rPr>
        <w:t>决定是否</w:t>
      </w:r>
      <w:r w:rsidR="007D2C07" w:rsidRPr="00D238F4">
        <w:rPr>
          <w:rFonts w:ascii="Arial" w:hAnsi="Arial" w:cs="Arial" w:hint="eastAsia"/>
          <w:snapToGrid w:val="0"/>
        </w:rPr>
        <w:t>检查成品</w:t>
      </w:r>
      <w:r w:rsidRPr="00D238F4">
        <w:rPr>
          <w:rFonts w:ascii="Arial" w:hAnsi="Arial" w:cs="Arial" w:hint="eastAsia"/>
          <w:snapToGrid w:val="0"/>
        </w:rPr>
        <w:t>器械</w:t>
      </w:r>
      <w:r w:rsidR="007D2C07" w:rsidRPr="00D238F4">
        <w:rPr>
          <w:rFonts w:ascii="Arial" w:hAnsi="Arial" w:cs="Arial" w:hint="eastAsia"/>
          <w:snapToGrid w:val="0"/>
        </w:rPr>
        <w:t>制造</w:t>
      </w:r>
      <w:r w:rsidR="0079638E" w:rsidRPr="00D238F4">
        <w:rPr>
          <w:rFonts w:ascii="Arial" w:hAnsi="Arial" w:cs="Arial" w:hint="eastAsia"/>
          <w:snapToGrid w:val="0"/>
        </w:rPr>
        <w:t>地点，具体</w:t>
      </w:r>
      <w:r w:rsidR="007D2C07" w:rsidRPr="00D238F4">
        <w:rPr>
          <w:rFonts w:ascii="Arial" w:hAnsi="Arial" w:cs="Arial" w:hint="eastAsia"/>
          <w:snapToGrid w:val="0"/>
        </w:rPr>
        <w:t>如下：</w:t>
      </w:r>
    </w:p>
    <w:p w:rsidR="0079638E" w:rsidRPr="00D238F4" w:rsidRDefault="0079638E" w:rsidP="00B93079">
      <w:pPr>
        <w:pStyle w:val="a4"/>
        <w:numPr>
          <w:ilvl w:val="1"/>
          <w:numId w:val="15"/>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在批准</w:t>
      </w:r>
      <w:r w:rsidRPr="00D238F4">
        <w:rPr>
          <w:rFonts w:ascii="Arial" w:eastAsia="宋体" w:hAnsi="Arial" w:cs="Arial" w:hint="eastAsia"/>
          <w:snapToGrid w:val="0"/>
          <w:sz w:val="24"/>
          <w:szCs w:val="24"/>
        </w:rPr>
        <w:t>EPA</w:t>
      </w:r>
      <w:r w:rsidRPr="00D238F4">
        <w:rPr>
          <w:rFonts w:ascii="Arial" w:eastAsia="宋体" w:hAnsi="Arial" w:cs="Arial" w:hint="eastAsia"/>
          <w:snapToGrid w:val="0"/>
          <w:sz w:val="24"/>
          <w:szCs w:val="24"/>
        </w:rPr>
        <w:t>器械前，将检查先前未检查或距离上次检查已经</w:t>
      </w:r>
      <w:r w:rsidRPr="00D238F4">
        <w:rPr>
          <w:rFonts w:ascii="Arial" w:eastAsia="宋体" w:hAnsi="Arial" w:cs="Arial" w:hint="eastAsia"/>
          <w:snapToGrid w:val="0"/>
          <w:sz w:val="24"/>
          <w:szCs w:val="24"/>
        </w:rPr>
        <w:t>5</w:t>
      </w:r>
      <w:r w:rsidRPr="00D238F4">
        <w:rPr>
          <w:rFonts w:ascii="Arial" w:eastAsia="宋体" w:hAnsi="Arial" w:cs="Arial" w:hint="eastAsia"/>
          <w:snapToGrid w:val="0"/>
          <w:sz w:val="24"/>
          <w:szCs w:val="24"/>
        </w:rPr>
        <w:t>年或以上</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从申请提交之日起计</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的成品器械制造地点。</w:t>
      </w:r>
    </w:p>
    <w:p w:rsidR="0079638E" w:rsidRPr="00D238F4" w:rsidRDefault="0079638E" w:rsidP="00B93079">
      <w:pPr>
        <w:pStyle w:val="a4"/>
        <w:numPr>
          <w:ilvl w:val="1"/>
          <w:numId w:val="15"/>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在批准</w:t>
      </w:r>
      <w:r w:rsidRPr="00D238F4">
        <w:rPr>
          <w:rFonts w:ascii="Arial" w:eastAsia="宋体" w:hAnsi="Arial" w:cs="Arial" w:hint="eastAsia"/>
          <w:snapToGrid w:val="0"/>
          <w:sz w:val="24"/>
          <w:szCs w:val="24"/>
        </w:rPr>
        <w:t>EPA</w:t>
      </w:r>
      <w:r w:rsidRPr="00D238F4">
        <w:rPr>
          <w:rFonts w:ascii="Arial" w:eastAsia="宋体" w:hAnsi="Arial" w:cs="Arial" w:hint="eastAsia"/>
          <w:snapToGrid w:val="0"/>
          <w:sz w:val="24"/>
          <w:szCs w:val="24"/>
        </w:rPr>
        <w:t>器械后，将检查已在提交</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后</w:t>
      </w:r>
      <w:r w:rsidRPr="00D238F4">
        <w:rPr>
          <w:rFonts w:ascii="Arial" w:eastAsia="宋体" w:hAnsi="Arial" w:cs="Arial" w:hint="eastAsia"/>
          <w:snapToGrid w:val="0"/>
          <w:sz w:val="24"/>
          <w:szCs w:val="24"/>
        </w:rPr>
        <w:t>2</w:t>
      </w:r>
      <w:r w:rsidRPr="00D238F4">
        <w:rPr>
          <w:rFonts w:ascii="Arial" w:eastAsia="宋体" w:hAnsi="Arial" w:cs="Arial" w:hint="eastAsia"/>
          <w:snapToGrid w:val="0"/>
          <w:sz w:val="24"/>
          <w:szCs w:val="24"/>
        </w:rPr>
        <w:t>年内检查，检查结果为</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无需采取行动或自愿采取行动</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以及检查范围与该</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相关的成品器械制造地点。</w:t>
      </w:r>
    </w:p>
    <w:p w:rsidR="00D238F4" w:rsidRPr="00D238F4" w:rsidRDefault="0079638E" w:rsidP="00B93079">
      <w:pPr>
        <w:pStyle w:val="a4"/>
        <w:numPr>
          <w:ilvl w:val="1"/>
          <w:numId w:val="15"/>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批准</w:t>
      </w:r>
      <w:r w:rsidRPr="00D238F4">
        <w:rPr>
          <w:rFonts w:ascii="Arial" w:eastAsia="宋体" w:hAnsi="Arial" w:cs="Arial" w:hint="eastAsia"/>
          <w:snapToGrid w:val="0"/>
          <w:sz w:val="24"/>
          <w:szCs w:val="24"/>
        </w:rPr>
        <w:t>EPA</w:t>
      </w:r>
      <w:r w:rsidRPr="00D238F4">
        <w:rPr>
          <w:rFonts w:ascii="Arial" w:eastAsia="宋体" w:hAnsi="Arial" w:cs="Arial" w:hint="eastAsia"/>
          <w:snapToGrid w:val="0"/>
          <w:sz w:val="24"/>
          <w:szCs w:val="24"/>
        </w:rPr>
        <w:t>器械后，如果除在</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中提交</w:t>
      </w:r>
      <w:r w:rsidRPr="00D238F4">
        <w:rPr>
          <w:rFonts w:ascii="Arial" w:eastAsia="宋体" w:hAnsi="Arial" w:cs="Arial" w:hint="eastAsia"/>
          <w:snapToGrid w:val="0"/>
          <w:sz w:val="24"/>
          <w:szCs w:val="24"/>
        </w:rPr>
        <w:t>FD</w:t>
      </w:r>
      <w:r w:rsidR="00B93079">
        <w:rPr>
          <w:rFonts w:ascii="Arial" w:eastAsia="宋体" w:hAnsi="Arial" w:cs="Arial" w:hint="eastAsia"/>
          <w:snapToGrid w:val="0"/>
          <w:sz w:val="24"/>
          <w:szCs w:val="24"/>
        </w:rPr>
        <w:t>&amp;</w:t>
      </w:r>
      <w:r w:rsidRPr="00D238F4">
        <w:rPr>
          <w:rFonts w:ascii="Arial" w:eastAsia="宋体" w:hAnsi="Arial" w:cs="Arial" w:hint="eastAsia"/>
          <w:snapToGrid w:val="0"/>
          <w:sz w:val="24"/>
          <w:szCs w:val="24"/>
        </w:rPr>
        <w:t>C</w:t>
      </w:r>
      <w:r w:rsidRPr="00D238F4">
        <w:rPr>
          <w:rFonts w:ascii="Arial" w:eastAsia="宋体" w:hAnsi="Arial" w:cs="Arial" w:hint="eastAsia"/>
          <w:snapToGrid w:val="0"/>
          <w:sz w:val="24"/>
          <w:szCs w:val="24"/>
        </w:rPr>
        <w:t>法案第</w:t>
      </w:r>
      <w:r w:rsidRPr="00D238F4">
        <w:rPr>
          <w:rFonts w:ascii="Arial" w:eastAsia="宋体" w:hAnsi="Arial" w:cs="Arial" w:hint="eastAsia"/>
          <w:snapToGrid w:val="0"/>
          <w:sz w:val="24"/>
          <w:szCs w:val="24"/>
        </w:rPr>
        <w:t>515</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c</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条</w:t>
      </w:r>
      <w:r w:rsidRPr="00D238F4">
        <w:rPr>
          <w:rFonts w:ascii="Arial" w:eastAsia="宋体" w:hAnsi="Arial" w:cs="Arial" w:hint="eastAsia"/>
          <w:snapToGrid w:val="0"/>
          <w:sz w:val="24"/>
          <w:szCs w:val="24"/>
        </w:rPr>
        <w:t>和</w:t>
      </w:r>
      <w:r w:rsidRPr="00D238F4">
        <w:rPr>
          <w:rFonts w:ascii="Arial" w:eastAsia="宋体" w:hAnsi="Arial" w:cs="Arial" w:hint="eastAsia"/>
          <w:snapToGrid w:val="0"/>
          <w:sz w:val="24"/>
          <w:szCs w:val="24"/>
        </w:rPr>
        <w:t>21</w:t>
      </w:r>
      <w:r w:rsidR="00D238F4">
        <w:rPr>
          <w:rFonts w:ascii="Arial" w:eastAsia="宋体" w:hAnsi="Arial" w:cs="Arial" w:hint="eastAsia"/>
          <w:snapToGrid w:val="0"/>
          <w:sz w:val="24"/>
          <w:szCs w:val="24"/>
        </w:rPr>
        <w:t xml:space="preserve"> </w:t>
      </w:r>
      <w:r w:rsidRPr="00D238F4">
        <w:rPr>
          <w:rFonts w:ascii="Arial" w:eastAsia="宋体" w:hAnsi="Arial" w:cs="Arial" w:hint="eastAsia"/>
          <w:snapToGrid w:val="0"/>
          <w:sz w:val="24"/>
          <w:szCs w:val="24"/>
        </w:rPr>
        <w:t>CFR</w:t>
      </w:r>
      <w:r w:rsidR="00D238F4">
        <w:rPr>
          <w:rFonts w:ascii="Arial" w:eastAsia="宋体" w:hAnsi="Arial" w:cs="Arial" w:hint="eastAsia"/>
          <w:snapToGrid w:val="0"/>
          <w:sz w:val="24"/>
          <w:szCs w:val="24"/>
        </w:rPr>
        <w:t xml:space="preserve"> </w:t>
      </w:r>
      <w:r w:rsidRPr="00D238F4">
        <w:rPr>
          <w:rFonts w:ascii="Arial" w:eastAsia="宋体" w:hAnsi="Arial" w:cs="Arial" w:hint="eastAsia"/>
          <w:snapToGrid w:val="0"/>
          <w:sz w:val="24"/>
          <w:szCs w:val="24"/>
        </w:rPr>
        <w:t>814.20</w:t>
      </w:r>
      <w:r w:rsidRPr="00D238F4">
        <w:rPr>
          <w:rFonts w:ascii="Arial" w:eastAsia="宋体" w:hAnsi="Arial" w:cs="Arial" w:hint="eastAsia"/>
          <w:snapToGrid w:val="0"/>
          <w:sz w:val="24"/>
          <w:szCs w:val="24"/>
        </w:rPr>
        <w:t>所需的所有其他信息外，申办方还提交了以下信息，则将检查已在提交</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后</w:t>
      </w:r>
      <w:r w:rsidRPr="00D238F4">
        <w:rPr>
          <w:rFonts w:ascii="Arial" w:eastAsia="宋体" w:hAnsi="Arial" w:cs="Arial" w:hint="eastAsia"/>
          <w:snapToGrid w:val="0"/>
          <w:sz w:val="24"/>
          <w:szCs w:val="24"/>
        </w:rPr>
        <w:t>2</w:t>
      </w:r>
      <w:r w:rsidRPr="00D238F4">
        <w:rPr>
          <w:rFonts w:ascii="Arial" w:eastAsia="宋体" w:hAnsi="Arial" w:cs="Arial" w:hint="eastAsia"/>
          <w:snapToGrid w:val="0"/>
          <w:sz w:val="24"/>
          <w:szCs w:val="24"/>
        </w:rPr>
        <w:t>年至</w:t>
      </w:r>
      <w:r w:rsidRPr="00D238F4">
        <w:rPr>
          <w:rFonts w:ascii="Arial" w:eastAsia="宋体" w:hAnsi="Arial" w:cs="Arial" w:hint="eastAsia"/>
          <w:snapToGrid w:val="0"/>
          <w:sz w:val="24"/>
          <w:szCs w:val="24"/>
        </w:rPr>
        <w:t>5</w:t>
      </w:r>
      <w:r w:rsidRPr="00D238F4">
        <w:rPr>
          <w:rFonts w:ascii="Arial" w:eastAsia="宋体" w:hAnsi="Arial" w:cs="Arial" w:hint="eastAsia"/>
          <w:snapToGrid w:val="0"/>
          <w:sz w:val="24"/>
          <w:szCs w:val="24"/>
        </w:rPr>
        <w:t>年内检查，检查结果为</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无需采取行动或自愿采取行动</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以及检查范围与该</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相关的成品器械制造地点</w:t>
      </w:r>
      <w:r w:rsidR="007D2C07" w:rsidRPr="00D238F4">
        <w:rPr>
          <w:rFonts w:ascii="Arial" w:eastAsia="宋体" w:hAnsi="Arial" w:cs="Arial" w:hint="eastAsia"/>
          <w:snapToGrid w:val="0"/>
          <w:sz w:val="24"/>
          <w:szCs w:val="24"/>
        </w:rPr>
        <w:t>：</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7D2C07" w:rsidRPr="00D238F4" w:rsidRDefault="00FA7D5D" w:rsidP="00B93079">
      <w:pPr>
        <w:pStyle w:val="a4"/>
        <w:numPr>
          <w:ilvl w:val="2"/>
          <w:numId w:val="15"/>
        </w:numPr>
        <w:topLinePunct/>
        <w:adjustRightInd w:val="0"/>
        <w:snapToGrid w:val="0"/>
        <w:spacing w:afterLines="75" w:after="224" w:line="288" w:lineRule="auto"/>
        <w:ind w:leftChars="580" w:left="1841" w:hanging="565"/>
        <w:jc w:val="both"/>
        <w:rPr>
          <w:rFonts w:ascii="Arial" w:eastAsia="宋体" w:hAnsi="Arial" w:cs="Arial"/>
          <w:snapToGrid w:val="0"/>
          <w:sz w:val="24"/>
          <w:szCs w:val="24"/>
        </w:rPr>
      </w:pPr>
      <w:bookmarkStart w:id="24" w:name="Conditions_of_Approval_for_EAP_Devices_S"/>
      <w:bookmarkEnd w:id="24"/>
      <w:r w:rsidRPr="00D238F4">
        <w:rPr>
          <w:rFonts w:ascii="Arial" w:eastAsia="宋体" w:hAnsi="Arial" w:cs="Arial" w:hint="eastAsia"/>
          <w:snapToGrid w:val="0"/>
          <w:sz w:val="24"/>
          <w:szCs w:val="24"/>
        </w:rPr>
        <w:lastRenderedPageBreak/>
        <w:t>表明该</w:t>
      </w:r>
      <w:r w:rsidR="00310909" w:rsidRPr="00D238F4">
        <w:rPr>
          <w:rFonts w:ascii="Arial" w:eastAsia="宋体" w:hAnsi="Arial" w:cs="Arial" w:hint="eastAsia"/>
          <w:snapToGrid w:val="0"/>
          <w:sz w:val="24"/>
          <w:szCs w:val="24"/>
        </w:rPr>
        <w:t>中心</w:t>
      </w:r>
      <w:r w:rsidR="007D2C07" w:rsidRPr="00D238F4">
        <w:rPr>
          <w:rFonts w:ascii="Arial" w:eastAsia="宋体" w:hAnsi="Arial" w:cs="Arial" w:hint="eastAsia"/>
          <w:snapToGrid w:val="0"/>
          <w:sz w:val="24"/>
          <w:szCs w:val="24"/>
        </w:rPr>
        <w:t>的所有活动符合</w:t>
      </w:r>
      <w:r w:rsidR="00D238F4" w:rsidRPr="00D238F4">
        <w:rPr>
          <w:rFonts w:ascii="宋体" w:eastAsia="宋体" w:hAnsi="宋体" w:cs="Arial" w:hint="eastAsia"/>
          <w:snapToGrid w:val="0"/>
          <w:sz w:val="24"/>
          <w:szCs w:val="24"/>
        </w:rPr>
        <w:t>“</w:t>
      </w:r>
      <w:r w:rsidR="007D2C07" w:rsidRPr="00D238F4">
        <w:rPr>
          <w:rFonts w:ascii="Arial" w:eastAsia="宋体" w:hAnsi="Arial" w:cs="Arial" w:hint="eastAsia"/>
          <w:snapToGrid w:val="0"/>
          <w:sz w:val="24"/>
          <w:szCs w:val="24"/>
        </w:rPr>
        <w:t>质量体系法规</w:t>
      </w:r>
      <w:r w:rsidR="00D238F4" w:rsidRPr="00D238F4">
        <w:rPr>
          <w:rFonts w:ascii="宋体" w:eastAsia="宋体" w:hAnsi="宋体" w:cs="Arial" w:hint="eastAsia"/>
          <w:snapToGrid w:val="0"/>
          <w:sz w:val="24"/>
          <w:szCs w:val="24"/>
        </w:rPr>
        <w:t>”</w:t>
      </w:r>
      <w:r w:rsidR="00D238F4">
        <w:rPr>
          <w:rFonts w:ascii="Arial" w:eastAsia="宋体" w:hAnsi="Arial" w:cs="Arial" w:hint="eastAsia"/>
          <w:snapToGrid w:val="0"/>
          <w:sz w:val="24"/>
          <w:szCs w:val="24"/>
        </w:rPr>
        <w:t>（</w:t>
      </w:r>
      <w:r w:rsidR="007D2C07" w:rsidRPr="00D238F4">
        <w:rPr>
          <w:rFonts w:ascii="Arial" w:eastAsia="宋体" w:hAnsi="Arial" w:cs="Arial" w:hint="eastAsia"/>
          <w:snapToGrid w:val="0"/>
          <w:sz w:val="24"/>
          <w:szCs w:val="24"/>
        </w:rPr>
        <w:t>21</w:t>
      </w:r>
      <w:r w:rsidR="00D238F4">
        <w:rPr>
          <w:rFonts w:ascii="Arial" w:eastAsia="宋体" w:hAnsi="Arial" w:cs="Arial" w:hint="eastAsia"/>
          <w:snapToGrid w:val="0"/>
          <w:sz w:val="24"/>
          <w:szCs w:val="24"/>
        </w:rPr>
        <w:t xml:space="preserve"> </w:t>
      </w:r>
      <w:r w:rsidR="007D2C07" w:rsidRPr="00D238F4">
        <w:rPr>
          <w:rFonts w:ascii="Arial" w:eastAsia="宋体" w:hAnsi="Arial" w:cs="Arial" w:hint="eastAsia"/>
          <w:snapToGrid w:val="0"/>
          <w:sz w:val="24"/>
          <w:szCs w:val="24"/>
        </w:rPr>
        <w:t>CFR</w:t>
      </w:r>
      <w:r w:rsidR="007D2C07" w:rsidRPr="00D238F4">
        <w:rPr>
          <w:rFonts w:ascii="Arial" w:eastAsia="宋体" w:hAnsi="Arial" w:cs="Arial" w:hint="eastAsia"/>
          <w:snapToGrid w:val="0"/>
          <w:sz w:val="24"/>
          <w:szCs w:val="24"/>
        </w:rPr>
        <w:t>第</w:t>
      </w:r>
      <w:r w:rsidR="007D2C07" w:rsidRPr="00D238F4">
        <w:rPr>
          <w:rFonts w:ascii="Arial" w:eastAsia="宋体" w:hAnsi="Arial" w:cs="Arial" w:hint="eastAsia"/>
          <w:snapToGrid w:val="0"/>
          <w:sz w:val="24"/>
          <w:szCs w:val="24"/>
        </w:rPr>
        <w:t>820</w:t>
      </w:r>
      <w:r w:rsidR="007D2C07" w:rsidRPr="00D238F4">
        <w:rPr>
          <w:rFonts w:ascii="Arial" w:eastAsia="宋体" w:hAnsi="Arial" w:cs="Arial" w:hint="eastAsia"/>
          <w:snapToGrid w:val="0"/>
          <w:sz w:val="24"/>
          <w:szCs w:val="24"/>
        </w:rPr>
        <w:t>部分</w:t>
      </w:r>
      <w:r w:rsidR="00D238F4">
        <w:rPr>
          <w:rFonts w:ascii="Arial" w:eastAsia="宋体" w:hAnsi="Arial" w:cs="Arial" w:hint="eastAsia"/>
          <w:snapToGrid w:val="0"/>
          <w:sz w:val="24"/>
          <w:szCs w:val="24"/>
        </w:rPr>
        <w:t>）</w:t>
      </w:r>
      <w:r w:rsidR="000A33B3" w:rsidRPr="00D238F4">
        <w:rPr>
          <w:rFonts w:ascii="Arial" w:eastAsia="宋体" w:hAnsi="Arial" w:cs="Arial" w:hint="eastAsia"/>
          <w:snapToGrid w:val="0"/>
          <w:sz w:val="24"/>
          <w:szCs w:val="24"/>
        </w:rPr>
        <w:t>的声明</w:t>
      </w:r>
      <w:r w:rsidR="00B04273" w:rsidRPr="00D238F4">
        <w:rPr>
          <w:rFonts w:ascii="Arial" w:eastAsia="宋体" w:hAnsi="Arial" w:cs="Arial" w:hint="eastAsia"/>
          <w:snapToGrid w:val="0"/>
          <w:sz w:val="24"/>
          <w:szCs w:val="24"/>
        </w:rPr>
        <w:t>；</w:t>
      </w:r>
      <w:r w:rsidR="000A33B3" w:rsidRPr="00D238F4">
        <w:rPr>
          <w:rFonts w:ascii="Arial" w:eastAsia="宋体" w:hAnsi="Arial" w:cs="Arial" w:hint="eastAsia"/>
          <w:snapToGrid w:val="0"/>
          <w:sz w:val="24"/>
          <w:szCs w:val="24"/>
        </w:rPr>
        <w:t>以及</w:t>
      </w:r>
      <w:r w:rsidR="007D2C07" w:rsidRPr="00D238F4">
        <w:rPr>
          <w:rFonts w:ascii="Arial" w:eastAsia="宋体" w:hAnsi="Arial" w:cs="Arial" w:hint="eastAsia"/>
          <w:snapToGrid w:val="0"/>
          <w:sz w:val="24"/>
          <w:szCs w:val="24"/>
        </w:rPr>
        <w:t>，</w:t>
      </w:r>
    </w:p>
    <w:p w:rsidR="00D238F4" w:rsidRPr="00D238F4" w:rsidRDefault="007D2C07" w:rsidP="00B93079">
      <w:pPr>
        <w:pStyle w:val="a4"/>
        <w:numPr>
          <w:ilvl w:val="2"/>
          <w:numId w:val="15"/>
        </w:numPr>
        <w:topLinePunct/>
        <w:adjustRightInd w:val="0"/>
        <w:snapToGrid w:val="0"/>
        <w:spacing w:afterLines="75" w:after="224" w:line="288" w:lineRule="auto"/>
        <w:ind w:leftChars="580" w:left="1841" w:hanging="565"/>
        <w:jc w:val="both"/>
        <w:rPr>
          <w:rFonts w:ascii="Arial" w:eastAsia="宋体" w:hAnsi="Arial" w:cs="Arial"/>
          <w:snapToGrid w:val="0"/>
          <w:sz w:val="24"/>
          <w:szCs w:val="24"/>
        </w:rPr>
      </w:pPr>
      <w:r w:rsidRPr="00D238F4">
        <w:rPr>
          <w:rFonts w:ascii="Arial" w:eastAsia="宋体" w:hAnsi="Arial" w:cs="Arial" w:hint="eastAsia"/>
          <w:snapToGrid w:val="0"/>
          <w:sz w:val="24"/>
          <w:szCs w:val="24"/>
        </w:rPr>
        <w:t>证明</w:t>
      </w:r>
      <w:r w:rsidR="000A33B3" w:rsidRPr="00D238F4">
        <w:rPr>
          <w:rFonts w:ascii="Arial" w:eastAsia="宋体" w:hAnsi="Arial" w:cs="Arial" w:hint="eastAsia"/>
          <w:snapToGrid w:val="0"/>
          <w:sz w:val="24"/>
          <w:szCs w:val="24"/>
        </w:rPr>
        <w:t>为进行</w:t>
      </w:r>
      <w:r w:rsidRPr="00D238F4">
        <w:rPr>
          <w:rFonts w:ascii="Arial" w:eastAsia="宋体" w:hAnsi="Arial" w:cs="Arial" w:hint="eastAsia"/>
          <w:snapToGrid w:val="0"/>
          <w:sz w:val="24"/>
          <w:szCs w:val="24"/>
        </w:rPr>
        <w:t>设计确认</w:t>
      </w:r>
      <w:r w:rsidR="006111FA"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21</w:t>
      </w:r>
      <w:r w:rsidR="00D238F4">
        <w:rPr>
          <w:rFonts w:ascii="Arial" w:eastAsia="宋体" w:hAnsi="Arial" w:cs="Arial" w:hint="eastAsia"/>
          <w:snapToGrid w:val="0"/>
          <w:sz w:val="24"/>
          <w:szCs w:val="24"/>
        </w:rPr>
        <w:t xml:space="preserve"> </w:t>
      </w:r>
      <w:r w:rsidRPr="00D238F4">
        <w:rPr>
          <w:rFonts w:ascii="Arial" w:eastAsia="宋体" w:hAnsi="Arial" w:cs="Arial" w:hint="eastAsia"/>
          <w:snapToGrid w:val="0"/>
          <w:sz w:val="24"/>
          <w:szCs w:val="24"/>
        </w:rPr>
        <w:t>CFR</w:t>
      </w:r>
      <w:r w:rsidR="00D238F4">
        <w:rPr>
          <w:rFonts w:ascii="Arial" w:eastAsia="宋体" w:hAnsi="Arial" w:cs="Arial" w:hint="eastAsia"/>
          <w:snapToGrid w:val="0"/>
          <w:sz w:val="24"/>
          <w:szCs w:val="24"/>
        </w:rPr>
        <w:t xml:space="preserve"> </w:t>
      </w:r>
      <w:r w:rsidRPr="00D238F4">
        <w:rPr>
          <w:rFonts w:ascii="Arial" w:eastAsia="宋体" w:hAnsi="Arial" w:cs="Arial" w:hint="eastAsia"/>
          <w:snapToGrid w:val="0"/>
          <w:sz w:val="24"/>
          <w:szCs w:val="24"/>
        </w:rPr>
        <w:t>820.3</w:t>
      </w:r>
      <w:r w:rsidR="00D238F4" w:rsidRPr="00D238F4">
        <w:rPr>
          <w:rFonts w:ascii="Arial" w:eastAsia="宋体" w:hAnsi="Arial" w:cs="Arial" w:hint="eastAsia"/>
          <w:snapToGrid w:val="0"/>
          <w:sz w:val="24"/>
          <w:szCs w:val="24"/>
        </w:rPr>
        <w:t>0</w:t>
      </w:r>
      <w:r w:rsidR="00D238F4">
        <w:rPr>
          <w:rFonts w:ascii="Arial" w:eastAsia="宋体" w:hAnsi="Arial" w:cs="Arial" w:hint="eastAsia"/>
          <w:snapToGrid w:val="0"/>
          <w:sz w:val="24"/>
          <w:szCs w:val="24"/>
        </w:rPr>
        <w:t xml:space="preserve"> (</w:t>
      </w:r>
      <w:r w:rsidR="00D238F4" w:rsidRPr="00D238F4">
        <w:rPr>
          <w:rFonts w:ascii="Arial" w:eastAsia="宋体" w:hAnsi="Arial" w:cs="Arial" w:hint="eastAsia"/>
          <w:snapToGrid w:val="0"/>
          <w:sz w:val="24"/>
          <w:szCs w:val="24"/>
        </w:rPr>
        <w:t>g</w:t>
      </w:r>
      <w:r w:rsidR="00D238F4">
        <w:rPr>
          <w:rFonts w:ascii="Arial" w:eastAsia="宋体" w:hAnsi="Arial" w:cs="Arial" w:hint="eastAsia"/>
          <w:snapToGrid w:val="0"/>
          <w:sz w:val="24"/>
          <w:szCs w:val="24"/>
        </w:rPr>
        <w:t>)</w:t>
      </w:r>
      <w:r w:rsidR="006111FA"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r w:rsidR="004B406E" w:rsidRPr="00D238F4">
        <w:rPr>
          <w:rFonts w:ascii="Arial" w:eastAsia="宋体" w:hAnsi="Arial" w:cs="Arial" w:hint="eastAsia"/>
          <w:snapToGrid w:val="0"/>
          <w:sz w:val="24"/>
          <w:szCs w:val="24"/>
        </w:rPr>
        <w:t>申办方</w:t>
      </w:r>
      <w:r w:rsidR="000A33B3" w:rsidRPr="00D238F4">
        <w:rPr>
          <w:rFonts w:ascii="Arial" w:eastAsia="宋体" w:hAnsi="Arial" w:cs="Arial" w:hint="eastAsia"/>
          <w:snapToGrid w:val="0"/>
          <w:sz w:val="24"/>
          <w:szCs w:val="24"/>
        </w:rPr>
        <w:t>已进行许多</w:t>
      </w:r>
      <w:r w:rsidRPr="00D238F4">
        <w:rPr>
          <w:rFonts w:ascii="Arial" w:eastAsia="宋体" w:hAnsi="Arial" w:cs="Arial" w:hint="eastAsia"/>
          <w:snapToGrid w:val="0"/>
          <w:sz w:val="24"/>
          <w:szCs w:val="24"/>
        </w:rPr>
        <w:t>风险分析活动</w:t>
      </w:r>
      <w:r w:rsidR="000A33B3" w:rsidRPr="00D238F4">
        <w:rPr>
          <w:rFonts w:ascii="Arial" w:eastAsia="宋体" w:hAnsi="Arial" w:cs="Arial" w:hint="eastAsia"/>
          <w:snapToGrid w:val="0"/>
          <w:sz w:val="24"/>
          <w:szCs w:val="24"/>
        </w:rPr>
        <w:t>，其中</w:t>
      </w:r>
      <w:r w:rsidRPr="00D238F4">
        <w:rPr>
          <w:rFonts w:ascii="Arial" w:eastAsia="宋体" w:hAnsi="Arial" w:cs="Arial" w:hint="eastAsia"/>
          <w:snapToGrid w:val="0"/>
          <w:sz w:val="24"/>
          <w:szCs w:val="24"/>
        </w:rPr>
        <w:t>包括评估与</w:t>
      </w:r>
      <w:r w:rsidR="004B406E"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的设计</w:t>
      </w:r>
      <w:r w:rsidR="000A33B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制造和使用相关的风险，并</w:t>
      </w:r>
      <w:r w:rsidR="000A33B3" w:rsidRPr="00D238F4">
        <w:rPr>
          <w:rFonts w:ascii="Arial" w:eastAsia="宋体" w:hAnsi="Arial" w:cs="Arial" w:hint="eastAsia"/>
          <w:snapToGrid w:val="0"/>
          <w:sz w:val="24"/>
          <w:szCs w:val="24"/>
        </w:rPr>
        <w:t>已将风险降低到适当</w:t>
      </w:r>
      <w:r w:rsidRPr="00D238F4">
        <w:rPr>
          <w:rFonts w:ascii="Arial" w:eastAsia="宋体" w:hAnsi="Arial" w:cs="Arial" w:hint="eastAsia"/>
          <w:snapToGrid w:val="0"/>
          <w:sz w:val="24"/>
          <w:szCs w:val="24"/>
        </w:rPr>
        <w:t>水平</w:t>
      </w:r>
      <w:r w:rsidR="000A33B3" w:rsidRPr="00D238F4">
        <w:rPr>
          <w:rFonts w:ascii="Arial" w:eastAsia="宋体" w:hAnsi="Arial" w:cs="Arial" w:hint="eastAsia"/>
          <w:snapToGrid w:val="0"/>
          <w:sz w:val="24"/>
          <w:szCs w:val="24"/>
        </w:rPr>
        <w:t>的信息</w:t>
      </w:r>
      <w:r w:rsidR="00B04273" w:rsidRP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例</w:t>
      </w:r>
      <w:r w:rsidRPr="00D238F4">
        <w:rPr>
          <w:rFonts w:ascii="Arial" w:eastAsia="宋体" w:hAnsi="Arial" w:cs="Arial" w:hint="eastAsia"/>
          <w:snapToGrid w:val="0"/>
          <w:sz w:val="24"/>
          <w:szCs w:val="24"/>
        </w:rPr>
        <w:t>如，使用</w:t>
      </w:r>
      <w:r w:rsidRPr="00D238F4">
        <w:rPr>
          <w:rFonts w:ascii="Arial" w:eastAsia="宋体" w:hAnsi="Arial" w:cs="Arial" w:hint="eastAsia"/>
          <w:snapToGrid w:val="0"/>
          <w:sz w:val="24"/>
          <w:szCs w:val="24"/>
        </w:rPr>
        <w:t>ISO</w:t>
      </w:r>
      <w:r w:rsidR="00D238F4">
        <w:rPr>
          <w:rFonts w:ascii="Arial" w:eastAsia="宋体" w:hAnsi="Arial" w:cs="Arial" w:hint="eastAsia"/>
          <w:snapToGrid w:val="0"/>
          <w:sz w:val="24"/>
          <w:szCs w:val="24"/>
        </w:rPr>
        <w:t xml:space="preserve"> </w:t>
      </w:r>
      <w:r w:rsidRPr="00D238F4">
        <w:rPr>
          <w:rFonts w:ascii="Arial" w:eastAsia="宋体" w:hAnsi="Arial" w:cs="Arial" w:hint="eastAsia"/>
          <w:snapToGrid w:val="0"/>
          <w:sz w:val="24"/>
          <w:szCs w:val="24"/>
        </w:rPr>
        <w:t>14971</w:t>
      </w:r>
      <w:r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2007</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医疗器</w:t>
      </w:r>
      <w:r w:rsidR="00D238F4" w:rsidRPr="00D238F4">
        <w:rPr>
          <w:rFonts w:ascii="Arial" w:eastAsia="宋体" w:hAnsi="Arial" w:cs="Arial" w:hint="eastAsia"/>
          <w:snapToGrid w:val="0"/>
          <w:sz w:val="24"/>
          <w:szCs w:val="24"/>
        </w:rPr>
        <w:t>械</w:t>
      </w:r>
      <w:r w:rsidRP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医</w:t>
      </w:r>
      <w:r w:rsidRPr="00D238F4">
        <w:rPr>
          <w:rFonts w:ascii="Arial" w:eastAsia="宋体" w:hAnsi="Arial" w:cs="Arial" w:hint="eastAsia"/>
          <w:snapToGrid w:val="0"/>
          <w:sz w:val="24"/>
          <w:szCs w:val="24"/>
        </w:rPr>
        <w:t>疗器械风险管理</w:t>
      </w:r>
      <w:r w:rsidR="000A33B3" w:rsidRPr="00D238F4">
        <w:rPr>
          <w:rFonts w:ascii="Arial" w:eastAsia="宋体" w:hAnsi="Arial" w:cs="Arial" w:hint="eastAsia"/>
          <w:snapToGrid w:val="0"/>
          <w:sz w:val="24"/>
          <w:szCs w:val="24"/>
        </w:rPr>
        <w:t>应用</w:t>
      </w:r>
      <w:r w:rsidR="00D238F4" w:rsidRPr="00D238F4">
        <w:rPr>
          <w:rFonts w:ascii="宋体" w:eastAsia="宋体" w:hAnsi="宋体" w:cs="Arial" w:hint="eastAsia"/>
          <w:snapToGrid w:val="0"/>
          <w:sz w:val="24"/>
          <w:szCs w:val="24"/>
        </w:rPr>
        <w:t>”</w:t>
      </w:r>
      <w:r w:rsidRPr="00D238F4">
        <w:rPr>
          <w:rFonts w:ascii="Arial" w:eastAsia="宋体" w:hAnsi="Arial" w:cs="Arial" w:hint="eastAsia"/>
          <w:snapToGrid w:val="0"/>
          <w:sz w:val="24"/>
          <w:szCs w:val="24"/>
        </w:rPr>
        <w:t>等标准。</w:t>
      </w:r>
    </w:p>
    <w:p w:rsidR="00D238F4" w:rsidRPr="00D238F4" w:rsidRDefault="000A33B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如果在批准</w:t>
      </w:r>
      <w:r w:rsidRPr="00D238F4">
        <w:rPr>
          <w:rFonts w:ascii="Arial" w:hAnsi="Arial" w:cs="Arial" w:hint="eastAsia"/>
          <w:snapToGrid w:val="0"/>
        </w:rPr>
        <w:t>EAP</w:t>
      </w:r>
      <w:r w:rsidRPr="00D238F4">
        <w:rPr>
          <w:rFonts w:ascii="Arial" w:hAnsi="Arial" w:cs="Arial" w:hint="eastAsia"/>
          <w:snapToGrid w:val="0"/>
        </w:rPr>
        <w:t>器械的</w:t>
      </w:r>
      <w:r w:rsidRPr="00D238F4">
        <w:rPr>
          <w:rFonts w:ascii="Arial" w:hAnsi="Arial" w:cs="Arial" w:hint="eastAsia"/>
          <w:snapToGrid w:val="0"/>
        </w:rPr>
        <w:t>PMA</w:t>
      </w:r>
      <w:r w:rsidRPr="00D238F4">
        <w:rPr>
          <w:rFonts w:ascii="Arial" w:hAnsi="Arial" w:cs="Arial" w:hint="eastAsia"/>
          <w:snapToGrid w:val="0"/>
        </w:rPr>
        <w:t>之前未进行检查，</w:t>
      </w:r>
      <w:r w:rsidRPr="00D238F4">
        <w:rPr>
          <w:rFonts w:ascii="Arial" w:hAnsi="Arial" w:cs="Arial" w:hint="eastAsia"/>
          <w:snapToGrid w:val="0"/>
        </w:rPr>
        <w:t>FDA</w:t>
      </w:r>
      <w:r w:rsidRPr="00D238F4">
        <w:rPr>
          <w:rFonts w:ascii="Arial" w:hAnsi="Arial" w:cs="Arial" w:hint="eastAsia"/>
          <w:snapToGrid w:val="0"/>
        </w:rPr>
        <w:t>将在批准后</w:t>
      </w:r>
      <w:r w:rsidRPr="00D238F4">
        <w:rPr>
          <w:rFonts w:ascii="Arial" w:hAnsi="Arial" w:cs="Arial" w:hint="eastAsia"/>
          <w:snapToGrid w:val="0"/>
        </w:rPr>
        <w:t>12</w:t>
      </w:r>
      <w:r w:rsidRPr="00D238F4">
        <w:rPr>
          <w:rFonts w:ascii="Arial" w:hAnsi="Arial" w:cs="Arial" w:hint="eastAsia"/>
          <w:snapToGrid w:val="0"/>
        </w:rPr>
        <w:t>个月内进行检查。如果适用，在进行检查后，如果检查结果为</w:t>
      </w:r>
      <w:r w:rsidR="00D238F4" w:rsidRPr="00D238F4">
        <w:rPr>
          <w:rFonts w:ascii="宋体" w:hAnsi="宋体" w:cs="Arial" w:hint="eastAsia"/>
          <w:snapToGrid w:val="0"/>
        </w:rPr>
        <w:t>“</w:t>
      </w:r>
      <w:r w:rsidRPr="00D238F4">
        <w:rPr>
          <w:rFonts w:ascii="Arial" w:hAnsi="Arial" w:cs="Arial" w:hint="eastAsia"/>
          <w:snapToGrid w:val="0"/>
        </w:rPr>
        <w:t>需要采取官方行动</w:t>
      </w:r>
      <w:r w:rsidR="00D238F4" w:rsidRPr="00D238F4">
        <w:rPr>
          <w:rFonts w:ascii="宋体" w:hAnsi="宋体" w:cs="Arial" w:hint="eastAsia"/>
          <w:snapToGrid w:val="0"/>
        </w:rPr>
        <w:t>”</w:t>
      </w:r>
      <w:r w:rsidRPr="00D238F4">
        <w:rPr>
          <w:rFonts w:ascii="Arial" w:hAnsi="Arial" w:cs="Arial" w:hint="eastAsia"/>
          <w:snapToGrid w:val="0"/>
        </w:rPr>
        <w:t>，且申办方在收到书面通知后，</w:t>
      </w:r>
      <w:r w:rsidR="00B93079">
        <w:rPr>
          <w:rStyle w:val="aa"/>
          <w:rFonts w:ascii="Arial" w:hAnsi="Arial" w:cs="Arial"/>
          <w:snapToGrid w:val="0"/>
        </w:rPr>
        <w:footnoteReference w:id="35"/>
      </w:r>
      <w:r w:rsidRPr="00D238F4">
        <w:rPr>
          <w:rFonts w:ascii="Arial" w:hAnsi="Arial" w:cs="Arial" w:hint="eastAsia"/>
          <w:snapToGrid w:val="0"/>
        </w:rPr>
        <w:t>仍未遵守</w:t>
      </w:r>
      <w:r w:rsidR="00310909" w:rsidRPr="00D238F4">
        <w:rPr>
          <w:rFonts w:ascii="Arial" w:hAnsi="Arial" w:cs="Arial" w:hint="eastAsia"/>
          <w:snapToGrid w:val="0"/>
        </w:rPr>
        <w:t>QS</w:t>
      </w:r>
      <w:r w:rsidR="00310909" w:rsidRPr="00D238F4">
        <w:rPr>
          <w:rFonts w:ascii="Arial" w:hAnsi="Arial" w:cs="Arial" w:hint="eastAsia"/>
          <w:snapToGrid w:val="0"/>
        </w:rPr>
        <w:t>规范</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可以考虑</w:t>
      </w:r>
      <w:r w:rsidR="00C53FE2" w:rsidRPr="00D238F4">
        <w:rPr>
          <w:rFonts w:ascii="Arial" w:hAnsi="Arial" w:cs="Arial" w:hint="eastAsia"/>
          <w:snapToGrid w:val="0"/>
        </w:rPr>
        <w:t>据此根据</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法案第</w:t>
      </w:r>
      <w:r w:rsidRPr="00D238F4">
        <w:rPr>
          <w:rFonts w:ascii="Arial" w:hAnsi="Arial" w:cs="Arial" w:hint="eastAsia"/>
          <w:snapToGrid w:val="0"/>
        </w:rPr>
        <w:t>515</w:t>
      </w:r>
      <w:r w:rsidR="00D238F4">
        <w:rPr>
          <w:rFonts w:ascii="Arial" w:hAnsi="Arial" w:cs="Arial" w:hint="eastAsia"/>
          <w:snapToGrid w:val="0"/>
        </w:rPr>
        <w:t>（</w:t>
      </w:r>
      <w:r w:rsidR="00D238F4" w:rsidRPr="00D238F4">
        <w:rPr>
          <w:rFonts w:ascii="Arial" w:hAnsi="Arial" w:cs="Arial" w:hint="eastAsia"/>
          <w:snapToGrid w:val="0"/>
        </w:rPr>
        <w:t>e</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00D238F4" w:rsidRPr="00D238F4">
        <w:rPr>
          <w:rFonts w:ascii="Arial" w:hAnsi="Arial" w:cs="Arial" w:hint="eastAsia"/>
          <w:snapToGrid w:val="0"/>
        </w:rPr>
        <w:t>E</w:t>
      </w:r>
      <w:r w:rsidR="00D238F4">
        <w:rPr>
          <w:rFonts w:ascii="Arial" w:hAnsi="Arial" w:cs="Arial" w:hint="eastAsia"/>
          <w:snapToGrid w:val="0"/>
        </w:rPr>
        <w:t>）</w:t>
      </w:r>
      <w:r w:rsidR="00D238F4" w:rsidRPr="00D238F4">
        <w:rPr>
          <w:rFonts w:ascii="Arial" w:hAnsi="Arial" w:cs="Arial" w:hint="eastAsia"/>
          <w:snapToGrid w:val="0"/>
        </w:rPr>
        <w:t>条</w:t>
      </w:r>
      <w:r w:rsidR="00C53FE2" w:rsidRPr="00D238F4">
        <w:rPr>
          <w:rFonts w:ascii="Arial" w:hAnsi="Arial" w:cs="Arial" w:hint="eastAsia"/>
          <w:snapToGrid w:val="0"/>
        </w:rPr>
        <w:t>撤销</w:t>
      </w:r>
      <w:r w:rsidRPr="00D238F4">
        <w:rPr>
          <w:rFonts w:ascii="Arial" w:hAnsi="Arial" w:cs="Arial" w:hint="eastAsia"/>
          <w:snapToGrid w:val="0"/>
        </w:rPr>
        <w:t>PMA</w:t>
      </w:r>
      <w:r w:rsidRPr="00D238F4">
        <w:rPr>
          <w:rFonts w:ascii="Arial" w:hAnsi="Arial" w:cs="Arial" w:hint="eastAsia"/>
          <w:snapToGrid w:val="0"/>
        </w:rPr>
        <w:t>。</w:t>
      </w:r>
    </w:p>
    <w:p w:rsidR="00D238F4" w:rsidRPr="00D238F4" w:rsidRDefault="000A33B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在此说明</w:t>
      </w:r>
      <w:r w:rsidR="007D2C07" w:rsidRPr="00D238F4">
        <w:rPr>
          <w:rFonts w:ascii="Arial" w:hAnsi="Arial" w:cs="Arial" w:hint="eastAsia"/>
          <w:snapToGrid w:val="0"/>
        </w:rPr>
        <w:t>，</w:t>
      </w:r>
      <w:r w:rsidR="00C53FE2" w:rsidRPr="00D238F4">
        <w:rPr>
          <w:rFonts w:ascii="Arial" w:hAnsi="Arial" w:cs="Arial" w:hint="eastAsia"/>
          <w:snapToGrid w:val="0"/>
        </w:rPr>
        <w:t>如果</w:t>
      </w:r>
      <w:r w:rsidR="007D2C07" w:rsidRPr="00D238F4">
        <w:rPr>
          <w:rFonts w:ascii="Arial" w:hAnsi="Arial" w:cs="Arial" w:hint="eastAsia"/>
          <w:snapToGrid w:val="0"/>
        </w:rPr>
        <w:t>PMA</w:t>
      </w:r>
      <w:r w:rsidR="004B406E" w:rsidRPr="00D238F4">
        <w:rPr>
          <w:rFonts w:ascii="Arial" w:hAnsi="Arial" w:cs="Arial" w:hint="eastAsia"/>
          <w:snapToGrid w:val="0"/>
        </w:rPr>
        <w:t>申办方</w:t>
      </w:r>
      <w:r w:rsidR="007D2C07" w:rsidRPr="00D238F4">
        <w:rPr>
          <w:rFonts w:ascii="Arial" w:hAnsi="Arial" w:cs="Arial" w:hint="eastAsia"/>
          <w:snapToGrid w:val="0"/>
        </w:rPr>
        <w:t>的</w:t>
      </w:r>
      <w:r w:rsidR="00C53FE2" w:rsidRPr="00D238F4">
        <w:rPr>
          <w:rFonts w:ascii="Arial" w:hAnsi="Arial" w:cs="Arial" w:hint="eastAsia"/>
          <w:snapToGrid w:val="0"/>
        </w:rPr>
        <w:t>制造地点尚未准备好接受</w:t>
      </w:r>
      <w:r w:rsidR="007D2C07" w:rsidRPr="00D238F4">
        <w:rPr>
          <w:rFonts w:ascii="Arial" w:hAnsi="Arial" w:cs="Arial" w:hint="eastAsia"/>
          <w:snapToGrid w:val="0"/>
        </w:rPr>
        <w:t>检查或</w:t>
      </w:r>
      <w:r w:rsidR="00C53FE2" w:rsidRPr="00D238F4">
        <w:rPr>
          <w:rFonts w:ascii="Arial" w:hAnsi="Arial" w:cs="Arial" w:hint="eastAsia"/>
          <w:snapToGrid w:val="0"/>
        </w:rPr>
        <w:t>已</w:t>
      </w:r>
      <w:r w:rsidR="007D2C07" w:rsidRPr="00D238F4">
        <w:rPr>
          <w:rFonts w:ascii="Arial" w:hAnsi="Arial" w:cs="Arial" w:hint="eastAsia"/>
          <w:snapToGrid w:val="0"/>
        </w:rPr>
        <w:t>检查</w:t>
      </w:r>
      <w:r w:rsidR="00C53FE2" w:rsidRPr="00D238F4">
        <w:rPr>
          <w:rFonts w:ascii="Arial" w:hAnsi="Arial" w:cs="Arial" w:hint="eastAsia"/>
          <w:snapToGrid w:val="0"/>
        </w:rPr>
        <w:t>，且检查结果为</w:t>
      </w:r>
      <w:r w:rsidR="00D238F4" w:rsidRPr="00D238F4">
        <w:rPr>
          <w:rFonts w:ascii="宋体" w:hAnsi="宋体" w:cs="Arial" w:hint="eastAsia"/>
          <w:snapToGrid w:val="0"/>
        </w:rPr>
        <w:t>“</w:t>
      </w:r>
      <w:r w:rsidR="00C53FE2" w:rsidRPr="00D238F4">
        <w:rPr>
          <w:rFonts w:ascii="Arial" w:hAnsi="Arial" w:cs="Arial" w:hint="eastAsia"/>
          <w:snapToGrid w:val="0"/>
        </w:rPr>
        <w:t>需要采取官方行动</w:t>
      </w:r>
      <w:r w:rsidR="00D238F4" w:rsidRPr="00D238F4">
        <w:rPr>
          <w:rFonts w:ascii="宋体" w:hAnsi="宋体" w:cs="Arial" w:hint="eastAsia"/>
          <w:snapToGrid w:val="0"/>
        </w:rPr>
        <w:t>”</w:t>
      </w:r>
      <w:r w:rsidR="007D2C07" w:rsidRPr="00D238F4">
        <w:rPr>
          <w:rFonts w:ascii="Arial" w:hAnsi="Arial" w:cs="Arial" w:hint="eastAsia"/>
          <w:snapToGrid w:val="0"/>
        </w:rPr>
        <w:t>，</w:t>
      </w:r>
      <w:r w:rsidR="00C53FE2" w:rsidRPr="00D238F4">
        <w:rPr>
          <w:rFonts w:ascii="Arial" w:hAnsi="Arial" w:cs="Arial" w:hint="eastAsia"/>
          <w:snapToGrid w:val="0"/>
        </w:rPr>
        <w:t>FDA</w:t>
      </w:r>
      <w:r w:rsidR="00C53FE2" w:rsidRPr="00D238F4">
        <w:rPr>
          <w:rFonts w:ascii="Arial" w:hAnsi="Arial" w:cs="Arial" w:hint="eastAsia"/>
          <w:snapToGrid w:val="0"/>
        </w:rPr>
        <w:t>将向申办方出具可批准的</w:t>
      </w:r>
      <w:r w:rsidR="00C53FE2" w:rsidRPr="00D238F4">
        <w:rPr>
          <w:rFonts w:ascii="Arial" w:hAnsi="Arial" w:cs="Arial" w:hint="eastAsia"/>
          <w:snapToGrid w:val="0"/>
        </w:rPr>
        <w:t>PMA</w:t>
      </w:r>
      <w:r w:rsidR="00C53FE2" w:rsidRPr="00D238F4">
        <w:rPr>
          <w:rFonts w:ascii="Arial" w:hAnsi="Arial" w:cs="Arial" w:hint="eastAsia"/>
          <w:snapToGrid w:val="0"/>
        </w:rPr>
        <w:t>函件，在确定申办方符合</w:t>
      </w:r>
      <w:r w:rsidR="00310909" w:rsidRPr="00D238F4">
        <w:rPr>
          <w:rFonts w:ascii="Arial" w:hAnsi="Arial" w:cs="Arial" w:hint="eastAsia"/>
          <w:snapToGrid w:val="0"/>
        </w:rPr>
        <w:t>QS</w:t>
      </w:r>
      <w:r w:rsidR="00310909" w:rsidRPr="00D238F4">
        <w:rPr>
          <w:rFonts w:ascii="Arial" w:hAnsi="Arial" w:cs="Arial" w:hint="eastAsia"/>
          <w:snapToGrid w:val="0"/>
        </w:rPr>
        <w:t>规范</w:t>
      </w:r>
      <w:r w:rsidR="00C53FE2" w:rsidRPr="00D238F4">
        <w:rPr>
          <w:rFonts w:ascii="Arial" w:hAnsi="Arial" w:cs="Arial" w:hint="eastAsia"/>
          <w:snapToGrid w:val="0"/>
        </w:rPr>
        <w:t>后，将正式批准</w:t>
      </w:r>
      <w:r w:rsidR="00C53FE2" w:rsidRPr="00D238F4">
        <w:rPr>
          <w:rFonts w:ascii="Arial" w:hAnsi="Arial" w:cs="Arial" w:hint="eastAsia"/>
          <w:snapToGrid w:val="0"/>
        </w:rPr>
        <w:t>PMA</w:t>
      </w:r>
      <w:r w:rsidR="007D2C07" w:rsidRPr="00D238F4">
        <w:rPr>
          <w:rFonts w:ascii="Arial" w:hAnsi="Arial" w:cs="Arial" w:hint="eastAsia"/>
          <w:snapToGrid w:val="0"/>
        </w:rPr>
        <w:t>。</w:t>
      </w:r>
      <w:r w:rsidR="00C53FE2" w:rsidRPr="00D238F4">
        <w:rPr>
          <w:rFonts w:ascii="Arial" w:hAnsi="Arial" w:cs="Arial" w:hint="eastAsia"/>
          <w:snapToGrid w:val="0"/>
        </w:rPr>
        <w:t>请注意</w:t>
      </w:r>
      <w:r w:rsidR="007D2C07" w:rsidRPr="00D238F4">
        <w:rPr>
          <w:rFonts w:ascii="Arial" w:hAnsi="Arial" w:cs="Arial" w:hint="eastAsia"/>
          <w:snapToGrid w:val="0"/>
        </w:rPr>
        <w:t>，这适用于</w:t>
      </w:r>
      <w:r w:rsidR="00C53FE2" w:rsidRPr="00D238F4">
        <w:rPr>
          <w:rFonts w:ascii="Arial" w:hAnsi="Arial" w:cs="Arial" w:hint="eastAsia"/>
          <w:snapToGrid w:val="0"/>
        </w:rPr>
        <w:t>自己</w:t>
      </w:r>
      <w:r w:rsidR="007D2C07" w:rsidRPr="00D238F4">
        <w:rPr>
          <w:rFonts w:ascii="Arial" w:hAnsi="Arial" w:cs="Arial" w:hint="eastAsia"/>
          <w:snapToGrid w:val="0"/>
        </w:rPr>
        <w:t>制造</w:t>
      </w:r>
      <w:r w:rsidR="004B406E" w:rsidRPr="00D238F4">
        <w:rPr>
          <w:rFonts w:ascii="Arial" w:hAnsi="Arial" w:cs="Arial" w:hint="eastAsia"/>
          <w:snapToGrid w:val="0"/>
        </w:rPr>
        <w:t>器械</w:t>
      </w:r>
      <w:r w:rsidR="00C53FE2" w:rsidRPr="00D238F4">
        <w:rPr>
          <w:rFonts w:ascii="Arial" w:hAnsi="Arial" w:cs="Arial" w:hint="eastAsia"/>
          <w:snapToGrid w:val="0"/>
        </w:rPr>
        <w:t>PMA</w:t>
      </w:r>
      <w:r w:rsidR="00C53FE2" w:rsidRPr="00D238F4">
        <w:rPr>
          <w:rFonts w:ascii="Arial" w:hAnsi="Arial" w:cs="Arial" w:hint="eastAsia"/>
          <w:snapToGrid w:val="0"/>
        </w:rPr>
        <w:t>申办方</w:t>
      </w:r>
      <w:r w:rsidR="007D2C07" w:rsidRPr="00D238F4">
        <w:rPr>
          <w:rFonts w:ascii="Arial" w:hAnsi="Arial" w:cs="Arial" w:hint="eastAsia"/>
          <w:snapToGrid w:val="0"/>
        </w:rPr>
        <w:t>或</w:t>
      </w:r>
      <w:r w:rsidR="00C53FE2" w:rsidRPr="00D238F4">
        <w:rPr>
          <w:rFonts w:ascii="Arial" w:hAnsi="Arial" w:cs="Arial" w:hint="eastAsia"/>
          <w:snapToGrid w:val="0"/>
        </w:rPr>
        <w:t>打算让另一实体制造其器械以便在美国进行商业分销的</w:t>
      </w:r>
      <w:r w:rsidR="004B406E" w:rsidRPr="00D238F4">
        <w:rPr>
          <w:rFonts w:ascii="Arial" w:hAnsi="Arial" w:cs="Arial" w:hint="eastAsia"/>
          <w:snapToGrid w:val="0"/>
        </w:rPr>
        <w:t>申办方</w:t>
      </w:r>
      <w:r w:rsidR="007D2C07" w:rsidRPr="00D238F4">
        <w:rPr>
          <w:rFonts w:ascii="Arial" w:hAnsi="Arial" w:cs="Arial" w:hint="eastAsia"/>
          <w:snapToGrid w:val="0"/>
        </w:rPr>
        <w:t>。</w:t>
      </w:r>
      <w:r w:rsidR="00C53FE2" w:rsidRPr="00D238F4">
        <w:rPr>
          <w:rFonts w:ascii="Arial" w:hAnsi="Arial" w:cs="Arial" w:hint="eastAsia"/>
          <w:snapToGrid w:val="0"/>
        </w:rPr>
        <w:t>在本机构充分确保制造商符合适用的质量体系，本机构</w:t>
      </w:r>
      <w:r w:rsidR="007D2C07" w:rsidRPr="00D238F4">
        <w:rPr>
          <w:rFonts w:ascii="Arial" w:hAnsi="Arial" w:cs="Arial" w:hint="eastAsia"/>
          <w:snapToGrid w:val="0"/>
        </w:rPr>
        <w:t>通常会在批准该产品。</w:t>
      </w:r>
    </w:p>
    <w:p w:rsidR="00532C84" w:rsidRPr="00B93079" w:rsidRDefault="007D2C07"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25" w:name="_Toc498643267"/>
      <w:r w:rsidRPr="00B93079">
        <w:rPr>
          <w:rFonts w:ascii="Arial" w:hAnsi="Arial" w:cs="Arial" w:hint="eastAsia"/>
          <w:snapToGrid w:val="0"/>
          <w:sz w:val="28"/>
        </w:rPr>
        <w:t>受</w:t>
      </w:r>
      <w:r w:rsidRPr="00B93079">
        <w:rPr>
          <w:rFonts w:ascii="Arial" w:hAnsi="Arial" w:cs="Arial" w:hint="eastAsia"/>
          <w:snapToGrid w:val="0"/>
          <w:sz w:val="28"/>
        </w:rPr>
        <w:t>PMA</w:t>
      </w:r>
      <w:r w:rsidR="007322C3" w:rsidRPr="00B93079">
        <w:rPr>
          <w:rFonts w:ascii="Arial" w:hAnsi="Arial" w:cs="Arial" w:hint="eastAsia"/>
          <w:snapToGrid w:val="0"/>
          <w:sz w:val="28"/>
        </w:rPr>
        <w:t>监管</w:t>
      </w:r>
      <w:r w:rsidRPr="00B93079">
        <w:rPr>
          <w:rFonts w:ascii="Arial" w:hAnsi="Arial" w:cs="Arial" w:hint="eastAsia"/>
          <w:snapToGrid w:val="0"/>
          <w:sz w:val="28"/>
        </w:rPr>
        <w:t>的</w:t>
      </w:r>
      <w:r w:rsidRPr="00B93079">
        <w:rPr>
          <w:rFonts w:ascii="Arial" w:hAnsi="Arial" w:cs="Arial" w:hint="eastAsia"/>
          <w:snapToGrid w:val="0"/>
          <w:sz w:val="28"/>
        </w:rPr>
        <w:t>EAP</w:t>
      </w:r>
      <w:r w:rsidRPr="00B93079">
        <w:rPr>
          <w:rFonts w:ascii="Arial" w:hAnsi="Arial" w:cs="Arial" w:hint="eastAsia"/>
          <w:snapToGrid w:val="0"/>
          <w:sz w:val="28"/>
        </w:rPr>
        <w:t>器械的批准条件</w:t>
      </w:r>
      <w:bookmarkEnd w:id="25"/>
    </w:p>
    <w:p w:rsidR="00D238F4" w:rsidRPr="00D238F4" w:rsidRDefault="007D2C0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为了</w:t>
      </w:r>
      <w:r w:rsidR="00D53371" w:rsidRPr="00D238F4">
        <w:rPr>
          <w:rFonts w:ascii="Arial" w:hAnsi="Arial" w:cs="Arial" w:hint="eastAsia"/>
          <w:snapToGrid w:val="0"/>
        </w:rPr>
        <w:t>使</w:t>
      </w:r>
      <w:r w:rsidRPr="00D238F4">
        <w:rPr>
          <w:rFonts w:ascii="Arial" w:hAnsi="Arial" w:cs="Arial" w:hint="eastAsia"/>
          <w:snapToGrid w:val="0"/>
        </w:rPr>
        <w:t>患者</w:t>
      </w:r>
      <w:r w:rsidR="00D53371" w:rsidRPr="00D238F4">
        <w:rPr>
          <w:rFonts w:ascii="Arial" w:hAnsi="Arial" w:cs="Arial" w:hint="eastAsia"/>
          <w:snapToGrid w:val="0"/>
        </w:rPr>
        <w:t>尽早获得</w:t>
      </w:r>
      <w:r w:rsidRPr="00D238F4">
        <w:rPr>
          <w:rFonts w:ascii="Arial" w:hAnsi="Arial" w:cs="Arial" w:hint="eastAsia"/>
          <w:snapToGrid w:val="0"/>
        </w:rPr>
        <w:t>有可能解</w:t>
      </w:r>
      <w:r w:rsidR="00D53371" w:rsidRPr="00D238F4">
        <w:rPr>
          <w:rFonts w:ascii="Arial" w:hAnsi="Arial" w:cs="Arial" w:hint="eastAsia"/>
          <w:snapToGrid w:val="0"/>
        </w:rPr>
        <w:t>决未满足</w:t>
      </w:r>
      <w:r w:rsidRPr="00D238F4">
        <w:rPr>
          <w:rFonts w:ascii="Arial" w:hAnsi="Arial" w:cs="Arial" w:hint="eastAsia"/>
          <w:snapToGrid w:val="0"/>
        </w:rPr>
        <w:t>医疗需求的</w:t>
      </w:r>
      <w:r w:rsidR="004B406E" w:rsidRPr="00D238F4">
        <w:rPr>
          <w:rFonts w:ascii="Arial" w:hAnsi="Arial" w:cs="Arial" w:hint="eastAsia"/>
          <w:snapToGrid w:val="0"/>
        </w:rPr>
        <w:t>器械</w:t>
      </w:r>
      <w:r w:rsidRPr="00D238F4">
        <w:rPr>
          <w:rFonts w:ascii="Arial" w:hAnsi="Arial" w:cs="Arial" w:hint="eastAsia"/>
          <w:snapToGrid w:val="0"/>
        </w:rPr>
        <w:t>，</w:t>
      </w:r>
      <w:r w:rsidR="00D53371" w:rsidRPr="00D238F4">
        <w:rPr>
          <w:rFonts w:ascii="Arial" w:hAnsi="Arial" w:cs="Arial" w:hint="eastAsia"/>
          <w:snapToGrid w:val="0"/>
        </w:rPr>
        <w:t>批准受</w:t>
      </w:r>
      <w:r w:rsidRPr="00D238F4">
        <w:rPr>
          <w:rFonts w:ascii="Arial" w:hAnsi="Arial" w:cs="Arial" w:hint="eastAsia"/>
          <w:snapToGrid w:val="0"/>
        </w:rPr>
        <w:t>PMA</w:t>
      </w:r>
      <w:r w:rsidR="007322C3" w:rsidRPr="00D238F4">
        <w:rPr>
          <w:rFonts w:ascii="Arial" w:hAnsi="Arial" w:cs="Arial" w:hint="eastAsia"/>
          <w:snapToGrid w:val="0"/>
        </w:rPr>
        <w:t>监管</w:t>
      </w:r>
      <w:r w:rsidRPr="00D238F4">
        <w:rPr>
          <w:rFonts w:ascii="Arial" w:hAnsi="Arial" w:cs="Arial" w:hint="eastAsia"/>
          <w:snapToGrid w:val="0"/>
        </w:rPr>
        <w:t>的</w:t>
      </w:r>
      <w:r w:rsidRPr="00D238F4">
        <w:rPr>
          <w:rFonts w:ascii="Arial" w:hAnsi="Arial" w:cs="Arial" w:hint="eastAsia"/>
          <w:snapToGrid w:val="0"/>
        </w:rPr>
        <w:t>EAP</w:t>
      </w:r>
      <w:r w:rsidR="004B406E" w:rsidRPr="00D238F4">
        <w:rPr>
          <w:rFonts w:ascii="Arial" w:hAnsi="Arial" w:cs="Arial" w:hint="eastAsia"/>
          <w:snapToGrid w:val="0"/>
        </w:rPr>
        <w:t>器械</w:t>
      </w:r>
      <w:r w:rsidR="00D53371" w:rsidRPr="00D238F4">
        <w:rPr>
          <w:rFonts w:ascii="Arial" w:hAnsi="Arial" w:cs="Arial" w:hint="eastAsia"/>
          <w:snapToGrid w:val="0"/>
        </w:rPr>
        <w:t>时，由于允许在上市后，而不是在上市前收集某些数据，同时仍然确保满足上市前批准的法定标准</w:t>
      </w:r>
      <w:r w:rsidR="00D238F4">
        <w:rPr>
          <w:rFonts w:ascii="Arial" w:hAnsi="Arial" w:cs="Arial" w:hint="eastAsia"/>
          <w:snapToGrid w:val="0"/>
        </w:rPr>
        <w:t>（</w:t>
      </w:r>
      <w:r w:rsidR="00D53371" w:rsidRPr="00D238F4">
        <w:rPr>
          <w:rFonts w:ascii="Arial" w:hAnsi="Arial" w:cs="Arial" w:hint="eastAsia"/>
          <w:snapToGrid w:val="0"/>
        </w:rPr>
        <w:t>即安全性和有效性得到合理保证</w:t>
      </w:r>
      <w:r w:rsidR="00D238F4">
        <w:rPr>
          <w:rFonts w:ascii="Arial" w:hAnsi="Arial" w:cs="Arial" w:hint="eastAsia"/>
          <w:snapToGrid w:val="0"/>
        </w:rPr>
        <w:t>）</w:t>
      </w:r>
      <w:r w:rsidR="00D53371" w:rsidRPr="00D238F4">
        <w:rPr>
          <w:rFonts w:ascii="Arial" w:hAnsi="Arial" w:cs="Arial" w:hint="eastAsia"/>
          <w:snapToGrid w:val="0"/>
        </w:rPr>
        <w:t>，因此可以接受批准时器械的收益</w:t>
      </w:r>
      <w:r w:rsidR="00D53371" w:rsidRPr="00D238F4">
        <w:rPr>
          <w:rFonts w:ascii="Arial" w:hAnsi="Arial" w:cs="Arial" w:hint="eastAsia"/>
          <w:snapToGrid w:val="0"/>
        </w:rPr>
        <w:t>-</w:t>
      </w:r>
      <w:r w:rsidR="00D53371" w:rsidRPr="00D238F4">
        <w:rPr>
          <w:rFonts w:ascii="Arial" w:hAnsi="Arial" w:cs="Arial" w:hint="eastAsia"/>
          <w:snapToGrid w:val="0"/>
        </w:rPr>
        <w:t>风险特征仍具有较高的不确定性程度</w:t>
      </w:r>
      <w:r w:rsidRPr="00D238F4">
        <w:rPr>
          <w:rFonts w:ascii="Arial" w:hAnsi="Arial" w:cs="Arial" w:hint="eastAsia"/>
          <w:snapToGrid w:val="0"/>
        </w:rPr>
        <w:t>。因此，</w:t>
      </w:r>
      <w:r w:rsidR="00501187" w:rsidRPr="00D238F4">
        <w:rPr>
          <w:rFonts w:ascii="Arial" w:hAnsi="Arial" w:cs="Arial" w:hint="eastAsia"/>
          <w:snapToGrid w:val="0"/>
        </w:rPr>
        <w:t>FDA</w:t>
      </w:r>
      <w:r w:rsidR="00501187" w:rsidRPr="00D238F4">
        <w:rPr>
          <w:rFonts w:ascii="Arial" w:hAnsi="Arial" w:cs="Arial" w:hint="eastAsia"/>
          <w:snapToGrid w:val="0"/>
        </w:rPr>
        <w:t>可能会向</w:t>
      </w:r>
      <w:r w:rsidR="00501187" w:rsidRPr="00D238F4">
        <w:rPr>
          <w:rFonts w:ascii="Arial" w:hAnsi="Arial" w:cs="Arial" w:hint="eastAsia"/>
          <w:snapToGrid w:val="0"/>
        </w:rPr>
        <w:t>EAP</w:t>
      </w:r>
      <w:r w:rsidR="00501187" w:rsidRPr="00D238F4">
        <w:rPr>
          <w:rFonts w:ascii="Arial" w:hAnsi="Arial" w:cs="Arial" w:hint="eastAsia"/>
          <w:snapToGrid w:val="0"/>
        </w:rPr>
        <w:t>项目加入某些上市后要求</w:t>
      </w:r>
      <w:r w:rsidRPr="00D238F4">
        <w:rPr>
          <w:rFonts w:ascii="Arial" w:hAnsi="Arial" w:cs="Arial" w:hint="eastAsia"/>
          <w:snapToGrid w:val="0"/>
        </w:rPr>
        <w:t>，包括</w:t>
      </w:r>
      <w:r w:rsidR="00501187" w:rsidRPr="00D238F4">
        <w:rPr>
          <w:rFonts w:ascii="Arial" w:hAnsi="Arial" w:cs="Arial" w:hint="eastAsia"/>
          <w:snapToGrid w:val="0"/>
        </w:rPr>
        <w:t>根据</w:t>
      </w:r>
      <w:r w:rsidR="00501187" w:rsidRPr="00D238F4">
        <w:rPr>
          <w:rFonts w:ascii="Arial" w:hAnsi="Arial" w:cs="Arial" w:hint="eastAsia"/>
          <w:snapToGrid w:val="0"/>
        </w:rPr>
        <w:t>21</w:t>
      </w:r>
      <w:r w:rsidR="00D238F4">
        <w:rPr>
          <w:rFonts w:ascii="Arial" w:hAnsi="Arial" w:cs="Arial" w:hint="eastAsia"/>
          <w:snapToGrid w:val="0"/>
        </w:rPr>
        <w:t xml:space="preserve"> </w:t>
      </w:r>
      <w:r w:rsidR="00501187" w:rsidRPr="00D238F4">
        <w:rPr>
          <w:rFonts w:ascii="Arial" w:hAnsi="Arial" w:cs="Arial" w:hint="eastAsia"/>
          <w:snapToGrid w:val="0"/>
        </w:rPr>
        <w:t>CFR</w:t>
      </w:r>
      <w:r w:rsidR="00D238F4">
        <w:rPr>
          <w:rFonts w:ascii="Arial" w:hAnsi="Arial" w:cs="Arial" w:hint="eastAsia"/>
          <w:snapToGrid w:val="0"/>
        </w:rPr>
        <w:t xml:space="preserve"> </w:t>
      </w:r>
      <w:r w:rsidR="00501187"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要</w:t>
      </w:r>
      <w:r w:rsidR="00501187" w:rsidRPr="00D238F4">
        <w:rPr>
          <w:rFonts w:ascii="Arial" w:hAnsi="Arial" w:cs="Arial" w:hint="eastAsia"/>
          <w:snapToGrid w:val="0"/>
        </w:rPr>
        <w:t>求持续评价和定期报告此类器械对于其预期用途的安全性、有效性和可靠性，以作为受</w:t>
      </w:r>
      <w:r w:rsidR="00501187" w:rsidRPr="00D238F4">
        <w:rPr>
          <w:rFonts w:ascii="Arial" w:hAnsi="Arial" w:cs="Arial" w:hint="eastAsia"/>
          <w:snapToGrid w:val="0"/>
        </w:rPr>
        <w:t>PMA</w:t>
      </w:r>
      <w:r w:rsidR="007322C3" w:rsidRPr="00D238F4">
        <w:rPr>
          <w:rFonts w:ascii="Arial" w:hAnsi="Arial" w:cs="Arial" w:hint="eastAsia"/>
          <w:snapToGrid w:val="0"/>
        </w:rPr>
        <w:t>监管</w:t>
      </w:r>
      <w:r w:rsidR="00501187" w:rsidRPr="00D238F4">
        <w:rPr>
          <w:rFonts w:ascii="Arial" w:hAnsi="Arial" w:cs="Arial" w:hint="eastAsia"/>
          <w:snapToGrid w:val="0"/>
        </w:rPr>
        <w:t>的</w:t>
      </w:r>
      <w:r w:rsidR="00501187" w:rsidRPr="00D238F4">
        <w:rPr>
          <w:rFonts w:ascii="Arial" w:hAnsi="Arial" w:cs="Arial" w:hint="eastAsia"/>
          <w:snapToGrid w:val="0"/>
        </w:rPr>
        <w:t>EAP</w:t>
      </w:r>
      <w:r w:rsidR="00501187" w:rsidRPr="00D238F4">
        <w:rPr>
          <w:rFonts w:ascii="Arial" w:hAnsi="Arial" w:cs="Arial" w:hint="eastAsia"/>
          <w:snapToGrid w:val="0"/>
        </w:rPr>
        <w:t>器械的批准条件</w:t>
      </w:r>
      <w:r w:rsidRPr="00D238F4">
        <w:rPr>
          <w:rFonts w:ascii="Arial" w:hAnsi="Arial" w:cs="Arial" w:hint="eastAsia"/>
          <w:snapToGrid w:val="0"/>
        </w:rPr>
        <w:t>。</w:t>
      </w:r>
      <w:r w:rsidR="00501187" w:rsidRPr="00D238F4">
        <w:rPr>
          <w:rFonts w:ascii="Arial" w:hAnsi="Arial" w:cs="Arial" w:hint="eastAsia"/>
          <w:snapToGrid w:val="0"/>
        </w:rPr>
        <w:t>此类上市后数据将使本机构能够以更高的确定性程度评估此类器械的风险和收益，以及保护患者安全，采取下文第</w:t>
      </w:r>
      <w:r w:rsidR="00501187" w:rsidRPr="00D238F4">
        <w:rPr>
          <w:rFonts w:ascii="Arial" w:hAnsi="Arial" w:cs="Arial" w:hint="eastAsia"/>
          <w:snapToGrid w:val="0"/>
        </w:rPr>
        <w:t>III.G</w:t>
      </w:r>
      <w:r w:rsidR="00501187" w:rsidRPr="00D238F4">
        <w:rPr>
          <w:rFonts w:ascii="Arial" w:hAnsi="Arial" w:cs="Arial" w:hint="eastAsia"/>
          <w:snapToGrid w:val="0"/>
        </w:rPr>
        <w:t>节所述的适当上市后行动</w:t>
      </w:r>
      <w:r w:rsidR="00D238F4">
        <w:rPr>
          <w:rFonts w:ascii="Arial" w:hAnsi="Arial" w:cs="Arial" w:hint="eastAsia"/>
          <w:snapToGrid w:val="0"/>
        </w:rPr>
        <w:t>（</w:t>
      </w:r>
      <w:r w:rsidR="00501187" w:rsidRPr="00D238F4">
        <w:rPr>
          <w:rFonts w:ascii="Arial" w:hAnsi="Arial" w:cs="Arial" w:hint="eastAsia"/>
          <w:snapToGrid w:val="0"/>
        </w:rPr>
        <w:t>如果必要</w:t>
      </w:r>
      <w:r w:rsidR="00D238F4">
        <w:rPr>
          <w:rFonts w:ascii="Arial" w:hAnsi="Arial" w:cs="Arial" w:hint="eastAsia"/>
          <w:snapToGrid w:val="0"/>
        </w:rPr>
        <w:t>）</w:t>
      </w:r>
      <w:r w:rsidR="00501187" w:rsidRPr="00D238F4">
        <w:rPr>
          <w:rFonts w:ascii="Arial" w:hAnsi="Arial" w:cs="Arial" w:hint="eastAsia"/>
          <w:snapToGrid w:val="0"/>
        </w:rPr>
        <w:t>。</w:t>
      </w:r>
    </w:p>
    <w:p w:rsidR="00D238F4" w:rsidRPr="00D238F4" w:rsidRDefault="007D2C0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w:t>
      </w:r>
      <w:r w:rsidR="00501187" w:rsidRPr="00D238F4">
        <w:rPr>
          <w:rFonts w:ascii="Arial" w:hAnsi="Arial" w:cs="Arial" w:hint="eastAsia"/>
          <w:snapToGrid w:val="0"/>
        </w:rPr>
        <w:t>可以促进</w:t>
      </w:r>
      <w:r w:rsidR="004B406E" w:rsidRPr="00D238F4">
        <w:rPr>
          <w:rFonts w:ascii="Arial" w:hAnsi="Arial" w:cs="Arial" w:hint="eastAsia"/>
          <w:snapToGrid w:val="0"/>
        </w:rPr>
        <w:t>器械</w:t>
      </w:r>
      <w:r w:rsidR="00501187" w:rsidRPr="00D238F4">
        <w:rPr>
          <w:rFonts w:ascii="Arial" w:hAnsi="Arial" w:cs="Arial" w:hint="eastAsia"/>
          <w:snapToGrid w:val="0"/>
        </w:rPr>
        <w:t>的安全有效</w:t>
      </w:r>
      <w:r w:rsidRPr="00D238F4">
        <w:rPr>
          <w:rFonts w:ascii="Arial" w:hAnsi="Arial" w:cs="Arial" w:hint="eastAsia"/>
          <w:snapToGrid w:val="0"/>
        </w:rPr>
        <w:t>使用，</w:t>
      </w:r>
      <w:r w:rsidRPr="00D238F4">
        <w:rPr>
          <w:rFonts w:ascii="Arial" w:hAnsi="Arial" w:cs="Arial" w:hint="eastAsia"/>
          <w:snapToGrid w:val="0"/>
        </w:rPr>
        <w:t>FDA</w:t>
      </w:r>
      <w:r w:rsidRPr="00D238F4">
        <w:rPr>
          <w:rFonts w:ascii="Arial" w:hAnsi="Arial" w:cs="Arial" w:hint="eastAsia"/>
          <w:snapToGrid w:val="0"/>
        </w:rPr>
        <w:t>也可以</w:t>
      </w:r>
      <w:r w:rsidR="00501187" w:rsidRPr="00D238F4">
        <w:rPr>
          <w:rFonts w:ascii="Arial" w:hAnsi="Arial" w:cs="Arial" w:hint="eastAsia"/>
          <w:snapToGrid w:val="0"/>
        </w:rPr>
        <w:t>根据</w:t>
      </w:r>
      <w:r w:rsidRPr="00D238F4">
        <w:rPr>
          <w:rFonts w:ascii="Arial" w:hAnsi="Arial" w:cs="Arial" w:hint="eastAsia"/>
          <w:snapToGrid w:val="0"/>
        </w:rPr>
        <w:t>21CFR</w:t>
      </w:r>
      <w:r w:rsidR="00D238F4">
        <w:rPr>
          <w:rFonts w:ascii="Arial" w:hAnsi="Arial" w:cs="Arial" w:hint="eastAsia"/>
          <w:snapToGrid w:val="0"/>
        </w:rPr>
        <w:t xml:space="preserve"> </w:t>
      </w:r>
      <w:r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施</w:t>
      </w:r>
      <w:r w:rsidR="00501187" w:rsidRPr="00D238F4">
        <w:rPr>
          <w:rFonts w:ascii="Arial" w:hAnsi="Arial" w:cs="Arial" w:hint="eastAsia"/>
          <w:snapToGrid w:val="0"/>
        </w:rPr>
        <w:t>加</w:t>
      </w:r>
      <w:r w:rsidRPr="00D238F4">
        <w:rPr>
          <w:rFonts w:ascii="Arial" w:hAnsi="Arial" w:cs="Arial" w:hint="eastAsia"/>
          <w:snapToGrid w:val="0"/>
        </w:rPr>
        <w:t>EAP</w:t>
      </w:r>
      <w:r w:rsidR="004B406E" w:rsidRPr="00D238F4">
        <w:rPr>
          <w:rFonts w:ascii="Arial" w:hAnsi="Arial" w:cs="Arial" w:hint="eastAsia"/>
          <w:snapToGrid w:val="0"/>
        </w:rPr>
        <w:t>器械</w:t>
      </w:r>
      <w:r w:rsidRPr="00D238F4">
        <w:rPr>
          <w:rFonts w:ascii="Arial" w:hAnsi="Arial" w:cs="Arial" w:hint="eastAsia"/>
          <w:snapToGrid w:val="0"/>
        </w:rPr>
        <w:t>标签</w:t>
      </w:r>
      <w:r w:rsidR="00501187" w:rsidRPr="00D238F4">
        <w:rPr>
          <w:rFonts w:ascii="Arial" w:hAnsi="Arial" w:cs="Arial" w:hint="eastAsia"/>
          <w:snapToGrid w:val="0"/>
        </w:rPr>
        <w:t>要求</w:t>
      </w:r>
      <w:r w:rsidR="00501187" w:rsidRPr="00D238F4">
        <w:rPr>
          <w:rFonts w:ascii="Arial" w:hAnsi="Arial" w:cs="Arial"/>
          <w:snapToGrid w:val="0"/>
        </w:rPr>
        <w:t>作为批准</w:t>
      </w:r>
      <w:r w:rsidRPr="00D238F4">
        <w:rPr>
          <w:rFonts w:ascii="Arial" w:hAnsi="Arial" w:cs="Arial" w:hint="eastAsia"/>
          <w:snapToGrid w:val="0"/>
        </w:rPr>
        <w:t>条件</w:t>
      </w:r>
      <w:r w:rsidR="00D238F4">
        <w:rPr>
          <w:rFonts w:ascii="Arial" w:hAnsi="Arial" w:cs="Arial" w:hint="eastAsia"/>
          <w:snapToGrid w:val="0"/>
        </w:rPr>
        <w:t>（</w:t>
      </w:r>
      <w:r w:rsidRPr="00D238F4">
        <w:rPr>
          <w:rFonts w:ascii="Arial" w:hAnsi="Arial" w:cs="Arial" w:hint="eastAsia"/>
          <w:snapToGrid w:val="0"/>
        </w:rPr>
        <w:t>例如，为了确保患者和医疗保健提供者完整和准确了解</w:t>
      </w:r>
      <w:r w:rsidR="004B406E" w:rsidRPr="00D238F4">
        <w:rPr>
          <w:rFonts w:ascii="Arial" w:hAnsi="Arial" w:cs="Arial" w:hint="eastAsia"/>
          <w:snapToGrid w:val="0"/>
        </w:rPr>
        <w:t>器械</w:t>
      </w:r>
      <w:r w:rsidRPr="00D238F4">
        <w:rPr>
          <w:rFonts w:ascii="Arial" w:hAnsi="Arial" w:cs="Arial" w:hint="eastAsia"/>
          <w:snapToGrid w:val="0"/>
        </w:rPr>
        <w:t>的</w:t>
      </w:r>
      <w:r w:rsidR="00501187" w:rsidRPr="00D238F4">
        <w:rPr>
          <w:rFonts w:ascii="Arial" w:hAnsi="Arial" w:cs="Arial" w:hint="eastAsia"/>
          <w:snapToGrid w:val="0"/>
        </w:rPr>
        <w:t>收益</w:t>
      </w:r>
      <w:r w:rsidRPr="00D238F4">
        <w:rPr>
          <w:rFonts w:ascii="Arial" w:hAnsi="Arial" w:cs="Arial" w:hint="eastAsia"/>
          <w:snapToGrid w:val="0"/>
        </w:rPr>
        <w:t>和风险</w:t>
      </w:r>
      <w:r w:rsidR="00D238F4">
        <w:rPr>
          <w:rFonts w:ascii="Arial" w:hAnsi="Arial" w:cs="Arial" w:hint="eastAsia"/>
          <w:snapToGrid w:val="0"/>
        </w:rPr>
        <w:t>）</w:t>
      </w:r>
      <w:r w:rsidRPr="00D238F4">
        <w:rPr>
          <w:rFonts w:ascii="Arial" w:hAnsi="Arial" w:cs="Arial" w:hint="eastAsia"/>
          <w:snapToGrid w:val="0"/>
        </w:rPr>
        <w:t>。此外，如果</w:t>
      </w:r>
      <w:r w:rsidR="00501187" w:rsidRPr="00D238F4">
        <w:rPr>
          <w:rFonts w:ascii="Arial" w:hAnsi="Arial" w:cs="Arial" w:hint="eastAsia"/>
          <w:snapToGrid w:val="0"/>
        </w:rPr>
        <w:t>可以确保此类</w:t>
      </w:r>
      <w:r w:rsidR="004B406E" w:rsidRPr="00D238F4">
        <w:rPr>
          <w:rFonts w:ascii="Arial" w:hAnsi="Arial" w:cs="Arial" w:hint="eastAsia"/>
          <w:snapToGrid w:val="0"/>
        </w:rPr>
        <w:t>器械</w:t>
      </w:r>
      <w:r w:rsidRPr="00D238F4">
        <w:rPr>
          <w:rFonts w:ascii="Arial" w:hAnsi="Arial" w:cs="Arial" w:hint="eastAsia"/>
          <w:snapToGrid w:val="0"/>
        </w:rPr>
        <w:t>的安全性和有效性</w:t>
      </w:r>
      <w:r w:rsidR="00501187" w:rsidRPr="00D238F4">
        <w:rPr>
          <w:rFonts w:ascii="Arial" w:hAnsi="Arial" w:cs="Arial" w:hint="eastAsia"/>
          <w:snapToGrid w:val="0"/>
        </w:rPr>
        <w:t>得到合理</w:t>
      </w:r>
      <w:r w:rsidRPr="00D238F4">
        <w:rPr>
          <w:rFonts w:ascii="Arial" w:hAnsi="Arial" w:cs="Arial" w:hint="eastAsia"/>
          <w:snapToGrid w:val="0"/>
        </w:rPr>
        <w:t>保证，</w:t>
      </w:r>
      <w:r w:rsidRPr="00D238F4">
        <w:rPr>
          <w:rFonts w:ascii="Arial" w:hAnsi="Arial" w:cs="Arial" w:hint="eastAsia"/>
          <w:snapToGrid w:val="0"/>
        </w:rPr>
        <w:t>FDA</w:t>
      </w:r>
      <w:r w:rsidRPr="00D238F4">
        <w:rPr>
          <w:rFonts w:ascii="Arial" w:hAnsi="Arial" w:cs="Arial" w:hint="eastAsia"/>
          <w:snapToGrid w:val="0"/>
        </w:rPr>
        <w:t>可以</w:t>
      </w:r>
      <w:r w:rsidR="00501187" w:rsidRPr="00D238F4">
        <w:rPr>
          <w:rFonts w:ascii="Arial" w:hAnsi="Arial" w:cs="Arial" w:hint="eastAsia"/>
          <w:snapToGrid w:val="0"/>
        </w:rPr>
        <w:t>根据</w:t>
      </w:r>
      <w:r w:rsidR="00501187" w:rsidRPr="00D238F4">
        <w:rPr>
          <w:rFonts w:ascii="Arial" w:hAnsi="Arial" w:cs="Arial" w:hint="eastAsia"/>
          <w:snapToGrid w:val="0"/>
        </w:rPr>
        <w:t>21</w:t>
      </w:r>
      <w:r w:rsidR="00D238F4">
        <w:rPr>
          <w:rFonts w:ascii="Arial" w:hAnsi="Arial" w:cs="Arial" w:hint="eastAsia"/>
          <w:snapToGrid w:val="0"/>
        </w:rPr>
        <w:t xml:space="preserve"> </w:t>
      </w:r>
      <w:r w:rsidR="00501187" w:rsidRPr="00D238F4">
        <w:rPr>
          <w:rFonts w:ascii="Arial" w:hAnsi="Arial" w:cs="Arial" w:hint="eastAsia"/>
          <w:snapToGrid w:val="0"/>
        </w:rPr>
        <w:t>CFR</w:t>
      </w:r>
      <w:r w:rsidR="00D238F4">
        <w:rPr>
          <w:rFonts w:ascii="Arial" w:hAnsi="Arial" w:cs="Arial" w:hint="eastAsia"/>
          <w:snapToGrid w:val="0"/>
        </w:rPr>
        <w:t xml:space="preserve"> </w:t>
      </w:r>
      <w:r w:rsidR="00501187"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00D238F4" w:rsidRPr="00D238F4">
        <w:rPr>
          <w:rFonts w:ascii="Arial" w:hAnsi="Arial" w:cs="Arial" w:hint="eastAsia"/>
          <w:snapToGrid w:val="0"/>
        </w:rPr>
        <w:t>限</w:t>
      </w:r>
      <w:r w:rsidR="00501187" w:rsidRPr="00D238F4">
        <w:rPr>
          <w:rFonts w:ascii="Arial" w:hAnsi="Arial" w:cs="Arial" w:hint="eastAsia"/>
          <w:snapToGrid w:val="0"/>
        </w:rPr>
        <w:t>制</w:t>
      </w:r>
      <w:r w:rsidR="004B406E" w:rsidRPr="00D238F4">
        <w:rPr>
          <w:rFonts w:ascii="Arial" w:hAnsi="Arial" w:cs="Arial" w:hint="eastAsia"/>
          <w:snapToGrid w:val="0"/>
        </w:rPr>
        <w:t>器械</w:t>
      </w:r>
      <w:r w:rsidRPr="00D238F4">
        <w:rPr>
          <w:rFonts w:ascii="Arial" w:hAnsi="Arial" w:cs="Arial" w:hint="eastAsia"/>
          <w:snapToGrid w:val="0"/>
        </w:rPr>
        <w:t>销售</w:t>
      </w:r>
      <w:r w:rsidR="00501187" w:rsidRPr="00D238F4">
        <w:rPr>
          <w:rFonts w:ascii="Arial" w:hAnsi="Arial" w:cs="Arial" w:hint="eastAsia"/>
          <w:snapToGrid w:val="0"/>
        </w:rPr>
        <w:t>、分销</w:t>
      </w:r>
      <w:r w:rsidRPr="00D238F4">
        <w:rPr>
          <w:rFonts w:ascii="Arial" w:hAnsi="Arial" w:cs="Arial" w:hint="eastAsia"/>
          <w:snapToGrid w:val="0"/>
        </w:rPr>
        <w:t>或使用</w:t>
      </w:r>
      <w:r w:rsidR="00501187" w:rsidRPr="00D238F4">
        <w:rPr>
          <w:rFonts w:ascii="Arial" w:hAnsi="Arial" w:cs="Arial" w:hint="eastAsia"/>
          <w:snapToGrid w:val="0"/>
        </w:rPr>
        <w:t>，以</w:t>
      </w:r>
      <w:r w:rsidR="004D0A1B" w:rsidRPr="00D238F4">
        <w:rPr>
          <w:rFonts w:ascii="Arial" w:hAnsi="Arial" w:cs="Arial"/>
          <w:snapToGrid w:val="0"/>
        </w:rPr>
        <w:t>作为批准</w:t>
      </w:r>
      <w:r w:rsidR="004D0A1B" w:rsidRPr="00D238F4">
        <w:rPr>
          <w:rFonts w:ascii="Arial" w:hAnsi="Arial" w:cs="Arial" w:hint="eastAsia"/>
          <w:snapToGrid w:val="0"/>
        </w:rPr>
        <w:t>条件</w:t>
      </w:r>
      <w:r w:rsidRPr="00D238F4">
        <w:rPr>
          <w:rFonts w:ascii="Arial" w:hAnsi="Arial" w:cs="Arial" w:hint="eastAsia"/>
          <w:snapToGrid w:val="0"/>
        </w:rPr>
        <w:t>。</w:t>
      </w:r>
    </w:p>
    <w:p w:rsidR="00532C84" w:rsidRPr="00D238F4" w:rsidRDefault="007D2C07" w:rsidP="00D238F4">
      <w:pPr>
        <w:pStyle w:val="3"/>
        <w:numPr>
          <w:ilvl w:val="0"/>
          <w:numId w:val="8"/>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lastRenderedPageBreak/>
        <w:t>批准后研究</w:t>
      </w:r>
    </w:p>
    <w:p w:rsidR="00D238F4" w:rsidRPr="00D238F4" w:rsidRDefault="004D0A1B"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如果可以在批准后收集</w:t>
      </w:r>
      <w:r w:rsidR="007D2C07" w:rsidRPr="00D238F4">
        <w:rPr>
          <w:rFonts w:ascii="Arial" w:hAnsi="Arial" w:cs="Arial" w:hint="eastAsia"/>
          <w:snapToGrid w:val="0"/>
        </w:rPr>
        <w:t>数据，</w:t>
      </w:r>
      <w:r w:rsidR="007D2C07" w:rsidRPr="00D238F4">
        <w:rPr>
          <w:rFonts w:ascii="Arial" w:hAnsi="Arial" w:cs="Arial" w:hint="eastAsia"/>
          <w:snapToGrid w:val="0"/>
        </w:rPr>
        <w:t>FDA</w:t>
      </w:r>
      <w:r w:rsidR="007D2C07" w:rsidRPr="00D238F4">
        <w:rPr>
          <w:rFonts w:ascii="Arial" w:hAnsi="Arial" w:cs="Arial" w:hint="eastAsia"/>
          <w:snapToGrid w:val="0"/>
        </w:rPr>
        <w:t>可能会</w:t>
      </w:r>
      <w:r w:rsidRPr="00D238F4">
        <w:rPr>
          <w:rFonts w:ascii="Arial" w:hAnsi="Arial" w:cs="Arial" w:hint="eastAsia"/>
          <w:snapToGrid w:val="0"/>
        </w:rPr>
        <w:t>将</w:t>
      </w:r>
      <w:r w:rsidR="007D2C07" w:rsidRPr="00D238F4">
        <w:rPr>
          <w:rFonts w:ascii="Arial" w:hAnsi="Arial" w:cs="Arial" w:hint="eastAsia"/>
          <w:snapToGrid w:val="0"/>
        </w:rPr>
        <w:t>其作为批准条件。</w:t>
      </w:r>
      <w:r w:rsidRPr="00D238F4">
        <w:rPr>
          <w:rFonts w:ascii="Arial" w:hAnsi="Arial" w:cs="Arial" w:hint="eastAsia"/>
          <w:snapToGrid w:val="0"/>
        </w:rPr>
        <w:t>此类</w:t>
      </w:r>
      <w:r w:rsidR="007D2C07" w:rsidRPr="00D238F4">
        <w:rPr>
          <w:rFonts w:ascii="Arial" w:hAnsi="Arial" w:cs="Arial" w:hint="eastAsia"/>
          <w:snapToGrid w:val="0"/>
        </w:rPr>
        <w:t>研究可能包括临床和非临床</w:t>
      </w:r>
      <w:r w:rsidRPr="00D238F4">
        <w:rPr>
          <w:rFonts w:ascii="Arial" w:hAnsi="Arial" w:cs="Arial" w:hint="eastAsia"/>
          <w:snapToGrid w:val="0"/>
        </w:rPr>
        <w:t>试验</w:t>
      </w:r>
      <w:r w:rsidR="007D2C07" w:rsidRPr="00D238F4">
        <w:rPr>
          <w:rFonts w:ascii="Arial" w:hAnsi="Arial" w:cs="Arial" w:hint="eastAsia"/>
          <w:snapToGrid w:val="0"/>
        </w:rPr>
        <w:t>。可以</w:t>
      </w:r>
      <w:r w:rsidRPr="00D238F4">
        <w:rPr>
          <w:rFonts w:ascii="Arial" w:hAnsi="Arial" w:cs="Arial" w:hint="eastAsia"/>
          <w:snapToGrid w:val="0"/>
        </w:rPr>
        <w:t>在</w:t>
      </w:r>
      <w:r w:rsidR="007D2C07" w:rsidRPr="00D238F4">
        <w:rPr>
          <w:rFonts w:ascii="Arial" w:hAnsi="Arial" w:cs="Arial" w:hint="eastAsia"/>
          <w:snapToGrid w:val="0"/>
        </w:rPr>
        <w:t>批准</w:t>
      </w:r>
      <w:r w:rsidRPr="00D238F4">
        <w:rPr>
          <w:rFonts w:ascii="Arial" w:hAnsi="Arial" w:cs="Arial" w:hint="eastAsia"/>
          <w:snapToGrid w:val="0"/>
        </w:rPr>
        <w:t>后</w:t>
      </w:r>
      <w:r w:rsidR="007D2C07" w:rsidRPr="00D238F4">
        <w:rPr>
          <w:rFonts w:ascii="Arial" w:hAnsi="Arial" w:cs="Arial" w:hint="eastAsia"/>
          <w:snapToGrid w:val="0"/>
        </w:rPr>
        <w:t>研究</w:t>
      </w:r>
      <w:r w:rsidRPr="00D238F4">
        <w:rPr>
          <w:rFonts w:ascii="Arial" w:hAnsi="Arial" w:cs="Arial" w:hint="eastAsia"/>
          <w:snapToGrid w:val="0"/>
        </w:rPr>
        <w:t>获得</w:t>
      </w:r>
      <w:r w:rsidR="007D2C07" w:rsidRPr="00D238F4">
        <w:rPr>
          <w:rFonts w:ascii="Arial" w:hAnsi="Arial" w:cs="Arial" w:hint="eastAsia"/>
          <w:snapToGrid w:val="0"/>
        </w:rPr>
        <w:t>的信息类型取决于</w:t>
      </w:r>
      <w:r w:rsidR="004B406E" w:rsidRPr="00D238F4">
        <w:rPr>
          <w:rFonts w:ascii="Arial" w:hAnsi="Arial" w:cs="Arial" w:hint="eastAsia"/>
          <w:snapToGrid w:val="0"/>
        </w:rPr>
        <w:t>器械</w:t>
      </w:r>
      <w:r w:rsidRPr="00D238F4">
        <w:rPr>
          <w:rFonts w:ascii="Arial" w:hAnsi="Arial" w:cs="Arial" w:hint="eastAsia"/>
          <w:snapToGrid w:val="0"/>
        </w:rPr>
        <w:t>类型</w:t>
      </w:r>
      <w:r w:rsidR="007D2C07" w:rsidRPr="00D238F4">
        <w:rPr>
          <w:rFonts w:ascii="Arial" w:hAnsi="Arial" w:cs="Arial" w:hint="eastAsia"/>
          <w:snapToGrid w:val="0"/>
        </w:rPr>
        <w:t>及其预期用途</w:t>
      </w:r>
      <w:r w:rsidRPr="00D238F4">
        <w:rPr>
          <w:rFonts w:ascii="Arial" w:hAnsi="Arial" w:cs="Arial" w:hint="eastAsia"/>
          <w:snapToGrid w:val="0"/>
        </w:rPr>
        <w:t>。</w:t>
      </w:r>
      <w:r w:rsidR="007D2C07" w:rsidRPr="00D238F4">
        <w:rPr>
          <w:rFonts w:ascii="Arial" w:hAnsi="Arial" w:cs="Arial" w:hint="eastAsia"/>
          <w:snapToGrid w:val="0"/>
        </w:rPr>
        <w:t>FDA</w:t>
      </w:r>
      <w:r w:rsidRPr="00D238F4">
        <w:rPr>
          <w:rFonts w:ascii="Arial" w:hAnsi="Arial" w:cs="Arial" w:hint="eastAsia"/>
          <w:snapToGrid w:val="0"/>
        </w:rPr>
        <w:t>要求在数据开发计划中提供</w:t>
      </w:r>
      <w:r w:rsidR="007D2C07" w:rsidRPr="00D238F4">
        <w:rPr>
          <w:rFonts w:ascii="Arial" w:hAnsi="Arial" w:cs="Arial" w:hint="eastAsia"/>
          <w:snapToGrid w:val="0"/>
        </w:rPr>
        <w:t>批准</w:t>
      </w:r>
      <w:r w:rsidRPr="00D238F4">
        <w:rPr>
          <w:rFonts w:ascii="Arial" w:hAnsi="Arial" w:cs="Arial" w:hint="eastAsia"/>
          <w:snapToGrid w:val="0"/>
        </w:rPr>
        <w:t>后</w:t>
      </w:r>
      <w:r w:rsidR="007D2C07" w:rsidRPr="00D238F4">
        <w:rPr>
          <w:rFonts w:ascii="Arial" w:hAnsi="Arial" w:cs="Arial" w:hint="eastAsia"/>
          <w:snapToGrid w:val="0"/>
        </w:rPr>
        <w:t>研究的设计和时间表。此外，批准</w:t>
      </w:r>
      <w:r w:rsidRPr="00D238F4">
        <w:rPr>
          <w:rFonts w:ascii="Arial" w:hAnsi="Arial" w:cs="Arial" w:hint="eastAsia"/>
          <w:snapToGrid w:val="0"/>
        </w:rPr>
        <w:t>命令</w:t>
      </w:r>
      <w:r w:rsidR="007D2C07" w:rsidRPr="00D238F4">
        <w:rPr>
          <w:rFonts w:ascii="Arial" w:hAnsi="Arial" w:cs="Arial" w:hint="eastAsia"/>
          <w:snapToGrid w:val="0"/>
        </w:rPr>
        <w:t>将指定</w:t>
      </w:r>
      <w:r w:rsidRPr="00D238F4">
        <w:rPr>
          <w:rFonts w:ascii="Arial" w:hAnsi="Arial" w:cs="Arial" w:hint="eastAsia"/>
          <w:snapToGrid w:val="0"/>
        </w:rPr>
        <w:t>商定时间表，供</w:t>
      </w:r>
      <w:r w:rsidR="004B406E" w:rsidRPr="00D238F4">
        <w:rPr>
          <w:rFonts w:ascii="Arial" w:hAnsi="Arial" w:cs="Arial" w:hint="eastAsia"/>
          <w:snapToGrid w:val="0"/>
        </w:rPr>
        <w:t>申办方</w:t>
      </w:r>
      <w:r w:rsidR="007D2C07" w:rsidRPr="00D238F4">
        <w:rPr>
          <w:rFonts w:ascii="Arial" w:hAnsi="Arial" w:cs="Arial" w:hint="eastAsia"/>
          <w:snapToGrid w:val="0"/>
        </w:rPr>
        <w:t>完成</w:t>
      </w:r>
      <w:r w:rsidRPr="00D238F4">
        <w:rPr>
          <w:rFonts w:ascii="Arial" w:hAnsi="Arial" w:cs="Arial" w:hint="eastAsia"/>
          <w:snapToGrid w:val="0"/>
        </w:rPr>
        <w:t>批准</w:t>
      </w:r>
      <w:r w:rsidR="007D2C07" w:rsidRPr="00D238F4">
        <w:rPr>
          <w:rFonts w:ascii="Arial" w:hAnsi="Arial" w:cs="Arial" w:hint="eastAsia"/>
          <w:snapToGrid w:val="0"/>
        </w:rPr>
        <w:t>后研究，进行分析并将数据提交给</w:t>
      </w:r>
      <w:r w:rsidR="007D2C07" w:rsidRPr="00D238F4">
        <w:rPr>
          <w:rFonts w:ascii="Arial" w:hAnsi="Arial" w:cs="Arial" w:hint="eastAsia"/>
          <w:snapToGrid w:val="0"/>
        </w:rPr>
        <w:t>FDA</w:t>
      </w:r>
      <w:r w:rsidR="007D2C07" w:rsidRPr="00D238F4">
        <w:rPr>
          <w:rFonts w:ascii="Arial" w:hAnsi="Arial" w:cs="Arial" w:hint="eastAsia"/>
          <w:snapToGrid w:val="0"/>
        </w:rPr>
        <w:t>。</w:t>
      </w:r>
      <w:r w:rsidRPr="00D238F4">
        <w:rPr>
          <w:rFonts w:ascii="Arial" w:hAnsi="Arial" w:cs="Arial" w:hint="eastAsia"/>
          <w:snapToGrid w:val="0"/>
        </w:rPr>
        <w:t>如果适用</w:t>
      </w:r>
      <w:r w:rsidR="007D2C07" w:rsidRPr="00D238F4">
        <w:rPr>
          <w:rFonts w:ascii="Arial" w:hAnsi="Arial" w:cs="Arial" w:hint="eastAsia"/>
          <w:snapToGrid w:val="0"/>
        </w:rPr>
        <w:t>，</w:t>
      </w:r>
      <w:r w:rsidR="007D2C07" w:rsidRPr="00D238F4">
        <w:rPr>
          <w:rFonts w:ascii="Arial" w:hAnsi="Arial" w:cs="Arial" w:hint="eastAsia"/>
          <w:snapToGrid w:val="0"/>
        </w:rPr>
        <w:t>FDA</w:t>
      </w:r>
      <w:r w:rsidR="007D2C07" w:rsidRPr="00D238F4">
        <w:rPr>
          <w:rFonts w:ascii="Arial" w:hAnsi="Arial" w:cs="Arial" w:hint="eastAsia"/>
          <w:snapToGrid w:val="0"/>
        </w:rPr>
        <w:t>可以命令</w:t>
      </w:r>
      <w:r w:rsidRPr="00D238F4">
        <w:rPr>
          <w:rFonts w:ascii="Arial" w:hAnsi="Arial" w:cs="Arial" w:hint="eastAsia"/>
          <w:snapToGrid w:val="0"/>
        </w:rPr>
        <w:t>申办方</w:t>
      </w:r>
      <w:r w:rsidR="007D2C07" w:rsidRPr="00D238F4">
        <w:rPr>
          <w:rFonts w:ascii="Arial" w:hAnsi="Arial" w:cs="Arial" w:hint="eastAsia"/>
          <w:snapToGrid w:val="0"/>
        </w:rPr>
        <w:t>根据</w:t>
      </w:r>
      <w:r w:rsidR="007D2C07" w:rsidRPr="00D238F4">
        <w:rPr>
          <w:rFonts w:ascii="Arial" w:hAnsi="Arial" w:cs="Arial" w:hint="eastAsia"/>
          <w:snapToGrid w:val="0"/>
        </w:rPr>
        <w:t>FD</w:t>
      </w:r>
      <w:r w:rsidR="00B93079">
        <w:rPr>
          <w:rFonts w:ascii="Arial" w:hAnsi="Arial" w:cs="Arial" w:hint="eastAsia"/>
          <w:snapToGrid w:val="0"/>
        </w:rPr>
        <w:t>&amp;</w:t>
      </w:r>
      <w:r w:rsidR="007D2C07" w:rsidRPr="00D238F4">
        <w:rPr>
          <w:rFonts w:ascii="Arial" w:hAnsi="Arial" w:cs="Arial" w:hint="eastAsia"/>
          <w:snapToGrid w:val="0"/>
        </w:rPr>
        <w:t>C</w:t>
      </w:r>
      <w:r w:rsidR="007D2C07" w:rsidRPr="00D238F4">
        <w:rPr>
          <w:rFonts w:ascii="Arial" w:hAnsi="Arial" w:cs="Arial" w:hint="eastAsia"/>
          <w:snapToGrid w:val="0"/>
        </w:rPr>
        <w:t>法第</w:t>
      </w:r>
      <w:r w:rsidR="007D2C07" w:rsidRPr="00D238F4">
        <w:rPr>
          <w:rFonts w:ascii="Arial" w:hAnsi="Arial" w:cs="Arial" w:hint="eastAsia"/>
          <w:snapToGrid w:val="0"/>
        </w:rPr>
        <w:t>522</w:t>
      </w:r>
      <w:r w:rsidRPr="00D238F4">
        <w:rPr>
          <w:rFonts w:ascii="Arial" w:hAnsi="Arial" w:cs="Arial" w:hint="eastAsia"/>
          <w:snapToGrid w:val="0"/>
        </w:rPr>
        <w:t>条</w:t>
      </w:r>
      <w:r w:rsidR="007D2C07" w:rsidRPr="00D238F4">
        <w:rPr>
          <w:rFonts w:ascii="Arial" w:hAnsi="Arial" w:cs="Arial" w:hint="eastAsia"/>
          <w:snapToGrid w:val="0"/>
        </w:rPr>
        <w:t>进行上市</w:t>
      </w:r>
      <w:r w:rsidRPr="00D238F4">
        <w:rPr>
          <w:rFonts w:ascii="Arial" w:hAnsi="Arial" w:cs="Arial" w:hint="eastAsia"/>
          <w:snapToGrid w:val="0"/>
        </w:rPr>
        <w:t>监测，</w:t>
      </w:r>
      <w:r w:rsidR="007D2C07" w:rsidRPr="00D238F4">
        <w:rPr>
          <w:rFonts w:ascii="Arial" w:hAnsi="Arial" w:cs="Arial" w:hint="eastAsia"/>
          <w:snapToGrid w:val="0"/>
        </w:rPr>
        <w:t>替</w:t>
      </w:r>
      <w:r w:rsidRPr="00D238F4">
        <w:rPr>
          <w:rFonts w:ascii="Arial" w:hAnsi="Arial" w:cs="Arial" w:hint="eastAsia"/>
          <w:snapToGrid w:val="0"/>
        </w:rPr>
        <w:t>代</w:t>
      </w:r>
      <w:r w:rsidR="007D2C07" w:rsidRPr="00D238F4">
        <w:rPr>
          <w:rFonts w:ascii="Arial" w:hAnsi="Arial" w:cs="Arial" w:hint="eastAsia"/>
          <w:snapToGrid w:val="0"/>
        </w:rPr>
        <w:t>批准</w:t>
      </w:r>
      <w:r w:rsidRPr="00D238F4">
        <w:rPr>
          <w:rFonts w:ascii="Arial" w:hAnsi="Arial" w:cs="Arial" w:hint="eastAsia"/>
          <w:snapToGrid w:val="0"/>
        </w:rPr>
        <w:t>后</w:t>
      </w:r>
      <w:r w:rsidR="007D2C07" w:rsidRPr="00D238F4">
        <w:rPr>
          <w:rFonts w:ascii="Arial" w:hAnsi="Arial" w:cs="Arial" w:hint="eastAsia"/>
          <w:snapToGrid w:val="0"/>
        </w:rPr>
        <w:t>研究</w:t>
      </w:r>
      <w:r w:rsidRPr="00D238F4">
        <w:rPr>
          <w:rFonts w:ascii="Arial" w:hAnsi="Arial" w:cs="Arial" w:hint="eastAsia"/>
          <w:snapToGrid w:val="0"/>
        </w:rPr>
        <w:t>。</w:t>
      </w:r>
      <w:r w:rsidR="00B93079">
        <w:rPr>
          <w:rStyle w:val="aa"/>
          <w:rFonts w:ascii="Arial" w:hAnsi="Arial" w:cs="Arial"/>
          <w:snapToGrid w:val="0"/>
        </w:rPr>
        <w:footnoteReference w:id="36"/>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814.82</w:t>
      </w:r>
      <w:r w:rsidRPr="00D238F4">
        <w:rPr>
          <w:rFonts w:ascii="Arial" w:hAnsi="Arial" w:cs="Arial" w:hint="eastAsia"/>
          <w:snapToGrid w:val="0"/>
        </w:rPr>
        <w:t>要求</w:t>
      </w:r>
      <w:r w:rsidR="007D2C07" w:rsidRPr="00D238F4">
        <w:rPr>
          <w:rFonts w:ascii="Arial" w:hAnsi="Arial" w:cs="Arial" w:hint="eastAsia"/>
          <w:snapToGrid w:val="0"/>
        </w:rPr>
        <w:t>进行</w:t>
      </w:r>
      <w:r w:rsidRPr="00D238F4">
        <w:rPr>
          <w:rFonts w:ascii="Arial" w:hAnsi="Arial" w:cs="Arial" w:hint="eastAsia"/>
          <w:snapToGrid w:val="0"/>
        </w:rPr>
        <w:t>的</w:t>
      </w:r>
      <w:r w:rsidR="007D2C07" w:rsidRPr="00D238F4">
        <w:rPr>
          <w:rFonts w:ascii="Arial" w:hAnsi="Arial" w:cs="Arial" w:hint="eastAsia"/>
          <w:snapToGrid w:val="0"/>
        </w:rPr>
        <w:t>批准</w:t>
      </w:r>
      <w:r w:rsidRPr="00D238F4">
        <w:rPr>
          <w:rFonts w:ascii="Arial" w:hAnsi="Arial" w:cs="Arial" w:hint="eastAsia"/>
          <w:snapToGrid w:val="0"/>
        </w:rPr>
        <w:t>后</w:t>
      </w:r>
      <w:r w:rsidR="007D2C07" w:rsidRPr="00D238F4">
        <w:rPr>
          <w:rFonts w:ascii="Arial" w:hAnsi="Arial" w:cs="Arial" w:hint="eastAsia"/>
          <w:snapToGrid w:val="0"/>
        </w:rPr>
        <w:t>研究</w:t>
      </w:r>
      <w:r w:rsidRPr="00D238F4">
        <w:rPr>
          <w:rFonts w:ascii="Arial" w:hAnsi="Arial" w:cs="Arial" w:hint="eastAsia"/>
          <w:snapToGrid w:val="0"/>
        </w:rPr>
        <w:t>示例</w:t>
      </w:r>
      <w:r w:rsidR="007D2C07" w:rsidRPr="00D238F4">
        <w:rPr>
          <w:rFonts w:ascii="Arial" w:hAnsi="Arial" w:cs="Arial" w:hint="eastAsia"/>
          <w:snapToGrid w:val="0"/>
        </w:rPr>
        <w:t>包括：</w:t>
      </w:r>
    </w:p>
    <w:p w:rsidR="007D2C07" w:rsidRPr="00D238F4" w:rsidRDefault="00023EA0"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有关</w:t>
      </w:r>
      <w:r w:rsidR="007D2C07" w:rsidRPr="00D238F4">
        <w:rPr>
          <w:rFonts w:ascii="Arial" w:eastAsia="宋体" w:hAnsi="Arial" w:cs="Arial" w:hint="eastAsia"/>
          <w:snapToGrid w:val="0"/>
          <w:sz w:val="24"/>
          <w:szCs w:val="24"/>
        </w:rPr>
        <w:t>抗肿瘤药物</w:t>
      </w:r>
      <w:r w:rsidR="004D0A1B" w:rsidRPr="00D238F4">
        <w:rPr>
          <w:rFonts w:ascii="Arial" w:eastAsia="宋体" w:hAnsi="Arial" w:cs="Arial" w:hint="eastAsia"/>
          <w:snapToGrid w:val="0"/>
          <w:sz w:val="24"/>
          <w:szCs w:val="24"/>
        </w:rPr>
        <w:t>抗性</w:t>
      </w:r>
      <w:r w:rsidRPr="00D238F4">
        <w:rPr>
          <w:rFonts w:ascii="Arial" w:eastAsia="宋体" w:hAnsi="Arial" w:cs="Arial" w:hint="eastAsia"/>
          <w:snapToGrid w:val="0"/>
          <w:sz w:val="24"/>
          <w:szCs w:val="24"/>
        </w:rPr>
        <w:t>试验</w:t>
      </w:r>
      <w:r w:rsidR="007D2C07" w:rsidRPr="00D238F4">
        <w:rPr>
          <w:rFonts w:ascii="Arial" w:eastAsia="宋体" w:hAnsi="Arial" w:cs="Arial" w:hint="eastAsia"/>
          <w:snapToGrid w:val="0"/>
          <w:sz w:val="24"/>
          <w:szCs w:val="24"/>
        </w:rPr>
        <w:t>的批准</w:t>
      </w:r>
      <w:r w:rsidR="004D0A1B" w:rsidRPr="00D238F4">
        <w:rPr>
          <w:rFonts w:ascii="Arial" w:eastAsia="宋体" w:hAnsi="Arial" w:cs="Arial" w:hint="eastAsia"/>
          <w:snapToGrid w:val="0"/>
          <w:sz w:val="24"/>
          <w:szCs w:val="24"/>
        </w:rPr>
        <w:t>后</w:t>
      </w:r>
      <w:r w:rsidR="007D2C07" w:rsidRPr="00D238F4">
        <w:rPr>
          <w:rFonts w:ascii="Arial" w:eastAsia="宋体" w:hAnsi="Arial" w:cs="Arial" w:hint="eastAsia"/>
          <w:snapToGrid w:val="0"/>
          <w:sz w:val="24"/>
          <w:szCs w:val="24"/>
        </w:rPr>
        <w:t>研究提供了</w:t>
      </w:r>
      <w:r w:rsidR="004D0A1B" w:rsidRPr="00D238F4">
        <w:rPr>
          <w:rFonts w:ascii="Arial" w:eastAsia="宋体" w:hAnsi="Arial" w:cs="Arial" w:hint="eastAsia"/>
          <w:snapToGrid w:val="0"/>
          <w:sz w:val="24"/>
          <w:szCs w:val="24"/>
        </w:rPr>
        <w:t>如何临床应用试验</w:t>
      </w:r>
      <w:r w:rsidR="007D2C07" w:rsidRPr="00D238F4">
        <w:rPr>
          <w:rFonts w:ascii="Arial" w:eastAsia="宋体" w:hAnsi="Arial" w:cs="Arial" w:hint="eastAsia"/>
          <w:snapToGrid w:val="0"/>
          <w:sz w:val="24"/>
          <w:szCs w:val="24"/>
        </w:rPr>
        <w:t>结果的信息，</w:t>
      </w:r>
      <w:r w:rsidR="004D0A1B" w:rsidRPr="00D238F4">
        <w:rPr>
          <w:rFonts w:ascii="Arial" w:eastAsia="宋体" w:hAnsi="Arial" w:cs="Arial" w:hint="eastAsia"/>
          <w:snapToGrid w:val="0"/>
          <w:sz w:val="24"/>
          <w:szCs w:val="24"/>
        </w:rPr>
        <w:t>进一步保证了其预期用途的</w:t>
      </w:r>
      <w:r w:rsidR="007D2C07" w:rsidRPr="00D238F4">
        <w:rPr>
          <w:rFonts w:ascii="Arial" w:eastAsia="宋体" w:hAnsi="Arial" w:cs="Arial" w:hint="eastAsia"/>
          <w:snapToGrid w:val="0"/>
          <w:sz w:val="24"/>
          <w:szCs w:val="24"/>
        </w:rPr>
        <w:t>安全性和有效性，</w:t>
      </w:r>
      <w:r w:rsidR="004D0A1B" w:rsidRPr="00D238F4">
        <w:rPr>
          <w:rFonts w:ascii="Arial" w:eastAsia="宋体" w:hAnsi="Arial" w:cs="Arial" w:hint="eastAsia"/>
          <w:snapToGrid w:val="0"/>
          <w:sz w:val="24"/>
          <w:szCs w:val="24"/>
        </w:rPr>
        <w:t>有助于对照体内反应或缺乏反应</w:t>
      </w:r>
      <w:r w:rsidR="007D2C07" w:rsidRPr="00D238F4">
        <w:rPr>
          <w:rFonts w:ascii="Arial" w:eastAsia="宋体" w:hAnsi="Arial" w:cs="Arial" w:hint="eastAsia"/>
          <w:snapToGrid w:val="0"/>
          <w:sz w:val="24"/>
          <w:szCs w:val="24"/>
        </w:rPr>
        <w:t>评估体外肿瘤抗性，并</w:t>
      </w:r>
      <w:r w:rsidR="004D0A1B" w:rsidRPr="00D238F4">
        <w:rPr>
          <w:rFonts w:ascii="Arial" w:eastAsia="宋体" w:hAnsi="Arial" w:cs="Arial" w:hint="eastAsia"/>
          <w:snapToGrid w:val="0"/>
          <w:sz w:val="24"/>
          <w:szCs w:val="24"/>
        </w:rPr>
        <w:t>支持</w:t>
      </w:r>
      <w:r w:rsidR="004B406E" w:rsidRPr="00D238F4">
        <w:rPr>
          <w:rFonts w:ascii="Arial" w:eastAsia="宋体" w:hAnsi="Arial" w:cs="Arial" w:hint="eastAsia"/>
          <w:snapToGrid w:val="0"/>
          <w:sz w:val="24"/>
          <w:szCs w:val="24"/>
        </w:rPr>
        <w:t>器械</w:t>
      </w:r>
      <w:r w:rsidR="004D0A1B" w:rsidRPr="00D238F4">
        <w:rPr>
          <w:rFonts w:ascii="Arial" w:eastAsia="宋体" w:hAnsi="Arial" w:cs="Arial" w:hint="eastAsia"/>
          <w:snapToGrid w:val="0"/>
          <w:sz w:val="24"/>
          <w:szCs w:val="24"/>
        </w:rPr>
        <w:t>的</w:t>
      </w:r>
      <w:r w:rsidR="007D2C07" w:rsidRPr="00D238F4">
        <w:rPr>
          <w:rFonts w:ascii="Arial" w:eastAsia="宋体" w:hAnsi="Arial" w:cs="Arial" w:hint="eastAsia"/>
          <w:snapToGrid w:val="0"/>
          <w:sz w:val="24"/>
          <w:szCs w:val="24"/>
        </w:rPr>
        <w:t>可靠性，验证</w:t>
      </w:r>
      <w:r w:rsidRPr="00D238F4">
        <w:rPr>
          <w:rFonts w:ascii="Arial" w:eastAsia="宋体" w:hAnsi="Arial" w:cs="Arial" w:hint="eastAsia"/>
          <w:snapToGrid w:val="0"/>
          <w:sz w:val="24"/>
          <w:szCs w:val="24"/>
        </w:rPr>
        <w:t>了</w:t>
      </w:r>
      <w:r w:rsidR="007D2C07" w:rsidRPr="00D238F4">
        <w:rPr>
          <w:rFonts w:ascii="Arial" w:eastAsia="宋体" w:hAnsi="Arial" w:cs="Arial" w:hint="eastAsia"/>
          <w:snapToGrid w:val="0"/>
          <w:sz w:val="24"/>
          <w:szCs w:val="24"/>
        </w:rPr>
        <w:t>控制</w:t>
      </w:r>
      <w:r w:rsidRPr="00D238F4">
        <w:rPr>
          <w:rFonts w:ascii="Arial" w:eastAsia="宋体" w:hAnsi="Arial" w:cs="Arial" w:hint="eastAsia"/>
          <w:snapToGrid w:val="0"/>
          <w:sz w:val="24"/>
          <w:szCs w:val="24"/>
        </w:rPr>
        <w:t>措施</w:t>
      </w:r>
      <w:r w:rsidR="007D2C07" w:rsidRPr="00D238F4">
        <w:rPr>
          <w:rFonts w:ascii="Arial" w:eastAsia="宋体" w:hAnsi="Arial" w:cs="Arial" w:hint="eastAsia"/>
          <w:snapToGrid w:val="0"/>
          <w:sz w:val="24"/>
          <w:szCs w:val="24"/>
        </w:rPr>
        <w:t>和</w:t>
      </w:r>
      <w:r w:rsidRPr="00D238F4">
        <w:rPr>
          <w:rFonts w:ascii="Arial" w:eastAsia="宋体" w:hAnsi="Arial" w:cs="Arial" w:hint="eastAsia"/>
          <w:snapToGrid w:val="0"/>
          <w:sz w:val="24"/>
          <w:szCs w:val="24"/>
        </w:rPr>
        <w:t>临界值</w:t>
      </w:r>
      <w:r w:rsidR="007D2C07"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此类</w:t>
      </w:r>
      <w:r w:rsidR="007D2C07" w:rsidRPr="00D238F4">
        <w:rPr>
          <w:rFonts w:ascii="Arial" w:eastAsia="宋体" w:hAnsi="Arial" w:cs="Arial" w:hint="eastAsia"/>
          <w:snapToGrid w:val="0"/>
          <w:sz w:val="24"/>
          <w:szCs w:val="24"/>
        </w:rPr>
        <w:t>信息</w:t>
      </w:r>
      <w:r w:rsidRPr="00D238F4">
        <w:rPr>
          <w:rFonts w:ascii="Arial" w:eastAsia="宋体" w:hAnsi="Arial" w:cs="Arial" w:hint="eastAsia"/>
          <w:snapToGrid w:val="0"/>
          <w:sz w:val="24"/>
          <w:szCs w:val="24"/>
        </w:rPr>
        <w:t>可以解决</w:t>
      </w:r>
      <w:r w:rsidR="007D2C07" w:rsidRPr="00D238F4">
        <w:rPr>
          <w:rFonts w:ascii="Arial" w:eastAsia="宋体" w:hAnsi="Arial" w:cs="Arial" w:hint="eastAsia"/>
          <w:snapToGrid w:val="0"/>
          <w:sz w:val="24"/>
          <w:szCs w:val="24"/>
        </w:rPr>
        <w:t>标签</w:t>
      </w:r>
      <w:r w:rsidRPr="00D238F4">
        <w:rPr>
          <w:rFonts w:ascii="Arial" w:eastAsia="宋体" w:hAnsi="Arial" w:cs="Arial" w:hint="eastAsia"/>
          <w:snapToGrid w:val="0"/>
          <w:sz w:val="24"/>
          <w:szCs w:val="24"/>
        </w:rPr>
        <w:t>上列出</w:t>
      </w:r>
      <w:r w:rsidR="007D2C07" w:rsidRPr="00D238F4">
        <w:rPr>
          <w:rFonts w:ascii="Arial" w:eastAsia="宋体" w:hAnsi="Arial" w:cs="Arial" w:hint="eastAsia"/>
          <w:snapToGrid w:val="0"/>
          <w:sz w:val="24"/>
          <w:szCs w:val="24"/>
        </w:rPr>
        <w:t>的限制。</w:t>
      </w:r>
    </w:p>
    <w:p w:rsidR="007D2C07" w:rsidRPr="00D238F4" w:rsidRDefault="00023EA0"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有关用于确定闭合患者之前手术肿瘤边缘切除是否成功的试验的</w:t>
      </w:r>
      <w:r w:rsidR="007D2C07" w:rsidRPr="00D238F4">
        <w:rPr>
          <w:rFonts w:ascii="Arial" w:eastAsia="宋体" w:hAnsi="Arial" w:cs="Arial" w:hint="eastAsia"/>
          <w:snapToGrid w:val="0"/>
          <w:sz w:val="24"/>
          <w:szCs w:val="24"/>
        </w:rPr>
        <w:t>批准后研究确定</w:t>
      </w:r>
      <w:r w:rsidRPr="00D238F4">
        <w:rPr>
          <w:rFonts w:ascii="Arial" w:eastAsia="宋体" w:hAnsi="Arial" w:cs="Arial" w:hint="eastAsia"/>
          <w:snapToGrid w:val="0"/>
          <w:sz w:val="24"/>
          <w:szCs w:val="24"/>
        </w:rPr>
        <w:t>了</w:t>
      </w:r>
      <w:r w:rsidR="007D2C07" w:rsidRPr="00D238F4">
        <w:rPr>
          <w:rFonts w:ascii="Arial" w:eastAsia="宋体" w:hAnsi="Arial" w:cs="Arial" w:hint="eastAsia"/>
          <w:snapToGrid w:val="0"/>
          <w:sz w:val="24"/>
          <w:szCs w:val="24"/>
        </w:rPr>
        <w:t>相对于现实生活手术经验</w:t>
      </w:r>
      <w:r w:rsidR="000B6EE4" w:rsidRPr="00D238F4">
        <w:rPr>
          <w:rFonts w:ascii="Arial" w:eastAsia="宋体" w:hAnsi="Arial" w:cs="Arial" w:hint="eastAsia"/>
          <w:snapToGrid w:val="0"/>
          <w:sz w:val="24"/>
          <w:szCs w:val="24"/>
        </w:rPr>
        <w:t>，</w:t>
      </w:r>
      <w:r w:rsidR="007D2C07" w:rsidRPr="00D238F4">
        <w:rPr>
          <w:rFonts w:ascii="Arial" w:eastAsia="宋体" w:hAnsi="Arial" w:cs="Arial" w:hint="eastAsia"/>
          <w:snapToGrid w:val="0"/>
          <w:sz w:val="24"/>
          <w:szCs w:val="24"/>
        </w:rPr>
        <w:t>获得临床有用结果的时间。</w:t>
      </w:r>
    </w:p>
    <w:p w:rsidR="00D238F4" w:rsidRPr="00D238F4" w:rsidRDefault="007D2C07"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批准后研究</w:t>
      </w:r>
      <w:r w:rsidR="000B6EE4" w:rsidRPr="00D238F4">
        <w:rPr>
          <w:rFonts w:ascii="Arial" w:eastAsia="宋体" w:hAnsi="Arial" w:cs="Arial" w:hint="eastAsia"/>
          <w:snapToGrid w:val="0"/>
          <w:sz w:val="24"/>
          <w:szCs w:val="24"/>
        </w:rPr>
        <w:t>旨在</w:t>
      </w:r>
      <w:r w:rsidRPr="00D238F4">
        <w:rPr>
          <w:rFonts w:ascii="Arial" w:eastAsia="宋体" w:hAnsi="Arial" w:cs="Arial" w:hint="eastAsia"/>
          <w:snapToGrid w:val="0"/>
          <w:sz w:val="24"/>
          <w:szCs w:val="24"/>
        </w:rPr>
        <w:t>评估试剂</w:t>
      </w:r>
      <w:r w:rsidR="000B6EE4" w:rsidRPr="00D238F4">
        <w:rPr>
          <w:rFonts w:ascii="Arial" w:eastAsia="宋体" w:hAnsi="Arial" w:cs="Arial" w:hint="eastAsia"/>
          <w:snapToGrid w:val="0"/>
          <w:sz w:val="24"/>
          <w:szCs w:val="24"/>
        </w:rPr>
        <w:t>修改的临床有效性，以</w:t>
      </w:r>
      <w:r w:rsidRPr="00D238F4">
        <w:rPr>
          <w:rFonts w:ascii="Arial" w:eastAsia="宋体" w:hAnsi="Arial" w:cs="Arial" w:hint="eastAsia"/>
          <w:snapToGrid w:val="0"/>
          <w:sz w:val="24"/>
          <w:szCs w:val="24"/>
        </w:rPr>
        <w:t>支持</w:t>
      </w:r>
      <w:r w:rsidR="000B6EE4" w:rsidRPr="00D238F4">
        <w:rPr>
          <w:rFonts w:ascii="Arial" w:eastAsia="宋体" w:hAnsi="Arial" w:cs="Arial" w:hint="eastAsia"/>
          <w:snapToGrid w:val="0"/>
          <w:sz w:val="24"/>
          <w:szCs w:val="24"/>
        </w:rPr>
        <w:t>台架试验</w:t>
      </w:r>
      <w:r w:rsidRPr="00D238F4">
        <w:rPr>
          <w:rFonts w:ascii="Arial" w:eastAsia="宋体" w:hAnsi="Arial" w:cs="Arial" w:hint="eastAsia"/>
          <w:snapToGrid w:val="0"/>
          <w:sz w:val="24"/>
          <w:szCs w:val="24"/>
        </w:rPr>
        <w:t>证据，</w:t>
      </w:r>
      <w:r w:rsidR="000B6EE4" w:rsidRPr="00D238F4">
        <w:rPr>
          <w:rFonts w:ascii="Arial" w:eastAsia="宋体" w:hAnsi="Arial" w:cs="Arial" w:hint="eastAsia"/>
          <w:snapToGrid w:val="0"/>
          <w:sz w:val="24"/>
          <w:szCs w:val="24"/>
        </w:rPr>
        <w:t>即修改</w:t>
      </w:r>
      <w:r w:rsidRPr="00D238F4">
        <w:rPr>
          <w:rFonts w:ascii="Arial" w:eastAsia="宋体" w:hAnsi="Arial" w:cs="Arial" w:hint="eastAsia"/>
          <w:snapToGrid w:val="0"/>
          <w:sz w:val="24"/>
          <w:szCs w:val="24"/>
        </w:rPr>
        <w:t>对</w:t>
      </w:r>
      <w:r w:rsidR="000B6EE4" w:rsidRPr="00D238F4">
        <w:rPr>
          <w:rFonts w:ascii="Arial" w:eastAsia="宋体" w:hAnsi="Arial" w:cs="Arial" w:hint="eastAsia"/>
          <w:snapToGrid w:val="0"/>
          <w:sz w:val="24"/>
          <w:szCs w:val="24"/>
        </w:rPr>
        <w:t>试验</w:t>
      </w:r>
      <w:r w:rsidRPr="00D238F4">
        <w:rPr>
          <w:rFonts w:ascii="Arial" w:eastAsia="宋体" w:hAnsi="Arial" w:cs="Arial" w:hint="eastAsia"/>
          <w:snapToGrid w:val="0"/>
          <w:sz w:val="24"/>
          <w:szCs w:val="24"/>
        </w:rPr>
        <w:t>结果没有影响。</w:t>
      </w:r>
    </w:p>
    <w:p w:rsidR="007D2C07" w:rsidRPr="00D238F4" w:rsidRDefault="007D2C0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如果需要进行</w:t>
      </w:r>
      <w:r w:rsidR="000B6EE4" w:rsidRPr="00D238F4">
        <w:rPr>
          <w:rFonts w:ascii="Arial" w:hAnsi="Arial" w:cs="Arial" w:hint="eastAsia"/>
          <w:snapToGrid w:val="0"/>
        </w:rPr>
        <w:t>批准后</w:t>
      </w:r>
      <w:r w:rsidRPr="00D238F4">
        <w:rPr>
          <w:rFonts w:ascii="Arial" w:hAnsi="Arial" w:cs="Arial" w:hint="eastAsia"/>
          <w:snapToGrid w:val="0"/>
        </w:rPr>
        <w:t>研究，通常应在批准后</w:t>
      </w:r>
      <w:r w:rsidRPr="00D238F4">
        <w:rPr>
          <w:rFonts w:ascii="Arial" w:hAnsi="Arial" w:cs="Arial" w:hint="eastAsia"/>
          <w:snapToGrid w:val="0"/>
        </w:rPr>
        <w:t>6</w:t>
      </w:r>
      <w:r w:rsidRPr="00D238F4">
        <w:rPr>
          <w:rFonts w:ascii="Arial" w:hAnsi="Arial" w:cs="Arial" w:hint="eastAsia"/>
          <w:snapToGrid w:val="0"/>
        </w:rPr>
        <w:t>个月内开始，并且应在批准</w:t>
      </w:r>
      <w:r w:rsidR="000B6EE4" w:rsidRPr="00D238F4">
        <w:rPr>
          <w:rFonts w:ascii="Arial" w:hAnsi="Arial" w:cs="Arial" w:hint="eastAsia"/>
          <w:snapToGrid w:val="0"/>
        </w:rPr>
        <w:t>后</w:t>
      </w:r>
      <w:r w:rsidRPr="00D238F4">
        <w:rPr>
          <w:rFonts w:ascii="Arial" w:hAnsi="Arial" w:cs="Arial" w:hint="eastAsia"/>
          <w:snapToGrid w:val="0"/>
        </w:rPr>
        <w:t>3</w:t>
      </w:r>
      <w:r w:rsidRPr="00D238F4">
        <w:rPr>
          <w:rFonts w:ascii="Arial" w:hAnsi="Arial" w:cs="Arial" w:hint="eastAsia"/>
          <w:snapToGrid w:val="0"/>
        </w:rPr>
        <w:t>年内完成</w:t>
      </w:r>
      <w:r w:rsidR="000B6EE4" w:rsidRPr="00D238F4">
        <w:rPr>
          <w:rFonts w:ascii="Arial" w:hAnsi="Arial" w:cs="Arial" w:hint="eastAsia"/>
          <w:snapToGrid w:val="0"/>
        </w:rPr>
        <w:t>、</w:t>
      </w:r>
      <w:r w:rsidRPr="00D238F4">
        <w:rPr>
          <w:rFonts w:ascii="Arial" w:hAnsi="Arial" w:cs="Arial" w:hint="eastAsia"/>
          <w:snapToGrid w:val="0"/>
        </w:rPr>
        <w:t>分析并提交给</w:t>
      </w:r>
      <w:r w:rsidRPr="00D238F4">
        <w:rPr>
          <w:rFonts w:ascii="Arial" w:hAnsi="Arial" w:cs="Arial" w:hint="eastAsia"/>
          <w:snapToGrid w:val="0"/>
        </w:rPr>
        <w:t>FDA</w:t>
      </w:r>
      <w:r w:rsidRPr="00D238F4">
        <w:rPr>
          <w:rFonts w:ascii="Arial" w:hAnsi="Arial" w:cs="Arial" w:hint="eastAsia"/>
          <w:snapToGrid w:val="0"/>
        </w:rPr>
        <w:t>。</w:t>
      </w:r>
      <w:r w:rsidR="00D238F4">
        <w:rPr>
          <w:rFonts w:ascii="Arial" w:hAnsi="Arial" w:cs="Arial" w:hint="eastAsia"/>
          <w:snapToGrid w:val="0"/>
        </w:rPr>
        <w:t xml:space="preserve"> </w:t>
      </w:r>
      <w:r w:rsidRPr="00D238F4">
        <w:rPr>
          <w:rFonts w:ascii="Arial" w:hAnsi="Arial" w:cs="Arial" w:hint="eastAsia"/>
          <w:snapToGrid w:val="0"/>
        </w:rPr>
        <w:t>FDA</w:t>
      </w:r>
      <w:r w:rsidRPr="00D238F4">
        <w:rPr>
          <w:rFonts w:ascii="Arial" w:hAnsi="Arial" w:cs="Arial" w:hint="eastAsia"/>
          <w:snapToGrid w:val="0"/>
        </w:rPr>
        <w:t>和</w:t>
      </w:r>
      <w:r w:rsidR="004B406E" w:rsidRPr="00D238F4">
        <w:rPr>
          <w:rFonts w:ascii="Arial" w:hAnsi="Arial" w:cs="Arial" w:hint="eastAsia"/>
          <w:snapToGrid w:val="0"/>
        </w:rPr>
        <w:t>申办方</w:t>
      </w:r>
      <w:r w:rsidRPr="00D238F4">
        <w:rPr>
          <w:rFonts w:ascii="Arial" w:hAnsi="Arial" w:cs="Arial" w:hint="eastAsia"/>
          <w:snapToGrid w:val="0"/>
        </w:rPr>
        <w:t>将在开发数据开发计划期间设计</w:t>
      </w:r>
      <w:r w:rsidR="000B6EE4" w:rsidRPr="00D238F4">
        <w:rPr>
          <w:rFonts w:ascii="Arial" w:hAnsi="Arial" w:cs="Arial" w:hint="eastAsia"/>
          <w:snapToGrid w:val="0"/>
        </w:rPr>
        <w:t>批准后</w:t>
      </w:r>
      <w:r w:rsidRPr="00D238F4">
        <w:rPr>
          <w:rFonts w:ascii="Arial" w:hAnsi="Arial" w:cs="Arial" w:hint="eastAsia"/>
          <w:snapToGrid w:val="0"/>
        </w:rPr>
        <w:t>研究时考虑</w:t>
      </w:r>
      <w:r w:rsidR="000B6EE4" w:rsidRPr="00D238F4">
        <w:rPr>
          <w:rFonts w:ascii="Arial" w:hAnsi="Arial" w:cs="Arial" w:hint="eastAsia"/>
          <w:snapToGrid w:val="0"/>
        </w:rPr>
        <w:t>此类</w:t>
      </w:r>
      <w:r w:rsidRPr="00D238F4">
        <w:rPr>
          <w:rFonts w:ascii="Arial" w:hAnsi="Arial" w:cs="Arial" w:hint="eastAsia"/>
          <w:snapToGrid w:val="0"/>
        </w:rPr>
        <w:t>时间表。</w:t>
      </w:r>
    </w:p>
    <w:p w:rsidR="00532C84" w:rsidRPr="00D238F4" w:rsidRDefault="004B406E" w:rsidP="00D238F4">
      <w:pPr>
        <w:pStyle w:val="3"/>
        <w:numPr>
          <w:ilvl w:val="0"/>
          <w:numId w:val="8"/>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批准后研究的报告要求</w:t>
      </w:r>
    </w:p>
    <w:p w:rsidR="00D238F4" w:rsidRPr="00D238F4" w:rsidRDefault="004B406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可以根据</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要</w:t>
      </w:r>
      <w:r w:rsidR="000B6EE4" w:rsidRPr="00D238F4">
        <w:rPr>
          <w:rFonts w:ascii="Arial" w:hAnsi="Arial" w:cs="Arial" w:hint="eastAsia"/>
          <w:snapToGrid w:val="0"/>
        </w:rPr>
        <w:t>求</w:t>
      </w:r>
      <w:r w:rsidRPr="00D238F4">
        <w:rPr>
          <w:rFonts w:ascii="Arial" w:hAnsi="Arial" w:cs="Arial" w:hint="eastAsia"/>
          <w:snapToGrid w:val="0"/>
        </w:rPr>
        <w:t>定期</w:t>
      </w:r>
      <w:r w:rsidR="000B6EE4" w:rsidRPr="00D238F4">
        <w:rPr>
          <w:rFonts w:ascii="Arial" w:hAnsi="Arial" w:cs="Arial" w:hint="eastAsia"/>
          <w:snapToGrid w:val="0"/>
        </w:rPr>
        <w:t>针对器械预期用途</w:t>
      </w:r>
      <w:r w:rsidRPr="00D238F4">
        <w:rPr>
          <w:rFonts w:ascii="Arial" w:hAnsi="Arial" w:cs="Arial" w:hint="eastAsia"/>
          <w:snapToGrid w:val="0"/>
        </w:rPr>
        <w:t>报告器械</w:t>
      </w:r>
      <w:r w:rsidR="000B6EE4" w:rsidRPr="00D238F4">
        <w:rPr>
          <w:rFonts w:ascii="Arial" w:hAnsi="Arial" w:cs="Arial" w:hint="eastAsia"/>
          <w:snapToGrid w:val="0"/>
        </w:rPr>
        <w:t>的安全性，有效性和可靠性</w:t>
      </w:r>
      <w:r w:rsidR="00D238F4">
        <w:rPr>
          <w:rFonts w:ascii="Arial" w:hAnsi="Arial" w:cs="Arial" w:hint="eastAsia"/>
          <w:snapToGrid w:val="0"/>
        </w:rPr>
        <w:t>（</w:t>
      </w:r>
      <w:r w:rsidR="000B6EE4" w:rsidRPr="00D238F4">
        <w:rPr>
          <w:rFonts w:ascii="Arial" w:hAnsi="Arial" w:cs="Arial" w:hint="eastAsia"/>
          <w:snapToGrid w:val="0"/>
        </w:rPr>
        <w:t>例如定期报告状态和临时数据或所需</w:t>
      </w:r>
      <w:r w:rsidRPr="00D238F4">
        <w:rPr>
          <w:rFonts w:ascii="Arial" w:hAnsi="Arial" w:cs="Arial" w:hint="eastAsia"/>
          <w:snapToGrid w:val="0"/>
        </w:rPr>
        <w:t>上市后数据收集的分析</w:t>
      </w:r>
      <w:r w:rsidR="00D238F4">
        <w:rPr>
          <w:rFonts w:ascii="Arial" w:hAnsi="Arial" w:cs="Arial" w:hint="eastAsia"/>
          <w:snapToGrid w:val="0"/>
        </w:rPr>
        <w:t>）</w:t>
      </w:r>
      <w:r w:rsidR="000B6EE4" w:rsidRPr="00D238F4">
        <w:rPr>
          <w:rFonts w:ascii="Arial" w:hAnsi="Arial" w:cs="Arial" w:hint="eastAsia"/>
          <w:snapToGrid w:val="0"/>
        </w:rPr>
        <w:t>。</w:t>
      </w:r>
      <w:r w:rsidRPr="00D238F4">
        <w:rPr>
          <w:rFonts w:ascii="Arial" w:hAnsi="Arial" w:cs="Arial" w:hint="eastAsia"/>
          <w:snapToGrid w:val="0"/>
        </w:rPr>
        <w:t>需要提交的报告将在批准后</w:t>
      </w:r>
      <w:r w:rsidR="000B6EE4" w:rsidRPr="00D238F4">
        <w:rPr>
          <w:rFonts w:ascii="Arial" w:hAnsi="Arial" w:cs="Arial" w:hint="eastAsia"/>
          <w:snapToGrid w:val="0"/>
        </w:rPr>
        <w:t>命令</w:t>
      </w:r>
      <w:r w:rsidRPr="00D238F4">
        <w:rPr>
          <w:rFonts w:ascii="Arial" w:hAnsi="Arial" w:cs="Arial" w:hint="eastAsia"/>
          <w:snapToGrid w:val="0"/>
        </w:rPr>
        <w:t>中</w:t>
      </w:r>
      <w:r w:rsidR="000B6EE4" w:rsidRPr="00D238F4">
        <w:rPr>
          <w:rFonts w:ascii="Arial" w:hAnsi="Arial" w:cs="Arial" w:hint="eastAsia"/>
          <w:snapToGrid w:val="0"/>
        </w:rPr>
        <w:t>提供</w:t>
      </w:r>
      <w:r w:rsidRPr="00D238F4">
        <w:rPr>
          <w:rFonts w:ascii="Arial" w:hAnsi="Arial" w:cs="Arial" w:hint="eastAsia"/>
          <w:snapToGrid w:val="0"/>
        </w:rPr>
        <w:t>。有关更多信息，请</w:t>
      </w:r>
      <w:r w:rsidR="000B6EE4" w:rsidRPr="00D238F4">
        <w:rPr>
          <w:rFonts w:ascii="Arial" w:hAnsi="Arial" w:cs="Arial" w:hint="eastAsia"/>
          <w:snapToGrid w:val="0"/>
        </w:rPr>
        <w:t>参见</w:t>
      </w:r>
      <w:r w:rsidR="00D238F4" w:rsidRPr="00D238F4">
        <w:rPr>
          <w:rFonts w:ascii="宋体" w:hAnsi="宋体" w:cs="Arial" w:hint="eastAsia"/>
          <w:snapToGrid w:val="0"/>
        </w:rPr>
        <w:t>“</w:t>
      </w:r>
      <w:r w:rsidRPr="00D238F4">
        <w:rPr>
          <w:rFonts w:ascii="Arial" w:hAnsi="Arial" w:cs="Arial" w:hint="eastAsia"/>
          <w:snapToGrid w:val="0"/>
        </w:rPr>
        <w:t>行业</w:t>
      </w:r>
      <w:r w:rsidR="007322C3" w:rsidRPr="00D238F4">
        <w:rPr>
          <w:rFonts w:ascii="Arial" w:hAnsi="Arial" w:cs="Arial" w:hint="eastAsia"/>
          <w:snapToGrid w:val="0"/>
        </w:rPr>
        <w:t>及</w:t>
      </w:r>
      <w:r w:rsidRPr="00D238F4">
        <w:rPr>
          <w:rFonts w:ascii="Arial" w:hAnsi="Arial" w:cs="Arial" w:hint="eastAsia"/>
          <w:snapToGrid w:val="0"/>
        </w:rPr>
        <w:t>FDA</w:t>
      </w:r>
      <w:r w:rsidR="000B6EE4" w:rsidRPr="00D238F4">
        <w:rPr>
          <w:rFonts w:ascii="Arial" w:hAnsi="Arial" w:cs="Arial" w:hint="eastAsia"/>
          <w:snapToGrid w:val="0"/>
        </w:rPr>
        <w:t>工作人员指南</w:t>
      </w:r>
      <w:r w:rsidR="00D238F4">
        <w:rPr>
          <w:rFonts w:ascii="Arial" w:hAnsi="Arial" w:cs="Arial" w:hint="eastAsia"/>
          <w:snapToGrid w:val="0"/>
        </w:rPr>
        <w:t>：</w:t>
      </w:r>
      <w:r w:rsidRPr="00D238F4">
        <w:rPr>
          <w:rFonts w:ascii="Arial" w:hAnsi="Arial" w:cs="Arial" w:hint="eastAsia"/>
          <w:snapToGrid w:val="0"/>
        </w:rPr>
        <w:t>PMA</w:t>
      </w:r>
      <w:r w:rsidR="000B6EE4" w:rsidRPr="00D238F4">
        <w:rPr>
          <w:rFonts w:ascii="Arial" w:hAnsi="Arial" w:cs="Arial" w:hint="eastAsia"/>
          <w:snapToGrid w:val="0"/>
        </w:rPr>
        <w:t>命令要求的</w:t>
      </w:r>
      <w:r w:rsidRPr="00D238F4">
        <w:rPr>
          <w:rFonts w:ascii="Arial" w:hAnsi="Arial" w:cs="Arial" w:hint="eastAsia"/>
          <w:snapToGrid w:val="0"/>
        </w:rPr>
        <w:t>批准后</w:t>
      </w:r>
      <w:r w:rsidR="000B6EE4" w:rsidRPr="00D238F4">
        <w:rPr>
          <w:rFonts w:ascii="Arial" w:hAnsi="Arial" w:cs="Arial" w:hint="eastAsia"/>
          <w:snapToGrid w:val="0"/>
        </w:rPr>
        <w:t>研究</w:t>
      </w:r>
      <w:r w:rsidRPr="00D238F4">
        <w:rPr>
          <w:rFonts w:ascii="Arial" w:hAnsi="Arial" w:cs="Arial" w:hint="eastAsia"/>
          <w:snapToGrid w:val="0"/>
        </w:rPr>
        <w:t>的</w:t>
      </w:r>
      <w:r w:rsidR="000B6EE4" w:rsidRPr="00D238F4">
        <w:rPr>
          <w:rFonts w:ascii="Arial" w:hAnsi="Arial" w:cs="Arial" w:hint="eastAsia"/>
          <w:snapToGrid w:val="0"/>
        </w:rPr>
        <w:t>处理</w:t>
      </w:r>
      <w:r w:rsidRPr="00D238F4">
        <w:rPr>
          <w:rFonts w:ascii="Arial" w:hAnsi="Arial" w:cs="Arial" w:hint="eastAsia"/>
          <w:snapToGrid w:val="0"/>
        </w:rPr>
        <w:t>程序</w:t>
      </w:r>
      <w:r w:rsidR="00D238F4" w:rsidRPr="00D238F4">
        <w:rPr>
          <w:rFonts w:ascii="宋体" w:hAnsi="宋体" w:cs="Arial" w:hint="eastAsia"/>
          <w:snapToGrid w:val="0"/>
        </w:rPr>
        <w:t>”</w:t>
      </w:r>
      <w:r w:rsidRPr="00D238F4">
        <w:rPr>
          <w:rFonts w:ascii="Arial" w:hAnsi="Arial" w:cs="Arial" w:hint="eastAsia"/>
          <w:snapToGrid w:val="0"/>
        </w:rPr>
        <w:t>，</w:t>
      </w:r>
      <w:r w:rsidR="000B6EE4" w:rsidRPr="00D238F4">
        <w:rPr>
          <w:rFonts w:ascii="Arial" w:hAnsi="Arial" w:cs="Arial" w:hint="eastAsia"/>
          <w:snapToGrid w:val="0"/>
        </w:rPr>
        <w:t>网址：</w:t>
      </w:r>
      <w:hyperlink r:id="rId33">
        <w:r w:rsidR="007D2C07" w:rsidRPr="00D238F4">
          <w:rPr>
            <w:rFonts w:ascii="Arial" w:hAnsi="Arial" w:cs="Arial" w:hint="eastAsia"/>
            <w:snapToGrid w:val="0"/>
          </w:rPr>
          <w:t>http</w:t>
        </w:r>
        <w:r w:rsidR="00D238F4">
          <w:rPr>
            <w:rFonts w:ascii="Arial" w:hAnsi="Arial" w:cs="Arial" w:hint="eastAsia"/>
            <w:snapToGrid w:val="0"/>
          </w:rPr>
          <w:t>: //</w:t>
        </w:r>
        <w:r w:rsidR="00D238F4" w:rsidRPr="00D238F4">
          <w:rPr>
            <w:rFonts w:ascii="Arial" w:hAnsi="Arial" w:cs="Arial" w:hint="eastAsia"/>
            <w:snapToGrid w:val="0"/>
          </w:rPr>
          <w:t>w</w:t>
        </w:r>
        <w:r w:rsidR="007D2C07" w:rsidRPr="00D238F4">
          <w:rPr>
            <w:rFonts w:ascii="Arial" w:hAnsi="Arial" w:cs="Arial" w:hint="eastAsia"/>
            <w:snapToGrid w:val="0"/>
          </w:rPr>
          <w:t>ww.fda.go</w:t>
        </w:r>
        <w:r w:rsidR="00D238F4" w:rsidRPr="00D238F4">
          <w:rPr>
            <w:rFonts w:ascii="Arial" w:hAnsi="Arial" w:cs="Arial" w:hint="eastAsia"/>
            <w:snapToGrid w:val="0"/>
          </w:rPr>
          <w:t>v</w:t>
        </w:r>
        <w:r w:rsidR="00D238F4">
          <w:rPr>
            <w:rFonts w:ascii="Arial" w:hAnsi="Arial" w:cs="Arial" w:hint="eastAsia"/>
            <w:snapToGrid w:val="0"/>
          </w:rPr>
          <w:t>/</w:t>
        </w:r>
        <w:r w:rsidR="00D238F4" w:rsidRPr="00D238F4">
          <w:rPr>
            <w:rFonts w:ascii="Arial" w:hAnsi="Arial" w:cs="Arial" w:hint="eastAsia"/>
            <w:snapToGrid w:val="0"/>
          </w:rPr>
          <w:t>d</w:t>
        </w:r>
        <w:r w:rsidR="007D2C07" w:rsidRPr="00D238F4">
          <w:rPr>
            <w:rFonts w:ascii="Arial" w:hAnsi="Arial" w:cs="Arial" w:hint="eastAsia"/>
            <w:snapToGrid w:val="0"/>
          </w:rPr>
          <w:t>ownload</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M</w:t>
        </w:r>
        <w:r w:rsidR="007D2C07" w:rsidRPr="00D238F4">
          <w:rPr>
            <w:rFonts w:ascii="Arial" w:hAnsi="Arial" w:cs="Arial" w:hint="eastAsia"/>
            <w:snapToGrid w:val="0"/>
          </w:rPr>
          <w:t>edicalDevice</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D</w:t>
        </w:r>
        <w:r w:rsidR="007D2C07" w:rsidRPr="00D238F4">
          <w:rPr>
            <w:rFonts w:ascii="Arial" w:hAnsi="Arial" w:cs="Arial" w:hint="eastAsia"/>
            <w:snapToGrid w:val="0"/>
          </w:rPr>
          <w:t>eviceRegulationandGuidanc</w:t>
        </w:r>
        <w:r w:rsidR="00D238F4" w:rsidRPr="00D238F4">
          <w:rPr>
            <w:rFonts w:ascii="Arial" w:hAnsi="Arial" w:cs="Arial" w:hint="eastAsia"/>
            <w:snapToGrid w:val="0"/>
          </w:rPr>
          <w:t>e</w:t>
        </w:r>
        <w:r w:rsidR="00D238F4">
          <w:rPr>
            <w:rFonts w:ascii="Arial" w:hAnsi="Arial" w:cs="Arial" w:hint="eastAsia"/>
            <w:snapToGrid w:val="0"/>
          </w:rPr>
          <w:t>/</w:t>
        </w:r>
        <w:r w:rsidR="00D238F4" w:rsidRPr="00D238F4">
          <w:rPr>
            <w:rFonts w:ascii="Arial" w:hAnsi="Arial" w:cs="Arial" w:hint="eastAsia"/>
            <w:snapToGrid w:val="0"/>
          </w:rPr>
          <w:t>G</w:t>
        </w:r>
        <w:r w:rsidR="007D2C07" w:rsidRPr="00D238F4">
          <w:rPr>
            <w:rFonts w:ascii="Arial" w:hAnsi="Arial" w:cs="Arial" w:hint="eastAsia"/>
            <w:snapToGrid w:val="0"/>
          </w:rPr>
          <w:t>uidanceDocu</w:t>
        </w:r>
      </w:hyperlink>
      <w:r w:rsidR="007D2C07" w:rsidRPr="00D238F4">
        <w:rPr>
          <w:rFonts w:ascii="Arial" w:hAnsi="Arial" w:cs="Arial" w:hint="eastAsia"/>
          <w:snapToGrid w:val="0"/>
        </w:rPr>
        <w:t>ment</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u</w:t>
      </w:r>
      <w:r w:rsidR="007D2C07" w:rsidRPr="00D238F4">
        <w:rPr>
          <w:rFonts w:ascii="Arial" w:hAnsi="Arial" w:cs="Arial" w:hint="eastAsia"/>
          <w:snapToGrid w:val="0"/>
        </w:rPr>
        <w:t>cm071013.pdf.</w:t>
      </w:r>
    </w:p>
    <w:p w:rsidR="00B93079" w:rsidRDefault="00B93079">
      <w:pPr>
        <w:rPr>
          <w:rFonts w:ascii="Arial" w:eastAsia="宋体" w:hAnsi="Arial" w:cs="Arial"/>
          <w:b/>
          <w:bCs/>
          <w:snapToGrid w:val="0"/>
          <w:sz w:val="24"/>
          <w:szCs w:val="28"/>
        </w:rPr>
      </w:pPr>
      <w:bookmarkStart w:id="26" w:name="Postmarket_Actions_for_EAP_Devices_Subje"/>
      <w:bookmarkEnd w:id="26"/>
      <w:r>
        <w:rPr>
          <w:rFonts w:ascii="Arial" w:hAnsi="Arial" w:cs="Arial"/>
          <w:snapToGrid w:val="0"/>
          <w:sz w:val="24"/>
        </w:rPr>
        <w:br w:type="page"/>
      </w:r>
    </w:p>
    <w:p w:rsidR="00532C84" w:rsidRPr="00D238F4" w:rsidRDefault="00076351" w:rsidP="00D238F4">
      <w:pPr>
        <w:pStyle w:val="3"/>
        <w:numPr>
          <w:ilvl w:val="0"/>
          <w:numId w:val="8"/>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lastRenderedPageBreak/>
        <w:t>标签</w:t>
      </w:r>
    </w:p>
    <w:p w:rsidR="00D238F4" w:rsidRPr="00D238F4" w:rsidRDefault="00C53FE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w:t>
      </w:r>
      <w:r w:rsidR="0068507E" w:rsidRPr="00D238F4">
        <w:rPr>
          <w:rFonts w:ascii="Arial" w:hAnsi="Arial" w:cs="Arial" w:hint="eastAsia"/>
          <w:snapToGrid w:val="0"/>
        </w:rPr>
        <w:t>如果可以促进</w:t>
      </w:r>
      <w:r w:rsidRPr="00D238F4">
        <w:rPr>
          <w:rFonts w:ascii="Arial" w:hAnsi="Arial" w:cs="Arial" w:hint="eastAsia"/>
          <w:snapToGrid w:val="0"/>
        </w:rPr>
        <w:t>器械的安全有效使用</w:t>
      </w:r>
      <w:r w:rsidR="00D238F4">
        <w:rPr>
          <w:rFonts w:ascii="Arial" w:hAnsi="Arial" w:cs="Arial" w:hint="eastAsia"/>
          <w:snapToGrid w:val="0"/>
        </w:rPr>
        <w:t>（</w:t>
      </w:r>
      <w:r w:rsidRPr="00D238F4">
        <w:rPr>
          <w:rFonts w:ascii="Arial" w:hAnsi="Arial" w:cs="Arial" w:hint="eastAsia"/>
          <w:snapToGrid w:val="0"/>
        </w:rPr>
        <w:t>例如，</w:t>
      </w:r>
      <w:r w:rsidR="0068507E" w:rsidRPr="00D238F4">
        <w:rPr>
          <w:rFonts w:ascii="Arial" w:hAnsi="Arial" w:cs="Arial" w:hint="eastAsia"/>
          <w:snapToGrid w:val="0"/>
        </w:rPr>
        <w:t>有关</w:t>
      </w:r>
      <w:r w:rsidRPr="00D238F4">
        <w:rPr>
          <w:rFonts w:ascii="Arial" w:hAnsi="Arial" w:cs="Arial" w:hint="eastAsia"/>
          <w:snapToGrid w:val="0"/>
        </w:rPr>
        <w:t>器械</w:t>
      </w:r>
      <w:r w:rsidR="0068507E" w:rsidRPr="00D238F4">
        <w:rPr>
          <w:rFonts w:ascii="Arial" w:hAnsi="Arial" w:cs="Arial" w:hint="eastAsia"/>
          <w:snapToGrid w:val="0"/>
        </w:rPr>
        <w:t>使用</w:t>
      </w:r>
      <w:r w:rsidRPr="00D238F4">
        <w:rPr>
          <w:rFonts w:ascii="Arial" w:hAnsi="Arial" w:cs="Arial" w:hint="eastAsia"/>
          <w:snapToGrid w:val="0"/>
        </w:rPr>
        <w:t>风险和</w:t>
      </w:r>
      <w:r w:rsidR="0068507E" w:rsidRPr="00D238F4">
        <w:rPr>
          <w:rFonts w:ascii="Arial" w:hAnsi="Arial" w:cs="Arial" w:hint="eastAsia"/>
          <w:snapToGrid w:val="0"/>
        </w:rPr>
        <w:t>收益的</w:t>
      </w:r>
      <w:r w:rsidRPr="00D238F4">
        <w:rPr>
          <w:rFonts w:ascii="Arial" w:hAnsi="Arial" w:cs="Arial" w:hint="eastAsia"/>
          <w:snapToGrid w:val="0"/>
        </w:rPr>
        <w:t>信息</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可以将某些标签要求作为</w:t>
      </w:r>
      <w:r w:rsidRPr="00D238F4">
        <w:rPr>
          <w:rFonts w:ascii="Arial" w:hAnsi="Arial" w:cs="Arial" w:hint="eastAsia"/>
          <w:snapToGrid w:val="0"/>
        </w:rPr>
        <w:t>PMA</w:t>
      </w:r>
      <w:r w:rsidR="0068507E" w:rsidRPr="00D238F4">
        <w:rPr>
          <w:rFonts w:ascii="Arial" w:hAnsi="Arial" w:cs="Arial" w:hint="eastAsia"/>
          <w:snapToGrid w:val="0"/>
        </w:rPr>
        <w:t>批准</w:t>
      </w:r>
      <w:r w:rsidRPr="00D238F4">
        <w:rPr>
          <w:rFonts w:ascii="Arial" w:hAnsi="Arial" w:cs="Arial" w:hint="eastAsia"/>
          <w:snapToGrid w:val="0"/>
        </w:rPr>
        <w:t>条件。任何标签要求</w:t>
      </w:r>
      <w:r w:rsidR="0068507E" w:rsidRPr="00D238F4">
        <w:rPr>
          <w:rFonts w:ascii="Arial" w:hAnsi="Arial" w:cs="Arial" w:hint="eastAsia"/>
          <w:snapToGrid w:val="0"/>
        </w:rPr>
        <w:t>将在批准命令中提供</w:t>
      </w:r>
      <w:r w:rsidRPr="00D238F4">
        <w:rPr>
          <w:rFonts w:ascii="Arial" w:hAnsi="Arial" w:cs="Arial" w:hint="eastAsia"/>
          <w:snapToGrid w:val="0"/>
        </w:rPr>
        <w:t>。一般来说，应</w:t>
      </w:r>
      <w:r w:rsidR="0068507E" w:rsidRPr="00D238F4">
        <w:rPr>
          <w:rFonts w:ascii="Arial" w:hAnsi="Arial" w:cs="Arial" w:hint="eastAsia"/>
          <w:snapToGrid w:val="0"/>
        </w:rPr>
        <w:t>在以下时间段</w:t>
      </w:r>
      <w:r w:rsidRPr="00D238F4">
        <w:rPr>
          <w:rFonts w:ascii="Arial" w:hAnsi="Arial" w:cs="Arial" w:hint="eastAsia"/>
          <w:snapToGrid w:val="0"/>
        </w:rPr>
        <w:t>考虑特定于</w:t>
      </w:r>
      <w:r w:rsidRPr="00D238F4">
        <w:rPr>
          <w:rFonts w:ascii="Arial" w:hAnsi="Arial" w:cs="Arial" w:hint="eastAsia"/>
          <w:snapToGrid w:val="0"/>
        </w:rPr>
        <w:t>EAP</w:t>
      </w:r>
      <w:r w:rsidRPr="00D238F4">
        <w:rPr>
          <w:rFonts w:ascii="Arial" w:hAnsi="Arial" w:cs="Arial" w:hint="eastAsia"/>
          <w:snapToGrid w:val="0"/>
        </w:rPr>
        <w:t>过程的某些标签问题</w:t>
      </w:r>
      <w:r w:rsidR="00D238F4" w:rsidRP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批准</w:t>
      </w:r>
      <w:r w:rsidR="0068507E" w:rsidRPr="00D238F4">
        <w:rPr>
          <w:rFonts w:ascii="Arial" w:hAnsi="Arial" w:cs="Arial" w:hint="eastAsia"/>
          <w:snapToGrid w:val="0"/>
        </w:rPr>
        <w:t>适应症</w:t>
      </w:r>
      <w:r w:rsidRPr="00D238F4">
        <w:rPr>
          <w:rFonts w:ascii="Arial" w:hAnsi="Arial" w:cs="Arial" w:hint="eastAsia"/>
          <w:snapToGrid w:val="0"/>
        </w:rPr>
        <w:t>时</w:t>
      </w:r>
      <w:r w:rsidR="00B04273" w:rsidRP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成</w:t>
      </w:r>
      <w:r w:rsidRPr="00D238F4">
        <w:rPr>
          <w:rFonts w:ascii="Arial" w:hAnsi="Arial" w:cs="Arial" w:hint="eastAsia"/>
          <w:snapToGrid w:val="0"/>
        </w:rPr>
        <w:t>功完成</w:t>
      </w:r>
      <w:r w:rsidR="0068507E" w:rsidRPr="00D238F4">
        <w:rPr>
          <w:rFonts w:ascii="Arial" w:hAnsi="Arial" w:cs="Arial" w:hint="eastAsia"/>
          <w:snapToGrid w:val="0"/>
        </w:rPr>
        <w:t>作为批准条件的</w:t>
      </w:r>
      <w:r w:rsidRPr="00D238F4">
        <w:rPr>
          <w:rFonts w:ascii="Arial" w:hAnsi="Arial" w:cs="Arial" w:hint="eastAsia"/>
          <w:snapToGrid w:val="0"/>
        </w:rPr>
        <w:t>批准</w:t>
      </w:r>
      <w:r w:rsidR="000B6EE4" w:rsidRPr="00D238F4">
        <w:rPr>
          <w:rFonts w:ascii="Arial" w:hAnsi="Arial" w:cs="Arial" w:hint="eastAsia"/>
          <w:snapToGrid w:val="0"/>
        </w:rPr>
        <w:t>后</w:t>
      </w:r>
      <w:r w:rsidRPr="00D238F4">
        <w:rPr>
          <w:rFonts w:ascii="Arial" w:hAnsi="Arial" w:cs="Arial" w:hint="eastAsia"/>
          <w:snapToGrid w:val="0"/>
        </w:rPr>
        <w:t>研究</w:t>
      </w:r>
      <w:r w:rsidR="0068507E" w:rsidRPr="00D238F4">
        <w:rPr>
          <w:rFonts w:ascii="Arial" w:hAnsi="Arial" w:cs="Arial" w:hint="eastAsia"/>
          <w:snapToGrid w:val="0"/>
        </w:rPr>
        <w:t>后</w:t>
      </w:r>
      <w:r w:rsidR="00B04273" w:rsidRPr="00D238F4">
        <w:rPr>
          <w:rFonts w:ascii="Arial" w:hAnsi="Arial" w:cs="Arial" w:hint="eastAsia"/>
          <w:snapToGrid w:val="0"/>
        </w:rPr>
        <w:t>；</w:t>
      </w:r>
      <w:r w:rsidR="00D238F4" w:rsidRPr="00D238F4">
        <w:rPr>
          <w:rFonts w:ascii="Arial" w:hAnsi="Arial" w:cs="Arial" w:hint="eastAsia"/>
          <w:snapToGrid w:val="0"/>
        </w:rPr>
        <w:t>或</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撤销</w:t>
      </w:r>
      <w:r w:rsidR="0068507E" w:rsidRPr="00D238F4">
        <w:rPr>
          <w:rFonts w:ascii="Arial" w:hAnsi="Arial" w:cs="Arial" w:hint="eastAsia"/>
          <w:snapToGrid w:val="0"/>
        </w:rPr>
        <w:t>一个或多个适应症的批准后，其中，此类品种根据</w:t>
      </w:r>
      <w:r w:rsidR="0068507E" w:rsidRPr="00D238F4">
        <w:rPr>
          <w:rFonts w:ascii="Arial" w:hAnsi="Arial" w:cs="Arial" w:hint="eastAsia"/>
          <w:snapToGrid w:val="0"/>
        </w:rPr>
        <w:t>EAP</w:t>
      </w:r>
      <w:r w:rsidR="0068507E" w:rsidRPr="00D238F4">
        <w:rPr>
          <w:rFonts w:ascii="Arial" w:hAnsi="Arial" w:cs="Arial" w:hint="eastAsia"/>
          <w:snapToGrid w:val="0"/>
        </w:rPr>
        <w:t>器械批准授予，而该器械的</w:t>
      </w:r>
      <w:r w:rsidRPr="00D238F4">
        <w:rPr>
          <w:rFonts w:ascii="Arial" w:hAnsi="Arial" w:cs="Arial" w:hint="eastAsia"/>
          <w:snapToGrid w:val="0"/>
        </w:rPr>
        <w:t>标签包括其他</w:t>
      </w:r>
      <w:r w:rsidR="0068507E" w:rsidRPr="00D238F4">
        <w:rPr>
          <w:rFonts w:ascii="Arial" w:hAnsi="Arial" w:cs="Arial" w:hint="eastAsia"/>
          <w:snapToGrid w:val="0"/>
        </w:rPr>
        <w:t>核准适应症</w:t>
      </w:r>
      <w:r w:rsidRPr="00D238F4">
        <w:rPr>
          <w:rFonts w:ascii="Arial" w:hAnsi="Arial" w:cs="Arial" w:hint="eastAsia"/>
          <w:snapToGrid w:val="0"/>
        </w:rPr>
        <w:t>。</w:t>
      </w:r>
    </w:p>
    <w:p w:rsidR="00D238F4" w:rsidRPr="00D238F4" w:rsidRDefault="00C53FE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w:t>
      </w:r>
      <w:r w:rsidR="00F325DE" w:rsidRPr="00D238F4">
        <w:rPr>
          <w:rFonts w:ascii="Arial" w:hAnsi="Arial" w:cs="Arial" w:hint="eastAsia"/>
          <w:snapToGrid w:val="0"/>
        </w:rPr>
        <w:t>在上市后而不是上市前收集</w:t>
      </w:r>
      <w:r w:rsidRPr="00D238F4">
        <w:rPr>
          <w:rFonts w:ascii="Arial" w:hAnsi="Arial" w:cs="Arial" w:hint="eastAsia"/>
          <w:snapToGrid w:val="0"/>
        </w:rPr>
        <w:t>数据，通过快速</w:t>
      </w:r>
      <w:r w:rsidR="00F325DE" w:rsidRPr="00D238F4">
        <w:rPr>
          <w:rFonts w:ascii="Arial" w:hAnsi="Arial" w:cs="Arial" w:hint="eastAsia"/>
          <w:snapToGrid w:val="0"/>
        </w:rPr>
        <w:t>审查路径项目</w:t>
      </w:r>
      <w:r w:rsidRPr="00D238F4">
        <w:rPr>
          <w:rFonts w:ascii="Arial" w:hAnsi="Arial" w:cs="Arial" w:hint="eastAsia"/>
          <w:snapToGrid w:val="0"/>
        </w:rPr>
        <w:t>批准的器械标签应</w:t>
      </w:r>
      <w:r w:rsidR="00F325DE" w:rsidRPr="00D238F4">
        <w:rPr>
          <w:rFonts w:ascii="Arial" w:hAnsi="Arial" w:cs="Arial" w:hint="eastAsia"/>
          <w:snapToGrid w:val="0"/>
        </w:rPr>
        <w:t>简要描述</w:t>
      </w:r>
      <w:r w:rsidRPr="00D238F4">
        <w:rPr>
          <w:rFonts w:ascii="Arial" w:hAnsi="Arial" w:cs="Arial" w:hint="eastAsia"/>
          <w:snapToGrid w:val="0"/>
        </w:rPr>
        <w:t>预期</w:t>
      </w:r>
      <w:r w:rsidR="00F325DE" w:rsidRPr="00D238F4">
        <w:rPr>
          <w:rFonts w:ascii="Arial" w:hAnsi="Arial" w:cs="Arial" w:hint="eastAsia"/>
          <w:snapToGrid w:val="0"/>
        </w:rPr>
        <w:t>收益</w:t>
      </w:r>
      <w:r w:rsidRPr="00D238F4">
        <w:rPr>
          <w:rFonts w:ascii="Arial" w:hAnsi="Arial" w:cs="Arial" w:hint="eastAsia"/>
          <w:snapToGrid w:val="0"/>
        </w:rPr>
        <w:t>和风险的不确定性</w:t>
      </w:r>
      <w:r w:rsidR="00F325DE" w:rsidRPr="00D238F4">
        <w:rPr>
          <w:rFonts w:ascii="Arial" w:hAnsi="Arial" w:cs="Arial" w:hint="eastAsia"/>
          <w:snapToGrid w:val="0"/>
        </w:rPr>
        <w:t>以及支持批准和所需</w:t>
      </w:r>
      <w:r w:rsidRPr="00D238F4">
        <w:rPr>
          <w:rFonts w:ascii="Arial" w:hAnsi="Arial" w:cs="Arial" w:hint="eastAsia"/>
          <w:snapToGrid w:val="0"/>
        </w:rPr>
        <w:t>批准后研究的数据</w:t>
      </w:r>
      <w:r w:rsidR="00F325DE" w:rsidRPr="00D238F4">
        <w:rPr>
          <w:rFonts w:ascii="Arial" w:hAnsi="Arial" w:cs="Arial" w:hint="eastAsia"/>
          <w:snapToGrid w:val="0"/>
        </w:rPr>
        <w:t>范围</w:t>
      </w:r>
      <w:r w:rsidRPr="00D238F4">
        <w:rPr>
          <w:rFonts w:ascii="Arial" w:hAnsi="Arial" w:cs="Arial" w:hint="eastAsia"/>
          <w:snapToGrid w:val="0"/>
        </w:rPr>
        <w:t>。例如，如果</w:t>
      </w:r>
      <w:r w:rsidR="00F325DE" w:rsidRPr="00D238F4">
        <w:rPr>
          <w:rFonts w:ascii="Arial" w:hAnsi="Arial" w:cs="Arial" w:hint="eastAsia"/>
          <w:snapToGrid w:val="0"/>
        </w:rPr>
        <w:t>因为用于支持批准的替代</w:t>
      </w:r>
      <w:r w:rsidR="009E7563" w:rsidRPr="00D238F4">
        <w:rPr>
          <w:rFonts w:ascii="Arial" w:hAnsi="Arial" w:cs="Arial" w:hint="eastAsia"/>
          <w:snapToGrid w:val="0"/>
        </w:rPr>
        <w:t>终点</w:t>
      </w:r>
      <w:r w:rsidR="00F325DE" w:rsidRPr="00D238F4">
        <w:rPr>
          <w:rFonts w:ascii="Arial" w:hAnsi="Arial" w:cs="Arial" w:hint="eastAsia"/>
          <w:snapToGrid w:val="0"/>
        </w:rPr>
        <w:t>有可能预测临床收益，但未得到确认，因此，尚未确定预期</w:t>
      </w:r>
      <w:r w:rsidRPr="00D238F4">
        <w:rPr>
          <w:rFonts w:ascii="Arial" w:hAnsi="Arial" w:cs="Arial" w:hint="eastAsia"/>
          <w:snapToGrid w:val="0"/>
        </w:rPr>
        <w:t>临床</w:t>
      </w:r>
      <w:r w:rsidR="00F325DE" w:rsidRPr="00D238F4">
        <w:rPr>
          <w:rFonts w:ascii="Arial" w:hAnsi="Arial" w:cs="Arial" w:hint="eastAsia"/>
          <w:snapToGrid w:val="0"/>
        </w:rPr>
        <w:t>收益</w:t>
      </w:r>
      <w:r w:rsidRPr="00D238F4">
        <w:rPr>
          <w:rFonts w:ascii="Arial" w:hAnsi="Arial" w:cs="Arial" w:hint="eastAsia"/>
          <w:snapToGrid w:val="0"/>
        </w:rPr>
        <w:t>，则应在标签中说明</w:t>
      </w:r>
      <w:r w:rsidR="00F325DE" w:rsidRPr="00D238F4">
        <w:rPr>
          <w:rFonts w:ascii="Arial" w:hAnsi="Arial" w:cs="Arial" w:hint="eastAsia"/>
          <w:snapToGrid w:val="0"/>
        </w:rPr>
        <w:t>这一点</w:t>
      </w:r>
      <w:r w:rsidRPr="00D238F4">
        <w:rPr>
          <w:rFonts w:ascii="Arial" w:hAnsi="Arial" w:cs="Arial" w:hint="eastAsia"/>
          <w:snapToGrid w:val="0"/>
        </w:rPr>
        <w:t>，</w:t>
      </w:r>
      <w:r w:rsidR="00F325DE" w:rsidRPr="00D238F4">
        <w:rPr>
          <w:rFonts w:ascii="Arial" w:hAnsi="Arial" w:cs="Arial" w:hint="eastAsia"/>
          <w:snapToGrid w:val="0"/>
        </w:rPr>
        <w:t>并</w:t>
      </w:r>
      <w:r w:rsidRPr="00D238F4">
        <w:rPr>
          <w:rFonts w:ascii="Arial" w:hAnsi="Arial" w:cs="Arial" w:hint="eastAsia"/>
          <w:snapToGrid w:val="0"/>
        </w:rPr>
        <w:t>描述尚未完全</w:t>
      </w:r>
      <w:r w:rsidR="00F325DE" w:rsidRPr="00D238F4">
        <w:rPr>
          <w:rFonts w:ascii="Arial" w:hAnsi="Arial" w:cs="Arial" w:hint="eastAsia"/>
          <w:snapToGrid w:val="0"/>
        </w:rPr>
        <w:t>确定</w:t>
      </w:r>
      <w:r w:rsidRPr="00D238F4">
        <w:rPr>
          <w:rFonts w:ascii="Arial" w:hAnsi="Arial" w:cs="Arial" w:hint="eastAsia"/>
          <w:snapToGrid w:val="0"/>
        </w:rPr>
        <w:t>的临床</w:t>
      </w:r>
      <w:r w:rsidR="00F325DE" w:rsidRPr="00D238F4">
        <w:rPr>
          <w:rFonts w:ascii="Arial" w:hAnsi="Arial" w:cs="Arial" w:hint="eastAsia"/>
          <w:snapToGrid w:val="0"/>
        </w:rPr>
        <w:t>收益</w:t>
      </w:r>
      <w:r w:rsidRPr="00D238F4">
        <w:rPr>
          <w:rFonts w:ascii="Arial" w:hAnsi="Arial" w:cs="Arial" w:hint="eastAsia"/>
          <w:snapToGrid w:val="0"/>
        </w:rPr>
        <w:t>以及</w:t>
      </w:r>
      <w:r w:rsidR="00F325DE" w:rsidRPr="00D238F4">
        <w:rPr>
          <w:rFonts w:ascii="Arial" w:hAnsi="Arial" w:cs="Arial" w:hint="eastAsia"/>
          <w:snapToGrid w:val="0"/>
        </w:rPr>
        <w:t>简要描述</w:t>
      </w:r>
      <w:r w:rsidR="000B6EE4" w:rsidRPr="00D238F4">
        <w:rPr>
          <w:rFonts w:ascii="Arial" w:hAnsi="Arial" w:cs="Arial" w:hint="eastAsia"/>
          <w:snapToGrid w:val="0"/>
        </w:rPr>
        <w:t>批准后</w:t>
      </w:r>
      <w:r w:rsidRPr="00D238F4">
        <w:rPr>
          <w:rFonts w:ascii="Arial" w:hAnsi="Arial" w:cs="Arial" w:hint="eastAsia"/>
          <w:snapToGrid w:val="0"/>
        </w:rPr>
        <w:t>研究。如果</w:t>
      </w:r>
      <w:r w:rsidR="00F325DE" w:rsidRPr="00D238F4">
        <w:rPr>
          <w:rFonts w:ascii="Arial" w:hAnsi="Arial" w:cs="Arial" w:hint="eastAsia"/>
          <w:snapToGrid w:val="0"/>
        </w:rPr>
        <w:t>以高于平常的不确定性批准了</w:t>
      </w:r>
      <w:r w:rsidRPr="00D238F4">
        <w:rPr>
          <w:rFonts w:ascii="Arial" w:hAnsi="Arial" w:cs="Arial" w:hint="eastAsia"/>
          <w:snapToGrid w:val="0"/>
        </w:rPr>
        <w:t>该器械，则标签应描述器械</w:t>
      </w:r>
      <w:r w:rsidR="00F325DE" w:rsidRPr="00D238F4">
        <w:rPr>
          <w:rFonts w:ascii="Arial" w:hAnsi="Arial" w:cs="Arial" w:hint="eastAsia"/>
          <w:snapToGrid w:val="0"/>
        </w:rPr>
        <w:t>收益</w:t>
      </w:r>
      <w:r w:rsidRPr="00D238F4">
        <w:rPr>
          <w:rFonts w:ascii="Arial" w:hAnsi="Arial" w:cs="Arial" w:hint="eastAsia"/>
          <w:snapToGrid w:val="0"/>
        </w:rPr>
        <w:t>和风险的不确定性，并</w:t>
      </w:r>
      <w:r w:rsidR="00F325DE" w:rsidRPr="00D238F4">
        <w:rPr>
          <w:rFonts w:ascii="Arial" w:hAnsi="Arial" w:cs="Arial" w:hint="eastAsia"/>
          <w:snapToGrid w:val="0"/>
        </w:rPr>
        <w:t>明确声明此不确定性高于平常</w:t>
      </w:r>
      <w:r w:rsidRPr="00D238F4">
        <w:rPr>
          <w:rFonts w:ascii="Arial" w:hAnsi="Arial" w:cs="Arial" w:hint="eastAsia"/>
          <w:snapToGrid w:val="0"/>
        </w:rPr>
        <w:t>。标签应</w:t>
      </w:r>
      <w:r w:rsidR="00F325DE" w:rsidRPr="00D238F4">
        <w:rPr>
          <w:rFonts w:ascii="Arial" w:hAnsi="Arial" w:cs="Arial" w:hint="eastAsia"/>
          <w:snapToGrid w:val="0"/>
        </w:rPr>
        <w:t>提供类似于以下内容的</w:t>
      </w:r>
      <w:r w:rsidRPr="00D238F4">
        <w:rPr>
          <w:rFonts w:ascii="Arial" w:hAnsi="Arial" w:cs="Arial" w:hint="eastAsia"/>
          <w:snapToGrid w:val="0"/>
        </w:rPr>
        <w:t>语言：</w:t>
      </w:r>
      <w:r w:rsidR="00D238F4" w:rsidRPr="00D238F4">
        <w:rPr>
          <w:rFonts w:ascii="宋体" w:hAnsi="宋体" w:cs="Arial" w:hint="eastAsia"/>
          <w:snapToGrid w:val="0"/>
        </w:rPr>
        <w:t>“</w:t>
      </w:r>
      <w:r w:rsidRPr="00D238F4">
        <w:rPr>
          <w:rFonts w:ascii="Arial" w:hAnsi="Arial" w:cs="Arial" w:hint="eastAsia"/>
          <w:snapToGrid w:val="0"/>
        </w:rPr>
        <w:t>有关</w:t>
      </w:r>
      <w:r w:rsidR="00F325DE" w:rsidRPr="00D238F4">
        <w:rPr>
          <w:rFonts w:ascii="Arial" w:hAnsi="Arial" w:cs="Arial" w:hint="eastAsia"/>
          <w:snapToGrid w:val="0"/>
        </w:rPr>
        <w:t>此器械</w:t>
      </w:r>
      <w:r w:rsidRPr="00D238F4">
        <w:rPr>
          <w:rFonts w:ascii="Arial" w:hAnsi="Arial" w:cs="Arial" w:hint="eastAsia"/>
          <w:snapToGrid w:val="0"/>
        </w:rPr>
        <w:t>批准条件的更多信息，请访问</w:t>
      </w:r>
      <w:r w:rsidRPr="00D238F4">
        <w:rPr>
          <w:rFonts w:ascii="Arial" w:hAnsi="Arial" w:cs="Arial" w:hint="eastAsia"/>
          <w:snapToGrid w:val="0"/>
        </w:rPr>
        <w:t>FDA</w:t>
      </w:r>
      <w:r w:rsidRPr="00D238F4">
        <w:rPr>
          <w:rFonts w:ascii="Arial" w:hAnsi="Arial" w:cs="Arial" w:hint="eastAsia"/>
          <w:snapToGrid w:val="0"/>
        </w:rPr>
        <w:t>网站：</w:t>
      </w:r>
      <w:r w:rsidR="00F325DE" w:rsidRPr="00D238F4">
        <w:rPr>
          <w:rFonts w:ascii="Arial" w:hAnsi="Arial" w:cs="Arial" w:hint="eastAsia"/>
          <w:snapToGrid w:val="0"/>
        </w:rPr>
        <w:t>http</w:t>
      </w:r>
      <w:r w:rsidR="00D238F4">
        <w:rPr>
          <w:rFonts w:ascii="Arial" w:hAnsi="Arial" w:cs="Arial" w:hint="eastAsia"/>
          <w:snapToGrid w:val="0"/>
        </w:rPr>
        <w:t>: //</w:t>
      </w:r>
      <w:r w:rsidR="00D238F4" w:rsidRPr="00D238F4">
        <w:rPr>
          <w:rFonts w:ascii="Arial" w:hAnsi="Arial" w:cs="Arial" w:hint="eastAsia"/>
          <w:snapToGrid w:val="0"/>
        </w:rPr>
        <w:t>w</w:t>
      </w:r>
      <w:r w:rsidR="00F325DE" w:rsidRPr="00D238F4">
        <w:rPr>
          <w:rFonts w:ascii="Arial" w:hAnsi="Arial" w:cs="Arial" w:hint="eastAsia"/>
          <w:snapToGrid w:val="0"/>
        </w:rPr>
        <w:t>ww.accessdata.fda.go</w:t>
      </w:r>
      <w:r w:rsidR="00D238F4" w:rsidRPr="00D238F4">
        <w:rPr>
          <w:rFonts w:ascii="Arial" w:hAnsi="Arial" w:cs="Arial" w:hint="eastAsia"/>
          <w:snapToGrid w:val="0"/>
        </w:rPr>
        <w:t>v</w:t>
      </w:r>
      <w:r w:rsidR="00D238F4">
        <w:rPr>
          <w:rFonts w:ascii="Arial" w:hAnsi="Arial" w:cs="Arial" w:hint="eastAsia"/>
          <w:snapToGrid w:val="0"/>
        </w:rPr>
        <w:t>/</w:t>
      </w:r>
      <w:r w:rsidR="00D238F4" w:rsidRPr="00D238F4">
        <w:rPr>
          <w:rFonts w:ascii="Arial" w:hAnsi="Arial" w:cs="Arial" w:hint="eastAsia"/>
          <w:snapToGrid w:val="0"/>
        </w:rPr>
        <w:t>s</w:t>
      </w:r>
      <w:r w:rsidR="00F325DE" w:rsidRPr="00D238F4">
        <w:rPr>
          <w:rFonts w:ascii="Arial" w:hAnsi="Arial" w:cs="Arial" w:hint="eastAsia"/>
          <w:snapToGrid w:val="0"/>
        </w:rPr>
        <w:t>cript</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c</w:t>
      </w:r>
      <w:r w:rsidR="00F325DE" w:rsidRPr="00D238F4">
        <w:rPr>
          <w:rFonts w:ascii="Arial" w:hAnsi="Arial" w:cs="Arial" w:hint="eastAsia"/>
          <w:snapToGrid w:val="0"/>
        </w:rPr>
        <w:t>dr</w:t>
      </w:r>
      <w:r w:rsidR="00D238F4" w:rsidRPr="00D238F4">
        <w:rPr>
          <w:rFonts w:ascii="Arial" w:hAnsi="Arial" w:cs="Arial" w:hint="eastAsia"/>
          <w:snapToGrid w:val="0"/>
        </w:rPr>
        <w:t>h</w:t>
      </w:r>
      <w:r w:rsidR="00D238F4">
        <w:rPr>
          <w:rFonts w:ascii="Arial" w:hAnsi="Arial" w:cs="Arial" w:hint="eastAsia"/>
          <w:snapToGrid w:val="0"/>
        </w:rPr>
        <w:t>/</w:t>
      </w:r>
      <w:r w:rsidR="00D238F4" w:rsidRPr="00D238F4">
        <w:rPr>
          <w:rFonts w:ascii="Arial" w:hAnsi="Arial" w:cs="Arial" w:hint="eastAsia"/>
          <w:snapToGrid w:val="0"/>
        </w:rPr>
        <w:t>c</w:t>
      </w:r>
      <w:r w:rsidR="00F325DE" w:rsidRPr="00D238F4">
        <w:rPr>
          <w:rFonts w:ascii="Arial" w:hAnsi="Arial" w:cs="Arial" w:hint="eastAsia"/>
          <w:snapToGrid w:val="0"/>
        </w:rPr>
        <w:t>fdoc</w:t>
      </w:r>
      <w:r w:rsidR="00D238F4" w:rsidRPr="00D238F4">
        <w:rPr>
          <w:rFonts w:ascii="Arial" w:hAnsi="Arial" w:cs="Arial" w:hint="eastAsia"/>
          <w:snapToGrid w:val="0"/>
        </w:rPr>
        <w:t>s</w:t>
      </w:r>
      <w:r w:rsidR="00D238F4">
        <w:rPr>
          <w:rFonts w:ascii="Arial" w:hAnsi="Arial" w:cs="Arial" w:hint="eastAsia"/>
          <w:snapToGrid w:val="0"/>
        </w:rPr>
        <w:t>/</w:t>
      </w:r>
      <w:r w:rsidR="00D238F4" w:rsidRPr="00D238F4">
        <w:rPr>
          <w:rFonts w:ascii="Arial" w:hAnsi="Arial" w:cs="Arial" w:hint="eastAsia"/>
          <w:snapToGrid w:val="0"/>
        </w:rPr>
        <w:t>c</w:t>
      </w:r>
      <w:r w:rsidR="00F325DE" w:rsidRPr="00D238F4">
        <w:rPr>
          <w:rFonts w:ascii="Arial" w:hAnsi="Arial" w:cs="Arial" w:hint="eastAsia"/>
          <w:snapToGrid w:val="0"/>
        </w:rPr>
        <w:t>fpm</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p</w:t>
      </w:r>
      <w:r w:rsidR="00F325DE" w:rsidRPr="00D238F4">
        <w:rPr>
          <w:rFonts w:ascii="Arial" w:hAnsi="Arial" w:cs="Arial" w:hint="eastAsia"/>
          <w:snapToGrid w:val="0"/>
        </w:rPr>
        <w:t>ma.cfm</w:t>
      </w:r>
      <w:r w:rsidR="00D238F4" w:rsidRPr="00D238F4">
        <w:rPr>
          <w:rFonts w:ascii="宋体" w:hAnsi="宋体" w:cs="Arial" w:hint="eastAsia"/>
          <w:snapToGrid w:val="0"/>
        </w:rPr>
        <w:t>”</w:t>
      </w:r>
      <w:r w:rsidRPr="00D238F4">
        <w:rPr>
          <w:rFonts w:ascii="Arial" w:hAnsi="Arial" w:cs="Arial" w:hint="eastAsia"/>
          <w:snapToGrid w:val="0"/>
        </w:rPr>
        <w:t>。</w:t>
      </w:r>
    </w:p>
    <w:p w:rsidR="00D238F4" w:rsidRPr="00D238F4" w:rsidRDefault="004B406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器械标签应明确</w:t>
      </w:r>
      <w:r w:rsidR="000B6EE4" w:rsidRPr="00D238F4">
        <w:rPr>
          <w:rFonts w:ascii="Arial" w:hAnsi="Arial" w:cs="Arial" w:hint="eastAsia"/>
          <w:snapToGrid w:val="0"/>
        </w:rPr>
        <w:t>界定</w:t>
      </w:r>
      <w:r w:rsidRPr="00D238F4">
        <w:rPr>
          <w:rFonts w:ascii="Arial" w:hAnsi="Arial" w:cs="Arial" w:hint="eastAsia"/>
          <w:snapToGrid w:val="0"/>
        </w:rPr>
        <w:t>使用</w:t>
      </w:r>
      <w:r w:rsidR="000B6EE4" w:rsidRPr="00D238F4">
        <w:rPr>
          <w:rFonts w:ascii="Arial" w:hAnsi="Arial" w:cs="Arial" w:hint="eastAsia"/>
          <w:snapToGrid w:val="0"/>
        </w:rPr>
        <w:t>适应症</w:t>
      </w:r>
      <w:r w:rsidRPr="00D238F4">
        <w:rPr>
          <w:rFonts w:ascii="Arial" w:hAnsi="Arial" w:cs="Arial" w:hint="eastAsia"/>
          <w:snapToGrid w:val="0"/>
        </w:rPr>
        <w:t>，包括研究的特定患者</w:t>
      </w:r>
      <w:r w:rsidR="000B6EE4" w:rsidRPr="00D238F4">
        <w:rPr>
          <w:rFonts w:ascii="Arial" w:hAnsi="Arial" w:cs="Arial" w:hint="eastAsia"/>
          <w:snapToGrid w:val="0"/>
        </w:rPr>
        <w:t>人群</w:t>
      </w:r>
      <w:r w:rsidR="00D238F4">
        <w:rPr>
          <w:rFonts w:ascii="Arial" w:hAnsi="Arial" w:cs="Arial" w:hint="eastAsia"/>
          <w:snapToGrid w:val="0"/>
        </w:rPr>
        <w:t>（</w:t>
      </w:r>
      <w:r w:rsidRPr="00D238F4">
        <w:rPr>
          <w:rFonts w:ascii="Arial" w:hAnsi="Arial" w:cs="Arial" w:hint="eastAsia"/>
          <w:snapToGrid w:val="0"/>
        </w:rPr>
        <w:t>例如，研究了</w:t>
      </w:r>
      <w:r w:rsidR="000B6EE4" w:rsidRPr="00D238F4">
        <w:rPr>
          <w:rFonts w:ascii="Arial" w:hAnsi="Arial" w:cs="Arial" w:hint="eastAsia"/>
          <w:snapToGrid w:val="0"/>
        </w:rPr>
        <w:t>器械</w:t>
      </w:r>
      <w:r w:rsidRPr="00D238F4">
        <w:rPr>
          <w:rFonts w:ascii="Arial" w:hAnsi="Arial" w:cs="Arial" w:hint="eastAsia"/>
          <w:snapToGrid w:val="0"/>
        </w:rPr>
        <w:t>X</w:t>
      </w:r>
      <w:r w:rsidR="000B6EE4" w:rsidRPr="00D238F4">
        <w:rPr>
          <w:rFonts w:ascii="Arial" w:hAnsi="Arial" w:cs="Arial" w:hint="eastAsia"/>
          <w:snapToGrid w:val="0"/>
        </w:rPr>
        <w:t>是否可用于</w:t>
      </w:r>
      <w:r w:rsidRPr="00D238F4">
        <w:rPr>
          <w:rFonts w:ascii="Arial" w:hAnsi="Arial" w:cs="Arial" w:hint="eastAsia"/>
          <w:snapToGrid w:val="0"/>
        </w:rPr>
        <w:t>治疗</w:t>
      </w:r>
      <w:r w:rsidR="000B6EE4" w:rsidRPr="00D238F4">
        <w:rPr>
          <w:rFonts w:ascii="Arial" w:hAnsi="Arial" w:cs="Arial" w:hint="eastAsia"/>
          <w:snapToGrid w:val="0"/>
        </w:rPr>
        <w:t>人群</w:t>
      </w:r>
      <w:r w:rsidRPr="00D238F4">
        <w:rPr>
          <w:rFonts w:ascii="Arial" w:hAnsi="Arial" w:cs="Arial" w:hint="eastAsia"/>
          <w:snapToGrid w:val="0"/>
        </w:rPr>
        <w:t>Z</w:t>
      </w:r>
      <w:r w:rsidRPr="00D238F4">
        <w:rPr>
          <w:rFonts w:ascii="Arial" w:hAnsi="Arial" w:cs="Arial" w:hint="eastAsia"/>
          <w:snapToGrid w:val="0"/>
        </w:rPr>
        <w:t>中的</w:t>
      </w:r>
      <w:r w:rsidR="000B6EE4" w:rsidRPr="00D238F4">
        <w:rPr>
          <w:rFonts w:ascii="Arial" w:hAnsi="Arial" w:cs="Arial" w:hint="eastAsia"/>
          <w:snapToGrid w:val="0"/>
        </w:rPr>
        <w:t>疾病</w:t>
      </w:r>
      <w:r w:rsidRPr="00D238F4">
        <w:rPr>
          <w:rFonts w:ascii="Arial" w:hAnsi="Arial" w:cs="Arial" w:hint="eastAsia"/>
          <w:snapToGrid w:val="0"/>
        </w:rPr>
        <w:t>Y</w:t>
      </w:r>
      <w:r w:rsidR="00D238F4">
        <w:rPr>
          <w:rFonts w:ascii="Arial" w:hAnsi="Arial" w:cs="Arial" w:hint="eastAsia"/>
          <w:snapToGrid w:val="0"/>
        </w:rPr>
        <w:t>）</w:t>
      </w:r>
      <w:r w:rsidRPr="00D238F4">
        <w:rPr>
          <w:rFonts w:ascii="Arial" w:hAnsi="Arial" w:cs="Arial" w:hint="eastAsia"/>
          <w:snapToGrid w:val="0"/>
        </w:rPr>
        <w:t>，并说明将</w:t>
      </w:r>
      <w:r w:rsidR="000B6EE4" w:rsidRPr="00D238F4">
        <w:rPr>
          <w:rFonts w:ascii="Arial" w:hAnsi="Arial" w:cs="Arial" w:hint="eastAsia"/>
          <w:snapToGrid w:val="0"/>
        </w:rPr>
        <w:t>在批准后</w:t>
      </w:r>
      <w:r w:rsidRPr="00D238F4">
        <w:rPr>
          <w:rFonts w:ascii="Arial" w:hAnsi="Arial" w:cs="Arial" w:hint="eastAsia"/>
          <w:snapToGrid w:val="0"/>
        </w:rPr>
        <w:t>研究的患者</w:t>
      </w:r>
      <w:r w:rsidR="000B6EE4" w:rsidRPr="00D238F4">
        <w:rPr>
          <w:rFonts w:ascii="Arial" w:hAnsi="Arial" w:cs="Arial" w:hint="eastAsia"/>
          <w:snapToGrid w:val="0"/>
        </w:rPr>
        <w:t>人群</w:t>
      </w:r>
      <w:r w:rsidRPr="00D238F4">
        <w:rPr>
          <w:rFonts w:ascii="Arial" w:hAnsi="Arial" w:cs="Arial" w:hint="eastAsia"/>
          <w:snapToGrid w:val="0"/>
        </w:rPr>
        <w:t>。</w:t>
      </w:r>
    </w:p>
    <w:p w:rsidR="00532C84" w:rsidRPr="00D238F4" w:rsidRDefault="004B406E" w:rsidP="00D238F4">
      <w:pPr>
        <w:pStyle w:val="3"/>
        <w:numPr>
          <w:ilvl w:val="0"/>
          <w:numId w:val="8"/>
        </w:numPr>
        <w:tabs>
          <w:tab w:val="left" w:pos="519"/>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使用注册</w:t>
      </w:r>
      <w:r w:rsidR="000B6EE4" w:rsidRPr="00D238F4">
        <w:rPr>
          <w:rFonts w:ascii="Arial" w:hAnsi="Arial" w:cs="Arial" w:hint="eastAsia"/>
          <w:snapToGrid w:val="0"/>
          <w:sz w:val="24"/>
        </w:rPr>
        <w:t>表</w:t>
      </w:r>
    </w:p>
    <w:p w:rsidR="00D238F4" w:rsidRPr="00D238F4" w:rsidRDefault="004B406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在某些情况下，</w:t>
      </w:r>
      <w:r w:rsidR="000B6EE4" w:rsidRPr="00D238F4">
        <w:rPr>
          <w:rFonts w:ascii="Arial" w:hAnsi="Arial" w:cs="Arial" w:hint="eastAsia"/>
          <w:snapToGrid w:val="0"/>
        </w:rPr>
        <w:t>可以</w:t>
      </w:r>
      <w:r w:rsidRPr="00D238F4">
        <w:rPr>
          <w:rFonts w:ascii="Arial" w:hAnsi="Arial" w:cs="Arial" w:hint="eastAsia"/>
          <w:snapToGrid w:val="0"/>
        </w:rPr>
        <w:t>使用注册表中的数据来满足批准研究条件的要求。</w:t>
      </w:r>
      <w:r w:rsidR="000B6EE4" w:rsidRPr="00D238F4">
        <w:rPr>
          <w:rFonts w:ascii="Arial" w:hAnsi="Arial" w:cs="Arial" w:hint="eastAsia"/>
          <w:snapToGrid w:val="0"/>
        </w:rPr>
        <w:t>提供</w:t>
      </w:r>
      <w:r w:rsidRPr="00D238F4">
        <w:rPr>
          <w:rFonts w:ascii="Arial" w:hAnsi="Arial" w:cs="Arial" w:hint="eastAsia"/>
          <w:snapToGrid w:val="0"/>
        </w:rPr>
        <w:t>注册表数据可能有助于确定器械的安全性和有效性，或验证提交</w:t>
      </w:r>
      <w:r w:rsidR="000B6EE4" w:rsidRPr="00D238F4">
        <w:rPr>
          <w:rFonts w:ascii="Arial" w:hAnsi="Arial" w:cs="Arial" w:hint="eastAsia"/>
          <w:snapToGrid w:val="0"/>
        </w:rPr>
        <w:t>给本机构</w:t>
      </w:r>
      <w:r w:rsidRPr="00D238F4">
        <w:rPr>
          <w:rFonts w:ascii="Arial" w:hAnsi="Arial" w:cs="Arial" w:hint="eastAsia"/>
          <w:snapToGrid w:val="0"/>
        </w:rPr>
        <w:t>的记录</w:t>
      </w:r>
      <w:r w:rsidR="000B6EE4" w:rsidRPr="00D238F4">
        <w:rPr>
          <w:rFonts w:ascii="Arial" w:hAnsi="Arial" w:cs="Arial" w:hint="eastAsia"/>
          <w:snapToGrid w:val="0"/>
        </w:rPr>
        <w:t>、</w:t>
      </w:r>
      <w:r w:rsidRPr="00D238F4">
        <w:rPr>
          <w:rFonts w:ascii="Arial" w:hAnsi="Arial" w:cs="Arial" w:hint="eastAsia"/>
          <w:snapToGrid w:val="0"/>
        </w:rPr>
        <w:t>报告或信息</w:t>
      </w:r>
      <w:r w:rsidR="006111FA" w:rsidRPr="00D238F4">
        <w:rPr>
          <w:rFonts w:ascii="Arial" w:hAnsi="Arial" w:cs="Arial" w:hint="eastAsia"/>
          <w:snapToGrid w:val="0"/>
        </w:rPr>
        <w:t>【</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6111FA" w:rsidRPr="00D238F4">
        <w:rPr>
          <w:rFonts w:ascii="Arial" w:hAnsi="Arial" w:cs="Arial" w:hint="eastAsia"/>
          <w:snapToGrid w:val="0"/>
        </w:rPr>
        <w:t>】</w:t>
      </w:r>
      <w:r w:rsidRPr="00D238F4">
        <w:rPr>
          <w:rFonts w:ascii="Arial" w:hAnsi="Arial" w:cs="Arial" w:hint="eastAsia"/>
          <w:snapToGrid w:val="0"/>
        </w:rPr>
        <w:t>。</w:t>
      </w:r>
    </w:p>
    <w:p w:rsidR="00532C84" w:rsidRPr="00B93079" w:rsidRDefault="000B6EE4"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27" w:name="_Toc498643268"/>
      <w:r w:rsidRPr="00B93079">
        <w:rPr>
          <w:rFonts w:ascii="Arial" w:hAnsi="Arial" w:cs="Arial" w:hint="eastAsia"/>
          <w:snapToGrid w:val="0"/>
          <w:sz w:val="28"/>
        </w:rPr>
        <w:t>受</w:t>
      </w:r>
      <w:r w:rsidRPr="00B93079">
        <w:rPr>
          <w:rFonts w:ascii="Arial" w:hAnsi="Arial" w:cs="Arial" w:hint="eastAsia"/>
          <w:snapToGrid w:val="0"/>
          <w:sz w:val="28"/>
        </w:rPr>
        <w:t>PMA</w:t>
      </w:r>
      <w:r w:rsidR="007322C3" w:rsidRPr="00B93079">
        <w:rPr>
          <w:rFonts w:ascii="Arial" w:hAnsi="Arial" w:cs="Arial" w:hint="eastAsia"/>
          <w:snapToGrid w:val="0"/>
          <w:sz w:val="28"/>
        </w:rPr>
        <w:t>监管</w:t>
      </w:r>
      <w:r w:rsidRPr="00B93079">
        <w:rPr>
          <w:rFonts w:ascii="Arial" w:hAnsi="Arial" w:cs="Arial" w:hint="eastAsia"/>
          <w:snapToGrid w:val="0"/>
          <w:sz w:val="28"/>
        </w:rPr>
        <w:t>的</w:t>
      </w:r>
      <w:r w:rsidRPr="00B93079">
        <w:rPr>
          <w:rFonts w:ascii="Arial" w:hAnsi="Arial" w:cs="Arial" w:hint="eastAsia"/>
          <w:snapToGrid w:val="0"/>
          <w:sz w:val="28"/>
        </w:rPr>
        <w:t>EAP</w:t>
      </w:r>
      <w:r w:rsidRPr="00B93079">
        <w:rPr>
          <w:rFonts w:ascii="Arial" w:hAnsi="Arial" w:cs="Arial" w:hint="eastAsia"/>
          <w:snapToGrid w:val="0"/>
          <w:sz w:val="28"/>
        </w:rPr>
        <w:t>器械的上市后</w:t>
      </w:r>
      <w:r w:rsidR="0068507E" w:rsidRPr="00B93079">
        <w:rPr>
          <w:rFonts w:ascii="Arial" w:hAnsi="Arial" w:cs="Arial" w:hint="eastAsia"/>
          <w:snapToGrid w:val="0"/>
          <w:sz w:val="28"/>
        </w:rPr>
        <w:t>行动</w:t>
      </w:r>
      <w:bookmarkEnd w:id="27"/>
    </w:p>
    <w:p w:rsidR="00D238F4" w:rsidRPr="00D238F4" w:rsidRDefault="00D51EE5"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根据所需批准条件，申办方</w:t>
      </w:r>
      <w:r w:rsidR="00F325DE" w:rsidRPr="00D238F4">
        <w:rPr>
          <w:rFonts w:ascii="Arial" w:hAnsi="Arial" w:cs="Arial" w:hint="eastAsia"/>
          <w:snapToGrid w:val="0"/>
        </w:rPr>
        <w:t>或</w:t>
      </w:r>
      <w:r w:rsidR="00F325DE" w:rsidRPr="00D238F4">
        <w:rPr>
          <w:rFonts w:ascii="Arial" w:hAnsi="Arial" w:cs="Arial" w:hint="eastAsia"/>
          <w:snapToGrid w:val="0"/>
        </w:rPr>
        <w:t>FDA</w:t>
      </w:r>
      <w:r w:rsidR="00F325DE" w:rsidRPr="00D238F4">
        <w:rPr>
          <w:rFonts w:ascii="Arial" w:hAnsi="Arial" w:cs="Arial" w:hint="eastAsia"/>
          <w:snapToGrid w:val="0"/>
        </w:rPr>
        <w:t>可以</w:t>
      </w:r>
      <w:r w:rsidRPr="00D238F4">
        <w:rPr>
          <w:rFonts w:ascii="Arial" w:hAnsi="Arial" w:cs="Arial" w:hint="eastAsia"/>
          <w:snapToGrid w:val="0"/>
        </w:rPr>
        <w:t>在上市后采取若干行动</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，具体取决于申办方是否进行和完成所需</w:t>
      </w:r>
      <w:r w:rsidR="00F325DE" w:rsidRPr="00D238F4">
        <w:rPr>
          <w:rFonts w:ascii="Arial" w:hAnsi="Arial" w:cs="Arial" w:hint="eastAsia"/>
          <w:snapToGrid w:val="0"/>
        </w:rPr>
        <w:t>批准后研究，并且及时</w:t>
      </w:r>
      <w:r w:rsidRPr="00D238F4">
        <w:rPr>
          <w:rFonts w:ascii="Arial" w:hAnsi="Arial" w:cs="Arial" w:hint="eastAsia"/>
          <w:snapToGrid w:val="0"/>
        </w:rPr>
        <w:t>向</w:t>
      </w:r>
      <w:r w:rsidRPr="00D238F4">
        <w:rPr>
          <w:rFonts w:ascii="Arial" w:hAnsi="Arial" w:cs="Arial" w:hint="eastAsia"/>
          <w:snapToGrid w:val="0"/>
        </w:rPr>
        <w:t>FDA</w:t>
      </w:r>
      <w:r w:rsidR="00F325DE" w:rsidRPr="00D238F4">
        <w:rPr>
          <w:rFonts w:ascii="Arial" w:hAnsi="Arial" w:cs="Arial" w:hint="eastAsia"/>
          <w:snapToGrid w:val="0"/>
        </w:rPr>
        <w:t>提交批准</w:t>
      </w:r>
      <w:r w:rsidRPr="00D238F4">
        <w:rPr>
          <w:rFonts w:ascii="Arial" w:hAnsi="Arial" w:cs="Arial" w:hint="eastAsia"/>
          <w:snapToGrid w:val="0"/>
        </w:rPr>
        <w:t>命令</w:t>
      </w:r>
      <w:r w:rsidR="00F325DE" w:rsidRPr="00D238F4">
        <w:rPr>
          <w:rFonts w:ascii="Arial" w:hAnsi="Arial" w:cs="Arial" w:hint="eastAsia"/>
          <w:snapToGrid w:val="0"/>
        </w:rPr>
        <w:t>中规定的研究数据以及研究结果。如果</w:t>
      </w:r>
      <w:r w:rsidRPr="00D238F4">
        <w:rPr>
          <w:rFonts w:ascii="Arial" w:hAnsi="Arial" w:cs="Arial" w:hint="eastAsia"/>
          <w:snapToGrid w:val="0"/>
        </w:rPr>
        <w:t>申办方未满足所需</w:t>
      </w:r>
      <w:r w:rsidR="00F325DE" w:rsidRPr="00D238F4">
        <w:rPr>
          <w:rFonts w:ascii="Arial" w:hAnsi="Arial" w:cs="Arial" w:hint="eastAsia"/>
          <w:snapToGrid w:val="0"/>
        </w:rPr>
        <w:t>批准条件</w:t>
      </w:r>
      <w:r w:rsidRPr="00D238F4">
        <w:rPr>
          <w:rFonts w:ascii="Arial" w:hAnsi="Arial" w:cs="Arial" w:hint="eastAsia"/>
          <w:snapToGrid w:val="0"/>
        </w:rPr>
        <w:t>包括未能启动或完成批准命令中针对该器械规定的批准后研究</w:t>
      </w:r>
      <w:r w:rsidR="00D238F4">
        <w:rPr>
          <w:rFonts w:ascii="Arial" w:hAnsi="Arial" w:cs="Arial" w:hint="eastAsia"/>
          <w:snapToGrid w:val="0"/>
        </w:rPr>
        <w:t>）</w:t>
      </w:r>
      <w:r w:rsidR="00F325DE" w:rsidRPr="00D238F4">
        <w:rPr>
          <w:rFonts w:ascii="Arial" w:hAnsi="Arial" w:cs="Arial" w:hint="eastAsia"/>
          <w:snapToGrid w:val="0"/>
        </w:rPr>
        <w:t>，</w:t>
      </w:r>
      <w:r w:rsidR="00F325DE" w:rsidRPr="00D238F4">
        <w:rPr>
          <w:rFonts w:ascii="Arial" w:hAnsi="Arial" w:cs="Arial" w:hint="eastAsia"/>
          <w:snapToGrid w:val="0"/>
        </w:rPr>
        <w:t>FDA</w:t>
      </w:r>
      <w:r w:rsidR="00F325DE" w:rsidRPr="00D238F4">
        <w:rPr>
          <w:rFonts w:ascii="Arial" w:hAnsi="Arial" w:cs="Arial" w:hint="eastAsia"/>
          <w:snapToGrid w:val="0"/>
        </w:rPr>
        <w:t>可能会采取</w:t>
      </w:r>
      <w:r w:rsidRPr="00D238F4">
        <w:rPr>
          <w:rFonts w:ascii="Arial" w:hAnsi="Arial" w:cs="Arial" w:hint="eastAsia"/>
          <w:snapToGrid w:val="0"/>
        </w:rPr>
        <w:t>执行</w:t>
      </w:r>
      <w:r w:rsidR="00F325DE" w:rsidRPr="00D238F4">
        <w:rPr>
          <w:rFonts w:ascii="Arial" w:hAnsi="Arial" w:cs="Arial" w:hint="eastAsia"/>
          <w:snapToGrid w:val="0"/>
        </w:rPr>
        <w:t>行动。</w:t>
      </w:r>
    </w:p>
    <w:p w:rsidR="00B93079" w:rsidRDefault="00B93079">
      <w:pPr>
        <w:rPr>
          <w:rFonts w:ascii="Arial" w:eastAsia="宋体" w:hAnsi="Arial" w:cs="Arial"/>
          <w:snapToGrid w:val="0"/>
          <w:sz w:val="24"/>
          <w:szCs w:val="24"/>
        </w:rPr>
      </w:pPr>
      <w:r>
        <w:rPr>
          <w:rFonts w:ascii="Arial" w:hAnsi="Arial" w:cs="Arial"/>
          <w:snapToGrid w:val="0"/>
        </w:rPr>
        <w:br w:type="page"/>
      </w:r>
    </w:p>
    <w:p w:rsidR="00D238F4"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此外，</w:t>
      </w:r>
      <w:r w:rsidR="00FD7877" w:rsidRPr="00D238F4">
        <w:rPr>
          <w:rFonts w:ascii="Arial" w:hAnsi="Arial" w:cs="Arial" w:hint="eastAsia"/>
          <w:snapToGrid w:val="0"/>
        </w:rPr>
        <w:t>如</w:t>
      </w:r>
      <w:r w:rsidRPr="00D238F4">
        <w:rPr>
          <w:rFonts w:ascii="Arial" w:hAnsi="Arial" w:cs="Arial" w:hint="eastAsia"/>
          <w:snapToGrid w:val="0"/>
        </w:rPr>
        <w:t>FDA</w:t>
      </w:r>
      <w:r w:rsidRPr="00D238F4">
        <w:rPr>
          <w:rFonts w:ascii="Arial" w:hAnsi="Arial" w:cs="Arial" w:hint="eastAsia"/>
          <w:snapToGrid w:val="0"/>
        </w:rPr>
        <w:t>于</w:t>
      </w:r>
      <w:r w:rsidRPr="00D238F4">
        <w:rPr>
          <w:rFonts w:ascii="Arial" w:hAnsi="Arial" w:cs="Arial" w:hint="eastAsia"/>
          <w:snapToGrid w:val="0"/>
        </w:rPr>
        <w:t>2009</w:t>
      </w:r>
      <w:r w:rsidRPr="00D238F4">
        <w:rPr>
          <w:rFonts w:ascii="Arial" w:hAnsi="Arial" w:cs="Arial" w:hint="eastAsia"/>
          <w:snapToGrid w:val="0"/>
        </w:rPr>
        <w:t>年</w:t>
      </w:r>
      <w:r w:rsidRPr="00D238F4">
        <w:rPr>
          <w:rFonts w:ascii="Arial" w:hAnsi="Arial" w:cs="Arial" w:hint="eastAsia"/>
          <w:snapToGrid w:val="0"/>
        </w:rPr>
        <w:t>6</w:t>
      </w:r>
      <w:r w:rsidRPr="00D238F4">
        <w:rPr>
          <w:rFonts w:ascii="Arial" w:hAnsi="Arial" w:cs="Arial" w:hint="eastAsia"/>
          <w:snapToGrid w:val="0"/>
        </w:rPr>
        <w:t>月</w:t>
      </w:r>
      <w:r w:rsidRPr="00D238F4">
        <w:rPr>
          <w:rFonts w:ascii="Arial" w:hAnsi="Arial" w:cs="Arial" w:hint="eastAsia"/>
          <w:snapToGrid w:val="0"/>
        </w:rPr>
        <w:t>15</w:t>
      </w:r>
      <w:r w:rsidRPr="00D238F4">
        <w:rPr>
          <w:rFonts w:ascii="Arial" w:hAnsi="Arial" w:cs="Arial" w:hint="eastAsia"/>
          <w:snapToGrid w:val="0"/>
        </w:rPr>
        <w:t>日发布的</w:t>
      </w:r>
      <w:r w:rsidR="00FD7877" w:rsidRPr="00D238F4">
        <w:rPr>
          <w:rFonts w:ascii="Arial" w:hAnsi="Arial" w:cs="Arial" w:hint="eastAsia"/>
          <w:snapToGrid w:val="0"/>
        </w:rPr>
        <w:t>指南</w:t>
      </w:r>
      <w:r w:rsidR="00D238F4" w:rsidRPr="00D238F4">
        <w:rPr>
          <w:rFonts w:ascii="宋体" w:hAnsi="宋体" w:cs="Arial" w:hint="eastAsia"/>
          <w:snapToGrid w:val="0"/>
        </w:rPr>
        <w:t>“</w:t>
      </w:r>
      <w:r w:rsidRPr="00D238F4">
        <w:rPr>
          <w:rFonts w:ascii="Arial" w:hAnsi="Arial" w:cs="Arial" w:hint="eastAsia"/>
          <w:snapToGrid w:val="0"/>
          <w:color w:val="0000FF"/>
          <w:u w:val="single" w:color="0000FF"/>
        </w:rPr>
        <w:t>PMA</w:t>
      </w:r>
      <w:r w:rsidRPr="00D238F4">
        <w:rPr>
          <w:rFonts w:ascii="Arial" w:hAnsi="Arial" w:cs="Arial" w:hint="eastAsia"/>
          <w:snapToGrid w:val="0"/>
          <w:color w:val="0000FF"/>
          <w:u w:val="single" w:color="0000FF"/>
        </w:rPr>
        <w:t>命令</w:t>
      </w:r>
      <w:hyperlink r:id="rId34" w:history="1">
        <w:r w:rsidR="00FD7877" w:rsidRPr="00D238F4">
          <w:rPr>
            <w:rStyle w:val="a5"/>
            <w:rFonts w:ascii="Arial" w:hAnsi="Arial" w:cs="Arial" w:hint="eastAsia"/>
            <w:snapToGrid w:val="0"/>
            <w:u w:color="0000FF"/>
          </w:rPr>
          <w:t>要求</w:t>
        </w:r>
      </w:hyperlink>
      <w:r w:rsidRPr="00D238F4">
        <w:rPr>
          <w:rFonts w:ascii="Arial" w:hAnsi="Arial" w:cs="Arial" w:hint="eastAsia"/>
          <w:snapToGrid w:val="0"/>
          <w:color w:val="0000FF"/>
          <w:u w:val="single" w:color="0000FF"/>
        </w:rPr>
        <w:t>的批准后研究的</w:t>
      </w:r>
      <w:r w:rsidR="00FD7877" w:rsidRPr="00D238F4">
        <w:rPr>
          <w:rFonts w:ascii="Arial" w:hAnsi="Arial" w:cs="Arial" w:hint="eastAsia"/>
          <w:snapToGrid w:val="0"/>
          <w:color w:val="0000FF"/>
          <w:u w:val="single" w:color="0000FF"/>
        </w:rPr>
        <w:t>处理</w:t>
      </w:r>
      <w:r w:rsidRPr="00D238F4">
        <w:rPr>
          <w:rFonts w:ascii="Arial" w:hAnsi="Arial" w:cs="Arial" w:hint="eastAsia"/>
          <w:snapToGrid w:val="0"/>
          <w:color w:val="0000FF"/>
          <w:u w:val="single" w:color="0000FF"/>
        </w:rPr>
        <w:t>程序</w:t>
      </w:r>
      <w:r w:rsidR="00D238F4" w:rsidRPr="00D238F4">
        <w:rPr>
          <w:rFonts w:ascii="宋体" w:hAnsi="宋体" w:cs="Arial" w:hint="eastAsia"/>
          <w:snapToGrid w:val="0"/>
        </w:rPr>
        <w:t>”</w:t>
      </w:r>
      <w:r w:rsidR="00D238F4">
        <w:rPr>
          <w:rFonts w:ascii="Arial" w:hAnsi="Arial" w:cs="Arial" w:hint="eastAsia"/>
          <w:snapToGrid w:val="0"/>
        </w:rPr>
        <w:t>（</w:t>
      </w:r>
      <w:r w:rsidR="00D238F4" w:rsidRPr="00D238F4">
        <w:rPr>
          <w:rFonts w:ascii="宋体" w:hAnsi="宋体" w:cs="Arial" w:hint="eastAsia"/>
          <w:snapToGrid w:val="0"/>
        </w:rPr>
        <w:t>“</w:t>
      </w:r>
      <w:r w:rsidR="00FD7877" w:rsidRPr="00D238F4">
        <w:rPr>
          <w:rFonts w:ascii="Arial" w:hAnsi="Arial" w:cs="Arial" w:hint="eastAsia"/>
          <w:snapToGrid w:val="0"/>
        </w:rPr>
        <w:t>批准</w:t>
      </w:r>
      <w:r w:rsidRPr="00D238F4">
        <w:rPr>
          <w:rFonts w:ascii="Arial" w:hAnsi="Arial" w:cs="Arial" w:hint="eastAsia"/>
          <w:snapToGrid w:val="0"/>
        </w:rPr>
        <w:t>后</w:t>
      </w:r>
      <w:r w:rsidR="00FD7877" w:rsidRPr="00D238F4">
        <w:rPr>
          <w:rFonts w:ascii="Arial" w:hAnsi="Arial" w:cs="Arial" w:hint="eastAsia"/>
          <w:snapToGrid w:val="0"/>
        </w:rPr>
        <w:t>指南</w:t>
      </w:r>
      <w:r w:rsidR="00D238F4" w:rsidRPr="00D238F4">
        <w:rPr>
          <w:rFonts w:ascii="宋体" w:hAnsi="宋体" w:cs="Arial" w:hint="eastAsia"/>
          <w:snapToGrid w:val="0"/>
        </w:rPr>
        <w:t>”</w:t>
      </w:r>
      <w:r w:rsidR="00D238F4">
        <w:rPr>
          <w:rFonts w:ascii="Arial" w:hAnsi="Arial" w:cs="Arial" w:hint="eastAsia"/>
          <w:snapToGrid w:val="0"/>
        </w:rPr>
        <w:t>）</w:t>
      </w:r>
      <w:r w:rsidR="00FD7877" w:rsidRPr="00D238F4">
        <w:rPr>
          <w:rFonts w:ascii="Arial" w:hAnsi="Arial" w:cs="Arial" w:hint="eastAsia"/>
          <w:snapToGrid w:val="0"/>
        </w:rPr>
        <w:t>所述</w:t>
      </w:r>
      <w:r w:rsidRPr="00D238F4">
        <w:rPr>
          <w:rFonts w:ascii="Arial" w:hAnsi="Arial" w:cs="Arial" w:hint="eastAsia"/>
          <w:snapToGrid w:val="0"/>
        </w:rPr>
        <w:t>，</w:t>
      </w:r>
      <w:r w:rsidR="00B93079">
        <w:rPr>
          <w:rStyle w:val="aa"/>
          <w:rFonts w:ascii="Arial" w:hAnsi="Arial" w:cs="Arial"/>
          <w:snapToGrid w:val="0"/>
        </w:rPr>
        <w:footnoteReference w:id="37"/>
      </w:r>
      <w:r w:rsidR="00D238F4">
        <w:rPr>
          <w:rFonts w:ascii="Arial" w:hAnsi="Arial" w:cs="Arial" w:hint="eastAsia"/>
          <w:snapToGrid w:val="0"/>
        </w:rPr>
        <w:t xml:space="preserve"> </w:t>
      </w:r>
      <w:r w:rsidRPr="00D238F4">
        <w:rPr>
          <w:rFonts w:ascii="Arial" w:hAnsi="Arial" w:cs="Arial" w:hint="eastAsia"/>
          <w:snapToGrid w:val="0"/>
        </w:rPr>
        <w:t>FDA</w:t>
      </w:r>
      <w:r w:rsidR="00FD7877" w:rsidRPr="00D238F4">
        <w:rPr>
          <w:rFonts w:ascii="Arial" w:hAnsi="Arial" w:cs="Arial" w:hint="eastAsia"/>
          <w:snapToGrid w:val="0"/>
        </w:rPr>
        <w:t>在</w:t>
      </w:r>
      <w:r w:rsidR="00FD7877" w:rsidRPr="00D238F4">
        <w:rPr>
          <w:rFonts w:ascii="Arial" w:hAnsi="Arial" w:cs="Arial" w:hint="eastAsia"/>
          <w:snapToGrid w:val="0"/>
        </w:rPr>
        <w:t>FDA</w:t>
      </w:r>
      <w:r w:rsidR="00FD7877" w:rsidRPr="00D238F4">
        <w:rPr>
          <w:rFonts w:ascii="Arial" w:hAnsi="Arial" w:cs="Arial" w:hint="eastAsia"/>
          <w:snapToGrid w:val="0"/>
        </w:rPr>
        <w:t>网站上</w:t>
      </w:r>
      <w:r w:rsidRPr="00D238F4">
        <w:rPr>
          <w:rFonts w:ascii="Arial" w:hAnsi="Arial" w:cs="Arial" w:hint="eastAsia"/>
          <w:snapToGrid w:val="0"/>
        </w:rPr>
        <w:t>发布了有关批准</w:t>
      </w:r>
      <w:r w:rsidR="00FD7877" w:rsidRPr="00D238F4">
        <w:rPr>
          <w:rFonts w:ascii="Arial" w:hAnsi="Arial" w:cs="Arial" w:hint="eastAsia"/>
          <w:snapToGrid w:val="0"/>
        </w:rPr>
        <w:t>后器械</w:t>
      </w:r>
      <w:r w:rsidRPr="00D238F4">
        <w:rPr>
          <w:rFonts w:ascii="Arial" w:hAnsi="Arial" w:cs="Arial" w:hint="eastAsia"/>
          <w:snapToGrid w:val="0"/>
        </w:rPr>
        <w:t>研究的某些信息</w:t>
      </w:r>
      <w:r w:rsidR="00FD7877" w:rsidRPr="00D238F4">
        <w:rPr>
          <w:rFonts w:ascii="Arial" w:hAnsi="Arial" w:cs="Arial" w:hint="eastAsia"/>
          <w:snapToGrid w:val="0"/>
        </w:rPr>
        <w:t>，网址</w:t>
      </w:r>
      <w:r w:rsidRPr="00D238F4">
        <w:rPr>
          <w:rFonts w:ascii="Arial" w:hAnsi="Arial" w:cs="Arial" w:hint="eastAsia"/>
          <w:snapToGrid w:val="0"/>
        </w:rPr>
        <w:t>：</w:t>
      </w:r>
      <w:r w:rsidR="00FD7877" w:rsidRPr="00D238F4">
        <w:rPr>
          <w:rFonts w:ascii="Arial" w:hAnsi="Arial" w:cs="Arial" w:hint="eastAsia"/>
          <w:snapToGrid w:val="0"/>
          <w:color w:val="0000FF"/>
          <w:u w:val="single" w:color="0000FF"/>
        </w:rPr>
        <w:t>http</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w</w:t>
      </w:r>
      <w:r w:rsidR="00FD7877" w:rsidRPr="00D238F4">
        <w:rPr>
          <w:rFonts w:ascii="Arial" w:hAnsi="Arial" w:cs="Arial" w:hint="eastAsia"/>
          <w:snapToGrid w:val="0"/>
          <w:color w:val="0000FF"/>
          <w:u w:val="single" w:color="0000FF"/>
        </w:rPr>
        <w:t>ww.</w:t>
      </w:r>
      <w:hyperlink r:id="rId35" w:history="1">
        <w:r w:rsidR="00FD7877" w:rsidRPr="00D238F4">
          <w:rPr>
            <w:rStyle w:val="a5"/>
            <w:rFonts w:ascii="Arial" w:hAnsi="Arial" w:cs="Arial" w:hint="eastAsia"/>
            <w:snapToGrid w:val="0"/>
            <w:u w:color="0000FF"/>
          </w:rPr>
          <w:t>accessdata</w:t>
        </w:r>
      </w:hyperlink>
      <w:r w:rsidR="00FD7877" w:rsidRPr="00D238F4">
        <w:rPr>
          <w:rFonts w:ascii="Arial" w:hAnsi="Arial" w:cs="Arial" w:hint="eastAsia"/>
          <w:snapToGrid w:val="0"/>
          <w:color w:val="0000FF"/>
          <w:u w:val="single" w:color="0000FF"/>
        </w:rPr>
        <w:t>.fda.go</w:t>
      </w:r>
      <w:r w:rsidR="00D238F4" w:rsidRPr="00D238F4">
        <w:rPr>
          <w:rFonts w:ascii="Arial" w:hAnsi="Arial" w:cs="Arial" w:hint="eastAsia"/>
          <w:snapToGrid w:val="0"/>
          <w:color w:val="0000FF"/>
          <w:u w:val="single" w:color="0000FF"/>
        </w:rPr>
        <w:t>v</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s</w:t>
      </w:r>
      <w:r w:rsidR="00FD7877" w:rsidRPr="00D238F4">
        <w:rPr>
          <w:rFonts w:ascii="Arial" w:hAnsi="Arial" w:cs="Arial" w:hint="eastAsia"/>
          <w:snapToGrid w:val="0"/>
          <w:color w:val="0000FF"/>
          <w:u w:val="single" w:color="0000FF"/>
        </w:rPr>
        <w:t>cript</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 xml:space="preserve">/ </w:t>
      </w:r>
      <w:r w:rsidR="00FD7877" w:rsidRPr="00D238F4">
        <w:rPr>
          <w:rFonts w:ascii="Arial" w:hAnsi="Arial" w:cs="Arial" w:hint="eastAsia"/>
          <w:snapToGrid w:val="0"/>
          <w:color w:val="0000FF"/>
          <w:u w:val="single" w:color="0000FF"/>
        </w:rPr>
        <w:t>cdr</w:t>
      </w:r>
      <w:r w:rsidR="00D238F4" w:rsidRPr="00D238F4">
        <w:rPr>
          <w:rFonts w:ascii="Arial" w:hAnsi="Arial" w:cs="Arial" w:hint="eastAsia"/>
          <w:snapToGrid w:val="0"/>
          <w:color w:val="0000FF"/>
          <w:u w:val="single" w:color="0000FF"/>
        </w:rPr>
        <w:t>h</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c</w:t>
      </w:r>
      <w:r w:rsidR="00FD7877" w:rsidRPr="00D238F4">
        <w:rPr>
          <w:rFonts w:ascii="Arial" w:hAnsi="Arial" w:cs="Arial" w:hint="eastAsia"/>
          <w:snapToGrid w:val="0"/>
          <w:color w:val="0000FF"/>
          <w:u w:val="single" w:color="0000FF"/>
        </w:rPr>
        <w:t>fdoc</w:t>
      </w:r>
      <w:r w:rsidR="00D238F4" w:rsidRPr="00D238F4">
        <w:rPr>
          <w:rFonts w:ascii="Arial" w:hAnsi="Arial" w:cs="Arial" w:hint="eastAsia"/>
          <w:snapToGrid w:val="0"/>
          <w:color w:val="0000FF"/>
          <w:u w:val="single" w:color="0000FF"/>
        </w:rPr>
        <w:t>s</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c</w:t>
      </w:r>
      <w:r w:rsidR="00FD7877" w:rsidRPr="00D238F4">
        <w:rPr>
          <w:rFonts w:ascii="Arial" w:hAnsi="Arial" w:cs="Arial" w:hint="eastAsia"/>
          <w:snapToGrid w:val="0"/>
          <w:color w:val="0000FF"/>
          <w:u w:val="single" w:color="0000FF"/>
        </w:rPr>
        <w:t>fPM</w:t>
      </w:r>
      <w:r w:rsidR="00D238F4" w:rsidRPr="00D238F4">
        <w:rPr>
          <w:rFonts w:ascii="Arial" w:hAnsi="Arial" w:cs="Arial" w:hint="eastAsia"/>
          <w:snapToGrid w:val="0"/>
          <w:color w:val="0000FF"/>
          <w:u w:val="single" w:color="0000FF"/>
        </w:rPr>
        <w:t>A</w:t>
      </w:r>
      <w:r w:rsidR="00D238F4">
        <w:rPr>
          <w:rFonts w:ascii="Arial" w:hAnsi="Arial" w:cs="Arial" w:hint="eastAsia"/>
          <w:snapToGrid w:val="0"/>
          <w:color w:val="0000FF"/>
          <w:u w:val="single" w:color="0000FF"/>
        </w:rPr>
        <w:t>/</w:t>
      </w:r>
      <w:r w:rsidR="00D238F4" w:rsidRPr="00D238F4">
        <w:rPr>
          <w:rFonts w:ascii="Arial" w:hAnsi="Arial" w:cs="Arial" w:hint="eastAsia"/>
          <w:snapToGrid w:val="0"/>
          <w:color w:val="0000FF"/>
          <w:u w:val="single" w:color="0000FF"/>
        </w:rPr>
        <w:t>P</w:t>
      </w:r>
      <w:r w:rsidR="00FD7877" w:rsidRPr="00D238F4">
        <w:rPr>
          <w:rFonts w:ascii="Arial" w:hAnsi="Arial" w:cs="Arial" w:hint="eastAsia"/>
          <w:snapToGrid w:val="0"/>
          <w:color w:val="0000FF"/>
          <w:u w:val="single" w:color="0000FF"/>
        </w:rPr>
        <w:t>MA_pas.cfm</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打算在</w:t>
      </w:r>
      <w:r w:rsidRPr="00D238F4">
        <w:rPr>
          <w:rFonts w:ascii="Arial" w:hAnsi="Arial" w:cs="Arial" w:hint="eastAsia"/>
          <w:snapToGrid w:val="0"/>
        </w:rPr>
        <w:t>FDA</w:t>
      </w:r>
      <w:r w:rsidR="00FD7877" w:rsidRPr="00D238F4">
        <w:rPr>
          <w:rFonts w:ascii="Arial" w:hAnsi="Arial" w:cs="Arial" w:hint="eastAsia"/>
          <w:snapToGrid w:val="0"/>
        </w:rPr>
        <w:t>的快速审查</w:t>
      </w:r>
      <w:r w:rsidR="00FD7877" w:rsidRPr="00D238F4">
        <w:rPr>
          <w:rFonts w:ascii="Arial" w:hAnsi="Arial" w:cs="Arial" w:hint="eastAsia"/>
          <w:snapToGrid w:val="0"/>
        </w:rPr>
        <w:t>PMA</w:t>
      </w:r>
      <w:r w:rsidR="00FD7877" w:rsidRPr="00D238F4">
        <w:rPr>
          <w:rFonts w:ascii="Arial" w:hAnsi="Arial" w:cs="Arial" w:hint="eastAsia"/>
          <w:snapToGrid w:val="0"/>
        </w:rPr>
        <w:t>项目批准器械</w:t>
      </w:r>
      <w:r w:rsidRPr="00D238F4">
        <w:rPr>
          <w:rFonts w:ascii="Arial" w:hAnsi="Arial" w:cs="Arial" w:hint="eastAsia"/>
          <w:snapToGrid w:val="0"/>
        </w:rPr>
        <w:t>网站上单独</w:t>
      </w:r>
      <w:r w:rsidR="00FD7877" w:rsidRPr="00D238F4">
        <w:rPr>
          <w:rFonts w:ascii="Arial" w:hAnsi="Arial" w:cs="Arial" w:hint="eastAsia"/>
          <w:snapToGrid w:val="0"/>
        </w:rPr>
        <w:t>针对</w:t>
      </w:r>
      <w:r w:rsidR="00FD7877" w:rsidRPr="00D238F4">
        <w:rPr>
          <w:rFonts w:ascii="Arial" w:hAnsi="Arial" w:cs="Arial" w:hint="eastAsia"/>
          <w:snapToGrid w:val="0"/>
        </w:rPr>
        <w:t>EAP</w:t>
      </w:r>
      <w:r w:rsidR="00FD7877" w:rsidRPr="00D238F4">
        <w:rPr>
          <w:rFonts w:ascii="Arial" w:hAnsi="Arial" w:cs="Arial" w:hint="eastAsia"/>
          <w:snapToGrid w:val="0"/>
        </w:rPr>
        <w:t>器械发布</w:t>
      </w:r>
      <w:r w:rsidRPr="00D238F4">
        <w:rPr>
          <w:rFonts w:ascii="Arial" w:hAnsi="Arial" w:cs="Arial" w:hint="eastAsia"/>
          <w:snapToGrid w:val="0"/>
        </w:rPr>
        <w:t>该信息，</w:t>
      </w:r>
      <w:r w:rsidR="00FD7877" w:rsidRPr="00D238F4">
        <w:rPr>
          <w:rFonts w:ascii="Arial" w:hAnsi="Arial" w:cs="Arial" w:hint="eastAsia"/>
          <w:snapToGrid w:val="0"/>
        </w:rPr>
        <w:t>以便根据适用机密规则和政策</w:t>
      </w:r>
      <w:r w:rsidRPr="00D238F4">
        <w:rPr>
          <w:rFonts w:ascii="Arial" w:hAnsi="Arial" w:cs="Arial" w:hint="eastAsia"/>
          <w:snapToGrid w:val="0"/>
        </w:rPr>
        <w:t>，</w:t>
      </w:r>
      <w:r w:rsidR="00FD7877" w:rsidRPr="00D238F4">
        <w:rPr>
          <w:rFonts w:ascii="Arial" w:hAnsi="Arial" w:cs="Arial" w:hint="eastAsia"/>
          <w:snapToGrid w:val="0"/>
        </w:rPr>
        <w:t>增加</w:t>
      </w:r>
      <w:r w:rsidR="00FD7877" w:rsidRPr="00D238F4">
        <w:rPr>
          <w:rFonts w:ascii="Arial" w:hAnsi="Arial" w:cs="Arial" w:hint="eastAsia"/>
          <w:snapToGrid w:val="0"/>
        </w:rPr>
        <w:t>EAP</w:t>
      </w:r>
      <w:r w:rsidR="00FD7877" w:rsidRPr="00D238F4">
        <w:rPr>
          <w:rFonts w:ascii="Arial" w:hAnsi="Arial" w:cs="Arial" w:hint="eastAsia"/>
          <w:snapToGrid w:val="0"/>
        </w:rPr>
        <w:t>器械上市后数据收集状态对</w:t>
      </w:r>
      <w:r w:rsidRPr="00D238F4">
        <w:rPr>
          <w:rFonts w:ascii="Arial" w:hAnsi="Arial" w:cs="Arial" w:hint="eastAsia"/>
          <w:snapToGrid w:val="0"/>
        </w:rPr>
        <w:t>公众的透明度。</w:t>
      </w:r>
      <w:r w:rsidR="00FD7877" w:rsidRPr="00D238F4">
        <w:rPr>
          <w:rFonts w:ascii="Arial" w:hAnsi="Arial" w:cs="Arial" w:hint="eastAsia"/>
          <w:snapToGrid w:val="0"/>
        </w:rPr>
        <w:t>此类信息将包括研究</w:t>
      </w:r>
      <w:r w:rsidRPr="00D238F4">
        <w:rPr>
          <w:rFonts w:ascii="Arial" w:hAnsi="Arial" w:cs="Arial" w:hint="eastAsia"/>
          <w:snapToGrid w:val="0"/>
        </w:rPr>
        <w:t>目的，完成</w:t>
      </w:r>
      <w:r w:rsidR="00FD7877" w:rsidRPr="00D238F4">
        <w:rPr>
          <w:rFonts w:ascii="Arial" w:hAnsi="Arial" w:cs="Arial" w:hint="eastAsia"/>
          <w:snapToGrid w:val="0"/>
        </w:rPr>
        <w:t>研究</w:t>
      </w:r>
      <w:r w:rsidRPr="00D238F4">
        <w:rPr>
          <w:rFonts w:ascii="Arial" w:hAnsi="Arial" w:cs="Arial" w:hint="eastAsia"/>
          <w:snapToGrid w:val="0"/>
        </w:rPr>
        <w:t>的时间表，进行分析和</w:t>
      </w:r>
      <w:r w:rsidR="00FD7877" w:rsidRPr="00D238F4">
        <w:rPr>
          <w:rFonts w:ascii="Arial" w:hAnsi="Arial" w:cs="Arial" w:hint="eastAsia"/>
          <w:snapToGrid w:val="0"/>
        </w:rPr>
        <w:t>给</w:t>
      </w:r>
      <w:r w:rsidR="00FD7877" w:rsidRPr="00D238F4">
        <w:rPr>
          <w:rFonts w:ascii="Arial" w:hAnsi="Arial" w:cs="Arial" w:hint="eastAsia"/>
          <w:snapToGrid w:val="0"/>
        </w:rPr>
        <w:t>FDA</w:t>
      </w:r>
      <w:r w:rsidR="00FD7877" w:rsidRPr="00D238F4">
        <w:rPr>
          <w:rFonts w:ascii="Arial" w:hAnsi="Arial" w:cs="Arial" w:hint="eastAsia"/>
          <w:snapToGrid w:val="0"/>
        </w:rPr>
        <w:t>的</w:t>
      </w:r>
      <w:r w:rsidRPr="00D238F4">
        <w:rPr>
          <w:rFonts w:ascii="Arial" w:hAnsi="Arial" w:cs="Arial" w:hint="eastAsia"/>
          <w:snapToGrid w:val="0"/>
        </w:rPr>
        <w:t>提交</w:t>
      </w:r>
      <w:r w:rsidR="00FD7877" w:rsidRPr="00D238F4">
        <w:rPr>
          <w:rFonts w:ascii="Arial" w:hAnsi="Arial" w:cs="Arial" w:hint="eastAsia"/>
          <w:snapToGrid w:val="0"/>
        </w:rPr>
        <w:t>材料以及研究</w:t>
      </w:r>
      <w:r w:rsidRPr="00D238F4">
        <w:rPr>
          <w:rFonts w:ascii="Arial" w:hAnsi="Arial" w:cs="Arial" w:hint="eastAsia"/>
          <w:snapToGrid w:val="0"/>
        </w:rPr>
        <w:t>状态。</w:t>
      </w:r>
    </w:p>
    <w:p w:rsidR="0068507E" w:rsidRPr="00D238F4" w:rsidRDefault="00D51EE5"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申办方</w:t>
      </w:r>
      <w:r w:rsidR="0068507E" w:rsidRPr="00D238F4">
        <w:rPr>
          <w:rFonts w:ascii="Arial" w:hAnsi="Arial" w:cs="Arial" w:hint="eastAsia"/>
          <w:snapToGrid w:val="0"/>
        </w:rPr>
        <w:t>或</w:t>
      </w:r>
      <w:r w:rsidR="0068507E" w:rsidRPr="00D238F4">
        <w:rPr>
          <w:rFonts w:ascii="Arial" w:hAnsi="Arial" w:cs="Arial" w:hint="eastAsia"/>
          <w:snapToGrid w:val="0"/>
        </w:rPr>
        <w:t>FDA</w:t>
      </w:r>
      <w:r w:rsidRPr="00D238F4">
        <w:rPr>
          <w:rFonts w:ascii="Arial" w:hAnsi="Arial" w:cs="Arial" w:hint="eastAsia"/>
          <w:snapToGrid w:val="0"/>
        </w:rPr>
        <w:t>可</w:t>
      </w:r>
      <w:r w:rsidR="0068507E" w:rsidRPr="00D238F4">
        <w:rPr>
          <w:rFonts w:ascii="Arial" w:hAnsi="Arial" w:cs="Arial" w:hint="eastAsia"/>
          <w:snapToGrid w:val="0"/>
        </w:rPr>
        <w:t>在上市后采取的行动包括但不限于：</w:t>
      </w:r>
    </w:p>
    <w:p w:rsidR="00532C84" w:rsidRPr="00D238F4" w:rsidRDefault="0068507E" w:rsidP="00D238F4">
      <w:pPr>
        <w:pStyle w:val="3"/>
        <w:numPr>
          <w:ilvl w:val="0"/>
          <w:numId w:val="7"/>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提交</w:t>
      </w:r>
      <w:r w:rsidRPr="00D238F4">
        <w:rPr>
          <w:rFonts w:ascii="Arial" w:hAnsi="Arial" w:cs="Arial" w:hint="eastAsia"/>
          <w:snapToGrid w:val="0"/>
          <w:sz w:val="24"/>
        </w:rPr>
        <w:t>PMA</w:t>
      </w:r>
      <w:r w:rsidRPr="00D238F4">
        <w:rPr>
          <w:rFonts w:ascii="Arial" w:hAnsi="Arial" w:cs="Arial" w:hint="eastAsia"/>
          <w:snapToGrid w:val="0"/>
          <w:sz w:val="24"/>
        </w:rPr>
        <w:t>补充材料</w:t>
      </w:r>
    </w:p>
    <w:p w:rsidR="00532C84" w:rsidRPr="00D238F4" w:rsidRDefault="00FD787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如果申办方进行了可以影响器械安全性或有效性的更改，</w:t>
      </w:r>
      <w:r w:rsidR="007B2E11" w:rsidRPr="00D238F4">
        <w:rPr>
          <w:rFonts w:ascii="Arial" w:hAnsi="Arial" w:cs="Arial" w:hint="eastAsia"/>
          <w:snapToGrid w:val="0"/>
        </w:rPr>
        <w:t>则在进行</w:t>
      </w:r>
      <w:r w:rsidRPr="00D238F4">
        <w:rPr>
          <w:rFonts w:ascii="Arial" w:hAnsi="Arial" w:cs="Arial" w:hint="eastAsia"/>
          <w:snapToGrid w:val="0"/>
        </w:rPr>
        <w:t>批准后</w:t>
      </w:r>
      <w:r w:rsidR="00F325DE" w:rsidRPr="00D238F4">
        <w:rPr>
          <w:rFonts w:ascii="Arial" w:hAnsi="Arial" w:cs="Arial" w:hint="eastAsia"/>
          <w:snapToGrid w:val="0"/>
        </w:rPr>
        <w:t>研究</w:t>
      </w:r>
      <w:r w:rsidR="007B2E11" w:rsidRPr="00D238F4">
        <w:rPr>
          <w:rFonts w:ascii="Arial" w:hAnsi="Arial" w:cs="Arial" w:hint="eastAsia"/>
          <w:snapToGrid w:val="0"/>
        </w:rPr>
        <w:t>后，可能需要根据</w:t>
      </w:r>
      <w:r w:rsidR="007B2E11" w:rsidRPr="00D238F4">
        <w:rPr>
          <w:rFonts w:ascii="Arial" w:hAnsi="Arial" w:cs="Arial" w:hint="eastAsia"/>
          <w:snapToGrid w:val="0"/>
        </w:rPr>
        <w:t>21</w:t>
      </w:r>
      <w:r w:rsidR="00D238F4">
        <w:rPr>
          <w:rFonts w:ascii="Arial" w:hAnsi="Arial" w:cs="Arial" w:hint="eastAsia"/>
          <w:snapToGrid w:val="0"/>
        </w:rPr>
        <w:t xml:space="preserve"> </w:t>
      </w:r>
      <w:r w:rsidR="007B2E11" w:rsidRPr="00D238F4">
        <w:rPr>
          <w:rFonts w:ascii="Arial" w:hAnsi="Arial" w:cs="Arial" w:hint="eastAsia"/>
          <w:snapToGrid w:val="0"/>
        </w:rPr>
        <w:t>CFR</w:t>
      </w:r>
      <w:r w:rsidR="00D238F4">
        <w:rPr>
          <w:rFonts w:ascii="Arial" w:hAnsi="Arial" w:cs="Arial" w:hint="eastAsia"/>
          <w:snapToGrid w:val="0"/>
        </w:rPr>
        <w:t xml:space="preserve"> </w:t>
      </w:r>
      <w:r w:rsidR="007B2E11" w:rsidRPr="00D238F4">
        <w:rPr>
          <w:rFonts w:ascii="Arial" w:hAnsi="Arial" w:cs="Arial" w:hint="eastAsia"/>
          <w:snapToGrid w:val="0"/>
        </w:rPr>
        <w:t>814.39</w:t>
      </w:r>
      <w:r w:rsidR="00D238F4">
        <w:rPr>
          <w:rFonts w:ascii="Arial" w:hAnsi="Arial" w:cs="Arial" w:hint="eastAsia"/>
          <w:snapToGrid w:val="0"/>
        </w:rPr>
        <w:t>（</w:t>
      </w:r>
      <w:r w:rsidR="00D238F4" w:rsidRPr="00D238F4">
        <w:rPr>
          <w:rFonts w:ascii="Arial" w:hAnsi="Arial" w:cs="Arial" w:hint="eastAsia"/>
          <w:snapToGrid w:val="0"/>
        </w:rPr>
        <w:t>a</w:t>
      </w:r>
      <w:r w:rsidR="00D238F4">
        <w:rPr>
          <w:rFonts w:ascii="Arial" w:hAnsi="Arial" w:cs="Arial" w:hint="eastAsia"/>
          <w:snapToGrid w:val="0"/>
        </w:rPr>
        <w:t>）</w:t>
      </w:r>
      <w:r w:rsidR="00D238F4" w:rsidRPr="00D238F4">
        <w:rPr>
          <w:rFonts w:ascii="Arial" w:hAnsi="Arial" w:cs="Arial" w:hint="eastAsia"/>
          <w:snapToGrid w:val="0"/>
        </w:rPr>
        <w:t>向</w:t>
      </w:r>
      <w:r w:rsidR="007B2E11" w:rsidRPr="00D238F4">
        <w:rPr>
          <w:rFonts w:ascii="Arial" w:hAnsi="Arial" w:cs="Arial" w:hint="eastAsia"/>
          <w:snapToGrid w:val="0"/>
        </w:rPr>
        <w:t>FDA</w:t>
      </w:r>
      <w:r w:rsidR="007B2E11" w:rsidRPr="00D238F4">
        <w:rPr>
          <w:rFonts w:ascii="Arial" w:hAnsi="Arial" w:cs="Arial" w:hint="eastAsia"/>
          <w:snapToGrid w:val="0"/>
        </w:rPr>
        <w:t>提交研究结果，即向</w:t>
      </w:r>
      <w:r w:rsidR="007B2E11" w:rsidRPr="00D238F4">
        <w:rPr>
          <w:rFonts w:ascii="Arial" w:hAnsi="Arial" w:cs="Arial" w:hint="eastAsia"/>
          <w:snapToGrid w:val="0"/>
        </w:rPr>
        <w:t>FDA</w:t>
      </w:r>
      <w:r w:rsidR="007B2E11" w:rsidRPr="00D238F4">
        <w:rPr>
          <w:rFonts w:ascii="Arial" w:hAnsi="Arial" w:cs="Arial" w:hint="eastAsia"/>
          <w:snapToGrid w:val="0"/>
        </w:rPr>
        <w:t>提交</w:t>
      </w:r>
      <w:r w:rsidR="007B2E11" w:rsidRPr="00D238F4">
        <w:rPr>
          <w:rFonts w:ascii="Arial" w:hAnsi="Arial" w:cs="Arial" w:hint="eastAsia"/>
          <w:snapToGrid w:val="0"/>
        </w:rPr>
        <w:t>PMA</w:t>
      </w:r>
      <w:r w:rsidR="007B2E11" w:rsidRPr="00D238F4">
        <w:rPr>
          <w:rFonts w:ascii="Arial" w:hAnsi="Arial" w:cs="Arial" w:hint="eastAsia"/>
          <w:snapToGrid w:val="0"/>
        </w:rPr>
        <w:t>补充材料</w:t>
      </w:r>
      <w:r w:rsidR="00F325DE" w:rsidRPr="00D238F4">
        <w:rPr>
          <w:rFonts w:ascii="Arial" w:hAnsi="Arial" w:cs="Arial" w:hint="eastAsia"/>
          <w:snapToGrid w:val="0"/>
        </w:rPr>
        <w:t>。</w:t>
      </w:r>
      <w:r w:rsidR="007B2E11" w:rsidRPr="00D238F4">
        <w:rPr>
          <w:rFonts w:ascii="Arial" w:hAnsi="Arial" w:cs="Arial" w:hint="eastAsia"/>
          <w:snapToGrid w:val="0"/>
        </w:rPr>
        <w:t>示例包括但</w:t>
      </w:r>
      <w:r w:rsidR="00F325DE" w:rsidRPr="00D238F4">
        <w:rPr>
          <w:rFonts w:ascii="Arial" w:hAnsi="Arial" w:cs="Arial" w:hint="eastAsia"/>
          <w:snapToGrid w:val="0"/>
        </w:rPr>
        <w:t>不限于缩小或扩大</w:t>
      </w:r>
      <w:r w:rsidR="00D51EE5" w:rsidRPr="00D238F4">
        <w:rPr>
          <w:rFonts w:ascii="Arial" w:hAnsi="Arial" w:cs="Arial" w:hint="eastAsia"/>
          <w:snapToGrid w:val="0"/>
        </w:rPr>
        <w:t>器械</w:t>
      </w:r>
      <w:r w:rsidR="007B2E11" w:rsidRPr="00D238F4">
        <w:rPr>
          <w:rFonts w:ascii="Arial" w:hAnsi="Arial" w:cs="Arial" w:hint="eastAsia"/>
          <w:snapToGrid w:val="0"/>
        </w:rPr>
        <w:t>使用适应症、</w:t>
      </w:r>
      <w:r w:rsidR="00F325DE" w:rsidRPr="00D238F4">
        <w:rPr>
          <w:rFonts w:ascii="Arial" w:hAnsi="Arial" w:cs="Arial" w:hint="eastAsia"/>
          <w:snapToGrid w:val="0"/>
        </w:rPr>
        <w:t>标签更改以及性能或设计</w:t>
      </w:r>
      <w:r w:rsidR="007B2E11" w:rsidRPr="00D238F4">
        <w:rPr>
          <w:rFonts w:ascii="Arial" w:hAnsi="Arial" w:cs="Arial" w:hint="eastAsia"/>
          <w:snapToGrid w:val="0"/>
        </w:rPr>
        <w:t>规格更改</w:t>
      </w:r>
      <w:r w:rsidR="00F325DE" w:rsidRPr="00D238F4">
        <w:rPr>
          <w:rFonts w:ascii="Arial" w:hAnsi="Arial" w:cs="Arial" w:hint="eastAsia"/>
          <w:snapToGrid w:val="0"/>
        </w:rPr>
        <w:t>。</w:t>
      </w:r>
    </w:p>
    <w:p w:rsidR="00532C84" w:rsidRPr="00D238F4" w:rsidRDefault="0068507E"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E33700">
        <w:rPr>
          <w:rFonts w:ascii="Arial" w:hAnsi="Arial" w:cs="Arial" w:hint="eastAsia"/>
          <w:b w:val="0"/>
          <w:snapToGrid w:val="0"/>
        </w:rPr>
        <w:t>标签更改</w:t>
      </w:r>
    </w:p>
    <w:p w:rsidR="00FD7877" w:rsidRPr="00D238F4" w:rsidRDefault="00FD7877"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根据批准后研究的结果，申办方可以</w:t>
      </w:r>
      <w:r w:rsidR="007B2E11" w:rsidRPr="00D238F4">
        <w:rPr>
          <w:rFonts w:ascii="Arial" w:hAnsi="Arial" w:cs="Arial" w:hint="eastAsia"/>
          <w:snapToGrid w:val="0"/>
        </w:rPr>
        <w:t>在获得</w:t>
      </w:r>
      <w:r w:rsidRPr="00D238F4">
        <w:rPr>
          <w:rFonts w:ascii="Arial" w:hAnsi="Arial" w:cs="Arial" w:hint="eastAsia"/>
          <w:snapToGrid w:val="0"/>
        </w:rPr>
        <w:t>FDA</w:t>
      </w:r>
      <w:r w:rsidRPr="00D238F4">
        <w:rPr>
          <w:rFonts w:ascii="Arial" w:hAnsi="Arial" w:cs="Arial" w:hint="eastAsia"/>
          <w:snapToGrid w:val="0"/>
        </w:rPr>
        <w:t>批准</w:t>
      </w:r>
      <w:r w:rsidR="007B2E11" w:rsidRPr="00D238F4">
        <w:rPr>
          <w:rFonts w:ascii="Arial" w:hAnsi="Arial" w:cs="Arial" w:hint="eastAsia"/>
          <w:snapToGrid w:val="0"/>
        </w:rPr>
        <w:t>后</w:t>
      </w:r>
      <w:r w:rsidRPr="00D238F4">
        <w:rPr>
          <w:rFonts w:ascii="Arial" w:hAnsi="Arial" w:cs="Arial" w:hint="eastAsia"/>
          <w:snapToGrid w:val="0"/>
        </w:rPr>
        <w:t>修改器械标签，以反映在批准后研究中直接建立临床</w:t>
      </w:r>
      <w:r w:rsidR="007B2E11" w:rsidRPr="00D238F4">
        <w:rPr>
          <w:rFonts w:ascii="Arial" w:hAnsi="Arial" w:cs="Arial" w:hint="eastAsia"/>
          <w:snapToGrid w:val="0"/>
        </w:rPr>
        <w:t>收益</w:t>
      </w:r>
      <w:r w:rsidRPr="00D238F4">
        <w:rPr>
          <w:rFonts w:ascii="Arial" w:hAnsi="Arial" w:cs="Arial" w:hint="eastAsia"/>
          <w:snapToGrid w:val="0"/>
        </w:rPr>
        <w:t>的人群和</w:t>
      </w:r>
      <w:r w:rsidR="007B2E11" w:rsidRPr="00D238F4">
        <w:rPr>
          <w:rFonts w:ascii="Arial" w:hAnsi="Arial" w:cs="Arial" w:hint="eastAsia"/>
          <w:snapToGrid w:val="0"/>
        </w:rPr>
        <w:t>条件</w:t>
      </w:r>
      <w:r w:rsidRPr="00D238F4">
        <w:rPr>
          <w:rFonts w:ascii="Arial" w:hAnsi="Arial" w:cs="Arial" w:hint="eastAsia"/>
          <w:snapToGrid w:val="0"/>
        </w:rPr>
        <w:t>，包括扩大</w:t>
      </w:r>
      <w:r w:rsidR="007B2E11" w:rsidRPr="00D238F4">
        <w:rPr>
          <w:rFonts w:ascii="Arial" w:hAnsi="Arial" w:cs="Arial" w:hint="eastAsia"/>
          <w:snapToGrid w:val="0"/>
        </w:rPr>
        <w:t>使用适应症</w:t>
      </w:r>
      <w:r w:rsidRPr="00D238F4">
        <w:rPr>
          <w:rFonts w:ascii="Arial" w:hAnsi="Arial" w:cs="Arial" w:hint="eastAsia"/>
          <w:snapToGrid w:val="0"/>
        </w:rPr>
        <w:t>，缩小</w:t>
      </w:r>
      <w:r w:rsidR="007B2E11" w:rsidRPr="00D238F4">
        <w:rPr>
          <w:rFonts w:ascii="Arial" w:hAnsi="Arial" w:cs="Arial" w:hint="eastAsia"/>
          <w:snapToGrid w:val="0"/>
        </w:rPr>
        <w:t>使用适应症</w:t>
      </w:r>
      <w:r w:rsidRPr="00D238F4">
        <w:rPr>
          <w:rFonts w:ascii="Arial" w:hAnsi="Arial" w:cs="Arial" w:hint="eastAsia"/>
          <w:snapToGrid w:val="0"/>
        </w:rPr>
        <w:t>，或删除或修改标签中</w:t>
      </w:r>
      <w:r w:rsidR="007B2E11" w:rsidRPr="00D238F4">
        <w:rPr>
          <w:rFonts w:ascii="Arial" w:hAnsi="Arial" w:cs="Arial" w:hint="eastAsia"/>
          <w:snapToGrid w:val="0"/>
        </w:rPr>
        <w:t>有关核准使用适应症不确定性水平</w:t>
      </w:r>
      <w:r w:rsidRPr="00D238F4">
        <w:rPr>
          <w:rFonts w:ascii="Arial" w:hAnsi="Arial" w:cs="Arial" w:hint="eastAsia"/>
          <w:snapToGrid w:val="0"/>
        </w:rPr>
        <w:t>的语言。</w:t>
      </w:r>
      <w:r w:rsidR="007B2E11" w:rsidRPr="00D238F4">
        <w:rPr>
          <w:rFonts w:ascii="Arial" w:hAnsi="Arial" w:cs="Arial" w:hint="eastAsia"/>
          <w:snapToGrid w:val="0"/>
        </w:rPr>
        <w:t>申办方</w:t>
      </w:r>
      <w:r w:rsidRPr="00D238F4">
        <w:rPr>
          <w:rFonts w:ascii="Arial" w:hAnsi="Arial" w:cs="Arial" w:hint="eastAsia"/>
          <w:snapToGrid w:val="0"/>
        </w:rPr>
        <w:t>可以决定</w:t>
      </w:r>
      <w:r w:rsidR="007B2E11" w:rsidRPr="00D238F4">
        <w:rPr>
          <w:rFonts w:ascii="Arial" w:hAnsi="Arial" w:cs="Arial" w:hint="eastAsia"/>
          <w:snapToGrid w:val="0"/>
        </w:rPr>
        <w:t>在获得</w:t>
      </w:r>
      <w:r w:rsidR="007B2E11" w:rsidRPr="00D238F4">
        <w:rPr>
          <w:rFonts w:ascii="Arial" w:hAnsi="Arial" w:cs="Arial" w:hint="eastAsia"/>
          <w:snapToGrid w:val="0"/>
        </w:rPr>
        <w:t>FDA</w:t>
      </w:r>
      <w:r w:rsidR="007B2E11" w:rsidRPr="00D238F4">
        <w:rPr>
          <w:rFonts w:ascii="Arial" w:hAnsi="Arial" w:cs="Arial" w:hint="eastAsia"/>
          <w:snapToGrid w:val="0"/>
        </w:rPr>
        <w:t>批准后，</w:t>
      </w:r>
      <w:r w:rsidRPr="00D238F4">
        <w:rPr>
          <w:rFonts w:ascii="Arial" w:hAnsi="Arial" w:cs="Arial" w:hint="eastAsia"/>
          <w:snapToGrid w:val="0"/>
        </w:rPr>
        <w:t>修改其他标签部分</w:t>
      </w:r>
      <w:r w:rsidR="00D238F4">
        <w:rPr>
          <w:rFonts w:ascii="Arial" w:hAnsi="Arial" w:cs="Arial" w:hint="eastAsia"/>
          <w:snapToGrid w:val="0"/>
        </w:rPr>
        <w:t>（</w:t>
      </w:r>
      <w:r w:rsidRPr="00D238F4">
        <w:rPr>
          <w:rFonts w:ascii="Arial" w:hAnsi="Arial" w:cs="Arial" w:hint="eastAsia"/>
          <w:snapToGrid w:val="0"/>
        </w:rPr>
        <w:t>例如禁忌症</w:t>
      </w:r>
      <w:r w:rsidR="007B2E11" w:rsidRPr="00D238F4">
        <w:rPr>
          <w:rFonts w:ascii="Arial" w:hAnsi="Arial" w:cs="Arial" w:hint="eastAsia"/>
          <w:snapToGrid w:val="0"/>
        </w:rPr>
        <w:t>、</w:t>
      </w:r>
      <w:r w:rsidRPr="00D238F4">
        <w:rPr>
          <w:rFonts w:ascii="Arial" w:hAnsi="Arial" w:cs="Arial" w:hint="eastAsia"/>
          <w:snapToGrid w:val="0"/>
        </w:rPr>
        <w:t>警告</w:t>
      </w:r>
      <w:r w:rsidR="007B2E11" w:rsidRPr="00D238F4">
        <w:rPr>
          <w:rFonts w:ascii="Arial" w:hAnsi="Arial" w:cs="Arial" w:hint="eastAsia"/>
          <w:snapToGrid w:val="0"/>
        </w:rPr>
        <w:t>、</w:t>
      </w:r>
      <w:r w:rsidRPr="00D238F4">
        <w:rPr>
          <w:rFonts w:ascii="Arial" w:hAnsi="Arial" w:cs="Arial" w:hint="eastAsia"/>
          <w:snapToGrid w:val="0"/>
        </w:rPr>
        <w:t>注意事项</w:t>
      </w:r>
      <w:r w:rsidR="007B2E11" w:rsidRPr="00D238F4">
        <w:rPr>
          <w:rFonts w:ascii="Arial" w:hAnsi="Arial" w:cs="Arial" w:hint="eastAsia"/>
          <w:snapToGrid w:val="0"/>
        </w:rPr>
        <w:t>、</w:t>
      </w:r>
      <w:r w:rsidRPr="00D238F4">
        <w:rPr>
          <w:rFonts w:ascii="Arial" w:hAnsi="Arial" w:cs="Arial" w:hint="eastAsia"/>
          <w:snapToGrid w:val="0"/>
        </w:rPr>
        <w:t>不良事件和临床研究</w:t>
      </w:r>
      <w:r w:rsidR="00D238F4">
        <w:rPr>
          <w:rFonts w:ascii="Arial" w:hAnsi="Arial" w:cs="Arial" w:hint="eastAsia"/>
          <w:snapToGrid w:val="0"/>
        </w:rPr>
        <w:t>）</w:t>
      </w:r>
      <w:r w:rsidRPr="00D238F4">
        <w:rPr>
          <w:rFonts w:ascii="Arial" w:hAnsi="Arial" w:cs="Arial" w:hint="eastAsia"/>
          <w:snapToGrid w:val="0"/>
        </w:rPr>
        <w:t>，确保根据新数据，标签充分描述了器械的安全性和有效性。</w:t>
      </w:r>
    </w:p>
    <w:p w:rsidR="00F325DE"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重要的是，有关</w:t>
      </w:r>
      <w:r w:rsidR="00D51EE5" w:rsidRPr="00D238F4">
        <w:rPr>
          <w:rFonts w:ascii="Arial" w:hAnsi="Arial" w:cs="Arial" w:hint="eastAsia"/>
          <w:snapToGrid w:val="0"/>
        </w:rPr>
        <w:t>器械</w:t>
      </w:r>
      <w:r w:rsidRPr="00D238F4">
        <w:rPr>
          <w:rFonts w:ascii="Arial" w:hAnsi="Arial" w:cs="Arial" w:hint="eastAsia"/>
          <w:snapToGrid w:val="0"/>
        </w:rPr>
        <w:t>的</w:t>
      </w:r>
      <w:r w:rsidR="007B2E11" w:rsidRPr="00D238F4">
        <w:rPr>
          <w:rFonts w:ascii="Arial" w:hAnsi="Arial" w:cs="Arial" w:hint="eastAsia"/>
          <w:snapToGrid w:val="0"/>
        </w:rPr>
        <w:t>上市后</w:t>
      </w:r>
      <w:r w:rsidRPr="00D238F4">
        <w:rPr>
          <w:rFonts w:ascii="Arial" w:hAnsi="Arial" w:cs="Arial" w:hint="eastAsia"/>
          <w:snapToGrid w:val="0"/>
        </w:rPr>
        <w:t>信息可以更改</w:t>
      </w:r>
      <w:r w:rsidR="00D51EE5" w:rsidRPr="00D238F4">
        <w:rPr>
          <w:rFonts w:ascii="Arial" w:hAnsi="Arial" w:cs="Arial" w:hint="eastAsia"/>
          <w:snapToGrid w:val="0"/>
        </w:rPr>
        <w:t>器械</w:t>
      </w:r>
      <w:r w:rsidRPr="00D238F4">
        <w:rPr>
          <w:rFonts w:ascii="Arial" w:hAnsi="Arial" w:cs="Arial" w:hint="eastAsia"/>
          <w:snapToGrid w:val="0"/>
        </w:rPr>
        <w:t>标签中所需的信息。例如，关于不良事件的新信息可能需要对</w:t>
      </w:r>
      <w:r w:rsidR="00D51EE5" w:rsidRPr="00D238F4">
        <w:rPr>
          <w:rFonts w:ascii="Arial" w:hAnsi="Arial" w:cs="Arial" w:hint="eastAsia"/>
          <w:snapToGrid w:val="0"/>
        </w:rPr>
        <w:t>器械</w:t>
      </w:r>
      <w:r w:rsidR="007B2E11" w:rsidRPr="00D238F4">
        <w:rPr>
          <w:rFonts w:ascii="Arial" w:hAnsi="Arial" w:cs="Arial" w:hint="eastAsia"/>
          <w:snapToGrid w:val="0"/>
        </w:rPr>
        <w:t>标签的</w:t>
      </w:r>
      <w:r w:rsidRPr="00D238F4">
        <w:rPr>
          <w:rFonts w:ascii="Arial" w:hAnsi="Arial" w:cs="Arial" w:hint="eastAsia"/>
          <w:snapToGrid w:val="0"/>
        </w:rPr>
        <w:t>使用说明</w:t>
      </w:r>
      <w:r w:rsidR="007B2E11" w:rsidRPr="00D238F4">
        <w:rPr>
          <w:rFonts w:ascii="Arial" w:hAnsi="Arial" w:cs="Arial" w:hint="eastAsia"/>
          <w:snapToGrid w:val="0"/>
        </w:rPr>
        <w:t>书或警告或注意事项部分</w:t>
      </w:r>
      <w:r w:rsidRPr="00D238F4">
        <w:rPr>
          <w:rFonts w:ascii="Arial" w:hAnsi="Arial" w:cs="Arial" w:hint="eastAsia"/>
          <w:snapToGrid w:val="0"/>
        </w:rPr>
        <w:t>进行更改</w:t>
      </w:r>
      <w:r w:rsidR="007B2E11" w:rsidRPr="00D238F4">
        <w:rPr>
          <w:rFonts w:ascii="Arial" w:hAnsi="Arial" w:cs="Arial" w:hint="eastAsia"/>
          <w:snapToGrid w:val="0"/>
        </w:rPr>
        <w:t>，</w:t>
      </w:r>
      <w:r w:rsidRPr="00D238F4">
        <w:rPr>
          <w:rFonts w:ascii="Arial" w:hAnsi="Arial" w:cs="Arial" w:hint="eastAsia"/>
          <w:snapToGrid w:val="0"/>
        </w:rPr>
        <w:t>确保</w:t>
      </w:r>
      <w:r w:rsidR="00D51EE5" w:rsidRPr="00D238F4">
        <w:rPr>
          <w:rFonts w:ascii="Arial" w:hAnsi="Arial" w:cs="Arial" w:hint="eastAsia"/>
          <w:snapToGrid w:val="0"/>
        </w:rPr>
        <w:t>器械</w:t>
      </w:r>
      <w:r w:rsidRPr="00D238F4">
        <w:rPr>
          <w:rFonts w:ascii="Arial" w:hAnsi="Arial" w:cs="Arial" w:hint="eastAsia"/>
          <w:snapToGrid w:val="0"/>
        </w:rPr>
        <w:t>符合第</w:t>
      </w:r>
      <w:r w:rsidRPr="00D238F4">
        <w:rPr>
          <w:rFonts w:ascii="Arial" w:hAnsi="Arial" w:cs="Arial" w:hint="eastAsia"/>
          <w:snapToGrid w:val="0"/>
        </w:rPr>
        <w:t>502</w:t>
      </w:r>
      <w:r w:rsidR="00D238F4">
        <w:rPr>
          <w:rFonts w:ascii="Arial" w:hAnsi="Arial" w:cs="Arial" w:hint="eastAsia"/>
          <w:snapToGrid w:val="0"/>
        </w:rPr>
        <w:t>（</w:t>
      </w:r>
      <w:r w:rsidR="00D238F4" w:rsidRPr="00D238F4">
        <w:rPr>
          <w:rFonts w:ascii="Arial" w:hAnsi="Arial" w:cs="Arial" w:hint="eastAsia"/>
          <w:snapToGrid w:val="0"/>
        </w:rPr>
        <w:t>f</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和</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7B2E11" w:rsidRPr="00D238F4">
        <w:rPr>
          <w:rFonts w:ascii="Arial" w:hAnsi="Arial" w:cs="Arial" w:hint="eastAsia"/>
          <w:snapToGrid w:val="0"/>
        </w:rPr>
        <w:t>第</w:t>
      </w:r>
      <w:r w:rsidRPr="00D238F4">
        <w:rPr>
          <w:rFonts w:ascii="Arial" w:hAnsi="Arial" w:cs="Arial" w:hint="eastAsia"/>
          <w:snapToGrid w:val="0"/>
        </w:rPr>
        <w:t>801</w:t>
      </w:r>
      <w:r w:rsidRPr="00D238F4">
        <w:rPr>
          <w:rFonts w:ascii="Arial" w:hAnsi="Arial" w:cs="Arial" w:hint="eastAsia"/>
          <w:snapToGrid w:val="0"/>
        </w:rPr>
        <w:t>和</w:t>
      </w:r>
      <w:r w:rsidRPr="00D238F4">
        <w:rPr>
          <w:rFonts w:ascii="Arial" w:hAnsi="Arial" w:cs="Arial" w:hint="eastAsia"/>
          <w:snapToGrid w:val="0"/>
        </w:rPr>
        <w:t>809</w:t>
      </w:r>
      <w:r w:rsidR="007B2E11" w:rsidRPr="00D238F4">
        <w:rPr>
          <w:rFonts w:ascii="Arial" w:hAnsi="Arial" w:cs="Arial" w:hint="eastAsia"/>
          <w:snapToGrid w:val="0"/>
        </w:rPr>
        <w:t>部分</w:t>
      </w:r>
      <w:r w:rsidR="00D238F4">
        <w:rPr>
          <w:rFonts w:ascii="Arial" w:hAnsi="Arial" w:cs="Arial" w:hint="eastAsia"/>
          <w:snapToGrid w:val="0"/>
        </w:rPr>
        <w:t>（</w:t>
      </w:r>
      <w:r w:rsidRPr="00D238F4">
        <w:rPr>
          <w:rFonts w:ascii="Arial" w:hAnsi="Arial" w:cs="Arial" w:hint="eastAsia"/>
          <w:snapToGrid w:val="0"/>
        </w:rPr>
        <w:t>如适用</w:t>
      </w:r>
      <w:r w:rsidR="00D238F4">
        <w:rPr>
          <w:rFonts w:ascii="Arial" w:hAnsi="Arial" w:cs="Arial" w:hint="eastAsia"/>
          <w:snapToGrid w:val="0"/>
        </w:rPr>
        <w:t>）</w:t>
      </w:r>
      <w:r w:rsidRPr="00D238F4">
        <w:rPr>
          <w:rFonts w:ascii="Arial" w:hAnsi="Arial" w:cs="Arial" w:hint="eastAsia"/>
          <w:snapToGrid w:val="0"/>
        </w:rPr>
        <w:t>。在审查</w:t>
      </w:r>
      <w:r w:rsidR="00FD7877" w:rsidRPr="00D238F4">
        <w:rPr>
          <w:rFonts w:ascii="Arial" w:hAnsi="Arial" w:cs="Arial" w:hint="eastAsia"/>
          <w:snapToGrid w:val="0"/>
        </w:rPr>
        <w:t>批准后</w:t>
      </w:r>
      <w:r w:rsidRPr="00D238F4">
        <w:rPr>
          <w:rFonts w:ascii="Arial" w:hAnsi="Arial" w:cs="Arial" w:hint="eastAsia"/>
          <w:snapToGrid w:val="0"/>
        </w:rPr>
        <w:t>研究报告时，</w:t>
      </w:r>
      <w:r w:rsidRPr="00D238F4">
        <w:rPr>
          <w:rFonts w:ascii="Arial" w:hAnsi="Arial" w:cs="Arial" w:hint="eastAsia"/>
          <w:snapToGrid w:val="0"/>
        </w:rPr>
        <w:t>FDA</w:t>
      </w:r>
      <w:r w:rsidRPr="00D238F4">
        <w:rPr>
          <w:rFonts w:ascii="Arial" w:hAnsi="Arial" w:cs="Arial" w:hint="eastAsia"/>
          <w:snapToGrid w:val="0"/>
        </w:rPr>
        <w:t>可以根据研究结果</w:t>
      </w:r>
      <w:r w:rsidR="007B2E11" w:rsidRPr="00D238F4">
        <w:rPr>
          <w:rFonts w:ascii="Arial" w:hAnsi="Arial" w:cs="Arial" w:hint="eastAsia"/>
          <w:snapToGrid w:val="0"/>
        </w:rPr>
        <w:t>，</w:t>
      </w:r>
      <w:r w:rsidRPr="00D238F4">
        <w:rPr>
          <w:rFonts w:ascii="Arial" w:hAnsi="Arial" w:cs="Arial" w:hint="eastAsia"/>
          <w:snapToGrid w:val="0"/>
        </w:rPr>
        <w:t>与</w:t>
      </w:r>
      <w:r w:rsidR="00D51EE5" w:rsidRPr="00D238F4">
        <w:rPr>
          <w:rFonts w:ascii="Arial" w:hAnsi="Arial" w:cs="Arial" w:hint="eastAsia"/>
          <w:snapToGrid w:val="0"/>
        </w:rPr>
        <w:t>申办方</w:t>
      </w:r>
      <w:r w:rsidR="007B2E11" w:rsidRPr="00D238F4">
        <w:rPr>
          <w:rFonts w:ascii="Arial" w:hAnsi="Arial" w:cs="Arial" w:hint="eastAsia"/>
          <w:snapToGrid w:val="0"/>
        </w:rPr>
        <w:t>讨论是否应</w:t>
      </w:r>
      <w:r w:rsidRPr="00D238F4">
        <w:rPr>
          <w:rFonts w:ascii="Arial" w:hAnsi="Arial" w:cs="Arial" w:hint="eastAsia"/>
          <w:snapToGrid w:val="0"/>
        </w:rPr>
        <w:t>对标签进行更改，以确保</w:t>
      </w:r>
      <w:r w:rsidR="00D51EE5" w:rsidRPr="00D238F4">
        <w:rPr>
          <w:rFonts w:ascii="Arial" w:hAnsi="Arial" w:cs="Arial" w:hint="eastAsia"/>
          <w:snapToGrid w:val="0"/>
        </w:rPr>
        <w:t>器械</w:t>
      </w:r>
      <w:r w:rsidRPr="00D238F4">
        <w:rPr>
          <w:rFonts w:ascii="Arial" w:hAnsi="Arial" w:cs="Arial" w:hint="eastAsia"/>
          <w:snapToGrid w:val="0"/>
        </w:rPr>
        <w:t>标签</w:t>
      </w:r>
      <w:r w:rsidR="007B2E11" w:rsidRPr="00D238F4">
        <w:rPr>
          <w:rFonts w:ascii="Arial" w:hAnsi="Arial" w:cs="Arial" w:hint="eastAsia"/>
          <w:snapToGrid w:val="0"/>
        </w:rPr>
        <w:t>提供充分</w:t>
      </w:r>
      <w:r w:rsidRPr="00D238F4">
        <w:rPr>
          <w:rFonts w:ascii="Arial" w:hAnsi="Arial" w:cs="Arial" w:hint="eastAsia"/>
          <w:snapToGrid w:val="0"/>
        </w:rPr>
        <w:t>的使用</w:t>
      </w:r>
      <w:r w:rsidR="007B2E11" w:rsidRPr="00D238F4">
        <w:rPr>
          <w:rFonts w:ascii="Arial" w:hAnsi="Arial" w:cs="Arial" w:hint="eastAsia"/>
          <w:snapToGrid w:val="0"/>
        </w:rPr>
        <w:t>说明</w:t>
      </w:r>
      <w:r w:rsidRPr="00D238F4">
        <w:rPr>
          <w:rFonts w:ascii="Arial" w:hAnsi="Arial" w:cs="Arial" w:hint="eastAsia"/>
          <w:snapToGrid w:val="0"/>
        </w:rPr>
        <w:t>。</w:t>
      </w:r>
    </w:p>
    <w:p w:rsidR="00D238F4" w:rsidRPr="00D238F4" w:rsidRDefault="0068507E" w:rsidP="00D238F4">
      <w:pPr>
        <w:pStyle w:val="3"/>
        <w:numPr>
          <w:ilvl w:val="0"/>
          <w:numId w:val="7"/>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安全通信</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532C84" w:rsidRPr="00D238F4" w:rsidRDefault="00E33700" w:rsidP="00B93079">
      <w:pPr>
        <w:pStyle w:val="a3"/>
        <w:topLinePunct/>
        <w:adjustRightInd w:val="0"/>
        <w:snapToGrid w:val="0"/>
        <w:spacing w:afterLines="75" w:after="224" w:line="288" w:lineRule="auto"/>
        <w:ind w:left="0"/>
        <w:rPr>
          <w:rFonts w:ascii="Arial" w:hAnsi="Arial" w:cs="Arial"/>
          <w:snapToGrid w:val="0"/>
        </w:rPr>
      </w:pPr>
      <w:hyperlink r:id="rId36" w:history="1">
        <w:r w:rsidR="00D238F4" w:rsidRPr="00D238F4">
          <w:rPr>
            <w:rFonts w:ascii="Arial" w:hAnsi="Arial" w:cs="Arial" w:hint="eastAsia"/>
            <w:snapToGrid w:val="0"/>
          </w:rPr>
          <w:t>在</w:t>
        </w:r>
        <w:r w:rsidR="007B2E11" w:rsidRPr="00D238F4">
          <w:rPr>
            <w:rFonts w:ascii="Arial" w:hAnsi="Arial" w:cs="Arial" w:hint="eastAsia"/>
            <w:snapToGrid w:val="0"/>
          </w:rPr>
          <w:t>某些情况下，</w:t>
        </w:r>
        <w:r w:rsidR="007B2E11" w:rsidRPr="00D238F4">
          <w:rPr>
            <w:rFonts w:ascii="Arial" w:hAnsi="Arial" w:cs="Arial" w:hint="eastAsia"/>
            <w:snapToGrid w:val="0"/>
          </w:rPr>
          <w:t>FDA</w:t>
        </w:r>
        <w:r w:rsidR="007B2E11" w:rsidRPr="00D238F4">
          <w:rPr>
            <w:rFonts w:ascii="Arial" w:hAnsi="Arial" w:cs="Arial" w:hint="eastAsia"/>
            <w:snapToGrid w:val="0"/>
          </w:rPr>
          <w:t>可能会发布安全通信以保护公共卫生，例如批准后研究引起新的安全问题，但</w:t>
        </w:r>
        <w:r w:rsidR="007B2E11" w:rsidRPr="00D238F4">
          <w:rPr>
            <w:rFonts w:ascii="Arial" w:hAnsi="Arial" w:cs="Arial" w:hint="eastAsia"/>
            <w:snapToGrid w:val="0"/>
          </w:rPr>
          <w:t>FDA</w:t>
        </w:r>
        <w:r w:rsidR="007B2E11" w:rsidRPr="00D238F4">
          <w:rPr>
            <w:rFonts w:ascii="Arial" w:hAnsi="Arial" w:cs="Arial" w:hint="eastAsia"/>
            <w:snapToGrid w:val="0"/>
          </w:rPr>
          <w:t>认为安全性和有效性仍得到合理保证。</w:t>
        </w:r>
        <w:r w:rsidR="00D238F4" w:rsidRPr="00D238F4">
          <w:rPr>
            <w:rFonts w:ascii="Arial" w:hAnsi="Arial" w:cs="Arial" w:hint="eastAsia"/>
            <w:snapToGrid w:val="0"/>
          </w:rPr>
          <w:t>有</w:t>
        </w:r>
        <w:r w:rsidR="007B2E11" w:rsidRPr="00D238F4">
          <w:rPr>
            <w:rFonts w:ascii="Arial" w:hAnsi="Arial" w:cs="Arial" w:hint="eastAsia"/>
            <w:snapToGrid w:val="0"/>
          </w:rPr>
          <w:t>关安全通信的信息，请访问</w:t>
        </w:r>
        <w:r w:rsidR="007B2E11" w:rsidRPr="00D238F4">
          <w:rPr>
            <w:rFonts w:ascii="Arial" w:hAnsi="Arial" w:cs="Arial" w:hint="eastAsia"/>
            <w:snapToGrid w:val="0"/>
          </w:rPr>
          <w:t>FDA</w:t>
        </w:r>
        <w:r w:rsidR="007B2E11" w:rsidRPr="00D238F4">
          <w:rPr>
            <w:rFonts w:ascii="Arial" w:hAnsi="Arial" w:cs="Arial" w:hint="eastAsia"/>
            <w:snapToGrid w:val="0"/>
          </w:rPr>
          <w:t>网站：</w:t>
        </w:r>
        <w:r w:rsidR="007B2E11" w:rsidRPr="00D238F4">
          <w:rPr>
            <w:rStyle w:val="a5"/>
            <w:rFonts w:ascii="Arial" w:hAnsi="Arial" w:cs="Arial" w:hint="eastAsia"/>
            <w:snapToGrid w:val="0"/>
            <w:color w:val="auto"/>
          </w:rPr>
          <w:t>http</w:t>
        </w:r>
        <w:r w:rsidR="00D238F4">
          <w:rPr>
            <w:rStyle w:val="a5"/>
            <w:rFonts w:ascii="Arial" w:hAnsi="Arial" w:cs="Arial" w:hint="eastAsia"/>
            <w:snapToGrid w:val="0"/>
            <w:color w:val="auto"/>
          </w:rPr>
          <w:t>: //</w:t>
        </w:r>
        <w:r w:rsidR="00D238F4" w:rsidRPr="00D238F4">
          <w:rPr>
            <w:rStyle w:val="a5"/>
            <w:rFonts w:ascii="Arial" w:hAnsi="Arial" w:cs="Arial" w:hint="eastAsia"/>
            <w:snapToGrid w:val="0"/>
            <w:color w:val="auto"/>
          </w:rPr>
          <w:t>w</w:t>
        </w:r>
        <w:r w:rsidR="007B2E11" w:rsidRPr="00D238F4">
          <w:rPr>
            <w:rStyle w:val="a5"/>
            <w:rFonts w:ascii="Arial" w:hAnsi="Arial" w:cs="Arial" w:hint="eastAsia"/>
            <w:snapToGrid w:val="0"/>
            <w:color w:val="auto"/>
          </w:rPr>
          <w:t>ww.fda.go</w:t>
        </w:r>
        <w:r w:rsidR="00D238F4" w:rsidRPr="00D238F4">
          <w:rPr>
            <w:rStyle w:val="a5"/>
            <w:rFonts w:ascii="Arial" w:hAnsi="Arial" w:cs="Arial" w:hint="eastAsia"/>
            <w:snapToGrid w:val="0"/>
            <w:color w:val="auto"/>
          </w:rPr>
          <w:t>v</w:t>
        </w:r>
        <w:r w:rsidR="00D238F4">
          <w:rPr>
            <w:rStyle w:val="a5"/>
            <w:rFonts w:ascii="Arial" w:hAnsi="Arial" w:cs="Arial" w:hint="eastAsia"/>
            <w:snapToGrid w:val="0"/>
            <w:color w:val="auto"/>
          </w:rPr>
          <w:t>/</w:t>
        </w:r>
        <w:r w:rsidR="00D238F4" w:rsidRPr="00D238F4">
          <w:rPr>
            <w:rStyle w:val="a5"/>
            <w:rFonts w:ascii="Arial" w:hAnsi="Arial" w:cs="Arial" w:hint="eastAsia"/>
            <w:snapToGrid w:val="0"/>
            <w:color w:val="auto"/>
          </w:rPr>
          <w:t>M</w:t>
        </w:r>
        <w:r w:rsidR="007B2E11" w:rsidRPr="00D238F4">
          <w:rPr>
            <w:rStyle w:val="a5"/>
            <w:rFonts w:ascii="Arial" w:hAnsi="Arial" w:cs="Arial" w:hint="eastAsia"/>
            <w:snapToGrid w:val="0"/>
            <w:color w:val="auto"/>
          </w:rPr>
          <w:t>edicalDevice</w:t>
        </w:r>
        <w:r w:rsidR="00D238F4" w:rsidRPr="00D238F4">
          <w:rPr>
            <w:rStyle w:val="a5"/>
            <w:rFonts w:ascii="Arial" w:hAnsi="Arial" w:cs="Arial" w:hint="eastAsia"/>
            <w:snapToGrid w:val="0"/>
            <w:color w:val="auto"/>
          </w:rPr>
          <w:t>s</w:t>
        </w:r>
        <w:r w:rsidR="00D238F4">
          <w:rPr>
            <w:rStyle w:val="a5"/>
            <w:rFonts w:ascii="Arial" w:hAnsi="Arial" w:cs="Arial" w:hint="eastAsia"/>
            <w:snapToGrid w:val="0"/>
            <w:color w:val="auto"/>
          </w:rPr>
          <w:t>/</w:t>
        </w:r>
        <w:r w:rsidR="00D238F4" w:rsidRPr="00D238F4">
          <w:rPr>
            <w:rStyle w:val="a5"/>
            <w:rFonts w:ascii="Arial" w:hAnsi="Arial" w:cs="Arial" w:hint="eastAsia"/>
            <w:snapToGrid w:val="0"/>
            <w:color w:val="auto"/>
          </w:rPr>
          <w:t>S</w:t>
        </w:r>
        <w:r w:rsidR="007B2E11" w:rsidRPr="00D238F4">
          <w:rPr>
            <w:rStyle w:val="a5"/>
            <w:rFonts w:ascii="Arial" w:hAnsi="Arial" w:cs="Arial" w:hint="eastAsia"/>
            <w:snapToGrid w:val="0"/>
            <w:color w:val="auto"/>
          </w:rPr>
          <w:t>afet</w:t>
        </w:r>
        <w:r w:rsidR="00D238F4" w:rsidRPr="00D238F4">
          <w:rPr>
            <w:rStyle w:val="a5"/>
            <w:rFonts w:ascii="Arial" w:hAnsi="Arial" w:cs="Arial" w:hint="eastAsia"/>
            <w:snapToGrid w:val="0"/>
            <w:color w:val="auto"/>
          </w:rPr>
          <w:t>y</w:t>
        </w:r>
        <w:r w:rsidR="00D238F4">
          <w:rPr>
            <w:rStyle w:val="a5"/>
            <w:rFonts w:ascii="Arial" w:hAnsi="Arial" w:cs="Arial" w:hint="eastAsia"/>
            <w:snapToGrid w:val="0"/>
            <w:color w:val="auto"/>
          </w:rPr>
          <w:t>/</w:t>
        </w:r>
        <w:r w:rsidR="00D238F4" w:rsidRPr="00D238F4">
          <w:rPr>
            <w:rStyle w:val="a5"/>
            <w:rFonts w:ascii="Arial" w:hAnsi="Arial" w:cs="Arial" w:hint="eastAsia"/>
            <w:snapToGrid w:val="0"/>
            <w:color w:val="auto"/>
          </w:rPr>
          <w:t>A</w:t>
        </w:r>
        <w:r w:rsidR="007B2E11" w:rsidRPr="00D238F4">
          <w:rPr>
            <w:rStyle w:val="a5"/>
            <w:rFonts w:ascii="Arial" w:hAnsi="Arial" w:cs="Arial" w:hint="eastAsia"/>
            <w:snapToGrid w:val="0"/>
            <w:color w:val="auto"/>
          </w:rPr>
          <w:t>lertsandNotice</w:t>
        </w:r>
        <w:r w:rsidR="00D238F4" w:rsidRPr="00D238F4">
          <w:rPr>
            <w:rStyle w:val="a5"/>
            <w:rFonts w:ascii="Arial" w:hAnsi="Arial" w:cs="Arial" w:hint="eastAsia"/>
            <w:snapToGrid w:val="0"/>
            <w:color w:val="auto"/>
          </w:rPr>
          <w:t>s</w:t>
        </w:r>
        <w:r w:rsidR="00D238F4">
          <w:rPr>
            <w:rStyle w:val="a5"/>
            <w:rFonts w:ascii="Arial" w:hAnsi="Arial" w:cs="Arial" w:hint="eastAsia"/>
            <w:snapToGrid w:val="0"/>
            <w:color w:val="auto"/>
          </w:rPr>
          <w:t>/</w:t>
        </w:r>
        <w:r w:rsidR="00D238F4" w:rsidRPr="00D238F4">
          <w:rPr>
            <w:rStyle w:val="a5"/>
            <w:rFonts w:ascii="Arial" w:hAnsi="Arial" w:cs="Arial" w:hint="eastAsia"/>
            <w:snapToGrid w:val="0"/>
            <w:color w:val="auto"/>
          </w:rPr>
          <w:t>d</w:t>
        </w:r>
        <w:r w:rsidR="007B2E11" w:rsidRPr="00D238F4">
          <w:rPr>
            <w:rStyle w:val="a5"/>
            <w:rFonts w:ascii="Arial" w:hAnsi="Arial" w:cs="Arial" w:hint="eastAsia"/>
            <w:snapToGrid w:val="0"/>
            <w:color w:val="auto"/>
          </w:rPr>
          <w:t>efault.htm.</w:t>
        </w:r>
      </w:hyperlink>
    </w:p>
    <w:p w:rsidR="00532C84" w:rsidRPr="00D238F4" w:rsidRDefault="0068507E" w:rsidP="00D238F4">
      <w:pPr>
        <w:pStyle w:val="3"/>
        <w:numPr>
          <w:ilvl w:val="0"/>
          <w:numId w:val="7"/>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小组会议</w:t>
      </w:r>
    </w:p>
    <w:p w:rsidR="00532C84" w:rsidRPr="00D238F4" w:rsidRDefault="00F325DE" w:rsidP="00D238F4">
      <w:pPr>
        <w:pStyle w:val="a3"/>
        <w:topLinePunct/>
        <w:adjustRightInd w:val="0"/>
        <w:snapToGrid w:val="0"/>
        <w:spacing w:afterLines="75" w:after="224" w:line="288" w:lineRule="auto"/>
        <w:ind w:left="0"/>
        <w:jc w:val="both"/>
        <w:rPr>
          <w:rFonts w:ascii="Arial" w:hAnsi="Arial" w:cs="Arial"/>
          <w:snapToGrid w:val="0"/>
          <w:szCs w:val="16"/>
        </w:rPr>
      </w:pPr>
      <w:r w:rsidRPr="00D238F4">
        <w:rPr>
          <w:rFonts w:ascii="Arial" w:hAnsi="Arial" w:cs="Arial" w:hint="eastAsia"/>
          <w:snapToGrid w:val="0"/>
        </w:rPr>
        <w:t>如批准后</w:t>
      </w:r>
      <w:r w:rsidR="002E5BB1" w:rsidRPr="00D238F4">
        <w:rPr>
          <w:rFonts w:ascii="Arial" w:hAnsi="Arial" w:cs="Arial" w:hint="eastAsia"/>
          <w:snapToGrid w:val="0"/>
        </w:rPr>
        <w:t>指南</w:t>
      </w:r>
      <w:r w:rsidRPr="00D238F4">
        <w:rPr>
          <w:rFonts w:ascii="Arial" w:hAnsi="Arial" w:cs="Arial" w:hint="eastAsia"/>
          <w:snapToGrid w:val="0"/>
        </w:rPr>
        <w:t>中所述，</w:t>
      </w:r>
      <w:r w:rsidR="002E5BB1" w:rsidRPr="00D238F4">
        <w:rPr>
          <w:rFonts w:ascii="Arial" w:hAnsi="Arial" w:cs="Arial" w:hint="eastAsia"/>
          <w:snapToGrid w:val="0"/>
        </w:rPr>
        <w:t>在考虑批准后研究进展或数据时，例如</w:t>
      </w:r>
      <w:r w:rsidRPr="00D238F4">
        <w:rPr>
          <w:rFonts w:ascii="Arial" w:hAnsi="Arial" w:cs="Arial" w:hint="eastAsia"/>
          <w:snapToGrid w:val="0"/>
        </w:rPr>
        <w:t>研究结果可能难以解释</w:t>
      </w:r>
      <w:r w:rsidR="002E5BB1" w:rsidRPr="00D238F4">
        <w:rPr>
          <w:rFonts w:ascii="Arial" w:hAnsi="Arial" w:cs="Arial" w:hint="eastAsia"/>
          <w:snapToGrid w:val="0"/>
        </w:rPr>
        <w:t>时</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可能会</w:t>
      </w:r>
      <w:r w:rsidR="002E5BB1" w:rsidRPr="00D238F4">
        <w:rPr>
          <w:rFonts w:ascii="Arial" w:hAnsi="Arial" w:cs="Arial" w:hint="eastAsia"/>
          <w:snapToGrid w:val="0"/>
        </w:rPr>
        <w:t>咨询</w:t>
      </w:r>
      <w:r w:rsidRPr="00D238F4">
        <w:rPr>
          <w:rFonts w:ascii="Arial" w:hAnsi="Arial" w:cs="Arial" w:hint="eastAsia"/>
          <w:snapToGrid w:val="0"/>
        </w:rPr>
        <w:t>小组的建议。</w:t>
      </w:r>
      <w:r w:rsidR="00B93079">
        <w:rPr>
          <w:rStyle w:val="aa"/>
          <w:rFonts w:ascii="Arial" w:hAnsi="Arial" w:cs="Arial"/>
          <w:snapToGrid w:val="0"/>
        </w:rPr>
        <w:footnoteReference w:id="38"/>
      </w:r>
    </w:p>
    <w:p w:rsidR="00532C84" w:rsidRPr="00D238F4" w:rsidRDefault="0068507E" w:rsidP="00D238F4">
      <w:pPr>
        <w:pStyle w:val="3"/>
        <w:numPr>
          <w:ilvl w:val="0"/>
          <w:numId w:val="7"/>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4"/>
        </w:rPr>
      </w:pPr>
      <w:r w:rsidRPr="00D238F4">
        <w:rPr>
          <w:rFonts w:ascii="Arial" w:hAnsi="Arial" w:cs="Arial" w:hint="eastAsia"/>
          <w:snapToGrid w:val="0"/>
          <w:sz w:val="24"/>
        </w:rPr>
        <w:t>行政和执行行动</w:t>
      </w:r>
    </w:p>
    <w:p w:rsidR="00D238F4" w:rsidRPr="00D238F4" w:rsidRDefault="007B2E1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如上所述，</w:t>
      </w:r>
      <w:r w:rsidR="002E5BB1" w:rsidRPr="00D238F4">
        <w:rPr>
          <w:rFonts w:ascii="Arial" w:hAnsi="Arial" w:cs="Arial" w:hint="eastAsia"/>
          <w:snapToGrid w:val="0"/>
        </w:rPr>
        <w:t>适当平衡上市前和上市后数据收集——具体来说，更依赖于上市后收集</w:t>
      </w:r>
      <w:r w:rsidR="00D238F4">
        <w:rPr>
          <w:rFonts w:ascii="Arial" w:hAnsi="Arial" w:cs="Arial" w:hint="eastAsia"/>
          <w:snapToGrid w:val="0"/>
        </w:rPr>
        <w:t>（</w:t>
      </w:r>
      <w:r w:rsidR="002E5BB1" w:rsidRPr="00D238F4">
        <w:rPr>
          <w:rFonts w:ascii="Arial" w:hAnsi="Arial" w:cs="Arial" w:hint="eastAsia"/>
          <w:snapToGrid w:val="0"/>
        </w:rPr>
        <w:t>如果适用</w:t>
      </w:r>
      <w:r w:rsidR="00D238F4">
        <w:rPr>
          <w:rFonts w:ascii="Arial" w:hAnsi="Arial" w:cs="Arial" w:hint="eastAsia"/>
          <w:snapToGrid w:val="0"/>
        </w:rPr>
        <w:t>）</w:t>
      </w:r>
      <w:r w:rsidR="002E5BB1" w:rsidRPr="00D238F4">
        <w:rPr>
          <w:rFonts w:ascii="Arial" w:hAnsi="Arial" w:cs="Arial" w:hint="eastAsia"/>
          <w:snapToGrid w:val="0"/>
        </w:rPr>
        <w:t>——可以减少上提交市前数据的次数，直接影响患者可以获得高质量、安全有效医疗器械的时间。但是</w:t>
      </w:r>
      <w:r w:rsidRPr="00D238F4">
        <w:rPr>
          <w:rFonts w:ascii="Arial" w:hAnsi="Arial" w:cs="Arial" w:hint="eastAsia"/>
          <w:snapToGrid w:val="0"/>
        </w:rPr>
        <w:t>，</w:t>
      </w:r>
      <w:r w:rsidR="002E5BB1" w:rsidRPr="00D238F4">
        <w:rPr>
          <w:rFonts w:ascii="Arial" w:hAnsi="Arial" w:cs="Arial" w:hint="eastAsia"/>
          <w:snapToGrid w:val="0"/>
        </w:rPr>
        <w:t>如果未进行必要和及时的数据收集，更依赖于</w:t>
      </w:r>
      <w:r w:rsidRPr="00D238F4">
        <w:rPr>
          <w:rFonts w:ascii="Arial" w:hAnsi="Arial" w:cs="Arial" w:hint="eastAsia"/>
          <w:snapToGrid w:val="0"/>
        </w:rPr>
        <w:t>上市后数据收集可能会</w:t>
      </w:r>
      <w:r w:rsidR="002E5BB1" w:rsidRPr="00D238F4">
        <w:rPr>
          <w:rFonts w:ascii="Arial" w:hAnsi="Arial" w:cs="Arial" w:hint="eastAsia"/>
          <w:snapToGrid w:val="0"/>
        </w:rPr>
        <w:t>危害患者的安全</w:t>
      </w:r>
      <w:r w:rsidRPr="00D238F4">
        <w:rPr>
          <w:rFonts w:ascii="Arial" w:hAnsi="Arial" w:cs="Arial" w:hint="eastAsia"/>
          <w:snapToGrid w:val="0"/>
        </w:rPr>
        <w:t>。</w:t>
      </w:r>
    </w:p>
    <w:p w:rsidR="00D238F4" w:rsidRPr="00D238F4" w:rsidRDefault="002E5BB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为了保护患者的</w:t>
      </w:r>
      <w:r w:rsidR="007B2E11" w:rsidRPr="00D238F4">
        <w:rPr>
          <w:rFonts w:ascii="Arial" w:hAnsi="Arial" w:cs="Arial" w:hint="eastAsia"/>
          <w:snapToGrid w:val="0"/>
        </w:rPr>
        <w:t>安全，如果</w:t>
      </w:r>
      <w:r w:rsidRPr="00D238F4">
        <w:rPr>
          <w:rFonts w:ascii="Arial" w:hAnsi="Arial" w:cs="Arial" w:hint="eastAsia"/>
          <w:snapToGrid w:val="0"/>
        </w:rPr>
        <w:t>本机构认为</w:t>
      </w:r>
      <w:r w:rsidR="007B2E11" w:rsidRPr="00D238F4">
        <w:rPr>
          <w:rFonts w:ascii="Arial" w:hAnsi="Arial" w:cs="Arial" w:hint="eastAsia"/>
          <w:snapToGrid w:val="0"/>
        </w:rPr>
        <w:t>，</w:t>
      </w:r>
      <w:r w:rsidRPr="00D238F4">
        <w:rPr>
          <w:rFonts w:ascii="Arial" w:hAnsi="Arial" w:cs="Arial" w:hint="eastAsia"/>
          <w:snapToGrid w:val="0"/>
        </w:rPr>
        <w:t>根据所需批准后研究或其他来源的数据，无法保证</w:t>
      </w:r>
      <w:r w:rsidRPr="00D238F4">
        <w:rPr>
          <w:rFonts w:ascii="Arial" w:hAnsi="Arial" w:cs="Arial"/>
          <w:snapToGrid w:val="0"/>
        </w:rPr>
        <w:t>器械在</w:t>
      </w:r>
      <w:r w:rsidRPr="00D238F4">
        <w:rPr>
          <w:rFonts w:ascii="Arial" w:hAnsi="Arial" w:cs="Arial" w:hint="eastAsia"/>
          <w:snapToGrid w:val="0"/>
        </w:rPr>
        <w:t>使用条件下具有</w:t>
      </w:r>
      <w:r w:rsidRPr="00D238F4">
        <w:rPr>
          <w:rFonts w:ascii="Arial" w:hAnsi="Arial" w:cs="Arial"/>
          <w:snapToGrid w:val="0"/>
        </w:rPr>
        <w:t>安全性和有效性，或</w:t>
      </w:r>
      <w:r w:rsidRPr="00D238F4">
        <w:rPr>
          <w:rFonts w:ascii="Arial" w:hAnsi="Arial" w:cs="Arial" w:hint="eastAsia"/>
          <w:snapToGrid w:val="0"/>
        </w:rPr>
        <w:t>如果申办方未满足</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814.82</w:t>
      </w:r>
      <w:r w:rsidRPr="00D238F4">
        <w:rPr>
          <w:rFonts w:ascii="Arial" w:hAnsi="Arial" w:cs="Arial" w:hint="eastAsia"/>
          <w:snapToGrid w:val="0"/>
        </w:rPr>
        <w:t>规定的批准条件，包括未能启动或完成批准命令中指定的批准后研究，</w:t>
      </w:r>
      <w:r w:rsidR="007B2E11" w:rsidRPr="00D238F4">
        <w:rPr>
          <w:rFonts w:ascii="Arial" w:hAnsi="Arial" w:cs="Arial" w:hint="eastAsia"/>
          <w:snapToGrid w:val="0"/>
        </w:rPr>
        <w:t>FDA</w:t>
      </w:r>
      <w:r w:rsidRPr="00D238F4">
        <w:rPr>
          <w:rFonts w:ascii="Arial" w:hAnsi="Arial" w:cs="Arial" w:hint="eastAsia"/>
          <w:snapToGrid w:val="0"/>
        </w:rPr>
        <w:t>可能会采取各种行动</w:t>
      </w:r>
      <w:r w:rsidR="007B2E11" w:rsidRPr="00D238F4">
        <w:rPr>
          <w:rFonts w:ascii="Arial" w:hAnsi="Arial" w:cs="Arial" w:hint="eastAsia"/>
          <w:snapToGrid w:val="0"/>
        </w:rPr>
        <w:t>。例如，未能</w:t>
      </w:r>
      <w:r w:rsidRPr="00D238F4">
        <w:rPr>
          <w:rFonts w:ascii="Arial" w:hAnsi="Arial" w:cs="Arial" w:hint="eastAsia"/>
          <w:snapToGrid w:val="0"/>
        </w:rPr>
        <w:t>遵守</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规</w:t>
      </w:r>
      <w:r w:rsidRPr="00D238F4">
        <w:rPr>
          <w:rFonts w:ascii="Arial" w:hAnsi="Arial" w:cs="Arial" w:hint="eastAsia"/>
          <w:snapToGrid w:val="0"/>
        </w:rPr>
        <w:t>定</w:t>
      </w:r>
      <w:r w:rsidR="007B2E11" w:rsidRPr="00D238F4">
        <w:rPr>
          <w:rFonts w:ascii="Arial" w:hAnsi="Arial" w:cs="Arial" w:hint="eastAsia"/>
          <w:snapToGrid w:val="0"/>
        </w:rPr>
        <w:t>的某些批准后要求可能导致</w:t>
      </w:r>
      <w:r w:rsidRPr="00D238F4">
        <w:rPr>
          <w:rFonts w:ascii="Arial" w:hAnsi="Arial" w:cs="Arial" w:hint="eastAsia"/>
          <w:snapToGrid w:val="0"/>
        </w:rPr>
        <w:t>根据</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w:t>
      </w:r>
      <w:r w:rsidRPr="00D238F4">
        <w:rPr>
          <w:rFonts w:ascii="Arial" w:hAnsi="Arial" w:cs="Arial" w:hint="eastAsia"/>
          <w:snapToGrid w:val="0"/>
        </w:rPr>
        <w:t>50</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t</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认</w:t>
      </w:r>
      <w:r w:rsidRPr="00D238F4">
        <w:rPr>
          <w:rFonts w:ascii="Arial" w:hAnsi="Arial" w:cs="Arial" w:hint="eastAsia"/>
          <w:snapToGrid w:val="0"/>
        </w:rPr>
        <w:t>定</w:t>
      </w:r>
      <w:r w:rsidR="007B2E11" w:rsidRPr="00D238F4">
        <w:rPr>
          <w:rFonts w:ascii="Arial" w:hAnsi="Arial" w:cs="Arial" w:hint="eastAsia"/>
          <w:snapToGrid w:val="0"/>
        </w:rPr>
        <w:t>该器械</w:t>
      </w:r>
      <w:r w:rsidRPr="00D238F4">
        <w:rPr>
          <w:rFonts w:ascii="Arial" w:hAnsi="Arial" w:cs="Arial" w:hint="eastAsia"/>
          <w:snapToGrid w:val="0"/>
        </w:rPr>
        <w:t>为假冒产品</w:t>
      </w:r>
      <w:r w:rsidR="007B2E11" w:rsidRPr="00D238F4">
        <w:rPr>
          <w:rFonts w:ascii="Arial" w:hAnsi="Arial" w:cs="Arial" w:hint="eastAsia"/>
          <w:snapToGrid w:val="0"/>
        </w:rPr>
        <w:t>，</w:t>
      </w:r>
      <w:r w:rsidRPr="00D238F4">
        <w:rPr>
          <w:rFonts w:ascii="Arial" w:hAnsi="Arial" w:cs="Arial" w:hint="eastAsia"/>
          <w:snapToGrid w:val="0"/>
        </w:rPr>
        <w:t>并</w:t>
      </w:r>
      <w:r w:rsidR="007B2E11" w:rsidRPr="00D238F4">
        <w:rPr>
          <w:rFonts w:ascii="Arial" w:hAnsi="Arial" w:cs="Arial" w:hint="eastAsia"/>
          <w:snapToGrid w:val="0"/>
        </w:rPr>
        <w:t>构成</w:t>
      </w:r>
      <w:r w:rsidR="007B2E11" w:rsidRPr="00D238F4">
        <w:rPr>
          <w:rFonts w:ascii="Arial" w:hAnsi="Arial" w:cs="Arial" w:hint="eastAsia"/>
          <w:snapToGrid w:val="0"/>
        </w:rPr>
        <w:t>FD</w:t>
      </w:r>
      <w:r w:rsidR="00B93079">
        <w:rPr>
          <w:rFonts w:ascii="Arial" w:hAnsi="Arial" w:cs="Arial" w:hint="eastAsia"/>
          <w:snapToGrid w:val="0"/>
        </w:rPr>
        <w:t>&amp;</w:t>
      </w:r>
      <w:r w:rsidR="007B2E11" w:rsidRPr="00D238F4">
        <w:rPr>
          <w:rFonts w:ascii="Arial" w:hAnsi="Arial" w:cs="Arial" w:hint="eastAsia"/>
          <w:snapToGrid w:val="0"/>
        </w:rPr>
        <w:t>C</w:t>
      </w:r>
      <w:r w:rsidR="007B2E11" w:rsidRPr="00D238F4">
        <w:rPr>
          <w:rFonts w:ascii="Arial" w:hAnsi="Arial" w:cs="Arial" w:hint="eastAsia"/>
          <w:snapToGrid w:val="0"/>
        </w:rPr>
        <w:t>法案第</w:t>
      </w:r>
      <w:r w:rsidR="007B2E11" w:rsidRPr="00D238F4">
        <w:rPr>
          <w:rFonts w:ascii="Arial" w:hAnsi="Arial" w:cs="Arial" w:hint="eastAsia"/>
          <w:snapToGrid w:val="0"/>
        </w:rPr>
        <w:t>301</w:t>
      </w:r>
      <w:r w:rsidR="00D238F4">
        <w:rPr>
          <w:rFonts w:ascii="Arial" w:hAnsi="Arial" w:cs="Arial" w:hint="eastAsia"/>
          <w:snapToGrid w:val="0"/>
        </w:rPr>
        <w:t>（</w:t>
      </w:r>
      <w:r w:rsidR="00D238F4" w:rsidRPr="00D238F4">
        <w:rPr>
          <w:rFonts w:ascii="Arial" w:hAnsi="Arial" w:cs="Arial" w:hint="eastAsia"/>
          <w:snapToGrid w:val="0"/>
        </w:rPr>
        <w:t>q</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00D238F4" w:rsidRPr="00D238F4">
        <w:rPr>
          <w:rFonts w:ascii="Arial" w:hAnsi="Arial" w:cs="Arial" w:hint="eastAsia"/>
          <w:snapToGrid w:val="0"/>
        </w:rPr>
        <w:t>B</w:t>
      </w:r>
      <w:r w:rsidR="00D238F4">
        <w:rPr>
          <w:rFonts w:ascii="Arial" w:hAnsi="Arial" w:cs="Arial" w:hint="eastAsia"/>
          <w:snapToGrid w:val="0"/>
        </w:rPr>
        <w:t>）</w:t>
      </w:r>
      <w:r w:rsidR="00D238F4" w:rsidRPr="00D238F4">
        <w:rPr>
          <w:rFonts w:ascii="Arial" w:hAnsi="Arial" w:cs="Arial" w:hint="eastAsia"/>
          <w:snapToGrid w:val="0"/>
        </w:rPr>
        <w:t>条</w:t>
      </w:r>
      <w:r w:rsidR="007B2E11" w:rsidRPr="00D238F4">
        <w:rPr>
          <w:rFonts w:ascii="Arial" w:hAnsi="Arial" w:cs="Arial" w:hint="eastAsia"/>
          <w:snapToGrid w:val="0"/>
        </w:rPr>
        <w:t>所禁止的行为，</w:t>
      </w:r>
      <w:r w:rsidRPr="00D238F4">
        <w:rPr>
          <w:rFonts w:ascii="Arial" w:hAnsi="Arial" w:cs="Arial" w:hint="eastAsia"/>
          <w:snapToGrid w:val="0"/>
        </w:rPr>
        <w:t>从而</w:t>
      </w:r>
      <w:r w:rsidR="007B2E11" w:rsidRPr="00D238F4">
        <w:rPr>
          <w:rFonts w:ascii="Arial" w:hAnsi="Arial" w:cs="Arial" w:hint="eastAsia"/>
          <w:snapToGrid w:val="0"/>
        </w:rPr>
        <w:t>可能导致扣押</w:t>
      </w:r>
      <w:r w:rsidRPr="00D238F4">
        <w:rPr>
          <w:rFonts w:ascii="Arial" w:hAnsi="Arial" w:cs="Arial" w:hint="eastAsia"/>
          <w:snapToGrid w:val="0"/>
        </w:rPr>
        <w:t>、</w:t>
      </w:r>
      <w:r w:rsidR="007B2E11" w:rsidRPr="00D238F4">
        <w:rPr>
          <w:rFonts w:ascii="Arial" w:hAnsi="Arial" w:cs="Arial" w:hint="eastAsia"/>
          <w:snapToGrid w:val="0"/>
        </w:rPr>
        <w:t>禁令和</w:t>
      </w:r>
      <w:r w:rsidR="00D238F4">
        <w:rPr>
          <w:rFonts w:ascii="Arial" w:hAnsi="Arial" w:cs="Arial" w:hint="eastAsia"/>
          <w:snapToGrid w:val="0"/>
        </w:rPr>
        <w:t>／</w:t>
      </w:r>
      <w:r w:rsidR="00D238F4" w:rsidRPr="00D238F4">
        <w:rPr>
          <w:rFonts w:ascii="Arial" w:hAnsi="Arial" w:cs="Arial" w:hint="eastAsia"/>
          <w:snapToGrid w:val="0"/>
        </w:rPr>
        <w:t>或</w:t>
      </w:r>
      <w:r w:rsidR="007B2E11" w:rsidRPr="00D238F4">
        <w:rPr>
          <w:rFonts w:ascii="Arial" w:hAnsi="Arial" w:cs="Arial" w:hint="eastAsia"/>
          <w:snapToGrid w:val="0"/>
        </w:rPr>
        <w:t>民事罚款。</w:t>
      </w:r>
      <w:r w:rsidRPr="00D238F4">
        <w:rPr>
          <w:rFonts w:ascii="Arial" w:hAnsi="Arial" w:cs="Arial" w:hint="eastAsia"/>
          <w:snapToGrid w:val="0"/>
        </w:rPr>
        <w:t>未能遵守</w:t>
      </w:r>
      <w:r w:rsidR="007B2E11" w:rsidRPr="00D238F4">
        <w:rPr>
          <w:rFonts w:ascii="Arial" w:hAnsi="Arial" w:cs="Arial" w:hint="eastAsia"/>
          <w:snapToGrid w:val="0"/>
        </w:rPr>
        <w:t>21</w:t>
      </w:r>
      <w:r w:rsidR="00D238F4">
        <w:rPr>
          <w:rFonts w:ascii="Arial" w:hAnsi="Arial" w:cs="Arial" w:hint="eastAsia"/>
          <w:snapToGrid w:val="0"/>
        </w:rPr>
        <w:t xml:space="preserve"> </w:t>
      </w:r>
      <w:r w:rsidR="007B2E11" w:rsidRPr="00D238F4">
        <w:rPr>
          <w:rFonts w:ascii="Arial" w:hAnsi="Arial" w:cs="Arial" w:hint="eastAsia"/>
          <w:snapToGrid w:val="0"/>
        </w:rPr>
        <w:t>CFR</w:t>
      </w:r>
      <w:r w:rsidR="00D238F4">
        <w:rPr>
          <w:rFonts w:ascii="Arial" w:hAnsi="Arial" w:cs="Arial" w:hint="eastAsia"/>
          <w:snapToGrid w:val="0"/>
        </w:rPr>
        <w:t xml:space="preserve"> </w:t>
      </w:r>
      <w:r w:rsidR="007B2E11" w:rsidRPr="00D238F4">
        <w:rPr>
          <w:rFonts w:ascii="Arial" w:hAnsi="Arial" w:cs="Arial" w:hint="eastAsia"/>
          <w:snapToGrid w:val="0"/>
        </w:rPr>
        <w:t>814.8</w:t>
      </w:r>
      <w:r w:rsidR="00D238F4" w:rsidRPr="00D238F4">
        <w:rPr>
          <w:rFonts w:ascii="Arial" w:hAnsi="Arial" w:cs="Arial" w:hint="eastAsia"/>
          <w:snapToGrid w:val="0"/>
        </w:rPr>
        <w:t>2</w:t>
      </w:r>
      <w:r w:rsidR="00D238F4">
        <w:rPr>
          <w:rFonts w:ascii="Arial" w:hAnsi="Arial" w:cs="Arial" w:hint="eastAsia"/>
          <w:snapToGrid w:val="0"/>
        </w:rPr>
        <w:t xml:space="preserve"> (</w:t>
      </w:r>
      <w:r w:rsidR="00D238F4" w:rsidRPr="00D238F4">
        <w:rPr>
          <w:rFonts w:ascii="Arial" w:hAnsi="Arial" w:cs="Arial" w:hint="eastAsia"/>
          <w:snapToGrid w:val="0"/>
        </w:rPr>
        <w:t>a</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3</w:t>
      </w:r>
      <w:r w:rsidR="00D238F4">
        <w:rPr>
          <w:rFonts w:ascii="Arial" w:hAnsi="Arial" w:cs="Arial" w:hint="eastAsia"/>
          <w:snapToGrid w:val="0"/>
        </w:rPr>
        <w:t>）</w:t>
      </w:r>
      <w:r w:rsidR="00D238F4" w:rsidRPr="00D238F4">
        <w:rPr>
          <w:rFonts w:ascii="Arial" w:hAnsi="Arial" w:cs="Arial" w:hint="eastAsia"/>
          <w:snapToGrid w:val="0"/>
        </w:rPr>
        <w:t>规</w:t>
      </w:r>
      <w:r w:rsidRPr="00D238F4">
        <w:rPr>
          <w:rFonts w:ascii="Arial" w:hAnsi="Arial" w:cs="Arial" w:hint="eastAsia"/>
          <w:snapToGrid w:val="0"/>
        </w:rPr>
        <w:t>定</w:t>
      </w:r>
      <w:r w:rsidR="007B2E11" w:rsidRPr="00D238F4">
        <w:rPr>
          <w:rFonts w:ascii="Arial" w:hAnsi="Arial" w:cs="Arial" w:hint="eastAsia"/>
          <w:snapToGrid w:val="0"/>
        </w:rPr>
        <w:t>的批准后要求可能会导致</w:t>
      </w:r>
      <w:r w:rsidR="007B2E11" w:rsidRPr="00D238F4">
        <w:rPr>
          <w:rFonts w:ascii="Arial" w:hAnsi="Arial" w:cs="Arial" w:hint="eastAsia"/>
          <w:snapToGrid w:val="0"/>
        </w:rPr>
        <w:t>FD</w:t>
      </w:r>
      <w:r w:rsidR="00B93079">
        <w:rPr>
          <w:rFonts w:ascii="Arial" w:hAnsi="Arial" w:cs="Arial" w:hint="eastAsia"/>
          <w:snapToGrid w:val="0"/>
        </w:rPr>
        <w:t>&amp;</w:t>
      </w:r>
      <w:r w:rsidR="007B2E11" w:rsidRPr="00D238F4">
        <w:rPr>
          <w:rFonts w:ascii="Arial" w:hAnsi="Arial" w:cs="Arial" w:hint="eastAsia"/>
          <w:snapToGrid w:val="0"/>
        </w:rPr>
        <w:t>C</w:t>
      </w:r>
      <w:r w:rsidR="007B2E11" w:rsidRPr="00D238F4">
        <w:rPr>
          <w:rFonts w:ascii="Arial" w:hAnsi="Arial" w:cs="Arial" w:hint="eastAsia"/>
          <w:snapToGrid w:val="0"/>
        </w:rPr>
        <w:t>法第</w:t>
      </w:r>
      <w:r w:rsidR="007B2E11" w:rsidRPr="00D238F4">
        <w:rPr>
          <w:rFonts w:ascii="Arial" w:hAnsi="Arial" w:cs="Arial" w:hint="eastAsia"/>
          <w:snapToGrid w:val="0"/>
        </w:rPr>
        <w:t>502</w:t>
      </w:r>
      <w:r w:rsidR="007B2E11" w:rsidRPr="00D238F4">
        <w:rPr>
          <w:rFonts w:ascii="Arial" w:hAnsi="Arial" w:cs="Arial" w:hint="eastAsia"/>
          <w:snapToGrid w:val="0"/>
        </w:rPr>
        <w:t>条</w:t>
      </w:r>
      <w:r w:rsidR="000A4CE5" w:rsidRPr="00D238F4">
        <w:rPr>
          <w:rFonts w:ascii="Arial" w:hAnsi="Arial" w:cs="Arial" w:hint="eastAsia"/>
          <w:snapToGrid w:val="0"/>
        </w:rPr>
        <w:t>认定该器械为假冒产品</w:t>
      </w:r>
      <w:r w:rsidR="007B2E11" w:rsidRPr="00D238F4">
        <w:rPr>
          <w:rFonts w:ascii="Arial" w:hAnsi="Arial" w:cs="Arial" w:hint="eastAsia"/>
          <w:snapToGrid w:val="0"/>
        </w:rPr>
        <w:t>。</w:t>
      </w:r>
    </w:p>
    <w:p w:rsidR="00D238F4" w:rsidRPr="00D238F4" w:rsidRDefault="007B2E11"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000A4CE5" w:rsidRPr="00D238F4">
        <w:rPr>
          <w:rFonts w:ascii="Arial" w:hAnsi="Arial" w:cs="Arial" w:hint="eastAsia"/>
          <w:snapToGrid w:val="0"/>
        </w:rPr>
        <w:t>承认，</w:t>
      </w:r>
      <w:r w:rsidRPr="00D238F4">
        <w:rPr>
          <w:rFonts w:ascii="Arial" w:hAnsi="Arial" w:cs="Arial" w:hint="eastAsia"/>
          <w:snapToGrid w:val="0"/>
        </w:rPr>
        <w:t>批准</w:t>
      </w:r>
      <w:r w:rsidR="000A4CE5" w:rsidRPr="00D238F4">
        <w:rPr>
          <w:rFonts w:ascii="Arial" w:hAnsi="Arial" w:cs="Arial" w:hint="eastAsia"/>
          <w:snapToGrid w:val="0"/>
        </w:rPr>
        <w:t>命令中规定用于</w:t>
      </w:r>
      <w:r w:rsidRPr="00D238F4">
        <w:rPr>
          <w:rFonts w:ascii="Arial" w:hAnsi="Arial" w:cs="Arial" w:hint="eastAsia"/>
          <w:snapToGrid w:val="0"/>
        </w:rPr>
        <w:t>完成批准后研究，</w:t>
      </w:r>
      <w:r w:rsidR="000A4CE5" w:rsidRPr="00D238F4">
        <w:rPr>
          <w:rFonts w:ascii="Arial" w:hAnsi="Arial" w:cs="Arial" w:hint="eastAsia"/>
          <w:snapToGrid w:val="0"/>
        </w:rPr>
        <w:t>进行分析和向本</w:t>
      </w:r>
      <w:r w:rsidRPr="00D238F4">
        <w:rPr>
          <w:rFonts w:ascii="Arial" w:hAnsi="Arial" w:cs="Arial" w:hint="eastAsia"/>
          <w:snapToGrid w:val="0"/>
        </w:rPr>
        <w:t>机构提交数据</w:t>
      </w:r>
      <w:r w:rsidR="000A4CE5" w:rsidRPr="00D238F4">
        <w:rPr>
          <w:rFonts w:ascii="Arial" w:hAnsi="Arial" w:cs="Arial" w:hint="eastAsia"/>
          <w:snapToGrid w:val="0"/>
        </w:rPr>
        <w:t>的商定时间表仅为最佳估计，</w:t>
      </w:r>
      <w:r w:rsidRPr="00D238F4">
        <w:rPr>
          <w:rFonts w:ascii="Arial" w:hAnsi="Arial" w:cs="Arial" w:hint="eastAsia"/>
          <w:snapToGrid w:val="0"/>
        </w:rPr>
        <w:t>且可能会出现</w:t>
      </w:r>
      <w:r w:rsidR="000A4CE5" w:rsidRPr="00D238F4">
        <w:rPr>
          <w:rFonts w:ascii="Arial" w:hAnsi="Arial" w:cs="Arial" w:hint="eastAsia"/>
          <w:snapToGrid w:val="0"/>
        </w:rPr>
        <w:t>申办方无法控制的</w:t>
      </w:r>
      <w:r w:rsidRPr="00D238F4">
        <w:rPr>
          <w:rFonts w:ascii="Arial" w:hAnsi="Arial" w:cs="Arial" w:hint="eastAsia"/>
          <w:snapToGrid w:val="0"/>
        </w:rPr>
        <w:t>情况，</w:t>
      </w:r>
      <w:r w:rsidR="000A4CE5" w:rsidRPr="00D238F4">
        <w:rPr>
          <w:rFonts w:ascii="Arial" w:hAnsi="Arial" w:cs="Arial" w:hint="eastAsia"/>
          <w:snapToGrid w:val="0"/>
        </w:rPr>
        <w:t>此类情况</w:t>
      </w:r>
      <w:r w:rsidRPr="00D238F4">
        <w:rPr>
          <w:rFonts w:ascii="Arial" w:hAnsi="Arial" w:cs="Arial" w:hint="eastAsia"/>
          <w:snapToGrid w:val="0"/>
        </w:rPr>
        <w:t>可能会对</w:t>
      </w:r>
      <w:r w:rsidR="000A4CE5" w:rsidRPr="00D238F4">
        <w:rPr>
          <w:rFonts w:ascii="Arial" w:hAnsi="Arial" w:cs="Arial" w:hint="eastAsia"/>
          <w:snapToGrid w:val="0"/>
        </w:rPr>
        <w:t>申办方</w:t>
      </w:r>
      <w:r w:rsidRPr="00D238F4">
        <w:rPr>
          <w:rFonts w:ascii="Arial" w:hAnsi="Arial" w:cs="Arial" w:hint="eastAsia"/>
          <w:snapToGrid w:val="0"/>
        </w:rPr>
        <w:t>及时完成批准后研究</w:t>
      </w:r>
      <w:r w:rsidR="000A4CE5" w:rsidRPr="00D238F4">
        <w:rPr>
          <w:rFonts w:ascii="Arial" w:hAnsi="Arial" w:cs="Arial" w:hint="eastAsia"/>
          <w:snapToGrid w:val="0"/>
        </w:rPr>
        <w:t>的能力产生不利影响</w:t>
      </w:r>
      <w:r w:rsidRPr="00D238F4">
        <w:rPr>
          <w:rFonts w:ascii="Arial" w:hAnsi="Arial" w:cs="Arial" w:hint="eastAsia"/>
          <w:snapToGrid w:val="0"/>
        </w:rPr>
        <w:t>。因此，</w:t>
      </w:r>
      <w:r w:rsidR="000A4CE5" w:rsidRPr="00D238F4">
        <w:rPr>
          <w:rFonts w:ascii="Arial" w:hAnsi="Arial" w:cs="Arial" w:hint="eastAsia"/>
          <w:snapToGrid w:val="0"/>
        </w:rPr>
        <w:t>如果适用</w:t>
      </w:r>
      <w:r w:rsidRPr="00D238F4">
        <w:rPr>
          <w:rFonts w:ascii="Arial" w:hAnsi="Arial" w:cs="Arial" w:hint="eastAsia"/>
          <w:snapToGrid w:val="0"/>
        </w:rPr>
        <w:t>，</w:t>
      </w:r>
      <w:r w:rsidRPr="00D238F4">
        <w:rPr>
          <w:rFonts w:ascii="Arial" w:hAnsi="Arial" w:cs="Arial" w:hint="eastAsia"/>
          <w:snapToGrid w:val="0"/>
        </w:rPr>
        <w:t>FDA</w:t>
      </w:r>
      <w:r w:rsidR="000A4CE5" w:rsidRPr="00D238F4">
        <w:rPr>
          <w:rFonts w:ascii="Arial" w:hAnsi="Arial" w:cs="Arial" w:hint="eastAsia"/>
          <w:snapToGrid w:val="0"/>
        </w:rPr>
        <w:t>将适当放宽用于</w:t>
      </w:r>
      <w:r w:rsidRPr="00D238F4">
        <w:rPr>
          <w:rFonts w:ascii="Arial" w:hAnsi="Arial" w:cs="Arial" w:hint="eastAsia"/>
          <w:snapToGrid w:val="0"/>
        </w:rPr>
        <w:t>完成批准后研究并向</w:t>
      </w:r>
      <w:r w:rsidR="000A4CE5" w:rsidRPr="00D238F4">
        <w:rPr>
          <w:rFonts w:ascii="Arial" w:hAnsi="Arial" w:cs="Arial" w:hint="eastAsia"/>
          <w:snapToGrid w:val="0"/>
        </w:rPr>
        <w:t>本</w:t>
      </w:r>
      <w:r w:rsidRPr="00D238F4">
        <w:rPr>
          <w:rFonts w:ascii="Arial" w:hAnsi="Arial" w:cs="Arial" w:hint="eastAsia"/>
          <w:snapToGrid w:val="0"/>
        </w:rPr>
        <w:t>机构提交数据的时间框架</w:t>
      </w:r>
      <w:r w:rsidR="000A4CE5" w:rsidRPr="00D238F4">
        <w:rPr>
          <w:rFonts w:ascii="Arial" w:hAnsi="Arial" w:cs="Arial" w:hint="eastAsia"/>
          <w:snapToGrid w:val="0"/>
        </w:rPr>
        <w:t>要求</w:t>
      </w:r>
      <w:r w:rsidRPr="00D238F4">
        <w:rPr>
          <w:rFonts w:ascii="Arial" w:hAnsi="Arial" w:cs="Arial" w:hint="eastAsia"/>
          <w:snapToGrid w:val="0"/>
        </w:rPr>
        <w:t>。时间框架</w:t>
      </w:r>
      <w:r w:rsidR="000A4CE5" w:rsidRPr="00D238F4">
        <w:rPr>
          <w:rFonts w:ascii="Arial" w:hAnsi="Arial" w:cs="Arial" w:hint="eastAsia"/>
          <w:snapToGrid w:val="0"/>
        </w:rPr>
        <w:t>见</w:t>
      </w:r>
      <w:r w:rsidRPr="00D238F4">
        <w:rPr>
          <w:rFonts w:ascii="Arial" w:hAnsi="Arial" w:cs="Arial" w:hint="eastAsia"/>
          <w:snapToGrid w:val="0"/>
        </w:rPr>
        <w:t>本</w:t>
      </w:r>
      <w:r w:rsidR="000A4CE5" w:rsidRPr="00D238F4">
        <w:rPr>
          <w:rFonts w:ascii="Arial" w:hAnsi="Arial" w:cs="Arial" w:hint="eastAsia"/>
          <w:snapToGrid w:val="0"/>
        </w:rPr>
        <w:t>文档第</w:t>
      </w:r>
      <w:r w:rsidRPr="00D238F4">
        <w:rPr>
          <w:rFonts w:ascii="Arial" w:hAnsi="Arial" w:cs="Arial" w:hint="eastAsia"/>
          <w:snapToGrid w:val="0"/>
        </w:rPr>
        <w:t>F</w:t>
      </w:r>
      <w:r w:rsidR="00D238F4">
        <w:rPr>
          <w:rFonts w:ascii="Arial" w:hAnsi="Arial" w:cs="Arial" w:hint="eastAsia"/>
          <w:snapToGrid w:val="0"/>
        </w:rPr>
        <w:t>（</w:t>
      </w:r>
      <w:r w:rsidR="00D238F4" w:rsidRPr="00D238F4">
        <w:rPr>
          <w:rFonts w:ascii="Arial" w:hAnsi="Arial" w:cs="Arial" w:hint="eastAsia"/>
          <w:snapToGrid w:val="0"/>
        </w:rPr>
        <w:t>1</w:t>
      </w:r>
      <w:r w:rsidR="00D238F4">
        <w:rPr>
          <w:rFonts w:ascii="Arial" w:hAnsi="Arial" w:cs="Arial" w:hint="eastAsia"/>
          <w:snapToGrid w:val="0"/>
        </w:rPr>
        <w:t>）</w:t>
      </w:r>
      <w:r w:rsidR="00D238F4" w:rsidRPr="00D238F4">
        <w:rPr>
          <w:rFonts w:ascii="Arial" w:hAnsi="Arial" w:cs="Arial" w:hint="eastAsia"/>
          <w:snapToGrid w:val="0"/>
        </w:rPr>
        <w:t>节</w:t>
      </w:r>
      <w:r w:rsidRPr="00D238F4">
        <w:rPr>
          <w:rFonts w:ascii="Arial" w:hAnsi="Arial" w:cs="Arial" w:hint="eastAsia"/>
          <w:snapToGrid w:val="0"/>
        </w:rPr>
        <w:t>。申办方应</w:t>
      </w:r>
      <w:r w:rsidR="000A4CE5" w:rsidRPr="00D238F4">
        <w:rPr>
          <w:rFonts w:ascii="Arial" w:hAnsi="Arial" w:cs="Arial" w:hint="eastAsia"/>
          <w:snapToGrid w:val="0"/>
        </w:rPr>
        <w:t>通知</w:t>
      </w:r>
      <w:r w:rsidR="000A4CE5" w:rsidRPr="00D238F4">
        <w:rPr>
          <w:rFonts w:ascii="Arial" w:hAnsi="Arial" w:cs="Arial" w:hint="eastAsia"/>
          <w:snapToGrid w:val="0"/>
        </w:rPr>
        <w:t>FDA</w:t>
      </w:r>
      <w:r w:rsidRPr="00D238F4">
        <w:rPr>
          <w:rFonts w:ascii="Arial" w:hAnsi="Arial" w:cs="Arial" w:hint="eastAsia"/>
          <w:snapToGrid w:val="0"/>
        </w:rPr>
        <w:t>所有预期</w:t>
      </w:r>
      <w:r w:rsidR="000A4CE5" w:rsidRPr="00D238F4">
        <w:rPr>
          <w:rFonts w:ascii="Arial" w:hAnsi="Arial" w:cs="Arial" w:hint="eastAsia"/>
          <w:snapToGrid w:val="0"/>
        </w:rPr>
        <w:t>延迟</w:t>
      </w:r>
      <w:r w:rsidRPr="00D238F4">
        <w:rPr>
          <w:rFonts w:ascii="Arial" w:hAnsi="Arial" w:cs="Arial" w:hint="eastAsia"/>
          <w:snapToGrid w:val="0"/>
        </w:rPr>
        <w:t>。</w:t>
      </w:r>
    </w:p>
    <w:p w:rsidR="00D238F4"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根据</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法案</w:t>
      </w:r>
      <w:r w:rsidR="002E5BB1" w:rsidRPr="00D238F4">
        <w:rPr>
          <w:rFonts w:ascii="Arial" w:hAnsi="Arial" w:cs="Arial" w:hint="eastAsia"/>
          <w:snapToGrid w:val="0"/>
        </w:rPr>
        <w:t>第</w:t>
      </w:r>
      <w:r w:rsidR="002E5BB1" w:rsidRPr="00D238F4">
        <w:rPr>
          <w:rFonts w:ascii="Arial" w:hAnsi="Arial" w:cs="Arial" w:hint="eastAsia"/>
          <w:snapToGrid w:val="0"/>
        </w:rPr>
        <w:t>515</w:t>
      </w:r>
      <w:r w:rsidR="00D238F4">
        <w:rPr>
          <w:rFonts w:ascii="Arial" w:hAnsi="Arial" w:cs="Arial" w:hint="eastAsia"/>
          <w:snapToGrid w:val="0"/>
        </w:rPr>
        <w:t>（</w:t>
      </w:r>
      <w:r w:rsidR="00D238F4" w:rsidRPr="00D238F4">
        <w:rPr>
          <w:rFonts w:ascii="Arial" w:hAnsi="Arial" w:cs="Arial" w:hint="eastAsia"/>
          <w:snapToGrid w:val="0"/>
        </w:rPr>
        <w:t>e</w:t>
      </w:r>
      <w:r w:rsidR="00D238F4">
        <w:rPr>
          <w:rFonts w:ascii="Arial" w:hAnsi="Arial" w:cs="Arial" w:hint="eastAsia"/>
          <w:snapToGrid w:val="0"/>
        </w:rPr>
        <w:t>）</w:t>
      </w:r>
      <w:r w:rsidR="00D238F4" w:rsidRPr="00D238F4">
        <w:rPr>
          <w:rFonts w:ascii="Arial" w:hAnsi="Arial" w:cs="Arial" w:hint="eastAsia"/>
          <w:snapToGrid w:val="0"/>
        </w:rPr>
        <w:t>条</w:t>
      </w:r>
      <w:r w:rsidRPr="00D238F4">
        <w:rPr>
          <w:rFonts w:ascii="Arial" w:hAnsi="Arial" w:cs="Arial" w:hint="eastAsia"/>
          <w:snapToGrid w:val="0"/>
        </w:rPr>
        <w:t>和第</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814.46</w:t>
      </w:r>
      <w:r w:rsidRPr="00D238F4">
        <w:rPr>
          <w:rFonts w:ascii="Arial" w:hAnsi="Arial" w:cs="Arial" w:hint="eastAsia"/>
          <w:snapToGrid w:val="0"/>
        </w:rPr>
        <w:t>，</w:t>
      </w:r>
      <w:r w:rsidR="002E5BB1" w:rsidRPr="00D238F4">
        <w:rPr>
          <w:rFonts w:ascii="Arial" w:hAnsi="Arial" w:cs="Arial" w:hint="eastAsia"/>
          <w:snapToGrid w:val="0"/>
        </w:rPr>
        <w:t>如果</w:t>
      </w:r>
      <w:r w:rsidR="002E5BB1" w:rsidRPr="00D238F4">
        <w:rPr>
          <w:rFonts w:ascii="Arial" w:hAnsi="Arial" w:cs="Arial"/>
          <w:snapToGrid w:val="0"/>
        </w:rPr>
        <w:t>出现以下情况，</w:t>
      </w:r>
      <w:r w:rsidRPr="00D238F4">
        <w:rPr>
          <w:rFonts w:ascii="Arial" w:hAnsi="Arial" w:cs="Arial" w:hint="eastAsia"/>
          <w:snapToGrid w:val="0"/>
        </w:rPr>
        <w:t>FDA</w:t>
      </w:r>
      <w:r w:rsidRPr="00D238F4">
        <w:rPr>
          <w:rFonts w:ascii="Arial" w:hAnsi="Arial" w:cs="Arial" w:hint="eastAsia"/>
          <w:snapToGrid w:val="0"/>
        </w:rPr>
        <w:t>可能会撤销</w:t>
      </w:r>
      <w:r w:rsidRPr="00D238F4">
        <w:rPr>
          <w:rFonts w:ascii="Arial" w:hAnsi="Arial" w:cs="Arial" w:hint="eastAsia"/>
          <w:snapToGrid w:val="0"/>
        </w:rPr>
        <w:t>EAP</w:t>
      </w:r>
      <w:r w:rsidR="00D51EE5" w:rsidRPr="00D238F4">
        <w:rPr>
          <w:rFonts w:ascii="Arial" w:hAnsi="Arial" w:cs="Arial" w:hint="eastAsia"/>
          <w:snapToGrid w:val="0"/>
        </w:rPr>
        <w:t>器械</w:t>
      </w:r>
      <w:r w:rsidRPr="00D238F4">
        <w:rPr>
          <w:rFonts w:ascii="Arial" w:hAnsi="Arial" w:cs="Arial" w:hint="eastAsia"/>
          <w:snapToGrid w:val="0"/>
        </w:rPr>
        <w:t>的</w:t>
      </w:r>
      <w:r w:rsidRPr="00D238F4">
        <w:rPr>
          <w:rFonts w:ascii="Arial" w:hAnsi="Arial" w:cs="Arial" w:hint="eastAsia"/>
          <w:snapToGrid w:val="0"/>
        </w:rPr>
        <w:t>PMA</w:t>
      </w:r>
      <w:r w:rsidRPr="00D238F4">
        <w:rPr>
          <w:rFonts w:ascii="Arial" w:hAnsi="Arial" w:cs="Arial" w:hint="eastAsia"/>
          <w:snapToGrid w:val="0"/>
        </w:rPr>
        <w:t>批准：</w:t>
      </w:r>
    </w:p>
    <w:p w:rsidR="00D238F4"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rPr>
      </w:pPr>
      <w:r w:rsidRPr="00D238F4">
        <w:rPr>
          <w:rFonts w:ascii="Arial" w:eastAsia="宋体" w:hAnsi="Arial" w:cs="Arial" w:hint="eastAsia"/>
          <w:snapToGrid w:val="0"/>
          <w:sz w:val="24"/>
        </w:rPr>
        <w:t>根据所</w:t>
      </w:r>
      <w:r w:rsidR="004172E1" w:rsidRPr="00D238F4">
        <w:rPr>
          <w:rFonts w:ascii="Arial" w:eastAsia="宋体" w:hAnsi="Arial" w:cs="Arial" w:hint="eastAsia"/>
          <w:snapToGrid w:val="0"/>
          <w:sz w:val="24"/>
        </w:rPr>
        <w:t>需</w:t>
      </w:r>
      <w:r w:rsidRPr="00D238F4">
        <w:rPr>
          <w:rFonts w:ascii="Arial" w:eastAsia="宋体" w:hAnsi="Arial" w:cs="Arial" w:hint="eastAsia"/>
          <w:snapToGrid w:val="0"/>
          <w:sz w:val="24"/>
        </w:rPr>
        <w:t>批准后研究</w:t>
      </w:r>
      <w:r w:rsidR="004172E1" w:rsidRPr="00D238F4">
        <w:rPr>
          <w:rFonts w:ascii="Arial" w:eastAsia="宋体" w:hAnsi="Arial" w:cs="Arial" w:hint="eastAsia"/>
          <w:snapToGrid w:val="0"/>
          <w:sz w:val="24"/>
        </w:rPr>
        <w:t>的数据</w:t>
      </w:r>
      <w:r w:rsidRPr="00D238F4">
        <w:rPr>
          <w:rFonts w:ascii="Arial" w:eastAsia="宋体" w:hAnsi="Arial" w:cs="Arial" w:hint="eastAsia"/>
          <w:snapToGrid w:val="0"/>
          <w:sz w:val="24"/>
        </w:rPr>
        <w:t>，或与</w:t>
      </w:r>
      <w:r w:rsidR="004172E1" w:rsidRPr="00D238F4">
        <w:rPr>
          <w:rFonts w:ascii="Arial" w:eastAsia="宋体" w:hAnsi="Arial" w:cs="Arial" w:hint="eastAsia"/>
          <w:snapToGrid w:val="0"/>
          <w:sz w:val="24"/>
        </w:rPr>
        <w:t>此类</w:t>
      </w:r>
      <w:r w:rsidR="00D51EE5" w:rsidRPr="00D238F4">
        <w:rPr>
          <w:rFonts w:ascii="Arial" w:eastAsia="宋体" w:hAnsi="Arial" w:cs="Arial" w:hint="eastAsia"/>
          <w:snapToGrid w:val="0"/>
          <w:sz w:val="24"/>
        </w:rPr>
        <w:t>器械</w:t>
      </w:r>
      <w:r w:rsidRPr="00D238F4">
        <w:rPr>
          <w:rFonts w:ascii="Arial" w:eastAsia="宋体" w:hAnsi="Arial" w:cs="Arial" w:hint="eastAsia"/>
          <w:snapToGrid w:val="0"/>
          <w:sz w:val="24"/>
        </w:rPr>
        <w:t>有关的其他新信息，</w:t>
      </w:r>
      <w:r w:rsidR="004172E1" w:rsidRPr="00D238F4">
        <w:rPr>
          <w:rFonts w:ascii="Arial" w:eastAsia="宋体" w:hAnsi="Arial" w:cs="Arial" w:hint="eastAsia"/>
          <w:snapToGrid w:val="0"/>
          <w:sz w:val="24"/>
        </w:rPr>
        <w:t>以及批准</w:t>
      </w:r>
      <w:r w:rsidR="004172E1" w:rsidRPr="00D238F4">
        <w:rPr>
          <w:rFonts w:ascii="Arial" w:eastAsia="宋体" w:hAnsi="Arial" w:cs="Arial" w:hint="eastAsia"/>
          <w:snapToGrid w:val="0"/>
          <w:sz w:val="24"/>
        </w:rPr>
        <w:t>PMA</w:t>
      </w:r>
      <w:r w:rsidR="004172E1" w:rsidRPr="00D238F4">
        <w:rPr>
          <w:rFonts w:ascii="Arial" w:eastAsia="宋体" w:hAnsi="Arial" w:cs="Arial" w:hint="eastAsia"/>
          <w:snapToGrid w:val="0"/>
          <w:sz w:val="24"/>
        </w:rPr>
        <w:t>时提供给</w:t>
      </w:r>
      <w:r w:rsidRPr="00D238F4">
        <w:rPr>
          <w:rFonts w:ascii="Arial" w:eastAsia="宋体" w:hAnsi="Arial" w:cs="Arial" w:hint="eastAsia"/>
          <w:snapToGrid w:val="0"/>
          <w:sz w:val="24"/>
        </w:rPr>
        <w:t>FDA</w:t>
      </w:r>
      <w:r w:rsidRPr="00D238F4">
        <w:rPr>
          <w:rFonts w:ascii="Arial" w:eastAsia="宋体" w:hAnsi="Arial" w:cs="Arial" w:hint="eastAsia"/>
          <w:snapToGrid w:val="0"/>
          <w:sz w:val="24"/>
        </w:rPr>
        <w:t>的证据，</w:t>
      </w:r>
      <w:r w:rsidRPr="00D238F4">
        <w:rPr>
          <w:rFonts w:ascii="Arial" w:eastAsia="宋体" w:hAnsi="Arial" w:cs="Arial" w:hint="eastAsia"/>
          <w:snapToGrid w:val="0"/>
          <w:sz w:val="24"/>
        </w:rPr>
        <w:t>FDA</w:t>
      </w:r>
      <w:r w:rsidRPr="00D238F4">
        <w:rPr>
          <w:rFonts w:ascii="Arial" w:eastAsia="宋体" w:hAnsi="Arial" w:cs="Arial" w:hint="eastAsia"/>
          <w:snapToGrid w:val="0"/>
          <w:sz w:val="24"/>
        </w:rPr>
        <w:t>认为</w:t>
      </w:r>
      <w:r w:rsidR="004172E1" w:rsidRPr="00D238F4">
        <w:rPr>
          <w:rFonts w:ascii="Arial" w:eastAsia="宋体" w:hAnsi="Arial" w:cs="Arial" w:hint="eastAsia"/>
          <w:snapToGrid w:val="0"/>
          <w:sz w:val="24"/>
        </w:rPr>
        <w:t>，无法</w:t>
      </w:r>
      <w:r w:rsidRPr="00D238F4">
        <w:rPr>
          <w:rFonts w:ascii="Arial" w:eastAsia="宋体" w:hAnsi="Arial" w:cs="Arial" w:hint="eastAsia"/>
          <w:snapToGrid w:val="0"/>
          <w:sz w:val="24"/>
        </w:rPr>
        <w:t>合理保证</w:t>
      </w:r>
      <w:r w:rsidR="00D51EE5" w:rsidRPr="00D238F4">
        <w:rPr>
          <w:rFonts w:ascii="Arial" w:eastAsia="宋体" w:hAnsi="Arial" w:cs="Arial" w:hint="eastAsia"/>
          <w:snapToGrid w:val="0"/>
          <w:sz w:val="24"/>
        </w:rPr>
        <w:t>器械</w:t>
      </w:r>
      <w:r w:rsidRPr="00D238F4">
        <w:rPr>
          <w:rFonts w:ascii="Arial" w:eastAsia="宋体" w:hAnsi="Arial" w:cs="Arial" w:hint="eastAsia"/>
          <w:snapToGrid w:val="0"/>
          <w:sz w:val="24"/>
        </w:rPr>
        <w:t>在</w:t>
      </w:r>
      <w:r w:rsidR="004172E1" w:rsidRPr="00D238F4">
        <w:rPr>
          <w:rFonts w:ascii="Arial" w:eastAsia="宋体" w:hAnsi="Arial" w:cs="Arial" w:hint="eastAsia"/>
          <w:snapToGrid w:val="0"/>
          <w:sz w:val="24"/>
        </w:rPr>
        <w:t>标签规定、推荐或建议的</w:t>
      </w:r>
      <w:r w:rsidRPr="00D238F4">
        <w:rPr>
          <w:rFonts w:ascii="Arial" w:eastAsia="宋体" w:hAnsi="Arial" w:cs="Arial" w:hint="eastAsia"/>
          <w:snapToGrid w:val="0"/>
          <w:sz w:val="24"/>
        </w:rPr>
        <w:t>使用条件下</w:t>
      </w:r>
      <w:r w:rsidR="004172E1" w:rsidRPr="00D238F4">
        <w:rPr>
          <w:rFonts w:ascii="Arial" w:eastAsia="宋体" w:hAnsi="Arial" w:cs="Arial" w:hint="eastAsia"/>
          <w:snapToGrid w:val="0"/>
          <w:sz w:val="24"/>
        </w:rPr>
        <w:t>具有</w:t>
      </w:r>
      <w:r w:rsidRPr="00D238F4">
        <w:rPr>
          <w:rFonts w:ascii="Arial" w:eastAsia="宋体" w:hAnsi="Arial" w:cs="Arial" w:hint="eastAsia"/>
          <w:snapToGrid w:val="0"/>
          <w:sz w:val="24"/>
        </w:rPr>
        <w:t>安全</w:t>
      </w:r>
      <w:r w:rsidR="004172E1" w:rsidRPr="00D238F4">
        <w:rPr>
          <w:rFonts w:ascii="Arial" w:eastAsia="宋体" w:hAnsi="Arial" w:cs="Arial" w:hint="eastAsia"/>
          <w:snapToGrid w:val="0"/>
          <w:sz w:val="24"/>
        </w:rPr>
        <w:t>性</w:t>
      </w:r>
      <w:r w:rsidRPr="00D238F4">
        <w:rPr>
          <w:rFonts w:ascii="Arial" w:eastAsia="宋体" w:hAnsi="Arial" w:cs="Arial" w:hint="eastAsia"/>
          <w:snapToGrid w:val="0"/>
          <w:sz w:val="24"/>
        </w:rPr>
        <w:t>或有效</w:t>
      </w:r>
      <w:r w:rsidR="004172E1" w:rsidRPr="00D238F4">
        <w:rPr>
          <w:rFonts w:ascii="Arial" w:eastAsia="宋体" w:hAnsi="Arial" w:cs="Arial" w:hint="eastAsia"/>
          <w:snapToGrid w:val="0"/>
          <w:sz w:val="24"/>
        </w:rPr>
        <w:t>性</w:t>
      </w:r>
      <w:r w:rsidR="00B04273" w:rsidRPr="00D238F4">
        <w:rPr>
          <w:rFonts w:ascii="Arial" w:eastAsia="宋体" w:hAnsi="Arial" w:cs="Arial" w:hint="eastAsia"/>
          <w:snapToGrid w:val="0"/>
          <w:sz w:val="24"/>
        </w:rPr>
        <w:t>；</w:t>
      </w:r>
    </w:p>
    <w:p w:rsidR="00B93079" w:rsidRDefault="00B93079">
      <w:pPr>
        <w:rPr>
          <w:rFonts w:ascii="Arial" w:eastAsia="宋体" w:hAnsi="Arial" w:cs="Arial"/>
          <w:snapToGrid w:val="0"/>
          <w:sz w:val="24"/>
          <w:szCs w:val="24"/>
        </w:rPr>
      </w:pPr>
      <w:r>
        <w:rPr>
          <w:rFonts w:ascii="Arial" w:eastAsia="宋体" w:hAnsi="Arial" w:cs="Arial"/>
          <w:snapToGrid w:val="0"/>
          <w:sz w:val="24"/>
          <w:szCs w:val="24"/>
        </w:rPr>
        <w:br w:type="page"/>
      </w:r>
    </w:p>
    <w:p w:rsidR="00F325DE" w:rsidRPr="00D238F4" w:rsidRDefault="004172E1"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lastRenderedPageBreak/>
        <w:t>申办方</w:t>
      </w:r>
      <w:r w:rsidR="00F325DE" w:rsidRPr="00D238F4">
        <w:rPr>
          <w:rFonts w:ascii="Arial" w:eastAsia="宋体" w:hAnsi="Arial" w:cs="Arial" w:hint="eastAsia"/>
          <w:snapToGrid w:val="0"/>
          <w:sz w:val="24"/>
          <w:szCs w:val="24"/>
        </w:rPr>
        <w:t>未能</w:t>
      </w:r>
      <w:r w:rsidRPr="00D238F4">
        <w:rPr>
          <w:rFonts w:ascii="Arial" w:eastAsia="宋体" w:hAnsi="Arial" w:cs="Arial" w:hint="eastAsia"/>
          <w:snapToGrid w:val="0"/>
          <w:sz w:val="24"/>
          <w:szCs w:val="24"/>
        </w:rPr>
        <w:t>满足</w:t>
      </w:r>
      <w:r w:rsidR="00F325DE" w:rsidRPr="00D238F4">
        <w:rPr>
          <w:rFonts w:ascii="Arial" w:eastAsia="宋体" w:hAnsi="Arial" w:cs="Arial" w:hint="eastAsia"/>
          <w:snapToGrid w:val="0"/>
          <w:sz w:val="24"/>
          <w:szCs w:val="24"/>
        </w:rPr>
        <w:t>PMA</w:t>
      </w:r>
      <w:r w:rsidR="00F325DE" w:rsidRPr="00D238F4">
        <w:rPr>
          <w:rFonts w:ascii="Arial" w:eastAsia="宋体" w:hAnsi="Arial" w:cs="Arial" w:hint="eastAsia"/>
          <w:snapToGrid w:val="0"/>
          <w:sz w:val="24"/>
          <w:szCs w:val="24"/>
        </w:rPr>
        <w:t>批准</w:t>
      </w:r>
      <w:r w:rsidRPr="00D238F4">
        <w:rPr>
          <w:rFonts w:ascii="Arial" w:eastAsia="宋体" w:hAnsi="Arial" w:cs="Arial" w:hint="eastAsia"/>
          <w:snapToGrid w:val="0"/>
          <w:sz w:val="24"/>
          <w:szCs w:val="24"/>
        </w:rPr>
        <w:t>命令</w:t>
      </w:r>
      <w:r w:rsidR="00F325DE" w:rsidRPr="00D238F4">
        <w:rPr>
          <w:rFonts w:ascii="Arial" w:eastAsia="宋体" w:hAnsi="Arial" w:cs="Arial" w:hint="eastAsia"/>
          <w:snapToGrid w:val="0"/>
          <w:sz w:val="24"/>
          <w:szCs w:val="24"/>
        </w:rPr>
        <w:t>所规定的任何</w:t>
      </w:r>
      <w:r w:rsidR="00FD7877" w:rsidRPr="00D238F4">
        <w:rPr>
          <w:rFonts w:ascii="Arial" w:eastAsia="宋体" w:hAnsi="Arial" w:cs="Arial" w:hint="eastAsia"/>
          <w:snapToGrid w:val="0"/>
          <w:sz w:val="24"/>
          <w:szCs w:val="24"/>
        </w:rPr>
        <w:t>批准后</w:t>
      </w:r>
      <w:r w:rsidR="00F325DE" w:rsidRPr="00D238F4">
        <w:rPr>
          <w:rFonts w:ascii="Arial" w:eastAsia="宋体" w:hAnsi="Arial" w:cs="Arial" w:hint="eastAsia"/>
          <w:snapToGrid w:val="0"/>
          <w:sz w:val="24"/>
          <w:szCs w:val="24"/>
        </w:rPr>
        <w:t>要求，包括未能在</w:t>
      </w:r>
      <w:r w:rsidRPr="00D238F4">
        <w:rPr>
          <w:rFonts w:ascii="Arial" w:eastAsia="宋体" w:hAnsi="Arial" w:cs="Arial" w:hint="eastAsia"/>
          <w:snapToGrid w:val="0"/>
          <w:sz w:val="24"/>
          <w:szCs w:val="24"/>
        </w:rPr>
        <w:t>批准命令</w:t>
      </w:r>
      <w:r w:rsidR="00F325DE" w:rsidRPr="00D238F4">
        <w:rPr>
          <w:rFonts w:ascii="Arial" w:eastAsia="宋体" w:hAnsi="Arial" w:cs="Arial" w:hint="eastAsia"/>
          <w:snapToGrid w:val="0"/>
          <w:sz w:val="24"/>
          <w:szCs w:val="24"/>
        </w:rPr>
        <w:t>确定的时间内完成</w:t>
      </w:r>
      <w:r w:rsidRPr="00D238F4">
        <w:rPr>
          <w:rFonts w:ascii="Arial" w:eastAsia="宋体" w:hAnsi="Arial" w:cs="Arial" w:hint="eastAsia"/>
          <w:snapToGrid w:val="0"/>
          <w:sz w:val="24"/>
          <w:szCs w:val="24"/>
        </w:rPr>
        <w:t>批准后</w:t>
      </w:r>
      <w:r w:rsidR="00F325DE" w:rsidRPr="00D238F4">
        <w:rPr>
          <w:rFonts w:ascii="Arial" w:eastAsia="宋体" w:hAnsi="Arial" w:cs="Arial" w:hint="eastAsia"/>
          <w:snapToGrid w:val="0"/>
          <w:sz w:val="24"/>
          <w:szCs w:val="24"/>
        </w:rPr>
        <w:t>要求</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或</w:t>
      </w:r>
    </w:p>
    <w:p w:rsidR="00D238F4" w:rsidRPr="00D238F4" w:rsidRDefault="004172E1"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根据</w:t>
      </w:r>
      <w:r w:rsidR="00F325DE" w:rsidRPr="00D238F4">
        <w:rPr>
          <w:rFonts w:ascii="Arial" w:eastAsia="宋体" w:hAnsi="Arial" w:cs="Arial" w:hint="eastAsia"/>
          <w:snapToGrid w:val="0"/>
          <w:sz w:val="24"/>
          <w:szCs w:val="24"/>
        </w:rPr>
        <w:t>新信息</w:t>
      </w:r>
      <w:r w:rsidRPr="00D238F4">
        <w:rPr>
          <w:rFonts w:ascii="Arial" w:eastAsia="宋体" w:hAnsi="Arial" w:cs="Arial" w:hint="eastAsia"/>
          <w:snapToGrid w:val="0"/>
          <w:sz w:val="24"/>
        </w:rPr>
        <w:t>以及批准</w:t>
      </w:r>
      <w:r w:rsidRPr="00D238F4">
        <w:rPr>
          <w:rFonts w:ascii="Arial" w:eastAsia="宋体" w:hAnsi="Arial" w:cs="Arial" w:hint="eastAsia"/>
          <w:snapToGrid w:val="0"/>
          <w:sz w:val="24"/>
        </w:rPr>
        <w:t>PMA</w:t>
      </w:r>
      <w:r w:rsidRPr="00D238F4">
        <w:rPr>
          <w:rFonts w:ascii="Arial" w:eastAsia="宋体" w:hAnsi="Arial" w:cs="Arial" w:hint="eastAsia"/>
          <w:snapToGrid w:val="0"/>
          <w:sz w:val="24"/>
        </w:rPr>
        <w:t>时提供给</w:t>
      </w:r>
      <w:r w:rsidRPr="00D238F4">
        <w:rPr>
          <w:rFonts w:ascii="Arial" w:eastAsia="宋体" w:hAnsi="Arial" w:cs="Arial" w:hint="eastAsia"/>
          <w:snapToGrid w:val="0"/>
          <w:sz w:val="24"/>
        </w:rPr>
        <w:t>FDA</w:t>
      </w:r>
      <w:r w:rsidRPr="00D238F4">
        <w:rPr>
          <w:rFonts w:ascii="Arial" w:eastAsia="宋体" w:hAnsi="Arial" w:cs="Arial" w:hint="eastAsia"/>
          <w:snapToGrid w:val="0"/>
          <w:sz w:val="24"/>
        </w:rPr>
        <w:t>的证据</w:t>
      </w:r>
      <w:r w:rsidR="00F325DE" w:rsidRPr="00D238F4">
        <w:rPr>
          <w:rFonts w:ascii="Arial" w:eastAsia="宋体" w:hAnsi="Arial" w:cs="Arial" w:hint="eastAsia"/>
          <w:snapToGrid w:val="0"/>
          <w:sz w:val="24"/>
          <w:szCs w:val="24"/>
        </w:rPr>
        <w:t>，</w:t>
      </w:r>
      <w:r w:rsidR="00F325DE" w:rsidRPr="00D238F4">
        <w:rPr>
          <w:rFonts w:ascii="Arial" w:eastAsia="宋体" w:hAnsi="Arial" w:cs="Arial" w:hint="eastAsia"/>
          <w:snapToGrid w:val="0"/>
          <w:sz w:val="24"/>
          <w:szCs w:val="24"/>
        </w:rPr>
        <w:t>FDA</w:t>
      </w:r>
      <w:r w:rsidR="00F325DE" w:rsidRPr="00D238F4">
        <w:rPr>
          <w:rFonts w:ascii="Arial" w:eastAsia="宋体" w:hAnsi="Arial" w:cs="Arial" w:hint="eastAsia"/>
          <w:snapToGrid w:val="0"/>
          <w:sz w:val="24"/>
          <w:szCs w:val="24"/>
        </w:rPr>
        <w:t>认为，基于对所有重要事实的公正</w:t>
      </w:r>
      <w:r w:rsidRPr="00D238F4">
        <w:rPr>
          <w:rFonts w:ascii="Arial" w:eastAsia="宋体" w:hAnsi="Arial" w:cs="Arial" w:hint="eastAsia"/>
          <w:snapToGrid w:val="0"/>
          <w:sz w:val="24"/>
          <w:szCs w:val="24"/>
        </w:rPr>
        <w:t>评价</w:t>
      </w:r>
      <w:r w:rsidR="00F325DE" w:rsidRPr="00D238F4">
        <w:rPr>
          <w:rFonts w:ascii="Arial" w:eastAsia="宋体" w:hAnsi="Arial" w:cs="Arial" w:hint="eastAsia"/>
          <w:snapToGrid w:val="0"/>
          <w:sz w:val="24"/>
          <w:szCs w:val="24"/>
        </w:rPr>
        <w:t>，该标签</w:t>
      </w:r>
      <w:r w:rsidRPr="00D238F4">
        <w:rPr>
          <w:rFonts w:ascii="Arial" w:eastAsia="宋体" w:hAnsi="Arial" w:cs="Arial" w:hint="eastAsia"/>
          <w:snapToGrid w:val="0"/>
          <w:sz w:val="24"/>
          <w:szCs w:val="24"/>
        </w:rPr>
        <w:t>的所有细节均不真实或具有误导性，</w:t>
      </w:r>
      <w:r w:rsidR="00F325DE" w:rsidRPr="00D238F4">
        <w:rPr>
          <w:rFonts w:ascii="Arial" w:eastAsia="宋体" w:hAnsi="Arial" w:cs="Arial" w:hint="eastAsia"/>
          <w:snapToGrid w:val="0"/>
          <w:sz w:val="24"/>
          <w:szCs w:val="24"/>
        </w:rPr>
        <w:t>且</w:t>
      </w:r>
      <w:r w:rsidRPr="00D238F4">
        <w:rPr>
          <w:rFonts w:ascii="Arial" w:eastAsia="宋体" w:hAnsi="Arial" w:cs="Arial" w:hint="eastAsia"/>
          <w:snapToGrid w:val="0"/>
          <w:sz w:val="24"/>
          <w:szCs w:val="24"/>
        </w:rPr>
        <w:t>在收到</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书面通知后，未在合理时间内纠正</w:t>
      </w:r>
      <w:r w:rsidR="00F325DE" w:rsidRPr="00D238F4">
        <w:rPr>
          <w:rFonts w:ascii="Arial" w:eastAsia="宋体" w:hAnsi="Arial" w:cs="Arial" w:hint="eastAsia"/>
          <w:snapToGrid w:val="0"/>
          <w:sz w:val="24"/>
          <w:szCs w:val="24"/>
        </w:rPr>
        <w:t>该标签。</w:t>
      </w:r>
    </w:p>
    <w:p w:rsidR="00D238F4"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w:t>
      </w:r>
      <w:r w:rsidRPr="00D238F4">
        <w:rPr>
          <w:rFonts w:ascii="Arial" w:hAnsi="Arial" w:cs="Arial" w:hint="eastAsia"/>
          <w:snapToGrid w:val="0"/>
        </w:rPr>
        <w:t>FDA</w:t>
      </w:r>
      <w:r w:rsidRPr="00D238F4">
        <w:rPr>
          <w:rFonts w:ascii="Arial" w:hAnsi="Arial" w:cs="Arial" w:hint="eastAsia"/>
          <w:snapToGrid w:val="0"/>
        </w:rPr>
        <w:t>确定有</w:t>
      </w:r>
      <w:r w:rsidR="004172E1" w:rsidRPr="00D238F4">
        <w:rPr>
          <w:rFonts w:ascii="Arial" w:hAnsi="Arial" w:cs="Arial" w:hint="eastAsia"/>
          <w:snapToGrid w:val="0"/>
        </w:rPr>
        <w:t>撤销</w:t>
      </w:r>
      <w:r w:rsidRPr="00D238F4">
        <w:rPr>
          <w:rFonts w:ascii="Arial" w:hAnsi="Arial" w:cs="Arial" w:hint="eastAsia"/>
          <w:snapToGrid w:val="0"/>
        </w:rPr>
        <w:t>理由，</w:t>
      </w:r>
      <w:r w:rsidR="004172E1" w:rsidRPr="00D238F4">
        <w:rPr>
          <w:rFonts w:ascii="Arial" w:hAnsi="Arial" w:cs="Arial" w:hint="eastAsia"/>
          <w:snapToGrid w:val="0"/>
        </w:rPr>
        <w:t>本</w:t>
      </w:r>
      <w:r w:rsidRPr="00D238F4">
        <w:rPr>
          <w:rFonts w:ascii="Arial" w:hAnsi="Arial" w:cs="Arial" w:hint="eastAsia"/>
          <w:snapToGrid w:val="0"/>
        </w:rPr>
        <w:t>机构</w:t>
      </w:r>
      <w:r w:rsidR="004172E1" w:rsidRPr="00D238F4">
        <w:rPr>
          <w:rFonts w:ascii="Arial" w:hAnsi="Arial" w:cs="Arial" w:hint="eastAsia"/>
          <w:snapToGrid w:val="0"/>
        </w:rPr>
        <w:t>将询问申办方</w:t>
      </w:r>
      <w:r w:rsidRPr="00D238F4">
        <w:rPr>
          <w:rFonts w:ascii="Arial" w:hAnsi="Arial" w:cs="Arial" w:hint="eastAsia"/>
          <w:snapToGrid w:val="0"/>
        </w:rPr>
        <w:t>是否愿意根据</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814.37</w:t>
      </w:r>
      <w:r w:rsidR="00D238F4">
        <w:rPr>
          <w:rFonts w:ascii="Arial" w:hAnsi="Arial" w:cs="Arial" w:hint="eastAsia"/>
          <w:snapToGrid w:val="0"/>
        </w:rPr>
        <w:t>（</w:t>
      </w:r>
      <w:r w:rsidR="00D238F4" w:rsidRPr="00D238F4">
        <w:rPr>
          <w:rFonts w:ascii="Arial" w:hAnsi="Arial" w:cs="Arial" w:hint="eastAsia"/>
          <w:snapToGrid w:val="0"/>
        </w:rPr>
        <w:t>d</w:t>
      </w:r>
      <w:r w:rsidR="00D238F4">
        <w:rPr>
          <w:rFonts w:ascii="Arial" w:hAnsi="Arial" w:cs="Arial" w:hint="eastAsia"/>
          <w:snapToGrid w:val="0"/>
        </w:rPr>
        <w:t>）</w:t>
      </w:r>
      <w:r w:rsidR="00D238F4" w:rsidRPr="00D238F4">
        <w:rPr>
          <w:rFonts w:ascii="Arial" w:hAnsi="Arial" w:cs="Arial" w:hint="eastAsia"/>
          <w:snapToGrid w:val="0"/>
        </w:rPr>
        <w:t>自</w:t>
      </w:r>
      <w:r w:rsidRPr="00D238F4">
        <w:rPr>
          <w:rFonts w:ascii="Arial" w:hAnsi="Arial" w:cs="Arial" w:hint="eastAsia"/>
          <w:snapToGrid w:val="0"/>
        </w:rPr>
        <w:t>愿要求撤销批准。如果</w:t>
      </w:r>
      <w:r w:rsidR="00773129" w:rsidRPr="00D238F4">
        <w:rPr>
          <w:rFonts w:ascii="Arial" w:hAnsi="Arial" w:cs="Arial" w:hint="eastAsia"/>
          <w:snapToGrid w:val="0"/>
        </w:rPr>
        <w:t>申办方不愿自愿</w:t>
      </w:r>
      <w:r w:rsidRPr="00D238F4">
        <w:rPr>
          <w:rFonts w:ascii="Arial" w:hAnsi="Arial" w:cs="Arial" w:hint="eastAsia"/>
          <w:snapToGrid w:val="0"/>
        </w:rPr>
        <w:t>要求</w:t>
      </w:r>
      <w:r w:rsidR="00773129" w:rsidRPr="00D238F4">
        <w:rPr>
          <w:rFonts w:ascii="Arial" w:hAnsi="Arial" w:cs="Arial" w:hint="eastAsia"/>
          <w:snapToGrid w:val="0"/>
        </w:rPr>
        <w:t>本机构撤销</w:t>
      </w:r>
      <w:r w:rsidRPr="00D238F4">
        <w:rPr>
          <w:rFonts w:ascii="Arial" w:hAnsi="Arial" w:cs="Arial" w:hint="eastAsia"/>
          <w:snapToGrid w:val="0"/>
        </w:rPr>
        <w:t>批准，</w:t>
      </w:r>
      <w:r w:rsidRPr="00D238F4">
        <w:rPr>
          <w:rFonts w:ascii="Arial" w:hAnsi="Arial" w:cs="Arial" w:hint="eastAsia"/>
          <w:snapToGrid w:val="0"/>
        </w:rPr>
        <w:t>FDA</w:t>
      </w:r>
      <w:r w:rsidRPr="00D238F4">
        <w:rPr>
          <w:rFonts w:ascii="Arial" w:hAnsi="Arial" w:cs="Arial" w:hint="eastAsia"/>
          <w:snapToGrid w:val="0"/>
        </w:rPr>
        <w:t>将</w:t>
      </w:r>
      <w:r w:rsidR="00773129" w:rsidRPr="00D238F4">
        <w:rPr>
          <w:rFonts w:ascii="Arial" w:hAnsi="Arial" w:cs="Arial" w:hint="eastAsia"/>
          <w:snapToGrid w:val="0"/>
        </w:rPr>
        <w:t>发出允许根据</w:t>
      </w:r>
      <w:r w:rsidR="00773129" w:rsidRPr="00D238F4">
        <w:rPr>
          <w:rFonts w:ascii="Arial" w:hAnsi="Arial" w:cs="Arial" w:hint="eastAsia"/>
          <w:snapToGrid w:val="0"/>
        </w:rPr>
        <w:t>21</w:t>
      </w:r>
      <w:r w:rsidR="00D238F4">
        <w:rPr>
          <w:rFonts w:ascii="Arial" w:hAnsi="Arial" w:cs="Arial" w:hint="eastAsia"/>
          <w:snapToGrid w:val="0"/>
        </w:rPr>
        <w:t xml:space="preserve"> </w:t>
      </w:r>
      <w:r w:rsidR="00773129" w:rsidRPr="00D238F4">
        <w:rPr>
          <w:rFonts w:ascii="Arial" w:hAnsi="Arial" w:cs="Arial" w:hint="eastAsia"/>
          <w:snapToGrid w:val="0"/>
        </w:rPr>
        <w:t>CFR</w:t>
      </w:r>
      <w:r w:rsidR="00773129" w:rsidRPr="00D238F4">
        <w:rPr>
          <w:rFonts w:ascii="Arial" w:hAnsi="Arial" w:cs="Arial" w:hint="eastAsia"/>
          <w:snapToGrid w:val="0"/>
        </w:rPr>
        <w:t>第</w:t>
      </w:r>
      <w:r w:rsidR="00773129" w:rsidRPr="00D238F4">
        <w:rPr>
          <w:rFonts w:ascii="Arial" w:hAnsi="Arial" w:cs="Arial" w:hint="eastAsia"/>
          <w:snapToGrid w:val="0"/>
        </w:rPr>
        <w:t>16</w:t>
      </w:r>
      <w:r w:rsidR="00773129" w:rsidRPr="00D238F4">
        <w:rPr>
          <w:rFonts w:ascii="Arial" w:hAnsi="Arial" w:cs="Arial" w:hint="eastAsia"/>
          <w:snapToGrid w:val="0"/>
        </w:rPr>
        <w:t>部分要求举行非正式听证会的</w:t>
      </w:r>
      <w:r w:rsidRPr="00D238F4">
        <w:rPr>
          <w:rFonts w:ascii="Arial" w:hAnsi="Arial" w:cs="Arial" w:hint="eastAsia"/>
          <w:snapToGrid w:val="0"/>
        </w:rPr>
        <w:t>通</w:t>
      </w:r>
      <w:r w:rsidR="00D238F4" w:rsidRPr="00D238F4">
        <w:rPr>
          <w:rFonts w:ascii="Arial" w:hAnsi="Arial" w:cs="Arial" w:hint="eastAsia"/>
          <w:snapToGrid w:val="0"/>
        </w:rPr>
        <w:t>知</w:t>
      </w:r>
      <w:r w:rsidR="00773129" w:rsidRPr="00D238F4">
        <w:rPr>
          <w:rFonts w:ascii="Arial" w:hAnsi="Arial" w:cs="Arial" w:hint="eastAsia"/>
          <w:snapToGrid w:val="0"/>
        </w:rPr>
        <w:t>，并借此通知申办方</w:t>
      </w:r>
      <w:r w:rsidRPr="00D238F4">
        <w:rPr>
          <w:rFonts w:ascii="Arial" w:hAnsi="Arial" w:cs="Arial" w:hint="eastAsia"/>
          <w:snapToGrid w:val="0"/>
        </w:rPr>
        <w:t>FDA</w:t>
      </w:r>
      <w:r w:rsidR="00773129" w:rsidRPr="00D238F4">
        <w:rPr>
          <w:rFonts w:ascii="Arial" w:hAnsi="Arial" w:cs="Arial" w:hint="eastAsia"/>
          <w:snapToGrid w:val="0"/>
        </w:rPr>
        <w:t>决定撤销</w:t>
      </w:r>
      <w:r w:rsidRPr="00D238F4">
        <w:rPr>
          <w:rFonts w:ascii="Arial" w:hAnsi="Arial" w:cs="Arial" w:hint="eastAsia"/>
          <w:snapToGrid w:val="0"/>
        </w:rPr>
        <w:t>批准</w:t>
      </w:r>
      <w:r w:rsidR="00773129" w:rsidRPr="00D238F4">
        <w:rPr>
          <w:rFonts w:ascii="Arial" w:hAnsi="Arial" w:cs="Arial" w:hint="eastAsia"/>
          <w:snapToGrid w:val="0"/>
        </w:rPr>
        <w:t>。</w:t>
      </w:r>
      <w:r w:rsidR="00B93079">
        <w:rPr>
          <w:rStyle w:val="aa"/>
          <w:rFonts w:ascii="Arial" w:hAnsi="Arial" w:cs="Arial"/>
          <w:snapToGrid w:val="0"/>
        </w:rPr>
        <w:footnoteReference w:id="39"/>
      </w:r>
      <w:r w:rsidRPr="00D238F4">
        <w:rPr>
          <w:rFonts w:ascii="Arial" w:hAnsi="Arial" w:cs="Arial" w:hint="eastAsia"/>
          <w:snapToGrid w:val="0"/>
        </w:rPr>
        <w:t>如果</w:t>
      </w:r>
      <w:r w:rsidR="00773129" w:rsidRPr="00D238F4">
        <w:rPr>
          <w:rFonts w:ascii="Arial" w:hAnsi="Arial" w:cs="Arial" w:hint="eastAsia"/>
          <w:snapToGrid w:val="0"/>
        </w:rPr>
        <w:t>申办方</w:t>
      </w:r>
      <w:r w:rsidRPr="00D238F4">
        <w:rPr>
          <w:rFonts w:ascii="Arial" w:hAnsi="Arial" w:cs="Arial" w:hint="eastAsia"/>
          <w:snapToGrid w:val="0"/>
        </w:rPr>
        <w:t>不要求</w:t>
      </w:r>
      <w:r w:rsidR="00773129" w:rsidRPr="00D238F4">
        <w:rPr>
          <w:rFonts w:ascii="Arial" w:hAnsi="Arial" w:cs="Arial" w:hint="eastAsia"/>
          <w:snapToGrid w:val="0"/>
        </w:rPr>
        <w:t>举行</w:t>
      </w:r>
      <w:r w:rsidRPr="00D238F4">
        <w:rPr>
          <w:rFonts w:ascii="Arial" w:hAnsi="Arial" w:cs="Arial" w:hint="eastAsia"/>
          <w:snapToGrid w:val="0"/>
        </w:rPr>
        <w:t>听证会，或者如果在</w:t>
      </w:r>
      <w:r w:rsidR="00773129" w:rsidRPr="00D238F4">
        <w:rPr>
          <w:rFonts w:ascii="Arial" w:hAnsi="Arial" w:cs="Arial" w:hint="eastAsia"/>
          <w:snapToGrid w:val="0"/>
        </w:rPr>
        <w:t>举行</w:t>
      </w:r>
      <w:r w:rsidRPr="00D238F4">
        <w:rPr>
          <w:rFonts w:ascii="Arial" w:hAnsi="Arial" w:cs="Arial" w:hint="eastAsia"/>
          <w:snapToGrid w:val="0"/>
        </w:rPr>
        <w:t>第</w:t>
      </w:r>
      <w:r w:rsidRPr="00D238F4">
        <w:rPr>
          <w:rFonts w:ascii="Arial" w:hAnsi="Arial" w:cs="Arial" w:hint="eastAsia"/>
          <w:snapToGrid w:val="0"/>
        </w:rPr>
        <w:t>16</w:t>
      </w:r>
      <w:r w:rsidRPr="00D238F4">
        <w:rPr>
          <w:rFonts w:ascii="Arial" w:hAnsi="Arial" w:cs="Arial" w:hint="eastAsia"/>
          <w:snapToGrid w:val="0"/>
        </w:rPr>
        <w:t>部分听证会</w:t>
      </w:r>
      <w:r w:rsidR="00773129" w:rsidRPr="00D238F4">
        <w:rPr>
          <w:rFonts w:ascii="Arial" w:hAnsi="Arial" w:cs="Arial" w:hint="eastAsia"/>
          <w:snapToGrid w:val="0"/>
        </w:rPr>
        <w:t>后，</w:t>
      </w:r>
      <w:r w:rsidRPr="00D238F4">
        <w:rPr>
          <w:rFonts w:ascii="Arial" w:hAnsi="Arial" w:cs="Arial" w:hint="eastAsia"/>
          <w:snapToGrid w:val="0"/>
        </w:rPr>
        <w:t>FDA</w:t>
      </w:r>
      <w:r w:rsidRPr="00D238F4">
        <w:rPr>
          <w:rFonts w:ascii="Arial" w:hAnsi="Arial" w:cs="Arial" w:hint="eastAsia"/>
          <w:snapToGrid w:val="0"/>
        </w:rPr>
        <w:t>决定</w:t>
      </w:r>
      <w:r w:rsidR="00773129" w:rsidRPr="00D238F4">
        <w:rPr>
          <w:rFonts w:ascii="Arial" w:hAnsi="Arial" w:cs="Arial" w:hint="eastAsia"/>
          <w:snapToGrid w:val="0"/>
        </w:rPr>
        <w:t>继续撤销批准</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将</w:t>
      </w:r>
      <w:r w:rsidR="00773129" w:rsidRPr="00D238F4">
        <w:rPr>
          <w:rFonts w:ascii="Arial" w:hAnsi="Arial" w:cs="Arial" w:hint="eastAsia"/>
          <w:snapToGrid w:val="0"/>
        </w:rPr>
        <w:t>向</w:t>
      </w:r>
      <w:r w:rsidR="00D51EE5" w:rsidRPr="00D238F4">
        <w:rPr>
          <w:rFonts w:ascii="Arial" w:hAnsi="Arial" w:cs="Arial" w:hint="eastAsia"/>
          <w:snapToGrid w:val="0"/>
        </w:rPr>
        <w:t>申办方</w:t>
      </w:r>
      <w:r w:rsidR="00773129" w:rsidRPr="00D238F4">
        <w:rPr>
          <w:rFonts w:ascii="Arial" w:hAnsi="Arial" w:cs="Arial" w:hint="eastAsia"/>
          <w:snapToGrid w:val="0"/>
        </w:rPr>
        <w:t>出具</w:t>
      </w:r>
      <w:r w:rsidRPr="00D238F4">
        <w:rPr>
          <w:rFonts w:ascii="Arial" w:hAnsi="Arial" w:cs="Arial" w:hint="eastAsia"/>
          <w:snapToGrid w:val="0"/>
        </w:rPr>
        <w:t>命令</w:t>
      </w:r>
      <w:r w:rsidR="00773129" w:rsidRPr="00D238F4">
        <w:rPr>
          <w:rFonts w:ascii="Arial" w:hAnsi="Arial" w:cs="Arial" w:hint="eastAsia"/>
          <w:snapToGrid w:val="0"/>
        </w:rPr>
        <w:t>，</w:t>
      </w:r>
      <w:r w:rsidRPr="00D238F4">
        <w:rPr>
          <w:rFonts w:ascii="Arial" w:hAnsi="Arial" w:cs="Arial" w:hint="eastAsia"/>
          <w:snapToGrid w:val="0"/>
        </w:rPr>
        <w:t>撤销申请批准</w:t>
      </w:r>
      <w:r w:rsidR="00773129" w:rsidRPr="00D238F4">
        <w:rPr>
          <w:rFonts w:ascii="Arial" w:hAnsi="Arial" w:cs="Arial" w:hint="eastAsia"/>
          <w:snapToGrid w:val="0"/>
        </w:rPr>
        <w:t>。</w:t>
      </w:r>
      <w:r w:rsidR="00B93079">
        <w:rPr>
          <w:rStyle w:val="aa"/>
          <w:rFonts w:ascii="Arial" w:hAnsi="Arial" w:cs="Arial"/>
          <w:snapToGrid w:val="0"/>
        </w:rPr>
        <w:footnoteReference w:id="40"/>
      </w:r>
      <w:r w:rsidRPr="00D238F4">
        <w:rPr>
          <w:rFonts w:ascii="Arial" w:hAnsi="Arial" w:cs="Arial" w:hint="eastAsia"/>
          <w:snapToGrid w:val="0"/>
        </w:rPr>
        <w:t>该命令将根据</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814.17</w:t>
      </w:r>
      <w:r w:rsidR="00773129" w:rsidRPr="00D238F4">
        <w:rPr>
          <w:rFonts w:ascii="Arial" w:hAnsi="Arial" w:cs="Arial" w:hint="eastAsia"/>
          <w:snapToGrid w:val="0"/>
        </w:rPr>
        <w:t>出具</w:t>
      </w:r>
      <w:r w:rsidRPr="00D238F4">
        <w:rPr>
          <w:rFonts w:ascii="Arial" w:hAnsi="Arial" w:cs="Arial" w:hint="eastAsia"/>
          <w:snapToGrid w:val="0"/>
        </w:rPr>
        <w:t>，将</w:t>
      </w:r>
      <w:r w:rsidR="00773129" w:rsidRPr="00D238F4">
        <w:rPr>
          <w:rFonts w:ascii="Arial" w:hAnsi="Arial" w:cs="Arial" w:hint="eastAsia"/>
          <w:snapToGrid w:val="0"/>
        </w:rPr>
        <w:t>说明</w:t>
      </w:r>
      <w:r w:rsidRPr="00D238F4">
        <w:rPr>
          <w:rFonts w:ascii="Arial" w:hAnsi="Arial" w:cs="Arial" w:hint="eastAsia"/>
          <w:snapToGrid w:val="0"/>
        </w:rPr>
        <w:t>撤销批准的</w:t>
      </w:r>
      <w:r w:rsidR="00773129" w:rsidRPr="00D238F4">
        <w:rPr>
          <w:rFonts w:ascii="Arial" w:hAnsi="Arial" w:cs="Arial" w:hint="eastAsia"/>
          <w:snapToGrid w:val="0"/>
        </w:rPr>
        <w:t>每个</w:t>
      </w:r>
      <w:r w:rsidRPr="00D238F4">
        <w:rPr>
          <w:rFonts w:ascii="Arial" w:hAnsi="Arial" w:cs="Arial" w:hint="eastAsia"/>
          <w:snapToGrid w:val="0"/>
        </w:rPr>
        <w:t>理由，并将</w:t>
      </w:r>
      <w:r w:rsidR="00773129" w:rsidRPr="00D238F4">
        <w:rPr>
          <w:rFonts w:ascii="Arial" w:hAnsi="Arial" w:cs="Arial" w:hint="eastAsia"/>
          <w:snapToGrid w:val="0"/>
        </w:rPr>
        <w:t>通知允许根据</w:t>
      </w:r>
      <w:r w:rsidRPr="00D238F4">
        <w:rPr>
          <w:rFonts w:ascii="Arial" w:hAnsi="Arial" w:cs="Arial" w:hint="eastAsia"/>
          <w:snapToGrid w:val="0"/>
        </w:rPr>
        <w:t>FD</w:t>
      </w:r>
      <w:r w:rsidR="00B93079">
        <w:rPr>
          <w:rFonts w:ascii="Arial" w:hAnsi="Arial" w:cs="Arial" w:hint="eastAsia"/>
          <w:snapToGrid w:val="0"/>
        </w:rPr>
        <w:t>&amp;</w:t>
      </w:r>
      <w:r w:rsidRPr="00D238F4">
        <w:rPr>
          <w:rFonts w:ascii="Arial" w:hAnsi="Arial" w:cs="Arial" w:hint="eastAsia"/>
          <w:snapToGrid w:val="0"/>
        </w:rPr>
        <w:t>C</w:t>
      </w:r>
      <w:r w:rsidRPr="00D238F4">
        <w:rPr>
          <w:rFonts w:ascii="Arial" w:hAnsi="Arial" w:cs="Arial" w:hint="eastAsia"/>
          <w:snapToGrid w:val="0"/>
        </w:rPr>
        <w:t>法第</w:t>
      </w:r>
      <w:r w:rsidRPr="00D238F4">
        <w:rPr>
          <w:rFonts w:ascii="Arial" w:hAnsi="Arial" w:cs="Arial" w:hint="eastAsia"/>
          <w:snapToGrid w:val="0"/>
        </w:rPr>
        <w:t>51</w:t>
      </w:r>
      <w:r w:rsidR="00D238F4" w:rsidRPr="00D238F4">
        <w:rPr>
          <w:rFonts w:ascii="Arial" w:hAnsi="Arial" w:cs="Arial" w:hint="eastAsia"/>
          <w:snapToGrid w:val="0"/>
        </w:rPr>
        <w:t>5</w:t>
      </w:r>
      <w:r w:rsidR="00D238F4">
        <w:rPr>
          <w:rFonts w:ascii="Arial" w:hAnsi="Arial" w:cs="Arial" w:hint="eastAsia"/>
          <w:snapToGrid w:val="0"/>
        </w:rPr>
        <w:t xml:space="preserve"> (</w:t>
      </w:r>
      <w:r w:rsidR="00D238F4" w:rsidRPr="00D238F4">
        <w:rPr>
          <w:rFonts w:ascii="Arial" w:hAnsi="Arial" w:cs="Arial" w:hint="eastAsia"/>
          <w:snapToGrid w:val="0"/>
        </w:rPr>
        <w:t>e</w:t>
      </w:r>
      <w:r w:rsidR="00D238F4">
        <w:rPr>
          <w:rFonts w:ascii="Arial" w:hAnsi="Arial" w:cs="Arial" w:hint="eastAsia"/>
          <w:snapToGrid w:val="0"/>
        </w:rPr>
        <w:t>)</w:t>
      </w:r>
      <w:r w:rsidR="00D238F4">
        <w:rPr>
          <w:rFonts w:ascii="Arial" w:hAnsi="Arial" w:cs="Arial" w:hint="eastAsia"/>
          <w:snapToGrid w:val="0"/>
        </w:rPr>
        <w:t>（</w:t>
      </w:r>
      <w:r w:rsidR="00D238F4" w:rsidRPr="00D238F4">
        <w:rPr>
          <w:rFonts w:ascii="Arial" w:hAnsi="Arial" w:cs="Arial" w:hint="eastAsia"/>
          <w:snapToGrid w:val="0"/>
        </w:rPr>
        <w:t>2</w:t>
      </w:r>
      <w:r w:rsidR="00D238F4">
        <w:rPr>
          <w:rFonts w:ascii="Arial" w:hAnsi="Arial" w:cs="Arial" w:hint="eastAsia"/>
          <w:snapToGrid w:val="0"/>
        </w:rPr>
        <w:t>）</w:t>
      </w:r>
      <w:r w:rsidR="00D238F4" w:rsidRPr="00D238F4">
        <w:rPr>
          <w:rFonts w:ascii="Arial" w:hAnsi="Arial" w:cs="Arial" w:hint="eastAsia"/>
          <w:snapToGrid w:val="0"/>
        </w:rPr>
        <w:t>条</w:t>
      </w:r>
      <w:r w:rsidR="00773129" w:rsidRPr="00D238F4">
        <w:rPr>
          <w:rFonts w:ascii="Arial" w:hAnsi="Arial" w:cs="Arial" w:hint="eastAsia"/>
          <w:snapToGrid w:val="0"/>
        </w:rPr>
        <w:t>要求进行</w:t>
      </w:r>
      <w:r w:rsidRPr="00D238F4">
        <w:rPr>
          <w:rFonts w:ascii="Arial" w:hAnsi="Arial" w:cs="Arial" w:hint="eastAsia"/>
          <w:snapToGrid w:val="0"/>
        </w:rPr>
        <w:t>行政</w:t>
      </w:r>
      <w:r w:rsidR="00773129" w:rsidRPr="00D238F4">
        <w:rPr>
          <w:rFonts w:ascii="Arial" w:hAnsi="Arial" w:cs="Arial" w:hint="eastAsia"/>
          <w:snapToGrid w:val="0"/>
        </w:rPr>
        <w:t>复议。</w:t>
      </w:r>
      <w:r w:rsidRPr="00D238F4">
        <w:rPr>
          <w:rFonts w:ascii="Arial" w:hAnsi="Arial" w:cs="Arial" w:hint="eastAsia"/>
          <w:snapToGrid w:val="0"/>
        </w:rPr>
        <w:t>FDA</w:t>
      </w:r>
      <w:r w:rsidRPr="00D238F4">
        <w:rPr>
          <w:rFonts w:ascii="Arial" w:hAnsi="Arial" w:cs="Arial" w:hint="eastAsia"/>
          <w:snapToGrid w:val="0"/>
        </w:rPr>
        <w:t>将根据</w:t>
      </w:r>
      <w:r w:rsidRPr="00D238F4">
        <w:rPr>
          <w:rFonts w:ascii="Arial" w:hAnsi="Arial" w:cs="Arial" w:hint="eastAsia"/>
          <w:snapToGrid w:val="0"/>
        </w:rPr>
        <w:t>21</w:t>
      </w:r>
      <w:r w:rsidR="00D238F4">
        <w:rPr>
          <w:rFonts w:ascii="Arial" w:hAnsi="Arial" w:cs="Arial" w:hint="eastAsia"/>
          <w:snapToGrid w:val="0"/>
        </w:rPr>
        <w:t xml:space="preserve"> </w:t>
      </w:r>
      <w:r w:rsidRPr="00D238F4">
        <w:rPr>
          <w:rFonts w:ascii="Arial" w:hAnsi="Arial" w:cs="Arial" w:hint="eastAsia"/>
          <w:snapToGrid w:val="0"/>
        </w:rPr>
        <w:t>CFR</w:t>
      </w:r>
      <w:r w:rsidR="00D238F4">
        <w:rPr>
          <w:rFonts w:ascii="Arial" w:hAnsi="Arial" w:cs="Arial" w:hint="eastAsia"/>
          <w:snapToGrid w:val="0"/>
        </w:rPr>
        <w:t xml:space="preserve"> </w:t>
      </w:r>
      <w:r w:rsidRPr="00D238F4">
        <w:rPr>
          <w:rFonts w:ascii="Arial" w:hAnsi="Arial" w:cs="Arial" w:hint="eastAsia"/>
          <w:snapToGrid w:val="0"/>
        </w:rPr>
        <w:t>814.46</w:t>
      </w:r>
      <w:r w:rsidR="00D238F4">
        <w:rPr>
          <w:rFonts w:ascii="Arial" w:hAnsi="Arial" w:cs="Arial" w:hint="eastAsia"/>
          <w:snapToGrid w:val="0"/>
        </w:rPr>
        <w:t>（</w:t>
      </w:r>
      <w:r w:rsidR="00D238F4" w:rsidRPr="00D238F4">
        <w:rPr>
          <w:rFonts w:ascii="Arial" w:hAnsi="Arial" w:cs="Arial" w:hint="eastAsia"/>
          <w:snapToGrid w:val="0"/>
        </w:rPr>
        <w:t>e</w:t>
      </w:r>
      <w:r w:rsidR="00D238F4">
        <w:rPr>
          <w:rFonts w:ascii="Arial" w:hAnsi="Arial" w:cs="Arial" w:hint="eastAsia"/>
          <w:snapToGrid w:val="0"/>
        </w:rPr>
        <w:t>）</w:t>
      </w:r>
      <w:r w:rsidR="00D238F4" w:rsidRPr="00D238F4">
        <w:rPr>
          <w:rFonts w:ascii="Arial" w:hAnsi="Arial" w:cs="Arial" w:hint="eastAsia"/>
          <w:snapToGrid w:val="0"/>
        </w:rPr>
        <w:t>公</w:t>
      </w:r>
      <w:r w:rsidR="00773129" w:rsidRPr="00D238F4">
        <w:rPr>
          <w:rFonts w:ascii="Arial" w:hAnsi="Arial" w:cs="Arial" w:hint="eastAsia"/>
          <w:snapToGrid w:val="0"/>
        </w:rPr>
        <w:t>布</w:t>
      </w:r>
      <w:r w:rsidRPr="00D238F4">
        <w:rPr>
          <w:rFonts w:ascii="Arial" w:hAnsi="Arial" w:cs="Arial" w:hint="eastAsia"/>
          <w:snapToGrid w:val="0"/>
        </w:rPr>
        <w:t>撤销</w:t>
      </w:r>
      <w:r w:rsidRPr="00D238F4">
        <w:rPr>
          <w:rFonts w:ascii="Arial" w:hAnsi="Arial" w:cs="Arial" w:hint="eastAsia"/>
          <w:snapToGrid w:val="0"/>
        </w:rPr>
        <w:t>PMA</w:t>
      </w:r>
      <w:r w:rsidRPr="00D238F4">
        <w:rPr>
          <w:rFonts w:ascii="Arial" w:hAnsi="Arial" w:cs="Arial" w:hint="eastAsia"/>
          <w:snapToGrid w:val="0"/>
        </w:rPr>
        <w:t>批准的命令。</w:t>
      </w:r>
    </w:p>
    <w:p w:rsidR="00532C84" w:rsidRPr="00B93079" w:rsidRDefault="0068507E" w:rsidP="00D238F4">
      <w:pPr>
        <w:pStyle w:val="2"/>
        <w:numPr>
          <w:ilvl w:val="0"/>
          <w:numId w:val="15"/>
        </w:numPr>
        <w:tabs>
          <w:tab w:val="left" w:pos="840"/>
        </w:tabs>
        <w:topLinePunct/>
        <w:adjustRightInd w:val="0"/>
        <w:snapToGrid w:val="0"/>
        <w:spacing w:afterLines="75" w:after="224" w:line="288" w:lineRule="auto"/>
        <w:ind w:left="0" w:firstLine="0"/>
        <w:jc w:val="both"/>
        <w:rPr>
          <w:rFonts w:ascii="Arial" w:hAnsi="Arial" w:cs="Arial"/>
          <w:b w:val="0"/>
          <w:bCs w:val="0"/>
          <w:snapToGrid w:val="0"/>
          <w:sz w:val="28"/>
        </w:rPr>
      </w:pPr>
      <w:bookmarkStart w:id="28" w:name="_Toc498643269"/>
      <w:r w:rsidRPr="00B93079">
        <w:rPr>
          <w:rFonts w:ascii="Arial" w:hAnsi="Arial" w:cs="Arial" w:hint="eastAsia"/>
          <w:snapToGrid w:val="0"/>
          <w:sz w:val="28"/>
        </w:rPr>
        <w:t>项目评价</w:t>
      </w:r>
      <w:bookmarkEnd w:id="28"/>
    </w:p>
    <w:p w:rsidR="00F325DE"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自本指南生效之日起</w:t>
      </w:r>
      <w:r w:rsidRPr="00D238F4">
        <w:rPr>
          <w:rFonts w:ascii="Arial" w:hAnsi="Arial" w:cs="Arial" w:hint="eastAsia"/>
          <w:snapToGrid w:val="0"/>
        </w:rPr>
        <w:t>1</w:t>
      </w:r>
      <w:r w:rsidRPr="00D238F4">
        <w:rPr>
          <w:rFonts w:ascii="Arial" w:hAnsi="Arial" w:cs="Arial" w:hint="eastAsia"/>
          <w:snapToGrid w:val="0"/>
        </w:rPr>
        <w:t>年</w:t>
      </w:r>
      <w:r w:rsidR="000A4CE5" w:rsidRPr="00D238F4">
        <w:rPr>
          <w:rFonts w:ascii="Arial" w:hAnsi="Arial" w:cs="Arial" w:hint="eastAsia"/>
          <w:snapToGrid w:val="0"/>
        </w:rPr>
        <w:t>以及随后</w:t>
      </w:r>
      <w:r w:rsidR="000A4CE5" w:rsidRPr="00D238F4">
        <w:rPr>
          <w:rFonts w:ascii="Arial" w:hAnsi="Arial" w:cs="Arial" w:hint="eastAsia"/>
          <w:snapToGrid w:val="0"/>
        </w:rPr>
        <w:t>3</w:t>
      </w:r>
      <w:r w:rsidR="000A4CE5" w:rsidRPr="00D238F4">
        <w:rPr>
          <w:rFonts w:ascii="Arial" w:hAnsi="Arial" w:cs="Arial" w:hint="eastAsia"/>
          <w:snapToGrid w:val="0"/>
        </w:rPr>
        <w:t>年的</w:t>
      </w:r>
      <w:r w:rsidRPr="00D238F4">
        <w:rPr>
          <w:rFonts w:ascii="Arial" w:hAnsi="Arial" w:cs="Arial" w:hint="eastAsia"/>
          <w:snapToGrid w:val="0"/>
        </w:rPr>
        <w:t>每</w:t>
      </w:r>
      <w:r w:rsidR="000A4CE5" w:rsidRPr="00D238F4">
        <w:rPr>
          <w:rFonts w:ascii="Arial" w:hAnsi="Arial" w:cs="Arial" w:hint="eastAsia"/>
          <w:snapToGrid w:val="0"/>
        </w:rPr>
        <w:t>一</w:t>
      </w:r>
      <w:r w:rsidRPr="00D238F4">
        <w:rPr>
          <w:rFonts w:ascii="Arial" w:hAnsi="Arial" w:cs="Arial" w:hint="eastAsia"/>
          <w:snapToGrid w:val="0"/>
        </w:rPr>
        <w:t>年，</w:t>
      </w:r>
      <w:r w:rsidRPr="00D238F4">
        <w:rPr>
          <w:rFonts w:ascii="Arial" w:hAnsi="Arial" w:cs="Arial" w:hint="eastAsia"/>
          <w:snapToGrid w:val="0"/>
        </w:rPr>
        <w:t>FDA</w:t>
      </w:r>
      <w:r w:rsidRPr="00D238F4">
        <w:rPr>
          <w:rFonts w:ascii="Arial" w:hAnsi="Arial" w:cs="Arial" w:hint="eastAsia"/>
          <w:snapToGrid w:val="0"/>
        </w:rPr>
        <w:t>打算对</w:t>
      </w:r>
      <w:r w:rsidRPr="00D238F4">
        <w:rPr>
          <w:rFonts w:ascii="Arial" w:hAnsi="Arial" w:cs="Arial" w:hint="eastAsia"/>
          <w:snapToGrid w:val="0"/>
        </w:rPr>
        <w:t>EAP</w:t>
      </w:r>
      <w:r w:rsidR="000A4CE5" w:rsidRPr="00D238F4">
        <w:rPr>
          <w:rFonts w:ascii="Arial" w:hAnsi="Arial" w:cs="Arial" w:hint="eastAsia"/>
          <w:snapToGrid w:val="0"/>
        </w:rPr>
        <w:t>项目</w:t>
      </w:r>
      <w:r w:rsidRPr="00D238F4">
        <w:rPr>
          <w:rFonts w:ascii="Arial" w:hAnsi="Arial" w:cs="Arial" w:hint="eastAsia"/>
          <w:snapToGrid w:val="0"/>
        </w:rPr>
        <w:t>进行评估，向公众报告</w:t>
      </w:r>
      <w:r w:rsidR="000A4CE5" w:rsidRPr="00D238F4">
        <w:rPr>
          <w:rFonts w:ascii="Arial" w:hAnsi="Arial" w:cs="Arial" w:hint="eastAsia"/>
          <w:snapToGrid w:val="0"/>
        </w:rPr>
        <w:t>以下内容</w:t>
      </w:r>
      <w:r w:rsidRPr="00D238F4">
        <w:rPr>
          <w:rFonts w:ascii="Arial" w:hAnsi="Arial" w:cs="Arial" w:hint="eastAsia"/>
          <w:snapToGrid w:val="0"/>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当年</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收到的</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指定</w:t>
      </w:r>
      <w:r w:rsidR="004172E1" w:rsidRPr="00D238F4">
        <w:rPr>
          <w:rFonts w:ascii="Arial" w:eastAsia="宋体" w:hAnsi="Arial" w:cs="Arial" w:hint="eastAsia"/>
          <w:snapToGrid w:val="0"/>
          <w:sz w:val="24"/>
          <w:szCs w:val="24"/>
        </w:rPr>
        <w:t>请求</w:t>
      </w:r>
      <w:r w:rsidRPr="00D238F4">
        <w:rPr>
          <w:rFonts w:ascii="Arial" w:eastAsia="宋体" w:hAnsi="Arial" w:cs="Arial" w:hint="eastAsia"/>
          <w:snapToGrid w:val="0"/>
          <w:sz w:val="24"/>
          <w:szCs w:val="24"/>
        </w:rPr>
        <w:t>数量</w:t>
      </w:r>
      <w:r w:rsidR="00B04273"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当年</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批准的</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指定</w:t>
      </w:r>
      <w:r w:rsidR="004172E1" w:rsidRPr="00D238F4">
        <w:rPr>
          <w:rFonts w:ascii="Arial" w:eastAsia="宋体" w:hAnsi="Arial" w:cs="Arial" w:hint="eastAsia"/>
          <w:snapToGrid w:val="0"/>
          <w:sz w:val="24"/>
          <w:szCs w:val="24"/>
        </w:rPr>
        <w:t>请求</w:t>
      </w:r>
      <w:r w:rsidRPr="00D238F4">
        <w:rPr>
          <w:rFonts w:ascii="Arial" w:eastAsia="宋体" w:hAnsi="Arial" w:cs="Arial" w:hint="eastAsia"/>
          <w:snapToGrid w:val="0"/>
          <w:sz w:val="24"/>
          <w:szCs w:val="24"/>
        </w:rPr>
        <w:t>数量</w:t>
      </w:r>
      <w:r w:rsidR="00B04273"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当年批准</w:t>
      </w:r>
      <w:r w:rsidR="004172E1" w:rsidRPr="00D238F4">
        <w:rPr>
          <w:rFonts w:ascii="Arial" w:eastAsia="宋体" w:hAnsi="Arial" w:cs="Arial" w:hint="eastAsia"/>
          <w:snapToGrid w:val="0"/>
          <w:sz w:val="24"/>
          <w:szCs w:val="24"/>
        </w:rPr>
        <w:t>并</w:t>
      </w:r>
      <w:r w:rsidRPr="00D238F4">
        <w:rPr>
          <w:rFonts w:ascii="Arial" w:eastAsia="宋体" w:hAnsi="Arial" w:cs="Arial" w:hint="eastAsia"/>
          <w:snapToGrid w:val="0"/>
          <w:sz w:val="24"/>
          <w:szCs w:val="24"/>
        </w:rPr>
        <w:t>被指定为</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的</w:t>
      </w:r>
      <w:r w:rsidRPr="00D238F4">
        <w:rPr>
          <w:rFonts w:ascii="Arial" w:eastAsia="宋体" w:hAnsi="Arial" w:cs="Arial" w:hint="eastAsia"/>
          <w:snapToGrid w:val="0"/>
          <w:sz w:val="24"/>
          <w:szCs w:val="24"/>
        </w:rPr>
        <w:t>PMA</w:t>
      </w:r>
      <w:r w:rsidRPr="00D238F4">
        <w:rPr>
          <w:rFonts w:ascii="Arial" w:eastAsia="宋体" w:hAnsi="Arial" w:cs="Arial" w:hint="eastAsia"/>
          <w:snapToGrid w:val="0"/>
          <w:sz w:val="24"/>
          <w:szCs w:val="24"/>
        </w:rPr>
        <w:t>数量</w:t>
      </w:r>
      <w:r w:rsidR="00B04273"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当年</w:t>
      </w:r>
      <w:r w:rsidR="004172E1" w:rsidRPr="00D238F4">
        <w:rPr>
          <w:rFonts w:ascii="Arial" w:eastAsia="宋体" w:hAnsi="Arial" w:cs="Arial" w:hint="eastAsia"/>
          <w:snapToGrid w:val="0"/>
          <w:sz w:val="24"/>
          <w:szCs w:val="24"/>
        </w:rPr>
        <w:t>同意并</w:t>
      </w:r>
      <w:r w:rsidRPr="00D238F4">
        <w:rPr>
          <w:rFonts w:ascii="Arial" w:eastAsia="宋体" w:hAnsi="Arial" w:cs="Arial" w:hint="eastAsia"/>
          <w:snapToGrid w:val="0"/>
          <w:sz w:val="24"/>
          <w:szCs w:val="24"/>
        </w:rPr>
        <w:t>指定为</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的</w:t>
      </w:r>
      <w:r w:rsidR="00325E60" w:rsidRPr="00B93079">
        <w:rPr>
          <w:rFonts w:ascii="Arial" w:eastAsia="宋体" w:hAnsi="Arial" w:cs="Arial" w:hint="eastAsia"/>
          <w:snapToGrid w:val="0"/>
          <w:sz w:val="24"/>
          <w:szCs w:val="24"/>
        </w:rPr>
        <w:t>再次申请请求</w:t>
      </w:r>
      <w:r w:rsidRPr="00D238F4">
        <w:rPr>
          <w:rFonts w:ascii="Arial" w:eastAsia="宋体" w:hAnsi="Arial" w:cs="Arial" w:hint="eastAsia"/>
          <w:snapToGrid w:val="0"/>
          <w:sz w:val="24"/>
          <w:szCs w:val="24"/>
        </w:rPr>
        <w:t>数量</w:t>
      </w:r>
      <w:r w:rsidR="00B04273"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当年进行上市后研究的</w:t>
      </w:r>
      <w:r w:rsidRPr="00D238F4">
        <w:rPr>
          <w:rFonts w:ascii="Arial" w:eastAsia="宋体" w:hAnsi="Arial" w:cs="Arial" w:hint="eastAsia"/>
          <w:snapToGrid w:val="0"/>
          <w:sz w:val="24"/>
          <w:szCs w:val="24"/>
        </w:rPr>
        <w:t>EAP</w:t>
      </w:r>
      <w:r w:rsidR="00D51EE5"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数量</w:t>
      </w:r>
      <w:r w:rsidR="00B04273"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对于</w:t>
      </w:r>
      <w:r w:rsidR="004172E1" w:rsidRPr="00D238F4">
        <w:rPr>
          <w:rFonts w:ascii="Arial" w:eastAsia="宋体" w:hAnsi="Arial" w:cs="Arial" w:hint="eastAsia"/>
          <w:snapToGrid w:val="0"/>
          <w:sz w:val="24"/>
          <w:szCs w:val="24"/>
        </w:rPr>
        <w:t>当年</w:t>
      </w:r>
      <w:r w:rsidRPr="00D238F4">
        <w:rPr>
          <w:rFonts w:ascii="Arial" w:eastAsia="宋体" w:hAnsi="Arial" w:cs="Arial" w:hint="eastAsia"/>
          <w:snapToGrid w:val="0"/>
          <w:sz w:val="24"/>
          <w:szCs w:val="24"/>
        </w:rPr>
        <w:t>完成的</w:t>
      </w:r>
      <w:r w:rsidR="004172E1" w:rsidRPr="00D238F4">
        <w:rPr>
          <w:rFonts w:ascii="Arial" w:eastAsia="宋体" w:hAnsi="Arial" w:cs="Arial" w:hint="eastAsia"/>
          <w:snapToGrid w:val="0"/>
          <w:sz w:val="24"/>
          <w:szCs w:val="24"/>
        </w:rPr>
        <w:t>每项上市后研究，研究结果</w:t>
      </w:r>
      <w:r w:rsidRPr="00D238F4">
        <w:rPr>
          <w:rFonts w:ascii="Arial" w:eastAsia="宋体" w:hAnsi="Arial" w:cs="Arial" w:hint="eastAsia"/>
          <w:snapToGrid w:val="0"/>
          <w:sz w:val="24"/>
          <w:szCs w:val="24"/>
        </w:rPr>
        <w:t>描述</w:t>
      </w:r>
      <w:r w:rsidR="00B04273" w:rsidRPr="00D238F4">
        <w:rPr>
          <w:rFonts w:ascii="Arial" w:eastAsia="宋体" w:hAnsi="Arial" w:cs="Arial" w:hint="eastAsia"/>
          <w:snapToGrid w:val="0"/>
          <w:sz w:val="24"/>
          <w:szCs w:val="24"/>
        </w:rPr>
        <w:t>；</w:t>
      </w:r>
      <w:r w:rsidR="004172E1" w:rsidRPr="00D238F4">
        <w:rPr>
          <w:rFonts w:ascii="Arial" w:eastAsia="宋体" w:hAnsi="Arial" w:cs="Arial" w:hint="eastAsia"/>
          <w:snapToGrid w:val="0"/>
          <w:sz w:val="24"/>
          <w:szCs w:val="24"/>
        </w:rPr>
        <w:t>以及</w:t>
      </w:r>
      <w:r w:rsidRPr="00D238F4">
        <w:rPr>
          <w:rFonts w:ascii="Arial" w:eastAsia="宋体" w:hAnsi="Arial" w:cs="Arial" w:hint="eastAsia"/>
          <w:snapToGrid w:val="0"/>
          <w:sz w:val="24"/>
          <w:szCs w:val="24"/>
        </w:rPr>
        <w:t>，</w:t>
      </w:r>
    </w:p>
    <w:p w:rsidR="00F325DE" w:rsidRPr="00D238F4" w:rsidRDefault="00F325DE" w:rsidP="00B93079">
      <w:pPr>
        <w:pStyle w:val="a4"/>
        <w:numPr>
          <w:ilvl w:val="1"/>
          <w:numId w:val="9"/>
        </w:numPr>
        <w:topLinePunct/>
        <w:adjustRightInd w:val="0"/>
        <w:snapToGrid w:val="0"/>
        <w:spacing w:afterLines="75" w:after="224" w:line="288" w:lineRule="auto"/>
        <w:ind w:leftChars="193" w:left="850" w:hangingChars="177" w:hanging="425"/>
        <w:jc w:val="both"/>
        <w:rPr>
          <w:rFonts w:ascii="Arial" w:eastAsia="宋体" w:hAnsi="Arial" w:cs="Arial"/>
          <w:snapToGrid w:val="0"/>
          <w:sz w:val="24"/>
          <w:szCs w:val="24"/>
        </w:rPr>
      </w:pPr>
      <w:r w:rsidRPr="00D238F4">
        <w:rPr>
          <w:rFonts w:ascii="Arial" w:eastAsia="宋体" w:hAnsi="Arial" w:cs="Arial" w:hint="eastAsia"/>
          <w:snapToGrid w:val="0"/>
          <w:sz w:val="24"/>
          <w:szCs w:val="24"/>
        </w:rPr>
        <w:t>对于在</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下批准的每个</w:t>
      </w:r>
      <w:r w:rsidR="00D51EE5"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w:t>
      </w:r>
      <w:r w:rsidR="004172E1" w:rsidRPr="00D238F4">
        <w:rPr>
          <w:rFonts w:ascii="Arial" w:eastAsia="宋体" w:hAnsi="Arial" w:cs="Arial" w:hint="eastAsia"/>
          <w:snapToGrid w:val="0"/>
          <w:sz w:val="24"/>
          <w:szCs w:val="24"/>
        </w:rPr>
        <w:t>针对</w:t>
      </w:r>
      <w:r w:rsidRPr="00D238F4">
        <w:rPr>
          <w:rFonts w:ascii="Arial" w:eastAsia="宋体" w:hAnsi="Arial" w:cs="Arial" w:hint="eastAsia"/>
          <w:snapToGrid w:val="0"/>
          <w:sz w:val="24"/>
          <w:szCs w:val="24"/>
        </w:rPr>
        <w:t>该</w:t>
      </w:r>
      <w:r w:rsidR="00D51EE5" w:rsidRPr="00D238F4">
        <w:rPr>
          <w:rFonts w:ascii="Arial" w:eastAsia="宋体" w:hAnsi="Arial" w:cs="Arial" w:hint="eastAsia"/>
          <w:snapToGrid w:val="0"/>
          <w:sz w:val="24"/>
          <w:szCs w:val="24"/>
        </w:rPr>
        <w:t>器械</w:t>
      </w:r>
      <w:r w:rsidR="004172E1" w:rsidRPr="00D238F4">
        <w:rPr>
          <w:rFonts w:ascii="Arial" w:eastAsia="宋体" w:hAnsi="Arial" w:cs="Arial" w:hint="eastAsia"/>
          <w:snapToGrid w:val="0"/>
          <w:sz w:val="24"/>
          <w:szCs w:val="24"/>
        </w:rPr>
        <w:t>报告的严重不良事件</w:t>
      </w:r>
      <w:r w:rsidRPr="00D238F4">
        <w:rPr>
          <w:rFonts w:ascii="Arial" w:eastAsia="宋体" w:hAnsi="Arial" w:cs="Arial" w:hint="eastAsia"/>
          <w:snapToGrid w:val="0"/>
          <w:sz w:val="24"/>
          <w:szCs w:val="24"/>
        </w:rPr>
        <w:t>数量以及</w:t>
      </w:r>
      <w:r w:rsidR="00D51EE5"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是否被撤回或召回。</w:t>
      </w:r>
    </w:p>
    <w:p w:rsidR="00D238F4" w:rsidRPr="00D238F4" w:rsidRDefault="00F325DE"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在这段时期结束时，</w:t>
      </w:r>
      <w:r w:rsidRPr="00D238F4">
        <w:rPr>
          <w:rFonts w:ascii="Arial" w:hAnsi="Arial" w:cs="Arial" w:hint="eastAsia"/>
          <w:snapToGrid w:val="0"/>
        </w:rPr>
        <w:t>FDA</w:t>
      </w:r>
      <w:r w:rsidRPr="00D238F4">
        <w:rPr>
          <w:rFonts w:ascii="Arial" w:hAnsi="Arial" w:cs="Arial" w:hint="eastAsia"/>
          <w:snapToGrid w:val="0"/>
        </w:rPr>
        <w:t>打算确定是否应对</w:t>
      </w:r>
      <w:r w:rsidRPr="00D238F4">
        <w:rPr>
          <w:rFonts w:ascii="Arial" w:hAnsi="Arial" w:cs="Arial" w:hint="eastAsia"/>
          <w:snapToGrid w:val="0"/>
        </w:rPr>
        <w:t>EAP</w:t>
      </w:r>
      <w:r w:rsidRPr="00D238F4">
        <w:rPr>
          <w:rFonts w:ascii="Arial" w:hAnsi="Arial" w:cs="Arial" w:hint="eastAsia"/>
          <w:snapToGrid w:val="0"/>
        </w:rPr>
        <w:t>项目做出任何更改。</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4B406E" w:rsidRPr="00B93079" w:rsidRDefault="004B406E" w:rsidP="00B93079">
      <w:pPr>
        <w:topLinePunct/>
        <w:adjustRightInd w:val="0"/>
        <w:snapToGrid w:val="0"/>
        <w:spacing w:afterLines="75" w:after="224" w:line="288" w:lineRule="auto"/>
        <w:jc w:val="center"/>
        <w:rPr>
          <w:rFonts w:ascii="Arial" w:eastAsia="宋体" w:hAnsi="Arial" w:cs="Arial"/>
          <w:b/>
          <w:snapToGrid w:val="0"/>
          <w:sz w:val="36"/>
        </w:rPr>
      </w:pPr>
      <w:bookmarkStart w:id="29" w:name="When_to_Request_EAP_Designation"/>
      <w:bookmarkStart w:id="30" w:name="II._Content_of_a_Request_for_EAP_Designa"/>
      <w:bookmarkEnd w:id="29"/>
      <w:bookmarkEnd w:id="30"/>
      <w:r w:rsidRPr="00B93079">
        <w:rPr>
          <w:rFonts w:ascii="Arial" w:eastAsia="宋体" w:hAnsi="Arial" w:cs="Arial" w:hint="eastAsia"/>
          <w:b/>
          <w:snapToGrid w:val="0"/>
          <w:sz w:val="36"/>
        </w:rPr>
        <w:lastRenderedPageBreak/>
        <w:t>附件</w:t>
      </w:r>
      <w:r w:rsidR="00076351" w:rsidRPr="00B93079">
        <w:rPr>
          <w:rFonts w:ascii="Arial" w:eastAsia="宋体" w:hAnsi="Arial" w:cs="Arial" w:hint="eastAsia"/>
          <w:b/>
          <w:snapToGrid w:val="0"/>
          <w:sz w:val="36"/>
        </w:rPr>
        <w:t>1</w:t>
      </w:r>
    </w:p>
    <w:p w:rsidR="00532C84" w:rsidRPr="00B93079" w:rsidRDefault="004B406E" w:rsidP="00B93079">
      <w:pPr>
        <w:topLinePunct/>
        <w:adjustRightInd w:val="0"/>
        <w:snapToGrid w:val="0"/>
        <w:spacing w:afterLines="75" w:after="224" w:line="288" w:lineRule="auto"/>
        <w:jc w:val="center"/>
        <w:rPr>
          <w:rFonts w:ascii="Arial" w:eastAsia="宋体" w:hAnsi="Arial" w:cs="Arial"/>
          <w:snapToGrid w:val="0"/>
          <w:sz w:val="36"/>
          <w:szCs w:val="40"/>
        </w:rPr>
      </w:pPr>
      <w:r w:rsidRPr="00B93079">
        <w:rPr>
          <w:rFonts w:ascii="Arial" w:eastAsia="宋体" w:hAnsi="Arial" w:cs="Arial" w:hint="eastAsia"/>
          <w:b/>
          <w:snapToGrid w:val="0"/>
          <w:sz w:val="36"/>
        </w:rPr>
        <w:t>快速审查路径过程</w:t>
      </w:r>
    </w:p>
    <w:p w:rsidR="00532C84" w:rsidRPr="00B93079" w:rsidRDefault="00E04779" w:rsidP="00D238F4">
      <w:pPr>
        <w:pStyle w:val="a4"/>
        <w:numPr>
          <w:ilvl w:val="0"/>
          <w:numId w:val="15"/>
        </w:numPr>
        <w:tabs>
          <w:tab w:val="left" w:pos="840"/>
        </w:tabs>
        <w:topLinePunct/>
        <w:adjustRightInd w:val="0"/>
        <w:snapToGrid w:val="0"/>
        <w:spacing w:afterLines="75" w:after="224" w:line="288" w:lineRule="auto"/>
        <w:ind w:left="0" w:firstLine="0"/>
        <w:jc w:val="both"/>
        <w:rPr>
          <w:rFonts w:ascii="Arial" w:eastAsia="宋体" w:hAnsi="Arial" w:cs="Arial"/>
          <w:snapToGrid w:val="0"/>
          <w:sz w:val="32"/>
          <w:szCs w:val="28"/>
        </w:rPr>
      </w:pPr>
      <w:r w:rsidRPr="00B93079">
        <w:rPr>
          <w:rFonts w:ascii="Arial" w:eastAsia="宋体" w:hAnsi="Arial" w:cs="Arial" w:hint="eastAsia"/>
          <w:b/>
          <w:snapToGrid w:val="0"/>
          <w:sz w:val="32"/>
        </w:rPr>
        <w:t>何时请求</w:t>
      </w:r>
      <w:r w:rsidRPr="00B93079">
        <w:rPr>
          <w:rFonts w:ascii="Arial" w:eastAsia="宋体" w:hAnsi="Arial" w:cs="Arial" w:hint="eastAsia"/>
          <w:b/>
          <w:snapToGrid w:val="0"/>
          <w:sz w:val="32"/>
        </w:rPr>
        <w:t>EAP</w:t>
      </w:r>
      <w:r w:rsidRPr="00B93079">
        <w:rPr>
          <w:rFonts w:ascii="Arial" w:eastAsia="宋体" w:hAnsi="Arial" w:cs="Arial" w:hint="eastAsia"/>
          <w:b/>
          <w:snapToGrid w:val="0"/>
          <w:sz w:val="32"/>
        </w:rPr>
        <w:t>指定</w:t>
      </w:r>
    </w:p>
    <w:p w:rsidR="00D238F4" w:rsidRPr="00D238F4" w:rsidRDefault="003F57A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w:t>
      </w:r>
      <w:r w:rsidR="005416C2" w:rsidRPr="00D238F4">
        <w:rPr>
          <w:rFonts w:ascii="Arial" w:hAnsi="Arial" w:cs="Arial" w:hint="eastAsia"/>
          <w:snapToGrid w:val="0"/>
        </w:rPr>
        <w:t>申办方</w:t>
      </w:r>
      <w:r w:rsidR="00E04779" w:rsidRPr="00D238F4">
        <w:rPr>
          <w:rFonts w:ascii="Arial" w:hAnsi="Arial" w:cs="Arial" w:hint="eastAsia"/>
          <w:snapToGrid w:val="0"/>
        </w:rPr>
        <w:t>开发</w:t>
      </w:r>
      <w:r w:rsidRPr="00D238F4">
        <w:rPr>
          <w:rFonts w:ascii="Arial" w:hAnsi="Arial" w:cs="Arial" w:hint="eastAsia"/>
          <w:snapToGrid w:val="0"/>
        </w:rPr>
        <w:t>的器械</w:t>
      </w:r>
      <w:r w:rsidR="00E04779" w:rsidRPr="00D238F4">
        <w:rPr>
          <w:rFonts w:ascii="Arial" w:hAnsi="Arial" w:cs="Arial" w:hint="eastAsia"/>
          <w:snapToGrid w:val="0"/>
        </w:rPr>
        <w:t>可能有资格获得</w:t>
      </w:r>
      <w:r w:rsidR="00E04779" w:rsidRPr="00D238F4">
        <w:rPr>
          <w:rFonts w:ascii="Arial" w:hAnsi="Arial" w:cs="Arial" w:hint="eastAsia"/>
          <w:snapToGrid w:val="0"/>
        </w:rPr>
        <w:t>EAP</w:t>
      </w:r>
      <w:r w:rsidRPr="00D238F4">
        <w:rPr>
          <w:rFonts w:ascii="Arial" w:hAnsi="Arial" w:cs="Arial" w:hint="eastAsia"/>
          <w:snapToGrid w:val="0"/>
        </w:rPr>
        <w:t>指定</w:t>
      </w:r>
      <w:r w:rsidR="00E04779" w:rsidRPr="00D238F4">
        <w:rPr>
          <w:rFonts w:ascii="Arial" w:hAnsi="Arial" w:cs="Arial" w:hint="eastAsia"/>
          <w:snapToGrid w:val="0"/>
        </w:rPr>
        <w:t>，并</w:t>
      </w:r>
      <w:r w:rsidRPr="00D238F4">
        <w:rPr>
          <w:rFonts w:ascii="Arial" w:hAnsi="Arial" w:cs="Arial" w:hint="eastAsia"/>
          <w:snapToGrid w:val="0"/>
        </w:rPr>
        <w:t>打算参与该项目</w:t>
      </w:r>
      <w:r w:rsidR="00E04779" w:rsidRPr="00D238F4">
        <w:rPr>
          <w:rFonts w:ascii="Arial" w:hAnsi="Arial" w:cs="Arial" w:hint="eastAsia"/>
          <w:snapToGrid w:val="0"/>
        </w:rPr>
        <w:t>，</w:t>
      </w:r>
      <w:r w:rsidRPr="00D238F4">
        <w:rPr>
          <w:rFonts w:ascii="Arial" w:hAnsi="Arial" w:cs="Arial" w:hint="eastAsia"/>
          <w:snapToGrid w:val="0"/>
        </w:rPr>
        <w:t>则其</w:t>
      </w:r>
      <w:r w:rsidR="00E04779" w:rsidRPr="00D238F4">
        <w:rPr>
          <w:rFonts w:ascii="Arial" w:hAnsi="Arial" w:cs="Arial" w:hint="eastAsia"/>
          <w:snapToGrid w:val="0"/>
        </w:rPr>
        <w:t>应提交</w:t>
      </w:r>
      <w:r w:rsidRPr="00D238F4">
        <w:rPr>
          <w:rFonts w:ascii="Arial" w:hAnsi="Arial" w:cs="Arial" w:hint="eastAsia"/>
          <w:snapToGrid w:val="0"/>
        </w:rPr>
        <w:t>预提交材料</w:t>
      </w:r>
      <w:r w:rsidR="00E04779" w:rsidRPr="00D238F4">
        <w:rPr>
          <w:rFonts w:ascii="Arial" w:hAnsi="Arial" w:cs="Arial" w:hint="eastAsia"/>
          <w:snapToGrid w:val="0"/>
        </w:rPr>
        <w:t>，如</w:t>
      </w:r>
      <w:r w:rsidR="00E04779" w:rsidRPr="00D238F4">
        <w:rPr>
          <w:rFonts w:ascii="Arial" w:hAnsi="Arial" w:cs="Arial" w:hint="eastAsia"/>
          <w:snapToGrid w:val="0"/>
        </w:rPr>
        <w:t>FDA</w:t>
      </w:r>
      <w:r w:rsidR="00E04779" w:rsidRPr="00D238F4">
        <w:rPr>
          <w:rFonts w:ascii="Arial" w:hAnsi="Arial" w:cs="Arial" w:hint="eastAsia"/>
          <w:snapToGrid w:val="0"/>
        </w:rPr>
        <w:t>的</w:t>
      </w:r>
      <w:hyperlink r:id="rId37" w:history="1">
        <w:r w:rsidR="00D238F4" w:rsidRPr="00D238F4">
          <w:rPr>
            <w:rStyle w:val="a5"/>
            <w:rFonts w:ascii="宋体" w:hAnsi="宋体" w:cs="Arial" w:hint="eastAsia"/>
            <w:snapToGrid w:val="0"/>
          </w:rPr>
          <w:t>“</w:t>
        </w:r>
        <w:r w:rsidRPr="00D238F4">
          <w:rPr>
            <w:rStyle w:val="a5"/>
            <w:rFonts w:ascii="Arial" w:hAnsi="Arial" w:cs="Arial" w:hint="eastAsia"/>
            <w:snapToGrid w:val="0"/>
            <w:u w:color="0000FF"/>
          </w:rPr>
          <w:t>预提交指南</w:t>
        </w:r>
        <w:r w:rsidR="00D238F4" w:rsidRPr="00D238F4">
          <w:rPr>
            <w:rStyle w:val="a5"/>
            <w:rFonts w:ascii="宋体" w:hAnsi="宋体" w:cs="Arial" w:hint="eastAsia"/>
            <w:snapToGrid w:val="0"/>
          </w:rPr>
          <w:t>”</w:t>
        </w:r>
      </w:hyperlink>
      <w:r w:rsidR="00E04779" w:rsidRPr="00D238F4">
        <w:rPr>
          <w:rFonts w:ascii="Arial" w:hAnsi="Arial" w:cs="Arial" w:hint="eastAsia"/>
          <w:snapToGrid w:val="0"/>
        </w:rPr>
        <w:t>所述</w:t>
      </w:r>
      <w:r w:rsidRPr="00D238F4">
        <w:rPr>
          <w:rFonts w:ascii="Arial" w:hAnsi="Arial" w:cs="Arial" w:hint="eastAsia"/>
          <w:snapToGrid w:val="0"/>
        </w:rPr>
        <w:t>。</w:t>
      </w:r>
      <w:r w:rsidR="00B93079">
        <w:rPr>
          <w:rStyle w:val="aa"/>
          <w:rFonts w:ascii="Arial" w:hAnsi="Arial" w:cs="Arial"/>
          <w:snapToGrid w:val="0"/>
        </w:rPr>
        <w:footnoteReference w:id="41"/>
      </w:r>
      <w:r w:rsidRPr="00D238F4">
        <w:rPr>
          <w:rFonts w:ascii="Arial" w:hAnsi="Arial" w:cs="Arial" w:hint="eastAsia"/>
          <w:snapToGrid w:val="0"/>
        </w:rPr>
        <w:t>应在早期开发阶段考虑</w:t>
      </w:r>
      <w:r w:rsidR="00E04779" w:rsidRPr="00D238F4">
        <w:rPr>
          <w:rFonts w:ascii="Arial" w:hAnsi="Arial" w:cs="Arial" w:hint="eastAsia"/>
          <w:snapToGrid w:val="0"/>
        </w:rPr>
        <w:t>本指南前</w:t>
      </w:r>
      <w:r w:rsidRPr="00D238F4">
        <w:rPr>
          <w:rFonts w:ascii="Arial" w:hAnsi="Arial" w:cs="Arial" w:hint="eastAsia"/>
          <w:snapToGrid w:val="0"/>
        </w:rPr>
        <w:t>述</w:t>
      </w:r>
      <w:r w:rsidR="00E04779" w:rsidRPr="00D238F4">
        <w:rPr>
          <w:rFonts w:ascii="Arial" w:hAnsi="Arial" w:cs="Arial" w:hint="eastAsia"/>
          <w:snapToGrid w:val="0"/>
        </w:rPr>
        <w:t>EAP</w:t>
      </w:r>
      <w:r w:rsidR="00E04779" w:rsidRPr="00D238F4">
        <w:rPr>
          <w:rFonts w:ascii="Arial" w:hAnsi="Arial" w:cs="Arial" w:hint="eastAsia"/>
          <w:snapToGrid w:val="0"/>
        </w:rPr>
        <w:t>标准因素。因此，在大多数情况下，</w:t>
      </w:r>
      <w:r w:rsidR="005416C2" w:rsidRPr="00D238F4">
        <w:rPr>
          <w:rFonts w:ascii="Arial" w:hAnsi="Arial" w:cs="Arial" w:hint="eastAsia"/>
          <w:snapToGrid w:val="0"/>
        </w:rPr>
        <w:t>申办方</w:t>
      </w:r>
      <w:r w:rsidR="00E04779" w:rsidRPr="00D238F4">
        <w:rPr>
          <w:rFonts w:ascii="Arial" w:hAnsi="Arial" w:cs="Arial" w:hint="eastAsia"/>
          <w:snapToGrid w:val="0"/>
        </w:rPr>
        <w:t>应在开始</w:t>
      </w:r>
      <w:r w:rsidR="00E04779" w:rsidRPr="00D238F4">
        <w:rPr>
          <w:rFonts w:ascii="Arial" w:hAnsi="Arial" w:cs="Arial" w:hint="eastAsia"/>
          <w:snapToGrid w:val="0"/>
        </w:rPr>
        <w:t>IDE</w:t>
      </w:r>
      <w:r w:rsidR="00E04779" w:rsidRPr="00D238F4">
        <w:rPr>
          <w:rFonts w:ascii="Arial" w:hAnsi="Arial" w:cs="Arial" w:hint="eastAsia"/>
          <w:snapToGrid w:val="0"/>
        </w:rPr>
        <w:t>关键研究之前提交</w:t>
      </w:r>
      <w:r w:rsidR="00E04779" w:rsidRPr="00D238F4">
        <w:rPr>
          <w:rFonts w:ascii="Arial" w:hAnsi="Arial" w:cs="Arial" w:hint="eastAsia"/>
          <w:snapToGrid w:val="0"/>
        </w:rPr>
        <w:t>EAP</w:t>
      </w:r>
      <w:r w:rsidR="00E04779" w:rsidRPr="00D238F4">
        <w:rPr>
          <w:rFonts w:ascii="Arial" w:hAnsi="Arial" w:cs="Arial" w:hint="eastAsia"/>
          <w:snapToGrid w:val="0"/>
        </w:rPr>
        <w:t>指定的</w:t>
      </w:r>
      <w:r w:rsidRPr="00D238F4">
        <w:rPr>
          <w:rFonts w:ascii="Arial" w:hAnsi="Arial" w:cs="Arial" w:hint="eastAsia"/>
          <w:snapToGrid w:val="0"/>
        </w:rPr>
        <w:t>预提交材料</w:t>
      </w:r>
      <w:r w:rsidR="00E04779" w:rsidRPr="00D238F4">
        <w:rPr>
          <w:rFonts w:ascii="Arial" w:hAnsi="Arial" w:cs="Arial" w:hint="eastAsia"/>
          <w:snapToGrid w:val="0"/>
        </w:rPr>
        <w:t>。</w:t>
      </w:r>
      <w:r w:rsidRPr="00D238F4">
        <w:rPr>
          <w:rFonts w:ascii="Arial" w:hAnsi="Arial" w:cs="Arial" w:hint="eastAsia"/>
          <w:snapToGrid w:val="0"/>
        </w:rPr>
        <w:t>不强制要求参与</w:t>
      </w:r>
      <w:r w:rsidR="00E04779" w:rsidRPr="00D238F4">
        <w:rPr>
          <w:rFonts w:ascii="Arial" w:hAnsi="Arial" w:cs="Arial" w:hint="eastAsia"/>
          <w:snapToGrid w:val="0"/>
        </w:rPr>
        <w:t>EAP</w:t>
      </w:r>
      <w:r w:rsidRPr="00D238F4">
        <w:rPr>
          <w:rFonts w:ascii="Arial" w:hAnsi="Arial" w:cs="Arial" w:hint="eastAsia"/>
          <w:snapToGrid w:val="0"/>
        </w:rPr>
        <w:t>项目</w:t>
      </w:r>
      <w:r w:rsidR="00E04779" w:rsidRPr="00D238F4">
        <w:rPr>
          <w:rFonts w:ascii="Arial" w:hAnsi="Arial" w:cs="Arial" w:hint="eastAsia"/>
          <w:snapToGrid w:val="0"/>
        </w:rPr>
        <w:t>，完全</w:t>
      </w:r>
      <w:r w:rsidRPr="00D238F4">
        <w:rPr>
          <w:rFonts w:ascii="Arial" w:hAnsi="Arial" w:cs="Arial" w:hint="eastAsia"/>
          <w:snapToGrid w:val="0"/>
        </w:rPr>
        <w:t>由申办方</w:t>
      </w:r>
      <w:r w:rsidR="00E04779" w:rsidRPr="00D238F4">
        <w:rPr>
          <w:rFonts w:ascii="Arial" w:hAnsi="Arial" w:cs="Arial" w:hint="eastAsia"/>
          <w:snapToGrid w:val="0"/>
        </w:rPr>
        <w:t>自愿</w:t>
      </w:r>
      <w:r w:rsidRPr="00D238F4">
        <w:rPr>
          <w:rFonts w:ascii="Arial" w:hAnsi="Arial" w:cs="Arial" w:hint="eastAsia"/>
          <w:snapToGrid w:val="0"/>
        </w:rPr>
        <w:t>决定</w:t>
      </w:r>
      <w:r w:rsidR="00E04779" w:rsidRPr="00D238F4">
        <w:rPr>
          <w:rFonts w:ascii="Arial" w:hAnsi="Arial" w:cs="Arial" w:hint="eastAsia"/>
          <w:snapToGrid w:val="0"/>
        </w:rPr>
        <w:t>。如果</w:t>
      </w:r>
      <w:r w:rsidR="00E04779" w:rsidRPr="00D238F4">
        <w:rPr>
          <w:rFonts w:ascii="Arial" w:hAnsi="Arial" w:cs="Arial" w:hint="eastAsia"/>
          <w:snapToGrid w:val="0"/>
        </w:rPr>
        <w:t>FDA</w:t>
      </w:r>
      <w:r w:rsidR="00E04779" w:rsidRPr="00D238F4">
        <w:rPr>
          <w:rFonts w:ascii="Arial" w:hAnsi="Arial" w:cs="Arial" w:hint="eastAsia"/>
          <w:snapToGrid w:val="0"/>
        </w:rPr>
        <w:t>确定</w:t>
      </w:r>
      <w:r w:rsidR="005416C2" w:rsidRPr="00D238F4">
        <w:rPr>
          <w:rFonts w:ascii="Arial" w:hAnsi="Arial" w:cs="Arial" w:hint="eastAsia"/>
          <w:snapToGrid w:val="0"/>
        </w:rPr>
        <w:t>器械</w:t>
      </w:r>
      <w:r w:rsidR="00E04779" w:rsidRPr="00D238F4">
        <w:rPr>
          <w:rFonts w:ascii="Arial" w:hAnsi="Arial" w:cs="Arial" w:hint="eastAsia"/>
          <w:snapToGrid w:val="0"/>
        </w:rPr>
        <w:t>可能符合</w:t>
      </w:r>
      <w:r w:rsidRPr="00D238F4">
        <w:rPr>
          <w:rFonts w:ascii="Arial" w:hAnsi="Arial" w:cs="Arial" w:hint="eastAsia"/>
          <w:snapToGrid w:val="0"/>
        </w:rPr>
        <w:t>该项目条件</w:t>
      </w:r>
      <w:r w:rsidR="00E04779" w:rsidRPr="00D238F4">
        <w:rPr>
          <w:rFonts w:ascii="Arial" w:hAnsi="Arial" w:cs="Arial" w:hint="eastAsia"/>
          <w:snapToGrid w:val="0"/>
        </w:rPr>
        <w:t>，</w:t>
      </w:r>
      <w:r w:rsidRPr="00D238F4">
        <w:rPr>
          <w:rFonts w:ascii="Arial" w:hAnsi="Arial" w:cs="Arial" w:hint="eastAsia"/>
          <w:snapToGrid w:val="0"/>
        </w:rPr>
        <w:t>但</w:t>
      </w:r>
      <w:r w:rsidR="005416C2" w:rsidRPr="00D238F4">
        <w:rPr>
          <w:rFonts w:ascii="Arial" w:hAnsi="Arial" w:cs="Arial" w:hint="eastAsia"/>
          <w:snapToGrid w:val="0"/>
        </w:rPr>
        <w:t>申办方</w:t>
      </w:r>
      <w:r w:rsidRPr="00D238F4">
        <w:rPr>
          <w:rFonts w:ascii="Arial" w:hAnsi="Arial" w:cs="Arial" w:hint="eastAsia"/>
          <w:snapToGrid w:val="0"/>
        </w:rPr>
        <w:t>尚未提交请求</w:t>
      </w:r>
      <w:r w:rsidR="00E04779" w:rsidRPr="00D238F4">
        <w:rPr>
          <w:rFonts w:ascii="Arial" w:hAnsi="Arial" w:cs="Arial" w:hint="eastAsia"/>
          <w:snapToGrid w:val="0"/>
        </w:rPr>
        <w:t>EAP</w:t>
      </w:r>
      <w:r w:rsidR="00E04779" w:rsidRPr="00D238F4">
        <w:rPr>
          <w:rFonts w:ascii="Arial" w:hAnsi="Arial" w:cs="Arial" w:hint="eastAsia"/>
          <w:snapToGrid w:val="0"/>
        </w:rPr>
        <w:t>指定</w:t>
      </w:r>
      <w:r w:rsidRPr="00D238F4">
        <w:rPr>
          <w:rFonts w:ascii="Arial" w:hAnsi="Arial" w:cs="Arial" w:hint="eastAsia"/>
          <w:snapToGrid w:val="0"/>
        </w:rPr>
        <w:t>的预提交材料</w:t>
      </w:r>
      <w:r w:rsidR="00E04779" w:rsidRPr="00D238F4">
        <w:rPr>
          <w:rFonts w:ascii="Arial" w:hAnsi="Arial" w:cs="Arial" w:hint="eastAsia"/>
          <w:snapToGrid w:val="0"/>
        </w:rPr>
        <w:t>，则</w:t>
      </w:r>
      <w:r w:rsidR="00E04779" w:rsidRPr="00D238F4">
        <w:rPr>
          <w:rFonts w:ascii="Arial" w:hAnsi="Arial" w:cs="Arial" w:hint="eastAsia"/>
          <w:snapToGrid w:val="0"/>
        </w:rPr>
        <w:t>FDA</w:t>
      </w:r>
      <w:r w:rsidRPr="00D238F4">
        <w:rPr>
          <w:rFonts w:ascii="Arial" w:hAnsi="Arial" w:cs="Arial" w:hint="eastAsia"/>
          <w:snapToGrid w:val="0"/>
        </w:rPr>
        <w:t>会</w:t>
      </w:r>
      <w:r w:rsidR="00E04779" w:rsidRPr="00D238F4">
        <w:rPr>
          <w:rFonts w:ascii="Arial" w:hAnsi="Arial" w:cs="Arial" w:hint="eastAsia"/>
          <w:snapToGrid w:val="0"/>
        </w:rPr>
        <w:t>通知</w:t>
      </w:r>
      <w:r w:rsidR="005416C2" w:rsidRPr="00D238F4">
        <w:rPr>
          <w:rFonts w:ascii="Arial" w:hAnsi="Arial" w:cs="Arial" w:hint="eastAsia"/>
          <w:snapToGrid w:val="0"/>
        </w:rPr>
        <w:t>申办方</w:t>
      </w:r>
      <w:r w:rsidRPr="00D238F4">
        <w:rPr>
          <w:rFonts w:ascii="Arial" w:hAnsi="Arial" w:cs="Arial" w:hint="eastAsia"/>
          <w:snapToGrid w:val="0"/>
        </w:rPr>
        <w:t>该项目</w:t>
      </w:r>
      <w:r w:rsidR="00E04779" w:rsidRPr="00D238F4">
        <w:rPr>
          <w:rFonts w:ascii="Arial" w:hAnsi="Arial" w:cs="Arial" w:hint="eastAsia"/>
          <w:snapToGrid w:val="0"/>
        </w:rPr>
        <w:t>。</w:t>
      </w:r>
    </w:p>
    <w:p w:rsidR="00E04779"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如果</w:t>
      </w:r>
      <w:r w:rsidR="005416C2" w:rsidRPr="00D238F4">
        <w:rPr>
          <w:rFonts w:ascii="Arial" w:hAnsi="Arial" w:cs="Arial" w:hint="eastAsia"/>
          <w:snapToGrid w:val="0"/>
        </w:rPr>
        <w:t>申办方</w:t>
      </w:r>
      <w:r w:rsidR="003F57A3" w:rsidRPr="00D238F4">
        <w:rPr>
          <w:rFonts w:ascii="Arial" w:hAnsi="Arial" w:cs="Arial" w:hint="eastAsia"/>
          <w:snapToGrid w:val="0"/>
        </w:rPr>
        <w:t>有意参与该项目</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强烈建议</w:t>
      </w:r>
      <w:r w:rsidR="003F57A3" w:rsidRPr="00D238F4">
        <w:rPr>
          <w:rFonts w:ascii="Arial" w:hAnsi="Arial" w:cs="Arial" w:hint="eastAsia"/>
          <w:snapToGrid w:val="0"/>
        </w:rPr>
        <w:t>，应就计划</w:t>
      </w:r>
      <w:r w:rsidRPr="00D238F4">
        <w:rPr>
          <w:rFonts w:ascii="Arial" w:hAnsi="Arial" w:cs="Arial" w:hint="eastAsia"/>
          <w:snapToGrid w:val="0"/>
        </w:rPr>
        <w:t>非临床和临床研究</w:t>
      </w:r>
      <w:r w:rsidR="003F57A3" w:rsidRPr="00D238F4">
        <w:rPr>
          <w:rFonts w:ascii="Arial" w:hAnsi="Arial" w:cs="Arial" w:hint="eastAsia"/>
          <w:snapToGrid w:val="0"/>
        </w:rPr>
        <w:t>与</w:t>
      </w:r>
      <w:r w:rsidR="003F57A3" w:rsidRPr="00D238F4">
        <w:rPr>
          <w:rFonts w:ascii="Arial" w:hAnsi="Arial" w:cs="Arial" w:hint="eastAsia"/>
          <w:snapToGrid w:val="0"/>
        </w:rPr>
        <w:t>FDA</w:t>
      </w:r>
      <w:r w:rsidR="003F57A3" w:rsidRPr="00D238F4">
        <w:rPr>
          <w:rFonts w:ascii="Arial" w:hAnsi="Arial" w:cs="Arial" w:hint="eastAsia"/>
          <w:snapToGrid w:val="0"/>
        </w:rPr>
        <w:t>进行</w:t>
      </w:r>
      <w:r w:rsidRPr="00D238F4">
        <w:rPr>
          <w:rFonts w:ascii="Arial" w:hAnsi="Arial" w:cs="Arial" w:hint="eastAsia"/>
          <w:snapToGrid w:val="0"/>
        </w:rPr>
        <w:t>早期互动，以便</w:t>
      </w:r>
      <w:r w:rsidRPr="00D238F4">
        <w:rPr>
          <w:rFonts w:ascii="Arial" w:hAnsi="Arial" w:cs="Arial" w:hint="eastAsia"/>
          <w:snapToGrid w:val="0"/>
        </w:rPr>
        <w:t>FDA</w:t>
      </w:r>
      <w:r w:rsidRPr="00D238F4">
        <w:rPr>
          <w:rFonts w:ascii="Arial" w:hAnsi="Arial" w:cs="Arial" w:hint="eastAsia"/>
          <w:snapToGrid w:val="0"/>
        </w:rPr>
        <w:t>为</w:t>
      </w:r>
      <w:r w:rsidR="005416C2" w:rsidRPr="00D238F4">
        <w:rPr>
          <w:rFonts w:ascii="Arial" w:hAnsi="Arial" w:cs="Arial" w:hint="eastAsia"/>
          <w:snapToGrid w:val="0"/>
        </w:rPr>
        <w:t>申办方</w:t>
      </w:r>
      <w:r w:rsidRPr="00D238F4">
        <w:rPr>
          <w:rFonts w:ascii="Arial" w:hAnsi="Arial" w:cs="Arial" w:hint="eastAsia"/>
          <w:snapToGrid w:val="0"/>
        </w:rPr>
        <w:t>提供数据开发计划草案的早期反馈意见。</w:t>
      </w:r>
    </w:p>
    <w:p w:rsidR="00532C84" w:rsidRPr="00B93079" w:rsidRDefault="00E04779" w:rsidP="00D238F4">
      <w:pPr>
        <w:pStyle w:val="a4"/>
        <w:numPr>
          <w:ilvl w:val="0"/>
          <w:numId w:val="4"/>
        </w:numPr>
        <w:tabs>
          <w:tab w:val="left" w:pos="840"/>
        </w:tabs>
        <w:topLinePunct/>
        <w:adjustRightInd w:val="0"/>
        <w:snapToGrid w:val="0"/>
        <w:spacing w:afterLines="75" w:after="224" w:line="288" w:lineRule="auto"/>
        <w:ind w:left="0" w:firstLine="0"/>
        <w:jc w:val="both"/>
        <w:rPr>
          <w:rFonts w:ascii="Arial" w:eastAsia="宋体" w:hAnsi="Arial" w:cs="Arial"/>
          <w:snapToGrid w:val="0"/>
          <w:sz w:val="32"/>
          <w:szCs w:val="32"/>
        </w:rPr>
      </w:pPr>
      <w:r w:rsidRPr="00B93079">
        <w:rPr>
          <w:rFonts w:ascii="Arial" w:eastAsia="宋体" w:hAnsi="Arial" w:cs="Arial" w:hint="eastAsia"/>
          <w:b/>
          <w:snapToGrid w:val="0"/>
          <w:sz w:val="32"/>
          <w:szCs w:val="32"/>
        </w:rPr>
        <w:t>EAP</w:t>
      </w:r>
      <w:r w:rsidRPr="00B93079">
        <w:rPr>
          <w:rFonts w:ascii="Arial" w:eastAsia="宋体" w:hAnsi="Arial" w:cs="Arial" w:hint="eastAsia"/>
          <w:b/>
          <w:snapToGrid w:val="0"/>
          <w:sz w:val="32"/>
          <w:szCs w:val="32"/>
        </w:rPr>
        <w:t>指定请求的内容</w:t>
      </w:r>
    </w:p>
    <w:p w:rsidR="00D238F4" w:rsidRPr="00D238F4" w:rsidRDefault="003F57A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要求获得</w:t>
      </w:r>
      <w:r w:rsidR="00E04779" w:rsidRPr="00D238F4">
        <w:rPr>
          <w:rFonts w:ascii="Arial" w:hAnsi="Arial" w:cs="Arial" w:hint="eastAsia"/>
          <w:snapToGrid w:val="0"/>
        </w:rPr>
        <w:t>EAP</w:t>
      </w:r>
      <w:r w:rsidR="00E04779" w:rsidRPr="00D238F4">
        <w:rPr>
          <w:rFonts w:ascii="Arial" w:hAnsi="Arial" w:cs="Arial" w:hint="eastAsia"/>
          <w:snapToGrid w:val="0"/>
        </w:rPr>
        <w:t>指定的</w:t>
      </w:r>
      <w:r w:rsidR="005416C2" w:rsidRPr="00D238F4">
        <w:rPr>
          <w:rFonts w:ascii="Arial" w:hAnsi="Arial" w:cs="Arial" w:hint="eastAsia"/>
          <w:snapToGrid w:val="0"/>
        </w:rPr>
        <w:t>申办方</w:t>
      </w:r>
      <w:r w:rsidR="00E04779" w:rsidRPr="00D238F4">
        <w:rPr>
          <w:rFonts w:ascii="Arial" w:hAnsi="Arial" w:cs="Arial" w:hint="eastAsia"/>
          <w:snapToGrid w:val="0"/>
        </w:rPr>
        <w:t>应提交</w:t>
      </w:r>
      <w:r w:rsidRPr="00D238F4">
        <w:rPr>
          <w:rFonts w:ascii="Arial" w:hAnsi="Arial" w:cs="Arial" w:hint="eastAsia"/>
          <w:snapToGrid w:val="0"/>
        </w:rPr>
        <w:t>预提交材料</w:t>
      </w:r>
      <w:r w:rsidR="00E04779" w:rsidRPr="00D238F4">
        <w:rPr>
          <w:rFonts w:ascii="Arial" w:hAnsi="Arial" w:cs="Arial" w:hint="eastAsia"/>
          <w:snapToGrid w:val="0"/>
        </w:rPr>
        <w:t>，其中包含推荐</w:t>
      </w:r>
      <w:r w:rsidRPr="00D238F4">
        <w:rPr>
          <w:rFonts w:ascii="Arial" w:hAnsi="Arial" w:cs="Arial" w:hint="eastAsia"/>
          <w:snapToGrid w:val="0"/>
        </w:rPr>
        <w:t>在预提交材料中提供的信息，如预提交</w:t>
      </w:r>
      <w:r w:rsidR="00E04779" w:rsidRPr="00D238F4">
        <w:rPr>
          <w:rFonts w:ascii="Arial" w:hAnsi="Arial" w:cs="Arial" w:hint="eastAsia"/>
          <w:snapToGrid w:val="0"/>
        </w:rPr>
        <w:t>指南</w:t>
      </w:r>
      <w:r w:rsidRPr="00D238F4">
        <w:rPr>
          <w:rFonts w:ascii="Arial" w:hAnsi="Arial" w:cs="Arial" w:hint="eastAsia"/>
          <w:snapToGrid w:val="0"/>
        </w:rPr>
        <w:t>所述</w:t>
      </w:r>
      <w:r w:rsidR="00E04779" w:rsidRPr="00D238F4">
        <w:rPr>
          <w:rFonts w:ascii="Arial" w:hAnsi="Arial" w:cs="Arial" w:hint="eastAsia"/>
          <w:snapToGrid w:val="0"/>
        </w:rPr>
        <w:t>。此外，</w:t>
      </w:r>
      <w:r w:rsidR="00E04779" w:rsidRPr="00D238F4">
        <w:rPr>
          <w:rFonts w:ascii="Arial" w:hAnsi="Arial" w:cs="Arial" w:hint="eastAsia"/>
          <w:snapToGrid w:val="0"/>
        </w:rPr>
        <w:t>FDA</w:t>
      </w:r>
      <w:r w:rsidR="00E04779" w:rsidRPr="00D238F4">
        <w:rPr>
          <w:rFonts w:ascii="Arial" w:hAnsi="Arial" w:cs="Arial" w:hint="eastAsia"/>
          <w:snapToGrid w:val="0"/>
        </w:rPr>
        <w:t>建议</w:t>
      </w:r>
      <w:r w:rsidR="005416C2" w:rsidRPr="00D238F4">
        <w:rPr>
          <w:rFonts w:ascii="Arial" w:hAnsi="Arial" w:cs="Arial" w:hint="eastAsia"/>
          <w:snapToGrid w:val="0"/>
        </w:rPr>
        <w:t>申办方</w:t>
      </w:r>
      <w:r w:rsidR="00E04779" w:rsidRPr="00D238F4">
        <w:rPr>
          <w:rFonts w:ascii="Arial" w:hAnsi="Arial" w:cs="Arial" w:hint="eastAsia"/>
          <w:snapToGrid w:val="0"/>
        </w:rPr>
        <w:t>在</w:t>
      </w:r>
      <w:r w:rsidRPr="00D238F4">
        <w:rPr>
          <w:rFonts w:ascii="Arial" w:hAnsi="Arial" w:cs="Arial" w:hint="eastAsia"/>
          <w:snapToGrid w:val="0"/>
        </w:rPr>
        <w:t>预提交材料中提供以下信息</w:t>
      </w:r>
      <w:r w:rsidR="00E04779" w:rsidRPr="00D238F4">
        <w:rPr>
          <w:rFonts w:ascii="Arial" w:hAnsi="Arial" w:cs="Arial" w:hint="eastAsia"/>
          <w:snapToGrid w:val="0"/>
        </w:rPr>
        <w:t>：</w:t>
      </w:r>
    </w:p>
    <w:p w:rsidR="00E04779" w:rsidRPr="00D238F4" w:rsidRDefault="00E04779" w:rsidP="00B93079">
      <w:pPr>
        <w:pStyle w:val="a4"/>
        <w:numPr>
          <w:ilvl w:val="1"/>
          <w:numId w:val="4"/>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讨论为什么</w:t>
      </w:r>
      <w:r w:rsidR="005416C2"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符合本指南第</w:t>
      </w:r>
      <w:r w:rsidR="003F57A3" w:rsidRPr="00D238F4">
        <w:rPr>
          <w:rFonts w:ascii="Arial" w:eastAsia="宋体" w:hAnsi="Arial" w:cs="Arial" w:hint="eastAsia"/>
          <w:snapToGrid w:val="0"/>
          <w:sz w:val="24"/>
        </w:rPr>
        <w:t>III.C</w:t>
      </w:r>
      <w:r w:rsidR="003F57A3" w:rsidRPr="00D238F4">
        <w:rPr>
          <w:rFonts w:ascii="Arial" w:eastAsia="宋体" w:hAnsi="Arial" w:cs="Arial" w:hint="eastAsia"/>
          <w:snapToGrid w:val="0"/>
          <w:sz w:val="24"/>
          <w:szCs w:val="24"/>
        </w:rPr>
        <w:t>节所述</w:t>
      </w:r>
      <w:r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标准，包括任何相关的支持</w:t>
      </w:r>
      <w:r w:rsidR="003F57A3" w:rsidRPr="00D238F4">
        <w:rPr>
          <w:rFonts w:ascii="Arial" w:eastAsia="宋体" w:hAnsi="Arial" w:cs="Arial" w:hint="eastAsia"/>
          <w:snapToGrid w:val="0"/>
          <w:sz w:val="24"/>
          <w:szCs w:val="24"/>
        </w:rPr>
        <w:t>性证明</w:t>
      </w:r>
      <w:r w:rsidRPr="00D238F4">
        <w:rPr>
          <w:rFonts w:ascii="Arial" w:eastAsia="宋体" w:hAnsi="Arial" w:cs="Arial" w:hint="eastAsia"/>
          <w:snapToGrid w:val="0"/>
          <w:sz w:val="24"/>
          <w:szCs w:val="24"/>
        </w:rPr>
        <w:t>文件。</w:t>
      </w:r>
    </w:p>
    <w:p w:rsidR="00D238F4" w:rsidRPr="00D238F4" w:rsidRDefault="003F57A3" w:rsidP="00B93079">
      <w:pPr>
        <w:pStyle w:val="a4"/>
        <w:numPr>
          <w:ilvl w:val="1"/>
          <w:numId w:val="4"/>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szCs w:val="24"/>
        </w:rPr>
        <w:t>描述上市前和上市后数据收集的</w:t>
      </w:r>
      <w:r w:rsidR="00E04779" w:rsidRPr="00D238F4">
        <w:rPr>
          <w:rFonts w:ascii="Arial" w:eastAsia="宋体" w:hAnsi="Arial" w:cs="Arial" w:hint="eastAsia"/>
          <w:snapToGrid w:val="0"/>
          <w:sz w:val="24"/>
          <w:szCs w:val="24"/>
        </w:rPr>
        <w:t>数据开发计划草案以及</w:t>
      </w:r>
      <w:r w:rsidRPr="00D238F4">
        <w:rPr>
          <w:rFonts w:ascii="Arial" w:eastAsia="宋体" w:hAnsi="Arial" w:cs="Arial" w:hint="eastAsia"/>
          <w:snapToGrid w:val="0"/>
          <w:sz w:val="24"/>
          <w:szCs w:val="24"/>
        </w:rPr>
        <w:t>上市前</w:t>
      </w:r>
      <w:r w:rsidR="00E04779" w:rsidRPr="00D238F4">
        <w:rPr>
          <w:rFonts w:ascii="Arial" w:eastAsia="宋体" w:hAnsi="Arial" w:cs="Arial" w:hint="eastAsia"/>
          <w:snapToGrid w:val="0"/>
          <w:sz w:val="24"/>
          <w:szCs w:val="24"/>
        </w:rPr>
        <w:t>和上市后数据收集</w:t>
      </w:r>
      <w:r w:rsidRPr="00D238F4">
        <w:rPr>
          <w:rFonts w:ascii="Arial" w:eastAsia="宋体" w:hAnsi="Arial" w:cs="Arial" w:hint="eastAsia"/>
          <w:snapToGrid w:val="0"/>
          <w:sz w:val="24"/>
          <w:szCs w:val="24"/>
        </w:rPr>
        <w:t>拟定平衡方法</w:t>
      </w:r>
      <w:r w:rsidR="00E04779" w:rsidRPr="00D238F4">
        <w:rPr>
          <w:rFonts w:ascii="Arial" w:eastAsia="宋体" w:hAnsi="Arial" w:cs="Arial" w:hint="eastAsia"/>
          <w:snapToGrid w:val="0"/>
          <w:sz w:val="24"/>
          <w:szCs w:val="24"/>
        </w:rPr>
        <w:t>的解释和说明。此外，</w:t>
      </w:r>
      <w:r w:rsidRPr="00D238F4">
        <w:rPr>
          <w:rFonts w:ascii="Arial" w:eastAsia="宋体" w:hAnsi="Arial" w:cs="Arial" w:hint="eastAsia"/>
          <w:snapToGrid w:val="0"/>
          <w:sz w:val="24"/>
          <w:szCs w:val="24"/>
        </w:rPr>
        <w:t>申办方</w:t>
      </w:r>
      <w:r w:rsidR="00E04779" w:rsidRPr="00D238F4">
        <w:rPr>
          <w:rFonts w:ascii="Arial" w:eastAsia="宋体" w:hAnsi="Arial" w:cs="Arial" w:hint="eastAsia"/>
          <w:snapToGrid w:val="0"/>
          <w:sz w:val="24"/>
          <w:szCs w:val="24"/>
        </w:rPr>
        <w:t>应提供</w:t>
      </w:r>
      <w:r w:rsidR="005416C2" w:rsidRPr="00D238F4">
        <w:rPr>
          <w:rFonts w:ascii="Arial" w:eastAsia="宋体" w:hAnsi="Arial" w:cs="Arial" w:hint="eastAsia"/>
          <w:snapToGrid w:val="0"/>
          <w:sz w:val="24"/>
          <w:szCs w:val="24"/>
        </w:rPr>
        <w:t>器械</w:t>
      </w:r>
      <w:r w:rsidR="00E04779" w:rsidRPr="00D238F4">
        <w:rPr>
          <w:rFonts w:ascii="Arial" w:eastAsia="宋体" w:hAnsi="Arial" w:cs="Arial" w:hint="eastAsia"/>
          <w:snapToGrid w:val="0"/>
          <w:sz w:val="24"/>
          <w:szCs w:val="24"/>
        </w:rPr>
        <w:t>开发和</w:t>
      </w:r>
      <w:r w:rsidRPr="00D238F4">
        <w:rPr>
          <w:rFonts w:ascii="Arial" w:eastAsia="宋体" w:hAnsi="Arial" w:cs="Arial" w:hint="eastAsia"/>
          <w:snapToGrid w:val="0"/>
          <w:sz w:val="24"/>
          <w:szCs w:val="24"/>
        </w:rPr>
        <w:t>上市以及上市后数据收集</w:t>
      </w:r>
      <w:r w:rsidR="00E04779" w:rsidRPr="00D238F4">
        <w:rPr>
          <w:rFonts w:ascii="Arial" w:eastAsia="宋体" w:hAnsi="Arial" w:cs="Arial" w:hint="eastAsia"/>
          <w:snapToGrid w:val="0"/>
          <w:sz w:val="24"/>
          <w:szCs w:val="24"/>
        </w:rPr>
        <w:t>的时间表。关于</w:t>
      </w:r>
      <w:r w:rsidRPr="00D238F4">
        <w:rPr>
          <w:rFonts w:ascii="Arial" w:eastAsia="宋体" w:hAnsi="Arial" w:cs="Arial" w:hint="eastAsia"/>
          <w:snapToGrid w:val="0"/>
          <w:sz w:val="24"/>
          <w:szCs w:val="24"/>
        </w:rPr>
        <w:t>应</w:t>
      </w:r>
      <w:r w:rsidR="00E04779" w:rsidRPr="00D238F4">
        <w:rPr>
          <w:rFonts w:ascii="Arial" w:eastAsia="宋体" w:hAnsi="Arial" w:cs="Arial" w:hint="eastAsia"/>
          <w:snapToGrid w:val="0"/>
          <w:sz w:val="24"/>
          <w:szCs w:val="24"/>
        </w:rPr>
        <w:t>数据开发计划草案中将</w:t>
      </w:r>
      <w:r w:rsidRPr="00D238F4">
        <w:rPr>
          <w:rFonts w:ascii="Arial" w:eastAsia="宋体" w:hAnsi="Arial" w:cs="Arial" w:hint="eastAsia"/>
          <w:snapToGrid w:val="0"/>
          <w:sz w:val="24"/>
          <w:szCs w:val="24"/>
        </w:rPr>
        <w:t>提供</w:t>
      </w:r>
      <w:r w:rsidR="00E04779" w:rsidRPr="00D238F4">
        <w:rPr>
          <w:rFonts w:ascii="Arial" w:eastAsia="宋体" w:hAnsi="Arial" w:cs="Arial" w:hint="eastAsia"/>
          <w:snapToGrid w:val="0"/>
          <w:sz w:val="24"/>
          <w:szCs w:val="24"/>
        </w:rPr>
        <w:t>的一般信息的建议，请</w:t>
      </w:r>
      <w:r w:rsidRPr="00D238F4">
        <w:rPr>
          <w:rFonts w:ascii="Arial" w:eastAsia="宋体" w:hAnsi="Arial" w:cs="Arial" w:hint="eastAsia"/>
          <w:snapToGrid w:val="0"/>
          <w:sz w:val="24"/>
          <w:szCs w:val="24"/>
        </w:rPr>
        <w:t>参见</w:t>
      </w:r>
      <w:r w:rsidR="00E04779" w:rsidRPr="00D238F4">
        <w:rPr>
          <w:rFonts w:ascii="Arial" w:eastAsia="宋体" w:hAnsi="Arial" w:cs="Arial" w:hint="eastAsia"/>
          <w:snapToGrid w:val="0"/>
          <w:sz w:val="24"/>
          <w:szCs w:val="24"/>
          <w:u w:val="single"/>
        </w:rPr>
        <w:t>附件</w:t>
      </w:r>
      <w:r w:rsidR="00E04779" w:rsidRPr="00D238F4">
        <w:rPr>
          <w:rFonts w:ascii="Arial" w:eastAsia="宋体" w:hAnsi="Arial" w:cs="Arial" w:hint="eastAsia"/>
          <w:snapToGrid w:val="0"/>
          <w:sz w:val="24"/>
          <w:szCs w:val="24"/>
          <w:u w:val="single"/>
        </w:rPr>
        <w:t>2</w:t>
      </w:r>
      <w:r w:rsidR="00E04779" w:rsidRPr="00D238F4">
        <w:rPr>
          <w:rFonts w:ascii="Arial" w:eastAsia="宋体" w:hAnsi="Arial" w:cs="Arial" w:hint="eastAsia"/>
          <w:snapToGrid w:val="0"/>
          <w:sz w:val="24"/>
          <w:szCs w:val="24"/>
        </w:rPr>
        <w:t>。</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532C84" w:rsidRPr="00B93079" w:rsidRDefault="00076351" w:rsidP="00D238F4">
      <w:pPr>
        <w:tabs>
          <w:tab w:val="left" w:pos="839"/>
        </w:tabs>
        <w:topLinePunct/>
        <w:adjustRightInd w:val="0"/>
        <w:snapToGrid w:val="0"/>
        <w:spacing w:afterLines="75" w:after="224" w:line="288" w:lineRule="auto"/>
        <w:jc w:val="both"/>
        <w:rPr>
          <w:rFonts w:ascii="Arial" w:eastAsia="宋体" w:hAnsi="Arial" w:cs="Arial"/>
          <w:snapToGrid w:val="0"/>
          <w:sz w:val="32"/>
          <w:szCs w:val="36"/>
        </w:rPr>
      </w:pPr>
      <w:bookmarkStart w:id="31" w:name="FDA_Response"/>
      <w:bookmarkStart w:id="32" w:name="A._EAP_Designation"/>
      <w:bookmarkEnd w:id="31"/>
      <w:bookmarkEnd w:id="32"/>
      <w:r w:rsidRPr="00B93079">
        <w:rPr>
          <w:rFonts w:ascii="Arial" w:eastAsia="宋体" w:hAnsi="Arial" w:cs="Arial" w:hint="eastAsia"/>
          <w:b/>
          <w:snapToGrid w:val="0"/>
          <w:sz w:val="32"/>
          <w:szCs w:val="36"/>
        </w:rPr>
        <w:lastRenderedPageBreak/>
        <w:t>II.</w:t>
      </w:r>
      <w:r w:rsidRPr="00B93079">
        <w:rPr>
          <w:rFonts w:ascii="Arial" w:eastAsia="宋体" w:hAnsi="Arial" w:cs="Arial" w:hint="eastAsia"/>
          <w:b/>
          <w:snapToGrid w:val="0"/>
          <w:sz w:val="32"/>
          <w:szCs w:val="36"/>
        </w:rPr>
        <w:tab/>
      </w:r>
      <w:r w:rsidR="00E04779" w:rsidRPr="00B93079">
        <w:rPr>
          <w:rFonts w:ascii="Arial" w:eastAsia="宋体" w:hAnsi="Arial" w:cs="Arial" w:hint="eastAsia"/>
          <w:b/>
          <w:snapToGrid w:val="0"/>
          <w:sz w:val="32"/>
          <w:szCs w:val="36"/>
        </w:rPr>
        <w:t>FDA</w:t>
      </w:r>
      <w:r w:rsidR="00E04779" w:rsidRPr="00B93079">
        <w:rPr>
          <w:rFonts w:ascii="Arial" w:eastAsia="宋体" w:hAnsi="Arial" w:cs="Arial" w:hint="eastAsia"/>
          <w:b/>
          <w:snapToGrid w:val="0"/>
          <w:sz w:val="32"/>
          <w:szCs w:val="36"/>
        </w:rPr>
        <w:t>回应</w:t>
      </w:r>
    </w:p>
    <w:p w:rsidR="00532C84" w:rsidRPr="00D238F4" w:rsidRDefault="00E04779" w:rsidP="00D238F4">
      <w:pPr>
        <w:pStyle w:val="a4"/>
        <w:numPr>
          <w:ilvl w:val="0"/>
          <w:numId w:val="3"/>
        </w:numPr>
        <w:tabs>
          <w:tab w:val="left" w:pos="840"/>
        </w:tabs>
        <w:topLinePunct/>
        <w:adjustRightInd w:val="0"/>
        <w:snapToGrid w:val="0"/>
        <w:spacing w:afterLines="75" w:after="224" w:line="288" w:lineRule="auto"/>
        <w:ind w:left="0" w:firstLine="0"/>
        <w:jc w:val="both"/>
        <w:rPr>
          <w:rFonts w:ascii="Arial" w:eastAsia="宋体" w:hAnsi="Arial" w:cs="Arial"/>
          <w:snapToGrid w:val="0"/>
          <w:sz w:val="24"/>
          <w:szCs w:val="32"/>
        </w:rPr>
      </w:pPr>
      <w:r w:rsidRPr="00D238F4">
        <w:rPr>
          <w:rFonts w:ascii="Arial" w:eastAsia="宋体" w:hAnsi="Arial" w:cs="Arial" w:hint="eastAsia"/>
          <w:b/>
          <w:snapToGrid w:val="0"/>
          <w:sz w:val="24"/>
        </w:rPr>
        <w:t>EAP</w:t>
      </w:r>
      <w:r w:rsidRPr="00D238F4">
        <w:rPr>
          <w:rFonts w:ascii="Arial" w:eastAsia="宋体" w:hAnsi="Arial" w:cs="Arial" w:hint="eastAsia"/>
          <w:b/>
          <w:snapToGrid w:val="0"/>
          <w:sz w:val="24"/>
        </w:rPr>
        <w:t>指定</w:t>
      </w:r>
    </w:p>
    <w:p w:rsidR="00D238F4" w:rsidRPr="00D238F4" w:rsidRDefault="003F57A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003C5F24" w:rsidRPr="00D238F4">
        <w:rPr>
          <w:rFonts w:ascii="Arial" w:hAnsi="Arial" w:cs="Arial" w:hint="eastAsia"/>
          <w:snapToGrid w:val="0"/>
        </w:rPr>
        <w:t>将在</w:t>
      </w:r>
      <w:r w:rsidRPr="00D238F4">
        <w:rPr>
          <w:rFonts w:ascii="Arial" w:hAnsi="Arial" w:cs="Arial" w:hint="eastAsia"/>
          <w:snapToGrid w:val="0"/>
        </w:rPr>
        <w:t>收到</w:t>
      </w:r>
      <w:r w:rsidR="003C5F24" w:rsidRPr="00D238F4">
        <w:rPr>
          <w:rFonts w:ascii="Arial" w:hAnsi="Arial" w:cs="Arial" w:hint="eastAsia"/>
          <w:snapToGrid w:val="0"/>
        </w:rPr>
        <w:t>预提交材料</w:t>
      </w:r>
      <w:r w:rsidRPr="00D238F4">
        <w:rPr>
          <w:rFonts w:ascii="Arial" w:hAnsi="Arial" w:cs="Arial" w:hint="eastAsia"/>
          <w:snapToGrid w:val="0"/>
        </w:rPr>
        <w:t>后</w:t>
      </w:r>
      <w:r w:rsidRPr="00D238F4">
        <w:rPr>
          <w:rFonts w:ascii="Arial" w:hAnsi="Arial" w:cs="Arial" w:hint="eastAsia"/>
          <w:snapToGrid w:val="0"/>
        </w:rPr>
        <w:t>30</w:t>
      </w:r>
      <w:r w:rsidRPr="00D238F4">
        <w:rPr>
          <w:rFonts w:ascii="Arial" w:hAnsi="Arial" w:cs="Arial" w:hint="eastAsia"/>
          <w:snapToGrid w:val="0"/>
        </w:rPr>
        <w:t>天内</w:t>
      </w:r>
      <w:r w:rsidR="003C5F24" w:rsidRPr="00D238F4">
        <w:rPr>
          <w:rFonts w:ascii="Arial" w:hAnsi="Arial" w:cs="Arial" w:hint="eastAsia"/>
          <w:snapToGrid w:val="0"/>
        </w:rPr>
        <w:t>进行</w:t>
      </w:r>
      <w:r w:rsidRPr="00D238F4">
        <w:rPr>
          <w:rFonts w:ascii="Arial" w:hAnsi="Arial" w:cs="Arial" w:hint="eastAsia"/>
          <w:snapToGrid w:val="0"/>
        </w:rPr>
        <w:t>审查</w:t>
      </w:r>
      <w:r w:rsidR="003C5F24" w:rsidRPr="00D238F4">
        <w:rPr>
          <w:rFonts w:ascii="Arial" w:hAnsi="Arial" w:cs="Arial" w:hint="eastAsia"/>
          <w:snapToGrid w:val="0"/>
        </w:rPr>
        <w:t>，</w:t>
      </w:r>
      <w:r w:rsidRPr="00D238F4">
        <w:rPr>
          <w:rFonts w:ascii="Arial" w:hAnsi="Arial" w:cs="Arial" w:hint="eastAsia"/>
          <w:snapToGrid w:val="0"/>
        </w:rPr>
        <w:t>确定是否根据本指南</w:t>
      </w:r>
      <w:r w:rsidR="003C5F24" w:rsidRPr="00D238F4">
        <w:rPr>
          <w:rFonts w:ascii="Arial" w:hAnsi="Arial" w:cs="Arial" w:hint="eastAsia"/>
          <w:snapToGrid w:val="0"/>
        </w:rPr>
        <w:t>所述</w:t>
      </w:r>
      <w:r w:rsidRPr="00D238F4">
        <w:rPr>
          <w:rFonts w:ascii="Arial" w:hAnsi="Arial" w:cs="Arial" w:hint="eastAsia"/>
          <w:snapToGrid w:val="0"/>
        </w:rPr>
        <w:t>EAP</w:t>
      </w:r>
      <w:r w:rsidRPr="00D238F4">
        <w:rPr>
          <w:rFonts w:ascii="Arial" w:hAnsi="Arial" w:cs="Arial" w:hint="eastAsia"/>
          <w:snapToGrid w:val="0"/>
        </w:rPr>
        <w:t>标准以及相关</w:t>
      </w:r>
      <w:r w:rsidR="003C5F24" w:rsidRPr="00D238F4">
        <w:rPr>
          <w:rFonts w:ascii="Arial" w:hAnsi="Arial" w:cs="Arial" w:hint="eastAsia"/>
          <w:snapToGrid w:val="0"/>
        </w:rPr>
        <w:t>收益</w:t>
      </w:r>
      <w:r w:rsidR="003C5F24" w:rsidRPr="00D238F4">
        <w:rPr>
          <w:rFonts w:ascii="Arial" w:hAnsi="Arial" w:cs="Arial" w:hint="eastAsia"/>
          <w:snapToGrid w:val="0"/>
        </w:rPr>
        <w:t>-</w:t>
      </w:r>
      <w:r w:rsidRPr="00D238F4">
        <w:rPr>
          <w:rFonts w:ascii="Arial" w:hAnsi="Arial" w:cs="Arial" w:hint="eastAsia"/>
          <w:snapToGrid w:val="0"/>
        </w:rPr>
        <w:t>风险因素</w:t>
      </w:r>
      <w:r w:rsidR="00D238F4">
        <w:rPr>
          <w:rFonts w:ascii="Arial" w:hAnsi="Arial" w:cs="Arial" w:hint="eastAsia"/>
          <w:snapToGrid w:val="0"/>
        </w:rPr>
        <w:t>（</w:t>
      </w:r>
      <w:r w:rsidRPr="00D238F4">
        <w:rPr>
          <w:rFonts w:ascii="Arial" w:hAnsi="Arial" w:cs="Arial" w:hint="eastAsia"/>
          <w:snapToGrid w:val="0"/>
        </w:rPr>
        <w:t>包括本指南中讨论的</w:t>
      </w:r>
      <w:r w:rsidR="003C5F24" w:rsidRPr="00D238F4">
        <w:rPr>
          <w:rFonts w:ascii="Arial" w:hAnsi="Arial" w:cs="Arial" w:hint="eastAsia"/>
          <w:snapToGrid w:val="0"/>
        </w:rPr>
        <w:t>因素</w:t>
      </w:r>
      <w:r w:rsidR="00D238F4">
        <w:rPr>
          <w:rFonts w:ascii="Arial" w:hAnsi="Arial" w:cs="Arial" w:hint="eastAsia"/>
          <w:snapToGrid w:val="0"/>
        </w:rPr>
        <w:t>）</w:t>
      </w:r>
      <w:r w:rsidR="003C5F24" w:rsidRPr="00D238F4">
        <w:rPr>
          <w:rFonts w:ascii="Arial" w:hAnsi="Arial" w:cs="Arial" w:hint="eastAsia"/>
          <w:snapToGrid w:val="0"/>
        </w:rPr>
        <w:t>同意</w:t>
      </w:r>
      <w:r w:rsidRPr="00D238F4">
        <w:rPr>
          <w:rFonts w:ascii="Arial" w:hAnsi="Arial" w:cs="Arial" w:hint="eastAsia"/>
          <w:snapToGrid w:val="0"/>
        </w:rPr>
        <w:t>EAP</w:t>
      </w:r>
      <w:r w:rsidRPr="00D238F4">
        <w:rPr>
          <w:rFonts w:ascii="Arial" w:hAnsi="Arial" w:cs="Arial" w:hint="eastAsia"/>
          <w:snapToGrid w:val="0"/>
        </w:rPr>
        <w:t>指定</w:t>
      </w:r>
      <w:r w:rsidR="003C5F24"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打算在收到后</w:t>
      </w:r>
      <w:r w:rsidRPr="00D238F4">
        <w:rPr>
          <w:rFonts w:ascii="Arial" w:hAnsi="Arial" w:cs="Arial" w:hint="eastAsia"/>
          <w:snapToGrid w:val="0"/>
        </w:rPr>
        <w:t>30</w:t>
      </w:r>
      <w:r w:rsidRPr="00D238F4">
        <w:rPr>
          <w:rFonts w:ascii="Arial" w:hAnsi="Arial" w:cs="Arial" w:hint="eastAsia"/>
          <w:snapToGrid w:val="0"/>
        </w:rPr>
        <w:t>天内，</w:t>
      </w:r>
      <w:r w:rsidR="003C5F24" w:rsidRPr="00D238F4">
        <w:rPr>
          <w:rFonts w:ascii="Arial" w:hAnsi="Arial" w:cs="Arial" w:hint="eastAsia"/>
          <w:snapToGrid w:val="0"/>
        </w:rPr>
        <w:t>书面通知申办方</w:t>
      </w:r>
      <w:r w:rsidRPr="00D238F4">
        <w:rPr>
          <w:rFonts w:ascii="Arial" w:hAnsi="Arial" w:cs="Arial" w:hint="eastAsia"/>
          <w:snapToGrid w:val="0"/>
        </w:rPr>
        <w:t>其决定。如果</w:t>
      </w:r>
      <w:r w:rsidRPr="00D238F4">
        <w:rPr>
          <w:rFonts w:ascii="Arial" w:hAnsi="Arial" w:cs="Arial" w:hint="eastAsia"/>
          <w:snapToGrid w:val="0"/>
        </w:rPr>
        <w:t>FDA</w:t>
      </w:r>
      <w:r w:rsidRPr="00D238F4">
        <w:rPr>
          <w:rFonts w:ascii="Arial" w:hAnsi="Arial" w:cs="Arial" w:hint="eastAsia"/>
          <w:snapToGrid w:val="0"/>
        </w:rPr>
        <w:t>没有足够的信息来作出关于</w:t>
      </w:r>
      <w:r w:rsidRPr="00D238F4">
        <w:rPr>
          <w:rFonts w:ascii="Arial" w:hAnsi="Arial" w:cs="Arial" w:hint="eastAsia"/>
          <w:snapToGrid w:val="0"/>
        </w:rPr>
        <w:t>EAP</w:t>
      </w:r>
      <w:r w:rsidRPr="00D238F4">
        <w:rPr>
          <w:rFonts w:ascii="Arial" w:hAnsi="Arial" w:cs="Arial" w:hint="eastAsia"/>
          <w:snapToGrid w:val="0"/>
        </w:rPr>
        <w:t>指定的决定，</w:t>
      </w:r>
      <w:r w:rsidRPr="00D238F4">
        <w:rPr>
          <w:rFonts w:ascii="Arial" w:hAnsi="Arial" w:cs="Arial" w:hint="eastAsia"/>
          <w:snapToGrid w:val="0"/>
        </w:rPr>
        <w:t>FDA</w:t>
      </w:r>
      <w:r w:rsidRPr="00D238F4">
        <w:rPr>
          <w:rFonts w:ascii="Arial" w:hAnsi="Arial" w:cs="Arial" w:hint="eastAsia"/>
          <w:snapToGrid w:val="0"/>
        </w:rPr>
        <w:t>可以要求</w:t>
      </w:r>
      <w:r w:rsidR="003C5F24" w:rsidRPr="00D238F4">
        <w:rPr>
          <w:rFonts w:ascii="Arial" w:hAnsi="Arial" w:cs="Arial" w:hint="eastAsia"/>
          <w:snapToGrid w:val="0"/>
        </w:rPr>
        <w:t>申办方</w:t>
      </w:r>
      <w:r w:rsidRPr="00D238F4">
        <w:rPr>
          <w:rFonts w:ascii="Arial" w:hAnsi="Arial" w:cs="Arial" w:hint="eastAsia"/>
          <w:snapToGrid w:val="0"/>
        </w:rPr>
        <w:t>提交其他信息。如果</w:t>
      </w:r>
      <w:r w:rsidRPr="00D238F4">
        <w:rPr>
          <w:rFonts w:ascii="Arial" w:hAnsi="Arial" w:cs="Arial" w:hint="eastAsia"/>
          <w:snapToGrid w:val="0"/>
        </w:rPr>
        <w:t>FDA</w:t>
      </w:r>
      <w:r w:rsidRPr="00D238F4">
        <w:rPr>
          <w:rFonts w:ascii="Arial" w:hAnsi="Arial" w:cs="Arial" w:hint="eastAsia"/>
          <w:snapToGrid w:val="0"/>
        </w:rPr>
        <w:t>要求申办方提供其他信息，</w:t>
      </w:r>
      <w:r w:rsidRPr="00D238F4">
        <w:rPr>
          <w:rFonts w:ascii="Arial" w:hAnsi="Arial" w:cs="Arial" w:hint="eastAsia"/>
          <w:snapToGrid w:val="0"/>
        </w:rPr>
        <w:t>FDA</w:t>
      </w:r>
      <w:r w:rsidRPr="00D238F4">
        <w:rPr>
          <w:rFonts w:ascii="Arial" w:hAnsi="Arial" w:cs="Arial" w:hint="eastAsia"/>
          <w:snapToGrid w:val="0"/>
        </w:rPr>
        <w:t>将</w:t>
      </w:r>
      <w:r w:rsidR="003C5F24" w:rsidRPr="00D238F4">
        <w:rPr>
          <w:rFonts w:ascii="Arial" w:hAnsi="Arial" w:cs="Arial" w:hint="eastAsia"/>
          <w:snapToGrid w:val="0"/>
        </w:rPr>
        <w:t>书面通知申办方其应提交其他信息，以便在收到请求后</w:t>
      </w:r>
      <w:r w:rsidRPr="00D238F4">
        <w:rPr>
          <w:rFonts w:ascii="Arial" w:hAnsi="Arial" w:cs="Arial" w:hint="eastAsia"/>
          <w:snapToGrid w:val="0"/>
        </w:rPr>
        <w:t>30</w:t>
      </w:r>
      <w:r w:rsidRPr="00D238F4">
        <w:rPr>
          <w:rFonts w:ascii="Arial" w:hAnsi="Arial" w:cs="Arial" w:hint="eastAsia"/>
          <w:snapToGrid w:val="0"/>
        </w:rPr>
        <w:t>天内</w:t>
      </w:r>
      <w:r w:rsidR="003C5F24" w:rsidRPr="00D238F4">
        <w:rPr>
          <w:rFonts w:ascii="Arial" w:hAnsi="Arial" w:cs="Arial" w:hint="eastAsia"/>
          <w:snapToGrid w:val="0"/>
        </w:rPr>
        <w:t>决定是否同意</w:t>
      </w:r>
      <w:r w:rsidRPr="00D238F4">
        <w:rPr>
          <w:rFonts w:ascii="Arial" w:hAnsi="Arial" w:cs="Arial" w:hint="eastAsia"/>
          <w:snapToGrid w:val="0"/>
        </w:rPr>
        <w:t>EAP</w:t>
      </w:r>
      <w:r w:rsidRPr="00D238F4">
        <w:rPr>
          <w:rFonts w:ascii="Arial" w:hAnsi="Arial" w:cs="Arial" w:hint="eastAsia"/>
          <w:snapToGrid w:val="0"/>
        </w:rPr>
        <w:t>指定。如果</w:t>
      </w:r>
      <w:r w:rsidR="003C5F24" w:rsidRPr="00D238F4">
        <w:rPr>
          <w:rFonts w:ascii="Arial" w:hAnsi="Arial" w:cs="Arial" w:hint="eastAsia"/>
          <w:snapToGrid w:val="0"/>
        </w:rPr>
        <w:t>在要求提供其他信息后，</w:t>
      </w:r>
      <w:r w:rsidRPr="00D238F4">
        <w:rPr>
          <w:rFonts w:ascii="Arial" w:hAnsi="Arial" w:cs="Arial" w:hint="eastAsia"/>
          <w:snapToGrid w:val="0"/>
        </w:rPr>
        <w:t>FDA</w:t>
      </w:r>
      <w:r w:rsidR="003C5F24" w:rsidRPr="00D238F4">
        <w:rPr>
          <w:rFonts w:ascii="Arial" w:hAnsi="Arial" w:cs="Arial" w:hint="eastAsia"/>
          <w:snapToGrid w:val="0"/>
        </w:rPr>
        <w:t>没有及时收到足够</w:t>
      </w:r>
      <w:r w:rsidR="00325E60" w:rsidRPr="00D238F4">
        <w:rPr>
          <w:rFonts w:ascii="Arial" w:hAnsi="Arial" w:cs="Arial" w:hint="eastAsia"/>
          <w:snapToGrid w:val="0"/>
        </w:rPr>
        <w:t>信息</w:t>
      </w:r>
      <w:r w:rsidR="003C5F24" w:rsidRPr="00D238F4">
        <w:rPr>
          <w:rFonts w:ascii="Arial" w:hAnsi="Arial" w:cs="Arial" w:hint="eastAsia"/>
          <w:snapToGrid w:val="0"/>
        </w:rPr>
        <w:t>在</w:t>
      </w:r>
      <w:r w:rsidRPr="00D238F4">
        <w:rPr>
          <w:rFonts w:ascii="Arial" w:hAnsi="Arial" w:cs="Arial" w:hint="eastAsia"/>
          <w:snapToGrid w:val="0"/>
        </w:rPr>
        <w:t>30</w:t>
      </w:r>
      <w:r w:rsidR="003C5F24" w:rsidRPr="00D238F4">
        <w:rPr>
          <w:rFonts w:ascii="Arial" w:hAnsi="Arial" w:cs="Arial" w:hint="eastAsia"/>
          <w:snapToGrid w:val="0"/>
        </w:rPr>
        <w:t>天内作出决定</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打算拒绝</w:t>
      </w:r>
      <w:r w:rsidRPr="00D238F4">
        <w:rPr>
          <w:rFonts w:ascii="Arial" w:hAnsi="Arial" w:cs="Arial" w:hint="eastAsia"/>
          <w:snapToGrid w:val="0"/>
        </w:rPr>
        <w:t>EAP</w:t>
      </w:r>
      <w:r w:rsidRPr="00D238F4">
        <w:rPr>
          <w:rFonts w:ascii="Arial" w:hAnsi="Arial" w:cs="Arial" w:hint="eastAsia"/>
          <w:snapToGrid w:val="0"/>
        </w:rPr>
        <w:t>指定。如果</w:t>
      </w:r>
      <w:r w:rsidR="003C5F24" w:rsidRPr="00D238F4">
        <w:rPr>
          <w:rFonts w:ascii="Arial" w:hAnsi="Arial" w:cs="Arial" w:hint="eastAsia"/>
          <w:snapToGrid w:val="0"/>
        </w:rPr>
        <w:t>申办方</w:t>
      </w:r>
      <w:r w:rsidRPr="00D238F4">
        <w:rPr>
          <w:rFonts w:ascii="Arial" w:hAnsi="Arial" w:cs="Arial" w:hint="eastAsia"/>
          <w:snapToGrid w:val="0"/>
        </w:rPr>
        <w:t>提交</w:t>
      </w:r>
      <w:r w:rsidR="003C5F24" w:rsidRPr="00D238F4">
        <w:rPr>
          <w:rFonts w:ascii="Arial" w:hAnsi="Arial" w:cs="Arial" w:hint="eastAsia"/>
          <w:snapToGrid w:val="0"/>
        </w:rPr>
        <w:t>了其他</w:t>
      </w:r>
      <w:r w:rsidRPr="00D238F4">
        <w:rPr>
          <w:rFonts w:ascii="Arial" w:hAnsi="Arial" w:cs="Arial" w:hint="eastAsia"/>
          <w:snapToGrid w:val="0"/>
        </w:rPr>
        <w:t>信息，则应作为其</w:t>
      </w:r>
      <w:r w:rsidR="003C5F24" w:rsidRPr="00D238F4">
        <w:rPr>
          <w:rFonts w:ascii="Arial" w:hAnsi="Arial" w:cs="Arial" w:hint="eastAsia"/>
          <w:snapToGrid w:val="0"/>
        </w:rPr>
        <w:t>预提交材料</w:t>
      </w:r>
      <w:r w:rsidRPr="00D238F4">
        <w:rPr>
          <w:rFonts w:ascii="Arial" w:hAnsi="Arial" w:cs="Arial" w:hint="eastAsia"/>
          <w:snapToGrid w:val="0"/>
        </w:rPr>
        <w:t>的补充</w:t>
      </w:r>
      <w:r w:rsidR="003C5F24" w:rsidRPr="00D238F4">
        <w:rPr>
          <w:rFonts w:ascii="Arial" w:hAnsi="Arial" w:cs="Arial" w:hint="eastAsia"/>
          <w:snapToGrid w:val="0"/>
        </w:rPr>
        <w:t>材料提交给</w:t>
      </w:r>
      <w:r w:rsidR="003C5F24" w:rsidRPr="00D238F4">
        <w:rPr>
          <w:rFonts w:ascii="Arial" w:hAnsi="Arial" w:cs="Arial" w:hint="eastAsia"/>
          <w:snapToGrid w:val="0"/>
        </w:rPr>
        <w:t>FDA</w:t>
      </w:r>
      <w:r w:rsidRPr="00D238F4">
        <w:rPr>
          <w:rFonts w:ascii="Arial" w:hAnsi="Arial" w:cs="Arial" w:hint="eastAsia"/>
          <w:snapToGrid w:val="0"/>
        </w:rPr>
        <w:t>。</w:t>
      </w:r>
    </w:p>
    <w:p w:rsidR="00D238F4" w:rsidRPr="00D238F4" w:rsidRDefault="003C5F2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同意</w:t>
      </w:r>
      <w:r w:rsidR="003F57A3" w:rsidRPr="00D238F4">
        <w:rPr>
          <w:rFonts w:ascii="Arial" w:hAnsi="Arial" w:cs="Arial" w:hint="eastAsia"/>
          <w:snapToGrid w:val="0"/>
        </w:rPr>
        <w:t>EAP</w:t>
      </w:r>
      <w:r w:rsidR="003F57A3" w:rsidRPr="00D238F4">
        <w:rPr>
          <w:rFonts w:ascii="Arial" w:hAnsi="Arial" w:cs="Arial" w:hint="eastAsia"/>
          <w:snapToGrid w:val="0"/>
        </w:rPr>
        <w:t>指定并不意味着</w:t>
      </w:r>
      <w:r w:rsidRPr="00D238F4">
        <w:rPr>
          <w:rFonts w:ascii="Arial" w:hAnsi="Arial" w:cs="Arial" w:hint="eastAsia"/>
          <w:snapToGrid w:val="0"/>
        </w:rPr>
        <w:t>在同意指定时，</w:t>
      </w:r>
      <w:r w:rsidR="003F57A3" w:rsidRPr="00D238F4">
        <w:rPr>
          <w:rFonts w:ascii="Arial" w:hAnsi="Arial" w:cs="Arial" w:hint="eastAsia"/>
          <w:snapToGrid w:val="0"/>
        </w:rPr>
        <w:t>FDA</w:t>
      </w:r>
      <w:r w:rsidRPr="00D238F4">
        <w:rPr>
          <w:rFonts w:ascii="Arial" w:hAnsi="Arial" w:cs="Arial" w:hint="eastAsia"/>
          <w:snapToGrid w:val="0"/>
        </w:rPr>
        <w:t>一并</w:t>
      </w:r>
      <w:r w:rsidR="003F57A3" w:rsidRPr="00D238F4">
        <w:rPr>
          <w:rFonts w:ascii="Arial" w:hAnsi="Arial" w:cs="Arial" w:hint="eastAsia"/>
          <w:snapToGrid w:val="0"/>
        </w:rPr>
        <w:t>同意</w:t>
      </w:r>
      <w:r w:rsidRPr="00D238F4">
        <w:rPr>
          <w:rFonts w:ascii="Arial" w:hAnsi="Arial" w:cs="Arial" w:hint="eastAsia"/>
          <w:snapToGrid w:val="0"/>
        </w:rPr>
        <w:t>了申办方</w:t>
      </w:r>
      <w:r w:rsidR="003F57A3" w:rsidRPr="00D238F4">
        <w:rPr>
          <w:rFonts w:ascii="Arial" w:hAnsi="Arial" w:cs="Arial" w:hint="eastAsia"/>
          <w:snapToGrid w:val="0"/>
        </w:rPr>
        <w:t>的数据开发计划草案。虽然</w:t>
      </w:r>
      <w:r w:rsidRPr="00D238F4">
        <w:rPr>
          <w:rFonts w:ascii="Arial" w:hAnsi="Arial" w:cs="Arial" w:hint="eastAsia"/>
          <w:snapToGrid w:val="0"/>
        </w:rPr>
        <w:t>在</w:t>
      </w:r>
      <w:r w:rsidRPr="00D238F4">
        <w:rPr>
          <w:rFonts w:ascii="Arial" w:hAnsi="Arial" w:cs="Arial" w:hint="eastAsia"/>
          <w:snapToGrid w:val="0"/>
        </w:rPr>
        <w:t>EAP</w:t>
      </w:r>
      <w:r w:rsidRPr="00D238F4">
        <w:rPr>
          <w:rFonts w:ascii="Arial" w:hAnsi="Arial" w:cs="Arial" w:hint="eastAsia"/>
          <w:snapToGrid w:val="0"/>
        </w:rPr>
        <w:t>指定时，</w:t>
      </w:r>
      <w:r w:rsidR="003F57A3" w:rsidRPr="00D238F4">
        <w:rPr>
          <w:rFonts w:ascii="Arial" w:hAnsi="Arial" w:cs="Arial" w:hint="eastAsia"/>
          <w:snapToGrid w:val="0"/>
        </w:rPr>
        <w:t>FDA</w:t>
      </w:r>
      <w:r w:rsidR="003F57A3" w:rsidRPr="00D238F4">
        <w:rPr>
          <w:rFonts w:ascii="Arial" w:hAnsi="Arial" w:cs="Arial" w:hint="eastAsia"/>
          <w:snapToGrid w:val="0"/>
        </w:rPr>
        <w:t>可能会同意数据开发计划草案中概述的一般</w:t>
      </w:r>
      <w:r w:rsidRPr="00D238F4">
        <w:rPr>
          <w:rFonts w:ascii="Arial" w:hAnsi="Arial" w:cs="Arial" w:hint="eastAsia"/>
          <w:snapToGrid w:val="0"/>
        </w:rPr>
        <w:t>理念</w:t>
      </w:r>
      <w:r w:rsidR="003F57A3" w:rsidRPr="00D238F4">
        <w:rPr>
          <w:rFonts w:ascii="Arial" w:hAnsi="Arial" w:cs="Arial" w:hint="eastAsia"/>
          <w:snapToGrid w:val="0"/>
        </w:rPr>
        <w:t>，但</w:t>
      </w:r>
      <w:r w:rsidR="003F57A3" w:rsidRPr="00D238F4">
        <w:rPr>
          <w:rFonts w:ascii="Arial" w:hAnsi="Arial" w:cs="Arial" w:hint="eastAsia"/>
          <w:snapToGrid w:val="0"/>
        </w:rPr>
        <w:t>FDA</w:t>
      </w:r>
      <w:r w:rsidR="003F57A3" w:rsidRPr="00D238F4">
        <w:rPr>
          <w:rFonts w:ascii="Arial" w:hAnsi="Arial" w:cs="Arial" w:hint="eastAsia"/>
          <w:snapToGrid w:val="0"/>
        </w:rPr>
        <w:t>打算</w:t>
      </w:r>
      <w:r w:rsidRPr="00D238F4">
        <w:rPr>
          <w:rFonts w:ascii="Arial" w:hAnsi="Arial" w:cs="Arial" w:hint="eastAsia"/>
          <w:snapToGrid w:val="0"/>
        </w:rPr>
        <w:t>与</w:t>
      </w:r>
      <w:r w:rsidR="003F57A3" w:rsidRPr="00D238F4">
        <w:rPr>
          <w:rFonts w:ascii="Arial" w:hAnsi="Arial" w:cs="Arial" w:hint="eastAsia"/>
          <w:snapToGrid w:val="0"/>
        </w:rPr>
        <w:t>申办方共同合作，在提交</w:t>
      </w:r>
      <w:r w:rsidR="003F57A3" w:rsidRPr="00D238F4">
        <w:rPr>
          <w:rFonts w:ascii="Arial" w:hAnsi="Arial" w:cs="Arial" w:hint="eastAsia"/>
          <w:snapToGrid w:val="0"/>
        </w:rPr>
        <w:t>PMA</w:t>
      </w:r>
      <w:r w:rsidR="003F57A3" w:rsidRPr="00D238F4">
        <w:rPr>
          <w:rFonts w:ascii="Arial" w:hAnsi="Arial" w:cs="Arial" w:hint="eastAsia"/>
          <w:snapToGrid w:val="0"/>
        </w:rPr>
        <w:t>或</w:t>
      </w:r>
      <w:r w:rsidR="00325E60" w:rsidRPr="00D238F4">
        <w:rPr>
          <w:rFonts w:ascii="Arial" w:hAnsi="Arial" w:cs="Arial" w:hint="eastAsia"/>
          <w:i/>
          <w:snapToGrid w:val="0"/>
        </w:rPr>
        <w:t>再次申请请求</w:t>
      </w:r>
      <w:r w:rsidR="003F57A3" w:rsidRPr="00D238F4">
        <w:rPr>
          <w:rFonts w:ascii="Arial" w:hAnsi="Arial" w:cs="Arial" w:hint="eastAsia"/>
          <w:snapToGrid w:val="0"/>
        </w:rPr>
        <w:t>之前继续制定</w:t>
      </w:r>
      <w:r w:rsidRPr="00D238F4">
        <w:rPr>
          <w:rFonts w:ascii="Arial" w:hAnsi="Arial" w:cs="Arial" w:hint="eastAsia"/>
          <w:snapToGrid w:val="0"/>
        </w:rPr>
        <w:t>该</w:t>
      </w:r>
      <w:r w:rsidR="003F57A3" w:rsidRPr="00D238F4">
        <w:rPr>
          <w:rFonts w:ascii="Arial" w:hAnsi="Arial" w:cs="Arial" w:hint="eastAsia"/>
          <w:snapToGrid w:val="0"/>
        </w:rPr>
        <w:t>计划</w:t>
      </w:r>
      <w:r w:rsidRPr="00D238F4">
        <w:rPr>
          <w:rFonts w:ascii="Arial" w:hAnsi="Arial" w:cs="Arial" w:hint="eastAsia"/>
          <w:snapToGrid w:val="0"/>
        </w:rPr>
        <w:t>。</w:t>
      </w:r>
      <w:r w:rsidR="003F57A3" w:rsidRPr="00D238F4">
        <w:rPr>
          <w:rFonts w:ascii="Arial" w:hAnsi="Arial" w:cs="Arial" w:hint="eastAsia"/>
          <w:snapToGrid w:val="0"/>
        </w:rPr>
        <w:t>FDA</w:t>
      </w:r>
      <w:r w:rsidRPr="00D238F4">
        <w:rPr>
          <w:rFonts w:ascii="Arial" w:hAnsi="Arial" w:cs="Arial" w:hint="eastAsia"/>
          <w:snapToGrid w:val="0"/>
        </w:rPr>
        <w:t>同意</w:t>
      </w:r>
      <w:r w:rsidR="003F57A3" w:rsidRPr="00D238F4">
        <w:rPr>
          <w:rFonts w:ascii="Arial" w:hAnsi="Arial" w:cs="Arial" w:hint="eastAsia"/>
          <w:snapToGrid w:val="0"/>
        </w:rPr>
        <w:t>EAP</w:t>
      </w:r>
      <w:r w:rsidR="003F57A3" w:rsidRPr="00D238F4">
        <w:rPr>
          <w:rFonts w:ascii="Arial" w:hAnsi="Arial" w:cs="Arial" w:hint="eastAsia"/>
          <w:snapToGrid w:val="0"/>
        </w:rPr>
        <w:t>指定并不意味着</w:t>
      </w:r>
      <w:r w:rsidRPr="00D238F4">
        <w:rPr>
          <w:rFonts w:ascii="Arial" w:hAnsi="Arial" w:cs="Arial" w:hint="eastAsia"/>
          <w:snapToGrid w:val="0"/>
        </w:rPr>
        <w:t>其已确定预提交材料所含</w:t>
      </w:r>
      <w:r w:rsidR="003F57A3" w:rsidRPr="00D238F4">
        <w:rPr>
          <w:rFonts w:ascii="Arial" w:hAnsi="Arial" w:cs="Arial" w:hint="eastAsia"/>
          <w:snapToGrid w:val="0"/>
        </w:rPr>
        <w:t>数据或</w:t>
      </w:r>
      <w:r w:rsidRPr="00D238F4">
        <w:rPr>
          <w:rFonts w:ascii="Arial" w:hAnsi="Arial" w:cs="Arial" w:hint="eastAsia"/>
          <w:snapToGrid w:val="0"/>
        </w:rPr>
        <w:t>拟定</w:t>
      </w:r>
      <w:r w:rsidR="003F57A3" w:rsidRPr="00D238F4">
        <w:rPr>
          <w:rFonts w:ascii="Arial" w:hAnsi="Arial" w:cs="Arial" w:hint="eastAsia"/>
          <w:snapToGrid w:val="0"/>
        </w:rPr>
        <w:t>研究设计</w:t>
      </w:r>
      <w:r w:rsidRPr="00D238F4">
        <w:rPr>
          <w:rFonts w:ascii="Arial" w:hAnsi="Arial" w:cs="Arial" w:hint="eastAsia"/>
          <w:snapToGrid w:val="0"/>
        </w:rPr>
        <w:t>可以支持未来上市</w:t>
      </w:r>
      <w:r w:rsidR="003F57A3" w:rsidRPr="00D238F4">
        <w:rPr>
          <w:rFonts w:ascii="Arial" w:hAnsi="Arial" w:cs="Arial" w:hint="eastAsia"/>
          <w:snapToGrid w:val="0"/>
        </w:rPr>
        <w:t>批准。</w:t>
      </w:r>
    </w:p>
    <w:p w:rsidR="00D238F4"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EAP</w:t>
      </w:r>
      <w:r w:rsidR="003C5F24" w:rsidRPr="00D238F4">
        <w:rPr>
          <w:rFonts w:ascii="Arial" w:hAnsi="Arial" w:cs="Arial" w:hint="eastAsia"/>
          <w:snapToGrid w:val="0"/>
        </w:rPr>
        <w:t>指定的通知应由相应</w:t>
      </w:r>
      <w:r w:rsidRPr="00D238F4">
        <w:rPr>
          <w:rFonts w:ascii="Arial" w:hAnsi="Arial" w:cs="Arial" w:hint="eastAsia"/>
          <w:snapToGrid w:val="0"/>
        </w:rPr>
        <w:t>办公室主任或其指定人员签署。如果</w:t>
      </w:r>
      <w:r w:rsidRPr="00D238F4">
        <w:rPr>
          <w:rFonts w:ascii="Arial" w:hAnsi="Arial" w:cs="Arial" w:hint="eastAsia"/>
          <w:snapToGrid w:val="0"/>
        </w:rPr>
        <w:t>FDA</w:t>
      </w:r>
      <w:r w:rsidR="003C5F24" w:rsidRPr="00D238F4">
        <w:rPr>
          <w:rFonts w:ascii="Arial" w:hAnsi="Arial" w:cs="Arial" w:hint="eastAsia"/>
          <w:snapToGrid w:val="0"/>
        </w:rPr>
        <w:t>同意</w:t>
      </w:r>
      <w:r w:rsidRPr="00D238F4">
        <w:rPr>
          <w:rFonts w:ascii="Arial" w:hAnsi="Arial" w:cs="Arial" w:hint="eastAsia"/>
          <w:snapToGrid w:val="0"/>
        </w:rPr>
        <w:t>EAP</w:t>
      </w:r>
      <w:r w:rsidRPr="00D238F4">
        <w:rPr>
          <w:rFonts w:ascii="Arial" w:hAnsi="Arial" w:cs="Arial" w:hint="eastAsia"/>
          <w:snapToGrid w:val="0"/>
        </w:rPr>
        <w:t>指定，</w:t>
      </w:r>
      <w:r w:rsidRPr="00D238F4">
        <w:rPr>
          <w:rFonts w:ascii="Arial" w:hAnsi="Arial" w:cs="Arial" w:hint="eastAsia"/>
          <w:snapToGrid w:val="0"/>
        </w:rPr>
        <w:t>FDA</w:t>
      </w:r>
      <w:r w:rsidR="003C5F24" w:rsidRPr="00D238F4">
        <w:rPr>
          <w:rFonts w:ascii="Arial" w:hAnsi="Arial" w:cs="Arial" w:hint="eastAsia"/>
          <w:snapToGrid w:val="0"/>
        </w:rPr>
        <w:t>将</w:t>
      </w:r>
      <w:r w:rsidRPr="00D238F4">
        <w:rPr>
          <w:rFonts w:ascii="Arial" w:hAnsi="Arial" w:cs="Arial" w:hint="eastAsia"/>
          <w:snapToGrid w:val="0"/>
        </w:rPr>
        <w:t>在书面通知中</w:t>
      </w:r>
      <w:r w:rsidR="003C5F24" w:rsidRPr="00D238F4">
        <w:rPr>
          <w:rFonts w:ascii="Arial" w:hAnsi="Arial" w:cs="Arial" w:hint="eastAsia"/>
          <w:snapToGrid w:val="0"/>
        </w:rPr>
        <w:t>提供</w:t>
      </w:r>
      <w:r w:rsidRPr="00D238F4">
        <w:rPr>
          <w:rFonts w:ascii="Arial" w:hAnsi="Arial" w:cs="Arial" w:hint="eastAsia"/>
          <w:snapToGrid w:val="0"/>
        </w:rPr>
        <w:t>以下信息：</w:t>
      </w:r>
    </w:p>
    <w:p w:rsidR="00E04779" w:rsidRPr="00D238F4" w:rsidRDefault="00E04779" w:rsidP="00B93079">
      <w:pPr>
        <w:pStyle w:val="a4"/>
        <w:numPr>
          <w:ilvl w:val="1"/>
          <w:numId w:val="3"/>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D238F4">
        <w:rPr>
          <w:rFonts w:ascii="Arial" w:eastAsia="宋体" w:hAnsi="Arial" w:cs="Arial" w:hint="eastAsia"/>
          <w:snapToGrid w:val="0"/>
          <w:sz w:val="24"/>
          <w:szCs w:val="24"/>
        </w:rPr>
        <w:t>确认</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打算与</w:t>
      </w:r>
      <w:r w:rsidR="005416C2" w:rsidRPr="00D238F4">
        <w:rPr>
          <w:rFonts w:ascii="Arial" w:eastAsia="宋体" w:hAnsi="Arial" w:cs="Arial" w:hint="eastAsia"/>
          <w:snapToGrid w:val="0"/>
          <w:sz w:val="24"/>
          <w:szCs w:val="24"/>
        </w:rPr>
        <w:t>申办方</w:t>
      </w:r>
      <w:r w:rsidRPr="00D238F4">
        <w:rPr>
          <w:rFonts w:ascii="Arial" w:eastAsia="宋体" w:hAnsi="Arial" w:cs="Arial" w:hint="eastAsia"/>
          <w:snapToGrid w:val="0"/>
          <w:sz w:val="24"/>
          <w:szCs w:val="24"/>
        </w:rPr>
        <w:t>密切合作，为</w:t>
      </w:r>
      <w:r w:rsidR="005416C2" w:rsidRPr="00D238F4">
        <w:rPr>
          <w:rFonts w:ascii="Arial" w:eastAsia="宋体" w:hAnsi="Arial" w:cs="Arial" w:hint="eastAsia"/>
          <w:snapToGrid w:val="0"/>
          <w:sz w:val="24"/>
          <w:szCs w:val="24"/>
        </w:rPr>
        <w:t>器械</w:t>
      </w:r>
      <w:r w:rsidRPr="00D238F4">
        <w:rPr>
          <w:rFonts w:ascii="Arial" w:eastAsia="宋体" w:hAnsi="Arial" w:cs="Arial" w:hint="eastAsia"/>
          <w:snapToGrid w:val="0"/>
          <w:sz w:val="24"/>
          <w:szCs w:val="24"/>
        </w:rPr>
        <w:t>数据开发计划提供</w:t>
      </w:r>
      <w:r w:rsidR="00325E60" w:rsidRPr="00D238F4">
        <w:rPr>
          <w:rFonts w:ascii="Arial" w:eastAsia="宋体" w:hAnsi="Arial" w:cs="Arial" w:hint="eastAsia"/>
          <w:snapToGrid w:val="0"/>
          <w:sz w:val="24"/>
          <w:szCs w:val="24"/>
        </w:rPr>
        <w:t>指南</w:t>
      </w:r>
      <w:r w:rsidR="00B04273" w:rsidRPr="00D238F4">
        <w:rPr>
          <w:rFonts w:ascii="Arial" w:eastAsia="宋体" w:hAnsi="Arial" w:cs="Arial" w:hint="eastAsia"/>
          <w:snapToGrid w:val="0"/>
          <w:sz w:val="24"/>
          <w:szCs w:val="24"/>
        </w:rPr>
        <w:t>；</w:t>
      </w:r>
    </w:p>
    <w:p w:rsidR="00E04779" w:rsidRPr="00D238F4" w:rsidRDefault="004846C3" w:rsidP="00B93079">
      <w:pPr>
        <w:pStyle w:val="a4"/>
        <w:numPr>
          <w:ilvl w:val="1"/>
          <w:numId w:val="3"/>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D238F4">
        <w:rPr>
          <w:rFonts w:ascii="Arial" w:eastAsia="宋体" w:hAnsi="Arial" w:cs="Arial" w:hint="eastAsia"/>
          <w:snapToGrid w:val="0"/>
          <w:sz w:val="24"/>
          <w:szCs w:val="24"/>
        </w:rPr>
        <w:t>通知申办方</w:t>
      </w:r>
      <w:r w:rsidR="00E04779" w:rsidRPr="00D238F4">
        <w:rPr>
          <w:rFonts w:ascii="Arial" w:eastAsia="宋体" w:hAnsi="Arial" w:cs="Arial" w:hint="eastAsia"/>
          <w:snapToGrid w:val="0"/>
          <w:sz w:val="24"/>
          <w:szCs w:val="24"/>
        </w:rPr>
        <w:t>应确保</w:t>
      </w:r>
      <w:r w:rsidR="005416C2" w:rsidRPr="00D238F4">
        <w:rPr>
          <w:rFonts w:ascii="Arial" w:eastAsia="宋体" w:hAnsi="Arial" w:cs="Arial" w:hint="eastAsia"/>
          <w:snapToGrid w:val="0"/>
          <w:sz w:val="24"/>
          <w:szCs w:val="24"/>
        </w:rPr>
        <w:t>器械</w:t>
      </w:r>
      <w:r w:rsidR="00E04779" w:rsidRPr="00D238F4">
        <w:rPr>
          <w:rFonts w:ascii="Arial" w:eastAsia="宋体" w:hAnsi="Arial" w:cs="Arial" w:hint="eastAsia"/>
          <w:snapToGrid w:val="0"/>
          <w:sz w:val="24"/>
          <w:szCs w:val="24"/>
        </w:rPr>
        <w:t>继续符合</w:t>
      </w:r>
      <w:r w:rsidR="00E04779" w:rsidRPr="00D238F4">
        <w:rPr>
          <w:rFonts w:ascii="Arial" w:eastAsia="宋体" w:hAnsi="Arial" w:cs="Arial" w:hint="eastAsia"/>
          <w:snapToGrid w:val="0"/>
          <w:sz w:val="24"/>
          <w:szCs w:val="24"/>
        </w:rPr>
        <w:t>EAP</w:t>
      </w:r>
      <w:r w:rsidRPr="00D238F4">
        <w:rPr>
          <w:rFonts w:ascii="Arial" w:eastAsia="宋体" w:hAnsi="Arial" w:cs="Arial" w:hint="eastAsia"/>
          <w:snapToGrid w:val="0"/>
          <w:sz w:val="24"/>
          <w:szCs w:val="24"/>
        </w:rPr>
        <w:t>指定</w:t>
      </w:r>
      <w:r w:rsidR="00E04779" w:rsidRPr="00D238F4">
        <w:rPr>
          <w:rFonts w:ascii="Arial" w:eastAsia="宋体" w:hAnsi="Arial" w:cs="Arial" w:hint="eastAsia"/>
          <w:snapToGrid w:val="0"/>
          <w:sz w:val="24"/>
          <w:szCs w:val="24"/>
        </w:rPr>
        <w:t>标准</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以及</w:t>
      </w:r>
      <w:r w:rsidR="00E04779" w:rsidRPr="00D238F4">
        <w:rPr>
          <w:rFonts w:ascii="Arial" w:eastAsia="宋体" w:hAnsi="Arial" w:cs="Arial" w:hint="eastAsia"/>
          <w:snapToGrid w:val="0"/>
          <w:sz w:val="24"/>
          <w:szCs w:val="24"/>
        </w:rPr>
        <w:t>，</w:t>
      </w:r>
    </w:p>
    <w:p w:rsidR="00D238F4" w:rsidRPr="00D238F4" w:rsidRDefault="004846C3" w:rsidP="00B93079">
      <w:pPr>
        <w:pStyle w:val="a4"/>
        <w:numPr>
          <w:ilvl w:val="1"/>
          <w:numId w:val="3"/>
        </w:numPr>
        <w:topLinePunct/>
        <w:adjustRightInd w:val="0"/>
        <w:snapToGrid w:val="0"/>
        <w:spacing w:afterLines="75" w:after="224" w:line="288" w:lineRule="auto"/>
        <w:ind w:leftChars="327" w:left="1132" w:hangingChars="172" w:hanging="413"/>
        <w:jc w:val="both"/>
        <w:rPr>
          <w:rFonts w:ascii="Arial" w:eastAsia="宋体" w:hAnsi="Arial" w:cs="Arial"/>
          <w:snapToGrid w:val="0"/>
          <w:sz w:val="24"/>
          <w:szCs w:val="24"/>
        </w:rPr>
      </w:pPr>
      <w:r w:rsidRPr="00D238F4">
        <w:rPr>
          <w:rFonts w:ascii="Arial" w:eastAsia="宋体" w:hAnsi="Arial" w:cs="Arial" w:hint="eastAsia"/>
          <w:snapToGrid w:val="0"/>
          <w:sz w:val="24"/>
          <w:szCs w:val="24"/>
        </w:rPr>
        <w:t>审查</w:t>
      </w:r>
      <w:r w:rsidR="005416C2" w:rsidRPr="00D238F4">
        <w:rPr>
          <w:rFonts w:ascii="Arial" w:eastAsia="宋体" w:hAnsi="Arial" w:cs="Arial" w:hint="eastAsia"/>
          <w:snapToGrid w:val="0"/>
          <w:sz w:val="24"/>
          <w:szCs w:val="24"/>
        </w:rPr>
        <w:t>器械</w:t>
      </w:r>
      <w:r w:rsidR="00E04779" w:rsidRPr="00D238F4">
        <w:rPr>
          <w:rFonts w:ascii="Arial" w:eastAsia="宋体" w:hAnsi="Arial" w:cs="Arial" w:hint="eastAsia"/>
          <w:snapToGrid w:val="0"/>
          <w:sz w:val="24"/>
          <w:szCs w:val="24"/>
        </w:rPr>
        <w:t>的</w:t>
      </w:r>
      <w:r w:rsidRPr="00D238F4">
        <w:rPr>
          <w:rFonts w:ascii="Arial" w:eastAsia="宋体" w:hAnsi="Arial" w:cs="Arial" w:hint="eastAsia"/>
          <w:snapToGrid w:val="0"/>
          <w:sz w:val="24"/>
          <w:szCs w:val="24"/>
        </w:rPr>
        <w:t>联系方式</w:t>
      </w:r>
      <w:r w:rsidR="00E04779" w:rsidRPr="00D238F4">
        <w:rPr>
          <w:rFonts w:ascii="Arial" w:eastAsia="宋体" w:hAnsi="Arial" w:cs="Arial" w:hint="eastAsia"/>
          <w:snapToGrid w:val="0"/>
          <w:sz w:val="24"/>
          <w:szCs w:val="24"/>
        </w:rPr>
        <w:t>。</w:t>
      </w:r>
    </w:p>
    <w:p w:rsidR="00D238F4" w:rsidRPr="00D238F4" w:rsidRDefault="005416C2" w:rsidP="00D238F4">
      <w:pPr>
        <w:pStyle w:val="a3"/>
        <w:topLinePunct/>
        <w:adjustRightInd w:val="0"/>
        <w:snapToGrid w:val="0"/>
        <w:spacing w:afterLines="75" w:after="224" w:line="288" w:lineRule="auto"/>
        <w:ind w:left="0"/>
        <w:jc w:val="both"/>
        <w:rPr>
          <w:rFonts w:ascii="Arial" w:hAnsi="Arial" w:cs="Arial"/>
          <w:snapToGrid w:val="0"/>
          <w:szCs w:val="20"/>
        </w:rPr>
      </w:pPr>
      <w:r w:rsidRPr="00D238F4">
        <w:rPr>
          <w:rFonts w:ascii="Arial" w:hAnsi="Arial" w:cs="Arial" w:hint="eastAsia"/>
          <w:snapToGrid w:val="0"/>
        </w:rPr>
        <w:t>申办方</w:t>
      </w:r>
      <w:r w:rsidR="00E04779" w:rsidRPr="00D238F4">
        <w:rPr>
          <w:rFonts w:ascii="Arial" w:hAnsi="Arial" w:cs="Arial" w:hint="eastAsia"/>
          <w:snapToGrid w:val="0"/>
        </w:rPr>
        <w:t>应在</w:t>
      </w:r>
      <w:r w:rsidR="00E04779" w:rsidRPr="00D238F4">
        <w:rPr>
          <w:rFonts w:ascii="Arial" w:hAnsi="Arial" w:cs="Arial" w:hint="eastAsia"/>
          <w:snapToGrid w:val="0"/>
        </w:rPr>
        <w:t>IDE</w:t>
      </w:r>
      <w:r w:rsidR="004846C3" w:rsidRPr="00D238F4">
        <w:rPr>
          <w:rFonts w:ascii="Arial" w:hAnsi="Arial" w:cs="Arial" w:hint="eastAsia"/>
          <w:snapToGrid w:val="0"/>
        </w:rPr>
        <w:t>申请、</w:t>
      </w:r>
      <w:r w:rsidR="00325E60" w:rsidRPr="00D238F4">
        <w:rPr>
          <w:rFonts w:ascii="Arial" w:hAnsi="Arial" w:cs="Arial" w:hint="eastAsia"/>
          <w:i/>
          <w:snapToGrid w:val="0"/>
        </w:rPr>
        <w:t>再次申请请求</w:t>
      </w:r>
      <w:r w:rsidR="004846C3" w:rsidRPr="00D238F4">
        <w:rPr>
          <w:rFonts w:ascii="Arial" w:hAnsi="Arial" w:cs="Arial" w:hint="eastAsia"/>
          <w:snapToGrid w:val="0"/>
        </w:rPr>
        <w:t>或</w:t>
      </w:r>
      <w:r w:rsidR="004846C3" w:rsidRPr="00D238F4">
        <w:rPr>
          <w:rFonts w:ascii="Arial" w:hAnsi="Arial" w:cs="Arial" w:hint="eastAsia"/>
          <w:snapToGrid w:val="0"/>
        </w:rPr>
        <w:t>PMA</w:t>
      </w:r>
      <w:r w:rsidR="00E04779" w:rsidRPr="00D238F4">
        <w:rPr>
          <w:rFonts w:ascii="Arial" w:hAnsi="Arial" w:cs="Arial" w:hint="eastAsia"/>
          <w:snapToGrid w:val="0"/>
        </w:rPr>
        <w:t>的</w:t>
      </w:r>
      <w:r w:rsidR="004846C3" w:rsidRPr="00D238F4">
        <w:rPr>
          <w:rFonts w:ascii="Arial" w:hAnsi="Arial" w:cs="Arial" w:hint="eastAsia"/>
          <w:snapToGrid w:val="0"/>
        </w:rPr>
        <w:t>封面</w:t>
      </w:r>
      <w:r w:rsidR="00E04779" w:rsidRPr="00D238F4">
        <w:rPr>
          <w:rFonts w:ascii="Arial" w:hAnsi="Arial" w:cs="Arial" w:hint="eastAsia"/>
          <w:snapToGrid w:val="0"/>
        </w:rPr>
        <w:t>中</w:t>
      </w:r>
      <w:r w:rsidR="004846C3" w:rsidRPr="00D238F4">
        <w:rPr>
          <w:rFonts w:ascii="Arial" w:hAnsi="Arial" w:cs="Arial" w:hint="eastAsia"/>
          <w:snapToGrid w:val="0"/>
        </w:rPr>
        <w:t>提供预提交编号</w:t>
      </w:r>
      <w:r w:rsidR="00E04779" w:rsidRPr="00D238F4">
        <w:rPr>
          <w:rFonts w:ascii="Arial" w:hAnsi="Arial" w:cs="Arial" w:hint="eastAsia"/>
          <w:snapToGrid w:val="0"/>
        </w:rPr>
        <w:t>和</w:t>
      </w:r>
      <w:r w:rsidR="00E04779" w:rsidRPr="00D238F4">
        <w:rPr>
          <w:rFonts w:ascii="Arial" w:hAnsi="Arial" w:cs="Arial" w:hint="eastAsia"/>
          <w:snapToGrid w:val="0"/>
        </w:rPr>
        <w:t>FDA</w:t>
      </w:r>
      <w:r w:rsidR="004846C3" w:rsidRPr="00D238F4">
        <w:rPr>
          <w:rFonts w:ascii="Arial" w:hAnsi="Arial" w:cs="Arial" w:hint="eastAsia"/>
          <w:snapToGrid w:val="0"/>
        </w:rPr>
        <w:t>发出同意</w:t>
      </w:r>
      <w:r w:rsidR="00E04779" w:rsidRPr="00D238F4">
        <w:rPr>
          <w:rFonts w:ascii="Arial" w:hAnsi="Arial" w:cs="Arial" w:hint="eastAsia"/>
          <w:snapToGrid w:val="0"/>
        </w:rPr>
        <w:t>EAP</w:t>
      </w:r>
      <w:r w:rsidR="00E04779" w:rsidRPr="00D238F4">
        <w:rPr>
          <w:rFonts w:ascii="Arial" w:hAnsi="Arial" w:cs="Arial" w:hint="eastAsia"/>
          <w:snapToGrid w:val="0"/>
        </w:rPr>
        <w:t>指定的</w:t>
      </w:r>
      <w:r w:rsidR="004846C3" w:rsidRPr="00D238F4">
        <w:rPr>
          <w:rFonts w:ascii="Arial" w:hAnsi="Arial" w:cs="Arial" w:hint="eastAsia"/>
          <w:snapToGrid w:val="0"/>
        </w:rPr>
        <w:t>信函</w:t>
      </w:r>
      <w:r w:rsidR="00E04779" w:rsidRPr="00D238F4">
        <w:rPr>
          <w:rFonts w:ascii="Arial" w:hAnsi="Arial" w:cs="Arial" w:hint="eastAsia"/>
          <w:snapToGrid w:val="0"/>
        </w:rPr>
        <w:t>日期。即使</w:t>
      </w:r>
      <w:r w:rsidRPr="00D238F4">
        <w:rPr>
          <w:rFonts w:ascii="Arial" w:hAnsi="Arial" w:cs="Arial" w:hint="eastAsia"/>
          <w:snapToGrid w:val="0"/>
        </w:rPr>
        <w:t>器械</w:t>
      </w:r>
      <w:r w:rsidR="00E04779" w:rsidRPr="00D238F4">
        <w:rPr>
          <w:rFonts w:ascii="Arial" w:hAnsi="Arial" w:cs="Arial" w:hint="eastAsia"/>
          <w:snapToGrid w:val="0"/>
        </w:rPr>
        <w:t>不符合</w:t>
      </w:r>
      <w:r w:rsidR="00E04779" w:rsidRPr="00D238F4">
        <w:rPr>
          <w:rFonts w:ascii="Arial" w:hAnsi="Arial" w:cs="Arial" w:hint="eastAsia"/>
          <w:snapToGrid w:val="0"/>
        </w:rPr>
        <w:t>EAP</w:t>
      </w:r>
      <w:r w:rsidR="004846C3" w:rsidRPr="00D238F4">
        <w:rPr>
          <w:rFonts w:ascii="Arial" w:hAnsi="Arial" w:cs="Arial" w:hint="eastAsia"/>
          <w:snapToGrid w:val="0"/>
        </w:rPr>
        <w:t>指定</w:t>
      </w:r>
      <w:r w:rsidR="00E04779" w:rsidRPr="00D238F4">
        <w:rPr>
          <w:rFonts w:ascii="Arial" w:hAnsi="Arial" w:cs="Arial" w:hint="eastAsia"/>
          <w:snapToGrid w:val="0"/>
        </w:rPr>
        <w:t>条件，</w:t>
      </w:r>
      <w:r w:rsidR="004846C3" w:rsidRPr="00D238F4">
        <w:rPr>
          <w:rFonts w:ascii="Arial" w:hAnsi="Arial" w:cs="Arial" w:hint="eastAsia"/>
          <w:snapToGrid w:val="0"/>
        </w:rPr>
        <w:t>申办方</w:t>
      </w:r>
      <w:r w:rsidR="00E04779" w:rsidRPr="00D238F4">
        <w:rPr>
          <w:rFonts w:ascii="Arial" w:hAnsi="Arial" w:cs="Arial" w:hint="eastAsia"/>
          <w:snapToGrid w:val="0"/>
        </w:rPr>
        <w:t>也可以</w:t>
      </w:r>
      <w:r w:rsidR="004846C3" w:rsidRPr="00D238F4">
        <w:rPr>
          <w:rFonts w:ascii="Arial" w:hAnsi="Arial" w:cs="Arial" w:hint="eastAsia"/>
          <w:snapToGrid w:val="0"/>
        </w:rPr>
        <w:t>使用预提交指南</w:t>
      </w:r>
      <w:r w:rsidR="00E04779" w:rsidRPr="00D238F4">
        <w:rPr>
          <w:rFonts w:ascii="Arial" w:hAnsi="Arial" w:cs="Arial" w:hint="eastAsia"/>
          <w:snapToGrid w:val="0"/>
        </w:rPr>
        <w:t>中所述的</w:t>
      </w:r>
      <w:r w:rsidR="004846C3" w:rsidRPr="00D238F4">
        <w:rPr>
          <w:rFonts w:ascii="Arial" w:hAnsi="Arial" w:cs="Arial" w:hint="eastAsia"/>
          <w:snapToGrid w:val="0"/>
        </w:rPr>
        <w:t>预提交</w:t>
      </w:r>
      <w:r w:rsidR="00E04779" w:rsidRPr="00D238F4">
        <w:rPr>
          <w:rFonts w:ascii="Arial" w:hAnsi="Arial" w:cs="Arial" w:hint="eastAsia"/>
          <w:snapToGrid w:val="0"/>
        </w:rPr>
        <w:t>审查流程，要求</w:t>
      </w:r>
      <w:r w:rsidR="00E04779" w:rsidRPr="00D238F4">
        <w:rPr>
          <w:rFonts w:ascii="Arial" w:hAnsi="Arial" w:cs="Arial" w:hint="eastAsia"/>
          <w:snapToGrid w:val="0"/>
        </w:rPr>
        <w:t>FDA</w:t>
      </w:r>
      <w:r w:rsidR="00E04779" w:rsidRPr="00D238F4">
        <w:rPr>
          <w:rFonts w:ascii="Arial" w:hAnsi="Arial" w:cs="Arial" w:hint="eastAsia"/>
          <w:snapToGrid w:val="0"/>
        </w:rPr>
        <w:t>对其</w:t>
      </w:r>
      <w:r w:rsidR="004846C3" w:rsidRPr="00D238F4">
        <w:rPr>
          <w:rFonts w:ascii="Arial" w:hAnsi="Arial" w:cs="Arial" w:hint="eastAsia"/>
          <w:snapToGrid w:val="0"/>
        </w:rPr>
        <w:t>上市后控制</w:t>
      </w:r>
      <w:r w:rsidR="00E04779" w:rsidRPr="00D238F4">
        <w:rPr>
          <w:rFonts w:ascii="Arial" w:hAnsi="Arial" w:cs="Arial" w:hint="eastAsia"/>
          <w:snapToGrid w:val="0"/>
        </w:rPr>
        <w:t>计划</w:t>
      </w:r>
      <w:r w:rsidR="004846C3" w:rsidRPr="00D238F4">
        <w:rPr>
          <w:rFonts w:ascii="Arial" w:hAnsi="Arial" w:cs="Arial" w:hint="eastAsia"/>
          <w:snapToGrid w:val="0"/>
        </w:rPr>
        <w:t>提供</w:t>
      </w:r>
      <w:r w:rsidR="00E04779" w:rsidRPr="00D238F4">
        <w:rPr>
          <w:rFonts w:ascii="Arial" w:hAnsi="Arial" w:cs="Arial" w:hint="eastAsia"/>
          <w:snapToGrid w:val="0"/>
        </w:rPr>
        <w:t>反馈，</w:t>
      </w:r>
      <w:r w:rsidR="004846C3" w:rsidRPr="00D238F4">
        <w:rPr>
          <w:rFonts w:ascii="Arial" w:hAnsi="Arial" w:cs="Arial" w:hint="eastAsia"/>
          <w:snapToGrid w:val="0"/>
        </w:rPr>
        <w:t>其中，此类计划旨在</w:t>
      </w:r>
      <w:r w:rsidR="00E04779" w:rsidRPr="00D238F4">
        <w:rPr>
          <w:rFonts w:ascii="Arial" w:hAnsi="Arial" w:cs="Arial" w:hint="eastAsia"/>
          <w:snapToGrid w:val="0"/>
        </w:rPr>
        <w:t>减少受</w:t>
      </w:r>
      <w:r w:rsidR="00E04779" w:rsidRPr="00D238F4">
        <w:rPr>
          <w:rFonts w:ascii="Arial" w:hAnsi="Arial" w:cs="Arial" w:hint="eastAsia"/>
          <w:snapToGrid w:val="0"/>
        </w:rPr>
        <w:t>PMA</w:t>
      </w:r>
      <w:r w:rsidR="007322C3" w:rsidRPr="00D238F4">
        <w:rPr>
          <w:rFonts w:ascii="Arial" w:hAnsi="Arial" w:cs="Arial" w:hint="eastAsia"/>
          <w:snapToGrid w:val="0"/>
        </w:rPr>
        <w:t>监管</w:t>
      </w:r>
      <w:r w:rsidR="00E04779" w:rsidRPr="00D238F4">
        <w:rPr>
          <w:rFonts w:ascii="Arial" w:hAnsi="Arial" w:cs="Arial" w:hint="eastAsia"/>
          <w:snapToGrid w:val="0"/>
        </w:rPr>
        <w:t>的</w:t>
      </w:r>
      <w:r w:rsidRPr="00D238F4">
        <w:rPr>
          <w:rFonts w:ascii="Arial" w:hAnsi="Arial" w:cs="Arial" w:hint="eastAsia"/>
          <w:snapToGrid w:val="0"/>
        </w:rPr>
        <w:t>器械</w:t>
      </w:r>
      <w:r w:rsidR="00E04779" w:rsidRPr="00D238F4">
        <w:rPr>
          <w:rFonts w:ascii="Arial" w:hAnsi="Arial" w:cs="Arial" w:hint="eastAsia"/>
          <w:snapToGrid w:val="0"/>
        </w:rPr>
        <w:t>的上市前数据收集</w:t>
      </w:r>
      <w:r w:rsidR="004846C3" w:rsidRPr="00D238F4">
        <w:rPr>
          <w:rFonts w:ascii="Arial" w:hAnsi="Arial" w:cs="Arial" w:hint="eastAsia"/>
          <w:snapToGrid w:val="0"/>
        </w:rPr>
        <w:t>范围</w:t>
      </w:r>
      <w:r w:rsidR="00E04779" w:rsidRPr="00D238F4">
        <w:rPr>
          <w:rFonts w:ascii="Arial" w:hAnsi="Arial" w:cs="Arial" w:hint="eastAsia"/>
          <w:snapToGrid w:val="0"/>
        </w:rPr>
        <w:t>。</w:t>
      </w:r>
    </w:p>
    <w:p w:rsidR="00B93079" w:rsidRDefault="00B93079">
      <w:pPr>
        <w:rPr>
          <w:rFonts w:ascii="Arial" w:eastAsia="宋体" w:hAnsi="Arial" w:cs="Arial"/>
          <w:snapToGrid w:val="0"/>
          <w:sz w:val="24"/>
          <w:szCs w:val="24"/>
        </w:rPr>
      </w:pPr>
      <w:bookmarkStart w:id="33" w:name="B._Review_of_PMA_or_De_Novo_Request"/>
      <w:bookmarkStart w:id="34" w:name="C._Review_of_Postmarket_Data_Collection_"/>
      <w:bookmarkStart w:id="35" w:name="Submission_of_Post-Approval_Study_Protoc"/>
      <w:bookmarkEnd w:id="33"/>
      <w:bookmarkEnd w:id="34"/>
      <w:bookmarkEnd w:id="35"/>
      <w:r>
        <w:rPr>
          <w:rFonts w:ascii="Arial" w:hAnsi="Arial" w:cs="Arial"/>
          <w:snapToGrid w:val="0"/>
        </w:rPr>
        <w:br w:type="page"/>
      </w:r>
    </w:p>
    <w:p w:rsidR="00D238F4" w:rsidRPr="00D238F4" w:rsidRDefault="004846C3"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如果申办方</w:t>
      </w:r>
      <w:r w:rsidR="00E04779" w:rsidRPr="00D238F4">
        <w:rPr>
          <w:rFonts w:ascii="Arial" w:hAnsi="Arial" w:cs="Arial" w:hint="eastAsia"/>
          <w:snapToGrid w:val="0"/>
        </w:rPr>
        <w:t>不同意</w:t>
      </w:r>
      <w:r w:rsidR="00E04779" w:rsidRPr="00D238F4">
        <w:rPr>
          <w:rFonts w:ascii="Arial" w:hAnsi="Arial" w:cs="Arial" w:hint="eastAsia"/>
          <w:snapToGrid w:val="0"/>
        </w:rPr>
        <w:t>FDA</w:t>
      </w:r>
      <w:r w:rsidRPr="00D238F4">
        <w:rPr>
          <w:rFonts w:ascii="Arial" w:hAnsi="Arial" w:cs="Arial" w:hint="eastAsia"/>
          <w:snapToGrid w:val="0"/>
        </w:rPr>
        <w:t>拒绝</w:t>
      </w:r>
      <w:r w:rsidR="00E04779" w:rsidRPr="00D238F4">
        <w:rPr>
          <w:rFonts w:ascii="Arial" w:hAnsi="Arial" w:cs="Arial" w:hint="eastAsia"/>
          <w:snapToGrid w:val="0"/>
        </w:rPr>
        <w:t>EAP</w:t>
      </w:r>
      <w:r w:rsidR="00E04779" w:rsidRPr="00D238F4">
        <w:rPr>
          <w:rFonts w:ascii="Arial" w:hAnsi="Arial" w:cs="Arial" w:hint="eastAsia"/>
          <w:snapToGrid w:val="0"/>
        </w:rPr>
        <w:t>指定的决定，</w:t>
      </w:r>
      <w:r w:rsidRPr="00D238F4">
        <w:rPr>
          <w:rFonts w:ascii="Arial" w:hAnsi="Arial" w:cs="Arial" w:hint="eastAsia"/>
          <w:snapToGrid w:val="0"/>
        </w:rPr>
        <w:t>其</w:t>
      </w:r>
      <w:r w:rsidR="00E04779" w:rsidRPr="00D238F4">
        <w:rPr>
          <w:rFonts w:ascii="Arial" w:hAnsi="Arial" w:cs="Arial" w:hint="eastAsia"/>
          <w:snapToGrid w:val="0"/>
        </w:rPr>
        <w:t>应</w:t>
      </w:r>
      <w:r w:rsidRPr="00D238F4">
        <w:rPr>
          <w:rFonts w:ascii="Arial" w:hAnsi="Arial" w:cs="Arial" w:hint="eastAsia"/>
          <w:snapToGrid w:val="0"/>
        </w:rPr>
        <w:t>参阅</w:t>
      </w:r>
      <w:r w:rsidR="00E04779" w:rsidRPr="00D238F4">
        <w:rPr>
          <w:rFonts w:ascii="Arial" w:hAnsi="Arial" w:cs="Arial" w:hint="eastAsia"/>
          <w:snapToGrid w:val="0"/>
        </w:rPr>
        <w:t>FDA</w:t>
      </w:r>
      <w:r w:rsidRPr="00D238F4">
        <w:rPr>
          <w:rFonts w:ascii="Arial" w:hAnsi="Arial" w:cs="Arial" w:hint="eastAsia"/>
          <w:snapToGrid w:val="0"/>
        </w:rPr>
        <w:t>指南</w:t>
      </w:r>
      <w:r w:rsidR="00D238F4" w:rsidRPr="00D238F4">
        <w:rPr>
          <w:rFonts w:ascii="宋体" w:hAnsi="宋体" w:cs="Arial" w:hint="eastAsia"/>
          <w:snapToGrid w:val="0"/>
        </w:rPr>
        <w:t>“</w:t>
      </w:r>
      <w:r w:rsidR="005416C2" w:rsidRPr="00D238F4">
        <w:rPr>
          <w:rFonts w:ascii="Arial" w:hAnsi="Arial" w:cs="Arial" w:hint="eastAsia"/>
          <w:snapToGrid w:val="0"/>
        </w:rPr>
        <w:t>器械</w:t>
      </w:r>
      <w:r w:rsidR="00E04779" w:rsidRPr="00D238F4">
        <w:rPr>
          <w:rFonts w:ascii="Arial" w:hAnsi="Arial" w:cs="Arial" w:hint="eastAsia"/>
          <w:snapToGrid w:val="0"/>
        </w:rPr>
        <w:t>和放射</w:t>
      </w:r>
      <w:r w:rsidRPr="00D238F4">
        <w:rPr>
          <w:rFonts w:ascii="Arial" w:hAnsi="Arial" w:cs="Arial" w:hint="eastAsia"/>
          <w:snapToGrid w:val="0"/>
        </w:rPr>
        <w:t>卫生中心</w:t>
      </w:r>
      <w:r w:rsidR="00E04779" w:rsidRPr="00D238F4">
        <w:rPr>
          <w:rFonts w:ascii="Arial" w:hAnsi="Arial" w:cs="Arial" w:hint="eastAsia"/>
          <w:snapToGrid w:val="0"/>
        </w:rPr>
        <w:t>上诉过程</w:t>
      </w:r>
      <w:r w:rsidR="00D238F4" w:rsidRPr="00D238F4">
        <w:rPr>
          <w:rFonts w:ascii="宋体" w:hAnsi="宋体" w:cs="Arial" w:hint="eastAsia"/>
          <w:snapToGrid w:val="0"/>
        </w:rPr>
        <w:t>”</w:t>
      </w:r>
      <w:r w:rsidR="00E04779" w:rsidRPr="00D238F4">
        <w:rPr>
          <w:rFonts w:ascii="Arial" w:hAnsi="Arial" w:cs="Arial" w:hint="eastAsia"/>
          <w:snapToGrid w:val="0"/>
        </w:rPr>
        <w:t>。</w:t>
      </w:r>
      <w:r w:rsidR="00B93079">
        <w:rPr>
          <w:rStyle w:val="aa"/>
          <w:rFonts w:ascii="Arial" w:hAnsi="Arial" w:cs="Arial"/>
          <w:snapToGrid w:val="0"/>
        </w:rPr>
        <w:footnoteReference w:id="42"/>
      </w:r>
      <w:r w:rsidRPr="00D238F4">
        <w:rPr>
          <w:rFonts w:ascii="Arial" w:hAnsi="Arial" w:cs="Arial" w:hint="eastAsia"/>
          <w:snapToGrid w:val="0"/>
        </w:rPr>
        <w:t>由于</w:t>
      </w:r>
      <w:r w:rsidR="00E04779" w:rsidRPr="00D238F4">
        <w:rPr>
          <w:rFonts w:ascii="Arial" w:hAnsi="Arial" w:cs="Arial" w:hint="eastAsia"/>
          <w:snapToGrid w:val="0"/>
        </w:rPr>
        <w:t>快速</w:t>
      </w:r>
      <w:r w:rsidRPr="00D238F4">
        <w:rPr>
          <w:rFonts w:ascii="Arial" w:hAnsi="Arial" w:cs="Arial" w:hint="eastAsia"/>
          <w:snapToGrid w:val="0"/>
        </w:rPr>
        <w:t>审查路径</w:t>
      </w:r>
      <w:r w:rsidR="005416C2" w:rsidRPr="00D238F4">
        <w:rPr>
          <w:rFonts w:ascii="Arial" w:hAnsi="Arial" w:cs="Arial" w:hint="eastAsia"/>
          <w:snapToGrid w:val="0"/>
        </w:rPr>
        <w:t>器械</w:t>
      </w:r>
      <w:r w:rsidRPr="00D238F4">
        <w:rPr>
          <w:rFonts w:ascii="Arial" w:hAnsi="Arial" w:cs="Arial" w:hint="eastAsia"/>
          <w:snapToGrid w:val="0"/>
        </w:rPr>
        <w:t>旨在解决致命性和不可逆衰竭性疾病或病症的未满足</w:t>
      </w:r>
      <w:r w:rsidR="00E04779" w:rsidRPr="00D238F4">
        <w:rPr>
          <w:rFonts w:ascii="Arial" w:hAnsi="Arial" w:cs="Arial" w:hint="eastAsia"/>
          <w:snapToGrid w:val="0"/>
        </w:rPr>
        <w:t>医疗需求，</w:t>
      </w:r>
      <w:r w:rsidRPr="00D238F4">
        <w:rPr>
          <w:rFonts w:ascii="Arial" w:hAnsi="Arial" w:cs="Arial" w:hint="eastAsia"/>
          <w:snapToGrid w:val="0"/>
        </w:rPr>
        <w:t>可在审查过程后提起</w:t>
      </w:r>
      <w:r w:rsidR="00E04779" w:rsidRPr="00D238F4">
        <w:rPr>
          <w:rFonts w:ascii="Arial" w:hAnsi="Arial" w:cs="Arial" w:hint="eastAsia"/>
          <w:snapToGrid w:val="0"/>
        </w:rPr>
        <w:t>上诉</w:t>
      </w:r>
      <w:r w:rsidRPr="00D238F4">
        <w:rPr>
          <w:rFonts w:ascii="Arial" w:hAnsi="Arial" w:cs="Arial" w:hint="eastAsia"/>
          <w:snapToGrid w:val="0"/>
        </w:rPr>
        <w:t>，并</w:t>
      </w:r>
      <w:r w:rsidR="00E04779" w:rsidRPr="00D238F4">
        <w:rPr>
          <w:rFonts w:ascii="Arial" w:hAnsi="Arial" w:cs="Arial" w:hint="eastAsia"/>
          <w:snapToGrid w:val="0"/>
        </w:rPr>
        <w:t>向中心主任</w:t>
      </w:r>
      <w:r w:rsidRPr="00D238F4">
        <w:rPr>
          <w:rFonts w:ascii="Arial" w:hAnsi="Arial" w:cs="Arial" w:hint="eastAsia"/>
          <w:snapToGrid w:val="0"/>
        </w:rPr>
        <w:t>呈交</w:t>
      </w:r>
      <w:r w:rsidR="00E04779" w:rsidRPr="00D238F4">
        <w:rPr>
          <w:rFonts w:ascii="Arial" w:hAnsi="Arial" w:cs="Arial" w:hint="eastAsia"/>
          <w:snapToGrid w:val="0"/>
        </w:rPr>
        <w:t>争议。</w:t>
      </w:r>
    </w:p>
    <w:p w:rsidR="00532C84" w:rsidRPr="00D238F4" w:rsidRDefault="00E04779" w:rsidP="00D238F4">
      <w:pPr>
        <w:pStyle w:val="a4"/>
        <w:numPr>
          <w:ilvl w:val="0"/>
          <w:numId w:val="3"/>
        </w:numPr>
        <w:tabs>
          <w:tab w:val="left" w:pos="840"/>
        </w:tabs>
        <w:topLinePunct/>
        <w:adjustRightInd w:val="0"/>
        <w:snapToGrid w:val="0"/>
        <w:spacing w:afterLines="75" w:after="224" w:line="288" w:lineRule="auto"/>
        <w:ind w:left="0" w:firstLine="0"/>
        <w:jc w:val="both"/>
        <w:rPr>
          <w:rFonts w:ascii="Arial" w:eastAsia="宋体" w:hAnsi="Arial" w:cs="Arial"/>
          <w:snapToGrid w:val="0"/>
          <w:sz w:val="24"/>
          <w:szCs w:val="32"/>
        </w:rPr>
      </w:pPr>
      <w:r w:rsidRPr="00D238F4">
        <w:rPr>
          <w:rFonts w:ascii="Arial" w:eastAsia="宋体" w:hAnsi="Arial" w:cs="Arial" w:hint="eastAsia"/>
          <w:b/>
          <w:snapToGrid w:val="0"/>
          <w:sz w:val="24"/>
        </w:rPr>
        <w:t>审查</w:t>
      </w:r>
      <w:r w:rsidRPr="00D238F4">
        <w:rPr>
          <w:rFonts w:ascii="Arial" w:eastAsia="宋体" w:hAnsi="Arial" w:cs="Arial" w:hint="eastAsia"/>
          <w:b/>
          <w:snapToGrid w:val="0"/>
          <w:sz w:val="24"/>
        </w:rPr>
        <w:t>PMA</w:t>
      </w:r>
      <w:r w:rsidRPr="00D238F4">
        <w:rPr>
          <w:rFonts w:ascii="Arial" w:eastAsia="宋体" w:hAnsi="Arial" w:cs="Arial" w:hint="eastAsia"/>
          <w:b/>
          <w:snapToGrid w:val="0"/>
          <w:sz w:val="24"/>
        </w:rPr>
        <w:t>或</w:t>
      </w:r>
      <w:r w:rsidR="00325E60" w:rsidRPr="00D238F4">
        <w:rPr>
          <w:rFonts w:ascii="Arial" w:eastAsia="宋体" w:hAnsi="Arial" w:cs="Arial" w:hint="eastAsia"/>
          <w:b/>
          <w:snapToGrid w:val="0"/>
          <w:sz w:val="24"/>
        </w:rPr>
        <w:t>再次申请请求</w:t>
      </w:r>
    </w:p>
    <w:p w:rsidR="00532C84" w:rsidRPr="00D238F4" w:rsidRDefault="005416C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申办方</w:t>
      </w:r>
      <w:r w:rsidR="00E04779" w:rsidRPr="00D238F4">
        <w:rPr>
          <w:rFonts w:ascii="Arial" w:hAnsi="Arial" w:cs="Arial" w:hint="eastAsia"/>
          <w:snapToGrid w:val="0"/>
        </w:rPr>
        <w:t>和</w:t>
      </w:r>
      <w:r w:rsidR="00E04779" w:rsidRPr="00D238F4">
        <w:rPr>
          <w:rFonts w:ascii="Arial" w:hAnsi="Arial" w:cs="Arial" w:hint="eastAsia"/>
          <w:snapToGrid w:val="0"/>
        </w:rPr>
        <w:t>FDA</w:t>
      </w:r>
      <w:r w:rsidR="00E04779" w:rsidRPr="00D238F4">
        <w:rPr>
          <w:rFonts w:ascii="Arial" w:hAnsi="Arial" w:cs="Arial" w:hint="eastAsia"/>
          <w:snapToGrid w:val="0"/>
        </w:rPr>
        <w:t>应在提交</w:t>
      </w:r>
      <w:r w:rsidR="00E04779" w:rsidRPr="00D238F4">
        <w:rPr>
          <w:rFonts w:ascii="Arial" w:hAnsi="Arial" w:cs="Arial" w:hint="eastAsia"/>
          <w:snapToGrid w:val="0"/>
        </w:rPr>
        <w:t>PMA</w:t>
      </w:r>
      <w:r w:rsidR="00E04779" w:rsidRPr="00D238F4">
        <w:rPr>
          <w:rFonts w:ascii="Arial" w:hAnsi="Arial" w:cs="Arial" w:hint="eastAsia"/>
          <w:snapToGrid w:val="0"/>
        </w:rPr>
        <w:t>或</w:t>
      </w:r>
      <w:r w:rsidR="00325E60" w:rsidRPr="00D238F4">
        <w:rPr>
          <w:rFonts w:ascii="Arial" w:hAnsi="Arial" w:cs="Arial" w:hint="eastAsia"/>
          <w:i/>
          <w:snapToGrid w:val="0"/>
        </w:rPr>
        <w:t>再次申请请求</w:t>
      </w:r>
      <w:r w:rsidR="004846C3" w:rsidRPr="00D238F4">
        <w:rPr>
          <w:rFonts w:ascii="Arial" w:hAnsi="Arial" w:cs="Arial" w:hint="eastAsia"/>
          <w:snapToGrid w:val="0"/>
        </w:rPr>
        <w:t>之前就最终</w:t>
      </w:r>
      <w:r w:rsidR="00E04779" w:rsidRPr="00D238F4">
        <w:rPr>
          <w:rFonts w:ascii="Arial" w:hAnsi="Arial" w:cs="Arial" w:hint="eastAsia"/>
          <w:snapToGrid w:val="0"/>
        </w:rPr>
        <w:t>数据开发计划达成一致。另外，如本指南第</w:t>
      </w:r>
      <w:r w:rsidR="004846C3" w:rsidRPr="00D238F4">
        <w:rPr>
          <w:rFonts w:ascii="Arial" w:hAnsi="Arial" w:cs="Arial" w:hint="eastAsia"/>
          <w:snapToGrid w:val="0"/>
        </w:rPr>
        <w:t>III.F</w:t>
      </w:r>
      <w:r w:rsidR="00E04779" w:rsidRPr="00D238F4">
        <w:rPr>
          <w:rFonts w:ascii="Arial" w:hAnsi="Arial" w:cs="Arial" w:hint="eastAsia"/>
          <w:snapToGrid w:val="0"/>
        </w:rPr>
        <w:t>节所述，</w:t>
      </w:r>
      <w:r w:rsidR="00E04779" w:rsidRPr="00D238F4">
        <w:rPr>
          <w:rFonts w:ascii="Arial" w:hAnsi="Arial" w:cs="Arial" w:hint="eastAsia"/>
          <w:snapToGrid w:val="0"/>
        </w:rPr>
        <w:t>FDA</w:t>
      </w:r>
      <w:r w:rsidR="00E04779" w:rsidRPr="00D238F4">
        <w:rPr>
          <w:rFonts w:ascii="Arial" w:hAnsi="Arial" w:cs="Arial" w:hint="eastAsia"/>
          <w:snapToGrid w:val="0"/>
        </w:rPr>
        <w:t>打算</w:t>
      </w:r>
      <w:r w:rsidR="004846C3" w:rsidRPr="00D238F4">
        <w:rPr>
          <w:rFonts w:ascii="Arial" w:hAnsi="Arial" w:cs="Arial" w:hint="eastAsia"/>
          <w:snapToGrid w:val="0"/>
        </w:rPr>
        <w:t>通过</w:t>
      </w:r>
      <w:r w:rsidR="00E04779" w:rsidRPr="00D238F4">
        <w:rPr>
          <w:rFonts w:ascii="Arial" w:hAnsi="Arial" w:cs="Arial" w:hint="eastAsia"/>
          <w:snapToGrid w:val="0"/>
        </w:rPr>
        <w:t>PMA</w:t>
      </w:r>
      <w:r w:rsidR="00E04779" w:rsidRPr="00D238F4">
        <w:rPr>
          <w:rFonts w:ascii="Arial" w:hAnsi="Arial" w:cs="Arial" w:hint="eastAsia"/>
          <w:snapToGrid w:val="0"/>
        </w:rPr>
        <w:t>批准</w:t>
      </w:r>
      <w:r w:rsidR="004846C3" w:rsidRPr="00D238F4">
        <w:rPr>
          <w:rFonts w:ascii="Arial" w:hAnsi="Arial" w:cs="Arial" w:hint="eastAsia"/>
          <w:snapToGrid w:val="0"/>
        </w:rPr>
        <w:t>命令施加某些上市后</w:t>
      </w:r>
      <w:r w:rsidR="00E04779" w:rsidRPr="00D238F4">
        <w:rPr>
          <w:rFonts w:ascii="Arial" w:hAnsi="Arial" w:cs="Arial" w:hint="eastAsia"/>
          <w:snapToGrid w:val="0"/>
        </w:rPr>
        <w:t>要求。</w:t>
      </w:r>
      <w:r w:rsidR="00B93079">
        <w:rPr>
          <w:rStyle w:val="aa"/>
          <w:rFonts w:ascii="Arial" w:hAnsi="Arial" w:cs="Arial"/>
          <w:snapToGrid w:val="0"/>
        </w:rPr>
        <w:footnoteReference w:id="43"/>
      </w:r>
      <w:r w:rsidR="004846C3" w:rsidRPr="00D238F4">
        <w:rPr>
          <w:rFonts w:ascii="Arial" w:hAnsi="Arial" w:cs="Arial" w:hint="eastAsia"/>
          <w:snapToGrid w:val="0"/>
        </w:rPr>
        <w:t>批准</w:t>
      </w:r>
      <w:r w:rsidR="004846C3" w:rsidRPr="00D238F4">
        <w:rPr>
          <w:rFonts w:ascii="Arial" w:hAnsi="Arial" w:cs="Arial" w:hint="eastAsia"/>
          <w:snapToGrid w:val="0"/>
        </w:rPr>
        <w:t>EAP</w:t>
      </w:r>
      <w:r w:rsidR="004846C3" w:rsidRPr="00D238F4">
        <w:rPr>
          <w:rFonts w:ascii="Arial" w:hAnsi="Arial" w:cs="Arial" w:hint="eastAsia"/>
          <w:snapToGrid w:val="0"/>
        </w:rPr>
        <w:t>器械的</w:t>
      </w:r>
      <w:r w:rsidR="004846C3" w:rsidRPr="00D238F4">
        <w:rPr>
          <w:rFonts w:ascii="Arial" w:hAnsi="Arial" w:cs="Arial" w:hint="eastAsia"/>
          <w:snapToGrid w:val="0"/>
        </w:rPr>
        <w:t>PMA</w:t>
      </w:r>
      <w:r w:rsidR="004846C3" w:rsidRPr="00D238F4">
        <w:rPr>
          <w:rFonts w:ascii="Arial" w:hAnsi="Arial" w:cs="Arial" w:hint="eastAsia"/>
          <w:snapToGrid w:val="0"/>
        </w:rPr>
        <w:t>或同意其</w:t>
      </w:r>
      <w:r w:rsidR="00325E60" w:rsidRPr="00D238F4">
        <w:rPr>
          <w:rFonts w:ascii="Arial" w:hAnsi="Arial" w:cs="Arial" w:hint="eastAsia"/>
          <w:i/>
          <w:snapToGrid w:val="0"/>
        </w:rPr>
        <w:t>再次申请分类</w:t>
      </w:r>
      <w:r w:rsidR="004846C3" w:rsidRPr="00D238F4">
        <w:rPr>
          <w:rFonts w:ascii="Arial" w:hAnsi="Arial" w:cs="Arial" w:hint="eastAsia"/>
          <w:snapToGrid w:val="0"/>
        </w:rPr>
        <w:t>时需要</w:t>
      </w:r>
      <w:r w:rsidR="00E04779" w:rsidRPr="00D238F4">
        <w:rPr>
          <w:rFonts w:ascii="Arial" w:hAnsi="Arial" w:cs="Arial" w:hint="eastAsia"/>
          <w:snapToGrid w:val="0"/>
        </w:rPr>
        <w:t>由相关办公室主任或其指定人员签署。</w:t>
      </w:r>
    </w:p>
    <w:p w:rsidR="00532C84" w:rsidRPr="00D238F4" w:rsidRDefault="00E04779" w:rsidP="00D238F4">
      <w:pPr>
        <w:pStyle w:val="a4"/>
        <w:numPr>
          <w:ilvl w:val="0"/>
          <w:numId w:val="3"/>
        </w:numPr>
        <w:tabs>
          <w:tab w:val="left" w:pos="840"/>
        </w:tabs>
        <w:topLinePunct/>
        <w:adjustRightInd w:val="0"/>
        <w:snapToGrid w:val="0"/>
        <w:spacing w:afterLines="75" w:after="224" w:line="288" w:lineRule="auto"/>
        <w:ind w:left="0" w:firstLine="0"/>
        <w:jc w:val="both"/>
        <w:rPr>
          <w:rFonts w:ascii="Arial" w:eastAsia="宋体" w:hAnsi="Arial" w:cs="Arial"/>
          <w:snapToGrid w:val="0"/>
          <w:sz w:val="24"/>
          <w:szCs w:val="32"/>
        </w:rPr>
      </w:pPr>
      <w:r w:rsidRPr="00D238F4">
        <w:rPr>
          <w:rFonts w:ascii="Arial" w:eastAsia="宋体" w:hAnsi="Arial" w:cs="Arial" w:hint="eastAsia"/>
          <w:b/>
          <w:snapToGrid w:val="0"/>
          <w:sz w:val="24"/>
        </w:rPr>
        <w:t>审查</w:t>
      </w:r>
      <w:r w:rsidR="003C5F24" w:rsidRPr="00D238F4">
        <w:rPr>
          <w:rFonts w:ascii="Arial" w:eastAsia="宋体" w:hAnsi="Arial" w:cs="Arial" w:hint="eastAsia"/>
          <w:b/>
          <w:snapToGrid w:val="0"/>
          <w:sz w:val="24"/>
        </w:rPr>
        <w:t>受</w:t>
      </w:r>
      <w:r w:rsidRPr="00D238F4">
        <w:rPr>
          <w:rFonts w:ascii="Arial" w:eastAsia="宋体" w:hAnsi="Arial" w:cs="Arial" w:hint="eastAsia"/>
          <w:b/>
          <w:snapToGrid w:val="0"/>
          <w:sz w:val="24"/>
        </w:rPr>
        <w:t>PMA</w:t>
      </w:r>
      <w:r w:rsidR="007322C3" w:rsidRPr="00D238F4">
        <w:rPr>
          <w:rFonts w:ascii="Arial" w:eastAsia="宋体" w:hAnsi="Arial" w:cs="Arial" w:hint="eastAsia"/>
          <w:b/>
          <w:snapToGrid w:val="0"/>
          <w:sz w:val="24"/>
        </w:rPr>
        <w:t>监管</w:t>
      </w:r>
      <w:r w:rsidRPr="00D238F4">
        <w:rPr>
          <w:rFonts w:ascii="Arial" w:eastAsia="宋体" w:hAnsi="Arial" w:cs="Arial" w:hint="eastAsia"/>
          <w:b/>
          <w:snapToGrid w:val="0"/>
          <w:sz w:val="24"/>
        </w:rPr>
        <w:t>的</w:t>
      </w:r>
      <w:r w:rsidRPr="00D238F4">
        <w:rPr>
          <w:rFonts w:ascii="Arial" w:eastAsia="宋体" w:hAnsi="Arial" w:cs="Arial" w:hint="eastAsia"/>
          <w:b/>
          <w:snapToGrid w:val="0"/>
          <w:sz w:val="24"/>
        </w:rPr>
        <w:t>EAP</w:t>
      </w:r>
      <w:r w:rsidR="005416C2" w:rsidRPr="00D238F4">
        <w:rPr>
          <w:rFonts w:ascii="Arial" w:eastAsia="宋体" w:hAnsi="Arial" w:cs="Arial" w:hint="eastAsia"/>
          <w:b/>
          <w:snapToGrid w:val="0"/>
          <w:sz w:val="24"/>
        </w:rPr>
        <w:t>器械</w:t>
      </w:r>
      <w:r w:rsidRPr="00D238F4">
        <w:rPr>
          <w:rFonts w:ascii="Arial" w:eastAsia="宋体" w:hAnsi="Arial" w:cs="Arial" w:hint="eastAsia"/>
          <w:b/>
          <w:snapToGrid w:val="0"/>
          <w:sz w:val="24"/>
        </w:rPr>
        <w:t>的</w:t>
      </w:r>
      <w:r w:rsidR="003C5F24" w:rsidRPr="00D238F4">
        <w:rPr>
          <w:rFonts w:ascii="Arial" w:eastAsia="宋体" w:hAnsi="Arial" w:cs="Arial" w:hint="eastAsia"/>
          <w:b/>
          <w:snapToGrid w:val="0"/>
          <w:sz w:val="24"/>
        </w:rPr>
        <w:t>上市后</w:t>
      </w:r>
      <w:r w:rsidRPr="00D238F4">
        <w:rPr>
          <w:rFonts w:ascii="Arial" w:eastAsia="宋体" w:hAnsi="Arial" w:cs="Arial" w:hint="eastAsia"/>
          <w:b/>
          <w:snapToGrid w:val="0"/>
          <w:sz w:val="24"/>
        </w:rPr>
        <w:t>数据收集</w:t>
      </w:r>
    </w:p>
    <w:p w:rsidR="00532C84" w:rsidRPr="00D238F4" w:rsidRDefault="005416C2"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申办方</w:t>
      </w:r>
      <w:r w:rsidR="00E04779" w:rsidRPr="00D238F4">
        <w:rPr>
          <w:rFonts w:ascii="Arial" w:hAnsi="Arial" w:cs="Arial" w:hint="eastAsia"/>
          <w:snapToGrid w:val="0"/>
        </w:rPr>
        <w:t>一般应遵循批准</w:t>
      </w:r>
      <w:r w:rsidR="004846C3" w:rsidRPr="00D238F4">
        <w:rPr>
          <w:rFonts w:ascii="Arial" w:hAnsi="Arial" w:cs="Arial" w:hint="eastAsia"/>
          <w:snapToGrid w:val="0"/>
        </w:rPr>
        <w:t>后指南所述</w:t>
      </w:r>
      <w:r w:rsidR="00E04779" w:rsidRPr="00D238F4">
        <w:rPr>
          <w:rFonts w:ascii="Arial" w:hAnsi="Arial" w:cs="Arial" w:hint="eastAsia"/>
          <w:snapToGrid w:val="0"/>
        </w:rPr>
        <w:t>程序，除非另有说明。</w:t>
      </w:r>
    </w:p>
    <w:p w:rsidR="00532C84" w:rsidRPr="00D238F4" w:rsidRDefault="00E04779"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提交批准后研究</w:t>
      </w:r>
      <w:r w:rsidR="003C5F24" w:rsidRPr="00D238F4">
        <w:rPr>
          <w:rFonts w:ascii="Arial" w:hAnsi="Arial" w:cs="Arial" w:hint="eastAsia"/>
          <w:snapToGrid w:val="0"/>
        </w:rPr>
        <w:t>方案</w:t>
      </w:r>
    </w:p>
    <w:p w:rsidR="00532C84"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如批准</w:t>
      </w:r>
      <w:r w:rsidR="004846C3" w:rsidRPr="00D238F4">
        <w:rPr>
          <w:rFonts w:ascii="Arial" w:hAnsi="Arial" w:cs="Arial" w:hint="eastAsia"/>
          <w:snapToGrid w:val="0"/>
        </w:rPr>
        <w:t>后</w:t>
      </w:r>
      <w:r w:rsidRPr="00D238F4">
        <w:rPr>
          <w:rFonts w:ascii="Arial" w:hAnsi="Arial" w:cs="Arial" w:hint="eastAsia"/>
          <w:snapToGrid w:val="0"/>
        </w:rPr>
        <w:t>指南中所述，</w:t>
      </w:r>
      <w:r w:rsidRPr="00D238F4">
        <w:rPr>
          <w:rFonts w:ascii="Arial" w:hAnsi="Arial" w:cs="Arial" w:hint="eastAsia"/>
          <w:snapToGrid w:val="0"/>
        </w:rPr>
        <w:t>FDA</w:t>
      </w:r>
      <w:r w:rsidRPr="00D238F4">
        <w:rPr>
          <w:rFonts w:ascii="Arial" w:hAnsi="Arial" w:cs="Arial" w:hint="eastAsia"/>
          <w:snapToGrid w:val="0"/>
        </w:rPr>
        <w:t>建议在</w:t>
      </w:r>
      <w:r w:rsidRPr="00D238F4">
        <w:rPr>
          <w:rFonts w:ascii="Arial" w:hAnsi="Arial" w:cs="Arial" w:hint="eastAsia"/>
          <w:snapToGrid w:val="0"/>
        </w:rPr>
        <w:t>PMA</w:t>
      </w:r>
      <w:r w:rsidRPr="00D238F4">
        <w:rPr>
          <w:rFonts w:ascii="Arial" w:hAnsi="Arial" w:cs="Arial" w:hint="eastAsia"/>
          <w:snapToGrid w:val="0"/>
        </w:rPr>
        <w:t>提交</w:t>
      </w:r>
      <w:r w:rsidR="004846C3" w:rsidRPr="00D238F4">
        <w:rPr>
          <w:rFonts w:ascii="Arial" w:hAnsi="Arial" w:cs="Arial" w:hint="eastAsia"/>
          <w:snapToGrid w:val="0"/>
        </w:rPr>
        <w:t>材料</w:t>
      </w:r>
      <w:r w:rsidRPr="00D238F4">
        <w:rPr>
          <w:rFonts w:ascii="Arial" w:hAnsi="Arial" w:cs="Arial" w:hint="eastAsia"/>
          <w:snapToGrid w:val="0"/>
        </w:rPr>
        <w:t>中提交</w:t>
      </w:r>
      <w:r w:rsidR="004846C3" w:rsidRPr="00D238F4">
        <w:rPr>
          <w:rFonts w:ascii="Arial" w:hAnsi="Arial" w:cs="Arial" w:hint="eastAsia"/>
          <w:snapToGrid w:val="0"/>
        </w:rPr>
        <w:t>拟定</w:t>
      </w:r>
      <w:r w:rsidRPr="00D238F4">
        <w:rPr>
          <w:rFonts w:ascii="Arial" w:hAnsi="Arial" w:cs="Arial" w:hint="eastAsia"/>
          <w:snapToGrid w:val="0"/>
        </w:rPr>
        <w:t>批准后研究方案。该</w:t>
      </w:r>
      <w:r w:rsidR="004846C3" w:rsidRPr="00D238F4">
        <w:rPr>
          <w:rFonts w:ascii="Arial" w:hAnsi="Arial" w:cs="Arial" w:hint="eastAsia"/>
          <w:snapToGrid w:val="0"/>
        </w:rPr>
        <w:t>方案</w:t>
      </w:r>
      <w:r w:rsidRPr="00D238F4">
        <w:rPr>
          <w:rFonts w:ascii="Arial" w:hAnsi="Arial" w:cs="Arial" w:hint="eastAsia"/>
          <w:snapToGrid w:val="0"/>
        </w:rPr>
        <w:t>也应该</w:t>
      </w:r>
      <w:r w:rsidR="004846C3" w:rsidRPr="00D238F4">
        <w:rPr>
          <w:rFonts w:ascii="Arial" w:hAnsi="Arial" w:cs="Arial" w:hint="eastAsia"/>
          <w:snapToGrid w:val="0"/>
        </w:rPr>
        <w:t>纳入</w:t>
      </w:r>
      <w:r w:rsidRPr="00D238F4">
        <w:rPr>
          <w:rFonts w:ascii="Arial" w:hAnsi="Arial" w:cs="Arial" w:hint="eastAsia"/>
          <w:snapToGrid w:val="0"/>
        </w:rPr>
        <w:t>数据开发计划。尽管批准</w:t>
      </w:r>
      <w:r w:rsidR="004846C3" w:rsidRPr="00D238F4">
        <w:rPr>
          <w:rFonts w:ascii="Arial" w:hAnsi="Arial" w:cs="Arial" w:hint="eastAsia"/>
          <w:snapToGrid w:val="0"/>
        </w:rPr>
        <w:t>后指南</w:t>
      </w:r>
      <w:r w:rsidRPr="00D238F4">
        <w:rPr>
          <w:rFonts w:ascii="Arial" w:hAnsi="Arial" w:cs="Arial" w:hint="eastAsia"/>
          <w:snapToGrid w:val="0"/>
        </w:rPr>
        <w:t>表明</w:t>
      </w:r>
      <w:r w:rsidR="004846C3" w:rsidRPr="00D238F4">
        <w:rPr>
          <w:rFonts w:ascii="Arial" w:hAnsi="Arial" w:cs="Arial" w:hint="eastAsia"/>
          <w:snapToGrid w:val="0"/>
        </w:rPr>
        <w:t>，</w:t>
      </w:r>
      <w:r w:rsidRPr="00D238F4">
        <w:rPr>
          <w:rFonts w:ascii="Arial" w:hAnsi="Arial" w:cs="Arial" w:hint="eastAsia"/>
          <w:snapToGrid w:val="0"/>
        </w:rPr>
        <w:t>在某些情况下</w:t>
      </w:r>
      <w:r w:rsidR="004846C3" w:rsidRPr="00D238F4">
        <w:rPr>
          <w:rFonts w:ascii="Arial" w:hAnsi="Arial" w:cs="Arial" w:hint="eastAsia"/>
          <w:snapToGrid w:val="0"/>
        </w:rPr>
        <w:t>，即使未商定</w:t>
      </w:r>
      <w:r w:rsidRPr="00D238F4">
        <w:rPr>
          <w:rFonts w:ascii="Arial" w:hAnsi="Arial" w:cs="Arial" w:hint="eastAsia"/>
          <w:snapToGrid w:val="0"/>
        </w:rPr>
        <w:t>批准后协议，</w:t>
      </w:r>
      <w:r w:rsidRPr="00D238F4">
        <w:rPr>
          <w:rFonts w:ascii="Arial" w:hAnsi="Arial" w:cs="Arial" w:hint="eastAsia"/>
          <w:snapToGrid w:val="0"/>
        </w:rPr>
        <w:t>PMA</w:t>
      </w:r>
      <w:r w:rsidRPr="00D238F4">
        <w:rPr>
          <w:rFonts w:ascii="Arial" w:hAnsi="Arial" w:cs="Arial" w:hint="eastAsia"/>
          <w:snapToGrid w:val="0"/>
        </w:rPr>
        <w:t>可</w:t>
      </w:r>
      <w:r w:rsidR="004846C3" w:rsidRPr="00D238F4">
        <w:rPr>
          <w:rFonts w:ascii="Arial" w:hAnsi="Arial" w:cs="Arial" w:hint="eastAsia"/>
          <w:snapToGrid w:val="0"/>
        </w:rPr>
        <w:t>也</w:t>
      </w:r>
      <w:r w:rsidRPr="00D238F4">
        <w:rPr>
          <w:rFonts w:ascii="Arial" w:hAnsi="Arial" w:cs="Arial" w:hint="eastAsia"/>
          <w:snapToGrid w:val="0"/>
        </w:rPr>
        <w:t>能被批准，</w:t>
      </w:r>
      <w:r w:rsidRPr="00D238F4">
        <w:rPr>
          <w:rFonts w:ascii="Arial" w:hAnsi="Arial" w:cs="Arial" w:hint="eastAsia"/>
          <w:snapToGrid w:val="0"/>
        </w:rPr>
        <w:t>FDA</w:t>
      </w:r>
      <w:r w:rsidR="004846C3" w:rsidRPr="00D238F4">
        <w:rPr>
          <w:rFonts w:ascii="Arial" w:hAnsi="Arial" w:cs="Arial" w:hint="eastAsia"/>
          <w:snapToGrid w:val="0"/>
        </w:rPr>
        <w:t>不会在未商定</w:t>
      </w:r>
      <w:r w:rsidRPr="00D238F4">
        <w:rPr>
          <w:rFonts w:ascii="Arial" w:hAnsi="Arial" w:cs="Arial" w:hint="eastAsia"/>
          <w:snapToGrid w:val="0"/>
        </w:rPr>
        <w:t>批准后研究</w:t>
      </w:r>
      <w:r w:rsidR="004846C3" w:rsidRPr="00D238F4">
        <w:rPr>
          <w:rFonts w:ascii="Arial" w:hAnsi="Arial" w:cs="Arial" w:hint="eastAsia"/>
          <w:snapToGrid w:val="0"/>
        </w:rPr>
        <w:t>方案前</w:t>
      </w:r>
      <w:r w:rsidRPr="00D238F4">
        <w:rPr>
          <w:rFonts w:ascii="Arial" w:hAnsi="Arial" w:cs="Arial" w:hint="eastAsia"/>
          <w:snapToGrid w:val="0"/>
        </w:rPr>
        <w:t>批准</w:t>
      </w:r>
      <w:r w:rsidRPr="00D238F4">
        <w:rPr>
          <w:rFonts w:ascii="Arial" w:hAnsi="Arial" w:cs="Arial" w:hint="eastAsia"/>
          <w:snapToGrid w:val="0"/>
        </w:rPr>
        <w:t>EAP</w:t>
      </w:r>
      <w:r w:rsidR="005416C2" w:rsidRPr="00D238F4">
        <w:rPr>
          <w:rFonts w:ascii="Arial" w:hAnsi="Arial" w:cs="Arial" w:hint="eastAsia"/>
          <w:snapToGrid w:val="0"/>
        </w:rPr>
        <w:t>器械</w:t>
      </w:r>
      <w:r w:rsidRPr="00D238F4">
        <w:rPr>
          <w:rFonts w:ascii="Arial" w:hAnsi="Arial" w:cs="Arial" w:hint="eastAsia"/>
          <w:snapToGrid w:val="0"/>
        </w:rPr>
        <w:t>。</w:t>
      </w:r>
    </w:p>
    <w:p w:rsidR="00532C84" w:rsidRPr="00D238F4" w:rsidRDefault="007C2BCC"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提交和评价临时和最终批准后研究报告</w:t>
      </w:r>
    </w:p>
    <w:p w:rsidR="00D238F4" w:rsidRPr="00D238F4" w:rsidRDefault="007C2BCC"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应在批准命令规定的时间框架内完成所需的批准后研究。该研究通常应在</w:t>
      </w:r>
      <w:r w:rsidRPr="00D238F4">
        <w:rPr>
          <w:rFonts w:ascii="Arial" w:hAnsi="Arial" w:cs="Arial" w:hint="eastAsia"/>
          <w:snapToGrid w:val="0"/>
        </w:rPr>
        <w:t>PMA</w:t>
      </w:r>
      <w:r w:rsidRPr="00D238F4">
        <w:rPr>
          <w:rFonts w:ascii="Arial" w:hAnsi="Arial" w:cs="Arial" w:hint="eastAsia"/>
          <w:snapToGrid w:val="0"/>
        </w:rPr>
        <w:t>批准后三年内完成，但可能会因器械类型和批准后研究类型而异。完成研究，进行分析和向</w:t>
      </w:r>
      <w:r w:rsidRPr="00D238F4">
        <w:rPr>
          <w:rFonts w:ascii="Arial" w:hAnsi="Arial" w:cs="Arial" w:hint="eastAsia"/>
          <w:snapToGrid w:val="0"/>
        </w:rPr>
        <w:t>FDA</w:t>
      </w:r>
      <w:r w:rsidRPr="00D238F4">
        <w:rPr>
          <w:rFonts w:ascii="Arial" w:hAnsi="Arial" w:cs="Arial" w:hint="eastAsia"/>
          <w:snapToGrid w:val="0"/>
        </w:rPr>
        <w:t>提交数据的时间框架将在</w:t>
      </w:r>
      <w:r w:rsidRPr="00D238F4">
        <w:rPr>
          <w:rFonts w:ascii="Arial" w:hAnsi="Arial" w:cs="Arial" w:hint="eastAsia"/>
          <w:snapToGrid w:val="0"/>
        </w:rPr>
        <w:t>PMA</w:t>
      </w:r>
      <w:r w:rsidRPr="00D238F4">
        <w:rPr>
          <w:rFonts w:ascii="Arial" w:hAnsi="Arial" w:cs="Arial" w:hint="eastAsia"/>
          <w:snapToGrid w:val="0"/>
        </w:rPr>
        <w:t>批准命令中规定。</w:t>
      </w:r>
    </w:p>
    <w:p w:rsidR="00D238F4"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在极少数情况下，如果</w:t>
      </w:r>
      <w:r w:rsidR="007C2BCC" w:rsidRPr="00D238F4">
        <w:rPr>
          <w:rFonts w:ascii="Arial" w:hAnsi="Arial" w:cs="Arial" w:hint="eastAsia"/>
          <w:snapToGrid w:val="0"/>
        </w:rPr>
        <w:t>已</w:t>
      </w:r>
      <w:r w:rsidRPr="00D238F4">
        <w:rPr>
          <w:rFonts w:ascii="Arial" w:hAnsi="Arial" w:cs="Arial" w:hint="eastAsia"/>
          <w:snapToGrid w:val="0"/>
        </w:rPr>
        <w:t>取得进展，</w:t>
      </w:r>
      <w:r w:rsidR="007C2BCC" w:rsidRPr="00D238F4">
        <w:rPr>
          <w:rFonts w:ascii="Arial" w:hAnsi="Arial" w:cs="Arial" w:hint="eastAsia"/>
          <w:snapToGrid w:val="0"/>
        </w:rPr>
        <w:t>但尽管申办方已十分努力，但意外情况导致延迟完成研究，</w:t>
      </w:r>
      <w:r w:rsidRPr="00D238F4">
        <w:rPr>
          <w:rFonts w:ascii="Arial" w:hAnsi="Arial" w:cs="Arial" w:hint="eastAsia"/>
          <w:snapToGrid w:val="0"/>
        </w:rPr>
        <w:t>FDA</w:t>
      </w:r>
      <w:r w:rsidRPr="00D238F4">
        <w:rPr>
          <w:rFonts w:ascii="Arial" w:hAnsi="Arial" w:cs="Arial" w:hint="eastAsia"/>
          <w:snapToGrid w:val="0"/>
        </w:rPr>
        <w:t>可能会延长批准后研究的时间</w:t>
      </w:r>
      <w:r w:rsidR="007C2BCC" w:rsidRPr="00D238F4">
        <w:rPr>
          <w:rFonts w:ascii="Arial" w:hAnsi="Arial" w:cs="Arial" w:hint="eastAsia"/>
          <w:snapToGrid w:val="0"/>
        </w:rPr>
        <w:t>框架</w:t>
      </w:r>
      <w:r w:rsidRPr="00D238F4">
        <w:rPr>
          <w:rFonts w:ascii="Arial" w:hAnsi="Arial" w:cs="Arial" w:hint="eastAsia"/>
          <w:snapToGrid w:val="0"/>
        </w:rPr>
        <w:t>。在某些情况下，</w:t>
      </w:r>
      <w:r w:rsidR="007C2BCC" w:rsidRPr="00D238F4">
        <w:rPr>
          <w:rFonts w:ascii="Arial" w:hAnsi="Arial" w:cs="Arial" w:hint="eastAsia"/>
          <w:snapToGrid w:val="0"/>
        </w:rPr>
        <w:t>如果在</w:t>
      </w:r>
      <w:r w:rsidR="007C2BCC" w:rsidRPr="00D238F4">
        <w:rPr>
          <w:rFonts w:ascii="Arial" w:hAnsi="Arial" w:cs="Arial" w:hint="eastAsia"/>
          <w:snapToGrid w:val="0"/>
        </w:rPr>
        <w:t>PMA</w:t>
      </w:r>
      <w:r w:rsidR="007C2BCC" w:rsidRPr="00D238F4">
        <w:rPr>
          <w:rFonts w:ascii="Arial" w:hAnsi="Arial" w:cs="Arial" w:hint="eastAsia"/>
          <w:snapToGrid w:val="0"/>
        </w:rPr>
        <w:t>批准后不久，向</w:t>
      </w:r>
      <w:r w:rsidR="007C2BCC" w:rsidRPr="00D238F4">
        <w:rPr>
          <w:rFonts w:ascii="Arial" w:hAnsi="Arial" w:cs="Arial" w:hint="eastAsia"/>
          <w:snapToGrid w:val="0"/>
        </w:rPr>
        <w:t>FDA</w:t>
      </w:r>
      <w:r w:rsidR="007C2BCC" w:rsidRPr="00D238F4">
        <w:rPr>
          <w:rFonts w:ascii="Arial" w:hAnsi="Arial" w:cs="Arial" w:hint="eastAsia"/>
          <w:snapToGrid w:val="0"/>
        </w:rPr>
        <w:t>提交了器械修改的补充材料，</w:t>
      </w:r>
      <w:r w:rsidRPr="00D238F4">
        <w:rPr>
          <w:rFonts w:ascii="Arial" w:hAnsi="Arial" w:cs="Arial" w:hint="eastAsia"/>
          <w:snapToGrid w:val="0"/>
        </w:rPr>
        <w:t>FDA</w:t>
      </w:r>
      <w:r w:rsidRPr="00D238F4">
        <w:rPr>
          <w:rFonts w:ascii="Arial" w:hAnsi="Arial" w:cs="Arial" w:hint="eastAsia"/>
          <w:snapToGrid w:val="0"/>
        </w:rPr>
        <w:t>可能</w:t>
      </w:r>
      <w:r w:rsidR="007C2BCC" w:rsidRPr="00D238F4">
        <w:rPr>
          <w:rFonts w:ascii="Arial" w:hAnsi="Arial" w:cs="Arial" w:hint="eastAsia"/>
          <w:snapToGrid w:val="0"/>
        </w:rPr>
        <w:t>也</w:t>
      </w:r>
      <w:r w:rsidRPr="00D238F4">
        <w:rPr>
          <w:rFonts w:ascii="Arial" w:hAnsi="Arial" w:cs="Arial" w:hint="eastAsia"/>
          <w:snapToGrid w:val="0"/>
        </w:rPr>
        <w:t>会延长</w:t>
      </w:r>
      <w:r w:rsidR="007C2BCC" w:rsidRPr="00D238F4">
        <w:rPr>
          <w:rFonts w:ascii="Arial" w:hAnsi="Arial" w:cs="Arial" w:hint="eastAsia"/>
          <w:snapToGrid w:val="0"/>
        </w:rPr>
        <w:t>时间框架。</w:t>
      </w:r>
      <w:r w:rsidRPr="00D238F4">
        <w:rPr>
          <w:rFonts w:ascii="Arial" w:hAnsi="Arial" w:cs="Arial" w:hint="eastAsia"/>
          <w:snapToGrid w:val="0"/>
        </w:rPr>
        <w:t>提交修改补充</w:t>
      </w:r>
      <w:r w:rsidR="007C2BCC" w:rsidRPr="00D238F4">
        <w:rPr>
          <w:rFonts w:ascii="Arial" w:hAnsi="Arial" w:cs="Arial" w:hint="eastAsia"/>
          <w:snapToGrid w:val="0"/>
        </w:rPr>
        <w:t>材料</w:t>
      </w:r>
      <w:r w:rsidRPr="00D238F4">
        <w:rPr>
          <w:rFonts w:ascii="Arial" w:hAnsi="Arial" w:cs="Arial" w:hint="eastAsia"/>
          <w:snapToGrid w:val="0"/>
        </w:rPr>
        <w:t>时，</w:t>
      </w:r>
      <w:r w:rsidR="007C2BCC" w:rsidRPr="00D238F4">
        <w:rPr>
          <w:rFonts w:ascii="Arial" w:hAnsi="Arial" w:cs="Arial" w:hint="eastAsia"/>
          <w:snapToGrid w:val="0"/>
        </w:rPr>
        <w:t>申办方</w:t>
      </w:r>
      <w:r w:rsidRPr="00D238F4">
        <w:rPr>
          <w:rFonts w:ascii="Arial" w:hAnsi="Arial" w:cs="Arial" w:hint="eastAsia"/>
          <w:snapToGrid w:val="0"/>
        </w:rPr>
        <w:t>应提供</w:t>
      </w:r>
      <w:r w:rsidR="007C2BCC" w:rsidRPr="00D238F4">
        <w:rPr>
          <w:rFonts w:ascii="Arial" w:hAnsi="Arial" w:cs="Arial" w:hint="eastAsia"/>
          <w:snapToGrid w:val="0"/>
        </w:rPr>
        <w:t>相关评估，即评估</w:t>
      </w:r>
      <w:r w:rsidRPr="00D238F4">
        <w:rPr>
          <w:rFonts w:ascii="Arial" w:hAnsi="Arial" w:cs="Arial" w:hint="eastAsia"/>
          <w:snapToGrid w:val="0"/>
        </w:rPr>
        <w:t>修改对</w:t>
      </w:r>
      <w:r w:rsidR="007C2BCC" w:rsidRPr="00D238F4">
        <w:rPr>
          <w:rFonts w:ascii="Arial" w:hAnsi="Arial" w:cs="Arial" w:hint="eastAsia"/>
          <w:snapToGrid w:val="0"/>
        </w:rPr>
        <w:t>进行中批准后研究的影响</w:t>
      </w:r>
      <w:r w:rsidRPr="00D238F4">
        <w:rPr>
          <w:rFonts w:ascii="Arial" w:hAnsi="Arial" w:cs="Arial" w:hint="eastAsia"/>
          <w:snapToGrid w:val="0"/>
        </w:rPr>
        <w:t>。</w:t>
      </w:r>
      <w:r w:rsidR="007C2BCC" w:rsidRPr="00D238F4">
        <w:rPr>
          <w:rFonts w:ascii="Arial" w:hAnsi="Arial" w:cs="Arial" w:hint="eastAsia"/>
          <w:snapToGrid w:val="0"/>
        </w:rPr>
        <w:t>在审查补充材料时，</w:t>
      </w:r>
      <w:r w:rsidRPr="00D238F4">
        <w:rPr>
          <w:rFonts w:ascii="Arial" w:hAnsi="Arial" w:cs="Arial" w:hint="eastAsia"/>
          <w:snapToGrid w:val="0"/>
        </w:rPr>
        <w:t>FDA</w:t>
      </w:r>
      <w:r w:rsidR="007C2BCC" w:rsidRPr="00D238F4">
        <w:rPr>
          <w:rFonts w:ascii="Arial" w:hAnsi="Arial" w:cs="Arial" w:hint="eastAsia"/>
          <w:snapToGrid w:val="0"/>
        </w:rPr>
        <w:t>将评价</w:t>
      </w:r>
      <w:r w:rsidRPr="00D238F4">
        <w:rPr>
          <w:rFonts w:ascii="Arial" w:hAnsi="Arial" w:cs="Arial" w:hint="eastAsia"/>
          <w:snapToGrid w:val="0"/>
        </w:rPr>
        <w:t>此评估。</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szCs w:val="20"/>
        </w:rPr>
        <w:br w:type="page"/>
      </w:r>
    </w:p>
    <w:p w:rsidR="00E04779" w:rsidRPr="00D238F4" w:rsidRDefault="007C2BCC"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lastRenderedPageBreak/>
        <w:t>提交临时和最终批准后研究状况报告时，申办方</w:t>
      </w:r>
      <w:r w:rsidR="00E04779" w:rsidRPr="00D238F4">
        <w:rPr>
          <w:rFonts w:ascii="Arial" w:hAnsi="Arial" w:cs="Arial" w:hint="eastAsia"/>
          <w:snapToGrid w:val="0"/>
        </w:rPr>
        <w:t>应遵循</w:t>
      </w:r>
      <w:r w:rsidRPr="00D238F4">
        <w:rPr>
          <w:rFonts w:ascii="Arial" w:hAnsi="Arial" w:cs="Arial" w:hint="eastAsia"/>
          <w:snapToGrid w:val="0"/>
        </w:rPr>
        <w:t>批准</w:t>
      </w:r>
      <w:r w:rsidR="00E04779" w:rsidRPr="00D238F4">
        <w:rPr>
          <w:rFonts w:ascii="Arial" w:hAnsi="Arial" w:cs="Arial" w:hint="eastAsia"/>
          <w:snapToGrid w:val="0"/>
        </w:rPr>
        <w:t>后</w:t>
      </w:r>
      <w:r w:rsidRPr="00D238F4">
        <w:rPr>
          <w:rFonts w:ascii="Arial" w:hAnsi="Arial" w:cs="Arial" w:hint="eastAsia"/>
          <w:snapToGrid w:val="0"/>
        </w:rPr>
        <w:t>指南</w:t>
      </w:r>
      <w:r w:rsidR="00E04779" w:rsidRPr="00D238F4">
        <w:rPr>
          <w:rFonts w:ascii="Arial" w:hAnsi="Arial" w:cs="Arial" w:hint="eastAsia"/>
          <w:snapToGrid w:val="0"/>
        </w:rPr>
        <w:t>中的程序以及</w:t>
      </w:r>
      <w:r w:rsidRPr="00D238F4">
        <w:rPr>
          <w:rFonts w:ascii="Arial" w:hAnsi="Arial" w:cs="Arial" w:hint="eastAsia"/>
          <w:snapToGrid w:val="0"/>
        </w:rPr>
        <w:t>此类</w:t>
      </w:r>
      <w:r w:rsidR="00E04779" w:rsidRPr="00D238F4">
        <w:rPr>
          <w:rFonts w:ascii="Arial" w:hAnsi="Arial" w:cs="Arial" w:hint="eastAsia"/>
          <w:snapToGrid w:val="0"/>
        </w:rPr>
        <w:t>报告的建议内容和格式。</w:t>
      </w:r>
      <w:r w:rsidR="009D47F4" w:rsidRPr="00D238F4">
        <w:rPr>
          <w:rFonts w:ascii="Arial" w:hAnsi="Arial" w:cs="Arial" w:hint="eastAsia"/>
          <w:snapToGrid w:val="0"/>
        </w:rPr>
        <w:t>FDA</w:t>
      </w:r>
      <w:r w:rsidR="009D47F4" w:rsidRPr="00D238F4">
        <w:rPr>
          <w:rFonts w:ascii="Arial" w:hAnsi="Arial" w:cs="Arial" w:hint="eastAsia"/>
          <w:snapToGrid w:val="0"/>
        </w:rPr>
        <w:t>将在</w:t>
      </w:r>
      <w:r w:rsidR="009D47F4" w:rsidRPr="00D238F4">
        <w:rPr>
          <w:rFonts w:ascii="Arial" w:hAnsi="Arial" w:cs="Arial" w:hint="eastAsia"/>
          <w:snapToGrid w:val="0"/>
        </w:rPr>
        <w:t>PMA</w:t>
      </w:r>
      <w:r w:rsidR="009D47F4" w:rsidRPr="00D238F4">
        <w:rPr>
          <w:rFonts w:ascii="Arial" w:hAnsi="Arial" w:cs="Arial" w:hint="eastAsia"/>
          <w:snapToGrid w:val="0"/>
        </w:rPr>
        <w:t>批准命令中指定</w:t>
      </w:r>
      <w:r w:rsidR="00E04779" w:rsidRPr="00D238F4">
        <w:rPr>
          <w:rFonts w:ascii="Arial" w:hAnsi="Arial" w:cs="Arial" w:hint="eastAsia"/>
          <w:snapToGrid w:val="0"/>
        </w:rPr>
        <w:t>提交临时报告的适当频率。此外，</w:t>
      </w:r>
      <w:r w:rsidR="009D47F4" w:rsidRPr="00D238F4">
        <w:rPr>
          <w:rFonts w:ascii="Arial" w:hAnsi="Arial" w:cs="Arial" w:hint="eastAsia"/>
          <w:snapToGrid w:val="0"/>
        </w:rPr>
        <w:t>应在批准命令规定的时间框架内提交</w:t>
      </w:r>
      <w:r w:rsidR="00E04779" w:rsidRPr="00D238F4">
        <w:rPr>
          <w:rFonts w:ascii="Arial" w:hAnsi="Arial" w:cs="Arial" w:hint="eastAsia"/>
          <w:snapToGrid w:val="0"/>
        </w:rPr>
        <w:t>最终批准后研究报告。一般情况下，</w:t>
      </w:r>
      <w:r w:rsidR="009D47F4" w:rsidRPr="00D238F4">
        <w:rPr>
          <w:rFonts w:ascii="Arial" w:hAnsi="Arial" w:cs="Arial" w:hint="eastAsia"/>
          <w:snapToGrid w:val="0"/>
        </w:rPr>
        <w:t>申办方</w:t>
      </w:r>
      <w:r w:rsidR="00E04779" w:rsidRPr="00D238F4">
        <w:rPr>
          <w:rFonts w:ascii="Arial" w:hAnsi="Arial" w:cs="Arial" w:hint="eastAsia"/>
          <w:snapToGrid w:val="0"/>
        </w:rPr>
        <w:t>应</w:t>
      </w:r>
      <w:r w:rsidR="009D47F4" w:rsidRPr="00D238F4">
        <w:rPr>
          <w:rFonts w:ascii="Arial" w:hAnsi="Arial" w:cs="Arial" w:hint="eastAsia"/>
          <w:snapToGrid w:val="0"/>
        </w:rPr>
        <w:t>在完成批准后研究报告后</w:t>
      </w:r>
      <w:r w:rsidR="009D47F4" w:rsidRPr="00D238F4">
        <w:rPr>
          <w:rFonts w:ascii="Arial" w:hAnsi="Arial" w:cs="Arial" w:hint="eastAsia"/>
          <w:snapToGrid w:val="0"/>
        </w:rPr>
        <w:t>3</w:t>
      </w:r>
      <w:r w:rsidR="00E04779" w:rsidRPr="00D238F4">
        <w:rPr>
          <w:rFonts w:ascii="Arial" w:hAnsi="Arial" w:cs="Arial" w:hint="eastAsia"/>
          <w:snapToGrid w:val="0"/>
        </w:rPr>
        <w:t>个月内提交所需的最终批准后研究报告</w:t>
      </w:r>
      <w:r w:rsidR="00D238F4">
        <w:rPr>
          <w:rFonts w:ascii="Arial" w:hAnsi="Arial" w:cs="Arial" w:hint="eastAsia"/>
          <w:snapToGrid w:val="0"/>
        </w:rPr>
        <w:t>（</w:t>
      </w:r>
      <w:r w:rsidR="00E04779" w:rsidRPr="00D238F4">
        <w:rPr>
          <w:rFonts w:ascii="Arial" w:hAnsi="Arial" w:cs="Arial" w:hint="eastAsia"/>
          <w:snapToGrid w:val="0"/>
        </w:rPr>
        <w:t>数据锁定点</w:t>
      </w:r>
      <w:r w:rsidR="00D238F4">
        <w:rPr>
          <w:rFonts w:ascii="Arial" w:hAnsi="Arial" w:cs="Arial" w:hint="eastAsia"/>
          <w:snapToGrid w:val="0"/>
        </w:rPr>
        <w:t>）</w:t>
      </w:r>
      <w:r w:rsidR="00E04779" w:rsidRPr="00D238F4">
        <w:rPr>
          <w:rFonts w:ascii="Arial" w:hAnsi="Arial" w:cs="Arial" w:hint="eastAsia"/>
          <w:snapToGrid w:val="0"/>
        </w:rPr>
        <w:t>，</w:t>
      </w:r>
      <w:r w:rsidR="009D47F4" w:rsidRPr="00D238F4">
        <w:rPr>
          <w:rFonts w:ascii="Arial" w:hAnsi="Arial" w:cs="Arial" w:hint="eastAsia"/>
          <w:snapToGrid w:val="0"/>
        </w:rPr>
        <w:t>临床研究报告也应在此时间内提交。但是，</w:t>
      </w:r>
      <w:r w:rsidR="00E04779" w:rsidRPr="00D238F4">
        <w:rPr>
          <w:rFonts w:ascii="Arial" w:hAnsi="Arial" w:cs="Arial" w:hint="eastAsia"/>
          <w:snapToGrid w:val="0"/>
        </w:rPr>
        <w:t>如果</w:t>
      </w:r>
      <w:r w:rsidR="005416C2" w:rsidRPr="00D238F4">
        <w:rPr>
          <w:rFonts w:ascii="Arial" w:hAnsi="Arial" w:cs="Arial" w:hint="eastAsia"/>
          <w:snapToGrid w:val="0"/>
        </w:rPr>
        <w:t>申办方</w:t>
      </w:r>
      <w:r w:rsidR="00E04779" w:rsidRPr="00D238F4">
        <w:rPr>
          <w:rFonts w:ascii="Arial" w:hAnsi="Arial" w:cs="Arial" w:hint="eastAsia"/>
          <w:snapToGrid w:val="0"/>
        </w:rPr>
        <w:t>有</w:t>
      </w:r>
      <w:r w:rsidR="009D47F4" w:rsidRPr="00D238F4">
        <w:rPr>
          <w:rFonts w:ascii="Arial" w:hAnsi="Arial" w:cs="Arial" w:hint="eastAsia"/>
          <w:snapToGrid w:val="0"/>
        </w:rPr>
        <w:t>合理依据将时间延长至</w:t>
      </w:r>
      <w:r w:rsidR="009D47F4" w:rsidRPr="00D238F4">
        <w:rPr>
          <w:rFonts w:ascii="Arial" w:hAnsi="Arial" w:cs="Arial" w:hint="eastAsia"/>
          <w:snapToGrid w:val="0"/>
        </w:rPr>
        <w:t>3</w:t>
      </w:r>
      <w:r w:rsidR="00E04779" w:rsidRPr="00D238F4">
        <w:rPr>
          <w:rFonts w:ascii="Arial" w:hAnsi="Arial" w:cs="Arial" w:hint="eastAsia"/>
          <w:snapToGrid w:val="0"/>
        </w:rPr>
        <w:t>个月以上，</w:t>
      </w:r>
      <w:r w:rsidR="00E04779" w:rsidRPr="00D238F4">
        <w:rPr>
          <w:rFonts w:ascii="Arial" w:hAnsi="Arial" w:cs="Arial" w:hint="eastAsia"/>
          <w:snapToGrid w:val="0"/>
        </w:rPr>
        <w:t>FDA</w:t>
      </w:r>
      <w:r w:rsidR="00E04779" w:rsidRPr="00D238F4">
        <w:rPr>
          <w:rFonts w:ascii="Arial" w:hAnsi="Arial" w:cs="Arial" w:hint="eastAsia"/>
          <w:snapToGrid w:val="0"/>
        </w:rPr>
        <w:t>可以酌情延长</w:t>
      </w:r>
      <w:r w:rsidR="009D47F4" w:rsidRPr="00D238F4">
        <w:rPr>
          <w:rFonts w:ascii="Arial" w:hAnsi="Arial" w:cs="Arial" w:hint="eastAsia"/>
          <w:snapToGrid w:val="0"/>
        </w:rPr>
        <w:t>本</w:t>
      </w:r>
      <w:r w:rsidR="00E04779" w:rsidRPr="00D238F4">
        <w:rPr>
          <w:rFonts w:ascii="Arial" w:hAnsi="Arial" w:cs="Arial" w:hint="eastAsia"/>
          <w:snapToGrid w:val="0"/>
        </w:rPr>
        <w:t>机构和</w:t>
      </w:r>
      <w:r w:rsidR="009D47F4" w:rsidRPr="00D238F4">
        <w:rPr>
          <w:rFonts w:ascii="Arial" w:hAnsi="Arial" w:cs="Arial" w:hint="eastAsia"/>
          <w:snapToGrid w:val="0"/>
        </w:rPr>
        <w:t>申办方商定</w:t>
      </w:r>
      <w:r w:rsidR="00E04779" w:rsidRPr="00D238F4">
        <w:rPr>
          <w:rFonts w:ascii="Arial" w:hAnsi="Arial" w:cs="Arial" w:hint="eastAsia"/>
          <w:snapToGrid w:val="0"/>
        </w:rPr>
        <w:t>的时间。</w:t>
      </w:r>
    </w:p>
    <w:p w:rsidR="00532C84" w:rsidRPr="00D238F4" w:rsidRDefault="00E04779" w:rsidP="00D238F4">
      <w:pPr>
        <w:pStyle w:val="5"/>
        <w:topLinePunct/>
        <w:adjustRightInd w:val="0"/>
        <w:snapToGrid w:val="0"/>
        <w:spacing w:afterLines="75" w:after="224" w:line="288" w:lineRule="auto"/>
        <w:ind w:left="0"/>
        <w:jc w:val="both"/>
        <w:rPr>
          <w:rFonts w:ascii="Arial" w:hAnsi="Arial" w:cs="Arial"/>
          <w:b w:val="0"/>
          <w:bCs w:val="0"/>
          <w:i w:val="0"/>
          <w:snapToGrid w:val="0"/>
        </w:rPr>
      </w:pPr>
      <w:r w:rsidRPr="00D238F4">
        <w:rPr>
          <w:rFonts w:ascii="Arial" w:hAnsi="Arial" w:cs="Arial" w:hint="eastAsia"/>
          <w:snapToGrid w:val="0"/>
        </w:rPr>
        <w:t>标签更改</w:t>
      </w:r>
    </w:p>
    <w:p w:rsidR="00E04779"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如本指南第</w:t>
      </w:r>
      <w:r w:rsidRPr="00D238F4">
        <w:rPr>
          <w:rFonts w:ascii="Arial" w:hAnsi="Arial" w:cs="Arial" w:hint="eastAsia"/>
          <w:snapToGrid w:val="0"/>
        </w:rPr>
        <w:t>III.G.1</w:t>
      </w:r>
      <w:r w:rsidRPr="00D238F4">
        <w:rPr>
          <w:rFonts w:ascii="Arial" w:hAnsi="Arial" w:cs="Arial" w:hint="eastAsia"/>
          <w:snapToGrid w:val="0"/>
        </w:rPr>
        <w:t>节所述，根据批准</w:t>
      </w:r>
      <w:r w:rsidR="009D47F4" w:rsidRPr="00D238F4">
        <w:rPr>
          <w:rFonts w:ascii="Arial" w:hAnsi="Arial" w:cs="Arial" w:hint="eastAsia"/>
          <w:snapToGrid w:val="0"/>
        </w:rPr>
        <w:t>后</w:t>
      </w:r>
      <w:r w:rsidRPr="00D238F4">
        <w:rPr>
          <w:rFonts w:ascii="Arial" w:hAnsi="Arial" w:cs="Arial" w:hint="eastAsia"/>
          <w:snapToGrid w:val="0"/>
        </w:rPr>
        <w:t>研究的结果，</w:t>
      </w:r>
      <w:r w:rsidR="009D47F4" w:rsidRPr="00D238F4">
        <w:rPr>
          <w:rFonts w:ascii="Arial" w:hAnsi="Arial" w:cs="Arial" w:hint="eastAsia"/>
          <w:snapToGrid w:val="0"/>
        </w:rPr>
        <w:t>成功完成批准后研究后，可能需对</w:t>
      </w:r>
      <w:r w:rsidRPr="00D238F4">
        <w:rPr>
          <w:rFonts w:ascii="Arial" w:hAnsi="Arial" w:cs="Arial" w:hint="eastAsia"/>
          <w:snapToGrid w:val="0"/>
        </w:rPr>
        <w:t>EAP</w:t>
      </w:r>
      <w:r w:rsidR="005416C2" w:rsidRPr="00D238F4">
        <w:rPr>
          <w:rFonts w:ascii="Arial" w:hAnsi="Arial" w:cs="Arial" w:hint="eastAsia"/>
          <w:snapToGrid w:val="0"/>
        </w:rPr>
        <w:t>器械</w:t>
      </w:r>
      <w:r w:rsidRPr="00D238F4">
        <w:rPr>
          <w:rFonts w:ascii="Arial" w:hAnsi="Arial" w:cs="Arial" w:hint="eastAsia"/>
          <w:snapToGrid w:val="0"/>
        </w:rPr>
        <w:t>的标签进行修改</w:t>
      </w:r>
      <w:r w:rsidR="009D47F4" w:rsidRPr="00D238F4">
        <w:rPr>
          <w:rFonts w:ascii="Arial" w:hAnsi="Arial" w:cs="Arial" w:hint="eastAsia"/>
          <w:snapToGrid w:val="0"/>
        </w:rPr>
        <w:t>。标签更改符合</w:t>
      </w:r>
      <w:r w:rsidR="009D47F4" w:rsidRPr="00D238F4">
        <w:rPr>
          <w:rFonts w:ascii="Arial" w:hAnsi="Arial" w:cs="Arial" w:hint="eastAsia"/>
          <w:snapToGrid w:val="0"/>
        </w:rPr>
        <w:t>21</w:t>
      </w:r>
      <w:r w:rsidR="00D238F4">
        <w:rPr>
          <w:rFonts w:ascii="Arial" w:hAnsi="Arial" w:cs="Arial" w:hint="eastAsia"/>
          <w:snapToGrid w:val="0"/>
        </w:rPr>
        <w:t xml:space="preserve"> </w:t>
      </w:r>
      <w:r w:rsidR="009D47F4" w:rsidRPr="00D238F4">
        <w:rPr>
          <w:rFonts w:ascii="Arial" w:hAnsi="Arial" w:cs="Arial" w:hint="eastAsia"/>
          <w:snapToGrid w:val="0"/>
        </w:rPr>
        <w:t>CFR</w:t>
      </w:r>
      <w:r w:rsidR="00D238F4">
        <w:rPr>
          <w:rFonts w:ascii="Arial" w:hAnsi="Arial" w:cs="Arial" w:hint="eastAsia"/>
          <w:snapToGrid w:val="0"/>
        </w:rPr>
        <w:t xml:space="preserve"> </w:t>
      </w:r>
      <w:r w:rsidR="009D47F4" w:rsidRPr="00D238F4">
        <w:rPr>
          <w:rFonts w:ascii="Arial" w:hAnsi="Arial" w:cs="Arial" w:hint="eastAsia"/>
          <w:snapToGrid w:val="0"/>
        </w:rPr>
        <w:t>814.39</w:t>
      </w:r>
      <w:r w:rsidR="009D47F4" w:rsidRPr="00D238F4">
        <w:rPr>
          <w:rFonts w:ascii="Arial" w:hAnsi="Arial" w:cs="Arial" w:hint="eastAsia"/>
          <w:snapToGrid w:val="0"/>
        </w:rPr>
        <w:t>规定的标准时，</w:t>
      </w:r>
      <w:r w:rsidRPr="00D238F4">
        <w:rPr>
          <w:rFonts w:ascii="Arial" w:hAnsi="Arial" w:cs="Arial" w:hint="eastAsia"/>
          <w:snapToGrid w:val="0"/>
        </w:rPr>
        <w:t>必须提交</w:t>
      </w:r>
      <w:r w:rsidRPr="00D238F4">
        <w:rPr>
          <w:rFonts w:ascii="Arial" w:hAnsi="Arial" w:cs="Arial" w:hint="eastAsia"/>
          <w:snapToGrid w:val="0"/>
        </w:rPr>
        <w:t>PMA</w:t>
      </w:r>
      <w:r w:rsidRPr="00D238F4">
        <w:rPr>
          <w:rFonts w:ascii="Arial" w:hAnsi="Arial" w:cs="Arial" w:hint="eastAsia"/>
          <w:snapToGrid w:val="0"/>
        </w:rPr>
        <w:t>补充</w:t>
      </w:r>
      <w:r w:rsidR="009D47F4" w:rsidRPr="00D238F4">
        <w:rPr>
          <w:rFonts w:ascii="Arial" w:hAnsi="Arial" w:cs="Arial" w:hint="eastAsia"/>
          <w:snapToGrid w:val="0"/>
        </w:rPr>
        <w:t>材料</w:t>
      </w:r>
      <w:r w:rsidRPr="00D238F4">
        <w:rPr>
          <w:rFonts w:ascii="Arial" w:hAnsi="Arial" w:cs="Arial" w:hint="eastAsia"/>
          <w:snapToGrid w:val="0"/>
        </w:rPr>
        <w:t>。</w:t>
      </w:r>
    </w:p>
    <w:p w:rsidR="00D238F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rPr>
        <w:br w:type="page"/>
      </w:r>
    </w:p>
    <w:p w:rsidR="00532C84" w:rsidRPr="00B93079" w:rsidRDefault="004B406E" w:rsidP="00B93079">
      <w:pPr>
        <w:topLinePunct/>
        <w:adjustRightInd w:val="0"/>
        <w:snapToGrid w:val="0"/>
        <w:spacing w:afterLines="75" w:after="224" w:line="288" w:lineRule="auto"/>
        <w:jc w:val="center"/>
        <w:rPr>
          <w:rFonts w:ascii="Arial" w:eastAsia="宋体" w:hAnsi="Arial" w:cs="Arial"/>
          <w:b/>
          <w:snapToGrid w:val="0"/>
          <w:sz w:val="36"/>
        </w:rPr>
      </w:pPr>
      <w:r w:rsidRPr="00B93079">
        <w:rPr>
          <w:rFonts w:ascii="Arial" w:eastAsia="宋体" w:hAnsi="Arial" w:cs="Arial" w:hint="eastAsia"/>
          <w:b/>
          <w:snapToGrid w:val="0"/>
          <w:sz w:val="36"/>
        </w:rPr>
        <w:lastRenderedPageBreak/>
        <w:t>附件</w:t>
      </w:r>
      <w:r w:rsidR="00076351" w:rsidRPr="00B93079">
        <w:rPr>
          <w:rFonts w:ascii="Arial" w:eastAsia="宋体" w:hAnsi="Arial" w:cs="Arial" w:hint="eastAsia"/>
          <w:b/>
          <w:snapToGrid w:val="0"/>
          <w:sz w:val="36"/>
        </w:rPr>
        <w:t>2</w:t>
      </w:r>
    </w:p>
    <w:p w:rsidR="00D238F4" w:rsidRPr="00B93079" w:rsidRDefault="004B406E" w:rsidP="00B93079">
      <w:pPr>
        <w:topLinePunct/>
        <w:adjustRightInd w:val="0"/>
        <w:snapToGrid w:val="0"/>
        <w:spacing w:afterLines="75" w:after="224" w:line="288" w:lineRule="auto"/>
        <w:jc w:val="center"/>
        <w:rPr>
          <w:rFonts w:ascii="Arial" w:eastAsia="宋体" w:hAnsi="Arial" w:cs="Arial"/>
          <w:b/>
          <w:snapToGrid w:val="0"/>
          <w:sz w:val="36"/>
        </w:rPr>
      </w:pPr>
      <w:r w:rsidRPr="00B93079">
        <w:rPr>
          <w:rFonts w:ascii="Arial" w:eastAsia="宋体" w:hAnsi="Arial" w:cs="Arial" w:hint="eastAsia"/>
          <w:b/>
          <w:snapToGrid w:val="0"/>
          <w:sz w:val="36"/>
        </w:rPr>
        <w:t>数据开发计划草案</w:t>
      </w:r>
    </w:p>
    <w:p w:rsidR="00D238F4" w:rsidRPr="00D238F4" w:rsidRDefault="009D47F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如本指南</w:t>
      </w:r>
      <w:r w:rsidR="00E04779" w:rsidRPr="00D238F4">
        <w:rPr>
          <w:rFonts w:ascii="Arial" w:hAnsi="Arial" w:cs="Arial" w:hint="eastAsia"/>
          <w:snapToGrid w:val="0"/>
          <w:u w:val="single"/>
        </w:rPr>
        <w:t>附件</w:t>
      </w:r>
      <w:r w:rsidR="00E04779" w:rsidRPr="00D238F4">
        <w:rPr>
          <w:rFonts w:ascii="Arial" w:hAnsi="Arial" w:cs="Arial" w:hint="eastAsia"/>
          <w:snapToGrid w:val="0"/>
          <w:u w:val="single"/>
        </w:rPr>
        <w:t>1</w:t>
      </w:r>
      <w:r w:rsidR="00E04779" w:rsidRPr="00D238F4">
        <w:rPr>
          <w:rFonts w:ascii="Arial" w:hAnsi="Arial" w:cs="Arial" w:hint="eastAsia"/>
          <w:snapToGrid w:val="0"/>
        </w:rPr>
        <w:t>所述，</w:t>
      </w:r>
      <w:r w:rsidRPr="00D238F4">
        <w:rPr>
          <w:rFonts w:ascii="Arial" w:hAnsi="Arial" w:cs="Arial" w:hint="eastAsia"/>
          <w:snapToGrid w:val="0"/>
        </w:rPr>
        <w:t>如果申办方开发的器械符合快速审查路径条件，并打算参与该项目，则其应提交预提交材料。除其他信息外，申办方</w:t>
      </w:r>
      <w:r w:rsidR="00E04779" w:rsidRPr="00D238F4">
        <w:rPr>
          <w:rFonts w:ascii="Arial" w:hAnsi="Arial" w:cs="Arial" w:hint="eastAsia"/>
          <w:snapToGrid w:val="0"/>
        </w:rPr>
        <w:t>应在</w:t>
      </w:r>
      <w:r w:rsidRPr="00D238F4">
        <w:rPr>
          <w:rFonts w:ascii="Arial" w:hAnsi="Arial" w:cs="Arial" w:hint="eastAsia"/>
          <w:snapToGrid w:val="0"/>
        </w:rPr>
        <w:t>预提交材料</w:t>
      </w:r>
      <w:r w:rsidR="00E04779" w:rsidRPr="00D238F4">
        <w:rPr>
          <w:rFonts w:ascii="Arial" w:hAnsi="Arial" w:cs="Arial" w:hint="eastAsia"/>
          <w:snapToGrid w:val="0"/>
        </w:rPr>
        <w:t>中讨论为什么</w:t>
      </w:r>
      <w:r w:rsidR="005416C2" w:rsidRPr="00D238F4">
        <w:rPr>
          <w:rFonts w:ascii="Arial" w:hAnsi="Arial" w:cs="Arial" w:hint="eastAsia"/>
          <w:snapToGrid w:val="0"/>
        </w:rPr>
        <w:t>器械</w:t>
      </w:r>
      <w:r w:rsidR="00E04779" w:rsidRPr="00D238F4">
        <w:rPr>
          <w:rFonts w:ascii="Arial" w:hAnsi="Arial" w:cs="Arial" w:hint="eastAsia"/>
          <w:snapToGrid w:val="0"/>
        </w:rPr>
        <w:t>符合本指南第</w:t>
      </w:r>
      <w:r w:rsidR="00E04779" w:rsidRPr="00D238F4">
        <w:rPr>
          <w:rFonts w:ascii="Arial" w:hAnsi="Arial" w:cs="Arial" w:hint="eastAsia"/>
          <w:snapToGrid w:val="0"/>
        </w:rPr>
        <w:t>III.A</w:t>
      </w:r>
      <w:r w:rsidR="00E04779" w:rsidRPr="00D238F4">
        <w:rPr>
          <w:rFonts w:ascii="Arial" w:hAnsi="Arial" w:cs="Arial" w:hint="eastAsia"/>
          <w:snapToGrid w:val="0"/>
        </w:rPr>
        <w:t>节所述的</w:t>
      </w:r>
      <w:r w:rsidR="00E04779" w:rsidRPr="00D238F4">
        <w:rPr>
          <w:rFonts w:ascii="Arial" w:hAnsi="Arial" w:cs="Arial" w:hint="eastAsia"/>
          <w:snapToGrid w:val="0"/>
        </w:rPr>
        <w:t>EAP</w:t>
      </w:r>
      <w:r w:rsidR="00E04779" w:rsidRPr="00D238F4">
        <w:rPr>
          <w:rFonts w:ascii="Arial" w:hAnsi="Arial" w:cs="Arial" w:hint="eastAsia"/>
          <w:snapToGrid w:val="0"/>
        </w:rPr>
        <w:t>标准，包括任何相关的支持</w:t>
      </w:r>
      <w:r w:rsidRPr="00D238F4">
        <w:rPr>
          <w:rFonts w:ascii="Arial" w:hAnsi="Arial" w:cs="Arial" w:hint="eastAsia"/>
          <w:snapToGrid w:val="0"/>
        </w:rPr>
        <w:t>性证明</w:t>
      </w:r>
      <w:r w:rsidR="00E04779" w:rsidRPr="00D238F4">
        <w:rPr>
          <w:rFonts w:ascii="Arial" w:hAnsi="Arial" w:cs="Arial" w:hint="eastAsia"/>
          <w:snapToGrid w:val="0"/>
        </w:rPr>
        <w:t>文件，以及</w:t>
      </w:r>
      <w:r w:rsidRPr="00D238F4">
        <w:rPr>
          <w:rFonts w:ascii="Arial" w:hAnsi="Arial" w:cs="Arial" w:hint="eastAsia"/>
          <w:snapToGrid w:val="0"/>
        </w:rPr>
        <w:t>拟定</w:t>
      </w:r>
      <w:r w:rsidR="00E04779" w:rsidRPr="00D238F4">
        <w:rPr>
          <w:rFonts w:ascii="Arial" w:hAnsi="Arial" w:cs="Arial" w:hint="eastAsia"/>
          <w:snapToGrid w:val="0"/>
        </w:rPr>
        <w:t>数据开发计划草案。数据开发计划草案应包括三个部分：</w:t>
      </w:r>
    </w:p>
    <w:p w:rsidR="00E04779" w:rsidRPr="00D238F4" w:rsidRDefault="00E04779" w:rsidP="00B93079">
      <w:pPr>
        <w:pStyle w:val="a4"/>
        <w:numPr>
          <w:ilvl w:val="0"/>
          <w:numId w:val="2"/>
        </w:numPr>
        <w:topLinePunct/>
        <w:adjustRightInd w:val="0"/>
        <w:snapToGrid w:val="0"/>
        <w:spacing w:afterLines="75" w:after="224" w:line="288" w:lineRule="auto"/>
        <w:ind w:leftChars="327" w:left="1276" w:hanging="557"/>
        <w:jc w:val="both"/>
        <w:rPr>
          <w:rFonts w:ascii="Arial" w:eastAsia="宋体" w:hAnsi="Arial" w:cs="Arial"/>
          <w:snapToGrid w:val="0"/>
          <w:sz w:val="24"/>
        </w:rPr>
      </w:pPr>
      <w:r w:rsidRPr="00D238F4">
        <w:rPr>
          <w:rFonts w:ascii="Arial" w:eastAsia="宋体" w:hAnsi="Arial" w:cs="Arial" w:hint="eastAsia"/>
          <w:snapToGrid w:val="0"/>
          <w:sz w:val="24"/>
        </w:rPr>
        <w:t>如果</w:t>
      </w:r>
      <w:r w:rsidR="009D47F4" w:rsidRPr="00D238F4">
        <w:rPr>
          <w:rFonts w:ascii="Arial" w:eastAsia="宋体" w:hAnsi="Arial" w:cs="Arial" w:hint="eastAsia"/>
          <w:snapToGrid w:val="0"/>
          <w:sz w:val="24"/>
        </w:rPr>
        <w:t>建议上市前</w:t>
      </w:r>
      <w:r w:rsidR="009D47F4" w:rsidRPr="00D238F4">
        <w:rPr>
          <w:rFonts w:ascii="Arial" w:eastAsia="宋体" w:hAnsi="Arial" w:cs="Arial" w:hint="eastAsia"/>
          <w:snapToGrid w:val="0"/>
          <w:sz w:val="24"/>
        </w:rPr>
        <w:t>-</w:t>
      </w:r>
      <w:r w:rsidR="009D47F4" w:rsidRPr="00D238F4">
        <w:rPr>
          <w:rFonts w:ascii="Arial" w:eastAsia="宋体" w:hAnsi="Arial" w:cs="Arial" w:hint="eastAsia"/>
          <w:snapToGrid w:val="0"/>
          <w:sz w:val="24"/>
        </w:rPr>
        <w:t>上市后数据转移且</w:t>
      </w:r>
      <w:r w:rsidRPr="00D238F4">
        <w:rPr>
          <w:rFonts w:ascii="Arial" w:eastAsia="宋体" w:hAnsi="Arial" w:cs="Arial" w:hint="eastAsia"/>
          <w:snapToGrid w:val="0"/>
          <w:sz w:val="24"/>
        </w:rPr>
        <w:t>适用，</w:t>
      </w:r>
      <w:r w:rsidR="009D47F4" w:rsidRPr="00D238F4">
        <w:rPr>
          <w:rFonts w:ascii="Arial" w:eastAsia="宋体" w:hAnsi="Arial" w:cs="Arial" w:hint="eastAsia"/>
          <w:snapToGrid w:val="0"/>
          <w:sz w:val="24"/>
          <w:szCs w:val="24"/>
        </w:rPr>
        <w:t>上市前和上市后数据收集拟定平衡方法的解释和说明</w:t>
      </w:r>
      <w:r w:rsidR="00B04273" w:rsidRPr="00D238F4">
        <w:rPr>
          <w:rFonts w:ascii="Arial" w:eastAsia="宋体" w:hAnsi="Arial" w:cs="Arial" w:hint="eastAsia"/>
          <w:snapToGrid w:val="0"/>
          <w:sz w:val="24"/>
        </w:rPr>
        <w:t>；</w:t>
      </w:r>
    </w:p>
    <w:p w:rsidR="00E04779" w:rsidRPr="00D238F4" w:rsidRDefault="00E04779" w:rsidP="00B93079">
      <w:pPr>
        <w:pStyle w:val="a4"/>
        <w:numPr>
          <w:ilvl w:val="0"/>
          <w:numId w:val="2"/>
        </w:numPr>
        <w:topLinePunct/>
        <w:adjustRightInd w:val="0"/>
        <w:snapToGrid w:val="0"/>
        <w:spacing w:afterLines="75" w:after="224" w:line="288" w:lineRule="auto"/>
        <w:ind w:leftChars="327" w:left="1276" w:hanging="557"/>
        <w:jc w:val="both"/>
        <w:rPr>
          <w:rFonts w:ascii="Arial" w:eastAsia="宋体" w:hAnsi="Arial" w:cs="Arial"/>
          <w:snapToGrid w:val="0"/>
          <w:sz w:val="24"/>
        </w:rPr>
      </w:pPr>
      <w:r w:rsidRPr="00D238F4">
        <w:rPr>
          <w:rFonts w:ascii="Arial" w:eastAsia="宋体" w:hAnsi="Arial" w:cs="Arial" w:hint="eastAsia"/>
          <w:snapToGrid w:val="0"/>
          <w:sz w:val="24"/>
        </w:rPr>
        <w:t>数据收集计划的描述和总结，包括</w:t>
      </w:r>
      <w:r w:rsidR="005416C2" w:rsidRPr="00D238F4">
        <w:rPr>
          <w:rFonts w:ascii="Arial" w:eastAsia="宋体" w:hAnsi="Arial" w:cs="Arial" w:hint="eastAsia"/>
          <w:snapToGrid w:val="0"/>
          <w:sz w:val="24"/>
        </w:rPr>
        <w:t>研究</w:t>
      </w:r>
      <w:r w:rsidRPr="00D238F4">
        <w:rPr>
          <w:rFonts w:ascii="Arial" w:eastAsia="宋体" w:hAnsi="Arial" w:cs="Arial" w:hint="eastAsia"/>
          <w:snapToGrid w:val="0"/>
          <w:sz w:val="24"/>
        </w:rPr>
        <w:t>概要和</w:t>
      </w:r>
      <w:r w:rsidR="005416C2" w:rsidRPr="00D238F4">
        <w:rPr>
          <w:rFonts w:ascii="Arial" w:eastAsia="宋体" w:hAnsi="Arial" w:cs="Arial" w:hint="eastAsia"/>
          <w:snapToGrid w:val="0"/>
          <w:sz w:val="24"/>
        </w:rPr>
        <w:t>研究</w:t>
      </w:r>
      <w:r w:rsidRPr="00D238F4">
        <w:rPr>
          <w:rFonts w:ascii="Arial" w:eastAsia="宋体" w:hAnsi="Arial" w:cs="Arial" w:hint="eastAsia"/>
          <w:snapToGrid w:val="0"/>
          <w:sz w:val="24"/>
        </w:rPr>
        <w:t>设计</w:t>
      </w:r>
      <w:r w:rsidR="00B04273" w:rsidRPr="00D238F4">
        <w:rPr>
          <w:rFonts w:ascii="Arial" w:eastAsia="宋体" w:hAnsi="Arial" w:cs="Arial" w:hint="eastAsia"/>
          <w:snapToGrid w:val="0"/>
          <w:sz w:val="24"/>
        </w:rPr>
        <w:t>；</w:t>
      </w:r>
      <w:r w:rsidR="009D47F4" w:rsidRPr="00D238F4">
        <w:rPr>
          <w:rFonts w:ascii="Arial" w:eastAsia="宋体" w:hAnsi="Arial" w:cs="Arial" w:hint="eastAsia"/>
          <w:snapToGrid w:val="0"/>
          <w:sz w:val="24"/>
        </w:rPr>
        <w:t>以及</w:t>
      </w:r>
      <w:r w:rsidRPr="00D238F4">
        <w:rPr>
          <w:rFonts w:ascii="Arial" w:eastAsia="宋体" w:hAnsi="Arial" w:cs="Arial" w:hint="eastAsia"/>
          <w:snapToGrid w:val="0"/>
          <w:sz w:val="24"/>
        </w:rPr>
        <w:t>，</w:t>
      </w:r>
    </w:p>
    <w:p w:rsidR="00D238F4" w:rsidRPr="00D238F4" w:rsidRDefault="00E04779" w:rsidP="00B93079">
      <w:pPr>
        <w:pStyle w:val="a4"/>
        <w:numPr>
          <w:ilvl w:val="0"/>
          <w:numId w:val="2"/>
        </w:numPr>
        <w:topLinePunct/>
        <w:adjustRightInd w:val="0"/>
        <w:snapToGrid w:val="0"/>
        <w:spacing w:afterLines="75" w:after="224" w:line="288" w:lineRule="auto"/>
        <w:ind w:leftChars="327" w:left="1276" w:hanging="557"/>
        <w:jc w:val="both"/>
        <w:rPr>
          <w:rFonts w:ascii="Arial" w:eastAsia="宋体" w:hAnsi="Arial" w:cs="Arial"/>
          <w:snapToGrid w:val="0"/>
          <w:sz w:val="24"/>
        </w:rPr>
      </w:pPr>
      <w:r w:rsidRPr="00D238F4">
        <w:rPr>
          <w:rFonts w:ascii="Arial" w:eastAsia="宋体" w:hAnsi="Arial" w:cs="Arial" w:hint="eastAsia"/>
          <w:snapToGrid w:val="0"/>
          <w:sz w:val="24"/>
        </w:rPr>
        <w:t>开发和</w:t>
      </w:r>
      <w:r w:rsidR="009D47F4" w:rsidRPr="00D238F4">
        <w:rPr>
          <w:rFonts w:ascii="Arial" w:eastAsia="宋体" w:hAnsi="Arial" w:cs="Arial" w:hint="eastAsia"/>
          <w:snapToGrid w:val="0"/>
          <w:sz w:val="24"/>
        </w:rPr>
        <w:t>上市</w:t>
      </w:r>
      <w:r w:rsidR="005416C2" w:rsidRPr="00D238F4">
        <w:rPr>
          <w:rFonts w:ascii="Arial" w:eastAsia="宋体" w:hAnsi="Arial" w:cs="Arial" w:hint="eastAsia"/>
          <w:snapToGrid w:val="0"/>
          <w:sz w:val="24"/>
        </w:rPr>
        <w:t>器械</w:t>
      </w:r>
      <w:r w:rsidRPr="00D238F4">
        <w:rPr>
          <w:rFonts w:ascii="Arial" w:eastAsia="宋体" w:hAnsi="Arial" w:cs="Arial" w:hint="eastAsia"/>
          <w:snapToGrid w:val="0"/>
          <w:sz w:val="24"/>
        </w:rPr>
        <w:t>以及上市后数据收集的时间表。</w:t>
      </w:r>
    </w:p>
    <w:p w:rsidR="00D238F4" w:rsidRPr="00D238F4" w:rsidRDefault="009D47F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拟定数据收集计划应指定申办方打算在上市前和上市后</w:t>
      </w:r>
      <w:r w:rsidR="00D238F4">
        <w:rPr>
          <w:rFonts w:ascii="Arial" w:hAnsi="Arial" w:cs="Arial" w:hint="eastAsia"/>
          <w:snapToGrid w:val="0"/>
        </w:rPr>
        <w:t>（</w:t>
      </w:r>
      <w:r w:rsidRPr="00D238F4">
        <w:rPr>
          <w:rFonts w:ascii="Arial" w:hAnsi="Arial" w:cs="Arial" w:hint="eastAsia"/>
          <w:snapToGrid w:val="0"/>
        </w:rPr>
        <w:t>如适用</w:t>
      </w:r>
      <w:r w:rsidR="00D238F4">
        <w:rPr>
          <w:rFonts w:ascii="Arial" w:hAnsi="Arial" w:cs="Arial" w:hint="eastAsia"/>
          <w:snapToGrid w:val="0"/>
        </w:rPr>
        <w:t>）</w:t>
      </w:r>
      <w:r w:rsidRPr="00D238F4">
        <w:rPr>
          <w:rFonts w:ascii="Arial" w:hAnsi="Arial" w:cs="Arial" w:hint="eastAsia"/>
          <w:snapToGrid w:val="0"/>
        </w:rPr>
        <w:t>收集来支持</w:t>
      </w:r>
      <w:r w:rsidRPr="00D238F4">
        <w:rPr>
          <w:rFonts w:ascii="Arial" w:hAnsi="Arial" w:cs="Arial" w:hint="eastAsia"/>
          <w:snapToGrid w:val="0"/>
        </w:rPr>
        <w:t>EAP</w:t>
      </w:r>
      <w:r w:rsidRPr="00D238F4">
        <w:rPr>
          <w:rFonts w:ascii="Arial" w:hAnsi="Arial" w:cs="Arial" w:hint="eastAsia"/>
          <w:snapToGrid w:val="0"/>
        </w:rPr>
        <w:t>指定、</w:t>
      </w:r>
      <w:r w:rsidRPr="00D238F4">
        <w:rPr>
          <w:rFonts w:ascii="Arial" w:hAnsi="Arial" w:cs="Arial" w:hint="eastAsia"/>
          <w:snapToGrid w:val="0"/>
        </w:rPr>
        <w:t>PMA</w:t>
      </w:r>
      <w:r w:rsidRPr="00D238F4">
        <w:rPr>
          <w:rFonts w:ascii="Arial" w:hAnsi="Arial" w:cs="Arial" w:hint="eastAsia"/>
          <w:snapToGrid w:val="0"/>
        </w:rPr>
        <w:t>批准或</w:t>
      </w:r>
      <w:r w:rsidR="00325E60" w:rsidRPr="00D238F4">
        <w:rPr>
          <w:rFonts w:ascii="Arial" w:hAnsi="Arial" w:cs="Arial" w:hint="eastAsia"/>
          <w:i/>
          <w:snapToGrid w:val="0"/>
        </w:rPr>
        <w:t>再次申请分类</w:t>
      </w:r>
      <w:r w:rsidRPr="00D238F4">
        <w:rPr>
          <w:rFonts w:ascii="Arial" w:hAnsi="Arial" w:cs="Arial" w:hint="eastAsia"/>
          <w:snapToGrid w:val="0"/>
        </w:rPr>
        <w:t>的所有数据，以及支持批准的验证性证据</w:t>
      </w:r>
      <w:r w:rsidR="00D238F4">
        <w:rPr>
          <w:rFonts w:ascii="Arial" w:hAnsi="Arial" w:cs="Arial" w:hint="eastAsia"/>
          <w:snapToGrid w:val="0"/>
        </w:rPr>
        <w:t>（</w:t>
      </w:r>
      <w:r w:rsidRPr="00D238F4">
        <w:rPr>
          <w:rFonts w:ascii="Arial" w:hAnsi="Arial" w:cs="Arial" w:hint="eastAsia"/>
          <w:snapToGrid w:val="0"/>
        </w:rPr>
        <w:t>如适用</w:t>
      </w:r>
      <w:r w:rsidR="00D238F4">
        <w:rPr>
          <w:rFonts w:ascii="Arial" w:hAnsi="Arial" w:cs="Arial" w:hint="eastAsia"/>
          <w:snapToGrid w:val="0"/>
        </w:rPr>
        <w:t>）</w:t>
      </w:r>
      <w:r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希望，数据开发计划草案在上市前开发和审查过程不断得到改进，申办方和</w:t>
      </w:r>
      <w:r w:rsidRPr="00D238F4">
        <w:rPr>
          <w:rFonts w:ascii="Arial" w:hAnsi="Arial" w:cs="Arial" w:hint="eastAsia"/>
          <w:snapToGrid w:val="0"/>
        </w:rPr>
        <w:t>FDA</w:t>
      </w:r>
      <w:r w:rsidRPr="00D238F4">
        <w:rPr>
          <w:rFonts w:ascii="Arial" w:hAnsi="Arial" w:cs="Arial" w:hint="eastAsia"/>
          <w:snapToGrid w:val="0"/>
        </w:rPr>
        <w:t>将在提交</w:t>
      </w:r>
      <w:r w:rsidRPr="00D238F4">
        <w:rPr>
          <w:rFonts w:ascii="Arial" w:hAnsi="Arial" w:cs="Arial" w:hint="eastAsia"/>
          <w:snapToGrid w:val="0"/>
        </w:rPr>
        <w:t>PMA</w:t>
      </w:r>
      <w:r w:rsidRPr="00D238F4">
        <w:rPr>
          <w:rFonts w:ascii="Arial" w:hAnsi="Arial" w:cs="Arial" w:hint="eastAsia"/>
          <w:snapToGrid w:val="0"/>
        </w:rPr>
        <w:t>或</w:t>
      </w:r>
      <w:r w:rsidR="00325E60" w:rsidRPr="00D238F4">
        <w:rPr>
          <w:rFonts w:ascii="Arial" w:hAnsi="Arial" w:cs="Arial" w:hint="eastAsia"/>
          <w:i/>
          <w:snapToGrid w:val="0"/>
        </w:rPr>
        <w:t>再次申请请求</w:t>
      </w:r>
      <w:r w:rsidRPr="00D238F4">
        <w:rPr>
          <w:rFonts w:ascii="Arial" w:hAnsi="Arial" w:cs="Arial" w:hint="eastAsia"/>
          <w:snapToGrid w:val="0"/>
        </w:rPr>
        <w:t>之前最终</w:t>
      </w:r>
      <w:r w:rsidR="001237C0" w:rsidRPr="00D238F4">
        <w:rPr>
          <w:rFonts w:ascii="Arial" w:hAnsi="Arial" w:cs="Arial" w:hint="eastAsia"/>
          <w:snapToGrid w:val="0"/>
        </w:rPr>
        <w:t>商定</w:t>
      </w:r>
      <w:r w:rsidRPr="00D238F4">
        <w:rPr>
          <w:rFonts w:ascii="Arial" w:hAnsi="Arial" w:cs="Arial" w:hint="eastAsia"/>
          <w:snapToGrid w:val="0"/>
        </w:rPr>
        <w:t>数据开发计划。</w:t>
      </w:r>
    </w:p>
    <w:p w:rsidR="00D238F4" w:rsidRPr="00D238F4" w:rsidRDefault="009D47F4"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001237C0" w:rsidRPr="00D238F4">
        <w:rPr>
          <w:rFonts w:ascii="Arial" w:hAnsi="Arial" w:cs="Arial" w:hint="eastAsia"/>
          <w:snapToGrid w:val="0"/>
        </w:rPr>
        <w:t>承认</w:t>
      </w:r>
      <w:r w:rsidRPr="00D238F4">
        <w:rPr>
          <w:rFonts w:ascii="Arial" w:hAnsi="Arial" w:cs="Arial" w:hint="eastAsia"/>
          <w:snapToGrid w:val="0"/>
        </w:rPr>
        <w:t>，在</w:t>
      </w:r>
      <w:r w:rsidR="001237C0" w:rsidRPr="00D238F4">
        <w:rPr>
          <w:rFonts w:ascii="Arial" w:hAnsi="Arial" w:cs="Arial" w:hint="eastAsia"/>
          <w:snapToGrid w:val="0"/>
        </w:rPr>
        <w:t>提交</w:t>
      </w:r>
      <w:r w:rsidRPr="00D238F4">
        <w:rPr>
          <w:rFonts w:ascii="Arial" w:hAnsi="Arial" w:cs="Arial" w:hint="eastAsia"/>
          <w:snapToGrid w:val="0"/>
        </w:rPr>
        <w:t>EAP</w:t>
      </w:r>
      <w:r w:rsidRPr="00D238F4">
        <w:rPr>
          <w:rFonts w:ascii="Arial" w:hAnsi="Arial" w:cs="Arial" w:hint="eastAsia"/>
          <w:snapToGrid w:val="0"/>
        </w:rPr>
        <w:t>指定请求时，申办方可能</w:t>
      </w:r>
      <w:r w:rsidR="001237C0" w:rsidRPr="00D238F4">
        <w:rPr>
          <w:rFonts w:ascii="Arial" w:hAnsi="Arial" w:cs="Arial" w:hint="eastAsia"/>
          <w:snapToGrid w:val="0"/>
        </w:rPr>
        <w:t>未获得</w:t>
      </w:r>
      <w:r w:rsidRPr="00D238F4">
        <w:rPr>
          <w:rFonts w:ascii="Arial" w:hAnsi="Arial" w:cs="Arial" w:hint="eastAsia"/>
          <w:snapToGrid w:val="0"/>
        </w:rPr>
        <w:t>下列所有信息</w:t>
      </w:r>
      <w:r w:rsidR="001237C0"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对数据开发计划草案的反馈是</w:t>
      </w:r>
      <w:r w:rsidR="001237C0" w:rsidRPr="00D238F4">
        <w:rPr>
          <w:rFonts w:ascii="Arial" w:hAnsi="Arial" w:cs="Arial" w:hint="eastAsia"/>
          <w:snapToGrid w:val="0"/>
        </w:rPr>
        <w:t>本机构</w:t>
      </w:r>
      <w:r w:rsidRPr="00D238F4">
        <w:rPr>
          <w:rFonts w:ascii="Arial" w:hAnsi="Arial" w:cs="Arial" w:hint="eastAsia"/>
          <w:snapToGrid w:val="0"/>
        </w:rPr>
        <w:t>根据审查时提供的信息提供的最佳建议</w:t>
      </w:r>
      <w:r w:rsidR="001237C0"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表示</w:t>
      </w:r>
      <w:r w:rsidR="001237C0" w:rsidRPr="00D238F4">
        <w:rPr>
          <w:rFonts w:ascii="Arial" w:hAnsi="Arial" w:cs="Arial" w:hint="eastAsia"/>
          <w:snapToGrid w:val="0"/>
        </w:rPr>
        <w:t>，如果在未来</w:t>
      </w:r>
      <w:r w:rsidRPr="00D238F4">
        <w:rPr>
          <w:rFonts w:ascii="Arial" w:hAnsi="Arial" w:cs="Arial" w:hint="eastAsia"/>
          <w:snapToGrid w:val="0"/>
        </w:rPr>
        <w:t>IDE</w:t>
      </w:r>
      <w:r w:rsidRPr="00D238F4">
        <w:rPr>
          <w:rFonts w:ascii="Arial" w:hAnsi="Arial" w:cs="Arial" w:hint="eastAsia"/>
          <w:snapToGrid w:val="0"/>
        </w:rPr>
        <w:t>或</w:t>
      </w:r>
      <w:r w:rsidR="001237C0" w:rsidRPr="00D238F4">
        <w:rPr>
          <w:rFonts w:ascii="Arial" w:hAnsi="Arial" w:cs="Arial" w:hint="eastAsia"/>
          <w:snapToGrid w:val="0"/>
        </w:rPr>
        <w:t>上市申请中提交的信息与数据开发计划中提供的信息一致，</w:t>
      </w:r>
      <w:r w:rsidRPr="00D238F4">
        <w:rPr>
          <w:rFonts w:ascii="Arial" w:hAnsi="Arial" w:cs="Arial" w:hint="eastAsia"/>
          <w:snapToGrid w:val="0"/>
        </w:rPr>
        <w:t>且未来提交</w:t>
      </w:r>
      <w:r w:rsidR="001237C0" w:rsidRPr="00D238F4">
        <w:rPr>
          <w:rFonts w:ascii="Arial" w:hAnsi="Arial" w:cs="Arial" w:hint="eastAsia"/>
          <w:snapToGrid w:val="0"/>
        </w:rPr>
        <w:t>材料中</w:t>
      </w:r>
      <w:r w:rsidRPr="00D238F4">
        <w:rPr>
          <w:rFonts w:ascii="Arial" w:hAnsi="Arial" w:cs="Arial" w:hint="eastAsia"/>
          <w:snapToGrid w:val="0"/>
        </w:rPr>
        <w:t>的数据不会</w:t>
      </w:r>
      <w:r w:rsidR="001237C0" w:rsidRPr="00D238F4">
        <w:rPr>
          <w:rFonts w:ascii="Arial" w:hAnsi="Arial" w:cs="Arial" w:hint="eastAsia"/>
          <w:snapToGrid w:val="0"/>
        </w:rPr>
        <w:t>引起</w:t>
      </w:r>
      <w:r w:rsidRPr="00D238F4">
        <w:rPr>
          <w:rFonts w:ascii="Arial" w:hAnsi="Arial" w:cs="Arial" w:hint="eastAsia"/>
          <w:snapToGrid w:val="0"/>
        </w:rPr>
        <w:t>影响安全性或有效性的</w:t>
      </w:r>
      <w:r w:rsidR="001237C0" w:rsidRPr="00D238F4">
        <w:rPr>
          <w:rFonts w:ascii="Arial" w:hAnsi="Arial" w:cs="Arial" w:hint="eastAsia"/>
          <w:snapToGrid w:val="0"/>
        </w:rPr>
        <w:t>新的</w:t>
      </w:r>
      <w:r w:rsidRPr="00D238F4">
        <w:rPr>
          <w:rFonts w:ascii="Arial" w:hAnsi="Arial" w:cs="Arial" w:hint="eastAsia"/>
          <w:snapToGrid w:val="0"/>
        </w:rPr>
        <w:t>重要问题，反馈将不会更改。</w:t>
      </w:r>
    </w:p>
    <w:p w:rsidR="00E04779"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此外，如果数据开发计划草案中没有提供详细信息，</w:t>
      </w:r>
      <w:r w:rsidRPr="00D238F4">
        <w:rPr>
          <w:rFonts w:ascii="Arial" w:hAnsi="Arial" w:cs="Arial" w:hint="eastAsia"/>
          <w:snapToGrid w:val="0"/>
        </w:rPr>
        <w:t>FDA</w:t>
      </w:r>
      <w:r w:rsidRPr="00D238F4">
        <w:rPr>
          <w:rFonts w:ascii="Arial" w:hAnsi="Arial" w:cs="Arial" w:hint="eastAsia"/>
          <w:snapToGrid w:val="0"/>
        </w:rPr>
        <w:t>可能不会</w:t>
      </w:r>
      <w:r w:rsidR="001237C0" w:rsidRPr="00D238F4">
        <w:rPr>
          <w:rFonts w:ascii="Arial" w:hAnsi="Arial" w:cs="Arial" w:hint="eastAsia"/>
          <w:snapToGrid w:val="0"/>
        </w:rPr>
        <w:t>同意</w:t>
      </w:r>
      <w:r w:rsidRPr="00D238F4">
        <w:rPr>
          <w:rFonts w:ascii="Arial" w:hAnsi="Arial" w:cs="Arial" w:hint="eastAsia"/>
          <w:snapToGrid w:val="0"/>
        </w:rPr>
        <w:t>EAP</w:t>
      </w:r>
      <w:r w:rsidRPr="00D238F4">
        <w:rPr>
          <w:rFonts w:ascii="Arial" w:hAnsi="Arial" w:cs="Arial" w:hint="eastAsia"/>
          <w:snapToGrid w:val="0"/>
        </w:rPr>
        <w:t>指定。因此，</w:t>
      </w:r>
      <w:r w:rsidR="005416C2" w:rsidRPr="00D238F4">
        <w:rPr>
          <w:rFonts w:ascii="Arial" w:hAnsi="Arial" w:cs="Arial" w:hint="eastAsia"/>
          <w:snapToGrid w:val="0"/>
        </w:rPr>
        <w:t>申办方</w:t>
      </w:r>
      <w:r w:rsidR="001237C0" w:rsidRPr="00D238F4">
        <w:rPr>
          <w:rFonts w:ascii="Arial" w:hAnsi="Arial" w:cs="Arial" w:hint="eastAsia"/>
          <w:snapToGrid w:val="0"/>
        </w:rPr>
        <w:t>最好</w:t>
      </w:r>
      <w:r w:rsidRPr="00D238F4">
        <w:rPr>
          <w:rFonts w:ascii="Arial" w:hAnsi="Arial" w:cs="Arial" w:hint="eastAsia"/>
          <w:snapToGrid w:val="0"/>
        </w:rPr>
        <w:t>向</w:t>
      </w:r>
      <w:r w:rsidRPr="00D238F4">
        <w:rPr>
          <w:rFonts w:ascii="Arial" w:hAnsi="Arial" w:cs="Arial" w:hint="eastAsia"/>
          <w:snapToGrid w:val="0"/>
        </w:rPr>
        <w:t>FDA</w:t>
      </w:r>
      <w:r w:rsidRPr="00D238F4">
        <w:rPr>
          <w:rFonts w:ascii="Arial" w:hAnsi="Arial" w:cs="Arial" w:hint="eastAsia"/>
          <w:snapToGrid w:val="0"/>
        </w:rPr>
        <w:t>提供</w:t>
      </w:r>
      <w:r w:rsidR="001237C0" w:rsidRPr="00D238F4">
        <w:rPr>
          <w:rFonts w:ascii="Arial" w:hAnsi="Arial" w:cs="Arial" w:hint="eastAsia"/>
          <w:snapToGrid w:val="0"/>
        </w:rPr>
        <w:t>完整的数据开发计划</w:t>
      </w:r>
      <w:r w:rsidRPr="00D238F4">
        <w:rPr>
          <w:rFonts w:ascii="Arial" w:hAnsi="Arial" w:cs="Arial" w:hint="eastAsia"/>
          <w:snapToGrid w:val="0"/>
        </w:rPr>
        <w:t>草案，以促进</w:t>
      </w:r>
      <w:r w:rsidRPr="00D238F4">
        <w:rPr>
          <w:rFonts w:ascii="Arial" w:hAnsi="Arial" w:cs="Arial" w:hint="eastAsia"/>
          <w:snapToGrid w:val="0"/>
        </w:rPr>
        <w:t>FDA</w:t>
      </w:r>
      <w:r w:rsidRPr="00D238F4">
        <w:rPr>
          <w:rFonts w:ascii="Arial" w:hAnsi="Arial" w:cs="Arial" w:hint="eastAsia"/>
          <w:snapToGrid w:val="0"/>
        </w:rPr>
        <w:t>审查。</w:t>
      </w:r>
      <w:r w:rsidR="001237C0" w:rsidRPr="00D238F4">
        <w:rPr>
          <w:rFonts w:ascii="Arial" w:hAnsi="Arial" w:cs="Arial" w:hint="eastAsia"/>
          <w:snapToGrid w:val="0"/>
        </w:rPr>
        <w:t>相关</w:t>
      </w:r>
      <w:r w:rsidR="005416C2" w:rsidRPr="00D238F4">
        <w:rPr>
          <w:rFonts w:ascii="Arial" w:hAnsi="Arial" w:cs="Arial" w:hint="eastAsia"/>
          <w:snapToGrid w:val="0"/>
        </w:rPr>
        <w:t>申办方</w:t>
      </w:r>
      <w:r w:rsidR="001237C0" w:rsidRPr="00D238F4">
        <w:rPr>
          <w:rFonts w:ascii="Arial" w:hAnsi="Arial" w:cs="Arial" w:hint="eastAsia"/>
          <w:snapToGrid w:val="0"/>
        </w:rPr>
        <w:t>可能会要求举行预提交会议，讨论可证明该器械对于其预期用途安全有效的有用科学证据</w:t>
      </w:r>
      <w:r w:rsidRPr="00D238F4">
        <w:rPr>
          <w:rFonts w:ascii="Arial" w:hAnsi="Arial" w:cs="Arial" w:hint="eastAsia"/>
          <w:snapToGrid w:val="0"/>
        </w:rPr>
        <w:t>类型。</w:t>
      </w:r>
      <w:r w:rsidR="006111FA" w:rsidRPr="00D238F4">
        <w:rPr>
          <w:rFonts w:ascii="Arial" w:hAnsi="Arial" w:cs="Arial" w:hint="eastAsia"/>
          <w:snapToGrid w:val="0"/>
        </w:rPr>
        <w:t>【</w:t>
      </w:r>
      <w:r w:rsidR="001237C0" w:rsidRPr="00D238F4">
        <w:rPr>
          <w:rFonts w:ascii="Arial" w:hAnsi="Arial" w:cs="Arial" w:hint="eastAsia"/>
          <w:snapToGrid w:val="0"/>
        </w:rPr>
        <w:t>有关</w:t>
      </w:r>
      <w:r w:rsidRPr="00D238F4">
        <w:rPr>
          <w:rFonts w:ascii="Arial" w:hAnsi="Arial" w:cs="Arial" w:hint="eastAsia"/>
          <w:snapToGrid w:val="0"/>
        </w:rPr>
        <w:t>更多信息，请参阅</w:t>
      </w:r>
      <w:r w:rsidR="00D238F4" w:rsidRPr="00D238F4">
        <w:rPr>
          <w:rFonts w:ascii="宋体" w:hAnsi="宋体" w:cs="Arial" w:hint="eastAsia"/>
          <w:snapToGrid w:val="0"/>
        </w:rPr>
        <w:t>“</w:t>
      </w:r>
      <w:r w:rsidR="001237C0" w:rsidRPr="00D238F4">
        <w:rPr>
          <w:rFonts w:ascii="Arial" w:hAnsi="Arial" w:cs="Arial" w:hint="eastAsia"/>
          <w:snapToGrid w:val="0"/>
        </w:rPr>
        <w:t>预提交指南</w:t>
      </w:r>
      <w:r w:rsidR="00D238F4" w:rsidRPr="00D238F4">
        <w:rPr>
          <w:rFonts w:ascii="宋体" w:hAnsi="宋体" w:cs="Arial" w:hint="eastAsia"/>
          <w:snapToGrid w:val="0"/>
        </w:rPr>
        <w:t>”</w:t>
      </w:r>
      <w:r w:rsidRPr="00D238F4">
        <w:rPr>
          <w:rFonts w:ascii="Arial" w:hAnsi="Arial" w:cs="Arial" w:hint="eastAsia"/>
          <w:snapToGrid w:val="0"/>
        </w:rPr>
        <w:t>和</w:t>
      </w:r>
      <w:r w:rsidR="00D238F4" w:rsidRPr="00D238F4">
        <w:rPr>
          <w:rFonts w:ascii="宋体" w:hAnsi="宋体" w:cs="Arial" w:hint="eastAsia"/>
          <w:snapToGrid w:val="0"/>
        </w:rPr>
        <w:t>“</w:t>
      </w:r>
      <w:r w:rsidRPr="00D238F4">
        <w:rPr>
          <w:rFonts w:ascii="Arial" w:hAnsi="Arial" w:cs="Arial" w:hint="eastAsia"/>
          <w:snapToGrid w:val="0"/>
        </w:rPr>
        <w:t>FDA</w:t>
      </w:r>
      <w:r w:rsidRPr="00D238F4">
        <w:rPr>
          <w:rFonts w:ascii="Arial" w:hAnsi="Arial" w:cs="Arial" w:hint="eastAsia"/>
          <w:snapToGrid w:val="0"/>
        </w:rPr>
        <w:t>现代化法</w:t>
      </w:r>
      <w:r w:rsidR="00D238F4" w:rsidRPr="00D238F4">
        <w:rPr>
          <w:rFonts w:ascii="Arial" w:hAnsi="Arial" w:cs="Arial" w:hint="eastAsia"/>
          <w:snapToGrid w:val="0"/>
        </w:rPr>
        <w:t>案</w:t>
      </w:r>
      <w:r w:rsidR="00D238F4">
        <w:rPr>
          <w:rFonts w:ascii="Arial" w:hAnsi="Arial" w:cs="Arial" w:hint="eastAsia"/>
          <w:snapToGrid w:val="0"/>
        </w:rPr>
        <w:t>（</w:t>
      </w:r>
      <w:r w:rsidR="00D238F4" w:rsidRPr="00D238F4">
        <w:rPr>
          <w:rFonts w:ascii="Arial" w:hAnsi="Arial" w:cs="Arial" w:hint="eastAsia"/>
          <w:snapToGrid w:val="0"/>
        </w:rPr>
        <w:t>FDAMA</w:t>
      </w:r>
      <w:r w:rsidR="00D238F4">
        <w:rPr>
          <w:rFonts w:ascii="Arial" w:hAnsi="Arial" w:cs="Arial" w:hint="eastAsia"/>
          <w:snapToGrid w:val="0"/>
        </w:rPr>
        <w:t>）</w:t>
      </w:r>
      <w:r w:rsidR="00D238F4" w:rsidRPr="00D238F4">
        <w:rPr>
          <w:rFonts w:ascii="Arial" w:hAnsi="Arial" w:cs="Arial" w:hint="eastAsia"/>
          <w:snapToGrid w:val="0"/>
        </w:rPr>
        <w:t>下</w:t>
      </w:r>
      <w:r w:rsidR="001237C0" w:rsidRPr="00D238F4">
        <w:rPr>
          <w:rFonts w:ascii="Arial" w:hAnsi="Arial" w:cs="Arial" w:hint="eastAsia"/>
          <w:snapToGrid w:val="0"/>
        </w:rPr>
        <w:t>的早期合作会议</w:t>
      </w:r>
      <w:r w:rsidR="00D238F4" w:rsidRPr="00D238F4">
        <w:rPr>
          <w:rFonts w:ascii="宋体" w:hAnsi="宋体" w:cs="Arial" w:hint="eastAsia"/>
          <w:snapToGrid w:val="0"/>
        </w:rPr>
        <w:t>“</w:t>
      </w:r>
      <w:r w:rsidR="006111FA" w:rsidRPr="00D238F4">
        <w:rPr>
          <w:rFonts w:ascii="Arial" w:hAnsi="Arial" w:cs="Arial" w:hint="eastAsia"/>
          <w:snapToGrid w:val="0"/>
        </w:rPr>
        <w:t>】</w:t>
      </w:r>
    </w:p>
    <w:p w:rsidR="00532C84" w:rsidRPr="00D238F4" w:rsidRDefault="00D238F4" w:rsidP="00D238F4">
      <w:pPr>
        <w:topLinePunct/>
        <w:adjustRightInd w:val="0"/>
        <w:snapToGrid w:val="0"/>
        <w:spacing w:afterLines="75" w:after="224" w:line="288" w:lineRule="auto"/>
        <w:jc w:val="both"/>
        <w:rPr>
          <w:rFonts w:ascii="Arial" w:eastAsia="宋体" w:hAnsi="Arial" w:cs="Arial"/>
          <w:snapToGrid w:val="0"/>
          <w:sz w:val="24"/>
          <w:szCs w:val="20"/>
        </w:rPr>
      </w:pPr>
      <w:r w:rsidRPr="00D238F4">
        <w:rPr>
          <w:rFonts w:ascii="Arial" w:eastAsia="宋体" w:hAnsi="Arial" w:cs="Arial"/>
          <w:snapToGrid w:val="0"/>
          <w:sz w:val="24"/>
        </w:rPr>
        <w:br w:type="page"/>
      </w:r>
    </w:p>
    <w:p w:rsidR="00532C84" w:rsidRPr="00B93079" w:rsidRDefault="001237C0" w:rsidP="00B93079">
      <w:pPr>
        <w:pStyle w:val="a4"/>
        <w:numPr>
          <w:ilvl w:val="0"/>
          <w:numId w:val="1"/>
        </w:numPr>
        <w:tabs>
          <w:tab w:val="left" w:pos="840"/>
        </w:tabs>
        <w:topLinePunct/>
        <w:adjustRightInd w:val="0"/>
        <w:snapToGrid w:val="0"/>
        <w:spacing w:afterLines="75" w:after="224" w:line="288" w:lineRule="auto"/>
        <w:ind w:left="840" w:hanging="840"/>
        <w:jc w:val="both"/>
        <w:rPr>
          <w:rFonts w:ascii="Arial" w:eastAsia="宋体" w:hAnsi="Arial" w:cs="Arial"/>
          <w:snapToGrid w:val="0"/>
          <w:sz w:val="32"/>
          <w:szCs w:val="32"/>
        </w:rPr>
      </w:pPr>
      <w:r w:rsidRPr="00B93079">
        <w:rPr>
          <w:rFonts w:ascii="Arial" w:eastAsia="宋体" w:hAnsi="Arial" w:cs="Arial" w:hint="eastAsia"/>
          <w:b/>
          <w:snapToGrid w:val="0"/>
          <w:sz w:val="32"/>
          <w:szCs w:val="32"/>
        </w:rPr>
        <w:lastRenderedPageBreak/>
        <w:t>解释和说明受</w:t>
      </w:r>
      <w:r w:rsidR="00E04779" w:rsidRPr="00B93079">
        <w:rPr>
          <w:rFonts w:ascii="Arial" w:eastAsia="宋体" w:hAnsi="Arial" w:cs="Arial" w:hint="eastAsia"/>
          <w:b/>
          <w:snapToGrid w:val="0"/>
          <w:sz w:val="32"/>
          <w:szCs w:val="32"/>
        </w:rPr>
        <w:t>PMA</w:t>
      </w:r>
      <w:r w:rsidR="007322C3" w:rsidRPr="00B93079">
        <w:rPr>
          <w:rFonts w:ascii="Arial" w:eastAsia="宋体" w:hAnsi="Arial" w:cs="Arial" w:hint="eastAsia"/>
          <w:b/>
          <w:snapToGrid w:val="0"/>
          <w:sz w:val="32"/>
          <w:szCs w:val="32"/>
        </w:rPr>
        <w:t>监管</w:t>
      </w:r>
      <w:r w:rsidR="00E04779" w:rsidRPr="00B93079">
        <w:rPr>
          <w:rFonts w:ascii="Arial" w:eastAsia="宋体" w:hAnsi="Arial" w:cs="Arial" w:hint="eastAsia"/>
          <w:b/>
          <w:snapToGrid w:val="0"/>
          <w:sz w:val="32"/>
          <w:szCs w:val="32"/>
        </w:rPr>
        <w:t>的</w:t>
      </w:r>
      <w:r w:rsidR="00E04779" w:rsidRPr="00B93079">
        <w:rPr>
          <w:rFonts w:ascii="Arial" w:eastAsia="宋体" w:hAnsi="Arial" w:cs="Arial" w:hint="eastAsia"/>
          <w:b/>
          <w:snapToGrid w:val="0"/>
          <w:sz w:val="32"/>
          <w:szCs w:val="32"/>
        </w:rPr>
        <w:t>EAP</w:t>
      </w:r>
      <w:r w:rsidR="005416C2" w:rsidRPr="00B93079">
        <w:rPr>
          <w:rFonts w:ascii="Arial" w:eastAsia="宋体" w:hAnsi="Arial" w:cs="Arial" w:hint="eastAsia"/>
          <w:b/>
          <w:snapToGrid w:val="0"/>
          <w:sz w:val="32"/>
          <w:szCs w:val="32"/>
        </w:rPr>
        <w:t>器械</w:t>
      </w:r>
      <w:r w:rsidR="00E04779" w:rsidRPr="00B93079">
        <w:rPr>
          <w:rFonts w:ascii="Arial" w:eastAsia="宋体" w:hAnsi="Arial" w:cs="Arial" w:hint="eastAsia"/>
          <w:b/>
          <w:snapToGrid w:val="0"/>
          <w:sz w:val="32"/>
          <w:szCs w:val="32"/>
        </w:rPr>
        <w:t>的上市前和上市后数据收集</w:t>
      </w:r>
      <w:r w:rsidRPr="00B93079">
        <w:rPr>
          <w:rFonts w:ascii="Arial" w:eastAsia="宋体" w:hAnsi="Arial" w:cs="Arial" w:hint="eastAsia"/>
          <w:b/>
          <w:snapToGrid w:val="0"/>
          <w:sz w:val="32"/>
          <w:szCs w:val="32"/>
        </w:rPr>
        <w:t>拟定</w:t>
      </w:r>
      <w:r w:rsidR="00E04779" w:rsidRPr="00B93079">
        <w:rPr>
          <w:rFonts w:ascii="Arial" w:eastAsia="宋体" w:hAnsi="Arial" w:cs="Arial" w:hint="eastAsia"/>
          <w:b/>
          <w:snapToGrid w:val="0"/>
          <w:sz w:val="32"/>
          <w:szCs w:val="32"/>
        </w:rPr>
        <w:t>平衡</w:t>
      </w:r>
      <w:r w:rsidRPr="00B93079">
        <w:rPr>
          <w:rFonts w:ascii="Arial" w:eastAsia="宋体" w:hAnsi="Arial" w:cs="Arial" w:hint="eastAsia"/>
          <w:b/>
          <w:snapToGrid w:val="0"/>
          <w:sz w:val="32"/>
          <w:szCs w:val="32"/>
        </w:rPr>
        <w:t>方法</w:t>
      </w:r>
    </w:p>
    <w:p w:rsidR="00532C84"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FDA</w:t>
      </w:r>
      <w:r w:rsidRPr="00D238F4">
        <w:rPr>
          <w:rFonts w:ascii="Arial" w:hAnsi="Arial" w:cs="Arial" w:hint="eastAsia"/>
          <w:snapToGrid w:val="0"/>
        </w:rPr>
        <w:t>建议</w:t>
      </w:r>
      <w:r w:rsidR="0060295D" w:rsidRPr="00D238F4">
        <w:rPr>
          <w:rFonts w:ascii="Arial" w:hAnsi="Arial" w:cs="Arial" w:hint="eastAsia"/>
          <w:snapToGrid w:val="0"/>
        </w:rPr>
        <w:t>，申办方应</w:t>
      </w:r>
      <w:r w:rsidRPr="00D238F4">
        <w:rPr>
          <w:rFonts w:ascii="Arial" w:hAnsi="Arial" w:cs="Arial" w:hint="eastAsia"/>
          <w:snapToGrid w:val="0"/>
        </w:rPr>
        <w:t>详细说明</w:t>
      </w:r>
      <w:r w:rsidR="0060295D" w:rsidRPr="00D238F4">
        <w:rPr>
          <w:rFonts w:ascii="Arial" w:hAnsi="Arial" w:cs="Arial" w:hint="eastAsia"/>
          <w:snapToGrid w:val="0"/>
        </w:rPr>
        <w:t>其</w:t>
      </w:r>
      <w:r w:rsidRPr="00D238F4">
        <w:rPr>
          <w:rFonts w:ascii="Arial" w:hAnsi="Arial" w:cs="Arial" w:hint="eastAsia"/>
          <w:snapToGrid w:val="0"/>
        </w:rPr>
        <w:t>计划</w:t>
      </w:r>
      <w:r w:rsidR="0060295D" w:rsidRPr="00D238F4">
        <w:rPr>
          <w:rFonts w:ascii="Arial" w:hAnsi="Arial" w:cs="Arial" w:hint="eastAsia"/>
          <w:snapToGrid w:val="0"/>
        </w:rPr>
        <w:t>在上市前和上市后</w:t>
      </w:r>
      <w:r w:rsidRPr="00D238F4">
        <w:rPr>
          <w:rFonts w:ascii="Arial" w:hAnsi="Arial" w:cs="Arial" w:hint="eastAsia"/>
          <w:snapToGrid w:val="0"/>
        </w:rPr>
        <w:t>收集的数据范围以及</w:t>
      </w:r>
      <w:r w:rsidR="0060295D" w:rsidRPr="00D238F4">
        <w:rPr>
          <w:rFonts w:ascii="Arial" w:hAnsi="Arial" w:cs="Arial" w:hint="eastAsia"/>
          <w:snapToGrid w:val="0"/>
        </w:rPr>
        <w:t>其</w:t>
      </w:r>
      <w:r w:rsidRPr="00D238F4">
        <w:rPr>
          <w:rFonts w:ascii="Arial" w:hAnsi="Arial" w:cs="Arial" w:hint="eastAsia"/>
          <w:snapToGrid w:val="0"/>
        </w:rPr>
        <w:t>打算在</w:t>
      </w:r>
      <w:r w:rsidRPr="00D238F4">
        <w:rPr>
          <w:rFonts w:ascii="Arial" w:hAnsi="Arial" w:cs="Arial" w:hint="eastAsia"/>
          <w:snapToGrid w:val="0"/>
        </w:rPr>
        <w:t>PMA</w:t>
      </w:r>
      <w:r w:rsidRPr="00D238F4">
        <w:rPr>
          <w:rFonts w:ascii="Arial" w:hAnsi="Arial" w:cs="Arial" w:hint="eastAsia"/>
          <w:snapToGrid w:val="0"/>
        </w:rPr>
        <w:t>中</w:t>
      </w:r>
      <w:r w:rsidR="0060295D" w:rsidRPr="00D238F4">
        <w:rPr>
          <w:rFonts w:ascii="Arial" w:hAnsi="Arial" w:cs="Arial" w:hint="eastAsia"/>
          <w:snapToGrid w:val="0"/>
        </w:rPr>
        <w:t>提供</w:t>
      </w:r>
      <w:r w:rsidRPr="00D238F4">
        <w:rPr>
          <w:rFonts w:ascii="Arial" w:hAnsi="Arial" w:cs="Arial" w:hint="eastAsia"/>
          <w:snapToGrid w:val="0"/>
        </w:rPr>
        <w:t>的数据类型</w:t>
      </w:r>
      <w:r w:rsidR="00D238F4">
        <w:rPr>
          <w:rFonts w:ascii="Arial" w:hAnsi="Arial" w:cs="Arial" w:hint="eastAsia"/>
          <w:snapToGrid w:val="0"/>
        </w:rPr>
        <w:t>（</w:t>
      </w:r>
      <w:r w:rsidRPr="00D238F4">
        <w:rPr>
          <w:rFonts w:ascii="Arial" w:hAnsi="Arial" w:cs="Arial" w:hint="eastAsia"/>
          <w:snapToGrid w:val="0"/>
        </w:rPr>
        <w:t>例如，使用替代</w:t>
      </w:r>
      <w:r w:rsidR="009E7563" w:rsidRPr="00D238F4">
        <w:rPr>
          <w:rFonts w:ascii="Arial" w:hAnsi="Arial" w:cs="Arial" w:hint="eastAsia"/>
          <w:snapToGrid w:val="0"/>
        </w:rPr>
        <w:t>终点</w:t>
      </w:r>
      <w:r w:rsidR="00D238F4">
        <w:rPr>
          <w:rFonts w:ascii="Arial" w:hAnsi="Arial" w:cs="Arial" w:hint="eastAsia"/>
          <w:snapToGrid w:val="0"/>
        </w:rPr>
        <w:t>）</w:t>
      </w:r>
      <w:r w:rsidRPr="00D238F4">
        <w:rPr>
          <w:rFonts w:ascii="Arial" w:hAnsi="Arial" w:cs="Arial" w:hint="eastAsia"/>
          <w:snapToGrid w:val="0"/>
        </w:rPr>
        <w:t>。</w:t>
      </w:r>
      <w:r w:rsidR="0060295D" w:rsidRPr="00D238F4">
        <w:rPr>
          <w:rFonts w:ascii="Arial" w:hAnsi="Arial" w:cs="Arial" w:hint="eastAsia"/>
          <w:snapToGrid w:val="0"/>
        </w:rPr>
        <w:t>应</w:t>
      </w:r>
      <w:r w:rsidRPr="00D238F4">
        <w:rPr>
          <w:rFonts w:ascii="Arial" w:hAnsi="Arial" w:cs="Arial" w:hint="eastAsia"/>
          <w:snapToGrid w:val="0"/>
        </w:rPr>
        <w:t>解释如何在</w:t>
      </w:r>
      <w:r w:rsidR="0060295D" w:rsidRPr="00D238F4">
        <w:rPr>
          <w:rFonts w:ascii="Arial" w:hAnsi="Arial" w:cs="Arial" w:hint="eastAsia"/>
          <w:snapToGrid w:val="0"/>
        </w:rPr>
        <w:t>上市前</w:t>
      </w:r>
      <w:r w:rsidRPr="00D238F4">
        <w:rPr>
          <w:rFonts w:ascii="Arial" w:hAnsi="Arial" w:cs="Arial" w:hint="eastAsia"/>
          <w:snapToGrid w:val="0"/>
        </w:rPr>
        <w:t>和</w:t>
      </w:r>
      <w:r w:rsidR="0060295D" w:rsidRPr="00D238F4">
        <w:rPr>
          <w:rFonts w:ascii="Arial" w:hAnsi="Arial" w:cs="Arial" w:hint="eastAsia"/>
          <w:snapToGrid w:val="0"/>
        </w:rPr>
        <w:t>上市后</w:t>
      </w:r>
      <w:r w:rsidRPr="00D238F4">
        <w:rPr>
          <w:rFonts w:ascii="Arial" w:hAnsi="Arial" w:cs="Arial" w:hint="eastAsia"/>
          <w:snapToGrid w:val="0"/>
        </w:rPr>
        <w:t>分析</w:t>
      </w:r>
      <w:r w:rsidR="0060295D" w:rsidRPr="00D238F4">
        <w:rPr>
          <w:rFonts w:ascii="Arial" w:hAnsi="Arial" w:cs="Arial" w:hint="eastAsia"/>
          <w:snapToGrid w:val="0"/>
        </w:rPr>
        <w:t>数据</w:t>
      </w:r>
      <w:r w:rsidRPr="00D238F4">
        <w:rPr>
          <w:rFonts w:ascii="Arial" w:hAnsi="Arial" w:cs="Arial" w:hint="eastAsia"/>
          <w:snapToGrid w:val="0"/>
        </w:rPr>
        <w:t>。此外，</w:t>
      </w:r>
      <w:r w:rsidRPr="00D238F4">
        <w:rPr>
          <w:rFonts w:ascii="Arial" w:hAnsi="Arial" w:cs="Arial" w:hint="eastAsia"/>
          <w:snapToGrid w:val="0"/>
        </w:rPr>
        <w:t>FDA</w:t>
      </w:r>
      <w:r w:rsidRPr="00D238F4">
        <w:rPr>
          <w:rFonts w:ascii="Arial" w:hAnsi="Arial" w:cs="Arial" w:hint="eastAsia"/>
          <w:snapToGrid w:val="0"/>
        </w:rPr>
        <w:t>建议</w:t>
      </w:r>
      <w:r w:rsidR="005416C2" w:rsidRPr="00D238F4">
        <w:rPr>
          <w:rFonts w:ascii="Arial" w:hAnsi="Arial" w:cs="Arial" w:hint="eastAsia"/>
          <w:snapToGrid w:val="0"/>
        </w:rPr>
        <w:t>申办方</w:t>
      </w:r>
      <w:r w:rsidR="0060295D" w:rsidRPr="00D238F4">
        <w:rPr>
          <w:rFonts w:ascii="Arial" w:hAnsi="Arial" w:cs="Arial" w:hint="eastAsia"/>
          <w:snapToGrid w:val="0"/>
        </w:rPr>
        <w:t>说明</w:t>
      </w:r>
      <w:r w:rsidR="001459A3" w:rsidRPr="00D238F4">
        <w:rPr>
          <w:rFonts w:ascii="Arial" w:hAnsi="Arial" w:cs="Arial" w:hint="eastAsia"/>
          <w:snapToGrid w:val="0"/>
        </w:rPr>
        <w:t>拟定</w:t>
      </w:r>
      <w:r w:rsidRPr="00D238F4">
        <w:rPr>
          <w:rFonts w:ascii="Arial" w:hAnsi="Arial" w:cs="Arial" w:hint="eastAsia"/>
          <w:snapToGrid w:val="0"/>
        </w:rPr>
        <w:t>数据收集计划如何能</w:t>
      </w:r>
      <w:r w:rsidR="001459A3" w:rsidRPr="00D238F4">
        <w:rPr>
          <w:rFonts w:ascii="Arial" w:hAnsi="Arial" w:cs="Arial" w:hint="eastAsia"/>
          <w:snapToGrid w:val="0"/>
        </w:rPr>
        <w:t>产生有效科学证据，以便</w:t>
      </w:r>
      <w:r w:rsidRPr="00D238F4">
        <w:rPr>
          <w:rFonts w:ascii="Arial" w:hAnsi="Arial" w:cs="Arial" w:hint="eastAsia"/>
          <w:snapToGrid w:val="0"/>
        </w:rPr>
        <w:t>FDA</w:t>
      </w:r>
      <w:r w:rsidR="001459A3" w:rsidRPr="00D238F4">
        <w:rPr>
          <w:rFonts w:ascii="Arial" w:hAnsi="Arial" w:cs="Arial" w:hint="eastAsia"/>
          <w:snapToGrid w:val="0"/>
        </w:rPr>
        <w:t>在</w:t>
      </w:r>
      <w:r w:rsidRPr="00D238F4">
        <w:rPr>
          <w:rFonts w:ascii="Arial" w:hAnsi="Arial" w:cs="Arial" w:hint="eastAsia"/>
          <w:snapToGrid w:val="0"/>
        </w:rPr>
        <w:t>批准</w:t>
      </w:r>
      <w:r w:rsidR="001459A3" w:rsidRPr="00D238F4">
        <w:rPr>
          <w:rFonts w:ascii="Arial" w:hAnsi="Arial" w:cs="Arial" w:hint="eastAsia"/>
          <w:snapToGrid w:val="0"/>
        </w:rPr>
        <w:t>上市前申请</w:t>
      </w:r>
      <w:r w:rsidRPr="00D238F4">
        <w:rPr>
          <w:rFonts w:ascii="Arial" w:hAnsi="Arial" w:cs="Arial" w:hint="eastAsia"/>
          <w:snapToGrid w:val="0"/>
        </w:rPr>
        <w:t>时确定</w:t>
      </w:r>
      <w:r w:rsidR="001459A3" w:rsidRPr="00D238F4">
        <w:rPr>
          <w:rFonts w:ascii="Arial" w:hAnsi="Arial" w:cs="Arial" w:hint="eastAsia"/>
          <w:snapToGrid w:val="0"/>
        </w:rPr>
        <w:t>，器械的安全性和有效性已得到合理保证</w:t>
      </w:r>
      <w:r w:rsidRPr="00D238F4">
        <w:rPr>
          <w:rFonts w:ascii="Arial" w:hAnsi="Arial" w:cs="Arial" w:hint="eastAsia"/>
          <w:snapToGrid w:val="0"/>
        </w:rPr>
        <w:t>。</w:t>
      </w:r>
      <w:r w:rsidR="00D238F4" w:rsidRPr="00D238F4">
        <w:rPr>
          <w:rFonts w:ascii="Arial" w:hAnsi="Arial" w:cs="Arial" w:hint="eastAsia"/>
          <w:snapToGrid w:val="0"/>
        </w:rPr>
        <w:t>最</w:t>
      </w:r>
      <w:r w:rsidRPr="00D238F4">
        <w:rPr>
          <w:rFonts w:ascii="Arial" w:hAnsi="Arial" w:cs="Arial" w:hint="eastAsia"/>
          <w:snapToGrid w:val="0"/>
        </w:rPr>
        <w:t>后，为了</w:t>
      </w:r>
      <w:r w:rsidR="001459A3" w:rsidRPr="00D238F4">
        <w:rPr>
          <w:rFonts w:ascii="Arial" w:hAnsi="Arial" w:cs="Arial" w:hint="eastAsia"/>
          <w:snapToGrid w:val="0"/>
        </w:rPr>
        <w:t>帮助</w:t>
      </w:r>
      <w:r w:rsidRPr="00D238F4">
        <w:rPr>
          <w:rFonts w:ascii="Arial" w:hAnsi="Arial" w:cs="Arial" w:hint="eastAsia"/>
          <w:snapToGrid w:val="0"/>
        </w:rPr>
        <w:t>FDA</w:t>
      </w:r>
      <w:r w:rsidR="001459A3" w:rsidRPr="00D238F4">
        <w:rPr>
          <w:rFonts w:ascii="Arial" w:hAnsi="Arial" w:cs="Arial" w:hint="eastAsia"/>
          <w:snapToGrid w:val="0"/>
        </w:rPr>
        <w:t>进行</w:t>
      </w:r>
      <w:r w:rsidRPr="00D238F4">
        <w:rPr>
          <w:rFonts w:ascii="Arial" w:hAnsi="Arial" w:cs="Arial" w:hint="eastAsia"/>
          <w:snapToGrid w:val="0"/>
        </w:rPr>
        <w:t>审查，</w:t>
      </w:r>
      <w:r w:rsidRPr="00D238F4">
        <w:rPr>
          <w:rFonts w:ascii="Arial" w:hAnsi="Arial" w:cs="Arial" w:hint="eastAsia"/>
          <w:snapToGrid w:val="0"/>
        </w:rPr>
        <w:t>FDA</w:t>
      </w:r>
      <w:r w:rsidRPr="00D238F4">
        <w:rPr>
          <w:rFonts w:ascii="Arial" w:hAnsi="Arial" w:cs="Arial" w:hint="eastAsia"/>
          <w:snapToGrid w:val="0"/>
        </w:rPr>
        <w:t>建议</w:t>
      </w:r>
      <w:r w:rsidR="005416C2" w:rsidRPr="00D238F4">
        <w:rPr>
          <w:rFonts w:ascii="Arial" w:hAnsi="Arial" w:cs="Arial" w:hint="eastAsia"/>
          <w:snapToGrid w:val="0"/>
        </w:rPr>
        <w:t>申办方</w:t>
      </w:r>
      <w:r w:rsidR="001459A3" w:rsidRPr="00D238F4">
        <w:rPr>
          <w:rFonts w:ascii="Arial" w:hAnsi="Arial" w:cs="Arial" w:hint="eastAsia"/>
          <w:snapToGrid w:val="0"/>
        </w:rPr>
        <w:t>在作出上述说明时，讨论相关收益</w:t>
      </w:r>
      <w:r w:rsidR="001459A3" w:rsidRPr="00D238F4">
        <w:rPr>
          <w:rFonts w:ascii="Arial" w:hAnsi="Arial" w:cs="Arial" w:hint="eastAsia"/>
          <w:snapToGrid w:val="0"/>
        </w:rPr>
        <w:t>-</w:t>
      </w:r>
      <w:r w:rsidRPr="00D238F4">
        <w:rPr>
          <w:rFonts w:ascii="Arial" w:hAnsi="Arial" w:cs="Arial" w:hint="eastAsia"/>
          <w:snapToGrid w:val="0"/>
        </w:rPr>
        <w:t>风险信息</w:t>
      </w:r>
      <w:r w:rsidR="00D238F4">
        <w:rPr>
          <w:rFonts w:ascii="Arial" w:hAnsi="Arial" w:cs="Arial" w:hint="eastAsia"/>
          <w:snapToGrid w:val="0"/>
        </w:rPr>
        <w:t>（</w:t>
      </w:r>
      <w:r w:rsidR="001459A3" w:rsidRPr="00D238F4">
        <w:rPr>
          <w:rFonts w:ascii="Arial" w:hAnsi="Arial" w:cs="Arial" w:hint="eastAsia"/>
          <w:snapToGrid w:val="0"/>
        </w:rPr>
        <w:t>请参见</w:t>
      </w:r>
      <w:r w:rsidRPr="00D238F4">
        <w:rPr>
          <w:rFonts w:ascii="Arial" w:hAnsi="Arial" w:cs="Arial" w:hint="eastAsia"/>
          <w:snapToGrid w:val="0"/>
        </w:rPr>
        <w:t>本指南第</w:t>
      </w:r>
      <w:r w:rsidR="001459A3" w:rsidRPr="00D238F4">
        <w:rPr>
          <w:rFonts w:ascii="Arial" w:hAnsi="Arial" w:cs="Arial" w:hint="eastAsia"/>
          <w:snapToGrid w:val="0"/>
        </w:rPr>
        <w:t>III.C</w:t>
      </w:r>
      <w:r w:rsidRPr="00D238F4">
        <w:rPr>
          <w:rFonts w:ascii="Arial" w:hAnsi="Arial" w:cs="Arial" w:hint="eastAsia"/>
          <w:snapToGrid w:val="0"/>
        </w:rPr>
        <w:t>节</w:t>
      </w:r>
      <w:r w:rsidR="00D238F4">
        <w:rPr>
          <w:rFonts w:ascii="Arial" w:hAnsi="Arial" w:cs="Arial" w:hint="eastAsia"/>
          <w:snapToGrid w:val="0"/>
        </w:rPr>
        <w:t>）</w:t>
      </w:r>
      <w:r w:rsidRPr="00D238F4">
        <w:rPr>
          <w:rFonts w:ascii="Arial" w:hAnsi="Arial" w:cs="Arial" w:hint="eastAsia"/>
          <w:snapToGrid w:val="0"/>
        </w:rPr>
        <w:t>。</w:t>
      </w:r>
    </w:p>
    <w:p w:rsidR="00532C84" w:rsidRPr="00B93079" w:rsidRDefault="00E04779" w:rsidP="00D238F4">
      <w:pPr>
        <w:pStyle w:val="a4"/>
        <w:numPr>
          <w:ilvl w:val="0"/>
          <w:numId w:val="1"/>
        </w:numPr>
        <w:tabs>
          <w:tab w:val="left" w:pos="840"/>
        </w:tabs>
        <w:topLinePunct/>
        <w:adjustRightInd w:val="0"/>
        <w:snapToGrid w:val="0"/>
        <w:spacing w:afterLines="75" w:after="224" w:line="288" w:lineRule="auto"/>
        <w:ind w:left="0" w:firstLine="0"/>
        <w:jc w:val="both"/>
        <w:rPr>
          <w:rFonts w:ascii="Arial" w:eastAsia="宋体" w:hAnsi="Arial" w:cs="Arial"/>
          <w:snapToGrid w:val="0"/>
          <w:sz w:val="32"/>
          <w:szCs w:val="32"/>
        </w:rPr>
      </w:pPr>
      <w:r w:rsidRPr="00B93079">
        <w:rPr>
          <w:rFonts w:ascii="Arial" w:eastAsia="宋体" w:hAnsi="Arial" w:cs="Arial" w:hint="eastAsia"/>
          <w:b/>
          <w:snapToGrid w:val="0"/>
          <w:sz w:val="32"/>
          <w:szCs w:val="32"/>
        </w:rPr>
        <w:t>数据收集计划</w:t>
      </w:r>
    </w:p>
    <w:p w:rsidR="00532C84" w:rsidRPr="00D238F4" w:rsidRDefault="00E04779"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一般来说，数据收集计划中应</w:t>
      </w:r>
      <w:r w:rsidR="001459A3" w:rsidRPr="00D238F4">
        <w:rPr>
          <w:rFonts w:ascii="Arial" w:hAnsi="Arial" w:cs="Arial" w:hint="eastAsia"/>
          <w:snapToGrid w:val="0"/>
        </w:rPr>
        <w:t>提供</w:t>
      </w:r>
      <w:r w:rsidRPr="00D238F4">
        <w:rPr>
          <w:rFonts w:ascii="Arial" w:hAnsi="Arial" w:cs="Arial" w:hint="eastAsia"/>
          <w:snapToGrid w:val="0"/>
        </w:rPr>
        <w:t>以下内容</w:t>
      </w:r>
      <w:r w:rsidR="001459A3" w:rsidRPr="00D238F4">
        <w:rPr>
          <w:rFonts w:ascii="Arial" w:hAnsi="Arial" w:cs="Arial" w:hint="eastAsia"/>
          <w:snapToGrid w:val="0"/>
        </w:rPr>
        <w:t>。</w:t>
      </w:r>
      <w:r w:rsidRPr="00D238F4">
        <w:rPr>
          <w:rFonts w:ascii="Arial" w:hAnsi="Arial" w:cs="Arial" w:hint="eastAsia"/>
          <w:snapToGrid w:val="0"/>
        </w:rPr>
        <w:t>FDA</w:t>
      </w:r>
      <w:r w:rsidRPr="00D238F4">
        <w:rPr>
          <w:rFonts w:ascii="Arial" w:hAnsi="Arial" w:cs="Arial" w:hint="eastAsia"/>
          <w:snapToGrid w:val="0"/>
        </w:rPr>
        <w:t>建议</w:t>
      </w:r>
      <w:r w:rsidR="001459A3" w:rsidRPr="00D238F4">
        <w:rPr>
          <w:rFonts w:ascii="Arial" w:hAnsi="Arial" w:cs="Arial" w:hint="eastAsia"/>
          <w:snapToGrid w:val="0"/>
        </w:rPr>
        <w:t>申办方概述正在规划</w:t>
      </w:r>
      <w:r w:rsidRPr="00D238F4">
        <w:rPr>
          <w:rFonts w:ascii="Arial" w:hAnsi="Arial" w:cs="Arial" w:hint="eastAsia"/>
          <w:snapToGrid w:val="0"/>
        </w:rPr>
        <w:t>或已完成的非临床和临床</w:t>
      </w:r>
      <w:r w:rsidR="001459A3" w:rsidRPr="00D238F4">
        <w:rPr>
          <w:rFonts w:ascii="Arial" w:hAnsi="Arial" w:cs="Arial" w:hint="eastAsia"/>
          <w:snapToGrid w:val="0"/>
        </w:rPr>
        <w:t>试验</w:t>
      </w:r>
      <w:r w:rsidRPr="00D238F4">
        <w:rPr>
          <w:rFonts w:ascii="Arial" w:hAnsi="Arial" w:cs="Arial" w:hint="eastAsia"/>
          <w:snapToGrid w:val="0"/>
        </w:rPr>
        <w:t>，并明确指出</w:t>
      </w:r>
      <w:r w:rsidR="005416C2" w:rsidRPr="00D238F4">
        <w:rPr>
          <w:rFonts w:ascii="Arial" w:hAnsi="Arial" w:cs="Arial" w:hint="eastAsia"/>
          <w:snapToGrid w:val="0"/>
        </w:rPr>
        <w:t>申办方</w:t>
      </w:r>
      <w:r w:rsidRPr="00D238F4">
        <w:rPr>
          <w:rFonts w:ascii="Arial" w:hAnsi="Arial" w:cs="Arial" w:hint="eastAsia"/>
          <w:snapToGrid w:val="0"/>
        </w:rPr>
        <w:t>打算</w:t>
      </w:r>
      <w:r w:rsidR="001459A3" w:rsidRPr="00D238F4">
        <w:rPr>
          <w:rFonts w:ascii="Arial" w:hAnsi="Arial" w:cs="Arial" w:hint="eastAsia"/>
          <w:snapToGrid w:val="0"/>
        </w:rPr>
        <w:t>在上市前</w:t>
      </w:r>
      <w:r w:rsidRPr="00D238F4">
        <w:rPr>
          <w:rFonts w:ascii="Arial" w:hAnsi="Arial" w:cs="Arial" w:hint="eastAsia"/>
          <w:snapToGrid w:val="0"/>
        </w:rPr>
        <w:t>收集哪些数据以及</w:t>
      </w:r>
      <w:r w:rsidR="001459A3" w:rsidRPr="00D238F4">
        <w:rPr>
          <w:rFonts w:ascii="Arial" w:hAnsi="Arial" w:cs="Arial" w:hint="eastAsia"/>
          <w:snapToGrid w:val="0"/>
        </w:rPr>
        <w:t>申办方打算在上市后收集</w:t>
      </w:r>
      <w:r w:rsidRPr="00D238F4">
        <w:rPr>
          <w:rFonts w:ascii="Arial" w:hAnsi="Arial" w:cs="Arial" w:hint="eastAsia"/>
          <w:snapToGrid w:val="0"/>
        </w:rPr>
        <w:t>哪些数据</w:t>
      </w:r>
      <w:r w:rsidR="00D238F4">
        <w:rPr>
          <w:rFonts w:ascii="Arial" w:hAnsi="Arial" w:cs="Arial" w:hint="eastAsia"/>
          <w:snapToGrid w:val="0"/>
        </w:rPr>
        <w:t>（</w:t>
      </w:r>
      <w:r w:rsidRPr="00D238F4">
        <w:rPr>
          <w:rFonts w:ascii="Arial" w:hAnsi="Arial" w:cs="Arial" w:hint="eastAsia"/>
          <w:snapToGrid w:val="0"/>
        </w:rPr>
        <w:t>如果有</w:t>
      </w:r>
      <w:r w:rsidR="00D238F4">
        <w:rPr>
          <w:rFonts w:ascii="Arial" w:hAnsi="Arial" w:cs="Arial" w:hint="eastAsia"/>
          <w:snapToGrid w:val="0"/>
        </w:rPr>
        <w:t>）（</w:t>
      </w:r>
      <w:r w:rsidRPr="00D238F4">
        <w:rPr>
          <w:rFonts w:ascii="Arial" w:hAnsi="Arial" w:cs="Arial" w:hint="eastAsia"/>
          <w:snapToGrid w:val="0"/>
        </w:rPr>
        <w:t>如果适用</w:t>
      </w:r>
      <w:r w:rsidR="00D238F4">
        <w:rPr>
          <w:rFonts w:ascii="Arial" w:hAnsi="Arial" w:cs="Arial" w:hint="eastAsia"/>
          <w:snapToGrid w:val="0"/>
        </w:rPr>
        <w:t>）</w:t>
      </w:r>
      <w:r w:rsidRPr="00D238F4">
        <w:rPr>
          <w:rFonts w:ascii="Arial" w:hAnsi="Arial" w:cs="Arial" w:hint="eastAsia"/>
          <w:snapToGrid w:val="0"/>
        </w:rPr>
        <w:t>。请注意，</w:t>
      </w:r>
      <w:r w:rsidR="001459A3" w:rsidRPr="00D238F4">
        <w:rPr>
          <w:rFonts w:ascii="Arial" w:hAnsi="Arial" w:cs="Arial" w:hint="eastAsia"/>
          <w:snapToGrid w:val="0"/>
        </w:rPr>
        <w:t>在预提交材料</w:t>
      </w:r>
      <w:r w:rsidRPr="00D238F4">
        <w:rPr>
          <w:rFonts w:ascii="Arial" w:hAnsi="Arial" w:cs="Arial" w:hint="eastAsia"/>
          <w:snapToGrid w:val="0"/>
        </w:rPr>
        <w:t>中其他地方提供的信息或</w:t>
      </w:r>
      <w:r w:rsidR="001459A3" w:rsidRPr="00D238F4">
        <w:rPr>
          <w:rFonts w:ascii="Arial" w:hAnsi="Arial" w:cs="Arial" w:hint="eastAsia"/>
          <w:snapToGrid w:val="0"/>
        </w:rPr>
        <w:t>申办方先前在其他提交材料中向</w:t>
      </w:r>
      <w:r w:rsidRPr="00D238F4">
        <w:rPr>
          <w:rFonts w:ascii="Arial" w:hAnsi="Arial" w:cs="Arial" w:hint="eastAsia"/>
          <w:snapToGrid w:val="0"/>
        </w:rPr>
        <w:t>FDA</w:t>
      </w:r>
      <w:r w:rsidR="001459A3" w:rsidRPr="00D238F4">
        <w:rPr>
          <w:rFonts w:ascii="Arial" w:hAnsi="Arial" w:cs="Arial" w:hint="eastAsia"/>
          <w:snapToGrid w:val="0"/>
        </w:rPr>
        <w:t>提交</w:t>
      </w:r>
      <w:r w:rsidRPr="00D238F4">
        <w:rPr>
          <w:rFonts w:ascii="Arial" w:hAnsi="Arial" w:cs="Arial" w:hint="eastAsia"/>
          <w:snapToGrid w:val="0"/>
        </w:rPr>
        <w:t>的信息可以通过引用并入。如上所述，</w:t>
      </w:r>
      <w:r w:rsidRPr="00D238F4">
        <w:rPr>
          <w:rFonts w:ascii="Arial" w:hAnsi="Arial" w:cs="Arial" w:hint="eastAsia"/>
          <w:snapToGrid w:val="0"/>
        </w:rPr>
        <w:t>FDA</w:t>
      </w:r>
      <w:r w:rsidRPr="00D238F4">
        <w:rPr>
          <w:rFonts w:ascii="Arial" w:hAnsi="Arial" w:cs="Arial" w:hint="eastAsia"/>
          <w:snapToGrid w:val="0"/>
        </w:rPr>
        <w:t>了解，</w:t>
      </w:r>
      <w:r w:rsidR="001459A3" w:rsidRPr="00D238F4">
        <w:rPr>
          <w:rFonts w:ascii="Arial" w:hAnsi="Arial" w:cs="Arial" w:hint="eastAsia"/>
          <w:snapToGrid w:val="0"/>
        </w:rPr>
        <w:t>在要求获得</w:t>
      </w:r>
      <w:r w:rsidR="001459A3" w:rsidRPr="00D238F4">
        <w:rPr>
          <w:rFonts w:ascii="Arial" w:hAnsi="Arial" w:cs="Arial" w:hint="eastAsia"/>
          <w:snapToGrid w:val="0"/>
        </w:rPr>
        <w:t>EAP</w:t>
      </w:r>
      <w:r w:rsidR="001459A3" w:rsidRPr="00D238F4">
        <w:rPr>
          <w:rFonts w:ascii="Arial" w:hAnsi="Arial" w:cs="Arial" w:hint="eastAsia"/>
          <w:snapToGrid w:val="0"/>
        </w:rPr>
        <w:t>指定时，</w:t>
      </w:r>
      <w:r w:rsidR="005416C2" w:rsidRPr="00D238F4">
        <w:rPr>
          <w:rFonts w:ascii="Arial" w:hAnsi="Arial" w:cs="Arial" w:hint="eastAsia"/>
          <w:snapToGrid w:val="0"/>
        </w:rPr>
        <w:t>申办方</w:t>
      </w:r>
      <w:r w:rsidR="001459A3" w:rsidRPr="00D238F4">
        <w:rPr>
          <w:rFonts w:ascii="Arial" w:hAnsi="Arial" w:cs="Arial" w:hint="eastAsia"/>
          <w:snapToGrid w:val="0"/>
        </w:rPr>
        <w:t>可能尚未拥有以下</w:t>
      </w:r>
      <w:r w:rsidRPr="00D238F4">
        <w:rPr>
          <w:rFonts w:ascii="Arial" w:hAnsi="Arial" w:cs="Arial" w:hint="eastAsia"/>
          <w:snapToGrid w:val="0"/>
        </w:rPr>
        <w:t>所有信息。</w:t>
      </w:r>
    </w:p>
    <w:p w:rsidR="00E04779" w:rsidRPr="00D238F4" w:rsidRDefault="005416C2" w:rsidP="00B93079">
      <w:pPr>
        <w:pStyle w:val="a4"/>
        <w:numPr>
          <w:ilvl w:val="1"/>
          <w:numId w:val="1"/>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u w:val="single" w:color="000000"/>
        </w:rPr>
        <w:t>器械</w:t>
      </w:r>
      <w:r w:rsidR="00E04779" w:rsidRPr="00D238F4">
        <w:rPr>
          <w:rFonts w:ascii="Arial" w:eastAsia="宋体" w:hAnsi="Arial" w:cs="Arial" w:hint="eastAsia"/>
          <w:snapToGrid w:val="0"/>
          <w:sz w:val="24"/>
          <w:u w:val="single" w:color="000000"/>
        </w:rPr>
        <w:t>描述</w:t>
      </w:r>
      <w:r w:rsidR="00E04779"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器械</w:t>
      </w:r>
      <w:r w:rsidR="00E04779" w:rsidRPr="00D238F4">
        <w:rPr>
          <w:rFonts w:ascii="Arial" w:eastAsia="宋体" w:hAnsi="Arial" w:cs="Arial" w:hint="eastAsia"/>
          <w:snapToGrid w:val="0"/>
          <w:sz w:val="24"/>
          <w:szCs w:val="24"/>
        </w:rPr>
        <w:t>描述，包括</w:t>
      </w:r>
      <w:r w:rsidRPr="00D238F4">
        <w:rPr>
          <w:rFonts w:ascii="Arial" w:eastAsia="宋体" w:hAnsi="Arial" w:cs="Arial" w:hint="eastAsia"/>
          <w:snapToGrid w:val="0"/>
          <w:sz w:val="24"/>
          <w:szCs w:val="24"/>
        </w:rPr>
        <w:t>器械</w:t>
      </w:r>
      <w:r w:rsidR="001459A3" w:rsidRPr="00D238F4">
        <w:rPr>
          <w:rFonts w:ascii="Arial" w:eastAsia="宋体" w:hAnsi="Arial" w:cs="Arial" w:hint="eastAsia"/>
          <w:snapToGrid w:val="0"/>
          <w:sz w:val="24"/>
          <w:szCs w:val="24"/>
        </w:rPr>
        <w:t>操作原理</w:t>
      </w:r>
      <w:r w:rsidR="00D238F4">
        <w:rPr>
          <w:rFonts w:ascii="Arial" w:eastAsia="宋体" w:hAnsi="Arial" w:cs="Arial" w:hint="eastAsia"/>
          <w:snapToGrid w:val="0"/>
          <w:sz w:val="24"/>
          <w:szCs w:val="24"/>
        </w:rPr>
        <w:t>（</w:t>
      </w:r>
      <w:r w:rsidR="001459A3" w:rsidRPr="00D238F4">
        <w:rPr>
          <w:rFonts w:ascii="Arial" w:eastAsia="宋体" w:hAnsi="Arial" w:cs="Arial" w:hint="eastAsia"/>
          <w:snapToGrid w:val="0"/>
          <w:sz w:val="24"/>
          <w:szCs w:val="24"/>
        </w:rPr>
        <w:t>包括组件</w:t>
      </w:r>
      <w:r w:rsidR="00D238F4">
        <w:rPr>
          <w:rFonts w:ascii="Arial" w:eastAsia="宋体" w:hAnsi="Arial" w:cs="Arial" w:hint="eastAsia"/>
          <w:snapToGrid w:val="0"/>
          <w:sz w:val="24"/>
          <w:szCs w:val="24"/>
        </w:rPr>
        <w:t>）</w:t>
      </w:r>
      <w:r w:rsidR="001459A3" w:rsidRPr="00D238F4">
        <w:rPr>
          <w:rFonts w:ascii="Arial" w:eastAsia="宋体" w:hAnsi="Arial" w:cs="Arial" w:hint="eastAsia"/>
          <w:snapToGrid w:val="0"/>
          <w:sz w:val="24"/>
          <w:szCs w:val="24"/>
        </w:rPr>
        <w:t>描述和与临床功能相关的属性</w:t>
      </w:r>
      <w:r w:rsidR="00E04779" w:rsidRPr="00D238F4">
        <w:rPr>
          <w:rFonts w:ascii="Arial" w:eastAsia="宋体" w:hAnsi="Arial" w:cs="Arial" w:hint="eastAsia"/>
          <w:snapToGrid w:val="0"/>
          <w:sz w:val="24"/>
          <w:szCs w:val="24"/>
        </w:rPr>
        <w:t>描述。</w:t>
      </w:r>
    </w:p>
    <w:p w:rsidR="00E04779" w:rsidRPr="00D238F4" w:rsidRDefault="001459A3" w:rsidP="00B93079">
      <w:pPr>
        <w:pStyle w:val="a4"/>
        <w:numPr>
          <w:ilvl w:val="1"/>
          <w:numId w:val="1"/>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u w:val="single" w:color="000000"/>
        </w:rPr>
        <w:t>拟定</w:t>
      </w:r>
      <w:r w:rsidR="00E04779" w:rsidRPr="00D238F4">
        <w:rPr>
          <w:rFonts w:ascii="Arial" w:eastAsia="宋体" w:hAnsi="Arial" w:cs="Arial" w:hint="eastAsia"/>
          <w:snapToGrid w:val="0"/>
          <w:sz w:val="24"/>
          <w:u w:val="single" w:color="000000"/>
        </w:rPr>
        <w:t>标签</w:t>
      </w:r>
      <w:r w:rsidR="00E04779"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拟定</w:t>
      </w:r>
      <w:r w:rsidR="00E04779" w:rsidRPr="00D238F4">
        <w:rPr>
          <w:rFonts w:ascii="Arial" w:eastAsia="宋体" w:hAnsi="Arial" w:cs="Arial" w:hint="eastAsia"/>
          <w:snapToGrid w:val="0"/>
          <w:sz w:val="24"/>
          <w:szCs w:val="24"/>
        </w:rPr>
        <w:t>标签的主要内容，包括</w:t>
      </w:r>
      <w:r w:rsidRPr="00D238F4">
        <w:rPr>
          <w:rFonts w:ascii="Arial" w:eastAsia="宋体" w:hAnsi="Arial" w:cs="Arial" w:hint="eastAsia"/>
          <w:snapToGrid w:val="0"/>
          <w:sz w:val="24"/>
          <w:szCs w:val="24"/>
        </w:rPr>
        <w:t>拟定预期</w:t>
      </w:r>
      <w:r w:rsidR="00E04779" w:rsidRPr="00D238F4">
        <w:rPr>
          <w:rFonts w:ascii="Arial" w:eastAsia="宋体" w:hAnsi="Arial" w:cs="Arial" w:hint="eastAsia"/>
          <w:snapToGrid w:val="0"/>
          <w:sz w:val="24"/>
          <w:szCs w:val="24"/>
        </w:rPr>
        <w:t>用途</w:t>
      </w:r>
      <w:r w:rsidR="00D238F4">
        <w:rPr>
          <w:rFonts w:ascii="Arial" w:eastAsia="宋体" w:hAnsi="Arial" w:cs="Arial" w:hint="eastAsia"/>
          <w:snapToGrid w:val="0"/>
          <w:sz w:val="24"/>
          <w:szCs w:val="24"/>
        </w:rPr>
        <w:t>／</w:t>
      </w:r>
      <w:r w:rsidR="00D238F4" w:rsidRPr="00D238F4">
        <w:rPr>
          <w:rFonts w:ascii="Arial" w:eastAsia="宋体" w:hAnsi="Arial" w:cs="Arial" w:hint="eastAsia"/>
          <w:snapToGrid w:val="0"/>
          <w:sz w:val="24"/>
          <w:szCs w:val="24"/>
        </w:rPr>
        <w:t>使</w:t>
      </w:r>
      <w:r w:rsidR="00E04779" w:rsidRPr="00D238F4">
        <w:rPr>
          <w:rFonts w:ascii="Arial" w:eastAsia="宋体" w:hAnsi="Arial" w:cs="Arial" w:hint="eastAsia"/>
          <w:snapToGrid w:val="0"/>
          <w:sz w:val="24"/>
          <w:szCs w:val="24"/>
        </w:rPr>
        <w:t>用</w:t>
      </w:r>
      <w:r w:rsidRPr="00D238F4">
        <w:rPr>
          <w:rFonts w:ascii="Arial" w:eastAsia="宋体" w:hAnsi="Arial" w:cs="Arial" w:hint="eastAsia"/>
          <w:snapToGrid w:val="0"/>
          <w:sz w:val="24"/>
          <w:szCs w:val="24"/>
        </w:rPr>
        <w:t>适应症、</w:t>
      </w:r>
      <w:r w:rsidR="00E04779" w:rsidRPr="00D238F4">
        <w:rPr>
          <w:rFonts w:ascii="Arial" w:eastAsia="宋体" w:hAnsi="Arial" w:cs="Arial" w:hint="eastAsia"/>
          <w:snapToGrid w:val="0"/>
          <w:sz w:val="24"/>
          <w:szCs w:val="24"/>
        </w:rPr>
        <w:t>禁忌症</w:t>
      </w:r>
      <w:r w:rsidRPr="00D238F4">
        <w:rPr>
          <w:rFonts w:ascii="Arial" w:eastAsia="宋体" w:hAnsi="Arial" w:cs="Arial" w:hint="eastAsia"/>
          <w:snapToGrid w:val="0"/>
          <w:sz w:val="24"/>
          <w:szCs w:val="24"/>
        </w:rPr>
        <w:t>、</w:t>
      </w:r>
      <w:r w:rsidR="00E04779" w:rsidRPr="00D238F4">
        <w:rPr>
          <w:rFonts w:ascii="Arial" w:eastAsia="宋体" w:hAnsi="Arial" w:cs="Arial" w:hint="eastAsia"/>
          <w:snapToGrid w:val="0"/>
          <w:sz w:val="24"/>
          <w:szCs w:val="24"/>
        </w:rPr>
        <w:t>警告</w:t>
      </w:r>
      <w:r w:rsidRPr="00D238F4">
        <w:rPr>
          <w:rFonts w:ascii="Arial" w:eastAsia="宋体" w:hAnsi="Arial" w:cs="Arial" w:hint="eastAsia"/>
          <w:snapToGrid w:val="0"/>
          <w:sz w:val="24"/>
          <w:szCs w:val="24"/>
        </w:rPr>
        <w:t>、注意事项</w:t>
      </w:r>
      <w:r w:rsidR="00E04779" w:rsidRPr="00D238F4">
        <w:rPr>
          <w:rFonts w:ascii="Arial" w:eastAsia="宋体" w:hAnsi="Arial" w:cs="Arial" w:hint="eastAsia"/>
          <w:snapToGrid w:val="0"/>
          <w:sz w:val="24"/>
          <w:szCs w:val="24"/>
        </w:rPr>
        <w:t>和使用说明</w:t>
      </w:r>
      <w:r w:rsidRPr="00D238F4">
        <w:rPr>
          <w:rFonts w:ascii="Arial" w:eastAsia="宋体" w:hAnsi="Arial" w:cs="Arial" w:hint="eastAsia"/>
          <w:snapToGrid w:val="0"/>
          <w:sz w:val="24"/>
          <w:szCs w:val="24"/>
        </w:rPr>
        <w:t>术</w:t>
      </w:r>
      <w:r w:rsidR="00E04779" w:rsidRPr="00D238F4">
        <w:rPr>
          <w:rFonts w:ascii="Arial" w:eastAsia="宋体" w:hAnsi="Arial" w:cs="Arial" w:hint="eastAsia"/>
          <w:snapToGrid w:val="0"/>
          <w:sz w:val="24"/>
          <w:szCs w:val="24"/>
        </w:rPr>
        <w:t>。</w:t>
      </w:r>
      <w:r w:rsidR="00E04779" w:rsidRPr="00D238F4">
        <w:rPr>
          <w:rFonts w:ascii="Arial" w:eastAsia="宋体" w:hAnsi="Arial" w:cs="Arial" w:hint="eastAsia"/>
          <w:snapToGrid w:val="0"/>
          <w:sz w:val="24"/>
          <w:szCs w:val="24"/>
        </w:rPr>
        <w:t>FDA</w:t>
      </w:r>
      <w:r w:rsidR="00E04779" w:rsidRPr="00D238F4">
        <w:rPr>
          <w:rFonts w:ascii="Arial" w:eastAsia="宋体" w:hAnsi="Arial" w:cs="Arial" w:hint="eastAsia"/>
          <w:snapToGrid w:val="0"/>
          <w:sz w:val="24"/>
          <w:szCs w:val="24"/>
        </w:rPr>
        <w:t>了解，在早期阶段</w:t>
      </w:r>
      <w:r w:rsidRPr="00D238F4">
        <w:rPr>
          <w:rFonts w:ascii="Arial" w:eastAsia="宋体" w:hAnsi="Arial" w:cs="Arial" w:hint="eastAsia"/>
          <w:snapToGrid w:val="0"/>
          <w:sz w:val="24"/>
          <w:szCs w:val="24"/>
        </w:rPr>
        <w:t>，拟定</w:t>
      </w:r>
      <w:r w:rsidR="00E04779" w:rsidRPr="00D238F4">
        <w:rPr>
          <w:rFonts w:ascii="Arial" w:eastAsia="宋体" w:hAnsi="Arial" w:cs="Arial" w:hint="eastAsia"/>
          <w:snapToGrid w:val="0"/>
          <w:sz w:val="24"/>
          <w:szCs w:val="24"/>
        </w:rPr>
        <w:t>标签可能是草案</w:t>
      </w:r>
      <w:r w:rsidR="00B0427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但是</w:t>
      </w:r>
      <w:r w:rsidR="00E04779"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申办方应提供足够</w:t>
      </w:r>
      <w:r w:rsidR="00E04779" w:rsidRPr="00D238F4">
        <w:rPr>
          <w:rFonts w:ascii="Arial" w:eastAsia="宋体" w:hAnsi="Arial" w:cs="Arial" w:hint="eastAsia"/>
          <w:snapToGrid w:val="0"/>
          <w:sz w:val="24"/>
          <w:szCs w:val="24"/>
        </w:rPr>
        <w:t>信息来传达</w:t>
      </w:r>
      <w:r w:rsidR="005416C2" w:rsidRPr="00D238F4">
        <w:rPr>
          <w:rFonts w:ascii="Arial" w:eastAsia="宋体" w:hAnsi="Arial" w:cs="Arial" w:hint="eastAsia"/>
          <w:snapToGrid w:val="0"/>
          <w:sz w:val="24"/>
          <w:szCs w:val="24"/>
        </w:rPr>
        <w:t>器械</w:t>
      </w:r>
      <w:r w:rsidR="00E04779" w:rsidRPr="00D238F4">
        <w:rPr>
          <w:rFonts w:ascii="Arial" w:eastAsia="宋体" w:hAnsi="Arial" w:cs="Arial" w:hint="eastAsia"/>
          <w:snapToGrid w:val="0"/>
          <w:sz w:val="24"/>
          <w:szCs w:val="24"/>
        </w:rPr>
        <w:t>的使用条件和使用说明。</w:t>
      </w:r>
    </w:p>
    <w:p w:rsidR="00E04779" w:rsidRPr="00D238F4" w:rsidRDefault="00E04779" w:rsidP="00B93079">
      <w:pPr>
        <w:pStyle w:val="a4"/>
        <w:numPr>
          <w:ilvl w:val="1"/>
          <w:numId w:val="1"/>
        </w:numPr>
        <w:tabs>
          <w:tab w:val="left" w:pos="84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u w:val="single" w:color="000000"/>
        </w:rPr>
        <w:t>非临床研究</w:t>
      </w:r>
      <w:r w:rsidRPr="00D238F4">
        <w:rPr>
          <w:rFonts w:ascii="Arial" w:eastAsia="宋体" w:hAnsi="Arial" w:cs="Arial" w:hint="eastAsia"/>
          <w:snapToGrid w:val="0"/>
          <w:sz w:val="24"/>
          <w:szCs w:val="24"/>
        </w:rPr>
        <w:t>。</w:t>
      </w:r>
      <w:r w:rsidR="001459A3" w:rsidRPr="00D238F4">
        <w:rPr>
          <w:rFonts w:ascii="Arial" w:eastAsia="宋体" w:hAnsi="Arial" w:cs="Arial" w:hint="eastAsia"/>
          <w:snapToGrid w:val="0"/>
          <w:sz w:val="24"/>
          <w:szCs w:val="24"/>
        </w:rPr>
        <w:t>申办方</w:t>
      </w:r>
      <w:r w:rsidRPr="00D238F4">
        <w:rPr>
          <w:rFonts w:ascii="Arial" w:eastAsia="宋体" w:hAnsi="Arial" w:cs="Arial" w:hint="eastAsia"/>
          <w:snapToGrid w:val="0"/>
          <w:sz w:val="24"/>
          <w:szCs w:val="24"/>
        </w:rPr>
        <w:t>打算向</w:t>
      </w:r>
      <w:r w:rsidRPr="00D238F4">
        <w:rPr>
          <w:rFonts w:ascii="Arial" w:eastAsia="宋体" w:hAnsi="Arial" w:cs="Arial" w:hint="eastAsia"/>
          <w:snapToGrid w:val="0"/>
          <w:sz w:val="24"/>
          <w:szCs w:val="24"/>
        </w:rPr>
        <w:t>FDA</w:t>
      </w:r>
      <w:r w:rsidRPr="00D238F4">
        <w:rPr>
          <w:rFonts w:ascii="Arial" w:eastAsia="宋体" w:hAnsi="Arial" w:cs="Arial" w:hint="eastAsia"/>
          <w:snapToGrid w:val="0"/>
          <w:sz w:val="24"/>
          <w:szCs w:val="24"/>
        </w:rPr>
        <w:t>提交</w:t>
      </w:r>
      <w:r w:rsidR="001459A3" w:rsidRPr="00D238F4">
        <w:rPr>
          <w:rFonts w:ascii="Arial" w:eastAsia="宋体" w:hAnsi="Arial" w:cs="Arial" w:hint="eastAsia"/>
          <w:snapToGrid w:val="0"/>
          <w:sz w:val="24"/>
          <w:szCs w:val="24"/>
        </w:rPr>
        <w:t>，以支持未来</w:t>
      </w:r>
      <w:r w:rsidR="001459A3" w:rsidRPr="00D238F4">
        <w:rPr>
          <w:rFonts w:ascii="Arial" w:eastAsia="宋体" w:hAnsi="Arial" w:cs="Arial" w:hint="eastAsia"/>
          <w:snapToGrid w:val="0"/>
          <w:sz w:val="24"/>
          <w:szCs w:val="24"/>
        </w:rPr>
        <w:t>PMA</w:t>
      </w:r>
      <w:r w:rsidR="001459A3" w:rsidRPr="00D238F4">
        <w:rPr>
          <w:rFonts w:ascii="Arial" w:eastAsia="宋体" w:hAnsi="Arial" w:cs="Arial" w:hint="eastAsia"/>
          <w:snapToGrid w:val="0"/>
          <w:sz w:val="24"/>
          <w:szCs w:val="24"/>
        </w:rPr>
        <w:t>提交材料或</w:t>
      </w:r>
      <w:r w:rsidR="00325E60" w:rsidRPr="00D238F4">
        <w:rPr>
          <w:rFonts w:ascii="Arial" w:eastAsia="宋体" w:hAnsi="Arial" w:cs="Arial" w:hint="eastAsia"/>
          <w:i/>
          <w:snapToGrid w:val="0"/>
          <w:sz w:val="24"/>
        </w:rPr>
        <w:t>再次申请请求</w:t>
      </w:r>
      <w:r w:rsidRPr="00D238F4">
        <w:rPr>
          <w:rFonts w:ascii="Arial" w:eastAsia="宋体" w:hAnsi="Arial" w:cs="Arial" w:hint="eastAsia"/>
          <w:snapToGrid w:val="0"/>
          <w:sz w:val="24"/>
          <w:szCs w:val="24"/>
        </w:rPr>
        <w:t>的每项</w:t>
      </w:r>
      <w:r w:rsidR="001459A3" w:rsidRPr="00D238F4">
        <w:rPr>
          <w:rFonts w:ascii="Arial" w:eastAsia="宋体" w:hAnsi="Arial" w:cs="Arial" w:hint="eastAsia"/>
          <w:snapToGrid w:val="0"/>
          <w:sz w:val="24"/>
          <w:szCs w:val="24"/>
        </w:rPr>
        <w:t>拟定</w:t>
      </w:r>
      <w:r w:rsidRPr="00D238F4">
        <w:rPr>
          <w:rFonts w:ascii="Arial" w:eastAsia="宋体" w:hAnsi="Arial" w:cs="Arial" w:hint="eastAsia"/>
          <w:snapToGrid w:val="0"/>
          <w:sz w:val="24"/>
          <w:szCs w:val="24"/>
        </w:rPr>
        <w:t>或</w:t>
      </w:r>
      <w:r w:rsidR="001459A3" w:rsidRPr="00D238F4">
        <w:rPr>
          <w:rFonts w:ascii="Arial" w:eastAsia="宋体" w:hAnsi="Arial" w:cs="Arial" w:hint="eastAsia"/>
          <w:snapToGrid w:val="0"/>
          <w:sz w:val="24"/>
          <w:szCs w:val="24"/>
        </w:rPr>
        <w:t>已完成</w:t>
      </w:r>
      <w:r w:rsidRPr="00D238F4">
        <w:rPr>
          <w:rFonts w:ascii="Arial" w:eastAsia="宋体" w:hAnsi="Arial" w:cs="Arial" w:hint="eastAsia"/>
          <w:snapToGrid w:val="0"/>
          <w:sz w:val="24"/>
          <w:szCs w:val="24"/>
        </w:rPr>
        <w:t>非临床实验室研究的总结</w:t>
      </w:r>
      <w:r w:rsidR="001459A3" w:rsidRP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研究设计和方案。这些研究可能包括</w:t>
      </w:r>
      <w:r w:rsidR="00D238F4">
        <w:rPr>
          <w:rFonts w:ascii="Arial" w:eastAsia="宋体" w:hAnsi="Arial" w:cs="Arial" w:hint="eastAsia"/>
          <w:snapToGrid w:val="0"/>
          <w:sz w:val="24"/>
          <w:szCs w:val="24"/>
        </w:rPr>
        <w:t>（</w:t>
      </w:r>
      <w:r w:rsidR="001459A3" w:rsidRPr="00D238F4">
        <w:rPr>
          <w:rFonts w:ascii="Arial" w:eastAsia="宋体" w:hAnsi="Arial" w:cs="Arial" w:hint="eastAsia"/>
          <w:snapToGrid w:val="0"/>
          <w:sz w:val="24"/>
          <w:szCs w:val="24"/>
        </w:rPr>
        <w:t>如果</w:t>
      </w:r>
      <w:r w:rsidRPr="00D238F4">
        <w:rPr>
          <w:rFonts w:ascii="Arial" w:eastAsia="宋体" w:hAnsi="Arial" w:cs="Arial" w:hint="eastAsia"/>
          <w:snapToGrid w:val="0"/>
          <w:sz w:val="24"/>
          <w:szCs w:val="24"/>
        </w:rPr>
        <w:t>适用</w:t>
      </w:r>
      <w:r w:rsidR="00D238F4">
        <w:rPr>
          <w:rFonts w:ascii="Arial" w:eastAsia="宋体" w:hAnsi="Arial" w:cs="Arial" w:hint="eastAsia"/>
          <w:snapToGrid w:val="0"/>
          <w:sz w:val="24"/>
          <w:szCs w:val="24"/>
        </w:rPr>
        <w:t>）</w:t>
      </w:r>
      <w:r w:rsidRPr="00D238F4">
        <w:rPr>
          <w:rFonts w:ascii="Arial" w:eastAsia="宋体" w:hAnsi="Arial" w:cs="Arial" w:hint="eastAsia"/>
          <w:snapToGrid w:val="0"/>
          <w:sz w:val="24"/>
          <w:szCs w:val="24"/>
        </w:rPr>
        <w:t>：</w:t>
      </w:r>
    </w:p>
    <w:p w:rsidR="00532C84" w:rsidRPr="00D238F4" w:rsidRDefault="00076351"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D238F4">
        <w:rPr>
          <w:rFonts w:ascii="Arial" w:eastAsia="宋体" w:hAnsi="Arial" w:cs="Arial" w:hint="eastAsia"/>
          <w:snapToGrid w:val="0"/>
          <w:sz w:val="24"/>
        </w:rPr>
        <w:t>灭菌</w:t>
      </w:r>
    </w:p>
    <w:p w:rsidR="00E04779" w:rsidRPr="00D238F4" w:rsidRDefault="00E04779"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生物</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微</w:t>
      </w:r>
      <w:r w:rsidRPr="00D238F4">
        <w:rPr>
          <w:rFonts w:ascii="Arial" w:eastAsia="宋体" w:hAnsi="Arial" w:cs="Arial" w:hint="eastAsia"/>
          <w:snapToGrid w:val="0"/>
          <w:sz w:val="24"/>
        </w:rPr>
        <w:t>生物</w:t>
      </w:r>
    </w:p>
    <w:p w:rsidR="00E04779" w:rsidRPr="00D238F4" w:rsidRDefault="00E04779"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免疫</w:t>
      </w:r>
    </w:p>
    <w:p w:rsidR="00E04779" w:rsidRPr="00D238F4" w:rsidRDefault="00E04779"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毒理学</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生</w:t>
      </w:r>
      <w:r w:rsidRPr="00D238F4">
        <w:rPr>
          <w:rFonts w:ascii="Arial" w:eastAsia="宋体" w:hAnsi="Arial" w:cs="Arial" w:hint="eastAsia"/>
          <w:snapToGrid w:val="0"/>
          <w:sz w:val="24"/>
        </w:rPr>
        <w:t>物相容性</w:t>
      </w:r>
    </w:p>
    <w:p w:rsidR="00E04779" w:rsidRPr="00D238F4" w:rsidRDefault="00E04779"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化学</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分</w:t>
      </w:r>
      <w:r w:rsidRPr="00D238F4">
        <w:rPr>
          <w:rFonts w:ascii="Arial" w:eastAsia="宋体" w:hAnsi="Arial" w:cs="Arial" w:hint="eastAsia"/>
          <w:snapToGrid w:val="0"/>
          <w:sz w:val="24"/>
        </w:rPr>
        <w:t>析</w:t>
      </w:r>
      <w:r w:rsidR="00D238F4">
        <w:rPr>
          <w:rFonts w:ascii="Arial" w:eastAsia="宋体" w:hAnsi="Arial" w:cs="Arial" w:hint="eastAsia"/>
          <w:snapToGrid w:val="0"/>
          <w:sz w:val="24"/>
        </w:rPr>
        <w:t>（</w:t>
      </w:r>
      <w:r w:rsidRPr="00D238F4">
        <w:rPr>
          <w:rFonts w:ascii="Arial" w:eastAsia="宋体" w:hAnsi="Arial" w:cs="Arial" w:hint="eastAsia"/>
          <w:snapToGrid w:val="0"/>
          <w:sz w:val="24"/>
        </w:rPr>
        <w:t>IVD</w:t>
      </w:r>
      <w:r w:rsidR="00D238F4">
        <w:rPr>
          <w:rFonts w:ascii="Arial" w:eastAsia="宋体" w:hAnsi="Arial" w:cs="Arial" w:hint="eastAsia"/>
          <w:snapToGrid w:val="0"/>
          <w:sz w:val="24"/>
        </w:rPr>
        <w:t>）</w:t>
      </w:r>
    </w:p>
    <w:p w:rsidR="00E04779" w:rsidRPr="00D238F4" w:rsidRDefault="00917BFA"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有效期</w:t>
      </w:r>
    </w:p>
    <w:p w:rsidR="001237C0" w:rsidRPr="00D238F4" w:rsidRDefault="00E04779"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0"/>
        </w:rPr>
      </w:pPr>
      <w:r w:rsidRPr="00D238F4">
        <w:rPr>
          <w:rFonts w:ascii="Arial" w:eastAsia="宋体" w:hAnsi="Arial" w:cs="Arial" w:hint="eastAsia"/>
          <w:snapToGrid w:val="0"/>
          <w:sz w:val="24"/>
        </w:rPr>
        <w:t>体内动物建模</w:t>
      </w:r>
    </w:p>
    <w:p w:rsidR="00B93079" w:rsidRDefault="00B93079">
      <w:pPr>
        <w:rPr>
          <w:rFonts w:ascii="Arial" w:eastAsia="宋体" w:hAnsi="Arial" w:cs="Arial"/>
          <w:snapToGrid w:val="0"/>
          <w:sz w:val="24"/>
          <w:szCs w:val="24"/>
        </w:rPr>
      </w:pPr>
      <w:r>
        <w:rPr>
          <w:rFonts w:ascii="Arial" w:eastAsia="宋体" w:hAnsi="Arial" w:cs="Arial"/>
          <w:snapToGrid w:val="0"/>
          <w:sz w:val="24"/>
          <w:szCs w:val="24"/>
        </w:rPr>
        <w:br w:type="page"/>
      </w:r>
    </w:p>
    <w:p w:rsidR="00532C84" w:rsidRPr="00D238F4"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0"/>
        </w:rPr>
      </w:pPr>
      <w:r w:rsidRPr="00D238F4">
        <w:rPr>
          <w:rFonts w:ascii="Arial" w:eastAsia="宋体" w:hAnsi="Arial" w:cs="Arial" w:hint="eastAsia"/>
          <w:snapToGrid w:val="0"/>
          <w:sz w:val="24"/>
          <w:szCs w:val="24"/>
        </w:rPr>
        <w:lastRenderedPageBreak/>
        <w:t>台架</w:t>
      </w:r>
      <w:r w:rsidR="00917BFA" w:rsidRPr="00D238F4">
        <w:rPr>
          <w:rFonts w:ascii="Arial" w:eastAsia="宋体" w:hAnsi="Arial" w:cs="Arial" w:hint="eastAsia"/>
          <w:snapToGrid w:val="0"/>
          <w:sz w:val="24"/>
          <w:szCs w:val="24"/>
        </w:rPr>
        <w:t>试</w:t>
      </w:r>
      <w:r w:rsidR="00D238F4" w:rsidRPr="00D238F4">
        <w:rPr>
          <w:rFonts w:ascii="Arial" w:eastAsia="宋体" w:hAnsi="Arial" w:cs="Arial" w:hint="eastAsia"/>
          <w:snapToGrid w:val="0"/>
          <w:sz w:val="24"/>
          <w:szCs w:val="24"/>
        </w:rPr>
        <w:t>验</w:t>
      </w:r>
      <w:r w:rsidR="00917BFA" w:rsidRPr="00D238F4">
        <w:rPr>
          <w:rFonts w:ascii="Arial" w:eastAsia="宋体" w:hAnsi="Arial" w:cs="Arial"/>
          <w:snapToGrid w:val="0"/>
          <w:sz w:val="24"/>
          <w:szCs w:val="24"/>
        </w:rPr>
        <w:t>–</w:t>
      </w:r>
      <w:r w:rsidR="00D238F4" w:rsidRPr="00D238F4">
        <w:rPr>
          <w:rFonts w:ascii="Arial" w:eastAsia="宋体" w:hAnsi="Arial" w:cs="Arial" w:hint="eastAsia"/>
          <w:snapToGrid w:val="0"/>
          <w:sz w:val="24"/>
          <w:szCs w:val="24"/>
        </w:rPr>
        <w:t>力</w:t>
      </w:r>
      <w:r w:rsidR="00917BFA" w:rsidRPr="00D238F4">
        <w:rPr>
          <w:rFonts w:ascii="Arial" w:eastAsia="宋体" w:hAnsi="Arial" w:cs="Arial" w:hint="eastAsia"/>
          <w:snapToGrid w:val="0"/>
          <w:sz w:val="24"/>
          <w:szCs w:val="24"/>
        </w:rPr>
        <w:t>学和电气试验</w:t>
      </w:r>
    </w:p>
    <w:p w:rsidR="00532C84" w:rsidRPr="00D238F4" w:rsidRDefault="005416C2" w:rsidP="00B93079">
      <w:pPr>
        <w:pStyle w:val="a4"/>
        <w:numPr>
          <w:ilvl w:val="1"/>
          <w:numId w:val="1"/>
        </w:numPr>
        <w:tabs>
          <w:tab w:val="left" w:pos="820"/>
        </w:tabs>
        <w:topLinePunct/>
        <w:adjustRightInd w:val="0"/>
        <w:snapToGrid w:val="0"/>
        <w:spacing w:afterLines="75" w:after="224" w:line="288" w:lineRule="auto"/>
        <w:ind w:hanging="414"/>
        <w:jc w:val="both"/>
        <w:rPr>
          <w:rFonts w:ascii="Arial" w:eastAsia="宋体" w:hAnsi="Arial" w:cs="Arial"/>
          <w:snapToGrid w:val="0"/>
          <w:sz w:val="24"/>
          <w:szCs w:val="24"/>
        </w:rPr>
      </w:pPr>
      <w:r w:rsidRPr="00D238F4">
        <w:rPr>
          <w:rFonts w:ascii="Arial" w:eastAsia="宋体" w:hAnsi="Arial" w:cs="Arial" w:hint="eastAsia"/>
          <w:snapToGrid w:val="0"/>
          <w:sz w:val="24"/>
          <w:u w:val="single" w:color="000000"/>
        </w:rPr>
        <w:t>临床研究</w:t>
      </w:r>
      <w:r w:rsidRPr="00D238F4">
        <w:rPr>
          <w:rFonts w:ascii="Arial" w:eastAsia="宋体" w:hAnsi="Arial" w:cs="Arial" w:hint="eastAsia"/>
          <w:snapToGrid w:val="0"/>
          <w:sz w:val="24"/>
        </w:rPr>
        <w:t>。</w:t>
      </w:r>
      <w:r w:rsidR="001459A3" w:rsidRPr="00D238F4">
        <w:rPr>
          <w:rFonts w:ascii="Arial" w:eastAsia="宋体" w:hAnsi="Arial" w:cs="Arial" w:hint="eastAsia"/>
          <w:snapToGrid w:val="0"/>
          <w:sz w:val="24"/>
        </w:rPr>
        <w:t>请</w:t>
      </w:r>
      <w:r w:rsidRPr="00D238F4">
        <w:rPr>
          <w:rFonts w:ascii="Arial" w:eastAsia="宋体" w:hAnsi="Arial" w:cs="Arial" w:hint="eastAsia"/>
          <w:snapToGrid w:val="0"/>
          <w:sz w:val="24"/>
        </w:rPr>
        <w:t>注意，在某些情况下，可能</w:t>
      </w:r>
      <w:r w:rsidR="001459A3" w:rsidRPr="00D238F4">
        <w:rPr>
          <w:rFonts w:ascii="Arial" w:eastAsia="宋体" w:hAnsi="Arial" w:cs="Arial" w:hint="eastAsia"/>
          <w:snapToGrid w:val="0"/>
          <w:sz w:val="24"/>
        </w:rPr>
        <w:t>仅规划了</w:t>
      </w:r>
      <w:r w:rsidRPr="00D238F4">
        <w:rPr>
          <w:rFonts w:ascii="Arial" w:eastAsia="宋体" w:hAnsi="Arial" w:cs="Arial" w:hint="eastAsia"/>
          <w:snapToGrid w:val="0"/>
          <w:sz w:val="24"/>
        </w:rPr>
        <w:t>一项临床研究</w:t>
      </w:r>
      <w:r w:rsidR="00D238F4">
        <w:rPr>
          <w:rFonts w:ascii="Arial" w:eastAsia="宋体" w:hAnsi="Arial" w:cs="Arial" w:hint="eastAsia"/>
          <w:snapToGrid w:val="0"/>
          <w:sz w:val="24"/>
        </w:rPr>
        <w:t>（</w:t>
      </w:r>
      <w:r w:rsidRPr="00D238F4">
        <w:rPr>
          <w:rFonts w:ascii="Arial" w:eastAsia="宋体" w:hAnsi="Arial" w:cs="Arial" w:hint="eastAsia"/>
          <w:snapToGrid w:val="0"/>
          <w:sz w:val="24"/>
        </w:rPr>
        <w:t>例如，如果申办方正在进行</w:t>
      </w:r>
      <w:r w:rsidR="001459A3" w:rsidRPr="00D238F4">
        <w:rPr>
          <w:rFonts w:ascii="Arial" w:eastAsia="宋体" w:hAnsi="Arial" w:cs="Arial" w:hint="eastAsia"/>
          <w:snapToGrid w:val="0"/>
          <w:sz w:val="24"/>
        </w:rPr>
        <w:t>分阶段</w:t>
      </w:r>
      <w:r w:rsidRPr="00D238F4">
        <w:rPr>
          <w:rFonts w:ascii="Arial" w:eastAsia="宋体" w:hAnsi="Arial" w:cs="Arial" w:hint="eastAsia"/>
          <w:snapToGrid w:val="0"/>
          <w:sz w:val="24"/>
        </w:rPr>
        <w:t>研究</w:t>
      </w:r>
      <w:r w:rsidR="00D238F4">
        <w:rPr>
          <w:rFonts w:ascii="Arial" w:eastAsia="宋体" w:hAnsi="Arial" w:cs="Arial" w:hint="eastAsia"/>
          <w:snapToGrid w:val="0"/>
          <w:sz w:val="24"/>
        </w:rPr>
        <w:t>）</w:t>
      </w:r>
      <w:r w:rsidRPr="00D238F4">
        <w:rPr>
          <w:rFonts w:ascii="Arial" w:eastAsia="宋体" w:hAnsi="Arial" w:cs="Arial" w:hint="eastAsia"/>
          <w:snapToGrid w:val="0"/>
          <w:sz w:val="24"/>
        </w:rPr>
        <w:t>。</w:t>
      </w:r>
      <w:r w:rsidR="001459A3" w:rsidRPr="00D238F4">
        <w:rPr>
          <w:rFonts w:ascii="Arial" w:eastAsia="宋体" w:hAnsi="Arial" w:cs="Arial" w:hint="eastAsia"/>
          <w:snapToGrid w:val="0"/>
          <w:sz w:val="24"/>
        </w:rPr>
        <w:t>但是</w:t>
      </w:r>
      <w:r w:rsidRPr="00D238F4">
        <w:rPr>
          <w:rFonts w:ascii="Arial" w:eastAsia="宋体" w:hAnsi="Arial" w:cs="Arial" w:hint="eastAsia"/>
          <w:snapToGrid w:val="0"/>
          <w:sz w:val="24"/>
        </w:rPr>
        <w:t>，在其他情况下，申办方可能多项临床研究。例如，</w:t>
      </w:r>
      <w:r w:rsidR="00D238F4" w:rsidRPr="00D238F4">
        <w:rPr>
          <w:rFonts w:ascii="Arial" w:eastAsia="宋体" w:hAnsi="Arial" w:cs="Arial" w:hint="eastAsia"/>
          <w:snapToGrid w:val="0"/>
          <w:sz w:val="24"/>
        </w:rPr>
        <w:t>申</w:t>
      </w:r>
      <w:r w:rsidRPr="00D238F4">
        <w:rPr>
          <w:rFonts w:ascii="Arial" w:eastAsia="宋体" w:hAnsi="Arial" w:cs="Arial" w:hint="eastAsia"/>
          <w:snapToGrid w:val="0"/>
          <w:sz w:val="24"/>
        </w:rPr>
        <w:t>办方可能会在</w:t>
      </w:r>
      <w:r w:rsidRPr="00D238F4">
        <w:rPr>
          <w:rFonts w:ascii="Arial" w:eastAsia="宋体" w:hAnsi="Arial" w:cs="Arial" w:hint="eastAsia"/>
          <w:snapToGrid w:val="0"/>
          <w:sz w:val="24"/>
        </w:rPr>
        <w:t>PMA</w:t>
      </w:r>
      <w:r w:rsidRPr="00D238F4">
        <w:rPr>
          <w:rFonts w:ascii="Arial" w:eastAsia="宋体" w:hAnsi="Arial" w:cs="Arial" w:hint="eastAsia"/>
          <w:snapToGrid w:val="0"/>
          <w:sz w:val="24"/>
        </w:rPr>
        <w:t>批准之前进行具有替代</w:t>
      </w:r>
      <w:r w:rsidR="009E7563" w:rsidRPr="00D238F4">
        <w:rPr>
          <w:rFonts w:ascii="Arial" w:eastAsia="宋体" w:hAnsi="Arial" w:cs="Arial" w:hint="eastAsia"/>
          <w:snapToGrid w:val="0"/>
          <w:sz w:val="24"/>
        </w:rPr>
        <w:t>终点</w:t>
      </w:r>
      <w:r w:rsidR="001459A3" w:rsidRPr="00D238F4">
        <w:rPr>
          <w:rFonts w:ascii="Arial" w:eastAsia="宋体" w:hAnsi="Arial" w:cs="Arial" w:hint="eastAsia"/>
          <w:snapToGrid w:val="0"/>
          <w:sz w:val="24"/>
        </w:rPr>
        <w:t>的研究，以及验证性批准后</w:t>
      </w:r>
      <w:r w:rsidRPr="00D238F4">
        <w:rPr>
          <w:rFonts w:ascii="Arial" w:eastAsia="宋体" w:hAnsi="Arial" w:cs="Arial" w:hint="eastAsia"/>
          <w:snapToGrid w:val="0"/>
          <w:sz w:val="24"/>
        </w:rPr>
        <w:t>研究。对于每</w:t>
      </w:r>
      <w:r w:rsidR="001459A3" w:rsidRPr="00D238F4">
        <w:rPr>
          <w:rFonts w:ascii="Arial" w:eastAsia="宋体" w:hAnsi="Arial" w:cs="Arial" w:hint="eastAsia"/>
          <w:snapToGrid w:val="0"/>
          <w:sz w:val="24"/>
        </w:rPr>
        <w:t>项拟定</w:t>
      </w:r>
      <w:r w:rsidR="00D238F4">
        <w:rPr>
          <w:rFonts w:ascii="Arial" w:eastAsia="宋体" w:hAnsi="Arial" w:cs="Arial" w:hint="eastAsia"/>
          <w:snapToGrid w:val="0"/>
          <w:sz w:val="24"/>
        </w:rPr>
        <w:t>（</w:t>
      </w:r>
      <w:r w:rsidRPr="00D238F4">
        <w:rPr>
          <w:rFonts w:ascii="Arial" w:eastAsia="宋体" w:hAnsi="Arial" w:cs="Arial" w:hint="eastAsia"/>
          <w:snapToGrid w:val="0"/>
          <w:sz w:val="24"/>
        </w:rPr>
        <w:t>或</w:t>
      </w:r>
      <w:r w:rsidR="001459A3" w:rsidRPr="00D238F4">
        <w:rPr>
          <w:rFonts w:ascii="Arial" w:eastAsia="宋体" w:hAnsi="Arial" w:cs="Arial" w:hint="eastAsia"/>
          <w:snapToGrid w:val="0"/>
          <w:sz w:val="24"/>
        </w:rPr>
        <w:t>已完成</w:t>
      </w:r>
      <w:r w:rsidR="00D238F4">
        <w:rPr>
          <w:rFonts w:ascii="Arial" w:eastAsia="宋体" w:hAnsi="Arial" w:cs="Arial" w:hint="eastAsia"/>
          <w:snapToGrid w:val="0"/>
          <w:sz w:val="24"/>
        </w:rPr>
        <w:t>）</w:t>
      </w:r>
      <w:r w:rsidRPr="00D238F4">
        <w:rPr>
          <w:rFonts w:ascii="Arial" w:eastAsia="宋体" w:hAnsi="Arial" w:cs="Arial" w:hint="eastAsia"/>
          <w:snapToGrid w:val="0"/>
          <w:sz w:val="24"/>
        </w:rPr>
        <w:t>临床研究，您应提供以下信息：</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研究目的</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研究目标和假设</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研究设计</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研究人群</w:t>
      </w:r>
      <w:r w:rsidR="00D238F4" w:rsidRPr="00B93079">
        <w:rPr>
          <w:rFonts w:ascii="Arial" w:eastAsia="宋体" w:hAnsi="Arial" w:cs="Arial" w:hint="eastAsia"/>
          <w:snapToGrid w:val="0"/>
          <w:sz w:val="24"/>
          <w:szCs w:val="24"/>
        </w:rPr>
        <w:t>（</w:t>
      </w:r>
      <w:r w:rsidRPr="00B93079">
        <w:rPr>
          <w:rFonts w:ascii="Arial" w:eastAsia="宋体" w:hAnsi="Arial" w:cs="Arial" w:hint="eastAsia"/>
          <w:snapToGrid w:val="0"/>
          <w:sz w:val="24"/>
          <w:szCs w:val="24"/>
        </w:rPr>
        <w:t>包括受试者</w:t>
      </w:r>
      <w:r w:rsidR="001459A3" w:rsidRPr="00B93079">
        <w:rPr>
          <w:rFonts w:ascii="Arial" w:eastAsia="宋体" w:hAnsi="Arial" w:cs="Arial" w:hint="eastAsia"/>
          <w:snapToGrid w:val="0"/>
          <w:sz w:val="24"/>
          <w:szCs w:val="24"/>
        </w:rPr>
        <w:t>入选</w:t>
      </w:r>
      <w:r w:rsidRPr="00B93079">
        <w:rPr>
          <w:rFonts w:ascii="Arial" w:eastAsia="宋体" w:hAnsi="Arial" w:cs="Arial" w:hint="eastAsia"/>
          <w:snapToGrid w:val="0"/>
          <w:sz w:val="24"/>
          <w:szCs w:val="24"/>
        </w:rPr>
        <w:t>和排除标准，定义和比较组的来源</w:t>
      </w:r>
      <w:r w:rsidR="00D238F4" w:rsidRPr="00B93079">
        <w:rPr>
          <w:rFonts w:ascii="Arial" w:eastAsia="宋体" w:hAnsi="Arial" w:cs="Arial" w:hint="eastAsia"/>
          <w:snapToGrid w:val="0"/>
          <w:sz w:val="24"/>
          <w:szCs w:val="24"/>
        </w:rPr>
        <w:t>）</w:t>
      </w:r>
    </w:p>
    <w:p w:rsidR="005416C2" w:rsidRPr="00D238F4" w:rsidRDefault="001459A3"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B93079">
        <w:rPr>
          <w:rFonts w:ascii="Arial" w:eastAsia="宋体" w:hAnsi="Arial" w:cs="Arial" w:hint="eastAsia"/>
          <w:snapToGrid w:val="0"/>
          <w:sz w:val="24"/>
          <w:szCs w:val="24"/>
        </w:rPr>
        <w:t>样本</w:t>
      </w:r>
      <w:r w:rsidRPr="00D238F4">
        <w:rPr>
          <w:rFonts w:ascii="Arial" w:eastAsia="宋体" w:hAnsi="Arial" w:cs="Arial" w:hint="eastAsia"/>
          <w:snapToGrid w:val="0"/>
          <w:sz w:val="24"/>
        </w:rPr>
        <w:t>量计算</w:t>
      </w:r>
      <w:r w:rsidR="00D238F4">
        <w:rPr>
          <w:rFonts w:ascii="Arial" w:eastAsia="宋体" w:hAnsi="Arial" w:cs="Arial" w:hint="eastAsia"/>
          <w:snapToGrid w:val="0"/>
          <w:sz w:val="24"/>
        </w:rPr>
        <w:t>（</w:t>
      </w:r>
      <w:r w:rsidRPr="00D238F4">
        <w:rPr>
          <w:rFonts w:ascii="Arial" w:eastAsia="宋体" w:hAnsi="Arial" w:cs="Arial" w:hint="eastAsia"/>
          <w:snapToGrid w:val="0"/>
          <w:sz w:val="24"/>
        </w:rPr>
        <w:t>从统计学上说明</w:t>
      </w:r>
      <w:r w:rsidR="005416C2" w:rsidRPr="00D238F4">
        <w:rPr>
          <w:rFonts w:ascii="Arial" w:eastAsia="宋体" w:hAnsi="Arial" w:cs="Arial" w:hint="eastAsia"/>
          <w:snapToGrid w:val="0"/>
          <w:sz w:val="24"/>
        </w:rPr>
        <w:t>，基于研究假设</w:t>
      </w:r>
      <w:r w:rsidR="00D238F4">
        <w:rPr>
          <w:rFonts w:ascii="Arial" w:eastAsia="宋体" w:hAnsi="Arial" w:cs="Arial" w:hint="eastAsia"/>
          <w:snapToGrid w:val="0"/>
          <w:sz w:val="24"/>
        </w:rPr>
        <w:t>）</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主要和次要</w:t>
      </w:r>
      <w:r w:rsidR="009E7563" w:rsidRPr="00B93079">
        <w:rPr>
          <w:rFonts w:ascii="Arial" w:eastAsia="宋体" w:hAnsi="Arial" w:cs="Arial" w:hint="eastAsia"/>
          <w:snapToGrid w:val="0"/>
          <w:sz w:val="24"/>
          <w:szCs w:val="24"/>
        </w:rPr>
        <w:t>终点</w:t>
      </w:r>
      <w:r w:rsidR="00D238F4" w:rsidRPr="00B93079">
        <w:rPr>
          <w:rFonts w:ascii="Arial" w:eastAsia="宋体" w:hAnsi="Arial" w:cs="Arial" w:hint="eastAsia"/>
          <w:snapToGrid w:val="0"/>
          <w:sz w:val="24"/>
          <w:szCs w:val="24"/>
        </w:rPr>
        <w:t>（</w:t>
      </w:r>
      <w:r w:rsidRPr="00B93079">
        <w:rPr>
          <w:rFonts w:ascii="Arial" w:eastAsia="宋体" w:hAnsi="Arial" w:cs="Arial" w:hint="eastAsia"/>
          <w:snapToGrid w:val="0"/>
          <w:sz w:val="24"/>
          <w:szCs w:val="24"/>
        </w:rPr>
        <w:t>包括研究</w:t>
      </w:r>
      <w:r w:rsidR="009E7563" w:rsidRPr="00B93079">
        <w:rPr>
          <w:rFonts w:ascii="Arial" w:eastAsia="宋体" w:hAnsi="Arial" w:cs="Arial" w:hint="eastAsia"/>
          <w:snapToGrid w:val="0"/>
          <w:sz w:val="24"/>
          <w:szCs w:val="24"/>
        </w:rPr>
        <w:t>终点</w:t>
      </w:r>
      <w:r w:rsidRPr="00B93079">
        <w:rPr>
          <w:rFonts w:ascii="Arial" w:eastAsia="宋体" w:hAnsi="Arial" w:cs="Arial" w:hint="eastAsia"/>
          <w:snapToGrid w:val="0"/>
          <w:sz w:val="24"/>
          <w:szCs w:val="24"/>
        </w:rPr>
        <w:t>的定义</w:t>
      </w:r>
      <w:r w:rsidR="001459A3" w:rsidRPr="00B93079">
        <w:rPr>
          <w:rFonts w:ascii="Arial" w:eastAsia="宋体" w:hAnsi="Arial" w:cs="Arial" w:hint="eastAsia"/>
          <w:snapToGrid w:val="0"/>
          <w:sz w:val="24"/>
          <w:szCs w:val="24"/>
        </w:rPr>
        <w:t>、</w:t>
      </w:r>
      <w:r w:rsidRPr="00B93079">
        <w:rPr>
          <w:rFonts w:ascii="Arial" w:eastAsia="宋体" w:hAnsi="Arial" w:cs="Arial" w:hint="eastAsia"/>
          <w:snapToGrid w:val="0"/>
          <w:sz w:val="24"/>
          <w:szCs w:val="24"/>
        </w:rPr>
        <w:t>成功标准</w:t>
      </w:r>
      <w:r w:rsidR="001459A3" w:rsidRPr="00B93079">
        <w:rPr>
          <w:rFonts w:ascii="Arial" w:eastAsia="宋体" w:hAnsi="Arial" w:cs="Arial" w:hint="eastAsia"/>
          <w:snapToGrid w:val="0"/>
          <w:sz w:val="24"/>
          <w:szCs w:val="24"/>
        </w:rPr>
        <w:t>、</w:t>
      </w:r>
      <w:r w:rsidRPr="00B93079">
        <w:rPr>
          <w:rFonts w:ascii="Arial" w:eastAsia="宋体" w:hAnsi="Arial" w:cs="Arial" w:hint="eastAsia"/>
          <w:snapToGrid w:val="0"/>
          <w:sz w:val="24"/>
          <w:szCs w:val="24"/>
        </w:rPr>
        <w:t>预期不良事件</w:t>
      </w:r>
      <w:r w:rsidR="00D238F4" w:rsidRPr="00B93079">
        <w:rPr>
          <w:rFonts w:ascii="Arial" w:eastAsia="宋体" w:hAnsi="Arial" w:cs="Arial" w:hint="eastAsia"/>
          <w:snapToGrid w:val="0"/>
          <w:sz w:val="24"/>
          <w:szCs w:val="24"/>
        </w:rPr>
        <w:t>／并</w:t>
      </w:r>
      <w:r w:rsidRPr="00B93079">
        <w:rPr>
          <w:rFonts w:ascii="Arial" w:eastAsia="宋体" w:hAnsi="Arial" w:cs="Arial" w:hint="eastAsia"/>
          <w:snapToGrid w:val="0"/>
          <w:sz w:val="24"/>
          <w:szCs w:val="24"/>
        </w:rPr>
        <w:t>发症列表</w:t>
      </w:r>
      <w:r w:rsidR="001459A3" w:rsidRPr="00B93079">
        <w:rPr>
          <w:rFonts w:ascii="Arial" w:eastAsia="宋体" w:hAnsi="Arial" w:cs="Arial" w:hint="eastAsia"/>
          <w:snapToGrid w:val="0"/>
          <w:sz w:val="24"/>
          <w:szCs w:val="24"/>
        </w:rPr>
        <w:t>、</w:t>
      </w:r>
      <w:r w:rsidRPr="00B93079">
        <w:rPr>
          <w:rFonts w:ascii="Arial" w:eastAsia="宋体" w:hAnsi="Arial" w:cs="Arial" w:hint="eastAsia"/>
          <w:snapToGrid w:val="0"/>
          <w:sz w:val="24"/>
          <w:szCs w:val="24"/>
        </w:rPr>
        <w:t>确定与器械相关性的标准操作程序和</w:t>
      </w:r>
      <w:r w:rsidR="00D238F4" w:rsidRPr="00B93079">
        <w:rPr>
          <w:rFonts w:ascii="Arial" w:eastAsia="宋体" w:hAnsi="Arial" w:cs="Arial" w:hint="eastAsia"/>
          <w:snapToGrid w:val="0"/>
          <w:sz w:val="24"/>
          <w:szCs w:val="24"/>
        </w:rPr>
        <w:t>／或</w:t>
      </w:r>
      <w:r w:rsidR="001459A3" w:rsidRPr="00B93079">
        <w:rPr>
          <w:rFonts w:ascii="Arial" w:eastAsia="宋体" w:hAnsi="Arial" w:cs="Arial" w:hint="eastAsia"/>
          <w:snapToGrid w:val="0"/>
          <w:sz w:val="24"/>
          <w:szCs w:val="24"/>
        </w:rPr>
        <w:t>手术</w:t>
      </w:r>
      <w:r w:rsidR="00D238F4" w:rsidRPr="00B93079">
        <w:rPr>
          <w:rFonts w:ascii="Arial" w:eastAsia="宋体" w:hAnsi="Arial" w:cs="Arial" w:hint="eastAsia"/>
          <w:snapToGrid w:val="0"/>
          <w:sz w:val="24"/>
          <w:szCs w:val="24"/>
        </w:rPr>
        <w:t>）</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随访</w:t>
      </w:r>
      <w:r w:rsidR="00597D52" w:rsidRPr="00B93079">
        <w:rPr>
          <w:rFonts w:ascii="Arial" w:eastAsia="宋体" w:hAnsi="Arial" w:cs="Arial" w:hint="eastAsia"/>
          <w:snapToGrid w:val="0"/>
          <w:sz w:val="24"/>
          <w:szCs w:val="24"/>
        </w:rPr>
        <w:t>长度、</w:t>
      </w:r>
      <w:r w:rsidRPr="00B93079">
        <w:rPr>
          <w:rFonts w:ascii="Arial" w:eastAsia="宋体" w:hAnsi="Arial" w:cs="Arial" w:hint="eastAsia"/>
          <w:snapToGrid w:val="0"/>
          <w:sz w:val="24"/>
          <w:szCs w:val="24"/>
        </w:rPr>
        <w:t>随访</w:t>
      </w:r>
      <w:r w:rsidR="00597D52" w:rsidRPr="00B93079">
        <w:rPr>
          <w:rFonts w:ascii="Arial" w:eastAsia="宋体" w:hAnsi="Arial" w:cs="Arial" w:hint="eastAsia"/>
          <w:snapToGrid w:val="0"/>
          <w:sz w:val="24"/>
          <w:szCs w:val="24"/>
        </w:rPr>
        <w:t>计划、</w:t>
      </w:r>
      <w:r w:rsidRPr="00B93079">
        <w:rPr>
          <w:rFonts w:ascii="Arial" w:eastAsia="宋体" w:hAnsi="Arial" w:cs="Arial" w:hint="eastAsia"/>
          <w:snapToGrid w:val="0"/>
          <w:sz w:val="24"/>
          <w:szCs w:val="24"/>
        </w:rPr>
        <w:t>基线描述和</w:t>
      </w:r>
      <w:r w:rsidR="00597D52" w:rsidRPr="00B93079">
        <w:rPr>
          <w:rFonts w:ascii="Arial" w:eastAsia="宋体" w:hAnsi="Arial" w:cs="Arial" w:hint="eastAsia"/>
          <w:snapToGrid w:val="0"/>
          <w:sz w:val="24"/>
          <w:szCs w:val="24"/>
        </w:rPr>
        <w:t>随访</w:t>
      </w:r>
      <w:r w:rsidRPr="00B93079">
        <w:rPr>
          <w:rFonts w:ascii="Arial" w:eastAsia="宋体" w:hAnsi="Arial" w:cs="Arial" w:hint="eastAsia"/>
          <w:snapToGrid w:val="0"/>
          <w:sz w:val="24"/>
          <w:szCs w:val="24"/>
        </w:rPr>
        <w:t>评估</w:t>
      </w:r>
    </w:p>
    <w:p w:rsidR="005416C2" w:rsidRPr="00D238F4" w:rsidRDefault="00597D5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D238F4">
        <w:rPr>
          <w:rFonts w:ascii="Arial" w:eastAsia="宋体" w:hAnsi="Arial" w:cs="Arial" w:hint="eastAsia"/>
          <w:snapToGrid w:val="0"/>
          <w:sz w:val="24"/>
        </w:rPr>
        <w:t>数据收集程序</w:t>
      </w:r>
      <w:r w:rsidR="005416C2" w:rsidRPr="00D238F4">
        <w:rPr>
          <w:rFonts w:ascii="Arial" w:eastAsia="宋体" w:hAnsi="Arial" w:cs="Arial" w:hint="eastAsia"/>
          <w:snapToGrid w:val="0"/>
          <w:sz w:val="24"/>
        </w:rPr>
        <w:t>描述</w:t>
      </w:r>
      <w:r w:rsidR="00D238F4">
        <w:rPr>
          <w:rFonts w:ascii="Arial" w:eastAsia="宋体" w:hAnsi="Arial" w:cs="Arial" w:hint="eastAsia"/>
          <w:snapToGrid w:val="0"/>
          <w:sz w:val="24"/>
        </w:rPr>
        <w:t>（</w:t>
      </w:r>
      <w:r w:rsidR="005416C2" w:rsidRPr="00D238F4">
        <w:rPr>
          <w:rFonts w:ascii="Arial" w:eastAsia="宋体" w:hAnsi="Arial" w:cs="Arial" w:hint="eastAsia"/>
          <w:snapToGrid w:val="0"/>
          <w:sz w:val="24"/>
        </w:rPr>
        <w:t>包括</w:t>
      </w:r>
      <w:r w:rsidRPr="00D238F4">
        <w:rPr>
          <w:rFonts w:ascii="Arial" w:eastAsia="宋体" w:hAnsi="Arial" w:cs="Arial" w:hint="eastAsia"/>
          <w:snapToGrid w:val="0"/>
          <w:sz w:val="24"/>
        </w:rPr>
        <w:t>招募</w:t>
      </w:r>
      <w:r w:rsidR="005416C2" w:rsidRPr="00D238F4">
        <w:rPr>
          <w:rFonts w:ascii="Arial" w:eastAsia="宋体" w:hAnsi="Arial" w:cs="Arial" w:hint="eastAsia"/>
          <w:snapToGrid w:val="0"/>
          <w:sz w:val="24"/>
        </w:rPr>
        <w:t>计划</w:t>
      </w:r>
      <w:r w:rsidRPr="00D238F4">
        <w:rPr>
          <w:rFonts w:ascii="Arial" w:eastAsia="宋体" w:hAnsi="Arial" w:cs="Arial" w:hint="eastAsia"/>
          <w:snapToGrid w:val="0"/>
          <w:sz w:val="24"/>
        </w:rPr>
        <w:t>、招募</w:t>
      </w:r>
      <w:r w:rsidR="005416C2" w:rsidRPr="00D238F4">
        <w:rPr>
          <w:rFonts w:ascii="Arial" w:eastAsia="宋体" w:hAnsi="Arial" w:cs="Arial" w:hint="eastAsia"/>
          <w:snapToGrid w:val="0"/>
          <w:sz w:val="24"/>
        </w:rPr>
        <w:t>目标</w:t>
      </w:r>
      <w:r w:rsidRPr="00D238F4">
        <w:rPr>
          <w:rFonts w:ascii="Arial" w:eastAsia="宋体" w:hAnsi="Arial" w:cs="Arial" w:hint="eastAsia"/>
          <w:snapToGrid w:val="0"/>
          <w:sz w:val="24"/>
        </w:rPr>
        <w:t>、</w:t>
      </w:r>
      <w:r w:rsidR="005416C2" w:rsidRPr="00D238F4">
        <w:rPr>
          <w:rFonts w:ascii="Arial" w:eastAsia="宋体" w:hAnsi="Arial" w:cs="Arial" w:hint="eastAsia"/>
          <w:snapToGrid w:val="0"/>
          <w:sz w:val="24"/>
        </w:rPr>
        <w:t>尽量减少</w:t>
      </w:r>
      <w:r w:rsidRPr="00D238F4">
        <w:rPr>
          <w:rFonts w:ascii="Arial" w:eastAsia="宋体" w:hAnsi="Arial" w:cs="Arial" w:hint="eastAsia"/>
          <w:snapToGrid w:val="0"/>
          <w:sz w:val="24"/>
        </w:rPr>
        <w:t>失访</w:t>
      </w:r>
      <w:r w:rsidR="005416C2" w:rsidRPr="00D238F4">
        <w:rPr>
          <w:rFonts w:ascii="Arial" w:eastAsia="宋体" w:hAnsi="Arial" w:cs="Arial" w:hint="eastAsia"/>
          <w:snapToGrid w:val="0"/>
          <w:sz w:val="24"/>
        </w:rPr>
        <w:t>的计划</w:t>
      </w:r>
      <w:r w:rsidRPr="00D238F4">
        <w:rPr>
          <w:rFonts w:ascii="Arial" w:eastAsia="宋体" w:hAnsi="Arial" w:cs="Arial" w:hint="eastAsia"/>
          <w:snapToGrid w:val="0"/>
          <w:sz w:val="24"/>
        </w:rPr>
        <w:t>、随访</w:t>
      </w:r>
      <w:r w:rsidR="005416C2" w:rsidRPr="00D238F4">
        <w:rPr>
          <w:rFonts w:ascii="Arial" w:eastAsia="宋体" w:hAnsi="Arial" w:cs="Arial" w:hint="eastAsia"/>
          <w:snapToGrid w:val="0"/>
          <w:sz w:val="24"/>
        </w:rPr>
        <w:t>率目标</w:t>
      </w:r>
      <w:r w:rsidRPr="00D238F4">
        <w:rPr>
          <w:rFonts w:ascii="Arial" w:eastAsia="宋体" w:hAnsi="Arial" w:cs="Arial" w:hint="eastAsia"/>
          <w:snapToGrid w:val="0"/>
          <w:sz w:val="24"/>
        </w:rPr>
        <w:t>、</w:t>
      </w:r>
      <w:r w:rsidR="005416C2" w:rsidRPr="00D238F4">
        <w:rPr>
          <w:rFonts w:ascii="Arial" w:eastAsia="宋体" w:hAnsi="Arial" w:cs="Arial" w:hint="eastAsia"/>
          <w:snapToGrid w:val="0"/>
          <w:sz w:val="24"/>
        </w:rPr>
        <w:t>质量保证和控制</w:t>
      </w:r>
      <w:r w:rsidR="00D238F4">
        <w:rPr>
          <w:rFonts w:ascii="Arial" w:eastAsia="宋体" w:hAnsi="Arial" w:cs="Arial" w:hint="eastAsia"/>
          <w:snapToGrid w:val="0"/>
          <w:sz w:val="24"/>
        </w:rPr>
        <w:t>）</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计划统计分析</w:t>
      </w:r>
    </w:p>
    <w:p w:rsidR="005416C2" w:rsidRPr="00B93079"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数据收集要素和知情同意书草案</w:t>
      </w:r>
      <w:r w:rsidR="00597D52" w:rsidRPr="00B93079">
        <w:rPr>
          <w:rFonts w:ascii="Arial" w:eastAsia="宋体" w:hAnsi="Arial" w:cs="Arial" w:hint="eastAsia"/>
          <w:snapToGrid w:val="0"/>
          <w:sz w:val="24"/>
          <w:szCs w:val="24"/>
        </w:rPr>
        <w:t>以及</w:t>
      </w:r>
      <w:r w:rsidRPr="00B93079">
        <w:rPr>
          <w:rFonts w:ascii="Arial" w:eastAsia="宋体" w:hAnsi="Arial" w:cs="Arial" w:hint="eastAsia"/>
          <w:snapToGrid w:val="0"/>
          <w:sz w:val="24"/>
          <w:szCs w:val="24"/>
        </w:rPr>
        <w:t>IRB</w:t>
      </w:r>
      <w:r w:rsidR="00597D52" w:rsidRPr="00B93079">
        <w:rPr>
          <w:rFonts w:ascii="Arial" w:eastAsia="宋体" w:hAnsi="Arial" w:cs="Arial" w:hint="eastAsia"/>
          <w:snapToGrid w:val="0"/>
          <w:sz w:val="24"/>
          <w:szCs w:val="24"/>
        </w:rPr>
        <w:t>批准</w:t>
      </w:r>
      <w:r w:rsidRPr="00B93079">
        <w:rPr>
          <w:rFonts w:ascii="Arial" w:eastAsia="宋体" w:hAnsi="Arial" w:cs="Arial" w:hint="eastAsia"/>
          <w:snapToGrid w:val="0"/>
          <w:sz w:val="24"/>
          <w:szCs w:val="24"/>
        </w:rPr>
        <w:t>表</w:t>
      </w:r>
      <w:r w:rsidR="00D238F4" w:rsidRPr="00B93079">
        <w:rPr>
          <w:rFonts w:ascii="Arial" w:eastAsia="宋体" w:hAnsi="Arial" w:cs="Arial" w:hint="eastAsia"/>
          <w:snapToGrid w:val="0"/>
          <w:sz w:val="24"/>
          <w:szCs w:val="24"/>
        </w:rPr>
        <w:t>（</w:t>
      </w:r>
      <w:r w:rsidR="00597D52" w:rsidRPr="00B93079">
        <w:rPr>
          <w:rFonts w:ascii="Arial" w:eastAsia="宋体" w:hAnsi="Arial" w:cs="Arial" w:hint="eastAsia"/>
          <w:snapToGrid w:val="0"/>
          <w:sz w:val="24"/>
          <w:szCs w:val="24"/>
        </w:rPr>
        <w:t>如果适用</w:t>
      </w:r>
      <w:r w:rsidR="00D238F4" w:rsidRPr="00B93079">
        <w:rPr>
          <w:rFonts w:ascii="Arial" w:eastAsia="宋体" w:hAnsi="Arial" w:cs="Arial" w:hint="eastAsia"/>
          <w:snapToGrid w:val="0"/>
          <w:sz w:val="24"/>
          <w:szCs w:val="24"/>
        </w:rPr>
        <w:t>）</w:t>
      </w:r>
    </w:p>
    <w:p w:rsidR="005416C2" w:rsidRPr="00B93079" w:rsidRDefault="00597D5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szCs w:val="24"/>
        </w:rPr>
      </w:pPr>
      <w:r w:rsidRPr="00B93079">
        <w:rPr>
          <w:rFonts w:ascii="Arial" w:eastAsia="宋体" w:hAnsi="Arial" w:cs="Arial" w:hint="eastAsia"/>
          <w:snapToGrid w:val="0"/>
          <w:sz w:val="24"/>
          <w:szCs w:val="24"/>
        </w:rPr>
        <w:t>拟定</w:t>
      </w:r>
      <w:r w:rsidR="005416C2" w:rsidRPr="00B93079">
        <w:rPr>
          <w:rFonts w:ascii="Arial" w:eastAsia="宋体" w:hAnsi="Arial" w:cs="Arial" w:hint="eastAsia"/>
          <w:snapToGrid w:val="0"/>
          <w:sz w:val="24"/>
          <w:szCs w:val="24"/>
        </w:rPr>
        <w:t>报告要求</w:t>
      </w:r>
    </w:p>
    <w:p w:rsidR="005416C2" w:rsidRPr="00D238F4" w:rsidRDefault="005416C2" w:rsidP="00B93079">
      <w:pPr>
        <w:pStyle w:val="a4"/>
        <w:numPr>
          <w:ilvl w:val="2"/>
          <w:numId w:val="1"/>
        </w:numPr>
        <w:topLinePunct/>
        <w:adjustRightInd w:val="0"/>
        <w:snapToGrid w:val="0"/>
        <w:spacing w:line="288" w:lineRule="auto"/>
        <w:ind w:leftChars="645" w:left="1985" w:hangingChars="236" w:hanging="566"/>
        <w:jc w:val="both"/>
        <w:rPr>
          <w:rFonts w:ascii="Arial" w:eastAsia="宋体" w:hAnsi="Arial" w:cs="Arial"/>
          <w:snapToGrid w:val="0"/>
          <w:sz w:val="24"/>
        </w:rPr>
      </w:pPr>
      <w:r w:rsidRPr="00B93079">
        <w:rPr>
          <w:rFonts w:ascii="Arial" w:eastAsia="宋体" w:hAnsi="Arial" w:cs="Arial" w:hint="eastAsia"/>
          <w:snapToGrid w:val="0"/>
          <w:sz w:val="24"/>
          <w:szCs w:val="24"/>
        </w:rPr>
        <w:t>研</w:t>
      </w:r>
      <w:r w:rsidRPr="00D238F4">
        <w:rPr>
          <w:rFonts w:ascii="Arial" w:eastAsia="宋体" w:hAnsi="Arial" w:cs="Arial" w:hint="eastAsia"/>
          <w:snapToGrid w:val="0"/>
          <w:sz w:val="24"/>
        </w:rPr>
        <w:t>究里程碑</w:t>
      </w:r>
      <w:r w:rsidR="00D238F4">
        <w:rPr>
          <w:rFonts w:ascii="Arial" w:eastAsia="宋体" w:hAnsi="Arial" w:cs="Arial" w:hint="eastAsia"/>
          <w:snapToGrid w:val="0"/>
          <w:sz w:val="24"/>
        </w:rPr>
        <w:t>／</w:t>
      </w:r>
      <w:r w:rsidR="00D238F4" w:rsidRPr="00D238F4">
        <w:rPr>
          <w:rFonts w:ascii="Arial" w:eastAsia="宋体" w:hAnsi="Arial" w:cs="Arial" w:hint="eastAsia"/>
          <w:snapToGrid w:val="0"/>
          <w:sz w:val="24"/>
        </w:rPr>
        <w:t>时</w:t>
      </w:r>
      <w:r w:rsidRPr="00D238F4">
        <w:rPr>
          <w:rFonts w:ascii="Arial" w:eastAsia="宋体" w:hAnsi="Arial" w:cs="Arial" w:hint="eastAsia"/>
          <w:snapToGrid w:val="0"/>
          <w:sz w:val="24"/>
        </w:rPr>
        <w:t>间表</w:t>
      </w:r>
      <w:r w:rsidR="00597D52" w:rsidRPr="00D238F4">
        <w:rPr>
          <w:rFonts w:ascii="Arial" w:eastAsia="宋体" w:hAnsi="Arial" w:cs="Arial" w:hint="eastAsia"/>
          <w:snapToGrid w:val="0"/>
          <w:sz w:val="24"/>
        </w:rPr>
        <w:t>要素</w:t>
      </w:r>
      <w:r w:rsidRPr="00D238F4">
        <w:rPr>
          <w:rFonts w:ascii="Arial" w:eastAsia="宋体" w:hAnsi="Arial" w:cs="Arial" w:hint="eastAsia"/>
          <w:snapToGrid w:val="0"/>
          <w:sz w:val="24"/>
        </w:rPr>
        <w:t>，包括：</w:t>
      </w:r>
    </w:p>
    <w:p w:rsidR="005416C2" w:rsidRPr="00D238F4" w:rsidRDefault="005416C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研究开始</w:t>
      </w:r>
      <w:r w:rsidR="00597D52" w:rsidRPr="00D238F4">
        <w:rPr>
          <w:rFonts w:ascii="Arial" w:eastAsia="宋体" w:hAnsi="Arial" w:cs="Arial" w:hint="eastAsia"/>
          <w:snapToGrid w:val="0"/>
          <w:sz w:val="24"/>
          <w:szCs w:val="24"/>
        </w:rPr>
        <w:t>的预计</w:t>
      </w:r>
      <w:r w:rsidRPr="00D238F4">
        <w:rPr>
          <w:rFonts w:ascii="Arial" w:eastAsia="宋体" w:hAnsi="Arial" w:cs="Arial" w:hint="eastAsia"/>
          <w:snapToGrid w:val="0"/>
          <w:sz w:val="24"/>
          <w:szCs w:val="24"/>
        </w:rPr>
        <w:t>日期</w:t>
      </w:r>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snapToGrid w:val="0"/>
          <w:sz w:val="24"/>
          <w:szCs w:val="24"/>
        </w:rPr>
        <w:t>IRB</w:t>
      </w:r>
      <w:r w:rsidRPr="00D238F4">
        <w:rPr>
          <w:rFonts w:ascii="Arial" w:eastAsia="宋体" w:hAnsi="Arial" w:cs="Arial" w:hint="eastAsia"/>
          <w:snapToGrid w:val="0"/>
          <w:sz w:val="24"/>
          <w:szCs w:val="24"/>
        </w:rPr>
        <w:t>每月</w:t>
      </w:r>
      <w:r w:rsidR="005416C2" w:rsidRPr="00D238F4">
        <w:rPr>
          <w:rFonts w:ascii="Arial" w:eastAsia="宋体" w:hAnsi="Arial" w:cs="Arial" w:hint="eastAsia"/>
          <w:snapToGrid w:val="0"/>
          <w:sz w:val="24"/>
          <w:szCs w:val="24"/>
        </w:rPr>
        <w:t>批准的研究</w:t>
      </w:r>
      <w:r w:rsidRPr="00D238F4">
        <w:rPr>
          <w:rFonts w:ascii="Arial" w:eastAsia="宋体" w:hAnsi="Arial" w:cs="Arial" w:hint="eastAsia"/>
          <w:snapToGrid w:val="0"/>
          <w:sz w:val="24"/>
          <w:szCs w:val="24"/>
        </w:rPr>
        <w:t>地点预计</w:t>
      </w:r>
      <w:r w:rsidR="005416C2" w:rsidRPr="00D238F4">
        <w:rPr>
          <w:rFonts w:ascii="Arial" w:eastAsia="宋体" w:hAnsi="Arial" w:cs="Arial" w:hint="eastAsia"/>
          <w:snapToGrid w:val="0"/>
          <w:sz w:val="24"/>
          <w:szCs w:val="24"/>
        </w:rPr>
        <w:t>数量</w:t>
      </w:r>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开始招募受试者的预计日期</w:t>
      </w:r>
    </w:p>
    <w:p w:rsidR="005416C2" w:rsidRPr="00D238F4" w:rsidRDefault="005416C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每月</w:t>
      </w:r>
      <w:r w:rsidR="00597D52" w:rsidRPr="00D238F4">
        <w:rPr>
          <w:rFonts w:ascii="Arial" w:eastAsia="宋体" w:hAnsi="Arial" w:cs="Arial" w:hint="eastAsia"/>
          <w:snapToGrid w:val="0"/>
          <w:sz w:val="24"/>
          <w:szCs w:val="24"/>
        </w:rPr>
        <w:t>招募</w:t>
      </w:r>
      <w:r w:rsidRPr="00D238F4">
        <w:rPr>
          <w:rFonts w:ascii="Arial" w:eastAsia="宋体" w:hAnsi="Arial" w:cs="Arial" w:hint="eastAsia"/>
          <w:snapToGrid w:val="0"/>
          <w:sz w:val="24"/>
          <w:szCs w:val="24"/>
        </w:rPr>
        <w:t>的</w:t>
      </w:r>
      <w:r w:rsidR="00597D52" w:rsidRPr="00D238F4">
        <w:rPr>
          <w:rFonts w:ascii="Arial" w:eastAsia="宋体" w:hAnsi="Arial" w:cs="Arial" w:hint="eastAsia"/>
          <w:snapToGrid w:val="0"/>
          <w:sz w:val="24"/>
          <w:szCs w:val="24"/>
        </w:rPr>
        <w:t>受试者预计数量</w:t>
      </w:r>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完成受试者招募的预计日期</w:t>
      </w:r>
      <w:bookmarkStart w:id="36" w:name="_GoBack"/>
      <w:bookmarkEnd w:id="36"/>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成功随访</w:t>
      </w:r>
      <w:r w:rsidR="005416C2" w:rsidRPr="00D238F4">
        <w:rPr>
          <w:rFonts w:ascii="Arial" w:eastAsia="宋体" w:hAnsi="Arial" w:cs="Arial" w:hint="eastAsia"/>
          <w:snapToGrid w:val="0"/>
          <w:sz w:val="24"/>
          <w:szCs w:val="24"/>
        </w:rPr>
        <w:t>所有研究参与者的</w:t>
      </w:r>
      <w:r w:rsidRPr="00D238F4">
        <w:rPr>
          <w:rFonts w:ascii="Arial" w:eastAsia="宋体" w:hAnsi="Arial" w:cs="Arial" w:hint="eastAsia"/>
          <w:snapToGrid w:val="0"/>
          <w:sz w:val="24"/>
          <w:szCs w:val="24"/>
        </w:rPr>
        <w:t>预计日期</w:t>
      </w:r>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如果适用，中间里程碑相关</w:t>
      </w:r>
      <w:r w:rsidR="005416C2" w:rsidRPr="00D238F4">
        <w:rPr>
          <w:rFonts w:ascii="Arial" w:eastAsia="宋体" w:hAnsi="Arial" w:cs="Arial" w:hint="eastAsia"/>
          <w:snapToGrid w:val="0"/>
          <w:sz w:val="24"/>
          <w:szCs w:val="24"/>
        </w:rPr>
        <w:t>信息</w:t>
      </w:r>
      <w:r w:rsidR="00D238F4">
        <w:rPr>
          <w:rFonts w:ascii="Arial" w:eastAsia="宋体" w:hAnsi="Arial" w:cs="Arial" w:hint="eastAsia"/>
          <w:snapToGrid w:val="0"/>
          <w:sz w:val="24"/>
          <w:szCs w:val="24"/>
        </w:rPr>
        <w:t>（</w:t>
      </w:r>
      <w:r w:rsidR="005416C2" w:rsidRPr="00D238F4">
        <w:rPr>
          <w:rFonts w:ascii="Arial" w:eastAsia="宋体" w:hAnsi="Arial" w:cs="Arial" w:hint="eastAsia"/>
          <w:snapToGrid w:val="0"/>
          <w:sz w:val="24"/>
          <w:szCs w:val="24"/>
        </w:rPr>
        <w:t>例如，</w:t>
      </w:r>
      <w:r w:rsidRPr="00D238F4">
        <w:rPr>
          <w:rFonts w:ascii="Arial" w:eastAsia="宋体" w:hAnsi="Arial" w:cs="Arial" w:hint="eastAsia"/>
          <w:snapToGrid w:val="0"/>
          <w:sz w:val="24"/>
          <w:szCs w:val="24"/>
        </w:rPr>
        <w:t>也可以衡量临床收益的</w:t>
      </w:r>
      <w:r w:rsidR="005416C2" w:rsidRPr="00D238F4">
        <w:rPr>
          <w:rFonts w:ascii="Arial" w:eastAsia="宋体" w:hAnsi="Arial" w:cs="Arial" w:hint="eastAsia"/>
          <w:snapToGrid w:val="0"/>
          <w:sz w:val="24"/>
          <w:szCs w:val="24"/>
        </w:rPr>
        <w:t>研究中替代</w:t>
      </w:r>
      <w:r w:rsidR="009E7563" w:rsidRPr="00D238F4">
        <w:rPr>
          <w:rFonts w:ascii="Arial" w:eastAsia="宋体" w:hAnsi="Arial" w:cs="Arial" w:hint="eastAsia"/>
          <w:snapToGrid w:val="0"/>
          <w:sz w:val="24"/>
          <w:szCs w:val="24"/>
        </w:rPr>
        <w:t>终点</w:t>
      </w:r>
      <w:r w:rsidRPr="00D238F4">
        <w:rPr>
          <w:rFonts w:ascii="Arial" w:eastAsia="宋体" w:hAnsi="Arial" w:cs="Arial" w:hint="eastAsia"/>
          <w:snapToGrid w:val="0"/>
          <w:sz w:val="24"/>
          <w:szCs w:val="24"/>
        </w:rPr>
        <w:t>评价</w:t>
      </w:r>
      <w:r w:rsidR="00D238F4">
        <w:rPr>
          <w:rFonts w:ascii="Arial" w:eastAsia="宋体" w:hAnsi="Arial" w:cs="Arial" w:hint="eastAsia"/>
          <w:snapToGrid w:val="0"/>
          <w:sz w:val="24"/>
          <w:szCs w:val="24"/>
        </w:rPr>
        <w:t>）</w:t>
      </w:r>
    </w:p>
    <w:p w:rsidR="005416C2" w:rsidRPr="00D238F4" w:rsidRDefault="00597D52" w:rsidP="00B93079">
      <w:pPr>
        <w:pStyle w:val="a4"/>
        <w:numPr>
          <w:ilvl w:val="3"/>
          <w:numId w:val="1"/>
        </w:numPr>
        <w:topLinePunct/>
        <w:adjustRightInd w:val="0"/>
        <w:snapToGrid w:val="0"/>
        <w:spacing w:afterLines="75" w:after="224" w:line="288" w:lineRule="auto"/>
        <w:ind w:leftChars="902" w:left="2410" w:hanging="426"/>
        <w:jc w:val="both"/>
        <w:rPr>
          <w:rFonts w:ascii="Arial" w:eastAsia="宋体" w:hAnsi="Arial" w:cs="Arial"/>
          <w:snapToGrid w:val="0"/>
          <w:sz w:val="24"/>
          <w:szCs w:val="24"/>
        </w:rPr>
      </w:pPr>
      <w:r w:rsidRPr="00D238F4">
        <w:rPr>
          <w:rFonts w:ascii="Arial" w:eastAsia="宋体" w:hAnsi="Arial" w:cs="Arial" w:hint="eastAsia"/>
          <w:snapToGrid w:val="0"/>
          <w:sz w:val="24"/>
          <w:szCs w:val="24"/>
        </w:rPr>
        <w:t>可以招募受试者的</w:t>
      </w:r>
      <w:r w:rsidR="005416C2" w:rsidRPr="00D238F4">
        <w:rPr>
          <w:rFonts w:ascii="Arial" w:eastAsia="宋体" w:hAnsi="Arial" w:cs="Arial" w:hint="eastAsia"/>
          <w:snapToGrid w:val="0"/>
          <w:sz w:val="24"/>
          <w:szCs w:val="24"/>
        </w:rPr>
        <w:t>潜在地区</w:t>
      </w:r>
    </w:p>
    <w:p w:rsidR="00532C84" w:rsidRPr="00B93079" w:rsidRDefault="005416C2" w:rsidP="00D238F4">
      <w:pPr>
        <w:pStyle w:val="a4"/>
        <w:numPr>
          <w:ilvl w:val="0"/>
          <w:numId w:val="1"/>
        </w:numPr>
        <w:tabs>
          <w:tab w:val="left" w:pos="820"/>
        </w:tabs>
        <w:topLinePunct/>
        <w:adjustRightInd w:val="0"/>
        <w:snapToGrid w:val="0"/>
        <w:spacing w:afterLines="75" w:after="224" w:line="288" w:lineRule="auto"/>
        <w:ind w:left="0" w:firstLine="0"/>
        <w:jc w:val="both"/>
        <w:rPr>
          <w:rFonts w:ascii="Arial" w:eastAsia="宋体" w:hAnsi="Arial" w:cs="Arial"/>
          <w:snapToGrid w:val="0"/>
          <w:sz w:val="32"/>
          <w:szCs w:val="36"/>
        </w:rPr>
      </w:pPr>
      <w:r w:rsidRPr="00B93079">
        <w:rPr>
          <w:rFonts w:ascii="Arial" w:eastAsia="宋体" w:hAnsi="Arial" w:cs="Arial" w:hint="eastAsia"/>
          <w:b/>
          <w:snapToGrid w:val="0"/>
          <w:sz w:val="32"/>
        </w:rPr>
        <w:t>时间</w:t>
      </w:r>
      <w:r w:rsidR="001237C0" w:rsidRPr="00B93079">
        <w:rPr>
          <w:rFonts w:ascii="Arial" w:eastAsia="宋体" w:hAnsi="Arial" w:cs="Arial" w:hint="eastAsia"/>
          <w:b/>
          <w:snapToGrid w:val="0"/>
          <w:sz w:val="32"/>
        </w:rPr>
        <w:t>表</w:t>
      </w:r>
    </w:p>
    <w:p w:rsidR="00532C84" w:rsidRPr="00D238F4" w:rsidRDefault="001237C0" w:rsidP="00D238F4">
      <w:pPr>
        <w:pStyle w:val="a3"/>
        <w:topLinePunct/>
        <w:adjustRightInd w:val="0"/>
        <w:snapToGrid w:val="0"/>
        <w:spacing w:afterLines="75" w:after="224" w:line="288" w:lineRule="auto"/>
        <w:ind w:left="0"/>
        <w:jc w:val="both"/>
        <w:rPr>
          <w:rFonts w:ascii="Arial" w:hAnsi="Arial" w:cs="Arial"/>
          <w:snapToGrid w:val="0"/>
        </w:rPr>
      </w:pPr>
      <w:r w:rsidRPr="00D238F4">
        <w:rPr>
          <w:rFonts w:ascii="Arial" w:hAnsi="Arial" w:cs="Arial" w:hint="eastAsia"/>
          <w:snapToGrid w:val="0"/>
        </w:rPr>
        <w:t>提供</w:t>
      </w:r>
      <w:r w:rsidR="005416C2" w:rsidRPr="00D238F4">
        <w:rPr>
          <w:rFonts w:ascii="Arial" w:hAnsi="Arial" w:cs="Arial" w:hint="eastAsia"/>
          <w:snapToGrid w:val="0"/>
        </w:rPr>
        <w:t>器械开发和</w:t>
      </w:r>
      <w:r w:rsidRPr="00D238F4">
        <w:rPr>
          <w:rFonts w:ascii="Arial" w:hAnsi="Arial" w:cs="Arial" w:hint="eastAsia"/>
          <w:snapToGrid w:val="0"/>
        </w:rPr>
        <w:t>上市以及上市后数据收集</w:t>
      </w:r>
      <w:r w:rsidR="005416C2" w:rsidRPr="00D238F4">
        <w:rPr>
          <w:rFonts w:ascii="Arial" w:hAnsi="Arial" w:cs="Arial" w:hint="eastAsia"/>
          <w:snapToGrid w:val="0"/>
        </w:rPr>
        <w:t>的时间表。</w:t>
      </w:r>
    </w:p>
    <w:sectPr w:rsidR="00532C84" w:rsidRPr="00D238F4" w:rsidSect="00966B1B">
      <w:headerReference w:type="default" r:id="rId38"/>
      <w:footerReference w:type="default" r:id="rId39"/>
      <w:pgSz w:w="11906" w:h="16838"/>
      <w:pgMar w:top="1134" w:right="1440" w:bottom="1134" w:left="1440" w:header="720" w:footer="720" w:gutter="0"/>
      <w:pgNumType w:start="2"/>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B8" w:rsidRDefault="003C74B8">
      <w:r>
        <w:separator/>
      </w:r>
    </w:p>
  </w:endnote>
  <w:endnote w:type="continuationSeparator" w:id="0">
    <w:p w:rsidR="003C74B8" w:rsidRDefault="003C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C3" w:rsidRPr="00D238F4" w:rsidRDefault="007322C3">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04" w:rsidRDefault="00634004" w:rsidP="00966B1B">
    <w:pPr>
      <w:rPr>
        <w:rFonts w:ascii="Arial" w:eastAsia="宋体" w:hAnsi="Arial" w:cs="Arial"/>
        <w:sz w:val="21"/>
        <w:szCs w:val="20"/>
      </w:rPr>
    </w:pPr>
  </w:p>
  <w:p w:rsidR="00966B1B" w:rsidRPr="00D238F4" w:rsidRDefault="00966B1B" w:rsidP="00966B1B">
    <w:pPr>
      <w:jc w:val="center"/>
      <w:rPr>
        <w:rFonts w:ascii="Arial" w:eastAsia="宋体" w:hAnsi="Arial" w:cs="Arial"/>
        <w:sz w:val="21"/>
        <w:szCs w:val="20"/>
      </w:rPr>
    </w:pPr>
    <w:r w:rsidRPr="00966B1B">
      <w:rPr>
        <w:rFonts w:ascii="Arial" w:eastAsia="宋体" w:hAnsi="Arial" w:cs="Arial"/>
        <w:sz w:val="21"/>
        <w:szCs w:val="20"/>
      </w:rPr>
      <w:fldChar w:fldCharType="begin"/>
    </w:r>
    <w:r w:rsidRPr="00966B1B">
      <w:rPr>
        <w:rFonts w:ascii="Arial" w:eastAsia="宋体" w:hAnsi="Arial" w:cs="Arial"/>
        <w:sz w:val="21"/>
        <w:szCs w:val="20"/>
      </w:rPr>
      <w:instrText>PAGE   \* MERGEFORMAT</w:instrText>
    </w:r>
    <w:r w:rsidRPr="00966B1B">
      <w:rPr>
        <w:rFonts w:ascii="Arial" w:eastAsia="宋体" w:hAnsi="Arial" w:cs="Arial"/>
        <w:sz w:val="21"/>
        <w:szCs w:val="20"/>
      </w:rPr>
      <w:fldChar w:fldCharType="separate"/>
    </w:r>
    <w:r w:rsidR="00E33700" w:rsidRPr="00E33700">
      <w:rPr>
        <w:rFonts w:ascii="Arial" w:eastAsia="宋体" w:hAnsi="Arial" w:cs="Arial"/>
        <w:noProof/>
        <w:sz w:val="21"/>
        <w:szCs w:val="20"/>
        <w:lang w:val="zh-CN"/>
      </w:rPr>
      <w:t>44</w:t>
    </w:r>
    <w:r w:rsidRPr="00966B1B">
      <w:rPr>
        <w:rFonts w:ascii="Arial" w:eastAsia="宋体" w:hAnsi="Arial"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B8" w:rsidRDefault="003C74B8">
      <w:r>
        <w:separator/>
      </w:r>
    </w:p>
  </w:footnote>
  <w:footnote w:type="continuationSeparator" w:id="0">
    <w:p w:rsidR="003C74B8" w:rsidRDefault="003C74B8">
      <w:r>
        <w:continuationSeparator/>
      </w:r>
    </w:p>
  </w:footnote>
  <w:footnote w:id="1">
    <w:p w:rsidR="00AB40A6" w:rsidRPr="00C91E96" w:rsidRDefault="00AB40A6"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w:t>
      </w:r>
      <w:r w:rsidRPr="00C91E96">
        <w:rPr>
          <w:rFonts w:ascii="Arial" w:eastAsia="宋体" w:hAnsi="Arial" w:cs="Arial"/>
          <w:snapToGrid w:val="0"/>
          <w:sz w:val="21"/>
          <w:szCs w:val="21"/>
        </w:rPr>
        <w:t>联邦食品、药品和化妆品法案</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r w:rsidRPr="00C91E96">
        <w:rPr>
          <w:rFonts w:ascii="Arial" w:eastAsia="宋体" w:hAnsi="Arial" w:cs="Arial"/>
          <w:snapToGrid w:val="0"/>
          <w:sz w:val="21"/>
          <w:szCs w:val="21"/>
        </w:rPr>
        <w:t>FD</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法案）第</w:t>
      </w:r>
      <w:r w:rsidRPr="00C91E96">
        <w:rPr>
          <w:rFonts w:ascii="Arial" w:eastAsia="宋体" w:hAnsi="Arial" w:cs="Arial"/>
          <w:snapToGrid w:val="0"/>
          <w:sz w:val="21"/>
          <w:szCs w:val="21"/>
        </w:rPr>
        <w:t>515</w:t>
      </w:r>
      <w:r w:rsidRPr="00C91E96">
        <w:rPr>
          <w:rFonts w:ascii="Arial" w:eastAsia="宋体" w:hAnsi="Arial" w:cs="Arial"/>
          <w:snapToGrid w:val="0"/>
          <w:sz w:val="21"/>
          <w:szCs w:val="21"/>
        </w:rPr>
        <w:t>（</w:t>
      </w:r>
      <w:r w:rsidRPr="00C91E96">
        <w:rPr>
          <w:rFonts w:ascii="Arial" w:eastAsia="宋体" w:hAnsi="Arial" w:cs="Arial"/>
          <w:snapToGrid w:val="0"/>
          <w:sz w:val="21"/>
          <w:szCs w:val="21"/>
        </w:rPr>
        <w:t>d</w:t>
      </w:r>
      <w:r w:rsidRPr="00C91E96">
        <w:rPr>
          <w:rFonts w:ascii="Arial" w:eastAsia="宋体" w:hAnsi="Arial" w:cs="Arial"/>
          <w:snapToGrid w:val="0"/>
          <w:sz w:val="21"/>
          <w:szCs w:val="21"/>
        </w:rPr>
        <w:t>）条。</w:t>
      </w:r>
    </w:p>
  </w:footnote>
  <w:footnote w:id="2">
    <w:p w:rsidR="00AB40A6" w:rsidRPr="00C91E96" w:rsidRDefault="00AB40A6"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FD&amp;C</w:t>
      </w:r>
      <w:r w:rsidRPr="00C91E96">
        <w:rPr>
          <w:rFonts w:ascii="Arial" w:eastAsia="宋体" w:hAnsi="Arial" w:cs="Arial"/>
          <w:snapToGrid w:val="0"/>
          <w:sz w:val="21"/>
          <w:szCs w:val="21"/>
        </w:rPr>
        <w:t>法案第</w:t>
      </w:r>
      <w:r w:rsidRPr="00C91E96">
        <w:rPr>
          <w:rFonts w:ascii="Arial" w:eastAsia="宋体" w:hAnsi="Arial" w:cs="Arial"/>
          <w:snapToGrid w:val="0"/>
          <w:sz w:val="21"/>
          <w:szCs w:val="21"/>
        </w:rPr>
        <w:t>513</w:t>
      </w:r>
      <w:r w:rsidRPr="00C91E96">
        <w:rPr>
          <w:rFonts w:ascii="Arial" w:eastAsia="宋体" w:hAnsi="Arial" w:cs="Arial"/>
          <w:snapToGrid w:val="0"/>
          <w:sz w:val="21"/>
          <w:szCs w:val="21"/>
        </w:rPr>
        <w:t>条。</w:t>
      </w:r>
    </w:p>
  </w:footnote>
  <w:footnote w:id="3">
    <w:p w:rsidR="00AB40A6" w:rsidRPr="00C91E96" w:rsidRDefault="00AB40A6"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就本指导性文件而言，</w:t>
      </w:r>
      <w:r w:rsidRPr="00C91E96">
        <w:rPr>
          <w:rFonts w:ascii="Arial" w:eastAsia="宋体" w:hAnsi="Arial" w:cs="Arial"/>
          <w:snapToGrid w:val="0"/>
          <w:sz w:val="21"/>
          <w:szCs w:val="21"/>
        </w:rPr>
        <w:t>“</w:t>
      </w:r>
      <w:r w:rsidRPr="00C91E96">
        <w:rPr>
          <w:rFonts w:ascii="Arial" w:eastAsia="宋体" w:hAnsi="Arial" w:cs="Arial"/>
          <w:snapToGrid w:val="0"/>
          <w:sz w:val="21"/>
          <w:szCs w:val="21"/>
        </w:rPr>
        <w:t>批准</w:t>
      </w:r>
      <w:r w:rsidRPr="00C91E96">
        <w:rPr>
          <w:rFonts w:ascii="Arial" w:eastAsia="宋体" w:hAnsi="Arial" w:cs="Arial"/>
          <w:snapToGrid w:val="0"/>
          <w:sz w:val="21"/>
          <w:szCs w:val="21"/>
        </w:rPr>
        <w:t>”</w:t>
      </w:r>
      <w:r w:rsidRPr="00C91E96">
        <w:rPr>
          <w:rFonts w:ascii="Arial" w:eastAsia="宋体" w:hAnsi="Arial" w:cs="Arial"/>
          <w:snapToGrid w:val="0"/>
          <w:sz w:val="21"/>
          <w:szCs w:val="21"/>
        </w:rPr>
        <w:t>可以指</w:t>
      </w:r>
      <w:r w:rsidRPr="00C91E96">
        <w:rPr>
          <w:rFonts w:ascii="Arial" w:eastAsia="宋体" w:hAnsi="Arial" w:cs="Arial"/>
          <w:snapToGrid w:val="0"/>
          <w:sz w:val="21"/>
          <w:szCs w:val="21"/>
        </w:rPr>
        <w:t>PMA</w:t>
      </w:r>
      <w:r w:rsidRPr="00C91E96">
        <w:rPr>
          <w:rFonts w:ascii="Arial" w:eastAsia="宋体" w:hAnsi="Arial" w:cs="Arial"/>
          <w:snapToGrid w:val="0"/>
          <w:sz w:val="21"/>
          <w:szCs w:val="21"/>
        </w:rPr>
        <w:t>批准或者同意</w:t>
      </w:r>
      <w:r w:rsidRPr="00C91E96">
        <w:rPr>
          <w:rFonts w:ascii="Arial" w:eastAsia="宋体" w:hAnsi="Arial" w:cs="Arial"/>
          <w:i/>
          <w:snapToGrid w:val="0"/>
          <w:sz w:val="21"/>
          <w:szCs w:val="21"/>
        </w:rPr>
        <w:t>再次申请请求</w:t>
      </w:r>
      <w:r w:rsidRPr="00C91E96">
        <w:rPr>
          <w:rFonts w:ascii="Arial" w:eastAsia="宋体" w:hAnsi="Arial" w:cs="Arial"/>
          <w:snapToGrid w:val="0"/>
          <w:sz w:val="21"/>
          <w:szCs w:val="21"/>
        </w:rPr>
        <w:t>。</w:t>
      </w:r>
    </w:p>
  </w:footnote>
  <w:footnote w:id="4">
    <w:p w:rsidR="00AB40A6" w:rsidRPr="00C91E96" w:rsidRDefault="00AB40A6"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有关创新路径的描述，请参见</w:t>
      </w:r>
      <w:r w:rsidRPr="00C91E96">
        <w:rPr>
          <w:rFonts w:ascii="Arial" w:eastAsia="宋体" w:hAnsi="Arial" w:cs="Arial"/>
          <w:snapToGrid w:val="0"/>
          <w:sz w:val="21"/>
          <w:szCs w:val="21"/>
        </w:rPr>
        <w:t>FDA</w:t>
      </w:r>
      <w:r w:rsidRPr="00C91E96">
        <w:rPr>
          <w:rFonts w:ascii="Arial" w:eastAsia="宋体" w:hAnsi="Arial" w:cs="Arial"/>
          <w:snapToGrid w:val="0"/>
          <w:sz w:val="21"/>
          <w:szCs w:val="21"/>
        </w:rPr>
        <w:t>的创新路径网页：</w:t>
      </w:r>
      <w:hyperlink r:id="rId1">
        <w:r w:rsidRPr="00C91E96">
          <w:rPr>
            <w:rFonts w:ascii="Arial" w:eastAsia="宋体" w:hAnsi="Arial" w:cs="Arial"/>
            <w:snapToGrid w:val="0"/>
            <w:color w:val="0000FF"/>
            <w:sz w:val="21"/>
            <w:szCs w:val="21"/>
            <w:u w:val="single" w:color="0000FF"/>
          </w:rPr>
          <w:t>http: //www.fda.gov/AboutFDA/CentersOffices/OfficeofMedicalProductsandTobacco/CDRH/CDRHInnovation/Inn</w:t>
        </w:r>
      </w:hyperlink>
      <w:r w:rsidRPr="00C91E96">
        <w:rPr>
          <w:rFonts w:ascii="Arial" w:eastAsia="宋体" w:hAnsi="Arial" w:cs="Arial"/>
          <w:snapToGrid w:val="0"/>
          <w:color w:val="0000FF"/>
          <w:sz w:val="21"/>
          <w:szCs w:val="21"/>
          <w:u w:val="single" w:color="0000FF"/>
        </w:rPr>
        <w:t>o</w:t>
      </w:r>
      <w:hyperlink r:id="rId2">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vationPathway/default.htm</w:t>
        </w:r>
      </w:hyperlink>
    </w:p>
  </w:footnote>
  <w:footnote w:id="5">
    <w:p w:rsidR="00AB40A6" w:rsidRPr="00C91E96" w:rsidRDefault="00AB40A6"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2014</w:t>
      </w:r>
      <w:r w:rsidRPr="00C91E96">
        <w:rPr>
          <w:rFonts w:ascii="Arial" w:eastAsia="宋体" w:hAnsi="Arial" w:cs="Arial"/>
          <w:snapToGrid w:val="0"/>
          <w:sz w:val="21"/>
          <w:szCs w:val="21"/>
        </w:rPr>
        <w:t>年</w:t>
      </w:r>
      <w:r w:rsidRPr="00C91E96">
        <w:rPr>
          <w:rFonts w:ascii="Arial" w:eastAsia="宋体" w:hAnsi="Arial" w:cs="Arial"/>
          <w:snapToGrid w:val="0"/>
          <w:sz w:val="21"/>
          <w:szCs w:val="21"/>
        </w:rPr>
        <w:t>5</w:t>
      </w:r>
      <w:r w:rsidRPr="00C91E96">
        <w:rPr>
          <w:rFonts w:ascii="Arial" w:eastAsia="宋体" w:hAnsi="Arial" w:cs="Arial"/>
          <w:snapToGrid w:val="0"/>
          <w:sz w:val="21"/>
          <w:szCs w:val="21"/>
        </w:rPr>
        <w:t>月发布的</w:t>
      </w:r>
      <w:r w:rsidRPr="00C91E96">
        <w:rPr>
          <w:rFonts w:ascii="Arial" w:eastAsia="宋体" w:hAnsi="Arial" w:cs="Arial"/>
          <w:snapToGrid w:val="0"/>
          <w:sz w:val="21"/>
          <w:szCs w:val="21"/>
        </w:rPr>
        <w:t>FDA</w:t>
      </w:r>
      <w:r w:rsidRPr="00C91E96">
        <w:rPr>
          <w:rFonts w:ascii="Arial" w:eastAsia="宋体" w:hAnsi="Arial" w:cs="Arial"/>
          <w:snapToGrid w:val="0"/>
          <w:sz w:val="21"/>
          <w:szCs w:val="21"/>
        </w:rPr>
        <w:t>指南</w:t>
      </w:r>
      <w:r w:rsidRPr="00C91E96">
        <w:rPr>
          <w:rFonts w:ascii="Arial" w:eastAsia="宋体" w:hAnsi="Arial" w:cs="Arial"/>
          <w:snapToGrid w:val="0"/>
          <w:sz w:val="21"/>
          <w:szCs w:val="21"/>
        </w:rPr>
        <w:t>“</w:t>
      </w:r>
      <w:r w:rsidRPr="00C91E96">
        <w:rPr>
          <w:rFonts w:ascii="Arial" w:eastAsia="宋体" w:hAnsi="Arial" w:cs="Arial"/>
          <w:snapToGrid w:val="0"/>
          <w:sz w:val="21"/>
          <w:szCs w:val="21"/>
        </w:rPr>
        <w:t>严重病症的快速项目</w:t>
      </w:r>
      <w:r w:rsidRPr="00C91E96">
        <w:rPr>
          <w:rFonts w:ascii="Arial" w:eastAsia="宋体" w:hAnsi="Arial" w:cs="Arial"/>
          <w:snapToGrid w:val="0"/>
          <w:sz w:val="21"/>
          <w:szCs w:val="21"/>
        </w:rPr>
        <w:t>——</w:t>
      </w:r>
      <w:r w:rsidRPr="00C91E96">
        <w:rPr>
          <w:rFonts w:ascii="Arial" w:eastAsia="宋体" w:hAnsi="Arial" w:cs="Arial"/>
          <w:snapToGrid w:val="0"/>
          <w:sz w:val="21"/>
          <w:szCs w:val="21"/>
        </w:rPr>
        <w:t>药品和生物制剂</w:t>
      </w:r>
      <w:r w:rsidRPr="00C91E96">
        <w:rPr>
          <w:rFonts w:ascii="Arial" w:eastAsia="宋体" w:hAnsi="Arial" w:cs="Arial"/>
          <w:snapToGrid w:val="0"/>
          <w:sz w:val="21"/>
          <w:szCs w:val="21"/>
        </w:rPr>
        <w:t>”</w:t>
      </w:r>
      <w:r w:rsidRPr="00C91E96">
        <w:rPr>
          <w:rFonts w:ascii="Arial" w:eastAsia="宋体" w:hAnsi="Arial" w:cs="Arial"/>
          <w:snapToGrid w:val="0"/>
          <w:sz w:val="21"/>
          <w:szCs w:val="21"/>
        </w:rPr>
        <w:t>，除其他项目外，此指南还讨论了以下</w:t>
      </w:r>
      <w:r w:rsidRPr="00C91E96">
        <w:rPr>
          <w:rFonts w:ascii="Arial" w:eastAsia="宋体" w:hAnsi="Arial" w:cs="Arial"/>
          <w:snapToGrid w:val="0"/>
          <w:sz w:val="21"/>
          <w:szCs w:val="21"/>
        </w:rPr>
        <w:t>CDER</w:t>
      </w:r>
      <w:r w:rsidRPr="00C91E96">
        <w:rPr>
          <w:rFonts w:ascii="Arial" w:eastAsia="宋体" w:hAnsi="Arial" w:cs="Arial"/>
          <w:snapToGrid w:val="0"/>
          <w:sz w:val="21"/>
          <w:szCs w:val="21"/>
        </w:rPr>
        <w:t>和</w:t>
      </w:r>
      <w:r w:rsidRPr="00C91E96">
        <w:rPr>
          <w:rFonts w:ascii="Arial" w:eastAsia="宋体" w:hAnsi="Arial" w:cs="Arial"/>
          <w:snapToGrid w:val="0"/>
          <w:sz w:val="21"/>
          <w:szCs w:val="21"/>
        </w:rPr>
        <w:t>CBER</w:t>
      </w:r>
      <w:r w:rsidRPr="00C91E96">
        <w:rPr>
          <w:rFonts w:ascii="Arial" w:eastAsia="宋体" w:hAnsi="Arial" w:cs="Arial"/>
          <w:snapToGrid w:val="0"/>
          <w:sz w:val="21"/>
          <w:szCs w:val="21"/>
        </w:rPr>
        <w:t>项目：快速通道指定，突破性治疗指定，加速批准和优先审查指定。另请参见</w:t>
      </w:r>
      <w:r w:rsidRPr="00C91E96">
        <w:rPr>
          <w:rFonts w:ascii="Arial" w:eastAsia="宋体" w:hAnsi="Arial" w:cs="Arial"/>
          <w:snapToGrid w:val="0"/>
          <w:sz w:val="21"/>
          <w:szCs w:val="21"/>
        </w:rPr>
        <w:t>“</w:t>
      </w:r>
      <w:r w:rsidRPr="00C91E96">
        <w:rPr>
          <w:rFonts w:ascii="Arial" w:eastAsia="宋体" w:hAnsi="Arial" w:cs="Arial"/>
          <w:snapToGrid w:val="0"/>
          <w:sz w:val="21"/>
          <w:szCs w:val="21"/>
        </w:rPr>
        <w:t>食品药品监督管理局安全与创新法案</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r w:rsidRPr="00C91E96">
        <w:rPr>
          <w:rFonts w:ascii="Arial" w:eastAsia="宋体" w:hAnsi="Arial" w:cs="Arial"/>
          <w:snapToGrid w:val="0"/>
          <w:sz w:val="21"/>
          <w:szCs w:val="21"/>
        </w:rPr>
        <w:t>112-144</w:t>
      </w:r>
      <w:r w:rsidRPr="00C91E96">
        <w:rPr>
          <w:rFonts w:ascii="Arial" w:eastAsia="宋体" w:hAnsi="Arial" w:cs="Arial"/>
          <w:snapToGrid w:val="0"/>
          <w:sz w:val="21"/>
          <w:szCs w:val="21"/>
        </w:rPr>
        <w:t>号公法）第</w:t>
      </w:r>
      <w:r w:rsidRPr="00C91E96">
        <w:rPr>
          <w:rFonts w:ascii="Arial" w:eastAsia="宋体" w:hAnsi="Arial" w:cs="Arial"/>
          <w:snapToGrid w:val="0"/>
          <w:sz w:val="21"/>
          <w:szCs w:val="21"/>
        </w:rPr>
        <w:t>901</w:t>
      </w:r>
      <w:r w:rsidRPr="00C91E96">
        <w:rPr>
          <w:rFonts w:ascii="Arial" w:eastAsia="宋体" w:hAnsi="Arial" w:cs="Arial"/>
          <w:snapToGrid w:val="0"/>
          <w:sz w:val="21"/>
          <w:szCs w:val="21"/>
        </w:rPr>
        <w:t>和</w:t>
      </w:r>
      <w:r w:rsidRPr="00C91E96">
        <w:rPr>
          <w:rFonts w:ascii="Arial" w:eastAsia="宋体" w:hAnsi="Arial" w:cs="Arial"/>
          <w:snapToGrid w:val="0"/>
          <w:sz w:val="21"/>
          <w:szCs w:val="21"/>
        </w:rPr>
        <w:t>902</w:t>
      </w:r>
      <w:r w:rsidRPr="00C91E96">
        <w:rPr>
          <w:rFonts w:ascii="Arial" w:eastAsia="宋体" w:hAnsi="Arial" w:cs="Arial"/>
          <w:snapToGrid w:val="0"/>
          <w:sz w:val="21"/>
          <w:szCs w:val="21"/>
        </w:rPr>
        <w:t>条和</w:t>
      </w:r>
      <w:r w:rsidRPr="00C91E96">
        <w:rPr>
          <w:rFonts w:ascii="Arial" w:eastAsia="宋体" w:hAnsi="Arial" w:cs="Arial"/>
          <w:snapToGrid w:val="0"/>
          <w:sz w:val="21"/>
          <w:szCs w:val="21"/>
        </w:rPr>
        <w:t>21 CFR</w:t>
      </w:r>
      <w:r w:rsidRPr="00C91E96">
        <w:rPr>
          <w:rFonts w:ascii="Arial" w:eastAsia="宋体" w:hAnsi="Arial" w:cs="Arial"/>
          <w:snapToGrid w:val="0"/>
          <w:sz w:val="21"/>
          <w:szCs w:val="21"/>
        </w:rPr>
        <w:t>第</w:t>
      </w:r>
      <w:r w:rsidRPr="00C91E96">
        <w:rPr>
          <w:rFonts w:ascii="Arial" w:eastAsia="宋体" w:hAnsi="Arial" w:cs="Arial"/>
          <w:snapToGrid w:val="0"/>
          <w:sz w:val="21"/>
          <w:szCs w:val="21"/>
        </w:rPr>
        <w:t>314</w:t>
      </w:r>
      <w:r w:rsidRPr="00C91E96">
        <w:rPr>
          <w:rFonts w:ascii="Arial" w:eastAsia="宋体" w:hAnsi="Arial" w:cs="Arial"/>
          <w:snapToGrid w:val="0"/>
          <w:sz w:val="21"/>
          <w:szCs w:val="21"/>
        </w:rPr>
        <w:t>部分第</w:t>
      </w:r>
      <w:r w:rsidRPr="00C91E96">
        <w:rPr>
          <w:rFonts w:ascii="Arial" w:eastAsia="宋体" w:hAnsi="Arial" w:cs="Arial"/>
          <w:snapToGrid w:val="0"/>
          <w:sz w:val="21"/>
          <w:szCs w:val="21"/>
        </w:rPr>
        <w:t>H</w:t>
      </w:r>
      <w:r w:rsidRPr="00C91E96">
        <w:rPr>
          <w:rFonts w:ascii="Arial" w:eastAsia="宋体" w:hAnsi="Arial" w:cs="Arial"/>
          <w:snapToGrid w:val="0"/>
          <w:sz w:val="21"/>
          <w:szCs w:val="21"/>
        </w:rPr>
        <w:t>节。</w:t>
      </w:r>
    </w:p>
  </w:footnote>
  <w:footnote w:id="6">
    <w:p w:rsidR="00CD6165" w:rsidRPr="00C91E96" w:rsidRDefault="00CD6165"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w:t>
      </w:r>
      <w:r w:rsidRPr="00C91E96">
        <w:rPr>
          <w:rFonts w:ascii="Arial" w:eastAsia="宋体" w:hAnsi="Arial" w:cs="Arial"/>
          <w:snapToGrid w:val="0"/>
          <w:sz w:val="21"/>
          <w:szCs w:val="21"/>
        </w:rPr>
        <w:t>医疗器械创新倡议白皮书</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r w:rsidRPr="00C91E96">
        <w:rPr>
          <w:rFonts w:ascii="Arial" w:eastAsia="宋体" w:hAnsi="Arial" w:cs="Arial"/>
          <w:snapToGrid w:val="0"/>
          <w:sz w:val="21"/>
          <w:szCs w:val="21"/>
        </w:rPr>
        <w:t>2011</w:t>
      </w:r>
      <w:r w:rsidRPr="00C91E96">
        <w:rPr>
          <w:rFonts w:ascii="Arial" w:eastAsia="宋体" w:hAnsi="Arial" w:cs="Arial"/>
          <w:snapToGrid w:val="0"/>
          <w:sz w:val="21"/>
          <w:szCs w:val="21"/>
        </w:rPr>
        <w:t>年</w:t>
      </w:r>
      <w:r w:rsidRPr="00C91E96">
        <w:rPr>
          <w:rFonts w:ascii="Arial" w:eastAsia="宋体" w:hAnsi="Arial" w:cs="Arial"/>
          <w:snapToGrid w:val="0"/>
          <w:sz w:val="21"/>
          <w:szCs w:val="21"/>
        </w:rPr>
        <w:t>2</w:t>
      </w:r>
      <w:r w:rsidRPr="00C91E96">
        <w:rPr>
          <w:rFonts w:ascii="Arial" w:eastAsia="宋体" w:hAnsi="Arial" w:cs="Arial"/>
          <w:snapToGrid w:val="0"/>
          <w:sz w:val="21"/>
          <w:szCs w:val="21"/>
        </w:rPr>
        <w:t>月），网址：</w:t>
      </w:r>
      <w:hyperlink r:id="rId3">
        <w:r w:rsidRPr="00C91E96">
          <w:rPr>
            <w:rFonts w:ascii="Arial" w:eastAsia="宋体" w:hAnsi="Arial" w:cs="Arial"/>
            <w:snapToGrid w:val="0"/>
            <w:color w:val="0000FF"/>
            <w:sz w:val="21"/>
            <w:szCs w:val="21"/>
            <w:u w:val="single" w:color="0000FF"/>
          </w:rPr>
          <w:t>http: //www.fda.gov/AboutFDA/CentersOffices/OfficeofMedicalProductsandTobacco/CDRH/CDRHInnovation/uc</w:t>
        </w:r>
      </w:hyperlink>
      <w:r w:rsidRPr="00C91E96">
        <w:rPr>
          <w:rFonts w:ascii="Arial" w:eastAsia="宋体" w:hAnsi="Arial" w:cs="Arial"/>
          <w:snapToGrid w:val="0"/>
          <w:color w:val="0000FF"/>
          <w:sz w:val="21"/>
          <w:szCs w:val="21"/>
          <w:u w:val="single" w:color="0000FF"/>
        </w:rPr>
        <w:t xml:space="preserve">m </w:t>
      </w:r>
      <w:hyperlink r:id="rId4">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242067.htm#1</w:t>
        </w:r>
      </w:hyperlink>
    </w:p>
  </w:footnote>
  <w:footnote w:id="7">
    <w:p w:rsidR="00CD6165" w:rsidRPr="00C91E96" w:rsidRDefault="00CD6165" w:rsidP="00C91E96">
      <w:pPr>
        <w:topLinePunct/>
        <w:adjustRightInd w:val="0"/>
        <w:snapToGrid w:val="0"/>
        <w:spacing w:line="300" w:lineRule="auto"/>
        <w:jc w:val="both"/>
        <w:rPr>
          <w:rFonts w:ascii="Arial" w:eastAsia="宋体" w:hAnsi="Arial" w:cs="Arial"/>
          <w:snapToGrid w:val="0"/>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收益</w:t>
      </w:r>
      <w:r w:rsidRPr="00C91E96">
        <w:rPr>
          <w:rFonts w:ascii="Arial" w:eastAsia="宋体" w:hAnsi="Arial" w:cs="Arial"/>
          <w:snapToGrid w:val="0"/>
          <w:sz w:val="21"/>
          <w:szCs w:val="21"/>
        </w:rPr>
        <w:t>-</w:t>
      </w:r>
      <w:r w:rsidRPr="00C91E96">
        <w:rPr>
          <w:rFonts w:ascii="Arial" w:eastAsia="宋体" w:hAnsi="Arial" w:cs="Arial"/>
          <w:snapToGrid w:val="0"/>
          <w:sz w:val="21"/>
          <w:szCs w:val="21"/>
        </w:rPr>
        <w:t>风险指南可从以下网址获得：</w:t>
      </w:r>
    </w:p>
    <w:p w:rsidR="00CD6165" w:rsidRPr="00C91E96" w:rsidRDefault="00E33700" w:rsidP="00C91E96">
      <w:pPr>
        <w:pStyle w:val="a9"/>
        <w:spacing w:line="300" w:lineRule="auto"/>
        <w:rPr>
          <w:rFonts w:ascii="Arial" w:hAnsi="Arial" w:cs="Arial"/>
          <w:sz w:val="21"/>
          <w:szCs w:val="21"/>
        </w:rPr>
      </w:pPr>
      <w:hyperlink r:id="rId5">
        <w:r w:rsidR="00CD6165" w:rsidRPr="00C91E96">
          <w:rPr>
            <w:rFonts w:ascii="Arial" w:eastAsia="宋体" w:hAnsi="Arial" w:cs="Arial"/>
            <w:snapToGrid w:val="0"/>
            <w:color w:val="0000FF"/>
            <w:sz w:val="21"/>
            <w:szCs w:val="21"/>
            <w:u w:val="single" w:color="0000FF"/>
          </w:rPr>
          <w:t xml:space="preserve">http: //www.fda.gov/downloads/MedicalDevices/DeviceRegulationandGuidance/GuidanceDocuments/UCM296379. </w:t>
        </w:r>
      </w:hyperlink>
      <w:hyperlink r:id="rId6">
        <w:r w:rsidR="00CD6165" w:rsidRPr="00C91E96">
          <w:rPr>
            <w:rFonts w:ascii="Arial" w:eastAsia="宋体" w:hAnsi="Arial" w:cs="Arial"/>
            <w:snapToGrid w:val="0"/>
            <w:color w:val="0000FF"/>
            <w:sz w:val="21"/>
            <w:szCs w:val="21"/>
          </w:rPr>
          <w:t>.</w:t>
        </w:r>
        <w:r w:rsidR="00CD6165" w:rsidRPr="00C91E96">
          <w:rPr>
            <w:rFonts w:ascii="Arial" w:eastAsia="宋体" w:hAnsi="Arial" w:cs="Arial"/>
            <w:snapToGrid w:val="0"/>
            <w:color w:val="0000FF"/>
            <w:sz w:val="21"/>
            <w:szCs w:val="21"/>
            <w:u w:val="single" w:color="0000FF"/>
          </w:rPr>
          <w:t>pdf</w:t>
        </w:r>
      </w:hyperlink>
    </w:p>
  </w:footnote>
  <w:footnote w:id="8">
    <w:p w:rsidR="00CD6165" w:rsidRPr="00C91E96" w:rsidRDefault="00CD6165"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FDA</w:t>
      </w:r>
      <w:r w:rsidRPr="00C91E96">
        <w:rPr>
          <w:rFonts w:ascii="Arial" w:eastAsia="宋体" w:hAnsi="Arial" w:cs="Arial"/>
          <w:snapToGrid w:val="0"/>
          <w:sz w:val="21"/>
          <w:szCs w:val="21"/>
        </w:rPr>
        <w:t>指南</w:t>
      </w:r>
      <w:r w:rsidRPr="00C91E96">
        <w:rPr>
          <w:rFonts w:ascii="Arial" w:eastAsia="宋体" w:hAnsi="Arial" w:cs="Arial"/>
          <w:snapToGrid w:val="0"/>
          <w:sz w:val="21"/>
          <w:szCs w:val="21"/>
        </w:rPr>
        <w:t>“</w:t>
      </w:r>
      <w:r w:rsidRPr="00C91E96">
        <w:rPr>
          <w:rFonts w:ascii="Arial" w:eastAsia="宋体" w:hAnsi="Arial" w:cs="Arial"/>
          <w:snapToGrid w:val="0"/>
          <w:sz w:val="21"/>
          <w:szCs w:val="21"/>
        </w:rPr>
        <w:t>平衡上市前批准器械的上市前和上市后数据收集</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hyperlink r:id="rId7">
        <w:r w:rsidRPr="00C91E96">
          <w:rPr>
            <w:rFonts w:ascii="Arial" w:eastAsia="宋体" w:hAnsi="Arial" w:cs="Arial"/>
            <w:snapToGrid w:val="0"/>
            <w:color w:val="0000FF"/>
            <w:sz w:val="21"/>
            <w:szCs w:val="21"/>
            <w:u w:val="single" w:color="0000FF"/>
          </w:rPr>
          <w:t>http: //www.fda.gov/downloads/MedicalDevices/DeviceRegulationandGuidance/GuidanceDocuments/UCM393994</w:t>
        </w:r>
      </w:hyperlink>
      <w:r w:rsidRPr="00C91E96">
        <w:rPr>
          <w:rFonts w:ascii="Arial" w:eastAsia="宋体" w:hAnsi="Arial" w:cs="Arial"/>
          <w:snapToGrid w:val="0"/>
          <w:color w:val="0000FF"/>
          <w:sz w:val="21"/>
          <w:szCs w:val="21"/>
          <w:u w:val="single" w:color="0000FF"/>
        </w:rPr>
        <w:t>.</w:t>
      </w:r>
      <w:hyperlink r:id="rId8">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pdf</w:t>
        </w:r>
      </w:hyperlink>
    </w:p>
  </w:footnote>
  <w:footnote w:id="9">
    <w:p w:rsidR="00CD6165" w:rsidRPr="00C91E96" w:rsidRDefault="00CD6165"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具体来说，第</w:t>
      </w:r>
      <w:r w:rsidRPr="00C91E96">
        <w:rPr>
          <w:rFonts w:ascii="Arial" w:eastAsia="宋体" w:hAnsi="Arial" w:cs="Arial"/>
          <w:snapToGrid w:val="0"/>
          <w:sz w:val="21"/>
          <w:szCs w:val="21"/>
        </w:rPr>
        <w:t>513</w:t>
      </w:r>
      <w:r w:rsidRPr="00C91E96">
        <w:rPr>
          <w:rFonts w:ascii="Arial" w:eastAsia="宋体" w:hAnsi="Arial" w:cs="Arial"/>
          <w:snapToGrid w:val="0"/>
          <w:sz w:val="21"/>
          <w:szCs w:val="21"/>
        </w:rPr>
        <w:t>（</w:t>
      </w:r>
      <w:r w:rsidRPr="00C91E96">
        <w:rPr>
          <w:rFonts w:ascii="Arial" w:eastAsia="宋体" w:hAnsi="Arial" w:cs="Arial"/>
          <w:snapToGrid w:val="0"/>
          <w:sz w:val="21"/>
          <w:szCs w:val="21"/>
        </w:rPr>
        <w:t>a</w:t>
      </w:r>
      <w:r w:rsidRPr="00C91E96">
        <w:rPr>
          <w:rFonts w:ascii="Arial" w:eastAsia="宋体" w:hAnsi="Arial" w:cs="Arial"/>
          <w:snapToGrid w:val="0"/>
          <w:sz w:val="21"/>
          <w:szCs w:val="21"/>
        </w:rPr>
        <w:t>）（</w:t>
      </w:r>
      <w:r w:rsidRPr="00C91E96">
        <w:rPr>
          <w:rFonts w:ascii="Arial" w:eastAsia="宋体" w:hAnsi="Arial" w:cs="Arial"/>
          <w:snapToGrid w:val="0"/>
          <w:sz w:val="21"/>
          <w:szCs w:val="21"/>
        </w:rPr>
        <w:t>3</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）条规定：</w:t>
      </w:r>
      <w:r w:rsidRPr="00C91E96">
        <w:rPr>
          <w:rFonts w:ascii="Arial" w:eastAsia="宋体" w:hAnsi="Arial" w:cs="Arial"/>
          <w:snapToGrid w:val="0"/>
          <w:sz w:val="21"/>
          <w:szCs w:val="21"/>
        </w:rPr>
        <w:t>“</w:t>
      </w:r>
      <w:r w:rsidRPr="00C91E96">
        <w:rPr>
          <w:rFonts w:ascii="Arial" w:eastAsia="宋体" w:hAnsi="Arial" w:cs="Arial"/>
          <w:snapToGrid w:val="0"/>
          <w:sz w:val="21"/>
          <w:szCs w:val="21"/>
        </w:rPr>
        <w:t>在确定已提交【上市前批准申请】的器械有效性是否得到合理保证时，部长应考虑是否可以通过应用上市后控制，减少可能需要以批准申请的有效性数据范围</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p>
  </w:footnote>
  <w:footnote w:id="10">
    <w:p w:rsidR="00CD6165" w:rsidRPr="00C91E96" w:rsidRDefault="00CD6165"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根据</w:t>
      </w:r>
      <w:r w:rsidRPr="00C91E96">
        <w:rPr>
          <w:rFonts w:ascii="Arial" w:eastAsia="宋体" w:hAnsi="Arial" w:cs="Arial"/>
          <w:snapToGrid w:val="0"/>
          <w:sz w:val="21"/>
          <w:szCs w:val="21"/>
        </w:rPr>
        <w:t>“FD</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法案</w:t>
      </w:r>
      <w:r w:rsidRPr="00C91E96">
        <w:rPr>
          <w:rFonts w:ascii="Arial" w:eastAsia="宋体" w:hAnsi="Arial" w:cs="Arial"/>
          <w:snapToGrid w:val="0"/>
          <w:sz w:val="21"/>
          <w:szCs w:val="21"/>
        </w:rPr>
        <w:t>”</w:t>
      </w:r>
      <w:r w:rsidRPr="00C91E96">
        <w:rPr>
          <w:rFonts w:ascii="Arial" w:eastAsia="宋体" w:hAnsi="Arial" w:cs="Arial"/>
          <w:snapToGrid w:val="0"/>
          <w:sz w:val="21"/>
          <w:szCs w:val="21"/>
        </w:rPr>
        <w:t>第</w:t>
      </w:r>
      <w:r w:rsidRPr="00C91E96">
        <w:rPr>
          <w:rFonts w:ascii="Arial" w:eastAsia="宋体" w:hAnsi="Arial" w:cs="Arial"/>
          <w:snapToGrid w:val="0"/>
          <w:sz w:val="21"/>
          <w:szCs w:val="21"/>
        </w:rPr>
        <w:t>513</w:t>
      </w:r>
      <w:r w:rsidRPr="00C91E96">
        <w:rPr>
          <w:rFonts w:ascii="Arial" w:eastAsia="宋体" w:hAnsi="Arial" w:cs="Arial"/>
          <w:snapToGrid w:val="0"/>
          <w:sz w:val="21"/>
          <w:szCs w:val="21"/>
        </w:rPr>
        <w:t>（</w:t>
      </w:r>
      <w:r w:rsidRPr="00C91E96">
        <w:rPr>
          <w:rFonts w:ascii="Arial" w:eastAsia="宋体" w:hAnsi="Arial" w:cs="Arial"/>
          <w:snapToGrid w:val="0"/>
          <w:sz w:val="21"/>
          <w:szCs w:val="21"/>
        </w:rPr>
        <w:t>a</w:t>
      </w:r>
      <w:r w:rsidRPr="00C91E96">
        <w:rPr>
          <w:rFonts w:ascii="Arial" w:eastAsia="宋体" w:hAnsi="Arial" w:cs="Arial"/>
          <w:snapToGrid w:val="0"/>
          <w:sz w:val="21"/>
          <w:szCs w:val="21"/>
        </w:rPr>
        <w:t>）条，除其他相关因素外，</w:t>
      </w:r>
      <w:r w:rsidRPr="00C91E96">
        <w:rPr>
          <w:rFonts w:ascii="Arial" w:eastAsia="宋体" w:hAnsi="Arial" w:cs="Arial"/>
          <w:snapToGrid w:val="0"/>
          <w:sz w:val="21"/>
          <w:szCs w:val="21"/>
        </w:rPr>
        <w:t>FDA</w:t>
      </w:r>
      <w:r w:rsidRPr="00C91E96">
        <w:rPr>
          <w:rFonts w:ascii="Arial" w:eastAsia="宋体" w:hAnsi="Arial" w:cs="Arial"/>
          <w:snapToGrid w:val="0"/>
          <w:sz w:val="21"/>
          <w:szCs w:val="21"/>
        </w:rPr>
        <w:t>应确定</w:t>
      </w:r>
      <w:r w:rsidRPr="00C91E96">
        <w:rPr>
          <w:rFonts w:ascii="Arial" w:eastAsia="宋体" w:hAnsi="Arial" w:cs="Arial"/>
          <w:snapToGrid w:val="0"/>
          <w:sz w:val="21"/>
          <w:szCs w:val="21"/>
        </w:rPr>
        <w:t>PMA</w:t>
      </w:r>
      <w:r w:rsidRPr="00C91E96">
        <w:rPr>
          <w:rFonts w:ascii="Arial" w:eastAsia="宋体" w:hAnsi="Arial" w:cs="Arial"/>
          <w:snapToGrid w:val="0"/>
          <w:sz w:val="21"/>
          <w:szCs w:val="21"/>
        </w:rPr>
        <w:t>是否已通过</w:t>
      </w:r>
      <w:r w:rsidRPr="00C91E96">
        <w:rPr>
          <w:rFonts w:ascii="Arial" w:eastAsia="宋体" w:hAnsi="Arial" w:cs="Arial"/>
          <w:snapToGrid w:val="0"/>
          <w:sz w:val="21"/>
          <w:szCs w:val="21"/>
        </w:rPr>
        <w:t>“</w:t>
      </w:r>
      <w:r w:rsidRPr="00C91E96">
        <w:rPr>
          <w:rFonts w:ascii="Arial" w:eastAsia="宋体" w:hAnsi="Arial" w:cs="Arial"/>
          <w:snapToGrid w:val="0"/>
          <w:sz w:val="21"/>
          <w:szCs w:val="21"/>
        </w:rPr>
        <w:t>权衡使用器械可能产生的任何健康收益与此类使用可能引起的任何受伤或疾病风险来确定安全性和有效性已得到合理保证</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p>
  </w:footnote>
  <w:footnote w:id="11">
    <w:p w:rsidR="00CD6165" w:rsidRPr="00C91E96" w:rsidRDefault="00CD6165"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网址：</w:t>
      </w:r>
      <w:hyperlink r:id="rId9">
        <w:r w:rsidRPr="00C91E96">
          <w:rPr>
            <w:rFonts w:ascii="Arial" w:eastAsia="宋体" w:hAnsi="Arial" w:cs="Arial"/>
            <w:snapToGrid w:val="0"/>
            <w:color w:val="0000FF"/>
            <w:sz w:val="21"/>
            <w:szCs w:val="21"/>
          </w:rPr>
          <w:t>.</w:t>
        </w:r>
      </w:hyperlink>
      <w:hyperlink r:id="rId10">
        <w:r w:rsidRPr="00C91E96">
          <w:rPr>
            <w:rFonts w:ascii="Arial" w:eastAsia="宋体" w:hAnsi="Arial" w:cs="Arial"/>
            <w:snapToGrid w:val="0"/>
            <w:color w:val="0000FF"/>
            <w:sz w:val="21"/>
            <w:szCs w:val="21"/>
            <w:u w:val="single" w:color="0000FF"/>
          </w:rPr>
          <w:t>http: //www.fda.gov/MedicalDevices/DeviceRegulationandGuidance/GuidanceDocuments/ucm085994.htm</w:t>
        </w:r>
      </w:hyperlink>
      <w:r w:rsidRPr="00C91E96">
        <w:rPr>
          <w:rFonts w:ascii="Arial" w:eastAsia="宋体" w:hAnsi="Arial" w:cs="Arial"/>
          <w:snapToGrid w:val="0"/>
          <w:sz w:val="21"/>
          <w:szCs w:val="21"/>
        </w:rPr>
        <w:t>如</w:t>
      </w:r>
      <w:r w:rsidRPr="00C91E96">
        <w:rPr>
          <w:rFonts w:ascii="Arial" w:eastAsia="宋体" w:hAnsi="Arial" w:cs="Arial"/>
          <w:snapToGrid w:val="0"/>
          <w:sz w:val="21"/>
          <w:szCs w:val="21"/>
        </w:rPr>
        <w:t>“</w:t>
      </w:r>
      <w:r w:rsidRPr="00C91E96">
        <w:rPr>
          <w:rFonts w:ascii="Arial" w:eastAsia="宋体" w:hAnsi="Arial" w:cs="Arial"/>
          <w:snapToGrid w:val="0"/>
          <w:sz w:val="21"/>
          <w:szCs w:val="21"/>
        </w:rPr>
        <w:t>最小负担指南</w:t>
      </w:r>
      <w:r w:rsidRPr="00C91E96">
        <w:rPr>
          <w:rFonts w:ascii="Arial" w:eastAsia="宋体" w:hAnsi="Arial" w:cs="Arial"/>
          <w:snapToGrid w:val="0"/>
          <w:sz w:val="21"/>
          <w:szCs w:val="21"/>
        </w:rPr>
        <w:t>”</w:t>
      </w:r>
      <w:r w:rsidRPr="00C91E96">
        <w:rPr>
          <w:rFonts w:ascii="Arial" w:eastAsia="宋体" w:hAnsi="Arial" w:cs="Arial"/>
          <w:snapToGrid w:val="0"/>
          <w:sz w:val="21"/>
          <w:szCs w:val="21"/>
        </w:rPr>
        <w:t>所述，在确定应该在上市前收集用于支持上市前批准的适当数据类型和数量时，应考虑上市后信息的作用。如果适用，在长期器械安全性和有效性时也应考虑上市后信息。</w:t>
      </w:r>
      <w:r w:rsidR="003C474D" w:rsidRPr="00C91E96">
        <w:rPr>
          <w:rFonts w:ascii="Arial" w:eastAsia="宋体" w:hAnsi="Arial" w:cs="Arial"/>
          <w:snapToGrid w:val="0"/>
          <w:sz w:val="21"/>
          <w:szCs w:val="21"/>
        </w:rPr>
        <w:t>应考虑使用上市后控制（例如，遵守质量体系法规，批准后研究，上市后监测和医疗器械报告要求）作为缩小</w:t>
      </w:r>
      <w:r w:rsidR="003C474D" w:rsidRPr="00C91E96">
        <w:rPr>
          <w:rFonts w:ascii="Arial" w:eastAsia="宋体" w:hAnsi="Arial" w:cs="Arial"/>
          <w:snapToGrid w:val="0"/>
          <w:sz w:val="21"/>
          <w:szCs w:val="21"/>
        </w:rPr>
        <w:t>PMA</w:t>
      </w:r>
      <w:r w:rsidR="003C474D" w:rsidRPr="00C91E96">
        <w:rPr>
          <w:rFonts w:ascii="Arial" w:eastAsia="宋体" w:hAnsi="Arial" w:cs="Arial"/>
          <w:snapToGrid w:val="0"/>
          <w:sz w:val="21"/>
          <w:szCs w:val="21"/>
        </w:rPr>
        <w:t>上市前数据范围，同时仍然确保符合上市前批准法定标准的机制。</w:t>
      </w:r>
    </w:p>
  </w:footnote>
  <w:footnote w:id="12">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7</w:t>
      </w:r>
      <w:r w:rsidRPr="00C91E96">
        <w:rPr>
          <w:rFonts w:ascii="Arial" w:eastAsia="宋体" w:hAnsi="Arial" w:cs="Arial"/>
          <w:snapToGrid w:val="0"/>
          <w:sz w:val="21"/>
          <w:szCs w:val="21"/>
        </w:rPr>
        <w:t>。</w:t>
      </w:r>
    </w:p>
  </w:footnote>
  <w:footnote w:id="13">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7</w:t>
      </w:r>
      <w:r w:rsidRPr="00C91E96">
        <w:rPr>
          <w:rFonts w:ascii="Arial" w:eastAsia="宋体" w:hAnsi="Arial" w:cs="Arial"/>
          <w:snapToGrid w:val="0"/>
          <w:sz w:val="21"/>
          <w:szCs w:val="21"/>
        </w:rPr>
        <w:t>。</w:t>
      </w:r>
    </w:p>
  </w:footnote>
  <w:footnote w:id="14">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21 CFR 814.82</w:t>
      </w:r>
      <w:r w:rsidRPr="00C91E96">
        <w:rPr>
          <w:rFonts w:ascii="Arial" w:eastAsia="宋体" w:hAnsi="Arial" w:cs="Arial"/>
          <w:snapToGrid w:val="0"/>
          <w:sz w:val="21"/>
          <w:szCs w:val="21"/>
        </w:rPr>
        <w:t>规定：</w:t>
      </w:r>
      <w:r w:rsidRPr="00C91E96">
        <w:rPr>
          <w:rFonts w:ascii="Arial" w:eastAsia="宋体" w:hAnsi="Arial" w:cs="Arial"/>
          <w:snapToGrid w:val="0"/>
          <w:sz w:val="21"/>
          <w:szCs w:val="21"/>
        </w:rPr>
        <w:t>“FDA</w:t>
      </w:r>
      <w:r w:rsidRPr="00C91E96">
        <w:rPr>
          <w:rFonts w:ascii="Arial" w:eastAsia="宋体" w:hAnsi="Arial" w:cs="Arial"/>
          <w:snapToGrid w:val="0"/>
          <w:sz w:val="21"/>
          <w:szCs w:val="21"/>
        </w:rPr>
        <w:t>可以通过</w:t>
      </w:r>
      <w:r w:rsidRPr="00C91E96">
        <w:rPr>
          <w:rFonts w:ascii="Arial" w:eastAsia="宋体" w:hAnsi="Arial" w:cs="Arial"/>
          <w:snapToGrid w:val="0"/>
          <w:sz w:val="21"/>
          <w:szCs w:val="21"/>
        </w:rPr>
        <w:t>PMA</w:t>
      </w:r>
      <w:r w:rsidRPr="00C91E96">
        <w:rPr>
          <w:rFonts w:ascii="Arial" w:eastAsia="宋体" w:hAnsi="Arial" w:cs="Arial"/>
          <w:snapToGrid w:val="0"/>
          <w:sz w:val="21"/>
          <w:szCs w:val="21"/>
        </w:rPr>
        <w:t>批准命令或依照法规（批准时或批准后）施加上市后要求。此外，根据</w:t>
      </w:r>
      <w:r w:rsidRPr="00C91E96">
        <w:rPr>
          <w:rFonts w:ascii="Arial" w:eastAsia="宋体" w:hAnsi="Arial" w:cs="Arial"/>
          <w:snapToGrid w:val="0"/>
          <w:sz w:val="21"/>
          <w:szCs w:val="21"/>
        </w:rPr>
        <w:t>“FD</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法案</w:t>
      </w:r>
      <w:r w:rsidRPr="00C91E96">
        <w:rPr>
          <w:rFonts w:ascii="Arial" w:eastAsia="宋体" w:hAnsi="Arial" w:cs="Arial"/>
          <w:snapToGrid w:val="0"/>
          <w:sz w:val="21"/>
          <w:szCs w:val="21"/>
        </w:rPr>
        <w:t>”</w:t>
      </w:r>
      <w:r w:rsidRPr="00C91E96">
        <w:rPr>
          <w:rFonts w:ascii="Arial" w:eastAsia="宋体" w:hAnsi="Arial" w:cs="Arial"/>
          <w:snapToGrid w:val="0"/>
          <w:sz w:val="21"/>
          <w:szCs w:val="21"/>
        </w:rPr>
        <w:t>第</w:t>
      </w:r>
      <w:r w:rsidRPr="00C91E96">
        <w:rPr>
          <w:rFonts w:ascii="Arial" w:eastAsia="宋体" w:hAnsi="Arial" w:cs="Arial"/>
          <w:snapToGrid w:val="0"/>
          <w:sz w:val="21"/>
          <w:szCs w:val="21"/>
        </w:rPr>
        <w:t>522</w:t>
      </w:r>
      <w:r w:rsidRPr="00C91E96">
        <w:rPr>
          <w:rFonts w:ascii="Arial" w:eastAsia="宋体" w:hAnsi="Arial" w:cs="Arial"/>
          <w:snapToGrid w:val="0"/>
          <w:sz w:val="21"/>
          <w:szCs w:val="21"/>
        </w:rPr>
        <w:t>条和</w:t>
      </w:r>
      <w:r w:rsidRPr="00C91E96">
        <w:rPr>
          <w:rFonts w:ascii="Arial" w:eastAsia="宋体" w:hAnsi="Arial" w:cs="Arial"/>
          <w:snapToGrid w:val="0"/>
          <w:sz w:val="21"/>
          <w:szCs w:val="21"/>
        </w:rPr>
        <w:t>21 CFR</w:t>
      </w:r>
      <w:r w:rsidRPr="00C91E96">
        <w:rPr>
          <w:rFonts w:ascii="Arial" w:eastAsia="宋体" w:hAnsi="Arial" w:cs="Arial"/>
          <w:snapToGrid w:val="0"/>
          <w:sz w:val="21"/>
          <w:szCs w:val="21"/>
        </w:rPr>
        <w:t>第</w:t>
      </w:r>
      <w:r w:rsidRPr="00C91E96">
        <w:rPr>
          <w:rFonts w:ascii="Arial" w:eastAsia="宋体" w:hAnsi="Arial" w:cs="Arial"/>
          <w:snapToGrid w:val="0"/>
          <w:sz w:val="21"/>
          <w:szCs w:val="21"/>
        </w:rPr>
        <w:t>822</w:t>
      </w:r>
      <w:r w:rsidRPr="00C91E96">
        <w:rPr>
          <w:rFonts w:ascii="Arial" w:eastAsia="宋体" w:hAnsi="Arial" w:cs="Arial"/>
          <w:snapToGrid w:val="0"/>
          <w:sz w:val="21"/>
          <w:szCs w:val="21"/>
        </w:rPr>
        <w:t>部分的</w:t>
      </w:r>
      <w:r w:rsidRPr="00C91E96">
        <w:rPr>
          <w:rFonts w:ascii="Arial" w:eastAsia="宋体" w:hAnsi="Arial" w:cs="Arial"/>
          <w:snapToGrid w:val="0"/>
          <w:sz w:val="21"/>
          <w:szCs w:val="21"/>
        </w:rPr>
        <w:t>FDA</w:t>
      </w:r>
      <w:r w:rsidRPr="00C91E96">
        <w:rPr>
          <w:rFonts w:ascii="Arial" w:eastAsia="宋体" w:hAnsi="Arial" w:cs="Arial"/>
          <w:snapToGrid w:val="0"/>
          <w:sz w:val="21"/>
          <w:szCs w:val="21"/>
        </w:rPr>
        <w:t>实施法规，</w:t>
      </w:r>
      <w:r w:rsidRPr="00C91E96">
        <w:rPr>
          <w:rFonts w:ascii="Arial" w:eastAsia="宋体" w:hAnsi="Arial" w:cs="Arial"/>
          <w:snapToGrid w:val="0"/>
          <w:sz w:val="21"/>
          <w:szCs w:val="21"/>
        </w:rPr>
        <w:t>FDA</w:t>
      </w:r>
      <w:r w:rsidRPr="00C91E96">
        <w:rPr>
          <w:rFonts w:ascii="Arial" w:eastAsia="宋体" w:hAnsi="Arial" w:cs="Arial"/>
          <w:snapToGrid w:val="0"/>
          <w:sz w:val="21"/>
          <w:szCs w:val="21"/>
        </w:rPr>
        <w:t>可以强制要求对某些</w:t>
      </w:r>
      <w:r w:rsidRPr="00C91E96">
        <w:rPr>
          <w:rFonts w:ascii="Arial" w:eastAsia="宋体" w:hAnsi="Arial" w:cs="Arial"/>
          <w:snapToGrid w:val="0"/>
          <w:sz w:val="21"/>
          <w:szCs w:val="21"/>
        </w:rPr>
        <w:t>III</w:t>
      </w:r>
      <w:r w:rsidRPr="00C91E96">
        <w:rPr>
          <w:rFonts w:ascii="Arial" w:eastAsia="宋体" w:hAnsi="Arial" w:cs="Arial"/>
          <w:snapToGrid w:val="0"/>
          <w:sz w:val="21"/>
          <w:szCs w:val="21"/>
        </w:rPr>
        <w:t>类器械进行上市后监测。</w:t>
      </w:r>
    </w:p>
  </w:footnote>
  <w:footnote w:id="15">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2012</w:t>
      </w:r>
      <w:r w:rsidRPr="00C91E96">
        <w:rPr>
          <w:rFonts w:ascii="Arial" w:eastAsia="宋体" w:hAnsi="Arial" w:cs="Arial"/>
          <w:snapToGrid w:val="0"/>
          <w:sz w:val="21"/>
          <w:szCs w:val="21"/>
        </w:rPr>
        <w:t>年</w:t>
      </w:r>
      <w:r w:rsidRPr="00C91E96">
        <w:rPr>
          <w:rFonts w:ascii="Arial" w:eastAsia="宋体" w:hAnsi="Arial" w:cs="Arial"/>
          <w:snapToGrid w:val="0"/>
          <w:sz w:val="21"/>
          <w:szCs w:val="21"/>
        </w:rPr>
        <w:t>9</w:t>
      </w:r>
      <w:r w:rsidRPr="00C91E96">
        <w:rPr>
          <w:rFonts w:ascii="Arial" w:eastAsia="宋体" w:hAnsi="Arial" w:cs="Arial"/>
          <w:snapToGrid w:val="0"/>
          <w:sz w:val="21"/>
          <w:szCs w:val="21"/>
        </w:rPr>
        <w:t>月，</w:t>
      </w:r>
      <w:r w:rsidRPr="00C91E96">
        <w:rPr>
          <w:rFonts w:ascii="Arial" w:eastAsia="宋体" w:hAnsi="Arial" w:cs="Arial"/>
          <w:snapToGrid w:val="0"/>
          <w:sz w:val="21"/>
          <w:szCs w:val="21"/>
        </w:rPr>
        <w:t>FDA</w:t>
      </w:r>
      <w:r w:rsidRPr="00C91E96">
        <w:rPr>
          <w:rFonts w:ascii="Arial" w:eastAsia="宋体" w:hAnsi="Arial" w:cs="Arial"/>
          <w:snapToGrid w:val="0"/>
          <w:sz w:val="21"/>
          <w:szCs w:val="21"/>
        </w:rPr>
        <w:t>发布了初步报告</w:t>
      </w:r>
      <w:r w:rsidRPr="00C91E96">
        <w:rPr>
          <w:rFonts w:ascii="Arial" w:eastAsia="宋体" w:hAnsi="Arial" w:cs="Arial"/>
          <w:snapToGrid w:val="0"/>
          <w:sz w:val="21"/>
          <w:szCs w:val="21"/>
        </w:rPr>
        <w:t>“</w:t>
      </w:r>
      <w:r w:rsidRPr="00C91E96">
        <w:rPr>
          <w:rFonts w:ascii="Arial" w:eastAsia="宋体" w:hAnsi="Arial" w:cs="Arial"/>
          <w:snapToGrid w:val="0"/>
          <w:sz w:val="21"/>
          <w:szCs w:val="21"/>
        </w:rPr>
        <w:t>加强国家医疗器械市场监测体系</w:t>
      </w:r>
      <w:r w:rsidRPr="00C91E96">
        <w:rPr>
          <w:rFonts w:ascii="Arial" w:eastAsia="宋体" w:hAnsi="Arial" w:cs="Arial"/>
          <w:snapToGrid w:val="0"/>
          <w:sz w:val="21"/>
          <w:szCs w:val="21"/>
        </w:rPr>
        <w:t>”</w:t>
      </w:r>
      <w:r w:rsidRPr="00C91E96">
        <w:rPr>
          <w:rFonts w:ascii="Arial" w:eastAsia="宋体" w:hAnsi="Arial" w:cs="Arial"/>
          <w:snapToGrid w:val="0"/>
          <w:sz w:val="21"/>
          <w:szCs w:val="21"/>
        </w:rPr>
        <w:t>，其中概述了</w:t>
      </w:r>
      <w:r w:rsidRPr="00C91E96">
        <w:rPr>
          <w:rFonts w:ascii="Arial" w:eastAsia="宋体" w:hAnsi="Arial" w:cs="Arial"/>
          <w:snapToGrid w:val="0"/>
          <w:sz w:val="21"/>
          <w:szCs w:val="21"/>
        </w:rPr>
        <w:t>FDA</w:t>
      </w:r>
      <w:r w:rsidRPr="00C91E96">
        <w:rPr>
          <w:rFonts w:ascii="Arial" w:eastAsia="宋体" w:hAnsi="Arial" w:cs="Arial"/>
          <w:snapToGrid w:val="0"/>
          <w:sz w:val="21"/>
          <w:szCs w:val="21"/>
        </w:rPr>
        <w:t>的医疗器械上市后权力和现行医疗器械上市后监测体系，以及拟定的四项具体行动，表明</w:t>
      </w:r>
      <w:r w:rsidRPr="00C91E96">
        <w:rPr>
          <w:rFonts w:ascii="Arial" w:eastAsia="宋体" w:hAnsi="Arial" w:cs="Arial"/>
          <w:snapToGrid w:val="0"/>
          <w:sz w:val="21"/>
          <w:szCs w:val="21"/>
        </w:rPr>
        <w:t>FDA</w:t>
      </w:r>
      <w:r w:rsidRPr="00C91E96">
        <w:rPr>
          <w:rFonts w:ascii="Arial" w:eastAsia="宋体" w:hAnsi="Arial" w:cs="Arial"/>
          <w:snapToGrid w:val="0"/>
          <w:sz w:val="21"/>
          <w:szCs w:val="21"/>
        </w:rPr>
        <w:t>将利用现有资源并根据现有权力，加强美国医疗器械上市后监测体系。本报告可在以下网址获取：</w:t>
      </w:r>
      <w:hyperlink r:id="rId11"/>
      <w:r w:rsidRPr="00C91E96">
        <w:rPr>
          <w:rFonts w:ascii="Arial" w:eastAsia="宋体" w:hAnsi="Arial" w:cs="Arial"/>
          <w:snapToGrid w:val="0"/>
          <w:sz w:val="21"/>
          <w:szCs w:val="21"/>
        </w:rPr>
        <w:t xml:space="preserve"> </w:t>
      </w:r>
      <w:hyperlink r:id="rId12"/>
      <w:hyperlink r:id="rId13">
        <w:r w:rsidRPr="00C91E96">
          <w:rPr>
            <w:rFonts w:ascii="Arial" w:eastAsia="宋体" w:hAnsi="Arial" w:cs="Arial"/>
            <w:snapToGrid w:val="0"/>
            <w:color w:val="0000FF"/>
            <w:sz w:val="21"/>
            <w:szCs w:val="21"/>
            <w:u w:val="single" w:color="0000FF"/>
          </w:rPr>
          <w:t>http: //www.fda.gov/downloads/AboutFDA/CentersOffices/CDRH/CDRHReports/UCM301924.pdf</w:t>
        </w:r>
      </w:hyperlink>
      <w:r w:rsidRPr="00C91E96">
        <w:rPr>
          <w:rFonts w:ascii="Arial" w:eastAsia="宋体" w:hAnsi="Arial" w:cs="Arial"/>
          <w:snapToGrid w:val="0"/>
          <w:sz w:val="21"/>
          <w:szCs w:val="21"/>
        </w:rPr>
        <w:t xml:space="preserve"> 2013</w:t>
      </w:r>
      <w:r w:rsidRPr="00C91E96">
        <w:rPr>
          <w:rFonts w:ascii="Arial" w:eastAsia="宋体" w:hAnsi="Arial" w:cs="Arial"/>
          <w:snapToGrid w:val="0"/>
          <w:sz w:val="21"/>
          <w:szCs w:val="21"/>
        </w:rPr>
        <w:t>年</w:t>
      </w:r>
      <w:r w:rsidRPr="00C91E96">
        <w:rPr>
          <w:rFonts w:ascii="Arial" w:eastAsia="宋体" w:hAnsi="Arial" w:cs="Arial"/>
          <w:snapToGrid w:val="0"/>
          <w:sz w:val="21"/>
          <w:szCs w:val="21"/>
        </w:rPr>
        <w:t>4</w:t>
      </w:r>
      <w:r w:rsidRPr="00C91E96">
        <w:rPr>
          <w:rFonts w:ascii="Arial" w:eastAsia="宋体" w:hAnsi="Arial" w:cs="Arial"/>
          <w:snapToGrid w:val="0"/>
          <w:sz w:val="21"/>
          <w:szCs w:val="21"/>
        </w:rPr>
        <w:t>月发布了报告更新，更新中详细介绍了</w:t>
      </w:r>
      <w:r w:rsidRPr="00C91E96">
        <w:rPr>
          <w:rFonts w:ascii="Arial" w:eastAsia="宋体" w:hAnsi="Arial" w:cs="Arial"/>
          <w:snapToGrid w:val="0"/>
          <w:sz w:val="21"/>
          <w:szCs w:val="21"/>
        </w:rPr>
        <w:t>FDA</w:t>
      </w:r>
      <w:r w:rsidRPr="00C91E96">
        <w:rPr>
          <w:rFonts w:ascii="Arial" w:eastAsia="宋体" w:hAnsi="Arial" w:cs="Arial"/>
          <w:snapToGrid w:val="0"/>
          <w:sz w:val="21"/>
          <w:szCs w:val="21"/>
        </w:rPr>
        <w:t>打算完成的具体步骤，以便更有效地、更及时地收集更多数据，加速确定问题。此更新可从以下网址获得：</w:t>
      </w:r>
      <w:hyperlink r:id="rId14">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//www.fda.gov/downloads/MedicalDevices/Safety/CDRHPostmarketSurveillance/UCM348845.pdf</w:t>
        </w:r>
      </w:hyperlink>
    </w:p>
  </w:footnote>
  <w:footnote w:id="16">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符合</w:t>
      </w:r>
      <w:r w:rsidRPr="00C91E96">
        <w:rPr>
          <w:rFonts w:ascii="Arial" w:eastAsia="宋体" w:hAnsi="Arial" w:cs="Arial"/>
          <w:snapToGrid w:val="0"/>
          <w:sz w:val="21"/>
          <w:szCs w:val="21"/>
        </w:rPr>
        <w:t>“FD</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法案</w:t>
      </w:r>
      <w:r w:rsidRPr="00C91E96">
        <w:rPr>
          <w:rFonts w:ascii="Arial" w:eastAsia="宋体" w:hAnsi="Arial" w:cs="Arial"/>
          <w:snapToGrid w:val="0"/>
          <w:sz w:val="21"/>
          <w:szCs w:val="21"/>
        </w:rPr>
        <w:t>”</w:t>
      </w:r>
      <w:r w:rsidRPr="00C91E96">
        <w:rPr>
          <w:rFonts w:ascii="Arial" w:eastAsia="宋体" w:hAnsi="Arial" w:cs="Arial"/>
          <w:snapToGrid w:val="0"/>
          <w:sz w:val="21"/>
          <w:szCs w:val="21"/>
        </w:rPr>
        <w:t>第</w:t>
      </w:r>
      <w:r w:rsidRPr="00C91E96">
        <w:rPr>
          <w:rFonts w:ascii="Arial" w:eastAsia="宋体" w:hAnsi="Arial" w:cs="Arial"/>
          <w:snapToGrid w:val="0"/>
          <w:sz w:val="21"/>
          <w:szCs w:val="21"/>
        </w:rPr>
        <w:t>513</w:t>
      </w:r>
      <w:r w:rsidRPr="00C91E96">
        <w:rPr>
          <w:rFonts w:ascii="Arial" w:eastAsia="宋体" w:hAnsi="Arial" w:cs="Arial"/>
          <w:snapToGrid w:val="0"/>
          <w:sz w:val="21"/>
          <w:szCs w:val="21"/>
        </w:rPr>
        <w:t>（</w:t>
      </w:r>
      <w:r w:rsidRPr="00C91E96">
        <w:rPr>
          <w:rFonts w:ascii="Arial" w:eastAsia="宋体" w:hAnsi="Arial" w:cs="Arial"/>
          <w:snapToGrid w:val="0"/>
          <w:sz w:val="21"/>
          <w:szCs w:val="21"/>
        </w:rPr>
        <w:t>a</w:t>
      </w:r>
      <w:r w:rsidRPr="00C91E96">
        <w:rPr>
          <w:rFonts w:ascii="Arial" w:eastAsia="宋体" w:hAnsi="Arial" w:cs="Arial"/>
          <w:snapToGrid w:val="0"/>
          <w:sz w:val="21"/>
          <w:szCs w:val="21"/>
        </w:rPr>
        <w:t>）（</w:t>
      </w:r>
      <w:r w:rsidRPr="00C91E96">
        <w:rPr>
          <w:rFonts w:ascii="Arial" w:eastAsia="宋体" w:hAnsi="Arial" w:cs="Arial"/>
          <w:snapToGrid w:val="0"/>
          <w:sz w:val="21"/>
          <w:szCs w:val="21"/>
        </w:rPr>
        <w:t>1</w:t>
      </w:r>
      <w:r w:rsidRPr="00C91E96">
        <w:rPr>
          <w:rFonts w:ascii="Arial" w:eastAsia="宋体" w:hAnsi="Arial" w:cs="Arial"/>
          <w:snapToGrid w:val="0"/>
          <w:sz w:val="21"/>
          <w:szCs w:val="21"/>
        </w:rPr>
        <w:t>）（</w:t>
      </w:r>
      <w:r w:rsidRPr="00C91E96">
        <w:rPr>
          <w:rFonts w:ascii="Arial" w:eastAsia="宋体" w:hAnsi="Arial" w:cs="Arial"/>
          <w:snapToGrid w:val="0"/>
          <w:sz w:val="21"/>
          <w:szCs w:val="21"/>
        </w:rPr>
        <w:t>A</w:t>
      </w:r>
      <w:r w:rsidRPr="00C91E96">
        <w:rPr>
          <w:rFonts w:ascii="Arial" w:eastAsia="宋体" w:hAnsi="Arial" w:cs="Arial"/>
          <w:snapToGrid w:val="0"/>
          <w:sz w:val="21"/>
          <w:szCs w:val="21"/>
        </w:rPr>
        <w:t>）或（</w:t>
      </w:r>
      <w:r w:rsidRPr="00C91E96">
        <w:rPr>
          <w:rFonts w:ascii="Arial" w:eastAsia="宋体" w:hAnsi="Arial" w:cs="Arial"/>
          <w:snapToGrid w:val="0"/>
          <w:sz w:val="21"/>
          <w:szCs w:val="21"/>
        </w:rPr>
        <w:t>B</w:t>
      </w:r>
      <w:r w:rsidRPr="00C91E96">
        <w:rPr>
          <w:rFonts w:ascii="Arial" w:eastAsia="宋体" w:hAnsi="Arial" w:cs="Arial"/>
          <w:snapToGrid w:val="0"/>
          <w:sz w:val="21"/>
          <w:szCs w:val="21"/>
        </w:rPr>
        <w:t>）条的标准。另请参见</w:t>
      </w:r>
      <w:r w:rsidRPr="00C91E96">
        <w:rPr>
          <w:rFonts w:ascii="Arial" w:eastAsia="宋体" w:hAnsi="Arial" w:cs="Arial"/>
          <w:snapToGrid w:val="0"/>
          <w:sz w:val="21"/>
          <w:szCs w:val="21"/>
        </w:rPr>
        <w:t>513</w:t>
      </w:r>
      <w:r w:rsidRPr="00C91E96">
        <w:rPr>
          <w:rFonts w:ascii="Arial" w:eastAsia="宋体" w:hAnsi="Arial" w:cs="Arial"/>
          <w:snapToGrid w:val="0"/>
          <w:sz w:val="21"/>
          <w:szCs w:val="21"/>
        </w:rPr>
        <w:t>（</w:t>
      </w:r>
      <w:r w:rsidRPr="00C91E96">
        <w:rPr>
          <w:rFonts w:ascii="Arial" w:eastAsia="宋体" w:hAnsi="Arial" w:cs="Arial"/>
          <w:snapToGrid w:val="0"/>
          <w:sz w:val="21"/>
          <w:szCs w:val="21"/>
        </w:rPr>
        <w:t>f</w:t>
      </w:r>
      <w:r w:rsidRPr="00C91E96">
        <w:rPr>
          <w:rFonts w:ascii="Arial" w:eastAsia="宋体" w:hAnsi="Arial" w:cs="Arial"/>
          <w:snapToGrid w:val="0"/>
          <w:sz w:val="21"/>
          <w:szCs w:val="21"/>
        </w:rPr>
        <w:t>）（</w:t>
      </w:r>
      <w:r w:rsidRPr="00C91E96">
        <w:rPr>
          <w:rFonts w:ascii="Arial" w:eastAsia="宋体" w:hAnsi="Arial" w:cs="Arial"/>
          <w:snapToGrid w:val="0"/>
          <w:sz w:val="21"/>
          <w:szCs w:val="21"/>
        </w:rPr>
        <w:t>2</w:t>
      </w:r>
      <w:r w:rsidRPr="00C91E96">
        <w:rPr>
          <w:rFonts w:ascii="Arial" w:eastAsia="宋体" w:hAnsi="Arial" w:cs="Arial"/>
          <w:snapToGrid w:val="0"/>
          <w:sz w:val="21"/>
          <w:szCs w:val="21"/>
        </w:rPr>
        <w:t>）（</w:t>
      </w:r>
      <w:r w:rsidRPr="00C91E96">
        <w:rPr>
          <w:rFonts w:ascii="Arial" w:eastAsia="宋体" w:hAnsi="Arial" w:cs="Arial"/>
          <w:snapToGrid w:val="0"/>
          <w:sz w:val="21"/>
          <w:szCs w:val="21"/>
        </w:rPr>
        <w:t xml:space="preserve">A) </w:t>
      </w:r>
      <w:r w:rsidRPr="00C91E96">
        <w:rPr>
          <w:rFonts w:ascii="Arial" w:eastAsia="宋体" w:hAnsi="Arial" w:cs="Arial"/>
          <w:snapToGrid w:val="0"/>
          <w:sz w:val="21"/>
          <w:szCs w:val="21"/>
        </w:rPr>
        <w:t>（</w:t>
      </w:r>
      <w:r w:rsidRPr="00C91E96">
        <w:rPr>
          <w:rFonts w:ascii="Arial" w:eastAsia="宋体" w:hAnsi="Arial" w:cs="Arial"/>
          <w:snapToGrid w:val="0"/>
          <w:sz w:val="21"/>
          <w:szCs w:val="21"/>
        </w:rPr>
        <w:t>v</w:t>
      </w:r>
      <w:r w:rsidRPr="00C91E96">
        <w:rPr>
          <w:rFonts w:ascii="Arial" w:eastAsia="宋体" w:hAnsi="Arial" w:cs="Arial"/>
          <w:snapToGrid w:val="0"/>
          <w:sz w:val="21"/>
          <w:szCs w:val="21"/>
        </w:rPr>
        <w:t>），其中规定：</w:t>
      </w:r>
      <w:r w:rsidRPr="00C91E96">
        <w:rPr>
          <w:rFonts w:ascii="Arial" w:eastAsia="宋体" w:hAnsi="Arial" w:cs="Arial"/>
          <w:snapToGrid w:val="0"/>
          <w:sz w:val="21"/>
          <w:szCs w:val="21"/>
        </w:rPr>
        <w:t>“</w:t>
      </w:r>
      <w:r w:rsidRPr="00C91E96">
        <w:rPr>
          <w:rFonts w:ascii="Arial" w:eastAsia="宋体" w:hAnsi="Arial" w:cs="Arial"/>
          <w:snapToGrid w:val="0"/>
          <w:sz w:val="21"/>
          <w:szCs w:val="21"/>
        </w:rPr>
        <w:t>提交分类请求的人员</w:t>
      </w:r>
      <w:r w:rsidRPr="00C91E96">
        <w:rPr>
          <w:rFonts w:ascii="Arial" w:eastAsia="宋体" w:hAnsi="Arial" w:cs="Arial"/>
          <w:snapToGrid w:val="0"/>
          <w:sz w:val="21"/>
          <w:szCs w:val="21"/>
        </w:rPr>
        <w:t>...</w:t>
      </w:r>
      <w:r w:rsidRPr="00C91E96">
        <w:rPr>
          <w:rFonts w:ascii="Arial" w:eastAsia="宋体" w:hAnsi="Arial" w:cs="Arial"/>
          <w:snapToGrid w:val="0"/>
          <w:sz w:val="21"/>
          <w:szCs w:val="21"/>
        </w:rPr>
        <w:t>可以向部长提供器械分类建议，且如果推荐分类为</w:t>
      </w:r>
      <w:r w:rsidRPr="00C91E96">
        <w:rPr>
          <w:rFonts w:ascii="Arial" w:eastAsia="宋体" w:hAnsi="Arial" w:cs="Arial"/>
          <w:snapToGrid w:val="0"/>
          <w:sz w:val="21"/>
          <w:szCs w:val="21"/>
        </w:rPr>
        <w:t>II</w:t>
      </w:r>
      <w:r w:rsidRPr="00C91E96">
        <w:rPr>
          <w:rFonts w:ascii="Arial" w:eastAsia="宋体" w:hAnsi="Arial" w:cs="Arial"/>
          <w:snapToGrid w:val="0"/>
          <w:sz w:val="21"/>
          <w:szCs w:val="21"/>
        </w:rPr>
        <w:t>类，应在请求中提供适用特殊控制（见第（</w:t>
      </w:r>
      <w:r w:rsidRPr="00C91E96">
        <w:rPr>
          <w:rFonts w:ascii="Arial" w:eastAsia="宋体" w:hAnsi="Arial" w:cs="Arial"/>
          <w:snapToGrid w:val="0"/>
          <w:sz w:val="21"/>
          <w:szCs w:val="21"/>
        </w:rPr>
        <w:t>a</w:t>
      </w:r>
      <w:r w:rsidRPr="00C91E96">
        <w:rPr>
          <w:rFonts w:ascii="Arial" w:eastAsia="宋体" w:hAnsi="Arial" w:cs="Arial"/>
          <w:snapToGrid w:val="0"/>
          <w:sz w:val="21"/>
          <w:szCs w:val="21"/>
        </w:rPr>
        <w:t>）（</w:t>
      </w:r>
      <w:r w:rsidRPr="00C91E96">
        <w:rPr>
          <w:rFonts w:ascii="Arial" w:eastAsia="宋体" w:hAnsi="Arial" w:cs="Arial"/>
          <w:snapToGrid w:val="0"/>
          <w:sz w:val="21"/>
          <w:szCs w:val="21"/>
        </w:rPr>
        <w:t>1</w:t>
      </w:r>
      <w:r w:rsidRPr="00C91E96">
        <w:rPr>
          <w:rFonts w:ascii="Arial" w:eastAsia="宋体" w:hAnsi="Arial" w:cs="Arial"/>
          <w:snapToGrid w:val="0"/>
          <w:sz w:val="21"/>
          <w:szCs w:val="21"/>
        </w:rPr>
        <w:t>）（</w:t>
      </w:r>
      <w:r w:rsidRPr="00C91E96">
        <w:rPr>
          <w:rFonts w:ascii="Arial" w:eastAsia="宋体" w:hAnsi="Arial" w:cs="Arial"/>
          <w:snapToGrid w:val="0"/>
          <w:sz w:val="21"/>
          <w:szCs w:val="21"/>
        </w:rPr>
        <w:t>B</w:t>
      </w:r>
      <w:r w:rsidRPr="00C91E96">
        <w:rPr>
          <w:rFonts w:ascii="Arial" w:eastAsia="宋体" w:hAnsi="Arial" w:cs="Arial"/>
          <w:snapToGrid w:val="0"/>
          <w:sz w:val="21"/>
          <w:szCs w:val="21"/>
        </w:rPr>
        <w:t>）款）的初步建议草案，其中，将此类控制与一般控制结合后，可使安全性和有效性得到合理保证，此外，还应在请求中说明特殊控制如何提供此类保证。任何此类请求应提供器械描述，并提供推荐分类的详细信息和原因。有关</w:t>
      </w:r>
      <w:r w:rsidRPr="00C91E96">
        <w:rPr>
          <w:rFonts w:ascii="Arial" w:eastAsia="宋体" w:hAnsi="Arial" w:cs="Arial"/>
          <w:i/>
          <w:snapToGrid w:val="0"/>
          <w:sz w:val="21"/>
          <w:szCs w:val="21"/>
        </w:rPr>
        <w:t>再次申请</w:t>
      </w:r>
      <w:r w:rsidRPr="00C91E96">
        <w:rPr>
          <w:rFonts w:ascii="Arial" w:eastAsia="宋体" w:hAnsi="Arial" w:cs="Arial"/>
          <w:snapToGrid w:val="0"/>
          <w:sz w:val="21"/>
          <w:szCs w:val="21"/>
        </w:rPr>
        <w:t>的更多信息，请访问：</w:t>
      </w:r>
      <w:hyperlink r:id="rId15">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//www.fda.gov/MedicalDevices/DeviceRegulationandGuidance/GuidanceDocuments/ucm080195.htm</w:t>
        </w:r>
      </w:hyperlink>
    </w:p>
  </w:footnote>
  <w:footnote w:id="17">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具有临床意义的收益包括定量和定性收益。</w:t>
      </w:r>
    </w:p>
  </w:footnote>
  <w:footnote w:id="18">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根据</w:t>
      </w:r>
      <w:r w:rsidRPr="00C91E96">
        <w:rPr>
          <w:rFonts w:ascii="Arial" w:eastAsia="宋体" w:hAnsi="Arial" w:cs="Arial"/>
          <w:snapToGrid w:val="0"/>
          <w:sz w:val="21"/>
          <w:szCs w:val="21"/>
        </w:rPr>
        <w:t>FD&amp;C</w:t>
      </w:r>
      <w:r w:rsidRPr="00C91E96">
        <w:rPr>
          <w:rFonts w:ascii="Arial" w:eastAsia="宋体" w:hAnsi="Arial" w:cs="Arial"/>
          <w:snapToGrid w:val="0"/>
          <w:sz w:val="21"/>
          <w:szCs w:val="21"/>
        </w:rPr>
        <w:t>法案，</w:t>
      </w:r>
      <w:r w:rsidRPr="00C91E96">
        <w:rPr>
          <w:rFonts w:ascii="Arial" w:eastAsia="宋体" w:hAnsi="Arial" w:cs="Arial"/>
          <w:snapToGrid w:val="0"/>
          <w:sz w:val="21"/>
          <w:szCs w:val="21"/>
        </w:rPr>
        <w:t>FDA</w:t>
      </w:r>
      <w:r w:rsidRPr="00C91E96">
        <w:rPr>
          <w:rFonts w:ascii="Arial" w:eastAsia="宋体" w:hAnsi="Arial" w:cs="Arial"/>
          <w:snapToGrid w:val="0"/>
          <w:sz w:val="21"/>
          <w:szCs w:val="21"/>
        </w:rPr>
        <w:t>必须在收到请求后</w:t>
      </w:r>
      <w:r w:rsidRPr="00C91E96">
        <w:rPr>
          <w:rFonts w:ascii="Arial" w:eastAsia="宋体" w:hAnsi="Arial" w:cs="Arial"/>
          <w:snapToGrid w:val="0"/>
          <w:sz w:val="21"/>
          <w:szCs w:val="21"/>
        </w:rPr>
        <w:t>120</w:t>
      </w:r>
      <w:r w:rsidRPr="00C91E96">
        <w:rPr>
          <w:rFonts w:ascii="Arial" w:eastAsia="宋体" w:hAnsi="Arial" w:cs="Arial"/>
          <w:snapToGrid w:val="0"/>
          <w:sz w:val="21"/>
          <w:szCs w:val="21"/>
        </w:rPr>
        <w:t>天之内确定</w:t>
      </w:r>
      <w:r w:rsidRPr="00C91E96">
        <w:rPr>
          <w:rFonts w:ascii="Arial" w:eastAsia="宋体" w:hAnsi="Arial" w:cs="Arial"/>
          <w:i/>
          <w:snapToGrid w:val="0"/>
          <w:sz w:val="21"/>
          <w:szCs w:val="21"/>
        </w:rPr>
        <w:t>再次申请请求</w:t>
      </w:r>
      <w:r w:rsidRPr="00C91E96">
        <w:rPr>
          <w:rFonts w:ascii="Arial" w:eastAsia="宋体" w:hAnsi="Arial" w:cs="Arial"/>
          <w:snapToGrid w:val="0"/>
          <w:sz w:val="21"/>
          <w:szCs w:val="21"/>
        </w:rPr>
        <w:t>所述器械的分类【请参见第</w:t>
      </w:r>
      <w:r w:rsidRPr="00C91E96">
        <w:rPr>
          <w:rFonts w:ascii="Arial" w:eastAsia="宋体" w:hAnsi="Arial" w:cs="Arial"/>
          <w:snapToGrid w:val="0"/>
          <w:sz w:val="21"/>
          <w:szCs w:val="21"/>
        </w:rPr>
        <w:t>513</w:t>
      </w:r>
      <w:r w:rsidRPr="00C91E96">
        <w:rPr>
          <w:rFonts w:ascii="Arial" w:eastAsia="宋体" w:hAnsi="Arial" w:cs="Arial"/>
          <w:snapToGrid w:val="0"/>
          <w:sz w:val="21"/>
          <w:szCs w:val="21"/>
        </w:rPr>
        <w:t>（</w:t>
      </w:r>
      <w:r w:rsidRPr="00C91E96">
        <w:rPr>
          <w:rFonts w:ascii="Arial" w:eastAsia="宋体" w:hAnsi="Arial" w:cs="Arial"/>
          <w:snapToGrid w:val="0"/>
          <w:sz w:val="21"/>
          <w:szCs w:val="21"/>
        </w:rPr>
        <w:t>f</w:t>
      </w:r>
      <w:r w:rsidRPr="00C91E96">
        <w:rPr>
          <w:rFonts w:ascii="Arial" w:eastAsia="宋体" w:hAnsi="Arial" w:cs="Arial"/>
          <w:snapToGrid w:val="0"/>
          <w:sz w:val="21"/>
          <w:szCs w:val="21"/>
        </w:rPr>
        <w:t>）（</w:t>
      </w:r>
      <w:r w:rsidRPr="00C91E96">
        <w:rPr>
          <w:rFonts w:ascii="Arial" w:eastAsia="宋体" w:hAnsi="Arial" w:cs="Arial"/>
          <w:snapToGrid w:val="0"/>
          <w:sz w:val="21"/>
          <w:szCs w:val="21"/>
        </w:rPr>
        <w:t>2</w:t>
      </w:r>
      <w:r w:rsidRPr="00C91E96">
        <w:rPr>
          <w:rFonts w:ascii="Arial" w:eastAsia="宋体" w:hAnsi="Arial" w:cs="Arial"/>
          <w:snapToGrid w:val="0"/>
          <w:sz w:val="21"/>
          <w:szCs w:val="21"/>
        </w:rPr>
        <w:t>）（</w:t>
      </w:r>
      <w:r w:rsidRPr="00C91E96">
        <w:rPr>
          <w:rFonts w:ascii="Arial" w:eastAsia="宋体" w:hAnsi="Arial" w:cs="Arial"/>
          <w:snapToGrid w:val="0"/>
          <w:sz w:val="21"/>
          <w:szCs w:val="21"/>
        </w:rPr>
        <w:t xml:space="preserve">A) </w:t>
      </w:r>
      <w:r w:rsidRPr="00C91E96">
        <w:rPr>
          <w:rFonts w:ascii="Arial" w:eastAsia="宋体" w:hAnsi="Arial" w:cs="Arial"/>
          <w:snapToGrid w:val="0"/>
          <w:sz w:val="21"/>
          <w:szCs w:val="21"/>
        </w:rPr>
        <w:t>（</w:t>
      </w:r>
      <w:r w:rsidRPr="00C91E96">
        <w:rPr>
          <w:rFonts w:ascii="Arial" w:eastAsia="宋体" w:hAnsi="Arial" w:cs="Arial"/>
          <w:snapToGrid w:val="0"/>
          <w:sz w:val="21"/>
          <w:szCs w:val="21"/>
        </w:rPr>
        <w:t>iii</w:t>
      </w:r>
      <w:r w:rsidRPr="00C91E96">
        <w:rPr>
          <w:rFonts w:ascii="Arial" w:eastAsia="宋体" w:hAnsi="Arial" w:cs="Arial"/>
          <w:snapToGrid w:val="0"/>
          <w:sz w:val="21"/>
          <w:szCs w:val="21"/>
        </w:rPr>
        <w:t>）条）】。对于根据</w:t>
      </w:r>
      <w:r w:rsidRPr="00C91E96">
        <w:rPr>
          <w:rFonts w:ascii="Arial" w:eastAsia="宋体" w:hAnsi="Arial" w:cs="Arial"/>
          <w:snapToGrid w:val="0"/>
          <w:sz w:val="21"/>
          <w:szCs w:val="21"/>
        </w:rPr>
        <w:t>EAP</w:t>
      </w:r>
      <w:r w:rsidRPr="00C91E96">
        <w:rPr>
          <w:rFonts w:ascii="Arial" w:eastAsia="宋体" w:hAnsi="Arial" w:cs="Arial"/>
          <w:snapToGrid w:val="0"/>
          <w:sz w:val="21"/>
          <w:szCs w:val="21"/>
        </w:rPr>
        <w:t>项目提交的</w:t>
      </w:r>
      <w:r w:rsidRPr="00C91E96">
        <w:rPr>
          <w:rFonts w:ascii="Arial" w:eastAsia="宋体" w:hAnsi="Arial" w:cs="Arial"/>
          <w:i/>
          <w:snapToGrid w:val="0"/>
          <w:sz w:val="21"/>
          <w:szCs w:val="21"/>
        </w:rPr>
        <w:t>再次申请请求</w:t>
      </w:r>
      <w:r w:rsidRPr="00C91E96">
        <w:rPr>
          <w:rFonts w:ascii="Arial" w:eastAsia="宋体" w:hAnsi="Arial" w:cs="Arial"/>
          <w:snapToGrid w:val="0"/>
          <w:sz w:val="21"/>
          <w:szCs w:val="21"/>
        </w:rPr>
        <w:t>，</w:t>
      </w:r>
      <w:r w:rsidRPr="00C91E96">
        <w:rPr>
          <w:rFonts w:ascii="Arial" w:eastAsia="宋体" w:hAnsi="Arial" w:cs="Arial"/>
          <w:snapToGrid w:val="0"/>
          <w:sz w:val="21"/>
          <w:szCs w:val="21"/>
        </w:rPr>
        <w:t>FDA</w:t>
      </w:r>
      <w:r w:rsidRPr="00C91E96">
        <w:rPr>
          <w:rFonts w:ascii="Arial" w:eastAsia="宋体" w:hAnsi="Arial" w:cs="Arial"/>
          <w:snapToGrid w:val="0"/>
          <w:sz w:val="21"/>
          <w:szCs w:val="21"/>
        </w:rPr>
        <w:t>打算在</w:t>
      </w:r>
      <w:r w:rsidRPr="00C91E96">
        <w:rPr>
          <w:rFonts w:ascii="Arial" w:eastAsia="宋体" w:hAnsi="Arial" w:cs="Arial"/>
          <w:snapToGrid w:val="0"/>
          <w:sz w:val="21"/>
          <w:szCs w:val="21"/>
        </w:rPr>
        <w:t>120</w:t>
      </w:r>
      <w:r w:rsidRPr="00C91E96">
        <w:rPr>
          <w:rFonts w:ascii="Arial" w:eastAsia="宋体" w:hAnsi="Arial" w:cs="Arial"/>
          <w:snapToGrid w:val="0"/>
          <w:sz w:val="21"/>
          <w:szCs w:val="21"/>
        </w:rPr>
        <w:t>天内进行确定。</w:t>
      </w:r>
    </w:p>
  </w:footnote>
  <w:footnote w:id="19">
    <w:p w:rsidR="003C474D" w:rsidRPr="00C91E96" w:rsidRDefault="003C474D"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网址：</w:t>
      </w:r>
      <w:hyperlink r:id="rId16">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//www.fda.gov/MedicalDevices/DeviceRegulationandGuidance/GuidanceDocuments/ucm089643.htm</w:t>
        </w:r>
      </w:hyperlink>
    </w:p>
  </w:footnote>
  <w:footnote w:id="20">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FDA</w:t>
      </w:r>
      <w:r w:rsidRPr="00C91E96">
        <w:rPr>
          <w:rFonts w:ascii="Arial" w:eastAsia="宋体" w:hAnsi="Arial" w:cs="Arial"/>
          <w:snapToGrid w:val="0"/>
          <w:sz w:val="21"/>
          <w:szCs w:val="21"/>
        </w:rPr>
        <w:t>指南</w:t>
      </w:r>
      <w:r w:rsidRPr="00C91E96">
        <w:rPr>
          <w:rFonts w:ascii="Arial" w:eastAsia="宋体" w:hAnsi="Arial" w:cs="Arial"/>
          <w:snapToGrid w:val="0"/>
          <w:sz w:val="21"/>
          <w:szCs w:val="21"/>
        </w:rPr>
        <w:t>“</w:t>
      </w:r>
      <w:r w:rsidRPr="00C91E96">
        <w:rPr>
          <w:rFonts w:ascii="Arial" w:eastAsia="宋体" w:hAnsi="Arial" w:cs="Arial"/>
          <w:snapToGrid w:val="0"/>
          <w:sz w:val="21"/>
          <w:szCs w:val="21"/>
        </w:rPr>
        <w:t>体外伴随诊断器械</w:t>
      </w:r>
      <w:r w:rsidRPr="00C91E96">
        <w:rPr>
          <w:rFonts w:ascii="Arial" w:eastAsia="宋体" w:hAnsi="Arial" w:cs="Arial"/>
          <w:snapToGrid w:val="0"/>
          <w:sz w:val="21"/>
          <w:szCs w:val="21"/>
        </w:rPr>
        <w:t>”</w:t>
      </w:r>
      <w:r w:rsidRPr="00C91E96">
        <w:rPr>
          <w:rFonts w:ascii="Arial" w:eastAsia="宋体" w:hAnsi="Arial" w:cs="Arial"/>
          <w:snapToGrid w:val="0"/>
          <w:sz w:val="21"/>
          <w:szCs w:val="21"/>
        </w:rPr>
        <w:t>可从以下网址获得：</w:t>
      </w:r>
      <w:hyperlink r:id="rId17">
        <w:r w:rsidRPr="00C91E96">
          <w:rPr>
            <w:rFonts w:ascii="Arial" w:eastAsia="宋体" w:hAnsi="Arial" w:cs="Arial"/>
            <w:snapToGrid w:val="0"/>
            <w:color w:val="0000FF"/>
            <w:sz w:val="21"/>
            <w:szCs w:val="21"/>
            <w:u w:val="single" w:color="0000FF"/>
          </w:rPr>
          <w:t xml:space="preserve">http: //www.fda.gov/downloads/MedicalDevices/DeviceRegulationandGuidance/GuidanceDocuments/UCM262327. </w:t>
        </w:r>
      </w:hyperlink>
      <w:hyperlink r:id="rId18">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pdf</w:t>
        </w:r>
      </w:hyperlink>
    </w:p>
  </w:footnote>
  <w:footnote w:id="21">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有关</w:t>
      </w:r>
      <w:r w:rsidRPr="00C91E96">
        <w:rPr>
          <w:rFonts w:ascii="Arial" w:eastAsia="宋体" w:hAnsi="Arial" w:cs="Arial"/>
          <w:i/>
          <w:snapToGrid w:val="0"/>
          <w:sz w:val="21"/>
          <w:szCs w:val="21"/>
        </w:rPr>
        <w:t>再次申请</w:t>
      </w:r>
      <w:r w:rsidRPr="00C91E96">
        <w:rPr>
          <w:rFonts w:ascii="Arial" w:eastAsia="宋体" w:hAnsi="Arial" w:cs="Arial"/>
          <w:snapToGrid w:val="0"/>
          <w:sz w:val="21"/>
          <w:szCs w:val="21"/>
        </w:rPr>
        <w:t>过程的更多信息，请访问：</w:t>
      </w:r>
      <w:hyperlink r:id="rId19">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//www.fda.gov/MedicalDevices/DeviceRegulationandGuidance/GuidanceDocuments/ucm080195.htm</w:t>
        </w:r>
      </w:hyperlink>
    </w:p>
  </w:footnote>
  <w:footnote w:id="22">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2</w:t>
      </w:r>
      <w:r w:rsidRPr="00C91E96">
        <w:rPr>
          <w:rFonts w:ascii="Arial" w:eastAsia="宋体" w:hAnsi="Arial" w:cs="Arial"/>
          <w:snapToGrid w:val="0"/>
          <w:sz w:val="21"/>
          <w:szCs w:val="21"/>
        </w:rPr>
        <w:t>和</w:t>
      </w:r>
      <w:r w:rsidRPr="00C91E96">
        <w:rPr>
          <w:rFonts w:ascii="Arial" w:eastAsia="宋体" w:hAnsi="Arial" w:cs="Arial"/>
          <w:snapToGrid w:val="0"/>
          <w:sz w:val="21"/>
          <w:szCs w:val="21"/>
        </w:rPr>
        <w:t>16</w:t>
      </w:r>
      <w:r w:rsidRPr="00C91E96">
        <w:rPr>
          <w:rFonts w:ascii="Arial" w:eastAsia="宋体" w:hAnsi="Arial" w:cs="Arial"/>
          <w:snapToGrid w:val="0"/>
          <w:sz w:val="21"/>
          <w:szCs w:val="21"/>
        </w:rPr>
        <w:t>。</w:t>
      </w:r>
    </w:p>
  </w:footnote>
  <w:footnote w:id="23">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w:t>
      </w:r>
      <w:r w:rsidRPr="00C91E96">
        <w:rPr>
          <w:rFonts w:ascii="Arial" w:eastAsia="宋体" w:hAnsi="Arial" w:cs="Arial"/>
          <w:snapToGrid w:val="0"/>
          <w:sz w:val="21"/>
          <w:szCs w:val="21"/>
        </w:rPr>
        <w:t>21 CFR 860.7 (c) (2)</w:t>
      </w:r>
    </w:p>
  </w:footnote>
  <w:footnote w:id="24">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7</w:t>
      </w:r>
      <w:r w:rsidRPr="00C91E96">
        <w:rPr>
          <w:rFonts w:ascii="Arial" w:eastAsia="宋体" w:hAnsi="Arial" w:cs="Arial"/>
          <w:snapToGrid w:val="0"/>
          <w:sz w:val="21"/>
          <w:szCs w:val="21"/>
        </w:rPr>
        <w:t>。</w:t>
      </w:r>
    </w:p>
  </w:footnote>
  <w:footnote w:id="25">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有关</w:t>
      </w:r>
      <w:r w:rsidRPr="00C91E96">
        <w:rPr>
          <w:rFonts w:ascii="Arial" w:eastAsia="宋体" w:hAnsi="Arial" w:cs="Arial"/>
          <w:snapToGrid w:val="0"/>
          <w:sz w:val="21"/>
          <w:szCs w:val="21"/>
        </w:rPr>
        <w:t>MDDT</w:t>
      </w:r>
      <w:r w:rsidRPr="00C91E96">
        <w:rPr>
          <w:rFonts w:ascii="Arial" w:eastAsia="宋体" w:hAnsi="Arial" w:cs="Arial"/>
          <w:snapToGrid w:val="0"/>
          <w:sz w:val="21"/>
          <w:szCs w:val="21"/>
        </w:rPr>
        <w:t>的更多信息，请访问</w:t>
      </w:r>
      <w:r w:rsidRPr="00C91E96">
        <w:rPr>
          <w:rFonts w:ascii="Arial" w:eastAsia="宋体" w:hAnsi="Arial" w:cs="Arial"/>
          <w:snapToGrid w:val="0"/>
          <w:sz w:val="21"/>
          <w:szCs w:val="21"/>
        </w:rPr>
        <w:t>FDA</w:t>
      </w:r>
      <w:r w:rsidRPr="00C91E96">
        <w:rPr>
          <w:rFonts w:ascii="Arial" w:eastAsia="宋体" w:hAnsi="Arial" w:cs="Arial"/>
          <w:snapToGrid w:val="0"/>
          <w:sz w:val="21"/>
          <w:szCs w:val="21"/>
        </w:rPr>
        <w:t>网站：</w:t>
      </w:r>
      <w:hyperlink r:id="rId20">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//www.fda.gov/MedicalDevices/ScienceandResearch/MedicalDeviceDevelopmentToolsMDDT</w:t>
        </w:r>
        <w:r w:rsidRPr="00C91E96">
          <w:rPr>
            <w:rFonts w:ascii="Arial" w:eastAsia="宋体" w:hAnsi="Arial" w:cs="Arial"/>
            <w:snapToGrid w:val="0"/>
            <w:color w:val="0000FF"/>
            <w:sz w:val="21"/>
            <w:szCs w:val="21"/>
            <w:u w:val="single" w:color="0000FF"/>
          </w:rPr>
          <w:t>／</w:t>
        </w:r>
      </w:hyperlink>
    </w:p>
  </w:footnote>
  <w:footnote w:id="26">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就本指南而言，临床收益是在给定疾病或病症的背景下具有临床意义的积极治疗或诊断效果。应权衡临床收益与治疗或诊断风险，确定是否存在总体患者收益（即，有利的收益</w:t>
      </w:r>
      <w:r w:rsidRPr="00C91E96">
        <w:rPr>
          <w:rFonts w:ascii="Arial" w:eastAsia="宋体" w:hAnsi="Arial" w:cs="Arial"/>
          <w:snapToGrid w:val="0"/>
          <w:sz w:val="21"/>
          <w:szCs w:val="21"/>
        </w:rPr>
        <w:t>-</w:t>
      </w:r>
      <w:r w:rsidRPr="00C91E96">
        <w:rPr>
          <w:rFonts w:ascii="Arial" w:eastAsia="宋体" w:hAnsi="Arial" w:cs="Arial"/>
          <w:snapToGrid w:val="0"/>
          <w:sz w:val="21"/>
          <w:szCs w:val="21"/>
        </w:rPr>
        <w:t>风险特征）。</w:t>
      </w:r>
    </w:p>
  </w:footnote>
  <w:footnote w:id="27">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就本指南而言，临床研究终点是检测到的功能症状或测量，或在特定时间点测量，反映患者感觉（例如症状缓解）、功能（例如改善移动性）或存活率的任何临床特性或变量。</w:t>
      </w:r>
    </w:p>
  </w:footnote>
  <w:footnote w:id="28">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一般，请参见</w:t>
      </w:r>
      <w:r w:rsidRPr="00C91E96">
        <w:rPr>
          <w:rFonts w:ascii="Arial" w:eastAsia="宋体" w:hAnsi="Arial" w:cs="Arial"/>
          <w:snapToGrid w:val="0"/>
          <w:sz w:val="21"/>
          <w:szCs w:val="21"/>
        </w:rPr>
        <w:t>IOM</w:t>
      </w:r>
      <w:r w:rsidRPr="00C91E96">
        <w:rPr>
          <w:rFonts w:ascii="Arial" w:eastAsia="宋体" w:hAnsi="Arial" w:cs="Arial"/>
          <w:snapToGrid w:val="0"/>
          <w:sz w:val="21"/>
          <w:szCs w:val="21"/>
        </w:rPr>
        <w:t>（医学研究所）。</w:t>
      </w:r>
      <w:r w:rsidRPr="00C91E96">
        <w:rPr>
          <w:rFonts w:ascii="Arial" w:eastAsia="宋体" w:hAnsi="Arial" w:cs="Arial"/>
          <w:snapToGrid w:val="0"/>
          <w:sz w:val="21"/>
          <w:szCs w:val="21"/>
        </w:rPr>
        <w:t>2010</w:t>
      </w:r>
      <w:r w:rsidRPr="00C91E96">
        <w:rPr>
          <w:rFonts w:ascii="Arial" w:eastAsia="宋体" w:hAnsi="Arial" w:cs="Arial"/>
          <w:snapToGrid w:val="0"/>
          <w:sz w:val="21"/>
          <w:szCs w:val="21"/>
        </w:rPr>
        <w:t>年。慢性病中生物标志物和替代终点的评价。华盛顿特区：国家科学院出版社。</w:t>
      </w:r>
    </w:p>
  </w:footnote>
  <w:footnote w:id="29">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在一些适应性设计研究中，使用中间临时终点（例如，在</w:t>
      </w:r>
      <w:r w:rsidRPr="00C91E96">
        <w:rPr>
          <w:rFonts w:ascii="Arial" w:eastAsia="宋体" w:hAnsi="Arial" w:cs="Arial"/>
          <w:snapToGrid w:val="0"/>
          <w:sz w:val="21"/>
          <w:szCs w:val="21"/>
        </w:rPr>
        <w:t>12</w:t>
      </w:r>
      <w:r w:rsidRPr="00C91E96">
        <w:rPr>
          <w:rFonts w:ascii="Arial" w:eastAsia="宋体" w:hAnsi="Arial" w:cs="Arial"/>
          <w:snapToGrid w:val="0"/>
          <w:sz w:val="21"/>
          <w:szCs w:val="21"/>
        </w:rPr>
        <w:t>个月而不是</w:t>
      </w:r>
      <w:r w:rsidRPr="00C91E96">
        <w:rPr>
          <w:rFonts w:ascii="Arial" w:eastAsia="宋体" w:hAnsi="Arial" w:cs="Arial"/>
          <w:snapToGrid w:val="0"/>
          <w:sz w:val="21"/>
          <w:szCs w:val="21"/>
        </w:rPr>
        <w:t>24</w:t>
      </w:r>
      <w:r w:rsidRPr="00C91E96">
        <w:rPr>
          <w:rFonts w:ascii="Arial" w:eastAsia="宋体" w:hAnsi="Arial" w:cs="Arial"/>
          <w:snapToGrid w:val="0"/>
          <w:sz w:val="21"/>
          <w:szCs w:val="21"/>
        </w:rPr>
        <w:t>个月时，基于症状和患者功能早期评估骨关节炎是否无进展）尤其有用。</w:t>
      </w:r>
    </w:p>
  </w:footnote>
  <w:footnote w:id="30">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请注意，本节中的示例仅供参考，</w:t>
      </w:r>
      <w:r w:rsidRPr="00C91E96">
        <w:rPr>
          <w:rFonts w:ascii="Arial" w:eastAsia="宋体" w:hAnsi="Arial" w:cs="Arial"/>
          <w:snapToGrid w:val="0"/>
          <w:sz w:val="21"/>
          <w:szCs w:val="21"/>
        </w:rPr>
        <w:t>FDA</w:t>
      </w:r>
      <w:r w:rsidRPr="00C91E96">
        <w:rPr>
          <w:rFonts w:ascii="Arial" w:eastAsia="宋体" w:hAnsi="Arial" w:cs="Arial"/>
          <w:snapToGrid w:val="0"/>
          <w:sz w:val="21"/>
          <w:szCs w:val="21"/>
        </w:rPr>
        <w:t>将根据具体情况确定替代终点的可接受性。根据</w:t>
      </w:r>
      <w:r w:rsidRPr="00C91E96">
        <w:rPr>
          <w:rFonts w:ascii="Arial" w:eastAsia="宋体" w:hAnsi="Arial" w:cs="Arial"/>
          <w:snapToGrid w:val="0"/>
          <w:sz w:val="21"/>
          <w:szCs w:val="21"/>
        </w:rPr>
        <w:t>EAP</w:t>
      </w:r>
      <w:r w:rsidRPr="00C91E96">
        <w:rPr>
          <w:rFonts w:ascii="Arial" w:eastAsia="宋体" w:hAnsi="Arial" w:cs="Arial"/>
          <w:snapToGrid w:val="0"/>
          <w:sz w:val="21"/>
          <w:szCs w:val="21"/>
        </w:rPr>
        <w:t>项目提交，且依赖替代终端的材料应提供支持使用替代终点的证据。</w:t>
      </w:r>
    </w:p>
  </w:footnote>
  <w:footnote w:id="31">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替代终点产生的数据最终应根据病症严重程度、罕见度或患病率，替代疗法可用或缺乏进行解释。其他信息请参阅</w:t>
      </w:r>
      <w:r w:rsidRPr="00C91E96">
        <w:rPr>
          <w:rFonts w:ascii="Arial" w:eastAsia="宋体" w:hAnsi="Arial" w:cs="Arial"/>
          <w:snapToGrid w:val="0"/>
          <w:sz w:val="21"/>
          <w:szCs w:val="21"/>
        </w:rPr>
        <w:t>MDDT</w:t>
      </w:r>
      <w:r w:rsidRPr="00C91E96">
        <w:rPr>
          <w:rFonts w:ascii="Arial" w:eastAsia="宋体" w:hAnsi="Arial" w:cs="Arial"/>
          <w:snapToGrid w:val="0"/>
          <w:sz w:val="21"/>
          <w:szCs w:val="21"/>
        </w:rPr>
        <w:t>指南草案。请参见脚注</w:t>
      </w:r>
      <w:r w:rsidRPr="00C91E96">
        <w:rPr>
          <w:rFonts w:ascii="Arial" w:eastAsia="宋体" w:hAnsi="Arial" w:cs="Arial"/>
          <w:snapToGrid w:val="0"/>
          <w:sz w:val="21"/>
          <w:szCs w:val="21"/>
        </w:rPr>
        <w:t>25</w:t>
      </w:r>
      <w:r w:rsidRPr="00C91E96">
        <w:rPr>
          <w:rFonts w:ascii="Arial" w:eastAsia="宋体" w:hAnsi="Arial" w:cs="Arial"/>
          <w:snapToGrid w:val="0"/>
          <w:sz w:val="21"/>
          <w:szCs w:val="21"/>
        </w:rPr>
        <w:t>。</w:t>
      </w:r>
    </w:p>
  </w:footnote>
  <w:footnote w:id="32">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25</w:t>
      </w:r>
      <w:r w:rsidRPr="00C91E96">
        <w:rPr>
          <w:rFonts w:ascii="Arial" w:eastAsia="宋体" w:hAnsi="Arial" w:cs="Arial"/>
          <w:snapToGrid w:val="0"/>
          <w:sz w:val="21"/>
          <w:szCs w:val="21"/>
        </w:rPr>
        <w:t>。</w:t>
      </w:r>
    </w:p>
  </w:footnote>
  <w:footnote w:id="33">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FDA</w:t>
      </w:r>
      <w:r w:rsidRPr="00C91E96">
        <w:rPr>
          <w:rFonts w:ascii="Arial" w:eastAsia="宋体" w:hAnsi="Arial" w:cs="Arial"/>
          <w:snapToGrid w:val="0"/>
          <w:sz w:val="21"/>
          <w:szCs w:val="21"/>
        </w:rPr>
        <w:t>不要求提交临床有效性数据。</w:t>
      </w:r>
    </w:p>
  </w:footnote>
  <w:footnote w:id="34">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网址：</w:t>
      </w:r>
      <w:hyperlink r:id="rId21">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//www.fda.gov/MedicalDevices/DeviceRegulationandGuidance/GuidanceDocuments/ucm070897.htm</w:t>
        </w:r>
      </w:hyperlink>
    </w:p>
  </w:footnote>
  <w:footnote w:id="35">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有关可能分类为</w:t>
      </w:r>
      <w:r w:rsidRPr="00C91E96">
        <w:rPr>
          <w:rFonts w:ascii="Arial" w:eastAsia="宋体" w:hAnsi="Arial" w:cs="Arial"/>
          <w:snapToGrid w:val="0"/>
          <w:sz w:val="21"/>
          <w:szCs w:val="21"/>
        </w:rPr>
        <w:t>“</w:t>
      </w:r>
      <w:r w:rsidRPr="00C91E96">
        <w:rPr>
          <w:rFonts w:ascii="Arial" w:eastAsia="宋体" w:hAnsi="Arial" w:cs="Arial"/>
          <w:snapToGrid w:val="0"/>
          <w:sz w:val="21"/>
          <w:szCs w:val="21"/>
        </w:rPr>
        <w:t>需要采取官方行动</w:t>
      </w:r>
      <w:r w:rsidRPr="00C91E96">
        <w:rPr>
          <w:rFonts w:ascii="Arial" w:eastAsia="宋体" w:hAnsi="Arial" w:cs="Arial"/>
          <w:snapToGrid w:val="0"/>
          <w:sz w:val="21"/>
          <w:szCs w:val="21"/>
        </w:rPr>
        <w:t>”</w:t>
      </w:r>
      <w:r w:rsidRPr="00C91E96">
        <w:rPr>
          <w:rFonts w:ascii="Arial" w:eastAsia="宋体" w:hAnsi="Arial" w:cs="Arial"/>
          <w:snapToGrid w:val="0"/>
          <w:sz w:val="21"/>
          <w:szCs w:val="21"/>
        </w:rPr>
        <w:t>的检查的讨论，请参见</w:t>
      </w:r>
      <w:r w:rsidRPr="00C91E96">
        <w:rPr>
          <w:rFonts w:ascii="Arial" w:eastAsia="宋体" w:hAnsi="Arial" w:cs="Arial"/>
          <w:snapToGrid w:val="0"/>
          <w:sz w:val="21"/>
          <w:szCs w:val="21"/>
        </w:rPr>
        <w:t>“FDA</w:t>
      </w:r>
      <w:r w:rsidRPr="00C91E96">
        <w:rPr>
          <w:rFonts w:ascii="Arial" w:eastAsia="宋体" w:hAnsi="Arial" w:cs="Arial"/>
          <w:snapToGrid w:val="0"/>
          <w:sz w:val="21"/>
          <w:szCs w:val="21"/>
        </w:rPr>
        <w:t>合规项目指南手册</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r w:rsidRPr="00C91E96">
        <w:rPr>
          <w:rFonts w:ascii="Arial" w:eastAsia="宋体" w:hAnsi="Arial" w:cs="Arial"/>
          <w:snapToGrid w:val="0"/>
          <w:sz w:val="21"/>
          <w:szCs w:val="21"/>
        </w:rPr>
        <w:t>7382.845</w:t>
      </w:r>
      <w:r w:rsidRPr="00C91E96">
        <w:rPr>
          <w:rFonts w:ascii="Arial" w:eastAsia="宋体" w:hAnsi="Arial" w:cs="Arial"/>
          <w:snapToGrid w:val="0"/>
          <w:sz w:val="21"/>
          <w:szCs w:val="21"/>
        </w:rPr>
        <w:t>）第</w:t>
      </w:r>
      <w:r w:rsidRPr="00C91E96">
        <w:rPr>
          <w:rFonts w:ascii="Arial" w:eastAsia="宋体" w:hAnsi="Arial" w:cs="Arial"/>
          <w:snapToGrid w:val="0"/>
          <w:sz w:val="21"/>
          <w:szCs w:val="21"/>
        </w:rPr>
        <w:t>33</w:t>
      </w:r>
      <w:r w:rsidRPr="00C91E96">
        <w:rPr>
          <w:rFonts w:ascii="Arial" w:eastAsia="宋体" w:hAnsi="Arial" w:cs="Arial"/>
          <w:snapToGrid w:val="0"/>
          <w:sz w:val="21"/>
          <w:szCs w:val="21"/>
        </w:rPr>
        <w:t>页，网址：</w:t>
      </w:r>
      <w:hyperlink r:id="rId22">
        <w:r w:rsidRPr="00C91E96">
          <w:rPr>
            <w:rFonts w:ascii="Arial" w:eastAsia="宋体" w:hAnsi="Arial" w:cs="Arial"/>
            <w:snapToGrid w:val="0"/>
            <w:color w:val="0000FF"/>
            <w:sz w:val="21"/>
            <w:szCs w:val="21"/>
            <w:u w:val="single" w:color="0000FF"/>
          </w:rPr>
          <w:t xml:space="preserve">http: //www.fda.gov/downloads/MedicalDevices/DeviceRegulationandGuidance/GuidanceDocuments/UCM244277. </w:t>
        </w:r>
      </w:hyperlink>
      <w:hyperlink r:id="rId23">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pdf</w:t>
        </w:r>
      </w:hyperlink>
    </w:p>
  </w:footnote>
  <w:footnote w:id="36">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根据</w:t>
      </w:r>
      <w:r w:rsidRPr="00C91E96">
        <w:rPr>
          <w:rFonts w:ascii="Arial" w:eastAsia="宋体" w:hAnsi="Arial" w:cs="Arial"/>
          <w:snapToGrid w:val="0"/>
          <w:sz w:val="21"/>
          <w:szCs w:val="21"/>
        </w:rPr>
        <w:t>FD&amp;C</w:t>
      </w:r>
      <w:r w:rsidRPr="00C91E96">
        <w:rPr>
          <w:rFonts w:ascii="Arial" w:eastAsia="宋体" w:hAnsi="Arial" w:cs="Arial"/>
          <w:snapToGrid w:val="0"/>
          <w:sz w:val="21"/>
          <w:szCs w:val="21"/>
        </w:rPr>
        <w:t>法案第</w:t>
      </w:r>
      <w:r w:rsidRPr="00C91E96">
        <w:rPr>
          <w:rFonts w:ascii="Arial" w:eastAsia="宋体" w:hAnsi="Arial" w:cs="Arial"/>
          <w:snapToGrid w:val="0"/>
          <w:sz w:val="21"/>
          <w:szCs w:val="21"/>
        </w:rPr>
        <w:t>21</w:t>
      </w:r>
      <w:r w:rsidRPr="00C91E96">
        <w:rPr>
          <w:rFonts w:ascii="Arial" w:eastAsia="宋体" w:hAnsi="Arial" w:cs="Arial"/>
          <w:snapToGrid w:val="0"/>
          <w:sz w:val="21"/>
          <w:szCs w:val="21"/>
        </w:rPr>
        <w:t>（</w:t>
      </w:r>
      <w:r w:rsidRPr="00C91E96">
        <w:rPr>
          <w:rFonts w:ascii="Arial" w:eastAsia="宋体" w:hAnsi="Arial" w:cs="Arial"/>
          <w:snapToGrid w:val="0"/>
          <w:sz w:val="21"/>
          <w:szCs w:val="21"/>
        </w:rPr>
        <w:t>301</w:t>
      </w:r>
      <w:r w:rsidRPr="00C91E96">
        <w:rPr>
          <w:rFonts w:ascii="Arial" w:eastAsia="宋体" w:hAnsi="Arial" w:cs="Arial"/>
          <w:snapToGrid w:val="0"/>
          <w:sz w:val="21"/>
          <w:szCs w:val="21"/>
        </w:rPr>
        <w:t>）（</w:t>
      </w:r>
      <w:r w:rsidRPr="00C91E96">
        <w:rPr>
          <w:rFonts w:ascii="Arial" w:eastAsia="宋体" w:hAnsi="Arial" w:cs="Arial"/>
          <w:snapToGrid w:val="0"/>
          <w:sz w:val="21"/>
          <w:szCs w:val="21"/>
        </w:rPr>
        <w:t>1</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）条，制造商必须遵守或不得拒绝遵守第</w:t>
      </w:r>
      <w:r w:rsidRPr="00C91E96">
        <w:rPr>
          <w:rFonts w:ascii="Arial" w:eastAsia="宋体" w:hAnsi="Arial" w:cs="Arial"/>
          <w:snapToGrid w:val="0"/>
          <w:sz w:val="21"/>
          <w:szCs w:val="21"/>
        </w:rPr>
        <w:t>522</w:t>
      </w:r>
      <w:r w:rsidRPr="00C91E96">
        <w:rPr>
          <w:rFonts w:ascii="Arial" w:eastAsia="宋体" w:hAnsi="Arial" w:cs="Arial"/>
          <w:snapToGrid w:val="0"/>
          <w:sz w:val="21"/>
          <w:szCs w:val="21"/>
        </w:rPr>
        <w:t>条。</w:t>
      </w:r>
      <w:r w:rsidRPr="00C91E96">
        <w:rPr>
          <w:rFonts w:ascii="Arial" w:eastAsia="宋体" w:hAnsi="Arial" w:cs="Arial"/>
          <w:snapToGrid w:val="0"/>
          <w:sz w:val="21"/>
          <w:szCs w:val="21"/>
        </w:rPr>
        <w:t xml:space="preserve"> 331</w:t>
      </w:r>
      <w:r w:rsidRPr="00C91E96">
        <w:rPr>
          <w:rFonts w:ascii="Arial" w:eastAsia="宋体" w:hAnsi="Arial" w:cs="Arial"/>
          <w:snapToGrid w:val="0"/>
          <w:sz w:val="21"/>
          <w:szCs w:val="21"/>
        </w:rPr>
        <w:t>（</w:t>
      </w:r>
      <w:r w:rsidRPr="00C91E96">
        <w:rPr>
          <w:rFonts w:ascii="Arial" w:eastAsia="宋体" w:hAnsi="Arial" w:cs="Arial"/>
          <w:snapToGrid w:val="0"/>
          <w:sz w:val="21"/>
          <w:szCs w:val="21"/>
        </w:rPr>
        <w:t>q</w:t>
      </w:r>
      <w:r w:rsidRPr="00C91E96">
        <w:rPr>
          <w:rFonts w:ascii="Arial" w:eastAsia="宋体" w:hAnsi="Arial" w:cs="Arial"/>
          <w:snapToGrid w:val="0"/>
          <w:sz w:val="21"/>
          <w:szCs w:val="21"/>
        </w:rPr>
        <w:t>）（</w:t>
      </w:r>
      <w:r w:rsidRPr="00C91E96">
        <w:rPr>
          <w:rFonts w:ascii="Arial" w:eastAsia="宋体" w:hAnsi="Arial" w:cs="Arial"/>
          <w:snapToGrid w:val="0"/>
          <w:sz w:val="21"/>
          <w:szCs w:val="21"/>
        </w:rPr>
        <w:t>1</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）。此外，根据该法第</w:t>
      </w:r>
      <w:r w:rsidRPr="00C91E96">
        <w:rPr>
          <w:rFonts w:ascii="Arial" w:eastAsia="宋体" w:hAnsi="Arial" w:cs="Arial"/>
          <w:snapToGrid w:val="0"/>
          <w:sz w:val="21"/>
          <w:szCs w:val="21"/>
        </w:rPr>
        <w:t>502 (t)</w:t>
      </w:r>
      <w:r w:rsidRPr="00C91E96">
        <w:rPr>
          <w:rFonts w:ascii="Arial" w:eastAsia="宋体" w:hAnsi="Arial" w:cs="Arial"/>
          <w:snapToGrid w:val="0"/>
          <w:sz w:val="21"/>
          <w:szCs w:val="21"/>
        </w:rPr>
        <w:t>（</w:t>
      </w:r>
      <w:r w:rsidRPr="00C91E96">
        <w:rPr>
          <w:rFonts w:ascii="Arial" w:eastAsia="宋体" w:hAnsi="Arial" w:cs="Arial"/>
          <w:snapToGrid w:val="0"/>
          <w:sz w:val="21"/>
          <w:szCs w:val="21"/>
        </w:rPr>
        <w:t>3</w:t>
      </w:r>
      <w:r w:rsidRPr="00C91E96">
        <w:rPr>
          <w:rFonts w:ascii="Arial" w:eastAsia="宋体" w:hAnsi="Arial" w:cs="Arial"/>
          <w:snapToGrid w:val="0"/>
          <w:sz w:val="21"/>
          <w:szCs w:val="21"/>
        </w:rPr>
        <w:t>）条，</w:t>
      </w:r>
      <w:r w:rsidRPr="00C91E96">
        <w:rPr>
          <w:rFonts w:ascii="Arial" w:eastAsia="宋体" w:hAnsi="Arial" w:cs="Arial"/>
          <w:snapToGrid w:val="0"/>
          <w:sz w:val="21"/>
          <w:szCs w:val="21"/>
        </w:rPr>
        <w:t>21 U.S.C. 352 (t)</w:t>
      </w:r>
      <w:r w:rsidRPr="00C91E96">
        <w:rPr>
          <w:rFonts w:ascii="Arial" w:eastAsia="宋体" w:hAnsi="Arial" w:cs="Arial"/>
          <w:snapToGrid w:val="0"/>
          <w:sz w:val="21"/>
          <w:szCs w:val="21"/>
        </w:rPr>
        <w:t>（</w:t>
      </w:r>
      <w:r w:rsidRPr="00C91E96">
        <w:rPr>
          <w:rFonts w:ascii="Arial" w:eastAsia="宋体" w:hAnsi="Arial" w:cs="Arial"/>
          <w:snapToGrid w:val="0"/>
          <w:sz w:val="21"/>
          <w:szCs w:val="21"/>
        </w:rPr>
        <w:t>3</w:t>
      </w:r>
      <w:r w:rsidRPr="00C91E96">
        <w:rPr>
          <w:rFonts w:ascii="Arial" w:eastAsia="宋体" w:hAnsi="Arial" w:cs="Arial"/>
          <w:snapToGrid w:val="0"/>
          <w:sz w:val="21"/>
          <w:szCs w:val="21"/>
        </w:rPr>
        <w:t>），如果未能或拒绝遵守</w:t>
      </w:r>
      <w:r w:rsidRPr="00C91E96">
        <w:rPr>
          <w:rFonts w:ascii="Arial" w:eastAsia="宋体" w:hAnsi="Arial" w:cs="Arial"/>
          <w:snapToGrid w:val="0"/>
          <w:sz w:val="21"/>
          <w:szCs w:val="21"/>
        </w:rPr>
        <w:t>FD&amp;C</w:t>
      </w:r>
      <w:r w:rsidRPr="00C91E96">
        <w:rPr>
          <w:rFonts w:ascii="Arial" w:eastAsia="宋体" w:hAnsi="Arial" w:cs="Arial"/>
          <w:snapToGrid w:val="0"/>
          <w:sz w:val="21"/>
          <w:szCs w:val="21"/>
        </w:rPr>
        <w:t>法案第</w:t>
      </w:r>
      <w:r w:rsidRPr="00C91E96">
        <w:rPr>
          <w:rFonts w:ascii="Arial" w:eastAsia="宋体" w:hAnsi="Arial" w:cs="Arial"/>
          <w:snapToGrid w:val="0"/>
          <w:sz w:val="21"/>
          <w:szCs w:val="21"/>
        </w:rPr>
        <w:t>522</w:t>
      </w:r>
      <w:r w:rsidRPr="00C91E96">
        <w:rPr>
          <w:rFonts w:ascii="Arial" w:eastAsia="宋体" w:hAnsi="Arial" w:cs="Arial"/>
          <w:snapToGrid w:val="0"/>
          <w:sz w:val="21"/>
          <w:szCs w:val="21"/>
        </w:rPr>
        <w:t>节的任何要求，则器械将被认定为假冒产品。请注意，违反第</w:t>
      </w:r>
      <w:r w:rsidRPr="00C91E96">
        <w:rPr>
          <w:rFonts w:ascii="Arial" w:eastAsia="宋体" w:hAnsi="Arial" w:cs="Arial"/>
          <w:snapToGrid w:val="0"/>
          <w:sz w:val="21"/>
          <w:szCs w:val="21"/>
        </w:rPr>
        <w:t>301</w:t>
      </w:r>
      <w:r w:rsidRPr="00C91E96">
        <w:rPr>
          <w:rFonts w:ascii="Arial" w:eastAsia="宋体" w:hAnsi="Arial" w:cs="Arial"/>
          <w:snapToGrid w:val="0"/>
          <w:sz w:val="21"/>
          <w:szCs w:val="21"/>
        </w:rPr>
        <w:t>（</w:t>
      </w:r>
      <w:r w:rsidRPr="00C91E96">
        <w:rPr>
          <w:rFonts w:ascii="Arial" w:eastAsia="宋体" w:hAnsi="Arial" w:cs="Arial"/>
          <w:snapToGrid w:val="0"/>
          <w:sz w:val="21"/>
          <w:szCs w:val="21"/>
        </w:rPr>
        <w:t>q</w:t>
      </w:r>
      <w:r w:rsidRPr="00C91E96">
        <w:rPr>
          <w:rFonts w:ascii="Arial" w:eastAsia="宋体" w:hAnsi="Arial" w:cs="Arial"/>
          <w:snapToGrid w:val="0"/>
          <w:sz w:val="21"/>
          <w:szCs w:val="21"/>
        </w:rPr>
        <w:t>）（</w:t>
      </w:r>
      <w:r w:rsidRPr="00C91E96">
        <w:rPr>
          <w:rFonts w:ascii="Arial" w:eastAsia="宋体" w:hAnsi="Arial" w:cs="Arial"/>
          <w:snapToGrid w:val="0"/>
          <w:sz w:val="21"/>
          <w:szCs w:val="21"/>
        </w:rPr>
        <w:t>1</w:t>
      </w:r>
      <w:r w:rsidRPr="00C91E96">
        <w:rPr>
          <w:rFonts w:ascii="Arial" w:eastAsia="宋体" w:hAnsi="Arial" w:cs="Arial"/>
          <w:snapToGrid w:val="0"/>
          <w:sz w:val="21"/>
          <w:szCs w:val="21"/>
        </w:rPr>
        <w:t>）（</w:t>
      </w:r>
      <w:r w:rsidRPr="00C91E96">
        <w:rPr>
          <w:rFonts w:ascii="Arial" w:eastAsia="宋体" w:hAnsi="Arial" w:cs="Arial"/>
          <w:snapToGrid w:val="0"/>
          <w:sz w:val="21"/>
          <w:szCs w:val="21"/>
        </w:rPr>
        <w:t>C</w:t>
      </w:r>
      <w:r w:rsidRPr="00C91E96">
        <w:rPr>
          <w:rFonts w:ascii="Arial" w:eastAsia="宋体" w:hAnsi="Arial" w:cs="Arial"/>
          <w:snapToGrid w:val="0"/>
          <w:sz w:val="21"/>
          <w:szCs w:val="21"/>
        </w:rPr>
        <w:t>）或</w:t>
      </w:r>
      <w:r w:rsidRPr="00C91E96">
        <w:rPr>
          <w:rFonts w:ascii="Arial" w:eastAsia="宋体" w:hAnsi="Arial" w:cs="Arial"/>
          <w:snapToGrid w:val="0"/>
          <w:sz w:val="21"/>
          <w:szCs w:val="21"/>
        </w:rPr>
        <w:t>502 (t)</w:t>
      </w:r>
      <w:r w:rsidRPr="00C91E96">
        <w:rPr>
          <w:rFonts w:ascii="Arial" w:eastAsia="宋体" w:hAnsi="Arial" w:cs="Arial"/>
          <w:snapToGrid w:val="0"/>
          <w:sz w:val="21"/>
          <w:szCs w:val="21"/>
        </w:rPr>
        <w:t>（</w:t>
      </w:r>
      <w:r w:rsidRPr="00C91E96">
        <w:rPr>
          <w:rFonts w:ascii="Arial" w:eastAsia="宋体" w:hAnsi="Arial" w:cs="Arial"/>
          <w:snapToGrid w:val="0"/>
          <w:sz w:val="21"/>
          <w:szCs w:val="21"/>
        </w:rPr>
        <w:t>3</w:t>
      </w:r>
      <w:r w:rsidRPr="00C91E96">
        <w:rPr>
          <w:rFonts w:ascii="Arial" w:eastAsia="宋体" w:hAnsi="Arial" w:cs="Arial"/>
          <w:snapToGrid w:val="0"/>
          <w:sz w:val="21"/>
          <w:szCs w:val="21"/>
        </w:rPr>
        <w:t>）条可能会导致执法行动，包括扣押、禁令、起诉和／或民事罚款。</w:t>
      </w:r>
    </w:p>
  </w:footnote>
  <w:footnote w:id="37">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网址：</w:t>
      </w:r>
      <w:hyperlink r:id="rId24">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//www.fda.gov/MedicalDevices/DeviceRegulationandGuidance/GuidanceDocuments/ucm070974.htm</w:t>
        </w:r>
      </w:hyperlink>
    </w:p>
  </w:footnote>
  <w:footnote w:id="38">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请参见脚注</w:t>
      </w:r>
      <w:r w:rsidRPr="00C91E96">
        <w:rPr>
          <w:rFonts w:ascii="Arial" w:eastAsia="宋体" w:hAnsi="Arial" w:cs="Arial"/>
          <w:snapToGrid w:val="0"/>
          <w:sz w:val="21"/>
          <w:szCs w:val="21"/>
        </w:rPr>
        <w:t>37</w:t>
      </w:r>
      <w:r w:rsidRPr="00C91E96">
        <w:rPr>
          <w:rFonts w:ascii="Arial" w:eastAsia="宋体" w:hAnsi="Arial" w:cs="Arial"/>
          <w:snapToGrid w:val="0"/>
          <w:sz w:val="21"/>
          <w:szCs w:val="21"/>
        </w:rPr>
        <w:t>。</w:t>
      </w:r>
    </w:p>
  </w:footnote>
  <w:footnote w:id="39">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21 CFR 814.46 (c)</w:t>
      </w:r>
    </w:p>
  </w:footnote>
  <w:footnote w:id="40">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21 CFR 814.46 (d)</w:t>
      </w:r>
    </w:p>
  </w:footnote>
  <w:footnote w:id="41">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有关预提交项目的更多信息，请参见</w:t>
      </w:r>
      <w:r w:rsidRPr="00C91E96">
        <w:rPr>
          <w:rFonts w:ascii="Arial" w:eastAsia="宋体" w:hAnsi="Arial" w:cs="Arial"/>
          <w:snapToGrid w:val="0"/>
          <w:sz w:val="21"/>
          <w:szCs w:val="21"/>
        </w:rPr>
        <w:t>FDA</w:t>
      </w:r>
      <w:r w:rsidRPr="00C91E96">
        <w:rPr>
          <w:rFonts w:ascii="Arial" w:eastAsia="宋体" w:hAnsi="Arial" w:cs="Arial"/>
          <w:snapToGrid w:val="0"/>
          <w:sz w:val="21"/>
          <w:szCs w:val="21"/>
        </w:rPr>
        <w:t>指南</w:t>
      </w:r>
      <w:r w:rsidRPr="00C91E96">
        <w:rPr>
          <w:rFonts w:ascii="Arial" w:eastAsia="宋体" w:hAnsi="Arial" w:cs="Arial"/>
          <w:snapToGrid w:val="0"/>
          <w:sz w:val="21"/>
          <w:szCs w:val="21"/>
        </w:rPr>
        <w:t>“</w:t>
      </w:r>
      <w:r w:rsidRPr="00C91E96">
        <w:rPr>
          <w:rFonts w:ascii="Arial" w:eastAsia="宋体" w:hAnsi="Arial" w:cs="Arial"/>
          <w:snapToGrid w:val="0"/>
          <w:sz w:val="21"/>
          <w:szCs w:val="21"/>
        </w:rPr>
        <w:t>请求提供医疗器械提交材料反馈：预提交项目及与食品药品监督管理局工作人员的会议</w:t>
      </w:r>
      <w:r w:rsidRPr="00C91E96">
        <w:rPr>
          <w:rFonts w:ascii="Arial" w:eastAsia="宋体" w:hAnsi="Arial" w:cs="Arial"/>
          <w:snapToGrid w:val="0"/>
          <w:sz w:val="21"/>
          <w:szCs w:val="21"/>
        </w:rPr>
        <w:t>”</w:t>
      </w:r>
      <w:hyperlink r:id="rId25" w:history="1">
        <w:r w:rsidR="001C4144" w:rsidRPr="00392CD5">
          <w:rPr>
            <w:rStyle w:val="a5"/>
            <w:rFonts w:ascii="Arial" w:eastAsia="宋体" w:hAnsi="Arial" w:cs="Arial" w:hint="eastAsia"/>
            <w:snapToGrid w:val="0"/>
            <w:sz w:val="21"/>
            <w:szCs w:val="21"/>
          </w:rPr>
          <w:t>（</w:t>
        </w:r>
        <w:r w:rsidR="001C4144" w:rsidRPr="00392CD5">
          <w:rPr>
            <w:rStyle w:val="a5"/>
            <w:rFonts w:ascii="Arial" w:eastAsia="宋体" w:hAnsi="Arial" w:cs="Arial" w:hint="eastAsia"/>
            <w:snapToGrid w:val="0"/>
            <w:sz w:val="21"/>
            <w:szCs w:val="21"/>
          </w:rPr>
          <w:t>http</w:t>
        </w:r>
        <w:r w:rsidR="001C4144" w:rsidRPr="00392CD5">
          <w:rPr>
            <w:rStyle w:val="a5"/>
            <w:rFonts w:ascii="Arial" w:eastAsia="宋体" w:hAnsi="Arial" w:cs="Arial"/>
            <w:snapToGrid w:val="0"/>
            <w:sz w:val="21"/>
            <w:szCs w:val="21"/>
          </w:rPr>
          <w:t>:</w:t>
        </w:r>
        <w:r w:rsidR="001C4144" w:rsidRPr="00392CD5">
          <w:rPr>
            <w:rStyle w:val="a5"/>
            <w:rFonts w:ascii="Arial" w:eastAsia="宋体" w:hAnsi="Arial" w:cs="Arial" w:hint="eastAsia"/>
            <w:snapToGrid w:val="0"/>
            <w:sz w:val="21"/>
            <w:szCs w:val="21"/>
          </w:rPr>
          <w:t>//www.fda.gov/downloads/MedicalDevices/DeviceRegulationandGuidance/GuidanceDocuments/UCM311176.</w:t>
        </w:r>
      </w:hyperlink>
      <w:r w:rsidRPr="00C91E96">
        <w:rPr>
          <w:rFonts w:ascii="Arial" w:eastAsia="宋体" w:hAnsi="Arial" w:cs="Arial"/>
          <w:snapToGrid w:val="0"/>
          <w:sz w:val="21"/>
          <w:szCs w:val="21"/>
        </w:rPr>
        <w:t xml:space="preserve"> pdf</w:t>
      </w:r>
      <w:r w:rsidRPr="00C91E96">
        <w:rPr>
          <w:rFonts w:ascii="Arial" w:eastAsia="宋体" w:hAnsi="Arial" w:cs="Arial"/>
          <w:snapToGrid w:val="0"/>
          <w:sz w:val="21"/>
          <w:szCs w:val="21"/>
        </w:rPr>
        <w:t>）</w:t>
      </w:r>
      <w:r w:rsidRPr="00C91E96">
        <w:rPr>
          <w:rFonts w:ascii="Arial" w:eastAsia="宋体" w:hAnsi="Arial" w:cs="Arial"/>
          <w:snapToGrid w:val="0"/>
          <w:sz w:val="21"/>
          <w:szCs w:val="21"/>
        </w:rPr>
        <w:t>.</w:t>
      </w:r>
    </w:p>
  </w:footnote>
  <w:footnote w:id="42">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eastAsia="宋体" w:hAnsi="Arial" w:cs="Arial"/>
          <w:snapToGrid w:val="0"/>
          <w:sz w:val="21"/>
          <w:szCs w:val="21"/>
        </w:rPr>
        <w:t>网址：</w:t>
      </w:r>
      <w:hyperlink r:id="rId26">
        <w:r w:rsidRPr="00C91E96">
          <w:rPr>
            <w:rFonts w:ascii="Arial" w:eastAsia="宋体" w:hAnsi="Arial" w:cs="Arial"/>
            <w:snapToGrid w:val="0"/>
            <w:color w:val="0000FF"/>
            <w:sz w:val="21"/>
            <w:szCs w:val="21"/>
          </w:rPr>
          <w:t>.</w:t>
        </w:r>
        <w:r w:rsidRPr="00C91E96">
          <w:rPr>
            <w:rFonts w:ascii="Arial" w:eastAsia="宋体" w:hAnsi="Arial" w:cs="Arial"/>
            <w:snapToGrid w:val="0"/>
            <w:color w:val="0000FF"/>
            <w:sz w:val="21"/>
            <w:szCs w:val="21"/>
            <w:u w:val="single" w:color="0000FF"/>
          </w:rPr>
          <w:t>http: //www.fda.gov/MedicalDevices/DeviceRegulationandGuidance/GuidanceDocuments/ucm284651.htm</w:t>
        </w:r>
      </w:hyperlink>
    </w:p>
  </w:footnote>
  <w:footnote w:id="43">
    <w:p w:rsidR="00B93079" w:rsidRPr="00C91E96" w:rsidRDefault="00B93079" w:rsidP="00C91E96">
      <w:pPr>
        <w:pStyle w:val="a9"/>
        <w:spacing w:line="300" w:lineRule="auto"/>
        <w:rPr>
          <w:rFonts w:ascii="Arial" w:hAnsi="Arial" w:cs="Arial"/>
          <w:sz w:val="21"/>
          <w:szCs w:val="21"/>
        </w:rPr>
      </w:pPr>
      <w:r w:rsidRPr="00C91E96">
        <w:rPr>
          <w:rStyle w:val="aa"/>
          <w:rFonts w:ascii="Arial" w:hAnsi="Arial" w:cs="Arial"/>
          <w:sz w:val="21"/>
          <w:szCs w:val="21"/>
        </w:rPr>
        <w:footnoteRef/>
      </w:r>
      <w:r w:rsidRPr="00C91E96">
        <w:rPr>
          <w:rFonts w:ascii="Arial" w:hAnsi="Arial" w:cs="Arial"/>
          <w:sz w:val="21"/>
          <w:szCs w:val="21"/>
        </w:rPr>
        <w:t xml:space="preserve"> </w:t>
      </w:r>
      <w:r w:rsidRPr="00C91E96">
        <w:rPr>
          <w:rFonts w:ascii="Arial" w:eastAsia="宋体" w:hAnsi="Arial" w:cs="Arial"/>
          <w:snapToGrid w:val="0"/>
          <w:sz w:val="21"/>
          <w:szCs w:val="21"/>
        </w:rPr>
        <w:t>21 CFR 814.82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04" w:rsidRPr="003C6531" w:rsidRDefault="003C6531" w:rsidP="003C474D">
    <w:pPr>
      <w:pStyle w:val="a7"/>
      <w:pBdr>
        <w:bottom w:val="none" w:sz="0" w:space="0" w:color="auto"/>
      </w:pBdr>
      <w:spacing w:afterLines="50" w:after="120"/>
      <w:rPr>
        <w:rFonts w:ascii="Arial" w:eastAsia="宋体" w:hAnsi="Arial" w:cs="Arial"/>
        <w:b/>
        <w:i/>
        <w:snapToGrid w:val="0"/>
        <w:sz w:val="24"/>
      </w:rPr>
    </w:pPr>
    <w:r w:rsidRPr="003C6531">
      <w:rPr>
        <w:rFonts w:ascii="Arial" w:eastAsia="宋体" w:hAnsi="Arial" w:cs="Arial" w:hint="eastAsia"/>
        <w:b/>
        <w:i/>
        <w:snapToGrid w:val="0"/>
        <w:sz w:val="21"/>
      </w:rPr>
      <w:t>所含建议不具约束力</w:t>
    </w:r>
  </w:p>
  <w:p w:rsidR="003C6531" w:rsidRPr="003C6531" w:rsidRDefault="003C6531" w:rsidP="003C474D">
    <w:pPr>
      <w:pStyle w:val="a7"/>
      <w:pBdr>
        <w:bottom w:val="none" w:sz="0" w:space="0" w:color="auto"/>
      </w:pBdr>
      <w:spacing w:afterLines="50" w:after="12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0D0"/>
    <w:multiLevelType w:val="hybridMultilevel"/>
    <w:tmpl w:val="21FE6170"/>
    <w:lvl w:ilvl="0" w:tplc="6CAEE5D0">
      <w:start w:val="1"/>
      <w:numFmt w:val="upperRoman"/>
      <w:lvlText w:val="%1."/>
      <w:lvlJc w:val="left"/>
      <w:pPr>
        <w:ind w:left="580" w:hanging="480"/>
      </w:pPr>
      <w:rPr>
        <w:rFonts w:ascii="Times New Roman" w:eastAsia="Times New Roman" w:hAnsi="Times New Roman" w:hint="default"/>
        <w:spacing w:val="-2"/>
        <w:w w:val="100"/>
        <w:sz w:val="20"/>
        <w:szCs w:val="20"/>
      </w:rPr>
    </w:lvl>
    <w:lvl w:ilvl="1" w:tplc="12440D70">
      <w:start w:val="1"/>
      <w:numFmt w:val="upperLetter"/>
      <w:lvlText w:val="%2."/>
      <w:lvlJc w:val="left"/>
      <w:pPr>
        <w:ind w:left="820" w:hanging="521"/>
      </w:pPr>
      <w:rPr>
        <w:rFonts w:ascii="Times New Roman" w:eastAsia="Times New Roman" w:hAnsi="Times New Roman" w:hint="default"/>
        <w:b/>
        <w:bCs/>
        <w:spacing w:val="-6"/>
        <w:w w:val="100"/>
      </w:rPr>
    </w:lvl>
    <w:lvl w:ilvl="2" w:tplc="E1040C18">
      <w:start w:val="1"/>
      <w:numFmt w:val="bullet"/>
      <w:lvlText w:val="•"/>
      <w:lvlJc w:val="left"/>
      <w:pPr>
        <w:ind w:left="1791" w:hanging="521"/>
      </w:pPr>
      <w:rPr>
        <w:rFonts w:hint="default"/>
      </w:rPr>
    </w:lvl>
    <w:lvl w:ilvl="3" w:tplc="7AB63CDE">
      <w:start w:val="1"/>
      <w:numFmt w:val="bullet"/>
      <w:lvlText w:val="•"/>
      <w:lvlJc w:val="left"/>
      <w:pPr>
        <w:ind w:left="2762" w:hanging="521"/>
      </w:pPr>
      <w:rPr>
        <w:rFonts w:hint="default"/>
      </w:rPr>
    </w:lvl>
    <w:lvl w:ilvl="4" w:tplc="9ACC0CB8">
      <w:start w:val="1"/>
      <w:numFmt w:val="bullet"/>
      <w:lvlText w:val="•"/>
      <w:lvlJc w:val="left"/>
      <w:pPr>
        <w:ind w:left="3733" w:hanging="521"/>
      </w:pPr>
      <w:rPr>
        <w:rFonts w:hint="default"/>
      </w:rPr>
    </w:lvl>
    <w:lvl w:ilvl="5" w:tplc="38100C8E">
      <w:start w:val="1"/>
      <w:numFmt w:val="bullet"/>
      <w:lvlText w:val="•"/>
      <w:lvlJc w:val="left"/>
      <w:pPr>
        <w:ind w:left="4704" w:hanging="521"/>
      </w:pPr>
      <w:rPr>
        <w:rFonts w:hint="default"/>
      </w:rPr>
    </w:lvl>
    <w:lvl w:ilvl="6" w:tplc="2A14CED4">
      <w:start w:val="1"/>
      <w:numFmt w:val="bullet"/>
      <w:lvlText w:val="•"/>
      <w:lvlJc w:val="left"/>
      <w:pPr>
        <w:ind w:left="5675" w:hanging="521"/>
      </w:pPr>
      <w:rPr>
        <w:rFonts w:hint="default"/>
      </w:rPr>
    </w:lvl>
    <w:lvl w:ilvl="7" w:tplc="3CCA7188">
      <w:start w:val="1"/>
      <w:numFmt w:val="bullet"/>
      <w:lvlText w:val="•"/>
      <w:lvlJc w:val="left"/>
      <w:pPr>
        <w:ind w:left="6646" w:hanging="521"/>
      </w:pPr>
      <w:rPr>
        <w:rFonts w:hint="default"/>
      </w:rPr>
    </w:lvl>
    <w:lvl w:ilvl="8" w:tplc="F12E045A">
      <w:start w:val="1"/>
      <w:numFmt w:val="bullet"/>
      <w:lvlText w:val="•"/>
      <w:lvlJc w:val="left"/>
      <w:pPr>
        <w:ind w:left="7617" w:hanging="521"/>
      </w:pPr>
      <w:rPr>
        <w:rFonts w:hint="default"/>
      </w:rPr>
    </w:lvl>
  </w:abstractNum>
  <w:abstractNum w:abstractNumId="1">
    <w:nsid w:val="15494938"/>
    <w:multiLevelType w:val="hybridMultilevel"/>
    <w:tmpl w:val="887C6582"/>
    <w:lvl w:ilvl="0" w:tplc="BEDC9BFE">
      <w:start w:val="1"/>
      <w:numFmt w:val="decimal"/>
      <w:lvlText w:val="(%1)"/>
      <w:lvlJc w:val="left"/>
      <w:pPr>
        <w:ind w:left="840" w:hanging="720"/>
      </w:pPr>
      <w:rPr>
        <w:rFonts w:ascii="Arial" w:eastAsia="Times New Roman" w:hAnsi="Arial" w:cs="Arial" w:hint="default"/>
        <w:b/>
        <w:bCs/>
        <w:spacing w:val="-2"/>
        <w:w w:val="100"/>
        <w:sz w:val="24"/>
        <w:szCs w:val="28"/>
      </w:rPr>
    </w:lvl>
    <w:lvl w:ilvl="1" w:tplc="DB640BF4">
      <w:start w:val="1"/>
      <w:numFmt w:val="bullet"/>
      <w:lvlText w:val="•"/>
      <w:lvlJc w:val="left"/>
      <w:pPr>
        <w:ind w:left="1714" w:hanging="720"/>
      </w:pPr>
      <w:rPr>
        <w:rFonts w:hint="default"/>
      </w:rPr>
    </w:lvl>
    <w:lvl w:ilvl="2" w:tplc="F814BD7A">
      <w:start w:val="1"/>
      <w:numFmt w:val="bullet"/>
      <w:lvlText w:val="•"/>
      <w:lvlJc w:val="left"/>
      <w:pPr>
        <w:ind w:left="2588" w:hanging="720"/>
      </w:pPr>
      <w:rPr>
        <w:rFonts w:hint="default"/>
      </w:rPr>
    </w:lvl>
    <w:lvl w:ilvl="3" w:tplc="878C78C4">
      <w:start w:val="1"/>
      <w:numFmt w:val="bullet"/>
      <w:lvlText w:val="•"/>
      <w:lvlJc w:val="left"/>
      <w:pPr>
        <w:ind w:left="3462" w:hanging="720"/>
      </w:pPr>
      <w:rPr>
        <w:rFonts w:hint="default"/>
      </w:rPr>
    </w:lvl>
    <w:lvl w:ilvl="4" w:tplc="8194ADD6">
      <w:start w:val="1"/>
      <w:numFmt w:val="bullet"/>
      <w:lvlText w:val="•"/>
      <w:lvlJc w:val="left"/>
      <w:pPr>
        <w:ind w:left="4336" w:hanging="720"/>
      </w:pPr>
      <w:rPr>
        <w:rFonts w:hint="default"/>
      </w:rPr>
    </w:lvl>
    <w:lvl w:ilvl="5" w:tplc="753AD418">
      <w:start w:val="1"/>
      <w:numFmt w:val="bullet"/>
      <w:lvlText w:val="•"/>
      <w:lvlJc w:val="left"/>
      <w:pPr>
        <w:ind w:left="5210" w:hanging="720"/>
      </w:pPr>
      <w:rPr>
        <w:rFonts w:hint="default"/>
      </w:rPr>
    </w:lvl>
    <w:lvl w:ilvl="6" w:tplc="55FAABB2">
      <w:start w:val="1"/>
      <w:numFmt w:val="bullet"/>
      <w:lvlText w:val="•"/>
      <w:lvlJc w:val="left"/>
      <w:pPr>
        <w:ind w:left="6084" w:hanging="720"/>
      </w:pPr>
      <w:rPr>
        <w:rFonts w:hint="default"/>
      </w:rPr>
    </w:lvl>
    <w:lvl w:ilvl="7" w:tplc="36363B7E">
      <w:start w:val="1"/>
      <w:numFmt w:val="bullet"/>
      <w:lvlText w:val="•"/>
      <w:lvlJc w:val="left"/>
      <w:pPr>
        <w:ind w:left="6958" w:hanging="720"/>
      </w:pPr>
      <w:rPr>
        <w:rFonts w:hint="default"/>
      </w:rPr>
    </w:lvl>
    <w:lvl w:ilvl="8" w:tplc="BD7843E8">
      <w:start w:val="1"/>
      <w:numFmt w:val="bullet"/>
      <w:lvlText w:val="•"/>
      <w:lvlJc w:val="left"/>
      <w:pPr>
        <w:ind w:left="7832" w:hanging="720"/>
      </w:pPr>
      <w:rPr>
        <w:rFonts w:hint="default"/>
      </w:rPr>
    </w:lvl>
  </w:abstractNum>
  <w:abstractNum w:abstractNumId="2">
    <w:nsid w:val="225A1386"/>
    <w:multiLevelType w:val="hybridMultilevel"/>
    <w:tmpl w:val="1A7C904A"/>
    <w:lvl w:ilvl="0" w:tplc="CD26D03A">
      <w:start w:val="1"/>
      <w:numFmt w:val="upperLetter"/>
      <w:lvlText w:val="%1."/>
      <w:lvlJc w:val="left"/>
      <w:pPr>
        <w:ind w:left="840" w:hanging="720"/>
      </w:pPr>
      <w:rPr>
        <w:rFonts w:ascii="Arial" w:eastAsia="Times New Roman" w:hAnsi="Arial" w:cs="Arial" w:hint="default"/>
        <w:b/>
        <w:bCs/>
        <w:spacing w:val="-3"/>
        <w:w w:val="100"/>
      </w:rPr>
    </w:lvl>
    <w:lvl w:ilvl="1" w:tplc="DDDE3F58">
      <w:start w:val="1"/>
      <w:numFmt w:val="decimal"/>
      <w:lvlText w:val="%2."/>
      <w:lvlJc w:val="left"/>
      <w:pPr>
        <w:ind w:left="840" w:hanging="360"/>
      </w:pPr>
      <w:rPr>
        <w:rFonts w:ascii="Arial" w:eastAsia="Times New Roman" w:hAnsi="Arial" w:cs="Arial" w:hint="default"/>
        <w:spacing w:val="-5"/>
        <w:w w:val="100"/>
        <w:sz w:val="24"/>
        <w:szCs w:val="24"/>
      </w:rPr>
    </w:lvl>
    <w:lvl w:ilvl="2" w:tplc="6E263C96">
      <w:start w:val="1"/>
      <w:numFmt w:val="bullet"/>
      <w:lvlText w:val="o"/>
      <w:lvlJc w:val="left"/>
      <w:pPr>
        <w:ind w:left="1560" w:hanging="360"/>
      </w:pPr>
      <w:rPr>
        <w:rFonts w:ascii="Courier New" w:eastAsia="Courier New" w:hAnsi="Courier New" w:hint="default"/>
        <w:w w:val="100"/>
        <w:sz w:val="24"/>
        <w:szCs w:val="24"/>
      </w:rPr>
    </w:lvl>
    <w:lvl w:ilvl="3" w:tplc="CA3E3B24">
      <w:start w:val="1"/>
      <w:numFmt w:val="bullet"/>
      <w:lvlText w:val="•"/>
      <w:lvlJc w:val="left"/>
      <w:pPr>
        <w:ind w:left="3342" w:hanging="360"/>
      </w:pPr>
      <w:rPr>
        <w:rFonts w:hint="default"/>
      </w:rPr>
    </w:lvl>
    <w:lvl w:ilvl="4" w:tplc="403253D6">
      <w:start w:val="1"/>
      <w:numFmt w:val="bullet"/>
      <w:lvlText w:val="•"/>
      <w:lvlJc w:val="left"/>
      <w:pPr>
        <w:ind w:left="4233" w:hanging="360"/>
      </w:pPr>
      <w:rPr>
        <w:rFonts w:hint="default"/>
      </w:rPr>
    </w:lvl>
    <w:lvl w:ilvl="5" w:tplc="8FEE180E">
      <w:start w:val="1"/>
      <w:numFmt w:val="bullet"/>
      <w:lvlText w:val="•"/>
      <w:lvlJc w:val="left"/>
      <w:pPr>
        <w:ind w:left="5124" w:hanging="360"/>
      </w:pPr>
      <w:rPr>
        <w:rFonts w:hint="default"/>
      </w:rPr>
    </w:lvl>
    <w:lvl w:ilvl="6" w:tplc="3F561CDC">
      <w:start w:val="1"/>
      <w:numFmt w:val="bullet"/>
      <w:lvlText w:val="•"/>
      <w:lvlJc w:val="left"/>
      <w:pPr>
        <w:ind w:left="6015" w:hanging="360"/>
      </w:pPr>
      <w:rPr>
        <w:rFonts w:hint="default"/>
      </w:rPr>
    </w:lvl>
    <w:lvl w:ilvl="7" w:tplc="65C2638C">
      <w:start w:val="1"/>
      <w:numFmt w:val="bullet"/>
      <w:lvlText w:val="•"/>
      <w:lvlJc w:val="left"/>
      <w:pPr>
        <w:ind w:left="6906" w:hanging="360"/>
      </w:pPr>
      <w:rPr>
        <w:rFonts w:hint="default"/>
      </w:rPr>
    </w:lvl>
    <w:lvl w:ilvl="8" w:tplc="50EE23A2">
      <w:start w:val="1"/>
      <w:numFmt w:val="bullet"/>
      <w:lvlText w:val="•"/>
      <w:lvlJc w:val="left"/>
      <w:pPr>
        <w:ind w:left="7797" w:hanging="360"/>
      </w:pPr>
      <w:rPr>
        <w:rFonts w:hint="default"/>
      </w:rPr>
    </w:lvl>
  </w:abstractNum>
  <w:abstractNum w:abstractNumId="3">
    <w:nsid w:val="27C03C4E"/>
    <w:multiLevelType w:val="hybridMultilevel"/>
    <w:tmpl w:val="50C4E412"/>
    <w:lvl w:ilvl="0" w:tplc="CCC67EA0">
      <w:start w:val="1"/>
      <w:numFmt w:val="upperRoman"/>
      <w:lvlText w:val="%1."/>
      <w:lvlJc w:val="left"/>
      <w:pPr>
        <w:ind w:left="840" w:hanging="720"/>
      </w:pPr>
      <w:rPr>
        <w:rFonts w:ascii="Arial" w:eastAsia="宋体" w:hAnsi="Arial" w:cs="Arial" w:hint="default"/>
        <w:b/>
        <w:bCs/>
        <w:spacing w:val="-7"/>
        <w:w w:val="100"/>
        <w:sz w:val="36"/>
        <w:szCs w:val="36"/>
      </w:rPr>
    </w:lvl>
    <w:lvl w:ilvl="1" w:tplc="FE78C70E">
      <w:start w:val="1"/>
      <w:numFmt w:val="bullet"/>
      <w:lvlText w:val="•"/>
      <w:lvlJc w:val="left"/>
      <w:pPr>
        <w:ind w:left="1714" w:hanging="720"/>
      </w:pPr>
      <w:rPr>
        <w:rFonts w:hint="default"/>
      </w:rPr>
    </w:lvl>
    <w:lvl w:ilvl="2" w:tplc="F0046122">
      <w:start w:val="1"/>
      <w:numFmt w:val="bullet"/>
      <w:lvlText w:val="•"/>
      <w:lvlJc w:val="left"/>
      <w:pPr>
        <w:ind w:left="2588" w:hanging="720"/>
      </w:pPr>
      <w:rPr>
        <w:rFonts w:hint="default"/>
      </w:rPr>
    </w:lvl>
    <w:lvl w:ilvl="3" w:tplc="A8D81AC6">
      <w:start w:val="1"/>
      <w:numFmt w:val="bullet"/>
      <w:lvlText w:val="•"/>
      <w:lvlJc w:val="left"/>
      <w:pPr>
        <w:ind w:left="3462" w:hanging="720"/>
      </w:pPr>
      <w:rPr>
        <w:rFonts w:hint="default"/>
      </w:rPr>
    </w:lvl>
    <w:lvl w:ilvl="4" w:tplc="A6D6EDD0">
      <w:start w:val="1"/>
      <w:numFmt w:val="bullet"/>
      <w:lvlText w:val="•"/>
      <w:lvlJc w:val="left"/>
      <w:pPr>
        <w:ind w:left="4336" w:hanging="720"/>
      </w:pPr>
      <w:rPr>
        <w:rFonts w:hint="default"/>
      </w:rPr>
    </w:lvl>
    <w:lvl w:ilvl="5" w:tplc="CBF2820E">
      <w:start w:val="1"/>
      <w:numFmt w:val="bullet"/>
      <w:lvlText w:val="•"/>
      <w:lvlJc w:val="left"/>
      <w:pPr>
        <w:ind w:left="5210" w:hanging="720"/>
      </w:pPr>
      <w:rPr>
        <w:rFonts w:hint="default"/>
      </w:rPr>
    </w:lvl>
    <w:lvl w:ilvl="6" w:tplc="C0040668">
      <w:start w:val="1"/>
      <w:numFmt w:val="bullet"/>
      <w:lvlText w:val="•"/>
      <w:lvlJc w:val="left"/>
      <w:pPr>
        <w:ind w:left="6084" w:hanging="720"/>
      </w:pPr>
      <w:rPr>
        <w:rFonts w:hint="default"/>
      </w:rPr>
    </w:lvl>
    <w:lvl w:ilvl="7" w:tplc="FC1C53DC">
      <w:start w:val="1"/>
      <w:numFmt w:val="bullet"/>
      <w:lvlText w:val="•"/>
      <w:lvlJc w:val="left"/>
      <w:pPr>
        <w:ind w:left="6958" w:hanging="720"/>
      </w:pPr>
      <w:rPr>
        <w:rFonts w:hint="default"/>
      </w:rPr>
    </w:lvl>
    <w:lvl w:ilvl="8" w:tplc="75EC80FE">
      <w:start w:val="1"/>
      <w:numFmt w:val="bullet"/>
      <w:lvlText w:val="•"/>
      <w:lvlJc w:val="left"/>
      <w:pPr>
        <w:ind w:left="7832" w:hanging="720"/>
      </w:pPr>
      <w:rPr>
        <w:rFonts w:hint="default"/>
      </w:rPr>
    </w:lvl>
  </w:abstractNum>
  <w:abstractNum w:abstractNumId="4">
    <w:nsid w:val="311C46DD"/>
    <w:multiLevelType w:val="hybridMultilevel"/>
    <w:tmpl w:val="1466D1E2"/>
    <w:lvl w:ilvl="0" w:tplc="8C0C2A46">
      <w:start w:val="1"/>
      <w:numFmt w:val="decimal"/>
      <w:lvlText w:val="(%1)"/>
      <w:lvlJc w:val="left"/>
      <w:pPr>
        <w:ind w:left="840" w:hanging="720"/>
      </w:pPr>
      <w:rPr>
        <w:rFonts w:ascii="Arial" w:eastAsia="Times New Roman" w:hAnsi="Arial" w:cs="Arial" w:hint="default"/>
        <w:b/>
        <w:bCs/>
        <w:spacing w:val="-3"/>
        <w:w w:val="100"/>
        <w:sz w:val="24"/>
        <w:szCs w:val="28"/>
      </w:rPr>
    </w:lvl>
    <w:lvl w:ilvl="1" w:tplc="5EF681D8">
      <w:start w:val="1"/>
      <w:numFmt w:val="bullet"/>
      <w:lvlText w:val=""/>
      <w:lvlJc w:val="left"/>
      <w:pPr>
        <w:ind w:left="840" w:hanging="360"/>
      </w:pPr>
      <w:rPr>
        <w:rFonts w:ascii="Symbol" w:eastAsia="Symbol" w:hAnsi="Symbol" w:hint="default"/>
        <w:w w:val="99"/>
        <w:sz w:val="24"/>
        <w:szCs w:val="24"/>
      </w:rPr>
    </w:lvl>
    <w:lvl w:ilvl="2" w:tplc="AF3032A0">
      <w:start w:val="1"/>
      <w:numFmt w:val="bullet"/>
      <w:lvlText w:val="o"/>
      <w:lvlJc w:val="left"/>
      <w:pPr>
        <w:ind w:left="1387" w:hanging="269"/>
      </w:pPr>
      <w:rPr>
        <w:rFonts w:ascii="Courier New" w:eastAsia="Courier New" w:hAnsi="Courier New" w:hint="default"/>
        <w:w w:val="100"/>
        <w:sz w:val="24"/>
        <w:szCs w:val="24"/>
      </w:rPr>
    </w:lvl>
    <w:lvl w:ilvl="3" w:tplc="8E16838E">
      <w:start w:val="1"/>
      <w:numFmt w:val="bullet"/>
      <w:lvlText w:val="•"/>
      <w:lvlJc w:val="left"/>
      <w:pPr>
        <w:ind w:left="3197" w:hanging="269"/>
      </w:pPr>
      <w:rPr>
        <w:rFonts w:hint="default"/>
      </w:rPr>
    </w:lvl>
    <w:lvl w:ilvl="4" w:tplc="645A70AC">
      <w:start w:val="1"/>
      <w:numFmt w:val="bullet"/>
      <w:lvlText w:val="•"/>
      <w:lvlJc w:val="left"/>
      <w:pPr>
        <w:ind w:left="4106" w:hanging="269"/>
      </w:pPr>
      <w:rPr>
        <w:rFonts w:hint="default"/>
      </w:rPr>
    </w:lvl>
    <w:lvl w:ilvl="5" w:tplc="F9D29B34">
      <w:start w:val="1"/>
      <w:numFmt w:val="bullet"/>
      <w:lvlText w:val="•"/>
      <w:lvlJc w:val="left"/>
      <w:pPr>
        <w:ind w:left="5015" w:hanging="269"/>
      </w:pPr>
      <w:rPr>
        <w:rFonts w:hint="default"/>
      </w:rPr>
    </w:lvl>
    <w:lvl w:ilvl="6" w:tplc="AE30D77A">
      <w:start w:val="1"/>
      <w:numFmt w:val="bullet"/>
      <w:lvlText w:val="•"/>
      <w:lvlJc w:val="left"/>
      <w:pPr>
        <w:ind w:left="5924" w:hanging="269"/>
      </w:pPr>
      <w:rPr>
        <w:rFonts w:hint="default"/>
      </w:rPr>
    </w:lvl>
    <w:lvl w:ilvl="7" w:tplc="E4E6F938">
      <w:start w:val="1"/>
      <w:numFmt w:val="bullet"/>
      <w:lvlText w:val="•"/>
      <w:lvlJc w:val="left"/>
      <w:pPr>
        <w:ind w:left="6833" w:hanging="269"/>
      </w:pPr>
      <w:rPr>
        <w:rFonts w:hint="default"/>
      </w:rPr>
    </w:lvl>
    <w:lvl w:ilvl="8" w:tplc="9C0AB3AA">
      <w:start w:val="1"/>
      <w:numFmt w:val="bullet"/>
      <w:lvlText w:val="•"/>
      <w:lvlJc w:val="left"/>
      <w:pPr>
        <w:ind w:left="7742" w:hanging="269"/>
      </w:pPr>
      <w:rPr>
        <w:rFonts w:hint="default"/>
      </w:rPr>
    </w:lvl>
  </w:abstractNum>
  <w:abstractNum w:abstractNumId="5">
    <w:nsid w:val="3A5E7AC8"/>
    <w:multiLevelType w:val="multilevel"/>
    <w:tmpl w:val="CB0E6350"/>
    <w:lvl w:ilvl="0">
      <w:start w:val="21"/>
      <w:numFmt w:val="upperLetter"/>
      <w:lvlText w:val="%1"/>
      <w:lvlJc w:val="left"/>
      <w:pPr>
        <w:ind w:left="120" w:hanging="408"/>
      </w:pPr>
      <w:rPr>
        <w:rFonts w:hint="default"/>
      </w:rPr>
    </w:lvl>
    <w:lvl w:ilvl="1">
      <w:start w:val="19"/>
      <w:numFmt w:val="upperLetter"/>
      <w:lvlText w:val="%1.%2."/>
      <w:lvlJc w:val="left"/>
      <w:pPr>
        <w:ind w:left="120" w:hanging="408"/>
      </w:pPr>
      <w:rPr>
        <w:rFonts w:ascii="Times New Roman" w:eastAsia="Times New Roman" w:hAnsi="Times New Roman" w:hint="default"/>
        <w:spacing w:val="-1"/>
        <w:w w:val="100"/>
        <w:sz w:val="20"/>
        <w:szCs w:val="20"/>
      </w:rPr>
    </w:lvl>
    <w:lvl w:ilvl="2">
      <w:start w:val="1"/>
      <w:numFmt w:val="decimal"/>
      <w:lvlText w:val="(%3)"/>
      <w:lvlJc w:val="left"/>
      <w:pPr>
        <w:ind w:left="1278" w:hanging="339"/>
      </w:pPr>
      <w:rPr>
        <w:rFonts w:ascii="Arial" w:eastAsia="Times New Roman" w:hAnsi="Arial" w:cs="Arial" w:hint="default"/>
        <w:spacing w:val="-1"/>
        <w:w w:val="100"/>
        <w:sz w:val="24"/>
        <w:szCs w:val="24"/>
      </w:rPr>
    </w:lvl>
    <w:lvl w:ilvl="3">
      <w:start w:val="1"/>
      <w:numFmt w:val="bullet"/>
      <w:lvlText w:val="•"/>
      <w:lvlJc w:val="left"/>
      <w:pPr>
        <w:ind w:left="3124" w:hanging="339"/>
      </w:pPr>
      <w:rPr>
        <w:rFonts w:hint="default"/>
      </w:rPr>
    </w:lvl>
    <w:lvl w:ilvl="4">
      <w:start w:val="1"/>
      <w:numFmt w:val="bullet"/>
      <w:lvlText w:val="•"/>
      <w:lvlJc w:val="left"/>
      <w:pPr>
        <w:ind w:left="4046" w:hanging="339"/>
      </w:pPr>
      <w:rPr>
        <w:rFonts w:hint="default"/>
      </w:rPr>
    </w:lvl>
    <w:lvl w:ilvl="5">
      <w:start w:val="1"/>
      <w:numFmt w:val="bullet"/>
      <w:lvlText w:val="•"/>
      <w:lvlJc w:val="left"/>
      <w:pPr>
        <w:ind w:left="4968" w:hanging="339"/>
      </w:pPr>
      <w:rPr>
        <w:rFonts w:hint="default"/>
      </w:rPr>
    </w:lvl>
    <w:lvl w:ilvl="6">
      <w:start w:val="1"/>
      <w:numFmt w:val="bullet"/>
      <w:lvlText w:val="•"/>
      <w:lvlJc w:val="left"/>
      <w:pPr>
        <w:ind w:left="5891" w:hanging="339"/>
      </w:pPr>
      <w:rPr>
        <w:rFonts w:hint="default"/>
      </w:rPr>
    </w:lvl>
    <w:lvl w:ilvl="7">
      <w:start w:val="1"/>
      <w:numFmt w:val="bullet"/>
      <w:lvlText w:val="•"/>
      <w:lvlJc w:val="left"/>
      <w:pPr>
        <w:ind w:left="6813" w:hanging="339"/>
      </w:pPr>
      <w:rPr>
        <w:rFonts w:hint="default"/>
      </w:rPr>
    </w:lvl>
    <w:lvl w:ilvl="8">
      <w:start w:val="1"/>
      <w:numFmt w:val="bullet"/>
      <w:lvlText w:val="•"/>
      <w:lvlJc w:val="left"/>
      <w:pPr>
        <w:ind w:left="7735" w:hanging="339"/>
      </w:pPr>
      <w:rPr>
        <w:rFonts w:hint="default"/>
      </w:rPr>
    </w:lvl>
  </w:abstractNum>
  <w:abstractNum w:abstractNumId="6">
    <w:nsid w:val="40D611C7"/>
    <w:multiLevelType w:val="hybridMultilevel"/>
    <w:tmpl w:val="72AA6900"/>
    <w:lvl w:ilvl="0" w:tplc="DFF2C7C4">
      <w:start w:val="2"/>
      <w:numFmt w:val="upperRoman"/>
      <w:lvlText w:val="%1."/>
      <w:lvlJc w:val="left"/>
      <w:pPr>
        <w:ind w:left="840" w:hanging="720"/>
      </w:pPr>
      <w:rPr>
        <w:rFonts w:ascii="Arial" w:eastAsia="Times New Roman" w:hAnsi="Arial" w:cs="Arial" w:hint="default"/>
        <w:b/>
        <w:bCs/>
        <w:spacing w:val="-2"/>
        <w:w w:val="100"/>
        <w:sz w:val="32"/>
        <w:szCs w:val="32"/>
      </w:rPr>
    </w:lvl>
    <w:lvl w:ilvl="1" w:tplc="975AC192">
      <w:start w:val="1"/>
      <w:numFmt w:val="decimal"/>
      <w:lvlText w:val="%2)"/>
      <w:lvlJc w:val="left"/>
      <w:pPr>
        <w:ind w:left="840" w:hanging="360"/>
      </w:pPr>
      <w:rPr>
        <w:rFonts w:ascii="Arial" w:eastAsia="Times New Roman" w:hAnsi="Arial" w:cs="Arial" w:hint="default"/>
        <w:spacing w:val="-20"/>
        <w:w w:val="100"/>
        <w:sz w:val="24"/>
        <w:szCs w:val="24"/>
      </w:rPr>
    </w:lvl>
    <w:lvl w:ilvl="2" w:tplc="87FE87B6">
      <w:start w:val="1"/>
      <w:numFmt w:val="bullet"/>
      <w:lvlText w:val="•"/>
      <w:lvlJc w:val="left"/>
      <w:pPr>
        <w:ind w:left="2592" w:hanging="360"/>
      </w:pPr>
      <w:rPr>
        <w:rFonts w:hint="default"/>
      </w:rPr>
    </w:lvl>
    <w:lvl w:ilvl="3" w:tplc="B16AA80E">
      <w:start w:val="1"/>
      <w:numFmt w:val="bullet"/>
      <w:lvlText w:val="•"/>
      <w:lvlJc w:val="left"/>
      <w:pPr>
        <w:ind w:left="3468" w:hanging="360"/>
      </w:pPr>
      <w:rPr>
        <w:rFonts w:hint="default"/>
      </w:rPr>
    </w:lvl>
    <w:lvl w:ilvl="4" w:tplc="AED24838">
      <w:start w:val="1"/>
      <w:numFmt w:val="bullet"/>
      <w:lvlText w:val="•"/>
      <w:lvlJc w:val="left"/>
      <w:pPr>
        <w:ind w:left="4344" w:hanging="360"/>
      </w:pPr>
      <w:rPr>
        <w:rFonts w:hint="default"/>
      </w:rPr>
    </w:lvl>
    <w:lvl w:ilvl="5" w:tplc="FC2E1D68">
      <w:start w:val="1"/>
      <w:numFmt w:val="bullet"/>
      <w:lvlText w:val="•"/>
      <w:lvlJc w:val="left"/>
      <w:pPr>
        <w:ind w:left="5220" w:hanging="360"/>
      </w:pPr>
      <w:rPr>
        <w:rFonts w:hint="default"/>
      </w:rPr>
    </w:lvl>
    <w:lvl w:ilvl="6" w:tplc="78862BDA">
      <w:start w:val="1"/>
      <w:numFmt w:val="bullet"/>
      <w:lvlText w:val="•"/>
      <w:lvlJc w:val="left"/>
      <w:pPr>
        <w:ind w:left="6096" w:hanging="360"/>
      </w:pPr>
      <w:rPr>
        <w:rFonts w:hint="default"/>
      </w:rPr>
    </w:lvl>
    <w:lvl w:ilvl="7" w:tplc="91D29D52">
      <w:start w:val="1"/>
      <w:numFmt w:val="bullet"/>
      <w:lvlText w:val="•"/>
      <w:lvlJc w:val="left"/>
      <w:pPr>
        <w:ind w:left="6972" w:hanging="360"/>
      </w:pPr>
      <w:rPr>
        <w:rFonts w:hint="default"/>
      </w:rPr>
    </w:lvl>
    <w:lvl w:ilvl="8" w:tplc="C04A7206">
      <w:start w:val="1"/>
      <w:numFmt w:val="bullet"/>
      <w:lvlText w:val="•"/>
      <w:lvlJc w:val="left"/>
      <w:pPr>
        <w:ind w:left="7848" w:hanging="360"/>
      </w:pPr>
      <w:rPr>
        <w:rFonts w:hint="default"/>
      </w:rPr>
    </w:lvl>
  </w:abstractNum>
  <w:abstractNum w:abstractNumId="7">
    <w:nsid w:val="4DBD1E9D"/>
    <w:multiLevelType w:val="hybridMultilevel"/>
    <w:tmpl w:val="31C4B8CC"/>
    <w:lvl w:ilvl="0" w:tplc="E8BE5606">
      <w:start w:val="1"/>
      <w:numFmt w:val="upperLetter"/>
      <w:lvlText w:val="%1."/>
      <w:lvlJc w:val="left"/>
      <w:pPr>
        <w:ind w:left="840" w:hanging="720"/>
      </w:pPr>
      <w:rPr>
        <w:rFonts w:ascii="Arial" w:eastAsia="Times New Roman" w:hAnsi="Arial" w:cs="Arial" w:hint="default"/>
        <w:b/>
        <w:bCs/>
        <w:spacing w:val="-2"/>
        <w:w w:val="100"/>
        <w:sz w:val="24"/>
        <w:szCs w:val="28"/>
      </w:rPr>
    </w:lvl>
    <w:lvl w:ilvl="1" w:tplc="40905E4E">
      <w:start w:val="1"/>
      <w:numFmt w:val="bullet"/>
      <w:lvlText w:val=""/>
      <w:lvlJc w:val="left"/>
      <w:pPr>
        <w:ind w:left="840" w:hanging="360"/>
      </w:pPr>
      <w:rPr>
        <w:rFonts w:ascii="Symbol" w:eastAsia="Symbol" w:hAnsi="Symbol" w:hint="default"/>
        <w:w w:val="99"/>
        <w:sz w:val="20"/>
        <w:szCs w:val="20"/>
      </w:rPr>
    </w:lvl>
    <w:lvl w:ilvl="2" w:tplc="629A2254">
      <w:start w:val="1"/>
      <w:numFmt w:val="bullet"/>
      <w:lvlText w:val="•"/>
      <w:lvlJc w:val="left"/>
      <w:pPr>
        <w:ind w:left="2588" w:hanging="360"/>
      </w:pPr>
      <w:rPr>
        <w:rFonts w:hint="default"/>
      </w:rPr>
    </w:lvl>
    <w:lvl w:ilvl="3" w:tplc="36B04694">
      <w:start w:val="1"/>
      <w:numFmt w:val="bullet"/>
      <w:lvlText w:val="•"/>
      <w:lvlJc w:val="left"/>
      <w:pPr>
        <w:ind w:left="3462" w:hanging="360"/>
      </w:pPr>
      <w:rPr>
        <w:rFonts w:hint="default"/>
      </w:rPr>
    </w:lvl>
    <w:lvl w:ilvl="4" w:tplc="FDDA273C">
      <w:start w:val="1"/>
      <w:numFmt w:val="bullet"/>
      <w:lvlText w:val="•"/>
      <w:lvlJc w:val="left"/>
      <w:pPr>
        <w:ind w:left="4336" w:hanging="360"/>
      </w:pPr>
      <w:rPr>
        <w:rFonts w:hint="default"/>
      </w:rPr>
    </w:lvl>
    <w:lvl w:ilvl="5" w:tplc="922E7C9C">
      <w:start w:val="1"/>
      <w:numFmt w:val="bullet"/>
      <w:lvlText w:val="•"/>
      <w:lvlJc w:val="left"/>
      <w:pPr>
        <w:ind w:left="5210" w:hanging="360"/>
      </w:pPr>
      <w:rPr>
        <w:rFonts w:hint="default"/>
      </w:rPr>
    </w:lvl>
    <w:lvl w:ilvl="6" w:tplc="FF2CDE50">
      <w:start w:val="1"/>
      <w:numFmt w:val="bullet"/>
      <w:lvlText w:val="•"/>
      <w:lvlJc w:val="left"/>
      <w:pPr>
        <w:ind w:left="6084" w:hanging="360"/>
      </w:pPr>
      <w:rPr>
        <w:rFonts w:hint="default"/>
      </w:rPr>
    </w:lvl>
    <w:lvl w:ilvl="7" w:tplc="50C4FE0A">
      <w:start w:val="1"/>
      <w:numFmt w:val="bullet"/>
      <w:lvlText w:val="•"/>
      <w:lvlJc w:val="left"/>
      <w:pPr>
        <w:ind w:left="6958" w:hanging="360"/>
      </w:pPr>
      <w:rPr>
        <w:rFonts w:hint="default"/>
      </w:rPr>
    </w:lvl>
    <w:lvl w:ilvl="8" w:tplc="8A041C50">
      <w:start w:val="1"/>
      <w:numFmt w:val="bullet"/>
      <w:lvlText w:val="•"/>
      <w:lvlJc w:val="left"/>
      <w:pPr>
        <w:ind w:left="7832" w:hanging="360"/>
      </w:pPr>
      <w:rPr>
        <w:rFonts w:hint="default"/>
      </w:rPr>
    </w:lvl>
  </w:abstractNum>
  <w:abstractNum w:abstractNumId="8">
    <w:nsid w:val="52DE4B14"/>
    <w:multiLevelType w:val="hybridMultilevel"/>
    <w:tmpl w:val="2394598C"/>
    <w:lvl w:ilvl="0" w:tplc="D1CAD1B4">
      <w:start w:val="1"/>
      <w:numFmt w:val="bullet"/>
      <w:lvlText w:val=""/>
      <w:lvlJc w:val="left"/>
      <w:pPr>
        <w:ind w:left="980" w:hanging="269"/>
      </w:pPr>
      <w:rPr>
        <w:rFonts w:ascii="Symbol" w:eastAsia="Symbol" w:hAnsi="Symbol" w:hint="default"/>
        <w:w w:val="99"/>
        <w:sz w:val="24"/>
        <w:szCs w:val="24"/>
      </w:rPr>
    </w:lvl>
    <w:lvl w:ilvl="1" w:tplc="6814506A">
      <w:start w:val="1"/>
      <w:numFmt w:val="bullet"/>
      <w:lvlText w:val="•"/>
      <w:lvlJc w:val="left"/>
      <w:pPr>
        <w:ind w:left="1800" w:hanging="269"/>
      </w:pPr>
      <w:rPr>
        <w:rFonts w:hint="default"/>
      </w:rPr>
    </w:lvl>
    <w:lvl w:ilvl="2" w:tplc="6160065C">
      <w:start w:val="1"/>
      <w:numFmt w:val="bullet"/>
      <w:lvlText w:val="•"/>
      <w:lvlJc w:val="left"/>
      <w:pPr>
        <w:ind w:left="2620" w:hanging="269"/>
      </w:pPr>
      <w:rPr>
        <w:rFonts w:hint="default"/>
      </w:rPr>
    </w:lvl>
    <w:lvl w:ilvl="3" w:tplc="3C4A4474">
      <w:start w:val="1"/>
      <w:numFmt w:val="bullet"/>
      <w:lvlText w:val="•"/>
      <w:lvlJc w:val="left"/>
      <w:pPr>
        <w:ind w:left="3440" w:hanging="269"/>
      </w:pPr>
      <w:rPr>
        <w:rFonts w:hint="default"/>
      </w:rPr>
    </w:lvl>
    <w:lvl w:ilvl="4" w:tplc="994094C8">
      <w:start w:val="1"/>
      <w:numFmt w:val="bullet"/>
      <w:lvlText w:val="•"/>
      <w:lvlJc w:val="left"/>
      <w:pPr>
        <w:ind w:left="4260" w:hanging="269"/>
      </w:pPr>
      <w:rPr>
        <w:rFonts w:hint="default"/>
      </w:rPr>
    </w:lvl>
    <w:lvl w:ilvl="5" w:tplc="5028A19C">
      <w:start w:val="1"/>
      <w:numFmt w:val="bullet"/>
      <w:lvlText w:val="•"/>
      <w:lvlJc w:val="left"/>
      <w:pPr>
        <w:ind w:left="5080" w:hanging="269"/>
      </w:pPr>
      <w:rPr>
        <w:rFonts w:hint="default"/>
      </w:rPr>
    </w:lvl>
    <w:lvl w:ilvl="6" w:tplc="56B01070">
      <w:start w:val="1"/>
      <w:numFmt w:val="bullet"/>
      <w:lvlText w:val="•"/>
      <w:lvlJc w:val="left"/>
      <w:pPr>
        <w:ind w:left="5900" w:hanging="269"/>
      </w:pPr>
      <w:rPr>
        <w:rFonts w:hint="default"/>
      </w:rPr>
    </w:lvl>
    <w:lvl w:ilvl="7" w:tplc="F38CF3F0">
      <w:start w:val="1"/>
      <w:numFmt w:val="bullet"/>
      <w:lvlText w:val="•"/>
      <w:lvlJc w:val="left"/>
      <w:pPr>
        <w:ind w:left="6720" w:hanging="269"/>
      </w:pPr>
      <w:rPr>
        <w:rFonts w:hint="default"/>
      </w:rPr>
    </w:lvl>
    <w:lvl w:ilvl="8" w:tplc="CBD07318">
      <w:start w:val="1"/>
      <w:numFmt w:val="bullet"/>
      <w:lvlText w:val="•"/>
      <w:lvlJc w:val="left"/>
      <w:pPr>
        <w:ind w:left="7540" w:hanging="269"/>
      </w:pPr>
      <w:rPr>
        <w:rFonts w:hint="default"/>
      </w:rPr>
    </w:lvl>
  </w:abstractNum>
  <w:abstractNum w:abstractNumId="9">
    <w:nsid w:val="584811AC"/>
    <w:multiLevelType w:val="hybridMultilevel"/>
    <w:tmpl w:val="5712E1CA"/>
    <w:lvl w:ilvl="0" w:tplc="A1026C86">
      <w:start w:val="1"/>
      <w:numFmt w:val="decimal"/>
      <w:lvlText w:val="(%1)"/>
      <w:lvlJc w:val="left"/>
      <w:pPr>
        <w:ind w:left="840" w:hanging="339"/>
      </w:pPr>
      <w:rPr>
        <w:rFonts w:ascii="Arial" w:eastAsia="Times New Roman" w:hAnsi="Arial" w:cs="Arial" w:hint="default"/>
        <w:spacing w:val="-1"/>
        <w:w w:val="100"/>
        <w:sz w:val="24"/>
        <w:szCs w:val="24"/>
      </w:rPr>
    </w:lvl>
    <w:lvl w:ilvl="1" w:tplc="CA20BB82">
      <w:start w:val="1"/>
      <w:numFmt w:val="bullet"/>
      <w:lvlText w:val=""/>
      <w:lvlJc w:val="left"/>
      <w:pPr>
        <w:ind w:left="1380" w:hanging="269"/>
      </w:pPr>
      <w:rPr>
        <w:rFonts w:ascii="Symbol" w:eastAsia="Symbol" w:hAnsi="Symbol" w:hint="default"/>
        <w:w w:val="99"/>
        <w:sz w:val="24"/>
        <w:szCs w:val="24"/>
      </w:rPr>
    </w:lvl>
    <w:lvl w:ilvl="2" w:tplc="F724B630">
      <w:start w:val="1"/>
      <w:numFmt w:val="bullet"/>
      <w:lvlText w:val="•"/>
      <w:lvlJc w:val="left"/>
      <w:pPr>
        <w:ind w:left="2251" w:hanging="269"/>
      </w:pPr>
      <w:rPr>
        <w:rFonts w:hint="default"/>
      </w:rPr>
    </w:lvl>
    <w:lvl w:ilvl="3" w:tplc="E110C614">
      <w:start w:val="1"/>
      <w:numFmt w:val="bullet"/>
      <w:lvlText w:val="•"/>
      <w:lvlJc w:val="left"/>
      <w:pPr>
        <w:ind w:left="3122" w:hanging="269"/>
      </w:pPr>
      <w:rPr>
        <w:rFonts w:hint="default"/>
      </w:rPr>
    </w:lvl>
    <w:lvl w:ilvl="4" w:tplc="9FCAB9C0">
      <w:start w:val="1"/>
      <w:numFmt w:val="bullet"/>
      <w:lvlText w:val="•"/>
      <w:lvlJc w:val="left"/>
      <w:pPr>
        <w:ind w:left="3993" w:hanging="269"/>
      </w:pPr>
      <w:rPr>
        <w:rFonts w:hint="default"/>
      </w:rPr>
    </w:lvl>
    <w:lvl w:ilvl="5" w:tplc="AE8A994C">
      <w:start w:val="1"/>
      <w:numFmt w:val="bullet"/>
      <w:lvlText w:val="•"/>
      <w:lvlJc w:val="left"/>
      <w:pPr>
        <w:ind w:left="4864" w:hanging="269"/>
      </w:pPr>
      <w:rPr>
        <w:rFonts w:hint="default"/>
      </w:rPr>
    </w:lvl>
    <w:lvl w:ilvl="6" w:tplc="63C88248">
      <w:start w:val="1"/>
      <w:numFmt w:val="bullet"/>
      <w:lvlText w:val="•"/>
      <w:lvlJc w:val="left"/>
      <w:pPr>
        <w:ind w:left="5735" w:hanging="269"/>
      </w:pPr>
      <w:rPr>
        <w:rFonts w:hint="default"/>
      </w:rPr>
    </w:lvl>
    <w:lvl w:ilvl="7" w:tplc="A17484C6">
      <w:start w:val="1"/>
      <w:numFmt w:val="bullet"/>
      <w:lvlText w:val="•"/>
      <w:lvlJc w:val="left"/>
      <w:pPr>
        <w:ind w:left="6606" w:hanging="269"/>
      </w:pPr>
      <w:rPr>
        <w:rFonts w:hint="default"/>
      </w:rPr>
    </w:lvl>
    <w:lvl w:ilvl="8" w:tplc="0A54BB80">
      <w:start w:val="1"/>
      <w:numFmt w:val="bullet"/>
      <w:lvlText w:val="•"/>
      <w:lvlJc w:val="left"/>
      <w:pPr>
        <w:ind w:left="7477" w:hanging="269"/>
      </w:pPr>
      <w:rPr>
        <w:rFonts w:hint="default"/>
      </w:rPr>
    </w:lvl>
  </w:abstractNum>
  <w:abstractNum w:abstractNumId="10">
    <w:nsid w:val="5B5C1D42"/>
    <w:multiLevelType w:val="hybridMultilevel"/>
    <w:tmpl w:val="522498AE"/>
    <w:lvl w:ilvl="0" w:tplc="D390F7C4">
      <w:start w:val="1"/>
      <w:numFmt w:val="decimal"/>
      <w:lvlText w:val="(%1)"/>
      <w:lvlJc w:val="left"/>
      <w:pPr>
        <w:ind w:left="840" w:hanging="720"/>
      </w:pPr>
      <w:rPr>
        <w:rFonts w:ascii="Arial" w:eastAsia="Times New Roman" w:hAnsi="Arial" w:cs="Arial" w:hint="default"/>
        <w:b/>
        <w:bCs/>
        <w:spacing w:val="-2"/>
        <w:w w:val="100"/>
        <w:sz w:val="24"/>
        <w:szCs w:val="28"/>
      </w:rPr>
    </w:lvl>
    <w:lvl w:ilvl="1" w:tplc="F1805C2A">
      <w:start w:val="1"/>
      <w:numFmt w:val="bullet"/>
      <w:lvlText w:val=""/>
      <w:lvlJc w:val="left"/>
      <w:pPr>
        <w:ind w:left="840" w:hanging="360"/>
      </w:pPr>
      <w:rPr>
        <w:rFonts w:ascii="Symbol" w:eastAsia="Symbol" w:hAnsi="Symbol" w:hint="default"/>
        <w:w w:val="99"/>
        <w:sz w:val="24"/>
        <w:szCs w:val="24"/>
      </w:rPr>
    </w:lvl>
    <w:lvl w:ilvl="2" w:tplc="4B72D120">
      <w:start w:val="1"/>
      <w:numFmt w:val="bullet"/>
      <w:lvlText w:val="•"/>
      <w:lvlJc w:val="left"/>
      <w:pPr>
        <w:ind w:left="2588" w:hanging="360"/>
      </w:pPr>
      <w:rPr>
        <w:rFonts w:hint="default"/>
      </w:rPr>
    </w:lvl>
    <w:lvl w:ilvl="3" w:tplc="57468EFE">
      <w:start w:val="1"/>
      <w:numFmt w:val="bullet"/>
      <w:lvlText w:val="•"/>
      <w:lvlJc w:val="left"/>
      <w:pPr>
        <w:ind w:left="3462" w:hanging="360"/>
      </w:pPr>
      <w:rPr>
        <w:rFonts w:hint="default"/>
      </w:rPr>
    </w:lvl>
    <w:lvl w:ilvl="4" w:tplc="3418CBEA">
      <w:start w:val="1"/>
      <w:numFmt w:val="bullet"/>
      <w:lvlText w:val="•"/>
      <w:lvlJc w:val="left"/>
      <w:pPr>
        <w:ind w:left="4336" w:hanging="360"/>
      </w:pPr>
      <w:rPr>
        <w:rFonts w:hint="default"/>
      </w:rPr>
    </w:lvl>
    <w:lvl w:ilvl="5" w:tplc="7EC6D816">
      <w:start w:val="1"/>
      <w:numFmt w:val="bullet"/>
      <w:lvlText w:val="•"/>
      <w:lvlJc w:val="left"/>
      <w:pPr>
        <w:ind w:left="5210" w:hanging="360"/>
      </w:pPr>
      <w:rPr>
        <w:rFonts w:hint="default"/>
      </w:rPr>
    </w:lvl>
    <w:lvl w:ilvl="6" w:tplc="5C9A1028">
      <w:start w:val="1"/>
      <w:numFmt w:val="bullet"/>
      <w:lvlText w:val="•"/>
      <w:lvlJc w:val="left"/>
      <w:pPr>
        <w:ind w:left="6084" w:hanging="360"/>
      </w:pPr>
      <w:rPr>
        <w:rFonts w:hint="default"/>
      </w:rPr>
    </w:lvl>
    <w:lvl w:ilvl="7" w:tplc="5232DD3C">
      <w:start w:val="1"/>
      <w:numFmt w:val="bullet"/>
      <w:lvlText w:val="•"/>
      <w:lvlJc w:val="left"/>
      <w:pPr>
        <w:ind w:left="6958" w:hanging="360"/>
      </w:pPr>
      <w:rPr>
        <w:rFonts w:hint="default"/>
      </w:rPr>
    </w:lvl>
    <w:lvl w:ilvl="8" w:tplc="E9D2D6D6">
      <w:start w:val="1"/>
      <w:numFmt w:val="bullet"/>
      <w:lvlText w:val="•"/>
      <w:lvlJc w:val="left"/>
      <w:pPr>
        <w:ind w:left="7832" w:hanging="360"/>
      </w:pPr>
      <w:rPr>
        <w:rFonts w:hint="default"/>
      </w:rPr>
    </w:lvl>
  </w:abstractNum>
  <w:abstractNum w:abstractNumId="11">
    <w:nsid w:val="5D140D2D"/>
    <w:multiLevelType w:val="hybridMultilevel"/>
    <w:tmpl w:val="43F8F252"/>
    <w:lvl w:ilvl="0" w:tplc="CE7E58AC">
      <w:start w:val="1"/>
      <w:numFmt w:val="bullet"/>
      <w:lvlText w:val="–"/>
      <w:lvlJc w:val="left"/>
      <w:pPr>
        <w:ind w:left="120" w:hanging="180"/>
      </w:pPr>
      <w:rPr>
        <w:rFonts w:ascii="Times New Roman" w:eastAsia="Times New Roman" w:hAnsi="Times New Roman" w:hint="default"/>
        <w:spacing w:val="-5"/>
        <w:w w:val="100"/>
        <w:sz w:val="24"/>
        <w:szCs w:val="24"/>
      </w:rPr>
    </w:lvl>
    <w:lvl w:ilvl="1" w:tplc="46988AEE">
      <w:start w:val="1"/>
      <w:numFmt w:val="bullet"/>
      <w:lvlText w:val=""/>
      <w:lvlJc w:val="left"/>
      <w:pPr>
        <w:ind w:left="840" w:hanging="360"/>
      </w:pPr>
      <w:rPr>
        <w:rFonts w:ascii="Symbol" w:eastAsia="Symbol" w:hAnsi="Symbol" w:hint="default"/>
        <w:w w:val="99"/>
        <w:sz w:val="24"/>
        <w:szCs w:val="24"/>
      </w:rPr>
    </w:lvl>
    <w:lvl w:ilvl="2" w:tplc="3C667FAE">
      <w:start w:val="1"/>
      <w:numFmt w:val="bullet"/>
      <w:lvlText w:val="•"/>
      <w:lvlJc w:val="left"/>
      <w:pPr>
        <w:ind w:left="1808" w:hanging="360"/>
      </w:pPr>
      <w:rPr>
        <w:rFonts w:hint="default"/>
      </w:rPr>
    </w:lvl>
    <w:lvl w:ilvl="3" w:tplc="CD327F1C">
      <w:start w:val="1"/>
      <w:numFmt w:val="bullet"/>
      <w:lvlText w:val="•"/>
      <w:lvlJc w:val="left"/>
      <w:pPr>
        <w:ind w:left="2777" w:hanging="360"/>
      </w:pPr>
      <w:rPr>
        <w:rFonts w:hint="default"/>
      </w:rPr>
    </w:lvl>
    <w:lvl w:ilvl="4" w:tplc="CADA88C6">
      <w:start w:val="1"/>
      <w:numFmt w:val="bullet"/>
      <w:lvlText w:val="•"/>
      <w:lvlJc w:val="left"/>
      <w:pPr>
        <w:ind w:left="3746" w:hanging="360"/>
      </w:pPr>
      <w:rPr>
        <w:rFonts w:hint="default"/>
      </w:rPr>
    </w:lvl>
    <w:lvl w:ilvl="5" w:tplc="857C68CA">
      <w:start w:val="1"/>
      <w:numFmt w:val="bullet"/>
      <w:lvlText w:val="•"/>
      <w:lvlJc w:val="left"/>
      <w:pPr>
        <w:ind w:left="4715" w:hanging="360"/>
      </w:pPr>
      <w:rPr>
        <w:rFonts w:hint="default"/>
      </w:rPr>
    </w:lvl>
    <w:lvl w:ilvl="6" w:tplc="785E3D2C">
      <w:start w:val="1"/>
      <w:numFmt w:val="bullet"/>
      <w:lvlText w:val="•"/>
      <w:lvlJc w:val="left"/>
      <w:pPr>
        <w:ind w:left="5684" w:hanging="360"/>
      </w:pPr>
      <w:rPr>
        <w:rFonts w:hint="default"/>
      </w:rPr>
    </w:lvl>
    <w:lvl w:ilvl="7" w:tplc="2EB8ABA4">
      <w:start w:val="1"/>
      <w:numFmt w:val="bullet"/>
      <w:lvlText w:val="•"/>
      <w:lvlJc w:val="left"/>
      <w:pPr>
        <w:ind w:left="6653" w:hanging="360"/>
      </w:pPr>
      <w:rPr>
        <w:rFonts w:hint="default"/>
      </w:rPr>
    </w:lvl>
    <w:lvl w:ilvl="8" w:tplc="2F3C889A">
      <w:start w:val="1"/>
      <w:numFmt w:val="bullet"/>
      <w:lvlText w:val="•"/>
      <w:lvlJc w:val="left"/>
      <w:pPr>
        <w:ind w:left="7622" w:hanging="360"/>
      </w:pPr>
      <w:rPr>
        <w:rFonts w:hint="default"/>
      </w:rPr>
    </w:lvl>
  </w:abstractNum>
  <w:abstractNum w:abstractNumId="12">
    <w:nsid w:val="6BB07B35"/>
    <w:multiLevelType w:val="hybridMultilevel"/>
    <w:tmpl w:val="FFAE75B0"/>
    <w:lvl w:ilvl="0" w:tplc="5EC4E92C">
      <w:start w:val="1"/>
      <w:numFmt w:val="bullet"/>
      <w:lvlText w:val=""/>
      <w:lvlJc w:val="left"/>
      <w:pPr>
        <w:ind w:left="840" w:hanging="360"/>
      </w:pPr>
      <w:rPr>
        <w:rFonts w:ascii="Symbol" w:eastAsia="Symbol" w:hAnsi="Symbol" w:hint="default"/>
        <w:w w:val="99"/>
        <w:sz w:val="24"/>
        <w:szCs w:val="24"/>
      </w:rPr>
    </w:lvl>
    <w:lvl w:ilvl="1" w:tplc="D086197C">
      <w:start w:val="1"/>
      <w:numFmt w:val="bullet"/>
      <w:lvlText w:val="•"/>
      <w:lvlJc w:val="left"/>
      <w:pPr>
        <w:ind w:left="1714" w:hanging="360"/>
      </w:pPr>
      <w:rPr>
        <w:rFonts w:hint="default"/>
      </w:rPr>
    </w:lvl>
    <w:lvl w:ilvl="2" w:tplc="30987DCC">
      <w:start w:val="1"/>
      <w:numFmt w:val="bullet"/>
      <w:lvlText w:val="•"/>
      <w:lvlJc w:val="left"/>
      <w:pPr>
        <w:ind w:left="2588" w:hanging="360"/>
      </w:pPr>
      <w:rPr>
        <w:rFonts w:hint="default"/>
      </w:rPr>
    </w:lvl>
    <w:lvl w:ilvl="3" w:tplc="5AE689EA">
      <w:start w:val="1"/>
      <w:numFmt w:val="bullet"/>
      <w:lvlText w:val="•"/>
      <w:lvlJc w:val="left"/>
      <w:pPr>
        <w:ind w:left="3462" w:hanging="360"/>
      </w:pPr>
      <w:rPr>
        <w:rFonts w:hint="default"/>
      </w:rPr>
    </w:lvl>
    <w:lvl w:ilvl="4" w:tplc="75AE1D1C">
      <w:start w:val="1"/>
      <w:numFmt w:val="bullet"/>
      <w:lvlText w:val="•"/>
      <w:lvlJc w:val="left"/>
      <w:pPr>
        <w:ind w:left="4336" w:hanging="360"/>
      </w:pPr>
      <w:rPr>
        <w:rFonts w:hint="default"/>
      </w:rPr>
    </w:lvl>
    <w:lvl w:ilvl="5" w:tplc="2ADA5A78">
      <w:start w:val="1"/>
      <w:numFmt w:val="bullet"/>
      <w:lvlText w:val="•"/>
      <w:lvlJc w:val="left"/>
      <w:pPr>
        <w:ind w:left="5210" w:hanging="360"/>
      </w:pPr>
      <w:rPr>
        <w:rFonts w:hint="default"/>
      </w:rPr>
    </w:lvl>
    <w:lvl w:ilvl="6" w:tplc="299A46EE">
      <w:start w:val="1"/>
      <w:numFmt w:val="bullet"/>
      <w:lvlText w:val="•"/>
      <w:lvlJc w:val="left"/>
      <w:pPr>
        <w:ind w:left="6084" w:hanging="360"/>
      </w:pPr>
      <w:rPr>
        <w:rFonts w:hint="default"/>
      </w:rPr>
    </w:lvl>
    <w:lvl w:ilvl="7" w:tplc="87AC5144">
      <w:start w:val="1"/>
      <w:numFmt w:val="bullet"/>
      <w:lvlText w:val="•"/>
      <w:lvlJc w:val="left"/>
      <w:pPr>
        <w:ind w:left="6958" w:hanging="360"/>
      </w:pPr>
      <w:rPr>
        <w:rFonts w:hint="default"/>
      </w:rPr>
    </w:lvl>
    <w:lvl w:ilvl="8" w:tplc="FE582286">
      <w:start w:val="1"/>
      <w:numFmt w:val="bullet"/>
      <w:lvlText w:val="•"/>
      <w:lvlJc w:val="left"/>
      <w:pPr>
        <w:ind w:left="7832" w:hanging="360"/>
      </w:pPr>
      <w:rPr>
        <w:rFonts w:hint="default"/>
      </w:rPr>
    </w:lvl>
  </w:abstractNum>
  <w:abstractNum w:abstractNumId="13">
    <w:nsid w:val="6DF8066A"/>
    <w:multiLevelType w:val="hybridMultilevel"/>
    <w:tmpl w:val="F7703DEC"/>
    <w:lvl w:ilvl="0" w:tplc="F9E8EA86">
      <w:start w:val="1"/>
      <w:numFmt w:val="decimal"/>
      <w:lvlText w:val="(%1)"/>
      <w:lvlJc w:val="left"/>
      <w:pPr>
        <w:ind w:left="840" w:hanging="720"/>
      </w:pPr>
      <w:rPr>
        <w:rFonts w:ascii="Arial" w:eastAsia="Times New Roman" w:hAnsi="Arial" w:cs="Arial" w:hint="default"/>
        <w:b/>
        <w:bCs/>
        <w:spacing w:val="-3"/>
        <w:w w:val="100"/>
        <w:sz w:val="24"/>
        <w:szCs w:val="28"/>
      </w:rPr>
    </w:lvl>
    <w:lvl w:ilvl="1" w:tplc="70EA32C0">
      <w:start w:val="1"/>
      <w:numFmt w:val="bullet"/>
      <w:lvlText w:val="•"/>
      <w:lvlJc w:val="left"/>
      <w:pPr>
        <w:ind w:left="1712" w:hanging="720"/>
      </w:pPr>
      <w:rPr>
        <w:rFonts w:hint="default"/>
      </w:rPr>
    </w:lvl>
    <w:lvl w:ilvl="2" w:tplc="401CF6D0">
      <w:start w:val="1"/>
      <w:numFmt w:val="bullet"/>
      <w:lvlText w:val="•"/>
      <w:lvlJc w:val="left"/>
      <w:pPr>
        <w:ind w:left="2584" w:hanging="720"/>
      </w:pPr>
      <w:rPr>
        <w:rFonts w:hint="default"/>
      </w:rPr>
    </w:lvl>
    <w:lvl w:ilvl="3" w:tplc="3E4E85FC">
      <w:start w:val="1"/>
      <w:numFmt w:val="bullet"/>
      <w:lvlText w:val="•"/>
      <w:lvlJc w:val="left"/>
      <w:pPr>
        <w:ind w:left="3456" w:hanging="720"/>
      </w:pPr>
      <w:rPr>
        <w:rFonts w:hint="default"/>
      </w:rPr>
    </w:lvl>
    <w:lvl w:ilvl="4" w:tplc="ACD022B2">
      <w:start w:val="1"/>
      <w:numFmt w:val="bullet"/>
      <w:lvlText w:val="•"/>
      <w:lvlJc w:val="left"/>
      <w:pPr>
        <w:ind w:left="4328" w:hanging="720"/>
      </w:pPr>
      <w:rPr>
        <w:rFonts w:hint="default"/>
      </w:rPr>
    </w:lvl>
    <w:lvl w:ilvl="5" w:tplc="8D9ADB3E">
      <w:start w:val="1"/>
      <w:numFmt w:val="bullet"/>
      <w:lvlText w:val="•"/>
      <w:lvlJc w:val="left"/>
      <w:pPr>
        <w:ind w:left="5200" w:hanging="720"/>
      </w:pPr>
      <w:rPr>
        <w:rFonts w:hint="default"/>
      </w:rPr>
    </w:lvl>
    <w:lvl w:ilvl="6" w:tplc="8CB0C1B0">
      <w:start w:val="1"/>
      <w:numFmt w:val="bullet"/>
      <w:lvlText w:val="•"/>
      <w:lvlJc w:val="left"/>
      <w:pPr>
        <w:ind w:left="6072" w:hanging="720"/>
      </w:pPr>
      <w:rPr>
        <w:rFonts w:hint="default"/>
      </w:rPr>
    </w:lvl>
    <w:lvl w:ilvl="7" w:tplc="36803330">
      <w:start w:val="1"/>
      <w:numFmt w:val="bullet"/>
      <w:lvlText w:val="•"/>
      <w:lvlJc w:val="left"/>
      <w:pPr>
        <w:ind w:left="6944" w:hanging="720"/>
      </w:pPr>
      <w:rPr>
        <w:rFonts w:hint="default"/>
      </w:rPr>
    </w:lvl>
    <w:lvl w:ilvl="8" w:tplc="07383FBE">
      <w:start w:val="1"/>
      <w:numFmt w:val="bullet"/>
      <w:lvlText w:val="•"/>
      <w:lvlJc w:val="left"/>
      <w:pPr>
        <w:ind w:left="7816" w:hanging="720"/>
      </w:pPr>
      <w:rPr>
        <w:rFonts w:hint="default"/>
      </w:rPr>
    </w:lvl>
  </w:abstractNum>
  <w:abstractNum w:abstractNumId="14">
    <w:nsid w:val="72B427E1"/>
    <w:multiLevelType w:val="hybridMultilevel"/>
    <w:tmpl w:val="2D92BCA6"/>
    <w:lvl w:ilvl="0" w:tplc="B8C259F8">
      <w:start w:val="1"/>
      <w:numFmt w:val="upperRoman"/>
      <w:lvlText w:val="%1."/>
      <w:lvlJc w:val="left"/>
      <w:pPr>
        <w:ind w:left="120" w:hanging="720"/>
      </w:pPr>
      <w:rPr>
        <w:rFonts w:ascii="Arial" w:eastAsia="Times New Roman" w:hAnsi="Arial" w:cs="Arial" w:hint="default"/>
        <w:b/>
        <w:bCs/>
        <w:spacing w:val="-3"/>
        <w:w w:val="100"/>
        <w:sz w:val="32"/>
      </w:rPr>
    </w:lvl>
    <w:lvl w:ilvl="1" w:tplc="C496215A">
      <w:start w:val="1"/>
      <w:numFmt w:val="bullet"/>
      <w:lvlText w:val=""/>
      <w:lvlJc w:val="left"/>
      <w:pPr>
        <w:ind w:left="840" w:hanging="360"/>
      </w:pPr>
      <w:rPr>
        <w:rFonts w:ascii="Symbol" w:eastAsia="Symbol" w:hAnsi="Symbol" w:hint="default"/>
        <w:w w:val="99"/>
        <w:sz w:val="24"/>
        <w:szCs w:val="24"/>
      </w:rPr>
    </w:lvl>
    <w:lvl w:ilvl="2" w:tplc="007A99D4">
      <w:start w:val="1"/>
      <w:numFmt w:val="bullet"/>
      <w:lvlText w:val="o"/>
      <w:lvlJc w:val="left"/>
      <w:pPr>
        <w:ind w:left="1200" w:hanging="360"/>
      </w:pPr>
      <w:rPr>
        <w:rFonts w:ascii="Courier New" w:eastAsia="Courier New" w:hAnsi="Courier New" w:hint="default"/>
        <w:spacing w:val="-1"/>
        <w:w w:val="100"/>
        <w:sz w:val="20"/>
        <w:szCs w:val="20"/>
      </w:rPr>
    </w:lvl>
    <w:lvl w:ilvl="3" w:tplc="FAF2D590">
      <w:start w:val="1"/>
      <w:numFmt w:val="bullet"/>
      <w:lvlText w:val=""/>
      <w:lvlJc w:val="left"/>
      <w:pPr>
        <w:ind w:left="2260" w:hanging="360"/>
      </w:pPr>
      <w:rPr>
        <w:rFonts w:ascii="Wingdings" w:eastAsia="Wingdings" w:hAnsi="Wingdings" w:hint="default"/>
        <w:w w:val="99"/>
        <w:sz w:val="20"/>
        <w:szCs w:val="20"/>
      </w:rPr>
    </w:lvl>
    <w:lvl w:ilvl="4" w:tplc="B6A41FE8">
      <w:start w:val="1"/>
      <w:numFmt w:val="bullet"/>
      <w:lvlText w:val="•"/>
      <w:lvlJc w:val="left"/>
      <w:pPr>
        <w:ind w:left="2260" w:hanging="360"/>
      </w:pPr>
      <w:rPr>
        <w:rFonts w:hint="default"/>
      </w:rPr>
    </w:lvl>
    <w:lvl w:ilvl="5" w:tplc="5AFA821E">
      <w:start w:val="1"/>
      <w:numFmt w:val="bullet"/>
      <w:lvlText w:val="•"/>
      <w:lvlJc w:val="left"/>
      <w:pPr>
        <w:ind w:left="3470" w:hanging="360"/>
      </w:pPr>
      <w:rPr>
        <w:rFonts w:hint="default"/>
      </w:rPr>
    </w:lvl>
    <w:lvl w:ilvl="6" w:tplc="3230CA7E">
      <w:start w:val="1"/>
      <w:numFmt w:val="bullet"/>
      <w:lvlText w:val="•"/>
      <w:lvlJc w:val="left"/>
      <w:pPr>
        <w:ind w:left="4680" w:hanging="360"/>
      </w:pPr>
      <w:rPr>
        <w:rFonts w:hint="default"/>
      </w:rPr>
    </w:lvl>
    <w:lvl w:ilvl="7" w:tplc="F836C6C2">
      <w:start w:val="1"/>
      <w:numFmt w:val="bullet"/>
      <w:lvlText w:val="•"/>
      <w:lvlJc w:val="left"/>
      <w:pPr>
        <w:ind w:left="5890" w:hanging="360"/>
      </w:pPr>
      <w:rPr>
        <w:rFonts w:hint="default"/>
      </w:rPr>
    </w:lvl>
    <w:lvl w:ilvl="8" w:tplc="821CF4D4">
      <w:start w:val="1"/>
      <w:numFmt w:val="bullet"/>
      <w:lvlText w:val="•"/>
      <w:lvlJc w:val="left"/>
      <w:pPr>
        <w:ind w:left="7100" w:hanging="360"/>
      </w:pPr>
      <w:rPr>
        <w:rFonts w:hint="default"/>
      </w:rPr>
    </w:lvl>
  </w:abstractNum>
  <w:abstractNum w:abstractNumId="15">
    <w:nsid w:val="755B066A"/>
    <w:multiLevelType w:val="hybridMultilevel"/>
    <w:tmpl w:val="429A932A"/>
    <w:lvl w:ilvl="0" w:tplc="4E1ACB42">
      <w:start w:val="1"/>
      <w:numFmt w:val="decimal"/>
      <w:lvlText w:val="%1."/>
      <w:lvlJc w:val="left"/>
      <w:pPr>
        <w:ind w:left="480" w:hanging="360"/>
      </w:pPr>
      <w:rPr>
        <w:rFonts w:ascii="Arial" w:eastAsia="Times New Roman" w:hAnsi="Arial" w:cs="Arial" w:hint="default"/>
        <w:b/>
        <w:bCs/>
        <w:spacing w:val="-3"/>
        <w:w w:val="100"/>
        <w:sz w:val="24"/>
        <w:szCs w:val="28"/>
      </w:rPr>
    </w:lvl>
    <w:lvl w:ilvl="1" w:tplc="B210816A">
      <w:start w:val="1"/>
      <w:numFmt w:val="bullet"/>
      <w:lvlText w:val=""/>
      <w:lvlJc w:val="left"/>
      <w:pPr>
        <w:ind w:left="840" w:hanging="360"/>
      </w:pPr>
      <w:rPr>
        <w:rFonts w:ascii="Symbol" w:eastAsia="Symbol" w:hAnsi="Symbol" w:hint="default"/>
        <w:w w:val="99"/>
        <w:sz w:val="24"/>
        <w:szCs w:val="24"/>
      </w:rPr>
    </w:lvl>
    <w:lvl w:ilvl="2" w:tplc="5C9AE544">
      <w:start w:val="1"/>
      <w:numFmt w:val="bullet"/>
      <w:lvlText w:val="•"/>
      <w:lvlJc w:val="left"/>
      <w:pPr>
        <w:ind w:left="1811" w:hanging="360"/>
      </w:pPr>
      <w:rPr>
        <w:rFonts w:hint="default"/>
      </w:rPr>
    </w:lvl>
    <w:lvl w:ilvl="3" w:tplc="27FA0DEC">
      <w:start w:val="1"/>
      <w:numFmt w:val="bullet"/>
      <w:lvlText w:val="•"/>
      <w:lvlJc w:val="left"/>
      <w:pPr>
        <w:ind w:left="2782" w:hanging="360"/>
      </w:pPr>
      <w:rPr>
        <w:rFonts w:hint="default"/>
      </w:rPr>
    </w:lvl>
    <w:lvl w:ilvl="4" w:tplc="86CA87CE">
      <w:start w:val="1"/>
      <w:numFmt w:val="bullet"/>
      <w:lvlText w:val="•"/>
      <w:lvlJc w:val="left"/>
      <w:pPr>
        <w:ind w:left="3753" w:hanging="360"/>
      </w:pPr>
      <w:rPr>
        <w:rFonts w:hint="default"/>
      </w:rPr>
    </w:lvl>
    <w:lvl w:ilvl="5" w:tplc="54501688">
      <w:start w:val="1"/>
      <w:numFmt w:val="bullet"/>
      <w:lvlText w:val="•"/>
      <w:lvlJc w:val="left"/>
      <w:pPr>
        <w:ind w:left="4724" w:hanging="360"/>
      </w:pPr>
      <w:rPr>
        <w:rFonts w:hint="default"/>
      </w:rPr>
    </w:lvl>
    <w:lvl w:ilvl="6" w:tplc="D090D20C">
      <w:start w:val="1"/>
      <w:numFmt w:val="bullet"/>
      <w:lvlText w:val="•"/>
      <w:lvlJc w:val="left"/>
      <w:pPr>
        <w:ind w:left="5695" w:hanging="360"/>
      </w:pPr>
      <w:rPr>
        <w:rFonts w:hint="default"/>
      </w:rPr>
    </w:lvl>
    <w:lvl w:ilvl="7" w:tplc="AC32A6A0">
      <w:start w:val="1"/>
      <w:numFmt w:val="bullet"/>
      <w:lvlText w:val="•"/>
      <w:lvlJc w:val="left"/>
      <w:pPr>
        <w:ind w:left="6666" w:hanging="360"/>
      </w:pPr>
      <w:rPr>
        <w:rFonts w:hint="default"/>
      </w:rPr>
    </w:lvl>
    <w:lvl w:ilvl="8" w:tplc="EFA894A6">
      <w:start w:val="1"/>
      <w:numFmt w:val="bullet"/>
      <w:lvlText w:val="•"/>
      <w:lvlJc w:val="left"/>
      <w:pPr>
        <w:ind w:left="7637" w:hanging="360"/>
      </w:pPr>
      <w:rPr>
        <w:rFonts w:hint="default"/>
      </w:rPr>
    </w:lvl>
  </w:abstractNum>
  <w:abstractNum w:abstractNumId="16">
    <w:nsid w:val="784B370B"/>
    <w:multiLevelType w:val="hybridMultilevel"/>
    <w:tmpl w:val="CA98E066"/>
    <w:lvl w:ilvl="0" w:tplc="48229B68">
      <w:start w:val="1"/>
      <w:numFmt w:val="lowerLetter"/>
      <w:lvlText w:val="%1."/>
      <w:lvlJc w:val="left"/>
      <w:pPr>
        <w:ind w:left="480" w:hanging="360"/>
        <w:jc w:val="right"/>
      </w:pPr>
      <w:rPr>
        <w:rFonts w:ascii="Arial" w:eastAsia="Times New Roman" w:hAnsi="Arial" w:cs="Arial" w:hint="default"/>
        <w:spacing w:val="-2"/>
        <w:w w:val="100"/>
        <w:sz w:val="24"/>
        <w:szCs w:val="24"/>
      </w:rPr>
    </w:lvl>
    <w:lvl w:ilvl="1" w:tplc="F69C4398">
      <w:start w:val="1"/>
      <w:numFmt w:val="bullet"/>
      <w:lvlText w:val=""/>
      <w:lvlJc w:val="left"/>
      <w:pPr>
        <w:ind w:left="1380" w:hanging="269"/>
      </w:pPr>
      <w:rPr>
        <w:rFonts w:ascii="Symbol" w:eastAsia="Symbol" w:hAnsi="Symbol" w:hint="default"/>
        <w:w w:val="99"/>
        <w:sz w:val="24"/>
        <w:szCs w:val="24"/>
      </w:rPr>
    </w:lvl>
    <w:lvl w:ilvl="2" w:tplc="9FE0D50A">
      <w:start w:val="1"/>
      <w:numFmt w:val="bullet"/>
      <w:lvlText w:val="•"/>
      <w:lvlJc w:val="left"/>
      <w:pPr>
        <w:ind w:left="1200" w:hanging="269"/>
      </w:pPr>
      <w:rPr>
        <w:rFonts w:hint="default"/>
      </w:rPr>
    </w:lvl>
    <w:lvl w:ilvl="3" w:tplc="7D22E07E">
      <w:start w:val="1"/>
      <w:numFmt w:val="bullet"/>
      <w:lvlText w:val="•"/>
      <w:lvlJc w:val="left"/>
      <w:pPr>
        <w:ind w:left="1380" w:hanging="269"/>
      </w:pPr>
      <w:rPr>
        <w:rFonts w:hint="default"/>
      </w:rPr>
    </w:lvl>
    <w:lvl w:ilvl="4" w:tplc="DD0E0FBC">
      <w:start w:val="1"/>
      <w:numFmt w:val="bullet"/>
      <w:lvlText w:val="•"/>
      <w:lvlJc w:val="left"/>
      <w:pPr>
        <w:ind w:left="2500" w:hanging="269"/>
      </w:pPr>
      <w:rPr>
        <w:rFonts w:hint="default"/>
      </w:rPr>
    </w:lvl>
    <w:lvl w:ilvl="5" w:tplc="003ECAF4">
      <w:start w:val="1"/>
      <w:numFmt w:val="bullet"/>
      <w:lvlText w:val="•"/>
      <w:lvlJc w:val="left"/>
      <w:pPr>
        <w:ind w:left="3620" w:hanging="269"/>
      </w:pPr>
      <w:rPr>
        <w:rFonts w:hint="default"/>
      </w:rPr>
    </w:lvl>
    <w:lvl w:ilvl="6" w:tplc="A22292E6">
      <w:start w:val="1"/>
      <w:numFmt w:val="bullet"/>
      <w:lvlText w:val="•"/>
      <w:lvlJc w:val="left"/>
      <w:pPr>
        <w:ind w:left="4740" w:hanging="269"/>
      </w:pPr>
      <w:rPr>
        <w:rFonts w:hint="default"/>
      </w:rPr>
    </w:lvl>
    <w:lvl w:ilvl="7" w:tplc="2B70D342">
      <w:start w:val="1"/>
      <w:numFmt w:val="bullet"/>
      <w:lvlText w:val="•"/>
      <w:lvlJc w:val="left"/>
      <w:pPr>
        <w:ind w:left="5860" w:hanging="269"/>
      </w:pPr>
      <w:rPr>
        <w:rFonts w:hint="default"/>
      </w:rPr>
    </w:lvl>
    <w:lvl w:ilvl="8" w:tplc="40603224">
      <w:start w:val="1"/>
      <w:numFmt w:val="bullet"/>
      <w:lvlText w:val="•"/>
      <w:lvlJc w:val="left"/>
      <w:pPr>
        <w:ind w:left="6980" w:hanging="269"/>
      </w:pPr>
      <w:rPr>
        <w:rFonts w:hint="default"/>
      </w:rPr>
    </w:lvl>
  </w:abstractNum>
  <w:abstractNum w:abstractNumId="17">
    <w:nsid w:val="79197680"/>
    <w:multiLevelType w:val="hybridMultilevel"/>
    <w:tmpl w:val="664E2F54"/>
    <w:lvl w:ilvl="0" w:tplc="15A01210">
      <w:start w:val="1"/>
      <w:numFmt w:val="decimal"/>
      <w:lvlText w:val="(%1)"/>
      <w:lvlJc w:val="left"/>
      <w:pPr>
        <w:ind w:left="840" w:hanging="339"/>
      </w:pPr>
      <w:rPr>
        <w:rFonts w:ascii="Arial" w:eastAsia="Times New Roman" w:hAnsi="Arial" w:cs="Arial" w:hint="default"/>
        <w:spacing w:val="-1"/>
        <w:w w:val="100"/>
        <w:sz w:val="24"/>
        <w:szCs w:val="24"/>
      </w:rPr>
    </w:lvl>
    <w:lvl w:ilvl="1" w:tplc="3274FBBC">
      <w:start w:val="1"/>
      <w:numFmt w:val="bullet"/>
      <w:lvlText w:val="•"/>
      <w:lvlJc w:val="left"/>
      <w:pPr>
        <w:ind w:left="1714" w:hanging="339"/>
      </w:pPr>
      <w:rPr>
        <w:rFonts w:hint="default"/>
      </w:rPr>
    </w:lvl>
    <w:lvl w:ilvl="2" w:tplc="0436E2BE">
      <w:start w:val="1"/>
      <w:numFmt w:val="bullet"/>
      <w:lvlText w:val="•"/>
      <w:lvlJc w:val="left"/>
      <w:pPr>
        <w:ind w:left="2588" w:hanging="339"/>
      </w:pPr>
      <w:rPr>
        <w:rFonts w:hint="default"/>
      </w:rPr>
    </w:lvl>
    <w:lvl w:ilvl="3" w:tplc="2A6CFEEE">
      <w:start w:val="1"/>
      <w:numFmt w:val="bullet"/>
      <w:lvlText w:val="•"/>
      <w:lvlJc w:val="left"/>
      <w:pPr>
        <w:ind w:left="3462" w:hanging="339"/>
      </w:pPr>
      <w:rPr>
        <w:rFonts w:hint="default"/>
      </w:rPr>
    </w:lvl>
    <w:lvl w:ilvl="4" w:tplc="8B32925A">
      <w:start w:val="1"/>
      <w:numFmt w:val="bullet"/>
      <w:lvlText w:val="•"/>
      <w:lvlJc w:val="left"/>
      <w:pPr>
        <w:ind w:left="4336" w:hanging="339"/>
      </w:pPr>
      <w:rPr>
        <w:rFonts w:hint="default"/>
      </w:rPr>
    </w:lvl>
    <w:lvl w:ilvl="5" w:tplc="20C470C2">
      <w:start w:val="1"/>
      <w:numFmt w:val="bullet"/>
      <w:lvlText w:val="•"/>
      <w:lvlJc w:val="left"/>
      <w:pPr>
        <w:ind w:left="5210" w:hanging="339"/>
      </w:pPr>
      <w:rPr>
        <w:rFonts w:hint="default"/>
      </w:rPr>
    </w:lvl>
    <w:lvl w:ilvl="6" w:tplc="23DE836C">
      <w:start w:val="1"/>
      <w:numFmt w:val="bullet"/>
      <w:lvlText w:val="•"/>
      <w:lvlJc w:val="left"/>
      <w:pPr>
        <w:ind w:left="6084" w:hanging="339"/>
      </w:pPr>
      <w:rPr>
        <w:rFonts w:hint="default"/>
      </w:rPr>
    </w:lvl>
    <w:lvl w:ilvl="7" w:tplc="423086DA">
      <w:start w:val="1"/>
      <w:numFmt w:val="bullet"/>
      <w:lvlText w:val="•"/>
      <w:lvlJc w:val="left"/>
      <w:pPr>
        <w:ind w:left="6958" w:hanging="339"/>
      </w:pPr>
      <w:rPr>
        <w:rFonts w:hint="default"/>
      </w:rPr>
    </w:lvl>
    <w:lvl w:ilvl="8" w:tplc="F10C1A56">
      <w:start w:val="1"/>
      <w:numFmt w:val="bullet"/>
      <w:lvlText w:val="•"/>
      <w:lvlJc w:val="left"/>
      <w:pPr>
        <w:ind w:left="7832" w:hanging="339"/>
      </w:pPr>
      <w:rPr>
        <w:rFonts w:hint="default"/>
      </w:rPr>
    </w:lvl>
  </w:abstractNum>
  <w:num w:numId="1">
    <w:abstractNumId w:val="14"/>
  </w:num>
  <w:num w:numId="2">
    <w:abstractNumId w:val="17"/>
  </w:num>
  <w:num w:numId="3">
    <w:abstractNumId w:val="7"/>
  </w:num>
  <w:num w:numId="4">
    <w:abstractNumId w:val="6"/>
  </w:num>
  <w:num w:numId="5">
    <w:abstractNumId w:val="12"/>
  </w:num>
  <w:num w:numId="6">
    <w:abstractNumId w:val="11"/>
  </w:num>
  <w:num w:numId="7">
    <w:abstractNumId w:val="13"/>
  </w:num>
  <w:num w:numId="8">
    <w:abstractNumId w:val="10"/>
  </w:num>
  <w:num w:numId="9">
    <w:abstractNumId w:val="4"/>
  </w:num>
  <w:num w:numId="10">
    <w:abstractNumId w:val="1"/>
  </w:num>
  <w:num w:numId="11">
    <w:abstractNumId w:val="9"/>
  </w:num>
  <w:num w:numId="12">
    <w:abstractNumId w:val="8"/>
  </w:num>
  <w:num w:numId="13">
    <w:abstractNumId w:val="16"/>
  </w:num>
  <w:num w:numId="14">
    <w:abstractNumId w:val="15"/>
  </w:num>
  <w:num w:numId="15">
    <w:abstractNumId w:val="2"/>
  </w:num>
  <w:num w:numId="16">
    <w:abstractNumId w:val="5"/>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84"/>
    <w:rsid w:val="00004B21"/>
    <w:rsid w:val="0001164E"/>
    <w:rsid w:val="00011B31"/>
    <w:rsid w:val="00023EA0"/>
    <w:rsid w:val="00076351"/>
    <w:rsid w:val="00094233"/>
    <w:rsid w:val="000A33B3"/>
    <w:rsid w:val="000A4CE5"/>
    <w:rsid w:val="000B5BB7"/>
    <w:rsid w:val="000B6EE4"/>
    <w:rsid w:val="000D3313"/>
    <w:rsid w:val="001237C0"/>
    <w:rsid w:val="001459A3"/>
    <w:rsid w:val="00162719"/>
    <w:rsid w:val="00177363"/>
    <w:rsid w:val="001847F2"/>
    <w:rsid w:val="00185294"/>
    <w:rsid w:val="001B36E1"/>
    <w:rsid w:val="001C4144"/>
    <w:rsid w:val="001D7FDE"/>
    <w:rsid w:val="001E0A8F"/>
    <w:rsid w:val="001F5E69"/>
    <w:rsid w:val="001F785B"/>
    <w:rsid w:val="00207B8F"/>
    <w:rsid w:val="002255A3"/>
    <w:rsid w:val="00257A8B"/>
    <w:rsid w:val="002E2094"/>
    <w:rsid w:val="002E5BB1"/>
    <w:rsid w:val="00305E7D"/>
    <w:rsid w:val="00310909"/>
    <w:rsid w:val="003257BD"/>
    <w:rsid w:val="00325E60"/>
    <w:rsid w:val="00393B97"/>
    <w:rsid w:val="003B394C"/>
    <w:rsid w:val="003C0531"/>
    <w:rsid w:val="003C474D"/>
    <w:rsid w:val="003C5F24"/>
    <w:rsid w:val="003C6531"/>
    <w:rsid w:val="003C74B8"/>
    <w:rsid w:val="003F57A3"/>
    <w:rsid w:val="00401322"/>
    <w:rsid w:val="00416A40"/>
    <w:rsid w:val="004172E1"/>
    <w:rsid w:val="0043195C"/>
    <w:rsid w:val="0045233F"/>
    <w:rsid w:val="004846C3"/>
    <w:rsid w:val="004B406E"/>
    <w:rsid w:val="004D0A1B"/>
    <w:rsid w:val="00501187"/>
    <w:rsid w:val="00525F0F"/>
    <w:rsid w:val="00532C84"/>
    <w:rsid w:val="00540ED9"/>
    <w:rsid w:val="005416C2"/>
    <w:rsid w:val="0054215E"/>
    <w:rsid w:val="00563794"/>
    <w:rsid w:val="00566045"/>
    <w:rsid w:val="00597D52"/>
    <w:rsid w:val="005C0516"/>
    <w:rsid w:val="005F4993"/>
    <w:rsid w:val="0060295D"/>
    <w:rsid w:val="006111FA"/>
    <w:rsid w:val="00634004"/>
    <w:rsid w:val="006373B8"/>
    <w:rsid w:val="006744FF"/>
    <w:rsid w:val="0068507E"/>
    <w:rsid w:val="00691C17"/>
    <w:rsid w:val="00696F2B"/>
    <w:rsid w:val="00697DA1"/>
    <w:rsid w:val="006B3BF7"/>
    <w:rsid w:val="006E233E"/>
    <w:rsid w:val="006E536B"/>
    <w:rsid w:val="00716451"/>
    <w:rsid w:val="00721460"/>
    <w:rsid w:val="007322C3"/>
    <w:rsid w:val="00773129"/>
    <w:rsid w:val="00790B0E"/>
    <w:rsid w:val="00795823"/>
    <w:rsid w:val="0079638E"/>
    <w:rsid w:val="007B2E11"/>
    <w:rsid w:val="007C2BCC"/>
    <w:rsid w:val="007D2C07"/>
    <w:rsid w:val="007F2CC2"/>
    <w:rsid w:val="00860AD2"/>
    <w:rsid w:val="008762E3"/>
    <w:rsid w:val="00880969"/>
    <w:rsid w:val="008874B0"/>
    <w:rsid w:val="00890F6D"/>
    <w:rsid w:val="008B3036"/>
    <w:rsid w:val="008B3241"/>
    <w:rsid w:val="008C4453"/>
    <w:rsid w:val="008E558A"/>
    <w:rsid w:val="00917BFA"/>
    <w:rsid w:val="009208DF"/>
    <w:rsid w:val="00931062"/>
    <w:rsid w:val="00966B1B"/>
    <w:rsid w:val="00974C12"/>
    <w:rsid w:val="009D47F4"/>
    <w:rsid w:val="009E3759"/>
    <w:rsid w:val="009E4BD6"/>
    <w:rsid w:val="009E5BFB"/>
    <w:rsid w:val="009E7563"/>
    <w:rsid w:val="009F0101"/>
    <w:rsid w:val="00A00AF1"/>
    <w:rsid w:val="00A64F4A"/>
    <w:rsid w:val="00AB40A6"/>
    <w:rsid w:val="00AC0F75"/>
    <w:rsid w:val="00B04273"/>
    <w:rsid w:val="00B93079"/>
    <w:rsid w:val="00C066D2"/>
    <w:rsid w:val="00C21763"/>
    <w:rsid w:val="00C53FE2"/>
    <w:rsid w:val="00C91E96"/>
    <w:rsid w:val="00C95053"/>
    <w:rsid w:val="00CB1229"/>
    <w:rsid w:val="00CD4184"/>
    <w:rsid w:val="00CD6165"/>
    <w:rsid w:val="00CF2819"/>
    <w:rsid w:val="00D238F4"/>
    <w:rsid w:val="00D33B28"/>
    <w:rsid w:val="00D458A2"/>
    <w:rsid w:val="00D51EE5"/>
    <w:rsid w:val="00D53371"/>
    <w:rsid w:val="00DB00E1"/>
    <w:rsid w:val="00DC1AAC"/>
    <w:rsid w:val="00DF7FAC"/>
    <w:rsid w:val="00E04779"/>
    <w:rsid w:val="00E33700"/>
    <w:rsid w:val="00E5539D"/>
    <w:rsid w:val="00EA5852"/>
    <w:rsid w:val="00EB1C52"/>
    <w:rsid w:val="00F0770C"/>
    <w:rsid w:val="00F325DE"/>
    <w:rsid w:val="00F33008"/>
    <w:rsid w:val="00F43150"/>
    <w:rsid w:val="00F52022"/>
    <w:rsid w:val="00F54706"/>
    <w:rsid w:val="00F72E3F"/>
    <w:rsid w:val="00F81D7A"/>
    <w:rsid w:val="00F82637"/>
    <w:rsid w:val="00FA7D5D"/>
    <w:rsid w:val="00FD7877"/>
    <w:rsid w:val="00FF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25"/>
      <w:ind w:left="840" w:hanging="720"/>
      <w:outlineLvl w:val="0"/>
    </w:pPr>
    <w:rPr>
      <w:rFonts w:ascii="Times New Roman" w:eastAsia="宋体" w:hAnsi="Times New Roman"/>
      <w:b/>
      <w:bCs/>
      <w:sz w:val="36"/>
      <w:szCs w:val="36"/>
    </w:rPr>
  </w:style>
  <w:style w:type="paragraph" w:styleId="2">
    <w:name w:val="heading 2"/>
    <w:basedOn w:val="a"/>
    <w:uiPriority w:val="1"/>
    <w:qFormat/>
    <w:pPr>
      <w:ind w:left="840" w:hanging="720"/>
      <w:outlineLvl w:val="1"/>
    </w:pPr>
    <w:rPr>
      <w:rFonts w:ascii="Times New Roman" w:eastAsia="宋体" w:hAnsi="Times New Roman"/>
      <w:b/>
      <w:bCs/>
      <w:sz w:val="32"/>
      <w:szCs w:val="32"/>
    </w:rPr>
  </w:style>
  <w:style w:type="paragraph" w:styleId="3">
    <w:name w:val="heading 3"/>
    <w:basedOn w:val="a"/>
    <w:uiPriority w:val="1"/>
    <w:qFormat/>
    <w:pPr>
      <w:ind w:left="840" w:hanging="720"/>
      <w:outlineLvl w:val="2"/>
    </w:pPr>
    <w:rPr>
      <w:rFonts w:ascii="Times New Roman" w:eastAsia="宋体" w:hAnsi="Times New Roman"/>
      <w:b/>
      <w:bCs/>
      <w:sz w:val="28"/>
      <w:szCs w:val="28"/>
    </w:rPr>
  </w:style>
  <w:style w:type="paragraph" w:styleId="4">
    <w:name w:val="heading 4"/>
    <w:basedOn w:val="a"/>
    <w:uiPriority w:val="1"/>
    <w:qFormat/>
    <w:pPr>
      <w:ind w:left="119"/>
      <w:outlineLvl w:val="3"/>
    </w:pPr>
    <w:rPr>
      <w:rFonts w:ascii="Times New Roman" w:eastAsia="宋体" w:hAnsi="Times New Roman"/>
      <w:b/>
      <w:bCs/>
      <w:sz w:val="24"/>
      <w:szCs w:val="24"/>
    </w:rPr>
  </w:style>
  <w:style w:type="paragraph" w:styleId="5">
    <w:name w:val="heading 5"/>
    <w:basedOn w:val="a"/>
    <w:uiPriority w:val="1"/>
    <w:qFormat/>
    <w:pPr>
      <w:ind w:left="120"/>
      <w:outlineLvl w:val="4"/>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580" w:hanging="480"/>
    </w:pPr>
    <w:rPr>
      <w:rFonts w:ascii="Times New Roman" w:eastAsia="宋体" w:hAnsi="Times New Roman"/>
      <w:sz w:val="20"/>
      <w:szCs w:val="20"/>
    </w:rPr>
  </w:style>
  <w:style w:type="paragraph" w:styleId="20">
    <w:name w:val="toc 2"/>
    <w:basedOn w:val="a"/>
    <w:uiPriority w:val="39"/>
    <w:qFormat/>
    <w:pPr>
      <w:ind w:left="820" w:hanging="521"/>
    </w:pPr>
    <w:rPr>
      <w:rFonts w:ascii="Times New Roman" w:eastAsia="宋体" w:hAnsi="Times New Roman"/>
      <w:sz w:val="20"/>
      <w:szCs w:val="20"/>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B406E"/>
    <w:rPr>
      <w:color w:val="0000FF" w:themeColor="hyperlink"/>
      <w:u w:val="single"/>
    </w:rPr>
  </w:style>
  <w:style w:type="character" w:customStyle="1" w:styleId="UnresolvedMention">
    <w:name w:val="Unresolved Mention"/>
    <w:basedOn w:val="a0"/>
    <w:uiPriority w:val="99"/>
    <w:semiHidden/>
    <w:unhideWhenUsed/>
    <w:rsid w:val="004B406E"/>
    <w:rPr>
      <w:color w:val="808080"/>
      <w:shd w:val="clear" w:color="auto" w:fill="E6E6E6"/>
    </w:rPr>
  </w:style>
  <w:style w:type="paragraph" w:styleId="a6">
    <w:name w:val="Balloon Text"/>
    <w:basedOn w:val="a"/>
    <w:link w:val="Char"/>
    <w:uiPriority w:val="99"/>
    <w:semiHidden/>
    <w:unhideWhenUsed/>
    <w:rsid w:val="007322C3"/>
    <w:rPr>
      <w:sz w:val="18"/>
      <w:szCs w:val="18"/>
    </w:rPr>
  </w:style>
  <w:style w:type="character" w:customStyle="1" w:styleId="Char">
    <w:name w:val="批注框文本 Char"/>
    <w:basedOn w:val="a0"/>
    <w:link w:val="a6"/>
    <w:uiPriority w:val="99"/>
    <w:semiHidden/>
    <w:rsid w:val="007322C3"/>
    <w:rPr>
      <w:sz w:val="18"/>
      <w:szCs w:val="18"/>
    </w:rPr>
  </w:style>
  <w:style w:type="paragraph" w:styleId="a7">
    <w:name w:val="header"/>
    <w:basedOn w:val="a"/>
    <w:link w:val="Char0"/>
    <w:uiPriority w:val="99"/>
    <w:unhideWhenUsed/>
    <w:rsid w:val="00D238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238F4"/>
    <w:rPr>
      <w:sz w:val="18"/>
      <w:szCs w:val="18"/>
    </w:rPr>
  </w:style>
  <w:style w:type="paragraph" w:styleId="a8">
    <w:name w:val="footer"/>
    <w:basedOn w:val="a"/>
    <w:link w:val="Char1"/>
    <w:uiPriority w:val="99"/>
    <w:unhideWhenUsed/>
    <w:rsid w:val="00D238F4"/>
    <w:pPr>
      <w:tabs>
        <w:tab w:val="center" w:pos="4153"/>
        <w:tab w:val="right" w:pos="8306"/>
      </w:tabs>
      <w:snapToGrid w:val="0"/>
    </w:pPr>
    <w:rPr>
      <w:sz w:val="18"/>
      <w:szCs w:val="18"/>
    </w:rPr>
  </w:style>
  <w:style w:type="character" w:customStyle="1" w:styleId="Char1">
    <w:name w:val="页脚 Char"/>
    <w:basedOn w:val="a0"/>
    <w:link w:val="a8"/>
    <w:uiPriority w:val="99"/>
    <w:rsid w:val="00D238F4"/>
    <w:rPr>
      <w:sz w:val="18"/>
      <w:szCs w:val="18"/>
    </w:rPr>
  </w:style>
  <w:style w:type="paragraph" w:styleId="a9">
    <w:name w:val="footnote text"/>
    <w:basedOn w:val="a"/>
    <w:link w:val="Char2"/>
    <w:uiPriority w:val="99"/>
    <w:semiHidden/>
    <w:unhideWhenUsed/>
    <w:rsid w:val="00AB40A6"/>
    <w:pPr>
      <w:snapToGrid w:val="0"/>
    </w:pPr>
    <w:rPr>
      <w:sz w:val="18"/>
      <w:szCs w:val="18"/>
    </w:rPr>
  </w:style>
  <w:style w:type="character" w:customStyle="1" w:styleId="Char2">
    <w:name w:val="脚注文本 Char"/>
    <w:basedOn w:val="a0"/>
    <w:link w:val="a9"/>
    <w:uiPriority w:val="99"/>
    <w:semiHidden/>
    <w:rsid w:val="00AB40A6"/>
    <w:rPr>
      <w:sz w:val="18"/>
      <w:szCs w:val="18"/>
    </w:rPr>
  </w:style>
  <w:style w:type="character" w:styleId="aa">
    <w:name w:val="footnote reference"/>
    <w:basedOn w:val="a0"/>
    <w:uiPriority w:val="99"/>
    <w:semiHidden/>
    <w:unhideWhenUsed/>
    <w:rsid w:val="00AB40A6"/>
    <w:rPr>
      <w:vertAlign w:val="superscript"/>
    </w:rPr>
  </w:style>
  <w:style w:type="table" w:styleId="ab">
    <w:name w:val="Table Grid"/>
    <w:basedOn w:val="a1"/>
    <w:uiPriority w:val="39"/>
    <w:rsid w:val="003C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25"/>
      <w:ind w:left="840" w:hanging="720"/>
      <w:outlineLvl w:val="0"/>
    </w:pPr>
    <w:rPr>
      <w:rFonts w:ascii="Times New Roman" w:eastAsia="宋体" w:hAnsi="Times New Roman"/>
      <w:b/>
      <w:bCs/>
      <w:sz w:val="36"/>
      <w:szCs w:val="36"/>
    </w:rPr>
  </w:style>
  <w:style w:type="paragraph" w:styleId="2">
    <w:name w:val="heading 2"/>
    <w:basedOn w:val="a"/>
    <w:uiPriority w:val="1"/>
    <w:qFormat/>
    <w:pPr>
      <w:ind w:left="840" w:hanging="720"/>
      <w:outlineLvl w:val="1"/>
    </w:pPr>
    <w:rPr>
      <w:rFonts w:ascii="Times New Roman" w:eastAsia="宋体" w:hAnsi="Times New Roman"/>
      <w:b/>
      <w:bCs/>
      <w:sz w:val="32"/>
      <w:szCs w:val="32"/>
    </w:rPr>
  </w:style>
  <w:style w:type="paragraph" w:styleId="3">
    <w:name w:val="heading 3"/>
    <w:basedOn w:val="a"/>
    <w:uiPriority w:val="1"/>
    <w:qFormat/>
    <w:pPr>
      <w:ind w:left="840" w:hanging="720"/>
      <w:outlineLvl w:val="2"/>
    </w:pPr>
    <w:rPr>
      <w:rFonts w:ascii="Times New Roman" w:eastAsia="宋体" w:hAnsi="Times New Roman"/>
      <w:b/>
      <w:bCs/>
      <w:sz w:val="28"/>
      <w:szCs w:val="28"/>
    </w:rPr>
  </w:style>
  <w:style w:type="paragraph" w:styleId="4">
    <w:name w:val="heading 4"/>
    <w:basedOn w:val="a"/>
    <w:uiPriority w:val="1"/>
    <w:qFormat/>
    <w:pPr>
      <w:ind w:left="119"/>
      <w:outlineLvl w:val="3"/>
    </w:pPr>
    <w:rPr>
      <w:rFonts w:ascii="Times New Roman" w:eastAsia="宋体" w:hAnsi="Times New Roman"/>
      <w:b/>
      <w:bCs/>
      <w:sz w:val="24"/>
      <w:szCs w:val="24"/>
    </w:rPr>
  </w:style>
  <w:style w:type="paragraph" w:styleId="5">
    <w:name w:val="heading 5"/>
    <w:basedOn w:val="a"/>
    <w:uiPriority w:val="1"/>
    <w:qFormat/>
    <w:pPr>
      <w:ind w:left="120"/>
      <w:outlineLvl w:val="4"/>
    </w:pPr>
    <w:rPr>
      <w:rFonts w:ascii="Times New Roman" w:eastAsia="宋体"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580" w:hanging="480"/>
    </w:pPr>
    <w:rPr>
      <w:rFonts w:ascii="Times New Roman" w:eastAsia="宋体" w:hAnsi="Times New Roman"/>
      <w:sz w:val="20"/>
      <w:szCs w:val="20"/>
    </w:rPr>
  </w:style>
  <w:style w:type="paragraph" w:styleId="20">
    <w:name w:val="toc 2"/>
    <w:basedOn w:val="a"/>
    <w:uiPriority w:val="39"/>
    <w:qFormat/>
    <w:pPr>
      <w:ind w:left="820" w:hanging="521"/>
    </w:pPr>
    <w:rPr>
      <w:rFonts w:ascii="Times New Roman" w:eastAsia="宋体" w:hAnsi="Times New Roman"/>
      <w:sz w:val="20"/>
      <w:szCs w:val="20"/>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B406E"/>
    <w:rPr>
      <w:color w:val="0000FF" w:themeColor="hyperlink"/>
      <w:u w:val="single"/>
    </w:rPr>
  </w:style>
  <w:style w:type="character" w:customStyle="1" w:styleId="UnresolvedMention">
    <w:name w:val="Unresolved Mention"/>
    <w:basedOn w:val="a0"/>
    <w:uiPriority w:val="99"/>
    <w:semiHidden/>
    <w:unhideWhenUsed/>
    <w:rsid w:val="004B406E"/>
    <w:rPr>
      <w:color w:val="808080"/>
      <w:shd w:val="clear" w:color="auto" w:fill="E6E6E6"/>
    </w:rPr>
  </w:style>
  <w:style w:type="paragraph" w:styleId="a6">
    <w:name w:val="Balloon Text"/>
    <w:basedOn w:val="a"/>
    <w:link w:val="Char"/>
    <w:uiPriority w:val="99"/>
    <w:semiHidden/>
    <w:unhideWhenUsed/>
    <w:rsid w:val="007322C3"/>
    <w:rPr>
      <w:sz w:val="18"/>
      <w:szCs w:val="18"/>
    </w:rPr>
  </w:style>
  <w:style w:type="character" w:customStyle="1" w:styleId="Char">
    <w:name w:val="批注框文本 Char"/>
    <w:basedOn w:val="a0"/>
    <w:link w:val="a6"/>
    <w:uiPriority w:val="99"/>
    <w:semiHidden/>
    <w:rsid w:val="007322C3"/>
    <w:rPr>
      <w:sz w:val="18"/>
      <w:szCs w:val="18"/>
    </w:rPr>
  </w:style>
  <w:style w:type="paragraph" w:styleId="a7">
    <w:name w:val="header"/>
    <w:basedOn w:val="a"/>
    <w:link w:val="Char0"/>
    <w:uiPriority w:val="99"/>
    <w:unhideWhenUsed/>
    <w:rsid w:val="00D238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238F4"/>
    <w:rPr>
      <w:sz w:val="18"/>
      <w:szCs w:val="18"/>
    </w:rPr>
  </w:style>
  <w:style w:type="paragraph" w:styleId="a8">
    <w:name w:val="footer"/>
    <w:basedOn w:val="a"/>
    <w:link w:val="Char1"/>
    <w:uiPriority w:val="99"/>
    <w:unhideWhenUsed/>
    <w:rsid w:val="00D238F4"/>
    <w:pPr>
      <w:tabs>
        <w:tab w:val="center" w:pos="4153"/>
        <w:tab w:val="right" w:pos="8306"/>
      </w:tabs>
      <w:snapToGrid w:val="0"/>
    </w:pPr>
    <w:rPr>
      <w:sz w:val="18"/>
      <w:szCs w:val="18"/>
    </w:rPr>
  </w:style>
  <w:style w:type="character" w:customStyle="1" w:styleId="Char1">
    <w:name w:val="页脚 Char"/>
    <w:basedOn w:val="a0"/>
    <w:link w:val="a8"/>
    <w:uiPriority w:val="99"/>
    <w:rsid w:val="00D238F4"/>
    <w:rPr>
      <w:sz w:val="18"/>
      <w:szCs w:val="18"/>
    </w:rPr>
  </w:style>
  <w:style w:type="paragraph" w:styleId="a9">
    <w:name w:val="footnote text"/>
    <w:basedOn w:val="a"/>
    <w:link w:val="Char2"/>
    <w:uiPriority w:val="99"/>
    <w:semiHidden/>
    <w:unhideWhenUsed/>
    <w:rsid w:val="00AB40A6"/>
    <w:pPr>
      <w:snapToGrid w:val="0"/>
    </w:pPr>
    <w:rPr>
      <w:sz w:val="18"/>
      <w:szCs w:val="18"/>
    </w:rPr>
  </w:style>
  <w:style w:type="character" w:customStyle="1" w:styleId="Char2">
    <w:name w:val="脚注文本 Char"/>
    <w:basedOn w:val="a0"/>
    <w:link w:val="a9"/>
    <w:uiPriority w:val="99"/>
    <w:semiHidden/>
    <w:rsid w:val="00AB40A6"/>
    <w:rPr>
      <w:sz w:val="18"/>
      <w:szCs w:val="18"/>
    </w:rPr>
  </w:style>
  <w:style w:type="character" w:styleId="aa">
    <w:name w:val="footnote reference"/>
    <w:basedOn w:val="a0"/>
    <w:uiPriority w:val="99"/>
    <w:semiHidden/>
    <w:unhideWhenUsed/>
    <w:rsid w:val="00AB40A6"/>
    <w:rPr>
      <w:vertAlign w:val="superscript"/>
    </w:rPr>
  </w:style>
  <w:style w:type="table" w:styleId="ab">
    <w:name w:val="Table Grid"/>
    <w:basedOn w:val="a1"/>
    <w:uiPriority w:val="39"/>
    <w:rsid w:val="003C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hyperlink" Target="mailto:CDRH-Guidance@fda.hhs.gov" TargetMode="External"/><Relationship Id="rId26" Type="http://schemas.openxmlformats.org/officeDocument/2006/relationships/hyperlink" Target="http://www.fda.gov/MedicalDevices/DeviceRegulationandGuidance/GuidanceDocuments/ucm085994.htm"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da.gov/BiologicsBloodVaccines/GuidanceComplianceRegulatoryInformation/Guidances/default.htm" TargetMode="External"/><Relationship Id="rId34" Type="http://schemas.openxmlformats.org/officeDocument/2006/relationships/hyperlink" Target="http://www.fda.gov/MedicalDevices/DeviceRegulationandGuidance/GuidanceDocuments/ucm070974.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MedicalDevices/DeviceRegulationandGuidance/GuidanceDocuments/default.htm" TargetMode="External"/><Relationship Id="rId25" Type="http://schemas.openxmlformats.org/officeDocument/2006/relationships/hyperlink" Target="http://www.fda.gov/MedicalDevices/DeviceRegulationandGuidance/GuidanceDocuments/ucm085994.htm" TargetMode="External"/><Relationship Id="rId33" Type="http://schemas.openxmlformats.org/officeDocument/2006/relationships/hyperlink" Target="http://www.fda.gov/downloads/MedicalDevices/DeviceRegulationandGuidance/GuidanceDoc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default.htm" TargetMode="External"/><Relationship Id="rId20" Type="http://schemas.openxmlformats.org/officeDocument/2006/relationships/hyperlink" Target="mailto:CDRH-Guidance@fda.hhs.gov" TargetMode="External"/><Relationship Id="rId29" Type="http://schemas.openxmlformats.org/officeDocument/2006/relationships/hyperlink" Target="http://www.fda.gov/medicaldevices/deviceregulationandguidance/guidancedocuments/ucm262292.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fda.gov/downloads/MedicalDevices/DeviceRegulationandGuidance/GuidanceDocuments/UCM296379.pdf" TargetMode="External"/><Relationship Id="rId32" Type="http://schemas.openxmlformats.org/officeDocument/2006/relationships/hyperlink" Target="http://www.fda.gov/MedicalDevices/DeviceRegulationandGuidance/GuidanceDocuments/ucm070897.htm" TargetMode="External"/><Relationship Id="rId37" Type="http://schemas.openxmlformats.org/officeDocument/2006/relationships/hyperlink" Target="http://www.fda.gov/MedicalDevices/DeviceRegulationandGuidance/GuidanceDocuments/ucm310375.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default.htm" TargetMode="External"/><Relationship Id="rId23" Type="http://schemas.openxmlformats.org/officeDocument/2006/relationships/hyperlink" Target="http://www.fda.gov/downloads/MedicalDevices/DeviceRegulationandGuidance/GuidanceDocuments/UCM296379.pdf" TargetMode="External"/><Relationship Id="rId28" Type="http://schemas.openxmlformats.org/officeDocument/2006/relationships/hyperlink" Target="http://www.fda.gov/MedicalDevices/DeviceRegulationandGuidance/GuidanceDocuments/ucm089643.htm" TargetMode="External"/><Relationship Id="rId36"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22312;&#26576;&#20123;&#24773;&#20917;&#19979;&#65292;FDA&#21487;&#33021;&#20250;&#21457;&#24067;&#23433;&#20840;&#36890;&#20449;&#20197;&#20445;&#25252;&#20844;&#20849;&#21355;&#29983;&#65292;&#20363;&#22914;&#25209;&#20934;&#21518;&#30740;&#31350;&#24341;&#36215;&#26032;&#30340;&#23433;&#20840;&#38382;&#39064;&#65292;&#20294;FDA&#35748;&#20026;&#23433;&#20840;&#24615;&#21644;&#26377;&#25928;&#24615;&#20173;&#24471;&#21040;&#21512;&#29702;&#20445;&#35777;&#12290;%20&#26377;&#20851;&#23433;&#20840;&#36890;&#20449;&#30340;&#20449;&#24687;&#65292;&#35831;&#35775;&#38382;FDA&#32593;&#31449;&#65306;http:\www.fda.gov\MedicalDevices\Safety\AlertsandNotices\default.htm." TargetMode="External"/><Relationship Id="rId10" Type="http://schemas.openxmlformats.org/officeDocument/2006/relationships/image" Target="media/image1.jpeg"/><Relationship Id="rId19" Type="http://schemas.openxmlformats.org/officeDocument/2006/relationships/hyperlink" Target="mailto:CDRH-Guidance@fda.hhs.gov" TargetMode="External"/><Relationship Id="rId31" Type="http://schemas.openxmlformats.org/officeDocument/2006/relationships/hyperlink" Target="http://www.accessdata.fda.gov/scripts/cdrh/cfdocs/cfPMA/pma.cfm" TargetMode="External"/><Relationship Id="rId4" Type="http://schemas.microsoft.com/office/2007/relationships/stylesWithEffects" Target="stylesWithEffects.xml"/><Relationship Id="rId9" Type="http://schemas.openxmlformats.org/officeDocument/2006/relationships/hyperlink" Target="mailto:CDRH-Cures@fda.hhs.gov" TargetMode="External"/><Relationship Id="rId14" Type="http://schemas.openxmlformats.org/officeDocument/2006/relationships/hyperlink" Target="http://www.regulations.gov/" TargetMode="External"/><Relationship Id="rId22" Type="http://schemas.openxmlformats.org/officeDocument/2006/relationships/hyperlink" Target="http://www.fda.gov/BiologicsBloodVaccines/GuidanceComplianceRegulatoryInformation/Guidances/default.htm" TargetMode="External"/><Relationship Id="rId27" Type="http://schemas.openxmlformats.org/officeDocument/2006/relationships/hyperlink" Target="http://www.fda.gov/MedicalDevices/DeviceRegulationandGuidance/GuidanceDocuments/ucm089643.htm" TargetMode="External"/><Relationship Id="rId30" Type="http://schemas.openxmlformats.org/officeDocument/2006/relationships/hyperlink" Target="http://www.fda.gov/downloads/MedicalDevices/DeviceRegulationandGuidance/Guidanc" TargetMode="External"/><Relationship Id="rId35" Type="http://schemas.openxmlformats.org/officeDocument/2006/relationships/hyperlink" Target="http://www.accessdata.fda.gov/scripts/cdrh/cfdocs/cfPMA/PMA_pas.cf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MedicalDevices/DeviceRegulationandGuidance/GuidanceDocuments/UCM393994.pdf" TargetMode="External"/><Relationship Id="rId13" Type="http://schemas.openxmlformats.org/officeDocument/2006/relationships/hyperlink" Target="http://www.fda.gov/downloads/AboutFDA/CentersOffices/CDRH/CDRHReports/UCM301924.pdf" TargetMode="External"/><Relationship Id="rId18" Type="http://schemas.openxmlformats.org/officeDocument/2006/relationships/hyperlink" Target="http://www.fda.gov/downloads/MedicalDevices/DeviceRegulationandGuidance/GuidanceDocuments/UCM262327.pdf" TargetMode="External"/><Relationship Id="rId26" Type="http://schemas.openxmlformats.org/officeDocument/2006/relationships/hyperlink" Target="http://www.fda.gov/MedicalDevices/DeviceRegulationandGuidance/GuidanceDocuments/ucm284651.htm" TargetMode="External"/><Relationship Id="rId3" Type="http://schemas.openxmlformats.org/officeDocument/2006/relationships/hyperlink" Target="http://www.fda.gov/AboutFDA/CentersOffices/OfficeofMedicalProductsandTobacco/CDRH/CDRHInnovation/ucm242067.htm" TargetMode="External"/><Relationship Id="rId21" Type="http://schemas.openxmlformats.org/officeDocument/2006/relationships/hyperlink" Target="http://www.fda.gov/MedicalDevices/DeviceRegulationandGuidance/GuidanceDocuments/ucm070897.htm" TargetMode="External"/><Relationship Id="rId7" Type="http://schemas.openxmlformats.org/officeDocument/2006/relationships/hyperlink" Target="http://www.fda.gov/downloads/MedicalDevices/DeviceRegulationandGuidance/GuidanceDocuments/UCM393994.pdf" TargetMode="External"/><Relationship Id="rId12" Type="http://schemas.openxmlformats.org/officeDocument/2006/relationships/hyperlink" Target="http://www.fda.gov/AboutFDA/CentersOffices/OfficeofMedicalProductsandTobacco/CDRH/CDRHReports/ucm301912.htm" TargetMode="External"/><Relationship Id="rId17" Type="http://schemas.openxmlformats.org/officeDocument/2006/relationships/hyperlink" Target="http://www.fda.gov/downloads/MedicalDevices/DeviceRegulationandGuidance/GuidanceDocuments/UCM262327.pdf" TargetMode="External"/><Relationship Id="rId25"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65288;http:\www.fda.gov\downloads\MedicalDevices\DeviceRegulationandGuidance\GuidanceDocuments\UCM311176." TargetMode="External"/><Relationship Id="rId2" Type="http://schemas.openxmlformats.org/officeDocument/2006/relationships/hyperlink" Target="http://www.fda.gov/AboutFDA/CentersOffices/OfficeofMedicalProductsandTobacco/CDRH/CDRHInnovation/InnovationPathway/default.htm" TargetMode="External"/><Relationship Id="rId16" Type="http://schemas.openxmlformats.org/officeDocument/2006/relationships/hyperlink" Target="http://www.fda.gov/MedicalDevices/DeviceRegulationandGuidance/GuidanceDocuments/ucm089643.htm" TargetMode="External"/><Relationship Id="rId20" Type="http://schemas.openxmlformats.org/officeDocument/2006/relationships/hyperlink" Target="http://www.fda.gov/MedicalDevices/ScienceandResearch/MedicalDeviceDevelopmentToolsMDDT/" TargetMode="External"/><Relationship Id="rId1" Type="http://schemas.openxmlformats.org/officeDocument/2006/relationships/hyperlink" Target="http://www.fda.gov/AboutFDA/CentersOffices/OfficeofMedicalProductsandTobacco/CDRH/CDRHInnovation/InnovationPathway/default.htm" TargetMode="External"/><Relationship Id="rId6" Type="http://schemas.openxmlformats.org/officeDocument/2006/relationships/hyperlink" Target="http://www.fda.gov/downloads/MedicalDevices/DeviceRegulationandGuidance/GuidanceDocuments/UCM296379.pdf" TargetMode="External"/><Relationship Id="rId11" Type="http://schemas.openxmlformats.org/officeDocument/2006/relationships/hyperlink" Target="http://www.fda.gov/AboutFDA/CentersOffices/OfficeofMedicalProductsandTobacco/CDRH/CDRHReports/ucm301912.htm" TargetMode="External"/><Relationship Id="rId24" Type="http://schemas.openxmlformats.org/officeDocument/2006/relationships/hyperlink" Target="http://www.fda.gov/MedicalDevices/DeviceRegulationandGuidance/GuidanceDocuments/ucm070974.htm" TargetMode="External"/><Relationship Id="rId5" Type="http://schemas.openxmlformats.org/officeDocument/2006/relationships/hyperlink" Target="http://www.fda.gov/downloads/MedicalDevices/DeviceRegulationandGuidance/GuidanceDocuments/UCM296379.pdf" TargetMode="External"/><Relationship Id="rId15" Type="http://schemas.openxmlformats.org/officeDocument/2006/relationships/hyperlink" Target="http://www.fda.gov/MedicalDevices/DeviceRegulationandGuidance/GuidanceDocuments/ucm080195.htm" TargetMode="External"/><Relationship Id="rId23" Type="http://schemas.openxmlformats.org/officeDocument/2006/relationships/hyperlink" Target="http://www.fda.gov/downloads/MedicalDevices/DeviceRegulationandGuidance/GuidanceDocuments/UCM244277.pdf" TargetMode="External"/><Relationship Id="rId10" Type="http://schemas.openxmlformats.org/officeDocument/2006/relationships/hyperlink" Target="http://www.fda.gov/MedicalDevices/DeviceRegulationandGuidance/GuidanceDocuments/ucm085994.htm" TargetMode="External"/><Relationship Id="rId19" Type="http://schemas.openxmlformats.org/officeDocument/2006/relationships/hyperlink" Target="http://www.fda.gov/MedicalDevices/DeviceRegulationandGuidance/GuidanceDocuments/ucm080195.htm" TargetMode="External"/><Relationship Id="rId4" Type="http://schemas.openxmlformats.org/officeDocument/2006/relationships/hyperlink" Target="http://www.fda.gov/AboutFDA/CentersOffices/OfficeofMedicalProductsandTobacco/CDRH/CDRHInnovation/ucm242067.htm" TargetMode="External"/><Relationship Id="rId9" Type="http://schemas.openxmlformats.org/officeDocument/2006/relationships/hyperlink" Target="http://www.fda.gov/MedicalDevices/DeviceRegulationandGuidance/GuidanceDocuments/ucm085994.htm" TargetMode="External"/><Relationship Id="rId14" Type="http://schemas.openxmlformats.org/officeDocument/2006/relationships/hyperlink" Target="http://www.fda.gov/downloads/MedicalDevices/Safety/CDRHPostmarketSurveillance/UCM348845.pdf" TargetMode="External"/><Relationship Id="rId22" Type="http://schemas.openxmlformats.org/officeDocument/2006/relationships/hyperlink" Target="http://www.fda.gov/downloads/MedicalDevices/DeviceRegulationandGuidance/GuidanceDocuments/UCM2442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866E-2690-4BE5-AB23-EA001354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5330</Words>
  <Characters>30382</Characters>
  <Application>Microsoft Office Word</Application>
  <DocSecurity>0</DocSecurity>
  <Lines>253</Lines>
  <Paragraphs>71</Paragraphs>
  <ScaleCrop>false</ScaleCrop>
  <Company>Microsoft</Company>
  <LinksUpToDate>false</LinksUpToDate>
  <CharactersWithSpaces>35641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2017-11-17T08:58:00Z</dcterms:created>
  <dcterms:modified xsi:type="dcterms:W3CDTF">2017-11-17T08:59:00Z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2017-10-28T00:00:00Z</vt:filetime>
  </property>
</Properties>
</file>