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ookmark0"/>
    <w:bookmarkStart w:id="1" w:name="_GoBack"/>
    <w:bookmarkEnd w:id="1"/>
    <w:p w:rsidR="00302916" w:rsidRPr="00C0397F" w:rsidRDefault="00C0397F" w:rsidP="001F3A1B">
      <w:pPr>
        <w:pStyle w:val="Bodytext20"/>
        <w:shd w:val="clear" w:color="auto" w:fill="auto"/>
        <w:snapToGrid w:val="0"/>
        <w:spacing w:line="300" w:lineRule="auto"/>
        <w:rPr>
          <w:rFonts w:ascii="Arial" w:eastAsia="宋体" w:hAnsi="Arial" w:cs="Arial"/>
          <w:bCs w:val="0"/>
          <w:sz w:val="36"/>
          <w:szCs w:val="36"/>
        </w:rPr>
      </w:pPr>
      <w:r w:rsidRPr="00C0397F">
        <w:rPr>
          <w:rFonts w:ascii="Arial" w:eastAsia="宋体" w:hAnsi="Arial" w:cs="Arial"/>
          <w:bCs w:val="0"/>
          <w:noProof/>
          <w:color w:val="auto"/>
          <w:sz w:val="36"/>
          <w:szCs w:val="36"/>
        </w:rPr>
        <mc:AlternateContent>
          <mc:Choice Requires="wps">
            <w:drawing>
              <wp:anchor distT="0" distB="0" distL="114300" distR="114300" simplePos="0" relativeHeight="251666944" behindDoc="0" locked="0" layoutInCell="1" allowOverlap="1">
                <wp:simplePos x="0" y="0"/>
                <wp:positionH relativeFrom="column">
                  <wp:posOffset>39189</wp:posOffset>
                </wp:positionH>
                <wp:positionV relativeFrom="paragraph">
                  <wp:posOffset>431074</wp:posOffset>
                </wp:positionV>
                <wp:extent cx="6066064" cy="0"/>
                <wp:effectExtent l="0" t="0" r="30480" b="19050"/>
                <wp:wrapNone/>
                <wp:docPr id="7" name="直接连接符 7"/>
                <wp:cNvGraphicFramePr/>
                <a:graphic xmlns:a="http://schemas.openxmlformats.org/drawingml/2006/main">
                  <a:graphicData uri="http://schemas.microsoft.com/office/word/2010/wordprocessingShape">
                    <wps:wsp>
                      <wps:cNvCnPr/>
                      <wps:spPr>
                        <a:xfrm>
                          <a:off x="0" y="0"/>
                          <a:ext cx="60660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2751E04" id="直接连接符 7" o:spid="_x0000_s1026" style="position:absolute;left:0;text-align:left;z-index:251666944;visibility:visible;mso-wrap-style:square;mso-wrap-distance-left:9pt;mso-wrap-distance-top:0;mso-wrap-distance-right:9pt;mso-wrap-distance-bottom:0;mso-position-horizontal:absolute;mso-position-horizontal-relative:text;mso-position-vertical:absolute;mso-position-vertical-relative:text" from="3.1pt,33.95pt" to="480.7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" strokecolor="black [3213]"/>
            </w:pict>
          </mc:Fallback>
        </mc:AlternateContent>
      </w:r>
      <w:r w:rsidR="00302916" w:rsidRPr="00C0397F">
        <w:rPr>
          <w:rFonts w:ascii="Arial" w:eastAsia="宋体" w:hAnsi="Arial" w:cs="Arial"/>
          <w:bCs w:val="0"/>
          <w:sz w:val="36"/>
          <w:szCs w:val="36"/>
          <w:lang w:val="zh-CN"/>
        </w:rPr>
        <w:t>行业和</w:t>
      </w:r>
      <w:r w:rsidR="00D14D58" w:rsidRPr="00C0397F">
        <w:rPr>
          <w:rFonts w:ascii="Arial" w:eastAsia="宋体" w:hAnsi="Arial" w:cs="Arial"/>
          <w:bCs w:val="0"/>
          <w:sz w:val="36"/>
          <w:szCs w:val="36"/>
          <w:lang w:val="zh-CN"/>
        </w:rPr>
        <w:t>食品药品监督管理局</w:t>
      </w:r>
      <w:r w:rsidR="00302916" w:rsidRPr="00C0397F">
        <w:rPr>
          <w:rFonts w:ascii="Arial" w:eastAsia="宋体" w:hAnsi="Arial" w:cs="Arial"/>
          <w:bCs w:val="0"/>
          <w:sz w:val="36"/>
          <w:szCs w:val="36"/>
          <w:lang w:val="zh-CN"/>
        </w:rPr>
        <w:t>工作人员指南</w:t>
      </w:r>
    </w:p>
    <w:bookmarkEnd w:id="0"/>
    <w:p w:rsidR="00042633" w:rsidRPr="00C0397F" w:rsidRDefault="0000738C" w:rsidP="001F3A1B">
      <w:pPr>
        <w:pStyle w:val="Bodytext20"/>
        <w:shd w:val="clear" w:color="auto" w:fill="auto"/>
        <w:snapToGrid w:val="0"/>
        <w:spacing w:after="0" w:line="300" w:lineRule="auto"/>
        <w:rPr>
          <w:rFonts w:ascii="Arial" w:eastAsia="宋体" w:hAnsi="Arial" w:cs="Arial"/>
          <w:bCs w:val="0"/>
          <w:sz w:val="36"/>
          <w:szCs w:val="36"/>
          <w:lang w:val="zh-CN"/>
        </w:rPr>
      </w:pPr>
      <w:r w:rsidRPr="00C0397F">
        <w:rPr>
          <w:rFonts w:ascii="Arial" w:eastAsia="宋体" w:hAnsi="Arial" w:cs="Arial"/>
          <w:bCs w:val="0"/>
          <w:sz w:val="36"/>
          <w:szCs w:val="36"/>
          <w:lang w:val="zh-CN"/>
        </w:rPr>
        <w:t>某些体外诊断器械和放射学器械的</w:t>
      </w:r>
      <w:r w:rsidR="00611308" w:rsidRPr="00C0397F">
        <w:rPr>
          <w:rFonts w:ascii="Arial" w:eastAsia="宋体" w:hAnsi="Arial" w:cs="Arial"/>
          <w:bCs w:val="0"/>
          <w:sz w:val="36"/>
          <w:szCs w:val="36"/>
          <w:lang w:val="zh-CN"/>
        </w:rPr>
        <w:t>上市前通告</w:t>
      </w:r>
      <w:r w:rsidRPr="00C0397F">
        <w:rPr>
          <w:rFonts w:ascii="Arial" w:eastAsia="宋体" w:hAnsi="Arial" w:cs="Arial"/>
          <w:bCs w:val="0"/>
          <w:sz w:val="36"/>
          <w:szCs w:val="36"/>
          <w:lang w:val="zh-CN"/>
        </w:rPr>
        <w:t>要求</w:t>
      </w:r>
    </w:p>
    <w:p w:rsidR="0000738C" w:rsidRDefault="0000738C" w:rsidP="001F3A1B">
      <w:pPr>
        <w:pStyle w:val="Bodytext20"/>
        <w:shd w:val="clear" w:color="auto" w:fill="auto"/>
        <w:snapToGrid w:val="0"/>
        <w:spacing w:after="0" w:line="300" w:lineRule="auto"/>
        <w:rPr>
          <w:rFonts w:ascii="Arial" w:eastAsia="宋体" w:hAnsi="Arial" w:cs="Arial"/>
          <w:bCs w:val="0"/>
          <w:sz w:val="36"/>
          <w:szCs w:val="36"/>
          <w:lang w:val="zh-CN"/>
        </w:rPr>
      </w:pPr>
      <w:r w:rsidRPr="00C0397F">
        <w:rPr>
          <w:rFonts w:ascii="Arial" w:eastAsia="宋体" w:hAnsi="Arial" w:cs="Arial"/>
          <w:bCs w:val="0"/>
          <w:sz w:val="36"/>
          <w:szCs w:val="36"/>
          <w:lang w:val="zh-CN"/>
        </w:rPr>
        <w:t>相关强制执行政策</w:t>
      </w:r>
    </w:p>
    <w:p w:rsidR="00924671" w:rsidRPr="00C0397F" w:rsidRDefault="00924671" w:rsidP="001F3A1B">
      <w:pPr>
        <w:pStyle w:val="Bodytext20"/>
        <w:shd w:val="clear" w:color="auto" w:fill="auto"/>
        <w:snapToGrid w:val="0"/>
        <w:spacing w:after="0" w:line="300" w:lineRule="auto"/>
        <w:rPr>
          <w:rFonts w:ascii="Arial" w:eastAsia="宋体" w:hAnsi="Arial" w:cs="Arial"/>
          <w:bCs w:val="0"/>
          <w:sz w:val="36"/>
          <w:szCs w:val="36"/>
        </w:rPr>
      </w:pPr>
    </w:p>
    <w:p w:rsidR="00B7037D" w:rsidRPr="00CC340C" w:rsidRDefault="0000738C" w:rsidP="001F3A1B">
      <w:pPr>
        <w:pStyle w:val="Bodytext30"/>
        <w:shd w:val="clear" w:color="auto" w:fill="auto"/>
        <w:snapToGrid w:val="0"/>
        <w:spacing w:after="440" w:line="300" w:lineRule="auto"/>
        <w:rPr>
          <w:rFonts w:ascii="Arial" w:eastAsia="宋体" w:hAnsi="Arial" w:cs="Arial"/>
          <w:bCs w:val="0"/>
          <w:sz w:val="21"/>
          <w:szCs w:val="21"/>
        </w:rPr>
      </w:pPr>
      <w:r w:rsidRPr="00CC340C">
        <w:rPr>
          <w:rFonts w:ascii="Arial" w:eastAsia="宋体" w:hAnsi="Arial" w:cs="Arial"/>
          <w:bCs w:val="0"/>
          <w:sz w:val="21"/>
          <w:szCs w:val="21"/>
          <w:lang w:val="zh-CN"/>
        </w:rPr>
        <w:t>发布日期</w:t>
      </w:r>
      <w:r w:rsidRPr="00CC340C">
        <w:rPr>
          <w:rFonts w:ascii="Arial" w:eastAsia="宋体" w:hAnsi="Arial" w:cs="Arial"/>
          <w:bCs w:val="0"/>
          <w:sz w:val="21"/>
          <w:szCs w:val="21"/>
        </w:rPr>
        <w:t>：</w:t>
      </w:r>
      <w:r w:rsidR="00B7037D" w:rsidRPr="00CC340C">
        <w:rPr>
          <w:rFonts w:ascii="Arial" w:eastAsia="宋体" w:hAnsi="Arial" w:cs="Arial"/>
          <w:bCs w:val="0"/>
          <w:sz w:val="21"/>
          <w:szCs w:val="21"/>
        </w:rPr>
        <w:t>2011</w:t>
      </w:r>
      <w:r w:rsidR="00B7037D" w:rsidRPr="00CC340C">
        <w:rPr>
          <w:rFonts w:ascii="Arial" w:eastAsia="宋体" w:hAnsi="Arial" w:cs="Arial"/>
          <w:bCs w:val="0"/>
          <w:sz w:val="21"/>
          <w:szCs w:val="21"/>
        </w:rPr>
        <w:t>年</w:t>
      </w:r>
      <w:r w:rsidR="00B7037D" w:rsidRPr="00CC340C">
        <w:rPr>
          <w:rFonts w:ascii="Arial" w:eastAsia="宋体" w:hAnsi="Arial" w:cs="Arial"/>
          <w:bCs w:val="0"/>
          <w:sz w:val="21"/>
          <w:szCs w:val="21"/>
        </w:rPr>
        <w:t>12</w:t>
      </w:r>
      <w:r w:rsidR="00B7037D" w:rsidRPr="00CC340C">
        <w:rPr>
          <w:rFonts w:ascii="Arial" w:eastAsia="宋体" w:hAnsi="Arial" w:cs="Arial"/>
          <w:bCs w:val="0"/>
          <w:sz w:val="21"/>
          <w:szCs w:val="21"/>
        </w:rPr>
        <w:t>月</w:t>
      </w:r>
      <w:r w:rsidR="00B7037D" w:rsidRPr="00CC340C">
        <w:rPr>
          <w:rFonts w:ascii="Arial" w:eastAsia="宋体" w:hAnsi="Arial" w:cs="Arial"/>
          <w:bCs w:val="0"/>
          <w:sz w:val="21"/>
          <w:szCs w:val="21"/>
        </w:rPr>
        <w:t>20</w:t>
      </w:r>
      <w:r w:rsidR="00B7037D" w:rsidRPr="00CC340C">
        <w:rPr>
          <w:rFonts w:ascii="Arial" w:eastAsia="宋体" w:hAnsi="Arial" w:cs="Arial"/>
          <w:bCs w:val="0"/>
          <w:sz w:val="21"/>
          <w:szCs w:val="21"/>
        </w:rPr>
        <w:t>日</w:t>
      </w:r>
    </w:p>
    <w:p w:rsidR="0000738C" w:rsidRPr="00CC340C" w:rsidRDefault="0000738C" w:rsidP="001F3A1B">
      <w:pPr>
        <w:pStyle w:val="Bodytext30"/>
        <w:shd w:val="clear" w:color="auto" w:fill="auto"/>
        <w:snapToGrid w:val="0"/>
        <w:spacing w:after="440" w:line="300" w:lineRule="auto"/>
        <w:rPr>
          <w:rFonts w:ascii="Arial" w:eastAsia="宋体" w:hAnsi="Arial" w:cs="Arial"/>
          <w:bCs w:val="0"/>
          <w:sz w:val="21"/>
          <w:szCs w:val="21"/>
        </w:rPr>
      </w:pPr>
      <w:r w:rsidRPr="00CC340C">
        <w:rPr>
          <w:rFonts w:ascii="Arial" w:eastAsia="宋体" w:hAnsi="Arial" w:cs="Arial"/>
          <w:bCs w:val="0"/>
          <w:sz w:val="21"/>
          <w:szCs w:val="21"/>
          <w:lang w:val="zh-CN"/>
        </w:rPr>
        <w:t>本文件草案发布于</w:t>
      </w:r>
      <w:r w:rsidRPr="00CC340C">
        <w:rPr>
          <w:rFonts w:ascii="Arial" w:eastAsia="宋体" w:hAnsi="Arial" w:cs="Arial"/>
          <w:bCs w:val="0"/>
          <w:sz w:val="21"/>
          <w:szCs w:val="21"/>
        </w:rPr>
        <w:t>2011</w:t>
      </w:r>
      <w:r w:rsidRPr="00CC340C">
        <w:rPr>
          <w:rFonts w:ascii="Arial" w:eastAsia="宋体" w:hAnsi="Arial" w:cs="Arial"/>
          <w:bCs w:val="0"/>
          <w:sz w:val="21"/>
          <w:szCs w:val="21"/>
          <w:lang w:val="zh-CN"/>
        </w:rPr>
        <w:t>年</w:t>
      </w:r>
      <w:r w:rsidRPr="00CC340C">
        <w:rPr>
          <w:rFonts w:ascii="Arial" w:eastAsia="宋体" w:hAnsi="Arial" w:cs="Arial"/>
          <w:bCs w:val="0"/>
          <w:sz w:val="21"/>
          <w:szCs w:val="21"/>
        </w:rPr>
        <w:t>7</w:t>
      </w:r>
      <w:r w:rsidRPr="00CC340C">
        <w:rPr>
          <w:rFonts w:ascii="Arial" w:eastAsia="宋体" w:hAnsi="Arial" w:cs="Arial"/>
          <w:bCs w:val="0"/>
          <w:sz w:val="21"/>
          <w:szCs w:val="21"/>
          <w:lang w:val="zh-CN"/>
        </w:rPr>
        <w:t>月</w:t>
      </w:r>
      <w:r w:rsidRPr="00CC340C">
        <w:rPr>
          <w:rFonts w:ascii="Arial" w:eastAsia="宋体" w:hAnsi="Arial" w:cs="Arial"/>
          <w:bCs w:val="0"/>
          <w:sz w:val="21"/>
          <w:szCs w:val="21"/>
        </w:rPr>
        <w:t>12</w:t>
      </w:r>
      <w:r w:rsidRPr="00CC340C">
        <w:rPr>
          <w:rFonts w:ascii="Arial" w:eastAsia="宋体" w:hAnsi="Arial" w:cs="Arial"/>
          <w:bCs w:val="0"/>
          <w:sz w:val="21"/>
          <w:szCs w:val="21"/>
          <w:lang w:val="zh-CN"/>
        </w:rPr>
        <w:t>日。</w:t>
      </w:r>
    </w:p>
    <w:p w:rsidR="00302916" w:rsidRPr="00CC340C" w:rsidRDefault="00302916" w:rsidP="001F3A1B">
      <w:pPr>
        <w:snapToGrid w:val="0"/>
        <w:spacing w:after="720" w:line="300" w:lineRule="auto"/>
        <w:jc w:val="both"/>
        <w:rPr>
          <w:rFonts w:ascii="Arial" w:eastAsia="宋体" w:hAnsi="Arial" w:cs="Arial"/>
          <w:sz w:val="21"/>
          <w:szCs w:val="21"/>
        </w:rPr>
      </w:pPr>
      <w:bookmarkStart w:id="2" w:name="bookmark1"/>
      <w:r w:rsidRPr="00CC340C">
        <w:rPr>
          <w:rFonts w:ascii="Arial" w:eastAsia="宋体" w:hAnsi="Arial" w:cs="Arial"/>
          <w:sz w:val="21"/>
          <w:szCs w:val="21"/>
          <w:lang w:val="zh-CN"/>
        </w:rPr>
        <w:t>与本文件有关的问题</w:t>
      </w:r>
      <w:r w:rsidRPr="00CC340C">
        <w:rPr>
          <w:rFonts w:ascii="Arial" w:eastAsia="宋体" w:hAnsi="Arial" w:cs="Arial"/>
          <w:sz w:val="21"/>
          <w:szCs w:val="21"/>
        </w:rPr>
        <w:t>，</w:t>
      </w:r>
      <w:r w:rsidRPr="00CC340C">
        <w:rPr>
          <w:rFonts w:ascii="Arial" w:eastAsia="宋体" w:hAnsi="Arial" w:cs="Arial"/>
          <w:sz w:val="21"/>
          <w:szCs w:val="21"/>
          <w:lang w:val="zh-CN"/>
        </w:rPr>
        <w:t>请致电</w:t>
      </w:r>
      <w:r w:rsidRPr="00CC340C">
        <w:rPr>
          <w:rFonts w:ascii="Arial" w:eastAsia="宋体" w:hAnsi="Arial" w:cs="Arial"/>
          <w:sz w:val="21"/>
          <w:szCs w:val="21"/>
        </w:rPr>
        <w:t>301-796-6217</w:t>
      </w:r>
      <w:r w:rsidRPr="00CC340C">
        <w:rPr>
          <w:rFonts w:ascii="Arial" w:eastAsia="宋体" w:hAnsi="Arial" w:cs="Arial"/>
          <w:sz w:val="21"/>
          <w:szCs w:val="21"/>
          <w:lang w:val="zh-CN"/>
        </w:rPr>
        <w:t>或发电子邮件至</w:t>
      </w:r>
      <w:r w:rsidRPr="00CC340C">
        <w:rPr>
          <w:rFonts w:ascii="Arial" w:eastAsia="宋体" w:hAnsi="Arial" w:cs="Arial"/>
          <w:sz w:val="21"/>
          <w:szCs w:val="21"/>
        </w:rPr>
        <w:t>Scott.McFarland@fda.hhs.gov</w:t>
      </w:r>
      <w:r w:rsidRPr="00CC340C">
        <w:rPr>
          <w:rFonts w:ascii="Arial" w:eastAsia="宋体" w:hAnsi="Arial" w:cs="Arial"/>
          <w:sz w:val="21"/>
          <w:szCs w:val="21"/>
          <w:lang w:val="zh-CN"/>
        </w:rPr>
        <w:t>联系</w:t>
      </w:r>
      <w:r w:rsidRPr="00CC340C">
        <w:rPr>
          <w:rFonts w:ascii="Arial" w:eastAsia="宋体" w:hAnsi="Arial" w:cs="Arial"/>
          <w:sz w:val="21"/>
          <w:szCs w:val="21"/>
        </w:rPr>
        <w:t>Scott McFarland</w:t>
      </w:r>
      <w:r w:rsidRPr="00CC340C">
        <w:rPr>
          <w:rFonts w:ascii="Arial" w:eastAsia="宋体" w:hAnsi="Arial" w:cs="Arial"/>
          <w:sz w:val="21"/>
          <w:szCs w:val="21"/>
          <w:lang w:val="zh-CN"/>
        </w:rPr>
        <w:t>。</w:t>
      </w:r>
    </w:p>
    <w:bookmarkEnd w:id="2"/>
    <w:p w:rsidR="0000738C" w:rsidRPr="00CC340C" w:rsidRDefault="0000738C" w:rsidP="00EE0B0B">
      <w:pPr>
        <w:pStyle w:val="Bodytext40"/>
        <w:shd w:val="clear" w:color="auto" w:fill="auto"/>
        <w:snapToGrid w:val="0"/>
        <w:spacing w:before="0" w:line="300" w:lineRule="auto"/>
        <w:rPr>
          <w:rFonts w:ascii="Arial" w:eastAsia="宋体" w:hAnsi="Arial" w:cs="Arial"/>
          <w:bCs w:val="0"/>
          <w:sz w:val="21"/>
          <w:szCs w:val="21"/>
        </w:rPr>
      </w:pPr>
      <w:r w:rsidRPr="00CC340C">
        <w:rPr>
          <w:rFonts w:ascii="Arial" w:eastAsia="宋体" w:hAnsi="Arial" w:cs="Arial"/>
          <w:noProof/>
          <w:sz w:val="21"/>
          <w:szCs w:val="21"/>
        </w:rPr>
        <w:drawing>
          <wp:anchor distT="0" distB="0" distL="63500" distR="63500" simplePos="0" relativeHeight="251653632" behindDoc="1" locked="0" layoutInCell="1" allowOverlap="1" wp14:anchorId="10426E40" wp14:editId="5F8C5A33">
            <wp:simplePos x="0" y="0"/>
            <wp:positionH relativeFrom="margin">
              <wp:posOffset>41275</wp:posOffset>
            </wp:positionH>
            <wp:positionV relativeFrom="paragraph">
              <wp:posOffset>137160</wp:posOffset>
            </wp:positionV>
            <wp:extent cx="883920" cy="932815"/>
            <wp:effectExtent l="19050" t="0" r="0" b="0"/>
            <wp:wrapTight wrapText="bothSides">
              <wp:wrapPolygon edited="0">
                <wp:start x="-466" y="0"/>
                <wp:lineTo x="-466" y="21174"/>
                <wp:lineTo x="21414" y="21174"/>
                <wp:lineTo x="21414" y="0"/>
                <wp:lineTo x="-466" y="0"/>
              </wp:wrapPolygon>
            </wp:wrapTight>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srcRect/>
                    <a:stretch>
                      <a:fillRect/>
                    </a:stretch>
                  </pic:blipFill>
                  <pic:spPr bwMode="auto">
                    <a:xfrm>
                      <a:off x="0" y="0"/>
                      <a:ext cx="883920" cy="932815"/>
                    </a:xfrm>
                    <a:prstGeom prst="rect">
                      <a:avLst/>
                    </a:prstGeom>
                    <a:noFill/>
                    <a:ln w="9525">
                      <a:noFill/>
                      <a:miter lim="800000"/>
                      <a:headEnd/>
                      <a:tailEnd/>
                    </a:ln>
                  </pic:spPr>
                </pic:pic>
              </a:graphicData>
            </a:graphic>
          </wp:anchor>
        </w:drawing>
      </w:r>
      <w:r w:rsidR="00877FE9" w:rsidRPr="00CC340C">
        <w:rPr>
          <w:rFonts w:ascii="Arial" w:eastAsia="宋体" w:hAnsi="Arial" w:cs="Arial"/>
          <w:bCs w:val="0"/>
          <w:sz w:val="21"/>
          <w:szCs w:val="21"/>
        </w:rPr>
        <w:t>美国</w:t>
      </w:r>
      <w:r w:rsidRPr="00CC340C">
        <w:rPr>
          <w:rFonts w:ascii="Arial" w:eastAsia="宋体" w:hAnsi="Arial" w:cs="Arial"/>
          <w:bCs w:val="0"/>
          <w:sz w:val="21"/>
          <w:szCs w:val="21"/>
          <w:lang w:val="zh-CN"/>
        </w:rPr>
        <w:t>卫生及公</w:t>
      </w:r>
      <w:r w:rsidR="00D14D58" w:rsidRPr="00CC340C">
        <w:rPr>
          <w:rFonts w:ascii="Arial" w:eastAsia="宋体" w:hAnsi="Arial" w:cs="Arial"/>
          <w:bCs w:val="0"/>
          <w:sz w:val="21"/>
          <w:szCs w:val="21"/>
          <w:lang w:val="zh-CN"/>
        </w:rPr>
        <w:t>众</w:t>
      </w:r>
      <w:r w:rsidRPr="00CC340C">
        <w:rPr>
          <w:rFonts w:ascii="Arial" w:eastAsia="宋体" w:hAnsi="Arial" w:cs="Arial"/>
          <w:bCs w:val="0"/>
          <w:sz w:val="21"/>
          <w:szCs w:val="21"/>
          <w:lang w:val="zh-CN"/>
        </w:rPr>
        <w:t>服务部</w:t>
      </w:r>
      <w:r w:rsidRPr="00CC340C">
        <w:rPr>
          <w:rFonts w:ascii="Arial" w:eastAsia="宋体" w:hAnsi="Arial" w:cs="Arial"/>
          <w:bCs w:val="0"/>
          <w:sz w:val="21"/>
          <w:szCs w:val="21"/>
        </w:rPr>
        <w:t xml:space="preserve"> </w:t>
      </w:r>
    </w:p>
    <w:p w:rsidR="0000738C" w:rsidRPr="00CC340C" w:rsidRDefault="0000738C" w:rsidP="00EE0B0B">
      <w:pPr>
        <w:pStyle w:val="Bodytext40"/>
        <w:shd w:val="clear" w:color="auto" w:fill="auto"/>
        <w:snapToGrid w:val="0"/>
        <w:spacing w:before="0" w:line="300" w:lineRule="auto"/>
        <w:rPr>
          <w:rFonts w:ascii="Arial" w:eastAsia="宋体" w:hAnsi="Arial" w:cs="Arial"/>
          <w:bCs w:val="0"/>
          <w:sz w:val="21"/>
          <w:szCs w:val="21"/>
        </w:rPr>
      </w:pPr>
      <w:r w:rsidRPr="00CC340C">
        <w:rPr>
          <w:rFonts w:ascii="Arial" w:eastAsia="宋体" w:hAnsi="Arial" w:cs="Arial"/>
          <w:bCs w:val="0"/>
          <w:sz w:val="21"/>
          <w:szCs w:val="21"/>
          <w:lang w:val="zh-CN"/>
        </w:rPr>
        <w:t>食品药品监督管理局</w:t>
      </w:r>
      <w:r w:rsidRPr="00CC340C">
        <w:rPr>
          <w:rFonts w:ascii="Arial" w:eastAsia="宋体" w:hAnsi="Arial" w:cs="Arial"/>
          <w:bCs w:val="0"/>
          <w:sz w:val="21"/>
          <w:szCs w:val="21"/>
        </w:rPr>
        <w:t xml:space="preserve"> </w:t>
      </w:r>
    </w:p>
    <w:p w:rsidR="0000738C" w:rsidRPr="00CC340C" w:rsidRDefault="00D14D58" w:rsidP="00EE0B0B">
      <w:pPr>
        <w:pStyle w:val="Bodytext40"/>
        <w:shd w:val="clear" w:color="auto" w:fill="auto"/>
        <w:snapToGrid w:val="0"/>
        <w:spacing w:before="0" w:line="300" w:lineRule="auto"/>
        <w:rPr>
          <w:rFonts w:ascii="Arial" w:eastAsia="宋体" w:hAnsi="Arial" w:cs="Arial"/>
          <w:bCs w:val="0"/>
          <w:sz w:val="21"/>
          <w:szCs w:val="21"/>
        </w:rPr>
      </w:pPr>
      <w:r w:rsidRPr="00CC340C">
        <w:rPr>
          <w:rFonts w:ascii="Arial" w:eastAsia="宋体" w:hAnsi="Arial" w:cs="Arial"/>
          <w:bCs w:val="0"/>
          <w:sz w:val="21"/>
          <w:szCs w:val="21"/>
          <w:lang w:val="zh-CN"/>
        </w:rPr>
        <w:t>器械</w:t>
      </w:r>
      <w:r w:rsidR="0000738C" w:rsidRPr="00CC340C">
        <w:rPr>
          <w:rFonts w:ascii="Arial" w:eastAsia="宋体" w:hAnsi="Arial" w:cs="Arial"/>
          <w:bCs w:val="0"/>
          <w:sz w:val="21"/>
          <w:szCs w:val="21"/>
          <w:lang w:val="zh-CN"/>
        </w:rPr>
        <w:t>与放射健康中心</w:t>
      </w:r>
      <w:r w:rsidR="0000738C" w:rsidRPr="00CC340C">
        <w:rPr>
          <w:rFonts w:ascii="Arial" w:eastAsia="宋体" w:hAnsi="Arial" w:cs="Arial"/>
          <w:bCs w:val="0"/>
          <w:sz w:val="21"/>
          <w:szCs w:val="21"/>
        </w:rPr>
        <w:t xml:space="preserve"> </w:t>
      </w:r>
    </w:p>
    <w:p w:rsidR="0000738C" w:rsidRPr="00CC340C" w:rsidRDefault="0000738C" w:rsidP="00EE0B0B">
      <w:pPr>
        <w:pStyle w:val="Bodytext40"/>
        <w:shd w:val="clear" w:color="auto" w:fill="auto"/>
        <w:snapToGrid w:val="0"/>
        <w:spacing w:before="0" w:line="300" w:lineRule="auto"/>
        <w:rPr>
          <w:rFonts w:ascii="Arial" w:eastAsia="宋体" w:hAnsi="Arial" w:cs="Arial"/>
          <w:bCs w:val="0"/>
          <w:sz w:val="21"/>
          <w:szCs w:val="21"/>
        </w:rPr>
      </w:pPr>
      <w:r w:rsidRPr="00CC340C">
        <w:rPr>
          <w:rFonts w:ascii="Arial" w:eastAsia="宋体" w:hAnsi="Arial" w:cs="Arial"/>
          <w:bCs w:val="0"/>
          <w:sz w:val="21"/>
          <w:szCs w:val="21"/>
          <w:lang w:val="zh-CN"/>
        </w:rPr>
        <w:t>体外诊断器械</w:t>
      </w:r>
      <w:r w:rsidR="00611308" w:rsidRPr="00CC340C">
        <w:rPr>
          <w:rFonts w:ascii="Arial" w:eastAsia="宋体" w:hAnsi="Arial" w:cs="Arial"/>
          <w:bCs w:val="0"/>
          <w:sz w:val="21"/>
          <w:szCs w:val="21"/>
          <w:lang w:val="zh-CN"/>
        </w:rPr>
        <w:t>评估</w:t>
      </w:r>
      <w:r w:rsidRPr="00CC340C">
        <w:rPr>
          <w:rFonts w:ascii="Arial" w:eastAsia="宋体" w:hAnsi="Arial" w:cs="Arial"/>
          <w:bCs w:val="0"/>
          <w:sz w:val="21"/>
          <w:szCs w:val="21"/>
          <w:lang w:val="zh-CN"/>
        </w:rPr>
        <w:t>和安全办公室</w:t>
      </w:r>
    </w:p>
    <w:p w:rsidR="0000738C" w:rsidRPr="00CC340C" w:rsidRDefault="0000738C" w:rsidP="001F3A1B">
      <w:pPr>
        <w:pStyle w:val="Bodytext40"/>
        <w:shd w:val="clear" w:color="auto" w:fill="auto"/>
        <w:snapToGrid w:val="0"/>
        <w:spacing w:before="0" w:line="300" w:lineRule="auto"/>
        <w:jc w:val="both"/>
        <w:rPr>
          <w:rFonts w:ascii="Arial" w:eastAsia="宋体" w:hAnsi="Arial" w:cs="Arial"/>
          <w:bCs w:val="0"/>
          <w:sz w:val="21"/>
          <w:szCs w:val="21"/>
        </w:rPr>
      </w:pPr>
      <w:r w:rsidRPr="00CC340C">
        <w:rPr>
          <w:rFonts w:ascii="Arial" w:eastAsia="宋体" w:hAnsi="Arial" w:cs="Arial"/>
          <w:bCs w:val="0"/>
          <w:sz w:val="21"/>
          <w:szCs w:val="21"/>
        </w:rPr>
        <w:br w:type="page"/>
      </w:r>
    </w:p>
    <w:p w:rsidR="0000738C" w:rsidRPr="00CC340C" w:rsidRDefault="00D14D58" w:rsidP="00555BF2">
      <w:pPr>
        <w:pStyle w:val="Heading10"/>
        <w:keepNext/>
        <w:keepLines/>
        <w:shd w:val="clear" w:color="auto" w:fill="auto"/>
        <w:snapToGrid w:val="0"/>
        <w:spacing w:after="240" w:line="300" w:lineRule="auto"/>
        <w:outlineLvl w:val="9"/>
        <w:rPr>
          <w:rFonts w:ascii="Arial" w:eastAsia="宋体" w:hAnsi="Arial" w:cs="Arial"/>
          <w:bCs w:val="0"/>
          <w:sz w:val="28"/>
          <w:szCs w:val="28"/>
        </w:rPr>
      </w:pPr>
      <w:bookmarkStart w:id="3" w:name="bookmark2"/>
      <w:r w:rsidRPr="00CC340C">
        <w:rPr>
          <w:rFonts w:ascii="Arial" w:eastAsia="宋体" w:hAnsi="Arial" w:cs="Arial"/>
          <w:bCs w:val="0"/>
          <w:sz w:val="28"/>
          <w:szCs w:val="28"/>
          <w:lang w:val="zh-CN"/>
        </w:rPr>
        <w:lastRenderedPageBreak/>
        <w:t>前言</w:t>
      </w:r>
    </w:p>
    <w:bookmarkEnd w:id="3"/>
    <w:p w:rsidR="0000738C" w:rsidRPr="00CC340C" w:rsidRDefault="0000738C" w:rsidP="00AB01E4">
      <w:pPr>
        <w:pStyle w:val="Heading20"/>
        <w:keepNext/>
        <w:keepLines/>
        <w:shd w:val="clear" w:color="auto" w:fill="auto"/>
        <w:snapToGrid w:val="0"/>
        <w:spacing w:before="0" w:after="240" w:line="300" w:lineRule="auto"/>
        <w:jc w:val="both"/>
        <w:outlineLvl w:val="9"/>
        <w:rPr>
          <w:rFonts w:ascii="Arial" w:eastAsia="宋体" w:hAnsi="Arial" w:cs="Arial"/>
          <w:bCs w:val="0"/>
          <w:sz w:val="21"/>
          <w:szCs w:val="21"/>
        </w:rPr>
      </w:pPr>
      <w:r w:rsidRPr="00CC340C">
        <w:rPr>
          <w:rFonts w:ascii="Arial" w:eastAsia="宋体" w:hAnsi="Arial" w:cs="Arial"/>
          <w:bCs w:val="0"/>
          <w:sz w:val="21"/>
          <w:szCs w:val="21"/>
          <w:lang w:val="zh-CN"/>
        </w:rPr>
        <w:t>公众</w:t>
      </w:r>
      <w:r w:rsidR="00611308" w:rsidRPr="00CC340C">
        <w:rPr>
          <w:rFonts w:ascii="Arial" w:eastAsia="宋体" w:hAnsi="Arial" w:cs="Arial"/>
          <w:bCs w:val="0"/>
          <w:sz w:val="21"/>
          <w:szCs w:val="21"/>
          <w:lang w:val="zh-CN"/>
        </w:rPr>
        <w:t>评论</w:t>
      </w:r>
    </w:p>
    <w:p w:rsidR="00302916" w:rsidRPr="00CC340C" w:rsidRDefault="00302916" w:rsidP="001F3A1B">
      <w:pPr>
        <w:snapToGrid w:val="0"/>
        <w:spacing w:after="300" w:line="300" w:lineRule="auto"/>
        <w:jc w:val="both"/>
        <w:rPr>
          <w:rFonts w:ascii="Arial" w:eastAsia="宋体" w:hAnsi="Arial" w:cs="Arial"/>
          <w:sz w:val="21"/>
          <w:szCs w:val="21"/>
        </w:rPr>
      </w:pPr>
      <w:bookmarkStart w:id="4" w:name="bookmark3"/>
      <w:r w:rsidRPr="00CC340C">
        <w:rPr>
          <w:rFonts w:ascii="Arial" w:eastAsia="宋体" w:hAnsi="Arial" w:cs="Arial"/>
          <w:sz w:val="21"/>
          <w:szCs w:val="21"/>
          <w:lang w:val="zh-CN"/>
        </w:rPr>
        <w:t>如有任何</w:t>
      </w:r>
      <w:r w:rsidR="00611308" w:rsidRPr="00CC340C">
        <w:rPr>
          <w:rFonts w:ascii="Arial" w:eastAsia="宋体" w:hAnsi="Arial" w:cs="Arial"/>
          <w:sz w:val="21"/>
          <w:szCs w:val="21"/>
          <w:lang w:val="zh-CN"/>
        </w:rPr>
        <w:t>评论</w:t>
      </w:r>
      <w:r w:rsidRPr="00CC340C">
        <w:rPr>
          <w:rFonts w:ascii="Arial" w:eastAsia="宋体" w:hAnsi="Arial" w:cs="Arial"/>
          <w:sz w:val="21"/>
          <w:szCs w:val="21"/>
          <w:lang w:val="zh-CN"/>
        </w:rPr>
        <w:t>和建议</w:t>
      </w:r>
      <w:r w:rsidRPr="00CC340C">
        <w:rPr>
          <w:rFonts w:ascii="Arial" w:eastAsia="宋体" w:hAnsi="Arial" w:cs="Arial"/>
          <w:sz w:val="21"/>
          <w:szCs w:val="21"/>
        </w:rPr>
        <w:t>，</w:t>
      </w:r>
      <w:r w:rsidRPr="00CC340C">
        <w:rPr>
          <w:rFonts w:ascii="Arial" w:eastAsia="宋体" w:hAnsi="Arial" w:cs="Arial"/>
          <w:sz w:val="21"/>
          <w:szCs w:val="21"/>
          <w:lang w:val="zh-CN"/>
        </w:rPr>
        <w:t>请以书面形式提交至</w:t>
      </w:r>
      <w:r w:rsidR="00611308" w:rsidRPr="00CC340C">
        <w:rPr>
          <w:rFonts w:ascii="Arial" w:eastAsia="宋体" w:hAnsi="Arial" w:cs="Arial"/>
          <w:sz w:val="21"/>
          <w:szCs w:val="21"/>
          <w:lang w:val="zh-CN"/>
        </w:rPr>
        <w:t>文档</w:t>
      </w:r>
      <w:r w:rsidRPr="00CC340C">
        <w:rPr>
          <w:rFonts w:ascii="Arial" w:eastAsia="宋体" w:hAnsi="Arial" w:cs="Arial"/>
          <w:sz w:val="21"/>
          <w:szCs w:val="21"/>
          <w:lang w:val="zh-CN"/>
        </w:rPr>
        <w:t>管理处</w:t>
      </w:r>
      <w:r w:rsidRPr="00CC340C">
        <w:rPr>
          <w:rFonts w:ascii="Arial" w:eastAsia="宋体" w:hAnsi="Arial" w:cs="Arial"/>
          <w:sz w:val="21"/>
          <w:szCs w:val="21"/>
        </w:rPr>
        <w:t>（</w:t>
      </w:r>
      <w:r w:rsidRPr="00CC340C">
        <w:rPr>
          <w:rFonts w:ascii="Arial" w:eastAsia="宋体" w:hAnsi="Arial" w:cs="Arial"/>
          <w:sz w:val="21"/>
          <w:szCs w:val="21"/>
        </w:rPr>
        <w:t>5630 Fishers Lane, rm.1061, (HFA-305), Rockville, MD, 20852</w:t>
      </w:r>
      <w:r w:rsidRPr="00CC340C">
        <w:rPr>
          <w:rFonts w:ascii="Arial" w:eastAsia="宋体" w:hAnsi="Arial" w:cs="Arial"/>
          <w:sz w:val="21"/>
          <w:szCs w:val="21"/>
        </w:rPr>
        <w:t>），</w:t>
      </w:r>
      <w:r w:rsidR="00D14D58" w:rsidRPr="00CC340C">
        <w:rPr>
          <w:rFonts w:ascii="Arial" w:eastAsia="宋体" w:hAnsi="Arial" w:cs="Arial"/>
          <w:sz w:val="21"/>
          <w:szCs w:val="21"/>
        </w:rPr>
        <w:t>食品药品监督管理局</w:t>
      </w:r>
      <w:r w:rsidRPr="00CC340C">
        <w:rPr>
          <w:rFonts w:ascii="Arial" w:eastAsia="宋体" w:hAnsi="Arial" w:cs="Arial"/>
          <w:sz w:val="21"/>
          <w:szCs w:val="21"/>
          <w:lang w:val="zh-CN"/>
        </w:rPr>
        <w:t>将慎重考虑</w:t>
      </w:r>
      <w:r w:rsidR="00BC2543" w:rsidRPr="00CC340C">
        <w:rPr>
          <w:rFonts w:ascii="Arial" w:eastAsia="宋体" w:hAnsi="Arial" w:cs="Arial"/>
          <w:sz w:val="21"/>
          <w:szCs w:val="21"/>
          <w:lang w:val="zh-CN"/>
        </w:rPr>
        <w:t>。</w:t>
      </w:r>
      <w:r w:rsidRPr="00CC340C">
        <w:rPr>
          <w:rFonts w:ascii="Arial" w:eastAsia="宋体" w:hAnsi="Arial" w:cs="Arial"/>
          <w:sz w:val="21"/>
          <w:szCs w:val="21"/>
          <w:lang w:val="zh-CN"/>
        </w:rPr>
        <w:t>电子版本请提交至</w:t>
      </w:r>
      <w:r w:rsidRPr="004F2693">
        <w:rPr>
          <w:rFonts w:ascii="Arial" w:eastAsia="宋体" w:hAnsi="Arial" w:cs="Arial"/>
          <w:color w:val="0000FF"/>
          <w:sz w:val="21"/>
          <w:szCs w:val="21"/>
          <w:u w:val="single"/>
        </w:rPr>
        <w:t>http://www.regulations.gov</w:t>
      </w:r>
      <w:r w:rsidR="00BC2543" w:rsidRPr="00CC340C">
        <w:rPr>
          <w:rFonts w:ascii="Arial" w:eastAsia="宋体" w:hAnsi="Arial" w:cs="Arial"/>
          <w:sz w:val="21"/>
          <w:szCs w:val="21"/>
          <w:lang w:val="zh-CN"/>
        </w:rPr>
        <w:t>。</w:t>
      </w:r>
      <w:r w:rsidRPr="00CC340C">
        <w:rPr>
          <w:rFonts w:ascii="Arial" w:eastAsia="宋体" w:hAnsi="Arial" w:cs="Arial"/>
          <w:sz w:val="21"/>
          <w:szCs w:val="21"/>
          <w:lang w:val="zh-CN"/>
        </w:rPr>
        <w:t>所有</w:t>
      </w:r>
      <w:r w:rsidR="00611308" w:rsidRPr="00CC340C">
        <w:rPr>
          <w:rFonts w:ascii="Arial" w:eastAsia="宋体" w:hAnsi="Arial" w:cs="Arial"/>
          <w:sz w:val="21"/>
          <w:szCs w:val="21"/>
          <w:lang w:val="zh-CN"/>
        </w:rPr>
        <w:t>评论</w:t>
      </w:r>
      <w:r w:rsidRPr="00CC340C">
        <w:rPr>
          <w:rFonts w:ascii="Arial" w:eastAsia="宋体" w:hAnsi="Arial" w:cs="Arial"/>
          <w:sz w:val="21"/>
          <w:szCs w:val="21"/>
          <w:lang w:val="zh-CN"/>
        </w:rPr>
        <w:t>将用《联邦公报》中公布的可供查阅通知中列出的</w:t>
      </w:r>
      <w:r w:rsidR="00611308" w:rsidRPr="00CC340C">
        <w:rPr>
          <w:rFonts w:ascii="Arial" w:eastAsia="宋体" w:hAnsi="Arial" w:cs="Arial"/>
          <w:sz w:val="21"/>
          <w:szCs w:val="21"/>
          <w:lang w:val="zh-CN"/>
        </w:rPr>
        <w:t>文档</w:t>
      </w:r>
      <w:r w:rsidRPr="00CC340C">
        <w:rPr>
          <w:rFonts w:ascii="Arial" w:eastAsia="宋体" w:hAnsi="Arial" w:cs="Arial"/>
          <w:sz w:val="21"/>
          <w:szCs w:val="21"/>
          <w:lang w:val="zh-CN"/>
        </w:rPr>
        <w:t>编号来标识</w:t>
      </w:r>
      <w:r w:rsidR="00BC2543" w:rsidRPr="00CC340C">
        <w:rPr>
          <w:rFonts w:ascii="Arial" w:eastAsia="宋体" w:hAnsi="Arial" w:cs="Arial"/>
          <w:sz w:val="21"/>
          <w:szCs w:val="21"/>
          <w:lang w:val="zh-CN"/>
        </w:rPr>
        <w:t>。</w:t>
      </w:r>
      <w:r w:rsidR="00611308" w:rsidRPr="00CC340C">
        <w:rPr>
          <w:rFonts w:ascii="Arial" w:eastAsia="宋体" w:hAnsi="Arial" w:cs="Arial"/>
          <w:sz w:val="21"/>
          <w:szCs w:val="21"/>
          <w:lang w:val="zh-CN"/>
        </w:rPr>
        <w:t>可能直到文件下次修订或更新时，评论才会被机构受理。</w:t>
      </w:r>
    </w:p>
    <w:bookmarkEnd w:id="4"/>
    <w:p w:rsidR="0000738C" w:rsidRPr="00CC340C" w:rsidRDefault="00611308" w:rsidP="00AB01E4">
      <w:pPr>
        <w:pStyle w:val="Heading20"/>
        <w:keepNext/>
        <w:keepLines/>
        <w:shd w:val="clear" w:color="auto" w:fill="auto"/>
        <w:snapToGrid w:val="0"/>
        <w:spacing w:before="0" w:after="240" w:line="300" w:lineRule="auto"/>
        <w:jc w:val="both"/>
        <w:outlineLvl w:val="9"/>
        <w:rPr>
          <w:rFonts w:ascii="Arial" w:eastAsia="宋体" w:hAnsi="Arial" w:cs="Arial"/>
          <w:bCs w:val="0"/>
          <w:sz w:val="21"/>
          <w:szCs w:val="21"/>
        </w:rPr>
      </w:pPr>
      <w:r w:rsidRPr="00CC340C">
        <w:rPr>
          <w:rFonts w:ascii="Arial" w:eastAsia="宋体" w:hAnsi="Arial" w:cs="Arial"/>
          <w:bCs w:val="0"/>
          <w:sz w:val="21"/>
          <w:szCs w:val="21"/>
          <w:lang w:val="zh-CN"/>
        </w:rPr>
        <w:t>其他</w:t>
      </w:r>
      <w:r w:rsidR="0000738C" w:rsidRPr="00CC340C">
        <w:rPr>
          <w:rFonts w:ascii="Arial" w:eastAsia="宋体" w:hAnsi="Arial" w:cs="Arial"/>
          <w:bCs w:val="0"/>
          <w:sz w:val="21"/>
          <w:szCs w:val="21"/>
          <w:lang w:val="zh-CN"/>
        </w:rPr>
        <w:t>副本</w:t>
      </w:r>
    </w:p>
    <w:p w:rsidR="0000738C" w:rsidRPr="00CC340C" w:rsidRDefault="0000738C" w:rsidP="00AB01E4">
      <w:pPr>
        <w:pStyle w:val="3"/>
        <w:shd w:val="clear" w:color="auto" w:fill="auto"/>
        <w:snapToGrid w:val="0"/>
        <w:spacing w:before="0" w:after="0" w:line="300" w:lineRule="auto"/>
        <w:jc w:val="left"/>
        <w:rPr>
          <w:rFonts w:ascii="Arial" w:eastAsia="宋体" w:hAnsi="Arial" w:cs="Arial"/>
          <w:sz w:val="21"/>
          <w:szCs w:val="21"/>
          <w:lang w:val="zh-CN"/>
        </w:rPr>
      </w:pPr>
      <w:r w:rsidRPr="00CC340C">
        <w:rPr>
          <w:rFonts w:ascii="Arial" w:eastAsia="宋体" w:hAnsi="Arial" w:cs="Arial"/>
          <w:sz w:val="21"/>
          <w:szCs w:val="21"/>
          <w:lang w:val="zh-CN"/>
        </w:rPr>
        <w:t>如需更多副本</w:t>
      </w:r>
      <w:r w:rsidRPr="00CC340C">
        <w:rPr>
          <w:rFonts w:ascii="Arial" w:eastAsia="宋体" w:hAnsi="Arial" w:cs="Arial"/>
          <w:sz w:val="21"/>
          <w:szCs w:val="21"/>
        </w:rPr>
        <w:t>，</w:t>
      </w:r>
      <w:r w:rsidRPr="00CC340C">
        <w:rPr>
          <w:rFonts w:ascii="Arial" w:eastAsia="宋体" w:hAnsi="Arial" w:cs="Arial"/>
          <w:sz w:val="21"/>
          <w:szCs w:val="21"/>
          <w:lang w:val="zh-CN"/>
        </w:rPr>
        <w:t>可以通过互联网获取</w:t>
      </w:r>
      <w:r w:rsidRPr="00CC340C">
        <w:rPr>
          <w:rFonts w:ascii="Arial" w:eastAsia="宋体" w:hAnsi="Arial" w:cs="Arial"/>
          <w:sz w:val="21"/>
          <w:szCs w:val="21"/>
        </w:rPr>
        <w:t>，</w:t>
      </w:r>
      <w:r w:rsidRPr="00CC340C">
        <w:rPr>
          <w:rFonts w:ascii="Arial" w:eastAsia="宋体" w:hAnsi="Arial" w:cs="Arial"/>
          <w:sz w:val="21"/>
          <w:szCs w:val="21"/>
          <w:lang w:val="zh-CN"/>
        </w:rPr>
        <w:t>网址</w:t>
      </w:r>
      <w:r w:rsidRPr="00CC340C">
        <w:rPr>
          <w:rFonts w:ascii="Arial" w:eastAsia="宋体" w:hAnsi="Arial" w:cs="Arial"/>
          <w:sz w:val="21"/>
          <w:szCs w:val="21"/>
        </w:rPr>
        <w:t>：</w:t>
      </w:r>
      <w:r w:rsidRPr="00E77095">
        <w:rPr>
          <w:rFonts w:ascii="Arial" w:eastAsia="宋体" w:hAnsi="Arial" w:cs="Arial"/>
          <w:color w:val="0000FF"/>
          <w:sz w:val="21"/>
          <w:szCs w:val="21"/>
          <w:u w:val="single"/>
        </w:rPr>
        <w:t>http://www.fda.gov/MedicalDevices/DeviceRegulationandGuidance/GuidanceDocuments/ucm262071</w:t>
      </w:r>
      <w:r w:rsidR="00BC2543" w:rsidRPr="00CC340C">
        <w:rPr>
          <w:rFonts w:ascii="Arial" w:eastAsia="宋体" w:hAnsi="Arial" w:cs="Arial"/>
          <w:sz w:val="21"/>
          <w:szCs w:val="21"/>
        </w:rPr>
        <w:t>。</w:t>
      </w:r>
      <w:r w:rsidR="00D14D58" w:rsidRPr="00CC340C">
        <w:rPr>
          <w:rFonts w:ascii="Arial" w:eastAsia="宋体" w:hAnsi="Arial" w:cs="Arial"/>
          <w:sz w:val="21"/>
          <w:szCs w:val="21"/>
          <w:lang w:val="zh-CN"/>
        </w:rPr>
        <w:t>贵公司</w:t>
      </w:r>
      <w:r w:rsidRPr="00CC340C">
        <w:rPr>
          <w:rFonts w:ascii="Arial" w:eastAsia="宋体" w:hAnsi="Arial" w:cs="Arial"/>
          <w:sz w:val="21"/>
          <w:szCs w:val="21"/>
          <w:lang w:val="zh-CN"/>
        </w:rPr>
        <w:t>也可以发送电子邮件请求至</w:t>
      </w:r>
      <w:r w:rsidR="00BC2543" w:rsidRPr="001A2B2A">
        <w:rPr>
          <w:rFonts w:ascii="Arial" w:eastAsia="宋体" w:hAnsi="Arial" w:cs="Arial"/>
          <w:color w:val="0000FF"/>
          <w:sz w:val="21"/>
          <w:szCs w:val="21"/>
          <w:u w:val="single"/>
        </w:rPr>
        <w:t>dsmica@fda.hhs.gov</w:t>
      </w:r>
      <w:r w:rsidRPr="00CC340C">
        <w:rPr>
          <w:rFonts w:ascii="Arial" w:eastAsia="宋体" w:hAnsi="Arial" w:cs="Arial"/>
          <w:sz w:val="21"/>
          <w:szCs w:val="21"/>
          <w:lang w:val="zh-CN"/>
        </w:rPr>
        <w:t>获取本</w:t>
      </w:r>
      <w:r w:rsidR="00302916" w:rsidRPr="00CC340C">
        <w:rPr>
          <w:rFonts w:ascii="Arial" w:eastAsia="宋体" w:hAnsi="Arial" w:cs="Arial"/>
          <w:sz w:val="21"/>
          <w:szCs w:val="21"/>
          <w:lang w:val="zh-CN"/>
        </w:rPr>
        <w:t>指南</w:t>
      </w:r>
      <w:r w:rsidRPr="00CC340C">
        <w:rPr>
          <w:rFonts w:ascii="Arial" w:eastAsia="宋体" w:hAnsi="Arial" w:cs="Arial"/>
          <w:sz w:val="21"/>
          <w:szCs w:val="21"/>
          <w:lang w:val="zh-CN"/>
        </w:rPr>
        <w:t>的电子版本</w:t>
      </w:r>
      <w:r w:rsidRPr="00CC340C">
        <w:rPr>
          <w:rFonts w:ascii="Arial" w:eastAsia="宋体" w:hAnsi="Arial" w:cs="Arial"/>
          <w:sz w:val="21"/>
          <w:szCs w:val="21"/>
        </w:rPr>
        <w:t>，</w:t>
      </w:r>
      <w:r w:rsidRPr="00CC340C">
        <w:rPr>
          <w:rFonts w:ascii="Arial" w:eastAsia="宋体" w:hAnsi="Arial" w:cs="Arial"/>
          <w:sz w:val="21"/>
          <w:szCs w:val="21"/>
          <w:lang w:val="zh-CN"/>
        </w:rPr>
        <w:t>或者发送传真请求至</w:t>
      </w:r>
      <w:r w:rsidRPr="00CC340C">
        <w:rPr>
          <w:rFonts w:ascii="Arial" w:eastAsia="宋体" w:hAnsi="Arial" w:cs="Arial"/>
          <w:sz w:val="21"/>
          <w:szCs w:val="21"/>
        </w:rPr>
        <w:t>301-827-8149</w:t>
      </w:r>
      <w:r w:rsidR="008A0294" w:rsidRPr="00CC340C">
        <w:rPr>
          <w:rFonts w:ascii="Arial" w:eastAsia="宋体" w:hAnsi="Arial" w:cs="Arial"/>
          <w:sz w:val="21"/>
          <w:szCs w:val="21"/>
          <w:lang w:val="zh-CN"/>
        </w:rPr>
        <w:t>获取</w:t>
      </w:r>
      <w:r w:rsidR="00D14D58" w:rsidRPr="00CC340C">
        <w:rPr>
          <w:rFonts w:ascii="Arial" w:eastAsia="宋体" w:hAnsi="Arial" w:cs="Arial"/>
          <w:sz w:val="21"/>
          <w:szCs w:val="21"/>
          <w:lang w:val="zh-CN"/>
        </w:rPr>
        <w:t>打印件</w:t>
      </w:r>
      <w:r w:rsidR="00BC2543" w:rsidRPr="00CC340C">
        <w:rPr>
          <w:rFonts w:ascii="Arial" w:eastAsia="宋体" w:hAnsi="Arial" w:cs="Arial"/>
          <w:sz w:val="21"/>
          <w:szCs w:val="21"/>
          <w:lang w:val="zh-CN"/>
        </w:rPr>
        <w:t>。</w:t>
      </w:r>
      <w:r w:rsidRPr="00CC340C">
        <w:rPr>
          <w:rFonts w:ascii="Arial" w:eastAsia="宋体" w:hAnsi="Arial" w:cs="Arial"/>
          <w:sz w:val="21"/>
          <w:szCs w:val="21"/>
          <w:lang w:val="zh-CN"/>
        </w:rPr>
        <w:t>请使用文件编号</w:t>
      </w:r>
      <w:r w:rsidRPr="00CC340C">
        <w:rPr>
          <w:rFonts w:ascii="Arial" w:eastAsia="宋体" w:hAnsi="Arial" w:cs="Arial"/>
          <w:sz w:val="21"/>
          <w:szCs w:val="21"/>
        </w:rPr>
        <w:t>1752</w:t>
      </w:r>
      <w:r w:rsidRPr="00CC340C">
        <w:rPr>
          <w:rFonts w:ascii="Arial" w:eastAsia="宋体" w:hAnsi="Arial" w:cs="Arial"/>
          <w:sz w:val="21"/>
          <w:szCs w:val="21"/>
          <w:lang w:val="zh-CN"/>
        </w:rPr>
        <w:t>来标识</w:t>
      </w:r>
      <w:r w:rsidR="00D14D58" w:rsidRPr="00CC340C">
        <w:rPr>
          <w:rFonts w:ascii="Arial" w:eastAsia="宋体" w:hAnsi="Arial" w:cs="Arial"/>
          <w:sz w:val="21"/>
          <w:szCs w:val="21"/>
          <w:lang w:val="zh-CN"/>
        </w:rPr>
        <w:t>贵公司</w:t>
      </w:r>
      <w:r w:rsidRPr="00CC340C">
        <w:rPr>
          <w:rFonts w:ascii="Arial" w:eastAsia="宋体" w:hAnsi="Arial" w:cs="Arial"/>
          <w:sz w:val="21"/>
          <w:szCs w:val="21"/>
          <w:lang w:val="zh-CN"/>
        </w:rPr>
        <w:t>所请求的</w:t>
      </w:r>
      <w:r w:rsidR="00302916" w:rsidRPr="00CC340C">
        <w:rPr>
          <w:rFonts w:ascii="Arial" w:eastAsia="宋体" w:hAnsi="Arial" w:cs="Arial"/>
          <w:sz w:val="21"/>
          <w:szCs w:val="21"/>
          <w:lang w:val="zh-CN"/>
        </w:rPr>
        <w:t>指南</w:t>
      </w:r>
      <w:r w:rsidRPr="00CC340C">
        <w:rPr>
          <w:rFonts w:ascii="Arial" w:eastAsia="宋体" w:hAnsi="Arial" w:cs="Arial"/>
          <w:sz w:val="21"/>
          <w:szCs w:val="21"/>
          <w:lang w:val="zh-CN"/>
        </w:rPr>
        <w:t>。</w:t>
      </w:r>
    </w:p>
    <w:p w:rsidR="0098114A" w:rsidRPr="00CC340C" w:rsidRDefault="0098114A" w:rsidP="001F3A1B">
      <w:pPr>
        <w:pStyle w:val="3"/>
        <w:shd w:val="clear" w:color="auto" w:fill="auto"/>
        <w:snapToGrid w:val="0"/>
        <w:spacing w:before="0" w:after="0" w:line="300" w:lineRule="auto"/>
        <w:outlineLvl w:val="0"/>
        <w:rPr>
          <w:rFonts w:ascii="Arial" w:eastAsia="宋体" w:hAnsi="Arial" w:cs="Arial"/>
          <w:sz w:val="21"/>
          <w:szCs w:val="21"/>
          <w:lang w:val="zh-CN"/>
        </w:rPr>
      </w:pPr>
    </w:p>
    <w:p w:rsidR="006E39B7" w:rsidRDefault="006E39B7">
      <w:pPr>
        <w:rPr>
          <w:rFonts w:ascii="Arial" w:eastAsia="宋体" w:hAnsi="Arial" w:cs="Arial"/>
          <w:b/>
          <w:spacing w:val="-10"/>
        </w:rPr>
      </w:pPr>
      <w:r>
        <w:rPr>
          <w:rFonts w:ascii="Arial" w:eastAsia="宋体" w:hAnsi="Arial" w:cs="Arial"/>
          <w:b/>
        </w:rPr>
        <w:br w:type="page"/>
      </w:r>
    </w:p>
    <w:bookmarkStart w:id="5" w:name="bookmark5" w:displacedByCustomXml="next"/>
    <w:sdt>
      <w:sdtPr>
        <w:rPr>
          <w:rFonts w:ascii="Courier New" w:eastAsia="Courier New" w:hAnsi="Courier New" w:cs="Courier New"/>
          <w:b w:val="0"/>
          <w:bCs w:val="0"/>
          <w:color w:val="000000"/>
          <w:sz w:val="24"/>
          <w:szCs w:val="24"/>
          <w:lang w:val="zh-CN"/>
        </w:rPr>
        <w:id w:val="1732343099"/>
        <w:docPartObj>
          <w:docPartGallery w:val="Table of Contents"/>
          <w:docPartUnique/>
        </w:docPartObj>
      </w:sdtPr>
      <w:sdtEndPr/>
      <w:sdtContent>
        <w:p w:rsidR="00AB01E4" w:rsidRPr="00762682" w:rsidRDefault="00AB01E4" w:rsidP="00762682">
          <w:pPr>
            <w:pStyle w:val="TOC"/>
            <w:rPr>
              <w:rFonts w:ascii="Arial" w:eastAsia="宋体" w:hAnsi="Arial" w:cs="Arial"/>
              <w:color w:val="auto"/>
            </w:rPr>
          </w:pPr>
          <w:r w:rsidRPr="00762682">
            <w:rPr>
              <w:rFonts w:ascii="Arial" w:eastAsia="宋体" w:hAnsi="Arial" w:cs="Arial"/>
              <w:color w:val="auto"/>
              <w:lang w:val="zh-CN"/>
            </w:rPr>
            <w:t>目录</w:t>
          </w:r>
        </w:p>
        <w:p w:rsidR="00555BF2" w:rsidRPr="00762682" w:rsidRDefault="00AB01E4">
          <w:pPr>
            <w:pStyle w:val="20"/>
            <w:tabs>
              <w:tab w:val="left" w:pos="840"/>
              <w:tab w:val="right" w:leader="dot" w:pos="9631"/>
            </w:tabs>
            <w:rPr>
              <w:rFonts w:ascii="Arial" w:eastAsia="宋体" w:hAnsi="Arial" w:cs="Arial"/>
              <w:noProof/>
              <w:kern w:val="2"/>
              <w:sz w:val="21"/>
            </w:rPr>
          </w:pPr>
          <w:r w:rsidRPr="00762682">
            <w:rPr>
              <w:rFonts w:ascii="Arial" w:eastAsia="宋体" w:hAnsi="Arial" w:cs="Arial"/>
            </w:rPr>
            <w:fldChar w:fldCharType="begin"/>
          </w:r>
          <w:r w:rsidRPr="00762682">
            <w:rPr>
              <w:rFonts w:ascii="Arial" w:eastAsia="宋体" w:hAnsi="Arial" w:cs="Arial"/>
            </w:rPr>
            <w:instrText xml:space="preserve"> TOC \o "1-3" \h \z \u </w:instrText>
          </w:r>
          <w:r w:rsidRPr="00762682">
            <w:rPr>
              <w:rFonts w:ascii="Arial" w:eastAsia="宋体" w:hAnsi="Arial" w:cs="Arial"/>
            </w:rPr>
            <w:fldChar w:fldCharType="separate"/>
          </w:r>
          <w:hyperlink w:anchor="_Toc479618019" w:history="1">
            <w:r w:rsidR="00555BF2" w:rsidRPr="00762682">
              <w:rPr>
                <w:rStyle w:val="a3"/>
                <w:rFonts w:ascii="Arial" w:eastAsia="宋体" w:hAnsi="Arial" w:cs="Arial"/>
                <w:noProof/>
              </w:rPr>
              <w:t>A.</w:t>
            </w:r>
            <w:r w:rsidR="00555BF2" w:rsidRPr="00762682">
              <w:rPr>
                <w:rFonts w:ascii="Arial" w:eastAsia="宋体" w:hAnsi="Arial" w:cs="Arial"/>
                <w:noProof/>
                <w:kern w:val="2"/>
                <w:sz w:val="21"/>
              </w:rPr>
              <w:tab/>
            </w:r>
            <w:r w:rsidR="00555BF2" w:rsidRPr="00762682">
              <w:rPr>
                <w:rStyle w:val="a3"/>
                <w:rFonts w:ascii="Arial" w:eastAsia="宋体" w:hAnsi="Arial" w:cs="Arial"/>
                <w:noProof/>
                <w:lang w:val="zh-CN"/>
              </w:rPr>
              <w:t>简介</w:t>
            </w:r>
            <w:r w:rsidR="00555BF2" w:rsidRPr="00762682">
              <w:rPr>
                <w:rFonts w:ascii="Arial" w:eastAsia="宋体" w:hAnsi="Arial" w:cs="Arial"/>
                <w:noProof/>
                <w:webHidden/>
              </w:rPr>
              <w:tab/>
            </w:r>
            <w:r w:rsidR="00555BF2" w:rsidRPr="00762682">
              <w:rPr>
                <w:rFonts w:ascii="Arial" w:eastAsia="宋体" w:hAnsi="Arial" w:cs="Arial"/>
                <w:noProof/>
                <w:webHidden/>
              </w:rPr>
              <w:fldChar w:fldCharType="begin"/>
            </w:r>
            <w:r w:rsidR="00555BF2" w:rsidRPr="00762682">
              <w:rPr>
                <w:rFonts w:ascii="Arial" w:eastAsia="宋体" w:hAnsi="Arial" w:cs="Arial"/>
                <w:noProof/>
                <w:webHidden/>
              </w:rPr>
              <w:instrText xml:space="preserve"> PAGEREF _Toc479618019 \h </w:instrText>
            </w:r>
            <w:r w:rsidR="00555BF2" w:rsidRPr="00762682">
              <w:rPr>
                <w:rFonts w:ascii="Arial" w:eastAsia="宋体" w:hAnsi="Arial" w:cs="Arial"/>
                <w:noProof/>
                <w:webHidden/>
              </w:rPr>
            </w:r>
            <w:r w:rsidR="00555BF2" w:rsidRPr="00762682">
              <w:rPr>
                <w:rFonts w:ascii="Arial" w:eastAsia="宋体" w:hAnsi="Arial" w:cs="Arial"/>
                <w:noProof/>
                <w:webHidden/>
              </w:rPr>
              <w:fldChar w:fldCharType="separate"/>
            </w:r>
            <w:r w:rsidR="00EE336D">
              <w:rPr>
                <w:rFonts w:ascii="Arial" w:eastAsia="宋体" w:hAnsi="Arial" w:cs="Arial"/>
                <w:noProof/>
                <w:webHidden/>
              </w:rPr>
              <w:t>1</w:t>
            </w:r>
            <w:r w:rsidR="00555BF2" w:rsidRPr="00762682">
              <w:rPr>
                <w:rFonts w:ascii="Arial" w:eastAsia="宋体" w:hAnsi="Arial" w:cs="Arial"/>
                <w:noProof/>
                <w:webHidden/>
              </w:rPr>
              <w:fldChar w:fldCharType="end"/>
            </w:r>
          </w:hyperlink>
        </w:p>
        <w:p w:rsidR="00555BF2" w:rsidRPr="00762682" w:rsidRDefault="0080547C">
          <w:pPr>
            <w:pStyle w:val="20"/>
            <w:tabs>
              <w:tab w:val="left" w:pos="840"/>
              <w:tab w:val="right" w:leader="dot" w:pos="9631"/>
            </w:tabs>
            <w:rPr>
              <w:rFonts w:ascii="Arial" w:eastAsia="宋体" w:hAnsi="Arial" w:cs="Arial"/>
              <w:noProof/>
              <w:kern w:val="2"/>
              <w:sz w:val="21"/>
            </w:rPr>
          </w:pPr>
          <w:hyperlink w:anchor="_Toc479618020" w:history="1">
            <w:r w:rsidR="00555BF2" w:rsidRPr="00762682">
              <w:rPr>
                <w:rStyle w:val="a3"/>
                <w:rFonts w:ascii="Arial" w:eastAsia="宋体" w:hAnsi="Arial" w:cs="Arial"/>
                <w:noProof/>
              </w:rPr>
              <w:t>B.</w:t>
            </w:r>
            <w:r w:rsidR="00555BF2" w:rsidRPr="00762682">
              <w:rPr>
                <w:rFonts w:ascii="Arial" w:eastAsia="宋体" w:hAnsi="Arial" w:cs="Arial"/>
                <w:noProof/>
                <w:kern w:val="2"/>
                <w:sz w:val="21"/>
              </w:rPr>
              <w:tab/>
            </w:r>
            <w:r w:rsidR="00555BF2" w:rsidRPr="00762682">
              <w:rPr>
                <w:rStyle w:val="a3"/>
                <w:rFonts w:ascii="Arial" w:eastAsia="宋体" w:hAnsi="Arial" w:cs="Arial"/>
                <w:noProof/>
                <w:lang w:val="zh-CN"/>
              </w:rPr>
              <w:t>背景</w:t>
            </w:r>
            <w:r w:rsidR="00555BF2" w:rsidRPr="00762682">
              <w:rPr>
                <w:rFonts w:ascii="Arial" w:eastAsia="宋体" w:hAnsi="Arial" w:cs="Arial"/>
                <w:noProof/>
                <w:webHidden/>
              </w:rPr>
              <w:tab/>
            </w:r>
            <w:r w:rsidR="00555BF2" w:rsidRPr="00762682">
              <w:rPr>
                <w:rFonts w:ascii="Arial" w:eastAsia="宋体" w:hAnsi="Arial" w:cs="Arial"/>
                <w:noProof/>
                <w:webHidden/>
              </w:rPr>
              <w:fldChar w:fldCharType="begin"/>
            </w:r>
            <w:r w:rsidR="00555BF2" w:rsidRPr="00762682">
              <w:rPr>
                <w:rFonts w:ascii="Arial" w:eastAsia="宋体" w:hAnsi="Arial" w:cs="Arial"/>
                <w:noProof/>
                <w:webHidden/>
              </w:rPr>
              <w:instrText xml:space="preserve"> PAGEREF _Toc479618020 \h </w:instrText>
            </w:r>
            <w:r w:rsidR="00555BF2" w:rsidRPr="00762682">
              <w:rPr>
                <w:rFonts w:ascii="Arial" w:eastAsia="宋体" w:hAnsi="Arial" w:cs="Arial"/>
                <w:noProof/>
                <w:webHidden/>
              </w:rPr>
            </w:r>
            <w:r w:rsidR="00555BF2" w:rsidRPr="00762682">
              <w:rPr>
                <w:rFonts w:ascii="Arial" w:eastAsia="宋体" w:hAnsi="Arial" w:cs="Arial"/>
                <w:noProof/>
                <w:webHidden/>
              </w:rPr>
              <w:fldChar w:fldCharType="separate"/>
            </w:r>
            <w:r w:rsidR="00EE336D">
              <w:rPr>
                <w:rFonts w:ascii="Arial" w:eastAsia="宋体" w:hAnsi="Arial" w:cs="Arial"/>
                <w:noProof/>
                <w:webHidden/>
              </w:rPr>
              <w:t>2</w:t>
            </w:r>
            <w:r w:rsidR="00555BF2" w:rsidRPr="00762682">
              <w:rPr>
                <w:rFonts w:ascii="Arial" w:eastAsia="宋体" w:hAnsi="Arial" w:cs="Arial"/>
                <w:noProof/>
                <w:webHidden/>
              </w:rPr>
              <w:fldChar w:fldCharType="end"/>
            </w:r>
          </w:hyperlink>
        </w:p>
        <w:p w:rsidR="00555BF2" w:rsidRPr="00762682" w:rsidRDefault="0080547C">
          <w:pPr>
            <w:pStyle w:val="20"/>
            <w:tabs>
              <w:tab w:val="left" w:pos="840"/>
              <w:tab w:val="right" w:leader="dot" w:pos="9631"/>
            </w:tabs>
            <w:rPr>
              <w:rFonts w:ascii="Arial" w:eastAsia="宋体" w:hAnsi="Arial" w:cs="Arial"/>
              <w:noProof/>
              <w:kern w:val="2"/>
              <w:sz w:val="21"/>
            </w:rPr>
          </w:pPr>
          <w:hyperlink w:anchor="_Toc479618021" w:history="1">
            <w:r w:rsidR="00555BF2" w:rsidRPr="00762682">
              <w:rPr>
                <w:rStyle w:val="a3"/>
                <w:rFonts w:ascii="Arial" w:eastAsia="宋体" w:hAnsi="Arial" w:cs="Arial"/>
                <w:noProof/>
              </w:rPr>
              <w:t>C.</w:t>
            </w:r>
            <w:r w:rsidR="00555BF2" w:rsidRPr="00762682">
              <w:rPr>
                <w:rFonts w:ascii="Arial" w:eastAsia="宋体" w:hAnsi="Arial" w:cs="Arial"/>
                <w:noProof/>
                <w:kern w:val="2"/>
                <w:sz w:val="21"/>
              </w:rPr>
              <w:tab/>
            </w:r>
            <w:r w:rsidR="00555BF2" w:rsidRPr="00762682">
              <w:rPr>
                <w:rStyle w:val="a3"/>
                <w:rFonts w:ascii="Arial" w:eastAsia="宋体" w:hAnsi="Arial" w:cs="Arial"/>
                <w:noProof/>
                <w:lang w:val="zh-CN"/>
              </w:rPr>
              <w:t>范围</w:t>
            </w:r>
            <w:r w:rsidR="00555BF2" w:rsidRPr="00762682">
              <w:rPr>
                <w:rFonts w:ascii="Arial" w:eastAsia="宋体" w:hAnsi="Arial" w:cs="Arial"/>
                <w:noProof/>
                <w:webHidden/>
              </w:rPr>
              <w:tab/>
            </w:r>
            <w:r w:rsidR="00555BF2" w:rsidRPr="00762682">
              <w:rPr>
                <w:rFonts w:ascii="Arial" w:eastAsia="宋体" w:hAnsi="Arial" w:cs="Arial"/>
                <w:noProof/>
                <w:webHidden/>
              </w:rPr>
              <w:fldChar w:fldCharType="begin"/>
            </w:r>
            <w:r w:rsidR="00555BF2" w:rsidRPr="00762682">
              <w:rPr>
                <w:rFonts w:ascii="Arial" w:eastAsia="宋体" w:hAnsi="Arial" w:cs="Arial"/>
                <w:noProof/>
                <w:webHidden/>
              </w:rPr>
              <w:instrText xml:space="preserve"> PAGEREF _Toc479618021 \h </w:instrText>
            </w:r>
            <w:r w:rsidR="00555BF2" w:rsidRPr="00762682">
              <w:rPr>
                <w:rFonts w:ascii="Arial" w:eastAsia="宋体" w:hAnsi="Arial" w:cs="Arial"/>
                <w:noProof/>
                <w:webHidden/>
              </w:rPr>
            </w:r>
            <w:r w:rsidR="00555BF2" w:rsidRPr="00762682">
              <w:rPr>
                <w:rFonts w:ascii="Arial" w:eastAsia="宋体" w:hAnsi="Arial" w:cs="Arial"/>
                <w:noProof/>
                <w:webHidden/>
              </w:rPr>
              <w:fldChar w:fldCharType="separate"/>
            </w:r>
            <w:r w:rsidR="00EE336D">
              <w:rPr>
                <w:rFonts w:ascii="Arial" w:eastAsia="宋体" w:hAnsi="Arial" w:cs="Arial"/>
                <w:noProof/>
                <w:webHidden/>
              </w:rPr>
              <w:t>2</w:t>
            </w:r>
            <w:r w:rsidR="00555BF2" w:rsidRPr="00762682">
              <w:rPr>
                <w:rFonts w:ascii="Arial" w:eastAsia="宋体" w:hAnsi="Arial" w:cs="Arial"/>
                <w:noProof/>
                <w:webHidden/>
              </w:rPr>
              <w:fldChar w:fldCharType="end"/>
            </w:r>
          </w:hyperlink>
        </w:p>
        <w:p w:rsidR="00555BF2" w:rsidRPr="00762682" w:rsidRDefault="0080547C">
          <w:pPr>
            <w:pStyle w:val="20"/>
            <w:tabs>
              <w:tab w:val="left" w:pos="840"/>
              <w:tab w:val="right" w:leader="dot" w:pos="9631"/>
            </w:tabs>
            <w:rPr>
              <w:rFonts w:ascii="Arial" w:eastAsia="宋体" w:hAnsi="Arial" w:cs="Arial"/>
              <w:noProof/>
              <w:kern w:val="2"/>
              <w:sz w:val="21"/>
            </w:rPr>
          </w:pPr>
          <w:hyperlink w:anchor="_Toc479618022" w:history="1">
            <w:r w:rsidR="00555BF2" w:rsidRPr="00762682">
              <w:rPr>
                <w:rStyle w:val="a3"/>
                <w:rFonts w:ascii="Arial" w:eastAsia="宋体" w:hAnsi="Arial" w:cs="Arial"/>
                <w:noProof/>
              </w:rPr>
              <w:t>D.</w:t>
            </w:r>
            <w:r w:rsidR="00555BF2" w:rsidRPr="00762682">
              <w:rPr>
                <w:rFonts w:ascii="Arial" w:eastAsia="宋体" w:hAnsi="Arial" w:cs="Arial"/>
                <w:noProof/>
                <w:kern w:val="2"/>
                <w:sz w:val="21"/>
              </w:rPr>
              <w:tab/>
            </w:r>
            <w:r w:rsidR="00555BF2" w:rsidRPr="00762682">
              <w:rPr>
                <w:rStyle w:val="a3"/>
                <w:rFonts w:ascii="Arial" w:eastAsia="宋体" w:hAnsi="Arial" w:cs="Arial"/>
                <w:noProof/>
              </w:rPr>
              <w:t>食品药品监督管理局</w:t>
            </w:r>
            <w:r w:rsidR="00555BF2" w:rsidRPr="00762682">
              <w:rPr>
                <w:rStyle w:val="a3"/>
                <w:rFonts w:ascii="Arial" w:eastAsia="宋体" w:hAnsi="Arial" w:cs="Arial"/>
                <w:noProof/>
                <w:lang w:val="zh-CN"/>
              </w:rPr>
              <w:t>计划行使上市前要求相关强制执行裁量权的</w:t>
            </w:r>
            <w:r w:rsidR="00241545" w:rsidRPr="00762682">
              <w:rPr>
                <w:rStyle w:val="a3"/>
                <w:rFonts w:ascii="Arial" w:eastAsia="宋体" w:hAnsi="Arial" w:cs="Arial"/>
                <w:noProof/>
                <w:lang w:val="zh-CN"/>
              </w:rPr>
              <w:br/>
            </w:r>
            <w:r w:rsidR="00555BF2" w:rsidRPr="00762682">
              <w:rPr>
                <w:rStyle w:val="a3"/>
                <w:rFonts w:ascii="Arial" w:eastAsia="宋体" w:hAnsi="Arial" w:cs="Arial"/>
                <w:noProof/>
                <w:lang w:val="zh-CN"/>
              </w:rPr>
              <w:t>体外诊断器械和放射学器械</w:t>
            </w:r>
            <w:r w:rsidR="00555BF2" w:rsidRPr="00762682">
              <w:rPr>
                <w:rFonts w:ascii="Arial" w:eastAsia="宋体" w:hAnsi="Arial" w:cs="Arial"/>
                <w:noProof/>
                <w:webHidden/>
              </w:rPr>
              <w:tab/>
            </w:r>
            <w:r w:rsidR="00555BF2" w:rsidRPr="00762682">
              <w:rPr>
                <w:rFonts w:ascii="Arial" w:eastAsia="宋体" w:hAnsi="Arial" w:cs="Arial"/>
                <w:noProof/>
                <w:webHidden/>
              </w:rPr>
              <w:fldChar w:fldCharType="begin"/>
            </w:r>
            <w:r w:rsidR="00555BF2" w:rsidRPr="00762682">
              <w:rPr>
                <w:rFonts w:ascii="Arial" w:eastAsia="宋体" w:hAnsi="Arial" w:cs="Arial"/>
                <w:noProof/>
                <w:webHidden/>
              </w:rPr>
              <w:instrText xml:space="preserve"> PAGEREF _Toc479618022 \h </w:instrText>
            </w:r>
            <w:r w:rsidR="00555BF2" w:rsidRPr="00762682">
              <w:rPr>
                <w:rFonts w:ascii="Arial" w:eastAsia="宋体" w:hAnsi="Arial" w:cs="Arial"/>
                <w:noProof/>
                <w:webHidden/>
              </w:rPr>
            </w:r>
            <w:r w:rsidR="00555BF2" w:rsidRPr="00762682">
              <w:rPr>
                <w:rFonts w:ascii="Arial" w:eastAsia="宋体" w:hAnsi="Arial" w:cs="Arial"/>
                <w:noProof/>
                <w:webHidden/>
              </w:rPr>
              <w:fldChar w:fldCharType="separate"/>
            </w:r>
            <w:r w:rsidR="00EE336D">
              <w:rPr>
                <w:rFonts w:ascii="Arial" w:eastAsia="宋体" w:hAnsi="Arial" w:cs="Arial"/>
                <w:noProof/>
                <w:webHidden/>
              </w:rPr>
              <w:t>2</w:t>
            </w:r>
            <w:r w:rsidR="00555BF2" w:rsidRPr="00762682">
              <w:rPr>
                <w:rFonts w:ascii="Arial" w:eastAsia="宋体" w:hAnsi="Arial" w:cs="Arial"/>
                <w:noProof/>
                <w:webHidden/>
              </w:rPr>
              <w:fldChar w:fldCharType="end"/>
            </w:r>
          </w:hyperlink>
        </w:p>
        <w:p w:rsidR="00AB01E4" w:rsidRDefault="00AB01E4">
          <w:r w:rsidRPr="00762682">
            <w:rPr>
              <w:rFonts w:ascii="Arial" w:eastAsia="宋体" w:hAnsi="Arial" w:cs="Arial"/>
              <w:b/>
              <w:bCs/>
              <w:lang w:val="zh-CN"/>
            </w:rPr>
            <w:fldChar w:fldCharType="end"/>
          </w:r>
        </w:p>
      </w:sdtContent>
    </w:sdt>
    <w:p w:rsidR="00AC31BB" w:rsidRDefault="00AC31BB" w:rsidP="00555BF2">
      <w:pPr>
        <w:pStyle w:val="Heading10"/>
        <w:keepNext/>
        <w:keepLines/>
        <w:shd w:val="clear" w:color="auto" w:fill="auto"/>
        <w:snapToGrid w:val="0"/>
        <w:spacing w:after="480" w:line="300" w:lineRule="auto"/>
        <w:outlineLvl w:val="9"/>
        <w:rPr>
          <w:rFonts w:ascii="Arial" w:eastAsia="宋体" w:hAnsi="Arial" w:cs="Arial"/>
          <w:bCs w:val="0"/>
          <w:sz w:val="32"/>
          <w:szCs w:val="32"/>
          <w:lang w:val="zh-CN"/>
        </w:rPr>
        <w:sectPr w:rsidR="00AC31BB" w:rsidSect="00C36385">
          <w:headerReference w:type="default" r:id="rId10"/>
          <w:footerReference w:type="even" r:id="rId11"/>
          <w:footerReference w:type="default" r:id="rId12"/>
          <w:headerReference w:type="first" r:id="rId13"/>
          <w:footerReference w:type="first" r:id="rId14"/>
          <w:type w:val="continuous"/>
          <w:pgSz w:w="11909" w:h="16838"/>
          <w:pgMar w:top="1134" w:right="1134" w:bottom="1134" w:left="1134" w:header="0" w:footer="3" w:gutter="0"/>
          <w:pgNumType w:start="1"/>
          <w:cols w:space="720"/>
          <w:noEndnote/>
          <w:titlePg/>
          <w:docGrid w:linePitch="360"/>
        </w:sectPr>
      </w:pPr>
    </w:p>
    <w:p w:rsidR="00042633" w:rsidRPr="002926FE" w:rsidRDefault="002926FE" w:rsidP="00555BF2">
      <w:pPr>
        <w:pStyle w:val="Heading10"/>
        <w:keepNext/>
        <w:keepLines/>
        <w:shd w:val="clear" w:color="auto" w:fill="auto"/>
        <w:snapToGrid w:val="0"/>
        <w:spacing w:after="480" w:line="300" w:lineRule="auto"/>
        <w:outlineLvl w:val="9"/>
        <w:rPr>
          <w:rFonts w:ascii="Arial" w:eastAsia="宋体" w:hAnsi="Arial" w:cs="Arial"/>
          <w:bCs w:val="0"/>
          <w:sz w:val="32"/>
          <w:szCs w:val="32"/>
          <w:lang w:val="zh-CN"/>
        </w:rPr>
      </w:pPr>
      <w:r>
        <w:rPr>
          <w:rFonts w:ascii="Arial" w:eastAsia="宋体" w:hAnsi="Arial" w:cs="Arial"/>
          <w:bCs w:val="0"/>
          <w:noProof/>
          <w:sz w:val="32"/>
          <w:szCs w:val="32"/>
        </w:rPr>
        <w:lastRenderedPageBreak/>
        <mc:AlternateContent>
          <mc:Choice Requires="wps">
            <w:drawing>
              <wp:anchor distT="0" distB="0" distL="114300" distR="114300" simplePos="0" relativeHeight="251661824" behindDoc="0" locked="0" layoutInCell="1" allowOverlap="1">
                <wp:simplePos x="0" y="0"/>
                <wp:positionH relativeFrom="column">
                  <wp:posOffset>-2335</wp:posOffset>
                </wp:positionH>
                <wp:positionV relativeFrom="paragraph">
                  <wp:posOffset>430284</wp:posOffset>
                </wp:positionV>
                <wp:extent cx="6115664" cy="0"/>
                <wp:effectExtent l="0" t="0" r="19050" b="19050"/>
                <wp:wrapNone/>
                <wp:docPr id="8" name="直接连接符 8"/>
                <wp:cNvGraphicFramePr/>
                <a:graphic xmlns:a="http://schemas.openxmlformats.org/drawingml/2006/main">
                  <a:graphicData uri="http://schemas.microsoft.com/office/word/2010/wordprocessingShape">
                    <wps:wsp>
                      <wps:cNvCnPr/>
                      <wps:spPr>
                        <a:xfrm>
                          <a:off x="0" y="0"/>
                          <a:ext cx="61156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A353A95" id="直接连接符 8"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2pt,33.9pt" to="481.3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" strokecolor="black [3213]"/>
            </w:pict>
          </mc:Fallback>
        </mc:AlternateContent>
      </w:r>
      <w:r w:rsidR="00903F45" w:rsidRPr="002926FE">
        <w:rPr>
          <w:rFonts w:ascii="Arial" w:eastAsia="宋体" w:hAnsi="Arial" w:cs="Arial"/>
          <w:bCs w:val="0"/>
          <w:sz w:val="32"/>
          <w:szCs w:val="32"/>
          <w:lang w:val="zh-CN"/>
        </w:rPr>
        <w:t>行业和</w:t>
      </w:r>
      <w:r w:rsidR="00D14D58" w:rsidRPr="002926FE">
        <w:rPr>
          <w:rFonts w:ascii="Arial" w:eastAsia="宋体" w:hAnsi="Arial" w:cs="Arial"/>
          <w:bCs w:val="0"/>
          <w:sz w:val="32"/>
          <w:szCs w:val="32"/>
        </w:rPr>
        <w:t>食品药品监督管理局</w:t>
      </w:r>
      <w:r w:rsidR="00903F45" w:rsidRPr="002926FE">
        <w:rPr>
          <w:rFonts w:ascii="Arial" w:eastAsia="宋体" w:hAnsi="Arial" w:cs="Arial"/>
          <w:bCs w:val="0"/>
          <w:sz w:val="32"/>
          <w:szCs w:val="32"/>
          <w:lang w:val="zh-CN"/>
        </w:rPr>
        <w:t>工作人员指南</w:t>
      </w:r>
      <w:bookmarkEnd w:id="5"/>
    </w:p>
    <w:p w:rsidR="00042633" w:rsidRPr="002926FE" w:rsidRDefault="00127463" w:rsidP="00555BF2">
      <w:pPr>
        <w:pStyle w:val="Heading10"/>
        <w:keepNext/>
        <w:keepLines/>
        <w:shd w:val="clear" w:color="auto" w:fill="auto"/>
        <w:snapToGrid w:val="0"/>
        <w:spacing w:after="480" w:line="300" w:lineRule="auto"/>
        <w:outlineLvl w:val="9"/>
        <w:rPr>
          <w:rFonts w:ascii="Arial" w:eastAsia="宋体" w:hAnsi="Arial" w:cs="Arial"/>
          <w:bCs w:val="0"/>
          <w:sz w:val="32"/>
          <w:szCs w:val="32"/>
          <w:lang w:val="zh-CN"/>
        </w:rPr>
      </w:pPr>
      <w:r w:rsidRPr="002926FE">
        <w:rPr>
          <w:rFonts w:ascii="Arial" w:eastAsia="宋体" w:hAnsi="Arial" w:cs="Arial"/>
          <w:bCs w:val="0"/>
          <w:sz w:val="32"/>
          <w:szCs w:val="32"/>
          <w:lang w:val="zh-CN"/>
        </w:rPr>
        <w:t>某些体外诊断器械和放射学器械的</w:t>
      </w:r>
      <w:r w:rsidR="00611308" w:rsidRPr="002926FE">
        <w:rPr>
          <w:rFonts w:ascii="Arial" w:eastAsia="宋体" w:hAnsi="Arial" w:cs="Arial"/>
          <w:bCs w:val="0"/>
          <w:sz w:val="32"/>
          <w:szCs w:val="32"/>
          <w:lang w:val="zh-CN"/>
        </w:rPr>
        <w:t>上市前通告</w:t>
      </w:r>
      <w:r w:rsidRPr="002926FE">
        <w:rPr>
          <w:rFonts w:ascii="Arial" w:eastAsia="宋体" w:hAnsi="Arial" w:cs="Arial"/>
          <w:bCs w:val="0"/>
          <w:sz w:val="32"/>
          <w:szCs w:val="32"/>
          <w:lang w:val="zh-CN"/>
        </w:rPr>
        <w:t>要求相关强制执行政策</w:t>
      </w:r>
    </w:p>
    <w:p w:rsidR="00903F45" w:rsidRPr="00CC340C" w:rsidRDefault="00903F45" w:rsidP="001F3A1B">
      <w:pPr>
        <w:pStyle w:val="Bodytext90"/>
        <w:pBdr>
          <w:top w:val="single" w:sz="4" w:space="1" w:color="auto"/>
          <w:left w:val="single" w:sz="4" w:space="4" w:color="auto"/>
          <w:bottom w:val="single" w:sz="4" w:space="1" w:color="auto"/>
          <w:right w:val="single" w:sz="4" w:space="4" w:color="auto"/>
        </w:pBdr>
        <w:shd w:val="clear" w:color="auto" w:fill="auto"/>
        <w:snapToGrid w:val="0"/>
        <w:spacing w:before="0" w:after="420" w:line="300" w:lineRule="auto"/>
        <w:jc w:val="both"/>
        <w:rPr>
          <w:rFonts w:ascii="Arial" w:eastAsia="宋体" w:hAnsi="Arial" w:cs="Arial"/>
          <w:iCs w:val="0"/>
          <w:sz w:val="21"/>
          <w:szCs w:val="21"/>
        </w:rPr>
      </w:pPr>
      <w:bookmarkStart w:id="6" w:name="bookmark7"/>
      <w:r w:rsidRPr="00CC340C">
        <w:rPr>
          <w:rFonts w:ascii="Arial" w:eastAsia="宋体" w:hAnsi="Arial" w:cs="Arial"/>
          <w:iCs w:val="0"/>
          <w:sz w:val="21"/>
          <w:szCs w:val="21"/>
          <w:lang w:val="zh-CN"/>
        </w:rPr>
        <w:t>本指南仅代表美国食品药品监督管理局</w:t>
      </w:r>
      <w:r w:rsidRPr="00CC340C">
        <w:rPr>
          <w:rFonts w:ascii="Arial" w:eastAsia="宋体" w:hAnsi="Arial" w:cs="Arial"/>
          <w:iCs w:val="0"/>
          <w:sz w:val="21"/>
          <w:szCs w:val="21"/>
        </w:rPr>
        <w:t>（</w:t>
      </w:r>
      <w:r w:rsidRPr="00CC340C">
        <w:rPr>
          <w:rFonts w:ascii="Arial" w:eastAsia="宋体" w:hAnsi="Arial" w:cs="Arial"/>
          <w:iCs w:val="0"/>
          <w:sz w:val="21"/>
          <w:szCs w:val="21"/>
        </w:rPr>
        <w:t>FDA</w:t>
      </w:r>
      <w:r w:rsidRPr="00CC340C">
        <w:rPr>
          <w:rFonts w:ascii="Arial" w:eastAsia="宋体" w:hAnsi="Arial" w:cs="Arial"/>
          <w:iCs w:val="0"/>
          <w:sz w:val="21"/>
          <w:szCs w:val="21"/>
        </w:rPr>
        <w:t>）</w:t>
      </w:r>
      <w:r w:rsidRPr="00CC340C">
        <w:rPr>
          <w:rFonts w:ascii="Arial" w:eastAsia="宋体" w:hAnsi="Arial" w:cs="Arial"/>
          <w:iCs w:val="0"/>
          <w:sz w:val="21"/>
          <w:szCs w:val="21"/>
          <w:lang w:val="zh-CN"/>
        </w:rPr>
        <w:t>目前对于该专题的想法</w:t>
      </w:r>
      <w:r w:rsidR="00BC2543" w:rsidRPr="00CC340C">
        <w:rPr>
          <w:rFonts w:ascii="Arial" w:eastAsia="宋体" w:hAnsi="Arial" w:cs="Arial"/>
          <w:iCs w:val="0"/>
          <w:sz w:val="21"/>
          <w:szCs w:val="21"/>
          <w:lang w:val="zh-CN"/>
        </w:rPr>
        <w:t>。</w:t>
      </w:r>
      <w:r w:rsidR="00611308" w:rsidRPr="00CC340C">
        <w:rPr>
          <w:rFonts w:ascii="Arial" w:eastAsia="宋体" w:hAnsi="Arial" w:cs="Arial"/>
          <w:iCs w:val="0"/>
          <w:sz w:val="21"/>
          <w:szCs w:val="21"/>
          <w:lang w:val="zh-CN"/>
        </w:rPr>
        <w:t>其不会为任何人创造或赋予任何权利，也不对</w:t>
      </w:r>
      <w:r w:rsidR="00611308" w:rsidRPr="00CC340C">
        <w:rPr>
          <w:rFonts w:ascii="Arial" w:eastAsia="宋体" w:hAnsi="Arial" w:cs="Arial"/>
          <w:iCs w:val="0"/>
          <w:sz w:val="21"/>
          <w:szCs w:val="21"/>
          <w:lang w:val="zh-CN"/>
        </w:rPr>
        <w:t>FDA</w:t>
      </w:r>
      <w:r w:rsidR="00611308" w:rsidRPr="00CC340C">
        <w:rPr>
          <w:rFonts w:ascii="Arial" w:eastAsia="宋体" w:hAnsi="Arial" w:cs="Arial"/>
          <w:iCs w:val="0"/>
          <w:sz w:val="21"/>
          <w:szCs w:val="21"/>
          <w:lang w:val="zh-CN"/>
        </w:rPr>
        <w:t>或公众具有约束力。如果替代方法满足适用的法律、法规或其两者的要求，可以使用替代方法。如果贵公司希望讨论一种替代方法，请联系负责实施本指南的</w:t>
      </w:r>
      <w:r w:rsidR="00611308" w:rsidRPr="00CC340C">
        <w:rPr>
          <w:rFonts w:ascii="Arial" w:eastAsia="宋体" w:hAnsi="Arial" w:cs="Arial"/>
          <w:iCs w:val="0"/>
          <w:sz w:val="21"/>
          <w:szCs w:val="21"/>
          <w:lang w:val="zh-CN"/>
        </w:rPr>
        <w:t>FDA</w:t>
      </w:r>
      <w:r w:rsidR="00611308" w:rsidRPr="00CC340C">
        <w:rPr>
          <w:rFonts w:ascii="Arial" w:eastAsia="宋体" w:hAnsi="Arial" w:cs="Arial"/>
          <w:iCs w:val="0"/>
          <w:sz w:val="21"/>
          <w:szCs w:val="21"/>
          <w:lang w:val="zh-CN"/>
        </w:rPr>
        <w:t>工作人员。如果贵公司无法确定适当的</w:t>
      </w:r>
      <w:r w:rsidR="00611308" w:rsidRPr="00CC340C">
        <w:rPr>
          <w:rFonts w:ascii="Arial" w:eastAsia="宋体" w:hAnsi="Arial" w:cs="Arial"/>
          <w:iCs w:val="0"/>
          <w:sz w:val="21"/>
          <w:szCs w:val="21"/>
          <w:lang w:val="zh-CN"/>
        </w:rPr>
        <w:t>FDA</w:t>
      </w:r>
      <w:r w:rsidR="00611308" w:rsidRPr="00CC340C">
        <w:rPr>
          <w:rFonts w:ascii="Arial" w:eastAsia="宋体" w:hAnsi="Arial" w:cs="Arial"/>
          <w:iCs w:val="0"/>
          <w:sz w:val="21"/>
          <w:szCs w:val="21"/>
          <w:lang w:val="zh-CN"/>
        </w:rPr>
        <w:t>工作人员，请拨打本指南标题页上列出的合适的电话号码。</w:t>
      </w:r>
    </w:p>
    <w:p w:rsidR="00127463" w:rsidRPr="00CC340C" w:rsidRDefault="00127463" w:rsidP="001F3A1B">
      <w:pPr>
        <w:pStyle w:val="Heading20"/>
        <w:keepNext/>
        <w:keepLines/>
        <w:numPr>
          <w:ilvl w:val="0"/>
          <w:numId w:val="1"/>
        </w:numPr>
        <w:shd w:val="clear" w:color="auto" w:fill="auto"/>
        <w:tabs>
          <w:tab w:val="left" w:pos="562"/>
        </w:tabs>
        <w:snapToGrid w:val="0"/>
        <w:spacing w:before="0" w:after="240" w:line="300" w:lineRule="auto"/>
        <w:jc w:val="both"/>
        <w:rPr>
          <w:rFonts w:ascii="Arial" w:eastAsia="宋体" w:hAnsi="Arial" w:cs="Arial"/>
          <w:bCs w:val="0"/>
          <w:sz w:val="24"/>
          <w:szCs w:val="24"/>
        </w:rPr>
      </w:pPr>
      <w:bookmarkStart w:id="7" w:name="_Toc479618019"/>
      <w:bookmarkEnd w:id="6"/>
      <w:r w:rsidRPr="00CC340C">
        <w:rPr>
          <w:rFonts w:ascii="Arial" w:eastAsia="宋体" w:hAnsi="Arial" w:cs="Arial"/>
          <w:bCs w:val="0"/>
          <w:sz w:val="24"/>
          <w:szCs w:val="24"/>
          <w:lang w:val="zh-CN"/>
        </w:rPr>
        <w:t>简介</w:t>
      </w:r>
      <w:bookmarkEnd w:id="7"/>
    </w:p>
    <w:p w:rsidR="00B57DB1" w:rsidRPr="00CC340C" w:rsidRDefault="00B57DB1" w:rsidP="001F3A1B">
      <w:pPr>
        <w:pStyle w:val="3"/>
        <w:shd w:val="clear" w:color="auto" w:fill="auto"/>
        <w:snapToGrid w:val="0"/>
        <w:spacing w:before="0" w:after="180" w:line="300" w:lineRule="auto"/>
        <w:rPr>
          <w:rFonts w:ascii="Arial" w:eastAsia="宋体" w:hAnsi="Arial" w:cs="Arial"/>
          <w:sz w:val="21"/>
          <w:szCs w:val="21"/>
        </w:rPr>
      </w:pPr>
      <w:bookmarkStart w:id="8" w:name="bookmark9"/>
      <w:bookmarkStart w:id="9" w:name="bookmark8"/>
      <w:r w:rsidRPr="00CC340C">
        <w:rPr>
          <w:rFonts w:ascii="Arial" w:eastAsia="宋体" w:hAnsi="Arial" w:cs="Arial"/>
          <w:sz w:val="21"/>
          <w:szCs w:val="21"/>
          <w:lang w:val="zh-CN"/>
        </w:rPr>
        <w:t>本指南阐述了</w:t>
      </w:r>
      <w:r w:rsidR="00D14D58" w:rsidRPr="00CC340C">
        <w:rPr>
          <w:rFonts w:ascii="Arial" w:eastAsia="宋体" w:hAnsi="Arial" w:cs="Arial"/>
          <w:sz w:val="21"/>
          <w:szCs w:val="21"/>
        </w:rPr>
        <w:t>食品药品监督管理局</w:t>
      </w:r>
      <w:r w:rsidRPr="00CC340C">
        <w:rPr>
          <w:rFonts w:ascii="Arial" w:eastAsia="宋体" w:hAnsi="Arial" w:cs="Arial"/>
          <w:sz w:val="21"/>
          <w:szCs w:val="21"/>
          <w:lang w:val="zh-CN"/>
        </w:rPr>
        <w:t>关于</w:t>
      </w:r>
      <w:r w:rsidRPr="00CC340C">
        <w:rPr>
          <w:rFonts w:ascii="Arial" w:eastAsia="宋体" w:hAnsi="Arial" w:cs="Arial"/>
          <w:sz w:val="21"/>
          <w:szCs w:val="21"/>
        </w:rPr>
        <w:t>21 CFT</w:t>
      </w:r>
      <w:r w:rsidRPr="00CC340C">
        <w:rPr>
          <w:rFonts w:ascii="Arial" w:eastAsia="宋体" w:hAnsi="Arial" w:cs="Arial"/>
          <w:sz w:val="21"/>
          <w:szCs w:val="21"/>
          <w:lang w:val="zh-CN"/>
        </w:rPr>
        <w:t>第</w:t>
      </w:r>
      <w:r w:rsidRPr="00CC340C">
        <w:rPr>
          <w:rFonts w:ascii="Arial" w:eastAsia="宋体" w:hAnsi="Arial" w:cs="Arial"/>
          <w:sz w:val="21"/>
          <w:szCs w:val="21"/>
        </w:rPr>
        <w:t>807</w:t>
      </w:r>
      <w:r w:rsidRPr="00CC340C">
        <w:rPr>
          <w:rFonts w:ascii="Arial" w:eastAsia="宋体" w:hAnsi="Arial" w:cs="Arial"/>
          <w:sz w:val="21"/>
          <w:szCs w:val="21"/>
          <w:lang w:val="zh-CN"/>
        </w:rPr>
        <w:t>部分</w:t>
      </w:r>
      <w:r w:rsidRPr="00CC340C">
        <w:rPr>
          <w:rFonts w:ascii="Arial" w:eastAsia="宋体" w:hAnsi="Arial" w:cs="Arial"/>
          <w:sz w:val="21"/>
          <w:szCs w:val="21"/>
        </w:rPr>
        <w:t>E</w:t>
      </w:r>
      <w:r w:rsidRPr="00CC340C">
        <w:rPr>
          <w:rFonts w:ascii="Arial" w:eastAsia="宋体" w:hAnsi="Arial" w:cs="Arial"/>
          <w:sz w:val="21"/>
          <w:szCs w:val="21"/>
          <w:lang w:val="zh-CN"/>
        </w:rPr>
        <w:t>小节中所列的某些体外诊断器械和放射学器械的</w:t>
      </w:r>
      <w:r w:rsidR="00611308" w:rsidRPr="00CC340C">
        <w:rPr>
          <w:rFonts w:ascii="Arial" w:eastAsia="宋体" w:hAnsi="Arial" w:cs="Arial"/>
          <w:sz w:val="21"/>
          <w:szCs w:val="21"/>
          <w:lang w:val="zh-CN"/>
        </w:rPr>
        <w:t>上市前通告</w:t>
      </w:r>
      <w:r w:rsidRPr="00CC340C">
        <w:rPr>
          <w:rFonts w:ascii="Arial" w:eastAsia="宋体" w:hAnsi="Arial" w:cs="Arial"/>
          <w:sz w:val="21"/>
          <w:szCs w:val="21"/>
        </w:rPr>
        <w:t>（</w:t>
      </w:r>
      <w:r w:rsidRPr="00CC340C">
        <w:rPr>
          <w:rFonts w:ascii="Arial" w:eastAsia="宋体" w:hAnsi="Arial" w:cs="Arial"/>
          <w:sz w:val="21"/>
          <w:szCs w:val="21"/>
        </w:rPr>
        <w:t>510</w:t>
      </w:r>
      <w:r w:rsidRPr="00CC340C">
        <w:rPr>
          <w:rFonts w:ascii="Arial" w:eastAsia="宋体" w:hAnsi="Arial" w:cs="Arial"/>
          <w:sz w:val="21"/>
          <w:szCs w:val="21"/>
        </w:rPr>
        <w:t>（</w:t>
      </w:r>
      <w:r w:rsidRPr="00CC340C">
        <w:rPr>
          <w:rFonts w:ascii="Arial" w:eastAsia="宋体" w:hAnsi="Arial" w:cs="Arial"/>
          <w:sz w:val="21"/>
          <w:szCs w:val="21"/>
        </w:rPr>
        <w:t>k</w:t>
      </w:r>
      <w:r w:rsidRPr="00CC340C">
        <w:rPr>
          <w:rFonts w:ascii="Arial" w:eastAsia="宋体" w:hAnsi="Arial" w:cs="Arial"/>
          <w:sz w:val="21"/>
          <w:szCs w:val="21"/>
        </w:rPr>
        <w:t>））</w:t>
      </w:r>
      <w:r w:rsidRPr="00CC340C">
        <w:rPr>
          <w:rFonts w:ascii="Arial" w:eastAsia="宋体" w:hAnsi="Arial" w:cs="Arial"/>
          <w:sz w:val="21"/>
          <w:szCs w:val="21"/>
          <w:lang w:val="zh-CN"/>
        </w:rPr>
        <w:t>要求相关强制执行政策的意向。</w:t>
      </w:r>
      <w:r w:rsidR="00D14D58" w:rsidRPr="00CC340C">
        <w:rPr>
          <w:rFonts w:ascii="Arial" w:eastAsia="宋体" w:hAnsi="Arial" w:cs="Arial"/>
          <w:sz w:val="21"/>
          <w:szCs w:val="21"/>
          <w:lang w:val="zh-CN"/>
        </w:rPr>
        <w:t>食品药品监督管理局</w:t>
      </w:r>
      <w:r w:rsidRPr="00CC340C">
        <w:rPr>
          <w:rFonts w:ascii="Arial" w:eastAsia="宋体" w:hAnsi="Arial" w:cs="Arial"/>
          <w:sz w:val="21"/>
          <w:szCs w:val="21"/>
          <w:lang w:val="zh-CN"/>
        </w:rPr>
        <w:t>计划针对本指南文件的主体，即第</w:t>
      </w:r>
      <w:r w:rsidRPr="00CC340C">
        <w:rPr>
          <w:rFonts w:ascii="Arial" w:eastAsia="宋体" w:hAnsi="Arial" w:cs="Arial"/>
          <w:sz w:val="21"/>
          <w:szCs w:val="21"/>
          <w:lang w:val="zh-CN"/>
        </w:rPr>
        <w:t>II</w:t>
      </w:r>
      <w:r w:rsidRPr="00CC340C">
        <w:rPr>
          <w:rFonts w:ascii="Arial" w:eastAsia="宋体" w:hAnsi="Arial" w:cs="Arial"/>
          <w:sz w:val="21"/>
          <w:szCs w:val="21"/>
          <w:lang w:val="zh-CN"/>
        </w:rPr>
        <w:t>类器械的</w:t>
      </w:r>
      <w:r w:rsidRPr="00CC340C">
        <w:rPr>
          <w:rFonts w:ascii="Arial" w:eastAsia="宋体" w:hAnsi="Arial" w:cs="Arial"/>
          <w:sz w:val="21"/>
          <w:szCs w:val="21"/>
          <w:lang w:val="zh-CN"/>
        </w:rPr>
        <w:t>510</w:t>
      </w:r>
      <w:r w:rsidRPr="00CC340C">
        <w:rPr>
          <w:rFonts w:ascii="Arial" w:eastAsia="宋体" w:hAnsi="Arial" w:cs="Arial"/>
          <w:sz w:val="21"/>
          <w:szCs w:val="21"/>
          <w:lang w:val="zh-CN"/>
        </w:rPr>
        <w:t>（</w:t>
      </w:r>
      <w:r w:rsidRPr="00CC340C">
        <w:rPr>
          <w:rFonts w:ascii="Arial" w:eastAsia="宋体" w:hAnsi="Arial" w:cs="Arial"/>
          <w:sz w:val="21"/>
          <w:szCs w:val="21"/>
          <w:lang w:val="zh-CN"/>
        </w:rPr>
        <w:t>k</w:t>
      </w:r>
      <w:r w:rsidRPr="00CC340C">
        <w:rPr>
          <w:rFonts w:ascii="Arial" w:eastAsia="宋体" w:hAnsi="Arial" w:cs="Arial"/>
          <w:sz w:val="21"/>
          <w:szCs w:val="21"/>
          <w:lang w:val="zh-CN"/>
        </w:rPr>
        <w:t>）要求提出较低级别分类和豁免，因为</w:t>
      </w:r>
      <w:r w:rsidR="00D14D58" w:rsidRPr="00CC340C">
        <w:rPr>
          <w:rFonts w:ascii="Arial" w:eastAsia="宋体" w:hAnsi="Arial" w:cs="Arial"/>
          <w:sz w:val="21"/>
          <w:szCs w:val="21"/>
          <w:lang w:val="zh-CN"/>
        </w:rPr>
        <w:t>食品药品监督管理局</w:t>
      </w:r>
      <w:r w:rsidRPr="00CC340C">
        <w:rPr>
          <w:rFonts w:ascii="Arial" w:eastAsia="宋体" w:hAnsi="Arial" w:cs="Arial"/>
          <w:sz w:val="21"/>
          <w:szCs w:val="21"/>
          <w:lang w:val="zh-CN"/>
        </w:rPr>
        <w:t>认为此类器械的安全性和有效性已得到充分确证，其风险也已采取一般控制措施充分控制，并且根据</w:t>
      </w:r>
      <w:r w:rsidRPr="00CC340C">
        <w:rPr>
          <w:rFonts w:ascii="Arial" w:eastAsia="宋体" w:hAnsi="Arial" w:cs="Arial"/>
          <w:sz w:val="21"/>
          <w:szCs w:val="21"/>
          <w:lang w:val="zh-CN"/>
        </w:rPr>
        <w:t>21 CFR 862.9</w:t>
      </w:r>
      <w:r w:rsidRPr="00CC340C">
        <w:rPr>
          <w:rFonts w:ascii="Arial" w:eastAsia="宋体" w:hAnsi="Arial" w:cs="Arial"/>
          <w:sz w:val="21"/>
          <w:szCs w:val="21"/>
          <w:lang w:val="zh-CN"/>
        </w:rPr>
        <w:t>、</w:t>
      </w:r>
      <w:r w:rsidRPr="00CC340C">
        <w:rPr>
          <w:rFonts w:ascii="Arial" w:eastAsia="宋体" w:hAnsi="Arial" w:cs="Arial"/>
          <w:sz w:val="21"/>
          <w:szCs w:val="21"/>
          <w:lang w:val="zh-CN"/>
        </w:rPr>
        <w:t>21 CFR 864.9</w:t>
      </w:r>
      <w:r w:rsidRPr="00CC340C">
        <w:rPr>
          <w:rFonts w:ascii="Arial" w:eastAsia="宋体" w:hAnsi="Arial" w:cs="Arial"/>
          <w:sz w:val="21"/>
          <w:szCs w:val="21"/>
          <w:lang w:val="zh-CN"/>
        </w:rPr>
        <w:t>、</w:t>
      </w:r>
      <w:r w:rsidRPr="00CC340C">
        <w:rPr>
          <w:rFonts w:ascii="Arial" w:eastAsia="宋体" w:hAnsi="Arial" w:cs="Arial"/>
          <w:sz w:val="21"/>
          <w:szCs w:val="21"/>
          <w:lang w:val="zh-CN"/>
        </w:rPr>
        <w:t>21 CFR 866.9</w:t>
      </w:r>
      <w:r w:rsidRPr="00CC340C">
        <w:rPr>
          <w:rFonts w:ascii="Arial" w:eastAsia="宋体" w:hAnsi="Arial" w:cs="Arial"/>
          <w:sz w:val="21"/>
          <w:szCs w:val="21"/>
          <w:lang w:val="zh-CN"/>
        </w:rPr>
        <w:t>及</w:t>
      </w:r>
      <w:r w:rsidRPr="00CC340C">
        <w:rPr>
          <w:rFonts w:ascii="Arial" w:eastAsia="宋体" w:hAnsi="Arial" w:cs="Arial"/>
          <w:sz w:val="21"/>
          <w:szCs w:val="21"/>
          <w:lang w:val="zh-CN"/>
        </w:rPr>
        <w:t>21 CFR 892.9</w:t>
      </w:r>
      <w:r w:rsidRPr="00CC340C">
        <w:rPr>
          <w:rFonts w:ascii="Arial" w:eastAsia="宋体" w:hAnsi="Arial" w:cs="Arial"/>
          <w:sz w:val="21"/>
          <w:szCs w:val="21"/>
          <w:lang w:val="zh-CN"/>
        </w:rPr>
        <w:t>中规定的豁免标准的限制，不需要</w:t>
      </w:r>
      <w:r w:rsidRPr="00CC340C">
        <w:rPr>
          <w:rFonts w:ascii="Arial" w:eastAsia="宋体" w:hAnsi="Arial" w:cs="Arial"/>
          <w:sz w:val="21"/>
          <w:szCs w:val="21"/>
          <w:lang w:val="zh-CN"/>
        </w:rPr>
        <w:t>510</w:t>
      </w:r>
      <w:r w:rsidRPr="00CC340C">
        <w:rPr>
          <w:rFonts w:ascii="Arial" w:eastAsia="宋体" w:hAnsi="Arial" w:cs="Arial"/>
          <w:sz w:val="21"/>
          <w:szCs w:val="21"/>
          <w:lang w:val="zh-CN"/>
        </w:rPr>
        <w:t>（</w:t>
      </w:r>
      <w:r w:rsidRPr="00CC340C">
        <w:rPr>
          <w:rFonts w:ascii="Arial" w:eastAsia="宋体" w:hAnsi="Arial" w:cs="Arial"/>
          <w:sz w:val="21"/>
          <w:szCs w:val="21"/>
          <w:lang w:val="zh-CN"/>
        </w:rPr>
        <w:t>k</w:t>
      </w:r>
      <w:r w:rsidR="001663E6" w:rsidRPr="00CC340C">
        <w:rPr>
          <w:rFonts w:ascii="Arial" w:eastAsia="宋体" w:hAnsi="Arial" w:cs="Arial"/>
          <w:sz w:val="21"/>
          <w:szCs w:val="21"/>
          <w:lang w:val="zh-CN"/>
        </w:rPr>
        <w:t>）审查来保证此类器械的安全性和有效性。</w:t>
      </w:r>
      <w:r w:rsidR="00B7037D" w:rsidRPr="00CC340C">
        <w:rPr>
          <w:rFonts w:ascii="Arial" w:eastAsia="宋体" w:hAnsi="Arial" w:cs="Arial"/>
          <w:sz w:val="21"/>
          <w:szCs w:val="21"/>
          <w:lang w:val="zh-CN"/>
        </w:rPr>
        <w:t>对于</w:t>
      </w:r>
      <w:r w:rsidRPr="00CC340C">
        <w:rPr>
          <w:rFonts w:ascii="Arial" w:eastAsia="宋体" w:hAnsi="Arial" w:cs="Arial"/>
          <w:sz w:val="21"/>
          <w:szCs w:val="21"/>
          <w:lang w:val="zh-CN"/>
        </w:rPr>
        <w:t>受本指南约束的第</w:t>
      </w:r>
      <w:r w:rsidRPr="00CC340C">
        <w:rPr>
          <w:rFonts w:ascii="Arial" w:eastAsia="宋体" w:hAnsi="Arial" w:cs="Arial"/>
          <w:sz w:val="21"/>
          <w:szCs w:val="21"/>
          <w:lang w:val="zh-CN"/>
        </w:rPr>
        <w:t>I</w:t>
      </w:r>
      <w:r w:rsidRPr="00CC340C">
        <w:rPr>
          <w:rFonts w:ascii="Arial" w:eastAsia="宋体" w:hAnsi="Arial" w:cs="Arial"/>
          <w:sz w:val="21"/>
          <w:szCs w:val="21"/>
          <w:lang w:val="zh-CN"/>
        </w:rPr>
        <w:t>类器械，</w:t>
      </w:r>
      <w:r w:rsidR="00D14D58" w:rsidRPr="00CC340C">
        <w:rPr>
          <w:rFonts w:ascii="Arial" w:eastAsia="宋体" w:hAnsi="Arial" w:cs="Arial"/>
          <w:sz w:val="21"/>
          <w:szCs w:val="21"/>
          <w:lang w:val="zh-CN"/>
        </w:rPr>
        <w:t>食品药品监督管理局</w:t>
      </w:r>
      <w:r w:rsidRPr="00CC340C">
        <w:rPr>
          <w:rFonts w:ascii="Arial" w:eastAsia="宋体" w:hAnsi="Arial" w:cs="Arial"/>
          <w:sz w:val="21"/>
          <w:szCs w:val="21"/>
          <w:lang w:val="zh-CN"/>
        </w:rPr>
        <w:t>计划</w:t>
      </w:r>
      <w:r w:rsidR="00EE2B5E" w:rsidRPr="00CC340C">
        <w:rPr>
          <w:rFonts w:ascii="Arial" w:eastAsia="宋体" w:hAnsi="Arial" w:cs="Arial"/>
          <w:sz w:val="21"/>
          <w:szCs w:val="21"/>
          <w:lang w:val="zh-CN"/>
        </w:rPr>
        <w:t>根据</w:t>
      </w:r>
      <w:r w:rsidR="00EE2B5E" w:rsidRPr="00CC340C">
        <w:rPr>
          <w:rFonts w:ascii="Arial" w:eastAsia="宋体" w:hAnsi="Arial" w:cs="Arial"/>
          <w:sz w:val="21"/>
          <w:szCs w:val="21"/>
          <w:lang w:val="zh-CN"/>
        </w:rPr>
        <w:t>21 CFR 862.9</w:t>
      </w:r>
      <w:r w:rsidR="00EE2B5E" w:rsidRPr="00CC340C">
        <w:rPr>
          <w:rFonts w:ascii="Arial" w:eastAsia="宋体" w:hAnsi="Arial" w:cs="Arial"/>
          <w:sz w:val="21"/>
          <w:szCs w:val="21"/>
          <w:lang w:val="zh-CN"/>
        </w:rPr>
        <w:t>中规定的豁免标准的限制</w:t>
      </w:r>
      <w:r w:rsidRPr="00CC340C">
        <w:rPr>
          <w:rFonts w:ascii="Arial" w:eastAsia="宋体" w:hAnsi="Arial" w:cs="Arial"/>
          <w:sz w:val="21"/>
          <w:szCs w:val="21"/>
          <w:lang w:val="zh-CN"/>
        </w:rPr>
        <w:t>提出分类规则修正案，免除《联邦食品、药品和化妆品法案》</w:t>
      </w:r>
      <w:r w:rsidRPr="00CC340C">
        <w:rPr>
          <w:rFonts w:ascii="Arial" w:eastAsia="宋体" w:hAnsi="Arial" w:cs="Arial"/>
          <w:sz w:val="21"/>
          <w:szCs w:val="21"/>
          <w:lang w:val="zh-CN"/>
        </w:rPr>
        <w:t>510</w:t>
      </w:r>
      <w:r w:rsidRPr="00CC340C">
        <w:rPr>
          <w:rFonts w:ascii="Arial" w:eastAsia="宋体" w:hAnsi="Arial" w:cs="Arial"/>
          <w:sz w:val="21"/>
          <w:szCs w:val="21"/>
          <w:lang w:val="zh-CN"/>
        </w:rPr>
        <w:t>（</w:t>
      </w:r>
      <w:r w:rsidRPr="00CC340C">
        <w:rPr>
          <w:rFonts w:ascii="Arial" w:eastAsia="宋体" w:hAnsi="Arial" w:cs="Arial"/>
          <w:sz w:val="21"/>
          <w:szCs w:val="21"/>
          <w:lang w:val="zh-CN"/>
        </w:rPr>
        <w:t>I</w:t>
      </w:r>
      <w:r w:rsidRPr="00CC340C">
        <w:rPr>
          <w:rFonts w:ascii="Arial" w:eastAsia="宋体" w:hAnsi="Arial" w:cs="Arial"/>
          <w:sz w:val="21"/>
          <w:szCs w:val="21"/>
          <w:lang w:val="zh-CN"/>
        </w:rPr>
        <w:t>）条修订标准中当前适用于此类器械的</w:t>
      </w:r>
      <w:r w:rsidRPr="00CC340C">
        <w:rPr>
          <w:rFonts w:ascii="Arial" w:eastAsia="宋体" w:hAnsi="Arial" w:cs="Arial"/>
          <w:sz w:val="21"/>
          <w:szCs w:val="21"/>
          <w:lang w:val="zh-CN"/>
        </w:rPr>
        <w:t>510</w:t>
      </w:r>
      <w:r w:rsidRPr="00CC340C">
        <w:rPr>
          <w:rFonts w:ascii="Arial" w:eastAsia="宋体" w:hAnsi="Arial" w:cs="Arial"/>
          <w:sz w:val="21"/>
          <w:szCs w:val="21"/>
          <w:lang w:val="zh-CN"/>
        </w:rPr>
        <w:t>（</w:t>
      </w:r>
      <w:r w:rsidRPr="00CC340C">
        <w:rPr>
          <w:rFonts w:ascii="Arial" w:eastAsia="宋体" w:hAnsi="Arial" w:cs="Arial"/>
          <w:sz w:val="21"/>
          <w:szCs w:val="21"/>
          <w:lang w:val="zh-CN"/>
        </w:rPr>
        <w:t>k</w:t>
      </w:r>
      <w:r w:rsidRPr="00CC340C">
        <w:rPr>
          <w:rFonts w:ascii="Arial" w:eastAsia="宋体" w:hAnsi="Arial" w:cs="Arial"/>
          <w:sz w:val="21"/>
          <w:szCs w:val="21"/>
          <w:lang w:val="zh-CN"/>
        </w:rPr>
        <w:t>）要求</w:t>
      </w:r>
      <w:r w:rsidR="00BC2543" w:rsidRPr="00CC340C">
        <w:rPr>
          <w:rFonts w:ascii="Arial" w:eastAsia="宋体" w:hAnsi="Arial" w:cs="Arial"/>
          <w:sz w:val="21"/>
          <w:szCs w:val="21"/>
          <w:lang w:val="zh-CN"/>
        </w:rPr>
        <w:t>。</w:t>
      </w:r>
      <w:r w:rsidRPr="00CC340C">
        <w:rPr>
          <w:rFonts w:ascii="Arial" w:eastAsia="宋体" w:hAnsi="Arial" w:cs="Arial"/>
          <w:sz w:val="21"/>
          <w:szCs w:val="21"/>
          <w:lang w:val="zh-CN"/>
        </w:rPr>
        <w:t>见</w:t>
      </w:r>
      <w:r w:rsidRPr="00CC340C">
        <w:rPr>
          <w:rFonts w:ascii="Arial" w:eastAsia="宋体" w:hAnsi="Arial" w:cs="Arial"/>
          <w:sz w:val="21"/>
          <w:szCs w:val="21"/>
          <w:lang w:val="zh-CN"/>
        </w:rPr>
        <w:t>65 FR 2296</w:t>
      </w:r>
      <w:r w:rsidRPr="00CC340C">
        <w:rPr>
          <w:rFonts w:ascii="Arial" w:eastAsia="宋体" w:hAnsi="Arial" w:cs="Arial"/>
          <w:sz w:val="21"/>
          <w:szCs w:val="21"/>
          <w:lang w:val="zh-CN"/>
        </w:rPr>
        <w:t>。在</w:t>
      </w:r>
      <w:r w:rsidR="00D14D58" w:rsidRPr="00CC340C">
        <w:rPr>
          <w:rFonts w:ascii="Arial" w:eastAsia="宋体" w:hAnsi="Arial" w:cs="Arial"/>
          <w:sz w:val="21"/>
          <w:szCs w:val="21"/>
          <w:lang w:val="zh-CN"/>
        </w:rPr>
        <w:t>食品药品监督管理局</w:t>
      </w:r>
      <w:r w:rsidRPr="00CC340C">
        <w:rPr>
          <w:rFonts w:ascii="Arial" w:eastAsia="宋体" w:hAnsi="Arial" w:cs="Arial"/>
          <w:sz w:val="21"/>
          <w:szCs w:val="21"/>
          <w:lang w:val="zh-CN"/>
        </w:rPr>
        <w:t>提出并敲定该等较低级别分类和豁免的过渡期间，</w:t>
      </w:r>
      <w:r w:rsidR="00D14D58" w:rsidRPr="00CC340C">
        <w:rPr>
          <w:rFonts w:ascii="Arial" w:eastAsia="宋体" w:hAnsi="Arial" w:cs="Arial"/>
          <w:sz w:val="21"/>
          <w:szCs w:val="21"/>
          <w:lang w:val="zh-CN"/>
        </w:rPr>
        <w:t>食品药品监督管理局</w:t>
      </w:r>
      <w:r w:rsidRPr="00CC340C">
        <w:rPr>
          <w:rFonts w:ascii="Arial" w:eastAsia="宋体" w:hAnsi="Arial" w:cs="Arial"/>
          <w:sz w:val="21"/>
          <w:szCs w:val="21"/>
          <w:lang w:val="zh-CN"/>
        </w:rPr>
        <w:t>打算对本指南中列出的器械行使与</w:t>
      </w:r>
      <w:r w:rsidRPr="00CC340C">
        <w:rPr>
          <w:rFonts w:ascii="Arial" w:eastAsia="宋体" w:hAnsi="Arial" w:cs="Arial"/>
          <w:sz w:val="21"/>
          <w:szCs w:val="21"/>
          <w:lang w:val="zh-CN"/>
        </w:rPr>
        <w:t>510</w:t>
      </w:r>
      <w:r w:rsidRPr="00CC340C">
        <w:rPr>
          <w:rFonts w:ascii="Arial" w:eastAsia="宋体" w:hAnsi="Arial" w:cs="Arial"/>
          <w:sz w:val="21"/>
          <w:szCs w:val="21"/>
          <w:lang w:val="zh-CN"/>
        </w:rPr>
        <w:t>（</w:t>
      </w:r>
      <w:r w:rsidRPr="00CC340C">
        <w:rPr>
          <w:rFonts w:ascii="Arial" w:eastAsia="宋体" w:hAnsi="Arial" w:cs="Arial"/>
          <w:sz w:val="21"/>
          <w:szCs w:val="21"/>
          <w:lang w:val="zh-CN"/>
        </w:rPr>
        <w:t>k</w:t>
      </w:r>
      <w:r w:rsidRPr="00CC340C">
        <w:rPr>
          <w:rFonts w:ascii="Arial" w:eastAsia="宋体" w:hAnsi="Arial" w:cs="Arial"/>
          <w:sz w:val="21"/>
          <w:szCs w:val="21"/>
          <w:lang w:val="zh-CN"/>
        </w:rPr>
        <w:t>）送审要求有关的强制执行自由裁量权。</w:t>
      </w:r>
    </w:p>
    <w:bookmarkEnd w:id="8"/>
    <w:bookmarkEnd w:id="9"/>
    <w:p w:rsidR="00A70978" w:rsidRDefault="00D14D58" w:rsidP="001F3A1B">
      <w:pPr>
        <w:pStyle w:val="3"/>
        <w:shd w:val="clear" w:color="auto" w:fill="auto"/>
        <w:snapToGrid w:val="0"/>
        <w:spacing w:before="0" w:after="540" w:line="300" w:lineRule="auto"/>
        <w:rPr>
          <w:rFonts w:ascii="Arial" w:eastAsia="宋体" w:hAnsi="Arial" w:cs="Arial"/>
          <w:sz w:val="21"/>
          <w:szCs w:val="21"/>
          <w:lang w:val="zh-CN"/>
        </w:rPr>
      </w:pPr>
      <w:r w:rsidRPr="00CC340C">
        <w:rPr>
          <w:rFonts w:ascii="Arial" w:eastAsia="宋体" w:hAnsi="Arial" w:cs="Arial"/>
          <w:sz w:val="21"/>
          <w:szCs w:val="21"/>
        </w:rPr>
        <w:t>食品药品监督管理局</w:t>
      </w:r>
      <w:r w:rsidR="00302916" w:rsidRPr="00CC340C">
        <w:rPr>
          <w:rFonts w:ascii="Arial" w:eastAsia="宋体" w:hAnsi="Arial" w:cs="Arial"/>
          <w:sz w:val="21"/>
          <w:szCs w:val="21"/>
          <w:lang w:val="zh-CN"/>
        </w:rPr>
        <w:t>指南</w:t>
      </w:r>
      <w:r w:rsidR="00B57DB1" w:rsidRPr="00CC340C">
        <w:rPr>
          <w:rFonts w:ascii="Arial" w:eastAsia="宋体" w:hAnsi="Arial" w:cs="Arial"/>
          <w:sz w:val="21"/>
          <w:szCs w:val="21"/>
          <w:lang w:val="zh-CN"/>
        </w:rPr>
        <w:t>文件</w:t>
      </w:r>
      <w:r w:rsidR="00127463" w:rsidRPr="00CC340C">
        <w:rPr>
          <w:rFonts w:ascii="Arial" w:eastAsia="宋体" w:hAnsi="Arial" w:cs="Arial"/>
          <w:sz w:val="21"/>
          <w:szCs w:val="21"/>
        </w:rPr>
        <w:t>，</w:t>
      </w:r>
      <w:r w:rsidR="00127463" w:rsidRPr="00CC340C">
        <w:rPr>
          <w:rFonts w:ascii="Arial" w:eastAsia="宋体" w:hAnsi="Arial" w:cs="Arial"/>
          <w:sz w:val="21"/>
          <w:szCs w:val="21"/>
          <w:lang w:val="zh-CN"/>
        </w:rPr>
        <w:t>包括本指南在内</w:t>
      </w:r>
      <w:r w:rsidR="00127463" w:rsidRPr="00CC340C">
        <w:rPr>
          <w:rFonts w:ascii="Arial" w:eastAsia="宋体" w:hAnsi="Arial" w:cs="Arial"/>
          <w:sz w:val="21"/>
          <w:szCs w:val="21"/>
        </w:rPr>
        <w:t>，</w:t>
      </w:r>
      <w:r w:rsidR="00127463" w:rsidRPr="00CC340C">
        <w:rPr>
          <w:rFonts w:ascii="Arial" w:eastAsia="宋体" w:hAnsi="Arial" w:cs="Arial"/>
          <w:sz w:val="21"/>
          <w:szCs w:val="21"/>
          <w:lang w:val="zh-CN"/>
        </w:rPr>
        <w:t>不会设立在法律上可强制执行的任何责任</w:t>
      </w:r>
      <w:r w:rsidR="00BC2543" w:rsidRPr="00CC340C">
        <w:rPr>
          <w:rFonts w:ascii="Arial" w:eastAsia="宋体" w:hAnsi="Arial" w:cs="Arial"/>
          <w:sz w:val="21"/>
          <w:szCs w:val="21"/>
          <w:lang w:val="zh-CN"/>
        </w:rPr>
        <w:t>。</w:t>
      </w:r>
      <w:r w:rsidR="00127463" w:rsidRPr="00CC340C">
        <w:rPr>
          <w:rFonts w:ascii="Arial" w:eastAsia="宋体" w:hAnsi="Arial" w:cs="Arial"/>
          <w:sz w:val="21"/>
          <w:szCs w:val="21"/>
          <w:lang w:val="zh-CN"/>
        </w:rPr>
        <w:t>与此相反，</w:t>
      </w:r>
      <w:r w:rsidR="00302916" w:rsidRPr="00CC340C">
        <w:rPr>
          <w:rFonts w:ascii="Arial" w:eastAsia="宋体" w:hAnsi="Arial" w:cs="Arial"/>
          <w:sz w:val="21"/>
          <w:szCs w:val="21"/>
          <w:lang w:val="zh-CN"/>
        </w:rPr>
        <w:t>指南</w:t>
      </w:r>
      <w:r w:rsidR="00B57DB1" w:rsidRPr="00CC340C">
        <w:rPr>
          <w:rFonts w:ascii="Arial" w:eastAsia="宋体" w:hAnsi="Arial" w:cs="Arial"/>
          <w:sz w:val="21"/>
          <w:szCs w:val="21"/>
          <w:lang w:val="zh-CN"/>
        </w:rPr>
        <w:t>仅阐述</w:t>
      </w:r>
      <w:r w:rsidRPr="00CC340C">
        <w:rPr>
          <w:rFonts w:ascii="Arial" w:eastAsia="宋体" w:hAnsi="Arial" w:cs="Arial"/>
          <w:sz w:val="21"/>
          <w:szCs w:val="21"/>
          <w:lang w:val="zh-CN"/>
        </w:rPr>
        <w:t>食品药品监督管理局</w:t>
      </w:r>
      <w:r w:rsidR="00B57DB1" w:rsidRPr="00CC340C">
        <w:rPr>
          <w:rFonts w:ascii="Arial" w:eastAsia="宋体" w:hAnsi="Arial" w:cs="Arial"/>
          <w:sz w:val="21"/>
          <w:szCs w:val="21"/>
          <w:lang w:val="zh-CN"/>
        </w:rPr>
        <w:t>目前对于</w:t>
      </w:r>
      <w:r w:rsidR="00127463" w:rsidRPr="00CC340C">
        <w:rPr>
          <w:rFonts w:ascii="Arial" w:eastAsia="宋体" w:hAnsi="Arial" w:cs="Arial"/>
          <w:sz w:val="21"/>
          <w:szCs w:val="21"/>
          <w:lang w:val="zh-CN"/>
        </w:rPr>
        <w:t>某一专题的想法，</w:t>
      </w:r>
      <w:r w:rsidR="0074662A" w:rsidRPr="00CC340C">
        <w:rPr>
          <w:rFonts w:ascii="Arial" w:eastAsia="宋体" w:hAnsi="Arial" w:cs="Arial"/>
          <w:sz w:val="21"/>
          <w:szCs w:val="21"/>
          <w:lang w:val="zh-CN"/>
        </w:rPr>
        <w:t>只应</w:t>
      </w:r>
      <w:r w:rsidR="00127463" w:rsidRPr="00CC340C">
        <w:rPr>
          <w:rFonts w:ascii="Arial" w:eastAsia="宋体" w:hAnsi="Arial" w:cs="Arial"/>
          <w:sz w:val="21"/>
          <w:szCs w:val="21"/>
          <w:lang w:val="zh-CN"/>
        </w:rPr>
        <w:t>视作建议，引用具体的法律或法规要求的除外</w:t>
      </w:r>
      <w:r w:rsidR="00BC2543" w:rsidRPr="00CC340C">
        <w:rPr>
          <w:rFonts w:ascii="Arial" w:eastAsia="宋体" w:hAnsi="Arial" w:cs="Arial"/>
          <w:sz w:val="21"/>
          <w:szCs w:val="21"/>
          <w:lang w:val="zh-CN"/>
        </w:rPr>
        <w:t>。</w:t>
      </w:r>
      <w:r w:rsidR="00127463" w:rsidRPr="00CC340C">
        <w:rPr>
          <w:rFonts w:ascii="Arial" w:eastAsia="宋体" w:hAnsi="Arial" w:cs="Arial"/>
          <w:sz w:val="21"/>
          <w:szCs w:val="21"/>
          <w:lang w:val="zh-CN"/>
        </w:rPr>
        <w:t>在</w:t>
      </w:r>
      <w:r w:rsidRPr="00CC340C">
        <w:rPr>
          <w:rFonts w:ascii="Arial" w:eastAsia="宋体" w:hAnsi="Arial" w:cs="Arial"/>
          <w:sz w:val="21"/>
          <w:szCs w:val="21"/>
          <w:lang w:val="zh-CN"/>
        </w:rPr>
        <w:t>食品药品监督管理局</w:t>
      </w:r>
      <w:r w:rsidR="00302916" w:rsidRPr="00CC340C">
        <w:rPr>
          <w:rFonts w:ascii="Arial" w:eastAsia="宋体" w:hAnsi="Arial" w:cs="Arial"/>
          <w:sz w:val="21"/>
          <w:szCs w:val="21"/>
          <w:lang w:val="zh-CN"/>
        </w:rPr>
        <w:t>指南</w:t>
      </w:r>
      <w:r w:rsidR="00127463" w:rsidRPr="00CC340C">
        <w:rPr>
          <w:rFonts w:ascii="Arial" w:eastAsia="宋体" w:hAnsi="Arial" w:cs="Arial"/>
          <w:sz w:val="21"/>
          <w:szCs w:val="21"/>
          <w:lang w:val="zh-CN"/>
        </w:rPr>
        <w:t>中，</w:t>
      </w:r>
      <w:r w:rsidR="00127463" w:rsidRPr="00CC340C">
        <w:rPr>
          <w:rFonts w:ascii="Arial" w:eastAsia="宋体" w:hAnsi="Arial" w:cs="Arial"/>
          <w:i/>
          <w:sz w:val="21"/>
          <w:szCs w:val="21"/>
          <w:lang w:val="zh-CN"/>
        </w:rPr>
        <w:t>应（该）</w:t>
      </w:r>
      <w:r w:rsidR="00127463" w:rsidRPr="00CC340C">
        <w:rPr>
          <w:rFonts w:ascii="Arial" w:eastAsia="宋体" w:hAnsi="Arial" w:cs="Arial"/>
          <w:sz w:val="21"/>
          <w:szCs w:val="21"/>
          <w:lang w:val="zh-CN"/>
        </w:rPr>
        <w:t>一词的使用意味着</w:t>
      </w:r>
      <w:r w:rsidR="00BC04B9" w:rsidRPr="00CC340C">
        <w:rPr>
          <w:rFonts w:ascii="Arial" w:eastAsia="宋体" w:hAnsi="Arial" w:cs="Arial"/>
          <w:sz w:val="21"/>
          <w:szCs w:val="21"/>
          <w:lang w:val="zh-CN"/>
        </w:rPr>
        <w:t>一些</w:t>
      </w:r>
      <w:r w:rsidR="00127463" w:rsidRPr="00CC340C">
        <w:rPr>
          <w:rFonts w:ascii="Arial" w:eastAsia="宋体" w:hAnsi="Arial" w:cs="Arial"/>
          <w:sz w:val="21"/>
          <w:szCs w:val="21"/>
          <w:lang w:val="zh-CN"/>
        </w:rPr>
        <w:t>建议或推荐事宜，但</w:t>
      </w:r>
      <w:r w:rsidR="00BC04B9" w:rsidRPr="00CC340C">
        <w:rPr>
          <w:rFonts w:ascii="Arial" w:eastAsia="宋体" w:hAnsi="Arial" w:cs="Arial"/>
          <w:sz w:val="21"/>
          <w:szCs w:val="21"/>
          <w:lang w:val="zh-CN"/>
        </w:rPr>
        <w:t>并</w:t>
      </w:r>
      <w:r w:rsidR="00B57DB1" w:rsidRPr="00CC340C">
        <w:rPr>
          <w:rFonts w:ascii="Arial" w:eastAsia="宋体" w:hAnsi="Arial" w:cs="Arial"/>
          <w:sz w:val="21"/>
          <w:szCs w:val="21"/>
          <w:lang w:val="zh-CN"/>
        </w:rPr>
        <w:t>非必须</w:t>
      </w:r>
      <w:r w:rsidR="00127463" w:rsidRPr="00CC340C">
        <w:rPr>
          <w:rFonts w:ascii="Arial" w:eastAsia="宋体" w:hAnsi="Arial" w:cs="Arial"/>
          <w:sz w:val="21"/>
          <w:szCs w:val="21"/>
          <w:lang w:val="zh-CN"/>
        </w:rPr>
        <w:t>。</w:t>
      </w:r>
    </w:p>
    <w:p w:rsidR="00A70978" w:rsidRDefault="00A70978">
      <w:pPr>
        <w:rPr>
          <w:rFonts w:ascii="Arial" w:eastAsia="宋体" w:hAnsi="Arial" w:cs="Arial"/>
          <w:spacing w:val="-10"/>
          <w:sz w:val="21"/>
          <w:szCs w:val="21"/>
          <w:lang w:val="zh-CN"/>
        </w:rPr>
      </w:pPr>
      <w:r>
        <w:rPr>
          <w:rFonts w:ascii="Arial" w:eastAsia="宋体" w:hAnsi="Arial" w:cs="Arial"/>
          <w:sz w:val="21"/>
          <w:szCs w:val="21"/>
          <w:lang w:val="zh-CN"/>
        </w:rPr>
        <w:br w:type="page"/>
      </w:r>
    </w:p>
    <w:p w:rsidR="00127463" w:rsidRPr="00CC340C" w:rsidRDefault="00127463" w:rsidP="001F3A1B">
      <w:pPr>
        <w:pStyle w:val="Heading20"/>
        <w:keepNext/>
        <w:keepLines/>
        <w:numPr>
          <w:ilvl w:val="0"/>
          <w:numId w:val="1"/>
        </w:numPr>
        <w:shd w:val="clear" w:color="auto" w:fill="auto"/>
        <w:tabs>
          <w:tab w:val="left" w:pos="534"/>
        </w:tabs>
        <w:snapToGrid w:val="0"/>
        <w:spacing w:before="0" w:after="240" w:line="300" w:lineRule="auto"/>
        <w:jc w:val="both"/>
        <w:rPr>
          <w:rFonts w:ascii="Arial" w:eastAsia="宋体" w:hAnsi="Arial" w:cs="Arial"/>
          <w:bCs w:val="0"/>
          <w:sz w:val="24"/>
          <w:szCs w:val="24"/>
        </w:rPr>
      </w:pPr>
      <w:bookmarkStart w:id="10" w:name="_Toc479618020"/>
      <w:bookmarkStart w:id="11" w:name="bookmark10"/>
      <w:r w:rsidRPr="00CC340C">
        <w:rPr>
          <w:rFonts w:ascii="Arial" w:eastAsia="宋体" w:hAnsi="Arial" w:cs="Arial"/>
          <w:bCs w:val="0"/>
          <w:sz w:val="24"/>
          <w:szCs w:val="24"/>
          <w:lang w:val="zh-CN"/>
        </w:rPr>
        <w:lastRenderedPageBreak/>
        <w:t>背景</w:t>
      </w:r>
      <w:bookmarkEnd w:id="10"/>
    </w:p>
    <w:p w:rsidR="003510A1" w:rsidRDefault="00127463" w:rsidP="001F3A1B">
      <w:pPr>
        <w:pStyle w:val="3"/>
        <w:shd w:val="clear" w:color="auto" w:fill="auto"/>
        <w:snapToGrid w:val="0"/>
        <w:spacing w:before="0" w:after="300" w:line="300" w:lineRule="auto"/>
        <w:rPr>
          <w:rFonts w:ascii="Arial" w:eastAsia="宋体" w:hAnsi="Arial" w:cs="Arial"/>
          <w:sz w:val="21"/>
          <w:szCs w:val="21"/>
          <w:lang w:val="zh-CN"/>
        </w:rPr>
      </w:pPr>
      <w:bookmarkStart w:id="12" w:name="bookmark11"/>
      <w:bookmarkEnd w:id="11"/>
      <w:r w:rsidRPr="00CC340C">
        <w:rPr>
          <w:rFonts w:ascii="Arial" w:eastAsia="宋体" w:hAnsi="Arial" w:cs="Arial"/>
          <w:sz w:val="21"/>
          <w:szCs w:val="21"/>
          <w:lang w:val="zh-CN"/>
        </w:rPr>
        <w:t>对于安全性和有效性已得到确证</w:t>
      </w:r>
      <w:proofErr w:type="gramStart"/>
      <w:r w:rsidRPr="00CC340C">
        <w:rPr>
          <w:rFonts w:ascii="Arial" w:eastAsia="宋体" w:hAnsi="Arial" w:cs="Arial"/>
          <w:sz w:val="21"/>
          <w:szCs w:val="21"/>
          <w:lang w:val="zh-CN"/>
        </w:rPr>
        <w:t>且</w:t>
      </w:r>
      <w:r w:rsidR="00340C02" w:rsidRPr="00CC340C">
        <w:rPr>
          <w:rFonts w:ascii="Arial" w:eastAsia="宋体" w:hAnsi="Arial" w:cs="Arial"/>
          <w:sz w:val="21"/>
          <w:szCs w:val="21"/>
        </w:rPr>
        <w:t>食品</w:t>
      </w:r>
      <w:proofErr w:type="gramEnd"/>
      <w:r w:rsidR="00340C02" w:rsidRPr="00CC340C">
        <w:rPr>
          <w:rFonts w:ascii="Arial" w:eastAsia="宋体" w:hAnsi="Arial" w:cs="Arial"/>
          <w:sz w:val="21"/>
          <w:szCs w:val="21"/>
        </w:rPr>
        <w:t>药品监督管理局</w:t>
      </w:r>
      <w:r w:rsidRPr="00CC340C">
        <w:rPr>
          <w:rFonts w:ascii="Arial" w:eastAsia="宋体" w:hAnsi="Arial" w:cs="Arial"/>
          <w:sz w:val="21"/>
          <w:szCs w:val="21"/>
          <w:lang w:val="zh-CN"/>
        </w:rPr>
        <w:t>认为不需要</w:t>
      </w:r>
      <w:r w:rsidRPr="00CC340C">
        <w:rPr>
          <w:rFonts w:ascii="Arial" w:eastAsia="宋体" w:hAnsi="Arial" w:cs="Arial"/>
          <w:sz w:val="21"/>
          <w:szCs w:val="21"/>
        </w:rPr>
        <w:t>510</w:t>
      </w:r>
      <w:r w:rsidRPr="00CC340C">
        <w:rPr>
          <w:rFonts w:ascii="Arial" w:eastAsia="宋体" w:hAnsi="Arial" w:cs="Arial"/>
          <w:sz w:val="21"/>
          <w:szCs w:val="21"/>
        </w:rPr>
        <w:t>（</w:t>
      </w:r>
      <w:r w:rsidRPr="00CC340C">
        <w:rPr>
          <w:rFonts w:ascii="Arial" w:eastAsia="宋体" w:hAnsi="Arial" w:cs="Arial"/>
          <w:sz w:val="21"/>
          <w:szCs w:val="21"/>
        </w:rPr>
        <w:t>k</w:t>
      </w:r>
      <w:r w:rsidRPr="00CC340C">
        <w:rPr>
          <w:rFonts w:ascii="Arial" w:eastAsia="宋体" w:hAnsi="Arial" w:cs="Arial"/>
          <w:sz w:val="21"/>
          <w:szCs w:val="21"/>
        </w:rPr>
        <w:t>）</w:t>
      </w:r>
      <w:r w:rsidRPr="00CC340C">
        <w:rPr>
          <w:rFonts w:ascii="Arial" w:eastAsia="宋体" w:hAnsi="Arial" w:cs="Arial"/>
          <w:sz w:val="21"/>
          <w:szCs w:val="21"/>
          <w:lang w:val="zh-CN"/>
        </w:rPr>
        <w:t>审查来保证安全性和有效性的某些第</w:t>
      </w:r>
      <w:r w:rsidRPr="00CC340C">
        <w:rPr>
          <w:rFonts w:ascii="Arial" w:eastAsia="宋体" w:hAnsi="Arial" w:cs="Arial"/>
          <w:sz w:val="21"/>
          <w:szCs w:val="21"/>
        </w:rPr>
        <w:t>I</w:t>
      </w:r>
      <w:r w:rsidR="00B57DB1" w:rsidRPr="00CC340C">
        <w:rPr>
          <w:rFonts w:ascii="Arial" w:eastAsia="宋体" w:hAnsi="Arial" w:cs="Arial"/>
          <w:sz w:val="21"/>
          <w:szCs w:val="21"/>
        </w:rPr>
        <w:t>类</w:t>
      </w:r>
      <w:r w:rsidR="00B57DB1" w:rsidRPr="00CC340C">
        <w:rPr>
          <w:rFonts w:ascii="Arial" w:eastAsia="宋体" w:hAnsi="Arial" w:cs="Arial"/>
          <w:sz w:val="21"/>
          <w:szCs w:val="21"/>
          <w:lang w:val="zh-CN"/>
        </w:rPr>
        <w:t>和</w:t>
      </w:r>
      <w:r w:rsidRPr="00CC340C">
        <w:rPr>
          <w:rFonts w:ascii="Arial" w:eastAsia="宋体" w:hAnsi="Arial" w:cs="Arial"/>
          <w:sz w:val="21"/>
          <w:szCs w:val="21"/>
          <w:lang w:val="zh-CN"/>
        </w:rPr>
        <w:t>第</w:t>
      </w:r>
      <w:r w:rsidRPr="00CC340C">
        <w:rPr>
          <w:rFonts w:ascii="Arial" w:eastAsia="宋体" w:hAnsi="Arial" w:cs="Arial"/>
          <w:sz w:val="21"/>
          <w:szCs w:val="21"/>
        </w:rPr>
        <w:t>II</w:t>
      </w:r>
      <w:r w:rsidRPr="00CC340C">
        <w:rPr>
          <w:rFonts w:ascii="Arial" w:eastAsia="宋体" w:hAnsi="Arial" w:cs="Arial"/>
          <w:sz w:val="21"/>
          <w:szCs w:val="21"/>
          <w:lang w:val="zh-CN"/>
        </w:rPr>
        <w:t>类体外诊断</w:t>
      </w:r>
      <w:r w:rsidRPr="00CC340C">
        <w:rPr>
          <w:rFonts w:ascii="Arial" w:eastAsia="宋体" w:hAnsi="Arial" w:cs="Arial"/>
          <w:sz w:val="21"/>
          <w:szCs w:val="21"/>
        </w:rPr>
        <w:t>（</w:t>
      </w:r>
      <w:r w:rsidRPr="00CC340C">
        <w:rPr>
          <w:rFonts w:ascii="Arial" w:eastAsia="宋体" w:hAnsi="Arial" w:cs="Arial"/>
          <w:sz w:val="21"/>
          <w:szCs w:val="21"/>
        </w:rPr>
        <w:t>IVD</w:t>
      </w:r>
      <w:r w:rsidRPr="00CC340C">
        <w:rPr>
          <w:rFonts w:ascii="Arial" w:eastAsia="宋体" w:hAnsi="Arial" w:cs="Arial"/>
          <w:sz w:val="21"/>
          <w:szCs w:val="21"/>
        </w:rPr>
        <w:t>）</w:t>
      </w:r>
      <w:r w:rsidRPr="00CC340C">
        <w:rPr>
          <w:rFonts w:ascii="Arial" w:eastAsia="宋体" w:hAnsi="Arial" w:cs="Arial"/>
          <w:sz w:val="21"/>
          <w:szCs w:val="21"/>
          <w:lang w:val="zh-CN"/>
        </w:rPr>
        <w:t>器械和放射学器械</w:t>
      </w:r>
      <w:r w:rsidRPr="00CC340C">
        <w:rPr>
          <w:rFonts w:ascii="Arial" w:eastAsia="宋体" w:hAnsi="Arial" w:cs="Arial"/>
          <w:sz w:val="21"/>
          <w:szCs w:val="21"/>
        </w:rPr>
        <w:t>，</w:t>
      </w:r>
      <w:r w:rsidR="00340C02" w:rsidRPr="00CC340C">
        <w:rPr>
          <w:rFonts w:ascii="Arial" w:eastAsia="宋体" w:hAnsi="Arial" w:cs="Arial"/>
          <w:sz w:val="21"/>
          <w:szCs w:val="21"/>
        </w:rPr>
        <w:t>食品药品监督管理局</w:t>
      </w:r>
      <w:r w:rsidRPr="00CC340C">
        <w:rPr>
          <w:rFonts w:ascii="Arial" w:eastAsia="宋体" w:hAnsi="Arial" w:cs="Arial"/>
          <w:sz w:val="21"/>
          <w:szCs w:val="21"/>
          <w:lang w:val="zh-CN"/>
        </w:rPr>
        <w:t>已</w:t>
      </w:r>
      <w:r w:rsidR="00B57DB1" w:rsidRPr="00CC340C">
        <w:rPr>
          <w:rFonts w:ascii="Arial" w:eastAsia="宋体" w:hAnsi="Arial" w:cs="Arial"/>
          <w:sz w:val="21"/>
          <w:szCs w:val="21"/>
          <w:lang w:val="zh-CN"/>
        </w:rPr>
        <w:t>进行确认</w:t>
      </w:r>
      <w:r w:rsidR="00BC2543" w:rsidRPr="00CC340C">
        <w:rPr>
          <w:rFonts w:ascii="Arial" w:eastAsia="宋体" w:hAnsi="Arial" w:cs="Arial"/>
          <w:sz w:val="21"/>
          <w:szCs w:val="21"/>
          <w:lang w:val="zh-CN"/>
        </w:rPr>
        <w:t>。</w:t>
      </w:r>
      <w:r w:rsidR="00340C02" w:rsidRPr="00CC340C">
        <w:rPr>
          <w:rFonts w:ascii="Arial" w:eastAsia="宋体" w:hAnsi="Arial" w:cs="Arial"/>
          <w:sz w:val="21"/>
          <w:szCs w:val="21"/>
          <w:lang w:val="zh-CN"/>
        </w:rPr>
        <w:t>食品药品监督管理局</w:t>
      </w:r>
      <w:r w:rsidRPr="00CC340C">
        <w:rPr>
          <w:rFonts w:ascii="Arial" w:eastAsia="宋体" w:hAnsi="Arial" w:cs="Arial"/>
          <w:sz w:val="21"/>
          <w:szCs w:val="21"/>
          <w:lang w:val="zh-CN"/>
        </w:rPr>
        <w:t>计划通过制定与重新分类第</w:t>
      </w:r>
      <w:r w:rsidRPr="00CC340C">
        <w:rPr>
          <w:rFonts w:ascii="Arial" w:eastAsia="宋体" w:hAnsi="Arial" w:cs="Arial"/>
          <w:sz w:val="21"/>
          <w:szCs w:val="21"/>
          <w:lang w:val="zh-CN"/>
        </w:rPr>
        <w:t>II</w:t>
      </w:r>
      <w:r w:rsidRPr="00CC340C">
        <w:rPr>
          <w:rFonts w:ascii="Arial" w:eastAsia="宋体" w:hAnsi="Arial" w:cs="Arial"/>
          <w:sz w:val="21"/>
          <w:szCs w:val="21"/>
          <w:lang w:val="zh-CN"/>
        </w:rPr>
        <w:t>类器械并修正第</w:t>
      </w:r>
      <w:r w:rsidRPr="00CC340C">
        <w:rPr>
          <w:rFonts w:ascii="Arial" w:eastAsia="宋体" w:hAnsi="Arial" w:cs="Arial"/>
          <w:sz w:val="21"/>
          <w:szCs w:val="21"/>
          <w:lang w:val="zh-CN"/>
        </w:rPr>
        <w:t>I</w:t>
      </w:r>
      <w:r w:rsidRPr="00CC340C">
        <w:rPr>
          <w:rFonts w:ascii="Arial" w:eastAsia="宋体" w:hAnsi="Arial" w:cs="Arial"/>
          <w:sz w:val="21"/>
          <w:szCs w:val="21"/>
          <w:lang w:val="zh-CN"/>
        </w:rPr>
        <w:t>类器械分类规则有关的规则这一方式来免除此类器械</w:t>
      </w:r>
      <w:r w:rsidR="00B57DB1" w:rsidRPr="00CC340C">
        <w:rPr>
          <w:rFonts w:ascii="Arial" w:eastAsia="宋体" w:hAnsi="Arial" w:cs="Arial"/>
          <w:sz w:val="21"/>
          <w:szCs w:val="21"/>
          <w:lang w:val="zh-CN"/>
        </w:rPr>
        <w:t>的</w:t>
      </w:r>
      <w:r w:rsidRPr="00CC340C">
        <w:rPr>
          <w:rFonts w:ascii="Arial" w:eastAsia="宋体" w:hAnsi="Arial" w:cs="Arial"/>
          <w:sz w:val="21"/>
          <w:szCs w:val="21"/>
          <w:lang w:val="zh-CN"/>
        </w:rPr>
        <w:t>510</w:t>
      </w:r>
      <w:r w:rsidRPr="00CC340C">
        <w:rPr>
          <w:rFonts w:ascii="Arial" w:eastAsia="宋体" w:hAnsi="Arial" w:cs="Arial"/>
          <w:sz w:val="21"/>
          <w:szCs w:val="21"/>
          <w:lang w:val="zh-CN"/>
        </w:rPr>
        <w:t>（</w:t>
      </w:r>
      <w:r w:rsidRPr="00CC340C">
        <w:rPr>
          <w:rFonts w:ascii="Arial" w:eastAsia="宋体" w:hAnsi="Arial" w:cs="Arial"/>
          <w:sz w:val="21"/>
          <w:szCs w:val="21"/>
          <w:lang w:val="zh-CN"/>
        </w:rPr>
        <w:t>k</w:t>
      </w:r>
      <w:r w:rsidRPr="00CC340C">
        <w:rPr>
          <w:rFonts w:ascii="Arial" w:eastAsia="宋体" w:hAnsi="Arial" w:cs="Arial"/>
          <w:sz w:val="21"/>
          <w:szCs w:val="21"/>
          <w:lang w:val="zh-CN"/>
        </w:rPr>
        <w:t>）要求时</w:t>
      </w:r>
      <w:r w:rsidR="00B57DB1" w:rsidRPr="00CC340C">
        <w:rPr>
          <w:rFonts w:ascii="Arial" w:eastAsia="宋体" w:hAnsi="Arial" w:cs="Arial"/>
          <w:sz w:val="21"/>
          <w:szCs w:val="21"/>
          <w:lang w:val="zh-CN"/>
        </w:rPr>
        <w:t>，</w:t>
      </w:r>
      <w:r w:rsidR="00340C02" w:rsidRPr="00CC340C">
        <w:rPr>
          <w:rFonts w:ascii="Arial" w:eastAsia="宋体" w:hAnsi="Arial" w:cs="Arial"/>
          <w:sz w:val="21"/>
          <w:szCs w:val="21"/>
          <w:lang w:val="zh-CN"/>
        </w:rPr>
        <w:t>食品药品监督管理局</w:t>
      </w:r>
      <w:r w:rsidR="00B57DB1" w:rsidRPr="00CC340C">
        <w:rPr>
          <w:rFonts w:ascii="Arial" w:eastAsia="宋体" w:hAnsi="Arial" w:cs="Arial"/>
          <w:sz w:val="21"/>
          <w:szCs w:val="21"/>
          <w:lang w:val="zh-CN"/>
        </w:rPr>
        <w:t>认为</w:t>
      </w:r>
      <w:r w:rsidRPr="00CC340C">
        <w:rPr>
          <w:rFonts w:ascii="Arial" w:eastAsia="宋体" w:hAnsi="Arial" w:cs="Arial"/>
          <w:sz w:val="21"/>
          <w:szCs w:val="21"/>
          <w:lang w:val="zh-CN"/>
        </w:rPr>
        <w:t>此类器械进入市场前审查其</w:t>
      </w:r>
      <w:r w:rsidR="00611308" w:rsidRPr="00CC340C">
        <w:rPr>
          <w:rFonts w:ascii="Arial" w:eastAsia="宋体" w:hAnsi="Arial" w:cs="Arial"/>
          <w:sz w:val="21"/>
          <w:szCs w:val="21"/>
          <w:lang w:val="zh-CN"/>
        </w:rPr>
        <w:t>上市前通告</w:t>
      </w:r>
      <w:r w:rsidRPr="00CC340C">
        <w:rPr>
          <w:rFonts w:ascii="Arial" w:eastAsia="宋体" w:hAnsi="Arial" w:cs="Arial"/>
          <w:sz w:val="21"/>
          <w:szCs w:val="21"/>
          <w:lang w:val="zh-CN"/>
        </w:rPr>
        <w:t>（</w:t>
      </w:r>
      <w:r w:rsidRPr="00CC340C">
        <w:rPr>
          <w:rFonts w:ascii="Arial" w:eastAsia="宋体" w:hAnsi="Arial" w:cs="Arial"/>
          <w:sz w:val="21"/>
          <w:szCs w:val="21"/>
          <w:lang w:val="zh-CN"/>
        </w:rPr>
        <w:t>510</w:t>
      </w:r>
      <w:r w:rsidRPr="00CC340C">
        <w:rPr>
          <w:rFonts w:ascii="Arial" w:eastAsia="宋体" w:hAnsi="Arial" w:cs="Arial"/>
          <w:sz w:val="21"/>
          <w:szCs w:val="21"/>
          <w:lang w:val="zh-CN"/>
        </w:rPr>
        <w:t>（</w:t>
      </w:r>
      <w:r w:rsidRPr="00CC340C">
        <w:rPr>
          <w:rFonts w:ascii="Arial" w:eastAsia="宋体" w:hAnsi="Arial" w:cs="Arial"/>
          <w:sz w:val="21"/>
          <w:szCs w:val="21"/>
          <w:lang w:val="zh-CN"/>
        </w:rPr>
        <w:t>k</w:t>
      </w:r>
      <w:r w:rsidRPr="00CC340C">
        <w:rPr>
          <w:rFonts w:ascii="Arial" w:eastAsia="宋体" w:hAnsi="Arial" w:cs="Arial"/>
          <w:sz w:val="21"/>
          <w:szCs w:val="21"/>
          <w:lang w:val="zh-CN"/>
        </w:rPr>
        <w:t>））送审材料不再是必需的，并意欲对此类器械行使与</w:t>
      </w:r>
      <w:r w:rsidRPr="00CC340C">
        <w:rPr>
          <w:rFonts w:ascii="Arial" w:eastAsia="宋体" w:hAnsi="Arial" w:cs="Arial"/>
          <w:sz w:val="21"/>
          <w:szCs w:val="21"/>
          <w:lang w:val="zh-CN"/>
        </w:rPr>
        <w:t>510</w:t>
      </w:r>
      <w:r w:rsidRPr="00CC340C">
        <w:rPr>
          <w:rFonts w:ascii="Arial" w:eastAsia="宋体" w:hAnsi="Arial" w:cs="Arial"/>
          <w:sz w:val="21"/>
          <w:szCs w:val="21"/>
          <w:lang w:val="zh-CN"/>
        </w:rPr>
        <w:t>（</w:t>
      </w:r>
      <w:r w:rsidRPr="00CC340C">
        <w:rPr>
          <w:rFonts w:ascii="Arial" w:eastAsia="宋体" w:hAnsi="Arial" w:cs="Arial"/>
          <w:sz w:val="21"/>
          <w:szCs w:val="21"/>
          <w:lang w:val="zh-CN"/>
        </w:rPr>
        <w:t>k</w:t>
      </w:r>
      <w:r w:rsidRPr="00CC340C">
        <w:rPr>
          <w:rFonts w:ascii="Arial" w:eastAsia="宋体" w:hAnsi="Arial" w:cs="Arial"/>
          <w:sz w:val="21"/>
          <w:szCs w:val="21"/>
          <w:lang w:val="zh-CN"/>
        </w:rPr>
        <w:t>）要求有关的强制执行自由裁量权</w:t>
      </w:r>
      <w:r w:rsidR="00BC2543" w:rsidRPr="00CC340C">
        <w:rPr>
          <w:rFonts w:ascii="Arial" w:eastAsia="宋体" w:hAnsi="Arial" w:cs="Arial"/>
          <w:sz w:val="21"/>
          <w:szCs w:val="21"/>
          <w:lang w:val="zh-CN"/>
        </w:rPr>
        <w:t>。</w:t>
      </w:r>
      <w:r w:rsidR="00B57DB1" w:rsidRPr="00CC340C">
        <w:rPr>
          <w:rFonts w:ascii="Arial" w:eastAsia="宋体" w:hAnsi="Arial" w:cs="Arial"/>
          <w:sz w:val="21"/>
          <w:szCs w:val="21"/>
          <w:lang w:val="zh-CN"/>
        </w:rPr>
        <w:t>按照</w:t>
      </w:r>
      <w:r w:rsidRPr="00CC340C">
        <w:rPr>
          <w:rFonts w:ascii="Arial" w:eastAsia="宋体" w:hAnsi="Arial" w:cs="Arial"/>
          <w:sz w:val="21"/>
          <w:szCs w:val="21"/>
          <w:lang w:val="zh-CN"/>
        </w:rPr>
        <w:t>21 CFR 862.9</w:t>
      </w:r>
      <w:r w:rsidRPr="00CC340C">
        <w:rPr>
          <w:rFonts w:ascii="Arial" w:eastAsia="宋体" w:hAnsi="Arial" w:cs="Arial"/>
          <w:sz w:val="21"/>
          <w:szCs w:val="21"/>
          <w:lang w:val="zh-CN"/>
        </w:rPr>
        <w:t>、</w:t>
      </w:r>
      <w:r w:rsidRPr="00CC340C">
        <w:rPr>
          <w:rFonts w:ascii="Arial" w:eastAsia="宋体" w:hAnsi="Arial" w:cs="Arial"/>
          <w:sz w:val="21"/>
          <w:szCs w:val="21"/>
          <w:lang w:val="zh-CN"/>
        </w:rPr>
        <w:t>21 CFR 864.9</w:t>
      </w:r>
      <w:r w:rsidRPr="00CC340C">
        <w:rPr>
          <w:rFonts w:ascii="Arial" w:eastAsia="宋体" w:hAnsi="Arial" w:cs="Arial"/>
          <w:sz w:val="21"/>
          <w:szCs w:val="21"/>
          <w:lang w:val="zh-CN"/>
        </w:rPr>
        <w:t>、</w:t>
      </w:r>
      <w:r w:rsidRPr="00CC340C">
        <w:rPr>
          <w:rFonts w:ascii="Arial" w:eastAsia="宋体" w:hAnsi="Arial" w:cs="Arial"/>
          <w:sz w:val="21"/>
          <w:szCs w:val="21"/>
          <w:lang w:val="zh-CN"/>
        </w:rPr>
        <w:t>21 CFR 866.9</w:t>
      </w:r>
      <w:r w:rsidRPr="00CC340C">
        <w:rPr>
          <w:rFonts w:ascii="Arial" w:eastAsia="宋体" w:hAnsi="Arial" w:cs="Arial"/>
          <w:sz w:val="21"/>
          <w:szCs w:val="21"/>
          <w:lang w:val="zh-CN"/>
        </w:rPr>
        <w:t>及</w:t>
      </w:r>
      <w:r w:rsidRPr="00CC340C">
        <w:rPr>
          <w:rFonts w:ascii="Arial" w:eastAsia="宋体" w:hAnsi="Arial" w:cs="Arial"/>
          <w:sz w:val="21"/>
          <w:szCs w:val="21"/>
          <w:lang w:val="zh-CN"/>
        </w:rPr>
        <w:t>21 CFR 892.9</w:t>
      </w:r>
      <w:r w:rsidR="00B57DB1" w:rsidRPr="00CC340C">
        <w:rPr>
          <w:rFonts w:ascii="Arial" w:eastAsia="宋体" w:hAnsi="Arial" w:cs="Arial"/>
          <w:sz w:val="21"/>
          <w:szCs w:val="21"/>
          <w:lang w:val="zh-CN"/>
        </w:rPr>
        <w:t>中规定的豁免标准的</w:t>
      </w:r>
      <w:r w:rsidRPr="00CC340C">
        <w:rPr>
          <w:rFonts w:ascii="Arial" w:eastAsia="宋体" w:hAnsi="Arial" w:cs="Arial"/>
          <w:sz w:val="21"/>
          <w:szCs w:val="21"/>
          <w:lang w:val="zh-CN"/>
        </w:rPr>
        <w:t>限制，本指南中</w:t>
      </w:r>
      <w:r w:rsidR="00B57DB1" w:rsidRPr="00CC340C">
        <w:rPr>
          <w:rFonts w:ascii="Arial" w:eastAsia="宋体" w:hAnsi="Arial" w:cs="Arial"/>
          <w:sz w:val="21"/>
          <w:szCs w:val="21"/>
          <w:lang w:val="zh-CN"/>
        </w:rPr>
        <w:t>确认</w:t>
      </w:r>
      <w:r w:rsidRPr="00CC340C">
        <w:rPr>
          <w:rFonts w:ascii="Arial" w:eastAsia="宋体" w:hAnsi="Arial" w:cs="Arial"/>
          <w:sz w:val="21"/>
          <w:szCs w:val="21"/>
          <w:lang w:val="zh-CN"/>
        </w:rPr>
        <w:t>的、受</w:t>
      </w:r>
      <w:r w:rsidR="00611308" w:rsidRPr="00CC340C">
        <w:rPr>
          <w:rFonts w:ascii="Arial" w:eastAsia="宋体" w:hAnsi="Arial" w:cs="Arial"/>
          <w:sz w:val="21"/>
          <w:szCs w:val="21"/>
          <w:lang w:val="zh-CN"/>
        </w:rPr>
        <w:t>上市前通告</w:t>
      </w:r>
      <w:r w:rsidRPr="00CC340C">
        <w:rPr>
          <w:rFonts w:ascii="Arial" w:eastAsia="宋体" w:hAnsi="Arial" w:cs="Arial"/>
          <w:sz w:val="21"/>
          <w:szCs w:val="21"/>
          <w:lang w:val="zh-CN"/>
        </w:rPr>
        <w:t>要求相关强制执行自由裁量权约束的器械在</w:t>
      </w:r>
      <w:r w:rsidRPr="00CC340C">
        <w:rPr>
          <w:rFonts w:ascii="Arial" w:eastAsia="宋体" w:hAnsi="Arial" w:cs="Arial"/>
          <w:sz w:val="21"/>
          <w:szCs w:val="21"/>
          <w:lang w:val="zh-CN"/>
        </w:rPr>
        <w:t>D</w:t>
      </w:r>
      <w:r w:rsidRPr="00CC340C">
        <w:rPr>
          <w:rFonts w:ascii="Arial" w:eastAsia="宋体" w:hAnsi="Arial" w:cs="Arial"/>
          <w:sz w:val="21"/>
          <w:szCs w:val="21"/>
          <w:lang w:val="zh-CN"/>
        </w:rPr>
        <w:t>部分列出</w:t>
      </w:r>
      <w:r w:rsidR="00340C02" w:rsidRPr="00CC340C">
        <w:rPr>
          <w:rFonts w:ascii="Arial" w:eastAsia="宋体" w:hAnsi="Arial" w:cs="Arial"/>
          <w:sz w:val="21"/>
          <w:szCs w:val="21"/>
          <w:lang w:val="zh-CN"/>
        </w:rPr>
        <w:t>食品药品监督管理局</w:t>
      </w:r>
      <w:r w:rsidRPr="00CC340C">
        <w:rPr>
          <w:rFonts w:ascii="Arial" w:eastAsia="宋体" w:hAnsi="Arial" w:cs="Arial"/>
          <w:sz w:val="21"/>
          <w:szCs w:val="21"/>
          <w:lang w:val="zh-CN"/>
        </w:rPr>
        <w:t>打算继续强制执行</w:t>
      </w:r>
      <w:r w:rsidRPr="00CC340C">
        <w:rPr>
          <w:rFonts w:ascii="Arial" w:eastAsia="宋体" w:hAnsi="Arial" w:cs="Arial"/>
          <w:sz w:val="21"/>
          <w:szCs w:val="21"/>
          <w:lang w:val="zh-CN"/>
        </w:rPr>
        <w:t>FD&amp;C</w:t>
      </w:r>
      <w:r w:rsidRPr="00CC340C">
        <w:rPr>
          <w:rFonts w:ascii="Arial" w:eastAsia="宋体" w:hAnsi="Arial" w:cs="Arial"/>
          <w:sz w:val="21"/>
          <w:szCs w:val="21"/>
          <w:lang w:val="zh-CN"/>
        </w:rPr>
        <w:t>法案的其它要求，包括但不仅限于</w:t>
      </w:r>
      <w:r w:rsidR="00B7037D" w:rsidRPr="00CC340C">
        <w:rPr>
          <w:rFonts w:ascii="Arial" w:eastAsia="宋体" w:hAnsi="Arial" w:cs="Arial"/>
          <w:sz w:val="21"/>
          <w:szCs w:val="21"/>
          <w:lang w:val="zh-CN"/>
        </w:rPr>
        <w:t>：</w:t>
      </w:r>
      <w:r w:rsidRPr="00CC340C">
        <w:rPr>
          <w:rFonts w:ascii="Arial" w:eastAsia="宋体" w:hAnsi="Arial" w:cs="Arial"/>
          <w:sz w:val="21"/>
          <w:szCs w:val="21"/>
          <w:lang w:val="zh-CN"/>
        </w:rPr>
        <w:t>注册与列名（</w:t>
      </w:r>
      <w:r w:rsidRPr="00CC340C">
        <w:rPr>
          <w:rFonts w:ascii="Arial" w:eastAsia="宋体" w:hAnsi="Arial" w:cs="Arial"/>
          <w:sz w:val="21"/>
          <w:szCs w:val="21"/>
          <w:lang w:val="zh-CN"/>
        </w:rPr>
        <w:t>21 CFR</w:t>
      </w:r>
      <w:r w:rsidRPr="00CC340C">
        <w:rPr>
          <w:rFonts w:ascii="Arial" w:eastAsia="宋体" w:hAnsi="Arial" w:cs="Arial"/>
          <w:sz w:val="21"/>
          <w:szCs w:val="21"/>
          <w:lang w:val="zh-CN"/>
        </w:rPr>
        <w:t>第</w:t>
      </w:r>
      <w:r w:rsidRPr="00CC340C">
        <w:rPr>
          <w:rFonts w:ascii="Arial" w:eastAsia="宋体" w:hAnsi="Arial" w:cs="Arial"/>
          <w:sz w:val="21"/>
          <w:szCs w:val="21"/>
          <w:lang w:val="zh-CN"/>
        </w:rPr>
        <w:t>807</w:t>
      </w:r>
      <w:r w:rsidRPr="00CC340C">
        <w:rPr>
          <w:rFonts w:ascii="Arial" w:eastAsia="宋体" w:hAnsi="Arial" w:cs="Arial"/>
          <w:sz w:val="21"/>
          <w:szCs w:val="21"/>
          <w:lang w:val="zh-CN"/>
        </w:rPr>
        <w:t>部分）、标签（</w:t>
      </w:r>
      <w:r w:rsidRPr="00CC340C">
        <w:rPr>
          <w:rFonts w:ascii="Arial" w:eastAsia="宋体" w:hAnsi="Arial" w:cs="Arial"/>
          <w:sz w:val="21"/>
          <w:szCs w:val="21"/>
          <w:lang w:val="zh-CN"/>
        </w:rPr>
        <w:t>21 CFR</w:t>
      </w:r>
      <w:r w:rsidRPr="00CC340C">
        <w:rPr>
          <w:rFonts w:ascii="Arial" w:eastAsia="宋体" w:hAnsi="Arial" w:cs="Arial"/>
          <w:sz w:val="21"/>
          <w:szCs w:val="21"/>
          <w:lang w:val="zh-CN"/>
        </w:rPr>
        <w:t>第</w:t>
      </w:r>
      <w:r w:rsidRPr="00CC340C">
        <w:rPr>
          <w:rFonts w:ascii="Arial" w:eastAsia="宋体" w:hAnsi="Arial" w:cs="Arial"/>
          <w:sz w:val="21"/>
          <w:szCs w:val="21"/>
          <w:lang w:val="zh-CN"/>
        </w:rPr>
        <w:t>801</w:t>
      </w:r>
      <w:r w:rsidRPr="00CC340C">
        <w:rPr>
          <w:rFonts w:ascii="Arial" w:eastAsia="宋体" w:hAnsi="Arial" w:cs="Arial"/>
          <w:sz w:val="21"/>
          <w:szCs w:val="21"/>
          <w:lang w:val="zh-CN"/>
        </w:rPr>
        <w:t>部分和</w:t>
      </w:r>
      <w:r w:rsidRPr="00CC340C">
        <w:rPr>
          <w:rFonts w:ascii="Arial" w:eastAsia="宋体" w:hAnsi="Arial" w:cs="Arial"/>
          <w:sz w:val="21"/>
          <w:szCs w:val="21"/>
          <w:lang w:val="zh-CN"/>
        </w:rPr>
        <w:t>21 CFR 809.10</w:t>
      </w:r>
      <w:r w:rsidRPr="00CC340C">
        <w:rPr>
          <w:rFonts w:ascii="Arial" w:eastAsia="宋体" w:hAnsi="Arial" w:cs="Arial"/>
          <w:sz w:val="21"/>
          <w:szCs w:val="21"/>
          <w:lang w:val="zh-CN"/>
        </w:rPr>
        <w:t>）、质量体系规范（</w:t>
      </w:r>
      <w:r w:rsidRPr="00CC340C">
        <w:rPr>
          <w:rFonts w:ascii="Arial" w:eastAsia="宋体" w:hAnsi="Arial" w:cs="Arial"/>
          <w:sz w:val="21"/>
          <w:szCs w:val="21"/>
          <w:lang w:val="zh-CN"/>
        </w:rPr>
        <w:t>QS</w:t>
      </w:r>
      <w:r w:rsidRPr="00CC340C">
        <w:rPr>
          <w:rFonts w:ascii="Arial" w:eastAsia="宋体" w:hAnsi="Arial" w:cs="Arial"/>
          <w:sz w:val="21"/>
          <w:szCs w:val="21"/>
          <w:lang w:val="zh-CN"/>
        </w:rPr>
        <w:t>规范）中规定的生产质量管理规范（</w:t>
      </w:r>
      <w:r w:rsidRPr="00CC340C">
        <w:rPr>
          <w:rFonts w:ascii="Arial" w:eastAsia="宋体" w:hAnsi="Arial" w:cs="Arial"/>
          <w:sz w:val="21"/>
          <w:szCs w:val="21"/>
          <w:lang w:val="zh-CN"/>
        </w:rPr>
        <w:t>21 CFR</w:t>
      </w:r>
      <w:r w:rsidRPr="00CC340C">
        <w:rPr>
          <w:rFonts w:ascii="Arial" w:eastAsia="宋体" w:hAnsi="Arial" w:cs="Arial"/>
          <w:sz w:val="21"/>
          <w:szCs w:val="21"/>
          <w:lang w:val="zh-CN"/>
        </w:rPr>
        <w:t>第</w:t>
      </w:r>
      <w:r w:rsidRPr="00CC340C">
        <w:rPr>
          <w:rFonts w:ascii="Arial" w:eastAsia="宋体" w:hAnsi="Arial" w:cs="Arial"/>
          <w:sz w:val="21"/>
          <w:szCs w:val="21"/>
          <w:lang w:val="zh-CN"/>
        </w:rPr>
        <w:t>820</w:t>
      </w:r>
      <w:r w:rsidRPr="00CC340C">
        <w:rPr>
          <w:rFonts w:ascii="Arial" w:eastAsia="宋体" w:hAnsi="Arial" w:cs="Arial"/>
          <w:sz w:val="21"/>
          <w:szCs w:val="21"/>
          <w:lang w:val="zh-CN"/>
        </w:rPr>
        <w:t>部分）以及医疗器械报告（</w:t>
      </w:r>
      <w:r w:rsidRPr="00CC340C">
        <w:rPr>
          <w:rFonts w:ascii="Arial" w:eastAsia="宋体" w:hAnsi="Arial" w:cs="Arial"/>
          <w:sz w:val="21"/>
          <w:szCs w:val="21"/>
          <w:lang w:val="zh-CN"/>
        </w:rPr>
        <w:t>MDR</w:t>
      </w:r>
      <w:r w:rsidRPr="00CC340C">
        <w:rPr>
          <w:rFonts w:ascii="Arial" w:eastAsia="宋体" w:hAnsi="Arial" w:cs="Arial"/>
          <w:sz w:val="21"/>
          <w:szCs w:val="21"/>
          <w:lang w:val="zh-CN"/>
        </w:rPr>
        <w:t>）要求（</w:t>
      </w:r>
      <w:r w:rsidRPr="00CC340C">
        <w:rPr>
          <w:rFonts w:ascii="Arial" w:eastAsia="宋体" w:hAnsi="Arial" w:cs="Arial"/>
          <w:sz w:val="21"/>
          <w:szCs w:val="21"/>
          <w:lang w:val="zh-CN"/>
        </w:rPr>
        <w:t>21 CFR</w:t>
      </w:r>
      <w:r w:rsidRPr="00CC340C">
        <w:rPr>
          <w:rFonts w:ascii="Arial" w:eastAsia="宋体" w:hAnsi="Arial" w:cs="Arial"/>
          <w:sz w:val="21"/>
          <w:szCs w:val="21"/>
          <w:lang w:val="zh-CN"/>
        </w:rPr>
        <w:t>第</w:t>
      </w:r>
      <w:r w:rsidRPr="00CC340C">
        <w:rPr>
          <w:rFonts w:ascii="Arial" w:eastAsia="宋体" w:hAnsi="Arial" w:cs="Arial"/>
          <w:sz w:val="21"/>
          <w:szCs w:val="21"/>
          <w:lang w:val="zh-CN"/>
        </w:rPr>
        <w:t>803</w:t>
      </w:r>
      <w:r w:rsidRPr="00CC340C">
        <w:rPr>
          <w:rFonts w:ascii="Arial" w:eastAsia="宋体" w:hAnsi="Arial" w:cs="Arial"/>
          <w:sz w:val="21"/>
          <w:szCs w:val="21"/>
          <w:lang w:val="zh-CN"/>
        </w:rPr>
        <w:t>部分）</w:t>
      </w:r>
      <w:r w:rsidR="00BC2543" w:rsidRPr="00CC340C">
        <w:rPr>
          <w:rFonts w:ascii="Arial" w:eastAsia="宋体" w:hAnsi="Arial" w:cs="Arial"/>
          <w:sz w:val="21"/>
          <w:szCs w:val="21"/>
          <w:lang w:val="zh-CN"/>
        </w:rPr>
        <w:t>。</w:t>
      </w:r>
      <w:proofErr w:type="gramStart"/>
      <w:r w:rsidRPr="00CC340C">
        <w:rPr>
          <w:rFonts w:ascii="Arial" w:eastAsia="宋体" w:hAnsi="Arial" w:cs="Arial"/>
          <w:sz w:val="21"/>
          <w:szCs w:val="21"/>
          <w:lang w:val="zh-CN"/>
        </w:rPr>
        <w:t>本行动</w:t>
      </w:r>
      <w:proofErr w:type="gramEnd"/>
      <w:r w:rsidRPr="00CC340C">
        <w:rPr>
          <w:rFonts w:ascii="Arial" w:eastAsia="宋体" w:hAnsi="Arial" w:cs="Arial"/>
          <w:sz w:val="21"/>
          <w:szCs w:val="21"/>
          <w:lang w:val="zh-CN"/>
        </w:rPr>
        <w:t>正在进行当中，是重新分类已</w:t>
      </w:r>
      <w:r w:rsidR="00B57DB1" w:rsidRPr="00CC340C">
        <w:rPr>
          <w:rFonts w:ascii="Arial" w:eastAsia="宋体" w:hAnsi="Arial" w:cs="Arial"/>
          <w:sz w:val="21"/>
          <w:szCs w:val="21"/>
          <w:lang w:val="zh-CN"/>
        </w:rPr>
        <w:t>确认</w:t>
      </w:r>
      <w:r w:rsidRPr="00CC340C">
        <w:rPr>
          <w:rFonts w:ascii="Arial" w:eastAsia="宋体" w:hAnsi="Arial" w:cs="Arial"/>
          <w:sz w:val="21"/>
          <w:szCs w:val="21"/>
          <w:lang w:val="zh-CN"/>
        </w:rPr>
        <w:t>为第</w:t>
      </w:r>
      <w:r w:rsidRPr="00CC340C">
        <w:rPr>
          <w:rFonts w:ascii="Arial" w:eastAsia="宋体" w:hAnsi="Arial" w:cs="Arial"/>
          <w:sz w:val="21"/>
          <w:szCs w:val="21"/>
          <w:lang w:val="zh-CN"/>
        </w:rPr>
        <w:t>I</w:t>
      </w:r>
      <w:r w:rsidRPr="00CC340C">
        <w:rPr>
          <w:rFonts w:ascii="Arial" w:eastAsia="宋体" w:hAnsi="Arial" w:cs="Arial"/>
          <w:sz w:val="21"/>
          <w:szCs w:val="21"/>
          <w:lang w:val="zh-CN"/>
        </w:rPr>
        <w:t>类的第</w:t>
      </w:r>
      <w:r w:rsidRPr="00CC340C">
        <w:rPr>
          <w:rFonts w:ascii="Arial" w:eastAsia="宋体" w:hAnsi="Arial" w:cs="Arial"/>
          <w:sz w:val="21"/>
          <w:szCs w:val="21"/>
          <w:lang w:val="zh-CN"/>
        </w:rPr>
        <w:t>II</w:t>
      </w:r>
      <w:r w:rsidRPr="00CC340C">
        <w:rPr>
          <w:rFonts w:ascii="Arial" w:eastAsia="宋体" w:hAnsi="Arial" w:cs="Arial"/>
          <w:sz w:val="21"/>
          <w:szCs w:val="21"/>
          <w:lang w:val="zh-CN"/>
        </w:rPr>
        <w:t>类器械并免除其上市前审查的规则预测中的过渡措施。</w:t>
      </w:r>
    </w:p>
    <w:p w:rsidR="00127463" w:rsidRPr="00CC340C" w:rsidRDefault="00127463" w:rsidP="001F3A1B">
      <w:pPr>
        <w:pStyle w:val="Heading20"/>
        <w:keepNext/>
        <w:keepLines/>
        <w:numPr>
          <w:ilvl w:val="0"/>
          <w:numId w:val="1"/>
        </w:numPr>
        <w:shd w:val="clear" w:color="auto" w:fill="auto"/>
        <w:tabs>
          <w:tab w:val="left" w:pos="466"/>
        </w:tabs>
        <w:snapToGrid w:val="0"/>
        <w:spacing w:before="0" w:after="240" w:line="300" w:lineRule="auto"/>
        <w:jc w:val="both"/>
        <w:rPr>
          <w:rFonts w:ascii="Arial" w:eastAsia="宋体" w:hAnsi="Arial" w:cs="Arial"/>
          <w:bCs w:val="0"/>
          <w:sz w:val="24"/>
          <w:szCs w:val="24"/>
        </w:rPr>
      </w:pPr>
      <w:bookmarkStart w:id="13" w:name="_Toc479618021"/>
      <w:bookmarkEnd w:id="12"/>
      <w:r w:rsidRPr="00CC340C">
        <w:rPr>
          <w:rFonts w:ascii="Arial" w:eastAsia="宋体" w:hAnsi="Arial" w:cs="Arial"/>
          <w:bCs w:val="0"/>
          <w:sz w:val="24"/>
          <w:szCs w:val="24"/>
          <w:lang w:val="zh-CN"/>
        </w:rPr>
        <w:t>范围</w:t>
      </w:r>
      <w:bookmarkEnd w:id="13"/>
    </w:p>
    <w:p w:rsidR="00127463" w:rsidRPr="00CC340C" w:rsidRDefault="00127463" w:rsidP="001F3A1B">
      <w:pPr>
        <w:pStyle w:val="3"/>
        <w:shd w:val="clear" w:color="auto" w:fill="auto"/>
        <w:snapToGrid w:val="0"/>
        <w:spacing w:before="0" w:after="480" w:line="300" w:lineRule="auto"/>
        <w:rPr>
          <w:rFonts w:ascii="Arial" w:eastAsia="宋体" w:hAnsi="Arial" w:cs="Arial"/>
          <w:sz w:val="21"/>
          <w:szCs w:val="21"/>
        </w:rPr>
      </w:pPr>
      <w:bookmarkStart w:id="14" w:name="bookmark12"/>
      <w:bookmarkStart w:id="15" w:name="bookmark13"/>
      <w:r w:rsidRPr="00CC340C">
        <w:rPr>
          <w:rFonts w:ascii="Arial" w:eastAsia="宋体" w:hAnsi="Arial" w:cs="Arial"/>
          <w:sz w:val="21"/>
          <w:szCs w:val="21"/>
          <w:lang w:val="zh-CN"/>
        </w:rPr>
        <w:t>本文件的目的是简要概括</w:t>
      </w:r>
      <w:r w:rsidR="00340C02" w:rsidRPr="00CC340C">
        <w:rPr>
          <w:rFonts w:ascii="Arial" w:eastAsia="宋体" w:hAnsi="Arial" w:cs="Arial"/>
          <w:sz w:val="21"/>
          <w:szCs w:val="21"/>
        </w:rPr>
        <w:t>食品药品监督管理局</w:t>
      </w:r>
      <w:r w:rsidRPr="00CC340C">
        <w:rPr>
          <w:rFonts w:ascii="Arial" w:eastAsia="宋体" w:hAnsi="Arial" w:cs="Arial"/>
          <w:sz w:val="21"/>
          <w:szCs w:val="21"/>
          <w:lang w:val="zh-CN"/>
        </w:rPr>
        <w:t>关于下面的</w:t>
      </w:r>
      <w:r w:rsidRPr="00CC340C">
        <w:rPr>
          <w:rFonts w:ascii="Arial" w:eastAsia="宋体" w:hAnsi="Arial" w:cs="Arial"/>
          <w:sz w:val="21"/>
          <w:szCs w:val="21"/>
        </w:rPr>
        <w:t>D</w:t>
      </w:r>
      <w:r w:rsidRPr="00CC340C">
        <w:rPr>
          <w:rFonts w:ascii="Arial" w:eastAsia="宋体" w:hAnsi="Arial" w:cs="Arial"/>
          <w:sz w:val="21"/>
          <w:szCs w:val="21"/>
          <w:lang w:val="zh-CN"/>
        </w:rPr>
        <w:t>部分中列出的、受</w:t>
      </w:r>
      <w:r w:rsidRPr="00CC340C">
        <w:rPr>
          <w:rFonts w:ascii="Arial" w:eastAsia="宋体" w:hAnsi="Arial" w:cs="Arial"/>
          <w:sz w:val="21"/>
          <w:szCs w:val="21"/>
        </w:rPr>
        <w:t>21 CFR 862.9</w:t>
      </w:r>
      <w:r w:rsidRPr="00CC340C">
        <w:rPr>
          <w:rFonts w:ascii="Arial" w:eastAsia="宋体" w:hAnsi="Arial" w:cs="Arial"/>
          <w:sz w:val="21"/>
          <w:szCs w:val="21"/>
          <w:lang w:val="zh-CN"/>
        </w:rPr>
        <w:t>、</w:t>
      </w:r>
      <w:r w:rsidRPr="00CC340C">
        <w:rPr>
          <w:rFonts w:ascii="Arial" w:eastAsia="宋体" w:hAnsi="Arial" w:cs="Arial"/>
          <w:sz w:val="21"/>
          <w:szCs w:val="21"/>
        </w:rPr>
        <w:t>21 CFR 864.9</w:t>
      </w:r>
      <w:r w:rsidRPr="00CC340C">
        <w:rPr>
          <w:rFonts w:ascii="Arial" w:eastAsia="宋体" w:hAnsi="Arial" w:cs="Arial"/>
          <w:sz w:val="21"/>
          <w:szCs w:val="21"/>
          <w:lang w:val="zh-CN"/>
        </w:rPr>
        <w:t>、</w:t>
      </w:r>
      <w:r w:rsidRPr="00CC340C">
        <w:rPr>
          <w:rFonts w:ascii="Arial" w:eastAsia="宋体" w:hAnsi="Arial" w:cs="Arial"/>
          <w:sz w:val="21"/>
          <w:szCs w:val="21"/>
        </w:rPr>
        <w:t>21 CFR 866.9</w:t>
      </w:r>
      <w:r w:rsidRPr="00CC340C">
        <w:rPr>
          <w:rFonts w:ascii="Arial" w:eastAsia="宋体" w:hAnsi="Arial" w:cs="Arial"/>
          <w:sz w:val="21"/>
          <w:szCs w:val="21"/>
          <w:lang w:val="zh-CN"/>
        </w:rPr>
        <w:t>及</w:t>
      </w:r>
      <w:r w:rsidRPr="00CC340C">
        <w:rPr>
          <w:rFonts w:ascii="Arial" w:eastAsia="宋体" w:hAnsi="Arial" w:cs="Arial"/>
          <w:sz w:val="21"/>
          <w:szCs w:val="21"/>
        </w:rPr>
        <w:t>21 CFR 892.9</w:t>
      </w:r>
      <w:r w:rsidRPr="00CC340C">
        <w:rPr>
          <w:rFonts w:ascii="Arial" w:eastAsia="宋体" w:hAnsi="Arial" w:cs="Arial"/>
          <w:sz w:val="21"/>
          <w:szCs w:val="21"/>
          <w:lang w:val="zh-CN"/>
        </w:rPr>
        <w:t>中</w:t>
      </w:r>
      <w:r w:rsidR="00B57DB1" w:rsidRPr="00CC340C">
        <w:rPr>
          <w:rFonts w:ascii="Arial" w:eastAsia="宋体" w:hAnsi="Arial" w:cs="Arial"/>
          <w:sz w:val="21"/>
          <w:szCs w:val="21"/>
          <w:lang w:val="zh-CN"/>
        </w:rPr>
        <w:t>规定</w:t>
      </w:r>
      <w:r w:rsidRPr="00CC340C">
        <w:rPr>
          <w:rFonts w:ascii="Arial" w:eastAsia="宋体" w:hAnsi="Arial" w:cs="Arial"/>
          <w:sz w:val="21"/>
          <w:szCs w:val="21"/>
          <w:lang w:val="zh-CN"/>
        </w:rPr>
        <w:t>的豁免标准限制的某些体外诊断器械和放射学器械的</w:t>
      </w:r>
      <w:r w:rsidR="00611308" w:rsidRPr="00CC340C">
        <w:rPr>
          <w:rFonts w:ascii="Arial" w:eastAsia="宋体" w:hAnsi="Arial" w:cs="Arial"/>
          <w:sz w:val="21"/>
          <w:szCs w:val="21"/>
          <w:lang w:val="zh-CN"/>
        </w:rPr>
        <w:t>上市前通告</w:t>
      </w:r>
      <w:r w:rsidRPr="00CC340C">
        <w:rPr>
          <w:rFonts w:ascii="Arial" w:eastAsia="宋体" w:hAnsi="Arial" w:cs="Arial"/>
          <w:sz w:val="21"/>
          <w:szCs w:val="21"/>
          <w:lang w:val="zh-CN"/>
        </w:rPr>
        <w:t>要求</w:t>
      </w:r>
      <w:r w:rsidR="00B57DB1" w:rsidRPr="00CC340C">
        <w:rPr>
          <w:rFonts w:ascii="Arial" w:eastAsia="宋体" w:hAnsi="Arial" w:cs="Arial"/>
          <w:sz w:val="21"/>
          <w:szCs w:val="21"/>
          <w:lang w:val="zh-CN"/>
        </w:rPr>
        <w:t>相关</w:t>
      </w:r>
      <w:r w:rsidRPr="00CC340C">
        <w:rPr>
          <w:rFonts w:ascii="Arial" w:eastAsia="宋体" w:hAnsi="Arial" w:cs="Arial"/>
          <w:sz w:val="21"/>
          <w:szCs w:val="21"/>
          <w:lang w:val="zh-CN"/>
        </w:rPr>
        <w:t>强制执行政策。</w:t>
      </w:r>
    </w:p>
    <w:p w:rsidR="00127463" w:rsidRPr="00CC340C" w:rsidRDefault="00340C02" w:rsidP="001F3A1B">
      <w:pPr>
        <w:pStyle w:val="Heading20"/>
        <w:keepNext/>
        <w:keepLines/>
        <w:numPr>
          <w:ilvl w:val="0"/>
          <w:numId w:val="1"/>
        </w:numPr>
        <w:shd w:val="clear" w:color="auto" w:fill="auto"/>
        <w:tabs>
          <w:tab w:val="left" w:pos="447"/>
        </w:tabs>
        <w:snapToGrid w:val="0"/>
        <w:spacing w:before="0" w:after="320" w:line="300" w:lineRule="auto"/>
        <w:jc w:val="both"/>
        <w:rPr>
          <w:rFonts w:ascii="Arial" w:eastAsia="宋体" w:hAnsi="Arial" w:cs="Arial"/>
          <w:bCs w:val="0"/>
          <w:sz w:val="24"/>
          <w:szCs w:val="24"/>
        </w:rPr>
      </w:pPr>
      <w:bookmarkStart w:id="16" w:name="_Toc479618022"/>
      <w:bookmarkEnd w:id="14"/>
      <w:bookmarkEnd w:id="15"/>
      <w:r w:rsidRPr="00CC340C">
        <w:rPr>
          <w:rFonts w:ascii="Arial" w:eastAsia="宋体" w:hAnsi="Arial" w:cs="Arial"/>
          <w:bCs w:val="0"/>
          <w:sz w:val="24"/>
          <w:szCs w:val="24"/>
        </w:rPr>
        <w:t>食品药品监督管理局</w:t>
      </w:r>
      <w:r w:rsidR="00127463" w:rsidRPr="00CC340C">
        <w:rPr>
          <w:rFonts w:ascii="Arial" w:eastAsia="宋体" w:hAnsi="Arial" w:cs="Arial"/>
          <w:bCs w:val="0"/>
          <w:sz w:val="24"/>
          <w:szCs w:val="24"/>
          <w:lang w:val="zh-CN"/>
        </w:rPr>
        <w:t>计划行使上市前要求相关强制执行裁量权的体外诊断器械和放射学器械</w:t>
      </w:r>
      <w:bookmarkEnd w:id="16"/>
    </w:p>
    <w:p w:rsidR="00127463" w:rsidRPr="00CC340C" w:rsidRDefault="00127463" w:rsidP="001F3A1B">
      <w:pPr>
        <w:pStyle w:val="3"/>
        <w:shd w:val="clear" w:color="auto" w:fill="auto"/>
        <w:snapToGrid w:val="0"/>
        <w:spacing w:before="0" w:after="0" w:line="300" w:lineRule="auto"/>
        <w:rPr>
          <w:rFonts w:ascii="Arial" w:eastAsia="宋体" w:hAnsi="Arial" w:cs="Arial"/>
          <w:sz w:val="21"/>
          <w:szCs w:val="21"/>
        </w:rPr>
      </w:pPr>
      <w:bookmarkStart w:id="17" w:name="bookmark14"/>
      <w:r w:rsidRPr="00CC340C">
        <w:rPr>
          <w:rFonts w:ascii="Arial" w:eastAsia="宋体" w:hAnsi="Arial" w:cs="Arial"/>
          <w:sz w:val="21"/>
          <w:szCs w:val="21"/>
          <w:lang w:val="zh-CN"/>
        </w:rPr>
        <w:t>受强制执行裁量权约束的器械</w:t>
      </w:r>
      <w:r w:rsidRPr="00CC340C">
        <w:rPr>
          <w:rFonts w:ascii="Arial" w:eastAsia="宋体" w:hAnsi="Arial" w:cs="Arial"/>
          <w:sz w:val="21"/>
          <w:szCs w:val="21"/>
        </w:rPr>
        <w:t>：</w:t>
      </w:r>
    </w:p>
    <w:p w:rsidR="00042633" w:rsidRPr="00CC340C" w:rsidRDefault="00042633" w:rsidP="001F3A1B">
      <w:pPr>
        <w:pStyle w:val="3"/>
        <w:shd w:val="clear" w:color="auto" w:fill="auto"/>
        <w:snapToGrid w:val="0"/>
        <w:spacing w:before="0" w:after="0" w:line="300" w:lineRule="auto"/>
        <w:rPr>
          <w:rFonts w:ascii="Arial" w:eastAsia="宋体" w:hAnsi="Arial" w:cs="Arial"/>
          <w:sz w:val="21"/>
          <w:szCs w:val="21"/>
        </w:rPr>
      </w:pPr>
    </w:p>
    <w:bookmarkEnd w:id="17"/>
    <w:p w:rsidR="00A70978" w:rsidRDefault="00A70978">
      <w:pPr>
        <w:rPr>
          <w:rFonts w:ascii="Arial" w:eastAsia="宋体" w:hAnsi="Arial" w:cs="Arial"/>
          <w:b/>
          <w:sz w:val="21"/>
          <w:szCs w:val="21"/>
          <w:u w:val="single"/>
          <w:lang w:val="zh-CN"/>
        </w:rPr>
      </w:pPr>
      <w:r>
        <w:rPr>
          <w:rFonts w:ascii="Arial" w:eastAsia="宋体" w:hAnsi="Arial" w:cs="Arial"/>
          <w:bCs/>
          <w:sz w:val="21"/>
          <w:szCs w:val="21"/>
          <w:u w:val="single"/>
          <w:lang w:val="zh-CN"/>
        </w:rPr>
        <w:br w:type="page"/>
      </w:r>
    </w:p>
    <w:p w:rsidR="00127463" w:rsidRPr="00CC340C" w:rsidRDefault="00127463" w:rsidP="00555BF2">
      <w:pPr>
        <w:pStyle w:val="Heading30"/>
        <w:keepNext/>
        <w:keepLines/>
        <w:shd w:val="clear" w:color="auto" w:fill="auto"/>
        <w:snapToGrid w:val="0"/>
        <w:spacing w:after="200" w:line="300" w:lineRule="auto"/>
        <w:jc w:val="both"/>
        <w:outlineLvl w:val="9"/>
        <w:rPr>
          <w:rFonts w:ascii="Arial" w:eastAsia="宋体" w:hAnsi="Arial" w:cs="Arial"/>
          <w:bCs w:val="0"/>
          <w:sz w:val="21"/>
          <w:szCs w:val="21"/>
          <w:u w:val="single"/>
        </w:rPr>
      </w:pPr>
      <w:r w:rsidRPr="00CC340C">
        <w:rPr>
          <w:rFonts w:ascii="Arial" w:eastAsia="宋体" w:hAnsi="Arial" w:cs="Arial"/>
          <w:bCs w:val="0"/>
          <w:sz w:val="21"/>
          <w:szCs w:val="21"/>
          <w:u w:val="single"/>
          <w:lang w:val="zh-CN"/>
        </w:rPr>
        <w:lastRenderedPageBreak/>
        <w:t>临床化学器械</w:t>
      </w:r>
    </w:p>
    <w:p w:rsidR="00B57DB1"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B57DB1" w:rsidRPr="00CC340C">
        <w:rPr>
          <w:rFonts w:ascii="Arial" w:eastAsia="宋体" w:hAnsi="Arial" w:cs="Arial"/>
          <w:sz w:val="21"/>
          <w:szCs w:val="21"/>
        </w:rPr>
        <w:t>21 CFR 862.1410</w:t>
      </w:r>
      <w:r w:rsidR="00B57DB1" w:rsidRPr="00CC340C">
        <w:rPr>
          <w:rFonts w:ascii="Arial" w:eastAsia="宋体" w:hAnsi="Arial" w:cs="Arial"/>
          <w:sz w:val="21"/>
          <w:szCs w:val="21"/>
          <w:lang w:val="zh-CN"/>
        </w:rPr>
        <w:t>铁</w:t>
      </w:r>
      <w:r w:rsidR="00B57DB1" w:rsidRPr="00CC340C">
        <w:rPr>
          <w:rFonts w:ascii="Arial" w:eastAsia="宋体" w:hAnsi="Arial" w:cs="Arial"/>
          <w:sz w:val="21"/>
          <w:szCs w:val="21"/>
        </w:rPr>
        <w:t>（</w:t>
      </w:r>
      <w:r w:rsidR="00B57DB1" w:rsidRPr="00CC340C">
        <w:rPr>
          <w:rFonts w:ascii="Arial" w:eastAsia="宋体" w:hAnsi="Arial" w:cs="Arial"/>
          <w:sz w:val="21"/>
          <w:szCs w:val="21"/>
          <w:lang w:val="zh-CN"/>
        </w:rPr>
        <w:t>非亚铁血红素</w:t>
      </w:r>
      <w:r w:rsidR="00B57DB1" w:rsidRPr="00CC340C">
        <w:rPr>
          <w:rFonts w:ascii="Arial" w:eastAsia="宋体" w:hAnsi="Arial" w:cs="Arial"/>
          <w:sz w:val="21"/>
          <w:szCs w:val="21"/>
        </w:rPr>
        <w:t>）</w:t>
      </w:r>
      <w:r w:rsidR="00B57DB1" w:rsidRPr="00CC340C">
        <w:rPr>
          <w:rFonts w:ascii="Arial" w:eastAsia="宋体" w:hAnsi="Arial" w:cs="Arial"/>
          <w:sz w:val="21"/>
          <w:szCs w:val="21"/>
          <w:lang w:val="zh-CN"/>
        </w:rPr>
        <w:t>检测系统的器械</w:t>
      </w:r>
      <w:r w:rsidR="00B57DB1"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B57DB1" w:rsidRPr="00CC340C">
        <w:rPr>
          <w:rFonts w:ascii="Arial" w:eastAsia="宋体" w:hAnsi="Arial" w:cs="Arial"/>
          <w:sz w:val="21"/>
          <w:szCs w:val="21"/>
        </w:rPr>
        <w:t>：</w:t>
      </w:r>
    </w:p>
    <w:p w:rsidR="00127463" w:rsidRPr="00CC340C" w:rsidRDefault="00127463" w:rsidP="00A70978">
      <w:pPr>
        <w:pStyle w:val="3"/>
        <w:shd w:val="clear" w:color="auto" w:fill="auto"/>
        <w:snapToGrid w:val="0"/>
        <w:spacing w:before="0" w:after="0" w:line="300" w:lineRule="auto"/>
        <w:ind w:firstLineChars="224" w:firstLine="448"/>
        <w:rPr>
          <w:rFonts w:ascii="Arial" w:eastAsia="宋体" w:hAnsi="Arial" w:cs="Arial"/>
          <w:sz w:val="21"/>
          <w:szCs w:val="21"/>
        </w:rPr>
      </w:pPr>
      <w:r w:rsidRPr="00CC340C">
        <w:rPr>
          <w:rFonts w:ascii="Arial" w:eastAsia="宋体" w:hAnsi="Arial" w:cs="Arial"/>
          <w:sz w:val="21"/>
          <w:szCs w:val="21"/>
        </w:rPr>
        <w:t>CFM—</w:t>
      </w:r>
      <w:r w:rsidRPr="00CC340C">
        <w:rPr>
          <w:rFonts w:ascii="Arial" w:eastAsia="宋体" w:hAnsi="Arial" w:cs="Arial"/>
          <w:sz w:val="21"/>
          <w:szCs w:val="21"/>
          <w:lang w:val="zh-CN"/>
        </w:rPr>
        <w:t>向</w:t>
      </w:r>
      <w:proofErr w:type="gramStart"/>
      <w:r w:rsidRPr="00CC340C">
        <w:rPr>
          <w:rFonts w:ascii="Arial" w:eastAsia="宋体" w:hAnsi="Arial" w:cs="Arial"/>
          <w:sz w:val="21"/>
          <w:szCs w:val="21"/>
          <w:lang w:val="zh-CN"/>
        </w:rPr>
        <w:t>红菲咯啉</w:t>
      </w:r>
      <w:proofErr w:type="gramEnd"/>
      <w:r w:rsidRPr="00CC340C">
        <w:rPr>
          <w:rFonts w:ascii="Arial" w:eastAsia="宋体" w:hAnsi="Arial" w:cs="Arial"/>
          <w:sz w:val="21"/>
          <w:szCs w:val="21"/>
          <w:lang w:val="zh-CN"/>
        </w:rPr>
        <w:t>、比色仪、铁</w:t>
      </w:r>
      <w:r w:rsidRPr="00CC340C">
        <w:rPr>
          <w:rFonts w:ascii="Arial" w:eastAsia="宋体" w:hAnsi="Arial" w:cs="Arial"/>
          <w:sz w:val="21"/>
          <w:szCs w:val="21"/>
        </w:rPr>
        <w:t>（</w:t>
      </w:r>
      <w:r w:rsidRPr="00CC340C">
        <w:rPr>
          <w:rFonts w:ascii="Arial" w:eastAsia="宋体" w:hAnsi="Arial" w:cs="Arial"/>
          <w:sz w:val="21"/>
          <w:szCs w:val="21"/>
          <w:lang w:val="zh-CN"/>
        </w:rPr>
        <w:t>非亚铁血红素</w:t>
      </w:r>
      <w:r w:rsidRPr="00CC340C">
        <w:rPr>
          <w:rFonts w:ascii="Arial" w:eastAsia="宋体" w:hAnsi="Arial" w:cs="Arial"/>
          <w:sz w:val="21"/>
          <w:szCs w:val="21"/>
        </w:rPr>
        <w:t>）</w:t>
      </w:r>
    </w:p>
    <w:p w:rsidR="00127463" w:rsidRPr="00CC340C" w:rsidRDefault="00127463" w:rsidP="00A70978">
      <w:pPr>
        <w:pStyle w:val="3"/>
        <w:shd w:val="clear" w:color="auto" w:fill="auto"/>
        <w:snapToGrid w:val="0"/>
        <w:spacing w:before="0" w:after="0" w:line="300" w:lineRule="auto"/>
        <w:ind w:firstLineChars="224" w:firstLine="448"/>
        <w:rPr>
          <w:rFonts w:ascii="Arial" w:eastAsia="宋体" w:hAnsi="Arial" w:cs="Arial"/>
          <w:sz w:val="21"/>
          <w:szCs w:val="21"/>
        </w:rPr>
      </w:pPr>
      <w:r w:rsidRPr="00CC340C">
        <w:rPr>
          <w:rFonts w:ascii="Arial" w:eastAsia="宋体" w:hAnsi="Arial" w:cs="Arial"/>
          <w:sz w:val="21"/>
          <w:szCs w:val="21"/>
        </w:rPr>
        <w:t>JIY—</w:t>
      </w:r>
      <w:r w:rsidRPr="00CC340C">
        <w:rPr>
          <w:rFonts w:ascii="Arial" w:eastAsia="宋体" w:hAnsi="Arial" w:cs="Arial"/>
          <w:sz w:val="21"/>
          <w:szCs w:val="21"/>
          <w:lang w:val="zh-CN"/>
        </w:rPr>
        <w:t>光度法、铁</w:t>
      </w:r>
      <w:r w:rsidRPr="00CC340C">
        <w:rPr>
          <w:rFonts w:ascii="Arial" w:eastAsia="宋体" w:hAnsi="Arial" w:cs="Arial"/>
          <w:sz w:val="21"/>
          <w:szCs w:val="21"/>
        </w:rPr>
        <w:t>（</w:t>
      </w:r>
      <w:r w:rsidRPr="00CC340C">
        <w:rPr>
          <w:rFonts w:ascii="Arial" w:eastAsia="宋体" w:hAnsi="Arial" w:cs="Arial"/>
          <w:sz w:val="21"/>
          <w:szCs w:val="21"/>
          <w:lang w:val="zh-CN"/>
        </w:rPr>
        <w:t>非亚铁血红素</w:t>
      </w:r>
      <w:r w:rsidRPr="00CC340C">
        <w:rPr>
          <w:rFonts w:ascii="Arial" w:eastAsia="宋体" w:hAnsi="Arial" w:cs="Arial"/>
          <w:sz w:val="21"/>
          <w:szCs w:val="21"/>
        </w:rPr>
        <w:t>）</w:t>
      </w:r>
    </w:p>
    <w:p w:rsidR="00127463" w:rsidRPr="00CC340C" w:rsidRDefault="00127463" w:rsidP="00A70978">
      <w:pPr>
        <w:pStyle w:val="3"/>
        <w:shd w:val="clear" w:color="auto" w:fill="auto"/>
        <w:snapToGrid w:val="0"/>
        <w:spacing w:before="0" w:after="0" w:line="300" w:lineRule="auto"/>
        <w:ind w:firstLineChars="224" w:firstLine="448"/>
        <w:rPr>
          <w:rFonts w:ascii="Arial" w:eastAsia="宋体" w:hAnsi="Arial" w:cs="Arial"/>
          <w:sz w:val="21"/>
          <w:szCs w:val="21"/>
        </w:rPr>
      </w:pPr>
      <w:r w:rsidRPr="00CC340C">
        <w:rPr>
          <w:rFonts w:ascii="Arial" w:eastAsia="宋体" w:hAnsi="Arial" w:cs="Arial"/>
          <w:sz w:val="21"/>
          <w:szCs w:val="21"/>
        </w:rPr>
        <w:t>JIZ—</w:t>
      </w:r>
      <w:r w:rsidRPr="00CC340C">
        <w:rPr>
          <w:rFonts w:ascii="Arial" w:eastAsia="宋体" w:hAnsi="Arial" w:cs="Arial"/>
          <w:sz w:val="21"/>
          <w:szCs w:val="21"/>
          <w:lang w:val="zh-CN"/>
        </w:rPr>
        <w:t>原子吸收、铁</w:t>
      </w:r>
      <w:r w:rsidRPr="00CC340C">
        <w:rPr>
          <w:rFonts w:ascii="Arial" w:eastAsia="宋体" w:hAnsi="Arial" w:cs="Arial"/>
          <w:sz w:val="21"/>
          <w:szCs w:val="21"/>
        </w:rPr>
        <w:t>（</w:t>
      </w:r>
      <w:r w:rsidRPr="00CC340C">
        <w:rPr>
          <w:rFonts w:ascii="Arial" w:eastAsia="宋体" w:hAnsi="Arial" w:cs="Arial"/>
          <w:sz w:val="21"/>
          <w:szCs w:val="21"/>
          <w:lang w:val="zh-CN"/>
        </w:rPr>
        <w:t>非亚铁血红素</w:t>
      </w:r>
      <w:r w:rsidRPr="00CC340C">
        <w:rPr>
          <w:rFonts w:ascii="Arial" w:eastAsia="宋体" w:hAnsi="Arial" w:cs="Arial"/>
          <w:sz w:val="21"/>
          <w:szCs w:val="21"/>
        </w:rPr>
        <w:t>）</w:t>
      </w:r>
    </w:p>
    <w:p w:rsidR="00127463" w:rsidRPr="00CC340C" w:rsidRDefault="00127463" w:rsidP="00A70978">
      <w:pPr>
        <w:pStyle w:val="3"/>
        <w:shd w:val="clear" w:color="auto" w:fill="auto"/>
        <w:snapToGrid w:val="0"/>
        <w:spacing w:before="0" w:after="240" w:line="300" w:lineRule="auto"/>
        <w:ind w:firstLineChars="224" w:firstLine="448"/>
        <w:rPr>
          <w:rFonts w:ascii="Arial" w:eastAsia="宋体" w:hAnsi="Arial" w:cs="Arial"/>
          <w:sz w:val="21"/>
          <w:szCs w:val="21"/>
        </w:rPr>
      </w:pPr>
      <w:r w:rsidRPr="00CC340C">
        <w:rPr>
          <w:rFonts w:ascii="Arial" w:eastAsia="宋体" w:hAnsi="Arial" w:cs="Arial"/>
          <w:sz w:val="21"/>
          <w:szCs w:val="21"/>
        </w:rPr>
        <w:t>JJA——</w:t>
      </w:r>
      <w:r w:rsidRPr="00CC340C">
        <w:rPr>
          <w:rFonts w:ascii="Arial" w:eastAsia="宋体" w:hAnsi="Arial" w:cs="Arial"/>
          <w:sz w:val="21"/>
          <w:szCs w:val="21"/>
          <w:lang w:val="zh-CN"/>
        </w:rPr>
        <w:t>放射性标记铁法、铁</w:t>
      </w:r>
      <w:r w:rsidRPr="00CC340C">
        <w:rPr>
          <w:rFonts w:ascii="Arial" w:eastAsia="宋体" w:hAnsi="Arial" w:cs="Arial"/>
          <w:sz w:val="21"/>
          <w:szCs w:val="21"/>
        </w:rPr>
        <w:t>（</w:t>
      </w:r>
      <w:r w:rsidRPr="00CC340C">
        <w:rPr>
          <w:rFonts w:ascii="Arial" w:eastAsia="宋体" w:hAnsi="Arial" w:cs="Arial"/>
          <w:sz w:val="21"/>
          <w:szCs w:val="21"/>
          <w:lang w:val="zh-CN"/>
        </w:rPr>
        <w:t>非亚铁血红素</w:t>
      </w:r>
      <w:r w:rsidRPr="00CC340C">
        <w:rPr>
          <w:rFonts w:ascii="Arial" w:eastAsia="宋体" w:hAnsi="Arial" w:cs="Arial"/>
          <w:sz w:val="21"/>
          <w:szCs w:val="21"/>
        </w:rPr>
        <w:t>）</w:t>
      </w:r>
    </w:p>
    <w:p w:rsidR="00B57DB1"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B57DB1" w:rsidRPr="00CC340C">
        <w:rPr>
          <w:rFonts w:ascii="Arial" w:eastAsia="宋体" w:hAnsi="Arial" w:cs="Arial"/>
          <w:sz w:val="21"/>
          <w:szCs w:val="21"/>
        </w:rPr>
        <w:t>21 CFR 862.1415</w:t>
      </w:r>
      <w:r w:rsidR="00B57DB1" w:rsidRPr="00CC340C">
        <w:rPr>
          <w:rFonts w:ascii="Arial" w:eastAsia="宋体" w:hAnsi="Arial" w:cs="Arial"/>
          <w:sz w:val="21"/>
          <w:szCs w:val="21"/>
          <w:lang w:val="zh-CN"/>
        </w:rPr>
        <w:t>铁结合能力检测系统的器械</w:t>
      </w:r>
      <w:r w:rsidR="00B57DB1"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B57DB1" w:rsidRPr="00CC340C">
        <w:rPr>
          <w:rFonts w:ascii="Arial" w:eastAsia="宋体" w:hAnsi="Arial" w:cs="Arial"/>
          <w:sz w:val="21"/>
          <w:szCs w:val="21"/>
        </w:rPr>
        <w:t>：</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JMO——</w:t>
      </w:r>
      <w:r w:rsidRPr="00CC340C">
        <w:rPr>
          <w:rFonts w:ascii="Arial" w:eastAsia="宋体" w:hAnsi="Arial" w:cs="Arial"/>
          <w:sz w:val="21"/>
          <w:szCs w:val="21"/>
          <w:lang w:val="zh-CN"/>
        </w:rPr>
        <w:t>亚铁</w:t>
      </w:r>
      <w:proofErr w:type="gramStart"/>
      <w:r w:rsidRPr="00CC340C">
        <w:rPr>
          <w:rFonts w:ascii="Arial" w:eastAsia="宋体" w:hAnsi="Arial" w:cs="Arial"/>
          <w:sz w:val="21"/>
          <w:szCs w:val="21"/>
          <w:lang w:val="zh-CN"/>
        </w:rPr>
        <w:t>嗪</w:t>
      </w:r>
      <w:proofErr w:type="gramEnd"/>
      <w:r w:rsidRPr="00CC340C">
        <w:rPr>
          <w:rFonts w:ascii="Arial" w:eastAsia="宋体" w:hAnsi="Arial" w:cs="Arial"/>
          <w:sz w:val="21"/>
          <w:szCs w:val="21"/>
          <w:lang w:val="zh-CN"/>
        </w:rPr>
        <w:t>法</w:t>
      </w:r>
      <w:r w:rsidRPr="00A70978">
        <w:rPr>
          <w:rFonts w:ascii="Arial" w:eastAsia="宋体" w:hAnsi="Arial" w:cs="Arial"/>
          <w:sz w:val="21"/>
          <w:szCs w:val="21"/>
          <w:lang w:val="zh-CN"/>
        </w:rPr>
        <w:t>（</w:t>
      </w:r>
      <w:r w:rsidRPr="00CC340C">
        <w:rPr>
          <w:rFonts w:ascii="Arial" w:eastAsia="宋体" w:hAnsi="Arial" w:cs="Arial"/>
          <w:sz w:val="21"/>
          <w:szCs w:val="21"/>
          <w:lang w:val="zh-CN"/>
        </w:rPr>
        <w:t>比色法</w:t>
      </w:r>
      <w:r w:rsidRPr="00A70978">
        <w:rPr>
          <w:rFonts w:ascii="Arial" w:eastAsia="宋体" w:hAnsi="Arial" w:cs="Arial"/>
          <w:sz w:val="21"/>
          <w:szCs w:val="21"/>
          <w:lang w:val="zh-CN"/>
        </w:rPr>
        <w:t>）</w:t>
      </w:r>
      <w:r w:rsidRPr="00CC340C">
        <w:rPr>
          <w:rFonts w:ascii="Arial" w:eastAsia="宋体" w:hAnsi="Arial" w:cs="Arial"/>
          <w:sz w:val="21"/>
          <w:szCs w:val="21"/>
          <w:lang w:val="zh-CN"/>
        </w:rPr>
        <w:t>铁结合能力</w:t>
      </w:r>
      <w:r w:rsidRPr="00A70978">
        <w:rPr>
          <w:rFonts w:ascii="Arial" w:eastAsia="宋体" w:hAnsi="Arial" w:cs="Arial"/>
          <w:sz w:val="21"/>
          <w:szCs w:val="21"/>
          <w:lang w:val="zh-CN"/>
        </w:rPr>
        <w:t xml:space="preserve"> </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JQD——</w:t>
      </w:r>
      <w:r w:rsidRPr="00CC340C">
        <w:rPr>
          <w:rFonts w:ascii="Arial" w:eastAsia="宋体" w:hAnsi="Arial" w:cs="Arial"/>
          <w:sz w:val="21"/>
          <w:szCs w:val="21"/>
          <w:lang w:val="zh-CN"/>
        </w:rPr>
        <w:t>树脂、离子交换、巯基乙酸、比色法、铁结合能力</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JQD——</w:t>
      </w:r>
      <w:r w:rsidRPr="00CC340C">
        <w:rPr>
          <w:rFonts w:ascii="Arial" w:eastAsia="宋体" w:hAnsi="Arial" w:cs="Arial"/>
          <w:sz w:val="21"/>
          <w:szCs w:val="21"/>
          <w:lang w:val="zh-CN"/>
        </w:rPr>
        <w:t>树脂、离子交换、抗坏血酸、比色法、铁结合能力</w:t>
      </w:r>
      <w:r w:rsidRPr="00A70978">
        <w:rPr>
          <w:rFonts w:ascii="Arial" w:eastAsia="宋体" w:hAnsi="Arial" w:cs="Arial"/>
          <w:sz w:val="21"/>
          <w:szCs w:val="21"/>
          <w:lang w:val="zh-CN"/>
        </w:rPr>
        <w:t xml:space="preserve"> </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JQF——</w:t>
      </w:r>
      <w:r w:rsidRPr="00CC340C">
        <w:rPr>
          <w:rFonts w:ascii="Arial" w:eastAsia="宋体" w:hAnsi="Arial" w:cs="Arial"/>
          <w:sz w:val="21"/>
          <w:szCs w:val="21"/>
          <w:lang w:val="zh-CN"/>
        </w:rPr>
        <w:t>向</w:t>
      </w:r>
      <w:proofErr w:type="gramStart"/>
      <w:r w:rsidRPr="00CC340C">
        <w:rPr>
          <w:rFonts w:ascii="Arial" w:eastAsia="宋体" w:hAnsi="Arial" w:cs="Arial"/>
          <w:sz w:val="21"/>
          <w:szCs w:val="21"/>
          <w:lang w:val="zh-CN"/>
        </w:rPr>
        <w:t>红菲咯啉</w:t>
      </w:r>
      <w:proofErr w:type="gramEnd"/>
      <w:r w:rsidRPr="00CC340C">
        <w:rPr>
          <w:rFonts w:ascii="Arial" w:eastAsia="宋体" w:hAnsi="Arial" w:cs="Arial"/>
          <w:sz w:val="21"/>
          <w:szCs w:val="21"/>
          <w:lang w:val="zh-CN"/>
        </w:rPr>
        <w:t>、铁结合能力</w:t>
      </w:r>
      <w:r w:rsidRPr="00A70978">
        <w:rPr>
          <w:rFonts w:ascii="Arial" w:eastAsia="宋体" w:hAnsi="Arial" w:cs="Arial"/>
          <w:sz w:val="21"/>
          <w:szCs w:val="21"/>
          <w:lang w:val="zh-CN"/>
        </w:rPr>
        <w:t xml:space="preserve"> </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JQG——</w:t>
      </w:r>
      <w:r w:rsidRPr="00CC340C">
        <w:rPr>
          <w:rFonts w:ascii="Arial" w:eastAsia="宋体" w:hAnsi="Arial" w:cs="Arial"/>
          <w:sz w:val="21"/>
          <w:szCs w:val="21"/>
          <w:lang w:val="zh-CN"/>
        </w:rPr>
        <w:t>放射性测量法、</w:t>
      </w:r>
      <w:r w:rsidRPr="00A70978">
        <w:rPr>
          <w:rFonts w:ascii="Arial" w:eastAsia="宋体" w:hAnsi="Arial" w:cs="Arial"/>
          <w:sz w:val="21"/>
          <w:szCs w:val="21"/>
          <w:lang w:val="zh-CN"/>
        </w:rPr>
        <w:t>Fe59</w:t>
      </w:r>
      <w:r w:rsidRPr="00CC340C">
        <w:rPr>
          <w:rFonts w:ascii="Arial" w:eastAsia="宋体" w:hAnsi="Arial" w:cs="Arial"/>
          <w:sz w:val="21"/>
          <w:szCs w:val="21"/>
          <w:lang w:val="zh-CN"/>
        </w:rPr>
        <w:t>、铁结合能力</w:t>
      </w:r>
    </w:p>
    <w:p w:rsidR="000977D6"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0977D6" w:rsidRPr="00CC340C">
        <w:rPr>
          <w:rFonts w:ascii="Arial" w:eastAsia="宋体" w:hAnsi="Arial" w:cs="Arial"/>
          <w:sz w:val="21"/>
          <w:szCs w:val="21"/>
        </w:rPr>
        <w:t>21 CFR 862.1580</w:t>
      </w:r>
      <w:r w:rsidR="000977D6" w:rsidRPr="00CC340C">
        <w:rPr>
          <w:rFonts w:ascii="Arial" w:eastAsia="宋体" w:hAnsi="Arial" w:cs="Arial"/>
          <w:sz w:val="21"/>
          <w:szCs w:val="21"/>
          <w:lang w:val="zh-CN"/>
        </w:rPr>
        <w:t>磷</w:t>
      </w:r>
      <w:r w:rsidR="000977D6" w:rsidRPr="00CC340C">
        <w:rPr>
          <w:rFonts w:ascii="Arial" w:eastAsia="宋体" w:hAnsi="Arial" w:cs="Arial"/>
          <w:sz w:val="21"/>
          <w:szCs w:val="21"/>
        </w:rPr>
        <w:t>（</w:t>
      </w:r>
      <w:r w:rsidR="000977D6" w:rsidRPr="00CC340C">
        <w:rPr>
          <w:rFonts w:ascii="Arial" w:eastAsia="宋体" w:hAnsi="Arial" w:cs="Arial"/>
          <w:sz w:val="21"/>
          <w:szCs w:val="21"/>
          <w:lang w:val="zh-CN"/>
        </w:rPr>
        <w:t>无机的</w:t>
      </w:r>
      <w:r w:rsidR="000977D6" w:rsidRPr="00CC340C">
        <w:rPr>
          <w:rFonts w:ascii="Arial" w:eastAsia="宋体" w:hAnsi="Arial" w:cs="Arial"/>
          <w:sz w:val="21"/>
          <w:szCs w:val="21"/>
        </w:rPr>
        <w:t>）</w:t>
      </w:r>
      <w:r w:rsidR="004E4FC1" w:rsidRPr="00CC340C">
        <w:rPr>
          <w:rFonts w:ascii="Arial" w:eastAsia="宋体" w:hAnsi="Arial" w:cs="Arial"/>
          <w:sz w:val="21"/>
          <w:szCs w:val="21"/>
          <w:lang w:val="zh-CN"/>
        </w:rPr>
        <w:t>检测系统</w:t>
      </w:r>
      <w:r w:rsidR="000977D6" w:rsidRPr="00CC340C">
        <w:rPr>
          <w:rFonts w:ascii="Arial" w:eastAsia="宋体" w:hAnsi="Arial" w:cs="Arial"/>
          <w:sz w:val="21"/>
          <w:szCs w:val="21"/>
          <w:lang w:val="zh-CN"/>
        </w:rPr>
        <w:t>的器械</w:t>
      </w:r>
      <w:r w:rsidR="000977D6"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0977D6" w:rsidRPr="00CC340C">
        <w:rPr>
          <w:rFonts w:ascii="Arial" w:eastAsia="宋体" w:hAnsi="Arial" w:cs="Arial"/>
          <w:sz w:val="21"/>
          <w:szCs w:val="21"/>
        </w:rPr>
        <w:t>：</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CEO——</w:t>
      </w:r>
      <w:r w:rsidRPr="00CC340C">
        <w:rPr>
          <w:rFonts w:ascii="Arial" w:eastAsia="宋体" w:hAnsi="Arial" w:cs="Arial"/>
          <w:sz w:val="21"/>
          <w:szCs w:val="21"/>
          <w:lang w:val="zh-CN"/>
        </w:rPr>
        <w:t>磷钼酸盐法</w:t>
      </w:r>
      <w:r w:rsidRPr="00A70978">
        <w:rPr>
          <w:rFonts w:ascii="Arial" w:eastAsia="宋体" w:hAnsi="Arial" w:cs="Arial"/>
          <w:sz w:val="21"/>
          <w:szCs w:val="21"/>
          <w:lang w:val="zh-CN"/>
        </w:rPr>
        <w:t>（</w:t>
      </w:r>
      <w:r w:rsidRPr="00CC340C">
        <w:rPr>
          <w:rFonts w:ascii="Arial" w:eastAsia="宋体" w:hAnsi="Arial" w:cs="Arial"/>
          <w:sz w:val="21"/>
          <w:szCs w:val="21"/>
          <w:lang w:val="zh-CN"/>
        </w:rPr>
        <w:t>比色法</w:t>
      </w:r>
      <w:r w:rsidRPr="00A70978">
        <w:rPr>
          <w:rFonts w:ascii="Arial" w:eastAsia="宋体" w:hAnsi="Arial" w:cs="Arial"/>
          <w:sz w:val="21"/>
          <w:szCs w:val="21"/>
          <w:lang w:val="zh-CN"/>
        </w:rPr>
        <w:t>）</w:t>
      </w:r>
      <w:r w:rsidRPr="00CC340C">
        <w:rPr>
          <w:rFonts w:ascii="Arial" w:eastAsia="宋体" w:hAnsi="Arial" w:cs="Arial"/>
          <w:sz w:val="21"/>
          <w:szCs w:val="21"/>
          <w:lang w:val="zh-CN"/>
        </w:rPr>
        <w:t>、无机磷</w:t>
      </w:r>
    </w:p>
    <w:p w:rsidR="000977D6"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0977D6" w:rsidRPr="00CC340C">
        <w:rPr>
          <w:rFonts w:ascii="Arial" w:eastAsia="宋体" w:hAnsi="Arial" w:cs="Arial"/>
          <w:sz w:val="21"/>
          <w:szCs w:val="21"/>
        </w:rPr>
        <w:t>21 CFR 862.1775</w:t>
      </w:r>
      <w:r w:rsidR="000977D6" w:rsidRPr="00CC340C">
        <w:rPr>
          <w:rFonts w:ascii="Arial" w:eastAsia="宋体" w:hAnsi="Arial" w:cs="Arial"/>
          <w:sz w:val="21"/>
          <w:szCs w:val="21"/>
          <w:lang w:val="zh-CN"/>
        </w:rPr>
        <w:t>尿酸检测系统</w:t>
      </w:r>
      <w:r w:rsidR="004E4FC1" w:rsidRPr="00CC340C">
        <w:rPr>
          <w:rFonts w:ascii="Arial" w:eastAsia="宋体" w:hAnsi="Arial" w:cs="Arial"/>
          <w:sz w:val="21"/>
          <w:szCs w:val="21"/>
          <w:lang w:val="zh-CN"/>
        </w:rPr>
        <w:t>的</w:t>
      </w:r>
      <w:r w:rsidR="000977D6" w:rsidRPr="00CC340C">
        <w:rPr>
          <w:rFonts w:ascii="Arial" w:eastAsia="宋体" w:hAnsi="Arial" w:cs="Arial"/>
          <w:sz w:val="21"/>
          <w:szCs w:val="21"/>
          <w:lang w:val="zh-CN"/>
        </w:rPr>
        <w:t>器械</w:t>
      </w:r>
      <w:r w:rsidR="000977D6"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0977D6" w:rsidRPr="00CC340C">
        <w:rPr>
          <w:rFonts w:ascii="Arial" w:eastAsia="宋体" w:hAnsi="Arial" w:cs="Arial"/>
          <w:sz w:val="21"/>
          <w:szCs w:val="21"/>
        </w:rPr>
        <w:t>：</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CDH—</w:t>
      </w:r>
      <w:r w:rsidRPr="00CC340C">
        <w:rPr>
          <w:rFonts w:ascii="Arial" w:eastAsia="宋体" w:hAnsi="Arial" w:cs="Arial"/>
          <w:sz w:val="21"/>
          <w:szCs w:val="21"/>
          <w:lang w:val="zh-CN"/>
        </w:rPr>
        <w:t>酸、尿、磷钨酸盐还原</w:t>
      </w:r>
      <w:r w:rsidRPr="00A70978">
        <w:rPr>
          <w:rFonts w:ascii="Arial" w:eastAsia="宋体" w:hAnsi="Arial" w:cs="Arial"/>
          <w:sz w:val="21"/>
          <w:szCs w:val="21"/>
          <w:lang w:val="zh-CN"/>
        </w:rPr>
        <w:t xml:space="preserve"> </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CDO——</w:t>
      </w:r>
      <w:r w:rsidRPr="00CC340C">
        <w:rPr>
          <w:rFonts w:ascii="Arial" w:eastAsia="宋体" w:hAnsi="Arial" w:cs="Arial"/>
          <w:sz w:val="21"/>
          <w:szCs w:val="21"/>
          <w:lang w:val="zh-CN"/>
        </w:rPr>
        <w:t>酸、尿、尿酸酶</w:t>
      </w:r>
      <w:r w:rsidRPr="00A70978">
        <w:rPr>
          <w:rFonts w:ascii="Arial" w:eastAsia="宋体" w:hAnsi="Arial" w:cs="Arial"/>
          <w:sz w:val="21"/>
          <w:szCs w:val="21"/>
          <w:lang w:val="zh-CN"/>
        </w:rPr>
        <w:t>（</w:t>
      </w:r>
      <w:r w:rsidR="004E4FC1" w:rsidRPr="00A70978">
        <w:rPr>
          <w:rFonts w:ascii="Arial" w:eastAsia="宋体" w:hAnsi="Arial" w:cs="Arial"/>
          <w:sz w:val="21"/>
          <w:szCs w:val="21"/>
          <w:lang w:val="zh-CN"/>
        </w:rPr>
        <w:t>紫外线法</w:t>
      </w:r>
      <w:r w:rsidRPr="00A70978">
        <w:rPr>
          <w:rFonts w:ascii="Arial" w:eastAsia="宋体" w:hAnsi="Arial" w:cs="Arial"/>
          <w:sz w:val="21"/>
          <w:szCs w:val="21"/>
          <w:lang w:val="zh-CN"/>
        </w:rPr>
        <w:t>）</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CDO——</w:t>
      </w:r>
      <w:r w:rsidRPr="00CC340C">
        <w:rPr>
          <w:rFonts w:ascii="Arial" w:eastAsia="宋体" w:hAnsi="Arial" w:cs="Arial"/>
          <w:sz w:val="21"/>
          <w:szCs w:val="21"/>
          <w:lang w:val="zh-CN"/>
        </w:rPr>
        <w:t>酸、尿、尿酸酶</w:t>
      </w:r>
      <w:r w:rsidRPr="00A70978">
        <w:rPr>
          <w:rFonts w:ascii="Arial" w:eastAsia="宋体" w:hAnsi="Arial" w:cs="Arial"/>
          <w:sz w:val="21"/>
          <w:szCs w:val="21"/>
          <w:lang w:val="zh-CN"/>
        </w:rPr>
        <w:t>（</w:t>
      </w:r>
      <w:r w:rsidRPr="00CC340C">
        <w:rPr>
          <w:rFonts w:ascii="Arial" w:eastAsia="宋体" w:hAnsi="Arial" w:cs="Arial"/>
          <w:sz w:val="21"/>
          <w:szCs w:val="21"/>
          <w:lang w:val="zh-CN"/>
        </w:rPr>
        <w:t>气体定量分析法</w:t>
      </w:r>
      <w:r w:rsidRPr="00A70978">
        <w:rPr>
          <w:rFonts w:ascii="Arial" w:eastAsia="宋体" w:hAnsi="Arial" w:cs="Arial"/>
          <w:sz w:val="21"/>
          <w:szCs w:val="21"/>
          <w:lang w:val="zh-CN"/>
        </w:rPr>
        <w:t>）</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HHC——</w:t>
      </w:r>
      <w:r w:rsidR="00EE336D">
        <w:rPr>
          <w:rFonts w:ascii="Arial" w:eastAsia="宋体" w:hAnsi="Arial" w:cs="Arial"/>
          <w:sz w:val="21"/>
          <w:szCs w:val="21"/>
          <w:lang w:val="zh-CN"/>
        </w:rPr>
        <w:t>酸、尿</w:t>
      </w:r>
      <w:r w:rsidRPr="00CC340C">
        <w:rPr>
          <w:rFonts w:ascii="Arial" w:eastAsia="宋体" w:hAnsi="Arial" w:cs="Arial"/>
          <w:sz w:val="21"/>
          <w:szCs w:val="21"/>
          <w:lang w:val="zh-CN"/>
        </w:rPr>
        <w:t>、尿酸酶</w:t>
      </w:r>
      <w:r w:rsidRPr="00A70978">
        <w:rPr>
          <w:rFonts w:ascii="Arial" w:eastAsia="宋体" w:hAnsi="Arial" w:cs="Arial"/>
          <w:sz w:val="21"/>
          <w:szCs w:val="21"/>
          <w:lang w:val="zh-CN"/>
        </w:rPr>
        <w:t>（</w:t>
      </w:r>
      <w:r w:rsidRPr="00CC340C">
        <w:rPr>
          <w:rFonts w:ascii="Arial" w:eastAsia="宋体" w:hAnsi="Arial" w:cs="Arial"/>
          <w:sz w:val="21"/>
          <w:szCs w:val="21"/>
          <w:lang w:val="zh-CN"/>
        </w:rPr>
        <w:t>氧速率法</w:t>
      </w:r>
      <w:r w:rsidRPr="00A70978">
        <w:rPr>
          <w:rFonts w:ascii="Arial" w:eastAsia="宋体" w:hAnsi="Arial" w:cs="Arial"/>
          <w:sz w:val="21"/>
          <w:szCs w:val="21"/>
          <w:lang w:val="zh-CN"/>
        </w:rPr>
        <w:t>）</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KNK——</w:t>
      </w:r>
      <w:r w:rsidR="00EE336D">
        <w:rPr>
          <w:rFonts w:ascii="Arial" w:eastAsia="宋体" w:hAnsi="Arial" w:cs="Arial"/>
          <w:sz w:val="21"/>
          <w:szCs w:val="21"/>
          <w:lang w:val="zh-CN"/>
        </w:rPr>
        <w:t>酸、尿</w:t>
      </w:r>
      <w:r w:rsidRPr="00CC340C">
        <w:rPr>
          <w:rFonts w:ascii="Arial" w:eastAsia="宋体" w:hAnsi="Arial" w:cs="Arial"/>
          <w:sz w:val="21"/>
          <w:szCs w:val="21"/>
          <w:lang w:val="zh-CN"/>
        </w:rPr>
        <w:t>、尿酸酶</w:t>
      </w:r>
      <w:r w:rsidRPr="00A70978">
        <w:rPr>
          <w:rFonts w:ascii="Arial" w:eastAsia="宋体" w:hAnsi="Arial" w:cs="Arial"/>
          <w:sz w:val="21"/>
          <w:szCs w:val="21"/>
          <w:lang w:val="zh-CN"/>
        </w:rPr>
        <w:t>（</w:t>
      </w:r>
      <w:r w:rsidRPr="00CC340C">
        <w:rPr>
          <w:rFonts w:ascii="Arial" w:eastAsia="宋体" w:hAnsi="Arial" w:cs="Arial"/>
          <w:sz w:val="21"/>
          <w:szCs w:val="21"/>
          <w:lang w:val="zh-CN"/>
        </w:rPr>
        <w:t>比色法</w:t>
      </w:r>
      <w:r w:rsidRPr="00A70978">
        <w:rPr>
          <w:rFonts w:ascii="Arial" w:eastAsia="宋体" w:hAnsi="Arial" w:cs="Arial"/>
          <w:sz w:val="21"/>
          <w:szCs w:val="21"/>
          <w:lang w:val="zh-CN"/>
        </w:rPr>
        <w:t>）</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LFQ——</w:t>
      </w:r>
      <w:r w:rsidR="00EE336D">
        <w:rPr>
          <w:rFonts w:ascii="Arial" w:eastAsia="宋体" w:hAnsi="Arial" w:cs="Arial"/>
          <w:sz w:val="21"/>
          <w:szCs w:val="21"/>
          <w:lang w:val="zh-CN"/>
        </w:rPr>
        <w:t>酸、尿</w:t>
      </w:r>
      <w:r w:rsidRPr="00CC340C">
        <w:rPr>
          <w:rFonts w:ascii="Arial" w:eastAsia="宋体" w:hAnsi="Arial" w:cs="Arial"/>
          <w:sz w:val="21"/>
          <w:szCs w:val="21"/>
          <w:lang w:val="zh-CN"/>
        </w:rPr>
        <w:t>、高铁离子酸还原</w:t>
      </w:r>
    </w:p>
    <w:p w:rsidR="000977D6"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0977D6" w:rsidRPr="00CC340C">
        <w:rPr>
          <w:rFonts w:ascii="Arial" w:eastAsia="宋体" w:hAnsi="Arial" w:cs="Arial"/>
          <w:sz w:val="21"/>
          <w:szCs w:val="21"/>
        </w:rPr>
        <w:t>21 CFR 862.3050</w:t>
      </w:r>
      <w:r w:rsidR="000977D6" w:rsidRPr="00CC340C">
        <w:rPr>
          <w:rFonts w:ascii="Arial" w:eastAsia="宋体" w:hAnsi="Arial" w:cs="Arial"/>
          <w:sz w:val="21"/>
          <w:szCs w:val="21"/>
          <w:lang w:val="zh-CN"/>
        </w:rPr>
        <w:t>呼吸酒精检测系统的器械</w:t>
      </w:r>
      <w:r w:rsidR="000977D6"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0977D6" w:rsidRPr="00CC340C">
        <w:rPr>
          <w:rFonts w:ascii="Arial" w:eastAsia="宋体" w:hAnsi="Arial" w:cs="Arial"/>
          <w:sz w:val="21"/>
          <w:szCs w:val="21"/>
        </w:rPr>
        <w:t>：</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DJZ——</w:t>
      </w:r>
      <w:r w:rsidRPr="00CC340C">
        <w:rPr>
          <w:rFonts w:ascii="Arial" w:eastAsia="宋体" w:hAnsi="Arial" w:cs="Arial"/>
          <w:sz w:val="21"/>
          <w:szCs w:val="21"/>
          <w:lang w:val="zh-CN"/>
        </w:rPr>
        <w:t>器械、气息捕获、酒精</w:t>
      </w:r>
    </w:p>
    <w:p w:rsidR="000977D6"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0977D6" w:rsidRPr="00CC340C">
        <w:rPr>
          <w:rFonts w:ascii="Arial" w:eastAsia="宋体" w:hAnsi="Arial" w:cs="Arial"/>
          <w:sz w:val="21"/>
          <w:szCs w:val="21"/>
        </w:rPr>
        <w:t>21 CFR 862.3220</w:t>
      </w:r>
      <w:r w:rsidR="000977D6" w:rsidRPr="00CC340C">
        <w:rPr>
          <w:rFonts w:ascii="Arial" w:eastAsia="宋体" w:hAnsi="Arial" w:cs="Arial"/>
          <w:sz w:val="21"/>
          <w:szCs w:val="21"/>
          <w:lang w:val="zh-CN"/>
        </w:rPr>
        <w:t>一氧化碳检测系统的器械</w:t>
      </w:r>
      <w:r w:rsidR="000977D6"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0977D6" w:rsidRPr="00CC340C">
        <w:rPr>
          <w:rFonts w:ascii="Arial" w:eastAsia="宋体" w:hAnsi="Arial" w:cs="Arial"/>
          <w:sz w:val="21"/>
          <w:szCs w:val="21"/>
        </w:rPr>
        <w:t>：</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JKS——</w:t>
      </w:r>
      <w:r w:rsidRPr="00CC340C">
        <w:rPr>
          <w:rFonts w:ascii="Arial" w:eastAsia="宋体" w:hAnsi="Arial" w:cs="Arial"/>
          <w:sz w:val="21"/>
          <w:szCs w:val="21"/>
          <w:lang w:val="zh-CN"/>
        </w:rPr>
        <w:t>光谱吸收</w:t>
      </w:r>
      <w:r w:rsidRPr="00A70978">
        <w:rPr>
          <w:rFonts w:ascii="Arial" w:eastAsia="宋体" w:hAnsi="Arial" w:cs="Arial"/>
          <w:sz w:val="21"/>
          <w:szCs w:val="21"/>
          <w:lang w:val="zh-CN"/>
        </w:rPr>
        <w:t xml:space="preserve"> </w:t>
      </w:r>
      <w:r w:rsidRPr="00CC340C">
        <w:rPr>
          <w:rFonts w:ascii="Arial" w:eastAsia="宋体" w:hAnsi="Arial" w:cs="Arial"/>
          <w:sz w:val="21"/>
          <w:szCs w:val="21"/>
          <w:lang w:val="zh-CN"/>
        </w:rPr>
        <w:t>曲线、氧合血红蛋白、碳氧血红蛋白、一氧化碳</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JKT——</w:t>
      </w:r>
      <w:r w:rsidRPr="00CC340C">
        <w:rPr>
          <w:rFonts w:ascii="Arial" w:eastAsia="宋体" w:hAnsi="Arial" w:cs="Arial"/>
          <w:sz w:val="21"/>
          <w:szCs w:val="21"/>
          <w:lang w:val="zh-CN"/>
        </w:rPr>
        <w:t>气相色谱仪、一氧化碳</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MKU——</w:t>
      </w:r>
      <w:r w:rsidRPr="00CC340C">
        <w:rPr>
          <w:rFonts w:ascii="Arial" w:eastAsia="宋体" w:hAnsi="Arial" w:cs="Arial"/>
          <w:sz w:val="21"/>
          <w:szCs w:val="21"/>
          <w:lang w:val="zh-CN"/>
        </w:rPr>
        <w:t>酶免疫分析、尼古丁及尼古丁代谢</w:t>
      </w:r>
      <w:r w:rsidR="00184F86" w:rsidRPr="00CC340C">
        <w:rPr>
          <w:rFonts w:ascii="Arial" w:eastAsia="宋体" w:hAnsi="Arial" w:cs="Arial"/>
          <w:sz w:val="21"/>
          <w:szCs w:val="21"/>
          <w:lang w:val="zh-CN"/>
        </w:rPr>
        <w:t>产物</w:t>
      </w:r>
    </w:p>
    <w:p w:rsidR="000977D6" w:rsidRPr="00A70978" w:rsidRDefault="000977D6"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MRS——</w:t>
      </w:r>
      <w:r w:rsidRPr="00CC340C">
        <w:rPr>
          <w:rFonts w:ascii="Arial" w:eastAsia="宋体" w:hAnsi="Arial" w:cs="Arial"/>
          <w:sz w:val="21"/>
          <w:szCs w:val="21"/>
          <w:lang w:val="zh-CN"/>
        </w:rPr>
        <w:t>检测系统、尼古丁、可铁宁、代谢</w:t>
      </w:r>
      <w:r w:rsidR="00DB3780" w:rsidRPr="00CC340C">
        <w:rPr>
          <w:rFonts w:ascii="Arial" w:eastAsia="宋体" w:hAnsi="Arial" w:cs="Arial"/>
          <w:sz w:val="21"/>
          <w:szCs w:val="21"/>
          <w:lang w:val="zh-CN"/>
        </w:rPr>
        <w:t>产</w:t>
      </w:r>
      <w:r w:rsidRPr="00CC340C">
        <w:rPr>
          <w:rFonts w:ascii="Arial" w:eastAsia="宋体" w:hAnsi="Arial" w:cs="Arial"/>
          <w:sz w:val="21"/>
          <w:szCs w:val="21"/>
          <w:lang w:val="zh-CN"/>
        </w:rPr>
        <w:t>物</w:t>
      </w:r>
    </w:p>
    <w:p w:rsidR="000977D6"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0977D6" w:rsidRPr="00CC340C">
        <w:rPr>
          <w:rFonts w:ascii="Arial" w:eastAsia="宋体" w:hAnsi="Arial" w:cs="Arial"/>
          <w:sz w:val="21"/>
          <w:szCs w:val="21"/>
        </w:rPr>
        <w:t>21 CFR 862.3240</w:t>
      </w:r>
      <w:r w:rsidR="000977D6" w:rsidRPr="00CC340C">
        <w:rPr>
          <w:rFonts w:ascii="Arial" w:eastAsia="宋体" w:hAnsi="Arial" w:cs="Arial"/>
          <w:sz w:val="21"/>
          <w:szCs w:val="21"/>
          <w:lang w:val="zh-CN"/>
        </w:rPr>
        <w:t>胆碱脂酶检测系统的器械</w:t>
      </w:r>
      <w:r w:rsidR="000977D6"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0977D6" w:rsidRPr="00CC340C">
        <w:rPr>
          <w:rFonts w:ascii="Arial" w:eastAsia="宋体" w:hAnsi="Arial" w:cs="Arial"/>
          <w:sz w:val="21"/>
          <w:szCs w:val="21"/>
        </w:rPr>
        <w:t>：</w:t>
      </w:r>
    </w:p>
    <w:p w:rsidR="00A70978" w:rsidRDefault="00A70978">
      <w:pPr>
        <w:rPr>
          <w:rFonts w:ascii="Arial" w:eastAsia="宋体" w:hAnsi="Arial" w:cs="Arial"/>
          <w:spacing w:val="-10"/>
          <w:sz w:val="21"/>
          <w:szCs w:val="21"/>
          <w:lang w:val="zh-CN"/>
        </w:rPr>
      </w:pPr>
      <w:r>
        <w:rPr>
          <w:rFonts w:ascii="Arial" w:eastAsia="宋体" w:hAnsi="Arial" w:cs="Arial"/>
          <w:sz w:val="21"/>
          <w:szCs w:val="21"/>
          <w:lang w:val="zh-CN"/>
        </w:rPr>
        <w:br w:type="page"/>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lastRenderedPageBreak/>
        <w:t>DIG——</w:t>
      </w:r>
      <w:r w:rsidRPr="00CC340C">
        <w:rPr>
          <w:rFonts w:ascii="Arial" w:eastAsia="宋体" w:hAnsi="Arial" w:cs="Arial"/>
          <w:sz w:val="21"/>
          <w:szCs w:val="21"/>
          <w:lang w:val="zh-CN"/>
        </w:rPr>
        <w:t>胆碱脂酶检测试纸</w:t>
      </w:r>
      <w:r w:rsidRPr="00A70978">
        <w:rPr>
          <w:rFonts w:ascii="Arial" w:eastAsia="宋体" w:hAnsi="Arial" w:cs="Arial"/>
          <w:sz w:val="21"/>
          <w:szCs w:val="21"/>
          <w:lang w:val="zh-CN"/>
        </w:rPr>
        <w:t xml:space="preserve"> </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DIH——</w:t>
      </w:r>
      <w:r w:rsidRPr="00CC340C">
        <w:rPr>
          <w:rFonts w:ascii="Arial" w:eastAsia="宋体" w:hAnsi="Arial" w:cs="Arial"/>
          <w:sz w:val="21"/>
          <w:szCs w:val="21"/>
          <w:lang w:val="zh-CN"/>
        </w:rPr>
        <w:t>比色法、胆碱酯酶</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DLI——</w:t>
      </w:r>
      <w:r w:rsidRPr="00CC340C">
        <w:rPr>
          <w:rFonts w:ascii="Arial" w:eastAsia="宋体" w:hAnsi="Arial" w:cs="Arial"/>
          <w:sz w:val="21"/>
          <w:szCs w:val="21"/>
          <w:lang w:val="zh-CN"/>
        </w:rPr>
        <w:t>氯化乙酰胆碱</w:t>
      </w:r>
      <w:r w:rsidRPr="00A70978">
        <w:rPr>
          <w:rFonts w:ascii="Arial" w:eastAsia="宋体" w:hAnsi="Arial" w:cs="Arial"/>
          <w:sz w:val="21"/>
          <w:szCs w:val="21"/>
          <w:lang w:val="zh-CN"/>
        </w:rPr>
        <w:t xml:space="preserve"> </w:t>
      </w:r>
      <w:r w:rsidRPr="00CC340C">
        <w:rPr>
          <w:rFonts w:ascii="Arial" w:eastAsia="宋体" w:hAnsi="Arial" w:cs="Arial"/>
          <w:sz w:val="21"/>
          <w:szCs w:val="21"/>
          <w:lang w:val="zh-CN"/>
        </w:rPr>
        <w:t>、假性胆碱酯酶</w:t>
      </w:r>
      <w:r w:rsidRPr="00A70978">
        <w:rPr>
          <w:rFonts w:ascii="Arial" w:eastAsia="宋体" w:hAnsi="Arial" w:cs="Arial"/>
          <w:sz w:val="21"/>
          <w:szCs w:val="21"/>
          <w:lang w:val="zh-CN"/>
        </w:rPr>
        <w:t xml:space="preserve"> </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DMR——</w:t>
      </w:r>
      <w:r w:rsidRPr="00CC340C">
        <w:rPr>
          <w:rFonts w:ascii="Arial" w:eastAsia="宋体" w:hAnsi="Arial" w:cs="Arial"/>
          <w:sz w:val="21"/>
          <w:szCs w:val="21"/>
          <w:lang w:val="zh-CN"/>
        </w:rPr>
        <w:t>溶液、间硝基</w:t>
      </w:r>
      <w:proofErr w:type="gramStart"/>
      <w:r w:rsidRPr="00CC340C">
        <w:rPr>
          <w:rFonts w:ascii="Arial" w:eastAsia="宋体" w:hAnsi="Arial" w:cs="Arial"/>
          <w:sz w:val="21"/>
          <w:szCs w:val="21"/>
          <w:lang w:val="zh-CN"/>
        </w:rPr>
        <w:t>酚</w:t>
      </w:r>
      <w:proofErr w:type="gramEnd"/>
      <w:r w:rsidRPr="00CC340C">
        <w:rPr>
          <w:rFonts w:ascii="Arial" w:eastAsia="宋体" w:hAnsi="Arial" w:cs="Arial"/>
          <w:sz w:val="21"/>
          <w:szCs w:val="21"/>
          <w:lang w:val="zh-CN"/>
        </w:rPr>
        <w:t>、胆碱酯酶特异性试剂</w:t>
      </w:r>
      <w:r w:rsidRPr="00A70978">
        <w:rPr>
          <w:rFonts w:ascii="Arial" w:eastAsia="宋体" w:hAnsi="Arial" w:cs="Arial"/>
          <w:sz w:val="21"/>
          <w:szCs w:val="21"/>
          <w:lang w:val="zh-CN"/>
        </w:rPr>
        <w:t xml:space="preserve"> </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DOH——</w:t>
      </w:r>
      <w:proofErr w:type="gramStart"/>
      <w:r w:rsidRPr="00CC340C">
        <w:rPr>
          <w:rFonts w:ascii="Arial" w:eastAsia="宋体" w:hAnsi="Arial" w:cs="Arial"/>
          <w:sz w:val="21"/>
          <w:szCs w:val="21"/>
          <w:lang w:val="zh-CN"/>
        </w:rPr>
        <w:t>测电法</w:t>
      </w:r>
      <w:proofErr w:type="gramEnd"/>
      <w:r w:rsidRPr="00CC340C">
        <w:rPr>
          <w:rFonts w:ascii="Arial" w:eastAsia="宋体" w:hAnsi="Arial" w:cs="Arial"/>
          <w:sz w:val="21"/>
          <w:szCs w:val="21"/>
          <w:lang w:val="zh-CN"/>
        </w:rPr>
        <w:t>、胆碱酯酶</w:t>
      </w:r>
    </w:p>
    <w:p w:rsidR="00A36F8A"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A36F8A" w:rsidRPr="00CC340C">
        <w:rPr>
          <w:rFonts w:ascii="Arial" w:eastAsia="宋体" w:hAnsi="Arial" w:cs="Arial"/>
          <w:sz w:val="21"/>
          <w:szCs w:val="21"/>
        </w:rPr>
        <w:t>21 CFR 862.1020</w:t>
      </w:r>
      <w:r w:rsidR="00A36F8A" w:rsidRPr="00CC340C">
        <w:rPr>
          <w:rFonts w:ascii="Arial" w:eastAsia="宋体" w:hAnsi="Arial" w:cs="Arial"/>
          <w:sz w:val="21"/>
          <w:szCs w:val="21"/>
          <w:lang w:val="zh-CN"/>
        </w:rPr>
        <w:t>酸性磷酸酶</w:t>
      </w:r>
      <w:r w:rsidR="00A36F8A" w:rsidRPr="00CC340C">
        <w:rPr>
          <w:rFonts w:ascii="Arial" w:eastAsia="宋体" w:hAnsi="Arial" w:cs="Arial"/>
          <w:sz w:val="21"/>
          <w:szCs w:val="21"/>
        </w:rPr>
        <w:t>（</w:t>
      </w:r>
      <w:r w:rsidR="00A36F8A" w:rsidRPr="00CC340C">
        <w:rPr>
          <w:rFonts w:ascii="Arial" w:eastAsia="宋体" w:hAnsi="Arial" w:cs="Arial"/>
          <w:sz w:val="21"/>
          <w:szCs w:val="21"/>
          <w:lang w:val="zh-CN"/>
        </w:rPr>
        <w:t>总量或前列腺的</w:t>
      </w:r>
      <w:r w:rsidR="00A36F8A" w:rsidRPr="00CC340C">
        <w:rPr>
          <w:rFonts w:ascii="Arial" w:eastAsia="宋体" w:hAnsi="Arial" w:cs="Arial"/>
          <w:sz w:val="21"/>
          <w:szCs w:val="21"/>
        </w:rPr>
        <w:t>）</w:t>
      </w:r>
      <w:r w:rsidR="00184F86" w:rsidRPr="00CC340C">
        <w:rPr>
          <w:rFonts w:ascii="Arial" w:eastAsia="宋体" w:hAnsi="Arial" w:cs="Arial"/>
          <w:sz w:val="21"/>
          <w:szCs w:val="21"/>
          <w:lang w:val="zh-CN"/>
        </w:rPr>
        <w:t>检测系统</w:t>
      </w:r>
      <w:r w:rsidR="00A36F8A" w:rsidRPr="00CC340C">
        <w:rPr>
          <w:rFonts w:ascii="Arial" w:eastAsia="宋体" w:hAnsi="Arial" w:cs="Arial"/>
          <w:sz w:val="21"/>
          <w:szCs w:val="21"/>
          <w:lang w:val="zh-CN"/>
        </w:rPr>
        <w:t>的器械</w:t>
      </w:r>
      <w:r w:rsidR="00A36F8A"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A36F8A" w:rsidRPr="00CC340C">
        <w:rPr>
          <w:rFonts w:ascii="Arial" w:eastAsia="宋体" w:hAnsi="Arial" w:cs="Arial"/>
          <w:sz w:val="21"/>
          <w:szCs w:val="21"/>
        </w:rPr>
        <w:t>：</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CJN——</w:t>
      </w:r>
      <w:r w:rsidRPr="00CC340C">
        <w:rPr>
          <w:rFonts w:ascii="Arial" w:eastAsia="宋体" w:hAnsi="Arial" w:cs="Arial"/>
          <w:sz w:val="21"/>
          <w:szCs w:val="21"/>
          <w:lang w:val="zh-CN"/>
        </w:rPr>
        <w:t>酸性磷酸酶、硝基苯基磷酸</w:t>
      </w:r>
      <w:proofErr w:type="gramStart"/>
      <w:r w:rsidRPr="00CC340C">
        <w:rPr>
          <w:rFonts w:ascii="Arial" w:eastAsia="宋体" w:hAnsi="Arial" w:cs="Arial"/>
          <w:sz w:val="21"/>
          <w:szCs w:val="21"/>
          <w:lang w:val="zh-CN"/>
        </w:rPr>
        <w:t>酯</w:t>
      </w:r>
      <w:proofErr w:type="gramEnd"/>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CJR——</w:t>
      </w:r>
      <w:r w:rsidRPr="00CC340C">
        <w:rPr>
          <w:rFonts w:ascii="Arial" w:eastAsia="宋体" w:hAnsi="Arial" w:cs="Arial"/>
          <w:sz w:val="21"/>
          <w:szCs w:val="21"/>
          <w:lang w:val="zh-CN"/>
        </w:rPr>
        <w:t>酸性磷酸酶、百里酚蓝单磷酸盐</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CJX——</w:t>
      </w:r>
      <w:r w:rsidRPr="00CC340C">
        <w:rPr>
          <w:rFonts w:ascii="Arial" w:eastAsia="宋体" w:hAnsi="Arial" w:cs="Arial"/>
          <w:sz w:val="21"/>
          <w:szCs w:val="21"/>
          <w:lang w:val="zh-CN"/>
        </w:rPr>
        <w:t>酸性磷酸酶、磷酸苯基二钠</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CKB——</w:t>
      </w:r>
      <w:r w:rsidRPr="00CC340C">
        <w:rPr>
          <w:rFonts w:ascii="Arial" w:eastAsia="宋体" w:hAnsi="Arial" w:cs="Arial"/>
          <w:sz w:val="21"/>
          <w:szCs w:val="21"/>
          <w:lang w:val="zh-CN"/>
        </w:rPr>
        <w:t>酸性磷酸酶、</w:t>
      </w:r>
      <w:proofErr w:type="gramStart"/>
      <w:r w:rsidRPr="00CC340C">
        <w:rPr>
          <w:rFonts w:ascii="Arial" w:eastAsia="宋体" w:hAnsi="Arial" w:cs="Arial"/>
          <w:sz w:val="21"/>
          <w:szCs w:val="21"/>
          <w:lang w:val="zh-CN"/>
        </w:rPr>
        <w:t>萘</w:t>
      </w:r>
      <w:proofErr w:type="gramEnd"/>
      <w:r w:rsidRPr="00CC340C">
        <w:rPr>
          <w:rFonts w:ascii="Arial" w:eastAsia="宋体" w:hAnsi="Arial" w:cs="Arial"/>
          <w:sz w:val="21"/>
          <w:szCs w:val="21"/>
          <w:lang w:val="zh-CN"/>
        </w:rPr>
        <w:t>基磷酸</w:t>
      </w:r>
      <w:proofErr w:type="gramStart"/>
      <w:r w:rsidRPr="00CC340C">
        <w:rPr>
          <w:rFonts w:ascii="Arial" w:eastAsia="宋体" w:hAnsi="Arial" w:cs="Arial"/>
          <w:sz w:val="21"/>
          <w:szCs w:val="21"/>
          <w:lang w:val="zh-CN"/>
        </w:rPr>
        <w:t>酯</w:t>
      </w:r>
      <w:proofErr w:type="gramEnd"/>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CKE——</w:t>
      </w:r>
      <w:r w:rsidRPr="00CC340C">
        <w:rPr>
          <w:rFonts w:ascii="Arial" w:eastAsia="宋体" w:hAnsi="Arial" w:cs="Arial"/>
          <w:sz w:val="21"/>
          <w:szCs w:val="21"/>
          <w:lang w:val="zh-CN"/>
        </w:rPr>
        <w:t>酸性磷酸酶、百里酚酞单磷酸盐</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CKH——</w:t>
      </w:r>
      <w:r w:rsidRPr="00CC340C">
        <w:rPr>
          <w:rFonts w:ascii="Arial" w:eastAsia="宋体" w:hAnsi="Arial" w:cs="Arial"/>
          <w:sz w:val="21"/>
          <w:szCs w:val="21"/>
          <w:lang w:val="zh-CN"/>
        </w:rPr>
        <w:t>酸性磷酸酶、</w:t>
      </w:r>
      <w:r w:rsidRPr="00CC340C">
        <w:rPr>
          <w:rFonts w:ascii="Arial" w:eastAsia="宋体" w:hAnsi="Arial" w:cs="Arial"/>
          <w:sz w:val="21"/>
          <w:szCs w:val="21"/>
          <w:lang w:val="zh-CN"/>
        </w:rPr>
        <w:t>β</w:t>
      </w:r>
      <w:r w:rsidRPr="00A70978">
        <w:rPr>
          <w:rFonts w:ascii="Arial" w:eastAsia="宋体" w:hAnsi="Arial" w:cs="Arial"/>
          <w:sz w:val="21"/>
          <w:szCs w:val="21"/>
          <w:lang w:val="zh-CN"/>
        </w:rPr>
        <w:t>-</w:t>
      </w:r>
      <w:r w:rsidRPr="00CC340C">
        <w:rPr>
          <w:rFonts w:ascii="Arial" w:eastAsia="宋体" w:hAnsi="Arial" w:cs="Arial"/>
          <w:sz w:val="21"/>
          <w:szCs w:val="21"/>
          <w:lang w:val="zh-CN"/>
        </w:rPr>
        <w:t>甘油磷酸盐</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JFH——</w:t>
      </w:r>
      <w:r w:rsidRPr="00CC340C">
        <w:rPr>
          <w:rFonts w:ascii="Arial" w:eastAsia="宋体" w:hAnsi="Arial" w:cs="Arial"/>
          <w:sz w:val="21"/>
          <w:szCs w:val="21"/>
          <w:lang w:val="zh-CN"/>
        </w:rPr>
        <w:t>酸性磷酸酶</w:t>
      </w:r>
      <w:r w:rsidRPr="00A70978">
        <w:rPr>
          <w:rFonts w:ascii="Arial" w:eastAsia="宋体" w:hAnsi="Arial" w:cs="Arial"/>
          <w:sz w:val="21"/>
          <w:szCs w:val="21"/>
          <w:lang w:val="zh-CN"/>
        </w:rPr>
        <w:t>（</w:t>
      </w:r>
      <w:r w:rsidRPr="00CC340C">
        <w:rPr>
          <w:rFonts w:ascii="Arial" w:eastAsia="宋体" w:hAnsi="Arial" w:cs="Arial"/>
          <w:sz w:val="21"/>
          <w:szCs w:val="21"/>
          <w:lang w:val="zh-CN"/>
        </w:rPr>
        <w:t>前列腺</w:t>
      </w:r>
      <w:r w:rsidRPr="00A70978">
        <w:rPr>
          <w:rFonts w:ascii="Arial" w:eastAsia="宋体" w:hAnsi="Arial" w:cs="Arial"/>
          <w:sz w:val="21"/>
          <w:szCs w:val="21"/>
          <w:lang w:val="zh-CN"/>
        </w:rPr>
        <w:t>）</w:t>
      </w:r>
      <w:r w:rsidRPr="00CC340C">
        <w:rPr>
          <w:rFonts w:ascii="Arial" w:eastAsia="宋体" w:hAnsi="Arial" w:cs="Arial"/>
          <w:sz w:val="21"/>
          <w:szCs w:val="21"/>
          <w:lang w:val="zh-CN"/>
        </w:rPr>
        <w:t>、</w:t>
      </w:r>
      <w:proofErr w:type="gramStart"/>
      <w:r w:rsidRPr="00CC340C">
        <w:rPr>
          <w:rFonts w:ascii="Arial" w:eastAsia="宋体" w:hAnsi="Arial" w:cs="Arial"/>
          <w:sz w:val="21"/>
          <w:szCs w:val="21"/>
          <w:lang w:val="zh-CN"/>
        </w:rPr>
        <w:t>酒石酸盐受抑制</w:t>
      </w:r>
      <w:proofErr w:type="gramEnd"/>
    </w:p>
    <w:p w:rsidR="00A36F8A"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A36F8A" w:rsidRPr="00CC340C">
        <w:rPr>
          <w:rFonts w:ascii="Arial" w:eastAsia="宋体" w:hAnsi="Arial" w:cs="Arial"/>
          <w:sz w:val="21"/>
          <w:szCs w:val="21"/>
        </w:rPr>
        <w:t>21 CFR 862.1090</w:t>
      </w:r>
      <w:r w:rsidR="00A36F8A" w:rsidRPr="00CC340C">
        <w:rPr>
          <w:rFonts w:ascii="Arial" w:eastAsia="宋体" w:hAnsi="Arial" w:cs="Arial"/>
          <w:sz w:val="21"/>
          <w:szCs w:val="21"/>
          <w:lang w:val="zh-CN"/>
        </w:rPr>
        <w:t>血管紧张肽</w:t>
      </w:r>
      <w:r w:rsidR="00A36F8A" w:rsidRPr="00CC340C">
        <w:rPr>
          <w:rFonts w:ascii="Arial" w:eastAsia="宋体" w:hAnsi="Arial" w:cs="Arial"/>
          <w:sz w:val="21"/>
          <w:szCs w:val="21"/>
        </w:rPr>
        <w:t>I</w:t>
      </w:r>
      <w:r w:rsidR="00184F86" w:rsidRPr="00CC340C">
        <w:rPr>
          <w:rFonts w:ascii="Arial" w:eastAsia="宋体" w:hAnsi="Arial" w:cs="Arial"/>
          <w:sz w:val="21"/>
          <w:szCs w:val="21"/>
          <w:lang w:val="zh-CN"/>
        </w:rPr>
        <w:t>转化酶检测系统</w:t>
      </w:r>
      <w:r w:rsidR="00A36F8A" w:rsidRPr="00CC340C">
        <w:rPr>
          <w:rFonts w:ascii="Arial" w:eastAsia="宋体" w:hAnsi="Arial" w:cs="Arial"/>
          <w:sz w:val="21"/>
          <w:szCs w:val="21"/>
          <w:lang w:val="zh-CN"/>
        </w:rPr>
        <w:t>的器械</w:t>
      </w:r>
      <w:r w:rsidR="00A36F8A"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A36F8A" w:rsidRPr="00CC340C">
        <w:rPr>
          <w:rFonts w:ascii="Arial" w:eastAsia="宋体" w:hAnsi="Arial" w:cs="Arial"/>
          <w:sz w:val="21"/>
          <w:szCs w:val="21"/>
        </w:rPr>
        <w:t>：</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KQN——</w:t>
      </w:r>
      <w:r w:rsidRPr="00CC340C">
        <w:rPr>
          <w:rFonts w:ascii="Arial" w:eastAsia="宋体" w:hAnsi="Arial" w:cs="Arial"/>
          <w:sz w:val="21"/>
          <w:szCs w:val="21"/>
          <w:lang w:val="zh-CN"/>
        </w:rPr>
        <w:t>放射免疫分析、血管紧张肽</w:t>
      </w:r>
      <w:r w:rsidRPr="00A70978">
        <w:rPr>
          <w:rFonts w:ascii="Arial" w:eastAsia="宋体" w:hAnsi="Arial" w:cs="Arial"/>
          <w:sz w:val="21"/>
          <w:szCs w:val="21"/>
          <w:lang w:val="zh-CN"/>
        </w:rPr>
        <w:t>I</w:t>
      </w:r>
      <w:r w:rsidRPr="00CC340C">
        <w:rPr>
          <w:rFonts w:ascii="Arial" w:eastAsia="宋体" w:hAnsi="Arial" w:cs="Arial"/>
          <w:sz w:val="21"/>
          <w:szCs w:val="21"/>
          <w:lang w:val="zh-CN"/>
        </w:rPr>
        <w:t>转化酶</w:t>
      </w:r>
    </w:p>
    <w:p w:rsidR="00A36F8A"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A36F8A" w:rsidRPr="00CC340C">
        <w:rPr>
          <w:rFonts w:ascii="Arial" w:eastAsia="宋体" w:hAnsi="Arial" w:cs="Arial"/>
          <w:sz w:val="21"/>
          <w:szCs w:val="21"/>
        </w:rPr>
        <w:t>21 CFR 862.1100</w:t>
      </w:r>
      <w:r w:rsidR="00A36F8A" w:rsidRPr="00CC340C">
        <w:rPr>
          <w:rFonts w:ascii="Arial" w:eastAsia="宋体" w:hAnsi="Arial" w:cs="Arial"/>
          <w:sz w:val="21"/>
          <w:szCs w:val="21"/>
          <w:lang w:val="zh-CN"/>
        </w:rPr>
        <w:t>天冬氨酸氨基转移酶</w:t>
      </w:r>
      <w:r w:rsidR="00A36F8A" w:rsidRPr="00CC340C">
        <w:rPr>
          <w:rFonts w:ascii="Arial" w:eastAsia="宋体" w:hAnsi="Arial" w:cs="Arial"/>
          <w:sz w:val="21"/>
          <w:szCs w:val="21"/>
        </w:rPr>
        <w:t>（</w:t>
      </w:r>
      <w:r w:rsidR="00A36F8A" w:rsidRPr="00CC340C">
        <w:rPr>
          <w:rFonts w:ascii="Arial" w:eastAsia="宋体" w:hAnsi="Arial" w:cs="Arial"/>
          <w:sz w:val="21"/>
          <w:szCs w:val="21"/>
        </w:rPr>
        <w:t>AST/SGOT</w:t>
      </w:r>
      <w:r w:rsidR="00A36F8A" w:rsidRPr="00CC340C">
        <w:rPr>
          <w:rFonts w:ascii="Arial" w:eastAsia="宋体" w:hAnsi="Arial" w:cs="Arial"/>
          <w:sz w:val="21"/>
          <w:szCs w:val="21"/>
        </w:rPr>
        <w:t>）</w:t>
      </w:r>
      <w:r w:rsidR="00184F86" w:rsidRPr="00CC340C">
        <w:rPr>
          <w:rFonts w:ascii="Arial" w:eastAsia="宋体" w:hAnsi="Arial" w:cs="Arial"/>
          <w:sz w:val="21"/>
          <w:szCs w:val="21"/>
          <w:lang w:val="zh-CN"/>
        </w:rPr>
        <w:t>检测系统</w:t>
      </w:r>
      <w:r w:rsidR="00A36F8A" w:rsidRPr="00CC340C">
        <w:rPr>
          <w:rFonts w:ascii="Arial" w:eastAsia="宋体" w:hAnsi="Arial" w:cs="Arial"/>
          <w:sz w:val="21"/>
          <w:szCs w:val="21"/>
          <w:lang w:val="zh-CN"/>
        </w:rPr>
        <w:t>的器械</w:t>
      </w:r>
      <w:r w:rsidR="00A36F8A"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A36F8A" w:rsidRPr="00CC340C">
        <w:rPr>
          <w:rFonts w:ascii="Arial" w:eastAsia="宋体" w:hAnsi="Arial" w:cs="Arial"/>
          <w:sz w:val="21"/>
          <w:szCs w:val="21"/>
        </w:rPr>
        <w:t>：</w:t>
      </w:r>
    </w:p>
    <w:p w:rsidR="00A36F8A" w:rsidRPr="00EE336D"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rPr>
      </w:pPr>
      <w:r w:rsidRPr="00EE336D">
        <w:rPr>
          <w:rFonts w:ascii="Arial" w:eastAsia="宋体" w:hAnsi="Arial" w:cs="Arial"/>
          <w:sz w:val="21"/>
          <w:szCs w:val="21"/>
        </w:rPr>
        <w:t>CIF——</w:t>
      </w:r>
      <w:r w:rsidRPr="00CC340C">
        <w:rPr>
          <w:rFonts w:ascii="Arial" w:eastAsia="宋体" w:hAnsi="Arial" w:cs="Arial"/>
          <w:sz w:val="21"/>
          <w:szCs w:val="21"/>
          <w:lang w:val="zh-CN"/>
        </w:rPr>
        <w:t>香草醛丙酮酸</w:t>
      </w:r>
    </w:p>
    <w:p w:rsidR="00A36F8A" w:rsidRPr="00EE336D"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rPr>
      </w:pPr>
      <w:r w:rsidRPr="00EE336D">
        <w:rPr>
          <w:rFonts w:ascii="Arial" w:eastAsia="宋体" w:hAnsi="Arial" w:cs="Arial"/>
          <w:sz w:val="21"/>
          <w:szCs w:val="21"/>
        </w:rPr>
        <w:t>CIQ——</w:t>
      </w:r>
      <w:r w:rsidRPr="00CC340C">
        <w:rPr>
          <w:rFonts w:ascii="Arial" w:eastAsia="宋体" w:hAnsi="Arial" w:cs="Arial"/>
          <w:sz w:val="21"/>
          <w:szCs w:val="21"/>
          <w:lang w:val="zh-CN"/>
        </w:rPr>
        <w:t>重氮基、</w:t>
      </w:r>
      <w:proofErr w:type="spellStart"/>
      <w:r w:rsidRPr="00EE336D">
        <w:rPr>
          <w:rFonts w:ascii="Arial" w:eastAsia="宋体" w:hAnsi="Arial" w:cs="Arial"/>
          <w:sz w:val="21"/>
          <w:szCs w:val="21"/>
        </w:rPr>
        <w:t>Ast</w:t>
      </w:r>
      <w:proofErr w:type="spellEnd"/>
      <w:r w:rsidRPr="00EE336D">
        <w:rPr>
          <w:rFonts w:ascii="Arial" w:eastAsia="宋体" w:hAnsi="Arial" w:cs="Arial"/>
          <w:sz w:val="21"/>
          <w:szCs w:val="21"/>
        </w:rPr>
        <w:t>/</w:t>
      </w:r>
      <w:proofErr w:type="spellStart"/>
      <w:r w:rsidRPr="00EE336D">
        <w:rPr>
          <w:rFonts w:ascii="Arial" w:eastAsia="宋体" w:hAnsi="Arial" w:cs="Arial"/>
          <w:sz w:val="21"/>
          <w:szCs w:val="21"/>
        </w:rPr>
        <w:t>Sgot</w:t>
      </w:r>
      <w:proofErr w:type="spellEnd"/>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CIS——</w:t>
      </w:r>
      <w:proofErr w:type="gramStart"/>
      <w:r w:rsidRPr="00CC340C">
        <w:rPr>
          <w:rFonts w:ascii="Arial" w:eastAsia="宋体" w:hAnsi="Arial" w:cs="Arial"/>
          <w:sz w:val="21"/>
          <w:szCs w:val="21"/>
          <w:lang w:val="zh-CN"/>
        </w:rPr>
        <w:t>腙</w:t>
      </w:r>
      <w:proofErr w:type="gramEnd"/>
      <w:r w:rsidRPr="00CC340C">
        <w:rPr>
          <w:rFonts w:ascii="Arial" w:eastAsia="宋体" w:hAnsi="Arial" w:cs="Arial"/>
          <w:sz w:val="21"/>
          <w:szCs w:val="21"/>
          <w:lang w:val="zh-CN"/>
        </w:rPr>
        <w:t>比色法、</w:t>
      </w:r>
      <w:r w:rsidRPr="00A70978">
        <w:rPr>
          <w:rFonts w:ascii="Arial" w:eastAsia="宋体" w:hAnsi="Arial" w:cs="Arial"/>
          <w:sz w:val="21"/>
          <w:szCs w:val="21"/>
          <w:lang w:val="zh-CN"/>
        </w:rPr>
        <w:t>Ast/Sgot</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CIT——</w:t>
      </w:r>
      <w:r w:rsidRPr="00CC340C">
        <w:rPr>
          <w:rFonts w:ascii="Arial" w:eastAsia="宋体" w:hAnsi="Arial" w:cs="Arial"/>
          <w:sz w:val="21"/>
          <w:szCs w:val="21"/>
          <w:lang w:val="zh-CN"/>
        </w:rPr>
        <w:t>烟酰胺腺嘌呤二核苷酸氧化</w:t>
      </w:r>
      <w:r w:rsidRPr="00A70978">
        <w:rPr>
          <w:rFonts w:ascii="Arial" w:eastAsia="宋体" w:hAnsi="Arial" w:cs="Arial"/>
          <w:sz w:val="21"/>
          <w:szCs w:val="21"/>
          <w:lang w:val="zh-CN"/>
        </w:rPr>
        <w:t>/</w:t>
      </w:r>
      <w:r w:rsidRPr="00CC340C">
        <w:rPr>
          <w:rFonts w:ascii="Arial" w:eastAsia="宋体" w:hAnsi="Arial" w:cs="Arial"/>
          <w:sz w:val="21"/>
          <w:szCs w:val="21"/>
          <w:lang w:val="zh-CN"/>
        </w:rPr>
        <w:t>烟酰胺腺嘌呤二核苷酸还原、</w:t>
      </w:r>
      <w:r w:rsidRPr="00A70978">
        <w:rPr>
          <w:rFonts w:ascii="Arial" w:eastAsia="宋体" w:hAnsi="Arial" w:cs="Arial"/>
          <w:sz w:val="21"/>
          <w:szCs w:val="21"/>
          <w:lang w:val="zh-CN"/>
        </w:rPr>
        <w:t>Ast/Sgot</w:t>
      </w:r>
    </w:p>
    <w:p w:rsidR="00A36F8A"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A36F8A" w:rsidRPr="00CC340C">
        <w:rPr>
          <w:rFonts w:ascii="Arial" w:eastAsia="宋体" w:hAnsi="Arial" w:cs="Arial"/>
          <w:sz w:val="21"/>
          <w:szCs w:val="21"/>
        </w:rPr>
        <w:t>21 CFR 862.1445</w:t>
      </w:r>
      <w:r w:rsidR="00A36F8A" w:rsidRPr="00CC340C">
        <w:rPr>
          <w:rFonts w:ascii="Arial" w:eastAsia="宋体" w:hAnsi="Arial" w:cs="Arial"/>
          <w:sz w:val="21"/>
          <w:szCs w:val="21"/>
          <w:lang w:val="zh-CN"/>
        </w:rPr>
        <w:t>乳酸脱氢酶同工酶检测系统的器械</w:t>
      </w:r>
      <w:r w:rsidR="00A36F8A"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A36F8A" w:rsidRPr="00CC340C">
        <w:rPr>
          <w:rFonts w:ascii="Arial" w:eastAsia="宋体" w:hAnsi="Arial" w:cs="Arial"/>
          <w:sz w:val="21"/>
          <w:szCs w:val="21"/>
        </w:rPr>
        <w:t>：</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CEX——</w:t>
      </w:r>
      <w:r w:rsidRPr="00CC340C">
        <w:rPr>
          <w:rFonts w:ascii="Arial" w:eastAsia="宋体" w:hAnsi="Arial" w:cs="Arial"/>
          <w:sz w:val="21"/>
          <w:szCs w:val="21"/>
          <w:lang w:val="zh-CN"/>
        </w:rPr>
        <w:t>色谱分离法、乳酸脱氢酶同工酶</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CFE——</w:t>
      </w:r>
      <w:r w:rsidRPr="00CC340C">
        <w:rPr>
          <w:rFonts w:ascii="Arial" w:eastAsia="宋体" w:hAnsi="Arial" w:cs="Arial"/>
          <w:sz w:val="21"/>
          <w:szCs w:val="21"/>
          <w:lang w:val="zh-CN"/>
        </w:rPr>
        <w:t>电泳法、乳酸脱氢酶同工酶</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JGF——</w:t>
      </w:r>
      <w:r w:rsidRPr="00CC340C">
        <w:rPr>
          <w:rFonts w:ascii="Arial" w:eastAsia="宋体" w:hAnsi="Arial" w:cs="Arial"/>
          <w:sz w:val="21"/>
          <w:szCs w:val="21"/>
          <w:lang w:val="zh-CN"/>
        </w:rPr>
        <w:t>差速动力学法、乳酸脱氢酶同工酶</w:t>
      </w:r>
    </w:p>
    <w:p w:rsidR="00A36F8A"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184F86" w:rsidRPr="00CC340C">
        <w:rPr>
          <w:rFonts w:ascii="Arial" w:eastAsia="宋体" w:hAnsi="Arial" w:cs="Arial"/>
          <w:sz w:val="21"/>
          <w:szCs w:val="21"/>
        </w:rPr>
        <w:t>2</w:t>
      </w:r>
      <w:r w:rsidR="00A36F8A" w:rsidRPr="00CC340C">
        <w:rPr>
          <w:rFonts w:ascii="Arial" w:eastAsia="宋体" w:hAnsi="Arial" w:cs="Arial"/>
          <w:sz w:val="21"/>
          <w:szCs w:val="21"/>
        </w:rPr>
        <w:t>1 CFR 862.1509</w:t>
      </w:r>
      <w:r w:rsidR="00A36F8A" w:rsidRPr="00CC340C">
        <w:rPr>
          <w:rFonts w:ascii="Arial" w:eastAsia="宋体" w:hAnsi="Arial" w:cs="Arial"/>
          <w:sz w:val="21"/>
          <w:szCs w:val="21"/>
          <w:lang w:val="zh-CN"/>
        </w:rPr>
        <w:t>甲基丙二酸</w:t>
      </w:r>
      <w:r w:rsidR="00A36F8A" w:rsidRPr="00CC340C">
        <w:rPr>
          <w:rFonts w:ascii="Arial" w:eastAsia="宋体" w:hAnsi="Arial" w:cs="Arial"/>
          <w:sz w:val="21"/>
          <w:szCs w:val="21"/>
        </w:rPr>
        <w:t>（</w:t>
      </w:r>
      <w:r w:rsidR="00A36F8A" w:rsidRPr="00CC340C">
        <w:rPr>
          <w:rFonts w:ascii="Arial" w:eastAsia="宋体" w:hAnsi="Arial" w:cs="Arial"/>
          <w:sz w:val="21"/>
          <w:szCs w:val="21"/>
          <w:lang w:val="zh-CN"/>
        </w:rPr>
        <w:t>非定量</w:t>
      </w:r>
      <w:r w:rsidR="00A36F8A" w:rsidRPr="00CC340C">
        <w:rPr>
          <w:rFonts w:ascii="Arial" w:eastAsia="宋体" w:hAnsi="Arial" w:cs="Arial"/>
          <w:sz w:val="21"/>
          <w:szCs w:val="21"/>
        </w:rPr>
        <w:t>）</w:t>
      </w:r>
      <w:r w:rsidR="00A36F8A" w:rsidRPr="00CC340C">
        <w:rPr>
          <w:rFonts w:ascii="Arial" w:eastAsia="宋体" w:hAnsi="Arial" w:cs="Arial"/>
          <w:sz w:val="21"/>
          <w:szCs w:val="21"/>
          <w:lang w:val="zh-CN"/>
        </w:rPr>
        <w:t>检测系统的器械</w:t>
      </w:r>
      <w:r w:rsidR="00A36F8A"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A36F8A" w:rsidRPr="00CC340C">
        <w:rPr>
          <w:rFonts w:ascii="Arial" w:eastAsia="宋体" w:hAnsi="Arial" w:cs="Arial"/>
          <w:sz w:val="21"/>
          <w:szCs w:val="21"/>
        </w:rPr>
        <w:t>：</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LPT——</w:t>
      </w:r>
      <w:r w:rsidRPr="00CC340C">
        <w:rPr>
          <w:rFonts w:ascii="Arial" w:eastAsia="宋体" w:hAnsi="Arial" w:cs="Arial"/>
          <w:sz w:val="21"/>
          <w:szCs w:val="21"/>
          <w:lang w:val="zh-CN"/>
        </w:rPr>
        <w:t>系统、检测、尿甲基丙二酸</w:t>
      </w:r>
    </w:p>
    <w:p w:rsidR="00A36F8A"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A36F8A" w:rsidRPr="00CC340C">
        <w:rPr>
          <w:rFonts w:ascii="Arial" w:eastAsia="宋体" w:hAnsi="Arial" w:cs="Arial"/>
          <w:sz w:val="21"/>
          <w:szCs w:val="21"/>
        </w:rPr>
        <w:t>21 CFR 862.1685</w:t>
      </w:r>
      <w:r w:rsidR="00A36F8A" w:rsidRPr="00CC340C">
        <w:rPr>
          <w:rFonts w:ascii="Arial" w:eastAsia="宋体" w:hAnsi="Arial" w:cs="Arial"/>
          <w:sz w:val="21"/>
          <w:szCs w:val="21"/>
          <w:lang w:val="zh-CN"/>
        </w:rPr>
        <w:t>甲状腺素结合球蛋白检测系统的器械</w:t>
      </w:r>
      <w:r w:rsidR="00A36F8A"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A36F8A" w:rsidRPr="00CC340C">
        <w:rPr>
          <w:rFonts w:ascii="Arial" w:eastAsia="宋体" w:hAnsi="Arial" w:cs="Arial"/>
          <w:sz w:val="21"/>
          <w:szCs w:val="21"/>
        </w:rPr>
        <w:t>：</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CEE——</w:t>
      </w:r>
      <w:r w:rsidRPr="00CC340C">
        <w:rPr>
          <w:rFonts w:ascii="Arial" w:eastAsia="宋体" w:hAnsi="Arial" w:cs="Arial"/>
          <w:sz w:val="21"/>
          <w:szCs w:val="21"/>
          <w:lang w:val="zh-CN"/>
        </w:rPr>
        <w:t>放射免疫分析、甲状腺素结合球蛋白</w:t>
      </w:r>
    </w:p>
    <w:p w:rsidR="00A36F8A"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A36F8A" w:rsidRPr="00CC340C">
        <w:rPr>
          <w:rFonts w:ascii="Arial" w:eastAsia="宋体" w:hAnsi="Arial" w:cs="Arial"/>
          <w:sz w:val="21"/>
          <w:szCs w:val="21"/>
        </w:rPr>
        <w:t>21 CFR 862.1700</w:t>
      </w:r>
      <w:r w:rsidR="00A36F8A" w:rsidRPr="00CC340C">
        <w:rPr>
          <w:rFonts w:ascii="Arial" w:eastAsia="宋体" w:hAnsi="Arial" w:cs="Arial"/>
          <w:sz w:val="21"/>
          <w:szCs w:val="21"/>
          <w:lang w:val="zh-CN"/>
        </w:rPr>
        <w:t>总甲状腺素检测系统的器械</w:t>
      </w:r>
      <w:r w:rsidR="00A36F8A"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A36F8A" w:rsidRPr="00CC340C">
        <w:rPr>
          <w:rFonts w:ascii="Arial" w:eastAsia="宋体" w:hAnsi="Arial" w:cs="Arial"/>
          <w:sz w:val="21"/>
          <w:szCs w:val="21"/>
        </w:rPr>
        <w:t>：</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CDX——</w:t>
      </w:r>
      <w:r w:rsidRPr="00CC340C">
        <w:rPr>
          <w:rFonts w:ascii="Arial" w:eastAsia="宋体" w:hAnsi="Arial" w:cs="Arial"/>
          <w:sz w:val="21"/>
          <w:szCs w:val="21"/>
          <w:lang w:val="zh-CN"/>
        </w:rPr>
        <w:t>放射免疫分析、总甲状腺素</w:t>
      </w:r>
    </w:p>
    <w:p w:rsidR="00A36F8A" w:rsidRPr="00CC340C"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bookmarkStart w:id="18" w:name="bookmark15"/>
      <w:r w:rsidRPr="00A70978">
        <w:rPr>
          <w:rFonts w:ascii="Arial" w:eastAsia="宋体" w:hAnsi="Arial" w:cs="Arial"/>
          <w:sz w:val="21"/>
          <w:szCs w:val="21"/>
          <w:lang w:val="zh-CN"/>
        </w:rPr>
        <w:t>KLI——</w:t>
      </w:r>
      <w:r w:rsidRPr="00CC340C">
        <w:rPr>
          <w:rFonts w:ascii="Arial" w:eastAsia="宋体" w:hAnsi="Arial" w:cs="Arial"/>
          <w:sz w:val="21"/>
          <w:szCs w:val="21"/>
          <w:lang w:val="zh-CN"/>
        </w:rPr>
        <w:t>酶免疫分析、非放射性标记、总甲状腺素</w:t>
      </w:r>
    </w:p>
    <w:p w:rsidR="00042633" w:rsidRPr="00A70978" w:rsidRDefault="00042633"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p>
    <w:bookmarkEnd w:id="18"/>
    <w:p w:rsidR="00A70978" w:rsidRDefault="00A70978">
      <w:pPr>
        <w:rPr>
          <w:rFonts w:ascii="Arial" w:eastAsia="宋体" w:hAnsi="Arial" w:cs="Arial"/>
          <w:b/>
          <w:sz w:val="21"/>
          <w:szCs w:val="21"/>
          <w:u w:val="single"/>
          <w:lang w:val="zh-CN"/>
        </w:rPr>
      </w:pPr>
      <w:r>
        <w:rPr>
          <w:rFonts w:ascii="Arial" w:eastAsia="宋体" w:hAnsi="Arial" w:cs="Arial"/>
          <w:bCs/>
          <w:sz w:val="21"/>
          <w:szCs w:val="21"/>
          <w:u w:val="single"/>
          <w:lang w:val="zh-CN"/>
        </w:rPr>
        <w:br w:type="page"/>
      </w:r>
    </w:p>
    <w:p w:rsidR="00A36F8A" w:rsidRPr="00CC340C" w:rsidRDefault="00A36F8A" w:rsidP="00555BF2">
      <w:pPr>
        <w:pStyle w:val="Heading30"/>
        <w:keepNext/>
        <w:keepLines/>
        <w:shd w:val="clear" w:color="auto" w:fill="auto"/>
        <w:snapToGrid w:val="0"/>
        <w:spacing w:after="200" w:line="300" w:lineRule="auto"/>
        <w:jc w:val="both"/>
        <w:outlineLvl w:val="9"/>
        <w:rPr>
          <w:rFonts w:ascii="Arial" w:eastAsia="宋体" w:hAnsi="Arial" w:cs="Arial"/>
          <w:bCs w:val="0"/>
          <w:sz w:val="21"/>
          <w:szCs w:val="21"/>
          <w:u w:val="single"/>
        </w:rPr>
      </w:pPr>
      <w:r w:rsidRPr="00CC340C">
        <w:rPr>
          <w:rFonts w:ascii="Arial" w:eastAsia="宋体" w:hAnsi="Arial" w:cs="Arial"/>
          <w:bCs w:val="0"/>
          <w:sz w:val="21"/>
          <w:szCs w:val="21"/>
          <w:u w:val="single"/>
          <w:lang w:val="zh-CN"/>
        </w:rPr>
        <w:lastRenderedPageBreak/>
        <w:t>血液学器械</w:t>
      </w:r>
    </w:p>
    <w:p w:rsidR="00A36F8A"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A36F8A" w:rsidRPr="00CC340C">
        <w:rPr>
          <w:rFonts w:ascii="Arial" w:eastAsia="宋体" w:hAnsi="Arial" w:cs="Arial"/>
          <w:sz w:val="21"/>
          <w:szCs w:val="21"/>
        </w:rPr>
        <w:t>21 CFR 864.6650</w:t>
      </w:r>
      <w:r w:rsidR="00A36F8A" w:rsidRPr="00CC340C">
        <w:rPr>
          <w:rFonts w:ascii="Arial" w:eastAsia="宋体" w:hAnsi="Arial" w:cs="Arial"/>
          <w:sz w:val="21"/>
          <w:szCs w:val="21"/>
          <w:lang w:val="zh-CN"/>
        </w:rPr>
        <w:t>血小板粘附试验的器械</w:t>
      </w:r>
      <w:r w:rsidR="00A36F8A"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A36F8A" w:rsidRPr="00CC340C">
        <w:rPr>
          <w:rFonts w:ascii="Arial" w:eastAsia="宋体" w:hAnsi="Arial" w:cs="Arial"/>
          <w:sz w:val="21"/>
          <w:szCs w:val="21"/>
        </w:rPr>
        <w:t>：</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JBZ——</w:t>
      </w:r>
      <w:r w:rsidRPr="00CC340C">
        <w:rPr>
          <w:rFonts w:ascii="Arial" w:eastAsia="宋体" w:hAnsi="Arial" w:cs="Arial"/>
          <w:sz w:val="21"/>
          <w:szCs w:val="21"/>
          <w:lang w:val="zh-CN"/>
        </w:rPr>
        <w:t>检查、血小板粘附</w:t>
      </w:r>
    </w:p>
    <w:p w:rsidR="00A36F8A"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A36F8A" w:rsidRPr="00CC340C">
        <w:rPr>
          <w:rFonts w:ascii="Arial" w:eastAsia="宋体" w:hAnsi="Arial" w:cs="Arial"/>
          <w:sz w:val="21"/>
          <w:szCs w:val="21"/>
        </w:rPr>
        <w:t>21 CFR 864.7275</w:t>
      </w:r>
      <w:r w:rsidR="00EE336D">
        <w:rPr>
          <w:rFonts w:ascii="Arial" w:eastAsia="宋体" w:hAnsi="Arial" w:cs="Arial"/>
          <w:sz w:val="21"/>
          <w:szCs w:val="21"/>
          <w:lang w:val="zh-CN"/>
        </w:rPr>
        <w:t>真球蛋白溶解</w:t>
      </w:r>
      <w:r w:rsidR="00A36F8A" w:rsidRPr="00CC340C">
        <w:rPr>
          <w:rFonts w:ascii="Arial" w:eastAsia="宋体" w:hAnsi="Arial" w:cs="Arial"/>
          <w:sz w:val="21"/>
          <w:szCs w:val="21"/>
          <w:lang w:val="zh-CN"/>
        </w:rPr>
        <w:t>时间检测的器械</w:t>
      </w:r>
      <w:r w:rsidR="00A36F8A"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A36F8A" w:rsidRPr="00CC340C">
        <w:rPr>
          <w:rFonts w:ascii="Arial" w:eastAsia="宋体" w:hAnsi="Arial" w:cs="Arial"/>
          <w:sz w:val="21"/>
          <w:szCs w:val="21"/>
        </w:rPr>
        <w:t>：</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JBO——</w:t>
      </w:r>
      <w:r w:rsidRPr="00CC340C">
        <w:rPr>
          <w:rFonts w:ascii="Arial" w:eastAsia="宋体" w:hAnsi="Arial" w:cs="Arial"/>
          <w:sz w:val="21"/>
          <w:szCs w:val="21"/>
          <w:lang w:val="zh-CN"/>
        </w:rPr>
        <w:t>检测、</w:t>
      </w:r>
      <w:r w:rsidR="00EE336D">
        <w:rPr>
          <w:rFonts w:ascii="Arial" w:eastAsia="宋体" w:hAnsi="Arial" w:cs="Arial"/>
          <w:sz w:val="21"/>
          <w:szCs w:val="21"/>
          <w:lang w:val="zh-CN"/>
        </w:rPr>
        <w:t>真球蛋白溶解</w:t>
      </w:r>
    </w:p>
    <w:p w:rsidR="00A36F8A"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A36F8A" w:rsidRPr="00CC340C">
        <w:rPr>
          <w:rFonts w:ascii="Arial" w:eastAsia="宋体" w:hAnsi="Arial" w:cs="Arial"/>
          <w:sz w:val="21"/>
          <w:szCs w:val="21"/>
        </w:rPr>
        <w:t>21 CFR 864.7300</w:t>
      </w:r>
      <w:proofErr w:type="gramStart"/>
      <w:r w:rsidR="00A36F8A" w:rsidRPr="00CC340C">
        <w:rPr>
          <w:rFonts w:ascii="Arial" w:eastAsia="宋体" w:hAnsi="Arial" w:cs="Arial"/>
          <w:sz w:val="21"/>
          <w:szCs w:val="21"/>
          <w:lang w:val="zh-CN"/>
        </w:rPr>
        <w:t>一</w:t>
      </w:r>
      <w:proofErr w:type="gramEnd"/>
      <w:r w:rsidR="00A36F8A" w:rsidRPr="00CC340C">
        <w:rPr>
          <w:rFonts w:ascii="Arial" w:eastAsia="宋体" w:hAnsi="Arial" w:cs="Arial"/>
          <w:sz w:val="21"/>
          <w:szCs w:val="21"/>
          <w:lang w:val="zh-CN"/>
        </w:rPr>
        <w:t>纤维蛋白原</w:t>
      </w:r>
      <w:r w:rsidR="00A36F8A" w:rsidRPr="00CC340C">
        <w:rPr>
          <w:rFonts w:ascii="Arial" w:eastAsia="宋体" w:hAnsi="Arial" w:cs="Arial"/>
          <w:sz w:val="21"/>
          <w:szCs w:val="21"/>
        </w:rPr>
        <w:t>/</w:t>
      </w:r>
      <w:r w:rsidR="00A36F8A" w:rsidRPr="00CC340C">
        <w:rPr>
          <w:rFonts w:ascii="Arial" w:eastAsia="宋体" w:hAnsi="Arial" w:cs="Arial"/>
          <w:sz w:val="21"/>
          <w:szCs w:val="21"/>
          <w:lang w:val="zh-CN"/>
        </w:rPr>
        <w:t>纤维蛋白降解产</w:t>
      </w:r>
      <w:r w:rsidR="00184F86" w:rsidRPr="00CC340C">
        <w:rPr>
          <w:rFonts w:ascii="Arial" w:eastAsia="宋体" w:hAnsi="Arial" w:cs="Arial"/>
          <w:sz w:val="21"/>
          <w:szCs w:val="21"/>
          <w:lang w:val="zh-CN"/>
        </w:rPr>
        <w:t>物化验</w:t>
      </w:r>
      <w:r w:rsidR="00A36F8A" w:rsidRPr="00CC340C">
        <w:rPr>
          <w:rFonts w:ascii="Arial" w:eastAsia="宋体" w:hAnsi="Arial" w:cs="Arial"/>
          <w:sz w:val="21"/>
          <w:szCs w:val="21"/>
          <w:lang w:val="zh-CN"/>
        </w:rPr>
        <w:t>的器械</w:t>
      </w:r>
      <w:r w:rsidR="00A36F8A"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A36F8A" w:rsidRPr="00CC340C">
        <w:rPr>
          <w:rFonts w:ascii="Arial" w:eastAsia="宋体" w:hAnsi="Arial" w:cs="Arial"/>
          <w:sz w:val="21"/>
          <w:szCs w:val="21"/>
        </w:rPr>
        <w:t>：</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JBN——</w:t>
      </w:r>
      <w:r w:rsidRPr="00CC340C">
        <w:rPr>
          <w:rFonts w:ascii="Arial" w:eastAsia="宋体" w:hAnsi="Arial" w:cs="Arial"/>
          <w:sz w:val="21"/>
          <w:szCs w:val="21"/>
          <w:lang w:val="zh-CN"/>
        </w:rPr>
        <w:t>纤维</w:t>
      </w:r>
      <w:proofErr w:type="gramStart"/>
      <w:r w:rsidRPr="00CC340C">
        <w:rPr>
          <w:rFonts w:ascii="Arial" w:eastAsia="宋体" w:hAnsi="Arial" w:cs="Arial"/>
          <w:sz w:val="21"/>
          <w:szCs w:val="21"/>
          <w:lang w:val="zh-CN"/>
        </w:rPr>
        <w:t>单体副</w:t>
      </w:r>
      <w:proofErr w:type="gramEnd"/>
      <w:r w:rsidRPr="00CC340C">
        <w:rPr>
          <w:rFonts w:ascii="Arial" w:eastAsia="宋体" w:hAnsi="Arial" w:cs="Arial"/>
          <w:sz w:val="21"/>
          <w:szCs w:val="21"/>
          <w:lang w:val="zh-CN"/>
        </w:rPr>
        <w:t>凝固</w:t>
      </w:r>
    </w:p>
    <w:p w:rsidR="00A36F8A"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A36F8A" w:rsidRPr="00CC340C">
        <w:rPr>
          <w:rFonts w:ascii="Arial" w:eastAsia="宋体" w:hAnsi="Arial" w:cs="Arial"/>
          <w:sz w:val="21"/>
          <w:szCs w:val="21"/>
        </w:rPr>
        <w:t>21 CFR 864.7375</w:t>
      </w:r>
      <w:r w:rsidR="00A36F8A" w:rsidRPr="00CC340C">
        <w:rPr>
          <w:rFonts w:ascii="Arial" w:eastAsia="宋体" w:hAnsi="Arial" w:cs="Arial"/>
          <w:sz w:val="21"/>
          <w:szCs w:val="21"/>
          <w:lang w:val="zh-CN"/>
        </w:rPr>
        <w:t>谷胱甘肽还原酶分析的器械</w:t>
      </w:r>
      <w:r w:rsidR="00A36F8A"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A36F8A" w:rsidRPr="00CC340C">
        <w:rPr>
          <w:rFonts w:ascii="Arial" w:eastAsia="宋体" w:hAnsi="Arial" w:cs="Arial"/>
          <w:sz w:val="21"/>
          <w:szCs w:val="21"/>
        </w:rPr>
        <w:t>：</w:t>
      </w:r>
    </w:p>
    <w:p w:rsidR="00A36F8A" w:rsidRPr="00A70978" w:rsidRDefault="00A36F8A"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GII——</w:t>
      </w:r>
      <w:r w:rsidRPr="00CC340C">
        <w:rPr>
          <w:rFonts w:ascii="Arial" w:eastAsia="宋体" w:hAnsi="Arial" w:cs="Arial"/>
          <w:sz w:val="21"/>
          <w:szCs w:val="21"/>
          <w:lang w:val="zh-CN"/>
        </w:rPr>
        <w:t>谷胱甘肽、红细胞</w:t>
      </w:r>
    </w:p>
    <w:p w:rsidR="00F25452" w:rsidRPr="00A70978" w:rsidRDefault="00F25452"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JMH——</w:t>
      </w:r>
      <w:r w:rsidRPr="00CC340C">
        <w:rPr>
          <w:rFonts w:ascii="Arial" w:eastAsia="宋体" w:hAnsi="Arial" w:cs="Arial"/>
          <w:sz w:val="21"/>
          <w:szCs w:val="21"/>
          <w:lang w:val="zh-CN"/>
        </w:rPr>
        <w:t>荧光、目测法</w:t>
      </w:r>
      <w:r w:rsidRPr="00A70978">
        <w:rPr>
          <w:rFonts w:ascii="Arial" w:eastAsia="宋体" w:hAnsi="Arial" w:cs="Arial"/>
          <w:sz w:val="21"/>
          <w:szCs w:val="21"/>
          <w:lang w:val="zh-CN"/>
        </w:rPr>
        <w:t>（</w:t>
      </w:r>
      <w:r w:rsidRPr="00CC340C">
        <w:rPr>
          <w:rFonts w:ascii="Arial" w:eastAsia="宋体" w:hAnsi="Arial" w:cs="Arial"/>
          <w:sz w:val="21"/>
          <w:szCs w:val="21"/>
          <w:lang w:val="zh-CN"/>
        </w:rPr>
        <w:t>定性紫外线法</w:t>
      </w:r>
      <w:r w:rsidRPr="00A70978">
        <w:rPr>
          <w:rFonts w:ascii="Arial" w:eastAsia="宋体" w:hAnsi="Arial" w:cs="Arial"/>
          <w:sz w:val="21"/>
          <w:szCs w:val="21"/>
          <w:lang w:val="zh-CN"/>
        </w:rPr>
        <w:t>）</w:t>
      </w:r>
      <w:r w:rsidRPr="00CC340C">
        <w:rPr>
          <w:rFonts w:ascii="Arial" w:eastAsia="宋体" w:hAnsi="Arial" w:cs="Arial"/>
          <w:sz w:val="21"/>
          <w:szCs w:val="21"/>
          <w:lang w:val="zh-CN"/>
        </w:rPr>
        <w:t>、谷胱甘肽还原酶</w:t>
      </w:r>
      <w:r w:rsidRPr="00A70978">
        <w:rPr>
          <w:rFonts w:ascii="Arial" w:eastAsia="宋体" w:hAnsi="Arial" w:cs="Arial"/>
          <w:sz w:val="21"/>
          <w:szCs w:val="21"/>
          <w:lang w:val="zh-CN"/>
        </w:rPr>
        <w:t xml:space="preserve"> </w:t>
      </w:r>
    </w:p>
    <w:p w:rsidR="00F25452" w:rsidRPr="00A70978" w:rsidRDefault="00F25452"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KQF——</w:t>
      </w:r>
      <w:r w:rsidRPr="00CC340C">
        <w:rPr>
          <w:rFonts w:ascii="Arial" w:eastAsia="宋体" w:hAnsi="Arial" w:cs="Arial"/>
          <w:sz w:val="21"/>
          <w:szCs w:val="21"/>
          <w:lang w:val="zh-CN"/>
        </w:rPr>
        <w:t>分析、谷胱甘肽还原酶</w:t>
      </w:r>
    </w:p>
    <w:p w:rsidR="00F25452"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F25452" w:rsidRPr="00CC340C">
        <w:rPr>
          <w:rFonts w:ascii="Arial" w:eastAsia="宋体" w:hAnsi="Arial" w:cs="Arial"/>
          <w:sz w:val="21"/>
          <w:szCs w:val="21"/>
        </w:rPr>
        <w:t>21 CFR 864.7720</w:t>
      </w:r>
      <w:r w:rsidR="00F25452" w:rsidRPr="00CC340C">
        <w:rPr>
          <w:rFonts w:ascii="Arial" w:eastAsia="宋体" w:hAnsi="Arial" w:cs="Arial"/>
          <w:sz w:val="21"/>
          <w:szCs w:val="21"/>
          <w:lang w:val="zh-CN"/>
        </w:rPr>
        <w:t>凝血素消耗量检测的器械</w:t>
      </w:r>
      <w:r w:rsidR="00F25452"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F25452" w:rsidRPr="00CC340C">
        <w:rPr>
          <w:rFonts w:ascii="Arial" w:eastAsia="宋体" w:hAnsi="Arial" w:cs="Arial"/>
          <w:sz w:val="21"/>
          <w:szCs w:val="21"/>
        </w:rPr>
        <w:t>：</w:t>
      </w:r>
    </w:p>
    <w:p w:rsidR="00F25452" w:rsidRPr="00A70978" w:rsidRDefault="00F25452"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GGQ——</w:t>
      </w:r>
      <w:r w:rsidRPr="00CC340C">
        <w:rPr>
          <w:rFonts w:ascii="Arial" w:eastAsia="宋体" w:hAnsi="Arial" w:cs="Arial"/>
          <w:sz w:val="21"/>
          <w:szCs w:val="21"/>
          <w:lang w:val="zh-CN"/>
        </w:rPr>
        <w:t>检测、凝血素消耗量</w:t>
      </w:r>
    </w:p>
    <w:p w:rsidR="00F25452"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F25452" w:rsidRPr="00CC340C">
        <w:rPr>
          <w:rFonts w:ascii="Arial" w:eastAsia="宋体" w:hAnsi="Arial" w:cs="Arial"/>
          <w:sz w:val="21"/>
          <w:szCs w:val="21"/>
        </w:rPr>
        <w:t>21 CFR 864.7735</w:t>
      </w:r>
      <w:r w:rsidR="00F25452" w:rsidRPr="00CC340C">
        <w:rPr>
          <w:rFonts w:ascii="Arial" w:eastAsia="宋体" w:hAnsi="Arial" w:cs="Arial"/>
          <w:sz w:val="21"/>
          <w:szCs w:val="21"/>
          <w:lang w:val="zh-CN"/>
        </w:rPr>
        <w:t>凝血素第七因子检测和凝血试验的器械</w:t>
      </w:r>
      <w:r w:rsidR="00F25452"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F25452" w:rsidRPr="00CC340C">
        <w:rPr>
          <w:rFonts w:ascii="Arial" w:eastAsia="宋体" w:hAnsi="Arial" w:cs="Arial"/>
          <w:sz w:val="21"/>
          <w:szCs w:val="21"/>
        </w:rPr>
        <w:t>：</w:t>
      </w:r>
    </w:p>
    <w:p w:rsidR="00F25452" w:rsidRDefault="00F25452"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bookmarkStart w:id="19" w:name="bookmark16"/>
      <w:r w:rsidRPr="00A70978">
        <w:rPr>
          <w:rFonts w:ascii="Arial" w:eastAsia="宋体" w:hAnsi="Arial" w:cs="Arial"/>
          <w:sz w:val="21"/>
          <w:szCs w:val="21"/>
          <w:lang w:val="zh-CN"/>
        </w:rPr>
        <w:t>JPF——</w:t>
      </w:r>
      <w:r w:rsidRPr="00CC340C">
        <w:rPr>
          <w:rFonts w:ascii="Arial" w:eastAsia="宋体" w:hAnsi="Arial" w:cs="Arial"/>
          <w:sz w:val="21"/>
          <w:szCs w:val="21"/>
          <w:lang w:val="zh-CN"/>
        </w:rPr>
        <w:t>凝血素第七因子和凝血试验</w:t>
      </w:r>
    </w:p>
    <w:p w:rsidR="00A70978" w:rsidRDefault="00A70978"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p>
    <w:p w:rsidR="00A70978" w:rsidRPr="00A70978" w:rsidRDefault="00A70978"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p>
    <w:bookmarkEnd w:id="19"/>
    <w:p w:rsidR="00F25452" w:rsidRPr="00CC340C" w:rsidRDefault="00F25452" w:rsidP="001F3A1B">
      <w:pPr>
        <w:keepNext/>
        <w:keepLines/>
        <w:snapToGrid w:val="0"/>
        <w:spacing w:after="200" w:line="300" w:lineRule="auto"/>
        <w:jc w:val="both"/>
        <w:rPr>
          <w:rFonts w:ascii="Arial" w:eastAsia="宋体" w:hAnsi="Arial" w:cs="Arial"/>
          <w:b/>
          <w:sz w:val="21"/>
          <w:szCs w:val="21"/>
          <w:u w:val="single"/>
        </w:rPr>
      </w:pPr>
      <w:r w:rsidRPr="00CC340C">
        <w:rPr>
          <w:rFonts w:ascii="Arial" w:eastAsia="宋体" w:hAnsi="Arial" w:cs="Arial"/>
          <w:b/>
          <w:sz w:val="21"/>
          <w:szCs w:val="21"/>
          <w:u w:val="single"/>
          <w:lang w:val="zh-CN"/>
        </w:rPr>
        <w:t>免疫学和微生物学器械</w:t>
      </w:r>
    </w:p>
    <w:p w:rsidR="00F25452"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F25452" w:rsidRPr="00CC340C">
        <w:rPr>
          <w:rFonts w:ascii="Arial" w:eastAsia="宋体" w:hAnsi="Arial" w:cs="Arial"/>
          <w:sz w:val="21"/>
          <w:szCs w:val="21"/>
        </w:rPr>
        <w:t>21 CFR 866.5470</w:t>
      </w:r>
      <w:r w:rsidR="00184F86" w:rsidRPr="00CC340C">
        <w:rPr>
          <w:rFonts w:ascii="Arial" w:eastAsia="宋体" w:hAnsi="Arial" w:cs="Arial"/>
          <w:sz w:val="21"/>
          <w:szCs w:val="21"/>
          <w:lang w:val="zh-CN"/>
        </w:rPr>
        <w:t>血红蛋白免疫学检测系统</w:t>
      </w:r>
      <w:r w:rsidR="00F25452" w:rsidRPr="00CC340C">
        <w:rPr>
          <w:rFonts w:ascii="Arial" w:eastAsia="宋体" w:hAnsi="Arial" w:cs="Arial"/>
          <w:sz w:val="21"/>
          <w:szCs w:val="21"/>
          <w:lang w:val="zh-CN"/>
        </w:rPr>
        <w:t>的器械</w:t>
      </w:r>
      <w:r w:rsidR="00F25452"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F25452" w:rsidRPr="00CC340C">
        <w:rPr>
          <w:rFonts w:ascii="Arial" w:eastAsia="宋体" w:hAnsi="Arial" w:cs="Arial"/>
          <w:sz w:val="21"/>
          <w:szCs w:val="21"/>
        </w:rPr>
        <w:t>：</w:t>
      </w:r>
    </w:p>
    <w:p w:rsidR="00F25452" w:rsidRPr="00A70978" w:rsidRDefault="00F25452"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bookmarkStart w:id="20" w:name="bookmark17"/>
      <w:r w:rsidRPr="00CC340C">
        <w:rPr>
          <w:rFonts w:ascii="Arial" w:eastAsia="宋体" w:hAnsi="Arial" w:cs="Arial"/>
          <w:sz w:val="21"/>
          <w:szCs w:val="21"/>
          <w:lang w:val="zh-CN"/>
        </w:rPr>
        <w:t>DAM——</w:t>
      </w:r>
      <w:r w:rsidRPr="00CC340C">
        <w:rPr>
          <w:rFonts w:ascii="Arial" w:eastAsia="宋体" w:hAnsi="Arial" w:cs="Arial"/>
          <w:sz w:val="21"/>
          <w:szCs w:val="21"/>
          <w:lang w:val="zh-CN"/>
        </w:rPr>
        <w:t>血红蛋白、链特异性、抗原、抗血清、对照</w:t>
      </w:r>
    </w:p>
    <w:bookmarkEnd w:id="20"/>
    <w:p w:rsidR="00F25452" w:rsidRPr="00CC340C" w:rsidRDefault="00F25452" w:rsidP="001F3A1B">
      <w:pPr>
        <w:keepNext/>
        <w:keepLines/>
        <w:snapToGrid w:val="0"/>
        <w:spacing w:after="200" w:line="300" w:lineRule="auto"/>
        <w:jc w:val="both"/>
        <w:rPr>
          <w:rFonts w:ascii="Arial" w:eastAsia="宋体" w:hAnsi="Arial" w:cs="Arial"/>
          <w:b/>
          <w:sz w:val="21"/>
          <w:szCs w:val="21"/>
          <w:u w:val="single"/>
        </w:rPr>
      </w:pPr>
      <w:r w:rsidRPr="00CC340C">
        <w:rPr>
          <w:rFonts w:ascii="Arial" w:eastAsia="宋体" w:hAnsi="Arial" w:cs="Arial"/>
          <w:b/>
          <w:sz w:val="21"/>
          <w:szCs w:val="21"/>
          <w:u w:val="single"/>
          <w:lang w:val="zh-CN"/>
        </w:rPr>
        <w:t>放射学器械</w:t>
      </w:r>
    </w:p>
    <w:p w:rsidR="00F25452"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F25452" w:rsidRPr="00CC340C">
        <w:rPr>
          <w:rFonts w:ascii="Arial" w:eastAsia="宋体" w:hAnsi="Arial" w:cs="Arial"/>
          <w:sz w:val="21"/>
          <w:szCs w:val="21"/>
        </w:rPr>
        <w:t>21 CFR 892.1610</w:t>
      </w:r>
      <w:r w:rsidR="00F25452" w:rsidRPr="00CC340C">
        <w:rPr>
          <w:rFonts w:ascii="Arial" w:eastAsia="宋体" w:hAnsi="Arial" w:cs="Arial"/>
          <w:sz w:val="21"/>
          <w:szCs w:val="21"/>
          <w:lang w:val="zh-CN"/>
        </w:rPr>
        <w:t>诊断用</w:t>
      </w:r>
      <w:r w:rsidR="00F25452" w:rsidRPr="00CC340C">
        <w:rPr>
          <w:rFonts w:ascii="Arial" w:eastAsia="宋体" w:hAnsi="Arial" w:cs="Arial"/>
          <w:sz w:val="21"/>
          <w:szCs w:val="21"/>
        </w:rPr>
        <w:t>X</w:t>
      </w:r>
      <w:r w:rsidR="00F25452" w:rsidRPr="00CC340C">
        <w:rPr>
          <w:rFonts w:ascii="Arial" w:eastAsia="宋体" w:hAnsi="Arial" w:cs="Arial"/>
          <w:sz w:val="21"/>
          <w:szCs w:val="21"/>
          <w:lang w:val="zh-CN"/>
        </w:rPr>
        <w:t>光遮光器的器械</w:t>
      </w:r>
      <w:r w:rsidR="00F25452"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F25452" w:rsidRPr="00CC340C">
        <w:rPr>
          <w:rFonts w:ascii="Arial" w:eastAsia="宋体" w:hAnsi="Arial" w:cs="Arial"/>
          <w:sz w:val="21"/>
          <w:szCs w:val="21"/>
        </w:rPr>
        <w:t>：</w:t>
      </w:r>
    </w:p>
    <w:p w:rsidR="00440E7F" w:rsidRPr="00EE336D" w:rsidRDefault="00440E7F" w:rsidP="00A70978">
      <w:pPr>
        <w:pStyle w:val="3"/>
        <w:shd w:val="clear" w:color="auto" w:fill="auto"/>
        <w:snapToGrid w:val="0"/>
        <w:spacing w:before="0" w:after="0" w:line="300" w:lineRule="auto"/>
        <w:ind w:firstLineChars="224" w:firstLine="448"/>
        <w:rPr>
          <w:rFonts w:ascii="Arial" w:eastAsia="宋体" w:hAnsi="Arial" w:cs="Arial"/>
          <w:sz w:val="21"/>
          <w:szCs w:val="21"/>
        </w:rPr>
      </w:pPr>
      <w:r w:rsidRPr="00EE336D">
        <w:rPr>
          <w:rFonts w:ascii="Arial" w:eastAsia="宋体" w:hAnsi="Arial" w:cs="Arial"/>
          <w:sz w:val="21"/>
          <w:szCs w:val="21"/>
        </w:rPr>
        <w:t>IZS——</w:t>
      </w:r>
      <w:r w:rsidRPr="00CC340C">
        <w:rPr>
          <w:rFonts w:ascii="Arial" w:eastAsia="宋体" w:hAnsi="Arial" w:cs="Arial"/>
          <w:sz w:val="21"/>
          <w:szCs w:val="21"/>
          <w:lang w:val="zh-CN"/>
        </w:rPr>
        <w:t>光圈、放射照相法</w:t>
      </w:r>
      <w:r w:rsidRPr="00EE336D">
        <w:rPr>
          <w:rFonts w:ascii="Arial" w:eastAsia="宋体" w:hAnsi="Arial" w:cs="Arial"/>
          <w:sz w:val="21"/>
          <w:szCs w:val="21"/>
        </w:rPr>
        <w:t xml:space="preserve"> </w:t>
      </w:r>
    </w:p>
    <w:p w:rsidR="00440E7F" w:rsidRPr="00A70978" w:rsidRDefault="00440E7F"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IZW——</w:t>
      </w:r>
      <w:r w:rsidRPr="00CC340C">
        <w:rPr>
          <w:rFonts w:ascii="Arial" w:eastAsia="宋体" w:hAnsi="Arial" w:cs="Arial"/>
          <w:sz w:val="21"/>
          <w:szCs w:val="21"/>
          <w:lang w:val="zh-CN"/>
        </w:rPr>
        <w:t>准直仪、自动、放射照相</w:t>
      </w:r>
      <w:r w:rsidRPr="00A70978">
        <w:rPr>
          <w:rFonts w:ascii="Arial" w:eastAsia="宋体" w:hAnsi="Arial" w:cs="Arial"/>
          <w:sz w:val="21"/>
          <w:szCs w:val="21"/>
          <w:lang w:val="zh-CN"/>
        </w:rPr>
        <w:t xml:space="preserve"> </w:t>
      </w:r>
    </w:p>
    <w:p w:rsidR="00440E7F" w:rsidRPr="00A70978" w:rsidRDefault="00440E7F"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IZX——</w:t>
      </w:r>
      <w:r w:rsidRPr="00CC340C">
        <w:rPr>
          <w:rFonts w:ascii="Arial" w:eastAsia="宋体" w:hAnsi="Arial" w:cs="Arial"/>
          <w:sz w:val="21"/>
          <w:szCs w:val="21"/>
          <w:lang w:val="zh-CN"/>
        </w:rPr>
        <w:t>准直仪、手动、放射照相</w:t>
      </w:r>
      <w:r w:rsidRPr="00A70978">
        <w:rPr>
          <w:rFonts w:ascii="Arial" w:eastAsia="宋体" w:hAnsi="Arial" w:cs="Arial"/>
          <w:sz w:val="21"/>
          <w:szCs w:val="21"/>
          <w:lang w:val="zh-CN"/>
        </w:rPr>
        <w:t xml:space="preserve"> </w:t>
      </w:r>
    </w:p>
    <w:p w:rsidR="00440E7F" w:rsidRPr="00A70978" w:rsidRDefault="00440E7F"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IZT——</w:t>
      </w:r>
      <w:r w:rsidRPr="00CC340C">
        <w:rPr>
          <w:rFonts w:ascii="Arial" w:eastAsia="宋体" w:hAnsi="Arial" w:cs="Arial"/>
          <w:sz w:val="21"/>
          <w:szCs w:val="21"/>
          <w:lang w:val="zh-CN"/>
        </w:rPr>
        <w:t>圆锥、放射照相</w:t>
      </w:r>
    </w:p>
    <w:p w:rsidR="00440E7F" w:rsidRPr="00A70978" w:rsidRDefault="00440E7F"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KPW——</w:t>
      </w:r>
      <w:r w:rsidRPr="00CC340C">
        <w:rPr>
          <w:rFonts w:ascii="Arial" w:eastAsia="宋体" w:hAnsi="Arial" w:cs="Arial"/>
          <w:sz w:val="21"/>
          <w:szCs w:val="21"/>
          <w:lang w:val="zh-CN"/>
        </w:rPr>
        <w:t>器械、遮光、</w:t>
      </w:r>
      <w:r w:rsidRPr="00A70978">
        <w:rPr>
          <w:rFonts w:ascii="Arial" w:eastAsia="宋体" w:hAnsi="Arial" w:cs="Arial"/>
          <w:sz w:val="21"/>
          <w:szCs w:val="21"/>
          <w:lang w:val="zh-CN"/>
        </w:rPr>
        <w:t>X</w:t>
      </w:r>
      <w:r w:rsidRPr="00CC340C">
        <w:rPr>
          <w:rFonts w:ascii="Arial" w:eastAsia="宋体" w:hAnsi="Arial" w:cs="Arial"/>
          <w:sz w:val="21"/>
          <w:szCs w:val="21"/>
          <w:lang w:val="zh-CN"/>
        </w:rPr>
        <w:t>光、诊断</w:t>
      </w:r>
    </w:p>
    <w:p w:rsidR="00C36385" w:rsidRDefault="00C36385">
      <w:pPr>
        <w:rPr>
          <w:rFonts w:ascii="Arial" w:eastAsia="宋体" w:hAnsi="Arial" w:cs="Arial"/>
          <w:spacing w:val="-10"/>
          <w:sz w:val="21"/>
          <w:szCs w:val="21"/>
          <w:lang w:val="zh-CN"/>
        </w:rPr>
      </w:pPr>
      <w:r>
        <w:rPr>
          <w:rFonts w:ascii="Arial" w:eastAsia="宋体" w:hAnsi="Arial" w:cs="Arial"/>
          <w:sz w:val="21"/>
          <w:szCs w:val="21"/>
          <w:lang w:val="zh-CN"/>
        </w:rPr>
        <w:br w:type="page"/>
      </w:r>
    </w:p>
    <w:p w:rsidR="00440E7F"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lastRenderedPageBreak/>
        <w:t>列入</w:t>
      </w:r>
      <w:r w:rsidR="00440E7F" w:rsidRPr="00CC340C">
        <w:rPr>
          <w:rFonts w:ascii="Arial" w:eastAsia="宋体" w:hAnsi="Arial" w:cs="Arial"/>
          <w:sz w:val="21"/>
          <w:szCs w:val="21"/>
        </w:rPr>
        <w:t>21 CFR 892.1670</w:t>
      </w:r>
      <w:r w:rsidR="00184F86" w:rsidRPr="00CC340C">
        <w:rPr>
          <w:rFonts w:ascii="Arial" w:eastAsia="宋体" w:hAnsi="Arial" w:cs="Arial"/>
          <w:sz w:val="21"/>
          <w:szCs w:val="21"/>
          <w:lang w:val="zh-CN"/>
        </w:rPr>
        <w:t>点片装置</w:t>
      </w:r>
      <w:r w:rsidR="00440E7F" w:rsidRPr="00CC340C">
        <w:rPr>
          <w:rFonts w:ascii="Arial" w:eastAsia="宋体" w:hAnsi="Arial" w:cs="Arial"/>
          <w:sz w:val="21"/>
          <w:szCs w:val="21"/>
          <w:lang w:val="zh-CN"/>
        </w:rPr>
        <w:t>的器械</w:t>
      </w:r>
      <w:r w:rsidR="00440E7F"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440E7F" w:rsidRPr="00CC340C">
        <w:rPr>
          <w:rFonts w:ascii="Arial" w:eastAsia="宋体" w:hAnsi="Arial" w:cs="Arial"/>
          <w:sz w:val="21"/>
          <w:szCs w:val="21"/>
        </w:rPr>
        <w:t>：</w:t>
      </w:r>
    </w:p>
    <w:p w:rsidR="00440E7F" w:rsidRPr="00A70978" w:rsidRDefault="00440E7F"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IXL——</w:t>
      </w:r>
      <w:r w:rsidRPr="00CC340C">
        <w:rPr>
          <w:rFonts w:ascii="Arial" w:eastAsia="宋体" w:hAnsi="Arial" w:cs="Arial"/>
          <w:sz w:val="21"/>
          <w:szCs w:val="21"/>
          <w:lang w:val="zh-CN"/>
        </w:rPr>
        <w:t>装置、点片</w:t>
      </w:r>
    </w:p>
    <w:p w:rsidR="00440E7F"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440E7F" w:rsidRPr="00CC340C">
        <w:rPr>
          <w:rFonts w:ascii="Arial" w:eastAsia="宋体" w:hAnsi="Arial" w:cs="Arial"/>
          <w:sz w:val="21"/>
          <w:szCs w:val="21"/>
        </w:rPr>
        <w:t>21 CFR 892.1850</w:t>
      </w:r>
      <w:r w:rsidR="00440E7F" w:rsidRPr="00CC340C">
        <w:rPr>
          <w:rFonts w:ascii="Arial" w:eastAsia="宋体" w:hAnsi="Arial" w:cs="Arial"/>
          <w:sz w:val="21"/>
          <w:szCs w:val="21"/>
          <w:lang w:val="zh-CN"/>
        </w:rPr>
        <w:t>射线胶片盒的器械</w:t>
      </w:r>
      <w:r w:rsidR="00440E7F"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440E7F" w:rsidRPr="00CC340C">
        <w:rPr>
          <w:rFonts w:ascii="Arial" w:eastAsia="宋体" w:hAnsi="Arial" w:cs="Arial"/>
          <w:sz w:val="21"/>
          <w:szCs w:val="21"/>
        </w:rPr>
        <w:t>：</w:t>
      </w:r>
    </w:p>
    <w:p w:rsidR="00440E7F" w:rsidRPr="00A70978" w:rsidRDefault="00440E7F"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IXA——</w:t>
      </w:r>
      <w:r w:rsidRPr="00CC340C">
        <w:rPr>
          <w:rFonts w:ascii="Arial" w:eastAsia="宋体" w:hAnsi="Arial" w:cs="Arial"/>
          <w:sz w:val="21"/>
          <w:szCs w:val="21"/>
          <w:lang w:val="zh-CN"/>
        </w:rPr>
        <w:t>胶片盒、射线胶片</w:t>
      </w:r>
    </w:p>
    <w:p w:rsidR="00440E7F"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440E7F" w:rsidRPr="00CC340C">
        <w:rPr>
          <w:rFonts w:ascii="Arial" w:eastAsia="宋体" w:hAnsi="Arial" w:cs="Arial"/>
          <w:sz w:val="21"/>
          <w:szCs w:val="21"/>
        </w:rPr>
        <w:t>21 CFR 892.1860</w:t>
      </w:r>
      <w:r w:rsidR="00440E7F" w:rsidRPr="00CC340C">
        <w:rPr>
          <w:rFonts w:ascii="Arial" w:eastAsia="宋体" w:hAnsi="Arial" w:cs="Arial"/>
          <w:sz w:val="21"/>
          <w:szCs w:val="21"/>
          <w:lang w:val="zh-CN"/>
        </w:rPr>
        <w:t>射线胶片</w:t>
      </w:r>
      <w:r w:rsidR="00440E7F" w:rsidRPr="00CC340C">
        <w:rPr>
          <w:rFonts w:ascii="Arial" w:eastAsia="宋体" w:hAnsi="Arial" w:cs="Arial"/>
          <w:sz w:val="21"/>
          <w:szCs w:val="21"/>
        </w:rPr>
        <w:t>/</w:t>
      </w:r>
      <w:r w:rsidR="00440E7F" w:rsidRPr="00CC340C">
        <w:rPr>
          <w:rFonts w:ascii="Arial" w:eastAsia="宋体" w:hAnsi="Arial" w:cs="Arial"/>
          <w:sz w:val="21"/>
          <w:szCs w:val="21"/>
          <w:lang w:val="zh-CN"/>
        </w:rPr>
        <w:t>胶片盒变换器的器械</w:t>
      </w:r>
      <w:r w:rsidR="00440E7F"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440E7F" w:rsidRPr="00CC340C">
        <w:rPr>
          <w:rFonts w:ascii="Arial" w:eastAsia="宋体" w:hAnsi="Arial" w:cs="Arial"/>
          <w:sz w:val="21"/>
          <w:szCs w:val="21"/>
        </w:rPr>
        <w:t>：</w:t>
      </w:r>
    </w:p>
    <w:p w:rsidR="00440E7F" w:rsidRPr="00A70978" w:rsidRDefault="00440E7F"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KPX——</w:t>
      </w:r>
      <w:r w:rsidRPr="00CC340C">
        <w:rPr>
          <w:rFonts w:ascii="Arial" w:eastAsia="宋体" w:hAnsi="Arial" w:cs="Arial"/>
          <w:sz w:val="21"/>
          <w:szCs w:val="21"/>
          <w:lang w:val="zh-CN"/>
        </w:rPr>
        <w:t>变换器、射线胶片</w:t>
      </w:r>
      <w:r w:rsidRPr="00A70978">
        <w:rPr>
          <w:rFonts w:ascii="Arial" w:eastAsia="宋体" w:hAnsi="Arial" w:cs="Arial"/>
          <w:sz w:val="21"/>
          <w:szCs w:val="21"/>
          <w:lang w:val="zh-CN"/>
        </w:rPr>
        <w:t>/</w:t>
      </w:r>
      <w:r w:rsidRPr="00CC340C">
        <w:rPr>
          <w:rFonts w:ascii="Arial" w:eastAsia="宋体" w:hAnsi="Arial" w:cs="Arial"/>
          <w:sz w:val="21"/>
          <w:szCs w:val="21"/>
          <w:lang w:val="zh-CN"/>
        </w:rPr>
        <w:t>胶片盒</w:t>
      </w:r>
    </w:p>
    <w:p w:rsidR="00440E7F"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440E7F" w:rsidRPr="00CC340C">
        <w:rPr>
          <w:rFonts w:ascii="Arial" w:eastAsia="宋体" w:hAnsi="Arial" w:cs="Arial"/>
          <w:sz w:val="21"/>
          <w:szCs w:val="21"/>
        </w:rPr>
        <w:t>21 CFR 892.1870</w:t>
      </w:r>
      <w:r w:rsidR="00440E7F" w:rsidRPr="00CC340C">
        <w:rPr>
          <w:rFonts w:ascii="Arial" w:eastAsia="宋体" w:hAnsi="Arial" w:cs="Arial"/>
          <w:sz w:val="21"/>
          <w:szCs w:val="21"/>
          <w:lang w:val="zh-CN"/>
        </w:rPr>
        <w:t>射线胶片</w:t>
      </w:r>
      <w:r w:rsidR="00440E7F" w:rsidRPr="00CC340C">
        <w:rPr>
          <w:rFonts w:ascii="Arial" w:eastAsia="宋体" w:hAnsi="Arial" w:cs="Arial"/>
          <w:sz w:val="21"/>
          <w:szCs w:val="21"/>
        </w:rPr>
        <w:t>/</w:t>
      </w:r>
      <w:r w:rsidR="00184F86" w:rsidRPr="00CC340C">
        <w:rPr>
          <w:rFonts w:ascii="Arial" w:eastAsia="宋体" w:hAnsi="Arial" w:cs="Arial"/>
          <w:sz w:val="21"/>
          <w:szCs w:val="21"/>
          <w:lang w:val="zh-CN"/>
        </w:rPr>
        <w:t>胶片盒变换器程序器</w:t>
      </w:r>
      <w:r w:rsidR="00440E7F" w:rsidRPr="00CC340C">
        <w:rPr>
          <w:rFonts w:ascii="Arial" w:eastAsia="宋体" w:hAnsi="Arial" w:cs="Arial"/>
          <w:sz w:val="21"/>
          <w:szCs w:val="21"/>
          <w:lang w:val="zh-CN"/>
        </w:rPr>
        <w:t>的器械</w:t>
      </w:r>
      <w:r w:rsidR="00440E7F"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440E7F" w:rsidRPr="00CC340C">
        <w:rPr>
          <w:rFonts w:ascii="Arial" w:eastAsia="宋体" w:hAnsi="Arial" w:cs="Arial"/>
          <w:sz w:val="21"/>
          <w:szCs w:val="21"/>
        </w:rPr>
        <w:t>：</w:t>
      </w:r>
    </w:p>
    <w:p w:rsidR="00440E7F" w:rsidRPr="00A70978" w:rsidRDefault="00440E7F"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IZP——</w:t>
      </w:r>
      <w:r w:rsidRPr="00CC340C">
        <w:rPr>
          <w:rFonts w:ascii="Arial" w:eastAsia="宋体" w:hAnsi="Arial" w:cs="Arial"/>
          <w:sz w:val="21"/>
          <w:szCs w:val="21"/>
          <w:lang w:val="zh-CN"/>
        </w:rPr>
        <w:t>程序器、变换器、胶片</w:t>
      </w:r>
      <w:r w:rsidRPr="00A70978">
        <w:rPr>
          <w:rFonts w:ascii="Arial" w:eastAsia="宋体" w:hAnsi="Arial" w:cs="Arial"/>
          <w:sz w:val="21"/>
          <w:szCs w:val="21"/>
          <w:lang w:val="zh-CN"/>
        </w:rPr>
        <w:t>/</w:t>
      </w:r>
      <w:r w:rsidRPr="00CC340C">
        <w:rPr>
          <w:rFonts w:ascii="Arial" w:eastAsia="宋体" w:hAnsi="Arial" w:cs="Arial"/>
          <w:sz w:val="21"/>
          <w:szCs w:val="21"/>
          <w:lang w:val="zh-CN"/>
        </w:rPr>
        <w:t>胶片盒、射线照相</w:t>
      </w:r>
    </w:p>
    <w:p w:rsidR="00440E7F"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440E7F" w:rsidRPr="00CC340C">
        <w:rPr>
          <w:rFonts w:ascii="Arial" w:eastAsia="宋体" w:hAnsi="Arial" w:cs="Arial"/>
          <w:sz w:val="21"/>
          <w:szCs w:val="21"/>
        </w:rPr>
        <w:t>21 CFR 892.1900</w:t>
      </w:r>
      <w:r w:rsidR="00440E7F" w:rsidRPr="00CC340C">
        <w:rPr>
          <w:rFonts w:ascii="Arial" w:eastAsia="宋体" w:hAnsi="Arial" w:cs="Arial"/>
          <w:sz w:val="21"/>
          <w:szCs w:val="21"/>
          <w:lang w:val="zh-CN"/>
        </w:rPr>
        <w:t>射线胶片自动处理器的器械</w:t>
      </w:r>
      <w:r w:rsidR="00440E7F"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440E7F" w:rsidRPr="00CC340C">
        <w:rPr>
          <w:rFonts w:ascii="Arial" w:eastAsia="宋体" w:hAnsi="Arial" w:cs="Arial"/>
          <w:sz w:val="21"/>
          <w:szCs w:val="21"/>
        </w:rPr>
        <w:t>：</w:t>
      </w:r>
    </w:p>
    <w:p w:rsidR="00440E7F" w:rsidRPr="00A70978" w:rsidRDefault="00440E7F"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EGT——</w:t>
      </w:r>
      <w:r w:rsidRPr="00CC340C">
        <w:rPr>
          <w:rFonts w:ascii="Arial" w:eastAsia="宋体" w:hAnsi="Arial" w:cs="Arial"/>
          <w:sz w:val="21"/>
          <w:szCs w:val="21"/>
          <w:lang w:val="zh-CN"/>
        </w:rPr>
        <w:t>控制器、温度、射线照相</w:t>
      </w:r>
    </w:p>
    <w:p w:rsidR="00914A65" w:rsidRPr="00A70978" w:rsidRDefault="00914A65"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EGW——</w:t>
      </w:r>
      <w:r w:rsidRPr="00CC340C">
        <w:rPr>
          <w:rFonts w:ascii="Arial" w:eastAsia="宋体" w:hAnsi="Arial" w:cs="Arial"/>
          <w:sz w:val="21"/>
          <w:szCs w:val="21"/>
          <w:lang w:val="zh-CN"/>
        </w:rPr>
        <w:t>干片器、胶片、射线照相</w:t>
      </w:r>
    </w:p>
    <w:p w:rsidR="00914A65" w:rsidRPr="00A70978" w:rsidRDefault="00914A65"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IXX——</w:t>
      </w:r>
      <w:r w:rsidRPr="00CC340C">
        <w:rPr>
          <w:rFonts w:ascii="Arial" w:eastAsia="宋体" w:hAnsi="Arial" w:cs="Arial"/>
          <w:sz w:val="21"/>
          <w:szCs w:val="21"/>
          <w:lang w:val="zh-CN"/>
        </w:rPr>
        <w:t>处理器、电影片</w:t>
      </w:r>
    </w:p>
    <w:p w:rsidR="00914A65" w:rsidRPr="00A70978" w:rsidRDefault="00914A65"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IXW——</w:t>
      </w:r>
      <w:r w:rsidRPr="00CC340C">
        <w:rPr>
          <w:rFonts w:ascii="Arial" w:eastAsia="宋体" w:hAnsi="Arial" w:cs="Arial"/>
          <w:sz w:val="21"/>
          <w:szCs w:val="21"/>
          <w:lang w:val="zh-CN"/>
        </w:rPr>
        <w:t>处理器、射线胶片、自动</w:t>
      </w:r>
    </w:p>
    <w:p w:rsidR="00914A65" w:rsidRPr="00A70978" w:rsidRDefault="00914A65" w:rsidP="00A70978">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A70978">
        <w:rPr>
          <w:rFonts w:ascii="Arial" w:eastAsia="宋体" w:hAnsi="Arial" w:cs="Arial"/>
          <w:sz w:val="21"/>
          <w:szCs w:val="21"/>
          <w:lang w:val="zh-CN"/>
        </w:rPr>
        <w:t>EGY——</w:t>
      </w:r>
      <w:r w:rsidRPr="00CC340C">
        <w:rPr>
          <w:rFonts w:ascii="Arial" w:eastAsia="宋体" w:hAnsi="Arial" w:cs="Arial"/>
          <w:sz w:val="21"/>
          <w:szCs w:val="21"/>
          <w:lang w:val="zh-CN"/>
        </w:rPr>
        <w:t>处理器、射线胶片、自动、牙科</w:t>
      </w:r>
    </w:p>
    <w:p w:rsidR="00914A65"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914A65" w:rsidRPr="00CC340C">
        <w:rPr>
          <w:rFonts w:ascii="Arial" w:eastAsia="宋体" w:hAnsi="Arial" w:cs="Arial"/>
          <w:sz w:val="21"/>
          <w:szCs w:val="21"/>
        </w:rPr>
        <w:t>21 CFR 892.2030</w:t>
      </w:r>
      <w:r w:rsidR="00914A65" w:rsidRPr="00CC340C">
        <w:rPr>
          <w:rFonts w:ascii="Arial" w:eastAsia="宋体" w:hAnsi="Arial" w:cs="Arial"/>
          <w:sz w:val="21"/>
          <w:szCs w:val="21"/>
          <w:lang w:val="zh-CN"/>
        </w:rPr>
        <w:t>医学影像数字转换器的器械</w:t>
      </w:r>
      <w:r w:rsidR="00914A65"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914A65" w:rsidRPr="00CC340C">
        <w:rPr>
          <w:rFonts w:ascii="Arial" w:eastAsia="宋体" w:hAnsi="Arial" w:cs="Arial"/>
          <w:sz w:val="21"/>
          <w:szCs w:val="21"/>
        </w:rPr>
        <w:t>：</w:t>
      </w:r>
    </w:p>
    <w:p w:rsidR="00914A65" w:rsidRPr="00C36385" w:rsidRDefault="00914A65" w:rsidP="00C36385">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C36385">
        <w:rPr>
          <w:rFonts w:ascii="Arial" w:eastAsia="宋体" w:hAnsi="Arial" w:cs="Arial"/>
          <w:sz w:val="21"/>
          <w:szCs w:val="21"/>
          <w:lang w:val="zh-CN"/>
        </w:rPr>
        <w:t>LMA——</w:t>
      </w:r>
      <w:r w:rsidRPr="00CC340C">
        <w:rPr>
          <w:rFonts w:ascii="Arial" w:eastAsia="宋体" w:hAnsi="Arial" w:cs="Arial"/>
          <w:sz w:val="21"/>
          <w:szCs w:val="21"/>
          <w:lang w:val="zh-CN"/>
        </w:rPr>
        <w:t>数字转换器、影像、放射学</w:t>
      </w:r>
      <w:r w:rsidRPr="00C36385">
        <w:rPr>
          <w:rFonts w:ascii="Arial" w:eastAsia="宋体" w:hAnsi="Arial" w:cs="Arial"/>
          <w:sz w:val="21"/>
          <w:szCs w:val="21"/>
          <w:lang w:val="zh-CN"/>
        </w:rPr>
        <w:t xml:space="preserve"> </w:t>
      </w:r>
    </w:p>
    <w:p w:rsidR="00914A65" w:rsidRPr="00C36385" w:rsidRDefault="00914A65" w:rsidP="00C36385">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C36385">
        <w:rPr>
          <w:rFonts w:ascii="Arial" w:eastAsia="宋体" w:hAnsi="Arial" w:cs="Arial"/>
          <w:sz w:val="21"/>
          <w:szCs w:val="21"/>
          <w:lang w:val="zh-CN"/>
        </w:rPr>
        <w:t>NFH——</w:t>
      </w:r>
      <w:r w:rsidRPr="00CC340C">
        <w:rPr>
          <w:rFonts w:ascii="Arial" w:eastAsia="宋体" w:hAnsi="Arial" w:cs="Arial"/>
          <w:sz w:val="21"/>
          <w:szCs w:val="21"/>
          <w:lang w:val="zh-CN"/>
        </w:rPr>
        <w:t>数字转换器、影像、骨科</w:t>
      </w:r>
    </w:p>
    <w:p w:rsidR="00914A65"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914A65" w:rsidRPr="00CC340C">
        <w:rPr>
          <w:rFonts w:ascii="Arial" w:eastAsia="宋体" w:hAnsi="Arial" w:cs="Arial"/>
          <w:sz w:val="21"/>
          <w:szCs w:val="21"/>
        </w:rPr>
        <w:t>21 CFR 892.2040</w:t>
      </w:r>
      <w:r w:rsidR="00914A65" w:rsidRPr="00CC340C">
        <w:rPr>
          <w:rFonts w:ascii="Arial" w:eastAsia="宋体" w:hAnsi="Arial" w:cs="Arial"/>
          <w:sz w:val="21"/>
          <w:szCs w:val="21"/>
          <w:lang w:val="zh-CN"/>
        </w:rPr>
        <w:t>医学影像硬拷贝装置的器械</w:t>
      </w:r>
      <w:r w:rsidR="00914A65"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914A65" w:rsidRPr="00CC340C">
        <w:rPr>
          <w:rFonts w:ascii="Arial" w:eastAsia="宋体" w:hAnsi="Arial" w:cs="Arial"/>
          <w:sz w:val="21"/>
          <w:szCs w:val="21"/>
        </w:rPr>
        <w:t>：</w:t>
      </w:r>
    </w:p>
    <w:p w:rsidR="00914A65" w:rsidRPr="00C36385" w:rsidRDefault="00914A65" w:rsidP="00C36385">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C36385">
        <w:rPr>
          <w:rFonts w:ascii="Arial" w:eastAsia="宋体" w:hAnsi="Arial" w:cs="Arial"/>
          <w:sz w:val="21"/>
          <w:szCs w:val="21"/>
          <w:lang w:val="zh-CN"/>
        </w:rPr>
        <w:t>LMC——</w:t>
      </w:r>
      <w:r w:rsidRPr="00CC340C">
        <w:rPr>
          <w:rFonts w:ascii="Arial" w:eastAsia="宋体" w:hAnsi="Arial" w:cs="Arial"/>
          <w:sz w:val="21"/>
          <w:szCs w:val="21"/>
          <w:lang w:val="zh-CN"/>
        </w:rPr>
        <w:t>照相机、多格式、放射学</w:t>
      </w:r>
      <w:r w:rsidRPr="00C36385">
        <w:rPr>
          <w:rFonts w:ascii="Arial" w:eastAsia="宋体" w:hAnsi="Arial" w:cs="Arial"/>
          <w:sz w:val="21"/>
          <w:szCs w:val="21"/>
          <w:lang w:val="zh-CN"/>
        </w:rPr>
        <w:t xml:space="preserve"> </w:t>
      </w:r>
    </w:p>
    <w:p w:rsidR="00914A65" w:rsidRPr="00C36385" w:rsidRDefault="00914A65" w:rsidP="00C36385">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C36385">
        <w:rPr>
          <w:rFonts w:ascii="Arial" w:eastAsia="宋体" w:hAnsi="Arial" w:cs="Arial"/>
          <w:sz w:val="21"/>
          <w:szCs w:val="21"/>
          <w:lang w:val="zh-CN"/>
        </w:rPr>
        <w:t>NFI——</w:t>
      </w:r>
      <w:r w:rsidRPr="00CC340C">
        <w:rPr>
          <w:rFonts w:ascii="Arial" w:eastAsia="宋体" w:hAnsi="Arial" w:cs="Arial"/>
          <w:sz w:val="21"/>
          <w:szCs w:val="21"/>
          <w:lang w:val="zh-CN"/>
        </w:rPr>
        <w:t>装置、硬拷贝、影像、眼科</w:t>
      </w:r>
    </w:p>
    <w:p w:rsidR="00914A65" w:rsidRPr="00CC340C" w:rsidRDefault="00EE2B5E" w:rsidP="001F3A1B">
      <w:pPr>
        <w:pStyle w:val="3"/>
        <w:shd w:val="clear" w:color="auto" w:fill="auto"/>
        <w:snapToGrid w:val="0"/>
        <w:spacing w:before="0" w:after="0" w:line="300" w:lineRule="auto"/>
        <w:rPr>
          <w:rFonts w:ascii="Arial" w:eastAsia="宋体" w:hAnsi="Arial" w:cs="Arial"/>
          <w:sz w:val="21"/>
          <w:szCs w:val="21"/>
        </w:rPr>
      </w:pPr>
      <w:r w:rsidRPr="00CC340C">
        <w:rPr>
          <w:rFonts w:ascii="Arial" w:eastAsia="宋体" w:hAnsi="Arial" w:cs="Arial"/>
          <w:sz w:val="21"/>
          <w:szCs w:val="21"/>
          <w:lang w:val="zh-CN"/>
        </w:rPr>
        <w:t>列入</w:t>
      </w:r>
      <w:r w:rsidR="00914A65" w:rsidRPr="00CC340C">
        <w:rPr>
          <w:rFonts w:ascii="Arial" w:eastAsia="宋体" w:hAnsi="Arial" w:cs="Arial"/>
          <w:sz w:val="21"/>
          <w:szCs w:val="21"/>
        </w:rPr>
        <w:t>21 CFR 892.1820</w:t>
      </w:r>
      <w:r w:rsidR="00340C02" w:rsidRPr="00CC340C">
        <w:rPr>
          <w:rFonts w:ascii="Arial" w:eastAsia="宋体" w:hAnsi="Arial" w:cs="Arial"/>
          <w:sz w:val="21"/>
          <w:szCs w:val="21"/>
          <w:lang w:val="zh-CN"/>
        </w:rPr>
        <w:t>肺水肿</w:t>
      </w:r>
      <w:proofErr w:type="gramStart"/>
      <w:r w:rsidR="00914A65" w:rsidRPr="00CC340C">
        <w:rPr>
          <w:rFonts w:ascii="Arial" w:eastAsia="宋体" w:hAnsi="Arial" w:cs="Arial"/>
          <w:sz w:val="21"/>
          <w:szCs w:val="21"/>
          <w:lang w:val="zh-CN"/>
        </w:rPr>
        <w:t>椅</w:t>
      </w:r>
      <w:proofErr w:type="gramEnd"/>
      <w:r w:rsidR="00914A65" w:rsidRPr="00CC340C">
        <w:rPr>
          <w:rFonts w:ascii="Arial" w:eastAsia="宋体" w:hAnsi="Arial" w:cs="Arial"/>
          <w:sz w:val="21"/>
          <w:szCs w:val="21"/>
          <w:lang w:val="zh-CN"/>
        </w:rPr>
        <w:t>器械</w:t>
      </w:r>
      <w:r w:rsidR="00914A65" w:rsidRPr="00CC340C">
        <w:rPr>
          <w:rFonts w:ascii="Arial" w:eastAsia="宋体" w:hAnsi="Arial" w:cs="Arial"/>
          <w:sz w:val="21"/>
          <w:szCs w:val="21"/>
        </w:rPr>
        <w:t>，</w:t>
      </w:r>
      <w:r w:rsidR="00F8001A" w:rsidRPr="00CC340C">
        <w:rPr>
          <w:rFonts w:ascii="Arial" w:eastAsia="宋体" w:hAnsi="Arial" w:cs="Arial"/>
          <w:sz w:val="21"/>
          <w:szCs w:val="21"/>
          <w:lang w:val="zh-CN"/>
        </w:rPr>
        <w:t>包含下列产品代码</w:t>
      </w:r>
      <w:r w:rsidR="00914A65" w:rsidRPr="00CC340C">
        <w:rPr>
          <w:rFonts w:ascii="Arial" w:eastAsia="宋体" w:hAnsi="Arial" w:cs="Arial"/>
          <w:sz w:val="21"/>
          <w:szCs w:val="21"/>
        </w:rPr>
        <w:t>：</w:t>
      </w:r>
    </w:p>
    <w:p w:rsidR="005E7DAA" w:rsidRPr="00C36385" w:rsidRDefault="00914A65" w:rsidP="00C36385">
      <w:pPr>
        <w:pStyle w:val="3"/>
        <w:shd w:val="clear" w:color="auto" w:fill="auto"/>
        <w:snapToGrid w:val="0"/>
        <w:spacing w:before="0" w:after="0" w:line="300" w:lineRule="auto"/>
        <w:ind w:firstLineChars="224" w:firstLine="448"/>
        <w:rPr>
          <w:rFonts w:ascii="Arial" w:eastAsia="宋体" w:hAnsi="Arial" w:cs="Arial"/>
          <w:sz w:val="21"/>
          <w:szCs w:val="21"/>
          <w:lang w:val="zh-CN"/>
        </w:rPr>
      </w:pPr>
      <w:r w:rsidRPr="00CC340C">
        <w:rPr>
          <w:rFonts w:ascii="Arial" w:eastAsia="宋体" w:hAnsi="Arial" w:cs="Arial"/>
          <w:sz w:val="21"/>
          <w:szCs w:val="21"/>
          <w:lang w:val="zh-CN"/>
        </w:rPr>
        <w:t>HBK——</w:t>
      </w:r>
      <w:r w:rsidRPr="00CC340C">
        <w:rPr>
          <w:rFonts w:ascii="Arial" w:eastAsia="宋体" w:hAnsi="Arial" w:cs="Arial"/>
          <w:sz w:val="21"/>
          <w:szCs w:val="21"/>
          <w:lang w:val="zh-CN"/>
        </w:rPr>
        <w:t>椅子、</w:t>
      </w:r>
      <w:r w:rsidR="00340C02" w:rsidRPr="00C36385">
        <w:rPr>
          <w:rFonts w:ascii="Arial" w:eastAsia="宋体" w:hAnsi="Arial" w:cs="Arial"/>
          <w:sz w:val="21"/>
          <w:szCs w:val="21"/>
          <w:lang w:val="zh-CN"/>
        </w:rPr>
        <w:t>肺水肿</w:t>
      </w:r>
    </w:p>
    <w:sectPr w:rsidR="005E7DAA" w:rsidRPr="00C36385" w:rsidSect="00AC31BB">
      <w:footerReference w:type="first" r:id="rId15"/>
      <w:pgSz w:w="11909" w:h="16838"/>
      <w:pgMar w:top="1134" w:right="1134" w:bottom="1134" w:left="1134"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90E" w:rsidRDefault="003E490E" w:rsidP="005E7DAA">
      <w:r>
        <w:separator/>
      </w:r>
    </w:p>
  </w:endnote>
  <w:endnote w:type="continuationSeparator" w:id="0">
    <w:p w:rsidR="003E490E" w:rsidRDefault="003E490E" w:rsidP="005E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ingLiU">
    <w:altName w:val="細明體"/>
    <w:panose1 w:val="02020509000000000000"/>
    <w:charset w:val="88"/>
    <w:family w:val="modern"/>
    <w:pitch w:val="fixed"/>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F45" w:rsidRDefault="006A4A1D">
    <w:pPr>
      <w:rPr>
        <w:sz w:val="2"/>
        <w:szCs w:val="2"/>
      </w:rPr>
    </w:pPr>
    <w:r>
      <w:rPr>
        <w:noProof/>
      </w:rPr>
      <mc:AlternateContent>
        <mc:Choice Requires="wps">
          <w:drawing>
            <wp:anchor distT="0" distB="0" distL="63500" distR="63500" simplePos="0" relativeHeight="251662336" behindDoc="1" locked="0" layoutInCell="1" allowOverlap="1">
              <wp:simplePos x="0" y="0"/>
              <wp:positionH relativeFrom="page">
                <wp:posOffset>3771265</wp:posOffset>
              </wp:positionH>
              <wp:positionV relativeFrom="page">
                <wp:posOffset>9818370</wp:posOffset>
              </wp:positionV>
              <wp:extent cx="36830" cy="85090"/>
              <wp:effectExtent l="0" t="0" r="19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45" w:rsidRPr="00042633" w:rsidRDefault="006527DD">
                          <w:pPr>
                            <w:pStyle w:val="Headerorfooter0"/>
                            <w:shd w:val="clear" w:color="auto" w:fill="auto"/>
                            <w:spacing w:line="240" w:lineRule="auto"/>
                            <w:rPr>
                              <w:rFonts w:ascii="Arial" w:hAnsi="Arial" w:cs="Arial"/>
                              <w:sz w:val="21"/>
                              <w:szCs w:val="21"/>
                            </w:rPr>
                          </w:pPr>
                          <w:r w:rsidRPr="00042633">
                            <w:rPr>
                              <w:rFonts w:ascii="Arial" w:hAnsi="Arial" w:cs="Arial"/>
                              <w:sz w:val="21"/>
                              <w:szCs w:val="21"/>
                            </w:rPr>
                            <w:fldChar w:fldCharType="begin"/>
                          </w:r>
                          <w:r w:rsidR="00903F45" w:rsidRPr="00042633">
                            <w:rPr>
                              <w:rFonts w:ascii="Arial" w:hAnsi="Arial" w:cs="Arial"/>
                              <w:sz w:val="21"/>
                              <w:szCs w:val="21"/>
                            </w:rPr>
                            <w:instrText xml:space="preserve"> PAGE \* MERGEFORMAT </w:instrText>
                          </w:r>
                          <w:r w:rsidRPr="00042633">
                            <w:rPr>
                              <w:rFonts w:ascii="Arial" w:hAnsi="Arial" w:cs="Arial"/>
                              <w:sz w:val="21"/>
                              <w:szCs w:val="21"/>
                            </w:rPr>
                            <w:fldChar w:fldCharType="separate"/>
                          </w:r>
                          <w:r w:rsidR="00C36385" w:rsidRPr="00C36385">
                            <w:rPr>
                              <w:rStyle w:val="Headerorfooter95pt"/>
                              <w:rFonts w:ascii="Arial" w:hAnsi="Arial" w:cs="Arial"/>
                              <w:noProof/>
                              <w:sz w:val="21"/>
                              <w:szCs w:val="21"/>
                            </w:rPr>
                            <w:t>2</w:t>
                          </w:r>
                          <w:r w:rsidRPr="00042633">
                            <w:rPr>
                              <w:rFonts w:ascii="Arial" w:hAnsi="Arial" w:cs="Arial"/>
                              <w:sz w:val="21"/>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296.95pt;margin-top:773.1pt;width:2.9pt;height:6.7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" filled="f" stroked="f">
              <v:textbox style="mso-fit-shape-to-text:t" inset="0,0,0,0">
                <w:txbxContent>
                  <w:p w:rsidR="00903F45" w:rsidRPr="00042633" w:rsidRDefault="006527DD">
                    <w:pPr>
                      <w:pStyle w:val="Headerorfooter0"/>
                      <w:shd w:val="clear" w:color="auto" w:fill="auto"/>
                      <w:spacing w:line="240" w:lineRule="auto"/>
                      <w:rPr>
                        <w:rFonts w:ascii="Arial" w:hAnsi="Arial" w:cs="Arial"/>
                        <w:sz w:val="21"/>
                        <w:szCs w:val="21"/>
                      </w:rPr>
                    </w:pPr>
                    <w:r w:rsidRPr="00042633">
                      <w:rPr>
                        <w:rFonts w:ascii="Arial" w:hAnsi="Arial" w:cs="Arial"/>
                        <w:sz w:val="21"/>
                        <w:szCs w:val="21"/>
                      </w:rPr>
                      <w:fldChar w:fldCharType="begin"/>
                    </w:r>
                    <w:r w:rsidR="00903F45" w:rsidRPr="00042633">
                      <w:rPr>
                        <w:rFonts w:ascii="Arial" w:hAnsi="Arial" w:cs="Arial"/>
                        <w:sz w:val="21"/>
                        <w:szCs w:val="21"/>
                      </w:rPr>
                      <w:instrText xml:space="preserve"> PAGE \* MERGEFORMAT </w:instrText>
                    </w:r>
                    <w:r w:rsidRPr="00042633">
                      <w:rPr>
                        <w:rFonts w:ascii="Arial" w:hAnsi="Arial" w:cs="Arial"/>
                        <w:sz w:val="21"/>
                        <w:szCs w:val="21"/>
                      </w:rPr>
                      <w:fldChar w:fldCharType="separate"/>
                    </w:r>
                    <w:r w:rsidR="00C36385" w:rsidRPr="00C36385">
                      <w:rPr>
                        <w:rStyle w:val="Headerorfooter95pt"/>
                        <w:rFonts w:ascii="Arial" w:hAnsi="Arial" w:cs="Arial"/>
                        <w:noProof/>
                        <w:sz w:val="21"/>
                        <w:szCs w:val="21"/>
                      </w:rPr>
                      <w:t>2</w:t>
                    </w:r>
                    <w:r w:rsidRPr="00042633">
                      <w:rPr>
                        <w:rFonts w:ascii="Arial" w:hAnsi="Arial" w:cs="Arial"/>
                        <w:sz w:val="21"/>
                        <w:szCs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1BB" w:rsidRPr="00AC31BB" w:rsidRDefault="00EE336D" w:rsidP="00AC31BB">
    <w:pPr>
      <w:pStyle w:val="a5"/>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PAGE  \* Arabic  \* MERGEFORMAT </w:instrText>
    </w:r>
    <w:r>
      <w:rPr>
        <w:rFonts w:ascii="Arial" w:hAnsi="Arial" w:cs="Arial"/>
        <w:sz w:val="21"/>
        <w:szCs w:val="21"/>
      </w:rPr>
      <w:fldChar w:fldCharType="separate"/>
    </w:r>
    <w:r w:rsidR="0080547C">
      <w:rPr>
        <w:rFonts w:ascii="Arial" w:hAnsi="Arial" w:cs="Arial"/>
        <w:noProof/>
        <w:sz w:val="21"/>
        <w:szCs w:val="21"/>
      </w:rPr>
      <w:t>2</w:t>
    </w:r>
    <w:r>
      <w:rPr>
        <w:rFonts w:ascii="Arial" w:hAnsi="Arial" w:cs="Arial"/>
        <w:sz w:val="21"/>
        <w:szCs w:val="21"/>
      </w:rPr>
      <w:fldChar w:fldCharType="end"/>
    </w:r>
  </w:p>
  <w:p w:rsidR="00AC31BB" w:rsidRDefault="00AC31BB" w:rsidP="00AC31BB">
    <w:pPr>
      <w:pStyle w:val="a5"/>
    </w:pPr>
  </w:p>
  <w:p w:rsidR="00AC31BB" w:rsidRPr="00AC31BB" w:rsidRDefault="00AC31BB" w:rsidP="00AC31B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115000"/>
      <w:docPartObj>
        <w:docPartGallery w:val="Page Numbers (Bottom of Page)"/>
        <w:docPartUnique/>
      </w:docPartObj>
    </w:sdtPr>
    <w:sdtEndPr>
      <w:rPr>
        <w:rFonts w:ascii="Arial" w:hAnsi="Arial" w:cs="Arial"/>
        <w:sz w:val="21"/>
        <w:szCs w:val="21"/>
      </w:rPr>
    </w:sdtEndPr>
    <w:sdtContent>
      <w:p w:rsidR="00AC31BB" w:rsidRPr="00AC31BB" w:rsidRDefault="0080547C">
        <w:pPr>
          <w:pStyle w:val="a5"/>
          <w:jc w:val="center"/>
          <w:rPr>
            <w:rFonts w:ascii="Arial" w:hAnsi="Arial" w:cs="Arial"/>
            <w:sz w:val="21"/>
            <w:szCs w:val="21"/>
          </w:rPr>
        </w:pPr>
      </w:p>
    </w:sdtContent>
  </w:sdt>
  <w:p w:rsidR="00AC31BB" w:rsidRDefault="00AC31B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323912"/>
      <w:docPartObj>
        <w:docPartGallery w:val="Page Numbers (Bottom of Page)"/>
        <w:docPartUnique/>
      </w:docPartObj>
    </w:sdtPr>
    <w:sdtEndPr>
      <w:rPr>
        <w:rFonts w:ascii="Arial" w:hAnsi="Arial" w:cs="Arial"/>
        <w:sz w:val="21"/>
        <w:szCs w:val="21"/>
      </w:rPr>
    </w:sdtEndPr>
    <w:sdtContent>
      <w:p w:rsidR="00AC31BB" w:rsidRPr="00AC31BB" w:rsidRDefault="00AC31BB">
        <w:pPr>
          <w:pStyle w:val="a5"/>
          <w:jc w:val="center"/>
          <w:rPr>
            <w:rFonts w:ascii="Arial" w:hAnsi="Arial" w:cs="Arial"/>
            <w:sz w:val="21"/>
            <w:szCs w:val="21"/>
          </w:rPr>
        </w:pPr>
        <w:r w:rsidRPr="00AC31BB">
          <w:rPr>
            <w:rFonts w:ascii="Arial" w:hAnsi="Arial" w:cs="Arial"/>
            <w:sz w:val="21"/>
            <w:szCs w:val="21"/>
          </w:rPr>
          <w:fldChar w:fldCharType="begin"/>
        </w:r>
        <w:r w:rsidRPr="00AC31BB">
          <w:rPr>
            <w:rFonts w:ascii="Arial" w:hAnsi="Arial" w:cs="Arial"/>
            <w:sz w:val="21"/>
            <w:szCs w:val="21"/>
          </w:rPr>
          <w:instrText>PAGE   \* MERGEFORMAT</w:instrText>
        </w:r>
        <w:r w:rsidRPr="00AC31BB">
          <w:rPr>
            <w:rFonts w:ascii="Arial" w:hAnsi="Arial" w:cs="Arial"/>
            <w:sz w:val="21"/>
            <w:szCs w:val="21"/>
          </w:rPr>
          <w:fldChar w:fldCharType="separate"/>
        </w:r>
        <w:r w:rsidR="0080547C" w:rsidRPr="0080547C">
          <w:rPr>
            <w:rFonts w:ascii="Arial" w:hAnsi="Arial" w:cs="Arial"/>
            <w:noProof/>
            <w:sz w:val="21"/>
            <w:szCs w:val="21"/>
            <w:lang w:val="zh-CN"/>
          </w:rPr>
          <w:t>1</w:t>
        </w:r>
        <w:r w:rsidRPr="00AC31BB">
          <w:rPr>
            <w:rFonts w:ascii="Arial" w:hAnsi="Arial" w:cs="Arial"/>
            <w:sz w:val="21"/>
            <w:szCs w:val="21"/>
          </w:rPr>
          <w:fldChar w:fldCharType="end"/>
        </w:r>
      </w:p>
    </w:sdtContent>
  </w:sdt>
  <w:p w:rsidR="00AC31BB" w:rsidRDefault="00AC31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90E" w:rsidRDefault="003E490E"/>
  </w:footnote>
  <w:footnote w:type="continuationSeparator" w:id="0">
    <w:p w:rsidR="003E490E" w:rsidRDefault="003E49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385" w:rsidRDefault="00C36385" w:rsidP="00C36385">
    <w:pPr>
      <w:pStyle w:val="a4"/>
      <w:pBdr>
        <w:bottom w:val="none" w:sz="0" w:space="0" w:color="auto"/>
      </w:pBdr>
      <w:rPr>
        <w:rFonts w:eastAsiaTheme="minorEastAsia"/>
      </w:rPr>
    </w:pPr>
  </w:p>
  <w:p w:rsidR="00C36385" w:rsidRDefault="00C36385" w:rsidP="00C36385">
    <w:pPr>
      <w:pStyle w:val="a4"/>
      <w:pBdr>
        <w:bottom w:val="none" w:sz="0" w:space="0" w:color="auto"/>
      </w:pBdr>
      <w:rPr>
        <w:rFonts w:eastAsiaTheme="minorEastAsia"/>
      </w:rPr>
    </w:pPr>
  </w:p>
  <w:p w:rsidR="00C36385" w:rsidRPr="00042633" w:rsidRDefault="00C36385" w:rsidP="00C36385">
    <w:pPr>
      <w:pStyle w:val="Headerorfooter0"/>
      <w:shd w:val="clear" w:color="auto" w:fill="auto"/>
      <w:spacing w:line="240" w:lineRule="auto"/>
      <w:jc w:val="center"/>
      <w:rPr>
        <w:rFonts w:eastAsiaTheme="minorEastAsia"/>
        <w:sz w:val="21"/>
        <w:szCs w:val="21"/>
      </w:rPr>
    </w:pPr>
    <w:r w:rsidRPr="00042633">
      <w:rPr>
        <w:rStyle w:val="Headerorfooter1"/>
        <w:rFonts w:eastAsiaTheme="minorEastAsia" w:hint="eastAsia"/>
        <w:i/>
        <w:iCs/>
        <w:sz w:val="21"/>
        <w:szCs w:val="21"/>
      </w:rPr>
      <w:t>包含</w:t>
    </w:r>
    <w:r w:rsidR="0080547C">
      <w:rPr>
        <w:rStyle w:val="Headerorfooter1"/>
        <w:rFonts w:eastAsiaTheme="minorEastAsia" w:hint="eastAsia"/>
        <w:i/>
        <w:iCs/>
        <w:sz w:val="21"/>
        <w:szCs w:val="21"/>
      </w:rPr>
      <w:t>非限制性</w:t>
    </w:r>
    <w:r w:rsidRPr="00042633">
      <w:rPr>
        <w:rStyle w:val="Headerorfooter1"/>
        <w:rFonts w:eastAsiaTheme="minorEastAsia" w:hint="eastAsia"/>
        <w:i/>
        <w:iCs/>
        <w:sz w:val="21"/>
        <w:szCs w:val="21"/>
      </w:rPr>
      <w:t>建议</w:t>
    </w:r>
  </w:p>
  <w:p w:rsidR="00C36385" w:rsidRPr="00C36385" w:rsidRDefault="00C36385" w:rsidP="00C36385">
    <w:pPr>
      <w:pStyle w:val="a4"/>
      <w:pBdr>
        <w:bottom w:val="none" w:sz="0" w:space="0" w:color="auto"/>
      </w:pBdr>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385" w:rsidRDefault="00C36385" w:rsidP="00C36385">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46856"/>
    <w:multiLevelType w:val="hybridMultilevel"/>
    <w:tmpl w:val="F9F25306"/>
    <w:lvl w:ilvl="0" w:tplc="9274FD60">
      <w:start w:val="1"/>
      <w:numFmt w:val="upperLetter"/>
      <w:lvlText w:val="%1."/>
      <w:lvlJc w:val="left"/>
      <w:pPr>
        <w:ind w:left="380" w:hanging="360"/>
      </w:pPr>
      <w:rPr>
        <w:rFonts w:hint="default"/>
      </w:rPr>
    </w:lvl>
    <w:lvl w:ilvl="1" w:tplc="04090019" w:tentative="1">
      <w:start w:val="1"/>
      <w:numFmt w:val="lowerLetter"/>
      <w:lvlText w:val="%2)"/>
      <w:lvlJc w:val="left"/>
      <w:pPr>
        <w:ind w:left="860" w:hanging="420"/>
      </w:pPr>
    </w:lvl>
    <w:lvl w:ilvl="2" w:tplc="0409001B" w:tentative="1">
      <w:start w:val="1"/>
      <w:numFmt w:val="lowerRoman"/>
      <w:lvlText w:val="%3."/>
      <w:lvlJc w:val="right"/>
      <w:pPr>
        <w:ind w:left="1280" w:hanging="420"/>
      </w:pPr>
    </w:lvl>
    <w:lvl w:ilvl="3" w:tplc="0409000F" w:tentative="1">
      <w:start w:val="1"/>
      <w:numFmt w:val="decimal"/>
      <w:lvlText w:val="%4."/>
      <w:lvlJc w:val="left"/>
      <w:pPr>
        <w:ind w:left="1700" w:hanging="420"/>
      </w:pPr>
    </w:lvl>
    <w:lvl w:ilvl="4" w:tplc="04090019" w:tentative="1">
      <w:start w:val="1"/>
      <w:numFmt w:val="lowerLetter"/>
      <w:lvlText w:val="%5)"/>
      <w:lvlJc w:val="left"/>
      <w:pPr>
        <w:ind w:left="2120" w:hanging="420"/>
      </w:pPr>
    </w:lvl>
    <w:lvl w:ilvl="5" w:tplc="0409001B" w:tentative="1">
      <w:start w:val="1"/>
      <w:numFmt w:val="lowerRoman"/>
      <w:lvlText w:val="%6."/>
      <w:lvlJc w:val="right"/>
      <w:pPr>
        <w:ind w:left="2540" w:hanging="420"/>
      </w:pPr>
    </w:lvl>
    <w:lvl w:ilvl="6" w:tplc="0409000F" w:tentative="1">
      <w:start w:val="1"/>
      <w:numFmt w:val="decimal"/>
      <w:lvlText w:val="%7."/>
      <w:lvlJc w:val="left"/>
      <w:pPr>
        <w:ind w:left="2960" w:hanging="420"/>
      </w:pPr>
    </w:lvl>
    <w:lvl w:ilvl="7" w:tplc="04090019" w:tentative="1">
      <w:start w:val="1"/>
      <w:numFmt w:val="lowerLetter"/>
      <w:lvlText w:val="%8)"/>
      <w:lvlJc w:val="left"/>
      <w:pPr>
        <w:ind w:left="3380" w:hanging="420"/>
      </w:pPr>
    </w:lvl>
    <w:lvl w:ilvl="8" w:tplc="0409001B" w:tentative="1">
      <w:start w:val="1"/>
      <w:numFmt w:val="lowerRoman"/>
      <w:lvlText w:val="%9."/>
      <w:lvlJc w:val="right"/>
      <w:pPr>
        <w:ind w:left="3800" w:hanging="420"/>
      </w:pPr>
    </w:lvl>
  </w:abstractNum>
  <w:abstractNum w:abstractNumId="1">
    <w:nsid w:val="3A0C0DDC"/>
    <w:multiLevelType w:val="multilevel"/>
    <w:tmpl w:val="D6727B82"/>
    <w:lvl w:ilvl="0">
      <w:start w:val="1"/>
      <w:numFmt w:val="upperLetter"/>
      <w:lvlText w:val="%1."/>
      <w:lvlJc w:val="left"/>
      <w:rPr>
        <w:rFonts w:ascii="Arial" w:eastAsia="Times New Roman" w:hAnsi="Arial" w:cs="Arial" w:hint="default"/>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CB348C"/>
    <w:multiLevelType w:val="hybridMultilevel"/>
    <w:tmpl w:val="5338EB68"/>
    <w:lvl w:ilvl="0" w:tplc="89C4C850">
      <w:start w:val="1"/>
      <w:numFmt w:val="upperLetter"/>
      <w:lvlText w:val="%1."/>
      <w:lvlJc w:val="left"/>
      <w:pPr>
        <w:ind w:left="380" w:hanging="360"/>
      </w:pPr>
      <w:rPr>
        <w:rFonts w:hint="default"/>
      </w:rPr>
    </w:lvl>
    <w:lvl w:ilvl="1" w:tplc="04090019" w:tentative="1">
      <w:start w:val="1"/>
      <w:numFmt w:val="lowerLetter"/>
      <w:lvlText w:val="%2)"/>
      <w:lvlJc w:val="left"/>
      <w:pPr>
        <w:ind w:left="860" w:hanging="420"/>
      </w:pPr>
    </w:lvl>
    <w:lvl w:ilvl="2" w:tplc="0409001B" w:tentative="1">
      <w:start w:val="1"/>
      <w:numFmt w:val="lowerRoman"/>
      <w:lvlText w:val="%3."/>
      <w:lvlJc w:val="right"/>
      <w:pPr>
        <w:ind w:left="1280" w:hanging="420"/>
      </w:pPr>
    </w:lvl>
    <w:lvl w:ilvl="3" w:tplc="0409000F" w:tentative="1">
      <w:start w:val="1"/>
      <w:numFmt w:val="decimal"/>
      <w:lvlText w:val="%4."/>
      <w:lvlJc w:val="left"/>
      <w:pPr>
        <w:ind w:left="1700" w:hanging="420"/>
      </w:pPr>
    </w:lvl>
    <w:lvl w:ilvl="4" w:tplc="04090019" w:tentative="1">
      <w:start w:val="1"/>
      <w:numFmt w:val="lowerLetter"/>
      <w:lvlText w:val="%5)"/>
      <w:lvlJc w:val="left"/>
      <w:pPr>
        <w:ind w:left="2120" w:hanging="420"/>
      </w:pPr>
    </w:lvl>
    <w:lvl w:ilvl="5" w:tplc="0409001B" w:tentative="1">
      <w:start w:val="1"/>
      <w:numFmt w:val="lowerRoman"/>
      <w:lvlText w:val="%6."/>
      <w:lvlJc w:val="right"/>
      <w:pPr>
        <w:ind w:left="2540" w:hanging="420"/>
      </w:pPr>
    </w:lvl>
    <w:lvl w:ilvl="6" w:tplc="0409000F" w:tentative="1">
      <w:start w:val="1"/>
      <w:numFmt w:val="decimal"/>
      <w:lvlText w:val="%7."/>
      <w:lvlJc w:val="left"/>
      <w:pPr>
        <w:ind w:left="2960" w:hanging="420"/>
      </w:pPr>
    </w:lvl>
    <w:lvl w:ilvl="7" w:tplc="04090019" w:tentative="1">
      <w:start w:val="1"/>
      <w:numFmt w:val="lowerLetter"/>
      <w:lvlText w:val="%8)"/>
      <w:lvlJc w:val="left"/>
      <w:pPr>
        <w:ind w:left="3380" w:hanging="420"/>
      </w:pPr>
    </w:lvl>
    <w:lvl w:ilvl="8" w:tplc="0409001B" w:tentative="1">
      <w:start w:val="1"/>
      <w:numFmt w:val="lowerRoman"/>
      <w:lvlText w:val="%9."/>
      <w:lvlJc w:val="right"/>
      <w:pPr>
        <w:ind w:left="38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revisionView w:markup="0"/>
  <w:defaultTabStop w:val="420"/>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AA"/>
    <w:rsid w:val="0000738C"/>
    <w:rsid w:val="00042633"/>
    <w:rsid w:val="000977D6"/>
    <w:rsid w:val="000B7772"/>
    <w:rsid w:val="000D34FC"/>
    <w:rsid w:val="000E7021"/>
    <w:rsid w:val="00103460"/>
    <w:rsid w:val="00127463"/>
    <w:rsid w:val="001663E6"/>
    <w:rsid w:val="00184F86"/>
    <w:rsid w:val="00186555"/>
    <w:rsid w:val="001A2B2A"/>
    <w:rsid w:val="001F3A1B"/>
    <w:rsid w:val="001F6268"/>
    <w:rsid w:val="0020091F"/>
    <w:rsid w:val="0022260B"/>
    <w:rsid w:val="00241545"/>
    <w:rsid w:val="002926FE"/>
    <w:rsid w:val="002E30E2"/>
    <w:rsid w:val="00302916"/>
    <w:rsid w:val="003167D3"/>
    <w:rsid w:val="00333DA0"/>
    <w:rsid w:val="00340C02"/>
    <w:rsid w:val="003510A1"/>
    <w:rsid w:val="003E490E"/>
    <w:rsid w:val="0043299C"/>
    <w:rsid w:val="00440E7F"/>
    <w:rsid w:val="004836B6"/>
    <w:rsid w:val="004E4FC1"/>
    <w:rsid w:val="004F2693"/>
    <w:rsid w:val="00555BF2"/>
    <w:rsid w:val="005E0BA5"/>
    <w:rsid w:val="005E7DAA"/>
    <w:rsid w:val="005F36F0"/>
    <w:rsid w:val="00611308"/>
    <w:rsid w:val="00640336"/>
    <w:rsid w:val="006527DD"/>
    <w:rsid w:val="006A4A1D"/>
    <w:rsid w:val="006E39B7"/>
    <w:rsid w:val="007133DC"/>
    <w:rsid w:val="0074662A"/>
    <w:rsid w:val="00762682"/>
    <w:rsid w:val="0080547C"/>
    <w:rsid w:val="008235C8"/>
    <w:rsid w:val="00877FE9"/>
    <w:rsid w:val="008A0294"/>
    <w:rsid w:val="008D05BC"/>
    <w:rsid w:val="00903F45"/>
    <w:rsid w:val="0091125A"/>
    <w:rsid w:val="00914A65"/>
    <w:rsid w:val="00924671"/>
    <w:rsid w:val="0098114A"/>
    <w:rsid w:val="00985283"/>
    <w:rsid w:val="00A36F8A"/>
    <w:rsid w:val="00A64EC4"/>
    <w:rsid w:val="00A70978"/>
    <w:rsid w:val="00AB01E4"/>
    <w:rsid w:val="00AC31BB"/>
    <w:rsid w:val="00B57DB1"/>
    <w:rsid w:val="00B7037D"/>
    <w:rsid w:val="00B739EE"/>
    <w:rsid w:val="00BB762A"/>
    <w:rsid w:val="00BC04B9"/>
    <w:rsid w:val="00BC2543"/>
    <w:rsid w:val="00C0397F"/>
    <w:rsid w:val="00C360E7"/>
    <w:rsid w:val="00C36385"/>
    <w:rsid w:val="00CB0E5A"/>
    <w:rsid w:val="00CB6F05"/>
    <w:rsid w:val="00CC340C"/>
    <w:rsid w:val="00D14D58"/>
    <w:rsid w:val="00DB3780"/>
    <w:rsid w:val="00E77095"/>
    <w:rsid w:val="00EE0B0B"/>
    <w:rsid w:val="00EE2B5E"/>
    <w:rsid w:val="00EE336D"/>
    <w:rsid w:val="00F25452"/>
    <w:rsid w:val="00F80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EastAsia" w:hAnsi="Courier New" w:cs="Courier New"/>
        <w:sz w:val="24"/>
        <w:szCs w:val="24"/>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E7DAA"/>
    <w:rPr>
      <w:rFonts w:eastAsia="Courier New"/>
      <w:color w:val="000000"/>
    </w:rPr>
  </w:style>
  <w:style w:type="paragraph" w:styleId="1">
    <w:name w:val="heading 1"/>
    <w:basedOn w:val="a"/>
    <w:next w:val="a"/>
    <w:link w:val="1Char"/>
    <w:uiPriority w:val="9"/>
    <w:qFormat/>
    <w:rsid w:val="0098114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E7DAA"/>
    <w:rPr>
      <w:color w:val="0066CC"/>
      <w:u w:val="single"/>
    </w:rPr>
  </w:style>
  <w:style w:type="character" w:customStyle="1" w:styleId="Bodytext2">
    <w:name w:val="Body text (2)_"/>
    <w:basedOn w:val="a0"/>
    <w:link w:val="Bodytext20"/>
    <w:rsid w:val="005E7DAA"/>
    <w:rPr>
      <w:rFonts w:ascii="Times New Roman" w:eastAsia="Times New Roman" w:hAnsi="Times New Roman" w:cs="Times New Roman"/>
      <w:b/>
      <w:bCs/>
      <w:i w:val="0"/>
      <w:iCs w:val="0"/>
      <w:smallCaps w:val="0"/>
      <w:strike w:val="0"/>
      <w:sz w:val="58"/>
      <w:szCs w:val="58"/>
      <w:u w:val="none"/>
    </w:rPr>
  </w:style>
  <w:style w:type="character" w:customStyle="1" w:styleId="Bodytext2Italic">
    <w:name w:val="Body text (2) + Italic"/>
    <w:basedOn w:val="Bodytext2"/>
    <w:rsid w:val="005E7DAA"/>
    <w:rPr>
      <w:rFonts w:ascii="Times New Roman" w:eastAsia="Times New Roman" w:hAnsi="Times New Roman" w:cs="Times New Roman"/>
      <w:b/>
      <w:bCs/>
      <w:i/>
      <w:iCs/>
      <w:smallCaps w:val="0"/>
      <w:strike w:val="0"/>
      <w:color w:val="000000"/>
      <w:spacing w:val="0"/>
      <w:w w:val="100"/>
      <w:position w:val="0"/>
      <w:sz w:val="58"/>
      <w:szCs w:val="58"/>
      <w:u w:val="none"/>
      <w:lang w:val="en-US"/>
    </w:rPr>
  </w:style>
  <w:style w:type="character" w:customStyle="1" w:styleId="Bodytext3">
    <w:name w:val="Body text (3)_"/>
    <w:basedOn w:val="a0"/>
    <w:link w:val="Bodytext30"/>
    <w:rsid w:val="005E7DAA"/>
    <w:rPr>
      <w:rFonts w:ascii="Times New Roman" w:eastAsia="Times New Roman" w:hAnsi="Times New Roman" w:cs="Times New Roman"/>
      <w:b/>
      <w:bCs/>
      <w:i w:val="0"/>
      <w:iCs w:val="0"/>
      <w:smallCaps w:val="0"/>
      <w:strike w:val="0"/>
      <w:sz w:val="27"/>
      <w:szCs w:val="27"/>
      <w:u w:val="none"/>
    </w:rPr>
  </w:style>
  <w:style w:type="character" w:customStyle="1" w:styleId="Bodytext">
    <w:name w:val="Body text_"/>
    <w:basedOn w:val="a0"/>
    <w:link w:val="3"/>
    <w:rsid w:val="005E7DAA"/>
    <w:rPr>
      <w:rFonts w:ascii="Batang" w:eastAsia="Batang" w:hAnsi="Batang" w:cs="Batang"/>
      <w:b w:val="0"/>
      <w:bCs w:val="0"/>
      <w:i w:val="0"/>
      <w:iCs w:val="0"/>
      <w:smallCaps w:val="0"/>
      <w:strike w:val="0"/>
      <w:spacing w:val="-10"/>
      <w:sz w:val="23"/>
      <w:szCs w:val="23"/>
      <w:u w:val="none"/>
    </w:rPr>
  </w:style>
  <w:style w:type="character" w:customStyle="1" w:styleId="10">
    <w:name w:val="正文文本1"/>
    <w:basedOn w:val="Bodytext"/>
    <w:rsid w:val="005E7DAA"/>
    <w:rPr>
      <w:rFonts w:ascii="Batang" w:eastAsia="Batang" w:hAnsi="Batang" w:cs="Batang"/>
      <w:b w:val="0"/>
      <w:bCs w:val="0"/>
      <w:i w:val="0"/>
      <w:iCs w:val="0"/>
      <w:smallCaps w:val="0"/>
      <w:strike w:val="0"/>
      <w:color w:val="000000"/>
      <w:spacing w:val="-10"/>
      <w:w w:val="100"/>
      <w:position w:val="0"/>
      <w:sz w:val="23"/>
      <w:szCs w:val="23"/>
      <w:u w:val="none"/>
      <w:lang w:val="en-US"/>
    </w:rPr>
  </w:style>
  <w:style w:type="character" w:customStyle="1" w:styleId="Bodytext4">
    <w:name w:val="Body text (4)_"/>
    <w:basedOn w:val="a0"/>
    <w:link w:val="Bodytext40"/>
    <w:rsid w:val="005E7DAA"/>
    <w:rPr>
      <w:rFonts w:ascii="Times New Roman" w:eastAsia="Times New Roman" w:hAnsi="Times New Roman" w:cs="Times New Roman"/>
      <w:b/>
      <w:bCs/>
      <w:i w:val="0"/>
      <w:iCs w:val="0"/>
      <w:smallCaps w:val="0"/>
      <w:strike w:val="0"/>
      <w:sz w:val="23"/>
      <w:szCs w:val="23"/>
      <w:u w:val="none"/>
    </w:rPr>
  </w:style>
  <w:style w:type="character" w:customStyle="1" w:styleId="Bodytext4Batang">
    <w:name w:val="Body text (4) + Batang"/>
    <w:aliases w:val="11 pt,Not Bold,Italic,Spacing -1 pt"/>
    <w:basedOn w:val="Bodytext4"/>
    <w:rsid w:val="005E7DAA"/>
    <w:rPr>
      <w:rFonts w:ascii="Batang" w:eastAsia="Batang" w:hAnsi="Batang" w:cs="Batang"/>
      <w:b/>
      <w:bCs/>
      <w:i/>
      <w:iCs/>
      <w:smallCaps w:val="0"/>
      <w:strike w:val="0"/>
      <w:color w:val="000000"/>
      <w:spacing w:val="-20"/>
      <w:w w:val="100"/>
      <w:position w:val="0"/>
      <w:sz w:val="22"/>
      <w:szCs w:val="22"/>
      <w:u w:val="none"/>
      <w:lang w:val="en-US"/>
    </w:rPr>
  </w:style>
  <w:style w:type="character" w:customStyle="1" w:styleId="Heading1">
    <w:name w:val="Heading #1_"/>
    <w:basedOn w:val="a0"/>
    <w:link w:val="Heading10"/>
    <w:rsid w:val="005E7DAA"/>
    <w:rPr>
      <w:rFonts w:ascii="Times New Roman" w:eastAsia="Times New Roman" w:hAnsi="Times New Roman" w:cs="Times New Roman"/>
      <w:b/>
      <w:bCs/>
      <w:i w:val="0"/>
      <w:iCs w:val="0"/>
      <w:smallCaps w:val="0"/>
      <w:strike w:val="0"/>
      <w:sz w:val="47"/>
      <w:szCs w:val="47"/>
      <w:u w:val="none"/>
    </w:rPr>
  </w:style>
  <w:style w:type="character" w:customStyle="1" w:styleId="Headerorfooter">
    <w:name w:val="Header or footer_"/>
    <w:basedOn w:val="a0"/>
    <w:link w:val="Headerorfooter0"/>
    <w:rsid w:val="005E7DAA"/>
    <w:rPr>
      <w:rFonts w:ascii="Times New Roman" w:eastAsia="Times New Roman" w:hAnsi="Times New Roman" w:cs="Times New Roman"/>
      <w:b w:val="0"/>
      <w:bCs w:val="0"/>
      <w:i/>
      <w:iCs/>
      <w:smallCaps w:val="0"/>
      <w:strike w:val="0"/>
      <w:u w:val="none"/>
    </w:rPr>
  </w:style>
  <w:style w:type="character" w:customStyle="1" w:styleId="Headerorfooter1">
    <w:name w:val="Header or footer"/>
    <w:basedOn w:val="Headerorfooter"/>
    <w:rsid w:val="005E7DAA"/>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character" w:customStyle="1" w:styleId="Heading2">
    <w:name w:val="Heading #2_"/>
    <w:basedOn w:val="a0"/>
    <w:link w:val="Heading20"/>
    <w:rsid w:val="005E7DAA"/>
    <w:rPr>
      <w:rFonts w:ascii="Times New Roman" w:eastAsia="Times New Roman" w:hAnsi="Times New Roman" w:cs="Times New Roman"/>
      <w:b/>
      <w:bCs/>
      <w:i w:val="0"/>
      <w:iCs w:val="0"/>
      <w:smallCaps w:val="0"/>
      <w:strike w:val="0"/>
      <w:sz w:val="34"/>
      <w:szCs w:val="34"/>
      <w:u w:val="none"/>
    </w:rPr>
  </w:style>
  <w:style w:type="character" w:customStyle="1" w:styleId="BodytextTimesNewRoman">
    <w:name w:val="Body text + Times New Roman"/>
    <w:aliases w:val="12 pt,Italic,Spacing 0 pt"/>
    <w:basedOn w:val="Bodytext"/>
    <w:rsid w:val="005E7DAA"/>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character" w:customStyle="1" w:styleId="2">
    <w:name w:val="正文文本2"/>
    <w:basedOn w:val="Bodytext"/>
    <w:rsid w:val="005E7DAA"/>
    <w:rPr>
      <w:rFonts w:ascii="Batang" w:eastAsia="Batang" w:hAnsi="Batang" w:cs="Batang"/>
      <w:b w:val="0"/>
      <w:bCs w:val="0"/>
      <w:i w:val="0"/>
      <w:iCs w:val="0"/>
      <w:smallCaps w:val="0"/>
      <w:strike w:val="0"/>
      <w:color w:val="000000"/>
      <w:spacing w:val="-10"/>
      <w:w w:val="100"/>
      <w:position w:val="0"/>
      <w:sz w:val="23"/>
      <w:szCs w:val="23"/>
      <w:u w:val="single"/>
      <w:lang w:val="en-US"/>
    </w:rPr>
  </w:style>
  <w:style w:type="character" w:customStyle="1" w:styleId="Bodytext5">
    <w:name w:val="Body text (5)_"/>
    <w:basedOn w:val="a0"/>
    <w:link w:val="Bodytext50"/>
    <w:rsid w:val="005E7DAA"/>
    <w:rPr>
      <w:rFonts w:ascii="Times New Roman" w:eastAsia="Times New Roman" w:hAnsi="Times New Roman" w:cs="Times New Roman"/>
      <w:b w:val="0"/>
      <w:bCs w:val="0"/>
      <w:i w:val="0"/>
      <w:iCs w:val="0"/>
      <w:smallCaps w:val="0"/>
      <w:strike w:val="0"/>
      <w:sz w:val="16"/>
      <w:szCs w:val="16"/>
      <w:u w:val="none"/>
    </w:rPr>
  </w:style>
  <w:style w:type="character" w:customStyle="1" w:styleId="Bodytext5MingLiU">
    <w:name w:val="Body text (5) + MingLiU"/>
    <w:aliases w:val="7.5 pt,Spacing 0 pt,Scale 150%"/>
    <w:basedOn w:val="Bodytext5"/>
    <w:rsid w:val="005E7DAA"/>
    <w:rPr>
      <w:rFonts w:ascii="MingLiU" w:eastAsia="MingLiU" w:hAnsi="MingLiU" w:cs="MingLiU"/>
      <w:b w:val="0"/>
      <w:bCs w:val="0"/>
      <w:i w:val="0"/>
      <w:iCs w:val="0"/>
      <w:smallCaps w:val="0"/>
      <w:strike w:val="0"/>
      <w:color w:val="000000"/>
      <w:spacing w:val="-10"/>
      <w:w w:val="150"/>
      <w:position w:val="0"/>
      <w:sz w:val="15"/>
      <w:szCs w:val="15"/>
      <w:u w:val="none"/>
      <w:lang w:val="zh-TW"/>
    </w:rPr>
  </w:style>
  <w:style w:type="character" w:customStyle="1" w:styleId="Bodytext6">
    <w:name w:val="Body text (6)_"/>
    <w:basedOn w:val="a0"/>
    <w:link w:val="Bodytext60"/>
    <w:rsid w:val="005E7DAA"/>
    <w:rPr>
      <w:rFonts w:ascii="Batang" w:eastAsia="Batang" w:hAnsi="Batang" w:cs="Batang"/>
      <w:b w:val="0"/>
      <w:bCs w:val="0"/>
      <w:i w:val="0"/>
      <w:iCs w:val="0"/>
      <w:smallCaps w:val="0"/>
      <w:strike w:val="0"/>
      <w:spacing w:val="-10"/>
      <w:sz w:val="22"/>
      <w:szCs w:val="22"/>
      <w:u w:val="none"/>
    </w:rPr>
  </w:style>
  <w:style w:type="character" w:customStyle="1" w:styleId="Bodytext6Corbel">
    <w:name w:val="Body text (6) + Corbel"/>
    <w:aliases w:val="12.5 pt"/>
    <w:basedOn w:val="Bodytext6"/>
    <w:rsid w:val="005E7DAA"/>
    <w:rPr>
      <w:rFonts w:ascii="Corbel" w:eastAsia="Corbel" w:hAnsi="Corbel" w:cs="Corbel"/>
      <w:b w:val="0"/>
      <w:bCs w:val="0"/>
      <w:i w:val="0"/>
      <w:iCs w:val="0"/>
      <w:smallCaps w:val="0"/>
      <w:strike w:val="0"/>
      <w:color w:val="000000"/>
      <w:spacing w:val="-10"/>
      <w:w w:val="100"/>
      <w:position w:val="0"/>
      <w:sz w:val="25"/>
      <w:szCs w:val="25"/>
      <w:u w:val="none"/>
      <w:lang w:val="en-US"/>
    </w:rPr>
  </w:style>
  <w:style w:type="character" w:customStyle="1" w:styleId="Bodytext6Italic">
    <w:name w:val="Body text (6) + Italic"/>
    <w:aliases w:val="Spacing 0 pt"/>
    <w:basedOn w:val="Bodytext6"/>
    <w:rsid w:val="005E7DAA"/>
    <w:rPr>
      <w:rFonts w:ascii="Batang" w:eastAsia="Batang" w:hAnsi="Batang" w:cs="Batang"/>
      <w:b w:val="0"/>
      <w:bCs w:val="0"/>
      <w:i/>
      <w:iCs/>
      <w:smallCaps w:val="0"/>
      <w:strike w:val="0"/>
      <w:color w:val="000000"/>
      <w:spacing w:val="0"/>
      <w:w w:val="100"/>
      <w:position w:val="0"/>
      <w:sz w:val="22"/>
      <w:szCs w:val="22"/>
      <w:u w:val="none"/>
      <w:lang w:val="en-US"/>
    </w:rPr>
  </w:style>
  <w:style w:type="character" w:customStyle="1" w:styleId="Bodytext6MingLiU">
    <w:name w:val="Body text (6) + MingLiU"/>
    <w:aliases w:val="Italic,Spacing 0 pt"/>
    <w:basedOn w:val="Bodytext6"/>
    <w:rsid w:val="005E7DAA"/>
    <w:rPr>
      <w:rFonts w:ascii="MingLiU" w:eastAsia="MingLiU" w:hAnsi="MingLiU" w:cs="MingLiU"/>
      <w:b w:val="0"/>
      <w:bCs w:val="0"/>
      <w:i/>
      <w:iCs/>
      <w:smallCaps w:val="0"/>
      <w:strike w:val="0"/>
      <w:color w:val="000000"/>
      <w:spacing w:val="0"/>
      <w:w w:val="100"/>
      <w:position w:val="0"/>
      <w:sz w:val="22"/>
      <w:szCs w:val="22"/>
      <w:u w:val="none"/>
    </w:rPr>
  </w:style>
  <w:style w:type="character" w:customStyle="1" w:styleId="Bodytext7">
    <w:name w:val="Body text (7)_"/>
    <w:basedOn w:val="a0"/>
    <w:link w:val="Bodytext70"/>
    <w:rsid w:val="005E7DAA"/>
    <w:rPr>
      <w:rFonts w:ascii="Times New Roman" w:eastAsia="Times New Roman" w:hAnsi="Times New Roman" w:cs="Times New Roman"/>
      <w:b/>
      <w:bCs/>
      <w:i w:val="0"/>
      <w:iCs w:val="0"/>
      <w:smallCaps w:val="0"/>
      <w:strike w:val="0"/>
      <w:spacing w:val="-10"/>
      <w:sz w:val="23"/>
      <w:szCs w:val="23"/>
      <w:u w:val="none"/>
    </w:rPr>
  </w:style>
  <w:style w:type="character" w:customStyle="1" w:styleId="Bodytext8">
    <w:name w:val="Body text (8)_"/>
    <w:basedOn w:val="a0"/>
    <w:link w:val="Bodytext80"/>
    <w:rsid w:val="005E7DAA"/>
    <w:rPr>
      <w:rFonts w:ascii="Times New Roman" w:eastAsia="Times New Roman" w:hAnsi="Times New Roman" w:cs="Times New Roman"/>
      <w:b/>
      <w:bCs/>
      <w:i w:val="0"/>
      <w:iCs w:val="0"/>
      <w:smallCaps w:val="0"/>
      <w:strike w:val="0"/>
      <w:sz w:val="8"/>
      <w:szCs w:val="8"/>
      <w:u w:val="none"/>
    </w:rPr>
  </w:style>
  <w:style w:type="character" w:customStyle="1" w:styleId="Heading22">
    <w:name w:val="Heading #2 (2)_"/>
    <w:basedOn w:val="a0"/>
    <w:link w:val="Heading220"/>
    <w:rsid w:val="005E7DAA"/>
    <w:rPr>
      <w:rFonts w:ascii="Consolas" w:eastAsia="Consolas" w:hAnsi="Consolas" w:cs="Consolas"/>
      <w:b/>
      <w:bCs/>
      <w:i w:val="0"/>
      <w:iCs w:val="0"/>
      <w:smallCaps w:val="0"/>
      <w:strike w:val="0"/>
      <w:sz w:val="29"/>
      <w:szCs w:val="29"/>
      <w:u w:val="none"/>
    </w:rPr>
  </w:style>
  <w:style w:type="character" w:customStyle="1" w:styleId="Heading22MingLiU">
    <w:name w:val="Heading #2 (2) + MingLiU"/>
    <w:aliases w:val="18 pt,Not Bold,Scale 150%"/>
    <w:basedOn w:val="Heading22"/>
    <w:rsid w:val="005E7DAA"/>
    <w:rPr>
      <w:rFonts w:ascii="MingLiU" w:eastAsia="MingLiU" w:hAnsi="MingLiU" w:cs="MingLiU"/>
      <w:b/>
      <w:bCs/>
      <w:i w:val="0"/>
      <w:iCs w:val="0"/>
      <w:smallCaps w:val="0"/>
      <w:strike w:val="0"/>
      <w:color w:val="000000"/>
      <w:spacing w:val="0"/>
      <w:w w:val="150"/>
      <w:position w:val="0"/>
      <w:sz w:val="36"/>
      <w:szCs w:val="36"/>
      <w:u w:val="none"/>
    </w:rPr>
  </w:style>
  <w:style w:type="character" w:customStyle="1" w:styleId="Bodytext9">
    <w:name w:val="Body text (9)_"/>
    <w:basedOn w:val="a0"/>
    <w:link w:val="Bodytext90"/>
    <w:rsid w:val="005E7DAA"/>
    <w:rPr>
      <w:rFonts w:ascii="Batang" w:eastAsia="Batang" w:hAnsi="Batang" w:cs="Batang"/>
      <w:b w:val="0"/>
      <w:bCs w:val="0"/>
      <w:i/>
      <w:iCs/>
      <w:smallCaps w:val="0"/>
      <w:strike w:val="0"/>
      <w:spacing w:val="-20"/>
      <w:sz w:val="22"/>
      <w:szCs w:val="22"/>
      <w:u w:val="none"/>
    </w:rPr>
  </w:style>
  <w:style w:type="character" w:customStyle="1" w:styleId="Bodytext9Corbel">
    <w:name w:val="Body text (9) + Corbel"/>
    <w:aliases w:val="12.5 pt,Spacing 0 pt"/>
    <w:basedOn w:val="Bodytext9"/>
    <w:rsid w:val="005E7DAA"/>
    <w:rPr>
      <w:rFonts w:ascii="Corbel" w:eastAsia="Corbel" w:hAnsi="Corbel" w:cs="Corbel"/>
      <w:b w:val="0"/>
      <w:bCs w:val="0"/>
      <w:i/>
      <w:iCs/>
      <w:smallCaps w:val="0"/>
      <w:strike w:val="0"/>
      <w:color w:val="000000"/>
      <w:spacing w:val="0"/>
      <w:w w:val="100"/>
      <w:position w:val="0"/>
      <w:sz w:val="25"/>
      <w:szCs w:val="25"/>
      <w:u w:val="none"/>
    </w:rPr>
  </w:style>
  <w:style w:type="character" w:customStyle="1" w:styleId="Headerorfooter95pt">
    <w:name w:val="Header or footer + 9.5 pt"/>
    <w:aliases w:val="Not Italic"/>
    <w:basedOn w:val="Headerorfooter"/>
    <w:rsid w:val="005E7DAA"/>
    <w:rPr>
      <w:rFonts w:ascii="Times New Roman" w:eastAsia="Times New Roman" w:hAnsi="Times New Roman" w:cs="Times New Roman"/>
      <w:b w:val="0"/>
      <w:bCs w:val="0"/>
      <w:i/>
      <w:iCs/>
      <w:smallCaps w:val="0"/>
      <w:strike w:val="0"/>
      <w:color w:val="000000"/>
      <w:spacing w:val="0"/>
      <w:w w:val="100"/>
      <w:position w:val="0"/>
      <w:sz w:val="19"/>
      <w:szCs w:val="19"/>
      <w:u w:val="none"/>
    </w:rPr>
  </w:style>
  <w:style w:type="character" w:customStyle="1" w:styleId="Bodytext9Spacing-2pt">
    <w:name w:val="Body text (9) + Spacing -2 pt"/>
    <w:basedOn w:val="Bodytext9"/>
    <w:rsid w:val="005E7DAA"/>
    <w:rPr>
      <w:rFonts w:ascii="Batang" w:eastAsia="Batang" w:hAnsi="Batang" w:cs="Batang"/>
      <w:b w:val="0"/>
      <w:bCs w:val="0"/>
      <w:i/>
      <w:iCs/>
      <w:smallCaps w:val="0"/>
      <w:strike w:val="0"/>
      <w:color w:val="000000"/>
      <w:spacing w:val="-40"/>
      <w:w w:val="100"/>
      <w:position w:val="0"/>
      <w:sz w:val="22"/>
      <w:szCs w:val="22"/>
      <w:u w:val="none"/>
      <w:lang w:val="en-US"/>
    </w:rPr>
  </w:style>
  <w:style w:type="character" w:customStyle="1" w:styleId="BodytextSpacing-2pt">
    <w:name w:val="Body text + Spacing -2 pt"/>
    <w:basedOn w:val="Bodytext"/>
    <w:rsid w:val="005E7DAA"/>
    <w:rPr>
      <w:rFonts w:ascii="Batang" w:eastAsia="Batang" w:hAnsi="Batang" w:cs="Batang"/>
      <w:b w:val="0"/>
      <w:bCs w:val="0"/>
      <w:i w:val="0"/>
      <w:iCs w:val="0"/>
      <w:smallCaps w:val="0"/>
      <w:strike w:val="0"/>
      <w:color w:val="000000"/>
      <w:spacing w:val="-40"/>
      <w:w w:val="100"/>
      <w:position w:val="0"/>
      <w:sz w:val="23"/>
      <w:szCs w:val="23"/>
      <w:u w:val="none"/>
      <w:lang w:val="en-US"/>
    </w:rPr>
  </w:style>
  <w:style w:type="character" w:customStyle="1" w:styleId="Heading2Italic">
    <w:name w:val="Heading #2 + Italic"/>
    <w:basedOn w:val="Heading2"/>
    <w:rsid w:val="005E7DAA"/>
    <w:rPr>
      <w:rFonts w:ascii="Times New Roman" w:eastAsia="Times New Roman" w:hAnsi="Times New Roman" w:cs="Times New Roman"/>
      <w:b/>
      <w:bCs/>
      <w:i/>
      <w:iCs/>
      <w:smallCaps w:val="0"/>
      <w:strike w:val="0"/>
      <w:color w:val="000000"/>
      <w:spacing w:val="0"/>
      <w:w w:val="100"/>
      <w:position w:val="0"/>
      <w:sz w:val="34"/>
      <w:szCs w:val="34"/>
      <w:u w:val="none"/>
      <w:lang w:val="en-US"/>
    </w:rPr>
  </w:style>
  <w:style w:type="character" w:customStyle="1" w:styleId="Heading3">
    <w:name w:val="Heading #3_"/>
    <w:basedOn w:val="a0"/>
    <w:link w:val="Heading30"/>
    <w:rsid w:val="005E7DAA"/>
    <w:rPr>
      <w:rFonts w:ascii="Times New Roman" w:eastAsia="Times New Roman" w:hAnsi="Times New Roman" w:cs="Times New Roman"/>
      <w:b/>
      <w:bCs/>
      <w:i w:val="0"/>
      <w:iCs w:val="0"/>
      <w:smallCaps w:val="0"/>
      <w:strike w:val="0"/>
      <w:sz w:val="23"/>
      <w:szCs w:val="23"/>
      <w:u w:val="none"/>
    </w:rPr>
  </w:style>
  <w:style w:type="character" w:customStyle="1" w:styleId="Heading31">
    <w:name w:val="Heading #3"/>
    <w:basedOn w:val="Heading3"/>
    <w:rsid w:val="005E7DAA"/>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paragraph" w:customStyle="1" w:styleId="Bodytext20">
    <w:name w:val="Body text (2)"/>
    <w:basedOn w:val="a"/>
    <w:link w:val="Bodytext2"/>
    <w:rsid w:val="005E7DAA"/>
    <w:pPr>
      <w:shd w:val="clear" w:color="auto" w:fill="FFFFFF"/>
      <w:spacing w:after="480" w:line="686" w:lineRule="exact"/>
      <w:jc w:val="center"/>
    </w:pPr>
    <w:rPr>
      <w:rFonts w:ascii="Times New Roman" w:eastAsia="Times New Roman" w:hAnsi="Times New Roman" w:cs="Times New Roman"/>
      <w:b/>
      <w:bCs/>
      <w:sz w:val="58"/>
      <w:szCs w:val="58"/>
    </w:rPr>
  </w:style>
  <w:style w:type="paragraph" w:customStyle="1" w:styleId="Bodytext30">
    <w:name w:val="Body text (3)"/>
    <w:basedOn w:val="a"/>
    <w:link w:val="Bodytext3"/>
    <w:rsid w:val="005E7DAA"/>
    <w:pPr>
      <w:shd w:val="clear" w:color="auto" w:fill="FFFFFF"/>
      <w:spacing w:after="180" w:line="595" w:lineRule="exact"/>
      <w:jc w:val="center"/>
    </w:pPr>
    <w:rPr>
      <w:rFonts w:ascii="Times New Roman" w:eastAsia="Times New Roman" w:hAnsi="Times New Roman" w:cs="Times New Roman"/>
      <w:b/>
      <w:bCs/>
      <w:sz w:val="27"/>
      <w:szCs w:val="27"/>
    </w:rPr>
  </w:style>
  <w:style w:type="paragraph" w:customStyle="1" w:styleId="3">
    <w:name w:val="正文文本3"/>
    <w:basedOn w:val="a"/>
    <w:link w:val="Bodytext"/>
    <w:rsid w:val="005E7DAA"/>
    <w:pPr>
      <w:shd w:val="clear" w:color="auto" w:fill="FFFFFF"/>
      <w:spacing w:before="180" w:after="720" w:line="274" w:lineRule="exact"/>
      <w:jc w:val="both"/>
    </w:pPr>
    <w:rPr>
      <w:rFonts w:ascii="Batang" w:eastAsia="Batang" w:hAnsi="Batang" w:cs="Batang"/>
      <w:spacing w:val="-10"/>
      <w:sz w:val="23"/>
      <w:szCs w:val="23"/>
    </w:rPr>
  </w:style>
  <w:style w:type="paragraph" w:customStyle="1" w:styleId="Bodytext40">
    <w:name w:val="Body text (4)"/>
    <w:basedOn w:val="a"/>
    <w:link w:val="Bodytext4"/>
    <w:rsid w:val="005E7DAA"/>
    <w:pPr>
      <w:shd w:val="clear" w:color="auto" w:fill="FFFFFF"/>
      <w:spacing w:before="720" w:line="278" w:lineRule="exact"/>
      <w:jc w:val="right"/>
    </w:pPr>
    <w:rPr>
      <w:rFonts w:ascii="Times New Roman" w:eastAsia="Times New Roman" w:hAnsi="Times New Roman" w:cs="Times New Roman"/>
      <w:b/>
      <w:bCs/>
      <w:sz w:val="23"/>
      <w:szCs w:val="23"/>
    </w:rPr>
  </w:style>
  <w:style w:type="paragraph" w:customStyle="1" w:styleId="Heading10">
    <w:name w:val="Heading #1"/>
    <w:basedOn w:val="a"/>
    <w:link w:val="Heading1"/>
    <w:rsid w:val="005E7DAA"/>
    <w:pPr>
      <w:shd w:val="clear" w:color="auto" w:fill="FFFFFF"/>
      <w:spacing w:after="360" w:line="0" w:lineRule="atLeast"/>
      <w:jc w:val="center"/>
      <w:outlineLvl w:val="0"/>
    </w:pPr>
    <w:rPr>
      <w:rFonts w:ascii="Times New Roman" w:eastAsia="Times New Roman" w:hAnsi="Times New Roman" w:cs="Times New Roman"/>
      <w:b/>
      <w:bCs/>
      <w:sz w:val="47"/>
      <w:szCs w:val="47"/>
    </w:rPr>
  </w:style>
  <w:style w:type="paragraph" w:customStyle="1" w:styleId="Headerorfooter0">
    <w:name w:val="Header or footer"/>
    <w:basedOn w:val="a"/>
    <w:link w:val="Headerorfooter"/>
    <w:rsid w:val="005E7DAA"/>
    <w:pPr>
      <w:shd w:val="clear" w:color="auto" w:fill="FFFFFF"/>
      <w:spacing w:line="0" w:lineRule="atLeast"/>
    </w:pPr>
    <w:rPr>
      <w:rFonts w:ascii="Times New Roman" w:eastAsia="Times New Roman" w:hAnsi="Times New Roman" w:cs="Times New Roman"/>
      <w:i/>
      <w:iCs/>
    </w:rPr>
  </w:style>
  <w:style w:type="paragraph" w:customStyle="1" w:styleId="Heading20">
    <w:name w:val="Heading #2"/>
    <w:basedOn w:val="a"/>
    <w:link w:val="Heading2"/>
    <w:rsid w:val="005E7DAA"/>
    <w:pPr>
      <w:shd w:val="clear" w:color="auto" w:fill="FFFFFF"/>
      <w:spacing w:before="360" w:after="360" w:line="0" w:lineRule="atLeast"/>
      <w:outlineLvl w:val="1"/>
    </w:pPr>
    <w:rPr>
      <w:rFonts w:ascii="Times New Roman" w:eastAsia="Times New Roman" w:hAnsi="Times New Roman" w:cs="Times New Roman"/>
      <w:b/>
      <w:bCs/>
      <w:sz w:val="34"/>
      <w:szCs w:val="34"/>
    </w:rPr>
  </w:style>
  <w:style w:type="paragraph" w:customStyle="1" w:styleId="Bodytext50">
    <w:name w:val="Body text (5)"/>
    <w:basedOn w:val="a"/>
    <w:link w:val="Bodytext5"/>
    <w:rsid w:val="005E7DAA"/>
    <w:pPr>
      <w:shd w:val="clear" w:color="auto" w:fill="FFFFFF"/>
      <w:spacing w:line="274" w:lineRule="exact"/>
    </w:pPr>
    <w:rPr>
      <w:rFonts w:ascii="Times New Roman" w:eastAsia="Times New Roman" w:hAnsi="Times New Roman" w:cs="Times New Roman"/>
      <w:sz w:val="16"/>
      <w:szCs w:val="16"/>
    </w:rPr>
  </w:style>
  <w:style w:type="paragraph" w:customStyle="1" w:styleId="Bodytext60">
    <w:name w:val="Body text (6)"/>
    <w:basedOn w:val="a"/>
    <w:link w:val="Bodytext6"/>
    <w:rsid w:val="005E7DAA"/>
    <w:pPr>
      <w:shd w:val="clear" w:color="auto" w:fill="FFFFFF"/>
      <w:spacing w:line="274" w:lineRule="exact"/>
      <w:jc w:val="right"/>
    </w:pPr>
    <w:rPr>
      <w:rFonts w:ascii="Batang" w:eastAsia="Batang" w:hAnsi="Batang" w:cs="Batang"/>
      <w:spacing w:val="-10"/>
      <w:sz w:val="22"/>
      <w:szCs w:val="22"/>
    </w:rPr>
  </w:style>
  <w:style w:type="paragraph" w:customStyle="1" w:styleId="Bodytext70">
    <w:name w:val="Body text (7)"/>
    <w:basedOn w:val="a"/>
    <w:link w:val="Bodytext7"/>
    <w:rsid w:val="005E7DAA"/>
    <w:pPr>
      <w:shd w:val="clear" w:color="auto" w:fill="FFFFFF"/>
      <w:spacing w:line="274" w:lineRule="exact"/>
    </w:pPr>
    <w:rPr>
      <w:rFonts w:ascii="Times New Roman" w:eastAsia="Times New Roman" w:hAnsi="Times New Roman" w:cs="Times New Roman"/>
      <w:b/>
      <w:bCs/>
      <w:spacing w:val="-10"/>
      <w:sz w:val="23"/>
      <w:szCs w:val="23"/>
    </w:rPr>
  </w:style>
  <w:style w:type="paragraph" w:customStyle="1" w:styleId="Bodytext80">
    <w:name w:val="Body text (8)"/>
    <w:basedOn w:val="a"/>
    <w:link w:val="Bodytext8"/>
    <w:rsid w:val="005E7DAA"/>
    <w:pPr>
      <w:shd w:val="clear" w:color="auto" w:fill="FFFFFF"/>
      <w:spacing w:after="420" w:line="274" w:lineRule="exact"/>
    </w:pPr>
    <w:rPr>
      <w:rFonts w:ascii="Times New Roman" w:eastAsia="Times New Roman" w:hAnsi="Times New Roman" w:cs="Times New Roman"/>
      <w:b/>
      <w:bCs/>
      <w:sz w:val="8"/>
      <w:szCs w:val="8"/>
    </w:rPr>
  </w:style>
  <w:style w:type="paragraph" w:customStyle="1" w:styleId="Heading220">
    <w:name w:val="Heading #2 (2)"/>
    <w:basedOn w:val="a"/>
    <w:link w:val="Heading22"/>
    <w:rsid w:val="005E7DAA"/>
    <w:pPr>
      <w:shd w:val="clear" w:color="auto" w:fill="FFFFFF"/>
      <w:spacing w:before="420" w:after="180" w:line="0" w:lineRule="atLeast"/>
      <w:jc w:val="right"/>
      <w:outlineLvl w:val="1"/>
    </w:pPr>
    <w:rPr>
      <w:rFonts w:ascii="Consolas" w:eastAsia="Consolas" w:hAnsi="Consolas" w:cs="Consolas"/>
      <w:b/>
      <w:bCs/>
      <w:sz w:val="29"/>
      <w:szCs w:val="29"/>
    </w:rPr>
  </w:style>
  <w:style w:type="paragraph" w:customStyle="1" w:styleId="Bodytext90">
    <w:name w:val="Body text (9)"/>
    <w:basedOn w:val="a"/>
    <w:link w:val="Bodytext9"/>
    <w:rsid w:val="005E7DAA"/>
    <w:pPr>
      <w:shd w:val="clear" w:color="auto" w:fill="FFFFFF"/>
      <w:spacing w:before="180" w:line="0" w:lineRule="atLeast"/>
    </w:pPr>
    <w:rPr>
      <w:rFonts w:ascii="Batang" w:eastAsia="Batang" w:hAnsi="Batang" w:cs="Batang"/>
      <w:i/>
      <w:iCs/>
      <w:spacing w:val="-20"/>
      <w:sz w:val="22"/>
      <w:szCs w:val="22"/>
    </w:rPr>
  </w:style>
  <w:style w:type="paragraph" w:customStyle="1" w:styleId="Heading30">
    <w:name w:val="Heading #3"/>
    <w:basedOn w:val="a"/>
    <w:link w:val="Heading3"/>
    <w:rsid w:val="005E7DAA"/>
    <w:pPr>
      <w:shd w:val="clear" w:color="auto" w:fill="FFFFFF"/>
      <w:spacing w:after="300" w:line="0" w:lineRule="atLeast"/>
      <w:outlineLvl w:val="2"/>
    </w:pPr>
    <w:rPr>
      <w:rFonts w:ascii="Times New Roman" w:eastAsia="Times New Roman" w:hAnsi="Times New Roman" w:cs="Times New Roman"/>
      <w:b/>
      <w:bCs/>
      <w:sz w:val="23"/>
      <w:szCs w:val="23"/>
    </w:rPr>
  </w:style>
  <w:style w:type="paragraph" w:styleId="a4">
    <w:name w:val="header"/>
    <w:basedOn w:val="a"/>
    <w:link w:val="Char"/>
    <w:uiPriority w:val="99"/>
    <w:unhideWhenUsed/>
    <w:rsid w:val="00C360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360E7"/>
    <w:rPr>
      <w:rFonts w:eastAsia="Courier New"/>
      <w:color w:val="000000"/>
      <w:sz w:val="18"/>
      <w:szCs w:val="18"/>
    </w:rPr>
  </w:style>
  <w:style w:type="paragraph" w:styleId="a5">
    <w:name w:val="footer"/>
    <w:basedOn w:val="a"/>
    <w:link w:val="Char0"/>
    <w:uiPriority w:val="99"/>
    <w:unhideWhenUsed/>
    <w:rsid w:val="00C360E7"/>
    <w:pPr>
      <w:tabs>
        <w:tab w:val="center" w:pos="4153"/>
        <w:tab w:val="right" w:pos="8306"/>
      </w:tabs>
      <w:snapToGrid w:val="0"/>
    </w:pPr>
    <w:rPr>
      <w:sz w:val="18"/>
      <w:szCs w:val="18"/>
    </w:rPr>
  </w:style>
  <w:style w:type="character" w:customStyle="1" w:styleId="Char0">
    <w:name w:val="页脚 Char"/>
    <w:basedOn w:val="a0"/>
    <w:link w:val="a5"/>
    <w:uiPriority w:val="99"/>
    <w:rsid w:val="00C360E7"/>
    <w:rPr>
      <w:rFonts w:eastAsia="Courier New"/>
      <w:color w:val="000000"/>
      <w:sz w:val="18"/>
      <w:szCs w:val="18"/>
    </w:rPr>
  </w:style>
  <w:style w:type="character" w:customStyle="1" w:styleId="tw4winMark">
    <w:name w:val="tw4winMark"/>
    <w:uiPriority w:val="99"/>
    <w:rsid w:val="0000738C"/>
    <w:rPr>
      <w:rFonts w:ascii="Courier New" w:hAnsi="Courier New"/>
      <w:vanish/>
      <w:color w:val="800080"/>
      <w:vertAlign w:val="subscript"/>
    </w:rPr>
  </w:style>
  <w:style w:type="character" w:customStyle="1" w:styleId="1Char">
    <w:name w:val="标题 1 Char"/>
    <w:basedOn w:val="a0"/>
    <w:link w:val="1"/>
    <w:uiPriority w:val="9"/>
    <w:rsid w:val="0098114A"/>
    <w:rPr>
      <w:rFonts w:eastAsia="Courier New"/>
      <w:b/>
      <w:bCs/>
      <w:color w:val="000000"/>
      <w:kern w:val="44"/>
      <w:sz w:val="44"/>
      <w:szCs w:val="44"/>
    </w:rPr>
  </w:style>
  <w:style w:type="paragraph" w:styleId="TOC">
    <w:name w:val="TOC Heading"/>
    <w:basedOn w:val="1"/>
    <w:next w:val="a"/>
    <w:uiPriority w:val="39"/>
    <w:unhideWhenUsed/>
    <w:qFormat/>
    <w:rsid w:val="0098114A"/>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98114A"/>
    <w:pPr>
      <w:widowControl/>
      <w:spacing w:after="100" w:line="276" w:lineRule="auto"/>
      <w:ind w:left="220"/>
    </w:pPr>
    <w:rPr>
      <w:rFonts w:asciiTheme="minorHAnsi" w:eastAsiaTheme="minorEastAsia" w:hAnsiTheme="minorHAnsi" w:cstheme="minorBidi"/>
      <w:color w:val="auto"/>
      <w:sz w:val="22"/>
      <w:szCs w:val="22"/>
    </w:rPr>
  </w:style>
  <w:style w:type="paragraph" w:styleId="11">
    <w:name w:val="toc 1"/>
    <w:basedOn w:val="a"/>
    <w:next w:val="a"/>
    <w:autoRedefine/>
    <w:uiPriority w:val="39"/>
    <w:unhideWhenUsed/>
    <w:qFormat/>
    <w:rsid w:val="0098114A"/>
    <w:pPr>
      <w:widowControl/>
      <w:spacing w:after="100" w:line="276" w:lineRule="auto"/>
    </w:pPr>
    <w:rPr>
      <w:rFonts w:asciiTheme="minorHAnsi" w:eastAsiaTheme="minorEastAsia" w:hAnsiTheme="minorHAnsi" w:cstheme="minorBidi"/>
      <w:color w:val="auto"/>
      <w:sz w:val="22"/>
      <w:szCs w:val="22"/>
    </w:rPr>
  </w:style>
  <w:style w:type="paragraph" w:styleId="30">
    <w:name w:val="toc 3"/>
    <w:basedOn w:val="a"/>
    <w:next w:val="a"/>
    <w:autoRedefine/>
    <w:uiPriority w:val="39"/>
    <w:unhideWhenUsed/>
    <w:qFormat/>
    <w:rsid w:val="0098114A"/>
    <w:pPr>
      <w:widowControl/>
      <w:spacing w:after="100" w:line="276" w:lineRule="auto"/>
      <w:ind w:left="440"/>
    </w:pPr>
    <w:rPr>
      <w:rFonts w:asciiTheme="minorHAnsi" w:eastAsiaTheme="minorEastAsia" w:hAnsiTheme="minorHAnsi" w:cstheme="minorBidi"/>
      <w:color w:val="auto"/>
      <w:sz w:val="22"/>
      <w:szCs w:val="22"/>
    </w:rPr>
  </w:style>
  <w:style w:type="paragraph" w:styleId="a6">
    <w:name w:val="Balloon Text"/>
    <w:basedOn w:val="a"/>
    <w:link w:val="Char1"/>
    <w:uiPriority w:val="99"/>
    <w:semiHidden/>
    <w:unhideWhenUsed/>
    <w:rsid w:val="00CC340C"/>
    <w:rPr>
      <w:sz w:val="18"/>
      <w:szCs w:val="18"/>
    </w:rPr>
  </w:style>
  <w:style w:type="character" w:customStyle="1" w:styleId="Char1">
    <w:name w:val="批注框文本 Char"/>
    <w:basedOn w:val="a0"/>
    <w:link w:val="a6"/>
    <w:uiPriority w:val="99"/>
    <w:semiHidden/>
    <w:rsid w:val="00CC340C"/>
    <w:rPr>
      <w:rFonts w:eastAsia="Courier New"/>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EastAsia" w:hAnsi="Courier New" w:cs="Courier New"/>
        <w:sz w:val="24"/>
        <w:szCs w:val="24"/>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E7DAA"/>
    <w:rPr>
      <w:rFonts w:eastAsia="Courier New"/>
      <w:color w:val="000000"/>
    </w:rPr>
  </w:style>
  <w:style w:type="paragraph" w:styleId="1">
    <w:name w:val="heading 1"/>
    <w:basedOn w:val="a"/>
    <w:next w:val="a"/>
    <w:link w:val="1Char"/>
    <w:uiPriority w:val="9"/>
    <w:qFormat/>
    <w:rsid w:val="0098114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E7DAA"/>
    <w:rPr>
      <w:color w:val="0066CC"/>
      <w:u w:val="single"/>
    </w:rPr>
  </w:style>
  <w:style w:type="character" w:customStyle="1" w:styleId="Bodytext2">
    <w:name w:val="Body text (2)_"/>
    <w:basedOn w:val="a0"/>
    <w:link w:val="Bodytext20"/>
    <w:rsid w:val="005E7DAA"/>
    <w:rPr>
      <w:rFonts w:ascii="Times New Roman" w:eastAsia="Times New Roman" w:hAnsi="Times New Roman" w:cs="Times New Roman"/>
      <w:b/>
      <w:bCs/>
      <w:i w:val="0"/>
      <w:iCs w:val="0"/>
      <w:smallCaps w:val="0"/>
      <w:strike w:val="0"/>
      <w:sz w:val="58"/>
      <w:szCs w:val="58"/>
      <w:u w:val="none"/>
    </w:rPr>
  </w:style>
  <w:style w:type="character" w:customStyle="1" w:styleId="Bodytext2Italic">
    <w:name w:val="Body text (2) + Italic"/>
    <w:basedOn w:val="Bodytext2"/>
    <w:rsid w:val="005E7DAA"/>
    <w:rPr>
      <w:rFonts w:ascii="Times New Roman" w:eastAsia="Times New Roman" w:hAnsi="Times New Roman" w:cs="Times New Roman"/>
      <w:b/>
      <w:bCs/>
      <w:i/>
      <w:iCs/>
      <w:smallCaps w:val="0"/>
      <w:strike w:val="0"/>
      <w:color w:val="000000"/>
      <w:spacing w:val="0"/>
      <w:w w:val="100"/>
      <w:position w:val="0"/>
      <w:sz w:val="58"/>
      <w:szCs w:val="58"/>
      <w:u w:val="none"/>
      <w:lang w:val="en-US"/>
    </w:rPr>
  </w:style>
  <w:style w:type="character" w:customStyle="1" w:styleId="Bodytext3">
    <w:name w:val="Body text (3)_"/>
    <w:basedOn w:val="a0"/>
    <w:link w:val="Bodytext30"/>
    <w:rsid w:val="005E7DAA"/>
    <w:rPr>
      <w:rFonts w:ascii="Times New Roman" w:eastAsia="Times New Roman" w:hAnsi="Times New Roman" w:cs="Times New Roman"/>
      <w:b/>
      <w:bCs/>
      <w:i w:val="0"/>
      <w:iCs w:val="0"/>
      <w:smallCaps w:val="0"/>
      <w:strike w:val="0"/>
      <w:sz w:val="27"/>
      <w:szCs w:val="27"/>
      <w:u w:val="none"/>
    </w:rPr>
  </w:style>
  <w:style w:type="character" w:customStyle="1" w:styleId="Bodytext">
    <w:name w:val="Body text_"/>
    <w:basedOn w:val="a0"/>
    <w:link w:val="3"/>
    <w:rsid w:val="005E7DAA"/>
    <w:rPr>
      <w:rFonts w:ascii="Batang" w:eastAsia="Batang" w:hAnsi="Batang" w:cs="Batang"/>
      <w:b w:val="0"/>
      <w:bCs w:val="0"/>
      <w:i w:val="0"/>
      <w:iCs w:val="0"/>
      <w:smallCaps w:val="0"/>
      <w:strike w:val="0"/>
      <w:spacing w:val="-10"/>
      <w:sz w:val="23"/>
      <w:szCs w:val="23"/>
      <w:u w:val="none"/>
    </w:rPr>
  </w:style>
  <w:style w:type="character" w:customStyle="1" w:styleId="10">
    <w:name w:val="正文文本1"/>
    <w:basedOn w:val="Bodytext"/>
    <w:rsid w:val="005E7DAA"/>
    <w:rPr>
      <w:rFonts w:ascii="Batang" w:eastAsia="Batang" w:hAnsi="Batang" w:cs="Batang"/>
      <w:b w:val="0"/>
      <w:bCs w:val="0"/>
      <w:i w:val="0"/>
      <w:iCs w:val="0"/>
      <w:smallCaps w:val="0"/>
      <w:strike w:val="0"/>
      <w:color w:val="000000"/>
      <w:spacing w:val="-10"/>
      <w:w w:val="100"/>
      <w:position w:val="0"/>
      <w:sz w:val="23"/>
      <w:szCs w:val="23"/>
      <w:u w:val="none"/>
      <w:lang w:val="en-US"/>
    </w:rPr>
  </w:style>
  <w:style w:type="character" w:customStyle="1" w:styleId="Bodytext4">
    <w:name w:val="Body text (4)_"/>
    <w:basedOn w:val="a0"/>
    <w:link w:val="Bodytext40"/>
    <w:rsid w:val="005E7DAA"/>
    <w:rPr>
      <w:rFonts w:ascii="Times New Roman" w:eastAsia="Times New Roman" w:hAnsi="Times New Roman" w:cs="Times New Roman"/>
      <w:b/>
      <w:bCs/>
      <w:i w:val="0"/>
      <w:iCs w:val="0"/>
      <w:smallCaps w:val="0"/>
      <w:strike w:val="0"/>
      <w:sz w:val="23"/>
      <w:szCs w:val="23"/>
      <w:u w:val="none"/>
    </w:rPr>
  </w:style>
  <w:style w:type="character" w:customStyle="1" w:styleId="Bodytext4Batang">
    <w:name w:val="Body text (4) + Batang"/>
    <w:aliases w:val="11 pt,Not Bold,Italic,Spacing -1 pt"/>
    <w:basedOn w:val="Bodytext4"/>
    <w:rsid w:val="005E7DAA"/>
    <w:rPr>
      <w:rFonts w:ascii="Batang" w:eastAsia="Batang" w:hAnsi="Batang" w:cs="Batang"/>
      <w:b/>
      <w:bCs/>
      <w:i/>
      <w:iCs/>
      <w:smallCaps w:val="0"/>
      <w:strike w:val="0"/>
      <w:color w:val="000000"/>
      <w:spacing w:val="-20"/>
      <w:w w:val="100"/>
      <w:position w:val="0"/>
      <w:sz w:val="22"/>
      <w:szCs w:val="22"/>
      <w:u w:val="none"/>
      <w:lang w:val="en-US"/>
    </w:rPr>
  </w:style>
  <w:style w:type="character" w:customStyle="1" w:styleId="Heading1">
    <w:name w:val="Heading #1_"/>
    <w:basedOn w:val="a0"/>
    <w:link w:val="Heading10"/>
    <w:rsid w:val="005E7DAA"/>
    <w:rPr>
      <w:rFonts w:ascii="Times New Roman" w:eastAsia="Times New Roman" w:hAnsi="Times New Roman" w:cs="Times New Roman"/>
      <w:b/>
      <w:bCs/>
      <w:i w:val="0"/>
      <w:iCs w:val="0"/>
      <w:smallCaps w:val="0"/>
      <w:strike w:val="0"/>
      <w:sz w:val="47"/>
      <w:szCs w:val="47"/>
      <w:u w:val="none"/>
    </w:rPr>
  </w:style>
  <w:style w:type="character" w:customStyle="1" w:styleId="Headerorfooter">
    <w:name w:val="Header or footer_"/>
    <w:basedOn w:val="a0"/>
    <w:link w:val="Headerorfooter0"/>
    <w:rsid w:val="005E7DAA"/>
    <w:rPr>
      <w:rFonts w:ascii="Times New Roman" w:eastAsia="Times New Roman" w:hAnsi="Times New Roman" w:cs="Times New Roman"/>
      <w:b w:val="0"/>
      <w:bCs w:val="0"/>
      <w:i/>
      <w:iCs/>
      <w:smallCaps w:val="0"/>
      <w:strike w:val="0"/>
      <w:u w:val="none"/>
    </w:rPr>
  </w:style>
  <w:style w:type="character" w:customStyle="1" w:styleId="Headerorfooter1">
    <w:name w:val="Header or footer"/>
    <w:basedOn w:val="Headerorfooter"/>
    <w:rsid w:val="005E7DAA"/>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character" w:customStyle="1" w:styleId="Heading2">
    <w:name w:val="Heading #2_"/>
    <w:basedOn w:val="a0"/>
    <w:link w:val="Heading20"/>
    <w:rsid w:val="005E7DAA"/>
    <w:rPr>
      <w:rFonts w:ascii="Times New Roman" w:eastAsia="Times New Roman" w:hAnsi="Times New Roman" w:cs="Times New Roman"/>
      <w:b/>
      <w:bCs/>
      <w:i w:val="0"/>
      <w:iCs w:val="0"/>
      <w:smallCaps w:val="0"/>
      <w:strike w:val="0"/>
      <w:sz w:val="34"/>
      <w:szCs w:val="34"/>
      <w:u w:val="none"/>
    </w:rPr>
  </w:style>
  <w:style w:type="character" w:customStyle="1" w:styleId="BodytextTimesNewRoman">
    <w:name w:val="Body text + Times New Roman"/>
    <w:aliases w:val="12 pt,Italic,Spacing 0 pt"/>
    <w:basedOn w:val="Bodytext"/>
    <w:rsid w:val="005E7DAA"/>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character" w:customStyle="1" w:styleId="2">
    <w:name w:val="正文文本2"/>
    <w:basedOn w:val="Bodytext"/>
    <w:rsid w:val="005E7DAA"/>
    <w:rPr>
      <w:rFonts w:ascii="Batang" w:eastAsia="Batang" w:hAnsi="Batang" w:cs="Batang"/>
      <w:b w:val="0"/>
      <w:bCs w:val="0"/>
      <w:i w:val="0"/>
      <w:iCs w:val="0"/>
      <w:smallCaps w:val="0"/>
      <w:strike w:val="0"/>
      <w:color w:val="000000"/>
      <w:spacing w:val="-10"/>
      <w:w w:val="100"/>
      <w:position w:val="0"/>
      <w:sz w:val="23"/>
      <w:szCs w:val="23"/>
      <w:u w:val="single"/>
      <w:lang w:val="en-US"/>
    </w:rPr>
  </w:style>
  <w:style w:type="character" w:customStyle="1" w:styleId="Bodytext5">
    <w:name w:val="Body text (5)_"/>
    <w:basedOn w:val="a0"/>
    <w:link w:val="Bodytext50"/>
    <w:rsid w:val="005E7DAA"/>
    <w:rPr>
      <w:rFonts w:ascii="Times New Roman" w:eastAsia="Times New Roman" w:hAnsi="Times New Roman" w:cs="Times New Roman"/>
      <w:b w:val="0"/>
      <w:bCs w:val="0"/>
      <w:i w:val="0"/>
      <w:iCs w:val="0"/>
      <w:smallCaps w:val="0"/>
      <w:strike w:val="0"/>
      <w:sz w:val="16"/>
      <w:szCs w:val="16"/>
      <w:u w:val="none"/>
    </w:rPr>
  </w:style>
  <w:style w:type="character" w:customStyle="1" w:styleId="Bodytext5MingLiU">
    <w:name w:val="Body text (5) + MingLiU"/>
    <w:aliases w:val="7.5 pt,Spacing 0 pt,Scale 150%"/>
    <w:basedOn w:val="Bodytext5"/>
    <w:rsid w:val="005E7DAA"/>
    <w:rPr>
      <w:rFonts w:ascii="MingLiU" w:eastAsia="MingLiU" w:hAnsi="MingLiU" w:cs="MingLiU"/>
      <w:b w:val="0"/>
      <w:bCs w:val="0"/>
      <w:i w:val="0"/>
      <w:iCs w:val="0"/>
      <w:smallCaps w:val="0"/>
      <w:strike w:val="0"/>
      <w:color w:val="000000"/>
      <w:spacing w:val="-10"/>
      <w:w w:val="150"/>
      <w:position w:val="0"/>
      <w:sz w:val="15"/>
      <w:szCs w:val="15"/>
      <w:u w:val="none"/>
      <w:lang w:val="zh-TW"/>
    </w:rPr>
  </w:style>
  <w:style w:type="character" w:customStyle="1" w:styleId="Bodytext6">
    <w:name w:val="Body text (6)_"/>
    <w:basedOn w:val="a0"/>
    <w:link w:val="Bodytext60"/>
    <w:rsid w:val="005E7DAA"/>
    <w:rPr>
      <w:rFonts w:ascii="Batang" w:eastAsia="Batang" w:hAnsi="Batang" w:cs="Batang"/>
      <w:b w:val="0"/>
      <w:bCs w:val="0"/>
      <w:i w:val="0"/>
      <w:iCs w:val="0"/>
      <w:smallCaps w:val="0"/>
      <w:strike w:val="0"/>
      <w:spacing w:val="-10"/>
      <w:sz w:val="22"/>
      <w:szCs w:val="22"/>
      <w:u w:val="none"/>
    </w:rPr>
  </w:style>
  <w:style w:type="character" w:customStyle="1" w:styleId="Bodytext6Corbel">
    <w:name w:val="Body text (6) + Corbel"/>
    <w:aliases w:val="12.5 pt"/>
    <w:basedOn w:val="Bodytext6"/>
    <w:rsid w:val="005E7DAA"/>
    <w:rPr>
      <w:rFonts w:ascii="Corbel" w:eastAsia="Corbel" w:hAnsi="Corbel" w:cs="Corbel"/>
      <w:b w:val="0"/>
      <w:bCs w:val="0"/>
      <w:i w:val="0"/>
      <w:iCs w:val="0"/>
      <w:smallCaps w:val="0"/>
      <w:strike w:val="0"/>
      <w:color w:val="000000"/>
      <w:spacing w:val="-10"/>
      <w:w w:val="100"/>
      <w:position w:val="0"/>
      <w:sz w:val="25"/>
      <w:szCs w:val="25"/>
      <w:u w:val="none"/>
      <w:lang w:val="en-US"/>
    </w:rPr>
  </w:style>
  <w:style w:type="character" w:customStyle="1" w:styleId="Bodytext6Italic">
    <w:name w:val="Body text (6) + Italic"/>
    <w:aliases w:val="Spacing 0 pt"/>
    <w:basedOn w:val="Bodytext6"/>
    <w:rsid w:val="005E7DAA"/>
    <w:rPr>
      <w:rFonts w:ascii="Batang" w:eastAsia="Batang" w:hAnsi="Batang" w:cs="Batang"/>
      <w:b w:val="0"/>
      <w:bCs w:val="0"/>
      <w:i/>
      <w:iCs/>
      <w:smallCaps w:val="0"/>
      <w:strike w:val="0"/>
      <w:color w:val="000000"/>
      <w:spacing w:val="0"/>
      <w:w w:val="100"/>
      <w:position w:val="0"/>
      <w:sz w:val="22"/>
      <w:szCs w:val="22"/>
      <w:u w:val="none"/>
      <w:lang w:val="en-US"/>
    </w:rPr>
  </w:style>
  <w:style w:type="character" w:customStyle="1" w:styleId="Bodytext6MingLiU">
    <w:name w:val="Body text (6) + MingLiU"/>
    <w:aliases w:val="Italic,Spacing 0 pt"/>
    <w:basedOn w:val="Bodytext6"/>
    <w:rsid w:val="005E7DAA"/>
    <w:rPr>
      <w:rFonts w:ascii="MingLiU" w:eastAsia="MingLiU" w:hAnsi="MingLiU" w:cs="MingLiU"/>
      <w:b w:val="0"/>
      <w:bCs w:val="0"/>
      <w:i/>
      <w:iCs/>
      <w:smallCaps w:val="0"/>
      <w:strike w:val="0"/>
      <w:color w:val="000000"/>
      <w:spacing w:val="0"/>
      <w:w w:val="100"/>
      <w:position w:val="0"/>
      <w:sz w:val="22"/>
      <w:szCs w:val="22"/>
      <w:u w:val="none"/>
    </w:rPr>
  </w:style>
  <w:style w:type="character" w:customStyle="1" w:styleId="Bodytext7">
    <w:name w:val="Body text (7)_"/>
    <w:basedOn w:val="a0"/>
    <w:link w:val="Bodytext70"/>
    <w:rsid w:val="005E7DAA"/>
    <w:rPr>
      <w:rFonts w:ascii="Times New Roman" w:eastAsia="Times New Roman" w:hAnsi="Times New Roman" w:cs="Times New Roman"/>
      <w:b/>
      <w:bCs/>
      <w:i w:val="0"/>
      <w:iCs w:val="0"/>
      <w:smallCaps w:val="0"/>
      <w:strike w:val="0"/>
      <w:spacing w:val="-10"/>
      <w:sz w:val="23"/>
      <w:szCs w:val="23"/>
      <w:u w:val="none"/>
    </w:rPr>
  </w:style>
  <w:style w:type="character" w:customStyle="1" w:styleId="Bodytext8">
    <w:name w:val="Body text (8)_"/>
    <w:basedOn w:val="a0"/>
    <w:link w:val="Bodytext80"/>
    <w:rsid w:val="005E7DAA"/>
    <w:rPr>
      <w:rFonts w:ascii="Times New Roman" w:eastAsia="Times New Roman" w:hAnsi="Times New Roman" w:cs="Times New Roman"/>
      <w:b/>
      <w:bCs/>
      <w:i w:val="0"/>
      <w:iCs w:val="0"/>
      <w:smallCaps w:val="0"/>
      <w:strike w:val="0"/>
      <w:sz w:val="8"/>
      <w:szCs w:val="8"/>
      <w:u w:val="none"/>
    </w:rPr>
  </w:style>
  <w:style w:type="character" w:customStyle="1" w:styleId="Heading22">
    <w:name w:val="Heading #2 (2)_"/>
    <w:basedOn w:val="a0"/>
    <w:link w:val="Heading220"/>
    <w:rsid w:val="005E7DAA"/>
    <w:rPr>
      <w:rFonts w:ascii="Consolas" w:eastAsia="Consolas" w:hAnsi="Consolas" w:cs="Consolas"/>
      <w:b/>
      <w:bCs/>
      <w:i w:val="0"/>
      <w:iCs w:val="0"/>
      <w:smallCaps w:val="0"/>
      <w:strike w:val="0"/>
      <w:sz w:val="29"/>
      <w:szCs w:val="29"/>
      <w:u w:val="none"/>
    </w:rPr>
  </w:style>
  <w:style w:type="character" w:customStyle="1" w:styleId="Heading22MingLiU">
    <w:name w:val="Heading #2 (2) + MingLiU"/>
    <w:aliases w:val="18 pt,Not Bold,Scale 150%"/>
    <w:basedOn w:val="Heading22"/>
    <w:rsid w:val="005E7DAA"/>
    <w:rPr>
      <w:rFonts w:ascii="MingLiU" w:eastAsia="MingLiU" w:hAnsi="MingLiU" w:cs="MingLiU"/>
      <w:b/>
      <w:bCs/>
      <w:i w:val="0"/>
      <w:iCs w:val="0"/>
      <w:smallCaps w:val="0"/>
      <w:strike w:val="0"/>
      <w:color w:val="000000"/>
      <w:spacing w:val="0"/>
      <w:w w:val="150"/>
      <w:position w:val="0"/>
      <w:sz w:val="36"/>
      <w:szCs w:val="36"/>
      <w:u w:val="none"/>
    </w:rPr>
  </w:style>
  <w:style w:type="character" w:customStyle="1" w:styleId="Bodytext9">
    <w:name w:val="Body text (9)_"/>
    <w:basedOn w:val="a0"/>
    <w:link w:val="Bodytext90"/>
    <w:rsid w:val="005E7DAA"/>
    <w:rPr>
      <w:rFonts w:ascii="Batang" w:eastAsia="Batang" w:hAnsi="Batang" w:cs="Batang"/>
      <w:b w:val="0"/>
      <w:bCs w:val="0"/>
      <w:i/>
      <w:iCs/>
      <w:smallCaps w:val="0"/>
      <w:strike w:val="0"/>
      <w:spacing w:val="-20"/>
      <w:sz w:val="22"/>
      <w:szCs w:val="22"/>
      <w:u w:val="none"/>
    </w:rPr>
  </w:style>
  <w:style w:type="character" w:customStyle="1" w:styleId="Bodytext9Corbel">
    <w:name w:val="Body text (9) + Corbel"/>
    <w:aliases w:val="12.5 pt,Spacing 0 pt"/>
    <w:basedOn w:val="Bodytext9"/>
    <w:rsid w:val="005E7DAA"/>
    <w:rPr>
      <w:rFonts w:ascii="Corbel" w:eastAsia="Corbel" w:hAnsi="Corbel" w:cs="Corbel"/>
      <w:b w:val="0"/>
      <w:bCs w:val="0"/>
      <w:i/>
      <w:iCs/>
      <w:smallCaps w:val="0"/>
      <w:strike w:val="0"/>
      <w:color w:val="000000"/>
      <w:spacing w:val="0"/>
      <w:w w:val="100"/>
      <w:position w:val="0"/>
      <w:sz w:val="25"/>
      <w:szCs w:val="25"/>
      <w:u w:val="none"/>
    </w:rPr>
  </w:style>
  <w:style w:type="character" w:customStyle="1" w:styleId="Headerorfooter95pt">
    <w:name w:val="Header or footer + 9.5 pt"/>
    <w:aliases w:val="Not Italic"/>
    <w:basedOn w:val="Headerorfooter"/>
    <w:rsid w:val="005E7DAA"/>
    <w:rPr>
      <w:rFonts w:ascii="Times New Roman" w:eastAsia="Times New Roman" w:hAnsi="Times New Roman" w:cs="Times New Roman"/>
      <w:b w:val="0"/>
      <w:bCs w:val="0"/>
      <w:i/>
      <w:iCs/>
      <w:smallCaps w:val="0"/>
      <w:strike w:val="0"/>
      <w:color w:val="000000"/>
      <w:spacing w:val="0"/>
      <w:w w:val="100"/>
      <w:position w:val="0"/>
      <w:sz w:val="19"/>
      <w:szCs w:val="19"/>
      <w:u w:val="none"/>
    </w:rPr>
  </w:style>
  <w:style w:type="character" w:customStyle="1" w:styleId="Bodytext9Spacing-2pt">
    <w:name w:val="Body text (9) + Spacing -2 pt"/>
    <w:basedOn w:val="Bodytext9"/>
    <w:rsid w:val="005E7DAA"/>
    <w:rPr>
      <w:rFonts w:ascii="Batang" w:eastAsia="Batang" w:hAnsi="Batang" w:cs="Batang"/>
      <w:b w:val="0"/>
      <w:bCs w:val="0"/>
      <w:i/>
      <w:iCs/>
      <w:smallCaps w:val="0"/>
      <w:strike w:val="0"/>
      <w:color w:val="000000"/>
      <w:spacing w:val="-40"/>
      <w:w w:val="100"/>
      <w:position w:val="0"/>
      <w:sz w:val="22"/>
      <w:szCs w:val="22"/>
      <w:u w:val="none"/>
      <w:lang w:val="en-US"/>
    </w:rPr>
  </w:style>
  <w:style w:type="character" w:customStyle="1" w:styleId="BodytextSpacing-2pt">
    <w:name w:val="Body text + Spacing -2 pt"/>
    <w:basedOn w:val="Bodytext"/>
    <w:rsid w:val="005E7DAA"/>
    <w:rPr>
      <w:rFonts w:ascii="Batang" w:eastAsia="Batang" w:hAnsi="Batang" w:cs="Batang"/>
      <w:b w:val="0"/>
      <w:bCs w:val="0"/>
      <w:i w:val="0"/>
      <w:iCs w:val="0"/>
      <w:smallCaps w:val="0"/>
      <w:strike w:val="0"/>
      <w:color w:val="000000"/>
      <w:spacing w:val="-40"/>
      <w:w w:val="100"/>
      <w:position w:val="0"/>
      <w:sz w:val="23"/>
      <w:szCs w:val="23"/>
      <w:u w:val="none"/>
      <w:lang w:val="en-US"/>
    </w:rPr>
  </w:style>
  <w:style w:type="character" w:customStyle="1" w:styleId="Heading2Italic">
    <w:name w:val="Heading #2 + Italic"/>
    <w:basedOn w:val="Heading2"/>
    <w:rsid w:val="005E7DAA"/>
    <w:rPr>
      <w:rFonts w:ascii="Times New Roman" w:eastAsia="Times New Roman" w:hAnsi="Times New Roman" w:cs="Times New Roman"/>
      <w:b/>
      <w:bCs/>
      <w:i/>
      <w:iCs/>
      <w:smallCaps w:val="0"/>
      <w:strike w:val="0"/>
      <w:color w:val="000000"/>
      <w:spacing w:val="0"/>
      <w:w w:val="100"/>
      <w:position w:val="0"/>
      <w:sz w:val="34"/>
      <w:szCs w:val="34"/>
      <w:u w:val="none"/>
      <w:lang w:val="en-US"/>
    </w:rPr>
  </w:style>
  <w:style w:type="character" w:customStyle="1" w:styleId="Heading3">
    <w:name w:val="Heading #3_"/>
    <w:basedOn w:val="a0"/>
    <w:link w:val="Heading30"/>
    <w:rsid w:val="005E7DAA"/>
    <w:rPr>
      <w:rFonts w:ascii="Times New Roman" w:eastAsia="Times New Roman" w:hAnsi="Times New Roman" w:cs="Times New Roman"/>
      <w:b/>
      <w:bCs/>
      <w:i w:val="0"/>
      <w:iCs w:val="0"/>
      <w:smallCaps w:val="0"/>
      <w:strike w:val="0"/>
      <w:sz w:val="23"/>
      <w:szCs w:val="23"/>
      <w:u w:val="none"/>
    </w:rPr>
  </w:style>
  <w:style w:type="character" w:customStyle="1" w:styleId="Heading31">
    <w:name w:val="Heading #3"/>
    <w:basedOn w:val="Heading3"/>
    <w:rsid w:val="005E7DAA"/>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paragraph" w:customStyle="1" w:styleId="Bodytext20">
    <w:name w:val="Body text (2)"/>
    <w:basedOn w:val="a"/>
    <w:link w:val="Bodytext2"/>
    <w:rsid w:val="005E7DAA"/>
    <w:pPr>
      <w:shd w:val="clear" w:color="auto" w:fill="FFFFFF"/>
      <w:spacing w:after="480" w:line="686" w:lineRule="exact"/>
      <w:jc w:val="center"/>
    </w:pPr>
    <w:rPr>
      <w:rFonts w:ascii="Times New Roman" w:eastAsia="Times New Roman" w:hAnsi="Times New Roman" w:cs="Times New Roman"/>
      <w:b/>
      <w:bCs/>
      <w:sz w:val="58"/>
      <w:szCs w:val="58"/>
    </w:rPr>
  </w:style>
  <w:style w:type="paragraph" w:customStyle="1" w:styleId="Bodytext30">
    <w:name w:val="Body text (3)"/>
    <w:basedOn w:val="a"/>
    <w:link w:val="Bodytext3"/>
    <w:rsid w:val="005E7DAA"/>
    <w:pPr>
      <w:shd w:val="clear" w:color="auto" w:fill="FFFFFF"/>
      <w:spacing w:after="180" w:line="595" w:lineRule="exact"/>
      <w:jc w:val="center"/>
    </w:pPr>
    <w:rPr>
      <w:rFonts w:ascii="Times New Roman" w:eastAsia="Times New Roman" w:hAnsi="Times New Roman" w:cs="Times New Roman"/>
      <w:b/>
      <w:bCs/>
      <w:sz w:val="27"/>
      <w:szCs w:val="27"/>
    </w:rPr>
  </w:style>
  <w:style w:type="paragraph" w:customStyle="1" w:styleId="3">
    <w:name w:val="正文文本3"/>
    <w:basedOn w:val="a"/>
    <w:link w:val="Bodytext"/>
    <w:rsid w:val="005E7DAA"/>
    <w:pPr>
      <w:shd w:val="clear" w:color="auto" w:fill="FFFFFF"/>
      <w:spacing w:before="180" w:after="720" w:line="274" w:lineRule="exact"/>
      <w:jc w:val="both"/>
    </w:pPr>
    <w:rPr>
      <w:rFonts w:ascii="Batang" w:eastAsia="Batang" w:hAnsi="Batang" w:cs="Batang"/>
      <w:spacing w:val="-10"/>
      <w:sz w:val="23"/>
      <w:szCs w:val="23"/>
    </w:rPr>
  </w:style>
  <w:style w:type="paragraph" w:customStyle="1" w:styleId="Bodytext40">
    <w:name w:val="Body text (4)"/>
    <w:basedOn w:val="a"/>
    <w:link w:val="Bodytext4"/>
    <w:rsid w:val="005E7DAA"/>
    <w:pPr>
      <w:shd w:val="clear" w:color="auto" w:fill="FFFFFF"/>
      <w:spacing w:before="720" w:line="278" w:lineRule="exact"/>
      <w:jc w:val="right"/>
    </w:pPr>
    <w:rPr>
      <w:rFonts w:ascii="Times New Roman" w:eastAsia="Times New Roman" w:hAnsi="Times New Roman" w:cs="Times New Roman"/>
      <w:b/>
      <w:bCs/>
      <w:sz w:val="23"/>
      <w:szCs w:val="23"/>
    </w:rPr>
  </w:style>
  <w:style w:type="paragraph" w:customStyle="1" w:styleId="Heading10">
    <w:name w:val="Heading #1"/>
    <w:basedOn w:val="a"/>
    <w:link w:val="Heading1"/>
    <w:rsid w:val="005E7DAA"/>
    <w:pPr>
      <w:shd w:val="clear" w:color="auto" w:fill="FFFFFF"/>
      <w:spacing w:after="360" w:line="0" w:lineRule="atLeast"/>
      <w:jc w:val="center"/>
      <w:outlineLvl w:val="0"/>
    </w:pPr>
    <w:rPr>
      <w:rFonts w:ascii="Times New Roman" w:eastAsia="Times New Roman" w:hAnsi="Times New Roman" w:cs="Times New Roman"/>
      <w:b/>
      <w:bCs/>
      <w:sz w:val="47"/>
      <w:szCs w:val="47"/>
    </w:rPr>
  </w:style>
  <w:style w:type="paragraph" w:customStyle="1" w:styleId="Headerorfooter0">
    <w:name w:val="Header or footer"/>
    <w:basedOn w:val="a"/>
    <w:link w:val="Headerorfooter"/>
    <w:rsid w:val="005E7DAA"/>
    <w:pPr>
      <w:shd w:val="clear" w:color="auto" w:fill="FFFFFF"/>
      <w:spacing w:line="0" w:lineRule="atLeast"/>
    </w:pPr>
    <w:rPr>
      <w:rFonts w:ascii="Times New Roman" w:eastAsia="Times New Roman" w:hAnsi="Times New Roman" w:cs="Times New Roman"/>
      <w:i/>
      <w:iCs/>
    </w:rPr>
  </w:style>
  <w:style w:type="paragraph" w:customStyle="1" w:styleId="Heading20">
    <w:name w:val="Heading #2"/>
    <w:basedOn w:val="a"/>
    <w:link w:val="Heading2"/>
    <w:rsid w:val="005E7DAA"/>
    <w:pPr>
      <w:shd w:val="clear" w:color="auto" w:fill="FFFFFF"/>
      <w:spacing w:before="360" w:after="360" w:line="0" w:lineRule="atLeast"/>
      <w:outlineLvl w:val="1"/>
    </w:pPr>
    <w:rPr>
      <w:rFonts w:ascii="Times New Roman" w:eastAsia="Times New Roman" w:hAnsi="Times New Roman" w:cs="Times New Roman"/>
      <w:b/>
      <w:bCs/>
      <w:sz w:val="34"/>
      <w:szCs w:val="34"/>
    </w:rPr>
  </w:style>
  <w:style w:type="paragraph" w:customStyle="1" w:styleId="Bodytext50">
    <w:name w:val="Body text (5)"/>
    <w:basedOn w:val="a"/>
    <w:link w:val="Bodytext5"/>
    <w:rsid w:val="005E7DAA"/>
    <w:pPr>
      <w:shd w:val="clear" w:color="auto" w:fill="FFFFFF"/>
      <w:spacing w:line="274" w:lineRule="exact"/>
    </w:pPr>
    <w:rPr>
      <w:rFonts w:ascii="Times New Roman" w:eastAsia="Times New Roman" w:hAnsi="Times New Roman" w:cs="Times New Roman"/>
      <w:sz w:val="16"/>
      <w:szCs w:val="16"/>
    </w:rPr>
  </w:style>
  <w:style w:type="paragraph" w:customStyle="1" w:styleId="Bodytext60">
    <w:name w:val="Body text (6)"/>
    <w:basedOn w:val="a"/>
    <w:link w:val="Bodytext6"/>
    <w:rsid w:val="005E7DAA"/>
    <w:pPr>
      <w:shd w:val="clear" w:color="auto" w:fill="FFFFFF"/>
      <w:spacing w:line="274" w:lineRule="exact"/>
      <w:jc w:val="right"/>
    </w:pPr>
    <w:rPr>
      <w:rFonts w:ascii="Batang" w:eastAsia="Batang" w:hAnsi="Batang" w:cs="Batang"/>
      <w:spacing w:val="-10"/>
      <w:sz w:val="22"/>
      <w:szCs w:val="22"/>
    </w:rPr>
  </w:style>
  <w:style w:type="paragraph" w:customStyle="1" w:styleId="Bodytext70">
    <w:name w:val="Body text (7)"/>
    <w:basedOn w:val="a"/>
    <w:link w:val="Bodytext7"/>
    <w:rsid w:val="005E7DAA"/>
    <w:pPr>
      <w:shd w:val="clear" w:color="auto" w:fill="FFFFFF"/>
      <w:spacing w:line="274" w:lineRule="exact"/>
    </w:pPr>
    <w:rPr>
      <w:rFonts w:ascii="Times New Roman" w:eastAsia="Times New Roman" w:hAnsi="Times New Roman" w:cs="Times New Roman"/>
      <w:b/>
      <w:bCs/>
      <w:spacing w:val="-10"/>
      <w:sz w:val="23"/>
      <w:szCs w:val="23"/>
    </w:rPr>
  </w:style>
  <w:style w:type="paragraph" w:customStyle="1" w:styleId="Bodytext80">
    <w:name w:val="Body text (8)"/>
    <w:basedOn w:val="a"/>
    <w:link w:val="Bodytext8"/>
    <w:rsid w:val="005E7DAA"/>
    <w:pPr>
      <w:shd w:val="clear" w:color="auto" w:fill="FFFFFF"/>
      <w:spacing w:after="420" w:line="274" w:lineRule="exact"/>
    </w:pPr>
    <w:rPr>
      <w:rFonts w:ascii="Times New Roman" w:eastAsia="Times New Roman" w:hAnsi="Times New Roman" w:cs="Times New Roman"/>
      <w:b/>
      <w:bCs/>
      <w:sz w:val="8"/>
      <w:szCs w:val="8"/>
    </w:rPr>
  </w:style>
  <w:style w:type="paragraph" w:customStyle="1" w:styleId="Heading220">
    <w:name w:val="Heading #2 (2)"/>
    <w:basedOn w:val="a"/>
    <w:link w:val="Heading22"/>
    <w:rsid w:val="005E7DAA"/>
    <w:pPr>
      <w:shd w:val="clear" w:color="auto" w:fill="FFFFFF"/>
      <w:spacing w:before="420" w:after="180" w:line="0" w:lineRule="atLeast"/>
      <w:jc w:val="right"/>
      <w:outlineLvl w:val="1"/>
    </w:pPr>
    <w:rPr>
      <w:rFonts w:ascii="Consolas" w:eastAsia="Consolas" w:hAnsi="Consolas" w:cs="Consolas"/>
      <w:b/>
      <w:bCs/>
      <w:sz w:val="29"/>
      <w:szCs w:val="29"/>
    </w:rPr>
  </w:style>
  <w:style w:type="paragraph" w:customStyle="1" w:styleId="Bodytext90">
    <w:name w:val="Body text (9)"/>
    <w:basedOn w:val="a"/>
    <w:link w:val="Bodytext9"/>
    <w:rsid w:val="005E7DAA"/>
    <w:pPr>
      <w:shd w:val="clear" w:color="auto" w:fill="FFFFFF"/>
      <w:spacing w:before="180" w:line="0" w:lineRule="atLeast"/>
    </w:pPr>
    <w:rPr>
      <w:rFonts w:ascii="Batang" w:eastAsia="Batang" w:hAnsi="Batang" w:cs="Batang"/>
      <w:i/>
      <w:iCs/>
      <w:spacing w:val="-20"/>
      <w:sz w:val="22"/>
      <w:szCs w:val="22"/>
    </w:rPr>
  </w:style>
  <w:style w:type="paragraph" w:customStyle="1" w:styleId="Heading30">
    <w:name w:val="Heading #3"/>
    <w:basedOn w:val="a"/>
    <w:link w:val="Heading3"/>
    <w:rsid w:val="005E7DAA"/>
    <w:pPr>
      <w:shd w:val="clear" w:color="auto" w:fill="FFFFFF"/>
      <w:spacing w:after="300" w:line="0" w:lineRule="atLeast"/>
      <w:outlineLvl w:val="2"/>
    </w:pPr>
    <w:rPr>
      <w:rFonts w:ascii="Times New Roman" w:eastAsia="Times New Roman" w:hAnsi="Times New Roman" w:cs="Times New Roman"/>
      <w:b/>
      <w:bCs/>
      <w:sz w:val="23"/>
      <w:szCs w:val="23"/>
    </w:rPr>
  </w:style>
  <w:style w:type="paragraph" w:styleId="a4">
    <w:name w:val="header"/>
    <w:basedOn w:val="a"/>
    <w:link w:val="Char"/>
    <w:uiPriority w:val="99"/>
    <w:unhideWhenUsed/>
    <w:rsid w:val="00C360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360E7"/>
    <w:rPr>
      <w:rFonts w:eastAsia="Courier New"/>
      <w:color w:val="000000"/>
      <w:sz w:val="18"/>
      <w:szCs w:val="18"/>
    </w:rPr>
  </w:style>
  <w:style w:type="paragraph" w:styleId="a5">
    <w:name w:val="footer"/>
    <w:basedOn w:val="a"/>
    <w:link w:val="Char0"/>
    <w:uiPriority w:val="99"/>
    <w:unhideWhenUsed/>
    <w:rsid w:val="00C360E7"/>
    <w:pPr>
      <w:tabs>
        <w:tab w:val="center" w:pos="4153"/>
        <w:tab w:val="right" w:pos="8306"/>
      </w:tabs>
      <w:snapToGrid w:val="0"/>
    </w:pPr>
    <w:rPr>
      <w:sz w:val="18"/>
      <w:szCs w:val="18"/>
    </w:rPr>
  </w:style>
  <w:style w:type="character" w:customStyle="1" w:styleId="Char0">
    <w:name w:val="页脚 Char"/>
    <w:basedOn w:val="a0"/>
    <w:link w:val="a5"/>
    <w:uiPriority w:val="99"/>
    <w:rsid w:val="00C360E7"/>
    <w:rPr>
      <w:rFonts w:eastAsia="Courier New"/>
      <w:color w:val="000000"/>
      <w:sz w:val="18"/>
      <w:szCs w:val="18"/>
    </w:rPr>
  </w:style>
  <w:style w:type="character" w:customStyle="1" w:styleId="tw4winMark">
    <w:name w:val="tw4winMark"/>
    <w:uiPriority w:val="99"/>
    <w:rsid w:val="0000738C"/>
    <w:rPr>
      <w:rFonts w:ascii="Courier New" w:hAnsi="Courier New"/>
      <w:vanish/>
      <w:color w:val="800080"/>
      <w:vertAlign w:val="subscript"/>
    </w:rPr>
  </w:style>
  <w:style w:type="character" w:customStyle="1" w:styleId="1Char">
    <w:name w:val="标题 1 Char"/>
    <w:basedOn w:val="a0"/>
    <w:link w:val="1"/>
    <w:uiPriority w:val="9"/>
    <w:rsid w:val="0098114A"/>
    <w:rPr>
      <w:rFonts w:eastAsia="Courier New"/>
      <w:b/>
      <w:bCs/>
      <w:color w:val="000000"/>
      <w:kern w:val="44"/>
      <w:sz w:val="44"/>
      <w:szCs w:val="44"/>
    </w:rPr>
  </w:style>
  <w:style w:type="paragraph" w:styleId="TOC">
    <w:name w:val="TOC Heading"/>
    <w:basedOn w:val="1"/>
    <w:next w:val="a"/>
    <w:uiPriority w:val="39"/>
    <w:unhideWhenUsed/>
    <w:qFormat/>
    <w:rsid w:val="0098114A"/>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98114A"/>
    <w:pPr>
      <w:widowControl/>
      <w:spacing w:after="100" w:line="276" w:lineRule="auto"/>
      <w:ind w:left="220"/>
    </w:pPr>
    <w:rPr>
      <w:rFonts w:asciiTheme="minorHAnsi" w:eastAsiaTheme="minorEastAsia" w:hAnsiTheme="minorHAnsi" w:cstheme="minorBidi"/>
      <w:color w:val="auto"/>
      <w:sz w:val="22"/>
      <w:szCs w:val="22"/>
    </w:rPr>
  </w:style>
  <w:style w:type="paragraph" w:styleId="11">
    <w:name w:val="toc 1"/>
    <w:basedOn w:val="a"/>
    <w:next w:val="a"/>
    <w:autoRedefine/>
    <w:uiPriority w:val="39"/>
    <w:unhideWhenUsed/>
    <w:qFormat/>
    <w:rsid w:val="0098114A"/>
    <w:pPr>
      <w:widowControl/>
      <w:spacing w:after="100" w:line="276" w:lineRule="auto"/>
    </w:pPr>
    <w:rPr>
      <w:rFonts w:asciiTheme="minorHAnsi" w:eastAsiaTheme="minorEastAsia" w:hAnsiTheme="minorHAnsi" w:cstheme="minorBidi"/>
      <w:color w:val="auto"/>
      <w:sz w:val="22"/>
      <w:szCs w:val="22"/>
    </w:rPr>
  </w:style>
  <w:style w:type="paragraph" w:styleId="30">
    <w:name w:val="toc 3"/>
    <w:basedOn w:val="a"/>
    <w:next w:val="a"/>
    <w:autoRedefine/>
    <w:uiPriority w:val="39"/>
    <w:unhideWhenUsed/>
    <w:qFormat/>
    <w:rsid w:val="0098114A"/>
    <w:pPr>
      <w:widowControl/>
      <w:spacing w:after="100" w:line="276" w:lineRule="auto"/>
      <w:ind w:left="440"/>
    </w:pPr>
    <w:rPr>
      <w:rFonts w:asciiTheme="minorHAnsi" w:eastAsiaTheme="minorEastAsia" w:hAnsiTheme="minorHAnsi" w:cstheme="minorBidi"/>
      <w:color w:val="auto"/>
      <w:sz w:val="22"/>
      <w:szCs w:val="22"/>
    </w:rPr>
  </w:style>
  <w:style w:type="paragraph" w:styleId="a6">
    <w:name w:val="Balloon Text"/>
    <w:basedOn w:val="a"/>
    <w:link w:val="Char1"/>
    <w:uiPriority w:val="99"/>
    <w:semiHidden/>
    <w:unhideWhenUsed/>
    <w:rsid w:val="00CC340C"/>
    <w:rPr>
      <w:sz w:val="18"/>
      <w:szCs w:val="18"/>
    </w:rPr>
  </w:style>
  <w:style w:type="character" w:customStyle="1" w:styleId="Char1">
    <w:name w:val="批注框文本 Char"/>
    <w:basedOn w:val="a0"/>
    <w:link w:val="a6"/>
    <w:uiPriority w:val="99"/>
    <w:semiHidden/>
    <w:rsid w:val="00CC340C"/>
    <w:rPr>
      <w:rFonts w:eastAsia="Courier Ne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9E34B-1356-4188-80FC-D3514DDC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2626</Words>
  <Characters>2627</Characters>
  <Application>Microsoft Office Word</Application>
  <DocSecurity>0</DocSecurity>
  <Lines>437</Lines>
  <Paragraphs>437</Paragraphs>
  <ScaleCrop>false</ScaleCrop>
  <Company>Microsoft</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Guidance for Clinical Laboratories, Industry and Food and Drug Administration Staff</dc:title>
  <dc:creator>ThinkPad</dc:creator>
  <cp:lastModifiedBy>cathy-wen</cp:lastModifiedBy>
  <cp:revision>3</cp:revision>
  <dcterms:created xsi:type="dcterms:W3CDTF">2017-04-10T12:51:00Z</dcterms:created>
  <dcterms:modified xsi:type="dcterms:W3CDTF">2017-04-11T09:47:00Z</dcterms:modified>
</cp:coreProperties>
</file>