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A4" w:rsidRPr="002579FC" w:rsidRDefault="00A55CE4" w:rsidP="002579FC">
      <w:pPr>
        <w:spacing w:before="149"/>
        <w:rPr>
          <w:b/>
          <w:i/>
          <w:snapToGrid w:val="0"/>
          <w:szCs w:val="24"/>
          <w:lang w:eastAsia="zh-CN"/>
        </w:rPr>
      </w:pPr>
      <w:bookmarkStart w:id="0" w:name="_GoBack"/>
      <w:bookmarkEnd w:id="0"/>
      <w:r w:rsidRPr="002579FC">
        <w:rPr>
          <w:b/>
          <w:i/>
          <w:snapToGrid w:val="0"/>
          <w:lang w:eastAsia="zh-CN"/>
        </w:rPr>
        <w:t>CDRH</w:t>
      </w:r>
      <w:r w:rsidRPr="002579FC">
        <w:rPr>
          <w:rFonts w:hint="eastAsia"/>
          <w:b/>
          <w:i/>
          <w:snapToGrid w:val="0"/>
          <w:lang w:eastAsia="zh-CN"/>
        </w:rPr>
        <w:t>最终指</w:t>
      </w:r>
      <w:r w:rsidR="006532E8" w:rsidRPr="002579FC">
        <w:rPr>
          <w:rFonts w:hint="eastAsia"/>
          <w:b/>
          <w:i/>
          <w:snapToGrid w:val="0"/>
          <w:lang w:eastAsia="zh-CN"/>
        </w:rPr>
        <w:t>南</w:t>
      </w:r>
      <w:r w:rsidRPr="002579FC">
        <w:rPr>
          <w:rFonts w:hint="eastAsia"/>
          <w:b/>
          <w:i/>
          <w:snapToGrid w:val="0"/>
          <w:lang w:eastAsia="zh-CN"/>
        </w:rPr>
        <w:t>2</w:t>
      </w:r>
      <w:r w:rsidRPr="002579FC">
        <w:rPr>
          <w:rFonts w:hint="eastAsia"/>
          <w:b/>
          <w:i/>
          <w:snapToGrid w:val="0"/>
          <w:lang w:eastAsia="zh-CN"/>
        </w:rPr>
        <w:t>——封面页</w:t>
      </w:r>
    </w:p>
    <w:p w:rsidR="00567FA4" w:rsidRPr="002579FC" w:rsidRDefault="00A55CE4" w:rsidP="002579FC">
      <w:pPr>
        <w:spacing w:before="149"/>
        <w:jc w:val="center"/>
        <w:rPr>
          <w:snapToGrid w:val="0"/>
          <w:sz w:val="36"/>
          <w:szCs w:val="36"/>
          <w:lang w:eastAsia="zh-CN"/>
        </w:rPr>
      </w:pPr>
      <w:r w:rsidRPr="002579FC">
        <w:rPr>
          <w:rFonts w:hint="eastAsia"/>
          <w:snapToGrid w:val="0"/>
          <w:sz w:val="36"/>
          <w:szCs w:val="36"/>
          <w:lang w:eastAsia="zh-CN"/>
        </w:rPr>
        <w:t>行业指南</w:t>
      </w:r>
    </w:p>
    <w:p w:rsidR="00567FA4" w:rsidRPr="006532E8" w:rsidRDefault="00567FA4" w:rsidP="002579FC">
      <w:pPr>
        <w:spacing w:before="149"/>
        <w:rPr>
          <w:snapToGrid w:val="0"/>
          <w:szCs w:val="51"/>
          <w:lang w:eastAsia="zh-CN"/>
        </w:rPr>
      </w:pPr>
    </w:p>
    <w:p w:rsidR="00567FA4" w:rsidRPr="002579FC" w:rsidRDefault="00A55CE4" w:rsidP="002579FC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 w:rsidRPr="002579FC">
        <w:rPr>
          <w:rFonts w:hint="eastAsia"/>
          <w:b/>
          <w:snapToGrid w:val="0"/>
          <w:sz w:val="44"/>
          <w:szCs w:val="44"/>
          <w:lang w:eastAsia="zh-CN"/>
        </w:rPr>
        <w:t>体外</w:t>
      </w:r>
      <w:r w:rsidRPr="002579FC">
        <w:rPr>
          <w:b/>
          <w:snapToGrid w:val="0"/>
          <w:sz w:val="44"/>
          <w:szCs w:val="44"/>
          <w:lang w:eastAsia="zh-CN"/>
        </w:rPr>
        <w:t>诊断肌酸酐试验系</w:t>
      </w:r>
      <w:r w:rsidR="006532E8" w:rsidRPr="002579FC">
        <w:rPr>
          <w:b/>
          <w:snapToGrid w:val="0"/>
          <w:sz w:val="44"/>
          <w:szCs w:val="44"/>
          <w:lang w:eastAsia="zh-CN"/>
        </w:rPr>
        <w:t>统</w:t>
      </w:r>
    </w:p>
    <w:p w:rsidR="00567FA4" w:rsidRPr="006532E8" w:rsidRDefault="00567FA4" w:rsidP="002579FC">
      <w:pPr>
        <w:spacing w:before="149"/>
        <w:rPr>
          <w:bCs/>
          <w:snapToGrid w:val="0"/>
          <w:szCs w:val="60"/>
          <w:lang w:eastAsia="zh-CN"/>
        </w:rPr>
      </w:pPr>
    </w:p>
    <w:p w:rsidR="00567FA4" w:rsidRDefault="00567FA4" w:rsidP="002579FC">
      <w:pPr>
        <w:spacing w:before="149"/>
        <w:rPr>
          <w:bCs/>
          <w:snapToGrid w:val="0"/>
          <w:szCs w:val="49"/>
          <w:lang w:eastAsia="zh-CN"/>
        </w:rPr>
      </w:pPr>
    </w:p>
    <w:p w:rsidR="002579FC" w:rsidRPr="006532E8" w:rsidRDefault="002579FC" w:rsidP="002579FC">
      <w:pPr>
        <w:spacing w:before="149"/>
        <w:rPr>
          <w:bCs/>
          <w:snapToGrid w:val="0"/>
          <w:szCs w:val="49"/>
          <w:lang w:eastAsia="zh-CN"/>
        </w:rPr>
      </w:pPr>
    </w:p>
    <w:p w:rsidR="00567FA4" w:rsidRPr="002579FC" w:rsidRDefault="00A55CE4" w:rsidP="002579FC">
      <w:pPr>
        <w:spacing w:before="149"/>
        <w:jc w:val="center"/>
        <w:rPr>
          <w:b/>
          <w:snapToGrid w:val="0"/>
          <w:szCs w:val="24"/>
          <w:lang w:eastAsia="zh-CN"/>
        </w:rPr>
      </w:pPr>
      <w:r w:rsidRPr="002579FC">
        <w:rPr>
          <w:b/>
          <w:snapToGrid w:val="0"/>
          <w:szCs w:val="24"/>
          <w:lang w:eastAsia="zh-CN"/>
        </w:rPr>
        <w:t>发布日期</w:t>
      </w:r>
      <w:r w:rsidR="006532E8" w:rsidRPr="002579FC">
        <w:rPr>
          <w:rFonts w:hint="eastAsia"/>
          <w:b/>
          <w:snapToGrid w:val="0"/>
          <w:szCs w:val="24"/>
          <w:lang w:eastAsia="zh-CN"/>
        </w:rPr>
        <w:t>：</w:t>
      </w:r>
      <w:r w:rsidRPr="002579FC">
        <w:rPr>
          <w:b/>
          <w:snapToGrid w:val="0"/>
          <w:szCs w:val="24"/>
          <w:lang w:eastAsia="zh-CN"/>
        </w:rPr>
        <w:t>1998</w:t>
      </w:r>
      <w:r w:rsidRPr="002579FC">
        <w:rPr>
          <w:b/>
          <w:snapToGrid w:val="0"/>
          <w:szCs w:val="24"/>
          <w:lang w:eastAsia="zh-CN"/>
        </w:rPr>
        <w:t>年</w:t>
      </w:r>
      <w:r w:rsidRPr="002579FC">
        <w:rPr>
          <w:rFonts w:hint="eastAsia"/>
          <w:b/>
          <w:snapToGrid w:val="0"/>
          <w:szCs w:val="24"/>
          <w:lang w:eastAsia="zh-CN"/>
        </w:rPr>
        <w:t>7</w:t>
      </w:r>
      <w:r w:rsidRPr="002579FC">
        <w:rPr>
          <w:rFonts w:hint="eastAsia"/>
          <w:b/>
          <w:snapToGrid w:val="0"/>
          <w:szCs w:val="24"/>
          <w:lang w:eastAsia="zh-CN"/>
        </w:rPr>
        <w:t>月</w:t>
      </w:r>
      <w:r w:rsidRPr="002579FC">
        <w:rPr>
          <w:rFonts w:hint="eastAsia"/>
          <w:b/>
          <w:snapToGrid w:val="0"/>
          <w:szCs w:val="24"/>
          <w:lang w:eastAsia="zh-CN"/>
        </w:rPr>
        <w:t>2</w:t>
      </w:r>
      <w:r w:rsidRPr="002579FC">
        <w:rPr>
          <w:rFonts w:hint="eastAsia"/>
          <w:b/>
          <w:snapToGrid w:val="0"/>
          <w:szCs w:val="24"/>
          <w:lang w:eastAsia="zh-CN"/>
        </w:rPr>
        <w:t>日</w:t>
      </w: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567FA4" w:rsidRPr="006532E8" w:rsidRDefault="00567FA4" w:rsidP="002579FC">
      <w:pPr>
        <w:spacing w:before="149"/>
        <w:rPr>
          <w:bCs/>
          <w:snapToGrid w:val="0"/>
          <w:szCs w:val="28"/>
          <w:lang w:eastAsia="zh-CN"/>
        </w:rPr>
      </w:pPr>
    </w:p>
    <w:p w:rsidR="00A55CE4" w:rsidRPr="002579FC" w:rsidRDefault="002579FC" w:rsidP="002579FC">
      <w:pPr>
        <w:spacing w:before="149"/>
        <w:jc w:val="right"/>
        <w:rPr>
          <w:b/>
          <w:snapToGrid w:val="0"/>
          <w:szCs w:val="24"/>
          <w:lang w:eastAsia="zh-CN"/>
        </w:rPr>
      </w:pPr>
      <w:r w:rsidRPr="002579FC">
        <w:rPr>
          <w:b/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37BE93C4" wp14:editId="25378F8F">
            <wp:simplePos x="0" y="0"/>
            <wp:positionH relativeFrom="page">
              <wp:posOffset>929005</wp:posOffset>
            </wp:positionH>
            <wp:positionV relativeFrom="paragraph">
              <wp:posOffset>361950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CE4" w:rsidRPr="002579FC">
        <w:rPr>
          <w:rFonts w:hint="eastAsia"/>
          <w:b/>
          <w:snapToGrid w:val="0"/>
          <w:lang w:eastAsia="zh-CN"/>
        </w:rPr>
        <w:t>美国</w:t>
      </w:r>
      <w:r w:rsidR="00A55CE4" w:rsidRPr="002579FC">
        <w:rPr>
          <w:b/>
          <w:snapToGrid w:val="0"/>
          <w:lang w:eastAsia="zh-CN"/>
        </w:rPr>
        <w:t>卫生与公共服务部</w:t>
      </w:r>
      <w:r w:rsidRPr="002579FC">
        <w:rPr>
          <w:rFonts w:hint="eastAsia"/>
          <w:b/>
          <w:snapToGrid w:val="0"/>
          <w:lang w:eastAsia="zh-CN"/>
        </w:rPr>
        <w:br/>
      </w:r>
      <w:r w:rsidR="00A55CE4" w:rsidRPr="002579FC">
        <w:rPr>
          <w:rFonts w:hint="eastAsia"/>
          <w:b/>
          <w:snapToGrid w:val="0"/>
          <w:lang w:eastAsia="zh-CN"/>
        </w:rPr>
        <w:t>食品</w:t>
      </w:r>
      <w:r w:rsidR="00A55CE4" w:rsidRPr="002579FC">
        <w:rPr>
          <w:b/>
          <w:snapToGrid w:val="0"/>
          <w:lang w:eastAsia="zh-CN"/>
        </w:rPr>
        <w:t>药品监督管理</w:t>
      </w:r>
      <w:r w:rsidR="006532E8" w:rsidRPr="002579FC">
        <w:rPr>
          <w:b/>
          <w:snapToGrid w:val="0"/>
          <w:lang w:eastAsia="zh-CN"/>
        </w:rPr>
        <w:t>局</w:t>
      </w:r>
      <w:r w:rsidRPr="002579FC">
        <w:rPr>
          <w:rFonts w:hint="eastAsia"/>
          <w:b/>
          <w:snapToGrid w:val="0"/>
          <w:lang w:eastAsia="zh-CN"/>
        </w:rPr>
        <w:br/>
      </w:r>
      <w:r w:rsidR="00A55CE4" w:rsidRPr="002579FC">
        <w:rPr>
          <w:rFonts w:hint="eastAsia"/>
          <w:b/>
          <w:snapToGrid w:val="0"/>
          <w:lang w:eastAsia="zh-CN"/>
        </w:rPr>
        <w:t>器械与放射健康中心</w:t>
      </w:r>
    </w:p>
    <w:p w:rsidR="00567FA4" w:rsidRPr="002579FC" w:rsidRDefault="00A55CE4" w:rsidP="002579FC">
      <w:pPr>
        <w:spacing w:before="149"/>
        <w:jc w:val="right"/>
        <w:rPr>
          <w:b/>
          <w:snapToGrid w:val="0"/>
          <w:szCs w:val="24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化学、</w:t>
      </w:r>
      <w:r w:rsidRPr="002579FC">
        <w:rPr>
          <w:b/>
          <w:snapToGrid w:val="0"/>
          <w:lang w:eastAsia="zh-CN"/>
        </w:rPr>
        <w:t>毒理学与血液学科</w:t>
      </w:r>
      <w:r w:rsidR="002579FC" w:rsidRPr="002579FC">
        <w:rPr>
          <w:rFonts w:hint="eastAsia"/>
          <w:b/>
          <w:snapToGrid w:val="0"/>
          <w:lang w:eastAsia="zh-CN"/>
        </w:rPr>
        <w:br/>
      </w:r>
      <w:r w:rsidR="006532E8" w:rsidRPr="002579FC">
        <w:rPr>
          <w:rFonts w:hint="eastAsia"/>
          <w:b/>
          <w:snapToGrid w:val="0"/>
          <w:lang w:eastAsia="zh-CN"/>
        </w:rPr>
        <w:t>临</w:t>
      </w:r>
      <w:r w:rsidRPr="002579FC">
        <w:rPr>
          <w:rFonts w:hint="eastAsia"/>
          <w:b/>
          <w:snapToGrid w:val="0"/>
          <w:lang w:eastAsia="zh-CN"/>
        </w:rPr>
        <w:t>床</w:t>
      </w:r>
      <w:r w:rsidRPr="002579FC">
        <w:rPr>
          <w:b/>
          <w:snapToGrid w:val="0"/>
          <w:lang w:eastAsia="zh-CN"/>
        </w:rPr>
        <w:t>实验室器械部</w:t>
      </w:r>
      <w:r w:rsidR="002579FC" w:rsidRPr="002579FC">
        <w:rPr>
          <w:rFonts w:hint="eastAsia"/>
          <w:b/>
          <w:snapToGrid w:val="0"/>
          <w:lang w:eastAsia="zh-CN"/>
        </w:rPr>
        <w:br/>
      </w:r>
      <w:r w:rsidRPr="002579FC">
        <w:rPr>
          <w:rFonts w:hint="eastAsia"/>
          <w:b/>
          <w:snapToGrid w:val="0"/>
          <w:lang w:eastAsia="zh-CN"/>
        </w:rPr>
        <w:t>器械</w:t>
      </w:r>
      <w:r w:rsidRPr="002579FC">
        <w:rPr>
          <w:b/>
          <w:snapToGrid w:val="0"/>
          <w:lang w:eastAsia="zh-CN"/>
        </w:rPr>
        <w:t>评估办公室</w:t>
      </w:r>
    </w:p>
    <w:p w:rsidR="00567FA4" w:rsidRPr="002579FC" w:rsidRDefault="006532E8" w:rsidP="002579FC">
      <w:pPr>
        <w:spacing w:before="149"/>
        <w:jc w:val="center"/>
        <w:rPr>
          <w:b/>
          <w:snapToGrid w:val="0"/>
          <w:sz w:val="32"/>
          <w:szCs w:val="32"/>
        </w:rPr>
      </w:pPr>
      <w:r w:rsidRPr="006532E8">
        <w:rPr>
          <w:snapToGrid w:val="0"/>
          <w:szCs w:val="24"/>
          <w:lang w:eastAsia="zh-CN"/>
        </w:rPr>
        <w:br w:type="page"/>
      </w:r>
      <w:r w:rsidR="00A55CE4" w:rsidRPr="002579FC">
        <w:rPr>
          <w:rFonts w:hint="eastAsia"/>
          <w:b/>
          <w:snapToGrid w:val="0"/>
          <w:sz w:val="32"/>
          <w:szCs w:val="32"/>
          <w:lang w:eastAsia="zh-CN"/>
        </w:rPr>
        <w:lastRenderedPageBreak/>
        <w:t>前言</w:t>
      </w:r>
    </w:p>
    <w:p w:rsidR="00567FA4" w:rsidRPr="006532E8" w:rsidRDefault="00567FA4" w:rsidP="002579FC">
      <w:pPr>
        <w:spacing w:before="149"/>
        <w:rPr>
          <w:bCs/>
          <w:snapToGrid w:val="0"/>
          <w:szCs w:val="25"/>
        </w:rPr>
      </w:pPr>
    </w:p>
    <w:p w:rsidR="00567FA4" w:rsidRPr="002579FC" w:rsidRDefault="00A55CE4" w:rsidP="002579FC">
      <w:pPr>
        <w:spacing w:before="149"/>
        <w:rPr>
          <w:b/>
          <w:bCs/>
          <w:snapToGrid w:val="0"/>
          <w:sz w:val="28"/>
          <w:szCs w:val="28"/>
        </w:rPr>
      </w:pPr>
      <w:r w:rsidRPr="002579FC">
        <w:rPr>
          <w:rFonts w:hint="eastAsia"/>
          <w:b/>
          <w:snapToGrid w:val="0"/>
          <w:sz w:val="28"/>
          <w:szCs w:val="28"/>
          <w:lang w:eastAsia="zh-CN"/>
        </w:rPr>
        <w:t>公众</w:t>
      </w:r>
      <w:proofErr w:type="spellStart"/>
      <w:r w:rsidRPr="002579FC">
        <w:rPr>
          <w:b/>
          <w:snapToGrid w:val="0"/>
          <w:sz w:val="28"/>
          <w:szCs w:val="28"/>
        </w:rPr>
        <w:t>评论</w:t>
      </w:r>
      <w:proofErr w:type="spellEnd"/>
    </w:p>
    <w:p w:rsidR="00A55CE4" w:rsidRPr="006532E8" w:rsidRDefault="00A55CE4" w:rsidP="002579FC">
      <w:pPr>
        <w:spacing w:before="149"/>
        <w:ind w:leftChars="200" w:left="480"/>
        <w:rPr>
          <w:snapToGrid w:val="0"/>
          <w:szCs w:val="24"/>
          <w:lang w:eastAsia="zh-CN"/>
        </w:rPr>
      </w:pPr>
      <w:proofErr w:type="spellStart"/>
      <w:r w:rsidRPr="006532E8">
        <w:rPr>
          <w:rFonts w:hint="eastAsia"/>
          <w:snapToGrid w:val="0"/>
          <w:szCs w:val="24"/>
          <w:lang w:bidi="zh-CN"/>
        </w:rPr>
        <w:t>可随时向临床实验室器械部门</w:t>
      </w:r>
      <w:r w:rsidR="006532E8" w:rsidRPr="006532E8">
        <w:rPr>
          <w:rFonts w:hint="eastAsia"/>
          <w:snapToGrid w:val="0"/>
          <w:szCs w:val="24"/>
          <w:lang w:bidi="zh-CN"/>
        </w:rPr>
        <w:t>的</w:t>
      </w:r>
      <w:r w:rsidRPr="006532E8">
        <w:rPr>
          <w:rFonts w:hint="eastAsia"/>
          <w:snapToGrid w:val="0"/>
          <w:szCs w:val="24"/>
          <w:lang w:bidi="zh-CN"/>
        </w:rPr>
        <w:t>Joseph</w:t>
      </w:r>
      <w:proofErr w:type="spellEnd"/>
      <w:r w:rsidR="006532E8">
        <w:rPr>
          <w:rFonts w:hint="eastAsia"/>
          <w:snapToGrid w:val="0"/>
          <w:szCs w:val="24"/>
          <w:lang w:bidi="zh-CN"/>
        </w:rPr>
        <w:t xml:space="preserve"> </w:t>
      </w:r>
      <w:proofErr w:type="spellStart"/>
      <w:r w:rsidRPr="006532E8">
        <w:rPr>
          <w:rFonts w:hint="eastAsia"/>
          <w:snapToGrid w:val="0"/>
          <w:szCs w:val="24"/>
          <w:lang w:bidi="zh-CN"/>
        </w:rPr>
        <w:t>L.Hackett</w:t>
      </w:r>
      <w:r w:rsidR="006532E8" w:rsidRPr="006532E8">
        <w:rPr>
          <w:rFonts w:hint="eastAsia"/>
          <w:snapToGrid w:val="0"/>
          <w:szCs w:val="24"/>
          <w:lang w:bidi="zh-CN"/>
        </w:rPr>
        <w:t>博</w:t>
      </w:r>
      <w:r w:rsidRPr="006532E8">
        <w:rPr>
          <w:rFonts w:hint="eastAsia"/>
          <w:snapToGrid w:val="0"/>
          <w:szCs w:val="24"/>
          <w:lang w:bidi="zh-CN"/>
        </w:rPr>
        <w:t>士提交评论和建</w:t>
      </w:r>
      <w:r w:rsidR="006532E8" w:rsidRPr="006532E8">
        <w:rPr>
          <w:rFonts w:hint="eastAsia"/>
          <w:snapToGrid w:val="0"/>
          <w:szCs w:val="24"/>
          <w:lang w:bidi="zh-CN"/>
        </w:rPr>
        <w:t>议</w:t>
      </w:r>
      <w:r w:rsidR="006532E8">
        <w:rPr>
          <w:rFonts w:hint="eastAsia"/>
          <w:snapToGrid w:val="0"/>
          <w:szCs w:val="24"/>
          <w:lang w:bidi="zh-CN"/>
        </w:rPr>
        <w:t>，</w:t>
      </w:r>
      <w:proofErr w:type="gramStart"/>
      <w:r w:rsidR="006532E8" w:rsidRPr="006532E8">
        <w:rPr>
          <w:rFonts w:hint="eastAsia"/>
          <w:snapToGrid w:val="0"/>
        </w:rPr>
        <w:t>供</w:t>
      </w:r>
      <w:r w:rsidR="003B5376" w:rsidRPr="006532E8">
        <w:rPr>
          <w:rFonts w:hint="eastAsia"/>
          <w:snapToGrid w:val="0"/>
        </w:rPr>
        <w:t>部门</w:t>
      </w:r>
      <w:proofErr w:type="gramEnd"/>
      <w:r w:rsidR="003B5376" w:rsidRPr="006532E8">
        <w:rPr>
          <w:rFonts w:hint="eastAsia"/>
          <w:snapToGrid w:val="0"/>
        </w:rPr>
        <w:t>审议</w:t>
      </w:r>
      <w:proofErr w:type="spellEnd"/>
      <w:r w:rsidR="003B5376" w:rsidRPr="006532E8">
        <w:rPr>
          <w:rFonts w:hint="eastAsia"/>
          <w:snapToGrid w:val="0"/>
          <w:szCs w:val="24"/>
          <w:lang w:eastAsia="zh-CN" w:bidi="zh-CN"/>
        </w:rPr>
        <w:t>，</w:t>
      </w:r>
      <w:r w:rsidRPr="006532E8">
        <w:rPr>
          <w:rFonts w:hint="eastAsia"/>
          <w:snapToGrid w:val="0"/>
          <w:szCs w:val="24"/>
        </w:rPr>
        <w:t>HFZ-44</w:t>
      </w:r>
      <w:r w:rsidR="006532E8" w:rsidRPr="006532E8">
        <w:rPr>
          <w:rFonts w:hint="eastAsia"/>
          <w:snapToGrid w:val="0"/>
          <w:szCs w:val="24"/>
        </w:rPr>
        <w:t>0</w:t>
      </w:r>
      <w:r w:rsidR="0034370B">
        <w:rPr>
          <w:rFonts w:hint="eastAsia"/>
          <w:snapToGrid w:val="0"/>
          <w:szCs w:val="24"/>
        </w:rPr>
        <w:t>，</w:t>
      </w:r>
      <w:r w:rsidR="006532E8" w:rsidRPr="006532E8">
        <w:rPr>
          <w:rFonts w:hint="eastAsia"/>
          <w:snapToGrid w:val="0"/>
          <w:szCs w:val="24"/>
        </w:rPr>
        <w:t>9</w:t>
      </w:r>
      <w:r w:rsidRPr="006532E8">
        <w:rPr>
          <w:rFonts w:hint="eastAsia"/>
          <w:snapToGrid w:val="0"/>
          <w:szCs w:val="24"/>
        </w:rPr>
        <w:t>200</w:t>
      </w:r>
      <w:r w:rsidR="006532E8">
        <w:rPr>
          <w:rFonts w:hint="eastAsia"/>
          <w:snapToGrid w:val="0"/>
          <w:szCs w:val="24"/>
        </w:rPr>
        <w:t xml:space="preserve"> </w:t>
      </w:r>
      <w:r w:rsidRPr="006532E8">
        <w:rPr>
          <w:rFonts w:hint="eastAsia"/>
          <w:snapToGrid w:val="0"/>
          <w:szCs w:val="24"/>
        </w:rPr>
        <w:t>Corporate</w:t>
      </w:r>
      <w:r w:rsidR="006532E8">
        <w:rPr>
          <w:rFonts w:hint="eastAsia"/>
          <w:snapToGrid w:val="0"/>
          <w:szCs w:val="24"/>
        </w:rPr>
        <w:t xml:space="preserve"> </w:t>
      </w:r>
      <w:r w:rsidRPr="006532E8">
        <w:rPr>
          <w:rFonts w:hint="eastAsia"/>
          <w:snapToGrid w:val="0"/>
          <w:szCs w:val="24"/>
        </w:rPr>
        <w:t>Blv</w:t>
      </w:r>
      <w:r w:rsidR="006532E8" w:rsidRPr="006532E8">
        <w:rPr>
          <w:rFonts w:hint="eastAsia"/>
          <w:snapToGrid w:val="0"/>
          <w:szCs w:val="24"/>
        </w:rPr>
        <w:t>d</w:t>
      </w:r>
      <w:r w:rsidR="0034370B">
        <w:rPr>
          <w:rFonts w:hint="eastAsia"/>
          <w:snapToGrid w:val="0"/>
          <w:szCs w:val="24"/>
        </w:rPr>
        <w:t>，</w:t>
      </w:r>
      <w:r w:rsidRPr="006532E8">
        <w:rPr>
          <w:rFonts w:hint="eastAsia"/>
          <w:snapToGrid w:val="0"/>
          <w:szCs w:val="24"/>
        </w:rPr>
        <w:t>Rockville</w:t>
      </w:r>
      <w:r w:rsidR="006532E8">
        <w:rPr>
          <w:rFonts w:hint="eastAsia"/>
          <w:snapToGrid w:val="0"/>
          <w:szCs w:val="24"/>
        </w:rPr>
        <w:t>，</w:t>
      </w:r>
      <w:r w:rsidR="006532E8" w:rsidRPr="006532E8">
        <w:rPr>
          <w:rFonts w:hint="eastAsia"/>
          <w:snapToGrid w:val="0"/>
          <w:szCs w:val="24"/>
        </w:rPr>
        <w:t>邮</w:t>
      </w:r>
      <w:r w:rsidRPr="006532E8">
        <w:rPr>
          <w:rFonts w:hint="eastAsia"/>
          <w:snapToGrid w:val="0"/>
          <w:szCs w:val="24"/>
        </w:rPr>
        <w:t>编</w:t>
      </w:r>
      <w:r w:rsidRPr="006532E8">
        <w:rPr>
          <w:rFonts w:hint="eastAsia"/>
          <w:snapToGrid w:val="0"/>
          <w:szCs w:val="24"/>
        </w:rPr>
        <w:t>20850</w:t>
      </w:r>
      <w:r w:rsidRPr="006532E8">
        <w:rPr>
          <w:rFonts w:hint="eastAsia"/>
          <w:snapToGrid w:val="0"/>
          <w:szCs w:val="24"/>
          <w:lang w:bidi="zh-CN"/>
        </w:rPr>
        <w:t>。</w:t>
      </w:r>
      <w:r w:rsidR="0026037D" w:rsidRPr="006532E8">
        <w:rPr>
          <w:rFonts w:hint="eastAsia"/>
          <w:snapToGrid w:val="0"/>
          <w:color w:val="000000" w:themeColor="text1"/>
          <w:lang w:eastAsia="zh-CN"/>
        </w:rPr>
        <w:t>可能直到文件下次修订或更新时，评论</w:t>
      </w:r>
      <w:r w:rsidR="00D24B52" w:rsidRPr="006532E8">
        <w:rPr>
          <w:rFonts w:hint="eastAsia"/>
          <w:snapToGrid w:val="0"/>
          <w:color w:val="000000" w:themeColor="text1"/>
          <w:lang w:eastAsia="zh-CN"/>
        </w:rPr>
        <w:t>才会被机构受理。</w:t>
      </w:r>
      <w:r w:rsidRPr="006532E8">
        <w:rPr>
          <w:rFonts w:hint="eastAsia"/>
          <w:snapToGrid w:val="0"/>
          <w:szCs w:val="24"/>
          <w:lang w:eastAsia="zh-CN" w:bidi="zh-CN"/>
        </w:rPr>
        <w:t>有关本指南的使用或解释的问题，请联</w:t>
      </w:r>
      <w:r w:rsidR="006532E8" w:rsidRPr="006532E8">
        <w:rPr>
          <w:rFonts w:hint="eastAsia"/>
          <w:snapToGrid w:val="0"/>
          <w:szCs w:val="24"/>
          <w:lang w:eastAsia="zh-CN" w:bidi="zh-CN"/>
        </w:rPr>
        <w:t>系</w:t>
      </w:r>
      <w:r w:rsidRPr="006532E8">
        <w:rPr>
          <w:rFonts w:hint="eastAsia"/>
          <w:snapToGrid w:val="0"/>
          <w:szCs w:val="24"/>
          <w:lang w:eastAsia="zh-CN" w:bidi="zh-CN"/>
        </w:rPr>
        <w:t>Joseph</w:t>
      </w:r>
      <w:r w:rsidR="006532E8">
        <w:rPr>
          <w:rFonts w:hint="eastAsia"/>
          <w:snapToGrid w:val="0"/>
          <w:szCs w:val="24"/>
          <w:lang w:eastAsia="zh-CN" w:bidi="zh-CN"/>
        </w:rPr>
        <w:t xml:space="preserve"> </w:t>
      </w:r>
      <w:r w:rsidRPr="006532E8">
        <w:rPr>
          <w:rFonts w:hint="eastAsia"/>
          <w:snapToGrid w:val="0"/>
          <w:szCs w:val="24"/>
          <w:lang w:eastAsia="zh-CN" w:bidi="zh-CN"/>
        </w:rPr>
        <w:t>L.</w:t>
      </w:r>
      <w:r w:rsidR="006532E8">
        <w:rPr>
          <w:rFonts w:hint="eastAsia"/>
          <w:snapToGrid w:val="0"/>
          <w:szCs w:val="24"/>
          <w:lang w:eastAsia="zh-CN" w:bidi="zh-CN"/>
        </w:rPr>
        <w:t xml:space="preserve"> </w:t>
      </w:r>
      <w:r w:rsidRPr="006532E8">
        <w:rPr>
          <w:rFonts w:hint="eastAsia"/>
          <w:snapToGrid w:val="0"/>
          <w:szCs w:val="24"/>
          <w:lang w:eastAsia="zh-CN" w:bidi="zh-CN"/>
        </w:rPr>
        <w:t>Hackett</w:t>
      </w:r>
      <w:r w:rsidR="006532E8" w:rsidRPr="006532E8">
        <w:rPr>
          <w:rFonts w:hint="eastAsia"/>
          <w:snapToGrid w:val="0"/>
          <w:szCs w:val="24"/>
          <w:lang w:eastAsia="zh-CN" w:bidi="zh-CN"/>
        </w:rPr>
        <w:t>博</w:t>
      </w:r>
      <w:r w:rsidRPr="006532E8">
        <w:rPr>
          <w:rFonts w:hint="eastAsia"/>
          <w:snapToGrid w:val="0"/>
          <w:szCs w:val="24"/>
          <w:lang w:eastAsia="zh-CN" w:bidi="zh-CN"/>
        </w:rPr>
        <w:t>士，电话：</w:t>
      </w:r>
      <w:r w:rsidRPr="006532E8">
        <w:rPr>
          <w:rFonts w:hint="eastAsia"/>
          <w:snapToGrid w:val="0"/>
          <w:szCs w:val="24"/>
          <w:lang w:eastAsia="zh-CN" w:bidi="zh-CN"/>
        </w:rPr>
        <w:t>301-594-3084</w:t>
      </w:r>
      <w:r w:rsidRPr="006532E8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6532E8" w:rsidRDefault="00567FA4" w:rsidP="002579FC">
      <w:pPr>
        <w:spacing w:before="149"/>
        <w:rPr>
          <w:snapToGrid w:val="0"/>
          <w:szCs w:val="26"/>
          <w:lang w:eastAsia="zh-CN"/>
        </w:rPr>
      </w:pPr>
    </w:p>
    <w:p w:rsidR="00567FA4" w:rsidRPr="002579FC" w:rsidRDefault="00A55CE4" w:rsidP="002579FC">
      <w:pPr>
        <w:spacing w:before="149"/>
        <w:rPr>
          <w:b/>
          <w:snapToGrid w:val="0"/>
          <w:sz w:val="28"/>
          <w:szCs w:val="28"/>
          <w:lang w:eastAsia="zh-CN"/>
        </w:rPr>
      </w:pPr>
      <w:r w:rsidRPr="002579FC">
        <w:rPr>
          <w:rFonts w:hint="eastAsia"/>
          <w:b/>
          <w:snapToGrid w:val="0"/>
          <w:sz w:val="28"/>
          <w:szCs w:val="28"/>
          <w:lang w:eastAsia="zh-CN"/>
        </w:rPr>
        <w:t>其它</w:t>
      </w:r>
      <w:r w:rsidRPr="002579FC">
        <w:rPr>
          <w:b/>
          <w:snapToGrid w:val="0"/>
          <w:sz w:val="28"/>
          <w:szCs w:val="28"/>
          <w:lang w:eastAsia="zh-CN"/>
        </w:rPr>
        <w:t>副本</w:t>
      </w:r>
    </w:p>
    <w:p w:rsidR="00A55CE4" w:rsidRPr="002579FC" w:rsidRDefault="00A55CE4" w:rsidP="002579FC">
      <w:pPr>
        <w:spacing w:before="149"/>
        <w:ind w:leftChars="200" w:left="480"/>
        <w:rPr>
          <w:snapToGrid w:val="0"/>
          <w:szCs w:val="24"/>
          <w:lang w:eastAsia="zh-CN" w:bidi="zh-CN"/>
        </w:rPr>
      </w:pPr>
      <w:r w:rsidRPr="002579FC">
        <w:rPr>
          <w:rFonts w:hint="eastAsia"/>
          <w:snapToGrid w:val="0"/>
          <w:szCs w:val="24"/>
          <w:lang w:eastAsia="zh-CN" w:bidi="zh-CN"/>
        </w:rPr>
        <w:t>万维</w:t>
      </w:r>
      <w:r w:rsidR="006532E8" w:rsidRPr="002579FC">
        <w:rPr>
          <w:rFonts w:hint="eastAsia"/>
          <w:snapToGrid w:val="0"/>
          <w:szCs w:val="24"/>
          <w:lang w:eastAsia="zh-CN" w:bidi="zh-CN"/>
        </w:rPr>
        <w:t>网</w:t>
      </w:r>
      <w:r w:rsidR="0034370B">
        <w:rPr>
          <w:rFonts w:hint="eastAsia"/>
          <w:snapToGrid w:val="0"/>
          <w:szCs w:val="24"/>
          <w:lang w:eastAsia="zh-CN" w:bidi="zh-CN"/>
        </w:rPr>
        <w:t>/</w:t>
      </w:r>
      <w:r w:rsidRPr="002579FC">
        <w:rPr>
          <w:rFonts w:hint="eastAsia"/>
          <w:snapToGrid w:val="0"/>
          <w:szCs w:val="24"/>
          <w:lang w:eastAsia="zh-CN" w:bidi="zh-CN"/>
        </w:rPr>
        <w:t>CDRH</w:t>
      </w:r>
      <w:r w:rsidR="006532E8" w:rsidRPr="002579FC">
        <w:rPr>
          <w:rFonts w:hint="eastAsia"/>
          <w:snapToGrid w:val="0"/>
          <w:szCs w:val="24"/>
          <w:lang w:eastAsia="zh-CN" w:bidi="zh-CN"/>
        </w:rPr>
        <w:t>主</w:t>
      </w:r>
      <w:r w:rsidRPr="002579FC">
        <w:rPr>
          <w:rFonts w:hint="eastAsia"/>
          <w:snapToGrid w:val="0"/>
          <w:szCs w:val="24"/>
          <w:lang w:eastAsia="zh-CN" w:bidi="zh-CN"/>
        </w:rPr>
        <w:t>页：</w:t>
      </w:r>
      <w:hyperlink r:id="rId9" w:history="1">
        <w:r w:rsidRPr="002579FC">
          <w:rPr>
            <w:rStyle w:val="a5"/>
            <w:rFonts w:eastAsia="宋体" w:cs="Arial"/>
            <w:snapToGrid w:val="0"/>
            <w:szCs w:val="24"/>
            <w:lang w:eastAsia="zh-CN" w:bidi="zh-CN"/>
          </w:rPr>
          <w:t>htt</w:t>
        </w:r>
        <w:r w:rsidR="006532E8" w:rsidRPr="002579FC">
          <w:rPr>
            <w:rStyle w:val="a5"/>
            <w:rFonts w:eastAsia="宋体" w:cs="Arial"/>
            <w:snapToGrid w:val="0"/>
            <w:szCs w:val="24"/>
            <w:lang w:eastAsia="zh-CN" w:bidi="zh-CN"/>
          </w:rPr>
          <w:t>p: /</w:t>
        </w:r>
        <w:r w:rsidRPr="002579FC">
          <w:rPr>
            <w:rStyle w:val="a5"/>
            <w:rFonts w:eastAsia="宋体" w:cs="Arial"/>
            <w:snapToGrid w:val="0"/>
            <w:szCs w:val="24"/>
            <w:lang w:eastAsia="zh-CN" w:bidi="zh-CN"/>
          </w:rPr>
          <w:t>/www.fda.gov/cdrh</w:t>
        </w:r>
      </w:hyperlink>
      <w:r w:rsidR="006532E8" w:rsidRPr="002579FC">
        <w:rPr>
          <w:rFonts w:hint="eastAsia"/>
          <w:snapToGrid w:val="0"/>
          <w:szCs w:val="24"/>
          <w:lang w:eastAsia="zh-CN" w:bidi="zh-CN"/>
        </w:rPr>
        <w:t>，或</w:t>
      </w:r>
      <w:r w:rsidR="00F825DE" w:rsidRPr="002579FC">
        <w:rPr>
          <w:rFonts w:hint="eastAsia"/>
          <w:snapToGrid w:val="0"/>
          <w:szCs w:val="24"/>
          <w:lang w:eastAsia="zh-CN" w:bidi="zh-CN"/>
        </w:rPr>
        <w:t>资源索取自动回传系统</w:t>
      </w:r>
      <w:r w:rsidRPr="002579FC">
        <w:rPr>
          <w:rFonts w:hint="eastAsia"/>
          <w:snapToGrid w:val="0"/>
          <w:szCs w:val="24"/>
          <w:lang w:eastAsia="zh-CN" w:bidi="zh-CN"/>
        </w:rPr>
        <w:t>，电话：</w:t>
      </w:r>
      <w:r w:rsidRPr="002579FC">
        <w:rPr>
          <w:rFonts w:hint="eastAsia"/>
          <w:snapToGrid w:val="0"/>
          <w:szCs w:val="24"/>
          <w:lang w:eastAsia="zh-CN" w:bidi="zh-CN"/>
        </w:rPr>
        <w:t>1-800-899-0381</w:t>
      </w:r>
      <w:r w:rsidRPr="002579FC">
        <w:rPr>
          <w:rFonts w:hint="eastAsia"/>
          <w:snapToGrid w:val="0"/>
          <w:szCs w:val="24"/>
          <w:lang w:eastAsia="zh-CN" w:bidi="zh-CN"/>
        </w:rPr>
        <w:t>或</w:t>
      </w:r>
      <w:r w:rsidRPr="002579FC">
        <w:rPr>
          <w:rFonts w:hint="eastAsia"/>
          <w:snapToGrid w:val="0"/>
          <w:szCs w:val="24"/>
          <w:lang w:eastAsia="zh-CN" w:bidi="zh-CN"/>
        </w:rPr>
        <w:t>301-827-0111</w:t>
      </w:r>
      <w:r w:rsidRPr="002579FC">
        <w:rPr>
          <w:rFonts w:hint="eastAsia"/>
          <w:snapToGrid w:val="0"/>
          <w:szCs w:val="24"/>
          <w:lang w:eastAsia="zh-CN" w:bidi="zh-CN"/>
        </w:rPr>
        <w:t>，在提示输入文档索取号时输入指定数字</w:t>
      </w:r>
      <w:r w:rsidRPr="002579FC">
        <w:rPr>
          <w:rFonts w:hint="eastAsia"/>
          <w:snapToGrid w:val="0"/>
          <w:szCs w:val="24"/>
          <w:lang w:eastAsia="zh-CN" w:bidi="zh-CN"/>
        </w:rPr>
        <w:t>1104</w:t>
      </w:r>
      <w:r w:rsidRPr="002579FC">
        <w:rPr>
          <w:rFonts w:hint="eastAsia"/>
          <w:snapToGrid w:val="0"/>
          <w:szCs w:val="24"/>
          <w:lang w:eastAsia="zh-CN" w:bidi="zh-CN"/>
        </w:rPr>
        <w:t>。</w:t>
      </w:r>
    </w:p>
    <w:p w:rsidR="00567FA4" w:rsidRPr="002579FC" w:rsidRDefault="006532E8" w:rsidP="002579FC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6532E8">
        <w:rPr>
          <w:snapToGrid w:val="0"/>
          <w:lang w:eastAsia="zh-CN"/>
        </w:rPr>
        <w:br w:type="page"/>
      </w:r>
      <w:r w:rsidR="005F153E" w:rsidRPr="002579FC">
        <w:rPr>
          <w:rFonts w:hint="eastAsia"/>
          <w:b/>
          <w:snapToGrid w:val="0"/>
          <w:lang w:eastAsia="zh-CN"/>
        </w:rPr>
        <w:lastRenderedPageBreak/>
        <w:t>指导性</w:t>
      </w:r>
      <w:r w:rsidR="005F153E" w:rsidRPr="002579FC">
        <w:rPr>
          <w:b/>
          <w:snapToGrid w:val="0"/>
          <w:lang w:eastAsia="zh-CN"/>
        </w:rPr>
        <w:t>文件</w:t>
      </w:r>
    </w:p>
    <w:p w:rsidR="00567FA4" w:rsidRPr="006532E8" w:rsidRDefault="005F153E" w:rsidP="002579FC">
      <w:pPr>
        <w:spacing w:before="149"/>
        <w:rPr>
          <w:snapToGrid w:val="0"/>
          <w:szCs w:val="24"/>
          <w:lang w:eastAsia="zh-CN"/>
        </w:rPr>
      </w:pPr>
      <w:r w:rsidRPr="006532E8">
        <w:rPr>
          <w:rFonts w:hint="eastAsia"/>
          <w:snapToGrid w:val="0"/>
          <w:lang w:eastAsia="zh-CN"/>
        </w:rPr>
        <w:t>器械：</w:t>
      </w:r>
      <w:r w:rsidRPr="006532E8">
        <w:rPr>
          <w:snapToGrid w:val="0"/>
          <w:lang w:eastAsia="zh-CN"/>
        </w:rPr>
        <w:t>体外诊断肌酸酐试验系统</w:t>
      </w:r>
    </w:p>
    <w:p w:rsidR="00567FA4" w:rsidRPr="002579FC" w:rsidRDefault="005F153E" w:rsidP="002579FC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szCs w:val="24"/>
        </w:rPr>
      </w:pPr>
      <w:r w:rsidRPr="002579FC">
        <w:rPr>
          <w:rFonts w:hint="eastAsia"/>
          <w:b/>
          <w:snapToGrid w:val="0"/>
          <w:lang w:eastAsia="zh-CN"/>
        </w:rPr>
        <w:t>器械</w:t>
      </w:r>
      <w:proofErr w:type="spellStart"/>
      <w:r w:rsidRPr="002579FC">
        <w:rPr>
          <w:b/>
          <w:snapToGrid w:val="0"/>
        </w:rPr>
        <w:t>描述</w:t>
      </w:r>
      <w:proofErr w:type="spellEnd"/>
    </w:p>
    <w:p w:rsidR="00567FA4" w:rsidRPr="006532E8" w:rsidRDefault="005F153E" w:rsidP="002579F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通用名称</w:t>
      </w:r>
      <w:r w:rsidR="006532E8" w:rsidRPr="006532E8">
        <w:rPr>
          <w:rFonts w:hint="eastAsia"/>
          <w:snapToGrid w:val="0"/>
          <w:lang w:eastAsia="zh-CN"/>
        </w:rPr>
        <w:t>：</w:t>
      </w:r>
      <w:r w:rsidRPr="006532E8">
        <w:rPr>
          <w:rFonts w:hint="eastAsia"/>
          <w:snapToGrid w:val="0"/>
          <w:lang w:eastAsia="zh-CN"/>
        </w:rPr>
        <w:t>肌酸酐</w:t>
      </w:r>
      <w:r w:rsidRPr="006532E8">
        <w:rPr>
          <w:snapToGrid w:val="0"/>
          <w:lang w:eastAsia="zh-CN"/>
        </w:rPr>
        <w:t>试验系统</w:t>
      </w:r>
    </w:p>
    <w:p w:rsidR="00567FA4" w:rsidRPr="006532E8" w:rsidRDefault="005F153E" w:rsidP="002579F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类别</w:t>
      </w:r>
      <w:r w:rsidR="006532E8" w:rsidRPr="006532E8">
        <w:rPr>
          <w:rFonts w:hint="eastAsia"/>
          <w:snapToGrid w:val="0"/>
          <w:lang w:eastAsia="zh-CN"/>
        </w:rPr>
        <w:t>：</w:t>
      </w:r>
      <w:r w:rsidR="00A55CE4" w:rsidRPr="006532E8">
        <w:rPr>
          <w:snapToGrid w:val="0"/>
          <w:lang w:eastAsia="zh-CN"/>
        </w:rPr>
        <w:t>II</w:t>
      </w:r>
    </w:p>
    <w:p w:rsidR="00567FA4" w:rsidRPr="006532E8" w:rsidRDefault="005F153E" w:rsidP="002579FC">
      <w:pPr>
        <w:spacing w:before="149"/>
        <w:ind w:leftChars="200" w:left="480"/>
        <w:rPr>
          <w:snapToGrid w:val="0"/>
          <w:szCs w:val="24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分类</w:t>
      </w:r>
      <w:r w:rsidR="0034370B">
        <w:rPr>
          <w:rFonts w:hint="eastAsia"/>
          <w:b/>
          <w:snapToGrid w:val="0"/>
          <w:lang w:eastAsia="zh-CN"/>
        </w:rPr>
        <w:t>小组</w:t>
      </w:r>
      <w:r w:rsidRPr="006532E8">
        <w:rPr>
          <w:rFonts w:hint="eastAsia"/>
          <w:snapToGrid w:val="0"/>
          <w:lang w:eastAsia="zh-CN"/>
        </w:rPr>
        <w:t>：临床</w:t>
      </w:r>
      <w:r w:rsidRPr="006532E8">
        <w:rPr>
          <w:snapToGrid w:val="0"/>
          <w:lang w:eastAsia="zh-CN"/>
        </w:rPr>
        <w:t>化</w:t>
      </w:r>
      <w:r w:rsidR="006532E8" w:rsidRPr="006532E8">
        <w:rPr>
          <w:snapToGrid w:val="0"/>
          <w:lang w:eastAsia="zh-CN"/>
        </w:rPr>
        <w:t>学</w:t>
      </w:r>
      <w:r w:rsidR="006532E8">
        <w:rPr>
          <w:snapToGrid w:val="0"/>
          <w:lang w:eastAsia="zh-CN"/>
        </w:rPr>
        <w:t>（</w:t>
      </w:r>
      <w:r w:rsidR="006532E8" w:rsidRPr="006532E8">
        <w:rPr>
          <w:rFonts w:hint="eastAsia"/>
          <w:snapToGrid w:val="0"/>
          <w:lang w:eastAsia="zh-CN"/>
        </w:rPr>
        <w:t>75</w:t>
      </w:r>
      <w:r w:rsidR="006532E8">
        <w:rPr>
          <w:snapToGrid w:val="0"/>
          <w:lang w:eastAsia="zh-CN"/>
        </w:rPr>
        <w:t>）</w:t>
      </w:r>
    </w:p>
    <w:p w:rsidR="00567FA4" w:rsidRPr="002579FC" w:rsidRDefault="005F153E" w:rsidP="002579FC">
      <w:pPr>
        <w:spacing w:before="149"/>
        <w:ind w:leftChars="200" w:left="480"/>
        <w:rPr>
          <w:b/>
          <w:bCs/>
          <w:snapToGrid w:val="0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产品</w:t>
      </w:r>
      <w:r w:rsidRPr="002579FC">
        <w:rPr>
          <w:b/>
          <w:snapToGrid w:val="0"/>
          <w:lang w:eastAsia="zh-CN"/>
        </w:rPr>
        <w:t>代码</w:t>
      </w:r>
      <w:r w:rsidRPr="002579FC">
        <w:rPr>
          <w:rFonts w:hint="eastAsia"/>
          <w:b/>
          <w:snapToGrid w:val="0"/>
          <w:lang w:eastAsia="zh-CN"/>
        </w:rPr>
        <w:t>：</w:t>
      </w:r>
    </w:p>
    <w:p w:rsidR="005F153E" w:rsidRPr="006532E8" w:rsidRDefault="00A55CE4" w:rsidP="002579FC">
      <w:pPr>
        <w:spacing w:before="149"/>
        <w:ind w:leftChars="200" w:left="480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CG</w:t>
      </w:r>
      <w:r w:rsidR="006532E8" w:rsidRPr="006532E8">
        <w:rPr>
          <w:snapToGrid w:val="0"/>
          <w:lang w:eastAsia="zh-CN"/>
        </w:rPr>
        <w:t>X</w:t>
      </w:r>
      <w:bookmarkStart w:id="1" w:name="OLE_LINK58"/>
      <w:bookmarkStart w:id="2" w:name="OLE_LINK59"/>
      <w:r w:rsidR="002579FC">
        <w:rPr>
          <w:rFonts w:hint="eastAsia"/>
          <w:snapToGrid w:val="0"/>
          <w:lang w:eastAsia="zh-CN"/>
        </w:rPr>
        <w:t>：</w:t>
      </w:r>
      <w:r w:rsidR="006532E8" w:rsidRPr="006532E8">
        <w:rPr>
          <w:rFonts w:hint="eastAsia"/>
          <w:snapToGrid w:val="0"/>
          <w:lang w:eastAsia="zh-CN"/>
        </w:rPr>
        <w:t>碱</w:t>
      </w:r>
      <w:r w:rsidR="007C629A" w:rsidRPr="006532E8">
        <w:rPr>
          <w:rFonts w:hint="eastAsia"/>
          <w:snapToGrid w:val="0"/>
          <w:lang w:eastAsia="zh-CN"/>
        </w:rPr>
        <w:t>性</w:t>
      </w:r>
      <w:r w:rsidR="005F153E" w:rsidRPr="006532E8">
        <w:rPr>
          <w:rFonts w:hint="eastAsia"/>
          <w:snapToGrid w:val="0"/>
          <w:lang w:eastAsia="zh-CN"/>
        </w:rPr>
        <w:t>苦味酸法比色法肌酸酐</w:t>
      </w:r>
      <w:bookmarkEnd w:id="1"/>
      <w:bookmarkEnd w:id="2"/>
    </w:p>
    <w:p w:rsidR="00B30264" w:rsidRPr="006532E8" w:rsidRDefault="00A55CE4" w:rsidP="002579FC">
      <w:pPr>
        <w:spacing w:before="149"/>
        <w:ind w:leftChars="200" w:left="480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CG</w:t>
      </w:r>
      <w:r w:rsidR="006532E8" w:rsidRPr="006532E8">
        <w:rPr>
          <w:snapToGrid w:val="0"/>
          <w:lang w:eastAsia="zh-CN"/>
        </w:rPr>
        <w:t>L</w:t>
      </w:r>
      <w:r w:rsidR="002579FC">
        <w:rPr>
          <w:rFonts w:hint="eastAsia"/>
          <w:snapToGrid w:val="0"/>
          <w:lang w:eastAsia="zh-CN"/>
        </w:rPr>
        <w:t>：</w:t>
      </w:r>
      <w:r w:rsidR="006532E8" w:rsidRPr="006532E8">
        <w:rPr>
          <w:rFonts w:hint="eastAsia"/>
          <w:snapToGrid w:val="0"/>
          <w:lang w:eastAsia="zh-CN"/>
        </w:rPr>
        <w:t>基</w:t>
      </w:r>
      <w:r w:rsidR="00574CC6" w:rsidRPr="006532E8">
        <w:rPr>
          <w:rFonts w:hint="eastAsia"/>
          <w:snapToGrid w:val="0"/>
          <w:lang w:eastAsia="zh-CN"/>
        </w:rPr>
        <w:t>于</w:t>
      </w:r>
      <w:r w:rsidR="00B30264" w:rsidRPr="006532E8">
        <w:rPr>
          <w:rFonts w:hint="eastAsia"/>
          <w:snapToGrid w:val="0"/>
          <w:lang w:eastAsia="zh-CN"/>
        </w:rPr>
        <w:t>电极离子酶法肌酸酐</w:t>
      </w:r>
    </w:p>
    <w:p w:rsidR="00567FA4" w:rsidRPr="006532E8" w:rsidRDefault="00A55CE4" w:rsidP="002579FC">
      <w:pPr>
        <w:spacing w:before="149"/>
        <w:ind w:leftChars="200" w:left="480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JF</w:t>
      </w:r>
      <w:r w:rsidR="006532E8" w:rsidRPr="006532E8">
        <w:rPr>
          <w:snapToGrid w:val="0"/>
          <w:lang w:eastAsia="zh-CN"/>
        </w:rPr>
        <w:t>Y</w:t>
      </w:r>
      <w:r w:rsidR="002579FC">
        <w:rPr>
          <w:rFonts w:hint="eastAsia"/>
          <w:snapToGrid w:val="0"/>
          <w:lang w:eastAsia="zh-CN"/>
        </w:rPr>
        <w:t>：</w:t>
      </w:r>
      <w:r w:rsidR="006532E8" w:rsidRPr="006532E8">
        <w:rPr>
          <w:rFonts w:hint="eastAsia"/>
          <w:snapToGrid w:val="0"/>
          <w:lang w:eastAsia="zh-CN"/>
        </w:rPr>
        <w:t>酶</w:t>
      </w:r>
      <w:r w:rsidR="00B30264" w:rsidRPr="006532E8">
        <w:rPr>
          <w:rFonts w:hint="eastAsia"/>
          <w:snapToGrid w:val="0"/>
          <w:lang w:eastAsia="zh-CN"/>
        </w:rPr>
        <w:t>法</w:t>
      </w:r>
      <w:r w:rsidR="00B30264" w:rsidRPr="006532E8">
        <w:rPr>
          <w:snapToGrid w:val="0"/>
          <w:lang w:eastAsia="zh-CN"/>
        </w:rPr>
        <w:t>肌酸酐</w:t>
      </w:r>
    </w:p>
    <w:p w:rsidR="00567FA4" w:rsidRPr="006532E8" w:rsidRDefault="00B30264" w:rsidP="002579FC">
      <w:pPr>
        <w:spacing w:before="149"/>
        <w:ind w:leftChars="200" w:left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法规编号：</w:t>
      </w:r>
      <w:r w:rsidR="00A55CE4" w:rsidRPr="006532E8">
        <w:rPr>
          <w:snapToGrid w:val="0"/>
          <w:lang w:eastAsia="zh-CN"/>
        </w:rPr>
        <w:t>21</w:t>
      </w:r>
      <w:r w:rsidR="006532E8">
        <w:rPr>
          <w:snapToGrid w:val="0"/>
          <w:lang w:eastAsia="zh-CN"/>
        </w:rPr>
        <w:t xml:space="preserve"> </w:t>
      </w:r>
      <w:r w:rsidR="00A55CE4" w:rsidRPr="006532E8">
        <w:rPr>
          <w:snapToGrid w:val="0"/>
          <w:lang w:eastAsia="zh-CN"/>
        </w:rPr>
        <w:t>CFR</w:t>
      </w:r>
      <w:r w:rsidR="006532E8">
        <w:rPr>
          <w:snapToGrid w:val="0"/>
          <w:lang w:eastAsia="zh-CN"/>
        </w:rPr>
        <w:t xml:space="preserve"> </w:t>
      </w:r>
      <w:r w:rsidR="00A55CE4" w:rsidRPr="006532E8">
        <w:rPr>
          <w:snapToGrid w:val="0"/>
          <w:lang w:eastAsia="zh-CN"/>
        </w:rPr>
        <w:t>862.1225</w:t>
      </w:r>
    </w:p>
    <w:p w:rsidR="00567FA4" w:rsidRPr="006532E8" w:rsidRDefault="00B30264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肌酸酐试验系统是一种旨在测量血浆</w:t>
      </w:r>
      <w:r w:rsidRPr="006532E8">
        <w:rPr>
          <w:rFonts w:hint="eastAsia"/>
          <w:snapToGrid w:val="0"/>
          <w:lang w:eastAsia="zh-CN"/>
        </w:rPr>
        <w:t>和尿液中肌酸酐数量的器械。</w:t>
      </w:r>
    </w:p>
    <w:p w:rsidR="00567FA4" w:rsidRPr="002579FC" w:rsidRDefault="00B30264" w:rsidP="002579FC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适应症</w:t>
      </w:r>
    </w:p>
    <w:p w:rsidR="00567FA4" w:rsidRPr="006532E8" w:rsidRDefault="00B30264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肌酸酐测量用于诊断和治疗某种肾脏疾病</w:t>
      </w:r>
      <w:r w:rsidRPr="006532E8">
        <w:rPr>
          <w:rFonts w:hint="eastAsia"/>
          <w:snapToGrid w:val="0"/>
          <w:lang w:eastAsia="zh-CN"/>
        </w:rPr>
        <w:t>，监测肾透析</w:t>
      </w:r>
      <w:r w:rsidR="00254601" w:rsidRPr="006532E8">
        <w:rPr>
          <w:rFonts w:hint="eastAsia"/>
          <w:snapToGrid w:val="0"/>
          <w:lang w:eastAsia="zh-CN"/>
        </w:rPr>
        <w:t>以及在其它尿液分析中作为计算基准。预期的患者群体可以是成人、儿童和新生儿，而使用环境可以是医院</w:t>
      </w:r>
      <w:r w:rsidR="006532E8">
        <w:rPr>
          <w:rFonts w:hint="eastAsia"/>
          <w:snapToGrid w:val="0"/>
          <w:lang w:eastAsia="zh-CN"/>
        </w:rPr>
        <w:t>（</w:t>
      </w:r>
      <w:r w:rsidR="00254601" w:rsidRPr="006532E8">
        <w:rPr>
          <w:rFonts w:hint="eastAsia"/>
          <w:snapToGrid w:val="0"/>
          <w:lang w:eastAsia="zh-CN"/>
        </w:rPr>
        <w:t>例如：呼吸护理或实验室部门</w:t>
      </w:r>
      <w:r w:rsidR="006532E8">
        <w:rPr>
          <w:rFonts w:hint="eastAsia"/>
          <w:snapToGrid w:val="0"/>
          <w:lang w:eastAsia="zh-CN"/>
        </w:rPr>
        <w:t>）</w:t>
      </w:r>
      <w:r w:rsidR="00254601" w:rsidRPr="006532E8">
        <w:rPr>
          <w:rFonts w:hint="eastAsia"/>
          <w:snapToGrid w:val="0"/>
          <w:lang w:eastAsia="zh-CN"/>
        </w:rPr>
        <w:t>、急救情况</w:t>
      </w:r>
      <w:r w:rsidR="006532E8">
        <w:rPr>
          <w:rFonts w:hint="eastAsia"/>
          <w:snapToGrid w:val="0"/>
          <w:lang w:eastAsia="zh-CN"/>
        </w:rPr>
        <w:t>（</w:t>
      </w:r>
      <w:r w:rsidR="00254601" w:rsidRPr="006532E8">
        <w:rPr>
          <w:rFonts w:hint="eastAsia"/>
          <w:snapToGrid w:val="0"/>
          <w:lang w:eastAsia="zh-CN"/>
        </w:rPr>
        <w:t>例如：重症监护室、手术、急诊部</w:t>
      </w:r>
      <w:r w:rsidR="006532E8">
        <w:rPr>
          <w:rFonts w:hint="eastAsia"/>
          <w:snapToGrid w:val="0"/>
          <w:lang w:eastAsia="zh-CN"/>
        </w:rPr>
        <w:t>）</w:t>
      </w:r>
      <w:r w:rsidR="00254601" w:rsidRPr="006532E8">
        <w:rPr>
          <w:rFonts w:hint="eastAsia"/>
          <w:snapToGrid w:val="0"/>
          <w:lang w:eastAsia="zh-CN"/>
        </w:rPr>
        <w:t>或病人床</w:t>
      </w:r>
      <w:r w:rsidR="006532E8" w:rsidRPr="006532E8">
        <w:rPr>
          <w:rFonts w:hint="eastAsia"/>
          <w:snapToGrid w:val="0"/>
          <w:lang w:eastAsia="zh-CN"/>
        </w:rPr>
        <w:t>边</w:t>
      </w:r>
      <w:r w:rsidR="0034370B">
        <w:rPr>
          <w:rFonts w:hint="eastAsia"/>
          <w:snapToGrid w:val="0"/>
          <w:lang w:eastAsia="zh-CN"/>
        </w:rPr>
        <w:t>/</w:t>
      </w:r>
      <w:r w:rsidR="00254601" w:rsidRPr="006532E8">
        <w:rPr>
          <w:rFonts w:hint="eastAsia"/>
          <w:snapToGrid w:val="0"/>
          <w:lang w:eastAsia="zh-CN"/>
        </w:rPr>
        <w:t>附近的护理情况。</w:t>
      </w:r>
    </w:p>
    <w:p w:rsidR="00567FA4" w:rsidRPr="002579FC" w:rsidRDefault="00254601" w:rsidP="002579FC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2579FC">
        <w:rPr>
          <w:rFonts w:hint="eastAsia"/>
          <w:b/>
          <w:snapToGrid w:val="0"/>
          <w:lang w:eastAsia="zh-CN"/>
        </w:rPr>
        <w:t>具体</w:t>
      </w:r>
      <w:r w:rsidRPr="002579FC">
        <w:rPr>
          <w:b/>
          <w:snapToGrid w:val="0"/>
          <w:lang w:eastAsia="zh-CN"/>
        </w:rPr>
        <w:t>性能特征</w:t>
      </w:r>
    </w:p>
    <w:p w:rsidR="00567FA4" w:rsidRPr="002579FC" w:rsidRDefault="00254601" w:rsidP="002579FC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2579FC">
        <w:rPr>
          <w:rFonts w:hint="eastAsia"/>
          <w:snapToGrid w:val="0"/>
          <w:lang w:eastAsia="zh-CN"/>
        </w:rPr>
        <w:t>临床</w:t>
      </w:r>
      <w:r w:rsidR="006532E8" w:rsidRPr="002579FC">
        <w:rPr>
          <w:snapToGrid w:val="0"/>
          <w:lang w:eastAsia="zh-CN"/>
        </w:rPr>
        <w:t>前</w:t>
      </w:r>
      <w:r w:rsidR="0034370B">
        <w:rPr>
          <w:snapToGrid w:val="0"/>
          <w:lang w:eastAsia="zh-CN"/>
        </w:rPr>
        <w:t>/</w:t>
      </w:r>
      <w:r w:rsidRPr="002579FC">
        <w:rPr>
          <w:rFonts w:hint="eastAsia"/>
          <w:snapToGrid w:val="0"/>
          <w:lang w:eastAsia="zh-CN"/>
        </w:rPr>
        <w:t>实验</w:t>
      </w:r>
      <w:r w:rsidR="006532E8" w:rsidRPr="002579FC">
        <w:rPr>
          <w:rFonts w:hint="eastAsia"/>
          <w:snapToGrid w:val="0"/>
          <w:lang w:eastAsia="zh-CN"/>
        </w:rPr>
        <w:t>室</w:t>
      </w:r>
      <w:r w:rsidR="0034370B">
        <w:rPr>
          <w:rFonts w:hint="eastAsia"/>
          <w:snapToGrid w:val="0"/>
          <w:lang w:eastAsia="zh-CN"/>
        </w:rPr>
        <w:t>/</w:t>
      </w:r>
      <w:r w:rsidRPr="002579FC">
        <w:rPr>
          <w:rFonts w:hint="eastAsia"/>
          <w:snapToGrid w:val="0"/>
          <w:lang w:eastAsia="zh-CN"/>
        </w:rPr>
        <w:t>体外研究</w:t>
      </w:r>
    </w:p>
    <w:p w:rsidR="00254601" w:rsidRPr="006532E8" w:rsidRDefault="00F825DE" w:rsidP="002579FC">
      <w:pPr>
        <w:spacing w:before="149"/>
        <w:rPr>
          <w:snapToGrid w:val="0"/>
          <w:szCs w:val="24"/>
          <w:lang w:eastAsia="zh-CN" w:bidi="zh-CN"/>
        </w:rPr>
      </w:pPr>
      <w:r w:rsidRPr="006532E8">
        <w:rPr>
          <w:rFonts w:hint="eastAsia"/>
          <w:snapToGrid w:val="0"/>
          <w:szCs w:val="24"/>
          <w:lang w:eastAsia="zh-CN" w:bidi="zh-CN"/>
        </w:rPr>
        <w:t>提交资料</w:t>
      </w:r>
      <w:r w:rsidR="00254601" w:rsidRPr="006532E8">
        <w:rPr>
          <w:rFonts w:hint="eastAsia"/>
          <w:snapToGrid w:val="0"/>
          <w:szCs w:val="24"/>
          <w:lang w:eastAsia="zh-CN" w:bidi="zh-CN"/>
        </w:rPr>
        <w:t>中应包括以下八个性能特征</w:t>
      </w:r>
      <w:r w:rsidR="006532E8">
        <w:rPr>
          <w:rFonts w:hint="eastAsia"/>
          <w:snapToGrid w:val="0"/>
          <w:szCs w:val="24"/>
          <w:lang w:eastAsia="zh-CN" w:bidi="zh-CN"/>
        </w:rPr>
        <w:t>（</w:t>
      </w:r>
      <w:r w:rsidR="00254601" w:rsidRPr="006532E8">
        <w:rPr>
          <w:rFonts w:hint="eastAsia"/>
          <w:snapToGrid w:val="0"/>
          <w:szCs w:val="24"/>
          <w:lang w:eastAsia="zh-CN" w:bidi="zh-CN"/>
        </w:rPr>
        <w:t>＃</w:t>
      </w:r>
      <w:r w:rsidR="00254601" w:rsidRPr="006532E8">
        <w:rPr>
          <w:rFonts w:hint="eastAsia"/>
          <w:snapToGrid w:val="0"/>
          <w:szCs w:val="24"/>
          <w:lang w:eastAsia="zh-CN" w:bidi="zh-CN"/>
        </w:rPr>
        <w:t>1</w:t>
      </w:r>
      <w:r w:rsidR="00254601" w:rsidRPr="006532E8">
        <w:rPr>
          <w:rFonts w:hint="eastAsia"/>
          <w:snapToGrid w:val="0"/>
          <w:szCs w:val="24"/>
          <w:lang w:eastAsia="zh-CN" w:bidi="zh-CN"/>
        </w:rPr>
        <w:t>方法比</w:t>
      </w:r>
      <w:r w:rsidR="006532E8" w:rsidRPr="006532E8">
        <w:rPr>
          <w:rFonts w:hint="eastAsia"/>
          <w:snapToGrid w:val="0"/>
          <w:szCs w:val="24"/>
          <w:lang w:eastAsia="zh-CN" w:bidi="zh-CN"/>
        </w:rPr>
        <w:t>较</w:t>
      </w:r>
      <w:r w:rsidR="00254601" w:rsidRPr="006532E8">
        <w:rPr>
          <w:rFonts w:hint="eastAsia"/>
          <w:snapToGrid w:val="0"/>
          <w:szCs w:val="24"/>
          <w:lang w:eastAsia="zh-CN" w:bidi="zh-CN"/>
        </w:rPr>
        <w:t>-</w:t>
      </w:r>
      <w:r w:rsidR="006532E8" w:rsidRPr="006532E8">
        <w:rPr>
          <w:rFonts w:hint="eastAsia"/>
          <w:snapToGrid w:val="0"/>
          <w:szCs w:val="24"/>
          <w:lang w:eastAsia="zh-CN" w:bidi="zh-CN"/>
        </w:rPr>
        <w:t>＃</w:t>
      </w:r>
      <w:r w:rsidR="00254601" w:rsidRPr="006532E8">
        <w:rPr>
          <w:rFonts w:hint="eastAsia"/>
          <w:snapToGrid w:val="0"/>
          <w:szCs w:val="24"/>
          <w:lang w:eastAsia="zh-CN" w:bidi="zh-CN"/>
        </w:rPr>
        <w:t>8</w:t>
      </w:r>
      <w:r w:rsidR="00254601" w:rsidRPr="006532E8">
        <w:rPr>
          <w:rFonts w:hint="eastAsia"/>
          <w:snapToGrid w:val="0"/>
          <w:szCs w:val="24"/>
          <w:lang w:eastAsia="zh-CN" w:bidi="zh-CN"/>
        </w:rPr>
        <w:t>预期值</w:t>
      </w:r>
      <w:r w:rsidR="006532E8">
        <w:rPr>
          <w:rFonts w:hint="eastAsia"/>
          <w:snapToGrid w:val="0"/>
          <w:szCs w:val="24"/>
          <w:lang w:eastAsia="zh-CN" w:bidi="zh-CN"/>
        </w:rPr>
        <w:t>）</w:t>
      </w:r>
      <w:r w:rsidR="00254601" w:rsidRPr="006532E8">
        <w:rPr>
          <w:rFonts w:hint="eastAsia"/>
          <w:snapToGrid w:val="0"/>
          <w:szCs w:val="24"/>
          <w:lang w:eastAsia="zh-CN" w:bidi="zh-CN"/>
        </w:rPr>
        <w:t>。应为声称具有适合分析样品类型的器械提供数据支持：</w:t>
      </w:r>
    </w:p>
    <w:p w:rsidR="00567FA4" w:rsidRPr="00380E56" w:rsidRDefault="00254601" w:rsidP="00380E56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方法对比</w:t>
      </w:r>
    </w:p>
    <w:p w:rsidR="00567FA4" w:rsidRPr="00380E56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斜率、截距</w:t>
      </w:r>
    </w:p>
    <w:p w:rsidR="00254601" w:rsidRPr="00380E56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相关系数</w:t>
      </w:r>
    </w:p>
    <w:p w:rsidR="00567FA4" w:rsidRPr="00380E56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试验样品的范围</w:t>
      </w:r>
    </w:p>
    <w:p w:rsidR="00567FA4" w:rsidRPr="00380E56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估计的标准误差</w:t>
      </w:r>
    </w:p>
    <w:p w:rsidR="00567FA4" w:rsidRPr="00380E56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380E56">
        <w:rPr>
          <w:rFonts w:hint="eastAsia"/>
          <w:snapToGrid w:val="0"/>
          <w:lang w:eastAsia="zh-CN"/>
        </w:rPr>
        <w:t>偏差和偏差图</w:t>
      </w:r>
    </w:p>
    <w:p w:rsidR="00567FA4" w:rsidRPr="006532E8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lastRenderedPageBreak/>
        <w:t>试验的样本数</w:t>
      </w:r>
    </w:p>
    <w:p w:rsidR="00567FA4" w:rsidRPr="006532E8" w:rsidRDefault="00254601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数据图</w:t>
      </w:r>
    </w:p>
    <w:p w:rsidR="00567FA4" w:rsidRPr="006532E8" w:rsidRDefault="00AA46A6" w:rsidP="00380E56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精确度</w:t>
      </w:r>
    </w:p>
    <w:p w:rsidR="00567FA4" w:rsidRPr="006532E8" w:rsidRDefault="00AA46A6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运行内</w:t>
      </w:r>
      <w:r w:rsidR="006532E8">
        <w:rPr>
          <w:rFonts w:hint="eastAsia"/>
          <w:snapToGrid w:val="0"/>
          <w:lang w:eastAsia="zh-CN"/>
        </w:rPr>
        <w:t>（</w:t>
      </w:r>
      <w:r w:rsidRPr="006532E8">
        <w:rPr>
          <w:rFonts w:hint="eastAsia"/>
          <w:snapToGrid w:val="0"/>
          <w:lang w:eastAsia="zh-CN"/>
        </w:rPr>
        <w:t>测定，</w:t>
      </w:r>
      <w:proofErr w:type="gramStart"/>
      <w:r w:rsidRPr="006532E8">
        <w:rPr>
          <w:rFonts w:hint="eastAsia"/>
          <w:snapToGrid w:val="0"/>
          <w:lang w:eastAsia="zh-CN"/>
        </w:rPr>
        <w:t>和</w:t>
      </w:r>
      <w:proofErr w:type="gramEnd"/>
    </w:p>
    <w:p w:rsidR="00567FA4" w:rsidRPr="006532E8" w:rsidRDefault="00AA46A6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运行间</w:t>
      </w:r>
      <w:r w:rsidR="006532E8">
        <w:rPr>
          <w:rFonts w:hint="eastAsia"/>
          <w:snapToGrid w:val="0"/>
          <w:lang w:eastAsia="zh-CN"/>
        </w:rPr>
        <w:t>（</w:t>
      </w:r>
      <w:r w:rsidRPr="006532E8">
        <w:rPr>
          <w:rFonts w:hint="eastAsia"/>
          <w:snapToGrid w:val="0"/>
          <w:lang w:eastAsia="zh-CN"/>
        </w:rPr>
        <w:t>测定</w:t>
      </w:r>
      <w:r w:rsidR="006532E8">
        <w:rPr>
          <w:rFonts w:hint="eastAsia"/>
          <w:snapToGrid w:val="0"/>
          <w:lang w:eastAsia="zh-CN"/>
        </w:rPr>
        <w:t>）</w:t>
      </w:r>
      <w:r w:rsidRPr="006532E8">
        <w:rPr>
          <w:rFonts w:hint="eastAsia"/>
          <w:snapToGrid w:val="0"/>
          <w:lang w:eastAsia="zh-CN"/>
        </w:rPr>
        <w:t>，或</w:t>
      </w:r>
    </w:p>
    <w:p w:rsidR="00567FA4" w:rsidRPr="006532E8" w:rsidRDefault="00AA46A6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总值</w:t>
      </w:r>
    </w:p>
    <w:p w:rsidR="00567FA4" w:rsidRPr="006532E8" w:rsidRDefault="00AA46A6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标准偏差和变异系数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线性</w:t>
      </w:r>
    </w:p>
    <w:p w:rsidR="00567FA4" w:rsidRPr="006532E8" w:rsidRDefault="00AA46A6" w:rsidP="00380E56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回收、稀释等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灵敏度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最小检测限值，或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分析灵敏度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干扰</w:t>
      </w:r>
    </w:p>
    <w:p w:rsidR="00AA46A6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内源性，如胆红素、血红蛋白、脂肪等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外源性，如药物、抗凝剂等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稳定性</w:t>
      </w:r>
      <w:r w:rsidRPr="006532E8">
        <w:rPr>
          <w:snapToGrid w:val="0"/>
          <w:lang w:eastAsia="zh-CN"/>
        </w:rPr>
        <w:t>总结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校准区间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质检间隔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质检材料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校准材料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软件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确认信息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认证信息</w:t>
      </w:r>
    </w:p>
    <w:p w:rsidR="00567FA4" w:rsidRPr="006532E8" w:rsidRDefault="00AA46A6" w:rsidP="00516200">
      <w:pPr>
        <w:pStyle w:val="a4"/>
        <w:numPr>
          <w:ilvl w:val="0"/>
          <w:numId w:val="7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预期值</w:t>
      </w:r>
    </w:p>
    <w:p w:rsidR="00AA46A6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参考文件、参考区间或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人口研究、参考区间，</w:t>
      </w:r>
    </w:p>
    <w:p w:rsidR="00567FA4" w:rsidRPr="006532E8" w:rsidRDefault="00AA46A6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lastRenderedPageBreak/>
        <w:t>医学决策点</w:t>
      </w:r>
      <w:r w:rsidR="006532E8" w:rsidRPr="006532E8">
        <w:rPr>
          <w:rFonts w:hint="eastAsia"/>
          <w:snapToGrid w:val="0"/>
          <w:lang w:eastAsia="zh-CN"/>
        </w:rPr>
        <w:t>和</w:t>
      </w:r>
      <w:r w:rsidR="0034370B">
        <w:rPr>
          <w:rFonts w:hint="eastAsia"/>
          <w:snapToGrid w:val="0"/>
          <w:lang w:eastAsia="zh-CN"/>
        </w:rPr>
        <w:t>/</w:t>
      </w:r>
      <w:r w:rsidRPr="006532E8">
        <w:rPr>
          <w:rFonts w:hint="eastAsia"/>
          <w:snapToGrid w:val="0"/>
          <w:lang w:eastAsia="zh-CN"/>
        </w:rPr>
        <w:t>或</w:t>
      </w:r>
    </w:p>
    <w:p w:rsidR="00567FA4" w:rsidRPr="006532E8" w:rsidRDefault="00964247" w:rsidP="00516200">
      <w:pPr>
        <w:pStyle w:val="a4"/>
        <w:numPr>
          <w:ilvl w:val="0"/>
          <w:numId w:val="8"/>
        </w:numPr>
        <w:spacing w:before="149"/>
        <w:ind w:leftChars="200" w:left="96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关键决策点</w:t>
      </w:r>
    </w:p>
    <w:p w:rsidR="00567FA4" w:rsidRPr="006532E8" w:rsidRDefault="00964247" w:rsidP="00516200">
      <w:pPr>
        <w:pStyle w:val="a4"/>
        <w:numPr>
          <w:ilvl w:val="0"/>
          <w:numId w:val="6"/>
        </w:numPr>
        <w:spacing w:before="149"/>
        <w:ind w:left="480" w:hangingChars="200" w:hanging="480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临床研究</w:t>
      </w:r>
    </w:p>
    <w:p w:rsidR="00964247" w:rsidRPr="006532E8" w:rsidRDefault="00964247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应该进行如上所述的方法比较研究，将性能与所述器械的性能以及适当的参考方法进行比</w:t>
      </w:r>
      <w:r w:rsidR="006532E8" w:rsidRPr="006532E8">
        <w:rPr>
          <w:snapToGrid w:val="0"/>
          <w:lang w:eastAsia="zh-CN"/>
        </w:rPr>
        <w:t>较</w:t>
      </w:r>
      <w:r w:rsidR="006532E8">
        <w:rPr>
          <w:snapToGrid w:val="0"/>
          <w:lang w:eastAsia="zh-CN"/>
        </w:rPr>
        <w:t>，</w:t>
      </w:r>
      <w:r w:rsidRPr="006532E8">
        <w:rPr>
          <w:snapToGrid w:val="0"/>
          <w:lang w:eastAsia="zh-CN"/>
        </w:rPr>
        <w:t>证明实质等同性。患者的统计学显著样本</w:t>
      </w:r>
      <w:r w:rsidRPr="006532E8">
        <w:rPr>
          <w:rFonts w:hint="eastAsia"/>
          <w:snapToGrid w:val="0"/>
          <w:lang w:eastAsia="zh-CN"/>
        </w:rPr>
        <w:t>来自于</w:t>
      </w:r>
      <w:r w:rsidRPr="006532E8">
        <w:rPr>
          <w:snapToGrid w:val="0"/>
          <w:lang w:eastAsia="zh-CN"/>
        </w:rPr>
        <w:t>代表</w:t>
      </w:r>
      <w:r w:rsidRPr="006532E8">
        <w:rPr>
          <w:rFonts w:hint="eastAsia"/>
          <w:snapToGrid w:val="0"/>
          <w:lang w:eastAsia="zh-CN"/>
        </w:rPr>
        <w:t>拟定</w:t>
      </w:r>
      <w:r w:rsidRPr="006532E8">
        <w:rPr>
          <w:snapToGrid w:val="0"/>
          <w:lang w:eastAsia="zh-CN"/>
        </w:rPr>
        <w:t>预期用途的群体，</w:t>
      </w:r>
      <w:r w:rsidRPr="006532E8">
        <w:rPr>
          <w:rFonts w:hint="eastAsia"/>
          <w:snapToGrid w:val="0"/>
          <w:lang w:eastAsia="zh-CN"/>
        </w:rPr>
        <w:t>包括</w:t>
      </w:r>
      <w:r w:rsidRPr="006532E8">
        <w:rPr>
          <w:snapToGrid w:val="0"/>
          <w:lang w:eastAsia="zh-CN"/>
        </w:rPr>
        <w:t>适当的测定范围。</w:t>
      </w:r>
    </w:p>
    <w:p w:rsidR="00964247" w:rsidRPr="006532E8" w:rsidRDefault="00964247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应计算和报告所选决策点的总测量误差。</w:t>
      </w:r>
    </w:p>
    <w:p w:rsidR="00964247" w:rsidRPr="00516200" w:rsidRDefault="006532E8" w:rsidP="00516200">
      <w:pPr>
        <w:pStyle w:val="a4"/>
        <w:numPr>
          <w:ilvl w:val="0"/>
          <w:numId w:val="5"/>
        </w:numPr>
        <w:spacing w:before="149"/>
        <w:ind w:left="482" w:hangingChars="200" w:hanging="482"/>
        <w:rPr>
          <w:b/>
          <w:snapToGrid w:val="0"/>
          <w:lang w:eastAsia="zh-CN"/>
        </w:rPr>
      </w:pPr>
      <w:r w:rsidRPr="00516200">
        <w:rPr>
          <w:rFonts w:hint="eastAsia"/>
          <w:b/>
          <w:snapToGrid w:val="0"/>
          <w:lang w:eastAsia="zh-CN"/>
        </w:rPr>
        <w:t>标</w:t>
      </w:r>
      <w:r w:rsidR="00964247" w:rsidRPr="00516200">
        <w:rPr>
          <w:rFonts w:hint="eastAsia"/>
          <w:b/>
          <w:snapToGrid w:val="0"/>
          <w:lang w:eastAsia="zh-CN"/>
        </w:rPr>
        <w:t>签注意事项：</w:t>
      </w:r>
    </w:p>
    <w:p w:rsidR="00567FA4" w:rsidRPr="006532E8" w:rsidRDefault="006532E8" w:rsidP="002579FC">
      <w:pPr>
        <w:spacing w:before="149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参</w:t>
      </w:r>
      <w:r w:rsidR="00964247" w:rsidRPr="006532E8">
        <w:rPr>
          <w:rFonts w:hint="eastAsia"/>
          <w:snapToGrid w:val="0"/>
          <w:lang w:eastAsia="zh-CN"/>
        </w:rPr>
        <w:t>考</w:t>
      </w:r>
      <w:r w:rsidR="00A55CE4" w:rsidRPr="006532E8">
        <w:rPr>
          <w:snapToGrid w:val="0"/>
          <w:lang w:eastAsia="zh-CN"/>
        </w:rPr>
        <w:t>21</w:t>
      </w:r>
      <w:r>
        <w:rPr>
          <w:snapToGrid w:val="0"/>
          <w:lang w:eastAsia="zh-CN"/>
        </w:rPr>
        <w:t xml:space="preserve"> </w:t>
      </w:r>
      <w:r w:rsidR="00A55CE4" w:rsidRPr="006532E8">
        <w:rPr>
          <w:snapToGrid w:val="0"/>
          <w:lang w:eastAsia="zh-CN"/>
        </w:rPr>
        <w:t>CFR</w:t>
      </w:r>
      <w:r>
        <w:rPr>
          <w:snapToGrid w:val="0"/>
          <w:lang w:eastAsia="zh-CN"/>
        </w:rPr>
        <w:t xml:space="preserve"> </w:t>
      </w:r>
      <w:r w:rsidR="00964247" w:rsidRPr="006532E8">
        <w:rPr>
          <w:snapToGrid w:val="0"/>
          <w:lang w:eastAsia="zh-CN"/>
        </w:rPr>
        <w:t>809.10</w:t>
      </w:r>
      <w:r w:rsidR="00964247" w:rsidRPr="006532E8">
        <w:rPr>
          <w:rFonts w:hint="eastAsia"/>
          <w:snapToGrid w:val="0"/>
          <w:lang w:eastAsia="zh-CN"/>
        </w:rPr>
        <w:t>。</w:t>
      </w:r>
    </w:p>
    <w:p w:rsidR="00964247" w:rsidRPr="006532E8" w:rsidRDefault="00964247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其它：对于用于诊断目的的多用途</w:t>
      </w:r>
      <w:r w:rsidRPr="006532E8">
        <w:rPr>
          <w:rFonts w:hint="eastAsia"/>
          <w:snapToGrid w:val="0"/>
          <w:lang w:eastAsia="zh-CN"/>
        </w:rPr>
        <w:t>工具</w:t>
      </w:r>
      <w:r w:rsidRPr="006532E8">
        <w:rPr>
          <w:snapToGrid w:val="0"/>
          <w:lang w:eastAsia="zh-CN"/>
        </w:rPr>
        <w:t>，参见</w:t>
      </w:r>
      <w:r w:rsidRPr="006532E8">
        <w:rPr>
          <w:snapToGrid w:val="0"/>
          <w:lang w:eastAsia="zh-CN"/>
        </w:rPr>
        <w:t>21</w:t>
      </w:r>
      <w:r w:rsidR="006532E8">
        <w:rPr>
          <w:snapToGrid w:val="0"/>
          <w:lang w:eastAsia="zh-CN"/>
        </w:rPr>
        <w:t xml:space="preserve"> </w:t>
      </w:r>
      <w:r w:rsidRPr="006532E8">
        <w:rPr>
          <w:snapToGrid w:val="0"/>
          <w:lang w:eastAsia="zh-CN"/>
        </w:rPr>
        <w:t>CFR</w:t>
      </w:r>
      <w:r w:rsidR="006532E8">
        <w:rPr>
          <w:snapToGrid w:val="0"/>
          <w:lang w:eastAsia="zh-CN"/>
        </w:rPr>
        <w:t xml:space="preserve"> </w:t>
      </w:r>
      <w:r w:rsidRPr="006532E8">
        <w:rPr>
          <w:snapToGrid w:val="0"/>
          <w:lang w:eastAsia="zh-CN"/>
        </w:rPr>
        <w:t>809.1</w:t>
      </w:r>
      <w:r w:rsidR="006532E8" w:rsidRPr="006532E8">
        <w:rPr>
          <w:snapToGrid w:val="0"/>
          <w:lang w:eastAsia="zh-CN"/>
        </w:rPr>
        <w:t>0</w:t>
      </w:r>
      <w:r w:rsidR="006532E8">
        <w:rPr>
          <w:snapToGrid w:val="0"/>
          <w:lang w:eastAsia="zh-CN"/>
        </w:rPr>
        <w:t xml:space="preserve"> (</w:t>
      </w:r>
      <w:r w:rsidR="006532E8" w:rsidRPr="006532E8">
        <w:rPr>
          <w:snapToGrid w:val="0"/>
          <w:lang w:eastAsia="zh-CN"/>
        </w:rPr>
        <w:t>b</w:t>
      </w:r>
      <w:r w:rsidR="006532E8">
        <w:rPr>
          <w:snapToGrid w:val="0"/>
          <w:lang w:eastAsia="zh-CN"/>
        </w:rPr>
        <w:t>)</w:t>
      </w:r>
      <w:r w:rsidR="006532E8">
        <w:rPr>
          <w:snapToGrid w:val="0"/>
          <w:lang w:eastAsia="zh-CN"/>
        </w:rPr>
        <w:t>（</w:t>
      </w:r>
      <w:r w:rsidR="006532E8" w:rsidRPr="006532E8">
        <w:rPr>
          <w:snapToGrid w:val="0"/>
          <w:lang w:eastAsia="zh-CN"/>
        </w:rPr>
        <w:t>1</w:t>
      </w:r>
      <w:r w:rsidR="006532E8">
        <w:rPr>
          <w:snapToGrid w:val="0"/>
          <w:lang w:eastAsia="zh-CN"/>
        </w:rPr>
        <w:t>）</w:t>
      </w:r>
      <w:r w:rsidR="006532E8" w:rsidRPr="006532E8">
        <w:rPr>
          <w:snapToGrid w:val="0"/>
          <w:lang w:eastAsia="zh-CN"/>
        </w:rPr>
        <w:t>，</w:t>
      </w:r>
      <w:r w:rsidR="006532E8">
        <w:rPr>
          <w:snapToGrid w:val="0"/>
          <w:lang w:eastAsia="zh-CN"/>
        </w:rPr>
        <w:t>（</w:t>
      </w:r>
      <w:r w:rsidR="006532E8" w:rsidRPr="006532E8">
        <w:rPr>
          <w:snapToGrid w:val="0"/>
          <w:lang w:eastAsia="zh-CN"/>
        </w:rPr>
        <w:t>2</w:t>
      </w:r>
      <w:r w:rsidR="006532E8">
        <w:rPr>
          <w:snapToGrid w:val="0"/>
          <w:lang w:eastAsia="zh-CN"/>
        </w:rPr>
        <w:t>）</w:t>
      </w:r>
      <w:r w:rsidR="006532E8" w:rsidRPr="006532E8">
        <w:rPr>
          <w:snapToGrid w:val="0"/>
          <w:lang w:eastAsia="zh-CN"/>
        </w:rPr>
        <w:t>，</w:t>
      </w:r>
      <w:r w:rsidR="006532E8">
        <w:rPr>
          <w:snapToGrid w:val="0"/>
          <w:lang w:eastAsia="zh-CN"/>
        </w:rPr>
        <w:t>（</w:t>
      </w:r>
      <w:r w:rsidR="006532E8" w:rsidRPr="006532E8">
        <w:rPr>
          <w:snapToGrid w:val="0"/>
          <w:lang w:eastAsia="zh-CN"/>
        </w:rPr>
        <w:t>6</w:t>
      </w:r>
      <w:r w:rsidR="006532E8">
        <w:rPr>
          <w:snapToGrid w:val="0"/>
          <w:lang w:eastAsia="zh-CN"/>
        </w:rPr>
        <w:t>）</w:t>
      </w:r>
      <w:r w:rsidR="006532E8" w:rsidRPr="006532E8">
        <w:rPr>
          <w:snapToGrid w:val="0"/>
          <w:lang w:eastAsia="zh-CN"/>
        </w:rPr>
        <w:t>，</w:t>
      </w:r>
      <w:r w:rsidR="006532E8">
        <w:rPr>
          <w:snapToGrid w:val="0"/>
          <w:lang w:eastAsia="zh-CN"/>
        </w:rPr>
        <w:t>（</w:t>
      </w:r>
      <w:r w:rsidR="006532E8" w:rsidRPr="006532E8">
        <w:rPr>
          <w:snapToGrid w:val="0"/>
          <w:lang w:eastAsia="zh-CN"/>
        </w:rPr>
        <w:t>14</w:t>
      </w:r>
      <w:r w:rsidR="006532E8">
        <w:rPr>
          <w:snapToGrid w:val="0"/>
          <w:lang w:eastAsia="zh-CN"/>
        </w:rPr>
        <w:t>）</w:t>
      </w:r>
      <w:r w:rsidR="006532E8" w:rsidRPr="006532E8">
        <w:rPr>
          <w:snapToGrid w:val="0"/>
          <w:lang w:eastAsia="zh-CN"/>
        </w:rPr>
        <w:t>和</w:t>
      </w:r>
      <w:r w:rsidR="006532E8">
        <w:rPr>
          <w:snapToGrid w:val="0"/>
          <w:lang w:eastAsia="zh-CN"/>
        </w:rPr>
        <w:t>（</w:t>
      </w:r>
      <w:r w:rsidR="006532E8" w:rsidRPr="006532E8">
        <w:rPr>
          <w:snapToGrid w:val="0"/>
          <w:lang w:eastAsia="zh-CN"/>
        </w:rPr>
        <w:t>15</w:t>
      </w:r>
      <w:r w:rsidR="006532E8">
        <w:rPr>
          <w:snapToGrid w:val="0"/>
          <w:lang w:eastAsia="zh-CN"/>
        </w:rPr>
        <w:t>）</w:t>
      </w:r>
      <w:r w:rsidR="006532E8" w:rsidRPr="006532E8">
        <w:rPr>
          <w:snapToGrid w:val="0"/>
          <w:lang w:eastAsia="zh-CN"/>
        </w:rPr>
        <w:t>。</w:t>
      </w:r>
    </w:p>
    <w:p w:rsidR="00567FA4" w:rsidRPr="006532E8" w:rsidRDefault="00964247" w:rsidP="002579FC">
      <w:pPr>
        <w:spacing w:before="149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清单</w:t>
      </w:r>
    </w:p>
    <w:p w:rsidR="00567FA4" w:rsidRDefault="00964247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说明</w:t>
      </w:r>
      <w:r w:rsidR="0034370B">
        <w:rPr>
          <w:rFonts w:hint="eastAsia"/>
          <w:snapToGrid w:val="0"/>
          <w:lang w:eastAsia="zh-CN"/>
        </w:rPr>
        <w:t>：在贵公司准备提交肌酸酐试验系统的上市前通告时</w:t>
      </w:r>
      <w:r w:rsidRPr="006532E8">
        <w:rPr>
          <w:rFonts w:hint="eastAsia"/>
          <w:snapToGrid w:val="0"/>
          <w:lang w:eastAsia="zh-CN"/>
        </w:rPr>
        <w:t>，</w:t>
      </w:r>
      <w:r w:rsidR="00D445A6" w:rsidRPr="006532E8">
        <w:rPr>
          <w:rFonts w:hint="eastAsia"/>
          <w:snapToGrid w:val="0"/>
          <w:lang w:eastAsia="zh-CN"/>
        </w:rPr>
        <w:t>将</w:t>
      </w:r>
      <w:r w:rsidRPr="006532E8">
        <w:rPr>
          <w:rFonts w:hint="eastAsia"/>
          <w:snapToGrid w:val="0"/>
          <w:lang w:eastAsia="zh-CN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88"/>
        <w:gridCol w:w="1098"/>
      </w:tblGrid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根据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21 CFR 807.87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j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）逐字记录的真实和准确的声明。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分别根据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21 CFR 807.92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或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21 CFR 807.93</w:t>
            </w:r>
            <w:r w:rsidRPr="008F772C"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510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k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）摘要或声明。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34370B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</w:t>
            </w:r>
            <w:r w:rsidR="008F772C" w:rsidRPr="008F772C">
              <w:rPr>
                <w:snapToGrid w:val="0"/>
                <w:sz w:val="21"/>
                <w:szCs w:val="21"/>
                <w:lang w:eastAsia="zh-CN"/>
              </w:rPr>
              <w:t>在一个单独页面上。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体外诊断产品标签（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21 CFR 809.10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（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b</w:t>
            </w:r>
            <w:r w:rsidRPr="008F772C">
              <w:rPr>
                <w:snapToGrid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6E77BD">
        <w:tc>
          <w:tcPr>
            <w:tcW w:w="9286" w:type="dxa"/>
            <w:gridSpan w:val="2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:rsidR="008F772C" w:rsidRPr="008F772C" w:rsidTr="008F772C">
        <w:tc>
          <w:tcPr>
            <w:tcW w:w="818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  <w:r w:rsidRPr="008F772C"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:rsidR="008F772C" w:rsidRPr="008F772C" w:rsidRDefault="008F772C" w:rsidP="008F772C">
            <w:pPr>
              <w:spacing w:beforeLines="20" w:before="59" w:afterLines="20" w:after="59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516200" w:rsidRDefault="00516200" w:rsidP="002579FC">
      <w:pPr>
        <w:spacing w:before="149"/>
        <w:rPr>
          <w:snapToGrid w:val="0"/>
          <w:lang w:eastAsia="zh-CN"/>
        </w:rPr>
      </w:pPr>
    </w:p>
    <w:p w:rsidR="00567FA4" w:rsidRPr="006532E8" w:rsidRDefault="00A27603" w:rsidP="002579FC">
      <w:pPr>
        <w:spacing w:before="149"/>
        <w:rPr>
          <w:snapToGrid w:val="0"/>
          <w:lang w:eastAsia="zh-CN"/>
        </w:rPr>
      </w:pPr>
      <w:r w:rsidRPr="006532E8">
        <w:rPr>
          <w:rFonts w:hint="eastAsia"/>
          <w:snapToGrid w:val="0"/>
          <w:lang w:eastAsia="zh-CN"/>
        </w:rPr>
        <w:t>参考文件：</w:t>
      </w:r>
    </w:p>
    <w:p w:rsidR="00A27603" w:rsidRPr="006532E8" w:rsidRDefault="00A27603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  <w:lang w:eastAsia="zh-CN"/>
        </w:rPr>
        <w:t>协助</w:t>
      </w:r>
      <w:r w:rsidR="007C629A" w:rsidRPr="006532E8">
        <w:rPr>
          <w:snapToGrid w:val="0"/>
          <w:lang w:eastAsia="zh-CN"/>
        </w:rPr>
        <w:t>申办</w:t>
      </w:r>
      <w:r w:rsidR="0034370B">
        <w:rPr>
          <w:rFonts w:hint="eastAsia"/>
          <w:snapToGrid w:val="0"/>
          <w:lang w:eastAsia="zh-CN"/>
        </w:rPr>
        <w:t>方</w:t>
      </w:r>
      <w:r w:rsidRPr="006532E8">
        <w:rPr>
          <w:snapToGrid w:val="0"/>
          <w:lang w:eastAsia="zh-CN"/>
        </w:rPr>
        <w:t>确定本文件第三部分所述具体性能特征的方法可使</w:t>
      </w:r>
      <w:r w:rsidR="006532E8" w:rsidRPr="006532E8">
        <w:rPr>
          <w:snapToGrid w:val="0"/>
          <w:lang w:eastAsia="zh-CN"/>
        </w:rPr>
        <w:t>用</w:t>
      </w:r>
      <w:r w:rsidRPr="006532E8">
        <w:rPr>
          <w:snapToGrid w:val="0"/>
          <w:lang w:eastAsia="zh-CN"/>
        </w:rPr>
        <w:t>NCCLS</w:t>
      </w:r>
      <w:r w:rsidR="006532E8" w:rsidRPr="006532E8">
        <w:rPr>
          <w:snapToGrid w:val="0"/>
          <w:lang w:eastAsia="zh-CN"/>
        </w:rPr>
        <w:t>文</w:t>
      </w:r>
      <w:r w:rsidRPr="006532E8">
        <w:rPr>
          <w:snapToGrid w:val="0"/>
          <w:lang w:eastAsia="zh-CN"/>
        </w:rPr>
        <w:t>件或下列参考文件之一获得：</w:t>
      </w:r>
    </w:p>
    <w:p w:rsidR="00A27603" w:rsidRPr="006532E8" w:rsidRDefault="00A27603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</w:rPr>
        <w:t>Carey</w:t>
      </w:r>
      <w:r w:rsidR="006532E8">
        <w:rPr>
          <w:snapToGrid w:val="0"/>
        </w:rPr>
        <w:t xml:space="preserve"> </w:t>
      </w:r>
      <w:proofErr w:type="spellStart"/>
      <w:r w:rsidRPr="006532E8">
        <w:rPr>
          <w:snapToGrid w:val="0"/>
        </w:rPr>
        <w:t>RN</w:t>
      </w:r>
      <w:r w:rsidR="006532E8" w:rsidRPr="006532E8">
        <w:rPr>
          <w:snapToGrid w:val="0"/>
        </w:rPr>
        <w:t>和</w:t>
      </w:r>
      <w:r w:rsidRPr="006532E8">
        <w:rPr>
          <w:snapToGrid w:val="0"/>
        </w:rPr>
        <w:t>Garber</w:t>
      </w:r>
      <w:proofErr w:type="spellEnd"/>
      <w:r w:rsidR="006532E8">
        <w:rPr>
          <w:snapToGrid w:val="0"/>
        </w:rPr>
        <w:t xml:space="preserve"> </w:t>
      </w:r>
      <w:proofErr w:type="spellStart"/>
      <w:r w:rsidRPr="006532E8">
        <w:rPr>
          <w:snapToGrid w:val="0"/>
        </w:rPr>
        <w:t>CC</w:t>
      </w:r>
      <w:r w:rsidRPr="006532E8">
        <w:rPr>
          <w:snapToGrid w:val="0"/>
        </w:rPr>
        <w:t>：临床化学方法的评价</w:t>
      </w:r>
      <w:proofErr w:type="spellEnd"/>
      <w:r w:rsidRPr="006532E8">
        <w:rPr>
          <w:snapToGrid w:val="0"/>
        </w:rPr>
        <w:t>——</w:t>
      </w:r>
      <w:proofErr w:type="spellStart"/>
      <w:r w:rsidRPr="006532E8">
        <w:rPr>
          <w:snapToGrid w:val="0"/>
        </w:rPr>
        <w:t>理论、分析和相关性；</w:t>
      </w:r>
      <w:r w:rsidRPr="006532E8">
        <w:rPr>
          <w:snapToGrid w:val="0"/>
        </w:rPr>
        <w:t>Kaplan</w:t>
      </w:r>
      <w:proofErr w:type="spellEnd"/>
      <w:r w:rsidR="006532E8">
        <w:rPr>
          <w:snapToGrid w:val="0"/>
        </w:rPr>
        <w:t xml:space="preserve"> </w:t>
      </w:r>
      <w:r w:rsidRPr="006532E8">
        <w:rPr>
          <w:snapToGrid w:val="0"/>
        </w:rPr>
        <w:t>LA</w:t>
      </w:r>
      <w:r w:rsidR="007C629A" w:rsidRPr="006532E8">
        <w:rPr>
          <w:rFonts w:hint="eastAsia"/>
          <w:snapToGrid w:val="0"/>
          <w:lang w:eastAsia="zh-CN"/>
        </w:rPr>
        <w:t>和</w:t>
      </w:r>
      <w:proofErr w:type="spellStart"/>
      <w:r w:rsidRPr="006532E8">
        <w:rPr>
          <w:snapToGrid w:val="0"/>
        </w:rPr>
        <w:t>Pesce</w:t>
      </w:r>
      <w:proofErr w:type="spellEnd"/>
      <w:r w:rsidR="006532E8">
        <w:rPr>
          <w:snapToGrid w:val="0"/>
        </w:rPr>
        <w:t xml:space="preserve"> </w:t>
      </w:r>
      <w:r w:rsidRPr="006532E8">
        <w:rPr>
          <w:snapToGrid w:val="0"/>
        </w:rPr>
        <w:t>A</w:t>
      </w:r>
      <w:r w:rsidR="006532E8" w:rsidRPr="006532E8">
        <w:rPr>
          <w:snapToGrid w:val="0"/>
        </w:rPr>
        <w:t>J</w:t>
      </w:r>
      <w:r w:rsidR="006532E8">
        <w:rPr>
          <w:snapToGrid w:val="0"/>
        </w:rPr>
        <w:t xml:space="preserve"> (</w:t>
      </w:r>
      <w:proofErr w:type="spellStart"/>
      <w:r w:rsidR="006532E8" w:rsidRPr="006532E8">
        <w:rPr>
          <w:snapToGrid w:val="0"/>
        </w:rPr>
        <w:t>eds</w:t>
      </w:r>
      <w:proofErr w:type="spellEnd"/>
      <w:r w:rsidR="006532E8">
        <w:rPr>
          <w:snapToGrid w:val="0"/>
        </w:rPr>
        <w:t>)</w:t>
      </w:r>
      <w:r w:rsidR="0034370B">
        <w:rPr>
          <w:snapToGrid w:val="0"/>
        </w:rPr>
        <w:t>，</w:t>
      </w:r>
      <w:r w:rsidRPr="006532E8">
        <w:rPr>
          <w:snapToGrid w:val="0"/>
        </w:rPr>
        <w:t>CV</w:t>
      </w:r>
      <w:r w:rsidR="006532E8">
        <w:rPr>
          <w:snapToGrid w:val="0"/>
        </w:rPr>
        <w:t xml:space="preserve"> </w:t>
      </w:r>
      <w:r w:rsidRPr="006532E8">
        <w:rPr>
          <w:snapToGrid w:val="0"/>
        </w:rPr>
        <w:t>Mosby</w:t>
      </w:r>
      <w:r w:rsidR="006532E8">
        <w:rPr>
          <w:snapToGrid w:val="0"/>
        </w:rPr>
        <w:t xml:space="preserve"> </w:t>
      </w:r>
      <w:proofErr w:type="spellStart"/>
      <w:r w:rsidRPr="006532E8">
        <w:rPr>
          <w:snapToGrid w:val="0"/>
        </w:rPr>
        <w:t>Compan</w:t>
      </w:r>
      <w:r w:rsidR="006532E8" w:rsidRPr="006532E8">
        <w:rPr>
          <w:snapToGrid w:val="0"/>
        </w:rPr>
        <w:t>y</w:t>
      </w:r>
      <w:r w:rsidR="0034370B">
        <w:rPr>
          <w:snapToGrid w:val="0"/>
        </w:rPr>
        <w:t>，</w:t>
      </w:r>
      <w:r w:rsidRPr="006532E8">
        <w:rPr>
          <w:snapToGrid w:val="0"/>
        </w:rPr>
        <w:t>St</w:t>
      </w:r>
      <w:proofErr w:type="spellEnd"/>
      <w:r w:rsidRPr="006532E8">
        <w:rPr>
          <w:snapToGrid w:val="0"/>
        </w:rPr>
        <w:t>.</w:t>
      </w:r>
      <w:r w:rsidR="006532E8">
        <w:rPr>
          <w:snapToGrid w:val="0"/>
        </w:rPr>
        <w:t xml:space="preserve"> </w:t>
      </w:r>
      <w:r w:rsidRPr="006532E8">
        <w:rPr>
          <w:snapToGrid w:val="0"/>
        </w:rPr>
        <w:t>Loui</w:t>
      </w:r>
      <w:r w:rsidR="006532E8" w:rsidRPr="006532E8">
        <w:rPr>
          <w:snapToGrid w:val="0"/>
        </w:rPr>
        <w:t>s</w:t>
      </w:r>
      <w:r w:rsidR="0034370B">
        <w:rPr>
          <w:snapToGrid w:val="0"/>
        </w:rPr>
        <w:t>，</w:t>
      </w:r>
      <w:r w:rsidR="0034370B">
        <w:rPr>
          <w:snapToGrid w:val="0"/>
        </w:rPr>
        <w:t>1984</w:t>
      </w:r>
      <w:r w:rsidR="0034370B">
        <w:rPr>
          <w:rFonts w:hint="eastAsia"/>
          <w:snapToGrid w:val="0"/>
          <w:lang w:eastAsia="zh-CN"/>
        </w:rPr>
        <w:t>。</w:t>
      </w:r>
    </w:p>
    <w:p w:rsidR="00567FA4" w:rsidRPr="006532E8" w:rsidRDefault="00A27603" w:rsidP="002579FC">
      <w:pPr>
        <w:spacing w:before="149"/>
        <w:rPr>
          <w:snapToGrid w:val="0"/>
          <w:lang w:eastAsia="zh-CN"/>
        </w:rPr>
      </w:pPr>
      <w:r w:rsidRPr="006532E8">
        <w:rPr>
          <w:snapToGrid w:val="0"/>
        </w:rPr>
        <w:t>Koch</w:t>
      </w:r>
      <w:r w:rsidR="006532E8">
        <w:rPr>
          <w:snapToGrid w:val="0"/>
        </w:rPr>
        <w:t xml:space="preserve"> </w:t>
      </w:r>
      <w:proofErr w:type="spellStart"/>
      <w:r w:rsidRPr="006532E8">
        <w:rPr>
          <w:snapToGrid w:val="0"/>
        </w:rPr>
        <w:t>DD</w:t>
      </w:r>
      <w:r w:rsidR="006532E8" w:rsidRPr="006532E8">
        <w:rPr>
          <w:snapToGrid w:val="0"/>
        </w:rPr>
        <w:t>和</w:t>
      </w:r>
      <w:r w:rsidRPr="006532E8">
        <w:rPr>
          <w:snapToGrid w:val="0"/>
        </w:rPr>
        <w:t>Peters</w:t>
      </w:r>
      <w:proofErr w:type="spellEnd"/>
      <w:r w:rsidR="006532E8">
        <w:rPr>
          <w:snapToGrid w:val="0"/>
        </w:rPr>
        <w:t xml:space="preserve"> </w:t>
      </w:r>
      <w:proofErr w:type="spellStart"/>
      <w:r w:rsidRPr="006532E8">
        <w:rPr>
          <w:snapToGrid w:val="0"/>
        </w:rPr>
        <w:t>T</w:t>
      </w:r>
      <w:r w:rsidRPr="006532E8">
        <w:rPr>
          <w:snapToGrid w:val="0"/>
        </w:rPr>
        <w:t>：临床化</w:t>
      </w:r>
      <w:r w:rsidR="006532E8" w:rsidRPr="006532E8">
        <w:rPr>
          <w:snapToGrid w:val="0"/>
        </w:rPr>
        <w:t>学</w:t>
      </w:r>
      <w:r w:rsidRPr="006532E8">
        <w:rPr>
          <w:snapToGrid w:val="0"/>
        </w:rPr>
        <w:t>Tietz</w:t>
      </w:r>
      <w:r w:rsidR="006532E8" w:rsidRPr="006532E8">
        <w:rPr>
          <w:snapToGrid w:val="0"/>
        </w:rPr>
        <w:t>教</w:t>
      </w:r>
      <w:r w:rsidRPr="006532E8">
        <w:rPr>
          <w:snapToGrid w:val="0"/>
        </w:rPr>
        <w:t>科书中的方法选择和评价</w:t>
      </w:r>
      <w:r w:rsidR="006532E8">
        <w:rPr>
          <w:snapToGrid w:val="0"/>
        </w:rPr>
        <w:t>（</w:t>
      </w:r>
      <w:r w:rsidRPr="006532E8">
        <w:rPr>
          <w:snapToGrid w:val="0"/>
        </w:rPr>
        <w:t>Burtis</w:t>
      </w:r>
      <w:proofErr w:type="spellEnd"/>
      <w:r w:rsidR="006532E8">
        <w:rPr>
          <w:snapToGrid w:val="0"/>
        </w:rPr>
        <w:t xml:space="preserve"> </w:t>
      </w:r>
      <w:r w:rsidRPr="006532E8">
        <w:rPr>
          <w:snapToGrid w:val="0"/>
        </w:rPr>
        <w:t>CA</w:t>
      </w:r>
      <w:r w:rsidR="007C629A" w:rsidRPr="006532E8">
        <w:rPr>
          <w:rFonts w:hint="eastAsia"/>
          <w:snapToGrid w:val="0"/>
          <w:lang w:eastAsia="zh-CN"/>
        </w:rPr>
        <w:t>和</w:t>
      </w:r>
      <w:proofErr w:type="spellStart"/>
      <w:r w:rsidRPr="006532E8">
        <w:rPr>
          <w:snapToGrid w:val="0"/>
        </w:rPr>
        <w:t>Ashwood</w:t>
      </w:r>
      <w:proofErr w:type="spellEnd"/>
      <w:r w:rsidR="006532E8">
        <w:rPr>
          <w:snapToGrid w:val="0"/>
        </w:rPr>
        <w:t xml:space="preserve"> </w:t>
      </w:r>
      <w:r w:rsidRPr="006532E8">
        <w:rPr>
          <w:snapToGrid w:val="0"/>
        </w:rPr>
        <w:t>E</w:t>
      </w:r>
      <w:r w:rsidR="006532E8" w:rsidRPr="006532E8">
        <w:rPr>
          <w:snapToGrid w:val="0"/>
        </w:rPr>
        <w:t>R</w:t>
      </w:r>
      <w:r w:rsidR="0034370B">
        <w:rPr>
          <w:snapToGrid w:val="0"/>
        </w:rPr>
        <w:t>，</w:t>
      </w:r>
      <w:r w:rsidRPr="006532E8">
        <w:rPr>
          <w:snapToGrid w:val="0"/>
        </w:rPr>
        <w:t>WKB</w:t>
      </w:r>
      <w:r w:rsidR="006532E8">
        <w:rPr>
          <w:snapToGrid w:val="0"/>
        </w:rPr>
        <w:t xml:space="preserve"> </w:t>
      </w:r>
      <w:r w:rsidRPr="006532E8">
        <w:rPr>
          <w:snapToGrid w:val="0"/>
        </w:rPr>
        <w:t>Saunders</w:t>
      </w:r>
      <w:r w:rsidR="006532E8">
        <w:rPr>
          <w:snapToGrid w:val="0"/>
        </w:rPr>
        <w:t xml:space="preserve"> </w:t>
      </w:r>
      <w:r w:rsidRPr="006532E8">
        <w:rPr>
          <w:snapToGrid w:val="0"/>
        </w:rPr>
        <w:t>C</w:t>
      </w:r>
      <w:r w:rsidR="006532E8" w:rsidRPr="006532E8">
        <w:rPr>
          <w:snapToGrid w:val="0"/>
        </w:rPr>
        <w:t>o</w:t>
      </w:r>
      <w:r w:rsidR="0034370B">
        <w:rPr>
          <w:snapToGrid w:val="0"/>
        </w:rPr>
        <w:t>，</w:t>
      </w:r>
      <w:r w:rsidRPr="006532E8">
        <w:rPr>
          <w:snapToGrid w:val="0"/>
        </w:rPr>
        <w:t>Philadelphi</w:t>
      </w:r>
      <w:r w:rsidR="006532E8" w:rsidRPr="006532E8">
        <w:rPr>
          <w:snapToGrid w:val="0"/>
        </w:rPr>
        <w:t>a</w:t>
      </w:r>
      <w:r w:rsidR="0034370B">
        <w:rPr>
          <w:snapToGrid w:val="0"/>
        </w:rPr>
        <w:t>，</w:t>
      </w:r>
      <w:r w:rsidRPr="006532E8">
        <w:rPr>
          <w:snapToGrid w:val="0"/>
        </w:rPr>
        <w:t>1994</w:t>
      </w:r>
      <w:r w:rsidR="0034370B">
        <w:rPr>
          <w:rFonts w:hint="eastAsia"/>
          <w:snapToGrid w:val="0"/>
          <w:lang w:eastAsia="zh-CN"/>
        </w:rPr>
        <w:t>。</w:t>
      </w:r>
    </w:p>
    <w:sectPr w:rsidR="00567FA4" w:rsidRPr="006532E8" w:rsidSect="002579FC">
      <w:pgSz w:w="11906" w:h="16838" w:code="9"/>
      <w:pgMar w:top="1418" w:right="1418" w:bottom="1418" w:left="1418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02" w:rsidRDefault="00375002" w:rsidP="002579FC">
      <w:pPr>
        <w:spacing w:before="120"/>
      </w:pPr>
      <w:r>
        <w:separator/>
      </w:r>
    </w:p>
  </w:endnote>
  <w:endnote w:type="continuationSeparator" w:id="0">
    <w:p w:rsidR="00375002" w:rsidRDefault="00375002" w:rsidP="002579FC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02" w:rsidRDefault="00375002" w:rsidP="002579FC">
      <w:pPr>
        <w:spacing w:before="120"/>
      </w:pPr>
      <w:r>
        <w:separator/>
      </w:r>
    </w:p>
  </w:footnote>
  <w:footnote w:type="continuationSeparator" w:id="0">
    <w:p w:rsidR="00375002" w:rsidRDefault="00375002" w:rsidP="002579FC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634D"/>
    <w:multiLevelType w:val="hybridMultilevel"/>
    <w:tmpl w:val="9A565FEC"/>
    <w:lvl w:ilvl="0" w:tplc="7D7C8E8C">
      <w:start w:val="1"/>
      <w:numFmt w:val="upperLetter"/>
      <w:lvlText w:val="%1."/>
      <w:lvlJc w:val="left"/>
      <w:pPr>
        <w:ind w:left="220" w:hanging="293"/>
        <w:jc w:val="righ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084E1390">
      <w:start w:val="1"/>
      <w:numFmt w:val="bullet"/>
      <w:lvlText w:val="•"/>
      <w:lvlJc w:val="left"/>
      <w:pPr>
        <w:ind w:left="1080" w:hanging="293"/>
      </w:pPr>
      <w:rPr>
        <w:rFonts w:hint="default"/>
      </w:rPr>
    </w:lvl>
    <w:lvl w:ilvl="2" w:tplc="E7B83CDA">
      <w:start w:val="1"/>
      <w:numFmt w:val="bullet"/>
      <w:lvlText w:val="•"/>
      <w:lvlJc w:val="left"/>
      <w:pPr>
        <w:ind w:left="1940" w:hanging="293"/>
      </w:pPr>
      <w:rPr>
        <w:rFonts w:hint="default"/>
      </w:rPr>
    </w:lvl>
    <w:lvl w:ilvl="3" w:tplc="E7F2E790">
      <w:start w:val="1"/>
      <w:numFmt w:val="bullet"/>
      <w:lvlText w:val="•"/>
      <w:lvlJc w:val="left"/>
      <w:pPr>
        <w:ind w:left="2800" w:hanging="293"/>
      </w:pPr>
      <w:rPr>
        <w:rFonts w:hint="default"/>
      </w:rPr>
    </w:lvl>
    <w:lvl w:ilvl="4" w:tplc="4594B712">
      <w:start w:val="1"/>
      <w:numFmt w:val="bullet"/>
      <w:lvlText w:val="•"/>
      <w:lvlJc w:val="left"/>
      <w:pPr>
        <w:ind w:left="3660" w:hanging="293"/>
      </w:pPr>
      <w:rPr>
        <w:rFonts w:hint="default"/>
      </w:rPr>
    </w:lvl>
    <w:lvl w:ilvl="5" w:tplc="C9D6D186">
      <w:start w:val="1"/>
      <w:numFmt w:val="bullet"/>
      <w:lvlText w:val="•"/>
      <w:lvlJc w:val="left"/>
      <w:pPr>
        <w:ind w:left="4520" w:hanging="293"/>
      </w:pPr>
      <w:rPr>
        <w:rFonts w:hint="default"/>
      </w:rPr>
    </w:lvl>
    <w:lvl w:ilvl="6" w:tplc="852415EC">
      <w:start w:val="1"/>
      <w:numFmt w:val="bullet"/>
      <w:lvlText w:val="•"/>
      <w:lvlJc w:val="left"/>
      <w:pPr>
        <w:ind w:left="5380" w:hanging="293"/>
      </w:pPr>
      <w:rPr>
        <w:rFonts w:hint="default"/>
      </w:rPr>
    </w:lvl>
    <w:lvl w:ilvl="7" w:tplc="6DD8942A">
      <w:start w:val="1"/>
      <w:numFmt w:val="bullet"/>
      <w:lvlText w:val="•"/>
      <w:lvlJc w:val="left"/>
      <w:pPr>
        <w:ind w:left="6240" w:hanging="293"/>
      </w:pPr>
      <w:rPr>
        <w:rFonts w:hint="default"/>
      </w:rPr>
    </w:lvl>
    <w:lvl w:ilvl="8" w:tplc="AC501114">
      <w:start w:val="1"/>
      <w:numFmt w:val="bullet"/>
      <w:lvlText w:val="•"/>
      <w:lvlJc w:val="left"/>
      <w:pPr>
        <w:ind w:left="7100" w:hanging="293"/>
      </w:pPr>
      <w:rPr>
        <w:rFonts w:hint="default"/>
      </w:rPr>
    </w:lvl>
  </w:abstractNum>
  <w:abstractNum w:abstractNumId="1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EA15AD5"/>
    <w:multiLevelType w:val="hybridMultilevel"/>
    <w:tmpl w:val="65504C2E"/>
    <w:lvl w:ilvl="0" w:tplc="E67833DA">
      <w:start w:val="1"/>
      <w:numFmt w:val="upperRoman"/>
      <w:lvlText w:val="%1."/>
      <w:lvlJc w:val="left"/>
      <w:pPr>
        <w:ind w:left="420" w:hanging="420"/>
      </w:pPr>
      <w:rPr>
        <w:rFonts w:ascii="Arial" w:eastAsia="宋体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EC4CB9"/>
    <w:multiLevelType w:val="hybridMultilevel"/>
    <w:tmpl w:val="249A77D0"/>
    <w:lvl w:ilvl="0" w:tplc="DE8EAD9E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2853F2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F6FE0436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51C812C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0F92AF24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78E6751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F00A4776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D5B419B8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283E2BD2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4">
    <w:nsid w:val="584800C0"/>
    <w:multiLevelType w:val="hybridMultilevel"/>
    <w:tmpl w:val="5DB8D500"/>
    <w:lvl w:ilvl="0" w:tplc="1E761F5C">
      <w:start w:val="1"/>
      <w:numFmt w:val="upperLetter"/>
      <w:lvlText w:val="%1."/>
      <w:lvlJc w:val="left"/>
      <w:pPr>
        <w:ind w:left="420" w:hanging="420"/>
      </w:pPr>
      <w:rPr>
        <w:rFonts w:ascii="Arial" w:eastAsia="宋体" w:hAnsi="Arial" w:hint="default"/>
        <w:spacing w:val="-2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895A62"/>
    <w:multiLevelType w:val="hybridMultilevel"/>
    <w:tmpl w:val="3A180CC4"/>
    <w:lvl w:ilvl="0" w:tplc="09DCB33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C7105AFC">
      <w:start w:val="1"/>
      <w:numFmt w:val="bullet"/>
      <w:lvlText w:val="•"/>
      <w:lvlJc w:val="left"/>
      <w:pPr>
        <w:ind w:left="1620" w:hanging="720"/>
      </w:pPr>
      <w:rPr>
        <w:rFonts w:hint="default"/>
      </w:rPr>
    </w:lvl>
    <w:lvl w:ilvl="2" w:tplc="086C6D0C">
      <w:start w:val="1"/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0180D4F6">
      <w:start w:val="1"/>
      <w:numFmt w:val="bullet"/>
      <w:lvlText w:val="•"/>
      <w:lvlJc w:val="left"/>
      <w:pPr>
        <w:ind w:left="3220" w:hanging="720"/>
      </w:pPr>
      <w:rPr>
        <w:rFonts w:hint="default"/>
      </w:rPr>
    </w:lvl>
    <w:lvl w:ilvl="4" w:tplc="7D4E8D3C">
      <w:start w:val="1"/>
      <w:numFmt w:val="bullet"/>
      <w:lvlText w:val="•"/>
      <w:lvlJc w:val="left"/>
      <w:pPr>
        <w:ind w:left="4020" w:hanging="720"/>
      </w:pPr>
      <w:rPr>
        <w:rFonts w:hint="default"/>
      </w:rPr>
    </w:lvl>
    <w:lvl w:ilvl="5" w:tplc="BCF22AD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6" w:tplc="8D6E5958">
      <w:start w:val="1"/>
      <w:numFmt w:val="bullet"/>
      <w:lvlText w:val="•"/>
      <w:lvlJc w:val="left"/>
      <w:pPr>
        <w:ind w:left="5620" w:hanging="720"/>
      </w:pPr>
      <w:rPr>
        <w:rFonts w:hint="default"/>
      </w:rPr>
    </w:lvl>
    <w:lvl w:ilvl="7" w:tplc="00202ABC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8" w:tplc="C09A8518">
      <w:start w:val="1"/>
      <w:numFmt w:val="bullet"/>
      <w:lvlText w:val="•"/>
      <w:lvlJc w:val="left"/>
      <w:pPr>
        <w:ind w:left="7220" w:hanging="720"/>
      </w:pPr>
      <w:rPr>
        <w:rFonts w:hint="default"/>
      </w:rPr>
    </w:lvl>
  </w:abstractNum>
  <w:abstractNum w:abstractNumId="6">
    <w:nsid w:val="755C2A82"/>
    <w:multiLevelType w:val="hybridMultilevel"/>
    <w:tmpl w:val="DE982E58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BFA7C78"/>
    <w:multiLevelType w:val="hybridMultilevel"/>
    <w:tmpl w:val="B1F46C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254601"/>
    <w:rsid w:val="002579FC"/>
    <w:rsid w:val="0026037D"/>
    <w:rsid w:val="0034370B"/>
    <w:rsid w:val="00375002"/>
    <w:rsid w:val="00380E56"/>
    <w:rsid w:val="003B5376"/>
    <w:rsid w:val="00516200"/>
    <w:rsid w:val="00567FA4"/>
    <w:rsid w:val="00574CC6"/>
    <w:rsid w:val="005F153E"/>
    <w:rsid w:val="006532E8"/>
    <w:rsid w:val="00741151"/>
    <w:rsid w:val="007C629A"/>
    <w:rsid w:val="008F772C"/>
    <w:rsid w:val="00964247"/>
    <w:rsid w:val="00A27603"/>
    <w:rsid w:val="00A55CE4"/>
    <w:rsid w:val="00AA46A6"/>
    <w:rsid w:val="00B30264"/>
    <w:rsid w:val="00D24B52"/>
    <w:rsid w:val="00D445A6"/>
    <w:rsid w:val="00F825DE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9FC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532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32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32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32E8"/>
    <w:rPr>
      <w:sz w:val="18"/>
      <w:szCs w:val="18"/>
    </w:rPr>
  </w:style>
  <w:style w:type="table" w:styleId="a8">
    <w:name w:val="Table Grid"/>
    <w:basedOn w:val="a1"/>
    <w:uiPriority w:val="59"/>
    <w:rsid w:val="008F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9FC"/>
    <w:pPr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540"/>
    </w:pPr>
    <w:rPr>
      <w:rFonts w:ascii="Times New Roman" w:eastAsia="Times New Roman" w:hAnsi="Times New Roman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55CE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532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32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32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32E8"/>
    <w:rPr>
      <w:sz w:val="18"/>
      <w:szCs w:val="18"/>
    </w:rPr>
  </w:style>
  <w:style w:type="table" w:styleId="a8">
    <w:name w:val="Table Grid"/>
    <w:basedOn w:val="a1"/>
    <w:uiPriority w:val="59"/>
    <w:rsid w:val="008F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Creatinine</dc:title>
  <dc:creator>ODE</dc:creator>
  <cp:lastModifiedBy>user</cp:lastModifiedBy>
  <cp:revision>3</cp:revision>
  <dcterms:created xsi:type="dcterms:W3CDTF">2017-04-06T11:04:00Z</dcterms:created>
  <dcterms:modified xsi:type="dcterms:W3CDTF">2017-04-10T09:24:00Z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</Properties>
</file>