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B75" w:rsidRPr="00220402" w:rsidRDefault="008B7B75">
      <w:pPr>
        <w:pBdr>
          <w:bottom w:val="single" w:sz="4" w:space="5" w:color="auto"/>
        </w:pBdr>
        <w:jc w:val="center"/>
        <w:rPr>
          <w:rFonts w:ascii="Times New Roman" w:hAnsi="Times New Roman" w:cs="Times New Roman"/>
          <w:b/>
          <w:bCs/>
          <w:color w:val="000000"/>
          <w:sz w:val="44"/>
          <w:szCs w:val="44"/>
        </w:rPr>
      </w:pPr>
      <w:r w:rsidRPr="00220402">
        <w:rPr>
          <w:rFonts w:ascii="Times New Roman" w:hAnsi="Times New Roman" w:cs="Times New Roman" w:hint="eastAsia"/>
          <w:b/>
          <w:bCs/>
          <w:color w:val="000000"/>
          <w:sz w:val="44"/>
          <w:szCs w:val="44"/>
        </w:rPr>
        <w:t>医疗器械关键临床研究的设计考虑因素</w:t>
      </w:r>
    </w:p>
    <w:p w:rsidR="008B7B75" w:rsidRPr="00220402" w:rsidRDefault="008B7B75">
      <w:pPr>
        <w:jc w:val="center"/>
        <w:rPr>
          <w:rFonts w:ascii="Times New Roman" w:hAnsi="Times New Roman" w:cs="Times New Roman"/>
          <w:b/>
          <w:bCs/>
          <w:color w:val="000000"/>
          <w:spacing w:val="-3"/>
          <w:sz w:val="44"/>
          <w:szCs w:val="44"/>
        </w:rPr>
      </w:pPr>
      <w:r w:rsidRPr="00220402">
        <w:rPr>
          <w:rFonts w:ascii="Times New Roman" w:hAnsi="Times New Roman" w:cs="Times New Roman" w:hint="eastAsia"/>
          <w:b/>
          <w:bCs/>
          <w:color w:val="000000"/>
          <w:spacing w:val="-3"/>
          <w:sz w:val="44"/>
          <w:szCs w:val="44"/>
        </w:rPr>
        <w:t>行业、临床研究者、机构审查委员会和</w:t>
      </w:r>
      <w:r w:rsidR="00C37834" w:rsidRPr="00220402">
        <w:rPr>
          <w:rFonts w:ascii="Times New Roman" w:hAnsi="Times New Roman" w:cs="Times New Roman" w:hint="eastAsia"/>
          <w:b/>
          <w:bCs/>
          <w:color w:val="000000"/>
          <w:spacing w:val="-3"/>
          <w:sz w:val="44"/>
          <w:szCs w:val="44"/>
        </w:rPr>
        <w:t>美国</w:t>
      </w:r>
      <w:r w:rsidRPr="00220402">
        <w:rPr>
          <w:rFonts w:ascii="Times New Roman" w:hAnsi="Times New Roman" w:cs="Times New Roman" w:hint="eastAsia"/>
          <w:b/>
          <w:bCs/>
          <w:color w:val="000000"/>
          <w:spacing w:val="-3"/>
          <w:sz w:val="44"/>
          <w:szCs w:val="44"/>
        </w:rPr>
        <w:t>食品药品管理</w:t>
      </w:r>
      <w:r w:rsidR="00C37834" w:rsidRPr="00220402">
        <w:rPr>
          <w:rFonts w:ascii="Times New Roman" w:hAnsi="Times New Roman" w:cs="Times New Roman" w:hint="eastAsia"/>
          <w:b/>
          <w:bCs/>
          <w:color w:val="000000"/>
          <w:spacing w:val="-3"/>
          <w:sz w:val="44"/>
          <w:szCs w:val="44"/>
        </w:rPr>
        <w:t>局</w:t>
      </w:r>
      <w:r w:rsidRPr="00220402">
        <w:rPr>
          <w:rFonts w:ascii="Times New Roman" w:hAnsi="Times New Roman" w:cs="Times New Roman" w:hint="eastAsia"/>
          <w:b/>
          <w:bCs/>
          <w:color w:val="000000"/>
          <w:spacing w:val="-3"/>
          <w:sz w:val="44"/>
          <w:szCs w:val="44"/>
        </w:rPr>
        <w:t>工作人员指南</w:t>
      </w:r>
    </w:p>
    <w:p w:rsidR="008B7B75" w:rsidRPr="00220402" w:rsidRDefault="008B7B75" w:rsidP="001C274C">
      <w:pPr>
        <w:spacing w:beforeLines="100" w:afterLines="100"/>
        <w:jc w:val="center"/>
        <w:rPr>
          <w:rFonts w:ascii="Times New Roman" w:hAnsi="Times New Roman" w:cs="Times New Roman"/>
          <w:b/>
          <w:bCs/>
          <w:color w:val="000000"/>
          <w:sz w:val="24"/>
          <w:szCs w:val="24"/>
        </w:rPr>
      </w:pPr>
      <w:r w:rsidRPr="00220402">
        <w:rPr>
          <w:rFonts w:ascii="Times New Roman" w:hAnsi="Times New Roman" w:cs="Times New Roman" w:hint="eastAsia"/>
          <w:b/>
          <w:bCs/>
          <w:color w:val="000000"/>
          <w:sz w:val="24"/>
          <w:szCs w:val="24"/>
        </w:rPr>
        <w:t>文件发布日期：</w:t>
      </w:r>
      <w:r w:rsidRPr="00220402">
        <w:rPr>
          <w:rFonts w:ascii="Times New Roman" w:hAnsi="Times New Roman" w:cs="Times New Roman" w:hint="eastAsia"/>
          <w:b/>
          <w:bCs/>
          <w:color w:val="000000"/>
          <w:sz w:val="24"/>
          <w:szCs w:val="24"/>
        </w:rPr>
        <w:t>2013</w:t>
      </w:r>
      <w:r w:rsidRPr="00220402">
        <w:rPr>
          <w:rFonts w:ascii="Times New Roman" w:hAnsi="Times New Roman" w:cs="Times New Roman" w:hint="eastAsia"/>
          <w:b/>
          <w:bCs/>
          <w:color w:val="000000"/>
          <w:sz w:val="24"/>
          <w:szCs w:val="24"/>
        </w:rPr>
        <w:t>年</w:t>
      </w:r>
      <w:r w:rsidRPr="00220402">
        <w:rPr>
          <w:rFonts w:ascii="Times New Roman" w:hAnsi="Times New Roman" w:cs="Times New Roman" w:hint="eastAsia"/>
          <w:b/>
          <w:bCs/>
          <w:color w:val="000000"/>
          <w:sz w:val="24"/>
          <w:szCs w:val="24"/>
        </w:rPr>
        <w:t>11</w:t>
      </w:r>
      <w:r w:rsidRPr="00220402">
        <w:rPr>
          <w:rFonts w:ascii="Times New Roman" w:hAnsi="Times New Roman" w:cs="Times New Roman" w:hint="eastAsia"/>
          <w:b/>
          <w:bCs/>
          <w:color w:val="000000"/>
          <w:sz w:val="24"/>
          <w:szCs w:val="24"/>
        </w:rPr>
        <w:t>月</w:t>
      </w:r>
      <w:r w:rsidRPr="00220402">
        <w:rPr>
          <w:rFonts w:ascii="Times New Roman" w:hAnsi="Times New Roman" w:cs="Times New Roman" w:hint="eastAsia"/>
          <w:b/>
          <w:bCs/>
          <w:color w:val="000000"/>
          <w:sz w:val="24"/>
          <w:szCs w:val="24"/>
        </w:rPr>
        <w:t>7</w:t>
      </w:r>
      <w:r w:rsidRPr="00220402">
        <w:rPr>
          <w:rFonts w:ascii="Times New Roman" w:hAnsi="Times New Roman" w:cs="Times New Roman" w:hint="eastAsia"/>
          <w:b/>
          <w:bCs/>
          <w:color w:val="000000"/>
          <w:sz w:val="24"/>
          <w:szCs w:val="24"/>
        </w:rPr>
        <w:t>日</w:t>
      </w:r>
    </w:p>
    <w:p w:rsidR="008B7B75" w:rsidRPr="00220402" w:rsidRDefault="008B7B75" w:rsidP="001C274C">
      <w:pPr>
        <w:spacing w:beforeLines="100" w:afterLines="100"/>
        <w:jc w:val="center"/>
        <w:rPr>
          <w:rFonts w:ascii="Times New Roman" w:hAnsi="Times New Roman" w:cs="Times New Roman"/>
          <w:b/>
          <w:bCs/>
          <w:color w:val="000000"/>
          <w:sz w:val="24"/>
          <w:szCs w:val="24"/>
        </w:rPr>
      </w:pPr>
      <w:r w:rsidRPr="00220402">
        <w:rPr>
          <w:rFonts w:ascii="Times New Roman" w:hAnsi="Times New Roman" w:cs="Times New Roman" w:hint="eastAsia"/>
          <w:b/>
          <w:bCs/>
          <w:color w:val="000000"/>
          <w:sz w:val="24"/>
          <w:szCs w:val="24"/>
        </w:rPr>
        <w:t>本文件草案发布日期：</w:t>
      </w:r>
      <w:r w:rsidRPr="00220402">
        <w:rPr>
          <w:rFonts w:ascii="Times New Roman" w:hAnsi="Times New Roman" w:cs="Times New Roman" w:hint="eastAsia"/>
          <w:b/>
          <w:bCs/>
          <w:color w:val="000000"/>
          <w:sz w:val="24"/>
          <w:szCs w:val="24"/>
        </w:rPr>
        <w:t>2011</w:t>
      </w:r>
      <w:r w:rsidRPr="00220402">
        <w:rPr>
          <w:rFonts w:ascii="Times New Roman" w:hAnsi="Times New Roman" w:cs="Times New Roman" w:hint="eastAsia"/>
          <w:b/>
          <w:bCs/>
          <w:color w:val="000000"/>
          <w:sz w:val="24"/>
          <w:szCs w:val="24"/>
        </w:rPr>
        <w:t>年</w:t>
      </w:r>
      <w:r w:rsidRPr="00220402">
        <w:rPr>
          <w:rFonts w:ascii="Times New Roman" w:hAnsi="Times New Roman" w:cs="Times New Roman" w:hint="eastAsia"/>
          <w:b/>
          <w:bCs/>
          <w:color w:val="000000"/>
          <w:sz w:val="24"/>
          <w:szCs w:val="24"/>
        </w:rPr>
        <w:t>8</w:t>
      </w:r>
      <w:r w:rsidRPr="00220402">
        <w:rPr>
          <w:rFonts w:ascii="Times New Roman" w:hAnsi="Times New Roman" w:cs="Times New Roman" w:hint="eastAsia"/>
          <w:b/>
          <w:bCs/>
          <w:color w:val="000000"/>
          <w:sz w:val="24"/>
          <w:szCs w:val="24"/>
        </w:rPr>
        <w:t>月</w:t>
      </w:r>
      <w:r w:rsidRPr="00220402">
        <w:rPr>
          <w:rFonts w:ascii="Times New Roman" w:hAnsi="Times New Roman" w:cs="Times New Roman" w:hint="eastAsia"/>
          <w:b/>
          <w:bCs/>
          <w:color w:val="000000"/>
          <w:sz w:val="24"/>
          <w:szCs w:val="24"/>
        </w:rPr>
        <w:t>15</w:t>
      </w:r>
      <w:r w:rsidR="00C37834" w:rsidRPr="00220402">
        <w:rPr>
          <w:rFonts w:ascii="Times New Roman" w:hAnsi="Times New Roman" w:cs="Times New Roman" w:hint="eastAsia"/>
          <w:b/>
          <w:bCs/>
          <w:color w:val="000000"/>
          <w:sz w:val="24"/>
          <w:szCs w:val="24"/>
        </w:rPr>
        <w:t>日</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对于有关本文件与</w:t>
      </w:r>
      <w:r w:rsidRPr="00220402">
        <w:rPr>
          <w:rFonts w:ascii="Times New Roman" w:hAnsi="Times New Roman" w:cs="Times New Roman" w:hint="eastAsia"/>
          <w:color w:val="000000"/>
          <w:sz w:val="21"/>
          <w:szCs w:val="21"/>
        </w:rPr>
        <w:t>CDRH</w:t>
      </w:r>
      <w:r w:rsidRPr="00220402">
        <w:rPr>
          <w:rFonts w:ascii="Times New Roman" w:hAnsi="Times New Roman" w:cs="Times New Roman" w:hint="eastAsia"/>
          <w:color w:val="000000"/>
          <w:sz w:val="21"/>
          <w:szCs w:val="21"/>
        </w:rPr>
        <w:t>监管器械相关的问题，请致电</w:t>
      </w:r>
      <w:r w:rsidRPr="00220402">
        <w:rPr>
          <w:rFonts w:ascii="Times New Roman" w:hAnsi="Times New Roman" w:cs="Times New Roman"/>
          <w:color w:val="000000"/>
          <w:sz w:val="21"/>
          <w:szCs w:val="21"/>
        </w:rPr>
        <w:t>(301) 796-5750</w:t>
      </w:r>
      <w:r w:rsidR="00EE243E">
        <w:rPr>
          <w:rFonts w:ascii="Times New Roman" w:hAnsi="Times New Roman" w:cs="Times New Roman" w:hint="eastAsia"/>
          <w:color w:val="000000"/>
          <w:sz w:val="21"/>
          <w:szCs w:val="21"/>
        </w:rPr>
        <w:t xml:space="preserve"> </w:t>
      </w:r>
      <w:r w:rsidRPr="00220402">
        <w:rPr>
          <w:rFonts w:ascii="Times New Roman" w:hAnsi="Times New Roman" w:cs="Times New Roman" w:hint="eastAsia"/>
          <w:color w:val="000000"/>
          <w:sz w:val="21"/>
          <w:szCs w:val="21"/>
        </w:rPr>
        <w:t>或发邮件给以下电子邮件地址</w:t>
      </w:r>
      <w:r w:rsidRPr="00220402">
        <w:rPr>
          <w:rFonts w:ascii="Times New Roman" w:hAnsi="Times New Roman" w:cs="Times New Roman"/>
          <w:color w:val="000080"/>
          <w:sz w:val="21"/>
          <w:szCs w:val="21"/>
          <w:u w:val="single"/>
        </w:rPr>
        <w:t xml:space="preserve"> greg.campbell@fda.hhs.gov</w:t>
      </w:r>
      <w:r w:rsidRPr="00220402">
        <w:rPr>
          <w:rFonts w:ascii="Times New Roman" w:hAnsi="Times New Roman" w:cs="Times New Roman" w:hint="eastAsia"/>
          <w:color w:val="000000"/>
          <w:sz w:val="21"/>
          <w:szCs w:val="21"/>
        </w:rPr>
        <w:t>（如必要）联系</w:t>
      </w:r>
      <w:r w:rsidRPr="00220402">
        <w:rPr>
          <w:rFonts w:ascii="Times New Roman" w:hAnsi="Times New Roman" w:cs="Times New Roman"/>
          <w:color w:val="000000"/>
          <w:spacing w:val="-1"/>
          <w:sz w:val="21"/>
          <w:szCs w:val="21"/>
        </w:rPr>
        <w:t xml:space="preserve">Gregory </w:t>
      </w:r>
      <w:r w:rsidRPr="00220402">
        <w:rPr>
          <w:rFonts w:ascii="Times New Roman" w:hAnsi="Times New Roman" w:cs="Times New Roman"/>
          <w:color w:val="000000"/>
          <w:sz w:val="21"/>
          <w:szCs w:val="21"/>
        </w:rPr>
        <w:t>Campbell</w:t>
      </w:r>
      <w:r w:rsidRPr="00220402">
        <w:rPr>
          <w:rFonts w:ascii="Times New Roman" w:hAnsi="Times New Roman" w:cs="Times New Roman" w:hint="eastAsia"/>
          <w:color w:val="000000"/>
          <w:sz w:val="21"/>
          <w:szCs w:val="21"/>
        </w:rPr>
        <w:t>博士。</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对于有关本文件与</w:t>
      </w:r>
      <w:r w:rsidRPr="00220402">
        <w:rPr>
          <w:rFonts w:ascii="Times New Roman" w:hAnsi="Times New Roman" w:cs="Times New Roman"/>
          <w:color w:val="000000"/>
          <w:spacing w:val="-1"/>
          <w:sz w:val="21"/>
          <w:szCs w:val="21"/>
        </w:rPr>
        <w:t>CBER</w:t>
      </w:r>
      <w:r w:rsidRPr="00220402">
        <w:rPr>
          <w:rFonts w:ascii="Times New Roman" w:hAnsi="Times New Roman" w:cs="Times New Roman" w:hint="eastAsia"/>
          <w:color w:val="000000"/>
          <w:sz w:val="21"/>
          <w:szCs w:val="21"/>
        </w:rPr>
        <w:t>监管器械相关的问题，请致电</w:t>
      </w:r>
      <w:r w:rsidRPr="00220402">
        <w:rPr>
          <w:rFonts w:ascii="Times New Roman" w:hAnsi="Times New Roman" w:cs="Times New Roman"/>
          <w:color w:val="000000"/>
          <w:sz w:val="21"/>
          <w:szCs w:val="21"/>
        </w:rPr>
        <w:t>301-827-6210</w:t>
      </w:r>
      <w:r w:rsidRPr="00220402">
        <w:rPr>
          <w:rFonts w:ascii="Times New Roman" w:hAnsi="Times New Roman" w:cs="Times New Roman" w:hint="eastAsia"/>
          <w:color w:val="000000"/>
          <w:sz w:val="21"/>
          <w:szCs w:val="21"/>
        </w:rPr>
        <w:t>联系</w:t>
      </w:r>
      <w:r w:rsidRPr="00220402">
        <w:rPr>
          <w:rFonts w:ascii="Times New Roman" w:hAnsi="Times New Roman" w:cs="Times New Roman"/>
          <w:color w:val="000000"/>
          <w:spacing w:val="-1"/>
          <w:sz w:val="21"/>
          <w:szCs w:val="21"/>
        </w:rPr>
        <w:t xml:space="preserve">Stephen </w:t>
      </w:r>
      <w:r w:rsidRPr="00220402">
        <w:rPr>
          <w:rFonts w:ascii="Times New Roman" w:hAnsi="Times New Roman" w:cs="Times New Roman"/>
          <w:color w:val="000000"/>
          <w:sz w:val="21"/>
          <w:szCs w:val="21"/>
        </w:rPr>
        <w:t>Ripley</w:t>
      </w:r>
      <w:r w:rsidRPr="00220402">
        <w:rPr>
          <w:rFonts w:ascii="Times New Roman" w:hAnsi="Times New Roman" w:cs="Times New Roman" w:hint="eastAsia"/>
          <w:color w:val="000000"/>
          <w:sz w:val="21"/>
          <w:szCs w:val="21"/>
        </w:rPr>
        <w:t>。</w:t>
      </w:r>
    </w:p>
    <w:p w:rsidR="008B7B75" w:rsidRPr="00220402" w:rsidRDefault="008B7B75">
      <w:pPr>
        <w:jc w:val="both"/>
        <w:rPr>
          <w:rFonts w:ascii="Times New Roman" w:hAnsi="Times New Roman" w:cs="Times New Roman"/>
          <w:sz w:val="21"/>
          <w:szCs w:val="21"/>
        </w:rPr>
      </w:pPr>
    </w:p>
    <w:tbl>
      <w:tblPr>
        <w:tblW w:w="0" w:type="auto"/>
        <w:tblLayout w:type="fixed"/>
        <w:tblLook w:val="0000"/>
      </w:tblPr>
      <w:tblGrid>
        <w:gridCol w:w="3724"/>
        <w:gridCol w:w="6119"/>
      </w:tblGrid>
      <w:tr w:rsidR="008B7B75" w:rsidRPr="00220402">
        <w:tc>
          <w:tcPr>
            <w:tcW w:w="3724" w:type="dxa"/>
            <w:vAlign w:val="center"/>
          </w:tcPr>
          <w:p w:rsidR="008B7B75" w:rsidRPr="00220402" w:rsidRDefault="00CF2309">
            <w:pPr>
              <w:jc w:val="both"/>
              <w:rPr>
                <w:rFonts w:ascii="Times New Roman" w:hAnsi="Times New Roman" w:cs="Times New Roman"/>
                <w:sz w:val="21"/>
                <w:szCs w:val="21"/>
              </w:rPr>
            </w:pPr>
            <w:r w:rsidRPr="00220402">
              <w:rPr>
                <w:rFonts w:ascii="Times New Roman" w:hAnsi="Times New Roman" w:cs="Times New Roman"/>
                <w:noProof/>
                <w:sz w:val="21"/>
                <w:szCs w:val="21"/>
              </w:rPr>
              <w:drawing>
                <wp:inline distT="0" distB="0" distL="0" distR="0">
                  <wp:extent cx="2225040" cy="1090930"/>
                  <wp:effectExtent l="1905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srcRect/>
                          <a:stretch>
                            <a:fillRect/>
                          </a:stretch>
                        </pic:blipFill>
                        <pic:spPr bwMode="auto">
                          <a:xfrm>
                            <a:off x="0" y="0"/>
                            <a:ext cx="2225040" cy="1090930"/>
                          </a:xfrm>
                          <a:prstGeom prst="rect">
                            <a:avLst/>
                          </a:prstGeom>
                          <a:noFill/>
                          <a:ln w="9525">
                            <a:noFill/>
                            <a:miter lim="800000"/>
                            <a:headEnd/>
                            <a:tailEnd/>
                          </a:ln>
                        </pic:spPr>
                      </pic:pic>
                    </a:graphicData>
                  </a:graphic>
                </wp:inline>
              </w:drawing>
            </w:r>
          </w:p>
        </w:tc>
        <w:tc>
          <w:tcPr>
            <w:tcW w:w="6119" w:type="dxa"/>
            <w:vAlign w:val="bottom"/>
          </w:tcPr>
          <w:p w:rsidR="008B7B75" w:rsidRPr="00220402" w:rsidRDefault="008B7B75">
            <w:pPr>
              <w:jc w:val="right"/>
              <w:rPr>
                <w:rFonts w:ascii="Times New Roman" w:hAnsi="Times New Roman" w:cs="Times New Roman"/>
                <w:b/>
                <w:bCs/>
                <w:color w:val="000000"/>
                <w:sz w:val="21"/>
                <w:szCs w:val="21"/>
              </w:rPr>
            </w:pPr>
            <w:r w:rsidRPr="00220402">
              <w:rPr>
                <w:rFonts w:ascii="Times New Roman" w:hint="eastAsia"/>
                <w:b/>
                <w:bCs/>
              </w:rPr>
              <w:t>美国健康与人类服务部</w:t>
            </w:r>
          </w:p>
          <w:p w:rsidR="008B7B75" w:rsidRPr="00220402" w:rsidRDefault="008B7B75">
            <w:pPr>
              <w:jc w:val="right"/>
              <w:rPr>
                <w:rFonts w:ascii="Times New Roman" w:hAnsi="Times New Roman" w:cs="Times New Roman"/>
                <w:b/>
                <w:bCs/>
                <w:color w:val="000000"/>
                <w:sz w:val="21"/>
                <w:szCs w:val="21"/>
              </w:rPr>
            </w:pPr>
            <w:r w:rsidRPr="00220402">
              <w:rPr>
                <w:rFonts w:ascii="Times New Roman" w:hint="eastAsia"/>
                <w:b/>
                <w:bCs/>
              </w:rPr>
              <w:t>美国食品药品管理局</w:t>
            </w:r>
          </w:p>
          <w:p w:rsidR="008B7B75" w:rsidRPr="00220402" w:rsidRDefault="008B7B75">
            <w:pPr>
              <w:jc w:val="right"/>
              <w:rPr>
                <w:rFonts w:ascii="Times New Roman" w:hAnsi="Times New Roman" w:cs="Times New Roman"/>
                <w:b/>
                <w:bCs/>
                <w:color w:val="000000"/>
                <w:sz w:val="21"/>
                <w:szCs w:val="21"/>
              </w:rPr>
            </w:pPr>
            <w:r w:rsidRPr="00220402">
              <w:rPr>
                <w:rFonts w:ascii="Times New Roman" w:hint="eastAsia"/>
                <w:b/>
                <w:bCs/>
              </w:rPr>
              <w:t>器械与放射卫生中心</w:t>
            </w:r>
          </w:p>
          <w:p w:rsidR="008B7B75" w:rsidRPr="00220402" w:rsidRDefault="008B7B75">
            <w:pPr>
              <w:jc w:val="right"/>
              <w:rPr>
                <w:rFonts w:ascii="Times New Roman" w:hAnsi="Times New Roman" w:cs="Times New Roman"/>
                <w:b/>
                <w:bCs/>
                <w:color w:val="000000"/>
                <w:sz w:val="21"/>
                <w:szCs w:val="21"/>
              </w:rPr>
            </w:pPr>
            <w:r w:rsidRPr="00220402">
              <w:rPr>
                <w:rFonts w:ascii="Times New Roman" w:hint="eastAsia"/>
                <w:b/>
                <w:bCs/>
              </w:rPr>
              <w:t>生物制品评价与研究中心</w:t>
            </w:r>
          </w:p>
          <w:p w:rsidR="008B7B75" w:rsidRPr="00220402" w:rsidRDefault="008B7B75">
            <w:pPr>
              <w:jc w:val="right"/>
              <w:rPr>
                <w:rFonts w:ascii="Times New Roman" w:hAnsi="Times New Roman" w:cs="Times New Roman"/>
                <w:sz w:val="21"/>
                <w:szCs w:val="21"/>
              </w:rPr>
            </w:pPr>
          </w:p>
        </w:tc>
      </w:tr>
    </w:tbl>
    <w:p w:rsidR="008B7B75" w:rsidRPr="00220402" w:rsidRDefault="008B7B75">
      <w:pPr>
        <w:jc w:val="both"/>
        <w:rPr>
          <w:rFonts w:ascii="Times New Roman" w:hAnsi="Times New Roman" w:cs="Times New Roman"/>
          <w:sz w:val="21"/>
          <w:szCs w:val="21"/>
        </w:rPr>
      </w:pPr>
    </w:p>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sz w:val="21"/>
          <w:szCs w:val="21"/>
        </w:rPr>
        <w:br w:type="page"/>
      </w:r>
    </w:p>
    <w:p w:rsidR="008B7B75" w:rsidRPr="00220402" w:rsidRDefault="008B7B75" w:rsidP="001C274C">
      <w:pPr>
        <w:spacing w:beforeLines="50" w:afterLines="50"/>
        <w:jc w:val="center"/>
        <w:rPr>
          <w:rFonts w:ascii="Times New Roman" w:hAnsi="Times New Roman" w:cs="Times New Roman"/>
          <w:sz w:val="30"/>
          <w:szCs w:val="30"/>
        </w:rPr>
      </w:pPr>
      <w:r w:rsidRPr="00220402">
        <w:rPr>
          <w:rFonts w:ascii="Times New Roman" w:hAnsi="Times New Roman" w:cs="Times New Roman" w:hint="eastAsia"/>
          <w:b/>
          <w:bCs/>
          <w:color w:val="000000"/>
          <w:spacing w:val="-1"/>
          <w:sz w:val="30"/>
          <w:szCs w:val="30"/>
        </w:rPr>
        <w:lastRenderedPageBreak/>
        <w:t>前言</w:t>
      </w:r>
    </w:p>
    <w:p w:rsidR="008B7B75" w:rsidRPr="00220402" w:rsidRDefault="008B7B75" w:rsidP="001C274C">
      <w:pPr>
        <w:spacing w:beforeLines="50" w:afterLines="50"/>
        <w:jc w:val="both"/>
        <w:rPr>
          <w:rFonts w:ascii="Times New Roman" w:hAnsi="Times New Roman" w:cs="Times New Roman"/>
          <w:b/>
          <w:bCs/>
          <w:color w:val="000000"/>
          <w:sz w:val="21"/>
          <w:szCs w:val="21"/>
        </w:rPr>
      </w:pPr>
      <w:r w:rsidRPr="00220402">
        <w:rPr>
          <w:rFonts w:ascii="Times New Roman" w:hAnsi="Times New Roman" w:cs="Times New Roman" w:hint="eastAsia"/>
          <w:b/>
          <w:bCs/>
          <w:color w:val="000000"/>
          <w:sz w:val="21"/>
          <w:szCs w:val="21"/>
        </w:rPr>
        <w:t>公众意见</w:t>
      </w:r>
    </w:p>
    <w:p w:rsidR="00513180" w:rsidRDefault="00EE243E" w:rsidP="001C274C">
      <w:pPr>
        <w:spacing w:beforeLines="50" w:afterLines="50"/>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如有问题，</w:t>
      </w:r>
      <w:r w:rsidR="008B7B75" w:rsidRPr="00220402">
        <w:rPr>
          <w:rFonts w:ascii="Times New Roman" w:hAnsi="Times New Roman" w:cs="Times New Roman" w:hint="eastAsia"/>
          <w:color w:val="000000"/>
          <w:sz w:val="21"/>
          <w:szCs w:val="21"/>
        </w:rPr>
        <w:t>可以在任何时候</w:t>
      </w:r>
      <w:r>
        <w:rPr>
          <w:rFonts w:ascii="Times New Roman" w:hAnsi="Times New Roman" w:cs="Times New Roman" w:hint="eastAsia"/>
          <w:color w:val="000000"/>
          <w:sz w:val="21"/>
          <w:szCs w:val="21"/>
        </w:rPr>
        <w:t>联系</w:t>
      </w:r>
      <w:r w:rsidR="008B7B75" w:rsidRPr="00220402">
        <w:rPr>
          <w:rFonts w:ascii="Times New Roman" w:hAnsi="Times New Roman" w:cs="Times New Roman" w:hint="eastAsia"/>
          <w:color w:val="000000"/>
          <w:sz w:val="21"/>
          <w:szCs w:val="21"/>
        </w:rPr>
        <w:t>美国食品药品管理局，文件管理部（地址：</w:t>
      </w:r>
      <w:r w:rsidR="008B7B75" w:rsidRPr="00220402">
        <w:rPr>
          <w:rFonts w:ascii="Times New Roman" w:hAnsi="Times New Roman" w:cs="Times New Roman"/>
          <w:color w:val="000000"/>
          <w:spacing w:val="-1"/>
          <w:sz w:val="21"/>
          <w:szCs w:val="21"/>
        </w:rPr>
        <w:t>5630 Fishers Lane</w:t>
      </w:r>
      <w:r w:rsidR="00C37834" w:rsidRPr="00220402">
        <w:rPr>
          <w:rFonts w:ascii="Times New Roman" w:hAnsi="Times New Roman" w:cs="Times New Roman" w:hint="eastAsia"/>
          <w:color w:val="000000"/>
          <w:spacing w:val="-1"/>
          <w:sz w:val="21"/>
          <w:szCs w:val="21"/>
        </w:rPr>
        <w:t>,</w:t>
      </w:r>
      <w:r w:rsidR="008B7B75" w:rsidRPr="00220402">
        <w:rPr>
          <w:rFonts w:ascii="Times New Roman" w:hAnsi="Times New Roman" w:cs="Times New Roman"/>
          <w:color w:val="000000"/>
          <w:spacing w:val="-1"/>
          <w:sz w:val="21"/>
          <w:szCs w:val="21"/>
        </w:rPr>
        <w:t xml:space="preserve"> Room 1061</w:t>
      </w:r>
      <w:r w:rsidR="00C37834" w:rsidRPr="00220402">
        <w:rPr>
          <w:rFonts w:ascii="Times New Roman" w:hAnsi="Times New Roman" w:cs="Times New Roman" w:hint="eastAsia"/>
          <w:color w:val="000000"/>
          <w:spacing w:val="-1"/>
          <w:sz w:val="21"/>
          <w:szCs w:val="21"/>
        </w:rPr>
        <w:t>,</w:t>
      </w:r>
      <w:r w:rsidR="008B7B75" w:rsidRPr="00220402">
        <w:rPr>
          <w:rFonts w:ascii="Times New Roman" w:hAnsi="Times New Roman" w:cs="Times New Roman"/>
          <w:color w:val="000000"/>
          <w:spacing w:val="-1"/>
          <w:sz w:val="21"/>
          <w:szCs w:val="21"/>
        </w:rPr>
        <w:t xml:space="preserve"> </w:t>
      </w:r>
      <w:r w:rsidR="008B7B75" w:rsidRPr="00220402">
        <w:rPr>
          <w:rFonts w:ascii="Times New Roman" w:hAnsi="Times New Roman" w:cs="Times New Roman"/>
          <w:color w:val="000000"/>
          <w:sz w:val="21"/>
          <w:szCs w:val="21"/>
        </w:rPr>
        <w:t>(HFA-305)</w:t>
      </w:r>
      <w:r w:rsidR="008B7B75" w:rsidRPr="00220402">
        <w:rPr>
          <w:rFonts w:ascii="Times New Roman" w:hAnsi="Times New Roman" w:cs="Times New Roman" w:hint="eastAsia"/>
          <w:color w:val="000000"/>
          <w:sz w:val="21"/>
          <w:szCs w:val="21"/>
        </w:rPr>
        <w:t>，</w:t>
      </w:r>
      <w:r w:rsidR="008B7B75" w:rsidRPr="00220402">
        <w:rPr>
          <w:rFonts w:ascii="Times New Roman" w:hAnsi="Times New Roman" w:cs="Times New Roman"/>
          <w:color w:val="000000"/>
          <w:sz w:val="21"/>
          <w:szCs w:val="21"/>
        </w:rPr>
        <w:t xml:space="preserve"> Rockville</w:t>
      </w:r>
      <w:r w:rsidR="00C37834" w:rsidRPr="00220402">
        <w:rPr>
          <w:rFonts w:ascii="Times New Roman" w:hAnsi="Times New Roman" w:cs="Times New Roman" w:hint="eastAsia"/>
          <w:color w:val="000000"/>
          <w:sz w:val="21"/>
          <w:szCs w:val="21"/>
        </w:rPr>
        <w:t>,</w:t>
      </w:r>
      <w:r w:rsidR="008B7B75" w:rsidRPr="00220402">
        <w:rPr>
          <w:rFonts w:ascii="Times New Roman" w:hAnsi="Times New Roman" w:cs="Times New Roman"/>
          <w:color w:val="000000"/>
          <w:sz w:val="21"/>
          <w:szCs w:val="21"/>
        </w:rPr>
        <w:t xml:space="preserve"> MD</w:t>
      </w:r>
      <w:r w:rsidR="00C37834" w:rsidRPr="00220402">
        <w:rPr>
          <w:rFonts w:ascii="Times New Roman" w:hAnsi="Times New Roman" w:cs="Times New Roman" w:hint="eastAsia"/>
          <w:color w:val="000000"/>
          <w:sz w:val="21"/>
          <w:szCs w:val="21"/>
        </w:rPr>
        <w:t>,</w:t>
      </w:r>
      <w:r w:rsidR="008B7B75" w:rsidRPr="00220402">
        <w:rPr>
          <w:rFonts w:ascii="Times New Roman" w:hAnsi="Times New Roman" w:cs="Times New Roman"/>
          <w:color w:val="000000"/>
          <w:sz w:val="21"/>
          <w:szCs w:val="21"/>
        </w:rPr>
        <w:t xml:space="preserve"> 20852</w:t>
      </w:r>
      <w:r w:rsidR="008B7B75" w:rsidRPr="00220402">
        <w:rPr>
          <w:rFonts w:ascii="Times New Roman" w:hAnsi="Times New Roman" w:cs="Times New Roman" w:hint="eastAsia"/>
          <w:color w:val="000000"/>
          <w:sz w:val="21"/>
          <w:szCs w:val="21"/>
        </w:rPr>
        <w:t>）提交书面意见和建议供机构考虑。</w:t>
      </w:r>
    </w:p>
    <w:p w:rsidR="00000000" w:rsidRDefault="003D22BB" w:rsidP="001C274C">
      <w:pPr>
        <w:spacing w:beforeLines="50" w:afterLines="50"/>
        <w:jc w:val="both"/>
        <w:rPr>
          <w:rFonts w:ascii="Times New Roman" w:hAnsi="Times New Roman" w:cs="Times New Roman"/>
          <w:color w:val="000000"/>
          <w:sz w:val="21"/>
          <w:szCs w:val="21"/>
        </w:rPr>
      </w:pPr>
    </w:p>
    <w:p w:rsidR="008B7B75" w:rsidRPr="00220402" w:rsidRDefault="00C37834">
      <w:pPr>
        <w:jc w:val="both"/>
        <w:rPr>
          <w:rFonts w:ascii="Times New Roman" w:hAnsi="Times New Roman" w:cs="Times New Roman"/>
          <w:b/>
          <w:bCs/>
          <w:color w:val="000000"/>
          <w:sz w:val="21"/>
          <w:szCs w:val="21"/>
        </w:rPr>
      </w:pPr>
      <w:r w:rsidRPr="00220402">
        <w:rPr>
          <w:rFonts w:ascii="Times New Roman" w:hAnsi="Times New Roman" w:cs="Times New Roman" w:hint="eastAsia"/>
          <w:b/>
          <w:bCs/>
          <w:color w:val="000000"/>
          <w:sz w:val="21"/>
          <w:szCs w:val="21"/>
        </w:rPr>
        <w:t>其他</w:t>
      </w:r>
      <w:r w:rsidR="008B7B75" w:rsidRPr="00220402">
        <w:rPr>
          <w:rFonts w:ascii="Times New Roman" w:hAnsi="Times New Roman" w:cs="Times New Roman" w:hint="eastAsia"/>
          <w:b/>
          <w:bCs/>
          <w:color w:val="000000"/>
          <w:sz w:val="21"/>
          <w:szCs w:val="21"/>
        </w:rPr>
        <w:t>副本</w:t>
      </w:r>
    </w:p>
    <w:p w:rsidR="008B7B75" w:rsidRPr="00220402" w:rsidRDefault="00513180">
      <w:pPr>
        <w:jc w:val="both"/>
        <w:rPr>
          <w:rFonts w:ascii="Times New Roman" w:hAnsi="Times New Roman" w:cs="Times New Roman"/>
          <w:color w:val="000000"/>
          <w:sz w:val="21"/>
          <w:szCs w:val="21"/>
        </w:rPr>
      </w:pPr>
      <w:hyperlink r:id="rId8" w:history="1">
        <w:r w:rsidR="008B7B75" w:rsidRPr="00220402">
          <w:rPr>
            <w:rFonts w:ascii="Times New Roman" w:hAnsi="Times New Roman" w:cs="Times New Roman" w:hint="eastAsia"/>
            <w:color w:val="000000"/>
            <w:sz w:val="21"/>
            <w:szCs w:val="21"/>
          </w:rPr>
          <w:t>可从互联网获得</w:t>
        </w:r>
        <w:r w:rsidR="00EE243E">
          <w:rPr>
            <w:rFonts w:ascii="Times New Roman" w:hAnsi="Times New Roman" w:cs="Times New Roman" w:hint="eastAsia"/>
            <w:color w:val="000000"/>
            <w:sz w:val="21"/>
            <w:szCs w:val="21"/>
          </w:rPr>
          <w:t>其他</w:t>
        </w:r>
        <w:r w:rsidR="008B7B75" w:rsidRPr="00220402">
          <w:rPr>
            <w:rFonts w:ascii="Times New Roman" w:hAnsi="Times New Roman" w:cs="Times New Roman" w:hint="eastAsia"/>
            <w:color w:val="000000"/>
            <w:sz w:val="21"/>
            <w:szCs w:val="21"/>
          </w:rPr>
          <w:t>副本。您也可以向</w:t>
        </w:r>
        <w:r w:rsidR="008B7B75" w:rsidRPr="00220402">
          <w:rPr>
            <w:rFonts w:ascii="Times New Roman" w:hAnsi="Times New Roman" w:cs="Times New Roman"/>
            <w:color w:val="000080"/>
            <w:sz w:val="21"/>
            <w:szCs w:val="21"/>
            <w:u w:val="single"/>
          </w:rPr>
          <w:t xml:space="preserve">dsmica@fda.hhs.gov </w:t>
        </w:r>
        <w:r w:rsidR="008B7B75" w:rsidRPr="00220402">
          <w:rPr>
            <w:rFonts w:ascii="Times New Roman" w:hAnsi="Times New Roman" w:cs="Times New Roman" w:hint="eastAsia"/>
            <w:color w:val="000000"/>
            <w:sz w:val="21"/>
            <w:szCs w:val="21"/>
          </w:rPr>
          <w:t>发送电子邮件请求获得本指南的电子副本或发送传真至</w:t>
        </w:r>
        <w:r w:rsidR="008B7B75" w:rsidRPr="00220402">
          <w:rPr>
            <w:rFonts w:ascii="Times New Roman" w:hAnsi="Times New Roman" w:cs="Times New Roman" w:hint="eastAsia"/>
            <w:color w:val="000000"/>
            <w:sz w:val="21"/>
            <w:szCs w:val="21"/>
          </w:rPr>
          <w:t>301-847-8419</w:t>
        </w:r>
        <w:r w:rsidR="008B7B75" w:rsidRPr="00220402">
          <w:rPr>
            <w:rFonts w:ascii="Times New Roman" w:hAnsi="Times New Roman" w:cs="Times New Roman" w:hint="eastAsia"/>
            <w:color w:val="000000"/>
            <w:sz w:val="21"/>
            <w:szCs w:val="21"/>
          </w:rPr>
          <w:t>请求获得硬拷贝副本</w:t>
        </w:r>
        <w:r w:rsidR="00EE243E">
          <w:rPr>
            <w:rFonts w:ascii="Times New Roman" w:hAnsi="Times New Roman" w:cs="Times New Roman" w:hint="eastAsia"/>
            <w:color w:val="000000"/>
            <w:sz w:val="21"/>
            <w:szCs w:val="21"/>
          </w:rPr>
          <w:t>文件</w:t>
        </w:r>
        <w:r w:rsidR="008B7B75" w:rsidRPr="00220402">
          <w:rPr>
            <w:rFonts w:ascii="Times New Roman" w:hAnsi="Times New Roman" w:cs="Times New Roman" w:hint="eastAsia"/>
            <w:color w:val="000000"/>
            <w:sz w:val="21"/>
            <w:szCs w:val="21"/>
          </w:rPr>
          <w:t>。请使用文号</w:t>
        </w:r>
        <w:r w:rsidR="008B7B75" w:rsidRPr="00220402">
          <w:rPr>
            <w:rFonts w:ascii="Times New Roman" w:hAnsi="Times New Roman" w:cs="Times New Roman" w:hint="eastAsia"/>
            <w:color w:val="000000"/>
            <w:sz w:val="21"/>
            <w:szCs w:val="21"/>
          </w:rPr>
          <w:t>1776</w:t>
        </w:r>
        <w:r w:rsidR="008B7B75" w:rsidRPr="00220402">
          <w:rPr>
            <w:rFonts w:ascii="Times New Roman" w:hAnsi="Times New Roman" w:cs="Times New Roman" w:hint="eastAsia"/>
            <w:color w:val="000000"/>
            <w:sz w:val="21"/>
            <w:szCs w:val="21"/>
          </w:rPr>
          <w:t>确定您所请求的指南文件。也可以从以下机构获得本文件的</w:t>
        </w:r>
        <w:r w:rsidR="00EE243E">
          <w:rPr>
            <w:rFonts w:ascii="Times New Roman" w:hAnsi="Times New Roman" w:cs="Times New Roman" w:hint="eastAsia"/>
            <w:color w:val="000000"/>
            <w:sz w:val="21"/>
            <w:szCs w:val="21"/>
          </w:rPr>
          <w:t>其他</w:t>
        </w:r>
        <w:r w:rsidR="008B7B75" w:rsidRPr="00220402">
          <w:rPr>
            <w:rFonts w:ascii="Times New Roman" w:hAnsi="Times New Roman" w:cs="Times New Roman" w:hint="eastAsia"/>
            <w:color w:val="000000"/>
            <w:sz w:val="21"/>
            <w:szCs w:val="21"/>
          </w:rPr>
          <w:t>副本：</w:t>
        </w:r>
      </w:hyperlink>
    </w:p>
    <w:p w:rsidR="008B7B75" w:rsidRPr="00220402" w:rsidRDefault="008B7B75">
      <w:pPr>
        <w:jc w:val="both"/>
        <w:rPr>
          <w:rFonts w:ascii="Times New Roman" w:hAnsi="Times New Roman" w:cs="Times New Roman"/>
          <w:color w:val="000000"/>
          <w:sz w:val="21"/>
          <w:szCs w:val="21"/>
        </w:rPr>
      </w:pPr>
    </w:p>
    <w:p w:rsidR="008B7B75" w:rsidRPr="00220402" w:rsidRDefault="008B7B75">
      <w:pPr>
        <w:jc w:val="both"/>
        <w:rPr>
          <w:rFonts w:ascii="Times New Roman" w:hAnsi="Times New Roman" w:cs="Times New Roman"/>
          <w:sz w:val="21"/>
          <w:szCs w:val="21"/>
        </w:rPr>
      </w:pPr>
      <w:r w:rsidRPr="00220402">
        <w:rPr>
          <w:rFonts w:ascii="Times New Roman" w:hint="eastAsia"/>
          <w:b/>
          <w:bCs/>
        </w:rPr>
        <w:t>生物制品评价与研究中心</w:t>
      </w:r>
      <w:r w:rsidRPr="00220402">
        <w:rPr>
          <w:rFonts w:ascii="Times New Roman" w:hAnsi="Times New Roman" w:cs="Times New Roman"/>
          <w:color w:val="000000"/>
          <w:sz w:val="21"/>
          <w:szCs w:val="21"/>
        </w:rPr>
        <w:t>(CBER)</w:t>
      </w:r>
    </w:p>
    <w:p w:rsidR="008B7B75" w:rsidRPr="00220402" w:rsidRDefault="00C37834">
      <w:pPr>
        <w:jc w:val="both"/>
        <w:rPr>
          <w:rFonts w:ascii="Times New Roman" w:hAnsi="Times New Roman" w:cs="Times New Roman"/>
          <w:sz w:val="21"/>
          <w:szCs w:val="21"/>
        </w:rPr>
      </w:pPr>
      <w:r w:rsidRPr="00220402">
        <w:rPr>
          <w:rFonts w:ascii="Times New Roman" w:hAnsi="Times New Roman" w:cs="Times New Roman" w:hint="eastAsia"/>
          <w:color w:val="000000"/>
          <w:sz w:val="21"/>
          <w:szCs w:val="21"/>
        </w:rPr>
        <w:t>对外信息、外联与发展办公室</w:t>
      </w:r>
      <w:r w:rsidR="008B7B75" w:rsidRPr="00220402">
        <w:rPr>
          <w:rFonts w:ascii="Times New Roman" w:hAnsi="Times New Roman" w:cs="Times New Roman"/>
          <w:color w:val="000000"/>
          <w:sz w:val="21"/>
          <w:szCs w:val="21"/>
        </w:rPr>
        <w:t xml:space="preserve"> (HFM-40)</w:t>
      </w:r>
    </w:p>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color w:val="000000"/>
          <w:sz w:val="21"/>
          <w:szCs w:val="21"/>
        </w:rPr>
        <w:t>地址：</w:t>
      </w:r>
      <w:r w:rsidRPr="00220402">
        <w:rPr>
          <w:rFonts w:ascii="Times New Roman" w:hAnsi="Times New Roman" w:cs="Times New Roman"/>
          <w:color w:val="000000"/>
          <w:sz w:val="21"/>
          <w:szCs w:val="21"/>
        </w:rPr>
        <w:t>1401 Rockville Pike</w:t>
      </w:r>
      <w:r w:rsidR="00C37834" w:rsidRPr="00220402">
        <w:rPr>
          <w:rFonts w:ascii="Times New Roman" w:hAnsi="Times New Roman" w:cs="Times New Roman" w:hint="eastAsia"/>
          <w:color w:val="000000"/>
          <w:sz w:val="21"/>
          <w:szCs w:val="21"/>
        </w:rPr>
        <w:t>,</w:t>
      </w:r>
      <w:r w:rsidRPr="00220402">
        <w:rPr>
          <w:rFonts w:ascii="Times New Roman" w:hAnsi="Times New Roman" w:cs="Times New Roman"/>
          <w:color w:val="000000"/>
          <w:sz w:val="21"/>
          <w:szCs w:val="21"/>
        </w:rPr>
        <w:t xml:space="preserve"> Suite 200N</w:t>
      </w:r>
      <w:r w:rsidR="00C37834" w:rsidRPr="00220402">
        <w:rPr>
          <w:rFonts w:ascii="Times New Roman" w:hAnsi="Times New Roman" w:cs="Times New Roman" w:hint="eastAsia"/>
          <w:color w:val="000000"/>
          <w:sz w:val="21"/>
          <w:szCs w:val="21"/>
        </w:rPr>
        <w:t>,</w:t>
      </w:r>
      <w:r w:rsidRPr="00220402">
        <w:rPr>
          <w:rFonts w:ascii="Times New Roman" w:hAnsi="Times New Roman" w:cs="Times New Roman"/>
          <w:color w:val="000000"/>
          <w:sz w:val="21"/>
          <w:szCs w:val="21"/>
        </w:rPr>
        <w:t xml:space="preserve"> Rockville</w:t>
      </w:r>
      <w:r w:rsidR="00C37834" w:rsidRPr="00220402">
        <w:rPr>
          <w:rFonts w:ascii="Times New Roman" w:hAnsi="Times New Roman" w:cs="Times New Roman" w:hint="eastAsia"/>
          <w:color w:val="000000"/>
          <w:sz w:val="21"/>
          <w:szCs w:val="21"/>
        </w:rPr>
        <w:t xml:space="preserve">, </w:t>
      </w:r>
      <w:r w:rsidRPr="00220402">
        <w:rPr>
          <w:rFonts w:ascii="Times New Roman" w:hAnsi="Times New Roman" w:cs="Times New Roman"/>
          <w:color w:val="000000"/>
          <w:sz w:val="21"/>
          <w:szCs w:val="21"/>
        </w:rPr>
        <w:t>MD 20852-1448</w:t>
      </w:r>
    </w:p>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color w:val="000000"/>
          <w:spacing w:val="-1"/>
          <w:sz w:val="21"/>
          <w:szCs w:val="21"/>
        </w:rPr>
        <w:t>或致电</w:t>
      </w:r>
      <w:r w:rsidRPr="00220402">
        <w:rPr>
          <w:rFonts w:ascii="Times New Roman" w:hAnsi="Times New Roman" w:cs="Times New Roman"/>
          <w:color w:val="000000"/>
          <w:spacing w:val="-1"/>
          <w:sz w:val="21"/>
          <w:szCs w:val="21"/>
        </w:rPr>
        <w:t>1-800-835-4709</w:t>
      </w:r>
      <w:r w:rsidR="00EE243E">
        <w:rPr>
          <w:rFonts w:ascii="Times New Roman" w:hAnsi="Times New Roman" w:cs="Times New Roman" w:hint="eastAsia"/>
          <w:color w:val="000000"/>
          <w:spacing w:val="-1"/>
          <w:sz w:val="21"/>
          <w:szCs w:val="21"/>
        </w:rPr>
        <w:t xml:space="preserve"> </w:t>
      </w:r>
      <w:r w:rsidRPr="00220402">
        <w:rPr>
          <w:rFonts w:ascii="Times New Roman" w:hAnsi="Times New Roman" w:cs="Times New Roman" w:hint="eastAsia"/>
          <w:color w:val="000000"/>
          <w:spacing w:val="-1"/>
          <w:sz w:val="21"/>
          <w:szCs w:val="21"/>
        </w:rPr>
        <w:t>或</w:t>
      </w:r>
      <w:r w:rsidRPr="00220402">
        <w:rPr>
          <w:rFonts w:ascii="Times New Roman" w:hAnsi="Times New Roman" w:cs="Times New Roman"/>
          <w:color w:val="000000"/>
          <w:spacing w:val="-1"/>
          <w:sz w:val="21"/>
          <w:szCs w:val="21"/>
        </w:rPr>
        <w:t>301-827-1800</w:t>
      </w:r>
      <w:r w:rsidRPr="00220402">
        <w:rPr>
          <w:rFonts w:ascii="Times New Roman" w:hAnsi="Times New Roman" w:cs="Times New Roman" w:hint="eastAsia"/>
          <w:color w:val="000000"/>
          <w:spacing w:val="-1"/>
          <w:sz w:val="21"/>
          <w:szCs w:val="21"/>
        </w:rPr>
        <w:t>，</w:t>
      </w:r>
      <w:r w:rsidRPr="00220402">
        <w:rPr>
          <w:rFonts w:ascii="Times New Roman" w:hAnsi="Times New Roman" w:cs="Times New Roman"/>
          <w:color w:val="000000"/>
          <w:spacing w:val="-1"/>
          <w:sz w:val="21"/>
          <w:szCs w:val="21"/>
        </w:rPr>
        <w:t xml:space="preserve"> </w:t>
      </w:r>
      <w:r w:rsidRPr="00220402">
        <w:rPr>
          <w:rFonts w:ascii="Times New Roman" w:hAnsi="Times New Roman" w:cs="Times New Roman" w:hint="eastAsia"/>
          <w:color w:val="000000"/>
          <w:spacing w:val="-1"/>
          <w:sz w:val="21"/>
          <w:szCs w:val="21"/>
        </w:rPr>
        <w:t>或发送电子邮件</w:t>
      </w:r>
      <w:r w:rsidRPr="00220402">
        <w:rPr>
          <w:rFonts w:ascii="Times New Roman" w:hAnsi="Times New Roman" w:cs="Times New Roman"/>
          <w:color w:val="000080"/>
          <w:spacing w:val="-1"/>
          <w:sz w:val="21"/>
          <w:szCs w:val="21"/>
          <w:u w:val="single"/>
        </w:rPr>
        <w:t>ocod@fda.hhs.gov</w:t>
      </w:r>
      <w:r w:rsidRPr="00220402">
        <w:rPr>
          <w:rFonts w:ascii="Times New Roman" w:hAnsi="Times New Roman" w:cs="Times New Roman" w:hint="eastAsia"/>
          <w:color w:val="000080"/>
          <w:spacing w:val="-1"/>
          <w:sz w:val="21"/>
          <w:szCs w:val="21"/>
          <w:u w:val="single"/>
        </w:rPr>
        <w:t>，</w:t>
      </w:r>
      <w:r w:rsidRPr="00220402">
        <w:rPr>
          <w:rFonts w:ascii="Times New Roman" w:hAnsi="Times New Roman" w:cs="Times New Roman" w:hint="eastAsia"/>
          <w:color w:val="000000"/>
          <w:spacing w:val="-1"/>
          <w:sz w:val="21"/>
          <w:szCs w:val="21"/>
        </w:rPr>
        <w:t>或从以下网址</w:t>
      </w:r>
    </w:p>
    <w:p w:rsidR="008B7B75" w:rsidRPr="00220402" w:rsidRDefault="008B7B75">
      <w:pPr>
        <w:jc w:val="both"/>
        <w:rPr>
          <w:rFonts w:ascii="Times New Roman" w:hAnsi="Times New Roman" w:cs="Times New Roman"/>
          <w:color w:val="000000"/>
          <w:sz w:val="21"/>
          <w:szCs w:val="21"/>
        </w:rPr>
      </w:pPr>
      <w:r w:rsidRPr="00220402">
        <w:rPr>
          <w:rFonts w:ascii="Times New Roman" w:hAnsi="Times New Roman" w:cs="Times New Roman"/>
          <w:color w:val="000080"/>
          <w:sz w:val="21"/>
          <w:szCs w:val="21"/>
          <w:u w:val="single"/>
        </w:rPr>
        <w:t>http</w:t>
      </w:r>
      <w:r w:rsidR="00C37834" w:rsidRPr="00220402">
        <w:rPr>
          <w:rFonts w:ascii="Times New Roman" w:hAnsi="Times New Roman" w:cs="Times New Roman" w:hint="eastAsia"/>
          <w:color w:val="000080"/>
          <w:sz w:val="21"/>
          <w:szCs w:val="21"/>
          <w:u w:val="single"/>
        </w:rPr>
        <w:t>:</w:t>
      </w:r>
      <w:r w:rsidRPr="00220402">
        <w:rPr>
          <w:rFonts w:ascii="Times New Roman" w:hAnsi="Times New Roman" w:cs="Times New Roman"/>
          <w:color w:val="000080"/>
          <w:sz w:val="21"/>
          <w:szCs w:val="21"/>
          <w:u w:val="single"/>
        </w:rPr>
        <w:t>//www.fda.gov/BiologicsBloodVaccines/GuidanceComplianceRegulatoryInformatio</w:t>
      </w:r>
      <w:r w:rsidRPr="00220402">
        <w:rPr>
          <w:rFonts w:ascii="Times New Roman" w:hAnsi="Times New Roman" w:cs="Times New Roman" w:hint="eastAsia"/>
          <w:color w:val="000080"/>
          <w:sz w:val="21"/>
          <w:szCs w:val="21"/>
          <w:u w:val="single"/>
        </w:rPr>
        <w:t xml:space="preserve"> </w:t>
      </w:r>
      <w:r w:rsidRPr="00220402">
        <w:rPr>
          <w:rFonts w:ascii="Times New Roman" w:hAnsi="Times New Roman" w:cs="Times New Roman"/>
          <w:color w:val="000080"/>
          <w:sz w:val="21"/>
          <w:szCs w:val="21"/>
          <w:u w:val="single"/>
        </w:rPr>
        <w:t>n/Guidances/default.htm</w:t>
      </w:r>
      <w:r w:rsidRPr="00220402">
        <w:rPr>
          <w:rFonts w:ascii="Times New Roman" w:hAnsi="Times New Roman" w:cs="Times New Roman" w:hint="eastAsia"/>
          <w:color w:val="000000"/>
          <w:sz w:val="21"/>
          <w:szCs w:val="21"/>
        </w:rPr>
        <w:t>获得</w:t>
      </w:r>
      <w:r w:rsidR="00C37834" w:rsidRPr="00220402">
        <w:rPr>
          <w:rFonts w:ascii="Times New Roman" w:hAnsi="Times New Roman" w:cs="Times New Roman" w:hint="eastAsia"/>
          <w:color w:val="000000"/>
          <w:sz w:val="21"/>
          <w:szCs w:val="21"/>
        </w:rPr>
        <w:t>其他</w:t>
      </w:r>
      <w:r w:rsidRPr="00220402">
        <w:rPr>
          <w:rFonts w:ascii="Times New Roman" w:hAnsi="Times New Roman" w:cs="Times New Roman" w:hint="eastAsia"/>
          <w:color w:val="000000"/>
          <w:sz w:val="21"/>
          <w:szCs w:val="21"/>
        </w:rPr>
        <w:t>副本。</w:t>
      </w:r>
    </w:p>
    <w:p w:rsidR="008B7B75" w:rsidRPr="00220402" w:rsidRDefault="008B7B75">
      <w:pPr>
        <w:jc w:val="both"/>
        <w:rPr>
          <w:rFonts w:ascii="Times New Roman" w:hAnsi="Times New Roman" w:cs="Times New Roman"/>
          <w:b/>
          <w:bCs/>
          <w:i/>
          <w:iCs/>
          <w:color w:val="000000"/>
          <w:sz w:val="21"/>
          <w:szCs w:val="21"/>
        </w:rPr>
      </w:pPr>
    </w:p>
    <w:p w:rsidR="008B7B75" w:rsidRPr="00220402" w:rsidRDefault="008B7B75">
      <w:pPr>
        <w:jc w:val="both"/>
        <w:rPr>
          <w:rFonts w:ascii="Times New Roman" w:hAnsi="Times New Roman" w:cs="Times New Roman"/>
          <w:b/>
          <w:bCs/>
          <w:i/>
          <w:iCs/>
          <w:color w:val="000000"/>
          <w:sz w:val="21"/>
          <w:szCs w:val="21"/>
        </w:rPr>
      </w:pPr>
      <w:r w:rsidRPr="00220402">
        <w:rPr>
          <w:rFonts w:ascii="Times New Roman" w:hAnsi="Times New Roman" w:cs="Times New Roman"/>
          <w:b/>
          <w:bCs/>
          <w:i/>
          <w:iCs/>
          <w:color w:val="000000"/>
          <w:sz w:val="21"/>
          <w:szCs w:val="21"/>
        </w:rPr>
        <w:br w:type="page"/>
      </w:r>
    </w:p>
    <w:p w:rsidR="008B7B75" w:rsidRPr="00220402" w:rsidRDefault="008B7B75" w:rsidP="001C274C">
      <w:pPr>
        <w:spacing w:beforeLines="50" w:afterLines="50"/>
        <w:jc w:val="center"/>
        <w:rPr>
          <w:rFonts w:ascii="Times New Roman" w:hAnsi="Times New Roman" w:cs="Times New Roman"/>
          <w:sz w:val="30"/>
          <w:szCs w:val="30"/>
        </w:rPr>
      </w:pPr>
      <w:r w:rsidRPr="00220402">
        <w:rPr>
          <w:rFonts w:ascii="Times New Roman" w:hAnsi="Times New Roman" w:cs="Times New Roman" w:hint="eastAsia"/>
          <w:b/>
          <w:bCs/>
          <w:color w:val="000000"/>
          <w:sz w:val="30"/>
          <w:szCs w:val="30"/>
        </w:rPr>
        <w:lastRenderedPageBreak/>
        <w:t>目录</w:t>
      </w:r>
    </w:p>
    <w:p w:rsidR="008B7B75" w:rsidRPr="00220402" w:rsidRDefault="008B7B75">
      <w:pPr>
        <w:tabs>
          <w:tab w:val="left" w:pos="896"/>
          <w:tab w:val="right" w:leader="dot" w:pos="9641"/>
        </w:tabs>
        <w:jc w:val="both"/>
        <w:rPr>
          <w:rFonts w:ascii="Times New Roman" w:hAnsi="Times New Roman" w:cs="Times New Roman"/>
          <w:b/>
          <w:bCs/>
          <w:color w:val="000000"/>
          <w:sz w:val="21"/>
          <w:szCs w:val="21"/>
        </w:rPr>
      </w:pPr>
      <w:r w:rsidRPr="00220402">
        <w:rPr>
          <w:rFonts w:ascii="Times New Roman" w:hAnsi="Times New Roman" w:cs="Times New Roman"/>
          <w:b/>
          <w:bCs/>
          <w:color w:val="000000"/>
          <w:sz w:val="21"/>
          <w:szCs w:val="21"/>
        </w:rPr>
        <w:t>1</w:t>
      </w:r>
      <w:r w:rsidRPr="00220402">
        <w:rPr>
          <w:rFonts w:ascii="Times New Roman" w:hAnsi="Times New Roman" w:cs="Times New Roman"/>
          <w:b/>
          <w:bCs/>
          <w:color w:val="000000"/>
          <w:sz w:val="21"/>
          <w:szCs w:val="21"/>
        </w:rPr>
        <w:tab/>
      </w:r>
      <w:r w:rsidR="00C37834" w:rsidRPr="00220402">
        <w:rPr>
          <w:rFonts w:ascii="Times New Roman" w:hAnsi="Times New Roman" w:cs="Times New Roman" w:hint="eastAsia"/>
          <w:b/>
          <w:bCs/>
          <w:smallCaps/>
          <w:color w:val="000000"/>
          <w:spacing w:val="-2"/>
          <w:sz w:val="21"/>
          <w:szCs w:val="21"/>
        </w:rPr>
        <w:t>引言</w:t>
      </w:r>
      <w:r w:rsidRPr="00220402">
        <w:rPr>
          <w:rFonts w:ascii="Times New Roman" w:hAnsi="Times New Roman" w:cs="Times New Roman"/>
          <w:b/>
          <w:bCs/>
          <w:smallCaps/>
          <w:color w:val="000000"/>
          <w:spacing w:val="-2"/>
          <w:sz w:val="21"/>
          <w:szCs w:val="21"/>
        </w:rPr>
        <w:t xml:space="preserve"> </w:t>
      </w:r>
      <w:r w:rsidRPr="00220402">
        <w:rPr>
          <w:rFonts w:ascii="Times New Roman" w:hAnsi="Times New Roman" w:cs="Times New Roman"/>
          <w:b/>
          <w:bCs/>
          <w:color w:val="000000"/>
          <w:sz w:val="21"/>
          <w:szCs w:val="21"/>
        </w:rPr>
        <w:tab/>
        <w:t>4</w:t>
      </w:r>
    </w:p>
    <w:p w:rsidR="008B7B75" w:rsidRPr="00220402" w:rsidRDefault="008B7B75">
      <w:pPr>
        <w:tabs>
          <w:tab w:val="left" w:pos="896"/>
          <w:tab w:val="right" w:leader="dot" w:pos="9641"/>
        </w:tabs>
        <w:jc w:val="both"/>
        <w:rPr>
          <w:rFonts w:ascii="Times New Roman" w:hAnsi="Times New Roman" w:cs="Times New Roman"/>
          <w:b/>
          <w:bCs/>
          <w:color w:val="000000"/>
          <w:sz w:val="21"/>
          <w:szCs w:val="21"/>
        </w:rPr>
      </w:pPr>
      <w:r w:rsidRPr="00220402">
        <w:rPr>
          <w:rFonts w:ascii="Times New Roman" w:hAnsi="Times New Roman" w:cs="Times New Roman"/>
          <w:b/>
          <w:bCs/>
          <w:color w:val="000000"/>
          <w:sz w:val="21"/>
          <w:szCs w:val="21"/>
        </w:rPr>
        <w:t>2</w:t>
      </w:r>
      <w:r w:rsidRPr="00220402">
        <w:rPr>
          <w:rFonts w:ascii="Times New Roman" w:hAnsi="Times New Roman" w:cs="Times New Roman"/>
          <w:b/>
          <w:bCs/>
          <w:color w:val="000000"/>
          <w:sz w:val="21"/>
          <w:szCs w:val="21"/>
        </w:rPr>
        <w:tab/>
      </w:r>
      <w:r w:rsidR="00C37834" w:rsidRPr="00220402">
        <w:rPr>
          <w:rFonts w:ascii="Times New Roman" w:hAnsi="Times New Roman" w:cs="Times New Roman"/>
          <w:b/>
          <w:bCs/>
          <w:color w:val="000000"/>
          <w:sz w:val="21"/>
          <w:szCs w:val="21"/>
        </w:rPr>
        <w:t>使用</w:t>
      </w:r>
      <w:r w:rsidRPr="00220402">
        <w:rPr>
          <w:rFonts w:ascii="Times New Roman" w:hAnsi="Times New Roman" w:cs="Times New Roman" w:hint="eastAsia"/>
          <w:b/>
          <w:bCs/>
          <w:smallCaps/>
          <w:color w:val="000000"/>
          <w:spacing w:val="-5"/>
          <w:sz w:val="21"/>
          <w:szCs w:val="21"/>
        </w:rPr>
        <w:t>范围</w:t>
      </w:r>
      <w:r w:rsidRPr="00220402">
        <w:rPr>
          <w:rFonts w:ascii="Times New Roman" w:hAnsi="Times New Roman" w:cs="Times New Roman"/>
          <w:b/>
          <w:bCs/>
          <w:smallCaps/>
          <w:color w:val="000000"/>
          <w:spacing w:val="-5"/>
          <w:sz w:val="21"/>
          <w:szCs w:val="21"/>
        </w:rPr>
        <w:t xml:space="preserve"> </w:t>
      </w:r>
      <w:r w:rsidRPr="00220402">
        <w:rPr>
          <w:rFonts w:ascii="Times New Roman" w:hAnsi="Times New Roman" w:cs="Times New Roman"/>
          <w:b/>
          <w:bCs/>
          <w:color w:val="000000"/>
          <w:sz w:val="21"/>
          <w:szCs w:val="21"/>
        </w:rPr>
        <w:tab/>
        <w:t>5</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2.1</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1"/>
          <w:sz w:val="21"/>
          <w:szCs w:val="21"/>
        </w:rPr>
        <w:t>本指南涵盖的研究类型</w:t>
      </w:r>
      <w:r w:rsidRPr="00220402">
        <w:rPr>
          <w:rFonts w:ascii="Times New Roman" w:hAnsi="Times New Roman" w:cs="Times New Roman"/>
          <w:i/>
          <w:iCs/>
          <w:color w:val="000000"/>
          <w:spacing w:val="-1"/>
          <w:sz w:val="21"/>
          <w:szCs w:val="21"/>
        </w:rPr>
        <w:t xml:space="preserve"> </w:t>
      </w:r>
      <w:r w:rsidRPr="00220402">
        <w:rPr>
          <w:rFonts w:ascii="Times New Roman" w:hAnsi="Times New Roman" w:cs="Times New Roman"/>
          <w:i/>
          <w:iCs/>
          <w:color w:val="000000"/>
          <w:sz w:val="21"/>
          <w:szCs w:val="21"/>
        </w:rPr>
        <w:tab/>
        <w:t>5</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2.2</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1"/>
          <w:sz w:val="21"/>
          <w:szCs w:val="21"/>
        </w:rPr>
        <w:t>本指南未涵盖的研究类型</w:t>
      </w:r>
      <w:r w:rsidRPr="00220402">
        <w:rPr>
          <w:rFonts w:ascii="Times New Roman" w:hAnsi="Times New Roman" w:cs="Times New Roman"/>
          <w:i/>
          <w:iCs/>
          <w:color w:val="000000"/>
          <w:spacing w:val="-1"/>
          <w:sz w:val="21"/>
          <w:szCs w:val="21"/>
        </w:rPr>
        <w:t xml:space="preserve"> </w:t>
      </w:r>
      <w:r w:rsidRPr="00220402">
        <w:rPr>
          <w:rFonts w:ascii="Times New Roman" w:hAnsi="Times New Roman" w:cs="Times New Roman"/>
          <w:i/>
          <w:iCs/>
          <w:color w:val="000000"/>
          <w:sz w:val="21"/>
          <w:szCs w:val="21"/>
        </w:rPr>
        <w:tab/>
        <w:t>6</w:t>
      </w:r>
    </w:p>
    <w:p w:rsidR="008B7B75" w:rsidRPr="00220402" w:rsidRDefault="008B7B75">
      <w:pPr>
        <w:tabs>
          <w:tab w:val="left" w:pos="896"/>
          <w:tab w:val="right" w:leader="dot" w:pos="9641"/>
        </w:tabs>
        <w:jc w:val="both"/>
        <w:rPr>
          <w:rFonts w:ascii="Times New Roman" w:hAnsi="Times New Roman" w:cs="Times New Roman"/>
          <w:sz w:val="21"/>
          <w:szCs w:val="21"/>
        </w:rPr>
      </w:pPr>
      <w:r w:rsidRPr="00220402">
        <w:rPr>
          <w:rFonts w:ascii="Times New Roman" w:hAnsi="Times New Roman" w:cs="Times New Roman"/>
          <w:b/>
          <w:bCs/>
          <w:color w:val="000000"/>
          <w:sz w:val="21"/>
          <w:szCs w:val="21"/>
        </w:rPr>
        <w:t>3</w:t>
      </w:r>
      <w:r w:rsidRPr="00220402">
        <w:rPr>
          <w:rFonts w:ascii="Times New Roman" w:hAnsi="Times New Roman" w:cs="Times New Roman"/>
          <w:b/>
          <w:bCs/>
          <w:color w:val="000000"/>
          <w:sz w:val="21"/>
          <w:szCs w:val="21"/>
        </w:rPr>
        <w:tab/>
      </w:r>
      <w:r w:rsidRPr="00220402">
        <w:rPr>
          <w:rFonts w:ascii="Times New Roman" w:hAnsi="Times New Roman" w:cs="Times New Roman" w:hint="eastAsia"/>
          <w:b/>
          <w:bCs/>
          <w:smallCaps/>
          <w:color w:val="000000"/>
          <w:spacing w:val="-4"/>
          <w:sz w:val="21"/>
          <w:szCs w:val="21"/>
        </w:rPr>
        <w:t>证据等级和研究设计的监管</w:t>
      </w:r>
      <w:r w:rsidR="000E608C">
        <w:rPr>
          <w:rFonts w:ascii="Times New Roman" w:hAnsi="Times New Roman" w:cs="Times New Roman" w:hint="eastAsia"/>
          <w:b/>
          <w:bCs/>
          <w:smallCaps/>
          <w:color w:val="000000"/>
          <w:spacing w:val="-4"/>
          <w:sz w:val="21"/>
          <w:szCs w:val="21"/>
        </w:rPr>
        <w:t>概要</w:t>
      </w:r>
      <w:r w:rsidRPr="00220402">
        <w:rPr>
          <w:rFonts w:ascii="Times New Roman" w:hAnsi="Times New Roman" w:cs="Times New Roman"/>
          <w:b/>
          <w:bCs/>
          <w:color w:val="000000"/>
          <w:sz w:val="21"/>
          <w:szCs w:val="21"/>
        </w:rPr>
        <w:tab/>
        <w:t>7</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3.1</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PMA</w:t>
      </w:r>
      <w:r w:rsidRPr="00220402">
        <w:rPr>
          <w:rFonts w:ascii="Times New Roman" w:hAnsi="Times New Roman" w:cs="Times New Roman" w:hint="eastAsia"/>
          <w:i/>
          <w:iCs/>
          <w:color w:val="000000"/>
          <w:spacing w:val="-3"/>
          <w:sz w:val="21"/>
          <w:szCs w:val="21"/>
        </w:rPr>
        <w:t>批准的</w:t>
      </w:r>
      <w:r w:rsidR="001B098C">
        <w:rPr>
          <w:rFonts w:ascii="Times New Roman" w:hAnsi="Times New Roman" w:cs="Times New Roman" w:hint="eastAsia"/>
          <w:i/>
          <w:iCs/>
          <w:color w:val="000000"/>
          <w:spacing w:val="-3"/>
          <w:sz w:val="21"/>
          <w:szCs w:val="21"/>
        </w:rPr>
        <w:t>法规标准</w:t>
      </w:r>
      <w:r w:rsidRPr="00220402">
        <w:rPr>
          <w:rFonts w:ascii="Times New Roman" w:hAnsi="Times New Roman" w:cs="Times New Roman" w:hint="eastAsia"/>
          <w:i/>
          <w:iCs/>
          <w:color w:val="000000"/>
          <w:spacing w:val="-3"/>
          <w:sz w:val="21"/>
          <w:szCs w:val="21"/>
        </w:rPr>
        <w:t>：安全性和有效性的合理保证</w:t>
      </w:r>
      <w:r w:rsidR="000E608C" w:rsidRPr="00220402">
        <w:rPr>
          <w:rFonts w:ascii="Times New Roman" w:hAnsi="Times New Roman" w:cs="Times New Roman"/>
          <w:i/>
          <w:iCs/>
          <w:color w:val="000000"/>
          <w:spacing w:val="-3"/>
          <w:sz w:val="21"/>
          <w:szCs w:val="21"/>
        </w:rPr>
        <w:tab/>
      </w:r>
      <w:r w:rsidRPr="00220402">
        <w:rPr>
          <w:rFonts w:ascii="Times New Roman" w:hAnsi="Times New Roman" w:cs="Times New Roman"/>
          <w:i/>
          <w:iCs/>
          <w:color w:val="000000"/>
          <w:spacing w:val="-3"/>
          <w:sz w:val="21"/>
          <w:szCs w:val="21"/>
        </w:rPr>
        <w:t>8</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3.2</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有效的科学证据</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9</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3.3</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风险</w:t>
      </w:r>
      <w:r w:rsidRPr="00220402">
        <w:rPr>
          <w:rFonts w:ascii="Times New Roman" w:hAnsi="Times New Roman" w:cs="Times New Roman" w:hint="eastAsia"/>
          <w:i/>
          <w:iCs/>
          <w:color w:val="000000"/>
          <w:spacing w:val="-3"/>
          <w:sz w:val="21"/>
          <w:szCs w:val="21"/>
        </w:rPr>
        <w:t>-</w:t>
      </w:r>
      <w:r w:rsidRPr="00220402">
        <w:rPr>
          <w:rFonts w:ascii="Times New Roman" w:hAnsi="Times New Roman" w:cs="Times New Roman" w:hint="eastAsia"/>
          <w:i/>
          <w:iCs/>
          <w:color w:val="000000"/>
          <w:spacing w:val="-3"/>
          <w:sz w:val="21"/>
          <w:szCs w:val="21"/>
        </w:rPr>
        <w:t>受益评估</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10</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3.4</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临床研究证据等级和监管要求</w:t>
      </w:r>
      <w:r w:rsidRPr="00220402">
        <w:rPr>
          <w:rFonts w:ascii="Times New Roman" w:hAnsi="Times New Roman" w:cs="Times New Roman"/>
          <w:i/>
          <w:iCs/>
          <w:color w:val="000000"/>
          <w:spacing w:val="-3"/>
          <w:sz w:val="21"/>
          <w:szCs w:val="21"/>
        </w:rPr>
        <w:t xml:space="preserve"> </w:t>
      </w:r>
      <w:bookmarkStart w:id="0" w:name="OLE_LINK4"/>
      <w:bookmarkStart w:id="1" w:name="OLE_LINK5"/>
      <w:r w:rsidRPr="00220402">
        <w:rPr>
          <w:rFonts w:ascii="Times New Roman" w:hAnsi="Times New Roman" w:cs="Times New Roman"/>
          <w:i/>
          <w:iCs/>
          <w:color w:val="000000"/>
          <w:spacing w:val="-3"/>
          <w:sz w:val="21"/>
          <w:szCs w:val="21"/>
        </w:rPr>
        <w:tab/>
      </w:r>
      <w:bookmarkEnd w:id="0"/>
      <w:bookmarkEnd w:id="1"/>
      <w:r w:rsidRPr="00220402">
        <w:rPr>
          <w:rFonts w:ascii="Times New Roman" w:hAnsi="Times New Roman" w:cs="Times New Roman"/>
          <w:i/>
          <w:iCs/>
          <w:color w:val="000000"/>
          <w:spacing w:val="-3"/>
          <w:sz w:val="21"/>
          <w:szCs w:val="21"/>
        </w:rPr>
        <w:t>11</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3.5</w:t>
      </w:r>
      <w:r w:rsidRPr="00220402">
        <w:rPr>
          <w:rFonts w:ascii="Times New Roman" w:hAnsi="Times New Roman" w:cs="Times New Roman"/>
          <w:i/>
          <w:iCs/>
          <w:color w:val="000000"/>
          <w:spacing w:val="-3"/>
          <w:sz w:val="21"/>
          <w:szCs w:val="21"/>
        </w:rPr>
        <w:tab/>
      </w:r>
      <w:r w:rsidR="00B7326C">
        <w:rPr>
          <w:rFonts w:ascii="Times New Roman" w:hAnsi="Times New Roman" w:cs="Times New Roman" w:hint="eastAsia"/>
          <w:i/>
          <w:iCs/>
          <w:color w:val="000000"/>
          <w:spacing w:val="-3"/>
          <w:sz w:val="21"/>
          <w:szCs w:val="21"/>
        </w:rPr>
        <w:t>简明</w:t>
      </w:r>
      <w:r w:rsidRPr="00220402">
        <w:rPr>
          <w:rFonts w:ascii="Times New Roman" w:hAnsi="Times New Roman" w:cs="Times New Roman" w:hint="eastAsia"/>
          <w:i/>
          <w:iCs/>
          <w:color w:val="000000"/>
          <w:spacing w:val="-3"/>
          <w:sz w:val="21"/>
          <w:szCs w:val="21"/>
        </w:rPr>
        <w:t>概念和研究设计原则</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12</w:t>
      </w:r>
    </w:p>
    <w:p w:rsidR="008B7B75" w:rsidRPr="00220402" w:rsidRDefault="008B7B75">
      <w:pPr>
        <w:tabs>
          <w:tab w:val="left" w:pos="896"/>
          <w:tab w:val="right" w:leader="dot" w:pos="9641"/>
        </w:tabs>
        <w:jc w:val="both"/>
        <w:rPr>
          <w:rFonts w:ascii="Times New Roman" w:hAnsi="Times New Roman" w:cs="Times New Roman"/>
          <w:sz w:val="21"/>
          <w:szCs w:val="21"/>
        </w:rPr>
      </w:pPr>
      <w:r w:rsidRPr="00220402">
        <w:rPr>
          <w:rFonts w:ascii="Times New Roman" w:hAnsi="Times New Roman" w:cs="Times New Roman"/>
          <w:b/>
          <w:bCs/>
          <w:color w:val="000000"/>
          <w:sz w:val="21"/>
          <w:szCs w:val="21"/>
        </w:rPr>
        <w:t>4</w:t>
      </w:r>
      <w:r w:rsidRPr="00220402">
        <w:rPr>
          <w:rFonts w:ascii="Times New Roman" w:hAnsi="Times New Roman" w:cs="Times New Roman"/>
          <w:b/>
          <w:bCs/>
          <w:color w:val="000000"/>
          <w:sz w:val="21"/>
          <w:szCs w:val="21"/>
        </w:rPr>
        <w:tab/>
      </w:r>
      <w:r w:rsidRPr="00220402">
        <w:rPr>
          <w:rFonts w:ascii="Times New Roman" w:hAnsi="Times New Roman" w:cs="Times New Roman" w:hint="eastAsia"/>
          <w:b/>
          <w:bCs/>
          <w:smallCaps/>
          <w:color w:val="000000"/>
          <w:spacing w:val="-5"/>
          <w:sz w:val="21"/>
          <w:szCs w:val="21"/>
        </w:rPr>
        <w:t>医疗器械类型</w:t>
      </w:r>
      <w:r w:rsidRPr="00220402">
        <w:rPr>
          <w:rFonts w:ascii="Times New Roman" w:hAnsi="Times New Roman" w:cs="Times New Roman"/>
          <w:b/>
          <w:bCs/>
          <w:color w:val="000000"/>
          <w:sz w:val="21"/>
          <w:szCs w:val="21"/>
        </w:rPr>
        <w:tab/>
        <w:t>13</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4.1</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基于预期用途的医疗器械类型</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14</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4.2</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器械临床研究需要考虑的特殊因素</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15</w:t>
      </w:r>
    </w:p>
    <w:p w:rsidR="008B7B75" w:rsidRPr="00220402" w:rsidRDefault="008B7B75">
      <w:pPr>
        <w:tabs>
          <w:tab w:val="left" w:pos="896"/>
          <w:tab w:val="right" w:leader="dot" w:pos="9641"/>
        </w:tabs>
        <w:jc w:val="both"/>
        <w:rPr>
          <w:rFonts w:ascii="Times New Roman" w:hAnsi="Times New Roman" w:cs="Times New Roman"/>
          <w:b/>
          <w:bCs/>
          <w:color w:val="000000"/>
          <w:sz w:val="21"/>
          <w:szCs w:val="21"/>
        </w:rPr>
      </w:pPr>
      <w:r w:rsidRPr="00220402">
        <w:rPr>
          <w:rFonts w:ascii="Times New Roman" w:hAnsi="Times New Roman" w:cs="Times New Roman"/>
          <w:b/>
          <w:bCs/>
          <w:color w:val="000000"/>
          <w:sz w:val="21"/>
          <w:szCs w:val="21"/>
        </w:rPr>
        <w:t>5</w:t>
      </w:r>
      <w:r w:rsidRPr="00220402">
        <w:rPr>
          <w:rFonts w:ascii="Times New Roman" w:hAnsi="Times New Roman" w:cs="Times New Roman"/>
          <w:b/>
          <w:bCs/>
          <w:color w:val="000000"/>
          <w:sz w:val="21"/>
          <w:szCs w:val="21"/>
        </w:rPr>
        <w:tab/>
      </w:r>
      <w:r w:rsidRPr="00220402">
        <w:rPr>
          <w:rFonts w:ascii="Times New Roman" w:hAnsi="Times New Roman" w:cs="Times New Roman" w:hint="eastAsia"/>
          <w:b/>
          <w:bCs/>
          <w:smallCaps/>
          <w:color w:val="000000"/>
          <w:spacing w:val="-4"/>
          <w:sz w:val="21"/>
          <w:szCs w:val="21"/>
        </w:rPr>
        <w:t>关键研究设计中探索性研究的重要性</w:t>
      </w:r>
      <w:r w:rsidRPr="00220402">
        <w:rPr>
          <w:rFonts w:ascii="Times New Roman" w:hAnsi="Times New Roman" w:cs="Times New Roman"/>
          <w:b/>
          <w:bCs/>
          <w:smallCaps/>
          <w:color w:val="000000"/>
          <w:spacing w:val="-4"/>
          <w:sz w:val="21"/>
          <w:szCs w:val="21"/>
        </w:rPr>
        <w:t xml:space="preserve"> </w:t>
      </w:r>
      <w:r w:rsidRPr="00220402">
        <w:rPr>
          <w:rFonts w:ascii="Times New Roman" w:hAnsi="Times New Roman" w:cs="Times New Roman"/>
          <w:b/>
          <w:bCs/>
          <w:color w:val="000000"/>
          <w:sz w:val="21"/>
          <w:szCs w:val="21"/>
        </w:rPr>
        <w:tab/>
        <w:t>16</w:t>
      </w:r>
    </w:p>
    <w:p w:rsidR="008B7B75" w:rsidRPr="00220402" w:rsidRDefault="008B7B75">
      <w:pPr>
        <w:tabs>
          <w:tab w:val="left" w:pos="896"/>
          <w:tab w:val="right" w:leader="dot" w:pos="9641"/>
        </w:tabs>
        <w:jc w:val="both"/>
        <w:rPr>
          <w:rFonts w:ascii="Times New Roman" w:hAnsi="Times New Roman" w:cs="Times New Roman"/>
          <w:b/>
          <w:bCs/>
          <w:color w:val="000000"/>
          <w:sz w:val="21"/>
          <w:szCs w:val="21"/>
        </w:rPr>
      </w:pPr>
      <w:r w:rsidRPr="00220402">
        <w:rPr>
          <w:rFonts w:ascii="Times New Roman" w:hAnsi="Times New Roman" w:cs="Times New Roman"/>
          <w:b/>
          <w:bCs/>
          <w:color w:val="000000"/>
          <w:sz w:val="21"/>
          <w:szCs w:val="21"/>
        </w:rPr>
        <w:t>6</w:t>
      </w:r>
      <w:r w:rsidRPr="00220402">
        <w:rPr>
          <w:rFonts w:ascii="Times New Roman" w:hAnsi="Times New Roman" w:cs="Times New Roman"/>
          <w:b/>
          <w:bCs/>
          <w:color w:val="000000"/>
          <w:sz w:val="21"/>
          <w:szCs w:val="21"/>
        </w:rPr>
        <w:tab/>
      </w:r>
      <w:r w:rsidRPr="00220402">
        <w:rPr>
          <w:rFonts w:ascii="Times New Roman" w:hAnsi="Times New Roman" w:cs="Times New Roman" w:hint="eastAsia"/>
          <w:b/>
          <w:bCs/>
          <w:smallCaps/>
          <w:color w:val="000000"/>
          <w:spacing w:val="-4"/>
          <w:sz w:val="21"/>
          <w:szCs w:val="21"/>
        </w:rPr>
        <w:t>临床研究设计选择的一些原则</w:t>
      </w:r>
      <w:r w:rsidRPr="00220402">
        <w:rPr>
          <w:rFonts w:ascii="Times New Roman" w:hAnsi="Times New Roman" w:cs="Times New Roman"/>
          <w:b/>
          <w:bCs/>
          <w:smallCaps/>
          <w:color w:val="000000"/>
          <w:spacing w:val="-4"/>
          <w:sz w:val="21"/>
          <w:szCs w:val="21"/>
        </w:rPr>
        <w:t xml:space="preserve"> </w:t>
      </w:r>
      <w:r w:rsidRPr="00220402">
        <w:rPr>
          <w:rFonts w:ascii="Times New Roman" w:hAnsi="Times New Roman" w:cs="Times New Roman"/>
          <w:b/>
          <w:bCs/>
          <w:color w:val="000000"/>
          <w:sz w:val="21"/>
          <w:szCs w:val="21"/>
        </w:rPr>
        <w:tab/>
        <w:t>17</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6.1</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研究类型</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18</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6.2</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一般考虑：器械性能的</w:t>
      </w:r>
      <w:r w:rsidR="00C43EE7" w:rsidRPr="00220402">
        <w:rPr>
          <w:rFonts w:ascii="Times New Roman" w:hAnsi="Times New Roman" w:cs="Times New Roman" w:hint="eastAsia"/>
          <w:i/>
          <w:iCs/>
          <w:color w:val="000000"/>
          <w:spacing w:val="-3"/>
          <w:sz w:val="21"/>
          <w:szCs w:val="21"/>
        </w:rPr>
        <w:t>偏倚</w:t>
      </w:r>
      <w:r w:rsidRPr="00220402">
        <w:rPr>
          <w:rFonts w:ascii="Times New Roman" w:hAnsi="Times New Roman" w:cs="Times New Roman" w:hint="eastAsia"/>
          <w:i/>
          <w:iCs/>
          <w:color w:val="000000"/>
          <w:spacing w:val="-3"/>
          <w:sz w:val="21"/>
          <w:szCs w:val="21"/>
        </w:rPr>
        <w:t>和变化</w:t>
      </w:r>
      <w:r w:rsidRPr="00220402">
        <w:rPr>
          <w:rFonts w:ascii="Times New Roman" w:hAnsi="Times New Roman" w:cs="Times New Roman"/>
          <w:i/>
          <w:iCs/>
          <w:color w:val="000000"/>
          <w:spacing w:val="-3"/>
          <w:sz w:val="21"/>
          <w:szCs w:val="21"/>
        </w:rPr>
        <w:tab/>
        <w:t>19</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6.3</w:t>
      </w:r>
      <w:r w:rsidRPr="00220402">
        <w:rPr>
          <w:rFonts w:ascii="Times New Roman" w:hAnsi="Times New Roman" w:cs="Times New Roman"/>
          <w:i/>
          <w:iCs/>
          <w:color w:val="000000"/>
          <w:spacing w:val="-3"/>
          <w:sz w:val="21"/>
          <w:szCs w:val="21"/>
        </w:rPr>
        <w:tab/>
      </w:r>
      <w:r w:rsidR="000C7510">
        <w:rPr>
          <w:rFonts w:ascii="Times New Roman" w:hAnsi="Times New Roman" w:cs="Times New Roman" w:hint="eastAsia"/>
          <w:i/>
          <w:iCs/>
          <w:color w:val="000000"/>
          <w:spacing w:val="-3"/>
          <w:sz w:val="21"/>
          <w:szCs w:val="21"/>
        </w:rPr>
        <w:t>研究目的</w:t>
      </w:r>
      <w:r w:rsidRPr="00220402">
        <w:rPr>
          <w:rFonts w:ascii="Times New Roman" w:hAnsi="Times New Roman" w:cs="Times New Roman"/>
          <w:i/>
          <w:iCs/>
          <w:color w:val="000000"/>
          <w:spacing w:val="-3"/>
          <w:sz w:val="21"/>
          <w:szCs w:val="21"/>
        </w:rPr>
        <w:tab/>
        <w:t>19</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6.4</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受试者选择</w:t>
      </w:r>
      <w:r w:rsidRPr="00220402">
        <w:rPr>
          <w:rFonts w:ascii="Times New Roman" w:hAnsi="Times New Roman" w:cs="Times New Roman"/>
          <w:i/>
          <w:iCs/>
          <w:color w:val="000000"/>
          <w:spacing w:val="-3"/>
          <w:sz w:val="21"/>
          <w:szCs w:val="21"/>
        </w:rPr>
        <w:tab/>
        <w:t>20</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6.6</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试验机构选择</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22</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6.7</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比较研究设计</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23</w:t>
      </w:r>
    </w:p>
    <w:p w:rsidR="008B7B75" w:rsidRPr="00220402" w:rsidRDefault="008B7B75">
      <w:pPr>
        <w:tabs>
          <w:tab w:val="left" w:pos="896"/>
          <w:tab w:val="right" w:leader="dot" w:pos="9641"/>
        </w:tabs>
        <w:jc w:val="both"/>
        <w:rPr>
          <w:rFonts w:ascii="Times New Roman" w:hAnsi="Times New Roman" w:cs="Times New Roman"/>
          <w:sz w:val="21"/>
          <w:szCs w:val="21"/>
        </w:rPr>
      </w:pPr>
      <w:r w:rsidRPr="00220402">
        <w:rPr>
          <w:rFonts w:ascii="Times New Roman" w:hAnsi="Times New Roman" w:cs="Times New Roman"/>
          <w:b/>
          <w:bCs/>
          <w:color w:val="000000"/>
          <w:sz w:val="21"/>
          <w:szCs w:val="21"/>
        </w:rPr>
        <w:t>7</w:t>
      </w:r>
      <w:r w:rsidRPr="00220402">
        <w:rPr>
          <w:rFonts w:ascii="Times New Roman" w:hAnsi="Times New Roman" w:cs="Times New Roman"/>
          <w:b/>
          <w:bCs/>
          <w:color w:val="000000"/>
          <w:sz w:val="21"/>
          <w:szCs w:val="21"/>
        </w:rPr>
        <w:tab/>
      </w:r>
      <w:r w:rsidRPr="00220402">
        <w:rPr>
          <w:rFonts w:ascii="Times New Roman" w:hAnsi="Times New Roman" w:cs="Times New Roman" w:hint="eastAsia"/>
          <w:b/>
          <w:bCs/>
          <w:smallCaps/>
          <w:color w:val="000000"/>
          <w:spacing w:val="-5"/>
          <w:sz w:val="21"/>
          <w:szCs w:val="21"/>
        </w:rPr>
        <w:t>临床有效性研究</w:t>
      </w:r>
      <w:r w:rsidRPr="00220402">
        <w:rPr>
          <w:rFonts w:ascii="Times New Roman" w:hAnsi="Times New Roman" w:cs="Times New Roman"/>
          <w:b/>
          <w:bCs/>
          <w:smallCaps/>
          <w:color w:val="000000"/>
          <w:spacing w:val="-5"/>
          <w:sz w:val="21"/>
          <w:szCs w:val="21"/>
        </w:rPr>
        <w:t xml:space="preserve"> </w:t>
      </w:r>
      <w:r w:rsidRPr="00220402">
        <w:rPr>
          <w:rFonts w:ascii="Times New Roman" w:hAnsi="Times New Roman" w:cs="Times New Roman"/>
          <w:b/>
          <w:bCs/>
          <w:color w:val="000000"/>
          <w:sz w:val="21"/>
          <w:szCs w:val="21"/>
        </w:rPr>
        <w:tab/>
        <w:t>24</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7.1</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临床研究终点</w:t>
      </w:r>
      <w:r w:rsidRPr="00220402">
        <w:rPr>
          <w:rFonts w:ascii="Times New Roman" w:hAnsi="Times New Roman" w:cs="Times New Roman"/>
          <w:i/>
          <w:iCs/>
          <w:color w:val="000000"/>
          <w:spacing w:val="-3"/>
          <w:sz w:val="21"/>
          <w:szCs w:val="21"/>
        </w:rPr>
        <w:tab/>
        <w:t>24</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7.2</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临床有效性研究的</w:t>
      </w:r>
      <w:r w:rsidR="000C586E">
        <w:rPr>
          <w:rFonts w:ascii="Times New Roman" w:hAnsi="Times New Roman" w:cs="Times New Roman" w:hint="eastAsia"/>
          <w:i/>
          <w:iCs/>
          <w:color w:val="000000"/>
          <w:spacing w:val="-3"/>
          <w:sz w:val="21"/>
          <w:szCs w:val="21"/>
        </w:rPr>
        <w:t>介入</w:t>
      </w:r>
      <w:r w:rsidRPr="00220402">
        <w:rPr>
          <w:rFonts w:ascii="Times New Roman" w:hAnsi="Times New Roman" w:cs="Times New Roman" w:hint="eastAsia"/>
          <w:i/>
          <w:iCs/>
          <w:color w:val="000000"/>
          <w:spacing w:val="-3"/>
          <w:sz w:val="21"/>
          <w:szCs w:val="21"/>
        </w:rPr>
        <w:t>分配（随机）</w:t>
      </w:r>
      <w:r w:rsidRPr="00220402">
        <w:rPr>
          <w:rFonts w:ascii="Times New Roman" w:hAnsi="Times New Roman" w:cs="Times New Roman"/>
          <w:i/>
          <w:iCs/>
          <w:color w:val="000000"/>
          <w:spacing w:val="-3"/>
          <w:sz w:val="21"/>
          <w:szCs w:val="21"/>
        </w:rPr>
        <w:tab/>
        <w:t>26</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7.3</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盲法</w:t>
      </w:r>
      <w:r w:rsidRPr="00220402">
        <w:rPr>
          <w:rFonts w:ascii="Times New Roman" w:hAnsi="Times New Roman" w:cs="Times New Roman"/>
          <w:i/>
          <w:iCs/>
          <w:color w:val="000000"/>
          <w:spacing w:val="-3"/>
          <w:sz w:val="21"/>
          <w:szCs w:val="21"/>
        </w:rPr>
        <w:tab/>
        <w:t>28</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7.4</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对比临床有效性研究的对照品</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29</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7.5</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安慰剂</w:t>
      </w:r>
      <w:r w:rsidR="00E474DF">
        <w:rPr>
          <w:rFonts w:ascii="Times New Roman" w:hAnsi="Times New Roman" w:cs="Times New Roman" w:hint="eastAsia"/>
          <w:i/>
          <w:iCs/>
          <w:color w:val="000000"/>
          <w:spacing w:val="-3"/>
          <w:sz w:val="21"/>
          <w:szCs w:val="21"/>
        </w:rPr>
        <w:t>疗效</w:t>
      </w:r>
      <w:r w:rsidRPr="00220402">
        <w:rPr>
          <w:rFonts w:ascii="Times New Roman" w:hAnsi="Times New Roman" w:cs="Times New Roman" w:hint="eastAsia"/>
          <w:i/>
          <w:iCs/>
          <w:color w:val="000000"/>
          <w:spacing w:val="-3"/>
          <w:sz w:val="21"/>
          <w:szCs w:val="21"/>
        </w:rPr>
        <w:t>和其他现象</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31</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7.6</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非对比临床有效性研究</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32</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7.7</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诊断临床有效性研究</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34</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7.8</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某些临床有效性研究的优势和不足</w:t>
      </w:r>
      <w:r w:rsidRPr="00220402">
        <w:rPr>
          <w:rFonts w:ascii="Times New Roman" w:hAnsi="Times New Roman" w:cs="Times New Roman"/>
          <w:i/>
          <w:iCs/>
          <w:color w:val="000000"/>
          <w:spacing w:val="-3"/>
          <w:sz w:val="21"/>
          <w:szCs w:val="21"/>
        </w:rPr>
        <w:tab/>
        <w:t>35</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7.9</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一些监管考虑因素</w:t>
      </w:r>
      <w:r w:rsidRPr="00220402">
        <w:rPr>
          <w:rFonts w:ascii="Times New Roman" w:hAnsi="Times New Roman" w:cs="Times New Roman"/>
          <w:i/>
          <w:iCs/>
          <w:color w:val="000000"/>
          <w:spacing w:val="-3"/>
          <w:sz w:val="21"/>
          <w:szCs w:val="21"/>
        </w:rPr>
        <w:tab/>
        <w:t>38</w:t>
      </w:r>
    </w:p>
    <w:p w:rsidR="008B7B75" w:rsidRPr="00220402" w:rsidRDefault="008B7B75">
      <w:pPr>
        <w:tabs>
          <w:tab w:val="left" w:pos="896"/>
          <w:tab w:val="right" w:leader="dot" w:pos="9641"/>
        </w:tabs>
        <w:jc w:val="both"/>
        <w:rPr>
          <w:rFonts w:ascii="Times New Roman" w:hAnsi="Times New Roman" w:cs="Times New Roman"/>
          <w:sz w:val="21"/>
          <w:szCs w:val="21"/>
        </w:rPr>
      </w:pPr>
      <w:r w:rsidRPr="00220402">
        <w:rPr>
          <w:rFonts w:ascii="Times New Roman" w:hAnsi="Times New Roman" w:cs="Times New Roman"/>
          <w:b/>
          <w:bCs/>
          <w:color w:val="000000"/>
          <w:sz w:val="21"/>
          <w:szCs w:val="21"/>
        </w:rPr>
        <w:t>8</w:t>
      </w:r>
      <w:r w:rsidRPr="00220402">
        <w:rPr>
          <w:rFonts w:ascii="Times New Roman" w:hAnsi="Times New Roman" w:cs="Times New Roman"/>
          <w:b/>
          <w:bCs/>
          <w:color w:val="000000"/>
          <w:sz w:val="21"/>
          <w:szCs w:val="21"/>
        </w:rPr>
        <w:tab/>
      </w:r>
      <w:r w:rsidRPr="00220402">
        <w:rPr>
          <w:rFonts w:ascii="Times New Roman" w:hAnsi="Times New Roman" w:cs="Times New Roman" w:hint="eastAsia"/>
          <w:b/>
          <w:bCs/>
          <w:smallCaps/>
          <w:color w:val="000000"/>
          <w:spacing w:val="-5"/>
          <w:sz w:val="21"/>
          <w:szCs w:val="21"/>
        </w:rPr>
        <w:t>诊断临床性能研究</w:t>
      </w:r>
      <w:r w:rsidRPr="00220402">
        <w:rPr>
          <w:rFonts w:ascii="Times New Roman" w:hAnsi="Times New Roman" w:cs="Times New Roman"/>
          <w:b/>
          <w:bCs/>
          <w:color w:val="000000"/>
          <w:sz w:val="21"/>
          <w:szCs w:val="21"/>
        </w:rPr>
        <w:tab/>
        <w:t>38</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8.1</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预期用途考虑因素</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39</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8.2</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目标条件的临床参考标准</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40</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8.3</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诊断性能评价的研究人群</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41</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8.4</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研究计划，受试者悬着和</w:t>
      </w:r>
      <w:r w:rsidR="00FA53D6">
        <w:rPr>
          <w:rFonts w:ascii="Times New Roman" w:hAnsi="Times New Roman" w:cs="Times New Roman" w:hint="eastAsia"/>
          <w:i/>
          <w:iCs/>
          <w:color w:val="000000"/>
          <w:spacing w:val="-3"/>
          <w:sz w:val="21"/>
          <w:szCs w:val="21"/>
        </w:rPr>
        <w:t>样本</w:t>
      </w:r>
      <w:r w:rsidRPr="00220402">
        <w:rPr>
          <w:rFonts w:ascii="Times New Roman" w:hAnsi="Times New Roman" w:cs="Times New Roman" w:hint="eastAsia"/>
          <w:i/>
          <w:iCs/>
          <w:color w:val="000000"/>
          <w:spacing w:val="-3"/>
          <w:sz w:val="21"/>
          <w:szCs w:val="21"/>
        </w:rPr>
        <w:t>采集</w:t>
      </w:r>
      <w:r w:rsidRPr="00220402">
        <w:rPr>
          <w:rFonts w:ascii="Times New Roman" w:hAnsi="Times New Roman" w:cs="Times New Roman"/>
          <w:i/>
          <w:iCs/>
          <w:color w:val="000000"/>
          <w:spacing w:val="-3"/>
          <w:sz w:val="21"/>
          <w:szCs w:val="21"/>
        </w:rPr>
        <w:tab/>
        <w:t>42</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8.5</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诊断临床性能对比研究</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43</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8.6</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诊断性能研究中的</w:t>
      </w:r>
      <w:r w:rsidR="00451D63">
        <w:rPr>
          <w:rFonts w:ascii="Times New Roman" w:hAnsi="Times New Roman" w:cs="Times New Roman" w:hint="eastAsia"/>
          <w:i/>
          <w:iCs/>
          <w:color w:val="000000"/>
          <w:spacing w:val="-3"/>
          <w:sz w:val="21"/>
          <w:szCs w:val="21"/>
        </w:rPr>
        <w:t>设</w:t>
      </w:r>
      <w:r w:rsidRPr="00220402">
        <w:rPr>
          <w:rFonts w:ascii="Times New Roman" w:hAnsi="Times New Roman" w:cs="Times New Roman" w:hint="eastAsia"/>
          <w:i/>
          <w:iCs/>
          <w:color w:val="000000"/>
          <w:spacing w:val="-3"/>
          <w:sz w:val="21"/>
          <w:szCs w:val="21"/>
        </w:rPr>
        <w:t>盲</w:t>
      </w:r>
      <w:r w:rsidRPr="00220402">
        <w:rPr>
          <w:rFonts w:ascii="Times New Roman" w:hAnsi="Times New Roman" w:cs="Times New Roman"/>
          <w:i/>
          <w:iCs/>
          <w:color w:val="000000"/>
          <w:spacing w:val="-3"/>
          <w:sz w:val="21"/>
          <w:szCs w:val="21"/>
        </w:rPr>
        <w:tab/>
        <w:t>44</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8.7</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与器械交互人员的技能和行为</w:t>
      </w:r>
      <w:r w:rsidR="00D5293B">
        <w:rPr>
          <w:rFonts w:ascii="Times New Roman" w:hAnsi="Times New Roman" w:cs="Times New Roman" w:hint="eastAsia"/>
          <w:i/>
          <w:iCs/>
          <w:color w:val="000000"/>
          <w:spacing w:val="-3"/>
          <w:sz w:val="21"/>
          <w:szCs w:val="21"/>
        </w:rPr>
        <w:t>（</w:t>
      </w:r>
      <w:r w:rsidRPr="00220402">
        <w:rPr>
          <w:rFonts w:ascii="Times New Roman" w:hAnsi="Times New Roman" w:cs="Times New Roman" w:hint="eastAsia"/>
          <w:i/>
          <w:iCs/>
          <w:color w:val="000000"/>
          <w:spacing w:val="-3"/>
          <w:sz w:val="21"/>
          <w:szCs w:val="21"/>
        </w:rPr>
        <w:t>从测试概念</w:t>
      </w:r>
      <w:r w:rsidR="00D5293B">
        <w:rPr>
          <w:rFonts w:ascii="Times New Roman" w:hAnsi="Times New Roman" w:cs="Times New Roman" w:hint="eastAsia"/>
          <w:i/>
          <w:iCs/>
          <w:color w:val="000000"/>
          <w:spacing w:val="-3"/>
          <w:sz w:val="21"/>
          <w:szCs w:val="21"/>
        </w:rPr>
        <w:t>）</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44</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8.8</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诊断临床性能研究中的常见</w:t>
      </w:r>
      <w:r w:rsidR="00C43EE7" w:rsidRPr="00220402">
        <w:rPr>
          <w:rFonts w:ascii="Times New Roman" w:hAnsi="Times New Roman" w:cs="Times New Roman" w:hint="eastAsia"/>
          <w:i/>
          <w:iCs/>
          <w:color w:val="000000"/>
          <w:spacing w:val="-3"/>
          <w:sz w:val="21"/>
          <w:szCs w:val="21"/>
        </w:rPr>
        <w:t>偏倚</w:t>
      </w:r>
      <w:r w:rsidRPr="00220402">
        <w:rPr>
          <w:rFonts w:ascii="Times New Roman" w:hAnsi="Times New Roman" w:cs="Times New Roman" w:hint="eastAsia"/>
          <w:i/>
          <w:iCs/>
          <w:color w:val="000000"/>
          <w:spacing w:val="-3"/>
          <w:sz w:val="21"/>
          <w:szCs w:val="21"/>
        </w:rPr>
        <w:t>类型</w:t>
      </w:r>
      <w:r w:rsidRPr="00220402">
        <w:rPr>
          <w:rFonts w:ascii="Times New Roman" w:hAnsi="Times New Roman" w:cs="Times New Roman"/>
          <w:i/>
          <w:iCs/>
          <w:color w:val="000000"/>
          <w:spacing w:val="-3"/>
          <w:sz w:val="21"/>
          <w:szCs w:val="21"/>
        </w:rPr>
        <w:tab/>
        <w:t>45</w:t>
      </w:r>
    </w:p>
    <w:p w:rsidR="008B7B75" w:rsidRPr="00220402" w:rsidRDefault="008B7B75">
      <w:pPr>
        <w:tabs>
          <w:tab w:val="left" w:pos="896"/>
          <w:tab w:val="right" w:leader="dot" w:pos="9641"/>
        </w:tabs>
        <w:jc w:val="both"/>
        <w:rPr>
          <w:rFonts w:ascii="Times New Roman" w:hAnsi="Times New Roman" w:cs="Times New Roman"/>
          <w:sz w:val="21"/>
          <w:szCs w:val="21"/>
        </w:rPr>
      </w:pPr>
      <w:r w:rsidRPr="00220402">
        <w:rPr>
          <w:rFonts w:ascii="Times New Roman" w:hAnsi="Times New Roman" w:cs="Times New Roman"/>
          <w:b/>
          <w:bCs/>
          <w:color w:val="000000"/>
          <w:sz w:val="21"/>
          <w:szCs w:val="21"/>
        </w:rPr>
        <w:t>9</w:t>
      </w:r>
      <w:r w:rsidRPr="00220402">
        <w:rPr>
          <w:rFonts w:ascii="Times New Roman" w:hAnsi="Times New Roman" w:cs="Times New Roman"/>
          <w:b/>
          <w:bCs/>
          <w:color w:val="000000"/>
          <w:sz w:val="21"/>
          <w:szCs w:val="21"/>
        </w:rPr>
        <w:tab/>
      </w:r>
      <w:r w:rsidRPr="00220402">
        <w:rPr>
          <w:rFonts w:ascii="Times New Roman" w:hAnsi="Times New Roman" w:cs="Times New Roman" w:hint="eastAsia"/>
          <w:b/>
          <w:bCs/>
          <w:smallCaps/>
          <w:color w:val="000000"/>
          <w:spacing w:val="-5"/>
          <w:sz w:val="21"/>
          <w:szCs w:val="21"/>
        </w:rPr>
        <w:t>保持临床研究的质量</w:t>
      </w:r>
      <w:r w:rsidRPr="00220402">
        <w:rPr>
          <w:rFonts w:ascii="Times New Roman" w:hAnsi="Times New Roman" w:cs="Times New Roman"/>
          <w:b/>
          <w:bCs/>
          <w:smallCaps/>
          <w:color w:val="000000"/>
          <w:spacing w:val="-5"/>
          <w:sz w:val="21"/>
          <w:szCs w:val="21"/>
        </w:rPr>
        <w:t xml:space="preserve"> </w:t>
      </w:r>
      <w:r w:rsidRPr="00220402">
        <w:rPr>
          <w:rFonts w:ascii="Times New Roman" w:hAnsi="Times New Roman" w:cs="Times New Roman"/>
          <w:b/>
          <w:bCs/>
          <w:color w:val="000000"/>
          <w:sz w:val="21"/>
          <w:szCs w:val="21"/>
        </w:rPr>
        <w:tab/>
        <w:t>46</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9.1</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临床数据处理</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46</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9.2</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研究实施</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47</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9.3</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研究分析</w:t>
      </w:r>
      <w:r w:rsidRPr="00220402">
        <w:rPr>
          <w:rFonts w:ascii="Times New Roman" w:hAnsi="Times New Roman" w:cs="Times New Roman"/>
          <w:i/>
          <w:iCs/>
          <w:color w:val="000000"/>
          <w:spacing w:val="-3"/>
          <w:sz w:val="21"/>
          <w:szCs w:val="21"/>
        </w:rPr>
        <w:tab/>
        <w:t>49</w:t>
      </w:r>
    </w:p>
    <w:p w:rsidR="008B7B75" w:rsidRPr="00220402" w:rsidRDefault="008B7B75">
      <w:pPr>
        <w:tabs>
          <w:tab w:val="left" w:pos="1288"/>
          <w:tab w:val="right" w:leader="dot" w:pos="9641"/>
        </w:tabs>
        <w:ind w:leftChars="200" w:left="400"/>
        <w:jc w:val="both"/>
        <w:rPr>
          <w:rFonts w:ascii="Times New Roman" w:hAnsi="Times New Roman" w:cs="Times New Roman"/>
          <w:i/>
          <w:iCs/>
          <w:color w:val="000000"/>
          <w:spacing w:val="-3"/>
          <w:sz w:val="21"/>
          <w:szCs w:val="21"/>
        </w:rPr>
      </w:pPr>
      <w:r w:rsidRPr="00220402">
        <w:rPr>
          <w:rFonts w:ascii="Times New Roman" w:hAnsi="Times New Roman" w:cs="Times New Roman"/>
          <w:i/>
          <w:iCs/>
          <w:color w:val="000000"/>
          <w:spacing w:val="-3"/>
          <w:sz w:val="21"/>
          <w:szCs w:val="21"/>
        </w:rPr>
        <w:t>9.4</w:t>
      </w:r>
      <w:r w:rsidRPr="00220402">
        <w:rPr>
          <w:rFonts w:ascii="Times New Roman" w:hAnsi="Times New Roman" w:cs="Times New Roman"/>
          <w:i/>
          <w:iCs/>
          <w:color w:val="000000"/>
          <w:spacing w:val="-3"/>
          <w:sz w:val="21"/>
          <w:szCs w:val="21"/>
        </w:rPr>
        <w:tab/>
      </w:r>
      <w:r w:rsidRPr="00220402">
        <w:rPr>
          <w:rFonts w:ascii="Times New Roman" w:hAnsi="Times New Roman" w:cs="Times New Roman" w:hint="eastAsia"/>
          <w:i/>
          <w:iCs/>
          <w:color w:val="000000"/>
          <w:spacing w:val="-3"/>
          <w:sz w:val="21"/>
          <w:szCs w:val="21"/>
        </w:rPr>
        <w:t>关键研究的预期变化</w:t>
      </w:r>
      <w:r w:rsidRPr="00220402">
        <w:rPr>
          <w:rFonts w:ascii="Times New Roman" w:hAnsi="Times New Roman" w:cs="Times New Roman"/>
          <w:i/>
          <w:iCs/>
          <w:color w:val="000000"/>
          <w:spacing w:val="-3"/>
          <w:sz w:val="21"/>
          <w:szCs w:val="21"/>
        </w:rPr>
        <w:t xml:space="preserve"> </w:t>
      </w:r>
      <w:r w:rsidRPr="00220402">
        <w:rPr>
          <w:rFonts w:ascii="Times New Roman" w:hAnsi="Times New Roman" w:cs="Times New Roman"/>
          <w:i/>
          <w:iCs/>
          <w:color w:val="000000"/>
          <w:spacing w:val="-3"/>
          <w:sz w:val="21"/>
          <w:szCs w:val="21"/>
        </w:rPr>
        <w:tab/>
        <w:t>50</w:t>
      </w:r>
    </w:p>
    <w:p w:rsidR="008B7B75" w:rsidRPr="00220402" w:rsidRDefault="008B7B75">
      <w:pPr>
        <w:tabs>
          <w:tab w:val="left" w:pos="896"/>
          <w:tab w:val="right" w:leader="dot" w:pos="9641"/>
        </w:tabs>
        <w:jc w:val="both"/>
        <w:rPr>
          <w:rFonts w:ascii="Times New Roman" w:hAnsi="Times New Roman" w:cs="Times New Roman"/>
          <w:b/>
          <w:bCs/>
          <w:color w:val="000000"/>
          <w:spacing w:val="-2"/>
          <w:sz w:val="21"/>
          <w:szCs w:val="21"/>
        </w:rPr>
      </w:pPr>
      <w:r w:rsidRPr="00220402">
        <w:rPr>
          <w:rFonts w:ascii="Times New Roman" w:hAnsi="Times New Roman" w:cs="Times New Roman"/>
          <w:b/>
          <w:bCs/>
          <w:color w:val="000000"/>
          <w:spacing w:val="-2"/>
          <w:sz w:val="21"/>
          <w:szCs w:val="21"/>
        </w:rPr>
        <w:t>10</w:t>
      </w:r>
      <w:r w:rsidRPr="00220402">
        <w:rPr>
          <w:rFonts w:ascii="Times New Roman" w:hAnsi="Times New Roman" w:cs="Times New Roman"/>
          <w:b/>
          <w:bCs/>
          <w:color w:val="000000"/>
          <w:spacing w:val="-2"/>
          <w:sz w:val="21"/>
          <w:szCs w:val="21"/>
        </w:rPr>
        <w:tab/>
      </w:r>
      <w:r w:rsidR="00513180" w:rsidRPr="00513180">
        <w:rPr>
          <w:rFonts w:ascii="Times New Roman" w:hAnsi="Times New Roman" w:cs="Times New Roman" w:hint="eastAsia"/>
          <w:b/>
          <w:bCs/>
          <w:smallCaps/>
          <w:color w:val="000000"/>
          <w:spacing w:val="-5"/>
          <w:sz w:val="21"/>
          <w:szCs w:val="21"/>
        </w:rPr>
        <w:t>临床研究计划或方案</w:t>
      </w:r>
      <w:r w:rsidRPr="00220402">
        <w:rPr>
          <w:rFonts w:ascii="Times New Roman" w:hAnsi="Times New Roman" w:cs="Times New Roman"/>
          <w:b/>
          <w:bCs/>
          <w:color w:val="000000"/>
          <w:sz w:val="21"/>
          <w:szCs w:val="21"/>
        </w:rPr>
        <w:tab/>
        <w:t>50</w:t>
      </w:r>
    </w:p>
    <w:p w:rsidR="008B7B75" w:rsidRPr="00220402" w:rsidRDefault="008B7B75">
      <w:pPr>
        <w:tabs>
          <w:tab w:val="left" w:pos="896"/>
          <w:tab w:val="right" w:leader="dot" w:pos="9641"/>
        </w:tabs>
        <w:jc w:val="both"/>
        <w:rPr>
          <w:rFonts w:ascii="Times New Roman" w:hAnsi="Times New Roman" w:cs="Times New Roman"/>
          <w:b/>
          <w:bCs/>
          <w:color w:val="000000"/>
          <w:spacing w:val="-2"/>
          <w:sz w:val="21"/>
          <w:szCs w:val="21"/>
        </w:rPr>
      </w:pPr>
      <w:r w:rsidRPr="00220402">
        <w:rPr>
          <w:rFonts w:ascii="Times New Roman" w:hAnsi="Times New Roman" w:cs="Times New Roman"/>
          <w:b/>
          <w:bCs/>
          <w:color w:val="000000"/>
          <w:spacing w:val="-2"/>
          <w:sz w:val="21"/>
          <w:szCs w:val="21"/>
        </w:rPr>
        <w:t>11</w:t>
      </w:r>
      <w:r w:rsidRPr="00220402">
        <w:rPr>
          <w:rFonts w:ascii="Times New Roman" w:hAnsi="Times New Roman" w:cs="Times New Roman"/>
          <w:b/>
          <w:bCs/>
          <w:color w:val="000000"/>
          <w:spacing w:val="-2"/>
          <w:sz w:val="21"/>
          <w:szCs w:val="21"/>
        </w:rPr>
        <w:tab/>
      </w:r>
      <w:r w:rsidRPr="00220402">
        <w:rPr>
          <w:rFonts w:ascii="Times New Roman" w:hAnsi="Times New Roman" w:cs="Times New Roman" w:hint="eastAsia"/>
          <w:b/>
          <w:bCs/>
          <w:smallCaps/>
          <w:color w:val="000000"/>
          <w:spacing w:val="-2"/>
          <w:sz w:val="21"/>
          <w:szCs w:val="21"/>
        </w:rPr>
        <w:t>术语</w:t>
      </w:r>
      <w:r w:rsidR="006E3119">
        <w:rPr>
          <w:rFonts w:ascii="Times New Roman" w:hAnsi="Times New Roman" w:cs="Times New Roman" w:hint="eastAsia"/>
          <w:b/>
          <w:bCs/>
          <w:smallCaps/>
          <w:color w:val="000000"/>
          <w:spacing w:val="-2"/>
          <w:sz w:val="21"/>
          <w:szCs w:val="21"/>
        </w:rPr>
        <w:t>表</w:t>
      </w:r>
      <w:r w:rsidRPr="00220402">
        <w:rPr>
          <w:rFonts w:ascii="Times New Roman" w:hAnsi="Times New Roman" w:cs="Times New Roman"/>
          <w:b/>
          <w:bCs/>
          <w:smallCaps/>
          <w:color w:val="000000"/>
          <w:spacing w:val="-2"/>
          <w:sz w:val="21"/>
          <w:szCs w:val="21"/>
        </w:rPr>
        <w:t xml:space="preserve"> </w:t>
      </w:r>
      <w:r w:rsidRPr="00220402">
        <w:rPr>
          <w:rFonts w:ascii="Times New Roman" w:hAnsi="Times New Roman" w:cs="Times New Roman"/>
          <w:b/>
          <w:bCs/>
          <w:color w:val="000000"/>
          <w:sz w:val="21"/>
          <w:szCs w:val="21"/>
        </w:rPr>
        <w:tab/>
        <w:t>51</w:t>
      </w:r>
    </w:p>
    <w:p w:rsidR="008B7B75" w:rsidRPr="00220402" w:rsidRDefault="008B7B75">
      <w:pPr>
        <w:jc w:val="both"/>
        <w:rPr>
          <w:rFonts w:ascii="Times New Roman" w:hAnsi="Times New Roman" w:cs="Times New Roman"/>
          <w:b/>
          <w:bCs/>
          <w:i/>
          <w:iCs/>
          <w:color w:val="000000"/>
          <w:sz w:val="21"/>
          <w:szCs w:val="21"/>
        </w:rPr>
      </w:pPr>
      <w:r w:rsidRPr="00220402">
        <w:rPr>
          <w:rFonts w:ascii="Times New Roman" w:hAnsi="Times New Roman" w:cs="Times New Roman"/>
          <w:b/>
          <w:bCs/>
          <w:i/>
          <w:iCs/>
          <w:color w:val="000000"/>
          <w:sz w:val="21"/>
          <w:szCs w:val="21"/>
        </w:rPr>
        <w:br w:type="page"/>
      </w:r>
    </w:p>
    <w:p w:rsidR="008B7B75" w:rsidRPr="00220402" w:rsidRDefault="008B7B75">
      <w:pPr>
        <w:pBdr>
          <w:bottom w:val="single" w:sz="4" w:space="5" w:color="auto"/>
        </w:pBdr>
        <w:jc w:val="center"/>
        <w:rPr>
          <w:rFonts w:ascii="Times New Roman" w:hAnsi="Times New Roman" w:cs="Times New Roman"/>
          <w:b/>
          <w:bCs/>
          <w:color w:val="000000"/>
          <w:sz w:val="44"/>
          <w:szCs w:val="44"/>
        </w:rPr>
      </w:pPr>
      <w:r w:rsidRPr="00220402">
        <w:rPr>
          <w:rFonts w:ascii="Times New Roman" w:hAnsi="Times New Roman" w:cs="Times New Roman" w:hint="eastAsia"/>
          <w:b/>
          <w:bCs/>
          <w:color w:val="000000"/>
          <w:sz w:val="44"/>
          <w:szCs w:val="44"/>
        </w:rPr>
        <w:lastRenderedPageBreak/>
        <w:t>医疗器械关键临床研究的设计考虑因素</w:t>
      </w:r>
    </w:p>
    <w:p w:rsidR="008B7B75" w:rsidRPr="00220402" w:rsidRDefault="008B7B75">
      <w:pPr>
        <w:jc w:val="center"/>
        <w:rPr>
          <w:rFonts w:ascii="Times New Roman" w:hAnsi="Times New Roman" w:cs="Times New Roman"/>
          <w:b/>
          <w:bCs/>
          <w:color w:val="000000"/>
          <w:sz w:val="44"/>
          <w:szCs w:val="44"/>
        </w:rPr>
      </w:pPr>
      <w:r w:rsidRPr="00220402">
        <w:rPr>
          <w:rFonts w:ascii="Times New Roman" w:hAnsi="Times New Roman" w:cs="Times New Roman" w:hint="eastAsia"/>
          <w:b/>
          <w:bCs/>
          <w:color w:val="000000"/>
          <w:spacing w:val="-3"/>
          <w:sz w:val="44"/>
          <w:szCs w:val="44"/>
        </w:rPr>
        <w:t>行业、临床研究者、机构审查委员会和</w:t>
      </w:r>
      <w:r w:rsidR="009D7C32">
        <w:rPr>
          <w:rFonts w:ascii="Times New Roman" w:hAnsi="Times New Roman" w:cs="Times New Roman" w:hint="eastAsia"/>
          <w:b/>
          <w:bCs/>
          <w:color w:val="000000"/>
          <w:spacing w:val="-3"/>
          <w:sz w:val="44"/>
          <w:szCs w:val="44"/>
        </w:rPr>
        <w:t>美国</w:t>
      </w:r>
      <w:r w:rsidRPr="00220402">
        <w:rPr>
          <w:rFonts w:ascii="Times New Roman" w:hAnsi="Times New Roman" w:cs="Times New Roman" w:hint="eastAsia"/>
          <w:b/>
          <w:bCs/>
          <w:color w:val="000000"/>
          <w:spacing w:val="-3"/>
          <w:sz w:val="44"/>
          <w:szCs w:val="44"/>
        </w:rPr>
        <w:t>食品药品管理工作人员指南</w:t>
      </w:r>
    </w:p>
    <w:p w:rsidR="008B7B75" w:rsidRPr="00220402" w:rsidRDefault="008B7B75">
      <w:pPr>
        <w:jc w:val="both"/>
        <w:rPr>
          <w:rFonts w:ascii="Times New Roman" w:hAnsi="Times New Roman" w:cs="Times New Roman"/>
          <w:b/>
          <w:bCs/>
          <w:i/>
          <w:iCs/>
          <w:color w:val="000000"/>
          <w:sz w:val="21"/>
          <w:szCs w:val="21"/>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tblPr>
      <w:tblGrid>
        <w:gridCol w:w="9811"/>
      </w:tblGrid>
      <w:tr w:rsidR="008B7B75" w:rsidRPr="00220402">
        <w:tc>
          <w:tcPr>
            <w:tcW w:w="9811" w:type="dxa"/>
            <w:tcMar>
              <w:left w:w="85" w:type="dxa"/>
              <w:right w:w="85" w:type="dxa"/>
            </w:tcMar>
          </w:tcPr>
          <w:p w:rsidR="008B7B75" w:rsidRPr="00220402" w:rsidRDefault="00C37834" w:rsidP="001C274C">
            <w:pPr>
              <w:spacing w:beforeLines="50" w:afterLines="50"/>
              <w:jc w:val="both"/>
              <w:rPr>
                <w:rFonts w:ascii="Times New Roman" w:hAnsi="Times New Roman" w:cs="Times New Roman"/>
                <w:b/>
                <w:bCs/>
                <w:i/>
                <w:iCs/>
                <w:color w:val="000000"/>
                <w:sz w:val="21"/>
                <w:szCs w:val="21"/>
              </w:rPr>
            </w:pPr>
            <w:r w:rsidRPr="00220402">
              <w:rPr>
                <w:rFonts w:ascii="Times New Roman" w:hAnsi="Times New Roman" w:cs="宋体"/>
                <w:b/>
                <w:i/>
                <w:color w:val="000000"/>
                <w:sz w:val="21"/>
              </w:rPr>
              <w:t>本指南代表了美国食品药品管理局（</w:t>
            </w:r>
            <w:r w:rsidRPr="00220402">
              <w:rPr>
                <w:rFonts w:ascii="Times New Roman" w:hAnsi="Times New Roman" w:cs="宋体"/>
                <w:b/>
                <w:i/>
                <w:color w:val="000000"/>
                <w:sz w:val="21"/>
              </w:rPr>
              <w:t>FDA</w:t>
            </w:r>
            <w:r w:rsidRPr="00220402">
              <w:rPr>
                <w:rFonts w:ascii="Times New Roman" w:hAnsi="Times New Roman" w:cs="宋体"/>
                <w:b/>
                <w:i/>
                <w:color w:val="000000"/>
                <w:sz w:val="21"/>
              </w:rPr>
              <w:t>）目前对这一主题的看法。</w:t>
            </w:r>
            <w:r w:rsidR="00FC364E" w:rsidRPr="002E3D11">
              <w:rPr>
                <w:rFonts w:ascii="Times New Roman" w:hAnsi="Times New Roman" w:cs="Times New Roman" w:hint="eastAsia"/>
                <w:b/>
                <w:bCs/>
                <w:i/>
                <w:iCs/>
                <w:color w:val="000000"/>
                <w:sz w:val="21"/>
                <w:szCs w:val="21"/>
              </w:rPr>
              <w:t>本指南并非产生或授予任何人权利，其作用也并非约束</w:t>
            </w:r>
            <w:r w:rsidR="00FC364E" w:rsidRPr="002E3D11">
              <w:rPr>
                <w:rFonts w:ascii="Times New Roman" w:hAnsi="Times New Roman" w:cs="Times New Roman"/>
                <w:b/>
                <w:bCs/>
                <w:i/>
                <w:iCs/>
                <w:color w:val="000000"/>
                <w:sz w:val="21"/>
                <w:szCs w:val="21"/>
              </w:rPr>
              <w:t>FDA</w:t>
            </w:r>
            <w:r w:rsidR="00FC364E" w:rsidRPr="002E3D11">
              <w:rPr>
                <w:rFonts w:ascii="Times New Roman" w:hAnsi="Times New Roman" w:cs="Times New Roman"/>
                <w:b/>
                <w:bCs/>
                <w:i/>
                <w:iCs/>
                <w:color w:val="000000"/>
                <w:sz w:val="21"/>
                <w:szCs w:val="21"/>
              </w:rPr>
              <w:t>或</w:t>
            </w:r>
            <w:r w:rsidR="00FC364E" w:rsidRPr="002E3D11">
              <w:rPr>
                <w:rFonts w:ascii="Times New Roman" w:hAnsi="Times New Roman" w:cs="Times New Roman" w:hint="eastAsia"/>
                <w:b/>
                <w:bCs/>
                <w:i/>
                <w:iCs/>
                <w:color w:val="000000"/>
                <w:sz w:val="21"/>
                <w:szCs w:val="21"/>
              </w:rPr>
              <w:t>公众</w:t>
            </w:r>
            <w:r w:rsidR="00FC364E">
              <w:rPr>
                <w:rFonts w:ascii="Times New Roman" w:hAnsi="Times New Roman" w:cs="宋体" w:hint="eastAsia"/>
                <w:i/>
                <w:color w:val="000000"/>
                <w:sz w:val="21"/>
              </w:rPr>
              <w:t>。</w:t>
            </w:r>
            <w:r w:rsidRPr="00220402">
              <w:rPr>
                <w:rFonts w:ascii="Times New Roman" w:hAnsi="Times New Roman" w:cs="宋体"/>
                <w:b/>
                <w:i/>
                <w:color w:val="000000"/>
                <w:sz w:val="21"/>
              </w:rPr>
              <w:t>如果方法符合适用法规和条例的要求，您可以使用替代方法。如果您想讨论替代方法，请联系负责实施本指南的</w:t>
            </w:r>
            <w:r w:rsidRPr="00220402">
              <w:rPr>
                <w:rFonts w:ascii="Times New Roman" w:hAnsi="Times New Roman" w:cs="宋体"/>
                <w:b/>
                <w:i/>
                <w:color w:val="000000"/>
                <w:sz w:val="21"/>
              </w:rPr>
              <w:t>FDA</w:t>
            </w:r>
            <w:r w:rsidRPr="00220402">
              <w:rPr>
                <w:rFonts w:ascii="Times New Roman" w:hAnsi="Times New Roman" w:cs="宋体"/>
                <w:b/>
                <w:i/>
                <w:color w:val="000000"/>
                <w:sz w:val="21"/>
              </w:rPr>
              <w:t>工作人员。如果您无法确定适当的</w:t>
            </w:r>
            <w:r w:rsidRPr="00220402">
              <w:rPr>
                <w:rFonts w:ascii="Times New Roman" w:hAnsi="Times New Roman" w:cs="宋体"/>
                <w:b/>
                <w:i/>
                <w:color w:val="000000"/>
                <w:sz w:val="21"/>
              </w:rPr>
              <w:t>FDA</w:t>
            </w:r>
            <w:r w:rsidRPr="00220402">
              <w:rPr>
                <w:rFonts w:ascii="Times New Roman" w:hAnsi="Times New Roman" w:cs="宋体"/>
                <w:b/>
                <w:i/>
                <w:color w:val="000000"/>
                <w:sz w:val="21"/>
              </w:rPr>
              <w:t>工作人员，请致电本指南标题页上列出的相应</w:t>
            </w:r>
            <w:r w:rsidR="00FC364E">
              <w:rPr>
                <w:rFonts w:ascii="Times New Roman" w:hAnsi="Times New Roman" w:cs="宋体" w:hint="eastAsia"/>
                <w:b/>
                <w:i/>
                <w:color w:val="000000"/>
                <w:sz w:val="21"/>
              </w:rPr>
              <w:t>电话</w:t>
            </w:r>
            <w:r w:rsidRPr="00220402">
              <w:rPr>
                <w:rFonts w:ascii="Times New Roman" w:hAnsi="Times New Roman" w:cs="宋体"/>
                <w:b/>
                <w:i/>
                <w:color w:val="000000"/>
                <w:sz w:val="21"/>
              </w:rPr>
              <w:t>号码。</w:t>
            </w:r>
          </w:p>
        </w:tc>
      </w:tr>
    </w:tbl>
    <w:p w:rsidR="008B7B75" w:rsidRPr="00220402" w:rsidRDefault="008B7B75">
      <w:pPr>
        <w:jc w:val="both"/>
        <w:rPr>
          <w:rFonts w:ascii="Times New Roman" w:hAnsi="Times New Roman" w:cs="Times New Roman"/>
          <w:b/>
          <w:bCs/>
          <w:i/>
          <w:iCs/>
          <w:color w:val="000000"/>
          <w:sz w:val="21"/>
          <w:szCs w:val="21"/>
        </w:rPr>
      </w:pPr>
    </w:p>
    <w:p w:rsidR="008B7B75" w:rsidRPr="00220402" w:rsidRDefault="008B7B75" w:rsidP="001C274C">
      <w:pPr>
        <w:spacing w:beforeLines="50" w:afterLines="50"/>
        <w:jc w:val="both"/>
        <w:rPr>
          <w:rFonts w:ascii="Times New Roman" w:hAnsi="Times New Roman" w:cs="Times New Roman"/>
          <w:sz w:val="30"/>
          <w:szCs w:val="30"/>
        </w:rPr>
      </w:pPr>
      <w:bookmarkStart w:id="2" w:name="bookmark0"/>
      <w:r w:rsidRPr="00220402">
        <w:rPr>
          <w:rFonts w:ascii="Times New Roman" w:hAnsi="Times New Roman" w:cs="Times New Roman"/>
          <w:b/>
          <w:bCs/>
          <w:color w:val="000000"/>
          <w:sz w:val="30"/>
          <w:szCs w:val="30"/>
        </w:rPr>
        <w:t>1</w:t>
      </w:r>
      <w:bookmarkEnd w:id="2"/>
      <w:r w:rsidRPr="00220402">
        <w:rPr>
          <w:rFonts w:ascii="Times New Roman" w:hAnsi="Times New Roman"/>
          <w:b/>
          <w:bCs/>
          <w:color w:val="000000"/>
          <w:sz w:val="30"/>
          <w:szCs w:val="30"/>
        </w:rPr>
        <w:tab/>
      </w:r>
      <w:r w:rsidR="00C37834" w:rsidRPr="00220402">
        <w:rPr>
          <w:rFonts w:ascii="Times New Roman" w:hAnsi="Times New Roman" w:cs="Times New Roman" w:hint="eastAsia"/>
          <w:b/>
          <w:bCs/>
          <w:color w:val="000000"/>
          <w:sz w:val="30"/>
          <w:szCs w:val="30"/>
        </w:rPr>
        <w:t>引言</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本文件</w:t>
      </w:r>
      <w:r w:rsidR="00C07A43">
        <w:rPr>
          <w:rFonts w:ascii="Times New Roman" w:hAnsi="Times New Roman" w:cs="Times New Roman" w:hint="eastAsia"/>
          <w:color w:val="000000"/>
          <w:sz w:val="21"/>
          <w:szCs w:val="21"/>
        </w:rPr>
        <w:t>旨在</w:t>
      </w:r>
      <w:r w:rsidR="00EE243E">
        <w:rPr>
          <w:rFonts w:ascii="Times New Roman" w:hAnsi="Times New Roman" w:cs="Times New Roman" w:hint="eastAsia"/>
          <w:color w:val="000000"/>
          <w:sz w:val="21"/>
          <w:szCs w:val="21"/>
        </w:rPr>
        <w:t>为</w:t>
      </w:r>
      <w:r w:rsidRPr="00220402">
        <w:rPr>
          <w:rFonts w:ascii="Times New Roman" w:hAnsi="Times New Roman" w:cs="Times New Roman" w:hint="eastAsia"/>
          <w:color w:val="000000"/>
          <w:sz w:val="21"/>
          <w:szCs w:val="21"/>
        </w:rPr>
        <w:t>支持医疗器械上市前提交的临床研究</w:t>
      </w:r>
      <w:r w:rsidR="00EE243E">
        <w:rPr>
          <w:rFonts w:ascii="Times New Roman" w:hAnsi="Times New Roman" w:cs="Times New Roman" w:hint="eastAsia"/>
          <w:color w:val="000000"/>
          <w:sz w:val="21"/>
          <w:szCs w:val="21"/>
        </w:rPr>
        <w:t>参与者</w:t>
      </w:r>
      <w:r w:rsidRPr="00220402">
        <w:rPr>
          <w:rFonts w:ascii="Times New Roman" w:hAnsi="Times New Roman" w:cs="Times New Roman" w:hint="eastAsia"/>
          <w:color w:val="000000"/>
          <w:sz w:val="21"/>
          <w:szCs w:val="21"/>
        </w:rPr>
        <w:t>和审查注册提交的</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工作人员提供指南。虽然</w:t>
      </w:r>
      <w:r w:rsidR="00EE243E">
        <w:rPr>
          <w:rFonts w:ascii="Times New Roman" w:hAnsi="Times New Roman" w:cs="Times New Roman" w:hint="eastAsia"/>
          <w:color w:val="000000"/>
          <w:sz w:val="21"/>
          <w:szCs w:val="21"/>
        </w:rPr>
        <w:t>本</w:t>
      </w:r>
      <w:r w:rsidRPr="00220402">
        <w:rPr>
          <w:rFonts w:ascii="Times New Roman" w:hAnsi="Times New Roman" w:cs="Times New Roman" w:hint="eastAsia"/>
          <w:color w:val="000000"/>
          <w:sz w:val="21"/>
          <w:szCs w:val="21"/>
        </w:rPr>
        <w:t>机构整合了支持特定器械类型研究设计相关的政策，</w:t>
      </w:r>
      <w:r w:rsidR="00EE243E">
        <w:rPr>
          <w:rFonts w:ascii="Times New Roman" w:hAnsi="Times New Roman" w:cs="Times New Roman" w:hint="eastAsia"/>
          <w:color w:val="000000"/>
          <w:sz w:val="21"/>
          <w:szCs w:val="21"/>
        </w:rPr>
        <w:t>并</w:t>
      </w:r>
      <w:r w:rsidRPr="00220402">
        <w:rPr>
          <w:rFonts w:ascii="Times New Roman" w:hAnsi="Times New Roman" w:cs="Times New Roman" w:hint="eastAsia"/>
          <w:color w:val="000000"/>
          <w:sz w:val="21"/>
          <w:szCs w:val="21"/>
        </w:rPr>
        <w:t>调整满足监管要求的一般政策，</w:t>
      </w:r>
      <w:r w:rsidR="00EE243E">
        <w:rPr>
          <w:rFonts w:ascii="Times New Roman" w:hAnsi="Times New Roman" w:cs="Times New Roman" w:hint="eastAsia"/>
          <w:color w:val="000000"/>
          <w:sz w:val="21"/>
          <w:szCs w:val="21"/>
        </w:rPr>
        <w:t>本</w:t>
      </w:r>
      <w:r w:rsidRPr="00220402">
        <w:rPr>
          <w:rFonts w:ascii="Times New Roman" w:hAnsi="Times New Roman" w:cs="Times New Roman" w:hint="eastAsia"/>
          <w:color w:val="000000"/>
          <w:sz w:val="21"/>
          <w:szCs w:val="21"/>
        </w:rPr>
        <w:t>机构</w:t>
      </w:r>
      <w:r w:rsidR="00EE243E">
        <w:rPr>
          <w:rFonts w:ascii="Times New Roman" w:hAnsi="Times New Roman" w:cs="Times New Roman" w:hint="eastAsia"/>
          <w:color w:val="000000"/>
          <w:sz w:val="21"/>
          <w:szCs w:val="21"/>
        </w:rPr>
        <w:t>未进行</w:t>
      </w:r>
      <w:r w:rsidRPr="00220402">
        <w:rPr>
          <w:rFonts w:ascii="Times New Roman" w:hAnsi="Times New Roman" w:cs="Times New Roman" w:hint="eastAsia"/>
          <w:color w:val="000000"/>
          <w:sz w:val="21"/>
          <w:szCs w:val="21"/>
        </w:rPr>
        <w:t>描述可能适用于支持器械上市前提交的不同的临床研究设计，或规定申办者应该如何决定哪些关键临床研究设计应该用于支持特定器械的注册提交。本指南文件描述了可</w:t>
      </w:r>
      <w:r w:rsidR="00EE243E">
        <w:rPr>
          <w:rFonts w:ascii="Times New Roman" w:hAnsi="Times New Roman" w:cs="Times New Roman" w:hint="eastAsia"/>
          <w:color w:val="000000"/>
          <w:sz w:val="21"/>
          <w:szCs w:val="21"/>
        </w:rPr>
        <w:t>能</w:t>
      </w:r>
      <w:r w:rsidRPr="00220402">
        <w:rPr>
          <w:rFonts w:ascii="Times New Roman" w:hAnsi="Times New Roman" w:cs="Times New Roman" w:hint="eastAsia"/>
          <w:color w:val="000000"/>
          <w:sz w:val="21"/>
          <w:szCs w:val="21"/>
        </w:rPr>
        <w:t>用于满足上市前临床数据要求的医疗器械临床研究开展相关的不同研究设计原则。本指南并不是为研究医疗器械提供最佳临床和统计实践的综合教程。</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医疗器械可能经历三个</w:t>
      </w:r>
      <w:r w:rsidR="00EE243E">
        <w:rPr>
          <w:rFonts w:ascii="Times New Roman" w:hAnsi="Times New Roman" w:cs="Times New Roman" w:hint="eastAsia"/>
          <w:color w:val="000000"/>
          <w:sz w:val="21"/>
          <w:szCs w:val="21"/>
        </w:rPr>
        <w:t>普遍</w:t>
      </w:r>
      <w:r w:rsidRPr="00220402">
        <w:rPr>
          <w:rFonts w:ascii="Times New Roman" w:hAnsi="Times New Roman" w:cs="Times New Roman" w:hint="eastAsia"/>
          <w:color w:val="000000"/>
          <w:sz w:val="21"/>
          <w:szCs w:val="21"/>
        </w:rPr>
        <w:t>的临床开发阶段。这些阶段可能是相互依赖，且在某个阶段进行</w:t>
      </w:r>
      <w:r w:rsidR="00EE243E">
        <w:rPr>
          <w:rFonts w:ascii="Times New Roman" w:hAnsi="Times New Roman" w:cs="Times New Roman" w:hint="eastAsia"/>
          <w:color w:val="000000"/>
          <w:sz w:val="21"/>
          <w:szCs w:val="21"/>
        </w:rPr>
        <w:t>全面</w:t>
      </w:r>
      <w:r w:rsidRPr="00220402">
        <w:rPr>
          <w:rFonts w:ascii="Times New Roman" w:hAnsi="Times New Roman" w:cs="Times New Roman" w:hint="eastAsia"/>
          <w:color w:val="000000"/>
          <w:sz w:val="21"/>
          <w:szCs w:val="21"/>
        </w:rPr>
        <w:t>的评估可以</w:t>
      </w:r>
      <w:r w:rsidR="00EE243E">
        <w:rPr>
          <w:rFonts w:ascii="Times New Roman" w:hAnsi="Times New Roman" w:cs="Times New Roman" w:hint="eastAsia"/>
          <w:color w:val="000000"/>
          <w:sz w:val="21"/>
          <w:szCs w:val="21"/>
        </w:rPr>
        <w:t>使</w:t>
      </w:r>
      <w:r w:rsidRPr="00220402">
        <w:rPr>
          <w:rFonts w:ascii="Times New Roman" w:hAnsi="Times New Roman" w:cs="Times New Roman" w:hint="eastAsia"/>
          <w:color w:val="000000"/>
          <w:sz w:val="21"/>
          <w:szCs w:val="21"/>
        </w:rPr>
        <w:t>下一阶段更加简单。首先，医疗器械可能经历一个探索性临床研究阶段。在这个阶段，会对医疗器械的局限性和优势进行评价。这一阶段包括首次人类使用研究和可行性研究。下一阶段关键阶段是用来获取评价器械对于已确定预期用途安全性和有效性的必要信息。通常包括一项或多项关键研究。最后，器械需要经过上市后阶段，其中可能包括一项或多项额外研究，以便更好地了解器械安全性，如罕见的不良事件和长期有效性。本指南探讨了与关键临床研究相关的设计问题，但没有详细探讨其他阶段。</w:t>
      </w:r>
    </w:p>
    <w:p w:rsidR="008B7B75" w:rsidRPr="00220402" w:rsidRDefault="008B7B75">
      <w:pPr>
        <w:jc w:val="both"/>
        <w:rPr>
          <w:rFonts w:ascii="Times New Roman" w:hAnsi="Times New Roman" w:cs="Times New Roman"/>
          <w:color w:val="000000"/>
          <w:spacing w:val="-1"/>
          <w:sz w:val="21"/>
          <w:szCs w:val="21"/>
        </w:rPr>
      </w:pPr>
      <w:r w:rsidRPr="00220402">
        <w:rPr>
          <w:rFonts w:ascii="Times New Roman" w:hAnsi="Times New Roman" w:cs="Times New Roman"/>
          <w:color w:val="000000"/>
          <w:spacing w:val="-1"/>
          <w:sz w:val="21"/>
          <w:szCs w:val="21"/>
        </w:rPr>
        <w:br w:type="page"/>
      </w:r>
    </w:p>
    <w:p w:rsidR="008B7B75" w:rsidRPr="00220402"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lastRenderedPageBreak/>
        <w:t>医疗器械</w:t>
      </w:r>
      <w:r w:rsidR="00220402">
        <w:rPr>
          <w:rFonts w:ascii="Times New Roman" w:hAnsi="Times New Roman" w:cs="Times New Roman" w:hint="eastAsia"/>
          <w:color w:val="000000"/>
          <w:sz w:val="21"/>
          <w:szCs w:val="21"/>
        </w:rPr>
        <w:t>的</w:t>
      </w:r>
      <w:r w:rsidRPr="00220402">
        <w:rPr>
          <w:rFonts w:ascii="Times New Roman" w:hAnsi="Times New Roman" w:cs="Times New Roman" w:hint="eastAsia"/>
          <w:color w:val="000000"/>
          <w:sz w:val="21"/>
          <w:szCs w:val="21"/>
        </w:rPr>
        <w:t>关键研究是一项决定性研究，在该研究中</w:t>
      </w:r>
      <w:r w:rsidR="00BE65E7" w:rsidRPr="00220402">
        <w:rPr>
          <w:rFonts w:ascii="Times New Roman" w:hAnsi="宋体" w:cs="宋体" w:hint="eastAsia"/>
          <w:color w:val="000000"/>
          <w:sz w:val="21"/>
          <w:szCs w:val="21"/>
        </w:rPr>
        <w:t>采集</w:t>
      </w:r>
      <w:r w:rsidRPr="00220402">
        <w:rPr>
          <w:rFonts w:ascii="Times New Roman" w:hAnsi="Times New Roman" w:cs="Times New Roman" w:hint="eastAsia"/>
          <w:color w:val="000000"/>
          <w:sz w:val="21"/>
          <w:szCs w:val="21"/>
        </w:rPr>
        <w:t>支持医疗器械对于其预期用途的安全性和有效性评价的证据。根据一项或多项关键临床研究获得的证据通常作为确定医疗器械上市前批准申请</w:t>
      </w:r>
      <w:r w:rsidRPr="00220402">
        <w:rPr>
          <w:rFonts w:ascii="Times New Roman" w:hAnsi="Times New Roman" w:cs="Times New Roman" w:hint="eastAsia"/>
          <w:color w:val="000000"/>
          <w:sz w:val="21"/>
          <w:szCs w:val="21"/>
        </w:rPr>
        <w:t>(PMA)</w:t>
      </w:r>
      <w:r w:rsidRPr="00220402">
        <w:rPr>
          <w:rFonts w:ascii="Times New Roman" w:hAnsi="Times New Roman" w:cs="Times New Roman" w:hint="eastAsia"/>
          <w:color w:val="000000"/>
          <w:sz w:val="21"/>
          <w:szCs w:val="21"/>
        </w:rPr>
        <w:t>安全性和有效性的合理保证和</w:t>
      </w:r>
      <w:r w:rsidR="00220402">
        <w:rPr>
          <w:rFonts w:ascii="Times New Roman" w:hAnsi="Times New Roman" w:cs="Times New Roman" w:hint="eastAsia"/>
          <w:color w:val="000000"/>
          <w:sz w:val="21"/>
          <w:szCs w:val="21"/>
        </w:rPr>
        <w:t xml:space="preserve"> </w:t>
      </w:r>
      <w:r w:rsidRPr="00220402">
        <w:rPr>
          <w:rFonts w:ascii="Times New Roman" w:hAnsi="Times New Roman" w:cs="Times New Roman" w:hint="eastAsia"/>
          <w:color w:val="000000"/>
          <w:sz w:val="21"/>
          <w:szCs w:val="21"/>
        </w:rPr>
        <w:t>FDA</w:t>
      </w:r>
      <w:r w:rsidR="00220402">
        <w:rPr>
          <w:rFonts w:ascii="Times New Roman" w:hAnsi="Times New Roman" w:cs="Times New Roman" w:hint="eastAsia"/>
          <w:color w:val="000000"/>
          <w:sz w:val="21"/>
          <w:szCs w:val="21"/>
        </w:rPr>
        <w:t xml:space="preserve"> </w:t>
      </w:r>
      <w:r w:rsidR="00220402">
        <w:rPr>
          <w:rFonts w:ascii="Times New Roman" w:hAnsi="Times New Roman" w:cs="Times New Roman" w:hint="eastAsia"/>
          <w:color w:val="000000"/>
          <w:sz w:val="21"/>
          <w:szCs w:val="21"/>
        </w:rPr>
        <w:t>给出</w:t>
      </w:r>
      <w:r w:rsidRPr="00220402">
        <w:rPr>
          <w:rFonts w:ascii="Times New Roman" w:hAnsi="Times New Roman" w:cs="Times New Roman" w:hint="eastAsia"/>
          <w:color w:val="000000"/>
          <w:sz w:val="21"/>
          <w:szCs w:val="21"/>
        </w:rPr>
        <w:t>总体风险</w:t>
      </w:r>
      <w:r w:rsidRP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受益</w:t>
      </w:r>
      <w:r w:rsidR="00C37834" w:rsidRPr="00220402">
        <w:rPr>
          <w:rFonts w:ascii="Times New Roman" w:hAnsi="Times New Roman" w:cs="Times New Roman" w:hint="eastAsia"/>
          <w:color w:val="000000"/>
          <w:sz w:val="21"/>
          <w:szCs w:val="21"/>
        </w:rPr>
        <w:t>决策</w:t>
      </w:r>
      <w:r w:rsidRPr="00220402">
        <w:rPr>
          <w:rFonts w:ascii="Times New Roman" w:hAnsi="Times New Roman" w:cs="Times New Roman" w:hint="eastAsia"/>
          <w:color w:val="000000"/>
          <w:sz w:val="21"/>
          <w:szCs w:val="21"/>
        </w:rPr>
        <w:t>的主要依据。在某些情况下，</w:t>
      </w:r>
      <w:r w:rsidRPr="00220402">
        <w:rPr>
          <w:rFonts w:ascii="Times New Roman" w:hAnsi="Times New Roman" w:cs="Times New Roman" w:hint="eastAsia"/>
          <w:color w:val="000000"/>
          <w:sz w:val="21"/>
          <w:szCs w:val="21"/>
        </w:rPr>
        <w:t>PMA</w:t>
      </w:r>
      <w:r w:rsidR="00220402">
        <w:rPr>
          <w:rFonts w:ascii="Times New Roman" w:hAnsi="Times New Roman" w:cs="Times New Roman" w:hint="eastAsia"/>
          <w:color w:val="000000"/>
          <w:sz w:val="21"/>
          <w:szCs w:val="21"/>
        </w:rPr>
        <w:t xml:space="preserve"> </w:t>
      </w:r>
      <w:r w:rsidRPr="00220402">
        <w:rPr>
          <w:rFonts w:ascii="Times New Roman" w:hAnsi="Times New Roman" w:cs="Times New Roman" w:hint="eastAsia"/>
          <w:color w:val="000000"/>
          <w:sz w:val="21"/>
          <w:szCs w:val="21"/>
        </w:rPr>
        <w:t>可能包括多项旨在回答不同科学问题的研究。</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本指南的重点就如何设计临床研究支持</w:t>
      </w:r>
      <w:r w:rsidRPr="00220402">
        <w:rPr>
          <w:rFonts w:ascii="Times New Roman" w:hAnsi="Times New Roman" w:cs="Times New Roman" w:hint="eastAsia"/>
          <w:color w:val="000000"/>
          <w:sz w:val="21"/>
          <w:szCs w:val="21"/>
        </w:rPr>
        <w:t>PMA</w:t>
      </w:r>
      <w:r w:rsidRPr="00220402">
        <w:rPr>
          <w:rFonts w:ascii="Times New Roman" w:hAnsi="Times New Roman" w:cs="Times New Roman" w:hint="eastAsia"/>
          <w:color w:val="000000"/>
          <w:sz w:val="21"/>
          <w:szCs w:val="21"/>
        </w:rPr>
        <w:t>向申办者提供建议。然而，进行临床研究支持市场前公告</w:t>
      </w:r>
      <w:r w:rsidRPr="00220402">
        <w:rPr>
          <w:rFonts w:ascii="Times New Roman" w:hAnsi="Times New Roman" w:cs="Times New Roman" w:hint="eastAsia"/>
          <w:color w:val="000000"/>
          <w:sz w:val="21"/>
          <w:szCs w:val="21"/>
        </w:rPr>
        <w:t>(510(k))</w:t>
      </w:r>
      <w:r w:rsidRPr="00220402">
        <w:rPr>
          <w:rFonts w:ascii="Times New Roman" w:hAnsi="Times New Roman" w:cs="Times New Roman" w:hint="eastAsia"/>
          <w:color w:val="000000"/>
          <w:sz w:val="21"/>
          <w:szCs w:val="21"/>
        </w:rPr>
        <w:t>和新注册提交的申办者也可以采用本指南文件中所述原则。</w:t>
      </w:r>
    </w:p>
    <w:p w:rsidR="00000000" w:rsidRDefault="00C37834"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宋体"/>
          <w:color w:val="000000"/>
          <w:sz w:val="21"/>
        </w:rPr>
        <w:t>FDA</w:t>
      </w:r>
      <w:r w:rsidRPr="00220402">
        <w:rPr>
          <w:rFonts w:ascii="Times New Roman" w:hAnsi="Times New Roman" w:cs="宋体"/>
          <w:color w:val="000000"/>
          <w:sz w:val="21"/>
        </w:rPr>
        <w:t>的指南文件，包括本指南，不具有法律强制性责任。相反地，</w:t>
      </w:r>
      <w:r w:rsidRPr="00220402">
        <w:rPr>
          <w:rFonts w:ascii="Times New Roman" w:hAnsi="Times New Roman" w:cs="宋体"/>
          <w:color w:val="000000"/>
          <w:sz w:val="21"/>
          <w:szCs w:val="21"/>
        </w:rPr>
        <w:t>这些指南描述了</w:t>
      </w:r>
      <w:r w:rsidRPr="00220402">
        <w:rPr>
          <w:rFonts w:ascii="Times New Roman" w:hAnsi="Times New Roman" w:cs="宋体"/>
          <w:color w:val="000000"/>
          <w:sz w:val="21"/>
          <w:szCs w:val="21"/>
        </w:rPr>
        <w:t>FDA</w:t>
      </w:r>
      <w:r w:rsidRPr="00220402">
        <w:rPr>
          <w:rFonts w:ascii="Times New Roman" w:hAnsi="Times New Roman" w:cs="宋体"/>
          <w:color w:val="000000"/>
          <w:sz w:val="21"/>
          <w:szCs w:val="21"/>
        </w:rPr>
        <w:t>关于某个主题的当前想法，并应仅被视为建议，除非引用了具体的条例或法规要求。</w:t>
      </w:r>
      <w:r w:rsidRPr="00220402">
        <w:rPr>
          <w:rFonts w:ascii="Times New Roman" w:hAnsi="Times New Roman"/>
          <w:sz w:val="21"/>
          <w:szCs w:val="21"/>
        </w:rPr>
        <w:t>FDA</w:t>
      </w:r>
      <w:r w:rsidRPr="00220402">
        <w:rPr>
          <w:rFonts w:ascii="Times New Roman" w:hAnsi="Times New Roman"/>
          <w:sz w:val="21"/>
          <w:szCs w:val="21"/>
        </w:rPr>
        <w:t>指南中使用的</w:t>
      </w:r>
      <w:r w:rsidR="000E608C">
        <w:rPr>
          <w:rFonts w:ascii="Times New Roman" w:hAnsi="Times New Roman" w:hint="eastAsia"/>
          <w:sz w:val="21"/>
          <w:szCs w:val="21"/>
        </w:rPr>
        <w:t>“</w:t>
      </w:r>
      <w:r w:rsidRPr="00220402">
        <w:rPr>
          <w:rFonts w:ascii="Times New Roman" w:hAnsi="宋体"/>
          <w:sz w:val="21"/>
          <w:szCs w:val="21"/>
        </w:rPr>
        <w:t>应该</w:t>
      </w:r>
      <w:r w:rsidR="000E608C">
        <w:rPr>
          <w:rFonts w:ascii="Times New Roman" w:hAnsi="Times New Roman" w:hint="eastAsia"/>
          <w:sz w:val="21"/>
          <w:szCs w:val="21"/>
        </w:rPr>
        <w:t>”</w:t>
      </w:r>
      <w:r w:rsidRPr="00220402">
        <w:rPr>
          <w:rFonts w:ascii="Times New Roman" w:hAnsi="Times New Roman"/>
          <w:sz w:val="21"/>
          <w:szCs w:val="21"/>
        </w:rPr>
        <w:t>这个词时，表示建议或推荐的但不是必需的要求。</w:t>
      </w:r>
    </w:p>
    <w:p w:rsidR="00000000" w:rsidRDefault="008B7B75" w:rsidP="001C274C">
      <w:pPr>
        <w:spacing w:beforeLines="50" w:afterLines="50"/>
        <w:jc w:val="both"/>
        <w:rPr>
          <w:rFonts w:ascii="Times New Roman" w:hAnsi="Times New Roman" w:cs="Times New Roman"/>
          <w:sz w:val="30"/>
          <w:szCs w:val="30"/>
        </w:rPr>
      </w:pPr>
      <w:r w:rsidRPr="00220402">
        <w:rPr>
          <w:rFonts w:ascii="Times New Roman" w:hAnsi="Times New Roman" w:cs="Times New Roman"/>
          <w:b/>
          <w:bCs/>
          <w:color w:val="000000"/>
          <w:sz w:val="30"/>
          <w:szCs w:val="30"/>
        </w:rPr>
        <w:t>2</w:t>
      </w:r>
      <w:r w:rsidRPr="00220402">
        <w:rPr>
          <w:rFonts w:ascii="Times New Roman" w:hAnsi="Times New Roman"/>
          <w:b/>
          <w:bCs/>
          <w:color w:val="000000"/>
          <w:sz w:val="30"/>
          <w:szCs w:val="30"/>
        </w:rPr>
        <w:tab/>
      </w:r>
      <w:r w:rsidR="00C37834" w:rsidRPr="00220402">
        <w:rPr>
          <w:rFonts w:ascii="Times New Roman"/>
          <w:b/>
          <w:bCs/>
          <w:color w:val="000000"/>
          <w:sz w:val="30"/>
          <w:szCs w:val="30"/>
        </w:rPr>
        <w:t>适用</w:t>
      </w:r>
      <w:r w:rsidRPr="00220402">
        <w:rPr>
          <w:rFonts w:ascii="Times New Roman" w:hAnsi="Times New Roman" w:cs="Times New Roman" w:hint="eastAsia"/>
          <w:b/>
          <w:bCs/>
          <w:color w:val="000000"/>
          <w:sz w:val="30"/>
          <w:szCs w:val="30"/>
        </w:rPr>
        <w:t>范围</w:t>
      </w:r>
    </w:p>
    <w:p w:rsidR="008B7B75" w:rsidRPr="00220402" w:rsidRDefault="008B7B75">
      <w:pPr>
        <w:jc w:val="both"/>
        <w:rPr>
          <w:rFonts w:ascii="Times New Roman" w:hAnsi="Times New Roman" w:cs="Times New Roman"/>
          <w:color w:val="000000"/>
          <w:sz w:val="21"/>
          <w:szCs w:val="21"/>
        </w:rPr>
      </w:pPr>
      <w:bookmarkStart w:id="3" w:name="bookmark2"/>
      <w:r w:rsidRPr="00220402">
        <w:rPr>
          <w:rFonts w:ascii="Times New Roman" w:hAnsi="Times New Roman" w:cs="Times New Roman" w:hint="eastAsia"/>
          <w:color w:val="000000"/>
          <w:sz w:val="21"/>
          <w:szCs w:val="21"/>
        </w:rPr>
        <w:t>本指南描述了上市前临床研究</w:t>
      </w:r>
      <w:bookmarkEnd w:id="3"/>
      <w:r w:rsidRPr="00220402">
        <w:rPr>
          <w:rStyle w:val="a3"/>
          <w:rFonts w:ascii="Times New Roman" w:hAnsi="Times New Roman" w:cs="Times New Roman"/>
          <w:color w:val="000000"/>
          <w:sz w:val="21"/>
          <w:szCs w:val="21"/>
        </w:rPr>
        <w:footnoteReference w:id="1"/>
      </w:r>
      <w:r w:rsidRPr="00220402">
        <w:rPr>
          <w:rFonts w:ascii="Times New Roman" w:hAnsi="Times New Roman" w:cs="Times New Roman"/>
          <w:color w:val="000000"/>
          <w:sz w:val="21"/>
          <w:szCs w:val="21"/>
        </w:rPr>
        <w:t xml:space="preserve"> </w:t>
      </w:r>
      <w:r w:rsidRPr="00220402">
        <w:rPr>
          <w:rFonts w:ascii="Times New Roman" w:hAnsi="Times New Roman" w:cs="Times New Roman" w:hint="eastAsia"/>
          <w:color w:val="000000"/>
          <w:sz w:val="21"/>
          <w:szCs w:val="21"/>
        </w:rPr>
        <w:t>的设计原则，这些研究在确定医疗器械的安全性和有效性方面很关键。</w:t>
      </w:r>
    </w:p>
    <w:p w:rsidR="008B7B75" w:rsidRPr="00220402" w:rsidRDefault="008B7B75">
      <w:pPr>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在本指南中，讨论了关键临床研究设计的实际问题和容易犯的错误，以及它们对可能从有关安全性和有效性的研究中得出的结论的影响。本指南中所讨论原则</w:t>
      </w:r>
      <w:r w:rsidR="00C07A43">
        <w:rPr>
          <w:rFonts w:ascii="Times New Roman" w:hAnsi="Times New Roman" w:cs="Times New Roman" w:hint="eastAsia"/>
          <w:color w:val="000000"/>
          <w:sz w:val="21"/>
          <w:szCs w:val="21"/>
        </w:rPr>
        <w:t>旨在</w:t>
      </w:r>
      <w:r w:rsidRPr="00220402">
        <w:rPr>
          <w:rFonts w:ascii="Times New Roman" w:hAnsi="Times New Roman" w:cs="Times New Roman" w:hint="eastAsia"/>
          <w:color w:val="000000"/>
          <w:sz w:val="21"/>
          <w:szCs w:val="21"/>
        </w:rPr>
        <w:t>帮助申办者的营销申请和帮助研究者设计足以提供有关器械安全性和有效性合理保证的研究。</w:t>
      </w:r>
    </w:p>
    <w:p w:rsidR="008B7B75" w:rsidRPr="00220402"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z w:val="24"/>
          <w:szCs w:val="24"/>
        </w:rPr>
        <w:t>2.1</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color w:val="000000"/>
          <w:sz w:val="24"/>
          <w:szCs w:val="24"/>
        </w:rPr>
        <w:t>本指南涵盖的研究类型</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由于预期使用的范围和风险与医疗器械相关的风险以及执行临床研究的约束，本指南将按照一般方式处理关键临床研究。本指南概括了</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有关两大类医疗器械的建议：</w:t>
      </w:r>
    </w:p>
    <w:p w:rsidR="00000000" w:rsidRDefault="008B7B75" w:rsidP="001C274C">
      <w:pPr>
        <w:numPr>
          <w:ilvl w:val="0"/>
          <w:numId w:val="1"/>
        </w:numPr>
        <w:tabs>
          <w:tab w:val="left" w:pos="820"/>
        </w:tabs>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治疗和</w:t>
      </w:r>
      <w:r w:rsidR="00C37834" w:rsidRPr="00220402">
        <w:rPr>
          <w:rFonts w:ascii="Times New Roman" w:hAnsi="Times New Roman" w:cs="Times New Roman" w:hint="eastAsia"/>
          <w:color w:val="000000"/>
          <w:sz w:val="21"/>
          <w:szCs w:val="21"/>
        </w:rPr>
        <w:t>整容</w:t>
      </w:r>
      <w:r w:rsidRPr="00220402">
        <w:rPr>
          <w:rFonts w:ascii="Times New Roman" w:hAnsi="Times New Roman" w:cs="Times New Roman" w:hint="eastAsia"/>
          <w:color w:val="000000"/>
          <w:sz w:val="21"/>
          <w:szCs w:val="21"/>
        </w:rPr>
        <w:t>器械</w:t>
      </w:r>
    </w:p>
    <w:p w:rsidR="00000000" w:rsidRDefault="008B7B75" w:rsidP="001C274C">
      <w:pPr>
        <w:numPr>
          <w:ilvl w:val="0"/>
          <w:numId w:val="1"/>
        </w:numPr>
        <w:tabs>
          <w:tab w:val="left" w:pos="820"/>
        </w:tabs>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诊断器械</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根据本指南，器械开发人员可以了解每一个类别的器械的重要关键研究设计问题。与此同时，与</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审查人员沟通</w:t>
      </w:r>
      <w:r w:rsidR="00220402" w:rsidRP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如通过提交前交流</w:t>
      </w:r>
      <w:r w:rsidR="00220402" w:rsidRP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在达成实用和合适的关键临床研究设计方面通常很有价值。</w:t>
      </w:r>
    </w:p>
    <w:p w:rsidR="008B7B75" w:rsidRPr="00220402" w:rsidRDefault="008B7B75">
      <w:pPr>
        <w:jc w:val="both"/>
        <w:rPr>
          <w:rFonts w:ascii="Times New Roman" w:hAnsi="Times New Roman" w:cs="Times New Roman"/>
          <w:color w:val="000000"/>
          <w:sz w:val="21"/>
          <w:szCs w:val="21"/>
          <w:vertAlign w:val="superscript"/>
        </w:rPr>
      </w:pPr>
      <w:bookmarkStart w:id="4" w:name="bookmark3"/>
      <w:r w:rsidRPr="00220402">
        <w:rPr>
          <w:rFonts w:ascii="Times New Roman" w:hAnsi="Times New Roman" w:cs="Times New Roman"/>
          <w:color w:val="000000"/>
          <w:sz w:val="21"/>
          <w:szCs w:val="21"/>
          <w:vertAlign w:val="superscript"/>
        </w:rPr>
        <w:br w:type="page"/>
      </w:r>
    </w:p>
    <w:bookmarkEnd w:id="4"/>
    <w:p w:rsidR="008B7B75" w:rsidRPr="00220402"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lastRenderedPageBreak/>
        <w:t>本指南还包括了适用于</w:t>
      </w:r>
      <w:r w:rsidRPr="00220402">
        <w:rPr>
          <w:rFonts w:ascii="Times New Roman" w:hAnsi="Times New Roman" w:cs="Times New Roman" w:hint="eastAsia"/>
          <w:color w:val="000000"/>
          <w:sz w:val="21"/>
          <w:szCs w:val="21"/>
        </w:rPr>
        <w:t>21 CFR</w:t>
      </w:r>
      <w:r w:rsidRPr="00220402">
        <w:rPr>
          <w:rFonts w:ascii="Times New Roman" w:hAnsi="Times New Roman" w:cs="Times New Roman" w:hint="eastAsia"/>
          <w:color w:val="000000"/>
          <w:sz w:val="21"/>
          <w:szCs w:val="21"/>
        </w:rPr>
        <w:t>第</w:t>
      </w:r>
      <w:r w:rsidRPr="00220402">
        <w:rPr>
          <w:rFonts w:ascii="Times New Roman" w:hAnsi="Times New Roman" w:cs="Times New Roman" w:hint="eastAsia"/>
          <w:color w:val="000000"/>
          <w:sz w:val="21"/>
          <w:szCs w:val="21"/>
        </w:rPr>
        <w:t>3</w:t>
      </w:r>
      <w:r w:rsidRPr="00220402">
        <w:rPr>
          <w:rFonts w:ascii="Times New Roman" w:hAnsi="Times New Roman" w:cs="Times New Roman" w:hint="eastAsia"/>
          <w:color w:val="000000"/>
          <w:sz w:val="21"/>
          <w:szCs w:val="21"/>
        </w:rPr>
        <w:t>部分定义的组合产品的器械特定问题的原则</w:t>
      </w:r>
      <w:r w:rsidR="00220402" w:rsidRP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如药械组合产品；器械</w:t>
      </w:r>
      <w:r w:rsidRP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生物制品产品</w:t>
      </w:r>
      <w:r w:rsidR="00220402" w:rsidRP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。然而，对于本指南中未介绍的组合产品，特定</w:t>
      </w:r>
      <w:r w:rsidR="000E608C" w:rsidRPr="00220402">
        <w:rPr>
          <w:rFonts w:ascii="Times New Roman" w:hAnsi="Times New Roman" w:cs="Times New Roman" w:hint="eastAsia"/>
          <w:color w:val="000000"/>
          <w:sz w:val="21"/>
          <w:szCs w:val="21"/>
        </w:rPr>
        <w:t>药物</w:t>
      </w:r>
      <w:r w:rsidRPr="00220402">
        <w:rPr>
          <w:rFonts w:ascii="Times New Roman" w:hAnsi="Times New Roman" w:cs="Times New Roman" w:hint="eastAsia"/>
          <w:color w:val="000000"/>
          <w:sz w:val="21"/>
          <w:szCs w:val="21"/>
        </w:rPr>
        <w:t>或生物学特定问题也可能是相关的。</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本指南</w:t>
      </w:r>
      <w:r w:rsidR="00C07A43">
        <w:rPr>
          <w:rFonts w:ascii="Times New Roman" w:hAnsi="Times New Roman" w:cs="Times New Roman" w:hint="eastAsia"/>
          <w:color w:val="000000"/>
          <w:sz w:val="21"/>
          <w:szCs w:val="21"/>
        </w:rPr>
        <w:t>旨在</w:t>
      </w:r>
      <w:r w:rsidRPr="00220402">
        <w:rPr>
          <w:rFonts w:ascii="Times New Roman" w:hAnsi="Times New Roman" w:cs="Times New Roman" w:hint="eastAsia"/>
          <w:color w:val="000000"/>
          <w:sz w:val="21"/>
          <w:szCs w:val="21"/>
        </w:rPr>
        <w:t>补充其他现有指南，并不是为了取代其他指南文件中描述的各项政策。在存在问题的情况下，根据负责器械审查的中心不同，请直接咨询</w:t>
      </w:r>
      <w:r w:rsidR="009812BE">
        <w:rPr>
          <w:rFonts w:ascii="Times New Roman" w:hAnsi="Times New Roman" w:cs="Times New Roman" w:hint="eastAsia"/>
          <w:color w:val="000000"/>
          <w:sz w:val="21"/>
          <w:szCs w:val="21"/>
        </w:rPr>
        <w:t>相应</w:t>
      </w:r>
      <w:r w:rsidRPr="00220402">
        <w:rPr>
          <w:rFonts w:ascii="Times New Roman" w:hAnsi="Times New Roman" w:cs="Times New Roman" w:hint="eastAsia"/>
          <w:color w:val="000000"/>
          <w:sz w:val="21"/>
          <w:szCs w:val="21"/>
        </w:rPr>
        <w:t>的</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审查部门或器械与放射卫生中心</w:t>
      </w:r>
      <w:r w:rsidRPr="00220402">
        <w:rPr>
          <w:rFonts w:ascii="Times New Roman" w:hAnsi="Times New Roman" w:cs="Times New Roman" w:hint="eastAsia"/>
          <w:color w:val="000000"/>
          <w:sz w:val="21"/>
          <w:szCs w:val="21"/>
        </w:rPr>
        <w:t>(CDRH)</w:t>
      </w:r>
      <w:r w:rsidRPr="00220402">
        <w:rPr>
          <w:rFonts w:ascii="Times New Roman" w:hAnsi="Times New Roman" w:cs="Times New Roman" w:hint="eastAsia"/>
          <w:color w:val="000000"/>
          <w:sz w:val="21"/>
          <w:szCs w:val="21"/>
        </w:rPr>
        <w:t>小型制造商，国际和消费者援助</w:t>
      </w:r>
      <w:r w:rsidR="009812BE">
        <w:rPr>
          <w:rFonts w:ascii="Times New Roman" w:hAnsi="Times New Roman" w:cs="Times New Roman" w:hint="eastAsia"/>
          <w:color w:val="000000"/>
          <w:sz w:val="21"/>
          <w:szCs w:val="21"/>
        </w:rPr>
        <w:t>中心</w:t>
      </w:r>
      <w:r w:rsidRPr="00220402">
        <w:rPr>
          <w:rFonts w:ascii="Times New Roman" w:hAnsi="Times New Roman" w:cs="Times New Roman" w:hint="eastAsia"/>
          <w:color w:val="000000"/>
          <w:sz w:val="21"/>
          <w:szCs w:val="21"/>
        </w:rPr>
        <w:t>或</w:t>
      </w:r>
      <w:r w:rsidR="00220402" w:rsidRPr="00220402">
        <w:rPr>
          <w:rFonts w:ascii="Times New Roman" w:hAnsi="Times New Roman" w:cs="Times New Roman" w:hint="eastAsia"/>
          <w:color w:val="000000"/>
          <w:sz w:val="21"/>
          <w:szCs w:val="21"/>
        </w:rPr>
        <w:t>生物制品评价与研究中心</w:t>
      </w:r>
      <w:r w:rsidRPr="00220402">
        <w:rPr>
          <w:rFonts w:ascii="Times New Roman" w:hAnsi="Times New Roman" w:cs="Times New Roman" w:hint="eastAsia"/>
          <w:color w:val="000000"/>
          <w:sz w:val="21"/>
          <w:szCs w:val="21"/>
        </w:rPr>
        <w:t>(CBER)</w:t>
      </w:r>
      <w:r w:rsidR="00220402" w:rsidRPr="00220402">
        <w:rPr>
          <w:rFonts w:ascii="Times New Roman" w:hAnsi="Times New Roman" w:cs="Times New Roman" w:hint="eastAsia"/>
          <w:color w:val="000000"/>
          <w:sz w:val="21"/>
          <w:szCs w:val="21"/>
        </w:rPr>
        <w:t>对外信息、外联与发展办公室</w:t>
      </w:r>
      <w:r w:rsidRPr="00220402">
        <w:rPr>
          <w:rFonts w:ascii="Times New Roman" w:hAnsi="Times New Roman" w:cs="Times New Roman" w:hint="eastAsia"/>
          <w:color w:val="000000"/>
          <w:sz w:val="21"/>
          <w:szCs w:val="21"/>
        </w:rPr>
        <w:t>(OCOD)</w:t>
      </w:r>
      <w:r w:rsidRPr="00220402">
        <w:rPr>
          <w:rFonts w:ascii="Times New Roman" w:hAnsi="Times New Roman" w:cs="Times New Roman" w:hint="eastAsia"/>
          <w:color w:val="000000"/>
          <w:sz w:val="21"/>
          <w:szCs w:val="21"/>
        </w:rPr>
        <w:t>。</w:t>
      </w:r>
    </w:p>
    <w:p w:rsidR="00000000"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z w:val="24"/>
          <w:szCs w:val="24"/>
        </w:rPr>
        <w:t>2.2</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color w:val="000000"/>
          <w:sz w:val="24"/>
          <w:szCs w:val="24"/>
        </w:rPr>
        <w:t>本指南未涵盖的研究类型</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尽管本指南未探讨以下研究类型，本指南讨论的一些原则适用于其中许多研究类型：</w:t>
      </w:r>
    </w:p>
    <w:p w:rsidR="00000000" w:rsidRDefault="008B7B75" w:rsidP="001C274C">
      <w:pPr>
        <w:numPr>
          <w:ilvl w:val="0"/>
          <w:numId w:val="2"/>
        </w:num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非临床研究</w:t>
      </w:r>
      <w:r w:rsidR="00220402">
        <w:rPr>
          <w:rFonts w:ascii="Times New Roman" w:hAnsi="Times New Roman" w:cs="Times New Roman" w:hint="eastAsia"/>
          <w:color w:val="000000"/>
          <w:sz w:val="21"/>
          <w:szCs w:val="21"/>
        </w:rPr>
        <w:t xml:space="preserve"> </w:t>
      </w:r>
      <w:r w:rsidR="00220402" w:rsidRPr="00220402">
        <w:rPr>
          <w:rFonts w:ascii="Times New Roman" w:hAnsiTheme="minorEastAsia" w:cs="Times New Roman" w:hint="eastAsia"/>
          <w:color w:val="000000"/>
          <w:sz w:val="21"/>
          <w:szCs w:val="21"/>
        </w:rPr>
        <w:t>（</w:t>
      </w:r>
      <w:r w:rsidRPr="00220402">
        <w:rPr>
          <w:rFonts w:ascii="Times New Roman" w:hAnsi="Times New Roman" w:cs="Times New Roman" w:hint="eastAsia"/>
          <w:color w:val="000000"/>
          <w:sz w:val="21"/>
          <w:szCs w:val="21"/>
        </w:rPr>
        <w:t>如实验室研究、动物研究或测量研究，以及对于体外诊断器械进行的分析验证研究</w:t>
      </w:r>
      <w:bookmarkStart w:id="5" w:name="OLE_LINK3"/>
      <w:r w:rsidR="00220402" w:rsidRPr="00220402">
        <w:rPr>
          <w:rFonts w:ascii="Times New Roman" w:hAnsiTheme="minorEastAsia" w:cs="Times New Roman" w:hint="eastAsia"/>
          <w:color w:val="000000"/>
          <w:sz w:val="21"/>
          <w:szCs w:val="21"/>
        </w:rPr>
        <w:t>）</w:t>
      </w:r>
      <w:bookmarkEnd w:id="5"/>
      <w:r w:rsidRPr="00220402">
        <w:rPr>
          <w:rFonts w:ascii="Times New Roman" w:hAnsi="Times New Roman" w:cs="Times New Roman" w:hint="eastAsia"/>
          <w:color w:val="000000"/>
          <w:sz w:val="21"/>
          <w:szCs w:val="21"/>
        </w:rPr>
        <w:t>；</w:t>
      </w:r>
    </w:p>
    <w:p w:rsidR="00000000" w:rsidRDefault="008B7B75" w:rsidP="001C274C">
      <w:pPr>
        <w:numPr>
          <w:ilvl w:val="0"/>
          <w:numId w:val="2"/>
        </w:num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旨</w:t>
      </w:r>
      <w:r w:rsidR="00220402">
        <w:rPr>
          <w:rFonts w:ascii="Times New Roman" w:hAnsi="Times New Roman" w:cs="Times New Roman" w:hint="eastAsia"/>
          <w:color w:val="000000"/>
          <w:sz w:val="21"/>
          <w:szCs w:val="21"/>
        </w:rPr>
        <w:t>指</w:t>
      </w:r>
      <w:r w:rsidRPr="00220402">
        <w:rPr>
          <w:rFonts w:ascii="Times New Roman" w:hAnsi="Times New Roman" w:cs="Times New Roman" w:hint="eastAsia"/>
          <w:color w:val="000000"/>
          <w:sz w:val="21"/>
          <w:szCs w:val="21"/>
        </w:rPr>
        <w:t>支持人道主义器械豁免</w:t>
      </w:r>
      <w:r w:rsidRPr="00220402">
        <w:rPr>
          <w:rFonts w:ascii="Times New Roman" w:hAnsi="Times New Roman" w:cs="Times New Roman" w:hint="eastAsia"/>
          <w:color w:val="000000"/>
          <w:sz w:val="21"/>
          <w:szCs w:val="21"/>
        </w:rPr>
        <w:t>(HDE)</w:t>
      </w:r>
      <w:r w:rsidR="00220402">
        <w:rPr>
          <w:rFonts w:ascii="Times New Roman" w:hAnsi="Times New Roman" w:cs="Times New Roman" w:hint="eastAsia"/>
          <w:color w:val="000000"/>
          <w:sz w:val="21"/>
          <w:szCs w:val="21"/>
        </w:rPr>
        <w:t xml:space="preserve"> </w:t>
      </w:r>
      <w:r w:rsidRPr="00220402">
        <w:rPr>
          <w:rFonts w:ascii="Times New Roman" w:hAnsi="Times New Roman" w:cs="Times New Roman" w:hint="eastAsia"/>
          <w:color w:val="000000"/>
          <w:sz w:val="21"/>
          <w:szCs w:val="21"/>
        </w:rPr>
        <w:t>申请的研究；</w:t>
      </w:r>
      <w:r w:rsidRPr="00220402">
        <w:rPr>
          <w:rStyle w:val="a3"/>
          <w:rFonts w:ascii="Times New Roman" w:hAnsi="Times New Roman" w:cs="Times New Roman"/>
          <w:color w:val="000000"/>
          <w:sz w:val="21"/>
          <w:szCs w:val="21"/>
        </w:rPr>
        <w:footnoteReference w:id="2"/>
      </w:r>
    </w:p>
    <w:p w:rsidR="00000000" w:rsidRDefault="008B7B75" w:rsidP="001C274C">
      <w:pPr>
        <w:numPr>
          <w:ilvl w:val="0"/>
          <w:numId w:val="2"/>
        </w:num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上市前</w:t>
      </w:r>
      <w:r w:rsidR="009812BE">
        <w:rPr>
          <w:rFonts w:ascii="Times New Roman" w:hAnsi="Times New Roman" w:cs="Times New Roman" w:hint="eastAsia"/>
          <w:color w:val="000000"/>
          <w:sz w:val="21"/>
          <w:szCs w:val="21"/>
        </w:rPr>
        <w:t>的</w:t>
      </w:r>
      <w:r w:rsidRPr="00220402">
        <w:rPr>
          <w:rFonts w:ascii="Times New Roman" w:hAnsi="Times New Roman" w:cs="Times New Roman" w:hint="eastAsia"/>
          <w:color w:val="000000"/>
          <w:sz w:val="21"/>
          <w:szCs w:val="21"/>
        </w:rPr>
        <w:t>可行性临床研究，或不属于关键阶段的其他上市前临床研究；</w:t>
      </w:r>
    </w:p>
    <w:p w:rsidR="00513180" w:rsidRDefault="008B7B75" w:rsidP="001C274C">
      <w:pPr>
        <w:numPr>
          <w:ilvl w:val="0"/>
          <w:numId w:val="2"/>
        </w:num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用于确立同类诊断器械临床有效性的研究</w:t>
      </w:r>
      <w:r w:rsidR="000E608C" w:rsidRPr="00220402">
        <w:rPr>
          <w:rFonts w:ascii="Times New Roman" w:hAnsiTheme="minorEastAsia" w:cs="Times New Roman" w:hint="eastAsia"/>
          <w:color w:val="000000"/>
          <w:sz w:val="21"/>
          <w:szCs w:val="21"/>
        </w:rPr>
        <w:t>（</w:t>
      </w:r>
      <w:r w:rsidRPr="00220402">
        <w:rPr>
          <w:rFonts w:ascii="Times New Roman" w:hAnsi="Times New Roman" w:cs="Times New Roman" w:hint="eastAsia"/>
          <w:color w:val="000000"/>
          <w:sz w:val="21"/>
          <w:szCs w:val="21"/>
        </w:rPr>
        <w:t>如提供使用相应治疗产品的安全性和有效性基本信息的体外诊断测试</w:t>
      </w:r>
      <w:r w:rsidR="000E608C" w:rsidRPr="00220402">
        <w:rPr>
          <w:rFonts w:ascii="Times New Roman" w:hAnsiTheme="minorEastAsia" w:cs="Times New Roman" w:hint="eastAsia"/>
          <w:color w:val="000000"/>
          <w:sz w:val="21"/>
          <w:szCs w:val="21"/>
        </w:rPr>
        <w:t>）</w:t>
      </w:r>
      <w:r w:rsidRPr="00220402">
        <w:rPr>
          <w:rFonts w:ascii="Times New Roman" w:hAnsi="Times New Roman" w:cs="Times New Roman" w:hint="eastAsia"/>
          <w:color w:val="000000"/>
          <w:sz w:val="21"/>
          <w:szCs w:val="21"/>
        </w:rPr>
        <w:t>。同类诊断器械的临床开发项目</w:t>
      </w:r>
      <w:r w:rsid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通常是相应治疗产品临床开发项目的一部分；</w:t>
      </w:r>
    </w:p>
    <w:p w:rsidR="00513180" w:rsidRDefault="008B7B75" w:rsidP="001C274C">
      <w:pPr>
        <w:numPr>
          <w:ilvl w:val="0"/>
          <w:numId w:val="2"/>
        </w:num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上市后临床研究。虽然上市后临床研究的要求可能源</w:t>
      </w:r>
      <w:r w:rsidR="00220402" w:rsidRPr="00220402">
        <w:rPr>
          <w:rFonts w:ascii="Times New Roman" w:hAnsiTheme="minorEastAsia" w:cs="Times New Roman" w:hint="eastAsia"/>
          <w:color w:val="000000"/>
          <w:sz w:val="21"/>
          <w:szCs w:val="21"/>
        </w:rPr>
        <w:t>基</w:t>
      </w:r>
      <w:r w:rsidRPr="00220402">
        <w:rPr>
          <w:rFonts w:ascii="Times New Roman" w:hAnsi="Times New Roman" w:cs="Times New Roman" w:hint="eastAsia"/>
          <w:color w:val="000000"/>
          <w:sz w:val="21"/>
          <w:szCs w:val="21"/>
        </w:rPr>
        <w:t>于上市前临床结果，上市后研究不能初步确定产品的安全性和有效性，且本指南并未探讨</w:t>
      </w:r>
      <w:r w:rsidR="00220402">
        <w:rPr>
          <w:rFonts w:ascii="Times New Roman" w:hAnsi="Times New Roman" w:cs="Times New Roman" w:hint="eastAsia"/>
          <w:color w:val="000000"/>
          <w:sz w:val="21"/>
          <w:szCs w:val="21"/>
        </w:rPr>
        <w:t>其</w:t>
      </w:r>
      <w:r w:rsidRPr="00220402">
        <w:rPr>
          <w:rFonts w:ascii="Times New Roman" w:hAnsi="Times New Roman" w:cs="Times New Roman" w:hint="eastAsia"/>
          <w:color w:val="000000"/>
          <w:sz w:val="21"/>
          <w:szCs w:val="21"/>
        </w:rPr>
        <w:t>设计问题。但是，本指南中讨论的原则在设计此类研究中可能是有用的；</w:t>
      </w:r>
    </w:p>
    <w:p w:rsidR="00513180" w:rsidRDefault="008B7B75" w:rsidP="001C274C">
      <w:pPr>
        <w:numPr>
          <w:ilvl w:val="0"/>
          <w:numId w:val="2"/>
        </w:num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受</w:t>
      </w:r>
      <w:r w:rsidRPr="00220402">
        <w:rPr>
          <w:rFonts w:ascii="Times New Roman" w:hAnsi="Times New Roman" w:cs="Times New Roman" w:hint="eastAsia"/>
          <w:color w:val="000000"/>
          <w:sz w:val="21"/>
          <w:szCs w:val="21"/>
        </w:rPr>
        <w:t>CBER</w:t>
      </w:r>
      <w:r w:rsidR="009812BE">
        <w:rPr>
          <w:rFonts w:ascii="Times New Roman" w:hAnsi="Times New Roman" w:cs="Times New Roman" w:hint="eastAsia"/>
          <w:color w:val="000000"/>
          <w:sz w:val="21"/>
          <w:szCs w:val="21"/>
        </w:rPr>
        <w:t xml:space="preserve"> </w:t>
      </w:r>
      <w:r w:rsidRPr="00220402">
        <w:rPr>
          <w:rFonts w:ascii="Times New Roman" w:hAnsi="Times New Roman" w:cs="Times New Roman" w:hint="eastAsia"/>
          <w:color w:val="000000"/>
          <w:sz w:val="21"/>
          <w:szCs w:val="21"/>
        </w:rPr>
        <w:t>监管产品的研究可能需要试验性新药注册申请和生物制剂许可证注册</w:t>
      </w:r>
      <w:r w:rsidRPr="00220402">
        <w:rPr>
          <w:rFonts w:ascii="Times New Roman" w:hAnsi="宋体" w:cs="宋体" w:hint="eastAsia"/>
          <w:color w:val="000000"/>
          <w:sz w:val="21"/>
          <w:szCs w:val="21"/>
        </w:rPr>
        <w:t>申请</w:t>
      </w:r>
      <w:r w:rsidRPr="00220402">
        <w:rPr>
          <w:rFonts w:ascii="Times New Roman" w:hAnsi="Times New Roman" w:cs="Times New Roman" w:hint="eastAsia"/>
          <w:color w:val="000000"/>
          <w:sz w:val="21"/>
          <w:szCs w:val="21"/>
        </w:rPr>
        <w:t>，因此本指南的范围不包括捐赠者筛查。</w:t>
      </w:r>
    </w:p>
    <w:p w:rsidR="008B7B75" w:rsidRPr="00220402" w:rsidRDefault="008B7B75">
      <w:pPr>
        <w:jc w:val="both"/>
        <w:rPr>
          <w:rFonts w:ascii="Times New Roman" w:hAnsi="Times New Roman" w:cs="Times New Roman"/>
          <w:color w:val="000000"/>
          <w:sz w:val="21"/>
          <w:szCs w:val="21"/>
          <w:vertAlign w:val="superscript"/>
        </w:rPr>
      </w:pPr>
      <w:bookmarkStart w:id="6" w:name="bookmark5"/>
      <w:r w:rsidRPr="00220402">
        <w:rPr>
          <w:rFonts w:ascii="Times New Roman" w:hAnsi="Times New Roman" w:cs="Times New Roman"/>
          <w:color w:val="000000"/>
          <w:sz w:val="21"/>
          <w:szCs w:val="21"/>
          <w:vertAlign w:val="superscript"/>
        </w:rPr>
        <w:br w:type="page"/>
      </w:r>
    </w:p>
    <w:bookmarkEnd w:id="6"/>
    <w:p w:rsidR="008B7B75" w:rsidRPr="00220402" w:rsidRDefault="008B7B75" w:rsidP="001C274C">
      <w:pPr>
        <w:spacing w:beforeLines="50" w:afterLines="50"/>
        <w:ind w:leftChars="200" w:left="40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lastRenderedPageBreak/>
        <w:t>尽管这份指南主要是为了用于支持</w:t>
      </w:r>
      <w:r w:rsidRPr="00220402">
        <w:rPr>
          <w:rFonts w:ascii="Times New Roman" w:hAnsi="Times New Roman" w:cs="Times New Roman" w:hint="eastAsia"/>
          <w:color w:val="000000"/>
          <w:sz w:val="21"/>
          <w:szCs w:val="21"/>
        </w:rPr>
        <w:t>PMA</w:t>
      </w:r>
      <w:r w:rsidRPr="00220402">
        <w:rPr>
          <w:rFonts w:ascii="Times New Roman" w:hAnsi="Times New Roman" w:cs="Times New Roman" w:hint="eastAsia"/>
          <w:color w:val="000000"/>
          <w:sz w:val="21"/>
          <w:szCs w:val="21"/>
        </w:rPr>
        <w:t>的临床研究制定的，本指南的建议也可以用于支持某些</w:t>
      </w:r>
      <w:r w:rsidRPr="00220402">
        <w:rPr>
          <w:rFonts w:ascii="Times New Roman" w:hAnsi="Times New Roman" w:cs="Times New Roman" w:hint="eastAsia"/>
          <w:color w:val="000000"/>
          <w:sz w:val="21"/>
          <w:szCs w:val="21"/>
        </w:rPr>
        <w:t>510(k)</w:t>
      </w:r>
      <w:r w:rsidRPr="00220402">
        <w:rPr>
          <w:rFonts w:ascii="Times New Roman" w:hAnsi="Times New Roman" w:cs="Times New Roman" w:hint="eastAsia"/>
          <w:color w:val="000000"/>
          <w:sz w:val="21"/>
          <w:szCs w:val="21"/>
        </w:rPr>
        <w:t>和新注册提交（在适用的情况下可能包括临床资料）临床研究的设计。</w:t>
      </w:r>
    </w:p>
    <w:p w:rsidR="00000000" w:rsidRDefault="008B7B75" w:rsidP="001C274C">
      <w:pPr>
        <w:spacing w:beforeLines="50" w:afterLines="50"/>
        <w:jc w:val="both"/>
        <w:rPr>
          <w:rFonts w:ascii="Times New Roman" w:hAnsi="Times New Roman" w:cs="Times New Roman"/>
          <w:b/>
          <w:bCs/>
          <w:color w:val="000000"/>
          <w:spacing w:val="-2"/>
          <w:sz w:val="30"/>
          <w:szCs w:val="30"/>
        </w:rPr>
      </w:pPr>
      <w:bookmarkStart w:id="7" w:name="bookmark6"/>
      <w:r w:rsidRPr="00220402">
        <w:rPr>
          <w:rFonts w:ascii="Times New Roman" w:hAnsi="Times New Roman" w:cs="Times New Roman"/>
          <w:b/>
          <w:bCs/>
          <w:color w:val="000000"/>
          <w:spacing w:val="-2"/>
          <w:sz w:val="30"/>
          <w:szCs w:val="30"/>
        </w:rPr>
        <w:t>3</w:t>
      </w:r>
      <w:bookmarkEnd w:id="7"/>
      <w:r w:rsidRPr="00220402">
        <w:rPr>
          <w:rFonts w:ascii="Times New Roman" w:hAnsi="Times New Roman"/>
          <w:b/>
          <w:bCs/>
          <w:color w:val="000000"/>
          <w:spacing w:val="-2"/>
          <w:sz w:val="30"/>
          <w:szCs w:val="30"/>
        </w:rPr>
        <w:tab/>
      </w:r>
      <w:r w:rsidRPr="00220402">
        <w:rPr>
          <w:rFonts w:ascii="Times New Roman" w:hAnsi="Times New Roman" w:cs="Times New Roman" w:hint="eastAsia"/>
          <w:b/>
          <w:bCs/>
          <w:color w:val="000000"/>
          <w:spacing w:val="-2"/>
          <w:sz w:val="30"/>
          <w:szCs w:val="30"/>
        </w:rPr>
        <w:t>证据</w:t>
      </w:r>
      <w:r w:rsidR="000E608C">
        <w:rPr>
          <w:rFonts w:ascii="Times New Roman" w:hAnsi="Times New Roman" w:cs="Times New Roman" w:hint="eastAsia"/>
          <w:b/>
          <w:bCs/>
          <w:color w:val="000000"/>
          <w:spacing w:val="-2"/>
          <w:sz w:val="30"/>
          <w:szCs w:val="30"/>
        </w:rPr>
        <w:t>等级</w:t>
      </w:r>
      <w:r w:rsidRPr="00220402">
        <w:rPr>
          <w:rFonts w:ascii="Times New Roman" w:hAnsi="Times New Roman" w:cs="Times New Roman" w:hint="eastAsia"/>
          <w:b/>
          <w:bCs/>
          <w:color w:val="000000"/>
          <w:spacing w:val="-2"/>
          <w:sz w:val="30"/>
          <w:szCs w:val="30"/>
        </w:rPr>
        <w:t>和研究设计</w:t>
      </w:r>
      <w:r w:rsidR="000E608C" w:rsidRPr="00220402">
        <w:rPr>
          <w:rFonts w:ascii="Times New Roman" w:hAnsi="Times New Roman" w:cs="Times New Roman" w:hint="eastAsia"/>
          <w:b/>
          <w:bCs/>
          <w:color w:val="000000"/>
          <w:spacing w:val="-2"/>
          <w:sz w:val="30"/>
          <w:szCs w:val="30"/>
        </w:rPr>
        <w:t>的监管</w:t>
      </w:r>
      <w:r w:rsidR="000E608C">
        <w:rPr>
          <w:rFonts w:ascii="Times New Roman" w:hAnsi="Times New Roman" w:cs="Times New Roman" w:hint="eastAsia"/>
          <w:b/>
          <w:bCs/>
          <w:color w:val="000000"/>
          <w:spacing w:val="-2"/>
          <w:sz w:val="30"/>
          <w:szCs w:val="30"/>
        </w:rPr>
        <w:t>概要</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医疗器械的临床研究必须符合一定的法规要求。本节将介绍以下内容：</w:t>
      </w:r>
    </w:p>
    <w:p w:rsidR="00000000" w:rsidRDefault="008B7B75" w:rsidP="001C274C">
      <w:pPr>
        <w:numPr>
          <w:ilvl w:val="0"/>
          <w:numId w:val="3"/>
        </w:numPr>
        <w:tabs>
          <w:tab w:val="left" w:pos="820"/>
        </w:tabs>
        <w:spacing w:beforeLines="50" w:afterLines="50"/>
        <w:jc w:val="both"/>
        <w:rPr>
          <w:rFonts w:ascii="Times New Roman" w:hAnsi="Times New Roman" w:cs="Times New Roman"/>
          <w:color w:val="000000"/>
          <w:spacing w:val="-1"/>
          <w:sz w:val="21"/>
          <w:szCs w:val="21"/>
        </w:rPr>
      </w:pPr>
      <w:r w:rsidRPr="00220402">
        <w:rPr>
          <w:rFonts w:ascii="Times New Roman" w:hAnsi="Times New Roman" w:cs="Times New Roman" w:hint="eastAsia"/>
          <w:color w:val="000000"/>
          <w:spacing w:val="-1"/>
          <w:sz w:val="21"/>
          <w:szCs w:val="21"/>
        </w:rPr>
        <w:t>适用于支持医疗器械上市前注册提交的临床研究设计的监管</w:t>
      </w:r>
      <w:r w:rsidR="00220402">
        <w:rPr>
          <w:rFonts w:ascii="Times New Roman" w:hAnsi="Times New Roman" w:cs="Times New Roman" w:hint="eastAsia"/>
          <w:color w:val="000000"/>
          <w:spacing w:val="-1"/>
          <w:sz w:val="21"/>
          <w:szCs w:val="21"/>
        </w:rPr>
        <w:t>设计</w:t>
      </w:r>
      <w:r w:rsidRPr="00220402">
        <w:rPr>
          <w:rFonts w:ascii="Times New Roman" w:hAnsi="Times New Roman" w:cs="Times New Roman" w:hint="eastAsia"/>
          <w:color w:val="000000"/>
          <w:spacing w:val="-1"/>
          <w:sz w:val="21"/>
          <w:szCs w:val="21"/>
        </w:rPr>
        <w:t>；</w:t>
      </w:r>
    </w:p>
    <w:p w:rsidR="00000000" w:rsidRDefault="008B7B75" w:rsidP="001C274C">
      <w:pPr>
        <w:numPr>
          <w:ilvl w:val="0"/>
          <w:numId w:val="3"/>
        </w:numPr>
        <w:tabs>
          <w:tab w:val="left" w:pos="820"/>
        </w:tabs>
        <w:spacing w:beforeLines="50" w:afterLines="50"/>
        <w:jc w:val="both"/>
        <w:rPr>
          <w:rFonts w:ascii="Times New Roman" w:hAnsi="Times New Roman" w:cs="Times New Roman"/>
          <w:color w:val="000000"/>
          <w:spacing w:val="-1"/>
          <w:sz w:val="21"/>
          <w:szCs w:val="21"/>
        </w:rPr>
      </w:pPr>
      <w:r w:rsidRPr="00220402">
        <w:rPr>
          <w:rFonts w:ascii="Times New Roman" w:hAnsi="Times New Roman" w:cs="Times New Roman" w:hint="eastAsia"/>
          <w:color w:val="000000"/>
          <w:spacing w:val="-1"/>
          <w:sz w:val="21"/>
          <w:szCs w:val="21"/>
        </w:rPr>
        <w:t>PMA</w:t>
      </w:r>
      <w:r w:rsidRPr="00220402">
        <w:rPr>
          <w:rFonts w:ascii="Times New Roman" w:hAnsi="Times New Roman" w:cs="Times New Roman" w:hint="eastAsia"/>
          <w:color w:val="000000"/>
          <w:spacing w:val="-1"/>
          <w:sz w:val="21"/>
          <w:szCs w:val="21"/>
        </w:rPr>
        <w:t>批准的</w:t>
      </w:r>
      <w:r w:rsidR="00220402">
        <w:rPr>
          <w:rFonts w:ascii="Times New Roman" w:hAnsi="Times New Roman" w:cs="Times New Roman" w:hint="eastAsia"/>
          <w:color w:val="000000"/>
          <w:spacing w:val="-1"/>
          <w:sz w:val="21"/>
          <w:szCs w:val="21"/>
        </w:rPr>
        <w:t>法规</w:t>
      </w:r>
      <w:r w:rsidRPr="00220402">
        <w:rPr>
          <w:rFonts w:ascii="Times New Roman" w:hAnsi="Times New Roman" w:cs="Times New Roman" w:hint="eastAsia"/>
          <w:color w:val="000000"/>
          <w:spacing w:val="-1"/>
          <w:sz w:val="21"/>
          <w:szCs w:val="21"/>
        </w:rPr>
        <w:t>标准；</w:t>
      </w:r>
    </w:p>
    <w:p w:rsidR="00000000" w:rsidRDefault="008B7B75" w:rsidP="001C274C">
      <w:pPr>
        <w:numPr>
          <w:ilvl w:val="0"/>
          <w:numId w:val="3"/>
        </w:numPr>
        <w:tabs>
          <w:tab w:val="left" w:pos="820"/>
        </w:tabs>
        <w:spacing w:beforeLines="50" w:afterLines="50"/>
        <w:jc w:val="both"/>
        <w:rPr>
          <w:rFonts w:ascii="Times New Roman" w:hAnsi="Times New Roman" w:cs="Times New Roman"/>
          <w:color w:val="000000"/>
          <w:spacing w:val="-1"/>
          <w:sz w:val="21"/>
          <w:szCs w:val="21"/>
        </w:rPr>
      </w:pPr>
      <w:r w:rsidRPr="00220402">
        <w:rPr>
          <w:rFonts w:ascii="Times New Roman" w:hAnsi="Times New Roman" w:cs="Times New Roman" w:hint="eastAsia"/>
          <w:color w:val="000000"/>
          <w:spacing w:val="-1"/>
          <w:sz w:val="21"/>
          <w:szCs w:val="21"/>
        </w:rPr>
        <w:t>适用于满足</w:t>
      </w:r>
      <w:r w:rsidRPr="00220402">
        <w:rPr>
          <w:rFonts w:ascii="Times New Roman" w:hAnsi="Times New Roman" w:cs="Times New Roman" w:hint="eastAsia"/>
          <w:color w:val="000000"/>
          <w:spacing w:val="-1"/>
          <w:sz w:val="21"/>
          <w:szCs w:val="21"/>
        </w:rPr>
        <w:t>PMA</w:t>
      </w:r>
      <w:r w:rsidRPr="00220402">
        <w:rPr>
          <w:rFonts w:ascii="Times New Roman" w:hAnsi="Times New Roman" w:cs="Times New Roman" w:hint="eastAsia"/>
          <w:color w:val="000000"/>
          <w:spacing w:val="-1"/>
          <w:sz w:val="21"/>
          <w:szCs w:val="21"/>
        </w:rPr>
        <w:t>批准</w:t>
      </w:r>
      <w:r w:rsidR="00220402">
        <w:rPr>
          <w:rFonts w:ascii="Times New Roman" w:hAnsi="Times New Roman" w:cs="Times New Roman" w:hint="eastAsia"/>
          <w:color w:val="000000"/>
          <w:spacing w:val="-1"/>
          <w:sz w:val="21"/>
          <w:szCs w:val="21"/>
        </w:rPr>
        <w:t>的法规</w:t>
      </w:r>
      <w:r w:rsidRPr="00220402">
        <w:rPr>
          <w:rFonts w:ascii="Times New Roman" w:hAnsi="Times New Roman" w:cs="Times New Roman" w:hint="eastAsia"/>
          <w:color w:val="000000"/>
          <w:spacing w:val="-1"/>
          <w:sz w:val="21"/>
          <w:szCs w:val="21"/>
        </w:rPr>
        <w:t>标准的临床和其他数据的监管要求；</w:t>
      </w:r>
    </w:p>
    <w:p w:rsidR="00000000" w:rsidRDefault="008B7B75" w:rsidP="001C274C">
      <w:pPr>
        <w:numPr>
          <w:ilvl w:val="0"/>
          <w:numId w:val="3"/>
        </w:numPr>
        <w:tabs>
          <w:tab w:val="left" w:pos="820"/>
        </w:tabs>
        <w:spacing w:beforeLines="50" w:afterLines="50"/>
        <w:jc w:val="both"/>
        <w:rPr>
          <w:rFonts w:ascii="Times New Roman" w:hAnsi="Times New Roman" w:cs="Times New Roman"/>
          <w:color w:val="000000"/>
          <w:spacing w:val="-1"/>
          <w:sz w:val="21"/>
          <w:szCs w:val="21"/>
        </w:rPr>
      </w:pPr>
      <w:r w:rsidRPr="00220402">
        <w:rPr>
          <w:rFonts w:ascii="Times New Roman" w:hAnsi="Times New Roman" w:cs="Times New Roman" w:hint="eastAsia"/>
          <w:color w:val="000000"/>
          <w:spacing w:val="-1"/>
          <w:sz w:val="21"/>
          <w:szCs w:val="21"/>
        </w:rPr>
        <w:t>FDA</w:t>
      </w:r>
      <w:r w:rsidRPr="00220402">
        <w:rPr>
          <w:rFonts w:ascii="Times New Roman" w:hAnsi="Times New Roman" w:cs="Times New Roman" w:hint="eastAsia"/>
          <w:color w:val="000000"/>
          <w:spacing w:val="-1"/>
          <w:sz w:val="21"/>
          <w:szCs w:val="21"/>
        </w:rPr>
        <w:t>如何评价数据</w:t>
      </w:r>
      <w:r w:rsidR="00220402">
        <w:rPr>
          <w:rFonts w:ascii="Times New Roman" w:hAnsi="Times New Roman" w:cs="Times New Roman" w:hint="eastAsia"/>
          <w:color w:val="000000"/>
          <w:spacing w:val="-1"/>
          <w:sz w:val="21"/>
          <w:szCs w:val="21"/>
        </w:rPr>
        <w:t>以</w:t>
      </w:r>
      <w:r w:rsidRPr="00220402">
        <w:rPr>
          <w:rFonts w:ascii="Times New Roman" w:hAnsi="Times New Roman" w:cs="Times New Roman" w:hint="eastAsia"/>
          <w:color w:val="000000"/>
          <w:spacing w:val="-1"/>
          <w:sz w:val="21"/>
          <w:szCs w:val="21"/>
        </w:rPr>
        <w:t>评估器械的风险和受益；</w:t>
      </w:r>
    </w:p>
    <w:p w:rsidR="00000000" w:rsidRDefault="008B7B75" w:rsidP="001C274C">
      <w:pPr>
        <w:numPr>
          <w:ilvl w:val="0"/>
          <w:numId w:val="3"/>
        </w:numPr>
        <w:tabs>
          <w:tab w:val="left" w:pos="820"/>
        </w:tabs>
        <w:spacing w:beforeLines="50" w:afterLines="50"/>
        <w:jc w:val="both"/>
        <w:rPr>
          <w:rFonts w:ascii="Times New Roman" w:hAnsi="Times New Roman" w:cs="Times New Roman"/>
          <w:color w:val="000000"/>
          <w:spacing w:val="-1"/>
          <w:sz w:val="21"/>
          <w:szCs w:val="21"/>
        </w:rPr>
      </w:pPr>
      <w:r w:rsidRPr="00220402">
        <w:rPr>
          <w:rFonts w:ascii="Times New Roman" w:hAnsi="Times New Roman" w:cs="Times New Roman" w:hint="eastAsia"/>
          <w:color w:val="000000"/>
          <w:spacing w:val="-1"/>
          <w:sz w:val="21"/>
          <w:szCs w:val="21"/>
        </w:rPr>
        <w:t>关于</w:t>
      </w:r>
      <w:r w:rsidR="00220402">
        <w:rPr>
          <w:rFonts w:ascii="Times New Roman" w:hAnsi="Times New Roman" w:cs="Times New Roman" w:hint="eastAsia"/>
          <w:color w:val="000000"/>
          <w:spacing w:val="-1"/>
          <w:sz w:val="21"/>
          <w:szCs w:val="21"/>
        </w:rPr>
        <w:t>研究器械</w:t>
      </w:r>
      <w:r w:rsidRPr="00220402">
        <w:rPr>
          <w:rFonts w:ascii="Times New Roman" w:hAnsi="Times New Roman" w:cs="Times New Roman" w:hint="eastAsia"/>
          <w:color w:val="000000"/>
          <w:spacing w:val="-1"/>
          <w:sz w:val="21"/>
          <w:szCs w:val="21"/>
        </w:rPr>
        <w:t>豁免</w:t>
      </w:r>
      <w:r w:rsidRPr="00220402">
        <w:rPr>
          <w:rFonts w:ascii="Times New Roman" w:hAnsi="Times New Roman" w:cs="Times New Roman" w:hint="eastAsia"/>
          <w:color w:val="000000"/>
          <w:spacing w:val="-1"/>
          <w:sz w:val="21"/>
          <w:szCs w:val="21"/>
        </w:rPr>
        <w:t>(IDE)</w:t>
      </w:r>
      <w:r w:rsidRPr="00220402">
        <w:rPr>
          <w:rFonts w:ascii="Times New Roman" w:hAnsi="Times New Roman" w:cs="Times New Roman" w:hint="eastAsia"/>
          <w:color w:val="000000"/>
          <w:spacing w:val="-1"/>
          <w:sz w:val="21"/>
          <w:szCs w:val="21"/>
        </w:rPr>
        <w:t>申请基本信息；以及</w:t>
      </w:r>
    </w:p>
    <w:p w:rsidR="00000000" w:rsidRDefault="008B7B75" w:rsidP="001C274C">
      <w:pPr>
        <w:numPr>
          <w:ilvl w:val="0"/>
          <w:numId w:val="3"/>
        </w:numPr>
        <w:tabs>
          <w:tab w:val="left" w:pos="820"/>
        </w:tabs>
        <w:spacing w:beforeLines="50" w:afterLines="50"/>
        <w:jc w:val="both"/>
        <w:rPr>
          <w:rFonts w:ascii="Times New Roman" w:hAnsi="Times New Roman" w:cs="Times New Roman"/>
          <w:color w:val="000000"/>
          <w:spacing w:val="-1"/>
          <w:sz w:val="21"/>
          <w:szCs w:val="21"/>
        </w:rPr>
      </w:pPr>
      <w:r w:rsidRPr="00220402">
        <w:rPr>
          <w:rFonts w:ascii="Times New Roman" w:hAnsi="Times New Roman" w:cs="Times New Roman" w:hint="eastAsia"/>
          <w:color w:val="000000"/>
          <w:spacing w:val="-1"/>
          <w:sz w:val="21"/>
          <w:szCs w:val="21"/>
        </w:rPr>
        <w:t>FDA</w:t>
      </w:r>
      <w:r w:rsidRPr="00220402">
        <w:rPr>
          <w:rFonts w:ascii="Times New Roman" w:hAnsi="Times New Roman" w:cs="Times New Roman" w:hint="eastAsia"/>
          <w:color w:val="000000"/>
          <w:spacing w:val="-1"/>
          <w:sz w:val="21"/>
          <w:szCs w:val="21"/>
        </w:rPr>
        <w:t>有关</w:t>
      </w:r>
      <w:r w:rsidR="001B098C">
        <w:rPr>
          <w:rFonts w:ascii="Times New Roman" w:hAnsi="Times New Roman" w:cs="Times New Roman" w:hint="eastAsia"/>
          <w:color w:val="000000"/>
          <w:spacing w:val="-1"/>
          <w:sz w:val="21"/>
          <w:szCs w:val="21"/>
        </w:rPr>
        <w:t>简明</w:t>
      </w:r>
      <w:r w:rsidR="00220402">
        <w:rPr>
          <w:rFonts w:ascii="Times New Roman" w:hAnsi="Times New Roman" w:cs="Times New Roman" w:hint="eastAsia"/>
          <w:color w:val="000000"/>
          <w:spacing w:val="-1"/>
          <w:sz w:val="21"/>
          <w:szCs w:val="21"/>
        </w:rPr>
        <w:t>定义</w:t>
      </w:r>
      <w:r w:rsidRPr="00220402">
        <w:rPr>
          <w:rFonts w:ascii="Times New Roman" w:hAnsi="Times New Roman" w:cs="Times New Roman" w:hint="eastAsia"/>
          <w:color w:val="000000"/>
          <w:spacing w:val="-1"/>
          <w:sz w:val="21"/>
          <w:szCs w:val="21"/>
        </w:rPr>
        <w:t>确定的良好法规实践的当前</w:t>
      </w:r>
      <w:r w:rsidR="001B098C">
        <w:rPr>
          <w:rFonts w:ascii="Times New Roman" w:hAnsi="Times New Roman" w:cs="Times New Roman" w:hint="eastAsia"/>
          <w:color w:val="000000"/>
          <w:spacing w:val="-1"/>
          <w:sz w:val="21"/>
          <w:szCs w:val="21"/>
        </w:rPr>
        <w:t>意见</w:t>
      </w:r>
      <w:r w:rsidRPr="00220402">
        <w:rPr>
          <w:rFonts w:ascii="Times New Roman" w:hAnsi="Times New Roman" w:cs="Times New Roman" w:hint="eastAsia"/>
          <w:color w:val="000000"/>
          <w:spacing w:val="-1"/>
          <w:sz w:val="21"/>
          <w:szCs w:val="21"/>
        </w:rPr>
        <w:t>。</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本指南反映了机构有关涉及人类受试者参与研究的设计</w:t>
      </w:r>
      <w:r w:rsid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实施</w:t>
      </w:r>
      <w:r w:rsidR="00220402">
        <w:rPr>
          <w:rFonts w:ascii="Times New Roman" w:hAnsi="Times New Roman" w:cs="Times New Roman" w:hint="eastAsia"/>
          <w:color w:val="000000"/>
          <w:sz w:val="21"/>
          <w:szCs w:val="21"/>
        </w:rPr>
        <w:t>和</w:t>
      </w:r>
      <w:r w:rsidRPr="00220402">
        <w:rPr>
          <w:rFonts w:ascii="Times New Roman" w:hAnsi="Times New Roman" w:cs="Times New Roman" w:hint="eastAsia"/>
          <w:color w:val="000000"/>
          <w:sz w:val="21"/>
          <w:szCs w:val="21"/>
        </w:rPr>
        <w:t>记录</w:t>
      </w:r>
      <w:r w:rsid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报告的标准。有关国际文件包括“赫尔辛基宣言”，并在</w:t>
      </w:r>
      <w:r w:rsidR="00513180" w:rsidRPr="00513180">
        <w:rPr>
          <w:rFonts w:ascii="Times New Roman" w:hAnsi="Times New Roman" w:cs="Times New Roman" w:hint="eastAsia"/>
          <w:i/>
          <w:color w:val="000000"/>
          <w:sz w:val="21"/>
          <w:szCs w:val="21"/>
        </w:rPr>
        <w:t>国际标准化组织</w:t>
      </w:r>
      <w:r w:rsidR="00513180" w:rsidRPr="00513180">
        <w:rPr>
          <w:rFonts w:ascii="Times New Roman" w:hAnsi="Times New Roman" w:cs="Times New Roman"/>
          <w:i/>
          <w:color w:val="000000"/>
          <w:sz w:val="21"/>
          <w:szCs w:val="21"/>
        </w:rPr>
        <w:t>(ISO)14155:2011</w:t>
      </w:r>
      <w:r w:rsidR="00513180" w:rsidRPr="00513180">
        <w:rPr>
          <w:rFonts w:ascii="Times New Roman" w:hAnsi="Times New Roman" w:cs="Times New Roman" w:hint="eastAsia"/>
          <w:i/>
          <w:color w:val="000000"/>
          <w:sz w:val="21"/>
          <w:szCs w:val="21"/>
        </w:rPr>
        <w:t>，医疗器械人类受试者临床研究</w:t>
      </w:r>
      <w:r w:rsidR="00513180" w:rsidRPr="00513180">
        <w:rPr>
          <w:rFonts w:ascii="Times New Roman" w:hAnsi="Times New Roman" w:cs="Times New Roman"/>
          <w:i/>
          <w:color w:val="000000"/>
          <w:sz w:val="21"/>
          <w:szCs w:val="21"/>
        </w:rPr>
        <w:t xml:space="preserve"> - </w:t>
      </w:r>
      <w:r w:rsidR="00513180" w:rsidRPr="00513180">
        <w:rPr>
          <w:rFonts w:ascii="Times New Roman" w:hAnsi="Times New Roman" w:cs="Times New Roman" w:hint="eastAsia"/>
          <w:i/>
          <w:color w:val="000000"/>
          <w:sz w:val="21"/>
          <w:szCs w:val="21"/>
        </w:rPr>
        <w:t>良好临床实践和通过国际协调会议</w:t>
      </w:r>
      <w:r w:rsidR="00513180" w:rsidRPr="00513180">
        <w:rPr>
          <w:rFonts w:ascii="Times New Roman" w:hAnsi="Times New Roman" w:cs="Times New Roman"/>
          <w:i/>
          <w:color w:val="000000"/>
          <w:sz w:val="21"/>
          <w:szCs w:val="21"/>
        </w:rPr>
        <w:t>(ICH)</w:t>
      </w:r>
      <w:r w:rsidRPr="00220402">
        <w:rPr>
          <w:rFonts w:ascii="Times New Roman" w:hAnsi="Times New Roman" w:cs="Times New Roman" w:hint="eastAsia"/>
          <w:color w:val="000000"/>
          <w:sz w:val="21"/>
          <w:szCs w:val="21"/>
        </w:rPr>
        <w:t>人类使用药品注册技术要求</w:t>
      </w:r>
      <w:r w:rsidRPr="00220402">
        <w:rPr>
          <w:rFonts w:ascii="Times New Roman" w:hAnsi="Times New Roman" w:cs="Times New Roman" w:hint="eastAsia"/>
          <w:color w:val="000000"/>
          <w:sz w:val="21"/>
          <w:szCs w:val="21"/>
        </w:rPr>
        <w:t>(ICH)</w:t>
      </w:r>
      <w:r w:rsidR="00513180" w:rsidRPr="00513180">
        <w:rPr>
          <w:rFonts w:ascii="Times New Roman" w:hAnsi="Times New Roman" w:cs="Times New Roman"/>
          <w:i/>
          <w:color w:val="000000"/>
          <w:sz w:val="21"/>
          <w:szCs w:val="21"/>
        </w:rPr>
        <w:t>E6</w:t>
      </w:r>
      <w:r w:rsidR="00513180" w:rsidRPr="00513180">
        <w:rPr>
          <w:rFonts w:ascii="Times New Roman" w:hAnsi="Times New Roman" w:cs="Times New Roman" w:hint="eastAsia"/>
          <w:i/>
          <w:color w:val="000000"/>
          <w:sz w:val="21"/>
          <w:szCs w:val="21"/>
        </w:rPr>
        <w:t>良好临床实践：统一指南</w:t>
      </w:r>
      <w:r w:rsidRPr="00220402">
        <w:rPr>
          <w:rFonts w:ascii="Times New Roman" w:hAnsi="Times New Roman" w:cs="Times New Roman" w:hint="eastAsia"/>
          <w:color w:val="000000"/>
          <w:sz w:val="21"/>
          <w:szCs w:val="21"/>
        </w:rPr>
        <w:t>中进行了进一步解释。</w:t>
      </w:r>
      <w:r w:rsidRPr="00220402">
        <w:rPr>
          <w:rFonts w:ascii="Times New Roman" w:hAnsi="Times New Roman" w:cs="Times New Roman" w:hint="eastAsia"/>
          <w:color w:val="000000"/>
          <w:sz w:val="21"/>
          <w:szCs w:val="21"/>
        </w:rPr>
        <w:t>21 CFR</w:t>
      </w:r>
      <w:r w:rsidRPr="00220402">
        <w:rPr>
          <w:rFonts w:ascii="Times New Roman" w:hAnsi="Times New Roman" w:cs="Times New Roman" w:hint="eastAsia"/>
          <w:color w:val="000000"/>
          <w:sz w:val="21"/>
          <w:szCs w:val="21"/>
        </w:rPr>
        <w:t>第</w:t>
      </w:r>
      <w:r w:rsidRPr="00220402">
        <w:rPr>
          <w:rFonts w:ascii="Times New Roman" w:hAnsi="Times New Roman" w:cs="Times New Roman" w:hint="eastAsia"/>
          <w:color w:val="000000"/>
          <w:sz w:val="21"/>
          <w:szCs w:val="21"/>
        </w:rPr>
        <w:t>50</w:t>
      </w:r>
      <w:r w:rsid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54</w:t>
      </w:r>
      <w:r w:rsid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56</w:t>
      </w:r>
      <w:r w:rsidRPr="00220402">
        <w:rPr>
          <w:rFonts w:ascii="Times New Roman" w:hAnsi="Times New Roman" w:cs="Times New Roman" w:hint="eastAsia"/>
          <w:color w:val="000000"/>
          <w:sz w:val="21"/>
          <w:szCs w:val="21"/>
        </w:rPr>
        <w:t>和</w:t>
      </w:r>
      <w:r w:rsidRPr="00220402">
        <w:rPr>
          <w:rFonts w:ascii="Times New Roman" w:hAnsi="Times New Roman" w:cs="Times New Roman" w:hint="eastAsia"/>
          <w:color w:val="000000"/>
          <w:sz w:val="21"/>
          <w:szCs w:val="21"/>
        </w:rPr>
        <w:t>812</w:t>
      </w:r>
      <w:r w:rsidRPr="00220402">
        <w:rPr>
          <w:rFonts w:ascii="Times New Roman" w:hAnsi="Times New Roman" w:cs="Times New Roman" w:hint="eastAsia"/>
          <w:color w:val="000000"/>
          <w:sz w:val="21"/>
          <w:szCs w:val="21"/>
        </w:rPr>
        <w:t>部分下的</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法规清晰地阐明了适用于医疗器械临床研究的</w:t>
      </w:r>
      <w:r w:rsidR="00220402" w:rsidRPr="00220402">
        <w:rPr>
          <w:rFonts w:ascii="Times New Roman" w:hAnsi="Times New Roman" w:cs="Times New Roman" w:hint="eastAsia"/>
          <w:color w:val="000000"/>
          <w:sz w:val="21"/>
          <w:szCs w:val="21"/>
        </w:rPr>
        <w:t>药品临床试验管理规范</w:t>
      </w:r>
      <w:r w:rsidRPr="00220402">
        <w:rPr>
          <w:rFonts w:ascii="Times New Roman" w:hAnsi="Times New Roman" w:cs="Times New Roman" w:hint="eastAsia"/>
          <w:color w:val="000000"/>
          <w:sz w:val="21"/>
          <w:szCs w:val="21"/>
        </w:rPr>
        <w:t>(GCP)</w:t>
      </w:r>
      <w:r w:rsidRPr="00220402">
        <w:rPr>
          <w:rFonts w:ascii="Times New Roman" w:hAnsi="Times New Roman" w:cs="Times New Roman" w:hint="eastAsia"/>
          <w:color w:val="000000"/>
          <w:sz w:val="21"/>
          <w:szCs w:val="21"/>
        </w:rPr>
        <w:t>要求。此外，</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指南文件介绍了</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当前有关</w:t>
      </w:r>
      <w:r w:rsidRPr="00220402">
        <w:rPr>
          <w:rFonts w:ascii="Times New Roman" w:hAnsi="Times New Roman" w:cs="Times New Roman" w:hint="eastAsia"/>
          <w:color w:val="000000"/>
          <w:sz w:val="21"/>
          <w:szCs w:val="21"/>
        </w:rPr>
        <w:t>GCP</w:t>
      </w:r>
      <w:r w:rsidR="00220402">
        <w:rPr>
          <w:rFonts w:ascii="Times New Roman" w:hAnsi="Times New Roman" w:cs="Times New Roman" w:hint="eastAsia"/>
          <w:color w:val="000000"/>
          <w:sz w:val="21"/>
          <w:szCs w:val="21"/>
        </w:rPr>
        <w:t xml:space="preserve"> </w:t>
      </w:r>
      <w:r w:rsidRPr="00220402">
        <w:rPr>
          <w:rFonts w:ascii="Times New Roman" w:hAnsi="Times New Roman" w:cs="Times New Roman" w:hint="eastAsia"/>
          <w:color w:val="000000"/>
          <w:sz w:val="21"/>
          <w:szCs w:val="21"/>
        </w:rPr>
        <w:t>和临床研究实施的</w:t>
      </w:r>
      <w:r w:rsidR="00220402">
        <w:rPr>
          <w:rFonts w:ascii="Times New Roman" w:hAnsi="Times New Roman" w:cs="Times New Roman" w:hint="eastAsia"/>
          <w:color w:val="000000"/>
          <w:sz w:val="21"/>
          <w:szCs w:val="21"/>
        </w:rPr>
        <w:t>意见</w:t>
      </w:r>
      <w:r w:rsidRPr="00220402">
        <w:rPr>
          <w:rFonts w:ascii="Times New Roman" w:hAnsi="Times New Roman" w:cs="Times New Roman" w:hint="eastAsia"/>
          <w:color w:val="000000"/>
          <w:sz w:val="21"/>
          <w:szCs w:val="21"/>
        </w:rPr>
        <w:t>。</w:t>
      </w:r>
      <w:r w:rsidRPr="00220402">
        <w:rPr>
          <w:rStyle w:val="a3"/>
          <w:rFonts w:ascii="Times New Roman" w:hAnsi="Times New Roman" w:cs="Times New Roman"/>
          <w:color w:val="000000"/>
          <w:sz w:val="21"/>
          <w:szCs w:val="21"/>
        </w:rPr>
        <w:footnoteReference w:id="3"/>
      </w:r>
      <w:r w:rsidRPr="00220402">
        <w:rPr>
          <w:rFonts w:ascii="Times New Roman" w:hAnsi="Times New Roman" w:cs="Times New Roman"/>
          <w:color w:val="000000"/>
          <w:sz w:val="21"/>
          <w:szCs w:val="21"/>
        </w:rPr>
        <w:t xml:space="preserve"> </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符合</w:t>
      </w:r>
      <w:r w:rsidRPr="00220402">
        <w:rPr>
          <w:rFonts w:ascii="Times New Roman" w:hAnsi="Times New Roman" w:cs="Times New Roman" w:hint="eastAsia"/>
          <w:color w:val="000000"/>
          <w:sz w:val="21"/>
          <w:szCs w:val="21"/>
        </w:rPr>
        <w:t>GCP</w:t>
      </w:r>
      <w:r w:rsidRPr="00220402">
        <w:rPr>
          <w:rFonts w:ascii="Times New Roman" w:hAnsi="Times New Roman" w:cs="Times New Roman" w:hint="eastAsia"/>
          <w:color w:val="000000"/>
          <w:sz w:val="21"/>
          <w:szCs w:val="21"/>
        </w:rPr>
        <w:t>（适用于医疗器械）能保护人类受试者的权利，安全和福祉，确保合理科学地实施临床研究以及结果的可信度，规定了申办者和临床研究者的职责，并协助申办者</w:t>
      </w:r>
      <w:r w:rsid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研究者</w:t>
      </w:r>
      <w:r w:rsid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机构审查委员会</w:t>
      </w:r>
      <w:r w:rsidRPr="00220402">
        <w:rPr>
          <w:rFonts w:ascii="Times New Roman" w:hAnsi="Times New Roman" w:cs="Times New Roman" w:hint="eastAsia"/>
          <w:color w:val="000000"/>
          <w:sz w:val="21"/>
          <w:szCs w:val="21"/>
        </w:rPr>
        <w:t>(IRB)</w:t>
      </w:r>
      <w:r w:rsidRPr="00220402">
        <w:rPr>
          <w:rFonts w:ascii="Times New Roman" w:hAnsi="Times New Roman" w:cs="Times New Roman" w:hint="eastAsia"/>
          <w:color w:val="000000"/>
          <w:sz w:val="21"/>
          <w:szCs w:val="21"/>
        </w:rPr>
        <w:t>，以及其他伦理委员会，监管当局和参与医疗器械开发</w:t>
      </w:r>
      <w:r w:rsid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评审的其他机构。</w:t>
      </w:r>
    </w:p>
    <w:p w:rsidR="0051318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如果器械的临床研究是在美国</w:t>
      </w:r>
      <w:r w:rsidR="00220402">
        <w:rPr>
          <w:rFonts w:ascii="Times New Roman" w:hAnsi="Times New Roman" w:cs="Times New Roman" w:hint="eastAsia"/>
          <w:color w:val="000000"/>
          <w:sz w:val="21"/>
          <w:szCs w:val="21"/>
        </w:rPr>
        <w:t>地区以内</w:t>
      </w:r>
      <w:r w:rsidRPr="00220402">
        <w:rPr>
          <w:rFonts w:ascii="Times New Roman" w:hAnsi="Times New Roman" w:cs="Times New Roman" w:hint="eastAsia"/>
          <w:color w:val="000000"/>
          <w:sz w:val="21"/>
          <w:szCs w:val="21"/>
        </w:rPr>
        <w:t>进行的，则该临床研究必须符合</w:t>
      </w:r>
      <w:r w:rsidRPr="00220402">
        <w:rPr>
          <w:rFonts w:ascii="Times New Roman" w:hAnsi="Times New Roman" w:cs="Times New Roman" w:hint="eastAsia"/>
          <w:color w:val="000000"/>
          <w:sz w:val="21"/>
          <w:szCs w:val="21"/>
        </w:rPr>
        <w:t xml:space="preserve">21 CFR </w:t>
      </w:r>
      <w:r w:rsidRPr="00220402">
        <w:rPr>
          <w:rFonts w:ascii="Times New Roman" w:hAnsi="Times New Roman" w:cs="Times New Roman" w:hint="eastAsia"/>
          <w:color w:val="000000"/>
          <w:sz w:val="21"/>
          <w:szCs w:val="21"/>
        </w:rPr>
        <w:t>第</w:t>
      </w:r>
      <w:r w:rsidRPr="00220402">
        <w:rPr>
          <w:rFonts w:ascii="Times New Roman" w:hAnsi="Times New Roman" w:cs="Times New Roman" w:hint="eastAsia"/>
          <w:color w:val="000000"/>
          <w:sz w:val="21"/>
          <w:szCs w:val="21"/>
        </w:rPr>
        <w:t>56</w:t>
      </w:r>
      <w:r w:rsidRPr="00220402">
        <w:rPr>
          <w:rFonts w:ascii="Times New Roman" w:hAnsi="Times New Roman" w:cs="Times New Roman" w:hint="eastAsia"/>
          <w:color w:val="000000"/>
          <w:sz w:val="21"/>
          <w:szCs w:val="21"/>
        </w:rPr>
        <w:t>部分</w:t>
      </w:r>
      <w:r w:rsidRPr="00220402">
        <w:rPr>
          <w:rFonts w:ascii="Times New Roman" w:hAnsi="Times New Roman" w:cs="Times New Roman" w:hint="eastAsia"/>
          <w:color w:val="000000"/>
          <w:sz w:val="21"/>
          <w:szCs w:val="21"/>
        </w:rPr>
        <w:t>(IRB)</w:t>
      </w:r>
      <w:r w:rsidRPr="00220402">
        <w:rPr>
          <w:rFonts w:ascii="Times New Roman" w:hAnsi="Times New Roman" w:cs="Times New Roman" w:hint="eastAsia"/>
          <w:color w:val="000000"/>
          <w:sz w:val="21"/>
          <w:szCs w:val="21"/>
        </w:rPr>
        <w:t>，第</w:t>
      </w:r>
      <w:r w:rsidRPr="00220402">
        <w:rPr>
          <w:rFonts w:ascii="Times New Roman" w:hAnsi="Times New Roman" w:cs="Times New Roman" w:hint="eastAsia"/>
          <w:color w:val="000000"/>
          <w:sz w:val="21"/>
          <w:szCs w:val="21"/>
        </w:rPr>
        <w:t>50</w:t>
      </w:r>
      <w:r w:rsidRPr="00220402">
        <w:rPr>
          <w:rFonts w:ascii="Times New Roman" w:hAnsi="Times New Roman" w:cs="Times New Roman" w:hint="eastAsia"/>
          <w:color w:val="000000"/>
          <w:sz w:val="21"/>
          <w:szCs w:val="21"/>
        </w:rPr>
        <w:t>部分</w:t>
      </w:r>
      <w:r w:rsidR="001B098C">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知情同意</w:t>
      </w:r>
      <w:r w:rsidR="001B098C">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，第</w:t>
      </w:r>
      <w:r w:rsidRPr="00220402">
        <w:rPr>
          <w:rFonts w:ascii="Times New Roman" w:hAnsi="Times New Roman" w:cs="Times New Roman" w:hint="eastAsia"/>
          <w:color w:val="000000"/>
          <w:sz w:val="21"/>
          <w:szCs w:val="21"/>
        </w:rPr>
        <w:t>812</w:t>
      </w:r>
      <w:r w:rsidRPr="00220402">
        <w:rPr>
          <w:rFonts w:ascii="Times New Roman" w:hAnsi="Times New Roman" w:cs="Times New Roman" w:hint="eastAsia"/>
          <w:color w:val="000000"/>
          <w:sz w:val="21"/>
          <w:szCs w:val="21"/>
        </w:rPr>
        <w:t>部分</w:t>
      </w:r>
      <w:r w:rsidR="001B098C">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研究器械豁免</w:t>
      </w:r>
      <w:r w:rsidRPr="00220402">
        <w:rPr>
          <w:rFonts w:ascii="Times New Roman" w:hAnsi="Times New Roman" w:cs="Times New Roman" w:hint="eastAsia"/>
          <w:color w:val="000000"/>
          <w:sz w:val="21"/>
          <w:szCs w:val="21"/>
        </w:rPr>
        <w:t>(IDE)</w:t>
      </w:r>
      <w:r w:rsidR="001B098C">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中适用的法规。</w:t>
      </w:r>
    </w:p>
    <w:p w:rsidR="00513180" w:rsidRDefault="00513180" w:rsidP="001C274C">
      <w:pPr>
        <w:spacing w:beforeLines="50" w:afterLines="50"/>
        <w:jc w:val="both"/>
        <w:rPr>
          <w:rFonts w:ascii="Times New Roman" w:hAnsi="Times New Roman" w:cs="Times New Roman"/>
          <w:sz w:val="21"/>
          <w:szCs w:val="21"/>
        </w:rPr>
      </w:pPr>
    </w:p>
    <w:p w:rsidR="008B7B75" w:rsidRPr="00220402" w:rsidRDefault="008B7B75">
      <w:pPr>
        <w:jc w:val="both"/>
        <w:rPr>
          <w:rFonts w:ascii="Times New Roman" w:hAnsi="Times New Roman" w:cs="Times New Roman"/>
          <w:color w:val="000000"/>
          <w:sz w:val="21"/>
          <w:szCs w:val="21"/>
          <w:vertAlign w:val="superscript"/>
        </w:rPr>
      </w:pPr>
      <w:bookmarkStart w:id="8" w:name="bookmark7"/>
      <w:r w:rsidRPr="00220402">
        <w:rPr>
          <w:rFonts w:ascii="Times New Roman" w:hAnsi="Times New Roman" w:cs="Times New Roman"/>
          <w:color w:val="000000"/>
          <w:sz w:val="21"/>
          <w:szCs w:val="21"/>
          <w:vertAlign w:val="superscript"/>
        </w:rPr>
        <w:br w:type="page"/>
      </w:r>
    </w:p>
    <w:bookmarkEnd w:id="8"/>
    <w:p w:rsidR="008B7B75" w:rsidRPr="00220402"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lastRenderedPageBreak/>
        <w:t>如果器械的临床研究是在美国以外进行的，提交</w:t>
      </w:r>
      <w:r w:rsidR="00C07A43">
        <w:rPr>
          <w:rFonts w:ascii="Times New Roman" w:hAnsi="Times New Roman" w:cs="Times New Roman" w:hint="eastAsia"/>
          <w:color w:val="000000"/>
          <w:sz w:val="21"/>
          <w:szCs w:val="21"/>
        </w:rPr>
        <w:t>旨在</w:t>
      </w:r>
      <w:r w:rsidRPr="00220402">
        <w:rPr>
          <w:rFonts w:ascii="Times New Roman" w:hAnsi="Times New Roman" w:cs="Times New Roman" w:hint="eastAsia"/>
          <w:color w:val="000000"/>
          <w:sz w:val="21"/>
          <w:szCs w:val="21"/>
        </w:rPr>
        <w:t>为了支持</w:t>
      </w:r>
      <w:r w:rsidRPr="00220402">
        <w:rPr>
          <w:rFonts w:ascii="Times New Roman" w:hAnsi="Times New Roman" w:cs="Times New Roman" w:hint="eastAsia"/>
          <w:color w:val="000000"/>
          <w:sz w:val="21"/>
          <w:szCs w:val="21"/>
        </w:rPr>
        <w:t>PMA</w:t>
      </w:r>
      <w:r w:rsidRPr="00220402">
        <w:rPr>
          <w:rFonts w:ascii="Times New Roman" w:hAnsi="Times New Roman" w:cs="Times New Roman" w:hint="eastAsia"/>
          <w:color w:val="000000"/>
          <w:sz w:val="21"/>
          <w:szCs w:val="21"/>
        </w:rPr>
        <w:t>，按照</w:t>
      </w:r>
      <w:r w:rsidRPr="00220402">
        <w:rPr>
          <w:rFonts w:ascii="Times New Roman" w:hAnsi="Times New Roman" w:cs="Times New Roman" w:hint="eastAsia"/>
          <w:color w:val="000000"/>
          <w:sz w:val="21"/>
          <w:szCs w:val="21"/>
        </w:rPr>
        <w:t>IDE</w:t>
      </w:r>
      <w:r w:rsidRPr="00220402">
        <w:rPr>
          <w:rFonts w:ascii="Times New Roman" w:hAnsi="Times New Roman" w:cs="Times New Roman" w:hint="eastAsia"/>
          <w:color w:val="000000"/>
          <w:sz w:val="21"/>
          <w:szCs w:val="21"/>
        </w:rPr>
        <w:t>进行的，则该研究应当符合</w:t>
      </w:r>
      <w:r w:rsidRPr="00220402">
        <w:rPr>
          <w:rFonts w:ascii="Times New Roman" w:hAnsi="Times New Roman" w:cs="Times New Roman" w:hint="eastAsia"/>
          <w:color w:val="000000"/>
          <w:sz w:val="21"/>
          <w:szCs w:val="21"/>
        </w:rPr>
        <w:t xml:space="preserve">21 CFR </w:t>
      </w:r>
      <w:r w:rsidRPr="00220402">
        <w:rPr>
          <w:rFonts w:ascii="Times New Roman" w:hAnsi="Times New Roman" w:cs="Times New Roman" w:hint="eastAsia"/>
          <w:color w:val="000000"/>
          <w:sz w:val="21"/>
          <w:szCs w:val="21"/>
        </w:rPr>
        <w:t>第</w:t>
      </w:r>
      <w:r w:rsidRPr="00220402">
        <w:rPr>
          <w:rFonts w:ascii="Times New Roman" w:hAnsi="Times New Roman" w:cs="Times New Roman" w:hint="eastAsia"/>
          <w:color w:val="000000"/>
          <w:sz w:val="21"/>
          <w:szCs w:val="21"/>
        </w:rPr>
        <w:t>812</w:t>
      </w:r>
      <w:r w:rsidRPr="00220402">
        <w:rPr>
          <w:rFonts w:ascii="Times New Roman" w:hAnsi="Times New Roman" w:cs="Times New Roman" w:hint="eastAsia"/>
          <w:color w:val="000000"/>
          <w:sz w:val="21"/>
          <w:szCs w:val="21"/>
        </w:rPr>
        <w:t>部分。</w:t>
      </w:r>
      <w:r w:rsidRPr="00220402">
        <w:rPr>
          <w:rFonts w:ascii="Times New Roman" w:hAnsi="Times New Roman" w:cs="Times New Roman" w:hint="eastAsia"/>
          <w:color w:val="000000"/>
          <w:sz w:val="21"/>
          <w:szCs w:val="21"/>
        </w:rPr>
        <w:t>21 CFR 814.15(a)</w:t>
      </w:r>
      <w:r w:rsidR="00D5293B">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如果器械临床研究完全是在美国以外</w:t>
      </w:r>
      <w:r w:rsidR="00220402">
        <w:rPr>
          <w:rFonts w:ascii="Times New Roman" w:hAnsi="Times New Roman" w:cs="Times New Roman" w:hint="eastAsia"/>
          <w:color w:val="000000"/>
          <w:sz w:val="21"/>
          <w:szCs w:val="21"/>
        </w:rPr>
        <w:t>地区</w:t>
      </w:r>
      <w:r w:rsidRPr="00220402">
        <w:rPr>
          <w:rFonts w:ascii="Times New Roman" w:hAnsi="Times New Roman" w:cs="Times New Roman" w:hint="eastAsia"/>
          <w:color w:val="000000"/>
          <w:sz w:val="21"/>
          <w:szCs w:val="21"/>
        </w:rPr>
        <w:t>进行</w:t>
      </w:r>
      <w:r w:rsid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且不是按照</w:t>
      </w:r>
      <w:r w:rsidRPr="00220402">
        <w:rPr>
          <w:rFonts w:ascii="Times New Roman" w:hAnsi="Times New Roman" w:cs="Times New Roman" w:hint="eastAsia"/>
          <w:color w:val="000000"/>
          <w:sz w:val="21"/>
          <w:szCs w:val="21"/>
        </w:rPr>
        <w:t>IDE</w:t>
      </w:r>
      <w:r w:rsidRPr="00220402">
        <w:rPr>
          <w:rFonts w:ascii="Times New Roman" w:hAnsi="Times New Roman" w:cs="Times New Roman" w:hint="eastAsia"/>
          <w:color w:val="000000"/>
          <w:sz w:val="21"/>
          <w:szCs w:val="21"/>
        </w:rPr>
        <w:t>进行的，则根据</w:t>
      </w:r>
      <w:r w:rsidRPr="00220402">
        <w:rPr>
          <w:rFonts w:ascii="Times New Roman" w:hAnsi="Times New Roman" w:cs="Times New Roman" w:hint="eastAsia"/>
          <w:color w:val="000000"/>
          <w:sz w:val="21"/>
          <w:szCs w:val="21"/>
        </w:rPr>
        <w:t>21 CFR 814.15</w:t>
      </w:r>
      <w:r w:rsidRPr="00220402">
        <w:rPr>
          <w:rFonts w:ascii="Times New Roman" w:hAnsi="Times New Roman" w:cs="Times New Roman" w:hint="eastAsia"/>
          <w:color w:val="000000"/>
          <w:sz w:val="21"/>
          <w:szCs w:val="21"/>
        </w:rPr>
        <w:t>，如果数据是有效的且研究者是按照“赫尔辛基宣言”或研究进行国家的法律法规进行的，则</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将接受为支持</w:t>
      </w:r>
      <w:r w:rsidRPr="00220402">
        <w:rPr>
          <w:rFonts w:ascii="Times New Roman" w:hAnsi="Times New Roman" w:cs="Times New Roman" w:hint="eastAsia"/>
          <w:color w:val="000000"/>
          <w:sz w:val="21"/>
          <w:szCs w:val="21"/>
        </w:rPr>
        <w:t>PMA</w:t>
      </w:r>
      <w:r w:rsidRPr="00220402">
        <w:rPr>
          <w:rFonts w:ascii="Times New Roman" w:hAnsi="Times New Roman" w:cs="Times New Roman" w:hint="eastAsia"/>
          <w:color w:val="000000"/>
          <w:sz w:val="21"/>
          <w:szCs w:val="21"/>
        </w:rPr>
        <w:t>而提交的研究，无论是否给人类受试者提供了更多的保护。如果外国数据适用于美国人群和医疗实践，如果研究是由具有被公认能力的临床研究者进行的，如果需要进行检查，</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可以通过现场检查或其他适当的</w:t>
      </w:r>
      <w:r w:rsidR="00220402">
        <w:rPr>
          <w:rFonts w:ascii="Times New Roman" w:hAnsi="Times New Roman" w:cs="Times New Roman" w:hint="eastAsia"/>
          <w:color w:val="000000"/>
          <w:sz w:val="21"/>
          <w:szCs w:val="21"/>
        </w:rPr>
        <w:t>途径来</w:t>
      </w:r>
      <w:r w:rsidRPr="00220402">
        <w:rPr>
          <w:rFonts w:ascii="Times New Roman" w:hAnsi="Times New Roman" w:cs="Times New Roman" w:hint="eastAsia"/>
          <w:color w:val="000000"/>
          <w:sz w:val="21"/>
          <w:szCs w:val="21"/>
        </w:rPr>
        <w:t>验证数据，则可能批准完全基于国外临床数据的</w:t>
      </w:r>
      <w:r w:rsidRPr="00220402">
        <w:rPr>
          <w:rFonts w:ascii="Times New Roman" w:hAnsi="Times New Roman" w:cs="Times New Roman" w:hint="eastAsia"/>
          <w:color w:val="000000"/>
          <w:sz w:val="21"/>
          <w:szCs w:val="21"/>
        </w:rPr>
        <w:t>PMA</w:t>
      </w:r>
      <w:r w:rsidRPr="00220402">
        <w:rPr>
          <w:rFonts w:ascii="Times New Roman" w:hAnsi="Times New Roman" w:cs="Times New Roman" w:hint="eastAsia"/>
          <w:color w:val="000000"/>
          <w:sz w:val="21"/>
          <w:szCs w:val="21"/>
        </w:rPr>
        <w:t>，否则申请应符合批准的标准</w:t>
      </w:r>
      <w:r w:rsidRPr="00220402">
        <w:rPr>
          <w:rFonts w:ascii="Times New Roman" w:hAnsi="Times New Roman" w:cs="Times New Roman" w:hint="eastAsia"/>
          <w:color w:val="000000"/>
          <w:sz w:val="21"/>
          <w:szCs w:val="21"/>
        </w:rPr>
        <w:t>21 CFR 814.15(d)</w:t>
      </w:r>
      <w:r w:rsidRPr="00220402">
        <w:rPr>
          <w:rFonts w:ascii="Times New Roman" w:hAnsi="Times New Roman" w:cs="Times New Roman" w:hint="eastAsia"/>
          <w:color w:val="000000"/>
          <w:sz w:val="21"/>
          <w:szCs w:val="21"/>
        </w:rPr>
        <w:t>。根据适用标准，申办者必须能够证明外国临床数据足以支持器械在美国的批准。联邦食品</w:t>
      </w:r>
      <w:r w:rsidR="009D7C3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药品和化妆品法案</w:t>
      </w:r>
      <w:r w:rsidR="009812BE">
        <w:rPr>
          <w:rFonts w:ascii="Times New Roman" w:hAnsi="Times New Roman" w:cs="Times New Roman" w:hint="eastAsia"/>
          <w:color w:val="000000"/>
          <w:sz w:val="21"/>
          <w:szCs w:val="21"/>
        </w:rPr>
        <w:t>（</w:t>
      </w:r>
      <w:r w:rsidRPr="00220402">
        <w:rPr>
          <w:rFonts w:ascii="Times New Roman" w:hAnsi="Times New Roman" w:cs="Times New Roman"/>
          <w:color w:val="000000"/>
          <w:sz w:val="21"/>
          <w:szCs w:val="21"/>
        </w:rPr>
        <w:t>FD&amp;C</w:t>
      </w:r>
      <w:r w:rsidRPr="00220402">
        <w:rPr>
          <w:rFonts w:ascii="Times New Roman" w:hAnsi="Times New Roman" w:cs="Times New Roman" w:hint="eastAsia"/>
          <w:color w:val="000000"/>
          <w:sz w:val="21"/>
          <w:szCs w:val="21"/>
        </w:rPr>
        <w:t>法案或法案</w:t>
      </w:r>
      <w:r w:rsidR="009812BE">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第</w:t>
      </w:r>
      <w:r w:rsidRPr="00220402">
        <w:rPr>
          <w:rFonts w:ascii="Times New Roman" w:hAnsi="Times New Roman" w:cs="Times New Roman" w:hint="eastAsia"/>
          <w:color w:val="000000"/>
          <w:sz w:val="21"/>
          <w:szCs w:val="21"/>
        </w:rPr>
        <w:t>569B</w:t>
      </w:r>
      <w:r w:rsidRPr="00220402">
        <w:rPr>
          <w:rFonts w:ascii="Times New Roman" w:hAnsi="Times New Roman" w:cs="Times New Roman" w:hint="eastAsia"/>
          <w:color w:val="000000"/>
          <w:sz w:val="21"/>
          <w:szCs w:val="21"/>
        </w:rPr>
        <w:t>部分。如果您</w:t>
      </w:r>
      <w:r w:rsidR="00220402">
        <w:rPr>
          <w:rFonts w:ascii="Times New Roman" w:hAnsi="Times New Roman" w:cs="Times New Roman" w:hint="eastAsia"/>
          <w:color w:val="000000"/>
          <w:sz w:val="21"/>
          <w:szCs w:val="21"/>
        </w:rPr>
        <w:t>预期</w:t>
      </w:r>
      <w:r w:rsidRPr="00220402">
        <w:rPr>
          <w:rFonts w:ascii="Times New Roman" w:hAnsi="Times New Roman" w:cs="Times New Roman" w:hint="eastAsia"/>
          <w:color w:val="000000"/>
          <w:sz w:val="21"/>
          <w:szCs w:val="21"/>
        </w:rPr>
        <w:t>寻求根据国外数据，或根据外国和美国数据组合获得批准，我们</w:t>
      </w:r>
      <w:r w:rsidR="00220402">
        <w:rPr>
          <w:rFonts w:ascii="Times New Roman" w:hAnsi="Times New Roman" w:cs="Times New Roman" w:hint="eastAsia"/>
          <w:color w:val="000000"/>
          <w:sz w:val="21"/>
          <w:szCs w:val="21"/>
        </w:rPr>
        <w:t>希望</w:t>
      </w:r>
      <w:r w:rsidRPr="00220402">
        <w:rPr>
          <w:rFonts w:ascii="Times New Roman" w:hAnsi="Times New Roman" w:cs="Times New Roman" w:hint="eastAsia"/>
          <w:color w:val="000000"/>
          <w:sz w:val="21"/>
          <w:szCs w:val="21"/>
        </w:rPr>
        <w:t>您在预提交会议中会见</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工作人员。</w:t>
      </w:r>
    </w:p>
    <w:p w:rsidR="00000000" w:rsidRDefault="008B7B75" w:rsidP="001C274C">
      <w:pPr>
        <w:spacing w:beforeLines="50" w:afterLines="50"/>
        <w:jc w:val="both"/>
        <w:rPr>
          <w:rFonts w:ascii="Times New Roman" w:hAnsi="Times New Roman" w:cs="Times New Roman"/>
          <w:b/>
          <w:bCs/>
          <w:i/>
          <w:iCs/>
          <w:color w:val="000000"/>
          <w:spacing w:val="-1"/>
          <w:sz w:val="24"/>
          <w:szCs w:val="24"/>
        </w:rPr>
      </w:pPr>
      <w:r w:rsidRPr="00220402">
        <w:rPr>
          <w:rFonts w:ascii="Times New Roman" w:hAnsi="Times New Roman" w:cs="Times New Roman"/>
          <w:b/>
          <w:bCs/>
          <w:i/>
          <w:iCs/>
          <w:color w:val="000000"/>
          <w:spacing w:val="-1"/>
          <w:sz w:val="24"/>
          <w:szCs w:val="24"/>
        </w:rPr>
        <w:t>3.1</w:t>
      </w:r>
      <w:r w:rsidRPr="00220402">
        <w:rPr>
          <w:rFonts w:ascii="Times New Roman" w:hAnsi="Times New Roman"/>
          <w:b/>
          <w:bCs/>
          <w:i/>
          <w:iCs/>
          <w:color w:val="000000"/>
          <w:spacing w:val="-1"/>
          <w:sz w:val="24"/>
          <w:szCs w:val="24"/>
        </w:rPr>
        <w:tab/>
      </w:r>
      <w:r w:rsidRPr="00220402">
        <w:rPr>
          <w:rFonts w:ascii="Times New Roman" w:hAnsi="Times New Roman" w:cs="Times New Roman" w:hint="eastAsia"/>
          <w:b/>
          <w:bCs/>
          <w:i/>
          <w:iCs/>
          <w:color w:val="000000"/>
          <w:spacing w:val="-1"/>
          <w:sz w:val="24"/>
          <w:szCs w:val="24"/>
        </w:rPr>
        <w:t>PMA</w:t>
      </w:r>
      <w:r w:rsidRPr="00220402">
        <w:rPr>
          <w:rFonts w:ascii="Times New Roman" w:hAnsi="Times New Roman" w:cs="Times New Roman" w:hint="eastAsia"/>
          <w:b/>
          <w:bCs/>
          <w:i/>
          <w:iCs/>
          <w:color w:val="000000"/>
          <w:spacing w:val="-1"/>
          <w:sz w:val="24"/>
          <w:szCs w:val="24"/>
        </w:rPr>
        <w:t>批准的</w:t>
      </w:r>
      <w:r w:rsidR="001B098C">
        <w:rPr>
          <w:rFonts w:ascii="Times New Roman" w:hAnsi="Times New Roman" w:cs="Times New Roman" w:hint="eastAsia"/>
          <w:b/>
          <w:bCs/>
          <w:i/>
          <w:iCs/>
          <w:color w:val="000000"/>
          <w:spacing w:val="-1"/>
          <w:sz w:val="24"/>
          <w:szCs w:val="24"/>
        </w:rPr>
        <w:t>法规标准</w:t>
      </w:r>
      <w:r w:rsidRPr="00220402">
        <w:rPr>
          <w:rFonts w:ascii="Times New Roman" w:hAnsi="Times New Roman" w:cs="Times New Roman" w:hint="eastAsia"/>
          <w:b/>
          <w:bCs/>
          <w:i/>
          <w:iCs/>
          <w:color w:val="000000"/>
          <w:spacing w:val="-1"/>
          <w:sz w:val="24"/>
          <w:szCs w:val="24"/>
        </w:rPr>
        <w:t>：安全性和有效性的合理保证</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正如</w:t>
      </w:r>
      <w:r w:rsidRPr="00220402">
        <w:rPr>
          <w:rFonts w:ascii="Times New Roman" w:hAnsi="Times New Roman" w:cs="Times New Roman"/>
          <w:color w:val="000000"/>
          <w:spacing w:val="-1"/>
          <w:sz w:val="21"/>
          <w:szCs w:val="21"/>
        </w:rPr>
        <w:t>FD&amp;C</w:t>
      </w:r>
      <w:r w:rsidRPr="00220402">
        <w:rPr>
          <w:rFonts w:ascii="Times New Roman" w:hAnsi="Times New Roman" w:cs="Times New Roman" w:hint="eastAsia"/>
          <w:color w:val="000000"/>
          <w:spacing w:val="-1"/>
          <w:sz w:val="21"/>
          <w:szCs w:val="21"/>
        </w:rPr>
        <w:t>法案第</w:t>
      </w:r>
      <w:r w:rsidRPr="00220402">
        <w:rPr>
          <w:rFonts w:ascii="Times New Roman" w:hAnsi="Times New Roman" w:cs="Times New Roman" w:hint="eastAsia"/>
          <w:color w:val="000000"/>
          <w:sz w:val="21"/>
          <w:szCs w:val="21"/>
        </w:rPr>
        <w:t>513(a)(1)(C)</w:t>
      </w:r>
      <w:r w:rsidRPr="00220402">
        <w:rPr>
          <w:rFonts w:ascii="Times New Roman" w:hAnsi="Times New Roman" w:cs="Times New Roman" w:hint="eastAsia"/>
          <w:color w:val="000000"/>
          <w:sz w:val="21"/>
          <w:szCs w:val="21"/>
        </w:rPr>
        <w:t>部分所示，</w:t>
      </w:r>
      <w:r w:rsidRPr="00220402">
        <w:rPr>
          <w:rFonts w:ascii="Times New Roman" w:hAnsi="Times New Roman" w:cs="Times New Roman" w:hint="eastAsia"/>
          <w:color w:val="000000"/>
          <w:sz w:val="21"/>
          <w:szCs w:val="21"/>
        </w:rPr>
        <w:t>PMA</w:t>
      </w:r>
      <w:r w:rsidRPr="00220402">
        <w:rPr>
          <w:rFonts w:ascii="Times New Roman" w:hAnsi="Times New Roman" w:cs="Times New Roman" w:hint="eastAsia"/>
          <w:color w:val="000000"/>
          <w:sz w:val="21"/>
          <w:szCs w:val="21"/>
        </w:rPr>
        <w:t>必须提供器械安全性和有效性的合理保证。</w:t>
      </w:r>
      <w:r w:rsidRPr="00220402">
        <w:rPr>
          <w:rFonts w:ascii="Times New Roman" w:hAnsi="Times New Roman" w:cs="Times New Roman" w:hint="eastAsia"/>
          <w:color w:val="000000"/>
          <w:sz w:val="21"/>
          <w:szCs w:val="21"/>
        </w:rPr>
        <w:t>FD&amp;C</w:t>
      </w:r>
      <w:r w:rsidRPr="00220402">
        <w:rPr>
          <w:rFonts w:ascii="Times New Roman" w:hAnsi="Times New Roman" w:cs="Times New Roman" w:hint="eastAsia"/>
          <w:color w:val="000000"/>
          <w:sz w:val="21"/>
          <w:szCs w:val="21"/>
        </w:rPr>
        <w:t>法案第</w:t>
      </w:r>
      <w:r w:rsidRPr="00220402">
        <w:rPr>
          <w:rFonts w:ascii="Times New Roman" w:hAnsi="Times New Roman" w:cs="Times New Roman" w:hint="eastAsia"/>
          <w:color w:val="000000"/>
          <w:sz w:val="21"/>
          <w:szCs w:val="21"/>
        </w:rPr>
        <w:t>513(a)(2)</w:t>
      </w:r>
      <w:r w:rsidRPr="00220402">
        <w:rPr>
          <w:rFonts w:ascii="Times New Roman" w:hAnsi="Times New Roman" w:cs="Times New Roman" w:hint="eastAsia"/>
          <w:color w:val="000000"/>
          <w:sz w:val="21"/>
          <w:szCs w:val="21"/>
        </w:rPr>
        <w:t>部分：</w:t>
      </w:r>
    </w:p>
    <w:p w:rsidR="008B7B75" w:rsidRPr="00220402" w:rsidRDefault="008B7B75">
      <w:pPr>
        <w:ind w:leftChars="400" w:left="800"/>
        <w:jc w:val="both"/>
        <w:rPr>
          <w:rFonts w:ascii="Times New Roman" w:hAnsi="Times New Roman" w:cs="Times New Roman"/>
          <w:i/>
          <w:iCs/>
          <w:color w:val="000000"/>
          <w:sz w:val="21"/>
          <w:szCs w:val="21"/>
        </w:rPr>
      </w:pPr>
      <w:r w:rsidRPr="00220402">
        <w:rPr>
          <w:rFonts w:ascii="Times New Roman" w:hAnsi="Times New Roman" w:cs="Times New Roman" w:hint="eastAsia"/>
          <w:i/>
          <w:iCs/>
          <w:color w:val="000000"/>
          <w:sz w:val="21"/>
          <w:szCs w:val="21"/>
        </w:rPr>
        <w:t>[T]</w:t>
      </w:r>
      <w:r w:rsidRPr="00220402">
        <w:rPr>
          <w:rFonts w:ascii="Times New Roman" w:hAnsi="Times New Roman" w:cs="Times New Roman" w:hint="eastAsia"/>
          <w:i/>
          <w:iCs/>
          <w:color w:val="000000"/>
          <w:sz w:val="21"/>
          <w:szCs w:val="21"/>
        </w:rPr>
        <w:t>器械的安全性和有效性待确定</w:t>
      </w:r>
    </w:p>
    <w:p w:rsidR="008B7B75" w:rsidRPr="00220402" w:rsidRDefault="008B7B75">
      <w:pPr>
        <w:ind w:leftChars="400" w:left="800"/>
        <w:jc w:val="both"/>
        <w:rPr>
          <w:rFonts w:ascii="Times New Roman" w:hAnsi="Times New Roman" w:cs="Times New Roman"/>
          <w:i/>
          <w:iCs/>
          <w:color w:val="000000"/>
          <w:sz w:val="21"/>
          <w:szCs w:val="21"/>
        </w:rPr>
      </w:pPr>
      <w:r w:rsidRPr="00220402">
        <w:rPr>
          <w:rFonts w:ascii="Times New Roman" w:hAnsi="Times New Roman" w:cs="Times New Roman" w:hint="eastAsia"/>
          <w:i/>
          <w:iCs/>
          <w:color w:val="000000"/>
          <w:sz w:val="21"/>
          <w:szCs w:val="21"/>
        </w:rPr>
        <w:t>(A)</w:t>
      </w:r>
      <w:r w:rsidRPr="00220402">
        <w:rPr>
          <w:rFonts w:ascii="Times New Roman" w:hAnsi="Times New Roman" w:cs="Times New Roman" w:hint="eastAsia"/>
          <w:i/>
          <w:iCs/>
          <w:color w:val="000000"/>
          <w:sz w:val="21"/>
          <w:szCs w:val="21"/>
        </w:rPr>
        <w:t>对于器械预期代表或适用的人员，</w:t>
      </w:r>
    </w:p>
    <w:p w:rsidR="008B7B75" w:rsidRPr="00220402" w:rsidRDefault="008B7B75">
      <w:pPr>
        <w:ind w:leftChars="400" w:left="800"/>
        <w:jc w:val="both"/>
        <w:rPr>
          <w:rFonts w:ascii="Times New Roman" w:hAnsi="Times New Roman" w:cs="Times New Roman"/>
          <w:i/>
          <w:iCs/>
          <w:color w:val="000000"/>
          <w:sz w:val="21"/>
          <w:szCs w:val="21"/>
        </w:rPr>
      </w:pPr>
      <w:r w:rsidRPr="00220402">
        <w:rPr>
          <w:rFonts w:ascii="Times New Roman" w:hAnsi="Times New Roman" w:cs="Times New Roman" w:hint="eastAsia"/>
          <w:i/>
          <w:iCs/>
          <w:color w:val="000000"/>
          <w:sz w:val="21"/>
          <w:szCs w:val="21"/>
        </w:rPr>
        <w:t>(B)</w:t>
      </w:r>
      <w:r w:rsidRPr="00220402">
        <w:rPr>
          <w:rFonts w:ascii="Times New Roman" w:hAnsi="Times New Roman" w:cs="Times New Roman" w:hint="eastAsia"/>
          <w:i/>
          <w:iCs/>
          <w:color w:val="000000"/>
          <w:sz w:val="21"/>
          <w:szCs w:val="21"/>
        </w:rPr>
        <w:t>对于器械标签中规定，推荐或建议的使用条件，以及</w:t>
      </w:r>
    </w:p>
    <w:p w:rsidR="008B7B75" w:rsidRPr="00220402" w:rsidRDefault="008B7B75">
      <w:pPr>
        <w:ind w:leftChars="400" w:left="800"/>
        <w:jc w:val="both"/>
        <w:rPr>
          <w:rFonts w:ascii="Times New Roman" w:hAnsi="Times New Roman" w:cs="Times New Roman"/>
          <w:i/>
          <w:iCs/>
          <w:color w:val="000000"/>
          <w:sz w:val="21"/>
          <w:szCs w:val="21"/>
        </w:rPr>
      </w:pPr>
      <w:r w:rsidRPr="00220402">
        <w:rPr>
          <w:rFonts w:ascii="Times New Roman" w:hAnsi="Times New Roman" w:cs="Times New Roman" w:hint="eastAsia"/>
          <w:i/>
          <w:iCs/>
          <w:color w:val="000000"/>
          <w:sz w:val="21"/>
          <w:szCs w:val="21"/>
        </w:rPr>
        <w:t>(C)</w:t>
      </w:r>
      <w:r w:rsidRPr="00220402">
        <w:rPr>
          <w:rFonts w:ascii="Times New Roman" w:hAnsi="Times New Roman" w:cs="Times New Roman" w:hint="eastAsia"/>
          <w:i/>
          <w:iCs/>
          <w:color w:val="000000"/>
          <w:sz w:val="21"/>
          <w:szCs w:val="21"/>
        </w:rPr>
        <w:t>考虑器械使用的任何可能健康受益相对于这种使用带来的任何可能的</w:t>
      </w:r>
      <w:r w:rsidR="001B098C">
        <w:rPr>
          <w:rFonts w:ascii="Times New Roman" w:hAnsi="Times New Roman" w:cs="Times New Roman" w:hint="eastAsia"/>
          <w:i/>
          <w:iCs/>
          <w:color w:val="000000"/>
          <w:sz w:val="21"/>
          <w:szCs w:val="21"/>
        </w:rPr>
        <w:t>损伤</w:t>
      </w:r>
      <w:r w:rsidRPr="00220402">
        <w:rPr>
          <w:rFonts w:ascii="Times New Roman" w:hAnsi="Times New Roman" w:cs="Times New Roman" w:hint="eastAsia"/>
          <w:i/>
          <w:iCs/>
          <w:color w:val="000000"/>
          <w:sz w:val="21"/>
          <w:szCs w:val="21"/>
        </w:rPr>
        <w:t>或疾病的风险。</w:t>
      </w:r>
    </w:p>
    <w:p w:rsidR="008B7B75" w:rsidRPr="00220402"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此外，</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已经通过法规按照如下方式解释了</w:t>
      </w:r>
      <w:r w:rsidRPr="00220402">
        <w:rPr>
          <w:rFonts w:ascii="Times New Roman" w:hAnsi="Times New Roman" w:cs="Times New Roman" w:hint="eastAsia"/>
          <w:color w:val="000000"/>
          <w:sz w:val="21"/>
          <w:szCs w:val="21"/>
        </w:rPr>
        <w:t>PMA</w:t>
      </w:r>
      <w:r w:rsidRPr="00220402">
        <w:rPr>
          <w:rFonts w:ascii="Times New Roman" w:hAnsi="Times New Roman" w:cs="Times New Roman" w:hint="eastAsia"/>
          <w:color w:val="000000"/>
          <w:sz w:val="21"/>
          <w:szCs w:val="21"/>
        </w:rPr>
        <w:t>批准的</w:t>
      </w:r>
      <w:r w:rsidR="001B098C">
        <w:rPr>
          <w:rFonts w:ascii="Times New Roman" w:hAnsi="Times New Roman" w:cs="Times New Roman" w:hint="eastAsia"/>
          <w:color w:val="000000"/>
          <w:sz w:val="21"/>
          <w:szCs w:val="21"/>
        </w:rPr>
        <w:t>法规标准</w:t>
      </w:r>
      <w:r w:rsidRPr="00220402">
        <w:rPr>
          <w:rFonts w:ascii="Times New Roman" w:hAnsi="Times New Roman" w:cs="Times New Roman" w:hint="eastAsia"/>
          <w:color w:val="000000"/>
          <w:sz w:val="21"/>
          <w:szCs w:val="21"/>
        </w:rPr>
        <w:t>的解释：</w:t>
      </w:r>
    </w:p>
    <w:p w:rsidR="008B7B75" w:rsidRPr="00220402" w:rsidRDefault="008B7B75">
      <w:pPr>
        <w:ind w:leftChars="400" w:left="800"/>
        <w:jc w:val="both"/>
        <w:rPr>
          <w:rFonts w:ascii="Times New Roman" w:hAnsi="Times New Roman" w:cs="Times New Roman"/>
          <w:i/>
          <w:iCs/>
          <w:color w:val="000000"/>
          <w:sz w:val="21"/>
          <w:szCs w:val="21"/>
        </w:rPr>
      </w:pPr>
      <w:r w:rsidRPr="00220402">
        <w:rPr>
          <w:rFonts w:ascii="Times New Roman" w:hAnsi="Times New Roman" w:cs="Times New Roman" w:hint="eastAsia"/>
          <w:i/>
          <w:iCs/>
          <w:color w:val="000000"/>
          <w:sz w:val="21"/>
          <w:szCs w:val="21"/>
        </w:rPr>
        <w:t>21 CFR 860.7(d)(1)</w:t>
      </w:r>
      <w:r w:rsidRPr="00220402">
        <w:rPr>
          <w:rFonts w:ascii="Times New Roman" w:hAnsi="Times New Roman" w:cs="Times New Roman" w:hint="eastAsia"/>
          <w:i/>
          <w:iCs/>
          <w:color w:val="000000"/>
          <w:sz w:val="21"/>
          <w:szCs w:val="21"/>
        </w:rPr>
        <w:t>。当根据有效的科学证据可以确定，对于其预定用途和使用条件，采用足够多的不安全使用说明和警告时，器械使用带来的可能健康受益超过任何可能的风险时，应有合理保证确保器械是安全的。用于确定器械安全性的有效科学证据应充分证明不存在与对于器械预期用途和使用条件的器械使用相关的不合理疾病或损伤风险。</w:t>
      </w:r>
    </w:p>
    <w:p w:rsidR="008B7B75" w:rsidRPr="00220402" w:rsidRDefault="008B7B75" w:rsidP="001C274C">
      <w:pPr>
        <w:spacing w:beforeLines="50" w:afterLines="50"/>
        <w:ind w:left="800"/>
        <w:jc w:val="both"/>
        <w:rPr>
          <w:rFonts w:ascii="Times New Roman" w:hAnsi="Times New Roman" w:cs="Times New Roman"/>
          <w:i/>
          <w:iCs/>
          <w:color w:val="000000"/>
          <w:sz w:val="21"/>
          <w:szCs w:val="21"/>
        </w:rPr>
      </w:pPr>
      <w:r w:rsidRPr="00220402">
        <w:rPr>
          <w:rFonts w:ascii="Times New Roman" w:hAnsi="Times New Roman" w:cs="Times New Roman" w:hint="eastAsia"/>
          <w:i/>
          <w:iCs/>
          <w:color w:val="000000"/>
          <w:sz w:val="21"/>
          <w:szCs w:val="21"/>
        </w:rPr>
        <w:t>21 CFR 860.7(e)(1)</w:t>
      </w:r>
      <w:r w:rsidRPr="00220402">
        <w:rPr>
          <w:rFonts w:ascii="Times New Roman" w:hAnsi="Times New Roman" w:cs="Times New Roman" w:hint="eastAsia"/>
          <w:i/>
          <w:iCs/>
          <w:color w:val="000000"/>
          <w:sz w:val="21"/>
          <w:szCs w:val="21"/>
        </w:rPr>
        <w:t>。</w:t>
      </w:r>
      <w:r w:rsidR="001B098C">
        <w:rPr>
          <w:rFonts w:ascii="Times New Roman" w:hAnsi="Times New Roman" w:cs="Times New Roman" w:hint="eastAsia"/>
          <w:i/>
          <w:iCs/>
          <w:color w:val="000000"/>
          <w:sz w:val="21"/>
          <w:szCs w:val="21"/>
        </w:rPr>
        <w:t>应合理保证器械的有效性，</w:t>
      </w:r>
      <w:r w:rsidRPr="00220402">
        <w:rPr>
          <w:rFonts w:ascii="Times New Roman" w:hAnsi="Times New Roman" w:cs="Times New Roman" w:hint="eastAsia"/>
          <w:i/>
          <w:iCs/>
          <w:color w:val="000000"/>
          <w:sz w:val="21"/>
          <w:szCs w:val="21"/>
        </w:rPr>
        <w:t>当根据有效的科学证据可以确定，在很大一部分目标人群中，对于其预定用途和使用条件，采用足够多的不安全使用说明和警告时，将提供临床上显著的结果。</w:t>
      </w:r>
    </w:p>
    <w:p w:rsidR="008B7B75" w:rsidRPr="00220402" w:rsidRDefault="008B7B75">
      <w:pPr>
        <w:jc w:val="both"/>
        <w:rPr>
          <w:rFonts w:ascii="Times New Roman" w:hAnsi="Times New Roman" w:cs="Times New Roman"/>
          <w:color w:val="000000"/>
          <w:spacing w:val="-1"/>
          <w:sz w:val="21"/>
          <w:szCs w:val="21"/>
        </w:rPr>
      </w:pPr>
      <w:bookmarkStart w:id="9" w:name="bookmark9"/>
      <w:r w:rsidRPr="00220402">
        <w:rPr>
          <w:rFonts w:ascii="Times New Roman" w:hAnsi="Times New Roman" w:cs="Times New Roman"/>
          <w:color w:val="000000"/>
          <w:spacing w:val="-1"/>
          <w:sz w:val="21"/>
          <w:szCs w:val="21"/>
        </w:rPr>
        <w:br w:type="page"/>
      </w:r>
    </w:p>
    <w:bookmarkEnd w:id="9"/>
    <w:p w:rsidR="008B7B75" w:rsidRPr="00220402"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lastRenderedPageBreak/>
        <w:t>这些法律和法规规定，</w:t>
      </w:r>
      <w:r w:rsidRPr="00220402">
        <w:rPr>
          <w:rFonts w:ascii="Times New Roman" w:hAnsi="Times New Roman" w:cs="Times New Roman" w:hint="eastAsia"/>
          <w:color w:val="000000"/>
          <w:spacing w:val="-1"/>
          <w:sz w:val="21"/>
          <w:szCs w:val="21"/>
        </w:rPr>
        <w:t>安全性和有效性的合理保证的</w:t>
      </w:r>
      <w:r w:rsidRPr="00220402">
        <w:rPr>
          <w:rFonts w:ascii="Times New Roman" w:hAnsi="Times New Roman" w:cs="Times New Roman" w:hint="eastAsia"/>
          <w:color w:val="000000"/>
          <w:sz w:val="21"/>
          <w:szCs w:val="21"/>
        </w:rPr>
        <w:t>结果必须得到与目标人群相关的数据支持，并根据器械标签进行评价。此外，是否满足</w:t>
      </w:r>
      <w:r w:rsidRPr="00220402">
        <w:rPr>
          <w:rFonts w:ascii="Times New Roman" w:hAnsi="Times New Roman" w:cs="Times New Roman" w:hint="eastAsia"/>
          <w:color w:val="000000"/>
          <w:sz w:val="21"/>
          <w:szCs w:val="21"/>
        </w:rPr>
        <w:t>PMA</w:t>
      </w:r>
      <w:r w:rsidRPr="00220402">
        <w:rPr>
          <w:rFonts w:ascii="Times New Roman" w:hAnsi="Times New Roman" w:cs="Times New Roman" w:hint="eastAsia"/>
          <w:color w:val="000000"/>
          <w:sz w:val="21"/>
          <w:szCs w:val="21"/>
        </w:rPr>
        <w:t>批准的标准的确定是根据平衡可能的健康受益和可能的风险</w:t>
      </w:r>
      <w:r w:rsidR="001B098C">
        <w:rPr>
          <w:rFonts w:ascii="Times New Roman" w:hAnsi="Times New Roman" w:cs="Times New Roman" w:hint="eastAsia"/>
          <w:color w:val="000000"/>
          <w:sz w:val="21"/>
          <w:szCs w:val="21"/>
        </w:rPr>
        <w:t>做出</w:t>
      </w:r>
      <w:r w:rsidRPr="00220402">
        <w:rPr>
          <w:rFonts w:ascii="Times New Roman" w:hAnsi="Times New Roman" w:cs="Times New Roman" w:hint="eastAsia"/>
          <w:color w:val="000000"/>
          <w:sz w:val="21"/>
          <w:szCs w:val="21"/>
        </w:rPr>
        <w:t>的。</w:t>
      </w:r>
    </w:p>
    <w:p w:rsidR="00000000"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z w:val="24"/>
          <w:szCs w:val="24"/>
        </w:rPr>
        <w:t>3.2</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color w:val="000000"/>
          <w:sz w:val="24"/>
          <w:szCs w:val="24"/>
        </w:rPr>
        <w:t>有效的科学证据</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法规指出，器械的安全性和有效性应根据有效的科学证据确定。</w:t>
      </w:r>
      <w:r w:rsidRPr="00220402">
        <w:rPr>
          <w:rFonts w:ascii="Times New Roman" w:hAnsi="Times New Roman" w:cs="Times New Roman" w:hint="eastAsia"/>
          <w:color w:val="000000"/>
          <w:sz w:val="21"/>
          <w:szCs w:val="21"/>
        </w:rPr>
        <w:t>21 CFR 860.7(c)(1)</w:t>
      </w:r>
      <w:r w:rsidRPr="00220402">
        <w:rPr>
          <w:rFonts w:ascii="Times New Roman" w:hAnsi="Times New Roman" w:cs="Times New Roman" w:hint="eastAsia"/>
          <w:color w:val="000000"/>
          <w:sz w:val="21"/>
          <w:szCs w:val="21"/>
        </w:rPr>
        <w:t>有效的科学证据是通过如下方式确定的：</w:t>
      </w:r>
    </w:p>
    <w:p w:rsidR="008B7B75" w:rsidRPr="00220402" w:rsidRDefault="008B7B75">
      <w:pPr>
        <w:ind w:leftChars="400" w:left="800"/>
        <w:jc w:val="both"/>
        <w:rPr>
          <w:rFonts w:ascii="Times New Roman" w:hAnsi="Times New Roman" w:cs="Times New Roman"/>
          <w:i/>
          <w:iCs/>
          <w:color w:val="000000"/>
          <w:sz w:val="21"/>
          <w:szCs w:val="21"/>
        </w:rPr>
      </w:pPr>
      <w:r w:rsidRPr="00220402">
        <w:rPr>
          <w:rFonts w:ascii="Times New Roman" w:hAnsi="Times New Roman" w:cs="Times New Roman" w:hint="eastAsia"/>
          <w:i/>
          <w:iCs/>
          <w:color w:val="000000"/>
          <w:sz w:val="21"/>
          <w:szCs w:val="21"/>
        </w:rPr>
        <w:t>21 CFR 860.7(c)(2)</w:t>
      </w:r>
      <w:r w:rsidRPr="00220402">
        <w:rPr>
          <w:rFonts w:ascii="Times New Roman" w:hAnsi="Times New Roman" w:cs="Times New Roman" w:hint="eastAsia"/>
          <w:i/>
          <w:iCs/>
          <w:color w:val="000000"/>
          <w:sz w:val="21"/>
          <w:szCs w:val="21"/>
        </w:rPr>
        <w:t>的有效科学证据是根据严谨对照研究，部分对照研究，没有匹配对照的研究和客观试验，由合格的专家保留的记录病历，以及已上市器械的重要人类经验报告得到的证据，根据这些证据，可以由合格的专家公平地和负责任地得出对于其使用条件有合理的保证确保器械的安全性和有效性。根据器械的特征，其使用条件，警告和其他限制条件的存在和充分性，及其使用经验的程度，所需的证据可能会有所不同。孤立的病例报告，随机试验经验，缺乏足够细节以便进行科学评价的报告，以及未经证实的观点不被视为是证明安全性或有效性的有效科学证据。然而，在确定安全性和有效性是有问题的器械时可以考虑这些信息。</w:t>
      </w:r>
    </w:p>
    <w:p w:rsidR="008B7B75" w:rsidRPr="00220402"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i/>
          <w:iCs/>
          <w:color w:val="000000"/>
          <w:sz w:val="21"/>
          <w:szCs w:val="21"/>
        </w:rPr>
        <w:t>FDA</w:t>
      </w:r>
      <w:r w:rsidRPr="00220402">
        <w:rPr>
          <w:rFonts w:ascii="Times New Roman" w:hAnsi="Times New Roman" w:cs="Times New Roman" w:hint="eastAsia"/>
          <w:i/>
          <w:iCs/>
          <w:color w:val="000000"/>
          <w:sz w:val="21"/>
          <w:szCs w:val="21"/>
        </w:rPr>
        <w:t>法规同时考虑了哪种类型的证据支持安全性和有效性的合理保证：</w:t>
      </w:r>
    </w:p>
    <w:p w:rsidR="00000000" w:rsidRDefault="008B7B75" w:rsidP="001C274C">
      <w:pPr>
        <w:spacing w:beforeLines="50" w:afterLines="50"/>
        <w:ind w:left="800"/>
        <w:jc w:val="both"/>
        <w:rPr>
          <w:rFonts w:ascii="Times New Roman" w:hAnsi="Times New Roman" w:cs="Times New Roman"/>
          <w:i/>
          <w:iCs/>
          <w:color w:val="000000"/>
          <w:sz w:val="21"/>
          <w:szCs w:val="21"/>
        </w:rPr>
      </w:pPr>
      <w:r w:rsidRPr="00220402">
        <w:rPr>
          <w:rFonts w:ascii="Times New Roman" w:hAnsi="Times New Roman" w:cs="Times New Roman" w:hint="eastAsia"/>
          <w:i/>
          <w:iCs/>
          <w:color w:val="000000"/>
          <w:sz w:val="21"/>
          <w:szCs w:val="21"/>
        </w:rPr>
        <w:t>21 CFR 860.7(d)(2)</w:t>
      </w:r>
      <w:r w:rsidRPr="00220402">
        <w:rPr>
          <w:rFonts w:ascii="Times New Roman" w:hAnsi="Times New Roman" w:cs="Times New Roman" w:hint="eastAsia"/>
          <w:i/>
          <w:iCs/>
          <w:color w:val="000000"/>
          <w:sz w:val="21"/>
          <w:szCs w:val="21"/>
        </w:rPr>
        <w:t>在确定有合理的保证确保器械安全而可能需要的证据类型中（</w:t>
      </w:r>
      <w:r w:rsidR="009812BE">
        <w:rPr>
          <w:rFonts w:ascii="Times New Roman" w:hAnsi="Times New Roman" w:cs="Times New Roman" w:hint="eastAsia"/>
          <w:i/>
          <w:iCs/>
          <w:color w:val="000000"/>
          <w:sz w:val="21"/>
          <w:szCs w:val="21"/>
        </w:rPr>
        <w:t>如</w:t>
      </w:r>
      <w:r w:rsidRPr="00220402">
        <w:rPr>
          <w:rFonts w:ascii="Times New Roman" w:hAnsi="Times New Roman" w:cs="Times New Roman" w:hint="eastAsia"/>
          <w:i/>
          <w:iCs/>
          <w:color w:val="000000"/>
          <w:sz w:val="21"/>
          <w:szCs w:val="21"/>
        </w:rPr>
        <w:t>适用），包括采用实验动物进行的研究，涉及人类受试者的研究，和包括体外研究在内的非临床研究。</w:t>
      </w:r>
    </w:p>
    <w:p w:rsidR="00000000" w:rsidRDefault="008B7B75" w:rsidP="001C274C">
      <w:pPr>
        <w:spacing w:beforeLines="50" w:afterLines="50"/>
        <w:ind w:left="800"/>
        <w:jc w:val="both"/>
        <w:rPr>
          <w:rFonts w:ascii="Times New Roman" w:hAnsi="Times New Roman" w:cs="Times New Roman"/>
          <w:i/>
          <w:iCs/>
          <w:color w:val="000000"/>
          <w:sz w:val="21"/>
          <w:szCs w:val="21"/>
        </w:rPr>
      </w:pPr>
      <w:r w:rsidRPr="00220402">
        <w:rPr>
          <w:rFonts w:ascii="Times New Roman" w:hAnsi="Times New Roman" w:cs="Times New Roman" w:hint="eastAsia"/>
          <w:i/>
          <w:iCs/>
          <w:color w:val="000000"/>
          <w:sz w:val="21"/>
          <w:szCs w:val="21"/>
        </w:rPr>
        <w:t>21 CFR 860.7(e)(2)</w:t>
      </w:r>
      <w:r w:rsidRPr="00220402">
        <w:rPr>
          <w:rFonts w:ascii="Times New Roman" w:hAnsi="Times New Roman" w:cs="Times New Roman" w:hint="eastAsia"/>
          <w:i/>
          <w:iCs/>
          <w:color w:val="000000"/>
          <w:sz w:val="21"/>
          <w:szCs w:val="21"/>
        </w:rPr>
        <w:t>用于确定器械有效性的科学证据应主要包括严谨对照研究，如</w:t>
      </w:r>
      <w:r w:rsidRPr="00220402">
        <w:rPr>
          <w:rFonts w:ascii="Times New Roman" w:hAnsi="Times New Roman" w:cs="Times New Roman" w:hint="eastAsia"/>
          <w:i/>
          <w:iCs/>
          <w:color w:val="000000"/>
          <w:sz w:val="21"/>
          <w:szCs w:val="21"/>
        </w:rPr>
        <w:t>(21 CFR 860.7)(f)</w:t>
      </w:r>
      <w:r w:rsidRPr="00220402">
        <w:rPr>
          <w:rFonts w:ascii="Times New Roman" w:hAnsi="Times New Roman" w:cs="Times New Roman" w:hint="eastAsia"/>
          <w:i/>
          <w:iCs/>
          <w:color w:val="000000"/>
          <w:sz w:val="21"/>
          <w:szCs w:val="21"/>
        </w:rPr>
        <w:t>所规定的，除非</w:t>
      </w:r>
      <w:r w:rsidRPr="00220402">
        <w:rPr>
          <w:rFonts w:ascii="Times New Roman" w:hAnsi="Times New Roman" w:cs="Times New Roman" w:hint="eastAsia"/>
          <w:i/>
          <w:iCs/>
          <w:color w:val="000000"/>
          <w:sz w:val="21"/>
          <w:szCs w:val="21"/>
        </w:rPr>
        <w:t>(FDA)</w:t>
      </w:r>
      <w:r w:rsidRPr="00220402">
        <w:rPr>
          <w:rFonts w:ascii="Times New Roman" w:hAnsi="Times New Roman" w:cs="Times New Roman" w:hint="eastAsia"/>
          <w:i/>
          <w:iCs/>
          <w:color w:val="000000"/>
          <w:sz w:val="21"/>
          <w:szCs w:val="21"/>
        </w:rPr>
        <w:t>授权根据</w:t>
      </w:r>
      <w:r w:rsidRPr="00220402">
        <w:rPr>
          <w:rFonts w:ascii="Times New Roman" w:hAnsi="Times New Roman" w:cs="Times New Roman" w:hint="eastAsia"/>
          <w:i/>
          <w:iCs/>
          <w:color w:val="000000"/>
          <w:sz w:val="21"/>
          <w:szCs w:val="21"/>
        </w:rPr>
        <w:t>(FDA)</w:t>
      </w:r>
      <w:r w:rsidRPr="00220402">
        <w:rPr>
          <w:rFonts w:ascii="Times New Roman" w:hAnsi="Times New Roman" w:cs="Times New Roman" w:hint="eastAsia"/>
          <w:i/>
          <w:iCs/>
          <w:color w:val="000000"/>
          <w:sz w:val="21"/>
          <w:szCs w:val="21"/>
        </w:rPr>
        <w:t>已经确定足以确定器械有效性的证据的其他有效的科学证据，即使进行没有严格研究。当</w:t>
      </w:r>
      <w:r w:rsidRPr="00220402">
        <w:rPr>
          <w:rFonts w:ascii="Times New Roman" w:hAnsi="Times New Roman" w:cs="Times New Roman" w:hint="eastAsia"/>
          <w:i/>
          <w:iCs/>
          <w:color w:val="000000"/>
          <w:sz w:val="21"/>
          <w:szCs w:val="21"/>
        </w:rPr>
        <w:t>(21 CFR 860.7)(f)</w:t>
      </w:r>
      <w:r w:rsidRPr="00220402">
        <w:rPr>
          <w:rFonts w:ascii="Times New Roman" w:hAnsi="Times New Roman" w:cs="Times New Roman" w:hint="eastAsia"/>
          <w:i/>
          <w:iCs/>
          <w:color w:val="000000"/>
          <w:sz w:val="21"/>
          <w:szCs w:val="21"/>
        </w:rPr>
        <w:t>所述的严谨对照研究不能合理地适用该器械，</w:t>
      </w:r>
      <w:r w:rsidRPr="00220402">
        <w:rPr>
          <w:rFonts w:ascii="Times New Roman" w:hAnsi="Times New Roman" w:cs="Times New Roman" w:hint="eastAsia"/>
          <w:i/>
          <w:iCs/>
          <w:color w:val="000000"/>
          <w:sz w:val="21"/>
          <w:szCs w:val="21"/>
        </w:rPr>
        <w:t>(FDA)</w:t>
      </w:r>
      <w:r w:rsidRPr="00220402">
        <w:rPr>
          <w:rFonts w:ascii="Times New Roman" w:hAnsi="Times New Roman" w:cs="Times New Roman" w:hint="eastAsia"/>
          <w:i/>
          <w:iCs/>
          <w:color w:val="000000"/>
          <w:sz w:val="21"/>
          <w:szCs w:val="21"/>
        </w:rPr>
        <w:t>可能会</w:t>
      </w:r>
      <w:r w:rsidR="009812BE">
        <w:rPr>
          <w:rFonts w:ascii="Times New Roman" w:hAnsi="Times New Roman" w:cs="Times New Roman" w:hint="eastAsia"/>
          <w:i/>
          <w:iCs/>
          <w:color w:val="000000"/>
          <w:sz w:val="21"/>
          <w:szCs w:val="21"/>
        </w:rPr>
        <w:t>提出</w:t>
      </w:r>
      <w:r w:rsidRPr="00220402">
        <w:rPr>
          <w:rFonts w:ascii="Times New Roman" w:hAnsi="Times New Roman" w:cs="Times New Roman" w:hint="eastAsia"/>
          <w:i/>
          <w:iCs/>
          <w:color w:val="000000"/>
          <w:sz w:val="21"/>
          <w:szCs w:val="21"/>
        </w:rPr>
        <w:t>这种决定。</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因此，</w:t>
      </w:r>
      <w:r w:rsidRPr="00220402">
        <w:rPr>
          <w:rFonts w:ascii="Times New Roman" w:hAnsi="Times New Roman" w:cs="Times New Roman" w:hint="eastAsia"/>
          <w:color w:val="000000"/>
          <w:sz w:val="21"/>
          <w:szCs w:val="21"/>
        </w:rPr>
        <w:t>21 CFR 860.7</w:t>
      </w:r>
      <w:r w:rsidRPr="00220402">
        <w:rPr>
          <w:rFonts w:ascii="Times New Roman" w:hAnsi="Times New Roman" w:cs="Times New Roman" w:hint="eastAsia"/>
          <w:color w:val="000000"/>
          <w:sz w:val="21"/>
          <w:szCs w:val="21"/>
        </w:rPr>
        <w:t>中明显的一个关键原则是医疗器械的有效性证据通常必须根据严谨对照的研究获得</w:t>
      </w:r>
      <w:r w:rsidR="009812BE">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如</w:t>
      </w:r>
      <w:r w:rsidRPr="00220402">
        <w:rPr>
          <w:rFonts w:ascii="Times New Roman" w:hAnsi="Times New Roman" w:cs="Times New Roman" w:hint="eastAsia"/>
          <w:color w:val="000000"/>
          <w:sz w:val="21"/>
          <w:szCs w:val="21"/>
        </w:rPr>
        <w:t>21 CFR 860.7(f)</w:t>
      </w:r>
      <w:r w:rsidRPr="00220402">
        <w:rPr>
          <w:rFonts w:ascii="Times New Roman" w:hAnsi="Times New Roman" w:cs="Times New Roman" w:hint="eastAsia"/>
          <w:color w:val="000000"/>
          <w:sz w:val="21"/>
          <w:szCs w:val="21"/>
        </w:rPr>
        <w:t>所述</w:t>
      </w:r>
      <w:r w:rsidR="009812BE">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。然而，这些法规为</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在确定被认为能证明医疗器械安全性的有效科学证据的证据类型方面提供了一定的</w:t>
      </w:r>
      <w:r w:rsidR="009812BE">
        <w:rPr>
          <w:rFonts w:ascii="Times New Roman" w:hAnsi="Times New Roman" w:cs="Times New Roman" w:hint="eastAsia"/>
          <w:color w:val="000000"/>
          <w:sz w:val="21"/>
          <w:szCs w:val="21"/>
        </w:rPr>
        <w:t>灵活性</w:t>
      </w:r>
      <w:r w:rsidRPr="00220402">
        <w:rPr>
          <w:rFonts w:ascii="Times New Roman" w:hAnsi="Times New Roman" w:cs="Times New Roman" w:hint="eastAsia"/>
          <w:color w:val="000000"/>
          <w:sz w:val="21"/>
          <w:szCs w:val="21"/>
        </w:rPr>
        <w:t>。</w:t>
      </w:r>
    </w:p>
    <w:p w:rsidR="008B7B75" w:rsidRPr="00220402" w:rsidRDefault="008B7B75">
      <w:pPr>
        <w:jc w:val="both"/>
        <w:rPr>
          <w:rFonts w:ascii="Times New Roman" w:hAnsi="Times New Roman" w:cs="Times New Roman"/>
          <w:color w:val="000000"/>
          <w:sz w:val="21"/>
          <w:szCs w:val="21"/>
        </w:rPr>
      </w:pPr>
      <w:r w:rsidRPr="00220402">
        <w:rPr>
          <w:rFonts w:ascii="Times New Roman" w:hAnsi="Times New Roman" w:cs="Times New Roman"/>
          <w:color w:val="000000"/>
          <w:sz w:val="21"/>
          <w:szCs w:val="21"/>
        </w:rPr>
        <w:br w:type="page"/>
      </w:r>
    </w:p>
    <w:p w:rsidR="008B7B75" w:rsidRPr="00220402"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lastRenderedPageBreak/>
        <w:t>FDA</w:t>
      </w:r>
      <w:r w:rsidRPr="00220402">
        <w:rPr>
          <w:rFonts w:ascii="Times New Roman" w:hAnsi="Times New Roman" w:cs="Times New Roman" w:hint="eastAsia"/>
          <w:color w:val="000000"/>
          <w:sz w:val="21"/>
          <w:szCs w:val="21"/>
        </w:rPr>
        <w:t>认为，在大多数情况下，为了证明原始</w:t>
      </w:r>
      <w:r w:rsidRPr="00220402">
        <w:rPr>
          <w:rFonts w:ascii="Times New Roman" w:hAnsi="Times New Roman" w:cs="Times New Roman" w:hint="eastAsia"/>
          <w:color w:val="000000"/>
          <w:sz w:val="21"/>
          <w:szCs w:val="21"/>
        </w:rPr>
        <w:t>PMA</w:t>
      </w:r>
      <w:r w:rsidRPr="00220402">
        <w:rPr>
          <w:rFonts w:ascii="Times New Roman" w:hAnsi="Times New Roman" w:cs="Times New Roman" w:hint="eastAsia"/>
          <w:color w:val="000000"/>
          <w:sz w:val="21"/>
          <w:szCs w:val="21"/>
        </w:rPr>
        <w:t>中审查器械的有效性，临床资料是必须的。本指南的第</w:t>
      </w:r>
      <w:r w:rsidRPr="00220402">
        <w:rPr>
          <w:rFonts w:ascii="Times New Roman" w:hAnsi="Times New Roman" w:cs="Times New Roman" w:hint="eastAsia"/>
          <w:color w:val="000000"/>
          <w:sz w:val="21"/>
          <w:szCs w:val="21"/>
        </w:rPr>
        <w:t>6</w:t>
      </w:r>
      <w:r w:rsidRP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7</w:t>
      </w:r>
      <w:r w:rsidRPr="00220402">
        <w:rPr>
          <w:rFonts w:ascii="Times New Roman" w:hAnsi="Times New Roman" w:cs="Times New Roman" w:hint="eastAsia"/>
          <w:color w:val="000000"/>
          <w:sz w:val="21"/>
          <w:szCs w:val="21"/>
        </w:rPr>
        <w:t>和</w:t>
      </w:r>
      <w:r w:rsidRPr="00220402">
        <w:rPr>
          <w:rFonts w:ascii="Times New Roman" w:hAnsi="Times New Roman" w:cs="Times New Roman" w:hint="eastAsia"/>
          <w:color w:val="000000"/>
          <w:sz w:val="21"/>
          <w:szCs w:val="21"/>
        </w:rPr>
        <w:t>8</w:t>
      </w:r>
      <w:r w:rsidRPr="00220402">
        <w:rPr>
          <w:rFonts w:ascii="Times New Roman" w:hAnsi="Times New Roman" w:cs="Times New Roman" w:hint="eastAsia"/>
          <w:color w:val="000000"/>
          <w:sz w:val="21"/>
          <w:szCs w:val="21"/>
        </w:rPr>
        <w:t>部分提供一些指导原则，以帮助申办者确定适当的研究设计。研究结果必须为</w:t>
      </w:r>
      <w:r w:rsidRPr="00220402">
        <w:rPr>
          <w:rFonts w:ascii="Times New Roman" w:hAnsi="Times New Roman" w:cs="Times New Roman" w:hint="eastAsia"/>
          <w:color w:val="000000"/>
          <w:sz w:val="21"/>
          <w:szCs w:val="21"/>
        </w:rPr>
        <w:t>FDA</w:t>
      </w:r>
      <w:r w:rsidR="009812BE">
        <w:rPr>
          <w:rFonts w:ascii="Times New Roman" w:hAnsi="Times New Roman" w:cs="Times New Roman" w:hint="eastAsia"/>
          <w:color w:val="000000"/>
          <w:sz w:val="21"/>
          <w:szCs w:val="21"/>
        </w:rPr>
        <w:t xml:space="preserve"> </w:t>
      </w:r>
      <w:r w:rsidRPr="00220402">
        <w:rPr>
          <w:rFonts w:ascii="Times New Roman" w:hAnsi="Times New Roman" w:cs="Times New Roman" w:hint="eastAsia"/>
          <w:color w:val="000000"/>
          <w:sz w:val="21"/>
          <w:szCs w:val="21"/>
        </w:rPr>
        <w:t>提供足够的证据确定合理的安全性和有效性保证，如以上法规所规定的。根据注册提交前与申办者的讨论，</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可能决定替代研究设计可以产生机构可以就安全性和有效性做出决定的数据。</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即使是计划良好的设计，该研究可能不能产生预期结果或证明安全性和有效性必须的结果。申办者可能需要重新评估其相对医疗器械的目标并进行更多的研究，以获得证明安全性和有效性所必须的证据。</w:t>
      </w:r>
    </w:p>
    <w:p w:rsidR="00000000"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z w:val="24"/>
          <w:szCs w:val="24"/>
        </w:rPr>
        <w:t>3.3</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color w:val="000000"/>
          <w:sz w:val="24"/>
          <w:szCs w:val="24"/>
        </w:rPr>
        <w:t>风险</w:t>
      </w:r>
      <w:r w:rsidRPr="00220402">
        <w:rPr>
          <w:rFonts w:ascii="Times New Roman" w:hAnsi="Times New Roman" w:cs="Times New Roman" w:hint="eastAsia"/>
          <w:b/>
          <w:bCs/>
          <w:i/>
          <w:iCs/>
          <w:color w:val="000000"/>
          <w:sz w:val="24"/>
          <w:szCs w:val="24"/>
        </w:rPr>
        <w:t>-</w:t>
      </w:r>
      <w:r w:rsidRPr="00220402">
        <w:rPr>
          <w:rFonts w:ascii="Times New Roman" w:hAnsi="Times New Roman" w:cs="Times New Roman" w:hint="eastAsia"/>
          <w:b/>
          <w:bCs/>
          <w:i/>
          <w:iCs/>
          <w:color w:val="000000"/>
          <w:sz w:val="24"/>
          <w:szCs w:val="24"/>
        </w:rPr>
        <w:t>受益评估</w:t>
      </w:r>
    </w:p>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color w:val="000000"/>
          <w:spacing w:val="-1"/>
          <w:sz w:val="21"/>
          <w:szCs w:val="21"/>
        </w:rPr>
        <w:t>在上市前评审</w:t>
      </w:r>
      <w:r w:rsidR="009812BE">
        <w:rPr>
          <w:rFonts w:ascii="Times New Roman" w:hAnsi="Times New Roman" w:cs="Times New Roman" w:hint="eastAsia"/>
          <w:color w:val="000000"/>
          <w:spacing w:val="-1"/>
          <w:sz w:val="21"/>
          <w:szCs w:val="21"/>
        </w:rPr>
        <w:t>过程</w:t>
      </w:r>
      <w:r w:rsidRPr="00220402">
        <w:rPr>
          <w:rFonts w:ascii="Times New Roman" w:hAnsi="Times New Roman" w:cs="Times New Roman" w:hint="eastAsia"/>
          <w:color w:val="000000"/>
          <w:spacing w:val="-1"/>
          <w:sz w:val="21"/>
          <w:szCs w:val="21"/>
        </w:rPr>
        <w:t>中，在作受益</w:t>
      </w:r>
      <w:r w:rsidRPr="00220402">
        <w:rPr>
          <w:rFonts w:ascii="Times New Roman" w:hAnsi="Times New Roman" w:cs="Times New Roman" w:hint="eastAsia"/>
          <w:color w:val="000000"/>
          <w:spacing w:val="-1"/>
          <w:sz w:val="21"/>
          <w:szCs w:val="21"/>
        </w:rPr>
        <w:t>-</w:t>
      </w:r>
      <w:r w:rsidRPr="00220402">
        <w:rPr>
          <w:rFonts w:ascii="Times New Roman" w:hAnsi="Times New Roman" w:cs="Times New Roman" w:hint="eastAsia"/>
          <w:color w:val="000000"/>
          <w:spacing w:val="-1"/>
          <w:sz w:val="21"/>
          <w:szCs w:val="21"/>
        </w:rPr>
        <w:t>风险决定时</w:t>
      </w:r>
      <w:r w:rsidRPr="00220402">
        <w:rPr>
          <w:rFonts w:ascii="Times New Roman" w:hAnsi="Times New Roman" w:cs="Times New Roman" w:hint="eastAsia"/>
          <w:color w:val="000000"/>
          <w:spacing w:val="-1"/>
          <w:sz w:val="21"/>
          <w:szCs w:val="21"/>
        </w:rPr>
        <w:t>FDA</w:t>
      </w:r>
      <w:r w:rsidRPr="00220402">
        <w:rPr>
          <w:rFonts w:ascii="Times New Roman" w:hAnsi="Times New Roman" w:cs="Times New Roman" w:hint="eastAsia"/>
          <w:color w:val="000000"/>
          <w:spacing w:val="-1"/>
          <w:sz w:val="21"/>
          <w:szCs w:val="21"/>
        </w:rPr>
        <w:t>会考虑很多因素。</w:t>
      </w:r>
      <w:r w:rsidRPr="00220402">
        <w:rPr>
          <w:rFonts w:ascii="Times New Roman" w:hAnsi="Times New Roman" w:cs="Times New Roman" w:hint="eastAsia"/>
          <w:color w:val="000000"/>
          <w:spacing w:val="-1"/>
          <w:sz w:val="21"/>
          <w:szCs w:val="21"/>
        </w:rPr>
        <w:t>FDA</w:t>
      </w:r>
      <w:r w:rsidRPr="00220402">
        <w:rPr>
          <w:rFonts w:ascii="Times New Roman" w:hAnsi="Times New Roman" w:cs="Times New Roman" w:hint="eastAsia"/>
          <w:color w:val="000000"/>
          <w:spacing w:val="-1"/>
          <w:sz w:val="21"/>
          <w:szCs w:val="21"/>
        </w:rPr>
        <w:t>会考虑器械预期用途范围内的各种因素，包括目标人群。</w:t>
      </w:r>
      <w:r w:rsidRPr="00220402">
        <w:rPr>
          <w:rStyle w:val="a3"/>
          <w:rFonts w:ascii="Times New Roman" w:hAnsi="Times New Roman" w:cs="Times New Roman"/>
          <w:color w:val="000000"/>
          <w:sz w:val="21"/>
          <w:szCs w:val="21"/>
        </w:rPr>
        <w:footnoteReference w:id="4"/>
      </w:r>
    </w:p>
    <w:p w:rsidR="008B7B75" w:rsidRPr="00220402"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根据</w:t>
      </w:r>
      <w:r w:rsidRPr="00220402">
        <w:rPr>
          <w:rFonts w:ascii="Times New Roman" w:hAnsi="Times New Roman" w:cs="Times New Roman" w:hint="eastAsia"/>
          <w:color w:val="000000"/>
          <w:sz w:val="21"/>
          <w:szCs w:val="21"/>
        </w:rPr>
        <w:t>FD&amp;C</w:t>
      </w:r>
      <w:r w:rsidRPr="00220402">
        <w:rPr>
          <w:rFonts w:ascii="Times New Roman" w:hAnsi="Times New Roman" w:cs="Times New Roman" w:hint="eastAsia"/>
          <w:color w:val="000000"/>
          <w:sz w:val="21"/>
          <w:szCs w:val="21"/>
        </w:rPr>
        <w:t>法案第</w:t>
      </w:r>
      <w:r w:rsidRPr="00220402">
        <w:rPr>
          <w:rFonts w:ascii="Times New Roman" w:hAnsi="Times New Roman" w:cs="Times New Roman" w:hint="eastAsia"/>
          <w:color w:val="000000"/>
          <w:sz w:val="21"/>
          <w:szCs w:val="21"/>
        </w:rPr>
        <w:t>513</w:t>
      </w:r>
      <w:r w:rsidRPr="00220402">
        <w:rPr>
          <w:rFonts w:ascii="Times New Roman" w:hAnsi="Times New Roman" w:cs="Times New Roman" w:hint="eastAsia"/>
          <w:color w:val="000000"/>
          <w:sz w:val="21"/>
          <w:szCs w:val="21"/>
        </w:rPr>
        <w:t>条</w:t>
      </w:r>
      <w:r w:rsidRPr="00220402">
        <w:rPr>
          <w:rFonts w:ascii="Times New Roman" w:hAnsi="Times New Roman" w:cs="Times New Roman" w:hint="eastAsia"/>
          <w:color w:val="000000"/>
          <w:sz w:val="21"/>
          <w:szCs w:val="21"/>
        </w:rPr>
        <w:t>(a)</w:t>
      </w:r>
      <w:r w:rsidRP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会通过在其他相关因素中“权衡器械使用带来的任何可能的健康受益和这种使用带来的任何可能的伤害或疾病风险”</w:t>
      </w:r>
      <w:r w:rsidR="009812BE">
        <w:rPr>
          <w:rFonts w:ascii="Times New Roman" w:hAnsi="Times New Roman" w:cs="Times New Roman" w:hint="eastAsia"/>
          <w:color w:val="000000"/>
          <w:sz w:val="21"/>
          <w:szCs w:val="21"/>
        </w:rPr>
        <w:t xml:space="preserve"> </w:t>
      </w:r>
      <w:r w:rsidRPr="00220402">
        <w:rPr>
          <w:rFonts w:ascii="Times New Roman" w:hAnsi="Times New Roman" w:cs="Times New Roman" w:hint="eastAsia"/>
          <w:color w:val="000000"/>
          <w:sz w:val="21"/>
          <w:szCs w:val="21"/>
        </w:rPr>
        <w:t>确定</w:t>
      </w:r>
      <w:r w:rsidRPr="00220402">
        <w:rPr>
          <w:rFonts w:ascii="Times New Roman" w:hAnsi="Times New Roman" w:cs="Times New Roman" w:hint="eastAsia"/>
          <w:color w:val="000000"/>
          <w:sz w:val="21"/>
          <w:szCs w:val="21"/>
        </w:rPr>
        <w:t>PMA</w:t>
      </w:r>
      <w:r w:rsidRPr="00220402">
        <w:rPr>
          <w:rFonts w:ascii="Times New Roman" w:hAnsi="Times New Roman" w:cs="Times New Roman" w:hint="eastAsia"/>
          <w:color w:val="000000"/>
          <w:sz w:val="21"/>
          <w:szCs w:val="21"/>
        </w:rPr>
        <w:t>申请是否能提供</w:t>
      </w:r>
      <w:r w:rsidRPr="00220402">
        <w:rPr>
          <w:rFonts w:ascii="Times New Roman" w:hAnsi="Times New Roman" w:cs="Times New Roman" w:hint="eastAsia"/>
          <w:color w:val="000000"/>
          <w:sz w:val="21"/>
          <w:szCs w:val="21"/>
        </w:rPr>
        <w:t xml:space="preserve"> </w:t>
      </w:r>
      <w:r w:rsidRPr="00220402">
        <w:rPr>
          <w:rFonts w:ascii="Times New Roman" w:hAnsi="Times New Roman" w:cs="Times New Roman" w:hint="eastAsia"/>
          <w:color w:val="000000"/>
          <w:sz w:val="21"/>
          <w:szCs w:val="21"/>
        </w:rPr>
        <w:t>“安全性和有效性合理保证”。</w:t>
      </w:r>
      <w:r w:rsidRPr="00220402">
        <w:rPr>
          <w:rFonts w:ascii="Times New Roman" w:hAnsi="Times New Roman" w:cs="Times New Roman" w:hint="eastAsia"/>
          <w:color w:val="000000"/>
          <w:sz w:val="21"/>
          <w:szCs w:val="21"/>
        </w:rPr>
        <w:t>21 CFR 860.7(b)(3)</w:t>
      </w:r>
      <w:r w:rsidRPr="00220402">
        <w:rPr>
          <w:rFonts w:ascii="Times New Roman" w:hAnsi="Times New Roman" w:cs="Times New Roman" w:hint="eastAsia"/>
          <w:color w:val="000000"/>
          <w:sz w:val="21"/>
          <w:szCs w:val="21"/>
        </w:rPr>
        <w:t>指出，在确定器械的安全性和有效性时，</w:t>
      </w:r>
      <w:r w:rsidRPr="00220402">
        <w:rPr>
          <w:rFonts w:ascii="Times New Roman" w:hAnsi="Times New Roman" w:cs="Times New Roman" w:hint="eastAsia"/>
          <w:color w:val="000000"/>
          <w:sz w:val="21"/>
          <w:szCs w:val="21"/>
        </w:rPr>
        <w:t>FDA</w:t>
      </w:r>
      <w:r w:rsidR="009812BE">
        <w:rPr>
          <w:rFonts w:ascii="Times New Roman" w:hAnsi="Times New Roman" w:cs="Times New Roman" w:hint="eastAsia"/>
          <w:color w:val="000000"/>
          <w:sz w:val="21"/>
          <w:szCs w:val="21"/>
        </w:rPr>
        <w:t xml:space="preserve"> </w:t>
      </w:r>
      <w:r w:rsidRPr="00220402">
        <w:rPr>
          <w:rFonts w:ascii="Times New Roman" w:hAnsi="Times New Roman" w:cs="Times New Roman" w:hint="eastAsia"/>
          <w:color w:val="000000"/>
          <w:sz w:val="21"/>
          <w:szCs w:val="21"/>
        </w:rPr>
        <w:t>必须权衡“</w:t>
      </w:r>
      <w:r w:rsidRPr="00220402">
        <w:rPr>
          <w:rFonts w:ascii="Times New Roman" w:hAnsi="Times New Roman" w:cs="宋体" w:hint="eastAsia"/>
          <w:color w:val="000000"/>
          <w:sz w:val="21"/>
          <w:szCs w:val="21"/>
        </w:rPr>
        <w:t>权衡器械使用带来的任何可能的健康受益和这种使用带来的任何可能的伤害或疾病风险</w:t>
      </w:r>
      <w:r w:rsidRPr="00220402">
        <w:rPr>
          <w:rFonts w:ascii="Times New Roman" w:hAnsi="Times New Roman" w:cs="Times New Roman" w:hint="eastAsia"/>
          <w:color w:val="000000"/>
          <w:sz w:val="21"/>
          <w:szCs w:val="21"/>
        </w:rPr>
        <w:t>。”</w:t>
      </w:r>
    </w:p>
    <w:p w:rsidR="00000000" w:rsidRDefault="008B7B75" w:rsidP="001C274C">
      <w:pPr>
        <w:spacing w:beforeLines="50" w:afterLines="50"/>
        <w:jc w:val="both"/>
        <w:rPr>
          <w:rFonts w:ascii="Times New Roman" w:hAnsi="Times New Roman" w:cs="Times New Roman"/>
          <w:color w:val="000000"/>
          <w:spacing w:val="-1"/>
          <w:sz w:val="21"/>
          <w:szCs w:val="21"/>
        </w:rPr>
      </w:pPr>
      <w:r w:rsidRPr="00220402">
        <w:rPr>
          <w:rFonts w:ascii="Times New Roman" w:hAnsi="Times New Roman" w:cs="Times New Roman" w:hint="eastAsia"/>
          <w:color w:val="000000"/>
          <w:spacing w:val="-1"/>
          <w:sz w:val="21"/>
          <w:szCs w:val="21"/>
        </w:rPr>
        <w:t>FDA</w:t>
      </w:r>
      <w:r w:rsidRPr="00220402">
        <w:rPr>
          <w:rFonts w:ascii="Times New Roman" w:hAnsi="Times New Roman" w:cs="Times New Roman" w:hint="eastAsia"/>
          <w:color w:val="000000"/>
          <w:spacing w:val="-1"/>
          <w:sz w:val="21"/>
          <w:szCs w:val="21"/>
        </w:rPr>
        <w:t>会根据有效的科学证据来确定是否有合理保证确保器械是安全和有效的。</w:t>
      </w:r>
      <w:r w:rsidRPr="00220402">
        <w:rPr>
          <w:rFonts w:ascii="Times New Roman" w:hAnsi="Times New Roman" w:cs="Times New Roman" w:hint="eastAsia"/>
          <w:color w:val="000000"/>
          <w:spacing w:val="-1"/>
          <w:sz w:val="21"/>
          <w:szCs w:val="21"/>
        </w:rPr>
        <w:t>21 CFR 860.7(c)(1)</w:t>
      </w:r>
      <w:r w:rsidRPr="00220402">
        <w:rPr>
          <w:rFonts w:ascii="Times New Roman" w:hAnsi="Times New Roman" w:cs="Times New Roman" w:hint="eastAsia"/>
          <w:color w:val="000000"/>
          <w:spacing w:val="-1"/>
          <w:sz w:val="21"/>
          <w:szCs w:val="21"/>
        </w:rPr>
        <w:t>。当根据有效的科学证据可以确定可能的受益大于任何可能的风险时，则有合理的保证确保器械是安全的。</w:t>
      </w:r>
      <w:r w:rsidRPr="00220402">
        <w:rPr>
          <w:rFonts w:ascii="Times New Roman" w:hAnsi="Times New Roman" w:cs="Times New Roman" w:hint="eastAsia"/>
          <w:color w:val="000000"/>
          <w:spacing w:val="-1"/>
          <w:sz w:val="21"/>
          <w:szCs w:val="21"/>
        </w:rPr>
        <w:t>21 CFR 860.7(d)(1)</w:t>
      </w:r>
      <w:r w:rsidRPr="00220402">
        <w:rPr>
          <w:rFonts w:ascii="Times New Roman" w:hAnsi="Times New Roman" w:cs="Times New Roman" w:hint="eastAsia"/>
          <w:color w:val="000000"/>
          <w:spacing w:val="-1"/>
          <w:sz w:val="21"/>
          <w:szCs w:val="21"/>
        </w:rPr>
        <w:t>。当根据有效的科学证据可以确定对于器械的</w:t>
      </w:r>
      <w:r w:rsidR="00EA4E5F">
        <w:rPr>
          <w:rFonts w:ascii="Times New Roman" w:hAnsi="Times New Roman" w:cs="Times New Roman" w:hint="eastAsia"/>
          <w:color w:val="000000"/>
          <w:spacing w:val="-1"/>
          <w:sz w:val="21"/>
          <w:szCs w:val="21"/>
        </w:rPr>
        <w:t>预期使用人群</w:t>
      </w:r>
      <w:r w:rsidRPr="00220402">
        <w:rPr>
          <w:rFonts w:ascii="Times New Roman" w:hAnsi="Times New Roman" w:cs="Times New Roman" w:hint="eastAsia"/>
          <w:color w:val="000000"/>
          <w:spacing w:val="-1"/>
          <w:sz w:val="21"/>
          <w:szCs w:val="21"/>
        </w:rPr>
        <w:t>将提供临床显著的结果时，则有合理的保证确保器械是安全的。</w:t>
      </w:r>
      <w:r w:rsidRPr="00220402">
        <w:rPr>
          <w:rFonts w:ascii="Times New Roman" w:hAnsi="Times New Roman" w:cs="Times New Roman" w:hint="eastAsia"/>
          <w:color w:val="000000"/>
          <w:spacing w:val="-1"/>
          <w:sz w:val="21"/>
          <w:szCs w:val="21"/>
        </w:rPr>
        <w:t>21 CFR 860.7(e)(1)</w:t>
      </w:r>
      <w:r w:rsidRPr="00220402">
        <w:rPr>
          <w:rFonts w:ascii="Times New Roman" w:hAnsi="Times New Roman" w:cs="Times New Roman" w:hint="eastAsia"/>
          <w:color w:val="000000"/>
          <w:spacing w:val="-1"/>
          <w:sz w:val="21"/>
          <w:szCs w:val="21"/>
        </w:rPr>
        <w:t>。</w:t>
      </w:r>
    </w:p>
    <w:p w:rsidR="00000000" w:rsidRDefault="008B7B75" w:rsidP="001C274C">
      <w:pPr>
        <w:spacing w:beforeLines="50" w:afterLines="50"/>
        <w:jc w:val="both"/>
        <w:rPr>
          <w:rFonts w:ascii="Times New Roman" w:hAnsi="Times New Roman" w:cs="Times New Roman"/>
          <w:color w:val="000000"/>
          <w:spacing w:val="-1"/>
          <w:sz w:val="21"/>
          <w:szCs w:val="21"/>
        </w:rPr>
      </w:pPr>
      <w:r w:rsidRPr="00220402">
        <w:rPr>
          <w:rFonts w:ascii="Times New Roman" w:hAnsi="Times New Roman" w:cs="Times New Roman" w:hint="eastAsia"/>
          <w:color w:val="000000"/>
          <w:spacing w:val="-1"/>
          <w:sz w:val="21"/>
          <w:szCs w:val="21"/>
        </w:rPr>
        <w:t>在权衡医疗器械可能的受益和风险时，</w:t>
      </w:r>
      <w:r w:rsidRPr="00220402">
        <w:rPr>
          <w:rFonts w:ascii="Times New Roman" w:hAnsi="Times New Roman" w:cs="Times New Roman" w:hint="eastAsia"/>
          <w:color w:val="000000"/>
          <w:spacing w:val="-1"/>
          <w:sz w:val="21"/>
          <w:szCs w:val="21"/>
        </w:rPr>
        <w:t>FDA</w:t>
      </w:r>
      <w:r w:rsidRPr="00220402">
        <w:rPr>
          <w:rFonts w:ascii="Times New Roman" w:hAnsi="Times New Roman" w:cs="Times New Roman" w:hint="eastAsia"/>
          <w:color w:val="000000"/>
          <w:spacing w:val="-1"/>
          <w:sz w:val="21"/>
          <w:szCs w:val="21"/>
        </w:rPr>
        <w:t>认为要考虑很多因素。</w:t>
      </w:r>
      <w:r w:rsidRPr="00220402">
        <w:rPr>
          <w:rFonts w:ascii="Times New Roman" w:hAnsi="Times New Roman" w:cs="Times New Roman" w:hint="eastAsia"/>
          <w:color w:val="000000"/>
          <w:spacing w:val="-1"/>
          <w:sz w:val="21"/>
          <w:szCs w:val="21"/>
        </w:rPr>
        <w:t>FDA</w:t>
      </w:r>
      <w:r w:rsidRPr="00220402">
        <w:rPr>
          <w:rFonts w:ascii="Times New Roman" w:hAnsi="Times New Roman" w:cs="Times New Roman" w:hint="eastAsia"/>
          <w:color w:val="000000"/>
          <w:spacing w:val="-1"/>
          <w:sz w:val="21"/>
          <w:szCs w:val="21"/>
        </w:rPr>
        <w:t>发布了指南“行业与</w:t>
      </w:r>
      <w:r w:rsidR="009D7C32">
        <w:rPr>
          <w:rFonts w:ascii="Times New Roman" w:hAnsi="Times New Roman" w:cs="Times New Roman" w:hint="eastAsia"/>
          <w:color w:val="000000"/>
          <w:spacing w:val="-1"/>
          <w:sz w:val="21"/>
          <w:szCs w:val="21"/>
        </w:rPr>
        <w:t>美国</w:t>
      </w:r>
      <w:r w:rsidRPr="00220402">
        <w:rPr>
          <w:rFonts w:ascii="Times New Roman" w:hAnsi="Times New Roman" w:cs="Times New Roman" w:hint="eastAsia"/>
          <w:color w:val="000000"/>
          <w:spacing w:val="-1"/>
          <w:sz w:val="21"/>
          <w:szCs w:val="21"/>
        </w:rPr>
        <w:t>食品药品管理局工作人员指南；医疗器械上市前审批和新分类中做出受益</w:t>
      </w:r>
      <w:r w:rsidRPr="00220402">
        <w:rPr>
          <w:rFonts w:ascii="Times New Roman" w:hAnsi="Times New Roman" w:cs="Times New Roman" w:hint="eastAsia"/>
          <w:color w:val="000000"/>
          <w:spacing w:val="-1"/>
          <w:sz w:val="21"/>
          <w:szCs w:val="21"/>
        </w:rPr>
        <w:t>-</w:t>
      </w:r>
      <w:r w:rsidRPr="00220402">
        <w:rPr>
          <w:rFonts w:ascii="Times New Roman" w:hAnsi="Times New Roman" w:cs="Times New Roman" w:hint="eastAsia"/>
          <w:color w:val="000000"/>
          <w:spacing w:val="-1"/>
          <w:sz w:val="21"/>
          <w:szCs w:val="21"/>
        </w:rPr>
        <w:t>风险决定时要考虑的因素</w:t>
      </w:r>
      <w:r w:rsidRPr="00220402">
        <w:rPr>
          <w:rFonts w:ascii="Times New Roman" w:hAnsi="Times New Roman" w:cs="Times New Roman" w:hint="eastAsia"/>
          <w:color w:val="000000"/>
          <w:spacing w:val="-1"/>
          <w:sz w:val="21"/>
          <w:szCs w:val="21"/>
        </w:rPr>
        <w:t>(2012)</w:t>
      </w:r>
      <w:r w:rsidRPr="00220402">
        <w:rPr>
          <w:rFonts w:ascii="Times New Roman" w:hAnsi="Times New Roman" w:cs="Times New Roman" w:hint="eastAsia"/>
          <w:color w:val="000000"/>
          <w:spacing w:val="-1"/>
          <w:sz w:val="21"/>
          <w:szCs w:val="21"/>
        </w:rPr>
        <w:t>”中</w:t>
      </w:r>
      <w:r w:rsidR="00EA4E5F">
        <w:rPr>
          <w:rFonts w:ascii="Times New Roman" w:hAnsi="Times New Roman" w:cs="Times New Roman" w:hint="eastAsia"/>
          <w:color w:val="000000"/>
          <w:spacing w:val="-1"/>
          <w:sz w:val="21"/>
          <w:szCs w:val="21"/>
        </w:rPr>
        <w:t>声称</w:t>
      </w:r>
      <w:r w:rsidRPr="00220402">
        <w:rPr>
          <w:rFonts w:ascii="Times New Roman" w:hAnsi="Times New Roman" w:cs="Times New Roman" w:hint="eastAsia"/>
          <w:color w:val="000000"/>
          <w:spacing w:val="-1"/>
          <w:sz w:val="21"/>
          <w:szCs w:val="21"/>
        </w:rPr>
        <w:t>FDA</w:t>
      </w:r>
      <w:r w:rsidRPr="00220402">
        <w:rPr>
          <w:rFonts w:ascii="Times New Roman" w:hAnsi="Times New Roman" w:cs="Times New Roman" w:hint="eastAsia"/>
          <w:color w:val="000000"/>
          <w:spacing w:val="-1"/>
          <w:sz w:val="21"/>
          <w:szCs w:val="21"/>
        </w:rPr>
        <w:t>在上市前的审批流程中做出受益</w:t>
      </w:r>
      <w:r w:rsidRPr="00220402">
        <w:rPr>
          <w:rFonts w:ascii="Times New Roman" w:hAnsi="Times New Roman" w:cs="Times New Roman" w:hint="eastAsia"/>
          <w:color w:val="000000"/>
          <w:spacing w:val="-1"/>
          <w:sz w:val="21"/>
          <w:szCs w:val="21"/>
        </w:rPr>
        <w:t>-</w:t>
      </w:r>
      <w:r w:rsidRPr="00220402">
        <w:rPr>
          <w:rFonts w:ascii="Times New Roman" w:hAnsi="Times New Roman" w:cs="Times New Roman" w:hint="eastAsia"/>
          <w:color w:val="000000"/>
          <w:spacing w:val="-1"/>
          <w:sz w:val="21"/>
          <w:szCs w:val="21"/>
        </w:rPr>
        <w:t>风险分析决定时会考虑的因素。</w:t>
      </w:r>
      <w:r w:rsidRPr="00220402">
        <w:rPr>
          <w:rFonts w:ascii="Times New Roman" w:hAnsi="Times New Roman"/>
          <w:spacing w:val="-1"/>
          <w:vertAlign w:val="superscript"/>
        </w:rPr>
        <w:footnoteReference w:id="5"/>
      </w:r>
    </w:p>
    <w:p w:rsidR="00000000" w:rsidRDefault="003D22BB" w:rsidP="001C274C">
      <w:pPr>
        <w:spacing w:beforeLines="50" w:afterLines="50"/>
        <w:jc w:val="both"/>
        <w:rPr>
          <w:rFonts w:ascii="Times New Roman" w:hAnsi="Times New Roman" w:cs="Times New Roman"/>
          <w:color w:val="000000"/>
          <w:sz w:val="21"/>
          <w:szCs w:val="21"/>
        </w:rPr>
      </w:pPr>
    </w:p>
    <w:p w:rsidR="008B7B75" w:rsidRPr="00220402" w:rsidRDefault="008B7B75">
      <w:pPr>
        <w:jc w:val="both"/>
        <w:rPr>
          <w:rFonts w:ascii="Times New Roman" w:hAnsi="Times New Roman" w:cs="Times New Roman"/>
          <w:color w:val="000000"/>
          <w:sz w:val="21"/>
          <w:szCs w:val="21"/>
          <w:vertAlign w:val="superscript"/>
        </w:rPr>
      </w:pPr>
      <w:bookmarkStart w:id="10" w:name="bookmark11"/>
      <w:r w:rsidRPr="00220402">
        <w:rPr>
          <w:rFonts w:ascii="Times New Roman" w:hAnsi="Times New Roman" w:cs="Times New Roman"/>
          <w:color w:val="000000"/>
          <w:sz w:val="21"/>
          <w:szCs w:val="21"/>
          <w:vertAlign w:val="superscript"/>
        </w:rPr>
        <w:br w:type="page"/>
      </w:r>
    </w:p>
    <w:bookmarkEnd w:id="10"/>
    <w:p w:rsidR="008B7B75" w:rsidRPr="00220402" w:rsidRDefault="008B7B75">
      <w:pPr>
        <w:jc w:val="both"/>
        <w:rPr>
          <w:rFonts w:ascii="Times New Roman" w:hAnsi="Times New Roman" w:cs="Times New Roman"/>
          <w:color w:val="000000"/>
          <w:spacing w:val="-1"/>
          <w:sz w:val="21"/>
          <w:szCs w:val="21"/>
        </w:rPr>
      </w:pPr>
      <w:r w:rsidRPr="00220402">
        <w:rPr>
          <w:rFonts w:ascii="Times New Roman" w:hAnsi="Times New Roman" w:cs="Times New Roman" w:hint="eastAsia"/>
          <w:color w:val="000000"/>
          <w:spacing w:val="-1"/>
          <w:sz w:val="21"/>
          <w:szCs w:val="21"/>
        </w:rPr>
        <w:lastRenderedPageBreak/>
        <w:t>对数据进行彻底评审之后，</w:t>
      </w:r>
      <w:r w:rsidRPr="00220402">
        <w:rPr>
          <w:rFonts w:ascii="Times New Roman" w:hAnsi="Times New Roman" w:cs="Times New Roman" w:hint="eastAsia"/>
          <w:color w:val="000000"/>
          <w:spacing w:val="-1"/>
          <w:sz w:val="21"/>
          <w:szCs w:val="21"/>
        </w:rPr>
        <w:t>FDA</w:t>
      </w:r>
      <w:r w:rsidRPr="00220402">
        <w:rPr>
          <w:rFonts w:ascii="Times New Roman" w:hAnsi="Times New Roman" w:cs="Times New Roman" w:hint="eastAsia"/>
          <w:color w:val="000000"/>
          <w:spacing w:val="-1"/>
          <w:sz w:val="21"/>
          <w:szCs w:val="21"/>
        </w:rPr>
        <w:t>有关器械可能的受益和风险以及其他因素的评价目的在于确保有合理的安全性和有效性保证。在考虑可能的受益程度时</w:t>
      </w:r>
      <w:r w:rsidRPr="00220402">
        <w:rPr>
          <w:rFonts w:ascii="Times New Roman" w:hAnsi="Times New Roman" w:cs="Times New Roman" w:hint="eastAsia"/>
          <w:color w:val="000000"/>
          <w:spacing w:val="-1"/>
          <w:sz w:val="21"/>
          <w:szCs w:val="21"/>
        </w:rPr>
        <w:t>FDA</w:t>
      </w:r>
      <w:r w:rsidRPr="00220402">
        <w:rPr>
          <w:rFonts w:ascii="Times New Roman" w:hAnsi="Times New Roman" w:cs="Times New Roman" w:hint="eastAsia"/>
          <w:color w:val="000000"/>
          <w:spacing w:val="-1"/>
          <w:sz w:val="21"/>
          <w:szCs w:val="21"/>
        </w:rPr>
        <w:t>会考虑的因素包括：</w:t>
      </w:r>
    </w:p>
    <w:p w:rsidR="008B7B75" w:rsidRPr="00220402" w:rsidRDefault="008B7B75">
      <w:pPr>
        <w:numPr>
          <w:ilvl w:val="0"/>
          <w:numId w:val="4"/>
        </w:numPr>
        <w:jc w:val="both"/>
        <w:rPr>
          <w:rFonts w:ascii="Times New Roman" w:hAnsi="Times New Roman" w:cs="Times New Roman"/>
          <w:color w:val="000000"/>
          <w:spacing w:val="-1"/>
          <w:sz w:val="21"/>
          <w:szCs w:val="21"/>
        </w:rPr>
      </w:pPr>
      <w:r w:rsidRPr="00220402">
        <w:rPr>
          <w:rFonts w:ascii="Times New Roman" w:hAnsi="Times New Roman" w:cs="Times New Roman" w:hint="eastAsia"/>
          <w:color w:val="000000"/>
          <w:spacing w:val="-1"/>
          <w:sz w:val="21"/>
          <w:szCs w:val="21"/>
        </w:rPr>
        <w:t>受益类型</w:t>
      </w:r>
    </w:p>
    <w:p w:rsidR="008B7B75" w:rsidRPr="00220402" w:rsidRDefault="008B7B75">
      <w:pPr>
        <w:numPr>
          <w:ilvl w:val="0"/>
          <w:numId w:val="4"/>
        </w:numPr>
        <w:jc w:val="both"/>
        <w:rPr>
          <w:rFonts w:ascii="Times New Roman" w:hAnsi="Times New Roman" w:cs="Times New Roman"/>
          <w:color w:val="000000"/>
          <w:spacing w:val="-1"/>
          <w:sz w:val="21"/>
          <w:szCs w:val="21"/>
        </w:rPr>
      </w:pPr>
      <w:r w:rsidRPr="00220402">
        <w:rPr>
          <w:rFonts w:ascii="Times New Roman" w:hAnsi="Times New Roman" w:cs="Times New Roman" w:hint="eastAsia"/>
          <w:color w:val="000000"/>
          <w:spacing w:val="-1"/>
          <w:sz w:val="21"/>
          <w:szCs w:val="21"/>
        </w:rPr>
        <w:t>受益</w:t>
      </w:r>
      <w:r w:rsidR="009812BE">
        <w:rPr>
          <w:rFonts w:ascii="Times New Roman" w:hAnsi="Times New Roman" w:cs="Times New Roman" w:hint="eastAsia"/>
          <w:color w:val="000000"/>
          <w:spacing w:val="-1"/>
          <w:sz w:val="21"/>
          <w:szCs w:val="21"/>
        </w:rPr>
        <w:t>程度</w:t>
      </w:r>
    </w:p>
    <w:p w:rsidR="008B7B75" w:rsidRPr="00220402" w:rsidRDefault="008B7B75">
      <w:pPr>
        <w:numPr>
          <w:ilvl w:val="0"/>
          <w:numId w:val="4"/>
        </w:numPr>
        <w:jc w:val="both"/>
        <w:rPr>
          <w:rFonts w:ascii="Times New Roman" w:hAnsi="Times New Roman" w:cs="Times New Roman"/>
          <w:color w:val="000000"/>
          <w:spacing w:val="-1"/>
          <w:sz w:val="21"/>
          <w:szCs w:val="21"/>
        </w:rPr>
      </w:pPr>
      <w:r w:rsidRPr="00220402">
        <w:rPr>
          <w:rFonts w:ascii="Times New Roman" w:hAnsi="Times New Roman" w:cs="宋体" w:hint="eastAsia"/>
          <w:color w:val="000000"/>
          <w:spacing w:val="-1"/>
          <w:sz w:val="21"/>
          <w:szCs w:val="21"/>
        </w:rPr>
        <w:t>患者</w:t>
      </w:r>
      <w:r w:rsidRPr="00220402">
        <w:rPr>
          <w:rFonts w:ascii="Times New Roman" w:hAnsi="Times New Roman" w:cs="Times New Roman" w:hint="eastAsia"/>
          <w:color w:val="000000"/>
          <w:spacing w:val="-1"/>
          <w:sz w:val="21"/>
          <w:szCs w:val="21"/>
        </w:rPr>
        <w:t>获得一种或多种受益的概率，及</w:t>
      </w:r>
    </w:p>
    <w:p w:rsidR="008B7B75" w:rsidRPr="00220402" w:rsidRDefault="008B7B75">
      <w:pPr>
        <w:numPr>
          <w:ilvl w:val="0"/>
          <w:numId w:val="4"/>
        </w:numPr>
        <w:jc w:val="both"/>
        <w:rPr>
          <w:rFonts w:ascii="Times New Roman" w:hAnsi="Times New Roman" w:cs="Times New Roman"/>
          <w:color w:val="000000"/>
          <w:spacing w:val="-1"/>
          <w:sz w:val="21"/>
          <w:szCs w:val="21"/>
        </w:rPr>
      </w:pPr>
      <w:r w:rsidRPr="00220402">
        <w:rPr>
          <w:rFonts w:ascii="Times New Roman" w:hAnsi="Times New Roman" w:cs="Times New Roman" w:hint="eastAsia"/>
          <w:color w:val="000000"/>
          <w:spacing w:val="-1"/>
          <w:sz w:val="21"/>
          <w:szCs w:val="21"/>
        </w:rPr>
        <w:t>影响的持续时间</w:t>
      </w:r>
    </w:p>
    <w:p w:rsidR="008B7B75" w:rsidRPr="00220402" w:rsidRDefault="008B7B75">
      <w:pPr>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在考虑可能的风险或伤害程度时可能考虑的因素包括：</w:t>
      </w:r>
    </w:p>
    <w:p w:rsidR="008B7B75" w:rsidRPr="00220402" w:rsidRDefault="008B7B75">
      <w:pPr>
        <w:numPr>
          <w:ilvl w:val="0"/>
          <w:numId w:val="4"/>
        </w:numPr>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与器械使用</w:t>
      </w:r>
      <w:r w:rsidR="009812BE">
        <w:rPr>
          <w:rFonts w:ascii="Times New Roman" w:hAnsi="Times New Roman" w:cs="Times New Roman" w:hint="eastAsia"/>
          <w:color w:val="000000"/>
          <w:sz w:val="21"/>
          <w:szCs w:val="21"/>
        </w:rPr>
        <w:t>相</w:t>
      </w:r>
      <w:r w:rsidRPr="00220402">
        <w:rPr>
          <w:rFonts w:ascii="Times New Roman" w:hAnsi="Times New Roman" w:cs="Times New Roman" w:hint="eastAsia"/>
          <w:color w:val="000000"/>
          <w:sz w:val="21"/>
          <w:szCs w:val="21"/>
        </w:rPr>
        <w:t>关的</w:t>
      </w:r>
      <w:bookmarkStart w:id="11" w:name="OLE_LINK1"/>
      <w:bookmarkStart w:id="12" w:name="OLE_LINK2"/>
      <w:r w:rsidR="009812BE">
        <w:rPr>
          <w:rFonts w:ascii="Times New Roman" w:hAnsi="Times New Roman" w:cs="Times New Roman" w:hint="eastAsia"/>
          <w:color w:val="000000"/>
          <w:sz w:val="21"/>
          <w:szCs w:val="21"/>
        </w:rPr>
        <w:t>损害</w:t>
      </w:r>
      <w:bookmarkEnd w:id="11"/>
      <w:bookmarkEnd w:id="12"/>
      <w:r w:rsidRPr="00220402">
        <w:rPr>
          <w:rFonts w:ascii="Times New Roman" w:hAnsi="Times New Roman" w:cs="Times New Roman" w:hint="eastAsia"/>
          <w:color w:val="000000"/>
          <w:sz w:val="21"/>
          <w:szCs w:val="21"/>
        </w:rPr>
        <w:t>程度、类型、数量和发生率</w:t>
      </w:r>
    </w:p>
    <w:p w:rsidR="008B7B75" w:rsidRPr="00220402" w:rsidRDefault="009812BE">
      <w:pPr>
        <w:numPr>
          <w:ilvl w:val="0"/>
          <w:numId w:val="4"/>
        </w:numPr>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损害</w:t>
      </w:r>
      <w:r w:rsidR="008B7B75" w:rsidRPr="00220402">
        <w:rPr>
          <w:rFonts w:ascii="Times New Roman" w:hAnsi="Times New Roman" w:cs="Times New Roman" w:hint="eastAsia"/>
          <w:color w:val="000000"/>
          <w:sz w:val="21"/>
          <w:szCs w:val="21"/>
        </w:rPr>
        <w:t>事件</w:t>
      </w:r>
      <w:r>
        <w:rPr>
          <w:rFonts w:ascii="Times New Roman" w:hAnsi="Times New Roman" w:cs="Times New Roman" w:hint="eastAsia"/>
          <w:color w:val="000000"/>
          <w:sz w:val="21"/>
          <w:szCs w:val="21"/>
        </w:rPr>
        <w:t>可能性</w:t>
      </w:r>
    </w:p>
    <w:p w:rsidR="008B7B75" w:rsidRPr="00220402" w:rsidRDefault="009812BE">
      <w:pPr>
        <w:numPr>
          <w:ilvl w:val="0"/>
          <w:numId w:val="4"/>
        </w:numPr>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损害</w:t>
      </w:r>
      <w:r w:rsidR="008B7B75" w:rsidRPr="00220402">
        <w:rPr>
          <w:rFonts w:ascii="Times New Roman" w:hAnsi="Times New Roman" w:cs="Times New Roman" w:hint="eastAsia"/>
          <w:color w:val="000000"/>
          <w:sz w:val="21"/>
          <w:szCs w:val="21"/>
        </w:rPr>
        <w:t>事件的持续时间</w:t>
      </w:r>
    </w:p>
    <w:p w:rsidR="008B7B75" w:rsidRPr="00220402" w:rsidRDefault="008B7B75">
      <w:pPr>
        <w:numPr>
          <w:ilvl w:val="0"/>
          <w:numId w:val="4"/>
        </w:numPr>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诊断器械的假阳性或假阴性</w:t>
      </w:r>
      <w:r w:rsidR="009812BE" w:rsidRPr="00220402">
        <w:rPr>
          <w:rFonts w:ascii="Times New Roman" w:hAnsi="Times New Roman" w:cs="Times New Roman" w:hint="eastAsia"/>
          <w:color w:val="000000"/>
          <w:sz w:val="21"/>
          <w:szCs w:val="21"/>
        </w:rPr>
        <w:t>的</w:t>
      </w:r>
      <w:r w:rsidRPr="00220402">
        <w:rPr>
          <w:rFonts w:ascii="Times New Roman" w:hAnsi="Times New Roman" w:cs="Times New Roman" w:hint="eastAsia"/>
          <w:color w:val="000000"/>
          <w:sz w:val="21"/>
          <w:szCs w:val="21"/>
        </w:rPr>
        <w:t>结果风险</w:t>
      </w:r>
    </w:p>
    <w:p w:rsidR="008B7B75" w:rsidRPr="00220402" w:rsidRDefault="008B7B75">
      <w:pPr>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在临床试验设计和实施过程中应该考虑这些因素，以确保在研究过程中</w:t>
      </w:r>
      <w:r w:rsidR="00BE65E7" w:rsidRPr="00220402">
        <w:rPr>
          <w:rFonts w:ascii="Times New Roman" w:hAnsi="Times New Roman" w:cs="Times New Roman" w:hint="eastAsia"/>
          <w:color w:val="000000"/>
          <w:sz w:val="21"/>
          <w:szCs w:val="21"/>
        </w:rPr>
        <w:t>采集</w:t>
      </w:r>
      <w:r w:rsidRPr="00220402">
        <w:rPr>
          <w:rFonts w:ascii="Times New Roman" w:hAnsi="Times New Roman" w:cs="Times New Roman" w:hint="eastAsia"/>
          <w:color w:val="000000"/>
          <w:sz w:val="21"/>
          <w:szCs w:val="21"/>
        </w:rPr>
        <w:t>相应的信息，以便在上市申请时做出这些受益</w:t>
      </w:r>
      <w:r w:rsidRP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风险决定。鼓励制造商受益</w:t>
      </w:r>
      <w:r w:rsidRP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风险框架中列出其临床研究方案。</w:t>
      </w:r>
    </w:p>
    <w:p w:rsidR="008B7B75" w:rsidRPr="00220402" w:rsidRDefault="008B7B75">
      <w:pPr>
        <w:jc w:val="both"/>
        <w:rPr>
          <w:rFonts w:ascii="Times New Roman" w:hAnsi="Times New Roman" w:cs="Times New Roman"/>
          <w:color w:val="000000"/>
          <w:sz w:val="21"/>
          <w:szCs w:val="21"/>
        </w:rPr>
      </w:pPr>
    </w:p>
    <w:p w:rsidR="008B7B75" w:rsidRPr="00220402"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pacing w:val="-8"/>
          <w:sz w:val="24"/>
          <w:szCs w:val="24"/>
        </w:rPr>
        <w:t>3.4</w:t>
      </w:r>
      <w:r w:rsidRPr="00220402">
        <w:rPr>
          <w:rFonts w:ascii="Times New Roman" w:hAnsi="Times New Roman"/>
          <w:b/>
          <w:bCs/>
          <w:i/>
          <w:iCs/>
          <w:color w:val="000000"/>
          <w:spacing w:val="-8"/>
          <w:sz w:val="24"/>
          <w:szCs w:val="24"/>
        </w:rPr>
        <w:tab/>
      </w:r>
      <w:r w:rsidRPr="00220402">
        <w:rPr>
          <w:rFonts w:ascii="Times New Roman" w:hAnsi="Times New Roman" w:cs="Times New Roman" w:hint="eastAsia"/>
          <w:b/>
          <w:bCs/>
          <w:i/>
          <w:iCs/>
          <w:color w:val="000000"/>
          <w:spacing w:val="-8"/>
          <w:sz w:val="24"/>
          <w:szCs w:val="24"/>
        </w:rPr>
        <w:t>临床研究证据等级和监管要求</w:t>
      </w:r>
    </w:p>
    <w:p w:rsidR="008B7B75" w:rsidRPr="00220402" w:rsidRDefault="008B7B75">
      <w:pPr>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根据</w:t>
      </w:r>
      <w:r w:rsidRPr="00220402">
        <w:rPr>
          <w:rFonts w:ascii="Times New Roman" w:hAnsi="Times New Roman" w:cs="Times New Roman" w:hint="eastAsia"/>
          <w:color w:val="000000"/>
          <w:sz w:val="21"/>
          <w:szCs w:val="21"/>
        </w:rPr>
        <w:t>21 CFR</w:t>
      </w:r>
      <w:r w:rsidRPr="00220402">
        <w:rPr>
          <w:rFonts w:ascii="Times New Roman" w:hAnsi="Times New Roman" w:cs="Times New Roman" w:hint="eastAsia"/>
          <w:color w:val="000000"/>
          <w:sz w:val="21"/>
          <w:szCs w:val="21"/>
        </w:rPr>
        <w:t>第</w:t>
      </w:r>
      <w:r w:rsidRPr="00220402">
        <w:rPr>
          <w:rFonts w:ascii="Times New Roman" w:hAnsi="Times New Roman" w:cs="Times New Roman" w:hint="eastAsia"/>
          <w:color w:val="000000"/>
          <w:sz w:val="21"/>
          <w:szCs w:val="21"/>
        </w:rPr>
        <w:t>812</w:t>
      </w:r>
      <w:r w:rsidRPr="00220402">
        <w:rPr>
          <w:rFonts w:ascii="Times New Roman" w:hAnsi="Times New Roman" w:cs="Times New Roman" w:hint="eastAsia"/>
          <w:color w:val="000000"/>
          <w:sz w:val="21"/>
          <w:szCs w:val="21"/>
        </w:rPr>
        <w:t>部分法规描述，在批准</w:t>
      </w:r>
      <w:r w:rsidRPr="00220402">
        <w:rPr>
          <w:rFonts w:ascii="Times New Roman" w:hAnsi="Times New Roman" w:cs="Times New Roman" w:hint="eastAsia"/>
          <w:color w:val="000000"/>
          <w:sz w:val="21"/>
          <w:szCs w:val="21"/>
        </w:rPr>
        <w:t>IDE</w:t>
      </w:r>
      <w:r w:rsidRPr="00220402">
        <w:rPr>
          <w:rFonts w:ascii="Times New Roman" w:hAnsi="Times New Roman" w:cs="Times New Roman" w:hint="eastAsia"/>
          <w:color w:val="000000"/>
          <w:sz w:val="21"/>
          <w:szCs w:val="21"/>
        </w:rPr>
        <w:t>申请时，在启动临床研究之前需要提出申请。申办者或申办者</w:t>
      </w:r>
      <w:r w:rsidRPr="00220402">
        <w:rPr>
          <w:rFonts w:ascii="Times New Roman" w:hAnsi="Times New Roman" w:cs="Times New Roman" w:hint="eastAsia"/>
          <w:color w:val="000000"/>
          <w:sz w:val="21"/>
          <w:szCs w:val="21"/>
        </w:rPr>
        <w:t>IRB</w:t>
      </w:r>
      <w:r w:rsidR="009812BE">
        <w:rPr>
          <w:rFonts w:ascii="Times New Roman" w:hAnsi="Times New Roman" w:cs="Times New Roman" w:hint="eastAsia"/>
          <w:color w:val="000000"/>
          <w:sz w:val="21"/>
          <w:szCs w:val="21"/>
        </w:rPr>
        <w:t>（</w:t>
      </w:r>
      <w:r w:rsidR="00B7326C">
        <w:rPr>
          <w:rFonts w:ascii="Times New Roman" w:hAnsi="Times New Roman" w:cs="Times New Roman" w:hint="eastAsia"/>
          <w:color w:val="000000"/>
          <w:sz w:val="21"/>
          <w:szCs w:val="21"/>
        </w:rPr>
        <w:t>请求</w:t>
      </w:r>
      <w:r w:rsidRPr="00220402">
        <w:rPr>
          <w:rFonts w:ascii="Times New Roman" w:hAnsi="Times New Roman" w:cs="Times New Roman" w:hint="eastAsia"/>
          <w:color w:val="000000"/>
          <w:sz w:val="21"/>
          <w:szCs w:val="21"/>
        </w:rPr>
        <w:t>或不</w:t>
      </w:r>
      <w:r w:rsidR="00B7326C">
        <w:rPr>
          <w:rFonts w:ascii="Times New Roman" w:hAnsi="Times New Roman" w:cs="Times New Roman" w:hint="eastAsia"/>
          <w:color w:val="000000"/>
          <w:sz w:val="21"/>
          <w:szCs w:val="21"/>
        </w:rPr>
        <w:t>请求</w:t>
      </w:r>
      <w:r w:rsidRPr="00220402">
        <w:rPr>
          <w:rFonts w:ascii="Times New Roman" w:hAnsi="Times New Roman" w:cs="Times New Roman" w:hint="eastAsia"/>
          <w:color w:val="000000"/>
          <w:sz w:val="21"/>
          <w:szCs w:val="21"/>
        </w:rPr>
        <w:t>FDA</w:t>
      </w:r>
      <w:r w:rsidR="009812BE">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必须首先确定研究器械是否是重大风险器械或非重大风险，尽管最终</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是这个决定的最终仲裁者。参见</w:t>
      </w:r>
      <w:r w:rsidRPr="00220402">
        <w:rPr>
          <w:rFonts w:ascii="Times New Roman" w:hAnsi="Times New Roman" w:cs="Times New Roman" w:hint="eastAsia"/>
          <w:color w:val="000000"/>
          <w:sz w:val="21"/>
          <w:szCs w:val="21"/>
        </w:rPr>
        <w:t>21 CFR 812.2(b)</w:t>
      </w:r>
      <w:r w:rsidRPr="00220402">
        <w:rPr>
          <w:rFonts w:ascii="Times New Roman" w:hAnsi="Times New Roman" w:cs="Times New Roman" w:hint="eastAsia"/>
          <w:color w:val="000000"/>
          <w:sz w:val="21"/>
          <w:szCs w:val="21"/>
        </w:rPr>
        <w:t>。同样，如果研究涉及重大风险器械，申办者必须向</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提交一份</w:t>
      </w:r>
      <w:r w:rsidRPr="00220402">
        <w:rPr>
          <w:rFonts w:ascii="Times New Roman" w:hAnsi="Times New Roman" w:cs="Times New Roman" w:hint="eastAsia"/>
          <w:color w:val="000000"/>
          <w:sz w:val="21"/>
          <w:szCs w:val="21"/>
        </w:rPr>
        <w:t>IDE</w:t>
      </w:r>
      <w:r w:rsidRPr="00220402">
        <w:rPr>
          <w:rFonts w:ascii="Times New Roman" w:hAnsi="Times New Roman" w:cs="Times New Roman" w:hint="eastAsia"/>
          <w:color w:val="000000"/>
          <w:sz w:val="21"/>
          <w:szCs w:val="21"/>
        </w:rPr>
        <w:t>以便在这项研究开始之前获得批准。同样，如果研究涉及非重大风险器械，则当申办者在提出</w:t>
      </w:r>
      <w:r w:rsidRPr="00220402">
        <w:rPr>
          <w:rFonts w:ascii="Times New Roman" w:hAnsi="Times New Roman" w:cs="Times New Roman" w:hint="eastAsia"/>
          <w:color w:val="000000"/>
          <w:sz w:val="21"/>
          <w:szCs w:val="21"/>
        </w:rPr>
        <w:t>IRB</w:t>
      </w:r>
      <w:r w:rsidRPr="00220402">
        <w:rPr>
          <w:rFonts w:ascii="Times New Roman" w:hAnsi="Times New Roman" w:cs="Times New Roman" w:hint="eastAsia"/>
          <w:color w:val="000000"/>
          <w:sz w:val="21"/>
          <w:szCs w:val="21"/>
        </w:rPr>
        <w:t>审查时简要说明为什么该器械不是重大风险器械后获得</w:t>
      </w:r>
      <w:r w:rsidRPr="00220402">
        <w:rPr>
          <w:rFonts w:ascii="Times New Roman" w:hAnsi="Times New Roman" w:cs="Times New Roman" w:hint="eastAsia"/>
          <w:color w:val="000000"/>
          <w:sz w:val="21"/>
          <w:szCs w:val="21"/>
        </w:rPr>
        <w:t>IRB</w:t>
      </w:r>
      <w:r w:rsidRPr="00220402">
        <w:rPr>
          <w:rFonts w:ascii="Times New Roman" w:hAnsi="Times New Roman" w:cs="Times New Roman" w:hint="eastAsia"/>
          <w:color w:val="000000"/>
          <w:sz w:val="21"/>
          <w:szCs w:val="21"/>
        </w:rPr>
        <w:t>研究批准后，该研究被认为已经获得了</w:t>
      </w:r>
      <w:r w:rsidRPr="00220402">
        <w:rPr>
          <w:rFonts w:ascii="Times New Roman" w:hAnsi="Times New Roman" w:cs="Times New Roman" w:hint="eastAsia"/>
          <w:color w:val="000000"/>
          <w:sz w:val="21"/>
          <w:szCs w:val="21"/>
        </w:rPr>
        <w:t>IDE</w:t>
      </w:r>
      <w:r w:rsidRPr="00220402">
        <w:rPr>
          <w:rFonts w:ascii="Times New Roman" w:hAnsi="Times New Roman" w:cs="Times New Roman" w:hint="eastAsia"/>
          <w:color w:val="000000"/>
          <w:sz w:val="21"/>
          <w:szCs w:val="21"/>
        </w:rPr>
        <w:t>，并保留这类批准文件和符合</w:t>
      </w:r>
      <w:r w:rsidRPr="00220402">
        <w:rPr>
          <w:rFonts w:ascii="Times New Roman" w:hAnsi="Times New Roman" w:cs="Times New Roman" w:hint="eastAsia"/>
          <w:color w:val="000000"/>
          <w:sz w:val="21"/>
          <w:szCs w:val="21"/>
        </w:rPr>
        <w:t>812.2(b).</w:t>
      </w:r>
      <w:r w:rsidR="00513180" w:rsidRPr="00513180">
        <w:rPr>
          <w:rFonts w:ascii="Times New Roman" w:hAnsi="Times New Roman" w:cs="Times New Roman"/>
          <w:i/>
          <w:color w:val="000000"/>
          <w:sz w:val="21"/>
          <w:szCs w:val="21"/>
        </w:rPr>
        <w:t>Id</w:t>
      </w:r>
      <w:r w:rsidRPr="00220402">
        <w:rPr>
          <w:rFonts w:ascii="Times New Roman" w:hAnsi="Times New Roman" w:cs="Times New Roman" w:hint="eastAsia"/>
          <w:color w:val="000000"/>
          <w:sz w:val="21"/>
          <w:szCs w:val="21"/>
        </w:rPr>
        <w:t>下的缩略</w:t>
      </w:r>
      <w:r w:rsidRPr="00220402">
        <w:rPr>
          <w:rFonts w:ascii="Times New Roman" w:hAnsi="Times New Roman" w:cs="Times New Roman" w:hint="eastAsia"/>
          <w:color w:val="000000"/>
          <w:sz w:val="21"/>
          <w:szCs w:val="21"/>
        </w:rPr>
        <w:t>IDE</w:t>
      </w:r>
      <w:r w:rsidRPr="00220402">
        <w:rPr>
          <w:rFonts w:ascii="Times New Roman" w:hAnsi="Times New Roman" w:cs="Times New Roman" w:hint="eastAsia"/>
          <w:color w:val="000000"/>
          <w:sz w:val="21"/>
          <w:szCs w:val="21"/>
        </w:rPr>
        <w:t>法规。同样，在这些情况下，除非</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通知申办者根据</w:t>
      </w:r>
      <w:r w:rsidRPr="00220402">
        <w:rPr>
          <w:rFonts w:ascii="Times New Roman" w:hAnsi="Times New Roman" w:cs="Times New Roman" w:hint="eastAsia"/>
          <w:color w:val="000000"/>
          <w:sz w:val="21"/>
          <w:szCs w:val="21"/>
        </w:rPr>
        <w:t>812.20(a)</w:t>
      </w:r>
      <w:r w:rsidRPr="00220402">
        <w:rPr>
          <w:rFonts w:ascii="Times New Roman" w:hAnsi="Times New Roman" w:cs="Times New Roman" w:hint="eastAsia"/>
          <w:color w:val="000000"/>
          <w:sz w:val="21"/>
          <w:szCs w:val="21"/>
        </w:rPr>
        <w:t>申请必须获得批准，否则不需要向</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提出</w:t>
      </w:r>
      <w:r w:rsidRPr="00220402">
        <w:rPr>
          <w:rFonts w:ascii="Times New Roman" w:hAnsi="Times New Roman" w:cs="Times New Roman" w:hint="eastAsia"/>
          <w:color w:val="000000"/>
          <w:sz w:val="21"/>
          <w:szCs w:val="21"/>
        </w:rPr>
        <w:t>IDE</w:t>
      </w:r>
      <w:r w:rsidRPr="00220402">
        <w:rPr>
          <w:rFonts w:ascii="Times New Roman" w:hAnsi="Times New Roman" w:cs="Times New Roman" w:hint="eastAsia"/>
          <w:color w:val="000000"/>
          <w:sz w:val="21"/>
          <w:szCs w:val="21"/>
        </w:rPr>
        <w:t>。</w:t>
      </w:r>
    </w:p>
    <w:p w:rsidR="008B7B75" w:rsidRPr="00220402"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在任何情况下，临床研究所需的科学严谨性和需要</w:t>
      </w:r>
      <w:r w:rsidR="00BE65E7" w:rsidRPr="00220402">
        <w:rPr>
          <w:rFonts w:ascii="Times New Roman" w:hAnsi="Times New Roman" w:cs="Times New Roman" w:hint="eastAsia"/>
          <w:color w:val="000000"/>
          <w:sz w:val="21"/>
          <w:szCs w:val="21"/>
        </w:rPr>
        <w:t>采集</w:t>
      </w:r>
      <w:r w:rsidRPr="00220402">
        <w:rPr>
          <w:rFonts w:ascii="Times New Roman" w:hAnsi="Times New Roman" w:cs="Times New Roman" w:hint="eastAsia"/>
          <w:color w:val="000000"/>
          <w:sz w:val="21"/>
          <w:szCs w:val="21"/>
        </w:rPr>
        <w:t>的证据的可靠性不依赖于是否需要获得</w:t>
      </w:r>
      <w:r w:rsidRPr="00220402">
        <w:rPr>
          <w:rFonts w:ascii="Times New Roman" w:hAnsi="Times New Roman" w:cs="Times New Roman" w:hint="eastAsia"/>
          <w:color w:val="000000"/>
          <w:sz w:val="21"/>
          <w:szCs w:val="21"/>
        </w:rPr>
        <w:t>IDE</w:t>
      </w:r>
      <w:r w:rsidRPr="00220402">
        <w:rPr>
          <w:rFonts w:ascii="Times New Roman" w:hAnsi="Times New Roman" w:cs="Times New Roman" w:hint="eastAsia"/>
          <w:color w:val="000000"/>
          <w:sz w:val="21"/>
          <w:szCs w:val="21"/>
        </w:rPr>
        <w:t>以启动该项研究。此外，严谨性和可靠性不应受临床研究分类为重大风险器械，非重大风险器械，或豁免</w:t>
      </w:r>
      <w:r w:rsidRPr="00220402">
        <w:rPr>
          <w:rFonts w:ascii="Times New Roman" w:hAnsi="Times New Roman" w:cs="Times New Roman" w:hint="eastAsia"/>
          <w:color w:val="000000"/>
          <w:sz w:val="21"/>
          <w:szCs w:val="21"/>
        </w:rPr>
        <w:t>IDE</w:t>
      </w:r>
      <w:r w:rsidRPr="00220402">
        <w:rPr>
          <w:rFonts w:ascii="Times New Roman" w:hAnsi="Times New Roman" w:cs="Times New Roman" w:hint="eastAsia"/>
          <w:color w:val="000000"/>
          <w:sz w:val="21"/>
          <w:szCs w:val="21"/>
        </w:rPr>
        <w:t>监管器械的影响。</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鼓励申办者就相应的研究设计向</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寻求指导，以支持潜在的上市前注册提交，以便通过方案敲定前的预提交流程就方案的关键内容与</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进行沟通。即使是对于不需要</w:t>
      </w:r>
      <w:r w:rsidRPr="00220402">
        <w:rPr>
          <w:rFonts w:ascii="Times New Roman" w:hAnsi="Times New Roman" w:cs="Times New Roman" w:hint="eastAsia"/>
          <w:color w:val="000000"/>
          <w:sz w:val="21"/>
          <w:szCs w:val="21"/>
        </w:rPr>
        <w:t>IDE</w:t>
      </w:r>
      <w:r w:rsidRPr="00220402">
        <w:rPr>
          <w:rFonts w:ascii="Times New Roman" w:hAnsi="Times New Roman" w:cs="Times New Roman" w:hint="eastAsia"/>
          <w:color w:val="000000"/>
          <w:sz w:val="21"/>
          <w:szCs w:val="21"/>
        </w:rPr>
        <w:t>批准的研究，</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鼓励在预提交中提交方案草案以便在研究开始之前获得</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的反馈。</w:t>
      </w:r>
    </w:p>
    <w:p w:rsidR="008B7B75" w:rsidRPr="00220402" w:rsidRDefault="008B7B75">
      <w:pPr>
        <w:jc w:val="both"/>
        <w:rPr>
          <w:rFonts w:ascii="Times New Roman" w:hAnsi="Times New Roman" w:cs="Times New Roman"/>
          <w:b/>
          <w:bCs/>
          <w:i/>
          <w:iCs/>
          <w:color w:val="000000"/>
          <w:sz w:val="21"/>
          <w:szCs w:val="21"/>
        </w:rPr>
      </w:pPr>
      <w:bookmarkStart w:id="13" w:name="bookmark13"/>
      <w:r w:rsidRPr="00220402">
        <w:rPr>
          <w:rFonts w:ascii="Times New Roman" w:hAnsi="Times New Roman" w:cs="Times New Roman"/>
          <w:b/>
          <w:bCs/>
          <w:i/>
          <w:iCs/>
          <w:color w:val="000000"/>
          <w:sz w:val="21"/>
          <w:szCs w:val="21"/>
        </w:rPr>
        <w:br w:type="page"/>
      </w:r>
    </w:p>
    <w:p w:rsidR="00000000"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z w:val="24"/>
          <w:szCs w:val="24"/>
        </w:rPr>
        <w:lastRenderedPageBreak/>
        <w:t>3</w:t>
      </w:r>
      <w:bookmarkEnd w:id="13"/>
      <w:r w:rsidRPr="00220402">
        <w:rPr>
          <w:rFonts w:ascii="Times New Roman" w:hAnsi="Times New Roman" w:cs="Times New Roman"/>
          <w:b/>
          <w:bCs/>
          <w:i/>
          <w:iCs/>
          <w:color w:val="000000"/>
          <w:sz w:val="24"/>
          <w:szCs w:val="24"/>
        </w:rPr>
        <w:t>.5</w:t>
      </w:r>
      <w:r w:rsidRPr="00220402">
        <w:rPr>
          <w:rFonts w:ascii="Times New Roman" w:hAnsi="Times New Roman"/>
          <w:b/>
          <w:bCs/>
          <w:i/>
          <w:iCs/>
          <w:color w:val="000000"/>
          <w:sz w:val="24"/>
          <w:szCs w:val="24"/>
        </w:rPr>
        <w:tab/>
      </w:r>
      <w:r w:rsidR="00B7326C">
        <w:rPr>
          <w:rFonts w:ascii="Times New Roman" w:hAnsi="Times New Roman" w:cs="Times New Roman" w:hint="eastAsia"/>
          <w:b/>
          <w:bCs/>
          <w:i/>
          <w:iCs/>
          <w:color w:val="000000"/>
          <w:sz w:val="24"/>
          <w:szCs w:val="24"/>
        </w:rPr>
        <w:t>简明</w:t>
      </w:r>
      <w:r w:rsidRPr="00220402">
        <w:rPr>
          <w:rFonts w:ascii="Times New Roman" w:hAnsi="Times New Roman" w:cs="Times New Roman" w:hint="eastAsia"/>
          <w:b/>
          <w:bCs/>
          <w:i/>
          <w:iCs/>
          <w:color w:val="000000"/>
          <w:sz w:val="24"/>
          <w:szCs w:val="24"/>
        </w:rPr>
        <w:t>概念和研究设计原则</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在考虑合适的临床研究设计时，</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也会遵循证据负担必须符合相应的监管和科学要求的原则。这一原则反映在两个适用于</w:t>
      </w:r>
      <w:r w:rsidRPr="00220402">
        <w:rPr>
          <w:rFonts w:ascii="Times New Roman" w:hAnsi="Times New Roman" w:cs="Times New Roman" w:hint="eastAsia"/>
          <w:color w:val="000000"/>
          <w:sz w:val="21"/>
          <w:szCs w:val="21"/>
        </w:rPr>
        <w:t>PMA</w:t>
      </w:r>
      <w:r w:rsidRPr="00220402">
        <w:rPr>
          <w:rFonts w:ascii="Times New Roman" w:hAnsi="Times New Roman" w:cs="Times New Roman" w:hint="eastAsia"/>
          <w:color w:val="000000"/>
          <w:sz w:val="21"/>
          <w:szCs w:val="21"/>
        </w:rPr>
        <w:t>和</w:t>
      </w:r>
      <w:r w:rsidRPr="00220402">
        <w:rPr>
          <w:rFonts w:ascii="Times New Roman" w:hAnsi="Times New Roman" w:cs="Times New Roman" w:hint="eastAsia"/>
          <w:color w:val="000000"/>
          <w:sz w:val="21"/>
          <w:szCs w:val="21"/>
        </w:rPr>
        <w:t>510(k)</w:t>
      </w:r>
      <w:r w:rsidRPr="00220402">
        <w:rPr>
          <w:rFonts w:ascii="Times New Roman" w:hAnsi="Times New Roman" w:cs="Times New Roman" w:hint="eastAsia"/>
          <w:color w:val="000000"/>
          <w:sz w:val="21"/>
          <w:szCs w:val="21"/>
        </w:rPr>
        <w:t>注册提交的临床和非临床数据要求的法定条款中。以下两项条款被称为“</w:t>
      </w:r>
      <w:r w:rsidR="00B7326C">
        <w:rPr>
          <w:rFonts w:ascii="Times New Roman" w:hAnsi="Times New Roman" w:cs="Times New Roman" w:hint="eastAsia"/>
          <w:color w:val="000000"/>
          <w:sz w:val="21"/>
          <w:szCs w:val="21"/>
        </w:rPr>
        <w:t>简明</w:t>
      </w:r>
      <w:r w:rsidRPr="00220402">
        <w:rPr>
          <w:rFonts w:ascii="Times New Roman" w:hAnsi="Times New Roman" w:cs="Times New Roman" w:hint="eastAsia"/>
          <w:color w:val="000000"/>
          <w:sz w:val="21"/>
          <w:szCs w:val="21"/>
        </w:rPr>
        <w:t>条款。”</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法规第</w:t>
      </w:r>
      <w:r w:rsidRPr="00220402">
        <w:rPr>
          <w:rFonts w:ascii="Times New Roman" w:hAnsi="Times New Roman" w:cs="Times New Roman" w:hint="eastAsia"/>
          <w:color w:val="000000"/>
          <w:sz w:val="21"/>
          <w:szCs w:val="21"/>
        </w:rPr>
        <w:t xml:space="preserve">513 (a)(3)(D) </w:t>
      </w:r>
      <w:r w:rsidRPr="00220402">
        <w:rPr>
          <w:rFonts w:ascii="Times New Roman" w:hAnsi="Times New Roman" w:cs="Times New Roman" w:hint="eastAsia"/>
          <w:color w:val="000000"/>
          <w:sz w:val="21"/>
          <w:szCs w:val="21"/>
        </w:rPr>
        <w:t>条的相关部分指出：</w:t>
      </w:r>
    </w:p>
    <w:p w:rsidR="008B7B75" w:rsidRPr="00220402" w:rsidRDefault="008B7B75">
      <w:pPr>
        <w:ind w:leftChars="400" w:left="800"/>
        <w:jc w:val="both"/>
        <w:rPr>
          <w:rFonts w:ascii="Times New Roman" w:hAnsi="Times New Roman" w:cs="Times New Roman"/>
          <w:i/>
          <w:iCs/>
          <w:color w:val="000000"/>
          <w:spacing w:val="-1"/>
          <w:sz w:val="21"/>
          <w:szCs w:val="21"/>
        </w:rPr>
      </w:pPr>
      <w:r w:rsidRPr="00220402">
        <w:rPr>
          <w:rFonts w:ascii="Times New Roman" w:hAnsi="Times New Roman" w:cs="Times New Roman" w:hint="eastAsia"/>
          <w:i/>
          <w:iCs/>
          <w:color w:val="000000"/>
          <w:spacing w:val="-1"/>
          <w:sz w:val="21"/>
          <w:szCs w:val="21"/>
        </w:rPr>
        <w:t>(ii)</w:t>
      </w:r>
      <w:r w:rsidRPr="00220402">
        <w:rPr>
          <w:rFonts w:ascii="Times New Roman" w:hAnsi="Times New Roman" w:cs="Times New Roman" w:hint="eastAsia"/>
          <w:i/>
          <w:iCs/>
          <w:color w:val="000000"/>
          <w:spacing w:val="-1"/>
          <w:sz w:val="21"/>
          <w:szCs w:val="21"/>
        </w:rPr>
        <w:t>伦理秘书书面规定的，用于证明器械有效性合理保证的任何临床数据（包括一项或多项完全的对照研究）应由伦理秘书决定做出，即这些数据确立器械有效性所必需的。伦理秘书应当考虑，同时与申请人协商，评价器械有效性的</w:t>
      </w:r>
      <w:r w:rsidR="00B7326C">
        <w:rPr>
          <w:rFonts w:ascii="Times New Roman" w:hAnsi="Times New Roman" w:cs="Times New Roman" w:hint="eastAsia"/>
          <w:i/>
          <w:iCs/>
          <w:color w:val="000000"/>
          <w:spacing w:val="-1"/>
          <w:sz w:val="21"/>
          <w:szCs w:val="21"/>
        </w:rPr>
        <w:t>简明</w:t>
      </w:r>
      <w:r w:rsidRPr="00220402">
        <w:rPr>
          <w:rFonts w:ascii="Times New Roman" w:hAnsi="Times New Roman" w:cs="Times New Roman" w:hint="eastAsia"/>
          <w:i/>
          <w:iCs/>
          <w:color w:val="000000"/>
          <w:spacing w:val="-1"/>
          <w:sz w:val="21"/>
          <w:szCs w:val="21"/>
        </w:rPr>
        <w:t>合适评估方法应能获得批准的合理可能性。</w:t>
      </w:r>
    </w:p>
    <w:p w:rsidR="00000000" w:rsidRDefault="008B7B75" w:rsidP="001C274C">
      <w:pPr>
        <w:spacing w:beforeLines="50" w:afterLines="50"/>
        <w:ind w:left="800"/>
        <w:jc w:val="both"/>
        <w:rPr>
          <w:rFonts w:ascii="Times New Roman" w:hAnsi="Times New Roman" w:cs="Times New Roman"/>
          <w:sz w:val="21"/>
          <w:szCs w:val="21"/>
        </w:rPr>
      </w:pPr>
      <w:r w:rsidRPr="00220402">
        <w:rPr>
          <w:rFonts w:ascii="Times New Roman" w:hAnsi="Times New Roman" w:cs="Times New Roman" w:hint="eastAsia"/>
          <w:i/>
          <w:iCs/>
          <w:color w:val="000000"/>
          <w:sz w:val="21"/>
          <w:szCs w:val="21"/>
        </w:rPr>
        <w:t xml:space="preserve"> (iii)</w:t>
      </w:r>
      <w:r w:rsidRPr="00220402">
        <w:rPr>
          <w:rFonts w:ascii="Times New Roman" w:hAnsi="Times New Roman" w:cs="Times New Roman" w:hint="eastAsia"/>
          <w:i/>
          <w:iCs/>
          <w:color w:val="000000"/>
          <w:sz w:val="21"/>
          <w:szCs w:val="21"/>
        </w:rPr>
        <w:t>出于条款</w:t>
      </w:r>
      <w:r w:rsidRPr="00220402">
        <w:rPr>
          <w:rFonts w:ascii="Times New Roman" w:hAnsi="Times New Roman" w:cs="Times New Roman" w:hint="eastAsia"/>
          <w:i/>
          <w:iCs/>
          <w:color w:val="000000"/>
          <w:sz w:val="21"/>
          <w:szCs w:val="21"/>
        </w:rPr>
        <w:t xml:space="preserve">(ii) </w:t>
      </w:r>
      <w:r w:rsidRPr="00220402">
        <w:rPr>
          <w:rFonts w:ascii="Times New Roman" w:hAnsi="Times New Roman" w:cs="Times New Roman" w:hint="eastAsia"/>
          <w:i/>
          <w:iCs/>
          <w:color w:val="000000"/>
          <w:sz w:val="21"/>
          <w:szCs w:val="21"/>
        </w:rPr>
        <w:t>之目的，“必要”一词是指伦理秘书做出申请能提供器械有效性合理保证的最低要求信息。</w:t>
      </w:r>
    </w:p>
    <w:p w:rsidR="00000000" w:rsidRDefault="008B7B75" w:rsidP="001C274C">
      <w:pPr>
        <w:spacing w:beforeLines="50" w:afterLines="50"/>
        <w:ind w:left="800"/>
        <w:jc w:val="both"/>
        <w:rPr>
          <w:rFonts w:ascii="Times New Roman" w:hAnsi="Times New Roman" w:cs="Times New Roman"/>
          <w:i/>
          <w:iCs/>
          <w:color w:val="000000"/>
          <w:sz w:val="21"/>
          <w:szCs w:val="21"/>
        </w:rPr>
      </w:pPr>
      <w:r w:rsidRPr="00220402">
        <w:rPr>
          <w:rFonts w:ascii="Times New Roman" w:hAnsi="Times New Roman" w:cs="Times New Roman" w:hint="eastAsia"/>
          <w:i/>
          <w:iCs/>
          <w:color w:val="000000"/>
          <w:sz w:val="21"/>
          <w:szCs w:val="21"/>
        </w:rPr>
        <w:t xml:space="preserve"> (iv)</w:t>
      </w:r>
      <w:r w:rsidRPr="00220402">
        <w:rPr>
          <w:rFonts w:ascii="Times New Roman" w:hAnsi="Times New Roman" w:cs="Times New Roman" w:hint="eastAsia"/>
          <w:i/>
          <w:iCs/>
          <w:color w:val="000000"/>
          <w:sz w:val="21"/>
          <w:szCs w:val="21"/>
        </w:rPr>
        <w:t>本款之任何规定均不得改变评价器械申请上市前批准的标准。</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iCs/>
          <w:color w:val="000000"/>
          <w:sz w:val="21"/>
          <w:szCs w:val="21"/>
        </w:rPr>
        <w:t>同样，法案第</w:t>
      </w:r>
      <w:r w:rsidRPr="00220402">
        <w:rPr>
          <w:rFonts w:ascii="Times New Roman" w:hAnsi="Times New Roman" w:cs="Times New Roman" w:hint="eastAsia"/>
          <w:iCs/>
          <w:color w:val="000000"/>
          <w:sz w:val="21"/>
          <w:szCs w:val="21"/>
        </w:rPr>
        <w:t>513(i)(1)(D)</w:t>
      </w:r>
      <w:r w:rsidRPr="00220402">
        <w:rPr>
          <w:rFonts w:ascii="Times New Roman" w:hAnsi="Times New Roman" w:cs="Times New Roman" w:hint="eastAsia"/>
          <w:iCs/>
          <w:color w:val="000000"/>
          <w:sz w:val="21"/>
          <w:szCs w:val="21"/>
        </w:rPr>
        <w:t>条规定：</w:t>
      </w:r>
    </w:p>
    <w:p w:rsidR="00000000" w:rsidRDefault="008B7B75" w:rsidP="001C274C">
      <w:pPr>
        <w:numPr>
          <w:ilvl w:val="0"/>
          <w:numId w:val="5"/>
        </w:numPr>
        <w:spacing w:beforeLines="50" w:afterLines="50"/>
        <w:jc w:val="both"/>
        <w:rPr>
          <w:rFonts w:ascii="Times New Roman" w:hAnsi="Times New Roman" w:cs="Times New Roman"/>
          <w:i/>
          <w:iCs/>
          <w:color w:val="000000"/>
          <w:sz w:val="21"/>
          <w:szCs w:val="21"/>
        </w:rPr>
      </w:pPr>
      <w:r w:rsidRPr="00220402">
        <w:rPr>
          <w:rFonts w:ascii="Times New Roman" w:hAnsi="Times New Roman" w:cs="Times New Roman" w:hint="eastAsia"/>
          <w:i/>
          <w:iCs/>
          <w:color w:val="000000"/>
          <w:sz w:val="21"/>
          <w:szCs w:val="21"/>
        </w:rPr>
        <w:t>每当伦理</w:t>
      </w:r>
      <w:r w:rsidR="00B7326C">
        <w:rPr>
          <w:rFonts w:ascii="Times New Roman" w:hAnsi="Times New Roman" w:cs="Times New Roman" w:hint="eastAsia"/>
          <w:i/>
          <w:iCs/>
          <w:color w:val="000000"/>
          <w:sz w:val="21"/>
          <w:szCs w:val="21"/>
        </w:rPr>
        <w:t>部长</w:t>
      </w:r>
      <w:r w:rsidRPr="00220402">
        <w:rPr>
          <w:rFonts w:ascii="Times New Roman" w:hAnsi="Times New Roman" w:cs="Times New Roman" w:hint="eastAsia"/>
          <w:i/>
          <w:iCs/>
          <w:color w:val="000000"/>
          <w:sz w:val="21"/>
          <w:szCs w:val="21"/>
        </w:rPr>
        <w:t>要求提供信息证明技术特征不同的器械是实质等同的，伦理</w:t>
      </w:r>
      <w:r w:rsidR="00B7326C">
        <w:rPr>
          <w:rFonts w:ascii="Times New Roman" w:hAnsi="Times New Roman" w:cs="Times New Roman" w:hint="eastAsia"/>
          <w:i/>
          <w:iCs/>
          <w:color w:val="000000"/>
          <w:sz w:val="21"/>
          <w:szCs w:val="21"/>
        </w:rPr>
        <w:t>部长</w:t>
      </w:r>
      <w:r w:rsidRPr="00220402">
        <w:rPr>
          <w:rFonts w:ascii="Times New Roman" w:hAnsi="Times New Roman" w:cs="Times New Roman" w:hint="eastAsia"/>
          <w:i/>
          <w:iCs/>
          <w:color w:val="000000"/>
          <w:sz w:val="21"/>
          <w:szCs w:val="21"/>
        </w:rPr>
        <w:t>应只请求</w:t>
      </w:r>
      <w:r w:rsidR="009812BE">
        <w:rPr>
          <w:rFonts w:ascii="Times New Roman" w:hAnsi="Times New Roman" w:cs="Times New Roman" w:hint="eastAsia"/>
          <w:i/>
          <w:iCs/>
          <w:color w:val="000000"/>
          <w:sz w:val="21"/>
          <w:szCs w:val="21"/>
        </w:rPr>
        <w:t>提</w:t>
      </w:r>
      <w:r w:rsidRPr="00220402">
        <w:rPr>
          <w:rFonts w:ascii="Times New Roman" w:hAnsi="Times New Roman" w:cs="Times New Roman" w:hint="eastAsia"/>
          <w:i/>
          <w:iCs/>
          <w:color w:val="000000"/>
          <w:sz w:val="21"/>
          <w:szCs w:val="21"/>
        </w:rPr>
        <w:t>出实质等同决定所必须的信息。在做出这样的要求时，伦理</w:t>
      </w:r>
      <w:r w:rsidR="00B7326C">
        <w:rPr>
          <w:rFonts w:ascii="Times New Roman" w:hAnsi="Times New Roman" w:cs="Times New Roman" w:hint="eastAsia"/>
          <w:i/>
          <w:iCs/>
          <w:color w:val="000000"/>
          <w:sz w:val="21"/>
          <w:szCs w:val="21"/>
        </w:rPr>
        <w:t>部长</w:t>
      </w:r>
      <w:r w:rsidRPr="00220402">
        <w:rPr>
          <w:rFonts w:ascii="Times New Roman" w:hAnsi="Times New Roman" w:cs="Times New Roman" w:hint="eastAsia"/>
          <w:i/>
          <w:iCs/>
          <w:color w:val="000000"/>
          <w:sz w:val="21"/>
          <w:szCs w:val="21"/>
        </w:rPr>
        <w:t>应考虑证明实质等同的方法并相应请求信息。</w:t>
      </w:r>
    </w:p>
    <w:p w:rsidR="008B7B75" w:rsidRPr="00220402" w:rsidRDefault="008B7B75" w:rsidP="001C274C">
      <w:pPr>
        <w:spacing w:beforeLines="50" w:afterLines="50"/>
        <w:ind w:left="800"/>
        <w:jc w:val="both"/>
        <w:rPr>
          <w:rFonts w:ascii="Times New Roman" w:hAnsi="Times New Roman" w:cs="Times New Roman"/>
          <w:i/>
          <w:iCs/>
          <w:color w:val="000000"/>
          <w:sz w:val="21"/>
          <w:szCs w:val="21"/>
        </w:rPr>
      </w:pPr>
      <w:r w:rsidRPr="00220402">
        <w:rPr>
          <w:rFonts w:ascii="Times New Roman" w:hAnsi="Times New Roman" w:cs="Times New Roman" w:hint="eastAsia"/>
          <w:i/>
          <w:iCs/>
          <w:color w:val="000000"/>
          <w:sz w:val="21"/>
          <w:szCs w:val="21"/>
        </w:rPr>
        <w:t>(ii)</w:t>
      </w:r>
      <w:r w:rsidRPr="00220402">
        <w:rPr>
          <w:rFonts w:ascii="Times New Roman" w:hAnsi="Times New Roman" w:cs="Times New Roman" w:hint="eastAsia"/>
          <w:i/>
          <w:iCs/>
          <w:color w:val="000000"/>
          <w:sz w:val="21"/>
          <w:szCs w:val="21"/>
        </w:rPr>
        <w:t>出于条款</w:t>
      </w:r>
      <w:r w:rsidRPr="00220402">
        <w:rPr>
          <w:rFonts w:ascii="Times New Roman" w:hAnsi="Times New Roman" w:cs="Times New Roman" w:hint="eastAsia"/>
          <w:i/>
          <w:iCs/>
          <w:color w:val="000000"/>
          <w:sz w:val="21"/>
          <w:szCs w:val="21"/>
        </w:rPr>
        <w:t>(i)</w:t>
      </w:r>
      <w:r w:rsidRPr="00220402">
        <w:rPr>
          <w:rFonts w:ascii="Times New Roman" w:hAnsi="Times New Roman" w:cs="Times New Roman" w:hint="eastAsia"/>
          <w:i/>
          <w:iCs/>
          <w:color w:val="000000"/>
          <w:sz w:val="21"/>
          <w:szCs w:val="21"/>
        </w:rPr>
        <w:t>的目的，“必要”一词是指支持做出新器械和实质等同器械之间实质等同所需的最低要求信息。</w:t>
      </w:r>
    </w:p>
    <w:p w:rsidR="008065A6" w:rsidRDefault="008B7B75" w:rsidP="001C274C">
      <w:pPr>
        <w:spacing w:beforeLines="50" w:afterLines="50"/>
        <w:ind w:left="800"/>
        <w:jc w:val="both"/>
        <w:rPr>
          <w:rFonts w:ascii="Times New Roman" w:hAnsi="Times New Roman" w:cs="Times New Roman"/>
          <w:i/>
          <w:iCs/>
          <w:color w:val="000000"/>
          <w:sz w:val="21"/>
          <w:szCs w:val="21"/>
        </w:rPr>
      </w:pPr>
      <w:r w:rsidRPr="00220402">
        <w:rPr>
          <w:rFonts w:ascii="Times New Roman" w:hAnsi="Times New Roman" w:cs="Times New Roman" w:hint="eastAsia"/>
          <w:i/>
          <w:iCs/>
          <w:color w:val="000000"/>
          <w:sz w:val="21"/>
          <w:szCs w:val="21"/>
        </w:rPr>
        <w:t>(iii)</w:t>
      </w:r>
      <w:r w:rsidRPr="00220402">
        <w:rPr>
          <w:rFonts w:ascii="Times New Roman" w:hAnsi="Times New Roman" w:cs="Times New Roman" w:hint="eastAsia"/>
          <w:i/>
          <w:iCs/>
          <w:color w:val="000000"/>
          <w:sz w:val="21"/>
          <w:szCs w:val="21"/>
        </w:rPr>
        <w:t>本款之任何规定均不会改变确定实质等同的标准。</w:t>
      </w:r>
    </w:p>
    <w:p w:rsidR="008B7B75" w:rsidRPr="00220402" w:rsidRDefault="008B7B75">
      <w:pPr>
        <w:jc w:val="both"/>
        <w:rPr>
          <w:rFonts w:ascii="Times New Roman" w:hAnsi="Times New Roman" w:cs="Times New Roman"/>
          <w:color w:val="000000"/>
          <w:spacing w:val="-1"/>
          <w:sz w:val="21"/>
          <w:szCs w:val="21"/>
        </w:rPr>
      </w:pPr>
      <w:r w:rsidRPr="00220402">
        <w:rPr>
          <w:rFonts w:ascii="Times New Roman" w:hAnsi="Times New Roman" w:cs="Times New Roman" w:hint="eastAsia"/>
          <w:color w:val="000000"/>
          <w:spacing w:val="-1"/>
          <w:sz w:val="21"/>
          <w:szCs w:val="21"/>
        </w:rPr>
        <w:t>FDA</w:t>
      </w:r>
      <w:r w:rsidRPr="00220402">
        <w:rPr>
          <w:rFonts w:ascii="Times New Roman" w:hAnsi="Times New Roman" w:cs="Times New Roman" w:hint="eastAsia"/>
          <w:color w:val="000000"/>
          <w:spacing w:val="-1"/>
          <w:sz w:val="21"/>
          <w:szCs w:val="21"/>
        </w:rPr>
        <w:t>已经发布了指南，在</w:t>
      </w:r>
      <w:r w:rsidRPr="00220402">
        <w:rPr>
          <w:rFonts w:ascii="Times New Roman" w:hAnsi="Times New Roman" w:cs="Times New Roman" w:hint="eastAsia"/>
          <w:color w:val="000000"/>
          <w:spacing w:val="-1"/>
          <w:sz w:val="21"/>
          <w:szCs w:val="21"/>
        </w:rPr>
        <w:t xml:space="preserve"> </w:t>
      </w:r>
      <w:r w:rsidRPr="00220402">
        <w:rPr>
          <w:rFonts w:ascii="Times New Roman" w:hAnsi="Times New Roman" w:cs="Times New Roman" w:hint="eastAsia"/>
          <w:color w:val="000000"/>
          <w:spacing w:val="-1"/>
          <w:sz w:val="21"/>
          <w:szCs w:val="21"/>
        </w:rPr>
        <w:t>“</w:t>
      </w:r>
      <w:r w:rsidRPr="00220402">
        <w:rPr>
          <w:rFonts w:ascii="Times New Roman" w:hAnsi="Times New Roman" w:cs="Times New Roman" w:hint="eastAsia"/>
          <w:color w:val="000000"/>
          <w:spacing w:val="-1"/>
          <w:sz w:val="21"/>
          <w:szCs w:val="21"/>
        </w:rPr>
        <w:t>1997</w:t>
      </w:r>
      <w:r w:rsidRPr="00220402">
        <w:rPr>
          <w:rFonts w:ascii="Times New Roman" w:hAnsi="Times New Roman" w:cs="Times New Roman" w:hint="eastAsia"/>
          <w:color w:val="000000"/>
          <w:spacing w:val="-1"/>
          <w:sz w:val="21"/>
          <w:szCs w:val="21"/>
        </w:rPr>
        <w:t>年美国食品药品管理局现代化法案的</w:t>
      </w:r>
      <w:r w:rsidR="00B7326C">
        <w:rPr>
          <w:rFonts w:ascii="Times New Roman" w:hAnsi="Times New Roman" w:cs="Times New Roman" w:hint="eastAsia"/>
          <w:color w:val="000000"/>
          <w:spacing w:val="-1"/>
          <w:sz w:val="21"/>
          <w:szCs w:val="21"/>
        </w:rPr>
        <w:t>简明</w:t>
      </w:r>
      <w:r w:rsidRPr="00220402">
        <w:rPr>
          <w:rFonts w:ascii="Times New Roman" w:hAnsi="Times New Roman" w:cs="Times New Roman" w:hint="eastAsia"/>
          <w:color w:val="000000"/>
          <w:spacing w:val="-1"/>
          <w:sz w:val="21"/>
          <w:szCs w:val="21"/>
        </w:rPr>
        <w:t>规定：概念和原则，</w:t>
      </w:r>
      <w:r w:rsidRPr="00220402">
        <w:rPr>
          <w:rFonts w:ascii="Times New Roman" w:hAnsi="Times New Roman" w:cs="Times New Roman" w:hint="eastAsia"/>
          <w:color w:val="000000"/>
          <w:spacing w:val="-1"/>
          <w:sz w:val="21"/>
          <w:szCs w:val="21"/>
        </w:rPr>
        <w:t>FDA</w:t>
      </w:r>
      <w:r w:rsidRPr="00220402">
        <w:rPr>
          <w:rFonts w:ascii="Times New Roman" w:hAnsi="Times New Roman" w:cs="Times New Roman" w:hint="eastAsia"/>
          <w:color w:val="000000"/>
          <w:spacing w:val="-1"/>
          <w:sz w:val="21"/>
          <w:szCs w:val="21"/>
        </w:rPr>
        <w:t>和行业最终指南”</w:t>
      </w:r>
      <w:r w:rsidRPr="00220402">
        <w:rPr>
          <w:rFonts w:ascii="Times New Roman" w:hAnsi="Times New Roman" w:cs="Times New Roman" w:hint="eastAsia"/>
          <w:color w:val="000000"/>
          <w:spacing w:val="-1"/>
          <w:sz w:val="21"/>
          <w:szCs w:val="21"/>
        </w:rPr>
        <w:t xml:space="preserve"> </w:t>
      </w:r>
      <w:r w:rsidR="00B7326C">
        <w:rPr>
          <w:rFonts w:ascii="Times New Roman" w:hAnsi="Times New Roman" w:cs="Times New Roman" w:hint="eastAsia"/>
          <w:color w:val="000000"/>
          <w:spacing w:val="-1"/>
          <w:sz w:val="21"/>
          <w:szCs w:val="21"/>
        </w:rPr>
        <w:t>（简明</w:t>
      </w:r>
      <w:r w:rsidRPr="00220402">
        <w:rPr>
          <w:rFonts w:ascii="Times New Roman" w:hAnsi="Times New Roman" w:cs="Times New Roman" w:hint="eastAsia"/>
          <w:color w:val="000000"/>
          <w:spacing w:val="-1"/>
          <w:sz w:val="21"/>
          <w:szCs w:val="21"/>
        </w:rPr>
        <w:t>指南</w:t>
      </w:r>
      <w:r w:rsidR="00B7326C">
        <w:rPr>
          <w:rFonts w:ascii="Times New Roman" w:hAnsi="Times New Roman" w:cs="Times New Roman" w:hint="eastAsia"/>
          <w:color w:val="000000"/>
          <w:spacing w:val="-1"/>
          <w:sz w:val="21"/>
          <w:szCs w:val="21"/>
        </w:rPr>
        <w:t>）</w:t>
      </w:r>
      <w:r w:rsidRPr="00220402">
        <w:rPr>
          <w:rFonts w:ascii="Times New Roman" w:hAnsi="Times New Roman" w:cs="Times New Roman" w:hint="eastAsia"/>
          <w:color w:val="000000"/>
          <w:spacing w:val="-1"/>
          <w:sz w:val="21"/>
          <w:szCs w:val="21"/>
        </w:rPr>
        <w:t xml:space="preserve"> (2002)</w:t>
      </w:r>
      <w:r w:rsidRPr="00220402">
        <w:rPr>
          <w:rFonts w:ascii="Times New Roman" w:hAnsi="Times New Roman" w:cs="Times New Roman" w:hint="eastAsia"/>
          <w:color w:val="000000"/>
          <w:spacing w:val="-1"/>
          <w:sz w:val="21"/>
          <w:szCs w:val="21"/>
        </w:rPr>
        <w:t>中解释了他们打算如何应用</w:t>
      </w:r>
      <w:r w:rsidR="00B7326C">
        <w:rPr>
          <w:rFonts w:ascii="Times New Roman" w:hAnsi="Times New Roman" w:cs="Times New Roman" w:hint="eastAsia"/>
          <w:color w:val="000000"/>
          <w:spacing w:val="-1"/>
          <w:sz w:val="21"/>
          <w:szCs w:val="21"/>
        </w:rPr>
        <w:t>简明</w:t>
      </w:r>
      <w:r w:rsidRPr="00220402">
        <w:rPr>
          <w:rFonts w:ascii="Times New Roman" w:hAnsi="Times New Roman" w:cs="Times New Roman" w:hint="eastAsia"/>
          <w:color w:val="000000"/>
          <w:spacing w:val="-1"/>
          <w:sz w:val="21"/>
          <w:szCs w:val="21"/>
        </w:rPr>
        <w:t>规定。该</w:t>
      </w:r>
      <w:r w:rsidR="00B7326C">
        <w:rPr>
          <w:rFonts w:ascii="Times New Roman" w:hAnsi="Times New Roman" w:cs="Times New Roman" w:hint="eastAsia"/>
          <w:color w:val="000000"/>
          <w:spacing w:val="-1"/>
          <w:sz w:val="21"/>
          <w:szCs w:val="21"/>
        </w:rPr>
        <w:t>简明</w:t>
      </w:r>
      <w:r w:rsidRPr="00220402">
        <w:rPr>
          <w:rFonts w:ascii="Times New Roman" w:hAnsi="Times New Roman" w:cs="Times New Roman" w:hint="eastAsia"/>
          <w:color w:val="000000"/>
          <w:spacing w:val="-1"/>
          <w:sz w:val="21"/>
          <w:szCs w:val="21"/>
        </w:rPr>
        <w:t>指南解释称，“</w:t>
      </w:r>
      <w:r w:rsidR="00B7326C">
        <w:rPr>
          <w:rFonts w:ascii="Times New Roman" w:hAnsi="Times New Roman" w:cs="Times New Roman" w:hint="eastAsia"/>
          <w:color w:val="000000"/>
          <w:spacing w:val="-1"/>
          <w:sz w:val="21"/>
          <w:szCs w:val="21"/>
        </w:rPr>
        <w:t>最小负担</w:t>
      </w:r>
      <w:r w:rsidRPr="00220402">
        <w:rPr>
          <w:rFonts w:ascii="Times New Roman" w:hAnsi="Times New Roman" w:cs="Times New Roman" w:hint="eastAsia"/>
          <w:color w:val="000000"/>
          <w:spacing w:val="-1"/>
          <w:sz w:val="21"/>
          <w:szCs w:val="21"/>
        </w:rPr>
        <w:t>”指</w:t>
      </w:r>
      <w:r w:rsidR="009812BE">
        <w:rPr>
          <w:rFonts w:ascii="Times New Roman" w:hAnsi="Times New Roman" w:cs="Times New Roman" w:hint="eastAsia"/>
          <w:color w:val="000000"/>
          <w:spacing w:val="-1"/>
          <w:sz w:val="21"/>
          <w:szCs w:val="21"/>
        </w:rPr>
        <w:t>相关</w:t>
      </w:r>
      <w:r w:rsidRPr="00220402">
        <w:rPr>
          <w:rFonts w:ascii="Times New Roman" w:hAnsi="Times New Roman" w:cs="Times New Roman" w:hint="eastAsia"/>
          <w:color w:val="000000"/>
          <w:spacing w:val="-1"/>
          <w:sz w:val="21"/>
          <w:szCs w:val="21"/>
        </w:rPr>
        <w:t>上市前问题</w:t>
      </w:r>
      <w:r w:rsidR="009812BE" w:rsidRPr="00220402">
        <w:rPr>
          <w:rFonts w:ascii="Times New Roman" w:hAnsi="Times New Roman" w:cs="Times New Roman" w:hint="eastAsia"/>
          <w:color w:val="000000"/>
          <w:spacing w:val="-1"/>
          <w:sz w:val="21"/>
          <w:szCs w:val="21"/>
        </w:rPr>
        <w:t>解决</w:t>
      </w:r>
      <w:r w:rsidRPr="00220402">
        <w:rPr>
          <w:rFonts w:ascii="Times New Roman" w:hAnsi="Times New Roman" w:cs="Times New Roman" w:hint="eastAsia"/>
          <w:color w:val="000000"/>
          <w:spacing w:val="-1"/>
          <w:sz w:val="21"/>
          <w:szCs w:val="21"/>
        </w:rPr>
        <w:t>的</w:t>
      </w:r>
      <w:r w:rsidR="009812BE">
        <w:rPr>
          <w:rFonts w:ascii="Times New Roman" w:hAnsi="Times New Roman" w:cs="Times New Roman" w:hint="eastAsia"/>
          <w:color w:val="000000"/>
          <w:spacing w:val="-1"/>
          <w:sz w:val="21"/>
          <w:szCs w:val="21"/>
        </w:rPr>
        <w:t>最有效</w:t>
      </w:r>
      <w:r w:rsidRPr="00220402">
        <w:rPr>
          <w:rFonts w:ascii="Times New Roman" w:hAnsi="Times New Roman" w:cs="Times New Roman" w:hint="eastAsia"/>
          <w:color w:val="000000"/>
          <w:spacing w:val="-1"/>
          <w:sz w:val="21"/>
          <w:szCs w:val="21"/>
        </w:rPr>
        <w:t>方法，该问题涉及对行业部分和</w:t>
      </w:r>
      <w:r w:rsidRPr="00220402">
        <w:rPr>
          <w:rFonts w:ascii="Times New Roman" w:hAnsi="Times New Roman" w:cs="Times New Roman" w:hint="eastAsia"/>
          <w:color w:val="000000"/>
          <w:spacing w:val="-1"/>
          <w:sz w:val="21"/>
          <w:szCs w:val="21"/>
        </w:rPr>
        <w:t>FDA</w:t>
      </w:r>
      <w:r w:rsidRPr="00220402">
        <w:rPr>
          <w:rFonts w:ascii="Times New Roman" w:hAnsi="Times New Roman" w:cs="Times New Roman" w:hint="eastAsia"/>
          <w:color w:val="000000"/>
          <w:spacing w:val="-1"/>
          <w:sz w:val="21"/>
          <w:szCs w:val="21"/>
        </w:rPr>
        <w:t>的最佳时间，精力和资源投入。该指南规定</w:t>
      </w:r>
      <w:r w:rsidR="00B7326C">
        <w:rPr>
          <w:rFonts w:ascii="Times New Roman" w:hAnsi="Times New Roman" w:cs="Times New Roman" w:hint="eastAsia"/>
          <w:color w:val="000000"/>
          <w:spacing w:val="-1"/>
          <w:sz w:val="21"/>
          <w:szCs w:val="21"/>
        </w:rPr>
        <w:t>简明</w:t>
      </w:r>
      <w:r w:rsidRPr="00220402">
        <w:rPr>
          <w:rFonts w:ascii="Times New Roman" w:hAnsi="Times New Roman" w:cs="Times New Roman" w:hint="eastAsia"/>
          <w:color w:val="000000"/>
          <w:spacing w:val="-1"/>
          <w:sz w:val="21"/>
          <w:szCs w:val="21"/>
        </w:rPr>
        <w:t>规定不影响器械的法定上市前审查标准，该标准是一个由</w:t>
      </w:r>
      <w:r w:rsidR="00B7326C">
        <w:rPr>
          <w:rFonts w:ascii="Times New Roman" w:hAnsi="Times New Roman" w:cs="Times New Roman" w:hint="eastAsia"/>
          <w:color w:val="000000"/>
          <w:spacing w:val="-1"/>
          <w:sz w:val="21"/>
          <w:szCs w:val="21"/>
        </w:rPr>
        <w:t>美国</w:t>
      </w:r>
      <w:r w:rsidRPr="00220402">
        <w:rPr>
          <w:rFonts w:ascii="Times New Roman" w:hAnsi="Times New Roman" w:cs="Times New Roman" w:hint="eastAsia"/>
          <w:color w:val="000000"/>
          <w:spacing w:val="-1"/>
          <w:sz w:val="21"/>
          <w:szCs w:val="21"/>
        </w:rPr>
        <w:t>食品药品管理局安全和创新法案（</w:t>
      </w:r>
      <w:r w:rsidRPr="00220402">
        <w:rPr>
          <w:rFonts w:ascii="Times New Roman" w:hAnsi="Times New Roman" w:cs="Times New Roman" w:hint="eastAsia"/>
          <w:color w:val="000000"/>
          <w:spacing w:val="-1"/>
          <w:sz w:val="21"/>
          <w:szCs w:val="21"/>
        </w:rPr>
        <w:t>2012</w:t>
      </w:r>
      <w:r w:rsidRPr="00220402">
        <w:rPr>
          <w:rFonts w:ascii="Times New Roman" w:hAnsi="Times New Roman" w:cs="Times New Roman" w:hint="eastAsia"/>
          <w:color w:val="000000"/>
          <w:spacing w:val="-1"/>
          <w:sz w:val="21"/>
          <w:szCs w:val="21"/>
        </w:rPr>
        <w:t>）以修正案的方式增加至</w:t>
      </w:r>
      <w:r w:rsidR="00B7326C">
        <w:rPr>
          <w:rFonts w:ascii="Times New Roman" w:hAnsi="Times New Roman" w:cs="Times New Roman" w:hint="eastAsia"/>
          <w:color w:val="000000"/>
          <w:spacing w:val="-1"/>
          <w:sz w:val="21"/>
          <w:szCs w:val="21"/>
        </w:rPr>
        <w:t>简明</w:t>
      </w:r>
      <w:r w:rsidRPr="00220402">
        <w:rPr>
          <w:rFonts w:ascii="Times New Roman" w:hAnsi="Times New Roman" w:cs="Times New Roman" w:hint="eastAsia"/>
          <w:color w:val="000000"/>
          <w:spacing w:val="-1"/>
          <w:sz w:val="21"/>
          <w:szCs w:val="21"/>
        </w:rPr>
        <w:t>法规的原则。</w:t>
      </w:r>
      <w:r w:rsidRPr="00220402">
        <w:rPr>
          <w:rStyle w:val="a3"/>
          <w:rFonts w:ascii="Times New Roman" w:hAnsi="Times New Roman" w:cs="Times New Roman"/>
          <w:color w:val="000000"/>
          <w:spacing w:val="-1"/>
          <w:sz w:val="21"/>
          <w:szCs w:val="21"/>
        </w:rPr>
        <w:footnoteReference w:id="6"/>
      </w:r>
      <w:r w:rsidRPr="00220402">
        <w:rPr>
          <w:rFonts w:ascii="Times New Roman" w:hAnsi="Times New Roman" w:cs="Times New Roman"/>
          <w:color w:val="000000"/>
          <w:spacing w:val="-1"/>
          <w:sz w:val="21"/>
          <w:szCs w:val="21"/>
        </w:rPr>
        <w:t xml:space="preserve"> </w:t>
      </w:r>
      <w:r w:rsidRPr="00220402">
        <w:rPr>
          <w:rFonts w:ascii="Times New Roman" w:hAnsi="Times New Roman" w:cs="Times New Roman"/>
          <w:color w:val="000000"/>
          <w:spacing w:val="-1"/>
          <w:sz w:val="21"/>
          <w:szCs w:val="21"/>
        </w:rPr>
        <w:br w:type="page"/>
      </w:r>
    </w:p>
    <w:p w:rsidR="008B7B75" w:rsidRPr="00220402"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lastRenderedPageBreak/>
        <w:t>该指南进一步规定，出于临床研究设计之目的，当与替代对照相关的潜在</w:t>
      </w:r>
      <w:r w:rsidR="00C43EE7" w:rsidRPr="00220402">
        <w:rPr>
          <w:rFonts w:ascii="Times New Roman" w:hAnsi="Times New Roman" w:cs="Times New Roman" w:hint="eastAsia"/>
          <w:color w:val="000000"/>
          <w:sz w:val="21"/>
          <w:szCs w:val="21"/>
        </w:rPr>
        <w:t>偏倚</w:t>
      </w:r>
      <w:r w:rsidRPr="00220402">
        <w:rPr>
          <w:rFonts w:ascii="Times New Roman" w:hAnsi="Times New Roman" w:cs="Times New Roman" w:hint="eastAsia"/>
          <w:color w:val="000000"/>
          <w:sz w:val="21"/>
          <w:szCs w:val="21"/>
        </w:rPr>
        <w:t>可以最小化时，</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和行业应该考虑随机临床研究的替代方法。本指南中讨论的研究设计原则与</w:t>
      </w:r>
      <w:r w:rsidR="00B7326C">
        <w:rPr>
          <w:rFonts w:ascii="Times New Roman" w:hAnsi="Times New Roman" w:cs="Times New Roman" w:hint="eastAsia"/>
          <w:color w:val="000000"/>
          <w:sz w:val="21"/>
          <w:szCs w:val="21"/>
        </w:rPr>
        <w:t>简明</w:t>
      </w:r>
      <w:r w:rsidRPr="00220402">
        <w:rPr>
          <w:rFonts w:ascii="Times New Roman" w:hAnsi="Times New Roman" w:cs="Times New Roman" w:hint="eastAsia"/>
          <w:color w:val="000000"/>
          <w:sz w:val="21"/>
          <w:szCs w:val="21"/>
        </w:rPr>
        <w:t>指南中讨论的原则是一致的，并通过讨论可能影响满足上市前批准或许可标准所必须的证据的因素对它们进行了扩展。</w:t>
      </w:r>
    </w:p>
    <w:p w:rsidR="008065A6" w:rsidRDefault="008B7B75" w:rsidP="001C274C">
      <w:pPr>
        <w:spacing w:beforeLines="50" w:afterLines="50"/>
        <w:jc w:val="both"/>
        <w:rPr>
          <w:rFonts w:ascii="Times New Roman" w:hAnsi="Times New Roman" w:cs="Times New Roman"/>
          <w:b/>
          <w:bCs/>
          <w:i/>
          <w:iCs/>
          <w:color w:val="000000"/>
          <w:sz w:val="24"/>
          <w:szCs w:val="24"/>
        </w:rPr>
      </w:pPr>
      <w:r w:rsidRPr="00220402">
        <w:rPr>
          <w:rFonts w:ascii="Times New Roman" w:hAnsi="Times New Roman" w:cs="Times New Roman"/>
          <w:b/>
          <w:bCs/>
          <w:i/>
          <w:iCs/>
          <w:color w:val="000000"/>
          <w:sz w:val="24"/>
          <w:szCs w:val="24"/>
        </w:rPr>
        <w:t>3.6</w:t>
      </w:r>
      <w:r w:rsidRPr="00220402">
        <w:rPr>
          <w:rFonts w:ascii="Times New Roman" w:hAnsi="Times New Roman" w:cs="Times New Roman" w:hint="eastAsia"/>
          <w:b/>
          <w:bCs/>
          <w:i/>
          <w:iCs/>
          <w:color w:val="000000"/>
          <w:sz w:val="24"/>
          <w:szCs w:val="24"/>
        </w:rPr>
        <w:tab/>
      </w:r>
      <w:r w:rsidRPr="00220402">
        <w:rPr>
          <w:rFonts w:ascii="Times New Roman" w:hAnsi="Times New Roman" w:cs="Times New Roman" w:hint="eastAsia"/>
          <w:b/>
          <w:bCs/>
          <w:i/>
          <w:iCs/>
          <w:color w:val="000000"/>
          <w:sz w:val="24"/>
          <w:szCs w:val="24"/>
        </w:rPr>
        <w:t>研究器械豁免的批准</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本指南中所讨论的原则旨在帮助申办者进行上市申请和帮助研究者设计足以提供证明器械安全性和有效性合理保证数据的研究。遵循这些原则和修饰关键临床研究的设计以便符合这些器械的上市前审查标准可以通过避免</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评审专家提出其他信息，数据再次分析，或者进行全新关键研究请求而简化审批流程。然而，</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将不会反对</w:t>
      </w:r>
      <w:r w:rsidRPr="00220402">
        <w:rPr>
          <w:rFonts w:ascii="Times New Roman" w:hAnsi="Times New Roman" w:cs="Times New Roman" w:hint="eastAsia"/>
          <w:color w:val="000000"/>
          <w:sz w:val="21"/>
          <w:szCs w:val="21"/>
        </w:rPr>
        <w:t>IDE</w:t>
      </w:r>
      <w:r w:rsidRPr="00220402">
        <w:rPr>
          <w:rFonts w:ascii="Times New Roman" w:hAnsi="Times New Roman" w:cs="Times New Roman" w:hint="eastAsia"/>
          <w:color w:val="000000"/>
          <w:sz w:val="21"/>
          <w:szCs w:val="21"/>
        </w:rPr>
        <w:t>获批，因为研究不足以支持上市申请。</w:t>
      </w:r>
      <w:r w:rsidRPr="00220402">
        <w:rPr>
          <w:rFonts w:ascii="Times New Roman" w:hAnsi="Times New Roman" w:cs="Times New Roman"/>
          <w:color w:val="000000"/>
          <w:sz w:val="21"/>
          <w:szCs w:val="21"/>
        </w:rPr>
        <w:t>FD&amp;C</w:t>
      </w:r>
      <w:r w:rsidRPr="00220402">
        <w:rPr>
          <w:rFonts w:ascii="Times New Roman" w:hAnsi="Times New Roman" w:cs="Times New Roman" w:hint="eastAsia"/>
          <w:color w:val="000000"/>
          <w:sz w:val="21"/>
          <w:szCs w:val="21"/>
        </w:rPr>
        <w:t>法案第</w:t>
      </w:r>
      <w:r w:rsidRPr="00220402">
        <w:rPr>
          <w:rFonts w:ascii="Times New Roman" w:hAnsi="Times New Roman" w:cs="Times New Roman" w:hint="eastAsia"/>
          <w:color w:val="000000"/>
          <w:sz w:val="21"/>
          <w:szCs w:val="21"/>
        </w:rPr>
        <w:t>520(g)(4)(C)</w:t>
      </w:r>
      <w:r w:rsidRPr="00220402">
        <w:rPr>
          <w:rFonts w:ascii="Times New Roman" w:hAnsi="Times New Roman" w:cs="Times New Roman" w:hint="eastAsia"/>
          <w:color w:val="000000"/>
          <w:sz w:val="21"/>
          <w:szCs w:val="21"/>
        </w:rPr>
        <w:t>部分，根据</w:t>
      </w:r>
      <w:r w:rsidRPr="00220402">
        <w:rPr>
          <w:rFonts w:ascii="Times New Roman" w:hAnsi="Times New Roman" w:cs="Times New Roman" w:hint="eastAsia"/>
          <w:color w:val="000000"/>
          <w:sz w:val="21"/>
          <w:szCs w:val="21"/>
        </w:rPr>
        <w:t xml:space="preserve">FDASIA </w:t>
      </w:r>
      <w:r w:rsidRPr="00220402">
        <w:rPr>
          <w:rFonts w:ascii="Times New Roman" w:hAnsi="Times New Roman" w:cs="Times New Roman" w:hint="eastAsia"/>
          <w:color w:val="000000"/>
          <w:sz w:val="21"/>
          <w:szCs w:val="21"/>
        </w:rPr>
        <w:t>第</w:t>
      </w:r>
      <w:r w:rsidRPr="00220402">
        <w:rPr>
          <w:rFonts w:ascii="Times New Roman" w:hAnsi="Times New Roman" w:cs="Times New Roman" w:hint="eastAsia"/>
          <w:color w:val="000000"/>
          <w:sz w:val="21"/>
          <w:szCs w:val="21"/>
        </w:rPr>
        <w:t>601</w:t>
      </w:r>
      <w:r w:rsidRPr="00220402">
        <w:rPr>
          <w:rFonts w:ascii="Times New Roman" w:hAnsi="Times New Roman" w:cs="Times New Roman" w:hint="eastAsia"/>
          <w:color w:val="000000"/>
          <w:sz w:val="21"/>
          <w:szCs w:val="21"/>
        </w:rPr>
        <w:t>部分修订认为</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不会反对</w:t>
      </w:r>
      <w:r w:rsidRPr="00220402">
        <w:rPr>
          <w:rFonts w:ascii="Times New Roman" w:hAnsi="Times New Roman" w:cs="Times New Roman" w:hint="eastAsia"/>
          <w:color w:val="000000"/>
          <w:sz w:val="21"/>
          <w:szCs w:val="21"/>
        </w:rPr>
        <w:t>(IDE)</w:t>
      </w:r>
      <w:r w:rsidRPr="00220402">
        <w:rPr>
          <w:rFonts w:ascii="Times New Roman" w:hAnsi="Times New Roman" w:cs="Times New Roman" w:hint="eastAsia"/>
          <w:color w:val="000000"/>
          <w:sz w:val="21"/>
          <w:szCs w:val="21"/>
        </w:rPr>
        <w:t>获批，因为：</w:t>
      </w:r>
    </w:p>
    <w:p w:rsidR="008B7B75" w:rsidRPr="00220402" w:rsidRDefault="008B7B75">
      <w:pPr>
        <w:ind w:leftChars="400" w:left="1640" w:hangingChars="400" w:hanging="840"/>
        <w:jc w:val="both"/>
        <w:rPr>
          <w:rFonts w:ascii="Times New Roman" w:hAnsi="Times New Roman" w:cs="Times New Roman"/>
          <w:color w:val="000000"/>
          <w:sz w:val="21"/>
          <w:szCs w:val="21"/>
        </w:rPr>
      </w:pPr>
      <w:r w:rsidRPr="00220402">
        <w:rPr>
          <w:rFonts w:ascii="Times New Roman" w:hAnsi="Times New Roman" w:cs="Times New Roman"/>
          <w:color w:val="000000"/>
          <w:sz w:val="21"/>
          <w:szCs w:val="21"/>
        </w:rPr>
        <w:t>(i)</w:t>
      </w:r>
      <w:r w:rsidRPr="00220402">
        <w:rPr>
          <w:rFonts w:ascii="Times New Roman" w:hAnsi="Times New Roman"/>
          <w:color w:val="000000"/>
          <w:sz w:val="21"/>
          <w:szCs w:val="21"/>
        </w:rPr>
        <w:tab/>
      </w:r>
      <w:r w:rsidRPr="00220402">
        <w:rPr>
          <w:rFonts w:ascii="Times New Roman" w:hAnsi="Times New Roman" w:cs="Times New Roman" w:hint="eastAsia"/>
          <w:color w:val="000000"/>
          <w:sz w:val="21"/>
          <w:szCs w:val="21"/>
        </w:rPr>
        <w:t>该研究可能不支持器械的实质等同或新分类或批准；</w:t>
      </w:r>
    </w:p>
    <w:p w:rsidR="008B7B75" w:rsidRPr="00220402" w:rsidRDefault="008B7B75">
      <w:pPr>
        <w:ind w:leftChars="400" w:left="1632" w:hangingChars="400" w:hanging="832"/>
        <w:jc w:val="both"/>
        <w:rPr>
          <w:rFonts w:ascii="Times New Roman" w:hAnsi="Times New Roman" w:cs="Times New Roman"/>
          <w:color w:val="000000"/>
          <w:sz w:val="21"/>
          <w:szCs w:val="21"/>
        </w:rPr>
      </w:pPr>
      <w:r w:rsidRPr="00220402">
        <w:rPr>
          <w:rFonts w:ascii="Times New Roman" w:hAnsi="Times New Roman" w:cs="Times New Roman"/>
          <w:color w:val="000000"/>
          <w:spacing w:val="-1"/>
          <w:sz w:val="21"/>
          <w:szCs w:val="21"/>
        </w:rPr>
        <w:t>(ii)</w:t>
      </w:r>
      <w:r w:rsidRPr="00220402">
        <w:rPr>
          <w:rFonts w:ascii="Times New Roman" w:hAnsi="Times New Roman"/>
          <w:color w:val="000000"/>
          <w:spacing w:val="-1"/>
          <w:sz w:val="21"/>
          <w:szCs w:val="21"/>
        </w:rPr>
        <w:tab/>
      </w:r>
      <w:r w:rsidRPr="00220402">
        <w:rPr>
          <w:rFonts w:ascii="Times New Roman" w:hAnsi="Times New Roman" w:cs="Times New Roman" w:hint="eastAsia"/>
          <w:color w:val="000000"/>
          <w:sz w:val="21"/>
          <w:szCs w:val="21"/>
        </w:rPr>
        <w:t>该研究可能无法满足与器械批准或许可有关的要求，包括数据要求；或</w:t>
      </w:r>
    </w:p>
    <w:p w:rsidR="008B7B75" w:rsidRPr="00220402" w:rsidRDefault="008B7B75">
      <w:pPr>
        <w:ind w:leftChars="400" w:left="1640" w:hangingChars="400" w:hanging="840"/>
        <w:jc w:val="both"/>
        <w:rPr>
          <w:rFonts w:ascii="Times New Roman" w:hAnsi="Times New Roman" w:cs="Times New Roman"/>
          <w:color w:val="000000"/>
          <w:sz w:val="21"/>
          <w:szCs w:val="21"/>
        </w:rPr>
      </w:pPr>
      <w:r w:rsidRPr="00220402">
        <w:rPr>
          <w:rFonts w:ascii="Times New Roman" w:hAnsi="Times New Roman" w:cs="Times New Roman"/>
          <w:color w:val="000000"/>
          <w:sz w:val="21"/>
          <w:szCs w:val="21"/>
        </w:rPr>
        <w:t>(iii)</w:t>
      </w:r>
      <w:r w:rsidRPr="00220402">
        <w:rPr>
          <w:rFonts w:ascii="Times New Roman" w:hAnsi="Times New Roman"/>
          <w:color w:val="000000"/>
          <w:sz w:val="21"/>
          <w:szCs w:val="21"/>
        </w:rPr>
        <w:tab/>
      </w:r>
      <w:r w:rsidRPr="00220402">
        <w:rPr>
          <w:rFonts w:ascii="Times New Roman" w:hAnsi="Times New Roman" w:hint="eastAsia"/>
          <w:color w:val="000000"/>
          <w:sz w:val="21"/>
          <w:szCs w:val="21"/>
        </w:rPr>
        <w:t>可能有必要进行</w:t>
      </w:r>
      <w:r w:rsidRPr="00220402">
        <w:rPr>
          <w:rFonts w:ascii="Times New Roman" w:hAnsi="Times New Roman" w:cs="Times New Roman" w:hint="eastAsia"/>
          <w:color w:val="000000"/>
          <w:sz w:val="21"/>
          <w:szCs w:val="21"/>
        </w:rPr>
        <w:t>额外的或不同研究以便支持器械的批准或者许可。</w:t>
      </w:r>
    </w:p>
    <w:p w:rsidR="008B7B75" w:rsidRPr="00220402"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因此，</w:t>
      </w:r>
      <w:r w:rsidRPr="00220402">
        <w:rPr>
          <w:rFonts w:ascii="Times New Roman" w:hAnsi="Times New Roman" w:cs="Times New Roman" w:hint="eastAsia"/>
          <w:color w:val="000000"/>
          <w:sz w:val="21"/>
          <w:szCs w:val="21"/>
        </w:rPr>
        <w:t>IDE</w:t>
      </w:r>
      <w:r w:rsidRPr="00220402">
        <w:rPr>
          <w:rFonts w:ascii="Times New Roman" w:hAnsi="Times New Roman" w:cs="Times New Roman" w:hint="eastAsia"/>
          <w:color w:val="000000"/>
          <w:sz w:val="21"/>
          <w:szCs w:val="21"/>
        </w:rPr>
        <w:t>的批准并不一定表明</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认为这项研究足以支持上市申请的批准。</w:t>
      </w:r>
    </w:p>
    <w:p w:rsidR="008065A6"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本指南的重点是整组临床研究设计原则将有助于提供器械安全性和有效性的合理保证，而不是</w:t>
      </w:r>
      <w:r w:rsidRPr="00220402">
        <w:rPr>
          <w:rFonts w:ascii="Times New Roman" w:hAnsi="Times New Roman" w:cs="Times New Roman" w:hint="eastAsia"/>
          <w:color w:val="000000"/>
          <w:sz w:val="21"/>
          <w:szCs w:val="21"/>
        </w:rPr>
        <w:t>IDE</w:t>
      </w:r>
      <w:r w:rsidRPr="00220402">
        <w:rPr>
          <w:rFonts w:ascii="Times New Roman" w:hAnsi="Times New Roman" w:cs="Times New Roman" w:hint="eastAsia"/>
          <w:color w:val="000000"/>
          <w:sz w:val="21"/>
          <w:szCs w:val="21"/>
        </w:rPr>
        <w:t>批准的要求。</w:t>
      </w:r>
    </w:p>
    <w:p w:rsidR="00000000" w:rsidRDefault="003D22BB" w:rsidP="001C274C">
      <w:pPr>
        <w:spacing w:beforeLines="50" w:afterLines="50"/>
        <w:jc w:val="both"/>
        <w:rPr>
          <w:rFonts w:ascii="Times New Roman" w:hAnsi="Times New Roman" w:cs="Times New Roman"/>
          <w:color w:val="000000"/>
          <w:sz w:val="21"/>
          <w:szCs w:val="21"/>
        </w:rPr>
      </w:pPr>
    </w:p>
    <w:p w:rsidR="00000000" w:rsidRDefault="008B7B75" w:rsidP="001C274C">
      <w:pPr>
        <w:spacing w:beforeLines="50" w:afterLines="50"/>
        <w:jc w:val="both"/>
        <w:rPr>
          <w:rFonts w:ascii="Times New Roman" w:hAnsi="Times New Roman" w:cs="Times New Roman"/>
          <w:b/>
          <w:bCs/>
          <w:color w:val="000000"/>
          <w:spacing w:val="-1"/>
          <w:sz w:val="30"/>
          <w:szCs w:val="30"/>
        </w:rPr>
      </w:pPr>
      <w:bookmarkStart w:id="14" w:name="bookmark14"/>
      <w:r w:rsidRPr="00220402">
        <w:rPr>
          <w:rFonts w:ascii="Times New Roman" w:hAnsi="Times New Roman" w:cs="Times New Roman"/>
          <w:b/>
          <w:bCs/>
          <w:color w:val="000000"/>
          <w:spacing w:val="-1"/>
          <w:sz w:val="30"/>
          <w:szCs w:val="30"/>
        </w:rPr>
        <w:t>4</w:t>
      </w:r>
      <w:bookmarkEnd w:id="14"/>
      <w:r w:rsidRPr="00220402">
        <w:rPr>
          <w:rFonts w:ascii="Times New Roman" w:hAnsi="Times New Roman"/>
          <w:b/>
          <w:bCs/>
          <w:color w:val="000000"/>
          <w:spacing w:val="-1"/>
          <w:sz w:val="30"/>
          <w:szCs w:val="30"/>
        </w:rPr>
        <w:tab/>
      </w:r>
      <w:r w:rsidRPr="00220402">
        <w:rPr>
          <w:rFonts w:ascii="Times New Roman" w:hAnsi="Times New Roman" w:cs="Times New Roman" w:hint="eastAsia"/>
          <w:b/>
          <w:bCs/>
          <w:color w:val="000000"/>
          <w:spacing w:val="-1"/>
          <w:sz w:val="30"/>
          <w:szCs w:val="30"/>
        </w:rPr>
        <w:t>医疗器械的类型</w:t>
      </w:r>
    </w:p>
    <w:p w:rsidR="00000000" w:rsidRDefault="003D22BB" w:rsidP="001C274C">
      <w:pPr>
        <w:spacing w:beforeLines="50" w:afterLines="50"/>
        <w:jc w:val="both"/>
        <w:rPr>
          <w:rFonts w:ascii="Times New Roman" w:hAnsi="Times New Roman" w:cs="Times New Roman"/>
          <w:color w:val="000000"/>
          <w:sz w:val="21"/>
          <w:szCs w:val="21"/>
        </w:rPr>
      </w:pP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本文件适用于基于预期用途的两大类医疗器械：</w:t>
      </w:r>
      <w:r w:rsidRPr="00220402">
        <w:rPr>
          <w:rFonts w:ascii="Times New Roman" w:hAnsi="Times New Roman" w:cs="Times New Roman" w:hint="eastAsia"/>
          <w:color w:val="000000"/>
          <w:sz w:val="21"/>
          <w:szCs w:val="21"/>
        </w:rPr>
        <w:t>(1)</w:t>
      </w:r>
      <w:r w:rsidRPr="00220402">
        <w:rPr>
          <w:rFonts w:ascii="Times New Roman" w:hAnsi="Times New Roman" w:cs="Times New Roman" w:hint="eastAsia"/>
          <w:color w:val="000000"/>
          <w:sz w:val="21"/>
          <w:szCs w:val="21"/>
        </w:rPr>
        <w:t>治疗和</w:t>
      </w:r>
      <w:r w:rsidR="009812BE">
        <w:rPr>
          <w:rFonts w:ascii="Times New Roman" w:hAnsi="Times New Roman" w:cs="Times New Roman" w:hint="eastAsia"/>
          <w:color w:val="000000"/>
          <w:sz w:val="21"/>
          <w:szCs w:val="21"/>
        </w:rPr>
        <w:t>整容器械</w:t>
      </w:r>
      <w:r w:rsidRPr="00220402">
        <w:rPr>
          <w:rFonts w:ascii="Times New Roman" w:hAnsi="Times New Roman" w:cs="Times New Roman" w:hint="eastAsia"/>
          <w:color w:val="000000"/>
          <w:sz w:val="21"/>
          <w:szCs w:val="21"/>
        </w:rPr>
        <w:t>和</w:t>
      </w:r>
      <w:r w:rsidRPr="00220402">
        <w:rPr>
          <w:rFonts w:ascii="Times New Roman" w:hAnsi="Times New Roman" w:cs="Times New Roman" w:hint="eastAsia"/>
          <w:color w:val="000000"/>
          <w:sz w:val="21"/>
          <w:szCs w:val="21"/>
        </w:rPr>
        <w:t>(2)</w:t>
      </w:r>
      <w:r w:rsidRPr="00220402">
        <w:rPr>
          <w:rFonts w:ascii="Times New Roman" w:hAnsi="Times New Roman" w:cs="Times New Roman" w:hint="eastAsia"/>
          <w:color w:val="000000"/>
          <w:sz w:val="21"/>
          <w:szCs w:val="21"/>
        </w:rPr>
        <w:t>诊断器械。器械是否用于治疗，整容或诊断取决于器械标签的适应症声明。在本节中将描述这些类型的器械，</w:t>
      </w:r>
    </w:p>
    <w:p w:rsidR="00513180" w:rsidRDefault="00513180" w:rsidP="001C274C">
      <w:pPr>
        <w:spacing w:beforeLines="50" w:afterLines="50"/>
        <w:jc w:val="both"/>
        <w:rPr>
          <w:rFonts w:ascii="Times New Roman" w:hAnsi="Times New Roman" w:cs="Times New Roman"/>
          <w:sz w:val="21"/>
          <w:szCs w:val="21"/>
        </w:rPr>
      </w:pPr>
    </w:p>
    <w:p w:rsidR="008B7B75" w:rsidRPr="00220402" w:rsidRDefault="008B7B75">
      <w:pPr>
        <w:jc w:val="both"/>
        <w:rPr>
          <w:rFonts w:ascii="Times New Roman" w:hAnsi="Times New Roman" w:cs="Times New Roman"/>
          <w:color w:val="000000"/>
          <w:sz w:val="21"/>
          <w:szCs w:val="21"/>
          <w:vertAlign w:val="superscript"/>
        </w:rPr>
      </w:pPr>
      <w:bookmarkStart w:id="15" w:name="bookmark15"/>
    </w:p>
    <w:p w:rsidR="008B7B75" w:rsidRPr="00220402" w:rsidRDefault="008B7B75">
      <w:pPr>
        <w:jc w:val="both"/>
        <w:rPr>
          <w:rFonts w:ascii="Times New Roman" w:hAnsi="Times New Roman" w:cs="Times New Roman"/>
          <w:color w:val="000000"/>
          <w:sz w:val="21"/>
          <w:szCs w:val="21"/>
          <w:vertAlign w:val="superscript"/>
        </w:rPr>
      </w:pPr>
      <w:r w:rsidRPr="00220402">
        <w:rPr>
          <w:rFonts w:ascii="Times New Roman" w:hAnsi="Times New Roman" w:cs="Times New Roman"/>
          <w:color w:val="000000"/>
          <w:sz w:val="21"/>
          <w:szCs w:val="21"/>
          <w:vertAlign w:val="superscript"/>
        </w:rPr>
        <w:br w:type="page"/>
      </w:r>
    </w:p>
    <w:bookmarkEnd w:id="15"/>
    <w:p w:rsidR="008B7B75" w:rsidRPr="00220402"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lastRenderedPageBreak/>
        <w:t>以及在设计关键临床研究时应该考虑的每种类型的器械独有的特征。本指南不包括每种环境中的每种类型的器械。</w:t>
      </w:r>
    </w:p>
    <w:p w:rsidR="008065A6" w:rsidRDefault="008065A6" w:rsidP="001C274C">
      <w:pPr>
        <w:spacing w:beforeLines="50" w:afterLines="50"/>
        <w:jc w:val="both"/>
        <w:rPr>
          <w:rFonts w:ascii="Times New Roman" w:hAnsi="Times New Roman" w:cs="Times New Roman"/>
          <w:color w:val="000000"/>
          <w:sz w:val="21"/>
          <w:szCs w:val="21"/>
        </w:rPr>
      </w:pPr>
    </w:p>
    <w:p w:rsidR="00000000"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z w:val="24"/>
          <w:szCs w:val="24"/>
        </w:rPr>
        <w:t>4.1</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color w:val="000000"/>
          <w:sz w:val="24"/>
          <w:szCs w:val="24"/>
        </w:rPr>
        <w:t>基于预期用途的医疗器械类型</w:t>
      </w:r>
    </w:p>
    <w:p w:rsidR="00000000" w:rsidRDefault="008B7B75" w:rsidP="001C274C">
      <w:pPr>
        <w:spacing w:beforeLines="50" w:afterLines="50"/>
        <w:jc w:val="both"/>
        <w:rPr>
          <w:rFonts w:ascii="Times New Roman" w:hAnsi="Times New Roman" w:cs="Times New Roman"/>
          <w:b/>
          <w:sz w:val="21"/>
          <w:szCs w:val="21"/>
        </w:rPr>
      </w:pPr>
      <w:r w:rsidRPr="00220402">
        <w:rPr>
          <w:rFonts w:ascii="Times New Roman" w:hAnsi="Times New Roman" w:cs="Times New Roman" w:hint="eastAsia"/>
          <w:b/>
          <w:sz w:val="21"/>
          <w:szCs w:val="21"/>
        </w:rPr>
        <w:t>治疗和</w:t>
      </w:r>
      <w:r w:rsidR="009812BE">
        <w:rPr>
          <w:rFonts w:ascii="Times New Roman" w:hAnsi="Times New Roman" w:cs="Times New Roman" w:hint="eastAsia"/>
          <w:b/>
          <w:sz w:val="21"/>
          <w:szCs w:val="21"/>
        </w:rPr>
        <w:t>整容器械</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治疗器械通常用于治疗特定的病情或疾病。</w:t>
      </w:r>
      <w:r w:rsidR="009812BE">
        <w:rPr>
          <w:rFonts w:ascii="Times New Roman" w:hAnsi="Times New Roman" w:cs="Times New Roman" w:hint="eastAsia"/>
          <w:sz w:val="21"/>
          <w:szCs w:val="21"/>
        </w:rPr>
        <w:t>整容器械</w:t>
      </w:r>
      <w:r w:rsidRPr="00220402">
        <w:rPr>
          <w:rFonts w:ascii="Times New Roman" w:hAnsi="Times New Roman" w:cs="Times New Roman" w:hint="eastAsia"/>
          <w:sz w:val="21"/>
          <w:szCs w:val="21"/>
        </w:rPr>
        <w:t>是通过身体结构的物理改变提供所需的视觉外观。</w:t>
      </w:r>
    </w:p>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b/>
          <w:bCs/>
          <w:color w:val="000000"/>
          <w:sz w:val="21"/>
          <w:szCs w:val="21"/>
        </w:rPr>
        <w:t>诊断器械</w:t>
      </w:r>
    </w:p>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sz w:val="21"/>
          <w:szCs w:val="21"/>
        </w:rPr>
        <w:t>在本指南中，诊断器械大致描述为提供单独或与其他信息一同使用，用于帮助评估受试者健康状况，或目标状态的器械。目标状态可以受试者过去、现在或未来的健康状况，一种特定的疾病，疾病阶段或任何其他可识别状态，或可能促使采取注入启动，改变或终止治疗的临床措施。对于本指南之目的，诊断器械包括器械预期用于</w:t>
      </w:r>
      <w:r w:rsidR="00BE65E7" w:rsidRPr="00220402">
        <w:rPr>
          <w:rFonts w:ascii="Times New Roman" w:hAnsi="Times New Roman" w:cs="Times New Roman" w:hint="eastAsia"/>
          <w:sz w:val="21"/>
          <w:szCs w:val="21"/>
        </w:rPr>
        <w:t>采集</w:t>
      </w:r>
      <w:r w:rsidRPr="00220402">
        <w:rPr>
          <w:rFonts w:ascii="Times New Roman" w:hAnsi="Times New Roman" w:cs="Times New Roman" w:hint="eastAsia"/>
          <w:sz w:val="21"/>
          <w:szCs w:val="21"/>
        </w:rPr>
        <w:t>、准备和检查取自人体的</w:t>
      </w:r>
      <w:r w:rsidR="00FA53D6">
        <w:rPr>
          <w:rFonts w:ascii="Times New Roman" w:hAnsi="Times New Roman" w:cs="Times New Roman" w:hint="eastAsia"/>
          <w:sz w:val="21"/>
          <w:szCs w:val="21"/>
        </w:rPr>
        <w:t>样本</w:t>
      </w:r>
      <w:r w:rsidR="00B7326C">
        <w:rPr>
          <w:rFonts w:ascii="Times New Roman" w:hAnsi="Times New Roman" w:cs="Times New Roman" w:hint="eastAsia"/>
          <w:sz w:val="21"/>
          <w:szCs w:val="21"/>
        </w:rPr>
        <w:t>（</w:t>
      </w:r>
      <w:r w:rsidRPr="00220402">
        <w:rPr>
          <w:rFonts w:ascii="Times New Roman" w:hAnsi="Times New Roman" w:cs="Times New Roman" w:hint="eastAsia"/>
          <w:sz w:val="21"/>
          <w:szCs w:val="21"/>
        </w:rPr>
        <w:t>体外诊断</w:t>
      </w:r>
      <w:r w:rsidRPr="00220402">
        <w:rPr>
          <w:rFonts w:ascii="Times New Roman" w:hAnsi="Times New Roman" w:cs="Times New Roman" w:hint="eastAsia"/>
          <w:sz w:val="21"/>
          <w:szCs w:val="21"/>
        </w:rPr>
        <w:t>(IVD)</w:t>
      </w:r>
      <w:r w:rsidRPr="00220402">
        <w:rPr>
          <w:rFonts w:ascii="Times New Roman" w:hAnsi="Times New Roman" w:cs="Times New Roman" w:hint="eastAsia"/>
          <w:sz w:val="21"/>
          <w:szCs w:val="21"/>
        </w:rPr>
        <w:t>器械</w:t>
      </w:r>
      <w:r w:rsidR="00B7326C">
        <w:rPr>
          <w:rFonts w:ascii="Times New Roman" w:hAnsi="Times New Roman" w:cs="Times New Roman" w:hint="eastAsia"/>
          <w:sz w:val="21"/>
          <w:szCs w:val="21"/>
        </w:rPr>
        <w:t>）</w:t>
      </w:r>
      <w:r w:rsidRPr="00220402">
        <w:rPr>
          <w:rFonts w:ascii="Times New Roman" w:hAnsi="Times New Roman" w:cs="Times New Roman" w:hint="eastAsia"/>
          <w:sz w:val="21"/>
          <w:szCs w:val="21"/>
        </w:rPr>
        <w:t>，诊断成像系统</w:t>
      </w:r>
      <w:r w:rsidR="00B7326C">
        <w:rPr>
          <w:rFonts w:ascii="Times New Roman" w:hAnsi="Times New Roman" w:cs="Times New Roman" w:hint="eastAsia"/>
          <w:sz w:val="21"/>
          <w:szCs w:val="21"/>
        </w:rPr>
        <w:t>（</w:t>
      </w:r>
      <w:r w:rsidRPr="00220402">
        <w:rPr>
          <w:rFonts w:ascii="Times New Roman" w:hAnsi="Times New Roman" w:cs="Times New Roman" w:hint="eastAsia"/>
          <w:sz w:val="21"/>
          <w:szCs w:val="21"/>
        </w:rPr>
        <w:t>如数字乳房</w:t>
      </w:r>
      <w:r w:rsidRPr="00220402">
        <w:rPr>
          <w:rFonts w:ascii="Times New Roman" w:hAnsi="Times New Roman" w:cs="Times New Roman" w:hint="eastAsia"/>
          <w:sz w:val="21"/>
          <w:szCs w:val="21"/>
        </w:rPr>
        <w:t>x</w:t>
      </w:r>
      <w:r w:rsidRPr="00220402">
        <w:rPr>
          <w:rFonts w:ascii="Times New Roman" w:hAnsi="Times New Roman" w:cs="Times New Roman" w:hint="eastAsia"/>
          <w:sz w:val="21"/>
          <w:szCs w:val="21"/>
        </w:rPr>
        <w:t>光检查</w:t>
      </w:r>
      <w:r w:rsidR="00B7326C">
        <w:rPr>
          <w:rFonts w:ascii="Times New Roman" w:hAnsi="Times New Roman" w:cs="Times New Roman" w:hint="eastAsia"/>
          <w:sz w:val="21"/>
          <w:szCs w:val="21"/>
        </w:rPr>
        <w:t>）</w:t>
      </w:r>
      <w:r w:rsidRPr="00220402">
        <w:rPr>
          <w:rFonts w:ascii="Times New Roman" w:hAnsi="Times New Roman" w:cs="Times New Roman" w:hint="eastAsia"/>
          <w:sz w:val="21"/>
          <w:szCs w:val="21"/>
        </w:rPr>
        <w:t>，体内诊断器械</w:t>
      </w:r>
      <w:r w:rsidR="00B7326C">
        <w:rPr>
          <w:rFonts w:ascii="Times New Roman" w:hAnsi="Times New Roman" w:cs="Times New Roman" w:hint="eastAsia"/>
          <w:sz w:val="21"/>
          <w:szCs w:val="21"/>
        </w:rPr>
        <w:t>（</w:t>
      </w:r>
      <w:r w:rsidRPr="00220402">
        <w:rPr>
          <w:rFonts w:ascii="Times New Roman" w:hAnsi="Times New Roman" w:cs="Times New Roman" w:hint="eastAsia"/>
          <w:sz w:val="21"/>
          <w:szCs w:val="21"/>
        </w:rPr>
        <w:t>非成像</w:t>
      </w:r>
      <w:r w:rsidR="00B7326C">
        <w:rPr>
          <w:rFonts w:ascii="Times New Roman" w:hAnsi="Times New Roman" w:cs="Times New Roman" w:hint="eastAsia"/>
          <w:sz w:val="21"/>
          <w:szCs w:val="21"/>
        </w:rPr>
        <w:t>）</w:t>
      </w:r>
      <w:r w:rsidRPr="00220402">
        <w:rPr>
          <w:rStyle w:val="a3"/>
          <w:rFonts w:ascii="Times New Roman" w:hAnsi="Times New Roman" w:cs="Times New Roman"/>
          <w:color w:val="000000"/>
          <w:sz w:val="21"/>
          <w:szCs w:val="21"/>
        </w:rPr>
        <w:footnoteReference w:id="7"/>
      </w:r>
      <w:r w:rsidRPr="00220402">
        <w:rPr>
          <w:rFonts w:ascii="Times New Roman" w:hAnsi="Times New Roman" w:cs="Times New Roman" w:hint="eastAsia"/>
          <w:sz w:val="21"/>
          <w:szCs w:val="21"/>
        </w:rPr>
        <w:t>，提供解剖结构测量</w:t>
      </w:r>
      <w:r w:rsidR="00B7326C">
        <w:rPr>
          <w:rFonts w:ascii="Times New Roman" w:hAnsi="Times New Roman" w:cs="Times New Roman" w:hint="eastAsia"/>
          <w:sz w:val="21"/>
          <w:szCs w:val="21"/>
        </w:rPr>
        <w:t>（</w:t>
      </w:r>
      <w:r w:rsidRPr="00220402">
        <w:rPr>
          <w:rFonts w:ascii="Times New Roman" w:hAnsi="Times New Roman" w:cs="Times New Roman" w:hint="eastAsia"/>
          <w:sz w:val="21"/>
          <w:szCs w:val="21"/>
        </w:rPr>
        <w:t>如骨质密度，大脑体积，视网膜厚度</w:t>
      </w:r>
      <w:r w:rsidR="00B7326C">
        <w:rPr>
          <w:rFonts w:ascii="Times New Roman" w:hAnsi="Times New Roman" w:cs="Times New Roman" w:hint="eastAsia"/>
          <w:sz w:val="21"/>
          <w:szCs w:val="21"/>
        </w:rPr>
        <w:t>）</w:t>
      </w:r>
      <w:r w:rsidRPr="00220402">
        <w:rPr>
          <w:rFonts w:ascii="Times New Roman" w:hAnsi="Times New Roman" w:cs="Times New Roman" w:hint="eastAsia"/>
          <w:sz w:val="21"/>
          <w:szCs w:val="21"/>
        </w:rPr>
        <w:t>的器械，以及提供受试者功能测量的器械</w:t>
      </w:r>
      <w:r w:rsidR="00B7326C">
        <w:rPr>
          <w:rFonts w:ascii="Times New Roman" w:hAnsi="Times New Roman" w:cs="Times New Roman" w:hint="eastAsia"/>
          <w:sz w:val="21"/>
          <w:szCs w:val="21"/>
        </w:rPr>
        <w:t>（</w:t>
      </w:r>
      <w:r w:rsidRPr="00220402">
        <w:rPr>
          <w:rFonts w:ascii="Times New Roman" w:hAnsi="Times New Roman" w:cs="Times New Roman" w:hint="eastAsia"/>
          <w:sz w:val="21"/>
          <w:szCs w:val="21"/>
        </w:rPr>
        <w:t>如心脏射血分数，受试者反应时间</w:t>
      </w:r>
      <w:r w:rsidR="00B7326C">
        <w:rPr>
          <w:rFonts w:ascii="Times New Roman" w:hAnsi="Times New Roman" w:cs="Times New Roman" w:hint="eastAsia"/>
          <w:sz w:val="21"/>
          <w:szCs w:val="21"/>
        </w:rPr>
        <w:t>）</w:t>
      </w:r>
      <w:r w:rsidRPr="00220402">
        <w:rPr>
          <w:rFonts w:ascii="Times New Roman" w:hAnsi="Times New Roman" w:cs="Times New Roman" w:hint="eastAsia"/>
          <w:sz w:val="21"/>
          <w:szCs w:val="21"/>
        </w:rPr>
        <w:t>和组合受试者数据以产生特定输出的算法</w:t>
      </w:r>
      <w:r w:rsidR="00B7326C">
        <w:rPr>
          <w:rFonts w:ascii="Times New Roman" w:hAnsi="Times New Roman" w:cs="Times New Roman" w:hint="eastAsia"/>
          <w:sz w:val="21"/>
          <w:szCs w:val="21"/>
        </w:rPr>
        <w:t>（</w:t>
      </w:r>
      <w:r w:rsidRPr="00220402">
        <w:rPr>
          <w:rFonts w:ascii="Times New Roman" w:hAnsi="Times New Roman" w:cs="Times New Roman" w:hint="eastAsia"/>
          <w:sz w:val="21"/>
          <w:szCs w:val="21"/>
        </w:rPr>
        <w:t>如分类</w:t>
      </w:r>
      <w:r w:rsidR="0005432C">
        <w:rPr>
          <w:rFonts w:ascii="Times New Roman" w:hAnsi="Times New Roman" w:cs="Times New Roman" w:hint="eastAsia"/>
          <w:sz w:val="21"/>
          <w:szCs w:val="21"/>
        </w:rPr>
        <w:t>、</w:t>
      </w:r>
      <w:r w:rsidRPr="00220402">
        <w:rPr>
          <w:rFonts w:ascii="Times New Roman" w:hAnsi="Times New Roman" w:cs="Times New Roman" w:hint="eastAsia"/>
          <w:sz w:val="21"/>
          <w:szCs w:val="21"/>
        </w:rPr>
        <w:t>评分或索引</w:t>
      </w:r>
      <w:r w:rsidR="00B7326C">
        <w:rPr>
          <w:rFonts w:ascii="Times New Roman" w:hAnsi="Times New Roman" w:cs="Times New Roman" w:hint="eastAsia"/>
          <w:sz w:val="21"/>
          <w:szCs w:val="21"/>
        </w:rPr>
        <w:t>）</w:t>
      </w:r>
      <w:r w:rsidRPr="00220402">
        <w:rPr>
          <w:rFonts w:ascii="Times New Roman" w:hAnsi="Times New Roman" w:cs="Times New Roman" w:hint="eastAsia"/>
          <w:sz w:val="21"/>
          <w:szCs w:val="21"/>
        </w:rPr>
        <w:t>。需要注意的坏死，虽然有些人能理解术语诊断是指评估疾病的存在与否，例如，诊断测试包括用于孕检，评估特定疾病的免疫力，提供关于疾病进展信息，提供关于致病物质信息，或提供将用于匹配患者和治疗产品的基因信息，以及可以通过自动化各种功能，如病理系统染色功能帮助结果读取者的器械。</w:t>
      </w:r>
    </w:p>
    <w:p w:rsidR="008B7B75" w:rsidRPr="00220402" w:rsidRDefault="008B7B75">
      <w:pPr>
        <w:jc w:val="both"/>
        <w:rPr>
          <w:rFonts w:ascii="Times New Roman" w:hAnsi="Times New Roman" w:cs="Times New Roman"/>
          <w:sz w:val="21"/>
          <w:szCs w:val="21"/>
        </w:rPr>
      </w:pPr>
    </w:p>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b/>
          <w:bCs/>
          <w:sz w:val="21"/>
          <w:szCs w:val="21"/>
        </w:rPr>
        <w:t>具有一种以上用途的器械</w:t>
      </w:r>
    </w:p>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sz w:val="21"/>
          <w:szCs w:val="21"/>
        </w:rPr>
        <w:t>虽然许多器械可以简单地归类为治疗，美容或诊断器械，有些器械可以属于多个类别，例如：诊断病情且同时为该病情提供治疗的器械，且该病情是通过该器械确定存在的。也有些器械可能归类为其中一个类别，但具有多个用途类，例如：在两个截然不同的患者人群中治疗两种截然不同疾病的治疗器械，或</w:t>
      </w:r>
      <w:r w:rsidR="009812BE">
        <w:rPr>
          <w:rFonts w:ascii="Times New Roman" w:hAnsi="Times New Roman" w:cs="Times New Roman" w:hint="eastAsia"/>
          <w:sz w:val="21"/>
          <w:szCs w:val="21"/>
        </w:rPr>
        <w:t>提出</w:t>
      </w:r>
      <w:r w:rsidRPr="00220402">
        <w:rPr>
          <w:rFonts w:ascii="Times New Roman" w:hAnsi="Times New Roman" w:cs="Times New Roman" w:hint="eastAsia"/>
          <w:sz w:val="21"/>
          <w:szCs w:val="21"/>
        </w:rPr>
        <w:t>最初诊断且同时监测该病情进展的诊断器械。这两种情况下都可能会导致需要进行一项以上的临床研究且可能需要进行更多支持性研究，例如：实验室研究和分析研究。</w:t>
      </w:r>
    </w:p>
    <w:p w:rsidR="008B7B75" w:rsidRPr="00220402" w:rsidRDefault="008B7B75">
      <w:pPr>
        <w:jc w:val="both"/>
        <w:rPr>
          <w:rFonts w:ascii="Times New Roman" w:hAnsi="Times New Roman" w:cs="Times New Roman"/>
          <w:color w:val="000000"/>
          <w:sz w:val="21"/>
          <w:szCs w:val="21"/>
          <w:vertAlign w:val="superscript"/>
        </w:rPr>
      </w:pPr>
      <w:bookmarkStart w:id="16" w:name="bookmark17"/>
      <w:r w:rsidRPr="00220402">
        <w:rPr>
          <w:rFonts w:ascii="Times New Roman" w:hAnsi="Times New Roman" w:cs="Times New Roman"/>
          <w:color w:val="000000"/>
          <w:sz w:val="21"/>
          <w:szCs w:val="21"/>
          <w:vertAlign w:val="superscript"/>
        </w:rPr>
        <w:br w:type="page"/>
      </w:r>
    </w:p>
    <w:p w:rsidR="008B7B75" w:rsidRPr="00220402" w:rsidRDefault="008B7B75" w:rsidP="001C274C">
      <w:pPr>
        <w:spacing w:beforeLines="50" w:afterLines="50"/>
        <w:jc w:val="both"/>
        <w:rPr>
          <w:rFonts w:ascii="Times New Roman" w:hAnsi="Times New Roman" w:cs="Times New Roman"/>
          <w:sz w:val="21"/>
          <w:szCs w:val="21"/>
        </w:rPr>
      </w:pPr>
      <w:bookmarkStart w:id="17" w:name="bookmark18"/>
      <w:bookmarkEnd w:id="16"/>
      <w:r w:rsidRPr="00220402">
        <w:rPr>
          <w:rFonts w:ascii="Times New Roman" w:hAnsi="Times New Roman" w:cs="Times New Roman"/>
          <w:b/>
          <w:bCs/>
          <w:i/>
          <w:iCs/>
          <w:color w:val="000000"/>
          <w:sz w:val="21"/>
          <w:szCs w:val="21"/>
        </w:rPr>
        <w:lastRenderedPageBreak/>
        <w:t>4</w:t>
      </w:r>
      <w:bookmarkEnd w:id="17"/>
      <w:r w:rsidRPr="00220402">
        <w:rPr>
          <w:rFonts w:ascii="Times New Roman" w:hAnsi="Times New Roman" w:cs="Times New Roman"/>
          <w:b/>
          <w:bCs/>
          <w:i/>
          <w:iCs/>
          <w:color w:val="000000"/>
          <w:sz w:val="21"/>
          <w:szCs w:val="21"/>
        </w:rPr>
        <w:t>.2</w:t>
      </w:r>
      <w:r w:rsidRPr="00220402">
        <w:rPr>
          <w:rFonts w:ascii="Times New Roman" w:hAnsi="Times New Roman"/>
          <w:b/>
          <w:bCs/>
          <w:i/>
          <w:iCs/>
          <w:color w:val="000000"/>
          <w:sz w:val="21"/>
          <w:szCs w:val="21"/>
        </w:rPr>
        <w:tab/>
      </w:r>
      <w:r w:rsidRPr="00220402">
        <w:rPr>
          <w:rFonts w:ascii="Times New Roman" w:hAnsi="Times New Roman" w:cs="Times New Roman" w:hint="eastAsia"/>
          <w:b/>
          <w:bCs/>
          <w:i/>
          <w:iCs/>
          <w:color w:val="000000"/>
          <w:sz w:val="21"/>
          <w:szCs w:val="21"/>
        </w:rPr>
        <w:t>器械临床研究需要考虑的特殊因素</w:t>
      </w:r>
    </w:p>
    <w:p w:rsidR="008065A6"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在设计器械的临床研究时，应考虑医疗器械某些独特的考虑因素。虽然器械类型可能影响研究设计决策，这些考虑适用于所有器械，它们可以是治疗器械，</w:t>
      </w:r>
      <w:r w:rsidR="009812BE">
        <w:rPr>
          <w:rFonts w:ascii="Times New Roman" w:hAnsi="Times New Roman" w:cs="Times New Roman" w:hint="eastAsia"/>
          <w:sz w:val="21"/>
          <w:szCs w:val="21"/>
        </w:rPr>
        <w:t>整容器械</w:t>
      </w:r>
      <w:r w:rsidRPr="00220402">
        <w:rPr>
          <w:rFonts w:ascii="Times New Roman" w:hAnsi="Times New Roman" w:cs="Times New Roman" w:hint="eastAsia"/>
          <w:sz w:val="21"/>
          <w:szCs w:val="21"/>
        </w:rPr>
        <w:t>或诊断器械。医疗器械的以下独特的特点和功能可能会影响</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如何评价该器械，且会影响在临床研究设计中应该如何解决：</w:t>
      </w:r>
    </w:p>
    <w:p w:rsidR="00000000" w:rsidRDefault="008B7B75" w:rsidP="001C274C">
      <w:pPr>
        <w:numPr>
          <w:ilvl w:val="0"/>
          <w:numId w:val="6"/>
        </w:numPr>
        <w:spacing w:beforeLines="50" w:afterLines="50"/>
        <w:jc w:val="both"/>
        <w:rPr>
          <w:rFonts w:ascii="Times New Roman" w:hAnsi="Times New Roman" w:cs="Times New Roman"/>
          <w:color w:val="000000"/>
          <w:sz w:val="21"/>
          <w:szCs w:val="21"/>
        </w:rPr>
      </w:pPr>
      <w:r w:rsidRPr="00220402">
        <w:rPr>
          <w:rFonts w:ascii="Times New Roman" w:hAnsi="Times New Roman" w:cs="宋体" w:hint="eastAsia"/>
          <w:color w:val="000000"/>
          <w:sz w:val="21"/>
          <w:szCs w:val="21"/>
        </w:rPr>
        <w:t>器械工作原理</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在所有器械中</w:t>
      </w:r>
      <w:r w:rsidRPr="00220402">
        <w:rPr>
          <w:rFonts w:ascii="Times New Roman" w:hAnsi="Times New Roman" w:cs="Times New Roman" w:hint="eastAsia"/>
          <w:color w:val="000000"/>
          <w:sz w:val="21"/>
          <w:szCs w:val="21"/>
        </w:rPr>
        <w:t>，了解器械功能内在的</w:t>
      </w:r>
      <w:r w:rsidRPr="00220402">
        <w:rPr>
          <w:rFonts w:ascii="Times New Roman" w:hAnsi="Times New Roman" w:cs="宋体" w:hint="eastAsia"/>
          <w:color w:val="000000"/>
          <w:sz w:val="21"/>
          <w:szCs w:val="21"/>
        </w:rPr>
        <w:t>科学原理和相关的作用机制在评估所提出的研究设计性能和充分性方面可能是相关的。作为预提交的一部分，这个信息尤其重要的，其中申办者要求</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就制定</w:t>
      </w:r>
      <w:r w:rsidRPr="00220402">
        <w:rPr>
          <w:rFonts w:ascii="Times New Roman" w:hAnsi="Times New Roman" w:cs="宋体" w:hint="eastAsia"/>
          <w:color w:val="000000"/>
          <w:sz w:val="21"/>
          <w:szCs w:val="21"/>
        </w:rPr>
        <w:t>他们的临床研究提出建议。</w:t>
      </w:r>
    </w:p>
    <w:p w:rsidR="00000000" w:rsidRDefault="008B7B75" w:rsidP="001C274C">
      <w:pPr>
        <w:numPr>
          <w:ilvl w:val="0"/>
          <w:numId w:val="6"/>
        </w:numPr>
        <w:spacing w:beforeLines="50" w:afterLines="50"/>
        <w:jc w:val="both"/>
        <w:rPr>
          <w:rFonts w:ascii="Times New Roman" w:hAnsi="Times New Roman" w:cs="宋体"/>
          <w:color w:val="000000"/>
          <w:sz w:val="21"/>
          <w:szCs w:val="21"/>
        </w:rPr>
      </w:pPr>
      <w:r w:rsidRPr="00220402">
        <w:rPr>
          <w:rFonts w:ascii="Times New Roman" w:hAnsi="Times New Roman" w:cs="宋体" w:hint="eastAsia"/>
          <w:color w:val="000000"/>
          <w:sz w:val="21"/>
          <w:szCs w:val="21"/>
        </w:rPr>
        <w:t>用户技术水平和培训</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有些器械需要进行大量培训和技能才能安全有效使用该器械。这显然将适用于要求用户训练有素的外科专家的植入式器械</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特别是当所涉及的手术很复杂时。有时，器械的正确使用需要多个人员和多种技能。</w:t>
      </w:r>
      <w:r w:rsidRPr="0005432C">
        <w:rPr>
          <w:rFonts w:ascii="Times New Roman" w:hAnsi="Times New Roman" w:cs="宋体" w:hint="eastAsia"/>
          <w:color w:val="000000"/>
          <w:sz w:val="21"/>
          <w:szCs w:val="21"/>
        </w:rPr>
        <w:t>例如</w:t>
      </w:r>
      <w:r w:rsidR="00D46753" w:rsidRPr="00D46753">
        <w:rPr>
          <w:rFonts w:ascii="Times New Roman" w:hAnsi="Times New Roman" w:cs="宋体" w:hint="eastAsia"/>
          <w:color w:val="000000"/>
          <w:sz w:val="21"/>
          <w:szCs w:val="21"/>
        </w:rPr>
        <w:t>，对于</w:t>
      </w:r>
      <w:r w:rsidR="00D46753">
        <w:rPr>
          <w:rFonts w:ascii="Times New Roman" w:hAnsi="Times New Roman" w:cs="宋体"/>
          <w:color w:val="000000"/>
          <w:sz w:val="21"/>
          <w:szCs w:val="21"/>
        </w:rPr>
        <w:t>IVD</w:t>
      </w:r>
      <w:r w:rsidR="00D46753" w:rsidRPr="00D46753">
        <w:rPr>
          <w:rFonts w:ascii="Times New Roman" w:hAnsi="Times New Roman" w:cs="宋体" w:hint="eastAsia"/>
          <w:color w:val="000000"/>
          <w:sz w:val="21"/>
          <w:szCs w:val="21"/>
        </w:rPr>
        <w:t>，</w:t>
      </w:r>
      <w:r w:rsidR="00D46753">
        <w:rPr>
          <w:rFonts w:ascii="Times New Roman" w:hAnsi="Times New Roman" w:cs="Times New Roman" w:hint="eastAsia"/>
          <w:color w:val="000000"/>
          <w:sz w:val="21"/>
          <w:szCs w:val="21"/>
        </w:rPr>
        <w:t>具</w:t>
      </w:r>
      <w:r w:rsidR="00D46753" w:rsidRPr="00D46753">
        <w:rPr>
          <w:rFonts w:ascii="Times New Roman" w:hAnsi="Times New Roman" w:cs="宋体" w:hint="eastAsia"/>
          <w:color w:val="000000"/>
          <w:sz w:val="21"/>
          <w:szCs w:val="21"/>
        </w:rPr>
        <w:t>备某些技能的人员可能</w:t>
      </w:r>
      <w:r w:rsidR="00D46753">
        <w:rPr>
          <w:rFonts w:ascii="Times New Roman" w:hAnsi="Times New Roman" w:cs="宋体" w:hint="eastAsia"/>
          <w:color w:val="000000"/>
          <w:sz w:val="21"/>
          <w:szCs w:val="21"/>
        </w:rPr>
        <w:t>采集样本</w:t>
      </w:r>
      <w:r w:rsidR="00D46753" w:rsidRPr="00D46753">
        <w:rPr>
          <w:rFonts w:ascii="Times New Roman" w:hAnsi="Times New Roman" w:cs="宋体" w:hint="eastAsia"/>
          <w:color w:val="000000"/>
          <w:sz w:val="21"/>
          <w:szCs w:val="21"/>
        </w:rPr>
        <w:t>，而另一个具有不同技能的人可能处理</w:t>
      </w:r>
      <w:r w:rsidR="00D46753">
        <w:rPr>
          <w:rFonts w:ascii="Times New Roman" w:hAnsi="Times New Roman" w:cs="宋体" w:hint="eastAsia"/>
          <w:color w:val="000000"/>
          <w:sz w:val="21"/>
          <w:szCs w:val="21"/>
        </w:rPr>
        <w:t>样本</w:t>
      </w:r>
      <w:r w:rsidR="00D46753" w:rsidRPr="00D46753">
        <w:rPr>
          <w:rFonts w:ascii="Times New Roman" w:hAnsi="Times New Roman" w:cs="宋体" w:hint="eastAsia"/>
          <w:color w:val="000000"/>
          <w:sz w:val="21"/>
          <w:szCs w:val="21"/>
        </w:rPr>
        <w:t>，而另一个具有第三种技能的人员可</w:t>
      </w:r>
      <w:r w:rsidR="00D46753" w:rsidRPr="00D46753">
        <w:rPr>
          <w:rFonts w:ascii="Times New Roman" w:hAnsi="Times New Roman" w:cs="Times New Roman" w:hint="eastAsia"/>
          <w:color w:val="000000"/>
          <w:sz w:val="21"/>
          <w:szCs w:val="21"/>
        </w:rPr>
        <w:t>能</w:t>
      </w:r>
      <w:r w:rsidR="00D46753">
        <w:rPr>
          <w:rFonts w:ascii="Times New Roman" w:hAnsi="Times New Roman" w:cs="宋体" w:hint="eastAsia"/>
          <w:color w:val="000000"/>
          <w:sz w:val="21"/>
          <w:szCs w:val="21"/>
        </w:rPr>
        <w:t>会解释测试结果。在设计器械研究时，应该考虑安全有效使用器械所必须的技能。研究人</w:t>
      </w:r>
      <w:r w:rsidR="00D46753" w:rsidRPr="00D46753">
        <w:rPr>
          <w:rFonts w:ascii="Times New Roman" w:hAnsi="Times New Roman" w:cs="Times New Roman" w:hint="eastAsia"/>
          <w:color w:val="000000"/>
          <w:sz w:val="21"/>
          <w:szCs w:val="21"/>
        </w:rPr>
        <w:t>员</w:t>
      </w:r>
      <w:r w:rsidR="00D46753">
        <w:rPr>
          <w:rFonts w:ascii="Times New Roman" w:hAnsi="Times New Roman" w:cs="宋体" w:hint="eastAsia"/>
          <w:color w:val="000000"/>
          <w:sz w:val="21"/>
          <w:szCs w:val="21"/>
        </w:rPr>
        <w:t>和人员的技</w:t>
      </w:r>
      <w:r w:rsidR="00D46753" w:rsidRPr="00D46753">
        <w:rPr>
          <w:rFonts w:ascii="Times New Roman" w:hAnsi="Times New Roman" w:cs="Times New Roman" w:hint="eastAsia"/>
          <w:color w:val="000000"/>
          <w:sz w:val="21"/>
          <w:szCs w:val="21"/>
        </w:rPr>
        <w:t>能组合</w:t>
      </w:r>
      <w:r w:rsidR="00D46753">
        <w:rPr>
          <w:rFonts w:ascii="Times New Roman" w:hAnsi="Times New Roman" w:cs="宋体" w:hint="eastAsia"/>
          <w:color w:val="000000"/>
          <w:sz w:val="21"/>
          <w:szCs w:val="21"/>
        </w:rPr>
        <w:t>应该能反映在上市批准后在预期用</w:t>
      </w:r>
      <w:r w:rsidR="00D46753" w:rsidRPr="00D46753">
        <w:rPr>
          <w:rFonts w:ascii="Times New Roman" w:hAnsi="Times New Roman" w:cs="Times New Roman" w:hint="eastAsia"/>
          <w:color w:val="000000"/>
          <w:sz w:val="21"/>
          <w:szCs w:val="21"/>
        </w:rPr>
        <w:t>途环</w:t>
      </w:r>
      <w:r w:rsidR="00D46753">
        <w:rPr>
          <w:rFonts w:ascii="Times New Roman" w:hAnsi="Times New Roman" w:cs="宋体" w:hint="eastAsia"/>
          <w:color w:val="000000"/>
          <w:sz w:val="21"/>
          <w:szCs w:val="21"/>
        </w:rPr>
        <w:t>境下可能使用器械的人员的技能范围。</w:t>
      </w:r>
      <w:r w:rsidR="0005432C">
        <w:rPr>
          <w:rFonts w:ascii="Times New Roman" w:hAnsi="Times New Roman" w:cs="宋体" w:hint="eastAsia"/>
          <w:color w:val="000000"/>
          <w:sz w:val="21"/>
          <w:szCs w:val="21"/>
        </w:rPr>
        <w:t>针对</w:t>
      </w:r>
      <w:r w:rsidRPr="0005432C">
        <w:rPr>
          <w:rFonts w:ascii="Times New Roman" w:hAnsi="Times New Roman" w:cs="宋体" w:hint="eastAsia"/>
          <w:color w:val="000000"/>
          <w:sz w:val="21"/>
          <w:szCs w:val="21"/>
        </w:rPr>
        <w:t>器</w:t>
      </w:r>
      <w:r w:rsidR="00D46753" w:rsidRPr="00D46753">
        <w:rPr>
          <w:rFonts w:ascii="Times New Roman" w:hAnsi="Times New Roman" w:cs="Times New Roman" w:hint="eastAsia"/>
          <w:color w:val="000000"/>
          <w:sz w:val="21"/>
          <w:szCs w:val="21"/>
        </w:rPr>
        <w:t>械正确使用</w:t>
      </w:r>
      <w:r w:rsidR="0005432C">
        <w:rPr>
          <w:rFonts w:ascii="Times New Roman" w:hAnsi="Times New Roman" w:cs="Times New Roman" w:hint="eastAsia"/>
          <w:color w:val="000000"/>
          <w:sz w:val="21"/>
          <w:szCs w:val="21"/>
        </w:rPr>
        <w:t>，</w:t>
      </w:r>
      <w:r w:rsidRPr="0005432C">
        <w:rPr>
          <w:rFonts w:ascii="Times New Roman" w:hAnsi="Times New Roman" w:cs="Times New Roman" w:hint="eastAsia"/>
          <w:color w:val="000000"/>
          <w:sz w:val="21"/>
          <w:szCs w:val="21"/>
        </w:rPr>
        <w:t>向研</w:t>
      </w:r>
      <w:r w:rsidR="00D46753">
        <w:rPr>
          <w:rFonts w:ascii="Times New Roman" w:hAnsi="Times New Roman" w:cs="宋体" w:hint="eastAsia"/>
          <w:color w:val="000000"/>
          <w:sz w:val="21"/>
          <w:szCs w:val="21"/>
        </w:rPr>
        <w:t>究</w:t>
      </w:r>
      <w:r w:rsidR="0005432C">
        <w:rPr>
          <w:rFonts w:ascii="Times New Roman" w:hAnsi="Times New Roman" w:cs="宋体" w:hint="eastAsia"/>
          <w:color w:val="000000"/>
          <w:sz w:val="21"/>
          <w:szCs w:val="21"/>
        </w:rPr>
        <w:t>者</w:t>
      </w:r>
      <w:r w:rsidRPr="0005432C">
        <w:rPr>
          <w:rFonts w:ascii="Times New Roman" w:hAnsi="Times New Roman" w:cs="宋体" w:hint="eastAsia"/>
          <w:color w:val="000000"/>
          <w:sz w:val="21"/>
          <w:szCs w:val="21"/>
        </w:rPr>
        <w:t>和人员提供的培训应能</w:t>
      </w:r>
      <w:r w:rsidR="00D46753">
        <w:rPr>
          <w:rFonts w:ascii="Times New Roman" w:hAnsi="Times New Roman" w:cs="宋体" w:hint="eastAsia"/>
          <w:color w:val="000000"/>
          <w:sz w:val="21"/>
          <w:szCs w:val="21"/>
        </w:rPr>
        <w:t>指导器械上市后给用户提供</w:t>
      </w:r>
      <w:r w:rsidR="00D46753" w:rsidRPr="00D46753">
        <w:rPr>
          <w:rFonts w:ascii="Times New Roman" w:hAnsi="Times New Roman" w:cs="Times New Roman" w:hint="eastAsia"/>
          <w:color w:val="000000"/>
          <w:sz w:val="21"/>
          <w:szCs w:val="21"/>
        </w:rPr>
        <w:t>的</w:t>
      </w:r>
      <w:r w:rsidR="00D46753">
        <w:rPr>
          <w:rFonts w:ascii="Times New Roman" w:hAnsi="Times New Roman" w:cs="宋体" w:hint="eastAsia"/>
          <w:color w:val="000000"/>
          <w:sz w:val="21"/>
          <w:szCs w:val="21"/>
        </w:rPr>
        <w:t>培训。如果就上市器械进行培训，则研究人员不应该专门接受器械使用方面的培训，以确保这项研究反映了预期使用条件。</w:t>
      </w:r>
    </w:p>
    <w:p w:rsidR="00000000" w:rsidRDefault="00D46753" w:rsidP="001C274C">
      <w:pPr>
        <w:numPr>
          <w:ilvl w:val="0"/>
          <w:numId w:val="6"/>
        </w:numPr>
        <w:spacing w:beforeLines="50" w:afterLines="50"/>
        <w:jc w:val="both"/>
        <w:rPr>
          <w:rFonts w:ascii="Times New Roman" w:hAnsi="Times New Roman" w:cs="Times New Roman"/>
          <w:color w:val="000000"/>
          <w:sz w:val="21"/>
          <w:szCs w:val="21"/>
        </w:rPr>
      </w:pPr>
      <w:r>
        <w:rPr>
          <w:rFonts w:ascii="Times New Roman" w:hAnsi="Times New Roman" w:cs="宋体" w:hint="eastAsia"/>
          <w:color w:val="000000"/>
          <w:sz w:val="21"/>
          <w:szCs w:val="21"/>
        </w:rPr>
        <w:t>学习曲线：有些器械是如此之新，以至于器械的使用存在一定的学习曲线。对于各种新技术，在临床研究中使用各种器械之前，需要时间</w:t>
      </w:r>
      <w:r w:rsidRPr="00D46753">
        <w:rPr>
          <w:rFonts w:ascii="Times New Roman" w:hAnsi="Times New Roman" w:cs="Times New Roman" w:hint="eastAsia"/>
          <w:color w:val="000000"/>
          <w:sz w:val="21"/>
          <w:szCs w:val="21"/>
        </w:rPr>
        <w:t>去掌</w:t>
      </w:r>
      <w:r>
        <w:rPr>
          <w:rFonts w:ascii="Times New Roman" w:hAnsi="Times New Roman" w:cs="宋体" w:hint="eastAsia"/>
          <w:color w:val="000000"/>
          <w:sz w:val="21"/>
          <w:szCs w:val="21"/>
        </w:rPr>
        <w:t>握各种使用步骤。对于植入物，这通常包括植</w:t>
      </w:r>
      <w:r w:rsidRPr="00D46753">
        <w:rPr>
          <w:rFonts w:ascii="Times New Roman" w:hAnsi="Times New Roman" w:cs="Times New Roman" w:hint="eastAsia"/>
          <w:color w:val="000000"/>
          <w:sz w:val="21"/>
          <w:szCs w:val="21"/>
        </w:rPr>
        <w:t>入</w:t>
      </w:r>
      <w:r>
        <w:rPr>
          <w:rFonts w:ascii="Times New Roman" w:hAnsi="Times New Roman" w:cs="宋体" w:hint="eastAsia"/>
          <w:color w:val="000000"/>
          <w:sz w:val="21"/>
          <w:szCs w:val="21"/>
        </w:rPr>
        <w:t>手术的特定手术技术。对于某些器械，</w:t>
      </w:r>
      <w:r w:rsidRPr="00D46753">
        <w:rPr>
          <w:rFonts w:ascii="Times New Roman" w:hAnsi="Times New Roman" w:cs="Times New Roman" w:hint="eastAsia"/>
          <w:color w:val="000000"/>
          <w:sz w:val="21"/>
          <w:szCs w:val="21"/>
        </w:rPr>
        <w:t>学</w:t>
      </w:r>
      <w:r w:rsidR="008B7B75" w:rsidRPr="00220402">
        <w:rPr>
          <w:rFonts w:ascii="Times New Roman" w:hAnsi="Times New Roman" w:cs="宋体" w:hint="eastAsia"/>
          <w:color w:val="000000"/>
          <w:sz w:val="21"/>
          <w:szCs w:val="21"/>
        </w:rPr>
        <w:t>习曲线的确定可以在探索性阶段包括试点研究中解决。如果申办者在上市前研究中能为器械操作者提供实习培训</w:t>
      </w:r>
      <w:r w:rsidR="008B7B75" w:rsidRPr="00220402">
        <w:rPr>
          <w:rFonts w:ascii="Times New Roman" w:hAnsi="Times New Roman" w:cs="Times New Roman" w:hint="eastAsia"/>
          <w:color w:val="000000"/>
          <w:sz w:val="21"/>
          <w:szCs w:val="21"/>
        </w:rPr>
        <w:t>，则</w:t>
      </w:r>
      <w:r w:rsidR="008B7B75" w:rsidRPr="00220402">
        <w:rPr>
          <w:rFonts w:ascii="Times New Roman" w:hAnsi="Times New Roman" w:cs="宋体" w:hint="eastAsia"/>
          <w:color w:val="000000"/>
          <w:sz w:val="21"/>
          <w:szCs w:val="21"/>
        </w:rPr>
        <w:t>预计将在上市后使用过程中提供学习培训。学习曲线陡峭的器械可能不适合某些环境</w:t>
      </w:r>
      <w:r w:rsidR="009812BE">
        <w:rPr>
          <w:rFonts w:ascii="Times New Roman" w:hAnsi="Times New Roman" w:cs="Times New Roman" w:hint="eastAsia"/>
          <w:color w:val="000000"/>
          <w:sz w:val="21"/>
          <w:szCs w:val="21"/>
        </w:rPr>
        <w:t>（</w:t>
      </w:r>
      <w:r w:rsidR="008B7B75" w:rsidRPr="00220402">
        <w:rPr>
          <w:rFonts w:ascii="Times New Roman" w:hAnsi="Times New Roman" w:cs="宋体" w:hint="eastAsia"/>
          <w:color w:val="000000"/>
          <w:sz w:val="21"/>
          <w:szCs w:val="21"/>
        </w:rPr>
        <w:t>如家用器械</w:t>
      </w:r>
      <w:r w:rsidR="009812BE">
        <w:rPr>
          <w:rFonts w:ascii="Times New Roman" w:hAnsi="Times New Roman" w:cs="Times New Roman" w:hint="eastAsia"/>
          <w:color w:val="000000"/>
          <w:sz w:val="21"/>
          <w:szCs w:val="21"/>
        </w:rPr>
        <w:t>）</w:t>
      </w:r>
      <w:r w:rsidR="008B7B75" w:rsidRPr="00220402">
        <w:rPr>
          <w:rFonts w:ascii="Times New Roman" w:hAnsi="Times New Roman" w:cs="Times New Roman" w:hint="eastAsia"/>
          <w:color w:val="000000"/>
          <w:sz w:val="21"/>
          <w:szCs w:val="21"/>
        </w:rPr>
        <w:t>，</w:t>
      </w:r>
      <w:r w:rsidR="008B7B75" w:rsidRPr="00220402">
        <w:rPr>
          <w:rFonts w:ascii="Times New Roman" w:hAnsi="Times New Roman" w:cs="宋体" w:hint="eastAsia"/>
          <w:color w:val="000000"/>
          <w:sz w:val="21"/>
          <w:szCs w:val="21"/>
        </w:rPr>
        <w:t>因为在这种环境下它们可能是不安全且是无效的。当在关键的研究中学习曲线明显时</w:t>
      </w:r>
      <w:r w:rsidR="008B7B75" w:rsidRPr="00220402">
        <w:rPr>
          <w:rFonts w:ascii="Times New Roman" w:hAnsi="Times New Roman" w:cs="Times New Roman" w:hint="eastAsia"/>
          <w:color w:val="000000"/>
          <w:sz w:val="21"/>
          <w:szCs w:val="21"/>
        </w:rPr>
        <w:t>，</w:t>
      </w:r>
      <w:r w:rsidR="008B7B75" w:rsidRPr="00220402">
        <w:rPr>
          <w:rFonts w:ascii="Times New Roman" w:hAnsi="Times New Roman" w:cs="宋体" w:hint="eastAsia"/>
          <w:color w:val="000000"/>
          <w:sz w:val="21"/>
          <w:szCs w:val="21"/>
        </w:rPr>
        <w:t>重要的是要考虑在这段学习时间内</w:t>
      </w:r>
      <w:r w:rsidR="00BE65E7" w:rsidRPr="00220402">
        <w:rPr>
          <w:rFonts w:ascii="Times New Roman" w:hAnsi="Times New Roman" w:cs="宋体" w:hint="eastAsia"/>
          <w:color w:val="000000"/>
          <w:sz w:val="21"/>
          <w:szCs w:val="21"/>
        </w:rPr>
        <w:t>采集</w:t>
      </w:r>
      <w:r w:rsidR="008B7B75" w:rsidRPr="00220402">
        <w:rPr>
          <w:rFonts w:ascii="Times New Roman" w:hAnsi="Times New Roman" w:cs="宋体" w:hint="eastAsia"/>
          <w:color w:val="000000"/>
          <w:sz w:val="21"/>
          <w:szCs w:val="21"/>
        </w:rPr>
        <w:t>信息如何应用于方案</w:t>
      </w:r>
      <w:r w:rsidR="009812BE">
        <w:rPr>
          <w:rFonts w:ascii="Times New Roman" w:hAnsi="Times New Roman" w:cs="Times New Roman" w:hint="eastAsia"/>
          <w:color w:val="000000"/>
          <w:sz w:val="21"/>
          <w:szCs w:val="21"/>
        </w:rPr>
        <w:t>（</w:t>
      </w:r>
      <w:r w:rsidR="008B7B75" w:rsidRPr="00220402">
        <w:rPr>
          <w:rFonts w:ascii="Times New Roman" w:hAnsi="Times New Roman" w:cs="宋体" w:hint="eastAsia"/>
          <w:color w:val="000000"/>
          <w:sz w:val="21"/>
          <w:szCs w:val="21"/>
        </w:rPr>
        <w:t>如通过在研究中清晰地定义哪些受试者是学习曲线时间段的一部分</w:t>
      </w:r>
      <w:r w:rsidR="009812BE">
        <w:rPr>
          <w:rFonts w:ascii="Times New Roman" w:hAnsi="Times New Roman" w:cs="Times New Roman" w:hint="eastAsia"/>
          <w:color w:val="000000"/>
          <w:sz w:val="21"/>
          <w:szCs w:val="21"/>
        </w:rPr>
        <w:t>）</w:t>
      </w:r>
      <w:r w:rsidR="008B7B75" w:rsidRPr="00220402">
        <w:rPr>
          <w:rFonts w:ascii="Times New Roman" w:hAnsi="Times New Roman" w:cs="宋体" w:hint="eastAsia"/>
          <w:color w:val="000000"/>
          <w:sz w:val="21"/>
          <w:szCs w:val="21"/>
        </w:rPr>
        <w:t>以及将在统计分析计划</w:t>
      </w:r>
      <w:r w:rsidR="008B7B75" w:rsidRPr="00220402">
        <w:rPr>
          <w:rFonts w:ascii="Times New Roman" w:hAnsi="Times New Roman" w:cs="Times New Roman" w:hint="eastAsia"/>
          <w:color w:val="000000"/>
          <w:sz w:val="21"/>
          <w:szCs w:val="21"/>
        </w:rPr>
        <w:t>(SAP)</w:t>
      </w:r>
      <w:r w:rsidR="008B7B75" w:rsidRPr="00220402">
        <w:rPr>
          <w:rFonts w:ascii="Times New Roman" w:hAnsi="Times New Roman" w:cs="Times New Roman" w:hint="eastAsia"/>
          <w:color w:val="000000"/>
          <w:sz w:val="21"/>
          <w:szCs w:val="21"/>
        </w:rPr>
        <w:t>中如何报告这些结果</w:t>
      </w:r>
      <w:r w:rsidR="008B7B75" w:rsidRPr="00220402">
        <w:rPr>
          <w:rFonts w:ascii="Times New Roman" w:hAnsi="Times New Roman" w:cs="宋体" w:hint="eastAsia"/>
          <w:color w:val="000000"/>
          <w:sz w:val="21"/>
          <w:szCs w:val="21"/>
        </w:rPr>
        <w:t>。如果学习曲线陡峭</w:t>
      </w:r>
      <w:r w:rsidR="008B7B75" w:rsidRPr="00220402">
        <w:rPr>
          <w:rFonts w:ascii="Times New Roman" w:hAnsi="Times New Roman" w:cs="Times New Roman" w:hint="eastAsia"/>
          <w:color w:val="000000"/>
          <w:sz w:val="21"/>
          <w:szCs w:val="21"/>
        </w:rPr>
        <w:t>，</w:t>
      </w:r>
      <w:r w:rsidR="008B7B75" w:rsidRPr="00220402">
        <w:rPr>
          <w:rFonts w:ascii="Times New Roman" w:hAnsi="Times New Roman" w:cs="宋体" w:hint="eastAsia"/>
          <w:color w:val="000000"/>
          <w:sz w:val="21"/>
          <w:szCs w:val="21"/>
        </w:rPr>
        <w:t>这可能影响岁标签和用于培训需求产生一定的后果。</w:t>
      </w:r>
    </w:p>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sz w:val="21"/>
          <w:szCs w:val="21"/>
        </w:rPr>
        <w:br w:type="page"/>
      </w:r>
    </w:p>
    <w:p w:rsidR="008B7B75" w:rsidRPr="00220402" w:rsidRDefault="008B7B75" w:rsidP="001C274C">
      <w:pPr>
        <w:numPr>
          <w:ilvl w:val="0"/>
          <w:numId w:val="6"/>
        </w:num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lastRenderedPageBreak/>
        <w:t>要考虑的人为因素：在医疗器械开发过程中，人为因素可以起到至关重要的作用</w:t>
      </w:r>
      <w:r w:rsidRPr="00220402">
        <w:rPr>
          <w:rStyle w:val="a3"/>
          <w:rFonts w:ascii="Times New Roman" w:hAnsi="Times New Roman" w:cs="Times New Roman"/>
          <w:color w:val="000000"/>
          <w:sz w:val="21"/>
          <w:szCs w:val="21"/>
        </w:rPr>
        <w:footnoteReference w:id="8"/>
      </w:r>
      <w:r w:rsidRPr="00220402">
        <w:rPr>
          <w:rFonts w:ascii="Times New Roman" w:hAnsi="Times New Roman" w:cs="Times New Roman" w:hint="eastAsia"/>
          <w:sz w:val="21"/>
          <w:szCs w:val="21"/>
        </w:rPr>
        <w:t>。在器械开发的任何过程中，与器械使用相关的人为因素的研究可能会使得有必要对器械设计或使用说明书进行变更以便使其更安全更，更有效，或让受试者或医学专业人事更容易使用。集成软件或提供用户界面的器械应设计为最大程度地减少用户错误。需要更多人工</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或对用户部分</w:t>
      </w:r>
      <w:r w:rsidR="009812BE">
        <w:rPr>
          <w:rFonts w:ascii="Times New Roman" w:hAnsi="Times New Roman" w:cs="Times New Roman" w:hint="eastAsia"/>
          <w:sz w:val="21"/>
          <w:szCs w:val="21"/>
        </w:rPr>
        <w:t>做出</w:t>
      </w:r>
      <w:r w:rsidRPr="00220402">
        <w:rPr>
          <w:rFonts w:ascii="Times New Roman" w:hAnsi="Times New Roman" w:cs="Times New Roman" w:hint="eastAsia"/>
          <w:sz w:val="21"/>
          <w:szCs w:val="21"/>
        </w:rPr>
        <w:t>主观判断的器械可能需要更多用户技能。</w:t>
      </w:r>
      <w:r w:rsidR="009812BE">
        <w:rPr>
          <w:rFonts w:ascii="Times New Roman" w:hAnsi="Times New Roman" w:cs="Times New Roman" w:hint="eastAsia"/>
          <w:sz w:val="21"/>
          <w:szCs w:val="21"/>
        </w:rPr>
        <w:t>当前社会情况下</w:t>
      </w:r>
      <w:r w:rsidRPr="00220402">
        <w:rPr>
          <w:rFonts w:ascii="Times New Roman" w:hAnsi="Times New Roman" w:cs="Times New Roman" w:hint="eastAsia"/>
          <w:sz w:val="21"/>
          <w:szCs w:val="21"/>
        </w:rPr>
        <w:t>的器械</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用户界面的清晰文件记录应该是人为因素评估的一部分。</w:t>
      </w:r>
    </w:p>
    <w:p w:rsidR="008065A6" w:rsidRDefault="008B7B75" w:rsidP="001C274C">
      <w:pPr>
        <w:spacing w:beforeLines="50" w:afterLines="50"/>
        <w:jc w:val="both"/>
        <w:rPr>
          <w:rFonts w:ascii="Times New Roman" w:hAnsi="Times New Roman" w:cs="Times New Roman"/>
          <w:sz w:val="30"/>
          <w:szCs w:val="30"/>
        </w:rPr>
      </w:pPr>
      <w:r w:rsidRPr="00220402">
        <w:rPr>
          <w:rFonts w:ascii="Times New Roman" w:hAnsi="Times New Roman" w:cs="Times New Roman"/>
          <w:b/>
          <w:bCs/>
          <w:color w:val="000000"/>
          <w:spacing w:val="-3"/>
          <w:sz w:val="30"/>
          <w:szCs w:val="30"/>
        </w:rPr>
        <w:t>5</w:t>
      </w:r>
      <w:r w:rsidRPr="00220402">
        <w:rPr>
          <w:rFonts w:ascii="Times New Roman" w:hAnsi="Times New Roman"/>
          <w:b/>
          <w:bCs/>
          <w:color w:val="000000"/>
          <w:spacing w:val="-3"/>
          <w:sz w:val="30"/>
          <w:szCs w:val="30"/>
        </w:rPr>
        <w:tab/>
      </w:r>
      <w:r w:rsidRPr="00220402">
        <w:rPr>
          <w:rFonts w:ascii="Times New Roman" w:hAnsi="Times New Roman" w:cs="Times New Roman" w:hint="eastAsia"/>
          <w:b/>
          <w:bCs/>
          <w:color w:val="000000"/>
          <w:spacing w:val="-3"/>
          <w:sz w:val="30"/>
          <w:szCs w:val="30"/>
        </w:rPr>
        <w:t>关键研究设计中探索性研究的重要性</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在开发过程中，医疗器械经常需要进行设计改进，生命周期的改进是从早期研究开始的，延伸至临床使用和批准或许可产品的初期销售，并继续延伸至延续批准或许可的商业器械版本。</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对于各种新的医疗器械，以及已上市器械的重大变更，在许多情况下，临床发展以以下三个阶段为标记：探索阶段</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首次人类使用，可行性</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，关键阶段</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确定器械的安全性和有效性</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，和上市后阶段</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设计改进，更好地了解器械的安全性和有效性以及开发新的预期用途</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虽然可以区分这些阶段，重要的是要指出，器械开发可以是一个持续，迭代的过程，因为当获得了新的信息和开发了新的预期用途时，需要进行额外的探索研究和关键研究。在开发后期获得的见解（如根据关键研究获得的</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可能导致需要进行额外的研究，包括临床和非临床研究。</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本节关注的是探索工作</w:t>
      </w:r>
      <w:r w:rsidR="009812BE">
        <w:rPr>
          <w:rFonts w:ascii="Times New Roman" w:hAnsi="Times New Roman" w:cs="Times New Roman" w:hint="eastAsia"/>
          <w:sz w:val="21"/>
          <w:szCs w:val="21"/>
        </w:rPr>
        <w:t>（</w:t>
      </w:r>
      <w:r w:rsidRPr="00220402">
        <w:rPr>
          <w:rFonts w:ascii="Times New Roman" w:hAnsi="Times New Roman" w:cs="Times New Roman" w:hint="eastAsia"/>
          <w:sz w:val="21"/>
          <w:szCs w:val="21"/>
        </w:rPr>
        <w:t>非临床和临床研究</w:t>
      </w:r>
      <w:r w:rsidR="009812BE">
        <w:rPr>
          <w:rFonts w:ascii="Times New Roman" w:hAnsi="Times New Roman" w:cs="Times New Roman" w:hint="eastAsia"/>
          <w:sz w:val="21"/>
          <w:szCs w:val="21"/>
        </w:rPr>
        <w:t>）</w:t>
      </w:r>
      <w:r w:rsidRPr="00220402">
        <w:rPr>
          <w:rFonts w:ascii="Times New Roman" w:hAnsi="Times New Roman" w:cs="Times New Roman" w:hint="eastAsia"/>
          <w:sz w:val="21"/>
          <w:szCs w:val="21"/>
        </w:rPr>
        <w:t>对于制定关键研究设计计划的重要性。非临床测试</w:t>
      </w:r>
      <w:r w:rsidR="0005432C">
        <w:rPr>
          <w:rFonts w:ascii="Times New Roman" w:hAnsi="Times New Roman" w:cs="Times New Roman" w:hint="eastAsia"/>
          <w:sz w:val="21"/>
          <w:szCs w:val="21"/>
        </w:rPr>
        <w:t>（</w:t>
      </w:r>
      <w:r w:rsidRPr="00220402">
        <w:rPr>
          <w:rFonts w:ascii="Times New Roman" w:hAnsi="Times New Roman" w:cs="Times New Roman" w:hint="eastAsia"/>
          <w:sz w:val="21"/>
          <w:szCs w:val="21"/>
        </w:rPr>
        <w:t>如实验室，尸体、建模、或动物</w:t>
      </w:r>
      <w:r w:rsidR="0005432C">
        <w:rPr>
          <w:rFonts w:ascii="Times New Roman" w:hAnsi="Times New Roman" w:cs="Times New Roman" w:hint="eastAsia"/>
          <w:sz w:val="21"/>
          <w:szCs w:val="21"/>
        </w:rPr>
        <w:t>）</w:t>
      </w:r>
      <w:r w:rsidRPr="00220402">
        <w:rPr>
          <w:rFonts w:ascii="Times New Roman" w:hAnsi="Times New Roman" w:cs="Times New Roman" w:hint="eastAsia"/>
          <w:sz w:val="21"/>
          <w:szCs w:val="21"/>
        </w:rPr>
        <w:t>能让我们更好的理解作用机制且可以为可能给受试者带来风险的这些器械提供基本安全信息。临床器械开发的探索阶段，包括首次人类使用和可行性研究，</w:t>
      </w:r>
      <w:r w:rsidR="00C07A43">
        <w:rPr>
          <w:rFonts w:ascii="Times New Roman" w:hAnsi="Times New Roman" w:cs="Times New Roman" w:hint="eastAsia"/>
          <w:sz w:val="21"/>
          <w:szCs w:val="21"/>
        </w:rPr>
        <w:t>旨在</w:t>
      </w:r>
      <w:r w:rsidRPr="00220402">
        <w:rPr>
          <w:rFonts w:ascii="Times New Roman" w:hAnsi="Times New Roman" w:cs="Times New Roman" w:hint="eastAsia"/>
          <w:sz w:val="21"/>
          <w:szCs w:val="21"/>
        </w:rPr>
        <w:t>对器械设计进行任何迭代，以便促使了解器械是如何工作的及其安全性，并设定关键研究阶段。</w:t>
      </w:r>
    </w:p>
    <w:p w:rsidR="008B7B75" w:rsidRPr="00220402" w:rsidRDefault="008B7B75">
      <w:pPr>
        <w:jc w:val="both"/>
        <w:rPr>
          <w:rFonts w:ascii="Times New Roman" w:hAnsi="Times New Roman" w:cs="Times New Roman"/>
          <w:color w:val="000000"/>
          <w:sz w:val="21"/>
          <w:szCs w:val="21"/>
          <w:vertAlign w:val="superscript"/>
        </w:rPr>
      </w:pPr>
      <w:bookmarkStart w:id="18" w:name="bookmark20"/>
      <w:r w:rsidRPr="00220402">
        <w:rPr>
          <w:rFonts w:ascii="Times New Roman" w:hAnsi="Times New Roman" w:cs="Times New Roman" w:hint="eastAsia"/>
          <w:sz w:val="21"/>
          <w:szCs w:val="21"/>
        </w:rPr>
        <w:t>探索性阶段全面和完整的器械评估能更好地了解器械及其预期性能。这种理解可以帮助确认器械的用途将符合申办者的预期。还可以帮助选择合适的关键研究设计。合理的探索阶段也应该尽可能地让器械进入将在关键试验和商业市场中使用的形式。</w:t>
      </w:r>
      <w:r w:rsidRPr="00220402">
        <w:rPr>
          <w:rStyle w:val="a3"/>
          <w:rFonts w:ascii="Times New Roman" w:hAnsi="Times New Roman" w:cs="Times New Roman"/>
          <w:color w:val="000000"/>
          <w:spacing w:val="-1"/>
          <w:sz w:val="21"/>
          <w:szCs w:val="21"/>
        </w:rPr>
        <w:footnoteReference w:id="9"/>
      </w:r>
      <w:r w:rsidRPr="00220402">
        <w:rPr>
          <w:rFonts w:ascii="Times New Roman" w:hAnsi="Times New Roman" w:cs="Times New Roman"/>
          <w:color w:val="000000"/>
          <w:sz w:val="21"/>
          <w:szCs w:val="21"/>
          <w:vertAlign w:val="superscript"/>
        </w:rPr>
        <w:br w:type="page"/>
      </w:r>
    </w:p>
    <w:bookmarkEnd w:id="18"/>
    <w:p w:rsidR="008B7B75" w:rsidRPr="00220402"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lastRenderedPageBreak/>
        <w:t>这会减少因意外结果而需要修改关键研究的可能性。这是一个重要的考虑因素，因为改变正在进行的关键研究可能会增加成本，时间，和患者资源。这也可能使研究无效或导致将其放弃。一般来说，为了</w:t>
      </w:r>
      <w:r w:rsidR="00AD0F2F">
        <w:rPr>
          <w:rFonts w:ascii="Times New Roman" w:hAnsi="Times New Roman" w:cs="Times New Roman" w:hint="eastAsia"/>
          <w:sz w:val="21"/>
          <w:szCs w:val="21"/>
        </w:rPr>
        <w:t>做出</w:t>
      </w:r>
      <w:r w:rsidRPr="00220402">
        <w:rPr>
          <w:rFonts w:ascii="Times New Roman" w:hAnsi="Times New Roman" w:cs="Times New Roman" w:hint="eastAsia"/>
          <w:sz w:val="21"/>
          <w:szCs w:val="21"/>
        </w:rPr>
        <w:t>科学有效的证实推论，在探索阶段没有进行先进的规划的情况下，探索阶段可行性研究不应关键研究数据组合在一起。</w:t>
      </w:r>
    </w:p>
    <w:p w:rsidR="008065A6"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对于诊断器械，确立等性能特征如分析特异性，精密</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重复性</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再现性</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和检测限的器械分析验证常常是探索阶段的一部分。此外，对于这些器械，可以采用探索阶段开发算法，确定临床决策的阈值，或开发用于关键临床研究的器械版本。对于体内和体外诊断器械，根据早期临床研究得到的结果可能会促使器械改进，因此有必要在人体或利用人类</w:t>
      </w:r>
      <w:r w:rsidR="00FA53D6">
        <w:rPr>
          <w:rFonts w:ascii="Times New Roman" w:hAnsi="Times New Roman" w:cs="Times New Roman" w:hint="eastAsia"/>
          <w:sz w:val="21"/>
          <w:szCs w:val="21"/>
        </w:rPr>
        <w:t>样本</w:t>
      </w:r>
      <w:r w:rsidRPr="00220402">
        <w:rPr>
          <w:rFonts w:ascii="Times New Roman" w:hAnsi="Times New Roman" w:cs="Times New Roman" w:hint="eastAsia"/>
          <w:sz w:val="21"/>
          <w:szCs w:val="21"/>
        </w:rPr>
        <w:t>进行额外的小型研究。在这些研究开始之前，应该咨询</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即使是开始了临床器械开发的关键阶段，可能继续进行探索性研究。例如，</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可能要求在植入后</w:t>
      </w:r>
      <w:r w:rsidRPr="00220402">
        <w:rPr>
          <w:rFonts w:ascii="Times New Roman" w:hAnsi="Times New Roman" w:cs="Times New Roman" w:hint="eastAsia"/>
          <w:sz w:val="21"/>
          <w:szCs w:val="21"/>
        </w:rPr>
        <w:t>6</w:t>
      </w:r>
      <w:r w:rsidRPr="00220402">
        <w:rPr>
          <w:rFonts w:ascii="Times New Roman" w:hAnsi="Times New Roman" w:cs="Times New Roman" w:hint="eastAsia"/>
          <w:sz w:val="21"/>
          <w:szCs w:val="21"/>
        </w:rPr>
        <w:t>个月，</w:t>
      </w:r>
      <w:r w:rsidRPr="00220402">
        <w:rPr>
          <w:rFonts w:ascii="Times New Roman" w:hAnsi="Times New Roman" w:cs="Times New Roman" w:hint="eastAsia"/>
          <w:sz w:val="21"/>
          <w:szCs w:val="21"/>
        </w:rPr>
        <w:t>2</w:t>
      </w:r>
      <w:r w:rsidRPr="00220402">
        <w:rPr>
          <w:rFonts w:ascii="Times New Roman" w:hAnsi="Times New Roman" w:cs="Times New Roman" w:hint="eastAsia"/>
          <w:sz w:val="21"/>
          <w:szCs w:val="21"/>
        </w:rPr>
        <w:t>年和</w:t>
      </w:r>
      <w:r w:rsidRPr="00220402">
        <w:rPr>
          <w:rFonts w:ascii="Times New Roman" w:hAnsi="Times New Roman" w:cs="Times New Roman" w:hint="eastAsia"/>
          <w:sz w:val="21"/>
          <w:szCs w:val="21"/>
        </w:rPr>
        <w:t>3</w:t>
      </w:r>
      <w:r w:rsidRPr="00220402">
        <w:rPr>
          <w:rFonts w:ascii="Times New Roman" w:hAnsi="Times New Roman" w:cs="Times New Roman" w:hint="eastAsia"/>
          <w:sz w:val="21"/>
          <w:szCs w:val="21"/>
        </w:rPr>
        <w:t>年继续进行植入器械动物试验。尽管可能允许在获得数据后</w:t>
      </w:r>
      <w:r w:rsidRPr="00220402">
        <w:rPr>
          <w:rFonts w:ascii="Times New Roman" w:hAnsi="Times New Roman" w:cs="Times New Roman" w:hint="eastAsia"/>
          <w:sz w:val="21"/>
          <w:szCs w:val="21"/>
        </w:rPr>
        <w:t>6</w:t>
      </w:r>
      <w:r w:rsidRPr="00220402">
        <w:rPr>
          <w:rFonts w:ascii="Times New Roman" w:hAnsi="Times New Roman" w:cs="Times New Roman" w:hint="eastAsia"/>
          <w:sz w:val="21"/>
          <w:szCs w:val="21"/>
        </w:rPr>
        <w:t>个月开始关键研究，还可能需要</w:t>
      </w:r>
      <w:r w:rsidR="00BE65E7" w:rsidRPr="00220402">
        <w:rPr>
          <w:rFonts w:ascii="Times New Roman" w:hAnsi="Times New Roman" w:cs="Times New Roman" w:hint="eastAsia"/>
          <w:sz w:val="21"/>
          <w:szCs w:val="21"/>
        </w:rPr>
        <w:t>采集</w:t>
      </w:r>
      <w:r w:rsidRPr="00220402">
        <w:rPr>
          <w:rFonts w:ascii="Times New Roman" w:hAnsi="Times New Roman" w:cs="Times New Roman" w:hint="eastAsia"/>
          <w:sz w:val="21"/>
          <w:szCs w:val="21"/>
        </w:rPr>
        <w:t>其他数据。作为另外一个实例，如果预期用于儿童，可能需要进行额外的动物实验。对体外诊断器械，在进行关键研究的过程中</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或之后</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，不太可能继续进行器械稳定实验</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如货架寿命</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尽管关键阶段通常是一个明确阶段，在此期间会</w:t>
      </w:r>
      <w:r w:rsidR="00BE65E7" w:rsidRPr="00220402">
        <w:rPr>
          <w:rFonts w:ascii="Times New Roman" w:hAnsi="Times New Roman" w:cs="Times New Roman" w:hint="eastAsia"/>
          <w:sz w:val="21"/>
          <w:szCs w:val="21"/>
        </w:rPr>
        <w:t>采集</w:t>
      </w:r>
      <w:r w:rsidRPr="00220402">
        <w:rPr>
          <w:rFonts w:ascii="Times New Roman" w:hAnsi="Times New Roman" w:cs="Times New Roman" w:hint="eastAsia"/>
          <w:sz w:val="21"/>
          <w:szCs w:val="21"/>
        </w:rPr>
        <w:t>有效的科学证据支持评价医疗器械对于其预期用途的主要安全性和有效性，应该采用探索阶段完成器械最终设计和关键阶段的相应终点。这样做是为了确保研究器械就像</w:t>
      </w:r>
      <w:r w:rsidRPr="00220402">
        <w:rPr>
          <w:rFonts w:ascii="Times New Roman" w:hAnsi="Times New Roman" w:cs="Times New Roman" w:hint="eastAsia"/>
          <w:sz w:val="21"/>
          <w:szCs w:val="21"/>
        </w:rPr>
        <w:t>21 CFR 860.7(f)(2)</w:t>
      </w:r>
      <w:r w:rsidRPr="00220402">
        <w:rPr>
          <w:rFonts w:ascii="Times New Roman" w:hAnsi="Times New Roman" w:cs="Times New Roman" w:hint="eastAsia"/>
          <w:sz w:val="21"/>
          <w:szCs w:val="21"/>
        </w:rPr>
        <w:t>中所描述的那样是标准化的，其中指出：</w:t>
      </w:r>
    </w:p>
    <w:p w:rsidR="008B7B75" w:rsidRPr="00220402" w:rsidRDefault="008B7B75">
      <w:pPr>
        <w:spacing w:before="120" w:after="120"/>
        <w:ind w:leftChars="400" w:left="800"/>
        <w:jc w:val="both"/>
        <w:rPr>
          <w:rFonts w:ascii="Times New Roman" w:hAnsi="Times New Roman" w:cs="Times New Roman"/>
          <w:i/>
          <w:iCs/>
          <w:color w:val="000000"/>
          <w:spacing w:val="-1"/>
          <w:sz w:val="21"/>
          <w:szCs w:val="21"/>
        </w:rPr>
      </w:pPr>
      <w:r w:rsidRPr="00220402">
        <w:rPr>
          <w:rFonts w:ascii="Times New Roman" w:hAnsi="Times New Roman" w:cs="Times New Roman" w:hint="eastAsia"/>
          <w:i/>
          <w:iCs/>
          <w:color w:val="000000"/>
          <w:spacing w:val="-1"/>
          <w:sz w:val="21"/>
          <w:szCs w:val="21"/>
        </w:rPr>
        <w:t>为了确保研究结果的可靠性，严谨对照研究使用组成或设计和性能标准化的测试器械。</w:t>
      </w:r>
    </w:p>
    <w:p w:rsidR="008B7B75" w:rsidRPr="00220402" w:rsidRDefault="008B7B75" w:rsidP="001C274C">
      <w:pPr>
        <w:spacing w:beforeLines="50" w:afterLines="50"/>
        <w:jc w:val="both"/>
        <w:rPr>
          <w:rFonts w:ascii="Times New Roman" w:hAnsi="Times New Roman" w:cs="Times New Roman"/>
          <w:sz w:val="30"/>
          <w:szCs w:val="30"/>
        </w:rPr>
      </w:pPr>
      <w:bookmarkStart w:id="19" w:name="bookmark21"/>
      <w:r w:rsidRPr="00220402">
        <w:rPr>
          <w:rFonts w:ascii="Times New Roman" w:hAnsi="Times New Roman" w:cs="Times New Roman"/>
          <w:b/>
          <w:bCs/>
          <w:color w:val="000000"/>
          <w:spacing w:val="-2"/>
          <w:sz w:val="30"/>
          <w:szCs w:val="30"/>
        </w:rPr>
        <w:t>6</w:t>
      </w:r>
      <w:bookmarkEnd w:id="19"/>
      <w:r w:rsidRPr="00220402">
        <w:rPr>
          <w:rFonts w:ascii="Times New Roman" w:hAnsi="Times New Roman"/>
          <w:b/>
          <w:bCs/>
          <w:color w:val="000000"/>
          <w:spacing w:val="-2"/>
          <w:sz w:val="30"/>
          <w:szCs w:val="30"/>
        </w:rPr>
        <w:tab/>
      </w:r>
      <w:r w:rsidRPr="00220402">
        <w:rPr>
          <w:rFonts w:ascii="Times New Roman" w:hAnsi="Times New Roman" w:cs="Times New Roman" w:hint="eastAsia"/>
          <w:b/>
          <w:bCs/>
          <w:color w:val="000000"/>
          <w:spacing w:val="-2"/>
          <w:sz w:val="30"/>
          <w:szCs w:val="30"/>
        </w:rPr>
        <w:t>临床研究设计选择的一些原则</w:t>
      </w:r>
    </w:p>
    <w:p w:rsidR="008065A6"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会作为上市申请的一部分提交的医疗器械关键临床研究评审，以确定它们是否能提供器械安全性和有效性的合理保证。</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认识到可能有几个研究类型能满足这种预期。因此，</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鼓励申请者在研究开始之前与相应的</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审查部门开会讨论研究设计选择以便证明器械安全性和有效性的合理保证。</w:t>
      </w:r>
    </w:p>
    <w:p w:rsidR="00000000" w:rsidRDefault="003D22BB" w:rsidP="001C274C">
      <w:pPr>
        <w:spacing w:beforeLines="50" w:afterLines="50"/>
        <w:jc w:val="both"/>
        <w:rPr>
          <w:rFonts w:ascii="Times New Roman" w:hAnsi="Times New Roman" w:cs="Times New Roman"/>
          <w:sz w:val="21"/>
          <w:szCs w:val="21"/>
        </w:rPr>
      </w:pPr>
    </w:p>
    <w:p w:rsidR="008B7B75" w:rsidRPr="00220402" w:rsidRDefault="008B7B75">
      <w:pPr>
        <w:jc w:val="both"/>
        <w:rPr>
          <w:rFonts w:ascii="Times New Roman" w:hAnsi="Times New Roman" w:cs="Times New Roman"/>
          <w:color w:val="000000"/>
          <w:sz w:val="21"/>
          <w:szCs w:val="21"/>
          <w:vertAlign w:val="superscript"/>
        </w:rPr>
      </w:pPr>
      <w:bookmarkStart w:id="20" w:name="bookmark22"/>
      <w:r w:rsidRPr="00220402">
        <w:rPr>
          <w:rFonts w:ascii="Times New Roman" w:hAnsi="Times New Roman" w:cs="Times New Roman"/>
          <w:color w:val="000000"/>
          <w:sz w:val="21"/>
          <w:szCs w:val="21"/>
          <w:vertAlign w:val="superscript"/>
        </w:rPr>
        <w:br w:type="page"/>
      </w:r>
    </w:p>
    <w:bookmarkEnd w:id="20"/>
    <w:p w:rsidR="008B7B75" w:rsidRPr="00220402"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lastRenderedPageBreak/>
        <w:t>在本文件中，将区分两大类型的临床研究：临床有效性研究和诊断临床性能研究。以下讨论是基于需要通过采用有临床意义和统计研究的终点研究回答的相应问题的选择。</w:t>
      </w:r>
    </w:p>
    <w:p w:rsidR="008065A6"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这一节将探讨一些适用于所有医疗器械关键临床研究的考虑因素。在设计任何医疗器械临床研究，包括</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，可变性，和有效性的一般考虑因素，以及与</w:t>
      </w:r>
      <w:r w:rsidR="000C7510">
        <w:rPr>
          <w:rFonts w:ascii="Times New Roman" w:hAnsi="Times New Roman" w:cs="Times New Roman" w:hint="eastAsia"/>
          <w:sz w:val="21"/>
          <w:szCs w:val="21"/>
        </w:rPr>
        <w:t>研究目的</w:t>
      </w:r>
      <w:r w:rsidRPr="00220402">
        <w:rPr>
          <w:rFonts w:ascii="Times New Roman" w:hAnsi="Times New Roman" w:cs="Times New Roman" w:hint="eastAsia"/>
          <w:sz w:val="21"/>
          <w:szCs w:val="21"/>
        </w:rPr>
        <w:t>，受试者选择</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层</w:t>
      </w:r>
      <w:r w:rsidR="0005432C">
        <w:rPr>
          <w:rFonts w:ascii="Times New Roman" w:hAnsi="Times New Roman" w:cs="Times New Roman" w:hint="eastAsia"/>
          <w:sz w:val="21"/>
          <w:szCs w:val="21"/>
        </w:rPr>
        <w:t>级</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试验机构选择和比较研究设计相关的特定考虑因素。下文定义和讨论其中每个因素。</w:t>
      </w:r>
    </w:p>
    <w:p w:rsidR="00000000"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z w:val="24"/>
          <w:szCs w:val="24"/>
        </w:rPr>
        <w:t>6.1</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color w:val="000000"/>
          <w:sz w:val="24"/>
          <w:szCs w:val="24"/>
        </w:rPr>
        <w:t>研究类型</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b/>
          <w:bCs/>
          <w:color w:val="000000"/>
          <w:sz w:val="21"/>
          <w:szCs w:val="21"/>
        </w:rPr>
        <w:t>临床有效性研究</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在临床结果研究中，受试者被分配到</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治疗组，然后在计划的时间间隔采用经确认的评估工具评估临床结果参数</w:t>
      </w:r>
      <w:r w:rsidR="0005432C"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或它们的经确认的替代指标</w:t>
      </w:r>
      <w:r w:rsidR="0005432C">
        <w:rPr>
          <w:rFonts w:ascii="Times New Roman" w:hAnsi="Times New Roman" w:cs="Times New Roman" w:hint="eastAsia"/>
          <w:sz w:val="21"/>
          <w:szCs w:val="21"/>
        </w:rPr>
        <w:t>）</w:t>
      </w:r>
      <w:r w:rsidRPr="00220402">
        <w:rPr>
          <w:rFonts w:ascii="Times New Roman" w:hAnsi="Times New Roman" w:cs="Times New Roman" w:hint="eastAsia"/>
          <w:sz w:val="21"/>
          <w:szCs w:val="21"/>
        </w:rPr>
        <w:t>，以确定</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的安全性和有效性。第</w:t>
      </w:r>
      <w:r w:rsidRPr="00220402">
        <w:rPr>
          <w:rFonts w:ascii="Times New Roman" w:hAnsi="Times New Roman" w:cs="Times New Roman" w:hint="eastAsia"/>
          <w:sz w:val="21"/>
          <w:szCs w:val="21"/>
        </w:rPr>
        <w:t>7</w:t>
      </w:r>
      <w:r w:rsidR="0005432C">
        <w:rPr>
          <w:rFonts w:ascii="Times New Roman" w:hAnsi="Times New Roman" w:cs="Times New Roman" w:hint="eastAsia"/>
          <w:sz w:val="21"/>
          <w:szCs w:val="21"/>
        </w:rPr>
        <w:t>部分</w:t>
      </w:r>
      <w:r w:rsidRPr="00220402">
        <w:rPr>
          <w:rFonts w:ascii="Times New Roman" w:hAnsi="Times New Roman" w:cs="Times New Roman" w:hint="eastAsia"/>
          <w:sz w:val="21"/>
          <w:szCs w:val="21"/>
        </w:rPr>
        <w:t>更详细地描述这些研究。可能的情况是，对器械临床表现（如器械在临床环境是否具有预期有效性</w:t>
      </w:r>
      <w:r w:rsidR="0005432C">
        <w:rPr>
          <w:rFonts w:ascii="Times New Roman" w:hAnsi="Times New Roman" w:cs="Times New Roman" w:hint="eastAsia"/>
          <w:sz w:val="21"/>
          <w:szCs w:val="21"/>
        </w:rPr>
        <w:t>）</w:t>
      </w:r>
      <w:r w:rsidRPr="00220402">
        <w:rPr>
          <w:rFonts w:ascii="Times New Roman" w:hAnsi="Times New Roman" w:cs="Times New Roman" w:hint="eastAsia"/>
          <w:sz w:val="21"/>
          <w:szCs w:val="21"/>
        </w:rPr>
        <w:t>也进行研究，但研究的重点是一个或多个临床结果。对于本文的目的，术语“</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”是指使用研究器械或对照器械。研究器械可以是治疗器械或</w:t>
      </w:r>
      <w:r w:rsidR="009812BE">
        <w:rPr>
          <w:rFonts w:ascii="Times New Roman" w:hAnsi="Times New Roman" w:cs="Times New Roman" w:hint="eastAsia"/>
          <w:sz w:val="21"/>
          <w:szCs w:val="21"/>
        </w:rPr>
        <w:t>整容器械</w:t>
      </w:r>
      <w:r w:rsidRPr="00220402">
        <w:rPr>
          <w:rFonts w:ascii="Times New Roman" w:hAnsi="Times New Roman" w:cs="Times New Roman" w:hint="eastAsia"/>
          <w:sz w:val="21"/>
          <w:szCs w:val="21"/>
        </w:rPr>
        <w:t>。诊断器械，术语“</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”与基于诊断器械得到结果的受试者管理策略相关。</w:t>
      </w:r>
      <w:r w:rsidR="00933BBB" w:rsidRPr="00220402">
        <w:rPr>
          <w:rFonts w:ascii="Times New Roman" w:hAnsi="Times New Roman" w:cs="Times New Roman" w:hint="eastAsia"/>
          <w:sz w:val="21"/>
          <w:szCs w:val="21"/>
        </w:rPr>
        <w:t>当目标是评价器械结果如何改变受试者的</w:t>
      </w:r>
      <w:r w:rsidR="00933BBB">
        <w:rPr>
          <w:rFonts w:ascii="Times New Roman" w:hAnsi="Times New Roman" w:cs="Times New Roman" w:hint="eastAsia"/>
          <w:sz w:val="21"/>
          <w:szCs w:val="21"/>
        </w:rPr>
        <w:t>医疗护理</w:t>
      </w:r>
      <w:r w:rsidR="00933BBB" w:rsidRPr="00220402">
        <w:rPr>
          <w:rFonts w:ascii="Times New Roman" w:hAnsi="Times New Roman" w:cs="Times New Roman" w:hint="eastAsia"/>
          <w:sz w:val="21"/>
          <w:szCs w:val="21"/>
        </w:rPr>
        <w:t>提供者后续疗程或管理的影响时</w:t>
      </w:r>
      <w:r w:rsidRPr="00220402">
        <w:rPr>
          <w:rFonts w:ascii="Times New Roman" w:hAnsi="Times New Roman" w:cs="Times New Roman" w:hint="eastAsia"/>
          <w:sz w:val="21"/>
          <w:szCs w:val="21"/>
        </w:rPr>
        <w:t>，采用临床结果研究评价诊断器械。</w:t>
      </w:r>
    </w:p>
    <w:p w:rsidR="008B7B75" w:rsidRPr="00220402" w:rsidRDefault="008B7B75">
      <w:pPr>
        <w:jc w:val="both"/>
        <w:rPr>
          <w:rFonts w:ascii="Times New Roman" w:hAnsi="Times New Roman" w:cs="Times New Roman"/>
          <w:b/>
          <w:bCs/>
          <w:sz w:val="21"/>
          <w:szCs w:val="21"/>
        </w:rPr>
      </w:pPr>
      <w:r w:rsidRPr="00220402">
        <w:rPr>
          <w:rFonts w:ascii="Times New Roman" w:hAnsi="Times New Roman" w:cs="Times New Roman" w:hint="eastAsia"/>
          <w:b/>
          <w:bCs/>
          <w:sz w:val="21"/>
          <w:szCs w:val="21"/>
        </w:rPr>
        <w:t>诊断临床性能研究</w:t>
      </w:r>
    </w:p>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sz w:val="21"/>
          <w:szCs w:val="21"/>
        </w:rPr>
        <w:t>对于大多数诊断器械，关键临床评价不是临床结果研究，而是诊断临床性能研究。可能的情况是，性能研究也可能有临床结果，但这些结果并不是研究的重点。第</w:t>
      </w:r>
      <w:r w:rsidRPr="00220402">
        <w:rPr>
          <w:rFonts w:ascii="Times New Roman" w:hAnsi="Times New Roman" w:cs="Times New Roman" w:hint="eastAsia"/>
          <w:sz w:val="21"/>
          <w:szCs w:val="21"/>
        </w:rPr>
        <w:t>8</w:t>
      </w:r>
      <w:r w:rsidR="0005432C">
        <w:rPr>
          <w:rFonts w:ascii="Times New Roman" w:hAnsi="Times New Roman" w:cs="Times New Roman" w:hint="eastAsia"/>
          <w:sz w:val="21"/>
          <w:szCs w:val="21"/>
        </w:rPr>
        <w:t>部分</w:t>
      </w:r>
      <w:r w:rsidRPr="00220402">
        <w:rPr>
          <w:rFonts w:ascii="Times New Roman" w:hAnsi="Times New Roman" w:cs="Times New Roman" w:hint="eastAsia"/>
          <w:sz w:val="21"/>
          <w:szCs w:val="21"/>
        </w:rPr>
        <w:t>中更详细地描述了这些研究。在诊断临床性能研究中，诊断测试结果是从受试者获得的，但并不用于受试者管理。相反，测试的诊断临床性能是通过性能衡量指标表征的，这些指标对每位受试者的诊断器械输出结果与临床参考标准的一致性如何进行量化，其中临床参考标准用于评估受试者的目标条件，如第</w:t>
      </w:r>
      <w:r w:rsidRPr="00220402">
        <w:rPr>
          <w:rFonts w:ascii="Times New Roman" w:hAnsi="Times New Roman" w:cs="Times New Roman" w:hint="eastAsia"/>
          <w:sz w:val="21"/>
          <w:szCs w:val="21"/>
        </w:rPr>
        <w:t>8</w:t>
      </w:r>
      <w:r w:rsidR="00AD0F2F">
        <w:rPr>
          <w:rFonts w:ascii="Times New Roman" w:hAnsi="Times New Roman" w:cs="Times New Roman" w:hint="eastAsia"/>
          <w:sz w:val="21"/>
          <w:szCs w:val="21"/>
        </w:rPr>
        <w:t>部分</w:t>
      </w:r>
      <w:r w:rsidRPr="00220402">
        <w:rPr>
          <w:rFonts w:ascii="Times New Roman" w:hAnsi="Times New Roman" w:cs="Times New Roman" w:hint="eastAsia"/>
          <w:sz w:val="21"/>
          <w:szCs w:val="21"/>
        </w:rPr>
        <w:t>更详细的描述。</w:t>
      </w:r>
    </w:p>
    <w:p w:rsidR="0005432C" w:rsidRDefault="0005432C" w:rsidP="0005432C">
      <w:pPr>
        <w:jc w:val="both"/>
        <w:rPr>
          <w:rFonts w:ascii="Times New Roman" w:hAnsi="Times New Roman" w:cs="Times New Roman"/>
          <w:b/>
          <w:bCs/>
          <w:color w:val="000000"/>
          <w:spacing w:val="-1"/>
          <w:sz w:val="21"/>
          <w:szCs w:val="21"/>
        </w:rPr>
      </w:pPr>
      <w:bookmarkStart w:id="21" w:name="bookmark24"/>
    </w:p>
    <w:p w:rsidR="0052165A" w:rsidRDefault="008B7B75">
      <w:pPr>
        <w:jc w:val="both"/>
        <w:rPr>
          <w:rFonts w:ascii="Times New Roman" w:hAnsi="Times New Roman" w:cs="Times New Roman"/>
          <w:b/>
          <w:bCs/>
          <w:color w:val="000000"/>
          <w:spacing w:val="-1"/>
          <w:sz w:val="21"/>
          <w:szCs w:val="21"/>
        </w:rPr>
      </w:pPr>
      <w:r w:rsidRPr="00220402">
        <w:rPr>
          <w:rFonts w:ascii="Times New Roman" w:hAnsi="Times New Roman" w:cs="Times New Roman" w:hint="eastAsia"/>
          <w:b/>
          <w:bCs/>
          <w:color w:val="000000"/>
          <w:spacing w:val="-1"/>
          <w:sz w:val="21"/>
          <w:szCs w:val="21"/>
        </w:rPr>
        <w:t>一般考虑</w:t>
      </w:r>
    </w:p>
    <w:p w:rsidR="008B7B75" w:rsidRPr="00220402" w:rsidRDefault="008B7B75">
      <w:pPr>
        <w:jc w:val="both"/>
        <w:rPr>
          <w:rFonts w:ascii="Times New Roman" w:hAnsi="Times New Roman" w:cs="Times New Roman"/>
          <w:color w:val="000000"/>
          <w:spacing w:val="-1"/>
          <w:sz w:val="21"/>
          <w:szCs w:val="21"/>
        </w:rPr>
      </w:pPr>
      <w:r w:rsidRPr="00220402">
        <w:rPr>
          <w:rFonts w:ascii="Times New Roman" w:hAnsi="Times New Roman" w:cs="Times New Roman" w:hint="eastAsia"/>
          <w:color w:val="000000"/>
          <w:spacing w:val="-1"/>
          <w:sz w:val="21"/>
          <w:szCs w:val="21"/>
        </w:rPr>
        <w:t>同时具有诊断和治疗功能的器械，例如：用于检测病情，然后用于进行治疗的器械，可能采用诊断临床性能研究和</w:t>
      </w:r>
      <w:r w:rsidRPr="00220402">
        <w:rPr>
          <w:rFonts w:ascii="Times New Roman" w:hAnsi="Times New Roman" w:cs="Times New Roman" w:hint="eastAsia"/>
          <w:color w:val="000000"/>
          <w:spacing w:val="-1"/>
          <w:sz w:val="21"/>
          <w:szCs w:val="21"/>
        </w:rPr>
        <w:t>/</w:t>
      </w:r>
      <w:r w:rsidRPr="00220402">
        <w:rPr>
          <w:rFonts w:ascii="Times New Roman" w:hAnsi="Times New Roman" w:cs="Times New Roman" w:hint="eastAsia"/>
          <w:color w:val="000000"/>
          <w:spacing w:val="-1"/>
          <w:sz w:val="21"/>
          <w:szCs w:val="21"/>
        </w:rPr>
        <w:t>或临床研究结果（包括诊断性能元素）进行评估。</w:t>
      </w:r>
      <w:r w:rsidRPr="00220402">
        <w:rPr>
          <w:rFonts w:ascii="Times New Roman" w:hAnsi="Times New Roman" w:cs="Times New Roman"/>
          <w:color w:val="000000"/>
          <w:spacing w:val="-1"/>
          <w:sz w:val="21"/>
          <w:szCs w:val="21"/>
        </w:rPr>
        <w:br w:type="page"/>
      </w:r>
    </w:p>
    <w:bookmarkEnd w:id="21"/>
    <w:p w:rsidR="008B7B75" w:rsidRPr="00220402"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lastRenderedPageBreak/>
        <w:t>在本文件中分别讨论了临床有效性研究和诊断临床性能研究。有关临床有效性研究的更多信息，请参阅第</w:t>
      </w:r>
      <w:r w:rsidRPr="00220402">
        <w:rPr>
          <w:rFonts w:ascii="Times New Roman" w:hAnsi="Times New Roman" w:cs="Times New Roman" w:hint="eastAsia"/>
          <w:sz w:val="21"/>
          <w:szCs w:val="21"/>
        </w:rPr>
        <w:t>7</w:t>
      </w:r>
      <w:r w:rsidR="0005432C">
        <w:rPr>
          <w:rFonts w:ascii="Times New Roman" w:hAnsi="Times New Roman" w:cs="Times New Roman" w:hint="eastAsia"/>
          <w:sz w:val="21"/>
          <w:szCs w:val="21"/>
        </w:rPr>
        <w:t>部分</w:t>
      </w:r>
      <w:r w:rsidRPr="00220402">
        <w:rPr>
          <w:rFonts w:ascii="Times New Roman" w:hAnsi="Times New Roman" w:cs="Times New Roman" w:hint="eastAsia"/>
          <w:sz w:val="21"/>
          <w:szCs w:val="21"/>
        </w:rPr>
        <w:t>，而有关诊断器械临床性能研究的更多信息，请参阅第</w:t>
      </w:r>
      <w:r w:rsidRPr="00220402">
        <w:rPr>
          <w:rFonts w:ascii="Times New Roman" w:hAnsi="Times New Roman" w:cs="Times New Roman" w:hint="eastAsia"/>
          <w:sz w:val="21"/>
          <w:szCs w:val="21"/>
        </w:rPr>
        <w:t>8</w:t>
      </w:r>
      <w:r w:rsidRPr="00220402">
        <w:rPr>
          <w:rFonts w:ascii="Times New Roman" w:hAnsi="Times New Roman" w:cs="Times New Roman" w:hint="eastAsia"/>
          <w:sz w:val="21"/>
          <w:szCs w:val="21"/>
        </w:rPr>
        <w:t>部分。对于同时具有诊断和治疗或</w:t>
      </w:r>
      <w:r w:rsidR="0005432C">
        <w:rPr>
          <w:rFonts w:ascii="Times New Roman" w:hAnsi="Times New Roman" w:cs="Times New Roman" w:hint="eastAsia"/>
          <w:sz w:val="21"/>
          <w:szCs w:val="21"/>
        </w:rPr>
        <w:t>整容组成</w:t>
      </w:r>
      <w:r w:rsidRPr="00220402">
        <w:rPr>
          <w:rFonts w:ascii="Times New Roman" w:hAnsi="Times New Roman" w:cs="Times New Roman" w:hint="eastAsia"/>
          <w:sz w:val="21"/>
          <w:szCs w:val="21"/>
        </w:rPr>
        <w:t>产品，请阅读第</w:t>
      </w:r>
      <w:r w:rsidRPr="00220402">
        <w:rPr>
          <w:rFonts w:ascii="Times New Roman" w:hAnsi="Times New Roman" w:cs="Times New Roman" w:hint="eastAsia"/>
          <w:sz w:val="21"/>
          <w:szCs w:val="21"/>
        </w:rPr>
        <w:t>7</w:t>
      </w:r>
      <w:r w:rsidRPr="00220402">
        <w:rPr>
          <w:rFonts w:ascii="Times New Roman" w:hAnsi="Times New Roman" w:cs="Times New Roman" w:hint="eastAsia"/>
          <w:sz w:val="21"/>
          <w:szCs w:val="21"/>
        </w:rPr>
        <w:t>部分和第</w:t>
      </w:r>
      <w:r w:rsidRPr="00220402">
        <w:rPr>
          <w:rFonts w:ascii="Times New Roman" w:hAnsi="Times New Roman" w:cs="Times New Roman" w:hint="eastAsia"/>
          <w:sz w:val="21"/>
          <w:szCs w:val="21"/>
        </w:rPr>
        <w:t>8</w:t>
      </w:r>
      <w:r w:rsidRPr="00220402">
        <w:rPr>
          <w:rFonts w:ascii="Times New Roman" w:hAnsi="Times New Roman" w:cs="Times New Roman" w:hint="eastAsia"/>
          <w:sz w:val="21"/>
          <w:szCs w:val="21"/>
        </w:rPr>
        <w:t>部分。第</w:t>
      </w:r>
      <w:r w:rsidRPr="00220402">
        <w:rPr>
          <w:rFonts w:ascii="Times New Roman" w:hAnsi="Times New Roman" w:cs="Times New Roman" w:hint="eastAsia"/>
          <w:sz w:val="21"/>
          <w:szCs w:val="21"/>
        </w:rPr>
        <w:t>9</w:t>
      </w:r>
      <w:r w:rsidRPr="00220402">
        <w:rPr>
          <w:rFonts w:ascii="Times New Roman" w:hAnsi="Times New Roman" w:cs="Times New Roman" w:hint="eastAsia"/>
          <w:sz w:val="21"/>
          <w:szCs w:val="21"/>
        </w:rPr>
        <w:t>部分提供了有关支撑临床研究证据水平的信息和技术，同时适用于临床有效性研究和诊断临床性能研究。</w:t>
      </w:r>
    </w:p>
    <w:p w:rsidR="008065A6" w:rsidRDefault="008B7B75" w:rsidP="001C274C">
      <w:pPr>
        <w:spacing w:beforeLines="50" w:afterLines="50"/>
        <w:jc w:val="both"/>
        <w:rPr>
          <w:rFonts w:ascii="Times New Roman" w:hAnsi="Times New Roman" w:cs="Times New Roman"/>
          <w:b/>
          <w:bCs/>
          <w:i/>
          <w:iCs/>
          <w:color w:val="000000"/>
          <w:sz w:val="24"/>
          <w:szCs w:val="24"/>
        </w:rPr>
      </w:pPr>
      <w:r w:rsidRPr="00220402">
        <w:rPr>
          <w:rFonts w:ascii="Times New Roman" w:hAnsi="Times New Roman" w:cs="Times New Roman"/>
          <w:b/>
          <w:bCs/>
          <w:i/>
          <w:iCs/>
          <w:color w:val="000000"/>
          <w:spacing w:val="-2"/>
          <w:sz w:val="24"/>
          <w:szCs w:val="24"/>
        </w:rPr>
        <w:t>6.2</w:t>
      </w:r>
      <w:r w:rsidRPr="00220402">
        <w:rPr>
          <w:rFonts w:ascii="Times New Roman" w:hAnsi="Times New Roman" w:cs="Times New Roman"/>
          <w:b/>
          <w:bCs/>
          <w:i/>
          <w:iCs/>
          <w:color w:val="000000"/>
          <w:sz w:val="24"/>
          <w:szCs w:val="24"/>
        </w:rPr>
        <w:tab/>
      </w:r>
      <w:r w:rsidR="0005432C">
        <w:rPr>
          <w:rFonts w:ascii="Times New Roman" w:hAnsi="Times New Roman" w:cs="Times New Roman" w:hint="eastAsia"/>
          <w:b/>
          <w:bCs/>
          <w:i/>
          <w:iCs/>
          <w:color w:val="000000"/>
          <w:sz w:val="24"/>
          <w:szCs w:val="24"/>
        </w:rPr>
        <w:t>一般考虑</w:t>
      </w:r>
      <w:r w:rsidRPr="00220402">
        <w:rPr>
          <w:rFonts w:ascii="Times New Roman" w:hAnsi="Times New Roman" w:cs="Times New Roman" w:hint="eastAsia"/>
          <w:b/>
          <w:bCs/>
          <w:i/>
          <w:iCs/>
          <w:color w:val="000000"/>
          <w:sz w:val="24"/>
          <w:szCs w:val="24"/>
        </w:rPr>
        <w:t>：器械性能的</w:t>
      </w:r>
      <w:r w:rsidR="00C43EE7" w:rsidRPr="00220402">
        <w:rPr>
          <w:rFonts w:ascii="Times New Roman" w:hAnsi="Times New Roman" w:cs="Times New Roman" w:hint="eastAsia"/>
          <w:b/>
          <w:bCs/>
          <w:i/>
          <w:iCs/>
          <w:color w:val="000000"/>
          <w:sz w:val="24"/>
          <w:szCs w:val="24"/>
        </w:rPr>
        <w:t>偏倚</w:t>
      </w:r>
      <w:r w:rsidRPr="00220402">
        <w:rPr>
          <w:rFonts w:ascii="Times New Roman" w:hAnsi="Times New Roman" w:cs="Times New Roman" w:hint="eastAsia"/>
          <w:b/>
          <w:bCs/>
          <w:i/>
          <w:iCs/>
          <w:color w:val="000000"/>
          <w:sz w:val="24"/>
          <w:szCs w:val="24"/>
        </w:rPr>
        <w:t>和差异</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设计研究</w:t>
      </w:r>
      <w:r w:rsidR="00BE65E7" w:rsidRPr="00220402">
        <w:rPr>
          <w:rFonts w:ascii="Times New Roman" w:hAnsi="Times New Roman" w:cs="Times New Roman" w:hint="eastAsia"/>
          <w:sz w:val="21"/>
          <w:szCs w:val="21"/>
        </w:rPr>
        <w:t>采集</w:t>
      </w:r>
      <w:r w:rsidRPr="00220402">
        <w:rPr>
          <w:rFonts w:ascii="Times New Roman" w:hAnsi="Times New Roman" w:cs="Times New Roman" w:hint="eastAsia"/>
          <w:sz w:val="21"/>
          <w:szCs w:val="21"/>
        </w:rPr>
        <w:t>正确的数据比只是为了</w:t>
      </w:r>
      <w:r w:rsidR="00BE65E7" w:rsidRPr="00220402">
        <w:rPr>
          <w:rFonts w:ascii="Times New Roman" w:hAnsi="Times New Roman" w:cs="Times New Roman" w:hint="eastAsia"/>
          <w:sz w:val="21"/>
          <w:szCs w:val="21"/>
        </w:rPr>
        <w:t>采集</w:t>
      </w:r>
      <w:r w:rsidRPr="00220402">
        <w:rPr>
          <w:rFonts w:ascii="Times New Roman" w:hAnsi="Times New Roman" w:cs="Times New Roman" w:hint="eastAsia"/>
          <w:sz w:val="21"/>
          <w:szCs w:val="21"/>
        </w:rPr>
        <w:t>更多的数据而单纯设计研究更重要。研究设计应考虑</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和可变性。在评价一项研究设计来确定设计是否支持</w:t>
      </w:r>
      <w:r w:rsidRPr="00220402">
        <w:rPr>
          <w:rFonts w:ascii="Times New Roman" w:hAnsi="Times New Roman" w:cs="Times New Roman" w:hint="eastAsia"/>
          <w:sz w:val="21"/>
          <w:szCs w:val="21"/>
        </w:rPr>
        <w:t>PMA</w:t>
      </w:r>
      <w:r w:rsidRPr="00220402">
        <w:rPr>
          <w:rFonts w:ascii="Times New Roman" w:hAnsi="Times New Roman" w:cs="Times New Roman" w:hint="eastAsia"/>
          <w:sz w:val="21"/>
          <w:szCs w:val="21"/>
        </w:rPr>
        <w:t>的批准，一个重要的考虑因素是统计</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的概念。</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是真理系统误差的简称。可能在受试者选择，研究设计、研究实施，和数据分析过程中引入</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。在临床研究中，</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可能会导致对安全性和有效性</w:t>
      </w:r>
      <w:r w:rsidR="0005432C">
        <w:rPr>
          <w:rFonts w:ascii="Times New Roman" w:hAnsi="Times New Roman" w:cs="Times New Roman" w:hint="eastAsia"/>
          <w:sz w:val="21"/>
          <w:szCs w:val="21"/>
        </w:rPr>
        <w:t>做出</w:t>
      </w:r>
      <w:r w:rsidRPr="00220402">
        <w:rPr>
          <w:rFonts w:ascii="Times New Roman" w:hAnsi="Times New Roman" w:cs="Times New Roman" w:hint="eastAsia"/>
          <w:sz w:val="21"/>
          <w:szCs w:val="21"/>
        </w:rPr>
        <w:t>不正确的决定。引入很少或没有</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的研究设计优于不控制</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的设计，可能由于几个原因在临床研究中引入</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。下文通过可以帮助消除或减少设计阶段</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的策略对其中一些进行了回顾</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同时参见第</w:t>
      </w:r>
      <w:r w:rsidRPr="00220402">
        <w:rPr>
          <w:rFonts w:ascii="Times New Roman" w:hAnsi="Times New Roman" w:cs="Times New Roman" w:hint="eastAsia"/>
          <w:sz w:val="21"/>
          <w:szCs w:val="21"/>
        </w:rPr>
        <w:t>7</w:t>
      </w:r>
      <w:r w:rsidR="0005432C">
        <w:rPr>
          <w:rFonts w:ascii="Times New Roman" w:hAnsi="Times New Roman" w:cs="Times New Roman" w:hint="eastAsia"/>
          <w:sz w:val="21"/>
          <w:szCs w:val="21"/>
        </w:rPr>
        <w:t>部分</w:t>
      </w:r>
      <w:r w:rsidRPr="00220402">
        <w:rPr>
          <w:rFonts w:ascii="Times New Roman" w:hAnsi="Times New Roman" w:cs="Times New Roman" w:hint="eastAsia"/>
          <w:sz w:val="21"/>
          <w:szCs w:val="21"/>
        </w:rPr>
        <w:t>至第</w:t>
      </w:r>
      <w:r w:rsidRPr="00220402">
        <w:rPr>
          <w:rFonts w:ascii="Times New Roman" w:hAnsi="Times New Roman" w:cs="Times New Roman" w:hint="eastAsia"/>
          <w:sz w:val="21"/>
          <w:szCs w:val="21"/>
        </w:rPr>
        <w:t>9</w:t>
      </w:r>
      <w:r w:rsidR="0005432C">
        <w:rPr>
          <w:rFonts w:ascii="Times New Roman" w:hAnsi="Times New Roman" w:cs="Times New Roman" w:hint="eastAsia"/>
          <w:sz w:val="21"/>
          <w:szCs w:val="21"/>
        </w:rPr>
        <w:t>部分</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w:t>
      </w:r>
    </w:p>
    <w:p w:rsidR="00000000" w:rsidRDefault="00C43EE7"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sz w:val="21"/>
          <w:szCs w:val="21"/>
        </w:rPr>
        <w:t>偏倚</w:t>
      </w:r>
      <w:r w:rsidR="008B7B75" w:rsidRPr="00220402">
        <w:rPr>
          <w:rFonts w:ascii="Times New Roman" w:hAnsi="Times New Roman" w:cs="Times New Roman" w:hint="eastAsia"/>
          <w:sz w:val="21"/>
          <w:szCs w:val="21"/>
        </w:rPr>
        <w:t>可能扭曲研究结果的解释。当器械的性能很好时，中等</w:t>
      </w:r>
      <w:r w:rsidRPr="00220402">
        <w:rPr>
          <w:rFonts w:ascii="Times New Roman" w:hAnsi="Times New Roman" w:cs="Times New Roman" w:hint="eastAsia"/>
          <w:sz w:val="21"/>
          <w:szCs w:val="21"/>
        </w:rPr>
        <w:t>偏倚</w:t>
      </w:r>
      <w:r w:rsidR="008B7B75" w:rsidRPr="00220402">
        <w:rPr>
          <w:rFonts w:ascii="Times New Roman" w:hAnsi="Times New Roman" w:cs="Times New Roman" w:hint="eastAsia"/>
          <w:sz w:val="21"/>
          <w:szCs w:val="21"/>
        </w:rPr>
        <w:t>的存在可能不会扭曲研究支持有关总体有效性结论的能力；</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当性能是已知</w:t>
      </w:r>
      <w:r w:rsidR="0005432C">
        <w:rPr>
          <w:rFonts w:ascii="Times New Roman" w:hAnsi="Times New Roman" w:cs="Times New Roman" w:hint="eastAsia"/>
          <w:sz w:val="21"/>
          <w:szCs w:val="21"/>
        </w:rPr>
        <w:t>（</w:t>
      </w:r>
      <w:r w:rsidRPr="00220402">
        <w:rPr>
          <w:rFonts w:ascii="Times New Roman" w:hAnsi="Times New Roman" w:cs="Times New Roman" w:hint="eastAsia"/>
          <w:sz w:val="21"/>
          <w:szCs w:val="21"/>
        </w:rPr>
        <w:t>或被认为是</w:t>
      </w:r>
      <w:r w:rsidR="0005432C">
        <w:rPr>
          <w:rFonts w:ascii="Times New Roman" w:hAnsi="Times New Roman" w:cs="Times New Roman" w:hint="eastAsia"/>
          <w:sz w:val="21"/>
          <w:szCs w:val="21"/>
        </w:rPr>
        <w:t>）</w:t>
      </w:r>
      <w:r w:rsidRPr="00220402">
        <w:rPr>
          <w:rFonts w:ascii="Times New Roman" w:hAnsi="Times New Roman" w:cs="Times New Roman" w:hint="eastAsia"/>
          <w:sz w:val="21"/>
          <w:szCs w:val="21"/>
        </w:rPr>
        <w:t>处于边际范围时，在一些研究设计中性能可能会被</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掩盖。特别是当在探索阶段没有进行充分研究时且对器械有效性可能不是很好理解，可能很难选择合适的研究设计，在该研究设计下，器械的有效性将不会被</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掩盖。考虑可能的研究</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是设计研究以减少</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可能使最终研究结果无效</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风险的一个关键因素。</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在评价研究设计的证据等级时的第二个一般考虑是抽样的差异，这是受研究的样本量控制的。一方面，较大的样本容量能提供了更多的数据，这样的化，性能估计的抽样变异性小，因此变得更加精确。另一方面，更大的样本量还可能导致需要对临床上无意义的结果进行分析，证明在统计学上是有意义的。应该设计研究证明临床和统计学意义。同样重要的是要注意，增加样本量不一定能解决</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问题，不合适的结果评估，未能显示临床意义结果的边际改善，或其他研究设计问题。</w:t>
      </w:r>
    </w:p>
    <w:p w:rsidR="0051318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b/>
          <w:bCs/>
          <w:i/>
          <w:iCs/>
          <w:color w:val="000000"/>
          <w:spacing w:val="-2"/>
          <w:sz w:val="21"/>
          <w:szCs w:val="21"/>
        </w:rPr>
        <w:t>6.3</w:t>
      </w:r>
      <w:r w:rsidRPr="00220402">
        <w:rPr>
          <w:rFonts w:ascii="Times New Roman" w:hAnsi="Times New Roman" w:cs="Times New Roman"/>
          <w:b/>
          <w:bCs/>
          <w:i/>
          <w:iCs/>
          <w:color w:val="000000"/>
          <w:sz w:val="21"/>
          <w:szCs w:val="21"/>
        </w:rPr>
        <w:tab/>
      </w:r>
      <w:r w:rsidR="000C7510">
        <w:rPr>
          <w:rFonts w:ascii="Times New Roman" w:hAnsi="Times New Roman" w:cs="Times New Roman" w:hint="eastAsia"/>
          <w:b/>
          <w:bCs/>
          <w:i/>
          <w:iCs/>
          <w:color w:val="000000"/>
          <w:spacing w:val="-1"/>
          <w:sz w:val="21"/>
          <w:szCs w:val="21"/>
        </w:rPr>
        <w:t>研究目的</w:t>
      </w:r>
    </w:p>
    <w:p w:rsidR="00513180" w:rsidRDefault="000C7510"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研究目的</w:t>
      </w:r>
      <w:r w:rsidR="008B7B75" w:rsidRPr="00220402">
        <w:rPr>
          <w:rFonts w:ascii="Times New Roman" w:hAnsi="Times New Roman" w:cs="Times New Roman" w:hint="eastAsia"/>
          <w:sz w:val="21"/>
          <w:szCs w:val="21"/>
        </w:rPr>
        <w:t>提供了为什么进行研究的科学依据。这些目标应该提供支持器械的预期用途，包括任何期望的标签声明。</w:t>
      </w:r>
    </w:p>
    <w:p w:rsidR="008B7B75" w:rsidRPr="00220402" w:rsidRDefault="008B7B75">
      <w:pPr>
        <w:jc w:val="both"/>
        <w:rPr>
          <w:rFonts w:ascii="Times New Roman" w:hAnsi="Times New Roman" w:cs="Times New Roman"/>
          <w:color w:val="000000"/>
          <w:sz w:val="21"/>
          <w:szCs w:val="21"/>
        </w:rPr>
      </w:pPr>
      <w:bookmarkStart w:id="22" w:name="bookmark26"/>
      <w:r w:rsidRPr="00220402">
        <w:rPr>
          <w:rFonts w:ascii="Times New Roman" w:hAnsi="Times New Roman" w:cs="Times New Roman"/>
          <w:color w:val="000000"/>
          <w:sz w:val="21"/>
          <w:szCs w:val="21"/>
        </w:rPr>
        <w:br w:type="page"/>
      </w:r>
    </w:p>
    <w:bookmarkEnd w:id="22"/>
    <w:p w:rsidR="008B7B75" w:rsidRPr="00220402"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lastRenderedPageBreak/>
        <w:t>可以通过正式的假设检验或通过相应置信区间的点估计，在统计学上支持这些声明。对于设计用于测试科学假设的关键研究，</w:t>
      </w:r>
      <w:r w:rsidR="000C7510">
        <w:rPr>
          <w:rFonts w:ascii="Times New Roman" w:hAnsi="Times New Roman" w:cs="Times New Roman" w:hint="eastAsia"/>
          <w:sz w:val="21"/>
          <w:szCs w:val="21"/>
        </w:rPr>
        <w:t>研究目的</w:t>
      </w:r>
      <w:r w:rsidRPr="00220402">
        <w:rPr>
          <w:rFonts w:ascii="Times New Roman" w:hAnsi="Times New Roman" w:cs="Times New Roman" w:hint="eastAsia"/>
          <w:sz w:val="21"/>
          <w:szCs w:val="21"/>
        </w:rPr>
        <w:t>应包括零假设和对应于任何预期声明的替代假设的声明。对于估计目标的研究</w:t>
      </w:r>
      <w:r w:rsidR="00AD0F2F" w:rsidRPr="00220402">
        <w:rPr>
          <w:rFonts w:ascii="Times New Roman" w:hAnsi="Times New Roman" w:cs="宋体" w:hint="eastAsia"/>
          <w:color w:val="000000"/>
          <w:sz w:val="21"/>
          <w:szCs w:val="21"/>
        </w:rPr>
        <w:t>（</w:t>
      </w:r>
      <w:r w:rsidRPr="00220402">
        <w:rPr>
          <w:rFonts w:ascii="Times New Roman" w:hAnsi="Times New Roman" w:cs="Times New Roman" w:hint="eastAsia"/>
          <w:sz w:val="21"/>
          <w:szCs w:val="21"/>
        </w:rPr>
        <w:t>如某些诊断性能研究</w:t>
      </w:r>
      <w:r w:rsidR="00513180" w:rsidRPr="00513180">
        <w:rPr>
          <w:rFonts w:ascii="Times New Roman" w:hAnsi="Times New Roman" w:cs="Times New Roman" w:hint="eastAsia"/>
          <w:iCs/>
          <w:color w:val="000000"/>
          <w:sz w:val="21"/>
          <w:szCs w:val="21"/>
        </w:rPr>
        <w:t>）</w:t>
      </w:r>
      <w:r w:rsidRPr="00220402">
        <w:rPr>
          <w:rFonts w:ascii="Times New Roman" w:hAnsi="Times New Roman" w:cs="Times New Roman" w:hint="eastAsia"/>
          <w:sz w:val="21"/>
          <w:szCs w:val="21"/>
        </w:rPr>
        <w:t>，而不是假设测试，可以通过点估计和描述器械性能的置信区间支持声明。</w:t>
      </w:r>
    </w:p>
    <w:p w:rsidR="008065A6"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z w:val="24"/>
          <w:szCs w:val="24"/>
        </w:rPr>
        <w:t>6.4</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color w:val="000000"/>
          <w:sz w:val="24"/>
          <w:szCs w:val="24"/>
        </w:rPr>
        <w:t>受试者选择</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21 CFR 860.7(f)(1)(</w:t>
      </w:r>
      <w:r w:rsidR="00E474DF">
        <w:rPr>
          <w:rFonts w:ascii="Times New Roman" w:hAnsi="Times New Roman" w:cs="Times New Roman" w:hint="eastAsia"/>
          <w:color w:val="000000"/>
          <w:sz w:val="21"/>
          <w:szCs w:val="21"/>
        </w:rPr>
        <w:t>ii</w:t>
      </w:r>
      <w:r w:rsidRP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指出，研究计划或方案必须包括：</w:t>
      </w:r>
    </w:p>
    <w:p w:rsidR="00000000" w:rsidRDefault="008B7B75" w:rsidP="001C274C">
      <w:pPr>
        <w:spacing w:beforeLines="50" w:afterLines="50"/>
        <w:ind w:left="800"/>
        <w:jc w:val="both"/>
        <w:rPr>
          <w:rFonts w:ascii="Times New Roman" w:hAnsi="Times New Roman" w:cs="Times New Roman"/>
          <w:i/>
          <w:iCs/>
          <w:color w:val="000000"/>
          <w:sz w:val="21"/>
          <w:szCs w:val="21"/>
        </w:rPr>
      </w:pPr>
      <w:r w:rsidRPr="00220402">
        <w:rPr>
          <w:rFonts w:ascii="Times New Roman" w:hAnsi="Times New Roman" w:cs="Times New Roman" w:hint="eastAsia"/>
          <w:i/>
          <w:iCs/>
          <w:color w:val="000000"/>
          <w:sz w:val="21"/>
          <w:szCs w:val="21"/>
        </w:rPr>
        <w:t>选择受试者的方法：</w:t>
      </w:r>
    </w:p>
    <w:p w:rsidR="00000000" w:rsidRDefault="008B7B75" w:rsidP="001C274C">
      <w:pPr>
        <w:spacing w:beforeLines="50" w:afterLines="50"/>
        <w:ind w:left="800"/>
        <w:jc w:val="both"/>
        <w:rPr>
          <w:rFonts w:ascii="Times New Roman" w:hAnsi="Times New Roman" w:cs="Times New Roman"/>
          <w:color w:val="000000"/>
          <w:sz w:val="21"/>
          <w:szCs w:val="21"/>
        </w:rPr>
      </w:pPr>
      <w:r w:rsidRPr="00220402">
        <w:rPr>
          <w:rFonts w:ascii="Times New Roman" w:hAnsi="Times New Roman" w:cs="Times New Roman" w:hint="eastAsia"/>
          <w:i/>
          <w:iCs/>
          <w:color w:val="000000"/>
          <w:sz w:val="21"/>
          <w:szCs w:val="21"/>
        </w:rPr>
        <w:t>（</w:t>
      </w:r>
      <w:r w:rsidRPr="00220402">
        <w:rPr>
          <w:rFonts w:ascii="Times New Roman" w:hAnsi="Times New Roman" w:cs="Times New Roman" w:hint="eastAsia"/>
          <w:i/>
          <w:iCs/>
          <w:color w:val="000000"/>
          <w:sz w:val="21"/>
          <w:szCs w:val="21"/>
        </w:rPr>
        <w:t>a</w:t>
      </w:r>
      <w:r w:rsidRPr="00220402">
        <w:rPr>
          <w:rFonts w:ascii="Times New Roman" w:hAnsi="Times New Roman" w:cs="Times New Roman" w:hint="eastAsia"/>
          <w:i/>
          <w:iCs/>
          <w:color w:val="000000"/>
          <w:sz w:val="21"/>
          <w:szCs w:val="21"/>
        </w:rPr>
        <w:t>）提供足够的保证确保受试者适合研究之目的，提供带治疗或诊断病情的诊断标准，提供经确认的实验室测试（如适用），对于预防疾病或病情的情况，提供需要预防病情易感性和保良局的证据；</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根据特定的入组标准和确认实验室或其他测试，选择进行任何临床研究受试者应充分反映器械的目标人群</w:t>
      </w:r>
      <w:r w:rsidR="00AD0F2F" w:rsidRPr="00220402">
        <w:rPr>
          <w:rFonts w:ascii="Times New Roman" w:hAnsi="Times New Roman" w:cs="宋体" w:hint="eastAsia"/>
          <w:color w:val="000000"/>
          <w:sz w:val="21"/>
          <w:szCs w:val="21"/>
        </w:rPr>
        <w:t>（</w:t>
      </w:r>
      <w:r w:rsidRPr="00220402">
        <w:rPr>
          <w:rFonts w:ascii="Times New Roman" w:hAnsi="Times New Roman" w:cs="Times New Roman" w:hint="eastAsia"/>
          <w:sz w:val="21"/>
          <w:szCs w:val="21"/>
        </w:rPr>
        <w:t>如器械适用人群</w:t>
      </w:r>
      <w:r w:rsidR="00AD0F2F" w:rsidRPr="00220402">
        <w:rPr>
          <w:rFonts w:ascii="Times New Roman" w:hAnsi="Times New Roman" w:cs="Times New Roman" w:hint="eastAsia"/>
          <w:color w:val="000000"/>
          <w:spacing w:val="-1"/>
          <w:sz w:val="21"/>
          <w:szCs w:val="21"/>
        </w:rPr>
        <w:t>）</w:t>
      </w:r>
      <w:r w:rsidRPr="00220402">
        <w:rPr>
          <w:rFonts w:ascii="Times New Roman" w:hAnsi="Times New Roman" w:cs="Times New Roman" w:hint="eastAsia"/>
          <w:sz w:val="21"/>
          <w:szCs w:val="21"/>
        </w:rPr>
        <w:t>。如果研究入组了那些并不能代表目标人群的受试者，则研究结果有可能存在受试者选择</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确保临床研究的受试者反映预期目标人群，方案应该明确规定匹配预期目标人群关键特征的合格标准。进行试验时，申办者应该确保只入组那些满足这些标准的个体。根据</w:t>
      </w:r>
      <w:r w:rsidR="00C91404">
        <w:rPr>
          <w:rFonts w:ascii="Times New Roman" w:hAnsi="Times New Roman" w:cs="Times New Roman" w:hint="eastAsia"/>
          <w:sz w:val="21"/>
          <w:szCs w:val="21"/>
        </w:rPr>
        <w:t>纳入</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排除标准对这些患者入组到研究中。</w:t>
      </w:r>
    </w:p>
    <w:p w:rsidR="00513180" w:rsidRDefault="008B7B75" w:rsidP="001C274C">
      <w:pPr>
        <w:spacing w:beforeLines="50" w:afterLines="50"/>
        <w:jc w:val="both"/>
        <w:rPr>
          <w:rFonts w:ascii="Times New Roman" w:hAnsi="Times New Roman" w:cs="Times New Roman"/>
          <w:color w:val="000000"/>
          <w:spacing w:val="-1"/>
          <w:sz w:val="21"/>
          <w:szCs w:val="21"/>
        </w:rPr>
      </w:pPr>
      <w:r w:rsidRPr="00220402">
        <w:rPr>
          <w:rFonts w:ascii="Times New Roman" w:hAnsi="Times New Roman" w:cs="Times New Roman" w:hint="eastAsia"/>
          <w:color w:val="000000"/>
          <w:spacing w:val="-1"/>
          <w:sz w:val="21"/>
          <w:szCs w:val="21"/>
        </w:rPr>
        <w:t>在考虑目标人群时，</w:t>
      </w:r>
      <w:r w:rsidRPr="00220402">
        <w:rPr>
          <w:rFonts w:ascii="Times New Roman" w:hAnsi="Times New Roman" w:cs="Times New Roman" w:hint="eastAsia"/>
          <w:color w:val="000000"/>
          <w:spacing w:val="-1"/>
          <w:sz w:val="21"/>
          <w:szCs w:val="21"/>
        </w:rPr>
        <w:t>FDA</w:t>
      </w:r>
      <w:r w:rsidRPr="00220402">
        <w:rPr>
          <w:rFonts w:ascii="Times New Roman" w:hAnsi="Times New Roman" w:cs="Times New Roman" w:hint="eastAsia"/>
          <w:color w:val="000000"/>
          <w:spacing w:val="-1"/>
          <w:sz w:val="21"/>
          <w:szCs w:val="21"/>
        </w:rPr>
        <w:t>鼓励申办者入组那些能反映受影响人群年龄、性别、种族和民族的人口统计学。</w:t>
      </w:r>
      <w:r w:rsidRPr="00220402">
        <w:rPr>
          <w:rStyle w:val="a3"/>
          <w:rFonts w:ascii="Times New Roman" w:hAnsi="Times New Roman" w:cs="Times New Roman"/>
          <w:color w:val="000000"/>
          <w:spacing w:val="-1"/>
          <w:sz w:val="21"/>
          <w:szCs w:val="21"/>
        </w:rPr>
        <w:footnoteReference w:id="10"/>
      </w:r>
      <w:r w:rsidRPr="00220402">
        <w:rPr>
          <w:rFonts w:ascii="Times New Roman" w:hAnsi="Times New Roman" w:cs="Times New Roman" w:hint="eastAsia"/>
          <w:color w:val="000000"/>
          <w:spacing w:val="-1"/>
          <w:sz w:val="21"/>
          <w:szCs w:val="21"/>
          <w:vertAlign w:val="superscript"/>
        </w:rPr>
        <w:t>，</w:t>
      </w:r>
      <w:r w:rsidRPr="00220402">
        <w:rPr>
          <w:rStyle w:val="a3"/>
          <w:rFonts w:ascii="Times New Roman" w:hAnsi="Times New Roman" w:cs="Times New Roman"/>
          <w:color w:val="000000"/>
          <w:spacing w:val="-1"/>
          <w:sz w:val="21"/>
          <w:szCs w:val="21"/>
        </w:rPr>
        <w:footnoteReference w:id="11"/>
      </w:r>
      <w:r w:rsidR="00C91404">
        <w:rPr>
          <w:rFonts w:ascii="Times New Roman" w:hAnsi="Times New Roman" w:cs="Times New Roman" w:hint="eastAsia"/>
          <w:color w:val="000000"/>
          <w:spacing w:val="-1"/>
          <w:sz w:val="21"/>
          <w:szCs w:val="21"/>
          <w:vertAlign w:val="superscript"/>
        </w:rPr>
        <w:t xml:space="preserve"> </w:t>
      </w:r>
      <w:r w:rsidRPr="00220402">
        <w:rPr>
          <w:rFonts w:ascii="Times New Roman" w:hAnsi="Times New Roman" w:cs="Times New Roman" w:hint="eastAsia"/>
          <w:color w:val="000000"/>
          <w:spacing w:val="-1"/>
          <w:sz w:val="21"/>
          <w:szCs w:val="21"/>
        </w:rPr>
        <w:t>一些人群段参与不足会导致对于重要的人群亚组的器械安全性和有效性相关的信息不足。我们建议纳入器械适应疾病类型的发病率，诊断和治疗模式的背景讨论。这项讨论应包括：包括目标适应症既往试验中性别和种族特定患病率；并讨论解决任何经确定或提示的因素的计划，这或许可以解释可能的女性和少数民族代表（如适用）。</w:t>
      </w:r>
    </w:p>
    <w:p w:rsidR="00513180" w:rsidRDefault="00513180" w:rsidP="001C274C">
      <w:pPr>
        <w:spacing w:beforeLines="50" w:afterLines="50"/>
        <w:jc w:val="both"/>
        <w:rPr>
          <w:rFonts w:ascii="Times New Roman" w:hAnsi="Times New Roman" w:cs="Times New Roman"/>
          <w:color w:val="000000"/>
          <w:sz w:val="21"/>
          <w:szCs w:val="21"/>
        </w:rPr>
      </w:pPr>
    </w:p>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color w:val="000000"/>
          <w:sz w:val="21"/>
          <w:szCs w:val="21"/>
        </w:rPr>
        <w:br w:type="page"/>
      </w:r>
      <w:r w:rsidRPr="00220402">
        <w:rPr>
          <w:rFonts w:ascii="Times New Roman" w:hAnsi="Times New Roman" w:cs="Times New Roman"/>
          <w:color w:val="000000"/>
          <w:spacing w:val="-35"/>
          <w:sz w:val="21"/>
          <w:szCs w:val="21"/>
        </w:rPr>
        <w:lastRenderedPageBreak/>
        <w:t xml:space="preserve"> </w:t>
      </w:r>
    </w:p>
    <w:p w:rsidR="008B7B75" w:rsidRPr="00220402"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我们建议在方案中包括这一信息的总结和研究者培训材料。应该考虑研究机构的入组，其中可能更容易促进研究所需人群的招募。在研究设计中应包括在患者人群</w:t>
      </w:r>
      <w:r w:rsidRPr="00220402">
        <w:rPr>
          <w:rFonts w:ascii="Times New Roman" w:hAnsi="Times New Roman" w:cs="Times New Roman" w:hint="eastAsia"/>
          <w:sz w:val="21"/>
          <w:szCs w:val="21"/>
        </w:rPr>
        <w:t>(21 CFR 812.25(c))</w:t>
      </w:r>
      <w:r w:rsidRPr="00220402">
        <w:rPr>
          <w:rFonts w:ascii="Times New Roman" w:hAnsi="Times New Roman" w:cs="Times New Roman" w:hint="eastAsia"/>
          <w:sz w:val="21"/>
          <w:szCs w:val="21"/>
        </w:rPr>
        <w:t>和使用外国数据</w:t>
      </w:r>
      <w:r w:rsidRPr="00220402">
        <w:rPr>
          <w:rFonts w:ascii="Times New Roman" w:hAnsi="Times New Roman" w:cs="Times New Roman" w:hint="eastAsia"/>
          <w:sz w:val="21"/>
          <w:szCs w:val="21"/>
        </w:rPr>
        <w:t>(21 CFR 814.15(d)(1))</w:t>
      </w:r>
      <w:r w:rsidRPr="00220402">
        <w:rPr>
          <w:rFonts w:ascii="Times New Roman" w:hAnsi="Times New Roman" w:cs="Times New Roman" w:hint="eastAsia"/>
          <w:sz w:val="21"/>
          <w:szCs w:val="21"/>
        </w:rPr>
        <w:t>方面的描述，以及各自如何适用于美国人群和美国医疗实践的考虑。</w:t>
      </w:r>
    </w:p>
    <w:p w:rsidR="008065A6"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当临床研究涉及弱势群体，如儿童，囚犯，孕妇、身体残疾或精神残疾人，或者经济上或教育上的弱势群体时，申办者应该提前准备与</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讨论可能的问题，以便能遵守</w:t>
      </w:r>
      <w:r w:rsidRPr="00220402">
        <w:rPr>
          <w:rFonts w:ascii="Times New Roman" w:hAnsi="Times New Roman" w:cs="Times New Roman" w:hint="eastAsia"/>
          <w:sz w:val="21"/>
          <w:szCs w:val="21"/>
        </w:rPr>
        <w:t>21 CFR 56.111(b)</w:t>
      </w:r>
      <w:r w:rsidRPr="00220402">
        <w:rPr>
          <w:rFonts w:ascii="Times New Roman" w:hAnsi="Times New Roman" w:cs="Times New Roman" w:hint="eastAsia"/>
          <w:sz w:val="21"/>
          <w:szCs w:val="21"/>
        </w:rPr>
        <w:t>和</w:t>
      </w:r>
      <w:r w:rsidRPr="00220402">
        <w:rPr>
          <w:rFonts w:ascii="Times New Roman" w:hAnsi="Times New Roman" w:cs="Times New Roman" w:hint="eastAsia"/>
          <w:sz w:val="21"/>
          <w:szCs w:val="21"/>
        </w:rPr>
        <w:t xml:space="preserve">21 CFR </w:t>
      </w:r>
      <w:r w:rsidRPr="00220402">
        <w:rPr>
          <w:rFonts w:ascii="Times New Roman" w:hAnsi="Times New Roman" w:cs="Times New Roman" w:hint="eastAsia"/>
          <w:sz w:val="21"/>
          <w:szCs w:val="21"/>
        </w:rPr>
        <w:t>第</w:t>
      </w:r>
      <w:r w:rsidRPr="00220402">
        <w:rPr>
          <w:rFonts w:ascii="Times New Roman" w:hAnsi="Times New Roman" w:cs="Times New Roman" w:hint="eastAsia"/>
          <w:sz w:val="21"/>
          <w:szCs w:val="21"/>
        </w:rPr>
        <w:t>50</w:t>
      </w:r>
      <w:r w:rsidRPr="00220402">
        <w:rPr>
          <w:rFonts w:ascii="Times New Roman" w:hAnsi="Times New Roman" w:cs="Times New Roman" w:hint="eastAsia"/>
          <w:sz w:val="21"/>
          <w:szCs w:val="21"/>
        </w:rPr>
        <w:t>部分。</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在研究之前可能有事先已知的信息可以改善研究的实施，提高成功的机会。在规划研究时很重要的要考虑可能与结果相关的因素，如用户</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外科医生的技能，受试者的疾病严重程度，性别或年龄。对于充分代表对当前研究尤为重要的所有重要亚组，如、性别、年龄、种族和人群时，需要谨慎行事。当感兴趣的情况很少见时，诊断研究的受试者选择可能是很有挑战性的且可以考虑替代方法。</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方案可能包括多个可能的受试者选择方法：随机选择，连续选择、系统选择、和</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或方便选择。</w:t>
      </w:r>
    </w:p>
    <w:p w:rsidR="00000000" w:rsidRDefault="008B7B75" w:rsidP="001C274C">
      <w:pPr>
        <w:numPr>
          <w:ilvl w:val="0"/>
          <w:numId w:val="7"/>
        </w:numPr>
        <w:spacing w:beforeLines="50" w:afterLines="50"/>
        <w:jc w:val="both"/>
        <w:rPr>
          <w:rFonts w:ascii="Times New Roman" w:hAnsi="Times New Roman" w:cs="Times New Roman"/>
          <w:color w:val="000000"/>
          <w:sz w:val="21"/>
          <w:szCs w:val="21"/>
        </w:rPr>
      </w:pPr>
      <w:r w:rsidRPr="00220402">
        <w:rPr>
          <w:rFonts w:ascii="Times New Roman" w:hAnsi="Times New Roman" w:cs="宋体" w:hint="eastAsia"/>
          <w:color w:val="000000"/>
          <w:sz w:val="21"/>
          <w:szCs w:val="21"/>
        </w:rPr>
        <w:t>在</w:t>
      </w:r>
      <w:r w:rsidR="00513180" w:rsidRPr="00513180">
        <w:rPr>
          <w:rFonts w:ascii="Times New Roman" w:hAnsi="Times New Roman" w:cs="宋体" w:hint="eastAsia"/>
          <w:b/>
          <w:color w:val="000000"/>
          <w:sz w:val="21"/>
          <w:szCs w:val="21"/>
        </w:rPr>
        <w:t>随机选择</w:t>
      </w:r>
      <w:r w:rsidRPr="00220402">
        <w:rPr>
          <w:rFonts w:ascii="Times New Roman" w:hAnsi="Times New Roman" w:cs="宋体" w:hint="eastAsia"/>
          <w:color w:val="000000"/>
          <w:sz w:val="21"/>
          <w:szCs w:val="21"/>
        </w:rPr>
        <w:t>中</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所有受试者被选则参与临床研究的机会是已知的</w:t>
      </w:r>
      <w:r w:rsidR="00AD0F2F" w:rsidRPr="00220402">
        <w:rPr>
          <w:rFonts w:ascii="Times New Roman" w:hAnsi="Times New Roman" w:cs="宋体" w:hint="eastAsia"/>
          <w:color w:val="000000"/>
          <w:sz w:val="21"/>
          <w:szCs w:val="21"/>
        </w:rPr>
        <w:t>（</w:t>
      </w:r>
      <w:r w:rsidRPr="00220402">
        <w:rPr>
          <w:rFonts w:ascii="Times New Roman" w:hAnsi="Times New Roman" w:cs="宋体" w:hint="eastAsia"/>
          <w:color w:val="000000"/>
          <w:sz w:val="21"/>
          <w:szCs w:val="21"/>
        </w:rPr>
        <w:t>通常是相同的</w:t>
      </w:r>
      <w:r w:rsidR="00AD0F2F" w:rsidRPr="00AD0F2F">
        <w:rPr>
          <w:rFonts w:ascii="Times New Roman" w:hAnsi="Times New Roman" w:cs="Times New Roman" w:hint="eastAsia"/>
          <w:iCs/>
          <w:color w:val="000000"/>
          <w:sz w:val="21"/>
          <w:szCs w:val="21"/>
        </w:rPr>
        <w:t>）</w:t>
      </w:r>
      <w:r w:rsidRPr="00220402">
        <w:rPr>
          <w:rFonts w:ascii="Times New Roman" w:hAnsi="Times New Roman" w:cs="宋体" w:hint="eastAsia"/>
          <w:color w:val="000000"/>
          <w:sz w:val="21"/>
          <w:szCs w:val="21"/>
        </w:rPr>
        <w:t>。当可实施时</w:t>
      </w:r>
      <w:r w:rsidRPr="00220402">
        <w:rPr>
          <w:rFonts w:ascii="Times New Roman" w:hAnsi="Times New Roman" w:cs="Times New Roman" w:hint="eastAsia"/>
          <w:color w:val="000000"/>
          <w:sz w:val="21"/>
          <w:szCs w:val="21"/>
        </w:rPr>
        <w:t>，受试者</w:t>
      </w:r>
      <w:r w:rsidRPr="00220402">
        <w:rPr>
          <w:rFonts w:ascii="Times New Roman" w:hAnsi="Times New Roman" w:cs="宋体" w:hint="eastAsia"/>
          <w:color w:val="000000"/>
          <w:sz w:val="21"/>
          <w:szCs w:val="21"/>
        </w:rPr>
        <w:t>随机选择进入临床研究有可能提供所选择人群的无偏估计。由于逻辑方面的困难</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随机选择往往是不现实的。</w:t>
      </w:r>
    </w:p>
    <w:p w:rsidR="00000000" w:rsidRDefault="008B7B75" w:rsidP="001C274C">
      <w:pPr>
        <w:numPr>
          <w:ilvl w:val="0"/>
          <w:numId w:val="7"/>
        </w:numPr>
        <w:spacing w:beforeLines="50" w:afterLines="50"/>
        <w:jc w:val="both"/>
        <w:rPr>
          <w:rFonts w:ascii="Times New Roman" w:hAnsi="Times New Roman" w:cs="Times New Roman"/>
          <w:color w:val="000000"/>
          <w:sz w:val="21"/>
          <w:szCs w:val="21"/>
        </w:rPr>
      </w:pPr>
      <w:r w:rsidRPr="00220402">
        <w:rPr>
          <w:rFonts w:ascii="Times New Roman" w:hAnsi="Times New Roman" w:cs="宋体" w:hint="eastAsia"/>
          <w:color w:val="000000"/>
          <w:sz w:val="21"/>
          <w:szCs w:val="21"/>
        </w:rPr>
        <w:t>临床研究通常使用</w:t>
      </w:r>
      <w:r w:rsidR="00513180" w:rsidRPr="00513180">
        <w:rPr>
          <w:rFonts w:ascii="Times New Roman" w:hAnsi="Times New Roman" w:cs="宋体" w:hint="eastAsia"/>
          <w:b/>
          <w:color w:val="000000"/>
          <w:sz w:val="21"/>
          <w:szCs w:val="21"/>
        </w:rPr>
        <w:t>连续选择</w:t>
      </w:r>
      <w:r w:rsidR="00AD0F2F" w:rsidRPr="00220402">
        <w:rPr>
          <w:rFonts w:ascii="Times New Roman" w:hAnsi="Times New Roman" w:cs="宋体" w:hint="eastAsia"/>
          <w:color w:val="000000"/>
          <w:sz w:val="21"/>
          <w:szCs w:val="21"/>
        </w:rPr>
        <w:t>（</w:t>
      </w:r>
      <w:r w:rsidRPr="00220402">
        <w:rPr>
          <w:rFonts w:ascii="Times New Roman" w:hAnsi="Times New Roman" w:cs="宋体" w:hint="eastAsia"/>
          <w:color w:val="000000"/>
          <w:sz w:val="21"/>
          <w:szCs w:val="21"/>
        </w:rPr>
        <w:t>即按顺序选择机构就诊的每一位受试者</w:t>
      </w:r>
      <w:r w:rsidR="00AD0F2F" w:rsidRPr="00AD0F2F">
        <w:rPr>
          <w:rFonts w:ascii="Times New Roman" w:hAnsi="Times New Roman" w:cs="Times New Roman" w:hint="eastAsia"/>
          <w:iCs/>
          <w:color w:val="000000"/>
          <w:sz w:val="21"/>
          <w:szCs w:val="21"/>
        </w:rPr>
        <w:t>）</w:t>
      </w:r>
      <w:r w:rsidRPr="00220402">
        <w:rPr>
          <w:rFonts w:ascii="Times New Roman" w:hAnsi="Times New Roman" w:cs="宋体" w:hint="eastAsia"/>
          <w:color w:val="000000"/>
          <w:sz w:val="21"/>
          <w:szCs w:val="21"/>
        </w:rPr>
        <w:t>或在那些满足入组</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排除标准的患者中进行系统选择（如每</w:t>
      </w:r>
      <w:r w:rsidRPr="00220402">
        <w:rPr>
          <w:rFonts w:ascii="Times New Roman" w:hAnsi="Times New Roman" w:cs="宋体" w:hint="eastAsia"/>
          <w:color w:val="000000"/>
          <w:sz w:val="21"/>
          <w:szCs w:val="21"/>
        </w:rPr>
        <w:t>10</w:t>
      </w:r>
      <w:r w:rsidRPr="00220402">
        <w:rPr>
          <w:rFonts w:ascii="Times New Roman" w:hAnsi="Times New Roman" w:cs="宋体" w:hint="eastAsia"/>
          <w:color w:val="000000"/>
          <w:sz w:val="21"/>
          <w:szCs w:val="21"/>
        </w:rPr>
        <w:t>位受试者选择一位</w:t>
      </w:r>
      <w:r w:rsidR="00AD0F2F" w:rsidRPr="00AD0F2F">
        <w:rPr>
          <w:rFonts w:ascii="Times New Roman" w:hAnsi="Times New Roman" w:cs="Times New Roman" w:hint="eastAsia"/>
          <w:iCs/>
          <w:color w:val="000000"/>
          <w:sz w:val="21"/>
          <w:szCs w:val="21"/>
        </w:rPr>
        <w:t>）</w:t>
      </w:r>
      <w:r w:rsidRPr="00220402">
        <w:rPr>
          <w:rFonts w:ascii="Times New Roman" w:hAnsi="Times New Roman" w:cs="宋体" w:hint="eastAsia"/>
          <w:color w:val="000000"/>
          <w:sz w:val="21"/>
          <w:szCs w:val="21"/>
        </w:rPr>
        <w:t>。只要研究期间不与可能影响结果的，与受试者相关的其他变量混淆，这些选择方法可能会提供无偏估计。例如</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如果研究持续一个早上</w:t>
      </w:r>
      <w:r w:rsidRPr="00220402">
        <w:rPr>
          <w:rFonts w:ascii="Times New Roman" w:hAnsi="Times New Roman" w:cs="Times New Roman" w:hint="eastAsia"/>
          <w:color w:val="000000"/>
          <w:sz w:val="21"/>
          <w:szCs w:val="21"/>
        </w:rPr>
        <w:t>，则</w:t>
      </w:r>
      <w:r w:rsidRPr="00220402">
        <w:rPr>
          <w:rFonts w:ascii="Times New Roman" w:hAnsi="Times New Roman" w:cs="宋体" w:hint="eastAsia"/>
          <w:color w:val="000000"/>
          <w:sz w:val="21"/>
          <w:szCs w:val="21"/>
        </w:rPr>
        <w:t>目标受试者可能不能代表目标让那群，因为早上就诊的受试者可能不能代表就诊的所有受试者。</w:t>
      </w:r>
    </w:p>
    <w:p w:rsidR="00000000" w:rsidRDefault="00C91404" w:rsidP="001C274C">
      <w:pPr>
        <w:numPr>
          <w:ilvl w:val="0"/>
          <w:numId w:val="7"/>
        </w:numPr>
        <w:spacing w:beforeLines="50" w:afterLines="50"/>
        <w:jc w:val="both"/>
        <w:rPr>
          <w:rFonts w:ascii="Times New Roman" w:hAnsi="Times New Roman" w:cs="Times New Roman"/>
          <w:color w:val="000000"/>
          <w:sz w:val="21"/>
          <w:szCs w:val="21"/>
        </w:rPr>
      </w:pPr>
      <w:r>
        <w:rPr>
          <w:rFonts w:ascii="Times New Roman" w:hAnsi="Times New Roman" w:cs="宋体" w:hint="eastAsia"/>
          <w:b/>
          <w:color w:val="000000"/>
          <w:sz w:val="21"/>
          <w:szCs w:val="21"/>
        </w:rPr>
        <w:t>便捷</w:t>
      </w:r>
      <w:r w:rsidR="00513180" w:rsidRPr="00513180">
        <w:rPr>
          <w:rFonts w:ascii="Times New Roman" w:hAnsi="Times New Roman" w:cs="宋体" w:hint="eastAsia"/>
          <w:b/>
          <w:color w:val="000000"/>
          <w:sz w:val="21"/>
          <w:szCs w:val="21"/>
        </w:rPr>
        <w:t>选择</w:t>
      </w:r>
      <w:r w:rsidR="008B7B75" w:rsidRPr="00220402">
        <w:rPr>
          <w:rFonts w:ascii="Times New Roman" w:hAnsi="Times New Roman" w:cs="宋体" w:hint="eastAsia"/>
          <w:color w:val="000000"/>
          <w:sz w:val="21"/>
          <w:szCs w:val="21"/>
        </w:rPr>
        <w:t>是一种</w:t>
      </w:r>
      <w:r w:rsidR="008B7B75" w:rsidRPr="00220402">
        <w:rPr>
          <w:rFonts w:ascii="Times New Roman" w:hAnsi="Times New Roman" w:cs="Times New Roman" w:hint="eastAsia"/>
          <w:color w:val="000000"/>
          <w:sz w:val="21"/>
          <w:szCs w:val="21"/>
        </w:rPr>
        <w:t>受试者</w:t>
      </w:r>
      <w:r w:rsidR="008B7B75" w:rsidRPr="00220402">
        <w:rPr>
          <w:rFonts w:ascii="Times New Roman" w:hAnsi="Times New Roman" w:cs="宋体" w:hint="eastAsia"/>
          <w:color w:val="000000"/>
          <w:sz w:val="21"/>
          <w:szCs w:val="21"/>
        </w:rPr>
        <w:t>因为方便研究者选择而被选择的方法。这种方法可以提供的是不能推广到目标人群的结果。</w:t>
      </w:r>
    </w:p>
    <w:p w:rsidR="00000000"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z w:val="24"/>
          <w:szCs w:val="24"/>
        </w:rPr>
        <w:t>6.5</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color w:val="000000"/>
          <w:sz w:val="24"/>
          <w:szCs w:val="24"/>
        </w:rPr>
        <w:t>受试者选择分层</w:t>
      </w:r>
    </w:p>
    <w:p w:rsidR="0051318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当研究在多个机构入组受试者，有必要从能充分代表目标人群的机构选择受试者。有时，不能通过简单地选择有代表性的机构做到这一点。需要在预计会存在性能或使用差异的重要亚组中对器械性能进行充分表征。</w:t>
      </w:r>
    </w:p>
    <w:p w:rsidR="00513180" w:rsidRDefault="00513180" w:rsidP="001C274C">
      <w:pPr>
        <w:spacing w:beforeLines="50" w:afterLines="50"/>
        <w:jc w:val="both"/>
        <w:rPr>
          <w:rFonts w:ascii="Times New Roman" w:hAnsi="Times New Roman" w:cs="Times New Roman"/>
          <w:color w:val="000000"/>
          <w:sz w:val="21"/>
          <w:szCs w:val="21"/>
        </w:rPr>
      </w:pPr>
    </w:p>
    <w:p w:rsidR="008B7B75" w:rsidRPr="00220402" w:rsidRDefault="008B7B75">
      <w:pPr>
        <w:jc w:val="both"/>
        <w:rPr>
          <w:rFonts w:ascii="Times New Roman" w:hAnsi="Times New Roman" w:cs="Times New Roman"/>
          <w:color w:val="000000"/>
          <w:spacing w:val="-1"/>
          <w:sz w:val="21"/>
          <w:szCs w:val="21"/>
        </w:rPr>
      </w:pPr>
      <w:r w:rsidRPr="00220402">
        <w:rPr>
          <w:rFonts w:ascii="Times New Roman" w:hAnsi="Times New Roman" w:cs="Times New Roman"/>
          <w:color w:val="000000"/>
          <w:spacing w:val="-1"/>
          <w:sz w:val="21"/>
          <w:szCs w:val="21"/>
        </w:rPr>
        <w:br w:type="page"/>
      </w:r>
    </w:p>
    <w:p w:rsidR="008B7B75" w:rsidRPr="00220402"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lastRenderedPageBreak/>
        <w:t>例如，对于适用于男性和女性使用的器械不应该入组大多数男性，适用于所有成年人的器械应该完全代表所有成年年龄组。</w:t>
      </w:r>
    </w:p>
    <w:p w:rsidR="008065A6"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sz w:val="21"/>
          <w:szCs w:val="21"/>
        </w:rPr>
        <w:t>受试者选择有两大类型技术：分层选择，和只是根据入组</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排除标准选择。</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分层是将目标人群划分为预先确定的非重叠受试者亚组或层级。分层选择受试者是指从每个亚组</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层级</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分别选择受试者。例如，您可以按照性别</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男、女</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和年龄组</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低于或高于给定年龄</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对受试者人群进行分层，从而得到四个层级，每个层级均通过性别和年龄独特组合定义。当受试者入组进入研究时，记录这些特征，而不是</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的结果。分层受试者选择不仅能确保足够代表重要的亚组，还可以提供统计学上更精确的器械性能估计。当有理由认为不同亚组的器械表现是不同时，与</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咨询以确定可接受的设计可能是有益的。</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通常，是不考虑特定基线特征或分层进行招募的，而只是根据预先确定</w:t>
      </w:r>
      <w:r w:rsidR="00C91404">
        <w:rPr>
          <w:rFonts w:ascii="Times New Roman" w:hAnsi="Times New Roman" w:cs="Times New Roman" w:hint="eastAsia"/>
          <w:sz w:val="21"/>
          <w:szCs w:val="21"/>
        </w:rPr>
        <w:t>纳入</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排除标准进行招募。当预计器械在所有亚组中表现都相同时，这种类型的选择可能是充分的。</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在这类临床有效性研究中，当决定研究重要的亚组或层级，例如实施研究的多个中心或被认为能高度预测受试者预后的协变量，如是否存在并行症</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如糖尿病</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，考虑分层随机化也往往是明智的，其中每个预先确定的层级中是分别进行随机的。</w:t>
      </w:r>
    </w:p>
    <w:p w:rsidR="00000000" w:rsidRDefault="003D22BB" w:rsidP="001C274C">
      <w:pPr>
        <w:spacing w:beforeLines="50" w:afterLines="50"/>
        <w:jc w:val="both"/>
        <w:rPr>
          <w:rFonts w:ascii="Times New Roman" w:hAnsi="Times New Roman" w:cs="Times New Roman"/>
          <w:sz w:val="21"/>
          <w:szCs w:val="21"/>
        </w:rPr>
      </w:pPr>
    </w:p>
    <w:p w:rsidR="00513180"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z w:val="24"/>
          <w:szCs w:val="24"/>
        </w:rPr>
        <w:t>6.6</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color w:val="000000"/>
          <w:sz w:val="24"/>
          <w:szCs w:val="24"/>
        </w:rPr>
        <w:t>试验机构选择</w:t>
      </w:r>
    </w:p>
    <w:p w:rsidR="0051318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申办者应该选择适合器械预期用途的受试者招募机构</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中心</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。对诊断器械，测试机构通常不同于受试者招募机构。</w:t>
      </w:r>
    </w:p>
    <w:p w:rsidR="0051318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在评价新器械的初始可行性时，单中心研究者研究可能是一个有用的起点，因为它们在逻辑上更容易协调，不是那么资源密集型，且通常关注的是一个混杂变量更少的，更均匀的人群。他们还有助于规划更大的多中心研究。一项单中心研究很少适合关键临床研究。</w:t>
      </w:r>
    </w:p>
    <w:p w:rsidR="0051318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相反，研究器械安全性和有效性的评价通常是依赖于证明更大的多中心研究不同研究机构之间的一致结果。多中心研究的一个优势是更容易招募受试者且通常能更快达到所需的样本量。</w:t>
      </w:r>
    </w:p>
    <w:p w:rsidR="008B7B75" w:rsidRPr="00220402" w:rsidRDefault="008B7B75">
      <w:pPr>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一项多中心研究可以保证目标人群更具代表性的抽样且使得更容易推广研究结果。各中心之间结果的差异在医疗器械研究结果评价中是非常重要的，因为他们可能会反映受试者选择，手术技术和临床技能，以及任何学习曲线的差异，所有这些因素均可能对研究结果的理解产生</w:t>
      </w:r>
      <w:r w:rsidR="00C43EE7" w:rsidRPr="00220402">
        <w:rPr>
          <w:rFonts w:ascii="Times New Roman" w:hAnsi="Times New Roman" w:cs="Times New Roman" w:hint="eastAsia"/>
          <w:color w:val="000000"/>
          <w:sz w:val="21"/>
          <w:szCs w:val="21"/>
        </w:rPr>
        <w:t>偏倚</w:t>
      </w:r>
      <w:r w:rsidRPr="00220402">
        <w:rPr>
          <w:rFonts w:ascii="Times New Roman" w:hAnsi="Times New Roman" w:cs="Times New Roman" w:hint="eastAsia"/>
          <w:color w:val="000000"/>
          <w:sz w:val="21"/>
          <w:szCs w:val="21"/>
        </w:rPr>
        <w:t>。</w:t>
      </w:r>
      <w:r w:rsidRPr="00220402">
        <w:rPr>
          <w:rFonts w:ascii="Times New Roman" w:hAnsi="Times New Roman" w:cs="Times New Roman"/>
          <w:color w:val="000000"/>
          <w:sz w:val="21"/>
          <w:szCs w:val="21"/>
        </w:rPr>
        <w:br w:type="page"/>
      </w:r>
    </w:p>
    <w:p w:rsidR="008B7B75" w:rsidRPr="00220402"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lastRenderedPageBreak/>
        <w:t>同样，在诊断临床性能研究中，受试者或</w:t>
      </w:r>
      <w:r w:rsidR="00FA53D6">
        <w:rPr>
          <w:rFonts w:ascii="Times New Roman" w:hAnsi="Times New Roman" w:cs="Times New Roman" w:hint="eastAsia"/>
          <w:sz w:val="21"/>
          <w:szCs w:val="21"/>
        </w:rPr>
        <w:t>样本</w:t>
      </w:r>
      <w:r w:rsidRPr="00220402">
        <w:rPr>
          <w:rFonts w:ascii="Times New Roman" w:hAnsi="Times New Roman" w:cs="Times New Roman" w:hint="eastAsia"/>
          <w:sz w:val="21"/>
          <w:szCs w:val="21"/>
        </w:rPr>
        <w:t>可以从其他</w:t>
      </w:r>
      <w:r w:rsidR="000C586E">
        <w:rPr>
          <w:rFonts w:ascii="Times New Roman" w:hAnsi="Times New Roman" w:cs="Times New Roman" w:hint="eastAsia"/>
          <w:sz w:val="21"/>
          <w:szCs w:val="21"/>
        </w:rPr>
        <w:t>研究</w:t>
      </w:r>
      <w:r w:rsidRPr="00220402">
        <w:rPr>
          <w:rFonts w:ascii="Times New Roman" w:hAnsi="Times New Roman" w:cs="Times New Roman" w:hint="eastAsia"/>
          <w:sz w:val="21"/>
          <w:szCs w:val="21"/>
        </w:rPr>
        <w:t>中心</w:t>
      </w:r>
      <w:r w:rsidR="000C586E">
        <w:rPr>
          <w:rFonts w:ascii="Times New Roman" w:hAnsi="Times New Roman" w:cs="Times New Roman" w:hint="eastAsia"/>
          <w:sz w:val="21"/>
          <w:szCs w:val="21"/>
        </w:rPr>
        <w:t>转借</w:t>
      </w:r>
      <w:r w:rsidRPr="00220402">
        <w:rPr>
          <w:rFonts w:ascii="Times New Roman" w:hAnsi="Times New Roman" w:cs="Times New Roman" w:hint="eastAsia"/>
          <w:sz w:val="21"/>
          <w:szCs w:val="21"/>
        </w:rPr>
        <w:t>且执行测试人员的技能，以及解释结果的人员可以不同。因为不同中心的研究结果和诊断临床性能研究可能会相差很大，可能需要采用特殊的统计技术组合几个中心的研究结果</w:t>
      </w:r>
      <w:r w:rsidR="00C91404">
        <w:rPr>
          <w:rFonts w:ascii="Times New Roman" w:hAnsi="Times New Roman" w:cs="Times New Roman" w:hint="eastAsia"/>
          <w:sz w:val="21"/>
          <w:szCs w:val="21"/>
        </w:rPr>
        <w:t>（</w:t>
      </w:r>
      <w:r w:rsidRPr="00220402">
        <w:rPr>
          <w:rFonts w:ascii="Times New Roman" w:hAnsi="Times New Roman" w:cs="Times New Roman" w:hint="eastAsia"/>
          <w:sz w:val="21"/>
          <w:szCs w:val="21"/>
        </w:rPr>
        <w:t>如进行支持汇总的分析</w:t>
      </w:r>
      <w:r w:rsidR="00C91404">
        <w:rPr>
          <w:rFonts w:ascii="Times New Roman" w:hAnsi="Times New Roman" w:cs="Times New Roman" w:hint="eastAsia"/>
          <w:sz w:val="21"/>
          <w:szCs w:val="21"/>
        </w:rPr>
        <w:t>）</w:t>
      </w:r>
      <w:r w:rsidRPr="00220402">
        <w:rPr>
          <w:rFonts w:ascii="Times New Roman" w:hAnsi="Times New Roman" w:cs="Times New Roman" w:hint="eastAsia"/>
          <w:sz w:val="21"/>
          <w:szCs w:val="21"/>
        </w:rPr>
        <w:t>。</w:t>
      </w:r>
    </w:p>
    <w:p w:rsidR="008065A6"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在适用的情况下，应特别注意确保研究机构将纳入反映所治疗疾病的流行病学分布的受试者，如性别、年龄、种族、种族、社会经济地位、共存疾病等变量。此外，患有各种不同于预期使用人群的受试者</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如用于筛查受试者的器械纳入罕见疾病</w:t>
      </w:r>
      <w:r w:rsidR="000C586E" w:rsidRPr="00220402">
        <w:rPr>
          <w:rFonts w:ascii="Times New Roman" w:hAnsi="Times New Roman" w:cs="Times New Roman" w:hint="eastAsia"/>
          <w:sz w:val="21"/>
          <w:szCs w:val="21"/>
        </w:rPr>
        <w:t>更多</w:t>
      </w:r>
      <w:r w:rsidRPr="00220402">
        <w:rPr>
          <w:rFonts w:ascii="Times New Roman" w:hAnsi="Times New Roman" w:cs="Times New Roman" w:hint="eastAsia"/>
          <w:sz w:val="21"/>
          <w:szCs w:val="21"/>
        </w:rPr>
        <w:t>受试者</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可能会导致器械性能的</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估计</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转介</w:t>
      </w:r>
      <w:r w:rsidR="00C43EE7" w:rsidRPr="00220402">
        <w:rPr>
          <w:rFonts w:ascii="Times New Roman" w:hAnsi="Times New Roman" w:cs="Times New Roman" w:hint="eastAsia"/>
          <w:sz w:val="21"/>
          <w:szCs w:val="21"/>
        </w:rPr>
        <w:t>偏倚</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。对于一些诊断研究，不同的机构可能反映受试者的特征，如高风险等或平均风险疾病，且可能需要单独考虑这些结果。</w:t>
      </w:r>
      <w:r w:rsidR="00AD0F2F">
        <w:rPr>
          <w:rFonts w:ascii="Times New Roman" w:hAnsi="Times New Roman" w:cs="Times New Roman" w:hint="eastAsia"/>
          <w:sz w:val="21"/>
          <w:szCs w:val="21"/>
        </w:rPr>
        <w:t>（</w:t>
      </w:r>
      <w:r w:rsidRPr="00220402">
        <w:rPr>
          <w:rFonts w:ascii="Times New Roman" w:hAnsi="Times New Roman" w:cs="Times New Roman" w:hint="eastAsia"/>
          <w:sz w:val="21"/>
          <w:szCs w:val="21"/>
        </w:rPr>
        <w:t>参见第</w:t>
      </w:r>
      <w:r w:rsidRPr="00220402">
        <w:rPr>
          <w:rFonts w:ascii="Times New Roman" w:hAnsi="Times New Roman" w:cs="Times New Roman" w:hint="eastAsia"/>
          <w:sz w:val="21"/>
          <w:szCs w:val="21"/>
        </w:rPr>
        <w:t>6.5</w:t>
      </w:r>
      <w:r w:rsidR="00AD0F2F">
        <w:rPr>
          <w:rFonts w:ascii="Times New Roman" w:hAnsi="Times New Roman" w:cs="Times New Roman" w:hint="eastAsia"/>
          <w:sz w:val="21"/>
          <w:szCs w:val="21"/>
        </w:rPr>
        <w:t>部分）</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同样，根据器械不同，可能重要的是要考虑不同机构研究者或操作者经验的多样化。例如，对于临床结果研究，三级</w:t>
      </w:r>
      <w:r w:rsidR="00933BBB">
        <w:rPr>
          <w:rFonts w:ascii="Times New Roman" w:hAnsi="Times New Roman" w:cs="Times New Roman" w:hint="eastAsia"/>
          <w:sz w:val="21"/>
          <w:szCs w:val="21"/>
        </w:rPr>
        <w:t>护理</w:t>
      </w:r>
      <w:r w:rsidRPr="00220402">
        <w:rPr>
          <w:rFonts w:ascii="Times New Roman" w:hAnsi="Times New Roman" w:cs="Times New Roman" w:hint="eastAsia"/>
          <w:sz w:val="21"/>
          <w:szCs w:val="21"/>
        </w:rPr>
        <w:t>机构的外科医生可能比社区医院的外科医生具有更专业的经验。因此，这类临床研究只有选择三级</w:t>
      </w:r>
      <w:r w:rsidR="00933BBB">
        <w:rPr>
          <w:rFonts w:ascii="Times New Roman" w:hAnsi="Times New Roman" w:cs="Times New Roman" w:hint="eastAsia"/>
          <w:sz w:val="21"/>
          <w:szCs w:val="21"/>
        </w:rPr>
        <w:t>护理</w:t>
      </w:r>
      <w:r w:rsidRPr="00220402">
        <w:rPr>
          <w:rFonts w:ascii="Times New Roman" w:hAnsi="Times New Roman" w:cs="Times New Roman" w:hint="eastAsia"/>
          <w:sz w:val="21"/>
          <w:szCs w:val="21"/>
        </w:rPr>
        <w:t>机构才可能导致器械性能评估</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在美国进行的支持上市前提交的研究应与了解器械用于美国患者时的安全性和有效性，评价的指标博阿扩人口统计，护理标准和医学实践。这对于在美国国内外进行研究都是很重要的。不符合这些标准的研究可能不足以支持器械批准。</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申办者负责选择具有研究器械所必须的培训和经验的研究者。参见</w:t>
      </w:r>
      <w:r w:rsidRPr="00220402">
        <w:rPr>
          <w:rFonts w:ascii="Times New Roman" w:hAnsi="Times New Roman" w:cs="Times New Roman" w:hint="eastAsia"/>
          <w:sz w:val="21"/>
          <w:szCs w:val="21"/>
        </w:rPr>
        <w:t>21 CFR 812.43(a)</w:t>
      </w:r>
      <w:r w:rsidRPr="00220402">
        <w:rPr>
          <w:rFonts w:ascii="Times New Roman" w:hAnsi="Times New Roman" w:cs="Times New Roman" w:hint="eastAsia"/>
          <w:sz w:val="21"/>
          <w:szCs w:val="21"/>
        </w:rPr>
        <w:t>。注意，对于某些新型器械，作为临床研究计划的一部分，可能需要进行额外的培训，以促进器械的安全使用。申办者应该确保研究器械的用户具有这类使用所必须的任何培训和经验。预计研究者还应了解适用的法规和指导临床研究实施的指南。</w:t>
      </w:r>
    </w:p>
    <w:p w:rsidR="00513180"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z w:val="24"/>
          <w:szCs w:val="24"/>
        </w:rPr>
        <w:t>6.7</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color w:val="000000"/>
          <w:sz w:val="24"/>
          <w:szCs w:val="24"/>
        </w:rPr>
        <w:t>比较研究设计</w:t>
      </w:r>
    </w:p>
    <w:p w:rsidR="0051318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研究比较两种或多种治疗方式</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两种或两种以上诊断测试性能的研究称为比较研究设计。有几种不同类型的比较设计。</w:t>
      </w:r>
    </w:p>
    <w:p w:rsidR="00513180" w:rsidRDefault="008B7B75" w:rsidP="001C274C">
      <w:pPr>
        <w:numPr>
          <w:ilvl w:val="0"/>
          <w:numId w:val="8"/>
        </w:numPr>
        <w:spacing w:beforeLines="50" w:afterLines="50"/>
        <w:jc w:val="both"/>
        <w:rPr>
          <w:rFonts w:ascii="Times New Roman" w:hAnsi="Times New Roman" w:cs="Times New Roman"/>
          <w:sz w:val="21"/>
          <w:szCs w:val="21"/>
        </w:rPr>
      </w:pPr>
      <w:r w:rsidRPr="00220402">
        <w:rPr>
          <w:rFonts w:ascii="Times New Roman" w:hAnsi="Times New Roman" w:cs="Times New Roman" w:hint="eastAsia"/>
          <w:b/>
          <w:bCs/>
          <w:sz w:val="21"/>
          <w:szCs w:val="21"/>
          <w:u w:val="single"/>
        </w:rPr>
        <w:t>平行组设计</w:t>
      </w:r>
      <w:r w:rsidRPr="00220402">
        <w:rPr>
          <w:rFonts w:ascii="Times New Roman" w:hAnsi="Times New Roman" w:cs="Times New Roman" w:hint="eastAsia"/>
          <w:sz w:val="21"/>
          <w:szCs w:val="21"/>
        </w:rPr>
        <w:t>：每个受试者或样品</w:t>
      </w:r>
      <w:r w:rsidR="000C586E">
        <w:rPr>
          <w:rFonts w:ascii="Times New Roman" w:hAnsi="Times New Roman" w:cs="Times New Roman" w:hint="eastAsia"/>
          <w:sz w:val="21"/>
          <w:szCs w:val="21"/>
        </w:rPr>
        <w:t>指定</w:t>
      </w:r>
      <w:r w:rsidRPr="00220402">
        <w:rPr>
          <w:rFonts w:ascii="Times New Roman" w:hAnsi="Times New Roman" w:cs="Times New Roman" w:hint="eastAsia"/>
          <w:sz w:val="21"/>
          <w:szCs w:val="21"/>
        </w:rPr>
        <w:t>接受一种可能的治疗或测试比较。因为是将不同组的受试者</w:t>
      </w:r>
      <w:r w:rsidR="00C91404">
        <w:rPr>
          <w:rFonts w:ascii="Times New Roman" w:hAnsi="Times New Roman" w:cs="Times New Roman" w:hint="eastAsia"/>
          <w:sz w:val="21"/>
          <w:szCs w:val="21"/>
        </w:rPr>
        <w:t>（</w:t>
      </w:r>
      <w:r w:rsidRPr="00220402">
        <w:rPr>
          <w:rFonts w:ascii="Times New Roman" w:hAnsi="Times New Roman" w:cs="Times New Roman" w:hint="eastAsia"/>
          <w:sz w:val="21"/>
          <w:szCs w:val="21"/>
        </w:rPr>
        <w:t>或样品</w:t>
      </w:r>
      <w:r w:rsidR="00C91404">
        <w:rPr>
          <w:rFonts w:ascii="Times New Roman" w:hAnsi="Times New Roman" w:cs="Times New Roman" w:hint="eastAsia"/>
          <w:sz w:val="21"/>
          <w:szCs w:val="21"/>
        </w:rPr>
        <w:t>）</w:t>
      </w:r>
      <w:r w:rsidRPr="00220402">
        <w:rPr>
          <w:rFonts w:ascii="Times New Roman" w:hAnsi="Times New Roman" w:cs="Times New Roman" w:hint="eastAsia"/>
          <w:sz w:val="21"/>
          <w:szCs w:val="21"/>
        </w:rPr>
        <w:t>分配给每个治疗</w:t>
      </w:r>
      <w:r w:rsidR="00C91404">
        <w:rPr>
          <w:rFonts w:ascii="Times New Roman" w:hAnsi="Times New Roman" w:cs="Times New Roman" w:hint="eastAsia"/>
          <w:sz w:val="21"/>
          <w:szCs w:val="21"/>
        </w:rPr>
        <w:t>（</w:t>
      </w:r>
      <w:r w:rsidRPr="00220402">
        <w:rPr>
          <w:rFonts w:ascii="Times New Roman" w:hAnsi="Times New Roman" w:cs="Times New Roman" w:hint="eastAsia"/>
          <w:sz w:val="21"/>
          <w:szCs w:val="21"/>
        </w:rPr>
        <w:t>或诊断测试</w:t>
      </w:r>
      <w:r w:rsidR="00C91404">
        <w:rPr>
          <w:rFonts w:ascii="Times New Roman" w:hAnsi="Times New Roman" w:cs="Times New Roman" w:hint="eastAsia"/>
          <w:sz w:val="21"/>
          <w:szCs w:val="21"/>
        </w:rPr>
        <w:t>）</w:t>
      </w:r>
      <w:r w:rsidRPr="00220402">
        <w:rPr>
          <w:rFonts w:ascii="Times New Roman" w:hAnsi="Times New Roman" w:cs="Times New Roman" w:hint="eastAsia"/>
          <w:sz w:val="21"/>
          <w:szCs w:val="21"/>
        </w:rPr>
        <w:t>，在不同受试者之间进行比较。对于这种类型的研究，建议将随机到</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组的受试者确保进行公平的比较，所以在基线或测试前各组是具有可比性。</w:t>
      </w:r>
    </w:p>
    <w:p w:rsidR="008B7B75" w:rsidRPr="00220402" w:rsidRDefault="008B7B75">
      <w:pPr>
        <w:jc w:val="both"/>
        <w:rPr>
          <w:rFonts w:ascii="Times New Roman" w:hAnsi="Times New Roman" w:cs="Times New Roman"/>
          <w:color w:val="000000"/>
          <w:sz w:val="21"/>
          <w:szCs w:val="21"/>
        </w:rPr>
      </w:pPr>
      <w:r w:rsidRPr="00220402">
        <w:rPr>
          <w:rFonts w:ascii="Times New Roman" w:hAnsi="Times New Roman" w:cs="Times New Roman"/>
          <w:color w:val="000000"/>
          <w:sz w:val="21"/>
          <w:szCs w:val="21"/>
        </w:rPr>
        <w:br w:type="page"/>
      </w:r>
    </w:p>
    <w:p w:rsidR="008B7B75" w:rsidRPr="00220402" w:rsidRDefault="00513180" w:rsidP="001C274C">
      <w:pPr>
        <w:numPr>
          <w:ilvl w:val="0"/>
          <w:numId w:val="8"/>
        </w:numPr>
        <w:spacing w:beforeLines="50" w:afterLines="50"/>
        <w:jc w:val="both"/>
        <w:rPr>
          <w:rFonts w:ascii="Times New Roman" w:hAnsi="Times New Roman" w:cs="Times New Roman"/>
          <w:color w:val="000000"/>
          <w:sz w:val="21"/>
          <w:szCs w:val="21"/>
        </w:rPr>
      </w:pPr>
      <w:r w:rsidRPr="00513180">
        <w:rPr>
          <w:rFonts w:ascii="Times New Roman" w:hAnsi="Times New Roman" w:cs="宋体" w:hint="eastAsia"/>
          <w:b/>
          <w:color w:val="000000"/>
          <w:sz w:val="21"/>
          <w:szCs w:val="21"/>
          <w:u w:val="single"/>
        </w:rPr>
        <w:lastRenderedPageBreak/>
        <w:t>配对设计</w:t>
      </w:r>
      <w:r w:rsidR="008B7B75" w:rsidRPr="00220402">
        <w:rPr>
          <w:rFonts w:ascii="Times New Roman" w:hAnsi="Times New Roman" w:cs="Times New Roman" w:hint="eastAsia"/>
          <w:color w:val="000000"/>
          <w:sz w:val="21"/>
          <w:szCs w:val="21"/>
        </w:rPr>
        <w:t>：每位受试者</w:t>
      </w:r>
      <w:r w:rsidR="008B7B75" w:rsidRPr="00220402">
        <w:rPr>
          <w:rFonts w:ascii="Times New Roman" w:hAnsi="Times New Roman" w:cs="宋体" w:hint="eastAsia"/>
          <w:color w:val="000000"/>
          <w:sz w:val="21"/>
          <w:szCs w:val="21"/>
        </w:rPr>
        <w:t>或样品同时接受所有治疗或测试。因此</w:t>
      </w:r>
      <w:r w:rsidR="008B7B75" w:rsidRPr="00220402">
        <w:rPr>
          <w:rFonts w:ascii="Times New Roman" w:hAnsi="Times New Roman" w:cs="Times New Roman" w:hint="eastAsia"/>
          <w:color w:val="000000"/>
          <w:sz w:val="21"/>
          <w:szCs w:val="21"/>
        </w:rPr>
        <w:t>，</w:t>
      </w:r>
      <w:r w:rsidR="008B7B75" w:rsidRPr="00220402">
        <w:rPr>
          <w:rFonts w:ascii="Times New Roman" w:hAnsi="Times New Roman" w:cs="宋体" w:hint="eastAsia"/>
          <w:color w:val="000000"/>
          <w:sz w:val="21"/>
          <w:szCs w:val="21"/>
        </w:rPr>
        <w:t>可以在相同受试者上比较不同的治疗或测试。一个实例是左右面设计的其中两个面采用不同的器械进行治疗。一般来说</w:t>
      </w:r>
      <w:r w:rsidR="008B7B75" w:rsidRPr="00220402">
        <w:rPr>
          <w:rFonts w:ascii="Times New Roman" w:hAnsi="Times New Roman" w:cs="Times New Roman" w:hint="eastAsia"/>
          <w:color w:val="000000"/>
          <w:sz w:val="21"/>
          <w:szCs w:val="21"/>
        </w:rPr>
        <w:t>，</w:t>
      </w:r>
      <w:r w:rsidR="008B7B75" w:rsidRPr="00220402">
        <w:rPr>
          <w:rFonts w:ascii="Times New Roman" w:hAnsi="Times New Roman" w:cs="宋体" w:hint="eastAsia"/>
          <w:color w:val="000000"/>
          <w:sz w:val="21"/>
          <w:szCs w:val="21"/>
        </w:rPr>
        <w:t>配对设计往往比平行组设计更精确</w:t>
      </w:r>
      <w:r w:rsidR="008B7B75" w:rsidRPr="00220402">
        <w:rPr>
          <w:rFonts w:ascii="Times New Roman" w:hAnsi="Times New Roman" w:cs="Times New Roman" w:hint="eastAsia"/>
          <w:color w:val="000000"/>
          <w:sz w:val="21"/>
          <w:szCs w:val="21"/>
        </w:rPr>
        <w:t>，</w:t>
      </w:r>
      <w:r w:rsidR="008B7B75" w:rsidRPr="00220402">
        <w:rPr>
          <w:rFonts w:ascii="Times New Roman" w:hAnsi="Times New Roman" w:cs="宋体" w:hint="eastAsia"/>
          <w:color w:val="000000"/>
          <w:sz w:val="21"/>
          <w:szCs w:val="21"/>
        </w:rPr>
        <w:t>因为对于平行组设计</w:t>
      </w:r>
      <w:r w:rsidR="008B7B75" w:rsidRPr="00220402">
        <w:rPr>
          <w:rFonts w:ascii="Times New Roman" w:hAnsi="Times New Roman" w:cs="Times New Roman" w:hint="eastAsia"/>
          <w:color w:val="000000"/>
          <w:sz w:val="21"/>
          <w:szCs w:val="21"/>
        </w:rPr>
        <w:t>，是</w:t>
      </w:r>
      <w:r w:rsidR="008B7B75" w:rsidRPr="00220402">
        <w:rPr>
          <w:rFonts w:ascii="Times New Roman" w:hAnsi="Times New Roman" w:cs="宋体" w:hint="eastAsia"/>
          <w:color w:val="000000"/>
          <w:sz w:val="21"/>
          <w:szCs w:val="21"/>
        </w:rPr>
        <w:t>在受试者组间进行比较的，包括受试者之间的差异。配对设计不太常用于一些治疗或美容治疗</w:t>
      </w:r>
      <w:r w:rsidR="008B7B75" w:rsidRPr="00220402">
        <w:rPr>
          <w:rFonts w:ascii="Times New Roman" w:hAnsi="Times New Roman" w:cs="Times New Roman" w:hint="eastAsia"/>
          <w:color w:val="000000"/>
          <w:sz w:val="21"/>
          <w:szCs w:val="21"/>
        </w:rPr>
        <w:t>，</w:t>
      </w:r>
      <w:r w:rsidR="008B7B75" w:rsidRPr="00220402">
        <w:rPr>
          <w:rFonts w:ascii="Times New Roman" w:hAnsi="Times New Roman" w:cs="宋体" w:hint="eastAsia"/>
          <w:color w:val="000000"/>
          <w:sz w:val="21"/>
          <w:szCs w:val="21"/>
        </w:rPr>
        <w:t>但在诊断研究中是很常见的</w:t>
      </w:r>
      <w:r w:rsidR="008B7B75" w:rsidRPr="00220402">
        <w:rPr>
          <w:rFonts w:ascii="Times New Roman" w:hAnsi="Times New Roman" w:cs="宋体" w:hint="eastAsia"/>
          <w:color w:val="000000"/>
          <w:sz w:val="21"/>
          <w:szCs w:val="21"/>
        </w:rPr>
        <w:t>,</w:t>
      </w:r>
      <w:r w:rsidR="008B7B75" w:rsidRPr="00220402">
        <w:rPr>
          <w:rFonts w:ascii="Times New Roman" w:hAnsi="Times New Roman" w:cs="宋体" w:hint="eastAsia"/>
          <w:color w:val="000000"/>
          <w:sz w:val="21"/>
          <w:szCs w:val="21"/>
        </w:rPr>
        <w:t>因为不同诊断器械可以用于同一受试者或样本。这种设计的一个缺点是</w:t>
      </w:r>
      <w:r w:rsidR="000C586E">
        <w:rPr>
          <w:rFonts w:ascii="Times New Roman" w:hAnsi="Times New Roman" w:cs="宋体" w:hint="eastAsia"/>
          <w:color w:val="000000"/>
          <w:sz w:val="21"/>
          <w:szCs w:val="21"/>
        </w:rPr>
        <w:t>，</w:t>
      </w:r>
      <w:r w:rsidR="008B7B75" w:rsidRPr="00220402">
        <w:rPr>
          <w:rFonts w:ascii="Times New Roman" w:hAnsi="Times New Roman" w:cs="宋体" w:hint="eastAsia"/>
          <w:color w:val="000000"/>
          <w:sz w:val="21"/>
          <w:szCs w:val="21"/>
        </w:rPr>
        <w:t>可能很难</w:t>
      </w:r>
      <w:r w:rsidR="000C586E">
        <w:rPr>
          <w:rFonts w:ascii="Times New Roman" w:hAnsi="Times New Roman" w:cs="宋体" w:hint="eastAsia"/>
          <w:color w:val="000000"/>
          <w:sz w:val="21"/>
          <w:szCs w:val="21"/>
        </w:rPr>
        <w:t>识别</w:t>
      </w:r>
      <w:r w:rsidR="008B7B75" w:rsidRPr="00220402">
        <w:rPr>
          <w:rFonts w:ascii="Times New Roman" w:hAnsi="Times New Roman" w:cs="宋体" w:hint="eastAsia"/>
          <w:color w:val="000000"/>
          <w:sz w:val="21"/>
          <w:szCs w:val="21"/>
        </w:rPr>
        <w:t>非局部不良事件是否与一种或两种</w:t>
      </w:r>
      <w:r w:rsidR="000C586E">
        <w:rPr>
          <w:rFonts w:ascii="Times New Roman" w:hAnsi="Times New Roman" w:cs="宋体" w:hint="eastAsia"/>
          <w:color w:val="000000"/>
          <w:sz w:val="21"/>
          <w:szCs w:val="21"/>
        </w:rPr>
        <w:t>介入</w:t>
      </w:r>
      <w:r w:rsidR="008B7B75" w:rsidRPr="00220402">
        <w:rPr>
          <w:rFonts w:ascii="Times New Roman" w:hAnsi="Times New Roman" w:cs="宋体" w:hint="eastAsia"/>
          <w:color w:val="000000"/>
          <w:sz w:val="21"/>
          <w:szCs w:val="21"/>
        </w:rPr>
        <w:t>措施相关。</w:t>
      </w:r>
    </w:p>
    <w:p w:rsidR="008065A6" w:rsidRDefault="008B7B75" w:rsidP="001C274C">
      <w:pPr>
        <w:numPr>
          <w:ilvl w:val="0"/>
          <w:numId w:val="8"/>
        </w:numPr>
        <w:spacing w:beforeLines="50" w:afterLines="50"/>
        <w:jc w:val="both"/>
        <w:rPr>
          <w:rFonts w:ascii="Times New Roman" w:hAnsi="Times New Roman" w:cs="Times New Roman"/>
          <w:color w:val="000000"/>
          <w:sz w:val="21"/>
          <w:szCs w:val="21"/>
        </w:rPr>
      </w:pPr>
      <w:r w:rsidRPr="00220402">
        <w:rPr>
          <w:rFonts w:ascii="Times New Roman" w:hAnsi="Times New Roman" w:cs="宋体" w:hint="eastAsia"/>
          <w:b/>
          <w:bCs/>
          <w:color w:val="000000"/>
          <w:sz w:val="21"/>
          <w:szCs w:val="21"/>
          <w:u w:val="single"/>
        </w:rPr>
        <w:t>交叉设计</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每位受试者或样品在不同的时间接收两种或两种以上的治疗</w:t>
      </w:r>
      <w:r w:rsidR="000C586E">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或诊断测试</w:t>
      </w:r>
      <w:r w:rsidR="000C586E">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但是在一个预先确定的序列中。通常会研究多个序列的</w:t>
      </w:r>
      <w:r w:rsidR="000C586E">
        <w:rPr>
          <w:rFonts w:ascii="Times New Roman" w:hAnsi="Times New Roman" w:cs="宋体" w:hint="eastAsia"/>
          <w:color w:val="000000"/>
          <w:sz w:val="21"/>
          <w:szCs w:val="21"/>
        </w:rPr>
        <w:t>介入</w:t>
      </w:r>
      <w:r w:rsidRPr="00220402">
        <w:rPr>
          <w:rFonts w:ascii="Times New Roman" w:hAnsi="Times New Roman" w:cs="宋体" w:hint="eastAsia"/>
          <w:color w:val="000000"/>
          <w:sz w:val="21"/>
          <w:szCs w:val="21"/>
        </w:rPr>
        <w:t>措施</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每位受试者均按指定的顺序排列接受不同的治疗</w:t>
      </w:r>
      <w:r w:rsidR="00C91404">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或诊断测试</w:t>
      </w:r>
      <w:r w:rsidR="00C91404">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。当所有治疗</w:t>
      </w:r>
      <w:r w:rsidR="000C586E">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或诊断测试</w:t>
      </w:r>
      <w:r w:rsidR="000C586E">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不能同时分配给一个受试者时</w:t>
      </w:r>
      <w:r w:rsidR="000C586E">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即配对设计不可行时</w:t>
      </w:r>
      <w:r w:rsidR="000C586E">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且</w:t>
      </w:r>
      <w:r w:rsidRPr="00220402">
        <w:rPr>
          <w:rFonts w:ascii="Times New Roman" w:hAnsi="Times New Roman" w:cs="宋体" w:hint="eastAsia"/>
          <w:color w:val="000000"/>
          <w:sz w:val="21"/>
          <w:szCs w:val="21"/>
        </w:rPr>
        <w:t>当一种治疗</w:t>
      </w:r>
      <w:r w:rsidR="000C586E">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或诊断测试</w:t>
      </w:r>
      <w:r w:rsidR="000C586E">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的影响不延续到下一种治疗时，可能适合采用交叉设计。对于这种类型的设计</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除非另有合理说明，否则顺序应该是随机的。交叉设计可以用于治疗、美容和诊断研究。</w:t>
      </w:r>
    </w:p>
    <w:p w:rsidR="00000000" w:rsidRDefault="008B7B75" w:rsidP="001C274C">
      <w:pPr>
        <w:spacing w:beforeLines="50" w:afterLines="50"/>
        <w:jc w:val="both"/>
        <w:rPr>
          <w:rFonts w:ascii="Times New Roman" w:hAnsi="Times New Roman" w:cs="Times New Roman"/>
          <w:sz w:val="30"/>
          <w:szCs w:val="30"/>
        </w:rPr>
      </w:pPr>
      <w:bookmarkStart w:id="23" w:name="bookmark31"/>
      <w:r w:rsidRPr="00220402">
        <w:rPr>
          <w:rFonts w:ascii="Times New Roman" w:hAnsi="Times New Roman" w:cs="Times New Roman"/>
          <w:b/>
          <w:bCs/>
          <w:color w:val="000000"/>
          <w:spacing w:val="-1"/>
          <w:sz w:val="30"/>
          <w:szCs w:val="30"/>
        </w:rPr>
        <w:t>7</w:t>
      </w:r>
      <w:bookmarkEnd w:id="23"/>
      <w:r w:rsidRPr="00220402">
        <w:rPr>
          <w:rFonts w:ascii="Times New Roman" w:hAnsi="Times New Roman"/>
          <w:b/>
          <w:bCs/>
          <w:color w:val="000000"/>
          <w:spacing w:val="-1"/>
          <w:sz w:val="30"/>
          <w:szCs w:val="30"/>
        </w:rPr>
        <w:tab/>
      </w:r>
      <w:r w:rsidRPr="00220402">
        <w:rPr>
          <w:rFonts w:ascii="Times New Roman" w:hAnsi="Times New Roman" w:cs="Times New Roman" w:hint="eastAsia"/>
          <w:b/>
          <w:bCs/>
          <w:color w:val="000000"/>
          <w:spacing w:val="-1"/>
          <w:sz w:val="30"/>
          <w:szCs w:val="30"/>
        </w:rPr>
        <w:t>临床有效性研究</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设计临床结果研究时，需要考虑各种重要因素。本节讨论的就是这些因素，包括：</w:t>
      </w:r>
    </w:p>
    <w:p w:rsidR="00000000" w:rsidRDefault="008B7B75" w:rsidP="001C274C">
      <w:pPr>
        <w:numPr>
          <w:ilvl w:val="0"/>
          <w:numId w:val="8"/>
        </w:numPr>
        <w:tabs>
          <w:tab w:val="left" w:pos="820"/>
        </w:tabs>
        <w:spacing w:beforeLines="50" w:afterLines="50"/>
        <w:jc w:val="both"/>
        <w:rPr>
          <w:rFonts w:ascii="Times New Roman" w:hAnsi="Times New Roman" w:cs="Times New Roman"/>
          <w:color w:val="000000"/>
          <w:spacing w:val="-1"/>
          <w:sz w:val="21"/>
          <w:szCs w:val="21"/>
        </w:rPr>
      </w:pPr>
      <w:r w:rsidRPr="00220402">
        <w:rPr>
          <w:rFonts w:ascii="Times New Roman" w:hAnsi="Times New Roman" w:cs="Times New Roman" w:hint="eastAsia"/>
          <w:color w:val="000000"/>
          <w:spacing w:val="-1"/>
          <w:sz w:val="21"/>
          <w:szCs w:val="21"/>
        </w:rPr>
        <w:t>受试者终点，</w:t>
      </w:r>
      <w:r w:rsidR="000C586E">
        <w:rPr>
          <w:rFonts w:ascii="Times New Roman" w:hAnsi="Times New Roman" w:cs="Times New Roman" w:hint="eastAsia"/>
          <w:color w:val="000000"/>
          <w:spacing w:val="-1"/>
          <w:sz w:val="21"/>
          <w:szCs w:val="21"/>
        </w:rPr>
        <w:t>介入</w:t>
      </w:r>
      <w:r w:rsidRPr="00220402">
        <w:rPr>
          <w:rFonts w:ascii="Times New Roman" w:hAnsi="Times New Roman" w:cs="Times New Roman" w:hint="eastAsia"/>
          <w:color w:val="000000"/>
          <w:spacing w:val="-1"/>
          <w:sz w:val="21"/>
          <w:szCs w:val="21"/>
        </w:rPr>
        <w:t>分配</w:t>
      </w:r>
      <w:r w:rsidR="00C91404">
        <w:rPr>
          <w:rFonts w:ascii="Times New Roman" w:hAnsi="Times New Roman" w:cs="Times New Roman" w:hint="eastAsia"/>
          <w:color w:val="000000"/>
          <w:spacing w:val="-1"/>
          <w:sz w:val="21"/>
          <w:szCs w:val="21"/>
        </w:rPr>
        <w:t>（</w:t>
      </w:r>
      <w:r w:rsidRPr="00220402">
        <w:rPr>
          <w:rFonts w:ascii="Times New Roman" w:hAnsi="Times New Roman" w:cs="Times New Roman" w:hint="eastAsia"/>
          <w:color w:val="000000"/>
          <w:spacing w:val="-1"/>
          <w:sz w:val="21"/>
          <w:szCs w:val="21"/>
        </w:rPr>
        <w:t>随机选择</w:t>
      </w:r>
      <w:r w:rsidR="00C91404">
        <w:rPr>
          <w:rFonts w:ascii="Times New Roman" w:hAnsi="Times New Roman" w:cs="Times New Roman" w:hint="eastAsia"/>
          <w:color w:val="000000"/>
          <w:spacing w:val="-1"/>
          <w:sz w:val="21"/>
          <w:szCs w:val="21"/>
        </w:rPr>
        <w:t>）</w:t>
      </w:r>
      <w:r w:rsidRPr="00220402">
        <w:rPr>
          <w:rFonts w:ascii="Times New Roman" w:hAnsi="Times New Roman" w:cs="Times New Roman" w:hint="eastAsia"/>
          <w:color w:val="000000"/>
          <w:spacing w:val="-1"/>
          <w:sz w:val="21"/>
          <w:szCs w:val="21"/>
        </w:rPr>
        <w:t>，盲法，安慰剂</w:t>
      </w:r>
      <w:r w:rsidR="000C586E">
        <w:rPr>
          <w:rFonts w:ascii="Times New Roman" w:hAnsi="Times New Roman" w:cs="Times New Roman" w:hint="eastAsia"/>
          <w:color w:val="000000"/>
          <w:spacing w:val="-1"/>
          <w:sz w:val="21"/>
          <w:szCs w:val="21"/>
        </w:rPr>
        <w:t>疗效</w:t>
      </w:r>
      <w:r w:rsidRPr="00220402">
        <w:rPr>
          <w:rFonts w:ascii="Times New Roman" w:hAnsi="Times New Roman" w:cs="Times New Roman" w:hint="eastAsia"/>
          <w:color w:val="000000"/>
          <w:spacing w:val="-1"/>
          <w:sz w:val="21"/>
          <w:szCs w:val="21"/>
        </w:rPr>
        <w:t>，对照和非对比研究的特定考虑因素。</w:t>
      </w:r>
    </w:p>
    <w:p w:rsidR="00000000" w:rsidRDefault="00C43EE7" w:rsidP="001C274C">
      <w:pPr>
        <w:numPr>
          <w:ilvl w:val="0"/>
          <w:numId w:val="8"/>
        </w:numPr>
        <w:tabs>
          <w:tab w:val="left" w:pos="820"/>
        </w:tabs>
        <w:spacing w:beforeLines="50" w:afterLines="50"/>
        <w:jc w:val="both"/>
        <w:rPr>
          <w:rFonts w:ascii="Times New Roman" w:hAnsi="Times New Roman" w:cs="Times New Roman"/>
          <w:color w:val="000000"/>
          <w:spacing w:val="-1"/>
          <w:sz w:val="21"/>
          <w:szCs w:val="21"/>
        </w:rPr>
      </w:pPr>
      <w:r w:rsidRPr="00220402">
        <w:rPr>
          <w:rFonts w:ascii="Times New Roman" w:hAnsi="Times New Roman" w:cs="宋体" w:hint="eastAsia"/>
          <w:color w:val="000000"/>
          <w:spacing w:val="-1"/>
          <w:sz w:val="21"/>
          <w:szCs w:val="21"/>
        </w:rPr>
        <w:t>偏倚</w:t>
      </w:r>
      <w:r w:rsidR="008B7B75" w:rsidRPr="00220402">
        <w:rPr>
          <w:rFonts w:ascii="Times New Roman" w:hAnsi="Times New Roman" w:cs="Times New Roman" w:hint="eastAsia"/>
          <w:color w:val="000000"/>
          <w:spacing w:val="-1"/>
          <w:sz w:val="21"/>
          <w:szCs w:val="21"/>
        </w:rPr>
        <w:t>来源</w:t>
      </w:r>
      <w:r w:rsidR="000C586E">
        <w:rPr>
          <w:rFonts w:ascii="Times New Roman" w:hAnsi="Times New Roman" w:cs="Times New Roman" w:hint="eastAsia"/>
          <w:color w:val="000000"/>
          <w:spacing w:val="-1"/>
          <w:sz w:val="21"/>
          <w:szCs w:val="21"/>
        </w:rPr>
        <w:t>，</w:t>
      </w:r>
      <w:r w:rsidR="008B7B75" w:rsidRPr="00220402">
        <w:rPr>
          <w:rFonts w:ascii="Times New Roman" w:hAnsi="Times New Roman" w:cs="Times New Roman" w:hint="eastAsia"/>
          <w:color w:val="000000"/>
          <w:spacing w:val="-1"/>
          <w:sz w:val="21"/>
          <w:szCs w:val="21"/>
        </w:rPr>
        <w:t>一般考虑因素以便实现</w:t>
      </w:r>
      <w:r w:rsidRPr="00220402">
        <w:rPr>
          <w:rFonts w:ascii="Times New Roman" w:hAnsi="Times New Roman" w:cs="Times New Roman" w:hint="eastAsia"/>
          <w:color w:val="000000"/>
          <w:spacing w:val="-1"/>
          <w:sz w:val="21"/>
          <w:szCs w:val="21"/>
        </w:rPr>
        <w:t>偏倚</w:t>
      </w:r>
      <w:r w:rsidR="008B7B75" w:rsidRPr="00220402">
        <w:rPr>
          <w:rFonts w:ascii="Times New Roman" w:hAnsi="Times New Roman" w:cs="Times New Roman" w:hint="eastAsia"/>
          <w:color w:val="000000"/>
          <w:spacing w:val="-1"/>
          <w:sz w:val="21"/>
          <w:szCs w:val="21"/>
        </w:rPr>
        <w:t>最小化。</w:t>
      </w:r>
    </w:p>
    <w:p w:rsidR="00000000" w:rsidRDefault="008B7B75" w:rsidP="001C274C">
      <w:pPr>
        <w:spacing w:beforeLines="50" w:afterLines="50"/>
        <w:jc w:val="both"/>
        <w:rPr>
          <w:rFonts w:ascii="Times New Roman" w:hAnsi="Times New Roman" w:cs="Times New Roman"/>
          <w:sz w:val="21"/>
          <w:szCs w:val="21"/>
        </w:rPr>
      </w:pPr>
      <w:bookmarkStart w:id="24" w:name="bookmark32"/>
      <w:r w:rsidRPr="00220402">
        <w:rPr>
          <w:rFonts w:ascii="Times New Roman" w:hAnsi="Times New Roman" w:cs="Times New Roman"/>
          <w:b/>
          <w:bCs/>
          <w:i/>
          <w:iCs/>
          <w:color w:val="000000"/>
          <w:sz w:val="24"/>
          <w:szCs w:val="24"/>
        </w:rPr>
        <w:t>7</w:t>
      </w:r>
      <w:bookmarkEnd w:id="24"/>
      <w:r w:rsidRPr="00220402">
        <w:rPr>
          <w:rFonts w:ascii="Times New Roman" w:hAnsi="Times New Roman" w:cs="Times New Roman"/>
          <w:b/>
          <w:bCs/>
          <w:i/>
          <w:iCs/>
          <w:color w:val="000000"/>
          <w:sz w:val="24"/>
          <w:szCs w:val="24"/>
        </w:rPr>
        <w:t>.1</w:t>
      </w:r>
      <w:r w:rsidRPr="00220402">
        <w:rPr>
          <w:rFonts w:ascii="Times New Roman" w:hAnsi="Times New Roman"/>
          <w:b/>
          <w:bCs/>
          <w:i/>
          <w:iCs/>
          <w:color w:val="000000"/>
          <w:sz w:val="24"/>
          <w:szCs w:val="24"/>
        </w:rPr>
        <w:tab/>
      </w:r>
      <w:r w:rsidRPr="00220402">
        <w:rPr>
          <w:rFonts w:ascii="Times New Roman" w:hAnsi="Times New Roman" w:cs="Times New Roman" w:hint="eastAsia"/>
          <w:b/>
          <w:bCs/>
          <w:sz w:val="21"/>
          <w:szCs w:val="21"/>
        </w:rPr>
        <w:t>临床研究的终点</w:t>
      </w:r>
    </w:p>
    <w:p w:rsidR="0051318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sz w:val="21"/>
          <w:szCs w:val="21"/>
        </w:rPr>
        <w:t>在任何一项临床研究中，都要选择将证明器械性能和临床结果的关键研究变量。对于临床有效性研究，这些变量是主要和次要的临床终点。很重要的一点是，所有主要终点和次要终点都是在关键临床研究的设计阶段预先确定的。</w:t>
      </w:r>
    </w:p>
    <w:p w:rsidR="0051318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应该用最小</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客观地衡量器械性能和临床结果。有些考虑因素包括：</w:t>
      </w:r>
    </w:p>
    <w:p w:rsidR="00513180" w:rsidRDefault="008B7B75" w:rsidP="001C274C">
      <w:pPr>
        <w:numPr>
          <w:ilvl w:val="0"/>
          <w:numId w:val="9"/>
        </w:numPr>
        <w:tabs>
          <w:tab w:val="left" w:pos="420"/>
        </w:tabs>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终点、结果或指标应该提供足够的证据来表征器械对于预期用途的临床有效性</w:t>
      </w:r>
      <w:r w:rsidR="000C586E">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包括安全性和有效性</w:t>
      </w:r>
      <w:r w:rsidR="000C586E">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w:t>
      </w:r>
      <w:r w:rsidRPr="00220402">
        <w:rPr>
          <w:rFonts w:ascii="Times New Roman" w:hAnsi="Times New Roman" w:cs="Times New Roman"/>
          <w:color w:val="000000"/>
          <w:sz w:val="21"/>
          <w:szCs w:val="21"/>
        </w:rPr>
        <w:br w:type="page"/>
      </w:r>
    </w:p>
    <w:p w:rsidR="00513180" w:rsidRDefault="008B7B75" w:rsidP="001C274C">
      <w:pPr>
        <w:numPr>
          <w:ilvl w:val="0"/>
          <w:numId w:val="9"/>
        </w:numPr>
        <w:spacing w:beforeLines="50" w:afterLines="50"/>
        <w:jc w:val="both"/>
        <w:rPr>
          <w:rFonts w:ascii="Times New Roman" w:hAnsi="Times New Roman" w:cs="Times New Roman"/>
          <w:color w:val="000000"/>
          <w:sz w:val="21"/>
          <w:szCs w:val="21"/>
        </w:rPr>
      </w:pPr>
      <w:r w:rsidRPr="00220402">
        <w:rPr>
          <w:rFonts w:ascii="Times New Roman" w:hAnsi="Times New Roman" w:cs="宋体" w:hint="eastAsia"/>
          <w:color w:val="000000"/>
          <w:spacing w:val="-1"/>
          <w:sz w:val="21"/>
          <w:szCs w:val="21"/>
        </w:rPr>
        <w:lastRenderedPageBreak/>
        <w:t>方案应该规定测量那些终点或结果</w:t>
      </w:r>
      <w:r w:rsidRPr="00220402">
        <w:rPr>
          <w:rFonts w:ascii="Times New Roman" w:hAnsi="Times New Roman" w:cs="Times New Roman" w:hint="eastAsia"/>
          <w:color w:val="000000"/>
          <w:spacing w:val="-1"/>
          <w:sz w:val="21"/>
          <w:szCs w:val="21"/>
        </w:rPr>
        <w:t>，</w:t>
      </w:r>
      <w:r w:rsidRPr="00220402">
        <w:rPr>
          <w:rFonts w:ascii="Times New Roman" w:hAnsi="Times New Roman" w:cs="宋体" w:hint="eastAsia"/>
          <w:color w:val="000000"/>
          <w:spacing w:val="-1"/>
          <w:sz w:val="21"/>
          <w:szCs w:val="21"/>
        </w:rPr>
        <w:t>如何以及何时测量</w:t>
      </w:r>
      <w:r w:rsidRPr="00220402">
        <w:rPr>
          <w:rFonts w:ascii="Times New Roman" w:hAnsi="Times New Roman" w:cs="Times New Roman" w:hint="eastAsia"/>
          <w:color w:val="000000"/>
          <w:spacing w:val="-1"/>
          <w:sz w:val="21"/>
          <w:szCs w:val="21"/>
        </w:rPr>
        <w:t>，</w:t>
      </w:r>
      <w:r w:rsidRPr="00220402">
        <w:rPr>
          <w:rFonts w:ascii="Times New Roman" w:hAnsi="Times New Roman" w:cs="宋体" w:hint="eastAsia"/>
          <w:color w:val="000000"/>
          <w:spacing w:val="-1"/>
          <w:sz w:val="21"/>
          <w:szCs w:val="21"/>
        </w:rPr>
        <w:t>以及如何进行统计分析。单独的统计分析计划中可能包括统计分析的更详细描述。</w:t>
      </w:r>
    </w:p>
    <w:p w:rsidR="00513180" w:rsidRDefault="008B7B75" w:rsidP="001C274C">
      <w:pPr>
        <w:numPr>
          <w:ilvl w:val="0"/>
          <w:numId w:val="9"/>
        </w:numPr>
        <w:spacing w:beforeLines="50" w:afterLines="50"/>
        <w:jc w:val="both"/>
        <w:rPr>
          <w:rFonts w:ascii="Times New Roman" w:hAnsi="Times New Roman" w:cs="Times New Roman"/>
          <w:color w:val="000000"/>
          <w:sz w:val="21"/>
          <w:szCs w:val="21"/>
        </w:rPr>
      </w:pPr>
      <w:r w:rsidRPr="00220402">
        <w:rPr>
          <w:rFonts w:ascii="Times New Roman" w:hAnsi="Times New Roman" w:cs="宋体" w:hint="eastAsia"/>
          <w:color w:val="000000"/>
          <w:sz w:val="21"/>
          <w:szCs w:val="21"/>
        </w:rPr>
        <w:t>终点、结果或测量指标应该在临床上是有意义的且与所规定的</w:t>
      </w:r>
      <w:r w:rsidR="000C7510">
        <w:rPr>
          <w:rFonts w:ascii="Times New Roman" w:hAnsi="Times New Roman" w:cs="宋体" w:hint="eastAsia"/>
          <w:color w:val="000000"/>
          <w:sz w:val="21"/>
          <w:szCs w:val="21"/>
        </w:rPr>
        <w:t>研究目的</w:t>
      </w:r>
      <w:r w:rsidRPr="00220402">
        <w:rPr>
          <w:rFonts w:ascii="Times New Roman" w:hAnsi="Times New Roman" w:cs="宋体" w:hint="eastAsia"/>
          <w:color w:val="000000"/>
          <w:sz w:val="21"/>
          <w:szCs w:val="21"/>
        </w:rPr>
        <w:t>和预期用途是相关的。应该设计关键研究来证明对于指定受试者人群的临床受益</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而不是简单证明器械的功能。</w:t>
      </w:r>
    </w:p>
    <w:p w:rsidR="00513180" w:rsidRDefault="008B7B75" w:rsidP="001C274C">
      <w:pPr>
        <w:numPr>
          <w:ilvl w:val="0"/>
          <w:numId w:val="9"/>
        </w:numPr>
        <w:spacing w:beforeLines="50" w:afterLines="50"/>
        <w:jc w:val="both"/>
        <w:rPr>
          <w:rFonts w:ascii="Times New Roman" w:hAnsi="Times New Roman" w:cs="Times New Roman"/>
          <w:color w:val="000000"/>
          <w:sz w:val="21"/>
          <w:szCs w:val="21"/>
        </w:rPr>
      </w:pPr>
      <w:r w:rsidRPr="00220402">
        <w:rPr>
          <w:rFonts w:ascii="Times New Roman" w:hAnsi="Times New Roman" w:cs="宋体" w:hint="eastAsia"/>
          <w:color w:val="000000"/>
          <w:sz w:val="21"/>
          <w:szCs w:val="21"/>
        </w:rPr>
        <w:t>只要有可能</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终点应该是客观的、内部和外部有效的</w:t>
      </w:r>
      <w:r w:rsidRPr="00220402">
        <w:rPr>
          <w:rFonts w:ascii="Times New Roman" w:hAnsi="Times New Roman" w:cs="Times New Roman" w:hint="eastAsia"/>
          <w:color w:val="000000"/>
          <w:sz w:val="21"/>
          <w:szCs w:val="21"/>
        </w:rPr>
        <w:t>，且可以通过</w:t>
      </w:r>
      <w:r w:rsidRPr="00220402">
        <w:rPr>
          <w:rFonts w:ascii="Times New Roman" w:hAnsi="Times New Roman" w:cs="宋体" w:hint="eastAsia"/>
          <w:color w:val="000000"/>
          <w:sz w:val="21"/>
          <w:szCs w:val="21"/>
        </w:rPr>
        <w:t>最小</w:t>
      </w:r>
      <w:r w:rsidR="00C43EE7" w:rsidRPr="00220402">
        <w:rPr>
          <w:rFonts w:ascii="Times New Roman" w:hAnsi="Times New Roman" w:cs="宋体" w:hint="eastAsia"/>
          <w:color w:val="000000"/>
          <w:sz w:val="21"/>
          <w:szCs w:val="21"/>
        </w:rPr>
        <w:t>偏倚</w:t>
      </w:r>
      <w:r w:rsidRPr="00220402">
        <w:rPr>
          <w:rFonts w:ascii="Times New Roman" w:hAnsi="Times New Roman" w:cs="宋体" w:hint="eastAsia"/>
          <w:color w:val="000000"/>
          <w:sz w:val="21"/>
          <w:szCs w:val="21"/>
        </w:rPr>
        <w:t>确定。例如</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当治疗终点涉及诊断评估如是否存在中风或心肌梗塞时</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诊断临床参考标准优于主观评估。当有更客观的评估方法时，依靠主观临床评估以确定临床研究结果的终点通常是不充分的。在这种情况下，通过临床专家委员会裁决终点可能解决一些问题。</w:t>
      </w:r>
    </w:p>
    <w:p w:rsidR="00513180" w:rsidRDefault="008B7B75" w:rsidP="001C274C">
      <w:pPr>
        <w:numPr>
          <w:ilvl w:val="0"/>
          <w:numId w:val="9"/>
        </w:numPr>
        <w:spacing w:beforeLines="50" w:afterLines="50"/>
        <w:jc w:val="both"/>
        <w:rPr>
          <w:rFonts w:ascii="Times New Roman" w:hAnsi="Times New Roman" w:cs="Times New Roman"/>
          <w:color w:val="000000"/>
          <w:sz w:val="21"/>
          <w:szCs w:val="21"/>
        </w:rPr>
      </w:pPr>
      <w:r w:rsidRPr="00220402">
        <w:rPr>
          <w:rFonts w:ascii="Times New Roman" w:hAnsi="Times New Roman" w:cs="宋体" w:hint="eastAsia"/>
          <w:color w:val="000000"/>
          <w:sz w:val="21"/>
          <w:szCs w:val="21"/>
        </w:rPr>
        <w:t>方案应该规定评估终点</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结果或与研究受试者和</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或研究人员相关的测量指标</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例如</w:t>
      </w:r>
      <w:r w:rsidRPr="00220402">
        <w:rPr>
          <w:rFonts w:ascii="Times New Roman" w:hAnsi="Times New Roman" w:cs="Times New Roman" w:hint="eastAsia"/>
          <w:color w:val="000000"/>
          <w:sz w:val="21"/>
          <w:szCs w:val="21"/>
        </w:rPr>
        <w:t>，不清楚</w:t>
      </w:r>
      <w:r w:rsidR="000C586E">
        <w:rPr>
          <w:rFonts w:ascii="Times New Roman" w:hAnsi="Times New Roman" w:cs="宋体" w:hint="eastAsia"/>
          <w:color w:val="000000"/>
          <w:sz w:val="21"/>
          <w:szCs w:val="21"/>
        </w:rPr>
        <w:t>介入</w:t>
      </w:r>
      <w:r w:rsidRPr="00220402">
        <w:rPr>
          <w:rFonts w:ascii="Times New Roman" w:hAnsi="Times New Roman" w:cs="宋体" w:hint="eastAsia"/>
          <w:color w:val="000000"/>
          <w:sz w:val="21"/>
          <w:szCs w:val="21"/>
        </w:rPr>
        <w:t>分配的评价者和研究组。</w:t>
      </w:r>
    </w:p>
    <w:p w:rsidR="00513180" w:rsidRDefault="008B7B75" w:rsidP="001C274C">
      <w:pPr>
        <w:numPr>
          <w:ilvl w:val="0"/>
          <w:numId w:val="9"/>
        </w:numPr>
        <w:spacing w:beforeLines="50" w:afterLines="50"/>
        <w:jc w:val="both"/>
        <w:rPr>
          <w:rFonts w:ascii="Times New Roman" w:hAnsi="Times New Roman" w:cs="Times New Roman"/>
          <w:color w:val="000000"/>
          <w:sz w:val="21"/>
          <w:szCs w:val="21"/>
        </w:rPr>
      </w:pPr>
      <w:r w:rsidRPr="00220402">
        <w:rPr>
          <w:rFonts w:ascii="Times New Roman" w:hAnsi="Times New Roman" w:cs="宋体" w:hint="eastAsia"/>
          <w:color w:val="000000"/>
          <w:sz w:val="21"/>
          <w:szCs w:val="21"/>
        </w:rPr>
        <w:t>对于一些研究</w:t>
      </w:r>
      <w:r w:rsidRPr="00220402">
        <w:rPr>
          <w:rFonts w:ascii="Times New Roman" w:hAnsi="Times New Roman" w:cs="Times New Roman" w:hint="eastAsia"/>
          <w:color w:val="000000"/>
          <w:sz w:val="21"/>
          <w:szCs w:val="21"/>
        </w:rPr>
        <w:t>，可能有必要成立</w:t>
      </w:r>
      <w:r w:rsidRPr="00220402">
        <w:rPr>
          <w:rFonts w:ascii="Times New Roman" w:hAnsi="Times New Roman" w:cs="宋体" w:hint="eastAsia"/>
          <w:color w:val="000000"/>
          <w:sz w:val="21"/>
          <w:szCs w:val="21"/>
        </w:rPr>
        <w:t>独立的裁判委员会裁决终点</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例如</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当没有客观评估方法且采用的是主观评价时</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如</w:t>
      </w:r>
      <w:r w:rsidRPr="00220402">
        <w:rPr>
          <w:rFonts w:ascii="Times New Roman" w:hAnsi="Times New Roman" w:cs="Times New Roman" w:hint="eastAsia"/>
          <w:color w:val="000000"/>
          <w:sz w:val="21"/>
          <w:szCs w:val="21"/>
        </w:rPr>
        <w:t>x</w:t>
      </w:r>
      <w:r w:rsidRPr="00220402">
        <w:rPr>
          <w:rFonts w:ascii="Times New Roman" w:hAnsi="Times New Roman" w:cs="宋体" w:hint="eastAsia"/>
          <w:color w:val="000000"/>
          <w:sz w:val="21"/>
          <w:szCs w:val="21"/>
        </w:rPr>
        <w:t>光照片的解释。按照什么样的规则裁决终点，结果或测量指标应事先在关键研究方案中进行规定。</w:t>
      </w:r>
    </w:p>
    <w:p w:rsidR="00513180" w:rsidRDefault="008B7B75" w:rsidP="001C274C">
      <w:pPr>
        <w:numPr>
          <w:ilvl w:val="0"/>
          <w:numId w:val="9"/>
        </w:num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当从受试者的角度来看</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如减少，疼痛</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最好测量感兴趣的结果和预期用途时，最好采用受试者报告结果。在这种情况下，重要的是要选择一种针对受试者人群和所治疗的病情进行过确认的并符合预期用途的评分评估方法。由于这个原因，在研究设计阶段和</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进行早期讨论是很重要的。这些更主观的衡量指标通常配合更客观的评估方法一起使用，作为一个复合终点。当在跨国试验中使用主观等级评分量表时，申办者应该确保评分量表在不同文化和语言之间是可解释和有效的。欲了解更多有关受试者报告结果使用及其验证的信息，请参阅</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指南。</w:t>
      </w:r>
      <w:r w:rsidRPr="00220402">
        <w:rPr>
          <w:rStyle w:val="a3"/>
          <w:rFonts w:ascii="Times New Roman" w:hAnsi="Times New Roman" w:cs="Times New Roman"/>
          <w:color w:val="000000"/>
          <w:spacing w:val="-5"/>
          <w:sz w:val="21"/>
          <w:szCs w:val="21"/>
        </w:rPr>
        <w:footnoteReference w:id="12"/>
      </w:r>
    </w:p>
    <w:p w:rsidR="00513180" w:rsidRDefault="008B7B75" w:rsidP="001C274C">
      <w:pPr>
        <w:numPr>
          <w:ilvl w:val="0"/>
          <w:numId w:val="9"/>
        </w:num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复合终点是指多个终点预先确定的组合终点。复合终点的使用可能是具有挑战性的，且需要与</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进行仔细和早期讨论以便制定合适的终点和分析计划。如果使用复合终点，除了分析器械对整个复合终点的影响外，</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还将评价器械对每个终点组成的影响，可以在以通过其中任何一个组件或单个组件缺乏一致性的结果对符合终点进行评估。</w:t>
      </w:r>
    </w:p>
    <w:p w:rsidR="008B7B75" w:rsidRPr="00220402" w:rsidRDefault="008B7B75">
      <w:pPr>
        <w:jc w:val="both"/>
        <w:rPr>
          <w:rFonts w:ascii="Times New Roman" w:hAnsi="Times New Roman" w:cs="Times New Roman"/>
          <w:color w:val="000000"/>
          <w:spacing w:val="-5"/>
          <w:sz w:val="21"/>
          <w:szCs w:val="21"/>
          <w:vertAlign w:val="superscript"/>
        </w:rPr>
      </w:pPr>
      <w:bookmarkStart w:id="25" w:name="bookmark33"/>
      <w:r w:rsidRPr="00220402">
        <w:rPr>
          <w:rFonts w:ascii="Times New Roman" w:hAnsi="Times New Roman" w:cs="Times New Roman"/>
          <w:color w:val="000000"/>
          <w:spacing w:val="-5"/>
          <w:sz w:val="21"/>
          <w:szCs w:val="21"/>
          <w:vertAlign w:val="superscript"/>
        </w:rPr>
        <w:br w:type="page"/>
      </w:r>
    </w:p>
    <w:bookmarkEnd w:id="25"/>
    <w:p w:rsidR="008B7B75" w:rsidRPr="00220402" w:rsidRDefault="008B7B75" w:rsidP="001C274C">
      <w:pPr>
        <w:numPr>
          <w:ilvl w:val="0"/>
          <w:numId w:val="9"/>
        </w:numPr>
        <w:tabs>
          <w:tab w:val="left" w:pos="420"/>
        </w:tabs>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lastRenderedPageBreak/>
        <w:t>对于多个主要有效性</w:t>
      </w:r>
      <w:r w:rsidR="000C586E">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或安全性</w:t>
      </w:r>
      <w:r w:rsidR="000C586E">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终点，鼓励提供每个终点的作用和相对重要性的解释。一份编写良好的方案应该能仔细规定多个主要终点中每个终点的研究</w:t>
      </w:r>
      <w:r w:rsidR="000C586E">
        <w:rPr>
          <w:rFonts w:ascii="Times New Roman" w:hAnsi="Times New Roman" w:cs="Times New Roman" w:hint="eastAsia"/>
          <w:color w:val="000000"/>
          <w:sz w:val="21"/>
          <w:szCs w:val="21"/>
        </w:rPr>
        <w:t>通过</w:t>
      </w:r>
      <w:r w:rsidRPr="00220402">
        <w:rPr>
          <w:rFonts w:ascii="Times New Roman" w:hAnsi="Times New Roman" w:cs="Times New Roman" w:hint="eastAsia"/>
          <w:color w:val="000000"/>
          <w:sz w:val="21"/>
          <w:szCs w:val="21"/>
        </w:rPr>
        <w:t>/</w:t>
      </w:r>
      <w:r w:rsidR="000C586E">
        <w:rPr>
          <w:rFonts w:ascii="Times New Roman" w:hAnsi="Times New Roman" w:cs="Times New Roman" w:hint="eastAsia"/>
          <w:color w:val="000000"/>
          <w:sz w:val="21"/>
          <w:szCs w:val="21"/>
        </w:rPr>
        <w:t>未通过</w:t>
      </w:r>
      <w:r w:rsidRPr="00220402">
        <w:rPr>
          <w:rFonts w:ascii="Times New Roman" w:hAnsi="Times New Roman" w:cs="Times New Roman" w:hint="eastAsia"/>
          <w:color w:val="000000"/>
          <w:sz w:val="21"/>
          <w:szCs w:val="21"/>
        </w:rPr>
        <w:t>标准，并预先规定合适的统计方法来处理多重性问题和控制总体</w:t>
      </w:r>
      <w:r w:rsidR="000C586E">
        <w:rPr>
          <w:rFonts w:ascii="Times New Roman" w:hAnsi="Times New Roman" w:cs="Times New Roman" w:hint="eastAsia"/>
          <w:color w:val="000000"/>
          <w:sz w:val="21"/>
          <w:szCs w:val="21"/>
        </w:rPr>
        <w:t xml:space="preserve"> </w:t>
      </w:r>
      <w:r w:rsidRPr="00220402">
        <w:rPr>
          <w:rFonts w:ascii="Times New Roman" w:hAnsi="Times New Roman" w:cs="Times New Roman" w:hint="eastAsia"/>
          <w:color w:val="000000"/>
          <w:sz w:val="21"/>
          <w:szCs w:val="21"/>
        </w:rPr>
        <w:t>I</w:t>
      </w:r>
      <w:r w:rsidR="000C586E">
        <w:rPr>
          <w:rFonts w:ascii="Times New Roman" w:hAnsi="Times New Roman" w:cs="Times New Roman" w:hint="eastAsia"/>
          <w:color w:val="000000"/>
          <w:sz w:val="21"/>
          <w:szCs w:val="21"/>
        </w:rPr>
        <w:t xml:space="preserve"> </w:t>
      </w:r>
      <w:r w:rsidRPr="00220402">
        <w:rPr>
          <w:rFonts w:ascii="Times New Roman" w:hAnsi="Times New Roman" w:cs="Times New Roman" w:hint="eastAsia"/>
          <w:color w:val="000000"/>
          <w:sz w:val="21"/>
          <w:szCs w:val="21"/>
        </w:rPr>
        <w:t>型错误率。</w:t>
      </w:r>
      <w:r w:rsidR="000C586E">
        <w:rPr>
          <w:rFonts w:ascii="Times New Roman" w:hAnsi="Times New Roman" w:cs="Times New Roman" w:hint="eastAsia"/>
          <w:color w:val="000000"/>
          <w:sz w:val="21"/>
          <w:szCs w:val="21"/>
        </w:rPr>
        <w:t>在</w:t>
      </w:r>
      <w:r w:rsidRPr="00220402">
        <w:rPr>
          <w:rFonts w:ascii="Times New Roman" w:hAnsi="Times New Roman" w:cs="Times New Roman" w:hint="eastAsia"/>
          <w:color w:val="000000"/>
          <w:sz w:val="21"/>
          <w:szCs w:val="21"/>
        </w:rPr>
        <w:t>考虑可能有</w:t>
      </w:r>
      <w:r w:rsidR="000C586E">
        <w:rPr>
          <w:rFonts w:ascii="Times New Roman" w:hAnsi="Times New Roman" w:cs="Times New Roman" w:hint="eastAsia"/>
          <w:color w:val="000000"/>
          <w:sz w:val="21"/>
          <w:szCs w:val="21"/>
        </w:rPr>
        <w:t>其他</w:t>
      </w:r>
      <w:r w:rsidRPr="00220402">
        <w:rPr>
          <w:rFonts w:ascii="Times New Roman" w:hAnsi="Times New Roman" w:cs="Times New Roman" w:hint="eastAsia"/>
          <w:color w:val="000000"/>
          <w:sz w:val="21"/>
          <w:szCs w:val="21"/>
        </w:rPr>
        <w:t>预期用途或声明而采用多个次要终点时，该方案应预先规定合适的统计方法来分析数据和解释结果。</w:t>
      </w:r>
    </w:p>
    <w:p w:rsidR="008065A6" w:rsidRDefault="008B7B75" w:rsidP="001C274C">
      <w:pPr>
        <w:numPr>
          <w:ilvl w:val="0"/>
          <w:numId w:val="9"/>
        </w:numPr>
        <w:spacing w:beforeLines="50" w:afterLines="50"/>
        <w:jc w:val="both"/>
        <w:rPr>
          <w:rFonts w:ascii="Times New Roman" w:hAnsi="Times New Roman" w:cs="Times New Roman"/>
          <w:color w:val="000000"/>
          <w:sz w:val="21"/>
          <w:szCs w:val="21"/>
        </w:rPr>
      </w:pPr>
      <w:r w:rsidRPr="00220402">
        <w:rPr>
          <w:rFonts w:ascii="Times New Roman" w:hAnsi="Times New Roman" w:cs="宋体" w:hint="eastAsia"/>
          <w:color w:val="000000"/>
          <w:sz w:val="21"/>
          <w:szCs w:val="21"/>
        </w:rPr>
        <w:t>在经过确认且与临床受益直接相关时，使用替代终点可能是合适的。在研究设计阶段与</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进行</w:t>
      </w:r>
      <w:r w:rsidRPr="00220402">
        <w:rPr>
          <w:rFonts w:ascii="Times New Roman" w:hAnsi="Times New Roman" w:cs="宋体" w:hint="eastAsia"/>
          <w:color w:val="000000"/>
          <w:sz w:val="21"/>
          <w:szCs w:val="21"/>
        </w:rPr>
        <w:t>早期讨论确定替代方法是否建立了有效的</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或者如果没有</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确定一种可接受的确认替代的方式，是至关重要的。</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宋体" w:hint="eastAsia"/>
          <w:color w:val="000000"/>
          <w:sz w:val="21"/>
          <w:szCs w:val="21"/>
        </w:rPr>
        <w:t>在为临床结果研究选择主要终点时应该考虑以下问题</w:t>
      </w:r>
      <w:r w:rsidRPr="00220402">
        <w:rPr>
          <w:rFonts w:ascii="Times New Roman" w:hAnsi="Times New Roman" w:cs="Times New Roman" w:hint="eastAsia"/>
          <w:color w:val="000000"/>
          <w:sz w:val="21"/>
          <w:szCs w:val="21"/>
        </w:rPr>
        <w:t>：</w:t>
      </w:r>
    </w:p>
    <w:p w:rsidR="00000000" w:rsidRDefault="008B7B75" w:rsidP="001C274C">
      <w:pPr>
        <w:numPr>
          <w:ilvl w:val="0"/>
          <w:numId w:val="9"/>
        </w:numPr>
        <w:spacing w:beforeLines="50" w:afterLines="50"/>
        <w:jc w:val="both"/>
        <w:rPr>
          <w:rFonts w:ascii="Times New Roman" w:hAnsi="Times New Roman" w:cs="Times New Roman"/>
          <w:color w:val="000000"/>
          <w:sz w:val="21"/>
          <w:szCs w:val="21"/>
        </w:rPr>
      </w:pPr>
      <w:r w:rsidRPr="00220402">
        <w:rPr>
          <w:rFonts w:ascii="Times New Roman" w:hAnsi="Times New Roman" w:cs="宋体" w:hint="eastAsia"/>
          <w:color w:val="000000"/>
          <w:sz w:val="21"/>
          <w:szCs w:val="21"/>
        </w:rPr>
        <w:t>应该精心挑选终点</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结果或测量以避免规定不清楚或大部分受试者无法获得这些终点的情况。</w:t>
      </w:r>
    </w:p>
    <w:p w:rsidR="00000000" w:rsidRDefault="008B7B75" w:rsidP="001C274C">
      <w:pPr>
        <w:numPr>
          <w:ilvl w:val="0"/>
          <w:numId w:val="9"/>
        </w:numPr>
        <w:tabs>
          <w:tab w:val="left" w:pos="420"/>
        </w:tabs>
        <w:spacing w:beforeLines="50" w:afterLines="50"/>
        <w:jc w:val="both"/>
        <w:rPr>
          <w:rFonts w:ascii="Times New Roman" w:hAnsi="Times New Roman" w:cs="Times New Roman"/>
          <w:color w:val="000000"/>
          <w:sz w:val="21"/>
          <w:szCs w:val="21"/>
        </w:rPr>
      </w:pPr>
      <w:r w:rsidRPr="00220402">
        <w:rPr>
          <w:rFonts w:ascii="Times New Roman" w:hAnsi="Times New Roman" w:cs="宋体" w:hint="eastAsia"/>
          <w:color w:val="000000"/>
          <w:sz w:val="21"/>
          <w:szCs w:val="21"/>
        </w:rPr>
        <w:t>在设计研究的总体持续时间</w:t>
      </w:r>
      <w:r w:rsidR="00040DF3">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包括完成入组和随访总时间</w:t>
      </w:r>
      <w:r w:rsidR="00040DF3">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安全性和有效性终点的评价时间点</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以及过知情同意过程受试者要多久同意随访。其中值得考虑的方面包括应该评价安全性和有效性以便进行风险</w:t>
      </w:r>
      <w:r w:rsidRPr="00220402">
        <w:rPr>
          <w:rFonts w:ascii="Times New Roman" w:hAnsi="Times New Roman" w:cs="Times New Roman"/>
          <w:color w:val="000000"/>
          <w:sz w:val="21"/>
          <w:szCs w:val="21"/>
        </w:rPr>
        <w:t>/</w:t>
      </w:r>
      <w:r w:rsidRPr="00220402">
        <w:rPr>
          <w:rFonts w:ascii="Times New Roman" w:hAnsi="Times New Roman" w:cs="Times New Roman" w:hint="eastAsia"/>
          <w:color w:val="000000"/>
          <w:sz w:val="21"/>
          <w:szCs w:val="21"/>
        </w:rPr>
        <w:t>受益</w:t>
      </w:r>
      <w:r w:rsidRPr="00220402">
        <w:rPr>
          <w:rFonts w:ascii="Times New Roman" w:hAnsi="Times New Roman" w:cs="宋体" w:hint="eastAsia"/>
          <w:color w:val="000000"/>
          <w:sz w:val="21"/>
          <w:szCs w:val="21"/>
        </w:rPr>
        <w:t>分析的最早时间点</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以及批准后可能需要进行额外多年随访的可能性</w:t>
      </w:r>
      <w:r w:rsidR="00040DF3">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就像</w:t>
      </w:r>
      <w:r w:rsidRPr="00220402">
        <w:rPr>
          <w:rFonts w:ascii="Times New Roman" w:hAnsi="Times New Roman" w:cs="Times New Roman"/>
          <w:color w:val="000000"/>
          <w:sz w:val="21"/>
          <w:szCs w:val="21"/>
        </w:rPr>
        <w:t>PMA</w:t>
      </w:r>
      <w:r w:rsidRPr="00220402">
        <w:rPr>
          <w:rFonts w:ascii="Times New Roman" w:hAnsi="Times New Roman" w:cs="宋体" w:hint="eastAsia"/>
          <w:color w:val="000000"/>
          <w:sz w:val="21"/>
          <w:szCs w:val="21"/>
        </w:rPr>
        <w:t>的批准条件</w:t>
      </w:r>
      <w:r w:rsidR="00040DF3">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。主要终点的时间点选择应该考虑产品活动的时间长度</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考虑既往研究获得的证据。申办者应该留心的是</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如果他们在方案和通过知情同意过程承诺进行一定时间的随访</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通常预计申办者需要遵循方案并在整个时间段内对受试者进行随访。</w:t>
      </w:r>
    </w:p>
    <w:p w:rsidR="00000000" w:rsidRDefault="008B7B75" w:rsidP="001C274C">
      <w:pPr>
        <w:numPr>
          <w:ilvl w:val="0"/>
          <w:numId w:val="9"/>
        </w:numPr>
        <w:spacing w:beforeLines="50" w:afterLines="50"/>
        <w:jc w:val="both"/>
        <w:rPr>
          <w:rFonts w:ascii="Times New Roman" w:hAnsi="Times New Roman" w:cs="Times New Roman"/>
          <w:color w:val="000000"/>
          <w:sz w:val="21"/>
          <w:szCs w:val="21"/>
        </w:rPr>
      </w:pPr>
      <w:r w:rsidRPr="00220402">
        <w:rPr>
          <w:rFonts w:ascii="Times New Roman" w:hAnsi="Times New Roman" w:cs="宋体" w:hint="eastAsia"/>
          <w:color w:val="000000"/>
          <w:sz w:val="21"/>
          <w:szCs w:val="21"/>
        </w:rPr>
        <w:t>在特定器械研究中理解科学或医学变化</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特定终点的相关性</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结果或测量值可能会改变。在实验过程中改变研究终点可能使实验难以向</w:t>
      </w:r>
      <w:r w:rsidRPr="00220402">
        <w:rPr>
          <w:rFonts w:ascii="Times New Roman" w:hAnsi="Times New Roman" w:cs="Times New Roman" w:hint="eastAsia"/>
          <w:color w:val="000000"/>
          <w:sz w:val="21"/>
          <w:szCs w:val="21"/>
        </w:rPr>
        <w:t>FDA</w:t>
      </w:r>
      <w:r w:rsidRPr="00220402">
        <w:rPr>
          <w:rFonts w:ascii="Times New Roman" w:hAnsi="Times New Roman" w:cs="宋体" w:hint="eastAsia"/>
          <w:color w:val="000000"/>
          <w:sz w:val="21"/>
          <w:szCs w:val="21"/>
        </w:rPr>
        <w:t>评审小组和申办者解释</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特别是对于关键实验。对于严谨对照试验设计</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应该预先确定所有主要元素</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和任何关键要素的变化</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包括研究终点</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可能严重影响试验解释和数据分析。在这种情况下</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建议申办者联系相应的</w:t>
      </w:r>
      <w:r w:rsidRPr="00220402">
        <w:rPr>
          <w:rFonts w:ascii="Times New Roman" w:hAnsi="Times New Roman" w:cs="Times New Roman" w:hint="eastAsia"/>
          <w:color w:val="000000"/>
          <w:sz w:val="21"/>
          <w:szCs w:val="21"/>
        </w:rPr>
        <w:t>FDA</w:t>
      </w:r>
      <w:r w:rsidRPr="00220402">
        <w:rPr>
          <w:rFonts w:ascii="Times New Roman" w:hAnsi="Times New Roman" w:cs="宋体" w:hint="eastAsia"/>
          <w:color w:val="000000"/>
          <w:sz w:val="21"/>
          <w:szCs w:val="21"/>
        </w:rPr>
        <w:t>审查部门讨论最佳行动方针。</w:t>
      </w:r>
    </w:p>
    <w:p w:rsidR="00513180"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z w:val="24"/>
          <w:szCs w:val="24"/>
        </w:rPr>
        <w:t>7.2</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color w:val="000000"/>
          <w:sz w:val="24"/>
          <w:szCs w:val="24"/>
        </w:rPr>
        <w:t>临床有效性研究的</w:t>
      </w:r>
      <w:r w:rsidR="000C586E">
        <w:rPr>
          <w:rFonts w:ascii="Times New Roman" w:hAnsi="Times New Roman" w:cs="Times New Roman" w:hint="eastAsia"/>
          <w:b/>
          <w:bCs/>
          <w:i/>
          <w:iCs/>
          <w:color w:val="000000"/>
          <w:sz w:val="24"/>
          <w:szCs w:val="24"/>
        </w:rPr>
        <w:t>介入</w:t>
      </w:r>
      <w:r w:rsidRPr="00220402">
        <w:rPr>
          <w:rFonts w:ascii="Times New Roman" w:hAnsi="Times New Roman" w:cs="Times New Roman" w:hint="eastAsia"/>
          <w:b/>
          <w:bCs/>
          <w:i/>
          <w:iCs/>
          <w:color w:val="000000"/>
          <w:sz w:val="24"/>
          <w:szCs w:val="24"/>
        </w:rPr>
        <w:t>方法分配（随机）</w:t>
      </w:r>
    </w:p>
    <w:p w:rsidR="0051318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21 CFR 860.7(f)(1)</w:t>
      </w:r>
      <w:r w:rsidRPr="00220402">
        <w:rPr>
          <w:rFonts w:ascii="Times New Roman" w:hAnsi="Times New Roman" w:cs="Times New Roman" w:hint="eastAsia"/>
          <w:color w:val="000000"/>
          <w:sz w:val="21"/>
          <w:szCs w:val="21"/>
        </w:rPr>
        <w:t>指出，研究计划或方案必须包括：</w:t>
      </w:r>
      <w:r w:rsidRPr="00220402">
        <w:rPr>
          <w:rFonts w:ascii="Times New Roman" w:hAnsi="Times New Roman" w:cs="Times New Roman"/>
          <w:color w:val="000000"/>
          <w:sz w:val="21"/>
          <w:szCs w:val="21"/>
        </w:rPr>
        <w:br w:type="page"/>
      </w:r>
    </w:p>
    <w:p w:rsidR="008B7B75" w:rsidRPr="00220402" w:rsidRDefault="008B7B75">
      <w:pPr>
        <w:ind w:leftChars="400" w:left="800"/>
        <w:jc w:val="both"/>
        <w:rPr>
          <w:rFonts w:ascii="Times New Roman" w:hAnsi="Times New Roman" w:cs="Times New Roman"/>
          <w:i/>
          <w:iCs/>
          <w:color w:val="000000"/>
          <w:spacing w:val="-2"/>
          <w:sz w:val="21"/>
          <w:szCs w:val="21"/>
        </w:rPr>
      </w:pPr>
      <w:r w:rsidRPr="00220402">
        <w:rPr>
          <w:rFonts w:ascii="Times New Roman" w:hAnsi="Times New Roman" w:cs="Times New Roman" w:hint="eastAsia"/>
          <w:i/>
          <w:iCs/>
          <w:color w:val="000000"/>
          <w:spacing w:val="-2"/>
          <w:sz w:val="21"/>
          <w:szCs w:val="21"/>
        </w:rPr>
        <w:lastRenderedPageBreak/>
        <w:t>(</w:t>
      </w:r>
      <w:r w:rsidR="00E474DF">
        <w:rPr>
          <w:rFonts w:ascii="Times New Roman" w:hAnsi="Times New Roman" w:cs="Times New Roman" w:hint="eastAsia"/>
          <w:i/>
          <w:iCs/>
          <w:color w:val="000000"/>
          <w:spacing w:val="-2"/>
          <w:sz w:val="21"/>
          <w:szCs w:val="21"/>
        </w:rPr>
        <w:t>ii</w:t>
      </w:r>
      <w:r w:rsidRPr="00220402">
        <w:rPr>
          <w:rFonts w:ascii="Times New Roman" w:hAnsi="Times New Roman" w:cs="Times New Roman" w:hint="eastAsia"/>
          <w:i/>
          <w:iCs/>
          <w:color w:val="000000"/>
          <w:spacing w:val="-2"/>
          <w:sz w:val="21"/>
          <w:szCs w:val="21"/>
        </w:rPr>
        <w:t>)</w:t>
      </w:r>
      <w:r w:rsidRPr="00220402">
        <w:rPr>
          <w:rFonts w:ascii="Times New Roman" w:hAnsi="Times New Roman" w:cs="Times New Roman" w:hint="eastAsia"/>
          <w:i/>
          <w:iCs/>
          <w:color w:val="000000"/>
          <w:spacing w:val="-2"/>
          <w:sz w:val="21"/>
          <w:szCs w:val="21"/>
        </w:rPr>
        <w:t>选择受试者的方法：</w:t>
      </w:r>
    </w:p>
    <w:p w:rsidR="008B7B75" w:rsidRPr="00220402" w:rsidRDefault="008B7B75">
      <w:pPr>
        <w:ind w:leftChars="400" w:left="800"/>
        <w:jc w:val="both"/>
        <w:rPr>
          <w:rFonts w:ascii="Times New Roman" w:hAnsi="Times New Roman" w:cs="Times New Roman"/>
          <w:i/>
          <w:iCs/>
          <w:color w:val="000000"/>
          <w:spacing w:val="-2"/>
          <w:sz w:val="21"/>
          <w:szCs w:val="21"/>
        </w:rPr>
      </w:pPr>
      <w:r w:rsidRPr="00220402">
        <w:rPr>
          <w:rFonts w:ascii="Times New Roman" w:hAnsi="Times New Roman" w:cs="Times New Roman" w:hint="eastAsia"/>
          <w:i/>
          <w:iCs/>
          <w:color w:val="000000"/>
          <w:spacing w:val="-2"/>
          <w:sz w:val="21"/>
          <w:szCs w:val="21"/>
        </w:rPr>
        <w:t>(a)</w:t>
      </w:r>
      <w:r w:rsidRPr="00220402">
        <w:rPr>
          <w:rFonts w:ascii="Times New Roman" w:hAnsi="Times New Roman" w:cs="Times New Roman" w:hint="eastAsia"/>
          <w:i/>
          <w:iCs/>
          <w:color w:val="000000"/>
          <w:spacing w:val="-2"/>
          <w:sz w:val="21"/>
          <w:szCs w:val="21"/>
        </w:rPr>
        <w:t>提</w:t>
      </w:r>
      <w:r w:rsidRPr="00220402">
        <w:rPr>
          <w:rFonts w:ascii="Times New Roman" w:hAnsi="Times New Roman" w:cs="Times New Roman" w:hint="eastAsia"/>
          <w:i/>
          <w:iCs/>
          <w:color w:val="000000"/>
          <w:sz w:val="21"/>
          <w:szCs w:val="21"/>
        </w:rPr>
        <w:t>提供足够的保证确保受试者适合研究之目的，提供带治疗或诊断病情的诊断标准，提供经确认的实验室测试（如适用），对于预防疾病或病情的情况，提供需要预防病情易感性和保良局的证据；</w:t>
      </w:r>
    </w:p>
    <w:p w:rsidR="008B7B75" w:rsidRPr="00220402" w:rsidRDefault="008B7B75">
      <w:pPr>
        <w:ind w:leftChars="400" w:left="800"/>
        <w:jc w:val="both"/>
        <w:rPr>
          <w:rFonts w:ascii="Times New Roman" w:hAnsi="Times New Roman" w:cs="Times New Roman"/>
          <w:i/>
          <w:iCs/>
          <w:color w:val="000000"/>
          <w:spacing w:val="-2"/>
          <w:sz w:val="21"/>
          <w:szCs w:val="21"/>
        </w:rPr>
      </w:pPr>
      <w:r w:rsidRPr="00220402">
        <w:rPr>
          <w:rFonts w:ascii="Times New Roman" w:hAnsi="Times New Roman" w:cs="Times New Roman" w:hint="eastAsia"/>
          <w:i/>
          <w:iCs/>
          <w:color w:val="000000"/>
          <w:spacing w:val="-2"/>
          <w:sz w:val="21"/>
          <w:szCs w:val="21"/>
        </w:rPr>
        <w:t>(b)</w:t>
      </w:r>
      <w:r w:rsidRPr="00220402">
        <w:rPr>
          <w:rFonts w:ascii="Times New Roman" w:hAnsi="Times New Roman" w:cs="Times New Roman" w:hint="eastAsia"/>
          <w:i/>
          <w:iCs/>
          <w:color w:val="000000"/>
          <w:spacing w:val="-2"/>
          <w:sz w:val="21"/>
          <w:szCs w:val="21"/>
        </w:rPr>
        <w:t>应以最大程度减小任何可能</w:t>
      </w:r>
      <w:r w:rsidR="00C43EE7" w:rsidRPr="00220402">
        <w:rPr>
          <w:rFonts w:ascii="Times New Roman" w:hAnsi="Times New Roman" w:cs="Times New Roman" w:hint="eastAsia"/>
          <w:i/>
          <w:iCs/>
          <w:color w:val="000000"/>
          <w:spacing w:val="-2"/>
          <w:sz w:val="21"/>
          <w:szCs w:val="21"/>
        </w:rPr>
        <w:t>偏倚</w:t>
      </w:r>
      <w:r w:rsidRPr="00220402">
        <w:rPr>
          <w:rFonts w:ascii="Times New Roman" w:hAnsi="Times New Roman" w:cs="Times New Roman" w:hint="eastAsia"/>
          <w:i/>
          <w:iCs/>
          <w:color w:val="000000"/>
          <w:spacing w:val="-2"/>
          <w:sz w:val="21"/>
          <w:szCs w:val="21"/>
        </w:rPr>
        <w:t>的方式分配受试者（如果使用）；</w:t>
      </w:r>
    </w:p>
    <w:p w:rsidR="008B7B75" w:rsidRPr="00220402" w:rsidRDefault="008B7B75">
      <w:pPr>
        <w:ind w:leftChars="400" w:left="800"/>
        <w:jc w:val="both"/>
        <w:rPr>
          <w:rFonts w:ascii="Times New Roman" w:hAnsi="Times New Roman" w:cs="Times New Roman"/>
          <w:i/>
          <w:iCs/>
          <w:color w:val="000000"/>
          <w:spacing w:val="-2"/>
          <w:sz w:val="21"/>
          <w:szCs w:val="21"/>
        </w:rPr>
      </w:pPr>
      <w:r w:rsidRPr="00220402">
        <w:rPr>
          <w:rFonts w:ascii="Times New Roman" w:hAnsi="Times New Roman" w:cs="Times New Roman" w:hint="eastAsia"/>
          <w:i/>
          <w:iCs/>
          <w:color w:val="000000"/>
          <w:spacing w:val="-2"/>
          <w:sz w:val="21"/>
          <w:szCs w:val="21"/>
        </w:rPr>
        <w:t>(c)</w:t>
      </w:r>
      <w:r w:rsidRPr="00220402">
        <w:rPr>
          <w:rFonts w:ascii="Times New Roman" w:hAnsi="Times New Roman" w:cs="Times New Roman" w:hint="eastAsia"/>
          <w:i/>
          <w:iCs/>
          <w:color w:val="000000"/>
          <w:spacing w:val="-2"/>
          <w:sz w:val="21"/>
          <w:szCs w:val="21"/>
        </w:rPr>
        <w:t>保证试验组和对照组</w:t>
      </w:r>
      <w:r w:rsidR="000C586E">
        <w:rPr>
          <w:rFonts w:ascii="Times New Roman" w:hAnsi="Times New Roman" w:cs="Times New Roman" w:hint="eastAsia"/>
          <w:i/>
          <w:iCs/>
          <w:color w:val="000000"/>
          <w:spacing w:val="-2"/>
          <w:sz w:val="21"/>
          <w:szCs w:val="21"/>
        </w:rPr>
        <w:t>的</w:t>
      </w:r>
      <w:r w:rsidRPr="00220402">
        <w:rPr>
          <w:rFonts w:ascii="Times New Roman" w:hAnsi="Times New Roman" w:cs="Times New Roman" w:hint="eastAsia"/>
          <w:i/>
          <w:iCs/>
          <w:color w:val="000000"/>
          <w:spacing w:val="-2"/>
          <w:sz w:val="21"/>
          <w:szCs w:val="21"/>
        </w:rPr>
        <w:t>相关变量，如性别、疾病严重程度或持续时间，和使用治疗而不是测试器械之间的可比性；</w:t>
      </w:r>
    </w:p>
    <w:p w:rsidR="008B7B75" w:rsidRPr="00220402"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通常建议受试者随机分配</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组</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确保进行合适的比较，这样的话在</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或测试前基线时具有可比性。随机化倾向于保证</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组</w:t>
      </w:r>
      <w:r w:rsidR="000C586E">
        <w:rPr>
          <w:rFonts w:ascii="Times New Roman" w:hAnsi="Times New Roman" w:cs="Times New Roman" w:hint="eastAsia"/>
          <w:sz w:val="21"/>
          <w:szCs w:val="21"/>
        </w:rPr>
        <w:t>的</w:t>
      </w:r>
      <w:r w:rsidRPr="00220402">
        <w:rPr>
          <w:rFonts w:ascii="Times New Roman" w:hAnsi="Times New Roman" w:cs="Times New Roman" w:hint="eastAsia"/>
          <w:sz w:val="21"/>
          <w:szCs w:val="21"/>
        </w:rPr>
        <w:t>相关变量</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如性别和其他人群统计学变量、疾病的严重程度或持续时间，既往治疗，专业用户</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和</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或偏好，和研究器械以外其他</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措施使用之间的平衡。同样也很重要的是，随机同样能平衡未测量或未知的协变量。在某些情况下，可能会考虑不在个体层面而是不同层面进行随机化，例如，在临床机构层面，在这种情况下，将临床机构随机分配接受不同的</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治疗，然后特定临床机构的所有受试者被分配到同一组；这就是所谓的集群随机化。鼓励申办者在通过集群随机化分配</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治疗前咨询</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w:t>
      </w:r>
    </w:p>
    <w:p w:rsidR="008065A6"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在平行组临床结果设计中，通常使用随机化以公正的方式将每位受试者分配到</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治疗。在临床结果配对设计中，每位受试者作为他或她自己的对照，根据随机化分配两种</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治疗或位置的顺序（如左脸和右脸，左膝和右膝</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不同，对于每个特定受试者应用每种</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治疗有助于减少</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。在交叉设计中，每例受试者的</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治疗的顺序通常是随机决定的。在平行研究，随机配对研究或交叉设计研究中未能随机会因允许存在扭曲结果的</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而使研究面临失败的风险。</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在器械设计或预定受试者人群使得不可能对</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治疗分配进行随机时，这项研究可能会面临未知大小和方向的</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，且这种</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可能会负面影响研究提供的证据和所依赖数据是否有效的能力。</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机构承认，在有些器械研究情况下，随机化是不可能的，很困难的，或可能不合适的。例如，研究者在向受试者推荐一项随机研究时，当他们认为研究的不同</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治疗并不是同样安全和有效时</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如它们缺乏临床均势</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，可能面临伦理困境。在这种情况下，建议申办者向提交上市前批准申请或通知联系</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，讨论有关随机化的问题并确定在这种情况下能提供充足证据水平的合适研究设计。</w:t>
      </w:r>
    </w:p>
    <w:p w:rsidR="008B7B75" w:rsidRPr="00220402" w:rsidRDefault="008B7B75">
      <w:pPr>
        <w:jc w:val="both"/>
        <w:rPr>
          <w:rFonts w:ascii="Times New Roman" w:hAnsi="Times New Roman" w:cs="Times New Roman"/>
          <w:b/>
          <w:bCs/>
          <w:i/>
          <w:iCs/>
          <w:color w:val="000000"/>
          <w:sz w:val="21"/>
          <w:szCs w:val="21"/>
        </w:rPr>
      </w:pPr>
      <w:bookmarkStart w:id="26" w:name="bookmark35"/>
      <w:r w:rsidRPr="00220402">
        <w:rPr>
          <w:rFonts w:ascii="Times New Roman" w:hAnsi="Times New Roman" w:cs="Times New Roman"/>
          <w:b/>
          <w:bCs/>
          <w:i/>
          <w:iCs/>
          <w:color w:val="000000"/>
          <w:sz w:val="21"/>
          <w:szCs w:val="21"/>
        </w:rPr>
        <w:br w:type="page"/>
      </w:r>
    </w:p>
    <w:p w:rsidR="008B7B75" w:rsidRPr="00220402"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z w:val="24"/>
          <w:szCs w:val="24"/>
        </w:rPr>
        <w:lastRenderedPageBreak/>
        <w:t>7</w:t>
      </w:r>
      <w:bookmarkEnd w:id="26"/>
      <w:r w:rsidRPr="00220402">
        <w:rPr>
          <w:rFonts w:ascii="Times New Roman" w:hAnsi="Times New Roman" w:cs="Times New Roman"/>
          <w:b/>
          <w:bCs/>
          <w:i/>
          <w:iCs/>
          <w:color w:val="000000"/>
          <w:sz w:val="24"/>
          <w:szCs w:val="24"/>
        </w:rPr>
        <w:t>.3</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color w:val="000000"/>
          <w:sz w:val="24"/>
          <w:szCs w:val="24"/>
        </w:rPr>
        <w:t>盲</w:t>
      </w:r>
      <w:r w:rsidR="00040DF3">
        <w:rPr>
          <w:rFonts w:ascii="Times New Roman" w:hAnsi="Times New Roman" w:cs="Times New Roman" w:hint="eastAsia"/>
          <w:b/>
          <w:bCs/>
          <w:i/>
          <w:iCs/>
          <w:color w:val="000000"/>
          <w:sz w:val="24"/>
          <w:szCs w:val="24"/>
        </w:rPr>
        <w:t>法</w:t>
      </w:r>
    </w:p>
    <w:p w:rsidR="008065A6"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限制相关人员知晓</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分配情况，同时不危及受试者护理或</w:t>
      </w:r>
      <w:r w:rsidR="000C7510">
        <w:rPr>
          <w:rFonts w:ascii="Times New Roman" w:hAnsi="Times New Roman" w:cs="Times New Roman" w:hint="eastAsia"/>
          <w:sz w:val="21"/>
          <w:szCs w:val="21"/>
        </w:rPr>
        <w:t>研究目的</w:t>
      </w:r>
      <w:r w:rsidRPr="00220402">
        <w:rPr>
          <w:rFonts w:ascii="Times New Roman" w:hAnsi="Times New Roman" w:cs="Times New Roman" w:hint="eastAsia"/>
          <w:sz w:val="21"/>
          <w:szCs w:val="21"/>
        </w:rPr>
        <w:t>的情况，称为设盲，也称为掩蔽。</w:t>
      </w:r>
      <w:r w:rsidR="00040DF3">
        <w:rPr>
          <w:rFonts w:ascii="Times New Roman" w:hAnsi="Times New Roman" w:cs="Times New Roman" w:hint="eastAsia"/>
          <w:sz w:val="21"/>
          <w:szCs w:val="21"/>
        </w:rPr>
        <w:t>（</w:t>
      </w:r>
      <w:r w:rsidRPr="00220402">
        <w:rPr>
          <w:rFonts w:ascii="Times New Roman" w:hAnsi="Times New Roman" w:cs="Times New Roman" w:hint="eastAsia"/>
          <w:sz w:val="21"/>
          <w:szCs w:val="21"/>
        </w:rPr>
        <w:t>掩蔽这个词更适合眼科产品</w:t>
      </w:r>
      <w:r w:rsidR="00040DF3">
        <w:rPr>
          <w:rFonts w:ascii="Times New Roman" w:hAnsi="Times New Roman" w:cs="Times New Roman" w:hint="eastAsia"/>
          <w:sz w:val="21"/>
          <w:szCs w:val="21"/>
        </w:rPr>
        <w:t>）</w:t>
      </w:r>
      <w:r w:rsidR="00040DF3"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在临床结果研究背景下，了解</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分配可能会影响受试者，临床医生</w:t>
      </w:r>
      <w:r w:rsidR="00E474DF">
        <w:rPr>
          <w:rFonts w:ascii="Times New Roman" w:hAnsi="Times New Roman" w:cs="Times New Roman" w:hint="eastAsia"/>
          <w:sz w:val="21"/>
          <w:szCs w:val="21"/>
        </w:rPr>
        <w:t>、</w:t>
      </w:r>
      <w:r w:rsidRPr="00220402">
        <w:rPr>
          <w:rFonts w:ascii="Times New Roman" w:hAnsi="Times New Roman" w:cs="Times New Roman" w:hint="eastAsia"/>
          <w:sz w:val="21"/>
          <w:szCs w:val="21"/>
        </w:rPr>
        <w:t>研究者</w:t>
      </w:r>
      <w:r w:rsidR="00E474DF">
        <w:rPr>
          <w:rFonts w:ascii="Times New Roman" w:hAnsi="Times New Roman" w:cs="Times New Roman" w:hint="eastAsia"/>
          <w:sz w:val="21"/>
          <w:szCs w:val="21"/>
        </w:rPr>
        <w:t>、</w:t>
      </w:r>
      <w:r w:rsidRPr="00220402">
        <w:rPr>
          <w:rFonts w:ascii="Times New Roman" w:hAnsi="Times New Roman" w:cs="Times New Roman" w:hint="eastAsia"/>
          <w:sz w:val="21"/>
          <w:szCs w:val="21"/>
        </w:rPr>
        <w:t>照顾者和第三方评价者的行为和决定，无论是有意识的或者无意识的。</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如果不对受试者进行</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治疗分配设盲</w:t>
      </w:r>
      <w:r w:rsidR="000C586E">
        <w:rPr>
          <w:rFonts w:ascii="Times New Roman" w:hAnsi="Times New Roman" w:cs="Times New Roman" w:hint="eastAsia"/>
          <w:sz w:val="21"/>
          <w:szCs w:val="21"/>
        </w:rPr>
        <w:t>（遮蔽）</w:t>
      </w:r>
      <w:r w:rsidRPr="00220402">
        <w:rPr>
          <w:rFonts w:ascii="Times New Roman" w:hAnsi="Times New Roman" w:cs="Times New Roman" w:hint="eastAsia"/>
          <w:sz w:val="21"/>
          <w:szCs w:val="21"/>
        </w:rPr>
        <w:t>，则受试者的行为可能会因了解</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治疗方法而受到影响，因此，可能引入</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，特别是当临床测量或终点是主观的时候。</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如果不对研究者或第三方评价进行干治疗分配</w:t>
      </w:r>
      <w:r w:rsidR="000C586E">
        <w:rPr>
          <w:rFonts w:ascii="Times New Roman" w:hAnsi="Times New Roman" w:cs="Times New Roman" w:hint="eastAsia"/>
          <w:sz w:val="21"/>
          <w:szCs w:val="21"/>
        </w:rPr>
        <w:t>设盲（遮蔽）</w:t>
      </w:r>
      <w:r w:rsidRPr="00220402">
        <w:rPr>
          <w:rFonts w:ascii="Times New Roman" w:hAnsi="Times New Roman" w:cs="Times New Roman" w:hint="eastAsia"/>
          <w:sz w:val="21"/>
          <w:szCs w:val="21"/>
        </w:rPr>
        <w:t>，则研究者或评价者</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会通过影响临床结果的解释，器械手术植入的性能，以及随后的临床决策而负面地影响研究。</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在受试者和</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或研究者不可设盲的情况下，仍然是可能的并强烈建议对临床测量结果和</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或终点的独立的第三方评价者进行</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治疗分配进行设盲。最好是采用不知道</w:t>
      </w:r>
      <w:r w:rsidR="000C7510">
        <w:rPr>
          <w:rFonts w:ascii="Times New Roman" w:hAnsi="Times New Roman" w:cs="Times New Roman" w:hint="eastAsia"/>
          <w:sz w:val="21"/>
          <w:szCs w:val="21"/>
        </w:rPr>
        <w:t>研究目的</w:t>
      </w:r>
      <w:r w:rsidRPr="00220402">
        <w:rPr>
          <w:rFonts w:ascii="Times New Roman" w:hAnsi="Times New Roman" w:cs="Times New Roman" w:hint="eastAsia"/>
          <w:sz w:val="21"/>
          <w:szCs w:val="21"/>
        </w:rPr>
        <w:t>，而是被要求根据客观标准</w:t>
      </w:r>
      <w:r w:rsidR="00E474DF">
        <w:rPr>
          <w:rFonts w:ascii="Times New Roman" w:hAnsi="Times New Roman" w:cs="Times New Roman" w:hint="eastAsia"/>
          <w:sz w:val="21"/>
          <w:szCs w:val="21"/>
        </w:rPr>
        <w:t>（</w:t>
      </w:r>
      <w:r w:rsidRPr="00220402">
        <w:rPr>
          <w:rFonts w:ascii="Times New Roman" w:hAnsi="Times New Roman" w:cs="Times New Roman" w:hint="eastAsia"/>
          <w:sz w:val="21"/>
          <w:szCs w:val="21"/>
        </w:rPr>
        <w:t>如临床、影像学</w:t>
      </w:r>
      <w:r w:rsidR="00E474DF">
        <w:rPr>
          <w:rFonts w:ascii="Times New Roman" w:hAnsi="Times New Roman" w:cs="Times New Roman" w:hint="eastAsia"/>
          <w:sz w:val="21"/>
          <w:szCs w:val="21"/>
        </w:rPr>
        <w:t>）</w:t>
      </w:r>
      <w:r w:rsidRPr="00220402">
        <w:rPr>
          <w:rFonts w:ascii="Times New Roman" w:hAnsi="Times New Roman" w:cs="Times New Roman" w:hint="eastAsia"/>
          <w:sz w:val="21"/>
          <w:szCs w:val="21"/>
        </w:rPr>
        <w:t>进行评价的评价者。另外，在了解介入治疗分配会影响评价的情况下，可以聘请采用前瞻性定义关键的定义和标准操作程序的独立核心实验室和读片中心，和</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或临床事件委员会以使</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最小化。</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在某些临床结果器械研究，尤其是那些具有高度有创或器械治疗与药物治疗或手术</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治疗进行比较，或不可能对受试者或研究者进行</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治疗分配设盲。然而，即使不方便或很困难，</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建议如果可能的话考虑或尝试设盲。当研究设盲后，对于研究设计纳入设盲完整性</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有效性评价通常是非常有用的，评价的房室是通过询问在研究结束时不清楚所在的</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分配的参与者</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如受试者和</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或研究者</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说明他所在的是哪个</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治疗组及为什么会这么认为。这可能有助于更好地理解这项研究结果，特别是当了解分配组可能会影响总体结果时。</w:t>
      </w:r>
    </w:p>
    <w:p w:rsidR="00000000" w:rsidRDefault="008B7B75" w:rsidP="001C274C">
      <w:pPr>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在在整个研究过程中不可能对研究参与者的</w:t>
      </w:r>
      <w:r w:rsidR="000C586E">
        <w:rPr>
          <w:rFonts w:ascii="Times New Roman" w:hAnsi="Times New Roman" w:cs="Times New Roman" w:hint="eastAsia"/>
          <w:color w:val="000000"/>
          <w:sz w:val="21"/>
          <w:szCs w:val="21"/>
        </w:rPr>
        <w:t>介入</w:t>
      </w:r>
      <w:r w:rsidRPr="00220402">
        <w:rPr>
          <w:rFonts w:ascii="Times New Roman" w:hAnsi="Times New Roman" w:cs="Times New Roman" w:hint="eastAsia"/>
          <w:color w:val="000000"/>
          <w:sz w:val="21"/>
          <w:szCs w:val="21"/>
        </w:rPr>
        <w:t>治疗分类设盲时，尽可能考虑以下方法以便最大程度减小</w:t>
      </w:r>
      <w:r w:rsidR="00C43EE7" w:rsidRPr="00220402">
        <w:rPr>
          <w:rFonts w:ascii="Times New Roman" w:hAnsi="Times New Roman" w:cs="Times New Roman" w:hint="eastAsia"/>
          <w:color w:val="000000"/>
          <w:sz w:val="21"/>
          <w:szCs w:val="21"/>
        </w:rPr>
        <w:t>偏倚</w:t>
      </w:r>
      <w:r w:rsidRPr="00220402">
        <w:rPr>
          <w:rFonts w:ascii="Times New Roman" w:hAnsi="Times New Roman" w:cs="Times New Roman" w:hint="eastAsia"/>
          <w:color w:val="000000"/>
          <w:sz w:val="21"/>
          <w:szCs w:val="21"/>
        </w:rPr>
        <w:t>：</w:t>
      </w:r>
    </w:p>
    <w:p w:rsidR="00513180" w:rsidRDefault="008B7B75" w:rsidP="001C274C">
      <w:pPr>
        <w:numPr>
          <w:ilvl w:val="0"/>
          <w:numId w:val="10"/>
        </w:numPr>
        <w:tabs>
          <w:tab w:val="left" w:pos="420"/>
        </w:tabs>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在完成潜在受试者筛查和完成入组前，受试者和研究人员应不了解</w:t>
      </w:r>
      <w:r w:rsidR="000C586E">
        <w:rPr>
          <w:rFonts w:ascii="Times New Roman" w:hAnsi="Times New Roman" w:cs="Times New Roman" w:hint="eastAsia"/>
          <w:color w:val="000000"/>
          <w:sz w:val="21"/>
          <w:szCs w:val="21"/>
        </w:rPr>
        <w:t>介入</w:t>
      </w:r>
      <w:r w:rsidRPr="00220402">
        <w:rPr>
          <w:rFonts w:ascii="Times New Roman" w:hAnsi="Times New Roman" w:cs="Times New Roman" w:hint="eastAsia"/>
          <w:color w:val="000000"/>
          <w:sz w:val="21"/>
          <w:szCs w:val="21"/>
        </w:rPr>
        <w:t>治疗分配。</w:t>
      </w:r>
    </w:p>
    <w:p w:rsidR="00513180" w:rsidRDefault="008B7B75" w:rsidP="001C274C">
      <w:pPr>
        <w:numPr>
          <w:ilvl w:val="0"/>
          <w:numId w:val="10"/>
        </w:numPr>
        <w:tabs>
          <w:tab w:val="left" w:pos="420"/>
        </w:tabs>
        <w:spacing w:beforeLines="50" w:afterLines="5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强烈建议受试者在手术不了解</w:t>
      </w:r>
      <w:r w:rsidR="000C586E">
        <w:rPr>
          <w:rFonts w:ascii="Times New Roman" w:hAnsi="Times New Roman" w:cs="Times New Roman" w:hint="eastAsia"/>
          <w:color w:val="000000"/>
          <w:sz w:val="21"/>
          <w:szCs w:val="21"/>
        </w:rPr>
        <w:t>介入</w:t>
      </w:r>
      <w:r w:rsidRPr="00220402">
        <w:rPr>
          <w:rFonts w:ascii="Times New Roman" w:hAnsi="Times New Roman" w:cs="Times New Roman" w:hint="eastAsia"/>
          <w:color w:val="000000"/>
          <w:sz w:val="21"/>
          <w:szCs w:val="21"/>
        </w:rPr>
        <w:t>治疗分配以便可能与了解</w:t>
      </w:r>
      <w:r w:rsidR="000C586E">
        <w:rPr>
          <w:rFonts w:ascii="Times New Roman" w:hAnsi="Times New Roman" w:cs="Times New Roman" w:hint="eastAsia"/>
          <w:color w:val="000000"/>
          <w:sz w:val="21"/>
          <w:szCs w:val="21"/>
        </w:rPr>
        <w:t>介入</w:t>
      </w:r>
      <w:r w:rsidRPr="00220402">
        <w:rPr>
          <w:rFonts w:ascii="Times New Roman" w:hAnsi="Times New Roman" w:cs="Times New Roman" w:hint="eastAsia"/>
          <w:color w:val="000000"/>
          <w:sz w:val="21"/>
          <w:szCs w:val="21"/>
        </w:rPr>
        <w:t>分配相关的差异性脱落。</w:t>
      </w:r>
      <w:r w:rsidRPr="00220402">
        <w:rPr>
          <w:rFonts w:ascii="Times New Roman" w:hAnsi="Times New Roman" w:cs="Times New Roman"/>
          <w:color w:val="000000"/>
          <w:sz w:val="21"/>
          <w:szCs w:val="21"/>
        </w:rPr>
        <w:br w:type="page"/>
      </w:r>
    </w:p>
    <w:p w:rsidR="00513180" w:rsidRDefault="008B7B75" w:rsidP="001C274C">
      <w:pPr>
        <w:numPr>
          <w:ilvl w:val="0"/>
          <w:numId w:val="10"/>
        </w:numPr>
        <w:spacing w:beforeLines="50" w:afterLines="50"/>
        <w:jc w:val="both"/>
        <w:rPr>
          <w:rFonts w:ascii="Times New Roman" w:hAnsi="Times New Roman" w:cs="Times New Roman"/>
          <w:color w:val="000000"/>
          <w:sz w:val="21"/>
          <w:szCs w:val="21"/>
        </w:rPr>
      </w:pPr>
      <w:r w:rsidRPr="00220402">
        <w:rPr>
          <w:rFonts w:ascii="Times New Roman" w:hAnsi="Times New Roman" w:cs="宋体" w:hint="eastAsia"/>
          <w:color w:val="000000"/>
          <w:sz w:val="21"/>
          <w:szCs w:val="21"/>
        </w:rPr>
        <w:lastRenderedPageBreak/>
        <w:t>如果没有设盲，更客观的终点通常优于受试者报告结果。在采用</w:t>
      </w:r>
      <w:r w:rsidRPr="00220402">
        <w:rPr>
          <w:rFonts w:ascii="Times New Roman" w:hAnsi="Times New Roman" w:cs="Times New Roman" w:hint="eastAsia"/>
          <w:color w:val="000000"/>
          <w:sz w:val="21"/>
          <w:szCs w:val="21"/>
        </w:rPr>
        <w:t>受试者报告</w:t>
      </w:r>
      <w:r w:rsidRPr="00220402">
        <w:rPr>
          <w:rFonts w:ascii="Times New Roman" w:hAnsi="Times New Roman" w:cs="宋体" w:hint="eastAsia"/>
          <w:color w:val="000000"/>
          <w:sz w:val="21"/>
          <w:szCs w:val="21"/>
        </w:rPr>
        <w:t>结果的情况下</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应该考虑由与研究不相关的任何临床人员测量这些指标。</w:t>
      </w:r>
    </w:p>
    <w:p w:rsidR="00513180" w:rsidRDefault="008B7B75" w:rsidP="001C274C">
      <w:pPr>
        <w:numPr>
          <w:ilvl w:val="0"/>
          <w:numId w:val="10"/>
        </w:numPr>
        <w:spacing w:beforeLines="50" w:afterLines="50"/>
        <w:jc w:val="both"/>
        <w:rPr>
          <w:rFonts w:ascii="Times New Roman" w:hAnsi="Times New Roman" w:cs="宋体"/>
          <w:color w:val="000000"/>
          <w:sz w:val="21"/>
          <w:szCs w:val="21"/>
        </w:rPr>
      </w:pPr>
      <w:r w:rsidRPr="00220402">
        <w:rPr>
          <w:rFonts w:ascii="Times New Roman" w:hAnsi="Times New Roman" w:cs="宋体" w:hint="eastAsia"/>
          <w:color w:val="000000"/>
          <w:sz w:val="21"/>
          <w:szCs w:val="21"/>
        </w:rPr>
        <w:t>为临床人员起草一个脚本以便使询问研究参与者的随访问题标准化。</w:t>
      </w:r>
    </w:p>
    <w:p w:rsidR="00513180" w:rsidRDefault="00513180" w:rsidP="001C274C">
      <w:pPr>
        <w:spacing w:beforeLines="50" w:afterLines="50"/>
        <w:jc w:val="both"/>
        <w:rPr>
          <w:rFonts w:ascii="Times New Roman" w:hAnsi="Times New Roman" w:cs="Times New Roman"/>
          <w:color w:val="000000"/>
          <w:sz w:val="21"/>
          <w:szCs w:val="21"/>
        </w:rPr>
      </w:pPr>
    </w:p>
    <w:p w:rsidR="00513180"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z w:val="24"/>
          <w:szCs w:val="24"/>
        </w:rPr>
        <w:t>7.4</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color w:val="000000"/>
          <w:sz w:val="24"/>
          <w:szCs w:val="24"/>
        </w:rPr>
        <w:t>对比临床有效性研究的对照品</w:t>
      </w:r>
    </w:p>
    <w:p w:rsidR="0051318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 xml:space="preserve">21 CFR </w:t>
      </w:r>
      <w:r w:rsidRPr="00220402">
        <w:rPr>
          <w:rFonts w:ascii="Times New Roman" w:hAnsi="Times New Roman" w:cs="Times New Roman" w:hint="eastAsia"/>
          <w:color w:val="000000"/>
          <w:sz w:val="21"/>
          <w:szCs w:val="21"/>
        </w:rPr>
        <w:t>860</w:t>
      </w:r>
      <w:r w:rsidRPr="00220402">
        <w:rPr>
          <w:rFonts w:ascii="Times New Roman" w:hAnsi="Times New Roman" w:cs="Times New Roman" w:hint="eastAsia"/>
          <w:sz w:val="21"/>
          <w:szCs w:val="21"/>
        </w:rPr>
        <w:t>.7</w:t>
      </w:r>
      <w:bookmarkStart w:id="27" w:name="OLE_LINK6"/>
      <w:r w:rsidRPr="00220402">
        <w:rPr>
          <w:rFonts w:ascii="Times New Roman" w:hAnsi="Times New Roman" w:cs="Times New Roman" w:hint="eastAsia"/>
          <w:sz w:val="21"/>
          <w:szCs w:val="21"/>
        </w:rPr>
        <w:t>(f)(1)</w:t>
      </w:r>
      <w:bookmarkEnd w:id="27"/>
      <w:r w:rsidRPr="00220402">
        <w:rPr>
          <w:rFonts w:ascii="Times New Roman" w:hAnsi="Times New Roman" w:cs="Times New Roman" w:hint="eastAsia"/>
          <w:sz w:val="21"/>
          <w:szCs w:val="21"/>
        </w:rPr>
        <w:t>(iv)</w:t>
      </w:r>
      <w:r w:rsidRPr="00220402">
        <w:rPr>
          <w:rFonts w:ascii="Times New Roman" w:hAnsi="Times New Roman" w:cs="Times New Roman" w:hint="eastAsia"/>
          <w:sz w:val="21"/>
          <w:szCs w:val="21"/>
        </w:rPr>
        <w:t>确定了四种类型的对照。其中指出研究计划或方案必须包括：</w:t>
      </w:r>
    </w:p>
    <w:p w:rsidR="00513180" w:rsidRDefault="008B7B75" w:rsidP="001C274C">
      <w:pPr>
        <w:spacing w:beforeLines="50" w:afterLines="50"/>
        <w:ind w:left="800"/>
        <w:jc w:val="both"/>
        <w:rPr>
          <w:rFonts w:ascii="Times New Roman" w:hAnsi="Times New Roman" w:cs="Times New Roman"/>
          <w:i/>
          <w:iCs/>
          <w:color w:val="000000"/>
          <w:sz w:val="21"/>
          <w:szCs w:val="21"/>
        </w:rPr>
      </w:pPr>
      <w:r w:rsidRPr="00220402">
        <w:rPr>
          <w:rFonts w:ascii="Times New Roman" w:hAnsi="Times New Roman" w:cs="Times New Roman" w:hint="eastAsia"/>
          <w:i/>
          <w:iCs/>
          <w:color w:val="000000"/>
          <w:sz w:val="21"/>
          <w:szCs w:val="21"/>
        </w:rPr>
        <w:t>以允许进行定量评价的房室将治疗或诊断结果与对照进行比较。必须规定对照的确切性质并提供所采用方法减少观察者和数据分析人员任何可能</w:t>
      </w:r>
      <w:r w:rsidR="00C43EE7" w:rsidRPr="00220402">
        <w:rPr>
          <w:rFonts w:ascii="Times New Roman" w:hAnsi="Times New Roman" w:cs="Times New Roman" w:hint="eastAsia"/>
          <w:i/>
          <w:iCs/>
          <w:color w:val="000000"/>
          <w:sz w:val="21"/>
          <w:szCs w:val="21"/>
        </w:rPr>
        <w:t>偏倚</w:t>
      </w:r>
      <w:r w:rsidRPr="00220402">
        <w:rPr>
          <w:rFonts w:ascii="Times New Roman" w:hAnsi="Times New Roman" w:cs="Times New Roman" w:hint="eastAsia"/>
          <w:i/>
          <w:iCs/>
          <w:color w:val="000000"/>
          <w:sz w:val="21"/>
          <w:szCs w:val="21"/>
        </w:rPr>
        <w:t>的解释。应记录“设盲”的水平和方法（如适用）。一般来说，有四种公认的比较类型；</w:t>
      </w:r>
    </w:p>
    <w:p w:rsidR="00513180" w:rsidRDefault="008B7B75" w:rsidP="001C274C">
      <w:pPr>
        <w:spacing w:beforeLines="50" w:afterLines="50"/>
        <w:ind w:left="800"/>
        <w:jc w:val="both"/>
        <w:rPr>
          <w:rFonts w:ascii="Times New Roman" w:hAnsi="Times New Roman" w:cs="Times New Roman"/>
          <w:i/>
          <w:iCs/>
          <w:color w:val="000000"/>
          <w:spacing w:val="-3"/>
          <w:sz w:val="21"/>
          <w:szCs w:val="21"/>
        </w:rPr>
      </w:pPr>
      <w:r w:rsidRPr="00220402">
        <w:rPr>
          <w:rFonts w:ascii="Times New Roman" w:hAnsi="Times New Roman" w:cs="Times New Roman" w:hint="eastAsia"/>
          <w:i/>
          <w:iCs/>
          <w:color w:val="000000"/>
          <w:spacing w:val="-3"/>
          <w:sz w:val="21"/>
          <w:szCs w:val="21"/>
        </w:rPr>
        <w:t>(a)</w:t>
      </w:r>
      <w:r w:rsidRPr="00220402">
        <w:rPr>
          <w:rFonts w:ascii="Times New Roman" w:hAnsi="Times New Roman" w:cs="Times New Roman" w:hint="eastAsia"/>
          <w:i/>
          <w:iCs/>
          <w:color w:val="000000"/>
          <w:spacing w:val="-3"/>
          <w:sz w:val="21"/>
          <w:szCs w:val="21"/>
        </w:rPr>
        <w:t>不治疗。在客观测量有效性且安慰剂效应可以忽略不计时，比较治疗组和非治疗患者比较组的客观结果；</w:t>
      </w:r>
    </w:p>
    <w:p w:rsidR="00513180" w:rsidRDefault="008B7B75" w:rsidP="001C274C">
      <w:pPr>
        <w:spacing w:beforeLines="50" w:afterLines="50"/>
        <w:ind w:left="800"/>
        <w:jc w:val="both"/>
        <w:rPr>
          <w:rFonts w:ascii="Times New Roman" w:hAnsi="Times New Roman" w:cs="Times New Roman"/>
          <w:i/>
          <w:iCs/>
          <w:color w:val="000000"/>
          <w:spacing w:val="-3"/>
          <w:sz w:val="21"/>
          <w:szCs w:val="21"/>
        </w:rPr>
      </w:pPr>
      <w:r w:rsidRPr="00220402">
        <w:rPr>
          <w:rFonts w:ascii="Times New Roman" w:hAnsi="Times New Roman" w:cs="Times New Roman" w:hint="eastAsia"/>
          <w:i/>
          <w:iCs/>
          <w:color w:val="000000"/>
          <w:spacing w:val="-3"/>
          <w:sz w:val="21"/>
          <w:szCs w:val="21"/>
        </w:rPr>
        <w:t>(b)</w:t>
      </w:r>
      <w:r w:rsidRPr="00220402">
        <w:rPr>
          <w:rFonts w:ascii="Times New Roman" w:hAnsi="Times New Roman" w:cs="Times New Roman" w:hint="eastAsia"/>
          <w:i/>
          <w:iCs/>
          <w:color w:val="000000"/>
          <w:spacing w:val="-3"/>
          <w:sz w:val="21"/>
          <w:szCs w:val="21"/>
        </w:rPr>
        <w:t>安慰剂对照。对于器械使用可能存在安慰剂效应的情况，比较所使用器械结果与设计用于尽可能代表研究使用条件的无效器械的结果；</w:t>
      </w:r>
    </w:p>
    <w:p w:rsidR="00513180" w:rsidRDefault="008B7B75" w:rsidP="001C274C">
      <w:pPr>
        <w:spacing w:beforeLines="50" w:afterLines="50"/>
        <w:ind w:left="800"/>
        <w:jc w:val="both"/>
        <w:rPr>
          <w:rFonts w:ascii="Times New Roman" w:hAnsi="Times New Roman" w:cs="Times New Roman"/>
          <w:i/>
          <w:iCs/>
          <w:color w:val="000000"/>
          <w:spacing w:val="-3"/>
          <w:sz w:val="21"/>
          <w:szCs w:val="21"/>
        </w:rPr>
      </w:pPr>
      <w:r w:rsidRPr="00220402">
        <w:rPr>
          <w:rFonts w:ascii="Times New Roman" w:hAnsi="Times New Roman" w:cs="Times New Roman" w:hint="eastAsia"/>
          <w:i/>
          <w:iCs/>
          <w:color w:val="000000"/>
          <w:spacing w:val="-3"/>
          <w:sz w:val="21"/>
          <w:szCs w:val="21"/>
        </w:rPr>
        <w:t>(c)</w:t>
      </w:r>
      <w:r w:rsidRPr="00220402">
        <w:rPr>
          <w:rFonts w:ascii="Times New Roman" w:hAnsi="Times New Roman" w:cs="Times New Roman" w:hint="eastAsia"/>
          <w:i/>
          <w:iCs/>
          <w:color w:val="000000"/>
          <w:spacing w:val="-3"/>
          <w:sz w:val="21"/>
          <w:szCs w:val="21"/>
        </w:rPr>
        <w:t>积极治疗对照。在可以采用有效治疗方案进行比较的情况下，如所治疗的病情为使用安慰剂或终止治疗是不当的或违背患者利益时；</w:t>
      </w:r>
    </w:p>
    <w:p w:rsidR="00513180" w:rsidRDefault="008B7B75" w:rsidP="001C274C">
      <w:pPr>
        <w:spacing w:beforeLines="50" w:afterLines="50"/>
        <w:ind w:left="800"/>
        <w:jc w:val="both"/>
        <w:rPr>
          <w:rFonts w:ascii="Times New Roman" w:hAnsi="Times New Roman" w:cs="Times New Roman"/>
          <w:i/>
          <w:iCs/>
          <w:color w:val="000000"/>
          <w:spacing w:val="-3"/>
          <w:sz w:val="21"/>
          <w:szCs w:val="21"/>
        </w:rPr>
      </w:pPr>
      <w:r w:rsidRPr="00220402">
        <w:rPr>
          <w:rFonts w:ascii="Times New Roman" w:hAnsi="Times New Roman" w:cs="Times New Roman" w:hint="eastAsia"/>
          <w:i/>
          <w:iCs/>
          <w:color w:val="000000"/>
          <w:spacing w:val="-3"/>
          <w:sz w:val="21"/>
          <w:szCs w:val="21"/>
        </w:rPr>
        <w:t>(d)</w:t>
      </w:r>
      <w:r w:rsidRPr="00220402">
        <w:rPr>
          <w:rFonts w:ascii="Times New Roman" w:hAnsi="Times New Roman" w:cs="Times New Roman" w:hint="eastAsia"/>
          <w:i/>
          <w:iCs/>
          <w:color w:val="000000"/>
          <w:spacing w:val="-3"/>
          <w:sz w:val="21"/>
          <w:szCs w:val="21"/>
        </w:rPr>
        <w:t>历史对照。在某些情况下，如涉及具有高的和可预测死亡率的疾病或可预测的持续时间或严重程度的症状和体征，或发病率是可预测的预防治疗中，使用器械的结果可能与来自于该充具有可比性患者或人群的疾病或病情没有接受治疗或者接受已经确立的有效疗法</w:t>
      </w:r>
      <w:r w:rsidR="00D05570">
        <w:rPr>
          <w:rFonts w:ascii="Times New Roman" w:hAnsi="Times New Roman" w:cs="Times New Roman" w:hint="eastAsia"/>
          <w:i/>
          <w:iCs/>
          <w:color w:val="000000"/>
          <w:spacing w:val="-3"/>
          <w:sz w:val="21"/>
          <w:szCs w:val="21"/>
        </w:rPr>
        <w:t>（</w:t>
      </w:r>
      <w:r w:rsidRPr="00220402">
        <w:rPr>
          <w:rFonts w:ascii="Times New Roman" w:hAnsi="Times New Roman" w:cs="Times New Roman" w:hint="eastAsia"/>
          <w:i/>
          <w:iCs/>
          <w:color w:val="000000"/>
          <w:spacing w:val="-3"/>
          <w:sz w:val="21"/>
          <w:szCs w:val="21"/>
        </w:rPr>
        <w:t>治疗、诊断、预防</w:t>
      </w:r>
      <w:r w:rsidR="00D05570">
        <w:rPr>
          <w:rFonts w:ascii="Times New Roman" w:hAnsi="Times New Roman" w:cs="Times New Roman" w:hint="eastAsia"/>
          <w:i/>
          <w:iCs/>
          <w:color w:val="000000"/>
          <w:spacing w:val="-3"/>
          <w:sz w:val="21"/>
          <w:szCs w:val="21"/>
        </w:rPr>
        <w:t>）</w:t>
      </w:r>
      <w:r w:rsidRPr="00220402">
        <w:rPr>
          <w:rFonts w:ascii="Times New Roman" w:hAnsi="Times New Roman" w:cs="Times New Roman" w:hint="eastAsia"/>
          <w:i/>
          <w:iCs/>
          <w:color w:val="000000"/>
          <w:spacing w:val="-3"/>
          <w:sz w:val="21"/>
          <w:szCs w:val="21"/>
        </w:rPr>
        <w:t>治疗的历史经验进行定量比较。</w:t>
      </w:r>
    </w:p>
    <w:p w:rsidR="0051318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除了</w:t>
      </w:r>
      <w:r w:rsidRPr="00220402">
        <w:rPr>
          <w:rFonts w:ascii="Times New Roman" w:hAnsi="Times New Roman" w:cs="Times New Roman" w:hint="eastAsia"/>
          <w:sz w:val="21"/>
          <w:szCs w:val="21"/>
        </w:rPr>
        <w:t>CFR</w:t>
      </w:r>
      <w:r w:rsidRPr="00220402">
        <w:rPr>
          <w:rFonts w:ascii="Times New Roman" w:hAnsi="Times New Roman" w:cs="Times New Roman" w:hint="eastAsia"/>
          <w:sz w:val="21"/>
          <w:szCs w:val="21"/>
        </w:rPr>
        <w:t>中确定的四种类型的对照外，本指南还考虑了第五种对照，“受试者作为自身对照。”在本指南中，在描述上述</w:t>
      </w:r>
      <w:r w:rsidRPr="00220402">
        <w:rPr>
          <w:rFonts w:ascii="Times New Roman" w:hAnsi="Times New Roman" w:cs="Times New Roman" w:hint="eastAsia"/>
          <w:sz w:val="21"/>
          <w:szCs w:val="21"/>
        </w:rPr>
        <w:t>(a)</w:t>
      </w:r>
      <w:r w:rsidRPr="00220402">
        <w:rPr>
          <w:rFonts w:ascii="Times New Roman" w:hAnsi="Times New Roman" w:cs="Times New Roman" w:hint="eastAsia"/>
          <w:sz w:val="21"/>
          <w:szCs w:val="21"/>
        </w:rPr>
        <w:t>和</w:t>
      </w:r>
      <w:r w:rsidRPr="00220402">
        <w:rPr>
          <w:rFonts w:ascii="Times New Roman" w:hAnsi="Times New Roman" w:cs="Times New Roman" w:hint="eastAsia"/>
          <w:sz w:val="21"/>
          <w:szCs w:val="21"/>
        </w:rPr>
        <w:t>(c)</w:t>
      </w:r>
      <w:r w:rsidRPr="00220402">
        <w:rPr>
          <w:rFonts w:ascii="Times New Roman" w:hAnsi="Times New Roman" w:cs="Times New Roman" w:hint="eastAsia"/>
          <w:sz w:val="21"/>
          <w:szCs w:val="21"/>
        </w:rPr>
        <w:t>中的对照时，采用术语“</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治疗”而不是“治疗”，因为这个术语适用于诊断</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以及治疗和</w:t>
      </w:r>
      <w:r w:rsidR="000C586E">
        <w:rPr>
          <w:rFonts w:ascii="Times New Roman" w:hAnsi="Times New Roman" w:cs="Times New Roman" w:hint="eastAsia"/>
          <w:sz w:val="21"/>
          <w:szCs w:val="21"/>
        </w:rPr>
        <w:t>整容介入</w:t>
      </w:r>
      <w:r w:rsidRPr="00220402">
        <w:rPr>
          <w:rFonts w:ascii="Times New Roman" w:hAnsi="Times New Roman" w:cs="Times New Roman" w:hint="eastAsia"/>
          <w:sz w:val="21"/>
          <w:szCs w:val="21"/>
        </w:rPr>
        <w:t>治疗的临床有效性研究。</w:t>
      </w:r>
    </w:p>
    <w:p w:rsidR="008B7B75" w:rsidRPr="00220402" w:rsidRDefault="008B7B75">
      <w:pPr>
        <w:jc w:val="both"/>
        <w:rPr>
          <w:rFonts w:ascii="Times New Roman" w:hAnsi="Times New Roman" w:cs="Times New Roman"/>
          <w:color w:val="000000"/>
          <w:sz w:val="21"/>
          <w:szCs w:val="21"/>
        </w:rPr>
      </w:pPr>
      <w:r w:rsidRPr="00220402">
        <w:rPr>
          <w:rFonts w:ascii="Times New Roman" w:hAnsi="Times New Roman" w:cs="Times New Roman"/>
          <w:color w:val="000000"/>
          <w:sz w:val="21"/>
          <w:szCs w:val="21"/>
        </w:rPr>
        <w:br w:type="page"/>
      </w:r>
    </w:p>
    <w:p w:rsidR="008B7B75" w:rsidRPr="00220402"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lastRenderedPageBreak/>
        <w:t>每种对照用于临床研究都有一定的优势和局限性。一般来说，采用并行对照的研究设计的</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小于那些使用非并行对照。</w:t>
      </w:r>
    </w:p>
    <w:p w:rsidR="008065A6"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表</w:t>
      </w:r>
      <w:r w:rsidRPr="00220402">
        <w:rPr>
          <w:rFonts w:ascii="Times New Roman" w:hAnsi="Times New Roman" w:cs="Times New Roman" w:hint="eastAsia"/>
          <w:sz w:val="21"/>
          <w:szCs w:val="21"/>
        </w:rPr>
        <w:t>1</w:t>
      </w:r>
      <w:r w:rsidRPr="00220402">
        <w:rPr>
          <w:rFonts w:ascii="Times New Roman" w:hAnsi="Times New Roman" w:cs="Times New Roman" w:hint="eastAsia"/>
          <w:sz w:val="21"/>
          <w:szCs w:val="21"/>
        </w:rPr>
        <w:t>概括了每种类型的对照与研究</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相关的一些考虑因素和由此得到的证据水平。</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表</w:t>
      </w:r>
      <w:r w:rsidRPr="00220402">
        <w:rPr>
          <w:rFonts w:ascii="Times New Roman" w:hAnsi="Times New Roman" w:cs="Times New Roman" w:hint="eastAsia"/>
          <w:sz w:val="21"/>
          <w:szCs w:val="21"/>
        </w:rPr>
        <w:t>1</w:t>
      </w:r>
      <w:r w:rsidRPr="00220402">
        <w:rPr>
          <w:rFonts w:ascii="Times New Roman" w:hAnsi="Times New Roman" w:cs="Times New Roman" w:hint="eastAsia"/>
          <w:sz w:val="21"/>
          <w:szCs w:val="21"/>
        </w:rPr>
        <w:t>：临床有效性研究的不同对照类型</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490"/>
        <w:gridCol w:w="1279"/>
        <w:gridCol w:w="1927"/>
        <w:gridCol w:w="5115"/>
      </w:tblGrid>
      <w:tr w:rsidR="008B7B75" w:rsidRPr="00220402">
        <w:tc>
          <w:tcPr>
            <w:tcW w:w="1490" w:type="dxa"/>
            <w:tcMar>
              <w:left w:w="85" w:type="dxa"/>
              <w:right w:w="85" w:type="dxa"/>
            </w:tcMar>
          </w:tcPr>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b/>
                <w:bCs/>
                <w:color w:val="000000"/>
                <w:sz w:val="21"/>
                <w:szCs w:val="21"/>
              </w:rPr>
              <w:t>对照类型</w:t>
            </w:r>
          </w:p>
        </w:tc>
        <w:tc>
          <w:tcPr>
            <w:tcW w:w="1279" w:type="dxa"/>
            <w:tcMar>
              <w:left w:w="85" w:type="dxa"/>
              <w:right w:w="85" w:type="dxa"/>
            </w:tcMar>
          </w:tcPr>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b/>
                <w:bCs/>
                <w:sz w:val="21"/>
                <w:szCs w:val="21"/>
              </w:rPr>
              <w:t>亚类</w:t>
            </w:r>
          </w:p>
        </w:tc>
        <w:tc>
          <w:tcPr>
            <w:tcW w:w="1927" w:type="dxa"/>
            <w:tcMar>
              <w:left w:w="85" w:type="dxa"/>
              <w:right w:w="85" w:type="dxa"/>
            </w:tcMar>
          </w:tcPr>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b/>
                <w:bCs/>
                <w:color w:val="000000"/>
                <w:sz w:val="21"/>
                <w:szCs w:val="21"/>
              </w:rPr>
              <w:t>描述</w:t>
            </w:r>
          </w:p>
        </w:tc>
        <w:tc>
          <w:tcPr>
            <w:tcW w:w="5115" w:type="dxa"/>
            <w:tcMar>
              <w:left w:w="85" w:type="dxa"/>
              <w:right w:w="85" w:type="dxa"/>
            </w:tcMar>
          </w:tcPr>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b/>
                <w:bCs/>
                <w:color w:val="000000"/>
                <w:sz w:val="21"/>
                <w:szCs w:val="21"/>
              </w:rPr>
              <w:t>考虑因素</w:t>
            </w:r>
          </w:p>
        </w:tc>
      </w:tr>
      <w:tr w:rsidR="008B7B75" w:rsidRPr="00220402">
        <w:tc>
          <w:tcPr>
            <w:tcW w:w="1490" w:type="dxa"/>
            <w:vMerge w:val="restart"/>
            <w:tcMar>
              <w:left w:w="85" w:type="dxa"/>
              <w:right w:w="85" w:type="dxa"/>
            </w:tcMar>
          </w:tcPr>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color w:val="000000"/>
                <w:spacing w:val="-1"/>
                <w:sz w:val="21"/>
                <w:szCs w:val="21"/>
              </w:rPr>
              <w:t>并行对照</w:t>
            </w:r>
          </w:p>
        </w:tc>
        <w:tc>
          <w:tcPr>
            <w:tcW w:w="1279" w:type="dxa"/>
            <w:tcMar>
              <w:left w:w="85" w:type="dxa"/>
              <w:right w:w="85" w:type="dxa"/>
            </w:tcMar>
          </w:tcPr>
          <w:p w:rsidR="008B7B75" w:rsidRPr="00220402" w:rsidRDefault="008B7B75" w:rsidP="000C586E">
            <w:pPr>
              <w:jc w:val="both"/>
              <w:rPr>
                <w:rFonts w:ascii="Times New Roman" w:hAnsi="Times New Roman" w:cs="Times New Roman"/>
                <w:sz w:val="21"/>
                <w:szCs w:val="21"/>
              </w:rPr>
            </w:pPr>
            <w:r w:rsidRPr="00220402">
              <w:rPr>
                <w:rFonts w:ascii="Times New Roman" w:hAnsi="Times New Roman" w:cs="Times New Roman" w:hint="eastAsia"/>
                <w:color w:val="000000"/>
                <w:sz w:val="21"/>
                <w:szCs w:val="21"/>
              </w:rPr>
              <w:t>积极</w:t>
            </w:r>
            <w:r w:rsidR="000C586E">
              <w:rPr>
                <w:rFonts w:ascii="Times New Roman" w:hAnsi="Times New Roman" w:cs="Times New Roman" w:hint="eastAsia"/>
                <w:color w:val="000000"/>
                <w:sz w:val="21"/>
                <w:szCs w:val="21"/>
              </w:rPr>
              <w:t>介入</w:t>
            </w:r>
            <w:r w:rsidRPr="00220402">
              <w:rPr>
                <w:rFonts w:ascii="Times New Roman" w:hAnsi="Times New Roman" w:cs="Times New Roman" w:hint="eastAsia"/>
                <w:color w:val="000000"/>
                <w:sz w:val="21"/>
                <w:szCs w:val="21"/>
              </w:rPr>
              <w:t>治疗对照</w:t>
            </w:r>
            <w:r w:rsidR="000C586E">
              <w:rPr>
                <w:rFonts w:ascii="Times New Roman" w:hAnsi="Times New Roman" w:cs="Times New Roman" w:hint="eastAsia"/>
                <w:color w:val="000000"/>
                <w:sz w:val="21"/>
                <w:szCs w:val="21"/>
              </w:rPr>
              <w:t>（</w:t>
            </w:r>
            <w:r w:rsidR="000C586E" w:rsidRPr="00220402" w:rsidDel="000C586E">
              <w:rPr>
                <w:rFonts w:ascii="Times New Roman" w:hAnsi="Times New Roman" w:cs="Times New Roman" w:hint="eastAsia"/>
                <w:color w:val="000000"/>
                <w:sz w:val="21"/>
                <w:szCs w:val="21"/>
              </w:rPr>
              <w:t xml:space="preserve"> </w:t>
            </w:r>
            <w:r w:rsidR="000C586E">
              <w:rPr>
                <w:rFonts w:ascii="Times New Roman" w:hAnsi="Times New Roman" w:cs="Times New Roman" w:hint="eastAsia"/>
                <w:color w:val="000000"/>
                <w:sz w:val="21"/>
                <w:szCs w:val="21"/>
              </w:rPr>
              <w:t>“阳性”）</w:t>
            </w:r>
          </w:p>
        </w:tc>
        <w:tc>
          <w:tcPr>
            <w:tcW w:w="1927" w:type="dxa"/>
            <w:tcMar>
              <w:left w:w="85" w:type="dxa"/>
              <w:right w:w="85" w:type="dxa"/>
            </w:tcMar>
          </w:tcPr>
          <w:p w:rsidR="0052165A" w:rsidRDefault="008B7B75">
            <w:pPr>
              <w:jc w:val="both"/>
              <w:rPr>
                <w:rFonts w:ascii="Times New Roman" w:hAnsi="Times New Roman" w:cs="Times New Roman"/>
                <w:sz w:val="21"/>
                <w:szCs w:val="21"/>
              </w:rPr>
            </w:pPr>
            <w:r w:rsidRPr="00220402">
              <w:rPr>
                <w:rFonts w:ascii="Times New Roman" w:hAnsi="Times New Roman" w:cs="Times New Roman" w:hint="eastAsia"/>
                <w:sz w:val="21"/>
                <w:szCs w:val="21"/>
              </w:rPr>
              <w:t>对照组</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提供了另一种能提供已知有效性的</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通常是另一种器械或手术，但可能是药品或生物制品</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w:t>
            </w:r>
          </w:p>
        </w:tc>
        <w:tc>
          <w:tcPr>
            <w:tcW w:w="5115" w:type="dxa"/>
            <w:tcMar>
              <w:left w:w="85" w:type="dxa"/>
              <w:right w:w="85" w:type="dxa"/>
            </w:tcMar>
          </w:tcPr>
          <w:p w:rsidR="008B7B75" w:rsidRPr="00220402" w:rsidRDefault="008B7B75">
            <w:pPr>
              <w:numPr>
                <w:ilvl w:val="0"/>
                <w:numId w:val="11"/>
              </w:numPr>
              <w:jc w:val="both"/>
              <w:rPr>
                <w:rFonts w:ascii="Times New Roman" w:hAnsi="Times New Roman" w:cs="Times New Roman"/>
                <w:sz w:val="21"/>
                <w:szCs w:val="21"/>
              </w:rPr>
            </w:pPr>
            <w:r w:rsidRPr="00220402">
              <w:rPr>
                <w:rFonts w:ascii="Times New Roman" w:hAnsi="Times New Roman" w:cs="Times New Roman" w:hint="eastAsia"/>
                <w:sz w:val="21"/>
                <w:szCs w:val="21"/>
              </w:rPr>
              <w:t>证明相对</w:t>
            </w:r>
            <w:r w:rsidR="000C586E">
              <w:rPr>
                <w:rFonts w:ascii="Times New Roman" w:hAnsi="Times New Roman" w:cs="Times New Roman" w:hint="eastAsia"/>
                <w:sz w:val="21"/>
                <w:szCs w:val="21"/>
              </w:rPr>
              <w:t>阳性对照</w:t>
            </w:r>
            <w:r w:rsidRPr="00220402">
              <w:rPr>
                <w:rFonts w:ascii="Times New Roman" w:hAnsi="Times New Roman" w:cs="Times New Roman" w:hint="eastAsia"/>
                <w:sz w:val="21"/>
                <w:szCs w:val="21"/>
              </w:rPr>
              <w:t>的有效或非劣效。</w:t>
            </w:r>
          </w:p>
          <w:p w:rsidR="008B7B75" w:rsidRPr="00220402" w:rsidRDefault="008B7B75">
            <w:pPr>
              <w:numPr>
                <w:ilvl w:val="0"/>
                <w:numId w:val="11"/>
              </w:numPr>
              <w:jc w:val="both"/>
              <w:rPr>
                <w:rFonts w:ascii="Times New Roman" w:hAnsi="Times New Roman" w:cs="Times New Roman"/>
                <w:sz w:val="21"/>
                <w:szCs w:val="21"/>
              </w:rPr>
            </w:pPr>
            <w:r w:rsidRPr="00220402">
              <w:rPr>
                <w:rFonts w:ascii="Times New Roman" w:hAnsi="Times New Roman" w:cs="Times New Roman" w:hint="eastAsia"/>
                <w:sz w:val="21"/>
                <w:szCs w:val="21"/>
              </w:rPr>
              <w:t>合适对照的选择是基于预期受试者人群的现行护理标准</w:t>
            </w:r>
          </w:p>
          <w:p w:rsidR="008B7B75" w:rsidRPr="00220402" w:rsidRDefault="008B7B75">
            <w:pPr>
              <w:numPr>
                <w:ilvl w:val="0"/>
                <w:numId w:val="11"/>
              </w:numPr>
              <w:jc w:val="both"/>
              <w:rPr>
                <w:rFonts w:ascii="Times New Roman" w:hAnsi="Times New Roman" w:cs="Times New Roman"/>
                <w:sz w:val="21"/>
                <w:szCs w:val="21"/>
              </w:rPr>
            </w:pPr>
            <w:r w:rsidRPr="00220402">
              <w:rPr>
                <w:rFonts w:ascii="Times New Roman" w:hAnsi="Times New Roman" w:cs="Times New Roman" w:hint="eastAsia"/>
                <w:sz w:val="21"/>
                <w:szCs w:val="21"/>
              </w:rPr>
              <w:t>有关</w:t>
            </w:r>
            <w:r w:rsidR="000C586E">
              <w:rPr>
                <w:rFonts w:ascii="Times New Roman" w:hAnsi="Times New Roman" w:cs="Times New Roman" w:hint="eastAsia"/>
                <w:sz w:val="21"/>
                <w:szCs w:val="21"/>
              </w:rPr>
              <w:t>阳性</w:t>
            </w:r>
            <w:r w:rsidRPr="00220402">
              <w:rPr>
                <w:rFonts w:ascii="Times New Roman" w:hAnsi="Times New Roman" w:cs="Times New Roman" w:hint="eastAsia"/>
                <w:sz w:val="21"/>
                <w:szCs w:val="21"/>
              </w:rPr>
              <w:t>对照有效性的了解</w:t>
            </w:r>
          </w:p>
        </w:tc>
      </w:tr>
      <w:tr w:rsidR="008B7B75" w:rsidRPr="00220402">
        <w:tc>
          <w:tcPr>
            <w:tcW w:w="1490" w:type="dxa"/>
            <w:vMerge/>
            <w:tcMar>
              <w:left w:w="85" w:type="dxa"/>
              <w:right w:w="85" w:type="dxa"/>
            </w:tcMar>
          </w:tcPr>
          <w:p w:rsidR="008B7B75" w:rsidRPr="00220402" w:rsidRDefault="008B7B75">
            <w:pPr>
              <w:jc w:val="both"/>
              <w:rPr>
                <w:rFonts w:ascii="Times New Roman" w:hAnsi="Times New Roman" w:cs="Times New Roman"/>
                <w:sz w:val="21"/>
                <w:szCs w:val="21"/>
              </w:rPr>
            </w:pPr>
          </w:p>
        </w:tc>
        <w:tc>
          <w:tcPr>
            <w:tcW w:w="1279" w:type="dxa"/>
            <w:tcMar>
              <w:left w:w="85" w:type="dxa"/>
              <w:right w:w="85" w:type="dxa"/>
            </w:tcMar>
          </w:tcPr>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color w:val="000000"/>
                <w:sz w:val="21"/>
                <w:szCs w:val="21"/>
              </w:rPr>
              <w:t>安慰剂对照</w:t>
            </w:r>
            <w:r w:rsidRPr="00220402">
              <w:rPr>
                <w:rFonts w:ascii="Times New Roman" w:hAnsi="Times New Roman" w:cs="Times New Roman"/>
                <w:color w:val="000000"/>
                <w:sz w:val="21"/>
                <w:szCs w:val="21"/>
              </w:rPr>
              <w:t>(“Sham”)</w:t>
            </w:r>
          </w:p>
        </w:tc>
        <w:tc>
          <w:tcPr>
            <w:tcW w:w="1927" w:type="dxa"/>
            <w:tcMar>
              <w:left w:w="85" w:type="dxa"/>
              <w:right w:w="85" w:type="dxa"/>
            </w:tcMar>
          </w:tcPr>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sz w:val="21"/>
                <w:szCs w:val="21"/>
              </w:rPr>
              <w:t>对照组可能是另一种器械，模拟手术或一种被认为没有治疗或诊断有效性的药物或生物制品。</w:t>
            </w:r>
          </w:p>
        </w:tc>
        <w:tc>
          <w:tcPr>
            <w:tcW w:w="5115" w:type="dxa"/>
            <w:tcMar>
              <w:left w:w="85" w:type="dxa"/>
              <w:right w:w="85" w:type="dxa"/>
            </w:tcMar>
          </w:tcPr>
          <w:p w:rsidR="008B7B75" w:rsidRPr="00220402" w:rsidRDefault="008B7B75">
            <w:pPr>
              <w:numPr>
                <w:ilvl w:val="0"/>
                <w:numId w:val="11"/>
              </w:numPr>
              <w:jc w:val="both"/>
              <w:rPr>
                <w:rFonts w:ascii="Times New Roman" w:hAnsi="Times New Roman" w:cs="Times New Roman"/>
                <w:sz w:val="21"/>
                <w:szCs w:val="21"/>
              </w:rPr>
            </w:pPr>
            <w:r w:rsidRPr="00220402">
              <w:rPr>
                <w:rFonts w:ascii="Times New Roman" w:hAnsi="Times New Roman" w:cs="Times New Roman" w:hint="eastAsia"/>
                <w:sz w:val="21"/>
                <w:szCs w:val="21"/>
              </w:rPr>
              <w:t>如果被认为具有安慰剂效应，安慰剂对照是有用的。</w:t>
            </w:r>
          </w:p>
          <w:p w:rsidR="008B7B75" w:rsidRPr="00220402" w:rsidRDefault="008B7B75">
            <w:pPr>
              <w:numPr>
                <w:ilvl w:val="0"/>
                <w:numId w:val="11"/>
              </w:numPr>
              <w:jc w:val="both"/>
              <w:rPr>
                <w:rFonts w:ascii="Times New Roman" w:hAnsi="Times New Roman" w:cs="Times New Roman"/>
                <w:sz w:val="21"/>
                <w:szCs w:val="21"/>
              </w:rPr>
            </w:pPr>
            <w:r w:rsidRPr="00220402">
              <w:rPr>
                <w:rFonts w:ascii="Times New Roman" w:hAnsi="Times New Roman" w:cs="Times New Roman" w:hint="eastAsia"/>
                <w:sz w:val="21"/>
                <w:szCs w:val="21"/>
              </w:rPr>
              <w:t>构造一种似乎能像研究器械那样发挥功能，但不提供治疗的安慰剂对照。</w:t>
            </w:r>
          </w:p>
          <w:p w:rsidR="008B7B75" w:rsidRPr="00220402" w:rsidRDefault="008B7B75">
            <w:pPr>
              <w:numPr>
                <w:ilvl w:val="0"/>
                <w:numId w:val="11"/>
              </w:numPr>
              <w:jc w:val="both"/>
              <w:rPr>
                <w:rFonts w:ascii="Times New Roman" w:hAnsi="Times New Roman" w:cs="Times New Roman"/>
                <w:sz w:val="21"/>
                <w:szCs w:val="21"/>
              </w:rPr>
            </w:pPr>
            <w:r w:rsidRPr="00220402">
              <w:rPr>
                <w:rFonts w:ascii="Times New Roman" w:hAnsi="Times New Roman" w:cs="Times New Roman" w:hint="eastAsia"/>
                <w:sz w:val="21"/>
                <w:szCs w:val="21"/>
              </w:rPr>
              <w:t>在某些情况下，将受试者随机分配服用不能提供任何已知有效性的安慰剂可能是不道德的。</w:t>
            </w:r>
          </w:p>
        </w:tc>
      </w:tr>
      <w:tr w:rsidR="008B7B75" w:rsidRPr="00220402">
        <w:tc>
          <w:tcPr>
            <w:tcW w:w="1490" w:type="dxa"/>
            <w:vMerge/>
            <w:tcMar>
              <w:left w:w="85" w:type="dxa"/>
              <w:right w:w="85" w:type="dxa"/>
            </w:tcMar>
          </w:tcPr>
          <w:p w:rsidR="008B7B75" w:rsidRPr="00220402" w:rsidRDefault="008B7B75">
            <w:pPr>
              <w:jc w:val="both"/>
              <w:rPr>
                <w:rFonts w:ascii="Times New Roman" w:hAnsi="Times New Roman" w:cs="Times New Roman"/>
                <w:sz w:val="21"/>
                <w:szCs w:val="21"/>
              </w:rPr>
            </w:pPr>
          </w:p>
        </w:tc>
        <w:tc>
          <w:tcPr>
            <w:tcW w:w="1279" w:type="dxa"/>
            <w:tcMar>
              <w:left w:w="85" w:type="dxa"/>
              <w:right w:w="85" w:type="dxa"/>
            </w:tcMar>
          </w:tcPr>
          <w:p w:rsidR="008B7B75" w:rsidRPr="00220402" w:rsidRDefault="000C586E" w:rsidP="000C586E">
            <w:pPr>
              <w:jc w:val="both"/>
              <w:rPr>
                <w:rFonts w:ascii="Times New Roman" w:hAnsi="Times New Roman" w:cs="Times New Roman"/>
                <w:sz w:val="21"/>
                <w:szCs w:val="21"/>
              </w:rPr>
            </w:pPr>
            <w:r>
              <w:rPr>
                <w:rFonts w:ascii="Times New Roman" w:hAnsi="Times New Roman" w:cs="Times New Roman" w:hint="eastAsia"/>
                <w:color w:val="000000"/>
                <w:sz w:val="21"/>
                <w:szCs w:val="21"/>
              </w:rPr>
              <w:t>“</w:t>
            </w:r>
            <w:r w:rsidR="008B7B75" w:rsidRPr="00220402">
              <w:rPr>
                <w:rFonts w:ascii="Times New Roman" w:hAnsi="Times New Roman" w:cs="Times New Roman" w:hint="eastAsia"/>
                <w:color w:val="000000"/>
                <w:sz w:val="21"/>
                <w:szCs w:val="21"/>
              </w:rPr>
              <w:t>无</w:t>
            </w:r>
            <w:r>
              <w:rPr>
                <w:rFonts w:ascii="Times New Roman" w:hAnsi="Times New Roman" w:cs="Times New Roman" w:hint="eastAsia"/>
                <w:color w:val="000000"/>
                <w:sz w:val="21"/>
                <w:szCs w:val="21"/>
              </w:rPr>
              <w:t>介入</w:t>
            </w:r>
            <w:r w:rsidR="008B7B75" w:rsidRPr="00220402">
              <w:rPr>
                <w:rFonts w:ascii="Times New Roman" w:hAnsi="Times New Roman" w:cs="Times New Roman" w:hint="eastAsia"/>
                <w:color w:val="000000"/>
                <w:sz w:val="21"/>
                <w:szCs w:val="21"/>
              </w:rPr>
              <w:t>治疗</w:t>
            </w:r>
            <w:r>
              <w:rPr>
                <w:rFonts w:ascii="Times New Roman" w:hAnsi="Times New Roman" w:cs="Times New Roman" w:hint="eastAsia"/>
                <w:color w:val="000000"/>
                <w:sz w:val="21"/>
                <w:szCs w:val="21"/>
              </w:rPr>
              <w:t>”</w:t>
            </w:r>
            <w:r w:rsidR="008B7B75" w:rsidRPr="00220402">
              <w:rPr>
                <w:rFonts w:ascii="Times New Roman" w:hAnsi="Times New Roman" w:cs="Times New Roman" w:hint="eastAsia"/>
                <w:sz w:val="21"/>
                <w:szCs w:val="21"/>
              </w:rPr>
              <w:t>对照</w:t>
            </w:r>
          </w:p>
        </w:tc>
        <w:tc>
          <w:tcPr>
            <w:tcW w:w="1927" w:type="dxa"/>
            <w:tcMar>
              <w:left w:w="85" w:type="dxa"/>
              <w:right w:w="85" w:type="dxa"/>
            </w:tcMar>
          </w:tcPr>
          <w:p w:rsidR="0052165A" w:rsidRDefault="008B7B75">
            <w:pPr>
              <w:jc w:val="both"/>
              <w:rPr>
                <w:rFonts w:ascii="Times New Roman" w:hAnsi="Times New Roman" w:cs="Times New Roman"/>
                <w:sz w:val="21"/>
                <w:szCs w:val="21"/>
              </w:rPr>
            </w:pPr>
            <w:r w:rsidRPr="00220402">
              <w:rPr>
                <w:rFonts w:ascii="Times New Roman" w:hAnsi="Times New Roman" w:cs="Times New Roman" w:hint="eastAsia"/>
                <w:sz w:val="21"/>
                <w:szCs w:val="21"/>
              </w:rPr>
              <w:t>对照组不提供</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或诊断作用</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w:t>
            </w:r>
          </w:p>
        </w:tc>
        <w:tc>
          <w:tcPr>
            <w:tcW w:w="5115" w:type="dxa"/>
            <w:tcMar>
              <w:left w:w="85" w:type="dxa"/>
              <w:right w:w="85" w:type="dxa"/>
            </w:tcMar>
          </w:tcPr>
          <w:p w:rsidR="008B7B75" w:rsidRPr="00220402" w:rsidRDefault="008B7B75">
            <w:pPr>
              <w:numPr>
                <w:ilvl w:val="0"/>
                <w:numId w:val="11"/>
              </w:numPr>
              <w:tabs>
                <w:tab w:val="left" w:pos="420"/>
              </w:tabs>
              <w:jc w:val="both"/>
              <w:rPr>
                <w:rFonts w:ascii="Times New Roman" w:hAnsi="Times New Roman" w:cs="Times New Roman"/>
                <w:sz w:val="21"/>
                <w:szCs w:val="21"/>
              </w:rPr>
            </w:pPr>
            <w:r w:rsidRPr="00220402">
              <w:rPr>
                <w:rFonts w:ascii="Times New Roman" w:hAnsi="Times New Roman" w:cs="Times New Roman" w:hint="eastAsia"/>
                <w:sz w:val="21"/>
                <w:szCs w:val="21"/>
              </w:rPr>
              <w:t>选择“无</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治疗”对照在招募不接受</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治疗的受试者或保留被随机分配到“无</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治疗”对照组的受试者方面可能造成挑战。</w:t>
            </w:r>
          </w:p>
          <w:p w:rsidR="008B7B75" w:rsidRPr="00220402" w:rsidRDefault="008B7B75">
            <w:pPr>
              <w:numPr>
                <w:ilvl w:val="0"/>
                <w:numId w:val="11"/>
              </w:numPr>
              <w:tabs>
                <w:tab w:val="left" w:pos="420"/>
              </w:tabs>
              <w:jc w:val="both"/>
              <w:rPr>
                <w:rFonts w:ascii="Times New Roman" w:hAnsi="Times New Roman" w:cs="Times New Roman"/>
                <w:sz w:val="21"/>
                <w:szCs w:val="21"/>
              </w:rPr>
            </w:pPr>
            <w:r w:rsidRPr="00220402">
              <w:rPr>
                <w:rFonts w:ascii="Times New Roman" w:hAnsi="Times New Roman" w:cs="Times New Roman" w:hint="eastAsia"/>
                <w:sz w:val="21"/>
                <w:szCs w:val="21"/>
              </w:rPr>
              <w:t>选择“无</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治疗”对照存在固有</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，因为对照组受试者预计不能获得任何受益，而实验组受试者预计会获得受益。</w:t>
            </w:r>
          </w:p>
          <w:p w:rsidR="008B7B75" w:rsidRPr="00220402" w:rsidRDefault="008B7B75">
            <w:pPr>
              <w:numPr>
                <w:ilvl w:val="0"/>
                <w:numId w:val="11"/>
              </w:numPr>
              <w:jc w:val="both"/>
              <w:rPr>
                <w:rFonts w:ascii="Times New Roman" w:hAnsi="Times New Roman" w:cs="Times New Roman"/>
                <w:sz w:val="21"/>
                <w:szCs w:val="21"/>
              </w:rPr>
            </w:pPr>
            <w:r w:rsidRPr="00220402">
              <w:rPr>
                <w:rFonts w:ascii="Times New Roman" w:hAnsi="Times New Roman" w:cs="Times New Roman" w:hint="eastAsia"/>
                <w:sz w:val="21"/>
                <w:szCs w:val="21"/>
              </w:rPr>
              <w:t>尽管不同研究中心之间对照可能存在不同，“无</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治疗”对照有时护理</w:t>
            </w:r>
            <w:r w:rsidRPr="00220402">
              <w:rPr>
                <w:rFonts w:ascii="Times New Roman" w:hAnsi="Times New Roman" w:cs="Times New Roman"/>
                <w:sz w:val="21"/>
                <w:szCs w:val="21"/>
              </w:rPr>
              <w:t>/</w:t>
            </w:r>
            <w:r w:rsidRPr="00220402">
              <w:rPr>
                <w:rFonts w:ascii="Times New Roman" w:hAnsi="Times New Roman" w:cs="Times New Roman" w:hint="eastAsia"/>
                <w:sz w:val="21"/>
                <w:szCs w:val="21"/>
              </w:rPr>
              <w:t>最佳医疗管理标准，能提供关于任何增量受益或风险的证据。</w:t>
            </w:r>
          </w:p>
        </w:tc>
      </w:tr>
      <w:tr w:rsidR="008B7B75" w:rsidRPr="00220402">
        <w:tc>
          <w:tcPr>
            <w:tcW w:w="1490" w:type="dxa"/>
            <w:vMerge/>
            <w:tcMar>
              <w:left w:w="85" w:type="dxa"/>
              <w:right w:w="85" w:type="dxa"/>
            </w:tcMar>
          </w:tcPr>
          <w:p w:rsidR="008B7B75" w:rsidRPr="00220402" w:rsidRDefault="008B7B75">
            <w:pPr>
              <w:jc w:val="both"/>
              <w:rPr>
                <w:rFonts w:ascii="Times New Roman" w:hAnsi="Times New Roman" w:cs="Times New Roman"/>
                <w:sz w:val="21"/>
                <w:szCs w:val="21"/>
              </w:rPr>
            </w:pPr>
          </w:p>
        </w:tc>
        <w:tc>
          <w:tcPr>
            <w:tcW w:w="1279" w:type="dxa"/>
            <w:tcMar>
              <w:left w:w="85" w:type="dxa"/>
              <w:right w:w="85" w:type="dxa"/>
            </w:tcMar>
          </w:tcPr>
          <w:p w:rsidR="008B7B75" w:rsidRPr="00220402" w:rsidRDefault="008B7B75">
            <w:pPr>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受试者作为自身对照</w:t>
            </w:r>
          </w:p>
        </w:tc>
        <w:tc>
          <w:tcPr>
            <w:tcW w:w="1927" w:type="dxa"/>
            <w:tcMar>
              <w:left w:w="85" w:type="dxa"/>
              <w:right w:w="85" w:type="dxa"/>
            </w:tcMar>
          </w:tcPr>
          <w:p w:rsidR="008B7B75" w:rsidRPr="00220402" w:rsidRDefault="008B7B75" w:rsidP="000C586E">
            <w:pPr>
              <w:jc w:val="both"/>
              <w:rPr>
                <w:rFonts w:ascii="Times New Roman" w:hAnsi="Times New Roman" w:cs="Times New Roman"/>
                <w:sz w:val="21"/>
                <w:szCs w:val="21"/>
              </w:rPr>
            </w:pPr>
            <w:r w:rsidRPr="00220402">
              <w:rPr>
                <w:rFonts w:ascii="Times New Roman" w:hAnsi="Times New Roman" w:cs="Times New Roman" w:hint="eastAsia"/>
                <w:sz w:val="21"/>
                <w:szCs w:val="21"/>
              </w:rPr>
              <w:t>受试者作为自身的并行对照</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如左右脸，对侧眼等</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w:t>
            </w:r>
          </w:p>
        </w:tc>
        <w:tc>
          <w:tcPr>
            <w:tcW w:w="5115" w:type="dxa"/>
            <w:tcMar>
              <w:left w:w="85" w:type="dxa"/>
              <w:right w:w="85" w:type="dxa"/>
            </w:tcMar>
          </w:tcPr>
          <w:p w:rsidR="008B7B75" w:rsidRPr="00220402" w:rsidRDefault="008B7B75">
            <w:pPr>
              <w:numPr>
                <w:ilvl w:val="0"/>
                <w:numId w:val="11"/>
              </w:numPr>
              <w:jc w:val="both"/>
              <w:rPr>
                <w:rFonts w:ascii="Times New Roman" w:hAnsi="Times New Roman" w:cs="Times New Roman"/>
                <w:sz w:val="21"/>
                <w:szCs w:val="21"/>
              </w:rPr>
            </w:pPr>
            <w:r w:rsidRPr="00220402">
              <w:rPr>
                <w:rFonts w:ascii="Times New Roman" w:hAnsi="Times New Roman" w:cs="Times New Roman" w:hint="eastAsia"/>
                <w:sz w:val="21"/>
                <w:szCs w:val="21"/>
              </w:rPr>
              <w:t>对于治疗和</w:t>
            </w:r>
            <w:r w:rsidRPr="00220402">
              <w:rPr>
                <w:rFonts w:ascii="Times New Roman" w:hAnsi="Times New Roman" w:cs="Times New Roman"/>
                <w:sz w:val="21"/>
                <w:szCs w:val="21"/>
              </w:rPr>
              <w:t>/</w:t>
            </w:r>
            <w:r w:rsidRPr="00220402">
              <w:rPr>
                <w:rFonts w:ascii="Times New Roman" w:hAnsi="Times New Roman" w:cs="Times New Roman" w:hint="eastAsia"/>
                <w:sz w:val="21"/>
                <w:szCs w:val="21"/>
              </w:rPr>
              <w:t>或</w:t>
            </w:r>
            <w:r w:rsidR="009812BE">
              <w:rPr>
                <w:rFonts w:ascii="Times New Roman" w:hAnsi="Times New Roman" w:cs="Times New Roman" w:hint="eastAsia"/>
                <w:sz w:val="21"/>
                <w:szCs w:val="21"/>
              </w:rPr>
              <w:t>整容器械</w:t>
            </w:r>
            <w:r w:rsidRPr="00220402">
              <w:rPr>
                <w:rFonts w:ascii="Times New Roman" w:hAnsi="Times New Roman" w:cs="Times New Roman" w:hint="eastAsia"/>
                <w:sz w:val="21"/>
                <w:szCs w:val="21"/>
              </w:rPr>
              <w:t>研究，受试者作为他</w:t>
            </w:r>
            <w:r w:rsidRPr="00220402">
              <w:rPr>
                <w:rFonts w:ascii="Times New Roman" w:hAnsi="Times New Roman" w:cs="Times New Roman"/>
                <w:sz w:val="21"/>
                <w:szCs w:val="21"/>
              </w:rPr>
              <w:t>/</w:t>
            </w:r>
            <w:r w:rsidRPr="00220402">
              <w:rPr>
                <w:rFonts w:ascii="Times New Roman" w:hAnsi="Times New Roman" w:cs="Times New Roman" w:hint="eastAsia"/>
                <w:sz w:val="21"/>
                <w:szCs w:val="21"/>
              </w:rPr>
              <w:t>她自己的并行对照，以便允许有利的使用受试者本身的相关性。</w:t>
            </w:r>
          </w:p>
          <w:p w:rsidR="008B7B75" w:rsidRPr="00220402" w:rsidRDefault="008B7B75">
            <w:pPr>
              <w:numPr>
                <w:ilvl w:val="0"/>
                <w:numId w:val="11"/>
              </w:numPr>
              <w:jc w:val="both"/>
              <w:rPr>
                <w:rFonts w:ascii="Times New Roman" w:hAnsi="Times New Roman" w:cs="Times New Roman"/>
                <w:sz w:val="21"/>
                <w:szCs w:val="21"/>
              </w:rPr>
            </w:pPr>
            <w:r w:rsidRPr="00220402">
              <w:rPr>
                <w:rFonts w:ascii="Times New Roman" w:hAnsi="Times New Roman" w:cs="Times New Roman" w:hint="eastAsia"/>
                <w:sz w:val="21"/>
                <w:szCs w:val="21"/>
              </w:rPr>
              <w:t>这种设计只有当实验器械和对照</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治疗影响是局部的且不重叠才可能。</w:t>
            </w:r>
          </w:p>
        </w:tc>
      </w:tr>
      <w:tr w:rsidR="008B7B75" w:rsidRPr="00220402">
        <w:tc>
          <w:tcPr>
            <w:tcW w:w="1490" w:type="dxa"/>
            <w:tcMar>
              <w:left w:w="85" w:type="dxa"/>
              <w:right w:w="85" w:type="dxa"/>
            </w:tcMar>
          </w:tcPr>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color w:val="000000"/>
                <w:sz w:val="21"/>
                <w:szCs w:val="21"/>
              </w:rPr>
              <w:t>非</w:t>
            </w:r>
            <w:r w:rsidRPr="00220402">
              <w:rPr>
                <w:rFonts w:ascii="Times New Roman" w:hAnsi="Times New Roman" w:cs="Times New Roman" w:hint="eastAsia"/>
                <w:color w:val="000000"/>
                <w:spacing w:val="-1"/>
                <w:sz w:val="21"/>
                <w:szCs w:val="21"/>
              </w:rPr>
              <w:t>并行对照</w:t>
            </w:r>
          </w:p>
        </w:tc>
        <w:tc>
          <w:tcPr>
            <w:tcW w:w="1279" w:type="dxa"/>
            <w:tcMar>
              <w:left w:w="85" w:type="dxa"/>
              <w:right w:w="85" w:type="dxa"/>
            </w:tcMar>
          </w:tcPr>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color w:val="000000"/>
                <w:sz w:val="21"/>
                <w:szCs w:val="21"/>
              </w:rPr>
              <w:t>受试者作为自身对照</w:t>
            </w:r>
          </w:p>
        </w:tc>
        <w:tc>
          <w:tcPr>
            <w:tcW w:w="1927" w:type="dxa"/>
            <w:tcMar>
              <w:left w:w="85" w:type="dxa"/>
              <w:right w:w="85" w:type="dxa"/>
            </w:tcMar>
          </w:tcPr>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sz w:val="21"/>
                <w:szCs w:val="21"/>
              </w:rPr>
              <w:t>受试者的基线结果与终点结果进行比较。</w:t>
            </w:r>
          </w:p>
        </w:tc>
        <w:tc>
          <w:tcPr>
            <w:tcW w:w="5115" w:type="dxa"/>
            <w:tcMar>
              <w:left w:w="85" w:type="dxa"/>
              <w:right w:w="85" w:type="dxa"/>
            </w:tcMar>
          </w:tcPr>
          <w:p w:rsidR="008B7B75" w:rsidRPr="00220402" w:rsidRDefault="008B7B75" w:rsidP="000C586E">
            <w:pPr>
              <w:numPr>
                <w:ilvl w:val="0"/>
                <w:numId w:val="11"/>
              </w:numPr>
              <w:jc w:val="both"/>
              <w:rPr>
                <w:rFonts w:ascii="Times New Roman" w:hAnsi="Times New Roman" w:cs="Times New Roman"/>
                <w:sz w:val="21"/>
                <w:szCs w:val="21"/>
              </w:rPr>
            </w:pPr>
            <w:r w:rsidRPr="00220402">
              <w:rPr>
                <w:rFonts w:ascii="Times New Roman" w:hAnsi="Times New Roman" w:cs="Times New Roman" w:hint="eastAsia"/>
                <w:sz w:val="21"/>
                <w:szCs w:val="21"/>
              </w:rPr>
              <w:t>对于大多数治疗研究，使用基线结果作为终点评价结果是不够的，因为受试者可能会因为与临床实验器械不相关的原因</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如均值回归，安慰剂效应</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而改善。</w:t>
            </w:r>
          </w:p>
        </w:tc>
      </w:tr>
    </w:tbl>
    <w:p w:rsidR="008B7B75" w:rsidRPr="00220402" w:rsidRDefault="008B7B75">
      <w:pPr>
        <w:jc w:val="both"/>
        <w:rPr>
          <w:rFonts w:ascii="Times New Roman" w:hAnsi="Times New Roman" w:cs="Times New Roman"/>
          <w:sz w:val="21"/>
          <w:szCs w:val="21"/>
        </w:rPr>
      </w:pPr>
    </w:p>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sz w:val="21"/>
          <w:szCs w:val="21"/>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490"/>
        <w:gridCol w:w="1279"/>
        <w:gridCol w:w="1908"/>
        <w:gridCol w:w="5134"/>
      </w:tblGrid>
      <w:tr w:rsidR="008B7B75" w:rsidRPr="00220402">
        <w:tc>
          <w:tcPr>
            <w:tcW w:w="1490" w:type="dxa"/>
            <w:tcMar>
              <w:left w:w="85" w:type="dxa"/>
              <w:right w:w="85" w:type="dxa"/>
            </w:tcMar>
          </w:tcPr>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b/>
                <w:bCs/>
                <w:color w:val="000000"/>
                <w:sz w:val="21"/>
                <w:szCs w:val="21"/>
              </w:rPr>
              <w:lastRenderedPageBreak/>
              <w:t>对照类型</w:t>
            </w:r>
          </w:p>
        </w:tc>
        <w:tc>
          <w:tcPr>
            <w:tcW w:w="1279" w:type="dxa"/>
            <w:tcMar>
              <w:left w:w="85" w:type="dxa"/>
              <w:right w:w="85" w:type="dxa"/>
            </w:tcMar>
          </w:tcPr>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b/>
                <w:bCs/>
                <w:sz w:val="21"/>
                <w:szCs w:val="21"/>
              </w:rPr>
              <w:t>亚类</w:t>
            </w:r>
          </w:p>
        </w:tc>
        <w:tc>
          <w:tcPr>
            <w:tcW w:w="1908" w:type="dxa"/>
            <w:tcMar>
              <w:left w:w="85" w:type="dxa"/>
              <w:right w:w="85" w:type="dxa"/>
            </w:tcMar>
          </w:tcPr>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b/>
                <w:bCs/>
                <w:color w:val="000000"/>
                <w:sz w:val="21"/>
                <w:szCs w:val="21"/>
              </w:rPr>
              <w:t>描述</w:t>
            </w:r>
          </w:p>
        </w:tc>
        <w:tc>
          <w:tcPr>
            <w:tcW w:w="5134" w:type="dxa"/>
            <w:tcMar>
              <w:left w:w="85" w:type="dxa"/>
              <w:right w:w="85" w:type="dxa"/>
            </w:tcMar>
          </w:tcPr>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b/>
                <w:bCs/>
                <w:color w:val="000000"/>
                <w:sz w:val="21"/>
                <w:szCs w:val="21"/>
              </w:rPr>
              <w:t>考虑因素</w:t>
            </w:r>
          </w:p>
        </w:tc>
      </w:tr>
      <w:tr w:rsidR="008B7B75" w:rsidRPr="00220402">
        <w:tc>
          <w:tcPr>
            <w:tcW w:w="1490" w:type="dxa"/>
            <w:tcMar>
              <w:left w:w="85" w:type="dxa"/>
              <w:right w:w="85" w:type="dxa"/>
            </w:tcMar>
          </w:tcPr>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color w:val="000000"/>
                <w:sz w:val="21"/>
                <w:szCs w:val="21"/>
              </w:rPr>
              <w:t>非并行历史对照</w:t>
            </w:r>
          </w:p>
        </w:tc>
        <w:tc>
          <w:tcPr>
            <w:tcW w:w="1279" w:type="dxa"/>
            <w:tcMar>
              <w:left w:w="85" w:type="dxa"/>
              <w:right w:w="85" w:type="dxa"/>
            </w:tcMar>
          </w:tcPr>
          <w:p w:rsidR="008B7B75" w:rsidRPr="00220402" w:rsidRDefault="008B7B75">
            <w:pPr>
              <w:jc w:val="both"/>
              <w:rPr>
                <w:rFonts w:ascii="Times New Roman" w:hAnsi="Times New Roman" w:cs="Times New Roman"/>
                <w:color w:val="000000"/>
                <w:spacing w:val="-1"/>
                <w:sz w:val="21"/>
                <w:szCs w:val="21"/>
              </w:rPr>
            </w:pPr>
            <w:r w:rsidRPr="00220402">
              <w:rPr>
                <w:rFonts w:ascii="Times New Roman" w:hAnsi="Times New Roman" w:cs="Times New Roman" w:hint="eastAsia"/>
                <w:color w:val="000000"/>
                <w:spacing w:val="-1"/>
                <w:sz w:val="21"/>
                <w:szCs w:val="21"/>
              </w:rPr>
              <w:t>平行组的受试者水平数据</w:t>
            </w:r>
          </w:p>
        </w:tc>
        <w:tc>
          <w:tcPr>
            <w:tcW w:w="1908" w:type="dxa"/>
            <w:tcMar>
              <w:left w:w="85" w:type="dxa"/>
              <w:right w:w="85" w:type="dxa"/>
            </w:tcMar>
          </w:tcPr>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hint="eastAsia"/>
                <w:sz w:val="21"/>
                <w:szCs w:val="21"/>
              </w:rPr>
              <w:t>对照组包括过去接受过治疗的不同受试者组，对于这些受试者，各受试者水平数据可用于相同结果和相同协变量，就像当前研究一样。</w:t>
            </w:r>
          </w:p>
        </w:tc>
        <w:tc>
          <w:tcPr>
            <w:tcW w:w="5134" w:type="dxa"/>
            <w:tcMar>
              <w:left w:w="85" w:type="dxa"/>
              <w:right w:w="85" w:type="dxa"/>
            </w:tcMar>
          </w:tcPr>
          <w:p w:rsidR="008B7B75" w:rsidRPr="00220402" w:rsidRDefault="008B7B75">
            <w:pPr>
              <w:numPr>
                <w:ilvl w:val="0"/>
                <w:numId w:val="11"/>
              </w:numPr>
              <w:tabs>
                <w:tab w:val="left" w:pos="420"/>
              </w:tabs>
              <w:jc w:val="both"/>
              <w:rPr>
                <w:rFonts w:ascii="Times New Roman" w:hAnsi="Times New Roman" w:cs="Times New Roman"/>
                <w:sz w:val="21"/>
                <w:szCs w:val="21"/>
              </w:rPr>
            </w:pPr>
            <w:r w:rsidRPr="00220402">
              <w:rPr>
                <w:rFonts w:ascii="Times New Roman" w:hAnsi="Times New Roman" w:cs="Times New Roman" w:hint="eastAsia"/>
                <w:sz w:val="21"/>
                <w:szCs w:val="21"/>
              </w:rPr>
              <w:t>一个重大关切是两组之间相对基线协变量的相似性。不同时间进行的比较研究的使用会引入严重的和未知的选择性</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w:t>
            </w:r>
          </w:p>
          <w:p w:rsidR="008B7B75" w:rsidRPr="00220402" w:rsidRDefault="008B7B75">
            <w:pPr>
              <w:numPr>
                <w:ilvl w:val="0"/>
                <w:numId w:val="11"/>
              </w:numPr>
              <w:tabs>
                <w:tab w:val="left" w:pos="420"/>
              </w:tabs>
              <w:jc w:val="both"/>
              <w:rPr>
                <w:rFonts w:ascii="Times New Roman" w:hAnsi="Times New Roman" w:cs="Times New Roman"/>
                <w:sz w:val="21"/>
                <w:szCs w:val="21"/>
              </w:rPr>
            </w:pPr>
            <w:r w:rsidRPr="00220402">
              <w:rPr>
                <w:rFonts w:ascii="Times New Roman" w:hAnsi="Times New Roman" w:cs="Times New Roman" w:hint="eastAsia"/>
                <w:sz w:val="21"/>
                <w:szCs w:val="21"/>
              </w:rPr>
              <w:t>协变量分析（如统计方法或倾向评分分析</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可能解决一些问题。</w:t>
            </w:r>
          </w:p>
          <w:p w:rsidR="008B7B75" w:rsidRPr="00220402" w:rsidRDefault="008B7B75">
            <w:pPr>
              <w:numPr>
                <w:ilvl w:val="0"/>
                <w:numId w:val="11"/>
              </w:numPr>
              <w:jc w:val="both"/>
              <w:rPr>
                <w:rFonts w:ascii="Times New Roman" w:hAnsi="Times New Roman" w:cs="Times New Roman"/>
                <w:sz w:val="21"/>
                <w:szCs w:val="21"/>
              </w:rPr>
            </w:pPr>
            <w:r w:rsidRPr="00220402">
              <w:rPr>
                <w:rFonts w:ascii="Times New Roman" w:hAnsi="Times New Roman" w:cs="Times New Roman" w:hint="eastAsia"/>
                <w:sz w:val="21"/>
                <w:szCs w:val="21"/>
              </w:rPr>
              <w:t>历史对照组可能不能反映现有医学实践且可能包括不同于当代研究</w:t>
            </w:r>
            <w:r w:rsidRPr="00220402">
              <w:rPr>
                <w:rFonts w:ascii="Times New Roman" w:hAnsi="Times New Roman" w:cs="Times New Roman"/>
                <w:sz w:val="21"/>
                <w:szCs w:val="21"/>
              </w:rPr>
              <w:t>(</w:t>
            </w:r>
            <w:r w:rsidRPr="00220402">
              <w:rPr>
                <w:rFonts w:ascii="Times New Roman" w:hAnsi="Times New Roman" w:cs="Times New Roman" w:hint="eastAsia"/>
                <w:sz w:val="21"/>
                <w:szCs w:val="21"/>
              </w:rPr>
              <w:t>时间</w:t>
            </w:r>
            <w:r w:rsidR="00C43EE7" w:rsidRPr="00220402">
              <w:rPr>
                <w:rFonts w:ascii="Times New Roman" w:hAnsi="Times New Roman" w:cs="Times New Roman" w:hint="eastAsia"/>
                <w:sz w:val="21"/>
                <w:szCs w:val="21"/>
              </w:rPr>
              <w:t>偏倚</w:t>
            </w:r>
            <w:r w:rsidRPr="00220402">
              <w:rPr>
                <w:rFonts w:ascii="Times New Roman" w:hAnsi="Times New Roman" w:cs="Times New Roman"/>
                <w:sz w:val="21"/>
                <w:szCs w:val="21"/>
              </w:rPr>
              <w:t>)</w:t>
            </w:r>
            <w:r w:rsidRPr="00220402">
              <w:rPr>
                <w:rFonts w:ascii="Times New Roman" w:hAnsi="Times New Roman" w:cs="Times New Roman" w:hint="eastAsia"/>
                <w:sz w:val="21"/>
                <w:szCs w:val="21"/>
              </w:rPr>
              <w:t>的受试者人群和</w:t>
            </w:r>
            <w:r w:rsidRPr="00220402">
              <w:rPr>
                <w:rFonts w:ascii="Times New Roman" w:hAnsi="Times New Roman" w:cs="Times New Roman"/>
                <w:sz w:val="21"/>
                <w:szCs w:val="21"/>
              </w:rPr>
              <w:t>/</w:t>
            </w:r>
            <w:r w:rsidRPr="00220402">
              <w:rPr>
                <w:rFonts w:ascii="Times New Roman" w:hAnsi="Times New Roman" w:cs="Times New Roman" w:hint="eastAsia"/>
                <w:sz w:val="21"/>
                <w:szCs w:val="21"/>
              </w:rPr>
              <w:t>或结果。</w:t>
            </w:r>
          </w:p>
          <w:p w:rsidR="008B7B75" w:rsidRPr="00220402" w:rsidRDefault="008B7B75">
            <w:pPr>
              <w:numPr>
                <w:ilvl w:val="0"/>
                <w:numId w:val="11"/>
              </w:numPr>
              <w:tabs>
                <w:tab w:val="left" w:pos="420"/>
              </w:tabs>
              <w:jc w:val="both"/>
              <w:rPr>
                <w:rFonts w:ascii="Times New Roman" w:hAnsi="Times New Roman" w:cs="Times New Roman"/>
                <w:sz w:val="21"/>
                <w:szCs w:val="21"/>
              </w:rPr>
            </w:pPr>
            <w:r w:rsidRPr="00220402">
              <w:rPr>
                <w:rFonts w:ascii="Times New Roman" w:hAnsi="Times New Roman" w:cs="Times New Roman" w:hint="eastAsia"/>
                <w:sz w:val="21"/>
                <w:szCs w:val="21"/>
              </w:rPr>
              <w:t>当使用主观终点或者之前没有对所有必要的终点以不同的方式评价或评估，这种对照是具有挑战性。</w:t>
            </w:r>
          </w:p>
          <w:p w:rsidR="008B7B75" w:rsidRPr="00220402" w:rsidRDefault="008B7B75">
            <w:pPr>
              <w:numPr>
                <w:ilvl w:val="0"/>
                <w:numId w:val="11"/>
              </w:numPr>
              <w:jc w:val="both"/>
              <w:rPr>
                <w:rFonts w:ascii="Times New Roman" w:hAnsi="Times New Roman" w:cs="Times New Roman"/>
                <w:sz w:val="21"/>
                <w:szCs w:val="21"/>
              </w:rPr>
            </w:pPr>
            <w:r w:rsidRPr="00220402">
              <w:rPr>
                <w:rFonts w:ascii="Times New Roman" w:hAnsi="Times New Roman" w:cs="Times New Roman" w:hint="eastAsia"/>
                <w:sz w:val="21"/>
                <w:szCs w:val="21"/>
              </w:rPr>
              <w:t>这种对照在节距缺失数据含义方面提出了重大挑战。灵敏度和缺失数据分析可能解决一些与</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有关的问题。</w:t>
            </w:r>
          </w:p>
        </w:tc>
      </w:tr>
    </w:tbl>
    <w:p w:rsidR="008B7B75" w:rsidRPr="00220402" w:rsidRDefault="008B7B75" w:rsidP="001C274C">
      <w:pPr>
        <w:spacing w:beforeLines="50" w:afterLines="50"/>
        <w:jc w:val="both"/>
        <w:rPr>
          <w:rFonts w:ascii="Times New Roman" w:hAnsi="Times New Roman" w:cs="Times New Roman"/>
          <w:sz w:val="24"/>
          <w:szCs w:val="24"/>
        </w:rPr>
      </w:pPr>
      <w:bookmarkStart w:id="28" w:name="bookmark37"/>
      <w:r w:rsidRPr="00220402">
        <w:rPr>
          <w:rFonts w:ascii="Times New Roman" w:hAnsi="Times New Roman" w:cs="Times New Roman"/>
          <w:b/>
          <w:bCs/>
          <w:i/>
          <w:iCs/>
          <w:color w:val="000000"/>
          <w:sz w:val="24"/>
          <w:szCs w:val="24"/>
        </w:rPr>
        <w:t>7</w:t>
      </w:r>
      <w:bookmarkEnd w:id="28"/>
      <w:r w:rsidRPr="00220402">
        <w:rPr>
          <w:rFonts w:ascii="Times New Roman" w:hAnsi="Times New Roman" w:cs="Times New Roman"/>
          <w:b/>
          <w:bCs/>
          <w:i/>
          <w:iCs/>
          <w:color w:val="000000"/>
          <w:sz w:val="24"/>
          <w:szCs w:val="24"/>
        </w:rPr>
        <w:t>.5</w:t>
      </w:r>
      <w:r w:rsidRPr="00220402">
        <w:rPr>
          <w:rFonts w:ascii="Times New Roman" w:hAnsi="Times New Roman"/>
          <w:b/>
          <w:bCs/>
          <w:i/>
          <w:iCs/>
          <w:color w:val="000000"/>
          <w:sz w:val="24"/>
          <w:szCs w:val="24"/>
        </w:rPr>
        <w:tab/>
      </w:r>
      <w:r w:rsidR="00E474DF" w:rsidRPr="00220402">
        <w:rPr>
          <w:rFonts w:ascii="Times New Roman" w:hAnsi="Times New Roman" w:cs="Times New Roman" w:hint="eastAsia"/>
          <w:b/>
          <w:bCs/>
          <w:i/>
          <w:iCs/>
          <w:color w:val="000000"/>
          <w:sz w:val="24"/>
          <w:szCs w:val="24"/>
        </w:rPr>
        <w:t>安慰剂</w:t>
      </w:r>
      <w:r w:rsidR="00E474DF">
        <w:rPr>
          <w:rFonts w:ascii="Times New Roman" w:hAnsi="Times New Roman" w:cs="Times New Roman" w:hint="eastAsia"/>
          <w:b/>
          <w:bCs/>
          <w:i/>
          <w:iCs/>
          <w:color w:val="000000"/>
          <w:sz w:val="24"/>
          <w:szCs w:val="24"/>
        </w:rPr>
        <w:t>疗效</w:t>
      </w:r>
      <w:r w:rsidRPr="00220402">
        <w:rPr>
          <w:rFonts w:ascii="Times New Roman" w:hAnsi="Times New Roman" w:cs="Times New Roman" w:hint="eastAsia"/>
          <w:b/>
          <w:bCs/>
          <w:i/>
          <w:iCs/>
          <w:color w:val="000000"/>
          <w:sz w:val="24"/>
          <w:szCs w:val="24"/>
        </w:rPr>
        <w:t>和其他现象</w:t>
      </w:r>
    </w:p>
    <w:p w:rsidR="008065A6"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许多临床有效性研究的问题是，器械可能没有实际有效性，但仍可能具有演示性有效性。为了应对这一问题，会使用安慰剂器械</w:t>
      </w:r>
      <w:r w:rsidR="00E474DF">
        <w:rPr>
          <w:rFonts w:ascii="Times New Roman" w:hAnsi="Times New Roman" w:cs="Times New Roman" w:hint="eastAsia"/>
          <w:sz w:val="21"/>
          <w:szCs w:val="21"/>
        </w:rPr>
        <w:t>（</w:t>
      </w:r>
      <w:r w:rsidRPr="00220402">
        <w:rPr>
          <w:rFonts w:ascii="Times New Roman" w:hAnsi="Times New Roman" w:cs="Times New Roman" w:hint="eastAsia"/>
          <w:sz w:val="21"/>
          <w:szCs w:val="21"/>
        </w:rPr>
        <w:t>有时称为“</w:t>
      </w:r>
      <w:r w:rsidRPr="00220402">
        <w:rPr>
          <w:rFonts w:ascii="Times New Roman" w:hAnsi="Times New Roman" w:cs="Times New Roman" w:hint="eastAsia"/>
          <w:sz w:val="21"/>
          <w:szCs w:val="21"/>
        </w:rPr>
        <w:t>sham</w:t>
      </w:r>
      <w:r w:rsidRPr="00220402">
        <w:rPr>
          <w:rFonts w:ascii="Times New Roman" w:hAnsi="Times New Roman" w:cs="Times New Roman" w:hint="eastAsia"/>
          <w:sz w:val="21"/>
          <w:szCs w:val="21"/>
        </w:rPr>
        <w:t>”器械</w:t>
      </w:r>
      <w:r w:rsidR="00E474DF">
        <w:rPr>
          <w:rFonts w:ascii="Times New Roman" w:hAnsi="Times New Roman" w:cs="Times New Roman" w:hint="eastAsia"/>
          <w:sz w:val="21"/>
          <w:szCs w:val="21"/>
        </w:rPr>
        <w:t>）</w:t>
      </w:r>
      <w:r w:rsidRPr="00220402">
        <w:rPr>
          <w:rFonts w:ascii="Times New Roman" w:hAnsi="Times New Roman" w:cs="Times New Roman" w:hint="eastAsia"/>
          <w:sz w:val="21"/>
          <w:szCs w:val="21"/>
        </w:rPr>
        <w:t>。安慰剂器械故意设计为不提供任何明显的有效性，但可能具有演示性有效性。这种现象被称为安慰剂效应。安慰剂效应经常发生在疼痛，功能和生活质量研究中，且可能是相当大的。</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采用客观以及主观终点时均可以观察到安慰剂</w:t>
      </w:r>
      <w:r w:rsidR="00E474DF">
        <w:rPr>
          <w:rFonts w:ascii="Times New Roman" w:hAnsi="Times New Roman" w:cs="Times New Roman" w:hint="eastAsia"/>
          <w:sz w:val="21"/>
          <w:szCs w:val="21"/>
        </w:rPr>
        <w:t>疗效</w:t>
      </w:r>
      <w:r w:rsidRPr="00220402">
        <w:rPr>
          <w:rFonts w:ascii="Times New Roman" w:hAnsi="Times New Roman" w:cs="Times New Roman" w:hint="eastAsia"/>
          <w:sz w:val="21"/>
          <w:szCs w:val="21"/>
        </w:rPr>
        <w:t>，并已知会持续数月甚至数年。</w:t>
      </w:r>
    </w:p>
    <w:p w:rsidR="008B7B75" w:rsidRPr="00220402" w:rsidRDefault="008B7B75">
      <w:pPr>
        <w:jc w:val="both"/>
        <w:rPr>
          <w:rFonts w:ascii="Times New Roman" w:hAnsi="Times New Roman" w:cs="Times New Roman"/>
          <w:color w:val="000000"/>
          <w:sz w:val="21"/>
          <w:szCs w:val="21"/>
        </w:rPr>
      </w:pPr>
      <w:r w:rsidRPr="00220402">
        <w:rPr>
          <w:rFonts w:ascii="Times New Roman" w:hAnsi="Times New Roman" w:cs="宋体" w:hint="eastAsia"/>
          <w:color w:val="000000"/>
          <w:sz w:val="21"/>
          <w:szCs w:val="21"/>
        </w:rPr>
        <w:t>对于安慰剂</w:t>
      </w:r>
      <w:r w:rsidR="00E474DF">
        <w:rPr>
          <w:rFonts w:ascii="Times New Roman" w:hAnsi="Times New Roman" w:cs="宋体" w:hint="eastAsia"/>
          <w:color w:val="000000"/>
          <w:sz w:val="21"/>
          <w:szCs w:val="21"/>
        </w:rPr>
        <w:t>疗效</w:t>
      </w:r>
      <w:r w:rsidRPr="00220402">
        <w:rPr>
          <w:rFonts w:ascii="Times New Roman" w:hAnsi="Times New Roman" w:cs="宋体" w:hint="eastAsia"/>
          <w:color w:val="000000"/>
          <w:sz w:val="21"/>
          <w:szCs w:val="21"/>
        </w:rPr>
        <w:t>，有几大公认原因。</w:t>
      </w:r>
    </w:p>
    <w:p w:rsidR="008B7B75" w:rsidRPr="00220402" w:rsidRDefault="008B7B75">
      <w:pPr>
        <w:numPr>
          <w:ilvl w:val="0"/>
          <w:numId w:val="12"/>
        </w:numPr>
        <w:jc w:val="both"/>
        <w:rPr>
          <w:rFonts w:ascii="Times New Roman" w:hAnsi="Times New Roman" w:cs="Times New Roman"/>
          <w:color w:val="000000"/>
          <w:sz w:val="21"/>
          <w:szCs w:val="21"/>
        </w:rPr>
      </w:pPr>
      <w:r w:rsidRPr="00220402">
        <w:rPr>
          <w:rFonts w:ascii="Times New Roman" w:hAnsi="Times New Roman" w:cs="宋体" w:hint="eastAsia"/>
          <w:b/>
          <w:bCs/>
          <w:color w:val="000000"/>
          <w:sz w:val="21"/>
          <w:szCs w:val="21"/>
        </w:rPr>
        <w:t>预期受益</w:t>
      </w:r>
      <w:r w:rsidRPr="00220402">
        <w:rPr>
          <w:rFonts w:ascii="Times New Roman" w:hAnsi="Times New Roman" w:cs="Times New Roman"/>
          <w:color w:val="000000"/>
          <w:sz w:val="21"/>
          <w:szCs w:val="21"/>
        </w:rPr>
        <w:t>—</w:t>
      </w:r>
      <w:r w:rsidR="000C586E">
        <w:rPr>
          <w:rFonts w:ascii="Times New Roman" w:hAnsi="Times New Roman" w:cs="Times New Roman" w:hint="eastAsia"/>
          <w:color w:val="000000"/>
          <w:sz w:val="21"/>
          <w:szCs w:val="21"/>
        </w:rPr>
        <w:t xml:space="preserve"> </w:t>
      </w:r>
      <w:r w:rsidRPr="00220402">
        <w:rPr>
          <w:rFonts w:ascii="Times New Roman" w:hAnsi="Times New Roman" w:cs="宋体" w:hint="eastAsia"/>
          <w:color w:val="000000"/>
          <w:sz w:val="21"/>
          <w:szCs w:val="21"/>
        </w:rPr>
        <w:t>在一项随机</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盲法研究中</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预计会观察到受试者受益，因为受试者可能随机分入任何一个组</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这与非盲研究相反，其中</w:t>
      </w:r>
      <w:r w:rsidRPr="00220402">
        <w:rPr>
          <w:rFonts w:ascii="Times New Roman" w:hAnsi="Times New Roman" w:cs="Times New Roman"/>
          <w:color w:val="000000"/>
          <w:sz w:val="21"/>
          <w:szCs w:val="21"/>
        </w:rPr>
        <w:t>“</w:t>
      </w:r>
      <w:r w:rsidRPr="00220402">
        <w:rPr>
          <w:rFonts w:ascii="Times New Roman" w:hAnsi="Times New Roman" w:cs="Times New Roman" w:hint="eastAsia"/>
          <w:color w:val="000000"/>
          <w:sz w:val="21"/>
          <w:szCs w:val="21"/>
        </w:rPr>
        <w:t>无</w:t>
      </w:r>
      <w:r w:rsidR="000C586E">
        <w:rPr>
          <w:rFonts w:ascii="Times New Roman" w:hAnsi="Times New Roman" w:cs="宋体" w:hint="eastAsia"/>
          <w:color w:val="000000"/>
          <w:sz w:val="21"/>
          <w:szCs w:val="21"/>
        </w:rPr>
        <w:t>介入</w:t>
      </w:r>
      <w:r w:rsidRPr="00220402">
        <w:rPr>
          <w:rFonts w:ascii="Times New Roman" w:hAnsi="Times New Roman" w:cs="宋体" w:hint="eastAsia"/>
          <w:color w:val="000000"/>
          <w:sz w:val="21"/>
          <w:szCs w:val="21"/>
        </w:rPr>
        <w:t>治疗</w:t>
      </w:r>
      <w:r w:rsidRPr="00220402">
        <w:rPr>
          <w:rFonts w:ascii="Times New Roman" w:hAnsi="Times New Roman" w:cs="Times New Roman"/>
          <w:color w:val="000000"/>
          <w:sz w:val="21"/>
          <w:szCs w:val="21"/>
        </w:rPr>
        <w:t>”</w:t>
      </w:r>
      <w:r w:rsidRPr="00220402">
        <w:rPr>
          <w:rFonts w:ascii="Times New Roman" w:hAnsi="Times New Roman" w:cs="宋体" w:hint="eastAsia"/>
          <w:color w:val="000000"/>
          <w:sz w:val="21"/>
          <w:szCs w:val="21"/>
        </w:rPr>
        <w:t>对照组的受试者预计不会获得受益。</w:t>
      </w:r>
    </w:p>
    <w:p w:rsidR="008B7B75" w:rsidRPr="00220402" w:rsidRDefault="008B7B75">
      <w:pPr>
        <w:numPr>
          <w:ilvl w:val="0"/>
          <w:numId w:val="12"/>
        </w:numPr>
        <w:jc w:val="both"/>
        <w:rPr>
          <w:rFonts w:ascii="Times New Roman" w:hAnsi="Times New Roman" w:cs="Times New Roman"/>
          <w:color w:val="000000"/>
          <w:sz w:val="21"/>
          <w:szCs w:val="21"/>
        </w:rPr>
      </w:pPr>
      <w:r w:rsidRPr="00220402">
        <w:rPr>
          <w:rFonts w:ascii="Times New Roman" w:hAnsi="Times New Roman" w:cs="宋体" w:hint="eastAsia"/>
          <w:b/>
          <w:bCs/>
          <w:color w:val="000000"/>
          <w:sz w:val="21"/>
          <w:szCs w:val="21"/>
        </w:rPr>
        <w:t>研究有效性</w:t>
      </w:r>
      <w:r w:rsidRPr="00220402">
        <w:rPr>
          <w:rFonts w:ascii="Times New Roman" w:hAnsi="Times New Roman" w:cs="Times New Roman"/>
          <w:color w:val="000000"/>
          <w:sz w:val="21"/>
          <w:szCs w:val="21"/>
        </w:rPr>
        <w:t>—</w:t>
      </w:r>
      <w:r w:rsidR="000C586E">
        <w:rPr>
          <w:rFonts w:ascii="Times New Roman" w:hAnsi="Times New Roman" w:cs="Times New Roman" w:hint="eastAsia"/>
          <w:color w:val="000000"/>
          <w:sz w:val="21"/>
          <w:szCs w:val="21"/>
        </w:rPr>
        <w:t xml:space="preserve"> </w:t>
      </w:r>
      <w:r w:rsidRPr="00220402">
        <w:rPr>
          <w:rFonts w:ascii="Times New Roman" w:hAnsi="Times New Roman" w:cs="宋体" w:hint="eastAsia"/>
          <w:color w:val="000000"/>
          <w:sz w:val="21"/>
          <w:szCs w:val="21"/>
        </w:rPr>
        <w:t>与安慰剂效应相关的概念是当他们知道在一项研究正正在被测量研究时，人们倾向于表现不同。此外</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受试者在研究中可能得到更好或更细心的护理。这两种效应均会影响任何研究中的客观和主观报告结果。</w:t>
      </w:r>
    </w:p>
    <w:p w:rsidR="008B7B75" w:rsidRPr="00220402"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安慰剂</w:t>
      </w:r>
      <w:r w:rsidR="00E474DF">
        <w:rPr>
          <w:rFonts w:ascii="Times New Roman" w:hAnsi="Times New Roman" w:cs="Times New Roman" w:hint="eastAsia"/>
          <w:sz w:val="21"/>
          <w:szCs w:val="21"/>
        </w:rPr>
        <w:t>疗效</w:t>
      </w:r>
      <w:r w:rsidRPr="00220402">
        <w:rPr>
          <w:rFonts w:ascii="Times New Roman" w:hAnsi="Times New Roman" w:cs="Times New Roman" w:hint="eastAsia"/>
          <w:sz w:val="21"/>
          <w:szCs w:val="21"/>
        </w:rPr>
        <w:t>会在研究器械改进和对照的见到那比较中引入</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。出于这个原因，在可能比较研究器械和无效的疗法时，需要纳入安慰剂对照。如果可以证明优于安慰剂，则可以推断，研究器械是有效的。当</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治疗对受试者，研究者和第三方评价者设盲时，这些研究工作的结果是最佳的。</w:t>
      </w:r>
    </w:p>
    <w:p w:rsidR="008B7B75" w:rsidRPr="00220402" w:rsidRDefault="008B7B75">
      <w:pPr>
        <w:jc w:val="both"/>
        <w:rPr>
          <w:rFonts w:ascii="Times New Roman" w:hAnsi="Times New Roman" w:cs="Times New Roman"/>
          <w:color w:val="000000"/>
          <w:spacing w:val="-1"/>
          <w:sz w:val="21"/>
          <w:szCs w:val="21"/>
        </w:rPr>
      </w:pPr>
      <w:r w:rsidRPr="00220402">
        <w:rPr>
          <w:rFonts w:ascii="Times New Roman" w:hAnsi="Times New Roman" w:cs="Times New Roman"/>
          <w:color w:val="000000"/>
          <w:spacing w:val="-1"/>
          <w:sz w:val="21"/>
          <w:szCs w:val="21"/>
        </w:rPr>
        <w:br w:type="page"/>
      </w:r>
    </w:p>
    <w:p w:rsidR="008B7B75" w:rsidRPr="00220402"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lastRenderedPageBreak/>
        <w:t>尽管</w:t>
      </w:r>
      <w:r w:rsidR="000C586E">
        <w:rPr>
          <w:rFonts w:ascii="Times New Roman" w:hAnsi="Times New Roman" w:cs="Times New Roman" w:hint="eastAsia"/>
          <w:sz w:val="21"/>
          <w:szCs w:val="21"/>
        </w:rPr>
        <w:t>阳性对照</w:t>
      </w:r>
      <w:r w:rsidRPr="00220402">
        <w:rPr>
          <w:rFonts w:ascii="Times New Roman" w:hAnsi="Times New Roman" w:cs="Times New Roman" w:hint="eastAsia"/>
          <w:sz w:val="21"/>
          <w:szCs w:val="21"/>
        </w:rPr>
        <w:t>的使用不允许直接测量安慰剂效应，在安慰剂效应可以认为在这两个</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组之间具有可比性的情况下，它确实允许对两组之间的相对安全性和有效性进行充分的比较。不幸的是，在采用</w:t>
      </w:r>
      <w:r w:rsidR="000C586E">
        <w:rPr>
          <w:rFonts w:ascii="Times New Roman" w:hAnsi="Times New Roman" w:cs="Times New Roman" w:hint="eastAsia"/>
          <w:sz w:val="21"/>
          <w:szCs w:val="21"/>
        </w:rPr>
        <w:t>阳性对照</w:t>
      </w:r>
      <w:r w:rsidRPr="00220402">
        <w:rPr>
          <w:rFonts w:ascii="Times New Roman" w:hAnsi="Times New Roman" w:cs="Times New Roman" w:hint="eastAsia"/>
          <w:sz w:val="21"/>
          <w:szCs w:val="21"/>
        </w:rPr>
        <w:t>的随机研究中，每个组具有不同程度的安慰剂效应，与测试程序相关的“仪式”近似成正比</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如开放手术的安慰剂效应已经超过口服药物</w:t>
      </w:r>
      <w:r w:rsidR="000C586E">
        <w:rPr>
          <w:rFonts w:ascii="Times New Roman" w:hAnsi="Times New Roman" w:cs="Times New Roman" w:hint="eastAsia"/>
          <w:sz w:val="21"/>
          <w:szCs w:val="21"/>
        </w:rPr>
        <w:t>）</w:t>
      </w:r>
      <w:r w:rsidRPr="00220402">
        <w:rPr>
          <w:rFonts w:ascii="Times New Roman" w:hAnsi="Times New Roman" w:cs="Times New Roman" w:hint="eastAsia"/>
          <w:sz w:val="21"/>
          <w:szCs w:val="21"/>
        </w:rPr>
        <w:t>。</w:t>
      </w:r>
    </w:p>
    <w:p w:rsidR="008065A6"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在诊断临床有效性研究中，当“仪式”与不同机构的临床医生成正比可能具有不同的护理标准时，在解释研究结果会存在一定的关切。安慰剂对照研究的最接近近似将是临床医生在使用器械之前并不知道哪一组受试者，为的是最大程度减小相对于标准护理的行为变化。</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还有其他可能使研究结果解释困难的相关现象。</w:t>
      </w:r>
    </w:p>
    <w:p w:rsidR="008B7B75" w:rsidRPr="00220402" w:rsidRDefault="008B7B75">
      <w:pPr>
        <w:numPr>
          <w:ilvl w:val="0"/>
          <w:numId w:val="12"/>
        </w:numPr>
        <w:jc w:val="both"/>
        <w:rPr>
          <w:rFonts w:ascii="Times New Roman" w:hAnsi="Times New Roman" w:cs="Times New Roman"/>
          <w:color w:val="000000"/>
          <w:sz w:val="21"/>
          <w:szCs w:val="21"/>
        </w:rPr>
      </w:pPr>
      <w:r w:rsidRPr="00220402">
        <w:rPr>
          <w:rFonts w:ascii="Times New Roman" w:hAnsi="Times New Roman" w:cs="宋体" w:hint="eastAsia"/>
          <w:color w:val="000000"/>
          <w:sz w:val="21"/>
          <w:szCs w:val="21"/>
        </w:rPr>
        <w:t>平均回归</w:t>
      </w:r>
      <w:r w:rsidRPr="00220402">
        <w:rPr>
          <w:rFonts w:ascii="Times New Roman" w:hAnsi="Times New Roman" w:cs="Times New Roman"/>
          <w:color w:val="000000"/>
          <w:sz w:val="21"/>
          <w:szCs w:val="21"/>
        </w:rPr>
        <w:t>—</w:t>
      </w:r>
      <w:r w:rsidR="000C586E">
        <w:rPr>
          <w:rFonts w:ascii="Times New Roman" w:hAnsi="Times New Roman" w:cs="Times New Roman" w:hint="eastAsia"/>
          <w:color w:val="000000"/>
          <w:sz w:val="21"/>
          <w:szCs w:val="21"/>
        </w:rPr>
        <w:t xml:space="preserve"> </w:t>
      </w:r>
      <w:r w:rsidRPr="00220402">
        <w:rPr>
          <w:rFonts w:ascii="Times New Roman" w:hAnsi="Times New Roman" w:cs="宋体" w:hint="eastAsia"/>
          <w:color w:val="000000"/>
          <w:sz w:val="21"/>
          <w:szCs w:val="21"/>
        </w:rPr>
        <w:t>对于具有随机性元素受试者的任何测量</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如果这位受试者在进入研究时具有极端的测量结果</w:t>
      </w:r>
      <w:r w:rsidR="00FA53D6">
        <w:rPr>
          <w:rFonts w:ascii="Times New Roman" w:hAnsi="Times New Roman" w:cs="Times New Roman" w:hint="eastAsia"/>
          <w:sz w:val="21"/>
          <w:szCs w:val="21"/>
        </w:rPr>
        <w:t>（</w:t>
      </w:r>
      <w:r w:rsidRPr="00220402">
        <w:rPr>
          <w:rFonts w:ascii="Times New Roman" w:hAnsi="Times New Roman" w:cs="宋体" w:hint="eastAsia"/>
          <w:color w:val="000000"/>
          <w:sz w:val="21"/>
          <w:szCs w:val="21"/>
        </w:rPr>
        <w:t>如研究的入组标准要求</w:t>
      </w:r>
      <w:r w:rsidR="00FA53D6">
        <w:rPr>
          <w:rFonts w:ascii="Times New Roman" w:hAnsi="Times New Roman" w:cs="Times New Roman" w:hint="eastAsia"/>
          <w:sz w:val="21"/>
          <w:szCs w:val="21"/>
        </w:rPr>
        <w:t>）</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那么同一位受试者的后续测量往往会更接近总体平均值。作为一个纯粹的统计现象</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那些最初</w:t>
      </w:r>
      <w:r w:rsidRPr="00220402">
        <w:rPr>
          <w:rFonts w:ascii="Times New Roman" w:hAnsi="Times New Roman" w:cs="Times New Roman"/>
          <w:color w:val="000000"/>
          <w:sz w:val="21"/>
          <w:szCs w:val="21"/>
        </w:rPr>
        <w:t>“</w:t>
      </w:r>
      <w:r w:rsidRPr="00220402">
        <w:rPr>
          <w:rFonts w:ascii="Times New Roman" w:hAnsi="Times New Roman" w:cs="宋体" w:hint="eastAsia"/>
          <w:color w:val="000000"/>
          <w:sz w:val="21"/>
          <w:szCs w:val="21"/>
        </w:rPr>
        <w:t>病得更重的</w:t>
      </w:r>
      <w:r w:rsidRPr="00220402">
        <w:rPr>
          <w:rFonts w:ascii="Times New Roman" w:hAnsi="Times New Roman" w:cs="Times New Roman"/>
          <w:color w:val="000000"/>
          <w:sz w:val="21"/>
          <w:szCs w:val="21"/>
        </w:rPr>
        <w:t>”</w:t>
      </w:r>
      <w:r w:rsidRPr="00220402">
        <w:rPr>
          <w:rFonts w:ascii="Times New Roman" w:hAnsi="Times New Roman" w:cs="宋体" w:hint="eastAsia"/>
          <w:color w:val="000000"/>
          <w:sz w:val="21"/>
          <w:szCs w:val="21"/>
        </w:rPr>
        <w:t>会倾向于改善更多。</w:t>
      </w:r>
    </w:p>
    <w:p w:rsidR="008B7B75" w:rsidRPr="00220402" w:rsidRDefault="008B7B75">
      <w:pPr>
        <w:numPr>
          <w:ilvl w:val="0"/>
          <w:numId w:val="12"/>
        </w:numPr>
        <w:jc w:val="both"/>
        <w:rPr>
          <w:rFonts w:ascii="Times New Roman" w:hAnsi="Times New Roman" w:cs="Times New Roman"/>
          <w:color w:val="000000"/>
          <w:sz w:val="21"/>
          <w:szCs w:val="21"/>
        </w:rPr>
      </w:pPr>
      <w:r w:rsidRPr="00220402">
        <w:rPr>
          <w:rFonts w:ascii="Times New Roman" w:hAnsi="Times New Roman" w:cs="宋体" w:hint="eastAsia"/>
          <w:color w:val="000000"/>
          <w:sz w:val="21"/>
          <w:szCs w:val="21"/>
        </w:rPr>
        <w:t>在临床试验过程中增加对受试者的关注可能会导致他们改善。</w:t>
      </w:r>
    </w:p>
    <w:p w:rsidR="008B7B75" w:rsidRPr="00220402" w:rsidRDefault="008B7B75">
      <w:pPr>
        <w:numPr>
          <w:ilvl w:val="0"/>
          <w:numId w:val="12"/>
        </w:numPr>
        <w:jc w:val="both"/>
        <w:rPr>
          <w:rFonts w:ascii="Times New Roman" w:hAnsi="Times New Roman" w:cs="Times New Roman"/>
          <w:color w:val="000000"/>
          <w:sz w:val="21"/>
          <w:szCs w:val="21"/>
        </w:rPr>
      </w:pPr>
      <w:r w:rsidRPr="00220402">
        <w:rPr>
          <w:rFonts w:ascii="Times New Roman" w:hAnsi="Times New Roman" w:cs="宋体" w:hint="eastAsia"/>
          <w:color w:val="000000"/>
          <w:sz w:val="21"/>
          <w:szCs w:val="21"/>
        </w:rPr>
        <w:t>自发缓解</w:t>
      </w:r>
      <w:r w:rsidRPr="00220402">
        <w:rPr>
          <w:rFonts w:ascii="Times New Roman" w:hAnsi="Times New Roman" w:cs="Times New Roman" w:hint="eastAsia"/>
          <w:color w:val="000000"/>
          <w:sz w:val="21"/>
          <w:szCs w:val="21"/>
        </w:rPr>
        <w:t>-</w:t>
      </w:r>
      <w:r w:rsidRPr="00220402">
        <w:rPr>
          <w:rFonts w:ascii="Times New Roman" w:hAnsi="Times New Roman" w:cs="宋体" w:hint="eastAsia"/>
          <w:color w:val="000000"/>
          <w:sz w:val="21"/>
          <w:szCs w:val="21"/>
        </w:rPr>
        <w:t>有些受试者在研究过程中可能自然愈合或不再表现出症状。</w:t>
      </w:r>
    </w:p>
    <w:p w:rsidR="008B7B75" w:rsidRPr="00220402" w:rsidRDefault="008B7B75">
      <w:pPr>
        <w:ind w:left="820"/>
        <w:jc w:val="both"/>
        <w:rPr>
          <w:rFonts w:ascii="Times New Roman" w:hAnsi="Times New Roman" w:cs="Times New Roman"/>
          <w:color w:val="000000"/>
          <w:sz w:val="21"/>
          <w:szCs w:val="21"/>
        </w:rPr>
      </w:pPr>
    </w:p>
    <w:p w:rsidR="008B7B75" w:rsidRPr="00220402" w:rsidRDefault="008B7B75" w:rsidP="001C274C">
      <w:pPr>
        <w:spacing w:beforeLines="50" w:afterLines="50"/>
        <w:jc w:val="both"/>
        <w:rPr>
          <w:rFonts w:ascii="Times New Roman" w:hAnsi="Times New Roman" w:cs="Times New Roman"/>
          <w:sz w:val="24"/>
          <w:szCs w:val="24"/>
        </w:rPr>
      </w:pPr>
      <w:bookmarkStart w:id="29" w:name="bookmark38"/>
      <w:r w:rsidRPr="00220402">
        <w:rPr>
          <w:rFonts w:ascii="Times New Roman" w:hAnsi="Times New Roman" w:cs="Times New Roman"/>
          <w:b/>
          <w:bCs/>
          <w:i/>
          <w:iCs/>
          <w:color w:val="000000"/>
          <w:sz w:val="24"/>
          <w:szCs w:val="24"/>
        </w:rPr>
        <w:t>7</w:t>
      </w:r>
      <w:bookmarkEnd w:id="29"/>
      <w:r w:rsidRPr="00220402">
        <w:rPr>
          <w:rFonts w:ascii="Times New Roman" w:hAnsi="Times New Roman" w:cs="Times New Roman"/>
          <w:b/>
          <w:bCs/>
          <w:i/>
          <w:iCs/>
          <w:color w:val="000000"/>
          <w:sz w:val="24"/>
          <w:szCs w:val="24"/>
        </w:rPr>
        <w:t>.6</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color w:val="000000"/>
          <w:sz w:val="24"/>
          <w:szCs w:val="24"/>
        </w:rPr>
        <w:t>非对比临床有效性研究</w:t>
      </w:r>
    </w:p>
    <w:p w:rsidR="008065A6"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有一些临床结果研究设计并不是严谨对照研究，因为它们没有使用并行</w:t>
      </w:r>
      <w:r w:rsidR="00D5293B">
        <w:rPr>
          <w:rFonts w:ascii="Times New Roman" w:hAnsi="Times New Roman" w:cs="Times New Roman" w:hint="eastAsia"/>
          <w:sz w:val="21"/>
          <w:szCs w:val="21"/>
        </w:rPr>
        <w:t>（</w:t>
      </w:r>
      <w:r w:rsidRPr="00220402">
        <w:rPr>
          <w:rFonts w:ascii="Times New Roman" w:hAnsi="Times New Roman" w:cs="Times New Roman" w:hint="eastAsia"/>
          <w:sz w:val="21"/>
          <w:szCs w:val="21"/>
        </w:rPr>
        <w:t>或历史</w:t>
      </w:r>
      <w:r w:rsidR="00D5293B">
        <w:rPr>
          <w:rFonts w:ascii="Times New Roman" w:hAnsi="Times New Roman" w:cs="Times New Roman" w:hint="eastAsia"/>
          <w:sz w:val="21"/>
          <w:szCs w:val="21"/>
        </w:rPr>
        <w:t>）</w:t>
      </w:r>
      <w:r w:rsidRPr="00220402">
        <w:rPr>
          <w:rFonts w:ascii="Times New Roman" w:hAnsi="Times New Roman" w:cs="Times New Roman" w:hint="eastAsia"/>
          <w:sz w:val="21"/>
          <w:szCs w:val="21"/>
        </w:rPr>
        <w:t>对照，因此，没有直接对比对象。</w:t>
      </w:r>
    </w:p>
    <w:p w:rsidR="00000000" w:rsidRDefault="008B7B75" w:rsidP="001C274C">
      <w:pPr>
        <w:spacing w:beforeLines="100"/>
        <w:ind w:left="400"/>
        <w:jc w:val="both"/>
        <w:rPr>
          <w:rFonts w:ascii="Times New Roman" w:hAnsi="Times New Roman" w:cs="Times New Roman"/>
          <w:b/>
          <w:bCs/>
          <w:color w:val="000000"/>
          <w:sz w:val="21"/>
          <w:szCs w:val="21"/>
        </w:rPr>
      </w:pPr>
      <w:r w:rsidRPr="00220402">
        <w:rPr>
          <w:rFonts w:ascii="Times New Roman" w:hAnsi="Times New Roman" w:cs="Times New Roman"/>
          <w:b/>
          <w:bCs/>
          <w:color w:val="000000"/>
          <w:spacing w:val="-1"/>
          <w:sz w:val="21"/>
          <w:szCs w:val="21"/>
        </w:rPr>
        <w:t>7.6.1</w:t>
      </w:r>
      <w:r w:rsidRPr="00220402">
        <w:rPr>
          <w:rFonts w:ascii="Times New Roman" w:hAnsi="Times New Roman" w:cs="Times New Roman"/>
          <w:b/>
          <w:bCs/>
          <w:color w:val="000000"/>
          <w:sz w:val="21"/>
          <w:szCs w:val="21"/>
        </w:rPr>
        <w:tab/>
      </w:r>
      <w:r w:rsidRPr="00220402">
        <w:rPr>
          <w:rFonts w:ascii="Times New Roman" w:hAnsi="Times New Roman" w:cs="Times New Roman" w:hint="eastAsia"/>
          <w:b/>
          <w:bCs/>
          <w:color w:val="000000"/>
          <w:sz w:val="21"/>
          <w:szCs w:val="21"/>
        </w:rPr>
        <w:t>采用客观性能标准</w:t>
      </w:r>
      <w:r w:rsidRPr="00220402">
        <w:rPr>
          <w:rFonts w:ascii="Times New Roman" w:hAnsi="Times New Roman" w:cs="Times New Roman" w:hint="eastAsia"/>
          <w:b/>
          <w:bCs/>
          <w:color w:val="000000"/>
          <w:sz w:val="21"/>
          <w:szCs w:val="21"/>
        </w:rPr>
        <w:t>(OPC)</w:t>
      </w:r>
      <w:r w:rsidRPr="00220402">
        <w:rPr>
          <w:rFonts w:ascii="Times New Roman" w:hAnsi="Times New Roman" w:cs="Times New Roman" w:hint="eastAsia"/>
          <w:b/>
          <w:bCs/>
          <w:color w:val="000000"/>
          <w:sz w:val="21"/>
          <w:szCs w:val="21"/>
        </w:rPr>
        <w:t>的单组研究</w:t>
      </w:r>
    </w:p>
    <w:p w:rsidR="008B7B75" w:rsidRPr="00220402" w:rsidRDefault="008B7B75">
      <w:pPr>
        <w:ind w:leftChars="200" w:left="400"/>
        <w:jc w:val="both"/>
        <w:rPr>
          <w:rFonts w:ascii="Times New Roman" w:hAnsi="Times New Roman" w:cs="Times New Roman"/>
          <w:sz w:val="21"/>
          <w:szCs w:val="21"/>
        </w:rPr>
      </w:pPr>
      <w:r w:rsidRPr="00220402">
        <w:rPr>
          <w:rFonts w:ascii="Times New Roman" w:hAnsi="Times New Roman" w:cs="Times New Roman" w:hint="eastAsia"/>
          <w:sz w:val="21"/>
          <w:szCs w:val="21"/>
        </w:rPr>
        <w:t>客观性能标准</w:t>
      </w:r>
      <w:r w:rsidRPr="00220402">
        <w:rPr>
          <w:rFonts w:ascii="Times New Roman" w:hAnsi="Times New Roman" w:cs="Times New Roman" w:hint="eastAsia"/>
          <w:sz w:val="21"/>
          <w:szCs w:val="21"/>
        </w:rPr>
        <w:t>(OPC)</w:t>
      </w:r>
      <w:r w:rsidRPr="00220402">
        <w:rPr>
          <w:rFonts w:ascii="Times New Roman" w:hAnsi="Times New Roman" w:cs="Times New Roman" w:hint="eastAsia"/>
          <w:sz w:val="21"/>
          <w:szCs w:val="21"/>
        </w:rPr>
        <w:t>是指根据临床研究和</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或注册研究获得的历史数据推导的数值目标且</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可能以二分</w:t>
      </w:r>
      <w:r w:rsidR="00FA53D6">
        <w:rPr>
          <w:rFonts w:ascii="Times New Roman" w:hAnsi="Times New Roman" w:cs="Times New Roman" w:hint="eastAsia"/>
          <w:sz w:val="21"/>
          <w:szCs w:val="21"/>
        </w:rPr>
        <w:t>（通过</w:t>
      </w:r>
      <w:r w:rsidR="00FA53D6">
        <w:rPr>
          <w:rFonts w:ascii="Times New Roman" w:hAnsi="Times New Roman" w:cs="Times New Roman" w:hint="eastAsia"/>
          <w:sz w:val="21"/>
          <w:szCs w:val="21"/>
        </w:rPr>
        <w:t>/</w:t>
      </w:r>
      <w:r w:rsidR="00FA53D6">
        <w:rPr>
          <w:rFonts w:ascii="Times New Roman" w:hAnsi="Times New Roman" w:cs="Times New Roman" w:hint="eastAsia"/>
          <w:sz w:val="21"/>
          <w:szCs w:val="21"/>
        </w:rPr>
        <w:t>未通过）</w:t>
      </w:r>
      <w:r w:rsidRPr="00220402">
        <w:rPr>
          <w:rFonts w:ascii="Times New Roman" w:hAnsi="Times New Roman" w:cs="Times New Roman" w:hint="eastAsia"/>
          <w:sz w:val="21"/>
          <w:szCs w:val="21"/>
        </w:rPr>
        <w:t>方式用于安全性或有效性终点的评审和比较。重要的是要指出，目前很少有经确认的</w:t>
      </w:r>
      <w:r w:rsidRPr="00220402">
        <w:rPr>
          <w:rFonts w:ascii="Times New Roman" w:hAnsi="Times New Roman" w:cs="Times New Roman" w:hint="eastAsia"/>
          <w:sz w:val="21"/>
          <w:szCs w:val="21"/>
        </w:rPr>
        <w:t>OPC</w:t>
      </w:r>
      <w:r w:rsidRPr="00220402">
        <w:rPr>
          <w:rFonts w:ascii="Times New Roman" w:hAnsi="Times New Roman" w:cs="Times New Roman" w:hint="eastAsia"/>
          <w:sz w:val="21"/>
          <w:szCs w:val="21"/>
        </w:rPr>
        <w:t>。当器械技术已经足够成熟且可能是基于公开信息或根据一种特殊器械的所有研究汇总的信息时，通常会制定</w:t>
      </w:r>
      <w:r w:rsidRPr="00220402">
        <w:rPr>
          <w:rFonts w:ascii="Times New Roman" w:hAnsi="Times New Roman" w:cs="Times New Roman" w:hint="eastAsia"/>
          <w:sz w:val="21"/>
          <w:szCs w:val="21"/>
        </w:rPr>
        <w:t>OPC</w:t>
      </w:r>
      <w:r w:rsidRPr="00220402">
        <w:rPr>
          <w:rFonts w:ascii="Times New Roman" w:hAnsi="Times New Roman" w:cs="Times New Roman" w:hint="eastAsia"/>
          <w:sz w:val="21"/>
          <w:szCs w:val="21"/>
        </w:rPr>
        <w:t>。需要根据所有相关来源的既往荟萃分析审查精心构建</w:t>
      </w:r>
      <w:r w:rsidRPr="00220402">
        <w:rPr>
          <w:rFonts w:ascii="Times New Roman" w:hAnsi="Times New Roman" w:cs="Times New Roman" w:hint="eastAsia"/>
          <w:sz w:val="21"/>
          <w:szCs w:val="21"/>
        </w:rPr>
        <w:t>OPC</w:t>
      </w:r>
      <w:r w:rsidRPr="00220402">
        <w:rPr>
          <w:rFonts w:ascii="Times New Roman" w:hAnsi="Times New Roman" w:cs="Times New Roman" w:hint="eastAsia"/>
          <w:sz w:val="21"/>
          <w:szCs w:val="21"/>
        </w:rPr>
        <w:t>，且优选受试者水平荟萃分析。如果</w:t>
      </w:r>
      <w:r w:rsidRPr="00220402">
        <w:rPr>
          <w:rFonts w:ascii="Times New Roman" w:hAnsi="Times New Roman" w:cs="Times New Roman" w:hint="eastAsia"/>
          <w:sz w:val="21"/>
          <w:szCs w:val="21"/>
        </w:rPr>
        <w:t>OPC</w:t>
      </w:r>
      <w:r w:rsidRPr="00220402">
        <w:rPr>
          <w:rFonts w:ascii="Times New Roman" w:hAnsi="Times New Roman" w:cs="Times New Roman" w:hint="eastAsia"/>
          <w:sz w:val="21"/>
          <w:szCs w:val="21"/>
        </w:rPr>
        <w:t>是经医学或科学协会或标准组织委托或被采用或在</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指南文件中描述，则该</w:t>
      </w:r>
      <w:r w:rsidRPr="00220402">
        <w:rPr>
          <w:rFonts w:ascii="Times New Roman" w:hAnsi="Times New Roman" w:cs="Times New Roman" w:hint="eastAsia"/>
          <w:sz w:val="21"/>
          <w:szCs w:val="21"/>
        </w:rPr>
        <w:t>OPC</w:t>
      </w:r>
      <w:r w:rsidRPr="00220402">
        <w:rPr>
          <w:rFonts w:ascii="Times New Roman" w:hAnsi="Times New Roman" w:cs="Times New Roman" w:hint="eastAsia"/>
          <w:sz w:val="21"/>
          <w:szCs w:val="21"/>
        </w:rPr>
        <w:t>往往会具有更大的有效性。</w:t>
      </w:r>
      <w:r w:rsidRPr="00220402">
        <w:rPr>
          <w:rFonts w:ascii="Times New Roman" w:hAnsi="Times New Roman" w:cs="Times New Roman" w:hint="eastAsia"/>
          <w:sz w:val="21"/>
          <w:szCs w:val="21"/>
        </w:rPr>
        <w:t>OPC</w:t>
      </w:r>
      <w:r w:rsidRPr="00220402">
        <w:rPr>
          <w:rFonts w:ascii="Times New Roman" w:hAnsi="Times New Roman" w:cs="Times New Roman" w:hint="eastAsia"/>
          <w:sz w:val="21"/>
          <w:szCs w:val="21"/>
        </w:rPr>
        <w:t>通常不能由单个公司只采用他们的数据或者根据相关科学文献回顾制定，</w:t>
      </w:r>
      <w:r w:rsidRPr="00220402">
        <w:rPr>
          <w:rFonts w:ascii="Times New Roman" w:hAnsi="Times New Roman" w:cs="Times New Roman" w:hint="eastAsia"/>
          <w:sz w:val="21"/>
          <w:szCs w:val="21"/>
        </w:rPr>
        <w:t>OPC</w:t>
      </w:r>
      <w:r w:rsidRPr="00220402">
        <w:rPr>
          <w:rFonts w:ascii="Times New Roman" w:hAnsi="Times New Roman" w:cs="Times New Roman" w:hint="eastAsia"/>
          <w:sz w:val="21"/>
          <w:szCs w:val="21"/>
        </w:rPr>
        <w:t>通常也不是由</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单方面制定。同样重要的是要注意，随着技术的成熟和提高，</w:t>
      </w:r>
      <w:r w:rsidRPr="00220402">
        <w:rPr>
          <w:rFonts w:ascii="Times New Roman" w:hAnsi="Times New Roman" w:cs="Times New Roman" w:hint="eastAsia"/>
          <w:sz w:val="21"/>
          <w:szCs w:val="21"/>
        </w:rPr>
        <w:t>OPC</w:t>
      </w:r>
      <w:r w:rsidRPr="00220402">
        <w:rPr>
          <w:rFonts w:ascii="Times New Roman" w:hAnsi="Times New Roman" w:cs="Times New Roman" w:hint="eastAsia"/>
          <w:sz w:val="21"/>
          <w:szCs w:val="21"/>
        </w:rPr>
        <w:t>可能随着时间的推移而过时。希望利用</w:t>
      </w:r>
      <w:r w:rsidRPr="00220402">
        <w:rPr>
          <w:rFonts w:ascii="Times New Roman" w:hAnsi="Times New Roman" w:cs="Times New Roman" w:hint="eastAsia"/>
          <w:sz w:val="21"/>
          <w:szCs w:val="21"/>
        </w:rPr>
        <w:t>OPC</w:t>
      </w:r>
      <w:r w:rsidRPr="00220402">
        <w:rPr>
          <w:rFonts w:ascii="Times New Roman" w:hAnsi="Times New Roman" w:cs="Times New Roman" w:hint="eastAsia"/>
          <w:sz w:val="21"/>
          <w:szCs w:val="21"/>
        </w:rPr>
        <w:t>进行关键临床研究的申办者应该在研究开始之前与</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工作人员讨论和合作。</w:t>
      </w:r>
    </w:p>
    <w:p w:rsidR="008B7B75" w:rsidRPr="00220402" w:rsidRDefault="008B7B75" w:rsidP="001C274C">
      <w:pPr>
        <w:spacing w:beforeLines="100"/>
        <w:ind w:left="400"/>
        <w:jc w:val="both"/>
        <w:rPr>
          <w:rFonts w:ascii="Times New Roman" w:hAnsi="Times New Roman" w:cs="Times New Roman"/>
          <w:b/>
          <w:bCs/>
          <w:color w:val="000000"/>
          <w:sz w:val="21"/>
          <w:szCs w:val="21"/>
        </w:rPr>
      </w:pPr>
      <w:r w:rsidRPr="00220402">
        <w:rPr>
          <w:rFonts w:ascii="Times New Roman" w:hAnsi="Times New Roman" w:cs="Times New Roman"/>
          <w:b/>
          <w:bCs/>
          <w:color w:val="000000"/>
          <w:spacing w:val="-1"/>
          <w:sz w:val="21"/>
          <w:szCs w:val="21"/>
        </w:rPr>
        <w:t>7.6.2</w:t>
      </w:r>
      <w:r w:rsidRPr="00220402">
        <w:rPr>
          <w:rFonts w:ascii="Times New Roman" w:hAnsi="Times New Roman" w:cs="Times New Roman"/>
          <w:b/>
          <w:bCs/>
          <w:color w:val="000000"/>
          <w:sz w:val="21"/>
          <w:szCs w:val="21"/>
        </w:rPr>
        <w:tab/>
      </w:r>
      <w:r w:rsidRPr="00220402">
        <w:rPr>
          <w:rFonts w:ascii="Times New Roman" w:hAnsi="Times New Roman" w:cs="Times New Roman" w:hint="eastAsia"/>
          <w:b/>
          <w:bCs/>
          <w:color w:val="000000"/>
          <w:sz w:val="21"/>
          <w:szCs w:val="21"/>
        </w:rPr>
        <w:t xml:space="preserve"> </w:t>
      </w:r>
      <w:r w:rsidRPr="00220402">
        <w:rPr>
          <w:rFonts w:ascii="Times New Roman" w:hAnsi="Times New Roman" w:cs="Times New Roman" w:hint="eastAsia"/>
          <w:b/>
          <w:bCs/>
          <w:color w:val="000000"/>
          <w:sz w:val="21"/>
          <w:szCs w:val="21"/>
        </w:rPr>
        <w:t>采用性能目标</w:t>
      </w:r>
      <w:r w:rsidRPr="00220402">
        <w:rPr>
          <w:rFonts w:ascii="Times New Roman" w:hAnsi="Times New Roman" w:cs="Times New Roman" w:hint="eastAsia"/>
          <w:b/>
          <w:bCs/>
          <w:color w:val="000000"/>
          <w:sz w:val="21"/>
          <w:szCs w:val="21"/>
        </w:rPr>
        <w:t>(PG)</w:t>
      </w:r>
      <w:r w:rsidRPr="00220402">
        <w:rPr>
          <w:rFonts w:ascii="Times New Roman" w:hAnsi="Times New Roman" w:cs="Times New Roman" w:hint="eastAsia"/>
          <w:b/>
          <w:bCs/>
          <w:color w:val="000000"/>
          <w:sz w:val="21"/>
          <w:szCs w:val="21"/>
        </w:rPr>
        <w:t>的单组研究</w:t>
      </w:r>
    </w:p>
    <w:p w:rsidR="008B7B75" w:rsidRPr="00220402" w:rsidRDefault="008B7B75">
      <w:pPr>
        <w:jc w:val="both"/>
        <w:rPr>
          <w:rFonts w:ascii="Times New Roman" w:hAnsi="Times New Roman" w:cs="Times New Roman"/>
          <w:color w:val="000000"/>
          <w:sz w:val="21"/>
          <w:szCs w:val="21"/>
        </w:rPr>
      </w:pPr>
      <w:r w:rsidRPr="00220402">
        <w:rPr>
          <w:rFonts w:ascii="Times New Roman" w:hAnsi="Times New Roman" w:cs="Times New Roman"/>
          <w:color w:val="000000"/>
          <w:sz w:val="21"/>
          <w:szCs w:val="21"/>
        </w:rPr>
        <w:br w:type="page"/>
      </w:r>
    </w:p>
    <w:p w:rsidR="008B7B75" w:rsidRPr="00220402" w:rsidRDefault="008B7B75">
      <w:pPr>
        <w:ind w:leftChars="200" w:left="400"/>
        <w:jc w:val="both"/>
        <w:rPr>
          <w:rFonts w:ascii="Times New Roman" w:hAnsi="Times New Roman" w:cs="Times New Roman"/>
          <w:sz w:val="21"/>
          <w:szCs w:val="21"/>
        </w:rPr>
      </w:pPr>
      <w:r w:rsidRPr="00220402">
        <w:rPr>
          <w:rFonts w:ascii="Times New Roman" w:hAnsi="Times New Roman" w:cs="Times New Roman" w:hint="eastAsia"/>
          <w:sz w:val="21"/>
          <w:szCs w:val="21"/>
        </w:rPr>
        <w:lastRenderedPageBreak/>
        <w:t>性能目标</w:t>
      </w:r>
      <w:r w:rsidRPr="00220402">
        <w:rPr>
          <w:rFonts w:ascii="Times New Roman" w:hAnsi="Times New Roman" w:cs="Times New Roman" w:hint="eastAsia"/>
          <w:sz w:val="21"/>
          <w:szCs w:val="21"/>
        </w:rPr>
        <w:t>(PG)</w:t>
      </w:r>
      <w:r w:rsidRPr="00220402">
        <w:rPr>
          <w:rFonts w:ascii="Times New Roman" w:hAnsi="Times New Roman" w:cs="Times New Roman" w:hint="eastAsia"/>
          <w:sz w:val="21"/>
          <w:szCs w:val="21"/>
        </w:rPr>
        <w:t>提供了劣效于</w:t>
      </w:r>
      <w:r w:rsidRPr="00220402">
        <w:rPr>
          <w:rFonts w:ascii="Times New Roman" w:hAnsi="Times New Roman" w:cs="Times New Roman" w:hint="eastAsia"/>
          <w:sz w:val="21"/>
          <w:szCs w:val="21"/>
        </w:rPr>
        <w:t>OPC</w:t>
      </w:r>
      <w:r w:rsidRPr="00220402">
        <w:rPr>
          <w:rFonts w:ascii="Times New Roman" w:hAnsi="Times New Roman" w:cs="Times New Roman" w:hint="eastAsia"/>
          <w:sz w:val="21"/>
          <w:szCs w:val="21"/>
        </w:rPr>
        <w:t>的证据等级。</w:t>
      </w:r>
      <w:r w:rsidRPr="00220402">
        <w:rPr>
          <w:rFonts w:ascii="Times New Roman" w:hAnsi="Times New Roman" w:cs="Times New Roman" w:hint="eastAsia"/>
          <w:sz w:val="21"/>
          <w:szCs w:val="21"/>
        </w:rPr>
        <w:t>PG</w:t>
      </w:r>
      <w:r w:rsidRPr="00220402">
        <w:rPr>
          <w:rFonts w:ascii="Times New Roman" w:hAnsi="Times New Roman" w:cs="Times New Roman" w:hint="eastAsia"/>
          <w:sz w:val="21"/>
          <w:szCs w:val="21"/>
        </w:rPr>
        <w:t>是指被</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认为足以用作安全性和</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或有效性比较终点的数值</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点估计</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。在某些情况下，</w:t>
      </w:r>
      <w:r w:rsidRPr="00220402">
        <w:rPr>
          <w:rFonts w:ascii="Times New Roman" w:hAnsi="Times New Roman" w:cs="Times New Roman" w:hint="eastAsia"/>
          <w:sz w:val="21"/>
          <w:szCs w:val="21"/>
        </w:rPr>
        <w:t>PG</w:t>
      </w:r>
      <w:r w:rsidRPr="00220402">
        <w:rPr>
          <w:rFonts w:ascii="Times New Roman" w:hAnsi="Times New Roman" w:cs="Times New Roman" w:hint="eastAsia"/>
          <w:sz w:val="21"/>
          <w:szCs w:val="21"/>
        </w:rPr>
        <w:t>可能是</w:t>
      </w:r>
      <w:r w:rsidR="00FA53D6">
        <w:rPr>
          <w:rFonts w:ascii="Times New Roman" w:hAnsi="Times New Roman" w:cs="Times New Roman" w:hint="eastAsia"/>
          <w:sz w:val="21"/>
          <w:szCs w:val="21"/>
        </w:rPr>
        <w:t>根</w:t>
      </w:r>
      <w:r w:rsidRPr="00220402">
        <w:rPr>
          <w:rFonts w:ascii="Times New Roman" w:hAnsi="Times New Roman" w:cs="Times New Roman" w:hint="eastAsia"/>
          <w:sz w:val="21"/>
          <w:szCs w:val="21"/>
        </w:rPr>
        <w:t>据有效性和</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或安全终点的上</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或下</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置信限确定的。一般来说，器械技术发展得不够</w:t>
      </w:r>
      <w:r w:rsidR="00FA53D6">
        <w:rPr>
          <w:rFonts w:ascii="Times New Roman" w:hAnsi="Times New Roman" w:cs="Times New Roman" w:hint="eastAsia"/>
          <w:sz w:val="21"/>
          <w:szCs w:val="21"/>
        </w:rPr>
        <w:t>完善</w:t>
      </w:r>
      <w:r w:rsidRPr="00220402">
        <w:rPr>
          <w:rFonts w:ascii="Times New Roman" w:hAnsi="Times New Roman" w:cs="Times New Roman" w:hint="eastAsia"/>
          <w:sz w:val="21"/>
          <w:szCs w:val="21"/>
        </w:rPr>
        <w:t>和不够成熟以便采用</w:t>
      </w:r>
      <w:r w:rsidRPr="00220402">
        <w:rPr>
          <w:rFonts w:ascii="Times New Roman" w:hAnsi="Times New Roman" w:cs="Times New Roman" w:hint="eastAsia"/>
          <w:sz w:val="21"/>
          <w:szCs w:val="21"/>
        </w:rPr>
        <w:t>PG</w:t>
      </w:r>
      <w:r w:rsidRPr="00220402">
        <w:rPr>
          <w:rFonts w:ascii="Times New Roman" w:hAnsi="Times New Roman" w:cs="Times New Roman" w:hint="eastAsia"/>
          <w:sz w:val="21"/>
          <w:szCs w:val="21"/>
        </w:rPr>
        <w:t>作为</w:t>
      </w:r>
      <w:r w:rsidRPr="00220402">
        <w:rPr>
          <w:rFonts w:ascii="Times New Roman" w:hAnsi="Times New Roman" w:cs="Times New Roman" w:hint="eastAsia"/>
          <w:sz w:val="21"/>
          <w:szCs w:val="21"/>
        </w:rPr>
        <w:t>OPC</w:t>
      </w:r>
      <w:r w:rsidRPr="00220402">
        <w:rPr>
          <w:rFonts w:ascii="Times New Roman" w:hAnsi="Times New Roman" w:cs="Times New Roman" w:hint="eastAsia"/>
          <w:sz w:val="21"/>
          <w:szCs w:val="21"/>
        </w:rPr>
        <w:t>，且用于生成</w:t>
      </w:r>
      <w:r w:rsidRPr="00220402">
        <w:rPr>
          <w:rFonts w:ascii="Times New Roman" w:hAnsi="Times New Roman" w:cs="Times New Roman" w:hint="eastAsia"/>
          <w:sz w:val="21"/>
          <w:szCs w:val="21"/>
        </w:rPr>
        <w:t>PG</w:t>
      </w:r>
      <w:r w:rsidRPr="00220402">
        <w:rPr>
          <w:rFonts w:ascii="Times New Roman" w:hAnsi="Times New Roman" w:cs="Times New Roman" w:hint="eastAsia"/>
          <w:sz w:val="21"/>
          <w:szCs w:val="21"/>
        </w:rPr>
        <w:t>的数据并不认为像用于制定</w:t>
      </w:r>
      <w:r w:rsidRPr="00220402">
        <w:rPr>
          <w:rFonts w:ascii="Times New Roman" w:hAnsi="Times New Roman" w:cs="Times New Roman" w:hint="eastAsia"/>
          <w:sz w:val="21"/>
          <w:szCs w:val="21"/>
        </w:rPr>
        <w:t>OPC</w:t>
      </w:r>
      <w:r w:rsidRPr="00220402">
        <w:rPr>
          <w:rFonts w:ascii="Times New Roman" w:hAnsi="Times New Roman" w:cs="Times New Roman" w:hint="eastAsia"/>
          <w:sz w:val="21"/>
          <w:szCs w:val="21"/>
        </w:rPr>
        <w:t>的数据那样可靠。为了挑战患者人群或如果任何对照都没有临床均势，则考虑</w:t>
      </w:r>
      <w:r w:rsidRPr="00220402">
        <w:rPr>
          <w:rFonts w:ascii="Times New Roman" w:hAnsi="Times New Roman" w:cs="Times New Roman" w:hint="eastAsia"/>
          <w:sz w:val="21"/>
          <w:szCs w:val="21"/>
        </w:rPr>
        <w:t>PG</w:t>
      </w:r>
      <w:r w:rsidRPr="00220402">
        <w:rPr>
          <w:rFonts w:ascii="Times New Roman" w:hAnsi="Times New Roman" w:cs="Times New Roman" w:hint="eastAsia"/>
          <w:sz w:val="21"/>
          <w:szCs w:val="21"/>
        </w:rPr>
        <w:t>。如果</w:t>
      </w:r>
      <w:r w:rsidRPr="00220402">
        <w:rPr>
          <w:rFonts w:ascii="Times New Roman" w:hAnsi="Times New Roman" w:cs="Times New Roman" w:hint="eastAsia"/>
          <w:sz w:val="21"/>
          <w:szCs w:val="21"/>
        </w:rPr>
        <w:t>PG</w:t>
      </w:r>
      <w:r w:rsidRPr="00220402">
        <w:rPr>
          <w:rFonts w:ascii="Times New Roman" w:hAnsi="Times New Roman" w:cs="Times New Roman" w:hint="eastAsia"/>
          <w:sz w:val="21"/>
          <w:szCs w:val="21"/>
        </w:rPr>
        <w:t>经医学或科学协会或标准组织委托或被采用或在</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指南文件中描述，则该</w:t>
      </w:r>
      <w:r w:rsidRPr="00220402">
        <w:rPr>
          <w:rFonts w:ascii="Times New Roman" w:hAnsi="Times New Roman" w:cs="Times New Roman" w:hint="eastAsia"/>
          <w:sz w:val="21"/>
          <w:szCs w:val="21"/>
        </w:rPr>
        <w:t>PG</w:t>
      </w:r>
      <w:r w:rsidRPr="00220402">
        <w:rPr>
          <w:rFonts w:ascii="Times New Roman" w:hAnsi="Times New Roman" w:cs="Times New Roman" w:hint="eastAsia"/>
          <w:sz w:val="21"/>
          <w:szCs w:val="21"/>
        </w:rPr>
        <w:t>往往会具有更大的有效性。通常不推荐由申办者发起或</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单方面针对特定注册提交制定</w:t>
      </w:r>
      <w:r w:rsidRPr="00220402">
        <w:rPr>
          <w:rFonts w:ascii="Times New Roman" w:hAnsi="Times New Roman" w:cs="Times New Roman" w:hint="eastAsia"/>
          <w:sz w:val="21"/>
          <w:szCs w:val="21"/>
        </w:rPr>
        <w:t>PG</w:t>
      </w:r>
      <w:r w:rsidRPr="00220402">
        <w:rPr>
          <w:rFonts w:ascii="Times New Roman" w:hAnsi="Times New Roman" w:cs="Times New Roman" w:hint="eastAsia"/>
          <w:sz w:val="21"/>
          <w:szCs w:val="21"/>
        </w:rPr>
        <w:t>。就像</w:t>
      </w:r>
      <w:r w:rsidRPr="00220402">
        <w:rPr>
          <w:rFonts w:ascii="Times New Roman" w:hAnsi="Times New Roman" w:cs="Times New Roman" w:hint="eastAsia"/>
          <w:sz w:val="21"/>
          <w:szCs w:val="21"/>
        </w:rPr>
        <w:t>OPC</w:t>
      </w:r>
      <w:r w:rsidRPr="00220402">
        <w:rPr>
          <w:rFonts w:ascii="Times New Roman" w:hAnsi="Times New Roman" w:cs="Times New Roman" w:hint="eastAsia"/>
          <w:sz w:val="21"/>
          <w:szCs w:val="21"/>
        </w:rPr>
        <w:t>一样，随着技术的成熟和提高，</w:t>
      </w:r>
      <w:r w:rsidRPr="00220402">
        <w:rPr>
          <w:rFonts w:ascii="Times New Roman" w:hAnsi="Times New Roman" w:cs="Times New Roman" w:hint="eastAsia"/>
          <w:sz w:val="21"/>
          <w:szCs w:val="21"/>
        </w:rPr>
        <w:t>PG</w:t>
      </w:r>
      <w:r w:rsidRPr="00220402">
        <w:rPr>
          <w:rFonts w:ascii="Times New Roman" w:hAnsi="Times New Roman" w:cs="Times New Roman" w:hint="eastAsia"/>
          <w:sz w:val="21"/>
          <w:szCs w:val="21"/>
        </w:rPr>
        <w:t>可能随着时间的推移而过时。希望在关键临床研究中采用</w:t>
      </w:r>
      <w:r w:rsidRPr="00220402">
        <w:rPr>
          <w:rFonts w:ascii="Times New Roman" w:hAnsi="Times New Roman" w:cs="Times New Roman" w:hint="eastAsia"/>
          <w:sz w:val="21"/>
          <w:szCs w:val="21"/>
        </w:rPr>
        <w:t>PG</w:t>
      </w:r>
      <w:r w:rsidRPr="00220402">
        <w:rPr>
          <w:rFonts w:ascii="Times New Roman" w:hAnsi="Times New Roman" w:cs="Times New Roman" w:hint="eastAsia"/>
          <w:sz w:val="21"/>
          <w:szCs w:val="21"/>
        </w:rPr>
        <w:t>的申办者应该在研究开始之前与</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工作人员讨论和合作。</w:t>
      </w:r>
    </w:p>
    <w:p w:rsidR="008B7B75" w:rsidRPr="00220402" w:rsidRDefault="008B7B75">
      <w:pPr>
        <w:ind w:leftChars="200" w:left="400"/>
        <w:jc w:val="both"/>
        <w:rPr>
          <w:rFonts w:ascii="Times New Roman" w:hAnsi="Times New Roman" w:cs="Times New Roman"/>
          <w:sz w:val="21"/>
          <w:szCs w:val="21"/>
        </w:rPr>
      </w:pPr>
      <w:r w:rsidRPr="00220402">
        <w:rPr>
          <w:rFonts w:ascii="Times New Roman" w:hAnsi="Times New Roman" w:cs="Times New Roman" w:hint="eastAsia"/>
          <w:sz w:val="21"/>
          <w:szCs w:val="21"/>
        </w:rPr>
        <w:t>采用</w:t>
      </w:r>
      <w:r w:rsidRPr="00220402">
        <w:rPr>
          <w:rFonts w:ascii="Times New Roman" w:hAnsi="Times New Roman" w:cs="Times New Roman" w:hint="eastAsia"/>
          <w:sz w:val="21"/>
          <w:szCs w:val="21"/>
        </w:rPr>
        <w:t>PG</w:t>
      </w:r>
      <w:r w:rsidRPr="00220402">
        <w:rPr>
          <w:rFonts w:ascii="Times New Roman" w:hAnsi="Times New Roman" w:cs="Times New Roman" w:hint="eastAsia"/>
          <w:sz w:val="21"/>
          <w:szCs w:val="21"/>
        </w:rPr>
        <w:t>时需要非常小心。特别是，要问的一个重要问题是是否有令人信服的证据表明，能实现安全性能目标</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或有效性</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的任何器械能否在严谨对照研究中实际成功地证明这种安全性</w:t>
      </w:r>
      <w:r w:rsidR="00FA53D6">
        <w:rPr>
          <w:rFonts w:ascii="Times New Roman" w:hAnsi="Times New Roman" w:cs="Times New Roman" w:hint="eastAsia"/>
          <w:sz w:val="21"/>
          <w:szCs w:val="21"/>
        </w:rPr>
        <w:t>（</w:t>
      </w:r>
      <w:r w:rsidR="00FA53D6" w:rsidRPr="00220402">
        <w:rPr>
          <w:rFonts w:ascii="Times New Roman" w:hAnsi="Times New Roman" w:cs="Times New Roman" w:hint="eastAsia"/>
          <w:sz w:val="21"/>
          <w:szCs w:val="21"/>
        </w:rPr>
        <w:t>或有效性</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PG</w:t>
      </w:r>
      <w:r w:rsidRPr="00220402">
        <w:rPr>
          <w:rFonts w:ascii="Times New Roman" w:hAnsi="Times New Roman" w:cs="Times New Roman" w:hint="eastAsia"/>
          <w:sz w:val="21"/>
          <w:szCs w:val="21"/>
        </w:rPr>
        <w:t>的实现</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或未能实现</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并不一定导致立即接受</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或拒绝</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研究结果。在某些情况下，如果是混杂的或在结果中发现了不正常的信号，则需要更多定性地对研究结果进行探讨。</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可能采用</w:t>
      </w:r>
      <w:r w:rsidRPr="00220402">
        <w:rPr>
          <w:rFonts w:ascii="Times New Roman" w:hAnsi="Times New Roman" w:cs="Times New Roman" w:hint="eastAsia"/>
          <w:sz w:val="21"/>
          <w:szCs w:val="21"/>
        </w:rPr>
        <w:t>PG</w:t>
      </w:r>
      <w:r w:rsidRPr="00220402">
        <w:rPr>
          <w:rFonts w:ascii="Times New Roman" w:hAnsi="Times New Roman" w:cs="Times New Roman" w:hint="eastAsia"/>
          <w:sz w:val="21"/>
          <w:szCs w:val="21"/>
        </w:rPr>
        <w:t>将</w:t>
      </w:r>
      <w:r w:rsidRPr="00220402">
        <w:rPr>
          <w:rFonts w:ascii="Times New Roman" w:hAnsi="Times New Roman" w:cs="Times New Roman" w:hint="eastAsia"/>
          <w:sz w:val="21"/>
          <w:szCs w:val="21"/>
        </w:rPr>
        <w:t>PMA</w:t>
      </w:r>
      <w:r w:rsidRPr="00220402">
        <w:rPr>
          <w:rFonts w:ascii="Times New Roman" w:hAnsi="Times New Roman" w:cs="Times New Roman" w:hint="eastAsia"/>
          <w:sz w:val="21"/>
          <w:szCs w:val="21"/>
        </w:rPr>
        <w:t>交给相关的顾问小组以便获取有关研究结果解释的外部科学顾问。</w:t>
      </w:r>
    </w:p>
    <w:p w:rsidR="008B7B75" w:rsidRPr="00220402" w:rsidRDefault="008B7B75" w:rsidP="001C274C">
      <w:pPr>
        <w:spacing w:beforeLines="100"/>
        <w:ind w:left="400"/>
        <w:jc w:val="both"/>
        <w:rPr>
          <w:rFonts w:ascii="Times New Roman" w:hAnsi="Times New Roman" w:cs="Times New Roman"/>
          <w:sz w:val="21"/>
          <w:szCs w:val="21"/>
        </w:rPr>
      </w:pPr>
      <w:r w:rsidRPr="00220402">
        <w:rPr>
          <w:rFonts w:ascii="Times New Roman" w:hAnsi="Times New Roman" w:cs="Times New Roman"/>
          <w:b/>
          <w:bCs/>
          <w:color w:val="000000"/>
          <w:sz w:val="21"/>
          <w:szCs w:val="21"/>
        </w:rPr>
        <w:t>7.6.3</w:t>
      </w:r>
      <w:r w:rsidRPr="00220402">
        <w:rPr>
          <w:rFonts w:ascii="Times New Roman" w:hAnsi="Times New Roman"/>
          <w:b/>
          <w:bCs/>
          <w:color w:val="000000"/>
          <w:sz w:val="21"/>
          <w:szCs w:val="21"/>
        </w:rPr>
        <w:tab/>
      </w:r>
      <w:r w:rsidRPr="00220402">
        <w:rPr>
          <w:rFonts w:ascii="Times New Roman" w:hAnsi="Times New Roman" w:cs="Times New Roman" w:hint="eastAsia"/>
          <w:b/>
          <w:bCs/>
          <w:sz w:val="21"/>
          <w:szCs w:val="21"/>
        </w:rPr>
        <w:t>观察性研究或注册研究</w:t>
      </w:r>
    </w:p>
    <w:p w:rsidR="008B7B75" w:rsidRPr="00220402" w:rsidRDefault="008B7B75">
      <w:pPr>
        <w:ind w:leftChars="200" w:left="400"/>
        <w:jc w:val="both"/>
        <w:rPr>
          <w:rFonts w:ascii="Times New Roman" w:hAnsi="Times New Roman" w:cs="Times New Roman"/>
          <w:sz w:val="21"/>
          <w:szCs w:val="21"/>
        </w:rPr>
      </w:pPr>
      <w:r w:rsidRPr="00220402">
        <w:rPr>
          <w:rFonts w:ascii="Times New Roman" w:hAnsi="Times New Roman" w:cs="Times New Roman" w:hint="eastAsia"/>
          <w:sz w:val="21"/>
          <w:szCs w:val="21"/>
        </w:rPr>
        <w:t>检查临床数据库以便比较治疗有效性充满了</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。而临床试验随机化能防止根据预后进行治疗分配，在观察性研究中就没有这种</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控制保证且注册研究包含临床结果。在文献中有些例子，随机临床研究的结果明显不同于观察性研究报道的结果。差异的一种解释是，观察性研究的</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分配可能依赖于受试者的预测。</w:t>
      </w:r>
    </w:p>
    <w:p w:rsidR="008B7B75" w:rsidRPr="00220402" w:rsidRDefault="008B7B75" w:rsidP="001C274C">
      <w:pPr>
        <w:spacing w:beforeLines="100"/>
        <w:ind w:left="400"/>
        <w:jc w:val="both"/>
        <w:rPr>
          <w:rFonts w:ascii="Times New Roman" w:hAnsi="Times New Roman" w:cs="Times New Roman"/>
          <w:sz w:val="21"/>
          <w:szCs w:val="21"/>
        </w:rPr>
      </w:pPr>
      <w:r w:rsidRPr="00220402">
        <w:rPr>
          <w:rFonts w:ascii="Times New Roman" w:hAnsi="Times New Roman" w:cs="Times New Roman" w:hint="eastAsia"/>
          <w:sz w:val="21"/>
          <w:szCs w:val="21"/>
        </w:rPr>
        <w:t>用于流行病学研究的其他设计可能要求各个病例根据匹配的重要协变量选择一个或多个对照受试者。匹配可能是有问题的，因为所选病例可能是不成比例从总体目标人群的一个子集选择的，从而导致这些对照也不能代表目标人群。在上市前研究中，无论是否是诊断器械还是治疗器械，不推荐这种类型的观察性研究。然而，在可以确定特定事件和特定器械之间关联性的上市后研究中，这有时是有用的。</w:t>
      </w:r>
    </w:p>
    <w:p w:rsidR="008065A6" w:rsidRDefault="008B7B75" w:rsidP="001C274C">
      <w:pPr>
        <w:spacing w:beforeLines="100"/>
        <w:ind w:left="400"/>
        <w:jc w:val="both"/>
        <w:rPr>
          <w:rFonts w:ascii="Times New Roman" w:hAnsi="Times New Roman" w:cs="Times New Roman"/>
          <w:b/>
          <w:bCs/>
          <w:color w:val="000000"/>
          <w:sz w:val="21"/>
          <w:szCs w:val="21"/>
        </w:rPr>
      </w:pPr>
      <w:r w:rsidRPr="00220402">
        <w:rPr>
          <w:rFonts w:ascii="Times New Roman" w:hAnsi="Times New Roman" w:cs="Times New Roman" w:hint="eastAsia"/>
          <w:b/>
          <w:bCs/>
          <w:color w:val="000000"/>
          <w:sz w:val="21"/>
          <w:szCs w:val="21"/>
        </w:rPr>
        <w:t>荟萃分析</w:t>
      </w:r>
    </w:p>
    <w:p w:rsidR="00000000" w:rsidRDefault="008B7B75" w:rsidP="001C274C">
      <w:pPr>
        <w:spacing w:beforeLines="100"/>
        <w:ind w:left="400"/>
        <w:jc w:val="both"/>
        <w:rPr>
          <w:rFonts w:ascii="Times New Roman" w:hAnsi="Times New Roman" w:cs="Times New Roman"/>
          <w:color w:val="000000"/>
          <w:sz w:val="21"/>
          <w:szCs w:val="21"/>
        </w:rPr>
      </w:pPr>
      <w:r w:rsidRPr="00220402">
        <w:rPr>
          <w:rFonts w:ascii="Times New Roman" w:hAnsi="Times New Roman" w:cs="Times New Roman" w:hint="eastAsia"/>
          <w:color w:val="000000"/>
          <w:sz w:val="21"/>
          <w:szCs w:val="21"/>
        </w:rPr>
        <w:t>试图证明医疗器械的安全性和有效性，而不生成新的临床数据的荟萃分析可能会引入潜在的</w:t>
      </w:r>
      <w:r w:rsidR="00C43EE7" w:rsidRPr="00220402">
        <w:rPr>
          <w:rFonts w:ascii="Times New Roman" w:hAnsi="Times New Roman" w:cs="Times New Roman" w:hint="eastAsia"/>
          <w:color w:val="000000"/>
          <w:sz w:val="21"/>
          <w:szCs w:val="21"/>
        </w:rPr>
        <w:t>偏倚</w:t>
      </w:r>
      <w:r w:rsidRPr="00220402">
        <w:rPr>
          <w:rFonts w:ascii="Times New Roman" w:hAnsi="Times New Roman" w:cs="Times New Roman" w:hint="eastAsia"/>
          <w:color w:val="000000"/>
          <w:sz w:val="21"/>
          <w:szCs w:val="21"/>
        </w:rPr>
        <w:t>，因为结果无关紧要或预后差的研究结果通常是不发表的。在这种研究设计可能有用的罕见实例中，关键是要采用精确的统计方法和预定的严格入组和和拒绝质量以便选择已发表的文献研究使选择</w:t>
      </w:r>
      <w:r w:rsidR="00C43EE7" w:rsidRPr="00220402">
        <w:rPr>
          <w:rFonts w:ascii="Times New Roman" w:hAnsi="Times New Roman" w:cs="Times New Roman" w:hint="eastAsia"/>
          <w:color w:val="000000"/>
          <w:sz w:val="21"/>
          <w:szCs w:val="21"/>
        </w:rPr>
        <w:t>偏倚</w:t>
      </w:r>
      <w:r w:rsidRPr="00220402">
        <w:rPr>
          <w:rFonts w:ascii="Times New Roman" w:hAnsi="Times New Roman" w:cs="Times New Roman" w:hint="eastAsia"/>
          <w:color w:val="000000"/>
          <w:sz w:val="21"/>
          <w:szCs w:val="21"/>
        </w:rPr>
        <w:t>最小化。</w:t>
      </w:r>
    </w:p>
    <w:p w:rsidR="008B7B75" w:rsidRPr="00220402" w:rsidRDefault="008B7B75">
      <w:pPr>
        <w:jc w:val="both"/>
        <w:rPr>
          <w:rFonts w:ascii="Times New Roman" w:hAnsi="Times New Roman" w:cs="Times New Roman"/>
          <w:color w:val="000000"/>
          <w:sz w:val="21"/>
          <w:szCs w:val="21"/>
        </w:rPr>
      </w:pPr>
      <w:r w:rsidRPr="00220402">
        <w:rPr>
          <w:rFonts w:ascii="Times New Roman" w:hAnsi="Times New Roman" w:cs="Times New Roman"/>
          <w:color w:val="000000"/>
          <w:sz w:val="21"/>
          <w:szCs w:val="21"/>
        </w:rPr>
        <w:br w:type="page"/>
      </w:r>
    </w:p>
    <w:p w:rsidR="008B7B75" w:rsidRPr="00220402" w:rsidRDefault="008B7B75">
      <w:pPr>
        <w:ind w:leftChars="200" w:left="400"/>
        <w:jc w:val="both"/>
        <w:rPr>
          <w:rFonts w:ascii="Times New Roman" w:hAnsi="Times New Roman" w:cs="Times New Roman"/>
          <w:color w:val="000000"/>
          <w:sz w:val="21"/>
          <w:szCs w:val="21"/>
        </w:rPr>
      </w:pPr>
    </w:p>
    <w:p w:rsidR="008B7B75" w:rsidRPr="00220402" w:rsidRDefault="008B7B75">
      <w:pPr>
        <w:ind w:leftChars="200" w:left="400"/>
        <w:jc w:val="both"/>
        <w:rPr>
          <w:rFonts w:ascii="Times New Roman" w:hAnsi="Times New Roman" w:cs="Times New Roman"/>
          <w:sz w:val="21"/>
          <w:szCs w:val="21"/>
        </w:rPr>
      </w:pPr>
      <w:r w:rsidRPr="00220402">
        <w:rPr>
          <w:rFonts w:ascii="Times New Roman" w:hAnsi="Times New Roman" w:cs="Times New Roman" w:hint="eastAsia"/>
          <w:sz w:val="21"/>
          <w:szCs w:val="21"/>
        </w:rPr>
        <w:t>一种被荟萃分析广泛接受的方法是在尝试进行任何分析之前，确定纳入荟萃分析的研究选择标准</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如随机临床研究</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。这种方法可以称为前瞻性荟萃分析。然而，一个重要的缺陷在于，大多数出版物并不包括受试者水平数据或足够的细节，以至于无法对每项研究的数据进行独立分析。其他常见的问题包括不同研究的不一致的</w:t>
      </w:r>
      <w:r w:rsidR="00FA53D6">
        <w:rPr>
          <w:rFonts w:ascii="Times New Roman" w:hAnsi="Times New Roman" w:cs="Times New Roman" w:hint="eastAsia"/>
          <w:sz w:val="21"/>
          <w:szCs w:val="21"/>
        </w:rPr>
        <w:t>纳入</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排除标准，终点定义存在显著差异以及受试者的随访时间长度存在差异。重要的是要注意，荟萃分析应该只涉及申办者希望上市销售的器械版本的研究。</w:t>
      </w:r>
    </w:p>
    <w:p w:rsidR="008B7B75" w:rsidRPr="00220402" w:rsidRDefault="008B7B75" w:rsidP="001C274C">
      <w:pPr>
        <w:spacing w:beforeLines="100"/>
        <w:ind w:left="400"/>
        <w:jc w:val="both"/>
        <w:rPr>
          <w:rFonts w:ascii="Times New Roman" w:hAnsi="Times New Roman" w:cs="Times New Roman"/>
          <w:sz w:val="21"/>
          <w:szCs w:val="21"/>
        </w:rPr>
      </w:pPr>
      <w:r w:rsidRPr="00220402">
        <w:rPr>
          <w:rFonts w:ascii="Times New Roman" w:hAnsi="Times New Roman" w:cs="Times New Roman"/>
          <w:b/>
          <w:bCs/>
          <w:color w:val="000000"/>
          <w:sz w:val="21"/>
          <w:szCs w:val="21"/>
        </w:rPr>
        <w:t>7.6.4</w:t>
      </w:r>
      <w:r w:rsidRPr="00220402">
        <w:rPr>
          <w:rFonts w:ascii="Times New Roman" w:hAnsi="Times New Roman"/>
          <w:b/>
          <w:bCs/>
          <w:color w:val="000000"/>
          <w:sz w:val="21"/>
          <w:szCs w:val="21"/>
        </w:rPr>
        <w:tab/>
      </w:r>
      <w:r w:rsidRPr="00220402">
        <w:rPr>
          <w:rFonts w:ascii="Times New Roman" w:hAnsi="Times New Roman" w:cs="Times New Roman" w:hint="eastAsia"/>
          <w:b/>
          <w:bCs/>
          <w:color w:val="000000"/>
          <w:sz w:val="21"/>
          <w:szCs w:val="21"/>
        </w:rPr>
        <w:t>文献总结</w:t>
      </w:r>
    </w:p>
    <w:p w:rsidR="008065A6" w:rsidRDefault="008B7B75" w:rsidP="001C274C">
      <w:pPr>
        <w:spacing w:beforeLines="100"/>
        <w:ind w:left="400"/>
        <w:jc w:val="both"/>
        <w:rPr>
          <w:rFonts w:ascii="Times New Roman" w:hAnsi="Times New Roman" w:cs="Times New Roman"/>
          <w:sz w:val="21"/>
          <w:szCs w:val="21"/>
        </w:rPr>
      </w:pPr>
      <w:r w:rsidRPr="00220402">
        <w:rPr>
          <w:rFonts w:ascii="Times New Roman" w:hAnsi="Times New Roman" w:cs="Times New Roman" w:hint="eastAsia"/>
          <w:sz w:val="21"/>
          <w:szCs w:val="21"/>
        </w:rPr>
        <w:t>文献总结可能包括由合格专家实施的记载明确的病例历史，和已上市销售器械的重大人类经验报告。</w:t>
      </w:r>
    </w:p>
    <w:p w:rsidR="00000000" w:rsidRDefault="008B7B75" w:rsidP="001C274C">
      <w:pPr>
        <w:spacing w:beforeLines="100"/>
        <w:ind w:left="400"/>
        <w:jc w:val="both"/>
        <w:rPr>
          <w:rFonts w:ascii="Times New Roman" w:hAnsi="Times New Roman" w:cs="Times New Roman"/>
          <w:sz w:val="21"/>
          <w:szCs w:val="21"/>
        </w:rPr>
      </w:pPr>
      <w:r w:rsidRPr="00220402">
        <w:rPr>
          <w:rFonts w:ascii="Times New Roman" w:hAnsi="Times New Roman" w:cs="Times New Roman" w:hint="eastAsia"/>
          <w:sz w:val="21"/>
          <w:szCs w:val="21"/>
        </w:rPr>
        <w:t>在这些报告中，没有生成新的临床数据，但他们与荟萃分析的区别在于，没有进行新的分析。包括文献总结的</w:t>
      </w:r>
      <w:r w:rsidRPr="00220402">
        <w:rPr>
          <w:rFonts w:ascii="Times New Roman" w:hAnsi="Times New Roman" w:cs="Times New Roman" w:hint="eastAsia"/>
          <w:sz w:val="21"/>
          <w:szCs w:val="21"/>
        </w:rPr>
        <w:t>PMA</w:t>
      </w:r>
      <w:r w:rsidRPr="00220402">
        <w:rPr>
          <w:rFonts w:ascii="Times New Roman" w:hAnsi="Times New Roman" w:cs="Times New Roman" w:hint="eastAsia"/>
          <w:sz w:val="21"/>
          <w:szCs w:val="21"/>
        </w:rPr>
        <w:t>可能取决于所选择的已发表文献中进行的分析，且有可能取决于特定研究者的证据确凿的经验。这些报告对于证明有效性很少有用，甚至比使用荟萃分析具有还有更重要的局限性。</w:t>
      </w:r>
    </w:p>
    <w:p w:rsidR="00000000" w:rsidRDefault="008B7B75" w:rsidP="001C274C">
      <w:pPr>
        <w:spacing w:beforeLines="50" w:afterLines="50"/>
        <w:jc w:val="both"/>
        <w:rPr>
          <w:rFonts w:ascii="Times New Roman" w:hAnsi="Times New Roman" w:cs="Times New Roman"/>
          <w:sz w:val="24"/>
          <w:szCs w:val="24"/>
        </w:rPr>
      </w:pPr>
      <w:bookmarkStart w:id="30" w:name="bookmark39"/>
      <w:r w:rsidRPr="00220402">
        <w:rPr>
          <w:rFonts w:ascii="Times New Roman" w:hAnsi="Times New Roman" w:cs="Times New Roman"/>
          <w:b/>
          <w:bCs/>
          <w:i/>
          <w:iCs/>
          <w:color w:val="000000"/>
          <w:sz w:val="24"/>
          <w:szCs w:val="24"/>
        </w:rPr>
        <w:t>7</w:t>
      </w:r>
      <w:bookmarkEnd w:id="30"/>
      <w:r w:rsidRPr="00220402">
        <w:rPr>
          <w:rFonts w:ascii="Times New Roman" w:hAnsi="Times New Roman" w:cs="Times New Roman"/>
          <w:b/>
          <w:bCs/>
          <w:i/>
          <w:iCs/>
          <w:color w:val="000000"/>
          <w:sz w:val="24"/>
          <w:szCs w:val="24"/>
        </w:rPr>
        <w:t>.7</w:t>
      </w:r>
      <w:r w:rsidRPr="00220402">
        <w:rPr>
          <w:rFonts w:ascii="Times New Roman" w:hAnsi="Times New Roman" w:cs="Times New Roman" w:hint="eastAsia"/>
          <w:b/>
          <w:bCs/>
          <w:i/>
          <w:iCs/>
          <w:color w:val="000000"/>
          <w:sz w:val="24"/>
          <w:szCs w:val="24"/>
        </w:rPr>
        <w:tab/>
      </w:r>
      <w:r w:rsidRPr="00220402">
        <w:rPr>
          <w:rFonts w:ascii="Times New Roman" w:hAnsi="Times New Roman" w:cs="Times New Roman" w:hint="eastAsia"/>
          <w:b/>
          <w:bCs/>
          <w:color w:val="000000"/>
          <w:sz w:val="24"/>
          <w:szCs w:val="24"/>
        </w:rPr>
        <w:t>诊断临床有效性研究</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对于诊断器械，关键临床研究通常是诊断临床性能研究</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参见第</w:t>
      </w:r>
      <w:r w:rsidRPr="00220402">
        <w:rPr>
          <w:rFonts w:ascii="Times New Roman" w:hAnsi="Times New Roman" w:cs="Times New Roman" w:hint="eastAsia"/>
          <w:sz w:val="21"/>
          <w:szCs w:val="21"/>
        </w:rPr>
        <w:t>8</w:t>
      </w:r>
      <w:r w:rsidRPr="00220402">
        <w:rPr>
          <w:rFonts w:ascii="Times New Roman" w:hAnsi="Times New Roman" w:cs="Times New Roman" w:hint="eastAsia"/>
          <w:sz w:val="21"/>
          <w:szCs w:val="21"/>
        </w:rPr>
        <w:t>部分</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；然而，有时需要进行临床结果研究。在诊断临床结果研究中，诊断器械结果会用于治疗或管理</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中。通过</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治疗对受试者结果的影响，部分评估了器械性能。也可能评价诊断临床表现。例如，如果疾病或病情的诊断和治疗是同时进行的</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如某些内镜手术中</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，或者准确诊断的临床受益</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临床结果改善</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是不清楚的，则临床有效性研究可能是合适的。对于只需要</w:t>
      </w:r>
      <w:r w:rsidR="00BE65E7" w:rsidRPr="00220402">
        <w:rPr>
          <w:rFonts w:ascii="Times New Roman" w:hAnsi="Times New Roman" w:cs="Times New Roman" w:hint="eastAsia"/>
          <w:sz w:val="21"/>
          <w:szCs w:val="21"/>
        </w:rPr>
        <w:t>采集</w:t>
      </w:r>
      <w:r w:rsidR="00FA53D6">
        <w:rPr>
          <w:rFonts w:ascii="Times New Roman" w:hAnsi="Times New Roman" w:cs="Times New Roman" w:hint="eastAsia"/>
          <w:sz w:val="21"/>
          <w:szCs w:val="21"/>
        </w:rPr>
        <w:t>样本</w:t>
      </w:r>
      <w:r w:rsidRPr="00220402">
        <w:rPr>
          <w:rFonts w:ascii="Times New Roman" w:hAnsi="Times New Roman" w:cs="Times New Roman" w:hint="eastAsia"/>
          <w:sz w:val="21"/>
          <w:szCs w:val="21"/>
        </w:rPr>
        <w:t>，但诊断结果不用于确定研究管理的</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治疗，不是本指南考虑的诊断临床有效性研究。</w:t>
      </w:r>
    </w:p>
    <w:p w:rsidR="0051318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安全性和有效性是通过合适的临床终点，诊断性能，或两者同时进行测量的。为了全面评价安全性和有效性，有时需要设置对照组，但临床医生不会使用对照组的诊断结果。为了比较临床实验组和对照组，平行组或配对设计可能是合适的。</w:t>
      </w:r>
    </w:p>
    <w:p w:rsidR="008B7B75" w:rsidRPr="00220402" w:rsidRDefault="008B7B75">
      <w:pPr>
        <w:jc w:val="both"/>
        <w:rPr>
          <w:rFonts w:ascii="Times New Roman" w:hAnsi="Times New Roman" w:cs="Times New Roman"/>
          <w:color w:val="000000"/>
          <w:sz w:val="21"/>
          <w:szCs w:val="21"/>
        </w:rPr>
      </w:pPr>
      <w:bookmarkStart w:id="31" w:name="bookmark40"/>
      <w:r w:rsidRPr="00220402">
        <w:rPr>
          <w:rFonts w:ascii="Times New Roman" w:hAnsi="Times New Roman" w:cs="Times New Roman"/>
          <w:color w:val="000000"/>
          <w:sz w:val="21"/>
          <w:szCs w:val="21"/>
        </w:rPr>
        <w:br w:type="page"/>
      </w:r>
    </w:p>
    <w:bookmarkEnd w:id="31"/>
    <w:p w:rsidR="008B7B75" w:rsidRPr="00220402"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lastRenderedPageBreak/>
        <w:t>在一些对照诊断临床有效性研究中，临床医生必须了解受试者是在实验组还是对照组，因为临床医生知道，如果她（他）是否正在使用诊断结果。不过，只要有可能，评价临床终点的临床医生不应该了解受试者在哪一组。</w:t>
      </w:r>
    </w:p>
    <w:p w:rsidR="008065A6"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z w:val="24"/>
          <w:szCs w:val="24"/>
        </w:rPr>
        <w:t>7.8</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color w:val="000000"/>
          <w:sz w:val="24"/>
          <w:szCs w:val="24"/>
        </w:rPr>
        <w:t>一些临床有效性研究的优点和缺点</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对于一种给定的器械和预期用途确定合适的研究设计取决于很多因素，包括器械的特点、使用条件、相同预期用途的替代治疗</w:t>
      </w:r>
      <w:r w:rsidR="00E474DF">
        <w:rPr>
          <w:rFonts w:ascii="Times New Roman" w:hAnsi="Times New Roman" w:cs="Times New Roman" w:hint="eastAsia"/>
          <w:sz w:val="21"/>
          <w:szCs w:val="21"/>
        </w:rPr>
        <w:t>（</w:t>
      </w:r>
      <w:r w:rsidRPr="00220402">
        <w:rPr>
          <w:rFonts w:ascii="Times New Roman" w:hAnsi="Times New Roman" w:cs="Times New Roman" w:hint="eastAsia"/>
          <w:sz w:val="21"/>
          <w:szCs w:val="21"/>
        </w:rPr>
        <w:t>或诊断测试</w:t>
      </w:r>
      <w:r w:rsidR="00E474DF">
        <w:rPr>
          <w:rFonts w:ascii="Times New Roman" w:hAnsi="Times New Roman" w:cs="Times New Roman" w:hint="eastAsia"/>
          <w:sz w:val="21"/>
          <w:szCs w:val="21"/>
        </w:rPr>
        <w:t>）</w:t>
      </w:r>
      <w:r w:rsidRPr="00220402">
        <w:rPr>
          <w:rFonts w:ascii="Times New Roman" w:hAnsi="Times New Roman" w:cs="Times New Roman" w:hint="eastAsia"/>
          <w:sz w:val="21"/>
          <w:szCs w:val="21"/>
        </w:rPr>
        <w:t>，关于器械使用的足够警告，以及有关该器械的经验程度。同样重要的是要考虑最终所需标签要求和使用说明书，因为该研究需要提供足够的证据支持标签声明。考虑到特定器械类型的具体约束和特征，</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建议可能为研究器械选择研究设计的申办者提供必要的证据证明对于所提出的预期用途的安全性和有效性的合理保证。</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有一些研究设计有可能比其他研究设计提供更高等级的证据。选择只能提供低水平证据的研究设计可能需要说明该设计合适的理由，并以支持预期用途的方式充分控制潜在的</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。每当申办者认为临床结果研究严谨对照，随机和</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或设盲是不合适或没必要时，申办者应该解释为什么可能忽略可能的</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。研究设计得越能最大程度的减小</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，证据等级将越强</w:t>
      </w:r>
      <w:r w:rsidR="00E474DF">
        <w:rPr>
          <w:rFonts w:ascii="Times New Roman" w:hAnsi="Times New Roman" w:cs="Times New Roman" w:hint="eastAsia"/>
          <w:sz w:val="21"/>
          <w:szCs w:val="21"/>
        </w:rPr>
        <w:t>（</w:t>
      </w:r>
      <w:r w:rsidRPr="00220402">
        <w:rPr>
          <w:rFonts w:ascii="Times New Roman" w:hAnsi="Times New Roman" w:cs="Times New Roman" w:hint="eastAsia"/>
          <w:sz w:val="21"/>
          <w:szCs w:val="21"/>
        </w:rPr>
        <w:t>其他任何事物都是相同的</w:t>
      </w:r>
      <w:r w:rsidR="00E474DF">
        <w:rPr>
          <w:rFonts w:ascii="Times New Roman" w:hAnsi="Times New Roman" w:cs="Times New Roman" w:hint="eastAsia"/>
          <w:sz w:val="21"/>
          <w:szCs w:val="21"/>
        </w:rPr>
        <w:t>）</w:t>
      </w:r>
      <w:r w:rsidRPr="00220402">
        <w:rPr>
          <w:rFonts w:ascii="Times New Roman" w:hAnsi="Times New Roman" w:cs="Times New Roman" w:hint="eastAsia"/>
          <w:sz w:val="21"/>
          <w:szCs w:val="21"/>
        </w:rPr>
        <w:t>。</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以下部分描述的临床有效性研究中常见的研究设计优缺点。</w:t>
      </w:r>
    </w:p>
    <w:p w:rsidR="008B7B75" w:rsidRPr="00220402" w:rsidRDefault="008B7B75">
      <w:pPr>
        <w:ind w:leftChars="200" w:left="400"/>
        <w:jc w:val="both"/>
        <w:rPr>
          <w:rFonts w:ascii="Times New Roman" w:hAnsi="Times New Roman" w:cs="Times New Roman"/>
          <w:sz w:val="21"/>
          <w:szCs w:val="21"/>
        </w:rPr>
      </w:pPr>
      <w:r w:rsidRPr="00220402">
        <w:rPr>
          <w:rFonts w:ascii="Times New Roman" w:hAnsi="Times New Roman" w:cs="Times New Roman"/>
          <w:b/>
          <w:bCs/>
          <w:color w:val="000000"/>
          <w:sz w:val="21"/>
          <w:szCs w:val="21"/>
        </w:rPr>
        <w:t>7.8.1</w:t>
      </w:r>
      <w:r w:rsidRPr="00220402">
        <w:rPr>
          <w:rFonts w:ascii="Times New Roman" w:hAnsi="Times New Roman"/>
          <w:b/>
          <w:bCs/>
          <w:color w:val="000000"/>
          <w:sz w:val="21"/>
          <w:szCs w:val="21"/>
        </w:rPr>
        <w:tab/>
      </w:r>
      <w:r w:rsidRPr="00220402">
        <w:rPr>
          <w:rFonts w:ascii="Times New Roman" w:hAnsi="Times New Roman" w:cs="Times New Roman" w:hint="eastAsia"/>
          <w:b/>
          <w:bCs/>
          <w:sz w:val="21"/>
          <w:szCs w:val="21"/>
        </w:rPr>
        <w:t>随机、双盲、对照、平行组临床研究</w:t>
      </w:r>
    </w:p>
    <w:p w:rsidR="008B7B75" w:rsidRPr="00220402" w:rsidRDefault="008B7B75">
      <w:pPr>
        <w:ind w:leftChars="200" w:left="400"/>
        <w:jc w:val="both"/>
        <w:rPr>
          <w:rFonts w:ascii="Times New Roman" w:hAnsi="Times New Roman" w:cs="Times New Roman"/>
          <w:sz w:val="21"/>
          <w:szCs w:val="21"/>
        </w:rPr>
      </w:pPr>
      <w:r w:rsidRPr="00220402">
        <w:rPr>
          <w:rFonts w:ascii="Times New Roman" w:hAnsi="Times New Roman" w:cs="Times New Roman" w:hint="eastAsia"/>
          <w:sz w:val="21"/>
          <w:szCs w:val="21"/>
        </w:rPr>
        <w:t>考虑并行研究设计时，这种研究设计通常是优先的，因为它通常可以提供最高等级的科学证据和最小的</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。双盲表明受试者或研究人员</w:t>
      </w:r>
      <w:r w:rsidR="00D5293B">
        <w:rPr>
          <w:rFonts w:ascii="Times New Roman" w:hAnsi="Times New Roman" w:cs="Times New Roman" w:hint="eastAsia"/>
          <w:sz w:val="21"/>
          <w:szCs w:val="21"/>
        </w:rPr>
        <w:t>（</w:t>
      </w:r>
      <w:r w:rsidRPr="00220402">
        <w:rPr>
          <w:rFonts w:ascii="Times New Roman" w:hAnsi="Times New Roman" w:cs="Times New Roman" w:hint="eastAsia"/>
          <w:sz w:val="21"/>
          <w:szCs w:val="21"/>
        </w:rPr>
        <w:t>包括研究者或任何第三方评价者</w:t>
      </w:r>
      <w:r w:rsidR="00D5293B">
        <w:rPr>
          <w:rFonts w:ascii="Times New Roman" w:hAnsi="Times New Roman" w:cs="Times New Roman" w:hint="eastAsia"/>
          <w:sz w:val="21"/>
          <w:szCs w:val="21"/>
        </w:rPr>
        <w:t>）</w:t>
      </w:r>
      <w:r w:rsidRPr="00220402">
        <w:rPr>
          <w:rFonts w:ascii="Times New Roman" w:hAnsi="Times New Roman" w:cs="Times New Roman" w:hint="eastAsia"/>
          <w:sz w:val="21"/>
          <w:szCs w:val="21"/>
        </w:rPr>
        <w:t>都不清楚</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的分配。本研究设计提供了最高保证水平，确保实验组和对照组的受试者人群具有可比性，同时避免了已知的和未知的可能影响安全性和有效性结果的基线变量的组间系统差异。然而，有些器械的设计既不可行，也不实用。</w:t>
      </w:r>
    </w:p>
    <w:p w:rsidR="008B7B75" w:rsidRPr="00220402" w:rsidRDefault="008B7B75" w:rsidP="001C274C">
      <w:pPr>
        <w:spacing w:beforeLines="100"/>
        <w:ind w:left="400"/>
        <w:jc w:val="both"/>
        <w:rPr>
          <w:rFonts w:ascii="Times New Roman" w:hAnsi="Times New Roman" w:cs="Times New Roman"/>
          <w:sz w:val="21"/>
          <w:szCs w:val="21"/>
        </w:rPr>
      </w:pPr>
      <w:r w:rsidRPr="00220402">
        <w:rPr>
          <w:rFonts w:ascii="Times New Roman" w:hAnsi="Times New Roman" w:cs="Times New Roman" w:hint="eastAsia"/>
          <w:sz w:val="21"/>
          <w:szCs w:val="21"/>
        </w:rPr>
        <w:t>为这种研究设计选择的对照可以是积极的治疗或安慰剂</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参见第</w:t>
      </w:r>
      <w:r w:rsidRPr="00220402">
        <w:rPr>
          <w:rFonts w:ascii="Times New Roman" w:hAnsi="Times New Roman" w:cs="Times New Roman" w:hint="eastAsia"/>
          <w:sz w:val="21"/>
          <w:szCs w:val="21"/>
        </w:rPr>
        <w:t>7.5</w:t>
      </w:r>
      <w:r w:rsidR="00FA53D6">
        <w:rPr>
          <w:rFonts w:ascii="Times New Roman" w:hAnsi="Times New Roman" w:cs="Times New Roman" w:hint="eastAsia"/>
          <w:sz w:val="21"/>
          <w:szCs w:val="21"/>
        </w:rPr>
        <w:t>部分）</w:t>
      </w:r>
      <w:r w:rsidRPr="00220402">
        <w:rPr>
          <w:rFonts w:ascii="Times New Roman" w:hAnsi="Times New Roman" w:cs="Times New Roman" w:hint="eastAsia"/>
          <w:sz w:val="21"/>
          <w:szCs w:val="21"/>
        </w:rPr>
        <w:t>。当有可能存在安慰剂效应的情况下，或者当主观结果测量指标作为研究终点时，偏离这种研究设计尤其成问题。尽管安慰剂对照的使用可能是可取的，因为这样的设计能提供研究器械受益和风险的直接证据，剥夺对照组受试者治疗权利通常是有问题的。因此，积极或安慰剂对照的选择可能取决于伦理和实际考虑因素。在考虑</w:t>
      </w:r>
      <w:r w:rsidR="000C586E">
        <w:rPr>
          <w:rFonts w:ascii="Times New Roman" w:hAnsi="Times New Roman" w:cs="Times New Roman" w:hint="eastAsia"/>
          <w:sz w:val="21"/>
          <w:szCs w:val="21"/>
        </w:rPr>
        <w:t>阳性对照</w:t>
      </w:r>
      <w:r w:rsidRPr="00220402">
        <w:rPr>
          <w:rFonts w:ascii="Times New Roman" w:hAnsi="Times New Roman" w:cs="Times New Roman" w:hint="eastAsia"/>
          <w:sz w:val="21"/>
          <w:szCs w:val="21"/>
        </w:rPr>
        <w:t>时，一个重要的考虑因素设计研究</w:t>
      </w:r>
      <w:r w:rsidR="00C07A43">
        <w:rPr>
          <w:rFonts w:ascii="Times New Roman" w:hAnsi="Times New Roman" w:cs="Times New Roman" w:hint="eastAsia"/>
          <w:sz w:val="21"/>
          <w:szCs w:val="21"/>
        </w:rPr>
        <w:t>旨在</w:t>
      </w:r>
      <w:r w:rsidRPr="00220402">
        <w:rPr>
          <w:rFonts w:ascii="Times New Roman" w:hAnsi="Times New Roman" w:cs="Times New Roman" w:hint="eastAsia"/>
          <w:sz w:val="21"/>
          <w:szCs w:val="21"/>
        </w:rPr>
        <w:t>否为了证明优效性，在在与</w:t>
      </w:r>
      <w:r w:rsidR="000C586E">
        <w:rPr>
          <w:rFonts w:ascii="Times New Roman" w:hAnsi="Times New Roman" w:cs="Times New Roman" w:hint="eastAsia"/>
          <w:sz w:val="21"/>
          <w:szCs w:val="21"/>
        </w:rPr>
        <w:t>阳性对照</w:t>
      </w:r>
      <w:r w:rsidRPr="00220402">
        <w:rPr>
          <w:rFonts w:ascii="Times New Roman" w:hAnsi="Times New Roman" w:cs="Times New Roman" w:hint="eastAsia"/>
          <w:sz w:val="21"/>
          <w:szCs w:val="21"/>
        </w:rPr>
        <w:t>比较的情况下，证明非劣效性。</w:t>
      </w:r>
    </w:p>
    <w:p w:rsidR="008B7B75" w:rsidRPr="00220402" w:rsidRDefault="008B7B75">
      <w:pPr>
        <w:jc w:val="both"/>
        <w:rPr>
          <w:rFonts w:ascii="Times New Roman" w:hAnsi="Times New Roman" w:cs="Times New Roman"/>
          <w:b/>
          <w:bCs/>
          <w:color w:val="000000"/>
          <w:spacing w:val="-1"/>
          <w:sz w:val="21"/>
          <w:szCs w:val="21"/>
        </w:rPr>
      </w:pPr>
      <w:r w:rsidRPr="00220402">
        <w:rPr>
          <w:rFonts w:ascii="Times New Roman" w:hAnsi="Times New Roman" w:cs="Times New Roman"/>
          <w:b/>
          <w:bCs/>
          <w:color w:val="000000"/>
          <w:spacing w:val="-1"/>
          <w:sz w:val="21"/>
          <w:szCs w:val="21"/>
        </w:rPr>
        <w:br w:type="page"/>
      </w:r>
    </w:p>
    <w:p w:rsidR="008B7B75" w:rsidRPr="00220402" w:rsidRDefault="008B7B75">
      <w:pPr>
        <w:ind w:leftChars="200" w:left="400"/>
        <w:jc w:val="both"/>
        <w:rPr>
          <w:rFonts w:ascii="Times New Roman" w:hAnsi="Times New Roman" w:cs="Times New Roman"/>
          <w:sz w:val="21"/>
          <w:szCs w:val="21"/>
        </w:rPr>
      </w:pPr>
      <w:r w:rsidRPr="00220402">
        <w:rPr>
          <w:rFonts w:ascii="Times New Roman" w:hAnsi="Times New Roman" w:cs="Times New Roman"/>
          <w:b/>
          <w:bCs/>
          <w:color w:val="000000"/>
          <w:spacing w:val="-1"/>
          <w:sz w:val="21"/>
          <w:szCs w:val="21"/>
        </w:rPr>
        <w:lastRenderedPageBreak/>
        <w:t>7.8.2</w:t>
      </w:r>
      <w:r w:rsidRPr="00220402">
        <w:rPr>
          <w:rFonts w:ascii="Times New Roman" w:hAnsi="Times New Roman" w:cs="Times New Roman"/>
          <w:b/>
          <w:bCs/>
          <w:color w:val="000000"/>
          <w:sz w:val="21"/>
          <w:szCs w:val="21"/>
        </w:rPr>
        <w:tab/>
      </w:r>
      <w:r w:rsidRPr="00220402">
        <w:rPr>
          <w:rFonts w:ascii="Times New Roman" w:hAnsi="Times New Roman" w:cs="Times New Roman" w:hint="eastAsia"/>
          <w:b/>
          <w:bCs/>
          <w:sz w:val="21"/>
          <w:szCs w:val="21"/>
        </w:rPr>
        <w:t>随机、受试者作为自身对照，配对临床研究</w:t>
      </w:r>
    </w:p>
    <w:p w:rsidR="008B7B75" w:rsidRPr="00220402" w:rsidRDefault="008B7B75">
      <w:pPr>
        <w:ind w:leftChars="200" w:left="400"/>
        <w:jc w:val="both"/>
        <w:rPr>
          <w:rFonts w:ascii="Times New Roman" w:hAnsi="Times New Roman" w:cs="Times New Roman"/>
          <w:sz w:val="21"/>
          <w:szCs w:val="21"/>
        </w:rPr>
      </w:pPr>
      <w:r w:rsidRPr="00220402">
        <w:rPr>
          <w:rFonts w:ascii="Times New Roman" w:hAnsi="Times New Roman" w:cs="Times New Roman" w:hint="eastAsia"/>
          <w:sz w:val="21"/>
          <w:szCs w:val="21"/>
        </w:rPr>
        <w:t>在这样的研究设计中，受试者可以同时采用研究和对照</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治疗进行治疗。实例包括一半脸接受研究器械治疗，而另一半脸接受对照</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治疗。在这种设计中，</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治疗的分配是随机的</w:t>
      </w:r>
      <w:r w:rsidR="00D5293B">
        <w:rPr>
          <w:rFonts w:ascii="Times New Roman" w:hAnsi="Times New Roman" w:cs="Times New Roman" w:hint="eastAsia"/>
          <w:sz w:val="21"/>
          <w:szCs w:val="21"/>
        </w:rPr>
        <w:t>（</w:t>
      </w:r>
      <w:r w:rsidRPr="00220402">
        <w:rPr>
          <w:rFonts w:ascii="Times New Roman" w:hAnsi="Times New Roman" w:cs="Times New Roman" w:hint="eastAsia"/>
          <w:sz w:val="21"/>
          <w:szCs w:val="21"/>
        </w:rPr>
        <w:t>如脸的一侧</w:t>
      </w:r>
      <w:r w:rsidR="00D5293B">
        <w:rPr>
          <w:rFonts w:ascii="Times New Roman" w:hAnsi="Times New Roman" w:cs="Times New Roman" w:hint="eastAsia"/>
          <w:sz w:val="21"/>
          <w:szCs w:val="21"/>
        </w:rPr>
        <w:t>）</w:t>
      </w:r>
      <w:r w:rsidRPr="00220402">
        <w:rPr>
          <w:rFonts w:ascii="Times New Roman" w:hAnsi="Times New Roman" w:cs="Times New Roman" w:hint="eastAsia"/>
          <w:sz w:val="21"/>
          <w:szCs w:val="21"/>
        </w:rPr>
        <w:t>。当器械作用只是局部明显时，可以采用这种研究设计。当采用这种研究设计时，不可能评价和区分系统性安全或有效性结果。这种研究设计的优势（如果使用得当）是在同一受试者中测量两种</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治疗的作用且变异性较小，所以可能需要较小的样本量。</w:t>
      </w:r>
    </w:p>
    <w:p w:rsidR="008B7B75" w:rsidRPr="00220402" w:rsidRDefault="008B7B75" w:rsidP="001C274C">
      <w:pPr>
        <w:spacing w:beforeLines="100"/>
        <w:ind w:left="400"/>
        <w:jc w:val="both"/>
        <w:rPr>
          <w:rFonts w:ascii="Times New Roman" w:hAnsi="Times New Roman" w:cs="Times New Roman"/>
          <w:sz w:val="21"/>
          <w:szCs w:val="21"/>
        </w:rPr>
      </w:pPr>
      <w:r w:rsidRPr="00220402">
        <w:rPr>
          <w:rFonts w:ascii="Times New Roman" w:hAnsi="Times New Roman" w:cs="Times New Roman" w:hint="eastAsia"/>
          <w:sz w:val="21"/>
          <w:szCs w:val="21"/>
        </w:rPr>
        <w:t>这种研究设计的另一种类型是两组交叉设计研究，其中每位受试者均按顺序接受研究和对照</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治疗，并按随机方式分配。同样，这样的设计允许比较每位受试者的研究器械和对照</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治疗的性能。然而，采用这种设计时，需要假设第一种</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治疗的有效性不会延续到第二个</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期。当这种假设不合适时，可能需要在研究的不同</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治疗之间间隔较长的时间（“洗脱期”）。</w:t>
      </w:r>
    </w:p>
    <w:p w:rsidR="008065A6" w:rsidRDefault="008B7B75" w:rsidP="001C274C">
      <w:pPr>
        <w:spacing w:beforeLines="100"/>
        <w:ind w:left="400"/>
        <w:jc w:val="both"/>
        <w:rPr>
          <w:rFonts w:ascii="Times New Roman" w:hAnsi="Times New Roman" w:cs="Times New Roman"/>
          <w:sz w:val="21"/>
          <w:szCs w:val="21"/>
        </w:rPr>
      </w:pPr>
      <w:r w:rsidRPr="00220402">
        <w:rPr>
          <w:rFonts w:ascii="Times New Roman" w:hAnsi="Times New Roman" w:cs="Times New Roman"/>
          <w:b/>
          <w:bCs/>
          <w:color w:val="000000"/>
          <w:spacing w:val="-1"/>
          <w:sz w:val="21"/>
          <w:szCs w:val="21"/>
        </w:rPr>
        <w:t>7.8.3</w:t>
      </w:r>
      <w:r w:rsidRPr="00220402">
        <w:rPr>
          <w:rFonts w:ascii="Times New Roman" w:hAnsi="Times New Roman" w:cs="Times New Roman"/>
          <w:b/>
          <w:bCs/>
          <w:color w:val="000000"/>
          <w:sz w:val="21"/>
          <w:szCs w:val="21"/>
        </w:rPr>
        <w:tab/>
      </w:r>
      <w:r w:rsidRPr="00220402">
        <w:rPr>
          <w:rFonts w:ascii="Times New Roman" w:hAnsi="Times New Roman" w:cs="Times New Roman" w:hint="eastAsia"/>
          <w:b/>
          <w:bCs/>
          <w:sz w:val="21"/>
          <w:szCs w:val="21"/>
        </w:rPr>
        <w:t>采用并行对照的随机、非盲研究</w:t>
      </w:r>
      <w:r w:rsidR="00D5293B">
        <w:rPr>
          <w:rFonts w:ascii="Times New Roman" w:hAnsi="Times New Roman" w:cs="Times New Roman" w:hint="eastAsia"/>
          <w:b/>
          <w:bCs/>
          <w:sz w:val="21"/>
          <w:szCs w:val="21"/>
        </w:rPr>
        <w:t>（</w:t>
      </w:r>
      <w:r w:rsidRPr="00220402">
        <w:rPr>
          <w:rFonts w:ascii="Times New Roman" w:hAnsi="Times New Roman" w:cs="Times New Roman" w:hint="eastAsia"/>
          <w:b/>
          <w:bCs/>
          <w:sz w:val="21"/>
          <w:szCs w:val="21"/>
        </w:rPr>
        <w:t>积极，安慰剂或“无</w:t>
      </w:r>
      <w:r w:rsidR="000C586E">
        <w:rPr>
          <w:rFonts w:ascii="Times New Roman" w:hAnsi="Times New Roman" w:cs="Times New Roman" w:hint="eastAsia"/>
          <w:b/>
          <w:bCs/>
          <w:sz w:val="21"/>
          <w:szCs w:val="21"/>
        </w:rPr>
        <w:t>介入</w:t>
      </w:r>
      <w:r w:rsidRPr="00220402">
        <w:rPr>
          <w:rFonts w:ascii="Times New Roman" w:hAnsi="Times New Roman" w:cs="Times New Roman" w:hint="eastAsia"/>
          <w:b/>
          <w:bCs/>
          <w:sz w:val="21"/>
          <w:szCs w:val="21"/>
        </w:rPr>
        <w:t>治疗”</w:t>
      </w:r>
      <w:r w:rsidR="00D5293B">
        <w:rPr>
          <w:rFonts w:ascii="Times New Roman" w:hAnsi="Times New Roman" w:cs="Times New Roman" w:hint="eastAsia"/>
          <w:b/>
          <w:bCs/>
          <w:sz w:val="21"/>
          <w:szCs w:val="21"/>
        </w:rPr>
        <w:t>）</w:t>
      </w:r>
    </w:p>
    <w:p w:rsidR="008B7B75" w:rsidRPr="00220402" w:rsidRDefault="008B7B75">
      <w:pPr>
        <w:ind w:leftChars="200" w:left="400"/>
        <w:jc w:val="both"/>
        <w:rPr>
          <w:rFonts w:ascii="Times New Roman" w:hAnsi="Times New Roman" w:cs="Times New Roman"/>
          <w:sz w:val="21"/>
          <w:szCs w:val="21"/>
        </w:rPr>
      </w:pPr>
      <w:r w:rsidRPr="00220402">
        <w:rPr>
          <w:rFonts w:ascii="Times New Roman" w:hAnsi="Times New Roman" w:cs="Times New Roman" w:hint="eastAsia"/>
          <w:sz w:val="21"/>
          <w:szCs w:val="21"/>
        </w:rPr>
        <w:t>采用并行对照的随机，非盲研究和第</w:t>
      </w:r>
      <w:r w:rsidRPr="00220402">
        <w:rPr>
          <w:rFonts w:ascii="Times New Roman" w:hAnsi="Times New Roman" w:cs="Times New Roman" w:hint="eastAsia"/>
          <w:sz w:val="21"/>
          <w:szCs w:val="21"/>
        </w:rPr>
        <w:t>7.8.1</w:t>
      </w:r>
      <w:r w:rsidR="00FA53D6">
        <w:rPr>
          <w:rFonts w:ascii="Times New Roman" w:hAnsi="Times New Roman" w:cs="Times New Roman" w:hint="eastAsia"/>
          <w:sz w:val="21"/>
          <w:szCs w:val="21"/>
        </w:rPr>
        <w:t>部分</w:t>
      </w:r>
      <w:r w:rsidRPr="00220402">
        <w:rPr>
          <w:rFonts w:ascii="Times New Roman" w:hAnsi="Times New Roman" w:cs="Times New Roman" w:hint="eastAsia"/>
          <w:sz w:val="21"/>
          <w:szCs w:val="21"/>
        </w:rPr>
        <w:t>和第</w:t>
      </w:r>
      <w:r w:rsidRPr="00220402">
        <w:rPr>
          <w:rFonts w:ascii="Times New Roman" w:hAnsi="Times New Roman" w:cs="Times New Roman" w:hint="eastAsia"/>
          <w:sz w:val="21"/>
          <w:szCs w:val="21"/>
        </w:rPr>
        <w:t>7.8.2</w:t>
      </w:r>
      <w:r w:rsidR="00FA53D6">
        <w:rPr>
          <w:rFonts w:ascii="Times New Roman" w:hAnsi="Times New Roman" w:cs="Times New Roman" w:hint="eastAsia"/>
          <w:sz w:val="21"/>
          <w:szCs w:val="21"/>
        </w:rPr>
        <w:t>部分</w:t>
      </w:r>
      <w:r w:rsidRPr="00220402">
        <w:rPr>
          <w:rFonts w:ascii="Times New Roman" w:hAnsi="Times New Roman" w:cs="Times New Roman" w:hint="eastAsia"/>
          <w:sz w:val="21"/>
          <w:szCs w:val="21"/>
        </w:rPr>
        <w:t>所述研究设计之间的主要区别在于设盲不完整或不设盲。不完整设盲是指为对研究者，研究者或第三方评价者设盲。当均不设盲时，研究通常被称为开放性研究。正如上面所讨论的，在比较临床研究中，如果受试者，研究者和第三方评价不清楚</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分配，则</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可以最小化。然而，采用积极治疗或安慰剂对照时，可能并不总是可能对受试者或研究者设盲，有时甚至对第三方评价者设盲也可能是一个挑战</w:t>
      </w:r>
      <w:r w:rsidR="00D5293B">
        <w:rPr>
          <w:rFonts w:ascii="Times New Roman" w:hAnsi="Times New Roman" w:cs="Times New Roman" w:hint="eastAsia"/>
          <w:sz w:val="21"/>
          <w:szCs w:val="21"/>
        </w:rPr>
        <w:t>（</w:t>
      </w:r>
      <w:r w:rsidRPr="00220402">
        <w:rPr>
          <w:rFonts w:ascii="Times New Roman" w:hAnsi="Times New Roman" w:cs="Times New Roman" w:hint="eastAsia"/>
          <w:sz w:val="21"/>
          <w:szCs w:val="21"/>
        </w:rPr>
        <w:t>如研究器械和作为</w:t>
      </w:r>
      <w:r w:rsidR="000C586E">
        <w:rPr>
          <w:rFonts w:ascii="Times New Roman" w:hAnsi="Times New Roman" w:cs="Times New Roman" w:hint="eastAsia"/>
          <w:sz w:val="21"/>
          <w:szCs w:val="21"/>
        </w:rPr>
        <w:t>阳性对照</w:t>
      </w:r>
      <w:r w:rsidRPr="00220402">
        <w:rPr>
          <w:rFonts w:ascii="Times New Roman" w:hAnsi="Times New Roman" w:cs="Times New Roman" w:hint="eastAsia"/>
          <w:sz w:val="21"/>
          <w:szCs w:val="21"/>
        </w:rPr>
        <w:t>的器械成像时具有完全不同的外观</w:t>
      </w:r>
      <w:r w:rsidR="00D5293B">
        <w:rPr>
          <w:rFonts w:ascii="Times New Roman" w:hAnsi="Times New Roman" w:cs="Times New Roman" w:hint="eastAsia"/>
          <w:sz w:val="21"/>
          <w:szCs w:val="21"/>
        </w:rPr>
        <w:t>）</w:t>
      </w:r>
      <w:r w:rsidRPr="00220402">
        <w:rPr>
          <w:rFonts w:ascii="Times New Roman" w:hAnsi="Times New Roman" w:cs="Times New Roman" w:hint="eastAsia"/>
          <w:sz w:val="21"/>
          <w:szCs w:val="21"/>
        </w:rPr>
        <w:t>。</w:t>
      </w:r>
    </w:p>
    <w:p w:rsidR="008B7B75" w:rsidRPr="00220402" w:rsidRDefault="008B7B75" w:rsidP="001C274C">
      <w:pPr>
        <w:spacing w:beforeLines="100"/>
        <w:ind w:left="400"/>
        <w:jc w:val="both"/>
        <w:rPr>
          <w:rFonts w:ascii="Times New Roman" w:hAnsi="Times New Roman" w:cs="Times New Roman"/>
          <w:sz w:val="21"/>
          <w:szCs w:val="21"/>
        </w:rPr>
      </w:pPr>
      <w:r w:rsidRPr="00220402">
        <w:rPr>
          <w:rFonts w:ascii="Times New Roman" w:hAnsi="Times New Roman" w:cs="Times New Roman" w:hint="eastAsia"/>
          <w:sz w:val="21"/>
          <w:szCs w:val="21"/>
        </w:rPr>
        <w:t>在对照是“最佳医疗管理”或“无</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治疗”对照的情况下，研究通常对受试者和研究者不设盲。因此，对照组的每位受试者都知道他或她不接受研究器械治疗。了解这些信息通常造成未知程度的</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w:t>
      </w:r>
    </w:p>
    <w:p w:rsidR="008065A6" w:rsidRDefault="008B7B75" w:rsidP="001C274C">
      <w:pPr>
        <w:spacing w:beforeLines="100"/>
        <w:ind w:left="400"/>
        <w:jc w:val="both"/>
        <w:rPr>
          <w:rFonts w:ascii="Times New Roman" w:hAnsi="Times New Roman" w:cs="Times New Roman"/>
          <w:sz w:val="21"/>
          <w:szCs w:val="21"/>
        </w:rPr>
      </w:pPr>
      <w:r w:rsidRPr="00220402">
        <w:rPr>
          <w:rFonts w:ascii="Times New Roman" w:hAnsi="Times New Roman" w:cs="Times New Roman" w:hint="eastAsia"/>
          <w:sz w:val="21"/>
          <w:szCs w:val="21"/>
        </w:rPr>
        <w:t>如果研究参与者不设盲，即使采用了真实目标终点，也很难评估由此导致的</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大小，且可能威胁原本严谨的研究的科学性。在对任何或所有参与者</w:t>
      </w:r>
      <w:r w:rsidR="00E474DF">
        <w:rPr>
          <w:rFonts w:ascii="Times New Roman" w:hAnsi="Times New Roman" w:cs="Times New Roman" w:hint="eastAsia"/>
          <w:sz w:val="21"/>
          <w:szCs w:val="21"/>
        </w:rPr>
        <w:t>（</w:t>
      </w:r>
      <w:r w:rsidRPr="00220402">
        <w:rPr>
          <w:rFonts w:ascii="Times New Roman" w:hAnsi="Times New Roman" w:cs="Times New Roman" w:hint="eastAsia"/>
          <w:sz w:val="21"/>
          <w:szCs w:val="21"/>
        </w:rPr>
        <w:t>受试者、研究者、评价者</w:t>
      </w:r>
      <w:r w:rsidR="00E474DF">
        <w:rPr>
          <w:rFonts w:ascii="Times New Roman" w:hAnsi="Times New Roman" w:cs="Times New Roman" w:hint="eastAsia"/>
          <w:sz w:val="21"/>
          <w:szCs w:val="21"/>
        </w:rPr>
        <w:t>）</w:t>
      </w:r>
      <w:r w:rsidRPr="00220402">
        <w:rPr>
          <w:rFonts w:ascii="Times New Roman" w:hAnsi="Times New Roman" w:cs="Times New Roman" w:hint="eastAsia"/>
          <w:sz w:val="21"/>
          <w:szCs w:val="21"/>
        </w:rPr>
        <w:t>均不可能设盲的情况下，</w:t>
      </w:r>
      <w:r w:rsidR="004F254C">
        <w:rPr>
          <w:rFonts w:ascii="Times New Roman" w:hAnsi="Times New Roman" w:cs="Times New Roman" w:hint="eastAsia"/>
          <w:sz w:val="21"/>
          <w:szCs w:val="21"/>
        </w:rPr>
        <w:t>应向</w:t>
      </w:r>
      <w:r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提供所提出的用于解决与</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相关问题的方法的详细原理和解释。</w:t>
      </w:r>
    </w:p>
    <w:p w:rsidR="008B7B75" w:rsidRPr="00220402" w:rsidRDefault="008B7B75">
      <w:pPr>
        <w:jc w:val="both"/>
        <w:rPr>
          <w:rFonts w:ascii="Times New Roman" w:hAnsi="Times New Roman" w:cs="Times New Roman"/>
          <w:b/>
          <w:bCs/>
          <w:color w:val="000000"/>
          <w:spacing w:val="-1"/>
          <w:sz w:val="21"/>
          <w:szCs w:val="21"/>
        </w:rPr>
      </w:pPr>
      <w:r w:rsidRPr="00220402">
        <w:rPr>
          <w:rFonts w:ascii="Times New Roman" w:hAnsi="Times New Roman" w:cs="Times New Roman"/>
          <w:b/>
          <w:bCs/>
          <w:color w:val="000000"/>
          <w:spacing w:val="-1"/>
          <w:sz w:val="21"/>
          <w:szCs w:val="21"/>
        </w:rPr>
        <w:br w:type="page"/>
      </w:r>
    </w:p>
    <w:p w:rsidR="008B7B75" w:rsidRPr="00220402" w:rsidRDefault="008B7B75">
      <w:pPr>
        <w:ind w:leftChars="200" w:left="400"/>
        <w:jc w:val="both"/>
        <w:rPr>
          <w:rFonts w:ascii="Times New Roman" w:hAnsi="Times New Roman" w:cs="Times New Roman"/>
          <w:sz w:val="21"/>
          <w:szCs w:val="21"/>
        </w:rPr>
      </w:pPr>
      <w:r w:rsidRPr="00220402">
        <w:rPr>
          <w:rFonts w:ascii="Times New Roman" w:hAnsi="Times New Roman" w:cs="Times New Roman"/>
          <w:b/>
          <w:bCs/>
          <w:color w:val="000000"/>
          <w:spacing w:val="-1"/>
          <w:sz w:val="21"/>
          <w:szCs w:val="21"/>
        </w:rPr>
        <w:lastRenderedPageBreak/>
        <w:t>7.8.4</w:t>
      </w:r>
      <w:r w:rsidRPr="00220402">
        <w:rPr>
          <w:rFonts w:ascii="Times New Roman" w:hAnsi="Times New Roman" w:cs="Times New Roman"/>
          <w:b/>
          <w:bCs/>
          <w:color w:val="000000"/>
          <w:sz w:val="21"/>
          <w:szCs w:val="21"/>
        </w:rPr>
        <w:tab/>
      </w:r>
      <w:r w:rsidRPr="00220402">
        <w:rPr>
          <w:rFonts w:ascii="Times New Roman" w:hAnsi="Times New Roman" w:cs="Times New Roman" w:hint="eastAsia"/>
          <w:b/>
          <w:bCs/>
          <w:sz w:val="21"/>
          <w:szCs w:val="21"/>
        </w:rPr>
        <w:t>采用并行对照</w:t>
      </w:r>
      <w:r w:rsidR="00FA53D6">
        <w:rPr>
          <w:rFonts w:ascii="Times New Roman" w:hAnsi="Times New Roman" w:cs="Times New Roman" w:hint="eastAsia"/>
          <w:b/>
          <w:bCs/>
          <w:sz w:val="21"/>
          <w:szCs w:val="21"/>
        </w:rPr>
        <w:t>（</w:t>
      </w:r>
      <w:r w:rsidRPr="00220402">
        <w:rPr>
          <w:rFonts w:ascii="Times New Roman" w:hAnsi="Times New Roman" w:cs="Times New Roman" w:hint="eastAsia"/>
          <w:b/>
          <w:bCs/>
          <w:sz w:val="21"/>
          <w:szCs w:val="21"/>
        </w:rPr>
        <w:t>积极或安慰剂或“无</w:t>
      </w:r>
      <w:r w:rsidR="000C586E">
        <w:rPr>
          <w:rFonts w:ascii="Times New Roman" w:hAnsi="Times New Roman" w:cs="Times New Roman" w:hint="eastAsia"/>
          <w:b/>
          <w:bCs/>
          <w:sz w:val="21"/>
          <w:szCs w:val="21"/>
        </w:rPr>
        <w:t>介入</w:t>
      </w:r>
      <w:r w:rsidRPr="00220402">
        <w:rPr>
          <w:rFonts w:ascii="Times New Roman" w:hAnsi="Times New Roman" w:cs="Times New Roman" w:hint="eastAsia"/>
          <w:b/>
          <w:bCs/>
          <w:sz w:val="21"/>
          <w:szCs w:val="21"/>
        </w:rPr>
        <w:t>治疗”</w:t>
      </w:r>
      <w:r w:rsidR="00FA53D6">
        <w:rPr>
          <w:rFonts w:ascii="Times New Roman" w:hAnsi="Times New Roman" w:cs="Times New Roman" w:hint="eastAsia"/>
          <w:b/>
          <w:bCs/>
          <w:sz w:val="21"/>
          <w:szCs w:val="21"/>
        </w:rPr>
        <w:t>）</w:t>
      </w:r>
      <w:r w:rsidRPr="00220402">
        <w:rPr>
          <w:rFonts w:ascii="Times New Roman" w:hAnsi="Times New Roman" w:cs="Times New Roman" w:hint="eastAsia"/>
          <w:b/>
          <w:bCs/>
          <w:sz w:val="21"/>
          <w:szCs w:val="21"/>
        </w:rPr>
        <w:t>的非随机研究</w:t>
      </w:r>
    </w:p>
    <w:p w:rsidR="008B7B75" w:rsidRPr="00220402" w:rsidRDefault="008B7B75">
      <w:pPr>
        <w:ind w:leftChars="200" w:left="400"/>
        <w:jc w:val="both"/>
        <w:rPr>
          <w:rFonts w:ascii="Times New Roman" w:hAnsi="Times New Roman" w:cs="Times New Roman"/>
          <w:sz w:val="21"/>
          <w:szCs w:val="21"/>
        </w:rPr>
      </w:pPr>
      <w:r w:rsidRPr="00220402">
        <w:rPr>
          <w:rFonts w:ascii="Times New Roman" w:hAnsi="Times New Roman" w:cs="Times New Roman" w:hint="eastAsia"/>
          <w:sz w:val="21"/>
          <w:szCs w:val="21"/>
        </w:rPr>
        <w:t>在采用并行</w:t>
      </w:r>
      <w:r w:rsidR="000C586E">
        <w:rPr>
          <w:rFonts w:ascii="Times New Roman" w:hAnsi="Times New Roman" w:cs="Times New Roman" w:hint="eastAsia"/>
          <w:sz w:val="21"/>
          <w:szCs w:val="21"/>
        </w:rPr>
        <w:t>阳性对照</w:t>
      </w:r>
      <w:r w:rsidRPr="00220402">
        <w:rPr>
          <w:rFonts w:ascii="Times New Roman" w:hAnsi="Times New Roman" w:cs="Times New Roman" w:hint="eastAsia"/>
          <w:sz w:val="21"/>
          <w:szCs w:val="21"/>
        </w:rPr>
        <w:t>的非随机设计中，受试者和研究者不对</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治疗分配设盲。因此，这种研究设计囊括了随机、非盲研究与并行对照设计的所有缺点。此外，因为没有随机化且每位受试者仅接受一种可能的</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治疗，因此，非常可能的是因</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治疗分配造成已知程度的</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w:t>
      </w:r>
    </w:p>
    <w:p w:rsidR="008B7B75" w:rsidRPr="00220402" w:rsidRDefault="008B7B75" w:rsidP="001C274C">
      <w:pPr>
        <w:spacing w:beforeLines="100"/>
        <w:ind w:left="400"/>
        <w:jc w:val="both"/>
        <w:rPr>
          <w:rFonts w:ascii="Times New Roman" w:hAnsi="Times New Roman" w:cs="Times New Roman"/>
          <w:sz w:val="21"/>
          <w:szCs w:val="21"/>
        </w:rPr>
      </w:pPr>
      <w:r w:rsidRPr="00220402">
        <w:rPr>
          <w:rFonts w:ascii="Times New Roman" w:hAnsi="Times New Roman" w:cs="Times New Roman" w:hint="eastAsia"/>
          <w:sz w:val="21"/>
          <w:szCs w:val="21"/>
        </w:rPr>
        <w:t>通常不推荐采用这种设计，因为与随机研究一样是劳动密集型的，但由于不同研究组，机构，研究者，可能存在的差异（包括未测量但是可能混淆差异）会引入了更多的</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。即使研究总的来说两个</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组之间似乎是平衡的，每位参与人员可能并不平衡，可能存在研究者</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器械相互作用，其中研究器械的优势似乎会因研究者而不同。</w:t>
      </w:r>
    </w:p>
    <w:p w:rsidR="008065A6" w:rsidRDefault="008B7B75" w:rsidP="001C274C">
      <w:pPr>
        <w:spacing w:beforeLines="100"/>
        <w:ind w:left="400"/>
        <w:jc w:val="both"/>
        <w:rPr>
          <w:rFonts w:ascii="Times New Roman" w:hAnsi="Times New Roman" w:cs="Times New Roman"/>
          <w:sz w:val="21"/>
          <w:szCs w:val="21"/>
        </w:rPr>
      </w:pPr>
      <w:r w:rsidRPr="00220402">
        <w:rPr>
          <w:rFonts w:ascii="Times New Roman" w:hAnsi="Times New Roman" w:cs="Times New Roman"/>
          <w:b/>
          <w:bCs/>
          <w:color w:val="000000"/>
          <w:spacing w:val="-1"/>
          <w:sz w:val="21"/>
          <w:szCs w:val="21"/>
        </w:rPr>
        <w:t>7.8.5</w:t>
      </w:r>
      <w:r w:rsidRPr="00220402">
        <w:rPr>
          <w:rFonts w:ascii="Times New Roman" w:hAnsi="Times New Roman" w:cs="Times New Roman"/>
          <w:b/>
          <w:bCs/>
          <w:color w:val="000000"/>
          <w:sz w:val="21"/>
          <w:szCs w:val="21"/>
        </w:rPr>
        <w:tab/>
      </w:r>
      <w:r w:rsidRPr="00220402">
        <w:rPr>
          <w:rFonts w:ascii="Times New Roman" w:hAnsi="Times New Roman" w:cs="Times New Roman" w:hint="eastAsia"/>
          <w:b/>
          <w:bCs/>
          <w:sz w:val="21"/>
          <w:szCs w:val="21"/>
        </w:rPr>
        <w:t>与基线比较的单组研究</w:t>
      </w:r>
    </w:p>
    <w:p w:rsidR="008B7B75" w:rsidRPr="00220402" w:rsidRDefault="008B7B75">
      <w:pPr>
        <w:ind w:leftChars="200" w:left="400"/>
        <w:jc w:val="both"/>
        <w:rPr>
          <w:rFonts w:ascii="Times New Roman" w:hAnsi="Times New Roman" w:cs="Times New Roman"/>
          <w:sz w:val="21"/>
          <w:szCs w:val="21"/>
        </w:rPr>
      </w:pPr>
      <w:r w:rsidRPr="00220402">
        <w:rPr>
          <w:rFonts w:ascii="Times New Roman" w:hAnsi="Times New Roman" w:cs="Times New Roman" w:hint="eastAsia"/>
          <w:sz w:val="21"/>
          <w:szCs w:val="21"/>
        </w:rPr>
        <w:t>在很多治疗性研究中，一个非常重要的考虑因素是，尽管可能会尝试采用受试者的基线状态作为对照，设置采用积极治疗或安慰剂对照</w:t>
      </w:r>
      <w:r w:rsidR="00D5293B">
        <w:rPr>
          <w:rFonts w:ascii="Times New Roman" w:hAnsi="Times New Roman" w:cs="Times New Roman" w:hint="eastAsia"/>
          <w:sz w:val="21"/>
          <w:szCs w:val="21"/>
        </w:rPr>
        <w:t>（</w:t>
      </w:r>
      <w:r w:rsidRPr="00220402">
        <w:rPr>
          <w:rFonts w:ascii="Times New Roman" w:hAnsi="Times New Roman" w:cs="Times New Roman" w:hint="eastAsia"/>
          <w:sz w:val="21"/>
          <w:szCs w:val="21"/>
        </w:rPr>
        <w:t>或者甚至是一个“不</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”控制</w:t>
      </w:r>
      <w:r w:rsidR="00D5293B">
        <w:rPr>
          <w:rFonts w:ascii="Times New Roman" w:hAnsi="Times New Roman" w:cs="Times New Roman" w:hint="eastAsia"/>
          <w:sz w:val="21"/>
          <w:szCs w:val="21"/>
        </w:rPr>
        <w:t>）</w:t>
      </w:r>
      <w:r w:rsidRPr="00220402">
        <w:rPr>
          <w:rFonts w:ascii="Times New Roman" w:hAnsi="Times New Roman" w:cs="Times New Roman" w:hint="eastAsia"/>
          <w:sz w:val="21"/>
          <w:szCs w:val="21"/>
        </w:rPr>
        <w:t>的随机组通常是可取的。盲法研究中这样一个随机组将提供更严格的控制并避免安慰剂效应</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以及时间</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w:t>
      </w:r>
    </w:p>
    <w:p w:rsidR="008B7B75" w:rsidRPr="00220402" w:rsidRDefault="008B7B75" w:rsidP="001C274C">
      <w:pPr>
        <w:spacing w:beforeLines="100"/>
        <w:ind w:left="400"/>
        <w:jc w:val="both"/>
        <w:rPr>
          <w:rFonts w:ascii="Times New Roman" w:hAnsi="Times New Roman" w:cs="Times New Roman"/>
          <w:sz w:val="21"/>
          <w:szCs w:val="21"/>
        </w:rPr>
      </w:pPr>
      <w:r w:rsidRPr="00220402">
        <w:rPr>
          <w:rFonts w:ascii="Times New Roman" w:hAnsi="Times New Roman" w:cs="Times New Roman"/>
          <w:b/>
          <w:bCs/>
          <w:color w:val="000000"/>
          <w:spacing w:val="-1"/>
          <w:sz w:val="21"/>
          <w:szCs w:val="21"/>
        </w:rPr>
        <w:t>7.8.6</w:t>
      </w:r>
      <w:r w:rsidRPr="00220402">
        <w:rPr>
          <w:rFonts w:ascii="Times New Roman" w:hAnsi="Times New Roman" w:cs="Times New Roman"/>
          <w:b/>
          <w:bCs/>
          <w:color w:val="000000"/>
          <w:sz w:val="21"/>
          <w:szCs w:val="21"/>
        </w:rPr>
        <w:tab/>
      </w:r>
      <w:r w:rsidRPr="00220402">
        <w:rPr>
          <w:rFonts w:ascii="Times New Roman" w:hAnsi="Times New Roman" w:cs="Times New Roman" w:hint="eastAsia"/>
          <w:b/>
          <w:bCs/>
          <w:sz w:val="21"/>
          <w:szCs w:val="21"/>
        </w:rPr>
        <w:t>采用历史对照或信息的单组研究</w:t>
      </w:r>
    </w:p>
    <w:p w:rsidR="008B7B75" w:rsidRPr="00220402" w:rsidRDefault="008B7B75">
      <w:pPr>
        <w:ind w:leftChars="200" w:left="400"/>
        <w:jc w:val="both"/>
        <w:rPr>
          <w:rFonts w:ascii="Times New Roman" w:hAnsi="Times New Roman" w:cs="Times New Roman"/>
          <w:sz w:val="21"/>
          <w:szCs w:val="21"/>
        </w:rPr>
      </w:pPr>
      <w:r w:rsidRPr="00220402">
        <w:rPr>
          <w:rFonts w:ascii="Times New Roman" w:hAnsi="Times New Roman" w:cs="Times New Roman" w:hint="eastAsia"/>
          <w:sz w:val="21"/>
          <w:szCs w:val="21"/>
        </w:rPr>
        <w:t>当器械技术开发成熟且对感兴趣的疾病了解透彻，可以进行采用历史对照或一些历史信息的单组研究。</w:t>
      </w:r>
    </w:p>
    <w:p w:rsidR="008B7B75" w:rsidRPr="00220402" w:rsidRDefault="008B7B75" w:rsidP="001C274C">
      <w:pPr>
        <w:numPr>
          <w:ilvl w:val="0"/>
          <w:numId w:val="13"/>
        </w:numPr>
        <w:tabs>
          <w:tab w:val="left" w:pos="820"/>
        </w:tabs>
        <w:spacing w:beforeLines="100"/>
        <w:jc w:val="both"/>
        <w:rPr>
          <w:rFonts w:ascii="Times New Roman" w:hAnsi="Times New Roman" w:cs="Times New Roman"/>
          <w:sz w:val="21"/>
          <w:szCs w:val="21"/>
        </w:rPr>
      </w:pPr>
      <w:r w:rsidRPr="00220402">
        <w:rPr>
          <w:rFonts w:ascii="Times New Roman" w:hAnsi="Times New Roman" w:cs="Times New Roman" w:hint="eastAsia"/>
          <w:sz w:val="21"/>
          <w:szCs w:val="21"/>
        </w:rPr>
        <w:t>与</w:t>
      </w:r>
      <w:r w:rsidRPr="00220402">
        <w:rPr>
          <w:rFonts w:ascii="Times New Roman" w:hAnsi="Times New Roman" w:cs="Times New Roman" w:hint="eastAsia"/>
          <w:color w:val="000000"/>
          <w:sz w:val="21"/>
          <w:szCs w:val="21"/>
        </w:rPr>
        <w:t>提供</w:t>
      </w:r>
      <w:r w:rsidRPr="00220402">
        <w:rPr>
          <w:rFonts w:ascii="Times New Roman" w:hAnsi="Times New Roman" w:cs="Times New Roman" w:hint="eastAsia"/>
          <w:sz w:val="21"/>
          <w:szCs w:val="21"/>
        </w:rPr>
        <w:t>受试者水平数据的历史对照组比较：</w:t>
      </w:r>
    </w:p>
    <w:p w:rsidR="008065A6" w:rsidRDefault="008B7B75" w:rsidP="001C274C">
      <w:pPr>
        <w:spacing w:beforeLines="50" w:afterLines="50"/>
        <w:ind w:left="800"/>
        <w:jc w:val="both"/>
        <w:rPr>
          <w:rFonts w:ascii="Times New Roman" w:hAnsi="Times New Roman" w:cs="Times New Roman"/>
          <w:sz w:val="21"/>
          <w:szCs w:val="21"/>
        </w:rPr>
      </w:pPr>
      <w:r w:rsidRPr="00220402">
        <w:rPr>
          <w:rFonts w:ascii="Times New Roman" w:hAnsi="Times New Roman" w:cs="Times New Roman" w:hint="eastAsia"/>
          <w:sz w:val="21"/>
          <w:szCs w:val="21"/>
        </w:rPr>
        <w:t>如果可以提供受试者水平数据（包括历史和当前研究每位受试者的所有重要变量），至少可能做一些统计比较。挑战在于证明历史对照与当前研究具有可比性。在当前研究完成后，有可能会采用倾向评分模型来评估两组之间的可比性，然而，存在一个重大风险是，最终的数据可能不具有可比性。在受试者入组并</w:t>
      </w:r>
      <w:r w:rsidR="00BE65E7" w:rsidRPr="00220402">
        <w:rPr>
          <w:rFonts w:ascii="Times New Roman" w:hAnsi="Times New Roman" w:cs="Times New Roman" w:hint="eastAsia"/>
          <w:sz w:val="21"/>
          <w:szCs w:val="21"/>
        </w:rPr>
        <w:t>采集</w:t>
      </w:r>
      <w:r w:rsidRPr="00220402">
        <w:rPr>
          <w:rFonts w:ascii="Times New Roman" w:hAnsi="Times New Roman" w:cs="Times New Roman" w:hint="eastAsia"/>
          <w:sz w:val="21"/>
          <w:szCs w:val="21"/>
        </w:rPr>
        <w:t>和分析基线之前，没有办法评估可比性，因此这种方法可能会有风险。</w:t>
      </w:r>
    </w:p>
    <w:p w:rsidR="00000000" w:rsidRDefault="008B7B75" w:rsidP="001C274C">
      <w:pPr>
        <w:spacing w:beforeLines="50" w:afterLines="50"/>
        <w:ind w:left="800"/>
        <w:jc w:val="both"/>
        <w:rPr>
          <w:rFonts w:ascii="Times New Roman" w:hAnsi="Times New Roman" w:cs="Times New Roman"/>
          <w:sz w:val="21"/>
          <w:szCs w:val="21"/>
        </w:rPr>
      </w:pPr>
      <w:r w:rsidRPr="00220402">
        <w:rPr>
          <w:rFonts w:ascii="Times New Roman" w:hAnsi="Times New Roman" w:cs="Times New Roman" w:hint="eastAsia"/>
          <w:sz w:val="21"/>
          <w:szCs w:val="21"/>
        </w:rPr>
        <w:t>采用历史对照的固有明显</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是时间</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，因为各组不是并行的。这种时间分离会带来两个</w:t>
      </w:r>
      <w:r w:rsidR="000C586E">
        <w:rPr>
          <w:rFonts w:ascii="Times New Roman" w:hAnsi="Times New Roman" w:cs="Times New Roman" w:hint="eastAsia"/>
          <w:sz w:val="21"/>
          <w:szCs w:val="21"/>
        </w:rPr>
        <w:t>介入</w:t>
      </w:r>
      <w:r w:rsidRPr="00220402">
        <w:rPr>
          <w:rFonts w:ascii="Times New Roman" w:hAnsi="Times New Roman" w:cs="Times New Roman" w:hint="eastAsia"/>
          <w:sz w:val="21"/>
          <w:szCs w:val="21"/>
        </w:rPr>
        <w:t>组可比性的担忧以及医学实践会因目标受试者人群和预期结果造成的变化而很可能已经发生了变化。因此，这种设计的缺点历史对照的受试者结果可能不明显或不适用于当前目标人群。</w:t>
      </w:r>
    </w:p>
    <w:p w:rsidR="008B7B75" w:rsidRPr="00220402" w:rsidRDefault="008B7B75">
      <w:pPr>
        <w:jc w:val="both"/>
        <w:rPr>
          <w:rFonts w:ascii="Times New Roman" w:hAnsi="Times New Roman" w:cs="Times New Roman"/>
          <w:color w:val="000000"/>
          <w:sz w:val="21"/>
          <w:szCs w:val="21"/>
        </w:rPr>
      </w:pPr>
      <w:r w:rsidRPr="00220402">
        <w:rPr>
          <w:rFonts w:ascii="Times New Roman" w:hAnsi="Times New Roman" w:cs="Times New Roman"/>
          <w:color w:val="000000"/>
          <w:sz w:val="21"/>
          <w:szCs w:val="21"/>
        </w:rPr>
        <w:br w:type="page"/>
      </w:r>
    </w:p>
    <w:p w:rsidR="008B7B75" w:rsidRPr="00220402" w:rsidRDefault="008B7B75" w:rsidP="001C274C">
      <w:pPr>
        <w:numPr>
          <w:ilvl w:val="0"/>
          <w:numId w:val="13"/>
        </w:numPr>
        <w:tabs>
          <w:tab w:val="left" w:pos="820"/>
        </w:tabs>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lastRenderedPageBreak/>
        <w:t>与根据历史信息衍生的</w:t>
      </w:r>
      <w:r w:rsidRPr="00220402">
        <w:rPr>
          <w:rFonts w:ascii="Times New Roman" w:hAnsi="Times New Roman" w:cs="Times New Roman" w:hint="eastAsia"/>
          <w:sz w:val="21"/>
          <w:szCs w:val="21"/>
        </w:rPr>
        <w:t>OPC</w:t>
      </w:r>
      <w:r w:rsidRPr="00220402">
        <w:rPr>
          <w:rFonts w:ascii="Times New Roman" w:hAnsi="Times New Roman" w:cs="Times New Roman" w:hint="eastAsia"/>
          <w:sz w:val="21"/>
          <w:szCs w:val="21"/>
        </w:rPr>
        <w:t>和</w:t>
      </w:r>
      <w:r w:rsidRPr="00220402">
        <w:rPr>
          <w:rFonts w:ascii="Times New Roman" w:hAnsi="Times New Roman" w:cs="Times New Roman" w:hint="eastAsia"/>
          <w:sz w:val="21"/>
          <w:szCs w:val="21"/>
        </w:rPr>
        <w:t>PG</w:t>
      </w:r>
      <w:r w:rsidRPr="00220402">
        <w:rPr>
          <w:rFonts w:ascii="Times New Roman" w:hAnsi="Times New Roman" w:cs="Times New Roman" w:hint="eastAsia"/>
          <w:sz w:val="21"/>
          <w:szCs w:val="21"/>
        </w:rPr>
        <w:t>比较</w:t>
      </w:r>
    </w:p>
    <w:p w:rsidR="008065A6" w:rsidRDefault="008B7B75" w:rsidP="001C274C">
      <w:pPr>
        <w:spacing w:beforeLines="50" w:afterLines="50"/>
        <w:ind w:left="800"/>
        <w:jc w:val="both"/>
        <w:rPr>
          <w:rFonts w:ascii="Times New Roman" w:hAnsi="Times New Roman" w:cs="Times New Roman"/>
          <w:sz w:val="21"/>
          <w:szCs w:val="21"/>
        </w:rPr>
      </w:pPr>
      <w:r w:rsidRPr="00220402">
        <w:rPr>
          <w:rFonts w:ascii="Times New Roman" w:hAnsi="Times New Roman" w:cs="Times New Roman" w:hint="eastAsia"/>
          <w:sz w:val="21"/>
          <w:szCs w:val="21"/>
        </w:rPr>
        <w:t>如果无法提供历史对照组，则可以通过与数值目标值</w:t>
      </w:r>
      <w:r w:rsidRPr="00220402">
        <w:rPr>
          <w:rFonts w:ascii="Times New Roman" w:hAnsi="Times New Roman" w:cs="Times New Roman" w:hint="eastAsia"/>
          <w:sz w:val="21"/>
          <w:szCs w:val="21"/>
        </w:rPr>
        <w:t>OPC</w:t>
      </w:r>
      <w:r w:rsidRPr="00220402">
        <w:rPr>
          <w:rFonts w:ascii="Times New Roman" w:hAnsi="Times New Roman" w:cs="Times New Roman" w:hint="eastAsia"/>
          <w:sz w:val="21"/>
          <w:szCs w:val="21"/>
        </w:rPr>
        <w:t>或</w:t>
      </w:r>
      <w:r w:rsidRPr="00220402">
        <w:rPr>
          <w:rFonts w:ascii="Times New Roman" w:hAnsi="Times New Roman" w:cs="Times New Roman" w:hint="eastAsia"/>
          <w:sz w:val="21"/>
          <w:szCs w:val="21"/>
        </w:rPr>
        <w:t>PG</w:t>
      </w:r>
      <w:r w:rsidRPr="00220402">
        <w:rPr>
          <w:rFonts w:ascii="Times New Roman" w:hAnsi="Times New Roman" w:cs="Times New Roman" w:hint="eastAsia"/>
          <w:sz w:val="21"/>
          <w:szCs w:val="21"/>
        </w:rPr>
        <w:t>（与安全性或有效性终点有关）比较来评价器械性能。这样的研究设计涵盖了与历史对照比较的所有挑战和局限性。此外，没有独立的方法来评估当前组可能与衍生</w:t>
      </w:r>
      <w:r w:rsidRPr="00220402">
        <w:rPr>
          <w:rFonts w:ascii="Times New Roman" w:hAnsi="Times New Roman" w:cs="Times New Roman" w:hint="eastAsia"/>
          <w:sz w:val="21"/>
          <w:szCs w:val="21"/>
        </w:rPr>
        <w:t>OPC</w:t>
      </w:r>
      <w:r w:rsidRPr="00220402">
        <w:rPr>
          <w:rFonts w:ascii="Times New Roman" w:hAnsi="Times New Roman" w:cs="Times New Roman" w:hint="eastAsia"/>
          <w:sz w:val="21"/>
          <w:szCs w:val="21"/>
        </w:rPr>
        <w:t>或</w:t>
      </w:r>
      <w:r w:rsidRPr="00220402">
        <w:rPr>
          <w:rFonts w:ascii="Times New Roman" w:hAnsi="Times New Roman" w:cs="Times New Roman" w:hint="eastAsia"/>
          <w:sz w:val="21"/>
          <w:szCs w:val="21"/>
        </w:rPr>
        <w:t>PG</w:t>
      </w:r>
      <w:r w:rsidRPr="00220402">
        <w:rPr>
          <w:rFonts w:ascii="Times New Roman" w:hAnsi="Times New Roman" w:cs="Times New Roman" w:hint="eastAsia"/>
          <w:sz w:val="21"/>
          <w:szCs w:val="21"/>
        </w:rPr>
        <w:t>的历史组间的可比性如何，且无法量化</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的。</w:t>
      </w:r>
    </w:p>
    <w:p w:rsidR="00000000" w:rsidRDefault="008B7B75" w:rsidP="001C274C">
      <w:pPr>
        <w:spacing w:beforeLines="50" w:afterLines="50"/>
        <w:ind w:left="800"/>
        <w:jc w:val="both"/>
        <w:rPr>
          <w:rFonts w:ascii="Times New Roman" w:hAnsi="Times New Roman" w:cs="Times New Roman"/>
          <w:sz w:val="21"/>
          <w:szCs w:val="21"/>
        </w:rPr>
      </w:pPr>
      <w:r w:rsidRPr="00220402">
        <w:rPr>
          <w:rFonts w:ascii="Times New Roman" w:hAnsi="Times New Roman" w:cs="Times New Roman" w:hint="eastAsia"/>
          <w:sz w:val="21"/>
          <w:szCs w:val="21"/>
        </w:rPr>
        <w:t>由于这些研究不涉及对照组，与</w:t>
      </w:r>
      <w:r w:rsidRPr="00220402">
        <w:rPr>
          <w:rFonts w:ascii="Times New Roman" w:hAnsi="Times New Roman" w:cs="Times New Roman" w:hint="eastAsia"/>
          <w:sz w:val="21"/>
          <w:szCs w:val="21"/>
        </w:rPr>
        <w:t>OPC</w:t>
      </w:r>
      <w:r w:rsidRPr="00220402">
        <w:rPr>
          <w:rFonts w:ascii="Times New Roman" w:hAnsi="Times New Roman" w:cs="Times New Roman" w:hint="eastAsia"/>
          <w:sz w:val="21"/>
          <w:szCs w:val="21"/>
        </w:rPr>
        <w:t>和</w:t>
      </w:r>
      <w:r w:rsidRPr="00220402">
        <w:rPr>
          <w:rFonts w:ascii="Times New Roman" w:hAnsi="Times New Roman" w:cs="Times New Roman" w:hint="eastAsia"/>
          <w:sz w:val="21"/>
          <w:szCs w:val="21"/>
        </w:rPr>
        <w:t>PG</w:t>
      </w:r>
      <w:r w:rsidRPr="00220402">
        <w:rPr>
          <w:rFonts w:ascii="Times New Roman" w:hAnsi="Times New Roman" w:cs="Times New Roman" w:hint="eastAsia"/>
          <w:sz w:val="21"/>
          <w:szCs w:val="21"/>
        </w:rPr>
        <w:t>比较不能证明优效性或非劣效性。</w:t>
      </w:r>
    </w:p>
    <w:p w:rsidR="00000000" w:rsidRDefault="008B7B75" w:rsidP="001C274C">
      <w:pPr>
        <w:spacing w:beforeLines="50" w:afterLines="50"/>
        <w:ind w:leftChars="200" w:left="400"/>
        <w:jc w:val="both"/>
        <w:rPr>
          <w:rFonts w:ascii="Times New Roman" w:hAnsi="Times New Roman" w:cs="Times New Roman"/>
          <w:sz w:val="24"/>
          <w:szCs w:val="24"/>
        </w:rPr>
      </w:pPr>
      <w:bookmarkStart w:id="32" w:name="bookmark41"/>
      <w:r w:rsidRPr="00220402">
        <w:rPr>
          <w:rFonts w:ascii="Times New Roman" w:hAnsi="Times New Roman" w:cs="Times New Roman"/>
          <w:b/>
          <w:bCs/>
          <w:i/>
          <w:iCs/>
          <w:color w:val="000000"/>
          <w:sz w:val="24"/>
          <w:szCs w:val="24"/>
        </w:rPr>
        <w:t>7</w:t>
      </w:r>
      <w:bookmarkEnd w:id="32"/>
      <w:r w:rsidRPr="00220402">
        <w:rPr>
          <w:rFonts w:ascii="Times New Roman" w:hAnsi="Times New Roman" w:cs="Times New Roman"/>
          <w:b/>
          <w:bCs/>
          <w:i/>
          <w:iCs/>
          <w:color w:val="000000"/>
          <w:sz w:val="24"/>
          <w:szCs w:val="24"/>
        </w:rPr>
        <w:t>.9</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sz w:val="21"/>
          <w:szCs w:val="21"/>
        </w:rPr>
        <w:t>IDE</w:t>
      </w:r>
      <w:r w:rsidRPr="00220402">
        <w:rPr>
          <w:rFonts w:ascii="Times New Roman" w:hAnsi="Times New Roman" w:cs="Times New Roman" w:hint="eastAsia"/>
          <w:b/>
          <w:bCs/>
          <w:i/>
          <w:iCs/>
          <w:sz w:val="21"/>
          <w:szCs w:val="21"/>
        </w:rPr>
        <w:t>申请考虑因素</w:t>
      </w:r>
    </w:p>
    <w:p w:rsidR="008B7B75" w:rsidRPr="00220402" w:rsidRDefault="008B7B75">
      <w:pPr>
        <w:spacing w:before="120" w:after="120"/>
        <w:ind w:leftChars="400" w:left="800"/>
        <w:jc w:val="both"/>
        <w:rPr>
          <w:rFonts w:ascii="Times New Roman" w:hAnsi="Times New Roman" w:cs="Times New Roman"/>
          <w:sz w:val="21"/>
          <w:szCs w:val="21"/>
        </w:rPr>
      </w:pPr>
      <w:r w:rsidRPr="00220402">
        <w:rPr>
          <w:rFonts w:ascii="Times New Roman" w:hAnsi="Times New Roman" w:cs="Times New Roman" w:hint="eastAsia"/>
          <w:sz w:val="21"/>
          <w:szCs w:val="21"/>
        </w:rPr>
        <w:t>对于临床有效性研究，根据</w:t>
      </w:r>
      <w:r w:rsidRPr="00220402">
        <w:rPr>
          <w:rFonts w:ascii="Times New Roman" w:hAnsi="Times New Roman" w:cs="Times New Roman" w:hint="eastAsia"/>
          <w:sz w:val="21"/>
          <w:szCs w:val="21"/>
        </w:rPr>
        <w:t>21 CFR 812.20</w:t>
      </w:r>
      <w:r w:rsidRPr="00220402">
        <w:rPr>
          <w:rFonts w:ascii="Times New Roman" w:hAnsi="Times New Roman" w:cs="Times New Roman" w:hint="eastAsia"/>
          <w:sz w:val="21"/>
          <w:szCs w:val="21"/>
        </w:rPr>
        <w:t>，申办者的</w:t>
      </w:r>
      <w:r w:rsidRPr="00220402">
        <w:rPr>
          <w:rFonts w:ascii="Times New Roman" w:hAnsi="Times New Roman" w:cs="Times New Roman" w:hint="eastAsia"/>
          <w:sz w:val="21"/>
          <w:szCs w:val="21"/>
        </w:rPr>
        <w:t>IDE</w:t>
      </w:r>
      <w:r w:rsidRPr="00220402">
        <w:rPr>
          <w:rFonts w:ascii="Times New Roman" w:hAnsi="Times New Roman" w:cs="Times New Roman" w:hint="eastAsia"/>
          <w:sz w:val="21"/>
          <w:szCs w:val="21"/>
        </w:rPr>
        <w:t>申请必须包括所提出研究设计的细节和选择该研究设计的理由。申办者应该解释为什么提出研究设计足够可靠。具有较少</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可能性的任何替代研究设计</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曾经考虑过但被拒绝</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的讨论对于有效评审所提出的研究设计将是有帮助的。</w:t>
      </w:r>
    </w:p>
    <w:p w:rsidR="008B7B75" w:rsidRPr="00220402" w:rsidRDefault="008B7B75" w:rsidP="001C274C">
      <w:pPr>
        <w:spacing w:beforeLines="50" w:afterLines="50"/>
        <w:jc w:val="both"/>
        <w:rPr>
          <w:rFonts w:ascii="Times New Roman" w:hAnsi="Times New Roman" w:cs="Times New Roman"/>
          <w:sz w:val="30"/>
          <w:szCs w:val="30"/>
        </w:rPr>
      </w:pPr>
      <w:bookmarkStart w:id="33" w:name="bookmark42"/>
      <w:r w:rsidRPr="00220402">
        <w:rPr>
          <w:rFonts w:ascii="Times New Roman" w:hAnsi="Times New Roman" w:cs="Times New Roman"/>
          <w:b/>
          <w:bCs/>
          <w:color w:val="000000"/>
          <w:sz w:val="30"/>
          <w:szCs w:val="30"/>
        </w:rPr>
        <w:t>8</w:t>
      </w:r>
      <w:bookmarkEnd w:id="33"/>
      <w:r w:rsidRPr="00220402">
        <w:rPr>
          <w:rFonts w:ascii="Times New Roman" w:hAnsi="Times New Roman"/>
          <w:b/>
          <w:bCs/>
          <w:color w:val="000000"/>
          <w:sz w:val="30"/>
          <w:szCs w:val="30"/>
        </w:rPr>
        <w:tab/>
      </w:r>
      <w:r w:rsidRPr="00220402">
        <w:rPr>
          <w:rFonts w:ascii="Times New Roman" w:hAnsi="Times New Roman" w:cs="Times New Roman" w:hint="eastAsia"/>
          <w:b/>
          <w:bCs/>
          <w:color w:val="000000"/>
          <w:sz w:val="30"/>
          <w:szCs w:val="30"/>
        </w:rPr>
        <w:t>诊断临床性能研究</w:t>
      </w:r>
    </w:p>
    <w:p w:rsidR="008065A6"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对诊断器械，关键临床研究通常是一</w:t>
      </w:r>
      <w:r w:rsidR="00A37425" w:rsidRPr="00220402">
        <w:rPr>
          <w:rFonts w:ascii="Times New Roman" w:hAnsi="Times New Roman" w:cs="Times New Roman" w:hint="eastAsia"/>
          <w:sz w:val="21"/>
          <w:szCs w:val="21"/>
        </w:rPr>
        <w:t>项</w:t>
      </w:r>
      <w:r w:rsidRPr="00220402">
        <w:rPr>
          <w:rFonts w:ascii="Times New Roman" w:hAnsi="Times New Roman" w:cs="Times New Roman" w:hint="eastAsia"/>
          <w:sz w:val="21"/>
          <w:szCs w:val="21"/>
        </w:rPr>
        <w:t>诊断临床性能研究。在这</w:t>
      </w:r>
      <w:r w:rsidR="00A37425" w:rsidRPr="00220402">
        <w:rPr>
          <w:rFonts w:ascii="Times New Roman" w:hAnsi="Times New Roman" w:cs="Times New Roman" w:hint="eastAsia"/>
          <w:sz w:val="21"/>
          <w:szCs w:val="21"/>
        </w:rPr>
        <w:t>类</w:t>
      </w:r>
      <w:r w:rsidRPr="00220402">
        <w:rPr>
          <w:rFonts w:ascii="Times New Roman" w:hAnsi="Times New Roman" w:cs="Times New Roman" w:hint="eastAsia"/>
          <w:sz w:val="21"/>
          <w:szCs w:val="21"/>
        </w:rPr>
        <w:t>研究中，</w:t>
      </w:r>
      <w:r w:rsidR="00A37425" w:rsidRPr="00220402">
        <w:rPr>
          <w:rFonts w:ascii="Times New Roman" w:hAnsi="Times New Roman" w:cs="Times New Roman" w:hint="eastAsia"/>
          <w:sz w:val="21"/>
          <w:szCs w:val="21"/>
        </w:rPr>
        <w:t>诊断</w:t>
      </w:r>
      <w:r w:rsidRPr="00220402">
        <w:rPr>
          <w:rFonts w:ascii="Times New Roman" w:hAnsi="Times New Roman" w:cs="Times New Roman" w:hint="eastAsia"/>
          <w:sz w:val="21"/>
          <w:szCs w:val="21"/>
        </w:rPr>
        <w:t>器械的</w:t>
      </w:r>
      <w:r w:rsidR="00A37425" w:rsidRPr="00220402">
        <w:rPr>
          <w:rFonts w:ascii="Times New Roman" w:hAnsi="Times New Roman" w:cs="Times New Roman" w:hint="eastAsia"/>
          <w:sz w:val="21"/>
          <w:szCs w:val="21"/>
        </w:rPr>
        <w:t>诊断临床性能可通过</w:t>
      </w:r>
      <w:r w:rsidRPr="00220402">
        <w:rPr>
          <w:rFonts w:ascii="Times New Roman" w:hAnsi="Times New Roman" w:cs="Times New Roman" w:hint="eastAsia"/>
          <w:sz w:val="21"/>
          <w:szCs w:val="21"/>
        </w:rPr>
        <w:t>量化诊断</w:t>
      </w:r>
      <w:r w:rsidR="00A37425" w:rsidRPr="00220402">
        <w:rPr>
          <w:rFonts w:ascii="Times New Roman" w:hAnsi="Times New Roman" w:cs="Times New Roman" w:hint="eastAsia"/>
          <w:sz w:val="21"/>
          <w:szCs w:val="21"/>
        </w:rPr>
        <w:t>器械</w:t>
      </w:r>
      <w:r w:rsidRPr="00220402">
        <w:rPr>
          <w:rFonts w:ascii="Times New Roman" w:hAnsi="Times New Roman" w:cs="Times New Roman" w:hint="eastAsia"/>
          <w:sz w:val="21"/>
          <w:szCs w:val="21"/>
        </w:rPr>
        <w:t>输出与临床相关参考标准</w:t>
      </w:r>
      <w:r w:rsidR="00A37425" w:rsidRPr="00220402">
        <w:rPr>
          <w:rFonts w:ascii="Times New Roman" w:hAnsi="Times New Roman" w:cs="Times New Roman" w:hint="eastAsia"/>
          <w:sz w:val="21"/>
          <w:szCs w:val="21"/>
        </w:rPr>
        <w:t>之间紧密程度的衡量指标确定</w:t>
      </w:r>
      <w:r w:rsidR="00A37425" w:rsidRPr="00220402">
        <w:rPr>
          <w:rStyle w:val="a3"/>
          <w:rFonts w:ascii="Times New Roman" w:hAnsi="Times New Roman" w:cs="Times New Roman"/>
          <w:color w:val="000000"/>
          <w:spacing w:val="-1"/>
          <w:sz w:val="21"/>
          <w:szCs w:val="21"/>
        </w:rPr>
        <w:footnoteReference w:id="13"/>
      </w:r>
      <w:r w:rsidR="00A37425" w:rsidRPr="00220402">
        <w:rPr>
          <w:rFonts w:ascii="Times New Roman" w:hAnsi="Times New Roman" w:cs="Times New Roman" w:hint="eastAsia"/>
          <w:sz w:val="21"/>
          <w:szCs w:val="21"/>
        </w:rPr>
        <w:t xml:space="preserve"> </w:t>
      </w:r>
      <w:r w:rsidR="00E474DF">
        <w:rPr>
          <w:rFonts w:ascii="Times New Roman" w:hAnsi="Times New Roman" w:cs="Times New Roman" w:hint="eastAsia"/>
          <w:sz w:val="21"/>
          <w:szCs w:val="21"/>
        </w:rPr>
        <w:t>（</w:t>
      </w:r>
      <w:r w:rsidR="00A37425" w:rsidRPr="00220402">
        <w:rPr>
          <w:rFonts w:ascii="Times New Roman" w:hAnsi="Times New Roman" w:cs="Times New Roman" w:hint="eastAsia"/>
          <w:sz w:val="21"/>
          <w:szCs w:val="21"/>
        </w:rPr>
        <w:t>在第</w:t>
      </w:r>
      <w:r w:rsidRPr="00220402">
        <w:rPr>
          <w:rFonts w:ascii="Times New Roman" w:hAnsi="Times New Roman" w:cs="Times New Roman" w:hint="eastAsia"/>
          <w:sz w:val="21"/>
          <w:szCs w:val="21"/>
        </w:rPr>
        <w:t>8.2</w:t>
      </w:r>
      <w:r w:rsidR="00E474DF">
        <w:rPr>
          <w:rFonts w:ascii="Times New Roman" w:hAnsi="Times New Roman" w:cs="Times New Roman" w:hint="eastAsia"/>
          <w:sz w:val="21"/>
          <w:szCs w:val="21"/>
        </w:rPr>
        <w:t>部分</w:t>
      </w:r>
      <w:r w:rsidR="00A37425" w:rsidRPr="00220402">
        <w:rPr>
          <w:rFonts w:ascii="Times New Roman" w:hAnsi="Times New Roman" w:cs="Times New Roman" w:hint="eastAsia"/>
          <w:sz w:val="21"/>
          <w:szCs w:val="21"/>
        </w:rPr>
        <w:t>已规定</w:t>
      </w:r>
      <w:r w:rsidR="00E474DF">
        <w:rPr>
          <w:rFonts w:ascii="Times New Roman" w:hAnsi="Times New Roman" w:cs="Times New Roman" w:hint="eastAsia"/>
          <w:sz w:val="21"/>
          <w:szCs w:val="21"/>
        </w:rPr>
        <w:t>）</w:t>
      </w:r>
      <w:r w:rsidRPr="00220402">
        <w:rPr>
          <w:rFonts w:ascii="Times New Roman" w:hAnsi="Times New Roman" w:cs="Times New Roman" w:hint="eastAsia"/>
          <w:sz w:val="21"/>
          <w:szCs w:val="21"/>
        </w:rPr>
        <w:t>，</w:t>
      </w:r>
      <w:r w:rsidR="00A37425" w:rsidRPr="00220402">
        <w:rPr>
          <w:rFonts w:ascii="Times New Roman" w:hAnsi="Times New Roman" w:cs="Times New Roman" w:hint="eastAsia"/>
          <w:sz w:val="21"/>
          <w:szCs w:val="21"/>
        </w:rPr>
        <w:t>其中这些参考标准是</w:t>
      </w:r>
      <w:r w:rsidRPr="00220402">
        <w:rPr>
          <w:rFonts w:ascii="Times New Roman" w:hAnsi="Times New Roman" w:cs="Times New Roman" w:hint="eastAsia"/>
          <w:sz w:val="21"/>
          <w:szCs w:val="21"/>
        </w:rPr>
        <w:t>用于评估</w:t>
      </w:r>
      <w:r w:rsidR="00A37425" w:rsidRPr="00220402">
        <w:rPr>
          <w:rFonts w:ascii="Times New Roman" w:hAnsi="Times New Roman" w:cs="Times New Roman" w:hint="eastAsia"/>
          <w:sz w:val="21"/>
          <w:szCs w:val="21"/>
        </w:rPr>
        <w:t>受试者的</w:t>
      </w:r>
      <w:r w:rsidRPr="00220402">
        <w:rPr>
          <w:rFonts w:ascii="Times New Roman" w:hAnsi="Times New Roman" w:cs="Times New Roman" w:hint="eastAsia"/>
          <w:sz w:val="21"/>
          <w:szCs w:val="21"/>
        </w:rPr>
        <w:t>目标条件</w:t>
      </w:r>
      <w:r w:rsidR="00A37425" w:rsidRPr="00220402">
        <w:rPr>
          <w:rFonts w:ascii="Times New Roman" w:hAnsi="Times New Roman" w:cs="Times New Roman" w:hint="eastAsia"/>
          <w:sz w:val="21"/>
          <w:szCs w:val="21"/>
        </w:rPr>
        <w:t>的</w:t>
      </w:r>
      <w:r w:rsidRPr="00220402">
        <w:rPr>
          <w:rFonts w:ascii="Times New Roman" w:hAnsi="Times New Roman" w:cs="Times New Roman" w:hint="eastAsia"/>
          <w:sz w:val="21"/>
          <w:szCs w:val="21"/>
        </w:rPr>
        <w:t>。</w:t>
      </w:r>
      <w:r w:rsidR="00A37425" w:rsidRPr="00220402">
        <w:rPr>
          <w:rFonts w:ascii="Times New Roman" w:hAnsi="Times New Roman" w:cs="Times New Roman" w:hint="eastAsia"/>
          <w:sz w:val="21"/>
          <w:szCs w:val="21"/>
        </w:rPr>
        <w:t>合适的</w:t>
      </w:r>
      <w:r w:rsidRPr="00220402">
        <w:rPr>
          <w:rFonts w:ascii="Times New Roman" w:hAnsi="Times New Roman" w:cs="Times New Roman" w:hint="eastAsia"/>
          <w:sz w:val="21"/>
          <w:szCs w:val="21"/>
        </w:rPr>
        <w:t>临床性能测量</w:t>
      </w:r>
      <w:r w:rsidR="00A37425" w:rsidRPr="00220402">
        <w:rPr>
          <w:rFonts w:ascii="Times New Roman" w:hAnsi="Times New Roman" w:cs="Times New Roman" w:hint="eastAsia"/>
          <w:sz w:val="21"/>
          <w:szCs w:val="21"/>
        </w:rPr>
        <w:t>指标的选择</w:t>
      </w:r>
      <w:r w:rsidRPr="00220402">
        <w:rPr>
          <w:rFonts w:ascii="Times New Roman" w:hAnsi="Times New Roman" w:cs="Times New Roman" w:hint="eastAsia"/>
          <w:sz w:val="21"/>
          <w:szCs w:val="21"/>
        </w:rPr>
        <w:t>取决于器械的预期用途、</w:t>
      </w:r>
      <w:r w:rsidR="00A37425" w:rsidRPr="00220402">
        <w:rPr>
          <w:rFonts w:ascii="Times New Roman" w:hAnsi="Times New Roman" w:cs="Times New Roman" w:hint="eastAsia"/>
          <w:sz w:val="21"/>
          <w:szCs w:val="21"/>
        </w:rPr>
        <w:t>诊断器械</w:t>
      </w:r>
      <w:r w:rsidRPr="00220402">
        <w:rPr>
          <w:rFonts w:ascii="Times New Roman" w:hAnsi="Times New Roman" w:cs="Times New Roman" w:hint="eastAsia"/>
          <w:sz w:val="21"/>
          <w:szCs w:val="21"/>
        </w:rPr>
        <w:t>输出</w:t>
      </w:r>
      <w:r w:rsidR="00A37425" w:rsidRPr="00220402">
        <w:rPr>
          <w:rFonts w:ascii="Times New Roman" w:hAnsi="Times New Roman" w:cs="Times New Roman" w:hint="eastAsia"/>
          <w:sz w:val="21"/>
          <w:szCs w:val="21"/>
        </w:rPr>
        <w:t>的性质</w:t>
      </w:r>
      <w:r w:rsidRPr="00220402">
        <w:rPr>
          <w:rFonts w:ascii="Times New Roman" w:hAnsi="Times New Roman" w:cs="Times New Roman" w:hint="eastAsia"/>
          <w:sz w:val="21"/>
          <w:szCs w:val="21"/>
        </w:rPr>
        <w:t>和临床参考标准。</w:t>
      </w:r>
      <w:r w:rsidR="00A37425" w:rsidRPr="00220402">
        <w:rPr>
          <w:rFonts w:ascii="Times New Roman" w:hAnsi="Times New Roman" w:cs="Times New Roman" w:hint="eastAsia"/>
          <w:sz w:val="21"/>
          <w:szCs w:val="21"/>
        </w:rPr>
        <w:t>诊断</w:t>
      </w:r>
      <w:r w:rsidRPr="00220402">
        <w:rPr>
          <w:rFonts w:ascii="Times New Roman" w:hAnsi="Times New Roman" w:cs="Times New Roman" w:hint="eastAsia"/>
          <w:sz w:val="21"/>
          <w:szCs w:val="21"/>
        </w:rPr>
        <w:t>临床性能研究</w:t>
      </w:r>
      <w:r w:rsidR="00A37425" w:rsidRPr="00220402">
        <w:rPr>
          <w:rFonts w:ascii="Times New Roman" w:hAnsi="Times New Roman" w:cs="Times New Roman" w:hint="eastAsia"/>
          <w:sz w:val="21"/>
          <w:szCs w:val="21"/>
        </w:rPr>
        <w:t>的目标</w:t>
      </w:r>
      <w:r w:rsidRPr="00220402">
        <w:rPr>
          <w:rFonts w:ascii="Times New Roman" w:hAnsi="Times New Roman" w:cs="Times New Roman" w:hint="eastAsia"/>
          <w:sz w:val="21"/>
          <w:szCs w:val="21"/>
        </w:rPr>
        <w:t>是</w:t>
      </w:r>
      <w:r w:rsidR="00A37425" w:rsidRPr="00220402">
        <w:rPr>
          <w:rFonts w:ascii="Times New Roman" w:hAnsi="Times New Roman" w:cs="Times New Roman" w:hint="eastAsia"/>
          <w:sz w:val="21"/>
          <w:szCs w:val="21"/>
        </w:rPr>
        <w:t>确定</w:t>
      </w:r>
      <w:r w:rsidRPr="00220402">
        <w:rPr>
          <w:rFonts w:ascii="Times New Roman" w:hAnsi="Times New Roman" w:cs="Times New Roman" w:hint="eastAsia"/>
          <w:sz w:val="21"/>
          <w:szCs w:val="21"/>
        </w:rPr>
        <w:t>器械诊断临床</w:t>
      </w:r>
      <w:r w:rsidR="00A37425" w:rsidRPr="00220402">
        <w:rPr>
          <w:rFonts w:ascii="Times New Roman" w:hAnsi="Times New Roman" w:cs="Times New Roman" w:hint="eastAsia"/>
          <w:sz w:val="21"/>
          <w:szCs w:val="21"/>
        </w:rPr>
        <w:t>性能并</w:t>
      </w:r>
      <w:r w:rsidRPr="00220402">
        <w:rPr>
          <w:rFonts w:ascii="Times New Roman" w:hAnsi="Times New Roman" w:cs="Times New Roman" w:hint="eastAsia"/>
          <w:sz w:val="21"/>
          <w:szCs w:val="21"/>
        </w:rPr>
        <w:t>相关支持</w:t>
      </w:r>
      <w:r w:rsidR="00A37425" w:rsidRPr="00220402">
        <w:rPr>
          <w:rFonts w:ascii="Times New Roman" w:hAnsi="Times New Roman" w:cs="Times New Roman" w:hint="eastAsia"/>
          <w:sz w:val="21"/>
          <w:szCs w:val="21"/>
        </w:rPr>
        <w:t>与器械用于目标人群的临床性能相关的</w:t>
      </w:r>
      <w:r w:rsidRPr="00220402">
        <w:rPr>
          <w:rFonts w:ascii="Times New Roman" w:hAnsi="Times New Roman" w:cs="Times New Roman" w:hint="eastAsia"/>
          <w:sz w:val="21"/>
          <w:szCs w:val="21"/>
        </w:rPr>
        <w:t>有利风险</w:t>
      </w:r>
      <w:r w:rsidRPr="00220402">
        <w:rPr>
          <w:rFonts w:ascii="Times New Roman" w:hAnsi="Times New Roman" w:cs="Times New Roman" w:hint="eastAsia"/>
          <w:sz w:val="21"/>
          <w:szCs w:val="21"/>
        </w:rPr>
        <w:t>/</w:t>
      </w:r>
      <w:r w:rsidR="00A37425" w:rsidRPr="00220402">
        <w:rPr>
          <w:rFonts w:ascii="Times New Roman" w:hAnsi="Times New Roman" w:cs="Times New Roman" w:hint="eastAsia"/>
          <w:sz w:val="21"/>
          <w:szCs w:val="21"/>
        </w:rPr>
        <w:t>受益</w:t>
      </w:r>
      <w:r w:rsidRPr="00220402">
        <w:rPr>
          <w:rFonts w:ascii="Times New Roman" w:hAnsi="Times New Roman" w:cs="Times New Roman" w:hint="eastAsia"/>
          <w:sz w:val="21"/>
          <w:szCs w:val="21"/>
        </w:rPr>
        <w:t>分析。</w:t>
      </w:r>
    </w:p>
    <w:p w:rsidR="00000000" w:rsidRDefault="00A3742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诊断临床性能研究</w:t>
      </w:r>
      <w:r w:rsidR="008B7B75" w:rsidRPr="00220402">
        <w:rPr>
          <w:rFonts w:ascii="Times New Roman" w:hAnsi="Times New Roman" w:cs="Times New Roman" w:hint="eastAsia"/>
          <w:sz w:val="21"/>
          <w:szCs w:val="21"/>
        </w:rPr>
        <w:t>往往</w:t>
      </w:r>
      <w:r w:rsidRPr="00220402">
        <w:rPr>
          <w:rFonts w:ascii="Times New Roman" w:hAnsi="Times New Roman" w:cs="Times New Roman" w:hint="eastAsia"/>
          <w:sz w:val="21"/>
          <w:szCs w:val="21"/>
        </w:rPr>
        <w:t>是受描述与器械测量相关的实验室研究</w:t>
      </w:r>
      <w:r w:rsidR="008B7B75"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非关键</w:t>
      </w:r>
      <w:r w:rsidR="008B7B75" w:rsidRPr="00220402">
        <w:rPr>
          <w:rFonts w:ascii="Times New Roman" w:hAnsi="Times New Roman" w:cs="Times New Roman" w:hint="eastAsia"/>
          <w:sz w:val="21"/>
          <w:szCs w:val="21"/>
        </w:rPr>
        <w:t>临床研究和</w:t>
      </w:r>
      <w:r w:rsidR="008B7B75" w:rsidRPr="00220402">
        <w:rPr>
          <w:rFonts w:ascii="Times New Roman" w:hAnsi="Times New Roman" w:cs="Times New Roman" w:hint="eastAsia"/>
          <w:sz w:val="21"/>
          <w:szCs w:val="21"/>
        </w:rPr>
        <w:t>/</w:t>
      </w:r>
      <w:r w:rsidR="008B7B75" w:rsidRPr="00220402">
        <w:rPr>
          <w:rFonts w:ascii="Times New Roman" w:hAnsi="Times New Roman" w:cs="Times New Roman" w:hint="eastAsia"/>
          <w:sz w:val="21"/>
          <w:szCs w:val="21"/>
        </w:rPr>
        <w:t>或研究</w:t>
      </w:r>
      <w:r w:rsidR="00E474DF">
        <w:rPr>
          <w:rFonts w:ascii="Times New Roman" w:hAnsi="Times New Roman" w:cs="Times New Roman" w:hint="eastAsia"/>
          <w:sz w:val="21"/>
          <w:szCs w:val="21"/>
        </w:rPr>
        <w:t>（</w:t>
      </w:r>
      <w:r w:rsidR="008B7B75" w:rsidRPr="00220402">
        <w:rPr>
          <w:rFonts w:ascii="Times New Roman" w:hAnsi="Times New Roman" w:cs="Times New Roman" w:hint="eastAsia"/>
          <w:sz w:val="21"/>
          <w:szCs w:val="21"/>
        </w:rPr>
        <w:t>如</w:t>
      </w:r>
      <w:r w:rsidR="008B7B75" w:rsidRPr="00220402">
        <w:rPr>
          <w:rFonts w:ascii="Times New Roman" w:hAnsi="Times New Roman" w:cs="Times New Roman" w:hint="eastAsia"/>
          <w:sz w:val="21"/>
          <w:szCs w:val="21"/>
        </w:rPr>
        <w:t>IVD</w:t>
      </w:r>
      <w:r w:rsidRPr="00220402">
        <w:rPr>
          <w:rFonts w:ascii="Times New Roman" w:hAnsi="Times New Roman" w:cs="Times New Roman" w:hint="eastAsia"/>
          <w:sz w:val="21"/>
          <w:szCs w:val="21"/>
        </w:rPr>
        <w:t>的分析研究</w:t>
      </w:r>
      <w:r w:rsidR="00E474DF">
        <w:rPr>
          <w:rFonts w:ascii="Times New Roman" w:hAnsi="Times New Roman" w:cs="Times New Roman" w:hint="eastAsia"/>
          <w:sz w:val="21"/>
          <w:szCs w:val="21"/>
        </w:rPr>
        <w:t>）</w:t>
      </w:r>
      <w:r w:rsidRPr="00220402">
        <w:rPr>
          <w:rFonts w:ascii="Times New Roman" w:hAnsi="Times New Roman" w:cs="Times New Roman" w:hint="eastAsia"/>
          <w:sz w:val="21"/>
          <w:szCs w:val="21"/>
        </w:rPr>
        <w:t>驱动的</w:t>
      </w:r>
      <w:r w:rsidRPr="00220402">
        <w:rPr>
          <w:rStyle w:val="a3"/>
          <w:rFonts w:ascii="Times New Roman" w:hAnsi="Times New Roman" w:cs="Times New Roman"/>
          <w:color w:val="000000"/>
          <w:sz w:val="21"/>
          <w:szCs w:val="21"/>
        </w:rPr>
        <w:footnoteReference w:id="14"/>
      </w:r>
      <w:r w:rsidR="008B7B75" w:rsidRPr="00220402">
        <w:rPr>
          <w:rFonts w:ascii="Times New Roman" w:hAnsi="Times New Roman" w:cs="Times New Roman" w:hint="eastAsia"/>
          <w:sz w:val="21"/>
          <w:szCs w:val="21"/>
        </w:rPr>
        <w:t>。例如，</w:t>
      </w:r>
      <w:r w:rsidRPr="00220402">
        <w:rPr>
          <w:rFonts w:ascii="Times New Roman" w:hAnsi="Times New Roman" w:cs="Times New Roman" w:hint="eastAsia"/>
          <w:sz w:val="21"/>
          <w:szCs w:val="21"/>
        </w:rPr>
        <w:t>在</w:t>
      </w:r>
      <w:r w:rsidR="008B7B75" w:rsidRPr="00220402">
        <w:rPr>
          <w:rFonts w:ascii="Times New Roman" w:hAnsi="Times New Roman" w:cs="Times New Roman" w:hint="eastAsia"/>
          <w:sz w:val="21"/>
          <w:szCs w:val="21"/>
        </w:rPr>
        <w:t>检测高风险人乳头瘤病毒</w:t>
      </w:r>
      <w:r w:rsidR="008B7B75" w:rsidRPr="00220402">
        <w:rPr>
          <w:rFonts w:ascii="Times New Roman" w:hAnsi="Times New Roman" w:cs="Times New Roman" w:hint="eastAsia"/>
          <w:sz w:val="21"/>
          <w:szCs w:val="21"/>
        </w:rPr>
        <w:t>(HPV)DNA</w:t>
      </w:r>
      <w:r w:rsidR="008B7B75" w:rsidRPr="00220402">
        <w:rPr>
          <w:rFonts w:ascii="Times New Roman" w:hAnsi="Times New Roman" w:cs="Times New Roman" w:hint="eastAsia"/>
          <w:sz w:val="21"/>
          <w:szCs w:val="21"/>
        </w:rPr>
        <w:t>预测</w:t>
      </w:r>
      <w:r w:rsidR="008B7B75" w:rsidRPr="00220402">
        <w:rPr>
          <w:rFonts w:ascii="Times New Roman" w:hAnsi="Times New Roman" w:cs="Times New Roman" w:hint="eastAsia"/>
          <w:sz w:val="21"/>
          <w:szCs w:val="21"/>
        </w:rPr>
        <w:t>30</w:t>
      </w:r>
      <w:r w:rsidRPr="00220402">
        <w:rPr>
          <w:rFonts w:ascii="Times New Roman" w:hAnsi="Times New Roman" w:cs="Times New Roman" w:hint="eastAsia"/>
          <w:sz w:val="21"/>
          <w:szCs w:val="21"/>
        </w:rPr>
        <w:t>岁</w:t>
      </w:r>
      <w:r w:rsidR="008B7B75" w:rsidRPr="00220402">
        <w:rPr>
          <w:rFonts w:ascii="Times New Roman" w:hAnsi="Times New Roman" w:cs="Times New Roman" w:hint="eastAsia"/>
          <w:sz w:val="21"/>
          <w:szCs w:val="21"/>
        </w:rPr>
        <w:t>以上巴氏试验结果</w:t>
      </w:r>
      <w:r w:rsidRPr="00220402">
        <w:rPr>
          <w:rFonts w:ascii="Times New Roman" w:hAnsi="Times New Roman" w:cs="Times New Roman" w:hint="eastAsia"/>
          <w:sz w:val="21"/>
          <w:szCs w:val="21"/>
        </w:rPr>
        <w:t>正常女性患宫颈癌时，考虑体外诊断器械</w:t>
      </w:r>
      <w:r w:rsidR="008B7B75" w:rsidRPr="00220402">
        <w:rPr>
          <w:rFonts w:ascii="Times New Roman" w:hAnsi="Times New Roman" w:cs="Times New Roman" w:hint="eastAsia"/>
          <w:sz w:val="21"/>
          <w:szCs w:val="21"/>
        </w:rPr>
        <w:t>。</w:t>
      </w:r>
    </w:p>
    <w:p w:rsidR="008B7B75" w:rsidRPr="00220402" w:rsidRDefault="008B7B75">
      <w:pPr>
        <w:jc w:val="both"/>
        <w:rPr>
          <w:rFonts w:ascii="Times New Roman" w:hAnsi="Times New Roman" w:cs="Times New Roman"/>
          <w:color w:val="000000"/>
          <w:spacing w:val="-1"/>
          <w:sz w:val="21"/>
          <w:szCs w:val="21"/>
        </w:rPr>
      </w:pPr>
      <w:r w:rsidRPr="00220402">
        <w:rPr>
          <w:rFonts w:ascii="Times New Roman" w:hAnsi="Times New Roman" w:cs="Times New Roman"/>
          <w:color w:val="000000"/>
          <w:spacing w:val="-1"/>
          <w:sz w:val="21"/>
          <w:szCs w:val="21"/>
        </w:rPr>
        <w:br w:type="page"/>
      </w:r>
    </w:p>
    <w:p w:rsidR="008B7B75" w:rsidRPr="00220402" w:rsidRDefault="008A4A71"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lastRenderedPageBreak/>
        <w:t>在临床性能研究中评价了</w:t>
      </w:r>
      <w:r w:rsidR="008B7B75" w:rsidRPr="00220402">
        <w:rPr>
          <w:rFonts w:ascii="Times New Roman" w:hAnsi="Times New Roman" w:cs="Times New Roman" w:hint="eastAsia"/>
          <w:sz w:val="21"/>
          <w:szCs w:val="21"/>
        </w:rPr>
        <w:t>人乳头状瘤病毒</w:t>
      </w:r>
      <w:r w:rsidRPr="00220402">
        <w:rPr>
          <w:rFonts w:ascii="Times New Roman" w:hAnsi="Times New Roman" w:cs="Times New Roman" w:hint="eastAsia"/>
          <w:sz w:val="21"/>
          <w:szCs w:val="21"/>
        </w:rPr>
        <w:t>检测</w:t>
      </w:r>
      <w:r w:rsidR="008B7B75" w:rsidRPr="00220402">
        <w:rPr>
          <w:rFonts w:ascii="Times New Roman" w:hAnsi="Times New Roman" w:cs="Times New Roman" w:hint="eastAsia"/>
          <w:sz w:val="21"/>
          <w:szCs w:val="21"/>
        </w:rPr>
        <w:t>预测宫颈癌</w:t>
      </w:r>
      <w:r w:rsidR="00FA53D6">
        <w:rPr>
          <w:rFonts w:ascii="Times New Roman" w:hAnsi="Times New Roman" w:cs="Times New Roman" w:hint="eastAsia"/>
          <w:sz w:val="21"/>
          <w:szCs w:val="21"/>
        </w:rPr>
        <w:t>（</w:t>
      </w:r>
      <w:r w:rsidR="008B7B75" w:rsidRPr="00220402">
        <w:rPr>
          <w:rFonts w:ascii="Times New Roman" w:hAnsi="Times New Roman" w:cs="Times New Roman" w:hint="eastAsia"/>
          <w:sz w:val="21"/>
          <w:szCs w:val="21"/>
        </w:rPr>
        <w:t>目标条件</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的能力</w:t>
      </w:r>
      <w:r w:rsidR="008B7B75"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而</w:t>
      </w:r>
      <w:r w:rsidR="008B7B75" w:rsidRPr="00220402">
        <w:rPr>
          <w:rFonts w:ascii="Times New Roman" w:hAnsi="Times New Roman" w:cs="Times New Roman" w:hint="eastAsia"/>
          <w:sz w:val="21"/>
          <w:szCs w:val="21"/>
        </w:rPr>
        <w:t>器械</w:t>
      </w:r>
      <w:r w:rsidRPr="00220402">
        <w:rPr>
          <w:rFonts w:ascii="Times New Roman" w:hAnsi="Times New Roman" w:cs="Times New Roman" w:hint="eastAsia"/>
          <w:sz w:val="21"/>
          <w:szCs w:val="21"/>
        </w:rPr>
        <w:t>测量</w:t>
      </w:r>
      <w:r w:rsidR="008B7B75" w:rsidRPr="00220402">
        <w:rPr>
          <w:rFonts w:ascii="Times New Roman" w:hAnsi="Times New Roman" w:cs="Times New Roman" w:hint="eastAsia"/>
          <w:sz w:val="21"/>
          <w:szCs w:val="21"/>
        </w:rPr>
        <w:t>高危</w:t>
      </w:r>
      <w:r w:rsidR="008B7B75" w:rsidRPr="00220402">
        <w:rPr>
          <w:rFonts w:ascii="Times New Roman" w:hAnsi="Times New Roman" w:cs="Times New Roman" w:hint="eastAsia"/>
          <w:sz w:val="21"/>
          <w:szCs w:val="21"/>
        </w:rPr>
        <w:t>HPV DNA</w:t>
      </w:r>
      <w:r w:rsidR="008B7B75" w:rsidRPr="00220402">
        <w:rPr>
          <w:rFonts w:ascii="Times New Roman" w:hAnsi="Times New Roman" w:cs="Times New Roman" w:hint="eastAsia"/>
          <w:sz w:val="21"/>
          <w:szCs w:val="21"/>
        </w:rPr>
        <w:t>的菌株</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感兴趣的测量</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是在分析</w:t>
      </w:r>
      <w:r w:rsidR="008B7B75" w:rsidRPr="00220402">
        <w:rPr>
          <w:rFonts w:ascii="Times New Roman" w:hAnsi="Times New Roman" w:cs="Times New Roman" w:hint="eastAsia"/>
          <w:sz w:val="21"/>
          <w:szCs w:val="21"/>
        </w:rPr>
        <w:t>性能研究</w:t>
      </w:r>
      <w:r w:rsidR="00FA53D6">
        <w:rPr>
          <w:rFonts w:ascii="Times New Roman" w:hAnsi="Times New Roman" w:cs="Times New Roman" w:hint="eastAsia"/>
          <w:sz w:val="21"/>
          <w:szCs w:val="21"/>
        </w:rPr>
        <w:t>（</w:t>
      </w:r>
      <w:r w:rsidR="008B7B75" w:rsidRPr="00220402">
        <w:rPr>
          <w:rFonts w:ascii="Times New Roman" w:hAnsi="Times New Roman" w:cs="Times New Roman" w:hint="eastAsia"/>
          <w:sz w:val="21"/>
          <w:szCs w:val="21"/>
        </w:rPr>
        <w:t>包括但不限于，评估测量</w:t>
      </w:r>
      <w:r w:rsidR="00C43EE7" w:rsidRPr="00220402">
        <w:rPr>
          <w:rFonts w:ascii="Times New Roman" w:hAnsi="Times New Roman" w:cs="Times New Roman" w:hint="eastAsia"/>
          <w:sz w:val="21"/>
          <w:szCs w:val="21"/>
        </w:rPr>
        <w:t>偏倚</w:t>
      </w:r>
      <w:r w:rsidR="008B7B75" w:rsidRPr="00220402">
        <w:rPr>
          <w:rFonts w:ascii="Times New Roman" w:hAnsi="Times New Roman" w:cs="Times New Roman" w:hint="eastAsia"/>
          <w:sz w:val="21"/>
          <w:szCs w:val="21"/>
        </w:rPr>
        <w:t>，精度，</w:t>
      </w:r>
      <w:r w:rsidRPr="00220402">
        <w:rPr>
          <w:rFonts w:ascii="Times New Roman" w:hAnsi="Times New Roman" w:cs="Times New Roman" w:hint="eastAsia"/>
          <w:sz w:val="21"/>
          <w:szCs w:val="21"/>
        </w:rPr>
        <w:t>检测限和</w:t>
      </w:r>
      <w:r w:rsidR="008B7B75" w:rsidRPr="00220402">
        <w:rPr>
          <w:rFonts w:ascii="Times New Roman" w:hAnsi="Times New Roman" w:cs="Times New Roman" w:hint="eastAsia"/>
          <w:sz w:val="21"/>
          <w:szCs w:val="21"/>
        </w:rPr>
        <w:t>定量</w:t>
      </w:r>
      <w:r w:rsidRPr="00220402">
        <w:rPr>
          <w:rFonts w:ascii="Times New Roman" w:hAnsi="Times New Roman" w:cs="Times New Roman" w:hint="eastAsia"/>
          <w:sz w:val="21"/>
          <w:szCs w:val="21"/>
        </w:rPr>
        <w:t>限</w:t>
      </w:r>
      <w:r w:rsidR="008B7B75" w:rsidRPr="00220402">
        <w:rPr>
          <w:rFonts w:ascii="Times New Roman" w:hAnsi="Times New Roman" w:cs="Times New Roman" w:hint="eastAsia"/>
          <w:sz w:val="21"/>
          <w:szCs w:val="21"/>
        </w:rPr>
        <w:t>，线性，干扰和遗留</w:t>
      </w:r>
      <w:r w:rsidR="00FA53D6" w:rsidRPr="00FA53D6">
        <w:rPr>
          <w:rFonts w:ascii="Times New Roman" w:hAnsi="Times New Roman" w:cs="Times New Roman" w:hint="eastAsia"/>
          <w:sz w:val="21"/>
          <w:szCs w:val="21"/>
        </w:rPr>
        <w:t xml:space="preserve"> </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中进行的</w:t>
      </w:r>
      <w:r w:rsidR="008B7B75" w:rsidRPr="00220402">
        <w:rPr>
          <w:rFonts w:ascii="Times New Roman" w:hAnsi="Times New Roman" w:cs="Times New Roman" w:hint="eastAsia"/>
          <w:sz w:val="21"/>
          <w:szCs w:val="21"/>
        </w:rPr>
        <w:t>。</w:t>
      </w:r>
    </w:p>
    <w:p w:rsidR="008065A6" w:rsidRDefault="00CA30F4" w:rsidP="001C274C">
      <w:pPr>
        <w:spacing w:beforeLines="50" w:afterLines="50"/>
        <w:jc w:val="both"/>
        <w:rPr>
          <w:rFonts w:ascii="Times New Roman" w:hAnsi="Times New Roman" w:cs="Times New Roman"/>
          <w:color w:val="000000"/>
          <w:sz w:val="21"/>
          <w:szCs w:val="21"/>
        </w:rPr>
      </w:pPr>
      <w:bookmarkStart w:id="34" w:name="bookmark45"/>
      <w:r w:rsidRPr="00220402">
        <w:rPr>
          <w:rFonts w:ascii="Times New Roman" w:hAnsi="Times New Roman" w:cs="Times New Roman" w:hint="eastAsia"/>
          <w:color w:val="000000"/>
          <w:sz w:val="21"/>
          <w:szCs w:val="21"/>
        </w:rPr>
        <w:t>诊断器械的</w:t>
      </w:r>
      <w:r w:rsidR="008B7B75" w:rsidRPr="00220402">
        <w:rPr>
          <w:rFonts w:ascii="Times New Roman" w:hAnsi="Times New Roman" w:cs="Times New Roman" w:hint="eastAsia"/>
          <w:color w:val="000000"/>
          <w:sz w:val="21"/>
          <w:szCs w:val="21"/>
        </w:rPr>
        <w:t>安全性和有效性往往</w:t>
      </w:r>
      <w:r w:rsidRPr="00220402">
        <w:rPr>
          <w:rFonts w:ascii="Times New Roman" w:hAnsi="Times New Roman" w:cs="Times New Roman" w:hint="eastAsia"/>
          <w:color w:val="000000"/>
          <w:sz w:val="21"/>
          <w:szCs w:val="21"/>
        </w:rPr>
        <w:t>是</w:t>
      </w:r>
      <w:r w:rsidR="008B7B75" w:rsidRPr="00220402">
        <w:rPr>
          <w:rFonts w:ascii="Times New Roman" w:hAnsi="Times New Roman" w:cs="Times New Roman" w:hint="eastAsia"/>
          <w:color w:val="000000"/>
          <w:sz w:val="21"/>
          <w:szCs w:val="21"/>
        </w:rPr>
        <w:t>不分离</w:t>
      </w:r>
      <w:r w:rsidRPr="00220402">
        <w:rPr>
          <w:rFonts w:ascii="Times New Roman" w:hAnsi="Times New Roman" w:cs="Times New Roman" w:hint="eastAsia"/>
          <w:color w:val="000000"/>
          <w:sz w:val="21"/>
          <w:szCs w:val="21"/>
        </w:rPr>
        <w:t>的</w:t>
      </w:r>
      <w:r w:rsidR="008B7B75" w:rsidRPr="00220402">
        <w:rPr>
          <w:rFonts w:ascii="Times New Roman" w:hAnsi="Times New Roman" w:cs="Times New Roman" w:hint="eastAsia"/>
          <w:color w:val="000000"/>
          <w:sz w:val="21"/>
          <w:szCs w:val="21"/>
        </w:rPr>
        <w:t>。当</w:t>
      </w:r>
      <w:r w:rsidR="00A37425" w:rsidRPr="00220402">
        <w:rPr>
          <w:rFonts w:ascii="Times New Roman" w:hAnsi="Times New Roman" w:cs="Times New Roman" w:hint="eastAsia"/>
          <w:color w:val="000000"/>
          <w:sz w:val="21"/>
          <w:szCs w:val="21"/>
        </w:rPr>
        <w:t>诊断器械</w:t>
      </w:r>
      <w:r w:rsidRPr="00220402">
        <w:rPr>
          <w:rFonts w:ascii="Times New Roman" w:hAnsi="Times New Roman" w:cs="Times New Roman" w:hint="eastAsia"/>
          <w:color w:val="000000"/>
          <w:sz w:val="21"/>
          <w:szCs w:val="21"/>
        </w:rPr>
        <w:t>报告的结果</w:t>
      </w:r>
      <w:r w:rsidR="008B7B75" w:rsidRPr="00220402">
        <w:rPr>
          <w:rFonts w:ascii="Times New Roman" w:hAnsi="Times New Roman" w:cs="Times New Roman" w:hint="eastAsia"/>
          <w:color w:val="000000"/>
          <w:sz w:val="21"/>
          <w:szCs w:val="21"/>
        </w:rPr>
        <w:t>不正确</w:t>
      </w:r>
      <w:r w:rsidR="00D5293B">
        <w:rPr>
          <w:rFonts w:ascii="Times New Roman" w:hAnsi="Times New Roman" w:cs="Times New Roman" w:hint="eastAsia"/>
          <w:color w:val="000000"/>
          <w:sz w:val="21"/>
          <w:szCs w:val="21"/>
        </w:rPr>
        <w:t>（</w:t>
      </w:r>
      <w:r w:rsidR="008B7B75" w:rsidRPr="00220402">
        <w:rPr>
          <w:rFonts w:ascii="Times New Roman" w:hAnsi="Times New Roman" w:cs="Times New Roman" w:hint="eastAsia"/>
          <w:color w:val="000000"/>
          <w:sz w:val="21"/>
          <w:szCs w:val="21"/>
        </w:rPr>
        <w:t>如结果被错误地归类为假阳性或假阴性</w:t>
      </w:r>
      <w:r w:rsidR="00D5293B">
        <w:rPr>
          <w:rFonts w:ascii="Times New Roman" w:hAnsi="Times New Roman" w:cs="Times New Roman" w:hint="eastAsia"/>
          <w:color w:val="000000"/>
          <w:sz w:val="21"/>
          <w:szCs w:val="21"/>
        </w:rPr>
        <w:t>）</w:t>
      </w:r>
      <w:r w:rsidR="008B7B75" w:rsidRPr="00220402">
        <w:rPr>
          <w:rFonts w:ascii="Times New Roman" w:hAnsi="Times New Roman" w:cs="Times New Roman" w:hint="eastAsia"/>
          <w:color w:val="000000"/>
          <w:sz w:val="21"/>
          <w:szCs w:val="21"/>
        </w:rPr>
        <w:t>或误解</w:t>
      </w:r>
      <w:r w:rsidRPr="00220402">
        <w:rPr>
          <w:rFonts w:ascii="Times New Roman" w:hAnsi="Times New Roman" w:cs="Times New Roman" w:hint="eastAsia"/>
          <w:color w:val="000000"/>
          <w:sz w:val="21"/>
          <w:szCs w:val="21"/>
        </w:rPr>
        <w:t>时</w:t>
      </w:r>
      <w:r w:rsidR="008B7B75" w:rsidRPr="00220402">
        <w:rPr>
          <w:rFonts w:ascii="Times New Roman" w:hAnsi="Times New Roman" w:cs="Times New Roman" w:hint="eastAsia"/>
          <w:color w:val="000000"/>
          <w:sz w:val="21"/>
          <w:szCs w:val="21"/>
        </w:rPr>
        <w:t>，受试者可</w:t>
      </w:r>
      <w:r w:rsidRPr="00220402">
        <w:rPr>
          <w:rFonts w:ascii="Times New Roman" w:hAnsi="Times New Roman" w:cs="Times New Roman" w:hint="eastAsia"/>
          <w:color w:val="000000"/>
          <w:sz w:val="21"/>
          <w:szCs w:val="21"/>
        </w:rPr>
        <w:t>能因为</w:t>
      </w:r>
      <w:r w:rsidR="008B7B75" w:rsidRPr="00220402">
        <w:rPr>
          <w:rFonts w:ascii="Times New Roman" w:hAnsi="Times New Roman" w:cs="Times New Roman" w:hint="eastAsia"/>
          <w:color w:val="000000"/>
          <w:sz w:val="21"/>
          <w:szCs w:val="21"/>
        </w:rPr>
        <w:t>后续管理不善或心理创伤</w:t>
      </w:r>
      <w:r w:rsidRPr="00220402">
        <w:rPr>
          <w:rFonts w:ascii="Times New Roman" w:hAnsi="Times New Roman" w:cs="Times New Roman" w:hint="eastAsia"/>
          <w:color w:val="000000"/>
          <w:sz w:val="21"/>
          <w:szCs w:val="21"/>
        </w:rPr>
        <w:t>而受到伤害</w:t>
      </w:r>
      <w:r w:rsidR="008B7B75" w:rsidRP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对于</w:t>
      </w:r>
      <w:r w:rsidR="008B7B75" w:rsidRPr="00220402">
        <w:rPr>
          <w:rFonts w:ascii="Times New Roman" w:hAnsi="Times New Roman" w:cs="Times New Roman" w:hint="eastAsia"/>
          <w:color w:val="000000"/>
          <w:sz w:val="21"/>
          <w:szCs w:val="21"/>
        </w:rPr>
        <w:t>二分</w:t>
      </w:r>
      <w:r w:rsidR="00D5293B">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有</w:t>
      </w:r>
      <w:r w:rsidR="008B7B75" w:rsidRPr="00220402">
        <w:rPr>
          <w:rFonts w:ascii="Times New Roman" w:hAnsi="Times New Roman" w:cs="Times New Roman" w:hint="eastAsia"/>
          <w:color w:val="000000"/>
          <w:sz w:val="21"/>
          <w:szCs w:val="21"/>
        </w:rPr>
        <w:t>/</w:t>
      </w:r>
      <w:r w:rsidR="008B7B75" w:rsidRPr="00220402">
        <w:rPr>
          <w:rFonts w:ascii="Times New Roman" w:hAnsi="Times New Roman" w:cs="Times New Roman" w:hint="eastAsia"/>
          <w:color w:val="000000"/>
          <w:sz w:val="21"/>
          <w:szCs w:val="21"/>
        </w:rPr>
        <w:t>没有</w:t>
      </w:r>
      <w:r w:rsidR="00D5293B">
        <w:rPr>
          <w:rFonts w:ascii="Times New Roman" w:hAnsi="Times New Roman" w:cs="Times New Roman" w:hint="eastAsia"/>
          <w:color w:val="000000"/>
          <w:sz w:val="21"/>
          <w:szCs w:val="21"/>
        </w:rPr>
        <w:t>）</w:t>
      </w:r>
      <w:r w:rsidR="008B7B75" w:rsidRPr="00220402">
        <w:rPr>
          <w:rFonts w:ascii="Times New Roman" w:hAnsi="Times New Roman" w:cs="Times New Roman" w:hint="eastAsia"/>
          <w:color w:val="000000"/>
          <w:sz w:val="21"/>
          <w:szCs w:val="21"/>
        </w:rPr>
        <w:t>目标条件，</w:t>
      </w:r>
      <w:r w:rsidR="00A37425" w:rsidRPr="00220402">
        <w:rPr>
          <w:rFonts w:ascii="Times New Roman" w:hAnsi="Times New Roman" w:cs="Times New Roman" w:hint="eastAsia"/>
          <w:color w:val="000000"/>
          <w:sz w:val="21"/>
          <w:szCs w:val="21"/>
        </w:rPr>
        <w:t>诊断器械</w:t>
      </w:r>
      <w:r w:rsidRPr="00220402">
        <w:rPr>
          <w:rFonts w:ascii="Times New Roman" w:hAnsi="Times New Roman" w:cs="Times New Roman" w:hint="eastAsia"/>
          <w:color w:val="000000"/>
          <w:sz w:val="21"/>
          <w:szCs w:val="21"/>
        </w:rPr>
        <w:t>的安全性和有效性</w:t>
      </w:r>
      <w:r w:rsidR="008B7B75" w:rsidRPr="00220402">
        <w:rPr>
          <w:rFonts w:ascii="Times New Roman" w:hAnsi="Times New Roman" w:cs="Times New Roman" w:hint="eastAsia"/>
          <w:color w:val="000000"/>
          <w:sz w:val="21"/>
          <w:szCs w:val="21"/>
        </w:rPr>
        <w:t>通常</w:t>
      </w:r>
      <w:r w:rsidRPr="00220402">
        <w:rPr>
          <w:rFonts w:ascii="Times New Roman" w:hAnsi="Times New Roman" w:cs="Times New Roman" w:hint="eastAsia"/>
          <w:color w:val="000000"/>
          <w:sz w:val="21"/>
          <w:szCs w:val="21"/>
        </w:rPr>
        <w:t>可通过其</w:t>
      </w:r>
      <w:r w:rsidR="008B7B75" w:rsidRPr="00220402">
        <w:rPr>
          <w:rFonts w:ascii="Times New Roman" w:hAnsi="Times New Roman" w:cs="Times New Roman" w:hint="eastAsia"/>
          <w:color w:val="000000"/>
          <w:sz w:val="21"/>
          <w:szCs w:val="21"/>
        </w:rPr>
        <w:t>正确识别目标</w:t>
      </w:r>
      <w:r w:rsidRPr="00220402">
        <w:rPr>
          <w:rFonts w:ascii="Times New Roman" w:hAnsi="Times New Roman" w:cs="Times New Roman" w:hint="eastAsia"/>
          <w:color w:val="000000"/>
          <w:sz w:val="21"/>
          <w:szCs w:val="21"/>
        </w:rPr>
        <w:t>条件的</w:t>
      </w:r>
      <w:r w:rsidR="008B7B75" w:rsidRPr="00220402">
        <w:rPr>
          <w:rFonts w:ascii="Times New Roman" w:hAnsi="Times New Roman" w:cs="Times New Roman" w:hint="eastAsia"/>
          <w:color w:val="000000"/>
          <w:sz w:val="21"/>
          <w:szCs w:val="21"/>
        </w:rPr>
        <w:t>存在与否</w:t>
      </w:r>
      <w:r w:rsidRPr="00220402">
        <w:rPr>
          <w:rFonts w:ascii="Times New Roman" w:hAnsi="Times New Roman" w:cs="Times New Roman" w:hint="eastAsia"/>
          <w:color w:val="000000"/>
          <w:sz w:val="21"/>
          <w:szCs w:val="21"/>
        </w:rPr>
        <w:t>予以确认</w:t>
      </w:r>
      <w:r w:rsidR="008B7B75" w:rsidRPr="00220402">
        <w:rPr>
          <w:rFonts w:ascii="Times New Roman" w:hAnsi="Times New Roman" w:cs="Times New Roman" w:hint="eastAsia"/>
          <w:color w:val="000000"/>
          <w:sz w:val="21"/>
          <w:szCs w:val="21"/>
        </w:rPr>
        <w:t>。除了误诊</w:t>
      </w:r>
      <w:r w:rsidRPr="00220402">
        <w:rPr>
          <w:rFonts w:ascii="Times New Roman" w:hAnsi="Times New Roman" w:cs="Times New Roman" w:hint="eastAsia"/>
          <w:color w:val="000000"/>
          <w:sz w:val="21"/>
          <w:szCs w:val="21"/>
        </w:rPr>
        <w:t>外</w:t>
      </w:r>
      <w:r w:rsidR="008B7B75" w:rsidRPr="00220402">
        <w:rPr>
          <w:rFonts w:ascii="Times New Roman" w:hAnsi="Times New Roman" w:cs="Times New Roman" w:hint="eastAsia"/>
          <w:color w:val="000000"/>
          <w:sz w:val="21"/>
          <w:szCs w:val="21"/>
        </w:rPr>
        <w:t>，</w:t>
      </w:r>
      <w:r w:rsidR="00A37425" w:rsidRPr="00220402">
        <w:rPr>
          <w:rFonts w:ascii="Times New Roman" w:hAnsi="Times New Roman" w:cs="Times New Roman" w:hint="eastAsia"/>
          <w:color w:val="000000"/>
          <w:sz w:val="21"/>
          <w:szCs w:val="21"/>
        </w:rPr>
        <w:t>诊断器械</w:t>
      </w:r>
      <w:r w:rsidR="008B7B75" w:rsidRPr="00220402">
        <w:rPr>
          <w:rFonts w:ascii="Times New Roman" w:hAnsi="Times New Roman" w:cs="Times New Roman" w:hint="eastAsia"/>
          <w:color w:val="000000"/>
          <w:sz w:val="21"/>
          <w:szCs w:val="21"/>
        </w:rPr>
        <w:t>有时在样本</w:t>
      </w:r>
      <w:r w:rsidRPr="00220402">
        <w:rPr>
          <w:rFonts w:ascii="Times New Roman" w:hAnsi="Times New Roman" w:cs="Times New Roman" w:hint="eastAsia"/>
          <w:color w:val="000000"/>
          <w:sz w:val="21"/>
          <w:szCs w:val="21"/>
        </w:rPr>
        <w:t>采集</w:t>
      </w:r>
      <w:r w:rsidR="008B7B75" w:rsidRPr="00220402">
        <w:rPr>
          <w:rFonts w:ascii="Times New Roman" w:hAnsi="Times New Roman" w:cs="Times New Roman" w:hint="eastAsia"/>
          <w:color w:val="000000"/>
          <w:sz w:val="21"/>
          <w:szCs w:val="21"/>
        </w:rPr>
        <w:t>或器械使用</w:t>
      </w:r>
      <w:r w:rsidRPr="00220402">
        <w:rPr>
          <w:rFonts w:ascii="Times New Roman" w:hAnsi="Times New Roman" w:cs="Times New Roman" w:hint="eastAsia"/>
          <w:color w:val="000000"/>
          <w:sz w:val="21"/>
          <w:szCs w:val="21"/>
        </w:rPr>
        <w:t>过程中可能会引入安全问题</w:t>
      </w:r>
      <w:r w:rsidR="008B7B75" w:rsidRPr="00220402">
        <w:rPr>
          <w:rFonts w:ascii="Times New Roman" w:hAnsi="Times New Roman" w:cs="Times New Roman" w:hint="eastAsia"/>
          <w:color w:val="000000"/>
          <w:sz w:val="21"/>
          <w:szCs w:val="21"/>
        </w:rPr>
        <w:t>。例如，它可能使受试者</w:t>
      </w:r>
      <w:r w:rsidRPr="00220402">
        <w:rPr>
          <w:rFonts w:ascii="Times New Roman" w:hAnsi="Times New Roman" w:cs="Times New Roman" w:hint="eastAsia"/>
          <w:color w:val="000000"/>
          <w:sz w:val="21"/>
          <w:szCs w:val="21"/>
        </w:rPr>
        <w:t>遭受</w:t>
      </w:r>
      <w:r w:rsidR="008B7B75" w:rsidRPr="00220402">
        <w:rPr>
          <w:rFonts w:ascii="Times New Roman" w:hAnsi="Times New Roman" w:cs="Times New Roman" w:hint="eastAsia"/>
          <w:color w:val="000000"/>
          <w:sz w:val="21"/>
          <w:szCs w:val="21"/>
        </w:rPr>
        <w:t>辐射或其他形式的能量，导致</w:t>
      </w:r>
      <w:r w:rsidRPr="00220402">
        <w:rPr>
          <w:rFonts w:ascii="Times New Roman" w:hAnsi="Times New Roman" w:cs="Times New Roman" w:hint="eastAsia"/>
          <w:color w:val="000000"/>
          <w:sz w:val="21"/>
          <w:szCs w:val="21"/>
        </w:rPr>
        <w:t>使用又创</w:t>
      </w:r>
      <w:r w:rsidR="008B7B75" w:rsidRPr="00220402">
        <w:rPr>
          <w:rFonts w:ascii="Times New Roman" w:hAnsi="Times New Roman" w:cs="Times New Roman" w:hint="eastAsia"/>
          <w:color w:val="000000"/>
          <w:sz w:val="21"/>
          <w:szCs w:val="21"/>
        </w:rPr>
        <w:t>检查，或导致</w:t>
      </w:r>
      <w:r w:rsidRPr="00220402">
        <w:rPr>
          <w:rFonts w:ascii="Times New Roman" w:hAnsi="Times New Roman" w:cs="Times New Roman" w:hint="eastAsia"/>
          <w:color w:val="000000"/>
          <w:sz w:val="21"/>
          <w:szCs w:val="21"/>
        </w:rPr>
        <w:t>需要给予</w:t>
      </w:r>
      <w:r w:rsidR="008B7B75" w:rsidRPr="00220402">
        <w:rPr>
          <w:rFonts w:ascii="Times New Roman" w:hAnsi="Times New Roman" w:cs="Times New Roman" w:hint="eastAsia"/>
          <w:color w:val="000000"/>
          <w:sz w:val="21"/>
          <w:szCs w:val="21"/>
        </w:rPr>
        <w:t>治疗</w:t>
      </w:r>
      <w:r w:rsidRPr="00220402">
        <w:rPr>
          <w:rFonts w:ascii="Times New Roman" w:hAnsi="Times New Roman" w:cs="Times New Roman" w:hint="eastAsia"/>
          <w:color w:val="000000"/>
          <w:sz w:val="21"/>
          <w:szCs w:val="21"/>
        </w:rPr>
        <w:t>性</w:t>
      </w:r>
      <w:r w:rsidR="008B7B75" w:rsidRPr="00220402">
        <w:rPr>
          <w:rFonts w:ascii="Times New Roman" w:hAnsi="Times New Roman" w:cs="Times New Roman" w:hint="eastAsia"/>
          <w:color w:val="000000"/>
          <w:sz w:val="21"/>
          <w:szCs w:val="21"/>
        </w:rPr>
        <w:t>产品</w:t>
      </w:r>
      <w:r w:rsidRPr="00220402">
        <w:rPr>
          <w:rFonts w:ascii="Times New Roman" w:hAnsi="Times New Roman" w:cs="Times New Roman" w:hint="eastAsia"/>
          <w:color w:val="000000"/>
          <w:sz w:val="21"/>
          <w:szCs w:val="21"/>
        </w:rPr>
        <w:t>治疗</w:t>
      </w:r>
      <w:r w:rsidR="008B7B75" w:rsidRPr="00220402">
        <w:rPr>
          <w:rFonts w:ascii="Times New Roman" w:hAnsi="Times New Roman" w:cs="Times New Roman" w:hint="eastAsia"/>
          <w:color w:val="000000"/>
          <w:sz w:val="21"/>
          <w:szCs w:val="21"/>
        </w:rPr>
        <w:t>。在这些情况下，</w:t>
      </w:r>
      <w:r w:rsidRPr="00220402">
        <w:rPr>
          <w:rFonts w:ascii="Times New Roman" w:hAnsi="Times New Roman" w:cs="Times New Roman" w:hint="eastAsia"/>
          <w:color w:val="000000"/>
          <w:sz w:val="21"/>
          <w:szCs w:val="21"/>
        </w:rPr>
        <w:t>在评价研究设计的合适性和确定器械是否会对受试者构成重大风险时，也会考虑</w:t>
      </w:r>
      <w:r w:rsidR="008B7B75" w:rsidRPr="00220402">
        <w:rPr>
          <w:rFonts w:ascii="Times New Roman" w:hAnsi="Times New Roman" w:cs="Times New Roman" w:hint="eastAsia"/>
          <w:color w:val="000000"/>
          <w:sz w:val="21"/>
          <w:szCs w:val="21"/>
        </w:rPr>
        <w:t>诊断临床性能研究</w:t>
      </w:r>
      <w:r w:rsidRPr="00220402">
        <w:rPr>
          <w:rFonts w:ascii="Times New Roman" w:hAnsi="Times New Roman" w:cs="Times New Roman" w:hint="eastAsia"/>
          <w:color w:val="000000"/>
          <w:sz w:val="21"/>
          <w:szCs w:val="21"/>
        </w:rPr>
        <w:t>中受试者的风险</w:t>
      </w:r>
      <w:r w:rsidR="008B7B75" w:rsidRPr="00220402">
        <w:rPr>
          <w:rFonts w:ascii="Times New Roman" w:hAnsi="Times New Roman" w:cs="Times New Roman" w:hint="eastAsia"/>
          <w:color w:val="000000"/>
          <w:sz w:val="21"/>
          <w:szCs w:val="21"/>
        </w:rPr>
        <w:t>。</w:t>
      </w:r>
      <w:r w:rsidRPr="00220402">
        <w:rPr>
          <w:rStyle w:val="a3"/>
          <w:rFonts w:ascii="Times New Roman" w:hAnsi="Times New Roman" w:cs="Times New Roman"/>
          <w:color w:val="000000"/>
          <w:sz w:val="21"/>
          <w:szCs w:val="21"/>
        </w:rPr>
        <w:footnoteReference w:id="15"/>
      </w:r>
    </w:p>
    <w:bookmarkEnd w:id="34"/>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影响诊断临床性能研究</w:t>
      </w:r>
      <w:r w:rsidR="00CA30F4" w:rsidRPr="00220402">
        <w:rPr>
          <w:rFonts w:ascii="Times New Roman" w:hAnsi="Times New Roman" w:cs="Times New Roman" w:hint="eastAsia"/>
          <w:sz w:val="21"/>
          <w:szCs w:val="21"/>
        </w:rPr>
        <w:t>的临床研究设计的关键因素</w:t>
      </w:r>
      <w:r w:rsidRPr="00220402">
        <w:rPr>
          <w:rFonts w:ascii="Times New Roman" w:hAnsi="Times New Roman" w:cs="Times New Roman" w:hint="eastAsia"/>
          <w:sz w:val="21"/>
          <w:szCs w:val="21"/>
        </w:rPr>
        <w:t>可能包括</w:t>
      </w:r>
      <w:r w:rsidR="00CA30F4" w:rsidRPr="00220402">
        <w:rPr>
          <w:rFonts w:ascii="Times New Roman" w:hAnsi="Times New Roman" w:cs="Times New Roman" w:hint="eastAsia"/>
          <w:sz w:val="21"/>
          <w:szCs w:val="21"/>
        </w:rPr>
        <w:t>定义研究设计的</w:t>
      </w:r>
      <w:r w:rsidRPr="00220402">
        <w:rPr>
          <w:rFonts w:ascii="Times New Roman" w:hAnsi="Times New Roman" w:cs="Times New Roman" w:hint="eastAsia"/>
          <w:sz w:val="21"/>
          <w:szCs w:val="21"/>
        </w:rPr>
        <w:t>器械预期用途，</w:t>
      </w:r>
      <w:r w:rsidR="00CA30F4" w:rsidRPr="00220402">
        <w:rPr>
          <w:rFonts w:ascii="Times New Roman" w:hAnsi="Times New Roman" w:cs="Times New Roman" w:hint="eastAsia"/>
          <w:sz w:val="21"/>
          <w:szCs w:val="21"/>
        </w:rPr>
        <w:t>合适</w:t>
      </w:r>
      <w:r w:rsidRPr="00220402">
        <w:rPr>
          <w:rFonts w:ascii="Times New Roman" w:hAnsi="Times New Roman" w:cs="Times New Roman" w:hint="eastAsia"/>
          <w:sz w:val="21"/>
          <w:szCs w:val="21"/>
        </w:rPr>
        <w:t>研究人群</w:t>
      </w:r>
      <w:r w:rsidR="00CA30F4" w:rsidRPr="00220402">
        <w:rPr>
          <w:rFonts w:ascii="Times New Roman" w:hAnsi="Times New Roman" w:cs="Times New Roman" w:hint="eastAsia"/>
          <w:sz w:val="21"/>
          <w:szCs w:val="21"/>
        </w:rPr>
        <w:t>的选择</w:t>
      </w:r>
      <w:r w:rsidRPr="00220402">
        <w:rPr>
          <w:rFonts w:ascii="Times New Roman" w:hAnsi="Times New Roman" w:cs="Times New Roman" w:hint="eastAsia"/>
          <w:sz w:val="21"/>
          <w:szCs w:val="21"/>
        </w:rPr>
        <w:t>，</w:t>
      </w:r>
      <w:r w:rsidR="00CA30F4" w:rsidRPr="00220402">
        <w:rPr>
          <w:rFonts w:ascii="Times New Roman" w:hAnsi="Times New Roman" w:cs="Times New Roman" w:hint="eastAsia"/>
          <w:sz w:val="21"/>
          <w:szCs w:val="21"/>
        </w:rPr>
        <w:t>和降低</w:t>
      </w:r>
      <w:r w:rsidRPr="00220402">
        <w:rPr>
          <w:rFonts w:ascii="Times New Roman" w:hAnsi="Times New Roman" w:cs="Times New Roman" w:hint="eastAsia"/>
          <w:sz w:val="21"/>
          <w:szCs w:val="21"/>
        </w:rPr>
        <w:t>特定</w:t>
      </w:r>
      <w:r w:rsidR="00C43EE7" w:rsidRPr="00220402">
        <w:rPr>
          <w:rFonts w:ascii="Times New Roman" w:hAnsi="Times New Roman" w:cs="Times New Roman" w:hint="eastAsia"/>
          <w:sz w:val="21"/>
          <w:szCs w:val="21"/>
        </w:rPr>
        <w:t>偏倚</w:t>
      </w:r>
      <w:r w:rsidR="00CA30F4" w:rsidRPr="00220402">
        <w:rPr>
          <w:rFonts w:ascii="Times New Roman" w:hAnsi="Times New Roman" w:cs="Times New Roman" w:hint="eastAsia"/>
          <w:sz w:val="21"/>
          <w:szCs w:val="21"/>
        </w:rPr>
        <w:t>来源</w:t>
      </w:r>
      <w:r w:rsidRPr="00220402">
        <w:rPr>
          <w:rFonts w:ascii="Times New Roman" w:hAnsi="Times New Roman" w:cs="Times New Roman" w:hint="eastAsia"/>
          <w:sz w:val="21"/>
          <w:szCs w:val="21"/>
        </w:rPr>
        <w:t>。</w:t>
      </w:r>
      <w:r w:rsidR="00CA30F4" w:rsidRPr="00220402">
        <w:rPr>
          <w:rFonts w:ascii="Times New Roman" w:hAnsi="Times New Roman" w:cs="Times New Roman" w:hint="eastAsia"/>
          <w:sz w:val="21"/>
          <w:szCs w:val="21"/>
        </w:rPr>
        <w:t>在接下来各</w:t>
      </w:r>
      <w:r w:rsidR="00E474DF">
        <w:rPr>
          <w:rFonts w:ascii="Times New Roman" w:hAnsi="Times New Roman" w:cs="Times New Roman" w:hint="eastAsia"/>
          <w:sz w:val="21"/>
          <w:szCs w:val="21"/>
        </w:rPr>
        <w:t>部分</w:t>
      </w:r>
      <w:r w:rsidR="00CA30F4" w:rsidRPr="00220402">
        <w:rPr>
          <w:rFonts w:ascii="Times New Roman" w:hAnsi="Times New Roman" w:cs="Times New Roman" w:hint="eastAsia"/>
          <w:sz w:val="21"/>
          <w:szCs w:val="21"/>
        </w:rPr>
        <w:t>进一步讨论了</w:t>
      </w:r>
      <w:r w:rsidRPr="00220402">
        <w:rPr>
          <w:rFonts w:ascii="Times New Roman" w:hAnsi="Times New Roman" w:cs="Times New Roman" w:hint="eastAsia"/>
          <w:sz w:val="21"/>
          <w:szCs w:val="21"/>
        </w:rPr>
        <w:t>这些因素。</w:t>
      </w:r>
    </w:p>
    <w:p w:rsidR="00000000"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z w:val="24"/>
          <w:szCs w:val="24"/>
        </w:rPr>
        <w:t>8.1</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color w:val="000000"/>
          <w:sz w:val="24"/>
          <w:szCs w:val="24"/>
        </w:rPr>
        <w:t>预期用途考虑因素</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诊断器械</w:t>
      </w:r>
      <w:r w:rsidR="00CA30F4" w:rsidRPr="00220402">
        <w:rPr>
          <w:rFonts w:ascii="Times New Roman" w:hAnsi="Times New Roman" w:cs="Times New Roman" w:hint="eastAsia"/>
          <w:sz w:val="21"/>
          <w:szCs w:val="21"/>
        </w:rPr>
        <w:t>的预期用途</w:t>
      </w:r>
      <w:r w:rsidRPr="00220402">
        <w:rPr>
          <w:rFonts w:ascii="Times New Roman" w:hAnsi="Times New Roman" w:cs="Times New Roman" w:hint="eastAsia"/>
          <w:sz w:val="21"/>
          <w:szCs w:val="21"/>
        </w:rPr>
        <w:t>相差很大，这些器械提供</w:t>
      </w:r>
      <w:r w:rsidR="00CA30F4" w:rsidRPr="00220402">
        <w:rPr>
          <w:rFonts w:ascii="Times New Roman" w:hAnsi="Times New Roman" w:cs="Times New Roman" w:hint="eastAsia"/>
          <w:sz w:val="21"/>
          <w:szCs w:val="21"/>
        </w:rPr>
        <w:t>的</w:t>
      </w:r>
      <w:r w:rsidRPr="00220402">
        <w:rPr>
          <w:rFonts w:ascii="Times New Roman" w:hAnsi="Times New Roman" w:cs="Times New Roman" w:hint="eastAsia"/>
          <w:sz w:val="21"/>
          <w:szCs w:val="21"/>
        </w:rPr>
        <w:t>结果</w:t>
      </w:r>
      <w:r w:rsidR="00CA30F4" w:rsidRPr="00220402">
        <w:rPr>
          <w:rFonts w:ascii="Times New Roman" w:hAnsi="Times New Roman" w:cs="Times New Roman" w:hint="eastAsia"/>
          <w:sz w:val="21"/>
          <w:szCs w:val="21"/>
        </w:rPr>
        <w:t>类型也是如此</w:t>
      </w:r>
      <w:r w:rsidRPr="00220402">
        <w:rPr>
          <w:rFonts w:ascii="Times New Roman" w:hAnsi="Times New Roman" w:cs="Times New Roman" w:hint="eastAsia"/>
          <w:sz w:val="21"/>
          <w:szCs w:val="21"/>
        </w:rPr>
        <w:t>。因此，诊断临床性能研究</w:t>
      </w:r>
      <w:r w:rsidR="00CA30F4" w:rsidRPr="00220402">
        <w:rPr>
          <w:rFonts w:ascii="Times New Roman" w:hAnsi="Times New Roman" w:cs="Times New Roman" w:hint="eastAsia"/>
          <w:sz w:val="21"/>
          <w:szCs w:val="21"/>
        </w:rPr>
        <w:t>的设计</w:t>
      </w:r>
      <w:r w:rsidRPr="00220402">
        <w:rPr>
          <w:rFonts w:ascii="Times New Roman" w:hAnsi="Times New Roman" w:cs="Times New Roman" w:hint="eastAsia"/>
          <w:sz w:val="21"/>
          <w:szCs w:val="21"/>
        </w:rPr>
        <w:t>有</w:t>
      </w:r>
      <w:r w:rsidR="00CA30F4" w:rsidRPr="00220402">
        <w:rPr>
          <w:rFonts w:ascii="Times New Roman" w:hAnsi="Times New Roman" w:cs="Times New Roman" w:hint="eastAsia"/>
          <w:sz w:val="21"/>
          <w:szCs w:val="21"/>
        </w:rPr>
        <w:t>会</w:t>
      </w:r>
      <w:r w:rsidRPr="00220402">
        <w:rPr>
          <w:rFonts w:ascii="Times New Roman" w:hAnsi="Times New Roman" w:cs="Times New Roman" w:hint="eastAsia"/>
          <w:sz w:val="21"/>
          <w:szCs w:val="21"/>
        </w:rPr>
        <w:t>相应变化。</w:t>
      </w:r>
      <w:r w:rsidR="00CA30F4" w:rsidRPr="00220402">
        <w:rPr>
          <w:rFonts w:ascii="Times New Roman" w:hAnsi="Times New Roman" w:cs="Times New Roman" w:hint="eastAsia"/>
          <w:sz w:val="21"/>
          <w:szCs w:val="21"/>
        </w:rPr>
        <w:t>很多</w:t>
      </w:r>
      <w:r w:rsidRPr="00220402">
        <w:rPr>
          <w:rFonts w:ascii="Times New Roman" w:hAnsi="Times New Roman" w:cs="Times New Roman" w:hint="eastAsia"/>
          <w:sz w:val="21"/>
          <w:szCs w:val="21"/>
        </w:rPr>
        <w:t>诊断器械尝试</w:t>
      </w:r>
      <w:r w:rsidR="00CA30F4" w:rsidRPr="00220402">
        <w:rPr>
          <w:rFonts w:ascii="Times New Roman" w:hAnsi="Times New Roman" w:cs="Times New Roman" w:hint="eastAsia"/>
          <w:sz w:val="21"/>
          <w:szCs w:val="21"/>
        </w:rPr>
        <w:t>通过特定目标状态或疾病的</w:t>
      </w:r>
      <w:r w:rsidRPr="00220402">
        <w:rPr>
          <w:rFonts w:ascii="Times New Roman" w:hAnsi="Times New Roman" w:cs="Times New Roman" w:hint="eastAsia"/>
          <w:sz w:val="21"/>
          <w:szCs w:val="21"/>
        </w:rPr>
        <w:t>存在，</w:t>
      </w:r>
      <w:r w:rsidR="00CA30F4" w:rsidRPr="00220402">
        <w:rPr>
          <w:rFonts w:ascii="Times New Roman" w:hAnsi="Times New Roman" w:cs="Times New Roman" w:hint="eastAsia"/>
          <w:sz w:val="21"/>
          <w:szCs w:val="21"/>
        </w:rPr>
        <w:t>缺少</w:t>
      </w:r>
      <w:r w:rsidRPr="00220402">
        <w:rPr>
          <w:rFonts w:ascii="Times New Roman" w:hAnsi="Times New Roman" w:cs="Times New Roman" w:hint="eastAsia"/>
          <w:sz w:val="21"/>
          <w:szCs w:val="21"/>
        </w:rPr>
        <w:t>、发展阶段</w:t>
      </w:r>
      <w:r w:rsidR="00CA30F4" w:rsidRPr="00220402">
        <w:rPr>
          <w:rFonts w:ascii="Times New Roman" w:hAnsi="Times New Roman" w:cs="Times New Roman" w:hint="eastAsia"/>
          <w:sz w:val="21"/>
          <w:szCs w:val="21"/>
        </w:rPr>
        <w:t>对受试者进行分类</w:t>
      </w:r>
      <w:r w:rsidRPr="00220402">
        <w:rPr>
          <w:rFonts w:ascii="Times New Roman" w:hAnsi="Times New Roman" w:cs="Times New Roman" w:hint="eastAsia"/>
          <w:sz w:val="21"/>
          <w:szCs w:val="21"/>
        </w:rPr>
        <w:t>。</w:t>
      </w:r>
      <w:r w:rsidR="00CA30F4" w:rsidRPr="00220402">
        <w:rPr>
          <w:rFonts w:ascii="Times New Roman" w:hAnsi="Times New Roman" w:cs="Times New Roman" w:hint="eastAsia"/>
          <w:sz w:val="21"/>
          <w:szCs w:val="21"/>
        </w:rPr>
        <w:t>提供测量功能</w:t>
      </w:r>
      <w:r w:rsidR="00D5293B">
        <w:rPr>
          <w:rFonts w:ascii="Times New Roman" w:hAnsi="Times New Roman" w:cs="Times New Roman" w:hint="eastAsia"/>
          <w:sz w:val="21"/>
          <w:szCs w:val="21"/>
        </w:rPr>
        <w:t>（</w:t>
      </w:r>
      <w:r w:rsidR="00CA30F4" w:rsidRPr="00220402">
        <w:rPr>
          <w:rFonts w:ascii="Times New Roman" w:hAnsi="Times New Roman" w:cs="Times New Roman" w:hint="eastAsia"/>
          <w:sz w:val="21"/>
          <w:szCs w:val="21"/>
        </w:rPr>
        <w:t>如病毒载量、血糖水平或视网膜厚度</w:t>
      </w:r>
      <w:r w:rsidR="00D5293B">
        <w:rPr>
          <w:rFonts w:ascii="Times New Roman" w:hAnsi="Times New Roman" w:cs="Times New Roman" w:hint="eastAsia"/>
          <w:sz w:val="21"/>
          <w:szCs w:val="21"/>
        </w:rPr>
        <w:t>）</w:t>
      </w:r>
      <w:r w:rsidR="00CA30F4" w:rsidRPr="00220402">
        <w:rPr>
          <w:rFonts w:ascii="Times New Roman" w:hAnsi="Times New Roman" w:cs="Times New Roman" w:hint="eastAsia"/>
          <w:sz w:val="21"/>
          <w:szCs w:val="21"/>
        </w:rPr>
        <w:t>的</w:t>
      </w:r>
      <w:r w:rsidRPr="00220402">
        <w:rPr>
          <w:rFonts w:ascii="Times New Roman" w:hAnsi="Times New Roman" w:cs="Times New Roman" w:hint="eastAsia"/>
          <w:sz w:val="21"/>
          <w:szCs w:val="21"/>
        </w:rPr>
        <w:t>其他诊断器械作为诊断</w:t>
      </w:r>
      <w:r w:rsidR="00CA30F4" w:rsidRPr="00220402">
        <w:rPr>
          <w:rFonts w:ascii="Times New Roman" w:hAnsi="Times New Roman" w:cs="Times New Roman" w:hint="eastAsia"/>
          <w:sz w:val="21"/>
          <w:szCs w:val="21"/>
        </w:rPr>
        <w:t>评价的辅助手段或用于受试者监测</w:t>
      </w:r>
      <w:r w:rsidRPr="00220402">
        <w:rPr>
          <w:rFonts w:ascii="Times New Roman" w:hAnsi="Times New Roman" w:cs="Times New Roman" w:hint="eastAsia"/>
          <w:sz w:val="21"/>
          <w:szCs w:val="21"/>
        </w:rPr>
        <w:t>。</w:t>
      </w:r>
    </w:p>
    <w:p w:rsidR="0051318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关键诊断临床性能研究</w:t>
      </w:r>
      <w:r w:rsidR="00977D6B" w:rsidRPr="00220402">
        <w:rPr>
          <w:rFonts w:ascii="Times New Roman" w:hAnsi="Times New Roman" w:cs="Times New Roman" w:hint="eastAsia"/>
          <w:sz w:val="21"/>
          <w:szCs w:val="21"/>
        </w:rPr>
        <w:t>应</w:t>
      </w:r>
      <w:r w:rsidRPr="00220402">
        <w:rPr>
          <w:rFonts w:ascii="Times New Roman" w:hAnsi="Times New Roman" w:cs="Times New Roman" w:hint="eastAsia"/>
          <w:sz w:val="21"/>
          <w:szCs w:val="21"/>
        </w:rPr>
        <w:t>该支持诊断器械</w:t>
      </w:r>
      <w:r w:rsidR="00977D6B" w:rsidRPr="00220402">
        <w:rPr>
          <w:rFonts w:ascii="Times New Roman" w:hAnsi="Times New Roman" w:cs="Times New Roman" w:hint="eastAsia"/>
          <w:sz w:val="21"/>
          <w:szCs w:val="21"/>
        </w:rPr>
        <w:t>的预期用途</w:t>
      </w:r>
      <w:r w:rsidRPr="00220402">
        <w:rPr>
          <w:rFonts w:ascii="Times New Roman" w:hAnsi="Times New Roman" w:cs="Times New Roman" w:hint="eastAsia"/>
          <w:sz w:val="21"/>
          <w:szCs w:val="21"/>
        </w:rPr>
        <w:t>。一</w:t>
      </w:r>
      <w:r w:rsidR="00977D6B" w:rsidRPr="00220402">
        <w:rPr>
          <w:rFonts w:ascii="Times New Roman" w:hAnsi="Times New Roman" w:cs="Times New Roman" w:hint="eastAsia"/>
          <w:sz w:val="21"/>
          <w:szCs w:val="21"/>
        </w:rPr>
        <w:t>种</w:t>
      </w:r>
      <w:r w:rsidR="00A37425" w:rsidRPr="00220402">
        <w:rPr>
          <w:rFonts w:ascii="Times New Roman" w:hAnsi="Times New Roman" w:cs="Times New Roman" w:hint="eastAsia"/>
          <w:sz w:val="21"/>
          <w:szCs w:val="21"/>
        </w:rPr>
        <w:t>诊断器械</w:t>
      </w:r>
      <w:r w:rsidRPr="00220402">
        <w:rPr>
          <w:rFonts w:ascii="Times New Roman" w:hAnsi="Times New Roman" w:cs="Times New Roman" w:hint="eastAsia"/>
          <w:sz w:val="21"/>
          <w:szCs w:val="21"/>
        </w:rPr>
        <w:t>可能</w:t>
      </w:r>
      <w:r w:rsidR="00977D6B" w:rsidRPr="00220402">
        <w:rPr>
          <w:rFonts w:ascii="Times New Roman" w:hAnsi="Times New Roman" w:cs="Times New Roman" w:hint="eastAsia"/>
          <w:sz w:val="21"/>
          <w:szCs w:val="21"/>
        </w:rPr>
        <w:t>用作一种单纯的</w:t>
      </w:r>
      <w:r w:rsidRPr="00220402">
        <w:rPr>
          <w:rFonts w:ascii="Times New Roman" w:hAnsi="Times New Roman" w:cs="Times New Roman" w:hint="eastAsia"/>
          <w:sz w:val="21"/>
          <w:szCs w:val="21"/>
        </w:rPr>
        <w:t>诊断</w:t>
      </w:r>
      <w:r w:rsidR="00977D6B" w:rsidRPr="00220402">
        <w:rPr>
          <w:rFonts w:ascii="Times New Roman" w:hAnsi="Times New Roman" w:cs="Times New Roman" w:hint="eastAsia"/>
          <w:sz w:val="21"/>
          <w:szCs w:val="21"/>
        </w:rPr>
        <w:t>器械</w:t>
      </w:r>
      <w:r w:rsidRPr="00220402">
        <w:rPr>
          <w:rFonts w:ascii="Times New Roman" w:hAnsi="Times New Roman" w:cs="Times New Roman" w:hint="eastAsia"/>
          <w:sz w:val="21"/>
          <w:szCs w:val="21"/>
        </w:rPr>
        <w:t>取代现有的诊断器械或程序，或者，</w:t>
      </w:r>
      <w:r w:rsidR="00977D6B" w:rsidRPr="00220402">
        <w:rPr>
          <w:rFonts w:ascii="Times New Roman" w:hAnsi="Times New Roman" w:cs="Times New Roman" w:hint="eastAsia"/>
          <w:sz w:val="21"/>
          <w:szCs w:val="21"/>
        </w:rPr>
        <w:t>也</w:t>
      </w:r>
      <w:r w:rsidRPr="00220402">
        <w:rPr>
          <w:rFonts w:ascii="Times New Roman" w:hAnsi="Times New Roman" w:cs="Times New Roman" w:hint="eastAsia"/>
          <w:sz w:val="21"/>
          <w:szCs w:val="21"/>
        </w:rPr>
        <w:t>可能与其他信息结合使用</w:t>
      </w:r>
      <w:r w:rsidR="00AC421A">
        <w:rPr>
          <w:rFonts w:ascii="Times New Roman" w:hAnsi="Times New Roman" w:cs="Times New Roman" w:hint="eastAsia"/>
          <w:sz w:val="21"/>
          <w:szCs w:val="21"/>
        </w:rPr>
        <w:t>（</w:t>
      </w:r>
      <w:r w:rsidRPr="00220402">
        <w:rPr>
          <w:rFonts w:ascii="Times New Roman" w:hAnsi="Times New Roman" w:cs="Times New Roman" w:hint="eastAsia"/>
          <w:sz w:val="21"/>
          <w:szCs w:val="21"/>
        </w:rPr>
        <w:t>有时通过使用一种算法</w:t>
      </w:r>
      <w:r w:rsidR="00AC421A">
        <w:rPr>
          <w:rFonts w:ascii="Times New Roman" w:hAnsi="Times New Roman" w:cs="Times New Roman" w:hint="eastAsia"/>
          <w:sz w:val="21"/>
          <w:szCs w:val="21"/>
        </w:rPr>
        <w:t>）</w:t>
      </w:r>
      <w:r w:rsidR="00977D6B" w:rsidRPr="00220402">
        <w:rPr>
          <w:rFonts w:ascii="Times New Roman" w:hAnsi="Times New Roman" w:cs="Times New Roman" w:hint="eastAsia"/>
          <w:sz w:val="21"/>
          <w:szCs w:val="21"/>
        </w:rPr>
        <w:t>用于</w:t>
      </w:r>
      <w:r w:rsidRPr="00220402">
        <w:rPr>
          <w:rFonts w:ascii="Times New Roman" w:hAnsi="Times New Roman" w:cs="Times New Roman" w:hint="eastAsia"/>
          <w:sz w:val="21"/>
          <w:szCs w:val="21"/>
        </w:rPr>
        <w:t>评估</w:t>
      </w:r>
      <w:r w:rsidR="00977D6B" w:rsidRPr="00220402">
        <w:rPr>
          <w:rFonts w:ascii="Times New Roman" w:hAnsi="Times New Roman" w:cs="Times New Roman" w:hint="eastAsia"/>
          <w:sz w:val="21"/>
          <w:szCs w:val="21"/>
        </w:rPr>
        <w:t>受试者的</w:t>
      </w:r>
      <w:r w:rsidRPr="00220402">
        <w:rPr>
          <w:rFonts w:ascii="Times New Roman" w:hAnsi="Times New Roman" w:cs="Times New Roman" w:hint="eastAsia"/>
          <w:sz w:val="21"/>
          <w:szCs w:val="21"/>
        </w:rPr>
        <w:t>目标状态。或者，</w:t>
      </w:r>
      <w:r w:rsidR="00A37425" w:rsidRPr="00220402">
        <w:rPr>
          <w:rFonts w:ascii="Times New Roman" w:hAnsi="Times New Roman" w:cs="Times New Roman" w:hint="eastAsia"/>
          <w:sz w:val="21"/>
          <w:szCs w:val="21"/>
        </w:rPr>
        <w:t>诊断器械</w:t>
      </w:r>
      <w:r w:rsidRPr="00220402">
        <w:rPr>
          <w:rFonts w:ascii="Times New Roman" w:hAnsi="Times New Roman" w:cs="Times New Roman" w:hint="eastAsia"/>
          <w:sz w:val="21"/>
          <w:szCs w:val="21"/>
        </w:rPr>
        <w:t>可能提供辅助诊断信息</w:t>
      </w:r>
      <w:r w:rsidR="00AC421A">
        <w:rPr>
          <w:rFonts w:ascii="Times New Roman" w:hAnsi="Times New Roman" w:cs="Times New Roman" w:hint="eastAsia"/>
          <w:sz w:val="21"/>
          <w:szCs w:val="21"/>
        </w:rPr>
        <w:t>（</w:t>
      </w:r>
      <w:r w:rsidRPr="00220402">
        <w:rPr>
          <w:rFonts w:ascii="Times New Roman" w:hAnsi="Times New Roman" w:cs="Times New Roman" w:hint="eastAsia"/>
          <w:sz w:val="21"/>
          <w:szCs w:val="21"/>
        </w:rPr>
        <w:t>例如，额外的信息并不</w:t>
      </w:r>
      <w:r w:rsidR="00977D6B" w:rsidRPr="00220402">
        <w:rPr>
          <w:rFonts w:ascii="Times New Roman" w:hAnsi="Times New Roman" w:cs="Times New Roman" w:hint="eastAsia"/>
          <w:sz w:val="21"/>
          <w:szCs w:val="21"/>
        </w:rPr>
        <w:t>毁掉</w:t>
      </w:r>
      <w:r w:rsidRPr="00220402">
        <w:rPr>
          <w:rFonts w:ascii="Times New Roman" w:hAnsi="Times New Roman" w:cs="Times New Roman" w:hint="eastAsia"/>
          <w:sz w:val="21"/>
          <w:szCs w:val="21"/>
        </w:rPr>
        <w:t>基于现有器械或</w:t>
      </w:r>
      <w:r w:rsidR="00977D6B" w:rsidRPr="00220402">
        <w:rPr>
          <w:rFonts w:ascii="Times New Roman" w:hAnsi="Times New Roman" w:cs="Times New Roman" w:hint="eastAsia"/>
          <w:sz w:val="21"/>
          <w:szCs w:val="21"/>
        </w:rPr>
        <w:t>程序提出的建议</w:t>
      </w:r>
      <w:r w:rsidR="00AC421A">
        <w:rPr>
          <w:rFonts w:ascii="Times New Roman" w:hAnsi="Times New Roman" w:cs="Times New Roman" w:hint="eastAsia"/>
          <w:sz w:val="21"/>
          <w:szCs w:val="21"/>
        </w:rPr>
        <w:t>）</w:t>
      </w:r>
      <w:r w:rsidRPr="00220402">
        <w:rPr>
          <w:rFonts w:ascii="Times New Roman" w:hAnsi="Times New Roman" w:cs="Times New Roman" w:hint="eastAsia"/>
          <w:sz w:val="21"/>
          <w:szCs w:val="21"/>
        </w:rPr>
        <w:t>。</w:t>
      </w:r>
    </w:p>
    <w:p w:rsidR="00513180" w:rsidRDefault="00513180" w:rsidP="001C274C">
      <w:pPr>
        <w:spacing w:beforeLines="50" w:afterLines="50"/>
        <w:jc w:val="both"/>
        <w:rPr>
          <w:rFonts w:ascii="Times New Roman" w:hAnsi="Times New Roman" w:cs="Times New Roman"/>
          <w:sz w:val="21"/>
          <w:szCs w:val="21"/>
        </w:rPr>
      </w:pPr>
    </w:p>
    <w:p w:rsidR="008B7B75" w:rsidRPr="00220402" w:rsidRDefault="008B7B75">
      <w:pPr>
        <w:jc w:val="both"/>
        <w:rPr>
          <w:rFonts w:ascii="Times New Roman" w:hAnsi="Times New Roman" w:cs="Times New Roman"/>
          <w:color w:val="000000"/>
          <w:sz w:val="21"/>
          <w:szCs w:val="21"/>
        </w:rPr>
      </w:pPr>
    </w:p>
    <w:p w:rsidR="008B7B75" w:rsidRPr="00220402" w:rsidRDefault="008B7B75">
      <w:pPr>
        <w:jc w:val="both"/>
        <w:rPr>
          <w:rFonts w:ascii="Times New Roman" w:hAnsi="Times New Roman" w:cs="Times New Roman"/>
          <w:color w:val="000000"/>
          <w:sz w:val="21"/>
          <w:szCs w:val="21"/>
        </w:rPr>
      </w:pPr>
    </w:p>
    <w:p w:rsidR="008B7B75" w:rsidRPr="00220402" w:rsidRDefault="008B7B75">
      <w:pPr>
        <w:jc w:val="both"/>
        <w:rPr>
          <w:rFonts w:ascii="Times New Roman" w:hAnsi="Times New Roman" w:cs="Times New Roman"/>
          <w:sz w:val="21"/>
          <w:szCs w:val="21"/>
        </w:rPr>
      </w:pPr>
      <w:r w:rsidRPr="00220402">
        <w:rPr>
          <w:rFonts w:ascii="Times New Roman" w:hAnsi="Times New Roman" w:cs="Times New Roman"/>
          <w:color w:val="000000"/>
          <w:sz w:val="21"/>
          <w:szCs w:val="21"/>
        </w:rPr>
        <w:br w:type="page"/>
      </w:r>
    </w:p>
    <w:p w:rsidR="008B7B75" w:rsidRPr="00220402" w:rsidRDefault="008B7B75" w:rsidP="001C274C">
      <w:pPr>
        <w:spacing w:beforeLines="50" w:afterLines="50"/>
        <w:jc w:val="both"/>
        <w:rPr>
          <w:rFonts w:ascii="Times New Roman" w:hAnsi="Times New Roman" w:cs="Times New Roman"/>
          <w:color w:val="000000"/>
          <w:spacing w:val="-1"/>
          <w:sz w:val="21"/>
          <w:szCs w:val="21"/>
        </w:rPr>
      </w:pPr>
      <w:bookmarkStart w:id="35" w:name="bookmark47"/>
      <w:r w:rsidRPr="00220402">
        <w:rPr>
          <w:rFonts w:ascii="Times New Roman" w:hAnsi="Times New Roman" w:cs="Times New Roman" w:hint="eastAsia"/>
          <w:color w:val="000000"/>
          <w:spacing w:val="-1"/>
          <w:sz w:val="21"/>
          <w:szCs w:val="21"/>
        </w:rPr>
        <w:lastRenderedPageBreak/>
        <w:t>在设计诊断性能研究</w:t>
      </w:r>
      <w:r w:rsidR="00D77BC5" w:rsidRPr="00220402">
        <w:rPr>
          <w:rFonts w:ascii="Times New Roman" w:hAnsi="Times New Roman" w:cs="Times New Roman" w:hint="eastAsia"/>
          <w:color w:val="000000"/>
          <w:spacing w:val="-1"/>
          <w:sz w:val="21"/>
          <w:szCs w:val="21"/>
        </w:rPr>
        <w:t>时</w:t>
      </w:r>
      <w:r w:rsidRPr="00220402">
        <w:rPr>
          <w:rFonts w:ascii="Times New Roman" w:hAnsi="Times New Roman" w:cs="Times New Roman" w:hint="eastAsia"/>
          <w:color w:val="000000"/>
          <w:spacing w:val="-1"/>
          <w:sz w:val="21"/>
          <w:szCs w:val="21"/>
        </w:rPr>
        <w:t>，</w:t>
      </w:r>
      <w:r w:rsidR="00D77BC5" w:rsidRPr="00220402">
        <w:rPr>
          <w:rFonts w:ascii="Times New Roman" w:hAnsi="Times New Roman" w:cs="Times New Roman" w:hint="eastAsia"/>
          <w:color w:val="000000"/>
          <w:spacing w:val="-1"/>
          <w:sz w:val="21"/>
          <w:szCs w:val="21"/>
        </w:rPr>
        <w:t>应该在</w:t>
      </w:r>
      <w:r w:rsidRPr="00220402">
        <w:rPr>
          <w:rFonts w:ascii="Times New Roman" w:hAnsi="Times New Roman" w:cs="Times New Roman" w:hint="eastAsia"/>
          <w:color w:val="000000"/>
          <w:spacing w:val="-1"/>
          <w:sz w:val="21"/>
          <w:szCs w:val="21"/>
        </w:rPr>
        <w:t>预期使用环境中</w:t>
      </w:r>
      <w:r w:rsidR="00D77BC5" w:rsidRPr="00220402">
        <w:rPr>
          <w:rFonts w:ascii="Times New Roman" w:hAnsi="Times New Roman" w:cs="Times New Roman" w:hint="eastAsia"/>
          <w:color w:val="000000"/>
          <w:spacing w:val="-1"/>
          <w:sz w:val="21"/>
          <w:szCs w:val="21"/>
        </w:rPr>
        <w:t>评价器械</w:t>
      </w:r>
      <w:r w:rsidRPr="00220402">
        <w:rPr>
          <w:rFonts w:ascii="Times New Roman" w:hAnsi="Times New Roman" w:cs="Times New Roman" w:hint="eastAsia"/>
          <w:color w:val="000000"/>
          <w:spacing w:val="-1"/>
          <w:sz w:val="21"/>
          <w:szCs w:val="21"/>
        </w:rPr>
        <w:t>，包括以下</w:t>
      </w:r>
      <w:r w:rsidR="00D77BC5" w:rsidRPr="00220402">
        <w:rPr>
          <w:rFonts w:ascii="Times New Roman" w:hAnsi="Times New Roman" w:cs="Times New Roman" w:hint="eastAsia"/>
          <w:color w:val="000000"/>
          <w:spacing w:val="-1"/>
          <w:sz w:val="21"/>
          <w:szCs w:val="21"/>
        </w:rPr>
        <w:t>各方面（</w:t>
      </w:r>
      <w:r w:rsidRPr="00220402">
        <w:rPr>
          <w:rFonts w:ascii="Times New Roman" w:hAnsi="Times New Roman" w:cs="Times New Roman" w:hint="eastAsia"/>
          <w:color w:val="000000"/>
          <w:spacing w:val="-1"/>
          <w:sz w:val="21"/>
          <w:szCs w:val="21"/>
        </w:rPr>
        <w:t>如适用</w:t>
      </w:r>
      <w:r w:rsidR="00D77BC5" w:rsidRPr="00220402">
        <w:rPr>
          <w:rFonts w:ascii="Times New Roman" w:hAnsi="Times New Roman" w:cs="Times New Roman" w:hint="eastAsia"/>
          <w:color w:val="000000"/>
          <w:spacing w:val="-1"/>
          <w:sz w:val="21"/>
          <w:szCs w:val="21"/>
        </w:rPr>
        <w:t>）</w:t>
      </w:r>
      <w:r w:rsidRPr="00220402">
        <w:rPr>
          <w:rFonts w:ascii="Times New Roman" w:hAnsi="Times New Roman" w:cs="Times New Roman" w:hint="eastAsia"/>
          <w:color w:val="000000"/>
          <w:spacing w:val="-1"/>
          <w:sz w:val="21"/>
          <w:szCs w:val="21"/>
        </w:rPr>
        <w:t>：</w:t>
      </w:r>
    </w:p>
    <w:p w:rsidR="008065A6" w:rsidRDefault="008B7B75" w:rsidP="001C274C">
      <w:pPr>
        <w:numPr>
          <w:ilvl w:val="0"/>
          <w:numId w:val="13"/>
        </w:numPr>
        <w:spacing w:beforeLines="50" w:afterLines="50"/>
        <w:jc w:val="both"/>
        <w:rPr>
          <w:rFonts w:ascii="Times New Roman" w:hAnsi="Times New Roman" w:cs="Times New Roman"/>
          <w:color w:val="000000"/>
          <w:sz w:val="21"/>
          <w:szCs w:val="21"/>
        </w:rPr>
      </w:pPr>
      <w:r w:rsidRPr="00220402">
        <w:rPr>
          <w:rFonts w:ascii="Times New Roman" w:hAnsi="Times New Roman" w:cs="Times New Roman"/>
          <w:color w:val="000000"/>
          <w:spacing w:val="-1"/>
          <w:sz w:val="21"/>
          <w:szCs w:val="21"/>
        </w:rPr>
        <w:t></w:t>
      </w:r>
      <w:r w:rsidRPr="00220402">
        <w:rPr>
          <w:rFonts w:ascii="Times New Roman" w:hAnsi="Times New Roman" w:cs="Times New Roman" w:hint="eastAsia"/>
          <w:color w:val="000000"/>
          <w:sz w:val="21"/>
          <w:szCs w:val="21"/>
        </w:rPr>
        <w:t>器械测量或</w:t>
      </w:r>
      <w:r w:rsidR="00FA53D6">
        <w:rPr>
          <w:rFonts w:ascii="Times New Roman" w:hAnsi="Times New Roman" w:cs="Times New Roman" w:hint="eastAsia"/>
          <w:color w:val="000000"/>
          <w:sz w:val="21"/>
          <w:szCs w:val="21"/>
        </w:rPr>
        <w:t>测试</w:t>
      </w:r>
      <w:r w:rsidR="00D77BC5" w:rsidRPr="00220402">
        <w:rPr>
          <w:rFonts w:ascii="Times New Roman" w:hAnsi="Times New Roman" w:cs="Times New Roman" w:hint="eastAsia"/>
          <w:color w:val="000000"/>
          <w:sz w:val="21"/>
          <w:szCs w:val="21"/>
        </w:rPr>
        <w:t>指标</w:t>
      </w:r>
      <w:r w:rsidRPr="00220402">
        <w:rPr>
          <w:rFonts w:ascii="Times New Roman" w:hAnsi="Times New Roman" w:cs="Times New Roman" w:hint="eastAsia"/>
          <w:color w:val="000000"/>
          <w:sz w:val="21"/>
          <w:szCs w:val="21"/>
        </w:rPr>
        <w:t>；</w:t>
      </w:r>
    </w:p>
    <w:p w:rsidR="00000000" w:rsidRDefault="008B7B75" w:rsidP="001C274C">
      <w:pPr>
        <w:numPr>
          <w:ilvl w:val="0"/>
          <w:numId w:val="13"/>
        </w:numPr>
        <w:spacing w:beforeLines="50" w:afterLines="50"/>
        <w:jc w:val="both"/>
        <w:rPr>
          <w:rFonts w:ascii="Times New Roman" w:hAnsi="Times New Roman" w:cs="Times New Roman"/>
          <w:color w:val="000000"/>
          <w:sz w:val="21"/>
          <w:szCs w:val="21"/>
        </w:rPr>
      </w:pPr>
      <w:r w:rsidRPr="00220402">
        <w:rPr>
          <w:rFonts w:ascii="Times New Roman" w:hAnsi="Times New Roman" w:cs="Times New Roman"/>
          <w:color w:val="000000"/>
          <w:sz w:val="21"/>
          <w:szCs w:val="21"/>
        </w:rPr>
        <w:t></w:t>
      </w:r>
      <w:r w:rsidRPr="00220402">
        <w:rPr>
          <w:rFonts w:ascii="Times New Roman" w:hAnsi="Times New Roman" w:cs="Times New Roman" w:hint="eastAsia"/>
          <w:color w:val="000000"/>
          <w:sz w:val="21"/>
          <w:szCs w:val="21"/>
        </w:rPr>
        <w:t>器械</w:t>
      </w:r>
      <w:r w:rsidR="00FA53D6">
        <w:rPr>
          <w:rFonts w:ascii="Times New Roman" w:hAnsi="Times New Roman" w:cs="Times New Roman" w:hint="eastAsia"/>
          <w:color w:val="000000"/>
          <w:sz w:val="21"/>
          <w:szCs w:val="21"/>
        </w:rPr>
        <w:t>的</w:t>
      </w:r>
      <w:r w:rsidRPr="00220402">
        <w:rPr>
          <w:rFonts w:ascii="Times New Roman" w:hAnsi="Times New Roman" w:cs="Times New Roman" w:hint="eastAsia"/>
          <w:color w:val="000000"/>
          <w:sz w:val="21"/>
          <w:szCs w:val="21"/>
        </w:rPr>
        <w:t>报告</w:t>
      </w:r>
      <w:r w:rsidR="00D77BC5" w:rsidRPr="00220402">
        <w:rPr>
          <w:rFonts w:ascii="Times New Roman" w:hAnsi="Times New Roman" w:cs="Times New Roman" w:hint="eastAsia"/>
          <w:color w:val="000000"/>
          <w:sz w:val="21"/>
          <w:szCs w:val="21"/>
        </w:rPr>
        <w:t>内容</w:t>
      </w:r>
      <w:r w:rsidRPr="00220402">
        <w:rPr>
          <w:rFonts w:ascii="Times New Roman" w:hAnsi="Times New Roman" w:cs="Times New Roman" w:hint="eastAsia"/>
          <w:color w:val="000000"/>
          <w:sz w:val="21"/>
          <w:szCs w:val="21"/>
        </w:rPr>
        <w:t>；</w:t>
      </w:r>
    </w:p>
    <w:p w:rsidR="00000000" w:rsidRDefault="008B7B75" w:rsidP="001C274C">
      <w:pPr>
        <w:numPr>
          <w:ilvl w:val="0"/>
          <w:numId w:val="13"/>
        </w:numPr>
        <w:spacing w:beforeLines="50" w:afterLines="50"/>
        <w:jc w:val="both"/>
        <w:rPr>
          <w:rFonts w:ascii="Times New Roman" w:hAnsi="Times New Roman" w:cs="Times New Roman"/>
          <w:color w:val="000000"/>
          <w:sz w:val="21"/>
          <w:szCs w:val="21"/>
        </w:rPr>
      </w:pPr>
      <w:r w:rsidRPr="00220402">
        <w:rPr>
          <w:rFonts w:ascii="Times New Roman" w:hAnsi="Times New Roman" w:cs="Times New Roman"/>
          <w:color w:val="000000"/>
          <w:sz w:val="21"/>
          <w:szCs w:val="21"/>
        </w:rPr>
        <w:t></w:t>
      </w:r>
      <w:r w:rsidR="00D77BC5" w:rsidRPr="00220402">
        <w:rPr>
          <w:rFonts w:ascii="Times New Roman" w:hAnsi="Times New Roman" w:cs="Times New Roman" w:hint="eastAsia"/>
          <w:color w:val="000000"/>
          <w:sz w:val="21"/>
          <w:szCs w:val="21"/>
        </w:rPr>
        <w:t>所</w:t>
      </w:r>
      <w:r w:rsidR="00D77BC5" w:rsidRPr="00220402">
        <w:rPr>
          <w:rFonts w:ascii="Times New Roman" w:hAnsi="Times New Roman" w:cs="宋体" w:hint="eastAsia"/>
          <w:color w:val="000000"/>
          <w:sz w:val="21"/>
          <w:szCs w:val="21"/>
        </w:rPr>
        <w:t>检查的</w:t>
      </w:r>
      <w:r w:rsidRPr="00220402">
        <w:rPr>
          <w:rFonts w:ascii="Times New Roman" w:hAnsi="Times New Roman" w:cs="Times New Roman" w:hint="eastAsia"/>
          <w:color w:val="000000"/>
          <w:sz w:val="21"/>
          <w:szCs w:val="21"/>
        </w:rPr>
        <w:t>细胞、组织、器官、</w:t>
      </w:r>
      <w:r w:rsidR="00FA53D6">
        <w:rPr>
          <w:rFonts w:ascii="Times New Roman" w:hAnsi="Times New Roman" w:cs="Times New Roman" w:hint="eastAsia"/>
          <w:color w:val="000000"/>
          <w:sz w:val="21"/>
          <w:szCs w:val="21"/>
        </w:rPr>
        <w:t>局部</w:t>
      </w:r>
      <w:r w:rsidRPr="00220402">
        <w:rPr>
          <w:rFonts w:ascii="Times New Roman" w:hAnsi="Times New Roman" w:cs="Times New Roman" w:hint="eastAsia"/>
          <w:color w:val="000000"/>
          <w:sz w:val="21"/>
          <w:szCs w:val="21"/>
        </w:rPr>
        <w:t>或系统；</w:t>
      </w:r>
    </w:p>
    <w:p w:rsidR="00000000" w:rsidRDefault="008B7B75" w:rsidP="001C274C">
      <w:pPr>
        <w:numPr>
          <w:ilvl w:val="0"/>
          <w:numId w:val="13"/>
        </w:numPr>
        <w:spacing w:beforeLines="50" w:afterLines="50"/>
        <w:jc w:val="both"/>
        <w:rPr>
          <w:rFonts w:ascii="Times New Roman" w:hAnsi="Times New Roman" w:cs="Times New Roman"/>
          <w:color w:val="000000"/>
          <w:sz w:val="21"/>
          <w:szCs w:val="21"/>
        </w:rPr>
      </w:pPr>
      <w:r w:rsidRPr="00220402">
        <w:rPr>
          <w:rFonts w:ascii="Times New Roman" w:hAnsi="Times New Roman" w:cs="Times New Roman"/>
          <w:color w:val="000000"/>
          <w:sz w:val="21"/>
          <w:szCs w:val="21"/>
        </w:rPr>
        <w:t></w:t>
      </w:r>
      <w:r w:rsidR="00FA53D6">
        <w:rPr>
          <w:rFonts w:ascii="Times New Roman" w:hAnsi="Times New Roman" w:cs="Times New Roman" w:hint="eastAsia"/>
          <w:color w:val="000000"/>
          <w:sz w:val="21"/>
          <w:szCs w:val="21"/>
        </w:rPr>
        <w:t>样本</w:t>
      </w:r>
      <w:r w:rsidR="00D77BC5" w:rsidRPr="00220402">
        <w:rPr>
          <w:rFonts w:ascii="Times New Roman" w:hAnsi="Times New Roman" w:cs="Times New Roman" w:hint="eastAsia"/>
          <w:color w:val="000000"/>
          <w:sz w:val="21"/>
          <w:szCs w:val="21"/>
        </w:rPr>
        <w:t>来源</w:t>
      </w:r>
      <w:r w:rsidR="00AC421A">
        <w:rPr>
          <w:rFonts w:ascii="Times New Roman" w:hAnsi="Times New Roman" w:cs="Times New Roman" w:hint="eastAsia"/>
          <w:color w:val="000000"/>
          <w:sz w:val="21"/>
          <w:szCs w:val="21"/>
        </w:rPr>
        <w:t>、</w:t>
      </w:r>
      <w:r w:rsidR="00FA53D6">
        <w:rPr>
          <w:rFonts w:ascii="Times New Roman" w:hAnsi="Times New Roman" w:cs="Times New Roman" w:hint="eastAsia"/>
          <w:color w:val="000000"/>
          <w:sz w:val="21"/>
          <w:szCs w:val="21"/>
        </w:rPr>
        <w:t>样本</w:t>
      </w:r>
      <w:r w:rsidRPr="00220402">
        <w:rPr>
          <w:rFonts w:ascii="Times New Roman" w:hAnsi="Times New Roman" w:cs="Times New Roman" w:hint="eastAsia"/>
          <w:color w:val="000000"/>
          <w:sz w:val="21"/>
          <w:szCs w:val="21"/>
        </w:rPr>
        <w:t>类型和</w:t>
      </w:r>
      <w:r w:rsidR="00FA53D6">
        <w:rPr>
          <w:rFonts w:ascii="Times New Roman" w:hAnsi="Times New Roman" w:cs="Times New Roman" w:hint="eastAsia"/>
          <w:color w:val="000000"/>
          <w:sz w:val="21"/>
          <w:szCs w:val="21"/>
        </w:rPr>
        <w:t>样本</w:t>
      </w:r>
      <w:r w:rsidRPr="00220402">
        <w:rPr>
          <w:rFonts w:ascii="Times New Roman" w:hAnsi="Times New Roman" w:cs="Times New Roman" w:hint="eastAsia"/>
          <w:color w:val="000000"/>
          <w:sz w:val="21"/>
          <w:szCs w:val="21"/>
        </w:rPr>
        <w:t>矩阵</w:t>
      </w:r>
    </w:p>
    <w:p w:rsidR="00000000" w:rsidRDefault="008B7B75" w:rsidP="001C274C">
      <w:pPr>
        <w:numPr>
          <w:ilvl w:val="0"/>
          <w:numId w:val="13"/>
        </w:numPr>
        <w:spacing w:beforeLines="50" w:afterLines="50"/>
        <w:jc w:val="both"/>
        <w:rPr>
          <w:rFonts w:ascii="Times New Roman" w:hAnsi="Times New Roman" w:cs="Times New Roman"/>
          <w:color w:val="000000"/>
          <w:sz w:val="21"/>
          <w:szCs w:val="21"/>
        </w:rPr>
      </w:pPr>
      <w:r w:rsidRPr="00220402">
        <w:rPr>
          <w:rFonts w:ascii="Times New Roman" w:hAnsi="Times New Roman" w:cs="Times New Roman"/>
          <w:color w:val="000000"/>
          <w:sz w:val="21"/>
          <w:szCs w:val="21"/>
        </w:rPr>
        <w:t></w:t>
      </w:r>
      <w:r w:rsidRPr="00220402">
        <w:rPr>
          <w:rFonts w:ascii="Times New Roman" w:hAnsi="Times New Roman" w:cs="Times New Roman" w:hint="eastAsia"/>
          <w:color w:val="000000"/>
          <w:sz w:val="21"/>
          <w:szCs w:val="21"/>
        </w:rPr>
        <w:t>器械</w:t>
      </w:r>
      <w:r w:rsidR="00D77BC5" w:rsidRPr="00220402">
        <w:rPr>
          <w:rFonts w:ascii="Times New Roman" w:hAnsi="Times New Roman" w:cs="宋体" w:hint="eastAsia"/>
          <w:color w:val="000000"/>
          <w:sz w:val="21"/>
          <w:szCs w:val="21"/>
        </w:rPr>
        <w:t>如何使用</w:t>
      </w:r>
      <w:r w:rsidR="00FA53D6">
        <w:rPr>
          <w:rFonts w:ascii="Times New Roman" w:hAnsi="Times New Roman" w:cs="Times New Roman" w:hint="eastAsia"/>
          <w:color w:val="000000"/>
          <w:sz w:val="21"/>
          <w:szCs w:val="21"/>
        </w:rPr>
        <w:t>（</w:t>
      </w:r>
      <w:r w:rsidR="00D77BC5" w:rsidRPr="00220402">
        <w:rPr>
          <w:rFonts w:ascii="Times New Roman" w:hAnsi="Times New Roman" w:cs="Times New Roman" w:hint="eastAsia"/>
          <w:color w:val="000000"/>
          <w:sz w:val="21"/>
          <w:szCs w:val="21"/>
        </w:rPr>
        <w:t>按照</w:t>
      </w:r>
      <w:r w:rsidRPr="00220402">
        <w:rPr>
          <w:rFonts w:ascii="Times New Roman" w:hAnsi="Times New Roman" w:cs="Times New Roman" w:hint="eastAsia"/>
          <w:color w:val="000000"/>
          <w:sz w:val="21"/>
          <w:szCs w:val="21"/>
        </w:rPr>
        <w:t>使用</w:t>
      </w:r>
      <w:r w:rsidR="00D77BC5" w:rsidRPr="00220402">
        <w:rPr>
          <w:rFonts w:ascii="Times New Roman" w:hAnsi="Times New Roman" w:cs="Times New Roman" w:hint="eastAsia"/>
          <w:color w:val="000000"/>
          <w:sz w:val="21"/>
          <w:szCs w:val="21"/>
        </w:rPr>
        <w:t>说明书</w:t>
      </w:r>
      <w:r w:rsidR="00FA53D6">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w:t>
      </w:r>
    </w:p>
    <w:p w:rsidR="00000000" w:rsidRDefault="008B7B75" w:rsidP="001C274C">
      <w:pPr>
        <w:numPr>
          <w:ilvl w:val="0"/>
          <w:numId w:val="13"/>
        </w:numPr>
        <w:spacing w:beforeLines="50" w:afterLines="50"/>
        <w:jc w:val="both"/>
        <w:rPr>
          <w:rFonts w:ascii="Times New Roman" w:hAnsi="Times New Roman" w:cs="Times New Roman"/>
          <w:color w:val="000000"/>
          <w:sz w:val="21"/>
          <w:szCs w:val="21"/>
        </w:rPr>
      </w:pPr>
      <w:r w:rsidRPr="00220402">
        <w:rPr>
          <w:rFonts w:ascii="Times New Roman" w:hAnsi="Times New Roman" w:cs="Times New Roman"/>
          <w:color w:val="000000"/>
          <w:sz w:val="21"/>
          <w:szCs w:val="21"/>
        </w:rPr>
        <w:t></w:t>
      </w:r>
      <w:r w:rsidRPr="00220402">
        <w:rPr>
          <w:rFonts w:ascii="Times New Roman" w:hAnsi="Times New Roman" w:cs="Times New Roman" w:hint="eastAsia"/>
          <w:color w:val="000000"/>
          <w:sz w:val="21"/>
          <w:szCs w:val="21"/>
        </w:rPr>
        <w:t>器械</w:t>
      </w:r>
      <w:r w:rsidR="00D77BC5" w:rsidRPr="00220402">
        <w:rPr>
          <w:rFonts w:ascii="Times New Roman" w:hAnsi="Times New Roman" w:cs="Times New Roman" w:hint="eastAsia"/>
          <w:color w:val="000000"/>
          <w:sz w:val="21"/>
          <w:szCs w:val="21"/>
        </w:rPr>
        <w:t>何时</w:t>
      </w:r>
      <w:r w:rsidRPr="00220402">
        <w:rPr>
          <w:rFonts w:ascii="Times New Roman" w:hAnsi="Times New Roman" w:cs="Times New Roman" w:hint="eastAsia"/>
          <w:color w:val="000000"/>
          <w:sz w:val="21"/>
          <w:szCs w:val="21"/>
        </w:rPr>
        <w:t>使用</w:t>
      </w:r>
      <w:r w:rsidR="00FA53D6">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使用条件</w:t>
      </w:r>
      <w:r w:rsidR="00FA53D6">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w:t>
      </w:r>
    </w:p>
    <w:p w:rsidR="00000000" w:rsidRDefault="008B7B75" w:rsidP="001C274C">
      <w:pPr>
        <w:numPr>
          <w:ilvl w:val="0"/>
          <w:numId w:val="13"/>
        </w:numPr>
        <w:spacing w:beforeLines="50" w:afterLines="50"/>
        <w:jc w:val="both"/>
        <w:rPr>
          <w:rFonts w:ascii="Times New Roman" w:hAnsi="Times New Roman" w:cs="Times New Roman"/>
          <w:color w:val="000000"/>
          <w:sz w:val="21"/>
          <w:szCs w:val="21"/>
        </w:rPr>
      </w:pPr>
      <w:r w:rsidRPr="00220402">
        <w:rPr>
          <w:rFonts w:ascii="Times New Roman" w:hAnsi="Times New Roman" w:cs="Times New Roman"/>
          <w:color w:val="000000"/>
          <w:sz w:val="21"/>
          <w:szCs w:val="21"/>
        </w:rPr>
        <w:t></w:t>
      </w:r>
      <w:r w:rsidR="00D77BC5" w:rsidRPr="00220402">
        <w:rPr>
          <w:rFonts w:ascii="Times New Roman" w:hAnsi="Times New Roman" w:cs="Times New Roman" w:hint="eastAsia"/>
          <w:color w:val="000000"/>
          <w:sz w:val="21"/>
          <w:szCs w:val="21"/>
        </w:rPr>
        <w:t>器械</w:t>
      </w:r>
      <w:r w:rsidRPr="00220402">
        <w:rPr>
          <w:rFonts w:ascii="Times New Roman" w:hAnsi="Times New Roman" w:cs="Times New Roman" w:hint="eastAsia"/>
          <w:color w:val="000000"/>
          <w:sz w:val="21"/>
          <w:szCs w:val="21"/>
        </w:rPr>
        <w:t>由谁使用</w:t>
      </w:r>
      <w:r w:rsidR="00D77BC5" w:rsidRPr="00220402">
        <w:rPr>
          <w:rFonts w:ascii="Times New Roman" w:hAnsi="Times New Roman" w:cs="Times New Roman"/>
          <w:color w:val="000000"/>
          <w:sz w:val="21"/>
          <w:szCs w:val="21"/>
        </w:rPr>
        <w:t xml:space="preserve"> </w:t>
      </w:r>
      <w:r w:rsidR="00FA53D6">
        <w:rPr>
          <w:rFonts w:ascii="Times New Roman" w:hAnsi="Times New Roman" w:cs="Times New Roman" w:hint="eastAsia"/>
          <w:color w:val="000000"/>
          <w:sz w:val="21"/>
          <w:szCs w:val="21"/>
        </w:rPr>
        <w:t>（</w:t>
      </w:r>
      <w:r w:rsidR="00D77BC5" w:rsidRPr="00220402">
        <w:rPr>
          <w:rFonts w:ascii="Times New Roman" w:hAnsi="Times New Roman" w:cs="宋体" w:hint="eastAsia"/>
          <w:color w:val="000000"/>
          <w:sz w:val="21"/>
          <w:szCs w:val="21"/>
        </w:rPr>
        <w:t>操作者</w:t>
      </w:r>
      <w:r w:rsidRPr="00220402">
        <w:rPr>
          <w:rFonts w:ascii="Times New Roman" w:hAnsi="Times New Roman" w:cs="Times New Roman" w:hint="eastAsia"/>
          <w:color w:val="000000"/>
          <w:sz w:val="21"/>
          <w:szCs w:val="21"/>
        </w:rPr>
        <w:t>或目标用户</w:t>
      </w:r>
      <w:r w:rsidR="00FA53D6">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w:t>
      </w:r>
    </w:p>
    <w:p w:rsidR="00000000" w:rsidRDefault="008B7B75" w:rsidP="001C274C">
      <w:pPr>
        <w:numPr>
          <w:ilvl w:val="0"/>
          <w:numId w:val="13"/>
        </w:numPr>
        <w:spacing w:beforeLines="50" w:afterLines="50"/>
        <w:jc w:val="both"/>
        <w:rPr>
          <w:rFonts w:ascii="Times New Roman" w:hAnsi="Times New Roman" w:cs="Times New Roman"/>
          <w:color w:val="000000"/>
          <w:sz w:val="21"/>
          <w:szCs w:val="21"/>
        </w:rPr>
      </w:pPr>
      <w:r w:rsidRPr="00220402">
        <w:rPr>
          <w:rFonts w:ascii="Times New Roman" w:hAnsi="Times New Roman" w:cs="Times New Roman"/>
          <w:color w:val="000000"/>
          <w:sz w:val="21"/>
          <w:szCs w:val="21"/>
        </w:rPr>
        <w:t></w:t>
      </w:r>
      <w:r w:rsidR="00D77BC5" w:rsidRPr="00220402">
        <w:rPr>
          <w:rFonts w:ascii="Times New Roman" w:hAnsi="Times New Roman" w:cs="Times New Roman" w:hint="eastAsia"/>
          <w:color w:val="000000"/>
          <w:sz w:val="21"/>
          <w:szCs w:val="21"/>
        </w:rPr>
        <w:t>用于什么样的疾病</w:t>
      </w:r>
      <w:r w:rsidR="00FA53D6">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目标条件</w:t>
      </w:r>
      <w:r w:rsidR="00FA53D6">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w:t>
      </w:r>
    </w:p>
    <w:p w:rsidR="00000000" w:rsidRDefault="008B7B75" w:rsidP="001C274C">
      <w:pPr>
        <w:numPr>
          <w:ilvl w:val="0"/>
          <w:numId w:val="13"/>
        </w:numPr>
        <w:spacing w:beforeLines="50" w:afterLines="50"/>
        <w:jc w:val="both"/>
        <w:rPr>
          <w:rFonts w:ascii="Times New Roman" w:hAnsi="Times New Roman" w:cs="Times New Roman"/>
          <w:color w:val="000000"/>
          <w:sz w:val="21"/>
          <w:szCs w:val="21"/>
        </w:rPr>
      </w:pPr>
      <w:r w:rsidRPr="00220402">
        <w:rPr>
          <w:rFonts w:ascii="Times New Roman" w:hAnsi="Times New Roman" w:cs="Times New Roman"/>
          <w:color w:val="000000"/>
          <w:sz w:val="21"/>
          <w:szCs w:val="21"/>
        </w:rPr>
        <w:t></w:t>
      </w:r>
      <w:r w:rsidR="00D77BC5" w:rsidRPr="00220402">
        <w:rPr>
          <w:rFonts w:ascii="Times New Roman" w:hAnsi="Times New Roman" w:cs="宋体" w:hint="eastAsia"/>
          <w:color w:val="000000"/>
          <w:sz w:val="21"/>
          <w:szCs w:val="21"/>
        </w:rPr>
        <w:t>器械</w:t>
      </w:r>
      <w:r w:rsidR="00D77BC5" w:rsidRPr="00220402">
        <w:rPr>
          <w:rFonts w:ascii="Times New Roman" w:hAnsi="Times New Roman" w:cs="Times New Roman" w:hint="eastAsia"/>
          <w:color w:val="000000"/>
          <w:sz w:val="21"/>
          <w:szCs w:val="21"/>
        </w:rPr>
        <w:t>用于什么样额人群</w:t>
      </w:r>
      <w:r w:rsidR="00FA53D6">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目标人群</w:t>
      </w:r>
      <w:r w:rsidR="00FA53D6">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w:t>
      </w:r>
    </w:p>
    <w:bookmarkEnd w:id="35"/>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改变</w:t>
      </w:r>
      <w:r w:rsidR="00D77BC5" w:rsidRPr="00220402">
        <w:rPr>
          <w:rFonts w:ascii="Times New Roman" w:hAnsi="Times New Roman" w:cs="Times New Roman" w:hint="eastAsia"/>
          <w:sz w:val="21"/>
          <w:szCs w:val="21"/>
        </w:rPr>
        <w:t>器械已</w:t>
      </w:r>
      <w:r w:rsidRPr="00220402">
        <w:rPr>
          <w:rFonts w:ascii="Times New Roman" w:hAnsi="Times New Roman" w:cs="Times New Roman" w:hint="eastAsia"/>
          <w:sz w:val="21"/>
          <w:szCs w:val="21"/>
        </w:rPr>
        <w:t>批准</w:t>
      </w:r>
      <w:r w:rsidR="00D77BC5" w:rsidRPr="00220402">
        <w:rPr>
          <w:rFonts w:ascii="Times New Roman" w:hAnsi="Times New Roman" w:cs="Times New Roman" w:hint="eastAsia"/>
          <w:sz w:val="21"/>
          <w:szCs w:val="21"/>
        </w:rPr>
        <w:t>或许可的</w:t>
      </w:r>
      <w:r w:rsidRPr="00220402">
        <w:rPr>
          <w:rFonts w:ascii="Times New Roman" w:hAnsi="Times New Roman" w:cs="Times New Roman" w:hint="eastAsia"/>
          <w:sz w:val="21"/>
          <w:szCs w:val="21"/>
        </w:rPr>
        <w:t>使用</w:t>
      </w:r>
      <w:r w:rsidR="00D77BC5" w:rsidRPr="00220402">
        <w:rPr>
          <w:rFonts w:ascii="Times New Roman" w:hAnsi="Times New Roman" w:cs="Times New Roman" w:hint="eastAsia"/>
          <w:sz w:val="21"/>
          <w:szCs w:val="21"/>
        </w:rPr>
        <w:t>方法</w:t>
      </w:r>
      <w:r w:rsidRPr="00220402">
        <w:rPr>
          <w:rFonts w:ascii="Times New Roman" w:hAnsi="Times New Roman" w:cs="Times New Roman" w:hint="eastAsia"/>
          <w:sz w:val="21"/>
          <w:szCs w:val="21"/>
        </w:rPr>
        <w:t>可</w:t>
      </w:r>
      <w:r w:rsidR="00D77BC5" w:rsidRPr="00220402">
        <w:rPr>
          <w:rFonts w:ascii="Times New Roman" w:hAnsi="Times New Roman" w:cs="Times New Roman" w:hint="eastAsia"/>
          <w:sz w:val="21"/>
          <w:szCs w:val="21"/>
        </w:rPr>
        <w:t>能使得有必要与</w:t>
      </w:r>
      <w:r w:rsidRPr="00220402">
        <w:rPr>
          <w:rFonts w:ascii="Times New Roman" w:hAnsi="Times New Roman" w:cs="Times New Roman" w:hint="eastAsia"/>
          <w:sz w:val="21"/>
          <w:szCs w:val="21"/>
        </w:rPr>
        <w:t>FDA</w:t>
      </w:r>
      <w:r w:rsidR="005C250D" w:rsidRPr="00220402">
        <w:rPr>
          <w:rFonts w:ascii="Times New Roman" w:hAnsi="Times New Roman" w:cs="Times New Roman" w:hint="eastAsia"/>
          <w:sz w:val="21"/>
          <w:szCs w:val="21"/>
        </w:rPr>
        <w:t>讨论以确定必须进行</w:t>
      </w:r>
      <w:r w:rsidR="005C250D">
        <w:rPr>
          <w:rFonts w:ascii="Times New Roman" w:hAnsi="Times New Roman" w:cs="Times New Roman" w:hint="eastAsia"/>
          <w:sz w:val="21"/>
          <w:szCs w:val="21"/>
        </w:rPr>
        <w:t>何种</w:t>
      </w:r>
      <w:r w:rsidR="005C250D" w:rsidRPr="00220402">
        <w:rPr>
          <w:rFonts w:ascii="Times New Roman" w:hAnsi="Times New Roman" w:cs="Times New Roman" w:hint="eastAsia"/>
          <w:sz w:val="21"/>
          <w:szCs w:val="21"/>
        </w:rPr>
        <w:t>类型的评价</w:t>
      </w:r>
      <w:r w:rsidRPr="00220402">
        <w:rPr>
          <w:rFonts w:ascii="Times New Roman" w:hAnsi="Times New Roman" w:cs="Times New Roman" w:hint="eastAsia"/>
          <w:sz w:val="21"/>
          <w:szCs w:val="21"/>
        </w:rPr>
        <w:t>。</w:t>
      </w:r>
    </w:p>
    <w:p w:rsidR="00000000" w:rsidRDefault="003D22BB" w:rsidP="001C274C">
      <w:pPr>
        <w:spacing w:beforeLines="50" w:afterLines="50"/>
        <w:jc w:val="both"/>
        <w:rPr>
          <w:rFonts w:ascii="Times New Roman" w:hAnsi="Times New Roman" w:cs="Times New Roman"/>
          <w:sz w:val="21"/>
          <w:szCs w:val="21"/>
        </w:rPr>
      </w:pPr>
    </w:p>
    <w:p w:rsidR="0051318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b/>
          <w:bCs/>
          <w:i/>
          <w:iCs/>
          <w:color w:val="000000"/>
          <w:sz w:val="21"/>
          <w:szCs w:val="21"/>
        </w:rPr>
        <w:t>8.2</w:t>
      </w:r>
      <w:r w:rsidRPr="00220402">
        <w:rPr>
          <w:rFonts w:ascii="Times New Roman" w:hAnsi="Times New Roman"/>
          <w:b/>
          <w:bCs/>
          <w:i/>
          <w:iCs/>
          <w:color w:val="000000"/>
          <w:sz w:val="21"/>
          <w:szCs w:val="21"/>
        </w:rPr>
        <w:tab/>
      </w:r>
      <w:r w:rsidRPr="00220402">
        <w:rPr>
          <w:rFonts w:ascii="Times New Roman" w:hAnsi="Times New Roman" w:cs="Times New Roman" w:hint="eastAsia"/>
          <w:b/>
          <w:bCs/>
          <w:i/>
          <w:iCs/>
          <w:color w:val="000000"/>
          <w:sz w:val="21"/>
          <w:szCs w:val="21"/>
        </w:rPr>
        <w:t>目标条件的临床参考标准</w:t>
      </w:r>
    </w:p>
    <w:p w:rsidR="0051318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理想情况下，</w:t>
      </w:r>
      <w:r w:rsidR="00A37425" w:rsidRPr="00220402">
        <w:rPr>
          <w:rFonts w:ascii="Times New Roman" w:hAnsi="Times New Roman" w:cs="Times New Roman" w:hint="eastAsia"/>
          <w:sz w:val="21"/>
          <w:szCs w:val="21"/>
        </w:rPr>
        <w:t>诊断器械</w:t>
      </w:r>
      <w:r w:rsidR="00F11D3B" w:rsidRPr="00220402">
        <w:rPr>
          <w:rFonts w:ascii="Times New Roman" w:hAnsi="Times New Roman" w:cs="Times New Roman" w:hint="eastAsia"/>
          <w:sz w:val="21"/>
          <w:szCs w:val="21"/>
        </w:rPr>
        <w:t>临床性能的表征</w:t>
      </w:r>
      <w:r w:rsidR="009460CD" w:rsidRPr="00220402">
        <w:rPr>
          <w:rFonts w:ascii="Times New Roman" w:hAnsi="Times New Roman" w:cs="Times New Roman" w:hint="eastAsia"/>
          <w:sz w:val="21"/>
          <w:szCs w:val="21"/>
        </w:rPr>
        <w:t>要求</w:t>
      </w:r>
      <w:r w:rsidR="00F11D3B" w:rsidRPr="00220402">
        <w:rPr>
          <w:rFonts w:ascii="Times New Roman" w:hAnsi="Times New Roman" w:cs="Times New Roman" w:hint="eastAsia"/>
          <w:sz w:val="21"/>
          <w:szCs w:val="21"/>
        </w:rPr>
        <w:t>单独知道受试者的</w:t>
      </w:r>
      <w:r w:rsidRPr="00220402">
        <w:rPr>
          <w:rFonts w:ascii="Times New Roman" w:hAnsi="Times New Roman" w:cs="Times New Roman" w:hint="eastAsia"/>
          <w:sz w:val="21"/>
          <w:szCs w:val="21"/>
        </w:rPr>
        <w:t>真实状态与目标状态</w:t>
      </w:r>
      <w:r w:rsidR="00AC421A">
        <w:rPr>
          <w:rFonts w:ascii="Times New Roman" w:hAnsi="Times New Roman" w:cs="Times New Roman" w:hint="eastAsia"/>
          <w:sz w:val="21"/>
          <w:szCs w:val="21"/>
        </w:rPr>
        <w:t>（</w:t>
      </w:r>
      <w:r w:rsidRPr="00220402">
        <w:rPr>
          <w:rFonts w:ascii="Times New Roman" w:hAnsi="Times New Roman" w:cs="Times New Roman" w:hint="eastAsia"/>
          <w:sz w:val="21"/>
          <w:szCs w:val="21"/>
        </w:rPr>
        <w:t>参见</w:t>
      </w:r>
      <w:r w:rsidR="00F11D3B" w:rsidRPr="00220402">
        <w:rPr>
          <w:rFonts w:ascii="Times New Roman" w:hAnsi="Times New Roman" w:cs="Times New Roman" w:hint="eastAsia"/>
          <w:sz w:val="21"/>
          <w:szCs w:val="21"/>
        </w:rPr>
        <w:t>第</w:t>
      </w:r>
      <w:r w:rsidRPr="00220402">
        <w:rPr>
          <w:rFonts w:ascii="Times New Roman" w:hAnsi="Times New Roman" w:cs="Times New Roman" w:hint="eastAsia"/>
          <w:sz w:val="21"/>
          <w:szCs w:val="21"/>
        </w:rPr>
        <w:t>4.1</w:t>
      </w:r>
      <w:r w:rsidRPr="00220402">
        <w:rPr>
          <w:rFonts w:ascii="Times New Roman" w:hAnsi="Times New Roman" w:cs="Times New Roman" w:hint="eastAsia"/>
          <w:sz w:val="21"/>
          <w:szCs w:val="21"/>
        </w:rPr>
        <w:t>节</w:t>
      </w:r>
      <w:r w:rsidR="00AC421A">
        <w:rPr>
          <w:rFonts w:ascii="Times New Roman" w:hAnsi="Times New Roman" w:cs="Times New Roman" w:hint="eastAsia"/>
          <w:sz w:val="21"/>
          <w:szCs w:val="21"/>
        </w:rPr>
        <w:t>）</w:t>
      </w:r>
      <w:r w:rsidRPr="00220402">
        <w:rPr>
          <w:rFonts w:ascii="Times New Roman" w:hAnsi="Times New Roman" w:cs="Times New Roman" w:hint="eastAsia"/>
          <w:sz w:val="21"/>
          <w:szCs w:val="21"/>
        </w:rPr>
        <w:t>。在诊断临床性能研究</w:t>
      </w:r>
      <w:r w:rsidR="00F11D3B" w:rsidRPr="00220402">
        <w:rPr>
          <w:rFonts w:ascii="Times New Roman" w:hAnsi="Times New Roman" w:cs="Times New Roman" w:hint="eastAsia"/>
          <w:sz w:val="21"/>
          <w:szCs w:val="21"/>
        </w:rPr>
        <w:t>中</w:t>
      </w:r>
      <w:r w:rsidRPr="00220402">
        <w:rPr>
          <w:rFonts w:ascii="Times New Roman" w:hAnsi="Times New Roman" w:cs="Times New Roman" w:hint="eastAsia"/>
          <w:sz w:val="21"/>
          <w:szCs w:val="21"/>
        </w:rPr>
        <w:t>，</w:t>
      </w:r>
      <w:r w:rsidR="009460CD" w:rsidRPr="00220402">
        <w:rPr>
          <w:rFonts w:ascii="Times New Roman" w:hAnsi="Times New Roman" w:cs="Times New Roman" w:hint="eastAsia"/>
          <w:sz w:val="21"/>
          <w:szCs w:val="21"/>
        </w:rPr>
        <w:t>使用临床参考标准</w:t>
      </w:r>
      <w:r w:rsidRPr="00220402">
        <w:rPr>
          <w:rFonts w:ascii="Times New Roman" w:hAnsi="Times New Roman" w:cs="Times New Roman" w:hint="eastAsia"/>
          <w:sz w:val="21"/>
          <w:szCs w:val="21"/>
        </w:rPr>
        <w:t>评估每个</w:t>
      </w:r>
      <w:r w:rsidR="009460CD" w:rsidRPr="00220402">
        <w:rPr>
          <w:rFonts w:ascii="Times New Roman" w:hAnsi="Times New Roman" w:cs="Times New Roman" w:hint="eastAsia"/>
          <w:sz w:val="21"/>
          <w:szCs w:val="21"/>
        </w:rPr>
        <w:t>受试者的</w:t>
      </w:r>
      <w:r w:rsidRPr="00220402">
        <w:rPr>
          <w:rFonts w:ascii="Times New Roman" w:hAnsi="Times New Roman" w:cs="Times New Roman" w:hint="eastAsia"/>
          <w:sz w:val="21"/>
          <w:szCs w:val="21"/>
        </w:rPr>
        <w:t>目标条件</w:t>
      </w:r>
      <w:r w:rsidR="009460CD" w:rsidRPr="00220402">
        <w:rPr>
          <w:rStyle w:val="a3"/>
          <w:rFonts w:ascii="Times New Roman" w:hAnsi="Times New Roman" w:cs="Times New Roman"/>
          <w:color w:val="000000"/>
          <w:sz w:val="21"/>
          <w:szCs w:val="21"/>
        </w:rPr>
        <w:footnoteReference w:id="16"/>
      </w:r>
      <w:r w:rsidRPr="00220402">
        <w:rPr>
          <w:rFonts w:ascii="Times New Roman" w:hAnsi="Times New Roman" w:cs="Times New Roman" w:hint="eastAsia"/>
          <w:sz w:val="21"/>
          <w:szCs w:val="21"/>
        </w:rPr>
        <w:t>。临床参考标准</w:t>
      </w:r>
      <w:r w:rsidR="00AC421A">
        <w:rPr>
          <w:rFonts w:ascii="Times New Roman" w:hAnsi="Times New Roman" w:cs="Times New Roman" w:hint="eastAsia"/>
          <w:sz w:val="21"/>
          <w:szCs w:val="21"/>
        </w:rPr>
        <w:t>（</w:t>
      </w:r>
      <w:r w:rsidR="009460CD" w:rsidRPr="00220402">
        <w:rPr>
          <w:rFonts w:ascii="Times New Roman" w:hAnsi="Times New Roman" w:cs="Times New Roman" w:hint="eastAsia"/>
          <w:sz w:val="21"/>
          <w:szCs w:val="21"/>
        </w:rPr>
        <w:t>适用于</w:t>
      </w:r>
      <w:r w:rsidRPr="00220402">
        <w:rPr>
          <w:rFonts w:ascii="Times New Roman" w:hAnsi="Times New Roman" w:cs="Times New Roman" w:hint="eastAsia"/>
          <w:sz w:val="21"/>
          <w:szCs w:val="21"/>
        </w:rPr>
        <w:t>监管目的</w:t>
      </w:r>
      <w:r w:rsidR="00AC421A">
        <w:rPr>
          <w:rFonts w:ascii="Times New Roman" w:hAnsi="Times New Roman" w:cs="Times New Roman" w:hint="eastAsia"/>
          <w:sz w:val="21"/>
          <w:szCs w:val="21"/>
        </w:rPr>
        <w:t>）</w:t>
      </w:r>
      <w:r w:rsidRPr="00220402">
        <w:rPr>
          <w:rFonts w:ascii="Times New Roman" w:hAnsi="Times New Roman" w:cs="Times New Roman" w:hint="eastAsia"/>
          <w:sz w:val="21"/>
          <w:szCs w:val="21"/>
        </w:rPr>
        <w:t>是</w:t>
      </w:r>
      <w:r w:rsidR="009460CD" w:rsidRPr="00220402">
        <w:rPr>
          <w:rFonts w:ascii="Times New Roman" w:hAnsi="Times New Roman" w:cs="Times New Roman" w:hint="eastAsia"/>
          <w:sz w:val="21"/>
          <w:szCs w:val="21"/>
        </w:rPr>
        <w:t>确立受试者</w:t>
      </w:r>
      <w:r w:rsidRPr="00220402">
        <w:rPr>
          <w:rFonts w:ascii="Times New Roman" w:hAnsi="Times New Roman" w:cs="Times New Roman" w:hint="eastAsia"/>
          <w:sz w:val="21"/>
          <w:szCs w:val="21"/>
        </w:rPr>
        <w:t>真实状态与目标状态</w:t>
      </w:r>
      <w:r w:rsidR="009460CD" w:rsidRPr="00220402">
        <w:rPr>
          <w:rFonts w:ascii="Times New Roman" w:hAnsi="Times New Roman" w:cs="Times New Roman" w:hint="eastAsia"/>
          <w:sz w:val="21"/>
          <w:szCs w:val="21"/>
        </w:rPr>
        <w:t>的最佳方法</w:t>
      </w:r>
      <w:r w:rsidR="00AC421A">
        <w:rPr>
          <w:rFonts w:ascii="Times New Roman" w:hAnsi="Times New Roman" w:cs="Times New Roman" w:hint="eastAsia"/>
          <w:sz w:val="21"/>
          <w:szCs w:val="21"/>
        </w:rPr>
        <w:t>（</w:t>
      </w:r>
      <w:r w:rsidRPr="00220402">
        <w:rPr>
          <w:rFonts w:ascii="Times New Roman" w:hAnsi="Times New Roman" w:cs="Times New Roman" w:hint="eastAsia"/>
          <w:sz w:val="21"/>
          <w:szCs w:val="21"/>
        </w:rPr>
        <w:t>如</w:t>
      </w:r>
      <w:r w:rsidR="009460CD" w:rsidRPr="00220402">
        <w:rPr>
          <w:rFonts w:ascii="Times New Roman" w:hAnsi="Times New Roman" w:cs="Times New Roman" w:hint="eastAsia"/>
          <w:sz w:val="21"/>
          <w:szCs w:val="21"/>
        </w:rPr>
        <w:t>用于</w:t>
      </w:r>
      <w:r w:rsidRPr="00220402">
        <w:rPr>
          <w:rFonts w:ascii="Times New Roman" w:hAnsi="Times New Roman" w:cs="Times New Roman" w:hint="eastAsia"/>
          <w:sz w:val="21"/>
          <w:szCs w:val="21"/>
        </w:rPr>
        <w:t>确定乳腺癌的</w:t>
      </w:r>
      <w:r w:rsidR="009460CD" w:rsidRPr="00220402">
        <w:rPr>
          <w:rFonts w:ascii="Times New Roman" w:hAnsi="Times New Roman" w:cs="Times New Roman" w:hint="eastAsia"/>
          <w:sz w:val="21"/>
          <w:szCs w:val="21"/>
        </w:rPr>
        <w:t>活检病理结果</w:t>
      </w:r>
      <w:r w:rsidR="00AC421A">
        <w:rPr>
          <w:rFonts w:ascii="Times New Roman" w:hAnsi="Times New Roman" w:cs="Times New Roman" w:hint="eastAsia"/>
          <w:sz w:val="21"/>
          <w:szCs w:val="21"/>
        </w:rPr>
        <w:t>）</w:t>
      </w:r>
      <w:r w:rsidR="009460CD" w:rsidRPr="00220402">
        <w:rPr>
          <w:rFonts w:ascii="Times New Roman" w:hAnsi="Times New Roman" w:cs="Times New Roman" w:hint="eastAsia"/>
          <w:sz w:val="21"/>
          <w:szCs w:val="21"/>
        </w:rPr>
        <w:t>。它可以是</w:t>
      </w:r>
      <w:r w:rsidRPr="00220402">
        <w:rPr>
          <w:rFonts w:ascii="Times New Roman" w:hAnsi="Times New Roman" w:cs="Times New Roman" w:hint="eastAsia"/>
          <w:sz w:val="21"/>
          <w:szCs w:val="21"/>
        </w:rPr>
        <w:t>单一方法或</w:t>
      </w:r>
      <w:r w:rsidR="009460CD" w:rsidRPr="00220402">
        <w:rPr>
          <w:rFonts w:ascii="Times New Roman" w:hAnsi="Times New Roman" w:cs="Times New Roman" w:hint="eastAsia"/>
          <w:sz w:val="21"/>
          <w:szCs w:val="21"/>
        </w:rPr>
        <w:t>不同</w:t>
      </w:r>
      <w:r w:rsidRPr="00220402">
        <w:rPr>
          <w:rFonts w:ascii="Times New Roman" w:hAnsi="Times New Roman" w:cs="Times New Roman" w:hint="eastAsia"/>
          <w:sz w:val="21"/>
          <w:szCs w:val="21"/>
        </w:rPr>
        <w:t>方法和技术的组合，包括临床随访，但不应该考虑</w:t>
      </w:r>
      <w:r w:rsidR="009460CD" w:rsidRPr="00220402">
        <w:rPr>
          <w:rFonts w:ascii="Times New Roman" w:hAnsi="Times New Roman" w:cs="Times New Roman" w:hint="eastAsia"/>
          <w:sz w:val="21"/>
          <w:szCs w:val="21"/>
        </w:rPr>
        <w:t>研究器械</w:t>
      </w:r>
      <w:r w:rsidRPr="00220402">
        <w:rPr>
          <w:rFonts w:ascii="Times New Roman" w:hAnsi="Times New Roman" w:cs="Times New Roman" w:hint="eastAsia"/>
          <w:sz w:val="21"/>
          <w:szCs w:val="21"/>
        </w:rPr>
        <w:t>输出。</w:t>
      </w:r>
    </w:p>
    <w:p w:rsidR="00513180" w:rsidRDefault="00513180" w:rsidP="001C274C">
      <w:pPr>
        <w:spacing w:beforeLines="50" w:afterLines="50"/>
        <w:jc w:val="both"/>
        <w:rPr>
          <w:rFonts w:ascii="Times New Roman" w:hAnsi="Times New Roman" w:cs="Times New Roman"/>
          <w:sz w:val="21"/>
          <w:szCs w:val="21"/>
        </w:rPr>
      </w:pPr>
    </w:p>
    <w:p w:rsidR="008B7B75" w:rsidRPr="00220402" w:rsidRDefault="009460CD">
      <w:pPr>
        <w:jc w:val="both"/>
        <w:rPr>
          <w:rFonts w:ascii="Times New Roman" w:hAnsi="Times New Roman" w:cs="Times New Roman"/>
          <w:sz w:val="21"/>
          <w:szCs w:val="21"/>
        </w:rPr>
      </w:pPr>
      <w:r w:rsidRPr="00220402">
        <w:rPr>
          <w:rFonts w:ascii="Times New Roman" w:hAnsi="Times New Roman" w:cs="Times New Roman" w:hint="eastAsia"/>
          <w:sz w:val="21"/>
          <w:szCs w:val="21"/>
        </w:rPr>
        <w:t>正如在</w:t>
      </w:r>
      <w:r w:rsidR="008B7B75" w:rsidRPr="00220402">
        <w:rPr>
          <w:rFonts w:ascii="Times New Roman" w:hAnsi="Times New Roman" w:cs="Times New Roman" w:hint="eastAsia"/>
          <w:sz w:val="21"/>
          <w:szCs w:val="21"/>
        </w:rPr>
        <w:t>其他</w:t>
      </w:r>
      <w:r w:rsidR="008B7B75" w:rsidRPr="00220402">
        <w:rPr>
          <w:rFonts w:ascii="Times New Roman" w:hAnsi="Times New Roman" w:cs="Times New Roman" w:hint="eastAsia"/>
          <w:sz w:val="21"/>
          <w:szCs w:val="21"/>
        </w:rPr>
        <w:t>FDA</w:t>
      </w:r>
      <w:r w:rsidRPr="00220402">
        <w:rPr>
          <w:rFonts w:ascii="Times New Roman" w:hAnsi="Times New Roman" w:cs="Times New Roman" w:hint="eastAsia"/>
          <w:sz w:val="21"/>
          <w:szCs w:val="21"/>
        </w:rPr>
        <w:t>指南中所描述的</w:t>
      </w:r>
      <w:r w:rsidRPr="00220402">
        <w:rPr>
          <w:rStyle w:val="a3"/>
          <w:rFonts w:ascii="Times New Roman" w:hAnsi="Times New Roman" w:cs="Times New Roman"/>
          <w:color w:val="000000"/>
          <w:spacing w:val="-2"/>
          <w:sz w:val="21"/>
          <w:szCs w:val="21"/>
        </w:rPr>
        <w:footnoteReference w:id="17"/>
      </w:r>
      <w:r w:rsidR="00FA53D6"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“最佳</w:t>
      </w:r>
      <w:r w:rsidR="008B7B75" w:rsidRPr="00220402">
        <w:rPr>
          <w:rFonts w:ascii="Times New Roman" w:hAnsi="Times New Roman" w:cs="Times New Roman" w:hint="eastAsia"/>
          <w:sz w:val="21"/>
          <w:szCs w:val="21"/>
        </w:rPr>
        <w:t>方法”是</w:t>
      </w:r>
      <w:r w:rsidRPr="00220402">
        <w:rPr>
          <w:rFonts w:ascii="Times New Roman" w:hAnsi="Times New Roman" w:cs="Times New Roman" w:hint="eastAsia"/>
          <w:sz w:val="21"/>
          <w:szCs w:val="21"/>
        </w:rPr>
        <w:t>根据医学，</w:t>
      </w:r>
      <w:r w:rsidR="008B7B75" w:rsidRPr="00220402">
        <w:rPr>
          <w:rFonts w:ascii="Times New Roman" w:hAnsi="Times New Roman" w:cs="Times New Roman" w:hint="eastAsia"/>
          <w:sz w:val="21"/>
          <w:szCs w:val="21"/>
        </w:rPr>
        <w:t>实验室和监管</w:t>
      </w:r>
      <w:r w:rsidRPr="00220402">
        <w:rPr>
          <w:rFonts w:ascii="Times New Roman" w:hAnsi="Times New Roman" w:cs="Times New Roman" w:hint="eastAsia"/>
          <w:sz w:val="21"/>
          <w:szCs w:val="21"/>
        </w:rPr>
        <w:t>协会的现有实践建立的</w:t>
      </w:r>
      <w:r w:rsidR="008B7B75" w:rsidRPr="00220402">
        <w:rPr>
          <w:rFonts w:ascii="Times New Roman" w:hAnsi="Times New Roman" w:cs="Times New Roman" w:hint="eastAsia"/>
          <w:sz w:val="21"/>
          <w:szCs w:val="21"/>
        </w:rPr>
        <w:t>。有时</w:t>
      </w:r>
      <w:r w:rsidRPr="00220402">
        <w:rPr>
          <w:rFonts w:ascii="Times New Roman" w:hAnsi="Times New Roman" w:cs="Times New Roman" w:hint="eastAsia"/>
          <w:sz w:val="21"/>
          <w:szCs w:val="21"/>
        </w:rPr>
        <w:t>会选择</w:t>
      </w:r>
      <w:r w:rsidR="008B7B75" w:rsidRPr="00220402">
        <w:rPr>
          <w:rFonts w:ascii="Times New Roman" w:hAnsi="Times New Roman" w:cs="Times New Roman" w:hint="eastAsia"/>
          <w:sz w:val="21"/>
          <w:szCs w:val="21"/>
        </w:rPr>
        <w:t>几</w:t>
      </w:r>
      <w:r w:rsidRPr="00220402">
        <w:rPr>
          <w:rFonts w:ascii="Times New Roman" w:hAnsi="Times New Roman" w:cs="Times New Roman" w:hint="eastAsia"/>
          <w:sz w:val="21"/>
          <w:szCs w:val="21"/>
        </w:rPr>
        <w:t>种</w:t>
      </w:r>
      <w:r w:rsidR="008B7B75" w:rsidRPr="00220402">
        <w:rPr>
          <w:rFonts w:ascii="Times New Roman" w:hAnsi="Times New Roman" w:cs="Times New Roman" w:hint="eastAsia"/>
          <w:sz w:val="21"/>
          <w:szCs w:val="21"/>
        </w:rPr>
        <w:t>可能方法</w:t>
      </w:r>
      <w:r w:rsidRPr="00220402">
        <w:rPr>
          <w:rFonts w:ascii="Times New Roman" w:hAnsi="Times New Roman" w:cs="Times New Roman" w:hint="eastAsia"/>
          <w:sz w:val="21"/>
          <w:szCs w:val="21"/>
        </w:rPr>
        <w:t>中的一种</w:t>
      </w:r>
      <w:r w:rsidR="008B7B75" w:rsidRPr="00220402">
        <w:rPr>
          <w:rFonts w:ascii="Times New Roman" w:hAnsi="Times New Roman" w:cs="Times New Roman" w:hint="eastAsia"/>
          <w:sz w:val="21"/>
          <w:szCs w:val="21"/>
        </w:rPr>
        <w:t>。在其他情况下</w:t>
      </w:r>
      <w:r w:rsidRPr="00220402">
        <w:rPr>
          <w:rFonts w:ascii="Times New Roman" w:hAnsi="Times New Roman" w:cs="Times New Roman" w:hint="eastAsia"/>
          <w:sz w:val="21"/>
          <w:szCs w:val="21"/>
        </w:rPr>
        <w:t>，会构建一种</w:t>
      </w:r>
      <w:r w:rsidR="008B7B75" w:rsidRPr="00220402">
        <w:rPr>
          <w:rFonts w:ascii="Times New Roman" w:hAnsi="Times New Roman" w:cs="Times New Roman" w:hint="eastAsia"/>
          <w:sz w:val="21"/>
          <w:szCs w:val="21"/>
        </w:rPr>
        <w:t>复合</w:t>
      </w:r>
      <w:r w:rsidRPr="00220402">
        <w:rPr>
          <w:rFonts w:ascii="Times New Roman" w:hAnsi="Times New Roman" w:cs="Times New Roman" w:hint="eastAsia"/>
          <w:sz w:val="21"/>
          <w:szCs w:val="21"/>
        </w:rPr>
        <w:t>方法</w:t>
      </w:r>
      <w:r w:rsidR="008B7B75" w:rsidRPr="00220402">
        <w:rPr>
          <w:rFonts w:ascii="Times New Roman" w:hAnsi="Times New Roman" w:cs="Times New Roman" w:hint="eastAsia"/>
          <w:sz w:val="21"/>
          <w:szCs w:val="21"/>
        </w:rPr>
        <w:t>或达成专家小组</w:t>
      </w:r>
      <w:r w:rsidRPr="00220402">
        <w:rPr>
          <w:rFonts w:ascii="Times New Roman" w:hAnsi="Times New Roman" w:cs="Times New Roman" w:hint="eastAsia"/>
          <w:sz w:val="21"/>
          <w:szCs w:val="21"/>
        </w:rPr>
        <w:t>共识</w:t>
      </w:r>
      <w:r w:rsidR="008B7B75" w:rsidRPr="00220402">
        <w:rPr>
          <w:rFonts w:ascii="Times New Roman" w:hAnsi="Times New Roman" w:cs="Times New Roman" w:hint="eastAsia"/>
          <w:sz w:val="21"/>
          <w:szCs w:val="21"/>
        </w:rPr>
        <w:t>。</w:t>
      </w:r>
    </w:p>
    <w:p w:rsidR="008B7B75" w:rsidRPr="00220402" w:rsidRDefault="008B7B75">
      <w:pPr>
        <w:jc w:val="both"/>
        <w:rPr>
          <w:rFonts w:ascii="Times New Roman" w:hAnsi="Times New Roman" w:cs="Times New Roman"/>
          <w:color w:val="000000"/>
          <w:spacing w:val="-15"/>
          <w:sz w:val="21"/>
          <w:szCs w:val="21"/>
          <w:vertAlign w:val="superscript"/>
        </w:rPr>
      </w:pPr>
      <w:bookmarkStart w:id="36" w:name="bookmark48"/>
    </w:p>
    <w:p w:rsidR="008B7B75" w:rsidRPr="00220402" w:rsidRDefault="008B7B75">
      <w:pPr>
        <w:jc w:val="both"/>
        <w:rPr>
          <w:rFonts w:ascii="Times New Roman" w:hAnsi="Times New Roman" w:cs="Times New Roman"/>
          <w:color w:val="000000"/>
          <w:spacing w:val="-15"/>
          <w:sz w:val="21"/>
          <w:szCs w:val="21"/>
          <w:vertAlign w:val="superscript"/>
        </w:rPr>
      </w:pPr>
      <w:r w:rsidRPr="00220402">
        <w:rPr>
          <w:rFonts w:ascii="Times New Roman" w:hAnsi="Times New Roman" w:cs="Times New Roman"/>
          <w:color w:val="000000"/>
          <w:spacing w:val="-15"/>
          <w:sz w:val="21"/>
          <w:szCs w:val="21"/>
          <w:vertAlign w:val="superscript"/>
        </w:rPr>
        <w:br w:type="page"/>
      </w:r>
    </w:p>
    <w:bookmarkEnd w:id="36"/>
    <w:p w:rsidR="008B7B75" w:rsidRPr="00220402"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lastRenderedPageBreak/>
        <w:t>在研究开始前，应预先确定临床参考标准。还应该充分详细地描述，包括确定</w:t>
      </w:r>
      <w:r w:rsidR="009460CD" w:rsidRPr="00220402">
        <w:rPr>
          <w:rFonts w:ascii="Times New Roman" w:hAnsi="Times New Roman" w:cs="Times New Roman" w:hint="eastAsia"/>
          <w:sz w:val="21"/>
          <w:szCs w:val="21"/>
        </w:rPr>
        <w:t>其</w:t>
      </w:r>
      <w:r w:rsidRPr="00220402">
        <w:rPr>
          <w:rFonts w:ascii="Times New Roman" w:hAnsi="Times New Roman" w:cs="Times New Roman" w:hint="eastAsia"/>
          <w:sz w:val="21"/>
          <w:szCs w:val="21"/>
        </w:rPr>
        <w:t>结果</w:t>
      </w:r>
      <w:r w:rsidR="009460CD" w:rsidRPr="00220402">
        <w:rPr>
          <w:rFonts w:ascii="Times New Roman" w:hAnsi="Times New Roman" w:cs="Times New Roman" w:hint="eastAsia"/>
          <w:sz w:val="21"/>
          <w:szCs w:val="21"/>
        </w:rPr>
        <w:t>所必须的所有信息</w:t>
      </w:r>
      <w:r w:rsidRPr="00220402">
        <w:rPr>
          <w:rFonts w:ascii="Times New Roman" w:hAnsi="Times New Roman" w:cs="Times New Roman" w:hint="eastAsia"/>
          <w:sz w:val="21"/>
          <w:szCs w:val="21"/>
        </w:rPr>
        <w:t>。尽可能，应该</w:t>
      </w:r>
      <w:r w:rsidR="009460CD" w:rsidRPr="00220402">
        <w:rPr>
          <w:rFonts w:ascii="Times New Roman" w:hAnsi="Times New Roman" w:cs="Times New Roman" w:hint="eastAsia"/>
          <w:sz w:val="21"/>
          <w:szCs w:val="21"/>
        </w:rPr>
        <w:t>记录研究中</w:t>
      </w:r>
      <w:r w:rsidRPr="00220402">
        <w:rPr>
          <w:rFonts w:ascii="Times New Roman" w:hAnsi="Times New Roman" w:cs="Times New Roman" w:hint="eastAsia"/>
          <w:sz w:val="21"/>
          <w:szCs w:val="21"/>
        </w:rPr>
        <w:t>每</w:t>
      </w:r>
      <w:r w:rsidR="009460CD" w:rsidRPr="00220402">
        <w:rPr>
          <w:rFonts w:ascii="Times New Roman" w:hAnsi="Times New Roman" w:cs="Times New Roman" w:hint="eastAsia"/>
          <w:sz w:val="21"/>
          <w:szCs w:val="21"/>
        </w:rPr>
        <w:t>位受试者的这些必要信息</w:t>
      </w:r>
      <w:r w:rsidRPr="00220402">
        <w:rPr>
          <w:rFonts w:ascii="Times New Roman" w:hAnsi="Times New Roman" w:cs="Times New Roman" w:hint="eastAsia"/>
          <w:sz w:val="21"/>
          <w:szCs w:val="21"/>
        </w:rPr>
        <w:t>。理想情况下，应该确定</w:t>
      </w:r>
      <w:r w:rsidR="009460CD" w:rsidRPr="00220402">
        <w:rPr>
          <w:rFonts w:ascii="Times New Roman" w:hAnsi="Times New Roman" w:cs="Times New Roman" w:hint="eastAsia"/>
          <w:sz w:val="21"/>
          <w:szCs w:val="21"/>
        </w:rPr>
        <w:t>每位受试者的参考标准结果</w:t>
      </w:r>
      <w:r w:rsidRPr="00220402">
        <w:rPr>
          <w:rFonts w:ascii="Times New Roman" w:hAnsi="Times New Roman" w:cs="Times New Roman" w:hint="eastAsia"/>
          <w:sz w:val="21"/>
          <w:szCs w:val="21"/>
        </w:rPr>
        <w:t>。</w:t>
      </w:r>
    </w:p>
    <w:p w:rsidR="008065A6" w:rsidRDefault="009460CD" w:rsidP="001C274C">
      <w:pPr>
        <w:spacing w:beforeLines="50" w:afterLines="50"/>
        <w:jc w:val="both"/>
        <w:rPr>
          <w:rFonts w:ascii="Times New Roman" w:hAnsi="Times New Roman" w:cs="Times New Roman"/>
          <w:color w:val="000000"/>
          <w:sz w:val="21"/>
          <w:szCs w:val="21"/>
        </w:rPr>
      </w:pPr>
      <w:bookmarkStart w:id="37" w:name="bookmark50"/>
      <w:r w:rsidRPr="00220402">
        <w:rPr>
          <w:rFonts w:ascii="Times New Roman" w:hAnsi="Times New Roman" w:cs="Times New Roman" w:hint="eastAsia"/>
          <w:color w:val="000000"/>
          <w:sz w:val="21"/>
          <w:szCs w:val="21"/>
        </w:rPr>
        <w:t>有时是没有</w:t>
      </w:r>
      <w:r w:rsidR="008B7B75" w:rsidRPr="00220402">
        <w:rPr>
          <w:rFonts w:ascii="Times New Roman" w:hAnsi="Times New Roman" w:cs="Times New Roman" w:hint="eastAsia"/>
          <w:color w:val="000000"/>
          <w:sz w:val="21"/>
          <w:szCs w:val="21"/>
        </w:rPr>
        <w:t>临床参考标准</w:t>
      </w:r>
      <w:r w:rsidRPr="00220402">
        <w:rPr>
          <w:rFonts w:ascii="Times New Roman" w:hAnsi="Times New Roman" w:cs="Times New Roman" w:hint="eastAsia"/>
          <w:color w:val="000000"/>
          <w:sz w:val="21"/>
          <w:szCs w:val="21"/>
        </w:rPr>
        <w:t>的</w:t>
      </w:r>
      <w:r w:rsidR="008B7B75" w:rsidRP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无法提供</w:t>
      </w:r>
      <w:r w:rsidR="008B7B75" w:rsidRPr="00220402">
        <w:rPr>
          <w:rFonts w:ascii="Times New Roman" w:hAnsi="Times New Roman" w:cs="Times New Roman" w:hint="eastAsia"/>
          <w:color w:val="000000"/>
          <w:sz w:val="21"/>
          <w:szCs w:val="21"/>
        </w:rPr>
        <w:t>，或者由于其</w:t>
      </w:r>
      <w:r w:rsidRPr="00220402">
        <w:rPr>
          <w:rFonts w:ascii="Times New Roman" w:hAnsi="Times New Roman" w:cs="Times New Roman" w:hint="eastAsia"/>
          <w:color w:val="000000"/>
          <w:sz w:val="21"/>
          <w:szCs w:val="21"/>
        </w:rPr>
        <w:t>有创性</w:t>
      </w:r>
      <w:r w:rsidR="008B7B75" w:rsidRPr="00220402">
        <w:rPr>
          <w:rFonts w:ascii="Times New Roman" w:hAnsi="Times New Roman" w:cs="Times New Roman" w:hint="eastAsia"/>
          <w:color w:val="000000"/>
          <w:sz w:val="21"/>
          <w:szCs w:val="21"/>
        </w:rPr>
        <w:t>本质</w:t>
      </w:r>
      <w:r w:rsidRPr="00220402">
        <w:rPr>
          <w:rFonts w:ascii="Times New Roman" w:hAnsi="Times New Roman" w:cs="Times New Roman" w:hint="eastAsia"/>
          <w:color w:val="000000"/>
          <w:sz w:val="21"/>
          <w:szCs w:val="21"/>
        </w:rPr>
        <w:t>不能用于临床研究</w:t>
      </w:r>
      <w:r w:rsidRPr="00220402">
        <w:rPr>
          <w:rStyle w:val="a3"/>
          <w:rFonts w:ascii="Times New Roman" w:hAnsi="Times New Roman" w:cs="Times New Roman"/>
          <w:color w:val="000000"/>
          <w:sz w:val="21"/>
          <w:szCs w:val="21"/>
        </w:rPr>
        <w:footnoteReference w:id="18"/>
      </w:r>
      <w:r w:rsidR="008B7B75" w:rsidRPr="00220402">
        <w:rPr>
          <w:rFonts w:ascii="Times New Roman" w:hAnsi="Times New Roman" w:cs="Times New Roman" w:hint="eastAsia"/>
          <w:color w:val="000000"/>
          <w:sz w:val="21"/>
          <w:szCs w:val="21"/>
        </w:rPr>
        <w:t>。在这种情况下</w:t>
      </w:r>
      <w:r w:rsidRPr="00220402">
        <w:rPr>
          <w:rFonts w:ascii="Times New Roman" w:hAnsi="Times New Roman" w:cs="Times New Roman" w:hint="eastAsia"/>
          <w:color w:val="000000"/>
          <w:sz w:val="21"/>
          <w:szCs w:val="21"/>
        </w:rPr>
        <w:t>，可以规定和使用不是</w:t>
      </w:r>
      <w:r w:rsidR="008B7B75" w:rsidRPr="00220402">
        <w:rPr>
          <w:rFonts w:ascii="Times New Roman" w:hAnsi="Times New Roman" w:cs="Times New Roman" w:hint="eastAsia"/>
          <w:color w:val="000000"/>
          <w:sz w:val="21"/>
          <w:szCs w:val="21"/>
        </w:rPr>
        <w:t>临床参考标准</w:t>
      </w:r>
      <w:r w:rsidR="00AC421A">
        <w:rPr>
          <w:rFonts w:ascii="Times New Roman" w:hAnsi="Times New Roman" w:cs="Times New Roman" w:hint="eastAsia"/>
          <w:color w:val="000000"/>
          <w:sz w:val="21"/>
          <w:szCs w:val="21"/>
        </w:rPr>
        <w:t>（</w:t>
      </w:r>
      <w:r w:rsidR="008B7B75" w:rsidRPr="00220402">
        <w:rPr>
          <w:rFonts w:ascii="Times New Roman" w:hAnsi="Times New Roman" w:cs="Times New Roman" w:hint="eastAsia"/>
          <w:color w:val="000000"/>
          <w:sz w:val="21"/>
          <w:szCs w:val="21"/>
        </w:rPr>
        <w:t>非引用标准</w:t>
      </w:r>
      <w:r w:rsidR="00AC421A">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的参照物，并将</w:t>
      </w:r>
      <w:r w:rsidR="008B7B75" w:rsidRPr="00220402">
        <w:rPr>
          <w:rFonts w:ascii="Times New Roman" w:hAnsi="Times New Roman" w:cs="Times New Roman" w:hint="eastAsia"/>
          <w:color w:val="000000"/>
          <w:sz w:val="21"/>
          <w:szCs w:val="21"/>
        </w:rPr>
        <w:t>这些结果与</w:t>
      </w:r>
      <w:r w:rsidRPr="00220402">
        <w:rPr>
          <w:rFonts w:ascii="Times New Roman" w:hAnsi="Times New Roman" w:cs="Times New Roman" w:hint="eastAsia"/>
          <w:color w:val="000000"/>
          <w:sz w:val="21"/>
          <w:szCs w:val="21"/>
        </w:rPr>
        <w:t>研究</w:t>
      </w:r>
      <w:r w:rsidR="008B7B75" w:rsidRPr="00220402">
        <w:rPr>
          <w:rFonts w:ascii="Times New Roman" w:hAnsi="Times New Roman" w:cs="Times New Roman" w:hint="eastAsia"/>
          <w:color w:val="000000"/>
          <w:sz w:val="21"/>
          <w:szCs w:val="21"/>
        </w:rPr>
        <w:t>器械</w:t>
      </w:r>
      <w:r w:rsidRPr="00220402">
        <w:rPr>
          <w:rFonts w:ascii="Times New Roman" w:hAnsi="Times New Roman" w:cs="Times New Roman" w:hint="eastAsia"/>
          <w:color w:val="000000"/>
          <w:sz w:val="21"/>
          <w:szCs w:val="21"/>
        </w:rPr>
        <w:t>的</w:t>
      </w:r>
      <w:r w:rsidR="008B7B75" w:rsidRPr="00220402">
        <w:rPr>
          <w:rFonts w:ascii="Times New Roman" w:hAnsi="Times New Roman" w:cs="Times New Roman" w:hint="eastAsia"/>
          <w:color w:val="000000"/>
          <w:sz w:val="21"/>
          <w:szCs w:val="21"/>
        </w:rPr>
        <w:t>输出</w:t>
      </w:r>
      <w:r w:rsidRPr="00220402">
        <w:rPr>
          <w:rFonts w:ascii="Times New Roman" w:hAnsi="Times New Roman" w:cs="Times New Roman" w:hint="eastAsia"/>
          <w:color w:val="000000"/>
          <w:sz w:val="21"/>
          <w:szCs w:val="21"/>
        </w:rPr>
        <w:t>进行比较</w:t>
      </w:r>
      <w:r w:rsidR="008B7B75" w:rsidRPr="00220402">
        <w:rPr>
          <w:rFonts w:ascii="Times New Roman" w:hAnsi="Times New Roman" w:cs="Times New Roman" w:hint="eastAsia"/>
          <w:color w:val="000000"/>
          <w:sz w:val="21"/>
          <w:szCs w:val="21"/>
        </w:rPr>
        <w:t>。例如，</w:t>
      </w:r>
      <w:r w:rsidRPr="00220402">
        <w:rPr>
          <w:rFonts w:ascii="Times New Roman" w:hAnsi="Times New Roman" w:cs="Times New Roman" w:hint="eastAsia"/>
          <w:color w:val="000000"/>
          <w:sz w:val="21"/>
          <w:szCs w:val="21"/>
        </w:rPr>
        <w:t>研究用</w:t>
      </w:r>
      <w:r w:rsidR="008B7B75" w:rsidRPr="00220402">
        <w:rPr>
          <w:rFonts w:ascii="Times New Roman" w:hAnsi="Times New Roman" w:cs="Times New Roman" w:hint="eastAsia"/>
          <w:color w:val="000000"/>
          <w:sz w:val="21"/>
          <w:szCs w:val="21"/>
        </w:rPr>
        <w:t>乙肝检测通常与多个</w:t>
      </w:r>
      <w:r w:rsidRPr="00220402">
        <w:rPr>
          <w:rFonts w:ascii="Times New Roman" w:hAnsi="Times New Roman" w:cs="Times New Roman" w:hint="eastAsia"/>
          <w:color w:val="000000"/>
          <w:sz w:val="21"/>
          <w:szCs w:val="21"/>
        </w:rPr>
        <w:t>经</w:t>
      </w:r>
      <w:r w:rsidRPr="00220402">
        <w:rPr>
          <w:rFonts w:ascii="Times New Roman" w:hAnsi="Times New Roman" w:cs="Times New Roman" w:hint="eastAsia"/>
          <w:color w:val="000000"/>
          <w:sz w:val="21"/>
          <w:szCs w:val="21"/>
        </w:rPr>
        <w:t>FDA</w:t>
      </w:r>
      <w:r w:rsidR="008B7B75" w:rsidRPr="00220402">
        <w:rPr>
          <w:rFonts w:ascii="Times New Roman" w:hAnsi="Times New Roman" w:cs="Times New Roman" w:hint="eastAsia"/>
          <w:color w:val="000000"/>
          <w:sz w:val="21"/>
          <w:szCs w:val="21"/>
        </w:rPr>
        <w:t>批准的乙型肝炎病毒标志物检测结果</w:t>
      </w:r>
      <w:r w:rsidRPr="00220402">
        <w:rPr>
          <w:rFonts w:ascii="Times New Roman" w:hAnsi="Times New Roman" w:cs="Times New Roman" w:hint="eastAsia"/>
          <w:color w:val="000000"/>
          <w:sz w:val="21"/>
          <w:szCs w:val="21"/>
        </w:rPr>
        <w:t>进行比较</w:t>
      </w:r>
      <w:r w:rsidR="008B7B75" w:rsidRPr="00220402">
        <w:rPr>
          <w:rFonts w:ascii="Times New Roman" w:hAnsi="Times New Roman" w:cs="Times New Roman" w:hint="eastAsia"/>
          <w:color w:val="000000"/>
          <w:sz w:val="21"/>
          <w:szCs w:val="21"/>
        </w:rPr>
        <w:t>，而不是</w:t>
      </w:r>
      <w:r w:rsidRPr="00220402">
        <w:rPr>
          <w:rFonts w:ascii="Times New Roman" w:hAnsi="Times New Roman" w:cs="Times New Roman" w:hint="eastAsia"/>
          <w:color w:val="000000"/>
          <w:sz w:val="21"/>
          <w:szCs w:val="21"/>
        </w:rPr>
        <w:t>与</w:t>
      </w:r>
      <w:r w:rsidR="008B7B75" w:rsidRPr="00220402">
        <w:rPr>
          <w:rFonts w:ascii="Times New Roman" w:hAnsi="Times New Roman" w:cs="Times New Roman" w:hint="eastAsia"/>
          <w:color w:val="000000"/>
          <w:sz w:val="21"/>
          <w:szCs w:val="21"/>
        </w:rPr>
        <w:t>乙型肝炎病毒临床参考标准</w:t>
      </w:r>
      <w:r w:rsidRPr="00220402">
        <w:rPr>
          <w:rFonts w:ascii="Times New Roman" w:hAnsi="Times New Roman" w:cs="Times New Roman" w:hint="eastAsia"/>
          <w:color w:val="000000"/>
          <w:sz w:val="21"/>
          <w:szCs w:val="21"/>
        </w:rPr>
        <w:t>进行比较</w:t>
      </w:r>
      <w:r w:rsidR="008B7B75" w:rsidRPr="00220402">
        <w:rPr>
          <w:rFonts w:ascii="Times New Roman" w:hAnsi="Times New Roman" w:cs="Times New Roman" w:hint="eastAsia"/>
          <w:color w:val="000000"/>
          <w:sz w:val="21"/>
          <w:szCs w:val="21"/>
        </w:rPr>
        <w:t>。申办者</w:t>
      </w:r>
      <w:r w:rsidRPr="00220402">
        <w:rPr>
          <w:rFonts w:ascii="Times New Roman" w:hAnsi="Times New Roman" w:cs="Times New Roman" w:hint="eastAsia"/>
          <w:color w:val="000000"/>
          <w:sz w:val="21"/>
          <w:szCs w:val="21"/>
        </w:rPr>
        <w:t>在</w:t>
      </w:r>
      <w:r w:rsidR="008B7B75" w:rsidRPr="00220402">
        <w:rPr>
          <w:rFonts w:ascii="Times New Roman" w:hAnsi="Times New Roman" w:cs="Times New Roman" w:hint="eastAsia"/>
          <w:color w:val="000000"/>
          <w:sz w:val="21"/>
          <w:szCs w:val="21"/>
        </w:rPr>
        <w:t>计划不使用临床参考标准</w:t>
      </w:r>
      <w:r w:rsidRPr="00220402">
        <w:rPr>
          <w:rFonts w:ascii="Times New Roman" w:hAnsi="Times New Roman" w:cs="Times New Roman" w:hint="eastAsia"/>
          <w:color w:val="000000"/>
          <w:sz w:val="21"/>
          <w:szCs w:val="21"/>
        </w:rPr>
        <w:t>的研究之前</w:t>
      </w:r>
      <w:r w:rsidR="004F254C">
        <w:rPr>
          <w:rFonts w:ascii="Times New Roman" w:hAnsi="Times New Roman" w:cs="Times New Roman" w:hint="eastAsia"/>
          <w:color w:val="000000"/>
          <w:sz w:val="21"/>
          <w:szCs w:val="21"/>
        </w:rPr>
        <w:t>应向</w:t>
      </w:r>
      <w:r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咨询</w:t>
      </w:r>
      <w:r w:rsidR="008B7B75" w:rsidRP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以</w:t>
      </w:r>
      <w:r w:rsidR="008B7B75" w:rsidRPr="00220402">
        <w:rPr>
          <w:rFonts w:ascii="Times New Roman" w:hAnsi="Times New Roman" w:cs="Times New Roman" w:hint="eastAsia"/>
          <w:color w:val="000000"/>
          <w:sz w:val="21"/>
          <w:szCs w:val="21"/>
        </w:rPr>
        <w:t>确保</w:t>
      </w:r>
      <w:r w:rsidRPr="00220402">
        <w:rPr>
          <w:rFonts w:ascii="Times New Roman" w:hAnsi="Times New Roman" w:cs="Times New Roman" w:hint="eastAsia"/>
          <w:color w:val="000000"/>
          <w:sz w:val="21"/>
          <w:szCs w:val="21"/>
        </w:rPr>
        <w:t>该</w:t>
      </w:r>
      <w:r w:rsidR="008B7B75" w:rsidRPr="00220402">
        <w:rPr>
          <w:rFonts w:ascii="Times New Roman" w:hAnsi="Times New Roman" w:cs="Times New Roman" w:hint="eastAsia"/>
          <w:color w:val="000000"/>
          <w:sz w:val="21"/>
          <w:szCs w:val="21"/>
        </w:rPr>
        <w:t>研究将支持器械的预期用途。</w:t>
      </w:r>
      <w:r w:rsidRPr="00220402">
        <w:rPr>
          <w:rFonts w:ascii="Times New Roman" w:hAnsi="Times New Roman" w:cs="Times New Roman" w:hint="eastAsia"/>
          <w:color w:val="000000"/>
          <w:sz w:val="21"/>
          <w:szCs w:val="21"/>
        </w:rPr>
        <w:t>不使用临床参考标准评估</w:t>
      </w:r>
      <w:r w:rsidR="008B7B75" w:rsidRPr="00220402">
        <w:rPr>
          <w:rFonts w:ascii="Times New Roman" w:hAnsi="Times New Roman" w:cs="Times New Roman" w:hint="eastAsia"/>
          <w:color w:val="000000"/>
          <w:sz w:val="21"/>
          <w:szCs w:val="21"/>
        </w:rPr>
        <w:t>目标条件</w:t>
      </w:r>
      <w:r w:rsidRPr="00220402">
        <w:rPr>
          <w:rFonts w:ascii="Times New Roman" w:hAnsi="Times New Roman" w:cs="Times New Roman" w:hint="eastAsia"/>
          <w:color w:val="000000"/>
          <w:sz w:val="21"/>
          <w:szCs w:val="21"/>
        </w:rPr>
        <w:t>的诊断临床性能研究</w:t>
      </w:r>
      <w:r w:rsidR="008B7B75" w:rsidRPr="00220402">
        <w:rPr>
          <w:rFonts w:ascii="Times New Roman" w:hAnsi="Times New Roman" w:cs="Times New Roman" w:hint="eastAsia"/>
          <w:color w:val="000000"/>
          <w:sz w:val="21"/>
          <w:szCs w:val="21"/>
        </w:rPr>
        <w:t>被称为</w:t>
      </w:r>
      <w:r w:rsidR="00071D9D" w:rsidRPr="00220402">
        <w:rPr>
          <w:rFonts w:ascii="Times New Roman" w:hAnsi="Times New Roman" w:cs="Times New Roman" w:hint="eastAsia"/>
          <w:color w:val="000000"/>
          <w:sz w:val="21"/>
          <w:szCs w:val="21"/>
        </w:rPr>
        <w:t>一致性研究</w:t>
      </w:r>
      <w:r w:rsidR="008B7B75" w:rsidRP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在</w:t>
      </w:r>
      <w:r w:rsidR="00071D9D" w:rsidRPr="00220402">
        <w:rPr>
          <w:rFonts w:ascii="Times New Roman" w:hAnsi="Times New Roman" w:cs="Times New Roman" w:hint="eastAsia"/>
          <w:color w:val="000000"/>
          <w:sz w:val="21"/>
          <w:szCs w:val="21"/>
        </w:rPr>
        <w:t>一致性研究</w:t>
      </w:r>
      <w:r w:rsidR="008B7B75" w:rsidRPr="00220402">
        <w:rPr>
          <w:rFonts w:ascii="Times New Roman" w:hAnsi="Times New Roman" w:cs="Times New Roman" w:hint="eastAsia"/>
          <w:color w:val="000000"/>
          <w:sz w:val="21"/>
          <w:szCs w:val="21"/>
        </w:rPr>
        <w:t>中，</w:t>
      </w:r>
      <w:r w:rsidRPr="00220402">
        <w:rPr>
          <w:rFonts w:ascii="Times New Roman" w:hAnsi="Times New Roman" w:cs="Times New Roman" w:hint="eastAsia"/>
          <w:color w:val="000000"/>
          <w:sz w:val="21"/>
          <w:szCs w:val="21"/>
        </w:rPr>
        <w:t>不能直接估计</w:t>
      </w:r>
      <w:r w:rsidR="008B7B75" w:rsidRPr="00220402">
        <w:rPr>
          <w:rFonts w:ascii="Times New Roman" w:hAnsi="Times New Roman" w:cs="Times New Roman" w:hint="eastAsia"/>
          <w:color w:val="000000"/>
          <w:sz w:val="21"/>
          <w:szCs w:val="21"/>
        </w:rPr>
        <w:t>诊断器械</w:t>
      </w:r>
      <w:r w:rsidRPr="00220402">
        <w:rPr>
          <w:rFonts w:ascii="Times New Roman" w:hAnsi="Times New Roman" w:cs="Times New Roman" w:hint="eastAsia"/>
          <w:color w:val="000000"/>
          <w:sz w:val="21"/>
          <w:szCs w:val="21"/>
        </w:rPr>
        <w:t>的“正确性”</w:t>
      </w:r>
      <w:r w:rsidR="008B7B75" w:rsidRP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研究器械</w:t>
      </w:r>
      <w:r w:rsidR="008B7B75" w:rsidRPr="00220402">
        <w:rPr>
          <w:rFonts w:ascii="Times New Roman" w:hAnsi="Times New Roman" w:cs="Times New Roman" w:hint="eastAsia"/>
          <w:color w:val="000000"/>
          <w:sz w:val="21"/>
          <w:szCs w:val="21"/>
        </w:rPr>
        <w:t>可能会</w:t>
      </w:r>
      <w:r w:rsidRPr="00220402">
        <w:rPr>
          <w:rFonts w:ascii="Times New Roman" w:hAnsi="Times New Roman" w:cs="Times New Roman" w:hint="eastAsia"/>
          <w:color w:val="000000"/>
          <w:sz w:val="21"/>
          <w:szCs w:val="21"/>
        </w:rPr>
        <w:t>与</w:t>
      </w:r>
      <w:r w:rsidR="008B7B75" w:rsidRPr="00220402">
        <w:rPr>
          <w:rFonts w:ascii="Times New Roman" w:hAnsi="Times New Roman" w:cs="Times New Roman" w:hint="eastAsia"/>
          <w:color w:val="000000"/>
          <w:sz w:val="21"/>
          <w:szCs w:val="21"/>
        </w:rPr>
        <w:t>非</w:t>
      </w:r>
      <w:r w:rsidRPr="00220402">
        <w:rPr>
          <w:rFonts w:ascii="Times New Roman" w:hAnsi="Times New Roman" w:cs="Times New Roman" w:hint="eastAsia"/>
          <w:color w:val="000000"/>
          <w:sz w:val="21"/>
          <w:szCs w:val="21"/>
        </w:rPr>
        <w:t>参考</w:t>
      </w:r>
      <w:r w:rsidR="008B7B75" w:rsidRPr="00220402">
        <w:rPr>
          <w:rFonts w:ascii="Times New Roman" w:hAnsi="Times New Roman" w:cs="Times New Roman" w:hint="eastAsia"/>
          <w:color w:val="000000"/>
          <w:sz w:val="21"/>
          <w:szCs w:val="21"/>
        </w:rPr>
        <w:t>标准</w:t>
      </w:r>
      <w:r w:rsidRPr="00220402">
        <w:rPr>
          <w:rFonts w:ascii="Times New Roman" w:hAnsi="Times New Roman" w:cs="Times New Roman" w:hint="eastAsia"/>
          <w:color w:val="000000"/>
          <w:sz w:val="21"/>
          <w:szCs w:val="21"/>
        </w:rPr>
        <w:t>参照物一致</w:t>
      </w:r>
      <w:r w:rsidR="008B7B75" w:rsidRPr="00220402">
        <w:rPr>
          <w:rFonts w:ascii="Times New Roman" w:hAnsi="Times New Roman" w:cs="Times New Roman" w:hint="eastAsia"/>
          <w:color w:val="000000"/>
          <w:sz w:val="21"/>
          <w:szCs w:val="21"/>
        </w:rPr>
        <w:t>，但也可能</w:t>
      </w:r>
      <w:r w:rsidRPr="00220402">
        <w:rPr>
          <w:rFonts w:ascii="Times New Roman" w:hAnsi="Times New Roman" w:cs="Times New Roman" w:hint="eastAsia"/>
          <w:color w:val="000000"/>
          <w:sz w:val="21"/>
          <w:szCs w:val="21"/>
        </w:rPr>
        <w:t>与可用的</w:t>
      </w:r>
      <w:r w:rsidR="008B7B75" w:rsidRPr="00220402">
        <w:rPr>
          <w:rFonts w:ascii="Times New Roman" w:hAnsi="Times New Roman" w:cs="Times New Roman" w:hint="eastAsia"/>
          <w:color w:val="000000"/>
          <w:sz w:val="21"/>
          <w:szCs w:val="21"/>
        </w:rPr>
        <w:t>临床参考标准的结果</w:t>
      </w:r>
      <w:r w:rsidRPr="00220402">
        <w:rPr>
          <w:rFonts w:ascii="Times New Roman" w:hAnsi="Times New Roman" w:cs="Times New Roman" w:hint="eastAsia"/>
          <w:color w:val="000000"/>
          <w:sz w:val="21"/>
          <w:szCs w:val="21"/>
        </w:rPr>
        <w:t>是不对应的</w:t>
      </w:r>
      <w:r w:rsidR="008B7B75" w:rsidRPr="00220402">
        <w:rPr>
          <w:rFonts w:ascii="Times New Roman" w:hAnsi="Times New Roman" w:cs="Times New Roman" w:hint="eastAsia"/>
          <w:color w:val="000000"/>
          <w:sz w:val="21"/>
          <w:szCs w:val="21"/>
        </w:rPr>
        <w:t>。</w:t>
      </w:r>
      <w:r w:rsidRPr="00220402">
        <w:rPr>
          <w:rFonts w:ascii="Times New Roman" w:hAnsi="Times New Roman" w:cs="Times New Roman" w:hint="eastAsia"/>
          <w:color w:val="000000"/>
          <w:sz w:val="21"/>
          <w:szCs w:val="21"/>
        </w:rPr>
        <w:t>在比较两种诊断器械结果背景的</w:t>
      </w:r>
      <w:r w:rsidR="008B7B75" w:rsidRPr="00220402">
        <w:rPr>
          <w:rFonts w:ascii="Times New Roman" w:hAnsi="Times New Roman" w:cs="Times New Roman" w:hint="eastAsia"/>
          <w:color w:val="000000"/>
          <w:sz w:val="21"/>
          <w:szCs w:val="21"/>
        </w:rPr>
        <w:t>其他</w:t>
      </w:r>
      <w:r w:rsidR="008B7B75" w:rsidRPr="00220402">
        <w:rPr>
          <w:rFonts w:ascii="Times New Roman" w:hAnsi="Times New Roman" w:cs="Times New Roman" w:hint="eastAsia"/>
          <w:color w:val="000000"/>
          <w:sz w:val="21"/>
          <w:szCs w:val="21"/>
        </w:rPr>
        <w:t>FDA</w:t>
      </w:r>
      <w:r w:rsidRPr="00220402">
        <w:rPr>
          <w:rFonts w:ascii="Times New Roman" w:hAnsi="Times New Roman" w:cs="Times New Roman" w:hint="eastAsia"/>
          <w:color w:val="000000"/>
          <w:sz w:val="21"/>
          <w:szCs w:val="21"/>
        </w:rPr>
        <w:t>指南中讨论了协议测量指标解释的问题</w:t>
      </w:r>
      <w:r w:rsidR="008B7B75" w:rsidRPr="00220402">
        <w:rPr>
          <w:rFonts w:ascii="Times New Roman" w:hAnsi="Times New Roman" w:cs="Times New Roman" w:hint="eastAsia"/>
          <w:color w:val="000000"/>
          <w:sz w:val="21"/>
          <w:szCs w:val="21"/>
        </w:rPr>
        <w:t>。</w:t>
      </w:r>
      <w:r w:rsidRPr="00220402">
        <w:rPr>
          <w:rStyle w:val="a3"/>
          <w:rFonts w:ascii="Times New Roman" w:hAnsi="Times New Roman" w:cs="Times New Roman"/>
          <w:color w:val="000000"/>
          <w:spacing w:val="-1"/>
          <w:sz w:val="21"/>
          <w:szCs w:val="21"/>
        </w:rPr>
        <w:footnoteReference w:id="19"/>
      </w:r>
    </w:p>
    <w:bookmarkEnd w:id="37"/>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因为</w:t>
      </w:r>
      <w:r w:rsidR="009460CD" w:rsidRPr="00220402">
        <w:rPr>
          <w:rFonts w:ascii="Times New Roman" w:hAnsi="Times New Roman" w:cs="Times New Roman" w:hint="eastAsia"/>
          <w:sz w:val="21"/>
          <w:szCs w:val="21"/>
        </w:rPr>
        <w:t>随着知识的增加和医疗系统的进步，</w:t>
      </w:r>
      <w:r w:rsidRPr="00220402">
        <w:rPr>
          <w:rFonts w:ascii="Times New Roman" w:hAnsi="Times New Roman" w:cs="Times New Roman" w:hint="eastAsia"/>
          <w:sz w:val="21"/>
          <w:szCs w:val="21"/>
        </w:rPr>
        <w:t>临床参考标准随着时间推移</w:t>
      </w:r>
      <w:r w:rsidR="009460CD" w:rsidRPr="00220402">
        <w:rPr>
          <w:rFonts w:ascii="Times New Roman" w:hAnsi="Times New Roman" w:cs="Times New Roman" w:hint="eastAsia"/>
          <w:sz w:val="21"/>
          <w:szCs w:val="21"/>
        </w:rPr>
        <w:t>可能会发展</w:t>
      </w:r>
      <w:r w:rsidRPr="00220402">
        <w:rPr>
          <w:rFonts w:ascii="Times New Roman" w:hAnsi="Times New Roman" w:cs="Times New Roman" w:hint="eastAsia"/>
          <w:sz w:val="21"/>
          <w:szCs w:val="21"/>
        </w:rPr>
        <w:t>，</w:t>
      </w:r>
      <w:r w:rsidR="009460CD" w:rsidRPr="00220402">
        <w:rPr>
          <w:rFonts w:ascii="Times New Roman" w:hAnsi="Times New Roman" w:cs="Times New Roman" w:hint="eastAsia"/>
          <w:sz w:val="21"/>
          <w:szCs w:val="21"/>
        </w:rPr>
        <w:t>应在使用临床参考标准的背景下报告和解释参考标准</w:t>
      </w:r>
      <w:r w:rsidRPr="00220402">
        <w:rPr>
          <w:rFonts w:ascii="Times New Roman" w:hAnsi="Times New Roman" w:cs="Times New Roman" w:hint="eastAsia"/>
          <w:sz w:val="21"/>
          <w:szCs w:val="21"/>
        </w:rPr>
        <w:t>诊断临床</w:t>
      </w:r>
      <w:r w:rsidR="009460CD" w:rsidRPr="00220402">
        <w:rPr>
          <w:rFonts w:ascii="Times New Roman" w:hAnsi="Times New Roman" w:cs="Times New Roman" w:hint="eastAsia"/>
          <w:sz w:val="21"/>
          <w:szCs w:val="21"/>
        </w:rPr>
        <w:t>性能的测量指标。当</w:t>
      </w:r>
      <w:r w:rsidRPr="00220402">
        <w:rPr>
          <w:rFonts w:ascii="Times New Roman" w:hAnsi="Times New Roman" w:cs="Times New Roman" w:hint="eastAsia"/>
          <w:sz w:val="21"/>
          <w:szCs w:val="21"/>
        </w:rPr>
        <w:t>测试开发人员认为，</w:t>
      </w:r>
      <w:r w:rsidR="009460CD" w:rsidRPr="00220402">
        <w:rPr>
          <w:rFonts w:ascii="Times New Roman" w:hAnsi="Times New Roman" w:cs="Times New Roman" w:hint="eastAsia"/>
          <w:sz w:val="21"/>
          <w:szCs w:val="21"/>
        </w:rPr>
        <w:t>新</w:t>
      </w:r>
      <w:r w:rsidRPr="00220402">
        <w:rPr>
          <w:rFonts w:ascii="Times New Roman" w:hAnsi="Times New Roman" w:cs="Times New Roman" w:hint="eastAsia"/>
          <w:sz w:val="21"/>
          <w:szCs w:val="21"/>
        </w:rPr>
        <w:t>器械和临床参考标准之间由于临床参考标准错误</w:t>
      </w:r>
      <w:r w:rsidR="009460CD" w:rsidRPr="00220402">
        <w:rPr>
          <w:rFonts w:ascii="Times New Roman" w:hAnsi="Times New Roman" w:cs="Times New Roman" w:hint="eastAsia"/>
          <w:sz w:val="21"/>
          <w:szCs w:val="21"/>
        </w:rPr>
        <w:t>而存在不一致</w:t>
      </w:r>
      <w:r w:rsidRPr="00220402">
        <w:rPr>
          <w:rFonts w:ascii="Times New Roman" w:hAnsi="Times New Roman" w:cs="Times New Roman" w:hint="eastAsia"/>
          <w:sz w:val="21"/>
          <w:szCs w:val="21"/>
        </w:rPr>
        <w:t>，申办者</w:t>
      </w:r>
      <w:r w:rsidR="009460CD" w:rsidRPr="00220402">
        <w:rPr>
          <w:rFonts w:ascii="Times New Roman" w:hAnsi="Times New Roman" w:cs="Times New Roman" w:hint="eastAsia"/>
          <w:sz w:val="21"/>
          <w:szCs w:val="21"/>
        </w:rPr>
        <w:t>在</w:t>
      </w:r>
      <w:r w:rsidRPr="00220402">
        <w:rPr>
          <w:rFonts w:ascii="Times New Roman" w:hAnsi="Times New Roman" w:cs="Times New Roman" w:hint="eastAsia"/>
          <w:sz w:val="21"/>
          <w:szCs w:val="21"/>
        </w:rPr>
        <w:t>进行这样的研究</w:t>
      </w:r>
      <w:r w:rsidR="009460CD" w:rsidRPr="00220402">
        <w:rPr>
          <w:rFonts w:ascii="Times New Roman" w:hAnsi="Times New Roman" w:cs="Times New Roman" w:hint="eastAsia"/>
          <w:sz w:val="21"/>
          <w:szCs w:val="21"/>
        </w:rPr>
        <w:t>之前应向</w:t>
      </w:r>
      <w:r w:rsidR="009460CD" w:rsidRPr="00220402">
        <w:rPr>
          <w:rFonts w:ascii="Times New Roman" w:hAnsi="Times New Roman" w:cs="Times New Roman" w:hint="eastAsia"/>
          <w:sz w:val="21"/>
          <w:szCs w:val="21"/>
        </w:rPr>
        <w:t>FDA</w:t>
      </w:r>
      <w:r w:rsidR="009460CD" w:rsidRPr="00220402">
        <w:rPr>
          <w:rFonts w:ascii="Times New Roman" w:hAnsi="Times New Roman" w:cs="Times New Roman" w:hint="eastAsia"/>
          <w:sz w:val="21"/>
          <w:szCs w:val="21"/>
        </w:rPr>
        <w:t>咨询</w:t>
      </w:r>
      <w:r w:rsidRPr="00220402">
        <w:rPr>
          <w:rFonts w:ascii="Times New Roman" w:hAnsi="Times New Roman" w:cs="Times New Roman" w:hint="eastAsia"/>
          <w:sz w:val="21"/>
          <w:szCs w:val="21"/>
        </w:rPr>
        <w:t>。</w:t>
      </w:r>
    </w:p>
    <w:p w:rsidR="00000000"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z w:val="24"/>
          <w:szCs w:val="24"/>
        </w:rPr>
        <w:t>8.3</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color w:val="000000"/>
          <w:sz w:val="24"/>
          <w:szCs w:val="24"/>
        </w:rPr>
        <w:t>诊断性能评价的研究人群</w:t>
      </w:r>
    </w:p>
    <w:p w:rsidR="00513180" w:rsidRDefault="00C43EE7"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为支持器械的预期用途而进行的研究选择受试者或样品的机构</w:t>
      </w:r>
      <w:r w:rsidR="008B7B75" w:rsidRPr="00220402">
        <w:rPr>
          <w:rFonts w:ascii="Times New Roman" w:hAnsi="Times New Roman" w:cs="Times New Roman" w:hint="eastAsia"/>
          <w:sz w:val="21"/>
          <w:szCs w:val="21"/>
        </w:rPr>
        <w:t>应该</w:t>
      </w:r>
      <w:r w:rsidRPr="00220402">
        <w:rPr>
          <w:rFonts w:ascii="Times New Roman" w:hAnsi="Times New Roman" w:cs="Times New Roman" w:hint="eastAsia"/>
          <w:sz w:val="21"/>
          <w:szCs w:val="21"/>
        </w:rPr>
        <w:t>能</w:t>
      </w:r>
      <w:r w:rsidR="008B7B75" w:rsidRPr="00220402">
        <w:rPr>
          <w:rFonts w:ascii="Times New Roman" w:hAnsi="Times New Roman" w:cs="Times New Roman" w:hint="eastAsia"/>
          <w:sz w:val="21"/>
          <w:szCs w:val="21"/>
        </w:rPr>
        <w:t>代表器械</w:t>
      </w:r>
      <w:r w:rsidRPr="00220402">
        <w:rPr>
          <w:rFonts w:ascii="Times New Roman" w:hAnsi="Times New Roman" w:cs="Times New Roman" w:hint="eastAsia"/>
          <w:sz w:val="21"/>
          <w:szCs w:val="21"/>
        </w:rPr>
        <w:t>预期使用的各个机构类型。受试者</w:t>
      </w:r>
      <w:r w:rsidR="008B7B75" w:rsidRPr="00220402">
        <w:rPr>
          <w:rFonts w:ascii="Times New Roman" w:hAnsi="Times New Roman" w:cs="Times New Roman" w:hint="eastAsia"/>
          <w:sz w:val="21"/>
          <w:szCs w:val="21"/>
        </w:rPr>
        <w:t>或样品也应该代表</w:t>
      </w:r>
      <w:r w:rsidRPr="00220402">
        <w:rPr>
          <w:rFonts w:ascii="Times New Roman" w:hAnsi="Times New Roman" w:cs="Times New Roman" w:hint="eastAsia"/>
          <w:sz w:val="21"/>
          <w:szCs w:val="21"/>
        </w:rPr>
        <w:t>所推荐</w:t>
      </w:r>
      <w:r w:rsidR="008B7B75" w:rsidRPr="00220402">
        <w:rPr>
          <w:rFonts w:ascii="Times New Roman" w:hAnsi="Times New Roman" w:cs="Times New Roman" w:hint="eastAsia"/>
          <w:sz w:val="21"/>
          <w:szCs w:val="21"/>
        </w:rPr>
        <w:t>的目标人群。非代表性</w:t>
      </w:r>
      <w:r w:rsidRPr="00220402">
        <w:rPr>
          <w:rFonts w:ascii="Times New Roman" w:hAnsi="Times New Roman" w:cs="Times New Roman" w:hint="eastAsia"/>
          <w:sz w:val="21"/>
          <w:szCs w:val="21"/>
        </w:rPr>
        <w:t>机构</w:t>
      </w:r>
      <w:r w:rsidR="008B7B75" w:rsidRPr="00220402">
        <w:rPr>
          <w:rFonts w:ascii="Times New Roman" w:hAnsi="Times New Roman" w:cs="Times New Roman" w:hint="eastAsia"/>
          <w:sz w:val="21"/>
          <w:szCs w:val="21"/>
        </w:rPr>
        <w:t>或</w:t>
      </w:r>
      <w:r w:rsidRPr="00220402">
        <w:rPr>
          <w:rFonts w:ascii="Times New Roman" w:hAnsi="Times New Roman" w:cs="Times New Roman" w:hint="eastAsia"/>
          <w:sz w:val="21"/>
          <w:szCs w:val="21"/>
        </w:rPr>
        <w:t>受试者总体性能估计</w:t>
      </w:r>
      <w:r w:rsidR="008B7B75" w:rsidRPr="00220402">
        <w:rPr>
          <w:rFonts w:ascii="Times New Roman" w:hAnsi="Times New Roman" w:cs="Times New Roman" w:hint="eastAsia"/>
          <w:sz w:val="21"/>
          <w:szCs w:val="21"/>
        </w:rPr>
        <w:t>可能存在选择偏倚。</w:t>
      </w:r>
      <w:r w:rsidRPr="00220402">
        <w:rPr>
          <w:rFonts w:ascii="Times New Roman" w:hAnsi="Times New Roman" w:cs="Times New Roman" w:hint="eastAsia"/>
          <w:sz w:val="21"/>
          <w:szCs w:val="21"/>
        </w:rPr>
        <w:t>必须在方案中规定研究</w:t>
      </w:r>
      <w:r w:rsidR="008B7B75" w:rsidRPr="00220402">
        <w:rPr>
          <w:rFonts w:ascii="Times New Roman" w:hAnsi="Times New Roman" w:cs="Times New Roman" w:hint="eastAsia"/>
          <w:sz w:val="21"/>
          <w:szCs w:val="21"/>
        </w:rPr>
        <w:t>选择</w:t>
      </w:r>
      <w:r w:rsidRPr="00220402">
        <w:rPr>
          <w:rFonts w:ascii="Times New Roman" w:hAnsi="Times New Roman" w:cs="Times New Roman" w:hint="eastAsia"/>
          <w:sz w:val="21"/>
          <w:szCs w:val="21"/>
        </w:rPr>
        <w:t>受试者</w:t>
      </w:r>
      <w:r w:rsidR="008B7B75" w:rsidRPr="00220402">
        <w:rPr>
          <w:rFonts w:ascii="Times New Roman" w:hAnsi="Times New Roman" w:cs="Times New Roman" w:hint="eastAsia"/>
          <w:sz w:val="21"/>
          <w:szCs w:val="21"/>
        </w:rPr>
        <w:t>或样品的实际方法</w:t>
      </w:r>
      <w:r w:rsidRPr="00220402">
        <w:rPr>
          <w:rFonts w:ascii="Times New Roman" w:hAnsi="Times New Roman" w:cs="Times New Roman" w:hint="eastAsia"/>
          <w:sz w:val="21"/>
          <w:szCs w:val="21"/>
        </w:rPr>
        <w:t xml:space="preserve"> </w:t>
      </w:r>
      <w:r w:rsidR="00FA53D6">
        <w:rPr>
          <w:rFonts w:ascii="Times New Roman" w:hAnsi="Times New Roman" w:cs="Times New Roman" w:hint="eastAsia"/>
          <w:sz w:val="21"/>
          <w:szCs w:val="21"/>
        </w:rPr>
        <w:t>（</w:t>
      </w:r>
      <w:r w:rsidR="008B7B75" w:rsidRPr="00220402">
        <w:rPr>
          <w:rFonts w:ascii="Times New Roman" w:hAnsi="Times New Roman" w:cs="Times New Roman" w:hint="eastAsia"/>
          <w:sz w:val="21"/>
          <w:szCs w:val="21"/>
        </w:rPr>
        <w:t>参见</w:t>
      </w:r>
      <w:r w:rsidR="008B7B75" w:rsidRPr="00220402">
        <w:rPr>
          <w:rFonts w:ascii="Times New Roman" w:hAnsi="Times New Roman" w:cs="Times New Roman" w:hint="eastAsia"/>
          <w:sz w:val="21"/>
          <w:szCs w:val="21"/>
        </w:rPr>
        <w:t>21 CFR860.7(f)(1)(a)</w:t>
      </w:r>
      <w:r w:rsidR="00FA53D6">
        <w:rPr>
          <w:rFonts w:ascii="Times New Roman" w:hAnsi="Times New Roman" w:cs="Times New Roman" w:hint="eastAsia"/>
          <w:sz w:val="21"/>
          <w:szCs w:val="21"/>
        </w:rPr>
        <w:t>）</w:t>
      </w:r>
      <w:r w:rsidR="008B7B75"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之前在第</w:t>
      </w:r>
      <w:r w:rsidR="008B7B75" w:rsidRPr="00220402">
        <w:rPr>
          <w:rFonts w:ascii="Times New Roman" w:hAnsi="Times New Roman" w:cs="Times New Roman" w:hint="eastAsia"/>
          <w:sz w:val="21"/>
          <w:szCs w:val="21"/>
        </w:rPr>
        <w:t>6.3</w:t>
      </w:r>
      <w:r w:rsidR="00AC421A">
        <w:rPr>
          <w:rFonts w:ascii="Times New Roman" w:hAnsi="Times New Roman" w:cs="Times New Roman" w:hint="eastAsia"/>
          <w:sz w:val="21"/>
          <w:szCs w:val="21"/>
        </w:rPr>
        <w:t>部分</w:t>
      </w:r>
      <w:r w:rsidRPr="00220402">
        <w:rPr>
          <w:rFonts w:ascii="Times New Roman" w:hAnsi="Times New Roman" w:cs="Times New Roman" w:hint="eastAsia"/>
          <w:sz w:val="21"/>
          <w:szCs w:val="21"/>
        </w:rPr>
        <w:t>已经描述了不同选择方法的优缺点</w:t>
      </w:r>
      <w:r w:rsidR="008B7B75" w:rsidRPr="00220402">
        <w:rPr>
          <w:rFonts w:ascii="Times New Roman" w:hAnsi="Times New Roman" w:cs="Times New Roman" w:hint="eastAsia"/>
          <w:sz w:val="21"/>
          <w:szCs w:val="21"/>
        </w:rPr>
        <w:t>。</w:t>
      </w:r>
    </w:p>
    <w:p w:rsidR="008B7B75" w:rsidRPr="00220402" w:rsidRDefault="008B7B75">
      <w:pPr>
        <w:jc w:val="both"/>
        <w:rPr>
          <w:rFonts w:ascii="Times New Roman" w:hAnsi="Times New Roman" w:cs="Times New Roman"/>
          <w:sz w:val="21"/>
          <w:szCs w:val="21"/>
        </w:rPr>
      </w:pPr>
      <w:bookmarkStart w:id="38" w:name="bookmark51"/>
      <w:r w:rsidRPr="00220402">
        <w:rPr>
          <w:rFonts w:ascii="Times New Roman" w:hAnsi="Times New Roman" w:cs="Times New Roman"/>
          <w:color w:val="000000"/>
          <w:spacing w:val="-15"/>
          <w:sz w:val="21"/>
          <w:szCs w:val="21"/>
          <w:vertAlign w:val="superscript"/>
        </w:rPr>
        <w:br w:type="page"/>
      </w:r>
      <w:bookmarkEnd w:id="38"/>
    </w:p>
    <w:p w:rsidR="00AC421A" w:rsidRDefault="00A75382"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lastRenderedPageBreak/>
        <w:t>入组研究的</w:t>
      </w:r>
      <w:r w:rsidR="008B7B75" w:rsidRPr="00220402">
        <w:rPr>
          <w:rFonts w:ascii="Times New Roman" w:hAnsi="Times New Roman" w:cs="Times New Roman" w:hint="eastAsia"/>
          <w:sz w:val="21"/>
          <w:szCs w:val="21"/>
        </w:rPr>
        <w:t>受试者应该</w:t>
      </w:r>
      <w:r w:rsidRPr="00220402">
        <w:rPr>
          <w:rFonts w:ascii="Times New Roman" w:hAnsi="Times New Roman" w:cs="Times New Roman" w:hint="eastAsia"/>
          <w:sz w:val="21"/>
          <w:szCs w:val="21"/>
        </w:rPr>
        <w:t>能</w:t>
      </w:r>
      <w:r w:rsidR="008B7B75" w:rsidRPr="00220402">
        <w:rPr>
          <w:rFonts w:ascii="Times New Roman" w:hAnsi="Times New Roman" w:cs="Times New Roman" w:hint="eastAsia"/>
          <w:sz w:val="21"/>
          <w:szCs w:val="21"/>
        </w:rPr>
        <w:t>代表目标条件</w:t>
      </w:r>
      <w:r w:rsidRPr="00220402">
        <w:rPr>
          <w:rFonts w:ascii="Times New Roman" w:hAnsi="Times New Roman" w:cs="Times New Roman" w:hint="eastAsia"/>
          <w:sz w:val="21"/>
          <w:szCs w:val="21"/>
        </w:rPr>
        <w:t>谱</w:t>
      </w:r>
      <w:r w:rsidR="008B7B75" w:rsidRPr="00220402">
        <w:rPr>
          <w:rFonts w:ascii="Times New Roman" w:hAnsi="Times New Roman" w:cs="Times New Roman" w:hint="eastAsia"/>
          <w:sz w:val="21"/>
          <w:szCs w:val="21"/>
        </w:rPr>
        <w:t>。当</w:t>
      </w:r>
      <w:r w:rsidRPr="00220402">
        <w:rPr>
          <w:rFonts w:ascii="Times New Roman" w:hAnsi="Times New Roman" w:cs="Times New Roman" w:hint="eastAsia"/>
          <w:sz w:val="21"/>
          <w:szCs w:val="21"/>
        </w:rPr>
        <w:t>入组的</w:t>
      </w:r>
      <w:r w:rsidR="008B7B75" w:rsidRPr="00220402">
        <w:rPr>
          <w:rFonts w:ascii="Times New Roman" w:hAnsi="Times New Roman" w:cs="Times New Roman" w:hint="eastAsia"/>
          <w:sz w:val="21"/>
          <w:szCs w:val="21"/>
        </w:rPr>
        <w:t>受试者</w:t>
      </w:r>
      <w:r w:rsidRPr="00220402">
        <w:rPr>
          <w:rFonts w:ascii="Times New Roman" w:hAnsi="Times New Roman" w:cs="Times New Roman" w:hint="eastAsia"/>
          <w:sz w:val="21"/>
          <w:szCs w:val="21"/>
        </w:rPr>
        <w:t>与</w:t>
      </w:r>
      <w:r w:rsidR="008B7B75" w:rsidRPr="00220402">
        <w:rPr>
          <w:rFonts w:ascii="Times New Roman" w:hAnsi="Times New Roman" w:cs="Times New Roman" w:hint="eastAsia"/>
          <w:sz w:val="21"/>
          <w:szCs w:val="21"/>
        </w:rPr>
        <w:t>目标条件</w:t>
      </w:r>
      <w:r w:rsidRPr="00220402">
        <w:rPr>
          <w:rFonts w:ascii="Times New Roman" w:hAnsi="Times New Roman" w:cs="Times New Roman" w:hint="eastAsia"/>
          <w:sz w:val="21"/>
          <w:szCs w:val="21"/>
        </w:rPr>
        <w:t>谱</w:t>
      </w:r>
      <w:r w:rsidR="008B7B75" w:rsidRPr="00220402">
        <w:rPr>
          <w:rFonts w:ascii="Times New Roman" w:hAnsi="Times New Roman" w:cs="Times New Roman" w:hint="eastAsia"/>
          <w:sz w:val="21"/>
          <w:szCs w:val="21"/>
        </w:rPr>
        <w:t>不匹配</w:t>
      </w:r>
      <w:r w:rsidRPr="00220402">
        <w:rPr>
          <w:rFonts w:ascii="Times New Roman" w:hAnsi="Times New Roman" w:cs="Times New Roman" w:hint="eastAsia"/>
          <w:sz w:val="21"/>
          <w:szCs w:val="21"/>
        </w:rPr>
        <w:t>时</w:t>
      </w:r>
      <w:r w:rsidR="008B7B75" w:rsidRPr="00220402">
        <w:rPr>
          <w:rFonts w:ascii="Times New Roman" w:hAnsi="Times New Roman" w:cs="Times New Roman" w:hint="eastAsia"/>
          <w:sz w:val="21"/>
          <w:szCs w:val="21"/>
        </w:rPr>
        <w:t>，诊断临床性能</w:t>
      </w:r>
      <w:r w:rsidRPr="00220402">
        <w:rPr>
          <w:rFonts w:ascii="Times New Roman" w:hAnsi="Times New Roman" w:cs="Times New Roman" w:hint="eastAsia"/>
          <w:sz w:val="21"/>
          <w:szCs w:val="21"/>
        </w:rPr>
        <w:t>的估计会面临</w:t>
      </w:r>
      <w:r w:rsidR="008B7B75" w:rsidRPr="00220402">
        <w:rPr>
          <w:rFonts w:ascii="Times New Roman" w:hAnsi="Times New Roman" w:cs="Times New Roman" w:hint="eastAsia"/>
          <w:sz w:val="21"/>
          <w:szCs w:val="21"/>
        </w:rPr>
        <w:t>谱</w:t>
      </w:r>
      <w:r w:rsidRPr="00220402">
        <w:rPr>
          <w:rFonts w:ascii="Times New Roman" w:hAnsi="Times New Roman" w:cs="Times New Roman" w:hint="eastAsia"/>
          <w:sz w:val="21"/>
          <w:szCs w:val="21"/>
        </w:rPr>
        <w:t>系</w:t>
      </w:r>
      <w:r w:rsidR="008B7B75" w:rsidRPr="00220402">
        <w:rPr>
          <w:rFonts w:ascii="Times New Roman" w:hAnsi="Times New Roman" w:cs="Times New Roman" w:hint="eastAsia"/>
          <w:sz w:val="21"/>
          <w:szCs w:val="21"/>
        </w:rPr>
        <w:t>影响。例如，如果仅</w:t>
      </w:r>
      <w:r w:rsidRPr="00220402">
        <w:rPr>
          <w:rFonts w:ascii="Times New Roman" w:hAnsi="Times New Roman" w:cs="Times New Roman" w:hint="eastAsia"/>
          <w:sz w:val="21"/>
          <w:szCs w:val="21"/>
        </w:rPr>
        <w:t>对</w:t>
      </w:r>
      <w:r w:rsidR="008B7B75" w:rsidRPr="00220402">
        <w:rPr>
          <w:rFonts w:ascii="Times New Roman" w:hAnsi="Times New Roman" w:cs="Times New Roman" w:hint="eastAsia"/>
          <w:sz w:val="21"/>
          <w:szCs w:val="21"/>
        </w:rPr>
        <w:t>目标条件</w:t>
      </w:r>
      <w:r w:rsidRPr="00220402">
        <w:rPr>
          <w:rFonts w:ascii="Times New Roman" w:hAnsi="Times New Roman" w:cs="Times New Roman" w:hint="eastAsia"/>
          <w:sz w:val="21"/>
          <w:szCs w:val="21"/>
        </w:rPr>
        <w:t>的</w:t>
      </w:r>
      <w:r w:rsidR="00AC421A">
        <w:rPr>
          <w:rFonts w:ascii="Times New Roman" w:hAnsi="Times New Roman" w:cs="Times New Roman" w:hint="eastAsia"/>
          <w:sz w:val="21"/>
          <w:szCs w:val="21"/>
        </w:rPr>
        <w:t>特殊情况</w:t>
      </w:r>
      <w:r w:rsidR="008B7B75" w:rsidRPr="00220402">
        <w:rPr>
          <w:rFonts w:ascii="Times New Roman" w:hAnsi="Times New Roman" w:cs="Times New Roman" w:hint="eastAsia"/>
          <w:sz w:val="21"/>
          <w:szCs w:val="21"/>
        </w:rPr>
        <w:t>采样</w:t>
      </w:r>
      <w:r w:rsidRPr="00220402">
        <w:rPr>
          <w:rFonts w:ascii="Times New Roman" w:hAnsi="Times New Roman" w:cs="Times New Roman" w:hint="eastAsia"/>
          <w:sz w:val="21"/>
          <w:szCs w:val="21"/>
        </w:rPr>
        <w:t>（如健康正常受试者</w:t>
      </w:r>
      <w:r w:rsidR="008B7B75" w:rsidRPr="00220402">
        <w:rPr>
          <w:rFonts w:ascii="Times New Roman" w:hAnsi="Times New Roman" w:cs="Times New Roman" w:hint="eastAsia"/>
          <w:sz w:val="21"/>
          <w:szCs w:val="21"/>
        </w:rPr>
        <w:t>或</w:t>
      </w:r>
      <w:r w:rsidRPr="00220402">
        <w:rPr>
          <w:rFonts w:ascii="Times New Roman" w:hAnsi="Times New Roman" w:cs="Times New Roman" w:hint="eastAsia"/>
          <w:sz w:val="21"/>
          <w:szCs w:val="21"/>
        </w:rPr>
        <w:t>患有终末期</w:t>
      </w:r>
      <w:r w:rsidR="008B7B75" w:rsidRPr="00220402">
        <w:rPr>
          <w:rFonts w:ascii="Times New Roman" w:hAnsi="Times New Roman" w:cs="Times New Roman" w:hint="eastAsia"/>
          <w:sz w:val="21"/>
          <w:szCs w:val="21"/>
        </w:rPr>
        <w:t>疾病</w:t>
      </w:r>
      <w:r w:rsidRPr="00220402">
        <w:rPr>
          <w:rFonts w:ascii="Times New Roman" w:hAnsi="Times New Roman" w:cs="Times New Roman" w:hint="eastAsia"/>
          <w:sz w:val="21"/>
          <w:szCs w:val="21"/>
        </w:rPr>
        <w:t>的受试者</w:t>
      </w:r>
      <w:r w:rsidR="008B7B75" w:rsidRPr="00220402">
        <w:rPr>
          <w:rFonts w:ascii="Times New Roman" w:hAnsi="Times New Roman" w:cs="Times New Roman" w:hint="eastAsia"/>
          <w:sz w:val="21"/>
          <w:szCs w:val="21"/>
        </w:rPr>
        <w:t>)</w:t>
      </w:r>
      <w:r w:rsidR="008B7B75"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则</w:t>
      </w:r>
      <w:r w:rsidR="008B7B75" w:rsidRPr="00220402">
        <w:rPr>
          <w:rFonts w:ascii="Times New Roman" w:hAnsi="Times New Roman" w:cs="Times New Roman" w:hint="eastAsia"/>
          <w:sz w:val="21"/>
          <w:szCs w:val="21"/>
        </w:rPr>
        <w:t>性能可以似乎比</w:t>
      </w:r>
      <w:r w:rsidRPr="00220402">
        <w:rPr>
          <w:rFonts w:ascii="Times New Roman" w:hAnsi="Times New Roman" w:cs="Times New Roman" w:hint="eastAsia"/>
          <w:sz w:val="21"/>
          <w:szCs w:val="21"/>
        </w:rPr>
        <w:t>真实的要好</w:t>
      </w:r>
      <w:r w:rsidR="008B7B75" w:rsidRPr="00220402">
        <w:rPr>
          <w:rFonts w:ascii="Times New Roman" w:hAnsi="Times New Roman" w:cs="Times New Roman" w:hint="eastAsia"/>
          <w:sz w:val="21"/>
          <w:szCs w:val="21"/>
        </w:rPr>
        <w:t>。这是因为</w:t>
      </w:r>
      <w:r w:rsidRPr="00220402">
        <w:rPr>
          <w:rFonts w:ascii="Times New Roman" w:hAnsi="Times New Roman" w:cs="Times New Roman" w:hint="eastAsia"/>
          <w:sz w:val="21"/>
          <w:szCs w:val="21"/>
        </w:rPr>
        <w:t>删除的</w:t>
      </w:r>
      <w:r w:rsidR="008B7B75" w:rsidRPr="00220402">
        <w:rPr>
          <w:rFonts w:ascii="Times New Roman" w:hAnsi="Times New Roman" w:cs="Times New Roman" w:hint="eastAsia"/>
          <w:sz w:val="21"/>
          <w:szCs w:val="21"/>
        </w:rPr>
        <w:t>目标</w:t>
      </w:r>
      <w:r w:rsidRPr="00220402">
        <w:rPr>
          <w:rFonts w:ascii="Times New Roman" w:hAnsi="Times New Roman" w:cs="Times New Roman" w:hint="eastAsia"/>
          <w:sz w:val="21"/>
          <w:szCs w:val="21"/>
        </w:rPr>
        <w:t>条件</w:t>
      </w:r>
      <w:r w:rsidR="008B7B75" w:rsidRPr="00220402">
        <w:rPr>
          <w:rFonts w:ascii="Times New Roman" w:hAnsi="Times New Roman" w:cs="Times New Roman" w:hint="eastAsia"/>
          <w:sz w:val="21"/>
          <w:szCs w:val="21"/>
        </w:rPr>
        <w:t>谱</w:t>
      </w:r>
      <w:r w:rsidRPr="00220402">
        <w:rPr>
          <w:rFonts w:ascii="Times New Roman" w:hAnsi="Times New Roman" w:cs="Times New Roman" w:hint="eastAsia"/>
          <w:sz w:val="21"/>
          <w:szCs w:val="21"/>
        </w:rPr>
        <w:t>中间虎贲的受试者</w:t>
      </w:r>
      <w:r w:rsidR="008B7B75" w:rsidRPr="00220402">
        <w:rPr>
          <w:rFonts w:ascii="Times New Roman" w:hAnsi="Times New Roman" w:cs="Times New Roman" w:hint="eastAsia"/>
          <w:sz w:val="21"/>
          <w:szCs w:val="21"/>
        </w:rPr>
        <w:t>往往更难以正确</w:t>
      </w:r>
      <w:r w:rsidRPr="00220402">
        <w:rPr>
          <w:rFonts w:ascii="Times New Roman" w:hAnsi="Times New Roman" w:cs="Times New Roman" w:hint="eastAsia"/>
          <w:sz w:val="21"/>
          <w:szCs w:val="21"/>
        </w:rPr>
        <w:t>诊断</w:t>
      </w:r>
      <w:r w:rsidR="008B7B75" w:rsidRPr="00220402">
        <w:rPr>
          <w:rFonts w:ascii="Times New Roman" w:hAnsi="Times New Roman" w:cs="Times New Roman" w:hint="eastAsia"/>
          <w:sz w:val="21"/>
          <w:szCs w:val="21"/>
        </w:rPr>
        <w:t>。</w:t>
      </w:r>
    </w:p>
    <w:p w:rsidR="008065A6"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有时</w:t>
      </w:r>
      <w:r w:rsidR="00A75382"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目标人群</w:t>
      </w:r>
      <w:r w:rsidR="00A75382" w:rsidRPr="00220402">
        <w:rPr>
          <w:rFonts w:ascii="Times New Roman" w:hAnsi="Times New Roman" w:cs="Times New Roman" w:hint="eastAsia"/>
          <w:sz w:val="21"/>
          <w:szCs w:val="21"/>
        </w:rPr>
        <w:t>包括</w:t>
      </w:r>
      <w:r w:rsidRPr="00220402">
        <w:rPr>
          <w:rFonts w:ascii="Times New Roman" w:hAnsi="Times New Roman" w:cs="Times New Roman" w:hint="eastAsia"/>
          <w:sz w:val="21"/>
          <w:szCs w:val="21"/>
        </w:rPr>
        <w:t>罕见病</w:t>
      </w:r>
      <w:r w:rsidR="00A75382" w:rsidRPr="00220402">
        <w:rPr>
          <w:rFonts w:ascii="Times New Roman" w:hAnsi="Times New Roman" w:cs="Times New Roman" w:hint="eastAsia"/>
          <w:sz w:val="21"/>
          <w:szCs w:val="21"/>
        </w:rPr>
        <w:t>受试者</w:t>
      </w:r>
      <w:r w:rsidRPr="00220402">
        <w:rPr>
          <w:rFonts w:ascii="Times New Roman" w:hAnsi="Times New Roman" w:cs="Times New Roman" w:hint="eastAsia"/>
          <w:sz w:val="21"/>
          <w:szCs w:val="21"/>
        </w:rPr>
        <w:t>，包括招募</w:t>
      </w:r>
      <w:r w:rsidR="00A75382" w:rsidRPr="00220402">
        <w:rPr>
          <w:rFonts w:ascii="Times New Roman" w:hAnsi="Times New Roman" w:cs="Times New Roman" w:hint="eastAsia"/>
          <w:sz w:val="21"/>
          <w:szCs w:val="21"/>
        </w:rPr>
        <w:t>难以治疗且治疗费用</w:t>
      </w:r>
      <w:r w:rsidRPr="00220402">
        <w:rPr>
          <w:rFonts w:ascii="Times New Roman" w:hAnsi="Times New Roman" w:cs="Times New Roman" w:hint="eastAsia"/>
          <w:sz w:val="21"/>
          <w:szCs w:val="21"/>
        </w:rPr>
        <w:t>昂贵的</w:t>
      </w:r>
      <w:r w:rsidR="00A75382" w:rsidRPr="00220402">
        <w:rPr>
          <w:rFonts w:ascii="Times New Roman" w:hAnsi="Times New Roman" w:cs="Times New Roman" w:hint="eastAsia"/>
          <w:sz w:val="21"/>
          <w:szCs w:val="21"/>
        </w:rPr>
        <w:t>罕见疾病受试者</w:t>
      </w:r>
      <w:r w:rsidRPr="00220402">
        <w:rPr>
          <w:rFonts w:ascii="Times New Roman" w:hAnsi="Times New Roman" w:cs="Times New Roman" w:hint="eastAsia"/>
          <w:sz w:val="21"/>
          <w:szCs w:val="21"/>
        </w:rPr>
        <w:t>。</w:t>
      </w:r>
      <w:r w:rsidR="00A75382" w:rsidRPr="00220402">
        <w:rPr>
          <w:rFonts w:ascii="Times New Roman" w:hAnsi="Times New Roman" w:cs="Times New Roman" w:hint="eastAsia"/>
          <w:sz w:val="21"/>
          <w:szCs w:val="21"/>
        </w:rPr>
        <w:t>完全</w:t>
      </w:r>
      <w:r w:rsidRPr="00220402">
        <w:rPr>
          <w:rFonts w:ascii="Times New Roman" w:hAnsi="Times New Roman" w:cs="Times New Roman" w:hint="eastAsia"/>
          <w:sz w:val="21"/>
          <w:szCs w:val="21"/>
        </w:rPr>
        <w:t>代表</w:t>
      </w:r>
      <w:r w:rsidR="00A75382" w:rsidRPr="00220402">
        <w:rPr>
          <w:rFonts w:ascii="Times New Roman" w:hAnsi="Times New Roman" w:cs="Times New Roman" w:hint="eastAsia"/>
          <w:sz w:val="21"/>
          <w:szCs w:val="21"/>
        </w:rPr>
        <w:t>受试者人群</w:t>
      </w:r>
      <w:r w:rsidRPr="00220402">
        <w:rPr>
          <w:rFonts w:ascii="Times New Roman" w:hAnsi="Times New Roman" w:cs="Times New Roman" w:hint="eastAsia"/>
          <w:sz w:val="21"/>
          <w:szCs w:val="21"/>
        </w:rPr>
        <w:t>罕见疾病</w:t>
      </w:r>
      <w:r w:rsidR="00A75382"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与目标人群的比例相比</w:t>
      </w:r>
      <w:r w:rsidR="00A75382" w:rsidRPr="00220402">
        <w:rPr>
          <w:rFonts w:ascii="Times New Roman" w:hAnsi="Times New Roman" w:cs="Times New Roman" w:hint="eastAsia"/>
          <w:sz w:val="21"/>
          <w:szCs w:val="21"/>
        </w:rPr>
        <w:t>）的设计有时可能是合适的</w:t>
      </w:r>
      <w:r w:rsidRPr="00220402">
        <w:rPr>
          <w:rFonts w:ascii="Times New Roman" w:hAnsi="Times New Roman" w:cs="Times New Roman" w:hint="eastAsia"/>
          <w:sz w:val="21"/>
          <w:szCs w:val="21"/>
        </w:rPr>
        <w:t>。然而，</w:t>
      </w:r>
      <w:r w:rsidR="00A75382" w:rsidRPr="00220402">
        <w:rPr>
          <w:rFonts w:ascii="Times New Roman" w:hAnsi="Times New Roman" w:cs="Times New Roman" w:hint="eastAsia"/>
          <w:sz w:val="21"/>
          <w:szCs w:val="21"/>
        </w:rPr>
        <w:t>这种</w:t>
      </w:r>
      <w:r w:rsidRPr="00220402">
        <w:rPr>
          <w:rFonts w:ascii="Times New Roman" w:hAnsi="Times New Roman" w:cs="Times New Roman" w:hint="eastAsia"/>
          <w:sz w:val="21"/>
          <w:szCs w:val="21"/>
        </w:rPr>
        <w:t>设计的</w:t>
      </w:r>
      <w:r w:rsidR="00A75382" w:rsidRPr="00220402">
        <w:rPr>
          <w:rFonts w:ascii="Times New Roman" w:hAnsi="Times New Roman" w:cs="Times New Roman" w:hint="eastAsia"/>
          <w:sz w:val="21"/>
          <w:szCs w:val="21"/>
        </w:rPr>
        <w:t>总体</w:t>
      </w:r>
      <w:r w:rsidRPr="00220402">
        <w:rPr>
          <w:rFonts w:ascii="Times New Roman" w:hAnsi="Times New Roman" w:cs="Times New Roman" w:hint="eastAsia"/>
          <w:sz w:val="21"/>
          <w:szCs w:val="21"/>
        </w:rPr>
        <w:t>性能</w:t>
      </w:r>
      <w:r w:rsidR="00A75382" w:rsidRPr="00220402">
        <w:rPr>
          <w:rFonts w:ascii="Times New Roman" w:hAnsi="Times New Roman" w:cs="Times New Roman" w:hint="eastAsia"/>
          <w:sz w:val="21"/>
          <w:szCs w:val="21"/>
        </w:rPr>
        <w:t>估计</w:t>
      </w:r>
      <w:r w:rsidRPr="00220402">
        <w:rPr>
          <w:rFonts w:ascii="Times New Roman" w:hAnsi="Times New Roman" w:cs="Times New Roman" w:hint="eastAsia"/>
          <w:sz w:val="21"/>
          <w:szCs w:val="21"/>
        </w:rPr>
        <w:t>可能</w:t>
      </w:r>
      <w:r w:rsidR="00A75382" w:rsidRPr="00220402">
        <w:rPr>
          <w:rFonts w:ascii="Times New Roman" w:hAnsi="Times New Roman" w:cs="Times New Roman" w:hint="eastAsia"/>
          <w:sz w:val="21"/>
          <w:szCs w:val="21"/>
        </w:rPr>
        <w:t>存在潜在</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，所以应该在统计分析计划</w:t>
      </w:r>
      <w:r w:rsidR="00A75382" w:rsidRPr="00220402">
        <w:rPr>
          <w:rFonts w:ascii="Times New Roman" w:hAnsi="Times New Roman" w:cs="Times New Roman" w:hint="eastAsia"/>
          <w:sz w:val="21"/>
          <w:szCs w:val="21"/>
        </w:rPr>
        <w:t>中考虑这种潜在的偏倚</w:t>
      </w:r>
      <w:r w:rsidRPr="00220402">
        <w:rPr>
          <w:rFonts w:ascii="Times New Roman" w:hAnsi="Times New Roman" w:cs="Times New Roman" w:hint="eastAsia"/>
          <w:sz w:val="21"/>
          <w:szCs w:val="21"/>
        </w:rPr>
        <w:t>。</w:t>
      </w:r>
    </w:p>
    <w:p w:rsidR="00000000" w:rsidRDefault="003D22BB" w:rsidP="001C274C">
      <w:pPr>
        <w:spacing w:beforeLines="50" w:afterLines="50"/>
        <w:jc w:val="both"/>
        <w:rPr>
          <w:rFonts w:ascii="Times New Roman" w:hAnsi="Times New Roman" w:cs="Times New Roman"/>
          <w:sz w:val="21"/>
          <w:szCs w:val="21"/>
        </w:rPr>
      </w:pPr>
    </w:p>
    <w:p w:rsidR="00000000" w:rsidRDefault="008B7B75" w:rsidP="001C274C">
      <w:pPr>
        <w:spacing w:beforeLines="50" w:afterLines="50"/>
        <w:jc w:val="both"/>
        <w:rPr>
          <w:rFonts w:ascii="Times New Roman" w:hAnsi="Times New Roman" w:cs="Times New Roman"/>
          <w:b/>
          <w:bCs/>
          <w:i/>
          <w:iCs/>
          <w:color w:val="000000"/>
          <w:sz w:val="24"/>
          <w:szCs w:val="24"/>
        </w:rPr>
      </w:pPr>
      <w:r w:rsidRPr="00220402">
        <w:rPr>
          <w:rFonts w:ascii="Times New Roman" w:hAnsi="Times New Roman" w:cs="Times New Roman"/>
          <w:b/>
          <w:bCs/>
          <w:i/>
          <w:iCs/>
          <w:color w:val="000000"/>
          <w:sz w:val="24"/>
          <w:szCs w:val="24"/>
        </w:rPr>
        <w:t>8.4</w:t>
      </w:r>
      <w:r w:rsidRPr="00220402">
        <w:rPr>
          <w:rFonts w:ascii="Times New Roman" w:hAnsi="Times New Roman"/>
          <w:b/>
          <w:bCs/>
          <w:i/>
          <w:iCs/>
          <w:color w:val="000000"/>
          <w:sz w:val="24"/>
          <w:szCs w:val="24"/>
        </w:rPr>
        <w:tab/>
      </w:r>
      <w:r w:rsidR="00A75382" w:rsidRPr="00220402">
        <w:rPr>
          <w:rFonts w:ascii="Times New Roman" w:hAnsi="Times New Roman" w:cs="Times New Roman" w:hint="eastAsia"/>
          <w:b/>
          <w:bCs/>
          <w:i/>
          <w:iCs/>
          <w:color w:val="000000"/>
          <w:sz w:val="24"/>
          <w:szCs w:val="24"/>
        </w:rPr>
        <w:t>研究计划、受试者选择和</w:t>
      </w:r>
      <w:r w:rsidR="00FA53D6">
        <w:rPr>
          <w:rFonts w:ascii="Times New Roman" w:hAnsi="Times New Roman" w:cs="Times New Roman" w:hint="eastAsia"/>
          <w:b/>
          <w:bCs/>
          <w:i/>
          <w:iCs/>
          <w:color w:val="000000"/>
          <w:sz w:val="24"/>
          <w:szCs w:val="24"/>
        </w:rPr>
        <w:t>样本</w:t>
      </w:r>
      <w:r w:rsidR="00A75382" w:rsidRPr="00220402">
        <w:rPr>
          <w:rFonts w:ascii="Times New Roman" w:hAnsi="Times New Roman" w:cs="Times New Roman" w:hint="eastAsia"/>
          <w:b/>
          <w:bCs/>
          <w:i/>
          <w:iCs/>
          <w:color w:val="000000"/>
          <w:sz w:val="24"/>
          <w:szCs w:val="24"/>
        </w:rPr>
        <w:t>采集</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诊断器械</w:t>
      </w:r>
      <w:r w:rsidR="004B3D0C" w:rsidRPr="00220402">
        <w:rPr>
          <w:rFonts w:ascii="Times New Roman" w:hAnsi="Times New Roman" w:cs="Times New Roman" w:hint="eastAsia"/>
          <w:sz w:val="21"/>
          <w:szCs w:val="21"/>
        </w:rPr>
        <w:t>可能直接测试受试者得到受试者</w:t>
      </w:r>
      <w:r w:rsidRPr="00220402">
        <w:rPr>
          <w:rFonts w:ascii="Times New Roman" w:hAnsi="Times New Roman" w:cs="Times New Roman" w:hint="eastAsia"/>
          <w:sz w:val="21"/>
          <w:szCs w:val="21"/>
        </w:rPr>
        <w:t>特定的数据，或</w:t>
      </w:r>
      <w:r w:rsidR="004B3D0C" w:rsidRPr="00220402">
        <w:rPr>
          <w:rFonts w:ascii="Times New Roman" w:hAnsi="Times New Roman" w:cs="Times New Roman" w:hint="eastAsia"/>
          <w:sz w:val="21"/>
          <w:szCs w:val="21"/>
        </w:rPr>
        <w:t>可能</w:t>
      </w:r>
      <w:r w:rsidRPr="00220402">
        <w:rPr>
          <w:rFonts w:ascii="Times New Roman" w:hAnsi="Times New Roman" w:cs="Times New Roman" w:hint="eastAsia"/>
          <w:sz w:val="21"/>
          <w:szCs w:val="21"/>
        </w:rPr>
        <w:t>测试</w:t>
      </w:r>
      <w:r w:rsidR="004B3D0C" w:rsidRPr="00220402">
        <w:rPr>
          <w:rFonts w:ascii="Times New Roman" w:hAnsi="Times New Roman" w:cs="Times New Roman" w:hint="eastAsia"/>
          <w:sz w:val="21"/>
          <w:szCs w:val="21"/>
        </w:rPr>
        <w:t>从受试者采集的</w:t>
      </w:r>
      <w:r w:rsidR="00FA53D6">
        <w:rPr>
          <w:rFonts w:ascii="Times New Roman" w:hAnsi="Times New Roman" w:cs="Times New Roman" w:hint="eastAsia"/>
          <w:sz w:val="21"/>
          <w:szCs w:val="21"/>
        </w:rPr>
        <w:t>样本</w:t>
      </w:r>
      <w:r w:rsidRPr="00220402">
        <w:rPr>
          <w:rFonts w:ascii="Times New Roman" w:hAnsi="Times New Roman" w:cs="Times New Roman" w:hint="eastAsia"/>
          <w:sz w:val="21"/>
          <w:szCs w:val="21"/>
        </w:rPr>
        <w:t>。</w:t>
      </w:r>
      <w:r w:rsidR="004B3D0C" w:rsidRPr="00220402">
        <w:rPr>
          <w:rFonts w:ascii="Times New Roman" w:hAnsi="Times New Roman" w:cs="Times New Roman" w:hint="eastAsia"/>
          <w:sz w:val="21"/>
          <w:szCs w:val="21"/>
        </w:rPr>
        <w:t>可以立即采集和</w:t>
      </w:r>
      <w:r w:rsidRPr="00220402">
        <w:rPr>
          <w:rFonts w:ascii="Times New Roman" w:hAnsi="Times New Roman" w:cs="Times New Roman" w:hint="eastAsia"/>
          <w:sz w:val="21"/>
          <w:szCs w:val="21"/>
        </w:rPr>
        <w:t>测试</w:t>
      </w:r>
      <w:r w:rsidR="00FA53D6">
        <w:rPr>
          <w:rFonts w:ascii="Times New Roman" w:hAnsi="Times New Roman" w:cs="Times New Roman" w:hint="eastAsia"/>
          <w:sz w:val="21"/>
          <w:szCs w:val="21"/>
        </w:rPr>
        <w:t>样本</w:t>
      </w:r>
      <w:r w:rsidRPr="00220402">
        <w:rPr>
          <w:rFonts w:ascii="Times New Roman" w:hAnsi="Times New Roman" w:cs="Times New Roman" w:hint="eastAsia"/>
          <w:sz w:val="21"/>
          <w:szCs w:val="21"/>
        </w:rPr>
        <w:t>，或在某些情况下，</w:t>
      </w:r>
      <w:r w:rsidR="004B3D0C" w:rsidRPr="00220402">
        <w:rPr>
          <w:rFonts w:ascii="Times New Roman" w:hAnsi="Times New Roman" w:cs="Times New Roman" w:hint="eastAsia"/>
          <w:sz w:val="21"/>
          <w:szCs w:val="21"/>
        </w:rPr>
        <w:t>可以在测试前采集</w:t>
      </w:r>
      <w:r w:rsidRPr="00220402">
        <w:rPr>
          <w:rFonts w:ascii="Times New Roman" w:hAnsi="Times New Roman" w:cs="Times New Roman" w:hint="eastAsia"/>
          <w:sz w:val="21"/>
          <w:szCs w:val="21"/>
        </w:rPr>
        <w:t>并存储。</w:t>
      </w:r>
      <w:r w:rsidR="004B3D0C" w:rsidRPr="00220402">
        <w:rPr>
          <w:rFonts w:ascii="Times New Roman" w:hAnsi="Times New Roman" w:cs="Times New Roman" w:hint="eastAsia"/>
          <w:sz w:val="21"/>
          <w:szCs w:val="21"/>
        </w:rPr>
        <w:t>在采用预先确定方案时，</w:t>
      </w:r>
      <w:r w:rsidR="00FA53D6">
        <w:rPr>
          <w:rFonts w:ascii="Times New Roman" w:hAnsi="Times New Roman" w:cs="Times New Roman" w:hint="eastAsia"/>
          <w:sz w:val="21"/>
          <w:szCs w:val="21"/>
        </w:rPr>
        <w:t>样本</w:t>
      </w:r>
      <w:r w:rsidRPr="00220402">
        <w:rPr>
          <w:rFonts w:ascii="Times New Roman" w:hAnsi="Times New Roman" w:cs="Times New Roman" w:hint="eastAsia"/>
          <w:sz w:val="21"/>
          <w:szCs w:val="21"/>
        </w:rPr>
        <w:t>或</w:t>
      </w:r>
      <w:r w:rsidR="004B3D0C" w:rsidRPr="00220402">
        <w:rPr>
          <w:rFonts w:ascii="Times New Roman" w:hAnsi="Times New Roman" w:cs="Times New Roman" w:hint="eastAsia"/>
          <w:sz w:val="21"/>
          <w:szCs w:val="21"/>
        </w:rPr>
        <w:t>受试者是指</w:t>
      </w:r>
      <w:r w:rsidRPr="00220402">
        <w:rPr>
          <w:rFonts w:ascii="Times New Roman" w:hAnsi="Times New Roman" w:cs="Times New Roman" w:hint="eastAsia"/>
          <w:sz w:val="21"/>
          <w:szCs w:val="21"/>
        </w:rPr>
        <w:t>前瞻性获得</w:t>
      </w:r>
      <w:r w:rsidR="004B3D0C" w:rsidRPr="00220402">
        <w:rPr>
          <w:rFonts w:ascii="Times New Roman" w:hAnsi="Times New Roman" w:cs="Times New Roman" w:hint="eastAsia"/>
          <w:sz w:val="21"/>
          <w:szCs w:val="21"/>
        </w:rPr>
        <w:t>的数据</w:t>
      </w:r>
      <w:r w:rsidRPr="00220402">
        <w:rPr>
          <w:rFonts w:ascii="Times New Roman" w:hAnsi="Times New Roman" w:cs="Times New Roman" w:hint="eastAsia"/>
          <w:sz w:val="21"/>
          <w:szCs w:val="21"/>
        </w:rPr>
        <w:t>，</w:t>
      </w:r>
      <w:r w:rsidR="004B3D0C" w:rsidRPr="00220402">
        <w:rPr>
          <w:rFonts w:ascii="Times New Roman" w:hAnsi="Times New Roman" w:cs="Times New Roman" w:hint="eastAsia"/>
          <w:sz w:val="21"/>
          <w:szCs w:val="21"/>
        </w:rPr>
        <w:t>且</w:t>
      </w:r>
      <w:r w:rsidRPr="00220402">
        <w:rPr>
          <w:rFonts w:ascii="Times New Roman" w:hAnsi="Times New Roman" w:cs="Times New Roman" w:hint="eastAsia"/>
          <w:sz w:val="21"/>
          <w:szCs w:val="21"/>
        </w:rPr>
        <w:t>只</w:t>
      </w:r>
      <w:r w:rsidR="004B3D0C" w:rsidRPr="00220402">
        <w:rPr>
          <w:rFonts w:ascii="Times New Roman" w:hAnsi="Times New Roman" w:cs="Times New Roman" w:hint="eastAsia"/>
          <w:sz w:val="21"/>
          <w:szCs w:val="21"/>
        </w:rPr>
        <w:t>获得满足方案标准的受试者的</w:t>
      </w:r>
      <w:r w:rsidRPr="00220402">
        <w:rPr>
          <w:rFonts w:ascii="Times New Roman" w:hAnsi="Times New Roman" w:cs="Times New Roman" w:hint="eastAsia"/>
          <w:sz w:val="21"/>
          <w:szCs w:val="21"/>
        </w:rPr>
        <w:t>数据。</w:t>
      </w:r>
      <w:r w:rsidR="00B479C3" w:rsidRPr="00220402">
        <w:rPr>
          <w:rFonts w:ascii="Times New Roman" w:hAnsi="Times New Roman" w:cs="Times New Roman" w:hint="eastAsia"/>
          <w:sz w:val="21"/>
          <w:szCs w:val="21"/>
        </w:rPr>
        <w:t>根据</w:t>
      </w:r>
      <w:r w:rsidRPr="00220402">
        <w:rPr>
          <w:rFonts w:ascii="Times New Roman" w:hAnsi="Times New Roman" w:cs="Times New Roman" w:hint="eastAsia"/>
          <w:sz w:val="21"/>
          <w:szCs w:val="21"/>
        </w:rPr>
        <w:t>没有</w:t>
      </w:r>
      <w:r w:rsidR="00B479C3" w:rsidRPr="00220402">
        <w:rPr>
          <w:rFonts w:ascii="Times New Roman" w:hAnsi="Times New Roman" w:cs="Times New Roman" w:hint="eastAsia"/>
          <w:sz w:val="21"/>
          <w:szCs w:val="21"/>
        </w:rPr>
        <w:t>预先规定预期用途混合的或不同研究（如生物库）</w:t>
      </w:r>
      <w:r w:rsidRPr="00220402">
        <w:rPr>
          <w:rFonts w:ascii="Times New Roman" w:hAnsi="Times New Roman" w:cs="Times New Roman" w:hint="eastAsia"/>
          <w:sz w:val="21"/>
          <w:szCs w:val="21"/>
        </w:rPr>
        <w:t>预先确定</w:t>
      </w:r>
      <w:r w:rsidR="00B479C3" w:rsidRPr="00220402">
        <w:rPr>
          <w:rFonts w:ascii="Times New Roman" w:hAnsi="Times New Roman" w:cs="Times New Roman" w:hint="eastAsia"/>
          <w:sz w:val="21"/>
          <w:szCs w:val="21"/>
        </w:rPr>
        <w:t>方案部分采集的</w:t>
      </w:r>
      <w:r w:rsidR="00FA53D6">
        <w:rPr>
          <w:rFonts w:ascii="Times New Roman" w:hAnsi="Times New Roman" w:cs="Times New Roman" w:hint="eastAsia"/>
          <w:sz w:val="21"/>
          <w:szCs w:val="21"/>
        </w:rPr>
        <w:t>样本</w:t>
      </w:r>
      <w:r w:rsidRPr="00220402">
        <w:rPr>
          <w:rFonts w:ascii="Times New Roman" w:hAnsi="Times New Roman" w:cs="Times New Roman" w:hint="eastAsia"/>
          <w:sz w:val="21"/>
          <w:szCs w:val="21"/>
        </w:rPr>
        <w:t>并不认为是前瞻性</w:t>
      </w:r>
      <w:r w:rsidR="00B479C3" w:rsidRPr="00220402">
        <w:rPr>
          <w:rFonts w:ascii="Times New Roman" w:hAnsi="Times New Roman" w:cs="Times New Roman" w:hint="eastAsia"/>
          <w:sz w:val="21"/>
          <w:szCs w:val="21"/>
        </w:rPr>
        <w:t>获得的</w:t>
      </w:r>
      <w:r w:rsidRPr="00220402">
        <w:rPr>
          <w:rFonts w:ascii="Times New Roman" w:hAnsi="Times New Roman" w:cs="Times New Roman" w:hint="eastAsia"/>
          <w:sz w:val="21"/>
          <w:szCs w:val="21"/>
        </w:rPr>
        <w:t>，但可以获得用于回顾性研究。同样，从</w:t>
      </w:r>
      <w:r w:rsidR="00B479C3" w:rsidRPr="00220402">
        <w:rPr>
          <w:rFonts w:ascii="Times New Roman" w:hAnsi="Times New Roman" w:cs="Times New Roman" w:hint="eastAsia"/>
          <w:sz w:val="21"/>
          <w:szCs w:val="21"/>
        </w:rPr>
        <w:t>直接测试受试者的</w:t>
      </w:r>
      <w:r w:rsidRPr="00220402">
        <w:rPr>
          <w:rFonts w:ascii="Times New Roman" w:hAnsi="Times New Roman" w:cs="Times New Roman" w:hint="eastAsia"/>
          <w:sz w:val="21"/>
          <w:szCs w:val="21"/>
        </w:rPr>
        <w:t>器械</w:t>
      </w:r>
      <w:r w:rsidR="00FA53D6">
        <w:rPr>
          <w:rFonts w:ascii="Times New Roman" w:hAnsi="Times New Roman" w:cs="Times New Roman" w:hint="eastAsia"/>
          <w:sz w:val="21"/>
          <w:szCs w:val="21"/>
        </w:rPr>
        <w:t>（</w:t>
      </w:r>
      <w:r w:rsidRPr="00220402">
        <w:rPr>
          <w:rFonts w:ascii="Times New Roman" w:hAnsi="Times New Roman" w:cs="Times New Roman" w:hint="eastAsia"/>
          <w:sz w:val="21"/>
          <w:szCs w:val="21"/>
        </w:rPr>
        <w:t>如</w:t>
      </w:r>
      <w:r w:rsidR="00B479C3" w:rsidRPr="00220402">
        <w:rPr>
          <w:rFonts w:ascii="Times New Roman" w:hAnsi="Times New Roman" w:cs="Times New Roman" w:hint="eastAsia"/>
          <w:sz w:val="21"/>
          <w:szCs w:val="21"/>
        </w:rPr>
        <w:t>ECG</w:t>
      </w:r>
      <w:r w:rsidR="00B479C3" w:rsidRPr="00220402">
        <w:rPr>
          <w:rFonts w:ascii="Times New Roman" w:hAnsi="Times New Roman" w:cs="Times New Roman" w:hint="eastAsia"/>
          <w:sz w:val="21"/>
          <w:szCs w:val="21"/>
        </w:rPr>
        <w:t>，</w:t>
      </w:r>
      <w:r w:rsidR="00B479C3" w:rsidRPr="00220402">
        <w:rPr>
          <w:rFonts w:ascii="Times New Roman" w:hAnsi="Times New Roman" w:cs="Times New Roman" w:hint="eastAsia"/>
          <w:sz w:val="21"/>
          <w:szCs w:val="21"/>
        </w:rPr>
        <w:t>EEG</w:t>
      </w:r>
      <w:r w:rsidR="00B479C3"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图像集</w:t>
      </w:r>
      <w:r w:rsidR="00FA53D6">
        <w:rPr>
          <w:rFonts w:ascii="Times New Roman" w:hAnsi="Times New Roman" w:cs="Times New Roman" w:hint="eastAsia"/>
          <w:sz w:val="21"/>
          <w:szCs w:val="21"/>
        </w:rPr>
        <w:t>）</w:t>
      </w:r>
      <w:r w:rsidR="00B479C3" w:rsidRPr="00220402">
        <w:rPr>
          <w:rFonts w:ascii="Times New Roman" w:hAnsi="Times New Roman" w:cs="Times New Roman" w:hint="eastAsia"/>
          <w:sz w:val="21"/>
          <w:szCs w:val="21"/>
        </w:rPr>
        <w:t>采集的受试者数据</w:t>
      </w:r>
      <w:r w:rsidRPr="00220402">
        <w:rPr>
          <w:rFonts w:ascii="Times New Roman" w:hAnsi="Times New Roman" w:cs="Times New Roman" w:hint="eastAsia"/>
          <w:sz w:val="21"/>
          <w:szCs w:val="21"/>
        </w:rPr>
        <w:t>可以存储</w:t>
      </w:r>
      <w:r w:rsidR="00B479C3" w:rsidRPr="00220402">
        <w:rPr>
          <w:rFonts w:ascii="Times New Roman" w:hAnsi="Times New Roman" w:cs="Times New Roman" w:hint="eastAsia"/>
          <w:sz w:val="21"/>
          <w:szCs w:val="21"/>
        </w:rPr>
        <w:t>下来</w:t>
      </w:r>
      <w:r w:rsidRPr="00220402">
        <w:rPr>
          <w:rFonts w:ascii="Times New Roman" w:hAnsi="Times New Roman" w:cs="Times New Roman" w:hint="eastAsia"/>
          <w:sz w:val="21"/>
          <w:szCs w:val="21"/>
        </w:rPr>
        <w:t>供以后选择和分析；这是另一种类型的回顾性研究。</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在前瞻性研究计划</w:t>
      </w:r>
      <w:r w:rsidR="00D524ED" w:rsidRPr="00220402">
        <w:rPr>
          <w:rFonts w:ascii="Times New Roman" w:hAnsi="Times New Roman" w:cs="Times New Roman" w:hint="eastAsia"/>
          <w:sz w:val="21"/>
          <w:szCs w:val="21"/>
        </w:rPr>
        <w:t>中，采用的是</w:t>
      </w:r>
      <w:r w:rsidRPr="00220402">
        <w:rPr>
          <w:rFonts w:ascii="Times New Roman" w:hAnsi="Times New Roman" w:cs="Times New Roman" w:hint="eastAsia"/>
          <w:sz w:val="21"/>
          <w:szCs w:val="21"/>
        </w:rPr>
        <w:t>预先</w:t>
      </w:r>
      <w:r w:rsidR="00D524ED" w:rsidRPr="00220402">
        <w:rPr>
          <w:rFonts w:ascii="Times New Roman" w:hAnsi="Times New Roman" w:cs="Times New Roman" w:hint="eastAsia"/>
          <w:sz w:val="21"/>
          <w:szCs w:val="21"/>
        </w:rPr>
        <w:t>规定的方案</w:t>
      </w:r>
      <w:r w:rsidRPr="00220402">
        <w:rPr>
          <w:rFonts w:ascii="Times New Roman" w:hAnsi="Times New Roman" w:cs="Times New Roman" w:hint="eastAsia"/>
          <w:sz w:val="21"/>
          <w:szCs w:val="21"/>
        </w:rPr>
        <w:t>。这样</w:t>
      </w:r>
      <w:r w:rsidR="00D524ED" w:rsidRPr="00220402">
        <w:rPr>
          <w:rFonts w:ascii="Times New Roman" w:hAnsi="Times New Roman" w:cs="Times New Roman" w:hint="eastAsia"/>
          <w:sz w:val="21"/>
          <w:szCs w:val="21"/>
        </w:rPr>
        <w:t>的方案会预先规定</w:t>
      </w:r>
      <w:r w:rsidRPr="00220402">
        <w:rPr>
          <w:rFonts w:ascii="Times New Roman" w:hAnsi="Times New Roman" w:cs="Times New Roman" w:hint="eastAsia"/>
          <w:sz w:val="21"/>
          <w:szCs w:val="21"/>
        </w:rPr>
        <w:t>研究设计，包括</w:t>
      </w:r>
      <w:r w:rsidR="00D524ED" w:rsidRPr="00220402">
        <w:rPr>
          <w:rFonts w:ascii="Times New Roman" w:hAnsi="Times New Roman" w:cs="Times New Roman" w:hint="eastAsia"/>
          <w:sz w:val="21"/>
          <w:szCs w:val="21"/>
        </w:rPr>
        <w:t>入组</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排除标准，</w:t>
      </w:r>
      <w:r w:rsidR="00D524ED" w:rsidRPr="00220402">
        <w:rPr>
          <w:rFonts w:ascii="Times New Roman" w:hAnsi="Times New Roman" w:cs="Times New Roman" w:hint="eastAsia"/>
          <w:sz w:val="21"/>
          <w:szCs w:val="21"/>
        </w:rPr>
        <w:t>受试者招募</w:t>
      </w:r>
      <w:r w:rsidRPr="00220402">
        <w:rPr>
          <w:rFonts w:ascii="Times New Roman" w:hAnsi="Times New Roman" w:cs="Times New Roman" w:hint="eastAsia"/>
          <w:sz w:val="21"/>
          <w:szCs w:val="21"/>
        </w:rPr>
        <w:t>和选择的方法，</w:t>
      </w:r>
      <w:r w:rsidR="00D524ED" w:rsidRPr="00220402">
        <w:rPr>
          <w:rFonts w:ascii="Times New Roman" w:hAnsi="Times New Roman" w:cs="Times New Roman" w:hint="eastAsia"/>
          <w:sz w:val="21"/>
          <w:szCs w:val="21"/>
        </w:rPr>
        <w:t>测试方案</w:t>
      </w:r>
      <w:r w:rsidRPr="00220402">
        <w:rPr>
          <w:rFonts w:ascii="Times New Roman" w:hAnsi="Times New Roman" w:cs="Times New Roman" w:hint="eastAsia"/>
          <w:sz w:val="21"/>
          <w:szCs w:val="21"/>
        </w:rPr>
        <w:t>和</w:t>
      </w:r>
      <w:r w:rsidR="00D524ED" w:rsidRPr="00220402">
        <w:rPr>
          <w:rFonts w:ascii="Times New Roman" w:hAnsi="Times New Roman" w:cs="Times New Roman" w:hint="eastAsia"/>
          <w:sz w:val="21"/>
          <w:szCs w:val="21"/>
        </w:rPr>
        <w:t>拟采用的</w:t>
      </w:r>
      <w:r w:rsidRPr="00220402">
        <w:rPr>
          <w:rFonts w:ascii="Times New Roman" w:hAnsi="Times New Roman" w:cs="Times New Roman" w:hint="eastAsia"/>
          <w:sz w:val="21"/>
          <w:szCs w:val="21"/>
        </w:rPr>
        <w:t>分析方法。</w:t>
      </w:r>
      <w:r w:rsidR="00D524ED" w:rsidRPr="00220402">
        <w:rPr>
          <w:rFonts w:ascii="Times New Roman" w:hAnsi="Times New Roman" w:cs="Times New Roman" w:hint="eastAsia"/>
          <w:sz w:val="21"/>
          <w:szCs w:val="21"/>
        </w:rPr>
        <w:t>在整个</w:t>
      </w:r>
      <w:r w:rsidRPr="00220402">
        <w:rPr>
          <w:rFonts w:ascii="Times New Roman" w:hAnsi="Times New Roman" w:cs="Times New Roman" w:hint="eastAsia"/>
          <w:sz w:val="21"/>
          <w:szCs w:val="21"/>
        </w:rPr>
        <w:t>研究</w:t>
      </w:r>
      <w:r w:rsidR="00D524ED" w:rsidRPr="00220402">
        <w:rPr>
          <w:rFonts w:ascii="Times New Roman" w:hAnsi="Times New Roman" w:cs="Times New Roman" w:hint="eastAsia"/>
          <w:sz w:val="21"/>
          <w:szCs w:val="21"/>
        </w:rPr>
        <w:t>期内选择符合入组</w:t>
      </w:r>
      <w:r w:rsidR="00D524ED" w:rsidRPr="00220402">
        <w:rPr>
          <w:rFonts w:ascii="Times New Roman" w:hAnsi="Times New Roman" w:cs="Times New Roman" w:hint="eastAsia"/>
          <w:sz w:val="21"/>
          <w:szCs w:val="21"/>
        </w:rPr>
        <w:t>/</w:t>
      </w:r>
      <w:r w:rsidR="00D524ED" w:rsidRPr="00220402">
        <w:rPr>
          <w:rFonts w:ascii="Times New Roman" w:hAnsi="Times New Roman" w:cs="Times New Roman" w:hint="eastAsia"/>
          <w:sz w:val="21"/>
          <w:szCs w:val="21"/>
        </w:rPr>
        <w:t>排除标准的受试者</w:t>
      </w:r>
      <w:r w:rsidRPr="00220402">
        <w:rPr>
          <w:rFonts w:ascii="Times New Roman" w:hAnsi="Times New Roman" w:cs="Times New Roman" w:hint="eastAsia"/>
          <w:sz w:val="21"/>
          <w:szCs w:val="21"/>
        </w:rPr>
        <w:t>。</w:t>
      </w:r>
      <w:r w:rsidR="00D524ED" w:rsidRPr="00220402">
        <w:rPr>
          <w:rFonts w:ascii="Times New Roman" w:hAnsi="Times New Roman" w:cs="Times New Roman" w:hint="eastAsia"/>
          <w:sz w:val="21"/>
          <w:szCs w:val="21"/>
        </w:rPr>
        <w:t>严谨执行的</w:t>
      </w:r>
      <w:r w:rsidRPr="00220402">
        <w:rPr>
          <w:rFonts w:ascii="Times New Roman" w:hAnsi="Times New Roman" w:cs="Times New Roman" w:hint="eastAsia"/>
          <w:sz w:val="21"/>
          <w:szCs w:val="21"/>
        </w:rPr>
        <w:t>前瞻性</w:t>
      </w:r>
      <w:r w:rsidR="00D524ED" w:rsidRPr="00220402">
        <w:rPr>
          <w:rFonts w:ascii="Times New Roman" w:hAnsi="Times New Roman" w:cs="Times New Roman" w:hint="eastAsia"/>
          <w:sz w:val="21"/>
          <w:szCs w:val="21"/>
        </w:rPr>
        <w:t>计划</w:t>
      </w:r>
      <w:r w:rsidRPr="00220402">
        <w:rPr>
          <w:rFonts w:ascii="Times New Roman" w:hAnsi="Times New Roman" w:cs="Times New Roman" w:hint="eastAsia"/>
          <w:sz w:val="21"/>
          <w:szCs w:val="21"/>
        </w:rPr>
        <w:t>可</w:t>
      </w:r>
      <w:r w:rsidR="00D524ED" w:rsidRPr="00220402">
        <w:rPr>
          <w:rFonts w:ascii="Times New Roman" w:hAnsi="Times New Roman" w:cs="Times New Roman" w:hint="eastAsia"/>
          <w:sz w:val="21"/>
          <w:szCs w:val="21"/>
        </w:rPr>
        <w:t>能</w:t>
      </w:r>
      <w:r w:rsidRPr="00220402">
        <w:rPr>
          <w:rFonts w:ascii="Times New Roman" w:hAnsi="Times New Roman" w:cs="Times New Roman" w:hint="eastAsia"/>
          <w:sz w:val="21"/>
          <w:szCs w:val="21"/>
        </w:rPr>
        <w:t>帮助确保研究人群</w:t>
      </w:r>
      <w:r w:rsidR="00D524ED" w:rsidRPr="00220402">
        <w:rPr>
          <w:rFonts w:ascii="Times New Roman" w:hAnsi="Times New Roman" w:cs="Times New Roman" w:hint="eastAsia"/>
          <w:sz w:val="21"/>
          <w:szCs w:val="21"/>
        </w:rPr>
        <w:t>充分代表目标人群，以使该研究能提供证据支持预期用途</w:t>
      </w:r>
      <w:r w:rsidRPr="00220402">
        <w:rPr>
          <w:rFonts w:ascii="Times New Roman" w:hAnsi="Times New Roman" w:cs="Times New Roman" w:hint="eastAsia"/>
          <w:sz w:val="21"/>
          <w:szCs w:val="21"/>
        </w:rPr>
        <w:t>。</w:t>
      </w:r>
    </w:p>
    <w:p w:rsidR="0051318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在某些情况下</w:t>
      </w:r>
      <w:r w:rsidR="00D524ED" w:rsidRPr="00220402">
        <w:rPr>
          <w:rFonts w:ascii="Times New Roman" w:hAnsi="Times New Roman" w:cs="Times New Roman" w:hint="eastAsia"/>
          <w:sz w:val="21"/>
          <w:szCs w:val="21"/>
        </w:rPr>
        <w:t>，用生物库</w:t>
      </w:r>
      <w:r w:rsidR="00FA53D6">
        <w:rPr>
          <w:rFonts w:ascii="Times New Roman" w:hAnsi="Times New Roman" w:cs="Times New Roman" w:hint="eastAsia"/>
          <w:sz w:val="21"/>
          <w:szCs w:val="21"/>
        </w:rPr>
        <w:t>样本</w:t>
      </w:r>
      <w:r w:rsidRPr="00220402">
        <w:rPr>
          <w:rFonts w:ascii="Times New Roman" w:hAnsi="Times New Roman" w:cs="Times New Roman" w:hint="eastAsia"/>
          <w:sz w:val="21"/>
          <w:szCs w:val="21"/>
        </w:rPr>
        <w:t>或以前</w:t>
      </w:r>
      <w:r w:rsidR="00D524ED" w:rsidRPr="00220402">
        <w:rPr>
          <w:rFonts w:ascii="Times New Roman" w:hAnsi="Times New Roman" w:cs="Times New Roman" w:hint="eastAsia"/>
          <w:sz w:val="21"/>
          <w:szCs w:val="21"/>
        </w:rPr>
        <w:t>采集的受试者</w:t>
      </w:r>
      <w:r w:rsidRPr="00220402">
        <w:rPr>
          <w:rFonts w:ascii="Times New Roman" w:hAnsi="Times New Roman" w:cs="Times New Roman" w:hint="eastAsia"/>
          <w:sz w:val="21"/>
          <w:szCs w:val="21"/>
        </w:rPr>
        <w:t>数据</w:t>
      </w:r>
      <w:r w:rsidR="00D5293B">
        <w:rPr>
          <w:rFonts w:ascii="Times New Roman" w:hAnsi="Times New Roman" w:cs="Times New Roman" w:hint="eastAsia"/>
          <w:sz w:val="21"/>
          <w:szCs w:val="21"/>
        </w:rPr>
        <w:t>（</w:t>
      </w:r>
      <w:r w:rsidRPr="00220402">
        <w:rPr>
          <w:rFonts w:ascii="Times New Roman" w:hAnsi="Times New Roman" w:cs="Times New Roman" w:hint="eastAsia"/>
          <w:sz w:val="21"/>
          <w:szCs w:val="21"/>
        </w:rPr>
        <w:t>例如，当目标条件非常罕见</w:t>
      </w:r>
      <w:r w:rsidR="00D524ED" w:rsidRPr="00220402">
        <w:rPr>
          <w:rFonts w:ascii="Times New Roman" w:hAnsi="Times New Roman" w:cs="Times New Roman" w:hint="eastAsia"/>
          <w:sz w:val="21"/>
          <w:szCs w:val="21"/>
        </w:rPr>
        <w:t>且</w:t>
      </w:r>
      <w:r w:rsidRPr="00220402">
        <w:rPr>
          <w:rFonts w:ascii="Times New Roman" w:hAnsi="Times New Roman" w:cs="Times New Roman" w:hint="eastAsia"/>
          <w:sz w:val="21"/>
          <w:szCs w:val="21"/>
        </w:rPr>
        <w:t>很难</w:t>
      </w:r>
      <w:r w:rsidR="00D524ED" w:rsidRPr="00220402">
        <w:rPr>
          <w:rFonts w:ascii="Times New Roman" w:hAnsi="Times New Roman" w:cs="Times New Roman" w:hint="eastAsia"/>
          <w:sz w:val="21"/>
          <w:szCs w:val="21"/>
        </w:rPr>
        <w:t>以前瞻性方式</w:t>
      </w:r>
      <w:r w:rsidRPr="00220402">
        <w:rPr>
          <w:rFonts w:ascii="Times New Roman" w:hAnsi="Times New Roman" w:cs="Times New Roman" w:hint="eastAsia"/>
          <w:sz w:val="21"/>
          <w:szCs w:val="21"/>
        </w:rPr>
        <w:t>获得足够数量的目标条件</w:t>
      </w:r>
      <w:r w:rsidR="00D524ED" w:rsidRPr="00220402">
        <w:rPr>
          <w:rFonts w:ascii="Times New Roman" w:hAnsi="Times New Roman" w:cs="Times New Roman" w:hint="eastAsia"/>
          <w:sz w:val="21"/>
          <w:szCs w:val="21"/>
        </w:rPr>
        <w:t>患者</w:t>
      </w:r>
      <w:r w:rsidR="00D5293B">
        <w:rPr>
          <w:rFonts w:ascii="Times New Roman" w:hAnsi="Times New Roman" w:cs="Times New Roman" w:hint="eastAsia"/>
          <w:sz w:val="21"/>
          <w:szCs w:val="21"/>
        </w:rPr>
        <w:t>）</w:t>
      </w:r>
      <w:r w:rsidR="00D524ED" w:rsidRPr="00220402">
        <w:rPr>
          <w:rFonts w:ascii="Times New Roman" w:hAnsi="Times New Roman" w:cs="Times New Roman" w:hint="eastAsia"/>
          <w:sz w:val="21"/>
          <w:szCs w:val="21"/>
        </w:rPr>
        <w:t>补充前瞻性研究</w:t>
      </w:r>
      <w:r w:rsidRPr="00220402">
        <w:rPr>
          <w:rFonts w:ascii="Times New Roman" w:hAnsi="Times New Roman" w:cs="Times New Roman" w:hint="eastAsia"/>
          <w:sz w:val="21"/>
          <w:szCs w:val="21"/>
        </w:rPr>
        <w:t>或只使用</w:t>
      </w:r>
      <w:r w:rsidR="00D524ED" w:rsidRPr="00220402">
        <w:rPr>
          <w:rFonts w:ascii="Times New Roman" w:hAnsi="Times New Roman" w:cs="Times New Roman" w:hint="eastAsia"/>
          <w:sz w:val="21"/>
          <w:szCs w:val="21"/>
        </w:rPr>
        <w:t>生物库</w:t>
      </w:r>
      <w:r w:rsidR="00FA53D6">
        <w:rPr>
          <w:rFonts w:ascii="Times New Roman" w:hAnsi="Times New Roman" w:cs="Times New Roman" w:hint="eastAsia"/>
          <w:sz w:val="21"/>
          <w:szCs w:val="21"/>
        </w:rPr>
        <w:t>样本</w:t>
      </w:r>
      <w:r w:rsidRPr="00220402">
        <w:rPr>
          <w:rFonts w:ascii="Times New Roman" w:hAnsi="Times New Roman" w:cs="Times New Roman" w:hint="eastAsia"/>
          <w:sz w:val="21"/>
          <w:szCs w:val="21"/>
        </w:rPr>
        <w:t>或</w:t>
      </w:r>
      <w:r w:rsidR="00D524ED" w:rsidRPr="00220402">
        <w:rPr>
          <w:rFonts w:ascii="Times New Roman" w:hAnsi="Times New Roman" w:cs="Times New Roman" w:hint="eastAsia"/>
          <w:sz w:val="21"/>
          <w:szCs w:val="21"/>
        </w:rPr>
        <w:t>受试者</w:t>
      </w:r>
      <w:r w:rsidRPr="00220402">
        <w:rPr>
          <w:rFonts w:ascii="Times New Roman" w:hAnsi="Times New Roman" w:cs="Times New Roman" w:hint="eastAsia"/>
          <w:sz w:val="21"/>
          <w:szCs w:val="21"/>
        </w:rPr>
        <w:t>数据</w:t>
      </w:r>
      <w:r w:rsidR="00D524ED" w:rsidRPr="00220402">
        <w:rPr>
          <w:rFonts w:ascii="Times New Roman" w:hAnsi="Times New Roman" w:cs="Times New Roman" w:hint="eastAsia"/>
          <w:sz w:val="21"/>
          <w:szCs w:val="21"/>
        </w:rPr>
        <w:t>评价</w:t>
      </w:r>
      <w:r w:rsidRPr="00220402">
        <w:rPr>
          <w:rFonts w:ascii="Times New Roman" w:hAnsi="Times New Roman" w:cs="Times New Roman" w:hint="eastAsia"/>
          <w:sz w:val="21"/>
          <w:szCs w:val="21"/>
        </w:rPr>
        <w:t>器械性能</w:t>
      </w:r>
      <w:r w:rsidR="00D524ED" w:rsidRPr="00220402">
        <w:rPr>
          <w:rFonts w:ascii="Times New Roman" w:hAnsi="Times New Roman" w:cs="Times New Roman" w:hint="eastAsia"/>
          <w:sz w:val="21"/>
          <w:szCs w:val="21"/>
        </w:rPr>
        <w:t>是可以接受的</w:t>
      </w:r>
      <w:r w:rsidRPr="00220402">
        <w:rPr>
          <w:rFonts w:ascii="Times New Roman" w:hAnsi="Times New Roman" w:cs="Times New Roman" w:hint="eastAsia"/>
          <w:sz w:val="21"/>
          <w:szCs w:val="21"/>
        </w:rPr>
        <w:t>，</w:t>
      </w:r>
      <w:r w:rsidR="00D524ED" w:rsidRPr="00220402">
        <w:rPr>
          <w:rFonts w:ascii="Times New Roman" w:hAnsi="Times New Roman" w:cs="Times New Roman" w:hint="eastAsia"/>
          <w:sz w:val="21"/>
          <w:szCs w:val="21"/>
        </w:rPr>
        <w:t>前提是潜在</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和</w:t>
      </w:r>
      <w:r w:rsidR="00D524ED" w:rsidRPr="00220402">
        <w:rPr>
          <w:rFonts w:ascii="Times New Roman" w:hAnsi="Times New Roman" w:cs="Times New Roman" w:hint="eastAsia"/>
          <w:sz w:val="21"/>
          <w:szCs w:val="21"/>
        </w:rPr>
        <w:t>本指南中讨论的</w:t>
      </w:r>
      <w:r w:rsidRPr="00220402">
        <w:rPr>
          <w:rFonts w:ascii="Times New Roman" w:hAnsi="Times New Roman" w:cs="Times New Roman" w:hint="eastAsia"/>
          <w:sz w:val="21"/>
          <w:szCs w:val="21"/>
        </w:rPr>
        <w:t>其他问题可以</w:t>
      </w:r>
      <w:r w:rsidR="00D524ED" w:rsidRPr="00220402">
        <w:rPr>
          <w:rFonts w:ascii="Times New Roman" w:hAnsi="Times New Roman" w:cs="Times New Roman" w:hint="eastAsia"/>
          <w:sz w:val="21"/>
          <w:szCs w:val="21"/>
        </w:rPr>
        <w:t>得到</w:t>
      </w:r>
      <w:r w:rsidRPr="00220402">
        <w:rPr>
          <w:rFonts w:ascii="Times New Roman" w:hAnsi="Times New Roman" w:cs="Times New Roman" w:hint="eastAsia"/>
          <w:sz w:val="21"/>
          <w:szCs w:val="21"/>
        </w:rPr>
        <w:t>充分解决。当</w:t>
      </w:r>
      <w:r w:rsidR="00D524ED" w:rsidRPr="00220402">
        <w:rPr>
          <w:rFonts w:ascii="Times New Roman" w:hAnsi="Times New Roman" w:cs="Times New Roman" w:hint="eastAsia"/>
          <w:sz w:val="21"/>
          <w:szCs w:val="21"/>
        </w:rPr>
        <w:t>生物库</w:t>
      </w:r>
      <w:r w:rsidR="00FA53D6">
        <w:rPr>
          <w:rFonts w:ascii="Times New Roman" w:hAnsi="Times New Roman" w:cs="Times New Roman" w:hint="eastAsia"/>
          <w:sz w:val="21"/>
          <w:szCs w:val="21"/>
        </w:rPr>
        <w:t>样本</w:t>
      </w:r>
      <w:r w:rsidR="00D524ED" w:rsidRPr="00220402">
        <w:rPr>
          <w:rFonts w:ascii="Times New Roman" w:hAnsi="Times New Roman" w:cs="Times New Roman" w:hint="eastAsia"/>
          <w:sz w:val="21"/>
          <w:szCs w:val="21"/>
        </w:rPr>
        <w:t>或以前采集的</w:t>
      </w:r>
      <w:r w:rsidRPr="00220402">
        <w:rPr>
          <w:rFonts w:ascii="Times New Roman" w:hAnsi="Times New Roman" w:cs="Times New Roman" w:hint="eastAsia"/>
          <w:sz w:val="21"/>
          <w:szCs w:val="21"/>
        </w:rPr>
        <w:t>数据或图像添加到研究</w:t>
      </w:r>
      <w:r w:rsidR="00D524ED" w:rsidRPr="00220402">
        <w:rPr>
          <w:rFonts w:ascii="Times New Roman" w:hAnsi="Times New Roman" w:cs="Times New Roman" w:hint="eastAsia"/>
          <w:sz w:val="21"/>
          <w:szCs w:val="21"/>
        </w:rPr>
        <w:t>时</w:t>
      </w:r>
      <w:r w:rsidRPr="00220402">
        <w:rPr>
          <w:rFonts w:ascii="Times New Roman" w:hAnsi="Times New Roman" w:cs="Times New Roman" w:hint="eastAsia"/>
          <w:sz w:val="21"/>
          <w:szCs w:val="21"/>
        </w:rPr>
        <w:t>，</w:t>
      </w:r>
      <w:r w:rsidR="00D524ED" w:rsidRPr="00220402">
        <w:rPr>
          <w:rFonts w:ascii="Times New Roman" w:hAnsi="Times New Roman" w:cs="Times New Roman" w:hint="eastAsia"/>
          <w:sz w:val="21"/>
          <w:szCs w:val="21"/>
        </w:rPr>
        <w:t>进行</w:t>
      </w:r>
      <w:r w:rsidRPr="00220402">
        <w:rPr>
          <w:rFonts w:ascii="Times New Roman" w:hAnsi="Times New Roman" w:cs="Times New Roman" w:hint="eastAsia"/>
          <w:sz w:val="21"/>
          <w:szCs w:val="21"/>
        </w:rPr>
        <w:t>测试或解释测试结果的</w:t>
      </w:r>
      <w:r w:rsidR="00D524ED" w:rsidRPr="00220402">
        <w:rPr>
          <w:rFonts w:ascii="Times New Roman" w:hAnsi="Times New Roman" w:cs="Times New Roman" w:hint="eastAsia"/>
          <w:sz w:val="21"/>
          <w:szCs w:val="21"/>
        </w:rPr>
        <w:t>人员</w:t>
      </w:r>
      <w:r w:rsidRPr="00220402">
        <w:rPr>
          <w:rFonts w:ascii="Times New Roman" w:hAnsi="Times New Roman" w:cs="Times New Roman" w:hint="eastAsia"/>
          <w:sz w:val="21"/>
          <w:szCs w:val="21"/>
        </w:rPr>
        <w:t>不能</w:t>
      </w:r>
      <w:r w:rsidR="00AC421A">
        <w:rPr>
          <w:rFonts w:ascii="Times New Roman" w:hAnsi="Times New Roman" w:cs="Times New Roman" w:hint="eastAsia"/>
          <w:sz w:val="21"/>
          <w:szCs w:val="21"/>
        </w:rPr>
        <w:t>识别</w:t>
      </w:r>
      <w:r w:rsidR="00D524ED" w:rsidRPr="00220402">
        <w:rPr>
          <w:rFonts w:ascii="Times New Roman" w:hAnsi="Times New Roman" w:cs="Times New Roman" w:hint="eastAsia"/>
          <w:sz w:val="21"/>
          <w:szCs w:val="21"/>
        </w:rPr>
        <w:t>所增加</w:t>
      </w:r>
      <w:r w:rsidR="00FA53D6">
        <w:rPr>
          <w:rFonts w:ascii="Times New Roman" w:hAnsi="Times New Roman" w:cs="Times New Roman" w:hint="eastAsia"/>
          <w:sz w:val="21"/>
          <w:szCs w:val="21"/>
        </w:rPr>
        <w:t>样本</w:t>
      </w:r>
      <w:r w:rsidRPr="00220402">
        <w:rPr>
          <w:rFonts w:ascii="Times New Roman" w:hAnsi="Times New Roman" w:cs="Times New Roman" w:hint="eastAsia"/>
          <w:sz w:val="21"/>
          <w:szCs w:val="21"/>
        </w:rPr>
        <w:t>或前瞻性</w:t>
      </w:r>
      <w:r w:rsidR="00D524ED" w:rsidRPr="00220402">
        <w:rPr>
          <w:rFonts w:ascii="Times New Roman" w:hAnsi="Times New Roman" w:cs="Times New Roman" w:hint="eastAsia"/>
          <w:sz w:val="21"/>
          <w:szCs w:val="21"/>
        </w:rPr>
        <w:t>获得</w:t>
      </w:r>
      <w:r w:rsidR="00FA53D6">
        <w:rPr>
          <w:rFonts w:ascii="Times New Roman" w:hAnsi="Times New Roman" w:cs="Times New Roman" w:hint="eastAsia"/>
          <w:sz w:val="21"/>
          <w:szCs w:val="21"/>
        </w:rPr>
        <w:t>样本</w:t>
      </w:r>
      <w:r w:rsidR="00D524ED" w:rsidRPr="00220402">
        <w:rPr>
          <w:rFonts w:ascii="Times New Roman" w:hAnsi="Times New Roman" w:cs="Times New Roman" w:hint="eastAsia"/>
          <w:sz w:val="21"/>
          <w:szCs w:val="21"/>
        </w:rPr>
        <w:t>的数据</w:t>
      </w:r>
      <w:r w:rsidRPr="00220402">
        <w:rPr>
          <w:rFonts w:ascii="Times New Roman" w:hAnsi="Times New Roman" w:cs="Times New Roman" w:hint="eastAsia"/>
          <w:sz w:val="21"/>
          <w:szCs w:val="21"/>
        </w:rPr>
        <w:t>。</w:t>
      </w:r>
    </w:p>
    <w:p w:rsidR="00513180" w:rsidRDefault="00513180" w:rsidP="001C274C">
      <w:pPr>
        <w:spacing w:beforeLines="50" w:afterLines="50"/>
        <w:jc w:val="both"/>
        <w:rPr>
          <w:rFonts w:ascii="Times New Roman" w:hAnsi="Times New Roman" w:cs="Times New Roman"/>
          <w:sz w:val="21"/>
          <w:szCs w:val="21"/>
        </w:rPr>
      </w:pPr>
    </w:p>
    <w:p w:rsidR="0051318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之前</w:t>
      </w:r>
      <w:r w:rsidR="00D524ED" w:rsidRPr="00220402">
        <w:rPr>
          <w:rFonts w:ascii="Times New Roman" w:hAnsi="Times New Roman" w:cs="Times New Roman" w:hint="eastAsia"/>
          <w:sz w:val="21"/>
          <w:szCs w:val="21"/>
        </w:rPr>
        <w:t>储存</w:t>
      </w:r>
      <w:r w:rsidR="00FA53D6">
        <w:rPr>
          <w:rFonts w:ascii="Times New Roman" w:hAnsi="Times New Roman" w:cs="Times New Roman" w:hint="eastAsia"/>
          <w:sz w:val="21"/>
          <w:szCs w:val="21"/>
        </w:rPr>
        <w:t>样本</w:t>
      </w:r>
      <w:r w:rsidRPr="00220402">
        <w:rPr>
          <w:rFonts w:ascii="Times New Roman" w:hAnsi="Times New Roman" w:cs="Times New Roman" w:hint="eastAsia"/>
          <w:sz w:val="21"/>
          <w:szCs w:val="21"/>
        </w:rPr>
        <w:t>或数据</w:t>
      </w:r>
      <w:r w:rsidR="00D524ED" w:rsidRPr="00220402">
        <w:rPr>
          <w:rFonts w:ascii="Times New Roman" w:hAnsi="Times New Roman" w:cs="Times New Roman" w:hint="eastAsia"/>
          <w:sz w:val="21"/>
          <w:szCs w:val="21"/>
        </w:rPr>
        <w:t>的回顾性选择可能</w:t>
      </w:r>
      <w:r w:rsidRPr="00220402">
        <w:rPr>
          <w:rFonts w:ascii="Times New Roman" w:hAnsi="Times New Roman" w:cs="Times New Roman" w:hint="eastAsia"/>
          <w:sz w:val="21"/>
          <w:szCs w:val="21"/>
        </w:rPr>
        <w:t>引入</w:t>
      </w:r>
      <w:r w:rsidR="00D524ED" w:rsidRPr="00220402">
        <w:rPr>
          <w:rFonts w:ascii="Times New Roman" w:hAnsi="Times New Roman" w:cs="Times New Roman" w:hint="eastAsia"/>
          <w:sz w:val="21"/>
          <w:szCs w:val="21"/>
        </w:rPr>
        <w:t>其他</w:t>
      </w:r>
      <w:r w:rsidRPr="00220402">
        <w:rPr>
          <w:rFonts w:ascii="Times New Roman" w:hAnsi="Times New Roman" w:cs="Times New Roman" w:hint="eastAsia"/>
          <w:sz w:val="21"/>
          <w:szCs w:val="21"/>
        </w:rPr>
        <w:t>问题。</w:t>
      </w:r>
      <w:r w:rsidR="00D524ED" w:rsidRPr="00220402">
        <w:rPr>
          <w:rFonts w:ascii="Times New Roman" w:hAnsi="Times New Roman" w:cs="Times New Roman" w:hint="eastAsia"/>
          <w:sz w:val="21"/>
          <w:szCs w:val="21"/>
        </w:rPr>
        <w:t>在有</w:t>
      </w:r>
      <w:r w:rsidRPr="00220402">
        <w:rPr>
          <w:rFonts w:ascii="Times New Roman" w:hAnsi="Times New Roman" w:cs="Times New Roman" w:hint="eastAsia"/>
          <w:sz w:val="21"/>
          <w:szCs w:val="21"/>
        </w:rPr>
        <w:t>一些回顾性研究设计</w:t>
      </w:r>
      <w:r w:rsidR="00D524ED" w:rsidRPr="00220402">
        <w:rPr>
          <w:rFonts w:ascii="Times New Roman" w:hAnsi="Times New Roman" w:cs="Times New Roman" w:hint="eastAsia"/>
          <w:sz w:val="21"/>
          <w:szCs w:val="21"/>
        </w:rPr>
        <w:t>中</w:t>
      </w:r>
      <w:r w:rsidRPr="00220402">
        <w:rPr>
          <w:rFonts w:ascii="Times New Roman" w:hAnsi="Times New Roman" w:cs="Times New Roman" w:hint="eastAsia"/>
          <w:sz w:val="21"/>
          <w:szCs w:val="21"/>
        </w:rPr>
        <w:t>，研究者</w:t>
      </w:r>
      <w:r w:rsidR="00D524ED" w:rsidRPr="00220402">
        <w:rPr>
          <w:rFonts w:ascii="Times New Roman" w:hAnsi="Times New Roman" w:cs="Times New Roman" w:hint="eastAsia"/>
          <w:sz w:val="21"/>
          <w:szCs w:val="21"/>
        </w:rPr>
        <w:t>用器械所使用的现有</w:t>
      </w:r>
      <w:r w:rsidRPr="00220402">
        <w:rPr>
          <w:rFonts w:ascii="Times New Roman" w:hAnsi="Times New Roman" w:cs="Times New Roman" w:hint="eastAsia"/>
          <w:sz w:val="21"/>
          <w:szCs w:val="21"/>
        </w:rPr>
        <w:t>数据，</w:t>
      </w:r>
      <w:r w:rsidR="00FA53D6">
        <w:rPr>
          <w:rFonts w:ascii="Times New Roman" w:hAnsi="Times New Roman" w:cs="Times New Roman" w:hint="eastAsia"/>
          <w:sz w:val="21"/>
          <w:szCs w:val="21"/>
        </w:rPr>
        <w:t>样本</w:t>
      </w:r>
      <w:r w:rsidRPr="00220402">
        <w:rPr>
          <w:rFonts w:ascii="Times New Roman" w:hAnsi="Times New Roman" w:cs="Times New Roman" w:hint="eastAsia"/>
          <w:sz w:val="21"/>
          <w:szCs w:val="21"/>
        </w:rPr>
        <w:t>、图片或其他存储媒体或信息</w:t>
      </w:r>
      <w:r w:rsidR="00D524ED" w:rsidRPr="00220402">
        <w:rPr>
          <w:rFonts w:ascii="Times New Roman" w:hAnsi="Times New Roman" w:cs="Times New Roman" w:hint="eastAsia"/>
          <w:sz w:val="21"/>
          <w:szCs w:val="21"/>
        </w:rPr>
        <w:t>寻找受试者</w:t>
      </w:r>
      <w:r w:rsidRPr="00220402">
        <w:rPr>
          <w:rFonts w:ascii="Times New Roman" w:hAnsi="Times New Roman" w:cs="Times New Roman" w:hint="eastAsia"/>
          <w:sz w:val="21"/>
          <w:szCs w:val="21"/>
        </w:rPr>
        <w:t>。回顾性选择的</w:t>
      </w:r>
      <w:r w:rsidR="00AC421A">
        <w:rPr>
          <w:rFonts w:ascii="Times New Roman" w:hAnsi="Times New Roman" w:cs="Times New Roman" w:hint="eastAsia"/>
          <w:sz w:val="21"/>
          <w:szCs w:val="21"/>
        </w:rPr>
        <w:t>示例</w:t>
      </w:r>
      <w:r w:rsidRPr="00220402">
        <w:rPr>
          <w:rFonts w:ascii="Times New Roman" w:hAnsi="Times New Roman" w:cs="Times New Roman" w:hint="eastAsia"/>
          <w:sz w:val="21"/>
          <w:szCs w:val="21"/>
        </w:rPr>
        <w:t>包括</w:t>
      </w:r>
      <w:r w:rsidR="00D524ED" w:rsidRPr="00220402">
        <w:rPr>
          <w:rFonts w:ascii="Times New Roman" w:hAnsi="Times New Roman" w:cs="Times New Roman" w:hint="eastAsia"/>
          <w:sz w:val="21"/>
          <w:szCs w:val="21"/>
        </w:rPr>
        <w:t>到</w:t>
      </w:r>
      <w:r w:rsidRPr="00220402">
        <w:rPr>
          <w:rFonts w:ascii="Times New Roman" w:hAnsi="Times New Roman" w:cs="Times New Roman" w:hint="eastAsia"/>
          <w:sz w:val="21"/>
          <w:szCs w:val="21"/>
        </w:rPr>
        <w:t>三级</w:t>
      </w:r>
      <w:r w:rsidR="00D524ED" w:rsidRPr="00220402">
        <w:rPr>
          <w:rFonts w:ascii="Times New Roman" w:hAnsi="Times New Roman" w:cs="Times New Roman" w:hint="eastAsia"/>
          <w:sz w:val="21"/>
          <w:szCs w:val="21"/>
        </w:rPr>
        <w:t>护理</w:t>
      </w:r>
      <w:r w:rsidRPr="00220402">
        <w:rPr>
          <w:rFonts w:ascii="Times New Roman" w:hAnsi="Times New Roman" w:cs="Times New Roman" w:hint="eastAsia"/>
          <w:sz w:val="21"/>
          <w:szCs w:val="21"/>
        </w:rPr>
        <w:t>中心获得</w:t>
      </w:r>
      <w:r w:rsidR="00FA53D6">
        <w:rPr>
          <w:rFonts w:ascii="Times New Roman" w:hAnsi="Times New Roman" w:cs="Times New Roman" w:hint="eastAsia"/>
          <w:sz w:val="21"/>
          <w:szCs w:val="21"/>
        </w:rPr>
        <w:t>样本</w:t>
      </w:r>
      <w:r w:rsidRPr="00220402">
        <w:rPr>
          <w:rFonts w:ascii="Times New Roman" w:hAnsi="Times New Roman" w:cs="Times New Roman" w:hint="eastAsia"/>
          <w:sz w:val="21"/>
          <w:szCs w:val="21"/>
        </w:rPr>
        <w:t>或</w:t>
      </w:r>
      <w:r w:rsidR="00D524ED" w:rsidRPr="00220402">
        <w:rPr>
          <w:rFonts w:ascii="Times New Roman" w:hAnsi="Times New Roman" w:cs="Times New Roman" w:hint="eastAsia"/>
          <w:sz w:val="21"/>
          <w:szCs w:val="21"/>
        </w:rPr>
        <w:t>采用从</w:t>
      </w:r>
      <w:r w:rsidRPr="00220402">
        <w:rPr>
          <w:rFonts w:ascii="Times New Roman" w:hAnsi="Times New Roman" w:cs="Times New Roman" w:hint="eastAsia"/>
          <w:sz w:val="21"/>
          <w:szCs w:val="21"/>
        </w:rPr>
        <w:t>涉及长期随访</w:t>
      </w:r>
      <w:r w:rsidR="00D524ED" w:rsidRPr="00220402">
        <w:rPr>
          <w:rFonts w:ascii="Times New Roman" w:hAnsi="Times New Roman" w:cs="Times New Roman" w:hint="eastAsia"/>
          <w:sz w:val="21"/>
          <w:szCs w:val="21"/>
        </w:rPr>
        <w:t>的既往研究获得的注册数据</w:t>
      </w:r>
      <w:r w:rsidRPr="00220402">
        <w:rPr>
          <w:rFonts w:ascii="Times New Roman" w:hAnsi="Times New Roman" w:cs="Times New Roman" w:hint="eastAsia"/>
          <w:sz w:val="21"/>
          <w:szCs w:val="21"/>
        </w:rPr>
        <w:t>。</w:t>
      </w:r>
    </w:p>
    <w:p w:rsidR="008B7B75" w:rsidRPr="00220402" w:rsidRDefault="008B7B75">
      <w:pPr>
        <w:jc w:val="both"/>
        <w:rPr>
          <w:rFonts w:ascii="Times New Roman" w:hAnsi="Times New Roman" w:cs="Times New Roman"/>
          <w:color w:val="000000"/>
          <w:sz w:val="21"/>
          <w:szCs w:val="21"/>
        </w:rPr>
      </w:pPr>
      <w:r w:rsidRPr="00220402">
        <w:rPr>
          <w:rFonts w:ascii="Times New Roman" w:hAnsi="Times New Roman" w:cs="Times New Roman"/>
          <w:color w:val="000000"/>
          <w:sz w:val="21"/>
          <w:szCs w:val="21"/>
        </w:rPr>
        <w:br w:type="page"/>
      </w:r>
    </w:p>
    <w:p w:rsidR="008B7B75" w:rsidRPr="00220402" w:rsidRDefault="00971A1D"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lastRenderedPageBreak/>
        <w:t>一般来说，对于以前瞻性方式选择的</w:t>
      </w:r>
      <w:r w:rsidR="00FA53D6">
        <w:rPr>
          <w:rFonts w:ascii="Times New Roman" w:hAnsi="Times New Roman" w:cs="Times New Roman" w:hint="eastAsia"/>
          <w:sz w:val="21"/>
          <w:szCs w:val="21"/>
        </w:rPr>
        <w:t>样本</w:t>
      </w:r>
      <w:r w:rsidRPr="00220402">
        <w:rPr>
          <w:rFonts w:ascii="Times New Roman" w:hAnsi="Times New Roman" w:cs="Times New Roman" w:hint="eastAsia"/>
          <w:sz w:val="21"/>
          <w:szCs w:val="21"/>
        </w:rPr>
        <w:t>或受试者，选择过程由研究者控制。相比之下，回顾性受试者或样本选择可能仅限于诸如有存储</w:t>
      </w:r>
      <w:r w:rsidR="00FA53D6">
        <w:rPr>
          <w:rFonts w:ascii="Times New Roman" w:hAnsi="Times New Roman" w:cs="Times New Roman" w:hint="eastAsia"/>
          <w:sz w:val="21"/>
          <w:szCs w:val="21"/>
        </w:rPr>
        <w:t>样本</w:t>
      </w:r>
      <w:r w:rsidRPr="00220402">
        <w:rPr>
          <w:rFonts w:ascii="Times New Roman" w:hAnsi="Times New Roman" w:cs="Times New Roman" w:hint="eastAsia"/>
          <w:sz w:val="21"/>
          <w:szCs w:val="21"/>
        </w:rPr>
        <w:t>和有临床参考标准结果的受试者。回顾性选择</w:t>
      </w:r>
      <w:r w:rsidR="00FA53D6">
        <w:rPr>
          <w:rFonts w:ascii="Times New Roman" w:hAnsi="Times New Roman" w:cs="Times New Roman" w:hint="eastAsia"/>
          <w:sz w:val="21"/>
          <w:szCs w:val="21"/>
        </w:rPr>
        <w:t>样本</w:t>
      </w:r>
      <w:r w:rsidRPr="00220402">
        <w:rPr>
          <w:rFonts w:ascii="Times New Roman" w:hAnsi="Times New Roman" w:cs="Times New Roman" w:hint="eastAsia"/>
          <w:sz w:val="21"/>
          <w:szCs w:val="21"/>
        </w:rPr>
        <w:t>或受试者数据的一个问题可能是不能代表目标人群</w:t>
      </w:r>
      <w:r w:rsidR="00451D63">
        <w:rPr>
          <w:rFonts w:ascii="Times New Roman" w:hAnsi="Times New Roman" w:cs="Times New Roman" w:hint="eastAsia"/>
          <w:sz w:val="21"/>
          <w:szCs w:val="21"/>
        </w:rPr>
        <w:t>（</w:t>
      </w:r>
      <w:r w:rsidRPr="00220402">
        <w:rPr>
          <w:rFonts w:ascii="Times New Roman" w:hAnsi="Times New Roman" w:cs="Times New Roman" w:hint="eastAsia"/>
          <w:sz w:val="21"/>
          <w:szCs w:val="21"/>
        </w:rPr>
        <w:t>回顾</w:t>
      </w:r>
      <w:r w:rsidR="00FA53D6">
        <w:rPr>
          <w:rFonts w:ascii="Times New Roman" w:hAnsi="Times New Roman" w:cs="Times New Roman" w:hint="eastAsia"/>
          <w:sz w:val="21"/>
          <w:szCs w:val="21"/>
        </w:rPr>
        <w:t>样本</w:t>
      </w:r>
      <w:r w:rsidRPr="00220402">
        <w:rPr>
          <w:rFonts w:ascii="Times New Roman" w:hAnsi="Times New Roman" w:cs="Times New Roman" w:hint="eastAsia"/>
          <w:sz w:val="21"/>
          <w:szCs w:val="21"/>
        </w:rPr>
        <w:t>或数据可能只代表目标条件的极端情况</w:t>
      </w:r>
      <w:r w:rsidR="00451D63">
        <w:rPr>
          <w:rFonts w:ascii="Times New Roman" w:hAnsi="Times New Roman" w:cs="Times New Roman" w:hint="eastAsia"/>
          <w:sz w:val="21"/>
          <w:szCs w:val="21"/>
        </w:rPr>
        <w:t>）</w:t>
      </w:r>
      <w:r w:rsidRPr="00220402">
        <w:rPr>
          <w:rFonts w:ascii="Times New Roman" w:hAnsi="Times New Roman" w:cs="Times New Roman" w:hint="eastAsia"/>
          <w:sz w:val="21"/>
          <w:szCs w:val="21"/>
        </w:rPr>
        <w:t>。</w:t>
      </w:r>
      <w:r w:rsidR="00BE65E7" w:rsidRPr="00220402">
        <w:rPr>
          <w:rFonts w:ascii="Times New Roman" w:hAnsi="Times New Roman" w:cs="Times New Roman" w:hint="eastAsia"/>
          <w:sz w:val="21"/>
          <w:szCs w:val="21"/>
        </w:rPr>
        <w:t>另一个问题是回顾性</w:t>
      </w:r>
      <w:r w:rsidR="00FA53D6">
        <w:rPr>
          <w:rFonts w:ascii="Times New Roman" w:hAnsi="Times New Roman" w:cs="Times New Roman" w:hint="eastAsia"/>
          <w:sz w:val="21"/>
          <w:szCs w:val="21"/>
        </w:rPr>
        <w:t>样本</w:t>
      </w:r>
      <w:r w:rsidR="00BE65E7" w:rsidRPr="00220402">
        <w:rPr>
          <w:rFonts w:ascii="Times New Roman" w:hAnsi="Times New Roman" w:cs="Times New Roman" w:hint="eastAsia"/>
          <w:sz w:val="21"/>
          <w:szCs w:val="21"/>
        </w:rPr>
        <w:t>的便利样本可能混淆诊断器械的临床性能和组织存储或处理，或目标条件的协变量预测。因此，没有前瞻性计划的回顾性获得</w:t>
      </w:r>
      <w:r w:rsidR="00FA53D6">
        <w:rPr>
          <w:rFonts w:ascii="Times New Roman" w:hAnsi="Times New Roman" w:cs="Times New Roman" w:hint="eastAsia"/>
          <w:sz w:val="21"/>
          <w:szCs w:val="21"/>
        </w:rPr>
        <w:t>样本</w:t>
      </w:r>
      <w:r w:rsidR="00BE65E7" w:rsidRPr="00220402">
        <w:rPr>
          <w:rFonts w:ascii="Times New Roman" w:hAnsi="Times New Roman" w:cs="Times New Roman" w:hint="eastAsia"/>
          <w:sz w:val="21"/>
          <w:szCs w:val="21"/>
        </w:rPr>
        <w:t>和受试者数据的使用会引发很多可能的问题，包括档案中</w:t>
      </w:r>
      <w:r w:rsidR="00FA53D6">
        <w:rPr>
          <w:rFonts w:ascii="Times New Roman" w:hAnsi="Times New Roman" w:cs="Times New Roman" w:hint="eastAsia"/>
          <w:sz w:val="21"/>
          <w:szCs w:val="21"/>
        </w:rPr>
        <w:t>样本</w:t>
      </w:r>
      <w:r w:rsidR="00BE65E7" w:rsidRPr="00220402">
        <w:rPr>
          <w:rFonts w:ascii="Times New Roman" w:hAnsi="Times New Roman" w:cs="Times New Roman" w:hint="eastAsia"/>
          <w:sz w:val="21"/>
          <w:szCs w:val="21"/>
        </w:rPr>
        <w:t>或受试者数据是因何采集的</w:t>
      </w:r>
      <w:r w:rsidR="00451D63">
        <w:rPr>
          <w:rFonts w:ascii="Times New Roman" w:hAnsi="Times New Roman" w:cs="Times New Roman" w:hint="eastAsia"/>
          <w:sz w:val="21"/>
          <w:szCs w:val="21"/>
        </w:rPr>
        <w:t>（</w:t>
      </w:r>
      <w:r w:rsidR="00BE65E7" w:rsidRPr="00220402">
        <w:rPr>
          <w:rFonts w:ascii="Times New Roman" w:hAnsi="Times New Roman" w:cs="Times New Roman" w:hint="eastAsia"/>
          <w:sz w:val="21"/>
          <w:szCs w:val="21"/>
        </w:rPr>
        <w:t>有关当前目标人群的代表性</w:t>
      </w:r>
      <w:r w:rsidR="00451D63">
        <w:rPr>
          <w:rFonts w:ascii="Times New Roman" w:hAnsi="Times New Roman" w:cs="Times New Roman" w:hint="eastAsia"/>
          <w:sz w:val="21"/>
          <w:szCs w:val="21"/>
        </w:rPr>
        <w:t>）</w:t>
      </w:r>
      <w:r w:rsidR="00BE65E7" w:rsidRPr="00220402">
        <w:rPr>
          <w:rFonts w:ascii="Times New Roman" w:hAnsi="Times New Roman" w:cs="Times New Roman" w:hint="eastAsia"/>
          <w:sz w:val="21"/>
          <w:szCs w:val="21"/>
        </w:rPr>
        <w:t>，</w:t>
      </w:r>
      <w:r w:rsidR="00FA53D6">
        <w:rPr>
          <w:rFonts w:ascii="Times New Roman" w:hAnsi="Times New Roman" w:cs="Times New Roman" w:hint="eastAsia"/>
          <w:sz w:val="21"/>
          <w:szCs w:val="21"/>
        </w:rPr>
        <w:t>样本</w:t>
      </w:r>
      <w:r w:rsidR="00BE65E7" w:rsidRPr="00220402">
        <w:rPr>
          <w:rFonts w:ascii="Times New Roman" w:hAnsi="Times New Roman" w:cs="Times New Roman" w:hint="eastAsia"/>
          <w:sz w:val="21"/>
          <w:szCs w:val="21"/>
        </w:rPr>
        <w:t>可能降解或用于采集</w:t>
      </w:r>
      <w:r w:rsidR="00FA53D6">
        <w:rPr>
          <w:rFonts w:ascii="Times New Roman" w:hAnsi="Times New Roman" w:cs="Times New Roman" w:hint="eastAsia"/>
          <w:sz w:val="21"/>
          <w:szCs w:val="21"/>
        </w:rPr>
        <w:t>样本</w:t>
      </w:r>
      <w:r w:rsidR="00BE65E7" w:rsidRPr="00220402">
        <w:rPr>
          <w:rFonts w:ascii="Times New Roman" w:hAnsi="Times New Roman" w:cs="Times New Roman" w:hint="eastAsia"/>
          <w:sz w:val="21"/>
          <w:szCs w:val="21"/>
        </w:rPr>
        <w:t>和存储数据的技术随着时间推移可能已经改变，以及非随机消除存档</w:t>
      </w:r>
      <w:r w:rsidR="00FA53D6">
        <w:rPr>
          <w:rFonts w:ascii="Times New Roman" w:hAnsi="Times New Roman" w:cs="Times New Roman" w:hint="eastAsia"/>
          <w:sz w:val="21"/>
          <w:szCs w:val="21"/>
        </w:rPr>
        <w:t>样本</w:t>
      </w:r>
      <w:r w:rsidR="00BE65E7" w:rsidRPr="00220402">
        <w:rPr>
          <w:rFonts w:ascii="Times New Roman" w:hAnsi="Times New Roman" w:cs="Times New Roman" w:hint="eastAsia"/>
          <w:sz w:val="21"/>
          <w:szCs w:val="21"/>
        </w:rPr>
        <w:t>。欲了解</w:t>
      </w:r>
      <w:r w:rsidR="008B7B75" w:rsidRPr="00220402">
        <w:rPr>
          <w:rFonts w:ascii="Times New Roman" w:hAnsi="Times New Roman" w:cs="Times New Roman" w:hint="eastAsia"/>
          <w:sz w:val="21"/>
          <w:szCs w:val="21"/>
        </w:rPr>
        <w:t>更多信息</w:t>
      </w:r>
      <w:r w:rsidR="00BE65E7" w:rsidRPr="00220402">
        <w:rPr>
          <w:rFonts w:ascii="Times New Roman" w:hAnsi="Times New Roman" w:cs="Times New Roman" w:hint="eastAsia"/>
          <w:sz w:val="21"/>
          <w:szCs w:val="21"/>
        </w:rPr>
        <w:t>，请参见</w:t>
      </w:r>
      <w:r w:rsidR="008B7B75" w:rsidRPr="00220402">
        <w:rPr>
          <w:rFonts w:ascii="Times New Roman" w:hAnsi="Times New Roman" w:cs="Times New Roman" w:hint="eastAsia"/>
          <w:sz w:val="21"/>
          <w:szCs w:val="21"/>
        </w:rPr>
        <w:t>FDA</w:t>
      </w:r>
      <w:r w:rsidR="008B7B75" w:rsidRPr="00220402">
        <w:rPr>
          <w:rFonts w:ascii="Times New Roman" w:hAnsi="Times New Roman" w:cs="Times New Roman" w:hint="eastAsia"/>
          <w:sz w:val="21"/>
          <w:szCs w:val="21"/>
        </w:rPr>
        <w:t>关于使用剩下人体</w:t>
      </w:r>
      <w:r w:rsidR="00FA53D6">
        <w:rPr>
          <w:rFonts w:ascii="Times New Roman" w:hAnsi="Times New Roman" w:cs="Times New Roman" w:hint="eastAsia"/>
          <w:sz w:val="21"/>
          <w:szCs w:val="21"/>
        </w:rPr>
        <w:t>样本</w:t>
      </w:r>
      <w:r w:rsidR="00BE65E7" w:rsidRPr="00220402">
        <w:rPr>
          <w:rFonts w:ascii="Times New Roman" w:hAnsi="Times New Roman" w:cs="Times New Roman" w:hint="eastAsia"/>
          <w:sz w:val="21"/>
          <w:szCs w:val="21"/>
        </w:rPr>
        <w:t>的知情同意</w:t>
      </w:r>
      <w:r w:rsidR="00BE65E7" w:rsidRPr="00220402">
        <w:rPr>
          <w:rStyle w:val="a3"/>
          <w:rFonts w:ascii="Times New Roman" w:hAnsi="Times New Roman" w:cs="Times New Roman"/>
          <w:color w:val="000000"/>
          <w:sz w:val="21"/>
          <w:szCs w:val="21"/>
        </w:rPr>
        <w:footnoteReference w:id="20"/>
      </w:r>
      <w:r w:rsidR="008B7B75" w:rsidRPr="00220402">
        <w:rPr>
          <w:rFonts w:ascii="Times New Roman" w:hAnsi="Times New Roman" w:cs="Times New Roman" w:hint="eastAsia"/>
          <w:sz w:val="21"/>
          <w:szCs w:val="21"/>
        </w:rPr>
        <w:t>。申办者应该咨询</w:t>
      </w:r>
      <w:r w:rsidR="008B7B75" w:rsidRPr="00220402">
        <w:rPr>
          <w:rFonts w:ascii="Times New Roman" w:hAnsi="Times New Roman" w:cs="Times New Roman" w:hint="eastAsia"/>
          <w:sz w:val="21"/>
          <w:szCs w:val="21"/>
        </w:rPr>
        <w:t>FDA</w:t>
      </w:r>
      <w:r w:rsidR="00BE65E7" w:rsidRPr="00220402">
        <w:rPr>
          <w:rFonts w:ascii="Times New Roman" w:hAnsi="Times New Roman" w:cs="Times New Roman" w:hint="eastAsia"/>
          <w:sz w:val="21"/>
          <w:szCs w:val="21"/>
        </w:rPr>
        <w:t>以便</w:t>
      </w:r>
      <w:r w:rsidR="008B7B75" w:rsidRPr="00220402">
        <w:rPr>
          <w:rFonts w:ascii="Times New Roman" w:hAnsi="Times New Roman" w:cs="Times New Roman" w:hint="eastAsia"/>
          <w:sz w:val="21"/>
          <w:szCs w:val="21"/>
        </w:rPr>
        <w:t>确定可用</w:t>
      </w:r>
      <w:r w:rsidR="00FA53D6">
        <w:rPr>
          <w:rFonts w:ascii="Times New Roman" w:hAnsi="Times New Roman" w:cs="Times New Roman" w:hint="eastAsia"/>
          <w:sz w:val="21"/>
          <w:szCs w:val="21"/>
        </w:rPr>
        <w:t>样本</w:t>
      </w:r>
      <w:r w:rsidR="008B7B75" w:rsidRPr="00220402">
        <w:rPr>
          <w:rFonts w:ascii="Times New Roman" w:hAnsi="Times New Roman" w:cs="Times New Roman" w:hint="eastAsia"/>
          <w:sz w:val="21"/>
          <w:szCs w:val="21"/>
        </w:rPr>
        <w:t>或</w:t>
      </w:r>
      <w:r w:rsidR="00BE65E7" w:rsidRPr="00220402">
        <w:rPr>
          <w:rFonts w:ascii="Times New Roman" w:hAnsi="Times New Roman" w:cs="Times New Roman" w:hint="eastAsia"/>
          <w:sz w:val="21"/>
          <w:szCs w:val="21"/>
        </w:rPr>
        <w:t>受试者</w:t>
      </w:r>
      <w:r w:rsidR="008B7B75" w:rsidRPr="00220402">
        <w:rPr>
          <w:rFonts w:ascii="Times New Roman" w:hAnsi="Times New Roman" w:cs="Times New Roman" w:hint="eastAsia"/>
          <w:sz w:val="21"/>
          <w:szCs w:val="21"/>
        </w:rPr>
        <w:t>数据是否</w:t>
      </w:r>
      <w:r w:rsidR="00BE65E7" w:rsidRPr="00220402">
        <w:rPr>
          <w:rFonts w:ascii="Times New Roman" w:hAnsi="Times New Roman" w:cs="Times New Roman" w:hint="eastAsia"/>
          <w:sz w:val="21"/>
          <w:szCs w:val="21"/>
        </w:rPr>
        <w:t>适用于</w:t>
      </w:r>
      <w:r w:rsidR="008B7B75" w:rsidRPr="00220402">
        <w:rPr>
          <w:rFonts w:ascii="Times New Roman" w:hAnsi="Times New Roman" w:cs="Times New Roman" w:hint="eastAsia"/>
          <w:sz w:val="21"/>
          <w:szCs w:val="21"/>
        </w:rPr>
        <w:t>支持诊断器械的预期用途。</w:t>
      </w:r>
    </w:p>
    <w:p w:rsidR="008065A6"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在设计任何类型的诊断临床性能研究</w:t>
      </w:r>
      <w:r w:rsidR="00BE65E7" w:rsidRPr="00220402">
        <w:rPr>
          <w:rFonts w:ascii="Times New Roman" w:hAnsi="Times New Roman" w:cs="Times New Roman" w:hint="eastAsia"/>
          <w:sz w:val="21"/>
          <w:szCs w:val="21"/>
        </w:rPr>
        <w:t>时</w:t>
      </w:r>
      <w:r w:rsidRPr="00220402">
        <w:rPr>
          <w:rFonts w:ascii="Times New Roman" w:hAnsi="Times New Roman" w:cs="Times New Roman" w:hint="eastAsia"/>
          <w:sz w:val="21"/>
          <w:szCs w:val="21"/>
        </w:rPr>
        <w:t>，</w:t>
      </w:r>
      <w:r w:rsidR="00BE65E7" w:rsidRPr="00220402">
        <w:rPr>
          <w:rFonts w:ascii="Times New Roman" w:hAnsi="Times New Roman" w:cs="Times New Roman" w:hint="eastAsia"/>
          <w:sz w:val="21"/>
          <w:szCs w:val="21"/>
        </w:rPr>
        <w:t>采集</w:t>
      </w:r>
      <w:r w:rsidR="00FA53D6">
        <w:rPr>
          <w:rFonts w:ascii="Times New Roman" w:hAnsi="Times New Roman" w:cs="Times New Roman" w:hint="eastAsia"/>
          <w:sz w:val="21"/>
          <w:szCs w:val="21"/>
        </w:rPr>
        <w:t>样本</w:t>
      </w:r>
      <w:r w:rsidRPr="00220402">
        <w:rPr>
          <w:rFonts w:ascii="Times New Roman" w:hAnsi="Times New Roman" w:cs="Times New Roman" w:hint="eastAsia"/>
          <w:sz w:val="21"/>
          <w:szCs w:val="21"/>
        </w:rPr>
        <w:t>或</w:t>
      </w:r>
      <w:r w:rsidR="00BE65E7" w:rsidRPr="00220402">
        <w:rPr>
          <w:rFonts w:ascii="Times New Roman" w:hAnsi="Times New Roman" w:cs="Times New Roman" w:hint="eastAsia"/>
          <w:sz w:val="21"/>
          <w:szCs w:val="21"/>
        </w:rPr>
        <w:t>受试者</w:t>
      </w:r>
      <w:r w:rsidRPr="00220402">
        <w:rPr>
          <w:rFonts w:ascii="Times New Roman" w:hAnsi="Times New Roman" w:cs="Times New Roman" w:hint="eastAsia"/>
          <w:sz w:val="21"/>
          <w:szCs w:val="21"/>
        </w:rPr>
        <w:t>数据</w:t>
      </w:r>
      <w:r w:rsidR="00BE65E7" w:rsidRPr="00220402">
        <w:rPr>
          <w:rFonts w:ascii="Times New Roman" w:hAnsi="Times New Roman" w:cs="Times New Roman" w:hint="eastAsia"/>
          <w:sz w:val="21"/>
          <w:szCs w:val="21"/>
        </w:rPr>
        <w:t>的方案</w:t>
      </w:r>
      <w:r w:rsidRPr="00220402">
        <w:rPr>
          <w:rFonts w:ascii="Times New Roman" w:hAnsi="Times New Roman" w:cs="Times New Roman" w:hint="eastAsia"/>
          <w:sz w:val="21"/>
          <w:szCs w:val="21"/>
        </w:rPr>
        <w:t>是很重要的。</w:t>
      </w:r>
      <w:r w:rsidRPr="00220402">
        <w:rPr>
          <w:rFonts w:ascii="Times New Roman" w:hAnsi="Times New Roman" w:cs="Times New Roman" w:hint="eastAsia"/>
          <w:sz w:val="21"/>
          <w:szCs w:val="21"/>
        </w:rPr>
        <w:t>IVD</w:t>
      </w:r>
      <w:r w:rsidRPr="00220402">
        <w:rPr>
          <w:rFonts w:ascii="Times New Roman" w:hAnsi="Times New Roman" w:cs="Times New Roman" w:hint="eastAsia"/>
          <w:sz w:val="21"/>
          <w:szCs w:val="21"/>
        </w:rPr>
        <w:t>，</w:t>
      </w:r>
      <w:r w:rsidR="00BE65E7" w:rsidRPr="00220402">
        <w:rPr>
          <w:rFonts w:ascii="Times New Roman" w:hAnsi="Times New Roman" w:cs="Times New Roman" w:hint="eastAsia"/>
          <w:sz w:val="21"/>
          <w:szCs w:val="21"/>
        </w:rPr>
        <w:t>受试者</w:t>
      </w:r>
      <w:r w:rsidRPr="00220402">
        <w:rPr>
          <w:rFonts w:ascii="Times New Roman" w:hAnsi="Times New Roman" w:cs="Times New Roman" w:hint="eastAsia"/>
          <w:sz w:val="21"/>
          <w:szCs w:val="21"/>
        </w:rPr>
        <w:t>准备、</w:t>
      </w:r>
      <w:r w:rsidR="00FA53D6">
        <w:rPr>
          <w:rFonts w:ascii="Times New Roman" w:hAnsi="Times New Roman" w:cs="Times New Roman" w:hint="eastAsia"/>
          <w:sz w:val="21"/>
          <w:szCs w:val="21"/>
        </w:rPr>
        <w:t>样本</w:t>
      </w:r>
      <w:r w:rsidR="00BE65E7" w:rsidRPr="00220402">
        <w:rPr>
          <w:rFonts w:ascii="Times New Roman" w:hAnsi="Times New Roman" w:cs="Times New Roman" w:hint="eastAsia"/>
          <w:sz w:val="21"/>
          <w:szCs w:val="21"/>
        </w:rPr>
        <w:t>采集</w:t>
      </w:r>
      <w:r w:rsidRPr="00220402">
        <w:rPr>
          <w:rFonts w:ascii="Times New Roman" w:hAnsi="Times New Roman" w:cs="Times New Roman" w:hint="eastAsia"/>
          <w:sz w:val="21"/>
          <w:szCs w:val="21"/>
        </w:rPr>
        <w:t>、贮存和处理程序</w:t>
      </w:r>
      <w:r w:rsidR="00BE65E7" w:rsidRPr="00220402">
        <w:rPr>
          <w:rFonts w:ascii="Times New Roman" w:hAnsi="Times New Roman" w:cs="Times New Roman" w:hint="eastAsia"/>
          <w:sz w:val="21"/>
          <w:szCs w:val="21"/>
        </w:rPr>
        <w:t>是按研究方案中应充分</w:t>
      </w:r>
      <w:r w:rsidRPr="00220402">
        <w:rPr>
          <w:rFonts w:ascii="Times New Roman" w:hAnsi="Times New Roman" w:cs="Times New Roman" w:hint="eastAsia"/>
          <w:sz w:val="21"/>
          <w:szCs w:val="21"/>
        </w:rPr>
        <w:t>描述的关键组件</w:t>
      </w:r>
      <w:r w:rsidR="00BE65E7" w:rsidRPr="00220402">
        <w:rPr>
          <w:rFonts w:ascii="Times New Roman" w:hAnsi="Times New Roman" w:cs="Times New Roman" w:hint="eastAsia"/>
          <w:sz w:val="21"/>
          <w:szCs w:val="21"/>
        </w:rPr>
        <w:t>。对于</w:t>
      </w:r>
      <w:r w:rsidRPr="00220402">
        <w:rPr>
          <w:rFonts w:ascii="Times New Roman" w:hAnsi="Times New Roman" w:cs="Times New Roman" w:hint="eastAsia"/>
          <w:sz w:val="21"/>
          <w:szCs w:val="21"/>
        </w:rPr>
        <w:t>除了</w:t>
      </w:r>
      <w:r w:rsidRPr="00220402">
        <w:rPr>
          <w:rFonts w:ascii="Times New Roman" w:hAnsi="Times New Roman" w:cs="Times New Roman" w:hint="eastAsia"/>
          <w:sz w:val="21"/>
          <w:szCs w:val="21"/>
        </w:rPr>
        <w:t>IVD</w:t>
      </w:r>
      <w:r w:rsidR="00BE65E7" w:rsidRPr="00220402">
        <w:rPr>
          <w:rFonts w:ascii="Times New Roman" w:hAnsi="Times New Roman" w:cs="Times New Roman" w:hint="eastAsia"/>
          <w:sz w:val="21"/>
          <w:szCs w:val="21"/>
        </w:rPr>
        <w:t>之外的诊断器械，测量或数据采集过程是</w:t>
      </w:r>
      <w:r w:rsidRPr="00220402">
        <w:rPr>
          <w:rFonts w:ascii="Times New Roman" w:hAnsi="Times New Roman" w:cs="Times New Roman" w:hint="eastAsia"/>
          <w:sz w:val="21"/>
          <w:szCs w:val="21"/>
        </w:rPr>
        <w:t>一个关键组成部分。研究</w:t>
      </w:r>
      <w:r w:rsidR="00BE65E7" w:rsidRPr="00220402">
        <w:rPr>
          <w:rFonts w:ascii="Times New Roman" w:hAnsi="Times New Roman" w:cs="Times New Roman" w:hint="eastAsia"/>
          <w:sz w:val="21"/>
          <w:szCs w:val="21"/>
        </w:rPr>
        <w:t>方案</w:t>
      </w:r>
      <w:r w:rsidRPr="00220402">
        <w:rPr>
          <w:rFonts w:ascii="Times New Roman" w:hAnsi="Times New Roman" w:cs="Times New Roman" w:hint="eastAsia"/>
          <w:sz w:val="21"/>
          <w:szCs w:val="21"/>
        </w:rPr>
        <w:t>应该描述</w:t>
      </w:r>
      <w:r w:rsidR="00BE65E7" w:rsidRPr="00220402">
        <w:rPr>
          <w:rFonts w:ascii="Times New Roman" w:hAnsi="Times New Roman" w:cs="Times New Roman" w:hint="eastAsia"/>
          <w:sz w:val="21"/>
          <w:szCs w:val="21"/>
        </w:rPr>
        <w:t>如何进行受试者</w:t>
      </w:r>
      <w:r w:rsidRPr="00220402">
        <w:rPr>
          <w:rFonts w:ascii="Times New Roman" w:hAnsi="Times New Roman" w:cs="Times New Roman" w:hint="eastAsia"/>
          <w:sz w:val="21"/>
          <w:szCs w:val="21"/>
        </w:rPr>
        <w:t>测量或</w:t>
      </w:r>
      <w:r w:rsidR="00BE65E7" w:rsidRPr="00220402">
        <w:rPr>
          <w:rFonts w:ascii="Times New Roman" w:hAnsi="Times New Roman" w:cs="Times New Roman" w:hint="eastAsia"/>
          <w:sz w:val="21"/>
          <w:szCs w:val="21"/>
        </w:rPr>
        <w:t>如何采集</w:t>
      </w:r>
      <w:r w:rsidRPr="00220402">
        <w:rPr>
          <w:rFonts w:ascii="Times New Roman" w:hAnsi="Times New Roman" w:cs="Times New Roman" w:hint="eastAsia"/>
          <w:sz w:val="21"/>
          <w:szCs w:val="21"/>
        </w:rPr>
        <w:t>结果</w:t>
      </w:r>
      <w:r w:rsidR="00BE65E7"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包括特定</w:t>
      </w:r>
      <w:r w:rsidR="00BE65E7" w:rsidRPr="00220402">
        <w:rPr>
          <w:rFonts w:ascii="Times New Roman" w:hAnsi="Times New Roman" w:cs="Times New Roman" w:hint="eastAsia"/>
          <w:sz w:val="21"/>
          <w:szCs w:val="21"/>
        </w:rPr>
        <w:t>说明（如</w:t>
      </w:r>
      <w:r w:rsidRPr="00220402">
        <w:rPr>
          <w:rFonts w:ascii="Times New Roman" w:hAnsi="Times New Roman" w:cs="Times New Roman" w:hint="eastAsia"/>
          <w:sz w:val="21"/>
          <w:szCs w:val="21"/>
        </w:rPr>
        <w:t>特定刺激过程，特定电极</w:t>
      </w:r>
      <w:r w:rsidR="00BE65E7" w:rsidRPr="00220402">
        <w:rPr>
          <w:rFonts w:ascii="Times New Roman" w:hAnsi="Times New Roman" w:cs="Times New Roman" w:hint="eastAsia"/>
          <w:sz w:val="21"/>
          <w:szCs w:val="21"/>
        </w:rPr>
        <w:t>植入</w:t>
      </w:r>
      <w:r w:rsidRPr="00220402">
        <w:rPr>
          <w:rFonts w:ascii="Times New Roman" w:hAnsi="Times New Roman" w:cs="Times New Roman" w:hint="eastAsia"/>
          <w:sz w:val="21"/>
          <w:szCs w:val="21"/>
        </w:rPr>
        <w:t>，</w:t>
      </w:r>
      <w:r w:rsidR="00BE65E7" w:rsidRPr="00220402">
        <w:rPr>
          <w:rFonts w:ascii="Times New Roman" w:hAnsi="Times New Roman" w:cs="Times New Roman" w:hint="eastAsia"/>
          <w:sz w:val="21"/>
          <w:szCs w:val="21"/>
        </w:rPr>
        <w:t>数据采集过程中的</w:t>
      </w:r>
      <w:r w:rsidRPr="00220402">
        <w:rPr>
          <w:rFonts w:ascii="Times New Roman" w:hAnsi="Times New Roman" w:cs="Times New Roman" w:hint="eastAsia"/>
          <w:sz w:val="21"/>
          <w:szCs w:val="21"/>
        </w:rPr>
        <w:t>特定</w:t>
      </w:r>
      <w:r w:rsidR="00BE65E7" w:rsidRPr="00220402">
        <w:rPr>
          <w:rFonts w:ascii="Times New Roman" w:hAnsi="Times New Roman" w:cs="Times New Roman" w:hint="eastAsia"/>
          <w:sz w:val="21"/>
          <w:szCs w:val="21"/>
        </w:rPr>
        <w:t>受试者条件</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w:t>
      </w:r>
    </w:p>
    <w:p w:rsidR="00000000" w:rsidRDefault="003D22BB" w:rsidP="001C274C">
      <w:pPr>
        <w:spacing w:beforeLines="50" w:afterLines="50"/>
        <w:jc w:val="both"/>
        <w:rPr>
          <w:rFonts w:ascii="Times New Roman" w:hAnsi="Times New Roman" w:cs="Times New Roman"/>
          <w:sz w:val="21"/>
          <w:szCs w:val="21"/>
        </w:rPr>
      </w:pPr>
    </w:p>
    <w:p w:rsidR="00000000"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z w:val="24"/>
          <w:szCs w:val="24"/>
        </w:rPr>
        <w:t>8.5</w:t>
      </w:r>
      <w:r w:rsidRPr="00220402">
        <w:rPr>
          <w:rFonts w:ascii="Times New Roman" w:hAnsi="Times New Roman"/>
          <w:b/>
          <w:bCs/>
          <w:i/>
          <w:iCs/>
          <w:color w:val="000000"/>
          <w:sz w:val="24"/>
          <w:szCs w:val="24"/>
        </w:rPr>
        <w:tab/>
      </w:r>
      <w:r w:rsidRPr="00220402">
        <w:rPr>
          <w:rFonts w:ascii="Times New Roman" w:hAnsi="Times New Roman" w:cs="Times New Roman" w:hint="eastAsia"/>
          <w:b/>
          <w:bCs/>
          <w:i/>
          <w:iCs/>
          <w:color w:val="000000"/>
          <w:sz w:val="24"/>
          <w:szCs w:val="24"/>
        </w:rPr>
        <w:t>诊断临床性能对比研究</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诊断临床性能研究</w:t>
      </w:r>
      <w:r w:rsidR="00071D9D" w:rsidRPr="00220402">
        <w:rPr>
          <w:rFonts w:ascii="Times New Roman" w:hAnsi="Times New Roman" w:cs="Times New Roman" w:hint="eastAsia"/>
          <w:sz w:val="21"/>
          <w:szCs w:val="21"/>
        </w:rPr>
        <w:t>的目标</w:t>
      </w:r>
      <w:r w:rsidRPr="00220402">
        <w:rPr>
          <w:rFonts w:ascii="Times New Roman" w:hAnsi="Times New Roman" w:cs="Times New Roman" w:hint="eastAsia"/>
          <w:sz w:val="21"/>
          <w:szCs w:val="21"/>
        </w:rPr>
        <w:t>是</w:t>
      </w:r>
      <w:r w:rsidR="00071D9D" w:rsidRPr="00220402">
        <w:rPr>
          <w:rFonts w:ascii="Times New Roman" w:hAnsi="Times New Roman" w:cs="Times New Roman" w:hint="eastAsia"/>
          <w:sz w:val="21"/>
          <w:szCs w:val="21"/>
        </w:rPr>
        <w:t>确定</w:t>
      </w:r>
      <w:r w:rsidR="009460CD" w:rsidRPr="00220402">
        <w:rPr>
          <w:rFonts w:ascii="Times New Roman" w:hAnsi="Times New Roman" w:cs="Times New Roman" w:hint="eastAsia"/>
          <w:sz w:val="21"/>
          <w:szCs w:val="21"/>
        </w:rPr>
        <w:t>研究器械</w:t>
      </w:r>
      <w:r w:rsidR="00071D9D" w:rsidRPr="00220402">
        <w:rPr>
          <w:rFonts w:ascii="Times New Roman" w:hAnsi="Times New Roman" w:cs="Times New Roman" w:hint="eastAsia"/>
          <w:sz w:val="21"/>
          <w:szCs w:val="21"/>
        </w:rPr>
        <w:t>的</w:t>
      </w:r>
      <w:r w:rsidRPr="00220402">
        <w:rPr>
          <w:rFonts w:ascii="Times New Roman" w:hAnsi="Times New Roman" w:cs="Times New Roman" w:hint="eastAsia"/>
          <w:sz w:val="21"/>
          <w:szCs w:val="21"/>
        </w:rPr>
        <w:t>性能。比较</w:t>
      </w:r>
      <w:r w:rsidR="00071D9D" w:rsidRPr="00220402">
        <w:rPr>
          <w:rFonts w:ascii="Times New Roman" w:hAnsi="Times New Roman" w:cs="Times New Roman" w:hint="eastAsia"/>
          <w:sz w:val="21"/>
          <w:szCs w:val="21"/>
        </w:rPr>
        <w:t>研究器械</w:t>
      </w:r>
      <w:r w:rsidRPr="00220402">
        <w:rPr>
          <w:rFonts w:ascii="Times New Roman" w:hAnsi="Times New Roman" w:cs="Times New Roman" w:hint="eastAsia"/>
          <w:sz w:val="21"/>
          <w:szCs w:val="21"/>
        </w:rPr>
        <w:t>诊断临床</w:t>
      </w:r>
      <w:r w:rsidR="00071D9D" w:rsidRPr="00220402">
        <w:rPr>
          <w:rFonts w:ascii="Times New Roman" w:hAnsi="Times New Roman" w:cs="Times New Roman" w:hint="eastAsia"/>
          <w:sz w:val="21"/>
          <w:szCs w:val="21"/>
        </w:rPr>
        <w:t>性能和已确定器械或方法的诊断临床</w:t>
      </w:r>
      <w:r w:rsidRPr="00220402">
        <w:rPr>
          <w:rFonts w:ascii="Times New Roman" w:hAnsi="Times New Roman" w:cs="Times New Roman" w:hint="eastAsia"/>
          <w:sz w:val="21"/>
          <w:szCs w:val="21"/>
        </w:rPr>
        <w:t>断</w:t>
      </w:r>
      <w:r w:rsidR="00071D9D" w:rsidRPr="00220402">
        <w:rPr>
          <w:rFonts w:ascii="Times New Roman" w:hAnsi="Times New Roman" w:cs="Times New Roman" w:hint="eastAsia"/>
          <w:sz w:val="21"/>
          <w:szCs w:val="21"/>
        </w:rPr>
        <w:t>性能的比较研究</w:t>
      </w:r>
      <w:r w:rsidRPr="00220402">
        <w:rPr>
          <w:rFonts w:ascii="Times New Roman" w:hAnsi="Times New Roman" w:cs="Times New Roman" w:hint="eastAsia"/>
          <w:sz w:val="21"/>
          <w:szCs w:val="21"/>
        </w:rPr>
        <w:t>只</w:t>
      </w:r>
      <w:r w:rsidR="00071D9D" w:rsidRPr="00220402">
        <w:rPr>
          <w:rFonts w:ascii="Times New Roman" w:hAnsi="Times New Roman" w:cs="Times New Roman" w:hint="eastAsia"/>
          <w:sz w:val="21"/>
          <w:szCs w:val="21"/>
        </w:rPr>
        <w:t>有在使用</w:t>
      </w:r>
      <w:r w:rsidRPr="00220402">
        <w:rPr>
          <w:rFonts w:ascii="Times New Roman" w:hAnsi="Times New Roman" w:cs="Times New Roman" w:hint="eastAsia"/>
          <w:sz w:val="21"/>
          <w:szCs w:val="21"/>
        </w:rPr>
        <w:t>临床参考标准</w:t>
      </w:r>
      <w:r w:rsidR="00071D9D" w:rsidRPr="00220402">
        <w:rPr>
          <w:rFonts w:ascii="Times New Roman" w:hAnsi="Times New Roman" w:cs="Times New Roman" w:hint="eastAsia"/>
          <w:sz w:val="21"/>
          <w:szCs w:val="21"/>
        </w:rPr>
        <w:t>时才可能</w:t>
      </w:r>
      <w:r w:rsidRPr="00220402">
        <w:rPr>
          <w:rFonts w:ascii="Times New Roman" w:hAnsi="Times New Roman" w:cs="Times New Roman" w:hint="eastAsia"/>
          <w:sz w:val="21"/>
          <w:szCs w:val="21"/>
        </w:rPr>
        <w:t>。建议设计此类研究</w:t>
      </w:r>
      <w:r w:rsidR="00071D9D" w:rsidRPr="00220402">
        <w:rPr>
          <w:rFonts w:ascii="Times New Roman" w:hAnsi="Times New Roman" w:cs="Times New Roman" w:hint="eastAsia"/>
          <w:sz w:val="21"/>
          <w:szCs w:val="21"/>
        </w:rPr>
        <w:t>的申办者在设计阶段</w:t>
      </w:r>
      <w:r w:rsidRPr="00220402">
        <w:rPr>
          <w:rFonts w:ascii="Times New Roman" w:hAnsi="Times New Roman" w:cs="Times New Roman" w:hint="eastAsia"/>
          <w:sz w:val="21"/>
          <w:szCs w:val="21"/>
        </w:rPr>
        <w:t>咨询</w:t>
      </w:r>
      <w:r w:rsidR="00071D9D" w:rsidRPr="00220402">
        <w:rPr>
          <w:rFonts w:ascii="Times New Roman" w:hAnsi="Times New Roman" w:cs="Times New Roman" w:hint="eastAsia"/>
          <w:sz w:val="21"/>
          <w:szCs w:val="21"/>
        </w:rPr>
        <w:t>相应的</w:t>
      </w:r>
      <w:r w:rsidRPr="00220402">
        <w:rPr>
          <w:rFonts w:ascii="Times New Roman" w:hAnsi="Times New Roman" w:cs="Times New Roman" w:hint="eastAsia"/>
          <w:sz w:val="21"/>
          <w:szCs w:val="21"/>
        </w:rPr>
        <w:t>FDA</w:t>
      </w:r>
      <w:r w:rsidR="00071D9D" w:rsidRPr="00220402">
        <w:rPr>
          <w:rFonts w:ascii="Times New Roman" w:hAnsi="Times New Roman" w:cs="Times New Roman" w:hint="eastAsia"/>
          <w:sz w:val="21"/>
          <w:szCs w:val="21"/>
        </w:rPr>
        <w:t>评审</w:t>
      </w:r>
      <w:r w:rsidRPr="00220402">
        <w:rPr>
          <w:rFonts w:ascii="Times New Roman" w:hAnsi="Times New Roman" w:cs="Times New Roman" w:hint="eastAsia"/>
          <w:sz w:val="21"/>
          <w:szCs w:val="21"/>
        </w:rPr>
        <w:t>部门。</w:t>
      </w:r>
    </w:p>
    <w:p w:rsidR="0051318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当</w:t>
      </w:r>
      <w:r w:rsidR="00071D9D" w:rsidRPr="00220402">
        <w:rPr>
          <w:rFonts w:ascii="Times New Roman" w:hAnsi="Times New Roman" w:cs="Times New Roman" w:hint="eastAsia"/>
          <w:sz w:val="21"/>
          <w:szCs w:val="21"/>
        </w:rPr>
        <w:t>无法提供</w:t>
      </w:r>
      <w:r w:rsidRPr="00220402">
        <w:rPr>
          <w:rFonts w:ascii="Times New Roman" w:hAnsi="Times New Roman" w:cs="Times New Roman" w:hint="eastAsia"/>
          <w:sz w:val="21"/>
          <w:szCs w:val="21"/>
        </w:rPr>
        <w:t>临床参考标准</w:t>
      </w:r>
      <w:r w:rsidR="00071D9D" w:rsidRPr="00220402">
        <w:rPr>
          <w:rFonts w:ascii="Times New Roman" w:hAnsi="Times New Roman" w:cs="Times New Roman" w:hint="eastAsia"/>
          <w:sz w:val="21"/>
          <w:szCs w:val="21"/>
        </w:rPr>
        <w:t>时</w:t>
      </w:r>
      <w:r w:rsidRPr="00220402">
        <w:rPr>
          <w:rFonts w:ascii="Times New Roman" w:hAnsi="Times New Roman" w:cs="Times New Roman" w:hint="eastAsia"/>
          <w:sz w:val="21"/>
          <w:szCs w:val="21"/>
        </w:rPr>
        <w:t>，</w:t>
      </w:r>
      <w:r w:rsidR="00071D9D" w:rsidRPr="00220402">
        <w:rPr>
          <w:rFonts w:ascii="Times New Roman" w:hAnsi="Times New Roman" w:cs="Times New Roman" w:hint="eastAsia"/>
          <w:sz w:val="21"/>
          <w:szCs w:val="21"/>
        </w:rPr>
        <w:t>研究</w:t>
      </w:r>
      <w:r w:rsidRPr="00220402">
        <w:rPr>
          <w:rFonts w:ascii="Times New Roman" w:hAnsi="Times New Roman" w:cs="Times New Roman" w:hint="eastAsia"/>
          <w:sz w:val="21"/>
          <w:szCs w:val="21"/>
        </w:rPr>
        <w:t>器械有时与</w:t>
      </w:r>
      <w:r w:rsidR="00071D9D" w:rsidRPr="00220402">
        <w:rPr>
          <w:rFonts w:ascii="Times New Roman" w:hAnsi="Times New Roman" w:cs="Times New Roman" w:hint="eastAsia"/>
          <w:sz w:val="21"/>
          <w:szCs w:val="21"/>
        </w:rPr>
        <w:t>一致性研究中的</w:t>
      </w:r>
      <w:r w:rsidRPr="00220402">
        <w:rPr>
          <w:rFonts w:ascii="Times New Roman" w:hAnsi="Times New Roman" w:cs="Times New Roman" w:hint="eastAsia"/>
          <w:sz w:val="21"/>
          <w:szCs w:val="21"/>
        </w:rPr>
        <w:t>另一</w:t>
      </w:r>
      <w:r w:rsidR="00071D9D" w:rsidRPr="00220402">
        <w:rPr>
          <w:rFonts w:ascii="Times New Roman" w:hAnsi="Times New Roman" w:cs="Times New Roman" w:hint="eastAsia"/>
          <w:sz w:val="21"/>
          <w:szCs w:val="21"/>
        </w:rPr>
        <w:t>种</w:t>
      </w:r>
      <w:r w:rsidRPr="00220402">
        <w:rPr>
          <w:rFonts w:ascii="Times New Roman" w:hAnsi="Times New Roman" w:cs="Times New Roman" w:hint="eastAsia"/>
          <w:sz w:val="21"/>
          <w:szCs w:val="21"/>
        </w:rPr>
        <w:t>器械</w:t>
      </w:r>
      <w:r w:rsidR="00071D9D" w:rsidRPr="00220402">
        <w:rPr>
          <w:rFonts w:ascii="Times New Roman" w:hAnsi="Times New Roman" w:cs="Times New Roman" w:hint="eastAsia"/>
          <w:sz w:val="21"/>
          <w:szCs w:val="21"/>
        </w:rPr>
        <w:t>进行比较。</w:t>
      </w:r>
      <w:r w:rsidRPr="00220402">
        <w:rPr>
          <w:rFonts w:ascii="Times New Roman" w:hAnsi="Times New Roman" w:cs="Times New Roman" w:hint="eastAsia"/>
          <w:sz w:val="21"/>
          <w:szCs w:val="21"/>
        </w:rPr>
        <w:t>非常高水平</w:t>
      </w:r>
      <w:r w:rsidR="00071D9D" w:rsidRPr="00220402">
        <w:rPr>
          <w:rFonts w:ascii="Times New Roman" w:hAnsi="Times New Roman" w:cs="Times New Roman" w:hint="eastAsia"/>
          <w:sz w:val="21"/>
          <w:szCs w:val="21"/>
        </w:rPr>
        <w:t>一致性</w:t>
      </w:r>
      <w:r w:rsidRPr="00220402">
        <w:rPr>
          <w:rFonts w:ascii="Times New Roman" w:hAnsi="Times New Roman" w:cs="Times New Roman" w:hint="eastAsia"/>
          <w:sz w:val="21"/>
          <w:szCs w:val="21"/>
        </w:rPr>
        <w:t>可</w:t>
      </w:r>
      <w:r w:rsidR="00071D9D" w:rsidRPr="00220402">
        <w:rPr>
          <w:rFonts w:ascii="Times New Roman" w:hAnsi="Times New Roman" w:cs="Times New Roman" w:hint="eastAsia"/>
          <w:sz w:val="21"/>
          <w:szCs w:val="21"/>
        </w:rPr>
        <w:t>能</w:t>
      </w:r>
      <w:r w:rsidRPr="00220402">
        <w:rPr>
          <w:rFonts w:ascii="Times New Roman" w:hAnsi="Times New Roman" w:cs="Times New Roman" w:hint="eastAsia"/>
          <w:sz w:val="21"/>
          <w:szCs w:val="21"/>
        </w:rPr>
        <w:t>表明</w:t>
      </w:r>
      <w:r w:rsidR="00071D9D" w:rsidRPr="00220402">
        <w:rPr>
          <w:rFonts w:ascii="Times New Roman" w:hAnsi="Times New Roman" w:cs="Times New Roman" w:hint="eastAsia"/>
          <w:sz w:val="21"/>
          <w:szCs w:val="21"/>
        </w:rPr>
        <w:t>研究器械</w:t>
      </w:r>
      <w:r w:rsidRPr="00220402">
        <w:rPr>
          <w:rFonts w:ascii="Times New Roman" w:hAnsi="Times New Roman" w:cs="Times New Roman" w:hint="eastAsia"/>
          <w:sz w:val="21"/>
          <w:szCs w:val="21"/>
        </w:rPr>
        <w:t>非劣</w:t>
      </w:r>
      <w:r w:rsidR="00071D9D" w:rsidRPr="00220402">
        <w:rPr>
          <w:rFonts w:ascii="Times New Roman" w:hAnsi="Times New Roman" w:cs="Times New Roman" w:hint="eastAsia"/>
          <w:sz w:val="21"/>
          <w:szCs w:val="21"/>
        </w:rPr>
        <w:t>效于已确定的</w:t>
      </w:r>
      <w:r w:rsidRPr="00220402">
        <w:rPr>
          <w:rFonts w:ascii="Times New Roman" w:hAnsi="Times New Roman" w:cs="Times New Roman" w:hint="eastAsia"/>
          <w:sz w:val="21"/>
          <w:szCs w:val="21"/>
        </w:rPr>
        <w:t>器械。然而，高水平</w:t>
      </w:r>
      <w:r w:rsidR="00071D9D" w:rsidRPr="00220402">
        <w:rPr>
          <w:rFonts w:ascii="Times New Roman" w:hAnsi="Times New Roman" w:cs="Times New Roman" w:hint="eastAsia"/>
          <w:sz w:val="21"/>
          <w:szCs w:val="21"/>
        </w:rPr>
        <w:t>一致只有在</w:t>
      </w:r>
      <w:r w:rsidRPr="00220402">
        <w:rPr>
          <w:rFonts w:ascii="Times New Roman" w:hAnsi="Times New Roman" w:cs="Times New Roman" w:hint="eastAsia"/>
          <w:sz w:val="21"/>
          <w:szCs w:val="21"/>
        </w:rPr>
        <w:t>已知</w:t>
      </w:r>
      <w:r w:rsidR="00071D9D" w:rsidRPr="00220402">
        <w:rPr>
          <w:rFonts w:ascii="Times New Roman" w:hAnsi="Times New Roman" w:cs="Times New Roman" w:hint="eastAsia"/>
          <w:sz w:val="21"/>
          <w:szCs w:val="21"/>
        </w:rPr>
        <w:t>已确定</w:t>
      </w:r>
      <w:r w:rsidRPr="00220402">
        <w:rPr>
          <w:rFonts w:ascii="Times New Roman" w:hAnsi="Times New Roman" w:cs="Times New Roman" w:hint="eastAsia"/>
          <w:sz w:val="21"/>
          <w:szCs w:val="21"/>
        </w:rPr>
        <w:t>器械</w:t>
      </w:r>
      <w:r w:rsidR="00071D9D" w:rsidRPr="00220402">
        <w:rPr>
          <w:rFonts w:ascii="Times New Roman" w:hAnsi="Times New Roman" w:cs="Times New Roman" w:hint="eastAsia"/>
          <w:sz w:val="21"/>
          <w:szCs w:val="21"/>
        </w:rPr>
        <w:t>具有</w:t>
      </w:r>
      <w:r w:rsidRPr="00220402">
        <w:rPr>
          <w:rFonts w:ascii="Times New Roman" w:hAnsi="Times New Roman" w:cs="Times New Roman" w:hint="eastAsia"/>
          <w:sz w:val="21"/>
          <w:szCs w:val="21"/>
        </w:rPr>
        <w:t>可接受水平的性能</w:t>
      </w:r>
      <w:r w:rsidR="00071D9D" w:rsidRPr="00220402">
        <w:rPr>
          <w:rFonts w:ascii="Times New Roman" w:hAnsi="Times New Roman" w:cs="Times New Roman" w:hint="eastAsia"/>
          <w:sz w:val="21"/>
          <w:szCs w:val="21"/>
        </w:rPr>
        <w:t>时才有意义</w:t>
      </w:r>
      <w:r w:rsidRPr="00220402">
        <w:rPr>
          <w:rFonts w:ascii="Times New Roman" w:hAnsi="Times New Roman" w:cs="Times New Roman" w:hint="eastAsia"/>
          <w:sz w:val="21"/>
          <w:szCs w:val="21"/>
        </w:rPr>
        <w:t>。</w:t>
      </w:r>
    </w:p>
    <w:p w:rsidR="008B7B75" w:rsidRPr="00220402" w:rsidRDefault="008B7B75">
      <w:pPr>
        <w:jc w:val="both"/>
        <w:rPr>
          <w:rFonts w:ascii="Times New Roman" w:hAnsi="Times New Roman" w:cs="Times New Roman"/>
          <w:color w:val="000000"/>
          <w:spacing w:val="-5"/>
          <w:sz w:val="21"/>
          <w:szCs w:val="21"/>
          <w:vertAlign w:val="superscript"/>
        </w:rPr>
      </w:pPr>
      <w:bookmarkStart w:id="39" w:name="bookmark55"/>
      <w:r w:rsidRPr="00220402">
        <w:rPr>
          <w:rFonts w:ascii="Times New Roman" w:hAnsi="Times New Roman" w:cs="Times New Roman"/>
          <w:color w:val="000000"/>
          <w:spacing w:val="-5"/>
          <w:sz w:val="21"/>
          <w:szCs w:val="21"/>
          <w:vertAlign w:val="superscript"/>
        </w:rPr>
        <w:br w:type="page"/>
      </w:r>
    </w:p>
    <w:p w:rsidR="008B7B75" w:rsidRPr="00220402" w:rsidRDefault="008B7B75" w:rsidP="001C274C">
      <w:pPr>
        <w:spacing w:beforeLines="50" w:afterLines="50"/>
        <w:jc w:val="both"/>
        <w:rPr>
          <w:rFonts w:ascii="Times New Roman" w:hAnsi="Times New Roman" w:cs="Times New Roman"/>
          <w:sz w:val="24"/>
          <w:szCs w:val="24"/>
        </w:rPr>
      </w:pPr>
      <w:bookmarkStart w:id="40" w:name="bookmark56"/>
      <w:bookmarkEnd w:id="39"/>
      <w:r w:rsidRPr="00220402">
        <w:rPr>
          <w:rFonts w:ascii="Times New Roman" w:hAnsi="Times New Roman" w:cs="Times New Roman"/>
          <w:b/>
          <w:bCs/>
          <w:i/>
          <w:iCs/>
          <w:color w:val="000000"/>
          <w:spacing w:val="-3"/>
          <w:sz w:val="24"/>
          <w:szCs w:val="24"/>
        </w:rPr>
        <w:lastRenderedPageBreak/>
        <w:t>8</w:t>
      </w:r>
      <w:bookmarkEnd w:id="40"/>
      <w:r w:rsidRPr="00220402">
        <w:rPr>
          <w:rFonts w:ascii="Times New Roman" w:hAnsi="Times New Roman" w:cs="Times New Roman"/>
          <w:b/>
          <w:bCs/>
          <w:i/>
          <w:iCs/>
          <w:color w:val="000000"/>
          <w:spacing w:val="-3"/>
          <w:sz w:val="24"/>
          <w:szCs w:val="24"/>
        </w:rPr>
        <w:t>.6</w:t>
      </w:r>
      <w:r w:rsidRPr="00220402">
        <w:rPr>
          <w:rFonts w:ascii="Times New Roman" w:hAnsi="Times New Roman" w:cs="Times New Roman"/>
          <w:b/>
          <w:bCs/>
          <w:i/>
          <w:iCs/>
          <w:color w:val="000000"/>
          <w:sz w:val="24"/>
          <w:szCs w:val="24"/>
        </w:rPr>
        <w:tab/>
      </w:r>
      <w:r w:rsidR="00071D9D" w:rsidRPr="00220402">
        <w:rPr>
          <w:rFonts w:ascii="Times New Roman" w:hAnsi="Times New Roman" w:cs="Times New Roman" w:hint="eastAsia"/>
          <w:b/>
          <w:bCs/>
          <w:i/>
          <w:iCs/>
          <w:color w:val="000000"/>
          <w:sz w:val="24"/>
          <w:szCs w:val="24"/>
        </w:rPr>
        <w:t>诊断性能研究中设盲</w:t>
      </w:r>
    </w:p>
    <w:p w:rsidR="008065A6"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诊断器械</w:t>
      </w:r>
      <w:r w:rsidR="00614AF3" w:rsidRPr="00220402">
        <w:rPr>
          <w:rFonts w:ascii="Times New Roman" w:hAnsi="Times New Roman" w:cs="Times New Roman" w:hint="eastAsia"/>
          <w:sz w:val="21"/>
          <w:szCs w:val="21"/>
        </w:rPr>
        <w:t>的临床研究</w:t>
      </w:r>
      <w:r w:rsidRPr="00220402">
        <w:rPr>
          <w:rFonts w:ascii="Times New Roman" w:hAnsi="Times New Roman" w:cs="Times New Roman" w:hint="eastAsia"/>
          <w:sz w:val="21"/>
          <w:szCs w:val="21"/>
        </w:rPr>
        <w:t>可</w:t>
      </w:r>
      <w:r w:rsidR="00614AF3" w:rsidRPr="00220402">
        <w:rPr>
          <w:rFonts w:ascii="Times New Roman" w:hAnsi="Times New Roman" w:cs="Times New Roman" w:hint="eastAsia"/>
          <w:sz w:val="21"/>
          <w:szCs w:val="21"/>
        </w:rPr>
        <w:t>能涉及</w:t>
      </w:r>
      <w:r w:rsidRPr="00220402">
        <w:rPr>
          <w:rFonts w:ascii="Times New Roman" w:hAnsi="Times New Roman" w:cs="Times New Roman" w:hint="eastAsia"/>
          <w:sz w:val="21"/>
          <w:szCs w:val="21"/>
        </w:rPr>
        <w:t>多</w:t>
      </w:r>
      <w:r w:rsidR="00614AF3" w:rsidRPr="00220402">
        <w:rPr>
          <w:rFonts w:ascii="Times New Roman" w:hAnsi="Times New Roman" w:cs="Times New Roman" w:hint="eastAsia"/>
          <w:sz w:val="21"/>
          <w:szCs w:val="21"/>
        </w:rPr>
        <w:t>次</w:t>
      </w:r>
      <w:r w:rsidRPr="00220402">
        <w:rPr>
          <w:rFonts w:ascii="Times New Roman" w:hAnsi="Times New Roman" w:cs="Times New Roman" w:hint="eastAsia"/>
          <w:sz w:val="21"/>
          <w:szCs w:val="21"/>
        </w:rPr>
        <w:t>评估和用户</w:t>
      </w:r>
      <w:r w:rsidRPr="00220402">
        <w:rPr>
          <w:rFonts w:ascii="Times New Roman" w:hAnsi="Times New Roman" w:cs="Times New Roman" w:hint="eastAsia"/>
          <w:sz w:val="21"/>
          <w:szCs w:val="21"/>
        </w:rPr>
        <w:t>/</w:t>
      </w:r>
      <w:r w:rsidR="00614AF3" w:rsidRPr="00220402">
        <w:rPr>
          <w:rFonts w:ascii="Times New Roman" w:hAnsi="Times New Roman" w:cs="Times New Roman" w:hint="eastAsia"/>
          <w:sz w:val="21"/>
          <w:szCs w:val="21"/>
        </w:rPr>
        <w:t>阅片者</w:t>
      </w:r>
      <w:r w:rsidRPr="00220402">
        <w:rPr>
          <w:rFonts w:ascii="Times New Roman" w:hAnsi="Times New Roman" w:cs="Times New Roman" w:hint="eastAsia"/>
          <w:sz w:val="21"/>
          <w:szCs w:val="21"/>
        </w:rPr>
        <w:t>。例如，诊断性能</w:t>
      </w:r>
      <w:r w:rsidR="00614AF3" w:rsidRPr="00220402">
        <w:rPr>
          <w:rFonts w:ascii="Times New Roman" w:hAnsi="Times New Roman" w:cs="Times New Roman" w:hint="eastAsia"/>
          <w:sz w:val="21"/>
          <w:szCs w:val="21"/>
        </w:rPr>
        <w:t>的临床研究</w:t>
      </w:r>
      <w:r w:rsidRPr="00220402">
        <w:rPr>
          <w:rFonts w:ascii="Times New Roman" w:hAnsi="Times New Roman" w:cs="Times New Roman" w:hint="eastAsia"/>
          <w:sz w:val="21"/>
          <w:szCs w:val="21"/>
        </w:rPr>
        <w:t>可能包括</w:t>
      </w:r>
      <w:r w:rsidR="00614AF3" w:rsidRPr="00220402">
        <w:rPr>
          <w:rFonts w:ascii="Times New Roman" w:hAnsi="Times New Roman" w:cs="Times New Roman" w:hint="eastAsia"/>
          <w:sz w:val="21"/>
          <w:szCs w:val="21"/>
        </w:rPr>
        <w:t>研究</w:t>
      </w:r>
      <w:r w:rsidRPr="00220402">
        <w:rPr>
          <w:rFonts w:ascii="Times New Roman" w:hAnsi="Times New Roman" w:cs="Times New Roman" w:hint="eastAsia"/>
          <w:sz w:val="21"/>
          <w:szCs w:val="21"/>
        </w:rPr>
        <w:t>器械</w:t>
      </w:r>
      <w:r w:rsidR="00614AF3" w:rsidRPr="00220402">
        <w:rPr>
          <w:rFonts w:ascii="Times New Roman" w:hAnsi="Times New Roman" w:cs="Times New Roman" w:hint="eastAsia"/>
          <w:sz w:val="21"/>
          <w:szCs w:val="21"/>
        </w:rPr>
        <w:t>的用户</w:t>
      </w:r>
      <w:r w:rsidR="00614AF3" w:rsidRPr="00220402">
        <w:rPr>
          <w:rFonts w:ascii="Times New Roman" w:hAnsi="Times New Roman" w:cs="Times New Roman" w:hint="eastAsia"/>
          <w:sz w:val="21"/>
          <w:szCs w:val="21"/>
        </w:rPr>
        <w:t>/</w:t>
      </w:r>
      <w:r w:rsidR="00614AF3" w:rsidRPr="00220402">
        <w:rPr>
          <w:rFonts w:ascii="Times New Roman" w:hAnsi="Times New Roman" w:cs="Times New Roman" w:hint="eastAsia"/>
          <w:sz w:val="21"/>
          <w:szCs w:val="21"/>
        </w:rPr>
        <w:t>阅片者</w:t>
      </w:r>
      <w:r w:rsidRPr="00220402">
        <w:rPr>
          <w:rFonts w:ascii="Times New Roman" w:hAnsi="Times New Roman" w:cs="Times New Roman" w:hint="eastAsia"/>
          <w:sz w:val="21"/>
          <w:szCs w:val="21"/>
        </w:rPr>
        <w:t>，获得临床参考标准结果</w:t>
      </w:r>
      <w:r w:rsidR="00614AF3" w:rsidRPr="00220402">
        <w:rPr>
          <w:rFonts w:ascii="Times New Roman" w:hAnsi="Times New Roman" w:cs="Times New Roman" w:hint="eastAsia"/>
          <w:sz w:val="21"/>
          <w:szCs w:val="21"/>
        </w:rPr>
        <w:t>的人员</w:t>
      </w:r>
      <w:r w:rsidRPr="00220402">
        <w:rPr>
          <w:rFonts w:ascii="Times New Roman" w:hAnsi="Times New Roman" w:cs="Times New Roman" w:hint="eastAsia"/>
          <w:sz w:val="21"/>
          <w:szCs w:val="21"/>
        </w:rPr>
        <w:t>，有时</w:t>
      </w:r>
      <w:r w:rsidR="00614AF3" w:rsidRPr="00220402">
        <w:rPr>
          <w:rFonts w:ascii="Times New Roman" w:hAnsi="Times New Roman" w:cs="Times New Roman" w:hint="eastAsia"/>
          <w:sz w:val="21"/>
          <w:szCs w:val="21"/>
        </w:rPr>
        <w:t>包括用于对比研究的已确立器械的</w:t>
      </w:r>
      <w:r w:rsidRPr="00220402">
        <w:rPr>
          <w:rFonts w:ascii="Times New Roman" w:hAnsi="Times New Roman" w:cs="Times New Roman" w:hint="eastAsia"/>
          <w:sz w:val="21"/>
          <w:szCs w:val="21"/>
        </w:rPr>
        <w:t>用户</w:t>
      </w:r>
      <w:r w:rsidRPr="00220402">
        <w:rPr>
          <w:rFonts w:ascii="Times New Roman" w:hAnsi="Times New Roman" w:cs="Times New Roman" w:hint="eastAsia"/>
          <w:sz w:val="21"/>
          <w:szCs w:val="21"/>
        </w:rPr>
        <w:t>/</w:t>
      </w:r>
      <w:r w:rsidR="00614AF3" w:rsidRPr="00220402">
        <w:rPr>
          <w:rFonts w:ascii="Times New Roman" w:hAnsi="Times New Roman" w:cs="Times New Roman" w:hint="eastAsia"/>
          <w:sz w:val="21"/>
          <w:szCs w:val="21"/>
        </w:rPr>
        <w:t>阅片者</w:t>
      </w:r>
      <w:r w:rsidRPr="00220402">
        <w:rPr>
          <w:rFonts w:ascii="Times New Roman" w:hAnsi="Times New Roman" w:cs="Times New Roman" w:hint="eastAsia"/>
          <w:sz w:val="21"/>
          <w:szCs w:val="21"/>
        </w:rPr>
        <w:t>。</w:t>
      </w:r>
      <w:r w:rsidR="00614AF3" w:rsidRPr="00220402">
        <w:rPr>
          <w:rFonts w:ascii="Times New Roman" w:hAnsi="Times New Roman" w:cs="Times New Roman" w:hint="eastAsia"/>
          <w:sz w:val="21"/>
          <w:szCs w:val="21"/>
        </w:rPr>
        <w:t>研究诊断器械的</w:t>
      </w:r>
      <w:r w:rsidRPr="00220402">
        <w:rPr>
          <w:rFonts w:ascii="Times New Roman" w:hAnsi="Times New Roman" w:cs="Times New Roman" w:hint="eastAsia"/>
          <w:sz w:val="21"/>
          <w:szCs w:val="21"/>
        </w:rPr>
        <w:t>用户不应</w:t>
      </w:r>
      <w:r w:rsidR="00614AF3" w:rsidRPr="00220402">
        <w:rPr>
          <w:rFonts w:ascii="Times New Roman" w:hAnsi="Times New Roman" w:cs="Times New Roman" w:hint="eastAsia"/>
          <w:sz w:val="21"/>
          <w:szCs w:val="21"/>
        </w:rPr>
        <w:t>该知道</w:t>
      </w:r>
      <w:r w:rsidR="00D5293B">
        <w:rPr>
          <w:rFonts w:ascii="Times New Roman" w:hAnsi="Times New Roman" w:cs="Times New Roman" w:hint="eastAsia"/>
          <w:sz w:val="21"/>
          <w:szCs w:val="21"/>
        </w:rPr>
        <w:t>（</w:t>
      </w:r>
      <w:r w:rsidRPr="00220402">
        <w:rPr>
          <w:rFonts w:ascii="Times New Roman" w:hAnsi="Times New Roman" w:cs="Times New Roman" w:hint="eastAsia"/>
          <w:sz w:val="21"/>
          <w:szCs w:val="21"/>
        </w:rPr>
        <w:t>所以应该</w:t>
      </w:r>
      <w:r w:rsidR="00614AF3" w:rsidRPr="00220402">
        <w:rPr>
          <w:rFonts w:ascii="Times New Roman" w:hAnsi="Times New Roman" w:cs="Times New Roman" w:hint="eastAsia"/>
          <w:sz w:val="21"/>
          <w:szCs w:val="21"/>
        </w:rPr>
        <w:t>设盲</w:t>
      </w:r>
      <w:r w:rsidR="00D5293B">
        <w:rPr>
          <w:rFonts w:ascii="Times New Roman" w:hAnsi="Times New Roman" w:cs="Times New Roman" w:hint="eastAsia"/>
          <w:sz w:val="21"/>
          <w:szCs w:val="21"/>
        </w:rPr>
        <w:t>）</w:t>
      </w:r>
      <w:r w:rsidRPr="00220402">
        <w:rPr>
          <w:rFonts w:ascii="Times New Roman" w:hAnsi="Times New Roman" w:cs="Times New Roman" w:hint="eastAsia"/>
          <w:sz w:val="21"/>
          <w:szCs w:val="21"/>
        </w:rPr>
        <w:t>临床参考标准或</w:t>
      </w:r>
      <w:r w:rsidR="00614AF3" w:rsidRPr="00220402">
        <w:rPr>
          <w:rFonts w:ascii="Times New Roman" w:hAnsi="Times New Roman" w:cs="Times New Roman" w:hint="eastAsia"/>
          <w:sz w:val="21"/>
          <w:szCs w:val="21"/>
        </w:rPr>
        <w:t>根据</w:t>
      </w:r>
      <w:r w:rsidRPr="00220402">
        <w:rPr>
          <w:rFonts w:ascii="Times New Roman" w:hAnsi="Times New Roman" w:cs="Times New Roman" w:hint="eastAsia"/>
          <w:sz w:val="21"/>
          <w:szCs w:val="21"/>
        </w:rPr>
        <w:t>其他诊断评估</w:t>
      </w:r>
      <w:r w:rsidR="00614AF3" w:rsidRPr="00220402">
        <w:rPr>
          <w:rFonts w:ascii="Times New Roman" w:hAnsi="Times New Roman" w:cs="Times New Roman" w:hint="eastAsia"/>
          <w:sz w:val="21"/>
          <w:szCs w:val="21"/>
        </w:rPr>
        <w:t>得到的结果</w:t>
      </w:r>
      <w:r w:rsidRPr="00220402">
        <w:rPr>
          <w:rFonts w:ascii="Times New Roman" w:hAnsi="Times New Roman" w:cs="Times New Roman" w:hint="eastAsia"/>
          <w:sz w:val="21"/>
          <w:szCs w:val="21"/>
        </w:rPr>
        <w:t>，反之亦然。</w:t>
      </w:r>
    </w:p>
    <w:p w:rsidR="00000000" w:rsidRDefault="003D22BB" w:rsidP="001C274C">
      <w:pPr>
        <w:spacing w:beforeLines="50" w:afterLines="50"/>
        <w:jc w:val="both"/>
        <w:rPr>
          <w:rFonts w:ascii="Times New Roman" w:hAnsi="Times New Roman" w:cs="Times New Roman"/>
          <w:sz w:val="21"/>
          <w:szCs w:val="21"/>
        </w:rPr>
      </w:pPr>
    </w:p>
    <w:p w:rsidR="00000000" w:rsidRDefault="008B7B75" w:rsidP="001C274C">
      <w:pPr>
        <w:spacing w:beforeLines="50" w:afterLines="50"/>
        <w:jc w:val="both"/>
        <w:rPr>
          <w:rFonts w:ascii="Times New Roman" w:hAnsi="Times New Roman" w:cs="Times New Roman"/>
          <w:sz w:val="24"/>
          <w:szCs w:val="24"/>
        </w:rPr>
      </w:pPr>
      <w:r w:rsidRPr="00220402">
        <w:rPr>
          <w:rFonts w:ascii="Times New Roman" w:hAnsi="Times New Roman" w:cs="Times New Roman"/>
          <w:b/>
          <w:bCs/>
          <w:i/>
          <w:iCs/>
          <w:color w:val="000000"/>
          <w:spacing w:val="-3"/>
          <w:sz w:val="24"/>
          <w:szCs w:val="24"/>
        </w:rPr>
        <w:t>8.7</w:t>
      </w:r>
      <w:r w:rsidRPr="00220402">
        <w:rPr>
          <w:rFonts w:ascii="Times New Roman" w:hAnsi="Times New Roman" w:cs="Times New Roman"/>
          <w:b/>
          <w:bCs/>
          <w:i/>
          <w:iCs/>
          <w:color w:val="000000"/>
          <w:sz w:val="24"/>
          <w:szCs w:val="24"/>
        </w:rPr>
        <w:tab/>
      </w:r>
      <w:r w:rsidRPr="00220402">
        <w:rPr>
          <w:rFonts w:ascii="Times New Roman" w:hAnsi="Times New Roman" w:cs="Times New Roman" w:hint="eastAsia"/>
          <w:b/>
          <w:bCs/>
          <w:i/>
          <w:iCs/>
          <w:color w:val="000000"/>
          <w:spacing w:val="-1"/>
          <w:sz w:val="24"/>
          <w:szCs w:val="24"/>
        </w:rPr>
        <w:t>与器械交互人员的技能和行为</w:t>
      </w:r>
      <w:r w:rsidR="00FA53D6">
        <w:rPr>
          <w:rFonts w:ascii="Times New Roman" w:hAnsi="Times New Roman" w:cs="Times New Roman" w:hint="eastAsia"/>
          <w:b/>
          <w:bCs/>
          <w:i/>
          <w:iCs/>
          <w:color w:val="000000"/>
          <w:spacing w:val="-1"/>
          <w:sz w:val="24"/>
          <w:szCs w:val="24"/>
        </w:rPr>
        <w:t>（</w:t>
      </w:r>
      <w:r w:rsidRPr="00220402">
        <w:rPr>
          <w:rFonts w:ascii="Times New Roman" w:hAnsi="Times New Roman" w:cs="Times New Roman" w:hint="eastAsia"/>
          <w:b/>
          <w:bCs/>
          <w:i/>
          <w:iCs/>
          <w:color w:val="000000"/>
          <w:spacing w:val="-1"/>
          <w:sz w:val="24"/>
          <w:szCs w:val="24"/>
        </w:rPr>
        <w:t>从测试概念</w:t>
      </w:r>
      <w:r w:rsidR="00FA53D6">
        <w:rPr>
          <w:rFonts w:ascii="Times New Roman" w:hAnsi="Times New Roman" w:cs="Times New Roman" w:hint="eastAsia"/>
          <w:b/>
          <w:bCs/>
          <w:i/>
          <w:iCs/>
          <w:color w:val="000000"/>
          <w:spacing w:val="-1"/>
          <w:sz w:val="24"/>
          <w:szCs w:val="24"/>
        </w:rPr>
        <w:t>）</w:t>
      </w:r>
    </w:p>
    <w:p w:rsidR="0000000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诊断器械</w:t>
      </w:r>
      <w:r w:rsidR="00614AF3" w:rsidRPr="00220402">
        <w:rPr>
          <w:rFonts w:ascii="Times New Roman" w:hAnsi="Times New Roman" w:cs="Times New Roman" w:hint="eastAsia"/>
          <w:sz w:val="21"/>
          <w:szCs w:val="21"/>
        </w:rPr>
        <w:t>的使用</w:t>
      </w:r>
      <w:r w:rsidRPr="00220402">
        <w:rPr>
          <w:rFonts w:ascii="Times New Roman" w:hAnsi="Times New Roman" w:cs="Times New Roman" w:hint="eastAsia"/>
          <w:sz w:val="21"/>
          <w:szCs w:val="21"/>
        </w:rPr>
        <w:t>通常需要</w:t>
      </w:r>
      <w:r w:rsidR="00614AF3" w:rsidRPr="00220402">
        <w:rPr>
          <w:rFonts w:ascii="Times New Roman" w:hAnsi="Times New Roman" w:cs="Times New Roman" w:hint="eastAsia"/>
          <w:sz w:val="21"/>
          <w:szCs w:val="21"/>
        </w:rPr>
        <w:t>接受过</w:t>
      </w:r>
      <w:r w:rsidRPr="00220402">
        <w:rPr>
          <w:rFonts w:ascii="Times New Roman" w:hAnsi="Times New Roman" w:cs="Times New Roman" w:hint="eastAsia"/>
          <w:sz w:val="21"/>
          <w:szCs w:val="21"/>
        </w:rPr>
        <w:t>不同</w:t>
      </w:r>
      <w:r w:rsidR="00614AF3" w:rsidRPr="00220402">
        <w:rPr>
          <w:rFonts w:ascii="Times New Roman" w:hAnsi="Times New Roman" w:cs="Times New Roman" w:hint="eastAsia"/>
          <w:sz w:val="21"/>
          <w:szCs w:val="21"/>
        </w:rPr>
        <w:t>水平的</w:t>
      </w:r>
      <w:r w:rsidRPr="00220402">
        <w:rPr>
          <w:rFonts w:ascii="Times New Roman" w:hAnsi="Times New Roman" w:cs="Times New Roman" w:hint="eastAsia"/>
          <w:sz w:val="21"/>
          <w:szCs w:val="21"/>
        </w:rPr>
        <w:t>培训或</w:t>
      </w:r>
      <w:r w:rsidR="00614AF3" w:rsidRPr="00220402">
        <w:rPr>
          <w:rFonts w:ascii="Times New Roman" w:hAnsi="Times New Roman" w:cs="Times New Roman" w:hint="eastAsia"/>
          <w:sz w:val="21"/>
          <w:szCs w:val="21"/>
        </w:rPr>
        <w:t>具有不同</w:t>
      </w:r>
      <w:r w:rsidRPr="00220402">
        <w:rPr>
          <w:rFonts w:ascii="Times New Roman" w:hAnsi="Times New Roman" w:cs="Times New Roman" w:hint="eastAsia"/>
          <w:sz w:val="21"/>
          <w:szCs w:val="21"/>
        </w:rPr>
        <w:t>技能</w:t>
      </w:r>
      <w:r w:rsidR="00614AF3" w:rsidRPr="00220402">
        <w:rPr>
          <w:rFonts w:ascii="Times New Roman" w:hAnsi="Times New Roman" w:cs="Times New Roman" w:hint="eastAsia"/>
          <w:sz w:val="21"/>
          <w:szCs w:val="21"/>
        </w:rPr>
        <w:t>的人员进行多项活动</w:t>
      </w:r>
      <w:r w:rsidRPr="00220402">
        <w:rPr>
          <w:rFonts w:ascii="Times New Roman" w:hAnsi="Times New Roman" w:cs="Times New Roman" w:hint="eastAsia"/>
          <w:sz w:val="21"/>
          <w:szCs w:val="21"/>
        </w:rPr>
        <w:t>，例如：外行，抽血者，实验室技术员，病理学家，放射科医生。这些活动可能包括</w:t>
      </w:r>
      <w:r w:rsidR="00BE65E7" w:rsidRPr="00220402">
        <w:rPr>
          <w:rFonts w:ascii="Times New Roman" w:hAnsi="Times New Roman" w:cs="Times New Roman" w:hint="eastAsia"/>
          <w:sz w:val="21"/>
          <w:szCs w:val="21"/>
        </w:rPr>
        <w:t>采集</w:t>
      </w:r>
      <w:r w:rsidRPr="00220402">
        <w:rPr>
          <w:rFonts w:ascii="Times New Roman" w:hAnsi="Times New Roman" w:cs="Times New Roman" w:hint="eastAsia"/>
          <w:sz w:val="21"/>
          <w:szCs w:val="21"/>
        </w:rPr>
        <w:t>和准备样品，</w:t>
      </w:r>
      <w:r w:rsidR="00614AF3" w:rsidRPr="00220402">
        <w:rPr>
          <w:rFonts w:ascii="Times New Roman" w:hAnsi="Times New Roman" w:cs="Times New Roman" w:hint="eastAsia"/>
          <w:sz w:val="21"/>
          <w:szCs w:val="21"/>
        </w:rPr>
        <w:t>将器械</w:t>
      </w:r>
      <w:r w:rsidRPr="00220402">
        <w:rPr>
          <w:rFonts w:ascii="Times New Roman" w:hAnsi="Times New Roman" w:cs="Times New Roman" w:hint="eastAsia"/>
          <w:sz w:val="21"/>
          <w:szCs w:val="21"/>
        </w:rPr>
        <w:t>定位</w:t>
      </w:r>
      <w:r w:rsidR="00614AF3" w:rsidRPr="00220402">
        <w:rPr>
          <w:rFonts w:ascii="Times New Roman" w:hAnsi="Times New Roman" w:cs="Times New Roman" w:hint="eastAsia"/>
          <w:sz w:val="21"/>
          <w:szCs w:val="21"/>
        </w:rPr>
        <w:t>到受试者身上</w:t>
      </w:r>
      <w:r w:rsidRPr="00220402">
        <w:rPr>
          <w:rFonts w:ascii="Times New Roman" w:hAnsi="Times New Roman" w:cs="Times New Roman" w:hint="eastAsia"/>
          <w:sz w:val="21"/>
          <w:szCs w:val="21"/>
        </w:rPr>
        <w:t>，和解释视觉输出。当任务</w:t>
      </w:r>
      <w:r w:rsidR="00614AF3" w:rsidRPr="00220402">
        <w:rPr>
          <w:rFonts w:ascii="Times New Roman" w:hAnsi="Times New Roman" w:cs="Times New Roman" w:hint="eastAsia"/>
          <w:sz w:val="21"/>
          <w:szCs w:val="21"/>
        </w:rPr>
        <w:t>要求具备</w:t>
      </w:r>
      <w:r w:rsidRPr="00220402">
        <w:rPr>
          <w:rFonts w:ascii="Times New Roman" w:hAnsi="Times New Roman" w:cs="Times New Roman" w:hint="eastAsia"/>
          <w:sz w:val="21"/>
          <w:szCs w:val="21"/>
        </w:rPr>
        <w:t>通过培训</w:t>
      </w:r>
      <w:r w:rsidR="00614AF3" w:rsidRPr="00220402">
        <w:rPr>
          <w:rFonts w:ascii="Times New Roman" w:hAnsi="Times New Roman" w:cs="Times New Roman" w:hint="eastAsia"/>
          <w:sz w:val="21"/>
          <w:szCs w:val="21"/>
        </w:rPr>
        <w:t>获得的技能</w:t>
      </w:r>
      <w:r w:rsidRPr="00220402">
        <w:rPr>
          <w:rFonts w:ascii="Times New Roman" w:hAnsi="Times New Roman" w:cs="Times New Roman" w:hint="eastAsia"/>
          <w:sz w:val="21"/>
          <w:szCs w:val="21"/>
        </w:rPr>
        <w:t>、学科知识、阅读图像和</w:t>
      </w:r>
      <w:r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或波形</w:t>
      </w:r>
      <w:r w:rsidR="00614AF3" w:rsidRPr="00220402">
        <w:rPr>
          <w:rFonts w:ascii="Times New Roman" w:hAnsi="Times New Roman" w:cs="Times New Roman" w:hint="eastAsia"/>
          <w:sz w:val="21"/>
          <w:szCs w:val="21"/>
        </w:rPr>
        <w:t>的能力</w:t>
      </w:r>
      <w:r w:rsidRPr="00220402">
        <w:rPr>
          <w:rFonts w:ascii="Times New Roman" w:hAnsi="Times New Roman" w:cs="Times New Roman" w:hint="eastAsia"/>
          <w:sz w:val="21"/>
          <w:szCs w:val="21"/>
        </w:rPr>
        <w:t>，和经验</w:t>
      </w:r>
      <w:r w:rsidR="00614AF3" w:rsidRPr="00220402">
        <w:rPr>
          <w:rFonts w:ascii="Times New Roman" w:hAnsi="Times New Roman" w:cs="Times New Roman" w:hint="eastAsia"/>
          <w:sz w:val="21"/>
          <w:szCs w:val="21"/>
        </w:rPr>
        <w:t>时</w:t>
      </w:r>
      <w:r w:rsidRPr="00220402">
        <w:rPr>
          <w:rFonts w:ascii="Times New Roman" w:hAnsi="Times New Roman" w:cs="Times New Roman" w:hint="eastAsia"/>
          <w:sz w:val="21"/>
          <w:szCs w:val="21"/>
        </w:rPr>
        <w:t>，人类表现的差异并不少见</w:t>
      </w:r>
      <w:r w:rsidR="00614AF3" w:rsidRPr="00220402">
        <w:rPr>
          <w:rFonts w:ascii="Times New Roman" w:hAnsi="Times New Roman" w:cs="Times New Roman" w:hint="eastAsia"/>
          <w:sz w:val="21"/>
          <w:szCs w:val="21"/>
        </w:rPr>
        <w:t>且可能</w:t>
      </w:r>
      <w:r w:rsidRPr="00220402">
        <w:rPr>
          <w:rFonts w:ascii="Times New Roman" w:hAnsi="Times New Roman" w:cs="Times New Roman" w:hint="eastAsia"/>
          <w:sz w:val="21"/>
          <w:szCs w:val="21"/>
        </w:rPr>
        <w:t>会影响器械的性能。因此，在</w:t>
      </w:r>
      <w:r w:rsidR="00614AF3" w:rsidRPr="00220402">
        <w:rPr>
          <w:rFonts w:ascii="Times New Roman" w:hAnsi="Times New Roman" w:cs="Times New Roman" w:hint="eastAsia"/>
          <w:sz w:val="21"/>
          <w:szCs w:val="21"/>
        </w:rPr>
        <w:t>评价诊断器械的</w:t>
      </w:r>
      <w:r w:rsidRPr="00220402">
        <w:rPr>
          <w:rFonts w:ascii="Times New Roman" w:hAnsi="Times New Roman" w:cs="Times New Roman" w:hint="eastAsia"/>
          <w:sz w:val="21"/>
          <w:szCs w:val="21"/>
        </w:rPr>
        <w:t>临床性能</w:t>
      </w:r>
      <w:r w:rsidR="00614AF3" w:rsidRPr="00220402">
        <w:rPr>
          <w:rFonts w:ascii="Times New Roman" w:hAnsi="Times New Roman" w:cs="Times New Roman" w:hint="eastAsia"/>
          <w:sz w:val="21"/>
          <w:szCs w:val="21"/>
        </w:rPr>
        <w:t>时</w:t>
      </w:r>
      <w:r w:rsidRPr="00220402">
        <w:rPr>
          <w:rFonts w:ascii="Times New Roman" w:hAnsi="Times New Roman" w:cs="Times New Roman" w:hint="eastAsia"/>
          <w:sz w:val="21"/>
          <w:szCs w:val="21"/>
        </w:rPr>
        <w:t>，临床研究</w:t>
      </w:r>
      <w:r w:rsidR="00614AF3" w:rsidRPr="00220402">
        <w:rPr>
          <w:rFonts w:ascii="Times New Roman" w:hAnsi="Times New Roman" w:cs="Times New Roman" w:hint="eastAsia"/>
          <w:sz w:val="21"/>
          <w:szCs w:val="21"/>
        </w:rPr>
        <w:t>方案</w:t>
      </w:r>
      <w:r w:rsidRPr="00220402">
        <w:rPr>
          <w:rFonts w:ascii="Times New Roman" w:hAnsi="Times New Roman" w:cs="Times New Roman" w:hint="eastAsia"/>
          <w:sz w:val="21"/>
          <w:szCs w:val="21"/>
        </w:rPr>
        <w:t>应该</w:t>
      </w:r>
      <w:r w:rsidR="00614AF3" w:rsidRPr="00220402">
        <w:rPr>
          <w:rFonts w:ascii="Times New Roman" w:hAnsi="Times New Roman" w:cs="Times New Roman" w:hint="eastAsia"/>
          <w:sz w:val="21"/>
          <w:szCs w:val="21"/>
        </w:rPr>
        <w:t>会导致与器械交互人员的表现差异</w:t>
      </w:r>
      <w:r w:rsidRPr="00220402">
        <w:rPr>
          <w:rFonts w:ascii="Times New Roman" w:hAnsi="Times New Roman" w:cs="Times New Roman" w:hint="eastAsia"/>
          <w:sz w:val="21"/>
          <w:szCs w:val="21"/>
        </w:rPr>
        <w:t>。</w:t>
      </w:r>
    </w:p>
    <w:p w:rsidR="0051318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有时</w:t>
      </w:r>
      <w:r w:rsidR="00614AF3" w:rsidRPr="00220402">
        <w:rPr>
          <w:rFonts w:ascii="Times New Roman" w:hAnsi="Times New Roman" w:cs="Times New Roman" w:hint="eastAsia"/>
          <w:sz w:val="21"/>
          <w:szCs w:val="21"/>
        </w:rPr>
        <w:t>，有必要进行由不同与器械交互的人员进行的</w:t>
      </w:r>
      <w:r w:rsidRPr="00220402">
        <w:rPr>
          <w:rFonts w:ascii="Times New Roman" w:hAnsi="Times New Roman" w:cs="Times New Roman" w:hint="eastAsia"/>
          <w:sz w:val="21"/>
          <w:szCs w:val="21"/>
        </w:rPr>
        <w:t>更多研究</w:t>
      </w:r>
      <w:r w:rsidR="00614AF3" w:rsidRPr="00220402">
        <w:rPr>
          <w:rFonts w:ascii="Times New Roman" w:hAnsi="Times New Roman" w:cs="Times New Roman" w:hint="eastAsia"/>
          <w:sz w:val="21"/>
          <w:szCs w:val="21"/>
        </w:rPr>
        <w:t>以检验特定器械的性能</w:t>
      </w:r>
      <w:r w:rsidRPr="00220402">
        <w:rPr>
          <w:rFonts w:ascii="Times New Roman" w:hAnsi="Times New Roman" w:cs="Times New Roman" w:hint="eastAsia"/>
          <w:sz w:val="21"/>
          <w:szCs w:val="21"/>
        </w:rPr>
        <w:t>。申办者需要</w:t>
      </w:r>
      <w:r w:rsidR="00614AF3" w:rsidRPr="00220402">
        <w:rPr>
          <w:rFonts w:ascii="Times New Roman" w:hAnsi="Times New Roman" w:cs="Times New Roman" w:hint="eastAsia"/>
          <w:sz w:val="21"/>
          <w:szCs w:val="21"/>
        </w:rPr>
        <w:t>记录为这项研究的参与人员提供的培训</w:t>
      </w:r>
      <w:r w:rsidRPr="00220402">
        <w:rPr>
          <w:rFonts w:ascii="Times New Roman" w:hAnsi="Times New Roman" w:cs="Times New Roman" w:hint="eastAsia"/>
          <w:sz w:val="21"/>
          <w:szCs w:val="21"/>
        </w:rPr>
        <w:t>，并提供培训材料标记为</w:t>
      </w:r>
      <w:r w:rsidR="00614AF3" w:rsidRPr="00220402">
        <w:rPr>
          <w:rFonts w:ascii="Times New Roman" w:hAnsi="Times New Roman" w:cs="Times New Roman" w:hint="eastAsia"/>
          <w:sz w:val="21"/>
          <w:szCs w:val="21"/>
        </w:rPr>
        <w:t>用于</w:t>
      </w:r>
      <w:r w:rsidRPr="00220402">
        <w:rPr>
          <w:rFonts w:ascii="Times New Roman" w:hAnsi="Times New Roman" w:cs="Times New Roman" w:hint="eastAsia"/>
          <w:sz w:val="21"/>
          <w:szCs w:val="21"/>
        </w:rPr>
        <w:t>FDA</w:t>
      </w:r>
      <w:r w:rsidR="00614AF3" w:rsidRPr="00220402">
        <w:rPr>
          <w:rFonts w:ascii="Times New Roman" w:hAnsi="Times New Roman" w:cs="Times New Roman" w:hint="eastAsia"/>
          <w:sz w:val="21"/>
          <w:szCs w:val="21"/>
        </w:rPr>
        <w:t>评审</w:t>
      </w:r>
      <w:r w:rsidRPr="00220402">
        <w:rPr>
          <w:rFonts w:ascii="Times New Roman" w:hAnsi="Times New Roman" w:cs="Times New Roman" w:hint="eastAsia"/>
          <w:sz w:val="21"/>
          <w:szCs w:val="21"/>
        </w:rPr>
        <w:t>。</w:t>
      </w:r>
      <w:r w:rsidR="00614AF3" w:rsidRPr="00220402">
        <w:rPr>
          <w:rFonts w:ascii="Times New Roman" w:hAnsi="Times New Roman" w:cs="Times New Roman" w:hint="eastAsia"/>
          <w:sz w:val="21"/>
          <w:szCs w:val="21"/>
        </w:rPr>
        <w:t>在用于同一位受试者的两种诊断评估的临床性能对比研究中，当由同一个经过培训的人员阅读或解释评估结果时，可能引入读片顺序</w:t>
      </w:r>
      <w:r w:rsidR="00C43EE7" w:rsidRPr="00220402">
        <w:rPr>
          <w:rFonts w:ascii="Times New Roman" w:hAnsi="Times New Roman" w:cs="Times New Roman" w:hint="eastAsia"/>
          <w:sz w:val="21"/>
          <w:szCs w:val="21"/>
        </w:rPr>
        <w:t>偏倚</w:t>
      </w:r>
      <w:r w:rsidR="00614AF3" w:rsidRPr="00220402">
        <w:rPr>
          <w:rFonts w:ascii="Times New Roman" w:hAnsi="Times New Roman" w:cs="Times New Roman" w:hint="eastAsia"/>
          <w:sz w:val="21"/>
          <w:szCs w:val="21"/>
        </w:rPr>
        <w:t>。在这类</w:t>
      </w:r>
      <w:r w:rsidRPr="00220402">
        <w:rPr>
          <w:rFonts w:ascii="Times New Roman" w:hAnsi="Times New Roman" w:cs="Times New Roman" w:hint="eastAsia"/>
          <w:sz w:val="21"/>
          <w:szCs w:val="21"/>
        </w:rPr>
        <w:t>研究中，</w:t>
      </w:r>
      <w:r w:rsidR="00614AF3" w:rsidRPr="00220402">
        <w:rPr>
          <w:rFonts w:ascii="Times New Roman" w:hAnsi="Times New Roman" w:cs="Times New Roman" w:hint="eastAsia"/>
          <w:sz w:val="21"/>
          <w:szCs w:val="21"/>
        </w:rPr>
        <w:t>由于不能在同一时间完成</w:t>
      </w:r>
      <w:r w:rsidRPr="00220402">
        <w:rPr>
          <w:rFonts w:ascii="Times New Roman" w:hAnsi="Times New Roman" w:cs="Times New Roman" w:hint="eastAsia"/>
          <w:sz w:val="21"/>
          <w:szCs w:val="21"/>
        </w:rPr>
        <w:t>不同输出</w:t>
      </w:r>
      <w:r w:rsidR="00D5293B">
        <w:rPr>
          <w:rFonts w:ascii="Times New Roman" w:hAnsi="Times New Roman" w:cs="Times New Roman" w:hint="eastAsia"/>
          <w:sz w:val="21"/>
          <w:szCs w:val="21"/>
        </w:rPr>
        <w:t>（</w:t>
      </w:r>
      <w:r w:rsidRPr="00220402">
        <w:rPr>
          <w:rFonts w:ascii="Times New Roman" w:hAnsi="Times New Roman" w:cs="Times New Roman" w:hint="eastAsia"/>
          <w:sz w:val="21"/>
          <w:szCs w:val="21"/>
        </w:rPr>
        <w:t>如图片、幻灯片</w:t>
      </w:r>
      <w:r w:rsidR="00D5293B">
        <w:rPr>
          <w:rFonts w:ascii="Times New Roman" w:hAnsi="Times New Roman" w:cs="Times New Roman" w:hint="eastAsia"/>
          <w:sz w:val="21"/>
          <w:szCs w:val="21"/>
        </w:rPr>
        <w:t>）</w:t>
      </w:r>
      <w:r w:rsidR="00614AF3" w:rsidRPr="00220402">
        <w:rPr>
          <w:rFonts w:ascii="Times New Roman" w:hAnsi="Times New Roman" w:cs="Times New Roman" w:hint="eastAsia"/>
          <w:sz w:val="21"/>
          <w:szCs w:val="21"/>
        </w:rPr>
        <w:t>，它们是按照某些</w:t>
      </w:r>
      <w:r w:rsidRPr="00220402">
        <w:rPr>
          <w:rFonts w:ascii="Times New Roman" w:hAnsi="Times New Roman" w:cs="Times New Roman" w:hint="eastAsia"/>
          <w:sz w:val="21"/>
          <w:szCs w:val="21"/>
        </w:rPr>
        <w:t>预先确定</w:t>
      </w:r>
      <w:r w:rsidR="00614AF3" w:rsidRPr="00220402">
        <w:rPr>
          <w:rFonts w:ascii="Times New Roman" w:hAnsi="Times New Roman" w:cs="Times New Roman" w:hint="eastAsia"/>
          <w:sz w:val="21"/>
          <w:szCs w:val="21"/>
        </w:rPr>
        <w:t>顺序进行的。当按顺序阅读将两种</w:t>
      </w:r>
      <w:r w:rsidRPr="00220402">
        <w:rPr>
          <w:rFonts w:ascii="Times New Roman" w:hAnsi="Times New Roman" w:cs="Times New Roman" w:hint="eastAsia"/>
          <w:sz w:val="21"/>
          <w:szCs w:val="21"/>
        </w:rPr>
        <w:t>不同评估</w:t>
      </w:r>
      <w:r w:rsidR="00614AF3" w:rsidRPr="00220402">
        <w:rPr>
          <w:rFonts w:ascii="Times New Roman" w:hAnsi="Times New Roman" w:cs="Times New Roman" w:hint="eastAsia"/>
          <w:sz w:val="21"/>
          <w:szCs w:val="21"/>
        </w:rPr>
        <w:t>方法应用于</w:t>
      </w:r>
      <w:r w:rsidRPr="00220402">
        <w:rPr>
          <w:rFonts w:ascii="Times New Roman" w:hAnsi="Times New Roman" w:cs="Times New Roman" w:hint="eastAsia"/>
          <w:sz w:val="21"/>
          <w:szCs w:val="21"/>
        </w:rPr>
        <w:t>同一</w:t>
      </w:r>
      <w:r w:rsidR="00614AF3" w:rsidRPr="00220402">
        <w:rPr>
          <w:rFonts w:ascii="Times New Roman" w:hAnsi="Times New Roman" w:cs="Times New Roman" w:hint="eastAsia"/>
          <w:sz w:val="21"/>
          <w:szCs w:val="21"/>
        </w:rPr>
        <w:t>受试者</w:t>
      </w:r>
      <w:r w:rsidRPr="00220402">
        <w:rPr>
          <w:rFonts w:ascii="Times New Roman" w:hAnsi="Times New Roman" w:cs="Times New Roman" w:hint="eastAsia"/>
          <w:sz w:val="21"/>
          <w:szCs w:val="21"/>
        </w:rPr>
        <w:t>或样本</w:t>
      </w:r>
      <w:r w:rsidR="00614AF3" w:rsidRPr="00220402">
        <w:rPr>
          <w:rFonts w:ascii="Times New Roman" w:hAnsi="Times New Roman" w:cs="Times New Roman" w:hint="eastAsia"/>
          <w:sz w:val="21"/>
          <w:szCs w:val="21"/>
        </w:rPr>
        <w:t>时</w:t>
      </w:r>
      <w:r w:rsidRPr="00220402">
        <w:rPr>
          <w:rFonts w:ascii="Times New Roman" w:hAnsi="Times New Roman" w:cs="Times New Roman" w:hint="eastAsia"/>
          <w:sz w:val="21"/>
          <w:szCs w:val="21"/>
        </w:rPr>
        <w:t>，</w:t>
      </w:r>
      <w:r w:rsidR="00614AF3" w:rsidRPr="00220402">
        <w:rPr>
          <w:rFonts w:ascii="Times New Roman" w:hAnsi="Times New Roman" w:cs="Times New Roman" w:hint="eastAsia"/>
          <w:sz w:val="21"/>
          <w:szCs w:val="21"/>
        </w:rPr>
        <w:t>了解其中一种</w:t>
      </w:r>
      <w:r w:rsidRPr="00220402">
        <w:rPr>
          <w:rFonts w:ascii="Times New Roman" w:hAnsi="Times New Roman" w:cs="Times New Roman" w:hint="eastAsia"/>
          <w:sz w:val="21"/>
          <w:szCs w:val="21"/>
        </w:rPr>
        <w:t>评估</w:t>
      </w:r>
      <w:r w:rsidR="00614AF3" w:rsidRPr="00220402">
        <w:rPr>
          <w:rFonts w:ascii="Times New Roman" w:hAnsi="Times New Roman" w:cs="Times New Roman" w:hint="eastAsia"/>
          <w:sz w:val="21"/>
          <w:szCs w:val="21"/>
        </w:rPr>
        <w:t>的结果</w:t>
      </w:r>
      <w:r w:rsidRPr="00220402">
        <w:rPr>
          <w:rFonts w:ascii="Times New Roman" w:hAnsi="Times New Roman" w:cs="Times New Roman" w:hint="eastAsia"/>
          <w:sz w:val="21"/>
          <w:szCs w:val="21"/>
        </w:rPr>
        <w:t>可能</w:t>
      </w:r>
      <w:r w:rsidR="00614AF3" w:rsidRPr="00220402">
        <w:rPr>
          <w:rFonts w:ascii="Times New Roman" w:hAnsi="Times New Roman" w:cs="Times New Roman" w:hint="eastAsia"/>
          <w:sz w:val="21"/>
          <w:szCs w:val="21"/>
        </w:rPr>
        <w:t>会</w:t>
      </w:r>
      <w:r w:rsidRPr="00220402">
        <w:rPr>
          <w:rFonts w:ascii="Times New Roman" w:hAnsi="Times New Roman" w:cs="Times New Roman" w:hint="eastAsia"/>
          <w:sz w:val="21"/>
          <w:szCs w:val="21"/>
        </w:rPr>
        <w:t>影响</w:t>
      </w:r>
      <w:r w:rsidR="00614AF3" w:rsidRPr="00220402">
        <w:rPr>
          <w:rFonts w:ascii="Times New Roman" w:hAnsi="Times New Roman" w:cs="Times New Roman" w:hint="eastAsia"/>
          <w:sz w:val="21"/>
          <w:szCs w:val="21"/>
        </w:rPr>
        <w:t>另一种方法的</w:t>
      </w:r>
      <w:r w:rsidRPr="00220402">
        <w:rPr>
          <w:rFonts w:ascii="Times New Roman" w:hAnsi="Times New Roman" w:cs="Times New Roman" w:hint="eastAsia"/>
          <w:sz w:val="21"/>
          <w:szCs w:val="21"/>
        </w:rPr>
        <w:t>评估</w:t>
      </w:r>
      <w:r w:rsidR="00614AF3" w:rsidRPr="00220402">
        <w:rPr>
          <w:rFonts w:ascii="Times New Roman" w:hAnsi="Times New Roman" w:cs="Times New Roman" w:hint="eastAsia"/>
          <w:sz w:val="21"/>
          <w:szCs w:val="21"/>
        </w:rPr>
        <w:t>结果</w:t>
      </w:r>
      <w:r w:rsidRPr="00220402">
        <w:rPr>
          <w:rFonts w:ascii="Times New Roman" w:hAnsi="Times New Roman" w:cs="Times New Roman" w:hint="eastAsia"/>
          <w:sz w:val="21"/>
          <w:szCs w:val="21"/>
        </w:rPr>
        <w:t>。对第二次评估的影响也可能是</w:t>
      </w:r>
      <w:r w:rsidR="00614AF3" w:rsidRPr="00220402">
        <w:rPr>
          <w:rFonts w:ascii="Times New Roman" w:hAnsi="Times New Roman" w:cs="Times New Roman" w:hint="eastAsia"/>
          <w:sz w:val="21"/>
          <w:szCs w:val="21"/>
        </w:rPr>
        <w:t>因简单地增加</w:t>
      </w:r>
      <w:r w:rsidRPr="00220402">
        <w:rPr>
          <w:rFonts w:ascii="Times New Roman" w:hAnsi="Times New Roman" w:cs="Times New Roman" w:hint="eastAsia"/>
          <w:sz w:val="21"/>
          <w:szCs w:val="21"/>
        </w:rPr>
        <w:t>评估时间</w:t>
      </w:r>
      <w:r w:rsidR="00614AF3" w:rsidRPr="00220402">
        <w:rPr>
          <w:rFonts w:ascii="Times New Roman" w:hAnsi="Times New Roman" w:cs="Times New Roman" w:hint="eastAsia"/>
          <w:sz w:val="21"/>
          <w:szCs w:val="21"/>
        </w:rPr>
        <w:t>而混淆</w:t>
      </w:r>
      <w:r w:rsidRPr="00220402">
        <w:rPr>
          <w:rFonts w:ascii="Times New Roman" w:hAnsi="Times New Roman" w:cs="Times New Roman" w:hint="eastAsia"/>
          <w:sz w:val="21"/>
          <w:szCs w:val="21"/>
        </w:rPr>
        <w:t>。</w:t>
      </w:r>
      <w:r w:rsidR="00614AF3" w:rsidRPr="00220402">
        <w:rPr>
          <w:rFonts w:ascii="Times New Roman" w:hAnsi="Times New Roman" w:cs="Times New Roman" w:hint="eastAsia"/>
          <w:sz w:val="21"/>
          <w:szCs w:val="21"/>
        </w:rPr>
        <w:t>减小</w:t>
      </w:r>
      <w:r w:rsidRPr="00220402">
        <w:rPr>
          <w:rFonts w:ascii="Times New Roman" w:hAnsi="Times New Roman" w:cs="Times New Roman" w:hint="eastAsia"/>
          <w:sz w:val="21"/>
          <w:szCs w:val="21"/>
        </w:rPr>
        <w:t>阅读顺序</w:t>
      </w:r>
      <w:r w:rsidR="00614AF3" w:rsidRPr="00220402">
        <w:rPr>
          <w:rFonts w:ascii="Times New Roman" w:hAnsi="Times New Roman" w:cs="Times New Roman" w:hint="eastAsia"/>
          <w:sz w:val="21"/>
          <w:szCs w:val="21"/>
        </w:rPr>
        <w:t>偏倚的</w:t>
      </w:r>
      <w:r w:rsidRPr="00220402">
        <w:rPr>
          <w:rFonts w:ascii="Times New Roman" w:hAnsi="Times New Roman" w:cs="Times New Roman" w:hint="eastAsia"/>
          <w:sz w:val="21"/>
          <w:szCs w:val="21"/>
        </w:rPr>
        <w:t>一</w:t>
      </w:r>
      <w:r w:rsidR="00614AF3" w:rsidRPr="00220402">
        <w:rPr>
          <w:rFonts w:ascii="Times New Roman" w:hAnsi="Times New Roman" w:cs="Times New Roman" w:hint="eastAsia"/>
          <w:sz w:val="21"/>
          <w:szCs w:val="21"/>
        </w:rPr>
        <w:t>种</w:t>
      </w:r>
      <w:r w:rsidRPr="00220402">
        <w:rPr>
          <w:rFonts w:ascii="Times New Roman" w:hAnsi="Times New Roman" w:cs="Times New Roman" w:hint="eastAsia"/>
          <w:sz w:val="21"/>
          <w:szCs w:val="21"/>
        </w:rPr>
        <w:t>方法是</w:t>
      </w:r>
      <w:r w:rsidR="00614AF3" w:rsidRPr="00220402">
        <w:rPr>
          <w:rFonts w:ascii="Times New Roman" w:hAnsi="Times New Roman" w:cs="Times New Roman" w:hint="eastAsia"/>
          <w:sz w:val="21"/>
          <w:szCs w:val="21"/>
        </w:rPr>
        <w:t>在评估间隔</w:t>
      </w:r>
      <w:r w:rsidRPr="00220402">
        <w:rPr>
          <w:rFonts w:ascii="Times New Roman" w:hAnsi="Times New Roman" w:cs="Times New Roman" w:hint="eastAsia"/>
          <w:sz w:val="21"/>
          <w:szCs w:val="21"/>
        </w:rPr>
        <w:t>很长一段时间</w:t>
      </w:r>
      <w:r w:rsidR="00614AF3" w:rsidRPr="00220402">
        <w:rPr>
          <w:rFonts w:ascii="Times New Roman" w:hAnsi="Times New Roman" w:cs="Times New Roman" w:hint="eastAsia"/>
          <w:sz w:val="21"/>
          <w:szCs w:val="21"/>
        </w:rPr>
        <w:t xml:space="preserve"> </w:t>
      </w:r>
      <w:r w:rsidR="00451D63">
        <w:rPr>
          <w:rFonts w:ascii="Times New Roman" w:hAnsi="Times New Roman" w:cs="Times New Roman" w:hint="eastAsia"/>
          <w:sz w:val="21"/>
          <w:szCs w:val="21"/>
        </w:rPr>
        <w:t>（</w:t>
      </w:r>
      <w:r w:rsidR="00451D63" w:rsidRPr="00220402">
        <w:rPr>
          <w:rFonts w:ascii="Times New Roman" w:hAnsi="Times New Roman" w:cs="Times New Roman" w:hint="eastAsia"/>
          <w:sz w:val="21"/>
          <w:szCs w:val="21"/>
        </w:rPr>
        <w:t xml:space="preserve"> </w:t>
      </w:r>
      <w:r w:rsidRPr="00220402">
        <w:rPr>
          <w:rFonts w:ascii="Times New Roman" w:hAnsi="Times New Roman" w:cs="Times New Roman" w:hint="eastAsia"/>
          <w:sz w:val="21"/>
          <w:szCs w:val="21"/>
        </w:rPr>
        <w:t>“</w:t>
      </w:r>
      <w:r w:rsidR="00614AF3" w:rsidRPr="00220402">
        <w:rPr>
          <w:rFonts w:ascii="Times New Roman" w:hAnsi="Times New Roman" w:cs="Times New Roman" w:hint="eastAsia"/>
          <w:sz w:val="21"/>
          <w:szCs w:val="21"/>
        </w:rPr>
        <w:t>洗脱</w:t>
      </w:r>
      <w:r w:rsidRPr="00220402">
        <w:rPr>
          <w:rFonts w:ascii="Times New Roman" w:hAnsi="Times New Roman" w:cs="Times New Roman" w:hint="eastAsia"/>
          <w:sz w:val="21"/>
          <w:szCs w:val="21"/>
        </w:rPr>
        <w:t>”</w:t>
      </w:r>
      <w:r w:rsidR="00614AF3" w:rsidRPr="00220402">
        <w:rPr>
          <w:rFonts w:ascii="Times New Roman" w:hAnsi="Times New Roman" w:cs="Times New Roman" w:hint="eastAsia"/>
          <w:sz w:val="21"/>
          <w:szCs w:val="21"/>
        </w:rPr>
        <w:t>期</w:t>
      </w:r>
      <w:r w:rsidR="00451D63">
        <w:rPr>
          <w:rFonts w:ascii="Times New Roman" w:hAnsi="Times New Roman" w:cs="Times New Roman" w:hint="eastAsia"/>
          <w:sz w:val="21"/>
          <w:szCs w:val="21"/>
        </w:rPr>
        <w:t>）</w:t>
      </w:r>
      <w:r w:rsidRPr="00220402">
        <w:rPr>
          <w:rFonts w:ascii="Times New Roman" w:hAnsi="Times New Roman" w:cs="Times New Roman" w:hint="eastAsia"/>
          <w:sz w:val="21"/>
          <w:szCs w:val="21"/>
        </w:rPr>
        <w:t>，</w:t>
      </w:r>
      <w:r w:rsidR="00614AF3" w:rsidRPr="00220402">
        <w:rPr>
          <w:rFonts w:ascii="Times New Roman" w:hAnsi="Times New Roman" w:cs="Times New Roman" w:hint="eastAsia"/>
          <w:sz w:val="21"/>
          <w:szCs w:val="21"/>
        </w:rPr>
        <w:t>以便</w:t>
      </w:r>
      <w:r w:rsidRPr="00220402">
        <w:rPr>
          <w:rFonts w:ascii="Times New Roman" w:hAnsi="Times New Roman" w:cs="Times New Roman" w:hint="eastAsia"/>
          <w:sz w:val="21"/>
          <w:szCs w:val="21"/>
        </w:rPr>
        <w:t>消除</w:t>
      </w:r>
      <w:r w:rsidR="00614AF3" w:rsidRPr="00220402">
        <w:rPr>
          <w:rFonts w:ascii="Times New Roman" w:hAnsi="Times New Roman" w:cs="Times New Roman" w:hint="eastAsia"/>
          <w:sz w:val="21"/>
          <w:szCs w:val="21"/>
        </w:rPr>
        <w:t>阅片者</w:t>
      </w:r>
      <w:r w:rsidRPr="00220402">
        <w:rPr>
          <w:rFonts w:ascii="Times New Roman" w:hAnsi="Times New Roman" w:cs="Times New Roman" w:hint="eastAsia"/>
          <w:sz w:val="21"/>
          <w:szCs w:val="21"/>
        </w:rPr>
        <w:t>第一次评估</w:t>
      </w:r>
      <w:r w:rsidR="00614AF3" w:rsidRPr="00220402">
        <w:rPr>
          <w:rFonts w:ascii="Times New Roman" w:hAnsi="Times New Roman" w:cs="Times New Roman" w:hint="eastAsia"/>
          <w:sz w:val="21"/>
          <w:szCs w:val="21"/>
        </w:rPr>
        <w:t>的记忆</w:t>
      </w:r>
      <w:r w:rsidRPr="00220402">
        <w:rPr>
          <w:rFonts w:ascii="Times New Roman" w:hAnsi="Times New Roman" w:cs="Times New Roman" w:hint="eastAsia"/>
          <w:sz w:val="21"/>
          <w:szCs w:val="21"/>
        </w:rPr>
        <w:t>。其他措施</w:t>
      </w:r>
      <w:r w:rsidR="00614AF3" w:rsidRPr="00220402">
        <w:rPr>
          <w:rFonts w:ascii="Times New Roman" w:hAnsi="Times New Roman" w:cs="Times New Roman" w:hint="eastAsia"/>
          <w:sz w:val="21"/>
          <w:szCs w:val="21"/>
        </w:rPr>
        <w:t>也是</w:t>
      </w:r>
      <w:r w:rsidRPr="00220402">
        <w:rPr>
          <w:rFonts w:ascii="Times New Roman" w:hAnsi="Times New Roman" w:cs="Times New Roman" w:hint="eastAsia"/>
          <w:sz w:val="21"/>
          <w:szCs w:val="21"/>
        </w:rPr>
        <w:t>可能的，</w:t>
      </w:r>
      <w:r w:rsidR="00614AF3" w:rsidRPr="00220402">
        <w:rPr>
          <w:rFonts w:ascii="Times New Roman" w:hAnsi="Times New Roman" w:cs="Times New Roman" w:hint="eastAsia"/>
          <w:sz w:val="21"/>
          <w:szCs w:val="21"/>
        </w:rPr>
        <w:t>但</w:t>
      </w:r>
      <w:r w:rsidRPr="00220402">
        <w:rPr>
          <w:rFonts w:ascii="Times New Roman" w:hAnsi="Times New Roman" w:cs="Times New Roman" w:hint="eastAsia"/>
          <w:sz w:val="21"/>
          <w:szCs w:val="21"/>
        </w:rPr>
        <w:t>我们建议申办者咨询</w:t>
      </w:r>
      <w:r w:rsidR="00614AF3" w:rsidRPr="00220402">
        <w:rPr>
          <w:rFonts w:ascii="Times New Roman" w:hAnsi="Times New Roman" w:cs="Times New Roman" w:hint="eastAsia"/>
          <w:sz w:val="21"/>
          <w:szCs w:val="21"/>
        </w:rPr>
        <w:t>FDA</w:t>
      </w:r>
      <w:r w:rsidR="00614AF3" w:rsidRPr="00220402">
        <w:rPr>
          <w:rFonts w:ascii="Times New Roman" w:hAnsi="Times New Roman" w:cs="Times New Roman" w:hint="eastAsia"/>
          <w:sz w:val="21"/>
          <w:szCs w:val="21"/>
        </w:rPr>
        <w:t>评审</w:t>
      </w:r>
      <w:r w:rsidRPr="00220402">
        <w:rPr>
          <w:rFonts w:ascii="Times New Roman" w:hAnsi="Times New Roman" w:cs="Times New Roman" w:hint="eastAsia"/>
          <w:sz w:val="21"/>
          <w:szCs w:val="21"/>
        </w:rPr>
        <w:t>部门</w:t>
      </w:r>
      <w:r w:rsidR="00614AF3" w:rsidRPr="00220402">
        <w:rPr>
          <w:rFonts w:ascii="Times New Roman" w:hAnsi="Times New Roman" w:cs="Times New Roman" w:hint="eastAsia"/>
          <w:sz w:val="21"/>
          <w:szCs w:val="21"/>
        </w:rPr>
        <w:t>以便获取</w:t>
      </w:r>
      <w:r w:rsidRPr="00220402">
        <w:rPr>
          <w:rFonts w:ascii="Times New Roman" w:hAnsi="Times New Roman" w:cs="Times New Roman" w:hint="eastAsia"/>
          <w:sz w:val="21"/>
          <w:szCs w:val="21"/>
        </w:rPr>
        <w:t>进一步的信息。</w:t>
      </w:r>
    </w:p>
    <w:p w:rsidR="00513180"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如果</w:t>
      </w:r>
      <w:r w:rsidR="00614AF3" w:rsidRPr="00220402">
        <w:rPr>
          <w:rFonts w:ascii="Times New Roman" w:hAnsi="Times New Roman" w:cs="Times New Roman" w:hint="eastAsia"/>
          <w:sz w:val="21"/>
          <w:szCs w:val="21"/>
        </w:rPr>
        <w:t>进行</w:t>
      </w:r>
      <w:r w:rsidRPr="00220402">
        <w:rPr>
          <w:rFonts w:ascii="Times New Roman" w:hAnsi="Times New Roman" w:cs="Times New Roman" w:hint="eastAsia"/>
          <w:sz w:val="21"/>
          <w:szCs w:val="21"/>
        </w:rPr>
        <w:t>诊断临床性能研究</w:t>
      </w:r>
      <w:r w:rsidR="00614AF3" w:rsidRPr="00220402">
        <w:rPr>
          <w:rFonts w:ascii="Times New Roman" w:hAnsi="Times New Roman" w:cs="Times New Roman" w:hint="eastAsia"/>
          <w:sz w:val="21"/>
          <w:szCs w:val="21"/>
        </w:rPr>
        <w:t>的背景不能反映</w:t>
      </w:r>
      <w:r w:rsidRPr="00220402">
        <w:rPr>
          <w:rFonts w:ascii="Times New Roman" w:hAnsi="Times New Roman" w:cs="Times New Roman" w:hint="eastAsia"/>
          <w:sz w:val="21"/>
          <w:szCs w:val="21"/>
        </w:rPr>
        <w:t>医疗实践，临床性能估计可</w:t>
      </w:r>
      <w:r w:rsidR="00614AF3" w:rsidRPr="00220402">
        <w:rPr>
          <w:rFonts w:ascii="Times New Roman" w:hAnsi="Times New Roman" w:cs="Times New Roman" w:hint="eastAsia"/>
          <w:sz w:val="21"/>
          <w:szCs w:val="21"/>
        </w:rPr>
        <w:t>能存在</w:t>
      </w:r>
      <w:r w:rsidR="00C43EE7" w:rsidRPr="00220402">
        <w:rPr>
          <w:rFonts w:ascii="Times New Roman" w:hAnsi="Times New Roman" w:cs="Times New Roman" w:hint="eastAsia"/>
          <w:sz w:val="21"/>
          <w:szCs w:val="21"/>
        </w:rPr>
        <w:t>偏倚</w:t>
      </w:r>
      <w:r w:rsidR="00614AF3" w:rsidRPr="00220402">
        <w:rPr>
          <w:rFonts w:ascii="Times New Roman" w:hAnsi="Times New Roman" w:cs="Times New Roman" w:hint="eastAsia"/>
          <w:sz w:val="21"/>
          <w:szCs w:val="21"/>
        </w:rPr>
        <w:t>。例如，根据给定环境的不同，目标</w:t>
      </w:r>
      <w:r w:rsidRPr="00220402">
        <w:rPr>
          <w:rFonts w:ascii="Times New Roman" w:hAnsi="Times New Roman" w:cs="Times New Roman" w:hint="eastAsia"/>
          <w:sz w:val="21"/>
          <w:szCs w:val="21"/>
        </w:rPr>
        <w:t>条件</w:t>
      </w:r>
      <w:r w:rsidR="00614AF3" w:rsidRPr="00220402">
        <w:rPr>
          <w:rFonts w:ascii="Times New Roman" w:hAnsi="Times New Roman" w:cs="Times New Roman" w:hint="eastAsia"/>
          <w:sz w:val="21"/>
          <w:szCs w:val="21"/>
        </w:rPr>
        <w:t>的流行病学</w:t>
      </w:r>
      <w:r w:rsidRPr="00220402">
        <w:rPr>
          <w:rFonts w:ascii="Times New Roman" w:hAnsi="Times New Roman" w:cs="Times New Roman" w:hint="eastAsia"/>
          <w:sz w:val="21"/>
          <w:szCs w:val="21"/>
        </w:rPr>
        <w:t>可能会有所不同，并可能因此影响诊断器械性能</w:t>
      </w:r>
      <w:r w:rsidR="00614AF3" w:rsidRPr="00220402">
        <w:rPr>
          <w:rFonts w:ascii="Times New Roman" w:hAnsi="Times New Roman" w:cs="Times New Roman" w:hint="eastAsia"/>
          <w:sz w:val="21"/>
          <w:szCs w:val="21"/>
        </w:rPr>
        <w:t>的估计结果</w:t>
      </w:r>
      <w:r w:rsidRPr="00220402">
        <w:rPr>
          <w:rFonts w:ascii="Times New Roman" w:hAnsi="Times New Roman" w:cs="Times New Roman" w:hint="eastAsia"/>
          <w:sz w:val="21"/>
          <w:szCs w:val="21"/>
        </w:rPr>
        <w:t>。</w:t>
      </w:r>
      <w:r w:rsidR="00614AF3" w:rsidRPr="00220402">
        <w:rPr>
          <w:rFonts w:ascii="Times New Roman" w:hAnsi="Times New Roman" w:cs="Times New Roman" w:hint="eastAsia"/>
          <w:sz w:val="21"/>
          <w:szCs w:val="21"/>
        </w:rPr>
        <w:t>在较高的患病率的情况下，阅片者</w:t>
      </w:r>
      <w:r w:rsidRPr="00220402">
        <w:rPr>
          <w:rFonts w:ascii="Times New Roman" w:hAnsi="Times New Roman" w:cs="Times New Roman" w:hint="eastAsia"/>
          <w:sz w:val="21"/>
          <w:szCs w:val="21"/>
        </w:rPr>
        <w:t>/</w:t>
      </w:r>
      <w:r w:rsidR="00614AF3" w:rsidRPr="00220402">
        <w:rPr>
          <w:rFonts w:ascii="Times New Roman" w:hAnsi="Times New Roman" w:cs="Times New Roman" w:hint="eastAsia"/>
          <w:sz w:val="21"/>
          <w:szCs w:val="21"/>
        </w:rPr>
        <w:t>解释者</w:t>
      </w:r>
      <w:r w:rsidRPr="00220402">
        <w:rPr>
          <w:rFonts w:ascii="Times New Roman" w:hAnsi="Times New Roman" w:cs="Times New Roman" w:hint="eastAsia"/>
          <w:sz w:val="21"/>
          <w:szCs w:val="21"/>
        </w:rPr>
        <w:t>可能</w:t>
      </w:r>
      <w:r w:rsidR="00614AF3" w:rsidRPr="00220402">
        <w:rPr>
          <w:rFonts w:ascii="Times New Roman" w:hAnsi="Times New Roman" w:cs="Times New Roman" w:hint="eastAsia"/>
          <w:sz w:val="21"/>
          <w:szCs w:val="21"/>
        </w:rPr>
        <w:t>会更经常地将研究</w:t>
      </w:r>
      <w:r w:rsidRPr="00220402">
        <w:rPr>
          <w:rFonts w:ascii="Times New Roman" w:hAnsi="Times New Roman" w:cs="Times New Roman" w:hint="eastAsia"/>
          <w:sz w:val="21"/>
          <w:szCs w:val="21"/>
        </w:rPr>
        <w:t>器械结果</w:t>
      </w:r>
      <w:r w:rsidR="00614AF3" w:rsidRPr="00220402">
        <w:rPr>
          <w:rFonts w:ascii="Times New Roman" w:hAnsi="Times New Roman" w:cs="Times New Roman" w:hint="eastAsia"/>
          <w:sz w:val="21"/>
          <w:szCs w:val="21"/>
        </w:rPr>
        <w:t>认为是阳性的</w:t>
      </w:r>
      <w:r w:rsidRPr="00220402">
        <w:rPr>
          <w:rFonts w:ascii="Times New Roman" w:hAnsi="Times New Roman" w:cs="Times New Roman" w:hint="eastAsia"/>
          <w:sz w:val="21"/>
          <w:szCs w:val="21"/>
        </w:rPr>
        <w:t>，从而也影响诊断器械性能</w:t>
      </w:r>
      <w:r w:rsidR="00614AF3" w:rsidRPr="00220402">
        <w:rPr>
          <w:rFonts w:ascii="Times New Roman" w:hAnsi="Times New Roman" w:cs="Times New Roman" w:hint="eastAsia"/>
          <w:sz w:val="21"/>
          <w:szCs w:val="21"/>
        </w:rPr>
        <w:t>的估计结果</w:t>
      </w:r>
      <w:r w:rsidRPr="00220402">
        <w:rPr>
          <w:rFonts w:ascii="Times New Roman" w:hAnsi="Times New Roman" w:cs="Times New Roman" w:hint="eastAsia"/>
          <w:sz w:val="21"/>
          <w:szCs w:val="21"/>
        </w:rPr>
        <w:t>。申办者应该考虑这些类型的</w:t>
      </w:r>
      <w:r w:rsidR="00C43EE7" w:rsidRPr="00220402">
        <w:rPr>
          <w:rFonts w:ascii="Times New Roman" w:hAnsi="Times New Roman" w:cs="Times New Roman" w:hint="eastAsia"/>
          <w:sz w:val="21"/>
          <w:szCs w:val="21"/>
        </w:rPr>
        <w:t>偏倚</w:t>
      </w:r>
      <w:r w:rsidR="00614AF3" w:rsidRPr="00220402">
        <w:rPr>
          <w:rFonts w:ascii="Times New Roman" w:hAnsi="Times New Roman" w:cs="Times New Roman" w:hint="eastAsia"/>
          <w:sz w:val="21"/>
          <w:szCs w:val="21"/>
        </w:rPr>
        <w:t>会</w:t>
      </w:r>
      <w:r w:rsidRPr="00220402">
        <w:rPr>
          <w:rFonts w:ascii="Times New Roman" w:hAnsi="Times New Roman" w:cs="Times New Roman" w:hint="eastAsia"/>
          <w:sz w:val="21"/>
          <w:szCs w:val="21"/>
        </w:rPr>
        <w:t>如何影响他们器械性能</w:t>
      </w:r>
      <w:r w:rsidR="00614AF3" w:rsidRPr="00220402">
        <w:rPr>
          <w:rFonts w:ascii="Times New Roman" w:hAnsi="Times New Roman" w:cs="Times New Roman" w:hint="eastAsia"/>
          <w:sz w:val="21"/>
          <w:szCs w:val="21"/>
        </w:rPr>
        <w:t>的估计记过</w:t>
      </w:r>
      <w:r w:rsidRPr="00220402">
        <w:rPr>
          <w:rFonts w:ascii="Times New Roman" w:hAnsi="Times New Roman" w:cs="Times New Roman" w:hint="eastAsia"/>
          <w:sz w:val="21"/>
          <w:szCs w:val="21"/>
        </w:rPr>
        <w:t>，并</w:t>
      </w:r>
      <w:r w:rsidR="00614AF3" w:rsidRPr="00220402">
        <w:rPr>
          <w:rFonts w:ascii="Times New Roman" w:hAnsi="Times New Roman" w:cs="Times New Roman" w:hint="eastAsia"/>
          <w:sz w:val="21"/>
          <w:szCs w:val="21"/>
        </w:rPr>
        <w:t>尝试</w:t>
      </w:r>
      <w:r w:rsidRPr="00220402">
        <w:rPr>
          <w:rFonts w:ascii="Times New Roman" w:hAnsi="Times New Roman" w:cs="Times New Roman" w:hint="eastAsia"/>
          <w:sz w:val="21"/>
          <w:szCs w:val="21"/>
        </w:rPr>
        <w:t>确保尽可能</w:t>
      </w:r>
      <w:r w:rsidR="00614AF3" w:rsidRPr="00220402">
        <w:rPr>
          <w:rFonts w:ascii="Times New Roman" w:hAnsi="Times New Roman" w:cs="Times New Roman" w:hint="eastAsia"/>
          <w:sz w:val="21"/>
          <w:szCs w:val="21"/>
        </w:rPr>
        <w:t>地</w:t>
      </w:r>
      <w:r w:rsidRPr="00220402">
        <w:rPr>
          <w:rFonts w:ascii="Times New Roman" w:hAnsi="Times New Roman" w:cs="Times New Roman" w:hint="eastAsia"/>
          <w:sz w:val="21"/>
          <w:szCs w:val="21"/>
        </w:rPr>
        <w:t>控制</w:t>
      </w:r>
      <w:r w:rsidR="00614AF3" w:rsidRPr="00220402">
        <w:rPr>
          <w:rFonts w:ascii="Times New Roman" w:hAnsi="Times New Roman" w:cs="Times New Roman" w:hint="eastAsia"/>
          <w:sz w:val="21"/>
          <w:szCs w:val="21"/>
        </w:rPr>
        <w:t>它们</w:t>
      </w:r>
      <w:r w:rsidRPr="00220402">
        <w:rPr>
          <w:rFonts w:ascii="Times New Roman" w:hAnsi="Times New Roman" w:cs="Times New Roman" w:hint="eastAsia"/>
          <w:sz w:val="21"/>
          <w:szCs w:val="21"/>
        </w:rPr>
        <w:t>。</w:t>
      </w:r>
    </w:p>
    <w:p w:rsidR="008B7B75" w:rsidRPr="00220402" w:rsidRDefault="008B7B75">
      <w:pPr>
        <w:jc w:val="both"/>
        <w:rPr>
          <w:rFonts w:ascii="Times New Roman" w:hAnsi="Times New Roman" w:cs="Times New Roman"/>
          <w:b/>
          <w:bCs/>
          <w:i/>
          <w:iCs/>
          <w:color w:val="000000"/>
          <w:sz w:val="21"/>
          <w:szCs w:val="21"/>
        </w:rPr>
      </w:pPr>
      <w:bookmarkStart w:id="41" w:name="bookmark58"/>
      <w:r w:rsidRPr="00220402">
        <w:rPr>
          <w:rFonts w:ascii="Times New Roman" w:hAnsi="Times New Roman" w:cs="Times New Roman"/>
          <w:b/>
          <w:bCs/>
          <w:i/>
          <w:iCs/>
          <w:color w:val="000000"/>
          <w:sz w:val="21"/>
          <w:szCs w:val="21"/>
        </w:rPr>
        <w:br w:type="page"/>
      </w:r>
    </w:p>
    <w:p w:rsidR="008B7B75" w:rsidRPr="00220402" w:rsidRDefault="008B7B75" w:rsidP="001C274C">
      <w:pPr>
        <w:spacing w:beforeLines="50" w:afterLines="50"/>
        <w:jc w:val="both"/>
        <w:rPr>
          <w:rFonts w:ascii="Times New Roman" w:hAnsi="Times New Roman" w:cs="Times New Roman"/>
          <w:b/>
          <w:bCs/>
          <w:i/>
          <w:iCs/>
          <w:color w:val="000000"/>
          <w:sz w:val="24"/>
          <w:szCs w:val="24"/>
        </w:rPr>
      </w:pPr>
      <w:r w:rsidRPr="00220402">
        <w:rPr>
          <w:rFonts w:ascii="Times New Roman" w:hAnsi="Times New Roman" w:cs="Times New Roman"/>
          <w:b/>
          <w:bCs/>
          <w:i/>
          <w:iCs/>
          <w:color w:val="000000"/>
          <w:sz w:val="24"/>
          <w:szCs w:val="24"/>
        </w:rPr>
        <w:lastRenderedPageBreak/>
        <w:t>8</w:t>
      </w:r>
      <w:bookmarkEnd w:id="41"/>
      <w:r w:rsidRPr="00220402">
        <w:rPr>
          <w:rFonts w:ascii="Times New Roman" w:hAnsi="Times New Roman" w:cs="Times New Roman"/>
          <w:b/>
          <w:bCs/>
          <w:i/>
          <w:iCs/>
          <w:color w:val="000000"/>
          <w:sz w:val="24"/>
          <w:szCs w:val="24"/>
        </w:rPr>
        <w:t>.8</w:t>
      </w:r>
      <w:r w:rsidRPr="00220402">
        <w:rPr>
          <w:rFonts w:ascii="Times New Roman" w:hAnsi="Times New Roman"/>
          <w:b/>
          <w:bCs/>
          <w:i/>
          <w:iCs/>
          <w:color w:val="000000"/>
          <w:sz w:val="24"/>
          <w:szCs w:val="24"/>
        </w:rPr>
        <w:tab/>
      </w:r>
      <w:r w:rsidR="00614AF3" w:rsidRPr="00220402">
        <w:rPr>
          <w:rFonts w:ascii="Times New Roman" w:hAnsi="Times New Roman" w:cs="Times New Roman" w:hint="eastAsia"/>
          <w:b/>
          <w:bCs/>
          <w:i/>
          <w:iCs/>
          <w:color w:val="000000"/>
          <w:sz w:val="24"/>
          <w:szCs w:val="24"/>
        </w:rPr>
        <w:t>诊断临床性能研究的常见偏倚类型</w:t>
      </w:r>
    </w:p>
    <w:p w:rsidR="008065A6" w:rsidRDefault="008B7B75" w:rsidP="001C274C">
      <w:pPr>
        <w:spacing w:beforeLines="50" w:afterLines="50"/>
        <w:jc w:val="both"/>
        <w:rPr>
          <w:rFonts w:ascii="Times New Roman" w:hAnsi="Times New Roman" w:cs="Times New Roman"/>
          <w:sz w:val="21"/>
          <w:szCs w:val="21"/>
        </w:rPr>
      </w:pPr>
      <w:r w:rsidRPr="00220402">
        <w:rPr>
          <w:rFonts w:ascii="Times New Roman" w:hAnsi="Times New Roman" w:cs="Times New Roman" w:hint="eastAsia"/>
          <w:sz w:val="21"/>
          <w:szCs w:val="21"/>
        </w:rPr>
        <w:t>在</w:t>
      </w:r>
      <w:r w:rsidR="00614AF3" w:rsidRPr="00220402">
        <w:rPr>
          <w:rFonts w:ascii="Times New Roman" w:hAnsi="Times New Roman" w:cs="Times New Roman" w:hint="eastAsia"/>
          <w:sz w:val="21"/>
          <w:szCs w:val="21"/>
        </w:rPr>
        <w:t>第</w:t>
      </w:r>
      <w:r w:rsidRPr="00220402">
        <w:rPr>
          <w:rFonts w:ascii="Times New Roman" w:hAnsi="Times New Roman" w:cs="Times New Roman" w:hint="eastAsia"/>
          <w:sz w:val="21"/>
          <w:szCs w:val="21"/>
        </w:rPr>
        <w:t>6.2</w:t>
      </w:r>
      <w:r w:rsidR="00874249">
        <w:rPr>
          <w:rFonts w:ascii="Times New Roman" w:hAnsi="Times New Roman" w:cs="Times New Roman" w:hint="eastAsia"/>
          <w:sz w:val="21"/>
          <w:szCs w:val="21"/>
        </w:rPr>
        <w:t>部分</w:t>
      </w:r>
      <w:r w:rsidRPr="00220402">
        <w:rPr>
          <w:rFonts w:ascii="Times New Roman" w:hAnsi="Times New Roman" w:cs="Times New Roman" w:hint="eastAsia"/>
          <w:sz w:val="21"/>
          <w:szCs w:val="21"/>
        </w:rPr>
        <w:t>中，讨论了</w:t>
      </w:r>
      <w:r w:rsidR="00614AF3" w:rsidRPr="00220402">
        <w:rPr>
          <w:rFonts w:ascii="Times New Roman" w:hAnsi="Times New Roman" w:cs="Times New Roman" w:hint="eastAsia"/>
          <w:sz w:val="21"/>
          <w:szCs w:val="21"/>
        </w:rPr>
        <w:t>最大程度减小</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的重要性</w:t>
      </w:r>
      <w:r w:rsidR="00614AF3" w:rsidRPr="00220402">
        <w:rPr>
          <w:rFonts w:ascii="Times New Roman" w:hAnsi="Times New Roman" w:cs="Times New Roman" w:hint="eastAsia"/>
          <w:sz w:val="21"/>
          <w:szCs w:val="21"/>
        </w:rPr>
        <w:t>且</w:t>
      </w:r>
      <w:r w:rsidRPr="00220402">
        <w:rPr>
          <w:rFonts w:ascii="Times New Roman" w:hAnsi="Times New Roman" w:cs="Times New Roman" w:hint="eastAsia"/>
          <w:sz w:val="21"/>
          <w:szCs w:val="21"/>
        </w:rPr>
        <w:t>某些类型的</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会影响</w:t>
      </w:r>
      <w:r w:rsidR="00614AF3" w:rsidRPr="00220402">
        <w:rPr>
          <w:rFonts w:ascii="Times New Roman" w:hAnsi="Times New Roman" w:cs="Times New Roman" w:hint="eastAsia"/>
          <w:sz w:val="21"/>
          <w:szCs w:val="21"/>
        </w:rPr>
        <w:t>在</w:t>
      </w:r>
      <w:r w:rsidRPr="00220402">
        <w:rPr>
          <w:rFonts w:ascii="Times New Roman" w:hAnsi="Times New Roman" w:cs="Times New Roman" w:hint="eastAsia"/>
          <w:sz w:val="21"/>
          <w:szCs w:val="21"/>
        </w:rPr>
        <w:t>前面</w:t>
      </w:r>
      <w:r w:rsidR="00614AF3" w:rsidRPr="00220402">
        <w:rPr>
          <w:rFonts w:ascii="Times New Roman" w:hAnsi="Times New Roman" w:cs="Times New Roman" w:hint="eastAsia"/>
          <w:sz w:val="21"/>
          <w:szCs w:val="21"/>
        </w:rPr>
        <w:t>几节</w:t>
      </w:r>
      <w:r w:rsidRPr="00220402">
        <w:rPr>
          <w:rFonts w:ascii="Times New Roman" w:hAnsi="Times New Roman" w:cs="Times New Roman" w:hint="eastAsia"/>
          <w:sz w:val="21"/>
          <w:szCs w:val="21"/>
        </w:rPr>
        <w:t>介绍的</w:t>
      </w:r>
      <w:r w:rsidR="00614AF3" w:rsidRPr="00220402">
        <w:rPr>
          <w:rFonts w:ascii="Times New Roman" w:hAnsi="Times New Roman" w:cs="Times New Roman" w:hint="eastAsia"/>
          <w:sz w:val="21"/>
          <w:szCs w:val="21"/>
        </w:rPr>
        <w:t>诊断临床性能研究</w:t>
      </w:r>
      <w:r w:rsidRPr="00220402">
        <w:rPr>
          <w:rFonts w:ascii="Times New Roman" w:hAnsi="Times New Roman" w:cs="Times New Roman" w:hint="eastAsia"/>
          <w:sz w:val="21"/>
          <w:szCs w:val="21"/>
        </w:rPr>
        <w:t>。这些和其他一些类型的</w:t>
      </w:r>
      <w:r w:rsidR="00C43EE7" w:rsidRPr="00220402">
        <w:rPr>
          <w:rFonts w:ascii="Times New Roman" w:hAnsi="Times New Roman" w:cs="Times New Roman" w:hint="eastAsia"/>
          <w:sz w:val="21"/>
          <w:szCs w:val="21"/>
        </w:rPr>
        <w:t>偏倚</w:t>
      </w:r>
      <w:r w:rsidR="00AB6297">
        <w:rPr>
          <w:rFonts w:ascii="Times New Roman" w:hAnsi="Times New Roman" w:cs="Times New Roman" w:hint="eastAsia"/>
          <w:sz w:val="21"/>
          <w:szCs w:val="21"/>
        </w:rPr>
        <w:t>（</w:t>
      </w:r>
      <w:r w:rsidR="00614AF3" w:rsidRPr="00220402">
        <w:rPr>
          <w:rFonts w:ascii="Times New Roman" w:hAnsi="Times New Roman" w:cs="Times New Roman" w:hint="eastAsia"/>
          <w:sz w:val="21"/>
          <w:szCs w:val="21"/>
        </w:rPr>
        <w:t>不能提供</w:t>
      </w:r>
      <w:r w:rsidRPr="00220402">
        <w:rPr>
          <w:rFonts w:ascii="Times New Roman" w:hAnsi="Times New Roman" w:cs="Times New Roman" w:hint="eastAsia"/>
          <w:sz w:val="21"/>
          <w:szCs w:val="21"/>
        </w:rPr>
        <w:t>详尽的</w:t>
      </w:r>
      <w:r w:rsidR="00614AF3" w:rsidRPr="00220402">
        <w:rPr>
          <w:rFonts w:ascii="Times New Roman" w:hAnsi="Times New Roman" w:cs="Times New Roman" w:hint="eastAsia"/>
          <w:sz w:val="21"/>
          <w:szCs w:val="21"/>
        </w:rPr>
        <w:t>列表</w:t>
      </w:r>
      <w:r w:rsidR="00AB6297">
        <w:rPr>
          <w:rFonts w:ascii="Times New Roman" w:hAnsi="Times New Roman" w:cs="Times New Roman" w:hint="eastAsia"/>
          <w:sz w:val="21"/>
          <w:szCs w:val="21"/>
        </w:rPr>
        <w:t>）</w:t>
      </w:r>
      <w:r w:rsidRPr="00220402">
        <w:rPr>
          <w:rFonts w:ascii="Times New Roman" w:hAnsi="Times New Roman" w:cs="Times New Roman" w:hint="eastAsia"/>
          <w:sz w:val="21"/>
          <w:szCs w:val="21"/>
        </w:rPr>
        <w:t>进一步描述如下。</w:t>
      </w:r>
      <w:r w:rsidR="00614AF3" w:rsidRPr="00220402">
        <w:rPr>
          <w:rFonts w:ascii="Times New Roman" w:hAnsi="Times New Roman" w:cs="Times New Roman" w:hint="eastAsia"/>
          <w:sz w:val="21"/>
          <w:szCs w:val="21"/>
        </w:rPr>
        <w:t>我们</w:t>
      </w:r>
      <w:r w:rsidRPr="00220402">
        <w:rPr>
          <w:rFonts w:ascii="Times New Roman" w:hAnsi="Times New Roman" w:cs="Times New Roman" w:hint="eastAsia"/>
          <w:sz w:val="21"/>
          <w:szCs w:val="21"/>
        </w:rPr>
        <w:t>应该</w:t>
      </w:r>
      <w:r w:rsidR="00614AF3" w:rsidRPr="00220402">
        <w:rPr>
          <w:rFonts w:ascii="Times New Roman" w:hAnsi="Times New Roman" w:cs="Times New Roman" w:hint="eastAsia"/>
          <w:sz w:val="21"/>
          <w:szCs w:val="21"/>
        </w:rPr>
        <w:t>认识到这些偏倚并</w:t>
      </w:r>
      <w:r w:rsidRPr="00220402">
        <w:rPr>
          <w:rFonts w:ascii="Times New Roman" w:hAnsi="Times New Roman" w:cs="Times New Roman" w:hint="eastAsia"/>
          <w:sz w:val="21"/>
          <w:szCs w:val="21"/>
        </w:rPr>
        <w:t>减轻或消除</w:t>
      </w:r>
      <w:r w:rsidR="00614AF3" w:rsidRPr="00220402">
        <w:rPr>
          <w:rFonts w:ascii="Times New Roman" w:hAnsi="Times New Roman" w:cs="Times New Roman" w:hint="eastAsia"/>
          <w:sz w:val="21"/>
          <w:szCs w:val="21"/>
        </w:rPr>
        <w:t>这些偏倚</w:t>
      </w:r>
      <w:r w:rsidRPr="00220402">
        <w:rPr>
          <w:rFonts w:ascii="Times New Roman" w:hAnsi="Times New Roman" w:cs="Times New Roman" w:hint="eastAsia"/>
          <w:sz w:val="21"/>
          <w:szCs w:val="21"/>
        </w:rPr>
        <w:t>。</w:t>
      </w:r>
    </w:p>
    <w:p w:rsidR="00000000" w:rsidRDefault="008B7B75" w:rsidP="001C274C">
      <w:pPr>
        <w:numPr>
          <w:ilvl w:val="0"/>
          <w:numId w:val="14"/>
        </w:numPr>
        <w:tabs>
          <w:tab w:val="left" w:pos="812"/>
        </w:tabs>
        <w:spacing w:beforeLines="100"/>
        <w:ind w:leftChars="200" w:left="820"/>
        <w:jc w:val="both"/>
        <w:rPr>
          <w:rFonts w:ascii="Times New Roman" w:hAnsi="Times New Roman" w:cs="Times New Roman"/>
          <w:sz w:val="21"/>
          <w:szCs w:val="21"/>
        </w:rPr>
      </w:pPr>
      <w:r w:rsidRPr="00220402">
        <w:rPr>
          <w:rFonts w:ascii="Times New Roman" w:hAnsi="Times New Roman" w:cs="Times New Roman" w:hint="eastAsia"/>
          <w:sz w:val="21"/>
          <w:szCs w:val="21"/>
        </w:rPr>
        <w:t>选择</w:t>
      </w:r>
      <w:r w:rsidR="00C43EE7" w:rsidRPr="00220402">
        <w:rPr>
          <w:rFonts w:ascii="Times New Roman" w:hAnsi="Times New Roman" w:cs="Times New Roman" w:hint="eastAsia"/>
          <w:sz w:val="21"/>
          <w:szCs w:val="21"/>
        </w:rPr>
        <w:t>偏倚</w:t>
      </w:r>
      <w:r w:rsidR="001C0986" w:rsidRPr="00220402">
        <w:rPr>
          <w:rFonts w:ascii="Times New Roman" w:hAnsi="Times New Roman" w:cs="Times New Roman" w:hint="eastAsia"/>
          <w:sz w:val="21"/>
          <w:szCs w:val="21"/>
        </w:rPr>
        <w:t>：</w:t>
      </w:r>
      <w:r w:rsidRPr="00220402">
        <w:rPr>
          <w:rFonts w:ascii="Times New Roman" w:hAnsi="Times New Roman" w:cs="Times New Roman" w:hint="eastAsia"/>
          <w:sz w:val="21"/>
          <w:szCs w:val="21"/>
        </w:rPr>
        <w:t>选择研究人群</w:t>
      </w:r>
      <w:r w:rsidR="001C0986" w:rsidRPr="00220402">
        <w:rPr>
          <w:rFonts w:ascii="Times New Roman" w:hAnsi="Times New Roman" w:cs="Times New Roman" w:hint="eastAsia"/>
          <w:sz w:val="21"/>
          <w:szCs w:val="21"/>
        </w:rPr>
        <w:t>时的</w:t>
      </w:r>
      <w:r w:rsidRPr="00220402">
        <w:rPr>
          <w:rFonts w:ascii="Times New Roman" w:hAnsi="Times New Roman" w:cs="Times New Roman" w:hint="eastAsia"/>
          <w:sz w:val="21"/>
          <w:szCs w:val="21"/>
        </w:rPr>
        <w:t>系统误差，因此，并不</w:t>
      </w:r>
      <w:r w:rsidR="001C0986" w:rsidRPr="00220402">
        <w:rPr>
          <w:rFonts w:ascii="Times New Roman" w:hAnsi="Times New Roman" w:cs="Times New Roman" w:hint="eastAsia"/>
          <w:sz w:val="21"/>
          <w:szCs w:val="21"/>
        </w:rPr>
        <w:t>能</w:t>
      </w:r>
      <w:r w:rsidRPr="00220402">
        <w:rPr>
          <w:rFonts w:ascii="Times New Roman" w:hAnsi="Times New Roman" w:cs="Times New Roman" w:hint="eastAsia"/>
          <w:sz w:val="21"/>
          <w:szCs w:val="21"/>
        </w:rPr>
        <w:t>代表预期用途</w:t>
      </w:r>
      <w:r w:rsidR="001C0986" w:rsidRPr="00220402">
        <w:rPr>
          <w:rFonts w:ascii="Times New Roman" w:hAnsi="Times New Roman" w:cs="Times New Roman" w:hint="eastAsia"/>
          <w:sz w:val="21"/>
          <w:szCs w:val="21"/>
        </w:rPr>
        <w:t>的人群</w:t>
      </w:r>
      <w:r w:rsidRPr="00220402">
        <w:rPr>
          <w:rFonts w:ascii="Times New Roman" w:hAnsi="Times New Roman" w:cs="Times New Roman" w:hint="eastAsia"/>
          <w:sz w:val="21"/>
          <w:szCs w:val="21"/>
        </w:rPr>
        <w:t>。</w:t>
      </w:r>
    </w:p>
    <w:p w:rsidR="00FB74B4" w:rsidRDefault="008B7B75" w:rsidP="00FB74B4">
      <w:pPr>
        <w:ind w:leftChars="600" w:left="1620" w:hangingChars="200" w:hanging="420"/>
        <w:jc w:val="both"/>
        <w:rPr>
          <w:rFonts w:ascii="Times New Roman" w:hAnsi="Times New Roman" w:cs="Times New Roman"/>
          <w:sz w:val="21"/>
          <w:szCs w:val="21"/>
        </w:rPr>
      </w:pPr>
      <w:r w:rsidRPr="00220402">
        <w:rPr>
          <w:rFonts w:ascii="Times New Roman" w:hAnsi="Times New Roman" w:cs="Times New Roman" w:hint="eastAsia"/>
          <w:sz w:val="21"/>
          <w:szCs w:val="21"/>
        </w:rPr>
        <w:t>o</w:t>
      </w:r>
      <w:r w:rsidRPr="00220402">
        <w:rPr>
          <w:rFonts w:ascii="Times New Roman" w:hAnsi="Times New Roman" w:cs="Times New Roman" w:hint="eastAsia"/>
          <w:sz w:val="21"/>
          <w:szCs w:val="21"/>
        </w:rPr>
        <w:t>谱</w:t>
      </w:r>
      <w:r w:rsidR="00C43EE7" w:rsidRPr="00220402">
        <w:rPr>
          <w:rFonts w:ascii="Times New Roman" w:hAnsi="Times New Roman" w:cs="Times New Roman" w:hint="eastAsia"/>
          <w:sz w:val="21"/>
          <w:szCs w:val="21"/>
        </w:rPr>
        <w:t>偏倚</w:t>
      </w:r>
      <w:r w:rsidRPr="00220402">
        <w:rPr>
          <w:rFonts w:ascii="Times New Roman" w:hAnsi="Times New Roman" w:cs="Times New Roman" w:hint="eastAsia"/>
          <w:sz w:val="21"/>
          <w:szCs w:val="21"/>
        </w:rPr>
        <w:t>：一种选择</w:t>
      </w:r>
      <w:r w:rsidR="00C43EE7" w:rsidRPr="00220402">
        <w:rPr>
          <w:rFonts w:ascii="Times New Roman" w:hAnsi="Times New Roman" w:cs="Times New Roman" w:hint="eastAsia"/>
          <w:sz w:val="21"/>
          <w:szCs w:val="21"/>
        </w:rPr>
        <w:t>偏倚</w:t>
      </w:r>
      <w:r w:rsidR="001C0986" w:rsidRPr="00220402">
        <w:rPr>
          <w:rFonts w:ascii="Times New Roman" w:hAnsi="Times New Roman" w:cs="Times New Roman" w:hint="eastAsia"/>
          <w:sz w:val="21"/>
          <w:szCs w:val="21"/>
        </w:rPr>
        <w:t>是</w:t>
      </w:r>
      <w:r w:rsidRPr="00220402">
        <w:rPr>
          <w:rFonts w:ascii="Times New Roman" w:hAnsi="Times New Roman" w:cs="Times New Roman" w:hint="eastAsia"/>
          <w:sz w:val="21"/>
          <w:szCs w:val="21"/>
        </w:rPr>
        <w:t>诊断临床</w:t>
      </w:r>
      <w:r w:rsidR="001C0986" w:rsidRPr="00220402">
        <w:rPr>
          <w:rFonts w:ascii="Times New Roman" w:hAnsi="Times New Roman" w:cs="Times New Roman" w:hint="eastAsia"/>
          <w:sz w:val="21"/>
          <w:szCs w:val="21"/>
        </w:rPr>
        <w:t>性能研究不会在不同人群亚组中引起</w:t>
      </w:r>
      <w:r w:rsidRPr="00220402">
        <w:rPr>
          <w:rFonts w:ascii="Times New Roman" w:hAnsi="Times New Roman" w:cs="Times New Roman" w:hint="eastAsia"/>
          <w:sz w:val="21"/>
          <w:szCs w:val="21"/>
        </w:rPr>
        <w:t>测试性能的变化或异质性。当</w:t>
      </w:r>
      <w:r w:rsidR="001C0986" w:rsidRPr="00220402">
        <w:rPr>
          <w:rFonts w:ascii="Times New Roman" w:hAnsi="Times New Roman" w:cs="Times New Roman" w:hint="eastAsia"/>
          <w:sz w:val="21"/>
          <w:szCs w:val="21"/>
        </w:rPr>
        <w:t>预期用途人群的</w:t>
      </w:r>
      <w:r w:rsidRPr="00220402">
        <w:rPr>
          <w:rFonts w:ascii="Times New Roman" w:hAnsi="Times New Roman" w:cs="Times New Roman" w:hint="eastAsia"/>
          <w:sz w:val="21"/>
          <w:szCs w:val="21"/>
        </w:rPr>
        <w:t>不同亚组</w:t>
      </w:r>
      <w:r w:rsidR="001C0986" w:rsidRPr="00220402">
        <w:rPr>
          <w:rFonts w:ascii="Times New Roman" w:hAnsi="Times New Roman" w:cs="Times New Roman" w:hint="eastAsia"/>
          <w:sz w:val="21"/>
          <w:szCs w:val="21"/>
        </w:rPr>
        <w:t>之间的性能有差异且</w:t>
      </w:r>
      <w:r w:rsidRPr="00220402">
        <w:rPr>
          <w:rFonts w:ascii="Times New Roman" w:hAnsi="Times New Roman" w:cs="Times New Roman" w:hint="eastAsia"/>
          <w:sz w:val="21"/>
          <w:szCs w:val="21"/>
        </w:rPr>
        <w:t>研究不</w:t>
      </w:r>
      <w:r w:rsidR="001C0986" w:rsidRPr="00220402">
        <w:rPr>
          <w:rFonts w:ascii="Times New Roman" w:hAnsi="Times New Roman" w:cs="Times New Roman" w:hint="eastAsia"/>
          <w:sz w:val="21"/>
          <w:szCs w:val="21"/>
        </w:rPr>
        <w:t>能完全</w:t>
      </w:r>
      <w:r w:rsidRPr="00220402">
        <w:rPr>
          <w:rFonts w:ascii="Times New Roman" w:hAnsi="Times New Roman" w:cs="Times New Roman" w:hint="eastAsia"/>
          <w:sz w:val="21"/>
          <w:szCs w:val="21"/>
        </w:rPr>
        <w:t>代表所有亚组</w:t>
      </w:r>
      <w:r w:rsidR="001C0986" w:rsidRPr="00220402">
        <w:rPr>
          <w:rFonts w:ascii="Times New Roman" w:hAnsi="Times New Roman" w:cs="Times New Roman" w:hint="eastAsia"/>
          <w:sz w:val="21"/>
          <w:szCs w:val="21"/>
        </w:rPr>
        <w:t>时，可能发生偏倚</w:t>
      </w:r>
      <w:r w:rsidRPr="00220402">
        <w:rPr>
          <w:rFonts w:ascii="Times New Roman" w:hAnsi="Times New Roman" w:cs="Times New Roman" w:hint="eastAsia"/>
          <w:sz w:val="21"/>
          <w:szCs w:val="21"/>
        </w:rPr>
        <w:t>。</w:t>
      </w:r>
    </w:p>
    <w:p w:rsidR="00FB74B4" w:rsidRDefault="00FB74B4" w:rsidP="001C274C">
      <w:pPr>
        <w:numPr>
          <w:ilvl w:val="0"/>
          <w:numId w:val="14"/>
        </w:numPr>
        <w:tabs>
          <w:tab w:val="left" w:pos="812"/>
          <w:tab w:val="left" w:pos="1220"/>
        </w:tabs>
        <w:spacing w:beforeLines="100"/>
        <w:jc w:val="both"/>
        <w:rPr>
          <w:rFonts w:ascii="Times New Roman" w:eastAsia="Times New Roman" w:hAnsi="Times New Roman" w:cs="Times New Roman"/>
          <w:color w:val="000000"/>
          <w:sz w:val="21"/>
          <w:szCs w:val="21"/>
        </w:rPr>
      </w:pPr>
      <w:r w:rsidRPr="00E03D83">
        <w:rPr>
          <w:rFonts w:ascii="宋体" w:hAnsi="宋体" w:cs="宋体" w:hint="eastAsia"/>
          <w:b/>
          <w:color w:val="000000"/>
          <w:sz w:val="21"/>
          <w:szCs w:val="21"/>
        </w:rPr>
        <w:t>验证偏倚</w:t>
      </w:r>
      <w:r w:rsidRPr="00E03D83">
        <w:rPr>
          <w:rFonts w:ascii="Times New Roman" w:hAnsi="Times New Roman" w:cs="Times New Roman" w:hint="eastAsia"/>
          <w:b/>
          <w:color w:val="000000"/>
          <w:sz w:val="21"/>
          <w:szCs w:val="21"/>
        </w:rPr>
        <w:t>：</w:t>
      </w:r>
      <w:r>
        <w:rPr>
          <w:rFonts w:ascii="宋体" w:hAnsi="宋体" w:cs="宋体" w:hint="eastAsia"/>
          <w:color w:val="000000"/>
          <w:sz w:val="21"/>
          <w:szCs w:val="21"/>
        </w:rPr>
        <w:t>通常情况下</w:t>
      </w:r>
      <w:r>
        <w:rPr>
          <w:rFonts w:ascii="Times New Roman" w:hAnsi="Times New Roman" w:cs="Times New Roman" w:hint="eastAsia"/>
          <w:color w:val="000000"/>
          <w:sz w:val="21"/>
          <w:szCs w:val="21"/>
        </w:rPr>
        <w:t>，将单个</w:t>
      </w:r>
      <w:r>
        <w:rPr>
          <w:rFonts w:ascii="宋体" w:hAnsi="宋体" w:cs="宋体" w:hint="eastAsia"/>
          <w:color w:val="000000"/>
          <w:sz w:val="21"/>
          <w:szCs w:val="21"/>
        </w:rPr>
        <w:t>临床参考标准应用于研究的所有受试者。当临床参考标准只应用于研究受试者亚组时，则必须相应调整性能估计，否则它们将有可能引起验证偏倚。例如</w:t>
      </w:r>
      <w:r>
        <w:rPr>
          <w:rFonts w:ascii="Times New Roman" w:hAnsi="Times New Roman" w:cs="Times New Roman" w:hint="eastAsia"/>
          <w:color w:val="000000"/>
          <w:sz w:val="21"/>
          <w:szCs w:val="21"/>
        </w:rPr>
        <w:t>，</w:t>
      </w:r>
      <w:r w:rsidR="00874249">
        <w:rPr>
          <w:rFonts w:ascii="Times New Roman" w:hAnsi="Times New Roman" w:cs="Times New Roman" w:hint="eastAsia"/>
          <w:color w:val="000000"/>
          <w:sz w:val="21"/>
          <w:szCs w:val="21"/>
        </w:rPr>
        <w:t>在</w:t>
      </w:r>
      <w:r>
        <w:rPr>
          <w:rFonts w:ascii="Times New Roman" w:hAnsi="Times New Roman" w:cs="Times New Roman" w:hint="eastAsia"/>
          <w:color w:val="000000"/>
          <w:sz w:val="21"/>
          <w:szCs w:val="21"/>
        </w:rPr>
        <w:t>应用</w:t>
      </w:r>
      <w:r>
        <w:rPr>
          <w:rFonts w:ascii="宋体" w:hAnsi="宋体" w:cs="宋体" w:hint="eastAsia"/>
          <w:color w:val="000000"/>
          <w:sz w:val="21"/>
          <w:szCs w:val="21"/>
        </w:rPr>
        <w:t>临床参考标准的频率取决于研究器械结果时，会产生验证偏倚</w:t>
      </w:r>
      <w:r w:rsidR="00874249">
        <w:rPr>
          <w:rFonts w:asciiTheme="minorEastAsia" w:eastAsiaTheme="minorEastAsia" w:hAnsiTheme="minorEastAsia" w:cs="Times New Roman" w:hint="eastAsia"/>
          <w:color w:val="000000"/>
          <w:sz w:val="21"/>
          <w:szCs w:val="21"/>
        </w:rPr>
        <w:t>（</w:t>
      </w:r>
      <w:r>
        <w:rPr>
          <w:rFonts w:ascii="宋体" w:hAnsi="宋体" w:cs="宋体" w:hint="eastAsia"/>
          <w:color w:val="000000"/>
          <w:sz w:val="21"/>
          <w:szCs w:val="21"/>
        </w:rPr>
        <w:t>如，因为当研究器械结果为阴性时，不会经常应用临床参考标准</w:t>
      </w:r>
      <w:r w:rsidR="00874249">
        <w:rPr>
          <w:rFonts w:asciiTheme="minorEastAsia" w:eastAsiaTheme="minorEastAsia" w:hAnsiTheme="minorEastAsia" w:cs="Times New Roman" w:hint="eastAsia"/>
          <w:color w:val="000000"/>
          <w:sz w:val="21"/>
          <w:szCs w:val="21"/>
        </w:rPr>
        <w:t>）</w:t>
      </w:r>
      <w:r>
        <w:rPr>
          <w:rFonts w:ascii="宋体" w:hAnsi="宋体" w:cs="宋体" w:hint="eastAsia"/>
          <w:color w:val="000000"/>
          <w:sz w:val="21"/>
          <w:szCs w:val="21"/>
        </w:rPr>
        <w:t>。</w:t>
      </w:r>
    </w:p>
    <w:p w:rsidR="008065A6" w:rsidRDefault="00FB74B4" w:rsidP="001C274C">
      <w:pPr>
        <w:numPr>
          <w:ilvl w:val="0"/>
          <w:numId w:val="14"/>
        </w:numPr>
        <w:tabs>
          <w:tab w:val="left" w:pos="812"/>
          <w:tab w:val="left" w:pos="1220"/>
        </w:tabs>
        <w:spacing w:beforeLines="100"/>
        <w:jc w:val="both"/>
        <w:rPr>
          <w:rFonts w:ascii="Times New Roman" w:eastAsia="Times New Roman" w:hAnsi="Times New Roman" w:cs="Times New Roman"/>
          <w:color w:val="000000"/>
          <w:sz w:val="21"/>
          <w:szCs w:val="21"/>
        </w:rPr>
      </w:pPr>
      <w:r w:rsidRPr="00E03D83">
        <w:rPr>
          <w:rFonts w:ascii="宋体" w:hAnsi="宋体" w:cs="宋体" w:hint="eastAsia"/>
          <w:b/>
          <w:color w:val="000000"/>
          <w:sz w:val="21"/>
          <w:szCs w:val="21"/>
        </w:rPr>
        <w:t>疾病进展</w:t>
      </w:r>
      <w:r w:rsidRPr="00E03D83">
        <w:rPr>
          <w:rFonts w:ascii="Times New Roman" w:eastAsia="Times New Roman" w:hAnsi="Times New Roman" w:cs="Times New Roman" w:hint="eastAsia"/>
          <w:b/>
          <w:color w:val="000000"/>
          <w:sz w:val="21"/>
          <w:szCs w:val="21"/>
        </w:rPr>
        <w:t>/</w:t>
      </w:r>
      <w:r w:rsidRPr="00E03D83">
        <w:rPr>
          <w:rFonts w:ascii="宋体" w:hAnsi="宋体" w:cs="宋体" w:hint="eastAsia"/>
          <w:b/>
          <w:color w:val="000000"/>
          <w:sz w:val="21"/>
          <w:szCs w:val="21"/>
        </w:rPr>
        <w:t>回归偏倚</w:t>
      </w:r>
      <w:r w:rsidRPr="00E03D83">
        <w:rPr>
          <w:rFonts w:ascii="Times New Roman" w:hAnsi="Times New Roman" w:cs="Times New Roman" w:hint="eastAsia"/>
          <w:b/>
          <w:color w:val="000000"/>
          <w:sz w:val="21"/>
          <w:szCs w:val="21"/>
        </w:rPr>
        <w:t>：</w:t>
      </w:r>
      <w:r w:rsidRPr="00E03D83">
        <w:rPr>
          <w:rFonts w:ascii="Times New Roman" w:hAnsi="Times New Roman" w:cs="Times New Roman" w:hint="eastAsia"/>
          <w:color w:val="000000"/>
          <w:sz w:val="21"/>
          <w:szCs w:val="21"/>
        </w:rPr>
        <w:t>当</w:t>
      </w:r>
      <w:r>
        <w:rPr>
          <w:rFonts w:ascii="Times New Roman" w:eastAsia="Times New Roman" w:hAnsi="Times New Roman" w:cs="Times New Roman" w:hint="eastAsia"/>
          <w:color w:val="000000"/>
          <w:sz w:val="21"/>
          <w:szCs w:val="21"/>
        </w:rPr>
        <w:t xml:space="preserve"> (a)</w:t>
      </w:r>
      <w:r w:rsidR="00874249">
        <w:rPr>
          <w:rFonts w:ascii="Times New Roman" w:hAnsi="Times New Roman" w:cs="Times New Roman" w:hint="eastAsia"/>
          <w:color w:val="000000"/>
          <w:sz w:val="21"/>
          <w:szCs w:val="21"/>
        </w:rPr>
        <w:t>未能</w:t>
      </w:r>
      <w:r>
        <w:rPr>
          <w:rFonts w:ascii="Times New Roman" w:hAnsi="Times New Roman" w:cs="Times New Roman" w:hint="eastAsia"/>
          <w:color w:val="000000"/>
          <w:sz w:val="21"/>
          <w:szCs w:val="21"/>
        </w:rPr>
        <w:t>同时收集</w:t>
      </w:r>
      <w:r w:rsidR="00874249">
        <w:rPr>
          <w:rFonts w:ascii="Times New Roman" w:hAnsi="Times New Roman" w:cs="Times New Roman" w:hint="eastAsia"/>
          <w:color w:val="000000"/>
          <w:sz w:val="21"/>
          <w:szCs w:val="21"/>
        </w:rPr>
        <w:t>到</w:t>
      </w:r>
      <w:r>
        <w:rPr>
          <w:rFonts w:ascii="Times New Roman" w:hAnsi="Times New Roman" w:cs="Times New Roman" w:hint="eastAsia"/>
          <w:color w:val="000000"/>
          <w:sz w:val="21"/>
          <w:szCs w:val="21"/>
        </w:rPr>
        <w:t>同一个受试者的</w:t>
      </w:r>
      <w:r>
        <w:rPr>
          <w:rFonts w:ascii="宋体" w:hAnsi="宋体" w:cs="宋体" w:hint="eastAsia"/>
          <w:color w:val="000000"/>
          <w:sz w:val="21"/>
          <w:szCs w:val="21"/>
        </w:rPr>
        <w:t>研究器械结果和临床参考标准，和</w:t>
      </w:r>
      <w:r>
        <w:rPr>
          <w:rFonts w:ascii="Times New Roman" w:eastAsia="Times New Roman" w:hAnsi="Times New Roman" w:cs="Times New Roman" w:hint="eastAsia"/>
          <w:color w:val="000000"/>
          <w:sz w:val="21"/>
          <w:szCs w:val="21"/>
        </w:rPr>
        <w:t>(b)</w:t>
      </w:r>
      <w:r w:rsidRPr="00E03D83">
        <w:rPr>
          <w:rFonts w:ascii="宋体" w:hAnsi="宋体" w:cs="宋体" w:hint="eastAsia"/>
          <w:color w:val="000000"/>
          <w:sz w:val="21"/>
          <w:szCs w:val="21"/>
        </w:rPr>
        <w:t xml:space="preserve"> </w:t>
      </w:r>
      <w:r>
        <w:rPr>
          <w:rFonts w:ascii="宋体" w:hAnsi="宋体" w:cs="宋体" w:hint="eastAsia"/>
          <w:color w:val="000000"/>
          <w:sz w:val="21"/>
          <w:szCs w:val="21"/>
        </w:rPr>
        <w:t>在此</w:t>
      </w:r>
      <w:r>
        <w:rPr>
          <w:rFonts w:ascii="Times New Roman" w:hAnsi="Times New Roman" w:cs="Times New Roman" w:hint="eastAsia"/>
          <w:color w:val="000000"/>
          <w:sz w:val="21"/>
          <w:szCs w:val="21"/>
        </w:rPr>
        <w:t>期间，</w:t>
      </w:r>
      <w:r>
        <w:rPr>
          <w:rFonts w:ascii="宋体" w:hAnsi="宋体" w:cs="宋体" w:hint="eastAsia"/>
          <w:color w:val="000000"/>
          <w:sz w:val="21"/>
          <w:szCs w:val="21"/>
        </w:rPr>
        <w:t>疾病自发恢复或发展为一个更晚期的阶段时，会发生疾病进展</w:t>
      </w:r>
      <w:r>
        <w:rPr>
          <w:rFonts w:ascii="Times New Roman" w:eastAsia="Times New Roman" w:hAnsi="Times New Roman" w:cs="Times New Roman" w:hint="eastAsia"/>
          <w:color w:val="000000"/>
          <w:sz w:val="21"/>
          <w:szCs w:val="21"/>
        </w:rPr>
        <w:t>/</w:t>
      </w:r>
      <w:r>
        <w:rPr>
          <w:rFonts w:ascii="宋体" w:hAnsi="宋体" w:cs="宋体" w:hint="eastAsia"/>
          <w:color w:val="000000"/>
          <w:sz w:val="21"/>
          <w:szCs w:val="21"/>
        </w:rPr>
        <w:t>回归偏倚。</w:t>
      </w:r>
      <w:r>
        <w:rPr>
          <w:rFonts w:ascii="Times New Roman" w:hAnsi="Times New Roman" w:cs="Times New Roman" w:hint="eastAsia"/>
          <w:color w:val="000000"/>
          <w:sz w:val="21"/>
          <w:szCs w:val="21"/>
        </w:rPr>
        <w:t>对于</w:t>
      </w:r>
      <w:r>
        <w:rPr>
          <w:rFonts w:ascii="宋体" w:hAnsi="宋体" w:cs="宋体" w:hint="eastAsia"/>
          <w:color w:val="000000"/>
          <w:sz w:val="21"/>
          <w:szCs w:val="21"/>
        </w:rPr>
        <w:t>确定当前健康状况的研究器械</w:t>
      </w:r>
      <w:r>
        <w:rPr>
          <w:rFonts w:ascii="Times New Roman" w:hAnsi="Times New Roman" w:cs="Times New Roman" w:hint="eastAsia"/>
          <w:color w:val="000000"/>
          <w:sz w:val="21"/>
          <w:szCs w:val="21"/>
        </w:rPr>
        <w:t>，</w:t>
      </w:r>
      <w:r>
        <w:rPr>
          <w:rFonts w:ascii="宋体" w:hAnsi="宋体" w:cs="宋体" w:hint="eastAsia"/>
          <w:color w:val="000000"/>
          <w:sz w:val="21"/>
          <w:szCs w:val="21"/>
        </w:rPr>
        <w:t>用于研究的研究器械和临床参考标准或其他诊断器械应该在几乎同一时间应用于受试者。</w:t>
      </w:r>
    </w:p>
    <w:p w:rsidR="00000000" w:rsidRDefault="00FB74B4" w:rsidP="001C274C">
      <w:pPr>
        <w:numPr>
          <w:ilvl w:val="0"/>
          <w:numId w:val="14"/>
        </w:numPr>
        <w:tabs>
          <w:tab w:val="left" w:pos="812"/>
          <w:tab w:val="left" w:pos="1220"/>
        </w:tabs>
        <w:spacing w:beforeLines="100"/>
        <w:jc w:val="both"/>
        <w:rPr>
          <w:rFonts w:ascii="Times New Roman" w:eastAsia="Times New Roman" w:hAnsi="Times New Roman" w:cs="Times New Roman"/>
          <w:color w:val="000000"/>
          <w:sz w:val="21"/>
          <w:szCs w:val="21"/>
        </w:rPr>
      </w:pPr>
      <w:r w:rsidRPr="00E03D83">
        <w:rPr>
          <w:rFonts w:ascii="宋体" w:hAnsi="宋体" w:cs="宋体" w:hint="eastAsia"/>
          <w:b/>
          <w:color w:val="000000"/>
          <w:sz w:val="21"/>
          <w:szCs w:val="21"/>
        </w:rPr>
        <w:t>交付时间偏倚</w:t>
      </w:r>
      <w:r>
        <w:rPr>
          <w:rFonts w:ascii="Times New Roman" w:hAnsi="Times New Roman" w:cs="Times New Roman" w:hint="eastAsia"/>
          <w:color w:val="000000"/>
          <w:sz w:val="21"/>
          <w:szCs w:val="21"/>
        </w:rPr>
        <w:t>：</w:t>
      </w:r>
      <w:r w:rsidR="00874249">
        <w:rPr>
          <w:rFonts w:ascii="Times New Roman" w:hAnsi="Times New Roman" w:cs="Times New Roman" w:hint="eastAsia"/>
          <w:color w:val="000000"/>
          <w:sz w:val="21"/>
          <w:szCs w:val="21"/>
        </w:rPr>
        <w:t xml:space="preserve"> </w:t>
      </w:r>
      <w:r>
        <w:rPr>
          <w:rFonts w:ascii="Times New Roman" w:hAnsi="Times New Roman" w:cs="Times New Roman" w:hint="eastAsia"/>
          <w:color w:val="000000"/>
          <w:sz w:val="21"/>
          <w:szCs w:val="21"/>
        </w:rPr>
        <w:t>采用</w:t>
      </w:r>
      <w:r>
        <w:rPr>
          <w:rFonts w:ascii="宋体" w:hAnsi="宋体" w:cs="宋体" w:hint="eastAsia"/>
          <w:color w:val="000000"/>
          <w:sz w:val="21"/>
          <w:szCs w:val="21"/>
        </w:rPr>
        <w:t>诊断器械筛选的受试者似乎会因为被称为交付时间偏倚的偏倚而错误被认为受益。当知道测试结果的时间晚于本应该知道测试结果的时间时，从测试开始计算的受试者生存时间似乎不会那么好</w:t>
      </w:r>
      <w:r>
        <w:rPr>
          <w:rFonts w:ascii="Times New Roman" w:hAnsi="Times New Roman" w:cs="Times New Roman" w:hint="eastAsia"/>
          <w:color w:val="000000"/>
          <w:sz w:val="21"/>
          <w:szCs w:val="21"/>
        </w:rPr>
        <w:t>，但相对于较晚时候检测，</w:t>
      </w:r>
      <w:r>
        <w:rPr>
          <w:rFonts w:ascii="宋体" w:hAnsi="宋体" w:cs="宋体" w:hint="eastAsia"/>
          <w:color w:val="000000"/>
          <w:sz w:val="21"/>
          <w:szCs w:val="21"/>
        </w:rPr>
        <w:t>早期检测增加了存活时间，结果似乎会更好。这可能是当临床实践的不同区域的筛查间隔不同时，这可能是一个特定的问题。</w:t>
      </w:r>
    </w:p>
    <w:p w:rsidR="00000000" w:rsidRDefault="00FB74B4" w:rsidP="001C274C">
      <w:pPr>
        <w:numPr>
          <w:ilvl w:val="0"/>
          <w:numId w:val="14"/>
        </w:numPr>
        <w:tabs>
          <w:tab w:val="left" w:pos="812"/>
          <w:tab w:val="left" w:pos="1220"/>
        </w:tabs>
        <w:spacing w:beforeLines="100"/>
        <w:jc w:val="both"/>
        <w:rPr>
          <w:rFonts w:ascii="Times New Roman" w:eastAsia="Times New Roman" w:hAnsi="Times New Roman" w:cs="Times New Roman"/>
          <w:color w:val="000000"/>
          <w:sz w:val="21"/>
          <w:szCs w:val="21"/>
        </w:rPr>
      </w:pPr>
      <w:r>
        <w:rPr>
          <w:rFonts w:ascii="宋体" w:hAnsi="宋体" w:cs="宋体" w:hint="eastAsia"/>
          <w:b/>
          <w:color w:val="000000"/>
          <w:sz w:val="21"/>
          <w:szCs w:val="21"/>
        </w:rPr>
        <w:t>病程长短</w:t>
      </w:r>
      <w:r w:rsidRPr="00E03D83">
        <w:rPr>
          <w:rFonts w:ascii="宋体" w:hAnsi="宋体" w:cs="宋体" w:hint="eastAsia"/>
          <w:b/>
          <w:color w:val="000000"/>
          <w:sz w:val="21"/>
          <w:szCs w:val="21"/>
        </w:rPr>
        <w:t>选择偏倚</w:t>
      </w:r>
      <w:r w:rsidR="00874249">
        <w:rPr>
          <w:rFonts w:asciiTheme="minorEastAsia" w:eastAsiaTheme="minorEastAsia" w:hAnsiTheme="minorEastAsia" w:cs="Times New Roman" w:hint="eastAsia"/>
          <w:b/>
          <w:color w:val="000000"/>
          <w:sz w:val="21"/>
          <w:szCs w:val="21"/>
        </w:rPr>
        <w:t>（</w:t>
      </w:r>
      <w:r w:rsidRPr="00E03D83">
        <w:rPr>
          <w:rFonts w:ascii="宋体" w:hAnsi="宋体" w:cs="宋体" w:hint="eastAsia"/>
          <w:b/>
          <w:color w:val="000000"/>
          <w:sz w:val="21"/>
          <w:szCs w:val="21"/>
        </w:rPr>
        <w:t>幸存者偏倚</w:t>
      </w:r>
      <w:r w:rsidR="00874249">
        <w:rPr>
          <w:rFonts w:asciiTheme="minorEastAsia" w:eastAsiaTheme="minorEastAsia" w:hAnsiTheme="minorEastAsia" w:cs="Times New Roman" w:hint="eastAsia"/>
          <w:b/>
          <w:color w:val="000000"/>
          <w:sz w:val="21"/>
          <w:szCs w:val="21"/>
        </w:rPr>
        <w:t>）</w:t>
      </w:r>
      <w:r w:rsidRPr="00E03D83">
        <w:rPr>
          <w:rFonts w:ascii="Times New Roman" w:hAnsi="Times New Roman" w:cs="Times New Roman" w:hint="eastAsia"/>
          <w:b/>
          <w:color w:val="000000"/>
          <w:sz w:val="21"/>
          <w:szCs w:val="21"/>
        </w:rPr>
        <w:t>：</w:t>
      </w:r>
      <w:r w:rsidRPr="00E03D83">
        <w:rPr>
          <w:rFonts w:ascii="Times New Roman" w:hAnsi="Times New Roman" w:cs="Times New Roman" w:hint="eastAsia"/>
          <w:color w:val="000000"/>
          <w:sz w:val="21"/>
          <w:szCs w:val="21"/>
        </w:rPr>
        <w:t>与</w:t>
      </w:r>
      <w:r>
        <w:rPr>
          <w:rFonts w:ascii="宋体" w:hAnsi="宋体" w:cs="宋体" w:hint="eastAsia"/>
          <w:color w:val="000000"/>
          <w:sz w:val="21"/>
          <w:szCs w:val="21"/>
        </w:rPr>
        <w:t>那些目标疾病病程很短的受试者相比，目标疾病病程很长的受试者更有可能被纳入临床研究</w:t>
      </w:r>
      <w:r w:rsidR="00D5293B">
        <w:rPr>
          <w:rFonts w:ascii="宋体" w:hAnsi="宋体" w:cs="宋体" w:hint="eastAsia"/>
          <w:color w:val="000000"/>
          <w:sz w:val="21"/>
          <w:szCs w:val="21"/>
        </w:rPr>
        <w:t>。</w:t>
      </w:r>
      <w:r>
        <w:rPr>
          <w:rFonts w:ascii="宋体" w:hAnsi="宋体" w:cs="宋体" w:hint="eastAsia"/>
          <w:color w:val="000000"/>
          <w:sz w:val="21"/>
          <w:szCs w:val="21"/>
        </w:rPr>
        <w:t>这些受试者通常具有更好的预后且可能不能代表目标人群的受试者。因此</w:t>
      </w:r>
      <w:r>
        <w:rPr>
          <w:rFonts w:ascii="Times New Roman" w:hAnsi="Times New Roman" w:cs="Times New Roman" w:hint="eastAsia"/>
          <w:color w:val="000000"/>
          <w:sz w:val="21"/>
          <w:szCs w:val="21"/>
        </w:rPr>
        <w:t>，</w:t>
      </w:r>
      <w:r>
        <w:rPr>
          <w:rFonts w:ascii="宋体" w:hAnsi="宋体" w:cs="宋体" w:hint="eastAsia"/>
          <w:color w:val="000000"/>
          <w:sz w:val="21"/>
          <w:szCs w:val="21"/>
        </w:rPr>
        <w:t>研究受试者的生存时间估计可能长于目标人群的生存时间。</w:t>
      </w:r>
    </w:p>
    <w:p w:rsidR="00FB74B4" w:rsidRDefault="00FB74B4" w:rsidP="00FB74B4">
      <w:pPr>
        <w:jc w:val="both"/>
        <w:rPr>
          <w:rFonts w:ascii="Times New Roman" w:eastAsia="Times New Roman" w:hAnsi="Times New Roman" w:cs="Times New Roman"/>
          <w:color w:val="000000"/>
          <w:sz w:val="21"/>
          <w:szCs w:val="21"/>
        </w:rPr>
      </w:pPr>
      <w:r>
        <w:rPr>
          <w:rFonts w:ascii="Times New Roman" w:hAnsi="Times New Roman" w:cs="Times New Roman"/>
          <w:b/>
          <w:bCs/>
          <w:color w:val="000000"/>
          <w:spacing w:val="-1"/>
          <w:sz w:val="21"/>
          <w:szCs w:val="21"/>
        </w:rPr>
        <w:br w:type="page"/>
      </w:r>
    </w:p>
    <w:p w:rsidR="00FB74B4" w:rsidRDefault="00FB74B4" w:rsidP="001C274C">
      <w:pPr>
        <w:numPr>
          <w:ilvl w:val="0"/>
          <w:numId w:val="14"/>
        </w:numPr>
        <w:tabs>
          <w:tab w:val="left" w:pos="812"/>
        </w:tabs>
        <w:spacing w:beforeLines="100"/>
        <w:ind w:leftChars="200" w:left="820"/>
        <w:jc w:val="both"/>
        <w:rPr>
          <w:rFonts w:ascii="Times New Roman" w:eastAsia="Times New Roman" w:hAnsi="Times New Roman" w:cs="Times New Roman"/>
          <w:color w:val="000000"/>
          <w:sz w:val="21"/>
          <w:szCs w:val="21"/>
        </w:rPr>
      </w:pPr>
      <w:r w:rsidRPr="00A35ABC">
        <w:rPr>
          <w:rFonts w:ascii="宋体" w:hAnsi="宋体" w:cs="宋体" w:hint="eastAsia"/>
          <w:b/>
          <w:color w:val="000000"/>
          <w:sz w:val="21"/>
          <w:szCs w:val="21"/>
        </w:rPr>
        <w:lastRenderedPageBreak/>
        <w:t>外推偏差</w:t>
      </w:r>
      <w:r w:rsidRPr="00A35ABC">
        <w:rPr>
          <w:rFonts w:ascii="宋体" w:hAnsi="宋体" w:cs="宋体" w:hint="eastAsia"/>
          <w:color w:val="000000"/>
          <w:sz w:val="21"/>
          <w:szCs w:val="21"/>
        </w:rPr>
        <w:t>：研究</w:t>
      </w:r>
      <w:r>
        <w:rPr>
          <w:rFonts w:ascii="宋体" w:hAnsi="宋体" w:cs="宋体" w:hint="eastAsia"/>
          <w:color w:val="000000"/>
          <w:sz w:val="21"/>
          <w:szCs w:val="21"/>
        </w:rPr>
        <w:t>人群的条件</w:t>
      </w:r>
      <w:r w:rsidRPr="00A35ABC">
        <w:rPr>
          <w:rFonts w:ascii="宋体" w:hAnsi="宋体" w:cs="宋体" w:hint="eastAsia"/>
          <w:color w:val="000000"/>
          <w:sz w:val="21"/>
          <w:szCs w:val="21"/>
        </w:rPr>
        <w:t>或特征不同于测试将应用</w:t>
      </w:r>
      <w:r>
        <w:rPr>
          <w:rFonts w:ascii="宋体" w:hAnsi="宋体" w:cs="宋体" w:hint="eastAsia"/>
          <w:color w:val="000000"/>
          <w:sz w:val="21"/>
          <w:szCs w:val="21"/>
        </w:rPr>
        <w:t>的</w:t>
      </w:r>
      <w:r w:rsidRPr="00A35ABC">
        <w:rPr>
          <w:rFonts w:ascii="宋体" w:hAnsi="宋体" w:cs="宋体" w:hint="eastAsia"/>
          <w:color w:val="000000"/>
          <w:sz w:val="21"/>
          <w:szCs w:val="21"/>
        </w:rPr>
        <w:t>那些</w:t>
      </w:r>
      <w:r>
        <w:rPr>
          <w:rFonts w:ascii="宋体" w:hAnsi="宋体" w:cs="宋体" w:hint="eastAsia"/>
          <w:color w:val="000000"/>
          <w:sz w:val="21"/>
          <w:szCs w:val="21"/>
        </w:rPr>
        <w:t>人群。</w:t>
      </w:r>
    </w:p>
    <w:p w:rsidR="008065A6" w:rsidRDefault="00FB74B4" w:rsidP="001C274C">
      <w:pPr>
        <w:numPr>
          <w:ilvl w:val="0"/>
          <w:numId w:val="14"/>
        </w:numPr>
        <w:tabs>
          <w:tab w:val="left" w:pos="812"/>
        </w:tabs>
        <w:spacing w:beforeLines="100"/>
        <w:ind w:leftChars="200" w:left="820"/>
        <w:jc w:val="both"/>
        <w:rPr>
          <w:rFonts w:ascii="Times New Roman" w:eastAsia="Times New Roman" w:hAnsi="Times New Roman" w:cs="Times New Roman"/>
          <w:color w:val="000000"/>
          <w:sz w:val="21"/>
          <w:szCs w:val="21"/>
        </w:rPr>
      </w:pPr>
      <w:r w:rsidRPr="00A35ABC">
        <w:rPr>
          <w:rFonts w:ascii="宋体" w:hAnsi="宋体" w:cs="宋体" w:hint="eastAsia"/>
          <w:b/>
          <w:color w:val="000000"/>
          <w:sz w:val="21"/>
          <w:szCs w:val="21"/>
        </w:rPr>
        <w:t>阅片顺序偏差：</w:t>
      </w:r>
      <w:r>
        <w:rPr>
          <w:rFonts w:ascii="宋体" w:hAnsi="宋体" w:cs="宋体" w:hint="eastAsia"/>
          <w:color w:val="000000"/>
          <w:sz w:val="21"/>
          <w:szCs w:val="21"/>
        </w:rPr>
        <w:t>在</w:t>
      </w:r>
      <w:r w:rsidRPr="00A35ABC">
        <w:rPr>
          <w:rFonts w:ascii="宋体" w:hAnsi="宋体" w:cs="宋体" w:hint="eastAsia"/>
          <w:color w:val="000000"/>
          <w:sz w:val="21"/>
          <w:szCs w:val="21"/>
        </w:rPr>
        <w:t>比较两</w:t>
      </w:r>
      <w:r>
        <w:rPr>
          <w:rFonts w:ascii="宋体" w:hAnsi="宋体" w:cs="宋体" w:hint="eastAsia"/>
          <w:color w:val="000000"/>
          <w:sz w:val="21"/>
          <w:szCs w:val="21"/>
        </w:rPr>
        <w:t>种</w:t>
      </w:r>
      <w:r w:rsidRPr="00A35ABC">
        <w:rPr>
          <w:rFonts w:ascii="宋体" w:hAnsi="宋体" w:cs="宋体" w:hint="eastAsia"/>
          <w:color w:val="000000"/>
          <w:sz w:val="21"/>
          <w:szCs w:val="21"/>
        </w:rPr>
        <w:t>或以上的诊断评估</w:t>
      </w:r>
      <w:r>
        <w:rPr>
          <w:rFonts w:ascii="宋体" w:hAnsi="宋体" w:cs="宋体" w:hint="eastAsia"/>
          <w:color w:val="000000"/>
          <w:sz w:val="21"/>
          <w:szCs w:val="21"/>
        </w:rPr>
        <w:t>结果时</w:t>
      </w:r>
      <w:r w:rsidRPr="00A35ABC">
        <w:rPr>
          <w:rFonts w:ascii="宋体" w:hAnsi="宋体" w:cs="宋体" w:hint="eastAsia"/>
          <w:color w:val="000000"/>
          <w:sz w:val="21"/>
          <w:szCs w:val="21"/>
        </w:rPr>
        <w:t>，</w:t>
      </w:r>
      <w:r>
        <w:rPr>
          <w:rFonts w:ascii="宋体" w:hAnsi="宋体" w:cs="宋体" w:hint="eastAsia"/>
          <w:color w:val="000000"/>
          <w:sz w:val="21"/>
          <w:szCs w:val="21"/>
        </w:rPr>
        <w:t>读片者的</w:t>
      </w:r>
      <w:r w:rsidR="00874249">
        <w:rPr>
          <w:rFonts w:ascii="宋体" w:hAnsi="宋体" w:cs="宋体" w:hint="eastAsia"/>
          <w:color w:val="000000"/>
          <w:sz w:val="21"/>
          <w:szCs w:val="21"/>
        </w:rPr>
        <w:t>说明</w:t>
      </w:r>
      <w:r>
        <w:rPr>
          <w:rFonts w:ascii="宋体" w:hAnsi="宋体" w:cs="宋体" w:hint="eastAsia"/>
          <w:color w:val="000000"/>
          <w:sz w:val="21"/>
          <w:szCs w:val="21"/>
        </w:rPr>
        <w:t>受</w:t>
      </w:r>
      <w:r w:rsidR="00874249">
        <w:rPr>
          <w:rFonts w:ascii="宋体" w:hAnsi="宋体" w:cs="宋体" w:hint="eastAsia"/>
          <w:color w:val="000000"/>
          <w:sz w:val="21"/>
          <w:szCs w:val="21"/>
        </w:rPr>
        <w:t>到</w:t>
      </w:r>
      <w:r w:rsidRPr="00A35ABC">
        <w:rPr>
          <w:rFonts w:ascii="宋体" w:hAnsi="宋体" w:cs="宋体" w:hint="eastAsia"/>
          <w:color w:val="000000"/>
          <w:sz w:val="21"/>
          <w:szCs w:val="21"/>
        </w:rPr>
        <w:t>竞争评估结果记忆影响。</w:t>
      </w:r>
    </w:p>
    <w:p w:rsidR="00000000" w:rsidRDefault="00FB74B4" w:rsidP="001C274C">
      <w:pPr>
        <w:numPr>
          <w:ilvl w:val="0"/>
          <w:numId w:val="14"/>
        </w:numPr>
        <w:tabs>
          <w:tab w:val="left" w:pos="812"/>
          <w:tab w:val="left" w:pos="1220"/>
        </w:tabs>
        <w:spacing w:beforeLines="100"/>
        <w:jc w:val="both"/>
        <w:rPr>
          <w:rFonts w:ascii="Times New Roman" w:eastAsia="Times New Roman" w:hAnsi="Times New Roman" w:cs="Times New Roman"/>
          <w:color w:val="000000"/>
          <w:sz w:val="21"/>
          <w:szCs w:val="21"/>
        </w:rPr>
      </w:pPr>
      <w:r w:rsidRPr="00A35ABC">
        <w:rPr>
          <w:rFonts w:ascii="宋体" w:hAnsi="宋体" w:cs="宋体" w:hint="eastAsia"/>
          <w:b/>
          <w:color w:val="000000"/>
          <w:sz w:val="21"/>
          <w:szCs w:val="21"/>
        </w:rPr>
        <w:t>由于缺乏独立评价造成的偏倚</w:t>
      </w:r>
      <w:r w:rsidRPr="00A35ABC">
        <w:rPr>
          <w:rFonts w:ascii="Times New Roman" w:hAnsi="Times New Roman" w:cs="Times New Roman" w:hint="eastAsia"/>
          <w:b/>
          <w:color w:val="000000"/>
          <w:sz w:val="21"/>
          <w:szCs w:val="21"/>
        </w:rPr>
        <w:t>：</w:t>
      </w:r>
      <w:r>
        <w:rPr>
          <w:rFonts w:ascii="Times New Roman" w:hAnsi="Times New Roman" w:cs="Times New Roman" w:hint="eastAsia"/>
          <w:b/>
          <w:color w:val="000000"/>
          <w:sz w:val="21"/>
          <w:szCs w:val="21"/>
        </w:rPr>
        <w:t xml:space="preserve"> </w:t>
      </w:r>
      <w:r>
        <w:rPr>
          <w:rFonts w:ascii="宋体" w:hAnsi="宋体" w:cs="宋体" w:hint="eastAsia"/>
          <w:color w:val="000000"/>
          <w:sz w:val="21"/>
          <w:szCs w:val="21"/>
        </w:rPr>
        <w:t>如果是在用于开发或改进器械的一个或多个方面的研究中进行评价的，则诊断器械的性能可能会被夸大。一旦诊断器械的所有性能方面已经完成</w:t>
      </w:r>
      <w:r>
        <w:rPr>
          <w:rFonts w:ascii="Times New Roman" w:hAnsi="Times New Roman" w:cs="Times New Roman" w:hint="eastAsia"/>
          <w:color w:val="000000"/>
          <w:sz w:val="21"/>
          <w:szCs w:val="21"/>
        </w:rPr>
        <w:t>，</w:t>
      </w:r>
      <w:r>
        <w:rPr>
          <w:rFonts w:ascii="宋体" w:hAnsi="宋体" w:cs="宋体" w:hint="eastAsia"/>
          <w:color w:val="000000"/>
          <w:sz w:val="21"/>
          <w:szCs w:val="21"/>
        </w:rPr>
        <w:t>应该在一项不同于用于开发器械的任何初步研究的新研究中进行评价。例如</w:t>
      </w:r>
      <w:r>
        <w:rPr>
          <w:rFonts w:ascii="Times New Roman" w:hAnsi="Times New Roman" w:cs="Times New Roman" w:hint="eastAsia"/>
          <w:color w:val="000000"/>
          <w:sz w:val="21"/>
          <w:szCs w:val="21"/>
        </w:rPr>
        <w:t>，</w:t>
      </w:r>
      <w:r w:rsidR="00874249">
        <w:rPr>
          <w:rFonts w:ascii="Times New Roman" w:hAnsi="Times New Roman" w:cs="Times New Roman" w:hint="eastAsia"/>
          <w:color w:val="000000"/>
          <w:sz w:val="21"/>
          <w:szCs w:val="21"/>
        </w:rPr>
        <w:t>器械的诊断临床性能</w:t>
      </w:r>
      <w:r>
        <w:rPr>
          <w:rFonts w:ascii="宋体" w:hAnsi="宋体" w:cs="宋体" w:hint="eastAsia"/>
          <w:color w:val="000000"/>
          <w:sz w:val="21"/>
          <w:szCs w:val="21"/>
        </w:rPr>
        <w:t>包括了采用不同的独立数据评价（测试）（以便避免可能的偏倚（</w:t>
      </w:r>
      <w:r>
        <w:rPr>
          <w:rFonts w:ascii="Times New Roman" w:eastAsiaTheme="minorEastAsia" w:hAnsi="Times New Roman" w:cs="Times New Roman" w:hint="eastAsia"/>
          <w:color w:val="000000"/>
          <w:sz w:val="21"/>
          <w:szCs w:val="21"/>
        </w:rPr>
        <w:t>“</w:t>
      </w:r>
      <w:r>
        <w:rPr>
          <w:rFonts w:ascii="宋体" w:hAnsi="宋体" w:cs="宋体" w:hint="eastAsia"/>
          <w:color w:val="000000"/>
          <w:sz w:val="21"/>
          <w:szCs w:val="21"/>
        </w:rPr>
        <w:t>过度拟合</w:t>
      </w:r>
      <w:r>
        <w:rPr>
          <w:rFonts w:ascii="Times New Roman" w:eastAsiaTheme="minorEastAsia" w:hAnsi="Times New Roman" w:cs="Times New Roman" w:hint="eastAsia"/>
          <w:color w:val="000000"/>
          <w:sz w:val="21"/>
          <w:szCs w:val="21"/>
        </w:rPr>
        <w:t>”</w:t>
      </w:r>
      <w:r>
        <w:rPr>
          <w:rFonts w:ascii="宋体" w:hAnsi="宋体" w:cs="宋体" w:hint="eastAsia"/>
          <w:color w:val="000000"/>
          <w:sz w:val="21"/>
          <w:szCs w:val="21"/>
        </w:rPr>
        <w:t>））的数据集开发</w:t>
      </w:r>
      <w:r w:rsidR="00874249">
        <w:rPr>
          <w:rFonts w:ascii="宋体" w:hAnsi="宋体" w:cs="宋体" w:hint="eastAsia"/>
          <w:color w:val="000000"/>
          <w:sz w:val="21"/>
          <w:szCs w:val="21"/>
        </w:rPr>
        <w:t>的</w:t>
      </w:r>
      <w:r>
        <w:rPr>
          <w:rFonts w:ascii="宋体" w:hAnsi="宋体" w:cs="宋体" w:hint="eastAsia"/>
          <w:color w:val="000000"/>
          <w:sz w:val="21"/>
          <w:szCs w:val="21"/>
        </w:rPr>
        <w:t>算法</w:t>
      </w:r>
      <w:r>
        <w:rPr>
          <w:rFonts w:asciiTheme="minorEastAsia" w:eastAsiaTheme="minorEastAsia" w:hAnsiTheme="minorEastAsia" w:cs="Times New Roman" w:hint="eastAsia"/>
          <w:color w:val="000000"/>
          <w:sz w:val="21"/>
          <w:szCs w:val="21"/>
        </w:rPr>
        <w:t>（ “</w:t>
      </w:r>
      <w:r>
        <w:rPr>
          <w:rFonts w:ascii="宋体" w:hAnsi="宋体" w:cs="宋体" w:hint="eastAsia"/>
          <w:color w:val="000000"/>
          <w:sz w:val="21"/>
          <w:szCs w:val="21"/>
        </w:rPr>
        <w:t>培训</w:t>
      </w:r>
      <w:r>
        <w:rPr>
          <w:rFonts w:asciiTheme="minorEastAsia" w:eastAsiaTheme="minorEastAsia" w:hAnsiTheme="minorEastAsia" w:cs="Times New Roman" w:hint="eastAsia"/>
          <w:color w:val="000000"/>
          <w:sz w:val="21"/>
          <w:szCs w:val="21"/>
        </w:rPr>
        <w:t>”）</w:t>
      </w:r>
      <w:r>
        <w:rPr>
          <w:rFonts w:ascii="Times New Roman" w:hAnsi="Times New Roman" w:cs="Times New Roman" w:hint="eastAsia"/>
          <w:color w:val="000000"/>
          <w:sz w:val="21"/>
          <w:szCs w:val="21"/>
        </w:rPr>
        <w:t>。</w:t>
      </w:r>
    </w:p>
    <w:p w:rsidR="00000000" w:rsidRDefault="00FB74B4" w:rsidP="001C274C">
      <w:pPr>
        <w:spacing w:beforeLines="50" w:afterLines="50"/>
        <w:jc w:val="both"/>
        <w:rPr>
          <w:rFonts w:ascii="Times New Roman" w:hAnsi="Times New Roman" w:cs="Times New Roman"/>
          <w:sz w:val="30"/>
          <w:szCs w:val="30"/>
        </w:rPr>
      </w:pPr>
      <w:bookmarkStart w:id="42" w:name="bookmark59"/>
      <w:r>
        <w:rPr>
          <w:rFonts w:ascii="Times New Roman" w:hAnsi="Times New Roman" w:cs="Times New Roman"/>
          <w:b/>
          <w:bCs/>
          <w:color w:val="000000"/>
          <w:sz w:val="30"/>
          <w:szCs w:val="30"/>
        </w:rPr>
        <w:t>9</w:t>
      </w:r>
      <w:bookmarkEnd w:id="42"/>
      <w:r>
        <w:rPr>
          <w:b/>
          <w:bCs/>
          <w:color w:val="000000"/>
          <w:sz w:val="30"/>
          <w:szCs w:val="30"/>
        </w:rPr>
        <w:tab/>
      </w:r>
      <w:r>
        <w:rPr>
          <w:rFonts w:ascii="Times New Roman" w:hAnsi="Times New Roman" w:cs="Times New Roman" w:hint="eastAsia"/>
          <w:b/>
          <w:bCs/>
          <w:color w:val="000000"/>
          <w:sz w:val="30"/>
          <w:szCs w:val="30"/>
        </w:rPr>
        <w:t>保持临床研究的质量</w:t>
      </w:r>
    </w:p>
    <w:p w:rsidR="0000000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本</w:t>
      </w:r>
      <w:r w:rsidR="00874249">
        <w:rPr>
          <w:rFonts w:ascii="Times New Roman" w:hAnsi="Times New Roman" w:cs="Times New Roman" w:hint="eastAsia"/>
          <w:sz w:val="21"/>
          <w:szCs w:val="21"/>
        </w:rPr>
        <w:t>部分</w:t>
      </w:r>
      <w:r>
        <w:rPr>
          <w:rFonts w:ascii="Times New Roman" w:hAnsi="Times New Roman" w:cs="Times New Roman" w:hint="eastAsia"/>
          <w:sz w:val="21"/>
          <w:szCs w:val="21"/>
        </w:rPr>
        <w:t>讨论是保持临床研究证据水平的计划和技术。适用于临床有效性研究以及诊断临床性能研究。</w:t>
      </w:r>
    </w:p>
    <w:p w:rsidR="0000000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临床研究生成的证据允许科学有效的评价医疗器械的安全性和有效性。有助于这些证据生成的一个关键因素是研究设计的选择，也将有望减少偏倚的来源。应用声学科学方法谨慎地进行研究和分析数据应能使研究信息最大化。执行不佳或分析不当的研究将降低根据所生成的证据评价器械安全性和有效性的能力。质量研究实施有助于保持证据有问题的临床研究的证据水平。</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调查的申办者负责确保正确监测研究实施情况</w:t>
      </w:r>
      <w:r>
        <w:rPr>
          <w:rFonts w:ascii="Times New Roman" w:hAnsi="Times New Roman" w:cs="Times New Roman" w:hint="eastAsia"/>
          <w:sz w:val="21"/>
          <w:szCs w:val="21"/>
        </w:rPr>
        <w:t xml:space="preserve"> (21 CFR 812.40)</w:t>
      </w:r>
      <w:r>
        <w:rPr>
          <w:rFonts w:ascii="Times New Roman" w:hAnsi="Times New Roman" w:cs="Times New Roman" w:hint="eastAsia"/>
          <w:sz w:val="21"/>
          <w:szCs w:val="21"/>
        </w:rPr>
        <w:t>。在设计开发阶段应制定计划和技术以便优化临床研究中产生的数据和信息的可靠性和有用性。这些计划和技术应能解决临床研究的各个方面，如临床数据处理，实施临床研究，计划分析战略，和前瞻性引起在研究过程中可能发生的变化。下面将进一步讨论这些方面。</w:t>
      </w:r>
    </w:p>
    <w:p w:rsidR="00513180" w:rsidRDefault="00FB74B4" w:rsidP="001C274C">
      <w:pPr>
        <w:spacing w:beforeLines="100" w:after="120"/>
        <w:jc w:val="both"/>
        <w:rPr>
          <w:rFonts w:ascii="Times New Roman" w:hAnsi="Times New Roman" w:cs="Times New Roman"/>
          <w:sz w:val="24"/>
          <w:szCs w:val="24"/>
        </w:rPr>
      </w:pPr>
      <w:r>
        <w:rPr>
          <w:rFonts w:ascii="Times New Roman" w:hAnsi="Times New Roman" w:cs="Times New Roman"/>
          <w:b/>
          <w:bCs/>
          <w:i/>
          <w:iCs/>
          <w:color w:val="000000"/>
          <w:sz w:val="24"/>
          <w:szCs w:val="24"/>
        </w:rPr>
        <w:t>9.1</w:t>
      </w:r>
      <w:r>
        <w:rPr>
          <w:b/>
          <w:bCs/>
          <w:i/>
          <w:iCs/>
          <w:color w:val="000000"/>
          <w:sz w:val="24"/>
          <w:szCs w:val="24"/>
        </w:rPr>
        <w:tab/>
      </w:r>
      <w:r>
        <w:rPr>
          <w:rFonts w:ascii="Times New Roman" w:hAnsi="Times New Roman" w:cs="Times New Roman" w:hint="eastAsia"/>
          <w:b/>
          <w:bCs/>
          <w:i/>
          <w:iCs/>
          <w:color w:val="000000"/>
          <w:sz w:val="24"/>
          <w:szCs w:val="24"/>
        </w:rPr>
        <w:t>临床数据处理</w:t>
      </w:r>
    </w:p>
    <w:p w:rsidR="00FB74B4" w:rsidRDefault="00FB74B4" w:rsidP="00FB74B4">
      <w:pPr>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标题</w:t>
      </w:r>
      <w:r>
        <w:rPr>
          <w:rFonts w:ascii="Times New Roman" w:hAnsi="Times New Roman" w:cs="Times New Roman" w:hint="eastAsia"/>
          <w:color w:val="000000"/>
          <w:sz w:val="21"/>
          <w:szCs w:val="21"/>
        </w:rPr>
        <w:t>21 CFR 812.150(a)</w:t>
      </w:r>
      <w:r>
        <w:rPr>
          <w:rFonts w:ascii="Times New Roman" w:hAnsi="Times New Roman" w:cs="Times New Roman" w:hint="eastAsia"/>
          <w:color w:val="000000"/>
          <w:sz w:val="21"/>
          <w:szCs w:val="21"/>
        </w:rPr>
        <w:t>要求申办者准备并提交某些信息的完整、准确报告且</w:t>
      </w:r>
      <w:r>
        <w:rPr>
          <w:rFonts w:ascii="Times New Roman" w:hAnsi="Times New Roman" w:cs="Times New Roman" w:hint="eastAsia"/>
          <w:color w:val="000000"/>
          <w:sz w:val="21"/>
          <w:szCs w:val="21"/>
        </w:rPr>
        <w:t>21 CFR 812.140(a)</w:t>
      </w:r>
      <w:r>
        <w:rPr>
          <w:rFonts w:ascii="Times New Roman" w:hAnsi="Times New Roman" w:cs="Times New Roman" w:hint="eastAsia"/>
          <w:color w:val="000000"/>
          <w:sz w:val="21"/>
          <w:szCs w:val="21"/>
        </w:rPr>
        <w:t>要求准确、完整和当前记录某些信息，如每位受试者的病史。</w:t>
      </w:r>
    </w:p>
    <w:p w:rsidR="00FB74B4" w:rsidRDefault="00FB74B4" w:rsidP="00FB74B4">
      <w:pPr>
        <w:jc w:val="both"/>
        <w:rPr>
          <w:rFonts w:ascii="Times New Roman" w:hAnsi="Times New Roman" w:cs="Times New Roman"/>
          <w:color w:val="000000"/>
          <w:sz w:val="21"/>
          <w:szCs w:val="21"/>
        </w:rPr>
      </w:pPr>
    </w:p>
    <w:p w:rsidR="00FB74B4" w:rsidRDefault="00FB74B4" w:rsidP="00FB74B4">
      <w:pPr>
        <w:jc w:val="both"/>
        <w:rPr>
          <w:rFonts w:ascii="Times New Roman" w:hAnsi="Times New Roman" w:cs="Times New Roman"/>
          <w:color w:val="000000"/>
          <w:sz w:val="21"/>
          <w:szCs w:val="21"/>
        </w:rPr>
      </w:pPr>
      <w:r>
        <w:rPr>
          <w:rFonts w:ascii="Times New Roman" w:hAnsi="Times New Roman" w:cs="Times New Roman"/>
          <w:color w:val="000000"/>
          <w:sz w:val="21"/>
          <w:szCs w:val="21"/>
        </w:rPr>
        <w:br w:type="page"/>
      </w:r>
    </w:p>
    <w:p w:rsidR="00FB74B4" w:rsidRDefault="00FB74B4" w:rsidP="001C274C">
      <w:pPr>
        <w:spacing w:beforeLines="50" w:afterLines="50"/>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lastRenderedPageBreak/>
        <w:t>FDA</w:t>
      </w:r>
      <w:r>
        <w:rPr>
          <w:rFonts w:ascii="Times New Roman" w:hAnsi="Times New Roman" w:cs="Times New Roman" w:hint="eastAsia"/>
          <w:color w:val="000000"/>
          <w:sz w:val="21"/>
          <w:szCs w:val="21"/>
        </w:rPr>
        <w:t>强烈</w:t>
      </w:r>
      <w:r w:rsidR="009077ED">
        <w:rPr>
          <w:rFonts w:ascii="Times New Roman" w:hAnsi="Times New Roman" w:cs="Times New Roman" w:hint="eastAsia"/>
          <w:color w:val="000000"/>
          <w:sz w:val="21"/>
          <w:szCs w:val="21"/>
        </w:rPr>
        <w:t>建议</w:t>
      </w:r>
      <w:r>
        <w:rPr>
          <w:rFonts w:ascii="Times New Roman" w:hAnsi="Times New Roman" w:cs="Times New Roman" w:hint="eastAsia"/>
          <w:color w:val="000000"/>
          <w:sz w:val="21"/>
          <w:szCs w:val="21"/>
        </w:rPr>
        <w:t>研究申办者在临床研究开始时建立遵循良好临床数据管理实践原则</w:t>
      </w:r>
      <w:r>
        <w:rPr>
          <w:rFonts w:ascii="Times New Roman" w:hAnsi="Times New Roman" w:cs="Times New Roman" w:hint="eastAsia"/>
          <w:color w:val="000000"/>
          <w:sz w:val="21"/>
          <w:szCs w:val="21"/>
        </w:rPr>
        <w:t>(GCDMP)</w:t>
      </w:r>
      <w:r>
        <w:rPr>
          <w:rFonts w:ascii="Times New Roman" w:hAnsi="Times New Roman" w:cs="Times New Roman" w:hint="eastAsia"/>
          <w:color w:val="000000"/>
          <w:sz w:val="21"/>
          <w:szCs w:val="21"/>
        </w:rPr>
        <w:t>的数据管理计划和临床数据处理的全面的培训</w:t>
      </w:r>
      <w:r>
        <w:rPr>
          <w:rStyle w:val="a3"/>
          <w:rFonts w:ascii="Times New Roman" w:hAnsi="Times New Roman" w:cs="Times New Roman"/>
          <w:color w:val="000000"/>
          <w:sz w:val="21"/>
          <w:szCs w:val="21"/>
        </w:rPr>
        <w:footnoteReference w:id="21"/>
      </w:r>
      <w:r>
        <w:rPr>
          <w:rFonts w:ascii="Times New Roman" w:hAnsi="Times New Roman" w:cs="Times New Roman" w:hint="eastAsia"/>
          <w:color w:val="000000"/>
          <w:sz w:val="21"/>
          <w:szCs w:val="21"/>
        </w:rPr>
        <w:t>。在电子环境下实施，报告，记录，和分析的临床研究越多，对于建立证据水平，减少偏倚，并生成可靠，有用的数据，数据管理计划是至关重要的。虽然</w:t>
      </w:r>
      <w:r>
        <w:rPr>
          <w:rFonts w:ascii="Times New Roman" w:hAnsi="Times New Roman" w:cs="Times New Roman" w:hint="eastAsia"/>
          <w:color w:val="000000"/>
          <w:sz w:val="21"/>
          <w:szCs w:val="21"/>
        </w:rPr>
        <w:t>FDA</w:t>
      </w:r>
      <w:r>
        <w:rPr>
          <w:rFonts w:ascii="Times New Roman" w:hAnsi="Times New Roman" w:cs="Times New Roman" w:hint="eastAsia"/>
          <w:color w:val="000000"/>
          <w:sz w:val="21"/>
          <w:szCs w:val="21"/>
        </w:rPr>
        <w:t>法规没有要求向</w:t>
      </w:r>
      <w:r>
        <w:rPr>
          <w:rFonts w:ascii="Times New Roman" w:hAnsi="Times New Roman" w:cs="Times New Roman" w:hint="eastAsia"/>
          <w:color w:val="000000"/>
          <w:sz w:val="21"/>
          <w:szCs w:val="21"/>
        </w:rPr>
        <w:t>FDA</w:t>
      </w:r>
      <w:r>
        <w:rPr>
          <w:rFonts w:ascii="Times New Roman" w:hAnsi="Times New Roman" w:cs="Times New Roman" w:hint="eastAsia"/>
          <w:color w:val="000000"/>
          <w:sz w:val="21"/>
          <w:szCs w:val="21"/>
        </w:rPr>
        <w:t>提交数据管理计划以便进行评审，</w:t>
      </w:r>
      <w:r>
        <w:rPr>
          <w:rFonts w:ascii="Times New Roman" w:hAnsi="Times New Roman" w:cs="Times New Roman" w:hint="eastAsia"/>
          <w:color w:val="000000"/>
          <w:sz w:val="21"/>
          <w:szCs w:val="21"/>
        </w:rPr>
        <w:t>FDA</w:t>
      </w:r>
      <w:r>
        <w:rPr>
          <w:rFonts w:ascii="Times New Roman" w:hAnsi="Times New Roman" w:cs="Times New Roman" w:hint="eastAsia"/>
          <w:color w:val="000000"/>
          <w:sz w:val="21"/>
          <w:szCs w:val="21"/>
        </w:rPr>
        <w:t>鼓励申办者在临床研究方案中包括数据管理总结部分。要求召开包括生物学研究监测部门的工作人员讨论临床数据处理最佳实践的预提交会议对申办者也是有利的。</w:t>
      </w:r>
    </w:p>
    <w:p w:rsidR="008065A6" w:rsidRDefault="00FB74B4" w:rsidP="001C274C">
      <w:pPr>
        <w:spacing w:beforeLines="50" w:afterLines="50"/>
        <w:jc w:val="both"/>
        <w:rPr>
          <w:rFonts w:ascii="Times New Roman" w:hAnsi="Times New Roman" w:cs="Times New Roman"/>
          <w:color w:val="000000"/>
          <w:spacing w:val="-1"/>
          <w:sz w:val="21"/>
          <w:szCs w:val="21"/>
        </w:rPr>
      </w:pPr>
      <w:r>
        <w:rPr>
          <w:rFonts w:ascii="Times New Roman" w:hAnsi="Times New Roman" w:cs="Times New Roman" w:hint="eastAsia"/>
          <w:color w:val="000000"/>
          <w:spacing w:val="-1"/>
          <w:sz w:val="21"/>
          <w:szCs w:val="21"/>
        </w:rPr>
        <w:t>应该按照一致的格式和结构收集研究数据，以便可以很容易解释</w:t>
      </w:r>
      <w:r w:rsidR="009077ED">
        <w:rPr>
          <w:rFonts w:ascii="Times New Roman" w:hAnsi="Times New Roman" w:cs="Times New Roman" w:hint="eastAsia"/>
          <w:color w:val="000000"/>
          <w:spacing w:val="-1"/>
          <w:sz w:val="21"/>
          <w:szCs w:val="21"/>
        </w:rPr>
        <w:t>、</w:t>
      </w:r>
      <w:r>
        <w:rPr>
          <w:rFonts w:ascii="Times New Roman" w:hAnsi="Times New Roman" w:cs="Times New Roman" w:hint="eastAsia"/>
          <w:color w:val="000000"/>
          <w:spacing w:val="-1"/>
          <w:sz w:val="21"/>
          <w:szCs w:val="21"/>
        </w:rPr>
        <w:t>理解和评估这些数据。在不同研究，机构和研究者之间保持有效的数据采集标准分方法可以帮助确保获得高质量的数据。此外，通过比较相关的元数据</w:t>
      </w:r>
      <w:r>
        <w:rPr>
          <w:rFonts w:ascii="Times New Roman" w:hAnsi="Times New Roman" w:cs="Times New Roman" w:hint="eastAsia"/>
          <w:color w:val="000000"/>
          <w:spacing w:val="-1"/>
          <w:sz w:val="21"/>
          <w:szCs w:val="21"/>
        </w:rPr>
        <w:t>,</w:t>
      </w:r>
      <w:r w:rsidRPr="00AA281F">
        <w:rPr>
          <w:rFonts w:ascii="Times New Roman" w:hAnsi="Times New Roman" w:cs="Times New Roman" w:hint="eastAsia"/>
          <w:color w:val="000000"/>
          <w:spacing w:val="-1"/>
          <w:sz w:val="21"/>
          <w:szCs w:val="21"/>
        </w:rPr>
        <w:t xml:space="preserve"> </w:t>
      </w:r>
      <w:r>
        <w:rPr>
          <w:rFonts w:ascii="Times New Roman" w:hAnsi="Times New Roman" w:cs="Times New Roman" w:hint="eastAsia"/>
          <w:color w:val="000000"/>
          <w:spacing w:val="-1"/>
          <w:sz w:val="21"/>
          <w:szCs w:val="21"/>
        </w:rPr>
        <w:t>可能有助于不同方案设计的解释。鼓励利用标准词汇表和要求采集数据，因为这样能优化数据采集和提高数据质量和可预测性。</w:t>
      </w:r>
      <w:r>
        <w:rPr>
          <w:rStyle w:val="a3"/>
          <w:rFonts w:ascii="Times New Roman" w:hAnsi="Times New Roman" w:cs="Times New Roman"/>
          <w:color w:val="000000"/>
          <w:spacing w:val="-4"/>
          <w:sz w:val="21"/>
          <w:szCs w:val="21"/>
        </w:rPr>
        <w:footnoteReference w:id="22"/>
      </w:r>
    </w:p>
    <w:p w:rsidR="00000000" w:rsidRDefault="00FB74B4" w:rsidP="001C274C">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9.2</w:t>
      </w:r>
      <w:r>
        <w:rPr>
          <w:b/>
          <w:bCs/>
          <w:i/>
          <w:iCs/>
          <w:color w:val="000000"/>
          <w:sz w:val="24"/>
          <w:szCs w:val="24"/>
        </w:rPr>
        <w:tab/>
      </w:r>
      <w:r>
        <w:rPr>
          <w:rFonts w:ascii="Times New Roman" w:hAnsi="Times New Roman" w:cs="Times New Roman" w:hint="eastAsia"/>
          <w:b/>
          <w:bCs/>
          <w:i/>
          <w:iCs/>
          <w:color w:val="000000"/>
          <w:sz w:val="24"/>
          <w:szCs w:val="24"/>
        </w:rPr>
        <w:t>研究实施</w:t>
      </w:r>
    </w:p>
    <w:p w:rsidR="00000000" w:rsidRDefault="00FB74B4" w:rsidP="001C274C">
      <w:pPr>
        <w:spacing w:beforeLines="50" w:afterLines="50"/>
        <w:jc w:val="both"/>
        <w:rPr>
          <w:rFonts w:ascii="Times New Roman" w:hAnsi="Times New Roman" w:cs="Times New Roman"/>
          <w:color w:val="000000"/>
          <w:spacing w:val="-1"/>
          <w:sz w:val="21"/>
          <w:szCs w:val="21"/>
        </w:rPr>
      </w:pPr>
      <w:r>
        <w:rPr>
          <w:rFonts w:ascii="Times New Roman" w:hAnsi="Times New Roman" w:cs="Times New Roman" w:hint="eastAsia"/>
          <w:color w:val="000000"/>
          <w:spacing w:val="-1"/>
          <w:sz w:val="21"/>
          <w:szCs w:val="21"/>
        </w:rPr>
        <w:t>FDA</w:t>
      </w:r>
      <w:r>
        <w:rPr>
          <w:rFonts w:ascii="Times New Roman" w:hAnsi="Times New Roman" w:cs="Times New Roman" w:hint="eastAsia"/>
          <w:color w:val="000000"/>
          <w:spacing w:val="-1"/>
          <w:sz w:val="21"/>
          <w:szCs w:val="21"/>
        </w:rPr>
        <w:t>会仔细审查按照</w:t>
      </w:r>
      <w:r>
        <w:rPr>
          <w:rFonts w:ascii="Times New Roman" w:hAnsi="Times New Roman" w:cs="Times New Roman" w:hint="eastAsia"/>
          <w:color w:val="000000"/>
          <w:spacing w:val="-1"/>
          <w:sz w:val="21"/>
          <w:szCs w:val="21"/>
        </w:rPr>
        <w:t>IDE</w:t>
      </w:r>
      <w:r>
        <w:rPr>
          <w:rFonts w:ascii="Times New Roman" w:hAnsi="Times New Roman" w:cs="Times New Roman" w:hint="eastAsia"/>
          <w:color w:val="000000"/>
          <w:spacing w:val="-1"/>
          <w:sz w:val="21"/>
          <w:szCs w:val="21"/>
        </w:rPr>
        <w:t>进行的临床研究的进展报告，且如果他们不能按照</w:t>
      </w:r>
      <w:r>
        <w:rPr>
          <w:rFonts w:ascii="Times New Roman" w:hAnsi="Times New Roman" w:cs="Times New Roman" w:hint="eastAsia"/>
          <w:color w:val="000000"/>
          <w:spacing w:val="-1"/>
          <w:sz w:val="21"/>
          <w:szCs w:val="21"/>
        </w:rPr>
        <w:t>GCP</w:t>
      </w:r>
      <w:r>
        <w:rPr>
          <w:rFonts w:ascii="Times New Roman" w:hAnsi="Times New Roman" w:cs="Times New Roman" w:hint="eastAsia"/>
          <w:color w:val="000000"/>
          <w:spacing w:val="-1"/>
          <w:sz w:val="21"/>
          <w:szCs w:val="21"/>
        </w:rPr>
        <w:t>的方式进行研究，有权取消任何研究者进一步参与临床研究。请参阅</w:t>
      </w:r>
      <w:r>
        <w:rPr>
          <w:rFonts w:ascii="Times New Roman" w:hAnsi="Times New Roman" w:cs="Times New Roman" w:hint="eastAsia"/>
          <w:color w:val="000000"/>
          <w:spacing w:val="-1"/>
          <w:sz w:val="21"/>
          <w:szCs w:val="21"/>
        </w:rPr>
        <w:t>21 CFR 812.119</w:t>
      </w:r>
      <w:r>
        <w:rPr>
          <w:rFonts w:ascii="Times New Roman" w:hAnsi="Times New Roman" w:cs="Times New Roman" w:hint="eastAsia"/>
          <w:color w:val="000000"/>
          <w:spacing w:val="-1"/>
          <w:sz w:val="21"/>
          <w:szCs w:val="21"/>
        </w:rPr>
        <w:t>。</w:t>
      </w:r>
      <w:r>
        <w:rPr>
          <w:rFonts w:ascii="Times New Roman" w:hAnsi="Times New Roman" w:cs="Times New Roman" w:hint="eastAsia"/>
          <w:color w:val="000000"/>
          <w:spacing w:val="-1"/>
          <w:sz w:val="21"/>
          <w:szCs w:val="21"/>
        </w:rPr>
        <w:t>FDA</w:t>
      </w:r>
      <w:r>
        <w:rPr>
          <w:rFonts w:ascii="Times New Roman" w:hAnsi="Times New Roman" w:cs="Times New Roman" w:hint="eastAsia"/>
          <w:color w:val="000000"/>
          <w:spacing w:val="-1"/>
          <w:sz w:val="21"/>
          <w:szCs w:val="21"/>
        </w:rPr>
        <w:t>有关临床研究实施的法规，包括可以提供</w:t>
      </w:r>
      <w:r>
        <w:rPr>
          <w:rFonts w:ascii="Times New Roman" w:hAnsi="Times New Roman" w:cs="Times New Roman" w:hint="eastAsia"/>
          <w:color w:val="000000"/>
          <w:spacing w:val="-1"/>
          <w:sz w:val="21"/>
          <w:szCs w:val="21"/>
        </w:rPr>
        <w:t>GCP</w:t>
      </w:r>
      <w:r>
        <w:rPr>
          <w:rFonts w:ascii="Times New Roman" w:hAnsi="Times New Roman" w:cs="Times New Roman" w:hint="eastAsia"/>
          <w:color w:val="000000"/>
          <w:spacing w:val="-1"/>
          <w:sz w:val="21"/>
          <w:szCs w:val="21"/>
        </w:rPr>
        <w:t>指南和适当人类受试者保护等信息</w:t>
      </w:r>
      <w:r>
        <w:rPr>
          <w:rStyle w:val="a3"/>
          <w:rFonts w:ascii="Times New Roman" w:eastAsia="Times New Roman" w:hAnsi="Times New Roman" w:cs="Times New Roman"/>
          <w:color w:val="000000"/>
          <w:sz w:val="21"/>
          <w:szCs w:val="21"/>
        </w:rPr>
        <w:footnoteReference w:id="23"/>
      </w:r>
      <w:r>
        <w:rPr>
          <w:rFonts w:ascii="Times New Roman" w:hAnsi="Times New Roman" w:cs="Times New Roman" w:hint="eastAsia"/>
          <w:color w:val="000000"/>
          <w:spacing w:val="-1"/>
          <w:sz w:val="21"/>
          <w:szCs w:val="21"/>
        </w:rPr>
        <w:t>。</w:t>
      </w:r>
    </w:p>
    <w:p w:rsidR="00000000" w:rsidRDefault="00FB74B4" w:rsidP="001C274C">
      <w:pPr>
        <w:spacing w:beforeLines="50" w:afterLines="50"/>
        <w:jc w:val="both"/>
        <w:rPr>
          <w:rFonts w:ascii="Times New Roman" w:hAnsi="Times New Roman" w:cs="Times New Roman"/>
          <w:color w:val="000000"/>
          <w:spacing w:val="-1"/>
          <w:sz w:val="21"/>
          <w:szCs w:val="21"/>
        </w:rPr>
      </w:pPr>
      <w:r>
        <w:rPr>
          <w:rFonts w:ascii="Times New Roman" w:hAnsi="Times New Roman" w:cs="Times New Roman" w:hint="eastAsia"/>
          <w:color w:val="000000"/>
          <w:spacing w:val="-1"/>
          <w:sz w:val="21"/>
          <w:szCs w:val="21"/>
        </w:rPr>
        <w:t>FDA</w:t>
      </w:r>
      <w:r>
        <w:rPr>
          <w:rFonts w:ascii="Times New Roman" w:hAnsi="Times New Roman" w:cs="Times New Roman" w:hint="eastAsia"/>
          <w:color w:val="000000"/>
          <w:spacing w:val="-1"/>
          <w:sz w:val="21"/>
          <w:szCs w:val="21"/>
        </w:rPr>
        <w:t>有关数据监测委员会</w:t>
      </w:r>
      <w:r>
        <w:rPr>
          <w:rFonts w:ascii="Times New Roman" w:hAnsi="Times New Roman" w:cs="Times New Roman" w:hint="eastAsia"/>
          <w:color w:val="000000"/>
          <w:spacing w:val="-1"/>
          <w:sz w:val="21"/>
          <w:szCs w:val="21"/>
        </w:rPr>
        <w:t>(DMC)</w:t>
      </w:r>
      <w:r>
        <w:rPr>
          <w:rFonts w:ascii="Times New Roman" w:hAnsi="Times New Roman" w:cs="Times New Roman" w:hint="eastAsia"/>
          <w:color w:val="000000"/>
          <w:spacing w:val="-1"/>
          <w:sz w:val="21"/>
          <w:szCs w:val="21"/>
        </w:rPr>
        <w:t>的指南提供了协助临床研究申办者确定</w:t>
      </w:r>
      <w:r>
        <w:rPr>
          <w:rFonts w:ascii="Times New Roman" w:hAnsi="Times New Roman" w:cs="Times New Roman" w:hint="eastAsia"/>
          <w:color w:val="000000"/>
          <w:spacing w:val="-1"/>
          <w:sz w:val="21"/>
          <w:szCs w:val="21"/>
        </w:rPr>
        <w:t>DMC</w:t>
      </w:r>
      <w:r>
        <w:rPr>
          <w:rFonts w:ascii="Times New Roman" w:hAnsi="Times New Roman" w:cs="Times New Roman" w:hint="eastAsia"/>
          <w:color w:val="000000"/>
          <w:spacing w:val="-1"/>
          <w:sz w:val="21"/>
          <w:szCs w:val="21"/>
        </w:rPr>
        <w:t>对于研究是否有帮助以及关于</w:t>
      </w:r>
      <w:r>
        <w:rPr>
          <w:rFonts w:ascii="Times New Roman" w:hAnsi="Times New Roman" w:cs="Times New Roman" w:hint="eastAsia"/>
          <w:color w:val="000000"/>
          <w:spacing w:val="-1"/>
          <w:sz w:val="21"/>
          <w:szCs w:val="21"/>
        </w:rPr>
        <w:t>DMC</w:t>
      </w:r>
      <w:r>
        <w:rPr>
          <w:rFonts w:ascii="Times New Roman" w:hAnsi="Times New Roman" w:cs="Times New Roman" w:hint="eastAsia"/>
          <w:color w:val="000000"/>
          <w:spacing w:val="-1"/>
          <w:sz w:val="21"/>
          <w:szCs w:val="21"/>
        </w:rPr>
        <w:t>应该如何运作的信息</w:t>
      </w:r>
      <w:r>
        <w:rPr>
          <w:rStyle w:val="a3"/>
          <w:rFonts w:ascii="Times New Roman" w:eastAsia="Times New Roman" w:hAnsi="Times New Roman" w:cs="Times New Roman"/>
          <w:color w:val="000000"/>
          <w:sz w:val="21"/>
          <w:szCs w:val="21"/>
        </w:rPr>
        <w:footnoteReference w:id="24"/>
      </w:r>
      <w:r>
        <w:rPr>
          <w:rFonts w:ascii="Times New Roman" w:hAnsi="Times New Roman" w:cs="Times New Roman" w:hint="eastAsia"/>
          <w:color w:val="000000"/>
          <w:spacing w:val="-1"/>
          <w:sz w:val="21"/>
          <w:szCs w:val="21"/>
        </w:rPr>
        <w:t>。</w:t>
      </w:r>
    </w:p>
    <w:p w:rsidR="00FB74B4" w:rsidRDefault="00FB74B4" w:rsidP="00FB74B4">
      <w:pPr>
        <w:jc w:val="both"/>
        <w:rPr>
          <w:rFonts w:ascii="Times New Roman" w:hAnsi="Times New Roman" w:cs="Times New Roman"/>
          <w:color w:val="000000"/>
          <w:spacing w:val="-1"/>
          <w:sz w:val="21"/>
          <w:szCs w:val="21"/>
        </w:rPr>
      </w:pPr>
      <w:r>
        <w:rPr>
          <w:rFonts w:ascii="Times New Roman" w:hAnsi="Times New Roman" w:cs="Times New Roman" w:hint="eastAsia"/>
          <w:color w:val="000000"/>
          <w:spacing w:val="-1"/>
          <w:sz w:val="21"/>
          <w:szCs w:val="21"/>
        </w:rPr>
        <w:t>按照这些计划和管理建议，临床研究将提高研究数据的质量并增加研究将足以支持器械批准的可能性：</w:t>
      </w:r>
    </w:p>
    <w:p w:rsidR="00FB74B4" w:rsidRDefault="00FB74B4" w:rsidP="001C274C">
      <w:pPr>
        <w:numPr>
          <w:ilvl w:val="0"/>
          <w:numId w:val="15"/>
        </w:numPr>
        <w:spacing w:beforeLines="50" w:afterLines="50"/>
        <w:jc w:val="both"/>
        <w:rPr>
          <w:rFonts w:ascii="Times New Roman" w:hAnsi="Times New Roman" w:cs="Times New Roman"/>
          <w:color w:val="000000"/>
          <w:spacing w:val="-1"/>
          <w:sz w:val="21"/>
          <w:szCs w:val="21"/>
        </w:rPr>
      </w:pPr>
      <w:r>
        <w:rPr>
          <w:rFonts w:ascii="Times New Roman" w:hAnsi="Times New Roman" w:cs="Times New Roman"/>
          <w:color w:val="000000"/>
          <w:spacing w:val="-1"/>
          <w:sz w:val="21"/>
          <w:szCs w:val="21"/>
        </w:rPr>
        <w:t></w:t>
      </w:r>
      <w:r>
        <w:rPr>
          <w:rFonts w:ascii="Times New Roman" w:hAnsi="Times New Roman" w:cs="Times New Roman" w:hint="eastAsia"/>
          <w:color w:val="000000"/>
          <w:spacing w:val="-1"/>
          <w:sz w:val="21"/>
          <w:szCs w:val="21"/>
        </w:rPr>
        <w:t>应该精心保留随机代码和程序。如果采用自适应随机化，应该保留用于创建概率分配的算法和数据。</w:t>
      </w:r>
      <w:r>
        <w:rPr>
          <w:rFonts w:ascii="Times New Roman" w:hAnsi="Times New Roman" w:cs="Times New Roman"/>
          <w:color w:val="000000"/>
          <w:spacing w:val="-1"/>
          <w:sz w:val="21"/>
          <w:szCs w:val="21"/>
        </w:rPr>
        <w:br w:type="page"/>
      </w:r>
    </w:p>
    <w:p w:rsidR="00FB74B4" w:rsidRDefault="00FB74B4" w:rsidP="001C274C">
      <w:pPr>
        <w:numPr>
          <w:ilvl w:val="0"/>
          <w:numId w:val="15"/>
        </w:numPr>
        <w:spacing w:beforeLines="50" w:afterLines="50"/>
        <w:jc w:val="both"/>
        <w:rPr>
          <w:rFonts w:ascii="Times New Roman" w:eastAsia="Times New Roman" w:hAnsi="Times New Roman" w:cs="Times New Roman"/>
          <w:color w:val="000000"/>
          <w:sz w:val="21"/>
          <w:szCs w:val="21"/>
        </w:rPr>
      </w:pPr>
      <w:r>
        <w:rPr>
          <w:rFonts w:ascii="宋体" w:hAnsi="宋体" w:cs="宋体" w:hint="eastAsia"/>
          <w:color w:val="000000"/>
          <w:sz w:val="21"/>
          <w:szCs w:val="21"/>
        </w:rPr>
        <w:lastRenderedPageBreak/>
        <w:t>应该严格保持研究盲法且应该评价盲法的完整性。我们建议申办者保留所认为的非盲事件的记录。</w:t>
      </w:r>
    </w:p>
    <w:p w:rsidR="008065A6" w:rsidRDefault="00FB74B4" w:rsidP="001C274C">
      <w:pPr>
        <w:numPr>
          <w:ilvl w:val="0"/>
          <w:numId w:val="15"/>
        </w:numPr>
        <w:spacing w:beforeLines="50" w:afterLines="50"/>
        <w:jc w:val="both"/>
        <w:rPr>
          <w:rFonts w:ascii="Times New Roman" w:eastAsia="Times New Roman" w:hAnsi="Times New Roman" w:cs="Times New Roman"/>
          <w:color w:val="000000"/>
          <w:sz w:val="21"/>
          <w:szCs w:val="21"/>
        </w:rPr>
      </w:pPr>
      <w:r>
        <w:rPr>
          <w:rFonts w:ascii="宋体" w:hAnsi="宋体" w:cs="宋体" w:hint="eastAsia"/>
          <w:color w:val="000000"/>
          <w:sz w:val="21"/>
          <w:szCs w:val="21"/>
        </w:rPr>
        <w:t>应严格遵守研究方案并使所有类型的方案偏倚最小化</w:t>
      </w:r>
      <w:r>
        <w:rPr>
          <w:rFonts w:ascii="Times New Roman" w:hAnsi="Times New Roman" w:cs="Times New Roman" w:hint="eastAsia"/>
          <w:color w:val="000000"/>
          <w:sz w:val="21"/>
          <w:szCs w:val="21"/>
        </w:rPr>
        <w:t>，</w:t>
      </w:r>
      <w:r>
        <w:rPr>
          <w:rFonts w:ascii="宋体" w:hAnsi="宋体" w:cs="宋体" w:hint="eastAsia"/>
          <w:color w:val="000000"/>
          <w:sz w:val="21"/>
          <w:szCs w:val="21"/>
        </w:rPr>
        <w:t>包括那些被认为是轻微的偏倚。方案应该规定被认为是严重或轻微的偏倚。应详细报告所有方案偏倚。不可接受的严重方案偏倚可能会使得无法推广研究结果。</w:t>
      </w:r>
    </w:p>
    <w:p w:rsidR="00000000" w:rsidRDefault="00FB74B4" w:rsidP="001C274C">
      <w:pPr>
        <w:numPr>
          <w:ilvl w:val="0"/>
          <w:numId w:val="15"/>
        </w:numPr>
        <w:spacing w:beforeLines="50" w:afterLines="50"/>
        <w:jc w:val="both"/>
        <w:rPr>
          <w:rFonts w:ascii="Times New Roman" w:eastAsia="Times New Roman" w:hAnsi="Times New Roman" w:cs="Times New Roman"/>
          <w:color w:val="000000"/>
          <w:sz w:val="21"/>
          <w:szCs w:val="21"/>
        </w:rPr>
      </w:pPr>
      <w:r w:rsidRPr="00914ACE">
        <w:rPr>
          <w:rFonts w:ascii="宋体" w:hAnsi="宋体" w:cs="宋体" w:hint="eastAsia"/>
          <w:color w:val="000000"/>
          <w:sz w:val="21"/>
          <w:szCs w:val="21"/>
        </w:rPr>
        <w:t>应该根据研究方案滴受试者进行一致</w:t>
      </w:r>
      <w:r w:rsidRPr="00914ACE">
        <w:rPr>
          <w:rFonts w:ascii="Times New Roman" w:hAnsi="Times New Roman" w:cs="Times New Roman" w:hint="eastAsia"/>
          <w:color w:val="000000"/>
          <w:sz w:val="21"/>
          <w:szCs w:val="21"/>
        </w:rPr>
        <w:t>和</w:t>
      </w:r>
      <w:r w:rsidRPr="00914ACE">
        <w:rPr>
          <w:rFonts w:ascii="宋体" w:hAnsi="宋体" w:cs="宋体" w:hint="eastAsia"/>
          <w:color w:val="000000"/>
          <w:sz w:val="21"/>
          <w:szCs w:val="21"/>
        </w:rPr>
        <w:t>完整的随访。在研究设计和实施阶段应努力减少由于受试者失访引起的数据缺失的发生和影响。例如</w:t>
      </w:r>
      <w:r w:rsidRPr="00914ACE">
        <w:rPr>
          <w:rFonts w:ascii="Times New Roman" w:hAnsi="Times New Roman" w:cs="Times New Roman" w:hint="eastAsia"/>
          <w:color w:val="000000"/>
          <w:sz w:val="21"/>
          <w:szCs w:val="21"/>
        </w:rPr>
        <w:t>，</w:t>
      </w:r>
      <w:r w:rsidRPr="00914ACE">
        <w:rPr>
          <w:rFonts w:ascii="宋体" w:hAnsi="宋体" w:cs="宋体" w:hint="eastAsia"/>
          <w:color w:val="000000"/>
          <w:sz w:val="21"/>
          <w:szCs w:val="21"/>
        </w:rPr>
        <w:t>方案可能确定了失访或脱落联系程序</w:t>
      </w:r>
      <w:r w:rsidRPr="00914ACE">
        <w:rPr>
          <w:rFonts w:ascii="Times New Roman" w:hAnsi="Times New Roman" w:cs="Times New Roman" w:hint="eastAsia"/>
          <w:color w:val="000000"/>
          <w:sz w:val="21"/>
          <w:szCs w:val="21"/>
        </w:rPr>
        <w:t>，</w:t>
      </w:r>
      <w:r w:rsidRPr="00914ACE">
        <w:rPr>
          <w:rFonts w:ascii="宋体" w:hAnsi="宋体" w:cs="宋体" w:hint="eastAsia"/>
          <w:color w:val="000000"/>
          <w:sz w:val="21"/>
          <w:szCs w:val="21"/>
        </w:rPr>
        <w:t>包括拒绝接受进一步治疗或有效性评价的继续安全性随访。虽然统计技术可用于解决失访和数据缺失的问题</w:t>
      </w:r>
      <w:r w:rsidRPr="00914ACE">
        <w:rPr>
          <w:rFonts w:ascii="Times New Roman" w:hAnsi="Times New Roman" w:cs="Times New Roman" w:hint="eastAsia"/>
          <w:color w:val="000000"/>
          <w:sz w:val="21"/>
          <w:szCs w:val="21"/>
        </w:rPr>
        <w:t>，</w:t>
      </w:r>
      <w:r w:rsidRPr="00914ACE">
        <w:rPr>
          <w:rFonts w:ascii="宋体" w:hAnsi="宋体" w:cs="宋体" w:hint="eastAsia"/>
          <w:color w:val="000000"/>
          <w:sz w:val="21"/>
          <w:szCs w:val="21"/>
        </w:rPr>
        <w:t>这些技术通常采用的主要假设是对于特定研究不能完全确认。因此</w:t>
      </w:r>
      <w:r w:rsidRPr="00914ACE">
        <w:rPr>
          <w:rFonts w:ascii="Times New Roman" w:hAnsi="Times New Roman" w:cs="Times New Roman" w:hint="eastAsia"/>
          <w:color w:val="000000"/>
          <w:sz w:val="21"/>
          <w:szCs w:val="21"/>
        </w:rPr>
        <w:t>，</w:t>
      </w:r>
      <w:r w:rsidRPr="00914ACE">
        <w:rPr>
          <w:rFonts w:ascii="宋体" w:hAnsi="宋体" w:cs="宋体" w:hint="eastAsia"/>
          <w:color w:val="000000"/>
          <w:sz w:val="21"/>
          <w:szCs w:val="21"/>
        </w:rPr>
        <w:t>解决由于失访引起的数据缺失问题的最佳方法是在临床研究计划和管理过程中最大程度降低其发生。然而</w:t>
      </w:r>
      <w:r w:rsidRPr="00914ACE">
        <w:rPr>
          <w:rFonts w:ascii="Times New Roman" w:hAnsi="Times New Roman" w:cs="Times New Roman" w:hint="eastAsia"/>
          <w:color w:val="000000"/>
          <w:sz w:val="21"/>
          <w:szCs w:val="21"/>
        </w:rPr>
        <w:t>，</w:t>
      </w:r>
      <w:r w:rsidRPr="00914ACE">
        <w:rPr>
          <w:rFonts w:ascii="宋体" w:hAnsi="宋体" w:cs="宋体" w:hint="eastAsia"/>
          <w:color w:val="000000"/>
          <w:sz w:val="21"/>
          <w:szCs w:val="21"/>
        </w:rPr>
        <w:t>除了灵敏度分析外</w:t>
      </w:r>
      <w:r w:rsidRPr="00914ACE">
        <w:rPr>
          <w:rFonts w:ascii="Times New Roman" w:hAnsi="Times New Roman" w:cs="Times New Roman" w:hint="eastAsia"/>
          <w:color w:val="000000"/>
          <w:sz w:val="21"/>
          <w:szCs w:val="21"/>
        </w:rPr>
        <w:t>，</w:t>
      </w:r>
      <w:r w:rsidRPr="00914ACE">
        <w:rPr>
          <w:rFonts w:ascii="宋体" w:hAnsi="宋体" w:cs="宋体" w:hint="eastAsia"/>
          <w:color w:val="000000"/>
          <w:sz w:val="21"/>
          <w:szCs w:val="21"/>
        </w:rPr>
        <w:t>研究方案应</w:t>
      </w:r>
      <w:r w:rsidRPr="00914ACE">
        <w:rPr>
          <w:rFonts w:ascii="Times New Roman" w:hAnsi="Times New Roman" w:cs="Times New Roman" w:hint="eastAsia"/>
          <w:color w:val="000000"/>
          <w:sz w:val="21"/>
          <w:szCs w:val="21"/>
        </w:rPr>
        <w:t>预先规定</w:t>
      </w:r>
      <w:r w:rsidRPr="00914ACE">
        <w:rPr>
          <w:rFonts w:ascii="宋体" w:hAnsi="宋体" w:cs="宋体" w:hint="eastAsia"/>
          <w:color w:val="000000"/>
          <w:sz w:val="21"/>
          <w:szCs w:val="21"/>
        </w:rPr>
        <w:t>合适统计数据分析方法</w:t>
      </w:r>
      <w:r w:rsidRPr="00914ACE">
        <w:rPr>
          <w:rFonts w:ascii="Times New Roman" w:hAnsi="Times New Roman" w:cs="Times New Roman" w:hint="eastAsia"/>
          <w:color w:val="000000"/>
          <w:sz w:val="21"/>
          <w:szCs w:val="21"/>
        </w:rPr>
        <w:t>以便解决</w:t>
      </w:r>
      <w:r w:rsidRPr="00914ACE">
        <w:rPr>
          <w:rFonts w:ascii="宋体" w:hAnsi="宋体" w:cs="宋体" w:hint="eastAsia"/>
          <w:color w:val="000000"/>
          <w:sz w:val="21"/>
          <w:szCs w:val="21"/>
        </w:rPr>
        <w:t>缺失数据的问题。</w:t>
      </w:r>
    </w:p>
    <w:p w:rsidR="00000000" w:rsidRDefault="00FB74B4" w:rsidP="001C274C">
      <w:pPr>
        <w:numPr>
          <w:ilvl w:val="0"/>
          <w:numId w:val="15"/>
        </w:numPr>
        <w:spacing w:beforeLines="50" w:afterLines="50"/>
        <w:jc w:val="both"/>
        <w:rPr>
          <w:rFonts w:ascii="Times New Roman" w:eastAsia="Times New Roman" w:hAnsi="Times New Roman" w:cs="Times New Roman"/>
          <w:color w:val="000000"/>
          <w:sz w:val="21"/>
          <w:szCs w:val="21"/>
        </w:rPr>
      </w:pPr>
      <w:r>
        <w:rPr>
          <w:rFonts w:ascii="宋体" w:hAnsi="宋体" w:cs="宋体" w:hint="eastAsia"/>
          <w:color w:val="000000"/>
          <w:sz w:val="21"/>
          <w:szCs w:val="21"/>
        </w:rPr>
        <w:t>应实施警惕数据监测以便确保获得可靠、准确的数据并最大程度降低数据缺失。应该根据培训和经验选择临床研究助理或学习监察员</w:t>
      </w:r>
      <w:r>
        <w:rPr>
          <w:rFonts w:ascii="Times New Roman" w:hAnsi="Times New Roman" w:cs="Times New Roman" w:hint="eastAsia"/>
          <w:color w:val="000000"/>
          <w:sz w:val="21"/>
          <w:szCs w:val="21"/>
        </w:rPr>
        <w:t>对临床研究进行监查，以</w:t>
      </w:r>
      <w:r>
        <w:rPr>
          <w:rFonts w:ascii="宋体" w:hAnsi="宋体" w:cs="宋体" w:hint="eastAsia"/>
          <w:color w:val="000000"/>
          <w:sz w:val="21"/>
          <w:szCs w:val="21"/>
        </w:rPr>
        <w:t>确保研究的质量、可靠性和完整性，包括人类研究受试者的权利</w:t>
      </w:r>
      <w:r>
        <w:rPr>
          <w:rFonts w:ascii="Times New Roman" w:hAnsi="Times New Roman" w:cs="Times New Roman" w:hint="eastAsia"/>
          <w:color w:val="000000"/>
          <w:sz w:val="21"/>
          <w:szCs w:val="21"/>
        </w:rPr>
        <w:t>，</w:t>
      </w:r>
      <w:r>
        <w:rPr>
          <w:rFonts w:ascii="宋体" w:hAnsi="宋体" w:cs="宋体" w:hint="eastAsia"/>
          <w:color w:val="000000"/>
          <w:sz w:val="21"/>
          <w:szCs w:val="21"/>
        </w:rPr>
        <w:t>安全</w:t>
      </w:r>
      <w:r>
        <w:rPr>
          <w:rFonts w:ascii="Times New Roman" w:hAnsi="Times New Roman" w:cs="Times New Roman" w:hint="eastAsia"/>
          <w:color w:val="000000"/>
          <w:sz w:val="21"/>
          <w:szCs w:val="21"/>
        </w:rPr>
        <w:t>，</w:t>
      </w:r>
      <w:r>
        <w:rPr>
          <w:rFonts w:ascii="宋体" w:hAnsi="宋体" w:cs="宋体" w:hint="eastAsia"/>
          <w:color w:val="000000"/>
          <w:sz w:val="21"/>
          <w:szCs w:val="21"/>
        </w:rPr>
        <w:t>和幸福。研究监查员不得参与研究的实际实施</w:t>
      </w:r>
      <w:r w:rsidR="009077ED">
        <w:rPr>
          <w:rFonts w:asciiTheme="minorEastAsia" w:eastAsiaTheme="minorEastAsia" w:hAnsiTheme="minorEastAsia" w:cs="Times New Roman" w:hint="eastAsia"/>
          <w:color w:val="000000"/>
          <w:sz w:val="21"/>
          <w:szCs w:val="21"/>
        </w:rPr>
        <w:t>（</w:t>
      </w:r>
      <w:r>
        <w:rPr>
          <w:rFonts w:ascii="宋体" w:hAnsi="宋体" w:cs="宋体" w:hint="eastAsia"/>
          <w:color w:val="000000"/>
          <w:sz w:val="21"/>
          <w:szCs w:val="21"/>
        </w:rPr>
        <w:t>如受试者评估或记录数据</w:t>
      </w:r>
      <w:r w:rsidR="009077ED">
        <w:rPr>
          <w:rFonts w:asciiTheme="minorEastAsia" w:eastAsiaTheme="minorEastAsia" w:hAnsiTheme="minorEastAsia" w:cs="Times New Roman" w:hint="eastAsia"/>
          <w:color w:val="000000"/>
          <w:sz w:val="21"/>
          <w:szCs w:val="21"/>
        </w:rPr>
        <w:t>）</w:t>
      </w:r>
      <w:r>
        <w:rPr>
          <w:rFonts w:ascii="宋体" w:hAnsi="宋体" w:cs="宋体" w:hint="eastAsia"/>
          <w:color w:val="000000"/>
          <w:sz w:val="21"/>
          <w:szCs w:val="21"/>
        </w:rPr>
        <w:t>。应该实施临床质量保证计划以确保研究按照设计和预期进行。</w:t>
      </w:r>
    </w:p>
    <w:p w:rsidR="00513180" w:rsidRDefault="00FB74B4" w:rsidP="001C274C">
      <w:pPr>
        <w:numPr>
          <w:ilvl w:val="0"/>
          <w:numId w:val="15"/>
        </w:numPr>
        <w:spacing w:beforeLines="50" w:afterLines="50"/>
        <w:jc w:val="both"/>
        <w:rPr>
          <w:rFonts w:ascii="Times New Roman" w:eastAsia="Times New Roman" w:hAnsi="Times New Roman" w:cs="Times New Roman"/>
          <w:color w:val="000000"/>
          <w:sz w:val="21"/>
          <w:szCs w:val="21"/>
        </w:rPr>
      </w:pPr>
      <w:r>
        <w:rPr>
          <w:rFonts w:ascii="宋体" w:hAnsi="宋体" w:cs="宋体" w:hint="eastAsia"/>
          <w:color w:val="000000"/>
          <w:sz w:val="21"/>
          <w:szCs w:val="21"/>
        </w:rPr>
        <w:t>应保持一致的依从性和</w:t>
      </w:r>
      <w:r>
        <w:rPr>
          <w:rFonts w:ascii="Times New Roman" w:eastAsia="Times New Roman" w:hAnsi="Times New Roman" w:cs="Times New Roman"/>
          <w:color w:val="000000"/>
          <w:sz w:val="21"/>
          <w:szCs w:val="21"/>
        </w:rPr>
        <w:t>/</w:t>
      </w:r>
      <w:r>
        <w:rPr>
          <w:rFonts w:ascii="宋体" w:hAnsi="宋体" w:cs="宋体" w:hint="eastAsia"/>
          <w:color w:val="000000"/>
          <w:sz w:val="21"/>
          <w:szCs w:val="21"/>
        </w:rPr>
        <w:t>或承诺最佳临床护理</w:t>
      </w:r>
      <w:r>
        <w:rPr>
          <w:rFonts w:asciiTheme="minorEastAsia" w:eastAsiaTheme="minorEastAsia" w:hAnsiTheme="minorEastAsia" w:cs="Times New Roman" w:hint="eastAsia"/>
          <w:color w:val="000000"/>
          <w:sz w:val="21"/>
          <w:szCs w:val="21"/>
        </w:rPr>
        <w:t>（</w:t>
      </w:r>
      <w:r>
        <w:rPr>
          <w:rFonts w:ascii="宋体" w:hAnsi="宋体" w:cs="宋体" w:hint="eastAsia"/>
          <w:color w:val="000000"/>
          <w:sz w:val="21"/>
          <w:szCs w:val="21"/>
        </w:rPr>
        <w:t>如药物治疗策略</w:t>
      </w:r>
      <w:r>
        <w:rPr>
          <w:rFonts w:ascii="Times New Roman" w:hAnsi="Times New Roman" w:cs="Times New Roman" w:hint="eastAsia"/>
          <w:color w:val="000000"/>
          <w:sz w:val="21"/>
          <w:szCs w:val="21"/>
        </w:rPr>
        <w:t>，</w:t>
      </w:r>
      <w:r>
        <w:rPr>
          <w:rFonts w:ascii="宋体" w:hAnsi="宋体" w:cs="宋体" w:hint="eastAsia"/>
          <w:color w:val="000000"/>
          <w:sz w:val="21"/>
          <w:szCs w:val="21"/>
        </w:rPr>
        <w:t>使用接受过器械或对照品使用培训和具有专业技能的操作者</w:t>
      </w:r>
      <w:r>
        <w:rPr>
          <w:rFonts w:ascii="Times New Roman" w:hAnsi="Times New Roman" w:cs="Times New Roman" w:hint="eastAsia"/>
          <w:color w:val="000000"/>
          <w:sz w:val="21"/>
          <w:szCs w:val="21"/>
        </w:rPr>
        <w:t>，</w:t>
      </w:r>
      <w:r>
        <w:rPr>
          <w:rFonts w:ascii="宋体" w:hAnsi="宋体" w:cs="宋体" w:hint="eastAsia"/>
          <w:color w:val="000000"/>
          <w:sz w:val="21"/>
          <w:szCs w:val="21"/>
        </w:rPr>
        <w:t>一指的随访过程和策略</w:t>
      </w:r>
      <w:r>
        <w:rPr>
          <w:rFonts w:asciiTheme="minorEastAsia" w:eastAsiaTheme="minorEastAsia" w:hAnsiTheme="minorEastAsia" w:cs="Times New Roman" w:hint="eastAsia"/>
          <w:color w:val="000000"/>
          <w:sz w:val="21"/>
          <w:szCs w:val="21"/>
        </w:rPr>
        <w:t>）</w:t>
      </w:r>
      <w:r>
        <w:rPr>
          <w:rFonts w:ascii="宋体" w:hAnsi="宋体" w:cs="宋体" w:hint="eastAsia"/>
          <w:color w:val="000000"/>
          <w:sz w:val="21"/>
          <w:szCs w:val="21"/>
        </w:rPr>
        <w:t>。</w:t>
      </w:r>
    </w:p>
    <w:p w:rsidR="00513180" w:rsidRDefault="00FB74B4" w:rsidP="001C274C">
      <w:pPr>
        <w:numPr>
          <w:ilvl w:val="0"/>
          <w:numId w:val="15"/>
        </w:numPr>
        <w:spacing w:beforeLines="50" w:afterLines="50"/>
        <w:jc w:val="both"/>
        <w:rPr>
          <w:rFonts w:ascii="Times New Roman" w:eastAsia="Times New Roman" w:hAnsi="Times New Roman" w:cs="Times New Roman"/>
          <w:color w:val="000000"/>
          <w:sz w:val="21"/>
          <w:szCs w:val="21"/>
        </w:rPr>
      </w:pPr>
      <w:r>
        <w:rPr>
          <w:rFonts w:ascii="宋体" w:hAnsi="宋体" w:cs="宋体" w:hint="eastAsia"/>
          <w:color w:val="000000"/>
          <w:sz w:val="21"/>
          <w:szCs w:val="21"/>
        </w:rPr>
        <w:t>除非在统计分析计划中预先计划好，</w:t>
      </w:r>
      <w:r>
        <w:rPr>
          <w:rFonts w:ascii="Times New Roman" w:hAnsi="Times New Roman" w:cs="Times New Roman" w:hint="eastAsia"/>
          <w:color w:val="000000"/>
          <w:sz w:val="21"/>
          <w:szCs w:val="21"/>
        </w:rPr>
        <w:t>应小心保护</w:t>
      </w:r>
      <w:r>
        <w:rPr>
          <w:rFonts w:ascii="宋体" w:hAnsi="宋体" w:cs="宋体" w:hint="eastAsia"/>
          <w:color w:val="000000"/>
          <w:sz w:val="21"/>
          <w:szCs w:val="21"/>
        </w:rPr>
        <w:t>研究数据以防止因看起来老旧而产生偏倚。这一点也适用于开放标签研究。</w:t>
      </w:r>
    </w:p>
    <w:p w:rsidR="00513180" w:rsidRDefault="00FB74B4" w:rsidP="001C274C">
      <w:pPr>
        <w:numPr>
          <w:ilvl w:val="0"/>
          <w:numId w:val="15"/>
        </w:numPr>
        <w:spacing w:beforeLines="50" w:afterLines="50"/>
        <w:jc w:val="both"/>
        <w:rPr>
          <w:rFonts w:ascii="Times New Roman" w:eastAsia="Times New Roman" w:hAnsi="Times New Roman" w:cs="Times New Roman"/>
          <w:color w:val="000000"/>
          <w:sz w:val="21"/>
          <w:szCs w:val="21"/>
        </w:rPr>
      </w:pPr>
      <w:r>
        <w:rPr>
          <w:rFonts w:ascii="宋体" w:hAnsi="宋体" w:cs="宋体" w:hint="eastAsia"/>
          <w:color w:val="000000"/>
          <w:sz w:val="21"/>
          <w:szCs w:val="21"/>
        </w:rPr>
        <w:t>除非研究加护中预先规定了计划中期分析或停止规则或中止决定是基于安全考虑做出的，否则应准备好测量以避免研究过早中断。当然可以在无需特意进行</w:t>
      </w:r>
      <w:r>
        <w:rPr>
          <w:rFonts w:ascii="Times New Roman" w:eastAsia="Times New Roman" w:hAnsi="Times New Roman" w:cs="Times New Roman"/>
          <w:color w:val="000000"/>
          <w:sz w:val="21"/>
          <w:szCs w:val="21"/>
        </w:rPr>
        <w:t>FDA</w:t>
      </w:r>
      <w:r>
        <w:rPr>
          <w:rFonts w:ascii="宋体" w:hAnsi="宋体" w:cs="宋体" w:hint="eastAsia"/>
          <w:color w:val="000000"/>
          <w:sz w:val="21"/>
          <w:szCs w:val="21"/>
        </w:rPr>
        <w:t>提交的情况下提前停止研究，但因缺乏资金研究过早停止将导致主要分析失败。然而</w:t>
      </w:r>
      <w:r>
        <w:rPr>
          <w:rFonts w:ascii="Times New Roman" w:hAnsi="Times New Roman" w:cs="Times New Roman" w:hint="eastAsia"/>
          <w:color w:val="000000"/>
          <w:sz w:val="21"/>
          <w:szCs w:val="21"/>
        </w:rPr>
        <w:t>，</w:t>
      </w:r>
      <w:r>
        <w:rPr>
          <w:rFonts w:ascii="宋体" w:hAnsi="宋体" w:cs="宋体" w:hint="eastAsia"/>
          <w:color w:val="000000"/>
          <w:sz w:val="21"/>
          <w:szCs w:val="21"/>
        </w:rPr>
        <w:t>申办者继续有义务对这类中断研究的受试者进行安全相关的监测。</w:t>
      </w:r>
    </w:p>
    <w:p w:rsidR="00FB74B4" w:rsidRDefault="00FB74B4" w:rsidP="00FB74B4">
      <w:pPr>
        <w:pStyle w:val="a9"/>
        <w:rPr>
          <w:rFonts w:ascii="Times New Roman" w:eastAsia="Times New Roman" w:hAnsi="Times New Roman" w:cs="Times New Roman"/>
          <w:color w:val="000000"/>
          <w:sz w:val="21"/>
          <w:szCs w:val="21"/>
        </w:rPr>
      </w:pPr>
    </w:p>
    <w:p w:rsidR="00FB74B4" w:rsidRDefault="00FB74B4" w:rsidP="001C274C">
      <w:pPr>
        <w:numPr>
          <w:ilvl w:val="0"/>
          <w:numId w:val="15"/>
        </w:numPr>
        <w:spacing w:beforeLines="50" w:afterLines="50"/>
        <w:jc w:val="both"/>
        <w:rPr>
          <w:rFonts w:ascii="Times New Roman" w:eastAsia="Times New Roman" w:hAnsi="Times New Roman" w:cs="Times New Roman"/>
          <w:color w:val="000000"/>
          <w:sz w:val="21"/>
          <w:szCs w:val="21"/>
        </w:rPr>
      </w:pPr>
    </w:p>
    <w:p w:rsidR="008065A6" w:rsidRDefault="00FB74B4" w:rsidP="001C274C">
      <w:pPr>
        <w:spacing w:beforeLines="50" w:afterLines="50"/>
        <w:ind w:left="400"/>
        <w:jc w:val="both"/>
        <w:rPr>
          <w:rFonts w:ascii="Times New Roman" w:eastAsia="Times New Roman" w:hAnsi="Times New Roman" w:cs="Times New Roman"/>
          <w:color w:val="000000"/>
          <w:sz w:val="21"/>
          <w:szCs w:val="21"/>
        </w:rPr>
      </w:pPr>
      <w:r>
        <w:rPr>
          <w:rFonts w:ascii="Times New Roman" w:hAnsi="Times New Roman" w:cs="Times New Roman"/>
          <w:color w:val="000000"/>
          <w:sz w:val="21"/>
          <w:szCs w:val="21"/>
        </w:rPr>
        <w:br w:type="page"/>
      </w:r>
    </w:p>
    <w:p w:rsidR="008065A6" w:rsidRDefault="008065A6" w:rsidP="001C274C">
      <w:pPr>
        <w:spacing w:beforeLines="50" w:afterLines="50"/>
        <w:ind w:left="820"/>
        <w:jc w:val="both"/>
        <w:rPr>
          <w:rFonts w:ascii="Times New Roman" w:hAnsi="Times New Roman" w:cs="Times New Roman"/>
          <w:sz w:val="21"/>
          <w:szCs w:val="21"/>
        </w:rPr>
      </w:pPr>
    </w:p>
    <w:p w:rsidR="00000000" w:rsidRDefault="00FB74B4" w:rsidP="001C274C">
      <w:pPr>
        <w:numPr>
          <w:ilvl w:val="0"/>
          <w:numId w:val="15"/>
        </w:num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申办者必须选择研究者资格的培训和经验调查器械</w:t>
      </w:r>
      <w:r>
        <w:rPr>
          <w:rFonts w:ascii="Times New Roman" w:hAnsi="Times New Roman" w:cs="Times New Roman" w:hint="eastAsia"/>
          <w:sz w:val="21"/>
          <w:szCs w:val="21"/>
        </w:rPr>
        <w:t>21 CFR 812.43(a)</w:t>
      </w:r>
      <w:r>
        <w:rPr>
          <w:rFonts w:ascii="Times New Roman" w:hAnsi="Times New Roman" w:cs="Times New Roman" w:hint="eastAsia"/>
          <w:sz w:val="21"/>
          <w:szCs w:val="21"/>
        </w:rPr>
        <w:t>。机构所有的研究人员（临床医生、研究协调员等）应充分训练。研究者的培训应该正确记录。</w:t>
      </w:r>
    </w:p>
    <w:p w:rsidR="0000000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临床研究设计和方案应包括足够的程序来解决，优化和降低上述所有方面的考虑因素。如果计划已从任何临床研究标准（如</w:t>
      </w:r>
      <w:r>
        <w:rPr>
          <w:rFonts w:ascii="Times New Roman" w:hAnsi="Times New Roman" w:cs="Times New Roman" w:hint="eastAsia"/>
          <w:sz w:val="21"/>
          <w:szCs w:val="21"/>
        </w:rPr>
        <w:t>ISO 14155:2011</w:t>
      </w:r>
      <w:r>
        <w:rPr>
          <w:rFonts w:ascii="Times New Roman" w:hAnsi="Times New Roman" w:cs="Times New Roman" w:hint="eastAsia"/>
          <w:sz w:val="21"/>
          <w:szCs w:val="21"/>
        </w:rPr>
        <w:t>），则应该在研究方案中标记各项标准。应该</w:t>
      </w:r>
      <w:r w:rsidR="009077ED">
        <w:rPr>
          <w:rFonts w:ascii="Times New Roman" w:hAnsi="Times New Roman" w:cs="Times New Roman" w:hint="eastAsia"/>
          <w:sz w:val="21"/>
          <w:szCs w:val="21"/>
        </w:rPr>
        <w:t>针对</w:t>
      </w:r>
      <w:r>
        <w:rPr>
          <w:rFonts w:ascii="Times New Roman" w:hAnsi="Times New Roman" w:cs="Times New Roman" w:hint="eastAsia"/>
          <w:sz w:val="21"/>
          <w:szCs w:val="21"/>
        </w:rPr>
        <w:t>如果使用这种标准的情况下正确实施对研究者和研究监查员进行培训。</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关于方案偏倚，</w:t>
      </w:r>
      <w:r>
        <w:rPr>
          <w:rFonts w:ascii="Times New Roman" w:hAnsi="Times New Roman" w:cs="Times New Roman" w:hint="eastAsia"/>
          <w:sz w:val="21"/>
          <w:szCs w:val="21"/>
        </w:rPr>
        <w:t>FDA</w:t>
      </w:r>
      <w:r>
        <w:rPr>
          <w:rFonts w:ascii="Times New Roman" w:hAnsi="Times New Roman" w:cs="Times New Roman" w:hint="eastAsia"/>
          <w:sz w:val="21"/>
          <w:szCs w:val="21"/>
        </w:rPr>
        <w:t>已经发现，有些参与的临床研究者不遵循已获得批准的方案，因为他们不同意研究设计某些方面的内容。</w:t>
      </w:r>
      <w:r>
        <w:rPr>
          <w:rFonts w:ascii="Times New Roman" w:hAnsi="Times New Roman" w:cs="Times New Roman" w:hint="eastAsia"/>
          <w:sz w:val="21"/>
          <w:szCs w:val="21"/>
        </w:rPr>
        <w:t>FDA</w:t>
      </w:r>
      <w:r>
        <w:rPr>
          <w:rFonts w:ascii="Times New Roman" w:hAnsi="Times New Roman" w:cs="Times New Roman" w:hint="eastAsia"/>
          <w:sz w:val="21"/>
          <w:szCs w:val="21"/>
        </w:rPr>
        <w:t>鼓励研究申办者让前瞻性临床研究者参与研究方案制定的讨论，以便方案可能出现的问题和潜在的偏倚在确定最终方案之前得到解决。这些讨论可能改进研究设计，否则可能导致方案偏倚，这对于研究分析和汇集数据将是个问题。此外，申办者必须从每位参与的研究者处获得经签署的方案，其中包括研究者承诺按照方案，临床实验计划，</w:t>
      </w:r>
      <w:r>
        <w:rPr>
          <w:rFonts w:ascii="Times New Roman" w:hAnsi="Times New Roman" w:cs="Times New Roman" w:hint="eastAsia"/>
          <w:sz w:val="21"/>
          <w:szCs w:val="21"/>
        </w:rPr>
        <w:t xml:space="preserve">21 CFR </w:t>
      </w:r>
      <w:r>
        <w:rPr>
          <w:rFonts w:ascii="Times New Roman" w:hAnsi="Times New Roman" w:cs="Times New Roman" w:hint="eastAsia"/>
          <w:sz w:val="21"/>
          <w:szCs w:val="21"/>
        </w:rPr>
        <w:t>第</w:t>
      </w:r>
      <w:r>
        <w:rPr>
          <w:rFonts w:ascii="Times New Roman" w:hAnsi="Times New Roman" w:cs="Times New Roman" w:hint="eastAsia"/>
          <w:sz w:val="21"/>
          <w:szCs w:val="21"/>
        </w:rPr>
        <w:t>812</w:t>
      </w:r>
      <w:r>
        <w:rPr>
          <w:rFonts w:ascii="Times New Roman" w:hAnsi="Times New Roman" w:cs="Times New Roman" w:hint="eastAsia"/>
          <w:sz w:val="21"/>
          <w:szCs w:val="21"/>
        </w:rPr>
        <w:t>部分以及审查</w:t>
      </w:r>
      <w:r>
        <w:rPr>
          <w:rFonts w:ascii="Times New Roman" w:hAnsi="Times New Roman" w:cs="Times New Roman" w:hint="eastAsia"/>
          <w:sz w:val="21"/>
          <w:szCs w:val="21"/>
        </w:rPr>
        <w:t>IRB</w:t>
      </w:r>
      <w:r>
        <w:rPr>
          <w:rFonts w:ascii="Times New Roman" w:hAnsi="Times New Roman" w:cs="Times New Roman" w:hint="eastAsia"/>
          <w:sz w:val="21"/>
          <w:szCs w:val="21"/>
        </w:rPr>
        <w:t>或</w:t>
      </w:r>
      <w:r>
        <w:rPr>
          <w:rFonts w:ascii="Times New Roman" w:hAnsi="Times New Roman" w:cs="Times New Roman" w:hint="eastAsia"/>
          <w:sz w:val="21"/>
          <w:szCs w:val="21"/>
        </w:rPr>
        <w:t>FDA</w:t>
      </w:r>
      <w:r>
        <w:rPr>
          <w:rFonts w:ascii="Times New Roman" w:hAnsi="Times New Roman" w:cs="Times New Roman" w:hint="eastAsia"/>
          <w:sz w:val="21"/>
          <w:szCs w:val="21"/>
        </w:rPr>
        <w:t>批准强加的其他条件。</w:t>
      </w:r>
      <w:r>
        <w:rPr>
          <w:rFonts w:ascii="Times New Roman" w:hAnsi="Times New Roman" w:cs="Times New Roman" w:hint="eastAsia"/>
          <w:sz w:val="21"/>
          <w:szCs w:val="21"/>
        </w:rPr>
        <w:t>21 CFR 812.43(c)(4)(i)</w:t>
      </w:r>
      <w:r>
        <w:rPr>
          <w:rFonts w:ascii="Times New Roman" w:hAnsi="Times New Roman" w:cs="Times New Roman" w:hint="eastAsia"/>
          <w:sz w:val="21"/>
          <w:szCs w:val="21"/>
        </w:rPr>
        <w:t>。</w:t>
      </w:r>
    </w:p>
    <w:p w:rsidR="00513180" w:rsidRDefault="00FB74B4" w:rsidP="001C274C">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t>9.3</w:t>
      </w:r>
      <w:r>
        <w:rPr>
          <w:b/>
          <w:bCs/>
          <w:i/>
          <w:iCs/>
          <w:color w:val="000000"/>
          <w:sz w:val="24"/>
          <w:szCs w:val="24"/>
        </w:rPr>
        <w:tab/>
      </w:r>
      <w:r w:rsidRPr="00CA1512">
        <w:rPr>
          <w:rFonts w:ascii="Times New Roman" w:hAnsi="Times New Roman" w:cs="Times New Roman" w:hint="eastAsia"/>
          <w:b/>
          <w:i/>
          <w:sz w:val="21"/>
          <w:szCs w:val="21"/>
        </w:rPr>
        <w:t>研究分析</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执行不到位，不合适，和</w:t>
      </w:r>
      <w:r>
        <w:rPr>
          <w:rFonts w:ascii="Times New Roman" w:hAnsi="Times New Roman" w:cs="Times New Roman" w:hint="eastAsia"/>
          <w:sz w:val="21"/>
          <w:szCs w:val="21"/>
        </w:rPr>
        <w:t>/</w:t>
      </w:r>
      <w:r>
        <w:rPr>
          <w:rFonts w:ascii="Times New Roman" w:hAnsi="Times New Roman" w:cs="Times New Roman" w:hint="eastAsia"/>
          <w:sz w:val="21"/>
          <w:szCs w:val="21"/>
        </w:rPr>
        <w:t>或事后分析可能对支持器械安全性和有效性证据的有用性产生不良影响。因此，研究方案应该包括详细的、预先确定的统计分析计划，包括评价计划，尽可能的程度，研究设计过程中所做的关键假设</w:t>
      </w:r>
      <w:r w:rsidR="009077ED">
        <w:rPr>
          <w:rFonts w:ascii="Times New Roman" w:hAnsi="Times New Roman" w:cs="Times New Roman" w:hint="eastAsia"/>
          <w:sz w:val="21"/>
          <w:szCs w:val="21"/>
        </w:rPr>
        <w:t>（</w:t>
      </w:r>
      <w:r>
        <w:rPr>
          <w:rFonts w:ascii="Times New Roman" w:hAnsi="Times New Roman" w:cs="Times New Roman" w:hint="eastAsia"/>
          <w:sz w:val="21"/>
          <w:szCs w:val="21"/>
        </w:rPr>
        <w:t>如交叉研究设计中遗留影响的评估，生存分析中的危害比例，或不同临床基地或地理区域之间的汇集分析</w:t>
      </w:r>
      <w:r w:rsidR="009077ED">
        <w:rPr>
          <w:rFonts w:ascii="Times New Roman" w:hAnsi="Times New Roman" w:cs="Times New Roman" w:hint="eastAsia"/>
          <w:sz w:val="21"/>
          <w:szCs w:val="21"/>
        </w:rPr>
        <w:t>）</w:t>
      </w:r>
      <w:r>
        <w:rPr>
          <w:rFonts w:ascii="Times New Roman" w:hAnsi="Times New Roman" w:cs="Times New Roman" w:hint="eastAsia"/>
          <w:sz w:val="21"/>
          <w:szCs w:val="21"/>
        </w:rPr>
        <w:t>。研究完成进行数据分析时应遵从这份预定义的</w:t>
      </w:r>
      <w:r>
        <w:rPr>
          <w:rFonts w:ascii="Times New Roman" w:hAnsi="Times New Roman" w:cs="Times New Roman" w:hint="eastAsia"/>
          <w:sz w:val="21"/>
          <w:szCs w:val="21"/>
        </w:rPr>
        <w:t>SAP</w:t>
      </w:r>
      <w:r>
        <w:rPr>
          <w:rFonts w:ascii="Times New Roman" w:hAnsi="Times New Roman" w:cs="Times New Roman" w:hint="eastAsia"/>
          <w:sz w:val="21"/>
          <w:szCs w:val="21"/>
        </w:rPr>
        <w:t>，以支持研究所生成证据的有效性。</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一般应避免无计划的事后分析和偏离方案中规定的分析人群。事后分析的实例包括在没有合适理由的情况下采用不同的统计分析，主要终点变化，或使用不是预先确定的亚组进行分析。这些事后分析可能放大</w:t>
      </w:r>
      <w:r>
        <w:rPr>
          <w:rFonts w:ascii="Times New Roman" w:hAnsi="Times New Roman" w:cs="Times New Roman" w:hint="eastAsia"/>
          <w:sz w:val="21"/>
          <w:szCs w:val="21"/>
        </w:rPr>
        <w:t>I</w:t>
      </w:r>
      <w:r>
        <w:rPr>
          <w:rFonts w:ascii="Times New Roman" w:hAnsi="Times New Roman" w:cs="Times New Roman" w:hint="eastAsia"/>
          <w:sz w:val="21"/>
          <w:szCs w:val="21"/>
        </w:rPr>
        <w:t>型错误的概率和危及精心设计和实施良好的研究的科学有效性。方案应该预先规定灵敏度分析以便证明推论对于任何已知的偏倚来源都是可靠的。同样重要的是，批判性分析缺失数据对根据研究得出结论的影响。</w:t>
      </w:r>
    </w:p>
    <w:p w:rsidR="00513180" w:rsidRDefault="00FB74B4" w:rsidP="001C274C">
      <w:pPr>
        <w:spacing w:beforeLines="50" w:afterLines="50"/>
        <w:jc w:val="both"/>
        <w:rPr>
          <w:rFonts w:ascii="Times New Roman" w:hAnsi="Times New Roman" w:cs="Times New Roman"/>
          <w:b/>
          <w:bCs/>
          <w:i/>
          <w:iCs/>
          <w:color w:val="000000"/>
          <w:sz w:val="21"/>
          <w:szCs w:val="21"/>
        </w:rPr>
      </w:pPr>
      <w:bookmarkStart w:id="43" w:name="bookmark66"/>
      <w:r w:rsidRPr="00143A15">
        <w:rPr>
          <w:rFonts w:ascii="Times New Roman" w:hAnsi="Times New Roman" w:cs="Times New Roman" w:hint="eastAsia"/>
          <w:sz w:val="21"/>
          <w:szCs w:val="21"/>
        </w:rPr>
        <w:t>在某些情况下，</w:t>
      </w:r>
      <w:r>
        <w:rPr>
          <w:rFonts w:ascii="Times New Roman" w:hAnsi="Times New Roman" w:cs="Times New Roman" w:hint="eastAsia"/>
          <w:sz w:val="21"/>
          <w:szCs w:val="21"/>
        </w:rPr>
        <w:t>事后</w:t>
      </w:r>
      <w:r w:rsidRPr="00143A15">
        <w:rPr>
          <w:rFonts w:ascii="Times New Roman" w:hAnsi="Times New Roman" w:cs="Times New Roman" w:hint="eastAsia"/>
          <w:sz w:val="21"/>
          <w:szCs w:val="21"/>
        </w:rPr>
        <w:t>分析可能补充预先确定</w:t>
      </w:r>
      <w:r>
        <w:rPr>
          <w:rFonts w:ascii="Times New Roman" w:hAnsi="Times New Roman" w:cs="Times New Roman" w:hint="eastAsia"/>
          <w:sz w:val="21"/>
          <w:szCs w:val="21"/>
        </w:rPr>
        <w:t>的</w:t>
      </w:r>
      <w:r w:rsidRPr="00143A15">
        <w:rPr>
          <w:rFonts w:ascii="Times New Roman" w:hAnsi="Times New Roman" w:cs="Times New Roman" w:hint="eastAsia"/>
          <w:sz w:val="21"/>
          <w:szCs w:val="21"/>
        </w:rPr>
        <w:t>分析，只要</w:t>
      </w:r>
      <w:r>
        <w:rPr>
          <w:rFonts w:ascii="Times New Roman" w:hAnsi="Times New Roman" w:cs="Times New Roman" w:hint="eastAsia"/>
          <w:sz w:val="21"/>
          <w:szCs w:val="21"/>
        </w:rPr>
        <w:t>用</w:t>
      </w:r>
      <w:r w:rsidRPr="00143A15">
        <w:rPr>
          <w:rFonts w:ascii="Times New Roman" w:hAnsi="Times New Roman" w:cs="Times New Roman" w:hint="eastAsia"/>
          <w:sz w:val="21"/>
          <w:szCs w:val="21"/>
        </w:rPr>
        <w:t>这种类型分析</w:t>
      </w:r>
      <w:r>
        <w:rPr>
          <w:rFonts w:ascii="Times New Roman" w:hAnsi="Times New Roman" w:cs="Times New Roman" w:hint="eastAsia"/>
          <w:sz w:val="21"/>
          <w:szCs w:val="21"/>
        </w:rPr>
        <w:t>的适当怀疑程度</w:t>
      </w:r>
      <w:r w:rsidRPr="00143A15">
        <w:rPr>
          <w:rFonts w:ascii="Times New Roman" w:hAnsi="Times New Roman" w:cs="Times New Roman" w:hint="eastAsia"/>
          <w:sz w:val="21"/>
          <w:szCs w:val="21"/>
        </w:rPr>
        <w:t>清楚地描述和解释。</w:t>
      </w:r>
      <w:r>
        <w:rPr>
          <w:rFonts w:ascii="Times New Roman" w:hAnsi="Times New Roman" w:cs="Times New Roman"/>
          <w:b/>
          <w:bCs/>
          <w:i/>
          <w:iCs/>
          <w:color w:val="000000"/>
          <w:sz w:val="21"/>
          <w:szCs w:val="21"/>
        </w:rPr>
        <w:br w:type="page"/>
      </w:r>
    </w:p>
    <w:p w:rsidR="00513180" w:rsidRDefault="00FB74B4" w:rsidP="001C274C">
      <w:pPr>
        <w:spacing w:beforeLines="50" w:afterLines="50"/>
        <w:jc w:val="both"/>
        <w:rPr>
          <w:rFonts w:ascii="Times New Roman" w:hAnsi="Times New Roman" w:cs="Times New Roman"/>
          <w:sz w:val="24"/>
          <w:szCs w:val="24"/>
        </w:rPr>
      </w:pPr>
      <w:r>
        <w:rPr>
          <w:rFonts w:ascii="Times New Roman" w:hAnsi="Times New Roman" w:cs="Times New Roman"/>
          <w:b/>
          <w:bCs/>
          <w:i/>
          <w:iCs/>
          <w:color w:val="000000"/>
          <w:sz w:val="24"/>
          <w:szCs w:val="24"/>
        </w:rPr>
        <w:lastRenderedPageBreak/>
        <w:t>9</w:t>
      </w:r>
      <w:bookmarkEnd w:id="43"/>
      <w:r>
        <w:rPr>
          <w:rFonts w:ascii="Times New Roman" w:hAnsi="Times New Roman" w:cs="Times New Roman"/>
          <w:b/>
          <w:bCs/>
          <w:i/>
          <w:iCs/>
          <w:color w:val="000000"/>
          <w:sz w:val="24"/>
          <w:szCs w:val="24"/>
        </w:rPr>
        <w:t>.4</w:t>
      </w:r>
      <w:r>
        <w:rPr>
          <w:b/>
          <w:bCs/>
          <w:i/>
          <w:iCs/>
          <w:color w:val="000000"/>
          <w:sz w:val="24"/>
          <w:szCs w:val="24"/>
        </w:rPr>
        <w:tab/>
      </w:r>
      <w:r>
        <w:rPr>
          <w:rFonts w:ascii="Times New Roman" w:hAnsi="Times New Roman" w:cs="Times New Roman" w:hint="eastAsia"/>
          <w:b/>
          <w:bCs/>
          <w:i/>
          <w:iCs/>
          <w:color w:val="000000"/>
          <w:sz w:val="24"/>
          <w:szCs w:val="24"/>
        </w:rPr>
        <w:t>关键研究的预期变化</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在某些情况下，中期分析结果或不良安全事件的发生可能导致有必要更改器械设计以提高器械在关键临床研究过程中的安全性和</w:t>
      </w:r>
      <w:r>
        <w:rPr>
          <w:rFonts w:ascii="Times New Roman" w:hAnsi="Times New Roman" w:cs="Times New Roman" w:hint="eastAsia"/>
          <w:sz w:val="21"/>
          <w:szCs w:val="21"/>
        </w:rPr>
        <w:t>/</w:t>
      </w:r>
      <w:r>
        <w:rPr>
          <w:rFonts w:ascii="Times New Roman" w:hAnsi="Times New Roman" w:cs="Times New Roman" w:hint="eastAsia"/>
          <w:sz w:val="21"/>
          <w:szCs w:val="21"/>
        </w:rPr>
        <w:t>或有效性。例如，更改器械设计可以重要到足以要求采用不同版本的器械治疗的受试者按照单独层级并单独分析，从而导致质疑这些数据是否可以跨层级汇集。应与</w:t>
      </w:r>
      <w:r>
        <w:rPr>
          <w:rFonts w:ascii="Times New Roman" w:hAnsi="Times New Roman" w:cs="Times New Roman" w:hint="eastAsia"/>
          <w:sz w:val="21"/>
          <w:szCs w:val="21"/>
        </w:rPr>
        <w:t>FDA</w:t>
      </w:r>
      <w:r>
        <w:rPr>
          <w:rFonts w:ascii="Times New Roman" w:hAnsi="Times New Roman" w:cs="Times New Roman" w:hint="eastAsia"/>
          <w:sz w:val="21"/>
          <w:szCs w:val="21"/>
        </w:rPr>
        <w:t>讨论不同</w:t>
      </w:r>
      <w:r w:rsidR="007D03FF">
        <w:rPr>
          <w:rFonts w:ascii="Times New Roman" w:hAnsi="Times New Roman" w:cs="Times New Roman" w:hint="eastAsia"/>
          <w:sz w:val="21"/>
          <w:szCs w:val="21"/>
        </w:rPr>
        <w:t>介入</w:t>
      </w:r>
      <w:r>
        <w:rPr>
          <w:rFonts w:ascii="Times New Roman" w:hAnsi="Times New Roman" w:cs="Times New Roman" w:hint="eastAsia"/>
          <w:sz w:val="21"/>
          <w:szCs w:val="21"/>
        </w:rPr>
        <w:t>治疗组考虑因素的建议。为了减少器械开发后期进行器械设计变更的发生率，申办者应该在投入更多资源密集型关键研究之前进行可靠的探索性研究阶段。</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相比之下，研究设计中流的变化可能是计划的，这样的话所研究的受试者人群可以进行汇集。可以提前计划一些适应性研究并集成到研究设计中。具体来说，研究设计的间隔修改</w:t>
      </w:r>
      <w:r w:rsidR="00022781">
        <w:rPr>
          <w:rFonts w:ascii="Times New Roman" w:hAnsi="Times New Roman" w:cs="Times New Roman" w:hint="eastAsia"/>
          <w:sz w:val="21"/>
          <w:szCs w:val="21"/>
        </w:rPr>
        <w:t>（</w:t>
      </w:r>
      <w:r>
        <w:rPr>
          <w:rFonts w:ascii="Times New Roman" w:hAnsi="Times New Roman" w:cs="Times New Roman" w:hint="eastAsia"/>
          <w:sz w:val="21"/>
          <w:szCs w:val="21"/>
        </w:rPr>
        <w:t>如样本量变化，随机方法修改</w:t>
      </w:r>
      <w:r w:rsidR="00022781">
        <w:rPr>
          <w:rFonts w:ascii="Times New Roman" w:hAnsi="Times New Roman" w:cs="Times New Roman" w:hint="eastAsia"/>
          <w:sz w:val="21"/>
          <w:szCs w:val="21"/>
        </w:rPr>
        <w:t>）</w:t>
      </w:r>
      <w:r>
        <w:rPr>
          <w:rFonts w:ascii="Times New Roman" w:hAnsi="Times New Roman" w:cs="Times New Roman" w:hint="eastAsia"/>
          <w:sz w:val="21"/>
          <w:szCs w:val="21"/>
        </w:rPr>
        <w:t>可以前瞻性纳入方案以便通过贝叶斯方法</w:t>
      </w:r>
      <w:r>
        <w:rPr>
          <w:rStyle w:val="a3"/>
          <w:rFonts w:ascii="Times New Roman" w:hAnsi="Times New Roman" w:cs="Times New Roman"/>
          <w:color w:val="000000"/>
          <w:spacing w:val="-1"/>
          <w:sz w:val="21"/>
          <w:szCs w:val="21"/>
        </w:rPr>
        <w:footnoteReference w:id="25"/>
      </w:r>
      <w:r>
        <w:rPr>
          <w:rFonts w:ascii="Times New Roman" w:hAnsi="Times New Roman" w:cs="Times New Roman" w:hint="eastAsia"/>
          <w:sz w:val="21"/>
          <w:szCs w:val="21"/>
        </w:rPr>
        <w:t>或不同频率中期分析方法维持研究统计分析的完整性。可以提前计划适应性设计，以便根据研究结果对研究进行具体修改。这样的设计应该解决由谁决定一旦获得了中期结果是否实施修改</w:t>
      </w:r>
      <w:r w:rsidR="00022781">
        <w:rPr>
          <w:rFonts w:ascii="Times New Roman" w:hAnsi="Times New Roman" w:cs="Times New Roman" w:hint="eastAsia"/>
          <w:sz w:val="21"/>
          <w:szCs w:val="21"/>
        </w:rPr>
        <w:t>（</w:t>
      </w:r>
      <w:r>
        <w:rPr>
          <w:rFonts w:ascii="Times New Roman" w:hAnsi="Times New Roman" w:cs="Times New Roman" w:hint="eastAsia"/>
          <w:sz w:val="21"/>
          <w:szCs w:val="21"/>
        </w:rPr>
        <w:t>如</w:t>
      </w:r>
      <w:r>
        <w:rPr>
          <w:rFonts w:ascii="Times New Roman" w:hAnsi="Times New Roman" w:cs="Times New Roman" w:hint="eastAsia"/>
          <w:sz w:val="21"/>
          <w:szCs w:val="21"/>
        </w:rPr>
        <w:t>DMC</w:t>
      </w:r>
      <w:r>
        <w:rPr>
          <w:rFonts w:ascii="Times New Roman" w:hAnsi="Times New Roman" w:cs="Times New Roman" w:hint="eastAsia"/>
          <w:sz w:val="21"/>
          <w:szCs w:val="21"/>
        </w:rPr>
        <w:t>独立统计学家</w:t>
      </w:r>
      <w:r w:rsidR="00022781">
        <w:rPr>
          <w:rFonts w:ascii="Times New Roman" w:hAnsi="Times New Roman" w:cs="Times New Roman" w:hint="eastAsia"/>
          <w:sz w:val="21"/>
          <w:szCs w:val="21"/>
        </w:rPr>
        <w:t>）</w:t>
      </w:r>
      <w:r>
        <w:rPr>
          <w:rFonts w:ascii="Times New Roman" w:hAnsi="Times New Roman" w:cs="Times New Roman" w:hint="eastAsia"/>
          <w:sz w:val="21"/>
          <w:szCs w:val="21"/>
        </w:rPr>
        <w:t>。如果申办者正在考虑贝叶斯或适应性试验设计，他们应该尽早寻求</w:t>
      </w:r>
      <w:r>
        <w:rPr>
          <w:rFonts w:ascii="Times New Roman" w:hAnsi="Times New Roman" w:cs="Times New Roman" w:hint="eastAsia"/>
          <w:sz w:val="21"/>
          <w:szCs w:val="21"/>
        </w:rPr>
        <w:t>FDA</w:t>
      </w:r>
      <w:r>
        <w:rPr>
          <w:rFonts w:ascii="Times New Roman" w:hAnsi="Times New Roman" w:cs="Times New Roman" w:hint="eastAsia"/>
          <w:sz w:val="21"/>
          <w:szCs w:val="21"/>
        </w:rPr>
        <w:t>输入。没有预先计划的适应性试验会严重削弱关键研究的科学性。</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在合适的情况下，</w:t>
      </w:r>
      <w:r>
        <w:rPr>
          <w:rFonts w:ascii="Times New Roman" w:hAnsi="Times New Roman" w:cs="Times New Roman" w:hint="eastAsia"/>
          <w:sz w:val="21"/>
          <w:szCs w:val="21"/>
        </w:rPr>
        <w:t>FDA</w:t>
      </w:r>
      <w:r>
        <w:rPr>
          <w:rFonts w:ascii="Times New Roman" w:hAnsi="Times New Roman" w:cs="Times New Roman" w:hint="eastAsia"/>
          <w:sz w:val="21"/>
          <w:szCs w:val="21"/>
        </w:rPr>
        <w:t>也可能在分阶段或有条件批准所计划的受试者队列的亚组试验，在入组的同时平行地回答某些突出的问题。一旦包含必要额外信息的</w:t>
      </w:r>
      <w:r>
        <w:rPr>
          <w:rFonts w:ascii="Times New Roman" w:hAnsi="Times New Roman" w:cs="Times New Roman" w:hint="eastAsia"/>
          <w:sz w:val="21"/>
          <w:szCs w:val="21"/>
        </w:rPr>
        <w:t>IDE</w:t>
      </w:r>
      <w:r>
        <w:rPr>
          <w:rFonts w:ascii="Times New Roman" w:hAnsi="Times New Roman" w:cs="Times New Roman" w:hint="eastAsia"/>
          <w:sz w:val="21"/>
          <w:szCs w:val="21"/>
        </w:rPr>
        <w:t>补充资料已经提交给</w:t>
      </w:r>
      <w:r>
        <w:rPr>
          <w:rFonts w:ascii="Times New Roman" w:hAnsi="Times New Roman" w:cs="Times New Roman" w:hint="eastAsia"/>
          <w:sz w:val="21"/>
          <w:szCs w:val="21"/>
        </w:rPr>
        <w:t>FDA</w:t>
      </w:r>
      <w:r>
        <w:rPr>
          <w:rFonts w:ascii="Times New Roman" w:hAnsi="Times New Roman" w:cs="Times New Roman" w:hint="eastAsia"/>
          <w:sz w:val="21"/>
          <w:szCs w:val="21"/>
        </w:rPr>
        <w:t>并允许继续进行，则将允许申办者扩大招募。在这种情况下，研究设计可能需要提供适应性研究以便在允许招募扩大之前，研究中断时间是最短的。</w:t>
      </w:r>
    </w:p>
    <w:p w:rsidR="00513180" w:rsidRDefault="00FB74B4" w:rsidP="001C274C">
      <w:pPr>
        <w:spacing w:beforeLines="50" w:afterLines="50"/>
        <w:jc w:val="both"/>
        <w:rPr>
          <w:rFonts w:ascii="Times New Roman" w:hAnsi="Times New Roman" w:cs="Times New Roman"/>
          <w:b/>
          <w:bCs/>
          <w:color w:val="000000"/>
          <w:sz w:val="30"/>
          <w:szCs w:val="30"/>
        </w:rPr>
      </w:pPr>
      <w:r>
        <w:rPr>
          <w:rFonts w:ascii="Times New Roman" w:hAnsi="Times New Roman" w:cs="Times New Roman"/>
          <w:b/>
          <w:bCs/>
          <w:color w:val="000000"/>
          <w:sz w:val="30"/>
          <w:szCs w:val="30"/>
        </w:rPr>
        <w:t>10</w:t>
      </w:r>
      <w:r>
        <w:rPr>
          <w:b/>
          <w:bCs/>
          <w:color w:val="000000"/>
          <w:sz w:val="30"/>
          <w:szCs w:val="30"/>
        </w:rPr>
        <w:tab/>
      </w:r>
      <w:r w:rsidRPr="004A6881">
        <w:rPr>
          <w:rFonts w:ascii="Times New Roman" w:hAnsi="Times New Roman" w:cs="Times New Roman" w:hint="eastAsia"/>
          <w:b/>
          <w:bCs/>
          <w:color w:val="000000"/>
          <w:sz w:val="30"/>
          <w:szCs w:val="30"/>
        </w:rPr>
        <w:t>临床</w:t>
      </w:r>
      <w:r>
        <w:rPr>
          <w:rFonts w:ascii="Times New Roman" w:hAnsi="Times New Roman" w:cs="Times New Roman" w:hint="eastAsia"/>
          <w:b/>
          <w:bCs/>
          <w:color w:val="000000"/>
          <w:sz w:val="30"/>
          <w:szCs w:val="30"/>
        </w:rPr>
        <w:t>研究</w:t>
      </w:r>
      <w:r w:rsidRPr="004A6881">
        <w:rPr>
          <w:rFonts w:ascii="Times New Roman" w:hAnsi="Times New Roman" w:cs="Times New Roman" w:hint="eastAsia"/>
          <w:b/>
          <w:bCs/>
          <w:color w:val="000000"/>
          <w:sz w:val="30"/>
          <w:szCs w:val="30"/>
        </w:rPr>
        <w:t>计划或方案</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研究计划或研究方案是提供了详细设计、实施和临床研究分析详细计划的书面文件</w:t>
      </w:r>
      <w:r w:rsidR="00022781">
        <w:rPr>
          <w:rFonts w:ascii="Times New Roman" w:hAnsi="Times New Roman" w:cs="Times New Roman" w:hint="eastAsia"/>
          <w:sz w:val="21"/>
          <w:szCs w:val="21"/>
        </w:rPr>
        <w:t>（</w:t>
      </w:r>
      <w:r>
        <w:rPr>
          <w:rFonts w:ascii="Times New Roman" w:hAnsi="Times New Roman" w:cs="Times New Roman" w:hint="eastAsia"/>
          <w:sz w:val="21"/>
          <w:szCs w:val="21"/>
        </w:rPr>
        <w:t>参见</w:t>
      </w:r>
      <w:r>
        <w:rPr>
          <w:rFonts w:ascii="Times New Roman" w:hAnsi="Times New Roman" w:cs="Times New Roman" w:hint="eastAsia"/>
          <w:sz w:val="21"/>
          <w:szCs w:val="21"/>
        </w:rPr>
        <w:t>21 CFR 812.25</w:t>
      </w:r>
      <w:r>
        <w:rPr>
          <w:rFonts w:ascii="Times New Roman" w:hAnsi="Times New Roman" w:cs="Times New Roman" w:hint="eastAsia"/>
          <w:sz w:val="21"/>
          <w:szCs w:val="21"/>
        </w:rPr>
        <w:t>和</w:t>
      </w:r>
      <w:r>
        <w:rPr>
          <w:rFonts w:ascii="Times New Roman" w:hAnsi="Times New Roman" w:cs="Times New Roman" w:hint="eastAsia"/>
          <w:sz w:val="21"/>
          <w:szCs w:val="21"/>
        </w:rPr>
        <w:t>21 CFR 860.7(f)(1)</w:t>
      </w:r>
      <w:r w:rsidR="00022781" w:rsidRPr="00022781">
        <w:rPr>
          <w:rFonts w:ascii="Times New Roman" w:hAnsi="Times New Roman" w:cs="Times New Roman" w:hint="eastAsia"/>
          <w:sz w:val="21"/>
          <w:szCs w:val="21"/>
        </w:rPr>
        <w:t xml:space="preserve"> </w:t>
      </w:r>
      <w:r w:rsidR="00022781">
        <w:rPr>
          <w:rFonts w:ascii="Times New Roman" w:hAnsi="Times New Roman" w:cs="Times New Roman" w:hint="eastAsia"/>
          <w:sz w:val="21"/>
          <w:szCs w:val="21"/>
        </w:rPr>
        <w:t>）</w:t>
      </w:r>
      <w:r>
        <w:rPr>
          <w:rFonts w:ascii="Times New Roman" w:hAnsi="Times New Roman" w:cs="Times New Roman" w:hint="eastAsia"/>
          <w:sz w:val="21"/>
          <w:szCs w:val="21"/>
        </w:rPr>
        <w:t>。方案应包括以下内容：</w:t>
      </w:r>
    </w:p>
    <w:p w:rsidR="00513180" w:rsidRDefault="00513180" w:rsidP="001C274C">
      <w:pPr>
        <w:spacing w:beforeLines="50" w:afterLines="50"/>
        <w:jc w:val="both"/>
        <w:rPr>
          <w:rFonts w:ascii="Times New Roman" w:hAnsi="Times New Roman" w:cs="Times New Roman"/>
          <w:sz w:val="21"/>
          <w:szCs w:val="21"/>
        </w:rPr>
      </w:pPr>
    </w:p>
    <w:p w:rsidR="00513180" w:rsidRDefault="00FB74B4" w:rsidP="001C274C">
      <w:pPr>
        <w:numPr>
          <w:ilvl w:val="0"/>
          <w:numId w:val="16"/>
        </w:numPr>
        <w:spacing w:beforeLines="50" w:afterLines="50"/>
        <w:jc w:val="both"/>
        <w:rPr>
          <w:rFonts w:ascii="宋体" w:hAnsi="宋体" w:cs="Times New Roman"/>
          <w:color w:val="000000"/>
          <w:sz w:val="21"/>
          <w:szCs w:val="21"/>
        </w:rPr>
      </w:pPr>
      <w:bookmarkStart w:id="44" w:name="bookmark68"/>
      <w:r w:rsidRPr="00FB74B4">
        <w:rPr>
          <w:rFonts w:ascii="宋体" w:hAnsi="宋体" w:cs="Times New Roman" w:hint="eastAsia"/>
          <w:color w:val="000000"/>
          <w:sz w:val="21"/>
          <w:szCs w:val="21"/>
        </w:rPr>
        <w:t>科学的研究</w:t>
      </w:r>
      <w:r>
        <w:rPr>
          <w:rFonts w:ascii="宋体" w:hAnsi="宋体" w:cs="Times New Roman" w:hint="eastAsia"/>
          <w:color w:val="000000"/>
          <w:sz w:val="21"/>
          <w:szCs w:val="21"/>
        </w:rPr>
        <w:t>依据</w:t>
      </w:r>
      <w:r w:rsidRPr="00FB74B4">
        <w:rPr>
          <w:rFonts w:ascii="宋体" w:hAnsi="宋体" w:cs="Times New Roman" w:hint="eastAsia"/>
          <w:color w:val="000000"/>
          <w:sz w:val="21"/>
          <w:szCs w:val="21"/>
        </w:rPr>
        <w:t>；</w:t>
      </w:r>
    </w:p>
    <w:p w:rsidR="00513180" w:rsidRDefault="00FB74B4" w:rsidP="001C274C">
      <w:pPr>
        <w:numPr>
          <w:ilvl w:val="0"/>
          <w:numId w:val="16"/>
        </w:numPr>
        <w:spacing w:beforeLines="50" w:afterLines="50"/>
        <w:jc w:val="both"/>
        <w:rPr>
          <w:rFonts w:ascii="Times New Roman" w:hAnsi="Times New Roman" w:cs="Times New Roman"/>
          <w:color w:val="000000"/>
          <w:spacing w:val="-5"/>
          <w:sz w:val="21"/>
          <w:szCs w:val="21"/>
          <w:vertAlign w:val="superscript"/>
        </w:rPr>
      </w:pPr>
      <w:r w:rsidRPr="00FB74B4">
        <w:rPr>
          <w:rFonts w:ascii="宋体" w:hAnsi="宋体" w:cs="Times New Roman" w:hint="eastAsia"/>
          <w:color w:val="000000"/>
          <w:sz w:val="21"/>
          <w:szCs w:val="21"/>
        </w:rPr>
        <w:t>待评价的受试人群的</w:t>
      </w:r>
      <w:r w:rsidRPr="00FB74B4">
        <w:rPr>
          <w:rFonts w:ascii="宋体" w:hAnsi="宋体" w:cs="宋体" w:hint="eastAsia"/>
          <w:color w:val="000000"/>
          <w:sz w:val="21"/>
          <w:szCs w:val="21"/>
        </w:rPr>
        <w:t>定义</w:t>
      </w:r>
      <w:r w:rsidR="00D5293B">
        <w:rPr>
          <w:rFonts w:ascii="宋体" w:hAnsi="宋体" w:cs="Times New Roman" w:hint="eastAsia"/>
          <w:color w:val="000000"/>
          <w:sz w:val="21"/>
          <w:szCs w:val="21"/>
        </w:rPr>
        <w:t>（</w:t>
      </w:r>
      <w:r w:rsidRPr="00FB74B4">
        <w:rPr>
          <w:rFonts w:ascii="宋体" w:hAnsi="宋体" w:cs="Times New Roman" w:hint="eastAsia"/>
          <w:color w:val="000000"/>
          <w:sz w:val="21"/>
          <w:szCs w:val="21"/>
        </w:rPr>
        <w:t>包括</w:t>
      </w:r>
      <w:r>
        <w:rPr>
          <w:rFonts w:ascii="宋体" w:hAnsi="宋体" w:cs="Times New Roman" w:hint="eastAsia"/>
          <w:color w:val="000000"/>
          <w:sz w:val="21"/>
          <w:szCs w:val="21"/>
        </w:rPr>
        <w:t>纳入</w:t>
      </w:r>
      <w:r w:rsidRPr="00FB74B4">
        <w:rPr>
          <w:rFonts w:ascii="宋体" w:hAnsi="宋体" w:cs="Times New Roman"/>
          <w:color w:val="000000"/>
          <w:sz w:val="21"/>
          <w:szCs w:val="21"/>
        </w:rPr>
        <w:t>/</w:t>
      </w:r>
      <w:r w:rsidR="00022781">
        <w:rPr>
          <w:rFonts w:ascii="宋体" w:hAnsi="宋体" w:cs="Times New Roman" w:hint="eastAsia"/>
          <w:color w:val="000000"/>
          <w:sz w:val="21"/>
          <w:szCs w:val="21"/>
        </w:rPr>
        <w:t xml:space="preserve"> </w:t>
      </w:r>
      <w:r w:rsidRPr="00FB74B4">
        <w:rPr>
          <w:rFonts w:ascii="宋体" w:hAnsi="宋体" w:cs="Times New Roman" w:hint="eastAsia"/>
          <w:color w:val="000000"/>
          <w:sz w:val="21"/>
          <w:szCs w:val="21"/>
        </w:rPr>
        <w:t>排除标准</w:t>
      </w:r>
      <w:r w:rsidR="00D5293B">
        <w:rPr>
          <w:rFonts w:ascii="宋体" w:hAnsi="宋体" w:cs="Times New Roman" w:hint="eastAsia"/>
          <w:color w:val="000000"/>
          <w:sz w:val="21"/>
          <w:szCs w:val="21"/>
        </w:rPr>
        <w:t>）</w:t>
      </w:r>
      <w:r w:rsidRPr="00FB74B4">
        <w:rPr>
          <w:rFonts w:ascii="宋体" w:hAnsi="宋体" w:cs="Times New Roman" w:hint="eastAsia"/>
          <w:color w:val="000000"/>
          <w:sz w:val="21"/>
          <w:szCs w:val="21"/>
        </w:rPr>
        <w:t>；</w:t>
      </w:r>
      <w:r>
        <w:rPr>
          <w:rFonts w:ascii="Times New Roman" w:hAnsi="Times New Roman" w:cs="Times New Roman"/>
          <w:color w:val="000000"/>
          <w:spacing w:val="-5"/>
          <w:sz w:val="21"/>
          <w:szCs w:val="21"/>
          <w:vertAlign w:val="superscript"/>
        </w:rPr>
        <w:br w:type="page"/>
      </w:r>
    </w:p>
    <w:bookmarkEnd w:id="44"/>
    <w:p w:rsidR="00513180" w:rsidRDefault="00FB74B4" w:rsidP="001C274C">
      <w:pPr>
        <w:numPr>
          <w:ilvl w:val="0"/>
          <w:numId w:val="16"/>
        </w:numPr>
        <w:spacing w:beforeLines="50" w:afterLines="50"/>
        <w:jc w:val="both"/>
        <w:rPr>
          <w:rFonts w:ascii="宋体" w:hAnsi="宋体" w:cs="Times New Roman"/>
          <w:color w:val="000000"/>
          <w:sz w:val="21"/>
          <w:szCs w:val="21"/>
        </w:rPr>
      </w:pPr>
      <w:r w:rsidRPr="00FB74B4">
        <w:rPr>
          <w:rFonts w:ascii="宋体" w:hAnsi="宋体" w:cs="Times New Roman" w:hint="eastAsia"/>
          <w:color w:val="000000"/>
          <w:sz w:val="21"/>
          <w:szCs w:val="21"/>
        </w:rPr>
        <w:lastRenderedPageBreak/>
        <w:t>确定器械</w:t>
      </w:r>
      <w:r>
        <w:rPr>
          <w:rFonts w:ascii="宋体" w:hAnsi="宋体" w:cs="Times New Roman" w:hint="eastAsia"/>
          <w:color w:val="000000"/>
          <w:sz w:val="21"/>
          <w:szCs w:val="21"/>
        </w:rPr>
        <w:t>计划</w:t>
      </w:r>
      <w:r w:rsidRPr="00FB74B4">
        <w:rPr>
          <w:rFonts w:ascii="宋体" w:hAnsi="宋体" w:cs="Times New Roman" w:hint="eastAsia"/>
          <w:color w:val="000000"/>
          <w:sz w:val="21"/>
          <w:szCs w:val="21"/>
        </w:rPr>
        <w:t>的预期用途；</w:t>
      </w:r>
    </w:p>
    <w:p w:rsidR="00513180" w:rsidRDefault="00FB74B4" w:rsidP="001C274C">
      <w:pPr>
        <w:numPr>
          <w:ilvl w:val="0"/>
          <w:numId w:val="16"/>
        </w:numPr>
        <w:spacing w:beforeLines="50" w:afterLines="50"/>
        <w:jc w:val="both"/>
        <w:rPr>
          <w:rFonts w:ascii="宋体" w:hAnsi="宋体" w:cs="Times New Roman"/>
          <w:color w:val="000000"/>
          <w:sz w:val="21"/>
          <w:szCs w:val="21"/>
        </w:rPr>
      </w:pPr>
      <w:r w:rsidRPr="00FB74B4">
        <w:rPr>
          <w:rFonts w:ascii="宋体" w:hAnsi="宋体" w:cs="Times New Roman" w:hint="eastAsia"/>
          <w:color w:val="000000"/>
          <w:sz w:val="21"/>
          <w:szCs w:val="21"/>
        </w:rPr>
        <w:t>研究终点</w:t>
      </w:r>
      <w:r>
        <w:rPr>
          <w:rFonts w:ascii="宋体" w:hAnsi="宋体" w:cs="Times New Roman" w:hint="eastAsia"/>
          <w:color w:val="000000"/>
          <w:sz w:val="21"/>
          <w:szCs w:val="21"/>
        </w:rPr>
        <w:t>列表</w:t>
      </w:r>
      <w:r w:rsidRPr="00FB74B4">
        <w:rPr>
          <w:rFonts w:ascii="宋体" w:hAnsi="宋体" w:cs="Times New Roman" w:hint="eastAsia"/>
          <w:color w:val="000000"/>
          <w:sz w:val="21"/>
          <w:szCs w:val="21"/>
        </w:rPr>
        <w:t>；</w:t>
      </w:r>
    </w:p>
    <w:p w:rsidR="00513180" w:rsidRDefault="00FB74B4" w:rsidP="001C274C">
      <w:pPr>
        <w:numPr>
          <w:ilvl w:val="0"/>
          <w:numId w:val="16"/>
        </w:numPr>
        <w:spacing w:beforeLines="50" w:afterLines="50"/>
        <w:jc w:val="both"/>
        <w:rPr>
          <w:rFonts w:ascii="宋体" w:hAnsi="宋体" w:cs="Times New Roman"/>
          <w:color w:val="000000"/>
          <w:sz w:val="21"/>
          <w:szCs w:val="21"/>
        </w:rPr>
      </w:pPr>
      <w:r w:rsidRPr="00FB74B4">
        <w:rPr>
          <w:rFonts w:ascii="宋体" w:hAnsi="宋体" w:cs="Times New Roman" w:hint="eastAsia"/>
          <w:color w:val="000000"/>
          <w:sz w:val="21"/>
          <w:szCs w:val="21"/>
        </w:rPr>
        <w:t>将应用于受试者的程序声明；</w:t>
      </w:r>
    </w:p>
    <w:p w:rsidR="00513180" w:rsidRDefault="00FB74B4" w:rsidP="001C274C">
      <w:pPr>
        <w:numPr>
          <w:ilvl w:val="0"/>
          <w:numId w:val="16"/>
        </w:numPr>
        <w:spacing w:beforeLines="50" w:afterLines="50"/>
        <w:jc w:val="both"/>
        <w:rPr>
          <w:rFonts w:ascii="Times New Roman" w:eastAsia="Times New Roman" w:hAnsi="Times New Roman" w:cs="Times New Roman"/>
          <w:color w:val="000000"/>
          <w:sz w:val="21"/>
          <w:szCs w:val="21"/>
        </w:rPr>
      </w:pPr>
      <w:r w:rsidRPr="00FB74B4">
        <w:rPr>
          <w:rFonts w:ascii="宋体" w:hAnsi="宋体" w:cs="Times New Roman" w:hint="eastAsia"/>
          <w:color w:val="000000"/>
          <w:sz w:val="21"/>
          <w:szCs w:val="21"/>
        </w:rPr>
        <w:t>分析方法</w:t>
      </w:r>
      <w:r w:rsidRPr="00FB74B4">
        <w:rPr>
          <w:rFonts w:ascii="宋体" w:hAnsi="宋体" w:cs="宋体" w:hint="eastAsia"/>
          <w:color w:val="000000"/>
          <w:sz w:val="21"/>
          <w:szCs w:val="21"/>
        </w:rPr>
        <w:t>总结</w:t>
      </w:r>
      <w:r>
        <w:rPr>
          <w:rFonts w:ascii="宋体" w:hAnsi="宋体" w:cs="Times New Roman" w:hint="eastAsia"/>
          <w:color w:val="000000"/>
          <w:sz w:val="21"/>
          <w:szCs w:val="21"/>
        </w:rPr>
        <w:t>，</w:t>
      </w:r>
      <w:r w:rsidRPr="00FB74B4">
        <w:rPr>
          <w:rFonts w:ascii="宋体" w:hAnsi="宋体" w:cs="Times New Roman" w:hint="eastAsia"/>
          <w:color w:val="000000"/>
          <w:sz w:val="21"/>
          <w:szCs w:val="21"/>
        </w:rPr>
        <w:t>基于研究数据的</w:t>
      </w:r>
      <w:r w:rsidRPr="00FB74B4">
        <w:rPr>
          <w:rFonts w:ascii="宋体" w:hAnsi="宋体" w:cs="宋体" w:hint="eastAsia"/>
          <w:color w:val="000000"/>
          <w:sz w:val="21"/>
          <w:szCs w:val="21"/>
        </w:rPr>
        <w:t>评价</w:t>
      </w:r>
      <w:r w:rsidRPr="00FB74B4">
        <w:rPr>
          <w:rFonts w:ascii="宋体" w:hAnsi="宋体" w:cs="Times New Roman" w:hint="eastAsia"/>
          <w:color w:val="000000"/>
          <w:sz w:val="21"/>
          <w:szCs w:val="21"/>
        </w:rPr>
        <w:t>，包括采用的任何合适的统计方法</w:t>
      </w:r>
      <w:r w:rsidRPr="004A6881">
        <w:rPr>
          <w:rFonts w:ascii="Times New Roman" w:eastAsia="Times New Roman" w:hAnsi="Times New Roman" w:cs="Times New Roman" w:hint="eastAsia"/>
          <w:color w:val="000000"/>
          <w:sz w:val="21"/>
          <w:szCs w:val="21"/>
        </w:rPr>
        <w:t>。</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同时建议，方案应包括（对于治疗和</w:t>
      </w:r>
      <w:r w:rsidR="007D03FF">
        <w:rPr>
          <w:rFonts w:ascii="Times New Roman" w:hAnsi="Times New Roman" w:cs="Times New Roman" w:hint="eastAsia"/>
          <w:sz w:val="21"/>
          <w:szCs w:val="21"/>
        </w:rPr>
        <w:t>整容器械</w:t>
      </w:r>
      <w:r>
        <w:rPr>
          <w:rFonts w:ascii="Times New Roman" w:hAnsi="Times New Roman" w:cs="Times New Roman" w:hint="eastAsia"/>
          <w:sz w:val="21"/>
          <w:szCs w:val="21"/>
        </w:rPr>
        <w:t>）足够的关于主要终点统计分析的统计详情，以便提供样本量计算的理由。方案应该包括清楚地描述分析数据的精确策略的完整统计分析计划。完整的统计分析计划既可以包含在方案，也可以作为一份单独的文件附上，但应该参考相关的方案。在任何情况下，在获得任何结果数据之前，应该完成完整的统计分析计划，以保护研究的科学完整性。</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记录就研究方案所做出决定的里有，特别是关于所选择的临床研究设计且临床终点将通过提供支持所提出研究设计和终点的解释而有助于</w:t>
      </w:r>
      <w:r>
        <w:rPr>
          <w:rFonts w:ascii="Times New Roman" w:hAnsi="Times New Roman" w:cs="Times New Roman" w:hint="eastAsia"/>
          <w:sz w:val="21"/>
          <w:szCs w:val="21"/>
        </w:rPr>
        <w:t>FDA</w:t>
      </w:r>
      <w:r>
        <w:rPr>
          <w:rFonts w:ascii="Times New Roman" w:hAnsi="Times New Roman" w:cs="Times New Roman" w:hint="eastAsia"/>
          <w:sz w:val="21"/>
          <w:szCs w:val="21"/>
        </w:rPr>
        <w:t>评审临床研究。为什么不选择减少偏倚的其他终点或替代研究设计的理由可能有助于研究的评审。</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美国食品药品管理局欢迎有机会在关键研究设计开发过程中通过预提交程序提供非正式的建议和反馈。同时建议在研究设计阶段寻求研究者输入。临床数据管理在提供输入研究设计输入和基于过去运营类似临床研究的病例报告表设计方面发挥着重要作用。</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b/>
          <w:bCs/>
          <w:color w:val="000000"/>
          <w:sz w:val="30"/>
          <w:szCs w:val="30"/>
        </w:rPr>
        <w:t>11</w:t>
      </w:r>
      <w:r>
        <w:rPr>
          <w:b/>
          <w:bCs/>
          <w:color w:val="000000"/>
          <w:sz w:val="30"/>
          <w:szCs w:val="30"/>
        </w:rPr>
        <w:tab/>
      </w:r>
      <w:r w:rsidRPr="004A6881">
        <w:rPr>
          <w:rFonts w:ascii="Times New Roman" w:hAnsi="Times New Roman" w:cs="Times New Roman" w:hint="eastAsia"/>
          <w:b/>
          <w:bCs/>
          <w:color w:val="000000"/>
          <w:sz w:val="30"/>
          <w:szCs w:val="30"/>
        </w:rPr>
        <w:t>术语表</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在这个术语表中，各术语将根据其用于本特殊指南的特定解释进行定义。</w:t>
      </w:r>
    </w:p>
    <w:p w:rsidR="00513180" w:rsidRDefault="007D03FF" w:rsidP="001C274C">
      <w:pPr>
        <w:spacing w:beforeLines="50" w:afterLines="50"/>
        <w:jc w:val="both"/>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t>阳性</w:t>
      </w:r>
      <w:r w:rsidR="00FB74B4" w:rsidRPr="00D83BBF">
        <w:rPr>
          <w:rFonts w:ascii="Times New Roman" w:hAnsi="Times New Roman" w:cs="Times New Roman" w:hint="eastAsia"/>
          <w:b/>
          <w:bCs/>
          <w:color w:val="000000"/>
          <w:sz w:val="21"/>
          <w:szCs w:val="21"/>
        </w:rPr>
        <w:t>对照研究</w:t>
      </w:r>
      <w:r w:rsidR="00D5293B">
        <w:rPr>
          <w:rFonts w:ascii="Times New Roman" w:hAnsi="Times New Roman" w:cs="Times New Roman" w:hint="eastAsia"/>
          <w:b/>
          <w:bCs/>
          <w:color w:val="000000"/>
          <w:sz w:val="21"/>
          <w:szCs w:val="21"/>
        </w:rPr>
        <w:t>（</w:t>
      </w:r>
      <w:r w:rsidR="00FB74B4" w:rsidRPr="00D83BBF">
        <w:rPr>
          <w:rFonts w:ascii="Times New Roman" w:hAnsi="Times New Roman" w:cs="Times New Roman" w:hint="eastAsia"/>
          <w:b/>
          <w:bCs/>
          <w:color w:val="000000"/>
          <w:sz w:val="21"/>
          <w:szCs w:val="21"/>
        </w:rPr>
        <w:t>积极治疗对照研究</w:t>
      </w:r>
      <w:r w:rsidR="00D5293B">
        <w:rPr>
          <w:rFonts w:ascii="Times New Roman" w:hAnsi="Times New Roman" w:cs="Times New Roman" w:hint="eastAsia"/>
          <w:b/>
          <w:bCs/>
          <w:color w:val="000000"/>
          <w:sz w:val="21"/>
          <w:szCs w:val="21"/>
        </w:rPr>
        <w:t>）</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一项使用有效性先前已经得到确立的</w:t>
      </w:r>
      <w:r w:rsidR="007D03FF">
        <w:rPr>
          <w:rFonts w:ascii="Times New Roman" w:hAnsi="Times New Roman" w:cs="Times New Roman" w:hint="eastAsia"/>
          <w:sz w:val="21"/>
          <w:szCs w:val="21"/>
        </w:rPr>
        <w:t>介入</w:t>
      </w:r>
      <w:r>
        <w:rPr>
          <w:rFonts w:ascii="Times New Roman" w:hAnsi="Times New Roman" w:cs="Times New Roman" w:hint="eastAsia"/>
          <w:sz w:val="21"/>
          <w:szCs w:val="21"/>
        </w:rPr>
        <w:t>治疗的研究。在器械研究中，</w:t>
      </w:r>
      <w:r w:rsidR="007D03FF">
        <w:rPr>
          <w:rFonts w:ascii="Times New Roman" w:hAnsi="Times New Roman" w:cs="Times New Roman" w:hint="eastAsia"/>
          <w:sz w:val="21"/>
          <w:szCs w:val="21"/>
        </w:rPr>
        <w:t>阳性对照品</w:t>
      </w:r>
      <w:r>
        <w:rPr>
          <w:rFonts w:ascii="Times New Roman" w:hAnsi="Times New Roman" w:cs="Times New Roman" w:hint="eastAsia"/>
          <w:sz w:val="21"/>
          <w:szCs w:val="21"/>
        </w:rPr>
        <w:t>可以是已经批准用于该手术的器械</w:t>
      </w:r>
      <w:r w:rsidR="007D03FF">
        <w:rPr>
          <w:rFonts w:ascii="Times New Roman" w:hAnsi="Times New Roman" w:cs="Times New Roman" w:hint="eastAsia"/>
          <w:sz w:val="21"/>
          <w:szCs w:val="21"/>
        </w:rPr>
        <w:t>（</w:t>
      </w:r>
      <w:r>
        <w:rPr>
          <w:rFonts w:ascii="Times New Roman" w:hAnsi="Times New Roman" w:cs="Times New Roman" w:hint="eastAsia"/>
          <w:sz w:val="21"/>
          <w:szCs w:val="21"/>
        </w:rPr>
        <w:t>药物或生物制品</w:t>
      </w:r>
      <w:r w:rsidR="007D03FF">
        <w:rPr>
          <w:rFonts w:ascii="Times New Roman" w:hAnsi="Times New Roman" w:cs="Times New Roman" w:hint="eastAsia"/>
          <w:sz w:val="21"/>
          <w:szCs w:val="21"/>
        </w:rPr>
        <w:t>）</w:t>
      </w:r>
      <w:r>
        <w:rPr>
          <w:rFonts w:ascii="Times New Roman" w:hAnsi="Times New Roman" w:cs="Times New Roman" w:hint="eastAsia"/>
          <w:sz w:val="21"/>
          <w:szCs w:val="21"/>
        </w:rPr>
        <w:t>。</w:t>
      </w:r>
    </w:p>
    <w:p w:rsidR="00513180" w:rsidRDefault="007D03FF" w:rsidP="001C274C">
      <w:pPr>
        <w:spacing w:beforeLines="50" w:afterLines="50"/>
        <w:jc w:val="both"/>
        <w:rPr>
          <w:rFonts w:ascii="Times New Roman" w:hAnsi="Times New Roman" w:cs="Times New Roman"/>
          <w:b/>
          <w:sz w:val="21"/>
          <w:szCs w:val="21"/>
        </w:rPr>
      </w:pPr>
      <w:r>
        <w:rPr>
          <w:rFonts w:ascii="Times New Roman" w:hAnsi="Times New Roman" w:cs="Times New Roman" w:hint="eastAsia"/>
          <w:b/>
          <w:sz w:val="21"/>
          <w:szCs w:val="21"/>
        </w:rPr>
        <w:t>整容器械</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预期通过身体物理结构的改变引起受试者视觉外观的预期变化。</w:t>
      </w:r>
    </w:p>
    <w:p w:rsidR="00513180" w:rsidRDefault="00FB74B4" w:rsidP="001C274C">
      <w:pPr>
        <w:spacing w:beforeLines="50" w:afterLines="50"/>
        <w:jc w:val="both"/>
        <w:rPr>
          <w:rFonts w:ascii="Times New Roman" w:hAnsi="Times New Roman" w:cs="Times New Roman"/>
          <w:b/>
          <w:sz w:val="21"/>
          <w:szCs w:val="21"/>
        </w:rPr>
      </w:pPr>
      <w:r w:rsidRPr="006018F0">
        <w:rPr>
          <w:rFonts w:ascii="Times New Roman" w:hAnsi="Times New Roman" w:cs="Times New Roman" w:hint="eastAsia"/>
          <w:b/>
          <w:sz w:val="21"/>
          <w:szCs w:val="21"/>
        </w:rPr>
        <w:t>一致性研究</w:t>
      </w:r>
    </w:p>
    <w:p w:rsidR="00FB74B4" w:rsidRDefault="00FB74B4" w:rsidP="00FB74B4">
      <w:pPr>
        <w:jc w:val="both"/>
        <w:rPr>
          <w:rFonts w:ascii="Times New Roman" w:hAnsi="Times New Roman" w:cs="Times New Roman"/>
          <w:color w:val="000000"/>
          <w:spacing w:val="-1"/>
          <w:sz w:val="21"/>
          <w:szCs w:val="21"/>
        </w:rPr>
      </w:pPr>
      <w:r>
        <w:rPr>
          <w:rFonts w:ascii="Times New Roman" w:hAnsi="Times New Roman" w:cs="Times New Roman"/>
          <w:color w:val="000000"/>
          <w:spacing w:val="-1"/>
          <w:sz w:val="21"/>
          <w:szCs w:val="21"/>
        </w:rPr>
        <w:br w:type="page"/>
      </w:r>
    </w:p>
    <w:p w:rsidR="00FB74B4"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lastRenderedPageBreak/>
        <w:t>诊断器械结果与不是来自临床参考标准的结果进行比较的诊断临床性能研究。</w:t>
      </w:r>
    </w:p>
    <w:p w:rsidR="008065A6"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b/>
          <w:bCs/>
          <w:color w:val="000000"/>
          <w:sz w:val="21"/>
          <w:szCs w:val="21"/>
        </w:rPr>
        <w:t>风险</w:t>
      </w:r>
      <w:r>
        <w:rPr>
          <w:rFonts w:ascii="Times New Roman" w:hAnsi="Times New Roman" w:cs="Times New Roman" w:hint="eastAsia"/>
          <w:b/>
          <w:bCs/>
          <w:color w:val="000000"/>
          <w:sz w:val="21"/>
          <w:szCs w:val="21"/>
        </w:rPr>
        <w:t>-</w:t>
      </w:r>
      <w:r>
        <w:rPr>
          <w:rFonts w:ascii="Times New Roman" w:hAnsi="Times New Roman" w:cs="Times New Roman" w:hint="eastAsia"/>
          <w:b/>
          <w:bCs/>
          <w:color w:val="000000"/>
          <w:sz w:val="21"/>
          <w:szCs w:val="21"/>
        </w:rPr>
        <w:t>受益评估</w:t>
      </w:r>
    </w:p>
    <w:p w:rsidR="0000000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使用器械带来的可能健康受益相对器械使用造成的任何可能的伤害或疾病。</w:t>
      </w:r>
    </w:p>
    <w:p w:rsidR="00000000" w:rsidRDefault="00FB74B4" w:rsidP="001C274C">
      <w:pPr>
        <w:spacing w:beforeLines="50" w:afterLines="50"/>
        <w:jc w:val="both"/>
        <w:rPr>
          <w:rFonts w:ascii="Times New Roman" w:hAnsi="Times New Roman" w:cs="Times New Roman"/>
          <w:b/>
          <w:sz w:val="21"/>
          <w:szCs w:val="21"/>
        </w:rPr>
      </w:pPr>
      <w:r w:rsidRPr="006018F0">
        <w:rPr>
          <w:rFonts w:ascii="Times New Roman" w:hAnsi="Times New Roman" w:cs="Times New Roman" w:hint="eastAsia"/>
          <w:b/>
          <w:sz w:val="21"/>
          <w:szCs w:val="21"/>
        </w:rPr>
        <w:t>偏倚</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相对真理的系统误差简称。在临床研究过程中，偏倚会导致就研究结果做出错误的结论。</w:t>
      </w:r>
    </w:p>
    <w:p w:rsidR="00513180" w:rsidRDefault="00FB74B4" w:rsidP="001C274C">
      <w:pPr>
        <w:spacing w:beforeLines="50" w:afterLines="50"/>
        <w:jc w:val="both"/>
        <w:rPr>
          <w:rFonts w:ascii="Times New Roman" w:hAnsi="Times New Roman" w:cs="Times New Roman"/>
          <w:b/>
          <w:sz w:val="21"/>
          <w:szCs w:val="21"/>
        </w:rPr>
      </w:pPr>
      <w:r w:rsidRPr="006018F0">
        <w:rPr>
          <w:rFonts w:ascii="Times New Roman" w:hAnsi="Times New Roman" w:cs="Times New Roman" w:hint="eastAsia"/>
          <w:b/>
          <w:sz w:val="21"/>
          <w:szCs w:val="21"/>
        </w:rPr>
        <w:t>设盲</w:t>
      </w:r>
      <w:r w:rsidR="007D03FF">
        <w:rPr>
          <w:rFonts w:ascii="Times New Roman" w:hAnsi="Times New Roman" w:cs="Times New Roman" w:hint="eastAsia"/>
          <w:b/>
          <w:sz w:val="21"/>
          <w:szCs w:val="21"/>
        </w:rPr>
        <w:t>（遮蔽）</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对个人或个体组施加一定的条件，让他们不知道受试者或受试者</w:t>
      </w:r>
      <w:r w:rsidR="007D03FF">
        <w:rPr>
          <w:rFonts w:ascii="Times New Roman" w:hAnsi="Times New Roman" w:cs="Times New Roman" w:hint="eastAsia"/>
          <w:sz w:val="21"/>
          <w:szCs w:val="21"/>
        </w:rPr>
        <w:t>样本</w:t>
      </w:r>
      <w:r>
        <w:rPr>
          <w:rFonts w:ascii="Times New Roman" w:hAnsi="Times New Roman" w:cs="Times New Roman" w:hint="eastAsia"/>
          <w:sz w:val="21"/>
          <w:szCs w:val="21"/>
        </w:rPr>
        <w:t>的</w:t>
      </w:r>
      <w:r w:rsidR="007D03FF">
        <w:rPr>
          <w:rFonts w:ascii="Times New Roman" w:hAnsi="Times New Roman" w:cs="Times New Roman" w:hint="eastAsia"/>
          <w:sz w:val="21"/>
          <w:szCs w:val="21"/>
        </w:rPr>
        <w:t>介入</w:t>
      </w:r>
      <w:r>
        <w:rPr>
          <w:rFonts w:ascii="Times New Roman" w:hAnsi="Times New Roman" w:cs="Times New Roman" w:hint="eastAsia"/>
          <w:sz w:val="21"/>
          <w:szCs w:val="21"/>
        </w:rPr>
        <w:t>治疗</w:t>
      </w:r>
      <w:r w:rsidR="007D03FF">
        <w:rPr>
          <w:rFonts w:ascii="Times New Roman" w:hAnsi="Times New Roman" w:cs="Times New Roman" w:hint="eastAsia"/>
          <w:sz w:val="21"/>
          <w:szCs w:val="21"/>
        </w:rPr>
        <w:t>（</w:t>
      </w:r>
      <w:r>
        <w:rPr>
          <w:rFonts w:ascii="Times New Roman" w:hAnsi="Times New Roman" w:cs="Times New Roman" w:hint="eastAsia"/>
          <w:sz w:val="21"/>
          <w:szCs w:val="21"/>
        </w:rPr>
        <w:t>或试验</w:t>
      </w:r>
      <w:r w:rsidR="007D03FF">
        <w:rPr>
          <w:rFonts w:ascii="Times New Roman" w:hAnsi="Times New Roman" w:cs="Times New Roman" w:hint="eastAsia"/>
          <w:sz w:val="21"/>
          <w:szCs w:val="21"/>
        </w:rPr>
        <w:t>）</w:t>
      </w:r>
      <w:r>
        <w:rPr>
          <w:rFonts w:ascii="Times New Roman" w:hAnsi="Times New Roman" w:cs="Times New Roman" w:hint="eastAsia"/>
          <w:sz w:val="21"/>
          <w:szCs w:val="21"/>
        </w:rPr>
        <w:t>的分配情况。对于眼科器械研究，不合适用“设盲”这个词来形容这种情况。</w:t>
      </w:r>
    </w:p>
    <w:p w:rsidR="00513180" w:rsidRDefault="00FB74B4" w:rsidP="001C274C">
      <w:pPr>
        <w:spacing w:beforeLines="50" w:afterLines="50"/>
        <w:jc w:val="both"/>
        <w:rPr>
          <w:rFonts w:ascii="Times New Roman" w:hAnsi="Times New Roman" w:cs="Times New Roman"/>
          <w:b/>
          <w:sz w:val="21"/>
          <w:szCs w:val="21"/>
        </w:rPr>
      </w:pPr>
      <w:r w:rsidRPr="006018F0">
        <w:rPr>
          <w:rFonts w:ascii="Times New Roman" w:hAnsi="Times New Roman" w:cs="Times New Roman" w:hint="eastAsia"/>
          <w:b/>
          <w:sz w:val="21"/>
          <w:szCs w:val="21"/>
        </w:rPr>
        <w:t>临床研究</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参见临床研究部分。</w:t>
      </w:r>
    </w:p>
    <w:p w:rsidR="00513180" w:rsidRDefault="00FB74B4" w:rsidP="001C274C">
      <w:pPr>
        <w:spacing w:beforeLines="50" w:afterLines="50"/>
        <w:jc w:val="both"/>
        <w:rPr>
          <w:rFonts w:ascii="Times New Roman" w:hAnsi="Times New Roman" w:cs="Times New Roman"/>
          <w:b/>
          <w:sz w:val="21"/>
          <w:szCs w:val="21"/>
        </w:rPr>
      </w:pPr>
      <w:r w:rsidRPr="006018F0">
        <w:rPr>
          <w:rFonts w:ascii="Times New Roman" w:hAnsi="Times New Roman" w:cs="Times New Roman" w:hint="eastAsia"/>
          <w:b/>
          <w:sz w:val="21"/>
          <w:szCs w:val="21"/>
        </w:rPr>
        <w:t>临床结果研究</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受试者被分配接受其中一种</w:t>
      </w:r>
      <w:r w:rsidR="007D03FF">
        <w:rPr>
          <w:rFonts w:ascii="Times New Roman" w:hAnsi="Times New Roman" w:cs="Times New Roman" w:hint="eastAsia"/>
          <w:sz w:val="21"/>
          <w:szCs w:val="21"/>
        </w:rPr>
        <w:t>介入</w:t>
      </w:r>
      <w:r>
        <w:rPr>
          <w:rFonts w:ascii="Times New Roman" w:hAnsi="Times New Roman" w:cs="Times New Roman" w:hint="eastAsia"/>
          <w:sz w:val="21"/>
          <w:szCs w:val="21"/>
        </w:rPr>
        <w:t>治疗，然后在计划的时间间隔采用经确认的评估工具进行研究以便评估临床结果参数或其经确认的替代参数以确定</w:t>
      </w:r>
      <w:r w:rsidR="007D03FF">
        <w:rPr>
          <w:rFonts w:ascii="Times New Roman" w:hAnsi="Times New Roman" w:cs="Times New Roman" w:hint="eastAsia"/>
          <w:sz w:val="21"/>
          <w:szCs w:val="21"/>
        </w:rPr>
        <w:t>介入</w:t>
      </w:r>
      <w:r>
        <w:rPr>
          <w:rFonts w:ascii="Times New Roman" w:hAnsi="Times New Roman" w:cs="Times New Roman" w:hint="eastAsia"/>
          <w:sz w:val="21"/>
          <w:szCs w:val="21"/>
        </w:rPr>
        <w:t>治疗安全性和有效性的研究。</w:t>
      </w:r>
    </w:p>
    <w:p w:rsidR="00513180" w:rsidRDefault="00FB74B4" w:rsidP="001C274C">
      <w:pPr>
        <w:spacing w:beforeLines="50" w:afterLines="50"/>
        <w:jc w:val="both"/>
        <w:rPr>
          <w:rFonts w:ascii="Times New Roman" w:hAnsi="Times New Roman" w:cs="Times New Roman"/>
          <w:b/>
          <w:sz w:val="21"/>
          <w:szCs w:val="21"/>
        </w:rPr>
      </w:pPr>
      <w:r w:rsidRPr="00566EF9">
        <w:rPr>
          <w:rFonts w:ascii="Times New Roman" w:hAnsi="Times New Roman" w:cs="Times New Roman" w:hint="eastAsia"/>
          <w:b/>
          <w:sz w:val="21"/>
          <w:szCs w:val="21"/>
        </w:rPr>
        <w:t>临床参考标准</w:t>
      </w:r>
      <w:r w:rsidRPr="00566EF9">
        <w:rPr>
          <w:rFonts w:ascii="Times New Roman" w:hAnsi="Times New Roman" w:cs="Times New Roman" w:hint="eastAsia"/>
          <w:b/>
          <w:sz w:val="21"/>
          <w:szCs w:val="21"/>
        </w:rPr>
        <w:t>(CRS)</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确定受试者真实目标状态的现有最佳方法；它可以是单个方法或各种方法和技术的组合，包括临床随访，但不应该考虑研究器械输出。</w:t>
      </w:r>
    </w:p>
    <w:p w:rsidR="00FB74B4" w:rsidRPr="00566EF9" w:rsidRDefault="00FB74B4" w:rsidP="00FB74B4">
      <w:pPr>
        <w:jc w:val="both"/>
        <w:rPr>
          <w:rFonts w:ascii="Times New Roman" w:hAnsi="Times New Roman" w:cs="Times New Roman"/>
          <w:b/>
          <w:color w:val="000000"/>
          <w:sz w:val="21"/>
          <w:szCs w:val="21"/>
        </w:rPr>
      </w:pPr>
      <w:r w:rsidRPr="00566EF9">
        <w:rPr>
          <w:rFonts w:ascii="Times New Roman" w:hAnsi="Times New Roman" w:cs="Times New Roman" w:hint="eastAsia"/>
          <w:b/>
          <w:color w:val="000000"/>
          <w:sz w:val="21"/>
          <w:szCs w:val="21"/>
        </w:rPr>
        <w:t>临床研究</w:t>
      </w:r>
    </w:p>
    <w:p w:rsidR="00FB74B4" w:rsidRDefault="00FB74B4" w:rsidP="00FB74B4">
      <w:pPr>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使用人体或</w:t>
      </w:r>
      <w:r w:rsidR="007D03FF">
        <w:rPr>
          <w:rFonts w:ascii="Times New Roman" w:hAnsi="Times New Roman" w:cs="Times New Roman" w:hint="eastAsia"/>
          <w:color w:val="000000"/>
          <w:sz w:val="21"/>
          <w:szCs w:val="21"/>
        </w:rPr>
        <w:t>样本</w:t>
      </w:r>
      <w:r>
        <w:rPr>
          <w:rFonts w:ascii="Times New Roman" w:hAnsi="Times New Roman" w:cs="Times New Roman" w:hint="eastAsia"/>
          <w:color w:val="000000"/>
          <w:sz w:val="21"/>
          <w:szCs w:val="21"/>
        </w:rPr>
        <w:t>，实施用于评价治疗性，美容性或诊断器械安全性和有效性的系统性研究（参见临床研究）。</w:t>
      </w:r>
    </w:p>
    <w:p w:rsidR="00FB74B4" w:rsidRPr="00566EF9" w:rsidRDefault="00FB74B4" w:rsidP="00FB74B4">
      <w:pPr>
        <w:jc w:val="both"/>
        <w:rPr>
          <w:rFonts w:ascii="Times New Roman" w:hAnsi="Times New Roman" w:cs="Times New Roman"/>
          <w:b/>
          <w:color w:val="000000"/>
          <w:sz w:val="21"/>
          <w:szCs w:val="21"/>
        </w:rPr>
      </w:pPr>
      <w:r>
        <w:rPr>
          <w:rFonts w:ascii="Times New Roman" w:hAnsi="Times New Roman" w:cs="Times New Roman" w:hint="eastAsia"/>
          <w:b/>
          <w:color w:val="000000"/>
          <w:sz w:val="21"/>
          <w:szCs w:val="21"/>
        </w:rPr>
        <w:t>对比参照</w:t>
      </w:r>
    </w:p>
    <w:p w:rsidR="00FB74B4" w:rsidRDefault="00FB74B4" w:rsidP="00FB74B4">
      <w:pPr>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用于评估研究器械性能水平的手术或其他医疗产品。通常对比参照是另一种医疗器械。</w:t>
      </w:r>
    </w:p>
    <w:p w:rsidR="00FB74B4"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b/>
          <w:bCs/>
          <w:color w:val="000000"/>
          <w:sz w:val="21"/>
          <w:szCs w:val="21"/>
        </w:rPr>
        <w:t>并行对照</w:t>
      </w:r>
    </w:p>
    <w:p w:rsidR="00FB74B4" w:rsidRPr="00566EF9" w:rsidRDefault="00FB74B4" w:rsidP="00FB74B4">
      <w:pPr>
        <w:jc w:val="both"/>
        <w:rPr>
          <w:rFonts w:ascii="Times New Roman" w:hAnsi="Times New Roman" w:cs="Times New Roman"/>
          <w:b/>
          <w:color w:val="000000"/>
          <w:sz w:val="21"/>
          <w:szCs w:val="21"/>
        </w:rPr>
      </w:pPr>
      <w:r w:rsidRPr="00566EF9">
        <w:rPr>
          <w:rFonts w:ascii="Times New Roman" w:hAnsi="Times New Roman" w:cs="Times New Roman" w:hint="eastAsia"/>
          <w:b/>
          <w:color w:val="000000"/>
          <w:sz w:val="21"/>
          <w:szCs w:val="21"/>
        </w:rPr>
        <w:t>复合终点</w:t>
      </w:r>
    </w:p>
    <w:p w:rsidR="00FB74B4" w:rsidRDefault="00FB74B4" w:rsidP="00FB74B4">
      <w:pPr>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预先规定的几个终点的组合。</w:t>
      </w:r>
    </w:p>
    <w:p w:rsidR="00FB74B4" w:rsidRPr="00566EF9" w:rsidRDefault="00FB74B4" w:rsidP="00FB74B4">
      <w:pPr>
        <w:jc w:val="both"/>
        <w:rPr>
          <w:rFonts w:ascii="Times New Roman" w:hAnsi="Times New Roman" w:cs="Times New Roman"/>
          <w:b/>
          <w:color w:val="000000"/>
          <w:sz w:val="21"/>
          <w:szCs w:val="21"/>
        </w:rPr>
      </w:pPr>
      <w:r w:rsidRPr="00566EF9">
        <w:rPr>
          <w:rFonts w:ascii="Times New Roman" w:hAnsi="Times New Roman" w:cs="Times New Roman" w:hint="eastAsia"/>
          <w:b/>
          <w:color w:val="000000"/>
          <w:sz w:val="21"/>
          <w:szCs w:val="21"/>
        </w:rPr>
        <w:t>感兴趣病情</w:t>
      </w:r>
    </w:p>
    <w:p w:rsidR="00FB74B4" w:rsidRDefault="00FB74B4" w:rsidP="00FB74B4">
      <w:pPr>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参见目标病情术语。</w:t>
      </w:r>
    </w:p>
    <w:p w:rsidR="00FB74B4" w:rsidRPr="00566EF9" w:rsidRDefault="00FB74B4" w:rsidP="00FB74B4">
      <w:pPr>
        <w:jc w:val="both"/>
        <w:rPr>
          <w:rFonts w:ascii="Times New Roman" w:hAnsi="Times New Roman" w:cs="Times New Roman"/>
          <w:b/>
          <w:color w:val="000000"/>
          <w:sz w:val="21"/>
          <w:szCs w:val="21"/>
        </w:rPr>
      </w:pPr>
      <w:r w:rsidRPr="00566EF9">
        <w:rPr>
          <w:rFonts w:ascii="Times New Roman" w:hAnsi="Times New Roman" w:cs="Times New Roman" w:hint="eastAsia"/>
          <w:b/>
          <w:color w:val="000000"/>
          <w:sz w:val="21"/>
          <w:szCs w:val="21"/>
        </w:rPr>
        <w:t>并行</w:t>
      </w:r>
      <w:r>
        <w:rPr>
          <w:rFonts w:ascii="Times New Roman" w:hAnsi="Times New Roman" w:cs="Times New Roman" w:hint="eastAsia"/>
          <w:b/>
          <w:color w:val="000000"/>
          <w:sz w:val="21"/>
          <w:szCs w:val="21"/>
        </w:rPr>
        <w:t>对照</w:t>
      </w:r>
      <w:r w:rsidRPr="00566EF9">
        <w:rPr>
          <w:rFonts w:ascii="Times New Roman" w:hAnsi="Times New Roman" w:cs="Times New Roman"/>
          <w:b/>
          <w:color w:val="000000"/>
          <w:sz w:val="21"/>
          <w:szCs w:val="21"/>
        </w:rPr>
        <w:br w:type="page"/>
      </w:r>
    </w:p>
    <w:p w:rsidR="00FB74B4"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lastRenderedPageBreak/>
        <w:t>根据研究器械同一时间段内所收集数据的对照。</w:t>
      </w:r>
    </w:p>
    <w:p w:rsidR="008065A6" w:rsidRDefault="00FB74B4" w:rsidP="001C274C">
      <w:pPr>
        <w:spacing w:beforeLines="50" w:afterLines="50"/>
        <w:jc w:val="both"/>
        <w:rPr>
          <w:rFonts w:ascii="Times New Roman" w:hAnsi="Times New Roman" w:cs="Times New Roman"/>
          <w:b/>
          <w:sz w:val="21"/>
          <w:szCs w:val="21"/>
        </w:rPr>
      </w:pPr>
      <w:r w:rsidRPr="00566EF9">
        <w:rPr>
          <w:rFonts w:ascii="Times New Roman" w:hAnsi="Times New Roman" w:cs="Times New Roman" w:hint="eastAsia"/>
          <w:b/>
          <w:sz w:val="21"/>
          <w:szCs w:val="21"/>
        </w:rPr>
        <w:t>对照</w:t>
      </w:r>
    </w:p>
    <w:p w:rsidR="0000000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用于比较亚久器械的器械、药品、生物制品、医疗程序，或“无</w:t>
      </w:r>
      <w:r w:rsidR="007D03FF">
        <w:rPr>
          <w:rFonts w:ascii="Times New Roman" w:hAnsi="Times New Roman" w:cs="Times New Roman" w:hint="eastAsia"/>
          <w:sz w:val="21"/>
          <w:szCs w:val="21"/>
        </w:rPr>
        <w:t>介入</w:t>
      </w:r>
      <w:r>
        <w:rPr>
          <w:rFonts w:ascii="Times New Roman" w:hAnsi="Times New Roman" w:cs="Times New Roman" w:hint="eastAsia"/>
          <w:sz w:val="21"/>
          <w:szCs w:val="21"/>
        </w:rPr>
        <w:t>治疗”。</w:t>
      </w:r>
    </w:p>
    <w:p w:rsidR="00000000" w:rsidRDefault="00FB74B4" w:rsidP="001C274C">
      <w:pPr>
        <w:spacing w:beforeLines="50" w:afterLines="50"/>
        <w:jc w:val="both"/>
        <w:rPr>
          <w:rFonts w:ascii="Times New Roman" w:hAnsi="Times New Roman" w:cs="Times New Roman"/>
          <w:b/>
          <w:sz w:val="21"/>
          <w:szCs w:val="21"/>
        </w:rPr>
      </w:pPr>
      <w:r w:rsidRPr="00566EF9">
        <w:rPr>
          <w:rFonts w:ascii="Times New Roman" w:hAnsi="Times New Roman" w:cs="Times New Roman" w:hint="eastAsia"/>
          <w:b/>
          <w:sz w:val="21"/>
          <w:szCs w:val="21"/>
        </w:rPr>
        <w:t>对照组</w:t>
      </w:r>
    </w:p>
    <w:p w:rsidR="0000000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在临床结果研究中，接受对照治疗的受试者或</w:t>
      </w:r>
      <w:r w:rsidR="007D03FF">
        <w:rPr>
          <w:rFonts w:ascii="Times New Roman" w:hAnsi="Times New Roman" w:cs="Times New Roman" w:hint="eastAsia"/>
          <w:sz w:val="21"/>
          <w:szCs w:val="21"/>
        </w:rPr>
        <w:t>样本</w:t>
      </w:r>
      <w:r>
        <w:rPr>
          <w:rFonts w:ascii="Times New Roman" w:hAnsi="Times New Roman" w:cs="Times New Roman" w:hint="eastAsia"/>
          <w:sz w:val="21"/>
          <w:szCs w:val="21"/>
        </w:rPr>
        <w:t>组。</w:t>
      </w:r>
    </w:p>
    <w:p w:rsidR="00000000" w:rsidRDefault="00FB74B4" w:rsidP="001C274C">
      <w:pPr>
        <w:spacing w:beforeLines="50" w:afterLines="50"/>
        <w:jc w:val="both"/>
        <w:rPr>
          <w:rFonts w:ascii="Times New Roman" w:hAnsi="Times New Roman" w:cs="Times New Roman"/>
          <w:b/>
          <w:sz w:val="21"/>
          <w:szCs w:val="21"/>
        </w:rPr>
      </w:pPr>
      <w:r w:rsidRPr="00566EF9">
        <w:rPr>
          <w:rFonts w:ascii="Times New Roman" w:hAnsi="Times New Roman" w:cs="Times New Roman" w:hint="eastAsia"/>
          <w:b/>
          <w:sz w:val="21"/>
          <w:szCs w:val="21"/>
        </w:rPr>
        <w:t>对照临床研究</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临床研究通过与对照组，比较器械或临床参考标准的结果比较评价研究器械的性能。</w:t>
      </w:r>
    </w:p>
    <w:p w:rsidR="00513180" w:rsidRDefault="00FB74B4" w:rsidP="001C274C">
      <w:pPr>
        <w:spacing w:beforeLines="50" w:afterLines="50"/>
        <w:jc w:val="both"/>
        <w:rPr>
          <w:rFonts w:ascii="Times New Roman" w:hAnsi="Times New Roman" w:cs="Times New Roman"/>
          <w:b/>
          <w:sz w:val="21"/>
          <w:szCs w:val="21"/>
        </w:rPr>
      </w:pPr>
      <w:r w:rsidRPr="00566EF9">
        <w:rPr>
          <w:rFonts w:ascii="Times New Roman" w:hAnsi="Times New Roman" w:cs="Times New Roman" w:hint="eastAsia"/>
          <w:b/>
          <w:sz w:val="21"/>
          <w:szCs w:val="21"/>
        </w:rPr>
        <w:t>交叉设计</w:t>
      </w:r>
      <w:r w:rsidR="007D03FF">
        <w:rPr>
          <w:rFonts w:ascii="Times New Roman" w:hAnsi="Times New Roman" w:cs="Times New Roman" w:hint="eastAsia"/>
          <w:b/>
          <w:sz w:val="21"/>
          <w:szCs w:val="21"/>
        </w:rPr>
        <w:t>（</w:t>
      </w:r>
      <w:r w:rsidRPr="00566EF9">
        <w:rPr>
          <w:rFonts w:ascii="Times New Roman" w:hAnsi="Times New Roman" w:cs="Times New Roman" w:hint="eastAsia"/>
          <w:b/>
          <w:sz w:val="21"/>
          <w:szCs w:val="21"/>
        </w:rPr>
        <w:t>交叉研究</w:t>
      </w:r>
      <w:r w:rsidR="007D03FF">
        <w:rPr>
          <w:rFonts w:ascii="Times New Roman" w:hAnsi="Times New Roman" w:cs="Times New Roman" w:hint="eastAsia"/>
          <w:b/>
          <w:sz w:val="21"/>
          <w:szCs w:val="21"/>
        </w:rPr>
        <w:t>）</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受试者接受一系列不同</w:t>
      </w:r>
      <w:r w:rsidR="007D03FF">
        <w:rPr>
          <w:rFonts w:ascii="Times New Roman" w:hAnsi="Times New Roman" w:cs="Times New Roman" w:hint="eastAsia"/>
          <w:sz w:val="21"/>
          <w:szCs w:val="21"/>
        </w:rPr>
        <w:t>介入</w:t>
      </w:r>
      <w:r>
        <w:rPr>
          <w:rFonts w:ascii="Times New Roman" w:hAnsi="Times New Roman" w:cs="Times New Roman" w:hint="eastAsia"/>
          <w:sz w:val="21"/>
          <w:szCs w:val="21"/>
        </w:rPr>
        <w:t>治疗（或诊断测试）的研究。在最简单交叉设计研究情况下，每位参与者首先接受研究器械或对照器械治疗，而在接下来的时间段内接受其他器械治疗。必要的时候，在两个时期之间设置适当时长的“洗脱期”来减轻早期</w:t>
      </w:r>
      <w:r w:rsidR="007D03FF">
        <w:rPr>
          <w:rFonts w:ascii="Times New Roman" w:hAnsi="Times New Roman" w:cs="Times New Roman" w:hint="eastAsia"/>
          <w:sz w:val="21"/>
          <w:szCs w:val="21"/>
        </w:rPr>
        <w:t>介入</w:t>
      </w:r>
      <w:r>
        <w:rPr>
          <w:rFonts w:ascii="Times New Roman" w:hAnsi="Times New Roman" w:cs="Times New Roman" w:hint="eastAsia"/>
          <w:sz w:val="21"/>
          <w:szCs w:val="21"/>
        </w:rPr>
        <w:t>治疗的有效性。每位受试者的研究器械或对照应用的顺序通常是随机的。</w:t>
      </w:r>
    </w:p>
    <w:p w:rsidR="00513180" w:rsidRDefault="00FB74B4" w:rsidP="001C274C">
      <w:pPr>
        <w:spacing w:beforeLines="50" w:afterLines="50"/>
        <w:jc w:val="both"/>
        <w:rPr>
          <w:rFonts w:ascii="Times New Roman" w:hAnsi="Times New Roman" w:cs="Times New Roman"/>
          <w:b/>
          <w:sz w:val="21"/>
          <w:szCs w:val="21"/>
        </w:rPr>
      </w:pPr>
      <w:r w:rsidRPr="00566EF9">
        <w:rPr>
          <w:rFonts w:ascii="Times New Roman" w:hAnsi="Times New Roman" w:cs="Times New Roman" w:hint="eastAsia"/>
          <w:b/>
          <w:sz w:val="21"/>
          <w:szCs w:val="21"/>
        </w:rPr>
        <w:t>数据监测委员会</w:t>
      </w:r>
      <w:r w:rsidRPr="00566EF9">
        <w:rPr>
          <w:rFonts w:ascii="Times New Roman" w:hAnsi="Times New Roman" w:cs="Times New Roman" w:hint="eastAsia"/>
          <w:b/>
          <w:sz w:val="21"/>
          <w:szCs w:val="21"/>
        </w:rPr>
        <w:t>(DMC)</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一群具有相关专业知识，定期评审一项或多项正在进行的临床研究获得的累积数据人。如果存在安全隐患或者</w:t>
      </w:r>
      <w:r w:rsidR="000C7510">
        <w:rPr>
          <w:rFonts w:ascii="Times New Roman" w:hAnsi="Times New Roman" w:cs="Times New Roman" w:hint="eastAsia"/>
          <w:sz w:val="21"/>
          <w:szCs w:val="21"/>
        </w:rPr>
        <w:t>研究目的</w:t>
      </w:r>
      <w:r>
        <w:rPr>
          <w:rFonts w:ascii="Times New Roman" w:hAnsi="Times New Roman" w:cs="Times New Roman" w:hint="eastAsia"/>
          <w:sz w:val="21"/>
          <w:szCs w:val="21"/>
        </w:rPr>
        <w:t>已经实现，</w:t>
      </w:r>
      <w:r>
        <w:rPr>
          <w:rFonts w:ascii="Times New Roman" w:hAnsi="Times New Roman" w:cs="Times New Roman" w:hint="eastAsia"/>
          <w:sz w:val="21"/>
          <w:szCs w:val="21"/>
        </w:rPr>
        <w:t>DMC</w:t>
      </w:r>
      <w:r>
        <w:rPr>
          <w:rFonts w:ascii="Times New Roman" w:hAnsi="Times New Roman" w:cs="Times New Roman" w:hint="eastAsia"/>
          <w:sz w:val="21"/>
          <w:szCs w:val="21"/>
        </w:rPr>
        <w:t>可能建议终止研究。有时也称为数据安全监测委员会</w:t>
      </w:r>
      <w:r>
        <w:rPr>
          <w:rFonts w:ascii="Times New Roman" w:hAnsi="Times New Roman" w:cs="Times New Roman" w:hint="eastAsia"/>
          <w:sz w:val="21"/>
          <w:szCs w:val="21"/>
        </w:rPr>
        <w:t>(DSMB)</w:t>
      </w:r>
      <w:r>
        <w:rPr>
          <w:rFonts w:ascii="Times New Roman" w:hAnsi="Times New Roman" w:cs="Times New Roman" w:hint="eastAsia"/>
          <w:sz w:val="21"/>
          <w:szCs w:val="21"/>
        </w:rPr>
        <w:t>。</w:t>
      </w:r>
    </w:p>
    <w:p w:rsidR="00513180" w:rsidRDefault="00FB74B4" w:rsidP="001C274C">
      <w:pPr>
        <w:spacing w:beforeLines="50" w:afterLines="50"/>
        <w:jc w:val="both"/>
        <w:rPr>
          <w:rFonts w:ascii="Times New Roman" w:hAnsi="Times New Roman" w:cs="Times New Roman"/>
          <w:b/>
          <w:sz w:val="21"/>
          <w:szCs w:val="21"/>
        </w:rPr>
      </w:pPr>
      <w:r w:rsidRPr="00162848">
        <w:rPr>
          <w:rFonts w:ascii="Times New Roman" w:hAnsi="Times New Roman" w:cs="Times New Roman" w:hint="eastAsia"/>
          <w:b/>
          <w:sz w:val="21"/>
          <w:szCs w:val="21"/>
        </w:rPr>
        <w:t>诊断临床性能研究</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通过性能衡量指标表征器械性能，这些指标对每位受试者的诊断器械输出结果与临床参考标准的一致性如何进行量化，其中临床参考标准用于评估受试者的目标条件。</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b/>
          <w:bCs/>
          <w:color w:val="000000"/>
          <w:sz w:val="21"/>
          <w:szCs w:val="21"/>
        </w:rPr>
        <w:t>诊断器械</w:t>
      </w:r>
    </w:p>
    <w:p w:rsidR="00513180" w:rsidRDefault="00FB74B4" w:rsidP="001C274C">
      <w:pPr>
        <w:spacing w:beforeLines="50" w:afterLines="50"/>
        <w:jc w:val="both"/>
        <w:rPr>
          <w:rFonts w:ascii="Times New Roman" w:hAnsi="Times New Roman" w:cs="Times New Roman"/>
          <w:color w:val="000000"/>
          <w:spacing w:val="-1"/>
          <w:sz w:val="21"/>
          <w:szCs w:val="21"/>
        </w:rPr>
      </w:pPr>
      <w:r>
        <w:rPr>
          <w:rFonts w:ascii="Times New Roman" w:hAnsi="Times New Roman" w:cs="Times New Roman" w:hint="eastAsia"/>
          <w:color w:val="000000"/>
          <w:spacing w:val="-1"/>
          <w:sz w:val="21"/>
          <w:szCs w:val="21"/>
        </w:rPr>
        <w:t>一种提供预期单独使用或在其他</w:t>
      </w:r>
      <w:r w:rsidRPr="00162848">
        <w:rPr>
          <w:rFonts w:ascii="Times New Roman" w:hAnsi="Times New Roman" w:cs="Times New Roman" w:hint="eastAsia"/>
          <w:color w:val="000000"/>
          <w:spacing w:val="-1"/>
          <w:sz w:val="21"/>
          <w:szCs w:val="21"/>
        </w:rPr>
        <w:t>信息</w:t>
      </w:r>
      <w:r>
        <w:rPr>
          <w:rFonts w:ascii="Times New Roman" w:hAnsi="Times New Roman" w:cs="Times New Roman" w:hint="eastAsia"/>
          <w:color w:val="000000"/>
          <w:spacing w:val="-1"/>
          <w:sz w:val="21"/>
          <w:szCs w:val="21"/>
        </w:rPr>
        <w:t>背景下使用结果</w:t>
      </w:r>
      <w:r w:rsidRPr="00162848">
        <w:rPr>
          <w:rFonts w:ascii="Times New Roman" w:hAnsi="Times New Roman" w:cs="Times New Roman" w:hint="eastAsia"/>
          <w:color w:val="000000"/>
          <w:spacing w:val="-1"/>
          <w:sz w:val="21"/>
          <w:szCs w:val="21"/>
        </w:rPr>
        <w:t>，以帮助评估</w:t>
      </w:r>
      <w:r>
        <w:rPr>
          <w:rFonts w:ascii="Times New Roman" w:hAnsi="Times New Roman" w:cs="Times New Roman" w:hint="eastAsia"/>
          <w:color w:val="000000"/>
          <w:spacing w:val="-1"/>
          <w:sz w:val="21"/>
          <w:szCs w:val="21"/>
        </w:rPr>
        <w:t>受试者</w:t>
      </w:r>
      <w:r w:rsidRPr="00162848">
        <w:rPr>
          <w:rFonts w:ascii="Times New Roman" w:hAnsi="Times New Roman" w:cs="Times New Roman" w:hint="eastAsia"/>
          <w:color w:val="000000"/>
          <w:spacing w:val="-1"/>
          <w:sz w:val="21"/>
          <w:szCs w:val="21"/>
        </w:rPr>
        <w:t>目标状态</w:t>
      </w:r>
      <w:r>
        <w:rPr>
          <w:rFonts w:ascii="Times New Roman" w:hAnsi="Times New Roman" w:cs="Times New Roman" w:hint="eastAsia"/>
          <w:color w:val="000000"/>
          <w:spacing w:val="-1"/>
          <w:sz w:val="21"/>
          <w:szCs w:val="21"/>
        </w:rPr>
        <w:t>的</w:t>
      </w:r>
      <w:r w:rsidRPr="00162848">
        <w:rPr>
          <w:rFonts w:ascii="Times New Roman" w:hAnsi="Times New Roman" w:cs="Times New Roman" w:hint="eastAsia"/>
          <w:color w:val="000000"/>
          <w:spacing w:val="-1"/>
          <w:sz w:val="21"/>
          <w:szCs w:val="21"/>
        </w:rPr>
        <w:t>器械。</w:t>
      </w:r>
    </w:p>
    <w:p w:rsidR="00FB74B4" w:rsidRDefault="00FB74B4" w:rsidP="00FB74B4">
      <w:pPr>
        <w:jc w:val="both"/>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t>探索阶段</w:t>
      </w:r>
    </w:p>
    <w:p w:rsidR="00FB74B4" w:rsidRPr="00162848" w:rsidRDefault="00FB74B4" w:rsidP="00FB74B4">
      <w:pPr>
        <w:jc w:val="both"/>
        <w:rPr>
          <w:rFonts w:ascii="Times New Roman" w:hAnsi="Times New Roman" w:cs="Times New Roman"/>
          <w:bCs/>
          <w:color w:val="000000"/>
          <w:sz w:val="21"/>
          <w:szCs w:val="21"/>
        </w:rPr>
      </w:pPr>
      <w:r w:rsidRPr="00162848">
        <w:rPr>
          <w:rFonts w:ascii="Times New Roman" w:hAnsi="Times New Roman" w:cs="Times New Roman" w:hint="eastAsia"/>
          <w:bCs/>
          <w:color w:val="000000"/>
          <w:sz w:val="21"/>
          <w:szCs w:val="21"/>
        </w:rPr>
        <w:t>包括初始开发、</w:t>
      </w:r>
      <w:r>
        <w:rPr>
          <w:rFonts w:ascii="Times New Roman" w:hAnsi="Times New Roman" w:cs="Times New Roman" w:hint="eastAsia"/>
          <w:bCs/>
          <w:color w:val="000000"/>
          <w:sz w:val="21"/>
          <w:szCs w:val="21"/>
        </w:rPr>
        <w:t>评价</w:t>
      </w:r>
      <w:r w:rsidRPr="00162848">
        <w:rPr>
          <w:rFonts w:ascii="Times New Roman" w:hAnsi="Times New Roman" w:cs="Times New Roman" w:hint="eastAsia"/>
          <w:bCs/>
          <w:color w:val="000000"/>
          <w:sz w:val="21"/>
          <w:szCs w:val="21"/>
        </w:rPr>
        <w:t>、首次人类使用</w:t>
      </w:r>
      <w:r>
        <w:rPr>
          <w:rFonts w:ascii="Times New Roman" w:hAnsi="Times New Roman" w:cs="Times New Roman" w:hint="eastAsia"/>
          <w:bCs/>
          <w:color w:val="000000"/>
          <w:sz w:val="21"/>
          <w:szCs w:val="21"/>
        </w:rPr>
        <w:t>和其他</w:t>
      </w:r>
      <w:r w:rsidRPr="00162848">
        <w:rPr>
          <w:rFonts w:ascii="Times New Roman" w:hAnsi="Times New Roman" w:cs="Times New Roman" w:hint="eastAsia"/>
          <w:bCs/>
          <w:color w:val="000000"/>
          <w:sz w:val="21"/>
          <w:szCs w:val="21"/>
        </w:rPr>
        <w:t>可行性研究</w:t>
      </w:r>
      <w:r>
        <w:rPr>
          <w:rFonts w:ascii="Times New Roman" w:hAnsi="Times New Roman" w:cs="Times New Roman" w:hint="eastAsia"/>
          <w:bCs/>
          <w:color w:val="000000"/>
          <w:sz w:val="21"/>
          <w:szCs w:val="21"/>
        </w:rPr>
        <w:t>的</w:t>
      </w:r>
      <w:r w:rsidRPr="00162848">
        <w:rPr>
          <w:rFonts w:ascii="Times New Roman" w:hAnsi="Times New Roman" w:cs="Times New Roman" w:hint="eastAsia"/>
          <w:bCs/>
          <w:color w:val="000000"/>
          <w:sz w:val="21"/>
          <w:szCs w:val="21"/>
        </w:rPr>
        <w:t>医疗器械临床开发阶段。</w:t>
      </w:r>
    </w:p>
    <w:p w:rsidR="00FB74B4" w:rsidRDefault="00FB74B4" w:rsidP="00FB74B4">
      <w:pPr>
        <w:jc w:val="both"/>
        <w:rPr>
          <w:rFonts w:ascii="Times New Roman" w:hAnsi="Times New Roman" w:cs="Times New Roman"/>
          <w:b/>
          <w:bCs/>
          <w:color w:val="000000"/>
          <w:sz w:val="21"/>
          <w:szCs w:val="21"/>
        </w:rPr>
      </w:pPr>
      <w:r>
        <w:rPr>
          <w:rFonts w:ascii="Times New Roman" w:hAnsi="Times New Roman" w:cs="Times New Roman" w:hint="eastAsia"/>
          <w:b/>
          <w:bCs/>
          <w:color w:val="000000"/>
          <w:sz w:val="21"/>
          <w:szCs w:val="21"/>
        </w:rPr>
        <w:t>可行性研究</w:t>
      </w:r>
    </w:p>
    <w:p w:rsidR="00FB74B4" w:rsidRPr="00162848" w:rsidRDefault="00FB74B4" w:rsidP="00FB74B4">
      <w:pPr>
        <w:jc w:val="both"/>
        <w:rPr>
          <w:rFonts w:ascii="Times New Roman" w:hAnsi="Times New Roman" w:cs="Times New Roman"/>
          <w:bCs/>
          <w:color w:val="000000"/>
          <w:sz w:val="21"/>
          <w:szCs w:val="21"/>
        </w:rPr>
      </w:pPr>
      <w:r w:rsidRPr="00162848">
        <w:rPr>
          <w:rFonts w:ascii="Times New Roman" w:hAnsi="Times New Roman" w:cs="Times New Roman" w:hint="eastAsia"/>
          <w:bCs/>
          <w:color w:val="000000"/>
          <w:sz w:val="21"/>
          <w:szCs w:val="21"/>
        </w:rPr>
        <w:t>初步临床研究，例如，</w:t>
      </w:r>
      <w:r>
        <w:rPr>
          <w:rFonts w:ascii="Times New Roman" w:hAnsi="Times New Roman" w:cs="Times New Roman" w:hint="eastAsia"/>
          <w:bCs/>
          <w:color w:val="000000"/>
          <w:sz w:val="21"/>
          <w:szCs w:val="21"/>
        </w:rPr>
        <w:t>考察</w:t>
      </w:r>
      <w:r w:rsidRPr="00162848">
        <w:rPr>
          <w:rFonts w:ascii="Times New Roman" w:hAnsi="Times New Roman" w:cs="Times New Roman" w:hint="eastAsia"/>
          <w:bCs/>
          <w:color w:val="000000"/>
          <w:sz w:val="21"/>
          <w:szCs w:val="21"/>
        </w:rPr>
        <w:t>关键</w:t>
      </w:r>
      <w:r>
        <w:rPr>
          <w:rFonts w:ascii="Times New Roman" w:hAnsi="Times New Roman" w:cs="Times New Roman" w:hint="eastAsia"/>
          <w:bCs/>
          <w:color w:val="000000"/>
          <w:sz w:val="21"/>
          <w:szCs w:val="21"/>
        </w:rPr>
        <w:t>研究是否</w:t>
      </w:r>
      <w:r w:rsidRPr="00162848">
        <w:rPr>
          <w:rFonts w:ascii="Times New Roman" w:hAnsi="Times New Roman" w:cs="Times New Roman" w:hint="eastAsia"/>
          <w:bCs/>
          <w:color w:val="000000"/>
          <w:sz w:val="21"/>
          <w:szCs w:val="21"/>
        </w:rPr>
        <w:t>可行或提炼关键研究</w:t>
      </w:r>
      <w:r>
        <w:rPr>
          <w:rFonts w:ascii="Times New Roman" w:hAnsi="Times New Roman" w:cs="Times New Roman" w:hint="eastAsia"/>
          <w:bCs/>
          <w:color w:val="000000"/>
          <w:sz w:val="21"/>
          <w:szCs w:val="21"/>
        </w:rPr>
        <w:t>的</w:t>
      </w:r>
      <w:r w:rsidRPr="00162848">
        <w:rPr>
          <w:rFonts w:ascii="Times New Roman" w:hAnsi="Times New Roman" w:cs="Times New Roman" w:hint="eastAsia"/>
          <w:bCs/>
          <w:color w:val="000000"/>
          <w:sz w:val="21"/>
          <w:szCs w:val="21"/>
        </w:rPr>
        <w:t>研究方案。可行性研究有时也被称为试点研究。</w:t>
      </w:r>
      <w:r w:rsidRPr="00162848">
        <w:rPr>
          <w:rFonts w:ascii="Times New Roman" w:hAnsi="Times New Roman" w:cs="Times New Roman"/>
          <w:bCs/>
          <w:color w:val="000000"/>
          <w:sz w:val="21"/>
          <w:szCs w:val="21"/>
        </w:rPr>
        <w:br w:type="page"/>
      </w:r>
    </w:p>
    <w:p w:rsidR="00FB74B4" w:rsidRPr="00162848" w:rsidRDefault="007D03FF" w:rsidP="001C274C">
      <w:pPr>
        <w:spacing w:beforeLines="50" w:afterLines="50"/>
        <w:jc w:val="both"/>
        <w:rPr>
          <w:rFonts w:ascii="Times New Roman" w:hAnsi="Times New Roman" w:cs="Times New Roman"/>
          <w:b/>
          <w:sz w:val="21"/>
          <w:szCs w:val="21"/>
        </w:rPr>
      </w:pPr>
      <w:r>
        <w:rPr>
          <w:rFonts w:ascii="Times New Roman" w:hAnsi="Times New Roman" w:cs="Times New Roman" w:hint="eastAsia"/>
          <w:b/>
          <w:sz w:val="21"/>
          <w:szCs w:val="21"/>
        </w:rPr>
        <w:lastRenderedPageBreak/>
        <w:t>药品临床试验管理规范</w:t>
      </w:r>
      <w:r w:rsidR="00FB74B4" w:rsidRPr="00162848">
        <w:rPr>
          <w:rFonts w:ascii="Times New Roman" w:hAnsi="Times New Roman" w:cs="Times New Roman" w:hint="eastAsia"/>
          <w:b/>
          <w:sz w:val="21"/>
          <w:szCs w:val="21"/>
        </w:rPr>
        <w:t>(GCP)</w:t>
      </w:r>
    </w:p>
    <w:p w:rsidR="008065A6"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设计、实施，性能、监测、审计、记录、分析和报告临床研究的标准，能确保数据和所报告的结果是可信和准确的，并保护研究受试者的权利</w:t>
      </w:r>
      <w:r w:rsidR="00D5293B">
        <w:rPr>
          <w:rFonts w:ascii="Times New Roman" w:hAnsi="Times New Roman" w:cs="Times New Roman" w:hint="eastAsia"/>
          <w:sz w:val="21"/>
          <w:szCs w:val="21"/>
        </w:rPr>
        <w:t>、</w:t>
      </w:r>
      <w:r>
        <w:rPr>
          <w:rFonts w:ascii="Times New Roman" w:hAnsi="Times New Roman" w:cs="Times New Roman" w:hint="eastAsia"/>
          <w:sz w:val="21"/>
          <w:szCs w:val="21"/>
        </w:rPr>
        <w:t>安全</w:t>
      </w:r>
      <w:r w:rsidR="00D5293B">
        <w:rPr>
          <w:rFonts w:ascii="Times New Roman" w:hAnsi="Times New Roman" w:cs="Times New Roman" w:hint="eastAsia"/>
          <w:sz w:val="21"/>
          <w:szCs w:val="21"/>
        </w:rPr>
        <w:t>、</w:t>
      </w:r>
      <w:r>
        <w:rPr>
          <w:rFonts w:ascii="Times New Roman" w:hAnsi="Times New Roman" w:cs="Times New Roman" w:hint="eastAsia"/>
          <w:sz w:val="21"/>
          <w:szCs w:val="21"/>
        </w:rPr>
        <w:t>健康</w:t>
      </w:r>
      <w:r w:rsidR="00D5293B">
        <w:rPr>
          <w:rFonts w:ascii="Times New Roman" w:hAnsi="Times New Roman" w:cs="Times New Roman" w:hint="eastAsia"/>
          <w:sz w:val="21"/>
          <w:szCs w:val="21"/>
        </w:rPr>
        <w:t>、</w:t>
      </w:r>
      <w:r>
        <w:rPr>
          <w:rFonts w:ascii="Times New Roman" w:hAnsi="Times New Roman" w:cs="Times New Roman" w:hint="eastAsia"/>
          <w:sz w:val="21"/>
          <w:szCs w:val="21"/>
        </w:rPr>
        <w:t>完整性和隐私。</w:t>
      </w:r>
    </w:p>
    <w:p w:rsidR="00000000" w:rsidRDefault="00FB74B4" w:rsidP="001C274C">
      <w:pPr>
        <w:spacing w:beforeLines="50" w:afterLines="50"/>
        <w:jc w:val="both"/>
        <w:rPr>
          <w:rFonts w:ascii="Times New Roman" w:hAnsi="Times New Roman" w:cs="Times New Roman"/>
          <w:b/>
          <w:sz w:val="21"/>
          <w:szCs w:val="21"/>
        </w:rPr>
      </w:pPr>
      <w:r>
        <w:rPr>
          <w:rFonts w:ascii="Times New Roman" w:hAnsi="Times New Roman" w:cs="Times New Roman" w:hint="eastAsia"/>
          <w:b/>
          <w:sz w:val="21"/>
          <w:szCs w:val="21"/>
        </w:rPr>
        <w:t>良好</w:t>
      </w:r>
      <w:r w:rsidRPr="00162848">
        <w:rPr>
          <w:rFonts w:ascii="Times New Roman" w:hAnsi="Times New Roman" w:cs="Times New Roman" w:hint="eastAsia"/>
          <w:b/>
          <w:sz w:val="21"/>
          <w:szCs w:val="21"/>
        </w:rPr>
        <w:t>临床数据管理实践或</w:t>
      </w:r>
      <w:r w:rsidRPr="00162848">
        <w:rPr>
          <w:rFonts w:ascii="Times New Roman" w:hAnsi="Times New Roman" w:cs="Times New Roman" w:hint="eastAsia"/>
          <w:b/>
          <w:sz w:val="21"/>
          <w:szCs w:val="21"/>
        </w:rPr>
        <w:t>GCDMP</w:t>
      </w:r>
    </w:p>
    <w:p w:rsidR="0000000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现行临床数据管理的行业标准，包括最佳商业实践和可以接受的监管标准。</w:t>
      </w:r>
    </w:p>
    <w:p w:rsidR="00513180" w:rsidRDefault="00FB74B4" w:rsidP="001C274C">
      <w:pPr>
        <w:spacing w:beforeLines="50" w:afterLines="50"/>
        <w:jc w:val="both"/>
        <w:rPr>
          <w:rFonts w:ascii="Times New Roman" w:hAnsi="Times New Roman" w:cs="Times New Roman"/>
          <w:b/>
          <w:sz w:val="21"/>
          <w:szCs w:val="21"/>
        </w:rPr>
      </w:pPr>
      <w:r w:rsidRPr="00162848">
        <w:rPr>
          <w:rFonts w:ascii="Times New Roman" w:hAnsi="Times New Roman" w:cs="Times New Roman" w:hint="eastAsia"/>
          <w:b/>
          <w:sz w:val="21"/>
          <w:szCs w:val="21"/>
        </w:rPr>
        <w:t>历史对照组</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关键研究前观察的受试者对照组。从这个对照组收集的数据用于比较研究器械的性能。</w:t>
      </w:r>
    </w:p>
    <w:p w:rsidR="00513180" w:rsidRDefault="007D03FF" w:rsidP="001C274C">
      <w:pPr>
        <w:spacing w:beforeLines="50" w:afterLines="50"/>
        <w:jc w:val="both"/>
        <w:rPr>
          <w:rFonts w:ascii="Times New Roman" w:hAnsi="Times New Roman" w:cs="Times New Roman"/>
          <w:b/>
          <w:sz w:val="21"/>
          <w:szCs w:val="21"/>
        </w:rPr>
      </w:pPr>
      <w:r>
        <w:rPr>
          <w:rFonts w:ascii="Times New Roman" w:hAnsi="Times New Roman" w:cs="Times New Roman" w:hint="eastAsia"/>
          <w:b/>
          <w:sz w:val="21"/>
          <w:szCs w:val="21"/>
        </w:rPr>
        <w:t>介入</w:t>
      </w:r>
      <w:r w:rsidR="00FB74B4" w:rsidRPr="00162848">
        <w:rPr>
          <w:rFonts w:ascii="Times New Roman" w:hAnsi="Times New Roman" w:cs="Times New Roman" w:hint="eastAsia"/>
          <w:b/>
          <w:sz w:val="21"/>
          <w:szCs w:val="21"/>
        </w:rPr>
        <w:t>治疗分配机制</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将研究受试者分配研究组或对照组的方法。</w:t>
      </w:r>
    </w:p>
    <w:p w:rsidR="00513180" w:rsidRDefault="00FB74B4" w:rsidP="001C274C">
      <w:pPr>
        <w:spacing w:beforeLines="50" w:afterLines="50"/>
        <w:jc w:val="both"/>
        <w:rPr>
          <w:rFonts w:ascii="Times New Roman" w:hAnsi="Times New Roman" w:cs="Times New Roman"/>
          <w:b/>
          <w:sz w:val="21"/>
          <w:szCs w:val="21"/>
        </w:rPr>
      </w:pPr>
      <w:r w:rsidRPr="00162848">
        <w:rPr>
          <w:rFonts w:ascii="Times New Roman" w:hAnsi="Times New Roman" w:cs="Times New Roman" w:hint="eastAsia"/>
          <w:b/>
          <w:sz w:val="21"/>
          <w:szCs w:val="21"/>
        </w:rPr>
        <w:t>研究器械</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hint="eastAsia"/>
          <w:sz w:val="21"/>
          <w:szCs w:val="21"/>
        </w:rPr>
        <w:t>在涉及一位或多位受试者的临床研究中研究一种未经批准的新器械或目前正在销售的器械的未经批准的适应症，以便确定器械的安全性或有效性。</w:t>
      </w:r>
      <w:r>
        <w:rPr>
          <w:rFonts w:ascii="Times New Roman" w:hAnsi="Times New Roman" w:cs="Times New Roman" w:hint="eastAsia"/>
          <w:sz w:val="21"/>
          <w:szCs w:val="21"/>
        </w:rPr>
        <w:t>2)</w:t>
      </w:r>
      <w:r w:rsidR="000C7510">
        <w:rPr>
          <w:rFonts w:ascii="Times New Roman" w:hAnsi="Times New Roman" w:cs="Times New Roman" w:hint="eastAsia"/>
          <w:sz w:val="21"/>
          <w:szCs w:val="21"/>
        </w:rPr>
        <w:t>研究目的</w:t>
      </w:r>
      <w:r>
        <w:rPr>
          <w:rFonts w:ascii="Times New Roman" w:hAnsi="Times New Roman" w:cs="Times New Roman" w:hint="eastAsia"/>
          <w:sz w:val="21"/>
          <w:szCs w:val="21"/>
        </w:rPr>
        <w:t>-</w:t>
      </w:r>
      <w:r>
        <w:rPr>
          <w:rFonts w:ascii="Times New Roman" w:hAnsi="Times New Roman" w:cs="Times New Roman" w:hint="eastAsia"/>
          <w:sz w:val="21"/>
          <w:szCs w:val="21"/>
        </w:rPr>
        <w:t>器械（包括过渡器械），其中过渡器械是指</w:t>
      </w:r>
      <w:r>
        <w:rPr>
          <w:rFonts w:ascii="Times New Roman" w:hAnsi="Times New Roman" w:cs="Times New Roman"/>
          <w:color w:val="000000"/>
          <w:spacing w:val="-1"/>
          <w:sz w:val="21"/>
          <w:szCs w:val="21"/>
        </w:rPr>
        <w:t>FD&amp;C</w:t>
      </w:r>
      <w:r>
        <w:rPr>
          <w:rFonts w:ascii="Times New Roman" w:hAnsi="Times New Roman" w:cs="Times New Roman" w:hint="eastAsia"/>
          <w:sz w:val="21"/>
          <w:szCs w:val="21"/>
        </w:rPr>
        <w:t xml:space="preserve"> </w:t>
      </w:r>
      <w:r>
        <w:rPr>
          <w:rFonts w:ascii="Times New Roman" w:hAnsi="Times New Roman" w:cs="Times New Roman" w:hint="eastAsia"/>
          <w:sz w:val="21"/>
          <w:szCs w:val="21"/>
        </w:rPr>
        <w:t>法案</w:t>
      </w:r>
      <w:r>
        <w:rPr>
          <w:rFonts w:ascii="Times New Roman" w:hAnsi="Times New Roman" w:cs="Times New Roman" w:hint="eastAsia"/>
          <w:sz w:val="21"/>
          <w:szCs w:val="21"/>
        </w:rPr>
        <w:t>520(l)</w:t>
      </w:r>
      <w:r>
        <w:rPr>
          <w:rFonts w:ascii="Times New Roman" w:hAnsi="Times New Roman" w:cs="Times New Roman" w:hint="eastAsia"/>
          <w:sz w:val="21"/>
          <w:szCs w:val="21"/>
        </w:rPr>
        <w:t>条所规定的器械，也就是说，一种在</w:t>
      </w:r>
      <w:r>
        <w:rPr>
          <w:rFonts w:ascii="Times New Roman" w:hAnsi="Times New Roman" w:cs="Times New Roman" w:hint="eastAsia"/>
          <w:sz w:val="21"/>
          <w:szCs w:val="21"/>
        </w:rPr>
        <w:t>1976</w:t>
      </w:r>
      <w:r>
        <w:rPr>
          <w:rFonts w:ascii="Times New Roman" w:hAnsi="Times New Roman" w:cs="Times New Roman" w:hint="eastAsia"/>
          <w:sz w:val="21"/>
          <w:szCs w:val="21"/>
        </w:rPr>
        <w:t>年</w:t>
      </w:r>
      <w:r>
        <w:rPr>
          <w:rFonts w:ascii="Times New Roman" w:hAnsi="Times New Roman" w:cs="Times New Roman" w:hint="eastAsia"/>
          <w:sz w:val="21"/>
          <w:szCs w:val="21"/>
        </w:rPr>
        <w:t>5</w:t>
      </w:r>
      <w:r>
        <w:rPr>
          <w:rFonts w:ascii="Times New Roman" w:hAnsi="Times New Roman" w:cs="Times New Roman" w:hint="eastAsia"/>
          <w:sz w:val="21"/>
          <w:szCs w:val="21"/>
        </w:rPr>
        <w:t>月</w:t>
      </w:r>
      <w:r>
        <w:rPr>
          <w:rFonts w:ascii="Times New Roman" w:hAnsi="Times New Roman" w:cs="Times New Roman" w:hint="eastAsia"/>
          <w:sz w:val="21"/>
          <w:szCs w:val="21"/>
        </w:rPr>
        <w:t>28</w:t>
      </w:r>
      <w:r>
        <w:rPr>
          <w:rFonts w:ascii="Times New Roman" w:hAnsi="Times New Roman" w:cs="Times New Roman" w:hint="eastAsia"/>
          <w:sz w:val="21"/>
          <w:szCs w:val="21"/>
        </w:rPr>
        <w:t>日被</w:t>
      </w:r>
      <w:r>
        <w:rPr>
          <w:rFonts w:ascii="Times New Roman" w:hAnsi="Times New Roman" w:cs="Times New Roman" w:hint="eastAsia"/>
          <w:sz w:val="21"/>
          <w:szCs w:val="21"/>
        </w:rPr>
        <w:t>FDA</w:t>
      </w:r>
      <w:r>
        <w:rPr>
          <w:rFonts w:ascii="Times New Roman" w:hAnsi="Times New Roman" w:cs="Times New Roman" w:hint="eastAsia"/>
          <w:sz w:val="21"/>
          <w:szCs w:val="21"/>
        </w:rPr>
        <w:t>认为是一种新的药物或抗生素药物的器械（参见</w:t>
      </w:r>
      <w:r>
        <w:rPr>
          <w:rFonts w:ascii="Times New Roman" w:hAnsi="Times New Roman" w:cs="Times New Roman" w:hint="eastAsia"/>
          <w:sz w:val="21"/>
          <w:szCs w:val="21"/>
        </w:rPr>
        <w:t>21 CFR 812.3(g)</w:t>
      </w:r>
      <w:r>
        <w:rPr>
          <w:rFonts w:ascii="Times New Roman" w:hAnsi="Times New Roman" w:cs="Times New Roman" w:hint="eastAsia"/>
          <w:sz w:val="21"/>
          <w:szCs w:val="21"/>
        </w:rPr>
        <w:t>和</w:t>
      </w:r>
      <w:r>
        <w:rPr>
          <w:rFonts w:ascii="Times New Roman" w:hAnsi="Times New Roman" w:cs="Times New Roman" w:hint="eastAsia"/>
          <w:sz w:val="21"/>
          <w:szCs w:val="21"/>
        </w:rPr>
        <w:t>(h)</w:t>
      </w:r>
      <w:r>
        <w:rPr>
          <w:rFonts w:ascii="Times New Roman" w:hAnsi="Times New Roman" w:cs="Times New Roman" w:hint="eastAsia"/>
          <w:sz w:val="21"/>
          <w:szCs w:val="21"/>
        </w:rPr>
        <w:t>）。</w:t>
      </w:r>
    </w:p>
    <w:p w:rsidR="00513180" w:rsidRDefault="00FB74B4" w:rsidP="001C274C">
      <w:pPr>
        <w:spacing w:beforeLines="50" w:afterLines="50"/>
        <w:jc w:val="both"/>
        <w:rPr>
          <w:rFonts w:ascii="Times New Roman" w:hAnsi="Times New Roman" w:cs="Times New Roman"/>
          <w:b/>
          <w:sz w:val="21"/>
          <w:szCs w:val="21"/>
        </w:rPr>
      </w:pPr>
      <w:r w:rsidRPr="00A17F58">
        <w:rPr>
          <w:rFonts w:ascii="Times New Roman" w:hAnsi="Times New Roman" w:cs="Times New Roman" w:hint="eastAsia"/>
          <w:b/>
          <w:sz w:val="21"/>
          <w:szCs w:val="21"/>
        </w:rPr>
        <w:t>体外诊断</w:t>
      </w:r>
      <w:r w:rsidRPr="00A17F58">
        <w:rPr>
          <w:rFonts w:ascii="Times New Roman" w:hAnsi="Times New Roman" w:cs="Times New Roman" w:hint="eastAsia"/>
          <w:b/>
          <w:sz w:val="21"/>
          <w:szCs w:val="21"/>
        </w:rPr>
        <w:t>(IVD)</w:t>
      </w:r>
      <w:r w:rsidRPr="00A17F58">
        <w:rPr>
          <w:rFonts w:ascii="Times New Roman" w:hAnsi="Times New Roman" w:cs="Times New Roman" w:hint="eastAsia"/>
          <w:b/>
          <w:sz w:val="21"/>
          <w:szCs w:val="21"/>
        </w:rPr>
        <w:t>器械</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一种预期用于采集、准备和检查采自人体</w:t>
      </w:r>
      <w:r w:rsidR="007D03FF">
        <w:rPr>
          <w:rFonts w:ascii="Times New Roman" w:hAnsi="Times New Roman" w:cs="Times New Roman" w:hint="eastAsia"/>
          <w:sz w:val="21"/>
          <w:szCs w:val="21"/>
        </w:rPr>
        <w:t>样本</w:t>
      </w:r>
      <w:r>
        <w:rPr>
          <w:rFonts w:ascii="Times New Roman" w:hAnsi="Times New Roman" w:cs="Times New Roman" w:hint="eastAsia"/>
          <w:sz w:val="21"/>
          <w:szCs w:val="21"/>
        </w:rPr>
        <w:t>的诊断器械。</w:t>
      </w:r>
    </w:p>
    <w:p w:rsidR="00513180" w:rsidRDefault="00FB74B4" w:rsidP="001C274C">
      <w:pPr>
        <w:spacing w:beforeLines="50" w:afterLines="50"/>
        <w:jc w:val="both"/>
        <w:rPr>
          <w:rFonts w:ascii="Times New Roman" w:hAnsi="Times New Roman" w:cs="Times New Roman"/>
          <w:b/>
          <w:sz w:val="21"/>
          <w:szCs w:val="21"/>
        </w:rPr>
      </w:pPr>
      <w:r w:rsidRPr="00A17F58">
        <w:rPr>
          <w:rFonts w:ascii="Times New Roman" w:hAnsi="Times New Roman" w:cs="Times New Roman" w:hint="eastAsia"/>
          <w:b/>
          <w:sz w:val="21"/>
          <w:szCs w:val="21"/>
        </w:rPr>
        <w:t>学习曲线</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学习使用用于外科植入，用于器械植入手术的医疗器械速率的图形表示。可以用达到想要结果或者直到保证实现成功结果的手术次数衡量。</w:t>
      </w:r>
    </w:p>
    <w:p w:rsidR="00513180" w:rsidRDefault="00FB74B4" w:rsidP="001C274C">
      <w:pPr>
        <w:spacing w:beforeLines="50" w:afterLines="50"/>
        <w:jc w:val="both"/>
        <w:rPr>
          <w:rFonts w:ascii="Times New Roman" w:hAnsi="Times New Roman" w:cs="Times New Roman"/>
          <w:b/>
          <w:sz w:val="21"/>
          <w:szCs w:val="21"/>
        </w:rPr>
      </w:pPr>
      <w:r w:rsidRPr="00A17F58">
        <w:rPr>
          <w:rFonts w:ascii="Times New Roman" w:hAnsi="Times New Roman" w:cs="Times New Roman" w:hint="eastAsia"/>
          <w:b/>
          <w:sz w:val="21"/>
          <w:szCs w:val="21"/>
        </w:rPr>
        <w:t>证据等级</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对于任何给定</w:t>
      </w:r>
      <w:r w:rsidR="007D03FF">
        <w:rPr>
          <w:rFonts w:ascii="Times New Roman" w:hAnsi="Times New Roman" w:cs="Times New Roman" w:hint="eastAsia"/>
          <w:sz w:val="21"/>
          <w:szCs w:val="21"/>
        </w:rPr>
        <w:t>介入</w:t>
      </w:r>
      <w:r>
        <w:rPr>
          <w:rFonts w:ascii="Times New Roman" w:hAnsi="Times New Roman" w:cs="Times New Roman" w:hint="eastAsia"/>
          <w:sz w:val="21"/>
          <w:szCs w:val="21"/>
        </w:rPr>
        <w:t>治疗或诊断测试，受益和威海估计有效性的总体置信水平。</w:t>
      </w:r>
    </w:p>
    <w:p w:rsidR="00513180" w:rsidRDefault="00FB74B4" w:rsidP="001C274C">
      <w:pPr>
        <w:spacing w:beforeLines="50" w:afterLines="50"/>
        <w:jc w:val="both"/>
        <w:rPr>
          <w:rFonts w:ascii="Times New Roman" w:hAnsi="Times New Roman" w:cs="Times New Roman"/>
          <w:b/>
          <w:sz w:val="21"/>
          <w:szCs w:val="21"/>
        </w:rPr>
      </w:pPr>
      <w:r w:rsidRPr="00A17F58">
        <w:rPr>
          <w:rFonts w:ascii="Times New Roman" w:hAnsi="Times New Roman" w:cs="Times New Roman" w:hint="eastAsia"/>
          <w:b/>
          <w:sz w:val="21"/>
          <w:szCs w:val="21"/>
        </w:rPr>
        <w:t>医疗器械</w:t>
      </w:r>
    </w:p>
    <w:p w:rsidR="00513180" w:rsidRDefault="00FB74B4" w:rsidP="001C274C">
      <w:pPr>
        <w:spacing w:beforeLines="50" w:afterLines="50"/>
        <w:jc w:val="both"/>
        <w:rPr>
          <w:rFonts w:ascii="Times New Roman" w:hAnsi="Times New Roman" w:cs="Times New Roman"/>
          <w:sz w:val="21"/>
          <w:szCs w:val="21"/>
        </w:rPr>
      </w:pPr>
      <w:r w:rsidRPr="00A17F58">
        <w:rPr>
          <w:rFonts w:ascii="Times New Roman" w:hAnsi="Times New Roman" w:cs="Times New Roman"/>
          <w:sz w:val="21"/>
          <w:szCs w:val="21"/>
        </w:rPr>
        <w:t>仪器、设备、器具、</w:t>
      </w:r>
      <w:r>
        <w:rPr>
          <w:rFonts w:ascii="Times New Roman" w:hAnsi="Times New Roman" w:cs="Times New Roman" w:hint="eastAsia"/>
          <w:sz w:val="21"/>
          <w:szCs w:val="21"/>
        </w:rPr>
        <w:t>补充物，机器，植入物，体外诊断试剂，</w:t>
      </w:r>
      <w:r w:rsidRPr="00A17F58">
        <w:rPr>
          <w:rFonts w:ascii="Times New Roman" w:hAnsi="Times New Roman" w:cs="Times New Roman"/>
          <w:sz w:val="21"/>
          <w:szCs w:val="21"/>
        </w:rPr>
        <w:t>或者其他</w:t>
      </w:r>
      <w:r>
        <w:rPr>
          <w:rFonts w:ascii="Times New Roman" w:hAnsi="Times New Roman" w:cs="Times New Roman" w:hint="eastAsia"/>
          <w:sz w:val="21"/>
          <w:szCs w:val="21"/>
        </w:rPr>
        <w:t>类似或相关</w:t>
      </w:r>
      <w:r w:rsidRPr="00A17F58">
        <w:rPr>
          <w:rFonts w:ascii="Times New Roman" w:hAnsi="Times New Roman" w:cs="Times New Roman"/>
          <w:sz w:val="21"/>
          <w:szCs w:val="21"/>
        </w:rPr>
        <w:t>物品，包括</w:t>
      </w:r>
      <w:r>
        <w:rPr>
          <w:rFonts w:ascii="Times New Roman" w:hAnsi="Times New Roman" w:cs="Times New Roman" w:hint="eastAsia"/>
          <w:sz w:val="21"/>
          <w:szCs w:val="21"/>
        </w:rPr>
        <w:t>任何组件、部分或附件</w:t>
      </w:r>
      <w:r w:rsidRPr="00A17F58">
        <w:rPr>
          <w:rFonts w:ascii="Times New Roman" w:hAnsi="Times New Roman" w:cs="Times New Roman"/>
          <w:sz w:val="21"/>
          <w:szCs w:val="21"/>
        </w:rPr>
        <w:t>，</w:t>
      </w:r>
      <w:r>
        <w:rPr>
          <w:rFonts w:ascii="Times New Roman" w:hAnsi="Times New Roman" w:cs="Times New Roman" w:hint="eastAsia"/>
          <w:sz w:val="21"/>
          <w:szCs w:val="21"/>
        </w:rPr>
        <w:t>(1)</w:t>
      </w:r>
      <w:r>
        <w:rPr>
          <w:rFonts w:ascii="Times New Roman" w:hAnsi="Times New Roman" w:cs="Times New Roman" w:hint="eastAsia"/>
          <w:sz w:val="21"/>
          <w:szCs w:val="21"/>
        </w:rPr>
        <w:t>得到美国国家处方集，或美国药典，或任何补充版本承认</w:t>
      </w:r>
    </w:p>
    <w:p w:rsidR="00513180" w:rsidRDefault="00513180" w:rsidP="001C274C">
      <w:pPr>
        <w:spacing w:beforeLines="50" w:afterLines="50"/>
        <w:jc w:val="both"/>
        <w:rPr>
          <w:rFonts w:ascii="Times New Roman" w:hAnsi="Times New Roman" w:cs="Times New Roman"/>
          <w:sz w:val="21"/>
          <w:szCs w:val="21"/>
        </w:rPr>
      </w:pPr>
    </w:p>
    <w:p w:rsidR="00FB74B4" w:rsidRDefault="00FB74B4" w:rsidP="00FB74B4">
      <w:pPr>
        <w:jc w:val="both"/>
        <w:rPr>
          <w:rFonts w:ascii="Times New Roman" w:hAnsi="Times New Roman" w:cs="Times New Roman"/>
          <w:color w:val="000000"/>
          <w:sz w:val="21"/>
          <w:szCs w:val="21"/>
        </w:rPr>
      </w:pPr>
      <w:r>
        <w:rPr>
          <w:rFonts w:ascii="Times New Roman" w:hAnsi="Times New Roman" w:cs="Times New Roman"/>
          <w:color w:val="000000"/>
          <w:sz w:val="21"/>
          <w:szCs w:val="21"/>
        </w:rPr>
        <w:br w:type="page"/>
      </w:r>
    </w:p>
    <w:p w:rsidR="00FB74B4" w:rsidRDefault="00DE4102"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lastRenderedPageBreak/>
        <w:t>(</w:t>
      </w:r>
      <w:r w:rsidR="00FB74B4">
        <w:rPr>
          <w:rFonts w:ascii="Times New Roman" w:hAnsi="Times New Roman" w:cs="Times New Roman" w:hint="eastAsia"/>
          <w:sz w:val="21"/>
          <w:szCs w:val="21"/>
        </w:rPr>
        <w:t>2</w:t>
      </w:r>
      <w:r>
        <w:rPr>
          <w:rFonts w:ascii="Times New Roman" w:hAnsi="Times New Roman" w:cs="Times New Roman" w:hint="eastAsia"/>
          <w:sz w:val="21"/>
          <w:szCs w:val="21"/>
        </w:rPr>
        <w:t>)</w:t>
      </w:r>
      <w:r w:rsidR="00FB74B4" w:rsidRPr="00A17F58">
        <w:rPr>
          <w:rFonts w:ascii="Times New Roman" w:hAnsi="Times New Roman" w:cs="Times New Roman"/>
          <w:sz w:val="21"/>
          <w:szCs w:val="21"/>
        </w:rPr>
        <w:t>其使用旨在达到对</w:t>
      </w:r>
      <w:r w:rsidR="00FB74B4">
        <w:rPr>
          <w:rFonts w:ascii="Times New Roman" w:hAnsi="Times New Roman" w:cs="Times New Roman" w:hint="eastAsia"/>
          <w:sz w:val="21"/>
          <w:szCs w:val="21"/>
        </w:rPr>
        <w:t>人类或其他动物</w:t>
      </w:r>
      <w:r w:rsidR="00FB74B4" w:rsidRPr="00A17F58">
        <w:rPr>
          <w:rFonts w:ascii="Times New Roman" w:hAnsi="Times New Roman" w:cs="Times New Roman"/>
          <w:sz w:val="21"/>
          <w:szCs w:val="21"/>
        </w:rPr>
        <w:t>疾病的预防、诊断、治疗、监护、缓解；</w:t>
      </w:r>
      <w:r w:rsidR="00FB74B4">
        <w:rPr>
          <w:rFonts w:ascii="Times New Roman" w:hAnsi="Times New Roman" w:cs="Times New Roman" w:hint="eastAsia"/>
          <w:sz w:val="21"/>
          <w:szCs w:val="21"/>
        </w:rPr>
        <w:t>或</w:t>
      </w:r>
      <w:r w:rsidR="00FB74B4">
        <w:rPr>
          <w:rFonts w:ascii="Times New Roman" w:hAnsi="Times New Roman" w:cs="Times New Roman" w:hint="eastAsia"/>
          <w:sz w:val="21"/>
          <w:szCs w:val="21"/>
        </w:rPr>
        <w:t>(3)</w:t>
      </w:r>
      <w:r w:rsidR="00FB74B4">
        <w:rPr>
          <w:rFonts w:ascii="Times New Roman" w:hAnsi="Times New Roman" w:cs="Times New Roman" w:hint="eastAsia"/>
          <w:sz w:val="21"/>
          <w:szCs w:val="21"/>
        </w:rPr>
        <w:t>预期影响人类或其他动物的结构或任何身体功能，且不能通过人体或动物体内的化学作用达到其主要预期目的且不依赖于被代谢实现其主要目。（参见</w:t>
      </w:r>
      <w:r w:rsidR="00FB74B4">
        <w:rPr>
          <w:rFonts w:ascii="Times New Roman" w:hAnsi="Times New Roman" w:cs="Times New Roman"/>
          <w:color w:val="000000"/>
          <w:sz w:val="21"/>
          <w:szCs w:val="21"/>
        </w:rPr>
        <w:t>FD&amp;C</w:t>
      </w:r>
      <w:r w:rsidR="00FB74B4">
        <w:rPr>
          <w:rFonts w:ascii="Times New Roman" w:hAnsi="Times New Roman" w:cs="Times New Roman" w:hint="eastAsia"/>
          <w:sz w:val="21"/>
          <w:szCs w:val="21"/>
        </w:rPr>
        <w:t>第</w:t>
      </w:r>
      <w:r w:rsidR="00FB74B4">
        <w:rPr>
          <w:rFonts w:ascii="Times New Roman" w:hAnsi="Times New Roman" w:cs="Times New Roman" w:hint="eastAsia"/>
          <w:sz w:val="21"/>
          <w:szCs w:val="21"/>
        </w:rPr>
        <w:t>201 (h)</w:t>
      </w:r>
      <w:r w:rsidR="00FB74B4" w:rsidRPr="00184855">
        <w:rPr>
          <w:rFonts w:ascii="Times New Roman" w:hAnsi="Times New Roman" w:cs="Times New Roman" w:hint="eastAsia"/>
          <w:sz w:val="21"/>
          <w:szCs w:val="21"/>
        </w:rPr>
        <w:t xml:space="preserve"> </w:t>
      </w:r>
      <w:r w:rsidR="00FB74B4">
        <w:rPr>
          <w:rFonts w:ascii="Times New Roman" w:hAnsi="Times New Roman" w:cs="Times New Roman" w:hint="eastAsia"/>
          <w:sz w:val="21"/>
          <w:szCs w:val="21"/>
        </w:rPr>
        <w:t>部分）。</w:t>
      </w:r>
    </w:p>
    <w:p w:rsidR="008065A6" w:rsidRDefault="00FB74B4" w:rsidP="001C274C">
      <w:pPr>
        <w:spacing w:beforeLines="50" w:afterLines="50"/>
        <w:jc w:val="both"/>
        <w:rPr>
          <w:rFonts w:ascii="Times New Roman" w:hAnsi="Times New Roman" w:cs="Times New Roman"/>
          <w:b/>
          <w:sz w:val="21"/>
          <w:szCs w:val="21"/>
        </w:rPr>
      </w:pPr>
      <w:r w:rsidRPr="00184855">
        <w:rPr>
          <w:rFonts w:ascii="Times New Roman" w:hAnsi="Times New Roman" w:cs="Times New Roman" w:hint="eastAsia"/>
          <w:b/>
          <w:sz w:val="21"/>
          <w:szCs w:val="21"/>
        </w:rPr>
        <w:t>荟萃分析</w:t>
      </w:r>
    </w:p>
    <w:p w:rsidR="0000000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根据单独但类似</w:t>
      </w:r>
      <w:r w:rsidR="00D5293B">
        <w:rPr>
          <w:rFonts w:ascii="Times New Roman" w:hAnsi="Times New Roman" w:cs="Times New Roman" w:hint="eastAsia"/>
          <w:sz w:val="21"/>
          <w:szCs w:val="21"/>
        </w:rPr>
        <w:t>（</w:t>
      </w:r>
      <w:r>
        <w:rPr>
          <w:rFonts w:ascii="Times New Roman" w:hAnsi="Times New Roman" w:cs="Times New Roman" w:hint="eastAsia"/>
          <w:sz w:val="21"/>
          <w:szCs w:val="21"/>
        </w:rPr>
        <w:t>即具有可比性</w:t>
      </w:r>
      <w:r w:rsidR="00D5293B">
        <w:rPr>
          <w:rFonts w:ascii="Times New Roman" w:hAnsi="Times New Roman" w:cs="Times New Roman" w:hint="eastAsia"/>
          <w:sz w:val="21"/>
          <w:szCs w:val="21"/>
        </w:rPr>
        <w:t>）</w:t>
      </w:r>
      <w:r>
        <w:rPr>
          <w:rFonts w:ascii="Times New Roman" w:hAnsi="Times New Roman" w:cs="Times New Roman" w:hint="eastAsia"/>
          <w:sz w:val="21"/>
          <w:szCs w:val="21"/>
        </w:rPr>
        <w:t>研究得到的数据进行统计分析，从而对汇集结果进行定量总结。</w:t>
      </w:r>
    </w:p>
    <w:p w:rsidR="00000000" w:rsidRDefault="00FB74B4" w:rsidP="001C274C">
      <w:pPr>
        <w:spacing w:beforeLines="50" w:afterLines="50"/>
        <w:jc w:val="both"/>
        <w:rPr>
          <w:rFonts w:ascii="Times New Roman" w:hAnsi="Times New Roman" w:cs="Times New Roman"/>
          <w:b/>
          <w:sz w:val="21"/>
          <w:szCs w:val="21"/>
        </w:rPr>
      </w:pPr>
      <w:r w:rsidRPr="008C3260">
        <w:rPr>
          <w:rFonts w:ascii="Times New Roman" w:hAnsi="Times New Roman" w:cs="Times New Roman" w:hint="eastAsia"/>
          <w:b/>
          <w:sz w:val="21"/>
          <w:szCs w:val="21"/>
        </w:rPr>
        <w:t>非劣效研究</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通过大于规定的阈值，目的在于证明研究器械的安全性或有效性并不比低于对比器械的研究。</w:t>
      </w:r>
    </w:p>
    <w:p w:rsidR="00513180" w:rsidRDefault="00FB74B4" w:rsidP="001C274C">
      <w:pPr>
        <w:spacing w:beforeLines="50" w:afterLines="50"/>
        <w:jc w:val="both"/>
        <w:rPr>
          <w:rFonts w:ascii="Times New Roman" w:hAnsi="Times New Roman" w:cs="Times New Roman"/>
          <w:b/>
          <w:sz w:val="21"/>
          <w:szCs w:val="21"/>
        </w:rPr>
      </w:pPr>
      <w:r w:rsidRPr="008C3260">
        <w:rPr>
          <w:rFonts w:ascii="Times New Roman" w:hAnsi="Times New Roman" w:cs="Times New Roman" w:hint="eastAsia"/>
          <w:b/>
          <w:sz w:val="21"/>
          <w:szCs w:val="21"/>
        </w:rPr>
        <w:t>非盲研究</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没有设盲的研究，也称为开放标签研究</w:t>
      </w:r>
      <w:r w:rsidR="00D5293B">
        <w:rPr>
          <w:rFonts w:ascii="Times New Roman" w:hAnsi="Times New Roman" w:cs="Times New Roman" w:hint="eastAsia"/>
          <w:sz w:val="21"/>
          <w:szCs w:val="21"/>
        </w:rPr>
        <w:t>（</w:t>
      </w:r>
      <w:r>
        <w:rPr>
          <w:rFonts w:ascii="Times New Roman" w:hAnsi="Times New Roman" w:cs="Times New Roman" w:hint="eastAsia"/>
          <w:sz w:val="21"/>
          <w:szCs w:val="21"/>
        </w:rPr>
        <w:t>同时参见开放标签研究</w:t>
      </w:r>
      <w:r w:rsidR="00D5293B">
        <w:rPr>
          <w:rFonts w:ascii="Times New Roman" w:hAnsi="Times New Roman" w:cs="Times New Roman" w:hint="eastAsia"/>
          <w:sz w:val="21"/>
          <w:szCs w:val="21"/>
        </w:rPr>
        <w:t>）</w:t>
      </w:r>
      <w:r>
        <w:rPr>
          <w:rFonts w:ascii="Times New Roman" w:hAnsi="Times New Roman" w:cs="Times New Roman" w:hint="eastAsia"/>
          <w:sz w:val="21"/>
          <w:szCs w:val="21"/>
        </w:rPr>
        <w:t>。</w:t>
      </w:r>
    </w:p>
    <w:p w:rsidR="00513180" w:rsidRDefault="00FB74B4" w:rsidP="001C274C">
      <w:pPr>
        <w:spacing w:beforeLines="50" w:afterLines="50"/>
        <w:jc w:val="both"/>
        <w:rPr>
          <w:rFonts w:ascii="Times New Roman" w:hAnsi="Times New Roman" w:cs="Times New Roman"/>
          <w:b/>
          <w:sz w:val="21"/>
          <w:szCs w:val="21"/>
        </w:rPr>
      </w:pPr>
      <w:r w:rsidRPr="008C3260">
        <w:rPr>
          <w:rFonts w:ascii="Times New Roman" w:hAnsi="Times New Roman" w:cs="Times New Roman" w:hint="eastAsia"/>
          <w:b/>
          <w:sz w:val="21"/>
          <w:szCs w:val="21"/>
        </w:rPr>
        <w:t xml:space="preserve"> </w:t>
      </w:r>
      <w:r w:rsidRPr="008C3260">
        <w:rPr>
          <w:rFonts w:ascii="Times New Roman" w:hAnsi="Times New Roman" w:cs="Times New Roman" w:hint="eastAsia"/>
          <w:b/>
          <w:sz w:val="21"/>
          <w:szCs w:val="21"/>
        </w:rPr>
        <w:t>“无</w:t>
      </w:r>
      <w:r w:rsidR="007D03FF">
        <w:rPr>
          <w:rFonts w:ascii="Times New Roman" w:hAnsi="Times New Roman" w:cs="Times New Roman" w:hint="eastAsia"/>
          <w:b/>
          <w:sz w:val="21"/>
          <w:szCs w:val="21"/>
        </w:rPr>
        <w:t>介入</w:t>
      </w:r>
      <w:r w:rsidRPr="008C3260">
        <w:rPr>
          <w:rFonts w:ascii="Times New Roman" w:hAnsi="Times New Roman" w:cs="Times New Roman" w:hint="eastAsia"/>
          <w:b/>
          <w:sz w:val="21"/>
          <w:szCs w:val="21"/>
        </w:rPr>
        <w:t>治疗”对照</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受试者没有接受</w:t>
      </w:r>
      <w:r w:rsidR="007D03FF">
        <w:rPr>
          <w:rFonts w:ascii="Times New Roman" w:hAnsi="Times New Roman" w:cs="Times New Roman" w:hint="eastAsia"/>
          <w:sz w:val="21"/>
          <w:szCs w:val="21"/>
        </w:rPr>
        <w:t>介入</w:t>
      </w:r>
      <w:r>
        <w:rPr>
          <w:rFonts w:ascii="Times New Roman" w:hAnsi="Times New Roman" w:cs="Times New Roman" w:hint="eastAsia"/>
          <w:sz w:val="21"/>
          <w:szCs w:val="21"/>
        </w:rPr>
        <w:t>治疗</w:t>
      </w:r>
      <w:r w:rsidR="00D5293B">
        <w:rPr>
          <w:rFonts w:ascii="Times New Roman" w:hAnsi="Times New Roman" w:cs="Times New Roman" w:hint="eastAsia"/>
          <w:sz w:val="21"/>
          <w:szCs w:val="21"/>
        </w:rPr>
        <w:t>（</w:t>
      </w:r>
      <w:r>
        <w:rPr>
          <w:rFonts w:ascii="Times New Roman" w:hAnsi="Times New Roman" w:cs="Times New Roman" w:hint="eastAsia"/>
          <w:sz w:val="21"/>
          <w:szCs w:val="21"/>
        </w:rPr>
        <w:t>包括安慰剂</w:t>
      </w:r>
      <w:r w:rsidR="00D5293B">
        <w:rPr>
          <w:rFonts w:ascii="Times New Roman" w:hAnsi="Times New Roman" w:cs="Times New Roman" w:hint="eastAsia"/>
          <w:sz w:val="21"/>
          <w:szCs w:val="21"/>
        </w:rPr>
        <w:t>）</w:t>
      </w:r>
      <w:r>
        <w:rPr>
          <w:rFonts w:ascii="Times New Roman" w:hAnsi="Times New Roman" w:cs="Times New Roman" w:hint="eastAsia"/>
          <w:sz w:val="21"/>
          <w:szCs w:val="21"/>
        </w:rPr>
        <w:t>的对照。在治疗研究中，这也可以称为时“无治疗”对照。</w:t>
      </w:r>
    </w:p>
    <w:p w:rsidR="00513180" w:rsidRDefault="00FB74B4" w:rsidP="001C274C">
      <w:pPr>
        <w:spacing w:beforeLines="50" w:afterLines="50"/>
        <w:jc w:val="both"/>
        <w:rPr>
          <w:rFonts w:ascii="Times New Roman" w:hAnsi="Times New Roman" w:cs="Times New Roman"/>
          <w:b/>
          <w:sz w:val="21"/>
          <w:szCs w:val="21"/>
        </w:rPr>
      </w:pPr>
      <w:r w:rsidRPr="008C3260">
        <w:rPr>
          <w:rFonts w:ascii="Times New Roman" w:hAnsi="Times New Roman" w:cs="Times New Roman" w:hint="eastAsia"/>
          <w:b/>
          <w:sz w:val="21"/>
          <w:szCs w:val="21"/>
        </w:rPr>
        <w:t>客观性能标准</w:t>
      </w:r>
      <w:r w:rsidRPr="008C3260">
        <w:rPr>
          <w:rFonts w:ascii="Times New Roman" w:hAnsi="Times New Roman" w:cs="Times New Roman" w:hint="eastAsia"/>
          <w:b/>
          <w:sz w:val="21"/>
          <w:szCs w:val="21"/>
        </w:rPr>
        <w:t>(OPC)</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根据临床研究和</w:t>
      </w:r>
      <w:r>
        <w:rPr>
          <w:rFonts w:ascii="Times New Roman" w:hAnsi="Times New Roman" w:cs="Times New Roman" w:hint="eastAsia"/>
          <w:sz w:val="21"/>
          <w:szCs w:val="21"/>
        </w:rPr>
        <w:t>/</w:t>
      </w:r>
      <w:r>
        <w:rPr>
          <w:rFonts w:ascii="Times New Roman" w:hAnsi="Times New Roman" w:cs="Times New Roman" w:hint="eastAsia"/>
          <w:sz w:val="21"/>
          <w:szCs w:val="21"/>
        </w:rPr>
        <w:t>或注册研究获得的历史数据推导的数值目标且</w:t>
      </w:r>
      <w:r>
        <w:rPr>
          <w:rFonts w:ascii="Times New Roman" w:hAnsi="Times New Roman" w:cs="Times New Roman" w:hint="eastAsia"/>
          <w:sz w:val="21"/>
          <w:szCs w:val="21"/>
        </w:rPr>
        <w:t>FDA</w:t>
      </w:r>
      <w:r>
        <w:rPr>
          <w:rFonts w:ascii="Times New Roman" w:hAnsi="Times New Roman" w:cs="Times New Roman" w:hint="eastAsia"/>
          <w:sz w:val="21"/>
          <w:szCs w:val="21"/>
        </w:rPr>
        <w:t>可能以二分（通过</w:t>
      </w:r>
      <w:r>
        <w:rPr>
          <w:rFonts w:ascii="Times New Roman" w:hAnsi="Times New Roman" w:cs="Times New Roman" w:hint="eastAsia"/>
          <w:sz w:val="21"/>
          <w:szCs w:val="21"/>
        </w:rPr>
        <w:t>/</w:t>
      </w:r>
      <w:r>
        <w:rPr>
          <w:rFonts w:ascii="Times New Roman" w:hAnsi="Times New Roman" w:cs="Times New Roman" w:hint="eastAsia"/>
          <w:sz w:val="21"/>
          <w:szCs w:val="21"/>
        </w:rPr>
        <w:t>未通过）方式用于安全性或有效性终点的比较。</w:t>
      </w:r>
    </w:p>
    <w:p w:rsidR="00513180" w:rsidRDefault="00FB74B4" w:rsidP="001C274C">
      <w:pPr>
        <w:spacing w:beforeLines="50" w:afterLines="50"/>
        <w:jc w:val="both"/>
        <w:rPr>
          <w:rFonts w:ascii="Times New Roman" w:hAnsi="Times New Roman" w:cs="Times New Roman"/>
          <w:b/>
          <w:sz w:val="21"/>
          <w:szCs w:val="21"/>
        </w:rPr>
      </w:pPr>
      <w:r w:rsidRPr="008C3260">
        <w:rPr>
          <w:rFonts w:ascii="Times New Roman" w:hAnsi="Times New Roman" w:cs="Times New Roman" w:hint="eastAsia"/>
          <w:b/>
          <w:sz w:val="21"/>
          <w:szCs w:val="21"/>
        </w:rPr>
        <w:t>观察性研究</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得出</w:t>
      </w:r>
      <w:r w:rsidR="007D03FF">
        <w:rPr>
          <w:rFonts w:ascii="Times New Roman" w:hAnsi="Times New Roman" w:cs="Times New Roman" w:hint="eastAsia"/>
          <w:sz w:val="21"/>
          <w:szCs w:val="21"/>
        </w:rPr>
        <w:t>介入</w:t>
      </w:r>
      <w:r>
        <w:rPr>
          <w:rFonts w:ascii="Times New Roman" w:hAnsi="Times New Roman" w:cs="Times New Roman" w:hint="eastAsia"/>
          <w:sz w:val="21"/>
          <w:szCs w:val="21"/>
        </w:rPr>
        <w:t>治疗对受试者可能产生的影响的研究，但研究者并没有将受试者分配到</w:t>
      </w:r>
      <w:r w:rsidR="007D03FF">
        <w:rPr>
          <w:rFonts w:ascii="Times New Roman" w:hAnsi="Times New Roman" w:cs="Times New Roman" w:hint="eastAsia"/>
          <w:sz w:val="21"/>
          <w:szCs w:val="21"/>
        </w:rPr>
        <w:t>介入</w:t>
      </w:r>
      <w:r>
        <w:rPr>
          <w:rFonts w:ascii="Times New Roman" w:hAnsi="Times New Roman" w:cs="Times New Roman" w:hint="eastAsia"/>
          <w:sz w:val="21"/>
          <w:szCs w:val="21"/>
        </w:rPr>
        <w:t>治疗组。</w:t>
      </w:r>
    </w:p>
    <w:p w:rsidR="00513180" w:rsidRDefault="00513180" w:rsidP="001C274C">
      <w:pPr>
        <w:spacing w:beforeLines="50" w:afterLines="50"/>
        <w:jc w:val="both"/>
        <w:rPr>
          <w:rFonts w:ascii="Times New Roman" w:hAnsi="Times New Roman" w:cs="Times New Roman"/>
          <w:b/>
          <w:bCs/>
          <w:color w:val="000000"/>
          <w:sz w:val="21"/>
          <w:szCs w:val="21"/>
        </w:rPr>
      </w:pPr>
    </w:p>
    <w:p w:rsidR="00FB74B4" w:rsidRPr="00BA1B55" w:rsidRDefault="00FB74B4" w:rsidP="00FB74B4">
      <w:pPr>
        <w:jc w:val="both"/>
        <w:rPr>
          <w:rFonts w:ascii="Times New Roman" w:hAnsi="Times New Roman" w:cs="Times New Roman"/>
          <w:b/>
          <w:color w:val="000000"/>
          <w:sz w:val="21"/>
          <w:szCs w:val="21"/>
        </w:rPr>
      </w:pPr>
      <w:r w:rsidRPr="00BA1B55">
        <w:rPr>
          <w:rFonts w:ascii="Times New Roman" w:hAnsi="Times New Roman" w:cs="Times New Roman" w:hint="eastAsia"/>
          <w:b/>
          <w:color w:val="000000"/>
          <w:sz w:val="21"/>
          <w:szCs w:val="21"/>
        </w:rPr>
        <w:t>开放标签研究</w:t>
      </w:r>
    </w:p>
    <w:p w:rsidR="00FB74B4" w:rsidRDefault="00FB74B4" w:rsidP="00FB74B4">
      <w:pPr>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参与者，医疗</w:t>
      </w:r>
      <w:r w:rsidR="00933BBB">
        <w:rPr>
          <w:rFonts w:ascii="Times New Roman" w:hAnsi="Times New Roman" w:cs="Times New Roman" w:hint="eastAsia"/>
          <w:color w:val="000000"/>
          <w:sz w:val="21"/>
          <w:szCs w:val="21"/>
        </w:rPr>
        <w:t>护理</w:t>
      </w:r>
      <w:r>
        <w:rPr>
          <w:rFonts w:ascii="Times New Roman" w:hAnsi="Times New Roman" w:cs="Times New Roman" w:hint="eastAsia"/>
          <w:color w:val="000000"/>
          <w:sz w:val="21"/>
          <w:szCs w:val="21"/>
        </w:rPr>
        <w:t>专业人士，和其他人都知道在该研究中给予的是哪种</w:t>
      </w:r>
      <w:r w:rsidR="007D03FF">
        <w:rPr>
          <w:rFonts w:ascii="Times New Roman" w:hAnsi="Times New Roman" w:cs="Times New Roman" w:hint="eastAsia"/>
          <w:color w:val="000000"/>
          <w:sz w:val="21"/>
          <w:szCs w:val="21"/>
        </w:rPr>
        <w:t>介入</w:t>
      </w:r>
      <w:r>
        <w:rPr>
          <w:rFonts w:ascii="Times New Roman" w:hAnsi="Times New Roman" w:cs="Times New Roman" w:hint="eastAsia"/>
          <w:color w:val="000000"/>
          <w:sz w:val="21"/>
          <w:szCs w:val="21"/>
        </w:rPr>
        <w:t>治疗或诊断测试的临床研究（参见非盲研究）。</w:t>
      </w:r>
    </w:p>
    <w:p w:rsidR="00FB74B4" w:rsidRPr="00FB74B4" w:rsidRDefault="00FB74B4" w:rsidP="001C274C">
      <w:pPr>
        <w:spacing w:beforeLines="50" w:afterLines="50"/>
        <w:jc w:val="both"/>
        <w:rPr>
          <w:rFonts w:ascii="Times New Roman" w:hAnsi="Times New Roman" w:cs="Times New Roman"/>
          <w:sz w:val="21"/>
          <w:szCs w:val="21"/>
        </w:rPr>
      </w:pPr>
    </w:p>
    <w:p w:rsidR="00FB74B4" w:rsidRPr="00BA1B55" w:rsidRDefault="00FB74B4" w:rsidP="00FB74B4">
      <w:pPr>
        <w:jc w:val="both"/>
        <w:rPr>
          <w:rFonts w:ascii="Times New Roman" w:hAnsi="Times New Roman" w:cs="Times New Roman"/>
          <w:b/>
          <w:color w:val="000000"/>
          <w:sz w:val="21"/>
          <w:szCs w:val="21"/>
        </w:rPr>
      </w:pPr>
      <w:r w:rsidRPr="00BA1B55">
        <w:rPr>
          <w:rFonts w:ascii="Times New Roman" w:hAnsi="Times New Roman" w:cs="Times New Roman" w:hint="eastAsia"/>
          <w:b/>
          <w:color w:val="000000"/>
          <w:sz w:val="21"/>
          <w:szCs w:val="21"/>
        </w:rPr>
        <w:t>配对设计</w:t>
      </w:r>
    </w:p>
    <w:p w:rsidR="00FB74B4" w:rsidRDefault="00FB74B4" w:rsidP="00FB74B4">
      <w:pPr>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在同一时刻对同一受试者或受试者</w:t>
      </w:r>
      <w:r w:rsidR="007D03FF">
        <w:rPr>
          <w:rFonts w:ascii="Times New Roman" w:hAnsi="Times New Roman" w:cs="Times New Roman" w:hint="eastAsia"/>
          <w:color w:val="000000"/>
          <w:sz w:val="21"/>
          <w:szCs w:val="21"/>
        </w:rPr>
        <w:t>样本</w:t>
      </w:r>
      <w:r>
        <w:rPr>
          <w:rFonts w:ascii="Times New Roman" w:hAnsi="Times New Roman" w:cs="Times New Roman" w:hint="eastAsia"/>
          <w:color w:val="000000"/>
          <w:sz w:val="21"/>
          <w:szCs w:val="21"/>
        </w:rPr>
        <w:t>应用两种或以上的</w:t>
      </w:r>
      <w:r w:rsidR="007D03FF">
        <w:rPr>
          <w:rFonts w:ascii="Times New Roman" w:hAnsi="Times New Roman" w:cs="Times New Roman" w:hint="eastAsia"/>
          <w:color w:val="000000"/>
          <w:sz w:val="21"/>
          <w:szCs w:val="21"/>
        </w:rPr>
        <w:t>介入</w:t>
      </w:r>
      <w:r>
        <w:rPr>
          <w:rFonts w:ascii="Times New Roman" w:hAnsi="Times New Roman" w:cs="Times New Roman" w:hint="eastAsia"/>
          <w:color w:val="000000"/>
          <w:sz w:val="21"/>
          <w:szCs w:val="21"/>
        </w:rPr>
        <w:t>治疗或诊断测试。如果</w:t>
      </w:r>
      <w:r w:rsidR="007D03FF">
        <w:rPr>
          <w:rFonts w:ascii="Times New Roman" w:hAnsi="Times New Roman" w:cs="Times New Roman" w:hint="eastAsia"/>
          <w:color w:val="000000"/>
          <w:sz w:val="21"/>
          <w:szCs w:val="21"/>
        </w:rPr>
        <w:t>介入</w:t>
      </w:r>
      <w:r>
        <w:rPr>
          <w:rFonts w:ascii="Times New Roman" w:hAnsi="Times New Roman" w:cs="Times New Roman" w:hint="eastAsia"/>
          <w:color w:val="000000"/>
          <w:sz w:val="21"/>
          <w:szCs w:val="21"/>
        </w:rPr>
        <w:t>治疗或测试相互干扰，则这种设计可能不合适。</w:t>
      </w:r>
    </w:p>
    <w:p w:rsidR="00FB74B4" w:rsidRPr="00BA1B55" w:rsidRDefault="00FB74B4" w:rsidP="00FB74B4">
      <w:pPr>
        <w:jc w:val="both"/>
        <w:rPr>
          <w:rFonts w:ascii="Times New Roman" w:hAnsi="Times New Roman" w:cs="Times New Roman"/>
          <w:b/>
          <w:color w:val="000000"/>
          <w:sz w:val="21"/>
          <w:szCs w:val="21"/>
        </w:rPr>
      </w:pPr>
      <w:r w:rsidRPr="00BA1B55">
        <w:rPr>
          <w:rFonts w:ascii="Times New Roman" w:hAnsi="Times New Roman" w:cs="Times New Roman" w:hint="eastAsia"/>
          <w:b/>
          <w:color w:val="000000"/>
          <w:sz w:val="21"/>
          <w:szCs w:val="21"/>
        </w:rPr>
        <w:t>平行组设计</w:t>
      </w:r>
    </w:p>
    <w:p w:rsidR="00FB74B4" w:rsidRDefault="00FB74B4" w:rsidP="00FB74B4">
      <w:pPr>
        <w:jc w:val="both"/>
        <w:rPr>
          <w:rFonts w:ascii="Times New Roman" w:hAnsi="Times New Roman" w:cs="Times New Roman"/>
          <w:b/>
          <w:bCs/>
          <w:color w:val="000000"/>
          <w:sz w:val="21"/>
          <w:szCs w:val="21"/>
        </w:rPr>
      </w:pPr>
      <w:r>
        <w:rPr>
          <w:rFonts w:ascii="Times New Roman" w:hAnsi="Times New Roman" w:cs="Times New Roman" w:hint="eastAsia"/>
          <w:color w:val="000000"/>
          <w:sz w:val="21"/>
          <w:szCs w:val="21"/>
        </w:rPr>
        <w:t>每位研究受试者或受试者样本仅分配其中一种</w:t>
      </w:r>
      <w:r w:rsidR="007D03FF">
        <w:rPr>
          <w:rFonts w:ascii="Times New Roman" w:hAnsi="Times New Roman" w:cs="Times New Roman" w:hint="eastAsia"/>
          <w:color w:val="000000"/>
          <w:sz w:val="21"/>
          <w:szCs w:val="21"/>
        </w:rPr>
        <w:t>介入</w:t>
      </w:r>
      <w:r>
        <w:rPr>
          <w:rFonts w:ascii="Times New Roman" w:hAnsi="Times New Roman" w:cs="Times New Roman" w:hint="eastAsia"/>
          <w:color w:val="000000"/>
          <w:sz w:val="21"/>
          <w:szCs w:val="21"/>
        </w:rPr>
        <w:t>治疗或诊断测试的（非配对）设计。</w:t>
      </w:r>
      <w:r>
        <w:rPr>
          <w:rFonts w:ascii="Times New Roman" w:hAnsi="Times New Roman" w:cs="Times New Roman"/>
          <w:b/>
          <w:bCs/>
          <w:color w:val="000000"/>
          <w:sz w:val="21"/>
          <w:szCs w:val="21"/>
        </w:rPr>
        <w:br w:type="page"/>
      </w:r>
    </w:p>
    <w:p w:rsidR="00FB74B4" w:rsidRPr="00BA1B55" w:rsidRDefault="00FB74B4" w:rsidP="001C274C">
      <w:pPr>
        <w:spacing w:beforeLines="50" w:afterLines="50"/>
        <w:jc w:val="both"/>
        <w:rPr>
          <w:rFonts w:ascii="Times New Roman" w:hAnsi="Times New Roman" w:cs="Times New Roman"/>
          <w:b/>
          <w:sz w:val="21"/>
          <w:szCs w:val="21"/>
        </w:rPr>
      </w:pPr>
      <w:r w:rsidRPr="00BA1B55">
        <w:rPr>
          <w:rFonts w:ascii="Times New Roman" w:hAnsi="Times New Roman" w:cs="Times New Roman" w:hint="eastAsia"/>
          <w:b/>
          <w:sz w:val="21"/>
          <w:szCs w:val="21"/>
        </w:rPr>
        <w:lastRenderedPageBreak/>
        <w:t>性能目标</w:t>
      </w:r>
    </w:p>
    <w:p w:rsidR="008065A6"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被认为</w:t>
      </w:r>
      <w:r>
        <w:rPr>
          <w:rFonts w:ascii="Times New Roman" w:hAnsi="Times New Roman" w:cs="Times New Roman" w:hint="eastAsia"/>
          <w:sz w:val="21"/>
          <w:szCs w:val="21"/>
        </w:rPr>
        <w:t>FDA</w:t>
      </w:r>
      <w:r>
        <w:rPr>
          <w:rFonts w:ascii="Times New Roman" w:hAnsi="Times New Roman" w:cs="Times New Roman" w:hint="eastAsia"/>
          <w:sz w:val="21"/>
          <w:szCs w:val="21"/>
        </w:rPr>
        <w:t>足以用于关键研究结果和安全终点，有效性终点比较的数值，或者，在诊断临床性能研究，一种诊断性能的衡量指标。</w:t>
      </w:r>
    </w:p>
    <w:p w:rsidR="00000000" w:rsidRDefault="00FB74B4" w:rsidP="001C274C">
      <w:pPr>
        <w:spacing w:beforeLines="50" w:afterLines="50"/>
        <w:jc w:val="both"/>
        <w:rPr>
          <w:rFonts w:ascii="Times New Roman" w:hAnsi="Times New Roman" w:cs="Times New Roman"/>
          <w:b/>
          <w:sz w:val="21"/>
          <w:szCs w:val="21"/>
        </w:rPr>
      </w:pPr>
      <w:r w:rsidRPr="00BA1B55">
        <w:rPr>
          <w:rFonts w:ascii="Times New Roman" w:hAnsi="Times New Roman" w:cs="Times New Roman" w:hint="eastAsia"/>
          <w:b/>
          <w:sz w:val="21"/>
          <w:szCs w:val="21"/>
        </w:rPr>
        <w:t>试点研究</w:t>
      </w:r>
    </w:p>
    <w:p w:rsidR="0000000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参见可行性研究。</w:t>
      </w:r>
    </w:p>
    <w:p w:rsidR="00513180" w:rsidRDefault="00FB74B4" w:rsidP="001C274C">
      <w:pPr>
        <w:spacing w:beforeLines="50" w:afterLines="50"/>
        <w:jc w:val="both"/>
        <w:rPr>
          <w:rFonts w:ascii="Times New Roman" w:hAnsi="Times New Roman" w:cs="Times New Roman"/>
          <w:b/>
          <w:sz w:val="21"/>
          <w:szCs w:val="21"/>
        </w:rPr>
      </w:pPr>
      <w:r w:rsidRPr="00BA1B55">
        <w:rPr>
          <w:rFonts w:ascii="Times New Roman" w:hAnsi="Times New Roman" w:cs="Times New Roman" w:hint="eastAsia"/>
          <w:b/>
          <w:sz w:val="21"/>
          <w:szCs w:val="21"/>
        </w:rPr>
        <w:t>关键阶段</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医疗器械的临床发展阶段，期间收集证据用于支持医疗器械安全性和有效性的评价。该阶段由一项或多项关键研究组成。</w:t>
      </w:r>
    </w:p>
    <w:p w:rsidR="00513180" w:rsidRDefault="00FB74B4" w:rsidP="001C274C">
      <w:pPr>
        <w:spacing w:beforeLines="50" w:afterLines="50"/>
        <w:jc w:val="both"/>
        <w:rPr>
          <w:rFonts w:ascii="Times New Roman" w:hAnsi="Times New Roman" w:cs="Times New Roman"/>
          <w:b/>
          <w:sz w:val="21"/>
          <w:szCs w:val="21"/>
        </w:rPr>
      </w:pPr>
      <w:r w:rsidRPr="00BA1B55">
        <w:rPr>
          <w:rFonts w:ascii="Times New Roman" w:hAnsi="Times New Roman" w:cs="Times New Roman" w:hint="eastAsia"/>
          <w:b/>
          <w:sz w:val="21"/>
          <w:szCs w:val="21"/>
        </w:rPr>
        <w:t>关键研究</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采集证据支持医疗器械对于其预期用途的安全性和有效性评价的明确研究阶段。</w:t>
      </w:r>
    </w:p>
    <w:p w:rsidR="00513180" w:rsidRDefault="00FB74B4" w:rsidP="001C274C">
      <w:pPr>
        <w:spacing w:beforeLines="50" w:afterLines="50"/>
        <w:jc w:val="both"/>
        <w:rPr>
          <w:rFonts w:ascii="Times New Roman" w:hAnsi="Times New Roman" w:cs="Times New Roman"/>
          <w:b/>
          <w:sz w:val="21"/>
          <w:szCs w:val="21"/>
        </w:rPr>
      </w:pPr>
      <w:r w:rsidRPr="00BA1B55">
        <w:rPr>
          <w:rFonts w:ascii="Times New Roman" w:hAnsi="Times New Roman" w:cs="Times New Roman" w:hint="eastAsia"/>
          <w:b/>
          <w:sz w:val="21"/>
          <w:szCs w:val="21"/>
        </w:rPr>
        <w:t>安慰剂</w:t>
      </w:r>
      <w:r w:rsidRPr="00BA1B55">
        <w:rPr>
          <w:rFonts w:ascii="Times New Roman" w:hAnsi="Times New Roman" w:cs="Times New Roman" w:hint="eastAsia"/>
          <w:b/>
          <w:sz w:val="21"/>
          <w:szCs w:val="21"/>
        </w:rPr>
        <w:t>(</w:t>
      </w:r>
      <w:r w:rsidRPr="00BA1B55">
        <w:rPr>
          <w:rFonts w:ascii="Times New Roman" w:hAnsi="Times New Roman" w:cs="Times New Roman"/>
          <w:b/>
          <w:bCs/>
          <w:color w:val="000000"/>
          <w:sz w:val="21"/>
          <w:szCs w:val="21"/>
        </w:rPr>
        <w:t>Sham</w:t>
      </w:r>
      <w:r w:rsidRPr="00BA1B55">
        <w:rPr>
          <w:rFonts w:ascii="Times New Roman" w:hAnsi="Times New Roman" w:cs="Times New Roman" w:hint="eastAsia"/>
          <w:b/>
          <w:sz w:val="21"/>
          <w:szCs w:val="21"/>
        </w:rPr>
        <w:t>)</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一种被认为是无效的器械。在临床研究中，实验</w:t>
      </w:r>
      <w:r w:rsidR="007D03FF">
        <w:rPr>
          <w:rFonts w:ascii="Times New Roman" w:hAnsi="Times New Roman" w:cs="Times New Roman" w:hint="eastAsia"/>
          <w:sz w:val="21"/>
          <w:szCs w:val="21"/>
        </w:rPr>
        <w:t>介入</w:t>
      </w:r>
      <w:r>
        <w:rPr>
          <w:rFonts w:ascii="Times New Roman" w:hAnsi="Times New Roman" w:cs="Times New Roman" w:hint="eastAsia"/>
          <w:sz w:val="21"/>
          <w:szCs w:val="21"/>
        </w:rPr>
        <w:t>往往与安慰剂比较，以便评估</w:t>
      </w:r>
      <w:r w:rsidR="007D03FF">
        <w:rPr>
          <w:rFonts w:ascii="Times New Roman" w:hAnsi="Times New Roman" w:cs="Times New Roman" w:hint="eastAsia"/>
          <w:sz w:val="21"/>
          <w:szCs w:val="21"/>
        </w:rPr>
        <w:t>介入</w:t>
      </w:r>
      <w:r>
        <w:rPr>
          <w:rFonts w:ascii="Times New Roman" w:hAnsi="Times New Roman" w:cs="Times New Roman" w:hint="eastAsia"/>
          <w:sz w:val="21"/>
          <w:szCs w:val="21"/>
        </w:rPr>
        <w:t>的有效性</w:t>
      </w:r>
      <w:r>
        <w:rPr>
          <w:rFonts w:ascii="Times New Roman" w:hAnsi="Times New Roman" w:cs="Times New Roman" w:hint="eastAsia"/>
          <w:sz w:val="21"/>
          <w:szCs w:val="21"/>
        </w:rPr>
        <w:t>(</w:t>
      </w:r>
      <w:r>
        <w:rPr>
          <w:rFonts w:ascii="Times New Roman" w:hAnsi="Times New Roman" w:cs="Times New Roman" w:hint="eastAsia"/>
          <w:sz w:val="21"/>
          <w:szCs w:val="21"/>
        </w:rPr>
        <w:t>参见安慰剂对照研究</w:t>
      </w:r>
      <w:r>
        <w:rPr>
          <w:rFonts w:ascii="Times New Roman" w:hAnsi="Times New Roman" w:cs="Times New Roman" w:hint="eastAsia"/>
          <w:sz w:val="21"/>
          <w:szCs w:val="21"/>
        </w:rPr>
        <w:t>)</w:t>
      </w:r>
      <w:r>
        <w:rPr>
          <w:rFonts w:ascii="Times New Roman" w:hAnsi="Times New Roman" w:cs="Times New Roman" w:hint="eastAsia"/>
          <w:sz w:val="21"/>
          <w:szCs w:val="21"/>
        </w:rPr>
        <w:t>。</w:t>
      </w:r>
    </w:p>
    <w:p w:rsidR="00513180" w:rsidRDefault="00FB74B4" w:rsidP="001C274C">
      <w:pPr>
        <w:spacing w:beforeLines="50" w:afterLines="50"/>
        <w:jc w:val="both"/>
        <w:rPr>
          <w:rFonts w:ascii="Times New Roman" w:hAnsi="Times New Roman" w:cs="Times New Roman"/>
          <w:b/>
          <w:sz w:val="21"/>
          <w:szCs w:val="21"/>
        </w:rPr>
      </w:pPr>
      <w:r w:rsidRPr="00BA1B55">
        <w:rPr>
          <w:rFonts w:ascii="Times New Roman" w:hAnsi="Times New Roman" w:cs="Times New Roman" w:hint="eastAsia"/>
          <w:b/>
          <w:sz w:val="21"/>
          <w:szCs w:val="21"/>
        </w:rPr>
        <w:t>安慰剂对照研究</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将特定研究器械使用的结果与在相似条件下使用的无效器械结果进行比较的对比研究。</w:t>
      </w:r>
    </w:p>
    <w:p w:rsidR="00513180" w:rsidRDefault="00FB74B4" w:rsidP="001C274C">
      <w:pPr>
        <w:spacing w:beforeLines="50" w:afterLines="50"/>
        <w:jc w:val="both"/>
        <w:rPr>
          <w:rFonts w:ascii="Times New Roman" w:hAnsi="Times New Roman" w:cs="Times New Roman"/>
          <w:b/>
          <w:sz w:val="21"/>
          <w:szCs w:val="21"/>
        </w:rPr>
      </w:pPr>
      <w:r w:rsidRPr="00BA1B55">
        <w:rPr>
          <w:rFonts w:ascii="Times New Roman" w:hAnsi="Times New Roman" w:cs="Times New Roman" w:hint="eastAsia"/>
          <w:b/>
          <w:sz w:val="21"/>
          <w:szCs w:val="21"/>
        </w:rPr>
        <w:t>安慰剂效应</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无效器械使用后发生的生理或心理的变化，但这不是器械任何特殊属性造成的。变化可能是有益的，反映了参与者的期望，通常，是器械使用人的期望。</w:t>
      </w:r>
    </w:p>
    <w:p w:rsidR="00513180" w:rsidRDefault="00513180" w:rsidP="001C274C">
      <w:pPr>
        <w:spacing w:beforeLines="50" w:afterLines="50"/>
        <w:jc w:val="both"/>
        <w:rPr>
          <w:rFonts w:ascii="Times New Roman" w:hAnsi="Times New Roman" w:cs="Times New Roman"/>
          <w:sz w:val="21"/>
          <w:szCs w:val="21"/>
        </w:rPr>
      </w:pPr>
    </w:p>
    <w:p w:rsidR="00513180" w:rsidRDefault="00FB74B4" w:rsidP="001C274C">
      <w:pPr>
        <w:spacing w:beforeLines="50" w:afterLines="50"/>
        <w:jc w:val="both"/>
        <w:rPr>
          <w:rFonts w:ascii="Times New Roman" w:hAnsi="Times New Roman" w:cs="Times New Roman"/>
          <w:b/>
          <w:sz w:val="21"/>
          <w:szCs w:val="21"/>
        </w:rPr>
      </w:pPr>
      <w:r w:rsidRPr="00BD27A9">
        <w:rPr>
          <w:rFonts w:ascii="Times New Roman" w:hAnsi="Times New Roman" w:cs="Times New Roman" w:hint="eastAsia"/>
          <w:b/>
          <w:sz w:val="21"/>
          <w:szCs w:val="21"/>
        </w:rPr>
        <w:t>方案</w:t>
      </w:r>
      <w:r w:rsidRPr="00BD27A9">
        <w:rPr>
          <w:rFonts w:ascii="Times New Roman" w:hAnsi="Times New Roman" w:cs="Times New Roman" w:hint="eastAsia"/>
          <w:b/>
          <w:sz w:val="21"/>
          <w:szCs w:val="21"/>
        </w:rPr>
        <w:t>(</w:t>
      </w:r>
      <w:r w:rsidRPr="00BD27A9">
        <w:rPr>
          <w:rFonts w:ascii="Times New Roman" w:hAnsi="Times New Roman" w:cs="Times New Roman" w:hint="eastAsia"/>
          <w:b/>
          <w:sz w:val="21"/>
          <w:szCs w:val="21"/>
        </w:rPr>
        <w:t>研究方案</w:t>
      </w:r>
      <w:r w:rsidRPr="00BD27A9">
        <w:rPr>
          <w:rFonts w:ascii="Times New Roman" w:hAnsi="Times New Roman" w:cs="Times New Roman" w:hint="eastAsia"/>
          <w:b/>
          <w:sz w:val="21"/>
          <w:szCs w:val="21"/>
        </w:rPr>
        <w:t>)</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临床研究所基于的研究计划。</w:t>
      </w:r>
      <w:r w:rsidR="005C250D">
        <w:rPr>
          <w:rFonts w:ascii="Times New Roman" w:hAnsi="Times New Roman" w:cs="Times New Roman" w:hint="eastAsia"/>
          <w:sz w:val="21"/>
          <w:szCs w:val="21"/>
        </w:rPr>
        <w:t>方案会描述诸如何种类型的人可能参与该研究</w:t>
      </w:r>
      <w:r>
        <w:rPr>
          <w:rFonts w:ascii="Times New Roman" w:hAnsi="Times New Roman" w:cs="Times New Roman" w:hint="eastAsia"/>
          <w:sz w:val="21"/>
          <w:szCs w:val="21"/>
        </w:rPr>
        <w:t>，测试时间安排，程序，药物，和剂量；研究的时间长度。</w:t>
      </w:r>
    </w:p>
    <w:p w:rsidR="00513180" w:rsidRDefault="00FB74B4" w:rsidP="001C274C">
      <w:pPr>
        <w:spacing w:beforeLines="50" w:afterLines="50"/>
        <w:jc w:val="both"/>
        <w:rPr>
          <w:rFonts w:ascii="Times New Roman" w:hAnsi="Times New Roman" w:cs="Times New Roman"/>
          <w:b/>
          <w:sz w:val="21"/>
          <w:szCs w:val="21"/>
        </w:rPr>
      </w:pPr>
      <w:r w:rsidRPr="00BD27A9">
        <w:rPr>
          <w:rFonts w:ascii="Times New Roman" w:hAnsi="Times New Roman" w:cs="Times New Roman" w:hint="eastAsia"/>
          <w:b/>
          <w:sz w:val="21"/>
          <w:szCs w:val="21"/>
        </w:rPr>
        <w:t>随机化</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参与者分组的过程，使得每位参与者都具有已知，通常时平等的机会被分配到给定组。</w:t>
      </w:r>
    </w:p>
    <w:p w:rsidR="00513180" w:rsidRDefault="00FB74B4" w:rsidP="001C274C">
      <w:pPr>
        <w:spacing w:beforeLines="50" w:afterLines="50"/>
        <w:jc w:val="both"/>
        <w:rPr>
          <w:rFonts w:ascii="Times New Roman" w:hAnsi="Times New Roman" w:cs="Times New Roman"/>
          <w:b/>
          <w:sz w:val="21"/>
          <w:szCs w:val="21"/>
        </w:rPr>
      </w:pPr>
      <w:r w:rsidRPr="00BD27A9">
        <w:rPr>
          <w:rFonts w:ascii="Times New Roman" w:hAnsi="Times New Roman" w:cs="Times New Roman" w:hint="eastAsia"/>
          <w:b/>
          <w:sz w:val="21"/>
          <w:szCs w:val="21"/>
        </w:rPr>
        <w:t>随机研究</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参与者被随机</w:t>
      </w:r>
      <w:r w:rsidR="00DE4102">
        <w:rPr>
          <w:rFonts w:ascii="Times New Roman" w:hAnsi="Times New Roman" w:cs="Times New Roman" w:hint="eastAsia"/>
          <w:sz w:val="21"/>
          <w:szCs w:val="21"/>
        </w:rPr>
        <w:t>（</w:t>
      </w:r>
      <w:r>
        <w:rPr>
          <w:rFonts w:ascii="Times New Roman" w:hAnsi="Times New Roman" w:cs="Times New Roman" w:hint="eastAsia"/>
          <w:sz w:val="21"/>
          <w:szCs w:val="21"/>
        </w:rPr>
        <w:t>即偶然</w:t>
      </w:r>
      <w:r w:rsidR="00DE4102">
        <w:rPr>
          <w:rFonts w:ascii="Times New Roman" w:hAnsi="Times New Roman" w:cs="Times New Roman" w:hint="eastAsia"/>
          <w:sz w:val="21"/>
          <w:szCs w:val="21"/>
        </w:rPr>
        <w:t>）</w:t>
      </w:r>
      <w:r>
        <w:rPr>
          <w:rFonts w:ascii="Times New Roman" w:hAnsi="Times New Roman" w:cs="Times New Roman" w:hint="eastAsia"/>
          <w:sz w:val="21"/>
          <w:szCs w:val="21"/>
        </w:rPr>
        <w:t>分配到临床研究的两种或两种以上</w:t>
      </w:r>
      <w:r w:rsidR="007D03FF">
        <w:rPr>
          <w:rFonts w:ascii="Times New Roman" w:hAnsi="Times New Roman" w:cs="Times New Roman" w:hint="eastAsia"/>
          <w:sz w:val="21"/>
          <w:szCs w:val="21"/>
        </w:rPr>
        <w:t>介入</w:t>
      </w:r>
      <w:r>
        <w:rPr>
          <w:rFonts w:ascii="Times New Roman" w:hAnsi="Times New Roman" w:cs="Times New Roman" w:hint="eastAsia"/>
          <w:sz w:val="21"/>
          <w:szCs w:val="21"/>
        </w:rPr>
        <w:t>治疗（或诊断测试）其中一种的研究。</w:t>
      </w:r>
    </w:p>
    <w:p w:rsidR="00FB74B4" w:rsidRDefault="00FB74B4" w:rsidP="00FB74B4">
      <w:pPr>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br w:type="page"/>
      </w:r>
    </w:p>
    <w:p w:rsidR="00FB74B4" w:rsidRPr="00BD27A9" w:rsidRDefault="00FB74B4" w:rsidP="001C274C">
      <w:pPr>
        <w:spacing w:beforeLines="50" w:afterLines="50"/>
        <w:jc w:val="both"/>
        <w:rPr>
          <w:rFonts w:ascii="Times New Roman" w:hAnsi="Times New Roman" w:cs="Times New Roman"/>
          <w:b/>
          <w:sz w:val="21"/>
          <w:szCs w:val="21"/>
        </w:rPr>
      </w:pPr>
      <w:r w:rsidRPr="00BD27A9">
        <w:rPr>
          <w:rFonts w:ascii="Times New Roman" w:hAnsi="Times New Roman" w:cs="Times New Roman" w:hint="eastAsia"/>
          <w:b/>
          <w:sz w:val="21"/>
          <w:szCs w:val="21"/>
        </w:rPr>
        <w:lastRenderedPageBreak/>
        <w:t>选择偏倚</w:t>
      </w:r>
    </w:p>
    <w:p w:rsidR="008065A6"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由于选择进入研究人群和选择进入预期用途人群之间的系统差异造成的偏移。例如，在临床结果，平行组研究中，当选择研究组和对照组使其影响研究结果的不同于彼此，则研究结果可能面临选择偏倚。</w:t>
      </w:r>
    </w:p>
    <w:p w:rsidR="00000000" w:rsidRDefault="007D03FF" w:rsidP="001C274C">
      <w:pPr>
        <w:spacing w:beforeLines="50" w:afterLines="50"/>
        <w:jc w:val="both"/>
        <w:rPr>
          <w:rFonts w:ascii="Times New Roman" w:hAnsi="Times New Roman" w:cs="Times New Roman"/>
          <w:b/>
          <w:sz w:val="21"/>
          <w:szCs w:val="21"/>
        </w:rPr>
      </w:pPr>
      <w:r>
        <w:rPr>
          <w:rFonts w:ascii="Times New Roman" w:hAnsi="Times New Roman" w:cs="Times New Roman" w:hint="eastAsia"/>
          <w:b/>
          <w:sz w:val="21"/>
          <w:szCs w:val="21"/>
        </w:rPr>
        <w:t>样本</w:t>
      </w:r>
    </w:p>
    <w:p w:rsidR="0000000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采集用于检查，研究，或一个或多个数量或特征分析的体液或组织分离部分。</w:t>
      </w:r>
    </w:p>
    <w:p w:rsidR="00513180" w:rsidRDefault="00FB74B4" w:rsidP="001C274C">
      <w:pPr>
        <w:spacing w:beforeLines="50" w:afterLines="50"/>
        <w:jc w:val="both"/>
        <w:rPr>
          <w:rFonts w:ascii="Times New Roman" w:hAnsi="Times New Roman" w:cs="Times New Roman"/>
          <w:b/>
          <w:sz w:val="21"/>
          <w:szCs w:val="21"/>
        </w:rPr>
      </w:pPr>
      <w:r w:rsidRPr="00BD27A9">
        <w:rPr>
          <w:rFonts w:ascii="Times New Roman" w:hAnsi="Times New Roman" w:cs="Times New Roman" w:hint="eastAsia"/>
          <w:b/>
          <w:sz w:val="21"/>
          <w:szCs w:val="21"/>
        </w:rPr>
        <w:t>样本矩阵</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其中可能含有感兴趣的分析物</w:t>
      </w:r>
      <w:r w:rsidR="00D5293B">
        <w:rPr>
          <w:rFonts w:ascii="Times New Roman" w:hAnsi="Times New Roman" w:cs="Times New Roman" w:hint="eastAsia"/>
          <w:sz w:val="21"/>
          <w:szCs w:val="21"/>
        </w:rPr>
        <w:t>（</w:t>
      </w:r>
      <w:r>
        <w:rPr>
          <w:rFonts w:ascii="Times New Roman" w:hAnsi="Times New Roman" w:cs="Times New Roman" w:hint="eastAsia"/>
          <w:sz w:val="21"/>
          <w:szCs w:val="21"/>
        </w:rPr>
        <w:t>例如、脑脊液、血清、血液、其他组织或病毒媒介</w:t>
      </w:r>
      <w:r w:rsidR="00D5293B">
        <w:rPr>
          <w:rFonts w:ascii="Times New Roman" w:hAnsi="Times New Roman" w:cs="Times New Roman" w:hint="eastAsia"/>
          <w:sz w:val="21"/>
          <w:szCs w:val="21"/>
        </w:rPr>
        <w:t>）</w:t>
      </w:r>
      <w:r>
        <w:rPr>
          <w:rFonts w:ascii="Times New Roman" w:hAnsi="Times New Roman" w:cs="Times New Roman" w:hint="eastAsia"/>
          <w:sz w:val="21"/>
          <w:szCs w:val="21"/>
        </w:rPr>
        <w:t>的介质或环境。采集用于检查，研究，或一个或多个数量或特征分析的体液或组织分离部分。</w:t>
      </w:r>
    </w:p>
    <w:p w:rsidR="00513180" w:rsidRDefault="00FB74B4" w:rsidP="001C274C">
      <w:pPr>
        <w:spacing w:beforeLines="50" w:afterLines="50"/>
        <w:jc w:val="both"/>
        <w:rPr>
          <w:rFonts w:ascii="Times New Roman" w:hAnsi="Times New Roman" w:cs="Times New Roman"/>
          <w:b/>
          <w:sz w:val="21"/>
          <w:szCs w:val="21"/>
        </w:rPr>
      </w:pPr>
      <w:r w:rsidRPr="00BD27A9">
        <w:rPr>
          <w:rFonts w:ascii="Times New Roman" w:hAnsi="Times New Roman" w:cs="Times New Roman" w:hint="eastAsia"/>
          <w:b/>
          <w:sz w:val="21"/>
          <w:szCs w:val="21"/>
        </w:rPr>
        <w:t>分层</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将人群划分成相互排斥和详尽亚类（称为层级），就所研究的特征而言，被认为比总人群更均匀。</w:t>
      </w:r>
    </w:p>
    <w:p w:rsidR="00513180" w:rsidRDefault="00FB74B4" w:rsidP="001C274C">
      <w:pPr>
        <w:spacing w:beforeLines="50" w:afterLines="50"/>
        <w:jc w:val="both"/>
        <w:rPr>
          <w:rFonts w:ascii="Times New Roman" w:hAnsi="Times New Roman" w:cs="Times New Roman"/>
          <w:b/>
          <w:sz w:val="21"/>
          <w:szCs w:val="21"/>
        </w:rPr>
      </w:pPr>
      <w:r w:rsidRPr="00BD27A9">
        <w:rPr>
          <w:rFonts w:ascii="Times New Roman" w:hAnsi="Times New Roman" w:cs="Times New Roman" w:hint="eastAsia"/>
          <w:b/>
          <w:sz w:val="21"/>
          <w:szCs w:val="21"/>
        </w:rPr>
        <w:t>分层</w:t>
      </w:r>
      <w:r>
        <w:rPr>
          <w:rFonts w:ascii="Times New Roman" w:hAnsi="Times New Roman" w:cs="Times New Roman" w:hint="eastAsia"/>
          <w:b/>
          <w:sz w:val="21"/>
          <w:szCs w:val="21"/>
        </w:rPr>
        <w:t>（</w:t>
      </w:r>
      <w:r w:rsidRPr="00BD27A9">
        <w:rPr>
          <w:rFonts w:ascii="Times New Roman" w:hAnsi="Times New Roman" w:cs="Times New Roman" w:hint="eastAsia"/>
          <w:b/>
          <w:sz w:val="21"/>
          <w:szCs w:val="21"/>
        </w:rPr>
        <w:t>亚组</w:t>
      </w:r>
      <w:r>
        <w:rPr>
          <w:rFonts w:ascii="Times New Roman" w:hAnsi="Times New Roman" w:cs="Times New Roman" w:hint="eastAsia"/>
          <w:b/>
          <w:sz w:val="21"/>
          <w:szCs w:val="21"/>
        </w:rPr>
        <w:t>）</w:t>
      </w:r>
      <w:r w:rsidRPr="00BD27A9">
        <w:rPr>
          <w:rFonts w:ascii="Times New Roman" w:hAnsi="Times New Roman" w:cs="Times New Roman" w:hint="eastAsia"/>
          <w:b/>
          <w:sz w:val="21"/>
          <w:szCs w:val="21"/>
        </w:rPr>
        <w:t>设计</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将目标人群分为受试者子集（或层级）并从每个子集（或层）单独选择受试者的设计。</w:t>
      </w:r>
    </w:p>
    <w:p w:rsidR="00513180" w:rsidRDefault="00FB74B4" w:rsidP="001C274C">
      <w:pPr>
        <w:spacing w:beforeLines="50" w:afterLines="50"/>
        <w:jc w:val="both"/>
        <w:rPr>
          <w:rFonts w:ascii="Times New Roman" w:hAnsi="Times New Roman" w:cs="Times New Roman"/>
          <w:b/>
          <w:sz w:val="21"/>
          <w:szCs w:val="21"/>
        </w:rPr>
      </w:pPr>
      <w:r w:rsidRPr="000C4C4C">
        <w:rPr>
          <w:rFonts w:ascii="Times New Roman" w:hAnsi="Times New Roman" w:cs="Times New Roman" w:hint="eastAsia"/>
          <w:b/>
          <w:sz w:val="21"/>
          <w:szCs w:val="21"/>
        </w:rPr>
        <w:t>研究终点</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用于判断研究有效性的主要或次要结果。</w:t>
      </w:r>
    </w:p>
    <w:p w:rsidR="00513180" w:rsidRDefault="00FB74B4" w:rsidP="001C274C">
      <w:pPr>
        <w:spacing w:beforeLines="50" w:afterLines="50"/>
        <w:jc w:val="both"/>
        <w:rPr>
          <w:rFonts w:ascii="Times New Roman" w:hAnsi="Times New Roman" w:cs="Times New Roman"/>
          <w:b/>
          <w:sz w:val="21"/>
          <w:szCs w:val="21"/>
        </w:rPr>
      </w:pPr>
      <w:r w:rsidRPr="000C4C4C">
        <w:rPr>
          <w:rFonts w:ascii="Times New Roman" w:hAnsi="Times New Roman" w:cs="Times New Roman" w:hint="eastAsia"/>
          <w:b/>
          <w:sz w:val="21"/>
          <w:szCs w:val="21"/>
        </w:rPr>
        <w:t>优效研究</w:t>
      </w:r>
    </w:p>
    <w:p w:rsidR="00513180" w:rsidRDefault="00FB74B4" w:rsidP="001C274C">
      <w:pPr>
        <w:spacing w:beforeLines="50" w:afterLines="50"/>
        <w:jc w:val="both"/>
        <w:rPr>
          <w:rFonts w:ascii="Times New Roman" w:hAnsi="Times New Roman" w:cs="Times New Roman"/>
          <w:sz w:val="21"/>
          <w:szCs w:val="21"/>
        </w:rPr>
      </w:pPr>
      <w:r>
        <w:rPr>
          <w:rFonts w:ascii="Times New Roman" w:hAnsi="Times New Roman" w:cs="Times New Roman" w:hint="eastAsia"/>
          <w:sz w:val="21"/>
          <w:szCs w:val="21"/>
        </w:rPr>
        <w:t>旨在证明研究器械的安全性或有效性优于比较器械的研究。</w:t>
      </w:r>
    </w:p>
    <w:p w:rsidR="00513180" w:rsidRDefault="00FB74B4" w:rsidP="001C274C">
      <w:pPr>
        <w:spacing w:beforeLines="50" w:afterLines="50"/>
        <w:jc w:val="both"/>
        <w:rPr>
          <w:b/>
        </w:rPr>
      </w:pPr>
      <w:r w:rsidRPr="000C4C4C">
        <w:rPr>
          <w:rFonts w:hint="eastAsia"/>
          <w:b/>
        </w:rPr>
        <w:t>目标状态</w:t>
      </w:r>
    </w:p>
    <w:p w:rsidR="00513180" w:rsidRDefault="00FB74B4" w:rsidP="001C274C">
      <w:pPr>
        <w:spacing w:beforeLines="50" w:afterLines="50"/>
        <w:jc w:val="both"/>
      </w:pPr>
      <w:r>
        <w:rPr>
          <w:rFonts w:hint="eastAsia"/>
        </w:rPr>
        <w:t>器械预期使用的状态。对于诊断器械是指健康、疾病、疾病阶段的过去，现在或未来状态，或受试者体内任何其他可识别状态；或应提示进行临床操作如开始，修改或终止治疗的健康状况。</w:t>
      </w:r>
    </w:p>
    <w:p w:rsidR="00513180" w:rsidRDefault="00FB74B4" w:rsidP="001C274C">
      <w:pPr>
        <w:spacing w:beforeLines="50" w:afterLines="50"/>
        <w:jc w:val="both"/>
        <w:rPr>
          <w:b/>
        </w:rPr>
      </w:pPr>
      <w:r w:rsidRPr="000C4C4C">
        <w:rPr>
          <w:rFonts w:hint="eastAsia"/>
          <w:b/>
        </w:rPr>
        <w:t>测试器械</w:t>
      </w:r>
    </w:p>
    <w:p w:rsidR="00513180" w:rsidRDefault="00FB74B4" w:rsidP="001C274C">
      <w:pPr>
        <w:spacing w:beforeLines="50" w:afterLines="50"/>
        <w:jc w:val="both"/>
      </w:pPr>
      <w:r>
        <w:rPr>
          <w:rFonts w:hint="eastAsia"/>
        </w:rPr>
        <w:t>参见研究器械。</w:t>
      </w:r>
    </w:p>
    <w:p w:rsidR="00513180" w:rsidRDefault="00FB74B4" w:rsidP="001C274C">
      <w:pPr>
        <w:spacing w:beforeLines="50" w:afterLines="50"/>
        <w:jc w:val="both"/>
        <w:rPr>
          <w:b/>
        </w:rPr>
      </w:pPr>
      <w:r w:rsidRPr="000C4C4C">
        <w:rPr>
          <w:rFonts w:hint="eastAsia"/>
          <w:b/>
        </w:rPr>
        <w:t>治疗性器械</w:t>
      </w:r>
    </w:p>
    <w:p w:rsidR="00513180" w:rsidRDefault="00FB74B4" w:rsidP="00513180">
      <w:pPr>
        <w:jc w:val="both"/>
        <w:rPr>
          <w:rFonts w:ascii="Times New Roman" w:hAnsi="Times New Roman"/>
        </w:rPr>
      </w:pPr>
      <w:r>
        <w:rPr>
          <w:rFonts w:hint="eastAsia"/>
        </w:rPr>
        <w:t>用于治疗特定病情或疾病的器械。</w:t>
      </w:r>
    </w:p>
    <w:p w:rsidR="008B7B75" w:rsidRPr="00220402" w:rsidRDefault="008B7B75" w:rsidP="001C274C">
      <w:pPr>
        <w:spacing w:beforeLines="50" w:afterLines="50"/>
        <w:jc w:val="both"/>
        <w:rPr>
          <w:rFonts w:ascii="Times New Roman" w:hAnsi="Times New Roman"/>
        </w:rPr>
      </w:pPr>
    </w:p>
    <w:sectPr w:rsidR="008B7B75" w:rsidRPr="00220402" w:rsidSect="00A9282E">
      <w:headerReference w:type="default" r:id="rId9"/>
      <w:footerReference w:type="default" r:id="rId10"/>
      <w:headerReference w:type="first" r:id="rId11"/>
      <w:pgSz w:w="11909" w:h="16834"/>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2BB" w:rsidRDefault="003D22BB">
      <w:r>
        <w:separator/>
      </w:r>
    </w:p>
  </w:endnote>
  <w:endnote w:type="continuationSeparator" w:id="0">
    <w:p w:rsidR="003D22BB" w:rsidRDefault="003D22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Franklin Gothic Demi Cond">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65A" w:rsidRDefault="00513180">
    <w:pPr>
      <w:pStyle w:val="a7"/>
      <w:jc w:val="right"/>
      <w:rPr>
        <w:rFonts w:ascii="Times New Roman" w:hAnsi="Times New Roman" w:cs="Times New Roman"/>
        <w:sz w:val="21"/>
        <w:szCs w:val="21"/>
      </w:rPr>
    </w:pPr>
    <w:r>
      <w:rPr>
        <w:rFonts w:ascii="Times New Roman" w:hAnsi="Times New Roman" w:cs="Times New Roman"/>
        <w:sz w:val="21"/>
        <w:szCs w:val="21"/>
      </w:rPr>
      <w:fldChar w:fldCharType="begin"/>
    </w:r>
    <w:r w:rsidR="0052165A">
      <w:rPr>
        <w:rStyle w:val="a4"/>
        <w:rFonts w:ascii="Times New Roman" w:hAnsi="Times New Roman" w:cs="Times New Roman"/>
        <w:sz w:val="21"/>
        <w:szCs w:val="21"/>
      </w:rPr>
      <w:instrText xml:space="preserve"> PAGE </w:instrText>
    </w:r>
    <w:r>
      <w:rPr>
        <w:rFonts w:ascii="Times New Roman" w:hAnsi="Times New Roman" w:cs="Times New Roman"/>
        <w:sz w:val="21"/>
        <w:szCs w:val="21"/>
      </w:rPr>
      <w:fldChar w:fldCharType="separate"/>
    </w:r>
    <w:r w:rsidR="001C274C">
      <w:rPr>
        <w:rStyle w:val="a4"/>
        <w:rFonts w:ascii="Times New Roman" w:hAnsi="Times New Roman" w:cs="Times New Roman"/>
        <w:noProof/>
        <w:sz w:val="21"/>
        <w:szCs w:val="21"/>
      </w:rPr>
      <w:t>23</w:t>
    </w:r>
    <w:r>
      <w:rPr>
        <w:rFonts w:ascii="Times New Roman" w:hAnsi="Times New Roman" w:cs="Times New Roman"/>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2BB" w:rsidRDefault="003D22BB">
      <w:r>
        <w:separator/>
      </w:r>
    </w:p>
  </w:footnote>
  <w:footnote w:type="continuationSeparator" w:id="0">
    <w:p w:rsidR="003D22BB" w:rsidRDefault="003D22BB">
      <w:r>
        <w:continuationSeparator/>
      </w:r>
    </w:p>
  </w:footnote>
  <w:footnote w:id="1">
    <w:p w:rsidR="0052165A" w:rsidRDefault="0052165A">
      <w:pPr>
        <w:pStyle w:val="a8"/>
        <w:jc w:val="both"/>
        <w:rPr>
          <w:rFonts w:ascii="Times New Roman" w:eastAsia="Times New Roman" w:hAnsi="Times New Roman" w:cs="Times New Roman"/>
          <w:color w:val="000000"/>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color w:val="000000"/>
          <w:sz w:val="21"/>
          <w:szCs w:val="21"/>
        </w:rPr>
        <w:t>鉴于本指南的目的，“</w:t>
      </w:r>
      <w:r>
        <w:rPr>
          <w:rFonts w:ascii="Times New Roman" w:eastAsia="Times New Roman" w:hAnsi="Times New Roman" w:cs="Times New Roman"/>
          <w:color w:val="000000"/>
        </w:rPr>
        <w:t>studies</w:t>
      </w:r>
      <w:r>
        <w:rPr>
          <w:rFonts w:ascii="Times New Roman" w:hAnsi="Times New Roman" w:cs="Times New Roman" w:hint="eastAsia"/>
          <w:color w:val="000000"/>
        </w:rPr>
        <w:t>（</w:t>
      </w:r>
      <w:r>
        <w:rPr>
          <w:rFonts w:ascii="Times New Roman" w:hAnsi="Times New Roman" w:cs="Times New Roman" w:hint="eastAsia"/>
          <w:color w:val="000000"/>
          <w:sz w:val="21"/>
          <w:szCs w:val="21"/>
        </w:rPr>
        <w:t>研究）”这个词与“</w:t>
      </w:r>
      <w:r>
        <w:rPr>
          <w:rFonts w:ascii="Times New Roman" w:eastAsia="Times New Roman" w:hAnsi="Times New Roman" w:cs="Times New Roman"/>
          <w:color w:val="000000"/>
        </w:rPr>
        <w:t>investigations</w:t>
      </w:r>
      <w:r>
        <w:rPr>
          <w:rFonts w:ascii="Times New Roman" w:hAnsi="Times New Roman" w:cs="Times New Roman" w:hint="eastAsia"/>
          <w:color w:val="000000"/>
          <w:sz w:val="21"/>
          <w:szCs w:val="21"/>
        </w:rPr>
        <w:t>（研究）”是相同的。</w:t>
      </w:r>
    </w:p>
  </w:footnote>
  <w:footnote w:id="2">
    <w:p w:rsidR="00513180" w:rsidRDefault="0052165A" w:rsidP="00513180">
      <w:pPr>
        <w:pStyle w:val="a8"/>
        <w:rPr>
          <w:rFonts w:ascii="Times New Roman" w:eastAsiaTheme="minorEastAsia" w:hAnsi="Times New Roman" w:cs="Times New Roman"/>
          <w:color w:val="000080"/>
          <w:u w:val="single"/>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color w:val="000000"/>
        </w:rPr>
        <w:t>参见</w:t>
      </w:r>
      <w:r w:rsidR="00EC0B0F">
        <w:rPr>
          <w:rFonts w:ascii="Times New Roman" w:hAnsi="Times New Roman" w:cs="Times New Roman" w:hint="eastAsia"/>
          <w:color w:val="000000"/>
        </w:rPr>
        <w:t>美国食品药品管理局得</w:t>
      </w:r>
      <w:r>
        <w:rPr>
          <w:rFonts w:ascii="Times New Roman" w:eastAsia="Times New Roman" w:hAnsi="Times New Roman" w:cs="Times New Roman" w:hint="eastAsia"/>
          <w:color w:val="000080"/>
          <w:u w:val="single"/>
        </w:rPr>
        <w:t>HDE持有人</w:t>
      </w:r>
      <w:r>
        <w:rPr>
          <w:rFonts w:asciiTheme="minorEastAsia" w:eastAsiaTheme="minorEastAsia" w:hAnsiTheme="minorEastAsia" w:cs="Times New Roman" w:hint="eastAsia"/>
          <w:color w:val="000080"/>
          <w:u w:val="single"/>
        </w:rPr>
        <w:t>、</w:t>
      </w:r>
      <w:r>
        <w:rPr>
          <w:rFonts w:ascii="Times New Roman" w:eastAsia="Times New Roman" w:hAnsi="Times New Roman" w:cs="Times New Roman" w:hint="eastAsia"/>
          <w:color w:val="000080"/>
          <w:u w:val="single"/>
        </w:rPr>
        <w:t>机构审查委员会（</w:t>
      </w:r>
      <w:r>
        <w:rPr>
          <w:rFonts w:ascii="Times New Roman" w:hAnsi="Times New Roman" w:cs="Times New Roman" w:hint="eastAsia"/>
          <w:color w:val="000080"/>
          <w:u w:val="single"/>
        </w:rPr>
        <w:t>IRB</w:t>
      </w:r>
      <w:r>
        <w:rPr>
          <w:rFonts w:ascii="Times New Roman" w:eastAsia="Times New Roman" w:hAnsi="Times New Roman" w:cs="Times New Roman" w:hint="eastAsia"/>
          <w:color w:val="000080"/>
          <w:u w:val="single"/>
        </w:rPr>
        <w:t>）</w:t>
      </w:r>
      <w:r>
        <w:rPr>
          <w:rFonts w:asciiTheme="minorEastAsia" w:eastAsiaTheme="minorEastAsia" w:hAnsiTheme="minorEastAsia" w:cs="Times New Roman" w:hint="eastAsia"/>
          <w:color w:val="000080"/>
          <w:u w:val="single"/>
        </w:rPr>
        <w:t>、</w:t>
      </w:r>
      <w:r>
        <w:rPr>
          <w:rFonts w:ascii="Times New Roman" w:eastAsia="Times New Roman" w:hAnsi="Times New Roman" w:cs="Times New Roman" w:hint="eastAsia"/>
          <w:color w:val="000080"/>
          <w:u w:val="single"/>
        </w:rPr>
        <w:t>临床研究者和FDA工作人员</w:t>
      </w:r>
      <w:r>
        <w:rPr>
          <w:rFonts w:ascii="Times New Roman" w:hAnsi="Times New Roman" w:cs="Times New Roman" w:hint="eastAsia"/>
          <w:color w:val="000080"/>
          <w:u w:val="single"/>
        </w:rPr>
        <w:t>指南</w:t>
      </w:r>
      <w:r>
        <w:rPr>
          <w:rFonts w:ascii="Times New Roman" w:eastAsia="Times New Roman" w:hAnsi="Times New Roman" w:cs="Times New Roman" w:hint="eastAsia"/>
          <w:color w:val="000080"/>
          <w:u w:val="single"/>
        </w:rPr>
        <w:t>-人道主义器械豁免（HDE）</w:t>
      </w:r>
      <w:r>
        <w:rPr>
          <w:rFonts w:ascii="Times New Roman" w:hAnsi="Times New Roman" w:cs="Times New Roman" w:hint="eastAsia"/>
          <w:color w:val="000080"/>
          <w:u w:val="single"/>
        </w:rPr>
        <w:t>法规</w:t>
      </w:r>
    </w:p>
    <w:p w:rsidR="00513180" w:rsidRDefault="0052165A" w:rsidP="00513180">
      <w:pPr>
        <w:pStyle w:val="a8"/>
        <w:rPr>
          <w:rFonts w:ascii="Times New Roman" w:hAnsi="Times New Roman" w:cs="Times New Roman"/>
        </w:rPr>
      </w:pPr>
      <w:r>
        <w:rPr>
          <w:rFonts w:ascii="Times New Roman" w:eastAsia="Times New Roman" w:hAnsi="Times New Roman" w:cs="Times New Roman" w:hint="eastAsia"/>
          <w:color w:val="000080"/>
          <w:u w:val="single"/>
        </w:rPr>
        <w:t>详见问答登陆</w:t>
      </w:r>
      <w:r>
        <w:rPr>
          <w:rFonts w:ascii="Times New Roman" w:eastAsia="Times New Roman" w:hAnsi="Times New Roman" w:cs="Times New Roman" w:hint="eastAsia"/>
          <w:color w:val="000000"/>
        </w:rPr>
        <w:t>网址：</w:t>
      </w:r>
      <w:r>
        <w:rPr>
          <w:rFonts w:ascii="Times New Roman" w:hAnsi="Times New Roman" w:cs="Times New Roman"/>
          <w:color w:val="000080"/>
          <w:spacing w:val="-1"/>
          <w:u w:val="single"/>
        </w:rPr>
        <w:t>http</w:t>
      </w:r>
      <w:r>
        <w:rPr>
          <w:rFonts w:ascii="Times New Roman" w:hAnsi="Times New Roman" w:cs="Times New Roman" w:hint="eastAsia"/>
          <w:color w:val="000080"/>
          <w:spacing w:val="-1"/>
          <w:u w:val="single"/>
        </w:rPr>
        <w:t>:</w:t>
      </w:r>
      <w:r>
        <w:rPr>
          <w:rFonts w:ascii="Times New Roman" w:hAnsi="Times New Roman" w:cs="Times New Roman"/>
          <w:color w:val="000080"/>
          <w:spacing w:val="-1"/>
          <w:u w:val="single"/>
        </w:rPr>
        <w:t>//www.fda.gov/MedicalDevices/DeviceRegulationandGuidance/GuidanceDocuments/ucm110194.htm</w:t>
      </w:r>
    </w:p>
  </w:footnote>
  <w:footnote w:id="3">
    <w:p w:rsidR="0052165A" w:rsidRDefault="0052165A">
      <w:pPr>
        <w:pStyle w:val="a8"/>
        <w:jc w:val="both"/>
        <w:rPr>
          <w:rFonts w:ascii="Times New Roman" w:hAnsi="Times New Roman" w:cs="Times New Roman"/>
          <w:color w:val="000080"/>
          <w:spacing w:val="-1"/>
          <w:u w:val="single"/>
        </w:rPr>
      </w:pPr>
      <w:r>
        <w:rPr>
          <w:rStyle w:val="a3"/>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hint="eastAsia"/>
          <w:color w:val="000080"/>
          <w:u w:val="single"/>
        </w:rPr>
        <w:t>FDA的GCP</w:t>
      </w:r>
      <w:r>
        <w:rPr>
          <w:rFonts w:ascii="Times New Roman" w:eastAsiaTheme="minorEastAsia" w:hAnsi="Times New Roman" w:cs="Times New Roman" w:hint="eastAsia"/>
          <w:color w:val="000080"/>
          <w:u w:val="single"/>
        </w:rPr>
        <w:t xml:space="preserve"> </w:t>
      </w:r>
      <w:r>
        <w:rPr>
          <w:rFonts w:ascii="Times New Roman" w:eastAsia="Times New Roman" w:hAnsi="Times New Roman" w:cs="Times New Roman" w:hint="eastAsia"/>
          <w:color w:val="000080"/>
          <w:u w:val="single"/>
        </w:rPr>
        <w:t>指南文件</w:t>
      </w:r>
      <w:r w:rsidR="00513180" w:rsidRPr="00513180">
        <w:rPr>
          <w:rFonts w:ascii="Times New Roman" w:eastAsia="Times New Roman" w:hAnsi="Times New Roman" w:cs="Times New Roman" w:hint="eastAsia"/>
          <w:color w:val="000000"/>
        </w:rPr>
        <w:t>列表</w:t>
      </w:r>
      <w:r>
        <w:rPr>
          <w:rFonts w:ascii="Times New Roman" w:eastAsiaTheme="minorEastAsia" w:hAnsi="Times New Roman" w:cs="Times New Roman" w:hint="eastAsia"/>
          <w:color w:val="000000"/>
        </w:rPr>
        <w:t>，</w:t>
      </w:r>
      <w:r>
        <w:rPr>
          <w:rFonts w:ascii="Times New Roman" w:eastAsia="Times New Roman" w:hAnsi="Times New Roman" w:cs="Times New Roman" w:hint="eastAsia"/>
          <w:color w:val="000000"/>
        </w:rPr>
        <w:t>请</w:t>
      </w:r>
      <w:r w:rsidR="00513180" w:rsidRPr="00513180">
        <w:rPr>
          <w:rFonts w:ascii="Times New Roman" w:hAnsi="Times New Roman" w:cs="Times New Roman" w:hint="eastAsia"/>
          <w:color w:val="000000"/>
        </w:rPr>
        <w:t>参考</w:t>
      </w:r>
      <w:r>
        <w:rPr>
          <w:rFonts w:ascii="Times New Roman" w:hAnsi="Times New Roman" w:cs="Times New Roman"/>
          <w:color w:val="000080"/>
          <w:spacing w:val="-1"/>
          <w:u w:val="single"/>
        </w:rPr>
        <w:t>http</w:t>
      </w:r>
      <w:r>
        <w:rPr>
          <w:rFonts w:ascii="Times New Roman" w:hAnsi="Times New Roman" w:cs="Times New Roman" w:hint="eastAsia"/>
          <w:color w:val="000080"/>
          <w:spacing w:val="-1"/>
          <w:u w:val="single"/>
        </w:rPr>
        <w:t>:</w:t>
      </w:r>
      <w:r>
        <w:rPr>
          <w:rFonts w:ascii="Times New Roman" w:hAnsi="Times New Roman" w:cs="Times New Roman"/>
          <w:color w:val="000080"/>
          <w:spacing w:val="-1"/>
          <w:u w:val="single"/>
        </w:rPr>
        <w:t>//www.fda.gov/RegulatoryInformation/Guidances/ucm122046.htm.</w:t>
      </w:r>
    </w:p>
  </w:footnote>
  <w:footnote w:id="4">
    <w:p w:rsidR="0052165A" w:rsidRDefault="0052165A">
      <w:pPr>
        <w:pStyle w:val="a8"/>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color w:val="000000"/>
        </w:rPr>
        <w:t>参见</w:t>
      </w:r>
      <w:r>
        <w:rPr>
          <w:rFonts w:ascii="Times New Roman" w:hAnsi="Times New Roman" w:cs="Times New Roman" w:hint="eastAsia"/>
          <w:color w:val="000080"/>
          <w:u w:val="single"/>
        </w:rPr>
        <w:t>行业与</w:t>
      </w:r>
      <w:r w:rsidR="007B5C8E">
        <w:rPr>
          <w:rFonts w:ascii="Times New Roman" w:hAnsi="Times New Roman" w:cs="Times New Roman" w:hint="eastAsia"/>
          <w:color w:val="000080"/>
          <w:u w:val="single"/>
        </w:rPr>
        <w:t>美国</w:t>
      </w:r>
      <w:r>
        <w:rPr>
          <w:rFonts w:ascii="Times New Roman" w:hAnsi="Times New Roman" w:cs="Times New Roman" w:hint="eastAsia"/>
          <w:color w:val="000080"/>
          <w:u w:val="single"/>
        </w:rPr>
        <w:t>食品药品管理局工作人员指南；医疗器械上市前审批和新分类中做出受益</w:t>
      </w:r>
      <w:r>
        <w:rPr>
          <w:rFonts w:ascii="Times New Roman" w:hAnsi="Times New Roman" w:cs="Times New Roman" w:hint="eastAsia"/>
          <w:color w:val="000080"/>
          <w:u w:val="single"/>
        </w:rPr>
        <w:t>-</w:t>
      </w:r>
      <w:r>
        <w:rPr>
          <w:rFonts w:ascii="Times New Roman" w:hAnsi="Times New Roman" w:cs="Times New Roman" w:hint="eastAsia"/>
          <w:color w:val="000080"/>
          <w:u w:val="single"/>
        </w:rPr>
        <w:t>风险决定时要考虑的因素，</w:t>
      </w:r>
      <w:r>
        <w:rPr>
          <w:rFonts w:ascii="Times New Roman" w:hAnsi="Times New Roman" w:cs="Times New Roman" w:hint="eastAsia"/>
          <w:color w:val="000000"/>
        </w:rPr>
        <w:t>网址</w:t>
      </w:r>
      <w:r>
        <w:rPr>
          <w:rFonts w:ascii="Times New Roman" w:hAnsi="Times New Roman" w:cs="Times New Roman"/>
          <w:color w:val="000000"/>
        </w:rPr>
        <w:t xml:space="preserve"> </w:t>
      </w:r>
      <w:r>
        <w:rPr>
          <w:rFonts w:ascii="Times New Roman" w:hAnsi="Times New Roman" w:cs="Times New Roman"/>
          <w:color w:val="000080"/>
          <w:spacing w:val="-1"/>
          <w:u w:val="single"/>
        </w:rPr>
        <w:t>http</w:t>
      </w:r>
      <w:r>
        <w:rPr>
          <w:rFonts w:ascii="Times New Roman" w:hAnsi="Times New Roman" w:cs="Times New Roman" w:hint="eastAsia"/>
          <w:color w:val="000080"/>
          <w:spacing w:val="-1"/>
          <w:u w:val="single"/>
        </w:rPr>
        <w:t>:</w:t>
      </w:r>
      <w:r>
        <w:rPr>
          <w:rFonts w:ascii="Times New Roman" w:hAnsi="Times New Roman" w:cs="Times New Roman"/>
          <w:color w:val="000080"/>
          <w:spacing w:val="-1"/>
          <w:u w:val="single"/>
        </w:rPr>
        <w:t xml:space="preserve">//www.fda.gov/downloads/MedicalDevices/DeviceRegulationandGuidance/GuidanceDocuments/UCM296379. </w:t>
      </w:r>
      <w:r>
        <w:rPr>
          <w:rFonts w:ascii="Times New Roman" w:hAnsi="Times New Roman" w:cs="Times New Roman"/>
          <w:color w:val="000080"/>
          <w:u w:val="single"/>
        </w:rPr>
        <w:t>pdf.</w:t>
      </w:r>
    </w:p>
  </w:footnote>
  <w:footnote w:id="5">
    <w:p w:rsidR="0052165A" w:rsidRDefault="0052165A">
      <w:pPr>
        <w:pStyle w:val="a8"/>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color w:val="000000"/>
        </w:rPr>
        <w:t>参见</w:t>
      </w:r>
      <w:r>
        <w:rPr>
          <w:rFonts w:ascii="Times New Roman" w:hAnsi="Times New Roman" w:cs="Times New Roman" w:hint="eastAsia"/>
          <w:color w:val="000080"/>
          <w:u w:val="single"/>
        </w:rPr>
        <w:t>行业与</w:t>
      </w:r>
      <w:r w:rsidR="007B5C8E">
        <w:rPr>
          <w:rFonts w:ascii="Times New Roman" w:hAnsi="Times New Roman" w:cs="Times New Roman" w:hint="eastAsia"/>
          <w:color w:val="000080"/>
          <w:u w:val="single"/>
        </w:rPr>
        <w:t>美国</w:t>
      </w:r>
      <w:r>
        <w:rPr>
          <w:rFonts w:ascii="Times New Roman" w:hAnsi="Times New Roman" w:cs="Times New Roman" w:hint="eastAsia"/>
          <w:color w:val="000080"/>
          <w:u w:val="single"/>
        </w:rPr>
        <w:t>食品药品管理局工作人员指南；医疗器械上市前审批和新分类中做出受益</w:t>
      </w:r>
      <w:r>
        <w:rPr>
          <w:rFonts w:ascii="Times New Roman" w:hAnsi="Times New Roman" w:cs="Times New Roman" w:hint="eastAsia"/>
          <w:color w:val="000080"/>
          <w:u w:val="single"/>
        </w:rPr>
        <w:t>-</w:t>
      </w:r>
      <w:r>
        <w:rPr>
          <w:rFonts w:ascii="Times New Roman" w:hAnsi="Times New Roman" w:cs="Times New Roman" w:hint="eastAsia"/>
          <w:color w:val="000080"/>
          <w:u w:val="single"/>
        </w:rPr>
        <w:t>风险决定时要考虑的因素</w:t>
      </w:r>
      <w:r w:rsidR="00D602F2">
        <w:rPr>
          <w:rFonts w:ascii="Times New Roman" w:hAnsi="Times New Roman" w:cs="Times New Roman" w:hint="eastAsia"/>
          <w:color w:val="000080"/>
          <w:u w:val="single"/>
        </w:rPr>
        <w:t>，</w:t>
      </w:r>
      <w:r>
        <w:rPr>
          <w:rFonts w:ascii="Times New Roman" w:hAnsi="Times New Roman" w:cs="Times New Roman" w:hint="eastAsia"/>
          <w:color w:val="000000"/>
        </w:rPr>
        <w:t>网址</w:t>
      </w:r>
      <w:r>
        <w:rPr>
          <w:rFonts w:ascii="Times New Roman" w:hAnsi="Times New Roman" w:cs="Times New Roman"/>
          <w:color w:val="000080"/>
          <w:spacing w:val="-1"/>
          <w:u w:val="single"/>
        </w:rPr>
        <w:t>http</w:t>
      </w:r>
      <w:r>
        <w:rPr>
          <w:rFonts w:ascii="Times New Roman" w:hAnsi="Times New Roman" w:cs="Times New Roman" w:hint="eastAsia"/>
          <w:color w:val="000080"/>
          <w:spacing w:val="-1"/>
          <w:u w:val="single"/>
        </w:rPr>
        <w:t>:</w:t>
      </w:r>
      <w:r>
        <w:rPr>
          <w:rFonts w:ascii="Times New Roman" w:hAnsi="Times New Roman" w:cs="Times New Roman"/>
          <w:color w:val="000080"/>
          <w:spacing w:val="-1"/>
          <w:u w:val="single"/>
        </w:rPr>
        <w:t xml:space="preserve">//www.fda.gov/downloads/MedicalDevices/DeviceRegulationandGuidance/GuidanceDocuments/UCM296379. </w:t>
      </w:r>
      <w:r>
        <w:rPr>
          <w:rFonts w:ascii="Times New Roman" w:hAnsi="Times New Roman" w:cs="Times New Roman"/>
          <w:color w:val="000080"/>
          <w:u w:val="single"/>
        </w:rPr>
        <w:t>pdf.</w:t>
      </w:r>
    </w:p>
  </w:footnote>
  <w:footnote w:id="6">
    <w:p w:rsidR="0052165A" w:rsidRDefault="0052165A">
      <w:pPr>
        <w:pStyle w:val="a8"/>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color w:val="000000"/>
          <w:spacing w:val="-1"/>
        </w:rPr>
        <w:t>参见美国食品药品管理局安全和创新法案第</w:t>
      </w:r>
      <w:r>
        <w:rPr>
          <w:rFonts w:ascii="Times New Roman" w:hAnsi="Times New Roman" w:cs="Times New Roman"/>
          <w:color w:val="000000"/>
          <w:spacing w:val="-1"/>
        </w:rPr>
        <w:t>602</w:t>
      </w:r>
      <w:r>
        <w:rPr>
          <w:rFonts w:ascii="Times New Roman" w:hAnsi="Times New Roman" w:cs="Times New Roman" w:hint="eastAsia"/>
          <w:color w:val="000000"/>
          <w:spacing w:val="-1"/>
        </w:rPr>
        <w:t>条</w:t>
      </w:r>
      <w:r>
        <w:rPr>
          <w:rFonts w:ascii="Times New Roman" w:hAnsi="Times New Roman" w:cs="Times New Roman" w:hint="eastAsia"/>
          <w:color w:val="000000"/>
        </w:rPr>
        <w:t>（</w:t>
      </w:r>
      <w:r>
        <w:rPr>
          <w:rFonts w:ascii="Times New Roman" w:hAnsi="Times New Roman" w:cs="Times New Roman"/>
          <w:color w:val="000000"/>
        </w:rPr>
        <w:t>FDASIA</w:t>
      </w:r>
      <w:r>
        <w:rPr>
          <w:rFonts w:ascii="Times New Roman" w:hAnsi="Times New Roman" w:cs="Times New Roman" w:hint="eastAsia"/>
          <w:color w:val="000000"/>
        </w:rPr>
        <w:t>，公法，</w:t>
      </w:r>
      <w:r>
        <w:rPr>
          <w:rFonts w:ascii="Times New Roman" w:hAnsi="Times New Roman" w:cs="Times New Roman"/>
          <w:color w:val="000000"/>
        </w:rPr>
        <w:t>112-144</w:t>
      </w:r>
      <w:r>
        <w:rPr>
          <w:rFonts w:ascii="Times New Roman" w:hAnsi="Times New Roman" w:cs="Times New Roman" w:hint="eastAsia"/>
          <w:color w:val="000000"/>
        </w:rPr>
        <w:t>）。</w:t>
      </w:r>
    </w:p>
  </w:footnote>
  <w:footnote w:id="7">
    <w:p w:rsidR="0052165A" w:rsidRDefault="0052165A">
      <w:pPr>
        <w:pStyle w:val="a8"/>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宋体" w:hAnsi="宋体" w:cs="宋体" w:hint="eastAsia"/>
          <w:color w:val="000000"/>
        </w:rPr>
        <w:t>不符合</w:t>
      </w:r>
      <w:r>
        <w:rPr>
          <w:rFonts w:asciiTheme="minorEastAsia" w:eastAsiaTheme="minorEastAsia" w:hAnsiTheme="minorEastAsia" w:cs="Times New Roman" w:hint="eastAsia"/>
          <w:color w:val="000000"/>
        </w:rPr>
        <w:t>“</w:t>
      </w:r>
      <w:r>
        <w:rPr>
          <w:rFonts w:ascii="宋体" w:hAnsi="宋体" w:cs="宋体" w:hint="eastAsia"/>
          <w:color w:val="000000"/>
        </w:rPr>
        <w:t>器械</w:t>
      </w:r>
      <w:r>
        <w:rPr>
          <w:rFonts w:asciiTheme="minorEastAsia" w:eastAsiaTheme="minorEastAsia" w:hAnsiTheme="minorEastAsia" w:cs="Times New Roman" w:hint="eastAsia"/>
          <w:color w:val="000000"/>
        </w:rPr>
        <w:t>”</w:t>
      </w:r>
      <w:r>
        <w:rPr>
          <w:rFonts w:ascii="宋体" w:hAnsi="宋体" w:cs="宋体" w:hint="eastAsia"/>
          <w:color w:val="000000"/>
        </w:rPr>
        <w:t>定义的诊断产品</w:t>
      </w:r>
      <w:r>
        <w:rPr>
          <w:rFonts w:ascii="Times New Roman" w:hAnsi="Times New Roman" w:cs="Times New Roman" w:hint="eastAsia"/>
          <w:color w:val="000000"/>
        </w:rPr>
        <w:t>，</w:t>
      </w:r>
      <w:r>
        <w:rPr>
          <w:rFonts w:ascii="宋体" w:hAnsi="宋体" w:cs="宋体" w:hint="eastAsia"/>
          <w:color w:val="000000"/>
        </w:rPr>
        <w:t>例如</w:t>
      </w:r>
      <w:r>
        <w:rPr>
          <w:rFonts w:ascii="Times New Roman" w:hAnsi="Times New Roman" w:cs="Times New Roman" w:hint="eastAsia"/>
          <w:color w:val="000000"/>
        </w:rPr>
        <w:t>：</w:t>
      </w:r>
      <w:r>
        <w:rPr>
          <w:rFonts w:ascii="宋体" w:hAnsi="宋体" w:cs="宋体" w:hint="eastAsia"/>
          <w:color w:val="000000"/>
        </w:rPr>
        <w:t>因为它们主要是通过化学作用或在体内实现目的的器械</w:t>
      </w:r>
      <w:r>
        <w:rPr>
          <w:rFonts w:ascii="Times New Roman" w:hAnsi="Times New Roman" w:cs="Times New Roman" w:hint="eastAsia"/>
          <w:color w:val="000000"/>
        </w:rPr>
        <w:t>，</w:t>
      </w:r>
      <w:r>
        <w:rPr>
          <w:rFonts w:ascii="宋体" w:hAnsi="宋体" w:cs="宋体" w:hint="eastAsia"/>
          <w:color w:val="000000"/>
        </w:rPr>
        <w:t>本指南是没有涵盖的。</w:t>
      </w:r>
    </w:p>
  </w:footnote>
  <w:footnote w:id="8">
    <w:p w:rsidR="0052165A" w:rsidRDefault="0052165A">
      <w:pPr>
        <w:pStyle w:val="a8"/>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color w:val="000000"/>
        </w:rPr>
        <w:t>参见</w:t>
      </w:r>
      <w:r>
        <w:rPr>
          <w:rFonts w:ascii="Times New Roman" w:hAnsi="Times New Roman" w:cs="Times New Roman"/>
          <w:color w:val="000080"/>
          <w:u w:val="single"/>
        </w:rPr>
        <w:t xml:space="preserve"> </w:t>
      </w:r>
      <w:r>
        <w:rPr>
          <w:rFonts w:ascii="Times New Roman" w:hAnsi="Times New Roman" w:cs="Times New Roman" w:hint="eastAsia"/>
          <w:color w:val="000080"/>
          <w:u w:val="single"/>
        </w:rPr>
        <w:t>医疗器械使用安全性：在风险管理中纳入人为因素工程</w:t>
      </w:r>
      <w:r>
        <w:rPr>
          <w:rFonts w:ascii="Times New Roman" w:hAnsi="Times New Roman" w:cs="Times New Roman"/>
          <w:color w:val="000080"/>
          <w:u w:val="single"/>
        </w:rPr>
        <w:t xml:space="preserve"> </w:t>
      </w:r>
      <w:r>
        <w:rPr>
          <w:rFonts w:ascii="Times New Roman" w:hAnsi="Times New Roman" w:cs="Times New Roman" w:hint="eastAsia"/>
          <w:color w:val="000000"/>
        </w:rPr>
        <w:t>（</w:t>
      </w:r>
      <w:r>
        <w:rPr>
          <w:rFonts w:ascii="Times New Roman" w:hAnsi="Times New Roman" w:cs="Times New Roman"/>
          <w:color w:val="000000"/>
          <w:spacing w:val="-1"/>
        </w:rPr>
        <w:t>2000</w:t>
      </w:r>
      <w:r>
        <w:rPr>
          <w:rFonts w:ascii="Times New Roman" w:hAnsi="Times New Roman" w:cs="Times New Roman" w:hint="eastAsia"/>
          <w:color w:val="000000"/>
          <w:spacing w:val="-1"/>
        </w:rPr>
        <w:t>年</w:t>
      </w:r>
      <w:r>
        <w:rPr>
          <w:rFonts w:ascii="Times New Roman" w:hAnsi="Times New Roman" w:cs="Times New Roman" w:hint="eastAsia"/>
          <w:color w:val="000000"/>
          <w:spacing w:val="-1"/>
        </w:rPr>
        <w:t>7</w:t>
      </w:r>
      <w:r>
        <w:rPr>
          <w:rFonts w:ascii="Times New Roman" w:hAnsi="Times New Roman" w:cs="Times New Roman" w:hint="eastAsia"/>
          <w:color w:val="000000"/>
          <w:spacing w:val="-1"/>
        </w:rPr>
        <w:t>月</w:t>
      </w:r>
      <w:r>
        <w:rPr>
          <w:rFonts w:ascii="Times New Roman" w:hAnsi="Times New Roman" w:cs="Times New Roman" w:hint="eastAsia"/>
          <w:color w:val="000000"/>
          <w:spacing w:val="-1"/>
        </w:rPr>
        <w:t>18</w:t>
      </w:r>
      <w:r>
        <w:rPr>
          <w:rFonts w:ascii="Times New Roman" w:hAnsi="Times New Roman" w:cs="Times New Roman" w:hint="eastAsia"/>
          <w:color w:val="000000"/>
          <w:spacing w:val="-1"/>
        </w:rPr>
        <w:t>日</w:t>
      </w:r>
      <w:r>
        <w:rPr>
          <w:rFonts w:ascii="Times New Roman" w:hAnsi="Times New Roman" w:cs="Times New Roman"/>
          <w:color w:val="000000"/>
          <w:spacing w:val="-1"/>
        </w:rPr>
        <w:t>)</w:t>
      </w:r>
      <w:r w:rsidR="00D602F2">
        <w:rPr>
          <w:rFonts w:ascii="Times New Roman" w:hAnsi="Times New Roman" w:cs="Times New Roman" w:hint="eastAsia"/>
          <w:color w:val="000000"/>
          <w:spacing w:val="-1"/>
        </w:rPr>
        <w:t>，</w:t>
      </w:r>
      <w:r>
        <w:rPr>
          <w:rFonts w:ascii="Times New Roman" w:hAnsi="Times New Roman" w:cs="Times New Roman"/>
          <w:color w:val="000080"/>
          <w:spacing w:val="-1"/>
          <w:u w:val="single"/>
        </w:rPr>
        <w:t>http</w:t>
      </w:r>
      <w:r>
        <w:rPr>
          <w:rFonts w:ascii="Times New Roman" w:hAnsi="Times New Roman" w:cs="Times New Roman" w:hint="eastAsia"/>
          <w:color w:val="000080"/>
          <w:spacing w:val="-1"/>
          <w:u w:val="single"/>
        </w:rPr>
        <w:t>:</w:t>
      </w:r>
      <w:r>
        <w:rPr>
          <w:rFonts w:ascii="Times New Roman" w:hAnsi="Times New Roman" w:cs="Times New Roman"/>
          <w:color w:val="000080"/>
          <w:spacing w:val="-1"/>
          <w:u w:val="single"/>
        </w:rPr>
        <w:t>//www.fda.gov/MedicalDevices/DeviceRegulationandGuidance/GuidanceDocuments/ucm094460.htm</w:t>
      </w:r>
    </w:p>
  </w:footnote>
  <w:footnote w:id="9">
    <w:p w:rsidR="0052165A" w:rsidRDefault="0052165A">
      <w:pPr>
        <w:pStyle w:val="a8"/>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color w:val="000000"/>
        </w:rPr>
        <w:t>在某些情况下，对于用作治疗产品的比较诊断器械的体外诊断器械，</w:t>
      </w:r>
      <w:r w:rsidR="00513180" w:rsidRPr="00513180">
        <w:rPr>
          <w:rFonts w:ascii="宋体" w:hAnsi="宋体" w:cs="Times New Roman" w:hint="eastAsia"/>
          <w:color w:val="000000"/>
        </w:rPr>
        <w:t>非最终器械</w:t>
      </w:r>
      <w:r>
        <w:rPr>
          <w:rFonts w:ascii="宋体" w:hAnsi="宋体" w:cs="Times New Roman" w:hint="eastAsia"/>
          <w:color w:val="000000"/>
        </w:rPr>
        <w:t>应该</w:t>
      </w:r>
      <w:r w:rsidR="00513180" w:rsidRPr="00513180">
        <w:rPr>
          <w:rFonts w:ascii="宋体" w:hAnsi="宋体" w:cs="Times New Roman" w:hint="eastAsia"/>
          <w:color w:val="000000"/>
        </w:rPr>
        <w:t>用作疗效产品的临床试验。如存在这种情况，需做出提前全面方案和执行“桥梁”研究以便确定用于销售的体外诊断器械的临床有效性</w:t>
      </w:r>
      <w:r>
        <w:rPr>
          <w:rFonts w:ascii="Times New Roman" w:eastAsia="Times New Roman" w:hAnsi="Times New Roman" w:cs="Times New Roman" w:hint="eastAsia"/>
          <w:color w:val="000000"/>
        </w:rPr>
        <w:t>。</w:t>
      </w:r>
    </w:p>
  </w:footnote>
  <w:footnote w:id="10">
    <w:p w:rsidR="00513180" w:rsidRDefault="0052165A" w:rsidP="00513180">
      <w:pPr>
        <w:pStyle w:val="a8"/>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color w:val="000080"/>
          <w:u w:val="single"/>
        </w:rPr>
        <w:t>临床试验人群和人种数据收集指南</w:t>
      </w:r>
      <w:r w:rsidR="00D602F2">
        <w:rPr>
          <w:rFonts w:ascii="Times New Roman" w:hAnsi="Times New Roman" w:cs="Times New Roman" w:hint="eastAsia"/>
          <w:color w:val="000080"/>
        </w:rPr>
        <w:t>，</w:t>
      </w:r>
      <w:r>
        <w:rPr>
          <w:rFonts w:ascii="Times New Roman" w:hAnsi="Times New Roman" w:cs="Times New Roman"/>
          <w:color w:val="000000"/>
        </w:rPr>
        <w:t>2005</w:t>
      </w:r>
      <w:r>
        <w:rPr>
          <w:rFonts w:ascii="Times New Roman" w:hAnsi="Times New Roman" w:cs="Times New Roman" w:hint="eastAsia"/>
          <w:color w:val="000000"/>
        </w:rPr>
        <w:t>年</w:t>
      </w:r>
      <w:r>
        <w:rPr>
          <w:rFonts w:ascii="Times New Roman" w:hAnsi="Times New Roman" w:cs="Times New Roman" w:hint="eastAsia"/>
          <w:color w:val="000000"/>
        </w:rPr>
        <w:t>9</w:t>
      </w:r>
      <w:r>
        <w:rPr>
          <w:rFonts w:ascii="Times New Roman" w:hAnsi="Times New Roman" w:cs="Times New Roman" w:hint="eastAsia"/>
          <w:color w:val="000000"/>
        </w:rPr>
        <w:t>月，网址</w:t>
      </w:r>
      <w:r>
        <w:rPr>
          <w:rFonts w:ascii="Times New Roman" w:hAnsi="Times New Roman" w:cs="Times New Roman"/>
          <w:color w:val="000000"/>
        </w:rPr>
        <w:t xml:space="preserve"> </w:t>
      </w:r>
      <w:r>
        <w:rPr>
          <w:rFonts w:ascii="Times New Roman" w:hAnsi="Times New Roman" w:cs="Times New Roman"/>
          <w:color w:val="000080"/>
          <w:u w:val="single"/>
        </w:rPr>
        <w:t>http</w:t>
      </w:r>
      <w:r>
        <w:rPr>
          <w:rFonts w:ascii="Times New Roman" w:hAnsi="Times New Roman" w:cs="Times New Roman" w:hint="eastAsia"/>
          <w:color w:val="000080"/>
          <w:u w:val="single"/>
        </w:rPr>
        <w:t>:</w:t>
      </w:r>
      <w:r>
        <w:rPr>
          <w:rFonts w:ascii="Times New Roman" w:hAnsi="Times New Roman" w:cs="Times New Roman"/>
          <w:color w:val="000080"/>
          <w:u w:val="single"/>
        </w:rPr>
        <w:t>//www.fda.gov/RegulatoryInformation/Guidances/ucm126340.htm.</w:t>
      </w:r>
    </w:p>
  </w:footnote>
  <w:footnote w:id="11">
    <w:p w:rsidR="00513180" w:rsidRDefault="0052165A" w:rsidP="00513180">
      <w:pPr>
        <w:pStyle w:val="a8"/>
        <w:rPr>
          <w:rFonts w:ascii="Times New Roman" w:eastAsiaTheme="minorEastAsia" w:hAnsi="Times New Roman" w:cs="Times New Roman"/>
          <w:color w:val="000000"/>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rPr>
        <w:t>为了按性别提供有关临床试验结果评价的信息</w:t>
      </w:r>
      <w:r>
        <w:rPr>
          <w:rFonts w:ascii="Times New Roman" w:hAnsi="Times New Roman" w:cs="Times New Roman" w:hint="eastAsia"/>
          <w:color w:val="000000"/>
        </w:rPr>
        <w:t>，</w:t>
      </w:r>
      <w:r>
        <w:rPr>
          <w:rFonts w:ascii="Times New Roman" w:hAnsi="Times New Roman" w:cs="Times New Roman"/>
          <w:color w:val="000000"/>
        </w:rPr>
        <w:t>FDA</w:t>
      </w:r>
      <w:r>
        <w:rPr>
          <w:rFonts w:ascii="Times New Roman" w:hAnsi="Times New Roman" w:cs="Times New Roman" w:hint="eastAsia"/>
          <w:color w:val="000000"/>
        </w:rPr>
        <w:t>已经发布的草案指南，</w:t>
      </w:r>
      <w:r>
        <w:rPr>
          <w:rFonts w:ascii="Times New Roman" w:eastAsia="Times New Roman" w:hAnsi="Times New Roman" w:cs="Times New Roman"/>
          <w:color w:val="000080"/>
          <w:spacing w:val="-1"/>
          <w:u w:val="single"/>
        </w:rPr>
        <w:t>“</w:t>
      </w:r>
      <w:r>
        <w:rPr>
          <w:rFonts w:ascii="Times New Roman" w:hAnsi="Times New Roman" w:cs="Times New Roman" w:hint="eastAsia"/>
          <w:color w:val="000080"/>
          <w:spacing w:val="-1"/>
          <w:u w:val="single"/>
        </w:rPr>
        <w:t>行业与</w:t>
      </w:r>
      <w:r w:rsidR="007B5C8E">
        <w:rPr>
          <w:rFonts w:ascii="Times New Roman" w:hAnsi="Times New Roman" w:cs="Times New Roman" w:hint="eastAsia"/>
          <w:color w:val="000080"/>
          <w:spacing w:val="-1"/>
          <w:u w:val="single"/>
        </w:rPr>
        <w:t>美国</w:t>
      </w:r>
      <w:r>
        <w:rPr>
          <w:rFonts w:ascii="Times New Roman" w:eastAsia="Times New Roman" w:hAnsi="Times New Roman" w:cs="Times New Roman" w:hint="eastAsia"/>
          <w:color w:val="000080"/>
          <w:spacing w:val="-1"/>
          <w:u w:val="single"/>
        </w:rPr>
        <w:t>食品</w:t>
      </w:r>
      <w:r>
        <w:rPr>
          <w:rFonts w:ascii="Times New Roman" w:hAnsi="Times New Roman" w:cs="Times New Roman" w:hint="eastAsia"/>
          <w:color w:val="000080"/>
          <w:spacing w:val="-1"/>
          <w:u w:val="single"/>
        </w:rPr>
        <w:t>药品</w:t>
      </w:r>
      <w:r>
        <w:rPr>
          <w:rFonts w:ascii="Times New Roman" w:eastAsia="Times New Roman" w:hAnsi="Times New Roman" w:cs="Times New Roman" w:hint="eastAsia"/>
          <w:color w:val="000080"/>
          <w:spacing w:val="-1"/>
          <w:u w:val="single"/>
        </w:rPr>
        <w:t>管理局工作人员指南-医疗器械临床研究中性别差异的评估</w:t>
      </w:r>
      <w:r>
        <w:rPr>
          <w:rFonts w:ascii="Times New Roman" w:eastAsia="Times New Roman" w:hAnsi="Times New Roman" w:cs="Times New Roman"/>
          <w:color w:val="000000"/>
        </w:rPr>
        <w:t xml:space="preserve">” </w:t>
      </w:r>
    </w:p>
    <w:p w:rsidR="00513180" w:rsidRDefault="0052165A" w:rsidP="00513180">
      <w:pPr>
        <w:pStyle w:val="a8"/>
        <w:rPr>
          <w:rFonts w:ascii="Times New Roman" w:hAnsi="Times New Roman" w:cs="Times New Roman"/>
        </w:rPr>
      </w:pPr>
      <w:r>
        <w:rPr>
          <w:rFonts w:ascii="Times New Roman" w:hAnsi="Times New Roman" w:cs="Times New Roman" w:hint="eastAsia"/>
          <w:color w:val="000000"/>
        </w:rPr>
        <w:t>网址</w:t>
      </w:r>
      <w:r>
        <w:rPr>
          <w:rFonts w:ascii="Times New Roman" w:hAnsi="Times New Roman" w:cs="Times New Roman"/>
          <w:color w:val="000080"/>
          <w:spacing w:val="-1"/>
          <w:u w:val="single"/>
        </w:rPr>
        <w:t>http</w:t>
      </w:r>
      <w:r>
        <w:rPr>
          <w:rFonts w:ascii="Times New Roman" w:hAnsi="Times New Roman" w:cs="Times New Roman" w:hint="eastAsia"/>
          <w:color w:val="000080"/>
          <w:spacing w:val="-1"/>
          <w:u w:val="single"/>
        </w:rPr>
        <w:t>:</w:t>
      </w:r>
      <w:r>
        <w:rPr>
          <w:rFonts w:ascii="Times New Roman" w:hAnsi="Times New Roman" w:cs="Times New Roman"/>
          <w:color w:val="000080"/>
          <w:spacing w:val="-1"/>
          <w:u w:val="single"/>
        </w:rPr>
        <w:t xml:space="preserve">//www.fda.gov/downloads/MedicalDevices/DeviceRegulationandGuidance/GuidanceDocuments/UCM283707. </w:t>
      </w:r>
      <w:r>
        <w:rPr>
          <w:rFonts w:ascii="Times New Roman" w:hAnsi="Times New Roman" w:cs="Times New Roman"/>
          <w:color w:val="000080"/>
          <w:u w:val="single"/>
        </w:rPr>
        <w:t>pdf.</w:t>
      </w:r>
      <w:r>
        <w:rPr>
          <w:rFonts w:ascii="Times New Roman" w:hAnsi="Times New Roman" w:cs="Times New Roman"/>
          <w:color w:val="000000"/>
        </w:rPr>
        <w:t xml:space="preserve"> </w:t>
      </w:r>
      <w:r>
        <w:rPr>
          <w:rFonts w:ascii="Times New Roman" w:hAnsi="Times New Roman" w:cs="Times New Roman" w:hint="eastAsia"/>
          <w:color w:val="000000"/>
        </w:rPr>
        <w:t>在定稿后，本指南将代表机构有关这个主题的意见。</w:t>
      </w:r>
    </w:p>
  </w:footnote>
  <w:footnote w:id="12">
    <w:p w:rsidR="0052165A" w:rsidRDefault="0052165A">
      <w:pPr>
        <w:pStyle w:val="a8"/>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color w:val="000080"/>
          <w:u w:val="single"/>
        </w:rPr>
        <w:t>行业指南：患者报告结果测量指标：用于医疗产品开发支持标签声明，有关本指南的更多信息，</w:t>
      </w:r>
      <w:r>
        <w:rPr>
          <w:rFonts w:ascii="Times New Roman" w:hAnsi="Times New Roman" w:cs="Times New Roman" w:hint="eastAsia"/>
          <w:color w:val="000000"/>
        </w:rPr>
        <w:t>请参考</w:t>
      </w:r>
      <w:r>
        <w:rPr>
          <w:rFonts w:ascii="Times New Roman" w:hAnsi="Times New Roman" w:cs="Times New Roman"/>
          <w:color w:val="000000"/>
        </w:rPr>
        <w:t xml:space="preserve"> </w:t>
      </w:r>
      <w:r>
        <w:rPr>
          <w:rFonts w:ascii="Times New Roman" w:hAnsi="Times New Roman" w:cs="Times New Roman"/>
          <w:color w:val="000080"/>
          <w:spacing w:val="-1"/>
          <w:u w:val="single"/>
        </w:rPr>
        <w:t>http</w:t>
      </w:r>
      <w:r>
        <w:rPr>
          <w:rFonts w:ascii="Times New Roman" w:hAnsi="Times New Roman" w:cs="Times New Roman" w:hint="eastAsia"/>
          <w:color w:val="000080"/>
          <w:spacing w:val="-1"/>
          <w:u w:val="single"/>
        </w:rPr>
        <w:t>:</w:t>
      </w:r>
      <w:r>
        <w:rPr>
          <w:rFonts w:ascii="Times New Roman" w:hAnsi="Times New Roman" w:cs="Times New Roman"/>
          <w:color w:val="000080"/>
          <w:spacing w:val="-1"/>
          <w:u w:val="single"/>
        </w:rPr>
        <w:t>//www.fda.gov/downloads/Drugs/GuidanceComplianceRegulatoryInformation/Guidances/UCM193282.pdf.</w:t>
      </w:r>
    </w:p>
  </w:footnote>
  <w:footnote w:id="13">
    <w:p w:rsidR="00513180" w:rsidRDefault="0052165A" w:rsidP="00513180">
      <w:pPr>
        <w:pStyle w:val="a8"/>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rPr>
        <w:t>受试者</w:t>
      </w:r>
      <w:r w:rsidRPr="008A4A71">
        <w:rPr>
          <w:rFonts w:ascii="Times New Roman" w:hAnsi="Times New Roman" w:cs="Times New Roman" w:hint="eastAsia"/>
        </w:rPr>
        <w:t>目标条件的独立评估有时被称为“黄金标准”、“地面真理”或“真理标准”；然而，这些术语也有其他含义，所以我们在</w:t>
      </w:r>
      <w:r>
        <w:rPr>
          <w:rFonts w:ascii="Times New Roman" w:hAnsi="Times New Roman" w:cs="Times New Roman" w:hint="eastAsia"/>
        </w:rPr>
        <w:t>本指南中不</w:t>
      </w:r>
      <w:r w:rsidRPr="008A4A71">
        <w:rPr>
          <w:rFonts w:ascii="Times New Roman" w:hAnsi="Times New Roman" w:cs="Times New Roman" w:hint="eastAsia"/>
        </w:rPr>
        <w:t>使用</w:t>
      </w:r>
      <w:r>
        <w:rPr>
          <w:rFonts w:ascii="Times New Roman" w:hAnsi="Times New Roman" w:cs="Times New Roman" w:hint="eastAsia"/>
        </w:rPr>
        <w:t>这些术语</w:t>
      </w:r>
      <w:r w:rsidRPr="008A4A71">
        <w:rPr>
          <w:rFonts w:ascii="Times New Roman" w:hAnsi="Times New Roman" w:cs="Times New Roman" w:hint="eastAsia"/>
        </w:rPr>
        <w:t>。</w:t>
      </w:r>
    </w:p>
  </w:footnote>
  <w:footnote w:id="14">
    <w:p w:rsidR="00513180" w:rsidRDefault="0052165A" w:rsidP="00513180">
      <w:pPr>
        <w:pStyle w:val="a8"/>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hint="eastAsia"/>
        </w:rPr>
        <w:t xml:space="preserve"> </w:t>
      </w:r>
      <w:r w:rsidRPr="008A4A71">
        <w:rPr>
          <w:rFonts w:ascii="Times New Roman" w:hAnsi="Times New Roman" w:cs="Times New Roman" w:hint="eastAsia"/>
        </w:rPr>
        <w:t>评价</w:t>
      </w:r>
      <w:r>
        <w:rPr>
          <w:rFonts w:ascii="Times New Roman" w:hAnsi="Times New Roman" w:cs="Times New Roman" w:hint="eastAsia"/>
        </w:rPr>
        <w:t>器械</w:t>
      </w:r>
      <w:r w:rsidRPr="008A4A71">
        <w:rPr>
          <w:rFonts w:ascii="Times New Roman" w:hAnsi="Times New Roman" w:cs="Times New Roman" w:hint="eastAsia"/>
        </w:rPr>
        <w:t>测量质量</w:t>
      </w:r>
      <w:r>
        <w:rPr>
          <w:rFonts w:ascii="Times New Roman" w:hAnsi="Times New Roman" w:cs="Times New Roman" w:hint="eastAsia"/>
        </w:rPr>
        <w:t>的</w:t>
      </w:r>
      <w:r w:rsidRPr="008A4A71">
        <w:rPr>
          <w:rFonts w:ascii="Times New Roman" w:hAnsi="Times New Roman" w:cs="Times New Roman" w:hint="eastAsia"/>
        </w:rPr>
        <w:t>研究</w:t>
      </w:r>
      <w:r>
        <w:rPr>
          <w:rFonts w:ascii="Times New Roman" w:hAnsi="Times New Roman" w:cs="Times New Roman" w:hint="eastAsia"/>
        </w:rPr>
        <w:t>的</w:t>
      </w:r>
      <w:r w:rsidRPr="008A4A71">
        <w:rPr>
          <w:rFonts w:ascii="Times New Roman" w:hAnsi="Times New Roman" w:cs="Times New Roman" w:hint="eastAsia"/>
        </w:rPr>
        <w:t>详细讨论超出了本</w:t>
      </w:r>
      <w:r>
        <w:rPr>
          <w:rFonts w:ascii="Times New Roman" w:hAnsi="Times New Roman" w:cs="Times New Roman" w:hint="eastAsia"/>
        </w:rPr>
        <w:t>文件</w:t>
      </w:r>
      <w:r w:rsidRPr="008A4A71">
        <w:rPr>
          <w:rFonts w:ascii="Times New Roman" w:hAnsi="Times New Roman" w:cs="Times New Roman" w:hint="eastAsia"/>
        </w:rPr>
        <w:t>的范围。</w:t>
      </w:r>
      <w:r w:rsidRPr="008A4A71">
        <w:rPr>
          <w:rFonts w:ascii="Times New Roman" w:hAnsi="Times New Roman" w:cs="Times New Roman" w:hint="eastAsia"/>
        </w:rPr>
        <w:t>CDRH</w:t>
      </w:r>
      <w:r>
        <w:rPr>
          <w:rFonts w:ascii="Times New Roman" w:hAnsi="Times New Roman" w:cs="Times New Roman" w:hint="eastAsia"/>
        </w:rPr>
        <w:t>认可很多</w:t>
      </w:r>
      <w:r w:rsidRPr="008A4A71">
        <w:rPr>
          <w:rFonts w:ascii="Times New Roman" w:hAnsi="Times New Roman" w:cs="Times New Roman" w:hint="eastAsia"/>
        </w:rPr>
        <w:t>评价</w:t>
      </w:r>
      <w:r>
        <w:rPr>
          <w:rFonts w:ascii="Times New Roman" w:hAnsi="Times New Roman" w:cs="Times New Roman" w:hint="eastAsia"/>
        </w:rPr>
        <w:t>器械</w:t>
      </w:r>
      <w:r w:rsidRPr="008A4A71">
        <w:rPr>
          <w:rFonts w:ascii="Times New Roman" w:hAnsi="Times New Roman" w:cs="Times New Roman" w:hint="eastAsia"/>
        </w:rPr>
        <w:t>测量质量</w:t>
      </w:r>
      <w:r>
        <w:rPr>
          <w:rFonts w:ascii="Times New Roman" w:hAnsi="Times New Roman" w:cs="Times New Roman" w:hint="eastAsia"/>
        </w:rPr>
        <w:t>的</w:t>
      </w:r>
      <w:r w:rsidRPr="008A4A71">
        <w:rPr>
          <w:rFonts w:ascii="Times New Roman" w:hAnsi="Times New Roman" w:cs="Times New Roman" w:hint="eastAsia"/>
        </w:rPr>
        <w:t>标准和</w:t>
      </w:r>
      <w:r>
        <w:rPr>
          <w:rFonts w:ascii="Times New Roman" w:hAnsi="Times New Roman" w:cs="Times New Roman" w:hint="eastAsia"/>
        </w:rPr>
        <w:t>指南</w:t>
      </w:r>
      <w:r w:rsidRPr="008A4A71">
        <w:rPr>
          <w:rFonts w:ascii="Times New Roman" w:hAnsi="Times New Roman" w:cs="Times New Roman" w:hint="eastAsia"/>
        </w:rPr>
        <w:t>。</w:t>
      </w:r>
      <w:r w:rsidRPr="008A4A71">
        <w:rPr>
          <w:rFonts w:ascii="Times New Roman" w:hAnsi="Times New Roman" w:cs="Times New Roman" w:hint="eastAsia"/>
        </w:rPr>
        <w:t>CDRH</w:t>
      </w:r>
      <w:r w:rsidRPr="008A4A71">
        <w:rPr>
          <w:rFonts w:ascii="Times New Roman" w:hAnsi="Times New Roman" w:cs="Times New Roman" w:hint="eastAsia"/>
        </w:rPr>
        <w:t>认可</w:t>
      </w:r>
      <w:r>
        <w:rPr>
          <w:rFonts w:ascii="Times New Roman" w:hAnsi="Times New Roman" w:cs="Times New Roman" w:hint="eastAsia"/>
        </w:rPr>
        <w:t>的</w:t>
      </w:r>
      <w:r w:rsidRPr="008A4A71">
        <w:rPr>
          <w:rFonts w:ascii="Times New Roman" w:hAnsi="Times New Roman" w:cs="Times New Roman" w:hint="eastAsia"/>
        </w:rPr>
        <w:t>一列标准可</w:t>
      </w:r>
      <w:r>
        <w:rPr>
          <w:rFonts w:ascii="Times New Roman" w:hAnsi="Times New Roman" w:cs="Times New Roman" w:hint="eastAsia"/>
        </w:rPr>
        <w:t>在</w:t>
      </w:r>
      <w:r w:rsidRPr="008A4A71">
        <w:rPr>
          <w:rFonts w:ascii="Times New Roman" w:hAnsi="Times New Roman" w:cs="Times New Roman" w:hint="eastAsia"/>
        </w:rPr>
        <w:t>FDA</w:t>
      </w:r>
      <w:r w:rsidRPr="008A4A71">
        <w:rPr>
          <w:rFonts w:ascii="Times New Roman" w:hAnsi="Times New Roman" w:cs="Times New Roman" w:hint="eastAsia"/>
        </w:rPr>
        <w:t>网站上</w:t>
      </w:r>
      <w:r>
        <w:rPr>
          <w:rFonts w:ascii="Times New Roman" w:hAnsi="Times New Roman" w:cs="Times New Roman" w:hint="eastAsia"/>
        </w:rPr>
        <w:t>找到，网址</w:t>
      </w:r>
      <w:r>
        <w:rPr>
          <w:rFonts w:ascii="Times New Roman" w:hAnsi="Times New Roman" w:cs="Times New Roman"/>
          <w:color w:val="000080"/>
          <w:spacing w:val="-1"/>
          <w:sz w:val="21"/>
          <w:szCs w:val="21"/>
          <w:u w:val="single"/>
        </w:rPr>
        <w:t>http</w:t>
      </w:r>
      <w:r>
        <w:rPr>
          <w:rFonts w:ascii="Times New Roman" w:hAnsi="Times New Roman" w:cs="Times New Roman" w:hint="eastAsia"/>
          <w:color w:val="000080"/>
          <w:spacing w:val="-1"/>
          <w:sz w:val="21"/>
          <w:szCs w:val="21"/>
          <w:u w:val="single"/>
        </w:rPr>
        <w:t>:</w:t>
      </w:r>
      <w:r>
        <w:rPr>
          <w:rFonts w:ascii="Times New Roman" w:hAnsi="Times New Roman" w:cs="Times New Roman"/>
          <w:color w:val="000080"/>
          <w:spacing w:val="-1"/>
          <w:sz w:val="21"/>
          <w:szCs w:val="21"/>
          <w:u w:val="single"/>
        </w:rPr>
        <w:t>//www.fda.gov/MedicalDevices/DeviceRegulationandGuidance/Standards/default.htm</w:t>
      </w:r>
      <w:r>
        <w:rPr>
          <w:rFonts w:ascii="Times New Roman" w:hAnsi="Times New Roman" w:cs="Times New Roman" w:hint="eastAsia"/>
          <w:color w:val="000080"/>
          <w:spacing w:val="-1"/>
          <w:sz w:val="21"/>
          <w:szCs w:val="21"/>
          <w:u w:val="single"/>
        </w:rPr>
        <w:t xml:space="preserve"> </w:t>
      </w:r>
      <w:r>
        <w:rPr>
          <w:rFonts w:ascii="Times New Roman" w:hAnsi="Times New Roman" w:cs="Times New Roman" w:hint="eastAsia"/>
          <w:color w:val="000000"/>
          <w:spacing w:val="-1"/>
          <w:sz w:val="21"/>
          <w:szCs w:val="21"/>
        </w:rPr>
        <w:t>访问日期：</w:t>
      </w:r>
      <w:r>
        <w:rPr>
          <w:rFonts w:ascii="Times New Roman" w:hAnsi="Times New Roman" w:cs="Times New Roman"/>
          <w:color w:val="000000"/>
          <w:sz w:val="21"/>
          <w:szCs w:val="21"/>
        </w:rPr>
        <w:t>2012</w:t>
      </w:r>
      <w:r>
        <w:rPr>
          <w:rFonts w:ascii="Times New Roman" w:hAnsi="Times New Roman" w:cs="Times New Roman" w:hint="eastAsia"/>
          <w:color w:val="000000"/>
          <w:sz w:val="21"/>
          <w:szCs w:val="21"/>
        </w:rPr>
        <w:t>年</w:t>
      </w:r>
      <w:r>
        <w:rPr>
          <w:rFonts w:ascii="Times New Roman" w:hAnsi="Times New Roman" w:cs="Times New Roman" w:hint="eastAsia"/>
          <w:color w:val="000000"/>
          <w:sz w:val="21"/>
          <w:szCs w:val="21"/>
        </w:rPr>
        <w:t>2</w:t>
      </w:r>
      <w:r>
        <w:rPr>
          <w:rFonts w:ascii="Times New Roman" w:hAnsi="Times New Roman" w:cs="Times New Roman" w:hint="eastAsia"/>
          <w:color w:val="000000"/>
          <w:sz w:val="21"/>
          <w:szCs w:val="21"/>
        </w:rPr>
        <w:t>月。</w:t>
      </w:r>
    </w:p>
  </w:footnote>
  <w:footnote w:id="15">
    <w:p w:rsidR="00513180" w:rsidRDefault="0052165A" w:rsidP="00513180">
      <w:pPr>
        <w:pStyle w:val="a8"/>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color w:val="000000"/>
          <w:spacing w:val="-1"/>
        </w:rPr>
        <w:t>参阅</w:t>
      </w:r>
      <w:r>
        <w:rPr>
          <w:rFonts w:ascii="Times New Roman" w:hAnsi="Times New Roman" w:cs="Times New Roman"/>
          <w:color w:val="000080"/>
          <w:spacing w:val="-1"/>
          <w:u w:val="single"/>
        </w:rPr>
        <w:t xml:space="preserve"> </w:t>
      </w:r>
      <w:r w:rsidR="00513180" w:rsidRPr="00513180">
        <w:rPr>
          <w:rFonts w:ascii="宋体" w:hAnsi="宋体" w:cs="Times New Roman"/>
          <w:color w:val="000080"/>
          <w:spacing w:val="-1"/>
          <w:u w:val="single"/>
        </w:rPr>
        <w:t>“</w:t>
      </w:r>
      <w:r w:rsidR="00513180" w:rsidRPr="00513180">
        <w:rPr>
          <w:rFonts w:ascii="宋体" w:hAnsi="宋体" w:cs="Times New Roman"/>
          <w:color w:val="000080"/>
          <w:u w:val="single"/>
        </w:rPr>
        <w:t>IRB</w:t>
      </w:r>
      <w:r w:rsidRPr="00AC421A">
        <w:rPr>
          <w:rFonts w:ascii="宋体" w:hAnsi="宋体" w:cs="宋体" w:hint="eastAsia"/>
          <w:color w:val="000080"/>
          <w:u w:val="single"/>
        </w:rPr>
        <w:t>，临床研究者和</w:t>
      </w:r>
      <w:r>
        <w:rPr>
          <w:rFonts w:ascii="宋体" w:hAnsi="宋体" w:cs="宋体" w:hint="eastAsia"/>
          <w:color w:val="000080"/>
          <w:u w:val="single"/>
        </w:rPr>
        <w:t>申办者重大风险和无风险医疗器械研究的信息表指南</w:t>
      </w:r>
      <w:r w:rsidR="00513180" w:rsidRPr="00513180">
        <w:rPr>
          <w:rFonts w:ascii="宋体" w:hAnsi="宋体" w:cs="Times New Roman"/>
          <w:color w:val="000080"/>
          <w:u w:val="single"/>
        </w:rPr>
        <w:t>”</w:t>
      </w:r>
      <w:r w:rsidR="00D602F2">
        <w:rPr>
          <w:rFonts w:ascii="Times New Roman" w:hAnsi="Times New Roman" w:cs="Times New Roman" w:hint="eastAsia"/>
          <w:color w:val="000080"/>
          <w:u w:val="single"/>
        </w:rPr>
        <w:t>，</w:t>
      </w:r>
      <w:r>
        <w:rPr>
          <w:rFonts w:ascii="Times New Roman" w:hAnsi="Times New Roman" w:cs="Times New Roman" w:hint="eastAsia"/>
          <w:color w:val="000000"/>
        </w:rPr>
        <w:t>网址</w:t>
      </w:r>
      <w:r>
        <w:rPr>
          <w:rFonts w:ascii="Times New Roman" w:hAnsi="Times New Roman" w:cs="Times New Roman"/>
          <w:color w:val="000080"/>
          <w:u w:val="single"/>
        </w:rPr>
        <w:t>http</w:t>
      </w:r>
      <w:r>
        <w:rPr>
          <w:rFonts w:ascii="Times New Roman" w:hAnsi="Times New Roman" w:cs="Times New Roman" w:hint="eastAsia"/>
          <w:color w:val="000080"/>
          <w:u w:val="single"/>
        </w:rPr>
        <w:t>:</w:t>
      </w:r>
      <w:r>
        <w:rPr>
          <w:rFonts w:ascii="Times New Roman" w:hAnsi="Times New Roman" w:cs="Times New Roman"/>
          <w:color w:val="000080"/>
          <w:u w:val="single"/>
        </w:rPr>
        <w:t>//www.fda.gov/downloads/RegulatoryInformation/Guidances/UCM126418.pdf</w:t>
      </w:r>
      <w:r>
        <w:rPr>
          <w:rFonts w:ascii="Times New Roman" w:hAnsi="Times New Roman" w:cs="Times New Roman"/>
          <w:color w:val="000000"/>
        </w:rPr>
        <w:t xml:space="preserve"> </w:t>
      </w:r>
      <w:r>
        <w:rPr>
          <w:rFonts w:ascii="Times New Roman" w:hAnsi="Times New Roman" w:cs="Times New Roman" w:hint="eastAsia"/>
          <w:color w:val="000000"/>
        </w:rPr>
        <w:t>访问日期：</w:t>
      </w:r>
      <w:r>
        <w:rPr>
          <w:rFonts w:ascii="Times New Roman" w:hAnsi="Times New Roman" w:cs="Times New Roman"/>
          <w:color w:val="000000"/>
        </w:rPr>
        <w:t>2011</w:t>
      </w:r>
      <w:r>
        <w:rPr>
          <w:rFonts w:ascii="Times New Roman" w:hAnsi="Times New Roman" w:cs="Times New Roman" w:hint="eastAsia"/>
          <w:color w:val="000000"/>
        </w:rPr>
        <w:t>年</w:t>
      </w:r>
      <w:r>
        <w:rPr>
          <w:rFonts w:ascii="Times New Roman" w:hAnsi="Times New Roman" w:cs="Times New Roman" w:hint="eastAsia"/>
          <w:color w:val="000000"/>
        </w:rPr>
        <w:t>3</w:t>
      </w:r>
      <w:r>
        <w:rPr>
          <w:rFonts w:ascii="Times New Roman" w:hAnsi="Times New Roman" w:cs="Times New Roman" w:hint="eastAsia"/>
          <w:color w:val="000000"/>
        </w:rPr>
        <w:t>月</w:t>
      </w:r>
    </w:p>
  </w:footnote>
  <w:footnote w:id="16">
    <w:p w:rsidR="00513180" w:rsidRDefault="0052165A" w:rsidP="00513180">
      <w:pPr>
        <w:rPr>
          <w:rFonts w:ascii="Times New Roman" w:hAnsi="Times New Roman" w:cs="Times New Roman"/>
          <w:sz w:val="18"/>
          <w:szCs w:val="18"/>
        </w:rPr>
      </w:pPr>
      <w:r>
        <w:rPr>
          <w:rStyle w:val="a3"/>
          <w:rFonts w:ascii="Times New Roman" w:hAnsi="Times New Roman" w:cs="Times New Roman"/>
          <w:sz w:val="18"/>
          <w:szCs w:val="18"/>
        </w:rPr>
        <w:footnoteRef/>
      </w:r>
      <w:r>
        <w:rPr>
          <w:rFonts w:ascii="Times New Roman" w:hAnsi="Times New Roman" w:cs="Times New Roman" w:hint="eastAsia"/>
          <w:color w:val="000000"/>
          <w:sz w:val="18"/>
          <w:szCs w:val="18"/>
        </w:rPr>
        <w:t xml:space="preserve"> </w:t>
      </w:r>
      <w:r w:rsidRPr="009460CD">
        <w:rPr>
          <w:rFonts w:ascii="Times New Roman" w:hAnsi="Times New Roman" w:cs="Times New Roman" w:hint="eastAsia"/>
          <w:color w:val="000000"/>
          <w:sz w:val="18"/>
          <w:szCs w:val="18"/>
        </w:rPr>
        <w:t>这个定义并不限制目标条件为二分性质（有</w:t>
      </w:r>
      <w:r w:rsidRPr="009460CD">
        <w:rPr>
          <w:rFonts w:ascii="Times New Roman" w:hAnsi="Times New Roman" w:cs="Times New Roman"/>
          <w:color w:val="000000"/>
          <w:sz w:val="18"/>
          <w:szCs w:val="18"/>
        </w:rPr>
        <w:t>/</w:t>
      </w:r>
      <w:r w:rsidRPr="009460CD">
        <w:rPr>
          <w:rFonts w:ascii="Times New Roman" w:hAnsi="Times New Roman" w:cs="Times New Roman" w:hint="eastAsia"/>
          <w:color w:val="000000"/>
          <w:sz w:val="18"/>
          <w:szCs w:val="18"/>
        </w:rPr>
        <w:t>无）；否则，这个定义与</w:t>
      </w:r>
      <w:r w:rsidRPr="009460CD">
        <w:rPr>
          <w:rFonts w:ascii="Times New Roman" w:hAnsi="Times New Roman" w:cs="Times New Roman"/>
          <w:color w:val="000000"/>
          <w:sz w:val="18"/>
          <w:szCs w:val="18"/>
        </w:rPr>
        <w:t xml:space="preserve">FDA </w:t>
      </w:r>
      <w:r w:rsidRPr="009460CD">
        <w:rPr>
          <w:rFonts w:ascii="Times New Roman" w:eastAsia="Times New Roman" w:hAnsi="Times New Roman" w:cs="Times New Roman"/>
          <w:color w:val="000000"/>
          <w:sz w:val="18"/>
          <w:szCs w:val="18"/>
        </w:rPr>
        <w:t>“</w:t>
      </w:r>
      <w:r w:rsidRPr="009460CD">
        <w:rPr>
          <w:rFonts w:ascii="Times New Roman" w:eastAsia="Times New Roman" w:hAnsi="Times New Roman" w:cs="Times New Roman" w:hint="eastAsia"/>
          <w:color w:val="000080"/>
          <w:spacing w:val="-1"/>
          <w:sz w:val="18"/>
          <w:szCs w:val="18"/>
          <w:u w:val="single"/>
        </w:rPr>
        <w:t>评价诊断</w:t>
      </w:r>
      <w:r>
        <w:rPr>
          <w:rFonts w:ascii="Times New Roman" w:eastAsiaTheme="minorEastAsia" w:hAnsi="Times New Roman" w:cs="Times New Roman" w:hint="eastAsia"/>
          <w:color w:val="000080"/>
          <w:spacing w:val="-1"/>
          <w:sz w:val="18"/>
          <w:szCs w:val="18"/>
          <w:u w:val="single"/>
        </w:rPr>
        <w:t>医疗器械</w:t>
      </w:r>
      <w:r w:rsidRPr="009460CD">
        <w:rPr>
          <w:rFonts w:ascii="Times New Roman" w:eastAsia="Times New Roman" w:hAnsi="Times New Roman" w:cs="Times New Roman" w:hint="eastAsia"/>
          <w:color w:val="000080"/>
          <w:spacing w:val="-1"/>
          <w:sz w:val="18"/>
          <w:szCs w:val="18"/>
          <w:u w:val="single"/>
        </w:rPr>
        <w:t>试验结果报告的统计学指南”</w:t>
      </w:r>
      <w:r>
        <w:rPr>
          <w:rFonts w:ascii="宋体" w:hAnsi="宋体" w:cs="宋体" w:hint="eastAsia"/>
          <w:color w:val="000000"/>
          <w:sz w:val="18"/>
          <w:szCs w:val="18"/>
        </w:rPr>
        <w:t>是相同的</w:t>
      </w:r>
      <w:r w:rsidRPr="009460CD">
        <w:rPr>
          <w:rFonts w:ascii="宋体" w:hAnsi="宋体" w:cs="宋体" w:hint="eastAsia"/>
          <w:color w:val="000000"/>
          <w:sz w:val="18"/>
          <w:szCs w:val="18"/>
        </w:rPr>
        <w:t>，</w:t>
      </w:r>
      <w:r>
        <w:rPr>
          <w:rFonts w:ascii="宋体" w:hAnsi="宋体" w:cs="宋体" w:hint="eastAsia"/>
          <w:color w:val="000000"/>
          <w:sz w:val="18"/>
          <w:szCs w:val="18"/>
        </w:rPr>
        <w:t>2007年3月13日，</w:t>
      </w:r>
      <w:r>
        <w:rPr>
          <w:rFonts w:ascii="Times New Roman" w:eastAsiaTheme="minorEastAsia" w:hAnsi="Times New Roman" w:cs="Times New Roman" w:hint="eastAsia"/>
          <w:color w:val="000000"/>
          <w:sz w:val="18"/>
          <w:szCs w:val="18"/>
        </w:rPr>
        <w:t>网址</w:t>
      </w:r>
    </w:p>
    <w:p w:rsidR="00513180" w:rsidRDefault="0052165A" w:rsidP="00513180">
      <w:pPr>
        <w:pStyle w:val="a8"/>
        <w:rPr>
          <w:rFonts w:ascii="Times New Roman" w:hAnsi="Times New Roman" w:cs="Times New Roman"/>
        </w:rPr>
      </w:pPr>
      <w:r>
        <w:rPr>
          <w:rFonts w:ascii="Times New Roman" w:hAnsi="Times New Roman" w:cs="Times New Roman"/>
          <w:color w:val="000080"/>
          <w:u w:val="single"/>
        </w:rPr>
        <w:t>http</w:t>
      </w:r>
      <w:r>
        <w:rPr>
          <w:rFonts w:ascii="Times New Roman" w:hAnsi="Times New Roman" w:cs="Times New Roman" w:hint="eastAsia"/>
          <w:color w:val="000080"/>
          <w:u w:val="single"/>
        </w:rPr>
        <w:t>:</w:t>
      </w:r>
      <w:r>
        <w:rPr>
          <w:rFonts w:ascii="Times New Roman" w:hAnsi="Times New Roman" w:cs="Times New Roman"/>
          <w:color w:val="000080"/>
          <w:u w:val="single"/>
        </w:rPr>
        <w:t>//www.fda.gov/MedicalDevices/DeviceRegulationandGuidance/GuidanceDocuments/ucm071148.htm</w:t>
      </w:r>
      <w:r>
        <w:rPr>
          <w:rFonts w:ascii="Times New Roman" w:hAnsi="Times New Roman" w:cs="Times New Roman" w:hint="eastAsia"/>
          <w:color w:val="000000"/>
        </w:rPr>
        <w:t>和</w:t>
      </w:r>
      <w:r>
        <w:rPr>
          <w:rFonts w:ascii="Times New Roman" w:hAnsi="Times New Roman" w:cs="Times New Roman"/>
          <w:color w:val="000000"/>
        </w:rPr>
        <w:t xml:space="preserve"> Bossuyt </w:t>
      </w:r>
      <w:r>
        <w:rPr>
          <w:rFonts w:ascii="Times New Roman" w:hAnsi="Times New Roman" w:cs="Times New Roman" w:hint="eastAsia"/>
          <w:color w:val="000000"/>
        </w:rPr>
        <w:t>等人与诊断准确性标准（参见</w:t>
      </w:r>
      <w:r>
        <w:rPr>
          <w:rFonts w:ascii="Times New Roman" w:hAnsi="Times New Roman" w:cs="Times New Roman"/>
          <w:color w:val="000080"/>
          <w:u w:val="single"/>
        </w:rPr>
        <w:t xml:space="preserve"> CLSI </w:t>
      </w:r>
      <w:r>
        <w:rPr>
          <w:rFonts w:ascii="Times New Roman" w:hAnsi="Times New Roman" w:cs="Times New Roman" w:hint="eastAsia"/>
          <w:color w:val="000080"/>
          <w:u w:val="single"/>
        </w:rPr>
        <w:t>统一术语数据库</w:t>
      </w:r>
      <w:r w:rsidR="00D602F2">
        <w:rPr>
          <w:rFonts w:ascii="Times New Roman" w:hAnsi="Times New Roman" w:cs="Times New Roman" w:hint="eastAsia"/>
          <w:color w:val="000080"/>
          <w:u w:val="single"/>
        </w:rPr>
        <w:t>，</w:t>
      </w:r>
      <w:r>
        <w:rPr>
          <w:rFonts w:ascii="Times New Roman" w:hAnsi="Times New Roman" w:cs="Times New Roman" w:hint="eastAsia"/>
          <w:color w:val="0000FF"/>
        </w:rPr>
        <w:t>网址：</w:t>
      </w:r>
      <w:r>
        <w:rPr>
          <w:rFonts w:ascii="Times New Roman" w:hAnsi="Times New Roman" w:cs="Times New Roman"/>
          <w:color w:val="000080"/>
          <w:spacing w:val="-1"/>
          <w:u w:val="single"/>
        </w:rPr>
        <w:t>http</w:t>
      </w:r>
      <w:r>
        <w:rPr>
          <w:rFonts w:ascii="Times New Roman" w:hAnsi="Times New Roman" w:cs="Times New Roman" w:hint="eastAsia"/>
          <w:color w:val="000080"/>
          <w:spacing w:val="-1"/>
          <w:u w:val="single"/>
        </w:rPr>
        <w:t>:</w:t>
      </w:r>
      <w:r>
        <w:rPr>
          <w:rFonts w:ascii="Times New Roman" w:hAnsi="Times New Roman" w:cs="Times New Roman"/>
          <w:color w:val="000080"/>
          <w:spacing w:val="-1"/>
          <w:u w:val="single"/>
        </w:rPr>
        <w:t xml:space="preserve">//www.clsi.org/Content/NavigationMenu/Resources/HarmonizedTerminologyDatabase/Harmonized_Terminolo </w:t>
      </w:r>
      <w:r>
        <w:rPr>
          <w:rFonts w:ascii="Times New Roman" w:hAnsi="Times New Roman" w:cs="Times New Roman"/>
          <w:color w:val="000080"/>
          <w:u w:val="single"/>
        </w:rPr>
        <w:t>.htm</w:t>
      </w:r>
      <w:r>
        <w:rPr>
          <w:rFonts w:ascii="Times New Roman" w:hAnsi="Times New Roman" w:cs="Times New Roman" w:hint="eastAsia"/>
          <w:color w:val="000080"/>
          <w:u w:val="single"/>
        </w:rPr>
        <w:t>;</w:t>
      </w:r>
      <w:r>
        <w:rPr>
          <w:rFonts w:ascii="Times New Roman" w:hAnsi="Times New Roman" w:cs="Times New Roman"/>
          <w:color w:val="0000FF"/>
        </w:rPr>
        <w:t xml:space="preserve"> </w:t>
      </w:r>
      <w:r>
        <w:rPr>
          <w:rFonts w:ascii="Times New Roman" w:hAnsi="Times New Roman" w:cs="Times New Roman" w:hint="eastAsia"/>
          <w:color w:val="0000FF"/>
        </w:rPr>
        <w:t>访问日期：</w:t>
      </w:r>
      <w:r>
        <w:rPr>
          <w:rFonts w:ascii="Times New Roman" w:hAnsi="Times New Roman" w:cs="Times New Roman"/>
          <w:color w:val="0000FF"/>
        </w:rPr>
        <w:t>2011</w:t>
      </w:r>
      <w:r>
        <w:rPr>
          <w:rFonts w:ascii="Times New Roman" w:hAnsi="Times New Roman" w:cs="Times New Roman" w:hint="eastAsia"/>
          <w:color w:val="0000FF"/>
        </w:rPr>
        <w:t>年</w:t>
      </w:r>
      <w:r>
        <w:rPr>
          <w:rFonts w:ascii="Times New Roman" w:hAnsi="Times New Roman" w:cs="Times New Roman" w:hint="eastAsia"/>
          <w:color w:val="0000FF"/>
        </w:rPr>
        <w:t>2</w:t>
      </w:r>
      <w:r>
        <w:rPr>
          <w:rFonts w:ascii="Times New Roman" w:hAnsi="Times New Roman" w:cs="Times New Roman" w:hint="eastAsia"/>
          <w:color w:val="0000FF"/>
        </w:rPr>
        <w:t>月</w:t>
      </w:r>
      <w:r>
        <w:rPr>
          <w:rFonts w:ascii="Times New Roman" w:hAnsi="Times New Roman" w:cs="Times New Roman" w:hint="eastAsia"/>
          <w:color w:val="000000"/>
        </w:rPr>
        <w:t>）。</w:t>
      </w:r>
    </w:p>
  </w:footnote>
  <w:footnote w:id="17">
    <w:p w:rsidR="00513180" w:rsidRDefault="0052165A" w:rsidP="00513180">
      <w:pPr>
        <w:rPr>
          <w:rFonts w:ascii="Times New Roman" w:hAnsi="Times New Roman" w:cs="Times New Roman"/>
        </w:rPr>
      </w:pPr>
      <w:r>
        <w:rPr>
          <w:rStyle w:val="a3"/>
          <w:rFonts w:ascii="Times New Roman" w:hAnsi="Times New Roman" w:cs="Times New Roman"/>
          <w:sz w:val="18"/>
          <w:szCs w:val="18"/>
        </w:rPr>
        <w:footnoteRef/>
      </w:r>
      <w:r>
        <w:rPr>
          <w:rFonts w:ascii="Times New Roman" w:hAnsi="Times New Roman" w:cs="Times New Roman" w:hint="eastAsia"/>
          <w:color w:val="000000"/>
          <w:spacing w:val="-1"/>
          <w:sz w:val="18"/>
          <w:szCs w:val="18"/>
        </w:rPr>
        <w:t>行业和</w:t>
      </w:r>
      <w:r>
        <w:rPr>
          <w:rFonts w:ascii="Times New Roman" w:hAnsi="Times New Roman" w:cs="Times New Roman" w:hint="eastAsia"/>
          <w:color w:val="000000"/>
          <w:spacing w:val="-1"/>
          <w:sz w:val="18"/>
          <w:szCs w:val="18"/>
        </w:rPr>
        <w:t>FDA</w:t>
      </w:r>
      <w:r>
        <w:rPr>
          <w:rFonts w:ascii="Times New Roman" w:hAnsi="Times New Roman" w:cs="Times New Roman" w:hint="eastAsia"/>
          <w:color w:val="000000"/>
          <w:spacing w:val="-1"/>
          <w:sz w:val="18"/>
          <w:szCs w:val="18"/>
        </w:rPr>
        <w:t>员工指南：</w:t>
      </w:r>
      <w:r w:rsidRPr="009460CD">
        <w:rPr>
          <w:rFonts w:ascii="宋体" w:hAnsi="宋体" w:cs="宋体" w:hint="eastAsia"/>
          <w:color w:val="000080"/>
          <w:spacing w:val="-1"/>
          <w:sz w:val="18"/>
          <w:szCs w:val="18"/>
          <w:u w:val="single"/>
        </w:rPr>
        <w:t>评价诊断</w:t>
      </w:r>
      <w:r>
        <w:rPr>
          <w:rFonts w:ascii="宋体" w:hAnsi="宋体" w:cs="宋体" w:hint="eastAsia"/>
          <w:color w:val="000080"/>
          <w:spacing w:val="-1"/>
          <w:sz w:val="18"/>
          <w:szCs w:val="18"/>
          <w:u w:val="single"/>
        </w:rPr>
        <w:t>测试</w:t>
      </w:r>
      <w:r w:rsidRPr="009460CD">
        <w:rPr>
          <w:rFonts w:ascii="宋体" w:hAnsi="宋体" w:cs="宋体" w:hint="eastAsia"/>
          <w:color w:val="000080"/>
          <w:spacing w:val="-1"/>
          <w:sz w:val="18"/>
          <w:szCs w:val="18"/>
          <w:u w:val="single"/>
        </w:rPr>
        <w:t>结果报告的统计学指南</w:t>
      </w:r>
      <w:r>
        <w:rPr>
          <w:rFonts w:ascii="Times New Roman" w:hAnsi="Times New Roman" w:cs="Times New Roman"/>
          <w:color w:val="000000"/>
          <w:sz w:val="18"/>
          <w:szCs w:val="18"/>
        </w:rPr>
        <w:t>(2007</w:t>
      </w:r>
      <w:r>
        <w:rPr>
          <w:rFonts w:ascii="Times New Roman" w:hAnsi="Times New Roman" w:cs="Times New Roman" w:hint="eastAsia"/>
          <w:color w:val="000000"/>
          <w:sz w:val="18"/>
          <w:szCs w:val="18"/>
        </w:rPr>
        <w:t>年</w:t>
      </w:r>
      <w:r>
        <w:rPr>
          <w:rFonts w:ascii="Times New Roman" w:hAnsi="Times New Roman" w:cs="Times New Roman" w:hint="eastAsia"/>
          <w:color w:val="000000"/>
          <w:sz w:val="18"/>
          <w:szCs w:val="18"/>
        </w:rPr>
        <w:t>3</w:t>
      </w:r>
      <w:r>
        <w:rPr>
          <w:rFonts w:ascii="Times New Roman" w:hAnsi="Times New Roman" w:cs="Times New Roman" w:hint="eastAsia"/>
          <w:color w:val="000000"/>
          <w:sz w:val="18"/>
          <w:szCs w:val="18"/>
        </w:rPr>
        <w:t>月</w:t>
      </w:r>
      <w:r>
        <w:rPr>
          <w:rFonts w:ascii="Times New Roman" w:hAnsi="Times New Roman" w:cs="Times New Roman" w:hint="eastAsia"/>
          <w:color w:val="000000"/>
          <w:sz w:val="18"/>
          <w:szCs w:val="18"/>
        </w:rPr>
        <w:t>13</w:t>
      </w:r>
      <w:r>
        <w:rPr>
          <w:rFonts w:ascii="Times New Roman" w:hAnsi="Times New Roman" w:cs="Times New Roman" w:hint="eastAsia"/>
          <w:color w:val="000000"/>
          <w:sz w:val="18"/>
          <w:szCs w:val="18"/>
        </w:rPr>
        <w:t>日</w:t>
      </w:r>
      <w:r>
        <w:rPr>
          <w:rFonts w:ascii="Times New Roman" w:hAnsi="Times New Roman" w:cs="Times New Roman"/>
          <w:color w:val="000000"/>
          <w:sz w:val="18"/>
          <w:szCs w:val="18"/>
        </w:rPr>
        <w:t>)</w:t>
      </w:r>
      <w:r>
        <w:rPr>
          <w:rFonts w:ascii="Times New Roman" w:hAnsi="Times New Roman" w:cs="Times New Roman" w:hint="eastAsia"/>
          <w:color w:val="000000"/>
          <w:sz w:val="18"/>
          <w:szCs w:val="18"/>
        </w:rPr>
        <w:t>，参见</w:t>
      </w:r>
      <w:r>
        <w:rPr>
          <w:rFonts w:ascii="Times New Roman" w:hAnsi="Times New Roman" w:cs="Times New Roman"/>
          <w:color w:val="000080"/>
          <w:spacing w:val="-1"/>
          <w:u w:val="single"/>
        </w:rPr>
        <w:t>http</w:t>
      </w:r>
      <w:r>
        <w:rPr>
          <w:rFonts w:ascii="Times New Roman" w:hAnsi="Times New Roman" w:cs="Times New Roman" w:hint="eastAsia"/>
          <w:color w:val="000080"/>
          <w:spacing w:val="-1"/>
          <w:u w:val="single"/>
        </w:rPr>
        <w:t>:</w:t>
      </w:r>
      <w:r>
        <w:rPr>
          <w:rFonts w:ascii="Times New Roman" w:hAnsi="Times New Roman" w:cs="Times New Roman"/>
          <w:color w:val="000080"/>
          <w:spacing w:val="-1"/>
          <w:u w:val="single"/>
        </w:rPr>
        <w:t>//www.fda.gov/MedicalDevices/DeviceRegulationandGuidance/GuidanceDocuments/ucm071148.htm</w:t>
      </w:r>
      <w:r>
        <w:rPr>
          <w:rFonts w:ascii="Times New Roman" w:hAnsi="Times New Roman" w:cs="Times New Roman" w:hint="eastAsia"/>
          <w:color w:val="000080"/>
          <w:spacing w:val="-1"/>
          <w:u w:val="single"/>
        </w:rPr>
        <w:t>，</w:t>
      </w:r>
      <w:r>
        <w:rPr>
          <w:rFonts w:ascii="Times New Roman" w:hAnsi="Times New Roman" w:cs="Times New Roman" w:hint="eastAsia"/>
          <w:color w:val="000000"/>
          <w:spacing w:val="-1"/>
        </w:rPr>
        <w:t>和</w:t>
      </w:r>
      <w:r w:rsidRPr="009460CD">
        <w:rPr>
          <w:rFonts w:ascii="宋体" w:hAnsi="宋体" w:cs="宋体" w:hint="eastAsia"/>
          <w:color w:val="000080"/>
          <w:spacing w:val="-1"/>
          <w:sz w:val="18"/>
          <w:szCs w:val="18"/>
          <w:u w:val="single"/>
        </w:rPr>
        <w:t>评价</w:t>
      </w:r>
      <w:r>
        <w:rPr>
          <w:rFonts w:ascii="宋体" w:hAnsi="宋体" w:cs="宋体" w:hint="eastAsia"/>
          <w:color w:val="000080"/>
          <w:spacing w:val="-1"/>
          <w:u w:val="single"/>
        </w:rPr>
        <w:t>非</w:t>
      </w:r>
      <w:r w:rsidRPr="009460CD">
        <w:rPr>
          <w:rFonts w:ascii="宋体" w:hAnsi="宋体" w:cs="宋体" w:hint="eastAsia"/>
          <w:color w:val="000080"/>
          <w:spacing w:val="-1"/>
          <w:sz w:val="18"/>
          <w:szCs w:val="18"/>
          <w:u w:val="single"/>
        </w:rPr>
        <w:t>诊断</w:t>
      </w:r>
      <w:r>
        <w:rPr>
          <w:rFonts w:ascii="宋体" w:hAnsi="宋体" w:cs="宋体" w:hint="eastAsia"/>
          <w:color w:val="000080"/>
          <w:spacing w:val="-1"/>
          <w:u w:val="single"/>
        </w:rPr>
        <w:t>医疗器械研究</w:t>
      </w:r>
      <w:r w:rsidRPr="009460CD">
        <w:rPr>
          <w:rFonts w:ascii="宋体" w:hAnsi="宋体" w:cs="宋体" w:hint="eastAsia"/>
          <w:color w:val="000080"/>
          <w:spacing w:val="-1"/>
          <w:sz w:val="18"/>
          <w:szCs w:val="18"/>
          <w:u w:val="single"/>
        </w:rPr>
        <w:t>结果报告的统计学指南</w:t>
      </w:r>
      <w:r>
        <w:rPr>
          <w:rFonts w:ascii="Times New Roman" w:hAnsi="Times New Roman" w:cs="Times New Roman" w:hint="eastAsia"/>
          <w:color w:val="000080"/>
          <w:u w:val="single"/>
        </w:rPr>
        <w:t>，</w:t>
      </w:r>
      <w:r>
        <w:rPr>
          <w:rFonts w:ascii="Times New Roman" w:hAnsi="Times New Roman" w:cs="Times New Roman" w:hint="eastAsia"/>
          <w:color w:val="000000"/>
        </w:rPr>
        <w:t>参见</w:t>
      </w:r>
      <w:r>
        <w:rPr>
          <w:rFonts w:ascii="Times New Roman" w:hAnsi="Times New Roman" w:cs="Times New Roman"/>
          <w:color w:val="000080"/>
          <w:u w:val="single"/>
        </w:rPr>
        <w:t>http</w:t>
      </w:r>
      <w:r>
        <w:rPr>
          <w:rFonts w:ascii="Times New Roman" w:hAnsi="Times New Roman" w:cs="Times New Roman" w:hint="eastAsia"/>
          <w:color w:val="000080"/>
          <w:u w:val="single"/>
        </w:rPr>
        <w:t>:</w:t>
      </w:r>
      <w:r>
        <w:rPr>
          <w:rFonts w:ascii="Times New Roman" w:hAnsi="Times New Roman" w:cs="Times New Roman"/>
          <w:color w:val="000080"/>
          <w:u w:val="single"/>
        </w:rPr>
        <w:t>//www.fda.gov/MedicalDevices/DeviceRegulationandGuidance/GuidanceDocuments/ucm106757.htm</w:t>
      </w:r>
    </w:p>
  </w:footnote>
  <w:footnote w:id="18">
    <w:p w:rsidR="0052165A" w:rsidRDefault="0052165A" w:rsidP="009460CD">
      <w:pPr>
        <w:jc w:val="both"/>
        <w:rPr>
          <w:rFonts w:ascii="Times New Roman" w:hAnsi="Times New Roman" w:cs="Times New Roman"/>
          <w:sz w:val="18"/>
          <w:szCs w:val="18"/>
        </w:rPr>
      </w:pPr>
      <w:r>
        <w:rPr>
          <w:rStyle w:val="a3"/>
          <w:rFonts w:ascii="Times New Roman" w:hAnsi="Times New Roman" w:cs="Times New Roman"/>
          <w:sz w:val="18"/>
          <w:szCs w:val="18"/>
        </w:rPr>
        <w:footnoteRef/>
      </w:r>
      <w:r>
        <w:rPr>
          <w:rFonts w:ascii="Times New Roman" w:hAnsi="Times New Roman" w:cs="Times New Roman" w:hint="eastAsia"/>
          <w:color w:val="000000"/>
          <w:sz w:val="18"/>
          <w:szCs w:val="18"/>
        </w:rPr>
        <w:t xml:space="preserve"> </w:t>
      </w:r>
      <w:r w:rsidRPr="00C43EE7">
        <w:rPr>
          <w:rFonts w:ascii="Times New Roman" w:hAnsi="Times New Roman" w:cs="Times New Roman" w:hint="eastAsia"/>
          <w:color w:val="000000"/>
          <w:sz w:val="18"/>
          <w:szCs w:val="18"/>
        </w:rPr>
        <w:t>一个</w:t>
      </w:r>
      <w:r>
        <w:rPr>
          <w:rFonts w:ascii="Times New Roman" w:hAnsi="Times New Roman" w:cs="Times New Roman" w:hint="eastAsia"/>
          <w:color w:val="000000"/>
          <w:sz w:val="18"/>
          <w:szCs w:val="18"/>
        </w:rPr>
        <w:t>实例</w:t>
      </w:r>
      <w:r w:rsidRPr="00C43EE7">
        <w:rPr>
          <w:rFonts w:ascii="Times New Roman" w:hAnsi="Times New Roman" w:cs="Times New Roman" w:hint="eastAsia"/>
          <w:color w:val="000000"/>
          <w:sz w:val="18"/>
          <w:szCs w:val="18"/>
        </w:rPr>
        <w:t>是</w:t>
      </w:r>
      <w:r>
        <w:rPr>
          <w:rFonts w:ascii="Times New Roman" w:hAnsi="Times New Roman" w:cs="Times New Roman" w:hint="eastAsia"/>
          <w:color w:val="000000"/>
          <w:sz w:val="18"/>
          <w:szCs w:val="18"/>
        </w:rPr>
        <w:t>难以</w:t>
      </w:r>
      <w:r w:rsidRPr="00C43EE7">
        <w:rPr>
          <w:rFonts w:ascii="Times New Roman" w:hAnsi="Times New Roman" w:cs="Times New Roman" w:hint="eastAsia"/>
          <w:color w:val="000000"/>
          <w:sz w:val="18"/>
          <w:szCs w:val="18"/>
        </w:rPr>
        <w:t>使用腹腔镜</w:t>
      </w:r>
      <w:r w:rsidRPr="00C43EE7">
        <w:rPr>
          <w:rFonts w:ascii="Times New Roman" w:hAnsi="Times New Roman" w:cs="Times New Roman" w:hint="eastAsia"/>
          <w:color w:val="000000"/>
          <w:sz w:val="18"/>
          <w:szCs w:val="18"/>
        </w:rPr>
        <w:t>/</w:t>
      </w:r>
      <w:r w:rsidRPr="00C43EE7">
        <w:rPr>
          <w:rFonts w:ascii="Times New Roman" w:hAnsi="Times New Roman" w:cs="Times New Roman" w:hint="eastAsia"/>
          <w:color w:val="000000"/>
          <w:sz w:val="18"/>
          <w:szCs w:val="18"/>
        </w:rPr>
        <w:t>活检确定在</w:t>
      </w:r>
      <w:r>
        <w:rPr>
          <w:rFonts w:ascii="Times New Roman" w:hAnsi="Times New Roman" w:cs="Times New Roman" w:hint="eastAsia"/>
          <w:color w:val="000000"/>
          <w:sz w:val="18"/>
          <w:szCs w:val="18"/>
        </w:rPr>
        <w:t>明显健康受试者人群中是否存在</w:t>
      </w:r>
      <w:r w:rsidRPr="00C43EE7">
        <w:rPr>
          <w:rFonts w:ascii="Times New Roman" w:hAnsi="Times New Roman" w:cs="Times New Roman" w:hint="eastAsia"/>
          <w:color w:val="000000"/>
          <w:sz w:val="18"/>
          <w:szCs w:val="18"/>
        </w:rPr>
        <w:t>卵巢癌。</w:t>
      </w:r>
    </w:p>
    <w:p w:rsidR="0052165A" w:rsidRDefault="0052165A" w:rsidP="00C43EE7">
      <w:pPr>
        <w:jc w:val="both"/>
        <w:rPr>
          <w:rFonts w:ascii="Times New Roman" w:hAnsi="Times New Roman" w:cs="Times New Roman"/>
        </w:rPr>
      </w:pPr>
      <w:r w:rsidRPr="009460CD">
        <w:rPr>
          <w:rFonts w:ascii="宋体" w:hAnsi="宋体" w:cs="宋体" w:hint="eastAsia"/>
          <w:color w:val="000080"/>
          <w:spacing w:val="-1"/>
          <w:sz w:val="18"/>
          <w:szCs w:val="18"/>
          <w:u w:val="single"/>
        </w:rPr>
        <w:t>评价诊断</w:t>
      </w:r>
      <w:r>
        <w:rPr>
          <w:rFonts w:ascii="Times New Roman" w:eastAsiaTheme="minorEastAsia" w:hAnsi="Times New Roman" w:cs="Times New Roman" w:hint="eastAsia"/>
          <w:color w:val="000080"/>
          <w:spacing w:val="-1"/>
          <w:sz w:val="18"/>
          <w:szCs w:val="18"/>
          <w:u w:val="single"/>
        </w:rPr>
        <w:t>医疗器械</w:t>
      </w:r>
      <w:r w:rsidRPr="009460CD">
        <w:rPr>
          <w:rFonts w:ascii="宋体" w:hAnsi="宋体" w:cs="宋体" w:hint="eastAsia"/>
          <w:color w:val="000080"/>
          <w:spacing w:val="-1"/>
          <w:sz w:val="18"/>
          <w:szCs w:val="18"/>
          <w:u w:val="single"/>
        </w:rPr>
        <w:t>试验结果报告的统计学指南</w:t>
      </w:r>
      <w:r>
        <w:rPr>
          <w:rFonts w:ascii="Times New Roman" w:hAnsi="Times New Roman" w:cs="Times New Roman"/>
          <w:color w:val="000000"/>
          <w:sz w:val="18"/>
          <w:szCs w:val="18"/>
        </w:rPr>
        <w:t>(2007</w:t>
      </w:r>
      <w:r>
        <w:rPr>
          <w:rFonts w:ascii="Times New Roman" w:hAnsi="Times New Roman" w:cs="Times New Roman" w:hint="eastAsia"/>
          <w:color w:val="000000"/>
          <w:sz w:val="18"/>
          <w:szCs w:val="18"/>
        </w:rPr>
        <w:t>年</w:t>
      </w:r>
      <w:r>
        <w:rPr>
          <w:rFonts w:ascii="Times New Roman" w:hAnsi="Times New Roman" w:cs="Times New Roman" w:hint="eastAsia"/>
          <w:color w:val="000000"/>
          <w:sz w:val="18"/>
          <w:szCs w:val="18"/>
        </w:rPr>
        <w:t>3</w:t>
      </w:r>
      <w:r>
        <w:rPr>
          <w:rFonts w:ascii="Times New Roman" w:hAnsi="Times New Roman" w:cs="Times New Roman" w:hint="eastAsia"/>
          <w:color w:val="000000"/>
          <w:sz w:val="18"/>
          <w:szCs w:val="18"/>
        </w:rPr>
        <w:t>月</w:t>
      </w:r>
      <w:r>
        <w:rPr>
          <w:rFonts w:ascii="Times New Roman" w:hAnsi="Times New Roman" w:cs="Times New Roman" w:hint="eastAsia"/>
          <w:color w:val="000000"/>
          <w:sz w:val="18"/>
          <w:szCs w:val="18"/>
        </w:rPr>
        <w:t>13</w:t>
      </w:r>
      <w:r>
        <w:rPr>
          <w:rFonts w:ascii="Times New Roman" w:hAnsi="Times New Roman" w:cs="Times New Roman" w:hint="eastAsia"/>
          <w:color w:val="000000"/>
          <w:sz w:val="18"/>
          <w:szCs w:val="18"/>
        </w:rPr>
        <w:t>日</w:t>
      </w:r>
      <w:r>
        <w:rPr>
          <w:rFonts w:ascii="Times New Roman" w:hAnsi="Times New Roman" w:cs="Times New Roman"/>
          <w:color w:val="000000"/>
          <w:sz w:val="18"/>
          <w:szCs w:val="18"/>
        </w:rPr>
        <w:t>)</w:t>
      </w:r>
      <w:r w:rsidR="00D602F2">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参见</w:t>
      </w:r>
      <w:r>
        <w:rPr>
          <w:rFonts w:ascii="Times New Roman" w:hAnsi="Times New Roman" w:cs="Times New Roman"/>
          <w:color w:val="000080"/>
          <w:spacing w:val="-1"/>
          <w:u w:val="single"/>
        </w:rPr>
        <w:t>http</w:t>
      </w:r>
      <w:r>
        <w:rPr>
          <w:rFonts w:ascii="Times New Roman" w:hAnsi="Times New Roman" w:cs="Times New Roman" w:hint="eastAsia"/>
          <w:color w:val="000080"/>
          <w:spacing w:val="-1"/>
          <w:u w:val="single"/>
        </w:rPr>
        <w:t>:</w:t>
      </w:r>
      <w:r>
        <w:rPr>
          <w:rFonts w:ascii="Times New Roman" w:hAnsi="Times New Roman" w:cs="Times New Roman"/>
          <w:color w:val="000080"/>
          <w:spacing w:val="-1"/>
          <w:u w:val="single"/>
        </w:rPr>
        <w:t>//www.fda.gov/MedicalDevices/DeviceRegulationandGuidance/GuidanceDocuments/ucm071148.htm</w:t>
      </w:r>
      <w:r>
        <w:rPr>
          <w:rFonts w:ascii="Times New Roman" w:hAnsi="Times New Roman" w:cs="Times New Roman"/>
          <w:strike/>
          <w:color w:val="000080"/>
          <w:spacing w:val="-1"/>
          <w:u w:val="single"/>
        </w:rPr>
        <w:t>.</w:t>
      </w:r>
    </w:p>
  </w:footnote>
  <w:footnote w:id="19">
    <w:p w:rsidR="0052165A" w:rsidRDefault="0052165A" w:rsidP="009460CD">
      <w:pPr>
        <w:pStyle w:val="a8"/>
        <w:jc w:val="both"/>
        <w:rPr>
          <w:rFonts w:ascii="Times New Roman" w:hAnsi="Times New Roman" w:cs="Times New Roman"/>
        </w:rPr>
      </w:pPr>
      <w:r>
        <w:rPr>
          <w:rStyle w:val="a3"/>
          <w:rFonts w:ascii="Times New Roman" w:hAnsi="Times New Roman" w:cs="Times New Roman"/>
        </w:rPr>
        <w:footnoteRef/>
      </w:r>
      <w:r w:rsidRPr="00C43EE7">
        <w:rPr>
          <w:rFonts w:ascii="Times New Roman" w:hAnsi="Times New Roman" w:cs="Times New Roman" w:hint="eastAsia"/>
          <w:color w:val="000080"/>
          <w:u w:val="single"/>
        </w:rPr>
        <w:t>使用不</w:t>
      </w:r>
      <w:r>
        <w:rPr>
          <w:rFonts w:ascii="Times New Roman" w:hAnsi="Times New Roman" w:cs="Times New Roman" w:hint="eastAsia"/>
          <w:color w:val="000080"/>
          <w:u w:val="single"/>
        </w:rPr>
        <w:t>能</w:t>
      </w:r>
      <w:r w:rsidRPr="00C43EE7">
        <w:rPr>
          <w:rFonts w:ascii="Times New Roman" w:hAnsi="Times New Roman" w:cs="Times New Roman" w:hint="eastAsia"/>
          <w:color w:val="000080"/>
          <w:u w:val="single"/>
        </w:rPr>
        <w:t>单独识别的剩余人体</w:t>
      </w:r>
      <w:r>
        <w:rPr>
          <w:rFonts w:ascii="Times New Roman" w:hAnsi="Times New Roman" w:cs="Times New Roman" w:hint="eastAsia"/>
          <w:color w:val="000080"/>
          <w:u w:val="single"/>
        </w:rPr>
        <w:t>样</w:t>
      </w:r>
      <w:r w:rsidRPr="00C43EE7">
        <w:rPr>
          <w:rFonts w:ascii="Times New Roman" w:hAnsi="Times New Roman" w:cs="Times New Roman" w:hint="eastAsia"/>
          <w:color w:val="000080"/>
          <w:u w:val="single"/>
        </w:rPr>
        <w:t>本</w:t>
      </w:r>
      <w:r>
        <w:rPr>
          <w:rFonts w:ascii="Times New Roman" w:hAnsi="Times New Roman" w:cs="Times New Roman" w:hint="eastAsia"/>
          <w:color w:val="000080"/>
          <w:u w:val="single"/>
        </w:rPr>
        <w:t>进行研究的体外诊断器械的知情同意</w:t>
      </w:r>
      <w:r w:rsidR="00D602F2">
        <w:rPr>
          <w:rFonts w:ascii="Times New Roman" w:hAnsi="Times New Roman" w:cs="Times New Roman" w:hint="eastAsia"/>
          <w:color w:val="000080"/>
          <w:u w:val="single"/>
        </w:rPr>
        <w:t>，</w:t>
      </w:r>
      <w:r>
        <w:rPr>
          <w:rFonts w:ascii="Times New Roman" w:hAnsi="Times New Roman" w:cs="Times New Roman"/>
          <w:color w:val="000000"/>
        </w:rPr>
        <w:t>2006</w:t>
      </w:r>
      <w:r>
        <w:rPr>
          <w:rFonts w:ascii="Times New Roman" w:hAnsi="Times New Roman" w:cs="Times New Roman" w:hint="eastAsia"/>
          <w:color w:val="000000"/>
        </w:rPr>
        <w:t>年</w:t>
      </w:r>
      <w:r>
        <w:rPr>
          <w:rFonts w:ascii="Times New Roman" w:hAnsi="Times New Roman" w:cs="Times New Roman" w:hint="eastAsia"/>
          <w:color w:val="000000"/>
        </w:rPr>
        <w:t>4</w:t>
      </w:r>
      <w:r>
        <w:rPr>
          <w:rFonts w:ascii="Times New Roman" w:hAnsi="Times New Roman" w:cs="Times New Roman" w:hint="eastAsia"/>
          <w:color w:val="000000"/>
        </w:rPr>
        <w:t>月</w:t>
      </w:r>
      <w:r w:rsidR="00D602F2">
        <w:rPr>
          <w:rFonts w:ascii="Times New Roman" w:hAnsi="Times New Roman" w:cs="Times New Roman" w:hint="eastAsia"/>
          <w:color w:val="000000"/>
        </w:rPr>
        <w:t>，</w:t>
      </w:r>
      <w:r>
        <w:rPr>
          <w:rFonts w:ascii="Times New Roman" w:hAnsi="Times New Roman" w:cs="Times New Roman" w:hint="eastAsia"/>
          <w:color w:val="000000"/>
        </w:rPr>
        <w:t>网址</w:t>
      </w:r>
      <w:r>
        <w:rPr>
          <w:rFonts w:ascii="Times New Roman" w:hAnsi="Times New Roman" w:cs="Times New Roman"/>
          <w:color w:val="000080"/>
          <w:spacing w:val="-1"/>
          <w:u w:val="single"/>
        </w:rPr>
        <w:t>http</w:t>
      </w:r>
      <w:r>
        <w:rPr>
          <w:rFonts w:ascii="Times New Roman" w:hAnsi="Times New Roman" w:cs="Times New Roman" w:hint="eastAsia"/>
          <w:color w:val="000080"/>
          <w:spacing w:val="-1"/>
          <w:u w:val="single"/>
        </w:rPr>
        <w:t>:</w:t>
      </w:r>
      <w:r>
        <w:rPr>
          <w:rFonts w:ascii="Times New Roman" w:hAnsi="Times New Roman" w:cs="Times New Roman"/>
          <w:color w:val="000080"/>
          <w:spacing w:val="-1"/>
          <w:u w:val="single"/>
        </w:rPr>
        <w:t>//www.fda.gov/MedicalDevices/DeviceRegulationandGuidance/GuidanceDocuments/ucm078384.htm</w:t>
      </w:r>
    </w:p>
  </w:footnote>
  <w:footnote w:id="20">
    <w:p w:rsidR="00513180" w:rsidRDefault="0052165A" w:rsidP="00513180">
      <w:pPr>
        <w:pStyle w:val="a8"/>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sidRPr="00C43EE7">
        <w:rPr>
          <w:rFonts w:ascii="Times New Roman" w:hAnsi="Times New Roman" w:cs="Times New Roman" w:hint="eastAsia"/>
          <w:color w:val="000080"/>
          <w:u w:val="single"/>
        </w:rPr>
        <w:t>使用不</w:t>
      </w:r>
      <w:r>
        <w:rPr>
          <w:rFonts w:ascii="Times New Roman" w:hAnsi="Times New Roman" w:cs="Times New Roman" w:hint="eastAsia"/>
          <w:color w:val="000080"/>
          <w:u w:val="single"/>
        </w:rPr>
        <w:t>能</w:t>
      </w:r>
      <w:r w:rsidRPr="00C43EE7">
        <w:rPr>
          <w:rFonts w:ascii="Times New Roman" w:hAnsi="Times New Roman" w:cs="Times New Roman" w:hint="eastAsia"/>
          <w:color w:val="000080"/>
          <w:u w:val="single"/>
        </w:rPr>
        <w:t>单独识别的剩余人体</w:t>
      </w:r>
      <w:r>
        <w:rPr>
          <w:rFonts w:ascii="Times New Roman" w:hAnsi="Times New Roman" w:cs="Times New Roman" w:hint="eastAsia"/>
          <w:color w:val="000080"/>
          <w:u w:val="single"/>
        </w:rPr>
        <w:t>样本进行研究的体外诊断器械的知情同意</w:t>
      </w:r>
      <w:r w:rsidR="00D602F2">
        <w:rPr>
          <w:rFonts w:ascii="Times New Roman" w:hAnsi="Times New Roman" w:cs="Times New Roman" w:hint="eastAsia"/>
          <w:color w:val="000080"/>
          <w:u w:val="single"/>
        </w:rPr>
        <w:t>，</w:t>
      </w:r>
      <w:r>
        <w:rPr>
          <w:rFonts w:ascii="Times New Roman" w:hAnsi="Times New Roman" w:cs="Times New Roman"/>
          <w:color w:val="000000"/>
        </w:rPr>
        <w:t>2006</w:t>
      </w:r>
      <w:r>
        <w:rPr>
          <w:rFonts w:ascii="Times New Roman" w:hAnsi="Times New Roman" w:cs="Times New Roman" w:hint="eastAsia"/>
          <w:color w:val="000000"/>
        </w:rPr>
        <w:t>年</w:t>
      </w:r>
      <w:r>
        <w:rPr>
          <w:rFonts w:ascii="Times New Roman" w:hAnsi="Times New Roman" w:cs="Times New Roman" w:hint="eastAsia"/>
          <w:color w:val="000000"/>
        </w:rPr>
        <w:t>4</w:t>
      </w:r>
      <w:r>
        <w:rPr>
          <w:rFonts w:ascii="Times New Roman" w:hAnsi="Times New Roman" w:cs="Times New Roman" w:hint="eastAsia"/>
          <w:color w:val="000000"/>
        </w:rPr>
        <w:t>月</w:t>
      </w:r>
      <w:r w:rsidR="00D602F2">
        <w:rPr>
          <w:rFonts w:ascii="Times New Roman" w:hAnsi="Times New Roman" w:cs="Times New Roman" w:hint="eastAsia"/>
          <w:color w:val="000000"/>
        </w:rPr>
        <w:t>，</w:t>
      </w:r>
      <w:r>
        <w:rPr>
          <w:rFonts w:ascii="Times New Roman" w:hAnsi="Times New Roman" w:cs="Times New Roman" w:hint="eastAsia"/>
          <w:color w:val="000000"/>
        </w:rPr>
        <w:t>网址</w:t>
      </w:r>
      <w:r>
        <w:rPr>
          <w:rFonts w:ascii="Times New Roman" w:hAnsi="Times New Roman" w:cs="Times New Roman"/>
          <w:color w:val="000080"/>
          <w:spacing w:val="-1"/>
          <w:u w:val="single"/>
        </w:rPr>
        <w:t>http</w:t>
      </w:r>
      <w:r>
        <w:rPr>
          <w:rFonts w:ascii="Times New Roman" w:hAnsi="Times New Roman" w:cs="Times New Roman" w:hint="eastAsia"/>
          <w:color w:val="000080"/>
          <w:spacing w:val="-1"/>
          <w:u w:val="single"/>
        </w:rPr>
        <w:t>:</w:t>
      </w:r>
      <w:r>
        <w:rPr>
          <w:rFonts w:ascii="Times New Roman" w:hAnsi="Times New Roman" w:cs="Times New Roman"/>
          <w:color w:val="000080"/>
          <w:spacing w:val="-1"/>
          <w:u w:val="single"/>
        </w:rPr>
        <w:t>//www.fda.gov/MedicalDevices/DeviceRegulationandGuidance/GuidanceDocuments/ucm078384.htm.</w:t>
      </w:r>
    </w:p>
  </w:footnote>
  <w:footnote w:id="21">
    <w:p w:rsidR="0052165A" w:rsidRDefault="0052165A" w:rsidP="00FB74B4">
      <w:pPr>
        <w:pStyle w:val="a8"/>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color w:val="000000"/>
        </w:rPr>
        <w:t>参见</w:t>
      </w:r>
      <w:r>
        <w:rPr>
          <w:rFonts w:ascii="Times New Roman" w:hAnsi="Times New Roman" w:cs="Times New Roman"/>
          <w:color w:val="000080"/>
          <w:u w:val="single"/>
        </w:rPr>
        <w:t xml:space="preserve"> http</w:t>
      </w:r>
      <w:r>
        <w:rPr>
          <w:rFonts w:ascii="Times New Roman" w:hAnsi="Times New Roman" w:cs="Times New Roman" w:hint="eastAsia"/>
          <w:color w:val="000080"/>
          <w:u w:val="single"/>
        </w:rPr>
        <w:t>:</w:t>
      </w:r>
      <w:r>
        <w:rPr>
          <w:rFonts w:ascii="Times New Roman" w:hAnsi="Times New Roman" w:cs="Times New Roman"/>
          <w:color w:val="000080"/>
          <w:u w:val="single"/>
        </w:rPr>
        <w:t>//www.scdm.org/gcdmp/.</w:t>
      </w:r>
    </w:p>
  </w:footnote>
  <w:footnote w:id="22">
    <w:p w:rsidR="0052165A" w:rsidRDefault="0052165A" w:rsidP="00FB74B4">
      <w:pPr>
        <w:pStyle w:val="a8"/>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spacing w:val="-1"/>
        </w:rPr>
        <w:t xml:space="preserve">CDISC </w:t>
      </w:r>
      <w:r>
        <w:rPr>
          <w:rFonts w:ascii="Times New Roman" w:hAnsi="Times New Roman" w:cs="Times New Roman"/>
          <w:color w:val="000080"/>
          <w:spacing w:val="-1"/>
          <w:u w:val="single"/>
        </w:rPr>
        <w:t>(http</w:t>
      </w:r>
      <w:r>
        <w:rPr>
          <w:rFonts w:ascii="Times New Roman" w:hAnsi="Times New Roman" w:cs="Times New Roman" w:hint="eastAsia"/>
          <w:color w:val="000080"/>
          <w:spacing w:val="-1"/>
          <w:u w:val="single"/>
        </w:rPr>
        <w:t>:</w:t>
      </w:r>
      <w:r>
        <w:rPr>
          <w:rFonts w:ascii="Times New Roman" w:hAnsi="Times New Roman" w:cs="Times New Roman"/>
          <w:color w:val="000080"/>
          <w:spacing w:val="-1"/>
          <w:u w:val="single"/>
        </w:rPr>
        <w:t>//www.cdisc.org)</w:t>
      </w:r>
      <w:r>
        <w:rPr>
          <w:rFonts w:ascii="Times New Roman" w:hAnsi="Times New Roman" w:cs="Times New Roman"/>
          <w:color w:val="000000"/>
          <w:spacing w:val="-1"/>
        </w:rPr>
        <w:t xml:space="preserve"> </w:t>
      </w:r>
      <w:r>
        <w:rPr>
          <w:rFonts w:ascii="Times New Roman" w:hAnsi="Times New Roman" w:cs="Times New Roman" w:hint="eastAsia"/>
          <w:color w:val="000000"/>
          <w:spacing w:val="-1"/>
        </w:rPr>
        <w:t>和</w:t>
      </w:r>
      <w:r>
        <w:rPr>
          <w:rFonts w:ascii="Times New Roman" w:hAnsi="Times New Roman" w:cs="Times New Roman"/>
          <w:color w:val="000000"/>
          <w:spacing w:val="-1"/>
        </w:rPr>
        <w:t xml:space="preserve">HL7 </w:t>
      </w:r>
      <w:r>
        <w:rPr>
          <w:rFonts w:ascii="Times New Roman" w:hAnsi="Times New Roman" w:cs="Times New Roman"/>
          <w:color w:val="000080"/>
          <w:spacing w:val="-1"/>
          <w:u w:val="single"/>
        </w:rPr>
        <w:t>(http</w:t>
      </w:r>
      <w:r>
        <w:rPr>
          <w:rFonts w:ascii="Times New Roman" w:hAnsi="Times New Roman" w:cs="Times New Roman" w:hint="eastAsia"/>
          <w:color w:val="000080"/>
          <w:spacing w:val="-1"/>
          <w:u w:val="single"/>
        </w:rPr>
        <w:t>:</w:t>
      </w:r>
      <w:r>
        <w:rPr>
          <w:rFonts w:ascii="Times New Roman" w:hAnsi="Times New Roman" w:cs="Times New Roman"/>
          <w:color w:val="000080"/>
          <w:spacing w:val="-1"/>
          <w:u w:val="single"/>
        </w:rPr>
        <w:t>//www.hl7.org)</w:t>
      </w:r>
      <w:r w:rsidRPr="00F137F1">
        <w:rPr>
          <w:rFonts w:ascii="Times New Roman" w:hAnsi="Times New Roman" w:cs="Times New Roman" w:hint="eastAsia"/>
          <w:color w:val="000000"/>
        </w:rPr>
        <w:t>标准组</w:t>
      </w:r>
      <w:r>
        <w:rPr>
          <w:rFonts w:ascii="Times New Roman" w:hAnsi="Times New Roman" w:cs="Times New Roman" w:hint="eastAsia"/>
          <w:color w:val="000000"/>
        </w:rPr>
        <w:t>具有</w:t>
      </w:r>
      <w:r w:rsidRPr="00F137F1">
        <w:rPr>
          <w:rFonts w:ascii="Times New Roman" w:hAnsi="Times New Roman" w:cs="Times New Roman" w:hint="eastAsia"/>
          <w:color w:val="000000"/>
        </w:rPr>
        <w:t>更多关于数据标准的信息。</w:t>
      </w:r>
    </w:p>
  </w:footnote>
  <w:footnote w:id="23">
    <w:p w:rsidR="0052165A" w:rsidRDefault="0052165A" w:rsidP="00FB74B4">
      <w:pPr>
        <w:pStyle w:val="a8"/>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color w:val="000000"/>
        </w:rPr>
        <w:t>参见</w:t>
      </w:r>
      <w:r>
        <w:rPr>
          <w:rFonts w:ascii="Times New Roman" w:hAnsi="Times New Roman" w:cs="Times New Roman"/>
          <w:color w:val="000080"/>
          <w:u w:val="single"/>
        </w:rPr>
        <w:t>http</w:t>
      </w:r>
      <w:r>
        <w:rPr>
          <w:rFonts w:ascii="Times New Roman" w:hAnsi="Times New Roman" w:cs="Times New Roman" w:hint="eastAsia"/>
          <w:color w:val="000080"/>
          <w:u w:val="single"/>
        </w:rPr>
        <w:t>:</w:t>
      </w:r>
      <w:r>
        <w:rPr>
          <w:rFonts w:ascii="Times New Roman" w:hAnsi="Times New Roman" w:cs="Times New Roman"/>
          <w:color w:val="000080"/>
          <w:u w:val="single"/>
        </w:rPr>
        <w:t>//www.fda.gov/ScienceResearch/SpecialTopics/RunningClinicalTrials/default.htm.</w:t>
      </w:r>
    </w:p>
  </w:footnote>
  <w:footnote w:id="24">
    <w:p w:rsidR="0052165A" w:rsidRDefault="0052165A" w:rsidP="00FB74B4">
      <w:pPr>
        <w:pStyle w:val="a8"/>
        <w:jc w:val="both"/>
        <w:rPr>
          <w:rFonts w:ascii="Times New Roman" w:hAnsi="Times New Roman" w:cs="Times New Roman"/>
          <w:color w:val="000080"/>
          <w:u w:val="single"/>
        </w:rPr>
      </w:pPr>
      <w:r>
        <w:rPr>
          <w:rStyle w:val="a3"/>
          <w:rFonts w:ascii="Times New Roman" w:hAnsi="Times New Roman" w:cs="Times New Roman"/>
        </w:rPr>
        <w:footnoteRef/>
      </w:r>
      <w:r w:rsidRPr="00F137F1">
        <w:rPr>
          <w:rFonts w:ascii="Times New Roman" w:hAnsi="Times New Roman" w:cs="Times New Roman" w:hint="eastAsia"/>
          <w:color w:val="000080"/>
          <w:u w:val="single"/>
        </w:rPr>
        <w:t>临床试验</w:t>
      </w:r>
      <w:r>
        <w:rPr>
          <w:rFonts w:ascii="Times New Roman" w:hAnsi="Times New Roman" w:cs="Times New Roman" w:hint="eastAsia"/>
          <w:color w:val="000080"/>
          <w:u w:val="single"/>
        </w:rPr>
        <w:t>申办者</w:t>
      </w:r>
      <w:r w:rsidRPr="00F137F1">
        <w:rPr>
          <w:rFonts w:ascii="Times New Roman" w:hAnsi="Times New Roman" w:cs="Times New Roman" w:hint="eastAsia"/>
          <w:color w:val="000080"/>
          <w:u w:val="single"/>
        </w:rPr>
        <w:t>指南：临床试验数据监测委员会的建立和运行</w:t>
      </w:r>
    </w:p>
    <w:p w:rsidR="0052165A" w:rsidRDefault="0052165A" w:rsidP="00FB74B4">
      <w:pPr>
        <w:pStyle w:val="a8"/>
        <w:jc w:val="both"/>
        <w:rPr>
          <w:rFonts w:ascii="Times New Roman" w:hAnsi="Times New Roman" w:cs="Times New Roman"/>
        </w:rPr>
      </w:pPr>
      <w:r>
        <w:rPr>
          <w:rFonts w:ascii="Times New Roman" w:hAnsi="Times New Roman" w:cs="Times New Roman" w:hint="eastAsia"/>
          <w:color w:val="000000"/>
        </w:rPr>
        <w:t>网址</w:t>
      </w:r>
      <w:r>
        <w:rPr>
          <w:rFonts w:ascii="Times New Roman" w:hAnsi="Times New Roman" w:cs="Times New Roman"/>
          <w:color w:val="000080"/>
          <w:u w:val="single"/>
        </w:rPr>
        <w:t>http</w:t>
      </w:r>
      <w:r>
        <w:rPr>
          <w:rFonts w:ascii="Times New Roman" w:hAnsi="Times New Roman" w:cs="Times New Roman" w:hint="eastAsia"/>
          <w:color w:val="000080"/>
          <w:u w:val="single"/>
        </w:rPr>
        <w:t>:</w:t>
      </w:r>
      <w:r>
        <w:rPr>
          <w:rFonts w:ascii="Times New Roman" w:hAnsi="Times New Roman" w:cs="Times New Roman"/>
          <w:color w:val="000080"/>
          <w:u w:val="single"/>
        </w:rPr>
        <w:t>//www.fda.gov/downloads/RegulatoryInformation/Guidances/UCM127073.pdf</w:t>
      </w:r>
    </w:p>
  </w:footnote>
  <w:footnote w:id="25">
    <w:p w:rsidR="00513180" w:rsidRDefault="0052165A" w:rsidP="00513180">
      <w:pPr>
        <w:pStyle w:val="a8"/>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color w:val="000080"/>
          <w:u w:val="single"/>
        </w:rPr>
        <w:t>行业和</w:t>
      </w:r>
      <w:r>
        <w:rPr>
          <w:rFonts w:ascii="Times New Roman" w:hAnsi="Times New Roman" w:cs="Times New Roman"/>
          <w:color w:val="000080"/>
          <w:u w:val="single"/>
        </w:rPr>
        <w:t>FDA</w:t>
      </w:r>
      <w:r>
        <w:rPr>
          <w:rFonts w:ascii="Times New Roman" w:hAnsi="Times New Roman" w:cs="Times New Roman" w:hint="eastAsia"/>
          <w:color w:val="000080"/>
          <w:u w:val="single"/>
        </w:rPr>
        <w:t>员工指南：</w:t>
      </w:r>
      <w:r>
        <w:rPr>
          <w:rFonts w:ascii="Times New Roman" w:hAnsi="Times New Roman" w:cs="Times New Roman"/>
          <w:color w:val="000080"/>
          <w:u w:val="single"/>
        </w:rPr>
        <w:t xml:space="preserve"> </w:t>
      </w:r>
      <w:r>
        <w:rPr>
          <w:rFonts w:ascii="Times New Roman" w:hAnsi="Times New Roman" w:cs="Times New Roman" w:hint="eastAsia"/>
          <w:color w:val="000080"/>
          <w:u w:val="single"/>
        </w:rPr>
        <w:t>贝叶斯统计学用于医疗器械临床试验的指南</w:t>
      </w:r>
      <w:r>
        <w:rPr>
          <w:rFonts w:ascii="Times New Roman" w:hAnsi="Times New Roman" w:cs="Times New Roman" w:hint="eastAsia"/>
          <w:color w:val="000000"/>
        </w:rPr>
        <w:t>（</w:t>
      </w:r>
      <w:r>
        <w:rPr>
          <w:rFonts w:ascii="Times New Roman" w:hAnsi="Times New Roman" w:cs="Times New Roman"/>
          <w:color w:val="000000"/>
        </w:rPr>
        <w:t>2010</w:t>
      </w:r>
      <w:r>
        <w:rPr>
          <w:rFonts w:ascii="Times New Roman" w:hAnsi="Times New Roman" w:cs="Times New Roman" w:hint="eastAsia"/>
          <w:color w:val="000000"/>
        </w:rPr>
        <w:t>年</w:t>
      </w:r>
      <w:r>
        <w:rPr>
          <w:rFonts w:ascii="Times New Roman" w:hAnsi="Times New Roman" w:cs="Times New Roman" w:hint="eastAsia"/>
          <w:color w:val="000000"/>
        </w:rPr>
        <w:t>2</w:t>
      </w:r>
      <w:r>
        <w:rPr>
          <w:rFonts w:ascii="Times New Roman" w:hAnsi="Times New Roman" w:cs="Times New Roman" w:hint="eastAsia"/>
          <w:color w:val="000000"/>
        </w:rPr>
        <w:t>月</w:t>
      </w:r>
      <w:r>
        <w:rPr>
          <w:rFonts w:ascii="Times New Roman" w:hAnsi="Times New Roman" w:cs="Times New Roman" w:hint="eastAsia"/>
          <w:color w:val="000000"/>
        </w:rPr>
        <w:t>5</w:t>
      </w:r>
      <w:r>
        <w:rPr>
          <w:rFonts w:ascii="Times New Roman" w:hAnsi="Times New Roman" w:cs="Times New Roman" w:hint="eastAsia"/>
          <w:color w:val="000000"/>
        </w:rPr>
        <w:t>日），网址</w:t>
      </w:r>
      <w:r>
        <w:rPr>
          <w:rFonts w:ascii="Times New Roman" w:hAnsi="Times New Roman" w:cs="Times New Roman"/>
          <w:color w:val="000080"/>
          <w:u w:val="single"/>
        </w:rPr>
        <w:t>http</w:t>
      </w:r>
      <w:r>
        <w:rPr>
          <w:rFonts w:ascii="Times New Roman" w:hAnsi="Times New Roman" w:cs="Times New Roman" w:hint="eastAsia"/>
          <w:color w:val="000080"/>
          <w:u w:val="single"/>
        </w:rPr>
        <w:t>:</w:t>
      </w:r>
      <w:r>
        <w:rPr>
          <w:rFonts w:ascii="Times New Roman" w:hAnsi="Times New Roman" w:cs="Times New Roman"/>
          <w:color w:val="000080"/>
          <w:u w:val="single"/>
        </w:rPr>
        <w:t>//www.fda.gov/MedicalDevices/DeviceRegulationandGuidance/GuidanceDocuments/ucm071072.htm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65A" w:rsidRDefault="0052165A">
    <w:pPr>
      <w:pStyle w:val="a6"/>
      <w:pBdr>
        <w:bottom w:val="none" w:sz="0" w:space="0" w:color="auto"/>
      </w:pBdr>
    </w:pPr>
    <w:r>
      <w:rPr>
        <w:rFonts w:ascii="Times New Roman" w:hAnsi="Times New Roman" w:cs="Times New Roman" w:hint="eastAsia"/>
        <w:b/>
        <w:bCs/>
        <w:i/>
        <w:iCs/>
        <w:color w:val="000000"/>
        <w:sz w:val="21"/>
        <w:szCs w:val="21"/>
      </w:rPr>
      <w:t>包含非约束性建议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65A" w:rsidRDefault="0052165A">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4BDF"/>
    <w:multiLevelType w:val="multilevel"/>
    <w:tmpl w:val="01664BD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11A646B3"/>
    <w:multiLevelType w:val="multilevel"/>
    <w:tmpl w:val="11A646B3"/>
    <w:lvl w:ilvl="0">
      <w:start w:val="1"/>
      <w:numFmt w:val="lowerRoman"/>
      <w:lvlText w:val="(%1)"/>
      <w:lvlJc w:val="left"/>
      <w:pPr>
        <w:ind w:left="1520" w:hanging="720"/>
      </w:pPr>
      <w:rPr>
        <w:rFonts w:hint="default"/>
      </w:rPr>
    </w:lvl>
    <w:lvl w:ilvl="1">
      <w:start w:val="1"/>
      <w:numFmt w:val="lowerLetter"/>
      <w:lvlText w:val="%2)"/>
      <w:lvlJc w:val="left"/>
      <w:pPr>
        <w:ind w:left="1640" w:hanging="420"/>
      </w:pPr>
    </w:lvl>
    <w:lvl w:ilvl="2">
      <w:start w:val="1"/>
      <w:numFmt w:val="lowerRoman"/>
      <w:lvlText w:val="%3."/>
      <w:lvlJc w:val="right"/>
      <w:pPr>
        <w:ind w:left="2060" w:hanging="420"/>
      </w:pPr>
    </w:lvl>
    <w:lvl w:ilvl="3">
      <w:start w:val="1"/>
      <w:numFmt w:val="decimal"/>
      <w:lvlText w:val="%4."/>
      <w:lvlJc w:val="left"/>
      <w:pPr>
        <w:ind w:left="2480" w:hanging="420"/>
      </w:pPr>
    </w:lvl>
    <w:lvl w:ilvl="4">
      <w:start w:val="1"/>
      <w:numFmt w:val="lowerLetter"/>
      <w:lvlText w:val="%5)"/>
      <w:lvlJc w:val="left"/>
      <w:pPr>
        <w:ind w:left="2900" w:hanging="420"/>
      </w:pPr>
    </w:lvl>
    <w:lvl w:ilvl="5">
      <w:start w:val="1"/>
      <w:numFmt w:val="lowerRoman"/>
      <w:lvlText w:val="%6."/>
      <w:lvlJc w:val="right"/>
      <w:pPr>
        <w:ind w:left="3320" w:hanging="420"/>
      </w:pPr>
    </w:lvl>
    <w:lvl w:ilvl="6">
      <w:start w:val="1"/>
      <w:numFmt w:val="decimal"/>
      <w:lvlText w:val="%7."/>
      <w:lvlJc w:val="left"/>
      <w:pPr>
        <w:ind w:left="3740" w:hanging="420"/>
      </w:pPr>
    </w:lvl>
    <w:lvl w:ilvl="7">
      <w:start w:val="1"/>
      <w:numFmt w:val="lowerLetter"/>
      <w:lvlText w:val="%8)"/>
      <w:lvlJc w:val="left"/>
      <w:pPr>
        <w:ind w:left="4160" w:hanging="420"/>
      </w:pPr>
    </w:lvl>
    <w:lvl w:ilvl="8">
      <w:start w:val="1"/>
      <w:numFmt w:val="lowerRoman"/>
      <w:lvlText w:val="%9."/>
      <w:lvlJc w:val="right"/>
      <w:pPr>
        <w:ind w:left="4580" w:hanging="420"/>
      </w:pPr>
    </w:lvl>
  </w:abstractNum>
  <w:abstractNum w:abstractNumId="2">
    <w:nsid w:val="1E100C22"/>
    <w:multiLevelType w:val="multilevel"/>
    <w:tmpl w:val="1E100C22"/>
    <w:lvl w:ilvl="0">
      <w:start w:val="1"/>
      <w:numFmt w:val="bullet"/>
      <w:lvlText w:val=""/>
      <w:lvlJc w:val="left"/>
      <w:pPr>
        <w:tabs>
          <w:tab w:val="num" w:pos="820"/>
        </w:tabs>
        <w:ind w:left="820" w:hanging="420"/>
      </w:pPr>
      <w:rPr>
        <w:rFonts w:ascii="Wingdings" w:hAnsi="Wingdings" w:hint="default"/>
      </w:rPr>
    </w:lvl>
    <w:lvl w:ilvl="1">
      <w:start w:val="1"/>
      <w:numFmt w:val="bullet"/>
      <w:lvlText w:val=""/>
      <w:lvlJc w:val="left"/>
      <w:pPr>
        <w:tabs>
          <w:tab w:val="num" w:pos="1240"/>
        </w:tabs>
        <w:ind w:left="1240" w:hanging="420"/>
      </w:pPr>
      <w:rPr>
        <w:rFonts w:ascii="Wingdings" w:hAnsi="Wingdings" w:hint="default"/>
      </w:rPr>
    </w:lvl>
    <w:lvl w:ilvl="2">
      <w:start w:val="1"/>
      <w:numFmt w:val="bullet"/>
      <w:lvlText w:val=""/>
      <w:lvlJc w:val="left"/>
      <w:pPr>
        <w:tabs>
          <w:tab w:val="num" w:pos="1660"/>
        </w:tabs>
        <w:ind w:left="1660" w:hanging="420"/>
      </w:pPr>
      <w:rPr>
        <w:rFonts w:ascii="Wingdings" w:hAnsi="Wingdings" w:hint="default"/>
      </w:rPr>
    </w:lvl>
    <w:lvl w:ilvl="3">
      <w:start w:val="1"/>
      <w:numFmt w:val="bullet"/>
      <w:lvlText w:val=""/>
      <w:lvlJc w:val="left"/>
      <w:pPr>
        <w:tabs>
          <w:tab w:val="num" w:pos="2080"/>
        </w:tabs>
        <w:ind w:left="2080" w:hanging="420"/>
      </w:pPr>
      <w:rPr>
        <w:rFonts w:ascii="Wingdings" w:hAnsi="Wingdings" w:hint="default"/>
      </w:rPr>
    </w:lvl>
    <w:lvl w:ilvl="4">
      <w:start w:val="1"/>
      <w:numFmt w:val="bullet"/>
      <w:lvlText w:val=""/>
      <w:lvlJc w:val="left"/>
      <w:pPr>
        <w:tabs>
          <w:tab w:val="num" w:pos="2500"/>
        </w:tabs>
        <w:ind w:left="2500" w:hanging="420"/>
      </w:pPr>
      <w:rPr>
        <w:rFonts w:ascii="Wingdings" w:hAnsi="Wingdings" w:hint="default"/>
      </w:rPr>
    </w:lvl>
    <w:lvl w:ilvl="5">
      <w:start w:val="1"/>
      <w:numFmt w:val="bullet"/>
      <w:lvlText w:val=""/>
      <w:lvlJc w:val="left"/>
      <w:pPr>
        <w:tabs>
          <w:tab w:val="num" w:pos="2920"/>
        </w:tabs>
        <w:ind w:left="2920" w:hanging="420"/>
      </w:pPr>
      <w:rPr>
        <w:rFonts w:ascii="Wingdings" w:hAnsi="Wingdings" w:hint="default"/>
      </w:rPr>
    </w:lvl>
    <w:lvl w:ilvl="6">
      <w:start w:val="1"/>
      <w:numFmt w:val="bullet"/>
      <w:lvlText w:val=""/>
      <w:lvlJc w:val="left"/>
      <w:pPr>
        <w:tabs>
          <w:tab w:val="num" w:pos="3340"/>
        </w:tabs>
        <w:ind w:left="3340" w:hanging="420"/>
      </w:pPr>
      <w:rPr>
        <w:rFonts w:ascii="Wingdings" w:hAnsi="Wingdings" w:hint="default"/>
      </w:rPr>
    </w:lvl>
    <w:lvl w:ilvl="7">
      <w:start w:val="1"/>
      <w:numFmt w:val="bullet"/>
      <w:lvlText w:val=""/>
      <w:lvlJc w:val="left"/>
      <w:pPr>
        <w:tabs>
          <w:tab w:val="num" w:pos="3760"/>
        </w:tabs>
        <w:ind w:left="3760" w:hanging="420"/>
      </w:pPr>
      <w:rPr>
        <w:rFonts w:ascii="Wingdings" w:hAnsi="Wingdings" w:hint="default"/>
      </w:rPr>
    </w:lvl>
    <w:lvl w:ilvl="8">
      <w:start w:val="1"/>
      <w:numFmt w:val="bullet"/>
      <w:lvlText w:val=""/>
      <w:lvlJc w:val="left"/>
      <w:pPr>
        <w:tabs>
          <w:tab w:val="num" w:pos="4180"/>
        </w:tabs>
        <w:ind w:left="4180" w:hanging="420"/>
      </w:pPr>
      <w:rPr>
        <w:rFonts w:ascii="Wingdings" w:hAnsi="Wingdings" w:hint="default"/>
      </w:rPr>
    </w:lvl>
  </w:abstractNum>
  <w:abstractNum w:abstractNumId="3">
    <w:nsid w:val="1E584D48"/>
    <w:multiLevelType w:val="multilevel"/>
    <w:tmpl w:val="1E584D48"/>
    <w:lvl w:ilvl="0">
      <w:start w:val="1"/>
      <w:numFmt w:val="bullet"/>
      <w:lvlText w:val=""/>
      <w:lvlJc w:val="left"/>
      <w:pPr>
        <w:tabs>
          <w:tab w:val="num" w:pos="820"/>
        </w:tabs>
        <w:ind w:left="820" w:hanging="420"/>
      </w:pPr>
      <w:rPr>
        <w:rFonts w:ascii="Wingdings" w:hAnsi="Wingdings" w:hint="default"/>
      </w:rPr>
    </w:lvl>
    <w:lvl w:ilvl="1">
      <w:start w:val="1"/>
      <w:numFmt w:val="bullet"/>
      <w:lvlText w:val=""/>
      <w:lvlJc w:val="left"/>
      <w:pPr>
        <w:tabs>
          <w:tab w:val="num" w:pos="1240"/>
        </w:tabs>
        <w:ind w:left="1240" w:hanging="420"/>
      </w:pPr>
      <w:rPr>
        <w:rFonts w:ascii="Wingdings" w:hAnsi="Wingdings" w:hint="default"/>
      </w:rPr>
    </w:lvl>
    <w:lvl w:ilvl="2">
      <w:start w:val="1"/>
      <w:numFmt w:val="bullet"/>
      <w:lvlText w:val=""/>
      <w:lvlJc w:val="left"/>
      <w:pPr>
        <w:tabs>
          <w:tab w:val="num" w:pos="1660"/>
        </w:tabs>
        <w:ind w:left="1660" w:hanging="420"/>
      </w:pPr>
      <w:rPr>
        <w:rFonts w:ascii="Wingdings" w:hAnsi="Wingdings" w:hint="default"/>
      </w:rPr>
    </w:lvl>
    <w:lvl w:ilvl="3">
      <w:start w:val="1"/>
      <w:numFmt w:val="bullet"/>
      <w:lvlText w:val=""/>
      <w:lvlJc w:val="left"/>
      <w:pPr>
        <w:tabs>
          <w:tab w:val="num" w:pos="2080"/>
        </w:tabs>
        <w:ind w:left="2080" w:hanging="420"/>
      </w:pPr>
      <w:rPr>
        <w:rFonts w:ascii="Wingdings" w:hAnsi="Wingdings" w:hint="default"/>
      </w:rPr>
    </w:lvl>
    <w:lvl w:ilvl="4">
      <w:start w:val="1"/>
      <w:numFmt w:val="bullet"/>
      <w:lvlText w:val=""/>
      <w:lvlJc w:val="left"/>
      <w:pPr>
        <w:tabs>
          <w:tab w:val="num" w:pos="2500"/>
        </w:tabs>
        <w:ind w:left="2500" w:hanging="420"/>
      </w:pPr>
      <w:rPr>
        <w:rFonts w:ascii="Wingdings" w:hAnsi="Wingdings" w:hint="default"/>
      </w:rPr>
    </w:lvl>
    <w:lvl w:ilvl="5">
      <w:start w:val="1"/>
      <w:numFmt w:val="bullet"/>
      <w:lvlText w:val=""/>
      <w:lvlJc w:val="left"/>
      <w:pPr>
        <w:tabs>
          <w:tab w:val="num" w:pos="2920"/>
        </w:tabs>
        <w:ind w:left="2920" w:hanging="420"/>
      </w:pPr>
      <w:rPr>
        <w:rFonts w:ascii="Wingdings" w:hAnsi="Wingdings" w:hint="default"/>
      </w:rPr>
    </w:lvl>
    <w:lvl w:ilvl="6">
      <w:start w:val="1"/>
      <w:numFmt w:val="bullet"/>
      <w:lvlText w:val=""/>
      <w:lvlJc w:val="left"/>
      <w:pPr>
        <w:tabs>
          <w:tab w:val="num" w:pos="3340"/>
        </w:tabs>
        <w:ind w:left="3340" w:hanging="420"/>
      </w:pPr>
      <w:rPr>
        <w:rFonts w:ascii="Wingdings" w:hAnsi="Wingdings" w:hint="default"/>
      </w:rPr>
    </w:lvl>
    <w:lvl w:ilvl="7">
      <w:start w:val="1"/>
      <w:numFmt w:val="bullet"/>
      <w:lvlText w:val=""/>
      <w:lvlJc w:val="left"/>
      <w:pPr>
        <w:tabs>
          <w:tab w:val="num" w:pos="3760"/>
        </w:tabs>
        <w:ind w:left="3760" w:hanging="420"/>
      </w:pPr>
      <w:rPr>
        <w:rFonts w:ascii="Wingdings" w:hAnsi="Wingdings" w:hint="default"/>
      </w:rPr>
    </w:lvl>
    <w:lvl w:ilvl="8">
      <w:start w:val="1"/>
      <w:numFmt w:val="bullet"/>
      <w:lvlText w:val=""/>
      <w:lvlJc w:val="left"/>
      <w:pPr>
        <w:tabs>
          <w:tab w:val="num" w:pos="4180"/>
        </w:tabs>
        <w:ind w:left="4180" w:hanging="420"/>
      </w:pPr>
      <w:rPr>
        <w:rFonts w:ascii="Wingdings" w:hAnsi="Wingdings" w:hint="default"/>
      </w:rPr>
    </w:lvl>
  </w:abstractNum>
  <w:abstractNum w:abstractNumId="4">
    <w:nsid w:val="24254B20"/>
    <w:multiLevelType w:val="multilevel"/>
    <w:tmpl w:val="24254B20"/>
    <w:lvl w:ilvl="0">
      <w:start w:val="1"/>
      <w:numFmt w:val="bullet"/>
      <w:lvlText w:val=""/>
      <w:lvlJc w:val="left"/>
      <w:pPr>
        <w:tabs>
          <w:tab w:val="num" w:pos="820"/>
        </w:tabs>
        <w:ind w:left="820" w:hanging="420"/>
      </w:pPr>
      <w:rPr>
        <w:rFonts w:ascii="Wingdings" w:hAnsi="Wingdings" w:hint="default"/>
      </w:rPr>
    </w:lvl>
    <w:lvl w:ilvl="1">
      <w:start w:val="1"/>
      <w:numFmt w:val="bullet"/>
      <w:lvlText w:val=""/>
      <w:lvlJc w:val="left"/>
      <w:pPr>
        <w:tabs>
          <w:tab w:val="num" w:pos="1240"/>
        </w:tabs>
        <w:ind w:left="1240" w:hanging="420"/>
      </w:pPr>
      <w:rPr>
        <w:rFonts w:ascii="Wingdings" w:hAnsi="Wingdings" w:hint="default"/>
      </w:rPr>
    </w:lvl>
    <w:lvl w:ilvl="2">
      <w:start w:val="1"/>
      <w:numFmt w:val="bullet"/>
      <w:lvlText w:val=""/>
      <w:lvlJc w:val="left"/>
      <w:pPr>
        <w:tabs>
          <w:tab w:val="num" w:pos="1660"/>
        </w:tabs>
        <w:ind w:left="1660" w:hanging="420"/>
      </w:pPr>
      <w:rPr>
        <w:rFonts w:ascii="Wingdings" w:hAnsi="Wingdings" w:hint="default"/>
      </w:rPr>
    </w:lvl>
    <w:lvl w:ilvl="3">
      <w:start w:val="1"/>
      <w:numFmt w:val="bullet"/>
      <w:lvlText w:val=""/>
      <w:lvlJc w:val="left"/>
      <w:pPr>
        <w:tabs>
          <w:tab w:val="num" w:pos="2080"/>
        </w:tabs>
        <w:ind w:left="2080" w:hanging="420"/>
      </w:pPr>
      <w:rPr>
        <w:rFonts w:ascii="Wingdings" w:hAnsi="Wingdings" w:hint="default"/>
      </w:rPr>
    </w:lvl>
    <w:lvl w:ilvl="4">
      <w:start w:val="1"/>
      <w:numFmt w:val="bullet"/>
      <w:lvlText w:val=""/>
      <w:lvlJc w:val="left"/>
      <w:pPr>
        <w:tabs>
          <w:tab w:val="num" w:pos="2500"/>
        </w:tabs>
        <w:ind w:left="2500" w:hanging="420"/>
      </w:pPr>
      <w:rPr>
        <w:rFonts w:ascii="Wingdings" w:hAnsi="Wingdings" w:hint="default"/>
      </w:rPr>
    </w:lvl>
    <w:lvl w:ilvl="5">
      <w:start w:val="1"/>
      <w:numFmt w:val="bullet"/>
      <w:lvlText w:val=""/>
      <w:lvlJc w:val="left"/>
      <w:pPr>
        <w:tabs>
          <w:tab w:val="num" w:pos="2920"/>
        </w:tabs>
        <w:ind w:left="2920" w:hanging="420"/>
      </w:pPr>
      <w:rPr>
        <w:rFonts w:ascii="Wingdings" w:hAnsi="Wingdings" w:hint="default"/>
      </w:rPr>
    </w:lvl>
    <w:lvl w:ilvl="6">
      <w:start w:val="1"/>
      <w:numFmt w:val="bullet"/>
      <w:lvlText w:val=""/>
      <w:lvlJc w:val="left"/>
      <w:pPr>
        <w:tabs>
          <w:tab w:val="num" w:pos="3340"/>
        </w:tabs>
        <w:ind w:left="3340" w:hanging="420"/>
      </w:pPr>
      <w:rPr>
        <w:rFonts w:ascii="Wingdings" w:hAnsi="Wingdings" w:hint="default"/>
      </w:rPr>
    </w:lvl>
    <w:lvl w:ilvl="7">
      <w:start w:val="1"/>
      <w:numFmt w:val="bullet"/>
      <w:lvlText w:val=""/>
      <w:lvlJc w:val="left"/>
      <w:pPr>
        <w:tabs>
          <w:tab w:val="num" w:pos="3760"/>
        </w:tabs>
        <w:ind w:left="3760" w:hanging="420"/>
      </w:pPr>
      <w:rPr>
        <w:rFonts w:ascii="Wingdings" w:hAnsi="Wingdings" w:hint="default"/>
      </w:rPr>
    </w:lvl>
    <w:lvl w:ilvl="8">
      <w:start w:val="1"/>
      <w:numFmt w:val="bullet"/>
      <w:lvlText w:val=""/>
      <w:lvlJc w:val="left"/>
      <w:pPr>
        <w:tabs>
          <w:tab w:val="num" w:pos="4180"/>
        </w:tabs>
        <w:ind w:left="4180" w:hanging="420"/>
      </w:pPr>
      <w:rPr>
        <w:rFonts w:ascii="Wingdings" w:hAnsi="Wingdings" w:hint="default"/>
      </w:rPr>
    </w:lvl>
  </w:abstractNum>
  <w:abstractNum w:abstractNumId="5">
    <w:nsid w:val="27594C30"/>
    <w:multiLevelType w:val="multilevel"/>
    <w:tmpl w:val="27594C30"/>
    <w:lvl w:ilvl="0">
      <w:start w:val="1"/>
      <w:numFmt w:val="bullet"/>
      <w:lvlText w:val=""/>
      <w:lvlJc w:val="left"/>
      <w:pPr>
        <w:tabs>
          <w:tab w:val="num" w:pos="820"/>
        </w:tabs>
        <w:ind w:left="820" w:hanging="420"/>
      </w:pPr>
      <w:rPr>
        <w:rFonts w:ascii="Wingdings" w:hAnsi="Wingdings" w:hint="default"/>
      </w:rPr>
    </w:lvl>
    <w:lvl w:ilvl="1">
      <w:start w:val="1"/>
      <w:numFmt w:val="bullet"/>
      <w:lvlText w:val=""/>
      <w:lvlJc w:val="left"/>
      <w:pPr>
        <w:tabs>
          <w:tab w:val="num" w:pos="1240"/>
        </w:tabs>
        <w:ind w:left="1240" w:hanging="420"/>
      </w:pPr>
      <w:rPr>
        <w:rFonts w:ascii="Wingdings" w:hAnsi="Wingdings" w:hint="default"/>
      </w:rPr>
    </w:lvl>
    <w:lvl w:ilvl="2">
      <w:start w:val="1"/>
      <w:numFmt w:val="bullet"/>
      <w:lvlText w:val=""/>
      <w:lvlJc w:val="left"/>
      <w:pPr>
        <w:tabs>
          <w:tab w:val="num" w:pos="1660"/>
        </w:tabs>
        <w:ind w:left="1660" w:hanging="420"/>
      </w:pPr>
      <w:rPr>
        <w:rFonts w:ascii="Wingdings" w:hAnsi="Wingdings" w:hint="default"/>
      </w:rPr>
    </w:lvl>
    <w:lvl w:ilvl="3">
      <w:start w:val="1"/>
      <w:numFmt w:val="bullet"/>
      <w:lvlText w:val=""/>
      <w:lvlJc w:val="left"/>
      <w:pPr>
        <w:tabs>
          <w:tab w:val="num" w:pos="2080"/>
        </w:tabs>
        <w:ind w:left="2080" w:hanging="420"/>
      </w:pPr>
      <w:rPr>
        <w:rFonts w:ascii="Wingdings" w:hAnsi="Wingdings" w:hint="default"/>
      </w:rPr>
    </w:lvl>
    <w:lvl w:ilvl="4">
      <w:start w:val="1"/>
      <w:numFmt w:val="bullet"/>
      <w:lvlText w:val=""/>
      <w:lvlJc w:val="left"/>
      <w:pPr>
        <w:tabs>
          <w:tab w:val="num" w:pos="2500"/>
        </w:tabs>
        <w:ind w:left="2500" w:hanging="420"/>
      </w:pPr>
      <w:rPr>
        <w:rFonts w:ascii="Wingdings" w:hAnsi="Wingdings" w:hint="default"/>
      </w:rPr>
    </w:lvl>
    <w:lvl w:ilvl="5">
      <w:start w:val="1"/>
      <w:numFmt w:val="bullet"/>
      <w:lvlText w:val=""/>
      <w:lvlJc w:val="left"/>
      <w:pPr>
        <w:tabs>
          <w:tab w:val="num" w:pos="2920"/>
        </w:tabs>
        <w:ind w:left="2920" w:hanging="420"/>
      </w:pPr>
      <w:rPr>
        <w:rFonts w:ascii="Wingdings" w:hAnsi="Wingdings" w:hint="default"/>
      </w:rPr>
    </w:lvl>
    <w:lvl w:ilvl="6">
      <w:start w:val="1"/>
      <w:numFmt w:val="bullet"/>
      <w:lvlText w:val=""/>
      <w:lvlJc w:val="left"/>
      <w:pPr>
        <w:tabs>
          <w:tab w:val="num" w:pos="3340"/>
        </w:tabs>
        <w:ind w:left="3340" w:hanging="420"/>
      </w:pPr>
      <w:rPr>
        <w:rFonts w:ascii="Wingdings" w:hAnsi="Wingdings" w:hint="default"/>
      </w:rPr>
    </w:lvl>
    <w:lvl w:ilvl="7">
      <w:start w:val="1"/>
      <w:numFmt w:val="bullet"/>
      <w:lvlText w:val=""/>
      <w:lvlJc w:val="left"/>
      <w:pPr>
        <w:tabs>
          <w:tab w:val="num" w:pos="3760"/>
        </w:tabs>
        <w:ind w:left="3760" w:hanging="420"/>
      </w:pPr>
      <w:rPr>
        <w:rFonts w:ascii="Wingdings" w:hAnsi="Wingdings" w:hint="default"/>
      </w:rPr>
    </w:lvl>
    <w:lvl w:ilvl="8">
      <w:start w:val="1"/>
      <w:numFmt w:val="bullet"/>
      <w:lvlText w:val=""/>
      <w:lvlJc w:val="left"/>
      <w:pPr>
        <w:tabs>
          <w:tab w:val="num" w:pos="4180"/>
        </w:tabs>
        <w:ind w:left="4180" w:hanging="420"/>
      </w:pPr>
      <w:rPr>
        <w:rFonts w:ascii="Wingdings" w:hAnsi="Wingdings" w:hint="default"/>
      </w:rPr>
    </w:lvl>
  </w:abstractNum>
  <w:abstractNum w:abstractNumId="6">
    <w:nsid w:val="35C1691A"/>
    <w:multiLevelType w:val="multilevel"/>
    <w:tmpl w:val="35C1691A"/>
    <w:lvl w:ilvl="0">
      <w:start w:val="1"/>
      <w:numFmt w:val="bullet"/>
      <w:lvlText w:val=""/>
      <w:lvlJc w:val="left"/>
      <w:pPr>
        <w:tabs>
          <w:tab w:val="num" w:pos="820"/>
        </w:tabs>
        <w:ind w:left="820" w:hanging="420"/>
      </w:pPr>
      <w:rPr>
        <w:rFonts w:ascii="Wingdings" w:hAnsi="Wingdings" w:hint="default"/>
      </w:rPr>
    </w:lvl>
    <w:lvl w:ilvl="1">
      <w:start w:val="1"/>
      <w:numFmt w:val="bullet"/>
      <w:lvlText w:val=""/>
      <w:lvlJc w:val="left"/>
      <w:pPr>
        <w:tabs>
          <w:tab w:val="num" w:pos="1240"/>
        </w:tabs>
        <w:ind w:left="1240" w:hanging="420"/>
      </w:pPr>
      <w:rPr>
        <w:rFonts w:ascii="Wingdings" w:hAnsi="Wingdings" w:hint="default"/>
      </w:rPr>
    </w:lvl>
    <w:lvl w:ilvl="2">
      <w:start w:val="1"/>
      <w:numFmt w:val="bullet"/>
      <w:lvlText w:val=""/>
      <w:lvlJc w:val="left"/>
      <w:pPr>
        <w:tabs>
          <w:tab w:val="num" w:pos="1660"/>
        </w:tabs>
        <w:ind w:left="1660" w:hanging="420"/>
      </w:pPr>
      <w:rPr>
        <w:rFonts w:ascii="Wingdings" w:hAnsi="Wingdings" w:hint="default"/>
      </w:rPr>
    </w:lvl>
    <w:lvl w:ilvl="3">
      <w:start w:val="1"/>
      <w:numFmt w:val="bullet"/>
      <w:lvlText w:val=""/>
      <w:lvlJc w:val="left"/>
      <w:pPr>
        <w:tabs>
          <w:tab w:val="num" w:pos="2080"/>
        </w:tabs>
        <w:ind w:left="2080" w:hanging="420"/>
      </w:pPr>
      <w:rPr>
        <w:rFonts w:ascii="Wingdings" w:hAnsi="Wingdings" w:hint="default"/>
      </w:rPr>
    </w:lvl>
    <w:lvl w:ilvl="4">
      <w:start w:val="1"/>
      <w:numFmt w:val="bullet"/>
      <w:lvlText w:val=""/>
      <w:lvlJc w:val="left"/>
      <w:pPr>
        <w:tabs>
          <w:tab w:val="num" w:pos="2500"/>
        </w:tabs>
        <w:ind w:left="2500" w:hanging="420"/>
      </w:pPr>
      <w:rPr>
        <w:rFonts w:ascii="Wingdings" w:hAnsi="Wingdings" w:hint="default"/>
      </w:rPr>
    </w:lvl>
    <w:lvl w:ilvl="5">
      <w:start w:val="1"/>
      <w:numFmt w:val="bullet"/>
      <w:lvlText w:val=""/>
      <w:lvlJc w:val="left"/>
      <w:pPr>
        <w:tabs>
          <w:tab w:val="num" w:pos="2920"/>
        </w:tabs>
        <w:ind w:left="2920" w:hanging="420"/>
      </w:pPr>
      <w:rPr>
        <w:rFonts w:ascii="Wingdings" w:hAnsi="Wingdings" w:hint="default"/>
      </w:rPr>
    </w:lvl>
    <w:lvl w:ilvl="6">
      <w:start w:val="1"/>
      <w:numFmt w:val="bullet"/>
      <w:lvlText w:val=""/>
      <w:lvlJc w:val="left"/>
      <w:pPr>
        <w:tabs>
          <w:tab w:val="num" w:pos="3340"/>
        </w:tabs>
        <w:ind w:left="3340" w:hanging="420"/>
      </w:pPr>
      <w:rPr>
        <w:rFonts w:ascii="Wingdings" w:hAnsi="Wingdings" w:hint="default"/>
      </w:rPr>
    </w:lvl>
    <w:lvl w:ilvl="7">
      <w:start w:val="1"/>
      <w:numFmt w:val="bullet"/>
      <w:lvlText w:val=""/>
      <w:lvlJc w:val="left"/>
      <w:pPr>
        <w:tabs>
          <w:tab w:val="num" w:pos="3760"/>
        </w:tabs>
        <w:ind w:left="3760" w:hanging="420"/>
      </w:pPr>
      <w:rPr>
        <w:rFonts w:ascii="Wingdings" w:hAnsi="Wingdings" w:hint="default"/>
      </w:rPr>
    </w:lvl>
    <w:lvl w:ilvl="8">
      <w:start w:val="1"/>
      <w:numFmt w:val="bullet"/>
      <w:lvlText w:val=""/>
      <w:lvlJc w:val="left"/>
      <w:pPr>
        <w:tabs>
          <w:tab w:val="num" w:pos="4180"/>
        </w:tabs>
        <w:ind w:left="4180" w:hanging="420"/>
      </w:pPr>
      <w:rPr>
        <w:rFonts w:ascii="Wingdings" w:hAnsi="Wingdings" w:hint="default"/>
      </w:rPr>
    </w:lvl>
  </w:abstractNum>
  <w:abstractNum w:abstractNumId="7">
    <w:nsid w:val="379228D7"/>
    <w:multiLevelType w:val="multilevel"/>
    <w:tmpl w:val="379228D7"/>
    <w:lvl w:ilvl="0">
      <w:start w:val="1"/>
      <w:numFmt w:val="bullet"/>
      <w:lvlText w:val=""/>
      <w:lvlJc w:val="left"/>
      <w:pPr>
        <w:tabs>
          <w:tab w:val="num" w:pos="820"/>
        </w:tabs>
        <w:ind w:left="820" w:hanging="420"/>
      </w:pPr>
      <w:rPr>
        <w:rFonts w:ascii="Wingdings" w:hAnsi="Wingdings" w:hint="default"/>
      </w:rPr>
    </w:lvl>
    <w:lvl w:ilvl="1">
      <w:start w:val="1"/>
      <w:numFmt w:val="bullet"/>
      <w:lvlText w:val=""/>
      <w:lvlJc w:val="left"/>
      <w:pPr>
        <w:tabs>
          <w:tab w:val="num" w:pos="1240"/>
        </w:tabs>
        <w:ind w:left="1240" w:hanging="420"/>
      </w:pPr>
      <w:rPr>
        <w:rFonts w:ascii="Wingdings" w:hAnsi="Wingdings" w:hint="default"/>
      </w:rPr>
    </w:lvl>
    <w:lvl w:ilvl="2">
      <w:start w:val="1"/>
      <w:numFmt w:val="bullet"/>
      <w:lvlText w:val=""/>
      <w:lvlJc w:val="left"/>
      <w:pPr>
        <w:tabs>
          <w:tab w:val="num" w:pos="1660"/>
        </w:tabs>
        <w:ind w:left="1660" w:hanging="420"/>
      </w:pPr>
      <w:rPr>
        <w:rFonts w:ascii="Wingdings" w:hAnsi="Wingdings" w:hint="default"/>
      </w:rPr>
    </w:lvl>
    <w:lvl w:ilvl="3">
      <w:start w:val="1"/>
      <w:numFmt w:val="bullet"/>
      <w:lvlText w:val=""/>
      <w:lvlJc w:val="left"/>
      <w:pPr>
        <w:tabs>
          <w:tab w:val="num" w:pos="2080"/>
        </w:tabs>
        <w:ind w:left="2080" w:hanging="420"/>
      </w:pPr>
      <w:rPr>
        <w:rFonts w:ascii="Wingdings" w:hAnsi="Wingdings" w:hint="default"/>
      </w:rPr>
    </w:lvl>
    <w:lvl w:ilvl="4">
      <w:start w:val="1"/>
      <w:numFmt w:val="bullet"/>
      <w:lvlText w:val=""/>
      <w:lvlJc w:val="left"/>
      <w:pPr>
        <w:tabs>
          <w:tab w:val="num" w:pos="2500"/>
        </w:tabs>
        <w:ind w:left="2500" w:hanging="420"/>
      </w:pPr>
      <w:rPr>
        <w:rFonts w:ascii="Wingdings" w:hAnsi="Wingdings" w:hint="default"/>
      </w:rPr>
    </w:lvl>
    <w:lvl w:ilvl="5">
      <w:start w:val="1"/>
      <w:numFmt w:val="bullet"/>
      <w:lvlText w:val=""/>
      <w:lvlJc w:val="left"/>
      <w:pPr>
        <w:tabs>
          <w:tab w:val="num" w:pos="2920"/>
        </w:tabs>
        <w:ind w:left="2920" w:hanging="420"/>
      </w:pPr>
      <w:rPr>
        <w:rFonts w:ascii="Wingdings" w:hAnsi="Wingdings" w:hint="default"/>
      </w:rPr>
    </w:lvl>
    <w:lvl w:ilvl="6">
      <w:start w:val="1"/>
      <w:numFmt w:val="bullet"/>
      <w:lvlText w:val=""/>
      <w:lvlJc w:val="left"/>
      <w:pPr>
        <w:tabs>
          <w:tab w:val="num" w:pos="3340"/>
        </w:tabs>
        <w:ind w:left="3340" w:hanging="420"/>
      </w:pPr>
      <w:rPr>
        <w:rFonts w:ascii="Wingdings" w:hAnsi="Wingdings" w:hint="default"/>
      </w:rPr>
    </w:lvl>
    <w:lvl w:ilvl="7">
      <w:start w:val="1"/>
      <w:numFmt w:val="bullet"/>
      <w:lvlText w:val=""/>
      <w:lvlJc w:val="left"/>
      <w:pPr>
        <w:tabs>
          <w:tab w:val="num" w:pos="3760"/>
        </w:tabs>
        <w:ind w:left="3760" w:hanging="420"/>
      </w:pPr>
      <w:rPr>
        <w:rFonts w:ascii="Wingdings" w:hAnsi="Wingdings" w:hint="default"/>
      </w:rPr>
    </w:lvl>
    <w:lvl w:ilvl="8">
      <w:start w:val="1"/>
      <w:numFmt w:val="bullet"/>
      <w:lvlText w:val=""/>
      <w:lvlJc w:val="left"/>
      <w:pPr>
        <w:tabs>
          <w:tab w:val="num" w:pos="4180"/>
        </w:tabs>
        <w:ind w:left="4180" w:hanging="420"/>
      </w:pPr>
      <w:rPr>
        <w:rFonts w:ascii="Wingdings" w:hAnsi="Wingdings" w:hint="default"/>
      </w:rPr>
    </w:lvl>
  </w:abstractNum>
  <w:abstractNum w:abstractNumId="8">
    <w:nsid w:val="392C1D43"/>
    <w:multiLevelType w:val="multilevel"/>
    <w:tmpl w:val="392C1D4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40B064F9"/>
    <w:multiLevelType w:val="multilevel"/>
    <w:tmpl w:val="40B064F9"/>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540346C5"/>
    <w:multiLevelType w:val="multilevel"/>
    <w:tmpl w:val="540346C5"/>
    <w:lvl w:ilvl="0">
      <w:start w:val="1"/>
      <w:numFmt w:val="bullet"/>
      <w:lvlText w:val=""/>
      <w:lvlJc w:val="left"/>
      <w:pPr>
        <w:tabs>
          <w:tab w:val="num" w:pos="704"/>
        </w:tabs>
        <w:ind w:left="704" w:hanging="420"/>
      </w:pPr>
      <w:rPr>
        <w:rFonts w:ascii="Wingdings" w:hAnsi="Wingdings" w:hint="default"/>
      </w:rPr>
    </w:lvl>
    <w:lvl w:ilvl="1">
      <w:start w:val="1"/>
      <w:numFmt w:val="bullet"/>
      <w:lvlText w:val=""/>
      <w:lvlJc w:val="left"/>
      <w:pPr>
        <w:tabs>
          <w:tab w:val="num" w:pos="1124"/>
        </w:tabs>
        <w:ind w:left="1124" w:hanging="420"/>
      </w:pPr>
      <w:rPr>
        <w:rFonts w:ascii="Wingdings" w:hAnsi="Wingdings" w:hint="default"/>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abstractNum w:abstractNumId="11">
    <w:nsid w:val="58784905"/>
    <w:multiLevelType w:val="multilevel"/>
    <w:tmpl w:val="58784905"/>
    <w:lvl w:ilvl="0">
      <w:start w:val="1"/>
      <w:numFmt w:val="bullet"/>
      <w:lvlText w:val=""/>
      <w:lvlJc w:val="left"/>
      <w:pPr>
        <w:tabs>
          <w:tab w:val="num" w:pos="820"/>
        </w:tabs>
        <w:ind w:left="820" w:hanging="420"/>
      </w:pPr>
      <w:rPr>
        <w:rFonts w:ascii="Wingdings" w:hAnsi="Wingdings" w:hint="default"/>
      </w:rPr>
    </w:lvl>
    <w:lvl w:ilvl="1">
      <w:start w:val="1"/>
      <w:numFmt w:val="bullet"/>
      <w:lvlText w:val=""/>
      <w:lvlJc w:val="left"/>
      <w:pPr>
        <w:tabs>
          <w:tab w:val="num" w:pos="1240"/>
        </w:tabs>
        <w:ind w:left="1240" w:hanging="420"/>
      </w:pPr>
      <w:rPr>
        <w:rFonts w:ascii="Wingdings" w:hAnsi="Wingdings" w:hint="default"/>
      </w:rPr>
    </w:lvl>
    <w:lvl w:ilvl="2">
      <w:start w:val="1"/>
      <w:numFmt w:val="bullet"/>
      <w:lvlText w:val=""/>
      <w:lvlJc w:val="left"/>
      <w:pPr>
        <w:tabs>
          <w:tab w:val="num" w:pos="1660"/>
        </w:tabs>
        <w:ind w:left="1660" w:hanging="420"/>
      </w:pPr>
      <w:rPr>
        <w:rFonts w:ascii="Wingdings" w:hAnsi="Wingdings" w:hint="default"/>
      </w:rPr>
    </w:lvl>
    <w:lvl w:ilvl="3">
      <w:start w:val="1"/>
      <w:numFmt w:val="bullet"/>
      <w:lvlText w:val=""/>
      <w:lvlJc w:val="left"/>
      <w:pPr>
        <w:tabs>
          <w:tab w:val="num" w:pos="2080"/>
        </w:tabs>
        <w:ind w:left="2080" w:hanging="420"/>
      </w:pPr>
      <w:rPr>
        <w:rFonts w:ascii="Wingdings" w:hAnsi="Wingdings" w:hint="default"/>
      </w:rPr>
    </w:lvl>
    <w:lvl w:ilvl="4">
      <w:start w:val="1"/>
      <w:numFmt w:val="bullet"/>
      <w:lvlText w:val=""/>
      <w:lvlJc w:val="left"/>
      <w:pPr>
        <w:tabs>
          <w:tab w:val="num" w:pos="2500"/>
        </w:tabs>
        <w:ind w:left="2500" w:hanging="420"/>
      </w:pPr>
      <w:rPr>
        <w:rFonts w:ascii="Wingdings" w:hAnsi="Wingdings" w:hint="default"/>
      </w:rPr>
    </w:lvl>
    <w:lvl w:ilvl="5">
      <w:start w:val="1"/>
      <w:numFmt w:val="bullet"/>
      <w:lvlText w:val=""/>
      <w:lvlJc w:val="left"/>
      <w:pPr>
        <w:tabs>
          <w:tab w:val="num" w:pos="2920"/>
        </w:tabs>
        <w:ind w:left="2920" w:hanging="420"/>
      </w:pPr>
      <w:rPr>
        <w:rFonts w:ascii="Wingdings" w:hAnsi="Wingdings" w:hint="default"/>
      </w:rPr>
    </w:lvl>
    <w:lvl w:ilvl="6">
      <w:start w:val="1"/>
      <w:numFmt w:val="bullet"/>
      <w:lvlText w:val=""/>
      <w:lvlJc w:val="left"/>
      <w:pPr>
        <w:tabs>
          <w:tab w:val="num" w:pos="3340"/>
        </w:tabs>
        <w:ind w:left="3340" w:hanging="420"/>
      </w:pPr>
      <w:rPr>
        <w:rFonts w:ascii="Wingdings" w:hAnsi="Wingdings" w:hint="default"/>
      </w:rPr>
    </w:lvl>
    <w:lvl w:ilvl="7">
      <w:start w:val="1"/>
      <w:numFmt w:val="bullet"/>
      <w:lvlText w:val=""/>
      <w:lvlJc w:val="left"/>
      <w:pPr>
        <w:tabs>
          <w:tab w:val="num" w:pos="3760"/>
        </w:tabs>
        <w:ind w:left="3760" w:hanging="420"/>
      </w:pPr>
      <w:rPr>
        <w:rFonts w:ascii="Wingdings" w:hAnsi="Wingdings" w:hint="default"/>
      </w:rPr>
    </w:lvl>
    <w:lvl w:ilvl="8">
      <w:start w:val="1"/>
      <w:numFmt w:val="bullet"/>
      <w:lvlText w:val=""/>
      <w:lvlJc w:val="left"/>
      <w:pPr>
        <w:tabs>
          <w:tab w:val="num" w:pos="4180"/>
        </w:tabs>
        <w:ind w:left="4180" w:hanging="420"/>
      </w:pPr>
      <w:rPr>
        <w:rFonts w:ascii="Wingdings" w:hAnsi="Wingdings" w:hint="default"/>
      </w:rPr>
    </w:lvl>
  </w:abstractNum>
  <w:abstractNum w:abstractNumId="12">
    <w:nsid w:val="6F6A7E51"/>
    <w:multiLevelType w:val="multilevel"/>
    <w:tmpl w:val="6F6A7E51"/>
    <w:lvl w:ilvl="0">
      <w:start w:val="1"/>
      <w:numFmt w:val="bullet"/>
      <w:lvlText w:val=""/>
      <w:lvlJc w:val="left"/>
      <w:pPr>
        <w:tabs>
          <w:tab w:val="num" w:pos="820"/>
        </w:tabs>
        <w:ind w:left="820" w:hanging="420"/>
      </w:pPr>
      <w:rPr>
        <w:rFonts w:ascii="Wingdings" w:hAnsi="Wingdings" w:hint="default"/>
      </w:rPr>
    </w:lvl>
    <w:lvl w:ilvl="1">
      <w:start w:val="1"/>
      <w:numFmt w:val="bullet"/>
      <w:lvlText w:val=""/>
      <w:lvlJc w:val="left"/>
      <w:pPr>
        <w:tabs>
          <w:tab w:val="num" w:pos="1240"/>
        </w:tabs>
        <w:ind w:left="1240" w:hanging="420"/>
      </w:pPr>
      <w:rPr>
        <w:rFonts w:ascii="Wingdings" w:hAnsi="Wingdings" w:hint="default"/>
      </w:rPr>
    </w:lvl>
    <w:lvl w:ilvl="2">
      <w:start w:val="1"/>
      <w:numFmt w:val="bullet"/>
      <w:lvlText w:val=""/>
      <w:lvlJc w:val="left"/>
      <w:pPr>
        <w:tabs>
          <w:tab w:val="num" w:pos="1660"/>
        </w:tabs>
        <w:ind w:left="1660" w:hanging="420"/>
      </w:pPr>
      <w:rPr>
        <w:rFonts w:ascii="Wingdings" w:hAnsi="Wingdings" w:hint="default"/>
      </w:rPr>
    </w:lvl>
    <w:lvl w:ilvl="3">
      <w:start w:val="1"/>
      <w:numFmt w:val="bullet"/>
      <w:lvlText w:val=""/>
      <w:lvlJc w:val="left"/>
      <w:pPr>
        <w:tabs>
          <w:tab w:val="num" w:pos="2080"/>
        </w:tabs>
        <w:ind w:left="2080" w:hanging="420"/>
      </w:pPr>
      <w:rPr>
        <w:rFonts w:ascii="Wingdings" w:hAnsi="Wingdings" w:hint="default"/>
      </w:rPr>
    </w:lvl>
    <w:lvl w:ilvl="4">
      <w:start w:val="1"/>
      <w:numFmt w:val="bullet"/>
      <w:lvlText w:val=""/>
      <w:lvlJc w:val="left"/>
      <w:pPr>
        <w:tabs>
          <w:tab w:val="num" w:pos="2500"/>
        </w:tabs>
        <w:ind w:left="2500" w:hanging="420"/>
      </w:pPr>
      <w:rPr>
        <w:rFonts w:ascii="Wingdings" w:hAnsi="Wingdings" w:hint="default"/>
      </w:rPr>
    </w:lvl>
    <w:lvl w:ilvl="5">
      <w:start w:val="1"/>
      <w:numFmt w:val="bullet"/>
      <w:lvlText w:val=""/>
      <w:lvlJc w:val="left"/>
      <w:pPr>
        <w:tabs>
          <w:tab w:val="num" w:pos="2920"/>
        </w:tabs>
        <w:ind w:left="2920" w:hanging="420"/>
      </w:pPr>
      <w:rPr>
        <w:rFonts w:ascii="Wingdings" w:hAnsi="Wingdings" w:hint="default"/>
      </w:rPr>
    </w:lvl>
    <w:lvl w:ilvl="6">
      <w:start w:val="1"/>
      <w:numFmt w:val="bullet"/>
      <w:lvlText w:val=""/>
      <w:lvlJc w:val="left"/>
      <w:pPr>
        <w:tabs>
          <w:tab w:val="num" w:pos="3340"/>
        </w:tabs>
        <w:ind w:left="3340" w:hanging="420"/>
      </w:pPr>
      <w:rPr>
        <w:rFonts w:ascii="Wingdings" w:hAnsi="Wingdings" w:hint="default"/>
      </w:rPr>
    </w:lvl>
    <w:lvl w:ilvl="7">
      <w:start w:val="1"/>
      <w:numFmt w:val="bullet"/>
      <w:lvlText w:val=""/>
      <w:lvlJc w:val="left"/>
      <w:pPr>
        <w:tabs>
          <w:tab w:val="num" w:pos="3760"/>
        </w:tabs>
        <w:ind w:left="3760" w:hanging="420"/>
      </w:pPr>
      <w:rPr>
        <w:rFonts w:ascii="Wingdings" w:hAnsi="Wingdings" w:hint="default"/>
      </w:rPr>
    </w:lvl>
    <w:lvl w:ilvl="8">
      <w:start w:val="1"/>
      <w:numFmt w:val="bullet"/>
      <w:lvlText w:val=""/>
      <w:lvlJc w:val="left"/>
      <w:pPr>
        <w:tabs>
          <w:tab w:val="num" w:pos="4180"/>
        </w:tabs>
        <w:ind w:left="4180" w:hanging="420"/>
      </w:pPr>
      <w:rPr>
        <w:rFonts w:ascii="Wingdings" w:hAnsi="Wingdings" w:hint="default"/>
      </w:rPr>
    </w:lvl>
  </w:abstractNum>
  <w:abstractNum w:abstractNumId="13">
    <w:nsid w:val="73CD5906"/>
    <w:multiLevelType w:val="multilevel"/>
    <w:tmpl w:val="73CD5906"/>
    <w:lvl w:ilvl="0">
      <w:start w:val="1"/>
      <w:numFmt w:val="bullet"/>
      <w:lvlText w:val=""/>
      <w:lvlJc w:val="left"/>
      <w:pPr>
        <w:tabs>
          <w:tab w:val="num" w:pos="820"/>
        </w:tabs>
        <w:ind w:left="820" w:hanging="420"/>
      </w:pPr>
      <w:rPr>
        <w:rFonts w:ascii="Wingdings" w:hAnsi="Wingdings" w:hint="default"/>
      </w:rPr>
    </w:lvl>
    <w:lvl w:ilvl="1">
      <w:start w:val="1"/>
      <w:numFmt w:val="bullet"/>
      <w:lvlText w:val=""/>
      <w:lvlJc w:val="left"/>
      <w:pPr>
        <w:tabs>
          <w:tab w:val="num" w:pos="1240"/>
        </w:tabs>
        <w:ind w:left="1240" w:hanging="420"/>
      </w:pPr>
      <w:rPr>
        <w:rFonts w:ascii="Wingdings" w:hAnsi="Wingdings" w:hint="default"/>
      </w:rPr>
    </w:lvl>
    <w:lvl w:ilvl="2">
      <w:start w:val="1"/>
      <w:numFmt w:val="bullet"/>
      <w:lvlText w:val=""/>
      <w:lvlJc w:val="left"/>
      <w:pPr>
        <w:tabs>
          <w:tab w:val="num" w:pos="1660"/>
        </w:tabs>
        <w:ind w:left="1660" w:hanging="420"/>
      </w:pPr>
      <w:rPr>
        <w:rFonts w:ascii="Wingdings" w:hAnsi="Wingdings" w:hint="default"/>
      </w:rPr>
    </w:lvl>
    <w:lvl w:ilvl="3">
      <w:start w:val="1"/>
      <w:numFmt w:val="bullet"/>
      <w:lvlText w:val=""/>
      <w:lvlJc w:val="left"/>
      <w:pPr>
        <w:tabs>
          <w:tab w:val="num" w:pos="2080"/>
        </w:tabs>
        <w:ind w:left="2080" w:hanging="420"/>
      </w:pPr>
      <w:rPr>
        <w:rFonts w:ascii="Wingdings" w:hAnsi="Wingdings" w:hint="default"/>
      </w:rPr>
    </w:lvl>
    <w:lvl w:ilvl="4">
      <w:start w:val="1"/>
      <w:numFmt w:val="bullet"/>
      <w:lvlText w:val=""/>
      <w:lvlJc w:val="left"/>
      <w:pPr>
        <w:tabs>
          <w:tab w:val="num" w:pos="2500"/>
        </w:tabs>
        <w:ind w:left="2500" w:hanging="420"/>
      </w:pPr>
      <w:rPr>
        <w:rFonts w:ascii="Wingdings" w:hAnsi="Wingdings" w:hint="default"/>
      </w:rPr>
    </w:lvl>
    <w:lvl w:ilvl="5">
      <w:start w:val="1"/>
      <w:numFmt w:val="bullet"/>
      <w:lvlText w:val=""/>
      <w:lvlJc w:val="left"/>
      <w:pPr>
        <w:tabs>
          <w:tab w:val="num" w:pos="2920"/>
        </w:tabs>
        <w:ind w:left="2920" w:hanging="420"/>
      </w:pPr>
      <w:rPr>
        <w:rFonts w:ascii="Wingdings" w:hAnsi="Wingdings" w:hint="default"/>
      </w:rPr>
    </w:lvl>
    <w:lvl w:ilvl="6">
      <w:start w:val="1"/>
      <w:numFmt w:val="bullet"/>
      <w:lvlText w:val=""/>
      <w:lvlJc w:val="left"/>
      <w:pPr>
        <w:tabs>
          <w:tab w:val="num" w:pos="3340"/>
        </w:tabs>
        <w:ind w:left="3340" w:hanging="420"/>
      </w:pPr>
      <w:rPr>
        <w:rFonts w:ascii="Wingdings" w:hAnsi="Wingdings" w:hint="default"/>
      </w:rPr>
    </w:lvl>
    <w:lvl w:ilvl="7">
      <w:start w:val="1"/>
      <w:numFmt w:val="bullet"/>
      <w:lvlText w:val=""/>
      <w:lvlJc w:val="left"/>
      <w:pPr>
        <w:tabs>
          <w:tab w:val="num" w:pos="3760"/>
        </w:tabs>
        <w:ind w:left="3760" w:hanging="420"/>
      </w:pPr>
      <w:rPr>
        <w:rFonts w:ascii="Wingdings" w:hAnsi="Wingdings" w:hint="default"/>
      </w:rPr>
    </w:lvl>
    <w:lvl w:ilvl="8">
      <w:start w:val="1"/>
      <w:numFmt w:val="bullet"/>
      <w:lvlText w:val=""/>
      <w:lvlJc w:val="left"/>
      <w:pPr>
        <w:tabs>
          <w:tab w:val="num" w:pos="4180"/>
        </w:tabs>
        <w:ind w:left="4180" w:hanging="420"/>
      </w:pPr>
      <w:rPr>
        <w:rFonts w:ascii="Wingdings" w:hAnsi="Wingdings" w:hint="default"/>
      </w:rPr>
    </w:lvl>
  </w:abstractNum>
  <w:abstractNum w:abstractNumId="14">
    <w:nsid w:val="796435F9"/>
    <w:multiLevelType w:val="multilevel"/>
    <w:tmpl w:val="796435F9"/>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7B3F76F5"/>
    <w:multiLevelType w:val="multilevel"/>
    <w:tmpl w:val="7B3F76F5"/>
    <w:lvl w:ilvl="0">
      <w:start w:val="1"/>
      <w:numFmt w:val="bullet"/>
      <w:lvlText w:val=""/>
      <w:lvlJc w:val="left"/>
      <w:pPr>
        <w:tabs>
          <w:tab w:val="num" w:pos="820"/>
        </w:tabs>
        <w:ind w:left="820" w:hanging="420"/>
      </w:pPr>
      <w:rPr>
        <w:rFonts w:ascii="Wingdings" w:hAnsi="Wingdings" w:hint="default"/>
      </w:rPr>
    </w:lvl>
    <w:lvl w:ilvl="1">
      <w:start w:val="1"/>
      <w:numFmt w:val="bullet"/>
      <w:lvlText w:val=""/>
      <w:lvlJc w:val="left"/>
      <w:pPr>
        <w:tabs>
          <w:tab w:val="num" w:pos="1240"/>
        </w:tabs>
        <w:ind w:left="1240" w:hanging="420"/>
      </w:pPr>
      <w:rPr>
        <w:rFonts w:ascii="Wingdings" w:hAnsi="Wingdings" w:hint="default"/>
      </w:rPr>
    </w:lvl>
    <w:lvl w:ilvl="2">
      <w:start w:val="1"/>
      <w:numFmt w:val="bullet"/>
      <w:lvlText w:val=""/>
      <w:lvlJc w:val="left"/>
      <w:pPr>
        <w:tabs>
          <w:tab w:val="num" w:pos="1660"/>
        </w:tabs>
        <w:ind w:left="1660" w:hanging="420"/>
      </w:pPr>
      <w:rPr>
        <w:rFonts w:ascii="Wingdings" w:hAnsi="Wingdings" w:hint="default"/>
      </w:rPr>
    </w:lvl>
    <w:lvl w:ilvl="3">
      <w:start w:val="1"/>
      <w:numFmt w:val="bullet"/>
      <w:lvlText w:val=""/>
      <w:lvlJc w:val="left"/>
      <w:pPr>
        <w:tabs>
          <w:tab w:val="num" w:pos="2080"/>
        </w:tabs>
        <w:ind w:left="2080" w:hanging="420"/>
      </w:pPr>
      <w:rPr>
        <w:rFonts w:ascii="Wingdings" w:hAnsi="Wingdings" w:hint="default"/>
      </w:rPr>
    </w:lvl>
    <w:lvl w:ilvl="4">
      <w:start w:val="1"/>
      <w:numFmt w:val="bullet"/>
      <w:lvlText w:val=""/>
      <w:lvlJc w:val="left"/>
      <w:pPr>
        <w:tabs>
          <w:tab w:val="num" w:pos="2500"/>
        </w:tabs>
        <w:ind w:left="2500" w:hanging="420"/>
      </w:pPr>
      <w:rPr>
        <w:rFonts w:ascii="Wingdings" w:hAnsi="Wingdings" w:hint="default"/>
      </w:rPr>
    </w:lvl>
    <w:lvl w:ilvl="5">
      <w:start w:val="1"/>
      <w:numFmt w:val="bullet"/>
      <w:lvlText w:val=""/>
      <w:lvlJc w:val="left"/>
      <w:pPr>
        <w:tabs>
          <w:tab w:val="num" w:pos="2920"/>
        </w:tabs>
        <w:ind w:left="2920" w:hanging="420"/>
      </w:pPr>
      <w:rPr>
        <w:rFonts w:ascii="Wingdings" w:hAnsi="Wingdings" w:hint="default"/>
      </w:rPr>
    </w:lvl>
    <w:lvl w:ilvl="6">
      <w:start w:val="1"/>
      <w:numFmt w:val="bullet"/>
      <w:lvlText w:val=""/>
      <w:lvlJc w:val="left"/>
      <w:pPr>
        <w:tabs>
          <w:tab w:val="num" w:pos="3340"/>
        </w:tabs>
        <w:ind w:left="3340" w:hanging="420"/>
      </w:pPr>
      <w:rPr>
        <w:rFonts w:ascii="Wingdings" w:hAnsi="Wingdings" w:hint="default"/>
      </w:rPr>
    </w:lvl>
    <w:lvl w:ilvl="7">
      <w:start w:val="1"/>
      <w:numFmt w:val="bullet"/>
      <w:lvlText w:val=""/>
      <w:lvlJc w:val="left"/>
      <w:pPr>
        <w:tabs>
          <w:tab w:val="num" w:pos="3760"/>
        </w:tabs>
        <w:ind w:left="3760" w:hanging="420"/>
      </w:pPr>
      <w:rPr>
        <w:rFonts w:ascii="Wingdings" w:hAnsi="Wingdings" w:hint="default"/>
      </w:rPr>
    </w:lvl>
    <w:lvl w:ilvl="8">
      <w:start w:val="1"/>
      <w:numFmt w:val="bullet"/>
      <w:lvlText w:val=""/>
      <w:lvlJc w:val="left"/>
      <w:pPr>
        <w:tabs>
          <w:tab w:val="num" w:pos="4180"/>
        </w:tabs>
        <w:ind w:left="4180" w:hanging="420"/>
      </w:pPr>
      <w:rPr>
        <w:rFonts w:ascii="Wingdings" w:hAnsi="Wingdings" w:hint="default"/>
      </w:rPr>
    </w:lvl>
  </w:abstractNum>
  <w:num w:numId="1">
    <w:abstractNumId w:val="7"/>
  </w:num>
  <w:num w:numId="2">
    <w:abstractNumId w:val="4"/>
  </w:num>
  <w:num w:numId="3">
    <w:abstractNumId w:val="15"/>
  </w:num>
  <w:num w:numId="4">
    <w:abstractNumId w:val="13"/>
  </w:num>
  <w:num w:numId="5">
    <w:abstractNumId w:val="1"/>
  </w:num>
  <w:num w:numId="6">
    <w:abstractNumId w:val="0"/>
  </w:num>
  <w:num w:numId="7">
    <w:abstractNumId w:val="2"/>
  </w:num>
  <w:num w:numId="8">
    <w:abstractNumId w:val="12"/>
  </w:num>
  <w:num w:numId="9">
    <w:abstractNumId w:val="9"/>
  </w:num>
  <w:num w:numId="10">
    <w:abstractNumId w:val="14"/>
  </w:num>
  <w:num w:numId="11">
    <w:abstractNumId w:val="8"/>
  </w:num>
  <w:num w:numId="12">
    <w:abstractNumId w:val="11"/>
  </w:num>
  <w:num w:numId="13">
    <w:abstractNumId w:val="3"/>
  </w:num>
  <w:num w:numId="14">
    <w:abstractNumId w:val="10"/>
  </w:num>
  <w:num w:numId="15">
    <w:abstractNumId w:val="6"/>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noPunctuationKerning/>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C7B6E"/>
    <w:rsid w:val="00006E74"/>
    <w:rsid w:val="0001010D"/>
    <w:rsid w:val="00022781"/>
    <w:rsid w:val="000233D6"/>
    <w:rsid w:val="0002403F"/>
    <w:rsid w:val="00024355"/>
    <w:rsid w:val="00025457"/>
    <w:rsid w:val="00037C1B"/>
    <w:rsid w:val="00040DF3"/>
    <w:rsid w:val="00045362"/>
    <w:rsid w:val="0005432C"/>
    <w:rsid w:val="00060F6E"/>
    <w:rsid w:val="00071D9D"/>
    <w:rsid w:val="00073CFB"/>
    <w:rsid w:val="00075546"/>
    <w:rsid w:val="00091F9B"/>
    <w:rsid w:val="000A48B9"/>
    <w:rsid w:val="000C4729"/>
    <w:rsid w:val="000C586E"/>
    <w:rsid w:val="000C7510"/>
    <w:rsid w:val="000E608C"/>
    <w:rsid w:val="001050F5"/>
    <w:rsid w:val="00117DAA"/>
    <w:rsid w:val="00130471"/>
    <w:rsid w:val="00135A4B"/>
    <w:rsid w:val="0014279D"/>
    <w:rsid w:val="00155AB6"/>
    <w:rsid w:val="00177A70"/>
    <w:rsid w:val="00181C8F"/>
    <w:rsid w:val="00192E4C"/>
    <w:rsid w:val="001A243C"/>
    <w:rsid w:val="001A4AF8"/>
    <w:rsid w:val="001B098C"/>
    <w:rsid w:val="001C0986"/>
    <w:rsid w:val="001C274C"/>
    <w:rsid w:val="001D7E6C"/>
    <w:rsid w:val="001E16F4"/>
    <w:rsid w:val="001F0E7C"/>
    <w:rsid w:val="001F4B44"/>
    <w:rsid w:val="0021391B"/>
    <w:rsid w:val="00220402"/>
    <w:rsid w:val="002362E4"/>
    <w:rsid w:val="002457A9"/>
    <w:rsid w:val="00250E95"/>
    <w:rsid w:val="00256677"/>
    <w:rsid w:val="002628FF"/>
    <w:rsid w:val="002756E5"/>
    <w:rsid w:val="0027754C"/>
    <w:rsid w:val="00283855"/>
    <w:rsid w:val="00291D06"/>
    <w:rsid w:val="0029352E"/>
    <w:rsid w:val="0029398B"/>
    <w:rsid w:val="002A4F03"/>
    <w:rsid w:val="002A5F76"/>
    <w:rsid w:val="002C143C"/>
    <w:rsid w:val="002C7B6E"/>
    <w:rsid w:val="002D35AC"/>
    <w:rsid w:val="00304E43"/>
    <w:rsid w:val="0030573F"/>
    <w:rsid w:val="003130C8"/>
    <w:rsid w:val="003145A4"/>
    <w:rsid w:val="003228CE"/>
    <w:rsid w:val="003517C4"/>
    <w:rsid w:val="003552A1"/>
    <w:rsid w:val="003560C7"/>
    <w:rsid w:val="00371B75"/>
    <w:rsid w:val="00377F08"/>
    <w:rsid w:val="00381D73"/>
    <w:rsid w:val="0039418D"/>
    <w:rsid w:val="003C652F"/>
    <w:rsid w:val="003D22BB"/>
    <w:rsid w:val="003D316B"/>
    <w:rsid w:val="003E205A"/>
    <w:rsid w:val="003E5FFB"/>
    <w:rsid w:val="003F2939"/>
    <w:rsid w:val="003F6AC6"/>
    <w:rsid w:val="0041560D"/>
    <w:rsid w:val="00417609"/>
    <w:rsid w:val="00420AF9"/>
    <w:rsid w:val="0043117B"/>
    <w:rsid w:val="004311FE"/>
    <w:rsid w:val="00445864"/>
    <w:rsid w:val="00451D63"/>
    <w:rsid w:val="004540FF"/>
    <w:rsid w:val="00463373"/>
    <w:rsid w:val="00477B1A"/>
    <w:rsid w:val="00494741"/>
    <w:rsid w:val="00496AAE"/>
    <w:rsid w:val="00497821"/>
    <w:rsid w:val="004B3D0C"/>
    <w:rsid w:val="004B402F"/>
    <w:rsid w:val="004C69F7"/>
    <w:rsid w:val="004C7CF6"/>
    <w:rsid w:val="004D53A2"/>
    <w:rsid w:val="004F05A1"/>
    <w:rsid w:val="004F254C"/>
    <w:rsid w:val="00513180"/>
    <w:rsid w:val="0052165A"/>
    <w:rsid w:val="00524B64"/>
    <w:rsid w:val="00534273"/>
    <w:rsid w:val="00554DC5"/>
    <w:rsid w:val="00562BE5"/>
    <w:rsid w:val="0056667F"/>
    <w:rsid w:val="00576F7F"/>
    <w:rsid w:val="005A3B23"/>
    <w:rsid w:val="005A659A"/>
    <w:rsid w:val="005C250D"/>
    <w:rsid w:val="005C3ED6"/>
    <w:rsid w:val="005D6C13"/>
    <w:rsid w:val="005E3608"/>
    <w:rsid w:val="005E630A"/>
    <w:rsid w:val="005F1117"/>
    <w:rsid w:val="006027FE"/>
    <w:rsid w:val="00614AF3"/>
    <w:rsid w:val="006318C3"/>
    <w:rsid w:val="006357EA"/>
    <w:rsid w:val="006471CF"/>
    <w:rsid w:val="006620D9"/>
    <w:rsid w:val="006B1179"/>
    <w:rsid w:val="006B5445"/>
    <w:rsid w:val="006D0159"/>
    <w:rsid w:val="006D7B8C"/>
    <w:rsid w:val="006E3119"/>
    <w:rsid w:val="00712592"/>
    <w:rsid w:val="007209FF"/>
    <w:rsid w:val="00720C12"/>
    <w:rsid w:val="00744773"/>
    <w:rsid w:val="007733E6"/>
    <w:rsid w:val="00786316"/>
    <w:rsid w:val="00797869"/>
    <w:rsid w:val="007A24DF"/>
    <w:rsid w:val="007B248F"/>
    <w:rsid w:val="007B5C8E"/>
    <w:rsid w:val="007B6650"/>
    <w:rsid w:val="007D03FF"/>
    <w:rsid w:val="007E3E10"/>
    <w:rsid w:val="008065A6"/>
    <w:rsid w:val="0081790D"/>
    <w:rsid w:val="00825AEC"/>
    <w:rsid w:val="008330FC"/>
    <w:rsid w:val="0085642B"/>
    <w:rsid w:val="00874249"/>
    <w:rsid w:val="0088224E"/>
    <w:rsid w:val="00886ADD"/>
    <w:rsid w:val="00886B5B"/>
    <w:rsid w:val="008A4A71"/>
    <w:rsid w:val="008A6FF3"/>
    <w:rsid w:val="008B0BB6"/>
    <w:rsid w:val="008B7B75"/>
    <w:rsid w:val="008C59E2"/>
    <w:rsid w:val="008D4720"/>
    <w:rsid w:val="008D6E0D"/>
    <w:rsid w:val="009077ED"/>
    <w:rsid w:val="009215D0"/>
    <w:rsid w:val="00923CCB"/>
    <w:rsid w:val="009256A0"/>
    <w:rsid w:val="00927236"/>
    <w:rsid w:val="00927389"/>
    <w:rsid w:val="00933BBB"/>
    <w:rsid w:val="009460CD"/>
    <w:rsid w:val="00951C6C"/>
    <w:rsid w:val="009524DE"/>
    <w:rsid w:val="00963708"/>
    <w:rsid w:val="00971A1D"/>
    <w:rsid w:val="00977D6B"/>
    <w:rsid w:val="009812BE"/>
    <w:rsid w:val="009868BF"/>
    <w:rsid w:val="009A53CE"/>
    <w:rsid w:val="009C1B13"/>
    <w:rsid w:val="009D0CEB"/>
    <w:rsid w:val="009D7C32"/>
    <w:rsid w:val="009D7F9A"/>
    <w:rsid w:val="009E4A2C"/>
    <w:rsid w:val="00A1168D"/>
    <w:rsid w:val="00A13898"/>
    <w:rsid w:val="00A37425"/>
    <w:rsid w:val="00A379FE"/>
    <w:rsid w:val="00A63C10"/>
    <w:rsid w:val="00A75382"/>
    <w:rsid w:val="00A9282E"/>
    <w:rsid w:val="00AB0B96"/>
    <w:rsid w:val="00AB3EEF"/>
    <w:rsid w:val="00AB6297"/>
    <w:rsid w:val="00AC421A"/>
    <w:rsid w:val="00AD0F2F"/>
    <w:rsid w:val="00AE4FC8"/>
    <w:rsid w:val="00AE6389"/>
    <w:rsid w:val="00AF4625"/>
    <w:rsid w:val="00AF7541"/>
    <w:rsid w:val="00B479C3"/>
    <w:rsid w:val="00B530F3"/>
    <w:rsid w:val="00B6058D"/>
    <w:rsid w:val="00B6748E"/>
    <w:rsid w:val="00B7326C"/>
    <w:rsid w:val="00B80649"/>
    <w:rsid w:val="00BA0FF3"/>
    <w:rsid w:val="00BA5BD6"/>
    <w:rsid w:val="00BA723E"/>
    <w:rsid w:val="00BB258E"/>
    <w:rsid w:val="00BB282B"/>
    <w:rsid w:val="00BC01ED"/>
    <w:rsid w:val="00BC44E9"/>
    <w:rsid w:val="00BD2490"/>
    <w:rsid w:val="00BD53AE"/>
    <w:rsid w:val="00BD6FBA"/>
    <w:rsid w:val="00BE2840"/>
    <w:rsid w:val="00BE65E7"/>
    <w:rsid w:val="00BE7D0E"/>
    <w:rsid w:val="00C07A43"/>
    <w:rsid w:val="00C148E8"/>
    <w:rsid w:val="00C336B1"/>
    <w:rsid w:val="00C37834"/>
    <w:rsid w:val="00C43EE7"/>
    <w:rsid w:val="00C456B6"/>
    <w:rsid w:val="00C46B68"/>
    <w:rsid w:val="00C607A7"/>
    <w:rsid w:val="00C772D1"/>
    <w:rsid w:val="00C91404"/>
    <w:rsid w:val="00C97940"/>
    <w:rsid w:val="00CA30F4"/>
    <w:rsid w:val="00CA3F91"/>
    <w:rsid w:val="00CB0D11"/>
    <w:rsid w:val="00CC24D1"/>
    <w:rsid w:val="00CD4570"/>
    <w:rsid w:val="00CD4AB6"/>
    <w:rsid w:val="00CE6BFF"/>
    <w:rsid w:val="00CF17BB"/>
    <w:rsid w:val="00CF2309"/>
    <w:rsid w:val="00D05570"/>
    <w:rsid w:val="00D40922"/>
    <w:rsid w:val="00D41BFE"/>
    <w:rsid w:val="00D46753"/>
    <w:rsid w:val="00D524ED"/>
    <w:rsid w:val="00D5293B"/>
    <w:rsid w:val="00D602F2"/>
    <w:rsid w:val="00D77BC5"/>
    <w:rsid w:val="00DA7B8B"/>
    <w:rsid w:val="00DB5690"/>
    <w:rsid w:val="00DD14F7"/>
    <w:rsid w:val="00DD4F56"/>
    <w:rsid w:val="00DD5C81"/>
    <w:rsid w:val="00DE4102"/>
    <w:rsid w:val="00DE588E"/>
    <w:rsid w:val="00DF3644"/>
    <w:rsid w:val="00E0222C"/>
    <w:rsid w:val="00E31EF8"/>
    <w:rsid w:val="00E32547"/>
    <w:rsid w:val="00E35891"/>
    <w:rsid w:val="00E474DF"/>
    <w:rsid w:val="00E56DF2"/>
    <w:rsid w:val="00E66331"/>
    <w:rsid w:val="00E66952"/>
    <w:rsid w:val="00E74611"/>
    <w:rsid w:val="00E849E7"/>
    <w:rsid w:val="00E9155D"/>
    <w:rsid w:val="00EA101E"/>
    <w:rsid w:val="00EA4124"/>
    <w:rsid w:val="00EA4E5F"/>
    <w:rsid w:val="00EA7807"/>
    <w:rsid w:val="00EB6F4C"/>
    <w:rsid w:val="00EC0B0F"/>
    <w:rsid w:val="00EC65FF"/>
    <w:rsid w:val="00EE192A"/>
    <w:rsid w:val="00EE243E"/>
    <w:rsid w:val="00EE2B84"/>
    <w:rsid w:val="00EF0F7B"/>
    <w:rsid w:val="00F05F2B"/>
    <w:rsid w:val="00F11D3B"/>
    <w:rsid w:val="00F3072A"/>
    <w:rsid w:val="00F56D12"/>
    <w:rsid w:val="00F74172"/>
    <w:rsid w:val="00FA53D6"/>
    <w:rsid w:val="00FB74B4"/>
    <w:rsid w:val="00FC364E"/>
    <w:rsid w:val="00FC3FFA"/>
    <w:rsid w:val="00FD6008"/>
    <w:rsid w:val="03E71E71"/>
    <w:rsid w:val="05893661"/>
    <w:rsid w:val="05D450D6"/>
    <w:rsid w:val="06762AD0"/>
    <w:rsid w:val="072535DF"/>
    <w:rsid w:val="08923EBF"/>
    <w:rsid w:val="09AF517D"/>
    <w:rsid w:val="0ADB6DAE"/>
    <w:rsid w:val="0BEB0AB8"/>
    <w:rsid w:val="0D083D5D"/>
    <w:rsid w:val="0D51518F"/>
    <w:rsid w:val="0DCA7D1E"/>
    <w:rsid w:val="0E77411D"/>
    <w:rsid w:val="0F4E726C"/>
    <w:rsid w:val="0FBA3DD4"/>
    <w:rsid w:val="0FF76C0A"/>
    <w:rsid w:val="10186C0F"/>
    <w:rsid w:val="12B04543"/>
    <w:rsid w:val="12F431EA"/>
    <w:rsid w:val="14CD7562"/>
    <w:rsid w:val="15BF0137"/>
    <w:rsid w:val="15D06CD7"/>
    <w:rsid w:val="1C533A46"/>
    <w:rsid w:val="1E442D61"/>
    <w:rsid w:val="20955202"/>
    <w:rsid w:val="21690A9B"/>
    <w:rsid w:val="21717C51"/>
    <w:rsid w:val="25DF32D5"/>
    <w:rsid w:val="26F004B3"/>
    <w:rsid w:val="289F7CF1"/>
    <w:rsid w:val="29BF16FC"/>
    <w:rsid w:val="2B7048ED"/>
    <w:rsid w:val="2B995477"/>
    <w:rsid w:val="2CA52402"/>
    <w:rsid w:val="2D0F1DDF"/>
    <w:rsid w:val="2D9A39BD"/>
    <w:rsid w:val="2E3F44EA"/>
    <w:rsid w:val="2FC8303A"/>
    <w:rsid w:val="30D510F8"/>
    <w:rsid w:val="314C41C1"/>
    <w:rsid w:val="31B253EC"/>
    <w:rsid w:val="32533C29"/>
    <w:rsid w:val="32DB3D2B"/>
    <w:rsid w:val="33A13E5E"/>
    <w:rsid w:val="33C16D11"/>
    <w:rsid w:val="33E45043"/>
    <w:rsid w:val="372D5DA8"/>
    <w:rsid w:val="38131177"/>
    <w:rsid w:val="38470FC5"/>
    <w:rsid w:val="399C4666"/>
    <w:rsid w:val="39B4098C"/>
    <w:rsid w:val="3AD015A5"/>
    <w:rsid w:val="3B913B25"/>
    <w:rsid w:val="3BCF0AF9"/>
    <w:rsid w:val="3BDC7089"/>
    <w:rsid w:val="3D9C7FE7"/>
    <w:rsid w:val="3FE77CB9"/>
    <w:rsid w:val="41225CAD"/>
    <w:rsid w:val="413A6730"/>
    <w:rsid w:val="41625E8E"/>
    <w:rsid w:val="429D44F3"/>
    <w:rsid w:val="43D9298C"/>
    <w:rsid w:val="47137305"/>
    <w:rsid w:val="47202DFB"/>
    <w:rsid w:val="47D4290C"/>
    <w:rsid w:val="49320A76"/>
    <w:rsid w:val="49BE542B"/>
    <w:rsid w:val="4A634E1D"/>
    <w:rsid w:val="4E840F29"/>
    <w:rsid w:val="4EC15746"/>
    <w:rsid w:val="508B0C8F"/>
    <w:rsid w:val="51FF332D"/>
    <w:rsid w:val="527E4A7E"/>
    <w:rsid w:val="53AF686A"/>
    <w:rsid w:val="54F23359"/>
    <w:rsid w:val="55613158"/>
    <w:rsid w:val="558373E1"/>
    <w:rsid w:val="56745B73"/>
    <w:rsid w:val="57145A59"/>
    <w:rsid w:val="57406757"/>
    <w:rsid w:val="5BD00241"/>
    <w:rsid w:val="5C0B4B7F"/>
    <w:rsid w:val="5C4E59F8"/>
    <w:rsid w:val="5DC466B4"/>
    <w:rsid w:val="5E7560FE"/>
    <w:rsid w:val="61B37B4F"/>
    <w:rsid w:val="6714082F"/>
    <w:rsid w:val="68310C21"/>
    <w:rsid w:val="689E4693"/>
    <w:rsid w:val="6A1421A7"/>
    <w:rsid w:val="6AC62A13"/>
    <w:rsid w:val="6BFD00D2"/>
    <w:rsid w:val="6EDD27A9"/>
    <w:rsid w:val="70201EAF"/>
    <w:rsid w:val="70756A93"/>
    <w:rsid w:val="7091039B"/>
    <w:rsid w:val="70B11542"/>
    <w:rsid w:val="71677C60"/>
    <w:rsid w:val="718A7A3A"/>
    <w:rsid w:val="71A737E8"/>
    <w:rsid w:val="74943384"/>
    <w:rsid w:val="76846F2B"/>
    <w:rsid w:val="79636317"/>
    <w:rsid w:val="79EE6638"/>
    <w:rsid w:val="7A311C20"/>
    <w:rsid w:val="7A86220F"/>
    <w:rsid w:val="7B586A99"/>
    <w:rsid w:val="7CE95A31"/>
    <w:rsid w:val="7DCB4EED"/>
    <w:rsid w:val="7EB32808"/>
    <w:rsid w:val="7FC625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282E"/>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A9282E"/>
    <w:rPr>
      <w:vertAlign w:val="superscript"/>
    </w:rPr>
  </w:style>
  <w:style w:type="character" w:styleId="a4">
    <w:name w:val="page number"/>
    <w:basedOn w:val="a0"/>
    <w:rsid w:val="00A9282E"/>
  </w:style>
  <w:style w:type="character" w:styleId="a5">
    <w:name w:val="Hyperlink"/>
    <w:rsid w:val="00A9282E"/>
    <w:rPr>
      <w:color w:val="0000FF"/>
      <w:u w:val="single"/>
    </w:rPr>
  </w:style>
  <w:style w:type="character" w:customStyle="1" w:styleId="2SimHei">
    <w:name w:val="正文文本 (2) + SimHei"/>
    <w:aliases w:val="15 pt,间距 -1 pt"/>
    <w:rsid w:val="00A9282E"/>
    <w:rPr>
      <w:rFonts w:ascii="黑体" w:eastAsia="黑体" w:hAnsi="黑体" w:cs="黑体"/>
      <w:b w:val="0"/>
      <w:bCs w:val="0"/>
      <w:i w:val="0"/>
      <w:iCs w:val="0"/>
      <w:smallCaps w:val="0"/>
      <w:strike w:val="0"/>
      <w:color w:val="FFFFFF"/>
      <w:spacing w:val="-30"/>
      <w:w w:val="100"/>
      <w:position w:val="0"/>
      <w:sz w:val="30"/>
      <w:szCs w:val="30"/>
      <w:u w:val="none"/>
      <w:lang w:val="en-US"/>
    </w:rPr>
  </w:style>
  <w:style w:type="character" w:customStyle="1" w:styleId="2">
    <w:name w:val="正文文本 (2)"/>
    <w:rsid w:val="00A9282E"/>
    <w:rPr>
      <w:rFonts w:ascii="Franklin Gothic Demi Cond" w:eastAsia="Franklin Gothic Demi Cond" w:hAnsi="Franklin Gothic Demi Cond" w:cs="Franklin Gothic Demi Cond"/>
      <w:b w:val="0"/>
      <w:bCs w:val="0"/>
      <w:i w:val="0"/>
      <w:iCs w:val="0"/>
      <w:smallCaps w:val="0"/>
      <w:strike w:val="0"/>
      <w:color w:val="FFFFFF"/>
      <w:spacing w:val="50"/>
      <w:w w:val="100"/>
      <w:position w:val="0"/>
      <w:sz w:val="34"/>
      <w:szCs w:val="34"/>
      <w:u w:val="none"/>
      <w:lang w:val="en-US"/>
    </w:rPr>
  </w:style>
  <w:style w:type="paragraph" w:styleId="a6">
    <w:name w:val="header"/>
    <w:basedOn w:val="a"/>
    <w:rsid w:val="00A9282E"/>
    <w:pPr>
      <w:pBdr>
        <w:bottom w:val="single" w:sz="6" w:space="1" w:color="auto"/>
      </w:pBdr>
      <w:tabs>
        <w:tab w:val="center" w:pos="4153"/>
        <w:tab w:val="right" w:pos="8306"/>
      </w:tabs>
      <w:snapToGrid w:val="0"/>
      <w:jc w:val="center"/>
    </w:pPr>
    <w:rPr>
      <w:sz w:val="18"/>
      <w:szCs w:val="18"/>
    </w:rPr>
  </w:style>
  <w:style w:type="paragraph" w:styleId="a7">
    <w:name w:val="footer"/>
    <w:basedOn w:val="a"/>
    <w:rsid w:val="00A9282E"/>
    <w:pPr>
      <w:tabs>
        <w:tab w:val="center" w:pos="4153"/>
        <w:tab w:val="right" w:pos="8306"/>
      </w:tabs>
      <w:snapToGrid w:val="0"/>
    </w:pPr>
    <w:rPr>
      <w:sz w:val="18"/>
      <w:szCs w:val="18"/>
    </w:rPr>
  </w:style>
  <w:style w:type="paragraph" w:styleId="a8">
    <w:name w:val="footnote text"/>
    <w:basedOn w:val="a"/>
    <w:semiHidden/>
    <w:rsid w:val="00A9282E"/>
    <w:pPr>
      <w:snapToGrid w:val="0"/>
    </w:pPr>
    <w:rPr>
      <w:sz w:val="18"/>
      <w:szCs w:val="18"/>
    </w:rPr>
  </w:style>
  <w:style w:type="paragraph" w:styleId="a9">
    <w:name w:val="List Paragraph"/>
    <w:basedOn w:val="a"/>
    <w:uiPriority w:val="99"/>
    <w:qFormat/>
    <w:rsid w:val="00A9282E"/>
    <w:pPr>
      <w:ind w:firstLineChars="200" w:firstLine="420"/>
    </w:pPr>
  </w:style>
  <w:style w:type="table" w:styleId="aa">
    <w:name w:val="Table Grid"/>
    <w:basedOn w:val="a1"/>
    <w:rsid w:val="00A9282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
    <w:rsid w:val="00C37834"/>
    <w:rPr>
      <w:sz w:val="18"/>
      <w:szCs w:val="18"/>
    </w:rPr>
  </w:style>
  <w:style w:type="character" w:customStyle="1" w:styleId="Char">
    <w:name w:val="批注框文本 Char"/>
    <w:basedOn w:val="a0"/>
    <w:link w:val="ab"/>
    <w:rsid w:val="00C37834"/>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9069;&#22806;&#30340;&#21103;&#26412;&#21487;&#20174;&#20114;&#32852;&#32593;&#12290;&#20320;&#20063;&#21487;&#20197;&#21521;dsmica@fda.hhs&#21457;&#36865;&#30005;&#23376;&#37038;&#20214;&#35831;&#27714;&#12290;&#25919;&#24220;&#25509;&#21463;&#30340;&#30005;&#23376;&#21103;&#26412;&#30340;&#25351;&#23548;&#25110;&#21457;&#36865;&#20256;&#30495;&#35831;&#27714;301-847-8419&#25910;&#21040;&#30828;&#25335;&#36125;&#12290;&#35831;&#20351;&#29992;1776&#21495;&#25991;&#20214;&#30830;&#23450;&#30340;&#25351;&#23548;&#20320;&#30340;&#35831;&#27714;&#12290;&#36825;&#20010;&#25351;&#23548;&#25991;&#20214;&#30340;&#39069;&#22806;&#21103;&#26412;&#20063;&#21487;&#20197;&#201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6612</Words>
  <Characters>37695</Characters>
  <Application>Microsoft Office Word</Application>
  <DocSecurity>0</DocSecurity>
  <Lines>314</Lines>
  <Paragraphs>88</Paragraphs>
  <ScaleCrop>false</ScaleCrop>
  <Company>China</Company>
  <LinksUpToDate>false</LinksUpToDate>
  <CharactersWithSpaces>44219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222222</dc:creator>
  <cp:lastModifiedBy>shan</cp:lastModifiedBy>
  <cp:revision>6</cp:revision>
  <dcterms:created xsi:type="dcterms:W3CDTF">2017-01-09T05:51:00Z</dcterms:created>
  <dcterms:modified xsi:type="dcterms:W3CDTF">2016-12-31T16:09:00Z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