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87F7D" w14:textId="77777777" w:rsidR="006905F1" w:rsidRPr="00C86D3C" w:rsidRDefault="00A551CA" w:rsidP="004B75D1">
      <w:pPr>
        <w:pBdr>
          <w:bottom w:val="single" w:sz="4" w:space="0" w:color="auto"/>
        </w:pBdr>
        <w:snapToGrid w:val="0"/>
        <w:spacing w:beforeLines="50" w:before="120" w:line="300" w:lineRule="auto"/>
        <w:jc w:val="center"/>
        <w:rPr>
          <w:rFonts w:ascii="Times New Roman" w:eastAsia="宋体" w:hAnsi="Times New Roman" w:cs="Times New Roman"/>
          <w:sz w:val="44"/>
          <w:szCs w:val="36"/>
          <w:lang w:eastAsia="zh-CN"/>
        </w:rPr>
      </w:pPr>
      <w:bookmarkStart w:id="0" w:name="_GoBack"/>
      <w:bookmarkEnd w:id="0"/>
      <w:r w:rsidRPr="00C86D3C">
        <w:rPr>
          <w:rFonts w:ascii="Times New Roman" w:eastAsia="宋体" w:hAnsi="Times New Roman" w:cs="宋体"/>
          <w:b/>
          <w:sz w:val="44"/>
          <w:lang w:eastAsia="zh-CN"/>
        </w:rPr>
        <w:t>医疗器械唯一标识：</w:t>
      </w:r>
      <w:r w:rsidRPr="00094E88">
        <w:rPr>
          <w:rFonts w:ascii="Times New Roman" w:eastAsia="宋体" w:hAnsi="Times New Roman" w:cs="宋体"/>
          <w:b/>
          <w:sz w:val="44"/>
          <w:lang w:eastAsia="zh-CN"/>
        </w:rPr>
        <w:t>便利套件</w:t>
      </w:r>
    </w:p>
    <w:p w14:paraId="0F1FC8E3" w14:textId="34A6F8E2" w:rsidR="006905F1" w:rsidRPr="00C86D3C" w:rsidRDefault="00A551CA" w:rsidP="004B75D1">
      <w:pPr>
        <w:snapToGrid w:val="0"/>
        <w:spacing w:beforeLines="50" w:before="120" w:line="300" w:lineRule="auto"/>
        <w:jc w:val="center"/>
        <w:rPr>
          <w:rFonts w:ascii="Times New Roman" w:eastAsia="宋体" w:hAnsi="Times New Roman" w:cs="Times New Roman"/>
          <w:b/>
          <w:bCs/>
          <w:sz w:val="44"/>
          <w:szCs w:val="36"/>
          <w:lang w:eastAsia="zh-CN"/>
        </w:rPr>
      </w:pPr>
      <w:r w:rsidRPr="00C86D3C">
        <w:rPr>
          <w:rFonts w:ascii="Times New Roman" w:eastAsia="宋体" w:hAnsi="Times New Roman" w:cs="宋体"/>
          <w:b/>
          <w:sz w:val="44"/>
          <w:lang w:eastAsia="zh-CN"/>
        </w:rPr>
        <w:t>行业和美国</w:t>
      </w:r>
      <w:r w:rsidR="009C1685">
        <w:rPr>
          <w:rFonts w:ascii="Times New Roman" w:eastAsia="宋体" w:hAnsi="Times New Roman" w:cs="宋体"/>
          <w:b/>
          <w:sz w:val="44"/>
          <w:lang w:eastAsia="zh-CN"/>
        </w:rPr>
        <w:t>食品药品监督管理局</w:t>
      </w:r>
      <w:r w:rsidRPr="00C86D3C">
        <w:rPr>
          <w:rFonts w:ascii="Times New Roman" w:eastAsia="宋体" w:hAnsi="Times New Roman" w:cs="宋体"/>
          <w:b/>
          <w:sz w:val="44"/>
          <w:lang w:eastAsia="zh-CN"/>
        </w:rPr>
        <w:t>工作人员指南</w:t>
      </w:r>
    </w:p>
    <w:p w14:paraId="516A6436" w14:textId="77777777" w:rsidR="00651ECE" w:rsidRPr="00C86D3C" w:rsidRDefault="00651ECE" w:rsidP="004B75D1">
      <w:pPr>
        <w:snapToGrid w:val="0"/>
        <w:spacing w:beforeLines="50" w:before="120" w:line="300" w:lineRule="auto"/>
        <w:jc w:val="center"/>
        <w:rPr>
          <w:rFonts w:ascii="Times New Roman" w:eastAsia="宋体" w:hAnsi="Times New Roman" w:cs="Times New Roman"/>
          <w:b/>
          <w:bCs/>
          <w:lang w:eastAsia="zh-CN"/>
        </w:rPr>
      </w:pPr>
    </w:p>
    <w:p w14:paraId="79934AD9" w14:textId="77777777" w:rsidR="00651ECE" w:rsidRPr="00C86D3C" w:rsidRDefault="00651ECE" w:rsidP="004B75D1">
      <w:pPr>
        <w:snapToGrid w:val="0"/>
        <w:spacing w:beforeLines="50" w:before="120" w:line="300" w:lineRule="auto"/>
        <w:jc w:val="center"/>
        <w:rPr>
          <w:rFonts w:ascii="Times New Roman" w:eastAsia="宋体" w:hAnsi="Times New Roman" w:cs="Times New Roman"/>
          <w:lang w:eastAsia="zh-CN"/>
        </w:rPr>
      </w:pPr>
    </w:p>
    <w:p w14:paraId="22AB61DE" w14:textId="04A6BB1D" w:rsidR="006905F1" w:rsidRPr="00C86D3C" w:rsidRDefault="00A551CA" w:rsidP="004B75D1">
      <w:pPr>
        <w:snapToGrid w:val="0"/>
        <w:spacing w:beforeLines="50" w:before="120" w:line="300" w:lineRule="auto"/>
        <w:jc w:val="center"/>
        <w:rPr>
          <w:rFonts w:ascii="Times New Roman" w:eastAsia="宋体" w:hAnsi="Times New Roman" w:cs="Times New Roman"/>
          <w:lang w:eastAsia="zh-CN"/>
        </w:rPr>
      </w:pPr>
      <w:r w:rsidRPr="00C86D3C">
        <w:rPr>
          <w:rFonts w:ascii="Times New Roman" w:eastAsia="宋体" w:hAnsi="Times New Roman" w:cs="宋体"/>
          <w:b/>
          <w:lang w:eastAsia="zh-CN"/>
        </w:rPr>
        <w:t>文件发布日期：</w:t>
      </w:r>
      <w:r w:rsidRPr="00C86D3C">
        <w:rPr>
          <w:rFonts w:ascii="Times New Roman" w:eastAsia="宋体" w:hAnsi="Times New Roman" w:cs="宋体"/>
          <w:b/>
          <w:lang w:eastAsia="zh-CN"/>
        </w:rPr>
        <w:t>2019</w:t>
      </w:r>
      <w:r w:rsidRPr="00C86D3C">
        <w:rPr>
          <w:rFonts w:ascii="Times New Roman" w:eastAsia="宋体" w:hAnsi="Times New Roman" w:cs="宋体"/>
          <w:b/>
          <w:lang w:eastAsia="zh-CN"/>
        </w:rPr>
        <w:t>年</w:t>
      </w:r>
      <w:r w:rsidRPr="00C86D3C">
        <w:rPr>
          <w:rFonts w:ascii="Times New Roman" w:eastAsia="宋体" w:hAnsi="Times New Roman" w:cs="宋体"/>
          <w:b/>
          <w:lang w:eastAsia="zh-CN"/>
        </w:rPr>
        <w:t>4</w:t>
      </w:r>
      <w:r w:rsidRPr="00C86D3C">
        <w:rPr>
          <w:rFonts w:ascii="Times New Roman" w:eastAsia="宋体" w:hAnsi="Times New Roman" w:cs="宋体"/>
          <w:b/>
          <w:lang w:eastAsia="zh-CN"/>
        </w:rPr>
        <w:t>月</w:t>
      </w:r>
      <w:r w:rsidRPr="00C86D3C">
        <w:rPr>
          <w:rFonts w:ascii="Times New Roman" w:eastAsia="宋体" w:hAnsi="Times New Roman" w:cs="宋体"/>
          <w:b/>
          <w:lang w:eastAsia="zh-CN"/>
        </w:rPr>
        <w:t>26</w:t>
      </w:r>
      <w:r w:rsidR="009E06D8">
        <w:rPr>
          <w:rFonts w:ascii="Times New Roman" w:eastAsia="宋体" w:hAnsi="Times New Roman" w:cs="宋体"/>
          <w:b/>
          <w:lang w:eastAsia="zh-CN"/>
        </w:rPr>
        <w:t>日</w:t>
      </w:r>
    </w:p>
    <w:p w14:paraId="23D63F04" w14:textId="0B65062E" w:rsidR="006905F1" w:rsidRPr="00C86D3C" w:rsidRDefault="00A551CA" w:rsidP="004B75D1">
      <w:pPr>
        <w:snapToGrid w:val="0"/>
        <w:spacing w:beforeLines="50" w:before="120" w:line="300" w:lineRule="auto"/>
        <w:jc w:val="center"/>
        <w:rPr>
          <w:rFonts w:ascii="Times New Roman" w:eastAsia="宋体" w:hAnsi="Times New Roman" w:cs="Times New Roman"/>
          <w:b/>
          <w:bCs/>
          <w:lang w:eastAsia="zh-CN"/>
        </w:rPr>
      </w:pPr>
      <w:r w:rsidRPr="00C86D3C">
        <w:rPr>
          <w:rFonts w:ascii="Times New Roman" w:eastAsia="宋体" w:hAnsi="Times New Roman" w:cs="宋体"/>
          <w:b/>
          <w:lang w:eastAsia="zh-CN"/>
        </w:rPr>
        <w:t>文件草案</w:t>
      </w:r>
      <w:r w:rsidR="00057211" w:rsidRPr="00C86D3C">
        <w:rPr>
          <w:rFonts w:ascii="Times New Roman" w:eastAsia="宋体" w:hAnsi="Times New Roman" w:cs="宋体"/>
          <w:b/>
          <w:lang w:eastAsia="zh-CN"/>
        </w:rPr>
        <w:t>发布日期</w:t>
      </w:r>
      <w:r w:rsidR="00057211">
        <w:rPr>
          <w:rFonts w:ascii="Times New Roman" w:eastAsia="宋体" w:hAnsi="Times New Roman" w:cs="宋体"/>
          <w:b/>
          <w:lang w:eastAsia="zh-CN"/>
        </w:rPr>
        <w:t>：</w:t>
      </w:r>
      <w:r w:rsidRPr="00C86D3C">
        <w:rPr>
          <w:rFonts w:ascii="Times New Roman" w:eastAsia="宋体" w:hAnsi="Times New Roman" w:cs="宋体"/>
          <w:b/>
          <w:lang w:eastAsia="zh-CN"/>
        </w:rPr>
        <w:t>2016</w:t>
      </w:r>
      <w:r w:rsidRPr="00C86D3C">
        <w:rPr>
          <w:rFonts w:ascii="Times New Roman" w:eastAsia="宋体" w:hAnsi="Times New Roman" w:cs="宋体"/>
          <w:b/>
          <w:lang w:eastAsia="zh-CN"/>
        </w:rPr>
        <w:t>年</w:t>
      </w:r>
      <w:r w:rsidRPr="00C86D3C">
        <w:rPr>
          <w:rFonts w:ascii="Times New Roman" w:eastAsia="宋体" w:hAnsi="Times New Roman" w:cs="宋体"/>
          <w:b/>
          <w:lang w:eastAsia="zh-CN"/>
        </w:rPr>
        <w:t>1</w:t>
      </w:r>
      <w:r w:rsidRPr="00C86D3C">
        <w:rPr>
          <w:rFonts w:ascii="Times New Roman" w:eastAsia="宋体" w:hAnsi="Times New Roman" w:cs="宋体"/>
          <w:b/>
          <w:lang w:eastAsia="zh-CN"/>
        </w:rPr>
        <w:t>月</w:t>
      </w:r>
      <w:r w:rsidRPr="00C86D3C">
        <w:rPr>
          <w:rFonts w:ascii="Times New Roman" w:eastAsia="宋体" w:hAnsi="Times New Roman" w:cs="宋体"/>
          <w:b/>
          <w:lang w:eastAsia="zh-CN"/>
        </w:rPr>
        <w:t>4</w:t>
      </w:r>
      <w:r w:rsidRPr="00C86D3C">
        <w:rPr>
          <w:rFonts w:ascii="Times New Roman" w:eastAsia="宋体" w:hAnsi="Times New Roman" w:cs="宋体"/>
          <w:b/>
          <w:lang w:eastAsia="zh-CN"/>
        </w:rPr>
        <w:t>日</w:t>
      </w:r>
    </w:p>
    <w:p w14:paraId="6D3C4D39" w14:textId="77777777" w:rsidR="00651ECE" w:rsidRPr="00C86D3C" w:rsidRDefault="00651ECE" w:rsidP="004B75D1">
      <w:pPr>
        <w:snapToGrid w:val="0"/>
        <w:spacing w:beforeLines="50" w:before="120" w:line="300" w:lineRule="auto"/>
        <w:jc w:val="center"/>
        <w:rPr>
          <w:rFonts w:ascii="Times New Roman" w:eastAsia="宋体" w:hAnsi="Times New Roman" w:cs="Times New Roman"/>
          <w:b/>
          <w:bCs/>
          <w:lang w:eastAsia="zh-CN"/>
        </w:rPr>
      </w:pPr>
    </w:p>
    <w:p w14:paraId="3D6B7C91" w14:textId="77777777" w:rsidR="00651ECE" w:rsidRPr="00C86D3C" w:rsidRDefault="00651ECE" w:rsidP="004B75D1">
      <w:pPr>
        <w:snapToGrid w:val="0"/>
        <w:spacing w:beforeLines="50" w:before="120" w:line="300" w:lineRule="auto"/>
        <w:jc w:val="center"/>
        <w:rPr>
          <w:rFonts w:ascii="Times New Roman" w:eastAsia="宋体" w:hAnsi="Times New Roman" w:cs="Times New Roman"/>
          <w:lang w:eastAsia="zh-CN"/>
        </w:rPr>
      </w:pPr>
    </w:p>
    <w:p w14:paraId="5F96A010" w14:textId="42F70F20"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如对本文件有关</w:t>
      </w:r>
      <w:r w:rsidRPr="00C86D3C">
        <w:rPr>
          <w:rFonts w:ascii="Times New Roman" w:eastAsia="宋体" w:hAnsi="Times New Roman" w:cs="宋体"/>
          <w:lang w:eastAsia="zh-CN"/>
        </w:rPr>
        <w:t>CDRH</w:t>
      </w:r>
      <w:r w:rsidRPr="00C86D3C">
        <w:rPr>
          <w:rFonts w:ascii="Times New Roman" w:eastAsia="宋体" w:hAnsi="Times New Roman" w:cs="宋体"/>
          <w:lang w:eastAsia="zh-CN"/>
        </w:rPr>
        <w:t>监管器械的内容有任何疑问，请</w:t>
      </w:r>
      <w:r w:rsidR="003D2C9E">
        <w:rPr>
          <w:rFonts w:ascii="Times New Roman" w:eastAsia="宋体" w:hAnsi="Times New Roman" w:cs="宋体" w:hint="eastAsia"/>
          <w:lang w:eastAsia="zh-CN"/>
        </w:rPr>
        <w:t>发送电子邮件至</w:t>
      </w:r>
      <w:hyperlink r:id="rId9" w:history="1">
        <w:r w:rsidR="003D2C9E" w:rsidRPr="0098071F">
          <w:rPr>
            <w:rStyle w:val="a6"/>
            <w:rFonts w:ascii="Times New Roman" w:eastAsia="宋体" w:hAnsi="Times New Roman" w:cs="宋体"/>
            <w:lang w:eastAsia="zh-CN"/>
          </w:rPr>
          <w:t>gudidsupport@fda.hhs.gov</w:t>
        </w:r>
      </w:hyperlink>
      <w:r w:rsidR="003D2C9E" w:rsidRPr="00EF110A">
        <w:rPr>
          <w:rFonts w:ascii="Times New Roman" w:eastAsia="宋体" w:hAnsi="Times New Roman" w:cs="宋体" w:hint="eastAsia"/>
        </w:rPr>
        <w:t>或者</w:t>
      </w:r>
      <w:r w:rsidR="003D2C9E">
        <w:rPr>
          <w:rFonts w:ascii="Times New Roman" w:eastAsia="宋体" w:hAnsi="Times New Roman" w:cs="宋体" w:hint="eastAsia"/>
        </w:rPr>
        <w:t>致电</w:t>
      </w:r>
      <w:r w:rsidR="003D2C9E" w:rsidRPr="00C86D3C">
        <w:rPr>
          <w:rFonts w:ascii="Times New Roman" w:eastAsia="宋体" w:hAnsi="Times New Roman" w:cs="宋体"/>
          <w:lang w:eastAsia="zh-CN"/>
        </w:rPr>
        <w:t>：</w:t>
      </w:r>
      <w:r w:rsidR="003D2C9E" w:rsidRPr="00C86D3C">
        <w:rPr>
          <w:rFonts w:ascii="Times New Roman" w:eastAsia="宋体" w:hAnsi="Times New Roman" w:cs="宋体"/>
          <w:lang w:eastAsia="zh-CN"/>
        </w:rPr>
        <w:t>301-796-5995</w:t>
      </w:r>
      <w:r w:rsidR="003D2C9E">
        <w:rPr>
          <w:rFonts w:ascii="Times New Roman" w:eastAsia="宋体" w:hAnsi="Times New Roman" w:cs="宋体" w:hint="eastAsia"/>
          <w:lang w:eastAsia="zh-CN"/>
        </w:rPr>
        <w:t>联系</w:t>
      </w:r>
      <w:r w:rsidRPr="00C86D3C">
        <w:rPr>
          <w:rFonts w:ascii="Times New Roman" w:eastAsia="宋体" w:hAnsi="Times New Roman" w:cs="宋体"/>
          <w:lang w:eastAsia="zh-CN"/>
        </w:rPr>
        <w:t>UDI</w:t>
      </w:r>
      <w:r w:rsidRPr="00C86D3C">
        <w:rPr>
          <w:rFonts w:ascii="Times New Roman" w:eastAsia="宋体" w:hAnsi="Times New Roman" w:cs="宋体"/>
          <w:lang w:eastAsia="zh-CN"/>
        </w:rPr>
        <w:t>监管政策支持部门。</w:t>
      </w:r>
    </w:p>
    <w:p w14:paraId="30877A67" w14:textId="00DA7EB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proofErr w:type="spellStart"/>
      <w:r w:rsidRPr="00C86D3C">
        <w:rPr>
          <w:rFonts w:ascii="Times New Roman" w:eastAsia="宋体" w:hAnsi="Times New Roman" w:cs="宋体"/>
        </w:rPr>
        <w:t>对于</w:t>
      </w:r>
      <w:r w:rsidRPr="00C86D3C">
        <w:rPr>
          <w:rFonts w:ascii="Times New Roman" w:eastAsia="宋体" w:hAnsi="Times New Roman" w:cs="宋体"/>
        </w:rPr>
        <w:t>CBER</w:t>
      </w:r>
      <w:r w:rsidRPr="00C86D3C">
        <w:rPr>
          <w:rFonts w:ascii="Times New Roman" w:eastAsia="宋体" w:hAnsi="Times New Roman" w:cs="宋体"/>
        </w:rPr>
        <w:t>管理范围内的器械，针对本指南文件的内容，如有任何问题，请</w:t>
      </w:r>
      <w:proofErr w:type="spellEnd"/>
      <w:r w:rsidR="002975EF">
        <w:rPr>
          <w:rFonts w:ascii="Times New Roman" w:eastAsia="宋体" w:hAnsi="Times New Roman" w:cs="宋体" w:hint="eastAsia"/>
          <w:lang w:eastAsia="zh-CN"/>
        </w:rPr>
        <w:t>发送</w:t>
      </w:r>
      <w:r w:rsidRPr="00C86D3C">
        <w:rPr>
          <w:rFonts w:ascii="Times New Roman" w:eastAsia="宋体" w:hAnsi="Times New Roman" w:cs="宋体"/>
        </w:rPr>
        <w:t>电子邮件至：</w:t>
      </w:r>
      <w:hyperlink r:id="rId10" w:history="1">
        <w:r w:rsidRPr="00C86D3C">
          <w:rPr>
            <w:rFonts w:ascii="Times New Roman" w:eastAsia="宋体" w:hAnsi="Times New Roman" w:cs="宋体"/>
            <w:color w:val="0000FF"/>
            <w:u w:val="single"/>
          </w:rPr>
          <w:t>ocod@fda.hhs.gov</w:t>
        </w:r>
      </w:hyperlink>
      <w:r w:rsidR="0071392C" w:rsidRPr="00EF110A">
        <w:rPr>
          <w:rFonts w:ascii="Times New Roman" w:eastAsia="宋体" w:hAnsi="Times New Roman" w:cs="宋体" w:hint="eastAsia"/>
        </w:rPr>
        <w:t>或者</w:t>
      </w:r>
      <w:r w:rsidR="0071392C">
        <w:rPr>
          <w:rFonts w:ascii="Times New Roman" w:eastAsia="宋体" w:hAnsi="Times New Roman" w:cs="宋体" w:hint="eastAsia"/>
        </w:rPr>
        <w:t>致电</w:t>
      </w:r>
      <w:r w:rsidR="002975EF" w:rsidRPr="00C86D3C">
        <w:rPr>
          <w:rFonts w:ascii="Times New Roman" w:eastAsia="宋体" w:hAnsi="Times New Roman" w:cs="宋体"/>
        </w:rPr>
        <w:t>：</w:t>
      </w:r>
      <w:r w:rsidR="002975EF" w:rsidRPr="00C86D3C">
        <w:rPr>
          <w:rFonts w:ascii="Times New Roman" w:eastAsia="宋体" w:hAnsi="Times New Roman" w:cs="宋体"/>
        </w:rPr>
        <w:t>1-800-835-4709</w:t>
      </w:r>
      <w:r w:rsidR="002975EF" w:rsidRPr="00C86D3C">
        <w:rPr>
          <w:rFonts w:ascii="Times New Roman" w:eastAsia="宋体" w:hAnsi="Times New Roman" w:cs="宋体"/>
        </w:rPr>
        <w:t>或</w:t>
      </w:r>
      <w:r w:rsidR="002975EF" w:rsidRPr="00C86D3C">
        <w:rPr>
          <w:rFonts w:ascii="Times New Roman" w:eastAsia="宋体" w:hAnsi="Times New Roman" w:cs="宋体"/>
        </w:rPr>
        <w:t>240-402-8010</w:t>
      </w:r>
      <w:r w:rsidR="00DB4232" w:rsidRPr="00C86D3C">
        <w:rPr>
          <w:rFonts w:ascii="Times New Roman" w:eastAsia="宋体" w:hAnsi="Times New Roman" w:cs="宋体"/>
        </w:rPr>
        <w:t>联系交流、外联和发展办公室（</w:t>
      </w:r>
      <w:r w:rsidR="00DB4232" w:rsidRPr="00C86D3C">
        <w:rPr>
          <w:rFonts w:ascii="Times New Roman" w:eastAsia="宋体" w:hAnsi="Times New Roman" w:cs="宋体"/>
        </w:rPr>
        <w:t>OCOD</w:t>
      </w:r>
      <w:r w:rsidR="00DB4232" w:rsidRPr="00C86D3C">
        <w:rPr>
          <w:rFonts w:ascii="Times New Roman" w:eastAsia="宋体" w:hAnsi="Times New Roman" w:cs="宋体"/>
        </w:rPr>
        <w:t>）</w:t>
      </w:r>
      <w:r w:rsidR="00171A40" w:rsidRPr="00C86D3C">
        <w:rPr>
          <w:rFonts w:ascii="Times New Roman" w:eastAsia="宋体" w:hAnsi="Times New Roman" w:cs="宋体"/>
          <w:lang w:eastAsia="zh-CN"/>
        </w:rPr>
        <w:t>。</w:t>
      </w:r>
    </w:p>
    <w:p w14:paraId="586F8D2B" w14:textId="77777777" w:rsidR="00651ECE" w:rsidRDefault="00651ECE" w:rsidP="004B75D1">
      <w:pPr>
        <w:snapToGrid w:val="0"/>
        <w:spacing w:beforeLines="50" w:before="120" w:line="300" w:lineRule="auto"/>
        <w:jc w:val="both"/>
        <w:rPr>
          <w:rFonts w:ascii="Times New Roman" w:eastAsia="宋体" w:hAnsi="Times New Roman" w:cs="Times New Roman"/>
          <w:b/>
          <w:bCs/>
          <w:lang w:eastAsia="zh-CN"/>
        </w:rPr>
      </w:pPr>
    </w:p>
    <w:p w14:paraId="4A879CF6" w14:textId="77777777" w:rsidR="004B75D1" w:rsidRPr="00C86D3C" w:rsidRDefault="004B75D1" w:rsidP="004B75D1">
      <w:pPr>
        <w:snapToGrid w:val="0"/>
        <w:spacing w:beforeLines="50" w:before="120" w:line="300" w:lineRule="auto"/>
        <w:jc w:val="both"/>
        <w:rPr>
          <w:rFonts w:ascii="Times New Roman" w:eastAsia="宋体" w:hAnsi="Times New Roman" w:cs="Times New Roman"/>
          <w:b/>
          <w:bCs/>
          <w:lang w:eastAsia="zh-CN"/>
        </w:rPr>
      </w:pPr>
    </w:p>
    <w:tbl>
      <w:tblPr>
        <w:tblW w:w="0" w:type="auto"/>
        <w:tblLook w:val="04A0" w:firstRow="1" w:lastRow="0" w:firstColumn="1" w:lastColumn="0" w:noHBand="0" w:noVBand="1"/>
      </w:tblPr>
      <w:tblGrid>
        <w:gridCol w:w="4643"/>
        <w:gridCol w:w="4644"/>
      </w:tblGrid>
      <w:tr w:rsidR="00651ECE" w:rsidRPr="00FA787C" w14:paraId="1F7E4A47" w14:textId="77777777" w:rsidTr="00651ECE">
        <w:tc>
          <w:tcPr>
            <w:tcW w:w="4643" w:type="dxa"/>
          </w:tcPr>
          <w:p w14:paraId="4F9D6A40" w14:textId="77777777" w:rsidR="00651ECE" w:rsidRPr="00FA787C" w:rsidRDefault="00651ECE" w:rsidP="004B75D1">
            <w:pPr>
              <w:adjustRightInd w:val="0"/>
              <w:snapToGrid w:val="0"/>
              <w:spacing w:beforeLines="15" w:before="36" w:line="276" w:lineRule="auto"/>
              <w:jc w:val="both"/>
              <w:rPr>
                <w:rFonts w:ascii="Times New Roman" w:eastAsia="宋体" w:hAnsi="Times New Roman" w:cs="Times New Roman"/>
                <w:b/>
                <w:bCs/>
                <w:lang w:eastAsia="zh-CN"/>
              </w:rPr>
            </w:pPr>
            <w:r>
              <w:rPr>
                <w:rFonts w:ascii="宋体" w:eastAsia="宋体" w:hAnsi="宋体" w:cs="宋体"/>
                <w:noProof/>
                <w:lang w:eastAsia="zh-CN" w:bidi="ar-SA"/>
              </w:rPr>
              <w:drawing>
                <wp:inline distT="0" distB="0" distL="0" distR="0" wp14:anchorId="3DB02230" wp14:editId="291C6C19">
                  <wp:extent cx="2088000" cy="45764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88000" cy="457644"/>
                          </a:xfrm>
                          <a:prstGeom prst="rect">
                            <a:avLst/>
                          </a:prstGeom>
                        </pic:spPr>
                      </pic:pic>
                    </a:graphicData>
                  </a:graphic>
                </wp:inline>
              </w:drawing>
            </w:r>
          </w:p>
        </w:tc>
        <w:tc>
          <w:tcPr>
            <w:tcW w:w="4644" w:type="dxa"/>
          </w:tcPr>
          <w:p w14:paraId="6501EDC4" w14:textId="77777777" w:rsidR="00651ECE" w:rsidRPr="00C86D3C" w:rsidRDefault="004C2B2D" w:rsidP="004B75D1">
            <w:pPr>
              <w:adjustRightInd w:val="0"/>
              <w:snapToGrid w:val="0"/>
              <w:spacing w:beforeLines="15" w:before="36" w:line="276" w:lineRule="auto"/>
              <w:jc w:val="right"/>
              <w:rPr>
                <w:rFonts w:ascii="Times New Roman" w:eastAsia="宋体" w:hAnsi="Times New Roman" w:cs="Times New Roman"/>
                <w:b/>
                <w:bCs/>
                <w:sz w:val="21"/>
                <w:lang w:eastAsia="zh-CN"/>
              </w:rPr>
            </w:pPr>
            <w:r w:rsidRPr="00C86D3C">
              <w:rPr>
                <w:rFonts w:ascii="Times New Roman" w:eastAsia="宋体" w:hAnsi="Times New Roman" w:cs="宋体"/>
                <w:b/>
                <w:sz w:val="21"/>
                <w:lang w:eastAsia="zh-CN"/>
              </w:rPr>
              <w:t>美国卫生与公共服务部</w:t>
            </w:r>
          </w:p>
          <w:p w14:paraId="160B7436" w14:textId="5AA77AF0" w:rsidR="00651ECE" w:rsidRPr="00C86D3C" w:rsidRDefault="00651ECE" w:rsidP="004B75D1">
            <w:pPr>
              <w:adjustRightInd w:val="0"/>
              <w:snapToGrid w:val="0"/>
              <w:spacing w:beforeLines="15" w:before="36" w:line="276" w:lineRule="auto"/>
              <w:jc w:val="right"/>
              <w:rPr>
                <w:rFonts w:ascii="Times New Roman" w:eastAsia="宋体" w:hAnsi="Times New Roman" w:cs="Times New Roman"/>
                <w:b/>
                <w:bCs/>
                <w:sz w:val="21"/>
                <w:lang w:eastAsia="zh-CN"/>
              </w:rPr>
            </w:pPr>
            <w:r w:rsidRPr="00C86D3C">
              <w:rPr>
                <w:rFonts w:ascii="Times New Roman" w:eastAsia="宋体" w:hAnsi="Times New Roman" w:cs="宋体"/>
                <w:b/>
                <w:sz w:val="21"/>
                <w:lang w:eastAsia="zh-CN"/>
              </w:rPr>
              <w:t>美国</w:t>
            </w:r>
            <w:r w:rsidR="009C1685">
              <w:rPr>
                <w:rFonts w:ascii="Times New Roman" w:eastAsia="宋体" w:hAnsi="Times New Roman" w:cs="宋体"/>
                <w:b/>
                <w:sz w:val="21"/>
                <w:lang w:eastAsia="zh-CN"/>
              </w:rPr>
              <w:t>食品药品监督管理局</w:t>
            </w:r>
          </w:p>
          <w:p w14:paraId="507606B2" w14:textId="662428DE" w:rsidR="00651ECE" w:rsidRPr="00C86D3C" w:rsidRDefault="009C1685" w:rsidP="004B75D1">
            <w:pPr>
              <w:adjustRightInd w:val="0"/>
              <w:snapToGrid w:val="0"/>
              <w:spacing w:beforeLines="15" w:before="36" w:line="276" w:lineRule="auto"/>
              <w:jc w:val="right"/>
              <w:rPr>
                <w:rFonts w:ascii="Times New Roman" w:eastAsia="宋体" w:hAnsi="Times New Roman" w:cs="Times New Roman"/>
                <w:b/>
                <w:bCs/>
                <w:sz w:val="21"/>
                <w:lang w:eastAsia="zh-CN"/>
              </w:rPr>
            </w:pPr>
            <w:r>
              <w:rPr>
                <w:rFonts w:ascii="Times New Roman" w:eastAsia="宋体" w:hAnsi="Times New Roman" w:cs="宋体"/>
                <w:b/>
                <w:sz w:val="21"/>
                <w:lang w:eastAsia="zh-CN"/>
              </w:rPr>
              <w:t>医疗器械和辐射健康中心</w:t>
            </w:r>
          </w:p>
          <w:p w14:paraId="5AEBB4A7" w14:textId="55BD6A0D" w:rsidR="00651ECE" w:rsidRPr="00FA787C" w:rsidRDefault="00651ECE" w:rsidP="004B75D1">
            <w:pPr>
              <w:adjustRightInd w:val="0"/>
              <w:snapToGrid w:val="0"/>
              <w:spacing w:beforeLines="15" w:before="36" w:line="276" w:lineRule="auto"/>
              <w:jc w:val="right"/>
              <w:rPr>
                <w:rFonts w:ascii="Times New Roman" w:eastAsia="宋体" w:hAnsi="Times New Roman" w:cs="Times New Roman"/>
                <w:b/>
                <w:bCs/>
                <w:sz w:val="21"/>
                <w:lang w:eastAsia="zh-CN"/>
              </w:rPr>
            </w:pPr>
            <w:r w:rsidRPr="00C86D3C">
              <w:rPr>
                <w:rFonts w:ascii="Times New Roman" w:eastAsia="宋体" w:hAnsi="Times New Roman" w:cs="宋体"/>
                <w:b/>
                <w:sz w:val="21"/>
                <w:lang w:eastAsia="zh-CN"/>
              </w:rPr>
              <w:t>生物制品评价</w:t>
            </w:r>
            <w:r w:rsidR="001E3C3B">
              <w:rPr>
                <w:rFonts w:ascii="Times New Roman" w:eastAsia="宋体" w:hAnsi="Times New Roman" w:cs="宋体" w:hint="eastAsia"/>
                <w:b/>
                <w:sz w:val="21"/>
                <w:lang w:eastAsia="zh-CN"/>
              </w:rPr>
              <w:t>与</w:t>
            </w:r>
            <w:r w:rsidRPr="00C86D3C">
              <w:rPr>
                <w:rFonts w:ascii="Times New Roman" w:eastAsia="宋体" w:hAnsi="Times New Roman" w:cs="宋体"/>
                <w:b/>
                <w:sz w:val="21"/>
                <w:lang w:eastAsia="zh-CN"/>
              </w:rPr>
              <w:t>研究中心</w:t>
            </w:r>
          </w:p>
        </w:tc>
      </w:tr>
    </w:tbl>
    <w:p w14:paraId="4AF456F1" w14:textId="77777777" w:rsidR="00651ECE" w:rsidRPr="00C86D3C" w:rsidRDefault="00651ECE" w:rsidP="004B75D1">
      <w:pPr>
        <w:snapToGrid w:val="0"/>
        <w:spacing w:beforeLines="50" w:before="120" w:line="300" w:lineRule="auto"/>
        <w:jc w:val="both"/>
        <w:rPr>
          <w:rFonts w:ascii="Times New Roman" w:eastAsia="宋体" w:hAnsi="Times New Roman" w:cs="Times New Roman"/>
          <w:lang w:eastAsia="zh-CN"/>
        </w:rPr>
      </w:pPr>
    </w:p>
    <w:p w14:paraId="1AB82A87" w14:textId="77777777" w:rsidR="00651ECE" w:rsidRPr="00C86D3C" w:rsidRDefault="00651ECE" w:rsidP="004B75D1">
      <w:pPr>
        <w:snapToGrid w:val="0"/>
        <w:spacing w:beforeLines="50" w:before="120" w:line="300" w:lineRule="auto"/>
        <w:jc w:val="both"/>
        <w:rPr>
          <w:rFonts w:ascii="Times New Roman" w:eastAsia="宋体" w:hAnsi="Times New Roman" w:cs="Times New Roman"/>
          <w:lang w:eastAsia="zh-CN"/>
        </w:rPr>
        <w:sectPr w:rsidR="00651ECE" w:rsidRPr="00C86D3C" w:rsidSect="00651ECE">
          <w:pgSz w:w="11907" w:h="16840" w:code="9"/>
          <w:pgMar w:top="1418" w:right="1418" w:bottom="1418" w:left="1418" w:header="720" w:footer="720" w:gutter="0"/>
          <w:pgNumType w:start="1"/>
          <w:cols w:space="720"/>
          <w:noEndnote/>
          <w:docGrid w:linePitch="360"/>
        </w:sectPr>
      </w:pPr>
    </w:p>
    <w:p w14:paraId="264441C1" w14:textId="77777777" w:rsidR="006905F1" w:rsidRPr="00C86D3C" w:rsidRDefault="00A551CA" w:rsidP="004B75D1">
      <w:pPr>
        <w:snapToGrid w:val="0"/>
        <w:spacing w:beforeLines="50" w:before="120" w:line="300" w:lineRule="auto"/>
        <w:jc w:val="center"/>
        <w:rPr>
          <w:rFonts w:ascii="Times New Roman" w:eastAsia="宋体" w:hAnsi="Times New Roman" w:cs="Times New Roman"/>
          <w:sz w:val="36"/>
          <w:szCs w:val="36"/>
        </w:rPr>
      </w:pPr>
      <w:proofErr w:type="spellStart"/>
      <w:r w:rsidRPr="00C86D3C">
        <w:rPr>
          <w:rFonts w:ascii="Times New Roman" w:eastAsia="宋体" w:hAnsi="Times New Roman" w:cs="宋体"/>
          <w:b/>
          <w:sz w:val="36"/>
        </w:rPr>
        <w:lastRenderedPageBreak/>
        <w:t>前言</w:t>
      </w:r>
      <w:proofErr w:type="spellEnd"/>
    </w:p>
    <w:p w14:paraId="239B523F" w14:textId="77777777" w:rsidR="006905F1" w:rsidRPr="00C86D3C" w:rsidRDefault="00A551CA" w:rsidP="004B75D1">
      <w:pPr>
        <w:snapToGrid w:val="0"/>
        <w:spacing w:beforeLines="50" w:before="120" w:line="300" w:lineRule="auto"/>
        <w:jc w:val="both"/>
        <w:rPr>
          <w:rFonts w:ascii="Times New Roman" w:eastAsia="宋体" w:hAnsi="Times New Roman" w:cs="Times New Roman"/>
          <w:sz w:val="32"/>
        </w:rPr>
      </w:pPr>
      <w:proofErr w:type="spellStart"/>
      <w:r w:rsidRPr="00C86D3C">
        <w:rPr>
          <w:rFonts w:ascii="Times New Roman" w:eastAsia="宋体" w:hAnsi="Times New Roman" w:cs="宋体"/>
          <w:b/>
          <w:sz w:val="32"/>
        </w:rPr>
        <w:t>公众意见</w:t>
      </w:r>
      <w:proofErr w:type="spellEnd"/>
    </w:p>
    <w:p w14:paraId="18AEF928" w14:textId="4514E42D" w:rsidR="006905F1" w:rsidRPr="00C86D3C" w:rsidRDefault="00FC52BF" w:rsidP="004B75D1">
      <w:pPr>
        <w:snapToGrid w:val="0"/>
        <w:spacing w:beforeLines="50" w:before="120" w:line="300" w:lineRule="auto"/>
        <w:jc w:val="both"/>
        <w:rPr>
          <w:rFonts w:ascii="Times New Roman" w:eastAsia="宋体" w:hAnsi="Times New Roman" w:cs="Times New Roman"/>
          <w:lang w:eastAsia="zh-CN"/>
        </w:rPr>
      </w:pPr>
      <w:proofErr w:type="spellStart"/>
      <w:r w:rsidRPr="00FC52BF">
        <w:rPr>
          <w:rFonts w:ascii="Times New Roman" w:eastAsia="宋体" w:hAnsi="Times New Roman" w:cs="宋体" w:hint="eastAsia"/>
        </w:rPr>
        <w:t>电子版意见和建议可随时提交至</w:t>
      </w:r>
      <w:r w:rsidRPr="00FC52BF">
        <w:rPr>
          <w:rFonts w:ascii="Times New Roman" w:eastAsia="宋体" w:hAnsi="Times New Roman" w:cs="宋体"/>
        </w:rPr>
        <w:t>http</w:t>
      </w:r>
      <w:proofErr w:type="spellEnd"/>
      <w:r w:rsidRPr="00FC52BF">
        <w:rPr>
          <w:rFonts w:ascii="Times New Roman" w:eastAsia="宋体" w:hAnsi="Times New Roman" w:cs="宋体"/>
        </w:rPr>
        <w:t>://</w:t>
      </w:r>
      <w:proofErr w:type="spellStart"/>
      <w:r w:rsidRPr="00FC52BF">
        <w:rPr>
          <w:rFonts w:ascii="Times New Roman" w:eastAsia="宋体" w:hAnsi="Times New Roman" w:cs="宋体"/>
        </w:rPr>
        <w:t>www.regulations.gov</w:t>
      </w:r>
      <w:r w:rsidRPr="00FC52BF">
        <w:rPr>
          <w:rFonts w:ascii="Times New Roman" w:eastAsia="宋体" w:hAnsi="Times New Roman" w:cs="宋体"/>
        </w:rPr>
        <w:t>，供</w:t>
      </w:r>
      <w:r w:rsidRPr="00FC52BF">
        <w:rPr>
          <w:rFonts w:ascii="Times New Roman" w:eastAsia="宋体" w:hAnsi="Times New Roman" w:cs="宋体"/>
        </w:rPr>
        <w:t>FDA</w:t>
      </w:r>
      <w:r w:rsidRPr="00FC52BF">
        <w:rPr>
          <w:rFonts w:ascii="Times New Roman" w:eastAsia="宋体" w:hAnsi="Times New Roman" w:cs="宋体"/>
        </w:rPr>
        <w:t>审议</w:t>
      </w:r>
      <w:proofErr w:type="spellEnd"/>
      <w:r w:rsidRPr="00FC52BF">
        <w:rPr>
          <w:rFonts w:ascii="Times New Roman" w:eastAsia="宋体" w:hAnsi="Times New Roman" w:cs="宋体"/>
        </w:rPr>
        <w:t>。</w:t>
      </w:r>
      <w:r w:rsidRPr="00FC52BF">
        <w:rPr>
          <w:rFonts w:ascii="Times New Roman" w:eastAsia="宋体" w:hAnsi="Times New Roman" w:cs="宋体"/>
          <w:lang w:eastAsia="zh-CN"/>
        </w:rPr>
        <w:t>可将书面意见提交至：</w:t>
      </w:r>
      <w:r w:rsidR="00A551CA" w:rsidRPr="00C86D3C">
        <w:rPr>
          <w:rFonts w:ascii="Times New Roman" w:eastAsia="宋体" w:hAnsi="Times New Roman" w:cs="宋体"/>
          <w:lang w:eastAsia="zh-CN"/>
        </w:rPr>
        <w:t>美国</w:t>
      </w:r>
      <w:r w:rsidR="009C1685">
        <w:rPr>
          <w:rFonts w:ascii="Times New Roman" w:eastAsia="宋体" w:hAnsi="Times New Roman" w:cs="宋体"/>
          <w:lang w:eastAsia="zh-CN"/>
        </w:rPr>
        <w:t>食品药品监督管理局</w:t>
      </w:r>
      <w:r w:rsidR="00A551CA" w:rsidRPr="00C86D3C">
        <w:rPr>
          <w:rFonts w:ascii="Times New Roman" w:eastAsia="宋体" w:hAnsi="Times New Roman" w:cs="宋体"/>
          <w:lang w:eastAsia="zh-CN"/>
        </w:rPr>
        <w:t>备案文件管理部</w:t>
      </w:r>
      <w:r w:rsidR="009C1685">
        <w:rPr>
          <w:rFonts w:ascii="Times New Roman" w:eastAsia="宋体" w:hAnsi="Times New Roman" w:cs="宋体"/>
          <w:lang w:eastAsia="zh-CN"/>
        </w:rPr>
        <w:t>，</w:t>
      </w:r>
      <w:r w:rsidR="009C1685" w:rsidRPr="009C1685">
        <w:rPr>
          <w:rFonts w:ascii="Times New Roman" w:eastAsia="宋体" w:hAnsi="Times New Roman" w:cs="宋体" w:hint="eastAsia"/>
          <w:lang w:eastAsia="zh-CN"/>
        </w:rPr>
        <w:t>地址为</w:t>
      </w:r>
      <w:r w:rsidR="009C1685" w:rsidRPr="009C1685">
        <w:rPr>
          <w:rFonts w:ascii="Times New Roman" w:eastAsia="宋体" w:hAnsi="Times New Roman" w:cs="宋体"/>
          <w:lang w:eastAsia="zh-CN"/>
        </w:rPr>
        <w:t>5630 Fishers Lane, Room 1061, (HFA-305), Rockville, MD 20852</w:t>
      </w:r>
      <w:r w:rsidR="009C1685" w:rsidRPr="009C1685">
        <w:rPr>
          <w:rFonts w:ascii="Times New Roman" w:eastAsia="宋体" w:hAnsi="Times New Roman" w:cs="宋体"/>
          <w:lang w:eastAsia="zh-CN"/>
        </w:rPr>
        <w:t>。</w:t>
      </w:r>
      <w:r w:rsidR="00A551CA" w:rsidRPr="00C86D3C">
        <w:rPr>
          <w:rFonts w:ascii="Times New Roman" w:eastAsia="宋体" w:hAnsi="Times New Roman" w:cs="宋体"/>
          <w:lang w:eastAsia="zh-CN"/>
        </w:rPr>
        <w:t>所有建议均应注明备案文件编号</w:t>
      </w:r>
      <w:r w:rsidR="00A551CA" w:rsidRPr="00C86D3C">
        <w:rPr>
          <w:rFonts w:ascii="Times New Roman" w:eastAsia="宋体" w:hAnsi="Times New Roman" w:cs="宋体"/>
          <w:lang w:eastAsia="zh-CN"/>
        </w:rPr>
        <w:t>FDA-2015-D-4048</w:t>
      </w:r>
      <w:r w:rsidR="00A551CA" w:rsidRPr="00C86D3C">
        <w:rPr>
          <w:rFonts w:ascii="Times New Roman" w:eastAsia="宋体" w:hAnsi="Times New Roman" w:cs="宋体"/>
          <w:lang w:eastAsia="zh-CN"/>
        </w:rPr>
        <w:t>。在下次修订或更新本文件时，</w:t>
      </w:r>
      <w:r w:rsidR="00A551CA" w:rsidRPr="00C86D3C">
        <w:rPr>
          <w:rFonts w:ascii="Times New Roman" w:eastAsia="宋体" w:hAnsi="Times New Roman" w:cs="宋体"/>
          <w:lang w:eastAsia="zh-CN"/>
        </w:rPr>
        <w:t>FDA</w:t>
      </w:r>
      <w:r w:rsidR="00A551CA" w:rsidRPr="00C86D3C">
        <w:rPr>
          <w:rFonts w:ascii="Times New Roman" w:eastAsia="宋体" w:hAnsi="Times New Roman" w:cs="宋体"/>
          <w:lang w:eastAsia="zh-CN"/>
        </w:rPr>
        <w:t>将考虑实施该意见。</w:t>
      </w:r>
    </w:p>
    <w:p w14:paraId="0B9924D6" w14:textId="77777777" w:rsidR="00651ECE" w:rsidRPr="00C86D3C" w:rsidRDefault="00651ECE" w:rsidP="004B75D1">
      <w:pPr>
        <w:snapToGrid w:val="0"/>
        <w:spacing w:beforeLines="50" w:before="120" w:line="300" w:lineRule="auto"/>
        <w:jc w:val="both"/>
        <w:rPr>
          <w:rFonts w:ascii="Times New Roman" w:eastAsia="宋体" w:hAnsi="Times New Roman" w:cs="Times New Roman"/>
          <w:b/>
          <w:bCs/>
          <w:lang w:eastAsia="zh-CN"/>
        </w:rPr>
      </w:pPr>
    </w:p>
    <w:p w14:paraId="0D26ED27" w14:textId="77777777" w:rsidR="006905F1" w:rsidRPr="00C86D3C" w:rsidRDefault="00A551CA" w:rsidP="004B75D1">
      <w:pPr>
        <w:snapToGrid w:val="0"/>
        <w:spacing w:beforeLines="50" w:before="120" w:line="300" w:lineRule="auto"/>
        <w:jc w:val="both"/>
        <w:rPr>
          <w:rFonts w:ascii="Times New Roman" w:eastAsia="宋体" w:hAnsi="Times New Roman" w:cs="Times New Roman"/>
          <w:sz w:val="32"/>
          <w:lang w:eastAsia="zh-CN"/>
        </w:rPr>
      </w:pPr>
      <w:r w:rsidRPr="00C86D3C">
        <w:rPr>
          <w:rFonts w:ascii="Times New Roman" w:eastAsia="宋体" w:hAnsi="Times New Roman" w:cs="宋体"/>
          <w:b/>
          <w:sz w:val="32"/>
          <w:lang w:eastAsia="zh-CN"/>
        </w:rPr>
        <w:t>更多副本</w:t>
      </w:r>
    </w:p>
    <w:p w14:paraId="2964A89E" w14:textId="77777777" w:rsidR="006905F1" w:rsidRPr="00C86D3C" w:rsidRDefault="00A551CA" w:rsidP="004B75D1">
      <w:pPr>
        <w:snapToGrid w:val="0"/>
        <w:spacing w:beforeLines="50" w:before="120" w:line="300" w:lineRule="auto"/>
        <w:jc w:val="both"/>
        <w:rPr>
          <w:rFonts w:ascii="Times New Roman" w:eastAsia="宋体" w:hAnsi="Times New Roman" w:cs="Times New Roman"/>
          <w:sz w:val="28"/>
          <w:lang w:eastAsia="zh-CN"/>
        </w:rPr>
      </w:pPr>
      <w:r w:rsidRPr="00C86D3C">
        <w:rPr>
          <w:rFonts w:ascii="Times New Roman" w:eastAsia="宋体" w:hAnsi="Times New Roman" w:cs="宋体"/>
          <w:b/>
          <w:sz w:val="28"/>
          <w:lang w:eastAsia="zh-CN"/>
        </w:rPr>
        <w:t>CDRH</w:t>
      </w:r>
    </w:p>
    <w:p w14:paraId="15A578C3" w14:textId="0EABF1E8"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更多副本可通过互联网获得。您也可以通过电子邮件发送请求至</w:t>
      </w:r>
      <w:r w:rsidR="008C5F55">
        <w:fldChar w:fldCharType="begin"/>
      </w:r>
      <w:r w:rsidR="008C5F55">
        <w:rPr>
          <w:lang w:eastAsia="zh-CN"/>
        </w:rPr>
        <w:instrText xml:space="preserve"> HYPERLINK "mailto:Guidance@fda.hhs.gov" </w:instrText>
      </w:r>
      <w:r w:rsidR="008C5F55">
        <w:fldChar w:fldCharType="separate"/>
      </w:r>
      <w:r w:rsidRPr="00C86D3C">
        <w:rPr>
          <w:rFonts w:ascii="Times New Roman" w:eastAsia="宋体" w:hAnsi="Times New Roman" w:cs="宋体"/>
          <w:color w:val="0000FF"/>
          <w:u w:val="single"/>
          <w:lang w:eastAsia="zh-CN"/>
        </w:rPr>
        <w:t>CDRH-Guidance@fda.hhs.gov</w:t>
      </w:r>
      <w:r w:rsidR="008C5F55">
        <w:rPr>
          <w:rFonts w:ascii="Times New Roman" w:eastAsia="宋体" w:hAnsi="Times New Roman" w:cs="宋体"/>
          <w:color w:val="0000FF"/>
          <w:u w:val="single"/>
          <w:lang w:eastAsia="zh-CN"/>
        </w:rPr>
        <w:fldChar w:fldCharType="end"/>
      </w:r>
      <w:r w:rsidRPr="00C86D3C">
        <w:rPr>
          <w:rFonts w:ascii="Times New Roman" w:eastAsia="宋体" w:hAnsi="Times New Roman" w:cs="宋体"/>
          <w:lang w:eastAsia="zh-CN"/>
        </w:rPr>
        <w:t>获取本指南的副本。请使用文件编号</w:t>
      </w:r>
      <w:r w:rsidRPr="00C86D3C">
        <w:rPr>
          <w:rFonts w:ascii="Times New Roman" w:eastAsia="宋体" w:hAnsi="Times New Roman" w:cs="宋体"/>
          <w:lang w:eastAsia="zh-CN"/>
        </w:rPr>
        <w:t>1500010</w:t>
      </w:r>
      <w:r w:rsidRPr="00C86D3C">
        <w:rPr>
          <w:rFonts w:ascii="Times New Roman" w:eastAsia="宋体" w:hAnsi="Times New Roman" w:cs="宋体"/>
          <w:lang w:eastAsia="zh-CN"/>
        </w:rPr>
        <w:t>，注明您需要的</w:t>
      </w:r>
      <w:r w:rsidR="00D42253">
        <w:rPr>
          <w:rFonts w:ascii="Times New Roman" w:eastAsia="宋体" w:hAnsi="Times New Roman" w:cs="宋体" w:hint="eastAsia"/>
          <w:lang w:eastAsia="zh-CN"/>
        </w:rPr>
        <w:t>本</w:t>
      </w:r>
      <w:r w:rsidRPr="00C86D3C">
        <w:rPr>
          <w:rFonts w:ascii="Times New Roman" w:eastAsia="宋体" w:hAnsi="Times New Roman" w:cs="宋体"/>
          <w:lang w:eastAsia="zh-CN"/>
        </w:rPr>
        <w:t>指南文件。</w:t>
      </w:r>
    </w:p>
    <w:p w14:paraId="08168FA2" w14:textId="77777777" w:rsidR="006905F1" w:rsidRPr="00C86D3C" w:rsidRDefault="00A551CA" w:rsidP="004B75D1">
      <w:pPr>
        <w:snapToGrid w:val="0"/>
        <w:spacing w:beforeLines="50" w:before="120" w:line="300" w:lineRule="auto"/>
        <w:jc w:val="both"/>
        <w:rPr>
          <w:rFonts w:ascii="Times New Roman" w:eastAsia="宋体" w:hAnsi="Times New Roman" w:cs="Times New Roman"/>
          <w:sz w:val="28"/>
          <w:lang w:eastAsia="zh-CN"/>
        </w:rPr>
      </w:pPr>
      <w:r w:rsidRPr="00C86D3C">
        <w:rPr>
          <w:rFonts w:ascii="Times New Roman" w:eastAsia="宋体" w:hAnsi="Times New Roman" w:cs="宋体"/>
          <w:b/>
          <w:sz w:val="28"/>
          <w:lang w:eastAsia="zh-CN"/>
        </w:rPr>
        <w:t>CBER</w:t>
      </w:r>
    </w:p>
    <w:p w14:paraId="6490F591" w14:textId="77777777" w:rsidR="00651ECE" w:rsidRPr="00C86D3C" w:rsidRDefault="00A551CA" w:rsidP="004B75D1">
      <w:pPr>
        <w:snapToGrid w:val="0"/>
        <w:spacing w:beforeLines="50" w:before="120" w:line="300" w:lineRule="auto"/>
        <w:jc w:val="both"/>
        <w:rPr>
          <w:rFonts w:ascii="Times New Roman" w:eastAsia="宋体" w:hAnsi="Times New Roman" w:cs="Times New Roman"/>
          <w:lang w:eastAsia="zh-CN"/>
        </w:rPr>
      </w:pPr>
      <w:proofErr w:type="spellStart"/>
      <w:r w:rsidRPr="00C86D3C">
        <w:rPr>
          <w:rFonts w:ascii="Times New Roman" w:eastAsia="宋体" w:hAnsi="Times New Roman" w:cs="宋体"/>
        </w:rPr>
        <w:t>您可从如下地址获得本指南的副本：生物制品评价与研究中心（</w:t>
      </w:r>
      <w:r w:rsidRPr="00C86D3C">
        <w:rPr>
          <w:rFonts w:ascii="Times New Roman" w:eastAsia="宋体" w:hAnsi="Times New Roman" w:cs="宋体"/>
        </w:rPr>
        <w:t>CBER</w:t>
      </w:r>
      <w:proofErr w:type="spellEnd"/>
      <w:r w:rsidRPr="00C86D3C">
        <w:rPr>
          <w:rFonts w:ascii="Times New Roman" w:eastAsia="宋体" w:hAnsi="Times New Roman" w:cs="宋体"/>
        </w:rPr>
        <w:t>），</w:t>
      </w:r>
      <w:proofErr w:type="spellStart"/>
      <w:r w:rsidRPr="00C86D3C">
        <w:rPr>
          <w:rFonts w:ascii="Times New Roman" w:eastAsia="宋体" w:hAnsi="Times New Roman" w:cs="宋体"/>
        </w:rPr>
        <w:t>交流、外联和发展办公室（</w:t>
      </w:r>
      <w:r w:rsidRPr="00C86D3C">
        <w:rPr>
          <w:rFonts w:ascii="Times New Roman" w:eastAsia="宋体" w:hAnsi="Times New Roman" w:cs="宋体"/>
        </w:rPr>
        <w:t>OCOD</w:t>
      </w:r>
      <w:proofErr w:type="spellEnd"/>
      <w:r w:rsidRPr="00C86D3C">
        <w:rPr>
          <w:rFonts w:ascii="Times New Roman" w:eastAsia="宋体" w:hAnsi="Times New Roman" w:cs="宋体"/>
        </w:rPr>
        <w:t>），地址为</w:t>
      </w:r>
      <w:r w:rsidRPr="00C86D3C">
        <w:rPr>
          <w:rFonts w:ascii="Times New Roman" w:eastAsia="宋体" w:hAnsi="Times New Roman" w:cs="宋体"/>
        </w:rPr>
        <w:t>10903 New Hampshire Ave., Bldg. 71, Room 3128, Silver Spring, MD 20993</w:t>
      </w:r>
      <w:r w:rsidRPr="00C86D3C">
        <w:rPr>
          <w:rFonts w:ascii="Times New Roman" w:eastAsia="宋体" w:hAnsi="Times New Roman" w:cs="宋体"/>
        </w:rPr>
        <w:t>，或致电</w:t>
      </w:r>
      <w:r w:rsidRPr="00C86D3C">
        <w:rPr>
          <w:rFonts w:ascii="Times New Roman" w:eastAsia="宋体" w:hAnsi="Times New Roman" w:cs="宋体"/>
        </w:rPr>
        <w:t>1-800-835-4709</w:t>
      </w:r>
      <w:r w:rsidRPr="00C86D3C">
        <w:rPr>
          <w:rFonts w:ascii="Times New Roman" w:eastAsia="宋体" w:hAnsi="Times New Roman" w:cs="宋体"/>
        </w:rPr>
        <w:t>或</w:t>
      </w:r>
      <w:r w:rsidRPr="00C86D3C">
        <w:rPr>
          <w:rFonts w:ascii="Times New Roman" w:eastAsia="宋体" w:hAnsi="Times New Roman" w:cs="宋体"/>
        </w:rPr>
        <w:t>240-402-8010</w:t>
      </w:r>
      <w:r w:rsidRPr="00C86D3C">
        <w:rPr>
          <w:rFonts w:ascii="Times New Roman" w:eastAsia="宋体" w:hAnsi="Times New Roman" w:cs="宋体"/>
        </w:rPr>
        <w:t>，发电子邮件至</w:t>
      </w:r>
      <w:hyperlink r:id="rId12" w:history="1">
        <w:r w:rsidRPr="00C86D3C">
          <w:rPr>
            <w:rFonts w:ascii="Times New Roman" w:eastAsia="宋体" w:hAnsi="Times New Roman" w:cs="宋体"/>
          </w:rPr>
          <w:t>ocod@fda.hhs.gov</w:t>
        </w:r>
      </w:hyperlink>
      <w:r w:rsidRPr="00C86D3C">
        <w:rPr>
          <w:rFonts w:ascii="Times New Roman" w:eastAsia="宋体" w:hAnsi="Times New Roman" w:cs="宋体"/>
        </w:rPr>
        <w:t>，或登录网址</w:t>
      </w:r>
      <w:r w:rsidR="004B75D1" w:rsidRPr="00555EF5">
        <w:rPr>
          <w:rFonts w:ascii="Times New Roman" w:hAnsi="Times New Roman" w:cs="Times New Roman"/>
          <w:color w:val="0000FF"/>
          <w:lang w:eastAsia="zh-CN"/>
        </w:rPr>
        <w:t>http://www.fda.gov/BiologicsBloodVaccines/</w:t>
      </w:r>
      <w:r w:rsidR="004B75D1" w:rsidRPr="00555EF5">
        <w:rPr>
          <w:rFonts w:ascii="Times New Roman" w:hAnsi="Times New Roman" w:cs="Times New Roman"/>
          <w:color w:val="0000FF"/>
        </w:rPr>
        <w:t xml:space="preserve"> </w:t>
      </w:r>
      <w:proofErr w:type="spellStart"/>
      <w:r w:rsidR="004B75D1" w:rsidRPr="00555EF5">
        <w:rPr>
          <w:rFonts w:ascii="Times New Roman" w:hAnsi="Times New Roman" w:cs="Times New Roman"/>
          <w:color w:val="0000FF"/>
          <w:lang w:eastAsia="zh-CN"/>
        </w:rPr>
        <w:t>GuidanceComplianceRegulatoryInformation</w:t>
      </w:r>
      <w:proofErr w:type="spellEnd"/>
      <w:r w:rsidR="004B75D1" w:rsidRPr="00555EF5">
        <w:rPr>
          <w:rFonts w:ascii="Times New Roman" w:hAnsi="Times New Roman" w:cs="Times New Roman"/>
          <w:color w:val="0000FF"/>
          <w:lang w:eastAsia="zh-CN"/>
        </w:rPr>
        <w:t>/</w:t>
      </w:r>
      <w:proofErr w:type="spellStart"/>
      <w:r w:rsidR="004B75D1" w:rsidRPr="00555EF5">
        <w:rPr>
          <w:rFonts w:ascii="Times New Roman" w:hAnsi="Times New Roman" w:cs="Times New Roman"/>
          <w:color w:val="0000FF"/>
          <w:lang w:eastAsia="zh-CN"/>
        </w:rPr>
        <w:t>Guidances</w:t>
      </w:r>
      <w:proofErr w:type="spellEnd"/>
      <w:r w:rsidR="004B75D1" w:rsidRPr="00555EF5">
        <w:rPr>
          <w:rFonts w:ascii="Times New Roman" w:hAnsi="Times New Roman" w:cs="Times New Roman"/>
          <w:color w:val="0000FF"/>
          <w:lang w:eastAsia="zh-CN"/>
        </w:rPr>
        <w:t>/default.htm</w:t>
      </w:r>
      <w:r w:rsidR="00057211">
        <w:rPr>
          <w:rFonts w:ascii="Times New Roman" w:eastAsia="宋体" w:hAnsi="Times New Roman" w:cs="Times New Roman" w:hint="eastAsia"/>
          <w:lang w:eastAsia="zh-CN"/>
        </w:rPr>
        <w:t>。</w:t>
      </w:r>
    </w:p>
    <w:p w14:paraId="2829B2F7" w14:textId="77777777" w:rsidR="004B75D1" w:rsidRDefault="00651ECE" w:rsidP="004B75D1">
      <w:pPr>
        <w:snapToGrid w:val="0"/>
        <w:spacing w:beforeLines="50" w:before="120" w:line="300" w:lineRule="auto"/>
        <w:jc w:val="center"/>
        <w:rPr>
          <w:rFonts w:ascii="Times New Roman" w:eastAsia="宋体" w:hAnsi="Times New Roman" w:cs="宋体"/>
          <w:sz w:val="28"/>
          <w:lang w:eastAsia="zh-CN"/>
        </w:rPr>
      </w:pPr>
      <w:r w:rsidRPr="00C86D3C">
        <w:rPr>
          <w:rFonts w:ascii="Times New Roman" w:eastAsia="宋体" w:hAnsi="Times New Roman" w:cs="宋体"/>
          <w:sz w:val="28"/>
        </w:rPr>
        <w:br w:type="page"/>
      </w:r>
    </w:p>
    <w:p w14:paraId="62C367CC" w14:textId="77777777" w:rsidR="006905F1" w:rsidRPr="00C86D3C" w:rsidRDefault="00651ECE" w:rsidP="004B75D1">
      <w:pPr>
        <w:snapToGrid w:val="0"/>
        <w:spacing w:beforeLines="50" w:before="120" w:line="300" w:lineRule="auto"/>
        <w:jc w:val="center"/>
        <w:rPr>
          <w:rFonts w:ascii="Times New Roman" w:eastAsia="宋体" w:hAnsi="Times New Roman" w:cs="Times New Roman"/>
          <w:sz w:val="32"/>
        </w:rPr>
      </w:pPr>
      <w:proofErr w:type="spellStart"/>
      <w:r w:rsidRPr="00C86D3C">
        <w:rPr>
          <w:rFonts w:ascii="Times New Roman" w:eastAsia="宋体" w:hAnsi="Times New Roman" w:cs="宋体"/>
          <w:sz w:val="28"/>
        </w:rPr>
        <w:lastRenderedPageBreak/>
        <w:t>目录</w:t>
      </w:r>
      <w:proofErr w:type="spellEnd"/>
    </w:p>
    <w:p w14:paraId="7D71F48B" w14:textId="77777777" w:rsidR="00555EF5" w:rsidRDefault="008176EE" w:rsidP="00555EF5">
      <w:pPr>
        <w:pStyle w:val="1"/>
        <w:tabs>
          <w:tab w:val="right" w:leader="dot" w:pos="9061"/>
        </w:tabs>
        <w:spacing w:before="120"/>
        <w:ind w:left="480" w:hanging="480"/>
        <w:rPr>
          <w:rFonts w:asciiTheme="minorHAnsi" w:eastAsiaTheme="minorEastAsia" w:hAnsiTheme="minorHAnsi" w:cstheme="minorBidi"/>
          <w:noProof/>
          <w:color w:val="auto"/>
          <w:kern w:val="2"/>
          <w:sz w:val="21"/>
          <w:szCs w:val="22"/>
          <w:lang w:eastAsia="zh-CN" w:bidi="ar-SA"/>
        </w:rPr>
      </w:pPr>
      <w:r w:rsidRPr="008D2C34">
        <w:rPr>
          <w:rFonts w:cs="Times New Roman"/>
          <w:lang w:eastAsia="zh-CN"/>
        </w:rPr>
        <w:fldChar w:fldCharType="begin"/>
      </w:r>
      <w:r w:rsidRPr="008D2C34">
        <w:rPr>
          <w:rFonts w:cs="Times New Roman"/>
          <w:lang w:eastAsia="zh-CN"/>
        </w:rPr>
        <w:instrText xml:space="preserve"> TOC \o "1-2" \h \z \u </w:instrText>
      </w:r>
      <w:r w:rsidRPr="008D2C34">
        <w:rPr>
          <w:rFonts w:cs="Times New Roman"/>
          <w:lang w:eastAsia="zh-CN"/>
        </w:rPr>
        <w:fldChar w:fldCharType="separate"/>
      </w:r>
      <w:hyperlink w:anchor="_Toc90649151" w:history="1">
        <w:r w:rsidR="00555EF5" w:rsidRPr="00DC6F73">
          <w:rPr>
            <w:rStyle w:val="a6"/>
            <w:rFonts w:eastAsia="Times New Roman" w:cs="Times New Roman"/>
            <w:b/>
            <w:bCs/>
            <w:noProof/>
            <w:shd w:val="clear" w:color="auto" w:fill="FFFFFF"/>
          </w:rPr>
          <w:t>I.</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引言</w:t>
        </w:r>
        <w:r w:rsidR="00555EF5">
          <w:rPr>
            <w:noProof/>
            <w:webHidden/>
          </w:rPr>
          <w:tab/>
        </w:r>
        <w:r w:rsidR="00555EF5">
          <w:rPr>
            <w:noProof/>
            <w:webHidden/>
          </w:rPr>
          <w:fldChar w:fldCharType="begin"/>
        </w:r>
        <w:r w:rsidR="00555EF5">
          <w:rPr>
            <w:noProof/>
            <w:webHidden/>
          </w:rPr>
          <w:instrText xml:space="preserve"> PAGEREF _Toc90649151 \h </w:instrText>
        </w:r>
        <w:r w:rsidR="00555EF5">
          <w:rPr>
            <w:noProof/>
            <w:webHidden/>
          </w:rPr>
        </w:r>
        <w:r w:rsidR="00555EF5">
          <w:rPr>
            <w:noProof/>
            <w:webHidden/>
          </w:rPr>
          <w:fldChar w:fldCharType="separate"/>
        </w:r>
        <w:r w:rsidR="00555EF5">
          <w:rPr>
            <w:noProof/>
            <w:webHidden/>
          </w:rPr>
          <w:t>1</w:t>
        </w:r>
        <w:r w:rsidR="00555EF5">
          <w:rPr>
            <w:noProof/>
            <w:webHidden/>
          </w:rPr>
          <w:fldChar w:fldCharType="end"/>
        </w:r>
      </w:hyperlink>
    </w:p>
    <w:p w14:paraId="17BF66DE" w14:textId="77777777" w:rsidR="00555EF5" w:rsidRDefault="00B94AF5" w:rsidP="00555EF5">
      <w:pPr>
        <w:pStyle w:val="1"/>
        <w:tabs>
          <w:tab w:val="left" w:pos="630"/>
          <w:tab w:val="right" w:leader="dot" w:pos="9061"/>
        </w:tabs>
        <w:spacing w:before="120"/>
        <w:ind w:left="480" w:hanging="480"/>
        <w:rPr>
          <w:rFonts w:asciiTheme="minorHAnsi" w:eastAsiaTheme="minorEastAsia" w:hAnsiTheme="minorHAnsi" w:cstheme="minorBidi"/>
          <w:noProof/>
          <w:color w:val="auto"/>
          <w:kern w:val="2"/>
          <w:sz w:val="21"/>
          <w:szCs w:val="22"/>
          <w:lang w:eastAsia="zh-CN" w:bidi="ar-SA"/>
        </w:rPr>
      </w:pPr>
      <w:hyperlink w:anchor="_Toc90649152" w:history="1">
        <w:r w:rsidR="00555EF5" w:rsidRPr="00DC6F73">
          <w:rPr>
            <w:rStyle w:val="a6"/>
            <w:rFonts w:eastAsia="Times New Roman" w:cs="Times New Roman"/>
            <w:b/>
            <w:bCs/>
            <w:noProof/>
            <w:shd w:val="clear" w:color="auto" w:fill="FFFFFF"/>
          </w:rPr>
          <w:t>II.</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背景</w:t>
        </w:r>
        <w:r w:rsidR="00555EF5">
          <w:rPr>
            <w:noProof/>
            <w:webHidden/>
          </w:rPr>
          <w:tab/>
        </w:r>
        <w:r w:rsidR="00555EF5">
          <w:rPr>
            <w:noProof/>
            <w:webHidden/>
          </w:rPr>
          <w:fldChar w:fldCharType="begin"/>
        </w:r>
        <w:r w:rsidR="00555EF5">
          <w:rPr>
            <w:noProof/>
            <w:webHidden/>
          </w:rPr>
          <w:instrText xml:space="preserve"> PAGEREF _Toc90649152 \h </w:instrText>
        </w:r>
        <w:r w:rsidR="00555EF5">
          <w:rPr>
            <w:noProof/>
            <w:webHidden/>
          </w:rPr>
        </w:r>
        <w:r w:rsidR="00555EF5">
          <w:rPr>
            <w:noProof/>
            <w:webHidden/>
          </w:rPr>
          <w:fldChar w:fldCharType="separate"/>
        </w:r>
        <w:r w:rsidR="00555EF5">
          <w:rPr>
            <w:noProof/>
            <w:webHidden/>
          </w:rPr>
          <w:t>2</w:t>
        </w:r>
        <w:r w:rsidR="00555EF5">
          <w:rPr>
            <w:noProof/>
            <w:webHidden/>
          </w:rPr>
          <w:fldChar w:fldCharType="end"/>
        </w:r>
      </w:hyperlink>
    </w:p>
    <w:p w14:paraId="24DA1B8E" w14:textId="77777777" w:rsidR="00555EF5" w:rsidRDefault="00B94AF5" w:rsidP="00555EF5">
      <w:pPr>
        <w:pStyle w:val="1"/>
        <w:tabs>
          <w:tab w:val="left" w:pos="630"/>
          <w:tab w:val="right" w:leader="dot" w:pos="9061"/>
        </w:tabs>
        <w:spacing w:before="120"/>
        <w:ind w:left="480" w:hanging="480"/>
        <w:rPr>
          <w:rFonts w:asciiTheme="minorHAnsi" w:eastAsiaTheme="minorEastAsia" w:hAnsiTheme="minorHAnsi" w:cstheme="minorBidi"/>
          <w:noProof/>
          <w:color w:val="auto"/>
          <w:kern w:val="2"/>
          <w:sz w:val="21"/>
          <w:szCs w:val="22"/>
          <w:lang w:eastAsia="zh-CN" w:bidi="ar-SA"/>
        </w:rPr>
      </w:pPr>
      <w:hyperlink w:anchor="_Toc90649153" w:history="1">
        <w:r w:rsidR="00555EF5" w:rsidRPr="00DC6F73">
          <w:rPr>
            <w:rStyle w:val="a6"/>
            <w:rFonts w:eastAsia="Times New Roman" w:cs="Times New Roman"/>
            <w:b/>
            <w:bCs/>
            <w:noProof/>
            <w:shd w:val="clear" w:color="auto" w:fill="FFFFFF"/>
          </w:rPr>
          <w:t>III.</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便利套件</w:t>
        </w:r>
        <w:r w:rsidR="00555EF5">
          <w:rPr>
            <w:noProof/>
            <w:webHidden/>
          </w:rPr>
          <w:tab/>
        </w:r>
        <w:r w:rsidR="00555EF5">
          <w:rPr>
            <w:noProof/>
            <w:webHidden/>
          </w:rPr>
          <w:fldChar w:fldCharType="begin"/>
        </w:r>
        <w:r w:rsidR="00555EF5">
          <w:rPr>
            <w:noProof/>
            <w:webHidden/>
          </w:rPr>
          <w:instrText xml:space="preserve"> PAGEREF _Toc90649153 \h </w:instrText>
        </w:r>
        <w:r w:rsidR="00555EF5">
          <w:rPr>
            <w:noProof/>
            <w:webHidden/>
          </w:rPr>
        </w:r>
        <w:r w:rsidR="00555EF5">
          <w:rPr>
            <w:noProof/>
            <w:webHidden/>
          </w:rPr>
          <w:fldChar w:fldCharType="separate"/>
        </w:r>
        <w:r w:rsidR="00555EF5">
          <w:rPr>
            <w:noProof/>
            <w:webHidden/>
          </w:rPr>
          <w:t>3</w:t>
        </w:r>
        <w:r w:rsidR="00555EF5">
          <w:rPr>
            <w:noProof/>
            <w:webHidden/>
          </w:rPr>
          <w:fldChar w:fldCharType="end"/>
        </w:r>
      </w:hyperlink>
    </w:p>
    <w:p w14:paraId="5E5FE64F" w14:textId="77777777" w:rsidR="00555EF5" w:rsidRDefault="00B94AF5" w:rsidP="00555EF5">
      <w:pPr>
        <w:pStyle w:val="2"/>
        <w:tabs>
          <w:tab w:val="left" w:pos="1050"/>
          <w:tab w:val="right" w:leader="dot" w:pos="9061"/>
        </w:tabs>
        <w:spacing w:before="120"/>
        <w:ind w:left="480"/>
        <w:rPr>
          <w:rFonts w:asciiTheme="minorHAnsi" w:eastAsiaTheme="minorEastAsia" w:hAnsiTheme="minorHAnsi" w:cstheme="minorBidi"/>
          <w:noProof/>
          <w:color w:val="auto"/>
          <w:kern w:val="2"/>
          <w:sz w:val="21"/>
          <w:szCs w:val="22"/>
          <w:lang w:eastAsia="zh-CN" w:bidi="ar-SA"/>
        </w:rPr>
      </w:pPr>
      <w:hyperlink w:anchor="_Toc90649154" w:history="1">
        <w:r w:rsidR="00555EF5" w:rsidRPr="00DC6F73">
          <w:rPr>
            <w:rStyle w:val="a6"/>
            <w:rFonts w:eastAsia="Times New Roman" w:cs="Times New Roman"/>
            <w:b/>
            <w:bCs/>
            <w:noProof/>
            <w:shd w:val="clear" w:color="auto" w:fill="FFFFFF"/>
          </w:rPr>
          <w:t>A.</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阐明</w:t>
        </w:r>
        <w:r w:rsidR="00555EF5" w:rsidRPr="00DC6F73">
          <w:rPr>
            <w:rStyle w:val="a6"/>
            <w:rFonts w:cs="宋体" w:hint="eastAsia"/>
            <w:b/>
            <w:noProof/>
            <w:lang w:eastAsia="zh-CN"/>
          </w:rPr>
          <w:t>关键性</w:t>
        </w:r>
        <w:r w:rsidR="00555EF5" w:rsidRPr="00DC6F73">
          <w:rPr>
            <w:rStyle w:val="a6"/>
            <w:rFonts w:cs="宋体" w:hint="eastAsia"/>
            <w:b/>
            <w:noProof/>
          </w:rPr>
          <w:t>概念</w:t>
        </w:r>
        <w:r w:rsidR="00555EF5">
          <w:rPr>
            <w:noProof/>
            <w:webHidden/>
          </w:rPr>
          <w:tab/>
        </w:r>
        <w:r w:rsidR="00555EF5">
          <w:rPr>
            <w:noProof/>
            <w:webHidden/>
          </w:rPr>
          <w:fldChar w:fldCharType="begin"/>
        </w:r>
        <w:r w:rsidR="00555EF5">
          <w:rPr>
            <w:noProof/>
            <w:webHidden/>
          </w:rPr>
          <w:instrText xml:space="preserve"> PAGEREF _Toc90649154 \h </w:instrText>
        </w:r>
        <w:r w:rsidR="00555EF5">
          <w:rPr>
            <w:noProof/>
            <w:webHidden/>
          </w:rPr>
        </w:r>
        <w:r w:rsidR="00555EF5">
          <w:rPr>
            <w:noProof/>
            <w:webHidden/>
          </w:rPr>
          <w:fldChar w:fldCharType="separate"/>
        </w:r>
        <w:r w:rsidR="00555EF5">
          <w:rPr>
            <w:noProof/>
            <w:webHidden/>
          </w:rPr>
          <w:t>3</w:t>
        </w:r>
        <w:r w:rsidR="00555EF5">
          <w:rPr>
            <w:noProof/>
            <w:webHidden/>
          </w:rPr>
          <w:fldChar w:fldCharType="end"/>
        </w:r>
      </w:hyperlink>
    </w:p>
    <w:p w14:paraId="201348BB" w14:textId="77777777" w:rsidR="00555EF5" w:rsidRDefault="00B94AF5" w:rsidP="00555EF5">
      <w:pPr>
        <w:pStyle w:val="2"/>
        <w:tabs>
          <w:tab w:val="left" w:pos="1050"/>
          <w:tab w:val="right" w:leader="dot" w:pos="9061"/>
        </w:tabs>
        <w:spacing w:before="120"/>
        <w:ind w:left="480"/>
        <w:rPr>
          <w:rFonts w:asciiTheme="minorHAnsi" w:eastAsiaTheme="minorEastAsia" w:hAnsiTheme="minorHAnsi" w:cstheme="minorBidi"/>
          <w:noProof/>
          <w:color w:val="auto"/>
          <w:kern w:val="2"/>
          <w:sz w:val="21"/>
          <w:szCs w:val="22"/>
          <w:lang w:eastAsia="zh-CN" w:bidi="ar-SA"/>
        </w:rPr>
      </w:pPr>
      <w:hyperlink w:anchor="_Toc90649155" w:history="1">
        <w:r w:rsidR="00555EF5" w:rsidRPr="00DC6F73">
          <w:rPr>
            <w:rStyle w:val="a6"/>
            <w:rFonts w:eastAsia="Times New Roman" w:cs="Times New Roman"/>
            <w:b/>
            <w:bCs/>
            <w:noProof/>
            <w:shd w:val="clear" w:color="auto" w:fill="FFFFFF"/>
          </w:rPr>
          <w:t>B.</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示例</w:t>
        </w:r>
        <w:r w:rsidR="00555EF5">
          <w:rPr>
            <w:noProof/>
            <w:webHidden/>
          </w:rPr>
          <w:tab/>
        </w:r>
        <w:r w:rsidR="00555EF5">
          <w:rPr>
            <w:noProof/>
            <w:webHidden/>
          </w:rPr>
          <w:fldChar w:fldCharType="begin"/>
        </w:r>
        <w:r w:rsidR="00555EF5">
          <w:rPr>
            <w:noProof/>
            <w:webHidden/>
          </w:rPr>
          <w:instrText xml:space="preserve"> PAGEREF _Toc90649155 \h </w:instrText>
        </w:r>
        <w:r w:rsidR="00555EF5">
          <w:rPr>
            <w:noProof/>
            <w:webHidden/>
          </w:rPr>
        </w:r>
        <w:r w:rsidR="00555EF5">
          <w:rPr>
            <w:noProof/>
            <w:webHidden/>
          </w:rPr>
          <w:fldChar w:fldCharType="separate"/>
        </w:r>
        <w:r w:rsidR="00555EF5">
          <w:rPr>
            <w:noProof/>
            <w:webHidden/>
          </w:rPr>
          <w:t>3</w:t>
        </w:r>
        <w:r w:rsidR="00555EF5">
          <w:rPr>
            <w:noProof/>
            <w:webHidden/>
          </w:rPr>
          <w:fldChar w:fldCharType="end"/>
        </w:r>
      </w:hyperlink>
    </w:p>
    <w:p w14:paraId="1ED9F438" w14:textId="77777777" w:rsidR="00555EF5" w:rsidRDefault="00B94AF5" w:rsidP="00555EF5">
      <w:pPr>
        <w:pStyle w:val="2"/>
        <w:tabs>
          <w:tab w:val="left" w:pos="1050"/>
          <w:tab w:val="right" w:leader="dot" w:pos="9061"/>
        </w:tabs>
        <w:spacing w:before="120"/>
        <w:ind w:left="480"/>
        <w:rPr>
          <w:rFonts w:asciiTheme="minorHAnsi" w:eastAsiaTheme="minorEastAsia" w:hAnsiTheme="minorHAnsi" w:cstheme="minorBidi"/>
          <w:noProof/>
          <w:color w:val="auto"/>
          <w:kern w:val="2"/>
          <w:sz w:val="21"/>
          <w:szCs w:val="22"/>
          <w:lang w:eastAsia="zh-CN" w:bidi="ar-SA"/>
        </w:rPr>
      </w:pPr>
      <w:hyperlink w:anchor="_Toc90649156" w:history="1">
        <w:r w:rsidR="00555EF5" w:rsidRPr="00DC6F73">
          <w:rPr>
            <w:rStyle w:val="a6"/>
            <w:rFonts w:eastAsia="Times New Roman" w:cs="Times New Roman"/>
            <w:b/>
            <w:bCs/>
            <w:noProof/>
            <w:shd w:val="clear" w:color="auto" w:fill="FFFFFF"/>
          </w:rPr>
          <w:t>C.</w:t>
        </w:r>
        <w:r w:rsidR="00555EF5">
          <w:rPr>
            <w:rFonts w:asciiTheme="minorHAnsi" w:eastAsiaTheme="minorEastAsia" w:hAnsiTheme="minorHAnsi" w:cstheme="minorBidi"/>
            <w:noProof/>
            <w:color w:val="auto"/>
            <w:kern w:val="2"/>
            <w:sz w:val="21"/>
            <w:szCs w:val="22"/>
            <w:lang w:eastAsia="zh-CN" w:bidi="ar-SA"/>
          </w:rPr>
          <w:tab/>
        </w:r>
        <w:r w:rsidR="00555EF5" w:rsidRPr="00DC6F73">
          <w:rPr>
            <w:rStyle w:val="a6"/>
            <w:rFonts w:cs="宋体" w:hint="eastAsia"/>
            <w:b/>
            <w:noProof/>
          </w:rPr>
          <w:t>问答</w:t>
        </w:r>
        <w:r w:rsidR="00555EF5">
          <w:rPr>
            <w:noProof/>
            <w:webHidden/>
          </w:rPr>
          <w:tab/>
        </w:r>
        <w:r w:rsidR="00555EF5">
          <w:rPr>
            <w:noProof/>
            <w:webHidden/>
          </w:rPr>
          <w:fldChar w:fldCharType="begin"/>
        </w:r>
        <w:r w:rsidR="00555EF5">
          <w:rPr>
            <w:noProof/>
            <w:webHidden/>
          </w:rPr>
          <w:instrText xml:space="preserve"> PAGEREF _Toc90649156 \h </w:instrText>
        </w:r>
        <w:r w:rsidR="00555EF5">
          <w:rPr>
            <w:noProof/>
            <w:webHidden/>
          </w:rPr>
        </w:r>
        <w:r w:rsidR="00555EF5">
          <w:rPr>
            <w:noProof/>
            <w:webHidden/>
          </w:rPr>
          <w:fldChar w:fldCharType="separate"/>
        </w:r>
        <w:r w:rsidR="00555EF5">
          <w:rPr>
            <w:noProof/>
            <w:webHidden/>
          </w:rPr>
          <w:t>6</w:t>
        </w:r>
        <w:r w:rsidR="00555EF5">
          <w:rPr>
            <w:noProof/>
            <w:webHidden/>
          </w:rPr>
          <w:fldChar w:fldCharType="end"/>
        </w:r>
      </w:hyperlink>
    </w:p>
    <w:p w14:paraId="2A7ACA5B" w14:textId="77777777" w:rsidR="00651ECE" w:rsidRPr="00C86D3C" w:rsidRDefault="008176EE" w:rsidP="008D2C34">
      <w:pPr>
        <w:adjustRightInd w:val="0"/>
        <w:snapToGrid w:val="0"/>
        <w:spacing w:beforeLines="50" w:before="120" w:line="300" w:lineRule="auto"/>
        <w:jc w:val="both"/>
        <w:rPr>
          <w:rFonts w:ascii="Times New Roman" w:eastAsia="宋体" w:hAnsi="Times New Roman" w:cs="Times New Roman"/>
          <w:lang w:eastAsia="zh-CN"/>
        </w:rPr>
      </w:pPr>
      <w:r w:rsidRPr="008D2C34">
        <w:rPr>
          <w:rFonts w:ascii="Times New Roman" w:eastAsia="宋体" w:hAnsi="Times New Roman" w:cs="Times New Roman"/>
          <w:lang w:eastAsia="zh-CN"/>
        </w:rPr>
        <w:fldChar w:fldCharType="end"/>
      </w:r>
    </w:p>
    <w:p w14:paraId="43B1DFDF" w14:textId="77777777" w:rsidR="000D12C0" w:rsidRPr="00C86D3C" w:rsidRDefault="000D12C0" w:rsidP="004B75D1">
      <w:pPr>
        <w:snapToGrid w:val="0"/>
        <w:spacing w:beforeLines="50" w:before="120" w:line="300" w:lineRule="auto"/>
        <w:jc w:val="center"/>
        <w:rPr>
          <w:rFonts w:ascii="Times New Roman" w:eastAsia="宋体" w:hAnsi="Times New Roman" w:cs="Times New Roman"/>
          <w:lang w:eastAsia="zh-CN"/>
        </w:rPr>
      </w:pPr>
    </w:p>
    <w:p w14:paraId="19E64D8C" w14:textId="77777777" w:rsidR="000D12C0" w:rsidRPr="00C86D3C" w:rsidRDefault="000D12C0" w:rsidP="004B75D1">
      <w:pPr>
        <w:pBdr>
          <w:bottom w:val="single" w:sz="4" w:space="0" w:color="auto"/>
        </w:pBdr>
        <w:snapToGrid w:val="0"/>
        <w:spacing w:beforeLines="50" w:before="120" w:line="300" w:lineRule="auto"/>
        <w:jc w:val="center"/>
        <w:rPr>
          <w:rFonts w:ascii="Times New Roman" w:eastAsia="宋体" w:hAnsi="Times New Roman" w:cs="Times New Roman"/>
        </w:rPr>
        <w:sectPr w:rsidR="000D12C0" w:rsidRPr="00C86D3C" w:rsidSect="00651ECE">
          <w:headerReference w:type="default" r:id="rId13"/>
          <w:pgSz w:w="11907" w:h="16840" w:code="9"/>
          <w:pgMar w:top="1418" w:right="1418" w:bottom="1418" w:left="1418" w:header="720" w:footer="720" w:gutter="0"/>
          <w:pgNumType w:start="1"/>
          <w:cols w:space="720"/>
          <w:noEndnote/>
          <w:docGrid w:linePitch="360"/>
        </w:sectPr>
      </w:pPr>
    </w:p>
    <w:p w14:paraId="3339BE0A" w14:textId="77777777" w:rsidR="006905F1" w:rsidRPr="00C86D3C" w:rsidRDefault="00A551CA" w:rsidP="004B75D1">
      <w:pPr>
        <w:pBdr>
          <w:bottom w:val="single" w:sz="4" w:space="0" w:color="auto"/>
        </w:pBdr>
        <w:snapToGrid w:val="0"/>
        <w:spacing w:beforeLines="50" w:before="120" w:line="300" w:lineRule="auto"/>
        <w:jc w:val="center"/>
        <w:rPr>
          <w:rFonts w:ascii="Times New Roman" w:eastAsia="宋体" w:hAnsi="Times New Roman" w:cs="Times New Roman"/>
          <w:sz w:val="44"/>
          <w:lang w:eastAsia="zh-CN"/>
        </w:rPr>
      </w:pPr>
      <w:r w:rsidRPr="00C86D3C">
        <w:rPr>
          <w:rFonts w:ascii="Times New Roman" w:eastAsia="宋体" w:hAnsi="Times New Roman" w:cs="宋体"/>
          <w:b/>
          <w:sz w:val="44"/>
          <w:lang w:eastAsia="zh-CN"/>
        </w:rPr>
        <w:lastRenderedPageBreak/>
        <w:t>医疗器械唯一标识：便利套件</w:t>
      </w:r>
    </w:p>
    <w:p w14:paraId="493C58BA" w14:textId="1F7D3F1D" w:rsidR="006905F1" w:rsidRPr="00C86D3C" w:rsidRDefault="00A551CA" w:rsidP="004B75D1">
      <w:pPr>
        <w:snapToGrid w:val="0"/>
        <w:spacing w:beforeLines="50" w:before="120" w:line="300" w:lineRule="auto"/>
        <w:jc w:val="center"/>
        <w:rPr>
          <w:rFonts w:ascii="Times New Roman" w:eastAsia="宋体" w:hAnsi="Times New Roman" w:cs="Times New Roman"/>
          <w:sz w:val="44"/>
          <w:lang w:eastAsia="zh-CN"/>
        </w:rPr>
      </w:pPr>
      <w:r w:rsidRPr="00C86D3C">
        <w:rPr>
          <w:rFonts w:ascii="Times New Roman" w:eastAsia="宋体" w:hAnsi="Times New Roman" w:cs="宋体"/>
          <w:b/>
          <w:sz w:val="44"/>
          <w:lang w:eastAsia="zh-CN"/>
        </w:rPr>
        <w:t>行业和美国</w:t>
      </w:r>
      <w:r w:rsidR="009C1685">
        <w:rPr>
          <w:rFonts w:ascii="Times New Roman" w:eastAsia="宋体" w:hAnsi="Times New Roman" w:cs="宋体"/>
          <w:b/>
          <w:sz w:val="44"/>
          <w:lang w:eastAsia="zh-CN"/>
        </w:rPr>
        <w:t>食品药品监督管理局</w:t>
      </w:r>
      <w:r w:rsidRPr="00C86D3C">
        <w:rPr>
          <w:rFonts w:ascii="Times New Roman" w:eastAsia="宋体" w:hAnsi="Times New Roman" w:cs="宋体"/>
          <w:b/>
          <w:sz w:val="44"/>
          <w:lang w:eastAsia="zh-CN"/>
        </w:rPr>
        <w:t>工作人员指南</w: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651ECE" w:rsidRPr="00FA787C" w14:paraId="3C3D9DB8" w14:textId="77777777" w:rsidTr="004B75D1">
        <w:tc>
          <w:tcPr>
            <w:tcW w:w="9287" w:type="dxa"/>
          </w:tcPr>
          <w:p w14:paraId="2B24C245" w14:textId="00351B7D" w:rsidR="00651ECE" w:rsidRPr="00FA787C" w:rsidRDefault="003327C0" w:rsidP="004B75D1">
            <w:pPr>
              <w:snapToGrid w:val="0"/>
              <w:spacing w:beforeLines="50" w:before="120" w:line="300" w:lineRule="auto"/>
              <w:jc w:val="both"/>
              <w:rPr>
                <w:rFonts w:ascii="Times New Roman" w:eastAsia="宋体" w:hAnsi="Times New Roman" w:cs="Times New Roman"/>
                <w:sz w:val="21"/>
                <w:lang w:eastAsia="zh-CN"/>
              </w:rPr>
            </w:pPr>
            <w:r w:rsidRPr="003327C0">
              <w:rPr>
                <w:rFonts w:ascii="Times New Roman" w:eastAsia="宋体" w:hAnsi="Times New Roman" w:cs="宋体" w:hint="eastAsia"/>
                <w:b/>
                <w:i/>
                <w:sz w:val="21"/>
                <w:lang w:eastAsia="zh-CN"/>
              </w:rPr>
              <w:t>本指南代表</w:t>
            </w:r>
            <w:r w:rsidR="009C1685">
              <w:rPr>
                <w:rFonts w:ascii="Times New Roman" w:eastAsia="宋体" w:hAnsi="Times New Roman" w:cs="宋体" w:hint="eastAsia"/>
                <w:b/>
                <w:i/>
                <w:sz w:val="21"/>
                <w:lang w:eastAsia="zh-CN"/>
              </w:rPr>
              <w:t>食品药品监督管理局</w:t>
            </w:r>
            <w:r w:rsidRPr="003327C0">
              <w:rPr>
                <w:rFonts w:ascii="Times New Roman" w:eastAsia="宋体" w:hAnsi="Times New Roman" w:cs="宋体" w:hint="eastAsia"/>
                <w:b/>
                <w:i/>
                <w:sz w:val="21"/>
                <w:lang w:eastAsia="zh-CN"/>
              </w:rPr>
              <w:t>（</w:t>
            </w:r>
            <w:r w:rsidRPr="003327C0">
              <w:rPr>
                <w:rFonts w:ascii="Times New Roman" w:eastAsia="宋体" w:hAnsi="Times New Roman" w:cs="宋体"/>
                <w:b/>
                <w:i/>
                <w:sz w:val="21"/>
                <w:lang w:eastAsia="zh-CN"/>
              </w:rPr>
              <w:t>FDA</w:t>
            </w:r>
            <w:r w:rsidR="001E3C3B">
              <w:rPr>
                <w:rFonts w:ascii="Times New Roman" w:eastAsia="宋体" w:hAnsi="Times New Roman" w:cs="宋体"/>
                <w:b/>
                <w:i/>
                <w:sz w:val="21"/>
                <w:lang w:eastAsia="zh-CN"/>
              </w:rPr>
              <w:t>或本机构</w:t>
            </w:r>
            <w:r w:rsidRPr="003327C0">
              <w:rPr>
                <w:rFonts w:ascii="Times New Roman" w:eastAsia="宋体" w:hAnsi="Times New Roman" w:cs="宋体"/>
                <w:b/>
                <w:i/>
                <w:sz w:val="21"/>
                <w:lang w:eastAsia="zh-CN"/>
              </w:rPr>
              <w:t>）目前关于该主题的思考。其不会为任何人创造或赋予任何权利，也不会对</w:t>
            </w:r>
            <w:r w:rsidRPr="003327C0">
              <w:rPr>
                <w:rFonts w:ascii="Times New Roman" w:eastAsia="宋体" w:hAnsi="Times New Roman" w:cs="宋体"/>
                <w:b/>
                <w:i/>
                <w:sz w:val="21"/>
                <w:lang w:eastAsia="zh-CN"/>
              </w:rPr>
              <w:t>FDA</w:t>
            </w:r>
            <w:r w:rsidRPr="003327C0">
              <w:rPr>
                <w:rFonts w:ascii="Times New Roman" w:eastAsia="宋体" w:hAnsi="Times New Roman" w:cs="宋体"/>
                <w:b/>
                <w:i/>
                <w:sz w:val="21"/>
                <w:lang w:eastAsia="zh-CN"/>
              </w:rPr>
              <w:t>或公众产生约束。如果替代方法满足适用的法律法规的要求，则可以使用该方法。如需讨论替代方法，请联系标题</w:t>
            </w:r>
            <w:proofErr w:type="gramStart"/>
            <w:r w:rsidRPr="003327C0">
              <w:rPr>
                <w:rFonts w:ascii="Times New Roman" w:eastAsia="宋体" w:hAnsi="Times New Roman" w:cs="宋体"/>
                <w:b/>
                <w:i/>
                <w:sz w:val="21"/>
                <w:lang w:eastAsia="zh-CN"/>
              </w:rPr>
              <w:t>页负责</w:t>
            </w:r>
            <w:proofErr w:type="gramEnd"/>
            <w:r w:rsidRPr="003327C0">
              <w:rPr>
                <w:rFonts w:ascii="Times New Roman" w:eastAsia="宋体" w:hAnsi="Times New Roman" w:cs="宋体"/>
                <w:b/>
                <w:i/>
                <w:sz w:val="21"/>
                <w:lang w:eastAsia="zh-CN"/>
              </w:rPr>
              <w:t>实施本指南文件的</w:t>
            </w:r>
            <w:r w:rsidRPr="003327C0">
              <w:rPr>
                <w:rFonts w:ascii="Times New Roman" w:eastAsia="宋体" w:hAnsi="Times New Roman" w:cs="宋体"/>
                <w:b/>
                <w:i/>
                <w:sz w:val="21"/>
                <w:lang w:eastAsia="zh-CN"/>
              </w:rPr>
              <w:t>FDA</w:t>
            </w:r>
            <w:r w:rsidRPr="003327C0">
              <w:rPr>
                <w:rFonts w:ascii="Times New Roman" w:eastAsia="宋体" w:hAnsi="Times New Roman" w:cs="宋体"/>
                <w:b/>
                <w:i/>
                <w:sz w:val="21"/>
                <w:lang w:eastAsia="zh-CN"/>
              </w:rPr>
              <w:t>工作人员或办公室。</w:t>
            </w:r>
          </w:p>
        </w:tc>
      </w:tr>
    </w:tbl>
    <w:p w14:paraId="22D86EB7" w14:textId="77777777" w:rsidR="00651ECE" w:rsidRPr="00C86D3C" w:rsidRDefault="00651ECE" w:rsidP="004B75D1">
      <w:pPr>
        <w:snapToGrid w:val="0"/>
        <w:spacing w:beforeLines="50" w:before="120" w:line="300" w:lineRule="auto"/>
        <w:jc w:val="both"/>
        <w:rPr>
          <w:rFonts w:ascii="Times New Roman" w:eastAsia="宋体" w:hAnsi="Times New Roman" w:cs="Times New Roman"/>
          <w:lang w:eastAsia="zh-CN"/>
        </w:rPr>
      </w:pPr>
    </w:p>
    <w:p w14:paraId="641C3846" w14:textId="77777777" w:rsidR="006905F1" w:rsidRPr="00C86D3C" w:rsidRDefault="00A551CA" w:rsidP="004B75D1">
      <w:pPr>
        <w:numPr>
          <w:ilvl w:val="0"/>
          <w:numId w:val="4"/>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b/>
          <w:sz w:val="32"/>
          <w:szCs w:val="32"/>
        </w:rPr>
      </w:pPr>
      <w:bookmarkStart w:id="1" w:name="_Toc90649151"/>
      <w:proofErr w:type="spellStart"/>
      <w:r w:rsidRPr="00C86D3C">
        <w:rPr>
          <w:rFonts w:ascii="Times New Roman" w:eastAsia="宋体" w:hAnsi="Times New Roman" w:cs="宋体"/>
          <w:b/>
          <w:sz w:val="32"/>
        </w:rPr>
        <w:t>引言</w:t>
      </w:r>
      <w:bookmarkEnd w:id="1"/>
      <w:proofErr w:type="spellEnd"/>
    </w:p>
    <w:p w14:paraId="29A7AE72"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FDA</w:t>
      </w:r>
      <w:r w:rsidRPr="00C86D3C">
        <w:rPr>
          <w:rFonts w:ascii="Times New Roman" w:eastAsia="宋体" w:hAnsi="Times New Roman" w:cs="宋体"/>
          <w:lang w:eastAsia="zh-CN"/>
        </w:rPr>
        <w:t>的医疗器械唯一标识系统包括医疗器械唯一标识符（</w:t>
      </w:r>
      <w:r w:rsidRPr="00C86D3C">
        <w:rPr>
          <w:rFonts w:ascii="Times New Roman" w:eastAsia="宋体" w:hAnsi="Times New Roman" w:cs="宋体"/>
          <w:lang w:eastAsia="zh-CN"/>
        </w:rPr>
        <w:t>UDI</w:t>
      </w:r>
      <w:r w:rsidRPr="00C86D3C">
        <w:rPr>
          <w:rFonts w:ascii="Times New Roman" w:eastAsia="宋体" w:hAnsi="Times New Roman" w:cs="宋体"/>
          <w:lang w:eastAsia="zh-CN"/>
        </w:rPr>
        <w:t>）标签（</w:t>
      </w:r>
      <w:r w:rsidRPr="00C86D3C">
        <w:rPr>
          <w:rFonts w:ascii="Times New Roman" w:eastAsia="宋体" w:hAnsi="Times New Roman" w:cs="宋体"/>
          <w:lang w:eastAsia="zh-CN"/>
        </w:rPr>
        <w:t>21 CFR 801.20</w:t>
      </w:r>
      <w:r w:rsidRPr="00C86D3C">
        <w:rPr>
          <w:rFonts w:ascii="Times New Roman" w:eastAsia="宋体" w:hAnsi="Times New Roman" w:cs="宋体"/>
          <w:lang w:eastAsia="zh-CN"/>
        </w:rPr>
        <w:t>）和数据提交要求（</w:t>
      </w:r>
      <w:r w:rsidRPr="00C86D3C">
        <w:rPr>
          <w:rFonts w:ascii="Times New Roman" w:eastAsia="宋体" w:hAnsi="Times New Roman" w:cs="宋体"/>
          <w:lang w:eastAsia="zh-CN"/>
        </w:rPr>
        <w:t>21 CFR 830.300</w:t>
      </w:r>
      <w:r w:rsidRPr="00C86D3C">
        <w:rPr>
          <w:rFonts w:ascii="Times New Roman" w:eastAsia="宋体" w:hAnsi="Times New Roman" w:cs="宋体"/>
          <w:lang w:eastAsia="zh-CN"/>
        </w:rPr>
        <w:t>）。</w:t>
      </w:r>
      <w:r w:rsidR="008B0AE3" w:rsidRPr="00C86D3C">
        <w:rPr>
          <w:rFonts w:ascii="Times New Roman" w:eastAsia="宋体" w:hAnsi="Times New Roman" w:cs="宋体"/>
          <w:vertAlign w:val="superscript"/>
          <w:lang w:eastAsia="zh-CN"/>
        </w:rPr>
        <w:t>1</w:t>
      </w:r>
      <w:r w:rsidR="008B0AE3" w:rsidRPr="00C86D3C">
        <w:rPr>
          <w:rFonts w:ascii="Times New Roman" w:eastAsia="宋体" w:hAnsi="Times New Roman" w:cs="宋体"/>
          <w:lang w:eastAsia="zh-CN"/>
        </w:rPr>
        <w:t>医</w:t>
      </w:r>
      <w:r w:rsidRPr="00C86D3C">
        <w:rPr>
          <w:rFonts w:ascii="Times New Roman" w:eastAsia="宋体" w:hAnsi="Times New Roman" w:cs="宋体"/>
          <w:lang w:eastAsia="zh-CN"/>
        </w:rPr>
        <w:t>疗器械唯一标识系统法规要求，除例外情况或替代方案外，器械标签和器械包装必须有</w:t>
      </w:r>
      <w:r w:rsidRPr="00C86D3C">
        <w:rPr>
          <w:rFonts w:ascii="Times New Roman" w:eastAsia="宋体" w:hAnsi="Times New Roman" w:cs="宋体"/>
          <w:lang w:eastAsia="zh-CN"/>
        </w:rPr>
        <w:t>UDI</w:t>
      </w:r>
      <w:r w:rsidRPr="00C86D3C">
        <w:rPr>
          <w:rFonts w:ascii="Times New Roman" w:eastAsia="宋体" w:hAnsi="Times New Roman" w:cs="宋体"/>
          <w:lang w:eastAsia="zh-CN"/>
        </w:rPr>
        <w:t>。</w:t>
      </w:r>
      <w:r w:rsidRPr="00C86D3C">
        <w:rPr>
          <w:rFonts w:ascii="Times New Roman" w:eastAsia="宋体" w:hAnsi="Times New Roman" w:cs="宋体"/>
          <w:lang w:eastAsia="zh-CN"/>
        </w:rPr>
        <w:t>21 CFR 801.30(a)(11</w:t>
      </w:r>
      <w:r w:rsidR="00940646">
        <w:rPr>
          <w:rFonts w:ascii="Times New Roman" w:eastAsia="宋体" w:hAnsi="Times New Roman" w:cs="宋体"/>
          <w:lang w:eastAsia="zh-CN"/>
        </w:rPr>
        <w:t>)</w:t>
      </w:r>
      <w:r w:rsidR="00940646">
        <w:rPr>
          <w:rFonts w:ascii="Times New Roman" w:eastAsia="宋体" w:hAnsi="Times New Roman" w:cs="宋体"/>
          <w:lang w:eastAsia="zh-CN"/>
        </w:rPr>
        <w:t>中</w:t>
      </w:r>
      <w:r w:rsidRPr="00C86D3C">
        <w:rPr>
          <w:rFonts w:ascii="Times New Roman" w:eastAsia="宋体" w:hAnsi="Times New Roman" w:cs="宋体"/>
          <w:lang w:eastAsia="zh-CN"/>
        </w:rPr>
        <w:t>规定了一个例外情况，即如果便利套件的标签上有</w:t>
      </w:r>
      <w:r w:rsidRPr="00C86D3C">
        <w:rPr>
          <w:rFonts w:ascii="Times New Roman" w:eastAsia="宋体" w:hAnsi="Times New Roman" w:cs="宋体"/>
          <w:lang w:eastAsia="zh-CN"/>
        </w:rPr>
        <w:t>UDI</w:t>
      </w:r>
      <w:r w:rsidRPr="00C86D3C">
        <w:rPr>
          <w:rFonts w:ascii="Times New Roman" w:eastAsia="宋体" w:hAnsi="Times New Roman" w:cs="宋体"/>
          <w:lang w:eastAsia="zh-CN"/>
        </w:rPr>
        <w:t>，则包装在便利套件的直接容器中的器械可以没有</w:t>
      </w:r>
      <w:r w:rsidRPr="00C86D3C">
        <w:rPr>
          <w:rFonts w:ascii="Times New Roman" w:eastAsia="宋体" w:hAnsi="Times New Roman" w:cs="宋体"/>
          <w:lang w:eastAsia="zh-CN"/>
        </w:rPr>
        <w:t>UDI</w:t>
      </w:r>
      <w:r w:rsidRPr="00C86D3C">
        <w:rPr>
          <w:rFonts w:ascii="Times New Roman" w:eastAsia="宋体" w:hAnsi="Times New Roman" w:cs="宋体"/>
          <w:lang w:eastAsia="zh-CN"/>
        </w:rPr>
        <w:t>。</w:t>
      </w:r>
    </w:p>
    <w:p w14:paraId="20DC1D2A"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本指南描述了</w:t>
      </w:r>
      <w:r w:rsidRPr="00C86D3C">
        <w:rPr>
          <w:rFonts w:ascii="Times New Roman" w:eastAsia="宋体" w:hAnsi="Times New Roman" w:cs="宋体"/>
          <w:lang w:eastAsia="zh-CN"/>
        </w:rPr>
        <w:t>FDA</w:t>
      </w:r>
      <w:r w:rsidRPr="00C86D3C">
        <w:rPr>
          <w:rFonts w:ascii="Times New Roman" w:eastAsia="宋体" w:hAnsi="Times New Roman" w:cs="宋体"/>
          <w:lang w:eastAsia="zh-CN"/>
        </w:rPr>
        <w:t>对</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和</w:t>
      </w:r>
      <w:r w:rsidRPr="00C86D3C">
        <w:rPr>
          <w:rFonts w:ascii="Times New Roman" w:eastAsia="宋体" w:hAnsi="Times New Roman" w:cs="宋体"/>
          <w:lang w:eastAsia="zh-CN"/>
        </w:rPr>
        <w:t>21 CFR 801.30(a)(11</w:t>
      </w:r>
      <w:r w:rsidR="00940646">
        <w:rPr>
          <w:rFonts w:ascii="Times New Roman" w:eastAsia="宋体" w:hAnsi="Times New Roman" w:cs="宋体"/>
          <w:lang w:eastAsia="zh-CN"/>
        </w:rPr>
        <w:t>)</w:t>
      </w:r>
      <w:r w:rsidR="00940646">
        <w:rPr>
          <w:rFonts w:ascii="Times New Roman" w:eastAsia="宋体" w:hAnsi="Times New Roman" w:cs="宋体"/>
          <w:lang w:eastAsia="zh-CN"/>
        </w:rPr>
        <w:t>中</w:t>
      </w:r>
      <w:r w:rsidRPr="00C86D3C">
        <w:rPr>
          <w:rFonts w:ascii="Times New Roman" w:eastAsia="宋体" w:hAnsi="Times New Roman" w:cs="宋体"/>
          <w:lang w:eastAsia="zh-CN"/>
        </w:rPr>
        <w:t>所使用的</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的定义解释。本指南不适用于受</w:t>
      </w:r>
      <w:r w:rsidR="00057211">
        <w:rPr>
          <w:rFonts w:ascii="Times New Roman" w:eastAsia="宋体" w:hAnsi="Times New Roman" w:cs="宋体"/>
          <w:lang w:eastAsia="zh-CN"/>
        </w:rPr>
        <w:t>CFR</w:t>
      </w:r>
      <w:r w:rsidR="00057211">
        <w:rPr>
          <w:rFonts w:ascii="Times New Roman" w:eastAsia="宋体" w:hAnsi="Times New Roman" w:cs="宋体"/>
          <w:lang w:eastAsia="zh-CN"/>
        </w:rPr>
        <w:t>第</w:t>
      </w:r>
      <w:r w:rsidR="00057211">
        <w:rPr>
          <w:rFonts w:ascii="Times New Roman" w:eastAsia="宋体" w:hAnsi="Times New Roman" w:cs="宋体"/>
          <w:lang w:eastAsia="zh-CN"/>
        </w:rPr>
        <w:t>21</w:t>
      </w:r>
      <w:r w:rsidR="00057211">
        <w:rPr>
          <w:rFonts w:ascii="Times New Roman" w:eastAsia="宋体" w:hAnsi="Times New Roman" w:cs="宋体"/>
          <w:lang w:eastAsia="zh-CN"/>
        </w:rPr>
        <w:t>篇第</w:t>
      </w:r>
      <w:r w:rsidRPr="00C86D3C">
        <w:rPr>
          <w:rFonts w:ascii="Times New Roman" w:eastAsia="宋体" w:hAnsi="Times New Roman" w:cs="宋体"/>
          <w:lang w:eastAsia="zh-CN"/>
        </w:rPr>
        <w:t>809</w:t>
      </w:r>
      <w:r w:rsidRPr="00C86D3C">
        <w:rPr>
          <w:rFonts w:ascii="Times New Roman" w:eastAsia="宋体" w:hAnsi="Times New Roman" w:cs="宋体"/>
          <w:lang w:eastAsia="zh-CN"/>
        </w:rPr>
        <w:t>部分规定的</w:t>
      </w:r>
      <w:r w:rsidRPr="00C86D3C">
        <w:rPr>
          <w:rFonts w:ascii="Times New Roman" w:eastAsia="宋体" w:hAnsi="Times New Roman" w:cs="宋体"/>
          <w:lang w:eastAsia="zh-CN"/>
        </w:rPr>
        <w:t>IVD</w:t>
      </w:r>
      <w:r w:rsidRPr="00C86D3C">
        <w:rPr>
          <w:rFonts w:ascii="Times New Roman" w:eastAsia="宋体" w:hAnsi="Times New Roman" w:cs="宋体"/>
          <w:lang w:eastAsia="zh-CN"/>
        </w:rPr>
        <w:t>标签要求约束的体外诊断（</w:t>
      </w:r>
      <w:r w:rsidRPr="00C86D3C">
        <w:rPr>
          <w:rFonts w:ascii="Times New Roman" w:eastAsia="宋体" w:hAnsi="Times New Roman" w:cs="宋体"/>
          <w:lang w:eastAsia="zh-CN"/>
        </w:rPr>
        <w:t>IVD</w:t>
      </w:r>
      <w:r w:rsidRPr="00C86D3C">
        <w:rPr>
          <w:rFonts w:ascii="Times New Roman" w:eastAsia="宋体" w:hAnsi="Times New Roman" w:cs="宋体"/>
          <w:lang w:eastAsia="zh-CN"/>
        </w:rPr>
        <w:t>）器械，也不适用于</w:t>
      </w:r>
      <w:r w:rsidRPr="00C86D3C">
        <w:rPr>
          <w:rFonts w:ascii="Times New Roman" w:eastAsia="宋体" w:hAnsi="Times New Roman" w:cs="宋体"/>
          <w:lang w:eastAsia="zh-CN"/>
        </w:rPr>
        <w:t>21 CFR 3.2</w:t>
      </w:r>
      <w:r w:rsidR="00940646">
        <w:rPr>
          <w:rFonts w:ascii="Times New Roman" w:eastAsia="宋体" w:hAnsi="Times New Roman" w:cs="宋体"/>
          <w:lang w:eastAsia="zh-CN"/>
        </w:rPr>
        <w:t>(e)</w:t>
      </w:r>
      <w:r w:rsidRPr="00C86D3C">
        <w:rPr>
          <w:rFonts w:ascii="Times New Roman" w:eastAsia="宋体" w:hAnsi="Times New Roman" w:cs="宋体"/>
          <w:lang w:eastAsia="zh-CN"/>
        </w:rPr>
        <w:t>中定义的组合产品。</w:t>
      </w:r>
    </w:p>
    <w:p w14:paraId="37578E41" w14:textId="77777777" w:rsidR="00651ECE" w:rsidRPr="00C86D3C" w:rsidRDefault="00651ECE"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本指南中阐明的术语仅适用于本指南文件和</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法规的目的，并不预期在与医疗器械唯一标识系统有关的法规和政策之外适用。本指南所定义的</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术语不用于其他监管目的。</w:t>
      </w:r>
      <w:r w:rsidR="008B0AE3" w:rsidRPr="00C86D3C">
        <w:rPr>
          <w:rFonts w:ascii="Times New Roman" w:eastAsia="宋体" w:hAnsi="Times New Roman" w:cs="宋体"/>
          <w:vertAlign w:val="superscript"/>
          <w:lang w:eastAsia="zh-CN"/>
        </w:rPr>
        <w:t>2</w:t>
      </w:r>
      <w:r w:rsidR="008B0AE3" w:rsidRPr="00C86D3C">
        <w:rPr>
          <w:rFonts w:ascii="Times New Roman" w:eastAsia="宋体" w:hAnsi="Times New Roman" w:cs="宋体"/>
          <w:lang w:eastAsia="zh-CN"/>
        </w:rPr>
        <w:t>此</w:t>
      </w:r>
      <w:r w:rsidRPr="00C86D3C">
        <w:rPr>
          <w:rFonts w:ascii="Times New Roman" w:eastAsia="宋体" w:hAnsi="Times New Roman" w:cs="宋体"/>
          <w:lang w:eastAsia="zh-CN"/>
        </w:rPr>
        <w:t>外，本指南并不表明遵守</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法规就无需遵守《联邦食品、药品和化妆品（</w:t>
      </w:r>
      <w:r w:rsidRPr="00C86D3C">
        <w:rPr>
          <w:rFonts w:ascii="Times New Roman" w:eastAsia="宋体" w:hAnsi="Times New Roman" w:cs="宋体"/>
          <w:lang w:eastAsia="zh-CN"/>
        </w:rPr>
        <w:t>FD&amp;C</w:t>
      </w:r>
      <w:r w:rsidRPr="00C86D3C">
        <w:rPr>
          <w:rFonts w:ascii="Times New Roman" w:eastAsia="宋体" w:hAnsi="Times New Roman" w:cs="宋体"/>
          <w:lang w:eastAsia="zh-CN"/>
        </w:rPr>
        <w:t>）法案》或其实施条例的任何其他适用要求。</w:t>
      </w:r>
    </w:p>
    <w:p w14:paraId="34F91DB8" w14:textId="77777777" w:rsidR="00651ECE" w:rsidRDefault="00651ECE" w:rsidP="004B75D1">
      <w:pPr>
        <w:rPr>
          <w:rFonts w:ascii="Times New Roman" w:eastAsia="宋体" w:hAnsi="Times New Roman" w:cs="Times New Roman"/>
          <w:lang w:eastAsia="zh-CN"/>
        </w:rPr>
      </w:pPr>
    </w:p>
    <w:p w14:paraId="53F5E7F8" w14:textId="77777777" w:rsidR="004B75D1" w:rsidRDefault="004B75D1" w:rsidP="004B75D1">
      <w:pPr>
        <w:rPr>
          <w:rFonts w:ascii="Times New Roman" w:eastAsia="宋体" w:hAnsi="Times New Roman" w:cs="Times New Roman"/>
          <w:lang w:eastAsia="zh-CN"/>
        </w:rPr>
      </w:pPr>
    </w:p>
    <w:p w14:paraId="1BD103EA" w14:textId="77777777" w:rsidR="004B75D1" w:rsidRDefault="004B75D1" w:rsidP="004B75D1">
      <w:pPr>
        <w:rPr>
          <w:rFonts w:ascii="Times New Roman" w:eastAsia="宋体" w:hAnsi="Times New Roman" w:cs="Times New Roman"/>
          <w:lang w:eastAsia="zh-CN"/>
        </w:rPr>
      </w:pPr>
    </w:p>
    <w:p w14:paraId="3C8FF449" w14:textId="77777777" w:rsidR="00574DAC" w:rsidRDefault="00574DAC" w:rsidP="004B75D1">
      <w:pPr>
        <w:rPr>
          <w:rFonts w:ascii="Times New Roman" w:eastAsia="宋体" w:hAnsi="Times New Roman" w:cs="Times New Roman"/>
          <w:lang w:eastAsia="zh-CN"/>
        </w:rPr>
      </w:pPr>
    </w:p>
    <w:p w14:paraId="799B6AE9" w14:textId="77777777" w:rsidR="00651ECE" w:rsidRPr="00C86D3C" w:rsidRDefault="00651ECE" w:rsidP="004B75D1">
      <w:pPr>
        <w:rPr>
          <w:rFonts w:ascii="Times New Roman" w:eastAsia="宋体" w:hAnsi="Times New Roman" w:cs="Times New Roman"/>
          <w:lang w:eastAsia="zh-CN"/>
        </w:rPr>
      </w:pPr>
      <w:r w:rsidRPr="00C86D3C">
        <w:rPr>
          <w:rFonts w:ascii="Times New Roman" w:eastAsia="宋体" w:hAnsi="Times New Roman" w:cs="宋体"/>
          <w:lang w:eastAsia="zh-CN"/>
        </w:rPr>
        <w:t>____________________________</w:t>
      </w:r>
    </w:p>
    <w:p w14:paraId="5A61570B" w14:textId="1F2D5D72" w:rsidR="00651ECE" w:rsidRPr="00C86D3C" w:rsidRDefault="008B0AE3" w:rsidP="00574DAC">
      <w:pPr>
        <w:tabs>
          <w:tab w:val="left" w:pos="640"/>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Pr="00C86D3C">
        <w:rPr>
          <w:rFonts w:ascii="Times New Roman" w:eastAsia="宋体" w:hAnsi="Times New Roman" w:cs="宋体"/>
          <w:sz w:val="21"/>
          <w:lang w:eastAsia="zh-CN"/>
        </w:rPr>
        <w:t>建</w:t>
      </w:r>
      <w:r w:rsidR="00651ECE" w:rsidRPr="00C86D3C">
        <w:rPr>
          <w:rFonts w:ascii="Times New Roman" w:eastAsia="宋体" w:hAnsi="Times New Roman" w:cs="宋体"/>
          <w:sz w:val="21"/>
          <w:lang w:eastAsia="zh-CN"/>
        </w:rPr>
        <w:t>立医疗器械唯一标识系统的最终规则于</w:t>
      </w:r>
      <w:r w:rsidR="00651ECE" w:rsidRPr="00C86D3C">
        <w:rPr>
          <w:rFonts w:ascii="Times New Roman" w:eastAsia="宋体" w:hAnsi="Times New Roman" w:cs="宋体"/>
          <w:sz w:val="21"/>
          <w:lang w:eastAsia="zh-CN"/>
        </w:rPr>
        <w:t>2013</w:t>
      </w:r>
      <w:r w:rsidR="00651ECE" w:rsidRPr="00C86D3C">
        <w:rPr>
          <w:rFonts w:ascii="Times New Roman" w:eastAsia="宋体" w:hAnsi="Times New Roman" w:cs="宋体"/>
          <w:sz w:val="21"/>
          <w:lang w:eastAsia="zh-CN"/>
        </w:rPr>
        <w:t>年</w:t>
      </w:r>
      <w:r w:rsidR="00651ECE" w:rsidRPr="00C86D3C">
        <w:rPr>
          <w:rFonts w:ascii="Times New Roman" w:eastAsia="宋体" w:hAnsi="Times New Roman" w:cs="宋体"/>
          <w:sz w:val="21"/>
          <w:lang w:eastAsia="zh-CN"/>
        </w:rPr>
        <w:t>9</w:t>
      </w:r>
      <w:r w:rsidR="00651ECE" w:rsidRPr="00C86D3C">
        <w:rPr>
          <w:rFonts w:ascii="Times New Roman" w:eastAsia="宋体" w:hAnsi="Times New Roman" w:cs="宋体"/>
          <w:sz w:val="21"/>
          <w:lang w:eastAsia="zh-CN"/>
        </w:rPr>
        <w:t>月</w:t>
      </w:r>
      <w:r w:rsidR="00651ECE" w:rsidRPr="00C86D3C">
        <w:rPr>
          <w:rFonts w:ascii="Times New Roman" w:eastAsia="宋体" w:hAnsi="Times New Roman" w:cs="宋体"/>
          <w:sz w:val="21"/>
          <w:lang w:eastAsia="zh-CN"/>
        </w:rPr>
        <w:t>24</w:t>
      </w:r>
      <w:r w:rsidR="00651ECE" w:rsidRPr="00C86D3C">
        <w:rPr>
          <w:rFonts w:ascii="Times New Roman" w:eastAsia="宋体" w:hAnsi="Times New Roman" w:cs="宋体"/>
          <w:sz w:val="21"/>
          <w:lang w:eastAsia="zh-CN"/>
        </w:rPr>
        <w:t>日公布（</w:t>
      </w:r>
      <w:r w:rsidR="00651ECE" w:rsidRPr="00C86D3C">
        <w:rPr>
          <w:rFonts w:ascii="Times New Roman" w:eastAsia="宋体" w:hAnsi="Times New Roman" w:cs="宋体"/>
          <w:sz w:val="21"/>
          <w:lang w:eastAsia="zh-CN"/>
        </w:rPr>
        <w:t>78 FR 58786</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“UDI</w:t>
      </w:r>
      <w:r w:rsidR="00651ECE" w:rsidRPr="00C86D3C">
        <w:rPr>
          <w:rFonts w:ascii="Times New Roman" w:eastAsia="宋体" w:hAnsi="Times New Roman" w:cs="宋体"/>
          <w:sz w:val="21"/>
          <w:lang w:eastAsia="zh-CN"/>
        </w:rPr>
        <w:t>规则</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i/>
          <w:sz w:val="21"/>
          <w:lang w:eastAsia="zh-CN"/>
        </w:rPr>
        <w:t>另见</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2007</w:t>
      </w:r>
      <w:r w:rsidR="00651ECE" w:rsidRPr="00C86D3C">
        <w:rPr>
          <w:rFonts w:ascii="Times New Roman" w:eastAsia="宋体" w:hAnsi="Times New Roman" w:cs="宋体"/>
          <w:sz w:val="21"/>
          <w:lang w:eastAsia="zh-CN"/>
        </w:rPr>
        <w:t>年美国</w:t>
      </w:r>
      <w:r w:rsidR="009C1685">
        <w:rPr>
          <w:rFonts w:ascii="Times New Roman" w:eastAsia="宋体" w:hAnsi="Times New Roman" w:cs="宋体"/>
          <w:sz w:val="21"/>
          <w:lang w:eastAsia="zh-CN"/>
        </w:rPr>
        <w:t>食品药品监督管理局</w:t>
      </w:r>
      <w:r w:rsidR="00651ECE" w:rsidRPr="00C86D3C">
        <w:rPr>
          <w:rFonts w:ascii="Times New Roman" w:eastAsia="宋体" w:hAnsi="Times New Roman" w:cs="宋体"/>
          <w:sz w:val="21"/>
          <w:lang w:eastAsia="zh-CN"/>
        </w:rPr>
        <w:t>修正法案》（</w:t>
      </w:r>
      <w:r w:rsidR="00651ECE" w:rsidRPr="00C86D3C">
        <w:rPr>
          <w:rFonts w:ascii="Times New Roman" w:eastAsia="宋体" w:hAnsi="Times New Roman" w:cs="宋体"/>
          <w:sz w:val="21"/>
          <w:lang w:eastAsia="zh-CN"/>
        </w:rPr>
        <w:t>FDAAA</w:t>
      </w:r>
      <w:r w:rsidR="00651ECE" w:rsidRPr="00C86D3C">
        <w:rPr>
          <w:rFonts w:ascii="Times New Roman" w:eastAsia="宋体" w:hAnsi="Times New Roman" w:cs="宋体"/>
          <w:sz w:val="21"/>
          <w:lang w:eastAsia="zh-CN"/>
        </w:rPr>
        <w:t>）（公法</w:t>
      </w:r>
      <w:r w:rsidR="00651ECE" w:rsidRPr="00C86D3C">
        <w:rPr>
          <w:rFonts w:ascii="Times New Roman" w:eastAsia="宋体" w:hAnsi="Times New Roman" w:cs="宋体"/>
          <w:sz w:val="21"/>
          <w:lang w:eastAsia="zh-CN"/>
        </w:rPr>
        <w:t>110-85</w:t>
      </w:r>
      <w:r w:rsidR="00651ECE" w:rsidRPr="00C86D3C">
        <w:rPr>
          <w:rFonts w:ascii="Times New Roman" w:eastAsia="宋体" w:hAnsi="Times New Roman" w:cs="宋体"/>
          <w:sz w:val="21"/>
          <w:lang w:eastAsia="zh-CN"/>
        </w:rPr>
        <w:t>）第</w:t>
      </w:r>
      <w:r w:rsidR="00651ECE" w:rsidRPr="00C86D3C">
        <w:rPr>
          <w:rFonts w:ascii="Times New Roman" w:eastAsia="宋体" w:hAnsi="Times New Roman" w:cs="宋体"/>
          <w:sz w:val="21"/>
          <w:lang w:eastAsia="zh-CN"/>
        </w:rPr>
        <w:t>226</w:t>
      </w:r>
      <w:r w:rsidR="00651ECE" w:rsidRPr="00C86D3C">
        <w:rPr>
          <w:rFonts w:ascii="Times New Roman" w:eastAsia="宋体" w:hAnsi="Times New Roman" w:cs="宋体"/>
          <w:sz w:val="21"/>
          <w:lang w:eastAsia="zh-CN"/>
        </w:rPr>
        <w:t>节和《美国</w:t>
      </w:r>
      <w:r w:rsidR="009C1685">
        <w:rPr>
          <w:rFonts w:ascii="Times New Roman" w:eastAsia="宋体" w:hAnsi="Times New Roman" w:cs="宋体"/>
          <w:sz w:val="21"/>
          <w:lang w:eastAsia="zh-CN"/>
        </w:rPr>
        <w:t>食品药品监督管理局</w:t>
      </w:r>
      <w:r w:rsidR="00651ECE" w:rsidRPr="00C86D3C">
        <w:rPr>
          <w:rFonts w:ascii="Times New Roman" w:eastAsia="宋体" w:hAnsi="Times New Roman" w:cs="宋体"/>
          <w:sz w:val="21"/>
          <w:lang w:eastAsia="zh-CN"/>
        </w:rPr>
        <w:t>安全和创新法案》（</w:t>
      </w:r>
      <w:r w:rsidR="00651ECE" w:rsidRPr="00C86D3C">
        <w:rPr>
          <w:rFonts w:ascii="Times New Roman" w:eastAsia="宋体" w:hAnsi="Times New Roman" w:cs="宋体"/>
          <w:sz w:val="21"/>
          <w:lang w:eastAsia="zh-CN"/>
        </w:rPr>
        <w:t>FDASIA</w:t>
      </w:r>
      <w:r w:rsidR="00651ECE" w:rsidRPr="00C86D3C">
        <w:rPr>
          <w:rFonts w:ascii="Times New Roman" w:eastAsia="宋体" w:hAnsi="Times New Roman" w:cs="宋体"/>
          <w:sz w:val="21"/>
          <w:lang w:eastAsia="zh-CN"/>
        </w:rPr>
        <w:t>）（公法</w:t>
      </w:r>
      <w:r w:rsidR="00651ECE" w:rsidRPr="00C86D3C">
        <w:rPr>
          <w:rFonts w:ascii="Times New Roman" w:eastAsia="宋体" w:hAnsi="Times New Roman" w:cs="宋体"/>
          <w:sz w:val="21"/>
          <w:lang w:eastAsia="zh-CN"/>
        </w:rPr>
        <w:t>112-144</w:t>
      </w:r>
      <w:r w:rsidR="00651ECE" w:rsidRPr="00C86D3C">
        <w:rPr>
          <w:rFonts w:ascii="Times New Roman" w:eastAsia="宋体" w:hAnsi="Times New Roman" w:cs="宋体"/>
          <w:sz w:val="21"/>
          <w:lang w:eastAsia="zh-CN"/>
        </w:rPr>
        <w:t>）第</w:t>
      </w:r>
      <w:r w:rsidR="00651ECE" w:rsidRPr="00C86D3C">
        <w:rPr>
          <w:rFonts w:ascii="Times New Roman" w:eastAsia="宋体" w:hAnsi="Times New Roman" w:cs="宋体"/>
          <w:sz w:val="21"/>
          <w:lang w:eastAsia="zh-CN"/>
        </w:rPr>
        <w:t>614</w:t>
      </w:r>
      <w:r w:rsidR="00651ECE" w:rsidRPr="00C86D3C">
        <w:rPr>
          <w:rFonts w:ascii="Times New Roman" w:eastAsia="宋体" w:hAnsi="Times New Roman" w:cs="宋体"/>
          <w:sz w:val="21"/>
          <w:lang w:eastAsia="zh-CN"/>
        </w:rPr>
        <w:t>节，该法增加并修正了《</w:t>
      </w:r>
      <w:r w:rsidR="00651ECE" w:rsidRPr="00C86D3C">
        <w:rPr>
          <w:rFonts w:ascii="Times New Roman" w:eastAsia="宋体" w:hAnsi="Times New Roman" w:cs="宋体"/>
          <w:sz w:val="21"/>
          <w:lang w:eastAsia="zh-CN"/>
        </w:rPr>
        <w:t>FD&amp;C</w:t>
      </w:r>
      <w:r w:rsidR="00651ECE" w:rsidRPr="00C86D3C">
        <w:rPr>
          <w:rFonts w:ascii="Times New Roman" w:eastAsia="宋体" w:hAnsi="Times New Roman" w:cs="宋体"/>
          <w:sz w:val="21"/>
          <w:lang w:eastAsia="zh-CN"/>
        </w:rPr>
        <w:t>法案》第</w:t>
      </w:r>
      <w:r w:rsidR="00651ECE" w:rsidRPr="00C86D3C">
        <w:rPr>
          <w:rFonts w:ascii="Times New Roman" w:eastAsia="宋体" w:hAnsi="Times New Roman" w:cs="宋体"/>
          <w:sz w:val="21"/>
          <w:lang w:eastAsia="zh-CN"/>
        </w:rPr>
        <w:t>519(f)</w:t>
      </w:r>
      <w:r w:rsidR="00651ECE" w:rsidRPr="00C86D3C">
        <w:rPr>
          <w:rFonts w:ascii="Times New Roman" w:eastAsia="宋体" w:hAnsi="Times New Roman" w:cs="宋体"/>
          <w:sz w:val="21"/>
          <w:lang w:eastAsia="zh-CN"/>
        </w:rPr>
        <w:t>节（</w:t>
      </w:r>
      <w:r w:rsidR="00651ECE" w:rsidRPr="00C86D3C">
        <w:rPr>
          <w:rFonts w:ascii="Times New Roman" w:eastAsia="宋体" w:hAnsi="Times New Roman" w:cs="宋体"/>
          <w:sz w:val="21"/>
          <w:lang w:eastAsia="zh-CN"/>
        </w:rPr>
        <w:t>21 U.S.C.§ 360i(f)</w:t>
      </w:r>
      <w:r w:rsidR="00651ECE" w:rsidRPr="00C86D3C">
        <w:rPr>
          <w:rFonts w:ascii="Times New Roman" w:eastAsia="宋体" w:hAnsi="Times New Roman" w:cs="宋体"/>
          <w:sz w:val="21"/>
          <w:lang w:eastAsia="zh-CN"/>
        </w:rPr>
        <w:t>）。</w:t>
      </w:r>
    </w:p>
    <w:p w14:paraId="63551823" w14:textId="77777777" w:rsidR="00651ECE" w:rsidRPr="00C86D3C" w:rsidRDefault="008B0AE3" w:rsidP="00574DAC">
      <w:pPr>
        <w:tabs>
          <w:tab w:val="left" w:pos="635"/>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2</w:t>
      </w:r>
      <w:r w:rsidRPr="00C86D3C">
        <w:rPr>
          <w:rFonts w:ascii="Times New Roman" w:eastAsia="宋体" w:hAnsi="Times New Roman" w:cs="宋体"/>
          <w:sz w:val="21"/>
          <w:lang w:eastAsia="zh-CN"/>
        </w:rPr>
        <w:t>本</w:t>
      </w:r>
      <w:r w:rsidR="00651ECE" w:rsidRPr="00C86D3C">
        <w:rPr>
          <w:rFonts w:ascii="Times New Roman" w:eastAsia="宋体" w:hAnsi="Times New Roman" w:cs="宋体"/>
          <w:sz w:val="21"/>
          <w:lang w:eastAsia="zh-CN"/>
        </w:rPr>
        <w:t>指南文件中所用术语</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便利套件</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不适用于</w:t>
      </w:r>
      <w:r w:rsidR="00651ECE" w:rsidRPr="00C86D3C">
        <w:rPr>
          <w:rFonts w:ascii="Times New Roman" w:eastAsia="宋体" w:hAnsi="Times New Roman" w:cs="宋体"/>
          <w:sz w:val="21"/>
          <w:lang w:eastAsia="zh-CN"/>
        </w:rPr>
        <w:t>1997</w:t>
      </w:r>
      <w:r w:rsidR="00651ECE" w:rsidRPr="00C86D3C">
        <w:rPr>
          <w:rFonts w:ascii="Times New Roman" w:eastAsia="宋体" w:hAnsi="Times New Roman" w:cs="宋体"/>
          <w:sz w:val="21"/>
          <w:lang w:eastAsia="zh-CN"/>
        </w:rPr>
        <w:t>年</w:t>
      </w:r>
      <w:r w:rsidR="00651ECE" w:rsidRPr="00C86D3C">
        <w:rPr>
          <w:rFonts w:ascii="Times New Roman" w:eastAsia="宋体" w:hAnsi="Times New Roman" w:cs="宋体"/>
          <w:sz w:val="21"/>
          <w:lang w:eastAsia="zh-CN"/>
        </w:rPr>
        <w:t>5</w:t>
      </w:r>
      <w:r w:rsidR="00651ECE" w:rsidRPr="00C86D3C">
        <w:rPr>
          <w:rFonts w:ascii="Times New Roman" w:eastAsia="宋体" w:hAnsi="Times New Roman" w:cs="宋体"/>
          <w:sz w:val="21"/>
          <w:lang w:eastAsia="zh-CN"/>
        </w:rPr>
        <w:t>月</w:t>
      </w:r>
      <w:r w:rsidR="00651ECE" w:rsidRPr="00C86D3C">
        <w:rPr>
          <w:rFonts w:ascii="Times New Roman" w:eastAsia="宋体" w:hAnsi="Times New Roman" w:cs="宋体"/>
          <w:sz w:val="21"/>
          <w:lang w:eastAsia="zh-CN"/>
        </w:rPr>
        <w:t>20</w:t>
      </w:r>
      <w:r w:rsidR="00651ECE" w:rsidRPr="00C86D3C">
        <w:rPr>
          <w:rFonts w:ascii="Times New Roman" w:eastAsia="宋体" w:hAnsi="Times New Roman" w:cs="宋体"/>
          <w:sz w:val="21"/>
          <w:lang w:eastAsia="zh-CN"/>
        </w:rPr>
        <w:t>日发布的指南《便利套件临时监管指南》（</w:t>
      </w:r>
      <w:r w:rsidR="00651ECE" w:rsidRPr="004B75D1">
        <w:rPr>
          <w:rFonts w:ascii="Times New Roman" w:eastAsia="宋体" w:hAnsi="Times New Roman" w:cs="宋体"/>
          <w:color w:val="0000FF"/>
          <w:sz w:val="21"/>
          <w:lang w:eastAsia="zh-CN"/>
        </w:rPr>
        <w:t>http://www.fda.gov/MedicalDevices/DeviceRegulationandGuidance/GuidanceDocuments/ucm080216.htm</w:t>
      </w:r>
      <w:r w:rsidR="00651ECE" w:rsidRPr="00C86D3C">
        <w:rPr>
          <w:rFonts w:ascii="Times New Roman" w:eastAsia="宋体" w:hAnsi="Times New Roman" w:cs="宋体"/>
          <w:sz w:val="21"/>
          <w:lang w:eastAsia="zh-CN"/>
        </w:rPr>
        <w:t>）此外，本指南不适用于</w:t>
      </w:r>
      <w:r w:rsidR="00651ECE" w:rsidRPr="00C86D3C">
        <w:rPr>
          <w:rFonts w:ascii="Times New Roman" w:eastAsia="宋体" w:hAnsi="Times New Roman" w:cs="宋体"/>
          <w:sz w:val="21"/>
          <w:lang w:eastAsia="zh-CN"/>
        </w:rPr>
        <w:t>21 U.S.</w:t>
      </w:r>
      <w:proofErr w:type="gramStart"/>
      <w:r w:rsidR="00651ECE" w:rsidRPr="00C86D3C">
        <w:rPr>
          <w:rFonts w:ascii="Times New Roman" w:eastAsia="宋体" w:hAnsi="Times New Roman" w:cs="宋体"/>
          <w:sz w:val="21"/>
          <w:lang w:eastAsia="zh-CN"/>
        </w:rPr>
        <w:t>C.§</w:t>
      </w:r>
      <w:proofErr w:type="gramEnd"/>
      <w:r w:rsidR="00651ECE" w:rsidRPr="00C86D3C">
        <w:rPr>
          <w:rFonts w:ascii="Times New Roman" w:eastAsia="宋体" w:hAnsi="Times New Roman" w:cs="宋体"/>
          <w:sz w:val="21"/>
          <w:lang w:eastAsia="zh-CN"/>
        </w:rPr>
        <w:t xml:space="preserve"> 360eee(24)(B) </w:t>
      </w:r>
      <w:r w:rsidR="00651ECE" w:rsidRPr="00C86D3C">
        <w:rPr>
          <w:rFonts w:ascii="Times New Roman" w:eastAsia="宋体" w:hAnsi="Times New Roman" w:cs="宋体"/>
          <w:sz w:val="21"/>
          <w:lang w:eastAsia="zh-CN"/>
        </w:rPr>
        <w:t>条款</w:t>
      </w:r>
      <w:r w:rsidR="00651ECE" w:rsidRPr="00C86D3C">
        <w:rPr>
          <w:rFonts w:ascii="Times New Roman" w:eastAsia="宋体" w:hAnsi="Times New Roman" w:cs="宋体"/>
          <w:sz w:val="21"/>
          <w:lang w:eastAsia="zh-CN"/>
        </w:rPr>
        <w:t>xiii</w:t>
      </w:r>
      <w:r w:rsidR="00651ECE" w:rsidRPr="00C86D3C">
        <w:rPr>
          <w:rFonts w:ascii="Times New Roman" w:eastAsia="宋体" w:hAnsi="Times New Roman" w:cs="宋体"/>
          <w:sz w:val="21"/>
          <w:lang w:eastAsia="zh-CN"/>
        </w:rPr>
        <w:t>或</w:t>
      </w:r>
      <w:r w:rsidR="00651ECE" w:rsidRPr="00C86D3C">
        <w:rPr>
          <w:rFonts w:ascii="Times New Roman" w:eastAsia="宋体" w:hAnsi="Times New Roman" w:cs="宋体"/>
          <w:sz w:val="21"/>
          <w:lang w:eastAsia="zh-CN"/>
        </w:rPr>
        <w:t>21 U.S.C.§ 353</w:t>
      </w:r>
      <w:r w:rsidR="00940646">
        <w:rPr>
          <w:rFonts w:ascii="Times New Roman" w:eastAsia="宋体" w:hAnsi="Times New Roman" w:cs="宋体"/>
          <w:sz w:val="21"/>
          <w:lang w:eastAsia="zh-CN"/>
        </w:rPr>
        <w:t>(e)</w:t>
      </w:r>
      <w:r w:rsidR="00651ECE" w:rsidRPr="00C86D3C">
        <w:rPr>
          <w:rFonts w:ascii="Times New Roman" w:eastAsia="宋体" w:hAnsi="Times New Roman" w:cs="宋体"/>
          <w:sz w:val="21"/>
          <w:lang w:eastAsia="zh-CN"/>
        </w:rPr>
        <w:t>(4)(M)</w:t>
      </w:r>
      <w:r w:rsidR="00651ECE" w:rsidRPr="00C86D3C">
        <w:rPr>
          <w:rFonts w:ascii="Times New Roman" w:eastAsia="宋体" w:hAnsi="Times New Roman" w:cs="宋体"/>
          <w:sz w:val="21"/>
          <w:lang w:eastAsia="zh-CN"/>
        </w:rPr>
        <w:t>中所述的术语</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医疗便利套件</w:t>
      </w:r>
      <w:r w:rsidR="00651ECE" w:rsidRPr="00C86D3C">
        <w:rPr>
          <w:rFonts w:ascii="Times New Roman" w:eastAsia="宋体" w:hAnsi="Times New Roman" w:cs="宋体"/>
          <w:sz w:val="21"/>
          <w:lang w:eastAsia="zh-CN"/>
        </w:rPr>
        <w:t>”</w:t>
      </w:r>
      <w:r w:rsidR="00651ECE" w:rsidRPr="00C86D3C">
        <w:rPr>
          <w:rFonts w:ascii="Times New Roman" w:eastAsia="宋体" w:hAnsi="Times New Roman" w:cs="宋体"/>
          <w:sz w:val="21"/>
          <w:lang w:eastAsia="zh-CN"/>
        </w:rPr>
        <w:t>。</w:t>
      </w:r>
    </w:p>
    <w:p w14:paraId="528BDA12" w14:textId="5CFD4037" w:rsidR="00651ECE" w:rsidRPr="00C86D3C" w:rsidRDefault="00651ECE" w:rsidP="004B75D1">
      <w:pPr>
        <w:rPr>
          <w:rFonts w:ascii="Times New Roman" w:eastAsia="宋体" w:hAnsi="Times New Roman" w:cs="Times New Roman"/>
          <w:lang w:eastAsia="zh-CN"/>
        </w:rPr>
      </w:pPr>
      <w:r w:rsidRPr="00C86D3C">
        <w:rPr>
          <w:rFonts w:ascii="Times New Roman" w:eastAsia="宋体" w:hAnsi="Times New Roman" w:cs="宋体"/>
          <w:lang w:eastAsia="zh-CN"/>
        </w:rPr>
        <w:br w:type="page"/>
      </w:r>
    </w:p>
    <w:p w14:paraId="5A39B8D5" w14:textId="25094E9D" w:rsidR="006905F1" w:rsidRDefault="00A551CA" w:rsidP="004B75D1">
      <w:pPr>
        <w:snapToGrid w:val="0"/>
        <w:spacing w:beforeLines="50" w:before="120" w:line="300" w:lineRule="auto"/>
        <w:jc w:val="both"/>
        <w:rPr>
          <w:rFonts w:ascii="Times New Roman" w:eastAsia="宋体" w:hAnsi="Times New Roman" w:cs="宋体"/>
          <w:lang w:eastAsia="zh-CN"/>
        </w:rPr>
      </w:pPr>
      <w:r w:rsidRPr="00C86D3C">
        <w:rPr>
          <w:rFonts w:ascii="Times New Roman" w:eastAsia="宋体" w:hAnsi="Times New Roman" w:cs="宋体"/>
          <w:lang w:eastAsia="zh-CN"/>
        </w:rPr>
        <w:lastRenderedPageBreak/>
        <w:t>在本指南文件中，</w:t>
      </w:r>
      <w:r w:rsidRPr="00C86D3C">
        <w:rPr>
          <w:rFonts w:ascii="Times New Roman" w:eastAsia="宋体" w:hAnsi="Times New Roman" w:cs="宋体"/>
          <w:lang w:eastAsia="zh-CN"/>
        </w:rPr>
        <w:t>“</w:t>
      </w:r>
      <w:r w:rsidRPr="00C86D3C">
        <w:rPr>
          <w:rFonts w:ascii="Times New Roman" w:eastAsia="宋体" w:hAnsi="Times New Roman" w:cs="宋体"/>
          <w:lang w:eastAsia="zh-CN"/>
        </w:rPr>
        <w:t>我们</w:t>
      </w:r>
      <w:r w:rsidRPr="00C86D3C">
        <w:rPr>
          <w:rFonts w:ascii="Times New Roman" w:eastAsia="宋体" w:hAnsi="Times New Roman" w:cs="宋体"/>
          <w:lang w:eastAsia="zh-CN"/>
        </w:rPr>
        <w:t>”</w:t>
      </w:r>
      <w:r w:rsidRPr="00C86D3C">
        <w:rPr>
          <w:rFonts w:ascii="Times New Roman" w:eastAsia="宋体" w:hAnsi="Times New Roman" w:cs="宋体"/>
          <w:lang w:eastAsia="zh-CN"/>
        </w:rPr>
        <w:t>和</w:t>
      </w:r>
      <w:r w:rsidRPr="00C86D3C">
        <w:rPr>
          <w:rFonts w:ascii="Times New Roman" w:eastAsia="宋体" w:hAnsi="Times New Roman" w:cs="宋体"/>
          <w:lang w:eastAsia="zh-CN"/>
        </w:rPr>
        <w:t>“</w:t>
      </w:r>
      <w:r w:rsidRPr="00C86D3C">
        <w:rPr>
          <w:rFonts w:ascii="Times New Roman" w:eastAsia="宋体" w:hAnsi="Times New Roman" w:cs="宋体"/>
          <w:lang w:eastAsia="zh-CN"/>
        </w:rPr>
        <w:t>我们的</w:t>
      </w:r>
      <w:r w:rsidRPr="00C86D3C">
        <w:rPr>
          <w:rFonts w:ascii="Times New Roman" w:eastAsia="宋体" w:hAnsi="Times New Roman" w:cs="宋体"/>
          <w:lang w:eastAsia="zh-CN"/>
        </w:rPr>
        <w:t>”</w:t>
      </w:r>
      <w:r w:rsidRPr="00C86D3C">
        <w:rPr>
          <w:rFonts w:ascii="Times New Roman" w:eastAsia="宋体" w:hAnsi="Times New Roman" w:cs="宋体"/>
          <w:lang w:eastAsia="zh-CN"/>
        </w:rPr>
        <w:t>都是指</w:t>
      </w:r>
      <w:r w:rsidRPr="00C86D3C">
        <w:rPr>
          <w:rFonts w:ascii="Times New Roman" w:eastAsia="宋体" w:hAnsi="Times New Roman" w:cs="宋体"/>
          <w:lang w:eastAsia="zh-CN"/>
        </w:rPr>
        <w:t>FDA</w:t>
      </w:r>
      <w:r w:rsidRPr="00C86D3C">
        <w:rPr>
          <w:rFonts w:ascii="Times New Roman" w:eastAsia="宋体" w:hAnsi="Times New Roman" w:cs="宋体"/>
          <w:lang w:eastAsia="zh-CN"/>
        </w:rPr>
        <w:t>的</w:t>
      </w:r>
      <w:r w:rsidR="009C1685">
        <w:rPr>
          <w:rFonts w:ascii="Times New Roman" w:eastAsia="宋体" w:hAnsi="Times New Roman" w:cs="宋体"/>
          <w:lang w:eastAsia="zh-CN"/>
        </w:rPr>
        <w:t>医疗器械和辐射健康中心</w:t>
      </w:r>
      <w:r w:rsidRPr="00C86D3C">
        <w:rPr>
          <w:rFonts w:ascii="Times New Roman" w:eastAsia="宋体" w:hAnsi="Times New Roman" w:cs="宋体"/>
          <w:lang w:eastAsia="zh-CN"/>
        </w:rPr>
        <w:t>（</w:t>
      </w:r>
      <w:r w:rsidRPr="00C86D3C">
        <w:rPr>
          <w:rFonts w:ascii="Times New Roman" w:eastAsia="宋体" w:hAnsi="Times New Roman" w:cs="宋体"/>
          <w:lang w:eastAsia="zh-CN"/>
        </w:rPr>
        <w:t>CDRH</w:t>
      </w:r>
      <w:r w:rsidRPr="00C86D3C">
        <w:rPr>
          <w:rFonts w:ascii="Times New Roman" w:eastAsia="宋体" w:hAnsi="Times New Roman" w:cs="宋体"/>
          <w:lang w:eastAsia="zh-CN"/>
        </w:rPr>
        <w:t>）和生物制品评价与研究中心（</w:t>
      </w:r>
      <w:r w:rsidRPr="00C86D3C">
        <w:rPr>
          <w:rFonts w:ascii="Times New Roman" w:eastAsia="宋体" w:hAnsi="Times New Roman" w:cs="宋体"/>
          <w:lang w:eastAsia="zh-CN"/>
        </w:rPr>
        <w:t>CBER</w:t>
      </w:r>
      <w:r w:rsidRPr="00C86D3C">
        <w:rPr>
          <w:rFonts w:ascii="Times New Roman" w:eastAsia="宋体" w:hAnsi="Times New Roman" w:cs="宋体"/>
          <w:lang w:eastAsia="zh-CN"/>
        </w:rPr>
        <w:t>）参与器械监管的工作人员。</w:t>
      </w:r>
      <w:r w:rsidRPr="00C86D3C">
        <w:rPr>
          <w:rFonts w:ascii="Times New Roman" w:eastAsia="宋体" w:hAnsi="Times New Roman" w:cs="宋体"/>
          <w:lang w:eastAsia="zh-CN"/>
        </w:rPr>
        <w:t>“</w:t>
      </w:r>
      <w:r w:rsidRPr="00C86D3C">
        <w:rPr>
          <w:rFonts w:ascii="Times New Roman" w:eastAsia="宋体" w:hAnsi="Times New Roman" w:cs="宋体"/>
          <w:lang w:eastAsia="zh-CN"/>
        </w:rPr>
        <w:t>您</w:t>
      </w:r>
      <w:r w:rsidRPr="00C86D3C">
        <w:rPr>
          <w:rFonts w:ascii="Times New Roman" w:eastAsia="宋体" w:hAnsi="Times New Roman" w:cs="宋体"/>
          <w:lang w:eastAsia="zh-CN"/>
        </w:rPr>
        <w:t>”</w:t>
      </w:r>
      <w:r w:rsidRPr="00C86D3C">
        <w:rPr>
          <w:rFonts w:ascii="Times New Roman" w:eastAsia="宋体" w:hAnsi="Times New Roman" w:cs="宋体"/>
          <w:lang w:eastAsia="zh-CN"/>
        </w:rPr>
        <w:t>和</w:t>
      </w:r>
      <w:r w:rsidRPr="00C86D3C">
        <w:rPr>
          <w:rFonts w:ascii="Times New Roman" w:eastAsia="宋体" w:hAnsi="Times New Roman" w:cs="宋体"/>
          <w:lang w:eastAsia="zh-CN"/>
        </w:rPr>
        <w:t>“</w:t>
      </w:r>
      <w:r w:rsidRPr="00C86D3C">
        <w:rPr>
          <w:rFonts w:ascii="Times New Roman" w:eastAsia="宋体" w:hAnsi="Times New Roman" w:cs="宋体"/>
          <w:lang w:eastAsia="zh-CN"/>
        </w:rPr>
        <w:t>您的</w:t>
      </w:r>
      <w:r w:rsidRPr="00C86D3C">
        <w:rPr>
          <w:rFonts w:ascii="Times New Roman" w:eastAsia="宋体" w:hAnsi="Times New Roman" w:cs="宋体"/>
          <w:lang w:eastAsia="zh-CN"/>
        </w:rPr>
        <w:t>”</w:t>
      </w:r>
      <w:r w:rsidRPr="00C86D3C">
        <w:rPr>
          <w:rFonts w:ascii="Times New Roman" w:eastAsia="宋体" w:hAnsi="Times New Roman" w:cs="宋体"/>
          <w:lang w:eastAsia="zh-CN"/>
        </w:rPr>
        <w:t>是指</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中定义的贴标人。</w:t>
      </w:r>
    </w:p>
    <w:p w14:paraId="6BF54C10" w14:textId="603DA210" w:rsidR="00C07772" w:rsidRPr="00C86D3C" w:rsidRDefault="00C07772" w:rsidP="004B75D1">
      <w:pPr>
        <w:snapToGrid w:val="0"/>
        <w:spacing w:beforeLines="50" w:before="120" w:line="300" w:lineRule="auto"/>
        <w:jc w:val="both"/>
        <w:rPr>
          <w:rFonts w:ascii="Times New Roman" w:eastAsia="宋体" w:hAnsi="Times New Roman" w:cs="Times New Roman"/>
          <w:lang w:eastAsia="zh-CN"/>
        </w:rPr>
      </w:pPr>
      <w:r w:rsidRPr="00C07772">
        <w:rPr>
          <w:rFonts w:ascii="Times New Roman" w:eastAsia="宋体" w:hAnsi="Times New Roman" w:cs="Times New Roman"/>
          <w:lang w:eastAsia="zh-CN"/>
        </w:rPr>
        <w:t>FDA</w:t>
      </w:r>
      <w:r w:rsidRPr="00C07772">
        <w:rPr>
          <w:rFonts w:ascii="Times New Roman" w:eastAsia="宋体" w:hAnsi="Times New Roman" w:cs="Times New Roman"/>
          <w:lang w:eastAsia="zh-CN"/>
        </w:rPr>
        <w:t>指导性文件，包括本指南在内，不具有法律强制责任。相反，指南表明了</w:t>
      </w:r>
      <w:r w:rsidR="00BD34EE">
        <w:rPr>
          <w:rFonts w:ascii="Times New Roman" w:eastAsia="宋体" w:hAnsi="Times New Roman" w:cs="Times New Roman" w:hint="eastAsia"/>
          <w:lang w:eastAsia="zh-CN"/>
        </w:rPr>
        <w:t>本</w:t>
      </w:r>
      <w:r w:rsidRPr="00C07772">
        <w:rPr>
          <w:rFonts w:ascii="Times New Roman" w:eastAsia="宋体" w:hAnsi="Times New Roman" w:cs="Times New Roman"/>
          <w:lang w:eastAsia="zh-CN"/>
        </w:rPr>
        <w:t>机构目前关于该主题的思考，除非引用具体的法规或法律要求，否则只应视为建议。在本机构指南中使用词语</w:t>
      </w:r>
      <w:r w:rsidRPr="00C07772">
        <w:rPr>
          <w:rFonts w:ascii="Times New Roman" w:eastAsia="宋体" w:hAnsi="Times New Roman" w:cs="Times New Roman"/>
          <w:lang w:eastAsia="zh-CN"/>
        </w:rPr>
        <w:t>“</w:t>
      </w:r>
      <w:r w:rsidRPr="00C07772">
        <w:rPr>
          <w:rFonts w:ascii="Times New Roman" w:eastAsia="宋体" w:hAnsi="Times New Roman" w:cs="Times New Roman"/>
          <w:lang w:eastAsia="zh-CN"/>
        </w:rPr>
        <w:t>应</w:t>
      </w:r>
      <w:r w:rsidRPr="00C07772">
        <w:rPr>
          <w:rFonts w:ascii="Times New Roman" w:eastAsia="宋体" w:hAnsi="Times New Roman" w:cs="Times New Roman"/>
          <w:lang w:eastAsia="zh-CN"/>
        </w:rPr>
        <w:t>”</w:t>
      </w:r>
      <w:r w:rsidRPr="00C07772">
        <w:rPr>
          <w:rFonts w:ascii="Times New Roman" w:eastAsia="宋体" w:hAnsi="Times New Roman" w:cs="Times New Roman"/>
          <w:lang w:eastAsia="zh-CN"/>
        </w:rPr>
        <w:t>是指建议或推荐进行某一事项，并非强制要求。</w:t>
      </w:r>
    </w:p>
    <w:p w14:paraId="5DBD0820" w14:textId="77777777" w:rsidR="006905F1" w:rsidRPr="00C86D3C" w:rsidRDefault="00A551CA" w:rsidP="004B75D1">
      <w:pPr>
        <w:numPr>
          <w:ilvl w:val="0"/>
          <w:numId w:val="4"/>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sz w:val="32"/>
          <w:szCs w:val="32"/>
          <w:lang w:eastAsia="zh-CN"/>
        </w:rPr>
      </w:pPr>
      <w:bookmarkStart w:id="2" w:name="_Toc90649152"/>
      <w:proofErr w:type="spellStart"/>
      <w:r w:rsidRPr="00C86D3C">
        <w:rPr>
          <w:rFonts w:ascii="Times New Roman" w:eastAsia="宋体" w:hAnsi="Times New Roman" w:cs="宋体"/>
          <w:b/>
          <w:sz w:val="32"/>
        </w:rPr>
        <w:t>背景</w:t>
      </w:r>
      <w:bookmarkEnd w:id="2"/>
      <w:proofErr w:type="spellEnd"/>
    </w:p>
    <w:p w14:paraId="37ED8C91" w14:textId="7119A81C"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医疗器械唯一标识系统旨在</w:t>
      </w:r>
      <w:proofErr w:type="gramStart"/>
      <w:r w:rsidRPr="00C86D3C">
        <w:rPr>
          <w:rFonts w:ascii="Times New Roman" w:eastAsia="宋体" w:hAnsi="Times New Roman" w:cs="宋体"/>
          <w:lang w:eastAsia="zh-CN"/>
        </w:rPr>
        <w:t>在</w:t>
      </w:r>
      <w:proofErr w:type="gramEnd"/>
      <w:r w:rsidR="00636AFA">
        <w:rPr>
          <w:rFonts w:ascii="Times New Roman" w:eastAsia="宋体" w:hAnsi="Times New Roman" w:cs="宋体" w:hint="eastAsia"/>
          <w:lang w:eastAsia="zh-CN"/>
        </w:rPr>
        <w:t>流通</w:t>
      </w:r>
      <w:r w:rsidRPr="00C86D3C">
        <w:rPr>
          <w:rFonts w:ascii="Times New Roman" w:eastAsia="宋体" w:hAnsi="Times New Roman" w:cs="宋体"/>
          <w:lang w:eastAsia="zh-CN"/>
        </w:rPr>
        <w:t>和使用过程中充分识别器械。</w:t>
      </w:r>
      <w:r w:rsidR="008B0AE3" w:rsidRPr="00C86D3C">
        <w:rPr>
          <w:rFonts w:ascii="Times New Roman" w:eastAsia="宋体" w:hAnsi="Times New Roman" w:cs="宋体"/>
          <w:vertAlign w:val="superscript"/>
          <w:lang w:eastAsia="zh-CN"/>
        </w:rPr>
        <w:t>3</w:t>
      </w:r>
      <w:r w:rsidR="008B0AE3" w:rsidRPr="00C86D3C">
        <w:rPr>
          <w:rFonts w:ascii="Times New Roman" w:eastAsia="宋体" w:hAnsi="Times New Roman" w:cs="宋体"/>
          <w:lang w:eastAsia="zh-CN"/>
        </w:rPr>
        <w:t>医</w:t>
      </w:r>
      <w:r w:rsidRPr="00C86D3C">
        <w:rPr>
          <w:rFonts w:ascii="Times New Roman" w:eastAsia="宋体" w:hAnsi="Times New Roman" w:cs="宋体"/>
          <w:lang w:eastAsia="zh-CN"/>
        </w:rPr>
        <w:t>疗器械唯一标识系统法规要求，除例外情况或替代办法（</w:t>
      </w:r>
      <w:r w:rsidRPr="00C86D3C">
        <w:rPr>
          <w:rFonts w:ascii="Times New Roman" w:eastAsia="宋体" w:hAnsi="Times New Roman" w:cs="宋体"/>
          <w:lang w:eastAsia="zh-CN"/>
        </w:rPr>
        <w:t>21 CFR 801.20</w:t>
      </w:r>
      <w:r w:rsidRPr="00C86D3C">
        <w:rPr>
          <w:rFonts w:ascii="Times New Roman" w:eastAsia="宋体" w:hAnsi="Times New Roman" w:cs="宋体"/>
          <w:lang w:eastAsia="zh-CN"/>
        </w:rPr>
        <w:t>）外，在美国销售的每个医疗器械的标签和每个器械包装上均需有</w:t>
      </w:r>
      <w:r w:rsidRPr="00C86D3C">
        <w:rPr>
          <w:rFonts w:ascii="Times New Roman" w:eastAsia="宋体" w:hAnsi="Times New Roman" w:cs="宋体"/>
          <w:lang w:eastAsia="zh-CN"/>
        </w:rPr>
        <w:t>UDI</w:t>
      </w:r>
      <w:r w:rsidRPr="00C86D3C">
        <w:rPr>
          <w:rFonts w:ascii="Times New Roman" w:eastAsia="宋体" w:hAnsi="Times New Roman" w:cs="宋体"/>
          <w:lang w:eastAsia="zh-CN"/>
        </w:rPr>
        <w:t>。</w:t>
      </w:r>
    </w:p>
    <w:p w14:paraId="2F366175"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在</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中，术语</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被定义为</w:t>
      </w:r>
      <w:r w:rsidRPr="00C86D3C">
        <w:rPr>
          <w:rFonts w:ascii="Times New Roman" w:eastAsia="宋体" w:hAnsi="Times New Roman" w:cs="宋体"/>
          <w:lang w:eastAsia="zh-CN"/>
        </w:rPr>
        <w:t>“</w:t>
      </w:r>
      <w:r w:rsidRPr="00C86D3C">
        <w:rPr>
          <w:rFonts w:ascii="Times New Roman" w:eastAsia="宋体" w:hAnsi="Times New Roman" w:cs="宋体"/>
          <w:lang w:eastAsia="zh-CN"/>
        </w:rPr>
        <w:t>为了方便用户，将两个或多个不同医疗器械进行联合包装</w:t>
      </w:r>
      <w:r w:rsidRPr="00C86D3C">
        <w:rPr>
          <w:rFonts w:ascii="Times New Roman" w:eastAsia="宋体" w:hAnsi="Times New Roman" w:cs="宋体"/>
          <w:lang w:eastAsia="zh-CN"/>
        </w:rPr>
        <w:t>”</w:t>
      </w:r>
      <w:r w:rsidR="008B0AE3" w:rsidRPr="00C86D3C">
        <w:rPr>
          <w:rFonts w:ascii="Times New Roman" w:eastAsia="宋体" w:hAnsi="Times New Roman" w:cs="宋体"/>
          <w:lang w:eastAsia="zh-CN"/>
        </w:rPr>
        <w:t>。只</w:t>
      </w:r>
      <w:r w:rsidRPr="00C86D3C">
        <w:rPr>
          <w:rFonts w:ascii="Times New Roman" w:eastAsia="宋体" w:hAnsi="Times New Roman" w:cs="宋体"/>
          <w:lang w:eastAsia="zh-CN"/>
        </w:rPr>
        <w:t>要便利套件的直接容器标签上有</w:t>
      </w:r>
      <w:r w:rsidRPr="00C86D3C">
        <w:rPr>
          <w:rFonts w:ascii="Times New Roman" w:eastAsia="宋体" w:hAnsi="Times New Roman" w:cs="宋体"/>
          <w:lang w:eastAsia="zh-CN"/>
        </w:rPr>
        <w:t>UDI</w:t>
      </w:r>
      <w:r w:rsidRPr="00C86D3C">
        <w:rPr>
          <w:rFonts w:ascii="Times New Roman" w:eastAsia="宋体" w:hAnsi="Times New Roman" w:cs="宋体"/>
          <w:lang w:eastAsia="zh-CN"/>
        </w:rPr>
        <w:t>，在便利套件的直接容器内包装的单个器械就不受</w:t>
      </w:r>
      <w:r w:rsidRPr="00C86D3C">
        <w:rPr>
          <w:rFonts w:ascii="Times New Roman" w:eastAsia="宋体" w:hAnsi="Times New Roman" w:cs="宋体"/>
          <w:lang w:eastAsia="zh-CN"/>
        </w:rPr>
        <w:t>21 CFR 801.20</w:t>
      </w:r>
      <w:r w:rsidRPr="00C86D3C">
        <w:rPr>
          <w:rFonts w:ascii="Times New Roman" w:eastAsia="宋体" w:hAnsi="Times New Roman" w:cs="宋体"/>
          <w:lang w:eastAsia="zh-CN"/>
        </w:rPr>
        <w:t>的</w:t>
      </w:r>
      <w:r w:rsidRPr="00C86D3C">
        <w:rPr>
          <w:rFonts w:ascii="Times New Roman" w:eastAsia="宋体" w:hAnsi="Times New Roman" w:cs="宋体"/>
          <w:lang w:eastAsia="zh-CN"/>
        </w:rPr>
        <w:t>UDI</w:t>
      </w:r>
      <w:r w:rsidRPr="00C86D3C">
        <w:rPr>
          <w:rFonts w:ascii="Times New Roman" w:eastAsia="宋体" w:hAnsi="Times New Roman" w:cs="宋体"/>
          <w:lang w:eastAsia="zh-CN"/>
        </w:rPr>
        <w:t>标签要求的约束（</w:t>
      </w:r>
      <w:r w:rsidRPr="00C86D3C">
        <w:rPr>
          <w:rFonts w:ascii="Times New Roman" w:eastAsia="宋体" w:hAnsi="Times New Roman" w:cs="宋体"/>
          <w:lang w:eastAsia="zh-CN"/>
        </w:rPr>
        <w:t>21 CFR 801.30(a)(11)</w:t>
      </w:r>
      <w:r w:rsidR="00940646">
        <w:rPr>
          <w:rFonts w:ascii="Times New Roman" w:eastAsia="宋体" w:hAnsi="Times New Roman" w:cs="宋体"/>
          <w:lang w:eastAsia="zh-CN"/>
        </w:rPr>
        <w:t>）</w:t>
      </w:r>
      <w:r w:rsidRPr="00C86D3C">
        <w:rPr>
          <w:rFonts w:ascii="Times New Roman" w:eastAsia="宋体" w:hAnsi="Times New Roman" w:cs="宋体"/>
          <w:lang w:eastAsia="zh-CN"/>
        </w:rPr>
        <w:t>。便利套件本身就是器械。</w:t>
      </w:r>
      <w:r w:rsidRPr="00C86D3C">
        <w:rPr>
          <w:rFonts w:ascii="Times New Roman" w:eastAsia="宋体" w:hAnsi="Times New Roman" w:cs="宋体"/>
          <w:vertAlign w:val="superscript"/>
          <w:lang w:eastAsia="zh-CN"/>
        </w:rPr>
        <w:t>4,5</w:t>
      </w:r>
    </w:p>
    <w:p w14:paraId="5445839E" w14:textId="6F78C53B" w:rsidR="006905F1" w:rsidRDefault="00A551CA" w:rsidP="004B75D1">
      <w:pPr>
        <w:snapToGrid w:val="0"/>
        <w:spacing w:beforeLines="50" w:before="120" w:line="300" w:lineRule="auto"/>
        <w:jc w:val="both"/>
        <w:rPr>
          <w:rFonts w:ascii="Times New Roman" w:eastAsia="宋体" w:hAnsi="Times New Roman" w:cs="宋体"/>
          <w:lang w:eastAsia="zh-CN"/>
        </w:rPr>
      </w:pPr>
      <w:r w:rsidRPr="00C86D3C">
        <w:rPr>
          <w:rFonts w:ascii="Times New Roman" w:eastAsia="宋体" w:hAnsi="Times New Roman" w:cs="宋体"/>
          <w:lang w:eastAsia="zh-CN"/>
        </w:rPr>
        <w:t>虽然</w:t>
      </w:r>
      <w:r w:rsidRPr="00C86D3C">
        <w:rPr>
          <w:rFonts w:ascii="Times New Roman" w:eastAsia="宋体" w:hAnsi="Times New Roman" w:cs="宋体"/>
          <w:lang w:eastAsia="zh-CN"/>
        </w:rPr>
        <w:t>FDA</w:t>
      </w:r>
      <w:r w:rsidRPr="00C86D3C">
        <w:rPr>
          <w:rFonts w:ascii="Times New Roman" w:eastAsia="宋体" w:hAnsi="Times New Roman" w:cs="宋体"/>
          <w:lang w:eastAsia="zh-CN"/>
        </w:rPr>
        <w:t>之前表明仅包含器械的医疗程序套件属于便利套件，</w:t>
      </w:r>
      <w:r w:rsidR="008B0AE3" w:rsidRPr="00C86D3C">
        <w:rPr>
          <w:rFonts w:ascii="Times New Roman" w:eastAsia="宋体" w:hAnsi="Times New Roman" w:cs="宋体"/>
          <w:vertAlign w:val="superscript"/>
          <w:lang w:eastAsia="zh-CN"/>
        </w:rPr>
        <w:t>6</w:t>
      </w:r>
      <w:r w:rsidR="008B0AE3" w:rsidRPr="00C86D3C">
        <w:rPr>
          <w:rFonts w:ascii="Times New Roman" w:eastAsia="宋体" w:hAnsi="Times New Roman" w:cs="宋体"/>
          <w:lang w:eastAsia="zh-CN"/>
        </w:rPr>
        <w:t>但</w:t>
      </w:r>
      <w:r w:rsidRPr="00C86D3C">
        <w:rPr>
          <w:rFonts w:ascii="Times New Roman" w:eastAsia="宋体" w:hAnsi="Times New Roman" w:cs="宋体"/>
          <w:lang w:eastAsia="zh-CN"/>
        </w:rPr>
        <w:t>是</w:t>
      </w:r>
      <w:r w:rsidRPr="00C86D3C">
        <w:rPr>
          <w:rFonts w:ascii="Times New Roman" w:eastAsia="宋体" w:hAnsi="Times New Roman" w:cs="宋体"/>
          <w:lang w:eastAsia="zh-CN"/>
        </w:rPr>
        <w:t>FDA</w:t>
      </w:r>
      <w:r w:rsidRPr="00C86D3C">
        <w:rPr>
          <w:rFonts w:ascii="Times New Roman" w:eastAsia="宋体" w:hAnsi="Times New Roman" w:cs="宋体"/>
          <w:lang w:eastAsia="zh-CN"/>
        </w:rPr>
        <w:t>认为该政策</w:t>
      </w:r>
      <w:r w:rsidR="001146CE">
        <w:rPr>
          <w:rFonts w:ascii="Times New Roman" w:eastAsia="宋体" w:hAnsi="Times New Roman" w:cs="宋体" w:hint="eastAsia"/>
          <w:lang w:eastAsia="zh-CN"/>
        </w:rPr>
        <w:t>就医疗器械唯一标识系统的客观一致性</w:t>
      </w:r>
      <w:r w:rsidR="00FF2084">
        <w:rPr>
          <w:rFonts w:ascii="Times New Roman" w:eastAsia="宋体" w:hAnsi="Times New Roman" w:cs="宋体" w:hint="eastAsia"/>
          <w:lang w:eastAsia="zh-CN"/>
        </w:rPr>
        <w:t>仍需</w:t>
      </w:r>
      <w:r w:rsidRPr="00C86D3C">
        <w:rPr>
          <w:rFonts w:ascii="Times New Roman" w:eastAsia="宋体" w:hAnsi="Times New Roman" w:cs="宋体"/>
          <w:lang w:eastAsia="zh-CN"/>
        </w:rPr>
        <w:t>阐明。</w:t>
      </w:r>
      <w:r w:rsidR="008B0AE3" w:rsidRPr="00C86D3C">
        <w:rPr>
          <w:rFonts w:ascii="Times New Roman" w:eastAsia="宋体" w:hAnsi="Times New Roman" w:cs="宋体"/>
          <w:vertAlign w:val="superscript"/>
          <w:lang w:eastAsia="zh-CN"/>
        </w:rPr>
        <w:t>7</w:t>
      </w:r>
      <w:r w:rsidR="001B7E1F">
        <w:rPr>
          <w:rFonts w:ascii="Times New Roman" w:eastAsia="宋体" w:hAnsi="Times New Roman" w:cs="宋体" w:hint="eastAsia"/>
          <w:lang w:eastAsia="zh-CN"/>
        </w:rPr>
        <w:t>就</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w:t>
      </w:r>
      <w:r w:rsidR="001B7E1F">
        <w:rPr>
          <w:rFonts w:ascii="Times New Roman" w:eastAsia="宋体" w:hAnsi="Times New Roman" w:cs="宋体" w:hint="eastAsia"/>
          <w:lang w:eastAsia="zh-CN"/>
        </w:rPr>
        <w:t>而言</w:t>
      </w:r>
      <w:r w:rsidRPr="00C86D3C">
        <w:rPr>
          <w:rFonts w:ascii="Times New Roman" w:eastAsia="宋体" w:hAnsi="Times New Roman" w:cs="宋体"/>
          <w:lang w:eastAsia="zh-CN"/>
        </w:rPr>
        <w:t>，</w:t>
      </w:r>
      <w:r w:rsidRPr="00C86D3C">
        <w:rPr>
          <w:rFonts w:ascii="Times New Roman" w:eastAsia="宋体" w:hAnsi="Times New Roman" w:cs="宋体"/>
          <w:lang w:eastAsia="zh-CN"/>
        </w:rPr>
        <w:t>FDA</w:t>
      </w:r>
      <w:r w:rsidRPr="00C86D3C">
        <w:rPr>
          <w:rFonts w:ascii="Times New Roman" w:eastAsia="宋体" w:hAnsi="Times New Roman" w:cs="宋体"/>
          <w:lang w:eastAsia="zh-CN"/>
        </w:rPr>
        <w:t>不认为每个医疗程序套件或每个</w:t>
      </w:r>
      <w:r w:rsidR="001146CE">
        <w:rPr>
          <w:rFonts w:ascii="Times New Roman" w:eastAsia="宋体" w:hAnsi="Times New Roman" w:cs="宋体" w:hint="eastAsia"/>
          <w:lang w:eastAsia="zh-CN"/>
        </w:rPr>
        <w:t>含</w:t>
      </w:r>
      <w:r w:rsidRPr="00C86D3C">
        <w:rPr>
          <w:rFonts w:ascii="Times New Roman" w:eastAsia="宋体" w:hAnsi="Times New Roman" w:cs="宋体"/>
          <w:lang w:eastAsia="zh-CN"/>
        </w:rPr>
        <w:t>两个或更多医疗器械的组合</w:t>
      </w:r>
      <w:r w:rsidR="001146CE">
        <w:rPr>
          <w:rFonts w:ascii="Times New Roman" w:eastAsia="宋体" w:hAnsi="Times New Roman" w:cs="宋体" w:hint="eastAsia"/>
          <w:lang w:eastAsia="zh-CN"/>
        </w:rPr>
        <w:t>都</w:t>
      </w:r>
      <w:r w:rsidRPr="00C86D3C">
        <w:rPr>
          <w:rFonts w:ascii="Times New Roman" w:eastAsia="宋体" w:hAnsi="Times New Roman" w:cs="宋体"/>
          <w:lang w:eastAsia="zh-CN"/>
        </w:rPr>
        <w:t>属于</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w:t>
      </w:r>
    </w:p>
    <w:p w14:paraId="09D7347F" w14:textId="77777777" w:rsidR="00574DAC" w:rsidRDefault="00574DAC" w:rsidP="004B75D1">
      <w:pPr>
        <w:snapToGrid w:val="0"/>
        <w:spacing w:beforeLines="50" w:before="120" w:line="300" w:lineRule="auto"/>
        <w:jc w:val="both"/>
        <w:rPr>
          <w:rFonts w:ascii="Times New Roman" w:eastAsia="宋体" w:hAnsi="Times New Roman" w:cs="宋体"/>
          <w:lang w:eastAsia="zh-CN"/>
        </w:rPr>
      </w:pPr>
    </w:p>
    <w:p w14:paraId="2005956D" w14:textId="77777777" w:rsidR="00574DAC" w:rsidRDefault="00574DAC" w:rsidP="004B75D1">
      <w:pPr>
        <w:snapToGrid w:val="0"/>
        <w:spacing w:beforeLines="50" w:before="120" w:line="300" w:lineRule="auto"/>
        <w:jc w:val="both"/>
        <w:rPr>
          <w:rFonts w:ascii="Times New Roman" w:eastAsia="宋体" w:hAnsi="Times New Roman" w:cs="宋体"/>
          <w:lang w:eastAsia="zh-CN"/>
        </w:rPr>
      </w:pPr>
    </w:p>
    <w:p w14:paraId="11422D4C" w14:textId="77777777" w:rsidR="00574DAC" w:rsidRDefault="00574DAC" w:rsidP="004B75D1">
      <w:pPr>
        <w:snapToGrid w:val="0"/>
        <w:spacing w:beforeLines="50" w:before="120" w:line="300" w:lineRule="auto"/>
        <w:jc w:val="both"/>
        <w:rPr>
          <w:rFonts w:ascii="Times New Roman" w:eastAsia="宋体" w:hAnsi="Times New Roman" w:cs="宋体"/>
          <w:lang w:eastAsia="zh-CN"/>
        </w:rPr>
      </w:pPr>
    </w:p>
    <w:p w14:paraId="32D08704" w14:textId="77777777" w:rsidR="00FA787C" w:rsidRPr="00C86D3C" w:rsidRDefault="00FA787C" w:rsidP="004B75D1">
      <w:pPr>
        <w:tabs>
          <w:tab w:val="left" w:pos="630"/>
        </w:tabs>
        <w:spacing w:line="360" w:lineRule="auto"/>
        <w:rPr>
          <w:rFonts w:ascii="Times New Roman" w:eastAsia="宋体" w:hAnsi="Times New Roman" w:cs="Times New Roman"/>
          <w:sz w:val="13"/>
          <w:szCs w:val="13"/>
          <w:lang w:eastAsia="zh-CN"/>
        </w:rPr>
      </w:pPr>
    </w:p>
    <w:p w14:paraId="04D86618"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t>____________________________</w:t>
      </w:r>
    </w:p>
    <w:p w14:paraId="7CD15EB0" w14:textId="77777777" w:rsidR="00FA787C" w:rsidRPr="00C86D3C" w:rsidRDefault="008B0AE3" w:rsidP="00574DAC">
      <w:pPr>
        <w:tabs>
          <w:tab w:val="left" w:pos="630"/>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3</w:t>
      </w:r>
      <w:r w:rsidRPr="00C86D3C">
        <w:rPr>
          <w:rFonts w:ascii="Times New Roman" w:eastAsia="宋体" w:hAnsi="Times New Roman" w:cs="宋体"/>
          <w:sz w:val="21"/>
          <w:lang w:eastAsia="zh-CN"/>
        </w:rPr>
        <w:t>参</w:t>
      </w:r>
      <w:r w:rsidR="00FA787C" w:rsidRPr="00C86D3C">
        <w:rPr>
          <w:rFonts w:ascii="Times New Roman" w:eastAsia="宋体" w:hAnsi="Times New Roman" w:cs="宋体"/>
          <w:sz w:val="21"/>
          <w:lang w:eastAsia="zh-CN"/>
        </w:rPr>
        <w:t>见脚注</w:t>
      </w:r>
      <w:r w:rsidR="00FA787C" w:rsidRPr="00C86D3C">
        <w:rPr>
          <w:rFonts w:ascii="Times New Roman" w:eastAsia="宋体" w:hAnsi="Times New Roman" w:cs="宋体"/>
          <w:sz w:val="21"/>
          <w:lang w:eastAsia="zh-CN"/>
        </w:rPr>
        <w:t>1</w:t>
      </w:r>
      <w:r w:rsidR="00FA787C" w:rsidRPr="00C86D3C">
        <w:rPr>
          <w:rFonts w:ascii="Times New Roman" w:eastAsia="宋体" w:hAnsi="Times New Roman" w:cs="宋体"/>
          <w:sz w:val="21"/>
          <w:lang w:eastAsia="zh-CN"/>
        </w:rPr>
        <w:t>。</w:t>
      </w:r>
    </w:p>
    <w:p w14:paraId="072A7A15" w14:textId="77777777" w:rsidR="00FA787C" w:rsidRPr="00C86D3C" w:rsidRDefault="00FA787C" w:rsidP="00574DAC">
      <w:pPr>
        <w:tabs>
          <w:tab w:val="left" w:pos="630"/>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4</w:t>
      </w:r>
      <w:r w:rsidRPr="00C86D3C">
        <w:rPr>
          <w:rFonts w:ascii="Times New Roman" w:eastAsia="宋体" w:hAnsi="Times New Roman" w:cs="宋体"/>
          <w:sz w:val="21"/>
          <w:lang w:eastAsia="zh-CN"/>
        </w:rPr>
        <w:t xml:space="preserve"> FDA</w:t>
      </w:r>
      <w:r w:rsidRPr="00C86D3C">
        <w:rPr>
          <w:rFonts w:ascii="Times New Roman" w:eastAsia="宋体" w:hAnsi="Times New Roman" w:cs="宋体"/>
          <w:sz w:val="21"/>
          <w:lang w:eastAsia="zh-CN"/>
        </w:rPr>
        <w:t>在</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规则中阐明了便利套件视为器械。参见</w:t>
      </w:r>
      <w:r w:rsidRPr="00C86D3C">
        <w:rPr>
          <w:rFonts w:ascii="Times New Roman" w:eastAsia="宋体" w:hAnsi="Times New Roman" w:cs="宋体"/>
          <w:sz w:val="21"/>
          <w:lang w:eastAsia="zh-CN"/>
        </w:rPr>
        <w:t>78 FR 58792</w:t>
      </w:r>
      <w:r w:rsidRPr="00C86D3C">
        <w:rPr>
          <w:rFonts w:ascii="Times New Roman" w:eastAsia="宋体" w:hAnsi="Times New Roman" w:cs="宋体"/>
          <w:sz w:val="21"/>
          <w:lang w:eastAsia="zh-CN"/>
        </w:rPr>
        <w:t>的</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规则（</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便利套件获广泛使用，除了其组成器械外，其本身即为医疗器械</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根据定义，便利套件属于器械，因此需要满足</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要求。</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 xml:space="preserve"> </w:t>
      </w:r>
    </w:p>
    <w:p w14:paraId="039A19BA" w14:textId="77777777" w:rsidR="00FA787C" w:rsidRPr="00C86D3C" w:rsidRDefault="008B0AE3" w:rsidP="00574DAC">
      <w:pPr>
        <w:tabs>
          <w:tab w:val="left" w:pos="635"/>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5</w:t>
      </w:r>
      <w:r w:rsidRPr="00C86D3C">
        <w:rPr>
          <w:rFonts w:ascii="Times New Roman" w:eastAsia="宋体" w:hAnsi="Times New Roman" w:cs="宋体"/>
          <w:sz w:val="21"/>
          <w:lang w:eastAsia="zh-CN"/>
        </w:rPr>
        <w:t>如</w:t>
      </w:r>
      <w:r w:rsidR="00FA787C" w:rsidRPr="00C86D3C">
        <w:rPr>
          <w:rFonts w:ascii="Times New Roman" w:eastAsia="宋体" w:hAnsi="Times New Roman" w:cs="宋体"/>
          <w:sz w:val="21"/>
          <w:lang w:eastAsia="zh-CN"/>
        </w:rPr>
        <w:t>果您不确定您的两个或多个不同器械的组合是否符合《</w:t>
      </w:r>
      <w:r w:rsidR="00FA787C" w:rsidRPr="00C86D3C">
        <w:rPr>
          <w:rFonts w:ascii="Times New Roman" w:eastAsia="宋体" w:hAnsi="Times New Roman" w:cs="宋体"/>
          <w:sz w:val="21"/>
          <w:lang w:eastAsia="zh-CN"/>
        </w:rPr>
        <w:t>FD&amp;C</w:t>
      </w:r>
      <w:r w:rsidR="00FA787C" w:rsidRPr="00C86D3C">
        <w:rPr>
          <w:rFonts w:ascii="Times New Roman" w:eastAsia="宋体" w:hAnsi="Times New Roman" w:cs="宋体"/>
          <w:sz w:val="21"/>
          <w:lang w:eastAsia="zh-CN"/>
        </w:rPr>
        <w:t>法案》第</w:t>
      </w:r>
      <w:r w:rsidR="00FA787C" w:rsidRPr="00C86D3C">
        <w:rPr>
          <w:rFonts w:ascii="Times New Roman" w:eastAsia="宋体" w:hAnsi="Times New Roman" w:cs="宋体"/>
          <w:sz w:val="21"/>
          <w:lang w:eastAsia="zh-CN"/>
        </w:rPr>
        <w:t>201</w:t>
      </w:r>
      <w:r w:rsidR="00940646">
        <w:rPr>
          <w:rFonts w:ascii="Times New Roman" w:eastAsia="宋体" w:hAnsi="Times New Roman" w:cs="宋体"/>
          <w:sz w:val="21"/>
          <w:lang w:eastAsia="zh-CN"/>
        </w:rPr>
        <w:t>(h)</w:t>
      </w:r>
      <w:r w:rsidR="00FA787C" w:rsidRPr="00C86D3C">
        <w:rPr>
          <w:rFonts w:ascii="Times New Roman" w:eastAsia="宋体" w:hAnsi="Times New Roman" w:cs="宋体"/>
          <w:sz w:val="21"/>
          <w:lang w:eastAsia="zh-CN"/>
        </w:rPr>
        <w:t>节（</w:t>
      </w:r>
      <w:r w:rsidR="00FA787C" w:rsidRPr="00C86D3C">
        <w:rPr>
          <w:rFonts w:ascii="Times New Roman" w:eastAsia="宋体" w:hAnsi="Times New Roman" w:cs="宋体"/>
          <w:sz w:val="21"/>
          <w:lang w:eastAsia="zh-CN"/>
        </w:rPr>
        <w:t>21 U.S.C.§321</w:t>
      </w:r>
      <w:r w:rsidR="00940646">
        <w:rPr>
          <w:rFonts w:ascii="Times New Roman" w:eastAsia="宋体" w:hAnsi="Times New Roman" w:cs="宋体"/>
          <w:sz w:val="21"/>
          <w:lang w:eastAsia="zh-CN"/>
        </w:rPr>
        <w:t>(h)</w:t>
      </w:r>
      <w:r w:rsidR="00FA787C" w:rsidRPr="00C86D3C">
        <w:rPr>
          <w:rFonts w:ascii="Times New Roman" w:eastAsia="宋体" w:hAnsi="Times New Roman" w:cs="宋体"/>
          <w:sz w:val="21"/>
          <w:lang w:eastAsia="zh-CN"/>
        </w:rPr>
        <w:t>）对器械的定义，请联系</w:t>
      </w:r>
      <w:r w:rsidR="00FA787C" w:rsidRPr="00C86D3C">
        <w:rPr>
          <w:rFonts w:ascii="Times New Roman" w:eastAsia="宋体" w:hAnsi="Times New Roman" w:cs="宋体"/>
          <w:sz w:val="21"/>
          <w:lang w:eastAsia="zh-CN"/>
        </w:rPr>
        <w:t>CDRH</w:t>
      </w:r>
      <w:r w:rsidR="00FA787C" w:rsidRPr="00C86D3C">
        <w:rPr>
          <w:rFonts w:ascii="Times New Roman" w:eastAsia="宋体" w:hAnsi="Times New Roman" w:cs="宋体"/>
          <w:sz w:val="21"/>
          <w:lang w:eastAsia="zh-CN"/>
        </w:rPr>
        <w:t>的上市前通知（</w:t>
      </w:r>
      <w:r w:rsidR="00FA787C" w:rsidRPr="00C86D3C">
        <w:rPr>
          <w:rFonts w:ascii="Times New Roman" w:eastAsia="宋体" w:hAnsi="Times New Roman" w:cs="宋体"/>
          <w:sz w:val="21"/>
          <w:lang w:eastAsia="zh-CN"/>
        </w:rPr>
        <w:t>510</w:t>
      </w:r>
      <w:r w:rsidR="00940646">
        <w:rPr>
          <w:rFonts w:ascii="Times New Roman" w:eastAsia="宋体" w:hAnsi="Times New Roman" w:cs="宋体"/>
          <w:sz w:val="21"/>
          <w:lang w:eastAsia="zh-CN"/>
        </w:rPr>
        <w:t>(k)</w:t>
      </w:r>
      <w:r w:rsidRPr="00C86D3C">
        <w:rPr>
          <w:rFonts w:ascii="Times New Roman" w:eastAsia="宋体" w:hAnsi="Times New Roman" w:cs="宋体"/>
          <w:sz w:val="21"/>
          <w:lang w:eastAsia="zh-CN"/>
        </w:rPr>
        <w:t>）项</w:t>
      </w:r>
      <w:r w:rsidR="00FA787C" w:rsidRPr="00C86D3C">
        <w:rPr>
          <w:rFonts w:ascii="Times New Roman" w:eastAsia="宋体" w:hAnsi="Times New Roman" w:cs="宋体"/>
          <w:sz w:val="21"/>
          <w:lang w:eastAsia="zh-CN"/>
        </w:rPr>
        <w:t>目，电子邮件发送至</w:t>
      </w:r>
      <w:hyperlink r:id="rId14" w:history="1">
        <w:r w:rsidR="00FA787C" w:rsidRPr="00C86D3C">
          <w:rPr>
            <w:rFonts w:ascii="Times New Roman" w:eastAsia="宋体" w:hAnsi="Times New Roman" w:cs="宋体"/>
            <w:color w:val="0000FF"/>
            <w:sz w:val="21"/>
            <w:szCs w:val="21"/>
            <w:u w:val="single"/>
            <w:lang w:eastAsia="zh-CN"/>
          </w:rPr>
          <w:t>510k_program@fda.hhs.gov</w:t>
        </w:r>
      </w:hyperlink>
      <w:r w:rsidR="00FA787C" w:rsidRPr="00C86D3C">
        <w:rPr>
          <w:rFonts w:ascii="Times New Roman" w:eastAsia="宋体" w:hAnsi="Times New Roman" w:cs="宋体"/>
          <w:sz w:val="21"/>
          <w:lang w:eastAsia="zh-CN"/>
        </w:rPr>
        <w:t xml:space="preserve"> </w:t>
      </w:r>
      <w:r w:rsidR="00FA787C" w:rsidRPr="00C86D3C">
        <w:rPr>
          <w:rFonts w:ascii="Times New Roman" w:eastAsia="宋体" w:hAnsi="Times New Roman" w:cs="宋体"/>
          <w:sz w:val="21"/>
          <w:lang w:eastAsia="zh-CN"/>
        </w:rPr>
        <w:t>或发送至</w:t>
      </w:r>
      <w:r w:rsidR="00FA787C" w:rsidRPr="00C86D3C">
        <w:rPr>
          <w:rFonts w:ascii="Times New Roman" w:eastAsia="宋体" w:hAnsi="Times New Roman" w:cs="宋体"/>
          <w:sz w:val="21"/>
          <w:lang w:eastAsia="zh-CN"/>
        </w:rPr>
        <w:t>CBER</w:t>
      </w:r>
      <w:r w:rsidR="00FA787C" w:rsidRPr="00C86D3C">
        <w:rPr>
          <w:rFonts w:ascii="Times New Roman" w:eastAsia="宋体" w:hAnsi="Times New Roman" w:cs="宋体"/>
          <w:sz w:val="21"/>
          <w:lang w:eastAsia="zh-CN"/>
        </w:rPr>
        <w:t>的</w:t>
      </w:r>
      <w:r w:rsidR="00FA787C" w:rsidRPr="00C86D3C">
        <w:rPr>
          <w:rFonts w:ascii="Times New Roman" w:eastAsia="宋体" w:hAnsi="Times New Roman" w:cs="宋体"/>
          <w:sz w:val="21"/>
          <w:lang w:eastAsia="zh-CN"/>
        </w:rPr>
        <w:t>OCOD</w:t>
      </w:r>
      <w:r w:rsidR="00FA787C" w:rsidRPr="00C86D3C">
        <w:rPr>
          <w:rFonts w:ascii="Times New Roman" w:eastAsia="宋体" w:hAnsi="Times New Roman" w:cs="宋体"/>
          <w:sz w:val="21"/>
          <w:lang w:eastAsia="zh-CN"/>
        </w:rPr>
        <w:t>，</w:t>
      </w:r>
      <w:r w:rsidR="008C5F55">
        <w:fldChar w:fldCharType="begin"/>
      </w:r>
      <w:r w:rsidR="008C5F55">
        <w:rPr>
          <w:lang w:eastAsia="zh-CN"/>
        </w:rPr>
        <w:instrText xml:space="preserve"> HYPERLINK "mailto:ocod@fda.hhs.gov" </w:instrText>
      </w:r>
      <w:r w:rsidR="008C5F55">
        <w:fldChar w:fldCharType="separate"/>
      </w:r>
      <w:r w:rsidR="00FA787C" w:rsidRPr="00C86D3C">
        <w:rPr>
          <w:rFonts w:ascii="Times New Roman" w:eastAsia="宋体" w:hAnsi="Times New Roman" w:cs="宋体"/>
          <w:color w:val="0000FF"/>
          <w:sz w:val="21"/>
          <w:szCs w:val="21"/>
          <w:u w:val="single"/>
          <w:lang w:eastAsia="zh-CN"/>
        </w:rPr>
        <w:t>ocod@fda.hhs.gov</w:t>
      </w:r>
      <w:r w:rsidR="008C5F55">
        <w:rPr>
          <w:rFonts w:ascii="Times New Roman" w:eastAsia="宋体" w:hAnsi="Times New Roman" w:cs="宋体"/>
          <w:color w:val="0000FF"/>
          <w:sz w:val="21"/>
          <w:szCs w:val="21"/>
          <w:u w:val="single"/>
          <w:lang w:eastAsia="zh-CN"/>
        </w:rPr>
        <w:fldChar w:fldCharType="end"/>
      </w:r>
      <w:r w:rsidR="00FA787C" w:rsidRPr="00C86D3C">
        <w:rPr>
          <w:rFonts w:ascii="Times New Roman" w:eastAsia="宋体" w:hAnsi="Times New Roman" w:cs="宋体"/>
          <w:sz w:val="21"/>
          <w:lang w:eastAsia="zh-CN"/>
        </w:rPr>
        <w:t>。</w:t>
      </w:r>
    </w:p>
    <w:p w14:paraId="49D99A7C" w14:textId="77777777" w:rsidR="00FA787C" w:rsidRPr="00C86D3C" w:rsidRDefault="008B0AE3" w:rsidP="00574DAC">
      <w:pPr>
        <w:tabs>
          <w:tab w:val="left" w:pos="630"/>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6</w:t>
      </w:r>
      <w:r w:rsidRPr="00C86D3C">
        <w:rPr>
          <w:rFonts w:ascii="Times New Roman" w:eastAsia="宋体" w:hAnsi="Times New Roman" w:cs="宋体"/>
          <w:i/>
          <w:sz w:val="21"/>
          <w:lang w:eastAsia="zh-CN"/>
        </w:rPr>
        <w:t>参</w:t>
      </w:r>
      <w:r w:rsidR="00FA787C" w:rsidRPr="00C86D3C">
        <w:rPr>
          <w:rFonts w:ascii="Times New Roman" w:eastAsia="宋体" w:hAnsi="Times New Roman" w:cs="宋体"/>
          <w:i/>
          <w:sz w:val="21"/>
          <w:lang w:eastAsia="zh-CN"/>
        </w:rPr>
        <w:t>见</w:t>
      </w:r>
      <w:r w:rsidR="00FA787C" w:rsidRPr="00C86D3C">
        <w:rPr>
          <w:rFonts w:ascii="Times New Roman" w:eastAsia="宋体" w:hAnsi="Times New Roman" w:cs="宋体"/>
          <w:sz w:val="21"/>
          <w:lang w:eastAsia="zh-CN"/>
        </w:rPr>
        <w:t>78 FR 58800</w:t>
      </w:r>
      <w:r w:rsidR="00FA787C" w:rsidRPr="00C86D3C">
        <w:rPr>
          <w:rFonts w:ascii="Times New Roman" w:eastAsia="宋体" w:hAnsi="Times New Roman" w:cs="宋体"/>
          <w:sz w:val="21"/>
          <w:lang w:eastAsia="zh-CN"/>
        </w:rPr>
        <w:t>的</w:t>
      </w:r>
      <w:r w:rsidR="00FA787C" w:rsidRPr="00C86D3C">
        <w:rPr>
          <w:rFonts w:ascii="Times New Roman" w:eastAsia="宋体" w:hAnsi="Times New Roman" w:cs="宋体"/>
          <w:sz w:val="21"/>
          <w:lang w:eastAsia="zh-CN"/>
        </w:rPr>
        <w:t>UDI</w:t>
      </w:r>
      <w:r w:rsidR="00FA787C" w:rsidRPr="00C86D3C">
        <w:rPr>
          <w:rFonts w:ascii="Times New Roman" w:eastAsia="宋体" w:hAnsi="Times New Roman" w:cs="宋体"/>
          <w:sz w:val="21"/>
          <w:lang w:eastAsia="zh-CN"/>
        </w:rPr>
        <w:t>规则。</w:t>
      </w:r>
    </w:p>
    <w:p w14:paraId="3C085D71" w14:textId="77777777" w:rsidR="004B75D1" w:rsidRDefault="008B0AE3" w:rsidP="00574DAC">
      <w:pPr>
        <w:tabs>
          <w:tab w:val="left" w:pos="635"/>
        </w:tabs>
        <w:adjustRightInd w:val="0"/>
        <w:snapToGrid w:val="0"/>
        <w:spacing w:beforeLines="15" w:before="36" w:line="276" w:lineRule="auto"/>
        <w:jc w:val="both"/>
        <w:rPr>
          <w:rFonts w:ascii="Times New Roman" w:eastAsia="宋体" w:hAnsi="Times New Roman" w:cs="宋体"/>
          <w:sz w:val="21"/>
          <w:lang w:eastAsia="zh-CN"/>
        </w:rPr>
      </w:pPr>
      <w:r w:rsidRPr="00C86D3C">
        <w:rPr>
          <w:rFonts w:ascii="Times New Roman" w:eastAsia="宋体" w:hAnsi="Times New Roman" w:cs="宋体"/>
          <w:sz w:val="21"/>
          <w:vertAlign w:val="superscript"/>
          <w:lang w:eastAsia="zh-CN"/>
        </w:rPr>
        <w:t>7</w:t>
      </w:r>
      <w:r w:rsidRPr="00C86D3C">
        <w:rPr>
          <w:rFonts w:ascii="Times New Roman" w:eastAsia="宋体" w:hAnsi="Times New Roman" w:cs="宋体"/>
          <w:sz w:val="21"/>
          <w:lang w:eastAsia="zh-CN"/>
        </w:rPr>
        <w:t>根</w:t>
      </w:r>
      <w:r w:rsidR="00FA787C" w:rsidRPr="00C86D3C">
        <w:rPr>
          <w:rFonts w:ascii="Times New Roman" w:eastAsia="宋体" w:hAnsi="Times New Roman" w:cs="宋体"/>
          <w:sz w:val="21"/>
          <w:lang w:eastAsia="zh-CN"/>
        </w:rPr>
        <w:t>据《</w:t>
      </w:r>
      <w:r w:rsidR="00FA787C" w:rsidRPr="00C86D3C">
        <w:rPr>
          <w:rFonts w:ascii="Times New Roman" w:eastAsia="宋体" w:hAnsi="Times New Roman" w:cs="宋体"/>
          <w:sz w:val="21"/>
          <w:lang w:eastAsia="zh-CN"/>
        </w:rPr>
        <w:t>FD&amp;C</w:t>
      </w:r>
      <w:r w:rsidR="00FA787C" w:rsidRPr="00C86D3C">
        <w:rPr>
          <w:rFonts w:ascii="Times New Roman" w:eastAsia="宋体" w:hAnsi="Times New Roman" w:cs="宋体"/>
          <w:sz w:val="21"/>
          <w:lang w:eastAsia="zh-CN"/>
        </w:rPr>
        <w:t>法案》第</w:t>
      </w:r>
      <w:r w:rsidR="00FA787C" w:rsidRPr="00C86D3C">
        <w:rPr>
          <w:rFonts w:ascii="Times New Roman" w:eastAsia="宋体" w:hAnsi="Times New Roman" w:cs="宋体"/>
          <w:sz w:val="21"/>
          <w:lang w:eastAsia="zh-CN"/>
        </w:rPr>
        <w:t>519(f)</w:t>
      </w:r>
      <w:r w:rsidR="00FA787C" w:rsidRPr="00C86D3C">
        <w:rPr>
          <w:rFonts w:ascii="Times New Roman" w:eastAsia="宋体" w:hAnsi="Times New Roman" w:cs="宋体"/>
          <w:sz w:val="21"/>
          <w:lang w:eastAsia="zh-CN"/>
        </w:rPr>
        <w:t>节的要求，医疗器械唯一标识系统法规的首要目标是提供一个通过分销和使用来充分识别医疗器械的系统。我们对此的解释是，</w:t>
      </w:r>
      <w:r w:rsidR="00FA787C" w:rsidRPr="00C86D3C">
        <w:rPr>
          <w:rFonts w:ascii="Times New Roman" w:eastAsia="宋体" w:hAnsi="Times New Roman" w:cs="宋体"/>
          <w:sz w:val="21"/>
          <w:lang w:eastAsia="zh-CN"/>
        </w:rPr>
        <w:t>UDI</w:t>
      </w:r>
      <w:r w:rsidR="00FA787C" w:rsidRPr="00C86D3C">
        <w:rPr>
          <w:rFonts w:ascii="Times New Roman" w:eastAsia="宋体" w:hAnsi="Times New Roman" w:cs="宋体"/>
          <w:sz w:val="21"/>
          <w:lang w:eastAsia="zh-CN"/>
        </w:rPr>
        <w:t>应能够通过分销来识别器械，直至并包括</w:t>
      </w:r>
      <w:proofErr w:type="gramStart"/>
      <w:r w:rsidR="00FA787C" w:rsidRPr="00C86D3C">
        <w:rPr>
          <w:rFonts w:ascii="Times New Roman" w:eastAsia="宋体" w:hAnsi="Times New Roman" w:cs="宋体"/>
          <w:sz w:val="21"/>
          <w:lang w:eastAsia="zh-CN"/>
        </w:rPr>
        <w:t>器械获终端</w:t>
      </w:r>
      <w:proofErr w:type="gramEnd"/>
      <w:r w:rsidR="00FA787C" w:rsidRPr="00C86D3C">
        <w:rPr>
          <w:rFonts w:ascii="Times New Roman" w:eastAsia="宋体" w:hAnsi="Times New Roman" w:cs="宋体"/>
          <w:sz w:val="21"/>
          <w:lang w:eastAsia="zh-CN"/>
        </w:rPr>
        <w:t>用户使用的时间点。除其他益处外，</w:t>
      </w:r>
      <w:r w:rsidR="00FA787C" w:rsidRPr="00C86D3C">
        <w:rPr>
          <w:rFonts w:ascii="Times New Roman" w:eastAsia="宋体" w:hAnsi="Times New Roman" w:cs="宋体"/>
          <w:sz w:val="21"/>
          <w:lang w:eastAsia="zh-CN"/>
        </w:rPr>
        <w:t>UDI</w:t>
      </w:r>
      <w:r w:rsidR="00FA787C" w:rsidRPr="00C86D3C">
        <w:rPr>
          <w:rFonts w:ascii="Times New Roman" w:eastAsia="宋体" w:hAnsi="Times New Roman" w:cs="宋体"/>
          <w:sz w:val="21"/>
          <w:lang w:eastAsia="zh-CN"/>
        </w:rPr>
        <w:t>在分销和使用过程中识别器械的功能还有利于快速识别不良事件以及更有效地管理器械召回。</w:t>
      </w:r>
    </w:p>
    <w:p w14:paraId="27F57C16" w14:textId="77777777" w:rsidR="00FA787C" w:rsidRPr="00C86D3C" w:rsidRDefault="00FA787C" w:rsidP="004B75D1">
      <w:pPr>
        <w:tabs>
          <w:tab w:val="left" w:pos="635"/>
        </w:tabs>
        <w:spacing w:line="264" w:lineRule="auto"/>
        <w:jc w:val="both"/>
        <w:rPr>
          <w:rFonts w:ascii="Times New Roman" w:eastAsia="宋体" w:hAnsi="Times New Roman" w:cs="Times New Roman"/>
          <w:lang w:eastAsia="zh-CN"/>
        </w:rPr>
      </w:pPr>
      <w:r w:rsidRPr="00C86D3C">
        <w:rPr>
          <w:rFonts w:ascii="Times New Roman" w:eastAsia="宋体" w:hAnsi="Times New Roman" w:cs="宋体"/>
          <w:sz w:val="21"/>
          <w:lang w:eastAsia="zh-CN"/>
        </w:rPr>
        <w:br w:type="page"/>
      </w:r>
    </w:p>
    <w:p w14:paraId="0FA62F23" w14:textId="77116018" w:rsidR="006905F1" w:rsidRPr="00C86D3C" w:rsidRDefault="00A551CA" w:rsidP="004B75D1">
      <w:pPr>
        <w:snapToGrid w:val="0"/>
        <w:spacing w:beforeLines="50" w:before="120" w:line="300" w:lineRule="auto"/>
        <w:jc w:val="both"/>
        <w:rPr>
          <w:rFonts w:ascii="Times New Roman" w:eastAsia="宋体" w:hAnsi="Times New Roman" w:cs="Times New Roman"/>
        </w:rPr>
      </w:pPr>
      <w:r w:rsidRPr="00C86D3C">
        <w:rPr>
          <w:rFonts w:ascii="Times New Roman" w:eastAsia="宋体" w:hAnsi="Times New Roman" w:cs="宋体"/>
          <w:lang w:eastAsia="zh-CN"/>
        </w:rPr>
        <w:lastRenderedPageBreak/>
        <w:t>FDA</w:t>
      </w:r>
      <w:r w:rsidRPr="00C86D3C">
        <w:rPr>
          <w:rFonts w:ascii="Times New Roman" w:eastAsia="宋体" w:hAnsi="Times New Roman" w:cs="宋体"/>
          <w:lang w:eastAsia="zh-CN"/>
        </w:rPr>
        <w:t>意识到，本指南提供的术语解释可能意味着</w:t>
      </w:r>
      <w:r w:rsidR="001B7E1F">
        <w:rPr>
          <w:rFonts w:ascii="Times New Roman" w:eastAsia="宋体" w:hAnsi="Times New Roman" w:cs="宋体" w:hint="eastAsia"/>
          <w:lang w:eastAsia="zh-CN"/>
        </w:rPr>
        <w:t>更少的</w:t>
      </w:r>
      <w:r w:rsidRPr="00C86D3C">
        <w:rPr>
          <w:rFonts w:ascii="Times New Roman" w:eastAsia="宋体" w:hAnsi="Times New Roman" w:cs="宋体"/>
          <w:lang w:eastAsia="zh-CN"/>
        </w:rPr>
        <w:t>医疗程序套件属于</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w:t>
      </w:r>
      <w:r w:rsidR="00ED2F31">
        <w:rPr>
          <w:rFonts w:ascii="Times New Roman" w:eastAsia="宋体" w:hAnsi="Times New Roman" w:cs="宋体" w:hint="eastAsia"/>
          <w:lang w:eastAsia="zh-CN"/>
        </w:rPr>
        <w:t>中</w:t>
      </w:r>
      <w:r w:rsidRPr="00C86D3C">
        <w:rPr>
          <w:rFonts w:ascii="Times New Roman" w:eastAsia="宋体" w:hAnsi="Times New Roman" w:cs="宋体"/>
          <w:lang w:eastAsia="zh-CN"/>
        </w:rPr>
        <w:t>的</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，这可能影响</w:t>
      </w:r>
      <w:r w:rsidR="00ED2F31">
        <w:rPr>
          <w:rFonts w:ascii="Times New Roman" w:eastAsia="宋体" w:hAnsi="Times New Roman" w:cs="宋体" w:hint="eastAsia"/>
          <w:lang w:eastAsia="zh-CN"/>
        </w:rPr>
        <w:t>这些</w:t>
      </w:r>
      <w:r w:rsidRPr="00C86D3C">
        <w:rPr>
          <w:rFonts w:ascii="Times New Roman" w:eastAsia="宋体" w:hAnsi="Times New Roman" w:cs="宋体"/>
          <w:lang w:eastAsia="zh-CN"/>
        </w:rPr>
        <w:t>不属于</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的医疗程序套件的组装和包装</w:t>
      </w:r>
      <w:r w:rsidR="00ED2F31">
        <w:rPr>
          <w:rFonts w:ascii="Times New Roman" w:eastAsia="宋体" w:hAnsi="Times New Roman" w:cs="宋体" w:hint="eastAsia"/>
          <w:lang w:eastAsia="zh-CN"/>
        </w:rPr>
        <w:t>过程</w:t>
      </w:r>
      <w:r w:rsidRPr="00C86D3C">
        <w:rPr>
          <w:rFonts w:ascii="Times New Roman" w:eastAsia="宋体" w:hAnsi="Times New Roman" w:cs="宋体"/>
          <w:lang w:eastAsia="zh-CN"/>
        </w:rPr>
        <w:t>。尽管如此，</w:t>
      </w:r>
      <w:r w:rsidRPr="00C86D3C">
        <w:rPr>
          <w:rFonts w:ascii="Times New Roman" w:eastAsia="宋体" w:hAnsi="Times New Roman" w:cs="宋体"/>
          <w:lang w:eastAsia="zh-CN"/>
        </w:rPr>
        <w:t>FDA</w:t>
      </w:r>
      <w:r w:rsidRPr="00C86D3C">
        <w:rPr>
          <w:rFonts w:ascii="Times New Roman" w:eastAsia="宋体" w:hAnsi="Times New Roman" w:cs="宋体"/>
          <w:lang w:eastAsia="zh-CN"/>
        </w:rPr>
        <w:t>认为本指南文件中对术语</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的解释是恰当的。如同所有器械的规定，贴标人可根据</w:t>
      </w:r>
      <w:r w:rsidRPr="00C86D3C">
        <w:rPr>
          <w:rFonts w:ascii="Times New Roman" w:eastAsia="宋体" w:hAnsi="Times New Roman" w:cs="宋体"/>
          <w:lang w:eastAsia="zh-CN"/>
        </w:rPr>
        <w:t>21 CFR 801.55.8</w:t>
      </w:r>
      <w:r w:rsidRPr="00C86D3C">
        <w:rPr>
          <w:rFonts w:ascii="Times New Roman" w:eastAsia="宋体" w:hAnsi="Times New Roman" w:cs="宋体"/>
          <w:lang w:eastAsia="zh-CN"/>
        </w:rPr>
        <w:t>申请</w:t>
      </w:r>
      <w:r w:rsidRPr="00C86D3C">
        <w:rPr>
          <w:rFonts w:ascii="Times New Roman" w:eastAsia="宋体" w:hAnsi="Times New Roman" w:cs="宋体"/>
          <w:lang w:eastAsia="zh-CN"/>
        </w:rPr>
        <w:t>UDI</w:t>
      </w:r>
      <w:r w:rsidRPr="00C86D3C">
        <w:rPr>
          <w:rFonts w:ascii="Times New Roman" w:eastAsia="宋体" w:hAnsi="Times New Roman" w:cs="宋体"/>
          <w:lang w:eastAsia="zh-CN"/>
        </w:rPr>
        <w:t>要求的例外或替代方案。</w:t>
      </w:r>
      <w:r w:rsidRPr="00C86D3C">
        <w:rPr>
          <w:rFonts w:ascii="Times New Roman" w:eastAsia="宋体" w:hAnsi="Times New Roman" w:cs="宋体"/>
          <w:vertAlign w:val="superscript"/>
        </w:rPr>
        <w:t>8</w:t>
      </w:r>
    </w:p>
    <w:p w14:paraId="756B0EB4" w14:textId="77777777" w:rsidR="006905F1" w:rsidRPr="00C86D3C" w:rsidRDefault="00A551CA" w:rsidP="004B75D1">
      <w:pPr>
        <w:numPr>
          <w:ilvl w:val="0"/>
          <w:numId w:val="4"/>
        </w:numPr>
        <w:tabs>
          <w:tab w:val="left" w:pos="1240"/>
        </w:tabs>
        <w:snapToGrid w:val="0"/>
        <w:spacing w:beforeLines="50" w:before="120" w:line="300" w:lineRule="auto"/>
        <w:ind w:left="643" w:hangingChars="200" w:hanging="643"/>
        <w:jc w:val="both"/>
        <w:outlineLvl w:val="0"/>
        <w:rPr>
          <w:rFonts w:ascii="Times New Roman" w:eastAsia="宋体" w:hAnsi="Times New Roman" w:cs="Times New Roman"/>
          <w:sz w:val="32"/>
          <w:szCs w:val="32"/>
        </w:rPr>
      </w:pPr>
      <w:bookmarkStart w:id="3" w:name="_Toc90649153"/>
      <w:proofErr w:type="spellStart"/>
      <w:r w:rsidRPr="00C86D3C">
        <w:rPr>
          <w:rFonts w:ascii="Times New Roman" w:eastAsia="宋体" w:hAnsi="Times New Roman" w:cs="宋体"/>
          <w:b/>
          <w:sz w:val="32"/>
        </w:rPr>
        <w:t>便利套件</w:t>
      </w:r>
      <w:bookmarkEnd w:id="3"/>
      <w:proofErr w:type="spellEnd"/>
    </w:p>
    <w:p w14:paraId="27200A0D" w14:textId="013ECAF8" w:rsidR="006905F1" w:rsidRPr="00C86D3C" w:rsidRDefault="00363776" w:rsidP="004B75D1">
      <w:pPr>
        <w:numPr>
          <w:ilvl w:val="0"/>
          <w:numId w:val="5"/>
        </w:numPr>
        <w:tabs>
          <w:tab w:val="left" w:pos="1967"/>
        </w:tabs>
        <w:snapToGrid w:val="0"/>
        <w:spacing w:beforeLines="50" w:before="120" w:line="300" w:lineRule="auto"/>
        <w:ind w:leftChars="250" w:left="1162" w:hangingChars="200" w:hanging="562"/>
        <w:jc w:val="both"/>
        <w:outlineLvl w:val="1"/>
        <w:rPr>
          <w:rFonts w:ascii="Times New Roman" w:eastAsia="宋体" w:hAnsi="Times New Roman" w:cs="Times New Roman"/>
          <w:b/>
          <w:sz w:val="28"/>
        </w:rPr>
      </w:pPr>
      <w:r>
        <w:rPr>
          <w:rFonts w:ascii="Times New Roman" w:eastAsia="宋体" w:hAnsi="Times New Roman" w:cs="宋体" w:hint="eastAsia"/>
          <w:b/>
          <w:sz w:val="28"/>
          <w:lang w:eastAsia="zh-CN"/>
        </w:rPr>
        <w:t>关键概念阐明</w:t>
      </w:r>
    </w:p>
    <w:p w14:paraId="132E558A" w14:textId="60FD36A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本节为本指南和</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法规提供</w:t>
      </w:r>
      <w:r w:rsidRPr="00C86D3C">
        <w:rPr>
          <w:rFonts w:ascii="Times New Roman" w:eastAsia="宋体" w:hAnsi="Times New Roman" w:cs="宋体"/>
          <w:lang w:eastAsia="zh-CN"/>
        </w:rPr>
        <w:t>FDA</w:t>
      </w:r>
      <w:r w:rsidRPr="00C86D3C">
        <w:rPr>
          <w:rFonts w:ascii="Times New Roman" w:eastAsia="宋体" w:hAnsi="Times New Roman" w:cs="宋体"/>
          <w:lang w:eastAsia="zh-CN"/>
        </w:rPr>
        <w:t>对以下术语的解释和说明信息。</w:t>
      </w:r>
    </w:p>
    <w:p w14:paraId="7394472D" w14:textId="4B5E0D9C" w:rsidR="006905F1" w:rsidRPr="00C86D3C" w:rsidRDefault="00A551CA" w:rsidP="004B75D1">
      <w:pPr>
        <w:numPr>
          <w:ilvl w:val="0"/>
          <w:numId w:val="6"/>
        </w:numPr>
        <w:tabs>
          <w:tab w:val="left" w:pos="1238"/>
        </w:tabs>
        <w:snapToGrid w:val="0"/>
        <w:spacing w:beforeLines="50" w:before="120" w:line="300" w:lineRule="auto"/>
        <w:ind w:leftChars="200" w:left="962" w:hangingChars="200" w:hanging="482"/>
        <w:jc w:val="both"/>
        <w:rPr>
          <w:rFonts w:ascii="Times New Roman" w:eastAsia="宋体" w:hAnsi="Times New Roman" w:cs="Times New Roman"/>
          <w:lang w:eastAsia="zh-CN"/>
        </w:rPr>
      </w:pPr>
      <w:r w:rsidRPr="00C86D3C">
        <w:rPr>
          <w:rFonts w:ascii="Times New Roman" w:eastAsia="宋体" w:hAnsi="Times New Roman" w:cs="宋体"/>
          <w:b/>
          <w:lang w:eastAsia="zh-CN"/>
        </w:rPr>
        <w:t>便利套件</w:t>
      </w:r>
      <w:r w:rsidRPr="00C86D3C">
        <w:rPr>
          <w:rFonts w:ascii="Times New Roman" w:eastAsia="宋体" w:hAnsi="Times New Roman" w:cs="宋体"/>
          <w:lang w:eastAsia="zh-CN"/>
        </w:rPr>
        <w:t>：便利套件被定义为</w:t>
      </w:r>
      <w:r w:rsidRPr="00C86D3C">
        <w:rPr>
          <w:rFonts w:ascii="Times New Roman" w:eastAsia="宋体" w:hAnsi="Times New Roman" w:cs="宋体"/>
          <w:lang w:eastAsia="zh-CN"/>
        </w:rPr>
        <w:t>“</w:t>
      </w:r>
      <w:r w:rsidRPr="00C86D3C">
        <w:rPr>
          <w:rFonts w:ascii="Times New Roman" w:eastAsia="宋体" w:hAnsi="Times New Roman" w:cs="宋体"/>
          <w:lang w:eastAsia="zh-CN"/>
        </w:rPr>
        <w:t>为了方便用户，将两个或多个不同医疗器械进行联合包装</w:t>
      </w:r>
      <w:r w:rsidRPr="00C86D3C">
        <w:rPr>
          <w:rFonts w:ascii="Times New Roman" w:eastAsia="宋体" w:hAnsi="Times New Roman" w:cs="宋体"/>
          <w:lang w:eastAsia="zh-CN"/>
        </w:rPr>
        <w:t>”</w:t>
      </w:r>
      <w:r w:rsidRPr="00C86D3C">
        <w:rPr>
          <w:rFonts w:ascii="Times New Roman" w:eastAsia="宋体" w:hAnsi="Times New Roman" w:cs="宋体"/>
          <w:lang w:eastAsia="zh-CN"/>
        </w:rPr>
        <w:t>（</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w:t>
      </w:r>
      <w:r w:rsidRPr="00C86D3C">
        <w:rPr>
          <w:rFonts w:ascii="Times New Roman" w:eastAsia="宋体" w:hAnsi="Times New Roman" w:cs="宋体"/>
          <w:lang w:eastAsia="zh-CN"/>
        </w:rPr>
        <w:t>FDA</w:t>
      </w:r>
      <w:r w:rsidRPr="00C86D3C">
        <w:rPr>
          <w:rFonts w:ascii="Times New Roman" w:eastAsia="宋体" w:hAnsi="Times New Roman" w:cs="宋体"/>
          <w:lang w:eastAsia="zh-CN"/>
        </w:rPr>
        <w:t>对此的解释是指包含两个或多个不同医疗器械</w:t>
      </w:r>
      <w:proofErr w:type="gramStart"/>
      <w:r w:rsidRPr="00C86D3C">
        <w:rPr>
          <w:rFonts w:ascii="Times New Roman" w:eastAsia="宋体" w:hAnsi="Times New Roman" w:cs="宋体"/>
          <w:lang w:eastAsia="zh-CN"/>
        </w:rPr>
        <w:t>且联合</w:t>
      </w:r>
      <w:proofErr w:type="gramEnd"/>
      <w:r w:rsidRPr="00C86D3C">
        <w:rPr>
          <w:rFonts w:ascii="Times New Roman" w:eastAsia="宋体" w:hAnsi="Times New Roman" w:cs="宋体"/>
          <w:lang w:eastAsia="zh-CN"/>
        </w:rPr>
        <w:t>包装，预期保持联合包装，并在终端用户使用前不被替换、替代、</w:t>
      </w:r>
      <w:r w:rsidR="005F1F6C">
        <w:rPr>
          <w:rFonts w:ascii="Times New Roman" w:eastAsia="宋体" w:hAnsi="Times New Roman" w:cs="宋体" w:hint="eastAsia"/>
          <w:lang w:eastAsia="zh-CN"/>
        </w:rPr>
        <w:t>再</w:t>
      </w:r>
      <w:r w:rsidRPr="00C86D3C">
        <w:rPr>
          <w:rFonts w:ascii="Times New Roman" w:eastAsia="宋体" w:hAnsi="Times New Roman" w:cs="宋体"/>
          <w:lang w:eastAsia="zh-CN"/>
        </w:rPr>
        <w:t>包装、灭菌</w:t>
      </w:r>
      <w:r w:rsidR="005F1F6C">
        <w:rPr>
          <w:rFonts w:ascii="Times New Roman" w:eastAsia="宋体" w:hAnsi="Times New Roman" w:cs="宋体" w:hint="eastAsia"/>
          <w:lang w:eastAsia="zh-CN"/>
        </w:rPr>
        <w:t>，经</w:t>
      </w:r>
      <w:r w:rsidRPr="00C86D3C">
        <w:rPr>
          <w:rFonts w:ascii="Times New Roman" w:eastAsia="宋体" w:hAnsi="Times New Roman" w:cs="宋体"/>
          <w:lang w:eastAsia="zh-CN"/>
        </w:rPr>
        <w:t>其他处理或</w:t>
      </w:r>
      <w:r w:rsidR="005F1F6C">
        <w:rPr>
          <w:rFonts w:ascii="Times New Roman" w:eastAsia="宋体" w:hAnsi="Times New Roman" w:cs="宋体" w:hint="eastAsia"/>
          <w:lang w:eastAsia="zh-CN"/>
        </w:rPr>
        <w:t>更改</w:t>
      </w:r>
      <w:r w:rsidRPr="00C86D3C">
        <w:rPr>
          <w:rFonts w:ascii="Times New Roman" w:eastAsia="宋体" w:hAnsi="Times New Roman" w:cs="宋体"/>
          <w:lang w:eastAsia="zh-CN"/>
        </w:rPr>
        <w:t>的器械。</w:t>
      </w:r>
    </w:p>
    <w:p w14:paraId="1A7B8475" w14:textId="38FCF368" w:rsidR="006905F1" w:rsidRPr="00C86D3C" w:rsidRDefault="00A551CA" w:rsidP="004B75D1">
      <w:pPr>
        <w:numPr>
          <w:ilvl w:val="0"/>
          <w:numId w:val="6"/>
        </w:numPr>
        <w:tabs>
          <w:tab w:val="left" w:pos="1238"/>
        </w:tabs>
        <w:snapToGrid w:val="0"/>
        <w:spacing w:beforeLines="50" w:before="120" w:line="300" w:lineRule="auto"/>
        <w:ind w:leftChars="200" w:left="962" w:hangingChars="200" w:hanging="482"/>
        <w:jc w:val="both"/>
        <w:rPr>
          <w:rFonts w:ascii="Times New Roman" w:eastAsia="宋体" w:hAnsi="Times New Roman" w:cs="Times New Roman"/>
          <w:lang w:eastAsia="zh-CN"/>
        </w:rPr>
      </w:pPr>
      <w:r w:rsidRPr="00C86D3C">
        <w:rPr>
          <w:rFonts w:ascii="Times New Roman" w:eastAsia="宋体" w:hAnsi="Times New Roman" w:cs="宋体"/>
          <w:b/>
          <w:lang w:eastAsia="zh-CN"/>
        </w:rPr>
        <w:t>联合包装</w:t>
      </w:r>
      <w:r w:rsidRPr="00C86D3C">
        <w:rPr>
          <w:rFonts w:ascii="Times New Roman" w:eastAsia="宋体" w:hAnsi="Times New Roman" w:cs="宋体"/>
          <w:lang w:eastAsia="zh-CN"/>
        </w:rPr>
        <w:t>：联合包装是指包装（例如，包裹或密封）在一个容器中，在终端用户使用前预期不</w:t>
      </w:r>
      <w:r w:rsidR="00AA74D2">
        <w:rPr>
          <w:rFonts w:ascii="Times New Roman" w:eastAsia="宋体" w:hAnsi="Times New Roman" w:cs="宋体" w:hint="eastAsia"/>
          <w:lang w:eastAsia="zh-CN"/>
        </w:rPr>
        <w:t>被</w:t>
      </w:r>
      <w:r w:rsidRPr="00C86D3C">
        <w:rPr>
          <w:rFonts w:ascii="Times New Roman" w:eastAsia="宋体" w:hAnsi="Times New Roman" w:cs="宋体"/>
          <w:lang w:eastAsia="zh-CN"/>
        </w:rPr>
        <w:t>拆封或解封。</w:t>
      </w:r>
    </w:p>
    <w:p w14:paraId="0F9540C4" w14:textId="723CFF32" w:rsidR="006905F1" w:rsidRPr="00C86D3C" w:rsidRDefault="00A551CA" w:rsidP="004B75D1">
      <w:pPr>
        <w:numPr>
          <w:ilvl w:val="0"/>
          <w:numId w:val="6"/>
        </w:numPr>
        <w:tabs>
          <w:tab w:val="left" w:pos="1238"/>
        </w:tabs>
        <w:snapToGrid w:val="0"/>
        <w:spacing w:beforeLines="50" w:before="120" w:line="300" w:lineRule="auto"/>
        <w:ind w:leftChars="200" w:left="962" w:hangingChars="200" w:hanging="482"/>
        <w:jc w:val="both"/>
        <w:rPr>
          <w:rFonts w:ascii="Times New Roman" w:eastAsia="宋体" w:hAnsi="Times New Roman" w:cs="Times New Roman"/>
          <w:lang w:eastAsia="zh-CN"/>
        </w:rPr>
      </w:pPr>
      <w:r w:rsidRPr="00C86D3C">
        <w:rPr>
          <w:rFonts w:ascii="Times New Roman" w:eastAsia="宋体" w:hAnsi="Times New Roman" w:cs="宋体"/>
          <w:b/>
          <w:lang w:eastAsia="zh-CN"/>
        </w:rPr>
        <w:t>终端用户</w:t>
      </w:r>
      <w:r w:rsidRPr="00C86D3C">
        <w:rPr>
          <w:rFonts w:ascii="Times New Roman" w:eastAsia="宋体" w:hAnsi="Times New Roman" w:cs="宋体"/>
          <w:lang w:eastAsia="zh-CN"/>
        </w:rPr>
        <w:t>：终端用户是指</w:t>
      </w:r>
      <w:r w:rsidR="00AA74D2">
        <w:rPr>
          <w:rFonts w:ascii="Times New Roman" w:eastAsia="宋体" w:hAnsi="Times New Roman" w:cs="宋体" w:hint="eastAsia"/>
          <w:lang w:eastAsia="zh-CN"/>
        </w:rPr>
        <w:t>使用器械于患者或</w:t>
      </w:r>
      <w:proofErr w:type="gramStart"/>
      <w:r w:rsidR="00176BF3">
        <w:rPr>
          <w:rFonts w:ascii="Times New Roman" w:eastAsia="宋体" w:hAnsi="Times New Roman" w:cs="宋体" w:hint="eastAsia"/>
          <w:lang w:eastAsia="zh-CN"/>
        </w:rPr>
        <w:t>代</w:t>
      </w:r>
      <w:r w:rsidR="00AA74D2">
        <w:rPr>
          <w:rFonts w:ascii="Times New Roman" w:eastAsia="宋体" w:hAnsi="Times New Roman" w:cs="宋体" w:hint="eastAsia"/>
          <w:lang w:eastAsia="zh-CN"/>
        </w:rPr>
        <w:t>患者</w:t>
      </w:r>
      <w:proofErr w:type="gramEnd"/>
      <w:r w:rsidR="00AA74D2">
        <w:rPr>
          <w:rFonts w:ascii="Times New Roman" w:eastAsia="宋体" w:hAnsi="Times New Roman" w:cs="宋体" w:hint="eastAsia"/>
          <w:lang w:eastAsia="zh-CN"/>
        </w:rPr>
        <w:t>使用器械的个体</w:t>
      </w:r>
      <w:r w:rsidRPr="00C86D3C">
        <w:rPr>
          <w:rFonts w:ascii="Times New Roman" w:eastAsia="宋体" w:hAnsi="Times New Roman" w:cs="宋体"/>
          <w:lang w:eastAsia="zh-CN"/>
        </w:rPr>
        <w:t>，例如患者、护理人员、医疗执业者或医疗技术员。</w:t>
      </w:r>
    </w:p>
    <w:p w14:paraId="6BE264E2" w14:textId="29172617" w:rsidR="006905F1" w:rsidRPr="00C86D3C" w:rsidRDefault="00A551CA" w:rsidP="004B75D1">
      <w:pPr>
        <w:numPr>
          <w:ilvl w:val="0"/>
          <w:numId w:val="6"/>
        </w:numPr>
        <w:tabs>
          <w:tab w:val="left" w:pos="1238"/>
        </w:tabs>
        <w:snapToGrid w:val="0"/>
        <w:spacing w:beforeLines="50" w:before="120" w:line="300" w:lineRule="auto"/>
        <w:ind w:leftChars="200" w:left="962" w:hangingChars="200" w:hanging="482"/>
        <w:jc w:val="both"/>
        <w:rPr>
          <w:rFonts w:ascii="Times New Roman" w:eastAsia="宋体" w:hAnsi="Times New Roman" w:cs="Times New Roman"/>
          <w:lang w:eastAsia="zh-CN"/>
        </w:rPr>
      </w:pPr>
      <w:r w:rsidRPr="00C86D3C">
        <w:rPr>
          <w:rFonts w:ascii="Times New Roman" w:eastAsia="宋体" w:hAnsi="Times New Roman" w:cs="宋体"/>
          <w:b/>
          <w:lang w:eastAsia="zh-CN"/>
        </w:rPr>
        <w:t>医疗程序套件</w:t>
      </w:r>
      <w:r w:rsidRPr="00C86D3C">
        <w:rPr>
          <w:rFonts w:ascii="Times New Roman" w:eastAsia="宋体" w:hAnsi="Times New Roman" w:cs="宋体"/>
          <w:lang w:eastAsia="zh-CN"/>
        </w:rPr>
        <w:t>：医疗程序套件通常由一个或多个医疗器械组成，联合包装以方便</w:t>
      </w:r>
      <w:r w:rsidR="00176BF3">
        <w:rPr>
          <w:rFonts w:ascii="Times New Roman" w:eastAsia="宋体" w:hAnsi="Times New Roman" w:cs="宋体" w:hint="eastAsia"/>
          <w:lang w:eastAsia="zh-CN"/>
        </w:rPr>
        <w:t>一</w:t>
      </w:r>
      <w:r w:rsidR="009A44D9">
        <w:rPr>
          <w:rFonts w:ascii="Times New Roman" w:eastAsia="宋体" w:hAnsi="Times New Roman" w:cs="宋体" w:hint="eastAsia"/>
          <w:lang w:eastAsia="zh-CN"/>
        </w:rPr>
        <w:t>台</w:t>
      </w:r>
      <w:r w:rsidRPr="00C86D3C">
        <w:rPr>
          <w:rFonts w:ascii="Times New Roman" w:eastAsia="宋体" w:hAnsi="Times New Roman" w:cs="宋体"/>
          <w:lang w:eastAsia="zh-CN"/>
        </w:rPr>
        <w:t>手术或</w:t>
      </w:r>
      <w:r w:rsidR="00176BF3">
        <w:rPr>
          <w:rFonts w:ascii="Times New Roman" w:eastAsia="宋体" w:hAnsi="Times New Roman" w:cs="宋体" w:hint="eastAsia"/>
          <w:lang w:eastAsia="zh-CN"/>
        </w:rPr>
        <w:t>一个</w:t>
      </w:r>
      <w:r w:rsidRPr="00C86D3C">
        <w:rPr>
          <w:rFonts w:ascii="Times New Roman" w:eastAsia="宋体" w:hAnsi="Times New Roman" w:cs="宋体"/>
          <w:lang w:eastAsia="zh-CN"/>
        </w:rPr>
        <w:t>医疗程序。</w:t>
      </w:r>
      <w:r w:rsidRPr="00C86D3C">
        <w:rPr>
          <w:rFonts w:ascii="Times New Roman" w:eastAsia="宋体" w:hAnsi="Times New Roman" w:cs="宋体"/>
          <w:vertAlign w:val="superscript"/>
          <w:lang w:eastAsia="zh-CN"/>
        </w:rPr>
        <w:t>9</w:t>
      </w:r>
      <w:proofErr w:type="gramStart"/>
      <w:r w:rsidR="00176BF3">
        <w:rPr>
          <w:rFonts w:ascii="Times New Roman" w:eastAsia="宋体" w:hAnsi="Times New Roman" w:cs="宋体" w:hint="eastAsia"/>
          <w:lang w:eastAsia="zh-CN"/>
        </w:rPr>
        <w:t>一个</w:t>
      </w:r>
      <w:proofErr w:type="gramEnd"/>
      <w:r w:rsidRPr="00C86D3C">
        <w:rPr>
          <w:rFonts w:ascii="Times New Roman" w:eastAsia="宋体" w:hAnsi="Times New Roman" w:cs="宋体"/>
          <w:lang w:eastAsia="zh-CN"/>
        </w:rPr>
        <w:t>医疗程序套件</w:t>
      </w:r>
      <w:r w:rsidR="00176BF3">
        <w:rPr>
          <w:rFonts w:ascii="Times New Roman" w:eastAsia="宋体" w:hAnsi="Times New Roman" w:cs="宋体" w:hint="eastAsia"/>
          <w:lang w:eastAsia="zh-CN"/>
        </w:rPr>
        <w:t>可能是一个</w:t>
      </w:r>
      <w:r w:rsidRPr="00C86D3C">
        <w:rPr>
          <w:rFonts w:ascii="Times New Roman" w:eastAsia="宋体" w:hAnsi="Times New Roman" w:cs="宋体"/>
          <w:lang w:eastAsia="zh-CN"/>
        </w:rPr>
        <w:t>便利套件。</w:t>
      </w:r>
    </w:p>
    <w:p w14:paraId="67452F74" w14:textId="77777777" w:rsidR="006905F1" w:rsidRPr="00C86D3C" w:rsidRDefault="00A551CA" w:rsidP="004B75D1">
      <w:pPr>
        <w:numPr>
          <w:ilvl w:val="0"/>
          <w:numId w:val="5"/>
        </w:numPr>
        <w:tabs>
          <w:tab w:val="left" w:pos="1967"/>
        </w:tabs>
        <w:snapToGrid w:val="0"/>
        <w:spacing w:beforeLines="50" w:before="120" w:line="300" w:lineRule="auto"/>
        <w:ind w:leftChars="250" w:left="1162" w:hangingChars="200" w:hanging="562"/>
        <w:jc w:val="both"/>
        <w:outlineLvl w:val="1"/>
        <w:rPr>
          <w:rFonts w:ascii="Times New Roman" w:eastAsia="宋体" w:hAnsi="Times New Roman" w:cs="Times New Roman"/>
          <w:b/>
          <w:sz w:val="28"/>
        </w:rPr>
      </w:pPr>
      <w:bookmarkStart w:id="4" w:name="_Toc90649155"/>
      <w:proofErr w:type="spellStart"/>
      <w:r w:rsidRPr="00C86D3C">
        <w:rPr>
          <w:rFonts w:ascii="Times New Roman" w:eastAsia="宋体" w:hAnsi="Times New Roman" w:cs="宋体"/>
          <w:b/>
          <w:sz w:val="28"/>
        </w:rPr>
        <w:t>示例</w:t>
      </w:r>
      <w:bookmarkEnd w:id="4"/>
      <w:proofErr w:type="spellEnd"/>
    </w:p>
    <w:p w14:paraId="643A70FF" w14:textId="77777777" w:rsidR="00FA787C" w:rsidRPr="00C86D3C" w:rsidRDefault="00FA787C" w:rsidP="004B75D1">
      <w:pPr>
        <w:rPr>
          <w:rFonts w:ascii="Times New Roman" w:eastAsia="宋体" w:hAnsi="Times New Roman" w:cs="Times New Roman"/>
          <w:lang w:eastAsia="zh-CN"/>
        </w:rPr>
      </w:pPr>
    </w:p>
    <w:p w14:paraId="310DCA25" w14:textId="77777777" w:rsidR="00FA787C" w:rsidRPr="00C86D3C" w:rsidRDefault="00FA787C" w:rsidP="004B75D1">
      <w:pPr>
        <w:rPr>
          <w:rFonts w:ascii="Times New Roman" w:eastAsia="宋体" w:hAnsi="Times New Roman" w:cs="Times New Roman"/>
          <w:lang w:eastAsia="zh-CN"/>
        </w:rPr>
      </w:pPr>
    </w:p>
    <w:p w14:paraId="7910A94E" w14:textId="77777777" w:rsidR="00FA787C" w:rsidRPr="00C86D3C" w:rsidRDefault="00FA787C" w:rsidP="004B75D1">
      <w:pPr>
        <w:rPr>
          <w:rFonts w:ascii="Times New Roman" w:eastAsia="宋体" w:hAnsi="Times New Roman" w:cs="Times New Roman"/>
          <w:lang w:eastAsia="zh-CN"/>
        </w:rPr>
      </w:pPr>
    </w:p>
    <w:p w14:paraId="0F3C1A90" w14:textId="77777777" w:rsidR="00FA787C" w:rsidRPr="00C86D3C" w:rsidRDefault="00FA787C" w:rsidP="004B75D1">
      <w:pPr>
        <w:rPr>
          <w:rFonts w:ascii="Times New Roman" w:eastAsia="宋体" w:hAnsi="Times New Roman" w:cs="Times New Roman"/>
          <w:lang w:eastAsia="zh-CN"/>
        </w:rPr>
      </w:pPr>
    </w:p>
    <w:p w14:paraId="0FD3B84B" w14:textId="77777777" w:rsidR="00FA787C" w:rsidRPr="00C86D3C" w:rsidRDefault="00FA787C" w:rsidP="004B75D1">
      <w:pPr>
        <w:rPr>
          <w:rFonts w:ascii="Times New Roman" w:eastAsia="宋体" w:hAnsi="Times New Roman" w:cs="Times New Roman"/>
          <w:lang w:eastAsia="zh-CN"/>
        </w:rPr>
      </w:pPr>
    </w:p>
    <w:p w14:paraId="4851CEA4" w14:textId="77777777" w:rsidR="00FA787C" w:rsidRDefault="00FA787C" w:rsidP="004B75D1">
      <w:pPr>
        <w:rPr>
          <w:rFonts w:ascii="Times New Roman" w:eastAsia="宋体" w:hAnsi="Times New Roman" w:cs="Times New Roman"/>
          <w:lang w:eastAsia="zh-CN"/>
        </w:rPr>
      </w:pPr>
    </w:p>
    <w:p w14:paraId="057148AB" w14:textId="77777777" w:rsidR="00574DAC" w:rsidRDefault="00574DAC" w:rsidP="004B75D1">
      <w:pPr>
        <w:rPr>
          <w:rFonts w:ascii="Times New Roman" w:eastAsia="宋体" w:hAnsi="Times New Roman" w:cs="Times New Roman"/>
          <w:lang w:eastAsia="zh-CN"/>
        </w:rPr>
      </w:pPr>
    </w:p>
    <w:p w14:paraId="65FD687D" w14:textId="77777777" w:rsidR="00574DAC" w:rsidRDefault="00574DAC" w:rsidP="004B75D1">
      <w:pPr>
        <w:rPr>
          <w:rFonts w:ascii="Times New Roman" w:eastAsia="宋体" w:hAnsi="Times New Roman" w:cs="Times New Roman"/>
          <w:lang w:eastAsia="zh-CN"/>
        </w:rPr>
      </w:pPr>
    </w:p>
    <w:p w14:paraId="459E6F3B" w14:textId="77777777" w:rsidR="00574DAC" w:rsidRDefault="00574DAC" w:rsidP="004B75D1">
      <w:pPr>
        <w:rPr>
          <w:rFonts w:ascii="Times New Roman" w:eastAsia="宋体" w:hAnsi="Times New Roman" w:cs="Times New Roman"/>
          <w:lang w:eastAsia="zh-CN"/>
        </w:rPr>
      </w:pPr>
    </w:p>
    <w:p w14:paraId="6A1E12E2" w14:textId="77777777" w:rsidR="00574DAC" w:rsidRDefault="00574DAC" w:rsidP="004B75D1">
      <w:pPr>
        <w:rPr>
          <w:rFonts w:ascii="Times New Roman" w:eastAsia="宋体" w:hAnsi="Times New Roman" w:cs="Times New Roman"/>
          <w:lang w:eastAsia="zh-CN"/>
        </w:rPr>
      </w:pPr>
    </w:p>
    <w:p w14:paraId="1EC749E3" w14:textId="77777777" w:rsidR="00574DAC" w:rsidRDefault="00574DAC" w:rsidP="004B75D1">
      <w:pPr>
        <w:rPr>
          <w:rFonts w:ascii="Times New Roman" w:eastAsia="宋体" w:hAnsi="Times New Roman" w:cs="Times New Roman"/>
          <w:lang w:eastAsia="zh-CN"/>
        </w:rPr>
      </w:pPr>
    </w:p>
    <w:p w14:paraId="5E6A3E83" w14:textId="77777777" w:rsidR="00574DAC" w:rsidRDefault="00574DAC" w:rsidP="004B75D1">
      <w:pPr>
        <w:rPr>
          <w:rFonts w:ascii="Times New Roman" w:eastAsia="宋体" w:hAnsi="Times New Roman" w:cs="Times New Roman"/>
          <w:lang w:eastAsia="zh-CN"/>
        </w:rPr>
      </w:pPr>
    </w:p>
    <w:p w14:paraId="2CED1882" w14:textId="77777777" w:rsidR="00574DAC" w:rsidRPr="00C86D3C" w:rsidRDefault="00574DAC" w:rsidP="004B75D1">
      <w:pPr>
        <w:rPr>
          <w:rFonts w:ascii="Times New Roman" w:eastAsia="宋体" w:hAnsi="Times New Roman" w:cs="Times New Roman"/>
          <w:lang w:eastAsia="zh-CN"/>
        </w:rPr>
      </w:pPr>
    </w:p>
    <w:p w14:paraId="1ED202CE" w14:textId="77777777" w:rsidR="00FA787C" w:rsidRPr="00C86D3C" w:rsidRDefault="00FA787C" w:rsidP="004B75D1">
      <w:pPr>
        <w:rPr>
          <w:rFonts w:ascii="Times New Roman" w:eastAsia="宋体" w:hAnsi="Times New Roman" w:cs="Times New Roman"/>
          <w:lang w:eastAsia="zh-CN"/>
        </w:rPr>
      </w:pPr>
    </w:p>
    <w:p w14:paraId="79C24890"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rPr>
        <w:t>____________________________</w:t>
      </w:r>
    </w:p>
    <w:p w14:paraId="2D66B134" w14:textId="77777777" w:rsidR="00FA787C" w:rsidRPr="00C86D3C" w:rsidRDefault="008B0AE3" w:rsidP="00574DAC">
      <w:pPr>
        <w:tabs>
          <w:tab w:val="left" w:pos="630"/>
        </w:tabs>
        <w:adjustRightInd w:val="0"/>
        <w:snapToGrid w:val="0"/>
        <w:spacing w:beforeLines="15" w:before="36" w:line="276" w:lineRule="auto"/>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rPr>
        <w:t>8</w:t>
      </w:r>
      <w:r w:rsidRPr="00C86D3C">
        <w:rPr>
          <w:rFonts w:ascii="Times New Roman" w:eastAsia="宋体" w:hAnsi="Times New Roman" w:cs="宋体"/>
          <w:sz w:val="21"/>
        </w:rPr>
        <w:t>有</w:t>
      </w:r>
      <w:r w:rsidR="00FA787C" w:rsidRPr="00C86D3C">
        <w:rPr>
          <w:rFonts w:ascii="Times New Roman" w:eastAsia="宋体" w:hAnsi="Times New Roman" w:cs="宋体"/>
          <w:sz w:val="21"/>
        </w:rPr>
        <w:t>关更多信息，</w:t>
      </w:r>
      <w:r w:rsidR="00FA787C" w:rsidRPr="00C86D3C">
        <w:rPr>
          <w:rFonts w:ascii="Times New Roman" w:eastAsia="宋体" w:hAnsi="Times New Roman" w:cs="宋体"/>
          <w:i/>
          <w:sz w:val="21"/>
        </w:rPr>
        <w:t>请参见</w:t>
      </w:r>
      <w:r w:rsidR="00FA787C" w:rsidRPr="00C86D3C">
        <w:rPr>
          <w:rFonts w:ascii="Times New Roman" w:eastAsia="宋体" w:hAnsi="Times New Roman" w:cs="宋体"/>
          <w:sz w:val="21"/>
        </w:rPr>
        <w:t xml:space="preserve"> </w:t>
      </w:r>
      <w:hyperlink r:id="rId15" w:history="1">
        <w:r w:rsidR="00FA787C" w:rsidRPr="00C86D3C">
          <w:rPr>
            <w:rFonts w:ascii="Times New Roman" w:eastAsia="宋体" w:hAnsi="Times New Roman" w:cs="宋体"/>
            <w:sz w:val="21"/>
            <w:szCs w:val="21"/>
            <w:lang w:eastAsia="zh-CN"/>
          </w:rPr>
          <w:t>https://www.fda.gov/MedicalDevices/DeviceRegulationandGuidance/UniqueDeviceIdentification/UDIExceptio</w:t>
        </w:r>
      </w:hyperlink>
      <w:hyperlink r:id="rId16" w:history="1">
        <w:r w:rsidR="00FA787C" w:rsidRPr="00C86D3C">
          <w:rPr>
            <w:rFonts w:ascii="Times New Roman" w:eastAsia="宋体" w:hAnsi="Times New Roman" w:cs="宋体"/>
            <w:sz w:val="21"/>
            <w:szCs w:val="21"/>
            <w:lang w:eastAsia="zh-CN"/>
          </w:rPr>
          <w:t>ns Alternativesand Time Extensions/default.htm.</w:t>
        </w:r>
      </w:hyperlink>
    </w:p>
    <w:p w14:paraId="57A8D927" w14:textId="77777777" w:rsidR="00FA787C" w:rsidRPr="00C86D3C" w:rsidRDefault="008B0AE3" w:rsidP="00574DAC">
      <w:pPr>
        <w:tabs>
          <w:tab w:val="left" w:pos="630"/>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9</w:t>
      </w:r>
      <w:r w:rsidRPr="00C86D3C">
        <w:rPr>
          <w:rFonts w:ascii="Times New Roman" w:eastAsia="宋体" w:hAnsi="Times New Roman" w:cs="宋体"/>
          <w:i/>
          <w:sz w:val="21"/>
          <w:lang w:eastAsia="zh-CN"/>
        </w:rPr>
        <w:t>参</w:t>
      </w:r>
      <w:r w:rsidR="00FA787C" w:rsidRPr="00C86D3C">
        <w:rPr>
          <w:rFonts w:ascii="Times New Roman" w:eastAsia="宋体" w:hAnsi="Times New Roman" w:cs="宋体"/>
          <w:i/>
          <w:sz w:val="21"/>
          <w:lang w:eastAsia="zh-CN"/>
        </w:rPr>
        <w:t>见</w:t>
      </w:r>
      <w:r w:rsidR="00FA787C" w:rsidRPr="00C86D3C">
        <w:rPr>
          <w:rFonts w:ascii="Times New Roman" w:eastAsia="宋体" w:hAnsi="Times New Roman" w:cs="宋体"/>
          <w:sz w:val="21"/>
          <w:lang w:eastAsia="zh-CN"/>
        </w:rPr>
        <w:t>78 FR 58800</w:t>
      </w:r>
      <w:r w:rsidR="00FA787C" w:rsidRPr="00C86D3C">
        <w:rPr>
          <w:rFonts w:ascii="Times New Roman" w:eastAsia="宋体" w:hAnsi="Times New Roman" w:cs="宋体"/>
          <w:sz w:val="21"/>
          <w:lang w:eastAsia="zh-CN"/>
        </w:rPr>
        <w:t>中的</w:t>
      </w:r>
      <w:r w:rsidR="00FA787C" w:rsidRPr="00C86D3C">
        <w:rPr>
          <w:rFonts w:ascii="Times New Roman" w:eastAsia="宋体" w:hAnsi="Times New Roman" w:cs="宋体"/>
          <w:sz w:val="21"/>
          <w:lang w:eastAsia="zh-CN"/>
        </w:rPr>
        <w:t>UDI</w:t>
      </w:r>
      <w:r w:rsidR="00FA787C" w:rsidRPr="00C86D3C">
        <w:rPr>
          <w:rFonts w:ascii="Times New Roman" w:eastAsia="宋体" w:hAnsi="Times New Roman" w:cs="宋体"/>
          <w:sz w:val="21"/>
          <w:lang w:eastAsia="zh-CN"/>
        </w:rPr>
        <w:t>规则。</w:t>
      </w:r>
    </w:p>
    <w:p w14:paraId="039F8F07"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br w:type="page"/>
      </w:r>
    </w:p>
    <w:p w14:paraId="1B3EBB90"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lastRenderedPageBreak/>
        <w:t>以下示例说明</w:t>
      </w:r>
      <w:r w:rsidRPr="00C86D3C">
        <w:rPr>
          <w:rFonts w:ascii="Times New Roman" w:eastAsia="宋体" w:hAnsi="Times New Roman" w:cs="宋体"/>
          <w:lang w:eastAsia="zh-CN"/>
        </w:rPr>
        <w:t>FDA</w:t>
      </w:r>
      <w:r w:rsidRPr="00C86D3C">
        <w:rPr>
          <w:rFonts w:ascii="Times New Roman" w:eastAsia="宋体" w:hAnsi="Times New Roman" w:cs="宋体"/>
          <w:lang w:eastAsia="zh-CN"/>
        </w:rPr>
        <w:t>如何解释</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，以满足</w:t>
      </w:r>
      <w:r w:rsidRPr="00C86D3C">
        <w:rPr>
          <w:rFonts w:ascii="Times New Roman" w:eastAsia="宋体" w:hAnsi="Times New Roman" w:cs="宋体"/>
          <w:lang w:eastAsia="zh-CN"/>
        </w:rPr>
        <w:t>FDA</w:t>
      </w:r>
      <w:r w:rsidRPr="00C86D3C">
        <w:rPr>
          <w:rFonts w:ascii="Times New Roman" w:eastAsia="宋体" w:hAnsi="Times New Roman" w:cs="宋体"/>
          <w:lang w:eastAsia="zh-CN"/>
        </w:rPr>
        <w:t>的医疗器械唯一标识系统要求（包括</w:t>
      </w:r>
      <w:r w:rsidRPr="00C86D3C">
        <w:rPr>
          <w:rFonts w:ascii="Times New Roman" w:eastAsia="宋体" w:hAnsi="Times New Roman" w:cs="宋体"/>
          <w:lang w:eastAsia="zh-CN"/>
        </w:rPr>
        <w:t>UDI</w:t>
      </w:r>
      <w:r w:rsidRPr="00C86D3C">
        <w:rPr>
          <w:rFonts w:ascii="Times New Roman" w:eastAsia="宋体" w:hAnsi="Times New Roman" w:cs="宋体"/>
          <w:lang w:eastAsia="zh-CN"/>
        </w:rPr>
        <w:t>标签和数据提交要求）。</w:t>
      </w:r>
    </w:p>
    <w:p w14:paraId="50AE49BF" w14:textId="781CFCAB"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示例</w:t>
      </w:r>
      <w:r w:rsidRPr="00C86D3C">
        <w:rPr>
          <w:rFonts w:ascii="Times New Roman" w:eastAsia="宋体" w:hAnsi="Times New Roman" w:cs="宋体"/>
          <w:lang w:eastAsia="zh-CN"/>
        </w:rPr>
        <w:t>1</w:t>
      </w:r>
      <w:r w:rsidRPr="00C86D3C">
        <w:rPr>
          <w:rFonts w:ascii="Times New Roman" w:eastAsia="宋体" w:hAnsi="Times New Roman" w:cs="宋体"/>
          <w:lang w:eastAsia="zh-CN"/>
        </w:rPr>
        <w:t>：零售急救</w:t>
      </w:r>
      <w:r w:rsidR="00123C74">
        <w:rPr>
          <w:rFonts w:ascii="Times New Roman" w:eastAsia="宋体" w:hAnsi="Times New Roman" w:cs="宋体" w:hint="eastAsia"/>
          <w:lang w:eastAsia="zh-CN"/>
        </w:rPr>
        <w:t>包</w:t>
      </w:r>
    </w:p>
    <w:p w14:paraId="494FF456" w14:textId="56B19413" w:rsidR="006905F1" w:rsidRPr="00C86D3C" w:rsidRDefault="00123C74" w:rsidP="004B75D1">
      <w:pPr>
        <w:snapToGrid w:val="0"/>
        <w:spacing w:beforeLines="50" w:before="120" w:line="300" w:lineRule="auto"/>
        <w:jc w:val="both"/>
        <w:rPr>
          <w:rFonts w:ascii="Times New Roman" w:eastAsia="宋体" w:hAnsi="Times New Roman" w:cs="Times New Roman"/>
          <w:lang w:eastAsia="zh-CN"/>
        </w:rPr>
      </w:pPr>
      <w:r>
        <w:rPr>
          <w:rFonts w:ascii="Times New Roman" w:eastAsia="宋体" w:hAnsi="Times New Roman" w:cs="宋体" w:hint="eastAsia"/>
          <w:lang w:eastAsia="zh-CN"/>
        </w:rPr>
        <w:t>一个在零售店售卖的</w:t>
      </w:r>
      <w:r w:rsidR="00A551CA" w:rsidRPr="00C86D3C">
        <w:rPr>
          <w:rFonts w:ascii="Times New Roman" w:eastAsia="宋体" w:hAnsi="Times New Roman" w:cs="宋体"/>
          <w:lang w:eastAsia="zh-CN"/>
        </w:rPr>
        <w:t>仅包括器械（如绷带、冷敷、剪刀和口腔温度计）且这些器械</w:t>
      </w:r>
      <w:r>
        <w:rPr>
          <w:rFonts w:ascii="Times New Roman" w:eastAsia="宋体" w:hAnsi="Times New Roman" w:cs="宋体" w:hint="eastAsia"/>
          <w:lang w:eastAsia="zh-CN"/>
        </w:rPr>
        <w:t>被</w:t>
      </w:r>
      <w:r w:rsidR="00A551CA" w:rsidRPr="00C86D3C">
        <w:rPr>
          <w:rFonts w:ascii="Times New Roman" w:eastAsia="宋体" w:hAnsi="Times New Roman" w:cs="宋体"/>
          <w:lang w:eastAsia="zh-CN"/>
        </w:rPr>
        <w:t>联合包装的急救</w:t>
      </w:r>
      <w:r>
        <w:rPr>
          <w:rFonts w:ascii="Times New Roman" w:eastAsia="宋体" w:hAnsi="Times New Roman" w:cs="宋体" w:hint="eastAsia"/>
          <w:lang w:eastAsia="zh-CN"/>
        </w:rPr>
        <w:t>包</w:t>
      </w:r>
      <w:r w:rsidR="00A551CA" w:rsidRPr="00C86D3C">
        <w:rPr>
          <w:rFonts w:ascii="Times New Roman" w:eastAsia="宋体" w:hAnsi="Times New Roman" w:cs="宋体"/>
          <w:vertAlign w:val="superscript"/>
          <w:lang w:eastAsia="zh-CN"/>
        </w:rPr>
        <w:t>10</w:t>
      </w:r>
      <w:r w:rsidR="00A551CA" w:rsidRPr="00C86D3C">
        <w:rPr>
          <w:rFonts w:ascii="Times New Roman" w:eastAsia="宋体" w:hAnsi="Times New Roman" w:cs="宋体"/>
          <w:lang w:eastAsia="zh-CN"/>
        </w:rPr>
        <w:t>属于便利套件。它是一种包含两个或更多不同医疗器械，</w:t>
      </w:r>
      <w:r>
        <w:rPr>
          <w:rFonts w:ascii="Times New Roman" w:eastAsia="宋体" w:hAnsi="Times New Roman" w:cs="宋体" w:hint="eastAsia"/>
          <w:lang w:eastAsia="zh-CN"/>
        </w:rPr>
        <w:t>为方</w:t>
      </w:r>
      <w:r w:rsidR="00A551CA" w:rsidRPr="00C86D3C">
        <w:rPr>
          <w:rFonts w:ascii="Times New Roman" w:eastAsia="宋体" w:hAnsi="Times New Roman" w:cs="宋体"/>
          <w:lang w:eastAsia="zh-CN"/>
        </w:rPr>
        <w:t>便用户使用而进行联合包装，预期保持联合包装，</w:t>
      </w:r>
      <w:r>
        <w:rPr>
          <w:rFonts w:ascii="Times New Roman" w:eastAsia="宋体" w:hAnsi="Times New Roman" w:cs="宋体" w:hint="eastAsia"/>
          <w:lang w:eastAsia="zh-CN"/>
        </w:rPr>
        <w:t>且</w:t>
      </w:r>
      <w:r w:rsidR="00A551CA" w:rsidRPr="00C86D3C">
        <w:rPr>
          <w:rFonts w:ascii="Times New Roman" w:eastAsia="宋体" w:hAnsi="Times New Roman" w:cs="宋体"/>
          <w:lang w:eastAsia="zh-CN"/>
        </w:rPr>
        <w:t>在终端用户使用前不被替换、替代、</w:t>
      </w:r>
      <w:r>
        <w:rPr>
          <w:rFonts w:ascii="Times New Roman" w:eastAsia="宋体" w:hAnsi="Times New Roman" w:cs="宋体" w:hint="eastAsia"/>
          <w:lang w:eastAsia="zh-CN"/>
        </w:rPr>
        <w:t>再</w:t>
      </w:r>
      <w:r w:rsidR="00A551CA" w:rsidRPr="00C86D3C">
        <w:rPr>
          <w:rFonts w:ascii="Times New Roman" w:eastAsia="宋体" w:hAnsi="Times New Roman" w:cs="宋体"/>
          <w:lang w:eastAsia="zh-CN"/>
        </w:rPr>
        <w:t>包装、灭菌</w:t>
      </w:r>
      <w:r>
        <w:rPr>
          <w:rFonts w:ascii="Times New Roman" w:eastAsia="宋体" w:hAnsi="Times New Roman" w:cs="宋体" w:hint="eastAsia"/>
          <w:lang w:eastAsia="zh-CN"/>
        </w:rPr>
        <w:t>，经</w:t>
      </w:r>
      <w:r w:rsidR="00A551CA" w:rsidRPr="00C86D3C">
        <w:rPr>
          <w:rFonts w:ascii="Times New Roman" w:eastAsia="宋体" w:hAnsi="Times New Roman" w:cs="宋体"/>
          <w:lang w:eastAsia="zh-CN"/>
        </w:rPr>
        <w:t>其他处理或</w:t>
      </w:r>
      <w:r>
        <w:rPr>
          <w:rFonts w:ascii="Times New Roman" w:eastAsia="宋体" w:hAnsi="Times New Roman" w:cs="宋体" w:hint="eastAsia"/>
          <w:lang w:eastAsia="zh-CN"/>
        </w:rPr>
        <w:t>更改</w:t>
      </w:r>
      <w:r w:rsidR="00A551CA" w:rsidRPr="00C86D3C">
        <w:rPr>
          <w:rFonts w:ascii="Times New Roman" w:eastAsia="宋体" w:hAnsi="Times New Roman" w:cs="宋体"/>
          <w:lang w:eastAsia="zh-CN"/>
        </w:rPr>
        <w:t>的器械。因此，只要贴在套件的直接容器上的标签有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，容器内的每个单独器械标签无需</w:t>
      </w:r>
      <w:r w:rsidR="00490209">
        <w:rPr>
          <w:rFonts w:ascii="Times New Roman" w:eastAsia="宋体" w:hAnsi="Times New Roman" w:cs="宋体" w:hint="eastAsia"/>
          <w:lang w:eastAsia="zh-CN"/>
        </w:rPr>
        <w:t>再</w:t>
      </w:r>
      <w:r w:rsidR="00A551CA" w:rsidRPr="00C86D3C">
        <w:rPr>
          <w:rFonts w:ascii="Times New Roman" w:eastAsia="宋体" w:hAnsi="Times New Roman" w:cs="宋体"/>
          <w:lang w:eastAsia="zh-CN"/>
        </w:rPr>
        <w:t>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w:t>
      </w:r>
    </w:p>
    <w:p w14:paraId="1B5D59D1" w14:textId="108AE481"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在购买急救</w:t>
      </w:r>
      <w:r w:rsidR="00490209">
        <w:rPr>
          <w:rFonts w:ascii="Times New Roman" w:eastAsia="宋体" w:hAnsi="Times New Roman" w:cs="宋体" w:hint="eastAsia"/>
          <w:lang w:eastAsia="zh-CN"/>
        </w:rPr>
        <w:t>包</w:t>
      </w:r>
      <w:r w:rsidRPr="00C86D3C">
        <w:rPr>
          <w:rFonts w:ascii="Times New Roman" w:eastAsia="宋体" w:hAnsi="Times New Roman" w:cs="宋体"/>
          <w:lang w:eastAsia="zh-CN"/>
        </w:rPr>
        <w:t>后，终端用户可以选择补充器械或随着时间的推移增加器械，而不是购买新急救</w:t>
      </w:r>
      <w:r w:rsidR="00490209">
        <w:rPr>
          <w:rFonts w:ascii="Times New Roman" w:eastAsia="宋体" w:hAnsi="Times New Roman" w:cs="宋体" w:hint="eastAsia"/>
          <w:lang w:eastAsia="zh-CN"/>
        </w:rPr>
        <w:t>包</w:t>
      </w:r>
      <w:r w:rsidRPr="00C86D3C">
        <w:rPr>
          <w:rFonts w:ascii="Times New Roman" w:eastAsia="宋体" w:hAnsi="Times New Roman" w:cs="宋体"/>
          <w:lang w:eastAsia="zh-CN"/>
        </w:rPr>
        <w:t>。贴标人可以选择向终端用户单独销售单个器械。在此类情况下，可用于补充或</w:t>
      </w:r>
      <w:r w:rsidR="00490209">
        <w:rPr>
          <w:rFonts w:ascii="Times New Roman" w:eastAsia="宋体" w:hAnsi="Times New Roman" w:cs="宋体" w:hint="eastAsia"/>
          <w:lang w:eastAsia="zh-CN"/>
        </w:rPr>
        <w:t>扩充</w:t>
      </w:r>
      <w:r w:rsidRPr="00C86D3C">
        <w:rPr>
          <w:rFonts w:ascii="Times New Roman" w:eastAsia="宋体" w:hAnsi="Times New Roman" w:cs="宋体"/>
          <w:lang w:eastAsia="zh-CN"/>
        </w:rPr>
        <w:t>急救</w:t>
      </w:r>
      <w:r w:rsidR="00490209">
        <w:rPr>
          <w:rFonts w:ascii="Times New Roman" w:eastAsia="宋体" w:hAnsi="Times New Roman" w:cs="宋体" w:hint="eastAsia"/>
          <w:lang w:eastAsia="zh-CN"/>
        </w:rPr>
        <w:t>包</w:t>
      </w:r>
      <w:r w:rsidRPr="00C86D3C">
        <w:rPr>
          <w:rFonts w:ascii="Times New Roman" w:eastAsia="宋体" w:hAnsi="Times New Roman" w:cs="宋体"/>
          <w:lang w:eastAsia="zh-CN"/>
        </w:rPr>
        <w:t>的单个器械的标签和器械包装必须有</w:t>
      </w:r>
      <w:r w:rsidRPr="00C86D3C">
        <w:rPr>
          <w:rFonts w:ascii="Times New Roman" w:eastAsia="宋体" w:hAnsi="Times New Roman" w:cs="宋体"/>
          <w:lang w:eastAsia="zh-CN"/>
        </w:rPr>
        <w:t>UDI</w:t>
      </w:r>
      <w:r w:rsidRPr="00C86D3C">
        <w:rPr>
          <w:rFonts w:ascii="Times New Roman" w:eastAsia="宋体" w:hAnsi="Times New Roman" w:cs="宋体"/>
          <w:lang w:eastAsia="zh-CN"/>
        </w:rPr>
        <w:t>，因为它们不属于便利套件</w:t>
      </w:r>
      <w:r w:rsidR="00490209">
        <w:rPr>
          <w:rFonts w:ascii="Times New Roman" w:eastAsia="宋体" w:hAnsi="Times New Roman" w:cs="宋体" w:hint="eastAsia"/>
          <w:lang w:eastAsia="zh-CN"/>
        </w:rPr>
        <w:t>部件</w:t>
      </w:r>
      <w:r w:rsidRPr="00C86D3C">
        <w:rPr>
          <w:rFonts w:ascii="Times New Roman" w:eastAsia="宋体" w:hAnsi="Times New Roman" w:cs="宋体"/>
          <w:lang w:eastAsia="zh-CN"/>
        </w:rPr>
        <w:t>。</w:t>
      </w:r>
    </w:p>
    <w:p w14:paraId="674B60D8"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示例</w:t>
      </w:r>
      <w:r w:rsidRPr="00C86D3C">
        <w:rPr>
          <w:rFonts w:ascii="Times New Roman" w:eastAsia="宋体" w:hAnsi="Times New Roman" w:cs="宋体"/>
          <w:lang w:eastAsia="zh-CN"/>
        </w:rPr>
        <w:t>2</w:t>
      </w:r>
      <w:r w:rsidRPr="00C86D3C">
        <w:rPr>
          <w:rFonts w:ascii="Times New Roman" w:eastAsia="宋体" w:hAnsi="Times New Roman" w:cs="宋体"/>
          <w:lang w:eastAsia="zh-CN"/>
        </w:rPr>
        <w:t>：非无菌骨科器械套装</w:t>
      </w:r>
    </w:p>
    <w:p w14:paraId="51CF27F8" w14:textId="765342FD"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骨科器械包括植入物和</w:t>
      </w:r>
      <w:proofErr w:type="gramStart"/>
      <w:r w:rsidRPr="00C86D3C">
        <w:rPr>
          <w:rFonts w:ascii="Times New Roman" w:eastAsia="宋体" w:hAnsi="Times New Roman" w:cs="宋体"/>
          <w:lang w:eastAsia="zh-CN"/>
        </w:rPr>
        <w:t>可</w:t>
      </w:r>
      <w:proofErr w:type="gramEnd"/>
      <w:r w:rsidRPr="00C86D3C">
        <w:rPr>
          <w:rFonts w:ascii="Times New Roman" w:eastAsia="宋体" w:hAnsi="Times New Roman" w:cs="宋体"/>
          <w:lang w:eastAsia="zh-CN"/>
        </w:rPr>
        <w:t>重复使用</w:t>
      </w:r>
      <w:r w:rsidR="006D401E">
        <w:rPr>
          <w:rFonts w:ascii="Times New Roman" w:eastAsia="宋体" w:hAnsi="Times New Roman" w:cs="宋体" w:hint="eastAsia"/>
          <w:lang w:eastAsia="zh-CN"/>
        </w:rPr>
        <w:t>工具</w:t>
      </w:r>
      <w:r w:rsidRPr="00C86D3C">
        <w:rPr>
          <w:rFonts w:ascii="Times New Roman" w:eastAsia="宋体" w:hAnsi="Times New Roman" w:cs="宋体"/>
          <w:lang w:eastAsia="zh-CN"/>
        </w:rPr>
        <w:t>，这些器械均以非无菌状态供应。按照贴标人的预期，在使用前的某个时间</w:t>
      </w:r>
      <w:r w:rsidR="006D401E">
        <w:rPr>
          <w:rFonts w:ascii="Times New Roman" w:eastAsia="宋体" w:hAnsi="Times New Roman" w:cs="宋体" w:hint="eastAsia"/>
          <w:lang w:eastAsia="zh-CN"/>
        </w:rPr>
        <w:t>需</w:t>
      </w:r>
      <w:r w:rsidR="006D401E" w:rsidRPr="00C86D3C">
        <w:rPr>
          <w:rFonts w:ascii="Times New Roman" w:eastAsia="宋体" w:hAnsi="Times New Roman" w:cs="宋体"/>
          <w:lang w:eastAsia="zh-CN"/>
        </w:rPr>
        <w:t>将每个器械从包装中取出，</w:t>
      </w:r>
      <w:r w:rsidRPr="00C86D3C">
        <w:rPr>
          <w:rFonts w:ascii="Times New Roman" w:eastAsia="宋体" w:hAnsi="Times New Roman" w:cs="宋体"/>
          <w:lang w:eastAsia="zh-CN"/>
        </w:rPr>
        <w:t>置于灭菌托盘</w:t>
      </w:r>
      <w:r w:rsidRPr="00C86D3C">
        <w:rPr>
          <w:rFonts w:ascii="Times New Roman" w:eastAsia="宋体" w:hAnsi="Times New Roman" w:cs="宋体"/>
          <w:vertAlign w:val="superscript"/>
          <w:lang w:eastAsia="zh-CN"/>
        </w:rPr>
        <w:t>11</w:t>
      </w:r>
      <w:r w:rsidRPr="00C86D3C">
        <w:rPr>
          <w:rFonts w:ascii="Times New Roman" w:eastAsia="宋体" w:hAnsi="Times New Roman" w:cs="宋体"/>
          <w:lang w:eastAsia="zh-CN"/>
        </w:rPr>
        <w:t>进行清洁和灭菌。在单个病人的单个手术中，每套器械中只</w:t>
      </w:r>
      <w:r w:rsidR="00D5410C">
        <w:rPr>
          <w:rFonts w:ascii="Times New Roman" w:eastAsia="宋体" w:hAnsi="Times New Roman" w:cs="宋体" w:hint="eastAsia"/>
          <w:lang w:eastAsia="zh-CN"/>
        </w:rPr>
        <w:t>有</w:t>
      </w:r>
      <w:r w:rsidRPr="00C86D3C">
        <w:rPr>
          <w:rFonts w:ascii="Times New Roman" w:eastAsia="宋体" w:hAnsi="Times New Roman" w:cs="宋体"/>
          <w:lang w:eastAsia="zh-CN"/>
        </w:rPr>
        <w:t>几个植入物</w:t>
      </w:r>
      <w:r w:rsidR="00D5410C">
        <w:rPr>
          <w:rFonts w:ascii="Times New Roman" w:eastAsia="宋体" w:hAnsi="Times New Roman" w:cs="宋体" w:hint="eastAsia"/>
          <w:lang w:eastAsia="zh-CN"/>
        </w:rPr>
        <w:t>被选择</w:t>
      </w:r>
      <w:r w:rsidRPr="00C86D3C">
        <w:rPr>
          <w:rFonts w:ascii="Times New Roman" w:eastAsia="宋体" w:hAnsi="Times New Roman" w:cs="宋体"/>
          <w:lang w:eastAsia="zh-CN"/>
        </w:rPr>
        <w:t>进行植入。手术结束后，用不同植入物补充这些套装，替换手术中</w:t>
      </w:r>
      <w:r w:rsidR="00D5410C">
        <w:rPr>
          <w:rFonts w:ascii="Times New Roman" w:eastAsia="宋体" w:hAnsi="Times New Roman" w:cs="宋体" w:hint="eastAsia"/>
          <w:lang w:eastAsia="zh-CN"/>
        </w:rPr>
        <w:t>被用掉</w:t>
      </w:r>
      <w:r w:rsidRPr="00C86D3C">
        <w:rPr>
          <w:rFonts w:ascii="Times New Roman" w:eastAsia="宋体" w:hAnsi="Times New Roman" w:cs="宋体"/>
          <w:lang w:eastAsia="zh-CN"/>
        </w:rPr>
        <w:t>的植入物。灭菌托盘、</w:t>
      </w:r>
      <w:r w:rsidR="00D5410C">
        <w:rPr>
          <w:rFonts w:ascii="Times New Roman" w:eastAsia="宋体" w:hAnsi="Times New Roman" w:cs="宋体" w:hint="eastAsia"/>
          <w:lang w:eastAsia="zh-CN"/>
        </w:rPr>
        <w:t>补充</w:t>
      </w:r>
      <w:r w:rsidRPr="00C86D3C">
        <w:rPr>
          <w:rFonts w:ascii="Times New Roman" w:eastAsia="宋体" w:hAnsi="Times New Roman" w:cs="宋体"/>
          <w:lang w:eastAsia="zh-CN"/>
        </w:rPr>
        <w:t>植入物、手术前在灭菌托盘中但</w:t>
      </w:r>
      <w:r w:rsidR="00D5410C">
        <w:rPr>
          <w:rFonts w:ascii="Times New Roman" w:eastAsia="宋体" w:hAnsi="Times New Roman" w:cs="宋体" w:hint="eastAsia"/>
          <w:lang w:eastAsia="zh-CN"/>
        </w:rPr>
        <w:t>手术中</w:t>
      </w:r>
      <w:r w:rsidRPr="00C86D3C">
        <w:rPr>
          <w:rFonts w:ascii="Times New Roman" w:eastAsia="宋体" w:hAnsi="Times New Roman" w:cs="宋体"/>
          <w:lang w:eastAsia="zh-CN"/>
        </w:rPr>
        <w:t>未被选择</w:t>
      </w:r>
      <w:r w:rsidR="00D5410C">
        <w:rPr>
          <w:rFonts w:ascii="Times New Roman" w:eastAsia="宋体" w:hAnsi="Times New Roman" w:cs="宋体" w:hint="eastAsia"/>
          <w:lang w:eastAsia="zh-CN"/>
        </w:rPr>
        <w:t>使用</w:t>
      </w:r>
      <w:r w:rsidRPr="00C86D3C">
        <w:rPr>
          <w:rFonts w:ascii="Times New Roman" w:eastAsia="宋体" w:hAnsi="Times New Roman" w:cs="宋体"/>
          <w:lang w:eastAsia="zh-CN"/>
        </w:rPr>
        <w:t>的植入物，以及可重复使用</w:t>
      </w:r>
      <w:r w:rsidR="00D5410C">
        <w:rPr>
          <w:rFonts w:ascii="Times New Roman" w:eastAsia="宋体" w:hAnsi="Times New Roman" w:cs="宋体" w:hint="eastAsia"/>
          <w:lang w:eastAsia="zh-CN"/>
        </w:rPr>
        <w:t>工具</w:t>
      </w:r>
      <w:r w:rsidRPr="00C86D3C">
        <w:rPr>
          <w:rFonts w:ascii="Times New Roman" w:eastAsia="宋体" w:hAnsi="Times New Roman" w:cs="宋体"/>
          <w:lang w:eastAsia="zh-CN"/>
        </w:rPr>
        <w:t>均需</w:t>
      </w:r>
      <w:r w:rsidR="00D5410C">
        <w:rPr>
          <w:rFonts w:ascii="Times New Roman" w:eastAsia="宋体" w:hAnsi="Times New Roman" w:cs="宋体" w:hint="eastAsia"/>
          <w:lang w:eastAsia="zh-CN"/>
        </w:rPr>
        <w:t>再</w:t>
      </w:r>
      <w:r w:rsidRPr="00C86D3C">
        <w:rPr>
          <w:rFonts w:ascii="Times New Roman" w:eastAsia="宋体" w:hAnsi="Times New Roman" w:cs="宋体"/>
          <w:lang w:eastAsia="zh-CN"/>
        </w:rPr>
        <w:t>灭菌，以便后续手术使用。这并非便利套件，因为这些器械在终端用户使用前</w:t>
      </w:r>
      <w:r w:rsidR="0065390B">
        <w:rPr>
          <w:rFonts w:ascii="Times New Roman" w:eastAsia="宋体" w:hAnsi="Times New Roman" w:cs="宋体" w:hint="eastAsia"/>
          <w:lang w:eastAsia="zh-CN"/>
        </w:rPr>
        <w:t>无法</w:t>
      </w:r>
      <w:r w:rsidRPr="00C86D3C">
        <w:rPr>
          <w:rFonts w:ascii="Times New Roman" w:eastAsia="宋体" w:hAnsi="Times New Roman" w:cs="宋体"/>
          <w:lang w:eastAsia="zh-CN"/>
        </w:rPr>
        <w:t>保持</w:t>
      </w:r>
      <w:r w:rsidR="00370B02">
        <w:rPr>
          <w:rFonts w:ascii="Times New Roman" w:eastAsia="宋体" w:hAnsi="Times New Roman" w:cs="宋体" w:hint="eastAsia"/>
          <w:lang w:eastAsia="zh-CN"/>
        </w:rPr>
        <w:t>未进行灭菌的</w:t>
      </w:r>
      <w:r w:rsidR="0065390B">
        <w:rPr>
          <w:rFonts w:ascii="Times New Roman" w:eastAsia="宋体" w:hAnsi="Times New Roman" w:cs="宋体" w:hint="eastAsia"/>
          <w:lang w:eastAsia="zh-CN"/>
        </w:rPr>
        <w:t>预期</w:t>
      </w:r>
      <w:r w:rsidRPr="00C86D3C">
        <w:rPr>
          <w:rFonts w:ascii="Times New Roman" w:eastAsia="宋体" w:hAnsi="Times New Roman" w:cs="宋体"/>
          <w:lang w:eastAsia="zh-CN"/>
        </w:rPr>
        <w:t>联合包装。因此，每个器械必须符合所有适用的</w:t>
      </w:r>
      <w:r w:rsidRPr="00C86D3C">
        <w:rPr>
          <w:rFonts w:ascii="Times New Roman" w:eastAsia="宋体" w:hAnsi="Times New Roman" w:cs="宋体"/>
          <w:lang w:eastAsia="zh-CN"/>
        </w:rPr>
        <w:t>UDI</w:t>
      </w:r>
      <w:r w:rsidRPr="00C86D3C">
        <w:rPr>
          <w:rFonts w:ascii="Times New Roman" w:eastAsia="宋体" w:hAnsi="Times New Roman" w:cs="宋体"/>
          <w:lang w:eastAsia="zh-CN"/>
        </w:rPr>
        <w:t>标签、数据提交和</w:t>
      </w:r>
      <w:r w:rsidR="00370B02">
        <w:rPr>
          <w:rFonts w:ascii="Times New Roman" w:eastAsia="宋体" w:hAnsi="Times New Roman" w:cs="宋体" w:hint="eastAsia"/>
          <w:lang w:eastAsia="zh-CN"/>
        </w:rPr>
        <w:t>本体标识</w:t>
      </w:r>
      <w:r w:rsidRPr="00C86D3C">
        <w:rPr>
          <w:rFonts w:ascii="Times New Roman" w:eastAsia="宋体" w:hAnsi="Times New Roman" w:cs="宋体"/>
          <w:lang w:eastAsia="zh-CN"/>
        </w:rPr>
        <w:t>要求。</w:t>
      </w:r>
      <w:r w:rsidRPr="00C86D3C">
        <w:rPr>
          <w:rFonts w:ascii="Times New Roman" w:eastAsia="宋体" w:hAnsi="Times New Roman" w:cs="宋体"/>
          <w:vertAlign w:val="superscript"/>
          <w:lang w:eastAsia="zh-CN"/>
        </w:rPr>
        <w:t>12</w:t>
      </w:r>
    </w:p>
    <w:p w14:paraId="133D2558" w14:textId="77777777" w:rsidR="00574DAC" w:rsidRDefault="00574DAC" w:rsidP="004B75D1">
      <w:pPr>
        <w:rPr>
          <w:rFonts w:ascii="Times New Roman" w:eastAsia="宋体" w:hAnsi="Times New Roman" w:cs="宋体"/>
          <w:lang w:eastAsia="zh-CN"/>
        </w:rPr>
      </w:pPr>
    </w:p>
    <w:p w14:paraId="2BCE690D" w14:textId="77777777" w:rsidR="00574DAC" w:rsidRDefault="00574DAC" w:rsidP="004B75D1">
      <w:pPr>
        <w:rPr>
          <w:rFonts w:ascii="Times New Roman" w:eastAsia="宋体" w:hAnsi="Times New Roman" w:cs="宋体"/>
          <w:lang w:eastAsia="zh-CN"/>
        </w:rPr>
      </w:pPr>
    </w:p>
    <w:p w14:paraId="28A0E786" w14:textId="77777777" w:rsidR="00574DAC" w:rsidRDefault="00574DAC" w:rsidP="004B75D1">
      <w:pPr>
        <w:rPr>
          <w:rFonts w:ascii="Times New Roman" w:eastAsia="宋体" w:hAnsi="Times New Roman" w:cs="宋体"/>
          <w:lang w:eastAsia="zh-CN"/>
        </w:rPr>
      </w:pPr>
    </w:p>
    <w:p w14:paraId="3FDEC450" w14:textId="77777777" w:rsidR="00574DAC" w:rsidRDefault="00574DAC" w:rsidP="004B75D1">
      <w:pPr>
        <w:rPr>
          <w:rFonts w:ascii="Times New Roman" w:eastAsia="宋体" w:hAnsi="Times New Roman" w:cs="宋体"/>
          <w:lang w:eastAsia="zh-CN"/>
        </w:rPr>
      </w:pPr>
    </w:p>
    <w:p w14:paraId="601E1996" w14:textId="77777777" w:rsidR="00574DAC" w:rsidRDefault="00574DAC" w:rsidP="004B75D1">
      <w:pPr>
        <w:rPr>
          <w:rFonts w:ascii="Times New Roman" w:eastAsia="宋体" w:hAnsi="Times New Roman" w:cs="宋体"/>
          <w:lang w:eastAsia="zh-CN"/>
        </w:rPr>
      </w:pPr>
    </w:p>
    <w:p w14:paraId="7DC8783D"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t>____________________________</w:t>
      </w:r>
    </w:p>
    <w:p w14:paraId="0EB9B9D1" w14:textId="2F3AFE2F" w:rsidR="00FA787C" w:rsidRPr="00C86D3C" w:rsidRDefault="00FA787C" w:rsidP="00574DAC">
      <w:pPr>
        <w:tabs>
          <w:tab w:val="left" w:pos="698"/>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0</w:t>
      </w:r>
      <w:r w:rsidR="008B0AE3" w:rsidRPr="00C86D3C">
        <w:rPr>
          <w:rFonts w:ascii="Times New Roman" w:eastAsia="宋体" w:hAnsi="Times New Roman" w:cs="宋体"/>
          <w:sz w:val="21"/>
          <w:lang w:eastAsia="zh-CN"/>
        </w:rPr>
        <w:t>许</w:t>
      </w:r>
      <w:r w:rsidRPr="00C86D3C">
        <w:rPr>
          <w:rFonts w:ascii="Times New Roman" w:eastAsia="宋体" w:hAnsi="Times New Roman" w:cs="宋体"/>
          <w:sz w:val="21"/>
          <w:lang w:eastAsia="zh-CN"/>
        </w:rPr>
        <w:t>多急救套件包括共同包装的药品和器械组件，因此属于组合产品（参见</w:t>
      </w:r>
      <w:r w:rsidRPr="00C86D3C">
        <w:rPr>
          <w:rFonts w:ascii="Times New Roman" w:eastAsia="宋体" w:hAnsi="Times New Roman" w:cs="宋体"/>
          <w:sz w:val="21"/>
          <w:lang w:eastAsia="zh-CN"/>
        </w:rPr>
        <w:t>21 CFR 3.2</w:t>
      </w:r>
      <w:r w:rsidR="00940646">
        <w:rPr>
          <w:rFonts w:ascii="Times New Roman" w:eastAsia="宋体" w:hAnsi="Times New Roman" w:cs="宋体"/>
          <w:sz w:val="21"/>
          <w:lang w:eastAsia="zh-CN"/>
        </w:rPr>
        <w:t>(e)</w:t>
      </w:r>
      <w:r w:rsidRPr="00C86D3C">
        <w:rPr>
          <w:rFonts w:ascii="Times New Roman" w:eastAsia="宋体" w:hAnsi="Times New Roman" w:cs="宋体"/>
          <w:sz w:val="21"/>
          <w:lang w:eastAsia="zh-CN"/>
        </w:rPr>
        <w:t>(2)</w:t>
      </w:r>
      <w:r w:rsidRPr="00C86D3C">
        <w:rPr>
          <w:rFonts w:ascii="Times New Roman" w:eastAsia="宋体" w:hAnsi="Times New Roman" w:cs="宋体"/>
          <w:sz w:val="21"/>
          <w:lang w:eastAsia="zh-CN"/>
        </w:rPr>
        <w:t>）。如前所述，本指南文件不适用于组合产品。有关组合产品的问题可直接联系</w:t>
      </w:r>
      <w:r w:rsidR="008C5F55">
        <w:fldChar w:fldCharType="begin"/>
      </w:r>
      <w:r w:rsidR="008C5F55">
        <w:rPr>
          <w:lang w:eastAsia="zh-CN"/>
        </w:rPr>
        <w:instrText xml:space="preserve"> HYPERLINK "mailto:combination@fda.hhs.gov" </w:instrText>
      </w:r>
      <w:r w:rsidR="008C5F55">
        <w:fldChar w:fldCharType="separate"/>
      </w:r>
      <w:r w:rsidR="00B91327" w:rsidRPr="00DA78D1">
        <w:rPr>
          <w:rStyle w:val="a6"/>
          <w:rFonts w:ascii="Times New Roman" w:eastAsia="宋体" w:hAnsi="Times New Roman" w:cs="宋体"/>
          <w:sz w:val="21"/>
          <w:szCs w:val="21"/>
          <w:lang w:eastAsia="zh-CN"/>
        </w:rPr>
        <w:t>combination@fda.hhs.gov</w:t>
      </w:r>
      <w:r w:rsidR="008C5F55">
        <w:rPr>
          <w:rStyle w:val="a6"/>
          <w:rFonts w:ascii="Times New Roman" w:eastAsia="宋体" w:hAnsi="Times New Roman" w:cs="宋体"/>
          <w:sz w:val="21"/>
          <w:szCs w:val="21"/>
          <w:lang w:eastAsia="zh-CN"/>
        </w:rPr>
        <w:fldChar w:fldCharType="end"/>
      </w:r>
      <w:r w:rsidRPr="00C86D3C">
        <w:rPr>
          <w:rFonts w:ascii="Times New Roman" w:eastAsia="宋体" w:hAnsi="Times New Roman" w:cs="宋体"/>
          <w:sz w:val="21"/>
          <w:lang w:eastAsia="zh-CN"/>
        </w:rPr>
        <w:t>。</w:t>
      </w:r>
    </w:p>
    <w:p w14:paraId="061A51EF" w14:textId="77777777" w:rsidR="00FA787C" w:rsidRPr="00C86D3C" w:rsidRDefault="00FA787C" w:rsidP="00574DAC">
      <w:pPr>
        <w:tabs>
          <w:tab w:val="left" w:pos="702"/>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lang w:eastAsia="zh-CN"/>
        </w:rPr>
        <w:t>尽</w:t>
      </w:r>
      <w:r w:rsidRPr="00C86D3C">
        <w:rPr>
          <w:rFonts w:ascii="Times New Roman" w:eastAsia="宋体" w:hAnsi="Times New Roman" w:cs="宋体"/>
          <w:sz w:val="21"/>
          <w:lang w:eastAsia="zh-CN"/>
        </w:rPr>
        <w:t>管</w:t>
      </w:r>
      <w:r w:rsidRPr="00C86D3C">
        <w:rPr>
          <w:rFonts w:ascii="Times New Roman" w:eastAsia="宋体" w:hAnsi="Times New Roman" w:cs="宋体"/>
          <w:sz w:val="21"/>
          <w:lang w:eastAsia="zh-CN"/>
        </w:rPr>
        <w:t>FDA</w:t>
      </w:r>
      <w:r w:rsidRPr="00C86D3C">
        <w:rPr>
          <w:rFonts w:ascii="Times New Roman" w:eastAsia="宋体" w:hAnsi="Times New Roman" w:cs="宋体"/>
          <w:sz w:val="21"/>
          <w:lang w:eastAsia="zh-CN"/>
        </w:rPr>
        <w:t>之前已交替使用</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套件</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和</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托盘</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这两个术语（参见</w:t>
      </w:r>
      <w:r w:rsidRPr="00C86D3C">
        <w:rPr>
          <w:rFonts w:ascii="Times New Roman" w:eastAsia="宋体" w:hAnsi="Times New Roman" w:cs="宋体"/>
          <w:sz w:val="21"/>
          <w:lang w:eastAsia="zh-CN"/>
        </w:rPr>
        <w:t>78 FR 58800</w:t>
      </w:r>
      <w:r w:rsidRPr="00C86D3C">
        <w:rPr>
          <w:rFonts w:ascii="Times New Roman" w:eastAsia="宋体" w:hAnsi="Times New Roman" w:cs="宋体"/>
          <w:sz w:val="21"/>
          <w:lang w:eastAsia="zh-CN"/>
        </w:rPr>
        <w:t>的</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规则），但术语</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托盘</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可能会引起混淆，因为该术语可能指与其他植入物和仪器分开的单个器械（即灭菌托盘），或指植入物、仪器和灭菌托盘的组合，或指无菌医疗器械包装的一部分。在本指南中，</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托盘</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是指单个器械。</w:t>
      </w:r>
    </w:p>
    <w:p w14:paraId="3AC5EA7B" w14:textId="0CB3D98D" w:rsidR="00FA787C" w:rsidRPr="00C86D3C" w:rsidRDefault="00FA787C" w:rsidP="00574DAC">
      <w:pPr>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2</w:t>
      </w:r>
      <w:r w:rsidR="008B0AE3" w:rsidRPr="00C86D3C">
        <w:rPr>
          <w:rFonts w:ascii="Times New Roman" w:eastAsia="宋体" w:hAnsi="Times New Roman" w:cs="宋体"/>
          <w:sz w:val="21"/>
          <w:lang w:eastAsia="zh-CN"/>
        </w:rPr>
        <w:t>直</w:t>
      </w:r>
      <w:r w:rsidRPr="00C86D3C">
        <w:rPr>
          <w:rFonts w:ascii="Times New Roman" w:eastAsia="宋体" w:hAnsi="Times New Roman" w:cs="宋体"/>
          <w:sz w:val="21"/>
          <w:lang w:eastAsia="zh-CN"/>
        </w:rPr>
        <w:t>接标识要求仅适用于预期使用一次以上和预期在两次使用之间进行再处理的器械（</w:t>
      </w:r>
      <w:r w:rsidRPr="00C86D3C">
        <w:rPr>
          <w:rFonts w:ascii="Times New Roman" w:eastAsia="宋体" w:hAnsi="Times New Roman" w:cs="宋体"/>
          <w:sz w:val="21"/>
          <w:lang w:eastAsia="zh-CN"/>
        </w:rPr>
        <w:t>21 CFR 801.45</w:t>
      </w:r>
      <w:r w:rsidRPr="00C86D3C">
        <w:rPr>
          <w:rFonts w:ascii="Times New Roman" w:eastAsia="宋体" w:hAnsi="Times New Roman" w:cs="宋体"/>
          <w:sz w:val="21"/>
          <w:lang w:eastAsia="zh-CN"/>
        </w:rPr>
        <w:t>）。医疗器械唯一标识：可登录以下网址查阅器械的直接标记指南（直接标记指南）</w:t>
      </w:r>
      <w:r w:rsidRPr="00C86D3C">
        <w:rPr>
          <w:rFonts w:ascii="Times New Roman" w:eastAsia="宋体" w:hAnsi="Times New Roman" w:cs="宋体"/>
          <w:color w:val="0000FF"/>
          <w:sz w:val="21"/>
          <w:u w:val="single"/>
          <w:lang w:eastAsia="zh-CN"/>
        </w:rPr>
        <w:t>https://www.fda.gov/downloads/MedicalDevices/DeviceRegulationandGuidance/GuidanceDocuments/UCM452262.pdf.</w:t>
      </w:r>
    </w:p>
    <w:p w14:paraId="55C1546A"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br w:type="page"/>
      </w:r>
    </w:p>
    <w:p w14:paraId="74D03747" w14:textId="5086AAE9"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lastRenderedPageBreak/>
        <w:t>如果这些</w:t>
      </w:r>
      <w:r w:rsidR="0065390B">
        <w:rPr>
          <w:rFonts w:ascii="Times New Roman" w:eastAsia="宋体" w:hAnsi="Times New Roman" w:cs="宋体" w:hint="eastAsia"/>
          <w:lang w:eastAsia="zh-CN"/>
        </w:rPr>
        <w:t>骨科</w:t>
      </w:r>
      <w:r w:rsidRPr="00C86D3C">
        <w:rPr>
          <w:rFonts w:ascii="Times New Roman" w:eastAsia="宋体" w:hAnsi="Times New Roman" w:cs="宋体"/>
          <w:lang w:eastAsia="zh-CN"/>
        </w:rPr>
        <w:t>器械套装</w:t>
      </w:r>
      <w:r w:rsidR="0065390B">
        <w:rPr>
          <w:rFonts w:ascii="Times New Roman" w:eastAsia="宋体" w:hAnsi="Times New Roman" w:cs="宋体" w:hint="eastAsia"/>
          <w:lang w:eastAsia="zh-CN"/>
        </w:rPr>
        <w:t>被</w:t>
      </w:r>
      <w:r w:rsidRPr="00C86D3C">
        <w:rPr>
          <w:rFonts w:ascii="Times New Roman" w:eastAsia="宋体" w:hAnsi="Times New Roman" w:cs="宋体"/>
          <w:lang w:eastAsia="zh-CN"/>
        </w:rPr>
        <w:t>视为</w:t>
      </w:r>
      <w:r w:rsidRPr="00C86D3C">
        <w:rPr>
          <w:rFonts w:ascii="Times New Roman" w:eastAsia="宋体" w:hAnsi="Times New Roman" w:cs="宋体"/>
          <w:lang w:eastAsia="zh-CN"/>
        </w:rPr>
        <w:t>UDI</w:t>
      </w:r>
      <w:r w:rsidRPr="00C86D3C">
        <w:rPr>
          <w:rFonts w:ascii="Times New Roman" w:eastAsia="宋体" w:hAnsi="Times New Roman" w:cs="宋体"/>
          <w:lang w:eastAsia="zh-CN"/>
        </w:rPr>
        <w:t>法规中的</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，则便利套件</w:t>
      </w:r>
      <w:r w:rsidR="0065390B">
        <w:rPr>
          <w:rFonts w:ascii="Times New Roman" w:eastAsia="宋体" w:hAnsi="Times New Roman" w:cs="宋体" w:hint="eastAsia"/>
          <w:lang w:eastAsia="zh-CN"/>
        </w:rPr>
        <w:t>上被要求的</w:t>
      </w:r>
      <w:r w:rsidRPr="00C86D3C">
        <w:rPr>
          <w:rFonts w:ascii="Times New Roman" w:eastAsia="宋体" w:hAnsi="Times New Roman" w:cs="宋体"/>
          <w:lang w:eastAsia="zh-CN"/>
        </w:rPr>
        <w:t>单个</w:t>
      </w:r>
      <w:r w:rsidRPr="00C86D3C">
        <w:rPr>
          <w:rFonts w:ascii="Times New Roman" w:eastAsia="宋体" w:hAnsi="Times New Roman" w:cs="宋体"/>
          <w:lang w:eastAsia="zh-CN"/>
        </w:rPr>
        <w:t>UDI</w:t>
      </w:r>
      <w:r w:rsidRPr="00C86D3C">
        <w:rPr>
          <w:rFonts w:ascii="Times New Roman" w:eastAsia="宋体" w:hAnsi="Times New Roman" w:cs="宋体"/>
          <w:lang w:eastAsia="zh-CN"/>
        </w:rPr>
        <w:t>将</w:t>
      </w:r>
      <w:r w:rsidR="0065390B">
        <w:rPr>
          <w:rFonts w:ascii="Times New Roman" w:eastAsia="宋体" w:hAnsi="Times New Roman" w:cs="宋体" w:hint="eastAsia"/>
          <w:lang w:eastAsia="zh-CN"/>
        </w:rPr>
        <w:t>无法用来</w:t>
      </w:r>
      <w:r w:rsidRPr="00C86D3C">
        <w:rPr>
          <w:rFonts w:ascii="Times New Roman" w:eastAsia="宋体" w:hAnsi="Times New Roman" w:cs="宋体"/>
          <w:lang w:eastAsia="zh-CN"/>
        </w:rPr>
        <w:t>区分在患者身上使用的植入物和留在灭菌托盘中的植入物。这违背</w:t>
      </w:r>
      <w:r w:rsidR="0065390B">
        <w:rPr>
          <w:rFonts w:ascii="Times New Roman" w:eastAsia="宋体" w:hAnsi="Times New Roman" w:cs="宋体" w:hint="eastAsia"/>
          <w:lang w:eastAsia="zh-CN"/>
        </w:rPr>
        <w:t>了</w:t>
      </w:r>
      <w:r w:rsidRPr="00C86D3C">
        <w:rPr>
          <w:rFonts w:ascii="Times New Roman" w:eastAsia="宋体" w:hAnsi="Times New Roman" w:cs="宋体"/>
          <w:lang w:eastAsia="zh-CN"/>
        </w:rPr>
        <w:t>医疗器械唯一标识系统的目标，即</w:t>
      </w:r>
      <w:r w:rsidR="0065390B">
        <w:rPr>
          <w:rFonts w:ascii="Times New Roman" w:eastAsia="宋体" w:hAnsi="Times New Roman" w:cs="宋体" w:hint="eastAsia"/>
          <w:lang w:eastAsia="zh-CN"/>
        </w:rPr>
        <w:t>在流通</w:t>
      </w:r>
      <w:r w:rsidRPr="00C86D3C">
        <w:rPr>
          <w:rFonts w:ascii="Times New Roman" w:eastAsia="宋体" w:hAnsi="Times New Roman" w:cs="宋体"/>
          <w:lang w:eastAsia="zh-CN"/>
        </w:rPr>
        <w:t>和使用</w:t>
      </w:r>
      <w:r w:rsidR="0065390B">
        <w:rPr>
          <w:rFonts w:ascii="Times New Roman" w:eastAsia="宋体" w:hAnsi="Times New Roman" w:cs="宋体" w:hint="eastAsia"/>
          <w:lang w:eastAsia="zh-CN"/>
        </w:rPr>
        <w:t>中</w:t>
      </w:r>
      <w:r w:rsidRPr="00C86D3C">
        <w:rPr>
          <w:rFonts w:ascii="Times New Roman" w:eastAsia="宋体" w:hAnsi="Times New Roman" w:cs="宋体"/>
          <w:lang w:eastAsia="zh-CN"/>
        </w:rPr>
        <w:t>对医疗器械进行充分识别。</w:t>
      </w:r>
      <w:r w:rsidRPr="00C86D3C">
        <w:rPr>
          <w:rFonts w:ascii="Times New Roman" w:eastAsia="宋体" w:hAnsi="Times New Roman" w:cs="宋体"/>
          <w:vertAlign w:val="superscript"/>
          <w:lang w:eastAsia="zh-CN"/>
        </w:rPr>
        <w:t>13</w:t>
      </w:r>
    </w:p>
    <w:p w14:paraId="72E597A6"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示例</w:t>
      </w:r>
      <w:r w:rsidRPr="00C86D3C">
        <w:rPr>
          <w:rFonts w:ascii="Times New Roman" w:eastAsia="宋体" w:hAnsi="Times New Roman" w:cs="宋体"/>
          <w:lang w:eastAsia="zh-CN"/>
        </w:rPr>
        <w:t>3</w:t>
      </w:r>
      <w:r w:rsidRPr="00C86D3C">
        <w:rPr>
          <w:rFonts w:ascii="Times New Roman" w:eastAsia="宋体" w:hAnsi="Times New Roman" w:cs="宋体"/>
          <w:lang w:eastAsia="zh-CN"/>
        </w:rPr>
        <w:t>：一次性使用医疗程序套件</w:t>
      </w:r>
    </w:p>
    <w:p w14:paraId="6CF7BB0E" w14:textId="1BB4907F" w:rsidR="006905F1" w:rsidRPr="00C86D3C" w:rsidRDefault="0065390B"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一次性使用医疗程序套件</w:t>
      </w:r>
      <w:r w:rsidR="00E6392E">
        <w:rPr>
          <w:rFonts w:ascii="Times New Roman" w:eastAsia="宋体" w:hAnsi="Times New Roman" w:cs="宋体" w:hint="eastAsia"/>
          <w:lang w:eastAsia="zh-CN"/>
        </w:rPr>
        <w:t>，例如</w:t>
      </w:r>
      <w:r w:rsidR="00A551CA" w:rsidRPr="00C86D3C">
        <w:rPr>
          <w:rFonts w:ascii="Times New Roman" w:eastAsia="宋体" w:hAnsi="Times New Roman" w:cs="宋体"/>
          <w:lang w:eastAsia="zh-CN"/>
        </w:rPr>
        <w:t>前交叉韧带（</w:t>
      </w:r>
      <w:r w:rsidR="00A551CA" w:rsidRPr="00C86D3C">
        <w:rPr>
          <w:rFonts w:ascii="Times New Roman" w:eastAsia="宋体" w:hAnsi="Times New Roman" w:cs="宋体"/>
          <w:lang w:eastAsia="zh-CN"/>
        </w:rPr>
        <w:t>ACL</w:t>
      </w:r>
      <w:r w:rsidR="00A551CA" w:rsidRPr="00C86D3C">
        <w:rPr>
          <w:rFonts w:ascii="Times New Roman" w:eastAsia="宋体" w:hAnsi="Times New Roman" w:cs="宋体"/>
          <w:lang w:eastAsia="zh-CN"/>
        </w:rPr>
        <w:t>）程序套件</w:t>
      </w:r>
      <w:r w:rsidR="00E6392E">
        <w:rPr>
          <w:rFonts w:ascii="Times New Roman" w:eastAsia="宋体" w:hAnsi="Times New Roman" w:cs="宋体" w:hint="eastAsia"/>
          <w:lang w:eastAsia="zh-CN"/>
        </w:rPr>
        <w:t>，</w:t>
      </w:r>
      <w:r w:rsidR="00A551CA" w:rsidRPr="00C86D3C">
        <w:rPr>
          <w:rFonts w:ascii="Times New Roman" w:eastAsia="宋体" w:hAnsi="Times New Roman" w:cs="宋体"/>
          <w:lang w:eastAsia="zh-CN"/>
        </w:rPr>
        <w:t>包括一次性使用无菌器械，如导丝、钻头导针、隧道塞以及用于</w:t>
      </w:r>
      <w:r w:rsidR="00A551CA" w:rsidRPr="00C86D3C">
        <w:rPr>
          <w:rFonts w:ascii="Times New Roman" w:eastAsia="宋体" w:hAnsi="Times New Roman" w:cs="宋体"/>
          <w:lang w:eastAsia="zh-CN"/>
        </w:rPr>
        <w:t>ACL</w:t>
      </w:r>
      <w:r w:rsidR="00A551CA" w:rsidRPr="00C86D3C">
        <w:rPr>
          <w:rFonts w:ascii="Times New Roman" w:eastAsia="宋体" w:hAnsi="Times New Roman" w:cs="宋体"/>
          <w:lang w:eastAsia="zh-CN"/>
        </w:rPr>
        <w:t>重建手术的移植物穿引器。该套件</w:t>
      </w:r>
      <w:r w:rsidR="00E6392E">
        <w:rPr>
          <w:rFonts w:ascii="Times New Roman" w:eastAsia="宋体" w:hAnsi="Times New Roman" w:cs="宋体" w:hint="eastAsia"/>
          <w:lang w:eastAsia="zh-CN"/>
        </w:rPr>
        <w:t>内器械被</w:t>
      </w:r>
      <w:r w:rsidR="00A551CA" w:rsidRPr="00C86D3C">
        <w:rPr>
          <w:rFonts w:ascii="Times New Roman" w:eastAsia="宋体" w:hAnsi="Times New Roman" w:cs="宋体"/>
          <w:lang w:eastAsia="zh-CN"/>
        </w:rPr>
        <w:t>包装和密封在单个容器中，且该容器以无菌状态供应。</w:t>
      </w:r>
      <w:r w:rsidR="00E6392E">
        <w:rPr>
          <w:rFonts w:ascii="Times New Roman" w:eastAsia="宋体" w:hAnsi="Times New Roman" w:cs="宋体" w:hint="eastAsia"/>
          <w:lang w:eastAsia="zh-CN"/>
        </w:rPr>
        <w:t>该</w:t>
      </w:r>
      <w:r w:rsidR="00A551CA" w:rsidRPr="00C86D3C">
        <w:rPr>
          <w:rFonts w:ascii="Times New Roman" w:eastAsia="宋体" w:hAnsi="Times New Roman" w:cs="宋体"/>
          <w:lang w:eastAsia="zh-CN"/>
        </w:rPr>
        <w:t>容器预期保持密封，且内容物保持无菌状态，直至内容</w:t>
      </w:r>
      <w:proofErr w:type="gramStart"/>
      <w:r w:rsidR="00A551CA" w:rsidRPr="00C86D3C">
        <w:rPr>
          <w:rFonts w:ascii="Times New Roman" w:eastAsia="宋体" w:hAnsi="Times New Roman" w:cs="宋体"/>
          <w:lang w:eastAsia="zh-CN"/>
        </w:rPr>
        <w:t>物即将</w:t>
      </w:r>
      <w:proofErr w:type="gramEnd"/>
      <w:r w:rsidR="00E6392E">
        <w:rPr>
          <w:rFonts w:ascii="Times New Roman" w:eastAsia="宋体" w:hAnsi="Times New Roman" w:cs="宋体" w:hint="eastAsia"/>
          <w:lang w:eastAsia="zh-CN"/>
        </w:rPr>
        <w:t>被</w:t>
      </w:r>
      <w:r w:rsidR="00A551CA" w:rsidRPr="00C86D3C">
        <w:rPr>
          <w:rFonts w:ascii="Times New Roman" w:eastAsia="宋体" w:hAnsi="Times New Roman" w:cs="宋体"/>
          <w:lang w:eastAsia="zh-CN"/>
        </w:rPr>
        <w:t>用于患者。所有器械</w:t>
      </w:r>
      <w:r w:rsidR="009A44D9">
        <w:rPr>
          <w:rFonts w:ascii="Times New Roman" w:eastAsia="宋体" w:hAnsi="Times New Roman" w:cs="宋体" w:hint="eastAsia"/>
          <w:lang w:eastAsia="zh-CN"/>
        </w:rPr>
        <w:t>或</w:t>
      </w:r>
      <w:r w:rsidR="00A551CA" w:rsidRPr="00C86D3C">
        <w:rPr>
          <w:rFonts w:ascii="Times New Roman" w:eastAsia="宋体" w:hAnsi="Times New Roman" w:cs="宋体" w:hint="eastAsia"/>
          <w:lang w:eastAsia="zh-CN"/>
        </w:rPr>
        <w:t>用于</w:t>
      </w:r>
      <w:r w:rsidR="00A551CA" w:rsidRPr="00C86D3C">
        <w:rPr>
          <w:rFonts w:ascii="Times New Roman" w:eastAsia="宋体" w:hAnsi="Times New Roman" w:cs="宋体"/>
          <w:lang w:eastAsia="zh-CN"/>
        </w:rPr>
        <w:t>单个患者的单个手术，</w:t>
      </w:r>
      <w:r w:rsidR="009A44D9">
        <w:rPr>
          <w:rFonts w:ascii="Times New Roman" w:eastAsia="宋体" w:hAnsi="Times New Roman" w:cs="宋体" w:hint="eastAsia"/>
          <w:lang w:eastAsia="zh-CN"/>
        </w:rPr>
        <w:t>或未用于</w:t>
      </w:r>
      <w:r w:rsidR="00A551CA" w:rsidRPr="00C86D3C">
        <w:rPr>
          <w:rFonts w:ascii="Times New Roman" w:eastAsia="宋体" w:hAnsi="Times New Roman" w:cs="宋体"/>
          <w:lang w:eastAsia="zh-CN"/>
        </w:rPr>
        <w:t>单个患者的单个手术</w:t>
      </w:r>
      <w:r w:rsidR="009A44D9">
        <w:rPr>
          <w:rFonts w:ascii="Times New Roman" w:eastAsia="宋体" w:hAnsi="Times New Roman" w:cs="宋体" w:hint="eastAsia"/>
          <w:lang w:eastAsia="zh-CN"/>
        </w:rPr>
        <w:t>但因</w:t>
      </w:r>
      <w:r w:rsidR="009A44D9" w:rsidRPr="00C86D3C">
        <w:rPr>
          <w:rFonts w:ascii="Times New Roman" w:eastAsia="宋体" w:hAnsi="Times New Roman" w:cs="宋体"/>
          <w:lang w:eastAsia="zh-CN"/>
        </w:rPr>
        <w:t>无菌性受到破坏</w:t>
      </w:r>
      <w:r w:rsidR="00A551CA" w:rsidRPr="00C86D3C">
        <w:rPr>
          <w:rFonts w:ascii="Times New Roman" w:eastAsia="宋体" w:hAnsi="Times New Roman" w:cs="宋体"/>
          <w:lang w:eastAsia="zh-CN"/>
        </w:rPr>
        <w:t>而予以处置。这种一次性使用医疗程序套件属于便利套件，因为它是由</w:t>
      </w:r>
      <w:r w:rsidR="00A551CA" w:rsidRPr="00C86D3C">
        <w:rPr>
          <w:rFonts w:ascii="Times New Roman" w:eastAsia="宋体" w:hAnsi="Times New Roman" w:cs="宋体" w:hint="eastAsia"/>
          <w:lang w:eastAsia="zh-CN"/>
        </w:rPr>
        <w:t>单独</w:t>
      </w:r>
      <w:r w:rsidR="00A551CA" w:rsidRPr="00C86D3C">
        <w:rPr>
          <w:rFonts w:ascii="Times New Roman" w:eastAsia="宋体" w:hAnsi="Times New Roman" w:cs="宋体"/>
          <w:lang w:eastAsia="zh-CN"/>
        </w:rPr>
        <w:t>器械组成，便于用户使用而进行联合包装，并在终端用户使用器械前预期不被替换、替代、</w:t>
      </w:r>
      <w:r w:rsidR="00B94C19">
        <w:rPr>
          <w:rFonts w:ascii="Times New Roman" w:eastAsia="宋体" w:hAnsi="Times New Roman" w:cs="宋体" w:hint="eastAsia"/>
          <w:lang w:eastAsia="zh-CN"/>
        </w:rPr>
        <w:t>再</w:t>
      </w:r>
      <w:r w:rsidR="00A551CA" w:rsidRPr="00C86D3C">
        <w:rPr>
          <w:rFonts w:ascii="Times New Roman" w:eastAsia="宋体" w:hAnsi="Times New Roman" w:cs="宋体"/>
          <w:lang w:eastAsia="zh-CN"/>
        </w:rPr>
        <w:t>包装、灭菌</w:t>
      </w:r>
      <w:r w:rsidR="009A44D9">
        <w:rPr>
          <w:rFonts w:ascii="Times New Roman" w:eastAsia="宋体" w:hAnsi="Times New Roman" w:cs="宋体" w:hint="eastAsia"/>
          <w:lang w:eastAsia="zh-CN"/>
        </w:rPr>
        <w:t>，经</w:t>
      </w:r>
      <w:r w:rsidR="00A551CA" w:rsidRPr="00C86D3C">
        <w:rPr>
          <w:rFonts w:ascii="Times New Roman" w:eastAsia="宋体" w:hAnsi="Times New Roman" w:cs="宋体"/>
          <w:lang w:eastAsia="zh-CN"/>
        </w:rPr>
        <w:t>其他处理或</w:t>
      </w:r>
      <w:r w:rsidR="009A44D9">
        <w:rPr>
          <w:rFonts w:ascii="Times New Roman" w:eastAsia="宋体" w:hAnsi="Times New Roman" w:cs="宋体" w:hint="eastAsia"/>
          <w:lang w:eastAsia="zh-CN"/>
        </w:rPr>
        <w:t>更改</w:t>
      </w:r>
      <w:r w:rsidR="00A551CA" w:rsidRPr="00C86D3C">
        <w:rPr>
          <w:rFonts w:ascii="Times New Roman" w:eastAsia="宋体" w:hAnsi="Times New Roman" w:cs="宋体"/>
          <w:lang w:eastAsia="zh-CN"/>
        </w:rPr>
        <w:t>的器械。因此，只要贴在套件的直接容器上的标签有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，容器内的每个单独器械的标签就无需有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w:t>
      </w:r>
    </w:p>
    <w:p w14:paraId="76CFFCBF" w14:textId="79180C82"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本示例与示例</w:t>
      </w:r>
      <w:r w:rsidRPr="00C86D3C">
        <w:rPr>
          <w:rFonts w:ascii="Times New Roman" w:eastAsia="宋体" w:hAnsi="Times New Roman" w:cs="宋体"/>
          <w:lang w:eastAsia="zh-CN"/>
        </w:rPr>
        <w:t>2</w:t>
      </w:r>
      <w:r w:rsidRPr="00C86D3C">
        <w:rPr>
          <w:rFonts w:ascii="Times New Roman" w:eastAsia="宋体" w:hAnsi="Times New Roman" w:cs="宋体"/>
          <w:lang w:eastAsia="zh-CN"/>
        </w:rPr>
        <w:t>有所区别，在示例</w:t>
      </w:r>
      <w:r w:rsidRPr="00C86D3C">
        <w:rPr>
          <w:rFonts w:ascii="Times New Roman" w:eastAsia="宋体" w:hAnsi="Times New Roman" w:cs="宋体"/>
          <w:lang w:eastAsia="zh-CN"/>
        </w:rPr>
        <w:t>2</w:t>
      </w:r>
      <w:r w:rsidRPr="00C86D3C">
        <w:rPr>
          <w:rFonts w:ascii="Times New Roman" w:eastAsia="宋体" w:hAnsi="Times New Roman" w:cs="宋体"/>
          <w:lang w:eastAsia="zh-CN"/>
        </w:rPr>
        <w:t>中，器械预期在使用前进行灭菌，并预期在两次使用之间进行重新组装和重新</w:t>
      </w:r>
      <w:r w:rsidR="00D15046">
        <w:rPr>
          <w:rFonts w:ascii="Times New Roman" w:eastAsia="宋体" w:hAnsi="Times New Roman" w:cs="宋体" w:hint="eastAsia"/>
          <w:lang w:eastAsia="zh-CN"/>
        </w:rPr>
        <w:t>入库</w:t>
      </w:r>
      <w:r w:rsidRPr="00C86D3C">
        <w:rPr>
          <w:rFonts w:ascii="Times New Roman" w:eastAsia="宋体" w:hAnsi="Times New Roman" w:cs="宋体"/>
          <w:lang w:eastAsia="zh-CN"/>
        </w:rPr>
        <w:t>。</w:t>
      </w:r>
    </w:p>
    <w:p w14:paraId="2420248C"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示例</w:t>
      </w:r>
      <w:r w:rsidRPr="00C86D3C">
        <w:rPr>
          <w:rFonts w:ascii="Times New Roman" w:eastAsia="宋体" w:hAnsi="Times New Roman" w:cs="宋体"/>
          <w:lang w:eastAsia="zh-CN"/>
        </w:rPr>
        <w:t>4</w:t>
      </w:r>
      <w:r w:rsidRPr="00C86D3C">
        <w:rPr>
          <w:rFonts w:ascii="Times New Roman" w:eastAsia="宋体" w:hAnsi="Times New Roman" w:cs="宋体"/>
          <w:lang w:eastAsia="zh-CN"/>
        </w:rPr>
        <w:t>：包含一次性使用和</w:t>
      </w:r>
      <w:proofErr w:type="gramStart"/>
      <w:r w:rsidRPr="00C86D3C">
        <w:rPr>
          <w:rFonts w:ascii="Times New Roman" w:eastAsia="宋体" w:hAnsi="Times New Roman" w:cs="宋体"/>
          <w:lang w:eastAsia="zh-CN"/>
        </w:rPr>
        <w:t>可</w:t>
      </w:r>
      <w:proofErr w:type="gramEnd"/>
      <w:r w:rsidRPr="00C86D3C">
        <w:rPr>
          <w:rFonts w:ascii="Times New Roman" w:eastAsia="宋体" w:hAnsi="Times New Roman" w:cs="宋体"/>
          <w:lang w:eastAsia="zh-CN"/>
        </w:rPr>
        <w:t>重复使用医疗器械</w:t>
      </w:r>
      <w:proofErr w:type="gramStart"/>
      <w:r w:rsidRPr="00C86D3C">
        <w:rPr>
          <w:rFonts w:ascii="Times New Roman" w:eastAsia="宋体" w:hAnsi="Times New Roman" w:cs="宋体"/>
          <w:lang w:eastAsia="zh-CN"/>
        </w:rPr>
        <w:t>且联合</w:t>
      </w:r>
      <w:proofErr w:type="gramEnd"/>
      <w:r w:rsidRPr="00C86D3C">
        <w:rPr>
          <w:rFonts w:ascii="Times New Roman" w:eastAsia="宋体" w:hAnsi="Times New Roman" w:cs="宋体"/>
          <w:lang w:eastAsia="zh-CN"/>
        </w:rPr>
        <w:t>包装的无菌套件</w:t>
      </w:r>
    </w:p>
    <w:p w14:paraId="0026DDC3" w14:textId="7225BC6E" w:rsidR="006905F1" w:rsidRPr="00C86D3C" w:rsidRDefault="00314CCA" w:rsidP="004B75D1">
      <w:pPr>
        <w:snapToGrid w:val="0"/>
        <w:spacing w:beforeLines="50" w:before="120" w:line="300" w:lineRule="auto"/>
        <w:jc w:val="both"/>
        <w:rPr>
          <w:rFonts w:ascii="Times New Roman" w:eastAsia="宋体" w:hAnsi="Times New Roman" w:cs="Times New Roman"/>
          <w:lang w:eastAsia="zh-CN"/>
        </w:rPr>
      </w:pPr>
      <w:r>
        <w:rPr>
          <w:rFonts w:ascii="Times New Roman" w:eastAsia="宋体" w:hAnsi="Times New Roman" w:cs="宋体" w:hint="eastAsia"/>
          <w:lang w:eastAsia="zh-CN"/>
        </w:rPr>
        <w:t>一个</w:t>
      </w:r>
      <w:r w:rsidR="00A551CA" w:rsidRPr="00C86D3C">
        <w:rPr>
          <w:rFonts w:ascii="Times New Roman" w:eastAsia="宋体" w:hAnsi="Times New Roman" w:cs="宋体"/>
          <w:lang w:eastAsia="zh-CN"/>
        </w:rPr>
        <w:t>缝合套件包含一次性使用缝合线和</w:t>
      </w:r>
      <w:proofErr w:type="gramStart"/>
      <w:r w:rsidR="00A551CA" w:rsidRPr="00C86D3C">
        <w:rPr>
          <w:rFonts w:ascii="Times New Roman" w:eastAsia="宋体" w:hAnsi="Times New Roman" w:cs="宋体"/>
          <w:lang w:eastAsia="zh-CN"/>
        </w:rPr>
        <w:t>可</w:t>
      </w:r>
      <w:proofErr w:type="gramEnd"/>
      <w:r w:rsidR="00A551CA" w:rsidRPr="00C86D3C">
        <w:rPr>
          <w:rFonts w:ascii="Times New Roman" w:eastAsia="宋体" w:hAnsi="Times New Roman" w:cs="宋体"/>
          <w:lang w:eastAsia="zh-CN"/>
        </w:rPr>
        <w:t>重复使用不锈钢器械（包括镊子、</w:t>
      </w:r>
      <w:proofErr w:type="gramStart"/>
      <w:r w:rsidR="00A551CA" w:rsidRPr="00C86D3C">
        <w:rPr>
          <w:rFonts w:ascii="Times New Roman" w:eastAsia="宋体" w:hAnsi="Times New Roman" w:cs="宋体"/>
          <w:lang w:eastAsia="zh-CN"/>
        </w:rPr>
        <w:t>针座和</w:t>
      </w:r>
      <w:proofErr w:type="gramEnd"/>
      <w:r w:rsidR="00A551CA" w:rsidRPr="00C86D3C">
        <w:rPr>
          <w:rFonts w:ascii="Times New Roman" w:eastAsia="宋体" w:hAnsi="Times New Roman" w:cs="宋体"/>
          <w:lang w:eastAsia="zh-CN"/>
        </w:rPr>
        <w:t>剪刀）。该套件以无菌状态供应，但在一次性使用器械（缝合线）</w:t>
      </w:r>
      <w:r>
        <w:rPr>
          <w:rFonts w:ascii="Times New Roman" w:eastAsia="宋体" w:hAnsi="Times New Roman" w:cs="宋体" w:hint="eastAsia"/>
          <w:lang w:eastAsia="zh-CN"/>
        </w:rPr>
        <w:t>于</w:t>
      </w:r>
      <w:r w:rsidR="00A551CA" w:rsidRPr="00C86D3C">
        <w:rPr>
          <w:rFonts w:ascii="Times New Roman" w:eastAsia="宋体" w:hAnsi="Times New Roman" w:cs="宋体"/>
          <w:lang w:eastAsia="zh-CN"/>
        </w:rPr>
        <w:t>初次手术</w:t>
      </w:r>
      <w:r>
        <w:rPr>
          <w:rFonts w:ascii="Times New Roman" w:eastAsia="宋体" w:hAnsi="Times New Roman" w:cs="宋体" w:hint="eastAsia"/>
          <w:lang w:eastAsia="zh-CN"/>
        </w:rPr>
        <w:t>中被消耗</w:t>
      </w:r>
      <w:r w:rsidR="00A551CA" w:rsidRPr="00C86D3C">
        <w:rPr>
          <w:rFonts w:ascii="Times New Roman" w:eastAsia="宋体" w:hAnsi="Times New Roman" w:cs="宋体"/>
          <w:lang w:eastAsia="zh-CN"/>
        </w:rPr>
        <w:t>后，贴标人预期</w:t>
      </w:r>
      <w:r>
        <w:rPr>
          <w:rFonts w:ascii="Times New Roman" w:eastAsia="宋体" w:hAnsi="Times New Roman" w:cs="宋体" w:hint="eastAsia"/>
          <w:lang w:eastAsia="zh-CN"/>
        </w:rPr>
        <w:t>可重复使用器械</w:t>
      </w:r>
      <w:r w:rsidR="00507D38">
        <w:rPr>
          <w:rFonts w:ascii="Times New Roman" w:eastAsia="宋体" w:hAnsi="Times New Roman" w:cs="宋体" w:hint="eastAsia"/>
          <w:lang w:eastAsia="zh-CN"/>
        </w:rPr>
        <w:t>在后续</w:t>
      </w:r>
      <w:r w:rsidR="00E3008D">
        <w:rPr>
          <w:rFonts w:ascii="Times New Roman" w:eastAsia="宋体" w:hAnsi="Times New Roman" w:cs="宋体" w:hint="eastAsia"/>
          <w:lang w:eastAsia="zh-CN"/>
        </w:rPr>
        <w:t>按要求每次使用前进行再处理后</w:t>
      </w:r>
      <w:r w:rsidR="00507D38">
        <w:rPr>
          <w:rFonts w:ascii="Times New Roman" w:eastAsia="宋体" w:hAnsi="Times New Roman" w:cs="宋体" w:hint="eastAsia"/>
          <w:lang w:eastAsia="zh-CN"/>
        </w:rPr>
        <w:t>被</w:t>
      </w:r>
      <w:r w:rsidR="00E3008D">
        <w:rPr>
          <w:rFonts w:ascii="Times New Roman" w:eastAsia="宋体" w:hAnsi="Times New Roman" w:cs="宋体" w:hint="eastAsia"/>
          <w:lang w:eastAsia="zh-CN"/>
        </w:rPr>
        <w:t>用于</w:t>
      </w:r>
      <w:r w:rsidR="00A551CA" w:rsidRPr="00C86D3C">
        <w:rPr>
          <w:rFonts w:ascii="Times New Roman" w:eastAsia="宋体" w:hAnsi="Times New Roman" w:cs="宋体"/>
          <w:lang w:eastAsia="zh-CN"/>
        </w:rPr>
        <w:t>不同患者。这种套件属于便利套件，因为该器械内的单独器械为了便于用户使用而进行联合包装，并在终端用户使用器械前预期不被替换、替代、</w:t>
      </w:r>
      <w:r>
        <w:rPr>
          <w:rFonts w:ascii="Times New Roman" w:eastAsia="宋体" w:hAnsi="Times New Roman" w:cs="宋体" w:hint="eastAsia"/>
          <w:lang w:eastAsia="zh-CN"/>
        </w:rPr>
        <w:t>再</w:t>
      </w:r>
      <w:r w:rsidR="00A551CA" w:rsidRPr="00C86D3C">
        <w:rPr>
          <w:rFonts w:ascii="Times New Roman" w:eastAsia="宋体" w:hAnsi="Times New Roman" w:cs="宋体"/>
          <w:lang w:eastAsia="zh-CN"/>
        </w:rPr>
        <w:t>包装、灭菌或</w:t>
      </w:r>
      <w:r>
        <w:rPr>
          <w:rFonts w:ascii="Times New Roman" w:eastAsia="宋体" w:hAnsi="Times New Roman" w:cs="宋体" w:hint="eastAsia"/>
          <w:lang w:eastAsia="zh-CN"/>
        </w:rPr>
        <w:t>经</w:t>
      </w:r>
      <w:r w:rsidR="00A551CA" w:rsidRPr="00C86D3C">
        <w:rPr>
          <w:rFonts w:ascii="Times New Roman" w:eastAsia="宋体" w:hAnsi="Times New Roman" w:cs="宋体"/>
          <w:lang w:eastAsia="zh-CN"/>
        </w:rPr>
        <w:t>其他处理或</w:t>
      </w:r>
      <w:r>
        <w:rPr>
          <w:rFonts w:ascii="Times New Roman" w:eastAsia="宋体" w:hAnsi="Times New Roman" w:cs="宋体" w:hint="eastAsia"/>
          <w:lang w:eastAsia="zh-CN"/>
        </w:rPr>
        <w:t>更改</w:t>
      </w:r>
      <w:r w:rsidR="00A551CA" w:rsidRPr="00C86D3C">
        <w:rPr>
          <w:rFonts w:ascii="Times New Roman" w:eastAsia="宋体" w:hAnsi="Times New Roman" w:cs="宋体"/>
          <w:lang w:eastAsia="zh-CN"/>
        </w:rPr>
        <w:t>。因此，只要贴在套件的直接容器上的标签有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，容器内的每个单独器械的标签就无需有</w:t>
      </w:r>
      <w:r w:rsidR="00A551CA" w:rsidRPr="00C86D3C">
        <w:rPr>
          <w:rFonts w:ascii="Times New Roman" w:eastAsia="宋体" w:hAnsi="Times New Roman" w:cs="宋体"/>
          <w:lang w:eastAsia="zh-CN"/>
        </w:rPr>
        <w:t>UDI</w:t>
      </w:r>
      <w:r w:rsidR="00A551CA" w:rsidRPr="00C86D3C">
        <w:rPr>
          <w:rFonts w:ascii="Times New Roman" w:eastAsia="宋体" w:hAnsi="Times New Roman" w:cs="宋体"/>
          <w:lang w:eastAsia="zh-CN"/>
        </w:rPr>
        <w:t>。</w:t>
      </w:r>
    </w:p>
    <w:p w14:paraId="6E163F94" w14:textId="77777777" w:rsidR="00FA787C" w:rsidRDefault="00FA787C" w:rsidP="004B75D1">
      <w:pPr>
        <w:rPr>
          <w:rFonts w:ascii="Times New Roman" w:eastAsia="宋体" w:hAnsi="Times New Roman" w:cs="Times New Roman"/>
          <w:lang w:eastAsia="zh-CN"/>
        </w:rPr>
      </w:pPr>
    </w:p>
    <w:p w14:paraId="66920461" w14:textId="77777777" w:rsidR="00574DAC" w:rsidRDefault="00574DAC" w:rsidP="004B75D1">
      <w:pPr>
        <w:rPr>
          <w:rFonts w:ascii="Times New Roman" w:eastAsia="宋体" w:hAnsi="Times New Roman" w:cs="Times New Roman"/>
          <w:lang w:eastAsia="zh-CN"/>
        </w:rPr>
      </w:pPr>
    </w:p>
    <w:p w14:paraId="0ABEEFF5" w14:textId="77777777" w:rsidR="00574DAC" w:rsidRDefault="00574DAC" w:rsidP="004B75D1">
      <w:pPr>
        <w:rPr>
          <w:rFonts w:ascii="Times New Roman" w:eastAsia="宋体" w:hAnsi="Times New Roman" w:cs="Times New Roman"/>
          <w:lang w:eastAsia="zh-CN"/>
        </w:rPr>
      </w:pPr>
    </w:p>
    <w:p w14:paraId="5A084100" w14:textId="77777777" w:rsidR="00574DAC" w:rsidRDefault="00574DAC" w:rsidP="004B75D1">
      <w:pPr>
        <w:rPr>
          <w:rFonts w:ascii="Times New Roman" w:eastAsia="宋体" w:hAnsi="Times New Roman" w:cs="Times New Roman"/>
          <w:lang w:eastAsia="zh-CN"/>
        </w:rPr>
      </w:pPr>
    </w:p>
    <w:p w14:paraId="09B28348" w14:textId="77777777" w:rsidR="00574DAC" w:rsidRDefault="00574DAC" w:rsidP="004B75D1">
      <w:pPr>
        <w:rPr>
          <w:rFonts w:ascii="Times New Roman" w:eastAsia="宋体" w:hAnsi="Times New Roman" w:cs="Times New Roman"/>
          <w:lang w:eastAsia="zh-CN"/>
        </w:rPr>
      </w:pPr>
    </w:p>
    <w:p w14:paraId="20631250" w14:textId="77777777" w:rsidR="00574DAC" w:rsidRDefault="00574DAC" w:rsidP="004B75D1">
      <w:pPr>
        <w:rPr>
          <w:rFonts w:ascii="Times New Roman" w:eastAsia="宋体" w:hAnsi="Times New Roman" w:cs="Times New Roman"/>
          <w:lang w:eastAsia="zh-CN"/>
        </w:rPr>
      </w:pPr>
    </w:p>
    <w:p w14:paraId="13C24089" w14:textId="77777777" w:rsidR="00574DAC" w:rsidRDefault="00574DAC" w:rsidP="004B75D1">
      <w:pPr>
        <w:rPr>
          <w:rFonts w:ascii="Times New Roman" w:eastAsia="宋体" w:hAnsi="Times New Roman" w:cs="Times New Roman"/>
          <w:lang w:eastAsia="zh-CN"/>
        </w:rPr>
      </w:pPr>
    </w:p>
    <w:p w14:paraId="1E328776" w14:textId="77777777" w:rsidR="00574DAC" w:rsidRDefault="00574DAC" w:rsidP="004B75D1">
      <w:pPr>
        <w:rPr>
          <w:rFonts w:ascii="Times New Roman" w:eastAsia="宋体" w:hAnsi="Times New Roman" w:cs="Times New Roman"/>
          <w:lang w:eastAsia="zh-CN"/>
        </w:rPr>
      </w:pPr>
    </w:p>
    <w:p w14:paraId="13837C7B" w14:textId="77777777" w:rsidR="00574DAC" w:rsidRDefault="00574DAC" w:rsidP="004B75D1">
      <w:pPr>
        <w:rPr>
          <w:rFonts w:ascii="Times New Roman" w:eastAsia="宋体" w:hAnsi="Times New Roman" w:cs="Times New Roman"/>
          <w:lang w:eastAsia="zh-CN"/>
        </w:rPr>
      </w:pPr>
    </w:p>
    <w:p w14:paraId="364B4085" w14:textId="77777777" w:rsidR="00574DAC" w:rsidRDefault="00574DAC" w:rsidP="004B75D1">
      <w:pPr>
        <w:rPr>
          <w:rFonts w:ascii="Times New Roman" w:eastAsia="宋体" w:hAnsi="Times New Roman" w:cs="Times New Roman"/>
          <w:lang w:eastAsia="zh-CN"/>
        </w:rPr>
      </w:pPr>
    </w:p>
    <w:p w14:paraId="7FF6ECE1" w14:textId="77777777" w:rsidR="00574DAC" w:rsidRDefault="00574DAC" w:rsidP="004B75D1">
      <w:pPr>
        <w:rPr>
          <w:rFonts w:ascii="Times New Roman" w:eastAsia="宋体" w:hAnsi="Times New Roman" w:cs="Times New Roman"/>
          <w:lang w:eastAsia="zh-CN"/>
        </w:rPr>
      </w:pPr>
    </w:p>
    <w:p w14:paraId="3EEA6747" w14:textId="77777777" w:rsidR="00574DAC" w:rsidRDefault="00574DAC" w:rsidP="004B75D1">
      <w:pPr>
        <w:rPr>
          <w:rFonts w:ascii="Times New Roman" w:eastAsia="宋体" w:hAnsi="Times New Roman" w:cs="Times New Roman"/>
          <w:lang w:eastAsia="zh-CN"/>
        </w:rPr>
      </w:pPr>
    </w:p>
    <w:p w14:paraId="4188EC3B" w14:textId="77777777" w:rsidR="00574DAC" w:rsidRPr="00C86D3C" w:rsidRDefault="00574DAC" w:rsidP="004B75D1">
      <w:pPr>
        <w:rPr>
          <w:rFonts w:ascii="Times New Roman" w:eastAsia="宋体" w:hAnsi="Times New Roman" w:cs="Times New Roman"/>
          <w:lang w:eastAsia="zh-CN"/>
        </w:rPr>
      </w:pPr>
    </w:p>
    <w:p w14:paraId="3CDB5A51"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t>____________________________</w:t>
      </w:r>
    </w:p>
    <w:p w14:paraId="4624A8D2" w14:textId="77777777" w:rsidR="00FA787C" w:rsidRPr="00C86D3C" w:rsidRDefault="00FA787C" w:rsidP="00574DAC">
      <w:pPr>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3</w:t>
      </w:r>
      <w:r w:rsidR="008B0AE3" w:rsidRPr="00C86D3C">
        <w:rPr>
          <w:rFonts w:ascii="Times New Roman" w:eastAsia="宋体" w:hAnsi="Times New Roman" w:cs="宋体"/>
          <w:sz w:val="21"/>
          <w:lang w:eastAsia="zh-CN"/>
        </w:rPr>
        <w:t>参</w:t>
      </w:r>
      <w:r w:rsidRPr="00C86D3C">
        <w:rPr>
          <w:rFonts w:ascii="Times New Roman" w:eastAsia="宋体" w:hAnsi="Times New Roman" w:cs="宋体"/>
          <w:sz w:val="21"/>
          <w:lang w:eastAsia="zh-CN"/>
        </w:rPr>
        <w:t>见脚注</w:t>
      </w:r>
      <w:r w:rsidRPr="00C86D3C">
        <w:rPr>
          <w:rFonts w:ascii="Times New Roman" w:eastAsia="宋体" w:hAnsi="Times New Roman" w:cs="宋体"/>
          <w:sz w:val="21"/>
          <w:lang w:eastAsia="zh-CN"/>
        </w:rPr>
        <w:t>7</w:t>
      </w:r>
      <w:r w:rsidRPr="00C86D3C">
        <w:rPr>
          <w:rFonts w:ascii="Times New Roman" w:eastAsia="宋体" w:hAnsi="Times New Roman" w:cs="宋体"/>
          <w:sz w:val="21"/>
          <w:lang w:eastAsia="zh-CN"/>
        </w:rPr>
        <w:t>。此外，</w:t>
      </w:r>
      <w:r w:rsidRPr="00C86D3C">
        <w:rPr>
          <w:rFonts w:ascii="Times New Roman" w:eastAsia="宋体" w:hAnsi="Times New Roman" w:cs="宋体"/>
          <w:sz w:val="21"/>
          <w:lang w:eastAsia="zh-CN"/>
        </w:rPr>
        <w:t>FDA</w:t>
      </w:r>
      <w:r w:rsidRPr="00C86D3C">
        <w:rPr>
          <w:rFonts w:ascii="Times New Roman" w:eastAsia="宋体" w:hAnsi="Times New Roman" w:cs="宋体"/>
          <w:sz w:val="21"/>
          <w:lang w:eastAsia="zh-CN"/>
        </w:rPr>
        <w:t>在</w:t>
      </w:r>
      <w:r w:rsidRPr="00C86D3C">
        <w:rPr>
          <w:rFonts w:ascii="Times New Roman" w:eastAsia="宋体" w:hAnsi="Times New Roman" w:cs="宋体"/>
          <w:sz w:val="21"/>
          <w:lang w:eastAsia="zh-CN"/>
        </w:rPr>
        <w:t>21 CFR 801.30</w:t>
      </w:r>
      <w:r w:rsidRPr="00C86D3C">
        <w:rPr>
          <w:rFonts w:ascii="Times New Roman" w:eastAsia="宋体" w:hAnsi="Times New Roman" w:cs="宋体"/>
          <w:sz w:val="21"/>
          <w:lang w:eastAsia="zh-CN"/>
        </w:rPr>
        <w:t>中包括了</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要求的例外情况：</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以使整个</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系统更加有效，并确保</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系统所带来的损耗与其益处得到合理的平衡</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w:t>
      </w:r>
      <w:r w:rsidRPr="00C86D3C">
        <w:rPr>
          <w:rFonts w:ascii="Times New Roman" w:eastAsia="宋体" w:hAnsi="Times New Roman" w:cs="宋体"/>
          <w:sz w:val="21"/>
          <w:lang w:eastAsia="zh-CN"/>
        </w:rPr>
        <w:t>78 FR 40749</w:t>
      </w:r>
      <w:r w:rsidRPr="00C86D3C">
        <w:rPr>
          <w:rFonts w:ascii="Times New Roman" w:eastAsia="宋体" w:hAnsi="Times New Roman" w:cs="宋体"/>
          <w:sz w:val="21"/>
          <w:lang w:eastAsia="zh-CN"/>
        </w:rPr>
        <w:t>的</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规则。</w:t>
      </w:r>
    </w:p>
    <w:p w14:paraId="076D6080" w14:textId="77777777" w:rsidR="00FA787C" w:rsidRPr="00C86D3C" w:rsidRDefault="00FA787C" w:rsidP="004B75D1">
      <w:pPr>
        <w:rPr>
          <w:rFonts w:ascii="Times New Roman" w:eastAsia="宋体" w:hAnsi="Times New Roman" w:cs="Times New Roman"/>
          <w:lang w:eastAsia="zh-CN"/>
        </w:rPr>
      </w:pPr>
      <w:r w:rsidRPr="00C86D3C">
        <w:rPr>
          <w:rFonts w:ascii="Times New Roman" w:eastAsia="宋体" w:hAnsi="Times New Roman" w:cs="宋体"/>
          <w:lang w:eastAsia="zh-CN"/>
        </w:rPr>
        <w:br w:type="page"/>
      </w:r>
    </w:p>
    <w:p w14:paraId="0A1BCAAC" w14:textId="2CBAAF5D"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lastRenderedPageBreak/>
        <w:t>在该示例中，贴标人预期对套件中的某些器械进行再处理和再使用，因此这些可重复使用器械</w:t>
      </w:r>
      <w:r w:rsidR="00507D38">
        <w:rPr>
          <w:rFonts w:ascii="Times New Roman" w:eastAsia="宋体" w:hAnsi="Times New Roman" w:cs="宋体" w:hint="eastAsia"/>
          <w:lang w:eastAsia="zh-CN"/>
        </w:rPr>
        <w:t>适用于本体标识</w:t>
      </w:r>
      <w:r w:rsidRPr="00C86D3C">
        <w:rPr>
          <w:rFonts w:ascii="Times New Roman" w:eastAsia="宋体" w:hAnsi="Times New Roman" w:cs="宋体"/>
          <w:lang w:eastAsia="zh-CN"/>
        </w:rPr>
        <w:t>要求（</w:t>
      </w:r>
      <w:r w:rsidRPr="00C86D3C">
        <w:rPr>
          <w:rFonts w:ascii="Times New Roman" w:eastAsia="宋体" w:hAnsi="Times New Roman" w:cs="宋体"/>
          <w:lang w:eastAsia="zh-CN"/>
        </w:rPr>
        <w:t>21 CFR 801.45</w:t>
      </w:r>
      <w:r w:rsidRPr="00C86D3C">
        <w:rPr>
          <w:rFonts w:ascii="Times New Roman" w:eastAsia="宋体" w:hAnsi="Times New Roman" w:cs="宋体"/>
          <w:lang w:eastAsia="zh-CN"/>
        </w:rPr>
        <w:t>）。</w:t>
      </w:r>
      <w:r w:rsidRPr="00C86D3C">
        <w:rPr>
          <w:rFonts w:ascii="Times New Roman" w:eastAsia="宋体" w:hAnsi="Times New Roman" w:cs="宋体"/>
          <w:vertAlign w:val="superscript"/>
          <w:lang w:eastAsia="zh-CN"/>
        </w:rPr>
        <w:t>14</w:t>
      </w:r>
    </w:p>
    <w:p w14:paraId="673AD67D" w14:textId="10E64FBD"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示例</w:t>
      </w:r>
      <w:r w:rsidRPr="00C86D3C">
        <w:rPr>
          <w:rFonts w:ascii="Times New Roman" w:eastAsia="宋体" w:hAnsi="Times New Roman" w:cs="宋体"/>
          <w:lang w:eastAsia="zh-CN"/>
        </w:rPr>
        <w:t>5</w:t>
      </w:r>
      <w:r w:rsidRPr="00C86D3C">
        <w:rPr>
          <w:rFonts w:ascii="Times New Roman" w:eastAsia="宋体" w:hAnsi="Times New Roman" w:cs="宋体"/>
          <w:lang w:eastAsia="zh-CN"/>
        </w:rPr>
        <w:t>：为了便于用户使用而联合包装不同器械，但这些器械的组合本身并不属于器械</w:t>
      </w:r>
    </w:p>
    <w:p w14:paraId="5743677B" w14:textId="6E8DCE0A"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一家贴标人生产各种形状的充液出牙环。贴标人将每种形状的</w:t>
      </w:r>
      <w:proofErr w:type="gramStart"/>
      <w:r w:rsidRPr="00C86D3C">
        <w:rPr>
          <w:rFonts w:ascii="Times New Roman" w:eastAsia="宋体" w:hAnsi="Times New Roman" w:cs="宋体"/>
          <w:lang w:eastAsia="zh-CN"/>
        </w:rPr>
        <w:t>出牙环按固定</w:t>
      </w:r>
      <w:proofErr w:type="gramEnd"/>
      <w:r w:rsidRPr="00C86D3C">
        <w:rPr>
          <w:rFonts w:ascii="Times New Roman" w:eastAsia="宋体" w:hAnsi="Times New Roman" w:cs="宋体"/>
          <w:lang w:eastAsia="zh-CN"/>
        </w:rPr>
        <w:t>数量联合包装，以创造具有较高利润率的零售商品和</w:t>
      </w:r>
      <w:r w:rsidRPr="00C86D3C">
        <w:rPr>
          <w:rFonts w:ascii="Times New Roman" w:eastAsia="宋体" w:hAnsi="Times New Roman" w:cs="宋体"/>
          <w:lang w:eastAsia="zh-CN"/>
        </w:rPr>
        <w:t>/</w:t>
      </w:r>
      <w:r w:rsidRPr="00C86D3C">
        <w:rPr>
          <w:rFonts w:ascii="Times New Roman" w:eastAsia="宋体" w:hAnsi="Times New Roman" w:cs="宋体"/>
          <w:lang w:eastAsia="zh-CN"/>
        </w:rPr>
        <w:t>或允许每个终端用户根据偏好选择和使用特定型号的出牙环。这种套件不属于便利套件，因为</w:t>
      </w:r>
      <w:r w:rsidRPr="00C86D3C">
        <w:rPr>
          <w:rFonts w:ascii="Times New Roman" w:eastAsia="宋体" w:hAnsi="Times New Roman" w:cs="宋体" w:hint="eastAsia"/>
          <w:lang w:eastAsia="zh-CN"/>
        </w:rPr>
        <w:t>联合包装的</w:t>
      </w:r>
      <w:r w:rsidRPr="00C86D3C">
        <w:rPr>
          <w:rFonts w:ascii="Times New Roman" w:eastAsia="宋体" w:hAnsi="Times New Roman" w:cs="宋体"/>
          <w:lang w:eastAsia="zh-CN"/>
        </w:rPr>
        <w:t>器械</w:t>
      </w:r>
      <w:r w:rsidR="00D730BF">
        <w:rPr>
          <w:rFonts w:ascii="Times New Roman" w:eastAsia="宋体" w:hAnsi="Times New Roman" w:cs="宋体" w:hint="eastAsia"/>
          <w:lang w:eastAsia="zh-CN"/>
        </w:rPr>
        <w:t>组合</w:t>
      </w:r>
      <w:r w:rsidRPr="00C86D3C">
        <w:rPr>
          <w:rFonts w:ascii="Times New Roman" w:eastAsia="宋体" w:hAnsi="Times New Roman" w:cs="宋体"/>
          <w:lang w:eastAsia="zh-CN"/>
        </w:rPr>
        <w:t>并不</w:t>
      </w:r>
      <w:r w:rsidR="00D730BF">
        <w:rPr>
          <w:rFonts w:ascii="Times New Roman" w:eastAsia="宋体" w:hAnsi="Times New Roman" w:cs="宋体" w:hint="eastAsia"/>
          <w:lang w:eastAsia="zh-CN"/>
        </w:rPr>
        <w:t>属于</w:t>
      </w:r>
      <w:r w:rsidRPr="00C86D3C">
        <w:rPr>
          <w:rFonts w:ascii="Times New Roman" w:eastAsia="宋体" w:hAnsi="Times New Roman" w:cs="宋体"/>
          <w:lang w:eastAsia="zh-CN"/>
        </w:rPr>
        <w:t>一个器械。</w:t>
      </w:r>
    </w:p>
    <w:p w14:paraId="4FE5AD01" w14:textId="77777777" w:rsidR="006905F1" w:rsidRPr="00C86D3C" w:rsidRDefault="00A551CA" w:rsidP="004B75D1">
      <w:pPr>
        <w:numPr>
          <w:ilvl w:val="0"/>
          <w:numId w:val="5"/>
        </w:numPr>
        <w:tabs>
          <w:tab w:val="left" w:pos="1960"/>
        </w:tabs>
        <w:snapToGrid w:val="0"/>
        <w:spacing w:beforeLines="50" w:before="120" w:line="300" w:lineRule="auto"/>
        <w:ind w:leftChars="250" w:left="1162" w:hangingChars="200" w:hanging="562"/>
        <w:jc w:val="both"/>
        <w:outlineLvl w:val="1"/>
        <w:rPr>
          <w:rFonts w:ascii="Times New Roman" w:eastAsia="宋体" w:hAnsi="Times New Roman" w:cs="Times New Roman"/>
          <w:b/>
          <w:sz w:val="28"/>
        </w:rPr>
      </w:pPr>
      <w:bookmarkStart w:id="5" w:name="_Toc90649156"/>
      <w:proofErr w:type="spellStart"/>
      <w:r w:rsidRPr="00C86D3C">
        <w:rPr>
          <w:rFonts w:ascii="Times New Roman" w:eastAsia="宋体" w:hAnsi="Times New Roman" w:cs="宋体"/>
          <w:b/>
          <w:sz w:val="28"/>
        </w:rPr>
        <w:t>问答</w:t>
      </w:r>
      <w:bookmarkEnd w:id="5"/>
      <w:proofErr w:type="spellEnd"/>
    </w:p>
    <w:p w14:paraId="392AD89B" w14:textId="0CF6AB1E" w:rsidR="006905F1" w:rsidRPr="00C86D3C" w:rsidRDefault="00E7109C" w:rsidP="004B75D1">
      <w:pPr>
        <w:numPr>
          <w:ilvl w:val="0"/>
          <w:numId w:val="7"/>
        </w:numPr>
        <w:snapToGrid w:val="0"/>
        <w:spacing w:beforeLines="50" w:before="120" w:line="300" w:lineRule="auto"/>
        <w:ind w:leftChars="500" w:left="1200"/>
        <w:jc w:val="both"/>
        <w:rPr>
          <w:rFonts w:ascii="Times New Roman" w:eastAsia="宋体" w:hAnsi="Times New Roman" w:cs="Times New Roman"/>
          <w:lang w:eastAsia="zh-CN"/>
        </w:rPr>
      </w:pPr>
      <w:r>
        <w:rPr>
          <w:rFonts w:ascii="Times New Roman" w:eastAsia="宋体" w:hAnsi="Times New Roman" w:cs="宋体" w:hint="eastAsia"/>
          <w:b/>
          <w:lang w:eastAsia="zh-CN"/>
        </w:rPr>
        <w:t>从</w:t>
      </w:r>
      <w:r w:rsidR="00A551CA" w:rsidRPr="00C86D3C">
        <w:rPr>
          <w:rFonts w:ascii="Times New Roman" w:eastAsia="宋体" w:hAnsi="Times New Roman" w:cs="宋体"/>
          <w:b/>
          <w:lang w:eastAsia="zh-CN"/>
        </w:rPr>
        <w:t>UDI</w:t>
      </w:r>
      <w:r w:rsidR="00A551CA" w:rsidRPr="00C86D3C">
        <w:rPr>
          <w:rFonts w:ascii="Times New Roman" w:eastAsia="宋体" w:hAnsi="Times New Roman" w:cs="宋体"/>
          <w:b/>
          <w:lang w:eastAsia="zh-CN"/>
        </w:rPr>
        <w:t>法规</w:t>
      </w:r>
      <w:r>
        <w:rPr>
          <w:rFonts w:ascii="Times New Roman" w:eastAsia="宋体" w:hAnsi="Times New Roman" w:cs="宋体" w:hint="eastAsia"/>
          <w:b/>
          <w:lang w:eastAsia="zh-CN"/>
        </w:rPr>
        <w:t>角度</w:t>
      </w:r>
      <w:r w:rsidR="00A551CA" w:rsidRPr="00C86D3C">
        <w:rPr>
          <w:rFonts w:ascii="Times New Roman" w:eastAsia="宋体" w:hAnsi="Times New Roman" w:cs="宋体"/>
          <w:b/>
          <w:lang w:eastAsia="zh-CN"/>
        </w:rPr>
        <w:t>，一个</w:t>
      </w:r>
      <w:r>
        <w:rPr>
          <w:rFonts w:ascii="Times New Roman" w:eastAsia="宋体" w:hAnsi="Times New Roman" w:cs="宋体" w:hint="eastAsia"/>
          <w:b/>
          <w:lang w:eastAsia="zh-CN"/>
        </w:rPr>
        <w:t>便利套件</w:t>
      </w:r>
      <w:r w:rsidR="00A551CA" w:rsidRPr="00C86D3C">
        <w:rPr>
          <w:rFonts w:ascii="Times New Roman" w:eastAsia="宋体" w:hAnsi="Times New Roman" w:cs="宋体"/>
          <w:b/>
          <w:lang w:eastAsia="zh-CN"/>
        </w:rPr>
        <w:t>容器内的所有器械是否应该</w:t>
      </w:r>
      <w:r>
        <w:rPr>
          <w:rFonts w:ascii="Times New Roman" w:eastAsia="宋体" w:hAnsi="Times New Roman" w:cs="宋体" w:hint="eastAsia"/>
          <w:b/>
          <w:lang w:eastAsia="zh-CN"/>
        </w:rPr>
        <w:t>都</w:t>
      </w:r>
      <w:r w:rsidR="00A551CA" w:rsidRPr="00C86D3C">
        <w:rPr>
          <w:rFonts w:ascii="Times New Roman" w:eastAsia="宋体" w:hAnsi="Times New Roman" w:cs="宋体"/>
          <w:b/>
          <w:lang w:eastAsia="zh-CN"/>
        </w:rPr>
        <w:t>是成品器械？</w:t>
      </w:r>
    </w:p>
    <w:p w14:paraId="3BC47299"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是。我们将</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中</w:t>
      </w:r>
      <w:r w:rsidRPr="00C86D3C">
        <w:rPr>
          <w:rFonts w:ascii="Times New Roman" w:eastAsia="宋体" w:hAnsi="Times New Roman" w:cs="宋体"/>
          <w:lang w:eastAsia="zh-CN"/>
        </w:rPr>
        <w:t>“</w:t>
      </w:r>
      <w:r w:rsidRPr="00C86D3C">
        <w:rPr>
          <w:rFonts w:ascii="Times New Roman" w:eastAsia="宋体" w:hAnsi="Times New Roman" w:cs="宋体"/>
          <w:lang w:eastAsia="zh-CN"/>
        </w:rPr>
        <w:t>便利套件</w:t>
      </w:r>
      <w:r w:rsidRPr="00C86D3C">
        <w:rPr>
          <w:rFonts w:ascii="Times New Roman" w:eastAsia="宋体" w:hAnsi="Times New Roman" w:cs="宋体"/>
          <w:lang w:eastAsia="zh-CN"/>
        </w:rPr>
        <w:t>”</w:t>
      </w:r>
      <w:r w:rsidRPr="00C86D3C">
        <w:rPr>
          <w:rFonts w:ascii="Times New Roman" w:eastAsia="宋体" w:hAnsi="Times New Roman" w:cs="宋体"/>
          <w:lang w:eastAsia="zh-CN"/>
        </w:rPr>
        <w:t>定义中的</w:t>
      </w:r>
      <w:r w:rsidRPr="00C86D3C">
        <w:rPr>
          <w:rFonts w:ascii="Times New Roman" w:eastAsia="宋体" w:hAnsi="Times New Roman" w:cs="宋体"/>
          <w:lang w:eastAsia="zh-CN"/>
        </w:rPr>
        <w:t>“</w:t>
      </w:r>
      <w:r w:rsidRPr="00C86D3C">
        <w:rPr>
          <w:rFonts w:ascii="Times New Roman" w:eastAsia="宋体" w:hAnsi="Times New Roman" w:cs="宋体"/>
          <w:lang w:eastAsia="zh-CN"/>
        </w:rPr>
        <w:t>医疗器械</w:t>
      </w:r>
      <w:r w:rsidRPr="00C86D3C">
        <w:rPr>
          <w:rFonts w:ascii="Times New Roman" w:eastAsia="宋体" w:hAnsi="Times New Roman" w:cs="宋体"/>
          <w:lang w:eastAsia="zh-CN"/>
        </w:rPr>
        <w:t>”</w:t>
      </w:r>
      <w:r w:rsidRPr="00C86D3C">
        <w:rPr>
          <w:rFonts w:ascii="Times New Roman" w:eastAsia="宋体" w:hAnsi="Times New Roman" w:cs="宋体"/>
          <w:lang w:eastAsia="zh-CN"/>
        </w:rPr>
        <w:t>（</w:t>
      </w:r>
      <w:r w:rsidRPr="00C86D3C">
        <w:rPr>
          <w:rFonts w:ascii="Times New Roman" w:eastAsia="宋体" w:hAnsi="Times New Roman" w:cs="宋体"/>
          <w:lang w:eastAsia="zh-CN"/>
        </w:rPr>
        <w:t>“</w:t>
      </w:r>
      <w:r w:rsidRPr="00C86D3C">
        <w:rPr>
          <w:rFonts w:ascii="Times New Roman" w:eastAsia="宋体" w:hAnsi="Times New Roman" w:cs="宋体"/>
          <w:lang w:eastAsia="zh-CN"/>
        </w:rPr>
        <w:t>为了便于用户使用而将两个或多个不同医疗器械联合包装</w:t>
      </w:r>
      <w:r w:rsidRPr="00C86D3C">
        <w:rPr>
          <w:rFonts w:ascii="Times New Roman" w:eastAsia="宋体" w:hAnsi="Times New Roman" w:cs="宋体"/>
          <w:lang w:eastAsia="zh-CN"/>
        </w:rPr>
        <w:t>”</w:t>
      </w:r>
      <w:r w:rsidRPr="00C86D3C">
        <w:rPr>
          <w:rFonts w:ascii="Times New Roman" w:eastAsia="宋体" w:hAnsi="Times New Roman" w:cs="宋体"/>
          <w:lang w:eastAsia="zh-CN"/>
        </w:rPr>
        <w:t>）解释为成品器械而非器械组件。</w:t>
      </w:r>
      <w:r w:rsidRPr="00C86D3C">
        <w:rPr>
          <w:rFonts w:ascii="Times New Roman" w:eastAsia="宋体" w:hAnsi="Times New Roman" w:cs="宋体"/>
          <w:lang w:eastAsia="zh-CN"/>
        </w:rPr>
        <w:t>21 CFR 801.3</w:t>
      </w:r>
      <w:r w:rsidRPr="00C86D3C">
        <w:rPr>
          <w:rFonts w:ascii="Times New Roman" w:eastAsia="宋体" w:hAnsi="Times New Roman" w:cs="宋体"/>
          <w:lang w:eastAsia="zh-CN"/>
        </w:rPr>
        <w:t>将成品器械定义为</w:t>
      </w:r>
      <w:r w:rsidRPr="00C86D3C">
        <w:rPr>
          <w:rFonts w:ascii="Times New Roman" w:eastAsia="宋体" w:hAnsi="Times New Roman" w:cs="宋体"/>
          <w:lang w:eastAsia="zh-CN"/>
        </w:rPr>
        <w:t>“</w:t>
      </w:r>
      <w:r w:rsidRPr="00C86D3C">
        <w:rPr>
          <w:rFonts w:ascii="Times New Roman" w:eastAsia="宋体" w:hAnsi="Times New Roman" w:cs="宋体"/>
          <w:lang w:eastAsia="zh-CN"/>
        </w:rPr>
        <w:t>任何适合使用或能够运作的器械或器械附件</w:t>
      </w:r>
      <w:r w:rsidRPr="00C86D3C">
        <w:rPr>
          <w:rFonts w:ascii="Times New Roman" w:eastAsia="宋体" w:hAnsi="Times New Roman" w:cs="宋体"/>
          <w:lang w:eastAsia="zh-CN"/>
        </w:rPr>
        <w:t>”</w:t>
      </w:r>
      <w:r w:rsidRPr="00C86D3C">
        <w:rPr>
          <w:rFonts w:ascii="Times New Roman" w:eastAsia="宋体" w:hAnsi="Times New Roman" w:cs="宋体"/>
          <w:lang w:eastAsia="zh-CN"/>
        </w:rPr>
        <w:t>。</w:t>
      </w:r>
    </w:p>
    <w:p w14:paraId="7A6D2B93" w14:textId="36E17238" w:rsidR="006905F1" w:rsidRPr="00C86D3C" w:rsidRDefault="00A551CA" w:rsidP="004B75D1">
      <w:pPr>
        <w:numPr>
          <w:ilvl w:val="0"/>
          <w:numId w:val="7"/>
        </w:numPr>
        <w:snapToGrid w:val="0"/>
        <w:spacing w:beforeLines="50" w:before="120" w:line="300" w:lineRule="auto"/>
        <w:ind w:leftChars="500" w:left="1200"/>
        <w:jc w:val="both"/>
        <w:rPr>
          <w:rFonts w:ascii="Times New Roman" w:eastAsia="宋体" w:hAnsi="Times New Roman" w:cs="Times New Roman"/>
          <w:b/>
          <w:bCs/>
          <w:lang w:eastAsia="zh-CN"/>
        </w:rPr>
      </w:pPr>
      <w:r w:rsidRPr="00C86D3C">
        <w:rPr>
          <w:rFonts w:ascii="Times New Roman" w:eastAsia="宋体" w:hAnsi="Times New Roman" w:cs="宋体"/>
          <w:b/>
          <w:lang w:eastAsia="zh-CN"/>
        </w:rPr>
        <w:t>不同便利套件</w:t>
      </w:r>
      <w:proofErr w:type="gramStart"/>
      <w:r w:rsidR="00E7109C">
        <w:rPr>
          <w:rFonts w:ascii="Times New Roman" w:eastAsia="宋体" w:hAnsi="Times New Roman" w:cs="宋体" w:hint="eastAsia"/>
          <w:b/>
          <w:lang w:eastAsia="zh-CN"/>
        </w:rPr>
        <w:t>赋</w:t>
      </w:r>
      <w:r w:rsidRPr="00C86D3C">
        <w:rPr>
          <w:rFonts w:ascii="Times New Roman" w:eastAsia="宋体" w:hAnsi="Times New Roman" w:cs="宋体"/>
          <w:b/>
          <w:lang w:eastAsia="zh-CN"/>
        </w:rPr>
        <w:t>相同</w:t>
      </w:r>
      <w:proofErr w:type="gramEnd"/>
      <w:r w:rsidRPr="00C86D3C">
        <w:rPr>
          <w:rFonts w:ascii="Times New Roman" w:eastAsia="宋体" w:hAnsi="Times New Roman" w:cs="宋体"/>
          <w:b/>
          <w:lang w:eastAsia="zh-CN"/>
        </w:rPr>
        <w:t>医疗器械</w:t>
      </w:r>
      <w:r w:rsidR="00E7109C">
        <w:rPr>
          <w:rFonts w:ascii="Times New Roman" w:eastAsia="宋体" w:hAnsi="Times New Roman" w:cs="宋体" w:hint="eastAsia"/>
          <w:b/>
          <w:lang w:eastAsia="zh-CN"/>
        </w:rPr>
        <w:t>产品</w:t>
      </w:r>
      <w:r w:rsidRPr="00C86D3C">
        <w:rPr>
          <w:rFonts w:ascii="Times New Roman" w:eastAsia="宋体" w:hAnsi="Times New Roman" w:cs="宋体"/>
          <w:b/>
          <w:lang w:eastAsia="zh-CN"/>
        </w:rPr>
        <w:t>标识（</w:t>
      </w:r>
      <w:r w:rsidRPr="00C86D3C">
        <w:rPr>
          <w:rFonts w:ascii="Times New Roman" w:eastAsia="宋体" w:hAnsi="Times New Roman" w:cs="宋体"/>
          <w:b/>
          <w:lang w:eastAsia="zh-CN"/>
        </w:rPr>
        <w:t>DI</w:t>
      </w:r>
      <w:r w:rsidRPr="00C86D3C">
        <w:rPr>
          <w:rFonts w:ascii="Times New Roman" w:eastAsia="宋体" w:hAnsi="Times New Roman" w:cs="宋体"/>
          <w:b/>
          <w:lang w:eastAsia="zh-CN"/>
        </w:rPr>
        <w:t>）的</w:t>
      </w:r>
      <w:r w:rsidR="00E7109C">
        <w:rPr>
          <w:rFonts w:ascii="Times New Roman" w:eastAsia="宋体" w:hAnsi="Times New Roman" w:cs="宋体" w:hint="eastAsia"/>
          <w:b/>
          <w:lang w:eastAsia="zh-CN"/>
        </w:rPr>
        <w:t>尺度</w:t>
      </w:r>
      <w:r w:rsidRPr="00C86D3C">
        <w:rPr>
          <w:rFonts w:ascii="Times New Roman" w:eastAsia="宋体" w:hAnsi="Times New Roman" w:cs="宋体"/>
          <w:b/>
          <w:lang w:eastAsia="zh-CN"/>
        </w:rPr>
        <w:t>如何？如果我用一个器械代替</w:t>
      </w:r>
      <w:r w:rsidR="00E7109C">
        <w:rPr>
          <w:rFonts w:ascii="Times New Roman" w:eastAsia="宋体" w:hAnsi="Times New Roman" w:cs="宋体" w:hint="eastAsia"/>
          <w:b/>
          <w:lang w:eastAsia="zh-CN"/>
        </w:rPr>
        <w:t>套件中</w:t>
      </w:r>
      <w:r w:rsidRPr="00C86D3C">
        <w:rPr>
          <w:rFonts w:ascii="Times New Roman" w:eastAsia="宋体" w:hAnsi="Times New Roman" w:cs="宋体"/>
          <w:b/>
          <w:lang w:eastAsia="zh-CN"/>
        </w:rPr>
        <w:t>另一个器械，套件是否需要</w:t>
      </w:r>
      <w:r w:rsidR="00E7109C">
        <w:rPr>
          <w:rFonts w:ascii="Times New Roman" w:eastAsia="宋体" w:hAnsi="Times New Roman" w:cs="宋体" w:hint="eastAsia"/>
          <w:b/>
          <w:lang w:eastAsia="zh-CN"/>
        </w:rPr>
        <w:t>创建</w:t>
      </w:r>
      <w:r w:rsidRPr="00C86D3C">
        <w:rPr>
          <w:rFonts w:ascii="Times New Roman" w:eastAsia="宋体" w:hAnsi="Times New Roman" w:cs="宋体"/>
          <w:b/>
          <w:lang w:eastAsia="zh-CN"/>
        </w:rPr>
        <w:t>新</w:t>
      </w:r>
      <w:r w:rsidRPr="00C86D3C">
        <w:rPr>
          <w:rFonts w:ascii="Times New Roman" w:eastAsia="宋体" w:hAnsi="Times New Roman" w:cs="宋体"/>
          <w:b/>
          <w:lang w:eastAsia="zh-CN"/>
        </w:rPr>
        <w:t>DI</w:t>
      </w:r>
      <w:r w:rsidRPr="00C86D3C">
        <w:rPr>
          <w:rFonts w:ascii="Times New Roman" w:eastAsia="宋体" w:hAnsi="Times New Roman" w:cs="宋体"/>
          <w:b/>
          <w:lang w:eastAsia="zh-CN"/>
        </w:rPr>
        <w:t>？</w:t>
      </w:r>
    </w:p>
    <w:p w14:paraId="492D97FE" w14:textId="3CE8B3AA"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由贴标人决定何时</w:t>
      </w:r>
      <w:r w:rsidR="00B30B5F">
        <w:rPr>
          <w:rFonts w:ascii="Times New Roman" w:eastAsia="宋体" w:hAnsi="Times New Roman" w:cs="宋体" w:hint="eastAsia"/>
          <w:lang w:eastAsia="zh-CN"/>
        </w:rPr>
        <w:t>需要</w:t>
      </w:r>
      <w:r w:rsidRPr="00C86D3C">
        <w:rPr>
          <w:rFonts w:ascii="Times New Roman" w:eastAsia="宋体" w:hAnsi="Times New Roman" w:cs="宋体"/>
          <w:lang w:eastAsia="zh-CN"/>
        </w:rPr>
        <w:t>对某一特定型号或</w:t>
      </w:r>
      <w:r w:rsidR="00E7109C">
        <w:rPr>
          <w:rFonts w:ascii="Times New Roman" w:eastAsia="宋体" w:hAnsi="Times New Roman" w:cs="宋体" w:hint="eastAsia"/>
          <w:lang w:eastAsia="zh-CN"/>
        </w:rPr>
        <w:t>器械版本的</w:t>
      </w:r>
      <w:r w:rsidRPr="00C86D3C">
        <w:rPr>
          <w:rFonts w:ascii="Times New Roman" w:eastAsia="宋体" w:hAnsi="Times New Roman" w:cs="宋体"/>
          <w:lang w:eastAsia="zh-CN"/>
        </w:rPr>
        <w:t>变更</w:t>
      </w:r>
      <w:r w:rsidR="00E7109C">
        <w:rPr>
          <w:rFonts w:ascii="Times New Roman" w:eastAsia="宋体" w:hAnsi="Times New Roman" w:cs="宋体" w:hint="eastAsia"/>
          <w:lang w:eastAsia="zh-CN"/>
        </w:rPr>
        <w:t>创建</w:t>
      </w:r>
      <w:r w:rsidRPr="00C86D3C">
        <w:rPr>
          <w:rFonts w:ascii="Times New Roman" w:eastAsia="宋体" w:hAnsi="Times New Roman" w:cs="宋体"/>
          <w:lang w:eastAsia="zh-CN"/>
        </w:rPr>
        <w:t>新型号或新</w:t>
      </w:r>
      <w:r w:rsidR="00E7109C">
        <w:rPr>
          <w:rFonts w:ascii="Times New Roman" w:eastAsia="宋体" w:hAnsi="Times New Roman" w:cs="宋体" w:hint="eastAsia"/>
          <w:lang w:eastAsia="zh-CN"/>
        </w:rPr>
        <w:t>器械版本</w:t>
      </w:r>
      <w:r w:rsidRPr="00C86D3C">
        <w:rPr>
          <w:rFonts w:ascii="Times New Roman" w:eastAsia="宋体" w:hAnsi="Times New Roman" w:cs="宋体"/>
          <w:lang w:eastAsia="zh-CN"/>
        </w:rPr>
        <w:t>。根据</w:t>
      </w:r>
      <w:r w:rsidRPr="00C86D3C">
        <w:rPr>
          <w:rFonts w:ascii="Times New Roman" w:eastAsia="宋体" w:hAnsi="Times New Roman" w:cs="宋体"/>
          <w:lang w:eastAsia="zh-CN"/>
        </w:rPr>
        <w:t>21 CFR 830.50</w:t>
      </w:r>
      <w:r w:rsidRPr="00C86D3C">
        <w:rPr>
          <w:rFonts w:ascii="Times New Roman" w:eastAsia="宋体" w:hAnsi="Times New Roman" w:cs="宋体"/>
          <w:lang w:eastAsia="zh-CN"/>
        </w:rPr>
        <w:t>，每当您需要</w:t>
      </w:r>
      <w:r w:rsidR="00B30B5F">
        <w:rPr>
          <w:rFonts w:ascii="Times New Roman" w:eastAsia="宋体" w:hAnsi="Times New Roman" w:cs="宋体" w:hint="eastAsia"/>
          <w:lang w:eastAsia="zh-CN"/>
        </w:rPr>
        <w:t>对</w:t>
      </w:r>
      <w:r w:rsidRPr="00C86D3C">
        <w:rPr>
          <w:rFonts w:ascii="Times New Roman" w:eastAsia="宋体" w:hAnsi="Times New Roman" w:cs="宋体"/>
          <w:lang w:eastAsia="zh-CN"/>
        </w:rPr>
        <w:t>标签</w:t>
      </w:r>
      <w:r w:rsidR="00B30B5F">
        <w:rPr>
          <w:rFonts w:ascii="Times New Roman" w:eastAsia="宋体" w:hAnsi="Times New Roman" w:cs="宋体" w:hint="eastAsia"/>
          <w:lang w:eastAsia="zh-CN"/>
        </w:rPr>
        <w:t>要求</w:t>
      </w:r>
      <w:r w:rsidRPr="00C86D3C">
        <w:rPr>
          <w:rFonts w:ascii="Times New Roman" w:eastAsia="宋体" w:hAnsi="Times New Roman" w:cs="宋体"/>
          <w:lang w:eastAsia="zh-CN"/>
        </w:rPr>
        <w:t>标明</w:t>
      </w:r>
      <w:r w:rsidRPr="00C86D3C">
        <w:rPr>
          <w:rFonts w:ascii="Times New Roman" w:eastAsia="宋体" w:hAnsi="Times New Roman" w:cs="宋体"/>
          <w:lang w:eastAsia="zh-CN"/>
        </w:rPr>
        <w:t>UDI</w:t>
      </w:r>
      <w:r w:rsidRPr="00C86D3C">
        <w:rPr>
          <w:rFonts w:ascii="Times New Roman" w:eastAsia="宋体" w:hAnsi="Times New Roman" w:cs="宋体"/>
          <w:lang w:eastAsia="zh-CN"/>
        </w:rPr>
        <w:t>的器械进行变更，并且该变更导致新版本或新型号，</w:t>
      </w:r>
      <w:r w:rsidR="00B30B5F">
        <w:rPr>
          <w:rFonts w:ascii="Times New Roman" w:eastAsia="宋体" w:hAnsi="Times New Roman" w:cs="宋体" w:hint="eastAsia"/>
          <w:lang w:eastAsia="zh-CN"/>
        </w:rPr>
        <w:t>您</w:t>
      </w:r>
      <w:r w:rsidRPr="00C86D3C">
        <w:rPr>
          <w:rFonts w:ascii="Times New Roman" w:eastAsia="宋体" w:hAnsi="Times New Roman" w:cs="宋体"/>
          <w:lang w:eastAsia="zh-CN"/>
        </w:rPr>
        <w:t>必须为新版本或新型号分配新</w:t>
      </w:r>
      <w:r w:rsidRPr="00C86D3C">
        <w:rPr>
          <w:rFonts w:ascii="Times New Roman" w:eastAsia="宋体" w:hAnsi="Times New Roman" w:cs="宋体"/>
          <w:lang w:eastAsia="zh-CN"/>
        </w:rPr>
        <w:t>DI</w:t>
      </w:r>
      <w:r w:rsidRPr="00C86D3C">
        <w:rPr>
          <w:rFonts w:ascii="Times New Roman" w:eastAsia="宋体" w:hAnsi="Times New Roman" w:cs="宋体"/>
          <w:lang w:eastAsia="zh-CN"/>
        </w:rPr>
        <w:t>。</w:t>
      </w:r>
    </w:p>
    <w:p w14:paraId="752CD332" w14:textId="464163E3" w:rsidR="006905F1" w:rsidRPr="00C86D3C" w:rsidRDefault="00A551CA" w:rsidP="004B75D1">
      <w:pPr>
        <w:numPr>
          <w:ilvl w:val="0"/>
          <w:numId w:val="7"/>
        </w:numPr>
        <w:snapToGrid w:val="0"/>
        <w:spacing w:beforeLines="50" w:before="120" w:line="300" w:lineRule="auto"/>
        <w:ind w:leftChars="500" w:left="1200"/>
        <w:jc w:val="both"/>
        <w:rPr>
          <w:rFonts w:ascii="Times New Roman" w:eastAsia="宋体" w:hAnsi="Times New Roman" w:cs="Times New Roman"/>
          <w:b/>
          <w:bCs/>
          <w:lang w:eastAsia="zh-CN"/>
        </w:rPr>
      </w:pPr>
      <w:r w:rsidRPr="00C86D3C">
        <w:rPr>
          <w:rFonts w:ascii="Times New Roman" w:eastAsia="宋体" w:hAnsi="Times New Roman" w:cs="宋体"/>
          <w:b/>
          <w:lang w:eastAsia="zh-CN"/>
        </w:rPr>
        <w:t>如果一个容器中的所有器械均预期不在一次性使用中</w:t>
      </w:r>
      <w:r w:rsidR="00E2154C">
        <w:rPr>
          <w:rFonts w:ascii="Times New Roman" w:eastAsia="宋体" w:hAnsi="Times New Roman" w:cs="宋体" w:hint="eastAsia"/>
          <w:b/>
          <w:lang w:eastAsia="zh-CN"/>
        </w:rPr>
        <w:t>消耗</w:t>
      </w:r>
      <w:r w:rsidRPr="00C86D3C">
        <w:rPr>
          <w:rFonts w:ascii="Times New Roman" w:eastAsia="宋体" w:hAnsi="Times New Roman" w:cs="宋体"/>
          <w:b/>
          <w:lang w:eastAsia="zh-CN"/>
        </w:rPr>
        <w:t>，或在同一时间使用，这种套件是否</w:t>
      </w:r>
      <w:r w:rsidR="00E2154C">
        <w:rPr>
          <w:rFonts w:ascii="Times New Roman" w:eastAsia="宋体" w:hAnsi="Times New Roman" w:cs="宋体" w:hint="eastAsia"/>
          <w:b/>
          <w:lang w:eastAsia="zh-CN"/>
        </w:rPr>
        <w:t>能</w:t>
      </w:r>
      <w:r w:rsidRPr="00C86D3C">
        <w:rPr>
          <w:rFonts w:ascii="Times New Roman" w:eastAsia="宋体" w:hAnsi="Times New Roman" w:cs="宋体"/>
          <w:b/>
          <w:lang w:eastAsia="zh-CN"/>
        </w:rPr>
        <w:t>属于便利套件？</w:t>
      </w:r>
      <w:r w:rsidRPr="00C86D3C">
        <w:rPr>
          <w:rFonts w:ascii="Times New Roman" w:eastAsia="宋体" w:hAnsi="Times New Roman" w:cs="宋体"/>
          <w:b/>
          <w:lang w:eastAsia="zh-CN"/>
        </w:rPr>
        <w:t xml:space="preserve"> </w:t>
      </w:r>
    </w:p>
    <w:p w14:paraId="53AF22E5" w14:textId="3D5B445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是。如果联合包装的器械在其他方面</w:t>
      </w:r>
      <w:r w:rsidRPr="00C86D3C">
        <w:rPr>
          <w:rFonts w:ascii="Times New Roman" w:eastAsia="宋体" w:hAnsi="Times New Roman" w:cs="宋体" w:hint="eastAsia"/>
          <w:lang w:eastAsia="zh-CN"/>
        </w:rPr>
        <w:t>符合</w:t>
      </w:r>
      <w:r w:rsidR="00E2154C">
        <w:rPr>
          <w:rFonts w:ascii="Times New Roman" w:eastAsia="宋体" w:hAnsi="Times New Roman" w:cs="宋体" w:hint="eastAsia"/>
          <w:lang w:eastAsia="zh-CN"/>
        </w:rPr>
        <w:t>以</w:t>
      </w:r>
      <w:r w:rsidRPr="00C86D3C">
        <w:rPr>
          <w:rFonts w:ascii="Times New Roman" w:eastAsia="宋体" w:hAnsi="Times New Roman" w:cs="宋体"/>
          <w:lang w:eastAsia="zh-CN"/>
        </w:rPr>
        <w:t>UDI</w:t>
      </w:r>
      <w:r w:rsidR="004571D2">
        <w:rPr>
          <w:rFonts w:ascii="Times New Roman" w:eastAsia="宋体" w:hAnsi="Times New Roman" w:cs="宋体" w:hint="eastAsia"/>
          <w:lang w:eastAsia="zh-CN"/>
        </w:rPr>
        <w:t>合</w:t>
      </w:r>
      <w:proofErr w:type="gramStart"/>
      <w:r w:rsidR="004571D2">
        <w:rPr>
          <w:rFonts w:ascii="Times New Roman" w:eastAsia="宋体" w:hAnsi="Times New Roman" w:cs="宋体" w:hint="eastAsia"/>
          <w:lang w:eastAsia="zh-CN"/>
        </w:rPr>
        <w:t>规</w:t>
      </w:r>
      <w:proofErr w:type="gramEnd"/>
      <w:r w:rsidRPr="00C86D3C">
        <w:rPr>
          <w:rFonts w:ascii="Times New Roman" w:eastAsia="宋体" w:hAnsi="Times New Roman" w:cs="宋体"/>
          <w:lang w:eastAsia="zh-CN"/>
        </w:rPr>
        <w:t>目的所述</w:t>
      </w:r>
      <w:r w:rsidR="00E2154C">
        <w:rPr>
          <w:rFonts w:ascii="Times New Roman" w:eastAsia="宋体" w:hAnsi="Times New Roman" w:cs="宋体" w:hint="eastAsia"/>
          <w:lang w:eastAsia="zh-CN"/>
        </w:rPr>
        <w:t>的</w:t>
      </w:r>
      <w:r w:rsidRPr="00C86D3C">
        <w:rPr>
          <w:rFonts w:ascii="Times New Roman" w:eastAsia="宋体" w:hAnsi="Times New Roman" w:cs="宋体"/>
          <w:lang w:eastAsia="zh-CN"/>
        </w:rPr>
        <w:t>便利套件定义，则该套件的所有内容物无需</w:t>
      </w:r>
      <w:r w:rsidR="00E2154C">
        <w:rPr>
          <w:rFonts w:ascii="Times New Roman" w:eastAsia="宋体" w:hAnsi="Times New Roman" w:cs="宋体" w:hint="eastAsia"/>
          <w:lang w:eastAsia="zh-CN"/>
        </w:rPr>
        <w:t>预期</w:t>
      </w:r>
      <w:r w:rsidRPr="00C86D3C">
        <w:rPr>
          <w:rFonts w:ascii="Times New Roman" w:eastAsia="宋体" w:hAnsi="Times New Roman" w:cs="宋体"/>
          <w:lang w:eastAsia="zh-CN"/>
        </w:rPr>
        <w:t>在一次性使用中</w:t>
      </w:r>
      <w:r w:rsidR="00E2154C">
        <w:rPr>
          <w:rFonts w:ascii="Times New Roman" w:eastAsia="宋体" w:hAnsi="Times New Roman" w:cs="宋体" w:hint="eastAsia"/>
          <w:lang w:eastAsia="zh-CN"/>
        </w:rPr>
        <w:t>消</w:t>
      </w:r>
      <w:r w:rsidRPr="00C86D3C">
        <w:rPr>
          <w:rFonts w:ascii="Times New Roman" w:eastAsia="宋体" w:hAnsi="Times New Roman" w:cs="宋体"/>
          <w:lang w:eastAsia="zh-CN"/>
        </w:rPr>
        <w:t>耗或</w:t>
      </w:r>
      <w:r w:rsidR="00E2154C">
        <w:rPr>
          <w:rFonts w:ascii="Times New Roman" w:eastAsia="宋体" w:hAnsi="Times New Roman" w:cs="宋体" w:hint="eastAsia"/>
          <w:lang w:eastAsia="zh-CN"/>
        </w:rPr>
        <w:t>被</w:t>
      </w:r>
      <w:r w:rsidRPr="00C86D3C">
        <w:rPr>
          <w:rFonts w:ascii="Times New Roman" w:eastAsia="宋体" w:hAnsi="Times New Roman" w:cs="宋体"/>
          <w:lang w:eastAsia="zh-CN"/>
        </w:rPr>
        <w:t>同时使用，</w:t>
      </w:r>
      <w:r w:rsidRPr="00C86D3C">
        <w:rPr>
          <w:rFonts w:ascii="Times New Roman" w:eastAsia="宋体" w:hAnsi="Times New Roman" w:cs="宋体" w:hint="eastAsia"/>
          <w:lang w:eastAsia="zh-CN"/>
        </w:rPr>
        <w:t>以便</w:t>
      </w:r>
      <w:r w:rsidRPr="00C86D3C">
        <w:rPr>
          <w:rFonts w:ascii="Times New Roman" w:eastAsia="宋体" w:hAnsi="Times New Roman" w:cs="宋体"/>
          <w:lang w:eastAsia="zh-CN"/>
        </w:rPr>
        <w:t>被视为便利套件。以上示例</w:t>
      </w:r>
      <w:r w:rsidRPr="00C86D3C">
        <w:rPr>
          <w:rFonts w:ascii="Times New Roman" w:eastAsia="宋体" w:hAnsi="Times New Roman" w:cs="宋体"/>
          <w:lang w:eastAsia="zh-CN"/>
        </w:rPr>
        <w:t>1</w:t>
      </w:r>
      <w:r w:rsidRPr="00C86D3C">
        <w:rPr>
          <w:rFonts w:ascii="Times New Roman" w:eastAsia="宋体" w:hAnsi="Times New Roman" w:cs="宋体"/>
          <w:lang w:eastAsia="zh-CN"/>
        </w:rPr>
        <w:t>属于便利套件，尽管所有单独器械可能预期不在一次性使用中消耗。在该示例中，急救</w:t>
      </w:r>
      <w:r w:rsidR="004571D2">
        <w:rPr>
          <w:rFonts w:ascii="Times New Roman" w:eastAsia="宋体" w:hAnsi="Times New Roman" w:cs="宋体" w:hint="eastAsia"/>
          <w:lang w:eastAsia="zh-CN"/>
        </w:rPr>
        <w:t>包</w:t>
      </w:r>
      <w:r w:rsidRPr="00C86D3C">
        <w:rPr>
          <w:rFonts w:ascii="Times New Roman" w:eastAsia="宋体" w:hAnsi="Times New Roman" w:cs="宋体"/>
          <w:lang w:eastAsia="zh-CN"/>
        </w:rPr>
        <w:t>内的器械预期保持联合包装，并在终端用户使用前不被替换、替代、</w:t>
      </w:r>
      <w:r w:rsidR="004571D2">
        <w:rPr>
          <w:rFonts w:ascii="Times New Roman" w:eastAsia="宋体" w:hAnsi="Times New Roman" w:cs="宋体" w:hint="eastAsia"/>
          <w:lang w:eastAsia="zh-CN"/>
        </w:rPr>
        <w:t>再</w:t>
      </w:r>
      <w:r w:rsidRPr="00C86D3C">
        <w:rPr>
          <w:rFonts w:ascii="Times New Roman" w:eastAsia="宋体" w:hAnsi="Times New Roman" w:cs="宋体"/>
          <w:lang w:eastAsia="zh-CN"/>
        </w:rPr>
        <w:t>包装、灭菌或</w:t>
      </w:r>
      <w:r w:rsidR="004571D2">
        <w:rPr>
          <w:rFonts w:ascii="Times New Roman" w:eastAsia="宋体" w:hAnsi="Times New Roman" w:cs="宋体" w:hint="eastAsia"/>
          <w:lang w:eastAsia="zh-CN"/>
        </w:rPr>
        <w:t>经</w:t>
      </w:r>
      <w:r w:rsidRPr="00C86D3C">
        <w:rPr>
          <w:rFonts w:ascii="Times New Roman" w:eastAsia="宋体" w:hAnsi="Times New Roman" w:cs="宋体"/>
          <w:lang w:eastAsia="zh-CN"/>
        </w:rPr>
        <w:t>其他处理或</w:t>
      </w:r>
      <w:r w:rsidR="004571D2">
        <w:rPr>
          <w:rFonts w:ascii="Times New Roman" w:eastAsia="宋体" w:hAnsi="Times New Roman" w:cs="宋体" w:hint="eastAsia"/>
          <w:lang w:eastAsia="zh-CN"/>
        </w:rPr>
        <w:t>更改</w:t>
      </w:r>
      <w:r w:rsidRPr="00C86D3C">
        <w:rPr>
          <w:rFonts w:ascii="Times New Roman" w:eastAsia="宋体" w:hAnsi="Times New Roman" w:cs="宋体"/>
          <w:lang w:eastAsia="zh-CN"/>
        </w:rPr>
        <w:t>。</w:t>
      </w:r>
    </w:p>
    <w:p w14:paraId="00DA7D3E" w14:textId="77777777" w:rsidR="00151E6F" w:rsidRDefault="00151E6F" w:rsidP="004B75D1">
      <w:pPr>
        <w:rPr>
          <w:rFonts w:ascii="Times New Roman" w:eastAsia="宋体" w:hAnsi="Times New Roman" w:cs="Times New Roman"/>
          <w:lang w:eastAsia="zh-CN"/>
        </w:rPr>
      </w:pPr>
    </w:p>
    <w:p w14:paraId="59036307" w14:textId="77777777" w:rsidR="00574DAC" w:rsidRPr="004571D2" w:rsidRDefault="00574DAC" w:rsidP="004B75D1">
      <w:pPr>
        <w:rPr>
          <w:rFonts w:ascii="Times New Roman" w:eastAsia="宋体" w:hAnsi="Times New Roman" w:cs="Times New Roman"/>
          <w:lang w:eastAsia="zh-CN"/>
        </w:rPr>
      </w:pPr>
    </w:p>
    <w:p w14:paraId="71FAE386" w14:textId="77777777" w:rsidR="00574DAC" w:rsidRDefault="00574DAC" w:rsidP="004B75D1">
      <w:pPr>
        <w:rPr>
          <w:rFonts w:ascii="Times New Roman" w:eastAsia="宋体" w:hAnsi="Times New Roman" w:cs="Times New Roman"/>
          <w:lang w:eastAsia="zh-CN"/>
        </w:rPr>
      </w:pPr>
    </w:p>
    <w:p w14:paraId="40F78B22" w14:textId="77777777" w:rsidR="00574DAC" w:rsidRDefault="00574DAC" w:rsidP="004B75D1">
      <w:pPr>
        <w:rPr>
          <w:rFonts w:ascii="Times New Roman" w:eastAsia="宋体" w:hAnsi="Times New Roman" w:cs="Times New Roman"/>
          <w:lang w:eastAsia="zh-CN"/>
        </w:rPr>
      </w:pPr>
    </w:p>
    <w:p w14:paraId="73A17024" w14:textId="77777777" w:rsidR="00574DAC" w:rsidRDefault="00574DAC" w:rsidP="004B75D1">
      <w:pPr>
        <w:rPr>
          <w:rFonts w:ascii="Times New Roman" w:eastAsia="宋体" w:hAnsi="Times New Roman" w:cs="Times New Roman"/>
          <w:lang w:eastAsia="zh-CN"/>
        </w:rPr>
      </w:pPr>
    </w:p>
    <w:p w14:paraId="1357F849" w14:textId="77777777" w:rsidR="00574DAC" w:rsidRDefault="00574DAC" w:rsidP="004B75D1">
      <w:pPr>
        <w:rPr>
          <w:rFonts w:ascii="Times New Roman" w:eastAsia="宋体" w:hAnsi="Times New Roman" w:cs="Times New Roman"/>
          <w:lang w:eastAsia="zh-CN"/>
        </w:rPr>
      </w:pPr>
    </w:p>
    <w:p w14:paraId="30DCCEE1" w14:textId="77777777" w:rsidR="00574DAC" w:rsidRDefault="00574DAC" w:rsidP="004B75D1">
      <w:pPr>
        <w:rPr>
          <w:rFonts w:ascii="Times New Roman" w:eastAsia="宋体" w:hAnsi="Times New Roman" w:cs="Times New Roman"/>
          <w:lang w:eastAsia="zh-CN"/>
        </w:rPr>
      </w:pPr>
    </w:p>
    <w:p w14:paraId="21F956B8" w14:textId="77777777" w:rsidR="00574DAC" w:rsidRPr="00C86D3C" w:rsidRDefault="00574DAC" w:rsidP="004B75D1">
      <w:pPr>
        <w:rPr>
          <w:rFonts w:ascii="Times New Roman" w:eastAsia="宋体" w:hAnsi="Times New Roman" w:cs="Times New Roman"/>
          <w:lang w:eastAsia="zh-CN"/>
        </w:rPr>
      </w:pPr>
    </w:p>
    <w:p w14:paraId="7580A788" w14:textId="77777777" w:rsidR="00151E6F" w:rsidRPr="00C86D3C" w:rsidRDefault="00151E6F" w:rsidP="004B75D1">
      <w:pPr>
        <w:rPr>
          <w:rFonts w:ascii="Times New Roman" w:eastAsia="宋体" w:hAnsi="Times New Roman" w:cs="Times New Roman"/>
          <w:lang w:eastAsia="zh-CN"/>
        </w:rPr>
      </w:pPr>
      <w:r w:rsidRPr="00C86D3C">
        <w:rPr>
          <w:rFonts w:ascii="Times New Roman" w:eastAsia="宋体" w:hAnsi="Times New Roman" w:cs="宋体"/>
        </w:rPr>
        <w:t>____________________________</w:t>
      </w:r>
    </w:p>
    <w:p w14:paraId="63A812AD" w14:textId="77777777" w:rsidR="00151E6F" w:rsidRPr="00C86D3C" w:rsidRDefault="00151E6F" w:rsidP="00574DAC">
      <w:pPr>
        <w:tabs>
          <w:tab w:val="left" w:pos="702"/>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rPr>
        <w:t>1</w:t>
      </w:r>
      <w:r w:rsidR="008B0AE3" w:rsidRPr="00C86D3C">
        <w:rPr>
          <w:rFonts w:ascii="Times New Roman" w:eastAsia="宋体" w:hAnsi="Times New Roman" w:cs="宋体"/>
          <w:sz w:val="21"/>
          <w:vertAlign w:val="superscript"/>
        </w:rPr>
        <w:t>4</w:t>
      </w:r>
      <w:r w:rsidR="008B0AE3" w:rsidRPr="00C86D3C">
        <w:rPr>
          <w:rFonts w:ascii="Times New Roman" w:eastAsia="宋体" w:hAnsi="Times New Roman" w:cs="宋体"/>
          <w:sz w:val="21"/>
        </w:rPr>
        <w:t>参</w:t>
      </w:r>
      <w:r w:rsidRPr="00C86D3C">
        <w:rPr>
          <w:rFonts w:ascii="Times New Roman" w:eastAsia="宋体" w:hAnsi="Times New Roman" w:cs="宋体"/>
          <w:sz w:val="21"/>
        </w:rPr>
        <w:t>见脚注</w:t>
      </w:r>
      <w:r w:rsidRPr="00C86D3C">
        <w:rPr>
          <w:rFonts w:ascii="Times New Roman" w:eastAsia="宋体" w:hAnsi="Times New Roman" w:cs="宋体"/>
          <w:sz w:val="21"/>
        </w:rPr>
        <w:t>11</w:t>
      </w:r>
      <w:r w:rsidRPr="00C86D3C">
        <w:rPr>
          <w:rFonts w:ascii="Times New Roman" w:eastAsia="宋体" w:hAnsi="Times New Roman" w:cs="宋体"/>
          <w:sz w:val="21"/>
        </w:rPr>
        <w:t>。</w:t>
      </w:r>
    </w:p>
    <w:p w14:paraId="41E163DE" w14:textId="77777777" w:rsidR="00151E6F" w:rsidRPr="00C86D3C" w:rsidRDefault="00151E6F" w:rsidP="004B75D1">
      <w:pPr>
        <w:rPr>
          <w:rFonts w:ascii="Times New Roman" w:eastAsia="宋体" w:hAnsi="Times New Roman" w:cs="Times New Roman"/>
          <w:lang w:eastAsia="zh-CN"/>
        </w:rPr>
      </w:pPr>
      <w:r w:rsidRPr="00C86D3C">
        <w:rPr>
          <w:rFonts w:ascii="Times New Roman" w:eastAsia="宋体" w:hAnsi="Times New Roman" w:cs="宋体"/>
        </w:rPr>
        <w:br w:type="page"/>
      </w:r>
    </w:p>
    <w:p w14:paraId="7EC12080" w14:textId="5D2AAB39" w:rsidR="006905F1" w:rsidRPr="00C86D3C" w:rsidRDefault="00A551CA" w:rsidP="004B75D1">
      <w:pPr>
        <w:numPr>
          <w:ilvl w:val="0"/>
          <w:numId w:val="7"/>
        </w:numPr>
        <w:snapToGrid w:val="0"/>
        <w:spacing w:beforeLines="50" w:before="120" w:line="300" w:lineRule="auto"/>
        <w:ind w:leftChars="500" w:left="1200"/>
        <w:jc w:val="both"/>
        <w:rPr>
          <w:rFonts w:ascii="Times New Roman" w:eastAsia="宋体" w:hAnsi="Times New Roman" w:cs="Times New Roman"/>
          <w:b/>
          <w:bCs/>
          <w:lang w:eastAsia="zh-CN"/>
        </w:rPr>
      </w:pPr>
      <w:r w:rsidRPr="00C86D3C">
        <w:rPr>
          <w:rFonts w:ascii="Times New Roman" w:eastAsia="宋体" w:hAnsi="Times New Roman" w:cs="宋体"/>
          <w:b/>
          <w:lang w:eastAsia="zh-CN"/>
        </w:rPr>
        <w:lastRenderedPageBreak/>
        <w:t>便利套件</w:t>
      </w:r>
      <w:r w:rsidRPr="00C86D3C">
        <w:rPr>
          <w:rFonts w:ascii="Times New Roman" w:eastAsia="宋体" w:hAnsi="Times New Roman" w:cs="宋体"/>
          <w:b/>
          <w:lang w:eastAsia="zh-CN"/>
        </w:rPr>
        <w:t>UDI</w:t>
      </w:r>
      <w:r w:rsidR="004571D2">
        <w:rPr>
          <w:rFonts w:ascii="Times New Roman" w:eastAsia="宋体" w:hAnsi="Times New Roman" w:cs="宋体" w:hint="eastAsia"/>
          <w:b/>
          <w:lang w:eastAsia="zh-CN"/>
        </w:rPr>
        <w:t>必须包括哪些生产标识（</w:t>
      </w:r>
      <w:r w:rsidR="004571D2">
        <w:rPr>
          <w:rFonts w:ascii="Times New Roman" w:eastAsia="宋体" w:hAnsi="Times New Roman" w:cs="宋体" w:hint="eastAsia"/>
          <w:b/>
          <w:lang w:eastAsia="zh-CN"/>
        </w:rPr>
        <w:t>P</w:t>
      </w:r>
      <w:r w:rsidR="004571D2">
        <w:rPr>
          <w:rFonts w:ascii="Times New Roman" w:eastAsia="宋体" w:hAnsi="Times New Roman" w:cs="宋体"/>
          <w:b/>
          <w:lang w:eastAsia="zh-CN"/>
        </w:rPr>
        <w:t>I</w:t>
      </w:r>
      <w:r w:rsidR="004571D2">
        <w:rPr>
          <w:rFonts w:ascii="Times New Roman" w:eastAsia="宋体" w:hAnsi="Times New Roman" w:cs="宋体" w:hint="eastAsia"/>
          <w:b/>
          <w:lang w:eastAsia="zh-CN"/>
        </w:rPr>
        <w:t>）</w:t>
      </w:r>
      <w:r w:rsidRPr="00C86D3C">
        <w:rPr>
          <w:rFonts w:ascii="Times New Roman" w:eastAsia="宋体" w:hAnsi="Times New Roman" w:cs="宋体"/>
          <w:b/>
          <w:lang w:eastAsia="zh-CN"/>
        </w:rPr>
        <w:t>？</w:t>
      </w:r>
    </w:p>
    <w:p w14:paraId="5208BB12" w14:textId="77777777"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便利套件本身就属于器械。除例外情况</w:t>
      </w:r>
      <w:r w:rsidRPr="00C86D3C">
        <w:rPr>
          <w:rFonts w:ascii="Times New Roman" w:eastAsia="宋体" w:hAnsi="Times New Roman" w:cs="宋体"/>
          <w:vertAlign w:val="superscript"/>
          <w:lang w:eastAsia="zh-CN"/>
        </w:rPr>
        <w:t>15</w:t>
      </w:r>
      <w:r w:rsidRPr="00C86D3C">
        <w:rPr>
          <w:rFonts w:ascii="Times New Roman" w:eastAsia="宋体" w:hAnsi="Times New Roman" w:cs="宋体"/>
          <w:lang w:eastAsia="zh-CN"/>
        </w:rPr>
        <w:t>或替代方案外，便利套件的</w:t>
      </w:r>
      <w:r w:rsidRPr="00C86D3C">
        <w:rPr>
          <w:rFonts w:ascii="Times New Roman" w:eastAsia="宋体" w:hAnsi="Times New Roman" w:cs="宋体"/>
          <w:lang w:eastAsia="zh-CN"/>
        </w:rPr>
        <w:t>UDI</w:t>
      </w:r>
      <w:r w:rsidRPr="00C86D3C">
        <w:rPr>
          <w:rFonts w:ascii="Times New Roman" w:eastAsia="宋体" w:hAnsi="Times New Roman" w:cs="宋体"/>
          <w:lang w:eastAsia="zh-CN"/>
        </w:rPr>
        <w:t>必须包括</w:t>
      </w:r>
      <w:r w:rsidRPr="00C86D3C">
        <w:rPr>
          <w:rFonts w:ascii="Times New Roman" w:eastAsia="宋体" w:hAnsi="Times New Roman" w:cs="宋体"/>
          <w:lang w:eastAsia="zh-CN"/>
        </w:rPr>
        <w:t>21 CFR 801.40</w:t>
      </w:r>
      <w:r w:rsidRPr="00C86D3C">
        <w:rPr>
          <w:rFonts w:ascii="Times New Roman" w:eastAsia="宋体" w:hAnsi="Times New Roman" w:cs="宋体"/>
          <w:lang w:eastAsia="zh-CN"/>
        </w:rPr>
        <w:t>（</w:t>
      </w:r>
      <w:r w:rsidRPr="00C86D3C">
        <w:rPr>
          <w:rFonts w:ascii="Times New Roman" w:eastAsia="宋体" w:hAnsi="Times New Roman" w:cs="宋体"/>
          <w:lang w:eastAsia="zh-CN"/>
        </w:rPr>
        <w:t>b</w:t>
      </w:r>
      <w:r w:rsidRPr="00C86D3C">
        <w:rPr>
          <w:rFonts w:ascii="Times New Roman" w:eastAsia="宋体" w:hAnsi="Times New Roman" w:cs="宋体"/>
          <w:lang w:eastAsia="zh-CN"/>
        </w:rPr>
        <w:t>）所要求的便利套件标签上的任何</w:t>
      </w:r>
      <w:r w:rsidRPr="00C86D3C">
        <w:rPr>
          <w:rFonts w:ascii="Times New Roman" w:eastAsia="宋体" w:hAnsi="Times New Roman" w:cs="宋体"/>
          <w:lang w:eastAsia="zh-CN"/>
        </w:rPr>
        <w:t>PI</w:t>
      </w:r>
      <w:r w:rsidRPr="00C86D3C">
        <w:rPr>
          <w:rFonts w:ascii="Times New Roman" w:eastAsia="宋体" w:hAnsi="Times New Roman" w:cs="宋体"/>
          <w:lang w:eastAsia="zh-CN"/>
        </w:rPr>
        <w:t>。</w:t>
      </w:r>
    </w:p>
    <w:p w14:paraId="33FD8306" w14:textId="48F783B2" w:rsidR="006905F1" w:rsidRPr="00C86D3C" w:rsidRDefault="00A551CA" w:rsidP="004B75D1">
      <w:pPr>
        <w:numPr>
          <w:ilvl w:val="0"/>
          <w:numId w:val="7"/>
        </w:numPr>
        <w:snapToGrid w:val="0"/>
        <w:spacing w:beforeLines="50" w:before="120" w:line="300" w:lineRule="auto"/>
        <w:ind w:leftChars="500" w:left="1200"/>
        <w:jc w:val="both"/>
        <w:rPr>
          <w:rFonts w:ascii="Times New Roman" w:eastAsia="宋体" w:hAnsi="Times New Roman" w:cs="Times New Roman"/>
          <w:b/>
          <w:bCs/>
          <w:lang w:eastAsia="zh-CN"/>
        </w:rPr>
      </w:pPr>
      <w:r w:rsidRPr="00C86D3C">
        <w:rPr>
          <w:rFonts w:ascii="Times New Roman" w:eastAsia="宋体" w:hAnsi="Times New Roman" w:cs="宋体"/>
          <w:b/>
          <w:lang w:eastAsia="zh-CN"/>
        </w:rPr>
        <w:t>如果我的器械符合</w:t>
      </w:r>
      <w:r w:rsidRPr="00C86D3C">
        <w:rPr>
          <w:rFonts w:ascii="Times New Roman" w:eastAsia="宋体" w:hAnsi="Times New Roman" w:cs="宋体"/>
          <w:b/>
          <w:lang w:eastAsia="zh-CN"/>
        </w:rPr>
        <w:t>21 CFR 80L30(a)(11)</w:t>
      </w:r>
      <w:r w:rsidRPr="00C86D3C">
        <w:rPr>
          <w:rFonts w:ascii="Times New Roman" w:eastAsia="宋体" w:hAnsi="Times New Roman" w:cs="宋体"/>
          <w:b/>
          <w:lang w:eastAsia="zh-CN"/>
        </w:rPr>
        <w:t>规定的便利套件的</w:t>
      </w:r>
      <w:r w:rsidRPr="00C86D3C">
        <w:rPr>
          <w:rFonts w:ascii="Times New Roman" w:eastAsia="宋体" w:hAnsi="Times New Roman" w:cs="宋体"/>
          <w:b/>
          <w:lang w:eastAsia="zh-CN"/>
        </w:rPr>
        <w:t>UDI</w:t>
      </w:r>
      <w:r w:rsidRPr="00C86D3C">
        <w:rPr>
          <w:rFonts w:ascii="Times New Roman" w:eastAsia="宋体" w:hAnsi="Times New Roman" w:cs="宋体"/>
          <w:b/>
          <w:lang w:eastAsia="zh-CN"/>
        </w:rPr>
        <w:t>标签例外情况，我是否仍可在便利套件中的单独器械或器械标签上</w:t>
      </w:r>
      <w:r w:rsidR="0095570A">
        <w:rPr>
          <w:rFonts w:ascii="Times New Roman" w:eastAsia="宋体" w:hAnsi="Times New Roman" w:cs="宋体" w:hint="eastAsia"/>
          <w:b/>
          <w:lang w:eastAsia="zh-CN"/>
        </w:rPr>
        <w:t>附载</w:t>
      </w:r>
      <w:r w:rsidRPr="00C86D3C">
        <w:rPr>
          <w:rFonts w:ascii="Times New Roman" w:eastAsia="宋体" w:hAnsi="Times New Roman" w:cs="宋体"/>
          <w:b/>
          <w:lang w:eastAsia="zh-CN"/>
        </w:rPr>
        <w:t>UDI</w:t>
      </w:r>
      <w:r w:rsidRPr="00C86D3C">
        <w:rPr>
          <w:rFonts w:ascii="Times New Roman" w:eastAsia="宋体" w:hAnsi="Times New Roman" w:cs="宋体"/>
          <w:b/>
          <w:lang w:eastAsia="zh-CN"/>
        </w:rPr>
        <w:t>？</w:t>
      </w:r>
    </w:p>
    <w:p w14:paraId="1F983CB9" w14:textId="5925071C" w:rsidR="006905F1" w:rsidRPr="00C86D3C" w:rsidRDefault="00A551CA" w:rsidP="004B75D1">
      <w:pPr>
        <w:snapToGrid w:val="0"/>
        <w:spacing w:beforeLines="50" w:before="120" w:line="300" w:lineRule="auto"/>
        <w:jc w:val="both"/>
        <w:rPr>
          <w:rFonts w:ascii="Times New Roman" w:eastAsia="宋体" w:hAnsi="Times New Roman" w:cs="Times New Roman"/>
          <w:lang w:eastAsia="zh-CN"/>
        </w:rPr>
      </w:pPr>
      <w:r w:rsidRPr="00C86D3C">
        <w:rPr>
          <w:rFonts w:ascii="Times New Roman" w:eastAsia="宋体" w:hAnsi="Times New Roman" w:cs="宋体"/>
          <w:lang w:eastAsia="zh-CN"/>
        </w:rPr>
        <w:t>是，</w:t>
      </w:r>
      <w:r w:rsidRPr="00C86D3C">
        <w:rPr>
          <w:rFonts w:ascii="Times New Roman" w:eastAsia="宋体" w:hAnsi="Times New Roman" w:cs="宋体"/>
          <w:lang w:eastAsia="zh-CN"/>
        </w:rPr>
        <w:t>21 CFR 801.30(a)(11)</w:t>
      </w:r>
      <w:r w:rsidRPr="00C86D3C">
        <w:rPr>
          <w:rFonts w:ascii="Times New Roman" w:eastAsia="宋体" w:hAnsi="Times New Roman" w:cs="宋体"/>
          <w:lang w:eastAsia="zh-CN"/>
        </w:rPr>
        <w:t>属于可行例外，而非要求。你可以</w:t>
      </w:r>
      <w:r w:rsidR="0095570A">
        <w:rPr>
          <w:rFonts w:ascii="Times New Roman" w:eastAsia="宋体" w:hAnsi="Times New Roman" w:cs="宋体" w:hint="eastAsia"/>
          <w:lang w:eastAsia="zh-CN"/>
        </w:rPr>
        <w:t>在</w:t>
      </w:r>
      <w:r w:rsidRPr="00C86D3C">
        <w:rPr>
          <w:rFonts w:ascii="Times New Roman" w:eastAsia="宋体" w:hAnsi="Times New Roman" w:cs="宋体"/>
          <w:lang w:eastAsia="zh-CN"/>
        </w:rPr>
        <w:t>便利套件中的器械或器械标签上</w:t>
      </w:r>
      <w:r w:rsidR="0095570A">
        <w:rPr>
          <w:rFonts w:ascii="Times New Roman" w:eastAsia="宋体" w:hAnsi="Times New Roman" w:cs="宋体" w:hint="eastAsia"/>
          <w:lang w:eastAsia="zh-CN"/>
        </w:rPr>
        <w:t>附载</w:t>
      </w:r>
      <w:r w:rsidR="0095570A">
        <w:rPr>
          <w:rFonts w:ascii="Times New Roman" w:eastAsia="宋体" w:hAnsi="Times New Roman" w:cs="宋体" w:hint="eastAsia"/>
          <w:lang w:eastAsia="zh-CN"/>
        </w:rPr>
        <w:t>U</w:t>
      </w:r>
      <w:r w:rsidR="0095570A">
        <w:rPr>
          <w:rFonts w:ascii="Times New Roman" w:eastAsia="宋体" w:hAnsi="Times New Roman" w:cs="宋体"/>
          <w:lang w:eastAsia="zh-CN"/>
        </w:rPr>
        <w:t>DI</w:t>
      </w:r>
      <w:r w:rsidRPr="00C86D3C">
        <w:rPr>
          <w:rFonts w:ascii="Times New Roman" w:eastAsia="宋体" w:hAnsi="Times New Roman" w:cs="宋体"/>
          <w:lang w:eastAsia="zh-CN"/>
        </w:rPr>
        <w:t>。如果任何在器械或器械标签上有</w:t>
      </w:r>
      <w:r w:rsidRPr="00C86D3C">
        <w:rPr>
          <w:rFonts w:ascii="Times New Roman" w:eastAsia="宋体" w:hAnsi="Times New Roman" w:cs="宋体"/>
          <w:lang w:eastAsia="zh-CN"/>
        </w:rPr>
        <w:t>UDI</w:t>
      </w:r>
      <w:r w:rsidRPr="00C86D3C">
        <w:rPr>
          <w:rFonts w:ascii="Times New Roman" w:eastAsia="宋体" w:hAnsi="Times New Roman" w:cs="宋体"/>
          <w:lang w:eastAsia="zh-CN"/>
        </w:rPr>
        <w:t>的单独器械被包括在便利套件中，则在提交给全球医疗器械唯一标识数据库（</w:t>
      </w:r>
      <w:r w:rsidRPr="00C86D3C">
        <w:rPr>
          <w:rFonts w:ascii="Times New Roman" w:eastAsia="宋体" w:hAnsi="Times New Roman" w:cs="宋体"/>
          <w:lang w:eastAsia="zh-CN"/>
        </w:rPr>
        <w:t>GUDID</w:t>
      </w:r>
      <w:r w:rsidRPr="00C86D3C">
        <w:rPr>
          <w:rFonts w:ascii="Times New Roman" w:eastAsia="宋体" w:hAnsi="Times New Roman" w:cs="宋体"/>
          <w:lang w:eastAsia="zh-CN"/>
        </w:rPr>
        <w:t>）的便利套件</w:t>
      </w:r>
      <w:r w:rsidR="0095570A">
        <w:rPr>
          <w:rFonts w:ascii="Times New Roman" w:eastAsia="宋体" w:hAnsi="Times New Roman" w:cs="宋体" w:hint="eastAsia"/>
          <w:lang w:eastAsia="zh-CN"/>
        </w:rPr>
        <w:t>产品标识（</w:t>
      </w:r>
      <w:r w:rsidR="0095570A">
        <w:rPr>
          <w:rFonts w:ascii="Times New Roman" w:eastAsia="宋体" w:hAnsi="Times New Roman" w:cs="宋体" w:hint="eastAsia"/>
          <w:lang w:eastAsia="zh-CN"/>
        </w:rPr>
        <w:t>DI</w:t>
      </w:r>
      <w:r w:rsidR="0095570A">
        <w:rPr>
          <w:rFonts w:ascii="Times New Roman" w:eastAsia="宋体" w:hAnsi="Times New Roman" w:cs="宋体" w:hint="eastAsia"/>
          <w:lang w:eastAsia="zh-CN"/>
        </w:rPr>
        <w:t>）</w:t>
      </w:r>
      <w:r w:rsidRPr="00C86D3C">
        <w:rPr>
          <w:rFonts w:ascii="Times New Roman" w:eastAsia="宋体" w:hAnsi="Times New Roman" w:cs="宋体"/>
          <w:lang w:eastAsia="zh-CN"/>
        </w:rPr>
        <w:t>记录中</w:t>
      </w:r>
      <w:r w:rsidR="0095570A">
        <w:rPr>
          <w:rFonts w:ascii="Times New Roman" w:eastAsia="宋体" w:hAnsi="Times New Roman" w:cs="宋体" w:hint="eastAsia"/>
          <w:lang w:eastAsia="zh-CN"/>
        </w:rPr>
        <w:t>包括</w:t>
      </w:r>
      <w:r w:rsidRPr="00C86D3C">
        <w:rPr>
          <w:rFonts w:ascii="Times New Roman" w:eastAsia="宋体" w:hAnsi="Times New Roman" w:cs="宋体"/>
          <w:lang w:eastAsia="zh-CN"/>
        </w:rPr>
        <w:t>单独器械的</w:t>
      </w:r>
      <w:r w:rsidRPr="00C86D3C">
        <w:rPr>
          <w:rFonts w:ascii="Times New Roman" w:eastAsia="宋体" w:hAnsi="Times New Roman" w:cs="宋体"/>
          <w:lang w:eastAsia="zh-CN"/>
        </w:rPr>
        <w:t>DI</w:t>
      </w:r>
      <w:r w:rsidRPr="00C86D3C">
        <w:rPr>
          <w:rFonts w:ascii="Times New Roman" w:eastAsia="宋体" w:hAnsi="Times New Roman" w:cs="宋体"/>
          <w:lang w:eastAsia="zh-CN"/>
        </w:rPr>
        <w:t>可能有用。使用</w:t>
      </w:r>
      <w:r w:rsidRPr="00C86D3C">
        <w:rPr>
          <w:rFonts w:ascii="Times New Roman" w:eastAsia="宋体" w:hAnsi="Times New Roman" w:cs="宋体"/>
          <w:lang w:eastAsia="zh-CN"/>
        </w:rPr>
        <w:t>Access GUDID</w:t>
      </w:r>
      <w:r w:rsidRPr="00C86D3C">
        <w:rPr>
          <w:rFonts w:ascii="Times New Roman" w:eastAsia="宋体" w:hAnsi="Times New Roman" w:cs="宋体"/>
          <w:vertAlign w:val="superscript"/>
          <w:lang w:eastAsia="zh-CN"/>
        </w:rPr>
        <w:t>16</w:t>
      </w:r>
      <w:r w:rsidRPr="00C86D3C">
        <w:rPr>
          <w:rFonts w:ascii="Times New Roman" w:eastAsia="宋体" w:hAnsi="Times New Roman" w:cs="宋体"/>
          <w:lang w:eastAsia="zh-CN"/>
        </w:rPr>
        <w:t>（公共门户网站</w:t>
      </w:r>
      <w:r w:rsidRPr="00C86D3C">
        <w:rPr>
          <w:rFonts w:ascii="Times New Roman" w:eastAsia="宋体" w:hAnsi="Times New Roman" w:cs="宋体"/>
          <w:lang w:eastAsia="zh-CN"/>
        </w:rPr>
        <w:t>GUDID</w:t>
      </w:r>
      <w:r w:rsidRPr="00C86D3C">
        <w:rPr>
          <w:rFonts w:ascii="Times New Roman" w:eastAsia="宋体" w:hAnsi="Times New Roman" w:cs="宋体"/>
          <w:lang w:eastAsia="zh-CN"/>
        </w:rPr>
        <w:t>）的利益相关者经常发现，</w:t>
      </w:r>
      <w:r w:rsidR="0095570A">
        <w:rPr>
          <w:rFonts w:ascii="Times New Roman" w:eastAsia="宋体" w:hAnsi="Times New Roman" w:cs="宋体" w:hint="eastAsia"/>
          <w:lang w:eastAsia="zh-CN"/>
        </w:rPr>
        <w:t>这样可以</w:t>
      </w:r>
      <w:r w:rsidRPr="00C86D3C">
        <w:rPr>
          <w:rFonts w:ascii="Times New Roman" w:eastAsia="宋体" w:hAnsi="Times New Roman" w:cs="宋体"/>
          <w:lang w:eastAsia="zh-CN"/>
        </w:rPr>
        <w:t>了解</w:t>
      </w:r>
      <w:r w:rsidR="0095570A">
        <w:rPr>
          <w:rFonts w:ascii="Times New Roman" w:eastAsia="宋体" w:hAnsi="Times New Roman" w:cs="宋体" w:hint="eastAsia"/>
          <w:lang w:eastAsia="zh-CN"/>
        </w:rPr>
        <w:t>套件中器械是否</w:t>
      </w:r>
      <w:r w:rsidRPr="00C86D3C">
        <w:rPr>
          <w:rFonts w:ascii="Times New Roman" w:eastAsia="宋体" w:hAnsi="Times New Roman" w:cs="宋体"/>
          <w:lang w:eastAsia="zh-CN"/>
        </w:rPr>
        <w:t>会有标签来扫描</w:t>
      </w:r>
      <w:r w:rsidR="0095570A">
        <w:rPr>
          <w:rFonts w:ascii="Times New Roman" w:eastAsia="宋体" w:hAnsi="Times New Roman" w:cs="宋体" w:hint="eastAsia"/>
          <w:lang w:eastAsia="zh-CN"/>
        </w:rPr>
        <w:t>以及</w:t>
      </w:r>
      <w:r w:rsidRPr="00C86D3C">
        <w:rPr>
          <w:rFonts w:ascii="Times New Roman" w:eastAsia="宋体" w:hAnsi="Times New Roman" w:cs="宋体"/>
          <w:lang w:eastAsia="zh-CN"/>
        </w:rPr>
        <w:t>获得套件</w:t>
      </w:r>
      <w:r w:rsidRPr="00C86D3C">
        <w:rPr>
          <w:rFonts w:ascii="Times New Roman" w:eastAsia="宋体" w:hAnsi="Times New Roman" w:cs="宋体"/>
          <w:lang w:eastAsia="zh-CN"/>
        </w:rPr>
        <w:t>DI</w:t>
      </w:r>
      <w:r w:rsidRPr="00C86D3C">
        <w:rPr>
          <w:rFonts w:ascii="Times New Roman" w:eastAsia="宋体" w:hAnsi="Times New Roman" w:cs="宋体"/>
          <w:lang w:eastAsia="zh-CN"/>
        </w:rPr>
        <w:t>记录中的其他</w:t>
      </w:r>
      <w:r w:rsidR="0095570A">
        <w:rPr>
          <w:rFonts w:ascii="Times New Roman" w:eastAsia="宋体" w:hAnsi="Times New Roman" w:cs="宋体" w:hint="eastAsia"/>
          <w:lang w:eastAsia="zh-CN"/>
        </w:rPr>
        <w:t>有用</w:t>
      </w:r>
      <w:r w:rsidRPr="00C86D3C">
        <w:rPr>
          <w:rFonts w:ascii="Times New Roman" w:eastAsia="宋体" w:hAnsi="Times New Roman" w:cs="宋体"/>
          <w:lang w:eastAsia="zh-CN"/>
        </w:rPr>
        <w:t>信息。</w:t>
      </w:r>
    </w:p>
    <w:p w14:paraId="2E5E39E2" w14:textId="7C8E9FA0" w:rsidR="006905F1" w:rsidRPr="00C86D3C" w:rsidRDefault="00A551CA" w:rsidP="004B75D1">
      <w:pPr>
        <w:numPr>
          <w:ilvl w:val="0"/>
          <w:numId w:val="7"/>
        </w:numPr>
        <w:snapToGrid w:val="0"/>
        <w:spacing w:beforeLines="50" w:before="120" w:line="300" w:lineRule="auto"/>
        <w:ind w:leftChars="500" w:left="1200"/>
        <w:jc w:val="both"/>
        <w:rPr>
          <w:rFonts w:ascii="Times New Roman" w:eastAsia="宋体" w:hAnsi="Times New Roman" w:cs="Times New Roman"/>
          <w:b/>
          <w:bCs/>
          <w:lang w:eastAsia="zh-CN"/>
        </w:rPr>
      </w:pPr>
      <w:r w:rsidRPr="00C86D3C">
        <w:rPr>
          <w:rFonts w:ascii="Times New Roman" w:eastAsia="宋体" w:hAnsi="Times New Roman" w:cs="宋体"/>
          <w:b/>
          <w:lang w:eastAsia="zh-CN"/>
        </w:rPr>
        <w:t>在</w:t>
      </w:r>
      <w:r w:rsidRPr="00C86D3C">
        <w:rPr>
          <w:rFonts w:ascii="Times New Roman" w:eastAsia="宋体" w:hAnsi="Times New Roman" w:cs="宋体"/>
          <w:b/>
          <w:lang w:eastAsia="zh-CN"/>
        </w:rPr>
        <w:t>GUDID</w:t>
      </w:r>
      <w:r w:rsidRPr="00C86D3C">
        <w:rPr>
          <w:rFonts w:ascii="Times New Roman" w:eastAsia="宋体" w:hAnsi="Times New Roman" w:cs="宋体"/>
          <w:b/>
          <w:lang w:eastAsia="zh-CN"/>
        </w:rPr>
        <w:t>中为便利套件创建</w:t>
      </w:r>
      <w:r w:rsidRPr="00C86D3C">
        <w:rPr>
          <w:rFonts w:ascii="Times New Roman" w:eastAsia="宋体" w:hAnsi="Times New Roman" w:cs="宋体"/>
          <w:b/>
          <w:lang w:eastAsia="zh-CN"/>
        </w:rPr>
        <w:t>DI</w:t>
      </w:r>
      <w:r w:rsidRPr="00C86D3C">
        <w:rPr>
          <w:rFonts w:ascii="Times New Roman" w:eastAsia="宋体" w:hAnsi="Times New Roman" w:cs="宋体"/>
          <w:b/>
          <w:lang w:eastAsia="zh-CN"/>
        </w:rPr>
        <w:t>记录时，是否有任何特殊</w:t>
      </w:r>
      <w:r w:rsidR="002E5DA6">
        <w:rPr>
          <w:rFonts w:ascii="Times New Roman" w:eastAsia="宋体" w:hAnsi="Times New Roman" w:cs="宋体" w:hint="eastAsia"/>
          <w:b/>
          <w:lang w:eastAsia="zh-CN"/>
        </w:rPr>
        <w:t>要求</w:t>
      </w:r>
      <w:r w:rsidRPr="00C86D3C">
        <w:rPr>
          <w:rFonts w:ascii="Times New Roman" w:eastAsia="宋体" w:hAnsi="Times New Roman" w:cs="宋体"/>
          <w:b/>
          <w:lang w:eastAsia="zh-CN"/>
        </w:rPr>
        <w:t>？</w:t>
      </w:r>
    </w:p>
    <w:p w14:paraId="6FDF612D" w14:textId="77777777" w:rsidR="006905F1" w:rsidRPr="00C86D3C" w:rsidRDefault="00A551CA" w:rsidP="004B75D1">
      <w:pPr>
        <w:snapToGrid w:val="0"/>
        <w:spacing w:beforeLines="50" w:before="120" w:line="300" w:lineRule="auto"/>
        <w:jc w:val="both"/>
        <w:rPr>
          <w:rFonts w:ascii="Times New Roman" w:eastAsia="宋体" w:hAnsi="Times New Roman" w:cs="Times New Roman"/>
          <w:vertAlign w:val="superscript"/>
          <w:lang w:eastAsia="zh-CN"/>
        </w:rPr>
      </w:pPr>
      <w:r w:rsidRPr="00C86D3C">
        <w:rPr>
          <w:rFonts w:ascii="Times New Roman" w:eastAsia="宋体" w:hAnsi="Times New Roman" w:cs="宋体"/>
          <w:lang w:eastAsia="zh-CN"/>
        </w:rPr>
        <w:t>关于如何向</w:t>
      </w:r>
      <w:r w:rsidRPr="00C86D3C">
        <w:rPr>
          <w:rFonts w:ascii="Times New Roman" w:eastAsia="宋体" w:hAnsi="Times New Roman" w:cs="宋体"/>
          <w:lang w:eastAsia="zh-CN"/>
        </w:rPr>
        <w:t>GUDID</w:t>
      </w:r>
      <w:r w:rsidRPr="00C86D3C">
        <w:rPr>
          <w:rFonts w:ascii="Times New Roman" w:eastAsia="宋体" w:hAnsi="Times New Roman" w:cs="宋体"/>
          <w:lang w:eastAsia="zh-CN"/>
        </w:rPr>
        <w:t>提交信息的技术建议（包括与便利套件有关的信息），</w:t>
      </w:r>
      <w:proofErr w:type="gramStart"/>
      <w:r w:rsidRPr="00C86D3C">
        <w:rPr>
          <w:rFonts w:ascii="Times New Roman" w:eastAsia="宋体" w:hAnsi="Times New Roman" w:cs="宋体"/>
          <w:lang w:eastAsia="zh-CN"/>
        </w:rPr>
        <w:t>请访问</w:t>
      </w:r>
      <w:proofErr w:type="gramEnd"/>
      <w:r w:rsidRPr="00C86D3C">
        <w:rPr>
          <w:rFonts w:ascii="Times New Roman" w:eastAsia="宋体" w:hAnsi="Times New Roman" w:cs="宋体"/>
          <w:lang w:eastAsia="zh-CN"/>
        </w:rPr>
        <w:t>FDA</w:t>
      </w:r>
      <w:r w:rsidRPr="00C86D3C">
        <w:rPr>
          <w:rFonts w:ascii="Times New Roman" w:eastAsia="宋体" w:hAnsi="Times New Roman" w:cs="宋体"/>
          <w:lang w:eastAsia="zh-CN"/>
        </w:rPr>
        <w:t>网站。</w:t>
      </w:r>
      <w:r w:rsidRPr="00C86D3C">
        <w:rPr>
          <w:rFonts w:ascii="Times New Roman" w:eastAsia="宋体" w:hAnsi="Times New Roman" w:cs="宋体"/>
          <w:vertAlign w:val="superscript"/>
          <w:lang w:eastAsia="zh-CN"/>
        </w:rPr>
        <w:t>17</w:t>
      </w:r>
    </w:p>
    <w:p w14:paraId="679FDF86"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7B4F1256"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237F5458"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66D38B68"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5C981402"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51447AE6"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4B2BB227"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665E71E2"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5043E4A2"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57A70C84"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3E9812D9" w14:textId="77777777" w:rsidR="00574DA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6B17E213" w14:textId="77777777" w:rsidR="00574DAC" w:rsidRPr="00C86D3C" w:rsidRDefault="00574DAC" w:rsidP="004B75D1">
      <w:pPr>
        <w:snapToGrid w:val="0"/>
        <w:spacing w:beforeLines="50" w:before="120" w:line="300" w:lineRule="auto"/>
        <w:jc w:val="both"/>
        <w:rPr>
          <w:rFonts w:ascii="Times New Roman" w:eastAsia="宋体" w:hAnsi="Times New Roman" w:cs="Times New Roman"/>
          <w:vertAlign w:val="superscript"/>
          <w:lang w:eastAsia="zh-CN"/>
        </w:rPr>
      </w:pPr>
    </w:p>
    <w:p w14:paraId="0E48EB8A" w14:textId="77777777" w:rsidR="00151E6F" w:rsidRPr="00C86D3C" w:rsidRDefault="00151E6F" w:rsidP="004B75D1">
      <w:pPr>
        <w:snapToGrid w:val="0"/>
        <w:spacing w:beforeLines="50" w:before="120" w:line="300" w:lineRule="auto"/>
        <w:jc w:val="both"/>
        <w:rPr>
          <w:rFonts w:ascii="Times New Roman" w:eastAsia="宋体" w:hAnsi="Times New Roman" w:cs="Times New Roman"/>
          <w:vertAlign w:val="superscript"/>
          <w:lang w:eastAsia="zh-CN"/>
        </w:rPr>
      </w:pPr>
    </w:p>
    <w:p w14:paraId="1E80D1B2" w14:textId="77777777" w:rsidR="00151E6F" w:rsidRPr="00C86D3C" w:rsidRDefault="00151E6F" w:rsidP="004B75D1">
      <w:pPr>
        <w:rPr>
          <w:rFonts w:ascii="Times New Roman" w:eastAsia="宋体" w:hAnsi="Times New Roman" w:cs="Times New Roman"/>
          <w:lang w:eastAsia="zh-CN"/>
        </w:rPr>
      </w:pPr>
      <w:r w:rsidRPr="00C86D3C">
        <w:rPr>
          <w:rFonts w:ascii="Times New Roman" w:eastAsia="宋体" w:hAnsi="Times New Roman" w:cs="宋体"/>
          <w:lang w:eastAsia="zh-CN"/>
        </w:rPr>
        <w:t>____________________________</w:t>
      </w:r>
    </w:p>
    <w:p w14:paraId="4EF954DB" w14:textId="77777777" w:rsidR="00151E6F" w:rsidRPr="00C86D3C" w:rsidRDefault="00151E6F" w:rsidP="00574DAC">
      <w:pPr>
        <w:tabs>
          <w:tab w:val="left" w:pos="698"/>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5</w:t>
      </w:r>
      <w:r w:rsidR="008B0AE3" w:rsidRPr="00C86D3C">
        <w:rPr>
          <w:rFonts w:ascii="Times New Roman" w:eastAsia="宋体" w:hAnsi="Times New Roman" w:cs="宋体"/>
          <w:sz w:val="21"/>
          <w:lang w:eastAsia="zh-CN"/>
        </w:rPr>
        <w:t>例</w:t>
      </w:r>
      <w:r w:rsidRPr="00C86D3C">
        <w:rPr>
          <w:rFonts w:ascii="Times New Roman" w:eastAsia="宋体" w:hAnsi="Times New Roman" w:cs="宋体"/>
          <w:sz w:val="21"/>
          <w:lang w:eastAsia="zh-CN"/>
        </w:rPr>
        <w:t>如，根据</w:t>
      </w:r>
      <w:r w:rsidRPr="00C86D3C">
        <w:rPr>
          <w:rFonts w:ascii="Times New Roman" w:eastAsia="宋体" w:hAnsi="Times New Roman" w:cs="宋体"/>
          <w:sz w:val="21"/>
          <w:lang w:eastAsia="zh-CN"/>
        </w:rPr>
        <w:t>21 CFR 801.30(d)</w:t>
      </w:r>
      <w:r w:rsidRPr="00C86D3C">
        <w:rPr>
          <w:rFonts w:ascii="Times New Roman" w:eastAsia="宋体" w:hAnsi="Times New Roman" w:cs="宋体"/>
          <w:sz w:val="21"/>
          <w:lang w:eastAsia="zh-CN"/>
        </w:rPr>
        <w:t>的规定，</w:t>
      </w:r>
      <w:r w:rsidRPr="00C86D3C">
        <w:rPr>
          <w:rFonts w:ascii="Times New Roman" w:eastAsia="宋体" w:hAnsi="Times New Roman" w:cs="宋体"/>
          <w:sz w:val="21"/>
          <w:lang w:eastAsia="zh-CN"/>
        </w:rPr>
        <w:t>I</w:t>
      </w:r>
      <w:r w:rsidRPr="00C86D3C">
        <w:rPr>
          <w:rFonts w:ascii="Times New Roman" w:eastAsia="宋体" w:hAnsi="Times New Roman" w:cs="宋体"/>
          <w:sz w:val="21"/>
          <w:lang w:eastAsia="zh-CN"/>
        </w:rPr>
        <w:t>类器械的</w:t>
      </w:r>
      <w:r w:rsidRPr="00C86D3C">
        <w:rPr>
          <w:rFonts w:ascii="Times New Roman" w:eastAsia="宋体" w:hAnsi="Times New Roman" w:cs="宋体"/>
          <w:sz w:val="21"/>
          <w:lang w:eastAsia="zh-CN"/>
        </w:rPr>
        <w:t>UDI</w:t>
      </w:r>
      <w:r w:rsidRPr="00C86D3C">
        <w:rPr>
          <w:rFonts w:ascii="Times New Roman" w:eastAsia="宋体" w:hAnsi="Times New Roman" w:cs="宋体"/>
          <w:sz w:val="21"/>
          <w:lang w:eastAsia="zh-CN"/>
        </w:rPr>
        <w:t>无需包括生产标识符。</w:t>
      </w:r>
    </w:p>
    <w:p w14:paraId="4E39426E" w14:textId="6AADA0DB" w:rsidR="00151E6F" w:rsidRPr="00C86D3C" w:rsidRDefault="00151E6F" w:rsidP="00574DAC">
      <w:pPr>
        <w:tabs>
          <w:tab w:val="left" w:pos="688"/>
        </w:tabs>
        <w:adjustRightInd w:val="0"/>
        <w:snapToGrid w:val="0"/>
        <w:spacing w:beforeLines="15" w:before="36" w:line="276" w:lineRule="auto"/>
        <w:jc w:val="both"/>
        <w:rPr>
          <w:rFonts w:ascii="Times New Roman" w:eastAsia="宋体" w:hAnsi="Times New Roman" w:cs="Times New Roman"/>
          <w:sz w:val="21"/>
          <w:szCs w:val="21"/>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6</w:t>
      </w:r>
      <w:r w:rsidR="008B0AE3" w:rsidRPr="00C86D3C">
        <w:rPr>
          <w:rFonts w:ascii="Times New Roman" w:eastAsia="宋体" w:hAnsi="Times New Roman" w:cs="宋体"/>
          <w:i/>
          <w:sz w:val="21"/>
          <w:lang w:eastAsia="zh-CN"/>
        </w:rPr>
        <w:t>参</w:t>
      </w:r>
      <w:r w:rsidRPr="00C86D3C">
        <w:rPr>
          <w:rFonts w:ascii="Times New Roman" w:eastAsia="宋体" w:hAnsi="Times New Roman" w:cs="宋体"/>
          <w:i/>
          <w:sz w:val="21"/>
          <w:lang w:eastAsia="zh-CN"/>
        </w:rPr>
        <w:t>见</w:t>
      </w:r>
      <w:proofErr w:type="spellStart"/>
      <w:r w:rsidRPr="00C86D3C">
        <w:rPr>
          <w:rFonts w:ascii="Times New Roman" w:eastAsia="宋体" w:hAnsi="Times New Roman" w:cs="宋体"/>
          <w:sz w:val="21"/>
          <w:lang w:eastAsia="zh-CN"/>
        </w:rPr>
        <w:t>AccessGUDID</w:t>
      </w:r>
      <w:proofErr w:type="spellEnd"/>
      <w:r w:rsidRPr="00C86D3C">
        <w:rPr>
          <w:rFonts w:ascii="Times New Roman" w:eastAsia="宋体" w:hAnsi="Times New Roman" w:cs="宋体"/>
          <w:sz w:val="21"/>
          <w:lang w:eastAsia="zh-CN"/>
        </w:rPr>
        <w:t>，可登录以下网址查阅：</w:t>
      </w:r>
      <w:hyperlink r:id="rId17" w:history="1">
        <w:r w:rsidRPr="00C86D3C">
          <w:rPr>
            <w:rFonts w:ascii="Times New Roman" w:eastAsia="宋体" w:hAnsi="Times New Roman" w:cs="宋体"/>
            <w:color w:val="0000FF"/>
            <w:sz w:val="21"/>
            <w:szCs w:val="21"/>
            <w:u w:val="single"/>
            <w:lang w:eastAsia="zh-CN"/>
          </w:rPr>
          <w:t>https://accessgudid.nlm.nih.gov/</w:t>
        </w:r>
      </w:hyperlink>
      <w:r w:rsidRPr="00C86D3C">
        <w:rPr>
          <w:rFonts w:ascii="Times New Roman" w:eastAsia="宋体" w:hAnsi="Times New Roman" w:cs="宋体"/>
          <w:sz w:val="21"/>
          <w:lang w:eastAsia="zh-CN"/>
        </w:rPr>
        <w:t>.</w:t>
      </w:r>
    </w:p>
    <w:p w14:paraId="05B64CE2" w14:textId="77777777" w:rsidR="00151E6F" w:rsidRPr="00C86D3C" w:rsidRDefault="00151E6F" w:rsidP="00574DAC">
      <w:pPr>
        <w:tabs>
          <w:tab w:val="left" w:pos="698"/>
        </w:tabs>
        <w:adjustRightInd w:val="0"/>
        <w:snapToGrid w:val="0"/>
        <w:spacing w:beforeLines="15" w:before="36" w:line="276" w:lineRule="auto"/>
        <w:rPr>
          <w:rFonts w:ascii="Times New Roman" w:eastAsia="宋体" w:hAnsi="Times New Roman" w:cs="Times New Roman"/>
          <w:lang w:eastAsia="zh-CN"/>
        </w:rPr>
      </w:pPr>
      <w:r w:rsidRPr="00C86D3C">
        <w:rPr>
          <w:rFonts w:ascii="Times New Roman" w:eastAsia="宋体" w:hAnsi="Times New Roman" w:cs="宋体"/>
          <w:sz w:val="21"/>
          <w:vertAlign w:val="superscript"/>
          <w:lang w:eastAsia="zh-CN"/>
        </w:rPr>
        <w:t>1</w:t>
      </w:r>
      <w:r w:rsidR="008B0AE3" w:rsidRPr="00C86D3C">
        <w:rPr>
          <w:rFonts w:ascii="Times New Roman" w:eastAsia="宋体" w:hAnsi="Times New Roman" w:cs="宋体"/>
          <w:sz w:val="21"/>
          <w:vertAlign w:val="superscript"/>
          <w:lang w:eastAsia="zh-CN"/>
        </w:rPr>
        <w:t>7</w:t>
      </w:r>
      <w:r w:rsidR="008B0AE3" w:rsidRPr="00C86D3C">
        <w:rPr>
          <w:rFonts w:ascii="Times New Roman" w:eastAsia="宋体" w:hAnsi="Times New Roman" w:cs="宋体"/>
          <w:sz w:val="21"/>
          <w:lang w:eastAsia="zh-CN"/>
        </w:rPr>
        <w:t>可</w:t>
      </w:r>
      <w:r w:rsidRPr="00C86D3C">
        <w:rPr>
          <w:rFonts w:ascii="Times New Roman" w:eastAsia="宋体" w:hAnsi="Times New Roman" w:cs="宋体"/>
          <w:sz w:val="21"/>
          <w:lang w:eastAsia="zh-CN"/>
        </w:rPr>
        <w:t>登录以下网址查阅：</w:t>
      </w:r>
      <w:r w:rsidRPr="00C86D3C">
        <w:rPr>
          <w:rFonts w:ascii="Times New Roman" w:eastAsia="宋体" w:hAnsi="Times New Roman" w:cs="宋体"/>
          <w:sz w:val="21"/>
          <w:lang w:eastAsia="zh-CN"/>
        </w:rPr>
        <w:t xml:space="preserve"> </w:t>
      </w:r>
      <w:hyperlink r:id="rId18" w:history="1">
        <w:r w:rsidRPr="00C86D3C">
          <w:rPr>
            <w:rFonts w:ascii="Times New Roman" w:eastAsia="宋体" w:hAnsi="Times New Roman" w:cs="宋体"/>
            <w:color w:val="0000FF"/>
            <w:sz w:val="21"/>
            <w:szCs w:val="21"/>
            <w:u w:val="single"/>
            <w:lang w:eastAsia="zh-CN"/>
          </w:rPr>
          <w:t>https://www.fda.gov/MedicalDevices/DeviceRegulationandGuidance/UniqueDeviceIdentification/default.htm</w:t>
        </w:r>
      </w:hyperlink>
      <w:r w:rsidRPr="00C86D3C">
        <w:rPr>
          <w:rFonts w:ascii="Times New Roman" w:eastAsia="宋体" w:hAnsi="Times New Roman" w:cs="宋体"/>
          <w:color w:val="0000FF"/>
          <w:sz w:val="21"/>
          <w:lang w:eastAsia="zh-CN"/>
        </w:rPr>
        <w:t>.</w:t>
      </w:r>
    </w:p>
    <w:sectPr w:rsidR="00151E6F" w:rsidRPr="00C86D3C" w:rsidSect="00651ECE">
      <w:footerReference w:type="default" r:id="rId19"/>
      <w:pgSz w:w="11907" w:h="16840" w:code="9"/>
      <w:pgMar w:top="1418" w:right="1418" w:bottom="1418" w:left="1418"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7643" w14:textId="77777777" w:rsidR="00B94AF5" w:rsidRDefault="00B94AF5">
      <w:r>
        <w:separator/>
      </w:r>
    </w:p>
  </w:endnote>
  <w:endnote w:type="continuationSeparator" w:id="0">
    <w:p w14:paraId="6FE1281A" w14:textId="77777777" w:rsidR="00B94AF5" w:rsidRDefault="00B9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3677" w14:textId="77777777" w:rsidR="000D12C0" w:rsidRPr="00C86D3C" w:rsidRDefault="000D12C0" w:rsidP="000D12C0">
    <w:pPr>
      <w:pStyle w:val="a5"/>
      <w:jc w:val="right"/>
      <w:rPr>
        <w:rFonts w:ascii="Times New Roman" w:eastAsia="宋体" w:hAnsi="Times New Roman" w:cs="Times New Roman"/>
        <w:sz w:val="21"/>
      </w:rPr>
    </w:pPr>
    <w:r w:rsidRPr="004C2B2D">
      <w:rPr>
        <w:rFonts w:ascii="Times New Roman" w:hAnsi="Times New Roman" w:cs="Times New Roman"/>
        <w:vanish/>
        <w:sz w:val="21"/>
      </w:rPr>
      <w:fldChar w:fldCharType="begin"/>
    </w:r>
    <w:r w:rsidRPr="004C2B2D">
      <w:rPr>
        <w:rFonts w:ascii="Times New Roman" w:hAnsi="Times New Roman" w:cs="Times New Roman"/>
        <w:vanish/>
        <w:sz w:val="21"/>
      </w:rPr>
      <w:instrText>PAGE   \* MERGEFORMAT</w:instrText>
    </w:r>
    <w:r w:rsidRPr="004C2B2D">
      <w:rPr>
        <w:rFonts w:ascii="Times New Roman" w:hAnsi="Times New Roman" w:cs="Times New Roman"/>
        <w:vanish/>
        <w:sz w:val="21"/>
      </w:rPr>
      <w:fldChar w:fldCharType="separate"/>
    </w:r>
    <w:r w:rsidR="00C50C76" w:rsidRPr="00C50C76">
      <w:rPr>
        <w:rFonts w:ascii="Times New Roman" w:eastAsia="宋体" w:hAnsi="Times New Roman" w:cs="Times New Roman"/>
        <w:noProof/>
        <w:sz w:val="21"/>
        <w:lang w:val="zh-CN" w:eastAsia="zh-CN"/>
      </w:rPr>
      <w:t>1</w:t>
    </w:r>
    <w:r w:rsidRPr="004C2B2D">
      <w:rPr>
        <w:rFonts w:ascii="Times New Roman" w:hAnsi="Times New Roman" w:cs="Times New Roman"/>
        <w:vanish/>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73C3A" w14:textId="77777777" w:rsidR="00B94AF5" w:rsidRDefault="00B94AF5">
      <w:r>
        <w:separator/>
      </w:r>
    </w:p>
  </w:footnote>
  <w:footnote w:type="continuationSeparator" w:id="0">
    <w:p w14:paraId="0C2B7D05" w14:textId="77777777" w:rsidR="00B94AF5" w:rsidRDefault="00B94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EFCE" w14:textId="3452B87F" w:rsidR="00651ECE" w:rsidRPr="00C86D3C" w:rsidRDefault="00A40451" w:rsidP="00FA787C">
    <w:pPr>
      <w:jc w:val="center"/>
      <w:rPr>
        <w:rFonts w:ascii="Times New Roman" w:eastAsia="宋体" w:hAnsi="Times New Roman" w:cs="Times New Roman"/>
        <w:b/>
        <w:i/>
        <w:sz w:val="21"/>
      </w:rPr>
    </w:pPr>
    <w:proofErr w:type="spellStart"/>
    <w:r w:rsidRPr="00A40451">
      <w:rPr>
        <w:rFonts w:ascii="Times New Roman" w:eastAsia="宋体" w:hAnsi="Times New Roman" w:cs="宋体" w:hint="eastAsia"/>
        <w:b/>
        <w:i/>
        <w:sz w:val="21"/>
      </w:rPr>
      <w:t>所含建议不具约束力</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A4E90"/>
    <w:multiLevelType w:val="multilevel"/>
    <w:tmpl w:val="508C7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782F05"/>
    <w:multiLevelType w:val="multilevel"/>
    <w:tmpl w:val="270C523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2"/>
        <w:szCs w:val="3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370B08"/>
    <w:multiLevelType w:val="multilevel"/>
    <w:tmpl w:val="B4F6B3F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033E7E"/>
    <w:multiLevelType w:val="multilevel"/>
    <w:tmpl w:val="0B8EAEDA"/>
    <w:lvl w:ilvl="0">
      <w:start w:val="1"/>
      <w:numFmt w:val="bullet"/>
      <w:lvlText w:val="•"/>
      <w:lvlJc w:val="left"/>
      <w:rPr>
        <w:rFonts w:ascii="Calibri" w:hAnsi="Calibri" w:hint="default"/>
        <w:b w:val="0"/>
        <w:bCs w:val="0"/>
        <w:i w:val="0"/>
        <w:iCs w:val="0"/>
        <w:smallCaps w:val="0"/>
        <w:strike w:val="0"/>
        <w:color w:val="000000"/>
        <w:spacing w:val="0"/>
        <w:w w:val="100"/>
        <w:position w:val="0"/>
        <w:sz w:val="24"/>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917838"/>
    <w:multiLevelType w:val="multilevel"/>
    <w:tmpl w:val="7892011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A8639B"/>
    <w:multiLevelType w:val="multilevel"/>
    <w:tmpl w:val="ECFC2C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874F19"/>
    <w:multiLevelType w:val="multilevel"/>
    <w:tmpl w:val="DE7CCFA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num>
  <w:num w:numId="5">
    <w:abstractNumId w:val="6"/>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Jingxi">
    <w15:presenceInfo w15:providerId="AD" w15:userId="S::wangj38@medtronic.com::8b676ee0-4da0-41f0-bbf5-c8ba5e444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F1"/>
    <w:rsid w:val="00016EE0"/>
    <w:rsid w:val="0003776C"/>
    <w:rsid w:val="00046FC9"/>
    <w:rsid w:val="00057211"/>
    <w:rsid w:val="00091D1B"/>
    <w:rsid w:val="00094E88"/>
    <w:rsid w:val="000D12C0"/>
    <w:rsid w:val="001146CE"/>
    <w:rsid w:val="00123C74"/>
    <w:rsid w:val="00151E6F"/>
    <w:rsid w:val="0016398F"/>
    <w:rsid w:val="00171A40"/>
    <w:rsid w:val="00174705"/>
    <w:rsid w:val="00176BF3"/>
    <w:rsid w:val="001A0B66"/>
    <w:rsid w:val="001B7E1F"/>
    <w:rsid w:val="001E3C3B"/>
    <w:rsid w:val="001E6C53"/>
    <w:rsid w:val="001F5539"/>
    <w:rsid w:val="002975EF"/>
    <w:rsid w:val="002E5DA6"/>
    <w:rsid w:val="00314CCA"/>
    <w:rsid w:val="003327C0"/>
    <w:rsid w:val="00346A69"/>
    <w:rsid w:val="00363776"/>
    <w:rsid w:val="00370B02"/>
    <w:rsid w:val="00385E6D"/>
    <w:rsid w:val="00391760"/>
    <w:rsid w:val="003D2C9E"/>
    <w:rsid w:val="00405852"/>
    <w:rsid w:val="004571D2"/>
    <w:rsid w:val="004707B4"/>
    <w:rsid w:val="00484317"/>
    <w:rsid w:val="00490209"/>
    <w:rsid w:val="004B75D1"/>
    <w:rsid w:val="004C2B2D"/>
    <w:rsid w:val="004D3EAD"/>
    <w:rsid w:val="00507D38"/>
    <w:rsid w:val="00555EF5"/>
    <w:rsid w:val="00574DAC"/>
    <w:rsid w:val="0059375C"/>
    <w:rsid w:val="005A49BC"/>
    <w:rsid w:val="005F1F6C"/>
    <w:rsid w:val="005F7016"/>
    <w:rsid w:val="006175ED"/>
    <w:rsid w:val="00636AFA"/>
    <w:rsid w:val="00651ECE"/>
    <w:rsid w:val="0065390B"/>
    <w:rsid w:val="006905F1"/>
    <w:rsid w:val="006D401E"/>
    <w:rsid w:val="0071392C"/>
    <w:rsid w:val="007D07AE"/>
    <w:rsid w:val="007F1C93"/>
    <w:rsid w:val="008013E7"/>
    <w:rsid w:val="008041F4"/>
    <w:rsid w:val="008176EE"/>
    <w:rsid w:val="008B0AE3"/>
    <w:rsid w:val="008C5F55"/>
    <w:rsid w:val="008D2C34"/>
    <w:rsid w:val="008F5948"/>
    <w:rsid w:val="00940646"/>
    <w:rsid w:val="0095570A"/>
    <w:rsid w:val="0096441C"/>
    <w:rsid w:val="009A44D9"/>
    <w:rsid w:val="009C1685"/>
    <w:rsid w:val="009E06D8"/>
    <w:rsid w:val="00A07F27"/>
    <w:rsid w:val="00A40451"/>
    <w:rsid w:val="00A418EF"/>
    <w:rsid w:val="00A551CA"/>
    <w:rsid w:val="00AA4F78"/>
    <w:rsid w:val="00AA74D2"/>
    <w:rsid w:val="00B30B5F"/>
    <w:rsid w:val="00B91327"/>
    <w:rsid w:val="00B94AF5"/>
    <w:rsid w:val="00B94C19"/>
    <w:rsid w:val="00BD34EE"/>
    <w:rsid w:val="00C07772"/>
    <w:rsid w:val="00C50C76"/>
    <w:rsid w:val="00C54965"/>
    <w:rsid w:val="00C86D3C"/>
    <w:rsid w:val="00CB2951"/>
    <w:rsid w:val="00CE3461"/>
    <w:rsid w:val="00D15046"/>
    <w:rsid w:val="00D42253"/>
    <w:rsid w:val="00D5410C"/>
    <w:rsid w:val="00D730BF"/>
    <w:rsid w:val="00DB4232"/>
    <w:rsid w:val="00DE6E61"/>
    <w:rsid w:val="00DF4540"/>
    <w:rsid w:val="00E033AD"/>
    <w:rsid w:val="00E2154C"/>
    <w:rsid w:val="00E3008D"/>
    <w:rsid w:val="00E6392E"/>
    <w:rsid w:val="00E705E1"/>
    <w:rsid w:val="00E7109C"/>
    <w:rsid w:val="00EC690A"/>
    <w:rsid w:val="00ED2F31"/>
    <w:rsid w:val="00EF110A"/>
    <w:rsid w:val="00F41D03"/>
    <w:rsid w:val="00FA732F"/>
    <w:rsid w:val="00FA787C"/>
    <w:rsid w:val="00FB1D16"/>
    <w:rsid w:val="00FC52BF"/>
    <w:rsid w:val="00FE2AFB"/>
    <w:rsid w:val="00FF208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1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787C"/>
    <w:rPr>
      <w:sz w:val="18"/>
      <w:szCs w:val="18"/>
    </w:rPr>
  </w:style>
  <w:style w:type="character" w:customStyle="1" w:styleId="Char">
    <w:name w:val="批注框文本 Char"/>
    <w:basedOn w:val="a0"/>
    <w:link w:val="a3"/>
    <w:uiPriority w:val="99"/>
    <w:semiHidden/>
    <w:rsid w:val="00FA787C"/>
    <w:rPr>
      <w:color w:val="000000"/>
      <w:sz w:val="18"/>
      <w:szCs w:val="18"/>
    </w:rPr>
  </w:style>
  <w:style w:type="paragraph" w:styleId="a4">
    <w:name w:val="header"/>
    <w:basedOn w:val="a"/>
    <w:link w:val="Char0"/>
    <w:uiPriority w:val="99"/>
    <w:unhideWhenUsed/>
    <w:rsid w:val="00FA78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787C"/>
    <w:rPr>
      <w:color w:val="000000"/>
      <w:sz w:val="18"/>
      <w:szCs w:val="18"/>
    </w:rPr>
  </w:style>
  <w:style w:type="paragraph" w:styleId="a5">
    <w:name w:val="footer"/>
    <w:basedOn w:val="a"/>
    <w:link w:val="Char1"/>
    <w:uiPriority w:val="99"/>
    <w:unhideWhenUsed/>
    <w:rsid w:val="00FA787C"/>
    <w:pPr>
      <w:tabs>
        <w:tab w:val="center" w:pos="4153"/>
        <w:tab w:val="right" w:pos="8306"/>
      </w:tabs>
      <w:snapToGrid w:val="0"/>
    </w:pPr>
    <w:rPr>
      <w:sz w:val="18"/>
      <w:szCs w:val="18"/>
    </w:rPr>
  </w:style>
  <w:style w:type="character" w:customStyle="1" w:styleId="Char1">
    <w:name w:val="页脚 Char"/>
    <w:basedOn w:val="a0"/>
    <w:link w:val="a5"/>
    <w:uiPriority w:val="99"/>
    <w:rsid w:val="00FA787C"/>
    <w:rPr>
      <w:color w:val="000000"/>
      <w:sz w:val="18"/>
      <w:szCs w:val="18"/>
    </w:rPr>
  </w:style>
  <w:style w:type="character" w:styleId="a6">
    <w:name w:val="Hyperlink"/>
    <w:basedOn w:val="a0"/>
    <w:uiPriority w:val="99"/>
    <w:unhideWhenUsed/>
    <w:rsid w:val="00FA787C"/>
    <w:rPr>
      <w:color w:val="0000FF" w:themeColor="hyperlink"/>
      <w:u w:val="single"/>
    </w:rPr>
  </w:style>
  <w:style w:type="paragraph" w:styleId="a7">
    <w:name w:val="List Paragraph"/>
    <w:basedOn w:val="a"/>
    <w:uiPriority w:val="34"/>
    <w:qFormat/>
    <w:rsid w:val="00151E6F"/>
    <w:pPr>
      <w:ind w:firstLineChars="200" w:firstLine="420"/>
    </w:pPr>
  </w:style>
  <w:style w:type="paragraph" w:styleId="1">
    <w:name w:val="toc 1"/>
    <w:basedOn w:val="a"/>
    <w:next w:val="a"/>
    <w:autoRedefine/>
    <w:uiPriority w:val="39"/>
    <w:unhideWhenUsed/>
    <w:rsid w:val="008176EE"/>
    <w:pPr>
      <w:snapToGrid w:val="0"/>
      <w:spacing w:beforeLines="50" w:before="50" w:line="300" w:lineRule="auto"/>
      <w:ind w:left="200" w:hangingChars="200" w:hanging="200"/>
    </w:pPr>
    <w:rPr>
      <w:rFonts w:ascii="Times New Roman" w:eastAsia="宋体" w:hAnsi="Times New Roman"/>
    </w:rPr>
  </w:style>
  <w:style w:type="paragraph" w:styleId="2">
    <w:name w:val="toc 2"/>
    <w:basedOn w:val="a"/>
    <w:next w:val="a"/>
    <w:autoRedefine/>
    <w:uiPriority w:val="39"/>
    <w:unhideWhenUsed/>
    <w:rsid w:val="008176EE"/>
    <w:pPr>
      <w:snapToGrid w:val="0"/>
      <w:spacing w:beforeLines="50" w:before="50" w:line="300" w:lineRule="auto"/>
      <w:ind w:leftChars="200" w:left="200"/>
    </w:pPr>
    <w:rPr>
      <w:rFonts w:ascii="Times New Roman" w:eastAsia="宋体" w:hAnsi="Times New Roman"/>
    </w:rPr>
  </w:style>
  <w:style w:type="character" w:customStyle="1" w:styleId="10">
    <w:name w:val="未处理的提及1"/>
    <w:basedOn w:val="a0"/>
    <w:uiPriority w:val="99"/>
    <w:semiHidden/>
    <w:unhideWhenUsed/>
    <w:rsid w:val="00B91327"/>
    <w:rPr>
      <w:color w:val="605E5C"/>
      <w:shd w:val="clear" w:color="auto" w:fill="E1DFDD"/>
    </w:rPr>
  </w:style>
  <w:style w:type="paragraph" w:styleId="a8">
    <w:name w:val="Revision"/>
    <w:hidden/>
    <w:uiPriority w:val="99"/>
    <w:semiHidden/>
    <w:rsid w:val="00A4045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787C"/>
    <w:rPr>
      <w:sz w:val="18"/>
      <w:szCs w:val="18"/>
    </w:rPr>
  </w:style>
  <w:style w:type="character" w:customStyle="1" w:styleId="Char">
    <w:name w:val="批注框文本 Char"/>
    <w:basedOn w:val="a0"/>
    <w:link w:val="a3"/>
    <w:uiPriority w:val="99"/>
    <w:semiHidden/>
    <w:rsid w:val="00FA787C"/>
    <w:rPr>
      <w:color w:val="000000"/>
      <w:sz w:val="18"/>
      <w:szCs w:val="18"/>
    </w:rPr>
  </w:style>
  <w:style w:type="paragraph" w:styleId="a4">
    <w:name w:val="header"/>
    <w:basedOn w:val="a"/>
    <w:link w:val="Char0"/>
    <w:uiPriority w:val="99"/>
    <w:unhideWhenUsed/>
    <w:rsid w:val="00FA787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A787C"/>
    <w:rPr>
      <w:color w:val="000000"/>
      <w:sz w:val="18"/>
      <w:szCs w:val="18"/>
    </w:rPr>
  </w:style>
  <w:style w:type="paragraph" w:styleId="a5">
    <w:name w:val="footer"/>
    <w:basedOn w:val="a"/>
    <w:link w:val="Char1"/>
    <w:uiPriority w:val="99"/>
    <w:unhideWhenUsed/>
    <w:rsid w:val="00FA787C"/>
    <w:pPr>
      <w:tabs>
        <w:tab w:val="center" w:pos="4153"/>
        <w:tab w:val="right" w:pos="8306"/>
      </w:tabs>
      <w:snapToGrid w:val="0"/>
    </w:pPr>
    <w:rPr>
      <w:sz w:val="18"/>
      <w:szCs w:val="18"/>
    </w:rPr>
  </w:style>
  <w:style w:type="character" w:customStyle="1" w:styleId="Char1">
    <w:name w:val="页脚 Char"/>
    <w:basedOn w:val="a0"/>
    <w:link w:val="a5"/>
    <w:uiPriority w:val="99"/>
    <w:rsid w:val="00FA787C"/>
    <w:rPr>
      <w:color w:val="000000"/>
      <w:sz w:val="18"/>
      <w:szCs w:val="18"/>
    </w:rPr>
  </w:style>
  <w:style w:type="character" w:styleId="a6">
    <w:name w:val="Hyperlink"/>
    <w:basedOn w:val="a0"/>
    <w:uiPriority w:val="99"/>
    <w:unhideWhenUsed/>
    <w:rsid w:val="00FA787C"/>
    <w:rPr>
      <w:color w:val="0000FF" w:themeColor="hyperlink"/>
      <w:u w:val="single"/>
    </w:rPr>
  </w:style>
  <w:style w:type="paragraph" w:styleId="a7">
    <w:name w:val="List Paragraph"/>
    <w:basedOn w:val="a"/>
    <w:uiPriority w:val="34"/>
    <w:qFormat/>
    <w:rsid w:val="00151E6F"/>
    <w:pPr>
      <w:ind w:firstLineChars="200" w:firstLine="420"/>
    </w:pPr>
  </w:style>
  <w:style w:type="paragraph" w:styleId="1">
    <w:name w:val="toc 1"/>
    <w:basedOn w:val="a"/>
    <w:next w:val="a"/>
    <w:autoRedefine/>
    <w:uiPriority w:val="39"/>
    <w:unhideWhenUsed/>
    <w:rsid w:val="008176EE"/>
    <w:pPr>
      <w:snapToGrid w:val="0"/>
      <w:spacing w:beforeLines="50" w:before="50" w:line="300" w:lineRule="auto"/>
      <w:ind w:left="200" w:hangingChars="200" w:hanging="200"/>
    </w:pPr>
    <w:rPr>
      <w:rFonts w:ascii="Times New Roman" w:eastAsia="宋体" w:hAnsi="Times New Roman"/>
    </w:rPr>
  </w:style>
  <w:style w:type="paragraph" w:styleId="2">
    <w:name w:val="toc 2"/>
    <w:basedOn w:val="a"/>
    <w:next w:val="a"/>
    <w:autoRedefine/>
    <w:uiPriority w:val="39"/>
    <w:unhideWhenUsed/>
    <w:rsid w:val="008176EE"/>
    <w:pPr>
      <w:snapToGrid w:val="0"/>
      <w:spacing w:beforeLines="50" w:before="50" w:line="300" w:lineRule="auto"/>
      <w:ind w:leftChars="200" w:left="200"/>
    </w:pPr>
    <w:rPr>
      <w:rFonts w:ascii="Times New Roman" w:eastAsia="宋体" w:hAnsi="Times New Roman"/>
    </w:rPr>
  </w:style>
  <w:style w:type="character" w:customStyle="1" w:styleId="10">
    <w:name w:val="未处理的提及1"/>
    <w:basedOn w:val="a0"/>
    <w:uiPriority w:val="99"/>
    <w:semiHidden/>
    <w:unhideWhenUsed/>
    <w:rsid w:val="00B91327"/>
    <w:rPr>
      <w:color w:val="605E5C"/>
      <w:shd w:val="clear" w:color="auto" w:fill="E1DFDD"/>
    </w:rPr>
  </w:style>
  <w:style w:type="paragraph" w:styleId="a8">
    <w:name w:val="Revision"/>
    <w:hidden/>
    <w:uiPriority w:val="99"/>
    <w:semiHidden/>
    <w:rsid w:val="00A40451"/>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da.gov/MedicalDevices/DeviceRegulationandGuidance/UniqueDeviceIdentification/defaul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cod@fda.hhs.gov" TargetMode="External"/><Relationship Id="rId17" Type="http://schemas.openxmlformats.org/officeDocument/2006/relationships/hyperlink" Target="https://accessgudid.nlm.nih.gov/" TargetMode="External"/><Relationship Id="rId2" Type="http://schemas.openxmlformats.org/officeDocument/2006/relationships/numbering" Target="numbering.xml"/><Relationship Id="rId16" Type="http://schemas.openxmlformats.org/officeDocument/2006/relationships/hyperlink" Target="https://www.fda.gov/MedicalDevices/DeviceRegulationandGuidance/UniqueDeviceIdentification/UDIExcepti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fda.gov/MedicalDevices/DeviceRegulationandGuidance/UniqueDeviceIdentification/UDIExceptio" TargetMode="External"/><Relationship Id="rId10" Type="http://schemas.openxmlformats.org/officeDocument/2006/relationships/hyperlink" Target="mailto:ocod@fda.hh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udidsupport@fda.hhs.gov" TargetMode="External"/><Relationship Id="rId14" Type="http://schemas.openxmlformats.org/officeDocument/2006/relationships/hyperlink" Target="mailto:510k_program@fda.hhs.gov"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CBDF3-27FF-450A-9D6D-17F37469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Unique Device Identification: Convenience Kits - Guidance for Industry and Food and Drug Administration Staff</vt:lpstr>
    </vt:vector>
  </TitlesOfParts>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Unique Device Identification: Convenience Kits - Guidance for Industry and Food and Drug Administration Staff</dc:title>
  <dc:creator>CDRH CBER</dc:creator>
  <cp:lastModifiedBy>EDZ</cp:lastModifiedBy>
  <cp:revision>26</cp:revision>
  <dcterms:created xsi:type="dcterms:W3CDTF">2022-02-11T08:21:00Z</dcterms:created>
  <dcterms:modified xsi:type="dcterms:W3CDTF">2022-06-08T09:57:00Z</dcterms:modified>
</cp:coreProperties>
</file>