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2FCCE" w14:textId="07D6C0FA" w:rsidR="00725D4D" w:rsidRPr="00250367" w:rsidRDefault="007126E6" w:rsidP="00250367">
      <w:pPr>
        <w:pBdr>
          <w:bottom w:val="single" w:sz="4" w:space="1" w:color="auto"/>
        </w:pBdr>
        <w:adjustRightInd w:val="0"/>
        <w:snapToGrid w:val="0"/>
        <w:spacing w:beforeLines="50" w:before="120" w:line="300" w:lineRule="auto"/>
        <w:jc w:val="center"/>
        <w:rPr>
          <w:rFonts w:ascii="Times New Roman" w:eastAsia="宋体" w:hAnsi="Times New Roman" w:cs="Times New Roman"/>
          <w:b/>
          <w:snapToGrid w:val="0"/>
          <w:sz w:val="44"/>
          <w:szCs w:val="44"/>
          <w:lang w:eastAsia="zh-CN"/>
        </w:rPr>
      </w:pPr>
      <w:r w:rsidRPr="00250367">
        <w:rPr>
          <w:rFonts w:ascii="Times New Roman" w:eastAsia="宋体" w:hAnsi="Times New Roman" w:cs="宋体"/>
          <w:b/>
          <w:sz w:val="44"/>
          <w:lang w:eastAsia="zh-CN"/>
        </w:rPr>
        <w:t>医疗器械</w:t>
      </w:r>
      <w:r w:rsidR="00E75AA0">
        <w:rPr>
          <w:rFonts w:ascii="Times New Roman" w:eastAsia="宋体" w:hAnsi="Times New Roman" w:cs="宋体" w:hint="eastAsia"/>
          <w:b/>
          <w:sz w:val="44"/>
          <w:lang w:eastAsia="zh-CN"/>
        </w:rPr>
        <w:t>独立</w:t>
      </w:r>
      <w:r w:rsidRPr="00250367">
        <w:rPr>
          <w:rFonts w:ascii="Times New Roman" w:eastAsia="宋体" w:hAnsi="Times New Roman" w:cs="宋体"/>
          <w:b/>
          <w:sz w:val="44"/>
          <w:lang w:eastAsia="zh-CN"/>
        </w:rPr>
        <w:t>软件（</w:t>
      </w:r>
      <w:r w:rsidRPr="00250367">
        <w:rPr>
          <w:rFonts w:ascii="Times New Roman" w:eastAsia="宋体" w:hAnsi="Times New Roman" w:cs="宋体"/>
          <w:b/>
          <w:sz w:val="44"/>
          <w:lang w:eastAsia="zh-CN"/>
        </w:rPr>
        <w:t>SAMD</w:t>
      </w:r>
      <w:r w:rsidRPr="00250367">
        <w:rPr>
          <w:rFonts w:ascii="Times New Roman" w:eastAsia="宋体" w:hAnsi="Times New Roman" w:cs="宋体"/>
          <w:b/>
          <w:sz w:val="44"/>
          <w:lang w:eastAsia="zh-CN"/>
        </w:rPr>
        <w:t>）：</w:t>
      </w:r>
      <w:r w:rsidRPr="00250367">
        <w:rPr>
          <w:rFonts w:ascii="Times New Roman" w:eastAsia="宋体" w:hAnsi="Times New Roman" w:cs="宋体"/>
          <w:lang w:eastAsia="zh-CN"/>
        </w:rPr>
        <w:br/>
      </w:r>
      <w:r w:rsidRPr="00250367">
        <w:rPr>
          <w:rFonts w:ascii="Times New Roman" w:eastAsia="宋体" w:hAnsi="Times New Roman" w:cs="宋体"/>
          <w:b/>
          <w:sz w:val="44"/>
          <w:lang w:eastAsia="zh-CN"/>
        </w:rPr>
        <w:t>临床评价</w:t>
      </w:r>
    </w:p>
    <w:p w14:paraId="2EF96E56" w14:textId="01B12193" w:rsidR="00725D4D" w:rsidRPr="00250367" w:rsidRDefault="007126E6" w:rsidP="00250367">
      <w:pPr>
        <w:pStyle w:val="a5"/>
        <w:adjustRightInd w:val="0"/>
        <w:snapToGrid w:val="0"/>
        <w:spacing w:beforeLines="50" w:before="120" w:after="0" w:line="300" w:lineRule="auto"/>
        <w:jc w:val="center"/>
        <w:rPr>
          <w:rFonts w:eastAsia="宋体"/>
          <w:b/>
          <w:snapToGrid w:val="0"/>
          <w:sz w:val="44"/>
          <w:szCs w:val="44"/>
          <w:lang w:eastAsia="zh-CN"/>
        </w:rPr>
      </w:pPr>
      <w:r w:rsidRPr="00250367">
        <w:rPr>
          <w:rFonts w:eastAsia="宋体" w:cs="宋体"/>
          <w:b/>
          <w:sz w:val="44"/>
          <w:lang w:eastAsia="zh-CN"/>
        </w:rPr>
        <w:t>行业和美国食品</w:t>
      </w:r>
      <w:r w:rsidR="0098141E">
        <w:rPr>
          <w:rFonts w:eastAsia="宋体" w:cs="宋体"/>
          <w:b/>
          <w:sz w:val="44"/>
          <w:lang w:eastAsia="zh-CN"/>
        </w:rPr>
        <w:t>药品监督管理局</w:t>
      </w:r>
      <w:r w:rsidRPr="00250367">
        <w:rPr>
          <w:rFonts w:eastAsia="宋体" w:cs="宋体"/>
          <w:b/>
          <w:sz w:val="44"/>
          <w:lang w:eastAsia="zh-CN"/>
        </w:rPr>
        <w:t>工作人员指南</w:t>
      </w:r>
    </w:p>
    <w:p w14:paraId="320AAAB1" w14:textId="77777777" w:rsidR="00625034" w:rsidRPr="00250367" w:rsidRDefault="00625034" w:rsidP="00250367">
      <w:pPr>
        <w:pStyle w:val="a5"/>
        <w:adjustRightInd w:val="0"/>
        <w:snapToGrid w:val="0"/>
        <w:spacing w:beforeLines="50" w:before="120" w:after="0" w:line="300" w:lineRule="auto"/>
        <w:jc w:val="center"/>
        <w:rPr>
          <w:rFonts w:eastAsia="宋体"/>
          <w:b/>
          <w:bCs/>
          <w:snapToGrid w:val="0"/>
          <w:lang w:eastAsia="zh-CN"/>
        </w:rPr>
      </w:pPr>
    </w:p>
    <w:p w14:paraId="5E430CC9" w14:textId="70DD6989" w:rsidR="00725D4D" w:rsidRPr="00250367" w:rsidRDefault="007126E6" w:rsidP="00250367">
      <w:pPr>
        <w:pStyle w:val="a5"/>
        <w:adjustRightInd w:val="0"/>
        <w:snapToGrid w:val="0"/>
        <w:spacing w:beforeLines="50" w:before="120" w:after="0" w:line="300" w:lineRule="auto"/>
        <w:jc w:val="center"/>
        <w:rPr>
          <w:rFonts w:eastAsia="宋体"/>
          <w:b/>
          <w:bCs/>
          <w:snapToGrid w:val="0"/>
          <w:lang w:eastAsia="zh-CN"/>
        </w:rPr>
      </w:pPr>
      <w:r w:rsidRPr="00250367">
        <w:rPr>
          <w:rFonts w:eastAsia="宋体" w:cs="宋体"/>
          <w:b/>
          <w:lang w:eastAsia="zh-CN"/>
        </w:rPr>
        <w:t>文件发布日期：</w:t>
      </w:r>
      <w:r w:rsidRPr="00250367">
        <w:rPr>
          <w:rFonts w:eastAsia="宋体" w:cs="宋体"/>
          <w:b/>
          <w:lang w:eastAsia="zh-CN"/>
        </w:rPr>
        <w:t>2017</w:t>
      </w:r>
      <w:r w:rsidRPr="00250367">
        <w:rPr>
          <w:rFonts w:eastAsia="宋体" w:cs="宋体"/>
          <w:b/>
          <w:lang w:eastAsia="zh-CN"/>
        </w:rPr>
        <w:t>年</w:t>
      </w:r>
      <w:r w:rsidRPr="00250367">
        <w:rPr>
          <w:rFonts w:eastAsia="宋体" w:cs="宋体"/>
          <w:b/>
          <w:lang w:eastAsia="zh-CN"/>
        </w:rPr>
        <w:t>12</w:t>
      </w:r>
      <w:r w:rsidRPr="00250367">
        <w:rPr>
          <w:rFonts w:eastAsia="宋体" w:cs="宋体"/>
          <w:b/>
          <w:lang w:eastAsia="zh-CN"/>
        </w:rPr>
        <w:t>月</w:t>
      </w:r>
      <w:r w:rsidRPr="00250367">
        <w:rPr>
          <w:rFonts w:eastAsia="宋体" w:cs="宋体"/>
          <w:b/>
          <w:lang w:eastAsia="zh-CN"/>
        </w:rPr>
        <w:t>8</w:t>
      </w:r>
      <w:r w:rsidR="00F509A1">
        <w:rPr>
          <w:rFonts w:eastAsia="宋体" w:cs="宋体"/>
          <w:b/>
          <w:lang w:eastAsia="zh-CN"/>
        </w:rPr>
        <w:t>日</w:t>
      </w:r>
    </w:p>
    <w:p w14:paraId="4D4E559B" w14:textId="77777777" w:rsidR="00625034" w:rsidRPr="00250367" w:rsidRDefault="00625034" w:rsidP="00250367">
      <w:pPr>
        <w:pStyle w:val="a5"/>
        <w:adjustRightInd w:val="0"/>
        <w:snapToGrid w:val="0"/>
        <w:spacing w:beforeLines="50" w:before="120" w:after="0" w:line="300" w:lineRule="auto"/>
        <w:jc w:val="center"/>
        <w:rPr>
          <w:rFonts w:eastAsia="宋体"/>
          <w:snapToGrid w:val="0"/>
          <w:lang w:eastAsia="zh-CN"/>
        </w:rPr>
      </w:pPr>
    </w:p>
    <w:p w14:paraId="51370C4D" w14:textId="312EAFA5" w:rsidR="00725D4D" w:rsidRPr="00250367" w:rsidRDefault="007126E6" w:rsidP="00250367">
      <w:pPr>
        <w:pStyle w:val="a5"/>
        <w:adjustRightInd w:val="0"/>
        <w:snapToGrid w:val="0"/>
        <w:spacing w:beforeLines="50" w:before="120" w:after="0" w:line="300" w:lineRule="auto"/>
        <w:jc w:val="center"/>
        <w:rPr>
          <w:rFonts w:eastAsia="宋体"/>
          <w:b/>
          <w:bCs/>
          <w:snapToGrid w:val="0"/>
          <w:lang w:eastAsia="zh-CN"/>
        </w:rPr>
      </w:pPr>
      <w:r w:rsidRPr="00250367">
        <w:rPr>
          <w:rFonts w:eastAsia="宋体" w:cs="宋体"/>
          <w:b/>
          <w:lang w:eastAsia="zh-CN"/>
        </w:rPr>
        <w:t>本文件草案发布日期：</w:t>
      </w:r>
      <w:r w:rsidRPr="00250367">
        <w:rPr>
          <w:rFonts w:eastAsia="宋体" w:cs="宋体"/>
          <w:b/>
          <w:lang w:eastAsia="zh-CN"/>
        </w:rPr>
        <w:t>2016</w:t>
      </w:r>
      <w:r w:rsidRPr="00250367">
        <w:rPr>
          <w:rFonts w:eastAsia="宋体" w:cs="宋体"/>
          <w:b/>
          <w:lang w:eastAsia="zh-CN"/>
        </w:rPr>
        <w:t>年</w:t>
      </w:r>
      <w:r w:rsidRPr="00250367">
        <w:rPr>
          <w:rFonts w:eastAsia="宋体" w:cs="宋体"/>
          <w:b/>
          <w:lang w:eastAsia="zh-CN"/>
        </w:rPr>
        <w:t>10</w:t>
      </w:r>
      <w:r w:rsidRPr="00250367">
        <w:rPr>
          <w:rFonts w:eastAsia="宋体" w:cs="宋体"/>
          <w:b/>
          <w:lang w:eastAsia="zh-CN"/>
        </w:rPr>
        <w:t>月</w:t>
      </w:r>
      <w:r w:rsidRPr="00250367">
        <w:rPr>
          <w:rFonts w:eastAsia="宋体" w:cs="宋体"/>
          <w:b/>
          <w:lang w:eastAsia="zh-CN"/>
        </w:rPr>
        <w:t>14</w:t>
      </w:r>
      <w:r w:rsidR="00F509A1">
        <w:rPr>
          <w:rFonts w:eastAsia="宋体" w:cs="宋体"/>
          <w:b/>
          <w:lang w:eastAsia="zh-CN"/>
        </w:rPr>
        <w:t>日</w:t>
      </w:r>
    </w:p>
    <w:p w14:paraId="47DFBC84" w14:textId="77777777" w:rsidR="00625034" w:rsidRPr="00250367" w:rsidRDefault="00625034" w:rsidP="00250367">
      <w:pPr>
        <w:pStyle w:val="a5"/>
        <w:adjustRightInd w:val="0"/>
        <w:snapToGrid w:val="0"/>
        <w:spacing w:beforeLines="50" w:before="120" w:after="0" w:line="300" w:lineRule="auto"/>
        <w:jc w:val="center"/>
        <w:rPr>
          <w:rFonts w:eastAsia="宋体"/>
          <w:snapToGrid w:val="0"/>
          <w:lang w:eastAsia="zh-CN"/>
        </w:rPr>
      </w:pPr>
    </w:p>
    <w:p w14:paraId="6D4FE5EC" w14:textId="77777777" w:rsidR="00725D4D" w:rsidRPr="00250367" w:rsidRDefault="007126E6" w:rsidP="00250367">
      <w:pPr>
        <w:adjustRightInd w:val="0"/>
        <w:snapToGrid w:val="0"/>
        <w:spacing w:beforeLines="50" w:before="120" w:line="300" w:lineRule="auto"/>
        <w:jc w:val="center"/>
        <w:rPr>
          <w:rFonts w:ascii="Times New Roman" w:eastAsia="宋体" w:hAnsi="Times New Roman" w:cs="Times New Roman"/>
          <w:snapToGrid w:val="0"/>
          <w:lang w:eastAsia="zh-CN"/>
        </w:rPr>
      </w:pPr>
      <w:r w:rsidRPr="00250367">
        <w:rPr>
          <w:rFonts w:ascii="Times New Roman" w:eastAsia="宋体" w:hAnsi="Times New Roman" w:cs="宋体"/>
        </w:rPr>
        <w:t>如对本文件有任何疑问，请致电</w:t>
      </w:r>
      <w:r w:rsidRPr="00250367">
        <w:rPr>
          <w:rFonts w:ascii="Times New Roman" w:eastAsia="宋体" w:hAnsi="Times New Roman" w:cs="宋体"/>
        </w:rPr>
        <w:t>301-796-6900</w:t>
      </w:r>
      <w:r w:rsidRPr="00250367">
        <w:rPr>
          <w:rFonts w:ascii="Times New Roman" w:eastAsia="宋体" w:hAnsi="Times New Roman" w:cs="宋体"/>
        </w:rPr>
        <w:t>联系中心主任办公室或发送电子邮件至</w:t>
      </w:r>
      <w:hyperlink r:id="rId9" w:history="1">
        <w:r w:rsidRPr="00250367">
          <w:rPr>
            <w:rFonts w:ascii="Times New Roman" w:eastAsia="宋体" w:hAnsi="Times New Roman" w:cs="宋体"/>
            <w:snapToGrid w:val="0"/>
            <w:color w:val="0000FF"/>
            <w:u w:val="single"/>
          </w:rPr>
          <w:t>digitalhealth@fda.hhs.gov</w:t>
        </w:r>
      </w:hyperlink>
      <w:r w:rsidRPr="00250367">
        <w:rPr>
          <w:rFonts w:ascii="Times New Roman" w:eastAsia="宋体" w:hAnsi="Times New Roman" w:cs="宋体"/>
        </w:rPr>
        <w:t>联系数字健康计划部门。</w:t>
      </w:r>
    </w:p>
    <w:p w14:paraId="2D348400" w14:textId="77777777" w:rsidR="00625034" w:rsidRPr="00250367" w:rsidRDefault="00625034" w:rsidP="00250367">
      <w:pPr>
        <w:adjustRightInd w:val="0"/>
        <w:snapToGrid w:val="0"/>
        <w:spacing w:beforeLines="50" w:before="120" w:line="300" w:lineRule="auto"/>
        <w:jc w:val="center"/>
        <w:rPr>
          <w:rFonts w:ascii="Times New Roman" w:eastAsia="宋体" w:hAnsi="Times New Roman" w:cs="Times New Roman"/>
          <w:snapToGrid w:val="0"/>
          <w:lang w:eastAsia="zh-CN"/>
        </w:rPr>
      </w:pPr>
    </w:p>
    <w:p w14:paraId="52B8B1D1" w14:textId="77777777" w:rsidR="00625034" w:rsidRPr="00250367" w:rsidRDefault="00625034" w:rsidP="00250367">
      <w:pPr>
        <w:adjustRightInd w:val="0"/>
        <w:snapToGrid w:val="0"/>
        <w:spacing w:beforeLines="50" w:before="120" w:line="300" w:lineRule="auto"/>
        <w:jc w:val="center"/>
        <w:rPr>
          <w:rFonts w:ascii="Times New Roman" w:eastAsia="宋体" w:hAnsi="Times New Roman" w:cs="Times New Roman"/>
          <w:snapToGrid w:val="0"/>
          <w:lang w:eastAsia="zh-CN"/>
        </w:rPr>
      </w:pPr>
    </w:p>
    <w:p w14:paraId="128A7326" w14:textId="77777777" w:rsidR="00625034" w:rsidRPr="00250367" w:rsidRDefault="00625034" w:rsidP="00250367">
      <w:pPr>
        <w:adjustRightInd w:val="0"/>
        <w:snapToGrid w:val="0"/>
        <w:spacing w:beforeLines="50" w:before="120" w:line="300" w:lineRule="auto"/>
        <w:jc w:val="center"/>
        <w:rPr>
          <w:rFonts w:ascii="Times New Roman" w:eastAsia="宋体" w:hAnsi="Times New Roman" w:cs="Times New Roman"/>
          <w:snapToGrid w:val="0"/>
          <w:lang w:eastAsia="zh-CN"/>
        </w:rPr>
      </w:pPr>
    </w:p>
    <w:p w14:paraId="64703293" w14:textId="77777777" w:rsidR="00625034" w:rsidRPr="00250367" w:rsidRDefault="00625034" w:rsidP="00250367">
      <w:pPr>
        <w:adjustRightInd w:val="0"/>
        <w:snapToGrid w:val="0"/>
        <w:spacing w:beforeLines="50" w:before="120" w:line="300" w:lineRule="auto"/>
        <w:jc w:val="both"/>
        <w:rPr>
          <w:rFonts w:ascii="Times New Roman" w:eastAsia="宋体" w:hAnsi="Times New Roman" w:cs="Times New Roman"/>
          <w:b/>
          <w:bCs/>
          <w:snapToGrid w:val="0"/>
          <w:lang w:eastAsia="zh-CN"/>
        </w:rPr>
      </w:pPr>
    </w:p>
    <w:p w14:paraId="3F510CF7" w14:textId="77777777" w:rsidR="00625034" w:rsidRPr="00250367" w:rsidRDefault="00625034" w:rsidP="00250367">
      <w:pPr>
        <w:adjustRightInd w:val="0"/>
        <w:snapToGrid w:val="0"/>
        <w:spacing w:beforeLines="50" w:before="120" w:line="300" w:lineRule="auto"/>
        <w:jc w:val="both"/>
        <w:rPr>
          <w:rFonts w:ascii="Times New Roman" w:eastAsia="宋体" w:hAnsi="Times New Roman" w:cs="Times New Roman"/>
          <w:b/>
          <w:bCs/>
          <w:snapToGrid w:val="0"/>
          <w:lang w:eastAsia="zh-CN"/>
        </w:rPr>
      </w:pPr>
    </w:p>
    <w:p w14:paraId="236B3839" w14:textId="77777777" w:rsidR="00625034" w:rsidRPr="00250367" w:rsidRDefault="00625034" w:rsidP="00250367">
      <w:pPr>
        <w:adjustRightInd w:val="0"/>
        <w:snapToGrid w:val="0"/>
        <w:spacing w:beforeLines="50" w:before="120" w:line="300" w:lineRule="auto"/>
        <w:jc w:val="both"/>
        <w:rPr>
          <w:rFonts w:ascii="Times New Roman" w:eastAsia="宋体" w:hAnsi="Times New Roman" w:cs="Times New Roman"/>
          <w:b/>
          <w:bCs/>
          <w:snapToGrid w:val="0"/>
          <w:lang w:eastAsia="zh-CN"/>
        </w:rPr>
      </w:pPr>
    </w:p>
    <w:p w14:paraId="6358AA09" w14:textId="77777777" w:rsidR="00625034" w:rsidRDefault="00625034" w:rsidP="00250367">
      <w:pPr>
        <w:adjustRightInd w:val="0"/>
        <w:snapToGrid w:val="0"/>
        <w:spacing w:beforeLines="50" w:before="120" w:line="300" w:lineRule="auto"/>
        <w:jc w:val="both"/>
        <w:rPr>
          <w:rFonts w:ascii="Times New Roman" w:eastAsia="宋体" w:hAnsi="Times New Roman" w:cs="Times New Roman"/>
          <w:b/>
          <w:bCs/>
          <w:snapToGrid w:val="0"/>
          <w:lang w:eastAsia="zh-CN"/>
        </w:rPr>
      </w:pPr>
    </w:p>
    <w:p w14:paraId="5B801879" w14:textId="77777777" w:rsidR="00250367" w:rsidRDefault="00250367" w:rsidP="00250367">
      <w:pPr>
        <w:adjustRightInd w:val="0"/>
        <w:snapToGrid w:val="0"/>
        <w:spacing w:beforeLines="50" w:before="120" w:line="300" w:lineRule="auto"/>
        <w:jc w:val="both"/>
        <w:rPr>
          <w:rFonts w:ascii="Times New Roman" w:eastAsia="宋体" w:hAnsi="Times New Roman" w:cs="Times New Roman"/>
          <w:b/>
          <w:bCs/>
          <w:snapToGrid w:val="0"/>
          <w:lang w:eastAsia="zh-CN"/>
        </w:rPr>
      </w:pPr>
    </w:p>
    <w:p w14:paraId="5C37C7CD" w14:textId="77777777" w:rsidR="00250367" w:rsidRDefault="00250367" w:rsidP="00250367">
      <w:pPr>
        <w:adjustRightInd w:val="0"/>
        <w:snapToGrid w:val="0"/>
        <w:spacing w:beforeLines="50" w:before="120" w:line="300" w:lineRule="auto"/>
        <w:jc w:val="both"/>
        <w:rPr>
          <w:rFonts w:ascii="Times New Roman" w:eastAsia="宋体" w:hAnsi="Times New Roman" w:cs="Times New Roman"/>
          <w:b/>
          <w:bCs/>
          <w:snapToGrid w:val="0"/>
          <w:lang w:eastAsia="zh-CN"/>
        </w:rPr>
      </w:pPr>
    </w:p>
    <w:p w14:paraId="62F8E840" w14:textId="77777777" w:rsidR="00250367" w:rsidRDefault="00250367" w:rsidP="00250367">
      <w:pPr>
        <w:adjustRightInd w:val="0"/>
        <w:snapToGrid w:val="0"/>
        <w:spacing w:beforeLines="50" w:before="120" w:line="300" w:lineRule="auto"/>
        <w:jc w:val="both"/>
        <w:rPr>
          <w:rFonts w:ascii="Times New Roman" w:eastAsia="宋体" w:hAnsi="Times New Roman" w:cs="Times New Roman"/>
          <w:b/>
          <w:bCs/>
          <w:snapToGrid w:val="0"/>
          <w:lang w:eastAsia="zh-CN"/>
        </w:rPr>
      </w:pPr>
    </w:p>
    <w:p w14:paraId="01F2C4DB" w14:textId="77777777" w:rsidR="00250367" w:rsidRDefault="00250367" w:rsidP="00250367">
      <w:pPr>
        <w:adjustRightInd w:val="0"/>
        <w:snapToGrid w:val="0"/>
        <w:spacing w:beforeLines="50" w:before="120" w:line="300" w:lineRule="auto"/>
        <w:jc w:val="both"/>
        <w:rPr>
          <w:rFonts w:ascii="Times New Roman" w:eastAsia="宋体" w:hAnsi="Times New Roman" w:cs="Times New Roman"/>
          <w:b/>
          <w:bCs/>
          <w:snapToGrid w:val="0"/>
          <w:lang w:eastAsia="zh-CN"/>
        </w:rPr>
      </w:pPr>
    </w:p>
    <w:p w14:paraId="5976C4B9" w14:textId="77777777" w:rsidR="00250367" w:rsidRPr="00250367" w:rsidRDefault="00250367" w:rsidP="00250367">
      <w:pPr>
        <w:adjustRightInd w:val="0"/>
        <w:snapToGrid w:val="0"/>
        <w:spacing w:beforeLines="50" w:before="120" w:line="300" w:lineRule="auto"/>
        <w:jc w:val="both"/>
        <w:rPr>
          <w:rFonts w:ascii="Times New Roman" w:eastAsia="宋体" w:hAnsi="Times New Roman" w:cs="Times New Roman"/>
          <w:b/>
          <w:bCs/>
          <w:snapToGrid w:val="0"/>
          <w:lang w:eastAsia="zh-CN"/>
        </w:rPr>
      </w:pPr>
    </w:p>
    <w:p w14:paraId="3C65CBC5" w14:textId="77777777" w:rsidR="00625034" w:rsidRPr="00250367" w:rsidRDefault="00625034" w:rsidP="00250367">
      <w:pPr>
        <w:adjustRightInd w:val="0"/>
        <w:snapToGrid w:val="0"/>
        <w:spacing w:beforeLines="50" w:before="120" w:line="300" w:lineRule="auto"/>
        <w:jc w:val="both"/>
        <w:rPr>
          <w:rFonts w:ascii="Times New Roman" w:eastAsia="宋体" w:hAnsi="Times New Roman" w:cs="Times New Roman"/>
          <w:b/>
          <w:bCs/>
          <w:snapToGrid w:val="0"/>
          <w:lang w:eastAsia="zh-C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625034" w:rsidRPr="00625034" w14:paraId="1FF6C881" w14:textId="77777777" w:rsidTr="00250367">
        <w:tc>
          <w:tcPr>
            <w:tcW w:w="4643" w:type="dxa"/>
          </w:tcPr>
          <w:p w14:paraId="284717E3" w14:textId="77777777" w:rsidR="00625034" w:rsidRPr="00625034" w:rsidRDefault="007126E6" w:rsidP="00250367">
            <w:pPr>
              <w:adjustRightInd w:val="0"/>
              <w:snapToGrid w:val="0"/>
              <w:spacing w:line="300" w:lineRule="auto"/>
              <w:jc w:val="both"/>
              <w:rPr>
                <w:rFonts w:ascii="Times New Roman" w:hAnsi="Times New Roman" w:cs="Times New Roman"/>
                <w:b/>
                <w:bCs/>
                <w:snapToGrid w:val="0"/>
                <w:sz w:val="21"/>
                <w:szCs w:val="21"/>
                <w:lang w:eastAsia="zh-CN"/>
              </w:rPr>
            </w:pPr>
            <w:r>
              <w:rPr>
                <w:rFonts w:ascii="宋体" w:eastAsia="宋体" w:hAnsi="宋体" w:cs="宋体"/>
                <w:noProof/>
                <w:lang w:eastAsia="zh-CN" w:bidi="ar-SA"/>
              </w:rPr>
              <w:drawing>
                <wp:inline distT="0" distB="0" distL="0" distR="0" wp14:anchorId="7E67768A" wp14:editId="623B8CC8">
                  <wp:extent cx="2609524" cy="723810"/>
                  <wp:effectExtent l="0" t="0" r="635" b="63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609524" cy="723810"/>
                          </a:xfrm>
                          <a:prstGeom prst="rect">
                            <a:avLst/>
                          </a:prstGeom>
                        </pic:spPr>
                      </pic:pic>
                    </a:graphicData>
                  </a:graphic>
                </wp:inline>
              </w:drawing>
            </w:r>
          </w:p>
        </w:tc>
        <w:tc>
          <w:tcPr>
            <w:tcW w:w="4644" w:type="dxa"/>
            <w:vAlign w:val="center"/>
          </w:tcPr>
          <w:p w14:paraId="4A6C38B4" w14:textId="77777777" w:rsidR="00625034" w:rsidRPr="00250367" w:rsidRDefault="005C1B4B" w:rsidP="00250367">
            <w:pPr>
              <w:adjustRightInd w:val="0"/>
              <w:snapToGrid w:val="0"/>
              <w:spacing w:line="300" w:lineRule="auto"/>
              <w:jc w:val="right"/>
              <w:rPr>
                <w:rFonts w:ascii="Times New Roman" w:eastAsia="宋体" w:hAnsi="Times New Roman" w:cs="Times New Roman"/>
                <w:b/>
                <w:bCs/>
                <w:snapToGrid w:val="0"/>
                <w:sz w:val="21"/>
                <w:szCs w:val="21"/>
                <w:lang w:eastAsia="zh-CN"/>
              </w:rPr>
            </w:pPr>
            <w:r w:rsidRPr="00250367">
              <w:rPr>
                <w:rFonts w:ascii="Times New Roman" w:eastAsia="宋体" w:hAnsi="Times New Roman" w:cs="宋体"/>
                <w:b/>
                <w:sz w:val="21"/>
                <w:lang w:eastAsia="zh-CN"/>
              </w:rPr>
              <w:t>美国卫生与公共服务部</w:t>
            </w:r>
          </w:p>
          <w:p w14:paraId="34C8380B" w14:textId="595BE771" w:rsidR="00625034" w:rsidRPr="00250367" w:rsidRDefault="00625034" w:rsidP="00250367">
            <w:pPr>
              <w:adjustRightInd w:val="0"/>
              <w:snapToGrid w:val="0"/>
              <w:spacing w:line="300" w:lineRule="auto"/>
              <w:jc w:val="right"/>
              <w:rPr>
                <w:rFonts w:ascii="Times New Roman" w:eastAsia="宋体" w:hAnsi="Times New Roman" w:cs="Times New Roman"/>
                <w:b/>
                <w:bCs/>
                <w:snapToGrid w:val="0"/>
                <w:sz w:val="21"/>
                <w:szCs w:val="21"/>
                <w:lang w:eastAsia="zh-CN"/>
              </w:rPr>
            </w:pPr>
            <w:r w:rsidRPr="00250367">
              <w:rPr>
                <w:rFonts w:ascii="Times New Roman" w:eastAsia="宋体" w:hAnsi="Times New Roman" w:cs="宋体"/>
                <w:b/>
                <w:sz w:val="21"/>
                <w:lang w:eastAsia="zh-CN"/>
              </w:rPr>
              <w:t>美国食品</w:t>
            </w:r>
            <w:r w:rsidR="0098141E">
              <w:rPr>
                <w:rFonts w:ascii="Times New Roman" w:eastAsia="宋体" w:hAnsi="Times New Roman" w:cs="宋体"/>
                <w:b/>
                <w:sz w:val="21"/>
                <w:lang w:eastAsia="zh-CN"/>
              </w:rPr>
              <w:t>药品监督管理局</w:t>
            </w:r>
          </w:p>
          <w:p w14:paraId="001AD1FF" w14:textId="432C9C38" w:rsidR="00625034" w:rsidRPr="00625034" w:rsidRDefault="0098141E" w:rsidP="00250367">
            <w:pPr>
              <w:adjustRightInd w:val="0"/>
              <w:snapToGrid w:val="0"/>
              <w:spacing w:line="300" w:lineRule="auto"/>
              <w:jc w:val="right"/>
              <w:rPr>
                <w:rFonts w:ascii="Times New Roman" w:hAnsi="Times New Roman" w:cs="Times New Roman"/>
                <w:snapToGrid w:val="0"/>
                <w:sz w:val="21"/>
                <w:szCs w:val="21"/>
                <w:lang w:eastAsia="zh-CN"/>
              </w:rPr>
            </w:pPr>
            <w:r>
              <w:rPr>
                <w:rFonts w:ascii="Times New Roman" w:eastAsia="宋体" w:hAnsi="Times New Roman" w:cs="宋体"/>
                <w:b/>
                <w:sz w:val="21"/>
                <w:lang w:eastAsia="zh-CN"/>
              </w:rPr>
              <w:t>医疗</w:t>
            </w:r>
            <w:r w:rsidR="00F509A1">
              <w:rPr>
                <w:rFonts w:ascii="Times New Roman" w:eastAsia="宋体" w:hAnsi="Times New Roman" w:cs="宋体"/>
                <w:b/>
                <w:sz w:val="21"/>
                <w:lang w:eastAsia="zh-CN"/>
              </w:rPr>
              <w:t>器械和</w:t>
            </w:r>
            <w:bookmarkStart w:id="0" w:name="_GoBack"/>
            <w:bookmarkEnd w:id="0"/>
            <w:r>
              <w:rPr>
                <w:rFonts w:ascii="Times New Roman" w:eastAsia="宋体" w:hAnsi="Times New Roman" w:cs="宋体" w:hint="eastAsia"/>
                <w:b/>
                <w:sz w:val="21"/>
                <w:lang w:eastAsia="zh-CN"/>
              </w:rPr>
              <w:t>辐射</w:t>
            </w:r>
            <w:r>
              <w:rPr>
                <w:rFonts w:ascii="Times New Roman" w:eastAsia="宋体" w:hAnsi="Times New Roman" w:cs="宋体"/>
                <w:b/>
                <w:sz w:val="21"/>
                <w:lang w:eastAsia="zh-CN"/>
              </w:rPr>
              <w:t>健康</w:t>
            </w:r>
            <w:r w:rsidR="00F509A1">
              <w:rPr>
                <w:rFonts w:ascii="Times New Roman" w:eastAsia="宋体" w:hAnsi="Times New Roman" w:cs="宋体"/>
                <w:b/>
                <w:sz w:val="21"/>
                <w:lang w:eastAsia="zh-CN"/>
              </w:rPr>
              <w:t>中心</w:t>
            </w:r>
          </w:p>
        </w:tc>
      </w:tr>
    </w:tbl>
    <w:p w14:paraId="5976BE6D" w14:textId="77777777" w:rsidR="00625034" w:rsidRPr="00250367" w:rsidRDefault="00625034" w:rsidP="00250367">
      <w:pPr>
        <w:rPr>
          <w:rFonts w:ascii="Times New Roman" w:eastAsia="宋体" w:hAnsi="Times New Roman" w:cs="Times New Roman"/>
          <w:snapToGrid w:val="0"/>
          <w:lang w:eastAsia="zh-CN"/>
        </w:rPr>
      </w:pPr>
      <w:r w:rsidRPr="00250367">
        <w:rPr>
          <w:rFonts w:ascii="Times New Roman" w:eastAsia="宋体" w:hAnsi="Times New Roman" w:cs="宋体"/>
          <w:lang w:eastAsia="zh-CN"/>
        </w:rPr>
        <w:br w:type="page"/>
      </w:r>
    </w:p>
    <w:p w14:paraId="3B74415A" w14:textId="3F6912B5" w:rsidR="00725D4D" w:rsidRPr="00250367" w:rsidRDefault="0046054A" w:rsidP="00250367">
      <w:pPr>
        <w:pStyle w:val="a5"/>
        <w:adjustRightInd w:val="0"/>
        <w:snapToGrid w:val="0"/>
        <w:spacing w:beforeLines="50" w:before="120" w:after="0" w:line="300" w:lineRule="auto"/>
        <w:jc w:val="center"/>
        <w:rPr>
          <w:rFonts w:eastAsia="宋体"/>
          <w:snapToGrid w:val="0"/>
          <w:sz w:val="44"/>
          <w:szCs w:val="44"/>
          <w:lang w:eastAsia="zh-CN"/>
        </w:rPr>
      </w:pPr>
      <w:r>
        <w:rPr>
          <w:rFonts w:eastAsia="宋体" w:cs="宋体"/>
          <w:b/>
          <w:sz w:val="44"/>
          <w:lang w:eastAsia="zh-CN"/>
        </w:rPr>
        <w:lastRenderedPageBreak/>
        <w:t>医疗器械独立软件</w:t>
      </w:r>
      <w:r w:rsidR="007126E6" w:rsidRPr="00250367">
        <w:rPr>
          <w:rFonts w:eastAsia="宋体" w:cs="宋体"/>
          <w:b/>
          <w:sz w:val="44"/>
          <w:lang w:eastAsia="zh-CN"/>
        </w:rPr>
        <w:t>（</w:t>
      </w:r>
      <w:r w:rsidR="007126E6" w:rsidRPr="00250367">
        <w:rPr>
          <w:rFonts w:eastAsia="宋体" w:cs="宋体"/>
          <w:b/>
          <w:sz w:val="44"/>
          <w:lang w:eastAsia="zh-CN"/>
        </w:rPr>
        <w:t>SAMD</w:t>
      </w:r>
      <w:r w:rsidR="007126E6" w:rsidRPr="00250367">
        <w:rPr>
          <w:rFonts w:eastAsia="宋体" w:cs="宋体"/>
          <w:b/>
          <w:sz w:val="44"/>
          <w:lang w:eastAsia="zh-CN"/>
        </w:rPr>
        <w:t>）：临床评价</w:t>
      </w:r>
      <w:r w:rsidR="007126E6" w:rsidRPr="00250367">
        <w:rPr>
          <w:rFonts w:eastAsia="宋体" w:cs="宋体"/>
          <w:b/>
          <w:sz w:val="44"/>
          <w:lang w:eastAsia="zh-CN"/>
        </w:rPr>
        <w:t xml:space="preserve"> - </w:t>
      </w:r>
      <w:r w:rsidR="007126E6" w:rsidRPr="00250367">
        <w:rPr>
          <w:rFonts w:eastAsia="宋体" w:cs="宋体"/>
          <w:b/>
          <w:sz w:val="44"/>
          <w:lang w:eastAsia="zh-CN"/>
        </w:rPr>
        <w:t>面向行业和美国食品</w:t>
      </w:r>
      <w:r w:rsidR="0098141E">
        <w:rPr>
          <w:rFonts w:eastAsia="宋体" w:cs="宋体"/>
          <w:b/>
          <w:sz w:val="44"/>
          <w:lang w:eastAsia="zh-CN"/>
        </w:rPr>
        <w:t>药品监督管理局</w:t>
      </w:r>
      <w:r w:rsidR="007126E6" w:rsidRPr="00250367">
        <w:rPr>
          <w:rFonts w:eastAsia="宋体" w:cs="宋体"/>
          <w:b/>
          <w:sz w:val="44"/>
          <w:lang w:eastAsia="zh-CN"/>
        </w:rPr>
        <w:t>工作人员的指南</w:t>
      </w:r>
    </w:p>
    <w:tbl>
      <w:tblPr>
        <w:tblStyle w:val="a3"/>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87"/>
      </w:tblGrid>
      <w:tr w:rsidR="008A2C32" w:rsidRPr="008A2C32" w14:paraId="5BD1F66D" w14:textId="77777777" w:rsidTr="008A2C32">
        <w:tc>
          <w:tcPr>
            <w:tcW w:w="9287" w:type="dxa"/>
          </w:tcPr>
          <w:p w14:paraId="75FBE6CB" w14:textId="5CC7B05A" w:rsidR="008A2C32" w:rsidRPr="008A2C32" w:rsidRDefault="008A2C32" w:rsidP="00250367">
            <w:pPr>
              <w:adjustRightInd w:val="0"/>
              <w:snapToGrid w:val="0"/>
              <w:spacing w:beforeLines="50" w:before="120" w:line="300" w:lineRule="auto"/>
              <w:jc w:val="both"/>
              <w:rPr>
                <w:rFonts w:ascii="Times New Roman" w:hAnsi="Times New Roman" w:cs="Times New Roman"/>
                <w:b/>
                <w:bCs/>
                <w:i/>
                <w:iCs/>
                <w:snapToGrid w:val="0"/>
                <w:sz w:val="21"/>
                <w:szCs w:val="21"/>
                <w:lang w:eastAsia="zh-CN"/>
              </w:rPr>
            </w:pPr>
            <w:r w:rsidRPr="00250367">
              <w:rPr>
                <w:rFonts w:ascii="Times New Roman" w:eastAsia="宋体" w:hAnsi="Times New Roman" w:cs="宋体"/>
                <w:b/>
                <w:i/>
                <w:sz w:val="21"/>
                <w:lang w:eastAsia="zh-CN"/>
              </w:rPr>
              <w:t>本指南代表美国食品</w:t>
            </w:r>
            <w:r w:rsidR="0098141E">
              <w:rPr>
                <w:rFonts w:ascii="Times New Roman" w:eastAsia="宋体" w:hAnsi="Times New Roman" w:cs="宋体"/>
                <w:b/>
                <w:i/>
                <w:sz w:val="21"/>
                <w:lang w:eastAsia="zh-CN"/>
              </w:rPr>
              <w:t>药品监督管理局</w:t>
            </w:r>
            <w:r w:rsidRPr="00250367">
              <w:rPr>
                <w:rFonts w:ascii="Times New Roman" w:eastAsia="宋体" w:hAnsi="Times New Roman" w:cs="宋体"/>
                <w:b/>
                <w:i/>
                <w:sz w:val="21"/>
                <w:lang w:eastAsia="zh-CN"/>
              </w:rPr>
              <w:t>（以下简称</w:t>
            </w:r>
            <w:r w:rsidRPr="00250367">
              <w:rPr>
                <w:rFonts w:ascii="Times New Roman" w:eastAsia="宋体" w:hAnsi="Times New Roman" w:cs="宋体"/>
                <w:b/>
                <w:i/>
                <w:sz w:val="21"/>
                <w:lang w:eastAsia="zh-CN"/>
              </w:rPr>
              <w:t>“FDA”</w:t>
            </w:r>
            <w:r w:rsidRPr="00250367">
              <w:rPr>
                <w:rFonts w:ascii="Times New Roman" w:eastAsia="宋体" w:hAnsi="Times New Roman" w:cs="宋体"/>
                <w:b/>
                <w:i/>
                <w:sz w:val="21"/>
                <w:lang w:eastAsia="zh-CN"/>
              </w:rPr>
              <w:t>或</w:t>
            </w:r>
            <w:r w:rsidRPr="00250367">
              <w:rPr>
                <w:rFonts w:ascii="Times New Roman" w:eastAsia="宋体" w:hAnsi="Times New Roman" w:cs="宋体"/>
                <w:b/>
                <w:i/>
                <w:sz w:val="21"/>
                <w:lang w:eastAsia="zh-CN"/>
              </w:rPr>
              <w:t>“</w:t>
            </w:r>
            <w:r w:rsidRPr="00250367">
              <w:rPr>
                <w:rFonts w:ascii="Times New Roman" w:eastAsia="宋体" w:hAnsi="Times New Roman" w:cs="宋体"/>
                <w:b/>
                <w:i/>
                <w:sz w:val="21"/>
                <w:lang w:eastAsia="zh-CN"/>
              </w:rPr>
              <w:t>本</w:t>
            </w:r>
            <w:r w:rsidR="00720E93">
              <w:rPr>
                <w:rFonts w:ascii="Times New Roman" w:eastAsia="宋体" w:hAnsi="Times New Roman" w:cs="宋体" w:hint="eastAsia"/>
                <w:b/>
                <w:i/>
                <w:sz w:val="21"/>
                <w:lang w:eastAsia="zh-CN"/>
              </w:rPr>
              <w:t>机构</w:t>
            </w:r>
            <w:r w:rsidRPr="00250367">
              <w:rPr>
                <w:rFonts w:ascii="Times New Roman" w:eastAsia="宋体" w:hAnsi="Times New Roman" w:cs="宋体"/>
                <w:b/>
                <w:i/>
                <w:sz w:val="21"/>
                <w:lang w:eastAsia="zh-CN"/>
              </w:rPr>
              <w:t>”</w:t>
            </w:r>
            <w:r w:rsidRPr="00250367">
              <w:rPr>
                <w:rFonts w:ascii="Times New Roman" w:eastAsia="宋体" w:hAnsi="Times New Roman" w:cs="宋体"/>
                <w:b/>
                <w:i/>
                <w:sz w:val="21"/>
                <w:lang w:eastAsia="zh-CN"/>
              </w:rPr>
              <w:t>）目前关于该主题的观点。本指南并不对任何人赋予任何法律权利，也不对</w:t>
            </w:r>
            <w:r w:rsidRPr="00250367">
              <w:rPr>
                <w:rFonts w:ascii="Times New Roman" w:eastAsia="宋体" w:hAnsi="Times New Roman" w:cs="宋体"/>
                <w:b/>
                <w:i/>
                <w:sz w:val="21"/>
                <w:lang w:eastAsia="zh-CN"/>
              </w:rPr>
              <w:t>FDA</w:t>
            </w:r>
            <w:r w:rsidRPr="00250367">
              <w:rPr>
                <w:rFonts w:ascii="Times New Roman" w:eastAsia="宋体" w:hAnsi="Times New Roman" w:cs="宋体"/>
                <w:b/>
                <w:i/>
                <w:sz w:val="21"/>
                <w:lang w:eastAsia="zh-CN"/>
              </w:rPr>
              <w:t>或公众产生约束力。本文件中使用的</w:t>
            </w:r>
            <w:r w:rsidRPr="00250367">
              <w:rPr>
                <w:rFonts w:ascii="Times New Roman" w:eastAsia="宋体" w:hAnsi="Times New Roman" w:cs="宋体"/>
                <w:b/>
                <w:i/>
                <w:sz w:val="21"/>
                <w:lang w:eastAsia="zh-CN"/>
              </w:rPr>
              <w:t>“</w:t>
            </w:r>
            <w:r w:rsidRPr="00250367">
              <w:rPr>
                <w:rFonts w:ascii="Times New Roman" w:eastAsia="宋体" w:hAnsi="Times New Roman" w:cs="宋体"/>
                <w:b/>
                <w:sz w:val="21"/>
                <w:lang w:eastAsia="zh-CN"/>
              </w:rPr>
              <w:t>要求</w:t>
            </w:r>
            <w:r w:rsidRPr="00250367">
              <w:rPr>
                <w:rFonts w:ascii="Times New Roman" w:eastAsia="宋体" w:hAnsi="Times New Roman" w:cs="宋体"/>
                <w:b/>
                <w:i/>
                <w:sz w:val="21"/>
                <w:lang w:eastAsia="zh-CN"/>
              </w:rPr>
              <w:t>”</w:t>
            </w:r>
            <w:r w:rsidRPr="00250367">
              <w:rPr>
                <w:rFonts w:ascii="Times New Roman" w:eastAsia="宋体" w:hAnsi="Times New Roman" w:cs="宋体"/>
                <w:b/>
                <w:i/>
                <w:sz w:val="21"/>
                <w:lang w:eastAsia="zh-CN"/>
              </w:rPr>
              <w:t>未反映</w:t>
            </w:r>
            <w:r w:rsidRPr="00250367">
              <w:rPr>
                <w:rFonts w:ascii="Times New Roman" w:eastAsia="宋体" w:hAnsi="Times New Roman" w:cs="宋体"/>
                <w:b/>
                <w:i/>
                <w:sz w:val="21"/>
                <w:lang w:eastAsia="zh-CN"/>
              </w:rPr>
              <w:t>FDA</w:t>
            </w:r>
            <w:r w:rsidRPr="00250367">
              <w:rPr>
                <w:rFonts w:ascii="Times New Roman" w:eastAsia="宋体" w:hAnsi="Times New Roman" w:cs="宋体"/>
                <w:b/>
                <w:i/>
                <w:sz w:val="21"/>
                <w:lang w:eastAsia="zh-CN"/>
              </w:rPr>
              <w:t>监管要求，仅供行业和美国食品</w:t>
            </w:r>
            <w:r w:rsidR="0098141E">
              <w:rPr>
                <w:rFonts w:ascii="Times New Roman" w:eastAsia="宋体" w:hAnsi="Times New Roman" w:cs="宋体"/>
                <w:b/>
                <w:i/>
                <w:sz w:val="21"/>
                <w:lang w:eastAsia="zh-CN"/>
              </w:rPr>
              <w:t>药品监督管理局</w:t>
            </w:r>
            <w:r w:rsidRPr="00250367">
              <w:rPr>
                <w:rFonts w:ascii="Times New Roman" w:eastAsia="宋体" w:hAnsi="Times New Roman" w:cs="宋体"/>
                <w:b/>
                <w:i/>
                <w:sz w:val="21"/>
                <w:lang w:eastAsia="zh-CN"/>
              </w:rPr>
              <w:t>工作人员参考。如有其他适用方法可以满足适用法令和法规的要求，则亦可使用其他替代方法。如需讨论替代方法，请联系</w:t>
            </w:r>
            <w:r w:rsidR="0046054A">
              <w:rPr>
                <w:rFonts w:ascii="Times New Roman" w:eastAsia="宋体" w:hAnsi="Times New Roman" w:cs="宋体"/>
                <w:b/>
                <w:i/>
                <w:sz w:val="21"/>
                <w:lang w:eastAsia="zh-CN"/>
              </w:rPr>
              <w:t>标题页列出的</w:t>
            </w:r>
            <w:r w:rsidRPr="00250367">
              <w:rPr>
                <w:rFonts w:ascii="Times New Roman" w:eastAsia="宋体" w:hAnsi="Times New Roman" w:cs="宋体"/>
                <w:b/>
                <w:i/>
                <w:sz w:val="21"/>
                <w:lang w:eastAsia="zh-CN"/>
              </w:rPr>
              <w:t>负责实施本指南文件的</w:t>
            </w:r>
            <w:r w:rsidRPr="00250367">
              <w:rPr>
                <w:rFonts w:ascii="Times New Roman" w:eastAsia="宋体" w:hAnsi="Times New Roman" w:cs="宋体"/>
                <w:b/>
                <w:i/>
                <w:sz w:val="21"/>
                <w:lang w:eastAsia="zh-CN"/>
              </w:rPr>
              <w:t>FDA</w:t>
            </w:r>
            <w:r w:rsidRPr="00250367">
              <w:rPr>
                <w:rFonts w:ascii="Times New Roman" w:eastAsia="宋体" w:hAnsi="Times New Roman" w:cs="宋体"/>
                <w:b/>
                <w:i/>
                <w:sz w:val="21"/>
                <w:lang w:eastAsia="zh-CN"/>
              </w:rPr>
              <w:t>工作人员或办公室。</w:t>
            </w:r>
          </w:p>
        </w:tc>
      </w:tr>
    </w:tbl>
    <w:p w14:paraId="20E79708" w14:textId="77777777" w:rsidR="008A2C32" w:rsidRPr="00250367" w:rsidRDefault="008A2C32" w:rsidP="00250367">
      <w:pPr>
        <w:adjustRightInd w:val="0"/>
        <w:snapToGrid w:val="0"/>
        <w:spacing w:beforeLines="50" w:before="120" w:line="300" w:lineRule="auto"/>
        <w:jc w:val="both"/>
        <w:rPr>
          <w:rFonts w:ascii="Times New Roman" w:eastAsia="宋体" w:hAnsi="Times New Roman" w:cs="Times New Roman"/>
          <w:b/>
          <w:bCs/>
          <w:i/>
          <w:iCs/>
          <w:snapToGrid w:val="0"/>
          <w:lang w:eastAsia="zh-CN"/>
        </w:rPr>
      </w:pPr>
    </w:p>
    <w:p w14:paraId="6F99C2CE" w14:textId="77777777" w:rsidR="00725D4D" w:rsidRPr="00250367" w:rsidRDefault="007126E6" w:rsidP="00250367">
      <w:pPr>
        <w:pStyle w:val="a5"/>
        <w:adjustRightInd w:val="0"/>
        <w:snapToGrid w:val="0"/>
        <w:spacing w:beforeLines="50" w:before="120" w:after="0" w:line="300" w:lineRule="auto"/>
        <w:jc w:val="both"/>
        <w:rPr>
          <w:rFonts w:eastAsia="宋体"/>
          <w:snapToGrid w:val="0"/>
          <w:sz w:val="32"/>
          <w:szCs w:val="32"/>
          <w:lang w:eastAsia="zh-CN"/>
        </w:rPr>
      </w:pPr>
      <w:r w:rsidRPr="00250367">
        <w:rPr>
          <w:rFonts w:eastAsia="宋体" w:cs="宋体"/>
          <w:b/>
          <w:sz w:val="32"/>
          <w:lang w:eastAsia="zh-CN"/>
        </w:rPr>
        <w:t>FDA</w:t>
      </w:r>
      <w:r w:rsidRPr="00250367">
        <w:rPr>
          <w:rFonts w:eastAsia="宋体" w:cs="宋体"/>
          <w:b/>
          <w:sz w:val="32"/>
          <w:lang w:eastAsia="zh-CN"/>
        </w:rPr>
        <w:t>前言</w:t>
      </w:r>
    </w:p>
    <w:p w14:paraId="78D33BD0"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IMDRF</w:t>
      </w:r>
      <w:r w:rsidRPr="00250367">
        <w:rPr>
          <w:rFonts w:ascii="Times New Roman" w:eastAsia="宋体" w:hAnsi="Times New Roman" w:cs="宋体"/>
          <w:lang w:eastAsia="zh-CN"/>
        </w:rPr>
        <w:t>是医疗器械监管机构自愿组成的团体，该团体齐心协力加速国际医疗器械监管的协调和融合。</w:t>
      </w:r>
      <w:r w:rsidRPr="00250367">
        <w:rPr>
          <w:rFonts w:ascii="Times New Roman" w:eastAsia="宋体" w:hAnsi="Times New Roman" w:cs="宋体"/>
          <w:lang w:eastAsia="zh-CN"/>
        </w:rPr>
        <w:t>IMDRF</w:t>
      </w:r>
      <w:r w:rsidRPr="00250367">
        <w:rPr>
          <w:rFonts w:ascii="Times New Roman" w:eastAsia="宋体" w:hAnsi="Times New Roman" w:cs="宋体"/>
          <w:lang w:eastAsia="zh-CN"/>
        </w:rPr>
        <w:t>管理委员会（</w:t>
      </w:r>
      <w:r w:rsidRPr="00250367">
        <w:rPr>
          <w:rFonts w:ascii="Times New Roman" w:eastAsia="宋体" w:hAnsi="Times New Roman" w:cs="宋体"/>
          <w:lang w:eastAsia="zh-CN"/>
        </w:rPr>
        <w:t>IMDRF MC</w:t>
      </w:r>
      <w:r w:rsidRPr="00250367">
        <w:rPr>
          <w:rFonts w:ascii="Times New Roman" w:eastAsia="宋体" w:hAnsi="Times New Roman" w:cs="宋体"/>
          <w:lang w:eastAsia="zh-CN"/>
        </w:rPr>
        <w:t>）授权</w:t>
      </w:r>
      <w:r w:rsidRPr="00250367">
        <w:rPr>
          <w:rFonts w:ascii="Times New Roman" w:eastAsia="宋体" w:hAnsi="Times New Roman" w:cs="宋体"/>
          <w:lang w:eastAsia="zh-CN"/>
        </w:rPr>
        <w:t>SaMD</w:t>
      </w:r>
      <w:r w:rsidRPr="00250367">
        <w:rPr>
          <w:rFonts w:ascii="Times New Roman" w:eastAsia="宋体" w:hAnsi="Times New Roman" w:cs="宋体"/>
          <w:lang w:eastAsia="zh-CN"/>
        </w:rPr>
        <w:t>工作组（</w:t>
      </w:r>
      <w:r w:rsidRPr="00250367">
        <w:rPr>
          <w:rFonts w:ascii="Times New Roman" w:eastAsia="宋体" w:hAnsi="Times New Roman" w:cs="宋体"/>
          <w:lang w:eastAsia="zh-CN"/>
        </w:rPr>
        <w:t>WG</w:t>
      </w:r>
      <w:r w:rsidRPr="00250367">
        <w:rPr>
          <w:rFonts w:ascii="Times New Roman" w:eastAsia="宋体" w:hAnsi="Times New Roman" w:cs="宋体"/>
          <w:lang w:eastAsia="zh-CN"/>
        </w:rPr>
        <w:t>）制定</w:t>
      </w:r>
      <w:r w:rsidRPr="00250367">
        <w:rPr>
          <w:rFonts w:ascii="Times New Roman" w:eastAsia="宋体" w:hAnsi="Times New Roman" w:cs="宋体"/>
          <w:lang w:eastAsia="zh-CN"/>
        </w:rPr>
        <w:t>SaMD</w:t>
      </w:r>
      <w:r w:rsidRPr="00250367">
        <w:rPr>
          <w:rFonts w:ascii="Times New Roman" w:eastAsia="宋体" w:hAnsi="Times New Roman" w:cs="宋体"/>
          <w:lang w:eastAsia="zh-CN"/>
        </w:rPr>
        <w:t>监管框架并制定全球监管机构在其各自的管辖区内采用的统一原则。该</w:t>
      </w:r>
      <w:r w:rsidRPr="00250367">
        <w:rPr>
          <w:rFonts w:ascii="Times New Roman" w:eastAsia="宋体" w:hAnsi="Times New Roman" w:cs="宋体"/>
          <w:lang w:eastAsia="zh-CN"/>
        </w:rPr>
        <w:t>IMDRF</w:t>
      </w:r>
      <w:r w:rsidRPr="00250367">
        <w:rPr>
          <w:rFonts w:ascii="Times New Roman" w:eastAsia="宋体" w:hAnsi="Times New Roman" w:cs="宋体"/>
          <w:lang w:eastAsia="zh-CN"/>
        </w:rPr>
        <w:t>文件已获得</w:t>
      </w:r>
      <w:r w:rsidRPr="00250367">
        <w:rPr>
          <w:rFonts w:ascii="Times New Roman" w:eastAsia="宋体" w:hAnsi="Times New Roman" w:cs="宋体"/>
          <w:lang w:eastAsia="zh-CN"/>
        </w:rPr>
        <w:t>IMDRF MC</w:t>
      </w:r>
      <w:r w:rsidRPr="00250367">
        <w:rPr>
          <w:rFonts w:ascii="Times New Roman" w:eastAsia="宋体" w:hAnsi="Times New Roman" w:cs="宋体"/>
          <w:lang w:eastAsia="zh-CN"/>
        </w:rPr>
        <w:t>的一致批准。有关</w:t>
      </w:r>
      <w:r w:rsidRPr="00250367">
        <w:rPr>
          <w:rFonts w:ascii="Times New Roman" w:eastAsia="宋体" w:hAnsi="Times New Roman" w:cs="宋体"/>
          <w:lang w:eastAsia="zh-CN"/>
        </w:rPr>
        <w:t>IMDRF</w:t>
      </w:r>
      <w:r w:rsidRPr="00250367">
        <w:rPr>
          <w:rFonts w:ascii="Times New Roman" w:eastAsia="宋体" w:hAnsi="Times New Roman" w:cs="宋体"/>
          <w:lang w:eastAsia="zh-CN"/>
        </w:rPr>
        <w:t>活动的更多信息，请参见</w:t>
      </w:r>
      <w:hyperlink r:id="rId11" w:history="1">
        <w:r w:rsidRPr="00250367">
          <w:rPr>
            <w:rFonts w:ascii="Times New Roman" w:eastAsia="宋体" w:hAnsi="Times New Roman" w:cs="宋体"/>
            <w:snapToGrid w:val="0"/>
            <w:lang w:eastAsia="zh-CN"/>
          </w:rPr>
          <w:t>http://www.imdrf.ore/index.asp</w:t>
        </w:r>
      </w:hyperlink>
      <w:r w:rsidRPr="00250367">
        <w:rPr>
          <w:rFonts w:ascii="Times New Roman" w:eastAsia="宋体" w:hAnsi="Times New Roman" w:cs="宋体"/>
          <w:lang w:eastAsia="zh-CN"/>
        </w:rPr>
        <w:t>。</w:t>
      </w:r>
    </w:p>
    <w:p w14:paraId="5AAA98D1" w14:textId="72CB0074"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本指南采用了</w:t>
      </w:r>
      <w:r w:rsidRPr="00250367">
        <w:rPr>
          <w:rFonts w:ascii="Times New Roman" w:eastAsia="宋体" w:hAnsi="Times New Roman" w:cs="宋体"/>
          <w:lang w:eastAsia="zh-CN"/>
        </w:rPr>
        <w:t>IMDRF</w:t>
      </w:r>
      <w:r w:rsidRPr="00250367">
        <w:rPr>
          <w:rFonts w:ascii="Times New Roman" w:eastAsia="宋体" w:hAnsi="Times New Roman" w:cs="宋体"/>
          <w:lang w:eastAsia="zh-CN"/>
        </w:rPr>
        <w:t>商定的国际统一原则。采用这些原则为</w:t>
      </w:r>
      <w:r w:rsidRPr="00250367">
        <w:rPr>
          <w:rFonts w:ascii="Times New Roman" w:eastAsia="宋体" w:hAnsi="Times New Roman" w:cs="宋体"/>
          <w:lang w:eastAsia="zh-CN"/>
        </w:rPr>
        <w:t>FDA</w:t>
      </w:r>
      <w:r w:rsidRPr="00250367">
        <w:rPr>
          <w:rFonts w:ascii="Times New Roman" w:eastAsia="宋体" w:hAnsi="Times New Roman" w:cs="宋体"/>
          <w:lang w:eastAsia="zh-CN"/>
        </w:rPr>
        <w:t>在进一步制定具体监管方法和管理监督预期时提供了一个初步框架。本指南目前尚未向</w:t>
      </w:r>
      <w:r w:rsidRPr="00250367">
        <w:rPr>
          <w:rFonts w:ascii="Times New Roman" w:eastAsia="宋体" w:hAnsi="Times New Roman" w:cs="宋体"/>
          <w:lang w:eastAsia="zh-CN"/>
        </w:rPr>
        <w:t>FDA</w:t>
      </w:r>
      <w:r w:rsidRPr="00250367">
        <w:rPr>
          <w:rFonts w:ascii="Times New Roman" w:eastAsia="宋体" w:hAnsi="Times New Roman" w:cs="宋体"/>
          <w:lang w:eastAsia="zh-CN"/>
        </w:rPr>
        <w:t>工作人员和行业提供适用于特定监管情况的建议，也未改变当前的监管预期（包括监管申请）。本文件中使用的</w:t>
      </w:r>
      <w:r w:rsidRPr="00250367">
        <w:rPr>
          <w:rFonts w:ascii="Times New Roman" w:eastAsia="宋体" w:hAnsi="Times New Roman" w:cs="宋体"/>
          <w:lang w:eastAsia="zh-CN"/>
        </w:rPr>
        <w:t>“</w:t>
      </w:r>
      <w:r w:rsidRPr="00250367">
        <w:rPr>
          <w:rFonts w:ascii="Times New Roman" w:eastAsia="宋体" w:hAnsi="Times New Roman" w:cs="宋体"/>
          <w:i/>
          <w:lang w:eastAsia="zh-CN"/>
        </w:rPr>
        <w:t>要求</w:t>
      </w:r>
      <w:r w:rsidRPr="00250367">
        <w:rPr>
          <w:rFonts w:ascii="Times New Roman" w:eastAsia="宋体" w:hAnsi="Times New Roman" w:cs="宋体"/>
          <w:lang w:eastAsia="zh-CN"/>
        </w:rPr>
        <w:t>”</w:t>
      </w:r>
      <w:r w:rsidRPr="00250367">
        <w:rPr>
          <w:rFonts w:ascii="Times New Roman" w:eastAsia="宋体" w:hAnsi="Times New Roman" w:cs="宋体"/>
          <w:lang w:eastAsia="zh-CN"/>
        </w:rPr>
        <w:t>未反映</w:t>
      </w:r>
      <w:r w:rsidRPr="00250367">
        <w:rPr>
          <w:rFonts w:ascii="Times New Roman" w:eastAsia="宋体" w:hAnsi="Times New Roman" w:cs="宋体"/>
          <w:lang w:eastAsia="zh-CN"/>
        </w:rPr>
        <w:t>FDA</w:t>
      </w:r>
      <w:r w:rsidRPr="00250367">
        <w:rPr>
          <w:rFonts w:ascii="Times New Roman" w:eastAsia="宋体" w:hAnsi="Times New Roman" w:cs="宋体"/>
          <w:lang w:eastAsia="zh-CN"/>
        </w:rPr>
        <w:t>监管要求，仅供行业和美国食品</w:t>
      </w:r>
      <w:r w:rsidR="0098141E">
        <w:rPr>
          <w:rFonts w:ascii="Times New Roman" w:eastAsia="宋体" w:hAnsi="Times New Roman" w:cs="宋体"/>
          <w:lang w:eastAsia="zh-CN"/>
        </w:rPr>
        <w:t>药品监督管理局</w:t>
      </w:r>
      <w:r w:rsidRPr="00250367">
        <w:rPr>
          <w:rFonts w:ascii="Times New Roman" w:eastAsia="宋体" w:hAnsi="Times New Roman" w:cs="宋体"/>
          <w:lang w:eastAsia="zh-CN"/>
        </w:rPr>
        <w:t>工作人员参考。</w:t>
      </w:r>
      <w:r w:rsidRPr="00250367">
        <w:rPr>
          <w:rFonts w:ascii="Times New Roman" w:eastAsia="宋体" w:hAnsi="Times New Roman" w:cs="宋体"/>
          <w:lang w:eastAsia="zh-CN"/>
        </w:rPr>
        <w:t>FDA</w:t>
      </w:r>
      <w:r w:rsidRPr="00250367">
        <w:rPr>
          <w:rFonts w:ascii="Times New Roman" w:eastAsia="宋体" w:hAnsi="Times New Roman" w:cs="宋体"/>
          <w:lang w:eastAsia="zh-CN"/>
        </w:rPr>
        <w:t>有意在制定</w:t>
      </w:r>
      <w:r w:rsidRPr="00250367">
        <w:rPr>
          <w:rFonts w:ascii="Times New Roman" w:eastAsia="宋体" w:hAnsi="Times New Roman" w:cs="宋体"/>
          <w:lang w:eastAsia="zh-CN"/>
        </w:rPr>
        <w:t>SaMD</w:t>
      </w:r>
      <w:r w:rsidRPr="00250367">
        <w:rPr>
          <w:rFonts w:ascii="Times New Roman" w:eastAsia="宋体" w:hAnsi="Times New Roman" w:cs="宋体"/>
          <w:lang w:eastAsia="zh-CN"/>
        </w:rPr>
        <w:t>和数字健康技术的监管方法时考虑本指南的原则。根据本指南的原则制定监管方法时，</w:t>
      </w:r>
      <w:r w:rsidRPr="00250367">
        <w:rPr>
          <w:rFonts w:ascii="Times New Roman" w:eastAsia="宋体" w:hAnsi="Times New Roman" w:cs="宋体"/>
          <w:lang w:eastAsia="zh-CN"/>
        </w:rPr>
        <w:t>FDA</w:t>
      </w:r>
      <w:r w:rsidRPr="00250367">
        <w:rPr>
          <w:rFonts w:ascii="Times New Roman" w:eastAsia="宋体" w:hAnsi="Times New Roman" w:cs="宋体"/>
          <w:lang w:eastAsia="zh-CN"/>
        </w:rPr>
        <w:t>有意遵循公共流程（包括为公众发表意见提供机会）。有关</w:t>
      </w:r>
      <w:r w:rsidRPr="00250367">
        <w:rPr>
          <w:rFonts w:ascii="Times New Roman" w:eastAsia="宋体" w:hAnsi="Times New Roman" w:cs="宋体"/>
          <w:lang w:eastAsia="zh-CN"/>
        </w:rPr>
        <w:t>FDA</w:t>
      </w:r>
      <w:r w:rsidRPr="00250367">
        <w:rPr>
          <w:rFonts w:ascii="Times New Roman" w:eastAsia="宋体" w:hAnsi="Times New Roman" w:cs="宋体"/>
          <w:lang w:eastAsia="zh-CN"/>
        </w:rPr>
        <w:t>采用</w:t>
      </w:r>
      <w:r w:rsidRPr="00250367">
        <w:rPr>
          <w:rFonts w:ascii="Times New Roman" w:eastAsia="宋体" w:hAnsi="Times New Roman" w:cs="宋体"/>
          <w:lang w:eastAsia="zh-CN"/>
        </w:rPr>
        <w:t>IMDRF</w:t>
      </w:r>
      <w:r w:rsidRPr="00250367">
        <w:rPr>
          <w:rFonts w:ascii="Times New Roman" w:eastAsia="宋体" w:hAnsi="Times New Roman" w:cs="宋体"/>
          <w:lang w:eastAsia="zh-CN"/>
        </w:rPr>
        <w:t>文件作为</w:t>
      </w:r>
      <w:r w:rsidRPr="00250367">
        <w:rPr>
          <w:rFonts w:ascii="Times New Roman" w:eastAsia="宋体" w:hAnsi="Times New Roman" w:cs="宋体"/>
          <w:lang w:eastAsia="zh-CN"/>
        </w:rPr>
        <w:t>FDA</w:t>
      </w:r>
      <w:r w:rsidRPr="00250367">
        <w:rPr>
          <w:rFonts w:ascii="Times New Roman" w:eastAsia="宋体" w:hAnsi="Times New Roman" w:cs="宋体"/>
          <w:lang w:eastAsia="zh-CN"/>
        </w:rPr>
        <w:t>指南文件的更多信息，请参见</w:t>
      </w:r>
      <w:hyperlink r:id="rId12" w:history="1">
        <w:r w:rsidRPr="00250367">
          <w:rPr>
            <w:rFonts w:ascii="Times New Roman" w:eastAsia="宋体" w:hAnsi="Times New Roman" w:cs="宋体"/>
            <w:snapToGrid w:val="0"/>
            <w:color w:val="0000FF"/>
            <w:u w:val="single"/>
            <w:lang w:eastAsia="zh-CN"/>
          </w:rPr>
          <w:t>https://www.fda.gov/MedicalDevices/InternationalPrograms/IMDRF/default.htm</w:t>
        </w:r>
      </w:hyperlink>
      <w:r w:rsidRPr="00250367">
        <w:rPr>
          <w:rFonts w:ascii="Times New Roman" w:eastAsia="宋体" w:hAnsi="Times New Roman" w:cs="宋体"/>
          <w:lang w:eastAsia="zh-CN"/>
        </w:rPr>
        <w:t>。</w:t>
      </w:r>
    </w:p>
    <w:p w14:paraId="5DB56650" w14:textId="77777777" w:rsidR="00625034" w:rsidRPr="00250367" w:rsidRDefault="00625034" w:rsidP="00250367">
      <w:pPr>
        <w:adjustRightInd w:val="0"/>
        <w:snapToGrid w:val="0"/>
        <w:spacing w:beforeLines="50" w:before="120" w:line="300" w:lineRule="auto"/>
        <w:jc w:val="both"/>
        <w:rPr>
          <w:rFonts w:ascii="Times New Roman" w:eastAsia="宋体" w:hAnsi="Times New Roman" w:cs="Times New Roman"/>
          <w:snapToGrid w:val="0"/>
          <w:lang w:eastAsia="zh-CN"/>
        </w:rPr>
      </w:pPr>
    </w:p>
    <w:p w14:paraId="1322E37B" w14:textId="77777777" w:rsidR="008A2C32" w:rsidRPr="00250367" w:rsidRDefault="008A2C32" w:rsidP="00250367">
      <w:pPr>
        <w:rPr>
          <w:rFonts w:ascii="Times New Roman" w:eastAsia="宋体" w:hAnsi="Times New Roman" w:cs="Times New Roman"/>
          <w:snapToGrid w:val="0"/>
          <w:lang w:eastAsia="zh-CN"/>
        </w:rPr>
        <w:sectPr w:rsidR="008A2C32" w:rsidRPr="00250367" w:rsidSect="00625034">
          <w:pgSz w:w="11907" w:h="16839" w:code="9"/>
          <w:pgMar w:top="1418" w:right="1418" w:bottom="1418" w:left="1418" w:header="720" w:footer="720" w:gutter="0"/>
          <w:cols w:space="720"/>
          <w:noEndnote/>
          <w:docGrid w:linePitch="360"/>
        </w:sectPr>
      </w:pPr>
      <w:r w:rsidRPr="00250367">
        <w:rPr>
          <w:rFonts w:ascii="Times New Roman" w:eastAsia="宋体" w:hAnsi="Times New Roman" w:cs="宋体"/>
          <w:lang w:eastAsia="zh-CN"/>
        </w:rPr>
        <w:br w:type="page"/>
      </w:r>
    </w:p>
    <w:p w14:paraId="3C7DA60C" w14:textId="77777777" w:rsidR="00725D4D" w:rsidRPr="00250367" w:rsidRDefault="007126E6" w:rsidP="00250367">
      <w:pPr>
        <w:pStyle w:val="a5"/>
        <w:adjustRightInd w:val="0"/>
        <w:snapToGrid w:val="0"/>
        <w:spacing w:beforeLines="50" w:before="120" w:after="0" w:line="300" w:lineRule="auto"/>
        <w:jc w:val="right"/>
        <w:rPr>
          <w:rFonts w:eastAsia="宋体"/>
          <w:snapToGrid w:val="0"/>
        </w:rPr>
      </w:pPr>
      <w:r w:rsidRPr="00250367">
        <w:rPr>
          <w:rFonts w:eastAsia="宋体" w:cs="宋体"/>
          <w:b/>
        </w:rPr>
        <w:lastRenderedPageBreak/>
        <w:t>IMDRF/SaMD WG/N41FINAL:2017</w:t>
      </w:r>
    </w:p>
    <w:p w14:paraId="3B57F553" w14:textId="77777777" w:rsidR="00725D4D" w:rsidRPr="00250367" w:rsidRDefault="00725D4D" w:rsidP="00250367">
      <w:pPr>
        <w:adjustRightInd w:val="0"/>
        <w:snapToGrid w:val="0"/>
        <w:spacing w:beforeLines="50" w:before="120" w:line="300" w:lineRule="auto"/>
        <w:jc w:val="both"/>
        <w:rPr>
          <w:rFonts w:ascii="Times New Roman" w:eastAsia="宋体" w:hAnsi="Times New Roman" w:cs="Times New Roman"/>
          <w:noProof/>
          <w:snapToGrid w:val="0"/>
          <w:lang w:eastAsia="zh-CN" w:bidi="ar-SA"/>
        </w:rPr>
      </w:pPr>
    </w:p>
    <w:p w14:paraId="386B3843" w14:textId="77777777" w:rsidR="008A2C32" w:rsidRPr="00250367" w:rsidRDefault="008A2C32" w:rsidP="00250367">
      <w:pPr>
        <w:adjustRightInd w:val="0"/>
        <w:snapToGrid w:val="0"/>
        <w:spacing w:beforeLines="50" w:before="120" w:line="300" w:lineRule="auto"/>
        <w:jc w:val="both"/>
        <w:rPr>
          <w:rFonts w:ascii="Times New Roman" w:eastAsia="宋体" w:hAnsi="Times New Roman" w:cs="Times New Roman"/>
          <w:noProof/>
          <w:snapToGrid w:val="0"/>
          <w:lang w:eastAsia="zh-CN" w:bidi="ar-SA"/>
        </w:rPr>
      </w:pPr>
    </w:p>
    <w:p w14:paraId="045A2448" w14:textId="77777777" w:rsidR="008A2C32" w:rsidRPr="00250367" w:rsidRDefault="00A31375" w:rsidP="00250367">
      <w:pPr>
        <w:adjustRightInd w:val="0"/>
        <w:snapToGrid w:val="0"/>
        <w:spacing w:beforeLines="50" w:before="120" w:line="300" w:lineRule="auto"/>
        <w:jc w:val="center"/>
        <w:rPr>
          <w:rFonts w:ascii="Times New Roman" w:eastAsia="宋体" w:hAnsi="Times New Roman" w:cs="Times New Roman"/>
          <w:snapToGrid w:val="0"/>
        </w:rPr>
      </w:pPr>
      <w:r>
        <w:rPr>
          <w:noProof/>
          <w:lang w:eastAsia="zh-CN" w:bidi="ar-SA"/>
        </w:rPr>
        <mc:AlternateContent>
          <mc:Choice Requires="wps">
            <w:drawing>
              <wp:anchor distT="0" distB="0" distL="114300" distR="114300" simplePos="0" relativeHeight="251659264" behindDoc="0" locked="0" layoutInCell="1" allowOverlap="1" wp14:anchorId="2194D037" wp14:editId="6504959C">
                <wp:simplePos x="0" y="0"/>
                <wp:positionH relativeFrom="column">
                  <wp:posOffset>3204431</wp:posOffset>
                </wp:positionH>
                <wp:positionV relativeFrom="paragraph">
                  <wp:posOffset>360597</wp:posOffset>
                </wp:positionV>
                <wp:extent cx="2047461" cy="397565"/>
                <wp:effectExtent l="0" t="0" r="0" b="2540"/>
                <wp:wrapNone/>
                <wp:docPr id="86" name="文本框 86"/>
                <wp:cNvGraphicFramePr/>
                <a:graphic xmlns:a="http://schemas.openxmlformats.org/drawingml/2006/main">
                  <a:graphicData uri="http://schemas.microsoft.com/office/word/2010/wordprocessingShape">
                    <wps:wsp>
                      <wps:cNvSpPr txBox="1"/>
                      <wps:spPr>
                        <a:xfrm>
                          <a:off x="0" y="0"/>
                          <a:ext cx="2047461" cy="39756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4D8BB1" w14:textId="77777777" w:rsidR="00363137" w:rsidRPr="00250367" w:rsidRDefault="00363137">
                            <w:pPr>
                              <w:rPr>
                                <w:rFonts w:ascii="Times New Roman" w:eastAsia="宋体" w:hAnsi="Times New Roman" w:cs="Times New Roman"/>
                                <w:sz w:val="21"/>
                                <w:szCs w:val="21"/>
                                <w:lang w:eastAsia="zh-CN"/>
                              </w:rPr>
                            </w:pPr>
                            <w:r w:rsidRPr="00250367">
                              <w:rPr>
                                <w:rFonts w:ascii="Times New Roman" w:eastAsia="宋体" w:hAnsi="Times New Roman" w:cs="宋体"/>
                                <w:sz w:val="21"/>
                                <w:lang w:eastAsia="zh-CN"/>
                              </w:rPr>
                              <w:t>国际医疗</w:t>
                            </w:r>
                          </w:p>
                          <w:p w14:paraId="28F4E510" w14:textId="77777777" w:rsidR="00363137" w:rsidRPr="00250367" w:rsidRDefault="00363137">
                            <w:pPr>
                              <w:rPr>
                                <w:rFonts w:ascii="Times New Roman" w:eastAsia="宋体" w:hAnsi="Times New Roman" w:cs="Times New Roman"/>
                                <w:sz w:val="21"/>
                                <w:szCs w:val="21"/>
                                <w:lang w:eastAsia="zh-CN"/>
                              </w:rPr>
                            </w:pPr>
                            <w:r w:rsidRPr="00250367">
                              <w:rPr>
                                <w:rFonts w:ascii="Times New Roman" w:eastAsia="宋体" w:hAnsi="Times New Roman" w:cs="宋体"/>
                                <w:sz w:val="21"/>
                                <w:lang w:eastAsia="zh-CN"/>
                              </w:rPr>
                              <w:t>器械监管机构论坛</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本框 86" o:spid="_x0000_s1026" type="#_x0000_t202" style="position:absolute;left:0;text-align:left;margin-left:252.3pt;margin-top:28.4pt;width:161.2pt;height:3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" fillcolor="white [3212]" stroked="f" strokeweight=".5pt">
                <v:textbox inset="0,0,0,0">
                  <w:txbxContent>
                    <w:p w14:paraId="3B4D8BB1" w14:textId="77777777" w:rsidR="00363137" w:rsidRPr="00250367" w:rsidRDefault="00363137">
                      <w:pPr>
                        <w:rPr>
                          <w:rFonts w:ascii="Times New Roman" w:eastAsia="宋体" w:hAnsi="Times New Roman" w:cs="Times New Roman"/>
                          <w:sz w:val="21"/>
                          <w:szCs w:val="21"/>
                          <w:lang w:eastAsia="zh-CN"/>
                        </w:rPr>
                      </w:pPr>
                      <w:r w:rsidRPr="00250367">
                        <w:rPr>
                          <w:rFonts w:ascii="Times New Roman" w:eastAsia="宋体" w:hAnsi="Times New Roman" w:cs="宋体"/>
                          <w:sz w:val="21"/>
                          <w:lang w:eastAsia="zh-CN"/>
                        </w:rPr>
                        <w:t>国际医疗</w:t>
                      </w:r>
                    </w:p>
                    <w:p w14:paraId="28F4E510" w14:textId="77777777" w:rsidR="00363137" w:rsidRPr="00250367" w:rsidRDefault="00363137">
                      <w:pPr>
                        <w:rPr>
                          <w:rFonts w:ascii="Times New Roman" w:eastAsia="宋体" w:hAnsi="Times New Roman" w:cs="Times New Roman"/>
                          <w:sz w:val="21"/>
                          <w:szCs w:val="21"/>
                          <w:lang w:eastAsia="zh-CN"/>
                        </w:rPr>
                      </w:pPr>
                      <w:r w:rsidRPr="00250367">
                        <w:rPr>
                          <w:rFonts w:ascii="Times New Roman" w:eastAsia="宋体" w:hAnsi="Times New Roman" w:cs="宋体"/>
                          <w:sz w:val="21"/>
                          <w:lang w:eastAsia="zh-CN"/>
                        </w:rPr>
                        <w:t>器械监管机构论坛</w:t>
                      </w:r>
                    </w:p>
                  </w:txbxContent>
                </v:textbox>
              </v:shape>
            </w:pict>
          </mc:Fallback>
        </mc:AlternateContent>
      </w:r>
      <w:r>
        <w:rPr>
          <w:rFonts w:ascii="宋体" w:eastAsia="宋体" w:hAnsi="宋体" w:cs="宋体"/>
          <w:noProof/>
          <w:lang w:eastAsia="zh-CN" w:bidi="ar-SA"/>
        </w:rPr>
        <w:drawing>
          <wp:inline distT="0" distB="0" distL="0" distR="0" wp14:anchorId="7BEC7462" wp14:editId="3939D754">
            <wp:extent cx="4740965" cy="966428"/>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743545" cy="966954"/>
                    </a:xfrm>
                    <a:prstGeom prst="rect">
                      <a:avLst/>
                    </a:prstGeom>
                  </pic:spPr>
                </pic:pic>
              </a:graphicData>
            </a:graphic>
          </wp:inline>
        </w:drawing>
      </w:r>
    </w:p>
    <w:p w14:paraId="112E8BA4" w14:textId="77777777" w:rsidR="008A2C32" w:rsidRPr="00250367" w:rsidRDefault="008A2C32" w:rsidP="00250367">
      <w:pPr>
        <w:pStyle w:val="a5"/>
        <w:adjustRightInd w:val="0"/>
        <w:snapToGrid w:val="0"/>
        <w:spacing w:beforeLines="50" w:before="120" w:after="0" w:line="300" w:lineRule="auto"/>
        <w:jc w:val="both"/>
        <w:rPr>
          <w:rFonts w:eastAsia="宋体"/>
          <w:b/>
          <w:bCs/>
          <w:snapToGrid w:val="0"/>
          <w:lang w:eastAsia="zh-CN"/>
        </w:rPr>
      </w:pPr>
    </w:p>
    <w:p w14:paraId="41AFCFDF" w14:textId="77777777" w:rsidR="008A2C32" w:rsidRPr="00250367" w:rsidRDefault="008A2C32" w:rsidP="00250367">
      <w:pPr>
        <w:pStyle w:val="a5"/>
        <w:adjustRightInd w:val="0"/>
        <w:snapToGrid w:val="0"/>
        <w:spacing w:beforeLines="50" w:before="120" w:after="0" w:line="300" w:lineRule="auto"/>
        <w:jc w:val="both"/>
        <w:rPr>
          <w:rFonts w:eastAsia="宋体"/>
          <w:b/>
          <w:bCs/>
          <w:snapToGrid w:val="0"/>
          <w:lang w:eastAsia="zh-CN"/>
        </w:rPr>
      </w:pPr>
    </w:p>
    <w:p w14:paraId="10C667D2" w14:textId="77777777" w:rsidR="00725D4D" w:rsidRPr="00250367" w:rsidRDefault="007126E6" w:rsidP="00250367">
      <w:pPr>
        <w:pStyle w:val="a5"/>
        <w:adjustRightInd w:val="0"/>
        <w:snapToGrid w:val="0"/>
        <w:spacing w:beforeLines="50" w:before="120" w:after="0" w:line="300" w:lineRule="auto"/>
        <w:jc w:val="center"/>
        <w:rPr>
          <w:rFonts w:eastAsia="宋体"/>
          <w:b/>
          <w:bCs/>
          <w:snapToGrid w:val="0"/>
          <w:sz w:val="32"/>
          <w:szCs w:val="32"/>
          <w:lang w:eastAsia="zh-CN"/>
        </w:rPr>
      </w:pPr>
      <w:r w:rsidRPr="00250367">
        <w:rPr>
          <w:rFonts w:eastAsia="宋体" w:cs="宋体"/>
          <w:b/>
          <w:sz w:val="32"/>
          <w:lang w:eastAsia="zh-CN"/>
        </w:rPr>
        <w:t>最终文件</w:t>
      </w:r>
    </w:p>
    <w:p w14:paraId="2689938B" w14:textId="77777777" w:rsidR="008A2C32" w:rsidRPr="00250367" w:rsidRDefault="008A2C32" w:rsidP="00250367">
      <w:pPr>
        <w:pStyle w:val="a5"/>
        <w:adjustRightInd w:val="0"/>
        <w:snapToGrid w:val="0"/>
        <w:spacing w:beforeLines="50" w:before="120" w:after="0" w:line="300" w:lineRule="auto"/>
        <w:jc w:val="both"/>
        <w:rPr>
          <w:rFonts w:eastAsia="宋体"/>
          <w:b/>
          <w:bCs/>
          <w:snapToGrid w:val="0"/>
          <w:lang w:eastAsia="zh-CN"/>
        </w:rPr>
      </w:pPr>
    </w:p>
    <w:p w14:paraId="06EE1471" w14:textId="77777777" w:rsidR="008A2C32" w:rsidRPr="00250367" w:rsidRDefault="008A2C32" w:rsidP="00250367">
      <w:pPr>
        <w:pStyle w:val="a5"/>
        <w:adjustRightInd w:val="0"/>
        <w:snapToGrid w:val="0"/>
        <w:spacing w:beforeLines="50" w:before="120" w:after="0" w:line="300" w:lineRule="auto"/>
        <w:jc w:val="both"/>
        <w:rPr>
          <w:rFonts w:eastAsia="宋体"/>
          <w:snapToGrid w:val="0"/>
          <w:lang w:eastAsia="zh-CN"/>
        </w:rPr>
      </w:pPr>
    </w:p>
    <w:p w14:paraId="7692D777" w14:textId="626A2620" w:rsidR="008A2C32" w:rsidRPr="00250367" w:rsidRDefault="007126E6" w:rsidP="00250367">
      <w:pPr>
        <w:pStyle w:val="a5"/>
        <w:adjustRightInd w:val="0"/>
        <w:snapToGrid w:val="0"/>
        <w:spacing w:beforeLines="50" w:before="120" w:after="0" w:line="300" w:lineRule="auto"/>
        <w:jc w:val="both"/>
        <w:rPr>
          <w:rFonts w:eastAsia="宋体"/>
          <w:snapToGrid w:val="0"/>
          <w:lang w:eastAsia="zh-CN"/>
        </w:rPr>
      </w:pPr>
      <w:r w:rsidRPr="00250367">
        <w:rPr>
          <w:rFonts w:eastAsia="宋体" w:cs="宋体"/>
          <w:b/>
          <w:lang w:eastAsia="zh-CN"/>
        </w:rPr>
        <w:t>标题：</w:t>
      </w:r>
      <w:r w:rsidR="0046054A">
        <w:rPr>
          <w:rFonts w:eastAsia="宋体" w:cs="宋体"/>
          <w:lang w:eastAsia="zh-CN"/>
        </w:rPr>
        <w:t>医疗器械独立软件</w:t>
      </w:r>
      <w:r w:rsidRPr="00250367">
        <w:rPr>
          <w:rFonts w:eastAsia="宋体" w:cs="宋体"/>
          <w:lang w:eastAsia="zh-CN"/>
        </w:rPr>
        <w:t>（</w:t>
      </w:r>
      <w:r w:rsidRPr="00250367">
        <w:rPr>
          <w:rFonts w:eastAsia="宋体" w:cs="宋体"/>
          <w:lang w:eastAsia="zh-CN"/>
        </w:rPr>
        <w:t>SaMD</w:t>
      </w:r>
      <w:r w:rsidRPr="00250367">
        <w:rPr>
          <w:rFonts w:eastAsia="宋体" w:cs="宋体"/>
          <w:lang w:eastAsia="zh-CN"/>
        </w:rPr>
        <w:t>）：临床评价</w:t>
      </w:r>
    </w:p>
    <w:p w14:paraId="7A60D4B5" w14:textId="1D458633" w:rsidR="00725D4D" w:rsidRPr="00250367" w:rsidRDefault="007126E6" w:rsidP="00250367">
      <w:pPr>
        <w:pStyle w:val="a5"/>
        <w:adjustRightInd w:val="0"/>
        <w:snapToGrid w:val="0"/>
        <w:spacing w:beforeLines="50" w:before="120" w:after="0" w:line="300" w:lineRule="auto"/>
        <w:jc w:val="both"/>
        <w:rPr>
          <w:rFonts w:eastAsia="宋体"/>
          <w:snapToGrid w:val="0"/>
          <w:lang w:eastAsia="zh-CN"/>
        </w:rPr>
      </w:pPr>
      <w:r w:rsidRPr="00250367">
        <w:rPr>
          <w:rFonts w:eastAsia="宋体" w:cs="宋体"/>
          <w:b/>
          <w:lang w:eastAsia="zh-CN"/>
        </w:rPr>
        <w:t>编写小组：</w:t>
      </w:r>
      <w:r w:rsidR="0046054A">
        <w:rPr>
          <w:rFonts w:eastAsia="宋体" w:cs="宋体"/>
          <w:lang w:eastAsia="zh-CN"/>
        </w:rPr>
        <w:t>医疗器械独立软件</w:t>
      </w:r>
      <w:r w:rsidRPr="00250367">
        <w:rPr>
          <w:rFonts w:eastAsia="宋体" w:cs="宋体"/>
          <w:lang w:eastAsia="zh-CN"/>
        </w:rPr>
        <w:t>工作组</w:t>
      </w:r>
    </w:p>
    <w:p w14:paraId="6FCD13EB" w14:textId="77777777" w:rsidR="008A2C32" w:rsidRPr="00250367" w:rsidRDefault="008A2C32" w:rsidP="00250367">
      <w:pPr>
        <w:pStyle w:val="a5"/>
        <w:adjustRightInd w:val="0"/>
        <w:snapToGrid w:val="0"/>
        <w:spacing w:beforeLines="50" w:before="120" w:after="0" w:line="300" w:lineRule="auto"/>
        <w:jc w:val="both"/>
        <w:rPr>
          <w:rFonts w:eastAsia="宋体"/>
          <w:snapToGrid w:val="0"/>
          <w:lang w:eastAsia="zh-CN"/>
        </w:rPr>
      </w:pPr>
    </w:p>
    <w:p w14:paraId="29821B6E" w14:textId="77777777" w:rsidR="00725D4D" w:rsidRPr="00250367" w:rsidRDefault="007126E6" w:rsidP="00250367">
      <w:pPr>
        <w:pStyle w:val="a5"/>
        <w:adjustRightInd w:val="0"/>
        <w:snapToGrid w:val="0"/>
        <w:spacing w:beforeLines="50" w:before="120" w:after="0" w:line="300" w:lineRule="auto"/>
        <w:jc w:val="both"/>
        <w:rPr>
          <w:rFonts w:eastAsia="宋体"/>
          <w:snapToGrid w:val="0"/>
        </w:rPr>
      </w:pPr>
      <w:r w:rsidRPr="00250367">
        <w:rPr>
          <w:rFonts w:eastAsia="宋体" w:cs="宋体"/>
          <w:b/>
        </w:rPr>
        <w:t>日期：</w:t>
      </w:r>
      <w:r w:rsidRPr="00250367">
        <w:rPr>
          <w:rFonts w:eastAsia="宋体" w:cs="宋体"/>
        </w:rPr>
        <w:t>2017</w:t>
      </w:r>
      <w:r w:rsidRPr="00250367">
        <w:rPr>
          <w:rFonts w:eastAsia="宋体" w:cs="宋体"/>
        </w:rPr>
        <w:t>年</w:t>
      </w:r>
      <w:r w:rsidRPr="00250367">
        <w:rPr>
          <w:rFonts w:eastAsia="宋体" w:cs="宋体"/>
        </w:rPr>
        <w:t>6</w:t>
      </w:r>
      <w:r w:rsidRPr="00250367">
        <w:rPr>
          <w:rFonts w:eastAsia="宋体" w:cs="宋体"/>
        </w:rPr>
        <w:t>月</w:t>
      </w:r>
      <w:r w:rsidRPr="00250367">
        <w:rPr>
          <w:rFonts w:eastAsia="宋体" w:cs="宋体"/>
        </w:rPr>
        <w:t>22</w:t>
      </w:r>
      <w:r w:rsidRPr="00250367">
        <w:rPr>
          <w:rFonts w:eastAsia="宋体" w:cs="宋体"/>
        </w:rPr>
        <w:t>日</w:t>
      </w:r>
    </w:p>
    <w:p w14:paraId="7F630494" w14:textId="77777777" w:rsidR="00725D4D" w:rsidRPr="00250367" w:rsidRDefault="007126E6" w:rsidP="00250367">
      <w:pPr>
        <w:adjustRightInd w:val="0"/>
        <w:snapToGrid w:val="0"/>
        <w:spacing w:beforeLines="50" w:before="120" w:line="300" w:lineRule="auto"/>
        <w:jc w:val="right"/>
        <w:rPr>
          <w:rFonts w:ascii="Times New Roman" w:eastAsia="宋体" w:hAnsi="Times New Roman" w:cs="Times New Roman"/>
          <w:snapToGrid w:val="0"/>
        </w:rPr>
      </w:pPr>
      <w:r>
        <w:rPr>
          <w:rFonts w:ascii="宋体" w:eastAsia="宋体" w:hAnsi="宋体" w:cs="宋体"/>
          <w:noProof/>
          <w:lang w:eastAsia="zh-CN" w:bidi="ar-SA"/>
        </w:rPr>
        <w:drawing>
          <wp:inline distT="0" distB="0" distL="0" distR="0" wp14:anchorId="7B067193" wp14:editId="41402038">
            <wp:extent cx="2019048" cy="1314286"/>
            <wp:effectExtent l="0" t="0" r="635" b="635"/>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019048" cy="1314286"/>
                    </a:xfrm>
                    <a:prstGeom prst="rect">
                      <a:avLst/>
                    </a:prstGeom>
                  </pic:spPr>
                </pic:pic>
              </a:graphicData>
            </a:graphic>
          </wp:inline>
        </w:drawing>
      </w:r>
    </w:p>
    <w:p w14:paraId="14B395C2" w14:textId="77777777" w:rsidR="00725D4D" w:rsidRPr="00250367" w:rsidRDefault="007126E6" w:rsidP="00250367">
      <w:pPr>
        <w:pStyle w:val="a5"/>
        <w:adjustRightInd w:val="0"/>
        <w:snapToGrid w:val="0"/>
        <w:spacing w:beforeLines="50" w:before="120" w:after="0" w:line="300" w:lineRule="auto"/>
        <w:jc w:val="right"/>
        <w:rPr>
          <w:rFonts w:eastAsia="宋体"/>
          <w:snapToGrid w:val="0"/>
          <w:lang w:eastAsia="zh-CN"/>
        </w:rPr>
      </w:pPr>
      <w:r w:rsidRPr="00250367">
        <w:rPr>
          <w:rFonts w:eastAsia="宋体"/>
          <w:snapToGrid w:val="0"/>
          <w:lang w:eastAsia="zh-CN"/>
        </w:rPr>
        <w:t>J.</w:t>
      </w:r>
      <w:r w:rsidR="00625034" w:rsidRPr="00250367">
        <w:rPr>
          <w:rFonts w:eastAsia="宋体"/>
          <w:snapToGrid w:val="0"/>
          <w:lang w:eastAsia="zh-CN"/>
        </w:rPr>
        <w:t xml:space="preserve"> </w:t>
      </w:r>
      <w:r w:rsidRPr="00250367">
        <w:rPr>
          <w:rFonts w:eastAsia="宋体"/>
          <w:snapToGrid w:val="0"/>
          <w:lang w:eastAsia="zh-CN"/>
        </w:rPr>
        <w:t>Patrick</w:t>
      </w:r>
      <w:r w:rsidR="00625034" w:rsidRPr="00250367">
        <w:rPr>
          <w:rFonts w:eastAsia="宋体"/>
          <w:snapToGrid w:val="0"/>
          <w:lang w:eastAsia="zh-CN"/>
        </w:rPr>
        <w:t xml:space="preserve"> </w:t>
      </w:r>
      <w:r w:rsidRPr="00250367">
        <w:rPr>
          <w:rFonts w:eastAsia="宋体"/>
          <w:snapToGrid w:val="0"/>
          <w:lang w:eastAsia="zh-CN"/>
        </w:rPr>
        <w:t>Stewart,</w:t>
      </w:r>
      <w:r w:rsidR="00625034" w:rsidRPr="00250367">
        <w:rPr>
          <w:rFonts w:eastAsia="宋体"/>
          <w:snapToGrid w:val="0"/>
          <w:lang w:eastAsia="zh-CN"/>
        </w:rPr>
        <w:t xml:space="preserve"> </w:t>
      </w:r>
      <w:r w:rsidRPr="00250367">
        <w:rPr>
          <w:rFonts w:eastAsia="宋体"/>
          <w:snapToGrid w:val="0"/>
          <w:lang w:eastAsia="zh-CN"/>
        </w:rPr>
        <w:t>IMDRF</w:t>
      </w:r>
      <w:r w:rsidR="00625034" w:rsidRPr="00250367">
        <w:rPr>
          <w:rFonts w:eastAsia="宋体"/>
          <w:snapToGrid w:val="0"/>
          <w:lang w:eastAsia="zh-CN"/>
        </w:rPr>
        <w:t xml:space="preserve"> </w:t>
      </w:r>
      <w:r w:rsidRPr="00250367">
        <w:rPr>
          <w:rFonts w:eastAsia="宋体"/>
          <w:snapToGrid w:val="0"/>
          <w:lang w:eastAsia="zh-CN"/>
        </w:rPr>
        <w:t>Chair</w:t>
      </w:r>
    </w:p>
    <w:p w14:paraId="4884EDD8" w14:textId="77777777" w:rsidR="008A2C32" w:rsidRPr="00250367" w:rsidRDefault="008A2C32" w:rsidP="00250367">
      <w:pPr>
        <w:adjustRightInd w:val="0"/>
        <w:snapToGrid w:val="0"/>
        <w:spacing w:beforeLines="50" w:before="120" w:line="300" w:lineRule="auto"/>
        <w:jc w:val="both"/>
        <w:rPr>
          <w:rFonts w:ascii="Times New Roman" w:eastAsia="宋体" w:hAnsi="Times New Roman" w:cs="Times New Roman"/>
          <w:snapToGrid w:val="0"/>
          <w:lang w:eastAsia="zh-CN"/>
        </w:rPr>
      </w:pPr>
    </w:p>
    <w:p w14:paraId="2EA5646A" w14:textId="412778F9"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本文件由国际医疗器械监管机构论坛</w:t>
      </w:r>
      <w:r w:rsidR="0046054A">
        <w:rPr>
          <w:rFonts w:ascii="Times New Roman" w:eastAsia="宋体" w:hAnsi="Times New Roman" w:cs="宋体"/>
          <w:lang w:eastAsia="zh-CN"/>
        </w:rPr>
        <w:t>制定</w:t>
      </w:r>
      <w:r w:rsidRPr="00250367">
        <w:rPr>
          <w:rFonts w:ascii="Times New Roman" w:eastAsia="宋体" w:hAnsi="Times New Roman" w:cs="宋体"/>
          <w:lang w:eastAsia="zh-CN"/>
        </w:rPr>
        <w:t>。本文件的复制或使用不受限；但是，将本文件部分或整体并入其他文件，或者翻译成除英语外的其他语言，均不表示或代表已获得国际医疗器械监管机构论坛的认可。</w:t>
      </w:r>
    </w:p>
    <w:p w14:paraId="1A0A1465" w14:textId="77777777" w:rsidR="008A2C32" w:rsidRPr="00250367" w:rsidRDefault="008A2C32" w:rsidP="00250367">
      <w:pPr>
        <w:adjustRightInd w:val="0"/>
        <w:snapToGrid w:val="0"/>
        <w:spacing w:beforeLines="50" w:before="120" w:line="300" w:lineRule="auto"/>
        <w:jc w:val="both"/>
        <w:rPr>
          <w:rFonts w:ascii="Times New Roman" w:eastAsia="宋体" w:hAnsi="Times New Roman" w:cs="Times New Roman"/>
          <w:snapToGrid w:val="0"/>
          <w:lang w:eastAsia="zh-CN"/>
        </w:rPr>
      </w:pPr>
    </w:p>
    <w:p w14:paraId="0FBD3106"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版权所有</w:t>
      </w:r>
      <w:r w:rsidRPr="00250367">
        <w:rPr>
          <w:rFonts w:ascii="Times New Roman" w:eastAsia="宋体" w:hAnsi="Times New Roman" w:cs="宋体"/>
          <w:lang w:eastAsia="zh-CN"/>
        </w:rPr>
        <w:t>© 2017</w:t>
      </w:r>
      <w:r w:rsidRPr="00250367">
        <w:rPr>
          <w:rFonts w:ascii="Times New Roman" w:eastAsia="宋体" w:hAnsi="Times New Roman" w:cs="宋体"/>
          <w:lang w:eastAsia="zh-CN"/>
        </w:rPr>
        <w:t>国际医疗器械监管机构论坛。</w:t>
      </w:r>
    </w:p>
    <w:p w14:paraId="680E6DD9" w14:textId="77777777" w:rsidR="008A2C32" w:rsidRPr="00250367" w:rsidRDefault="008A2C32" w:rsidP="00250367">
      <w:pPr>
        <w:rPr>
          <w:rFonts w:ascii="Times New Roman" w:eastAsia="宋体" w:hAnsi="Times New Roman" w:cs="Times New Roman"/>
          <w:snapToGrid w:val="0"/>
          <w:lang w:eastAsia="zh-CN"/>
        </w:rPr>
        <w:sectPr w:rsidR="008A2C32" w:rsidRPr="00250367" w:rsidSect="008A2C32">
          <w:pgSz w:w="11907" w:h="16839" w:code="9"/>
          <w:pgMar w:top="1418" w:right="1418" w:bottom="1418" w:left="1418" w:header="720" w:footer="720" w:gutter="0"/>
          <w:pgBorders>
            <w:top w:val="single" w:sz="4" w:space="4" w:color="auto"/>
            <w:left w:val="single" w:sz="4" w:space="4" w:color="auto"/>
            <w:bottom w:val="single" w:sz="4" w:space="4" w:color="auto"/>
            <w:right w:val="single" w:sz="4" w:space="4" w:color="auto"/>
          </w:pgBorders>
          <w:cols w:space="720"/>
          <w:noEndnote/>
          <w:docGrid w:linePitch="360"/>
        </w:sectPr>
      </w:pPr>
      <w:r w:rsidRPr="00250367">
        <w:rPr>
          <w:rFonts w:ascii="Times New Roman" w:eastAsia="宋体" w:hAnsi="Times New Roman" w:cs="宋体"/>
          <w:lang w:eastAsia="zh-CN"/>
        </w:rPr>
        <w:br w:type="page"/>
      </w:r>
    </w:p>
    <w:p w14:paraId="0C99004B"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sz w:val="32"/>
          <w:szCs w:val="32"/>
        </w:rPr>
      </w:pPr>
      <w:r w:rsidRPr="00250367">
        <w:rPr>
          <w:rFonts w:ascii="Times New Roman" w:eastAsia="宋体" w:hAnsi="Times New Roman" w:cs="宋体"/>
          <w:b/>
          <w:sz w:val="32"/>
        </w:rPr>
        <w:lastRenderedPageBreak/>
        <w:t>目录</w:t>
      </w:r>
    </w:p>
    <w:p w14:paraId="64ACE448" w14:textId="77777777" w:rsidR="0002512A" w:rsidRPr="0002512A" w:rsidRDefault="0027690E" w:rsidP="0002512A">
      <w:pPr>
        <w:pStyle w:val="13"/>
        <w:rPr>
          <w:color w:val="auto"/>
          <w:kern w:val="2"/>
          <w:sz w:val="21"/>
          <w:szCs w:val="22"/>
          <w:lang w:bidi="ar-SA"/>
        </w:rPr>
      </w:pPr>
      <w:r w:rsidRPr="0002512A">
        <w:rPr>
          <w:snapToGrid w:val="0"/>
        </w:rPr>
        <w:fldChar w:fldCharType="begin"/>
      </w:r>
      <w:r w:rsidRPr="0002512A">
        <w:rPr>
          <w:snapToGrid w:val="0"/>
        </w:rPr>
        <w:instrText xml:space="preserve"> TOC \h \z \t "</w:instrText>
      </w:r>
      <w:r w:rsidRPr="0002512A">
        <w:rPr>
          <w:snapToGrid w:val="0"/>
        </w:rPr>
        <w:instrText>样式</w:instrText>
      </w:r>
      <w:r w:rsidRPr="0002512A">
        <w:rPr>
          <w:snapToGrid w:val="0"/>
        </w:rPr>
        <w:instrText>1,1,</w:instrText>
      </w:r>
      <w:r w:rsidRPr="0002512A">
        <w:rPr>
          <w:snapToGrid w:val="0"/>
        </w:rPr>
        <w:instrText>样式</w:instrText>
      </w:r>
      <w:r w:rsidRPr="0002512A">
        <w:rPr>
          <w:snapToGrid w:val="0"/>
        </w:rPr>
        <w:instrText xml:space="preserve">2,2" </w:instrText>
      </w:r>
      <w:r w:rsidRPr="0002512A">
        <w:rPr>
          <w:snapToGrid w:val="0"/>
        </w:rPr>
        <w:fldChar w:fldCharType="separate"/>
      </w:r>
      <w:hyperlink w:anchor="_Toc92183881" w:history="1">
        <w:r w:rsidR="0002512A" w:rsidRPr="0002512A">
          <w:rPr>
            <w:rStyle w:val="af4"/>
          </w:rPr>
          <w:t xml:space="preserve">1.0 </w:t>
        </w:r>
        <w:r w:rsidR="0002512A" w:rsidRPr="0002512A">
          <w:rPr>
            <w:rStyle w:val="af4"/>
          </w:rPr>
          <w:tab/>
        </w:r>
        <w:r w:rsidR="0002512A" w:rsidRPr="0002512A">
          <w:rPr>
            <w:rStyle w:val="af4"/>
          </w:rPr>
          <w:t>执行摘要</w:t>
        </w:r>
        <w:r w:rsidR="0002512A" w:rsidRPr="0002512A">
          <w:rPr>
            <w:webHidden/>
          </w:rPr>
          <w:tab/>
        </w:r>
        <w:r w:rsidR="0002512A" w:rsidRPr="0002512A">
          <w:rPr>
            <w:webHidden/>
          </w:rPr>
          <w:fldChar w:fldCharType="begin"/>
        </w:r>
        <w:r w:rsidR="0002512A" w:rsidRPr="0002512A">
          <w:rPr>
            <w:webHidden/>
          </w:rPr>
          <w:instrText xml:space="preserve"> PAGEREF _Toc92183881 \h </w:instrText>
        </w:r>
        <w:r w:rsidR="0002512A" w:rsidRPr="0002512A">
          <w:rPr>
            <w:webHidden/>
          </w:rPr>
        </w:r>
        <w:r w:rsidR="0002512A" w:rsidRPr="0002512A">
          <w:rPr>
            <w:webHidden/>
          </w:rPr>
          <w:fldChar w:fldCharType="separate"/>
        </w:r>
        <w:r w:rsidR="00404061">
          <w:rPr>
            <w:webHidden/>
          </w:rPr>
          <w:t>4</w:t>
        </w:r>
        <w:r w:rsidR="0002512A" w:rsidRPr="0002512A">
          <w:rPr>
            <w:webHidden/>
          </w:rPr>
          <w:fldChar w:fldCharType="end"/>
        </w:r>
      </w:hyperlink>
    </w:p>
    <w:p w14:paraId="57BE9059" w14:textId="77777777" w:rsidR="0002512A" w:rsidRPr="0002512A" w:rsidRDefault="00B910A1" w:rsidP="0002512A">
      <w:pPr>
        <w:pStyle w:val="13"/>
        <w:rPr>
          <w:color w:val="auto"/>
          <w:kern w:val="2"/>
          <w:sz w:val="21"/>
          <w:szCs w:val="22"/>
          <w:lang w:bidi="ar-SA"/>
        </w:rPr>
      </w:pPr>
      <w:hyperlink w:anchor="_Toc92183882" w:history="1">
        <w:r w:rsidR="0002512A" w:rsidRPr="0002512A">
          <w:rPr>
            <w:rStyle w:val="af4"/>
          </w:rPr>
          <w:t xml:space="preserve">2.0 </w:t>
        </w:r>
        <w:r w:rsidR="0002512A" w:rsidRPr="0002512A">
          <w:rPr>
            <w:rStyle w:val="af4"/>
          </w:rPr>
          <w:tab/>
        </w:r>
        <w:r w:rsidR="0002512A" w:rsidRPr="0002512A">
          <w:rPr>
            <w:rStyle w:val="af4"/>
          </w:rPr>
          <w:t>背景</w:t>
        </w:r>
        <w:r w:rsidR="0002512A" w:rsidRPr="0002512A">
          <w:rPr>
            <w:webHidden/>
          </w:rPr>
          <w:tab/>
        </w:r>
        <w:r w:rsidR="0002512A" w:rsidRPr="0002512A">
          <w:rPr>
            <w:webHidden/>
          </w:rPr>
          <w:fldChar w:fldCharType="begin"/>
        </w:r>
        <w:r w:rsidR="0002512A" w:rsidRPr="0002512A">
          <w:rPr>
            <w:webHidden/>
          </w:rPr>
          <w:instrText xml:space="preserve"> PAGEREF _Toc92183882 \h </w:instrText>
        </w:r>
        <w:r w:rsidR="0002512A" w:rsidRPr="0002512A">
          <w:rPr>
            <w:webHidden/>
          </w:rPr>
        </w:r>
        <w:r w:rsidR="0002512A" w:rsidRPr="0002512A">
          <w:rPr>
            <w:webHidden/>
          </w:rPr>
          <w:fldChar w:fldCharType="separate"/>
        </w:r>
        <w:r w:rsidR="00404061">
          <w:rPr>
            <w:webHidden/>
          </w:rPr>
          <w:t>6</w:t>
        </w:r>
        <w:r w:rsidR="0002512A" w:rsidRPr="0002512A">
          <w:rPr>
            <w:webHidden/>
          </w:rPr>
          <w:fldChar w:fldCharType="end"/>
        </w:r>
      </w:hyperlink>
    </w:p>
    <w:p w14:paraId="44B47947" w14:textId="77777777" w:rsidR="0002512A" w:rsidRPr="0002512A" w:rsidRDefault="00B910A1" w:rsidP="0002512A">
      <w:pPr>
        <w:pStyle w:val="13"/>
        <w:rPr>
          <w:color w:val="auto"/>
          <w:kern w:val="2"/>
          <w:sz w:val="21"/>
          <w:szCs w:val="22"/>
          <w:lang w:bidi="ar-SA"/>
        </w:rPr>
      </w:pPr>
      <w:hyperlink w:anchor="_Toc92183883" w:history="1">
        <w:r w:rsidR="0002512A" w:rsidRPr="0002512A">
          <w:rPr>
            <w:rStyle w:val="af4"/>
          </w:rPr>
          <w:t xml:space="preserve">3.0 </w:t>
        </w:r>
        <w:r w:rsidR="0002512A" w:rsidRPr="0002512A">
          <w:rPr>
            <w:rStyle w:val="af4"/>
          </w:rPr>
          <w:tab/>
        </w:r>
        <w:r w:rsidR="0002512A" w:rsidRPr="0002512A">
          <w:rPr>
            <w:rStyle w:val="af4"/>
          </w:rPr>
          <w:t>引言</w:t>
        </w:r>
        <w:r w:rsidR="0002512A" w:rsidRPr="0002512A">
          <w:rPr>
            <w:webHidden/>
          </w:rPr>
          <w:tab/>
        </w:r>
        <w:r w:rsidR="0002512A" w:rsidRPr="0002512A">
          <w:rPr>
            <w:webHidden/>
          </w:rPr>
          <w:fldChar w:fldCharType="begin"/>
        </w:r>
        <w:r w:rsidR="0002512A" w:rsidRPr="0002512A">
          <w:rPr>
            <w:webHidden/>
          </w:rPr>
          <w:instrText xml:space="preserve"> PAGEREF _Toc92183883 \h </w:instrText>
        </w:r>
        <w:r w:rsidR="0002512A" w:rsidRPr="0002512A">
          <w:rPr>
            <w:webHidden/>
          </w:rPr>
        </w:r>
        <w:r w:rsidR="0002512A" w:rsidRPr="0002512A">
          <w:rPr>
            <w:webHidden/>
          </w:rPr>
          <w:fldChar w:fldCharType="separate"/>
        </w:r>
        <w:r w:rsidR="00404061">
          <w:rPr>
            <w:webHidden/>
          </w:rPr>
          <w:t>7</w:t>
        </w:r>
        <w:r w:rsidR="0002512A" w:rsidRPr="0002512A">
          <w:rPr>
            <w:webHidden/>
          </w:rPr>
          <w:fldChar w:fldCharType="end"/>
        </w:r>
      </w:hyperlink>
    </w:p>
    <w:p w14:paraId="5A9D758E" w14:textId="77777777" w:rsidR="0002512A" w:rsidRPr="0002512A" w:rsidRDefault="00B910A1" w:rsidP="0002512A">
      <w:pPr>
        <w:pStyle w:val="13"/>
        <w:rPr>
          <w:color w:val="auto"/>
          <w:kern w:val="2"/>
          <w:sz w:val="21"/>
          <w:szCs w:val="22"/>
          <w:lang w:bidi="ar-SA"/>
        </w:rPr>
      </w:pPr>
      <w:hyperlink w:anchor="_Toc92183884" w:history="1">
        <w:r w:rsidR="0002512A" w:rsidRPr="0002512A">
          <w:rPr>
            <w:rStyle w:val="af4"/>
          </w:rPr>
          <w:t xml:space="preserve">4.0 </w:t>
        </w:r>
        <w:r w:rsidR="0002512A" w:rsidRPr="0002512A">
          <w:rPr>
            <w:rStyle w:val="af4"/>
          </w:rPr>
          <w:tab/>
        </w:r>
        <w:r w:rsidR="0002512A" w:rsidRPr="0002512A">
          <w:rPr>
            <w:rStyle w:val="af4"/>
          </w:rPr>
          <w:t>范围</w:t>
        </w:r>
        <w:r w:rsidR="0002512A" w:rsidRPr="0002512A">
          <w:rPr>
            <w:webHidden/>
          </w:rPr>
          <w:tab/>
        </w:r>
        <w:r w:rsidR="0002512A" w:rsidRPr="0002512A">
          <w:rPr>
            <w:webHidden/>
          </w:rPr>
          <w:fldChar w:fldCharType="begin"/>
        </w:r>
        <w:r w:rsidR="0002512A" w:rsidRPr="0002512A">
          <w:rPr>
            <w:webHidden/>
          </w:rPr>
          <w:instrText xml:space="preserve"> PAGEREF _Toc92183884 \h </w:instrText>
        </w:r>
        <w:r w:rsidR="0002512A" w:rsidRPr="0002512A">
          <w:rPr>
            <w:webHidden/>
          </w:rPr>
        </w:r>
        <w:r w:rsidR="0002512A" w:rsidRPr="0002512A">
          <w:rPr>
            <w:webHidden/>
          </w:rPr>
          <w:fldChar w:fldCharType="separate"/>
        </w:r>
        <w:r w:rsidR="00404061">
          <w:rPr>
            <w:webHidden/>
          </w:rPr>
          <w:t>8</w:t>
        </w:r>
        <w:r w:rsidR="0002512A" w:rsidRPr="0002512A">
          <w:rPr>
            <w:webHidden/>
          </w:rPr>
          <w:fldChar w:fldCharType="end"/>
        </w:r>
      </w:hyperlink>
    </w:p>
    <w:p w14:paraId="65B39D7A" w14:textId="77777777" w:rsidR="0002512A" w:rsidRPr="0002512A" w:rsidRDefault="00B910A1" w:rsidP="0002512A">
      <w:pPr>
        <w:pStyle w:val="13"/>
        <w:rPr>
          <w:color w:val="auto"/>
          <w:kern w:val="2"/>
          <w:sz w:val="21"/>
          <w:szCs w:val="22"/>
          <w:lang w:bidi="ar-SA"/>
        </w:rPr>
      </w:pPr>
      <w:hyperlink w:anchor="_Toc92183885" w:history="1">
        <w:r w:rsidR="0002512A" w:rsidRPr="0002512A">
          <w:rPr>
            <w:rStyle w:val="af4"/>
          </w:rPr>
          <w:t xml:space="preserve">5.0 </w:t>
        </w:r>
        <w:r w:rsidR="0002512A" w:rsidRPr="0002512A">
          <w:rPr>
            <w:rStyle w:val="af4"/>
          </w:rPr>
          <w:tab/>
        </w:r>
        <w:r w:rsidR="0002512A" w:rsidRPr="0002512A">
          <w:rPr>
            <w:rStyle w:val="af4"/>
          </w:rPr>
          <w:t>定义</w:t>
        </w:r>
        <w:r w:rsidR="0002512A" w:rsidRPr="0002512A">
          <w:rPr>
            <w:webHidden/>
          </w:rPr>
          <w:tab/>
        </w:r>
        <w:r w:rsidR="0002512A" w:rsidRPr="0002512A">
          <w:rPr>
            <w:webHidden/>
          </w:rPr>
          <w:fldChar w:fldCharType="begin"/>
        </w:r>
        <w:r w:rsidR="0002512A" w:rsidRPr="0002512A">
          <w:rPr>
            <w:webHidden/>
          </w:rPr>
          <w:instrText xml:space="preserve"> PAGEREF _Toc92183885 \h </w:instrText>
        </w:r>
        <w:r w:rsidR="0002512A" w:rsidRPr="0002512A">
          <w:rPr>
            <w:webHidden/>
          </w:rPr>
        </w:r>
        <w:r w:rsidR="0002512A" w:rsidRPr="0002512A">
          <w:rPr>
            <w:webHidden/>
          </w:rPr>
          <w:fldChar w:fldCharType="separate"/>
        </w:r>
        <w:r w:rsidR="00404061">
          <w:rPr>
            <w:webHidden/>
          </w:rPr>
          <w:t>9</w:t>
        </w:r>
        <w:r w:rsidR="0002512A" w:rsidRPr="0002512A">
          <w:rPr>
            <w:webHidden/>
          </w:rPr>
          <w:fldChar w:fldCharType="end"/>
        </w:r>
      </w:hyperlink>
    </w:p>
    <w:p w14:paraId="36AD49CE" w14:textId="77777777" w:rsidR="0002512A" w:rsidRPr="0002512A" w:rsidRDefault="00B910A1" w:rsidP="0002512A">
      <w:pPr>
        <w:pStyle w:val="25"/>
        <w:rPr>
          <w:rFonts w:ascii="Times New Roman" w:eastAsia="宋体" w:hAnsi="Times New Roman" w:cs="Times New Roman"/>
          <w:noProof/>
          <w:color w:val="auto"/>
          <w:kern w:val="2"/>
          <w:sz w:val="21"/>
          <w:szCs w:val="22"/>
          <w:lang w:eastAsia="zh-CN" w:bidi="ar-SA"/>
        </w:rPr>
      </w:pPr>
      <w:hyperlink w:anchor="_Toc92183886" w:history="1">
        <w:r w:rsidR="0002512A" w:rsidRPr="0002512A">
          <w:rPr>
            <w:rStyle w:val="af4"/>
            <w:rFonts w:ascii="Times New Roman" w:eastAsia="宋体" w:hAnsi="Times New Roman" w:cs="Times New Roman"/>
            <w:noProof/>
          </w:rPr>
          <w:t xml:space="preserve">5.1 </w:t>
        </w:r>
        <w:r w:rsidR="0002512A" w:rsidRPr="0002512A">
          <w:rPr>
            <w:rFonts w:ascii="Times New Roman" w:eastAsia="宋体" w:hAnsi="Times New Roman" w:cs="Times New Roman"/>
            <w:noProof/>
            <w:color w:val="auto"/>
            <w:kern w:val="2"/>
            <w:sz w:val="21"/>
            <w:szCs w:val="22"/>
            <w:lang w:eastAsia="zh-CN" w:bidi="ar-SA"/>
          </w:rPr>
          <w:tab/>
        </w:r>
        <w:r w:rsidR="0002512A" w:rsidRPr="0002512A">
          <w:rPr>
            <w:rStyle w:val="af4"/>
            <w:rFonts w:ascii="Times New Roman" w:eastAsia="宋体" w:hAnsi="Times New Roman" w:cs="Times New Roman"/>
            <w:noProof/>
          </w:rPr>
          <w:t>SaMD</w:t>
        </w:r>
        <w:r w:rsidR="0002512A" w:rsidRPr="0002512A">
          <w:rPr>
            <w:rStyle w:val="af4"/>
            <w:rFonts w:ascii="Times New Roman" w:eastAsia="宋体" w:hAnsi="Times New Roman" w:cs="Times New Roman"/>
            <w:noProof/>
          </w:rPr>
          <w:t>的临床评价</w:t>
        </w:r>
        <w:r w:rsidR="0002512A" w:rsidRPr="0002512A">
          <w:rPr>
            <w:rFonts w:ascii="Times New Roman" w:eastAsia="宋体" w:hAnsi="Times New Roman" w:cs="Times New Roman"/>
            <w:noProof/>
            <w:webHidden/>
          </w:rPr>
          <w:tab/>
        </w:r>
        <w:r w:rsidR="0002512A" w:rsidRPr="0002512A">
          <w:rPr>
            <w:rFonts w:ascii="Times New Roman" w:eastAsia="宋体" w:hAnsi="Times New Roman" w:cs="Times New Roman"/>
            <w:noProof/>
            <w:webHidden/>
          </w:rPr>
          <w:fldChar w:fldCharType="begin"/>
        </w:r>
        <w:r w:rsidR="0002512A" w:rsidRPr="0002512A">
          <w:rPr>
            <w:rFonts w:ascii="Times New Roman" w:eastAsia="宋体" w:hAnsi="Times New Roman" w:cs="Times New Roman"/>
            <w:noProof/>
            <w:webHidden/>
          </w:rPr>
          <w:instrText xml:space="preserve"> PAGEREF _Toc92183886 \h </w:instrText>
        </w:r>
        <w:r w:rsidR="0002512A" w:rsidRPr="0002512A">
          <w:rPr>
            <w:rFonts w:ascii="Times New Roman" w:eastAsia="宋体" w:hAnsi="Times New Roman" w:cs="Times New Roman"/>
            <w:noProof/>
            <w:webHidden/>
          </w:rPr>
        </w:r>
        <w:r w:rsidR="0002512A" w:rsidRPr="0002512A">
          <w:rPr>
            <w:rFonts w:ascii="Times New Roman" w:eastAsia="宋体" w:hAnsi="Times New Roman" w:cs="Times New Roman"/>
            <w:noProof/>
            <w:webHidden/>
          </w:rPr>
          <w:fldChar w:fldCharType="separate"/>
        </w:r>
        <w:r w:rsidR="00404061">
          <w:rPr>
            <w:rFonts w:ascii="Times New Roman" w:eastAsia="宋体" w:hAnsi="Times New Roman" w:cs="Times New Roman"/>
            <w:noProof/>
            <w:webHidden/>
          </w:rPr>
          <w:t>9</w:t>
        </w:r>
        <w:r w:rsidR="0002512A" w:rsidRPr="0002512A">
          <w:rPr>
            <w:rFonts w:ascii="Times New Roman" w:eastAsia="宋体" w:hAnsi="Times New Roman" w:cs="Times New Roman"/>
            <w:noProof/>
            <w:webHidden/>
          </w:rPr>
          <w:fldChar w:fldCharType="end"/>
        </w:r>
      </w:hyperlink>
    </w:p>
    <w:p w14:paraId="30F540AC" w14:textId="77777777" w:rsidR="0002512A" w:rsidRPr="0002512A" w:rsidRDefault="00B910A1" w:rsidP="0002512A">
      <w:pPr>
        <w:pStyle w:val="25"/>
        <w:rPr>
          <w:rFonts w:ascii="Times New Roman" w:eastAsia="宋体" w:hAnsi="Times New Roman" w:cs="Times New Roman"/>
          <w:noProof/>
          <w:color w:val="auto"/>
          <w:kern w:val="2"/>
          <w:sz w:val="21"/>
          <w:szCs w:val="22"/>
          <w:lang w:eastAsia="zh-CN" w:bidi="ar-SA"/>
        </w:rPr>
      </w:pPr>
      <w:hyperlink w:anchor="_Toc92183887" w:history="1">
        <w:r w:rsidR="0002512A" w:rsidRPr="0002512A">
          <w:rPr>
            <w:rStyle w:val="af4"/>
            <w:rFonts w:ascii="Times New Roman" w:eastAsia="宋体" w:hAnsi="Times New Roman" w:cs="Times New Roman"/>
            <w:noProof/>
            <w:lang w:eastAsia="zh-CN"/>
          </w:rPr>
          <w:t xml:space="preserve">5.2 </w:t>
        </w:r>
        <w:r w:rsidR="0002512A" w:rsidRPr="0002512A">
          <w:rPr>
            <w:rFonts w:ascii="Times New Roman" w:eastAsia="宋体" w:hAnsi="Times New Roman" w:cs="Times New Roman"/>
            <w:noProof/>
            <w:color w:val="auto"/>
            <w:kern w:val="2"/>
            <w:sz w:val="21"/>
            <w:szCs w:val="22"/>
            <w:lang w:eastAsia="zh-CN" w:bidi="ar-SA"/>
          </w:rPr>
          <w:tab/>
        </w:r>
        <w:r w:rsidR="0002512A" w:rsidRPr="0002512A">
          <w:rPr>
            <w:rStyle w:val="af4"/>
            <w:rFonts w:ascii="Times New Roman" w:eastAsia="宋体" w:hAnsi="Times New Roman" w:cs="Times New Roman"/>
            <w:noProof/>
            <w:lang w:eastAsia="zh-CN"/>
          </w:rPr>
          <w:t>SaMD</w:t>
        </w:r>
        <w:r w:rsidR="0002512A" w:rsidRPr="0002512A">
          <w:rPr>
            <w:rStyle w:val="af4"/>
            <w:rFonts w:ascii="Times New Roman" w:eastAsia="宋体" w:hAnsi="Times New Roman" w:cs="Times New Roman"/>
            <w:noProof/>
            <w:lang w:eastAsia="zh-CN"/>
          </w:rPr>
          <w:t>的有效临床关联</w:t>
        </w:r>
        <w:r w:rsidR="0002512A" w:rsidRPr="0002512A">
          <w:rPr>
            <w:rFonts w:ascii="Times New Roman" w:eastAsia="宋体" w:hAnsi="Times New Roman" w:cs="Times New Roman"/>
            <w:noProof/>
            <w:webHidden/>
          </w:rPr>
          <w:tab/>
        </w:r>
        <w:r w:rsidR="0002512A" w:rsidRPr="0002512A">
          <w:rPr>
            <w:rFonts w:ascii="Times New Roman" w:eastAsia="宋体" w:hAnsi="Times New Roman" w:cs="Times New Roman"/>
            <w:noProof/>
            <w:webHidden/>
          </w:rPr>
          <w:fldChar w:fldCharType="begin"/>
        </w:r>
        <w:r w:rsidR="0002512A" w:rsidRPr="0002512A">
          <w:rPr>
            <w:rFonts w:ascii="Times New Roman" w:eastAsia="宋体" w:hAnsi="Times New Roman" w:cs="Times New Roman"/>
            <w:noProof/>
            <w:webHidden/>
          </w:rPr>
          <w:instrText xml:space="preserve"> PAGEREF _Toc92183887 \h </w:instrText>
        </w:r>
        <w:r w:rsidR="0002512A" w:rsidRPr="0002512A">
          <w:rPr>
            <w:rFonts w:ascii="Times New Roman" w:eastAsia="宋体" w:hAnsi="Times New Roman" w:cs="Times New Roman"/>
            <w:noProof/>
            <w:webHidden/>
          </w:rPr>
        </w:r>
        <w:r w:rsidR="0002512A" w:rsidRPr="0002512A">
          <w:rPr>
            <w:rFonts w:ascii="Times New Roman" w:eastAsia="宋体" w:hAnsi="Times New Roman" w:cs="Times New Roman"/>
            <w:noProof/>
            <w:webHidden/>
          </w:rPr>
          <w:fldChar w:fldCharType="separate"/>
        </w:r>
        <w:r w:rsidR="00404061">
          <w:rPr>
            <w:rFonts w:ascii="Times New Roman" w:eastAsia="宋体" w:hAnsi="Times New Roman" w:cs="Times New Roman"/>
            <w:noProof/>
            <w:webHidden/>
          </w:rPr>
          <w:t>9</w:t>
        </w:r>
        <w:r w:rsidR="0002512A" w:rsidRPr="0002512A">
          <w:rPr>
            <w:rFonts w:ascii="Times New Roman" w:eastAsia="宋体" w:hAnsi="Times New Roman" w:cs="Times New Roman"/>
            <w:noProof/>
            <w:webHidden/>
          </w:rPr>
          <w:fldChar w:fldCharType="end"/>
        </w:r>
      </w:hyperlink>
    </w:p>
    <w:p w14:paraId="4BBEE259" w14:textId="77777777" w:rsidR="0002512A" w:rsidRPr="0002512A" w:rsidRDefault="00B910A1" w:rsidP="0002512A">
      <w:pPr>
        <w:pStyle w:val="25"/>
        <w:rPr>
          <w:rFonts w:ascii="Times New Roman" w:eastAsia="宋体" w:hAnsi="Times New Roman" w:cs="Times New Roman"/>
          <w:noProof/>
          <w:color w:val="auto"/>
          <w:kern w:val="2"/>
          <w:sz w:val="21"/>
          <w:szCs w:val="22"/>
          <w:lang w:eastAsia="zh-CN" w:bidi="ar-SA"/>
        </w:rPr>
      </w:pPr>
      <w:hyperlink w:anchor="_Toc92183888" w:history="1">
        <w:r w:rsidR="0002512A" w:rsidRPr="0002512A">
          <w:rPr>
            <w:rStyle w:val="af4"/>
            <w:rFonts w:ascii="Times New Roman" w:eastAsia="宋体" w:hAnsi="Times New Roman" w:cs="Times New Roman"/>
            <w:noProof/>
            <w:lang w:eastAsia="zh-CN"/>
          </w:rPr>
          <w:t xml:space="preserve">5.3 </w:t>
        </w:r>
        <w:r w:rsidR="0002512A" w:rsidRPr="0002512A">
          <w:rPr>
            <w:rFonts w:ascii="Times New Roman" w:eastAsia="宋体" w:hAnsi="Times New Roman" w:cs="Times New Roman"/>
            <w:noProof/>
            <w:color w:val="auto"/>
            <w:kern w:val="2"/>
            <w:sz w:val="21"/>
            <w:szCs w:val="22"/>
            <w:lang w:eastAsia="zh-CN" w:bidi="ar-SA"/>
          </w:rPr>
          <w:tab/>
        </w:r>
        <w:r w:rsidR="0002512A" w:rsidRPr="0002512A">
          <w:rPr>
            <w:rStyle w:val="af4"/>
            <w:rFonts w:ascii="Times New Roman" w:eastAsia="宋体" w:hAnsi="Times New Roman" w:cs="Times New Roman"/>
            <w:noProof/>
            <w:lang w:eastAsia="zh-CN"/>
          </w:rPr>
          <w:t>SaMD</w:t>
        </w:r>
        <w:r w:rsidR="0002512A" w:rsidRPr="0002512A">
          <w:rPr>
            <w:rStyle w:val="af4"/>
            <w:rFonts w:ascii="Times New Roman" w:eastAsia="宋体" w:hAnsi="Times New Roman" w:cs="Times New Roman"/>
            <w:noProof/>
            <w:lang w:eastAsia="zh-CN"/>
          </w:rPr>
          <w:t>的分析</w:t>
        </w:r>
        <w:r w:rsidR="0002512A" w:rsidRPr="0002512A">
          <w:rPr>
            <w:rStyle w:val="af4"/>
            <w:rFonts w:ascii="Times New Roman" w:eastAsia="宋体" w:hAnsi="Times New Roman" w:cs="Times New Roman"/>
            <w:noProof/>
            <w:lang w:eastAsia="zh-CN"/>
          </w:rPr>
          <w:t>/</w:t>
        </w:r>
        <w:r w:rsidR="0002512A" w:rsidRPr="0002512A">
          <w:rPr>
            <w:rStyle w:val="af4"/>
            <w:rFonts w:ascii="Times New Roman" w:eastAsia="宋体" w:hAnsi="Times New Roman" w:cs="Times New Roman"/>
            <w:noProof/>
            <w:lang w:eastAsia="zh-CN"/>
          </w:rPr>
          <w:t>技术确认</w:t>
        </w:r>
        <w:r w:rsidR="0002512A" w:rsidRPr="0002512A">
          <w:rPr>
            <w:rFonts w:ascii="Times New Roman" w:eastAsia="宋体" w:hAnsi="Times New Roman" w:cs="Times New Roman"/>
            <w:noProof/>
            <w:webHidden/>
          </w:rPr>
          <w:tab/>
        </w:r>
        <w:r w:rsidR="0002512A" w:rsidRPr="0002512A">
          <w:rPr>
            <w:rFonts w:ascii="Times New Roman" w:eastAsia="宋体" w:hAnsi="Times New Roman" w:cs="Times New Roman"/>
            <w:noProof/>
            <w:webHidden/>
          </w:rPr>
          <w:fldChar w:fldCharType="begin"/>
        </w:r>
        <w:r w:rsidR="0002512A" w:rsidRPr="0002512A">
          <w:rPr>
            <w:rFonts w:ascii="Times New Roman" w:eastAsia="宋体" w:hAnsi="Times New Roman" w:cs="Times New Roman"/>
            <w:noProof/>
            <w:webHidden/>
          </w:rPr>
          <w:instrText xml:space="preserve"> PAGEREF _Toc92183888 \h </w:instrText>
        </w:r>
        <w:r w:rsidR="0002512A" w:rsidRPr="0002512A">
          <w:rPr>
            <w:rFonts w:ascii="Times New Roman" w:eastAsia="宋体" w:hAnsi="Times New Roman" w:cs="Times New Roman"/>
            <w:noProof/>
            <w:webHidden/>
          </w:rPr>
        </w:r>
        <w:r w:rsidR="0002512A" w:rsidRPr="0002512A">
          <w:rPr>
            <w:rFonts w:ascii="Times New Roman" w:eastAsia="宋体" w:hAnsi="Times New Roman" w:cs="Times New Roman"/>
            <w:noProof/>
            <w:webHidden/>
          </w:rPr>
          <w:fldChar w:fldCharType="separate"/>
        </w:r>
        <w:r w:rsidR="00404061">
          <w:rPr>
            <w:rFonts w:ascii="Times New Roman" w:eastAsia="宋体" w:hAnsi="Times New Roman" w:cs="Times New Roman"/>
            <w:noProof/>
            <w:webHidden/>
          </w:rPr>
          <w:t>9</w:t>
        </w:r>
        <w:r w:rsidR="0002512A" w:rsidRPr="0002512A">
          <w:rPr>
            <w:rFonts w:ascii="Times New Roman" w:eastAsia="宋体" w:hAnsi="Times New Roman" w:cs="Times New Roman"/>
            <w:noProof/>
            <w:webHidden/>
          </w:rPr>
          <w:fldChar w:fldCharType="end"/>
        </w:r>
      </w:hyperlink>
    </w:p>
    <w:p w14:paraId="74FE3E54" w14:textId="77777777" w:rsidR="0002512A" w:rsidRPr="0002512A" w:rsidRDefault="00B910A1" w:rsidP="0002512A">
      <w:pPr>
        <w:pStyle w:val="25"/>
        <w:rPr>
          <w:rFonts w:ascii="Times New Roman" w:eastAsia="宋体" w:hAnsi="Times New Roman" w:cs="Times New Roman"/>
          <w:noProof/>
          <w:color w:val="auto"/>
          <w:kern w:val="2"/>
          <w:sz w:val="21"/>
          <w:szCs w:val="22"/>
          <w:lang w:eastAsia="zh-CN" w:bidi="ar-SA"/>
        </w:rPr>
      </w:pPr>
      <w:hyperlink w:anchor="_Toc92183889" w:history="1">
        <w:r w:rsidR="0002512A" w:rsidRPr="0002512A">
          <w:rPr>
            <w:rStyle w:val="af4"/>
            <w:rFonts w:ascii="Times New Roman" w:eastAsia="宋体" w:hAnsi="Times New Roman" w:cs="Times New Roman"/>
            <w:noProof/>
          </w:rPr>
          <w:t xml:space="preserve">5.4 </w:t>
        </w:r>
        <w:r w:rsidR="0002512A" w:rsidRPr="0002512A">
          <w:rPr>
            <w:rFonts w:ascii="Times New Roman" w:eastAsia="宋体" w:hAnsi="Times New Roman" w:cs="Times New Roman"/>
            <w:noProof/>
            <w:color w:val="auto"/>
            <w:kern w:val="2"/>
            <w:sz w:val="21"/>
            <w:szCs w:val="22"/>
            <w:lang w:eastAsia="zh-CN" w:bidi="ar-SA"/>
          </w:rPr>
          <w:tab/>
        </w:r>
        <w:r w:rsidR="0002512A" w:rsidRPr="0002512A">
          <w:rPr>
            <w:rStyle w:val="af4"/>
            <w:rFonts w:ascii="Times New Roman" w:eastAsia="宋体" w:hAnsi="Times New Roman" w:cs="Times New Roman"/>
            <w:noProof/>
          </w:rPr>
          <w:t>SaMD</w:t>
        </w:r>
        <w:r w:rsidR="0002512A" w:rsidRPr="0002512A">
          <w:rPr>
            <w:rStyle w:val="af4"/>
            <w:rFonts w:ascii="Times New Roman" w:eastAsia="宋体" w:hAnsi="Times New Roman" w:cs="Times New Roman"/>
            <w:noProof/>
          </w:rPr>
          <w:t>临床确认</w:t>
        </w:r>
        <w:r w:rsidR="0002512A" w:rsidRPr="0002512A">
          <w:rPr>
            <w:rFonts w:ascii="Times New Roman" w:eastAsia="宋体" w:hAnsi="Times New Roman" w:cs="Times New Roman"/>
            <w:noProof/>
            <w:webHidden/>
          </w:rPr>
          <w:tab/>
        </w:r>
        <w:r w:rsidR="0002512A" w:rsidRPr="0002512A">
          <w:rPr>
            <w:rFonts w:ascii="Times New Roman" w:eastAsia="宋体" w:hAnsi="Times New Roman" w:cs="Times New Roman"/>
            <w:noProof/>
            <w:webHidden/>
          </w:rPr>
          <w:fldChar w:fldCharType="begin"/>
        </w:r>
        <w:r w:rsidR="0002512A" w:rsidRPr="0002512A">
          <w:rPr>
            <w:rFonts w:ascii="Times New Roman" w:eastAsia="宋体" w:hAnsi="Times New Roman" w:cs="Times New Roman"/>
            <w:noProof/>
            <w:webHidden/>
          </w:rPr>
          <w:instrText xml:space="preserve"> PAGEREF _Toc92183889 \h </w:instrText>
        </w:r>
        <w:r w:rsidR="0002512A" w:rsidRPr="0002512A">
          <w:rPr>
            <w:rFonts w:ascii="Times New Roman" w:eastAsia="宋体" w:hAnsi="Times New Roman" w:cs="Times New Roman"/>
            <w:noProof/>
            <w:webHidden/>
          </w:rPr>
        </w:r>
        <w:r w:rsidR="0002512A" w:rsidRPr="0002512A">
          <w:rPr>
            <w:rFonts w:ascii="Times New Roman" w:eastAsia="宋体" w:hAnsi="Times New Roman" w:cs="Times New Roman"/>
            <w:noProof/>
            <w:webHidden/>
          </w:rPr>
          <w:fldChar w:fldCharType="separate"/>
        </w:r>
        <w:r w:rsidR="00404061">
          <w:rPr>
            <w:rFonts w:ascii="Times New Roman" w:eastAsia="宋体" w:hAnsi="Times New Roman" w:cs="Times New Roman"/>
            <w:noProof/>
            <w:webHidden/>
          </w:rPr>
          <w:t>10</w:t>
        </w:r>
        <w:r w:rsidR="0002512A" w:rsidRPr="0002512A">
          <w:rPr>
            <w:rFonts w:ascii="Times New Roman" w:eastAsia="宋体" w:hAnsi="Times New Roman" w:cs="Times New Roman"/>
            <w:noProof/>
            <w:webHidden/>
          </w:rPr>
          <w:fldChar w:fldCharType="end"/>
        </w:r>
      </w:hyperlink>
    </w:p>
    <w:p w14:paraId="58AA2017" w14:textId="77777777" w:rsidR="0002512A" w:rsidRPr="0002512A" w:rsidRDefault="00B910A1" w:rsidP="0002512A">
      <w:pPr>
        <w:pStyle w:val="13"/>
        <w:rPr>
          <w:color w:val="auto"/>
          <w:kern w:val="2"/>
          <w:sz w:val="21"/>
          <w:szCs w:val="22"/>
          <w:lang w:bidi="ar-SA"/>
        </w:rPr>
      </w:pPr>
      <w:hyperlink w:anchor="_Toc92183890" w:history="1">
        <w:r w:rsidR="0002512A" w:rsidRPr="0002512A">
          <w:rPr>
            <w:rStyle w:val="af4"/>
          </w:rPr>
          <w:t xml:space="preserve">6.0 </w:t>
        </w:r>
        <w:r w:rsidR="0002512A" w:rsidRPr="0002512A">
          <w:rPr>
            <w:rStyle w:val="af4"/>
          </w:rPr>
          <w:tab/>
          <w:t>SaMD</w:t>
        </w:r>
        <w:r w:rsidR="0002512A" w:rsidRPr="0002512A">
          <w:rPr>
            <w:rStyle w:val="af4"/>
          </w:rPr>
          <w:t>临床评价过程的一般原则和背景</w:t>
        </w:r>
        <w:r w:rsidR="0002512A" w:rsidRPr="0002512A">
          <w:rPr>
            <w:webHidden/>
          </w:rPr>
          <w:tab/>
        </w:r>
        <w:r w:rsidR="0002512A" w:rsidRPr="0002512A">
          <w:rPr>
            <w:webHidden/>
          </w:rPr>
          <w:fldChar w:fldCharType="begin"/>
        </w:r>
        <w:r w:rsidR="0002512A" w:rsidRPr="0002512A">
          <w:rPr>
            <w:webHidden/>
          </w:rPr>
          <w:instrText xml:space="preserve"> PAGEREF _Toc92183890 \h </w:instrText>
        </w:r>
        <w:r w:rsidR="0002512A" w:rsidRPr="0002512A">
          <w:rPr>
            <w:webHidden/>
          </w:rPr>
        </w:r>
        <w:r w:rsidR="0002512A" w:rsidRPr="0002512A">
          <w:rPr>
            <w:webHidden/>
          </w:rPr>
          <w:fldChar w:fldCharType="separate"/>
        </w:r>
        <w:r w:rsidR="00404061">
          <w:rPr>
            <w:webHidden/>
          </w:rPr>
          <w:t>11</w:t>
        </w:r>
        <w:r w:rsidR="0002512A" w:rsidRPr="0002512A">
          <w:rPr>
            <w:webHidden/>
          </w:rPr>
          <w:fldChar w:fldCharType="end"/>
        </w:r>
      </w:hyperlink>
    </w:p>
    <w:p w14:paraId="119DEAB3" w14:textId="77777777" w:rsidR="0002512A" w:rsidRPr="0002512A" w:rsidRDefault="00B910A1" w:rsidP="0002512A">
      <w:pPr>
        <w:pStyle w:val="25"/>
        <w:rPr>
          <w:rFonts w:ascii="Times New Roman" w:eastAsia="宋体" w:hAnsi="Times New Roman" w:cs="Times New Roman"/>
          <w:noProof/>
          <w:color w:val="auto"/>
          <w:kern w:val="2"/>
          <w:sz w:val="21"/>
          <w:szCs w:val="22"/>
          <w:lang w:eastAsia="zh-CN" w:bidi="ar-SA"/>
        </w:rPr>
      </w:pPr>
      <w:hyperlink w:anchor="_Toc92183891" w:history="1">
        <w:r w:rsidR="0002512A" w:rsidRPr="0002512A">
          <w:rPr>
            <w:rStyle w:val="af4"/>
            <w:rFonts w:ascii="Times New Roman" w:eastAsia="宋体" w:hAnsi="Times New Roman" w:cs="Times New Roman"/>
            <w:noProof/>
            <w:lang w:eastAsia="zh-CN"/>
          </w:rPr>
          <w:t xml:space="preserve">6.1 </w:t>
        </w:r>
        <w:r w:rsidR="0002512A" w:rsidRPr="0002512A">
          <w:rPr>
            <w:rFonts w:ascii="Times New Roman" w:eastAsia="宋体" w:hAnsi="Times New Roman" w:cs="Times New Roman"/>
            <w:noProof/>
            <w:color w:val="auto"/>
            <w:kern w:val="2"/>
            <w:sz w:val="21"/>
            <w:szCs w:val="22"/>
            <w:lang w:eastAsia="zh-CN" w:bidi="ar-SA"/>
          </w:rPr>
          <w:tab/>
        </w:r>
        <w:r w:rsidR="0002512A" w:rsidRPr="0002512A">
          <w:rPr>
            <w:rStyle w:val="af4"/>
            <w:rFonts w:ascii="Times New Roman" w:eastAsia="宋体" w:hAnsi="Times New Roman" w:cs="Times New Roman"/>
            <w:noProof/>
            <w:lang w:eastAsia="zh-CN"/>
          </w:rPr>
          <w:t>SaMD</w:t>
        </w:r>
        <w:r w:rsidR="0002512A" w:rsidRPr="0002512A">
          <w:rPr>
            <w:rStyle w:val="af4"/>
            <w:rFonts w:ascii="Times New Roman" w:eastAsia="宋体" w:hAnsi="Times New Roman" w:cs="Times New Roman"/>
            <w:noProof/>
            <w:lang w:eastAsia="zh-CN"/>
          </w:rPr>
          <w:t>定义声明和</w:t>
        </w:r>
        <w:r w:rsidR="0002512A" w:rsidRPr="0002512A">
          <w:rPr>
            <w:rStyle w:val="af4"/>
            <w:rFonts w:ascii="Times New Roman" w:eastAsia="宋体" w:hAnsi="Times New Roman" w:cs="Times New Roman"/>
            <w:noProof/>
            <w:lang w:eastAsia="zh-CN"/>
          </w:rPr>
          <w:t>SaMD</w:t>
        </w:r>
        <w:r w:rsidR="0002512A" w:rsidRPr="0002512A">
          <w:rPr>
            <w:rStyle w:val="af4"/>
            <w:rFonts w:ascii="Times New Roman" w:eastAsia="宋体" w:hAnsi="Times New Roman" w:cs="Times New Roman"/>
            <w:noProof/>
            <w:lang w:eastAsia="zh-CN"/>
          </w:rPr>
          <w:t>类别</w:t>
        </w:r>
        <w:r w:rsidR="0002512A" w:rsidRPr="0002512A">
          <w:rPr>
            <w:rFonts w:ascii="Times New Roman" w:eastAsia="宋体" w:hAnsi="Times New Roman" w:cs="Times New Roman"/>
            <w:noProof/>
            <w:webHidden/>
          </w:rPr>
          <w:tab/>
        </w:r>
        <w:r w:rsidR="0002512A" w:rsidRPr="0002512A">
          <w:rPr>
            <w:rFonts w:ascii="Times New Roman" w:eastAsia="宋体" w:hAnsi="Times New Roman" w:cs="Times New Roman"/>
            <w:noProof/>
            <w:webHidden/>
          </w:rPr>
          <w:fldChar w:fldCharType="begin"/>
        </w:r>
        <w:r w:rsidR="0002512A" w:rsidRPr="0002512A">
          <w:rPr>
            <w:rFonts w:ascii="Times New Roman" w:eastAsia="宋体" w:hAnsi="Times New Roman" w:cs="Times New Roman"/>
            <w:noProof/>
            <w:webHidden/>
          </w:rPr>
          <w:instrText xml:space="preserve"> PAGEREF _Toc92183891 \h </w:instrText>
        </w:r>
        <w:r w:rsidR="0002512A" w:rsidRPr="0002512A">
          <w:rPr>
            <w:rFonts w:ascii="Times New Roman" w:eastAsia="宋体" w:hAnsi="Times New Roman" w:cs="Times New Roman"/>
            <w:noProof/>
            <w:webHidden/>
          </w:rPr>
        </w:r>
        <w:r w:rsidR="0002512A" w:rsidRPr="0002512A">
          <w:rPr>
            <w:rFonts w:ascii="Times New Roman" w:eastAsia="宋体" w:hAnsi="Times New Roman" w:cs="Times New Roman"/>
            <w:noProof/>
            <w:webHidden/>
          </w:rPr>
          <w:fldChar w:fldCharType="separate"/>
        </w:r>
        <w:r w:rsidR="00404061">
          <w:rPr>
            <w:rFonts w:ascii="Times New Roman" w:eastAsia="宋体" w:hAnsi="Times New Roman" w:cs="Times New Roman"/>
            <w:noProof/>
            <w:webHidden/>
          </w:rPr>
          <w:t>11</w:t>
        </w:r>
        <w:r w:rsidR="0002512A" w:rsidRPr="0002512A">
          <w:rPr>
            <w:rFonts w:ascii="Times New Roman" w:eastAsia="宋体" w:hAnsi="Times New Roman" w:cs="Times New Roman"/>
            <w:noProof/>
            <w:webHidden/>
          </w:rPr>
          <w:fldChar w:fldCharType="end"/>
        </w:r>
      </w:hyperlink>
    </w:p>
    <w:p w14:paraId="72418E6B" w14:textId="77777777" w:rsidR="0002512A" w:rsidRPr="0002512A" w:rsidRDefault="00B910A1" w:rsidP="0002512A">
      <w:pPr>
        <w:pStyle w:val="25"/>
        <w:rPr>
          <w:rFonts w:ascii="Times New Roman" w:eastAsia="宋体" w:hAnsi="Times New Roman" w:cs="Times New Roman"/>
          <w:noProof/>
          <w:color w:val="auto"/>
          <w:kern w:val="2"/>
          <w:sz w:val="21"/>
          <w:szCs w:val="22"/>
          <w:lang w:eastAsia="zh-CN" w:bidi="ar-SA"/>
        </w:rPr>
      </w:pPr>
      <w:hyperlink w:anchor="_Toc92183892" w:history="1">
        <w:r w:rsidR="0002512A" w:rsidRPr="0002512A">
          <w:rPr>
            <w:rStyle w:val="af4"/>
            <w:rFonts w:ascii="Times New Roman" w:eastAsia="宋体" w:hAnsi="Times New Roman" w:cs="Times New Roman"/>
            <w:noProof/>
            <w:lang w:eastAsia="zh-CN"/>
          </w:rPr>
          <w:t xml:space="preserve">6.2 </w:t>
        </w:r>
        <w:r w:rsidR="0002512A" w:rsidRPr="0002512A">
          <w:rPr>
            <w:rFonts w:ascii="Times New Roman" w:eastAsia="宋体" w:hAnsi="Times New Roman" w:cs="Times New Roman"/>
            <w:noProof/>
            <w:color w:val="auto"/>
            <w:kern w:val="2"/>
            <w:sz w:val="21"/>
            <w:szCs w:val="22"/>
            <w:lang w:eastAsia="zh-CN" w:bidi="ar-SA"/>
          </w:rPr>
          <w:tab/>
        </w:r>
        <w:r w:rsidR="0002512A" w:rsidRPr="0002512A">
          <w:rPr>
            <w:rStyle w:val="af4"/>
            <w:rFonts w:ascii="Times New Roman" w:eastAsia="宋体" w:hAnsi="Times New Roman" w:cs="Times New Roman"/>
            <w:noProof/>
            <w:lang w:eastAsia="zh-CN"/>
          </w:rPr>
          <w:t>临床评价过程</w:t>
        </w:r>
        <w:r w:rsidR="0002512A" w:rsidRPr="0002512A">
          <w:rPr>
            <w:rFonts w:ascii="Times New Roman" w:eastAsia="宋体" w:hAnsi="Times New Roman" w:cs="Times New Roman"/>
            <w:noProof/>
            <w:webHidden/>
          </w:rPr>
          <w:tab/>
        </w:r>
        <w:r w:rsidR="0002512A" w:rsidRPr="0002512A">
          <w:rPr>
            <w:rFonts w:ascii="Times New Roman" w:eastAsia="宋体" w:hAnsi="Times New Roman" w:cs="Times New Roman"/>
            <w:noProof/>
            <w:webHidden/>
          </w:rPr>
          <w:fldChar w:fldCharType="begin"/>
        </w:r>
        <w:r w:rsidR="0002512A" w:rsidRPr="0002512A">
          <w:rPr>
            <w:rFonts w:ascii="Times New Roman" w:eastAsia="宋体" w:hAnsi="Times New Roman" w:cs="Times New Roman"/>
            <w:noProof/>
            <w:webHidden/>
          </w:rPr>
          <w:instrText xml:space="preserve"> PAGEREF _Toc92183892 \h </w:instrText>
        </w:r>
        <w:r w:rsidR="0002512A" w:rsidRPr="0002512A">
          <w:rPr>
            <w:rFonts w:ascii="Times New Roman" w:eastAsia="宋体" w:hAnsi="Times New Roman" w:cs="Times New Roman"/>
            <w:noProof/>
            <w:webHidden/>
          </w:rPr>
        </w:r>
        <w:r w:rsidR="0002512A" w:rsidRPr="0002512A">
          <w:rPr>
            <w:rFonts w:ascii="Times New Roman" w:eastAsia="宋体" w:hAnsi="Times New Roman" w:cs="Times New Roman"/>
            <w:noProof/>
            <w:webHidden/>
          </w:rPr>
          <w:fldChar w:fldCharType="separate"/>
        </w:r>
        <w:r w:rsidR="00404061">
          <w:rPr>
            <w:rFonts w:ascii="Times New Roman" w:eastAsia="宋体" w:hAnsi="Times New Roman" w:cs="Times New Roman"/>
            <w:noProof/>
            <w:webHidden/>
          </w:rPr>
          <w:t>12</w:t>
        </w:r>
        <w:r w:rsidR="0002512A" w:rsidRPr="0002512A">
          <w:rPr>
            <w:rFonts w:ascii="Times New Roman" w:eastAsia="宋体" w:hAnsi="Times New Roman" w:cs="Times New Roman"/>
            <w:noProof/>
            <w:webHidden/>
          </w:rPr>
          <w:fldChar w:fldCharType="end"/>
        </w:r>
      </w:hyperlink>
    </w:p>
    <w:p w14:paraId="5801A451" w14:textId="77777777" w:rsidR="0002512A" w:rsidRPr="0002512A" w:rsidRDefault="00B910A1" w:rsidP="0002512A">
      <w:pPr>
        <w:pStyle w:val="13"/>
        <w:rPr>
          <w:color w:val="auto"/>
          <w:kern w:val="2"/>
          <w:sz w:val="21"/>
          <w:szCs w:val="22"/>
          <w:lang w:bidi="ar-SA"/>
        </w:rPr>
      </w:pPr>
      <w:hyperlink w:anchor="_Toc92183893" w:history="1">
        <w:r w:rsidR="0002512A" w:rsidRPr="0002512A">
          <w:rPr>
            <w:rStyle w:val="af4"/>
          </w:rPr>
          <w:t xml:space="preserve">7.0 </w:t>
        </w:r>
        <w:r w:rsidR="0002512A" w:rsidRPr="0002512A">
          <w:rPr>
            <w:rStyle w:val="af4"/>
          </w:rPr>
          <w:tab/>
          <w:t>SaMD</w:t>
        </w:r>
        <w:r w:rsidR="0002512A" w:rsidRPr="0002512A">
          <w:rPr>
            <w:rStyle w:val="af4"/>
          </w:rPr>
          <w:t>临床评价过程流程图</w:t>
        </w:r>
        <w:r w:rsidR="0002512A" w:rsidRPr="0002512A">
          <w:rPr>
            <w:webHidden/>
          </w:rPr>
          <w:tab/>
        </w:r>
        <w:r w:rsidR="0002512A" w:rsidRPr="0002512A">
          <w:rPr>
            <w:webHidden/>
          </w:rPr>
          <w:fldChar w:fldCharType="begin"/>
        </w:r>
        <w:r w:rsidR="0002512A" w:rsidRPr="0002512A">
          <w:rPr>
            <w:webHidden/>
          </w:rPr>
          <w:instrText xml:space="preserve"> PAGEREF _Toc92183893 \h </w:instrText>
        </w:r>
        <w:r w:rsidR="0002512A" w:rsidRPr="0002512A">
          <w:rPr>
            <w:webHidden/>
          </w:rPr>
        </w:r>
        <w:r w:rsidR="0002512A" w:rsidRPr="0002512A">
          <w:rPr>
            <w:webHidden/>
          </w:rPr>
          <w:fldChar w:fldCharType="separate"/>
        </w:r>
        <w:r w:rsidR="00404061">
          <w:rPr>
            <w:webHidden/>
          </w:rPr>
          <w:t>13</w:t>
        </w:r>
        <w:r w:rsidR="0002512A" w:rsidRPr="0002512A">
          <w:rPr>
            <w:webHidden/>
          </w:rPr>
          <w:fldChar w:fldCharType="end"/>
        </w:r>
      </w:hyperlink>
    </w:p>
    <w:p w14:paraId="5209A498" w14:textId="77777777" w:rsidR="0002512A" w:rsidRPr="0002512A" w:rsidRDefault="00B910A1" w:rsidP="0002512A">
      <w:pPr>
        <w:pStyle w:val="25"/>
        <w:rPr>
          <w:rFonts w:ascii="Times New Roman" w:eastAsia="宋体" w:hAnsi="Times New Roman" w:cs="Times New Roman"/>
          <w:noProof/>
          <w:color w:val="auto"/>
          <w:kern w:val="2"/>
          <w:sz w:val="21"/>
          <w:szCs w:val="22"/>
          <w:lang w:eastAsia="zh-CN" w:bidi="ar-SA"/>
        </w:rPr>
      </w:pPr>
      <w:hyperlink w:anchor="_Toc92183894" w:history="1">
        <w:r w:rsidR="0002512A" w:rsidRPr="0002512A">
          <w:rPr>
            <w:rStyle w:val="af4"/>
            <w:rFonts w:ascii="Times New Roman" w:eastAsia="宋体" w:hAnsi="Times New Roman" w:cs="Times New Roman"/>
            <w:noProof/>
            <w:lang w:eastAsia="zh-CN"/>
          </w:rPr>
          <w:t xml:space="preserve">7.1 </w:t>
        </w:r>
        <w:r w:rsidR="0002512A" w:rsidRPr="0002512A">
          <w:rPr>
            <w:rFonts w:ascii="Times New Roman" w:eastAsia="宋体" w:hAnsi="Times New Roman" w:cs="Times New Roman"/>
            <w:noProof/>
            <w:color w:val="auto"/>
            <w:kern w:val="2"/>
            <w:sz w:val="21"/>
            <w:szCs w:val="22"/>
            <w:lang w:eastAsia="zh-CN" w:bidi="ar-SA"/>
          </w:rPr>
          <w:tab/>
        </w:r>
        <w:r w:rsidR="0002512A" w:rsidRPr="0002512A">
          <w:rPr>
            <w:rStyle w:val="af4"/>
            <w:rFonts w:ascii="Times New Roman" w:eastAsia="宋体" w:hAnsi="Times New Roman" w:cs="Times New Roman"/>
            <w:noProof/>
            <w:lang w:eastAsia="zh-CN"/>
          </w:rPr>
          <w:t>证据生成和评估考虑因素</w:t>
        </w:r>
        <w:r w:rsidR="0002512A" w:rsidRPr="0002512A">
          <w:rPr>
            <w:rFonts w:ascii="Times New Roman" w:eastAsia="宋体" w:hAnsi="Times New Roman" w:cs="Times New Roman"/>
            <w:noProof/>
            <w:webHidden/>
          </w:rPr>
          <w:tab/>
        </w:r>
        <w:r w:rsidR="0002512A" w:rsidRPr="0002512A">
          <w:rPr>
            <w:rFonts w:ascii="Times New Roman" w:eastAsia="宋体" w:hAnsi="Times New Roman" w:cs="Times New Roman"/>
            <w:noProof/>
            <w:webHidden/>
          </w:rPr>
          <w:fldChar w:fldCharType="begin"/>
        </w:r>
        <w:r w:rsidR="0002512A" w:rsidRPr="0002512A">
          <w:rPr>
            <w:rFonts w:ascii="Times New Roman" w:eastAsia="宋体" w:hAnsi="Times New Roman" w:cs="Times New Roman"/>
            <w:noProof/>
            <w:webHidden/>
          </w:rPr>
          <w:instrText xml:space="preserve"> PAGEREF _Toc92183894 \h </w:instrText>
        </w:r>
        <w:r w:rsidR="0002512A" w:rsidRPr="0002512A">
          <w:rPr>
            <w:rFonts w:ascii="Times New Roman" w:eastAsia="宋体" w:hAnsi="Times New Roman" w:cs="Times New Roman"/>
            <w:noProof/>
            <w:webHidden/>
          </w:rPr>
        </w:r>
        <w:r w:rsidR="0002512A" w:rsidRPr="0002512A">
          <w:rPr>
            <w:rFonts w:ascii="Times New Roman" w:eastAsia="宋体" w:hAnsi="Times New Roman" w:cs="Times New Roman"/>
            <w:noProof/>
            <w:webHidden/>
          </w:rPr>
          <w:fldChar w:fldCharType="separate"/>
        </w:r>
        <w:r w:rsidR="00404061">
          <w:rPr>
            <w:rFonts w:ascii="Times New Roman" w:eastAsia="宋体" w:hAnsi="Times New Roman" w:cs="Times New Roman"/>
            <w:noProof/>
            <w:webHidden/>
          </w:rPr>
          <w:t>15</w:t>
        </w:r>
        <w:r w:rsidR="0002512A" w:rsidRPr="0002512A">
          <w:rPr>
            <w:rFonts w:ascii="Times New Roman" w:eastAsia="宋体" w:hAnsi="Times New Roman" w:cs="Times New Roman"/>
            <w:noProof/>
            <w:webHidden/>
          </w:rPr>
          <w:fldChar w:fldCharType="end"/>
        </w:r>
      </w:hyperlink>
    </w:p>
    <w:p w14:paraId="56FC4E02" w14:textId="77777777" w:rsidR="0002512A" w:rsidRPr="0002512A" w:rsidRDefault="00B910A1" w:rsidP="0002512A">
      <w:pPr>
        <w:pStyle w:val="13"/>
        <w:rPr>
          <w:color w:val="auto"/>
          <w:kern w:val="2"/>
          <w:sz w:val="21"/>
          <w:szCs w:val="22"/>
          <w:lang w:bidi="ar-SA"/>
        </w:rPr>
      </w:pPr>
      <w:hyperlink w:anchor="_Toc92183895" w:history="1">
        <w:r w:rsidR="0002512A" w:rsidRPr="0002512A">
          <w:rPr>
            <w:rStyle w:val="af4"/>
          </w:rPr>
          <w:t xml:space="preserve">8.0 </w:t>
        </w:r>
        <w:r w:rsidR="0002512A" w:rsidRPr="0002512A">
          <w:rPr>
            <w:rStyle w:val="af4"/>
          </w:rPr>
          <w:tab/>
        </w:r>
        <w:r w:rsidR="0002512A" w:rsidRPr="0002512A">
          <w:rPr>
            <w:rStyle w:val="af4"/>
          </w:rPr>
          <w:t>独立审查</w:t>
        </w:r>
        <w:r w:rsidR="0002512A" w:rsidRPr="0002512A">
          <w:rPr>
            <w:rStyle w:val="af4"/>
          </w:rPr>
          <w:t>SaMD</w:t>
        </w:r>
        <w:r w:rsidR="0002512A" w:rsidRPr="0002512A">
          <w:rPr>
            <w:rStyle w:val="af4"/>
          </w:rPr>
          <w:t>临床评价的重要性</w:t>
        </w:r>
        <w:r w:rsidR="0002512A" w:rsidRPr="0002512A">
          <w:rPr>
            <w:webHidden/>
          </w:rPr>
          <w:tab/>
        </w:r>
        <w:r w:rsidR="0002512A" w:rsidRPr="0002512A">
          <w:rPr>
            <w:webHidden/>
          </w:rPr>
          <w:fldChar w:fldCharType="begin"/>
        </w:r>
        <w:r w:rsidR="0002512A" w:rsidRPr="0002512A">
          <w:rPr>
            <w:webHidden/>
          </w:rPr>
          <w:instrText xml:space="preserve"> PAGEREF _Toc92183895 \h </w:instrText>
        </w:r>
        <w:r w:rsidR="0002512A" w:rsidRPr="0002512A">
          <w:rPr>
            <w:webHidden/>
          </w:rPr>
        </w:r>
        <w:r w:rsidR="0002512A" w:rsidRPr="0002512A">
          <w:rPr>
            <w:webHidden/>
          </w:rPr>
          <w:fldChar w:fldCharType="separate"/>
        </w:r>
        <w:r w:rsidR="00404061">
          <w:rPr>
            <w:webHidden/>
          </w:rPr>
          <w:t>16</w:t>
        </w:r>
        <w:r w:rsidR="0002512A" w:rsidRPr="0002512A">
          <w:rPr>
            <w:webHidden/>
          </w:rPr>
          <w:fldChar w:fldCharType="end"/>
        </w:r>
      </w:hyperlink>
    </w:p>
    <w:p w14:paraId="2849870F" w14:textId="77777777" w:rsidR="0002512A" w:rsidRPr="0002512A" w:rsidRDefault="00B910A1" w:rsidP="0002512A">
      <w:pPr>
        <w:pStyle w:val="13"/>
        <w:rPr>
          <w:color w:val="auto"/>
          <w:kern w:val="2"/>
          <w:sz w:val="21"/>
          <w:szCs w:val="22"/>
          <w:lang w:bidi="ar-SA"/>
        </w:rPr>
      </w:pPr>
      <w:hyperlink w:anchor="_Toc92183896" w:history="1">
        <w:r w:rsidR="0002512A" w:rsidRPr="0002512A">
          <w:rPr>
            <w:rStyle w:val="af4"/>
          </w:rPr>
          <w:t xml:space="preserve">9.0 </w:t>
        </w:r>
        <w:r w:rsidR="0002512A" w:rsidRPr="0002512A">
          <w:rPr>
            <w:rStyle w:val="af4"/>
          </w:rPr>
          <w:tab/>
        </w:r>
        <w:r w:rsidR="0002512A" w:rsidRPr="0002512A">
          <w:rPr>
            <w:rStyle w:val="af4"/>
          </w:rPr>
          <w:t>利用真实世界性能数据持续学习的途径</w:t>
        </w:r>
        <w:r w:rsidR="0002512A" w:rsidRPr="0002512A">
          <w:rPr>
            <w:webHidden/>
          </w:rPr>
          <w:tab/>
        </w:r>
        <w:r w:rsidR="0002512A" w:rsidRPr="0002512A">
          <w:rPr>
            <w:webHidden/>
          </w:rPr>
          <w:fldChar w:fldCharType="begin"/>
        </w:r>
        <w:r w:rsidR="0002512A" w:rsidRPr="0002512A">
          <w:rPr>
            <w:webHidden/>
          </w:rPr>
          <w:instrText xml:space="preserve"> PAGEREF _Toc92183896 \h </w:instrText>
        </w:r>
        <w:r w:rsidR="0002512A" w:rsidRPr="0002512A">
          <w:rPr>
            <w:webHidden/>
          </w:rPr>
        </w:r>
        <w:r w:rsidR="0002512A" w:rsidRPr="0002512A">
          <w:rPr>
            <w:webHidden/>
          </w:rPr>
          <w:fldChar w:fldCharType="separate"/>
        </w:r>
        <w:r w:rsidR="00404061">
          <w:rPr>
            <w:webHidden/>
          </w:rPr>
          <w:t>18</w:t>
        </w:r>
        <w:r w:rsidR="0002512A" w:rsidRPr="0002512A">
          <w:rPr>
            <w:webHidden/>
          </w:rPr>
          <w:fldChar w:fldCharType="end"/>
        </w:r>
      </w:hyperlink>
    </w:p>
    <w:p w14:paraId="27CF063E" w14:textId="77777777" w:rsidR="0002512A" w:rsidRPr="0002512A" w:rsidRDefault="00B910A1" w:rsidP="0002512A">
      <w:pPr>
        <w:pStyle w:val="25"/>
        <w:rPr>
          <w:rFonts w:ascii="Times New Roman" w:eastAsia="宋体" w:hAnsi="Times New Roman" w:cs="Times New Roman"/>
          <w:noProof/>
          <w:color w:val="auto"/>
          <w:kern w:val="2"/>
          <w:sz w:val="21"/>
          <w:szCs w:val="22"/>
          <w:lang w:eastAsia="zh-CN" w:bidi="ar-SA"/>
        </w:rPr>
      </w:pPr>
      <w:hyperlink w:anchor="_Toc92183897" w:history="1">
        <w:r w:rsidR="0002512A" w:rsidRPr="0002512A">
          <w:rPr>
            <w:rStyle w:val="af4"/>
            <w:rFonts w:ascii="Times New Roman" w:eastAsia="宋体" w:hAnsi="Times New Roman" w:cs="Times New Roman"/>
            <w:noProof/>
            <w:lang w:eastAsia="zh-CN"/>
          </w:rPr>
          <w:t xml:space="preserve">9.1 </w:t>
        </w:r>
        <w:r w:rsidR="0002512A" w:rsidRPr="0002512A">
          <w:rPr>
            <w:rFonts w:ascii="Times New Roman" w:eastAsia="宋体" w:hAnsi="Times New Roman" w:cs="Times New Roman"/>
            <w:noProof/>
            <w:color w:val="auto"/>
            <w:kern w:val="2"/>
            <w:sz w:val="21"/>
            <w:szCs w:val="22"/>
            <w:lang w:eastAsia="zh-CN" w:bidi="ar-SA"/>
          </w:rPr>
          <w:tab/>
        </w:r>
        <w:r w:rsidR="0002512A" w:rsidRPr="0002512A">
          <w:rPr>
            <w:rStyle w:val="af4"/>
            <w:rFonts w:ascii="Times New Roman" w:eastAsia="宋体" w:hAnsi="Times New Roman" w:cs="Times New Roman"/>
            <w:noProof/>
            <w:lang w:eastAsia="zh-CN"/>
          </w:rPr>
          <w:t>利用真实世界性能数据持续学习的考虑因素</w:t>
        </w:r>
        <w:r w:rsidR="0002512A" w:rsidRPr="0002512A">
          <w:rPr>
            <w:rFonts w:ascii="Times New Roman" w:eastAsia="宋体" w:hAnsi="Times New Roman" w:cs="Times New Roman"/>
            <w:noProof/>
            <w:webHidden/>
          </w:rPr>
          <w:tab/>
        </w:r>
        <w:r w:rsidR="0002512A" w:rsidRPr="0002512A">
          <w:rPr>
            <w:rFonts w:ascii="Times New Roman" w:eastAsia="宋体" w:hAnsi="Times New Roman" w:cs="Times New Roman"/>
            <w:noProof/>
            <w:webHidden/>
          </w:rPr>
          <w:fldChar w:fldCharType="begin"/>
        </w:r>
        <w:r w:rsidR="0002512A" w:rsidRPr="0002512A">
          <w:rPr>
            <w:rFonts w:ascii="Times New Roman" w:eastAsia="宋体" w:hAnsi="Times New Roman" w:cs="Times New Roman"/>
            <w:noProof/>
            <w:webHidden/>
          </w:rPr>
          <w:instrText xml:space="preserve"> PAGEREF _Toc92183897 \h </w:instrText>
        </w:r>
        <w:r w:rsidR="0002512A" w:rsidRPr="0002512A">
          <w:rPr>
            <w:rFonts w:ascii="Times New Roman" w:eastAsia="宋体" w:hAnsi="Times New Roman" w:cs="Times New Roman"/>
            <w:noProof/>
            <w:webHidden/>
          </w:rPr>
        </w:r>
        <w:r w:rsidR="0002512A" w:rsidRPr="0002512A">
          <w:rPr>
            <w:rFonts w:ascii="Times New Roman" w:eastAsia="宋体" w:hAnsi="Times New Roman" w:cs="Times New Roman"/>
            <w:noProof/>
            <w:webHidden/>
          </w:rPr>
          <w:fldChar w:fldCharType="separate"/>
        </w:r>
        <w:r w:rsidR="00404061">
          <w:rPr>
            <w:rFonts w:ascii="Times New Roman" w:eastAsia="宋体" w:hAnsi="Times New Roman" w:cs="Times New Roman"/>
            <w:noProof/>
            <w:webHidden/>
          </w:rPr>
          <w:t>19</w:t>
        </w:r>
        <w:r w:rsidR="0002512A" w:rsidRPr="0002512A">
          <w:rPr>
            <w:rFonts w:ascii="Times New Roman" w:eastAsia="宋体" w:hAnsi="Times New Roman" w:cs="Times New Roman"/>
            <w:noProof/>
            <w:webHidden/>
          </w:rPr>
          <w:fldChar w:fldCharType="end"/>
        </w:r>
      </w:hyperlink>
    </w:p>
    <w:p w14:paraId="4C2F506A" w14:textId="77777777" w:rsidR="0002512A" w:rsidRPr="0002512A" w:rsidRDefault="00B910A1" w:rsidP="0002512A">
      <w:pPr>
        <w:pStyle w:val="13"/>
        <w:rPr>
          <w:color w:val="auto"/>
          <w:kern w:val="2"/>
          <w:sz w:val="21"/>
          <w:szCs w:val="22"/>
          <w:lang w:bidi="ar-SA"/>
        </w:rPr>
      </w:pPr>
      <w:hyperlink w:anchor="_Toc92183898" w:history="1">
        <w:r w:rsidR="0002512A" w:rsidRPr="0002512A">
          <w:rPr>
            <w:rStyle w:val="af4"/>
          </w:rPr>
          <w:t>附录</w:t>
        </w:r>
        <w:r w:rsidR="0002512A" w:rsidRPr="0002512A">
          <w:rPr>
            <w:rStyle w:val="af4"/>
          </w:rPr>
          <w:t>- GHTF/SG5N7:2012</w:t>
        </w:r>
        <w:r w:rsidR="0002512A" w:rsidRPr="0002512A">
          <w:rPr>
            <w:rStyle w:val="af4"/>
            <w:i/>
            <w:vertAlign w:val="superscript"/>
          </w:rPr>
          <w:t>[13]</w:t>
        </w:r>
        <w:r w:rsidR="0002512A" w:rsidRPr="0002512A">
          <w:rPr>
            <w:rStyle w:val="af4"/>
          </w:rPr>
          <w:t>中</w:t>
        </w:r>
        <w:r w:rsidR="0002512A" w:rsidRPr="0002512A">
          <w:rPr>
            <w:rStyle w:val="af4"/>
          </w:rPr>
          <w:t>SaMD</w:t>
        </w:r>
        <w:r w:rsidR="0002512A" w:rsidRPr="0002512A">
          <w:rPr>
            <w:rStyle w:val="af4"/>
          </w:rPr>
          <w:t>临床评价过程与体外诊断医疗器械临床证据生成过程的比较</w:t>
        </w:r>
        <w:r w:rsidR="0002512A" w:rsidRPr="0002512A">
          <w:rPr>
            <w:webHidden/>
          </w:rPr>
          <w:tab/>
        </w:r>
        <w:r w:rsidR="0002512A" w:rsidRPr="0002512A">
          <w:rPr>
            <w:webHidden/>
          </w:rPr>
          <w:fldChar w:fldCharType="begin"/>
        </w:r>
        <w:r w:rsidR="0002512A" w:rsidRPr="0002512A">
          <w:rPr>
            <w:webHidden/>
          </w:rPr>
          <w:instrText xml:space="preserve"> PAGEREF _Toc92183898 \h </w:instrText>
        </w:r>
        <w:r w:rsidR="0002512A" w:rsidRPr="0002512A">
          <w:rPr>
            <w:webHidden/>
          </w:rPr>
        </w:r>
        <w:r w:rsidR="0002512A" w:rsidRPr="0002512A">
          <w:rPr>
            <w:webHidden/>
          </w:rPr>
          <w:fldChar w:fldCharType="separate"/>
        </w:r>
        <w:r w:rsidR="00404061">
          <w:rPr>
            <w:webHidden/>
          </w:rPr>
          <w:t>21</w:t>
        </w:r>
        <w:r w:rsidR="0002512A" w:rsidRPr="0002512A">
          <w:rPr>
            <w:webHidden/>
          </w:rPr>
          <w:fldChar w:fldCharType="end"/>
        </w:r>
      </w:hyperlink>
    </w:p>
    <w:p w14:paraId="4E2CCED2" w14:textId="77777777" w:rsidR="0002512A" w:rsidRPr="0002512A" w:rsidRDefault="00B910A1" w:rsidP="0002512A">
      <w:pPr>
        <w:pStyle w:val="13"/>
        <w:rPr>
          <w:color w:val="auto"/>
          <w:kern w:val="2"/>
          <w:sz w:val="21"/>
          <w:szCs w:val="22"/>
          <w:lang w:bidi="ar-SA"/>
        </w:rPr>
      </w:pPr>
      <w:hyperlink w:anchor="_Toc92183899" w:history="1">
        <w:r w:rsidR="0002512A" w:rsidRPr="0002512A">
          <w:rPr>
            <w:rStyle w:val="af4"/>
          </w:rPr>
          <w:t>参考文献</w:t>
        </w:r>
        <w:r w:rsidR="0002512A" w:rsidRPr="0002512A">
          <w:rPr>
            <w:webHidden/>
          </w:rPr>
          <w:tab/>
        </w:r>
        <w:r w:rsidR="0002512A" w:rsidRPr="0002512A">
          <w:rPr>
            <w:webHidden/>
          </w:rPr>
          <w:fldChar w:fldCharType="begin"/>
        </w:r>
        <w:r w:rsidR="0002512A" w:rsidRPr="0002512A">
          <w:rPr>
            <w:webHidden/>
          </w:rPr>
          <w:instrText xml:space="preserve"> PAGEREF _Toc92183899 \h </w:instrText>
        </w:r>
        <w:r w:rsidR="0002512A" w:rsidRPr="0002512A">
          <w:rPr>
            <w:webHidden/>
          </w:rPr>
        </w:r>
        <w:r w:rsidR="0002512A" w:rsidRPr="0002512A">
          <w:rPr>
            <w:webHidden/>
          </w:rPr>
          <w:fldChar w:fldCharType="separate"/>
        </w:r>
        <w:r w:rsidR="00404061">
          <w:rPr>
            <w:webHidden/>
          </w:rPr>
          <w:t>22</w:t>
        </w:r>
        <w:r w:rsidR="0002512A" w:rsidRPr="0002512A">
          <w:rPr>
            <w:webHidden/>
          </w:rPr>
          <w:fldChar w:fldCharType="end"/>
        </w:r>
      </w:hyperlink>
    </w:p>
    <w:p w14:paraId="28071FBD" w14:textId="77777777" w:rsidR="0002512A" w:rsidRPr="0002512A" w:rsidRDefault="00B910A1" w:rsidP="0002512A">
      <w:pPr>
        <w:pStyle w:val="13"/>
        <w:rPr>
          <w:color w:val="auto"/>
          <w:kern w:val="2"/>
          <w:sz w:val="21"/>
          <w:szCs w:val="22"/>
          <w:lang w:bidi="ar-SA"/>
        </w:rPr>
      </w:pPr>
      <w:hyperlink w:anchor="_Toc92183900" w:history="1">
        <w:r w:rsidR="0002512A" w:rsidRPr="0002512A">
          <w:rPr>
            <w:rStyle w:val="af4"/>
          </w:rPr>
          <w:t>术语表</w:t>
        </w:r>
        <w:r w:rsidR="0002512A" w:rsidRPr="0002512A">
          <w:rPr>
            <w:webHidden/>
          </w:rPr>
          <w:tab/>
        </w:r>
        <w:r w:rsidR="0002512A" w:rsidRPr="0002512A">
          <w:rPr>
            <w:webHidden/>
          </w:rPr>
          <w:fldChar w:fldCharType="begin"/>
        </w:r>
        <w:r w:rsidR="0002512A" w:rsidRPr="0002512A">
          <w:rPr>
            <w:webHidden/>
          </w:rPr>
          <w:instrText xml:space="preserve"> PAGEREF _Toc92183900 \h </w:instrText>
        </w:r>
        <w:r w:rsidR="0002512A" w:rsidRPr="0002512A">
          <w:rPr>
            <w:webHidden/>
          </w:rPr>
        </w:r>
        <w:r w:rsidR="0002512A" w:rsidRPr="0002512A">
          <w:rPr>
            <w:webHidden/>
          </w:rPr>
          <w:fldChar w:fldCharType="separate"/>
        </w:r>
        <w:r w:rsidR="00404061">
          <w:rPr>
            <w:webHidden/>
          </w:rPr>
          <w:t>24</w:t>
        </w:r>
        <w:r w:rsidR="0002512A" w:rsidRPr="0002512A">
          <w:rPr>
            <w:webHidden/>
          </w:rPr>
          <w:fldChar w:fldCharType="end"/>
        </w:r>
      </w:hyperlink>
    </w:p>
    <w:p w14:paraId="34595A25" w14:textId="77777777" w:rsidR="00625034" w:rsidRPr="00250367" w:rsidRDefault="0027690E" w:rsidP="0002512A">
      <w:pPr>
        <w:adjustRightInd w:val="0"/>
        <w:snapToGrid w:val="0"/>
        <w:spacing w:beforeLines="50" w:before="120" w:line="300" w:lineRule="auto"/>
        <w:jc w:val="both"/>
        <w:rPr>
          <w:rFonts w:ascii="Times New Roman" w:eastAsia="宋体" w:hAnsi="Times New Roman" w:cs="Times New Roman"/>
          <w:snapToGrid w:val="0"/>
        </w:rPr>
      </w:pPr>
      <w:r w:rsidRPr="0002512A">
        <w:rPr>
          <w:rFonts w:ascii="Times New Roman" w:eastAsia="宋体" w:hAnsi="Times New Roman" w:cs="Times New Roman"/>
          <w:snapToGrid w:val="0"/>
        </w:rPr>
        <w:fldChar w:fldCharType="end"/>
      </w:r>
    </w:p>
    <w:p w14:paraId="62E41807" w14:textId="77777777" w:rsidR="007126E6" w:rsidRPr="00250367" w:rsidRDefault="007126E6" w:rsidP="00250367">
      <w:pPr>
        <w:rPr>
          <w:rFonts w:ascii="Times New Roman" w:eastAsia="宋体" w:hAnsi="Times New Roman" w:cs="Times New Roman"/>
          <w:snapToGrid w:val="0"/>
        </w:rPr>
      </w:pPr>
      <w:r w:rsidRPr="00250367">
        <w:rPr>
          <w:rFonts w:ascii="Times New Roman" w:eastAsia="宋体" w:hAnsi="Times New Roman" w:cs="宋体"/>
        </w:rPr>
        <w:br w:type="page"/>
      </w:r>
    </w:p>
    <w:p w14:paraId="637AB588" w14:textId="77777777" w:rsidR="00725D4D" w:rsidRPr="00250367" w:rsidRDefault="007126E6" w:rsidP="00250367">
      <w:pPr>
        <w:pStyle w:val="a5"/>
        <w:adjustRightInd w:val="0"/>
        <w:snapToGrid w:val="0"/>
        <w:spacing w:beforeLines="50" w:before="120" w:after="0" w:line="300" w:lineRule="auto"/>
        <w:jc w:val="both"/>
        <w:rPr>
          <w:rFonts w:eastAsia="宋体"/>
          <w:snapToGrid w:val="0"/>
          <w:sz w:val="32"/>
          <w:szCs w:val="32"/>
          <w:lang w:eastAsia="zh-CN"/>
        </w:rPr>
      </w:pPr>
      <w:r w:rsidRPr="00250367">
        <w:rPr>
          <w:rFonts w:eastAsia="宋体" w:cs="宋体"/>
          <w:b/>
          <w:sz w:val="32"/>
          <w:lang w:eastAsia="zh-CN"/>
        </w:rPr>
        <w:lastRenderedPageBreak/>
        <w:t>前言</w:t>
      </w:r>
    </w:p>
    <w:p w14:paraId="75931F4F"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本文件由国际医疗器械监管机构论坛（</w:t>
      </w:r>
      <w:r w:rsidRPr="00250367">
        <w:rPr>
          <w:rFonts w:ascii="Times New Roman" w:eastAsia="宋体" w:hAnsi="Times New Roman" w:cs="宋体"/>
          <w:lang w:eastAsia="zh-CN"/>
        </w:rPr>
        <w:t>IMDRF</w:t>
      </w:r>
      <w:r w:rsidRPr="00250367">
        <w:rPr>
          <w:rFonts w:ascii="Times New Roman" w:eastAsia="宋体" w:hAnsi="Times New Roman" w:cs="宋体"/>
          <w:lang w:eastAsia="zh-CN"/>
        </w:rPr>
        <w:t>）制定，该论坛是由来自全球的医疗器械监管机构组成的一个志愿组织。本文件的编制过程已征求了多方意见。</w:t>
      </w:r>
    </w:p>
    <w:p w14:paraId="28251209"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本文件的复制、分发和使用不受限；但是，将本文件部分或全部并入其他文件，或将其翻译成英语以外的其他语言，均不表示或代表已获得国际医疗器械监管机构论坛的认可。</w:t>
      </w:r>
    </w:p>
    <w:p w14:paraId="3131B252" w14:textId="77777777" w:rsidR="007126E6" w:rsidRPr="00250367" w:rsidRDefault="007126E6" w:rsidP="00250367">
      <w:pPr>
        <w:rPr>
          <w:rFonts w:ascii="Times New Roman" w:eastAsia="宋体" w:hAnsi="Times New Roman" w:cs="Times New Roman"/>
          <w:snapToGrid w:val="0"/>
          <w:lang w:eastAsia="zh-CN"/>
        </w:rPr>
      </w:pPr>
      <w:r w:rsidRPr="00250367">
        <w:rPr>
          <w:rFonts w:ascii="Times New Roman" w:eastAsia="宋体" w:hAnsi="Times New Roman" w:cs="宋体"/>
          <w:lang w:eastAsia="zh-CN"/>
        </w:rPr>
        <w:br w:type="page"/>
      </w:r>
    </w:p>
    <w:p w14:paraId="5A92BF77" w14:textId="77777777" w:rsidR="00725D4D" w:rsidRPr="00250367" w:rsidRDefault="007126E6" w:rsidP="00250367">
      <w:pPr>
        <w:pStyle w:val="12"/>
        <w:rPr>
          <w:rFonts w:eastAsia="宋体"/>
          <w:lang w:eastAsia="zh-CN"/>
        </w:rPr>
      </w:pPr>
      <w:bookmarkStart w:id="1" w:name="_Toc92183881"/>
      <w:r w:rsidRPr="00250367">
        <w:rPr>
          <w:rFonts w:eastAsia="宋体" w:cs="宋体"/>
          <w:lang w:eastAsia="zh-CN"/>
        </w:rPr>
        <w:lastRenderedPageBreak/>
        <w:t xml:space="preserve">1.0 </w:t>
      </w:r>
      <w:r w:rsidRPr="00250367">
        <w:rPr>
          <w:rFonts w:eastAsia="宋体" w:cs="宋体"/>
          <w:lang w:eastAsia="zh-CN"/>
        </w:rPr>
        <w:t>执行摘要</w:t>
      </w:r>
      <w:bookmarkEnd w:id="1"/>
    </w:p>
    <w:p w14:paraId="4AC8239A" w14:textId="2258C79E"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本文件是国际医疗器械监管机构论坛（</w:t>
      </w:r>
      <w:r w:rsidRPr="00250367">
        <w:rPr>
          <w:rFonts w:ascii="Times New Roman" w:eastAsia="宋体" w:hAnsi="Times New Roman" w:cs="宋体"/>
          <w:lang w:eastAsia="zh-CN"/>
        </w:rPr>
        <w:t>IMDRF</w:t>
      </w:r>
      <w:r w:rsidRPr="00250367">
        <w:rPr>
          <w:rFonts w:ascii="Times New Roman" w:eastAsia="宋体" w:hAnsi="Times New Roman" w:cs="宋体"/>
          <w:lang w:eastAsia="zh-CN"/>
        </w:rPr>
        <w:t>）发布的第四版文件，为全球监管机构提供了一种途径，使术语、基于风险的框架、对质量管理体系原则的理解趋于统一，并且本文件还提供了使</w:t>
      </w:r>
      <w:r w:rsidR="0046054A">
        <w:rPr>
          <w:rFonts w:ascii="Times New Roman" w:eastAsia="宋体" w:hAnsi="Times New Roman" w:cs="宋体"/>
          <w:lang w:eastAsia="zh-CN"/>
        </w:rPr>
        <w:t>医疗器械独立软件</w:t>
      </w:r>
      <w:r w:rsidRPr="00250367">
        <w:rPr>
          <w:rFonts w:ascii="Times New Roman" w:eastAsia="宋体" w:hAnsi="Times New Roman" w:cs="宋体"/>
          <w:lang w:eastAsia="zh-CN"/>
        </w:rPr>
        <w:t>（</w:t>
      </w:r>
      <w:r w:rsidRPr="00250367">
        <w:rPr>
          <w:rFonts w:ascii="Times New Roman" w:eastAsia="宋体" w:hAnsi="Times New Roman" w:cs="宋体"/>
          <w:lang w:eastAsia="zh-CN"/>
        </w:rPr>
        <w:t>SaMD</w:t>
      </w:r>
      <w:r w:rsidRPr="00250367">
        <w:rPr>
          <w:rFonts w:ascii="Times New Roman" w:eastAsia="宋体" w:hAnsi="Times New Roman" w:cs="宋体"/>
          <w:lang w:eastAsia="zh-CN"/>
        </w:rPr>
        <w:t>）对用户</w:t>
      </w:r>
      <w:r w:rsidRPr="00250367">
        <w:rPr>
          <w:rFonts w:ascii="Times New Roman" w:eastAsia="宋体" w:hAnsi="Times New Roman" w:cs="宋体"/>
          <w:vertAlign w:val="superscript"/>
          <w:lang w:eastAsia="zh-CN"/>
        </w:rPr>
        <w:t>1</w:t>
      </w:r>
      <w:r w:rsidRPr="00250367">
        <w:rPr>
          <w:rFonts w:ascii="Times New Roman" w:eastAsia="宋体" w:hAnsi="Times New Roman" w:cs="宋体"/>
          <w:lang w:eastAsia="zh-CN"/>
        </w:rPr>
        <w:t>具有临床意义的方法。本文件侧重于对</w:t>
      </w:r>
      <w:r w:rsidRPr="00250367">
        <w:rPr>
          <w:rFonts w:ascii="Times New Roman" w:eastAsia="宋体" w:hAnsi="Times New Roman" w:cs="宋体"/>
          <w:lang w:eastAsia="zh-CN"/>
        </w:rPr>
        <w:t>SaMD</w:t>
      </w:r>
      <w:r w:rsidRPr="00250367">
        <w:rPr>
          <w:rFonts w:ascii="Times New Roman" w:eastAsia="宋体" w:hAnsi="Times New Roman" w:cs="宋体"/>
          <w:lang w:eastAsia="zh-CN"/>
        </w:rPr>
        <w:t>进行临床评价所需的活动，并依赖于读者从之前版本的文件中获取知识，作为本文件的先决条件。</w:t>
      </w:r>
    </w:p>
    <w:p w14:paraId="7B0AAFF2"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本文件和之前版本的文件提供了可供各个管辖区根据各自的监管框架予以采用的统一原则。这些原则并非法规。</w:t>
      </w:r>
    </w:p>
    <w:p w14:paraId="640CD16C"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本文件描述了一种计划</w:t>
      </w:r>
      <w:r w:rsidRPr="00250367">
        <w:rPr>
          <w:rFonts w:ascii="Times New Roman" w:eastAsia="宋体" w:hAnsi="Times New Roman" w:cs="宋体"/>
          <w:lang w:eastAsia="zh-CN"/>
        </w:rPr>
        <w:t>SaMD</w:t>
      </w:r>
      <w:r w:rsidRPr="00250367">
        <w:rPr>
          <w:rFonts w:ascii="Times New Roman" w:eastAsia="宋体" w:hAnsi="Times New Roman" w:cs="宋体"/>
          <w:lang w:eastAsia="zh-CN"/>
        </w:rPr>
        <w:t>（</w:t>
      </w:r>
      <w:r w:rsidRPr="00250367">
        <w:rPr>
          <w:rFonts w:ascii="Times New Roman" w:eastAsia="宋体" w:hAnsi="Times New Roman" w:cs="宋体"/>
          <w:i/>
          <w:color w:val="0000FF"/>
          <w:u w:val="single"/>
          <w:lang w:eastAsia="zh-CN"/>
        </w:rPr>
        <w:t>SaMD N10</w:t>
      </w:r>
      <w:r w:rsidRPr="00250367">
        <w:rPr>
          <w:rFonts w:ascii="Times New Roman" w:eastAsia="宋体" w:hAnsi="Times New Roman" w:cs="宋体"/>
          <w:vertAlign w:val="superscript"/>
          <w:lang w:eastAsia="zh-CN"/>
        </w:rPr>
        <w:t>[1]2</w:t>
      </w:r>
      <w:r w:rsidRPr="00250367">
        <w:rPr>
          <w:rFonts w:ascii="Times New Roman" w:eastAsia="宋体" w:hAnsi="Times New Roman" w:cs="宋体"/>
          <w:lang w:eastAsia="zh-CN"/>
        </w:rPr>
        <w:t>中定义的具有医疗用途的软件）临床评价过程的统一方法，如图</w:t>
      </w:r>
      <w:r w:rsidRPr="00250367">
        <w:rPr>
          <w:rFonts w:ascii="Times New Roman" w:eastAsia="宋体" w:hAnsi="Times New Roman" w:cs="宋体"/>
          <w:lang w:eastAsia="zh-CN"/>
        </w:rPr>
        <w:t>1</w:t>
      </w:r>
      <w:r w:rsidRPr="00250367">
        <w:rPr>
          <w:rFonts w:ascii="Times New Roman" w:eastAsia="宋体" w:hAnsi="Times New Roman" w:cs="宋体"/>
          <w:lang w:eastAsia="zh-CN"/>
        </w:rPr>
        <w:t>所示，旨在确定：</w:t>
      </w:r>
    </w:p>
    <w:p w14:paraId="5ACAF579" w14:textId="77777777" w:rsidR="00725D4D" w:rsidRPr="00250367" w:rsidRDefault="007126E6" w:rsidP="00250367">
      <w:pPr>
        <w:pStyle w:val="af2"/>
        <w:numPr>
          <w:ilvl w:val="0"/>
          <w:numId w:val="21"/>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SaMD</w:t>
      </w:r>
      <w:r w:rsidRPr="00250367">
        <w:rPr>
          <w:rFonts w:ascii="Times New Roman" w:eastAsia="宋体" w:hAnsi="Times New Roman" w:cs="宋体"/>
          <w:lang w:eastAsia="zh-CN"/>
        </w:rPr>
        <w:t>输出与目标临床状况（包括病理过程或状态）之间存在有效的临床关联；和</w:t>
      </w:r>
    </w:p>
    <w:p w14:paraId="3738099C" w14:textId="77777777" w:rsidR="00725D4D" w:rsidRPr="00250367" w:rsidRDefault="007126E6" w:rsidP="00250367">
      <w:pPr>
        <w:pStyle w:val="af2"/>
        <w:numPr>
          <w:ilvl w:val="0"/>
          <w:numId w:val="21"/>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SaMD</w:t>
      </w:r>
      <w:r w:rsidRPr="00250367">
        <w:rPr>
          <w:rFonts w:ascii="Times New Roman" w:eastAsia="宋体" w:hAnsi="Times New Roman" w:cs="宋体"/>
          <w:lang w:eastAsia="zh-CN"/>
        </w:rPr>
        <w:t>可提供预期的技术和临床数据。</w:t>
      </w:r>
    </w:p>
    <w:tbl>
      <w:tblPr>
        <w:tblOverlap w:val="never"/>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3053"/>
        <w:gridCol w:w="3096"/>
        <w:gridCol w:w="3355"/>
      </w:tblGrid>
      <w:tr w:rsidR="007126E6" w:rsidRPr="007126E6" w14:paraId="47A96059" w14:textId="77777777" w:rsidTr="007126E6">
        <w:tc>
          <w:tcPr>
            <w:tcW w:w="9504" w:type="dxa"/>
            <w:gridSpan w:val="3"/>
            <w:shd w:val="clear" w:color="auto" w:fill="7F7F7F"/>
            <w:vAlign w:val="center"/>
          </w:tcPr>
          <w:p w14:paraId="7BD579AA"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color w:val="FFFFFF" w:themeColor="background1"/>
                <w:sz w:val="21"/>
                <w:szCs w:val="21"/>
              </w:rPr>
            </w:pPr>
            <w:r w:rsidRPr="00250367">
              <w:rPr>
                <w:rFonts w:ascii="Times New Roman" w:eastAsia="宋体" w:hAnsi="Times New Roman" w:cs="宋体"/>
                <w:color w:val="FFFFFF"/>
                <w:sz w:val="21"/>
              </w:rPr>
              <w:t>临床评价</w:t>
            </w:r>
          </w:p>
        </w:tc>
      </w:tr>
      <w:tr w:rsidR="007126E6" w:rsidRPr="007126E6" w14:paraId="2A88D295" w14:textId="77777777" w:rsidTr="007126E6">
        <w:tc>
          <w:tcPr>
            <w:tcW w:w="3053" w:type="dxa"/>
            <w:shd w:val="clear" w:color="auto" w:fill="1F487C"/>
            <w:vAlign w:val="center"/>
          </w:tcPr>
          <w:p w14:paraId="47E21E42"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color w:val="FFFFFF" w:themeColor="background1"/>
                <w:sz w:val="21"/>
                <w:szCs w:val="21"/>
              </w:rPr>
            </w:pPr>
            <w:r w:rsidRPr="00250367">
              <w:rPr>
                <w:rFonts w:ascii="Times New Roman" w:eastAsia="宋体" w:hAnsi="Times New Roman" w:cs="宋体"/>
                <w:color w:val="FFFFFF"/>
                <w:sz w:val="21"/>
              </w:rPr>
              <w:t>有效临床关联</w:t>
            </w:r>
          </w:p>
        </w:tc>
        <w:tc>
          <w:tcPr>
            <w:tcW w:w="3096" w:type="dxa"/>
            <w:shd w:val="clear" w:color="auto" w:fill="0071C1"/>
            <w:vAlign w:val="center"/>
          </w:tcPr>
          <w:p w14:paraId="48AFA158"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color w:val="FFFFFF" w:themeColor="background1"/>
                <w:sz w:val="21"/>
                <w:szCs w:val="21"/>
              </w:rPr>
            </w:pPr>
            <w:r w:rsidRPr="00250367">
              <w:rPr>
                <w:rFonts w:ascii="Times New Roman" w:eastAsia="宋体" w:hAnsi="Times New Roman" w:cs="宋体"/>
                <w:color w:val="FFFFFF"/>
                <w:sz w:val="21"/>
              </w:rPr>
              <w:t>分析确认</w:t>
            </w:r>
          </w:p>
        </w:tc>
        <w:tc>
          <w:tcPr>
            <w:tcW w:w="3355" w:type="dxa"/>
            <w:shd w:val="clear" w:color="auto" w:fill="7030A0"/>
            <w:vAlign w:val="center"/>
          </w:tcPr>
          <w:p w14:paraId="14CD7EDE"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color w:val="FFFFFF" w:themeColor="background1"/>
                <w:sz w:val="21"/>
                <w:szCs w:val="21"/>
              </w:rPr>
            </w:pPr>
            <w:r w:rsidRPr="00250367">
              <w:rPr>
                <w:rFonts w:ascii="Times New Roman" w:eastAsia="宋体" w:hAnsi="Times New Roman" w:cs="宋体"/>
                <w:color w:val="FFFFFF"/>
                <w:sz w:val="21"/>
              </w:rPr>
              <w:t>临床确认</w:t>
            </w:r>
          </w:p>
        </w:tc>
      </w:tr>
      <w:tr w:rsidR="007126E6" w:rsidRPr="007126E6" w14:paraId="43FC128F" w14:textId="77777777" w:rsidTr="007126E6">
        <w:tc>
          <w:tcPr>
            <w:tcW w:w="3053" w:type="dxa"/>
            <w:shd w:val="clear" w:color="auto" w:fill="1F487C"/>
            <w:vAlign w:val="center"/>
          </w:tcPr>
          <w:p w14:paraId="5E035FFD"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color w:val="FFFFFF" w:themeColor="background1"/>
                <w:sz w:val="21"/>
                <w:szCs w:val="21"/>
                <w:lang w:eastAsia="zh-CN"/>
              </w:rPr>
            </w:pPr>
            <w:r w:rsidRPr="00250367">
              <w:rPr>
                <w:rFonts w:ascii="Times New Roman" w:eastAsia="宋体" w:hAnsi="Times New Roman" w:cs="宋体"/>
                <w:color w:val="FFFFFF"/>
                <w:sz w:val="21"/>
                <w:lang w:eastAsia="zh-CN"/>
              </w:rPr>
              <w:t>SaMD</w:t>
            </w:r>
            <w:r w:rsidRPr="00250367">
              <w:rPr>
                <w:rFonts w:ascii="Times New Roman" w:eastAsia="宋体" w:hAnsi="Times New Roman" w:cs="宋体"/>
                <w:color w:val="FFFFFF"/>
                <w:sz w:val="21"/>
                <w:lang w:eastAsia="zh-CN"/>
              </w:rPr>
              <w:t>输出与</w:t>
            </w:r>
            <w:r w:rsidRPr="00250367">
              <w:rPr>
                <w:rFonts w:ascii="Times New Roman" w:eastAsia="宋体" w:hAnsi="Times New Roman" w:cs="宋体"/>
                <w:color w:val="FFFFFF"/>
                <w:sz w:val="21"/>
                <w:lang w:eastAsia="zh-CN"/>
              </w:rPr>
              <w:t>SaMD</w:t>
            </w:r>
            <w:r w:rsidRPr="00250367">
              <w:rPr>
                <w:rFonts w:ascii="Times New Roman" w:eastAsia="宋体" w:hAnsi="Times New Roman" w:cs="宋体"/>
                <w:color w:val="FFFFFF"/>
                <w:sz w:val="21"/>
                <w:lang w:eastAsia="zh-CN"/>
              </w:rPr>
              <w:t>目标临床状况之间是否存在有效的临床关联？</w:t>
            </w:r>
          </w:p>
        </w:tc>
        <w:tc>
          <w:tcPr>
            <w:tcW w:w="3096" w:type="dxa"/>
            <w:shd w:val="clear" w:color="auto" w:fill="0071C1"/>
            <w:vAlign w:val="center"/>
          </w:tcPr>
          <w:p w14:paraId="42866026"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color w:val="FFFFFF" w:themeColor="background1"/>
                <w:sz w:val="21"/>
                <w:szCs w:val="21"/>
                <w:lang w:eastAsia="zh-CN"/>
              </w:rPr>
            </w:pPr>
            <w:r w:rsidRPr="00250367">
              <w:rPr>
                <w:rFonts w:ascii="Times New Roman" w:eastAsia="宋体" w:hAnsi="Times New Roman" w:cs="宋体"/>
                <w:color w:val="FFFFFF"/>
                <w:sz w:val="21"/>
                <w:lang w:eastAsia="zh-CN"/>
              </w:rPr>
              <w:t>SaMD</w:t>
            </w:r>
            <w:r w:rsidRPr="00250367">
              <w:rPr>
                <w:rFonts w:ascii="Times New Roman" w:eastAsia="宋体" w:hAnsi="Times New Roman" w:cs="宋体"/>
                <w:color w:val="FFFFFF"/>
                <w:sz w:val="21"/>
                <w:lang w:eastAsia="zh-CN"/>
              </w:rPr>
              <w:t>是否对输入数据进行了正确处理，从而生成准确、可靠且精确的输出数据？</w:t>
            </w:r>
          </w:p>
        </w:tc>
        <w:tc>
          <w:tcPr>
            <w:tcW w:w="3355" w:type="dxa"/>
            <w:shd w:val="clear" w:color="auto" w:fill="7030A0"/>
            <w:vAlign w:val="center"/>
          </w:tcPr>
          <w:p w14:paraId="38237995"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color w:val="FFFFFF" w:themeColor="background1"/>
                <w:sz w:val="21"/>
                <w:szCs w:val="21"/>
                <w:lang w:eastAsia="zh-CN"/>
              </w:rPr>
            </w:pPr>
            <w:r w:rsidRPr="00250367">
              <w:rPr>
                <w:rFonts w:ascii="Times New Roman" w:eastAsia="宋体" w:hAnsi="Times New Roman" w:cs="宋体"/>
                <w:color w:val="FFFFFF"/>
                <w:sz w:val="21"/>
                <w:lang w:eastAsia="zh-CN"/>
              </w:rPr>
              <w:t>使用</w:t>
            </w:r>
            <w:r w:rsidRPr="00250367">
              <w:rPr>
                <w:rFonts w:ascii="Times New Roman" w:eastAsia="宋体" w:hAnsi="Times New Roman" w:cs="宋体"/>
                <w:color w:val="FFFFFF"/>
                <w:sz w:val="21"/>
                <w:lang w:eastAsia="zh-CN"/>
              </w:rPr>
              <w:t>SaMD</w:t>
            </w:r>
            <w:r w:rsidRPr="00250367">
              <w:rPr>
                <w:rFonts w:ascii="Times New Roman" w:eastAsia="宋体" w:hAnsi="Times New Roman" w:cs="宋体"/>
                <w:color w:val="FFFFFF"/>
                <w:sz w:val="21"/>
                <w:lang w:eastAsia="zh-CN"/>
              </w:rPr>
              <w:t>的准确、可靠且精确的输出数据是否在临床护理的目标人群中达到预期目的？</w:t>
            </w:r>
          </w:p>
        </w:tc>
      </w:tr>
    </w:tbl>
    <w:p w14:paraId="3860D217" w14:textId="77777777" w:rsidR="00725D4D" w:rsidRPr="00250367" w:rsidRDefault="007126E6" w:rsidP="00250367">
      <w:pPr>
        <w:pStyle w:val="ac"/>
        <w:adjustRightInd w:val="0"/>
        <w:snapToGrid w:val="0"/>
        <w:spacing w:beforeLines="50" w:before="120" w:line="300" w:lineRule="auto"/>
        <w:jc w:val="center"/>
        <w:rPr>
          <w:rFonts w:eastAsia="宋体"/>
          <w:snapToGrid w:val="0"/>
          <w:sz w:val="24"/>
          <w:szCs w:val="24"/>
          <w:lang w:eastAsia="zh-CN"/>
        </w:rPr>
      </w:pPr>
      <w:r w:rsidRPr="00250367">
        <w:rPr>
          <w:rFonts w:eastAsia="宋体" w:cs="宋体"/>
          <w:b/>
          <w:sz w:val="24"/>
          <w:lang w:eastAsia="zh-CN"/>
        </w:rPr>
        <w:t>图</w:t>
      </w:r>
      <w:r w:rsidRPr="00250367">
        <w:rPr>
          <w:rFonts w:eastAsia="宋体" w:cs="宋体"/>
          <w:b/>
          <w:sz w:val="24"/>
          <w:lang w:eastAsia="zh-CN"/>
        </w:rPr>
        <w:t xml:space="preserve">1 - </w:t>
      </w:r>
      <w:r w:rsidRPr="00250367">
        <w:rPr>
          <w:rFonts w:eastAsia="宋体" w:cs="宋体"/>
          <w:b/>
          <w:sz w:val="24"/>
          <w:lang w:eastAsia="zh-CN"/>
        </w:rPr>
        <w:t>临床评价过程</w:t>
      </w:r>
    </w:p>
    <w:p w14:paraId="75688389" w14:textId="77777777" w:rsidR="007126E6"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p>
    <w:p w14:paraId="458B0E0A" w14:textId="7882A57A"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从之前版本的文件中获取的知识对于理解本文件中的信息至关重要。本文件建立在先前介绍的词汇、基于风险的考虑因素以及</w:t>
      </w:r>
      <w:r w:rsidRPr="00250367">
        <w:rPr>
          <w:rFonts w:ascii="Times New Roman" w:eastAsia="宋体" w:hAnsi="Times New Roman" w:cs="宋体"/>
          <w:lang w:eastAsia="zh-CN"/>
        </w:rPr>
        <w:t>SaMD</w:t>
      </w:r>
      <w:r w:rsidRPr="00250367">
        <w:rPr>
          <w:rFonts w:ascii="Times New Roman" w:eastAsia="宋体" w:hAnsi="Times New Roman" w:cs="宋体"/>
          <w:lang w:eastAsia="zh-CN"/>
        </w:rPr>
        <w:t>生命周期过程和活动的基础上，旨在帮助强调对于</w:t>
      </w:r>
      <w:r w:rsidR="00BD36EC">
        <w:rPr>
          <w:rFonts w:ascii="Times New Roman" w:eastAsia="宋体" w:hAnsi="Times New Roman" w:cs="宋体"/>
          <w:lang w:eastAsia="zh-CN"/>
        </w:rPr>
        <w:t>成功</w:t>
      </w:r>
      <w:r w:rsidR="00BD36EC" w:rsidRPr="00250367">
        <w:rPr>
          <w:rFonts w:ascii="Times New Roman" w:eastAsia="宋体" w:hAnsi="Times New Roman" w:cs="宋体"/>
          <w:lang w:eastAsia="zh-CN"/>
        </w:rPr>
        <w:t>至关重要的临床考虑因素</w:t>
      </w:r>
      <w:r w:rsidR="00BD36EC">
        <w:rPr>
          <w:rFonts w:ascii="Times New Roman" w:eastAsia="宋体" w:hAnsi="Times New Roman" w:cs="宋体"/>
          <w:lang w:eastAsia="zh-CN"/>
        </w:rPr>
        <w:t>和</w:t>
      </w:r>
      <w:r w:rsidRPr="00250367">
        <w:rPr>
          <w:rFonts w:ascii="Times New Roman" w:eastAsia="宋体" w:hAnsi="Times New Roman" w:cs="宋体"/>
          <w:lang w:eastAsia="zh-CN"/>
        </w:rPr>
        <w:t>SaMD</w:t>
      </w:r>
      <w:r w:rsidRPr="00250367">
        <w:rPr>
          <w:rFonts w:ascii="Times New Roman" w:eastAsia="宋体" w:hAnsi="Times New Roman" w:cs="宋体"/>
          <w:lang w:eastAsia="zh-CN"/>
        </w:rPr>
        <w:t>的</w:t>
      </w:r>
      <w:r w:rsidR="00BD36EC">
        <w:rPr>
          <w:rFonts w:ascii="Times New Roman" w:eastAsia="宋体" w:hAnsi="Times New Roman" w:cs="宋体"/>
          <w:lang w:eastAsia="zh-CN"/>
        </w:rPr>
        <w:t>运用</w:t>
      </w:r>
      <w:r w:rsidRPr="00250367">
        <w:rPr>
          <w:rFonts w:ascii="Times New Roman" w:eastAsia="宋体" w:hAnsi="Times New Roman" w:cs="宋体"/>
          <w:lang w:eastAsia="zh-CN"/>
        </w:rPr>
        <w:t>，如图</w:t>
      </w:r>
      <w:r w:rsidRPr="00250367">
        <w:rPr>
          <w:rFonts w:ascii="Times New Roman" w:eastAsia="宋体" w:hAnsi="Times New Roman" w:cs="宋体"/>
          <w:lang w:eastAsia="zh-CN"/>
        </w:rPr>
        <w:t>2</w:t>
      </w:r>
      <w:r w:rsidRPr="00250367">
        <w:rPr>
          <w:rFonts w:ascii="Times New Roman" w:eastAsia="宋体" w:hAnsi="Times New Roman" w:cs="宋体"/>
          <w:lang w:eastAsia="zh-CN"/>
        </w:rPr>
        <w:t>所示。</w:t>
      </w:r>
    </w:p>
    <w:p w14:paraId="02A6656F" w14:textId="77777777" w:rsidR="007126E6"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p>
    <w:p w14:paraId="448E17F5" w14:textId="77777777" w:rsidR="007126E6"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p>
    <w:p w14:paraId="1A39FA89" w14:textId="77777777" w:rsidR="00250367" w:rsidRDefault="00250367" w:rsidP="00250367">
      <w:pPr>
        <w:adjustRightInd w:val="0"/>
        <w:snapToGrid w:val="0"/>
        <w:spacing w:beforeLines="50" w:before="120" w:line="300" w:lineRule="auto"/>
        <w:jc w:val="both"/>
        <w:rPr>
          <w:rFonts w:ascii="Times New Roman" w:eastAsia="宋体" w:hAnsi="Times New Roman" w:cs="Times New Roman"/>
          <w:snapToGrid w:val="0"/>
          <w:lang w:eastAsia="zh-CN"/>
        </w:rPr>
      </w:pPr>
    </w:p>
    <w:p w14:paraId="3D4D0CCC" w14:textId="77777777" w:rsidR="00250367" w:rsidRDefault="00250367" w:rsidP="00250367">
      <w:pPr>
        <w:adjustRightInd w:val="0"/>
        <w:snapToGrid w:val="0"/>
        <w:spacing w:beforeLines="50" w:before="120" w:line="300" w:lineRule="auto"/>
        <w:jc w:val="both"/>
        <w:rPr>
          <w:rFonts w:ascii="Times New Roman" w:eastAsia="宋体" w:hAnsi="Times New Roman" w:cs="Times New Roman"/>
          <w:snapToGrid w:val="0"/>
          <w:lang w:eastAsia="zh-CN"/>
        </w:rPr>
      </w:pPr>
    </w:p>
    <w:p w14:paraId="4FF0BC55" w14:textId="77777777" w:rsidR="00250367" w:rsidRPr="00250367" w:rsidRDefault="00250367" w:rsidP="00250367">
      <w:pPr>
        <w:adjustRightInd w:val="0"/>
        <w:snapToGrid w:val="0"/>
        <w:spacing w:beforeLines="50" w:before="120" w:line="300" w:lineRule="auto"/>
        <w:jc w:val="both"/>
        <w:rPr>
          <w:rFonts w:ascii="Times New Roman" w:eastAsia="宋体" w:hAnsi="Times New Roman" w:cs="Times New Roman"/>
          <w:snapToGrid w:val="0"/>
          <w:lang w:eastAsia="zh-CN"/>
        </w:rPr>
      </w:pPr>
    </w:p>
    <w:p w14:paraId="6175FAFE" w14:textId="77777777" w:rsidR="007126E6"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_____________________</w:t>
      </w:r>
    </w:p>
    <w:p w14:paraId="062AD49E" w14:textId="77777777" w:rsidR="00725D4D" w:rsidRPr="00250367" w:rsidRDefault="007126E6" w:rsidP="00250367">
      <w:pPr>
        <w:pStyle w:val="ae"/>
        <w:tabs>
          <w:tab w:val="left" w:pos="192"/>
        </w:tabs>
        <w:adjustRightInd w:val="0"/>
        <w:snapToGrid w:val="0"/>
        <w:spacing w:beforeLines="15" w:before="36" w:line="276" w:lineRule="auto"/>
        <w:jc w:val="both"/>
        <w:rPr>
          <w:rFonts w:eastAsia="宋体"/>
          <w:snapToGrid w:val="0"/>
          <w:sz w:val="21"/>
          <w:szCs w:val="21"/>
          <w:lang w:eastAsia="zh-CN"/>
        </w:rPr>
      </w:pPr>
      <w:r w:rsidRPr="00250367">
        <w:rPr>
          <w:rFonts w:eastAsia="宋体" w:cs="宋体"/>
          <w:sz w:val="21"/>
          <w:vertAlign w:val="superscript"/>
          <w:lang w:eastAsia="zh-CN"/>
        </w:rPr>
        <w:t>1</w:t>
      </w:r>
      <w:r w:rsidRPr="00250367">
        <w:rPr>
          <w:rFonts w:eastAsia="宋体" w:cs="宋体"/>
          <w:sz w:val="21"/>
          <w:lang w:eastAsia="zh-CN"/>
        </w:rPr>
        <w:t xml:space="preserve"> </w:t>
      </w:r>
      <w:r w:rsidRPr="00250367">
        <w:rPr>
          <w:rFonts w:eastAsia="宋体" w:cs="宋体"/>
          <w:sz w:val="21"/>
          <w:lang w:eastAsia="zh-CN"/>
        </w:rPr>
        <w:t>用户包括患者、医疗服务提供者、专业人士、非专业用户和消费者。</w:t>
      </w:r>
    </w:p>
    <w:p w14:paraId="342B6BEB" w14:textId="77777777" w:rsidR="00725D4D" w:rsidRPr="00250367" w:rsidRDefault="007126E6" w:rsidP="00250367">
      <w:pPr>
        <w:pStyle w:val="ae"/>
        <w:tabs>
          <w:tab w:val="left" w:pos="216"/>
        </w:tabs>
        <w:adjustRightInd w:val="0"/>
        <w:snapToGrid w:val="0"/>
        <w:spacing w:beforeLines="15" w:before="36" w:line="276" w:lineRule="auto"/>
        <w:jc w:val="both"/>
        <w:rPr>
          <w:rFonts w:eastAsia="宋体"/>
          <w:snapToGrid w:val="0"/>
          <w:sz w:val="21"/>
          <w:szCs w:val="21"/>
          <w:lang w:eastAsia="zh-CN"/>
        </w:rPr>
      </w:pPr>
      <w:r w:rsidRPr="00250367">
        <w:rPr>
          <w:rFonts w:eastAsia="宋体" w:cs="宋体"/>
          <w:sz w:val="21"/>
          <w:vertAlign w:val="superscript"/>
          <w:lang w:eastAsia="zh-CN"/>
        </w:rPr>
        <w:t>2</w:t>
      </w:r>
      <w:r w:rsidRPr="00250367">
        <w:rPr>
          <w:rFonts w:eastAsia="宋体" w:cs="宋体"/>
          <w:sz w:val="21"/>
          <w:lang w:eastAsia="zh-CN"/>
        </w:rPr>
        <w:t xml:space="preserve"> </w:t>
      </w:r>
      <w:r w:rsidRPr="00250367">
        <w:rPr>
          <w:rFonts w:eastAsia="宋体" w:cs="宋体"/>
          <w:sz w:val="21"/>
          <w:lang w:eastAsia="zh-CN"/>
        </w:rPr>
        <w:t>互联网地址（</w:t>
      </w:r>
      <w:r w:rsidRPr="00250367">
        <w:rPr>
          <w:rFonts w:eastAsia="宋体" w:cs="宋体"/>
          <w:sz w:val="21"/>
          <w:lang w:eastAsia="zh-CN"/>
        </w:rPr>
        <w:t>URL</w:t>
      </w:r>
      <w:r w:rsidRPr="00250367">
        <w:rPr>
          <w:rFonts w:eastAsia="宋体" w:cs="宋体"/>
          <w:sz w:val="21"/>
          <w:lang w:eastAsia="zh-CN"/>
        </w:rPr>
        <w:t>）可参见</w:t>
      </w:r>
      <w:r w:rsidRPr="00250367">
        <w:rPr>
          <w:rFonts w:eastAsia="宋体" w:cs="宋体"/>
          <w:sz w:val="21"/>
          <w:lang w:eastAsia="zh-CN"/>
        </w:rPr>
        <w:t>“</w:t>
      </w:r>
      <w:r w:rsidRPr="00250367">
        <w:rPr>
          <w:rFonts w:eastAsia="宋体" w:cs="宋体"/>
          <w:sz w:val="21"/>
          <w:lang w:eastAsia="zh-CN"/>
        </w:rPr>
        <w:t>参考文献</w:t>
      </w:r>
      <w:r w:rsidRPr="00250367">
        <w:rPr>
          <w:rFonts w:eastAsia="宋体" w:cs="宋体"/>
          <w:sz w:val="21"/>
          <w:lang w:eastAsia="zh-CN"/>
        </w:rPr>
        <w:t>”</w:t>
      </w:r>
      <w:r w:rsidRPr="00250367">
        <w:rPr>
          <w:rFonts w:eastAsia="宋体" w:cs="宋体"/>
          <w:sz w:val="21"/>
          <w:lang w:eastAsia="zh-CN"/>
        </w:rPr>
        <w:t>部分。</w:t>
      </w:r>
    </w:p>
    <w:p w14:paraId="765B0278" w14:textId="47133DF1" w:rsidR="007126E6" w:rsidRPr="00250367" w:rsidRDefault="007126E6" w:rsidP="00222036">
      <w:pPr>
        <w:rPr>
          <w:rFonts w:eastAsia="宋体"/>
          <w:b/>
          <w:bCs/>
          <w:snapToGrid w:val="0"/>
          <w:lang w:eastAsia="zh-CN"/>
        </w:rPr>
      </w:pPr>
      <w:r w:rsidRPr="00250367">
        <w:rPr>
          <w:rFonts w:ascii="Times New Roman" w:eastAsia="宋体" w:hAnsi="Times New Roman" w:cs="宋体"/>
          <w:lang w:eastAsia="zh-CN"/>
        </w:rPr>
        <w:br w:type="page"/>
      </w:r>
      <w:r w:rsidR="007642EC">
        <w:rPr>
          <w:noProof/>
          <w:lang w:eastAsia="zh-CN" w:bidi="ar-SA"/>
        </w:rPr>
        <w:lastRenderedPageBreak/>
        <mc:AlternateContent>
          <mc:Choice Requires="wpg">
            <w:drawing>
              <wp:anchor distT="0" distB="0" distL="114300" distR="114300" simplePos="0" relativeHeight="251701248" behindDoc="0" locked="0" layoutInCell="1" allowOverlap="1" wp14:anchorId="5420DC15" wp14:editId="0BA8065F">
                <wp:simplePos x="0" y="0"/>
                <wp:positionH relativeFrom="column">
                  <wp:posOffset>336699</wp:posOffset>
                </wp:positionH>
                <wp:positionV relativeFrom="paragraph">
                  <wp:posOffset>67758</wp:posOffset>
                </wp:positionV>
                <wp:extent cx="5073277" cy="4601117"/>
                <wp:effectExtent l="0" t="0" r="0" b="9525"/>
                <wp:wrapNone/>
                <wp:docPr id="109" name="组合 109"/>
                <wp:cNvGraphicFramePr/>
                <a:graphic xmlns:a="http://schemas.openxmlformats.org/drawingml/2006/main">
                  <a:graphicData uri="http://schemas.microsoft.com/office/word/2010/wordprocessingGroup">
                    <wpg:wgp>
                      <wpg:cNvGrpSpPr/>
                      <wpg:grpSpPr>
                        <a:xfrm>
                          <a:off x="0" y="0"/>
                          <a:ext cx="5073277" cy="4601117"/>
                          <a:chOff x="0" y="0"/>
                          <a:chExt cx="5073277" cy="4601117"/>
                        </a:xfrm>
                      </wpg:grpSpPr>
                      <wps:wsp>
                        <wps:cNvPr id="88" name="文本框 88"/>
                        <wps:cNvSpPr txBox="1"/>
                        <wps:spPr>
                          <a:xfrm>
                            <a:off x="1963271" y="0"/>
                            <a:ext cx="2186609" cy="20872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6C0180" w14:textId="77777777" w:rsidR="00363137" w:rsidRPr="00222036" w:rsidRDefault="00363137" w:rsidP="004451AE">
                              <w:pPr>
                                <w:jc w:val="center"/>
                                <w:rPr>
                                  <w:rFonts w:ascii="Times New Roman" w:eastAsia="宋体" w:hAnsi="Times New Roman" w:cs="Times New Roman"/>
                                  <w:b/>
                                </w:rPr>
                              </w:pPr>
                              <w:r w:rsidRPr="00222036">
                                <w:rPr>
                                  <w:rFonts w:ascii="Times New Roman" w:eastAsia="宋体" w:hAnsi="Times New Roman" w:cs="宋体"/>
                                  <w:b/>
                                </w:rPr>
                                <w:t>SaMD N41</w:t>
                              </w:r>
                              <w:r w:rsidRPr="00222036">
                                <w:rPr>
                                  <w:rFonts w:ascii="Times New Roman" w:eastAsia="宋体" w:hAnsi="Times New Roman" w:cs="宋体" w:hint="eastAsia"/>
                                  <w:b/>
                                </w:rPr>
                                <w:t>临床评价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 name="文本框 89"/>
                        <wps:cNvSpPr txBox="1"/>
                        <wps:spPr>
                          <a:xfrm>
                            <a:off x="1066800" y="295836"/>
                            <a:ext cx="1689652" cy="1113182"/>
                          </a:xfrm>
                          <a:prstGeom prst="rect">
                            <a:avLst/>
                          </a:prstGeom>
                          <a:solidFill>
                            <a:srgbClr val="D9D9D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286D50" w14:textId="77777777" w:rsidR="00363137" w:rsidRPr="00250367" w:rsidRDefault="00363137" w:rsidP="004451AE">
                              <w:pPr>
                                <w:jc w:val="center"/>
                                <w:rPr>
                                  <w:rFonts w:ascii="Times New Roman" w:eastAsia="宋体" w:hAnsi="Times New Roman" w:cs="Times New Roman"/>
                                  <w:b/>
                                  <w:sz w:val="18"/>
                                  <w:szCs w:val="18"/>
                                  <w:lang w:eastAsia="zh-CN"/>
                                </w:rPr>
                              </w:pPr>
                              <w:r w:rsidRPr="00250367">
                                <w:rPr>
                                  <w:rFonts w:ascii="Times New Roman" w:eastAsia="宋体" w:hAnsi="Times New Roman" w:cs="宋体"/>
                                  <w:b/>
                                  <w:sz w:val="18"/>
                                  <w:lang w:eastAsia="zh-CN"/>
                                </w:rPr>
                                <w:t>临床关联</w:t>
                              </w:r>
                            </w:p>
                            <w:p w14:paraId="41F67ED0" w14:textId="77777777" w:rsidR="00363137" w:rsidRPr="00250367" w:rsidRDefault="00363137" w:rsidP="004451AE">
                              <w:pPr>
                                <w:jc w:val="center"/>
                                <w:rPr>
                                  <w:rFonts w:ascii="Times New Roman" w:eastAsia="宋体" w:hAnsi="Times New Roman" w:cs="Times New Roman"/>
                                  <w:sz w:val="18"/>
                                  <w:szCs w:val="18"/>
                                  <w:lang w:eastAsia="zh-CN"/>
                                </w:rPr>
                              </w:pPr>
                              <w:r w:rsidRPr="00250367">
                                <w:rPr>
                                  <w:rFonts w:ascii="Times New Roman" w:eastAsia="宋体" w:hAnsi="Times New Roman" w:cs="宋体"/>
                                  <w:sz w:val="18"/>
                                  <w:lang w:eastAsia="zh-CN"/>
                                </w:rPr>
                                <w:t>SaMD</w:t>
                              </w:r>
                              <w:r w:rsidRPr="00250367">
                                <w:rPr>
                                  <w:rFonts w:ascii="Times New Roman" w:eastAsia="宋体" w:hAnsi="Times New Roman" w:cs="宋体"/>
                                  <w:sz w:val="18"/>
                                  <w:lang w:eastAsia="zh-CN"/>
                                </w:rPr>
                                <w:t>输出与临床状况之间的临床关联</w:t>
                              </w:r>
                            </w:p>
                            <w:p w14:paraId="286BC901" w14:textId="77777777" w:rsidR="00363137" w:rsidRPr="00250367" w:rsidRDefault="00363137" w:rsidP="004451AE">
                              <w:pPr>
                                <w:jc w:val="center"/>
                                <w:rPr>
                                  <w:rFonts w:ascii="Times New Roman" w:eastAsia="宋体" w:hAnsi="Times New Roman" w:cs="Times New Roman"/>
                                  <w:sz w:val="18"/>
                                  <w:szCs w:val="18"/>
                                  <w:lang w:eastAsia="zh-CN"/>
                                </w:rPr>
                              </w:pPr>
                            </w:p>
                            <w:p w14:paraId="4A0B043A" w14:textId="77777777" w:rsidR="00363137" w:rsidRPr="00250367" w:rsidRDefault="00363137" w:rsidP="004451AE">
                              <w:pPr>
                                <w:jc w:val="center"/>
                                <w:rPr>
                                  <w:rFonts w:ascii="Times New Roman" w:eastAsia="宋体" w:hAnsi="Times New Roman" w:cs="Times New Roman"/>
                                  <w:i/>
                                  <w:sz w:val="18"/>
                                  <w:szCs w:val="18"/>
                                  <w:lang w:eastAsia="zh-CN"/>
                                </w:rPr>
                              </w:pPr>
                              <w:r w:rsidRPr="00250367">
                                <w:rPr>
                                  <w:rFonts w:ascii="Times New Roman" w:eastAsia="宋体" w:hAnsi="Times New Roman" w:cs="宋体"/>
                                  <w:i/>
                                  <w:sz w:val="18"/>
                                  <w:lang w:eastAsia="zh-CN"/>
                                </w:rPr>
                                <w:t>文献检索、原始临床研究、专业协会指南、二次数据分析、临床试验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0" name="文本框 90"/>
                        <wps:cNvSpPr txBox="1"/>
                        <wps:spPr>
                          <a:xfrm>
                            <a:off x="3218330" y="295836"/>
                            <a:ext cx="1689100" cy="298173"/>
                          </a:xfrm>
                          <a:prstGeom prst="rect">
                            <a:avLst/>
                          </a:prstGeom>
                          <a:solidFill>
                            <a:srgbClr val="D9D9D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BA61F" w14:textId="77777777" w:rsidR="00363137" w:rsidRPr="00250367" w:rsidRDefault="00363137" w:rsidP="004451AE">
                              <w:pPr>
                                <w:jc w:val="center"/>
                                <w:rPr>
                                  <w:rFonts w:ascii="Times New Roman" w:eastAsia="宋体" w:hAnsi="Times New Roman" w:cs="Times New Roman"/>
                                  <w:b/>
                                  <w:sz w:val="18"/>
                                  <w:szCs w:val="18"/>
                                </w:rPr>
                              </w:pPr>
                              <w:r w:rsidRPr="00250367">
                                <w:rPr>
                                  <w:rFonts w:ascii="Times New Roman" w:eastAsia="宋体" w:hAnsi="Times New Roman" w:cs="宋体"/>
                                  <w:b/>
                                  <w:sz w:val="18"/>
                                </w:rPr>
                                <w:t>产品性能</w:t>
                              </w:r>
                            </w:p>
                            <w:p w14:paraId="7370E2FA" w14:textId="77777777" w:rsidR="00363137" w:rsidRPr="00250367" w:rsidRDefault="00363137" w:rsidP="004451AE">
                              <w:pPr>
                                <w:jc w:val="center"/>
                                <w:rPr>
                                  <w:rFonts w:ascii="Times New Roman" w:eastAsia="宋体" w:hAnsi="Times New Roman" w:cs="Times New Roman"/>
                                  <w:i/>
                                  <w:sz w:val="18"/>
                                  <w:szCs w:val="18"/>
                                </w:rPr>
                              </w:pPr>
                              <w:r w:rsidRPr="00250367">
                                <w:rPr>
                                  <w:rFonts w:ascii="Times New Roman" w:eastAsia="宋体" w:hAnsi="Times New Roman" w:cs="宋体"/>
                                  <w:i/>
                                  <w:sz w:val="18"/>
                                </w:rPr>
                                <w:t>验证和确认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1" name="文本框 91"/>
                        <wps:cNvSpPr txBox="1"/>
                        <wps:spPr>
                          <a:xfrm>
                            <a:off x="2967318" y="645459"/>
                            <a:ext cx="1003300" cy="784860"/>
                          </a:xfrm>
                          <a:prstGeom prst="rect">
                            <a:avLst/>
                          </a:prstGeom>
                          <a:solidFill>
                            <a:srgbClr val="D9D9D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889084" w14:textId="77777777" w:rsidR="00363137" w:rsidRPr="00250367" w:rsidRDefault="00363137" w:rsidP="004451AE">
                              <w:pPr>
                                <w:jc w:val="center"/>
                                <w:rPr>
                                  <w:rFonts w:ascii="Times New Roman" w:eastAsia="宋体" w:hAnsi="Times New Roman" w:cs="Times New Roman"/>
                                  <w:b/>
                                  <w:sz w:val="18"/>
                                  <w:szCs w:val="18"/>
                                  <w:lang w:eastAsia="zh-CN"/>
                                </w:rPr>
                              </w:pPr>
                              <w:r w:rsidRPr="00250367">
                                <w:rPr>
                                  <w:rFonts w:ascii="Times New Roman" w:eastAsia="宋体" w:hAnsi="Times New Roman" w:cs="宋体"/>
                                  <w:b/>
                                  <w:sz w:val="18"/>
                                  <w:lang w:eastAsia="zh-CN"/>
                                </w:rPr>
                                <w:t>分析</w:t>
                              </w:r>
                              <w:r w:rsidRPr="00250367">
                                <w:rPr>
                                  <w:rFonts w:ascii="Times New Roman" w:eastAsia="宋体" w:hAnsi="Times New Roman" w:cs="宋体"/>
                                  <w:b/>
                                  <w:sz w:val="18"/>
                                  <w:lang w:eastAsia="zh-CN"/>
                                </w:rPr>
                                <w:t>/</w:t>
                              </w:r>
                              <w:r w:rsidRPr="00250367">
                                <w:rPr>
                                  <w:rFonts w:ascii="Times New Roman" w:eastAsia="宋体" w:hAnsi="Times New Roman" w:cs="宋体"/>
                                  <w:b/>
                                  <w:sz w:val="18"/>
                                  <w:lang w:eastAsia="zh-CN"/>
                                </w:rPr>
                                <w:t>技术确认</w:t>
                              </w:r>
                            </w:p>
                            <w:p w14:paraId="3F1CC80F" w14:textId="77777777" w:rsidR="00363137" w:rsidRPr="00250367" w:rsidRDefault="00363137" w:rsidP="004451AE">
                              <w:pPr>
                                <w:jc w:val="center"/>
                                <w:rPr>
                                  <w:rFonts w:ascii="Times New Roman" w:eastAsia="宋体" w:hAnsi="Times New Roman" w:cs="Times New Roman"/>
                                  <w:b/>
                                  <w:sz w:val="18"/>
                                  <w:szCs w:val="18"/>
                                  <w:lang w:eastAsia="zh-CN"/>
                                </w:rPr>
                              </w:pPr>
                            </w:p>
                            <w:p w14:paraId="4E33B274" w14:textId="77777777" w:rsidR="00363137" w:rsidRPr="00250367" w:rsidRDefault="00363137" w:rsidP="004451AE">
                              <w:pPr>
                                <w:jc w:val="center"/>
                                <w:rPr>
                                  <w:rFonts w:ascii="Times New Roman" w:eastAsia="宋体" w:hAnsi="Times New Roman" w:cs="Times New Roman"/>
                                  <w:i/>
                                  <w:sz w:val="18"/>
                                  <w:szCs w:val="18"/>
                                  <w:lang w:eastAsia="zh-CN"/>
                                </w:rPr>
                              </w:pPr>
                              <w:r w:rsidRPr="00250367">
                                <w:rPr>
                                  <w:rFonts w:ascii="Times New Roman" w:eastAsia="宋体" w:hAnsi="Times New Roman" w:cs="宋体"/>
                                  <w:i/>
                                  <w:sz w:val="18"/>
                                  <w:lang w:eastAsia="zh-CN"/>
                                </w:rPr>
                                <w:t>准确度、可靠性、精确度</w:t>
                              </w:r>
                              <w:r w:rsidRPr="00250367">
                                <w:rPr>
                                  <w:rFonts w:ascii="Times New Roman" w:eastAsia="宋体" w:hAnsi="Times New Roman" w:cs="宋体"/>
                                  <w:i/>
                                  <w:sz w:val="18"/>
                                  <w:lang w:eastAsia="zh-CN"/>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2" name="文本框 92"/>
                        <wps:cNvSpPr txBox="1"/>
                        <wps:spPr>
                          <a:xfrm>
                            <a:off x="4069977" y="654424"/>
                            <a:ext cx="1003300" cy="784860"/>
                          </a:xfrm>
                          <a:prstGeom prst="rect">
                            <a:avLst/>
                          </a:prstGeom>
                          <a:solidFill>
                            <a:srgbClr val="D9D9D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B0BA0" w14:textId="77777777" w:rsidR="00363137" w:rsidRPr="00250367" w:rsidRDefault="00363137" w:rsidP="004451AE">
                              <w:pPr>
                                <w:jc w:val="center"/>
                                <w:rPr>
                                  <w:rFonts w:ascii="Times New Roman" w:eastAsia="宋体" w:hAnsi="Times New Roman" w:cs="Times New Roman"/>
                                  <w:b/>
                                  <w:sz w:val="18"/>
                                  <w:szCs w:val="18"/>
                                  <w:lang w:eastAsia="zh-CN"/>
                                </w:rPr>
                              </w:pPr>
                              <w:r w:rsidRPr="00250367">
                                <w:rPr>
                                  <w:rFonts w:ascii="Times New Roman" w:eastAsia="宋体" w:hAnsi="Times New Roman" w:cs="宋体"/>
                                  <w:b/>
                                  <w:sz w:val="18"/>
                                  <w:lang w:eastAsia="zh-CN"/>
                                </w:rPr>
                                <w:t>临床确认</w:t>
                              </w:r>
                            </w:p>
                            <w:p w14:paraId="0729C9E7" w14:textId="77777777" w:rsidR="00363137" w:rsidRPr="00250367" w:rsidRDefault="00363137" w:rsidP="004451AE">
                              <w:pPr>
                                <w:jc w:val="center"/>
                                <w:rPr>
                                  <w:rFonts w:ascii="Times New Roman" w:eastAsia="宋体" w:hAnsi="Times New Roman" w:cs="Times New Roman"/>
                                  <w:i/>
                                  <w:sz w:val="18"/>
                                  <w:szCs w:val="18"/>
                                  <w:lang w:eastAsia="zh-CN"/>
                                </w:rPr>
                              </w:pPr>
                            </w:p>
                            <w:p w14:paraId="69334F0C" w14:textId="77777777" w:rsidR="00363137" w:rsidRPr="00250367" w:rsidRDefault="00363137" w:rsidP="004451AE">
                              <w:pPr>
                                <w:jc w:val="center"/>
                                <w:rPr>
                                  <w:rFonts w:ascii="Times New Roman" w:eastAsia="宋体" w:hAnsi="Times New Roman" w:cs="Times New Roman"/>
                                  <w:i/>
                                  <w:sz w:val="18"/>
                                  <w:szCs w:val="18"/>
                                  <w:lang w:eastAsia="zh-CN"/>
                                </w:rPr>
                              </w:pPr>
                              <w:r w:rsidRPr="00250367">
                                <w:rPr>
                                  <w:rFonts w:ascii="Times New Roman" w:eastAsia="宋体" w:hAnsi="Times New Roman" w:cs="宋体"/>
                                  <w:i/>
                                  <w:sz w:val="18"/>
                                  <w:lang w:eastAsia="zh-CN"/>
                                </w:rPr>
                                <w:t>灵敏度、特异性、比值比</w:t>
                              </w:r>
                              <w:r w:rsidRPr="00250367">
                                <w:rPr>
                                  <w:rFonts w:ascii="Times New Roman" w:eastAsia="宋体" w:hAnsi="Times New Roman" w:cs="宋体"/>
                                  <w:i/>
                                  <w:sz w:val="18"/>
                                  <w:lang w:eastAsia="zh-CN"/>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3" name="文本框 93"/>
                        <wps:cNvSpPr txBox="1"/>
                        <wps:spPr>
                          <a:xfrm>
                            <a:off x="4007224" y="1766047"/>
                            <a:ext cx="765313" cy="108000"/>
                          </a:xfrm>
                          <a:prstGeom prst="rect">
                            <a:avLst/>
                          </a:prstGeom>
                          <a:solidFill>
                            <a:srgbClr val="B7DEE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5269E5" w14:textId="77777777" w:rsidR="00363137" w:rsidRPr="00222036" w:rsidRDefault="00363137" w:rsidP="004451AE">
                              <w:pPr>
                                <w:jc w:val="center"/>
                                <w:rPr>
                                  <w:rFonts w:ascii="Times New Roman" w:eastAsia="宋体" w:hAnsi="Times New Roman" w:cs="Times New Roman"/>
                                  <w:b/>
                                  <w:i/>
                                  <w:sz w:val="15"/>
                                  <w:szCs w:val="15"/>
                                </w:rPr>
                              </w:pPr>
                              <w:r w:rsidRPr="00222036">
                                <w:rPr>
                                  <w:rFonts w:ascii="Times New Roman" w:eastAsia="宋体" w:hAnsi="Times New Roman" w:cs="宋体" w:hint="eastAsia"/>
                                  <w:b/>
                                  <w:i/>
                                  <w:sz w:val="14"/>
                                </w:rPr>
                                <w:t>验证和确认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4" name="文本框 94"/>
                        <wps:cNvSpPr txBox="1"/>
                        <wps:spPr>
                          <a:xfrm>
                            <a:off x="0" y="1739153"/>
                            <a:ext cx="1997765" cy="126227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90E7DE" w14:textId="77777777" w:rsidR="00363137" w:rsidRPr="00250367" w:rsidRDefault="00363137" w:rsidP="004451AE">
                              <w:pPr>
                                <w:jc w:val="center"/>
                                <w:rPr>
                                  <w:rFonts w:ascii="Times New Roman" w:eastAsia="宋体" w:hAnsi="Times New Roman" w:cs="Times New Roman"/>
                                  <w:b/>
                                  <w:sz w:val="16"/>
                                  <w:szCs w:val="16"/>
                                  <w:lang w:eastAsia="zh-CN"/>
                                </w:rPr>
                              </w:pPr>
                              <w:r w:rsidRPr="00250367">
                                <w:rPr>
                                  <w:rFonts w:ascii="Times New Roman" w:eastAsia="宋体" w:hAnsi="Times New Roman" w:cs="宋体"/>
                                  <w:b/>
                                  <w:sz w:val="16"/>
                                  <w:lang w:eastAsia="zh-CN"/>
                                </w:rPr>
                                <w:t>SaMD</w:t>
                              </w:r>
                              <w:r w:rsidRPr="00250367">
                                <w:rPr>
                                  <w:rFonts w:ascii="Times New Roman" w:eastAsia="宋体" w:hAnsi="Times New Roman" w:cs="宋体"/>
                                  <w:b/>
                                  <w:sz w:val="16"/>
                                  <w:lang w:eastAsia="zh-CN"/>
                                </w:rPr>
                                <w:t>定义表述</w:t>
                              </w:r>
                            </w:p>
                            <w:p w14:paraId="0A1BE992" w14:textId="77777777" w:rsidR="00363137" w:rsidRPr="00250367" w:rsidRDefault="00363137" w:rsidP="004451AE">
                              <w:pPr>
                                <w:ind w:left="320" w:hangingChars="200" w:hanging="320"/>
                                <w:rPr>
                                  <w:rFonts w:ascii="Times New Roman" w:eastAsia="宋体" w:hAnsi="Times New Roman" w:cs="Times New Roman"/>
                                  <w:sz w:val="16"/>
                                  <w:szCs w:val="16"/>
                                  <w:lang w:eastAsia="zh-CN"/>
                                </w:rPr>
                              </w:pPr>
                              <w:r w:rsidRPr="00250367">
                                <w:rPr>
                                  <w:rFonts w:ascii="Times New Roman" w:eastAsia="宋体" w:hAnsi="Times New Roman" w:cs="宋体"/>
                                  <w:sz w:val="16"/>
                                  <w:lang w:eastAsia="zh-CN"/>
                                </w:rPr>
                                <w:t>•</w:t>
                              </w:r>
                              <w:r w:rsidRPr="00250367">
                                <w:rPr>
                                  <w:rFonts w:ascii="Times New Roman" w:eastAsia="宋体" w:hAnsi="Times New Roman" w:cs="宋体"/>
                                  <w:sz w:val="16"/>
                                  <w:lang w:eastAsia="zh-CN"/>
                                </w:rPr>
                                <w:tab/>
                                <w:t>SaMD</w:t>
                              </w:r>
                              <w:r w:rsidRPr="00250367">
                                <w:rPr>
                                  <w:rFonts w:ascii="Times New Roman" w:eastAsia="宋体" w:hAnsi="Times New Roman" w:cs="宋体"/>
                                  <w:sz w:val="16"/>
                                  <w:lang w:eastAsia="zh-CN"/>
                                </w:rPr>
                                <w:t>的预期医疗用途</w:t>
                              </w:r>
                            </w:p>
                            <w:p w14:paraId="6BDC492C" w14:textId="2F00CF3E" w:rsidR="00363137" w:rsidRPr="00250367" w:rsidRDefault="00363137" w:rsidP="004451AE">
                              <w:pPr>
                                <w:ind w:leftChars="162" w:left="709" w:hangingChars="200" w:hanging="320"/>
                                <w:rPr>
                                  <w:rFonts w:ascii="Times New Roman" w:eastAsia="宋体" w:hAnsi="Times New Roman" w:cs="Times New Roman"/>
                                  <w:sz w:val="16"/>
                                  <w:szCs w:val="16"/>
                                  <w:lang w:eastAsia="zh-CN"/>
                                </w:rPr>
                              </w:pPr>
                              <w:r w:rsidRPr="00250367">
                                <w:rPr>
                                  <w:rFonts w:ascii="Times New Roman" w:eastAsia="宋体" w:hAnsi="Times New Roman" w:cs="宋体"/>
                                  <w:sz w:val="16"/>
                                  <w:lang w:eastAsia="zh-CN"/>
                                </w:rPr>
                                <w:t>-</w:t>
                              </w:r>
                              <w:r w:rsidRPr="00250367">
                                <w:rPr>
                                  <w:rFonts w:ascii="Times New Roman" w:eastAsia="宋体" w:hAnsi="Times New Roman" w:cs="宋体"/>
                                  <w:sz w:val="16"/>
                                  <w:lang w:eastAsia="zh-CN"/>
                                </w:rPr>
                                <w:tab/>
                              </w:r>
                              <w:r w:rsidRPr="00250367">
                                <w:rPr>
                                  <w:rFonts w:ascii="Times New Roman" w:eastAsia="宋体" w:hAnsi="Times New Roman" w:cs="宋体"/>
                                  <w:sz w:val="16"/>
                                  <w:lang w:eastAsia="zh-CN"/>
                                </w:rPr>
                                <w:t>治疗</w:t>
                              </w:r>
                              <w:r w:rsidR="00D97E23">
                                <w:rPr>
                                  <w:rFonts w:ascii="Times New Roman" w:eastAsia="宋体" w:hAnsi="Times New Roman" w:cs="宋体" w:hint="eastAsia"/>
                                  <w:sz w:val="16"/>
                                  <w:lang w:eastAsia="zh-CN"/>
                                </w:rPr>
                                <w:t>或</w:t>
                              </w:r>
                              <w:r w:rsidRPr="00250367">
                                <w:rPr>
                                  <w:rFonts w:ascii="Times New Roman" w:eastAsia="宋体" w:hAnsi="Times New Roman" w:cs="宋体"/>
                                  <w:sz w:val="16"/>
                                  <w:lang w:eastAsia="zh-CN"/>
                                </w:rPr>
                                <w:t>诊断</w:t>
                              </w:r>
                            </w:p>
                            <w:p w14:paraId="7CF01398" w14:textId="77777777" w:rsidR="00363137" w:rsidRPr="00250367" w:rsidRDefault="00363137" w:rsidP="004451AE">
                              <w:pPr>
                                <w:ind w:leftChars="162" w:left="709" w:hangingChars="200" w:hanging="320"/>
                                <w:rPr>
                                  <w:rFonts w:ascii="Times New Roman" w:eastAsia="宋体" w:hAnsi="Times New Roman" w:cs="Times New Roman"/>
                                  <w:sz w:val="16"/>
                                  <w:szCs w:val="16"/>
                                  <w:lang w:eastAsia="zh-CN"/>
                                </w:rPr>
                              </w:pPr>
                              <w:r w:rsidRPr="00250367">
                                <w:rPr>
                                  <w:rFonts w:ascii="Times New Roman" w:eastAsia="宋体" w:hAnsi="Times New Roman" w:cs="宋体"/>
                                  <w:sz w:val="16"/>
                                  <w:lang w:eastAsia="zh-CN"/>
                                </w:rPr>
                                <w:t>-</w:t>
                              </w:r>
                              <w:r w:rsidRPr="00250367">
                                <w:rPr>
                                  <w:rFonts w:ascii="Times New Roman" w:eastAsia="宋体" w:hAnsi="Times New Roman" w:cs="宋体"/>
                                  <w:sz w:val="16"/>
                                  <w:lang w:eastAsia="zh-CN"/>
                                </w:rPr>
                                <w:tab/>
                              </w:r>
                              <w:r w:rsidRPr="00250367">
                                <w:rPr>
                                  <w:rFonts w:ascii="Times New Roman" w:eastAsia="宋体" w:hAnsi="Times New Roman" w:cs="宋体"/>
                                  <w:sz w:val="16"/>
                                  <w:lang w:eastAsia="zh-CN"/>
                                </w:rPr>
                                <w:t>推动临床管理</w:t>
                              </w:r>
                            </w:p>
                            <w:p w14:paraId="212C9CBD" w14:textId="77777777" w:rsidR="00363137" w:rsidRPr="00250367" w:rsidRDefault="00363137" w:rsidP="004451AE">
                              <w:pPr>
                                <w:ind w:leftChars="162" w:left="709" w:hangingChars="200" w:hanging="320"/>
                                <w:rPr>
                                  <w:rFonts w:ascii="Times New Roman" w:eastAsia="宋体" w:hAnsi="Times New Roman" w:cs="Times New Roman"/>
                                  <w:sz w:val="16"/>
                                  <w:szCs w:val="16"/>
                                  <w:lang w:eastAsia="zh-CN"/>
                                </w:rPr>
                              </w:pPr>
                              <w:r w:rsidRPr="00250367">
                                <w:rPr>
                                  <w:rFonts w:ascii="Times New Roman" w:eastAsia="宋体" w:hAnsi="Times New Roman" w:cs="宋体"/>
                                  <w:sz w:val="16"/>
                                  <w:lang w:eastAsia="zh-CN"/>
                                </w:rPr>
                                <w:t>-</w:t>
                              </w:r>
                              <w:r w:rsidRPr="00250367">
                                <w:rPr>
                                  <w:rFonts w:ascii="Times New Roman" w:eastAsia="宋体" w:hAnsi="Times New Roman" w:cs="宋体"/>
                                  <w:sz w:val="16"/>
                                  <w:lang w:eastAsia="zh-CN"/>
                                </w:rPr>
                                <w:tab/>
                              </w:r>
                              <w:r w:rsidRPr="00250367">
                                <w:rPr>
                                  <w:rFonts w:ascii="Times New Roman" w:eastAsia="宋体" w:hAnsi="Times New Roman" w:cs="宋体"/>
                                  <w:sz w:val="16"/>
                                  <w:lang w:eastAsia="zh-CN"/>
                                </w:rPr>
                                <w:t>告知临床管理</w:t>
                              </w:r>
                            </w:p>
                            <w:p w14:paraId="4785D580" w14:textId="2BCB49C7" w:rsidR="00363137" w:rsidRPr="00250367" w:rsidRDefault="00363137" w:rsidP="004451AE">
                              <w:pPr>
                                <w:ind w:left="320" w:hangingChars="200" w:hanging="320"/>
                                <w:rPr>
                                  <w:rFonts w:ascii="Times New Roman" w:eastAsia="宋体" w:hAnsi="Times New Roman" w:cs="Times New Roman"/>
                                  <w:sz w:val="16"/>
                                  <w:szCs w:val="16"/>
                                  <w:lang w:eastAsia="zh-CN"/>
                                </w:rPr>
                              </w:pPr>
                              <w:r w:rsidRPr="00250367">
                                <w:rPr>
                                  <w:rFonts w:ascii="Times New Roman" w:eastAsia="宋体" w:hAnsi="Times New Roman" w:cs="宋体"/>
                                  <w:sz w:val="16"/>
                                  <w:lang w:eastAsia="zh-CN"/>
                                </w:rPr>
                                <w:t>•</w:t>
                              </w:r>
                              <w:r w:rsidRPr="00250367">
                                <w:rPr>
                                  <w:rFonts w:ascii="Times New Roman" w:eastAsia="宋体" w:hAnsi="Times New Roman" w:cs="宋体"/>
                                  <w:sz w:val="16"/>
                                  <w:lang w:eastAsia="zh-CN"/>
                                </w:rPr>
                                <w:tab/>
                                <w:t>SaMD</w:t>
                              </w:r>
                              <w:r w:rsidRPr="00250367">
                                <w:rPr>
                                  <w:rFonts w:ascii="Times New Roman" w:eastAsia="宋体" w:hAnsi="Times New Roman" w:cs="宋体"/>
                                  <w:sz w:val="16"/>
                                  <w:lang w:eastAsia="zh-CN"/>
                                </w:rPr>
                                <w:t>目标医疗情况或状况</w:t>
                              </w:r>
                            </w:p>
                            <w:p w14:paraId="745C7D58" w14:textId="77777777" w:rsidR="00363137" w:rsidRPr="00250367" w:rsidRDefault="00363137" w:rsidP="004451AE">
                              <w:pPr>
                                <w:ind w:leftChars="162" w:left="709" w:hangingChars="200" w:hanging="320"/>
                                <w:rPr>
                                  <w:rFonts w:ascii="Times New Roman" w:eastAsia="宋体" w:hAnsi="Times New Roman" w:cs="Times New Roman"/>
                                  <w:sz w:val="16"/>
                                  <w:szCs w:val="16"/>
                                </w:rPr>
                              </w:pPr>
                              <w:r w:rsidRPr="00250367">
                                <w:rPr>
                                  <w:rFonts w:ascii="Times New Roman" w:eastAsia="宋体" w:hAnsi="Times New Roman" w:cs="宋体"/>
                                  <w:sz w:val="16"/>
                                </w:rPr>
                                <w:t>-</w:t>
                              </w:r>
                              <w:r w:rsidRPr="00250367">
                                <w:rPr>
                                  <w:rFonts w:ascii="Times New Roman" w:eastAsia="宋体" w:hAnsi="Times New Roman" w:cs="宋体"/>
                                  <w:sz w:val="16"/>
                                </w:rPr>
                                <w:tab/>
                              </w:r>
                              <w:r w:rsidRPr="00250367">
                                <w:rPr>
                                  <w:rFonts w:ascii="Times New Roman" w:eastAsia="宋体" w:hAnsi="Times New Roman" w:cs="宋体"/>
                                  <w:sz w:val="16"/>
                                </w:rPr>
                                <w:t>危急</w:t>
                              </w:r>
                            </w:p>
                            <w:p w14:paraId="1B417DC0" w14:textId="77777777" w:rsidR="00363137" w:rsidRPr="00250367" w:rsidRDefault="00363137" w:rsidP="004451AE">
                              <w:pPr>
                                <w:ind w:leftChars="162" w:left="709" w:hangingChars="200" w:hanging="320"/>
                                <w:rPr>
                                  <w:rFonts w:ascii="Times New Roman" w:eastAsia="宋体" w:hAnsi="Times New Roman" w:cs="Times New Roman"/>
                                  <w:sz w:val="16"/>
                                  <w:szCs w:val="16"/>
                                </w:rPr>
                              </w:pPr>
                              <w:r w:rsidRPr="00250367">
                                <w:rPr>
                                  <w:rFonts w:ascii="Times New Roman" w:eastAsia="宋体" w:hAnsi="Times New Roman" w:cs="宋体"/>
                                  <w:sz w:val="16"/>
                                </w:rPr>
                                <w:t>-</w:t>
                              </w:r>
                              <w:r w:rsidRPr="00250367">
                                <w:rPr>
                                  <w:rFonts w:ascii="Times New Roman" w:eastAsia="宋体" w:hAnsi="Times New Roman" w:cs="宋体"/>
                                  <w:sz w:val="16"/>
                                </w:rPr>
                                <w:tab/>
                              </w:r>
                              <w:r w:rsidRPr="00250367">
                                <w:rPr>
                                  <w:rFonts w:ascii="Times New Roman" w:eastAsia="宋体" w:hAnsi="Times New Roman" w:cs="宋体"/>
                                  <w:sz w:val="16"/>
                                </w:rPr>
                                <w:t>严重</w:t>
                              </w:r>
                            </w:p>
                            <w:p w14:paraId="3A81EE11" w14:textId="77777777" w:rsidR="00363137" w:rsidRPr="00250367" w:rsidRDefault="00363137" w:rsidP="004451AE">
                              <w:pPr>
                                <w:ind w:leftChars="162" w:left="709" w:hangingChars="200" w:hanging="320"/>
                                <w:rPr>
                                  <w:rFonts w:ascii="Times New Roman" w:eastAsia="宋体" w:hAnsi="Times New Roman" w:cs="Times New Roman"/>
                                  <w:i/>
                                  <w:sz w:val="16"/>
                                  <w:szCs w:val="16"/>
                                </w:rPr>
                              </w:pPr>
                              <w:r w:rsidRPr="00250367">
                                <w:rPr>
                                  <w:rFonts w:ascii="Times New Roman" w:eastAsia="宋体" w:hAnsi="Times New Roman" w:cs="宋体"/>
                                  <w:sz w:val="16"/>
                                </w:rPr>
                                <w:t>-</w:t>
                              </w:r>
                              <w:r w:rsidRPr="00250367">
                                <w:rPr>
                                  <w:rFonts w:ascii="Times New Roman" w:eastAsia="宋体" w:hAnsi="Times New Roman" w:cs="宋体"/>
                                  <w:sz w:val="16"/>
                                </w:rPr>
                                <w:tab/>
                              </w:r>
                              <w:r w:rsidRPr="00250367">
                                <w:rPr>
                                  <w:rFonts w:ascii="Times New Roman" w:eastAsia="宋体" w:hAnsi="Times New Roman" w:cs="宋体"/>
                                  <w:sz w:val="16"/>
                                </w:rPr>
                                <w:t>非严重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5" name="文本框 95"/>
                        <wps:cNvSpPr txBox="1"/>
                        <wps:spPr>
                          <a:xfrm>
                            <a:off x="304800" y="3110753"/>
                            <a:ext cx="1381539" cy="119269"/>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8F5924" w14:textId="77777777" w:rsidR="00363137" w:rsidRPr="00250367" w:rsidRDefault="00363137" w:rsidP="004451AE">
                              <w:pPr>
                                <w:jc w:val="center"/>
                                <w:rPr>
                                  <w:rFonts w:ascii="Times New Roman" w:eastAsia="宋体" w:hAnsi="Times New Roman" w:cs="Times New Roman"/>
                                  <w:i/>
                                  <w:sz w:val="16"/>
                                  <w:szCs w:val="16"/>
                                </w:rPr>
                              </w:pPr>
                              <w:r w:rsidRPr="00250367">
                                <w:rPr>
                                  <w:rFonts w:ascii="Times New Roman" w:eastAsia="宋体" w:hAnsi="Times New Roman" w:cs="宋体"/>
                                  <w:b/>
                                  <w:sz w:val="16"/>
                                </w:rPr>
                                <w:t>SaMD</w:t>
                              </w:r>
                              <w:r w:rsidRPr="00250367">
                                <w:rPr>
                                  <w:rFonts w:ascii="Times New Roman" w:eastAsia="宋体" w:hAnsi="Times New Roman" w:cs="宋体"/>
                                  <w:b/>
                                  <w:sz w:val="16"/>
                                </w:rPr>
                                <w:t>类别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6" name="文本框 96"/>
                        <wps:cNvSpPr txBox="1"/>
                        <wps:spPr>
                          <a:xfrm>
                            <a:off x="609600" y="3290047"/>
                            <a:ext cx="340066" cy="256939"/>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E8425B" w14:textId="77777777" w:rsidR="00363137" w:rsidRPr="00250367" w:rsidRDefault="00363137" w:rsidP="004451AE">
                              <w:pPr>
                                <w:jc w:val="center"/>
                                <w:rPr>
                                  <w:rFonts w:ascii="Times New Roman" w:eastAsia="宋体" w:hAnsi="Times New Roman" w:cs="Times New Roman"/>
                                  <w:i/>
                                  <w:sz w:val="11"/>
                                  <w:szCs w:val="11"/>
                                </w:rPr>
                              </w:pPr>
                              <w:r w:rsidRPr="00250367">
                                <w:rPr>
                                  <w:rFonts w:ascii="Times New Roman" w:eastAsia="宋体" w:hAnsi="Times New Roman" w:cs="宋体"/>
                                  <w:sz w:val="10"/>
                                </w:rPr>
                                <w:t>治疗或诊断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7" name="文本框 97"/>
                        <wps:cNvSpPr txBox="1"/>
                        <wps:spPr>
                          <a:xfrm>
                            <a:off x="977153" y="3290047"/>
                            <a:ext cx="339725" cy="25654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41D851" w14:textId="77777777" w:rsidR="00363137" w:rsidRPr="00250367" w:rsidRDefault="00363137" w:rsidP="00250367">
                              <w:pPr>
                                <w:ind w:leftChars="25" w:left="60" w:rightChars="25" w:right="60"/>
                                <w:jc w:val="center"/>
                                <w:rPr>
                                  <w:rFonts w:ascii="Times New Roman" w:eastAsia="宋体" w:hAnsi="Times New Roman" w:cs="Times New Roman"/>
                                  <w:i/>
                                  <w:sz w:val="11"/>
                                  <w:szCs w:val="11"/>
                                </w:rPr>
                              </w:pPr>
                              <w:r w:rsidRPr="00250367">
                                <w:rPr>
                                  <w:rFonts w:ascii="Times New Roman" w:eastAsia="宋体" w:hAnsi="Times New Roman" w:cs="宋体"/>
                                  <w:sz w:val="10"/>
                                </w:rPr>
                                <w:t>推动临床管理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8" name="文本框 98"/>
                        <wps:cNvSpPr txBox="1"/>
                        <wps:spPr>
                          <a:xfrm>
                            <a:off x="1353671" y="3299012"/>
                            <a:ext cx="339725" cy="25654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1ACEF6" w14:textId="77777777" w:rsidR="00363137" w:rsidRPr="00250367" w:rsidRDefault="00363137" w:rsidP="00250367">
                              <w:pPr>
                                <w:ind w:leftChars="25" w:left="60" w:rightChars="25" w:right="60"/>
                                <w:jc w:val="center"/>
                                <w:rPr>
                                  <w:rFonts w:ascii="Times New Roman" w:eastAsia="宋体" w:hAnsi="Times New Roman" w:cs="Times New Roman"/>
                                  <w:i/>
                                  <w:sz w:val="11"/>
                                  <w:szCs w:val="11"/>
                                </w:rPr>
                              </w:pPr>
                              <w:r w:rsidRPr="00250367">
                                <w:rPr>
                                  <w:rFonts w:ascii="Times New Roman" w:eastAsia="宋体" w:hAnsi="Times New Roman" w:cs="宋体"/>
                                  <w:sz w:val="10"/>
                                </w:rPr>
                                <w:t>告知临床管理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9" name="文本框 99"/>
                        <wps:cNvSpPr txBox="1"/>
                        <wps:spPr>
                          <a:xfrm>
                            <a:off x="304800" y="3621741"/>
                            <a:ext cx="264496" cy="120912"/>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C9F178" w14:textId="77777777" w:rsidR="00363137" w:rsidRPr="00250367" w:rsidRDefault="00363137" w:rsidP="004451AE">
                              <w:pPr>
                                <w:rPr>
                                  <w:rFonts w:ascii="Times New Roman" w:eastAsia="宋体" w:hAnsi="Times New Roman" w:cs="Times New Roman"/>
                                  <w:i/>
                                  <w:sz w:val="11"/>
                                  <w:szCs w:val="11"/>
                                </w:rPr>
                              </w:pPr>
                              <w:r w:rsidRPr="00250367">
                                <w:rPr>
                                  <w:rFonts w:ascii="Times New Roman" w:eastAsia="宋体" w:hAnsi="Times New Roman" w:cs="宋体"/>
                                  <w:sz w:val="10"/>
                                </w:rPr>
                                <w:t>危急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0" name="文本框 100"/>
                        <wps:cNvSpPr txBox="1"/>
                        <wps:spPr>
                          <a:xfrm>
                            <a:off x="313765" y="3827930"/>
                            <a:ext cx="264160" cy="1206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50B1B0" w14:textId="77777777" w:rsidR="00363137" w:rsidRPr="00250367" w:rsidRDefault="00363137" w:rsidP="004451AE">
                              <w:pPr>
                                <w:rPr>
                                  <w:rFonts w:ascii="Times New Roman" w:eastAsia="宋体" w:hAnsi="Times New Roman" w:cs="Times New Roman"/>
                                  <w:i/>
                                  <w:sz w:val="11"/>
                                  <w:szCs w:val="11"/>
                                </w:rPr>
                              </w:pPr>
                              <w:r w:rsidRPr="00250367">
                                <w:rPr>
                                  <w:rFonts w:ascii="Times New Roman" w:eastAsia="宋体" w:hAnsi="Times New Roman" w:cs="宋体"/>
                                  <w:sz w:val="10"/>
                                </w:rPr>
                                <w:t>严重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1" name="文本框 101"/>
                        <wps:cNvSpPr txBox="1"/>
                        <wps:spPr>
                          <a:xfrm>
                            <a:off x="313765" y="4025153"/>
                            <a:ext cx="256603" cy="15869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9167CE" w14:textId="77777777" w:rsidR="00363137" w:rsidRPr="00250367" w:rsidRDefault="00363137" w:rsidP="004451AE">
                              <w:pPr>
                                <w:rPr>
                                  <w:rFonts w:ascii="Times New Roman" w:eastAsia="宋体" w:hAnsi="Times New Roman" w:cs="Times New Roman"/>
                                  <w:i/>
                                  <w:sz w:val="11"/>
                                  <w:szCs w:val="11"/>
                                </w:rPr>
                              </w:pPr>
                              <w:r w:rsidRPr="00250367">
                                <w:rPr>
                                  <w:rFonts w:ascii="Times New Roman" w:eastAsia="宋体" w:hAnsi="Times New Roman" w:cs="宋体"/>
                                  <w:sz w:val="10"/>
                                </w:rPr>
                                <w:t>非严重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2" name="文本框 102"/>
                        <wps:cNvSpPr txBox="1"/>
                        <wps:spPr>
                          <a:xfrm>
                            <a:off x="53789" y="4276165"/>
                            <a:ext cx="1919485" cy="324952"/>
                          </a:xfrm>
                          <a:prstGeom prst="rect">
                            <a:avLst/>
                          </a:prstGeom>
                          <a:solidFill>
                            <a:srgbClr val="D9D9D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5F7797" w14:textId="77777777" w:rsidR="00363137" w:rsidRPr="00250367" w:rsidRDefault="00363137" w:rsidP="004451AE">
                              <w:pPr>
                                <w:jc w:val="center"/>
                                <w:rPr>
                                  <w:rFonts w:ascii="Times New Roman" w:eastAsia="宋体" w:hAnsi="Times New Roman" w:cs="Times New Roman"/>
                                  <w:i/>
                                  <w:sz w:val="18"/>
                                  <w:szCs w:val="18"/>
                                  <w:lang w:eastAsia="zh-CN"/>
                                </w:rPr>
                              </w:pPr>
                              <w:r w:rsidRPr="00250367">
                                <w:rPr>
                                  <w:rFonts w:ascii="Times New Roman" w:eastAsia="宋体" w:hAnsi="Times New Roman" w:cs="宋体"/>
                                  <w:b/>
                                  <w:sz w:val="18"/>
                                  <w:lang w:eastAsia="zh-CN"/>
                                </w:rPr>
                                <w:t>SaMD N12</w:t>
                              </w:r>
                              <w:r w:rsidRPr="00250367">
                                <w:rPr>
                                  <w:rFonts w:ascii="Times New Roman" w:eastAsia="宋体" w:hAnsi="Times New Roman" w:cs="宋体"/>
                                  <w:sz w:val="18"/>
                                  <w:lang w:eastAsia="zh-CN"/>
                                </w:rPr>
                                <w:t>风险分类框架</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3" name="文本框 103"/>
                        <wps:cNvSpPr txBox="1"/>
                        <wps:spPr>
                          <a:xfrm>
                            <a:off x="2635624" y="1792941"/>
                            <a:ext cx="1328252" cy="136026"/>
                          </a:xfrm>
                          <a:prstGeom prst="rect">
                            <a:avLst/>
                          </a:prstGeom>
                          <a:solidFill>
                            <a:srgbClr val="B7DEE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4712BC" w14:textId="77777777" w:rsidR="00363137" w:rsidRPr="00250367" w:rsidRDefault="00363137" w:rsidP="004451AE">
                              <w:pPr>
                                <w:jc w:val="center"/>
                                <w:rPr>
                                  <w:rFonts w:ascii="Times New Roman" w:eastAsia="宋体" w:hAnsi="Times New Roman" w:cs="Times New Roman"/>
                                  <w:i/>
                                  <w:sz w:val="15"/>
                                  <w:szCs w:val="15"/>
                                </w:rPr>
                              </w:pPr>
                              <w:r w:rsidRPr="00250367">
                                <w:rPr>
                                  <w:rFonts w:ascii="Times New Roman" w:eastAsia="宋体" w:hAnsi="Times New Roman" w:cs="宋体"/>
                                  <w:i/>
                                  <w:sz w:val="14"/>
                                </w:rPr>
                                <w:t>要求、设计、开发、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4" name="文本框 104"/>
                        <wps:cNvSpPr txBox="1"/>
                        <wps:spPr>
                          <a:xfrm>
                            <a:off x="3164542" y="1909483"/>
                            <a:ext cx="1327785" cy="135890"/>
                          </a:xfrm>
                          <a:prstGeom prst="rect">
                            <a:avLst/>
                          </a:prstGeom>
                          <a:solidFill>
                            <a:srgbClr val="B7DEE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9D9A9" w14:textId="77777777" w:rsidR="00363137" w:rsidRPr="00250367" w:rsidRDefault="00363137" w:rsidP="004451AE">
                              <w:pPr>
                                <w:rPr>
                                  <w:rFonts w:ascii="Times New Roman" w:eastAsia="宋体" w:hAnsi="Times New Roman" w:cs="Times New Roman"/>
                                  <w:i/>
                                  <w:sz w:val="15"/>
                                  <w:szCs w:val="15"/>
                                </w:rPr>
                              </w:pPr>
                              <w:r w:rsidRPr="00250367">
                                <w:rPr>
                                  <w:rFonts w:ascii="Times New Roman" w:eastAsia="宋体" w:hAnsi="Times New Roman" w:cs="宋体"/>
                                  <w:i/>
                                  <w:sz w:val="14"/>
                                </w:rPr>
                                <w:t>部署、维护、弃用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5" name="文本框 105"/>
                        <wps:cNvSpPr txBox="1"/>
                        <wps:spPr>
                          <a:xfrm>
                            <a:off x="2725271" y="2034988"/>
                            <a:ext cx="2019641" cy="108000"/>
                          </a:xfrm>
                          <a:prstGeom prst="rect">
                            <a:avLst/>
                          </a:prstGeom>
                          <a:solidFill>
                            <a:srgbClr val="B7DEE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62AED4" w14:textId="77777777" w:rsidR="00363137" w:rsidRPr="00250367" w:rsidRDefault="00363137" w:rsidP="004451AE">
                              <w:pPr>
                                <w:jc w:val="center"/>
                                <w:rPr>
                                  <w:rFonts w:ascii="Times New Roman" w:eastAsia="宋体" w:hAnsi="Times New Roman" w:cs="Times New Roman"/>
                                  <w:b/>
                                  <w:sz w:val="15"/>
                                  <w:szCs w:val="15"/>
                                  <w:lang w:eastAsia="zh-CN"/>
                                </w:rPr>
                              </w:pPr>
                              <w:r w:rsidRPr="00250367">
                                <w:rPr>
                                  <w:rFonts w:ascii="Times New Roman" w:eastAsia="宋体" w:hAnsi="Times New Roman" w:cs="宋体"/>
                                  <w:b/>
                                  <w:sz w:val="14"/>
                                  <w:lang w:eastAsia="zh-CN"/>
                                </w:rPr>
                                <w:t>SaMD</w:t>
                              </w:r>
                              <w:r w:rsidRPr="00250367">
                                <w:rPr>
                                  <w:rFonts w:ascii="Times New Roman" w:eastAsia="宋体" w:hAnsi="Times New Roman" w:cs="宋体"/>
                                  <w:b/>
                                  <w:sz w:val="14"/>
                                  <w:lang w:eastAsia="zh-CN"/>
                                </w:rPr>
                                <w:t>实现和使用过程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6" name="文本框 106"/>
                        <wps:cNvSpPr txBox="1"/>
                        <wps:spPr>
                          <a:xfrm>
                            <a:off x="2644589" y="2214283"/>
                            <a:ext cx="2109984" cy="362738"/>
                          </a:xfrm>
                          <a:prstGeom prst="rect">
                            <a:avLst/>
                          </a:prstGeom>
                          <a:solidFill>
                            <a:srgbClr val="C4BD9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8B08B" w14:textId="30DA3328" w:rsidR="00363137" w:rsidRPr="00250367" w:rsidRDefault="00363137" w:rsidP="00D26A3F">
                              <w:pPr>
                                <w:jc w:val="center"/>
                                <w:rPr>
                                  <w:rFonts w:ascii="Times New Roman" w:eastAsia="宋体" w:hAnsi="Times New Roman" w:cs="Times New Roman"/>
                                  <w:i/>
                                  <w:sz w:val="15"/>
                                  <w:szCs w:val="15"/>
                                  <w:lang w:eastAsia="zh-CN"/>
                                </w:rPr>
                              </w:pPr>
                              <w:r w:rsidRPr="00250367">
                                <w:rPr>
                                  <w:rFonts w:ascii="Times New Roman" w:eastAsia="宋体" w:hAnsi="Times New Roman" w:cs="宋体"/>
                                  <w:i/>
                                  <w:sz w:val="14"/>
                                  <w:lang w:eastAsia="zh-CN"/>
                                </w:rPr>
                                <w:t>计划、</w:t>
                              </w:r>
                              <w:r w:rsidRPr="00250367">
                                <w:rPr>
                                  <w:rFonts w:ascii="Times New Roman" w:eastAsia="宋体" w:hAnsi="Times New Roman" w:cs="宋体"/>
                                  <w:b/>
                                  <w:i/>
                                  <w:sz w:val="14"/>
                                  <w:lang w:eastAsia="zh-CN"/>
                                </w:rPr>
                                <w:t>风险管理</w:t>
                              </w:r>
                              <w:r w:rsidRPr="00250367">
                                <w:rPr>
                                  <w:rFonts w:ascii="Times New Roman" w:eastAsia="宋体" w:hAnsi="Times New Roman" w:cs="宋体"/>
                                  <w:i/>
                                  <w:sz w:val="14"/>
                                  <w:lang w:eastAsia="zh-CN"/>
                                </w:rPr>
                                <w:t>、</w:t>
                              </w:r>
                              <w:r w:rsidR="00D97E23">
                                <w:rPr>
                                  <w:rFonts w:ascii="Times New Roman" w:eastAsia="宋体" w:hAnsi="Times New Roman" w:cs="宋体" w:hint="eastAsia"/>
                                  <w:i/>
                                  <w:sz w:val="14"/>
                                  <w:lang w:eastAsia="zh-CN"/>
                                </w:rPr>
                                <w:t>记录</w:t>
                              </w:r>
                              <w:r w:rsidRPr="00250367">
                                <w:rPr>
                                  <w:rFonts w:ascii="Times New Roman" w:eastAsia="宋体" w:hAnsi="Times New Roman" w:cs="宋体"/>
                                  <w:i/>
                                  <w:sz w:val="14"/>
                                  <w:lang w:eastAsia="zh-CN"/>
                                </w:rPr>
                                <w:t>、配置、测量、外包</w:t>
                              </w:r>
                            </w:p>
                            <w:p w14:paraId="7F9993B1" w14:textId="77777777" w:rsidR="00363137" w:rsidRPr="00250367" w:rsidRDefault="00363137" w:rsidP="00D26A3F">
                              <w:pPr>
                                <w:jc w:val="center"/>
                                <w:rPr>
                                  <w:rFonts w:ascii="Times New Roman" w:eastAsia="宋体" w:hAnsi="Times New Roman" w:cs="Times New Roman"/>
                                  <w:b/>
                                  <w:sz w:val="15"/>
                                  <w:szCs w:val="15"/>
                                </w:rPr>
                              </w:pPr>
                              <w:r w:rsidRPr="00250367">
                                <w:rPr>
                                  <w:rFonts w:ascii="Times New Roman" w:eastAsia="宋体" w:hAnsi="Times New Roman" w:cs="宋体"/>
                                  <w:b/>
                                  <w:sz w:val="14"/>
                                </w:rPr>
                                <w:t>SaMD</w:t>
                              </w:r>
                              <w:r w:rsidRPr="00250367">
                                <w:rPr>
                                  <w:rFonts w:ascii="Times New Roman" w:eastAsia="宋体" w:hAnsi="Times New Roman" w:cs="宋体"/>
                                  <w:b/>
                                  <w:sz w:val="14"/>
                                </w:rPr>
                                <w:t>生命周期支持过程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7" name="文本框 107"/>
                        <wps:cNvSpPr txBox="1"/>
                        <wps:spPr>
                          <a:xfrm>
                            <a:off x="2554942" y="2626659"/>
                            <a:ext cx="2297336" cy="362585"/>
                          </a:xfrm>
                          <a:prstGeom prst="rect">
                            <a:avLst/>
                          </a:prstGeom>
                          <a:solidFill>
                            <a:srgbClr val="FCD5B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729FED" w14:textId="77777777" w:rsidR="00363137" w:rsidRPr="00250367" w:rsidRDefault="00363137" w:rsidP="00D26A3F">
                              <w:pPr>
                                <w:jc w:val="center"/>
                                <w:rPr>
                                  <w:rFonts w:ascii="Times New Roman" w:eastAsia="宋体" w:hAnsi="Times New Roman" w:cs="Times New Roman"/>
                                  <w:i/>
                                  <w:sz w:val="15"/>
                                  <w:szCs w:val="15"/>
                                  <w:lang w:eastAsia="zh-CN"/>
                                </w:rPr>
                              </w:pPr>
                              <w:r w:rsidRPr="00250367">
                                <w:rPr>
                                  <w:rFonts w:ascii="Times New Roman" w:eastAsia="宋体" w:hAnsi="Times New Roman" w:cs="宋体"/>
                                  <w:i/>
                                  <w:sz w:val="14"/>
                                  <w:lang w:eastAsia="zh-CN"/>
                                </w:rPr>
                                <w:t>人员、基础设施、工作环境</w:t>
                              </w:r>
                            </w:p>
                            <w:p w14:paraId="0C6E067E" w14:textId="77777777" w:rsidR="00363137" w:rsidRPr="00250367" w:rsidRDefault="00363137" w:rsidP="00D26A3F">
                              <w:pPr>
                                <w:jc w:val="center"/>
                                <w:rPr>
                                  <w:rFonts w:ascii="Times New Roman" w:eastAsia="宋体" w:hAnsi="Times New Roman" w:cs="Times New Roman"/>
                                  <w:b/>
                                  <w:sz w:val="15"/>
                                  <w:szCs w:val="15"/>
                                </w:rPr>
                              </w:pPr>
                              <w:r w:rsidRPr="00250367">
                                <w:rPr>
                                  <w:rFonts w:ascii="Times New Roman" w:eastAsia="宋体" w:hAnsi="Times New Roman" w:cs="宋体"/>
                                  <w:b/>
                                  <w:sz w:val="14"/>
                                </w:rPr>
                                <w:t>领导力和组织支持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8" name="文本框 108"/>
                        <wps:cNvSpPr txBox="1"/>
                        <wps:spPr>
                          <a:xfrm>
                            <a:off x="2554942" y="3074894"/>
                            <a:ext cx="2346562" cy="219007"/>
                          </a:xfrm>
                          <a:prstGeom prst="rect">
                            <a:avLst/>
                          </a:prstGeom>
                          <a:solidFill>
                            <a:srgbClr val="D9D9D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9595E9" w14:textId="77777777" w:rsidR="00363137" w:rsidRPr="00250367" w:rsidRDefault="00363137" w:rsidP="00D26A3F">
                              <w:pPr>
                                <w:jc w:val="center"/>
                                <w:rPr>
                                  <w:rFonts w:ascii="Times New Roman" w:eastAsia="宋体" w:hAnsi="Times New Roman" w:cs="Times New Roman"/>
                                  <w:i/>
                                  <w:sz w:val="18"/>
                                  <w:szCs w:val="18"/>
                                </w:rPr>
                              </w:pPr>
                              <w:r w:rsidRPr="00250367">
                                <w:rPr>
                                  <w:rFonts w:ascii="Times New Roman" w:eastAsia="宋体" w:hAnsi="Times New Roman" w:cs="宋体"/>
                                  <w:b/>
                                  <w:sz w:val="18"/>
                                </w:rPr>
                                <w:t>SaMD N23</w:t>
                              </w:r>
                              <w:r w:rsidRPr="00250367">
                                <w:rPr>
                                  <w:rFonts w:ascii="Times New Roman" w:eastAsia="宋体" w:hAnsi="Times New Roman" w:cs="宋体"/>
                                  <w:b/>
                                  <w:sz w:val="18"/>
                                </w:rPr>
                                <w:t>质量管理体系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id="组合 109" o:spid="_x0000_s1027" style="position:absolute;margin-left:26.5pt;margin-top:5.35pt;width:399.45pt;height:362.3pt;z-index:251701248" coordsize="50732,4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">
                <v:shapetype id="_x0000_t202" coordsize="21600,21600" o:spt="202" path="m,l,21600r21600,l21600,xe">
                  <v:stroke joinstyle="miter"/>
                  <v:path gradientshapeok="t" o:connecttype="rect"/>
                </v:shapetype>
                <v:shape id="文本框 88" o:spid="_x0000_s1028" type="#_x0000_t202" style="position:absolute;left:19632;width:21866;height:20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lr7L4A&#10;AADbAAAADwAAAGRycy9kb3ducmV2LnhtbERPS27CMBDdV+IO1iCxKw6gIggYRCuQ2Ib2AEM8xIF4&#10;HGKThNvXCySWT++/3va2Ei01vnSsYDJOQBDnTpdcKPj7PXwuQPiArLFyTAqe5GG7GXysMdWu44za&#10;UyhEDGGfogITQp1K6XNDFv3Y1cSRu7jGYoiwKaRusIvhtpLTJJlLiyXHBoM1/RjKb6eHVdBSZrKv&#10;6/d+Oe3k7oxH5vt8ptRo2O9WIAL14S1+uY9awSKOjV/iD5Cb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w5a+y+AAAA2wAAAA8AAAAAAAAAAAAAAAAAmAIAAGRycy9kb3ducmV2&#10;LnhtbFBLBQYAAAAABAAEAPUAAACDAwAAAAA=&#10;" fillcolor="white [3212]" stroked="f" strokeweight=".5pt">
                  <v:textbox inset="0,0,0,0">
                    <w:txbxContent>
                      <w:p w14:paraId="7E6C0180" w14:textId="77777777" w:rsidR="00363137" w:rsidRPr="00222036" w:rsidRDefault="00363137" w:rsidP="004451AE">
                        <w:pPr>
                          <w:jc w:val="center"/>
                          <w:rPr>
                            <w:rFonts w:ascii="Times New Roman" w:eastAsia="宋体" w:hAnsi="Times New Roman" w:cs="Times New Roman"/>
                            <w:b/>
                          </w:rPr>
                        </w:pPr>
                        <w:proofErr w:type="spellStart"/>
                        <w:r w:rsidRPr="00222036">
                          <w:rPr>
                            <w:rFonts w:ascii="Times New Roman" w:eastAsia="宋体" w:hAnsi="Times New Roman" w:cs="宋体"/>
                            <w:b/>
                          </w:rPr>
                          <w:t>SaMD</w:t>
                        </w:r>
                        <w:proofErr w:type="spellEnd"/>
                        <w:r w:rsidRPr="00222036">
                          <w:rPr>
                            <w:rFonts w:ascii="Times New Roman" w:eastAsia="宋体" w:hAnsi="Times New Roman" w:cs="宋体"/>
                            <w:b/>
                          </w:rPr>
                          <w:t xml:space="preserve"> N41</w:t>
                        </w:r>
                        <w:r w:rsidRPr="00222036">
                          <w:rPr>
                            <w:rFonts w:ascii="Times New Roman" w:eastAsia="宋体" w:hAnsi="Times New Roman" w:cs="宋体" w:hint="eastAsia"/>
                            <w:b/>
                          </w:rPr>
                          <w:t>临床评价</w:t>
                        </w:r>
                      </w:p>
                    </w:txbxContent>
                  </v:textbox>
                </v:shape>
                <v:shape id="文本框 89" o:spid="_x0000_s1029" type="#_x0000_t202" style="position:absolute;left:10668;top:2958;width:16896;height:111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VCF8QA&#10;AADbAAAADwAAAGRycy9kb3ducmV2LnhtbESPT2vCQBTE7wW/w/KE3upGhRCjq2hBsJQeGvX+yD6T&#10;YPZtyG7zx0/vFgo9DjPzG2azG0wtOmpdZVnBfBaBIM6trrhQcDkf3xIQziNrrC2TgpEc7LaTlw2m&#10;2vb8TV3mCxEg7FJUUHrfpFK6vCSDbmYb4uDdbGvQB9kWUrfYB7ip5SKKYmmw4rBQYkPvJeX37Mco&#10;iB/dddkdsq8xkQv62H/O+3g8KvU6HfZrEJ4G/x/+a5+0gmQFv1/CD5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VQhfEAAAA2wAAAA8AAAAAAAAAAAAAAAAAmAIAAGRycy9k&#10;b3ducmV2LnhtbFBLBQYAAAAABAAEAPUAAACJAwAAAAA=&#10;" fillcolor="#d9d9d9" stroked="f" strokeweight=".5pt">
                  <v:textbox inset="0,0,0,0">
                    <w:txbxContent>
                      <w:p w14:paraId="78286D50" w14:textId="77777777" w:rsidR="00363137" w:rsidRPr="00250367" w:rsidRDefault="00363137" w:rsidP="004451AE">
                        <w:pPr>
                          <w:jc w:val="center"/>
                          <w:rPr>
                            <w:rFonts w:ascii="Times New Roman" w:eastAsia="宋体" w:hAnsi="Times New Roman" w:cs="Times New Roman"/>
                            <w:b/>
                            <w:sz w:val="18"/>
                            <w:szCs w:val="18"/>
                            <w:lang w:eastAsia="zh-CN"/>
                          </w:rPr>
                        </w:pPr>
                        <w:r w:rsidRPr="00250367">
                          <w:rPr>
                            <w:rFonts w:ascii="Times New Roman" w:eastAsia="宋体" w:hAnsi="Times New Roman" w:cs="宋体"/>
                            <w:b/>
                            <w:sz w:val="18"/>
                            <w:lang w:eastAsia="zh-CN"/>
                          </w:rPr>
                          <w:t>临床关联</w:t>
                        </w:r>
                      </w:p>
                      <w:p w14:paraId="41F67ED0" w14:textId="77777777" w:rsidR="00363137" w:rsidRPr="00250367" w:rsidRDefault="00363137" w:rsidP="004451AE">
                        <w:pPr>
                          <w:jc w:val="center"/>
                          <w:rPr>
                            <w:rFonts w:ascii="Times New Roman" w:eastAsia="宋体" w:hAnsi="Times New Roman" w:cs="Times New Roman"/>
                            <w:sz w:val="18"/>
                            <w:szCs w:val="18"/>
                            <w:lang w:eastAsia="zh-CN"/>
                          </w:rPr>
                        </w:pPr>
                        <w:proofErr w:type="spellStart"/>
                        <w:r w:rsidRPr="00250367">
                          <w:rPr>
                            <w:rFonts w:ascii="Times New Roman" w:eastAsia="宋体" w:hAnsi="Times New Roman" w:cs="宋体"/>
                            <w:sz w:val="18"/>
                            <w:lang w:eastAsia="zh-CN"/>
                          </w:rPr>
                          <w:t>SaMD</w:t>
                        </w:r>
                        <w:proofErr w:type="spellEnd"/>
                        <w:r w:rsidRPr="00250367">
                          <w:rPr>
                            <w:rFonts w:ascii="Times New Roman" w:eastAsia="宋体" w:hAnsi="Times New Roman" w:cs="宋体"/>
                            <w:sz w:val="18"/>
                            <w:lang w:eastAsia="zh-CN"/>
                          </w:rPr>
                          <w:t>输出与临床状况之间的临床关联</w:t>
                        </w:r>
                      </w:p>
                      <w:p w14:paraId="286BC901" w14:textId="77777777" w:rsidR="00363137" w:rsidRPr="00250367" w:rsidRDefault="00363137" w:rsidP="004451AE">
                        <w:pPr>
                          <w:jc w:val="center"/>
                          <w:rPr>
                            <w:rFonts w:ascii="Times New Roman" w:eastAsia="宋体" w:hAnsi="Times New Roman" w:cs="Times New Roman"/>
                            <w:sz w:val="18"/>
                            <w:szCs w:val="18"/>
                            <w:lang w:eastAsia="zh-CN"/>
                          </w:rPr>
                        </w:pPr>
                      </w:p>
                      <w:p w14:paraId="4A0B043A" w14:textId="77777777" w:rsidR="00363137" w:rsidRPr="00250367" w:rsidRDefault="00363137" w:rsidP="004451AE">
                        <w:pPr>
                          <w:jc w:val="center"/>
                          <w:rPr>
                            <w:rFonts w:ascii="Times New Roman" w:eastAsia="宋体" w:hAnsi="Times New Roman" w:cs="Times New Roman"/>
                            <w:i/>
                            <w:sz w:val="18"/>
                            <w:szCs w:val="18"/>
                            <w:lang w:eastAsia="zh-CN"/>
                          </w:rPr>
                        </w:pPr>
                        <w:r w:rsidRPr="00250367">
                          <w:rPr>
                            <w:rFonts w:ascii="Times New Roman" w:eastAsia="宋体" w:hAnsi="Times New Roman" w:cs="宋体"/>
                            <w:i/>
                            <w:sz w:val="18"/>
                            <w:lang w:eastAsia="zh-CN"/>
                          </w:rPr>
                          <w:t>文献检索、原始临床研究、专业协会指南、二次数据分析、临床试验</w:t>
                        </w:r>
                      </w:p>
                    </w:txbxContent>
                  </v:textbox>
                </v:shape>
                <v:shape id="文本框 90" o:spid="_x0000_s1030" type="#_x0000_t202" style="position:absolute;left:32183;top:2958;width:16891;height:29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Z9V8EA&#10;AADbAAAADwAAAGRycy9kb3ducmV2LnhtbERPy0rDQBTdC/2H4Ra6M5O0ENqYaUkLBUVcmNb9JXNN&#10;gpk7ITPm4dc7C8Hl4bzz02w6MdLgWssKkigGQVxZ3XKt4H67Pu5BOI+ssbNMChZycDquHnLMtJ34&#10;ncbS1yKEsMtQQeN9n0npqoYMusj2xIH7tINBH+BQSz3gFMJNJ7dxnEqDLYeGBnu6NFR9ld9GQfoz&#10;fuzGc/m27OWWXorXZEqXq1Kb9Vw8gfA0+3/xn/tZKziE9eFL+AHy+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2fVfBAAAA2wAAAA8AAAAAAAAAAAAAAAAAmAIAAGRycy9kb3du&#10;cmV2LnhtbFBLBQYAAAAABAAEAPUAAACGAwAAAAA=&#10;" fillcolor="#d9d9d9" stroked="f" strokeweight=".5pt">
                  <v:textbox inset="0,0,0,0">
                    <w:txbxContent>
                      <w:p w14:paraId="678BA61F" w14:textId="77777777" w:rsidR="00363137" w:rsidRPr="00250367" w:rsidRDefault="00363137" w:rsidP="004451AE">
                        <w:pPr>
                          <w:jc w:val="center"/>
                          <w:rPr>
                            <w:rFonts w:ascii="Times New Roman" w:eastAsia="宋体" w:hAnsi="Times New Roman" w:cs="Times New Roman"/>
                            <w:b/>
                            <w:sz w:val="18"/>
                            <w:szCs w:val="18"/>
                          </w:rPr>
                        </w:pPr>
                        <w:proofErr w:type="spellStart"/>
                        <w:r w:rsidRPr="00250367">
                          <w:rPr>
                            <w:rFonts w:ascii="Times New Roman" w:eastAsia="宋体" w:hAnsi="Times New Roman" w:cs="宋体"/>
                            <w:b/>
                            <w:sz w:val="18"/>
                          </w:rPr>
                          <w:t>产品性能</w:t>
                        </w:r>
                        <w:proofErr w:type="spellEnd"/>
                      </w:p>
                      <w:p w14:paraId="7370E2FA" w14:textId="77777777" w:rsidR="00363137" w:rsidRPr="00250367" w:rsidRDefault="00363137" w:rsidP="004451AE">
                        <w:pPr>
                          <w:jc w:val="center"/>
                          <w:rPr>
                            <w:rFonts w:ascii="Times New Roman" w:eastAsia="宋体" w:hAnsi="Times New Roman" w:cs="Times New Roman"/>
                            <w:i/>
                            <w:sz w:val="18"/>
                            <w:szCs w:val="18"/>
                          </w:rPr>
                        </w:pPr>
                        <w:proofErr w:type="spellStart"/>
                        <w:r w:rsidRPr="00250367">
                          <w:rPr>
                            <w:rFonts w:ascii="Times New Roman" w:eastAsia="宋体" w:hAnsi="Times New Roman" w:cs="宋体"/>
                            <w:i/>
                            <w:sz w:val="18"/>
                          </w:rPr>
                          <w:t>验证和确认</w:t>
                        </w:r>
                        <w:proofErr w:type="spellEnd"/>
                      </w:p>
                    </w:txbxContent>
                  </v:textbox>
                </v:shape>
                <v:shape id="文本框 91" o:spid="_x0000_s1031" type="#_x0000_t202" style="position:absolute;left:29673;top:6454;width:10033;height:7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zMQA&#10;AADbAAAADwAAAGRycy9kb3ducmV2LnhtbESPT2vCQBTE7wW/w/KE3uomCsFGV9GCYCkemur9kX0m&#10;wezbkN3mj5/eLQg9DjPzG2a9HUwtOmpdZVlBPItAEOdWV1woOP8c3pYgnEfWWFsmBSM52G4mL2tM&#10;te35m7rMFyJA2KWooPS+SaV0eUkG3cw2xMG72tagD7ItpG6xD3BTy3kUJdJgxWGhxIY+Sspv2a9R&#10;kNy7y6LbZ6dxKef0ufuK+2Q8KPU6HXYrEJ4G/x9+to9awXsMf1/CD5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2MzEAAAA2wAAAA8AAAAAAAAAAAAAAAAAmAIAAGRycy9k&#10;b3ducmV2LnhtbFBLBQYAAAAABAAEAPUAAACJAwAAAAA=&#10;" fillcolor="#d9d9d9" stroked="f" strokeweight=".5pt">
                  <v:textbox inset="0,0,0,0">
                    <w:txbxContent>
                      <w:p w14:paraId="11889084" w14:textId="77777777" w:rsidR="00363137" w:rsidRPr="00250367" w:rsidRDefault="00363137" w:rsidP="004451AE">
                        <w:pPr>
                          <w:jc w:val="center"/>
                          <w:rPr>
                            <w:rFonts w:ascii="Times New Roman" w:eastAsia="宋体" w:hAnsi="Times New Roman" w:cs="Times New Roman"/>
                            <w:b/>
                            <w:sz w:val="18"/>
                            <w:szCs w:val="18"/>
                            <w:lang w:eastAsia="zh-CN"/>
                          </w:rPr>
                        </w:pPr>
                        <w:r w:rsidRPr="00250367">
                          <w:rPr>
                            <w:rFonts w:ascii="Times New Roman" w:eastAsia="宋体" w:hAnsi="Times New Roman" w:cs="宋体"/>
                            <w:b/>
                            <w:sz w:val="18"/>
                            <w:lang w:eastAsia="zh-CN"/>
                          </w:rPr>
                          <w:t>分析</w:t>
                        </w:r>
                        <w:r w:rsidRPr="00250367">
                          <w:rPr>
                            <w:rFonts w:ascii="Times New Roman" w:eastAsia="宋体" w:hAnsi="Times New Roman" w:cs="宋体"/>
                            <w:b/>
                            <w:sz w:val="18"/>
                            <w:lang w:eastAsia="zh-CN"/>
                          </w:rPr>
                          <w:t>/</w:t>
                        </w:r>
                        <w:r w:rsidRPr="00250367">
                          <w:rPr>
                            <w:rFonts w:ascii="Times New Roman" w:eastAsia="宋体" w:hAnsi="Times New Roman" w:cs="宋体"/>
                            <w:b/>
                            <w:sz w:val="18"/>
                            <w:lang w:eastAsia="zh-CN"/>
                          </w:rPr>
                          <w:t>技术确认</w:t>
                        </w:r>
                      </w:p>
                      <w:p w14:paraId="3F1CC80F" w14:textId="77777777" w:rsidR="00363137" w:rsidRPr="00250367" w:rsidRDefault="00363137" w:rsidP="004451AE">
                        <w:pPr>
                          <w:jc w:val="center"/>
                          <w:rPr>
                            <w:rFonts w:ascii="Times New Roman" w:eastAsia="宋体" w:hAnsi="Times New Roman" w:cs="Times New Roman"/>
                            <w:b/>
                            <w:sz w:val="18"/>
                            <w:szCs w:val="18"/>
                            <w:lang w:eastAsia="zh-CN"/>
                          </w:rPr>
                        </w:pPr>
                      </w:p>
                      <w:p w14:paraId="4E33B274" w14:textId="77777777" w:rsidR="00363137" w:rsidRPr="00250367" w:rsidRDefault="00363137" w:rsidP="004451AE">
                        <w:pPr>
                          <w:jc w:val="center"/>
                          <w:rPr>
                            <w:rFonts w:ascii="Times New Roman" w:eastAsia="宋体" w:hAnsi="Times New Roman" w:cs="Times New Roman"/>
                            <w:i/>
                            <w:sz w:val="18"/>
                            <w:szCs w:val="18"/>
                            <w:lang w:eastAsia="zh-CN"/>
                          </w:rPr>
                        </w:pPr>
                        <w:r w:rsidRPr="00250367">
                          <w:rPr>
                            <w:rFonts w:ascii="Times New Roman" w:eastAsia="宋体" w:hAnsi="Times New Roman" w:cs="宋体"/>
                            <w:i/>
                            <w:sz w:val="18"/>
                            <w:lang w:eastAsia="zh-CN"/>
                          </w:rPr>
                          <w:t>准确度、可靠性、精确度</w:t>
                        </w:r>
                        <w:r w:rsidRPr="00250367">
                          <w:rPr>
                            <w:rFonts w:ascii="Times New Roman" w:eastAsia="宋体" w:hAnsi="Times New Roman" w:cs="宋体"/>
                            <w:i/>
                            <w:sz w:val="18"/>
                            <w:lang w:eastAsia="zh-CN"/>
                          </w:rPr>
                          <w:t>......</w:t>
                        </w:r>
                      </w:p>
                    </w:txbxContent>
                  </v:textbox>
                </v:shape>
                <v:shape id="文本框 92" o:spid="_x0000_s1032" type="#_x0000_t202" style="position:absolute;left:40699;top:6544;width:10033;height:7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hGu8QA&#10;AADbAAAADwAAAGRycy9kb3ducmV2LnhtbESPT2vCQBTE7wW/w/KE3urGCEGjq2hBsBQPjXp/ZJ9J&#10;MPs2ZLf500/fLQg9DjPzG2azG0wtOmpdZVnBfBaBIM6trrhQcL0c35YgnEfWWFsmBSM52G0nLxtM&#10;te35i7rMFyJA2KWooPS+SaV0eUkG3cw2xMG729agD7ItpG6xD3BTyziKEmmw4rBQYkPvJeWP7Nso&#10;SH6626I7ZOdxKWP62H/O+2Q8KvU6HfZrEJ4G/x9+tk9awSqGvy/hB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oRrvEAAAA2wAAAA8AAAAAAAAAAAAAAAAAmAIAAGRycy9k&#10;b3ducmV2LnhtbFBLBQYAAAAABAAEAPUAAACJAwAAAAA=&#10;" fillcolor="#d9d9d9" stroked="f" strokeweight=".5pt">
                  <v:textbox inset="0,0,0,0">
                    <w:txbxContent>
                      <w:p w14:paraId="4FEB0BA0" w14:textId="77777777" w:rsidR="00363137" w:rsidRPr="00250367" w:rsidRDefault="00363137" w:rsidP="004451AE">
                        <w:pPr>
                          <w:jc w:val="center"/>
                          <w:rPr>
                            <w:rFonts w:ascii="Times New Roman" w:eastAsia="宋体" w:hAnsi="Times New Roman" w:cs="Times New Roman"/>
                            <w:b/>
                            <w:sz w:val="18"/>
                            <w:szCs w:val="18"/>
                            <w:lang w:eastAsia="zh-CN"/>
                          </w:rPr>
                        </w:pPr>
                        <w:r w:rsidRPr="00250367">
                          <w:rPr>
                            <w:rFonts w:ascii="Times New Roman" w:eastAsia="宋体" w:hAnsi="Times New Roman" w:cs="宋体"/>
                            <w:b/>
                            <w:sz w:val="18"/>
                            <w:lang w:eastAsia="zh-CN"/>
                          </w:rPr>
                          <w:t>临床确认</w:t>
                        </w:r>
                      </w:p>
                      <w:p w14:paraId="0729C9E7" w14:textId="77777777" w:rsidR="00363137" w:rsidRPr="00250367" w:rsidRDefault="00363137" w:rsidP="004451AE">
                        <w:pPr>
                          <w:jc w:val="center"/>
                          <w:rPr>
                            <w:rFonts w:ascii="Times New Roman" w:eastAsia="宋体" w:hAnsi="Times New Roman" w:cs="Times New Roman"/>
                            <w:i/>
                            <w:sz w:val="18"/>
                            <w:szCs w:val="18"/>
                            <w:lang w:eastAsia="zh-CN"/>
                          </w:rPr>
                        </w:pPr>
                      </w:p>
                      <w:p w14:paraId="69334F0C" w14:textId="77777777" w:rsidR="00363137" w:rsidRPr="00250367" w:rsidRDefault="00363137" w:rsidP="004451AE">
                        <w:pPr>
                          <w:jc w:val="center"/>
                          <w:rPr>
                            <w:rFonts w:ascii="Times New Roman" w:eastAsia="宋体" w:hAnsi="Times New Roman" w:cs="Times New Roman"/>
                            <w:i/>
                            <w:sz w:val="18"/>
                            <w:szCs w:val="18"/>
                            <w:lang w:eastAsia="zh-CN"/>
                          </w:rPr>
                        </w:pPr>
                        <w:r w:rsidRPr="00250367">
                          <w:rPr>
                            <w:rFonts w:ascii="Times New Roman" w:eastAsia="宋体" w:hAnsi="Times New Roman" w:cs="宋体"/>
                            <w:i/>
                            <w:sz w:val="18"/>
                            <w:lang w:eastAsia="zh-CN"/>
                          </w:rPr>
                          <w:t>灵敏度、特异性、比值比</w:t>
                        </w:r>
                        <w:r w:rsidRPr="00250367">
                          <w:rPr>
                            <w:rFonts w:ascii="Times New Roman" w:eastAsia="宋体" w:hAnsi="Times New Roman" w:cs="宋体"/>
                            <w:i/>
                            <w:sz w:val="18"/>
                            <w:lang w:eastAsia="zh-CN"/>
                          </w:rPr>
                          <w:t>......</w:t>
                        </w:r>
                      </w:p>
                    </w:txbxContent>
                  </v:textbox>
                </v:shape>
                <v:shape id="文本框 93" o:spid="_x0000_s1033" type="#_x0000_t202" style="position:absolute;left:40072;top:17660;width:7653;height:1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d6+MIA&#10;AADbAAAADwAAAGRycy9kb3ducmV2LnhtbESPQYvCMBSE74L/ITxhb5rqsuJWo0hBdldPunp/NM+2&#10;2LyUJtrWX28EweMwM98wi1VrSnGj2hWWFYxHEQji1OqCMwXH/81wBsJ5ZI2lZVLQkYPVst9bYKxt&#10;w3u6HXwmAoRdjApy76tYSpfmZNCNbEUcvLOtDfog60zqGpsAN6WcRNFUGiw4LORYUZJTejlcjQLX&#10;FF2Df/ek0/b0tZ0lx93956LUx6Bdz0F4av07/Gr/agXfn/D8En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R3r4wgAAANsAAAAPAAAAAAAAAAAAAAAAAJgCAABkcnMvZG93&#10;bnJldi54bWxQSwUGAAAAAAQABAD1AAAAhwMAAAAA&#10;" fillcolor="#b7dee8" stroked="f" strokeweight=".5pt">
                  <v:textbox inset="0,0,0,0">
                    <w:txbxContent>
                      <w:p w14:paraId="0D5269E5" w14:textId="77777777" w:rsidR="00363137" w:rsidRPr="00222036" w:rsidRDefault="00363137" w:rsidP="004451AE">
                        <w:pPr>
                          <w:jc w:val="center"/>
                          <w:rPr>
                            <w:rFonts w:ascii="Times New Roman" w:eastAsia="宋体" w:hAnsi="Times New Roman" w:cs="Times New Roman"/>
                            <w:b/>
                            <w:i/>
                            <w:sz w:val="15"/>
                            <w:szCs w:val="15"/>
                          </w:rPr>
                        </w:pPr>
                        <w:proofErr w:type="spellStart"/>
                        <w:r w:rsidRPr="00222036">
                          <w:rPr>
                            <w:rFonts w:ascii="Times New Roman" w:eastAsia="宋体" w:hAnsi="Times New Roman" w:cs="宋体" w:hint="eastAsia"/>
                            <w:b/>
                            <w:i/>
                            <w:sz w:val="14"/>
                          </w:rPr>
                          <w:t>验证和确认</w:t>
                        </w:r>
                        <w:proofErr w:type="spellEnd"/>
                      </w:p>
                    </w:txbxContent>
                  </v:textbox>
                </v:shape>
                <v:shape id="文本框 94" o:spid="_x0000_s1034" type="#_x0000_t202" style="position:absolute;top:17391;width:19977;height:12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33NMEA&#10;AADbAAAADwAAAGRycy9kb3ducmV2LnhtbESPwW7CMBBE75X4B2uReitOKaASMIiiInEN9AOWeIlD&#10;43UamyT9e4yExHE0M280y3VvK9FS40vHCt5HCQji3OmSCwU/x93bJwgfkDVWjknBP3lYrwYvS0y1&#10;6zij9hAKESHsU1RgQqhTKX1uyKIfuZo4emfXWAxRNoXUDXYRbis5TpKZtFhyXDBY09ZQ/nu4WgUt&#10;ZSabXr6+5+NObk64Z/6bfSj1Ouw3CxCB+vAMP9p7rWA+gfuX+AP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t9zTBAAAA2wAAAA8AAAAAAAAAAAAAAAAAmAIAAGRycy9kb3du&#10;cmV2LnhtbFBLBQYAAAAABAAEAPUAAACGAwAAAAA=&#10;" fillcolor="white [3212]" stroked="f" strokeweight=".5pt">
                  <v:textbox inset="0,0,0,0">
                    <w:txbxContent>
                      <w:p w14:paraId="1890E7DE" w14:textId="77777777" w:rsidR="00363137" w:rsidRPr="00250367" w:rsidRDefault="00363137" w:rsidP="004451AE">
                        <w:pPr>
                          <w:jc w:val="center"/>
                          <w:rPr>
                            <w:rFonts w:ascii="Times New Roman" w:eastAsia="宋体" w:hAnsi="Times New Roman" w:cs="Times New Roman"/>
                            <w:b/>
                            <w:sz w:val="16"/>
                            <w:szCs w:val="16"/>
                            <w:lang w:eastAsia="zh-CN"/>
                          </w:rPr>
                        </w:pPr>
                        <w:proofErr w:type="spellStart"/>
                        <w:r w:rsidRPr="00250367">
                          <w:rPr>
                            <w:rFonts w:ascii="Times New Roman" w:eastAsia="宋体" w:hAnsi="Times New Roman" w:cs="宋体"/>
                            <w:b/>
                            <w:sz w:val="16"/>
                            <w:lang w:eastAsia="zh-CN"/>
                          </w:rPr>
                          <w:t>SaMD</w:t>
                        </w:r>
                        <w:proofErr w:type="spellEnd"/>
                        <w:r w:rsidRPr="00250367">
                          <w:rPr>
                            <w:rFonts w:ascii="Times New Roman" w:eastAsia="宋体" w:hAnsi="Times New Roman" w:cs="宋体"/>
                            <w:b/>
                            <w:sz w:val="16"/>
                            <w:lang w:eastAsia="zh-CN"/>
                          </w:rPr>
                          <w:t>定义表述</w:t>
                        </w:r>
                      </w:p>
                      <w:p w14:paraId="0A1BE992" w14:textId="77777777" w:rsidR="00363137" w:rsidRPr="00250367" w:rsidRDefault="00363137" w:rsidP="004451AE">
                        <w:pPr>
                          <w:ind w:left="320" w:hangingChars="200" w:hanging="320"/>
                          <w:rPr>
                            <w:rFonts w:ascii="Times New Roman" w:eastAsia="宋体" w:hAnsi="Times New Roman" w:cs="Times New Roman"/>
                            <w:sz w:val="16"/>
                            <w:szCs w:val="16"/>
                            <w:lang w:eastAsia="zh-CN"/>
                          </w:rPr>
                        </w:pPr>
                        <w:r w:rsidRPr="00250367">
                          <w:rPr>
                            <w:rFonts w:ascii="Times New Roman" w:eastAsia="宋体" w:hAnsi="Times New Roman" w:cs="宋体"/>
                            <w:sz w:val="16"/>
                            <w:lang w:eastAsia="zh-CN"/>
                          </w:rPr>
                          <w:t>•</w:t>
                        </w:r>
                        <w:r w:rsidRPr="00250367">
                          <w:rPr>
                            <w:rFonts w:ascii="Times New Roman" w:eastAsia="宋体" w:hAnsi="Times New Roman" w:cs="宋体"/>
                            <w:sz w:val="16"/>
                            <w:lang w:eastAsia="zh-CN"/>
                          </w:rPr>
                          <w:tab/>
                        </w:r>
                        <w:proofErr w:type="spellStart"/>
                        <w:r w:rsidRPr="00250367">
                          <w:rPr>
                            <w:rFonts w:ascii="Times New Roman" w:eastAsia="宋体" w:hAnsi="Times New Roman" w:cs="宋体"/>
                            <w:sz w:val="16"/>
                            <w:lang w:eastAsia="zh-CN"/>
                          </w:rPr>
                          <w:t>SaMD</w:t>
                        </w:r>
                        <w:proofErr w:type="spellEnd"/>
                        <w:r w:rsidRPr="00250367">
                          <w:rPr>
                            <w:rFonts w:ascii="Times New Roman" w:eastAsia="宋体" w:hAnsi="Times New Roman" w:cs="宋体"/>
                            <w:sz w:val="16"/>
                            <w:lang w:eastAsia="zh-CN"/>
                          </w:rPr>
                          <w:t>的预期医疗用途</w:t>
                        </w:r>
                      </w:p>
                      <w:p w14:paraId="6BDC492C" w14:textId="2F00CF3E" w:rsidR="00363137" w:rsidRPr="00250367" w:rsidRDefault="00363137" w:rsidP="004451AE">
                        <w:pPr>
                          <w:ind w:leftChars="162" w:left="709" w:hangingChars="200" w:hanging="320"/>
                          <w:rPr>
                            <w:rFonts w:ascii="Times New Roman" w:eastAsia="宋体" w:hAnsi="Times New Roman" w:cs="Times New Roman"/>
                            <w:sz w:val="16"/>
                            <w:szCs w:val="16"/>
                            <w:lang w:eastAsia="zh-CN"/>
                          </w:rPr>
                        </w:pPr>
                        <w:r w:rsidRPr="00250367">
                          <w:rPr>
                            <w:rFonts w:ascii="Times New Roman" w:eastAsia="宋体" w:hAnsi="Times New Roman" w:cs="宋体"/>
                            <w:sz w:val="16"/>
                            <w:lang w:eastAsia="zh-CN"/>
                          </w:rPr>
                          <w:t>-</w:t>
                        </w:r>
                        <w:r w:rsidRPr="00250367">
                          <w:rPr>
                            <w:rFonts w:ascii="Times New Roman" w:eastAsia="宋体" w:hAnsi="Times New Roman" w:cs="宋体"/>
                            <w:sz w:val="16"/>
                            <w:lang w:eastAsia="zh-CN"/>
                          </w:rPr>
                          <w:tab/>
                        </w:r>
                        <w:r w:rsidRPr="00250367">
                          <w:rPr>
                            <w:rFonts w:ascii="Times New Roman" w:eastAsia="宋体" w:hAnsi="Times New Roman" w:cs="宋体"/>
                            <w:sz w:val="16"/>
                            <w:lang w:eastAsia="zh-CN"/>
                          </w:rPr>
                          <w:t>治疗</w:t>
                        </w:r>
                        <w:r w:rsidR="00D97E23">
                          <w:rPr>
                            <w:rFonts w:ascii="Times New Roman" w:eastAsia="宋体" w:hAnsi="Times New Roman" w:cs="宋体" w:hint="eastAsia"/>
                            <w:sz w:val="16"/>
                            <w:lang w:eastAsia="zh-CN"/>
                          </w:rPr>
                          <w:t>或</w:t>
                        </w:r>
                        <w:r w:rsidRPr="00250367">
                          <w:rPr>
                            <w:rFonts w:ascii="Times New Roman" w:eastAsia="宋体" w:hAnsi="Times New Roman" w:cs="宋体"/>
                            <w:sz w:val="16"/>
                            <w:lang w:eastAsia="zh-CN"/>
                          </w:rPr>
                          <w:t>诊断</w:t>
                        </w:r>
                      </w:p>
                      <w:p w14:paraId="7CF01398" w14:textId="77777777" w:rsidR="00363137" w:rsidRPr="00250367" w:rsidRDefault="00363137" w:rsidP="004451AE">
                        <w:pPr>
                          <w:ind w:leftChars="162" w:left="709" w:hangingChars="200" w:hanging="320"/>
                          <w:rPr>
                            <w:rFonts w:ascii="Times New Roman" w:eastAsia="宋体" w:hAnsi="Times New Roman" w:cs="Times New Roman"/>
                            <w:sz w:val="16"/>
                            <w:szCs w:val="16"/>
                            <w:lang w:eastAsia="zh-CN"/>
                          </w:rPr>
                        </w:pPr>
                        <w:r w:rsidRPr="00250367">
                          <w:rPr>
                            <w:rFonts w:ascii="Times New Roman" w:eastAsia="宋体" w:hAnsi="Times New Roman" w:cs="宋体"/>
                            <w:sz w:val="16"/>
                            <w:lang w:eastAsia="zh-CN"/>
                          </w:rPr>
                          <w:t>-</w:t>
                        </w:r>
                        <w:r w:rsidRPr="00250367">
                          <w:rPr>
                            <w:rFonts w:ascii="Times New Roman" w:eastAsia="宋体" w:hAnsi="Times New Roman" w:cs="宋体"/>
                            <w:sz w:val="16"/>
                            <w:lang w:eastAsia="zh-CN"/>
                          </w:rPr>
                          <w:tab/>
                        </w:r>
                        <w:r w:rsidRPr="00250367">
                          <w:rPr>
                            <w:rFonts w:ascii="Times New Roman" w:eastAsia="宋体" w:hAnsi="Times New Roman" w:cs="宋体"/>
                            <w:sz w:val="16"/>
                            <w:lang w:eastAsia="zh-CN"/>
                          </w:rPr>
                          <w:t>推动临床管理</w:t>
                        </w:r>
                      </w:p>
                      <w:p w14:paraId="212C9CBD" w14:textId="77777777" w:rsidR="00363137" w:rsidRPr="00250367" w:rsidRDefault="00363137" w:rsidP="004451AE">
                        <w:pPr>
                          <w:ind w:leftChars="162" w:left="709" w:hangingChars="200" w:hanging="320"/>
                          <w:rPr>
                            <w:rFonts w:ascii="Times New Roman" w:eastAsia="宋体" w:hAnsi="Times New Roman" w:cs="Times New Roman"/>
                            <w:sz w:val="16"/>
                            <w:szCs w:val="16"/>
                            <w:lang w:eastAsia="zh-CN"/>
                          </w:rPr>
                        </w:pPr>
                        <w:r w:rsidRPr="00250367">
                          <w:rPr>
                            <w:rFonts w:ascii="Times New Roman" w:eastAsia="宋体" w:hAnsi="Times New Roman" w:cs="宋体"/>
                            <w:sz w:val="16"/>
                            <w:lang w:eastAsia="zh-CN"/>
                          </w:rPr>
                          <w:t>-</w:t>
                        </w:r>
                        <w:r w:rsidRPr="00250367">
                          <w:rPr>
                            <w:rFonts w:ascii="Times New Roman" w:eastAsia="宋体" w:hAnsi="Times New Roman" w:cs="宋体"/>
                            <w:sz w:val="16"/>
                            <w:lang w:eastAsia="zh-CN"/>
                          </w:rPr>
                          <w:tab/>
                        </w:r>
                        <w:r w:rsidRPr="00250367">
                          <w:rPr>
                            <w:rFonts w:ascii="Times New Roman" w:eastAsia="宋体" w:hAnsi="Times New Roman" w:cs="宋体"/>
                            <w:sz w:val="16"/>
                            <w:lang w:eastAsia="zh-CN"/>
                          </w:rPr>
                          <w:t>告知临床管理</w:t>
                        </w:r>
                      </w:p>
                      <w:p w14:paraId="4785D580" w14:textId="2BCB49C7" w:rsidR="00363137" w:rsidRPr="00250367" w:rsidRDefault="00363137" w:rsidP="004451AE">
                        <w:pPr>
                          <w:ind w:left="320" w:hangingChars="200" w:hanging="320"/>
                          <w:rPr>
                            <w:rFonts w:ascii="Times New Roman" w:eastAsia="宋体" w:hAnsi="Times New Roman" w:cs="Times New Roman"/>
                            <w:sz w:val="16"/>
                            <w:szCs w:val="16"/>
                            <w:lang w:eastAsia="zh-CN"/>
                          </w:rPr>
                        </w:pPr>
                        <w:r w:rsidRPr="00250367">
                          <w:rPr>
                            <w:rFonts w:ascii="Times New Roman" w:eastAsia="宋体" w:hAnsi="Times New Roman" w:cs="宋体"/>
                            <w:sz w:val="16"/>
                            <w:lang w:eastAsia="zh-CN"/>
                          </w:rPr>
                          <w:t>•</w:t>
                        </w:r>
                        <w:r w:rsidRPr="00250367">
                          <w:rPr>
                            <w:rFonts w:ascii="Times New Roman" w:eastAsia="宋体" w:hAnsi="Times New Roman" w:cs="宋体"/>
                            <w:sz w:val="16"/>
                            <w:lang w:eastAsia="zh-CN"/>
                          </w:rPr>
                          <w:tab/>
                        </w:r>
                        <w:proofErr w:type="spellStart"/>
                        <w:r w:rsidRPr="00250367">
                          <w:rPr>
                            <w:rFonts w:ascii="Times New Roman" w:eastAsia="宋体" w:hAnsi="Times New Roman" w:cs="宋体"/>
                            <w:sz w:val="16"/>
                            <w:lang w:eastAsia="zh-CN"/>
                          </w:rPr>
                          <w:t>SaMD</w:t>
                        </w:r>
                        <w:proofErr w:type="spellEnd"/>
                        <w:r w:rsidRPr="00250367">
                          <w:rPr>
                            <w:rFonts w:ascii="Times New Roman" w:eastAsia="宋体" w:hAnsi="Times New Roman" w:cs="宋体"/>
                            <w:sz w:val="16"/>
                            <w:lang w:eastAsia="zh-CN"/>
                          </w:rPr>
                          <w:t>目标医疗情况或状况</w:t>
                        </w:r>
                      </w:p>
                      <w:p w14:paraId="745C7D58" w14:textId="77777777" w:rsidR="00363137" w:rsidRPr="00250367" w:rsidRDefault="00363137" w:rsidP="004451AE">
                        <w:pPr>
                          <w:ind w:leftChars="162" w:left="709" w:hangingChars="200" w:hanging="320"/>
                          <w:rPr>
                            <w:rFonts w:ascii="Times New Roman" w:eastAsia="宋体" w:hAnsi="Times New Roman" w:cs="Times New Roman"/>
                            <w:sz w:val="16"/>
                            <w:szCs w:val="16"/>
                          </w:rPr>
                        </w:pPr>
                        <w:r w:rsidRPr="00250367">
                          <w:rPr>
                            <w:rFonts w:ascii="Times New Roman" w:eastAsia="宋体" w:hAnsi="Times New Roman" w:cs="宋体"/>
                            <w:sz w:val="16"/>
                          </w:rPr>
                          <w:t>-</w:t>
                        </w:r>
                        <w:r w:rsidRPr="00250367">
                          <w:rPr>
                            <w:rFonts w:ascii="Times New Roman" w:eastAsia="宋体" w:hAnsi="Times New Roman" w:cs="宋体"/>
                            <w:sz w:val="16"/>
                          </w:rPr>
                          <w:tab/>
                        </w:r>
                        <w:proofErr w:type="spellStart"/>
                        <w:r w:rsidRPr="00250367">
                          <w:rPr>
                            <w:rFonts w:ascii="Times New Roman" w:eastAsia="宋体" w:hAnsi="Times New Roman" w:cs="宋体"/>
                            <w:sz w:val="16"/>
                          </w:rPr>
                          <w:t>危急</w:t>
                        </w:r>
                        <w:proofErr w:type="spellEnd"/>
                      </w:p>
                      <w:p w14:paraId="1B417DC0" w14:textId="77777777" w:rsidR="00363137" w:rsidRPr="00250367" w:rsidRDefault="00363137" w:rsidP="004451AE">
                        <w:pPr>
                          <w:ind w:leftChars="162" w:left="709" w:hangingChars="200" w:hanging="320"/>
                          <w:rPr>
                            <w:rFonts w:ascii="Times New Roman" w:eastAsia="宋体" w:hAnsi="Times New Roman" w:cs="Times New Roman"/>
                            <w:sz w:val="16"/>
                            <w:szCs w:val="16"/>
                          </w:rPr>
                        </w:pPr>
                        <w:r w:rsidRPr="00250367">
                          <w:rPr>
                            <w:rFonts w:ascii="Times New Roman" w:eastAsia="宋体" w:hAnsi="Times New Roman" w:cs="宋体"/>
                            <w:sz w:val="16"/>
                          </w:rPr>
                          <w:t>-</w:t>
                        </w:r>
                        <w:r w:rsidRPr="00250367">
                          <w:rPr>
                            <w:rFonts w:ascii="Times New Roman" w:eastAsia="宋体" w:hAnsi="Times New Roman" w:cs="宋体"/>
                            <w:sz w:val="16"/>
                          </w:rPr>
                          <w:tab/>
                        </w:r>
                        <w:proofErr w:type="spellStart"/>
                        <w:r w:rsidRPr="00250367">
                          <w:rPr>
                            <w:rFonts w:ascii="Times New Roman" w:eastAsia="宋体" w:hAnsi="Times New Roman" w:cs="宋体"/>
                            <w:sz w:val="16"/>
                          </w:rPr>
                          <w:t>严重</w:t>
                        </w:r>
                        <w:proofErr w:type="spellEnd"/>
                      </w:p>
                      <w:p w14:paraId="3A81EE11" w14:textId="77777777" w:rsidR="00363137" w:rsidRPr="00250367" w:rsidRDefault="00363137" w:rsidP="004451AE">
                        <w:pPr>
                          <w:ind w:leftChars="162" w:left="709" w:hangingChars="200" w:hanging="320"/>
                          <w:rPr>
                            <w:rFonts w:ascii="Times New Roman" w:eastAsia="宋体" w:hAnsi="Times New Roman" w:cs="Times New Roman"/>
                            <w:i/>
                            <w:sz w:val="16"/>
                            <w:szCs w:val="16"/>
                          </w:rPr>
                        </w:pPr>
                        <w:r w:rsidRPr="00250367">
                          <w:rPr>
                            <w:rFonts w:ascii="Times New Roman" w:eastAsia="宋体" w:hAnsi="Times New Roman" w:cs="宋体"/>
                            <w:sz w:val="16"/>
                          </w:rPr>
                          <w:t>-</w:t>
                        </w:r>
                        <w:r w:rsidRPr="00250367">
                          <w:rPr>
                            <w:rFonts w:ascii="Times New Roman" w:eastAsia="宋体" w:hAnsi="Times New Roman" w:cs="宋体"/>
                            <w:sz w:val="16"/>
                          </w:rPr>
                          <w:tab/>
                        </w:r>
                        <w:proofErr w:type="spellStart"/>
                        <w:r w:rsidRPr="00250367">
                          <w:rPr>
                            <w:rFonts w:ascii="Times New Roman" w:eastAsia="宋体" w:hAnsi="Times New Roman" w:cs="宋体"/>
                            <w:sz w:val="16"/>
                          </w:rPr>
                          <w:t>非严重</w:t>
                        </w:r>
                        <w:proofErr w:type="spellEnd"/>
                      </w:p>
                    </w:txbxContent>
                  </v:textbox>
                </v:shape>
                <v:shape id="文本框 95" o:spid="_x0000_s1035" type="#_x0000_t202" style="position:absolute;left:3048;top:31107;width:13815;height:1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Sr8EA&#10;AADbAAAADwAAAGRycy9kb3ducmV2LnhtbESPwW7CMBBE75X4B2uReisOVCCSYhAgKnEN8AFLvI3T&#10;xusQmyT9e4xUqcfRzLzRrDaDrUVHra8cK5hOEhDEhdMVlwou58+3JQgfkDXWjknBL3nYrEcvK8y0&#10;6zmn7hRKESHsM1RgQmgyKX1hyKKfuIY4el+utRiibEupW+wj3NZyliQLabHiuGCwob2h4ud0two6&#10;yk0+/94d0lkvt1c8Mt8W70q9joftB4hAQ/gP/7WPWkE6h+eX+A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hUq/BAAAA2wAAAA8AAAAAAAAAAAAAAAAAmAIAAGRycy9kb3du&#10;cmV2LnhtbFBLBQYAAAAABAAEAPUAAACGAwAAAAA=&#10;" fillcolor="white [3212]" stroked="f" strokeweight=".5pt">
                  <v:textbox inset="0,0,0,0">
                    <w:txbxContent>
                      <w:p w14:paraId="248F5924" w14:textId="77777777" w:rsidR="00363137" w:rsidRPr="00250367" w:rsidRDefault="00363137" w:rsidP="004451AE">
                        <w:pPr>
                          <w:jc w:val="center"/>
                          <w:rPr>
                            <w:rFonts w:ascii="Times New Roman" w:eastAsia="宋体" w:hAnsi="Times New Roman" w:cs="Times New Roman"/>
                            <w:i/>
                            <w:sz w:val="16"/>
                            <w:szCs w:val="16"/>
                          </w:rPr>
                        </w:pPr>
                        <w:proofErr w:type="spellStart"/>
                        <w:r w:rsidRPr="00250367">
                          <w:rPr>
                            <w:rFonts w:ascii="Times New Roman" w:eastAsia="宋体" w:hAnsi="Times New Roman" w:cs="宋体"/>
                            <w:b/>
                            <w:sz w:val="16"/>
                          </w:rPr>
                          <w:t>SaMD</w:t>
                        </w:r>
                        <w:r w:rsidRPr="00250367">
                          <w:rPr>
                            <w:rFonts w:ascii="Times New Roman" w:eastAsia="宋体" w:hAnsi="Times New Roman" w:cs="宋体"/>
                            <w:b/>
                            <w:sz w:val="16"/>
                          </w:rPr>
                          <w:t>类别</w:t>
                        </w:r>
                        <w:proofErr w:type="spellEnd"/>
                      </w:p>
                    </w:txbxContent>
                  </v:textbox>
                </v:shape>
                <v:shape id="文本框 96" o:spid="_x0000_s1036" type="#_x0000_t202" style="position:absolute;left:6096;top:32900;width:3400;height:25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PM2MEA&#10;AADbAAAADwAAAGRycy9kb3ducmV2LnhtbESPwW7CMBBE75X4B2uReisOVI0gYBCgVuIa4AOWeIkD&#10;8TrEJkn/vq5UqcfRzLzRrDaDrUVHra8cK5hOEhDEhdMVlwrOp6+3OQgfkDXWjknBN3nYrEcvK8y0&#10;6zmn7hhKESHsM1RgQmgyKX1hyKKfuIY4elfXWgxRtqXULfYRbms5S5JUWqw4LhhsaG+ouB+fVkFH&#10;uck/brvPxayX2wsemB/pu1Kv42G7BBFoCP/hv/ZBK1ik8Psl/g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zzNjBAAAA2wAAAA8AAAAAAAAAAAAAAAAAmAIAAGRycy9kb3du&#10;cmV2LnhtbFBLBQYAAAAABAAEAPUAAACGAwAAAAA=&#10;" fillcolor="white [3212]" stroked="f" strokeweight=".5pt">
                  <v:textbox inset="0,0,0,0">
                    <w:txbxContent>
                      <w:p w14:paraId="11E8425B" w14:textId="77777777" w:rsidR="00363137" w:rsidRPr="00250367" w:rsidRDefault="00363137" w:rsidP="004451AE">
                        <w:pPr>
                          <w:jc w:val="center"/>
                          <w:rPr>
                            <w:rFonts w:ascii="Times New Roman" w:eastAsia="宋体" w:hAnsi="Times New Roman" w:cs="Times New Roman"/>
                            <w:i/>
                            <w:sz w:val="11"/>
                            <w:szCs w:val="11"/>
                          </w:rPr>
                        </w:pPr>
                        <w:proofErr w:type="spellStart"/>
                        <w:r w:rsidRPr="00250367">
                          <w:rPr>
                            <w:rFonts w:ascii="Times New Roman" w:eastAsia="宋体" w:hAnsi="Times New Roman" w:cs="宋体"/>
                            <w:sz w:val="10"/>
                          </w:rPr>
                          <w:t>治疗或诊断</w:t>
                        </w:r>
                        <w:proofErr w:type="spellEnd"/>
                      </w:p>
                    </w:txbxContent>
                  </v:textbox>
                </v:shape>
                <v:shape id="文本框 97" o:spid="_x0000_s1037" type="#_x0000_t202" style="position:absolute;left:9771;top:32900;width:3397;height:2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9pQ8IA&#10;AADbAAAADwAAAGRycy9kb3ducmV2LnhtbESPzW7CMBCE75V4B2uReisOVOUnxEG0aiWuoTzAEi9x&#10;IF6H2E3St68rVepxNDPfaLLdaBvRU+drxwrmswQEcel0zZWC0+fH0xqED8gaG8ek4Js87PLJQ4ap&#10;dgMX1B9DJSKEfYoKTAhtKqUvDVn0M9cSR+/iOoshyq6SusMhwm0jF0mylBZrjgsGW3ozVN6OX1ZB&#10;T4UpXq6v75vFIPdnPDDfl89KPU7H/RZEoDH8h//aB61gs4LfL/E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2lDwgAAANsAAAAPAAAAAAAAAAAAAAAAAJgCAABkcnMvZG93&#10;bnJldi54bWxQSwUGAAAAAAQABAD1AAAAhwMAAAAA&#10;" fillcolor="white [3212]" stroked="f" strokeweight=".5pt">
                  <v:textbox inset="0,0,0,0">
                    <w:txbxContent>
                      <w:p w14:paraId="2141D851" w14:textId="77777777" w:rsidR="00363137" w:rsidRPr="00250367" w:rsidRDefault="00363137" w:rsidP="00250367">
                        <w:pPr>
                          <w:ind w:leftChars="25" w:left="60" w:rightChars="25" w:right="60"/>
                          <w:jc w:val="center"/>
                          <w:rPr>
                            <w:rFonts w:ascii="Times New Roman" w:eastAsia="宋体" w:hAnsi="Times New Roman" w:cs="Times New Roman"/>
                            <w:i/>
                            <w:sz w:val="11"/>
                            <w:szCs w:val="11"/>
                          </w:rPr>
                        </w:pPr>
                        <w:proofErr w:type="spellStart"/>
                        <w:r w:rsidRPr="00250367">
                          <w:rPr>
                            <w:rFonts w:ascii="Times New Roman" w:eastAsia="宋体" w:hAnsi="Times New Roman" w:cs="宋体"/>
                            <w:sz w:val="10"/>
                          </w:rPr>
                          <w:t>推动临床管理</w:t>
                        </w:r>
                        <w:proofErr w:type="spellEnd"/>
                      </w:p>
                    </w:txbxContent>
                  </v:textbox>
                </v:shape>
                <v:shape id="文本框 98" o:spid="_x0000_s1038" type="#_x0000_t202" style="position:absolute;left:13536;top:32990;width:3397;height:2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D9Mb4A&#10;AADbAAAADwAAAGRycy9kb3ducmV2LnhtbERPS27CMBDdV+IO1iCxKw6gIggYRCuQ2Ib2AEM8xIF4&#10;HGKThNvXCySWT++/3va2Ei01vnSsYDJOQBDnTpdcKPj7PXwuQPiArLFyTAqe5GG7GXysMdWu44za&#10;UyhEDGGfogITQp1K6XNDFv3Y1cSRu7jGYoiwKaRusIvhtpLTJJlLiyXHBoM1/RjKb6eHVdBSZrKv&#10;6/d+Oe3k7oxH5vt8ptRo2O9WIAL14S1+uY9awTKOjV/iD5Cb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ng/TG+AAAA2wAAAA8AAAAAAAAAAAAAAAAAmAIAAGRycy9kb3ducmV2&#10;LnhtbFBLBQYAAAAABAAEAPUAAACDAwAAAAA=&#10;" fillcolor="white [3212]" stroked="f" strokeweight=".5pt">
                  <v:textbox inset="0,0,0,0">
                    <w:txbxContent>
                      <w:p w14:paraId="061ACEF6" w14:textId="77777777" w:rsidR="00363137" w:rsidRPr="00250367" w:rsidRDefault="00363137" w:rsidP="00250367">
                        <w:pPr>
                          <w:ind w:leftChars="25" w:left="60" w:rightChars="25" w:right="60"/>
                          <w:jc w:val="center"/>
                          <w:rPr>
                            <w:rFonts w:ascii="Times New Roman" w:eastAsia="宋体" w:hAnsi="Times New Roman" w:cs="Times New Roman"/>
                            <w:i/>
                            <w:sz w:val="11"/>
                            <w:szCs w:val="11"/>
                          </w:rPr>
                        </w:pPr>
                        <w:proofErr w:type="spellStart"/>
                        <w:r w:rsidRPr="00250367">
                          <w:rPr>
                            <w:rFonts w:ascii="Times New Roman" w:eastAsia="宋体" w:hAnsi="Times New Roman" w:cs="宋体"/>
                            <w:sz w:val="10"/>
                          </w:rPr>
                          <w:t>告知临床管理</w:t>
                        </w:r>
                        <w:proofErr w:type="spellEnd"/>
                      </w:p>
                    </w:txbxContent>
                  </v:textbox>
                </v:shape>
                <v:shape id="文本框 99" o:spid="_x0000_s1039" type="#_x0000_t202" style="position:absolute;left:3048;top:36217;width:2644;height:12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xYqsEA&#10;AADbAAAADwAAAGRycy9kb3ducmV2LnhtbESPwW7CMBBE70j8g7VIvYEDFagJGARVK3EN9AOWeIkD&#10;8TrEbpL+fY1UqcfRzLzRbHaDrUVHra8cK5jPEhDEhdMVlwq+zp/TNxA+IGusHZOCH/Kw245HG8y0&#10;6zmn7hRKESHsM1RgQmgyKX1hyKKfuYY4elfXWgxRtqXULfYRbmu5SJKVtFhxXDDY0Luh4n76tgo6&#10;yk2+vB0+0kUv9xc8Mj9Wr0q9TIb9GkSgIfyH/9pHrSBN4fkl/g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sWKrBAAAA2wAAAA8AAAAAAAAAAAAAAAAAmAIAAGRycy9kb3du&#10;cmV2LnhtbFBLBQYAAAAABAAEAPUAAACGAwAAAAA=&#10;" fillcolor="white [3212]" stroked="f" strokeweight=".5pt">
                  <v:textbox inset="0,0,0,0">
                    <w:txbxContent>
                      <w:p w14:paraId="1FC9F178" w14:textId="77777777" w:rsidR="00363137" w:rsidRPr="00250367" w:rsidRDefault="00363137" w:rsidP="004451AE">
                        <w:pPr>
                          <w:rPr>
                            <w:rFonts w:ascii="Times New Roman" w:eastAsia="宋体" w:hAnsi="Times New Roman" w:cs="Times New Roman"/>
                            <w:i/>
                            <w:sz w:val="11"/>
                            <w:szCs w:val="11"/>
                          </w:rPr>
                        </w:pPr>
                        <w:proofErr w:type="spellStart"/>
                        <w:r w:rsidRPr="00250367">
                          <w:rPr>
                            <w:rFonts w:ascii="Times New Roman" w:eastAsia="宋体" w:hAnsi="Times New Roman" w:cs="宋体"/>
                            <w:sz w:val="10"/>
                          </w:rPr>
                          <w:t>危急</w:t>
                        </w:r>
                        <w:proofErr w:type="spellEnd"/>
                      </w:p>
                    </w:txbxContent>
                  </v:textbox>
                </v:shape>
                <v:shape id="文本框 100" o:spid="_x0000_s1040" type="#_x0000_t202" style="position:absolute;left:3137;top:38279;width:2642;height:12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JfFMIA&#10;AADcAAAADwAAAGRycy9kb3ducmV2LnhtbESPQW/CMAyF75P4D5GRdhspTEOjEBCbNolrYT/ANKYp&#10;NE5psrb79/Nh0m623vN7nze70Teqpy7WgQ3MZxko4jLYmisDX6fPp1dQMSFbbAKTgR+KsNtOHjaY&#10;2zBwQf0xVUpCOOZowKXU5lrH0pHHOAstsWiX0HlMsnaVth0OEu4bvciypfZYszQ4bOndUXk7fnsD&#10;PRWueLm+fawWg96f8cB8Xz4b8zgd92tQicb0b/67PljBzwRfnpEJ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wl8UwgAAANwAAAAPAAAAAAAAAAAAAAAAAJgCAABkcnMvZG93&#10;bnJldi54bWxQSwUGAAAAAAQABAD1AAAAhwMAAAAA&#10;" fillcolor="white [3212]" stroked="f" strokeweight=".5pt">
                  <v:textbox inset="0,0,0,0">
                    <w:txbxContent>
                      <w:p w14:paraId="6150B1B0" w14:textId="77777777" w:rsidR="00363137" w:rsidRPr="00250367" w:rsidRDefault="00363137" w:rsidP="004451AE">
                        <w:pPr>
                          <w:rPr>
                            <w:rFonts w:ascii="Times New Roman" w:eastAsia="宋体" w:hAnsi="Times New Roman" w:cs="Times New Roman"/>
                            <w:i/>
                            <w:sz w:val="11"/>
                            <w:szCs w:val="11"/>
                          </w:rPr>
                        </w:pPr>
                        <w:proofErr w:type="spellStart"/>
                        <w:r w:rsidRPr="00250367">
                          <w:rPr>
                            <w:rFonts w:ascii="Times New Roman" w:eastAsia="宋体" w:hAnsi="Times New Roman" w:cs="宋体"/>
                            <w:sz w:val="10"/>
                          </w:rPr>
                          <w:t>严重</w:t>
                        </w:r>
                        <w:proofErr w:type="spellEnd"/>
                      </w:p>
                    </w:txbxContent>
                  </v:textbox>
                </v:shape>
                <v:shape id="文本框 101" o:spid="_x0000_s1041" type="#_x0000_t202" style="position:absolute;left:3137;top:40251;width:2566;height:15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76j8AA&#10;AADcAAAADwAAAGRycy9kb3ducmV2LnhtbERPS27CMBDdI/UO1lRiBw5BRW2KQQGBxDbQA0zjaZw2&#10;HofYJOnt60pI7ObpfWe9HW0jeup87VjBYp6AIC6drrlS8HE5zl5B+ICssXFMCn7Jw3bzNFljpt3A&#10;BfXnUIkYwj5DBSaENpPSl4Ys+rlriSP35TqLIcKukrrDIYbbRqZJspIWa44NBlvaGyp/zjeroKfC&#10;FC/fu8NbOsj8E0/M19VSqenzmL+DCDSGh/juPuk4P1nA/zPxArn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476j8AAAADcAAAADwAAAAAAAAAAAAAAAACYAgAAZHJzL2Rvd25y&#10;ZXYueG1sUEsFBgAAAAAEAAQA9QAAAIUDAAAAAA==&#10;" fillcolor="white [3212]" stroked="f" strokeweight=".5pt">
                  <v:textbox inset="0,0,0,0">
                    <w:txbxContent>
                      <w:p w14:paraId="589167CE" w14:textId="77777777" w:rsidR="00363137" w:rsidRPr="00250367" w:rsidRDefault="00363137" w:rsidP="004451AE">
                        <w:pPr>
                          <w:rPr>
                            <w:rFonts w:ascii="Times New Roman" w:eastAsia="宋体" w:hAnsi="Times New Roman" w:cs="Times New Roman"/>
                            <w:i/>
                            <w:sz w:val="11"/>
                            <w:szCs w:val="11"/>
                          </w:rPr>
                        </w:pPr>
                        <w:proofErr w:type="spellStart"/>
                        <w:r w:rsidRPr="00250367">
                          <w:rPr>
                            <w:rFonts w:ascii="Times New Roman" w:eastAsia="宋体" w:hAnsi="Times New Roman" w:cs="宋体"/>
                            <w:sz w:val="10"/>
                          </w:rPr>
                          <w:t>非严重</w:t>
                        </w:r>
                        <w:proofErr w:type="spellEnd"/>
                      </w:p>
                    </w:txbxContent>
                  </v:textbox>
                </v:shape>
                <v:shape id="文本框 102" o:spid="_x0000_s1042" type="#_x0000_t202" style="position:absolute;left:537;top:42761;width:19195;height:32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W5QMEA&#10;AADcAAAADwAAAGRycy9kb3ducmV2LnhtbERPS2vCQBC+F/wPywi91Y0pBImuooKgSA+Neh+yYxLM&#10;zobsmoe/vlso9DYf33NWm8HUoqPWVZYVzGcRCOLc6ooLBdfL4WMBwnlkjbVlUjCSg8168rbCVNue&#10;v6nLfCFCCLsUFZTeN6mULi/JoJvZhjhwd9sa9AG2hdQt9iHc1DKOokQarDg0lNjQvqT8kT2NguTV&#10;3T67XfY1LmRMp+153ifjQan36bBdgvA0+H/xn/uow/woht9nw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1uUDBAAAA3AAAAA8AAAAAAAAAAAAAAAAAmAIAAGRycy9kb3du&#10;cmV2LnhtbFBLBQYAAAAABAAEAPUAAACGAwAAAAA=&#10;" fillcolor="#d9d9d9" stroked="f" strokeweight=".5pt">
                  <v:textbox inset="0,0,0,0">
                    <w:txbxContent>
                      <w:p w14:paraId="335F7797" w14:textId="77777777" w:rsidR="00363137" w:rsidRPr="00250367" w:rsidRDefault="00363137" w:rsidP="004451AE">
                        <w:pPr>
                          <w:jc w:val="center"/>
                          <w:rPr>
                            <w:rFonts w:ascii="Times New Roman" w:eastAsia="宋体" w:hAnsi="Times New Roman" w:cs="Times New Roman"/>
                            <w:i/>
                            <w:sz w:val="18"/>
                            <w:szCs w:val="18"/>
                            <w:lang w:eastAsia="zh-CN"/>
                          </w:rPr>
                        </w:pPr>
                        <w:proofErr w:type="spellStart"/>
                        <w:r w:rsidRPr="00250367">
                          <w:rPr>
                            <w:rFonts w:ascii="Times New Roman" w:eastAsia="宋体" w:hAnsi="Times New Roman" w:cs="宋体"/>
                            <w:b/>
                            <w:sz w:val="18"/>
                            <w:lang w:eastAsia="zh-CN"/>
                          </w:rPr>
                          <w:t>SaMD</w:t>
                        </w:r>
                        <w:proofErr w:type="spellEnd"/>
                        <w:r w:rsidRPr="00250367">
                          <w:rPr>
                            <w:rFonts w:ascii="Times New Roman" w:eastAsia="宋体" w:hAnsi="Times New Roman" w:cs="宋体"/>
                            <w:b/>
                            <w:sz w:val="18"/>
                            <w:lang w:eastAsia="zh-CN"/>
                          </w:rPr>
                          <w:t xml:space="preserve"> N12</w:t>
                        </w:r>
                        <w:r w:rsidRPr="00250367">
                          <w:rPr>
                            <w:rFonts w:ascii="Times New Roman" w:eastAsia="宋体" w:hAnsi="Times New Roman" w:cs="宋体"/>
                            <w:sz w:val="18"/>
                            <w:lang w:eastAsia="zh-CN"/>
                          </w:rPr>
                          <w:t>风险分类框架</w:t>
                        </w:r>
                      </w:p>
                    </w:txbxContent>
                  </v:textbox>
                </v:shape>
                <v:shape id="文本框 103" o:spid="_x0000_s1043" type="#_x0000_t202" style="position:absolute;left:26356;top:17929;width:13282;height:1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7IGMEA&#10;AADcAAAADwAAAGRycy9kb3ducmV2LnhtbERPS2vCQBC+F/wPywi91Y0tlhBdgwSkrT1V433Ijkkw&#10;Oxuy2zz89d2C4G0+vuds0tE0oqfO1ZYVLBcRCOLC6ppLBflp/xKDcB5ZY2OZFEzkIN3OnjaYaDvw&#10;D/VHX4oQwi5BBZX3bSKlKyoy6Ba2JQ7cxXYGfYBdKXWHQwg3jXyNondpsObQUGFLWUXF9fhrFLih&#10;ngb8umWTtufVIc7y79vHVann+bhbg/A0+of47v7UYX70Bv/PhAv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uyBjBAAAA3AAAAA8AAAAAAAAAAAAAAAAAmAIAAGRycy9kb3du&#10;cmV2LnhtbFBLBQYAAAAABAAEAPUAAACGAwAAAAA=&#10;" fillcolor="#b7dee8" stroked="f" strokeweight=".5pt">
                  <v:textbox inset="0,0,0,0">
                    <w:txbxContent>
                      <w:p w14:paraId="534712BC" w14:textId="77777777" w:rsidR="00363137" w:rsidRPr="00250367" w:rsidRDefault="00363137" w:rsidP="004451AE">
                        <w:pPr>
                          <w:jc w:val="center"/>
                          <w:rPr>
                            <w:rFonts w:ascii="Times New Roman" w:eastAsia="宋体" w:hAnsi="Times New Roman" w:cs="Times New Roman"/>
                            <w:i/>
                            <w:sz w:val="15"/>
                            <w:szCs w:val="15"/>
                          </w:rPr>
                        </w:pPr>
                        <w:proofErr w:type="spellStart"/>
                        <w:r w:rsidRPr="00250367">
                          <w:rPr>
                            <w:rFonts w:ascii="Times New Roman" w:eastAsia="宋体" w:hAnsi="Times New Roman" w:cs="宋体"/>
                            <w:i/>
                            <w:sz w:val="14"/>
                          </w:rPr>
                          <w:t>要求、设计、开发</w:t>
                        </w:r>
                        <w:proofErr w:type="spellEnd"/>
                        <w:r w:rsidRPr="00250367">
                          <w:rPr>
                            <w:rFonts w:ascii="Times New Roman" w:eastAsia="宋体" w:hAnsi="Times New Roman" w:cs="宋体"/>
                            <w:i/>
                            <w:sz w:val="14"/>
                          </w:rPr>
                          <w:t>、</w:t>
                        </w:r>
                      </w:p>
                    </w:txbxContent>
                  </v:textbox>
                </v:shape>
                <v:shape id="文本框 104" o:spid="_x0000_s1044" type="#_x0000_t202" style="position:absolute;left:31645;top:19094;width:13278;height:1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dQbMEA&#10;AADcAAAADwAAAGRycy9kb3ducmV2LnhtbERPS2vCQBC+F/wPywi91Y2llhBdgwSkrT1V433Ijkkw&#10;Oxuy2zz89d2C4G0+vuds0tE0oqfO1ZYVLBcRCOLC6ppLBflp/xKDcB5ZY2OZFEzkIN3OnjaYaDvw&#10;D/VHX4oQwi5BBZX3bSKlKyoy6Ba2JQ7cxXYGfYBdKXWHQwg3jXyNondpsObQUGFLWUXF9fhrFLih&#10;ngb8umWTtufVIc7y79vHVann+bhbg/A0+of47v7UYX70Bv/PhAv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HUGzBAAAA3AAAAA8AAAAAAAAAAAAAAAAAmAIAAGRycy9kb3du&#10;cmV2LnhtbFBLBQYAAAAABAAEAPUAAACGAwAAAAA=&#10;" fillcolor="#b7dee8" stroked="f" strokeweight=".5pt">
                  <v:textbox inset="0,0,0,0">
                    <w:txbxContent>
                      <w:p w14:paraId="5989D9A9" w14:textId="77777777" w:rsidR="00363137" w:rsidRPr="00250367" w:rsidRDefault="00363137" w:rsidP="004451AE">
                        <w:pPr>
                          <w:rPr>
                            <w:rFonts w:ascii="Times New Roman" w:eastAsia="宋体" w:hAnsi="Times New Roman" w:cs="Times New Roman"/>
                            <w:i/>
                            <w:sz w:val="15"/>
                            <w:szCs w:val="15"/>
                          </w:rPr>
                        </w:pPr>
                        <w:proofErr w:type="spellStart"/>
                        <w:r w:rsidRPr="00250367">
                          <w:rPr>
                            <w:rFonts w:ascii="Times New Roman" w:eastAsia="宋体" w:hAnsi="Times New Roman" w:cs="宋体"/>
                            <w:i/>
                            <w:sz w:val="14"/>
                          </w:rPr>
                          <w:t>部署、维护、弃用</w:t>
                        </w:r>
                        <w:proofErr w:type="spellEnd"/>
                      </w:p>
                    </w:txbxContent>
                  </v:textbox>
                </v:shape>
                <v:shape id="文本框 105" o:spid="_x0000_s1045" type="#_x0000_t202" style="position:absolute;left:27252;top:20349;width:20197;height:1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v198EA&#10;AADcAAAADwAAAGRycy9kb3ducmV2LnhtbERPS2vCQBC+F/wPywjemo2CIqmrlIBY68mY3ofsNAlm&#10;Z0N2ax6/vlsoeJuP7zm7w2Aa8aDO1ZYVLKMYBHFhdc2lgvx2fN2CcB5ZY2OZFIzk4LCfveww0bbn&#10;Kz0yX4oQwi5BBZX3bSKlKyoy6CLbEgfu23YGfYBdKXWHfQg3jVzF8UYarDk0VNhSWlFxz36MAtfX&#10;Y4/nKR21/Vp/btP8Mp3uSi3mw/sbCE+Df4r/3R86zI/X8PdMuE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L9ffBAAAA3AAAAA8AAAAAAAAAAAAAAAAAmAIAAGRycy9kb3du&#10;cmV2LnhtbFBLBQYAAAAABAAEAPUAAACGAwAAAAA=&#10;" fillcolor="#b7dee8" stroked="f" strokeweight=".5pt">
                  <v:textbox inset="0,0,0,0">
                    <w:txbxContent>
                      <w:p w14:paraId="1E62AED4" w14:textId="77777777" w:rsidR="00363137" w:rsidRPr="00250367" w:rsidRDefault="00363137" w:rsidP="004451AE">
                        <w:pPr>
                          <w:jc w:val="center"/>
                          <w:rPr>
                            <w:rFonts w:ascii="Times New Roman" w:eastAsia="宋体" w:hAnsi="Times New Roman" w:cs="Times New Roman"/>
                            <w:b/>
                            <w:sz w:val="15"/>
                            <w:szCs w:val="15"/>
                            <w:lang w:eastAsia="zh-CN"/>
                          </w:rPr>
                        </w:pPr>
                        <w:proofErr w:type="spellStart"/>
                        <w:r w:rsidRPr="00250367">
                          <w:rPr>
                            <w:rFonts w:ascii="Times New Roman" w:eastAsia="宋体" w:hAnsi="Times New Roman" w:cs="宋体"/>
                            <w:b/>
                            <w:sz w:val="14"/>
                            <w:lang w:eastAsia="zh-CN"/>
                          </w:rPr>
                          <w:t>SaMD</w:t>
                        </w:r>
                        <w:proofErr w:type="spellEnd"/>
                        <w:r w:rsidRPr="00250367">
                          <w:rPr>
                            <w:rFonts w:ascii="Times New Roman" w:eastAsia="宋体" w:hAnsi="Times New Roman" w:cs="宋体"/>
                            <w:b/>
                            <w:sz w:val="14"/>
                            <w:lang w:eastAsia="zh-CN"/>
                          </w:rPr>
                          <w:t>实现和使用过程</w:t>
                        </w:r>
                      </w:p>
                    </w:txbxContent>
                  </v:textbox>
                </v:shape>
                <v:shape id="文本框 106" o:spid="_x0000_s1046" type="#_x0000_t202" style="position:absolute;left:26445;top:22142;width:21100;height:36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hyHcMA&#10;AADcAAAADwAAAGRycy9kb3ducmV2LnhtbERPTYvCMBC9C/6HMAteRNNVkaVrFC0sKB5E3YPHsZlt&#10;uzaT0kRt/70RBG/zeJ8zWzSmFDeqXWFZwecwAkGcWl1wpuD3+DP4AuE8ssbSMiloycFi3u3MMNb2&#10;znu6HXwmQgi7GBXk3lexlC7NyaAb2oo4cH+2NugDrDOpa7yHcFPKURRNpcGCQ0OOFSU5pZfD1Sg4&#10;Xa79cZL8r8z2OBltzruWT8tWqd5Hs/wG4anxb/HLvdZhfjSF5zPhAj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hyHcMAAADcAAAADwAAAAAAAAAAAAAAAACYAgAAZHJzL2Rv&#10;d25yZXYueG1sUEsFBgAAAAAEAAQA9QAAAIgDAAAAAA==&#10;" fillcolor="#c4bd97" stroked="f" strokeweight=".5pt">
                  <v:textbox inset="0,0,0,0">
                    <w:txbxContent>
                      <w:p w14:paraId="20F8B08B" w14:textId="30DA3328" w:rsidR="00363137" w:rsidRPr="00250367" w:rsidRDefault="00363137" w:rsidP="00D26A3F">
                        <w:pPr>
                          <w:jc w:val="center"/>
                          <w:rPr>
                            <w:rFonts w:ascii="Times New Roman" w:eastAsia="宋体" w:hAnsi="Times New Roman" w:cs="Times New Roman"/>
                            <w:i/>
                            <w:sz w:val="15"/>
                            <w:szCs w:val="15"/>
                            <w:lang w:eastAsia="zh-CN"/>
                          </w:rPr>
                        </w:pPr>
                        <w:r w:rsidRPr="00250367">
                          <w:rPr>
                            <w:rFonts w:ascii="Times New Roman" w:eastAsia="宋体" w:hAnsi="Times New Roman" w:cs="宋体"/>
                            <w:i/>
                            <w:sz w:val="14"/>
                            <w:lang w:eastAsia="zh-CN"/>
                          </w:rPr>
                          <w:t>计划、</w:t>
                        </w:r>
                        <w:r w:rsidRPr="00250367">
                          <w:rPr>
                            <w:rFonts w:ascii="Times New Roman" w:eastAsia="宋体" w:hAnsi="Times New Roman" w:cs="宋体"/>
                            <w:b/>
                            <w:i/>
                            <w:sz w:val="14"/>
                            <w:lang w:eastAsia="zh-CN"/>
                          </w:rPr>
                          <w:t>风险管理</w:t>
                        </w:r>
                        <w:r w:rsidRPr="00250367">
                          <w:rPr>
                            <w:rFonts w:ascii="Times New Roman" w:eastAsia="宋体" w:hAnsi="Times New Roman" w:cs="宋体"/>
                            <w:i/>
                            <w:sz w:val="14"/>
                            <w:lang w:eastAsia="zh-CN"/>
                          </w:rPr>
                          <w:t>、</w:t>
                        </w:r>
                        <w:r w:rsidR="00D97E23">
                          <w:rPr>
                            <w:rFonts w:ascii="Times New Roman" w:eastAsia="宋体" w:hAnsi="Times New Roman" w:cs="宋体" w:hint="eastAsia"/>
                            <w:i/>
                            <w:sz w:val="14"/>
                            <w:lang w:eastAsia="zh-CN"/>
                          </w:rPr>
                          <w:t>记录</w:t>
                        </w:r>
                        <w:r w:rsidRPr="00250367">
                          <w:rPr>
                            <w:rFonts w:ascii="Times New Roman" w:eastAsia="宋体" w:hAnsi="Times New Roman" w:cs="宋体"/>
                            <w:i/>
                            <w:sz w:val="14"/>
                            <w:lang w:eastAsia="zh-CN"/>
                          </w:rPr>
                          <w:t>、配置、测量、外包</w:t>
                        </w:r>
                      </w:p>
                      <w:p w14:paraId="7F9993B1" w14:textId="77777777" w:rsidR="00363137" w:rsidRPr="00250367" w:rsidRDefault="00363137" w:rsidP="00D26A3F">
                        <w:pPr>
                          <w:jc w:val="center"/>
                          <w:rPr>
                            <w:rFonts w:ascii="Times New Roman" w:eastAsia="宋体" w:hAnsi="Times New Roman" w:cs="Times New Roman"/>
                            <w:b/>
                            <w:sz w:val="15"/>
                            <w:szCs w:val="15"/>
                          </w:rPr>
                        </w:pPr>
                        <w:proofErr w:type="spellStart"/>
                        <w:r w:rsidRPr="00250367">
                          <w:rPr>
                            <w:rFonts w:ascii="Times New Roman" w:eastAsia="宋体" w:hAnsi="Times New Roman" w:cs="宋体"/>
                            <w:b/>
                            <w:sz w:val="14"/>
                          </w:rPr>
                          <w:t>SaMD</w:t>
                        </w:r>
                        <w:r w:rsidRPr="00250367">
                          <w:rPr>
                            <w:rFonts w:ascii="Times New Roman" w:eastAsia="宋体" w:hAnsi="Times New Roman" w:cs="宋体"/>
                            <w:b/>
                            <w:sz w:val="14"/>
                          </w:rPr>
                          <w:t>生命周期支持过程</w:t>
                        </w:r>
                        <w:proofErr w:type="spellEnd"/>
                      </w:p>
                    </w:txbxContent>
                  </v:textbox>
                </v:shape>
                <v:shape id="文本框 107" o:spid="_x0000_s1047" type="#_x0000_t202" style="position:absolute;left:25549;top:26266;width:22973;height:3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MEUsUA&#10;AADcAAAADwAAAGRycy9kb3ducmV2LnhtbESPzW7CMBCE75V4B2uReis2CKUoYBCKVOilB34u3Fbx&#10;kkTE6xC7xH37uhJSb7ua+WZnV5toW/Gg3jeONUwnCgRx6UzDlYbz6eNtAcIHZIOtY9LwQx4269HL&#10;CnPjBj7Q4xgqkULY56ihDqHLpfRlTRb9xHXESbu63mJIa19J0+OQwm0rZ0pl0mLD6UKNHRU1lbfj&#10;t001dkU2LwazUHu6xFkWs/3566716zhulyACxfBvftKfJnHqHf6eSRP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owRSxQAAANwAAAAPAAAAAAAAAAAAAAAAAJgCAABkcnMv&#10;ZG93bnJldi54bWxQSwUGAAAAAAQABAD1AAAAigMAAAAA&#10;" fillcolor="#fcd5b5" stroked="f" strokeweight=".5pt">
                  <v:textbox inset="0,0,0,0">
                    <w:txbxContent>
                      <w:p w14:paraId="14729FED" w14:textId="77777777" w:rsidR="00363137" w:rsidRPr="00250367" w:rsidRDefault="00363137" w:rsidP="00D26A3F">
                        <w:pPr>
                          <w:jc w:val="center"/>
                          <w:rPr>
                            <w:rFonts w:ascii="Times New Roman" w:eastAsia="宋体" w:hAnsi="Times New Roman" w:cs="Times New Roman"/>
                            <w:i/>
                            <w:sz w:val="15"/>
                            <w:szCs w:val="15"/>
                            <w:lang w:eastAsia="zh-CN"/>
                          </w:rPr>
                        </w:pPr>
                        <w:r w:rsidRPr="00250367">
                          <w:rPr>
                            <w:rFonts w:ascii="Times New Roman" w:eastAsia="宋体" w:hAnsi="Times New Roman" w:cs="宋体"/>
                            <w:i/>
                            <w:sz w:val="14"/>
                            <w:lang w:eastAsia="zh-CN"/>
                          </w:rPr>
                          <w:t>人员、基础设施、工作环境</w:t>
                        </w:r>
                      </w:p>
                      <w:p w14:paraId="0C6E067E" w14:textId="77777777" w:rsidR="00363137" w:rsidRPr="00250367" w:rsidRDefault="00363137" w:rsidP="00D26A3F">
                        <w:pPr>
                          <w:jc w:val="center"/>
                          <w:rPr>
                            <w:rFonts w:ascii="Times New Roman" w:eastAsia="宋体" w:hAnsi="Times New Roman" w:cs="Times New Roman"/>
                            <w:b/>
                            <w:sz w:val="15"/>
                            <w:szCs w:val="15"/>
                          </w:rPr>
                        </w:pPr>
                        <w:proofErr w:type="spellStart"/>
                        <w:r w:rsidRPr="00250367">
                          <w:rPr>
                            <w:rFonts w:ascii="Times New Roman" w:eastAsia="宋体" w:hAnsi="Times New Roman" w:cs="宋体"/>
                            <w:b/>
                            <w:sz w:val="14"/>
                          </w:rPr>
                          <w:t>领导力和组织支持</w:t>
                        </w:r>
                        <w:proofErr w:type="spellEnd"/>
                      </w:p>
                    </w:txbxContent>
                  </v:textbox>
                </v:shape>
                <v:shape id="文本框 108" o:spid="_x0000_s1048" type="#_x0000_t202" style="position:absolute;left:25549;top:30748;width:23466;height:2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2OqsUA&#10;AADcAAAADwAAAGRycy9kb3ducmV2LnhtbESPT2vCQBDF70K/wzKF3nSjhSCpq9iC0CIeTNv7kB2T&#10;YHY2ZLf500/vHARvM7w37/1msxtdo3rqQu3ZwHKRgCIuvK25NPDzfZivQYWIbLHxTAYmCrDbPs02&#10;mFk/8Jn6PJZKQjhkaKCKsc20DkVFDsPCt8SiXXznMMraldp2OEi4a/QqSVLtsGZpqLClj4qKa/7n&#10;DKT//e9r/56fprVe0df+uBzS6WDMy/O4fwMVaYwP8/360wp+IrTyjEygt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nY6qxQAAANwAAAAPAAAAAAAAAAAAAAAAAJgCAABkcnMv&#10;ZG93bnJldi54bWxQSwUGAAAAAAQABAD1AAAAigMAAAAA&#10;" fillcolor="#d9d9d9" stroked="f" strokeweight=".5pt">
                  <v:textbox inset="0,0,0,0">
                    <w:txbxContent>
                      <w:p w14:paraId="1A9595E9" w14:textId="77777777" w:rsidR="00363137" w:rsidRPr="00250367" w:rsidRDefault="00363137" w:rsidP="00D26A3F">
                        <w:pPr>
                          <w:jc w:val="center"/>
                          <w:rPr>
                            <w:rFonts w:ascii="Times New Roman" w:eastAsia="宋体" w:hAnsi="Times New Roman" w:cs="Times New Roman"/>
                            <w:i/>
                            <w:sz w:val="18"/>
                            <w:szCs w:val="18"/>
                          </w:rPr>
                        </w:pPr>
                        <w:proofErr w:type="spellStart"/>
                        <w:r w:rsidRPr="00250367">
                          <w:rPr>
                            <w:rFonts w:ascii="Times New Roman" w:eastAsia="宋体" w:hAnsi="Times New Roman" w:cs="宋体"/>
                            <w:b/>
                            <w:sz w:val="18"/>
                          </w:rPr>
                          <w:t>SaMD</w:t>
                        </w:r>
                        <w:proofErr w:type="spellEnd"/>
                        <w:r w:rsidRPr="00250367">
                          <w:rPr>
                            <w:rFonts w:ascii="Times New Roman" w:eastAsia="宋体" w:hAnsi="Times New Roman" w:cs="宋体"/>
                            <w:b/>
                            <w:sz w:val="18"/>
                          </w:rPr>
                          <w:t xml:space="preserve"> N23</w:t>
                        </w:r>
                        <w:r w:rsidRPr="00250367">
                          <w:rPr>
                            <w:rFonts w:ascii="Times New Roman" w:eastAsia="宋体" w:hAnsi="Times New Roman" w:cs="宋体"/>
                            <w:b/>
                            <w:sz w:val="18"/>
                          </w:rPr>
                          <w:t>质量管理体系</w:t>
                        </w:r>
                      </w:p>
                    </w:txbxContent>
                  </v:textbox>
                </v:shape>
              </v:group>
            </w:pict>
          </mc:Fallback>
        </mc:AlternateContent>
      </w:r>
      <w:r w:rsidR="007642EC">
        <w:rPr>
          <w:rFonts w:ascii="宋体" w:eastAsia="宋体" w:hAnsi="宋体" w:cs="宋体"/>
          <w:noProof/>
          <w:lang w:eastAsia="zh-CN" w:bidi="ar-SA"/>
        </w:rPr>
        <w:drawing>
          <wp:inline distT="0" distB="0" distL="0" distR="0" wp14:anchorId="48091DD6" wp14:editId="20CA84D8">
            <wp:extent cx="5486400" cy="4742815"/>
            <wp:effectExtent l="0" t="0" r="0" b="63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86400" cy="4742815"/>
                    </a:xfrm>
                    <a:prstGeom prst="rect">
                      <a:avLst/>
                    </a:prstGeom>
                  </pic:spPr>
                </pic:pic>
              </a:graphicData>
            </a:graphic>
          </wp:inline>
        </w:drawing>
      </w:r>
    </w:p>
    <w:p w14:paraId="1C7AA70A" w14:textId="77777777" w:rsidR="00725D4D" w:rsidRPr="00250367" w:rsidRDefault="007126E6" w:rsidP="00250367">
      <w:pPr>
        <w:pStyle w:val="a5"/>
        <w:adjustRightInd w:val="0"/>
        <w:snapToGrid w:val="0"/>
        <w:spacing w:beforeLines="50" w:before="120" w:after="0" w:line="300" w:lineRule="auto"/>
        <w:jc w:val="center"/>
        <w:rPr>
          <w:rFonts w:eastAsia="宋体"/>
          <w:snapToGrid w:val="0"/>
          <w:lang w:eastAsia="zh-CN"/>
        </w:rPr>
      </w:pPr>
      <w:r w:rsidRPr="00250367">
        <w:rPr>
          <w:rFonts w:eastAsia="宋体" w:cs="宋体"/>
          <w:b/>
          <w:lang w:eastAsia="zh-CN"/>
        </w:rPr>
        <w:t>图</w:t>
      </w:r>
      <w:r w:rsidRPr="00250367">
        <w:rPr>
          <w:rFonts w:eastAsia="宋体" w:cs="宋体"/>
          <w:b/>
          <w:lang w:eastAsia="zh-CN"/>
        </w:rPr>
        <w:t>2 - SaMD</w:t>
      </w:r>
      <w:r w:rsidRPr="00250367">
        <w:rPr>
          <w:rFonts w:eastAsia="宋体" w:cs="宋体"/>
          <w:b/>
          <w:lang w:eastAsia="zh-CN"/>
        </w:rPr>
        <w:t>版块</w:t>
      </w:r>
    </w:p>
    <w:p w14:paraId="2866E9CD" w14:textId="77777777" w:rsidR="007126E6" w:rsidRPr="00250367" w:rsidRDefault="007126E6" w:rsidP="00250367">
      <w:pPr>
        <w:pStyle w:val="a8"/>
        <w:adjustRightInd w:val="0"/>
        <w:snapToGrid w:val="0"/>
        <w:spacing w:beforeLines="50" w:before="120" w:line="300" w:lineRule="auto"/>
        <w:jc w:val="both"/>
        <w:rPr>
          <w:rFonts w:eastAsia="宋体"/>
          <w:snapToGrid w:val="0"/>
          <w:sz w:val="24"/>
          <w:szCs w:val="24"/>
          <w:lang w:eastAsia="zh-CN"/>
        </w:rPr>
      </w:pPr>
    </w:p>
    <w:p w14:paraId="0F2415AC" w14:textId="77777777" w:rsidR="007126E6" w:rsidRPr="00250367" w:rsidRDefault="007126E6" w:rsidP="00250367">
      <w:pPr>
        <w:rPr>
          <w:rFonts w:ascii="Times New Roman" w:eastAsia="宋体" w:hAnsi="Times New Roman" w:cs="Times New Roman"/>
          <w:snapToGrid w:val="0"/>
          <w:lang w:eastAsia="zh-CN"/>
        </w:rPr>
      </w:pPr>
      <w:r w:rsidRPr="00250367">
        <w:rPr>
          <w:rFonts w:ascii="Times New Roman" w:eastAsia="宋体" w:hAnsi="Times New Roman" w:cs="宋体"/>
          <w:lang w:eastAsia="zh-CN"/>
        </w:rPr>
        <w:br w:type="page"/>
      </w:r>
    </w:p>
    <w:p w14:paraId="766023CC" w14:textId="77777777" w:rsidR="00725D4D" w:rsidRPr="00250367" w:rsidRDefault="007126E6" w:rsidP="00250367">
      <w:pPr>
        <w:pStyle w:val="12"/>
        <w:rPr>
          <w:rFonts w:eastAsia="宋体"/>
          <w:lang w:eastAsia="zh-CN"/>
        </w:rPr>
      </w:pPr>
      <w:bookmarkStart w:id="2" w:name="_Toc92183882"/>
      <w:r w:rsidRPr="00250367">
        <w:rPr>
          <w:rFonts w:eastAsia="宋体" w:cs="宋体"/>
          <w:lang w:eastAsia="zh-CN"/>
        </w:rPr>
        <w:lastRenderedPageBreak/>
        <w:t xml:space="preserve">2.0 </w:t>
      </w:r>
      <w:r w:rsidRPr="00250367">
        <w:rPr>
          <w:rFonts w:eastAsia="宋体" w:cs="宋体"/>
          <w:lang w:eastAsia="zh-CN"/>
        </w:rPr>
        <w:t>背景</w:t>
      </w:r>
      <w:bookmarkEnd w:id="2"/>
    </w:p>
    <w:p w14:paraId="614A51C7" w14:textId="48990CA2"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经</w:t>
      </w:r>
      <w:r w:rsidRPr="00250367">
        <w:rPr>
          <w:rFonts w:ascii="Times New Roman" w:eastAsia="宋体" w:hAnsi="Times New Roman" w:cs="宋体"/>
          <w:lang w:eastAsia="zh-CN"/>
        </w:rPr>
        <w:t>IMDRF</w:t>
      </w:r>
      <w:r w:rsidRPr="00250367">
        <w:rPr>
          <w:rFonts w:ascii="Times New Roman" w:eastAsia="宋体" w:hAnsi="Times New Roman" w:cs="宋体"/>
          <w:lang w:eastAsia="zh-CN"/>
        </w:rPr>
        <w:t>确认，软件是医疗产品</w:t>
      </w:r>
      <w:r w:rsidR="00D97E23">
        <w:rPr>
          <w:rFonts w:ascii="Times New Roman" w:eastAsia="宋体" w:hAnsi="Times New Roman" w:cs="宋体"/>
          <w:lang w:eastAsia="zh-CN"/>
        </w:rPr>
        <w:t>发展</w:t>
      </w:r>
      <w:r w:rsidRPr="00250367">
        <w:rPr>
          <w:rFonts w:ascii="Times New Roman" w:eastAsia="宋体" w:hAnsi="Times New Roman" w:cs="宋体"/>
          <w:lang w:eastAsia="zh-CN"/>
        </w:rPr>
        <w:t>过程中越来越重要的一个领域，并且</w:t>
      </w:r>
      <w:r w:rsidRPr="00250367">
        <w:rPr>
          <w:rFonts w:ascii="Times New Roman" w:eastAsia="宋体" w:hAnsi="Times New Roman" w:cs="宋体"/>
          <w:lang w:eastAsia="zh-CN"/>
        </w:rPr>
        <w:t xml:space="preserve"> IMDRF</w:t>
      </w:r>
      <w:r w:rsidRPr="00250367">
        <w:rPr>
          <w:rFonts w:ascii="Times New Roman" w:eastAsia="宋体" w:hAnsi="Times New Roman" w:cs="宋体"/>
          <w:lang w:eastAsia="zh-CN"/>
        </w:rPr>
        <w:t>编制了一系列有关</w:t>
      </w:r>
      <w:r w:rsidRPr="00250367">
        <w:rPr>
          <w:rFonts w:ascii="Times New Roman" w:eastAsia="宋体" w:hAnsi="Times New Roman" w:cs="宋体"/>
          <w:lang w:eastAsia="zh-CN"/>
        </w:rPr>
        <w:t>SaMD</w:t>
      </w:r>
      <w:r w:rsidRPr="00250367">
        <w:rPr>
          <w:rFonts w:ascii="Times New Roman" w:eastAsia="宋体" w:hAnsi="Times New Roman" w:cs="宋体"/>
          <w:lang w:eastAsia="zh-CN"/>
        </w:rPr>
        <w:t>质量体系原则的定义、分类和应用的文件。</w:t>
      </w:r>
    </w:p>
    <w:p w14:paraId="7B30251E" w14:textId="170C098B"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2013</w:t>
      </w:r>
      <w:r w:rsidRPr="00250367">
        <w:rPr>
          <w:rFonts w:ascii="Times New Roman" w:eastAsia="宋体" w:hAnsi="Times New Roman" w:cs="宋体"/>
          <w:lang w:eastAsia="zh-CN"/>
        </w:rPr>
        <w:t>年，</w:t>
      </w:r>
      <w:r w:rsidRPr="00250367">
        <w:rPr>
          <w:rFonts w:ascii="Times New Roman" w:eastAsia="宋体" w:hAnsi="Times New Roman" w:cs="宋体"/>
          <w:lang w:eastAsia="zh-CN"/>
        </w:rPr>
        <w:t>IMDRF</w:t>
      </w:r>
      <w:r w:rsidRPr="00250367">
        <w:rPr>
          <w:rFonts w:ascii="Times New Roman" w:eastAsia="宋体" w:hAnsi="Times New Roman" w:cs="宋体"/>
          <w:lang w:eastAsia="zh-CN"/>
        </w:rPr>
        <w:t>的</w:t>
      </w:r>
      <w:r w:rsidRPr="00250367">
        <w:rPr>
          <w:rFonts w:ascii="Times New Roman" w:eastAsia="宋体" w:hAnsi="Times New Roman" w:cs="宋体"/>
          <w:lang w:eastAsia="zh-CN"/>
        </w:rPr>
        <w:t>SaMD</w:t>
      </w:r>
      <w:r w:rsidRPr="00250367">
        <w:rPr>
          <w:rFonts w:ascii="Times New Roman" w:eastAsia="宋体" w:hAnsi="Times New Roman" w:cs="宋体"/>
          <w:lang w:eastAsia="zh-CN"/>
        </w:rPr>
        <w:t>工作组发布了</w:t>
      </w:r>
      <w:r w:rsidRPr="00250367">
        <w:rPr>
          <w:rFonts w:ascii="Times New Roman" w:eastAsia="宋体" w:hAnsi="Times New Roman" w:cs="宋体"/>
          <w:lang w:eastAsia="zh-CN"/>
        </w:rPr>
        <w:t>SaMD N10</w:t>
      </w:r>
      <w:r w:rsidRPr="00250367">
        <w:rPr>
          <w:rFonts w:ascii="Times New Roman" w:eastAsia="宋体" w:hAnsi="Times New Roman" w:cs="宋体"/>
          <w:vertAlign w:val="superscript"/>
          <w:lang w:eastAsia="zh-CN"/>
        </w:rPr>
        <w:t>[1]</w:t>
      </w:r>
      <w:hyperlink r:id="rId16" w:history="1">
        <w:r w:rsidRPr="00250367">
          <w:rPr>
            <w:rFonts w:ascii="Times New Roman" w:eastAsia="宋体" w:hAnsi="Times New Roman" w:cs="宋体"/>
            <w:i/>
            <w:iCs/>
            <w:snapToGrid w:val="0"/>
            <w:color w:val="0000FF"/>
            <w:u w:val="single"/>
            <w:lang w:eastAsia="zh-CN"/>
          </w:rPr>
          <w:t>《</w:t>
        </w:r>
        <w:r w:rsidR="0046054A">
          <w:rPr>
            <w:rFonts w:ascii="Times New Roman" w:eastAsia="宋体" w:hAnsi="Times New Roman" w:cs="宋体"/>
            <w:i/>
            <w:iCs/>
            <w:snapToGrid w:val="0"/>
            <w:color w:val="0000FF"/>
            <w:u w:val="single"/>
            <w:lang w:eastAsia="zh-CN"/>
          </w:rPr>
          <w:t>医疗器械独立软件</w:t>
        </w:r>
        <w:r w:rsidRPr="00250367">
          <w:rPr>
            <w:rFonts w:ascii="Times New Roman" w:eastAsia="宋体" w:hAnsi="Times New Roman" w:cs="宋体"/>
            <w:i/>
            <w:iCs/>
            <w:snapToGrid w:val="0"/>
            <w:color w:val="0000FF"/>
            <w:u w:val="single"/>
            <w:lang w:eastAsia="zh-CN"/>
          </w:rPr>
          <w:t>（</w:t>
        </w:r>
        <w:r w:rsidRPr="00250367">
          <w:rPr>
            <w:rFonts w:ascii="Times New Roman" w:eastAsia="宋体" w:hAnsi="Times New Roman" w:cs="宋体"/>
            <w:i/>
            <w:iCs/>
            <w:snapToGrid w:val="0"/>
            <w:color w:val="0000FF"/>
            <w:u w:val="single"/>
            <w:lang w:eastAsia="zh-CN"/>
          </w:rPr>
          <w:t>SaMD</w:t>
        </w:r>
        <w:r w:rsidRPr="00250367">
          <w:rPr>
            <w:rFonts w:ascii="Times New Roman" w:eastAsia="宋体" w:hAnsi="Times New Roman" w:cs="宋体"/>
            <w:i/>
            <w:iCs/>
            <w:snapToGrid w:val="0"/>
            <w:color w:val="0000FF"/>
            <w:u w:val="single"/>
            <w:lang w:eastAsia="zh-CN"/>
          </w:rPr>
          <w:t>）：关键定义</w:t>
        </w:r>
      </w:hyperlink>
      <w:r w:rsidRPr="00250367">
        <w:rPr>
          <w:rFonts w:ascii="Times New Roman" w:eastAsia="宋体" w:hAnsi="Times New Roman" w:cs="宋体"/>
          <w:lang w:eastAsia="zh-CN"/>
        </w:rPr>
        <w:t>》，旨在创建</w:t>
      </w:r>
      <w:r w:rsidRPr="00250367">
        <w:rPr>
          <w:rFonts w:ascii="Times New Roman" w:eastAsia="宋体" w:hAnsi="Times New Roman" w:cs="宋体"/>
          <w:lang w:eastAsia="zh-CN"/>
        </w:rPr>
        <w:t>SaMD</w:t>
      </w:r>
      <w:r w:rsidRPr="00250367">
        <w:rPr>
          <w:rFonts w:ascii="Times New Roman" w:eastAsia="宋体" w:hAnsi="Times New Roman" w:cs="宋体"/>
          <w:lang w:eastAsia="zh-CN"/>
        </w:rPr>
        <w:t>标准术语。第二年，</w:t>
      </w:r>
      <w:r w:rsidRPr="00250367">
        <w:rPr>
          <w:rFonts w:ascii="Times New Roman" w:eastAsia="宋体" w:hAnsi="Times New Roman" w:cs="宋体"/>
          <w:lang w:eastAsia="zh-CN"/>
        </w:rPr>
        <w:t>IMDRF</w:t>
      </w:r>
      <w:r w:rsidRPr="00250367">
        <w:rPr>
          <w:rFonts w:ascii="Times New Roman" w:eastAsia="宋体" w:hAnsi="Times New Roman" w:cs="宋体"/>
          <w:lang w:eastAsia="zh-CN"/>
        </w:rPr>
        <w:t>采用了</w:t>
      </w:r>
      <w:r w:rsidRPr="00250367">
        <w:rPr>
          <w:rFonts w:ascii="Times New Roman" w:eastAsia="宋体" w:hAnsi="Times New Roman" w:cs="宋体"/>
          <w:lang w:eastAsia="zh-CN"/>
        </w:rPr>
        <w:t>SaMD N12</w:t>
      </w:r>
      <w:r w:rsidRPr="00250367">
        <w:rPr>
          <w:rFonts w:ascii="Times New Roman" w:eastAsia="宋体" w:hAnsi="Times New Roman" w:cs="宋体"/>
          <w:vertAlign w:val="superscript"/>
          <w:lang w:eastAsia="zh-CN"/>
        </w:rPr>
        <w:t>[2]</w:t>
      </w:r>
      <w:hyperlink r:id="rId17" w:history="1">
        <w:r w:rsidRPr="00250367">
          <w:rPr>
            <w:rFonts w:ascii="Times New Roman" w:eastAsia="宋体" w:hAnsi="Times New Roman" w:cs="宋体"/>
            <w:snapToGrid w:val="0"/>
            <w:lang w:eastAsia="zh-CN"/>
          </w:rPr>
          <w:t>《</w:t>
        </w:r>
        <w:r w:rsidR="0046054A">
          <w:rPr>
            <w:rFonts w:ascii="Times New Roman" w:eastAsia="宋体" w:hAnsi="Times New Roman" w:cs="宋体"/>
            <w:snapToGrid w:val="0"/>
            <w:lang w:eastAsia="zh-CN"/>
          </w:rPr>
          <w:t>医疗器械独立软件</w:t>
        </w:r>
        <w:r w:rsidRPr="00250367">
          <w:rPr>
            <w:rFonts w:ascii="Times New Roman" w:eastAsia="宋体" w:hAnsi="Times New Roman" w:cs="宋体"/>
            <w:snapToGrid w:val="0"/>
            <w:lang w:eastAsia="zh-CN"/>
          </w:rPr>
          <w:t>：风险分类的可能框架和相应的考虑因素》</w:t>
        </w:r>
      </w:hyperlink>
      <w:r w:rsidRPr="00250367">
        <w:rPr>
          <w:rFonts w:ascii="Times New Roman" w:eastAsia="宋体" w:hAnsi="Times New Roman" w:cs="宋体"/>
          <w:lang w:eastAsia="zh-CN"/>
        </w:rPr>
        <w:t>，提出了一种根据</w:t>
      </w:r>
      <w:r w:rsidRPr="00250367">
        <w:rPr>
          <w:rFonts w:ascii="Times New Roman" w:eastAsia="宋体" w:hAnsi="Times New Roman" w:cs="宋体"/>
          <w:lang w:eastAsia="zh-CN"/>
        </w:rPr>
        <w:t>SaMD</w:t>
      </w:r>
      <w:r w:rsidRPr="00250367">
        <w:rPr>
          <w:rFonts w:ascii="Times New Roman" w:eastAsia="宋体" w:hAnsi="Times New Roman" w:cs="宋体"/>
          <w:lang w:eastAsia="zh-CN"/>
        </w:rPr>
        <w:t>拟处理状况的严重性对</w:t>
      </w:r>
      <w:r w:rsidRPr="00250367">
        <w:rPr>
          <w:rFonts w:ascii="Times New Roman" w:eastAsia="宋体" w:hAnsi="Times New Roman" w:cs="宋体"/>
          <w:lang w:eastAsia="zh-CN"/>
        </w:rPr>
        <w:t>SaMD</w:t>
      </w:r>
      <w:r w:rsidRPr="00250367">
        <w:rPr>
          <w:rFonts w:ascii="Times New Roman" w:eastAsia="宋体" w:hAnsi="Times New Roman" w:cs="宋体"/>
          <w:lang w:eastAsia="zh-CN"/>
        </w:rPr>
        <w:t>进行分类的方法。</w:t>
      </w:r>
      <w:r w:rsidRPr="00250367">
        <w:rPr>
          <w:rFonts w:ascii="Times New Roman" w:eastAsia="宋体" w:hAnsi="Times New Roman" w:cs="宋体"/>
          <w:lang w:eastAsia="zh-CN"/>
        </w:rPr>
        <w:t>2015</w:t>
      </w:r>
      <w:r w:rsidRPr="00250367">
        <w:rPr>
          <w:rFonts w:ascii="Times New Roman" w:eastAsia="宋体" w:hAnsi="Times New Roman" w:cs="宋体"/>
          <w:lang w:eastAsia="zh-CN"/>
        </w:rPr>
        <w:t>年，</w:t>
      </w:r>
      <w:r w:rsidRPr="00250367">
        <w:rPr>
          <w:rFonts w:ascii="Times New Roman" w:eastAsia="宋体" w:hAnsi="Times New Roman" w:cs="宋体"/>
          <w:lang w:eastAsia="zh-CN"/>
        </w:rPr>
        <w:t>SaMD</w:t>
      </w:r>
      <w:r w:rsidRPr="00250367">
        <w:rPr>
          <w:rFonts w:ascii="Times New Roman" w:eastAsia="宋体" w:hAnsi="Times New Roman" w:cs="宋体"/>
          <w:lang w:eastAsia="zh-CN"/>
        </w:rPr>
        <w:t>工作组发布了</w:t>
      </w:r>
      <w:r w:rsidRPr="00250367">
        <w:rPr>
          <w:rFonts w:ascii="Times New Roman" w:eastAsia="宋体" w:hAnsi="Times New Roman" w:cs="宋体"/>
          <w:lang w:eastAsia="zh-CN"/>
        </w:rPr>
        <w:t>SaMD N23</w:t>
      </w:r>
      <w:r w:rsidRPr="00250367">
        <w:rPr>
          <w:rFonts w:ascii="Times New Roman" w:eastAsia="宋体" w:hAnsi="Times New Roman" w:cs="宋体"/>
          <w:vertAlign w:val="superscript"/>
          <w:lang w:eastAsia="zh-CN"/>
        </w:rPr>
        <w:t>[3]</w:t>
      </w:r>
      <w:hyperlink r:id="rId18" w:history="1">
        <w:r w:rsidRPr="00250367">
          <w:rPr>
            <w:rFonts w:ascii="Times New Roman" w:eastAsia="宋体" w:hAnsi="Times New Roman" w:cs="宋体"/>
            <w:i/>
            <w:iCs/>
            <w:snapToGrid w:val="0"/>
            <w:color w:val="0000FF"/>
            <w:u w:val="single"/>
            <w:lang w:eastAsia="zh-CN"/>
          </w:rPr>
          <w:t>《</w:t>
        </w:r>
        <w:r w:rsidR="0046054A">
          <w:rPr>
            <w:rFonts w:ascii="Times New Roman" w:eastAsia="宋体" w:hAnsi="Times New Roman" w:cs="宋体"/>
            <w:i/>
            <w:iCs/>
            <w:snapToGrid w:val="0"/>
            <w:color w:val="0000FF"/>
            <w:u w:val="single"/>
            <w:lang w:eastAsia="zh-CN"/>
          </w:rPr>
          <w:t>医疗器械独立软件</w:t>
        </w:r>
        <w:r w:rsidRPr="00250367">
          <w:rPr>
            <w:rFonts w:ascii="Times New Roman" w:eastAsia="宋体" w:hAnsi="Times New Roman" w:cs="宋体"/>
            <w:i/>
            <w:iCs/>
            <w:snapToGrid w:val="0"/>
            <w:color w:val="0000FF"/>
            <w:u w:val="single"/>
            <w:lang w:eastAsia="zh-CN"/>
          </w:rPr>
          <w:t>（</w:t>
        </w:r>
        <w:r w:rsidRPr="00250367">
          <w:rPr>
            <w:rFonts w:ascii="Times New Roman" w:eastAsia="宋体" w:hAnsi="Times New Roman" w:cs="宋体"/>
            <w:i/>
            <w:iCs/>
            <w:snapToGrid w:val="0"/>
            <w:color w:val="0000FF"/>
            <w:u w:val="single"/>
            <w:lang w:eastAsia="zh-CN"/>
          </w:rPr>
          <w:t>SaMD</w:t>
        </w:r>
        <w:r w:rsidRPr="00250367">
          <w:rPr>
            <w:rFonts w:ascii="Times New Roman" w:eastAsia="宋体" w:hAnsi="Times New Roman" w:cs="宋体"/>
            <w:i/>
            <w:iCs/>
            <w:snapToGrid w:val="0"/>
            <w:color w:val="0000FF"/>
            <w:u w:val="single"/>
            <w:lang w:eastAsia="zh-CN"/>
          </w:rPr>
          <w:t>）：质量管理体系的应用》</w:t>
        </w:r>
      </w:hyperlink>
      <w:r w:rsidRPr="00250367">
        <w:rPr>
          <w:rFonts w:ascii="Times New Roman" w:eastAsia="宋体" w:hAnsi="Times New Roman" w:cs="宋体"/>
          <w:lang w:eastAsia="zh-CN"/>
        </w:rPr>
        <w:t>，概述了制造商应如何遵循医疗器械的质量管理体系（</w:t>
      </w:r>
      <w:r w:rsidRPr="00250367">
        <w:rPr>
          <w:rFonts w:ascii="Times New Roman" w:eastAsia="宋体" w:hAnsi="Times New Roman" w:cs="宋体"/>
          <w:lang w:eastAsia="zh-CN"/>
        </w:rPr>
        <w:t>QMS</w:t>
      </w:r>
      <w:r w:rsidRPr="00250367">
        <w:rPr>
          <w:rFonts w:ascii="Times New Roman" w:eastAsia="宋体" w:hAnsi="Times New Roman" w:cs="宋体"/>
          <w:lang w:eastAsia="zh-CN"/>
        </w:rPr>
        <w:t>）原则以及良好的软件工程规范。</w:t>
      </w:r>
    </w:p>
    <w:p w14:paraId="010CEA56"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了解前三个版本的</w:t>
      </w:r>
      <w:r w:rsidRPr="00250367">
        <w:rPr>
          <w:rFonts w:ascii="Times New Roman" w:eastAsia="宋体" w:hAnsi="Times New Roman" w:cs="宋体"/>
          <w:lang w:eastAsia="zh-CN"/>
        </w:rPr>
        <w:t>IMDRF SaMD</w:t>
      </w:r>
      <w:r w:rsidRPr="00250367">
        <w:rPr>
          <w:rFonts w:ascii="Times New Roman" w:eastAsia="宋体" w:hAnsi="Times New Roman" w:cs="宋体"/>
          <w:lang w:eastAsia="zh-CN"/>
        </w:rPr>
        <w:t>文件是阅读本文件的先决条件。</w:t>
      </w:r>
    </w:p>
    <w:p w14:paraId="67869139"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本文件和之前版本的文件提供了可供各个管辖区根据各自的监管框架予以采用的统一原则。这些原则并非法规。</w:t>
      </w:r>
    </w:p>
    <w:p w14:paraId="307E2973"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统一</w:t>
      </w:r>
      <w:r w:rsidRPr="00250367">
        <w:rPr>
          <w:rFonts w:ascii="Times New Roman" w:eastAsia="宋体" w:hAnsi="Times New Roman" w:cs="宋体"/>
          <w:lang w:eastAsia="zh-CN"/>
        </w:rPr>
        <w:t>SaMD</w:t>
      </w:r>
      <w:r w:rsidRPr="00250367">
        <w:rPr>
          <w:rFonts w:ascii="Times New Roman" w:eastAsia="宋体" w:hAnsi="Times New Roman" w:cs="宋体"/>
          <w:lang w:eastAsia="zh-CN"/>
        </w:rPr>
        <w:t>框架的目标、策略、原则和概念以及实施途径如下图</w:t>
      </w:r>
      <w:r w:rsidRPr="00250367">
        <w:rPr>
          <w:rFonts w:ascii="Times New Roman" w:eastAsia="宋体" w:hAnsi="Times New Roman" w:cs="宋体"/>
          <w:lang w:eastAsia="zh-CN"/>
        </w:rPr>
        <w:t>3</w:t>
      </w:r>
      <w:r w:rsidRPr="00250367">
        <w:rPr>
          <w:rFonts w:ascii="Times New Roman" w:eastAsia="宋体" w:hAnsi="Times New Roman" w:cs="宋体"/>
          <w:lang w:eastAsia="zh-CN"/>
        </w:rPr>
        <w:t>所示。</w:t>
      </w:r>
    </w:p>
    <w:tbl>
      <w:tblPr>
        <w:tblOverlap w:val="never"/>
        <w:tblW w:w="5000" w:type="pct"/>
        <w:tblLook w:val="04A0" w:firstRow="1" w:lastRow="0" w:firstColumn="1" w:lastColumn="0" w:noHBand="0" w:noVBand="1"/>
      </w:tblPr>
      <w:tblGrid>
        <w:gridCol w:w="2218"/>
        <w:gridCol w:w="2353"/>
        <w:gridCol w:w="2454"/>
        <w:gridCol w:w="2262"/>
      </w:tblGrid>
      <w:tr w:rsidR="007126E6" w:rsidRPr="007126E6" w14:paraId="3AAE6F22" w14:textId="77777777" w:rsidTr="007126E6">
        <w:tc>
          <w:tcPr>
            <w:tcW w:w="5000" w:type="pct"/>
            <w:gridSpan w:val="4"/>
            <w:tcBorders>
              <w:top w:val="single" w:sz="4" w:space="0" w:color="auto"/>
              <w:left w:val="single" w:sz="4" w:space="0" w:color="auto"/>
              <w:right w:val="single" w:sz="4" w:space="0" w:color="auto"/>
            </w:tcBorders>
            <w:shd w:val="clear" w:color="auto" w:fill="FFFFFF"/>
            <w:vAlign w:val="center"/>
          </w:tcPr>
          <w:p w14:paraId="7308FBBD" w14:textId="77777777" w:rsidR="007126E6" w:rsidRPr="007126E6" w:rsidRDefault="007126E6" w:rsidP="00250367">
            <w:pPr>
              <w:pStyle w:val="a5"/>
              <w:adjustRightInd w:val="0"/>
              <w:snapToGrid w:val="0"/>
              <w:spacing w:beforeLines="15" w:before="36" w:after="0" w:line="276" w:lineRule="auto"/>
              <w:jc w:val="center"/>
              <w:rPr>
                <w:snapToGrid w:val="0"/>
                <w:lang w:eastAsia="zh-CN"/>
              </w:rPr>
            </w:pPr>
            <w:r w:rsidRPr="00250367">
              <w:rPr>
                <w:rFonts w:eastAsia="宋体" w:cs="宋体"/>
                <w:b/>
                <w:lang w:eastAsia="zh-CN"/>
              </w:rPr>
              <w:t>目标</w:t>
            </w:r>
            <w:r w:rsidRPr="00250367">
              <w:rPr>
                <w:rFonts w:eastAsia="宋体" w:cs="宋体"/>
                <w:b/>
                <w:lang w:eastAsia="zh-CN"/>
              </w:rPr>
              <w:t xml:space="preserve"> -</w:t>
            </w:r>
            <w:r w:rsidRPr="00250367">
              <w:rPr>
                <w:rFonts w:eastAsia="宋体" w:cs="宋体"/>
                <w:lang w:eastAsia="zh-CN"/>
              </w:rPr>
              <w:t xml:space="preserve"> </w:t>
            </w:r>
            <w:r w:rsidRPr="00250367">
              <w:rPr>
                <w:rFonts w:eastAsia="宋体" w:cs="宋体"/>
                <w:lang w:eastAsia="zh-CN"/>
              </w:rPr>
              <w:t>统一</w:t>
            </w:r>
            <w:r w:rsidRPr="00250367">
              <w:rPr>
                <w:rFonts w:eastAsia="宋体" w:cs="宋体"/>
                <w:lang w:eastAsia="zh-CN"/>
              </w:rPr>
              <w:t>SaMD</w:t>
            </w:r>
            <w:r w:rsidRPr="00250367">
              <w:rPr>
                <w:rFonts w:eastAsia="宋体" w:cs="宋体"/>
                <w:lang w:eastAsia="zh-CN"/>
              </w:rPr>
              <w:t>框架和相关控制</w:t>
            </w:r>
          </w:p>
        </w:tc>
      </w:tr>
      <w:tr w:rsidR="007126E6" w:rsidRPr="007126E6" w14:paraId="42DB2399" w14:textId="77777777" w:rsidTr="007126E6">
        <w:tc>
          <w:tcPr>
            <w:tcW w:w="5000" w:type="pct"/>
            <w:gridSpan w:val="4"/>
            <w:tcBorders>
              <w:top w:val="single" w:sz="4" w:space="0" w:color="auto"/>
            </w:tcBorders>
            <w:shd w:val="clear" w:color="auto" w:fill="FFFFFF"/>
            <w:vAlign w:val="center"/>
          </w:tcPr>
          <w:p w14:paraId="50EA2D5D"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snapToGrid w:val="0"/>
              </w:rPr>
            </w:pPr>
            <w:r>
              <w:rPr>
                <w:rFonts w:ascii="宋体" w:eastAsia="宋体" w:hAnsi="宋体" w:cs="宋体"/>
                <w:noProof/>
                <w:lang w:eastAsia="zh-CN" w:bidi="ar-SA"/>
              </w:rPr>
              <w:drawing>
                <wp:inline distT="0" distB="0" distL="0" distR="0" wp14:anchorId="14570DBD" wp14:editId="6AB6D922">
                  <wp:extent cx="2552381" cy="238095"/>
                  <wp:effectExtent l="0" t="0" r="63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552381" cy="238095"/>
                          </a:xfrm>
                          <a:prstGeom prst="rect">
                            <a:avLst/>
                          </a:prstGeom>
                        </pic:spPr>
                      </pic:pic>
                    </a:graphicData>
                  </a:graphic>
                </wp:inline>
              </w:drawing>
            </w:r>
          </w:p>
        </w:tc>
      </w:tr>
      <w:tr w:rsidR="007126E6" w:rsidRPr="007126E6" w14:paraId="2B663D14" w14:textId="77777777" w:rsidTr="007126E6">
        <w:tc>
          <w:tcPr>
            <w:tcW w:w="5000" w:type="pct"/>
            <w:gridSpan w:val="4"/>
            <w:tcBorders>
              <w:top w:val="single" w:sz="4" w:space="0" w:color="auto"/>
              <w:left w:val="single" w:sz="4" w:space="0" w:color="auto"/>
              <w:right w:val="single" w:sz="4" w:space="0" w:color="auto"/>
            </w:tcBorders>
            <w:shd w:val="clear" w:color="auto" w:fill="FFFFFF"/>
            <w:vAlign w:val="center"/>
          </w:tcPr>
          <w:p w14:paraId="6BF1841D" w14:textId="77777777" w:rsidR="007126E6" w:rsidRPr="007126E6" w:rsidRDefault="007126E6" w:rsidP="00250367">
            <w:pPr>
              <w:pStyle w:val="a5"/>
              <w:adjustRightInd w:val="0"/>
              <w:snapToGrid w:val="0"/>
              <w:spacing w:beforeLines="15" w:before="36" w:after="0" w:line="276" w:lineRule="auto"/>
              <w:jc w:val="center"/>
              <w:rPr>
                <w:snapToGrid w:val="0"/>
                <w:lang w:eastAsia="zh-CN"/>
              </w:rPr>
            </w:pPr>
            <w:r w:rsidRPr="00250367">
              <w:rPr>
                <w:rFonts w:eastAsia="宋体" w:cs="宋体"/>
                <w:b/>
                <w:lang w:eastAsia="zh-CN"/>
              </w:rPr>
              <w:t>策略</w:t>
            </w:r>
            <w:r w:rsidRPr="00250367">
              <w:rPr>
                <w:rFonts w:eastAsia="宋体" w:cs="宋体"/>
                <w:b/>
                <w:lang w:eastAsia="zh-CN"/>
              </w:rPr>
              <w:t xml:space="preserve"> -</w:t>
            </w:r>
            <w:r w:rsidRPr="00250367">
              <w:rPr>
                <w:rFonts w:eastAsia="宋体" w:cs="宋体"/>
                <w:lang w:eastAsia="zh-CN"/>
              </w:rPr>
              <w:t xml:space="preserve"> </w:t>
            </w:r>
            <w:r w:rsidRPr="00250367">
              <w:rPr>
                <w:rFonts w:eastAsia="宋体" w:cs="宋体"/>
                <w:lang w:eastAsia="zh-CN"/>
              </w:rPr>
              <w:t>创建有助于实现目标的构建模块</w:t>
            </w:r>
          </w:p>
        </w:tc>
      </w:tr>
      <w:tr w:rsidR="007126E6" w:rsidRPr="007126E6" w14:paraId="42A6DB45" w14:textId="77777777" w:rsidTr="007126E6">
        <w:tc>
          <w:tcPr>
            <w:tcW w:w="1194" w:type="pct"/>
            <w:vMerge w:val="restart"/>
            <w:tcBorders>
              <w:top w:val="single" w:sz="4" w:space="0" w:color="auto"/>
            </w:tcBorders>
            <w:shd w:val="clear" w:color="auto" w:fill="FFFFFF"/>
            <w:vAlign w:val="center"/>
          </w:tcPr>
          <w:p w14:paraId="0C41FB84"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snapToGrid w:val="0"/>
              </w:rPr>
            </w:pPr>
            <w:r>
              <w:rPr>
                <w:rFonts w:ascii="宋体" w:eastAsia="宋体" w:hAnsi="宋体" w:cs="宋体"/>
                <w:noProof/>
                <w:lang w:eastAsia="zh-CN" w:bidi="ar-SA"/>
              </w:rPr>
              <w:drawing>
                <wp:inline distT="0" distB="0" distL="0" distR="0" wp14:anchorId="03B4E684" wp14:editId="4DFBFE6A">
                  <wp:extent cx="409524" cy="761905"/>
                  <wp:effectExtent l="0" t="0" r="0" b="635"/>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09524" cy="761905"/>
                          </a:xfrm>
                          <a:prstGeom prst="rect">
                            <a:avLst/>
                          </a:prstGeom>
                        </pic:spPr>
                      </pic:pic>
                    </a:graphicData>
                  </a:graphic>
                </wp:inline>
              </w:drawing>
            </w:r>
          </w:p>
        </w:tc>
        <w:tc>
          <w:tcPr>
            <w:tcW w:w="1267" w:type="pct"/>
            <w:vMerge w:val="restart"/>
            <w:tcBorders>
              <w:top w:val="single" w:sz="4" w:space="0" w:color="auto"/>
            </w:tcBorders>
            <w:shd w:val="clear" w:color="auto" w:fill="FFFFFF"/>
            <w:vAlign w:val="center"/>
          </w:tcPr>
          <w:p w14:paraId="5A5AA2DC"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snapToGrid w:val="0"/>
              </w:rPr>
            </w:pPr>
            <w:r>
              <w:rPr>
                <w:rFonts w:ascii="宋体" w:eastAsia="宋体" w:hAnsi="宋体" w:cs="宋体"/>
                <w:noProof/>
                <w:lang w:eastAsia="zh-CN" w:bidi="ar-SA"/>
              </w:rPr>
              <w:drawing>
                <wp:inline distT="0" distB="0" distL="0" distR="0" wp14:anchorId="575C05A5" wp14:editId="00515C51">
                  <wp:extent cx="409524" cy="761905"/>
                  <wp:effectExtent l="0" t="0" r="0" b="635"/>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09524" cy="761905"/>
                          </a:xfrm>
                          <a:prstGeom prst="rect">
                            <a:avLst/>
                          </a:prstGeom>
                        </pic:spPr>
                      </pic:pic>
                    </a:graphicData>
                  </a:graphic>
                </wp:inline>
              </w:drawing>
            </w:r>
          </w:p>
        </w:tc>
        <w:tc>
          <w:tcPr>
            <w:tcW w:w="1321" w:type="pct"/>
            <w:tcBorders>
              <w:top w:val="single" w:sz="4" w:space="0" w:color="auto"/>
            </w:tcBorders>
            <w:shd w:val="clear" w:color="auto" w:fill="FFFFFF"/>
            <w:vAlign w:val="center"/>
          </w:tcPr>
          <w:p w14:paraId="6226BCB1"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snapToGrid w:val="0"/>
              </w:rPr>
            </w:pPr>
            <w:r>
              <w:rPr>
                <w:rFonts w:ascii="宋体" w:eastAsia="宋体" w:hAnsi="宋体" w:cs="宋体"/>
                <w:noProof/>
                <w:lang w:eastAsia="zh-CN" w:bidi="ar-SA"/>
              </w:rPr>
              <w:drawing>
                <wp:inline distT="0" distB="0" distL="0" distR="0" wp14:anchorId="4C4F4CF1" wp14:editId="19479844">
                  <wp:extent cx="371429" cy="447619"/>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71429" cy="447619"/>
                          </a:xfrm>
                          <a:prstGeom prst="rect">
                            <a:avLst/>
                          </a:prstGeom>
                        </pic:spPr>
                      </pic:pic>
                    </a:graphicData>
                  </a:graphic>
                </wp:inline>
              </w:drawing>
            </w:r>
          </w:p>
        </w:tc>
        <w:tc>
          <w:tcPr>
            <w:tcW w:w="1218" w:type="pct"/>
            <w:tcBorders>
              <w:top w:val="single" w:sz="4" w:space="0" w:color="auto"/>
            </w:tcBorders>
            <w:shd w:val="clear" w:color="auto" w:fill="FFFFFF"/>
            <w:vAlign w:val="center"/>
          </w:tcPr>
          <w:p w14:paraId="0321CC4A"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snapToGrid w:val="0"/>
              </w:rPr>
            </w:pPr>
            <w:r>
              <w:rPr>
                <w:rFonts w:ascii="宋体" w:eastAsia="宋体" w:hAnsi="宋体" w:cs="宋体"/>
                <w:noProof/>
                <w:lang w:eastAsia="zh-CN" w:bidi="ar-SA"/>
              </w:rPr>
              <w:drawing>
                <wp:inline distT="0" distB="0" distL="0" distR="0" wp14:anchorId="6AA91AFA" wp14:editId="747CE473">
                  <wp:extent cx="371429" cy="447619"/>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71429" cy="447619"/>
                          </a:xfrm>
                          <a:prstGeom prst="rect">
                            <a:avLst/>
                          </a:prstGeom>
                        </pic:spPr>
                      </pic:pic>
                    </a:graphicData>
                  </a:graphic>
                </wp:inline>
              </w:drawing>
            </w:r>
          </w:p>
        </w:tc>
      </w:tr>
      <w:tr w:rsidR="007126E6" w:rsidRPr="007126E6" w14:paraId="3439DDA1" w14:textId="77777777" w:rsidTr="007126E6">
        <w:tc>
          <w:tcPr>
            <w:tcW w:w="1194" w:type="pct"/>
            <w:vMerge/>
            <w:shd w:val="clear" w:color="auto" w:fill="FFFFFF"/>
            <w:vAlign w:val="center"/>
          </w:tcPr>
          <w:p w14:paraId="1636BC3D"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snapToGrid w:val="0"/>
              </w:rPr>
            </w:pPr>
          </w:p>
        </w:tc>
        <w:tc>
          <w:tcPr>
            <w:tcW w:w="1267" w:type="pct"/>
            <w:vMerge/>
            <w:shd w:val="clear" w:color="auto" w:fill="FFFFFF"/>
            <w:vAlign w:val="center"/>
          </w:tcPr>
          <w:p w14:paraId="4CE0364B"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snapToGrid w:val="0"/>
              </w:rPr>
            </w:pPr>
          </w:p>
        </w:tc>
        <w:tc>
          <w:tcPr>
            <w:tcW w:w="2539" w:type="pct"/>
            <w:gridSpan w:val="2"/>
            <w:tcBorders>
              <w:top w:val="single" w:sz="4" w:space="0" w:color="auto"/>
              <w:left w:val="single" w:sz="4" w:space="0" w:color="auto"/>
              <w:right w:val="single" w:sz="4" w:space="0" w:color="auto"/>
            </w:tcBorders>
            <w:shd w:val="clear" w:color="auto" w:fill="FFFFFF"/>
            <w:vAlign w:val="center"/>
          </w:tcPr>
          <w:p w14:paraId="508FB5AF" w14:textId="77777777" w:rsidR="007126E6" w:rsidRPr="007126E6" w:rsidRDefault="007126E6" w:rsidP="00250367">
            <w:pPr>
              <w:pStyle w:val="a5"/>
              <w:adjustRightInd w:val="0"/>
              <w:snapToGrid w:val="0"/>
              <w:spacing w:beforeLines="15" w:before="36" w:after="0" w:line="276" w:lineRule="auto"/>
              <w:jc w:val="center"/>
              <w:rPr>
                <w:snapToGrid w:val="0"/>
              </w:rPr>
            </w:pPr>
            <w:r w:rsidRPr="00250367">
              <w:rPr>
                <w:rFonts w:eastAsia="宋体" w:cs="宋体"/>
                <w:b/>
              </w:rPr>
              <w:t>SaMD</w:t>
            </w:r>
            <w:r w:rsidRPr="00250367">
              <w:rPr>
                <w:rFonts w:eastAsia="宋体" w:cs="宋体"/>
                <w:b/>
              </w:rPr>
              <w:t>控制</w:t>
            </w:r>
          </w:p>
        </w:tc>
      </w:tr>
      <w:tr w:rsidR="007126E6" w:rsidRPr="007126E6" w14:paraId="6988D99F" w14:textId="77777777" w:rsidTr="00810582">
        <w:tc>
          <w:tcPr>
            <w:tcW w:w="1194" w:type="pct"/>
            <w:vMerge/>
            <w:tcBorders>
              <w:bottom w:val="single" w:sz="4" w:space="0" w:color="auto"/>
            </w:tcBorders>
            <w:shd w:val="clear" w:color="auto" w:fill="FFFFFF"/>
            <w:vAlign w:val="center"/>
          </w:tcPr>
          <w:p w14:paraId="2AF84846"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snapToGrid w:val="0"/>
              </w:rPr>
            </w:pPr>
          </w:p>
        </w:tc>
        <w:tc>
          <w:tcPr>
            <w:tcW w:w="1267" w:type="pct"/>
            <w:vMerge/>
            <w:tcBorders>
              <w:bottom w:val="single" w:sz="4" w:space="0" w:color="auto"/>
            </w:tcBorders>
            <w:shd w:val="clear" w:color="auto" w:fill="FFFFFF"/>
            <w:vAlign w:val="center"/>
          </w:tcPr>
          <w:p w14:paraId="11F976A8"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snapToGrid w:val="0"/>
              </w:rPr>
            </w:pPr>
          </w:p>
        </w:tc>
        <w:tc>
          <w:tcPr>
            <w:tcW w:w="2539" w:type="pct"/>
            <w:gridSpan w:val="2"/>
            <w:tcBorders>
              <w:top w:val="single" w:sz="4" w:space="0" w:color="auto"/>
            </w:tcBorders>
            <w:shd w:val="clear" w:color="auto" w:fill="FFFFFF"/>
            <w:vAlign w:val="center"/>
          </w:tcPr>
          <w:p w14:paraId="2A49BA9D"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snapToGrid w:val="0"/>
              </w:rPr>
            </w:pPr>
          </w:p>
        </w:tc>
      </w:tr>
      <w:tr w:rsidR="007126E6" w:rsidRPr="007126E6" w14:paraId="039884B7" w14:textId="77777777" w:rsidTr="00810582">
        <w:trPr>
          <w:trHeight w:val="317"/>
        </w:trPr>
        <w:tc>
          <w:tcPr>
            <w:tcW w:w="1194" w:type="pct"/>
            <w:vMerge w:val="restart"/>
            <w:tcBorders>
              <w:top w:val="single" w:sz="4" w:space="0" w:color="auto"/>
              <w:left w:val="single" w:sz="4" w:space="0" w:color="auto"/>
              <w:right w:val="double" w:sz="4" w:space="0" w:color="auto"/>
            </w:tcBorders>
            <w:shd w:val="clear" w:color="auto" w:fill="FFFFFF"/>
            <w:vAlign w:val="center"/>
          </w:tcPr>
          <w:p w14:paraId="421198A1" w14:textId="77777777" w:rsidR="007126E6" w:rsidRPr="00250367" w:rsidRDefault="007126E6" w:rsidP="00250367">
            <w:pPr>
              <w:pStyle w:val="a5"/>
              <w:adjustRightInd w:val="0"/>
              <w:snapToGrid w:val="0"/>
              <w:spacing w:beforeLines="15" w:before="36" w:after="0" w:line="276" w:lineRule="auto"/>
              <w:jc w:val="center"/>
              <w:rPr>
                <w:rFonts w:eastAsia="宋体"/>
                <w:b/>
                <w:bCs/>
                <w:snapToGrid w:val="0"/>
                <w:lang w:eastAsia="zh-CN"/>
              </w:rPr>
            </w:pPr>
            <w:r w:rsidRPr="00250367">
              <w:rPr>
                <w:rFonts w:eastAsia="宋体" w:cs="宋体"/>
                <w:b/>
              </w:rPr>
              <w:t>SaMD</w:t>
            </w:r>
            <w:r w:rsidRPr="00250367">
              <w:rPr>
                <w:rFonts w:eastAsia="宋体" w:cs="宋体"/>
                <w:b/>
              </w:rPr>
              <w:t>定义</w:t>
            </w:r>
          </w:p>
          <w:p w14:paraId="38193999" w14:textId="77777777" w:rsidR="00810582" w:rsidRPr="00250367" w:rsidRDefault="00810582" w:rsidP="00250367">
            <w:pPr>
              <w:pStyle w:val="a5"/>
              <w:adjustRightInd w:val="0"/>
              <w:snapToGrid w:val="0"/>
              <w:spacing w:beforeLines="15" w:before="36" w:after="0" w:line="276" w:lineRule="auto"/>
              <w:jc w:val="center"/>
              <w:rPr>
                <w:rFonts w:eastAsia="宋体"/>
                <w:snapToGrid w:val="0"/>
                <w:lang w:eastAsia="zh-CN"/>
              </w:rPr>
            </w:pPr>
          </w:p>
          <w:p w14:paraId="3AC365A5" w14:textId="77777777" w:rsidR="007126E6" w:rsidRPr="007126E6" w:rsidRDefault="007126E6" w:rsidP="00250367">
            <w:pPr>
              <w:pStyle w:val="a5"/>
              <w:adjustRightInd w:val="0"/>
              <w:snapToGrid w:val="0"/>
              <w:spacing w:beforeLines="15" w:before="36" w:after="0" w:line="276" w:lineRule="auto"/>
              <w:jc w:val="center"/>
              <w:rPr>
                <w:snapToGrid w:val="0"/>
              </w:rPr>
            </w:pPr>
            <w:r w:rsidRPr="00250367">
              <w:rPr>
                <w:rFonts w:eastAsia="宋体" w:cs="宋体"/>
                <w:b/>
                <w:i/>
              </w:rPr>
              <w:t>（</w:t>
            </w:r>
            <w:r w:rsidRPr="00250367">
              <w:rPr>
                <w:rFonts w:eastAsia="宋体" w:cs="宋体"/>
                <w:b/>
                <w:i/>
                <w:color w:val="0505A8"/>
                <w:u w:val="single"/>
              </w:rPr>
              <w:t>SaMD N10</w:t>
            </w:r>
            <w:r w:rsidRPr="00250367">
              <w:rPr>
                <w:rFonts w:eastAsia="宋体" w:cs="宋体"/>
                <w:b/>
                <w:i/>
              </w:rPr>
              <w:t>）</w:t>
            </w:r>
          </w:p>
        </w:tc>
        <w:tc>
          <w:tcPr>
            <w:tcW w:w="1267" w:type="pct"/>
            <w:vMerge w:val="restart"/>
            <w:tcBorders>
              <w:top w:val="single" w:sz="4" w:space="0" w:color="auto"/>
              <w:left w:val="double" w:sz="4" w:space="0" w:color="auto"/>
              <w:right w:val="double" w:sz="4" w:space="0" w:color="auto"/>
            </w:tcBorders>
            <w:shd w:val="clear" w:color="auto" w:fill="FFFFFF"/>
            <w:vAlign w:val="center"/>
          </w:tcPr>
          <w:p w14:paraId="751F3438" w14:textId="77777777" w:rsidR="007126E6" w:rsidRPr="00250367" w:rsidRDefault="007126E6" w:rsidP="00250367">
            <w:pPr>
              <w:pStyle w:val="a5"/>
              <w:adjustRightInd w:val="0"/>
              <w:snapToGrid w:val="0"/>
              <w:spacing w:beforeLines="15" w:before="36" w:after="0" w:line="276" w:lineRule="auto"/>
              <w:jc w:val="center"/>
              <w:rPr>
                <w:rFonts w:eastAsia="宋体"/>
                <w:snapToGrid w:val="0"/>
              </w:rPr>
            </w:pPr>
            <w:r w:rsidRPr="00250367">
              <w:rPr>
                <w:rFonts w:eastAsia="宋体" w:cs="宋体"/>
                <w:b/>
              </w:rPr>
              <w:t>SaMD</w:t>
            </w:r>
            <w:r w:rsidRPr="00250367">
              <w:rPr>
                <w:rFonts w:eastAsia="宋体" w:cs="宋体"/>
                <w:b/>
              </w:rPr>
              <w:t>风险框架</w:t>
            </w:r>
          </w:p>
          <w:p w14:paraId="49233AE9" w14:textId="77777777" w:rsidR="007126E6" w:rsidRPr="007126E6" w:rsidRDefault="007126E6" w:rsidP="00250367">
            <w:pPr>
              <w:pStyle w:val="a5"/>
              <w:adjustRightInd w:val="0"/>
              <w:snapToGrid w:val="0"/>
              <w:spacing w:beforeLines="15" w:before="36" w:after="0" w:line="276" w:lineRule="auto"/>
              <w:jc w:val="center"/>
              <w:rPr>
                <w:snapToGrid w:val="0"/>
              </w:rPr>
            </w:pPr>
            <w:r w:rsidRPr="00250367">
              <w:rPr>
                <w:rFonts w:eastAsia="宋体" w:cs="宋体"/>
                <w:b/>
                <w:i/>
              </w:rPr>
              <w:t>（</w:t>
            </w:r>
            <w:r w:rsidRPr="00250367">
              <w:rPr>
                <w:rFonts w:eastAsia="宋体" w:cs="宋体"/>
                <w:b/>
                <w:i/>
                <w:color w:val="0505A8"/>
                <w:u w:val="single"/>
              </w:rPr>
              <w:t>SaMD N12</w:t>
            </w:r>
            <w:r w:rsidRPr="00250367">
              <w:rPr>
                <w:rFonts w:eastAsia="宋体" w:cs="宋体"/>
                <w:b/>
                <w:i/>
              </w:rPr>
              <w:t>）</w:t>
            </w:r>
          </w:p>
        </w:tc>
        <w:tc>
          <w:tcPr>
            <w:tcW w:w="1321" w:type="pct"/>
            <w:vMerge w:val="restart"/>
            <w:tcBorders>
              <w:top w:val="single" w:sz="4" w:space="0" w:color="auto"/>
              <w:left w:val="double" w:sz="4" w:space="0" w:color="auto"/>
              <w:right w:val="double" w:sz="4" w:space="0" w:color="auto"/>
            </w:tcBorders>
            <w:shd w:val="clear" w:color="auto" w:fill="FFFFFF"/>
            <w:vAlign w:val="center"/>
          </w:tcPr>
          <w:p w14:paraId="6797CC24" w14:textId="77777777" w:rsidR="007126E6" w:rsidRPr="00250367" w:rsidRDefault="007126E6" w:rsidP="00250367">
            <w:pPr>
              <w:pStyle w:val="a5"/>
              <w:adjustRightInd w:val="0"/>
              <w:snapToGrid w:val="0"/>
              <w:spacing w:beforeLines="15" w:before="36" w:after="0" w:line="276" w:lineRule="auto"/>
              <w:jc w:val="center"/>
              <w:rPr>
                <w:rFonts w:eastAsia="宋体"/>
                <w:b/>
                <w:bCs/>
                <w:snapToGrid w:val="0"/>
                <w:lang w:eastAsia="zh-CN"/>
              </w:rPr>
            </w:pPr>
            <w:r w:rsidRPr="00250367">
              <w:rPr>
                <w:rFonts w:eastAsia="宋体"/>
                <w:b/>
                <w:bCs/>
                <w:snapToGrid w:val="0"/>
              </w:rPr>
              <w:t>SaMD QMS</w:t>
            </w:r>
          </w:p>
          <w:p w14:paraId="457F7691" w14:textId="77777777" w:rsidR="00810582" w:rsidRPr="00250367" w:rsidRDefault="00810582" w:rsidP="00250367">
            <w:pPr>
              <w:pStyle w:val="a5"/>
              <w:adjustRightInd w:val="0"/>
              <w:snapToGrid w:val="0"/>
              <w:spacing w:beforeLines="15" w:before="36" w:after="0" w:line="276" w:lineRule="auto"/>
              <w:jc w:val="center"/>
              <w:rPr>
                <w:rFonts w:eastAsia="宋体"/>
                <w:snapToGrid w:val="0"/>
                <w:lang w:eastAsia="zh-CN"/>
              </w:rPr>
            </w:pPr>
          </w:p>
          <w:p w14:paraId="45F46B52" w14:textId="5DA91E69" w:rsidR="007126E6" w:rsidRPr="00810582" w:rsidRDefault="00720E93" w:rsidP="00250367">
            <w:pPr>
              <w:pStyle w:val="a5"/>
              <w:adjustRightInd w:val="0"/>
              <w:snapToGrid w:val="0"/>
              <w:spacing w:beforeLines="15" w:before="36" w:after="0" w:line="276" w:lineRule="auto"/>
              <w:jc w:val="center"/>
              <w:rPr>
                <w:rFonts w:eastAsiaTheme="minorEastAsia"/>
                <w:snapToGrid w:val="0"/>
                <w:lang w:eastAsia="zh-CN"/>
              </w:rPr>
            </w:pPr>
            <w:r w:rsidRPr="00720E93">
              <w:rPr>
                <w:rFonts w:eastAsia="宋体" w:cs="宋体" w:hint="eastAsia"/>
                <w:b/>
                <w:i/>
              </w:rPr>
              <w:t>（</w:t>
            </w:r>
            <w:r w:rsidRPr="00250367">
              <w:rPr>
                <w:rFonts w:eastAsia="宋体"/>
                <w:b/>
                <w:bCs/>
                <w:i/>
                <w:iCs/>
                <w:snapToGrid w:val="0"/>
                <w:color w:val="0404C0"/>
                <w:u w:val="single"/>
              </w:rPr>
              <w:t>SaMD N23</w:t>
            </w:r>
            <w:r w:rsidRPr="00720E93">
              <w:rPr>
                <w:rFonts w:eastAsia="宋体" w:cs="宋体" w:hint="eastAsia"/>
                <w:b/>
                <w:i/>
              </w:rPr>
              <w:t>）</w:t>
            </w:r>
          </w:p>
        </w:tc>
        <w:tc>
          <w:tcPr>
            <w:tcW w:w="1218" w:type="pct"/>
            <w:vMerge w:val="restart"/>
            <w:tcBorders>
              <w:top w:val="single" w:sz="4" w:space="0" w:color="auto"/>
              <w:left w:val="double" w:sz="4" w:space="0" w:color="auto"/>
              <w:bottom w:val="single" w:sz="4" w:space="0" w:color="auto"/>
              <w:right w:val="single" w:sz="4" w:space="0" w:color="auto"/>
            </w:tcBorders>
            <w:shd w:val="clear" w:color="auto" w:fill="7F7F7F"/>
            <w:vAlign w:val="center"/>
          </w:tcPr>
          <w:p w14:paraId="4CC6100A" w14:textId="77777777" w:rsidR="007126E6" w:rsidRPr="00250367" w:rsidRDefault="007126E6" w:rsidP="00250367">
            <w:pPr>
              <w:adjustRightInd w:val="0"/>
              <w:snapToGrid w:val="0"/>
              <w:spacing w:beforeLines="15" w:before="36" w:line="276" w:lineRule="auto"/>
              <w:jc w:val="center"/>
              <w:rPr>
                <w:rFonts w:ascii="Times New Roman" w:eastAsia="宋体" w:hAnsi="Times New Roman" w:cs="Times New Roman"/>
                <w:b/>
                <w:color w:val="FFFFFF" w:themeColor="background1"/>
              </w:rPr>
            </w:pPr>
            <w:r w:rsidRPr="00250367">
              <w:rPr>
                <w:rFonts w:ascii="Times New Roman" w:eastAsia="宋体" w:hAnsi="Times New Roman" w:cs="宋体"/>
                <w:b/>
                <w:color w:val="FFFFFF"/>
              </w:rPr>
              <w:t>SaMD</w:t>
            </w:r>
            <w:r w:rsidRPr="00250367">
              <w:rPr>
                <w:rFonts w:ascii="Times New Roman" w:eastAsia="宋体" w:hAnsi="Times New Roman" w:cs="宋体"/>
                <w:b/>
                <w:color w:val="FFFFFF"/>
              </w:rPr>
              <w:t>临床评价</w:t>
            </w:r>
          </w:p>
          <w:p w14:paraId="65623502"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b/>
                <w:color w:val="FFFFFF" w:themeColor="background1"/>
              </w:rPr>
            </w:pPr>
            <w:r w:rsidRPr="00250367">
              <w:rPr>
                <w:rFonts w:ascii="Times New Roman" w:eastAsia="宋体" w:hAnsi="Times New Roman" w:cs="宋体"/>
                <w:b/>
                <w:color w:val="FFFFFF"/>
              </w:rPr>
              <w:t>（</w:t>
            </w:r>
            <w:r w:rsidRPr="00250367">
              <w:rPr>
                <w:rFonts w:ascii="Times New Roman" w:eastAsia="宋体" w:hAnsi="Times New Roman" w:cs="宋体"/>
                <w:b/>
                <w:color w:val="FFFFFF"/>
              </w:rPr>
              <w:t>SaMD N41</w:t>
            </w:r>
            <w:r w:rsidRPr="00250367">
              <w:rPr>
                <w:rFonts w:ascii="Times New Roman" w:eastAsia="宋体" w:hAnsi="Times New Roman" w:cs="宋体"/>
                <w:b/>
                <w:color w:val="FFFFFF"/>
              </w:rPr>
              <w:t>）</w:t>
            </w:r>
          </w:p>
        </w:tc>
      </w:tr>
      <w:tr w:rsidR="007126E6" w:rsidRPr="007126E6" w14:paraId="5673FCD9" w14:textId="77777777" w:rsidTr="00810582">
        <w:trPr>
          <w:trHeight w:val="353"/>
        </w:trPr>
        <w:tc>
          <w:tcPr>
            <w:tcW w:w="1194" w:type="pct"/>
            <w:vMerge/>
            <w:tcBorders>
              <w:top w:val="single" w:sz="4" w:space="0" w:color="auto"/>
              <w:left w:val="single" w:sz="4" w:space="0" w:color="auto"/>
              <w:right w:val="double" w:sz="4" w:space="0" w:color="auto"/>
            </w:tcBorders>
            <w:shd w:val="clear" w:color="auto" w:fill="FFFFFF"/>
            <w:vAlign w:val="center"/>
          </w:tcPr>
          <w:p w14:paraId="0D28250B"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snapToGrid w:val="0"/>
              </w:rPr>
            </w:pPr>
          </w:p>
        </w:tc>
        <w:tc>
          <w:tcPr>
            <w:tcW w:w="1267" w:type="pct"/>
            <w:vMerge/>
            <w:tcBorders>
              <w:top w:val="single" w:sz="4" w:space="0" w:color="auto"/>
              <w:left w:val="double" w:sz="4" w:space="0" w:color="auto"/>
              <w:right w:val="double" w:sz="4" w:space="0" w:color="auto"/>
            </w:tcBorders>
            <w:shd w:val="clear" w:color="auto" w:fill="FFFFFF"/>
            <w:vAlign w:val="center"/>
          </w:tcPr>
          <w:p w14:paraId="5821D230"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snapToGrid w:val="0"/>
              </w:rPr>
            </w:pPr>
          </w:p>
        </w:tc>
        <w:tc>
          <w:tcPr>
            <w:tcW w:w="1321" w:type="pct"/>
            <w:vMerge/>
            <w:tcBorders>
              <w:top w:val="single" w:sz="4" w:space="0" w:color="auto"/>
              <w:left w:val="double" w:sz="4" w:space="0" w:color="auto"/>
              <w:right w:val="double" w:sz="4" w:space="0" w:color="auto"/>
            </w:tcBorders>
            <w:shd w:val="clear" w:color="auto" w:fill="FFFFFF"/>
            <w:vAlign w:val="center"/>
          </w:tcPr>
          <w:p w14:paraId="2489684F"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snapToGrid w:val="0"/>
              </w:rPr>
            </w:pPr>
          </w:p>
        </w:tc>
        <w:tc>
          <w:tcPr>
            <w:tcW w:w="1218" w:type="pct"/>
            <w:vMerge/>
            <w:tcBorders>
              <w:top w:val="single" w:sz="4" w:space="0" w:color="auto"/>
              <w:left w:val="double" w:sz="4" w:space="0" w:color="auto"/>
              <w:bottom w:val="single" w:sz="4" w:space="0" w:color="auto"/>
              <w:right w:val="single" w:sz="4" w:space="0" w:color="auto"/>
            </w:tcBorders>
            <w:shd w:val="clear" w:color="auto" w:fill="7F7F7F"/>
            <w:vAlign w:val="center"/>
          </w:tcPr>
          <w:p w14:paraId="4673759E"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snapToGrid w:val="0"/>
              </w:rPr>
            </w:pPr>
          </w:p>
        </w:tc>
      </w:tr>
      <w:tr w:rsidR="007126E6" w:rsidRPr="007126E6" w14:paraId="3692A7B3" w14:textId="77777777" w:rsidTr="00810582">
        <w:trPr>
          <w:trHeight w:val="353"/>
        </w:trPr>
        <w:tc>
          <w:tcPr>
            <w:tcW w:w="1194" w:type="pct"/>
            <w:vMerge/>
            <w:tcBorders>
              <w:top w:val="single" w:sz="4" w:space="0" w:color="auto"/>
              <w:left w:val="single" w:sz="4" w:space="0" w:color="auto"/>
              <w:right w:val="double" w:sz="4" w:space="0" w:color="auto"/>
            </w:tcBorders>
            <w:shd w:val="clear" w:color="auto" w:fill="FFFFFF"/>
            <w:vAlign w:val="center"/>
          </w:tcPr>
          <w:p w14:paraId="3AB7F17D"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snapToGrid w:val="0"/>
              </w:rPr>
            </w:pPr>
          </w:p>
        </w:tc>
        <w:tc>
          <w:tcPr>
            <w:tcW w:w="1267" w:type="pct"/>
            <w:vMerge/>
            <w:tcBorders>
              <w:top w:val="single" w:sz="4" w:space="0" w:color="auto"/>
              <w:left w:val="double" w:sz="4" w:space="0" w:color="auto"/>
              <w:right w:val="double" w:sz="4" w:space="0" w:color="auto"/>
            </w:tcBorders>
            <w:shd w:val="clear" w:color="auto" w:fill="FFFFFF"/>
            <w:vAlign w:val="center"/>
          </w:tcPr>
          <w:p w14:paraId="3DB82E63"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snapToGrid w:val="0"/>
              </w:rPr>
            </w:pPr>
          </w:p>
        </w:tc>
        <w:tc>
          <w:tcPr>
            <w:tcW w:w="1321" w:type="pct"/>
            <w:vMerge/>
            <w:tcBorders>
              <w:top w:val="single" w:sz="4" w:space="0" w:color="auto"/>
              <w:left w:val="double" w:sz="4" w:space="0" w:color="auto"/>
              <w:right w:val="double" w:sz="4" w:space="0" w:color="auto"/>
            </w:tcBorders>
            <w:shd w:val="clear" w:color="auto" w:fill="FFFFFF"/>
            <w:vAlign w:val="center"/>
          </w:tcPr>
          <w:p w14:paraId="5DD86DF8"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snapToGrid w:val="0"/>
              </w:rPr>
            </w:pPr>
          </w:p>
        </w:tc>
        <w:tc>
          <w:tcPr>
            <w:tcW w:w="1218" w:type="pct"/>
            <w:vMerge/>
            <w:tcBorders>
              <w:top w:val="single" w:sz="4" w:space="0" w:color="auto"/>
              <w:left w:val="double" w:sz="4" w:space="0" w:color="auto"/>
              <w:bottom w:val="single" w:sz="4" w:space="0" w:color="auto"/>
              <w:right w:val="single" w:sz="4" w:space="0" w:color="auto"/>
            </w:tcBorders>
            <w:shd w:val="clear" w:color="auto" w:fill="7F7F7F"/>
            <w:vAlign w:val="center"/>
          </w:tcPr>
          <w:p w14:paraId="52FFB369" w14:textId="77777777" w:rsidR="007126E6" w:rsidRPr="007126E6" w:rsidRDefault="007126E6" w:rsidP="00250367">
            <w:pPr>
              <w:adjustRightInd w:val="0"/>
              <w:snapToGrid w:val="0"/>
              <w:spacing w:beforeLines="15" w:before="36" w:line="276" w:lineRule="auto"/>
              <w:jc w:val="center"/>
              <w:rPr>
                <w:rFonts w:ascii="Times New Roman" w:hAnsi="Times New Roman" w:cs="Times New Roman"/>
                <w:snapToGrid w:val="0"/>
              </w:rPr>
            </w:pPr>
          </w:p>
        </w:tc>
      </w:tr>
      <w:tr w:rsidR="007126E6" w:rsidRPr="007126E6" w14:paraId="1231011A" w14:textId="77777777" w:rsidTr="007126E6">
        <w:tc>
          <w:tcPr>
            <w:tcW w:w="5000" w:type="pct"/>
            <w:gridSpan w:val="4"/>
            <w:tcBorders>
              <w:top w:val="single" w:sz="4" w:space="0" w:color="auto"/>
            </w:tcBorders>
            <w:shd w:val="clear" w:color="auto" w:fill="FFFFFF"/>
            <w:vAlign w:val="center"/>
          </w:tcPr>
          <w:p w14:paraId="33384EBA" w14:textId="77777777" w:rsidR="007126E6" w:rsidRPr="007126E6" w:rsidRDefault="00810582" w:rsidP="00250367">
            <w:pPr>
              <w:adjustRightInd w:val="0"/>
              <w:snapToGrid w:val="0"/>
              <w:spacing w:beforeLines="15" w:before="36" w:line="276" w:lineRule="auto"/>
              <w:jc w:val="center"/>
              <w:rPr>
                <w:rFonts w:ascii="Times New Roman" w:hAnsi="Times New Roman" w:cs="Times New Roman"/>
                <w:snapToGrid w:val="0"/>
              </w:rPr>
            </w:pPr>
            <w:r>
              <w:rPr>
                <w:rFonts w:ascii="宋体" w:eastAsia="宋体" w:hAnsi="宋体" w:cs="宋体"/>
                <w:noProof/>
                <w:lang w:eastAsia="zh-CN" w:bidi="ar-SA"/>
              </w:rPr>
              <w:drawing>
                <wp:inline distT="0" distB="0" distL="0" distR="0" wp14:anchorId="765504BD" wp14:editId="36A3B555">
                  <wp:extent cx="2552381" cy="238095"/>
                  <wp:effectExtent l="0" t="0" r="635"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552381" cy="238095"/>
                          </a:xfrm>
                          <a:prstGeom prst="rect">
                            <a:avLst/>
                          </a:prstGeom>
                        </pic:spPr>
                      </pic:pic>
                    </a:graphicData>
                  </a:graphic>
                </wp:inline>
              </w:drawing>
            </w:r>
          </w:p>
        </w:tc>
      </w:tr>
      <w:tr w:rsidR="007126E6" w:rsidRPr="007126E6" w14:paraId="1C882A33" w14:textId="77777777" w:rsidTr="007126E6">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D03F984" w14:textId="77777777" w:rsidR="007126E6" w:rsidRPr="007126E6" w:rsidRDefault="007126E6" w:rsidP="00250367">
            <w:pPr>
              <w:pStyle w:val="a5"/>
              <w:adjustRightInd w:val="0"/>
              <w:snapToGrid w:val="0"/>
              <w:spacing w:beforeLines="15" w:before="36" w:after="0" w:line="276" w:lineRule="auto"/>
              <w:jc w:val="center"/>
              <w:rPr>
                <w:snapToGrid w:val="0"/>
                <w:lang w:eastAsia="zh-CN"/>
              </w:rPr>
            </w:pPr>
            <w:r w:rsidRPr="00250367">
              <w:rPr>
                <w:rFonts w:eastAsia="宋体" w:cs="宋体"/>
                <w:b/>
                <w:lang w:eastAsia="zh-CN"/>
              </w:rPr>
              <w:t>实施</w:t>
            </w:r>
            <w:r w:rsidRPr="00250367">
              <w:rPr>
                <w:rFonts w:eastAsia="宋体" w:cs="宋体"/>
                <w:b/>
                <w:lang w:eastAsia="zh-CN"/>
              </w:rPr>
              <w:t xml:space="preserve"> -</w:t>
            </w:r>
            <w:r w:rsidRPr="00250367">
              <w:rPr>
                <w:rFonts w:eastAsia="宋体" w:cs="宋体"/>
                <w:lang w:eastAsia="zh-CN"/>
              </w:rPr>
              <w:t xml:space="preserve"> </w:t>
            </w:r>
            <w:r w:rsidRPr="00250367">
              <w:rPr>
                <w:rFonts w:eastAsia="宋体" w:cs="宋体"/>
                <w:lang w:eastAsia="zh-CN"/>
              </w:rPr>
              <w:t>由监管辖区采用</w:t>
            </w:r>
            <w:r w:rsidRPr="00250367">
              <w:rPr>
                <w:rFonts w:eastAsia="宋体" w:cs="宋体"/>
                <w:lang w:eastAsia="zh-CN"/>
              </w:rPr>
              <w:t>IMDRF</w:t>
            </w:r>
            <w:r w:rsidRPr="00250367">
              <w:rPr>
                <w:rFonts w:eastAsia="宋体" w:cs="宋体"/>
                <w:lang w:eastAsia="zh-CN"/>
              </w:rPr>
              <w:t>统一原则独立实施</w:t>
            </w:r>
          </w:p>
        </w:tc>
      </w:tr>
    </w:tbl>
    <w:p w14:paraId="2EC7BA13" w14:textId="77777777" w:rsidR="00725D4D" w:rsidRPr="00250367" w:rsidRDefault="007126E6" w:rsidP="00250367">
      <w:pPr>
        <w:pStyle w:val="af0"/>
        <w:adjustRightInd w:val="0"/>
        <w:snapToGrid w:val="0"/>
        <w:spacing w:beforeLines="50" w:before="120" w:line="300" w:lineRule="auto"/>
        <w:jc w:val="center"/>
        <w:rPr>
          <w:rFonts w:eastAsia="宋体"/>
          <w:snapToGrid w:val="0"/>
          <w:sz w:val="24"/>
          <w:szCs w:val="24"/>
          <w:lang w:eastAsia="zh-CN"/>
        </w:rPr>
      </w:pPr>
      <w:r w:rsidRPr="00250367">
        <w:rPr>
          <w:rFonts w:eastAsia="宋体" w:cs="宋体"/>
          <w:sz w:val="24"/>
          <w:lang w:eastAsia="zh-CN"/>
        </w:rPr>
        <w:t>图</w:t>
      </w:r>
      <w:r w:rsidRPr="00250367">
        <w:rPr>
          <w:rFonts w:eastAsia="宋体" w:cs="宋体"/>
          <w:sz w:val="24"/>
          <w:lang w:eastAsia="zh-CN"/>
        </w:rPr>
        <w:t>3 - SaMD</w:t>
      </w:r>
      <w:r w:rsidRPr="00250367">
        <w:rPr>
          <w:rFonts w:eastAsia="宋体" w:cs="宋体"/>
          <w:sz w:val="24"/>
          <w:lang w:eastAsia="zh-CN"/>
        </w:rPr>
        <w:t>监管途径</w:t>
      </w:r>
    </w:p>
    <w:p w14:paraId="3F3A32AF" w14:textId="77777777" w:rsidR="00810582" w:rsidRPr="00250367" w:rsidRDefault="00810582" w:rsidP="00250367">
      <w:pPr>
        <w:rPr>
          <w:rFonts w:ascii="Times New Roman" w:eastAsia="宋体" w:hAnsi="Times New Roman" w:cs="Times New Roman"/>
          <w:snapToGrid w:val="0"/>
          <w:lang w:eastAsia="zh-CN"/>
        </w:rPr>
      </w:pPr>
      <w:r w:rsidRPr="00250367">
        <w:rPr>
          <w:rFonts w:ascii="Times New Roman" w:eastAsia="宋体" w:hAnsi="Times New Roman" w:cs="宋体"/>
          <w:lang w:eastAsia="zh-CN"/>
        </w:rPr>
        <w:br w:type="page"/>
      </w:r>
    </w:p>
    <w:p w14:paraId="36B73DDD" w14:textId="77777777" w:rsidR="00725D4D" w:rsidRPr="00250367" w:rsidRDefault="007126E6" w:rsidP="00250367">
      <w:pPr>
        <w:pStyle w:val="12"/>
        <w:rPr>
          <w:rFonts w:eastAsia="宋体"/>
          <w:lang w:eastAsia="zh-CN"/>
        </w:rPr>
      </w:pPr>
      <w:bookmarkStart w:id="3" w:name="_Toc92183883"/>
      <w:r w:rsidRPr="00250367">
        <w:rPr>
          <w:rFonts w:eastAsia="宋体" w:cs="宋体"/>
          <w:lang w:eastAsia="zh-CN"/>
        </w:rPr>
        <w:lastRenderedPageBreak/>
        <w:t xml:space="preserve">3.0 </w:t>
      </w:r>
      <w:r w:rsidRPr="00250367">
        <w:rPr>
          <w:rFonts w:eastAsia="宋体" w:cs="宋体"/>
          <w:lang w:eastAsia="zh-CN"/>
        </w:rPr>
        <w:t>引言</w:t>
      </w:r>
      <w:bookmarkEnd w:id="3"/>
    </w:p>
    <w:p w14:paraId="2ECD1C68"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国际医疗器械监管机构论坛（</w:t>
      </w:r>
      <w:r w:rsidRPr="00250367">
        <w:rPr>
          <w:rFonts w:ascii="Times New Roman" w:eastAsia="宋体" w:hAnsi="Times New Roman" w:cs="宋体"/>
          <w:lang w:eastAsia="zh-CN"/>
        </w:rPr>
        <w:t>IMDRF</w:t>
      </w:r>
      <w:r w:rsidRPr="00250367">
        <w:rPr>
          <w:rFonts w:ascii="Times New Roman" w:eastAsia="宋体" w:hAnsi="Times New Roman" w:cs="宋体"/>
          <w:lang w:eastAsia="zh-CN"/>
        </w:rPr>
        <w:t>）旨在就证明</w:t>
      </w:r>
      <w:r w:rsidRPr="00250367">
        <w:rPr>
          <w:rFonts w:ascii="Times New Roman" w:eastAsia="宋体" w:hAnsi="Times New Roman" w:cs="宋体"/>
          <w:lang w:eastAsia="zh-CN"/>
        </w:rPr>
        <w:t>SaMD</w:t>
      </w:r>
      <w:r w:rsidRPr="00250367">
        <w:rPr>
          <w:rFonts w:ascii="Times New Roman" w:eastAsia="宋体" w:hAnsi="Times New Roman" w:cs="宋体"/>
          <w:lang w:eastAsia="zh-CN"/>
        </w:rPr>
        <w:t>安全性、有效性和性能的临床评价和原则达成共识。</w:t>
      </w:r>
    </w:p>
    <w:p w14:paraId="0DC78273"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如图</w:t>
      </w:r>
      <w:r w:rsidRPr="00250367">
        <w:rPr>
          <w:rFonts w:ascii="Times New Roman" w:eastAsia="宋体" w:hAnsi="Times New Roman" w:cs="宋体"/>
          <w:lang w:eastAsia="zh-CN"/>
        </w:rPr>
        <w:t>4</w:t>
      </w:r>
      <w:r w:rsidRPr="00250367">
        <w:rPr>
          <w:rFonts w:ascii="Times New Roman" w:eastAsia="宋体" w:hAnsi="Times New Roman" w:cs="宋体"/>
          <w:lang w:eastAsia="zh-CN"/>
        </w:rPr>
        <w:t>所示，本文件可代表阐明该过程的全球协调工作。</w:t>
      </w:r>
    </w:p>
    <w:tbl>
      <w:tblPr>
        <w:tblOverlap w:val="neve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966"/>
        <w:gridCol w:w="3009"/>
        <w:gridCol w:w="3312"/>
      </w:tblGrid>
      <w:tr w:rsidR="00BC547A" w:rsidRPr="00BC547A" w14:paraId="7FA82473" w14:textId="77777777" w:rsidTr="001501CA">
        <w:tc>
          <w:tcPr>
            <w:tcW w:w="5000" w:type="pct"/>
            <w:gridSpan w:val="3"/>
            <w:shd w:val="clear" w:color="auto" w:fill="7F7F7F"/>
            <w:vAlign w:val="center"/>
          </w:tcPr>
          <w:p w14:paraId="39E41FE3" w14:textId="77777777" w:rsidR="00810582" w:rsidRPr="00BC547A" w:rsidRDefault="00810582" w:rsidP="00250367">
            <w:pPr>
              <w:adjustRightInd w:val="0"/>
              <w:snapToGrid w:val="0"/>
              <w:spacing w:beforeLines="15" w:before="36" w:line="276" w:lineRule="auto"/>
              <w:jc w:val="center"/>
              <w:rPr>
                <w:rFonts w:ascii="Times New Roman" w:hAnsi="Times New Roman" w:cs="Times New Roman"/>
                <w:color w:val="FFFFFF" w:themeColor="background1"/>
                <w:sz w:val="21"/>
                <w:szCs w:val="21"/>
              </w:rPr>
            </w:pPr>
            <w:r w:rsidRPr="00250367">
              <w:rPr>
                <w:rFonts w:ascii="Times New Roman" w:eastAsia="宋体" w:hAnsi="Times New Roman" w:cs="宋体"/>
                <w:color w:val="FFFFFF"/>
                <w:sz w:val="21"/>
              </w:rPr>
              <w:t>临床评价</w:t>
            </w:r>
          </w:p>
        </w:tc>
      </w:tr>
      <w:tr w:rsidR="00BC547A" w:rsidRPr="00BC547A" w14:paraId="352416BF" w14:textId="77777777" w:rsidTr="001501CA">
        <w:tc>
          <w:tcPr>
            <w:tcW w:w="1597" w:type="pct"/>
            <w:shd w:val="clear" w:color="auto" w:fill="1F487C"/>
            <w:vAlign w:val="center"/>
          </w:tcPr>
          <w:p w14:paraId="708B3993" w14:textId="77777777" w:rsidR="00810582" w:rsidRPr="00BC547A" w:rsidRDefault="00810582" w:rsidP="00250367">
            <w:pPr>
              <w:adjustRightInd w:val="0"/>
              <w:snapToGrid w:val="0"/>
              <w:spacing w:beforeLines="15" w:before="36" w:line="276" w:lineRule="auto"/>
              <w:jc w:val="center"/>
              <w:rPr>
                <w:rFonts w:ascii="Times New Roman" w:hAnsi="Times New Roman" w:cs="Times New Roman"/>
                <w:color w:val="FFFFFF" w:themeColor="background1"/>
                <w:sz w:val="21"/>
                <w:szCs w:val="21"/>
              </w:rPr>
            </w:pPr>
            <w:r w:rsidRPr="00250367">
              <w:rPr>
                <w:rFonts w:ascii="Times New Roman" w:eastAsia="宋体" w:hAnsi="Times New Roman" w:cs="宋体"/>
                <w:color w:val="FFFFFF"/>
                <w:sz w:val="21"/>
              </w:rPr>
              <w:t>有效临床关联</w:t>
            </w:r>
          </w:p>
        </w:tc>
        <w:tc>
          <w:tcPr>
            <w:tcW w:w="1620" w:type="pct"/>
            <w:shd w:val="clear" w:color="auto" w:fill="0071C1"/>
            <w:vAlign w:val="center"/>
          </w:tcPr>
          <w:p w14:paraId="282CA887" w14:textId="77777777" w:rsidR="00810582" w:rsidRPr="00BC547A" w:rsidRDefault="00810582" w:rsidP="00250367">
            <w:pPr>
              <w:adjustRightInd w:val="0"/>
              <w:snapToGrid w:val="0"/>
              <w:spacing w:beforeLines="15" w:before="36" w:line="276" w:lineRule="auto"/>
              <w:jc w:val="center"/>
              <w:rPr>
                <w:rFonts w:ascii="Times New Roman" w:hAnsi="Times New Roman" w:cs="Times New Roman"/>
                <w:color w:val="FFFFFF" w:themeColor="background1"/>
                <w:sz w:val="21"/>
                <w:szCs w:val="21"/>
              </w:rPr>
            </w:pPr>
            <w:r w:rsidRPr="00250367">
              <w:rPr>
                <w:rFonts w:ascii="Times New Roman" w:eastAsia="宋体" w:hAnsi="Times New Roman" w:cs="宋体"/>
                <w:color w:val="FFFFFF"/>
                <w:sz w:val="21"/>
              </w:rPr>
              <w:t>分析确认</w:t>
            </w:r>
          </w:p>
        </w:tc>
        <w:tc>
          <w:tcPr>
            <w:tcW w:w="1783" w:type="pct"/>
            <w:shd w:val="clear" w:color="auto" w:fill="7030A0"/>
            <w:vAlign w:val="center"/>
          </w:tcPr>
          <w:p w14:paraId="5449FAB7" w14:textId="77777777" w:rsidR="00810582" w:rsidRPr="00BC547A" w:rsidRDefault="00810582" w:rsidP="00250367">
            <w:pPr>
              <w:adjustRightInd w:val="0"/>
              <w:snapToGrid w:val="0"/>
              <w:spacing w:beforeLines="15" w:before="36" w:line="276" w:lineRule="auto"/>
              <w:jc w:val="center"/>
              <w:rPr>
                <w:rFonts w:ascii="Times New Roman" w:hAnsi="Times New Roman" w:cs="Times New Roman"/>
                <w:color w:val="FFFFFF" w:themeColor="background1"/>
                <w:sz w:val="21"/>
                <w:szCs w:val="21"/>
              </w:rPr>
            </w:pPr>
            <w:r w:rsidRPr="00250367">
              <w:rPr>
                <w:rFonts w:ascii="Times New Roman" w:eastAsia="宋体" w:hAnsi="Times New Roman" w:cs="宋体"/>
                <w:color w:val="FFFFFF"/>
                <w:sz w:val="21"/>
              </w:rPr>
              <w:t>临床确认</w:t>
            </w:r>
          </w:p>
        </w:tc>
      </w:tr>
      <w:tr w:rsidR="00BC547A" w:rsidRPr="00BC547A" w14:paraId="60A37CE4" w14:textId="77777777" w:rsidTr="001501CA">
        <w:tc>
          <w:tcPr>
            <w:tcW w:w="1597" w:type="pct"/>
            <w:shd w:val="clear" w:color="auto" w:fill="1F487C"/>
            <w:vAlign w:val="center"/>
          </w:tcPr>
          <w:p w14:paraId="4489762D" w14:textId="77777777" w:rsidR="00810582" w:rsidRPr="00BC547A" w:rsidRDefault="00810582" w:rsidP="00250367">
            <w:pPr>
              <w:adjustRightInd w:val="0"/>
              <w:snapToGrid w:val="0"/>
              <w:spacing w:beforeLines="15" w:before="36" w:line="276" w:lineRule="auto"/>
              <w:jc w:val="center"/>
              <w:rPr>
                <w:rFonts w:ascii="Times New Roman" w:hAnsi="Times New Roman" w:cs="Times New Roman"/>
                <w:color w:val="FFFFFF" w:themeColor="background1"/>
                <w:sz w:val="21"/>
                <w:szCs w:val="21"/>
                <w:lang w:eastAsia="zh-CN"/>
              </w:rPr>
            </w:pPr>
            <w:r w:rsidRPr="00250367">
              <w:rPr>
                <w:rFonts w:ascii="Times New Roman" w:eastAsia="宋体" w:hAnsi="Times New Roman" w:cs="宋体"/>
                <w:color w:val="FFFFFF"/>
                <w:sz w:val="21"/>
                <w:lang w:eastAsia="zh-CN"/>
              </w:rPr>
              <w:t>SaMD</w:t>
            </w:r>
            <w:r w:rsidRPr="00250367">
              <w:rPr>
                <w:rFonts w:ascii="Times New Roman" w:eastAsia="宋体" w:hAnsi="Times New Roman" w:cs="宋体"/>
                <w:color w:val="FFFFFF"/>
                <w:sz w:val="21"/>
                <w:lang w:eastAsia="zh-CN"/>
              </w:rPr>
              <w:t>输出与</w:t>
            </w:r>
            <w:r w:rsidRPr="00250367">
              <w:rPr>
                <w:rFonts w:ascii="Times New Roman" w:eastAsia="宋体" w:hAnsi="Times New Roman" w:cs="宋体"/>
                <w:color w:val="FFFFFF"/>
                <w:sz w:val="21"/>
                <w:lang w:eastAsia="zh-CN"/>
              </w:rPr>
              <w:t>SaMD</w:t>
            </w:r>
            <w:r w:rsidRPr="00250367">
              <w:rPr>
                <w:rFonts w:ascii="Times New Roman" w:eastAsia="宋体" w:hAnsi="Times New Roman" w:cs="宋体"/>
                <w:color w:val="FFFFFF"/>
                <w:sz w:val="21"/>
                <w:lang w:eastAsia="zh-CN"/>
              </w:rPr>
              <w:t>目标临床状况之间是否存在有效的临床关联？</w:t>
            </w:r>
          </w:p>
        </w:tc>
        <w:tc>
          <w:tcPr>
            <w:tcW w:w="1620" w:type="pct"/>
            <w:shd w:val="clear" w:color="auto" w:fill="0071C1"/>
            <w:vAlign w:val="center"/>
          </w:tcPr>
          <w:p w14:paraId="68877F8D" w14:textId="77777777" w:rsidR="00810582" w:rsidRPr="00BC547A" w:rsidRDefault="00810582" w:rsidP="00250367">
            <w:pPr>
              <w:adjustRightInd w:val="0"/>
              <w:snapToGrid w:val="0"/>
              <w:spacing w:beforeLines="15" w:before="36" w:line="276" w:lineRule="auto"/>
              <w:jc w:val="center"/>
              <w:rPr>
                <w:rFonts w:ascii="Times New Roman" w:hAnsi="Times New Roman" w:cs="Times New Roman"/>
                <w:color w:val="FFFFFF" w:themeColor="background1"/>
                <w:sz w:val="21"/>
                <w:szCs w:val="21"/>
                <w:lang w:eastAsia="zh-CN"/>
              </w:rPr>
            </w:pPr>
            <w:r w:rsidRPr="00250367">
              <w:rPr>
                <w:rFonts w:ascii="Times New Roman" w:eastAsia="宋体" w:hAnsi="Times New Roman" w:cs="宋体"/>
                <w:color w:val="FFFFFF"/>
                <w:sz w:val="21"/>
                <w:lang w:eastAsia="zh-CN"/>
              </w:rPr>
              <w:t>SaMD</w:t>
            </w:r>
            <w:r w:rsidRPr="00250367">
              <w:rPr>
                <w:rFonts w:ascii="Times New Roman" w:eastAsia="宋体" w:hAnsi="Times New Roman" w:cs="宋体"/>
                <w:color w:val="FFFFFF"/>
                <w:sz w:val="21"/>
                <w:lang w:eastAsia="zh-CN"/>
              </w:rPr>
              <w:t>是否对输入数据进行了正确处理，从而生成准确、可靠且精确的输出数据？</w:t>
            </w:r>
          </w:p>
        </w:tc>
        <w:tc>
          <w:tcPr>
            <w:tcW w:w="1783" w:type="pct"/>
            <w:shd w:val="clear" w:color="auto" w:fill="7030A0"/>
            <w:vAlign w:val="center"/>
          </w:tcPr>
          <w:p w14:paraId="313530F2" w14:textId="77777777" w:rsidR="00810582" w:rsidRPr="00BC547A" w:rsidRDefault="00810582" w:rsidP="00250367">
            <w:pPr>
              <w:adjustRightInd w:val="0"/>
              <w:snapToGrid w:val="0"/>
              <w:spacing w:beforeLines="15" w:before="36" w:line="276" w:lineRule="auto"/>
              <w:jc w:val="center"/>
              <w:rPr>
                <w:rFonts w:ascii="Times New Roman" w:hAnsi="Times New Roman" w:cs="Times New Roman"/>
                <w:color w:val="FFFFFF" w:themeColor="background1"/>
                <w:sz w:val="21"/>
                <w:szCs w:val="21"/>
                <w:lang w:eastAsia="zh-CN"/>
              </w:rPr>
            </w:pPr>
            <w:r w:rsidRPr="00250367">
              <w:rPr>
                <w:rFonts w:ascii="Times New Roman" w:eastAsia="宋体" w:hAnsi="Times New Roman" w:cs="宋体"/>
                <w:color w:val="FFFFFF"/>
                <w:sz w:val="21"/>
                <w:lang w:eastAsia="zh-CN"/>
              </w:rPr>
              <w:t>使用</w:t>
            </w:r>
            <w:r w:rsidRPr="00250367">
              <w:rPr>
                <w:rFonts w:ascii="Times New Roman" w:eastAsia="宋体" w:hAnsi="Times New Roman" w:cs="宋体"/>
                <w:color w:val="FFFFFF"/>
                <w:sz w:val="21"/>
                <w:lang w:eastAsia="zh-CN"/>
              </w:rPr>
              <w:t>SaMD</w:t>
            </w:r>
            <w:r w:rsidRPr="00250367">
              <w:rPr>
                <w:rFonts w:ascii="Times New Roman" w:eastAsia="宋体" w:hAnsi="Times New Roman" w:cs="宋体"/>
                <w:color w:val="FFFFFF"/>
                <w:sz w:val="21"/>
                <w:lang w:eastAsia="zh-CN"/>
              </w:rPr>
              <w:t>的准确、可靠且精确的输出数据是否在临床护理的目标人群中达到预期目的？</w:t>
            </w:r>
          </w:p>
        </w:tc>
      </w:tr>
    </w:tbl>
    <w:p w14:paraId="7AFB33E1" w14:textId="77777777" w:rsidR="00725D4D" w:rsidRPr="00250367" w:rsidRDefault="007126E6" w:rsidP="00250367">
      <w:pPr>
        <w:pStyle w:val="ac"/>
        <w:adjustRightInd w:val="0"/>
        <w:snapToGrid w:val="0"/>
        <w:spacing w:beforeLines="50" w:before="120" w:line="300" w:lineRule="auto"/>
        <w:jc w:val="center"/>
        <w:rPr>
          <w:rFonts w:eastAsia="宋体"/>
          <w:snapToGrid w:val="0"/>
          <w:sz w:val="24"/>
          <w:szCs w:val="24"/>
          <w:lang w:eastAsia="zh-CN"/>
        </w:rPr>
      </w:pPr>
      <w:r w:rsidRPr="00250367">
        <w:rPr>
          <w:rFonts w:eastAsia="宋体" w:cs="宋体"/>
          <w:b/>
          <w:color w:val="000000"/>
          <w:sz w:val="24"/>
          <w:lang w:eastAsia="zh-CN"/>
        </w:rPr>
        <w:t>图</w:t>
      </w:r>
      <w:r w:rsidRPr="00250367">
        <w:rPr>
          <w:rFonts w:eastAsia="宋体" w:cs="宋体"/>
          <w:b/>
          <w:color w:val="000000"/>
          <w:sz w:val="24"/>
          <w:lang w:eastAsia="zh-CN"/>
        </w:rPr>
        <w:t xml:space="preserve">4 - </w:t>
      </w:r>
      <w:r w:rsidRPr="00250367">
        <w:rPr>
          <w:rFonts w:eastAsia="宋体" w:cs="宋体"/>
          <w:b/>
          <w:color w:val="000000"/>
          <w:sz w:val="24"/>
          <w:lang w:eastAsia="zh-CN"/>
        </w:rPr>
        <w:t>临床评价过程</w:t>
      </w:r>
    </w:p>
    <w:p w14:paraId="12024503"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本文件就以下几点作出了进一步解释：</w:t>
      </w:r>
    </w:p>
    <w:p w14:paraId="7C1E4ABE" w14:textId="77777777" w:rsidR="00725D4D" w:rsidRPr="00250367" w:rsidRDefault="007126E6" w:rsidP="00250367">
      <w:pPr>
        <w:pStyle w:val="af2"/>
        <w:numPr>
          <w:ilvl w:val="0"/>
          <w:numId w:val="23"/>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作为医疗器械质量管理体系的一部分，临床评价应该是一个连续的迭代过程（</w:t>
      </w:r>
      <w:r w:rsidRPr="00250367">
        <w:rPr>
          <w:rFonts w:ascii="Times New Roman" w:eastAsia="宋体" w:hAnsi="Times New Roman" w:cs="宋体"/>
          <w:i/>
          <w:lang w:eastAsia="zh-CN"/>
        </w:rPr>
        <w:t>更多信息请参见</w:t>
      </w:r>
      <w:hyperlink r:id="rId22" w:history="1">
        <w:r w:rsidRPr="00250367">
          <w:rPr>
            <w:rFonts w:ascii="Times New Roman" w:eastAsia="宋体" w:hAnsi="Times New Roman" w:cs="宋体"/>
            <w:i/>
            <w:iCs/>
            <w:snapToGrid w:val="0"/>
            <w:color w:val="0000FF"/>
            <w:u w:val="single"/>
            <w:lang w:eastAsia="zh-CN"/>
          </w:rPr>
          <w:t>SaMD N23</w:t>
        </w:r>
      </w:hyperlink>
      <w:r w:rsidRPr="00250367">
        <w:rPr>
          <w:rFonts w:ascii="Times New Roman" w:eastAsia="宋体" w:hAnsi="Times New Roman" w:cs="宋体"/>
          <w:i/>
          <w:vertAlign w:val="superscript"/>
          <w:lang w:eastAsia="zh-CN"/>
        </w:rPr>
        <w:t>[3]</w:t>
      </w:r>
      <w:r w:rsidRPr="00250367">
        <w:rPr>
          <w:rFonts w:ascii="Times New Roman" w:eastAsia="宋体" w:hAnsi="Times New Roman" w:cs="宋体"/>
          <w:lang w:eastAsia="zh-CN"/>
        </w:rPr>
        <w:t>）；</w:t>
      </w:r>
    </w:p>
    <w:p w14:paraId="3126663E" w14:textId="43D6CF85" w:rsidR="00725D4D" w:rsidRPr="00250367" w:rsidRDefault="007126E6" w:rsidP="00250367">
      <w:pPr>
        <w:pStyle w:val="af2"/>
        <w:numPr>
          <w:ilvl w:val="0"/>
          <w:numId w:val="23"/>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某些</w:t>
      </w:r>
      <w:r w:rsidRPr="00250367">
        <w:rPr>
          <w:rFonts w:ascii="Times New Roman" w:eastAsia="宋体" w:hAnsi="Times New Roman" w:cs="宋体"/>
          <w:lang w:eastAsia="zh-CN"/>
        </w:rPr>
        <w:t>SaMD</w:t>
      </w:r>
      <w:r w:rsidRPr="00250367">
        <w:rPr>
          <w:rFonts w:ascii="Times New Roman" w:eastAsia="宋体" w:hAnsi="Times New Roman" w:cs="宋体"/>
          <w:lang w:eastAsia="zh-CN"/>
        </w:rPr>
        <w:t>可能需要对临床评价结果进行独立审查，类似于同行评审或设计审查，以确保</w:t>
      </w:r>
      <w:r w:rsidRPr="00250367">
        <w:rPr>
          <w:rFonts w:ascii="Times New Roman" w:eastAsia="宋体" w:hAnsi="Times New Roman" w:cs="宋体"/>
          <w:lang w:eastAsia="zh-CN"/>
        </w:rPr>
        <w:t>SaMD</w:t>
      </w:r>
      <w:r w:rsidRPr="00250367">
        <w:rPr>
          <w:rFonts w:ascii="Times New Roman" w:eastAsia="宋体" w:hAnsi="Times New Roman" w:cs="宋体"/>
          <w:lang w:eastAsia="zh-CN"/>
        </w:rPr>
        <w:t>对用户具有临床意义。临床评价和独立审查</w:t>
      </w:r>
      <w:r w:rsidR="003517E7">
        <w:rPr>
          <w:rFonts w:ascii="Times New Roman" w:eastAsia="宋体" w:hAnsi="Times New Roman" w:cs="宋体" w:hint="eastAsia"/>
          <w:lang w:eastAsia="zh-CN"/>
        </w:rPr>
        <w:t>的</w:t>
      </w:r>
      <w:r w:rsidR="003517E7" w:rsidRPr="00250367">
        <w:rPr>
          <w:rFonts w:ascii="Times New Roman" w:eastAsia="宋体" w:hAnsi="Times New Roman" w:cs="宋体"/>
          <w:lang w:eastAsia="zh-CN"/>
        </w:rPr>
        <w:t>水平</w:t>
      </w:r>
      <w:r w:rsidRPr="00250367">
        <w:rPr>
          <w:rFonts w:ascii="Times New Roman" w:eastAsia="宋体" w:hAnsi="Times New Roman" w:cs="宋体"/>
          <w:lang w:eastAsia="zh-CN"/>
        </w:rPr>
        <w:t>应与特定</w:t>
      </w:r>
      <w:r w:rsidRPr="00250367">
        <w:rPr>
          <w:rFonts w:ascii="Times New Roman" w:eastAsia="宋体" w:hAnsi="Times New Roman" w:cs="宋体"/>
          <w:lang w:eastAsia="zh-CN"/>
        </w:rPr>
        <w:t>SaMD</w:t>
      </w:r>
      <w:r w:rsidRPr="00250367">
        <w:rPr>
          <w:rFonts w:ascii="Times New Roman" w:eastAsia="宋体" w:hAnsi="Times New Roman" w:cs="宋体"/>
          <w:lang w:eastAsia="zh-CN"/>
        </w:rPr>
        <w:t>所构成的风险相称（</w:t>
      </w:r>
      <w:r w:rsidRPr="00250367">
        <w:rPr>
          <w:rFonts w:ascii="Times New Roman" w:eastAsia="宋体" w:hAnsi="Times New Roman" w:cs="宋体"/>
          <w:i/>
          <w:lang w:eastAsia="zh-CN"/>
        </w:rPr>
        <w:t>更多信息请参见</w:t>
      </w:r>
      <w:r w:rsidRPr="00250367">
        <w:rPr>
          <w:rFonts w:ascii="Times New Roman" w:eastAsia="宋体" w:hAnsi="Times New Roman" w:cs="宋体"/>
          <w:i/>
          <w:color w:val="0000FF"/>
          <w:u w:val="single"/>
          <w:lang w:eastAsia="zh-CN"/>
        </w:rPr>
        <w:t>SaMD N12</w:t>
      </w:r>
      <w:r w:rsidRPr="00250367">
        <w:rPr>
          <w:rFonts w:ascii="Times New Roman" w:eastAsia="宋体" w:hAnsi="Times New Roman" w:cs="宋体"/>
          <w:i/>
          <w:vertAlign w:val="superscript"/>
          <w:lang w:eastAsia="zh-CN"/>
        </w:rPr>
        <w:t>[2]</w:t>
      </w:r>
      <w:r w:rsidRPr="00250367">
        <w:rPr>
          <w:rFonts w:ascii="Times New Roman" w:eastAsia="宋体" w:hAnsi="Times New Roman" w:cs="宋体"/>
          <w:lang w:eastAsia="zh-CN"/>
        </w:rPr>
        <w:t>）；和</w:t>
      </w:r>
    </w:p>
    <w:p w14:paraId="292D1EE2" w14:textId="77777777" w:rsidR="00725D4D" w:rsidRPr="00250367" w:rsidRDefault="007126E6" w:rsidP="00250367">
      <w:pPr>
        <w:pStyle w:val="af2"/>
        <w:numPr>
          <w:ilvl w:val="0"/>
          <w:numId w:val="23"/>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软件的连通性水平具有独特性，可实现对</w:t>
      </w:r>
      <w:r w:rsidRPr="00250367">
        <w:rPr>
          <w:rFonts w:ascii="Times New Roman" w:eastAsia="宋体" w:hAnsi="Times New Roman" w:cs="宋体"/>
          <w:lang w:eastAsia="zh-CN"/>
        </w:rPr>
        <w:t>SaMD</w:t>
      </w:r>
      <w:r w:rsidRPr="00250367">
        <w:rPr>
          <w:rFonts w:ascii="Times New Roman" w:eastAsia="宋体" w:hAnsi="Times New Roman" w:cs="宋体"/>
          <w:lang w:eastAsia="zh-CN"/>
        </w:rPr>
        <w:t>安全性、有效性和性能的持续监测。本文件鼓励制造商利用该功能了解和修改基于真实世界性能的软件（</w:t>
      </w:r>
      <w:r w:rsidRPr="00250367">
        <w:rPr>
          <w:rFonts w:ascii="Times New Roman" w:eastAsia="宋体" w:hAnsi="Times New Roman" w:cs="宋体"/>
          <w:i/>
          <w:lang w:eastAsia="zh-CN"/>
        </w:rPr>
        <w:t>更多信息请参见</w:t>
      </w:r>
      <w:r w:rsidRPr="00250367">
        <w:rPr>
          <w:rFonts w:ascii="Times New Roman" w:eastAsia="宋体" w:hAnsi="Times New Roman" w:cs="宋体"/>
          <w:i/>
          <w:lang w:eastAsia="zh-CN"/>
        </w:rPr>
        <w:t xml:space="preserve">“9.0 </w:t>
      </w:r>
      <w:r w:rsidRPr="00250367">
        <w:rPr>
          <w:rFonts w:ascii="Times New Roman" w:eastAsia="宋体" w:hAnsi="Times New Roman" w:cs="宋体"/>
          <w:i/>
          <w:lang w:eastAsia="zh-CN"/>
        </w:rPr>
        <w:t>利用真实世界性能数据持续学习的途径</w:t>
      </w:r>
      <w:r w:rsidRPr="00250367">
        <w:rPr>
          <w:rFonts w:ascii="Times New Roman" w:eastAsia="宋体" w:hAnsi="Times New Roman" w:cs="宋体"/>
          <w:lang w:eastAsia="zh-CN"/>
        </w:rPr>
        <w:t>”</w:t>
      </w:r>
      <w:r w:rsidRPr="00250367">
        <w:rPr>
          <w:rFonts w:ascii="Times New Roman" w:eastAsia="宋体" w:hAnsi="Times New Roman" w:cs="宋体"/>
          <w:lang w:eastAsia="zh-CN"/>
        </w:rPr>
        <w:t>）。</w:t>
      </w:r>
    </w:p>
    <w:p w14:paraId="43068D15" w14:textId="22E3F9BC"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但是，随着医疗决策越来越多地依赖于</w:t>
      </w:r>
      <w:r w:rsidRPr="00250367">
        <w:rPr>
          <w:rFonts w:ascii="Times New Roman" w:eastAsia="宋体" w:hAnsi="Times New Roman" w:cs="宋体"/>
          <w:lang w:eastAsia="zh-CN"/>
        </w:rPr>
        <w:t>SaMD</w:t>
      </w:r>
      <w:r w:rsidRPr="00250367">
        <w:rPr>
          <w:rFonts w:ascii="Times New Roman" w:eastAsia="宋体" w:hAnsi="Times New Roman" w:cs="宋体"/>
          <w:lang w:eastAsia="zh-CN"/>
        </w:rPr>
        <w:t>输出提供的信息，这些决策将能够影响临床结局和患者护理。因此，全球的监管机构均期望</w:t>
      </w:r>
      <w:r w:rsidRPr="00250367">
        <w:rPr>
          <w:rFonts w:ascii="Times New Roman" w:eastAsia="宋体" w:hAnsi="Times New Roman" w:cs="宋体"/>
          <w:lang w:eastAsia="zh-CN"/>
        </w:rPr>
        <w:t>SaMD</w:t>
      </w:r>
      <w:r w:rsidRPr="00250367">
        <w:rPr>
          <w:rFonts w:ascii="Times New Roman" w:eastAsia="宋体" w:hAnsi="Times New Roman" w:cs="宋体"/>
          <w:lang w:eastAsia="zh-CN"/>
        </w:rPr>
        <w:t>的性能指标具有同样严格的科学水平，并与</w:t>
      </w:r>
      <w:r w:rsidRPr="00250367">
        <w:rPr>
          <w:rFonts w:ascii="Times New Roman" w:eastAsia="宋体" w:hAnsi="Times New Roman" w:cs="宋体"/>
          <w:lang w:eastAsia="zh-CN"/>
        </w:rPr>
        <w:t>SaMD</w:t>
      </w:r>
      <w:r w:rsidRPr="00250367">
        <w:rPr>
          <w:rFonts w:ascii="Times New Roman" w:eastAsia="宋体" w:hAnsi="Times New Roman" w:cs="宋体"/>
          <w:lang w:eastAsia="zh-CN"/>
        </w:rPr>
        <w:t>的风险和影响相</w:t>
      </w:r>
      <w:r w:rsidR="003517E7">
        <w:rPr>
          <w:rFonts w:ascii="Times New Roman" w:eastAsia="宋体" w:hAnsi="Times New Roman" w:cs="宋体" w:hint="eastAsia"/>
          <w:lang w:eastAsia="zh-CN"/>
        </w:rPr>
        <w:t>匹配</w:t>
      </w:r>
      <w:r w:rsidRPr="00250367">
        <w:rPr>
          <w:rFonts w:ascii="Times New Roman" w:eastAsia="宋体" w:hAnsi="Times New Roman" w:cs="宋体"/>
          <w:lang w:eastAsia="zh-CN"/>
        </w:rPr>
        <w:t>，以证明安全性、有效性和性能均有保证。</w:t>
      </w:r>
    </w:p>
    <w:p w14:paraId="6D5F3552" w14:textId="77777777" w:rsidR="001501CA" w:rsidRPr="00250367" w:rsidRDefault="001501CA" w:rsidP="00250367">
      <w:pPr>
        <w:rPr>
          <w:rFonts w:ascii="Times New Roman" w:eastAsia="宋体" w:hAnsi="Times New Roman" w:cs="Times New Roman"/>
          <w:snapToGrid w:val="0"/>
          <w:lang w:eastAsia="zh-CN"/>
        </w:rPr>
      </w:pPr>
      <w:r w:rsidRPr="00250367">
        <w:rPr>
          <w:rFonts w:ascii="Times New Roman" w:eastAsia="宋体" w:hAnsi="Times New Roman" w:cs="宋体"/>
          <w:lang w:eastAsia="zh-CN"/>
        </w:rPr>
        <w:br w:type="page"/>
      </w:r>
    </w:p>
    <w:p w14:paraId="788D6AB2" w14:textId="77777777" w:rsidR="00725D4D" w:rsidRPr="00250367" w:rsidRDefault="007126E6" w:rsidP="00250367">
      <w:pPr>
        <w:pStyle w:val="12"/>
        <w:rPr>
          <w:rFonts w:eastAsia="宋体"/>
          <w:lang w:eastAsia="zh-CN"/>
        </w:rPr>
      </w:pPr>
      <w:bookmarkStart w:id="4" w:name="_Toc92183884"/>
      <w:r w:rsidRPr="00250367">
        <w:rPr>
          <w:rFonts w:eastAsia="宋体" w:cs="宋体"/>
          <w:lang w:eastAsia="zh-CN"/>
        </w:rPr>
        <w:lastRenderedPageBreak/>
        <w:t xml:space="preserve">4.0 </w:t>
      </w:r>
      <w:r w:rsidRPr="00250367">
        <w:rPr>
          <w:rFonts w:eastAsia="宋体" w:cs="宋体"/>
          <w:lang w:eastAsia="zh-CN"/>
        </w:rPr>
        <w:t>范围</w:t>
      </w:r>
      <w:bookmarkEnd w:id="4"/>
    </w:p>
    <w:p w14:paraId="64431BAF"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rPr>
      </w:pPr>
      <w:r w:rsidRPr="00250367">
        <w:rPr>
          <w:rFonts w:ascii="Times New Roman" w:eastAsia="宋体" w:hAnsi="Times New Roman" w:cs="宋体"/>
          <w:lang w:eastAsia="zh-CN"/>
        </w:rPr>
        <w:t>本文件侧重于对</w:t>
      </w:r>
      <w:r w:rsidRPr="00250367">
        <w:rPr>
          <w:rFonts w:ascii="Times New Roman" w:eastAsia="宋体" w:hAnsi="Times New Roman" w:cs="宋体"/>
          <w:lang w:eastAsia="zh-CN"/>
        </w:rPr>
        <w:t>SaMD</w:t>
      </w:r>
      <w:r w:rsidRPr="00250367">
        <w:rPr>
          <w:rFonts w:ascii="Times New Roman" w:eastAsia="宋体" w:hAnsi="Times New Roman" w:cs="宋体"/>
          <w:lang w:eastAsia="zh-CN"/>
        </w:rPr>
        <w:t>进行临床评价所需的活动，并依赖于读者从之前版本的文件中获取知识，作为本文件的先决条件。</w:t>
      </w:r>
      <w:r w:rsidRPr="00250367">
        <w:rPr>
          <w:rFonts w:ascii="Times New Roman" w:eastAsia="宋体" w:hAnsi="Times New Roman" w:cs="宋体"/>
        </w:rPr>
        <w:t>具体而言，本文件：</w:t>
      </w:r>
    </w:p>
    <w:p w14:paraId="7D89ED80" w14:textId="77777777" w:rsidR="00725D4D" w:rsidRPr="00250367" w:rsidRDefault="007126E6" w:rsidP="00250367">
      <w:pPr>
        <w:pStyle w:val="af2"/>
        <w:numPr>
          <w:ilvl w:val="0"/>
          <w:numId w:val="25"/>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希望读者了解之前版本的</w:t>
      </w:r>
      <w:r w:rsidRPr="00250367">
        <w:rPr>
          <w:rFonts w:ascii="Times New Roman" w:eastAsia="宋体" w:hAnsi="Times New Roman" w:cs="宋体"/>
          <w:lang w:eastAsia="zh-CN"/>
        </w:rPr>
        <w:t>IMDRF SaMD</w:t>
      </w:r>
      <w:r w:rsidRPr="00250367">
        <w:rPr>
          <w:rFonts w:ascii="Times New Roman" w:eastAsia="宋体" w:hAnsi="Times New Roman" w:cs="宋体"/>
          <w:lang w:eastAsia="zh-CN"/>
        </w:rPr>
        <w:t>文件的词汇、方法和常识；</w:t>
      </w:r>
    </w:p>
    <w:p w14:paraId="2F693B0A" w14:textId="77777777" w:rsidR="00725D4D" w:rsidRPr="00250367" w:rsidRDefault="007126E6" w:rsidP="00250367">
      <w:pPr>
        <w:pStyle w:val="af2"/>
        <w:numPr>
          <w:ilvl w:val="0"/>
          <w:numId w:val="25"/>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希望读者了解这些概念仅限于</w:t>
      </w:r>
      <w:r w:rsidRPr="00250367">
        <w:rPr>
          <w:rFonts w:ascii="Times New Roman" w:eastAsia="宋体" w:hAnsi="Times New Roman" w:cs="宋体"/>
          <w:lang w:eastAsia="zh-CN"/>
        </w:rPr>
        <w:t>SaMD</w:t>
      </w:r>
      <w:r w:rsidRPr="00250367">
        <w:rPr>
          <w:rFonts w:ascii="Times New Roman" w:eastAsia="宋体" w:hAnsi="Times New Roman" w:cs="宋体"/>
          <w:lang w:eastAsia="zh-CN"/>
        </w:rPr>
        <w:t>，如</w:t>
      </w:r>
      <w:r w:rsidRPr="00250367">
        <w:rPr>
          <w:rFonts w:ascii="Times New Roman" w:eastAsia="宋体" w:hAnsi="Times New Roman" w:cs="宋体"/>
          <w:i/>
          <w:color w:val="0000FF"/>
          <w:u w:val="single"/>
          <w:lang w:eastAsia="zh-CN"/>
        </w:rPr>
        <w:t>SaMD N10</w:t>
      </w:r>
      <w:r w:rsidRPr="00250367">
        <w:rPr>
          <w:rFonts w:ascii="Times New Roman" w:eastAsia="宋体" w:hAnsi="Times New Roman" w:cs="宋体"/>
          <w:i/>
          <w:vertAlign w:val="superscript"/>
          <w:lang w:eastAsia="zh-CN"/>
        </w:rPr>
        <w:t>[1]</w:t>
      </w:r>
      <w:r w:rsidRPr="00250367">
        <w:rPr>
          <w:rFonts w:ascii="Times New Roman" w:eastAsia="宋体" w:hAnsi="Times New Roman" w:cs="宋体"/>
          <w:lang w:eastAsia="zh-CN"/>
        </w:rPr>
        <w:t>中所定义，重点关注具有医疗用途的软件；和</w:t>
      </w:r>
    </w:p>
    <w:p w14:paraId="730ACC11" w14:textId="41F1189E" w:rsidR="00725D4D" w:rsidRPr="00250367" w:rsidRDefault="007126E6" w:rsidP="004A042F">
      <w:pPr>
        <w:pStyle w:val="af2"/>
        <w:numPr>
          <w:ilvl w:val="0"/>
          <w:numId w:val="25"/>
        </w:numPr>
        <w:adjustRightInd w:val="0"/>
        <w:snapToGrid w:val="0"/>
        <w:spacing w:beforeLines="50" w:before="120" w:line="300" w:lineRule="auto"/>
        <w:ind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指（根据需要予以解释）</w:t>
      </w:r>
      <w:r w:rsidRPr="00250367">
        <w:rPr>
          <w:rFonts w:ascii="Times New Roman" w:eastAsia="宋体" w:hAnsi="Times New Roman" w:cs="宋体"/>
          <w:lang w:eastAsia="zh-CN"/>
        </w:rPr>
        <w:t xml:space="preserve"> -- </w:t>
      </w:r>
      <w:r w:rsidRPr="00250367">
        <w:rPr>
          <w:rFonts w:ascii="Times New Roman" w:eastAsia="宋体" w:hAnsi="Times New Roman" w:cs="宋体"/>
          <w:lang w:eastAsia="zh-CN"/>
        </w:rPr>
        <w:t>之前版本的全球协调工作组（</w:t>
      </w:r>
      <w:r w:rsidRPr="00250367">
        <w:rPr>
          <w:rFonts w:ascii="Times New Roman" w:eastAsia="宋体" w:hAnsi="Times New Roman" w:cs="宋体"/>
          <w:lang w:eastAsia="zh-CN"/>
        </w:rPr>
        <w:t>GHTF</w:t>
      </w:r>
      <w:r w:rsidRPr="00222036">
        <w:rPr>
          <w:rFonts w:ascii="Times New Roman" w:eastAsia="宋体" w:hAnsi="Times New Roman" w:cs="宋体"/>
          <w:vertAlign w:val="superscript"/>
          <w:lang w:eastAsia="zh-CN"/>
        </w:rPr>
        <w:t>3</w:t>
      </w:r>
      <w:r w:rsidRPr="00250367">
        <w:rPr>
          <w:rFonts w:ascii="Times New Roman" w:eastAsia="宋体" w:hAnsi="Times New Roman" w:cs="宋体"/>
          <w:lang w:eastAsia="zh-CN"/>
        </w:rPr>
        <w:t>）和</w:t>
      </w:r>
      <w:r w:rsidRPr="00250367">
        <w:rPr>
          <w:rFonts w:ascii="Times New Roman" w:eastAsia="宋体" w:hAnsi="Times New Roman" w:cs="宋体"/>
          <w:lang w:eastAsia="zh-CN"/>
        </w:rPr>
        <w:t>IMDRF</w:t>
      </w:r>
      <w:r w:rsidRPr="00250367">
        <w:rPr>
          <w:rFonts w:ascii="Times New Roman" w:eastAsia="宋体" w:hAnsi="Times New Roman" w:cs="宋体"/>
          <w:lang w:eastAsia="zh-CN"/>
        </w:rPr>
        <w:t>文件，其针对证明</w:t>
      </w:r>
      <w:r w:rsidRPr="00250367">
        <w:rPr>
          <w:rFonts w:ascii="Times New Roman" w:eastAsia="宋体" w:hAnsi="Times New Roman" w:cs="宋体"/>
          <w:lang w:eastAsia="zh-CN"/>
        </w:rPr>
        <w:t>SaMD</w:t>
      </w:r>
      <w:r w:rsidRPr="00250367">
        <w:rPr>
          <w:rFonts w:ascii="Times New Roman" w:eastAsia="宋体" w:hAnsi="Times New Roman" w:cs="宋体"/>
          <w:lang w:eastAsia="zh-CN"/>
        </w:rPr>
        <w:t>性能指标的临床评价，提供术语、概念和原则的共识和应用。</w:t>
      </w:r>
    </w:p>
    <w:p w14:paraId="0043956D"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本文件未详尽阐述与</w:t>
      </w:r>
      <w:r w:rsidRPr="00250367">
        <w:rPr>
          <w:rFonts w:ascii="Times New Roman" w:eastAsia="宋体" w:hAnsi="Times New Roman" w:cs="宋体"/>
          <w:lang w:eastAsia="zh-CN"/>
        </w:rPr>
        <w:t>SaMD</w:t>
      </w:r>
      <w:r w:rsidRPr="00250367">
        <w:rPr>
          <w:rFonts w:ascii="Times New Roman" w:eastAsia="宋体" w:hAnsi="Times New Roman" w:cs="宋体"/>
          <w:lang w:eastAsia="zh-CN"/>
        </w:rPr>
        <w:t>相关的所有监管要求，这些要求可能因管辖区而异（例如知情同意书、上市前监管审查）。此外，本文件不重复之前版本的</w:t>
      </w:r>
      <w:r w:rsidRPr="00250367">
        <w:rPr>
          <w:rFonts w:ascii="Times New Roman" w:eastAsia="宋体" w:hAnsi="Times New Roman" w:cs="宋体"/>
          <w:lang w:eastAsia="zh-CN"/>
        </w:rPr>
        <w:t>SaMD</w:t>
      </w:r>
      <w:r w:rsidRPr="00250367">
        <w:rPr>
          <w:rFonts w:ascii="Times New Roman" w:eastAsia="宋体" w:hAnsi="Times New Roman" w:cs="宋体"/>
          <w:lang w:eastAsia="zh-CN"/>
        </w:rPr>
        <w:t>文件中的以下概念：</w:t>
      </w:r>
    </w:p>
    <w:p w14:paraId="3BC823C8" w14:textId="77777777" w:rsidR="00725D4D" w:rsidRPr="00250367" w:rsidRDefault="007126E6" w:rsidP="00250367">
      <w:pPr>
        <w:pStyle w:val="af2"/>
        <w:numPr>
          <w:ilvl w:val="0"/>
          <w:numId w:val="27"/>
        </w:numPr>
        <w:adjustRightInd w:val="0"/>
        <w:snapToGrid w:val="0"/>
        <w:spacing w:beforeLines="50" w:before="120" w:line="300" w:lineRule="auto"/>
        <w:ind w:left="851" w:firstLineChars="0"/>
        <w:jc w:val="both"/>
        <w:rPr>
          <w:rFonts w:ascii="Times New Roman" w:eastAsia="宋体" w:hAnsi="Times New Roman" w:cs="Times New Roman"/>
          <w:snapToGrid w:val="0"/>
        </w:rPr>
      </w:pPr>
      <w:r w:rsidRPr="00250367">
        <w:rPr>
          <w:rFonts w:ascii="Times New Roman" w:eastAsia="宋体" w:hAnsi="Times New Roman" w:cs="宋体"/>
        </w:rPr>
        <w:t>SaMD</w:t>
      </w:r>
      <w:r w:rsidRPr="00250367">
        <w:rPr>
          <w:rFonts w:ascii="Times New Roman" w:eastAsia="宋体" w:hAnsi="Times New Roman" w:cs="宋体"/>
        </w:rPr>
        <w:t>定义（</w:t>
      </w:r>
      <w:hyperlink r:id="rId23" w:history="1">
        <w:r w:rsidRPr="00250367">
          <w:rPr>
            <w:rFonts w:ascii="Times New Roman" w:eastAsia="宋体" w:hAnsi="Times New Roman" w:cs="宋体"/>
            <w:i/>
            <w:iCs/>
            <w:snapToGrid w:val="0"/>
            <w:color w:val="0000FF"/>
            <w:u w:val="single"/>
          </w:rPr>
          <w:t>SaMD N10</w:t>
        </w:r>
      </w:hyperlink>
      <w:r w:rsidRPr="00250367">
        <w:rPr>
          <w:rFonts w:ascii="Times New Roman" w:eastAsia="宋体" w:hAnsi="Times New Roman" w:cs="宋体"/>
          <w:i/>
          <w:vertAlign w:val="superscript"/>
        </w:rPr>
        <w:t>[1]</w:t>
      </w:r>
      <w:r w:rsidRPr="00250367">
        <w:rPr>
          <w:rFonts w:ascii="Times New Roman" w:eastAsia="宋体" w:hAnsi="Times New Roman" w:cs="宋体"/>
        </w:rPr>
        <w:t>）；</w:t>
      </w:r>
    </w:p>
    <w:p w14:paraId="08117771" w14:textId="77777777" w:rsidR="00725D4D" w:rsidRPr="00250367" w:rsidRDefault="007126E6" w:rsidP="00250367">
      <w:pPr>
        <w:pStyle w:val="af2"/>
        <w:numPr>
          <w:ilvl w:val="0"/>
          <w:numId w:val="27"/>
        </w:numPr>
        <w:adjustRightInd w:val="0"/>
        <w:snapToGrid w:val="0"/>
        <w:spacing w:beforeLines="50" w:before="120" w:line="300" w:lineRule="auto"/>
        <w:ind w:left="851" w:firstLineChars="0"/>
        <w:jc w:val="both"/>
        <w:rPr>
          <w:rFonts w:ascii="Times New Roman" w:eastAsia="宋体" w:hAnsi="Times New Roman" w:cs="Times New Roman"/>
          <w:snapToGrid w:val="0"/>
        </w:rPr>
      </w:pPr>
      <w:r w:rsidRPr="00250367">
        <w:rPr>
          <w:rFonts w:ascii="Times New Roman" w:eastAsia="宋体" w:hAnsi="Times New Roman" w:cs="宋体"/>
        </w:rPr>
        <w:t>SaMD</w:t>
      </w:r>
      <w:r w:rsidRPr="00250367">
        <w:rPr>
          <w:rFonts w:ascii="Times New Roman" w:eastAsia="宋体" w:hAnsi="Times New Roman" w:cs="宋体"/>
        </w:rPr>
        <w:t>示例（</w:t>
      </w:r>
      <w:hyperlink r:id="rId24" w:history="1">
        <w:r w:rsidRPr="00250367">
          <w:rPr>
            <w:rFonts w:ascii="Times New Roman" w:eastAsia="宋体" w:hAnsi="Times New Roman" w:cs="宋体"/>
            <w:i/>
            <w:iCs/>
            <w:snapToGrid w:val="0"/>
            <w:color w:val="0000FF"/>
            <w:u w:val="single"/>
          </w:rPr>
          <w:t>SaMD N12</w:t>
        </w:r>
      </w:hyperlink>
      <w:r w:rsidRPr="00250367">
        <w:rPr>
          <w:rFonts w:ascii="Times New Roman" w:eastAsia="宋体" w:hAnsi="Times New Roman" w:cs="宋体"/>
          <w:i/>
          <w:vertAlign w:val="superscript"/>
        </w:rPr>
        <w:t>[2]</w:t>
      </w:r>
      <w:r w:rsidRPr="00250367">
        <w:rPr>
          <w:rFonts w:ascii="Times New Roman" w:eastAsia="宋体" w:hAnsi="Times New Roman" w:cs="宋体"/>
        </w:rPr>
        <w:t>）；</w:t>
      </w:r>
    </w:p>
    <w:p w14:paraId="211FEC5D" w14:textId="77777777" w:rsidR="00725D4D" w:rsidRPr="00250367" w:rsidRDefault="007126E6" w:rsidP="00250367">
      <w:pPr>
        <w:pStyle w:val="af2"/>
        <w:numPr>
          <w:ilvl w:val="0"/>
          <w:numId w:val="27"/>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SaMD</w:t>
      </w:r>
      <w:r w:rsidRPr="00250367">
        <w:rPr>
          <w:rFonts w:ascii="Times New Roman" w:eastAsia="宋体" w:hAnsi="Times New Roman" w:cs="宋体"/>
          <w:lang w:eastAsia="zh-CN"/>
        </w:rPr>
        <w:t>所属的风险分类和对风险类别的描述（</w:t>
      </w:r>
      <w:hyperlink r:id="rId25" w:history="1">
        <w:r w:rsidRPr="00250367">
          <w:rPr>
            <w:rFonts w:ascii="Times New Roman" w:eastAsia="宋体" w:hAnsi="Times New Roman" w:cs="宋体"/>
            <w:i/>
            <w:iCs/>
            <w:snapToGrid w:val="0"/>
            <w:color w:val="0000FF"/>
            <w:u w:val="single"/>
            <w:lang w:eastAsia="zh-CN"/>
          </w:rPr>
          <w:t>SaMD N12</w:t>
        </w:r>
      </w:hyperlink>
      <w:r w:rsidRPr="00250367">
        <w:rPr>
          <w:rFonts w:ascii="Times New Roman" w:eastAsia="宋体" w:hAnsi="Times New Roman" w:cs="宋体"/>
          <w:i/>
          <w:vertAlign w:val="superscript"/>
          <w:lang w:eastAsia="zh-CN"/>
        </w:rPr>
        <w:t>[2]</w:t>
      </w:r>
      <w:r w:rsidRPr="00250367">
        <w:rPr>
          <w:rFonts w:ascii="Times New Roman" w:eastAsia="宋体" w:hAnsi="Times New Roman" w:cs="宋体"/>
          <w:lang w:eastAsia="zh-CN"/>
        </w:rPr>
        <w:t>）；和</w:t>
      </w:r>
    </w:p>
    <w:p w14:paraId="60BB7C1B" w14:textId="77777777" w:rsidR="00725D4D" w:rsidRPr="00250367" w:rsidRDefault="007126E6" w:rsidP="00250367">
      <w:pPr>
        <w:pStyle w:val="af2"/>
        <w:numPr>
          <w:ilvl w:val="0"/>
          <w:numId w:val="27"/>
        </w:numPr>
        <w:adjustRightInd w:val="0"/>
        <w:snapToGrid w:val="0"/>
        <w:spacing w:beforeLines="50" w:before="120" w:line="300" w:lineRule="auto"/>
        <w:ind w:left="851" w:firstLineChars="0"/>
        <w:jc w:val="both"/>
        <w:rPr>
          <w:rFonts w:ascii="Times New Roman" w:eastAsia="宋体" w:hAnsi="Times New Roman" w:cs="Times New Roman"/>
          <w:snapToGrid w:val="0"/>
        </w:rPr>
      </w:pPr>
      <w:r w:rsidRPr="00250367">
        <w:rPr>
          <w:rFonts w:ascii="Times New Roman" w:eastAsia="宋体" w:hAnsi="Times New Roman" w:cs="宋体"/>
        </w:rPr>
        <w:t>SaMD</w:t>
      </w:r>
      <w:r w:rsidRPr="00250367">
        <w:rPr>
          <w:rFonts w:ascii="Times New Roman" w:eastAsia="宋体" w:hAnsi="Times New Roman" w:cs="宋体"/>
        </w:rPr>
        <w:t>适用的质量管理原则（</w:t>
      </w:r>
      <w:hyperlink r:id="rId26" w:history="1">
        <w:r w:rsidRPr="00250367">
          <w:rPr>
            <w:rFonts w:ascii="Times New Roman" w:eastAsia="宋体" w:hAnsi="Times New Roman" w:cs="宋体"/>
            <w:i/>
            <w:iCs/>
            <w:snapToGrid w:val="0"/>
            <w:color w:val="0000FF"/>
            <w:u w:val="single"/>
          </w:rPr>
          <w:t>SaMD N23</w:t>
        </w:r>
      </w:hyperlink>
      <w:r w:rsidRPr="00250367">
        <w:rPr>
          <w:rFonts w:ascii="Times New Roman" w:eastAsia="宋体" w:hAnsi="Times New Roman" w:cs="宋体"/>
          <w:i/>
          <w:vertAlign w:val="superscript"/>
        </w:rPr>
        <w:t>[3]</w:t>
      </w:r>
      <w:r w:rsidRPr="00250367">
        <w:rPr>
          <w:rFonts w:ascii="Times New Roman" w:eastAsia="宋体" w:hAnsi="Times New Roman" w:cs="宋体"/>
        </w:rPr>
        <w:t>）。</w:t>
      </w:r>
    </w:p>
    <w:p w14:paraId="13950D39" w14:textId="77777777" w:rsidR="001501CA" w:rsidRPr="00250367" w:rsidRDefault="001501CA" w:rsidP="00250367">
      <w:pPr>
        <w:pStyle w:val="ae"/>
        <w:tabs>
          <w:tab w:val="left" w:pos="120"/>
        </w:tabs>
        <w:adjustRightInd w:val="0"/>
        <w:snapToGrid w:val="0"/>
        <w:spacing w:beforeLines="50" w:before="120" w:line="300" w:lineRule="auto"/>
        <w:jc w:val="both"/>
        <w:rPr>
          <w:rFonts w:eastAsia="宋体"/>
          <w:snapToGrid w:val="0"/>
          <w:sz w:val="24"/>
          <w:szCs w:val="24"/>
          <w:shd w:val="clear" w:color="auto" w:fill="FFFFFF"/>
          <w:vertAlign w:val="superscript"/>
          <w:lang w:eastAsia="zh-CN"/>
        </w:rPr>
      </w:pPr>
    </w:p>
    <w:p w14:paraId="58290F62" w14:textId="77777777" w:rsidR="001501CA" w:rsidRPr="00250367" w:rsidRDefault="001501CA" w:rsidP="00250367">
      <w:pPr>
        <w:pStyle w:val="ae"/>
        <w:tabs>
          <w:tab w:val="left" w:pos="120"/>
        </w:tabs>
        <w:adjustRightInd w:val="0"/>
        <w:snapToGrid w:val="0"/>
        <w:spacing w:beforeLines="50" w:before="120" w:line="300" w:lineRule="auto"/>
        <w:jc w:val="both"/>
        <w:rPr>
          <w:rFonts w:eastAsia="宋体"/>
          <w:snapToGrid w:val="0"/>
          <w:sz w:val="24"/>
          <w:szCs w:val="24"/>
          <w:shd w:val="clear" w:color="auto" w:fill="FFFFFF"/>
          <w:vertAlign w:val="superscript"/>
          <w:lang w:eastAsia="zh-CN"/>
        </w:rPr>
      </w:pPr>
    </w:p>
    <w:p w14:paraId="3A400DF9" w14:textId="77777777" w:rsidR="001501CA" w:rsidRPr="00250367" w:rsidRDefault="001501CA" w:rsidP="00250367">
      <w:pPr>
        <w:pStyle w:val="ae"/>
        <w:tabs>
          <w:tab w:val="left" w:pos="120"/>
        </w:tabs>
        <w:adjustRightInd w:val="0"/>
        <w:snapToGrid w:val="0"/>
        <w:spacing w:beforeLines="50" w:before="120" w:line="300" w:lineRule="auto"/>
        <w:jc w:val="both"/>
        <w:rPr>
          <w:rFonts w:eastAsia="宋体"/>
          <w:snapToGrid w:val="0"/>
          <w:sz w:val="24"/>
          <w:szCs w:val="24"/>
          <w:shd w:val="clear" w:color="auto" w:fill="FFFFFF"/>
          <w:vertAlign w:val="superscript"/>
          <w:lang w:eastAsia="zh-CN"/>
        </w:rPr>
      </w:pPr>
    </w:p>
    <w:p w14:paraId="4664EE76" w14:textId="77777777" w:rsidR="001501CA" w:rsidRPr="00250367" w:rsidRDefault="001501CA" w:rsidP="00250367">
      <w:pPr>
        <w:pStyle w:val="ae"/>
        <w:tabs>
          <w:tab w:val="left" w:pos="120"/>
        </w:tabs>
        <w:adjustRightInd w:val="0"/>
        <w:snapToGrid w:val="0"/>
        <w:spacing w:beforeLines="50" w:before="120" w:line="300" w:lineRule="auto"/>
        <w:jc w:val="both"/>
        <w:rPr>
          <w:rFonts w:eastAsia="宋体"/>
          <w:snapToGrid w:val="0"/>
          <w:sz w:val="24"/>
          <w:szCs w:val="24"/>
          <w:shd w:val="clear" w:color="auto" w:fill="FFFFFF"/>
          <w:vertAlign w:val="superscript"/>
          <w:lang w:eastAsia="zh-CN"/>
        </w:rPr>
      </w:pPr>
    </w:p>
    <w:p w14:paraId="291CF903" w14:textId="77777777" w:rsidR="001501CA" w:rsidRPr="00250367" w:rsidRDefault="001501CA" w:rsidP="00250367">
      <w:pPr>
        <w:pStyle w:val="ae"/>
        <w:tabs>
          <w:tab w:val="left" w:pos="120"/>
        </w:tabs>
        <w:adjustRightInd w:val="0"/>
        <w:snapToGrid w:val="0"/>
        <w:spacing w:beforeLines="50" w:before="120" w:line="300" w:lineRule="auto"/>
        <w:jc w:val="both"/>
        <w:rPr>
          <w:rFonts w:eastAsia="宋体"/>
          <w:snapToGrid w:val="0"/>
          <w:sz w:val="24"/>
          <w:szCs w:val="24"/>
          <w:shd w:val="clear" w:color="auto" w:fill="FFFFFF"/>
          <w:vertAlign w:val="superscript"/>
          <w:lang w:eastAsia="zh-CN"/>
        </w:rPr>
      </w:pPr>
    </w:p>
    <w:p w14:paraId="5789C141" w14:textId="77777777" w:rsidR="001501CA" w:rsidRPr="00250367" w:rsidRDefault="001501CA" w:rsidP="00250367">
      <w:pPr>
        <w:pStyle w:val="ae"/>
        <w:tabs>
          <w:tab w:val="left" w:pos="120"/>
        </w:tabs>
        <w:adjustRightInd w:val="0"/>
        <w:snapToGrid w:val="0"/>
        <w:spacing w:beforeLines="50" w:before="120" w:line="300" w:lineRule="auto"/>
        <w:jc w:val="both"/>
        <w:rPr>
          <w:rFonts w:eastAsia="宋体"/>
          <w:snapToGrid w:val="0"/>
          <w:sz w:val="24"/>
          <w:szCs w:val="24"/>
          <w:shd w:val="clear" w:color="auto" w:fill="FFFFFF"/>
          <w:vertAlign w:val="superscript"/>
          <w:lang w:eastAsia="zh-CN"/>
        </w:rPr>
      </w:pPr>
    </w:p>
    <w:p w14:paraId="5AC7BA4C" w14:textId="77777777" w:rsidR="001501CA" w:rsidRDefault="001501CA" w:rsidP="00250367">
      <w:pPr>
        <w:pStyle w:val="ae"/>
        <w:tabs>
          <w:tab w:val="left" w:pos="120"/>
        </w:tabs>
        <w:adjustRightInd w:val="0"/>
        <w:snapToGrid w:val="0"/>
        <w:spacing w:beforeLines="50" w:before="120" w:line="300" w:lineRule="auto"/>
        <w:jc w:val="both"/>
        <w:rPr>
          <w:rFonts w:eastAsia="宋体"/>
          <w:snapToGrid w:val="0"/>
          <w:sz w:val="24"/>
          <w:szCs w:val="24"/>
          <w:shd w:val="clear" w:color="auto" w:fill="FFFFFF"/>
          <w:vertAlign w:val="superscript"/>
          <w:lang w:eastAsia="zh-CN"/>
        </w:rPr>
      </w:pPr>
    </w:p>
    <w:p w14:paraId="3B42CDBA" w14:textId="77777777" w:rsidR="00250367" w:rsidRDefault="00250367" w:rsidP="00250367">
      <w:pPr>
        <w:pStyle w:val="ae"/>
        <w:tabs>
          <w:tab w:val="left" w:pos="120"/>
        </w:tabs>
        <w:adjustRightInd w:val="0"/>
        <w:snapToGrid w:val="0"/>
        <w:spacing w:beforeLines="50" w:before="120" w:line="300" w:lineRule="auto"/>
        <w:jc w:val="both"/>
        <w:rPr>
          <w:rFonts w:eastAsia="宋体"/>
          <w:snapToGrid w:val="0"/>
          <w:sz w:val="24"/>
          <w:szCs w:val="24"/>
          <w:shd w:val="clear" w:color="auto" w:fill="FFFFFF"/>
          <w:vertAlign w:val="superscript"/>
          <w:lang w:eastAsia="zh-CN"/>
        </w:rPr>
      </w:pPr>
    </w:p>
    <w:p w14:paraId="0CDB236D" w14:textId="77777777" w:rsidR="00250367" w:rsidRDefault="00250367" w:rsidP="00250367">
      <w:pPr>
        <w:pStyle w:val="ae"/>
        <w:tabs>
          <w:tab w:val="left" w:pos="120"/>
        </w:tabs>
        <w:adjustRightInd w:val="0"/>
        <w:snapToGrid w:val="0"/>
        <w:spacing w:beforeLines="50" w:before="120" w:line="300" w:lineRule="auto"/>
        <w:jc w:val="both"/>
        <w:rPr>
          <w:rFonts w:eastAsia="宋体"/>
          <w:snapToGrid w:val="0"/>
          <w:sz w:val="24"/>
          <w:szCs w:val="24"/>
          <w:shd w:val="clear" w:color="auto" w:fill="FFFFFF"/>
          <w:vertAlign w:val="superscript"/>
          <w:lang w:eastAsia="zh-CN"/>
        </w:rPr>
      </w:pPr>
    </w:p>
    <w:p w14:paraId="4DEAD1AE" w14:textId="77777777" w:rsidR="00250367" w:rsidRDefault="00250367" w:rsidP="00250367">
      <w:pPr>
        <w:pStyle w:val="ae"/>
        <w:tabs>
          <w:tab w:val="left" w:pos="120"/>
        </w:tabs>
        <w:adjustRightInd w:val="0"/>
        <w:snapToGrid w:val="0"/>
        <w:spacing w:beforeLines="50" w:before="120" w:line="300" w:lineRule="auto"/>
        <w:jc w:val="both"/>
        <w:rPr>
          <w:rFonts w:eastAsia="宋体"/>
          <w:snapToGrid w:val="0"/>
          <w:sz w:val="24"/>
          <w:szCs w:val="24"/>
          <w:shd w:val="clear" w:color="auto" w:fill="FFFFFF"/>
          <w:vertAlign w:val="superscript"/>
          <w:lang w:eastAsia="zh-CN"/>
        </w:rPr>
      </w:pPr>
    </w:p>
    <w:p w14:paraId="447AEC2F" w14:textId="77777777" w:rsidR="00250367" w:rsidRPr="00250367" w:rsidRDefault="00250367" w:rsidP="00250367">
      <w:pPr>
        <w:pStyle w:val="ae"/>
        <w:tabs>
          <w:tab w:val="left" w:pos="120"/>
        </w:tabs>
        <w:adjustRightInd w:val="0"/>
        <w:snapToGrid w:val="0"/>
        <w:spacing w:beforeLines="50" w:before="120" w:line="300" w:lineRule="auto"/>
        <w:jc w:val="both"/>
        <w:rPr>
          <w:rFonts w:eastAsia="宋体"/>
          <w:snapToGrid w:val="0"/>
          <w:sz w:val="24"/>
          <w:szCs w:val="24"/>
          <w:shd w:val="clear" w:color="auto" w:fill="FFFFFF"/>
          <w:vertAlign w:val="superscript"/>
          <w:lang w:eastAsia="zh-CN"/>
        </w:rPr>
      </w:pPr>
    </w:p>
    <w:p w14:paraId="3AC39719" w14:textId="77777777" w:rsidR="001501CA" w:rsidRPr="00250367" w:rsidRDefault="005661DF" w:rsidP="00250367">
      <w:pPr>
        <w:pStyle w:val="ae"/>
        <w:tabs>
          <w:tab w:val="left" w:pos="120"/>
        </w:tabs>
        <w:adjustRightInd w:val="0"/>
        <w:snapToGrid w:val="0"/>
        <w:spacing w:beforeLines="50" w:before="120" w:line="300" w:lineRule="auto"/>
        <w:jc w:val="both"/>
        <w:rPr>
          <w:rFonts w:eastAsia="宋体"/>
          <w:snapToGrid w:val="0"/>
          <w:sz w:val="24"/>
          <w:szCs w:val="24"/>
          <w:shd w:val="clear" w:color="auto" w:fill="FFFFFF"/>
          <w:lang w:eastAsia="zh-CN"/>
        </w:rPr>
      </w:pPr>
      <w:r w:rsidRPr="00250367">
        <w:rPr>
          <w:rFonts w:eastAsia="宋体" w:cs="宋体"/>
          <w:sz w:val="24"/>
        </w:rPr>
        <w:t>_____________________</w:t>
      </w:r>
    </w:p>
    <w:p w14:paraId="7C88739E" w14:textId="0E972DC9" w:rsidR="001501CA" w:rsidRPr="00250367" w:rsidRDefault="007126E6" w:rsidP="00250367">
      <w:pPr>
        <w:pStyle w:val="ae"/>
        <w:tabs>
          <w:tab w:val="left" w:pos="120"/>
        </w:tabs>
        <w:adjustRightInd w:val="0"/>
        <w:snapToGrid w:val="0"/>
        <w:spacing w:beforeLines="15" w:before="36" w:line="276" w:lineRule="auto"/>
        <w:jc w:val="both"/>
        <w:rPr>
          <w:rFonts w:eastAsia="宋体"/>
          <w:snapToGrid w:val="0"/>
          <w:sz w:val="21"/>
          <w:szCs w:val="21"/>
          <w:lang w:eastAsia="zh-CN"/>
        </w:rPr>
      </w:pPr>
      <w:r w:rsidRPr="00250367">
        <w:rPr>
          <w:rFonts w:eastAsia="宋体" w:cs="宋体"/>
          <w:sz w:val="21"/>
          <w:vertAlign w:val="superscript"/>
          <w:lang w:eastAsia="zh-CN"/>
        </w:rPr>
        <w:t>3</w:t>
      </w:r>
      <w:r w:rsidRPr="00250367">
        <w:rPr>
          <w:rFonts w:eastAsia="宋体" w:cs="宋体"/>
          <w:sz w:val="21"/>
          <w:lang w:eastAsia="zh-CN"/>
        </w:rPr>
        <w:t xml:space="preserve"> GHTF</w:t>
      </w:r>
      <w:r w:rsidR="00AE7E10">
        <w:rPr>
          <w:rFonts w:eastAsia="宋体" w:cs="宋体"/>
          <w:sz w:val="21"/>
          <w:lang w:eastAsia="zh-CN"/>
        </w:rPr>
        <w:t>（</w:t>
      </w:r>
      <w:r w:rsidR="00AE7E10" w:rsidRPr="004A042F">
        <w:rPr>
          <w:rFonts w:eastAsia="宋体" w:cs="宋体"/>
          <w:lang w:eastAsia="zh-CN"/>
        </w:rPr>
        <w:t>Global Harmonization Task Force</w:t>
      </w:r>
      <w:r w:rsidR="00AE7E10">
        <w:rPr>
          <w:rFonts w:eastAsia="宋体" w:cs="宋体"/>
          <w:sz w:val="21"/>
          <w:lang w:eastAsia="zh-CN"/>
        </w:rPr>
        <w:t>）</w:t>
      </w:r>
      <w:r w:rsidRPr="00250367">
        <w:rPr>
          <w:rFonts w:eastAsia="宋体" w:cs="宋体"/>
          <w:sz w:val="21"/>
          <w:lang w:eastAsia="zh-CN"/>
        </w:rPr>
        <w:t>是一个志愿组织，由来自各国医疗器械监管机构和行业的代表组成。</w:t>
      </w:r>
      <w:r w:rsidRPr="00250367">
        <w:rPr>
          <w:rFonts w:eastAsia="宋体" w:cs="宋体"/>
          <w:sz w:val="21"/>
          <w:lang w:eastAsia="zh-CN"/>
        </w:rPr>
        <w:t>GHTF</w:t>
      </w:r>
      <w:r w:rsidRPr="00250367">
        <w:rPr>
          <w:rFonts w:eastAsia="宋体" w:cs="宋体"/>
          <w:sz w:val="21"/>
          <w:lang w:eastAsia="zh-CN"/>
        </w:rPr>
        <w:t>于</w:t>
      </w:r>
      <w:r w:rsidRPr="00250367">
        <w:rPr>
          <w:rFonts w:eastAsia="宋体" w:cs="宋体"/>
          <w:sz w:val="21"/>
          <w:lang w:eastAsia="zh-CN"/>
        </w:rPr>
        <w:t>2012</w:t>
      </w:r>
      <w:r w:rsidRPr="00250367">
        <w:rPr>
          <w:rFonts w:eastAsia="宋体" w:cs="宋体"/>
          <w:sz w:val="21"/>
          <w:lang w:eastAsia="zh-CN"/>
        </w:rPr>
        <w:t>年解散，由</w:t>
      </w:r>
      <w:r w:rsidRPr="00250367">
        <w:rPr>
          <w:rFonts w:eastAsia="宋体" w:cs="宋体"/>
          <w:sz w:val="21"/>
          <w:lang w:eastAsia="zh-CN"/>
        </w:rPr>
        <w:t>IMDRF</w:t>
      </w:r>
      <w:r w:rsidRPr="00250367">
        <w:rPr>
          <w:rFonts w:eastAsia="宋体" w:cs="宋体"/>
          <w:sz w:val="21"/>
          <w:lang w:eastAsia="zh-CN"/>
        </w:rPr>
        <w:t>代为执行其使命。</w:t>
      </w:r>
    </w:p>
    <w:p w14:paraId="19C876ED" w14:textId="77777777" w:rsidR="001501CA" w:rsidRPr="00250367" w:rsidRDefault="001501CA" w:rsidP="00250367">
      <w:pPr>
        <w:rPr>
          <w:rFonts w:ascii="Times New Roman" w:eastAsia="宋体" w:hAnsi="Times New Roman" w:cs="Times New Roman"/>
          <w:snapToGrid w:val="0"/>
          <w:lang w:eastAsia="zh-CN"/>
        </w:rPr>
      </w:pPr>
      <w:r w:rsidRPr="00250367">
        <w:rPr>
          <w:rFonts w:ascii="Times New Roman" w:eastAsia="宋体" w:hAnsi="Times New Roman" w:cs="宋体"/>
          <w:lang w:eastAsia="zh-CN"/>
        </w:rPr>
        <w:br w:type="page"/>
      </w:r>
    </w:p>
    <w:p w14:paraId="3A8725C2" w14:textId="77777777" w:rsidR="00725D4D" w:rsidRPr="00250367" w:rsidRDefault="007126E6" w:rsidP="00250367">
      <w:pPr>
        <w:pStyle w:val="12"/>
        <w:rPr>
          <w:rFonts w:eastAsia="宋体"/>
          <w:lang w:eastAsia="zh-CN"/>
        </w:rPr>
      </w:pPr>
      <w:bookmarkStart w:id="5" w:name="_Toc92183885"/>
      <w:r w:rsidRPr="00250367">
        <w:rPr>
          <w:rFonts w:eastAsia="宋体" w:cs="宋体"/>
          <w:lang w:eastAsia="zh-CN"/>
        </w:rPr>
        <w:lastRenderedPageBreak/>
        <w:t xml:space="preserve">5.0 </w:t>
      </w:r>
      <w:r w:rsidRPr="00250367">
        <w:rPr>
          <w:rFonts w:eastAsia="宋体" w:cs="宋体"/>
          <w:lang w:eastAsia="zh-CN"/>
        </w:rPr>
        <w:t>定义</w:t>
      </w:r>
      <w:bookmarkEnd w:id="5"/>
    </w:p>
    <w:p w14:paraId="6DC05E23" w14:textId="77777777" w:rsidR="00725D4D" w:rsidRPr="00250367" w:rsidRDefault="007126E6" w:rsidP="00250367">
      <w:pPr>
        <w:pStyle w:val="24"/>
        <w:rPr>
          <w:rFonts w:eastAsia="宋体"/>
        </w:rPr>
      </w:pPr>
      <w:bookmarkStart w:id="6" w:name="_Toc92183886"/>
      <w:r w:rsidRPr="00250367">
        <w:rPr>
          <w:rFonts w:eastAsia="宋体" w:cs="宋体"/>
        </w:rPr>
        <w:t xml:space="preserve">5.1 </w:t>
      </w:r>
      <w:r w:rsidRPr="00250367">
        <w:rPr>
          <w:rFonts w:eastAsia="宋体" w:cs="宋体"/>
        </w:rPr>
        <w:tab/>
        <w:t>SaMD</w:t>
      </w:r>
      <w:r w:rsidRPr="00250367">
        <w:rPr>
          <w:rFonts w:eastAsia="宋体" w:cs="宋体"/>
        </w:rPr>
        <w:t>的临床评价</w:t>
      </w:r>
      <w:bookmarkEnd w:id="6"/>
    </w:p>
    <w:tbl>
      <w:tblPr>
        <w:tblOverlap w:val="never"/>
        <w:tblW w:w="9360" w:type="dxa"/>
        <w:tblLayout w:type="fixed"/>
        <w:tblLook w:val="04A0" w:firstRow="1" w:lastRow="0" w:firstColumn="1" w:lastColumn="0" w:noHBand="0" w:noVBand="1"/>
      </w:tblPr>
      <w:tblGrid>
        <w:gridCol w:w="5760"/>
        <w:gridCol w:w="3600"/>
      </w:tblGrid>
      <w:tr w:rsidR="00725D4D" w:rsidRPr="001501CA" w14:paraId="41BBBFC7" w14:textId="77777777" w:rsidTr="004D32CA">
        <w:tc>
          <w:tcPr>
            <w:tcW w:w="5760" w:type="dxa"/>
            <w:vMerge w:val="restart"/>
            <w:tcBorders>
              <w:right w:val="single" w:sz="4" w:space="0" w:color="auto"/>
            </w:tcBorders>
            <w:shd w:val="clear" w:color="auto" w:fill="FFFFFF"/>
          </w:tcPr>
          <w:p w14:paraId="07E85CAE" w14:textId="77777777" w:rsidR="00725D4D" w:rsidRPr="00250367" w:rsidRDefault="007126E6" w:rsidP="00250367">
            <w:pPr>
              <w:pStyle w:val="a5"/>
              <w:adjustRightInd w:val="0"/>
              <w:snapToGrid w:val="0"/>
              <w:spacing w:beforeLines="50" w:before="120" w:after="0" w:line="300" w:lineRule="auto"/>
              <w:jc w:val="both"/>
              <w:rPr>
                <w:rFonts w:eastAsia="宋体"/>
                <w:snapToGrid w:val="0"/>
                <w:lang w:eastAsia="zh-CN"/>
              </w:rPr>
            </w:pPr>
            <w:r w:rsidRPr="00250367">
              <w:rPr>
                <w:rFonts w:eastAsia="宋体" w:cs="宋体"/>
                <w:lang w:eastAsia="zh-CN"/>
              </w:rPr>
              <w:t>就本文件而言，</w:t>
            </w:r>
            <w:r w:rsidRPr="00250367">
              <w:rPr>
                <w:rFonts w:eastAsia="宋体" w:cs="宋体"/>
                <w:lang w:eastAsia="zh-CN"/>
              </w:rPr>
              <w:t>“SaMD</w:t>
            </w:r>
            <w:r w:rsidRPr="00250367">
              <w:rPr>
                <w:rFonts w:eastAsia="宋体" w:cs="宋体"/>
                <w:lang w:eastAsia="zh-CN"/>
              </w:rPr>
              <w:t>的临床评价</w:t>
            </w:r>
            <w:r w:rsidRPr="00250367">
              <w:rPr>
                <w:rFonts w:eastAsia="宋体" w:cs="宋体"/>
                <w:lang w:eastAsia="zh-CN"/>
              </w:rPr>
              <w:t>”</w:t>
            </w:r>
            <w:r w:rsidRPr="00250367">
              <w:rPr>
                <w:rFonts w:eastAsia="宋体" w:cs="宋体"/>
                <w:lang w:eastAsia="zh-CN"/>
              </w:rPr>
              <w:t>定义为制造商在</w:t>
            </w:r>
            <w:r w:rsidRPr="00250367">
              <w:rPr>
                <w:rFonts w:eastAsia="宋体" w:cs="宋体"/>
                <w:lang w:eastAsia="zh-CN"/>
              </w:rPr>
              <w:t>SaMD</w:t>
            </w:r>
            <w:r w:rsidRPr="00250367">
              <w:rPr>
                <w:rFonts w:eastAsia="宋体" w:cs="宋体"/>
                <w:lang w:eastAsia="zh-CN"/>
              </w:rPr>
              <w:t>定义声明中预期对</w:t>
            </w:r>
            <w:r w:rsidRPr="00250367">
              <w:rPr>
                <w:rFonts w:eastAsia="宋体" w:cs="宋体"/>
                <w:lang w:eastAsia="zh-CN"/>
              </w:rPr>
              <w:t>SaMD</w:t>
            </w:r>
            <w:r w:rsidRPr="00250367">
              <w:rPr>
                <w:rFonts w:eastAsia="宋体" w:cs="宋体"/>
                <w:lang w:eastAsia="zh-CN"/>
              </w:rPr>
              <w:t>的临床安全性、有效性和性能进行评估和分析时开展的一系列持续活动。</w:t>
            </w:r>
          </w:p>
          <w:p w14:paraId="78382B57" w14:textId="77777777" w:rsidR="00725D4D" w:rsidRPr="001501CA" w:rsidRDefault="007126E6" w:rsidP="00250367">
            <w:pPr>
              <w:pStyle w:val="a5"/>
              <w:adjustRightInd w:val="0"/>
              <w:snapToGrid w:val="0"/>
              <w:spacing w:beforeLines="50" w:before="120" w:after="0" w:line="300" w:lineRule="auto"/>
              <w:jc w:val="both"/>
              <w:rPr>
                <w:snapToGrid w:val="0"/>
              </w:rPr>
            </w:pPr>
            <w:r w:rsidRPr="00250367">
              <w:rPr>
                <w:rFonts w:eastAsia="宋体" w:cs="宋体"/>
              </w:rPr>
              <w:t>该定义与之前版本的</w:t>
            </w:r>
            <w:r w:rsidRPr="00250367">
              <w:rPr>
                <w:rFonts w:eastAsia="宋体" w:cs="宋体"/>
              </w:rPr>
              <w:t>SaMD</w:t>
            </w:r>
            <w:r w:rsidRPr="00250367">
              <w:rPr>
                <w:rFonts w:eastAsia="宋体" w:cs="宋体"/>
              </w:rPr>
              <w:t>文件一致，改编自</w:t>
            </w:r>
            <w:hyperlink r:id="rId27" w:history="1">
              <w:r w:rsidRPr="00250367">
                <w:rPr>
                  <w:rStyle w:val="af4"/>
                  <w:rFonts w:eastAsia="宋体" w:cs="宋体"/>
                </w:rPr>
                <w:t>GHTF SG5 N2R8:2007</w:t>
              </w:r>
            </w:hyperlink>
            <w:r w:rsidRPr="00250367">
              <w:rPr>
                <w:rFonts w:eastAsia="宋体" w:cs="宋体"/>
                <w:i/>
                <w:vertAlign w:val="superscript"/>
              </w:rPr>
              <w:t>[8]</w:t>
            </w:r>
            <w:r w:rsidRPr="00250367">
              <w:rPr>
                <w:rFonts w:eastAsia="宋体" w:cs="宋体"/>
              </w:rPr>
              <w:t>。</w:t>
            </w:r>
          </w:p>
        </w:tc>
        <w:tc>
          <w:tcPr>
            <w:tcW w:w="3600" w:type="dxa"/>
            <w:tcBorders>
              <w:top w:val="single" w:sz="4" w:space="0" w:color="auto"/>
              <w:left w:val="single" w:sz="4" w:space="0" w:color="auto"/>
              <w:bottom w:val="single" w:sz="4" w:space="0" w:color="auto"/>
              <w:right w:val="single" w:sz="4" w:space="0" w:color="auto"/>
            </w:tcBorders>
            <w:shd w:val="clear" w:color="auto" w:fill="7F7F7F"/>
            <w:vAlign w:val="bottom"/>
          </w:tcPr>
          <w:p w14:paraId="1DE3A849" w14:textId="77777777" w:rsidR="00725D4D" w:rsidRPr="001501CA" w:rsidRDefault="007126E6" w:rsidP="00250367">
            <w:pPr>
              <w:adjustRightInd w:val="0"/>
              <w:snapToGrid w:val="0"/>
              <w:spacing w:beforeLines="15" w:before="36" w:line="276" w:lineRule="auto"/>
              <w:jc w:val="center"/>
              <w:rPr>
                <w:rFonts w:ascii="Times New Roman" w:hAnsi="Times New Roman" w:cs="Times New Roman"/>
                <w:color w:val="FFFFFF" w:themeColor="background1"/>
                <w:sz w:val="21"/>
                <w:szCs w:val="21"/>
              </w:rPr>
            </w:pPr>
            <w:r w:rsidRPr="00250367">
              <w:rPr>
                <w:rFonts w:ascii="Times New Roman" w:eastAsia="宋体" w:hAnsi="Times New Roman" w:cs="宋体"/>
                <w:color w:val="FFFFFF"/>
                <w:sz w:val="21"/>
              </w:rPr>
              <w:t>临床评价</w:t>
            </w:r>
          </w:p>
        </w:tc>
      </w:tr>
      <w:tr w:rsidR="004D32CA" w:rsidRPr="001501CA" w14:paraId="5B16851C" w14:textId="77777777" w:rsidTr="004D32CA">
        <w:tc>
          <w:tcPr>
            <w:tcW w:w="5760" w:type="dxa"/>
            <w:vMerge/>
            <w:shd w:val="clear" w:color="auto" w:fill="FFFFFF"/>
          </w:tcPr>
          <w:p w14:paraId="5AB9052A" w14:textId="77777777" w:rsidR="004D32CA" w:rsidRPr="001501CA" w:rsidRDefault="004D32CA" w:rsidP="00250367">
            <w:pPr>
              <w:pStyle w:val="a5"/>
              <w:adjustRightInd w:val="0"/>
              <w:snapToGrid w:val="0"/>
              <w:spacing w:beforeLines="50" w:before="120" w:after="0" w:line="300" w:lineRule="auto"/>
              <w:jc w:val="both"/>
              <w:rPr>
                <w:snapToGrid w:val="0"/>
              </w:rPr>
            </w:pPr>
          </w:p>
        </w:tc>
        <w:tc>
          <w:tcPr>
            <w:tcW w:w="3600" w:type="dxa"/>
            <w:tcBorders>
              <w:top w:val="single" w:sz="4" w:space="0" w:color="auto"/>
              <w:bottom w:val="single" w:sz="4" w:space="0" w:color="auto"/>
            </w:tcBorders>
            <w:shd w:val="clear" w:color="auto" w:fill="auto"/>
            <w:vAlign w:val="bottom"/>
          </w:tcPr>
          <w:p w14:paraId="07080E3A" w14:textId="77777777" w:rsidR="004D32CA" w:rsidRPr="001501CA" w:rsidRDefault="004D32CA" w:rsidP="00250367">
            <w:pPr>
              <w:adjustRightInd w:val="0"/>
              <w:snapToGrid w:val="0"/>
              <w:spacing w:beforeLines="15" w:before="36" w:line="276" w:lineRule="auto"/>
              <w:jc w:val="center"/>
              <w:rPr>
                <w:rFonts w:ascii="Times New Roman" w:hAnsi="Times New Roman" w:cs="Times New Roman"/>
                <w:color w:val="FFFFFF" w:themeColor="background1"/>
                <w:sz w:val="21"/>
                <w:szCs w:val="21"/>
              </w:rPr>
            </w:pPr>
          </w:p>
        </w:tc>
      </w:tr>
      <w:tr w:rsidR="00725D4D" w:rsidRPr="001501CA" w14:paraId="0FC72CEE" w14:textId="77777777" w:rsidTr="004D32CA">
        <w:tc>
          <w:tcPr>
            <w:tcW w:w="5760" w:type="dxa"/>
            <w:vMerge/>
            <w:tcBorders>
              <w:right w:val="single" w:sz="4" w:space="0" w:color="auto"/>
            </w:tcBorders>
            <w:shd w:val="clear" w:color="auto" w:fill="FFFFFF"/>
            <w:vAlign w:val="center"/>
          </w:tcPr>
          <w:p w14:paraId="09FD6C4D" w14:textId="77777777" w:rsidR="00725D4D" w:rsidRPr="001501CA" w:rsidRDefault="00725D4D" w:rsidP="00250367">
            <w:pPr>
              <w:adjustRightInd w:val="0"/>
              <w:snapToGrid w:val="0"/>
              <w:spacing w:beforeLines="50" w:before="120" w:line="300" w:lineRule="auto"/>
              <w:jc w:val="both"/>
              <w:rPr>
                <w:rFonts w:ascii="Times New Roman" w:hAnsi="Times New Roman" w:cs="Times New Roman"/>
                <w:snapToGrid w:val="0"/>
              </w:rPr>
            </w:pPr>
          </w:p>
        </w:tc>
        <w:tc>
          <w:tcPr>
            <w:tcW w:w="3600" w:type="dxa"/>
            <w:tcBorders>
              <w:top w:val="single" w:sz="4" w:space="0" w:color="auto"/>
              <w:left w:val="single" w:sz="4" w:space="0" w:color="auto"/>
              <w:bottom w:val="single" w:sz="4" w:space="0" w:color="auto"/>
              <w:right w:val="single" w:sz="4" w:space="0" w:color="auto"/>
            </w:tcBorders>
            <w:shd w:val="clear" w:color="auto" w:fill="7F7F7F"/>
            <w:vAlign w:val="bottom"/>
          </w:tcPr>
          <w:p w14:paraId="5A307361" w14:textId="77777777" w:rsidR="00725D4D" w:rsidRPr="001501CA" w:rsidRDefault="007126E6" w:rsidP="00250367">
            <w:pPr>
              <w:adjustRightInd w:val="0"/>
              <w:snapToGrid w:val="0"/>
              <w:spacing w:beforeLines="15" w:before="36" w:line="276" w:lineRule="auto"/>
              <w:jc w:val="center"/>
              <w:rPr>
                <w:rFonts w:ascii="Times New Roman" w:hAnsi="Times New Roman" w:cs="Times New Roman"/>
                <w:color w:val="FFFFFF" w:themeColor="background1"/>
                <w:sz w:val="21"/>
                <w:szCs w:val="21"/>
                <w:lang w:eastAsia="zh-CN"/>
              </w:rPr>
            </w:pPr>
            <w:r w:rsidRPr="00250367">
              <w:rPr>
                <w:rFonts w:ascii="Times New Roman" w:eastAsia="宋体" w:hAnsi="Times New Roman" w:cs="宋体"/>
                <w:color w:val="FFFFFF"/>
                <w:sz w:val="21"/>
                <w:lang w:eastAsia="zh-CN"/>
              </w:rPr>
              <w:t>与医疗器械相关的临床数据评估和分析，以验证该器械按制造商的预期使用时的临床安全性、性能和有效性。</w:t>
            </w:r>
          </w:p>
        </w:tc>
      </w:tr>
      <w:tr w:rsidR="00725D4D" w:rsidRPr="001501CA" w14:paraId="59C095B2" w14:textId="77777777" w:rsidTr="004D32CA">
        <w:tc>
          <w:tcPr>
            <w:tcW w:w="5760" w:type="dxa"/>
            <w:vMerge/>
            <w:shd w:val="clear" w:color="auto" w:fill="FFFFFF"/>
            <w:vAlign w:val="center"/>
          </w:tcPr>
          <w:p w14:paraId="67134E05" w14:textId="77777777" w:rsidR="00725D4D" w:rsidRPr="001501CA" w:rsidRDefault="00725D4D" w:rsidP="00250367">
            <w:pPr>
              <w:adjustRightInd w:val="0"/>
              <w:snapToGrid w:val="0"/>
              <w:spacing w:beforeLines="50" w:before="120" w:line="300" w:lineRule="auto"/>
              <w:jc w:val="both"/>
              <w:rPr>
                <w:rFonts w:ascii="Times New Roman" w:hAnsi="Times New Roman" w:cs="Times New Roman"/>
                <w:snapToGrid w:val="0"/>
                <w:lang w:eastAsia="zh-CN"/>
              </w:rPr>
            </w:pPr>
          </w:p>
        </w:tc>
        <w:tc>
          <w:tcPr>
            <w:tcW w:w="3600" w:type="dxa"/>
            <w:tcBorders>
              <w:top w:val="single" w:sz="4" w:space="0" w:color="auto"/>
            </w:tcBorders>
            <w:shd w:val="clear" w:color="auto" w:fill="FFFFFF"/>
          </w:tcPr>
          <w:p w14:paraId="6AA5126B" w14:textId="77777777" w:rsidR="00725D4D" w:rsidRPr="004D32CA" w:rsidRDefault="007126E6" w:rsidP="00250367">
            <w:pPr>
              <w:pStyle w:val="a5"/>
              <w:adjustRightInd w:val="0"/>
              <w:snapToGrid w:val="0"/>
              <w:spacing w:beforeLines="50" w:before="120" w:after="0" w:line="300" w:lineRule="auto"/>
              <w:jc w:val="center"/>
              <w:rPr>
                <w:snapToGrid w:val="0"/>
                <w:sz w:val="21"/>
                <w:szCs w:val="21"/>
              </w:rPr>
            </w:pPr>
            <w:r w:rsidRPr="00250367">
              <w:rPr>
                <w:rFonts w:eastAsia="宋体" w:cs="宋体"/>
                <w:b/>
                <w:sz w:val="21"/>
              </w:rPr>
              <w:t>图</w:t>
            </w:r>
            <w:r w:rsidRPr="00250367">
              <w:rPr>
                <w:rFonts w:eastAsia="宋体" w:cs="宋体"/>
                <w:b/>
                <w:sz w:val="21"/>
              </w:rPr>
              <w:t xml:space="preserve">5 - </w:t>
            </w:r>
            <w:r w:rsidRPr="00250367">
              <w:rPr>
                <w:rFonts w:eastAsia="宋体" w:cs="宋体"/>
                <w:b/>
                <w:sz w:val="21"/>
              </w:rPr>
              <w:t>临床评价</w:t>
            </w:r>
          </w:p>
        </w:tc>
      </w:tr>
    </w:tbl>
    <w:p w14:paraId="4C3BAD0C" w14:textId="77777777" w:rsidR="004D32CA" w:rsidRPr="00250367" w:rsidRDefault="004D32CA" w:rsidP="00250367">
      <w:pPr>
        <w:rPr>
          <w:rFonts w:ascii="Times New Roman" w:eastAsia="宋体" w:hAnsi="Times New Roman"/>
        </w:rPr>
      </w:pPr>
    </w:p>
    <w:tbl>
      <w:tblPr>
        <w:tblOverlap w:val="never"/>
        <w:tblW w:w="9499" w:type="dxa"/>
        <w:tblLayout w:type="fixed"/>
        <w:tblLook w:val="04A0" w:firstRow="1" w:lastRow="0" w:firstColumn="1" w:lastColumn="0" w:noHBand="0" w:noVBand="1"/>
      </w:tblPr>
      <w:tblGrid>
        <w:gridCol w:w="9499"/>
      </w:tblGrid>
      <w:tr w:rsidR="00725D4D" w:rsidRPr="00250367" w14:paraId="19EEEA12" w14:textId="77777777" w:rsidTr="004D32CA">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286A87F7" w14:textId="77777777" w:rsidR="00725D4D" w:rsidRPr="00250367" w:rsidRDefault="004D32CA" w:rsidP="00250367">
            <w:pPr>
              <w:pStyle w:val="a5"/>
              <w:adjustRightInd w:val="0"/>
              <w:snapToGrid w:val="0"/>
              <w:spacing w:beforeLines="15" w:before="36" w:after="0" w:line="276" w:lineRule="auto"/>
              <w:jc w:val="both"/>
              <w:textAlignment w:val="center"/>
              <w:rPr>
                <w:snapToGrid w:val="0"/>
                <w:sz w:val="21"/>
                <w:szCs w:val="21"/>
                <w:lang w:eastAsia="zh-CN"/>
              </w:rPr>
            </w:pPr>
            <w:r w:rsidRPr="00250367">
              <w:rPr>
                <w:rFonts w:ascii="宋体" w:eastAsia="宋体" w:hAnsi="宋体" w:cs="宋体"/>
                <w:noProof/>
                <w:sz w:val="21"/>
                <w:szCs w:val="21"/>
                <w:lang w:eastAsia="zh-CN" w:bidi="ar-SA"/>
              </w:rPr>
              <w:drawing>
                <wp:inline distT="0" distB="0" distL="0" distR="0" wp14:anchorId="41703C4B" wp14:editId="09C5EEDA">
                  <wp:extent cx="342857" cy="361905"/>
                  <wp:effectExtent l="0" t="0" r="635" b="63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42857" cy="361905"/>
                          </a:xfrm>
                          <a:prstGeom prst="rect">
                            <a:avLst/>
                          </a:prstGeom>
                        </pic:spPr>
                      </pic:pic>
                    </a:graphicData>
                  </a:graphic>
                </wp:inline>
              </w:drawing>
            </w:r>
            <w:r w:rsidRPr="00250367">
              <w:rPr>
                <w:rFonts w:eastAsia="宋体" w:cs="宋体"/>
                <w:b/>
                <w:i/>
                <w:sz w:val="21"/>
                <w:szCs w:val="21"/>
                <w:lang w:eastAsia="zh-CN"/>
              </w:rPr>
              <w:t xml:space="preserve">   </w:t>
            </w:r>
            <w:r w:rsidRPr="00250367">
              <w:rPr>
                <w:rFonts w:eastAsia="宋体" w:cs="宋体"/>
                <w:b/>
                <w:i/>
                <w:sz w:val="21"/>
                <w:szCs w:val="21"/>
                <w:lang w:eastAsia="zh-CN"/>
              </w:rPr>
              <w:t>临床评价</w:t>
            </w:r>
            <w:r w:rsidRPr="00250367">
              <w:rPr>
                <w:rFonts w:eastAsia="宋体" w:cs="宋体"/>
                <w:i/>
                <w:sz w:val="21"/>
                <w:szCs w:val="21"/>
                <w:lang w:eastAsia="zh-CN"/>
              </w:rPr>
              <w:t>参见</w:t>
            </w:r>
            <w:hyperlink r:id="rId29" w:history="1">
              <w:r w:rsidRPr="00250367">
                <w:rPr>
                  <w:rFonts w:eastAsia="宋体" w:cs="宋体"/>
                  <w:i/>
                  <w:iCs/>
                  <w:snapToGrid w:val="0"/>
                  <w:color w:val="0000FF"/>
                  <w:sz w:val="21"/>
                  <w:szCs w:val="21"/>
                  <w:u w:val="single"/>
                  <w:lang w:eastAsia="zh-CN"/>
                </w:rPr>
                <w:t>GHTF SG5 N2R8:2007</w:t>
              </w:r>
            </w:hyperlink>
            <w:r w:rsidRPr="00250367">
              <w:rPr>
                <w:rFonts w:eastAsia="宋体" w:cs="宋体"/>
                <w:i/>
                <w:sz w:val="21"/>
                <w:szCs w:val="21"/>
                <w:u w:val="single"/>
                <w:vertAlign w:val="superscript"/>
                <w:lang w:eastAsia="zh-CN"/>
              </w:rPr>
              <w:t>[8]</w:t>
            </w:r>
          </w:p>
        </w:tc>
      </w:tr>
    </w:tbl>
    <w:p w14:paraId="7D96781F" w14:textId="77777777" w:rsidR="004D32CA" w:rsidRPr="00250367" w:rsidRDefault="004D32CA" w:rsidP="00250367">
      <w:pPr>
        <w:pStyle w:val="ac"/>
        <w:adjustRightInd w:val="0"/>
        <w:snapToGrid w:val="0"/>
        <w:spacing w:beforeLines="50" w:before="120" w:line="300" w:lineRule="auto"/>
        <w:jc w:val="both"/>
        <w:rPr>
          <w:rFonts w:eastAsia="宋体"/>
          <w:b/>
          <w:bCs/>
          <w:i w:val="0"/>
          <w:iCs w:val="0"/>
          <w:snapToGrid w:val="0"/>
          <w:color w:val="000000"/>
          <w:sz w:val="24"/>
          <w:szCs w:val="24"/>
          <w:lang w:eastAsia="zh-CN"/>
        </w:rPr>
      </w:pPr>
    </w:p>
    <w:p w14:paraId="108B3753" w14:textId="77777777" w:rsidR="00725D4D" w:rsidRPr="00250367" w:rsidRDefault="007126E6" w:rsidP="00250367">
      <w:pPr>
        <w:pStyle w:val="24"/>
        <w:rPr>
          <w:rFonts w:eastAsia="宋体"/>
          <w:lang w:eastAsia="zh-CN"/>
        </w:rPr>
      </w:pPr>
      <w:bookmarkStart w:id="7" w:name="_Toc92183887"/>
      <w:r w:rsidRPr="00250367">
        <w:rPr>
          <w:rFonts w:eastAsia="宋体" w:cs="宋体"/>
          <w:lang w:eastAsia="zh-CN"/>
        </w:rPr>
        <w:t xml:space="preserve">5.2 </w:t>
      </w:r>
      <w:r w:rsidRPr="00250367">
        <w:rPr>
          <w:rFonts w:eastAsia="宋体" w:cs="宋体"/>
          <w:lang w:eastAsia="zh-CN"/>
        </w:rPr>
        <w:tab/>
        <w:t>SaMD</w:t>
      </w:r>
      <w:r w:rsidRPr="00250367">
        <w:rPr>
          <w:rFonts w:eastAsia="宋体" w:cs="宋体"/>
          <w:lang w:eastAsia="zh-CN"/>
        </w:rPr>
        <w:t>的有效临床关联</w:t>
      </w:r>
      <w:bookmarkEnd w:id="7"/>
    </w:p>
    <w:tbl>
      <w:tblPr>
        <w:tblOverlap w:val="never"/>
        <w:tblW w:w="9327" w:type="dxa"/>
        <w:tblLayout w:type="fixed"/>
        <w:tblLook w:val="04A0" w:firstRow="1" w:lastRow="0" w:firstColumn="1" w:lastColumn="0" w:noHBand="0" w:noVBand="1"/>
      </w:tblPr>
      <w:tblGrid>
        <w:gridCol w:w="5765"/>
        <w:gridCol w:w="3562"/>
      </w:tblGrid>
      <w:tr w:rsidR="00725D4D" w:rsidRPr="001501CA" w14:paraId="0DD42031" w14:textId="77777777" w:rsidTr="00250367">
        <w:tc>
          <w:tcPr>
            <w:tcW w:w="5765" w:type="dxa"/>
            <w:vMerge w:val="restart"/>
            <w:tcBorders>
              <w:right w:val="single" w:sz="4" w:space="0" w:color="auto"/>
            </w:tcBorders>
            <w:shd w:val="clear" w:color="auto" w:fill="FFFFFF"/>
          </w:tcPr>
          <w:p w14:paraId="47D61A95" w14:textId="1EF061AA" w:rsidR="00725D4D" w:rsidRPr="001501CA" w:rsidRDefault="007126E6" w:rsidP="00250367">
            <w:pPr>
              <w:pStyle w:val="a5"/>
              <w:adjustRightInd w:val="0"/>
              <w:snapToGrid w:val="0"/>
              <w:spacing w:beforeLines="50" w:before="120" w:after="0" w:line="300" w:lineRule="auto"/>
              <w:jc w:val="both"/>
              <w:rPr>
                <w:snapToGrid w:val="0"/>
                <w:lang w:eastAsia="zh-CN"/>
              </w:rPr>
            </w:pPr>
            <w:r w:rsidRPr="00250367">
              <w:rPr>
                <w:rFonts w:eastAsia="宋体" w:cs="宋体"/>
                <w:lang w:eastAsia="zh-CN"/>
              </w:rPr>
              <w:t>就本文件而言，有效临床关联（又称为</w:t>
            </w:r>
            <w:r w:rsidRPr="00250367">
              <w:rPr>
                <w:rFonts w:eastAsia="宋体" w:cs="宋体"/>
                <w:lang w:eastAsia="zh-CN"/>
              </w:rPr>
              <w:t>“</w:t>
            </w:r>
            <w:r w:rsidRPr="00250367">
              <w:rPr>
                <w:rFonts w:eastAsia="宋体" w:cs="宋体"/>
                <w:lang w:eastAsia="zh-CN"/>
              </w:rPr>
              <w:t>科学有效性</w:t>
            </w:r>
            <w:r w:rsidRPr="00250367">
              <w:rPr>
                <w:rFonts w:eastAsia="宋体" w:cs="宋体"/>
                <w:lang w:eastAsia="zh-CN"/>
              </w:rPr>
              <w:t>”</w:t>
            </w:r>
            <w:r w:rsidRPr="00250367">
              <w:rPr>
                <w:rFonts w:eastAsia="宋体" w:cs="宋体"/>
                <w:lang w:eastAsia="zh-CN"/>
              </w:rPr>
              <w:t>）指</w:t>
            </w:r>
            <w:r w:rsidRPr="00250367">
              <w:rPr>
                <w:rFonts w:eastAsia="宋体" w:cs="宋体"/>
                <w:lang w:eastAsia="zh-CN"/>
              </w:rPr>
              <w:t>SaMD</w:t>
            </w:r>
            <w:r w:rsidRPr="00250367">
              <w:rPr>
                <w:rFonts w:eastAsia="宋体" w:cs="宋体"/>
                <w:lang w:eastAsia="zh-CN"/>
              </w:rPr>
              <w:t>的输出（概念、结论、</w:t>
            </w:r>
            <w:r w:rsidR="00AE7E10">
              <w:rPr>
                <w:rFonts w:eastAsia="宋体" w:cs="宋体"/>
                <w:lang w:eastAsia="zh-CN"/>
              </w:rPr>
              <w:t>衡量结果</w:t>
            </w:r>
            <w:r w:rsidRPr="00250367">
              <w:rPr>
                <w:rFonts w:eastAsia="宋体" w:cs="宋体"/>
                <w:lang w:eastAsia="zh-CN"/>
              </w:rPr>
              <w:t>）在临床上被接受或有充分依据（基于已确立的科学框架或证据主体</w:t>
            </w:r>
            <w:r w:rsidRPr="00250367">
              <w:rPr>
                <w:rFonts w:eastAsia="宋体" w:cs="宋体"/>
                <w:vertAlign w:val="superscript"/>
                <w:lang w:eastAsia="zh-CN"/>
              </w:rPr>
              <w:t>4</w:t>
            </w:r>
            <w:r w:rsidRPr="00250367">
              <w:rPr>
                <w:rFonts w:eastAsia="宋体" w:cs="宋体"/>
                <w:lang w:eastAsia="zh-CN"/>
              </w:rPr>
              <w:t>）的程度，并在真实世界应用中与</w:t>
            </w:r>
            <w:r w:rsidRPr="00250367">
              <w:rPr>
                <w:rFonts w:eastAsia="宋体" w:cs="宋体"/>
                <w:lang w:eastAsia="zh-CN"/>
              </w:rPr>
              <w:t>SaMD</w:t>
            </w:r>
            <w:r w:rsidRPr="00250367">
              <w:rPr>
                <w:rFonts w:eastAsia="宋体" w:cs="宋体"/>
                <w:lang w:eastAsia="zh-CN"/>
              </w:rPr>
              <w:t>定义声明中确定的医疗情况和状况准确对应。</w:t>
            </w:r>
          </w:p>
        </w:tc>
        <w:tc>
          <w:tcPr>
            <w:tcW w:w="3562" w:type="dxa"/>
            <w:tcBorders>
              <w:top w:val="single" w:sz="4" w:space="0" w:color="auto"/>
              <w:left w:val="single" w:sz="4" w:space="0" w:color="auto"/>
              <w:bottom w:val="single" w:sz="4" w:space="0" w:color="auto"/>
              <w:right w:val="single" w:sz="4" w:space="0" w:color="auto"/>
            </w:tcBorders>
            <w:shd w:val="clear" w:color="auto" w:fill="1F487C"/>
            <w:vAlign w:val="center"/>
          </w:tcPr>
          <w:p w14:paraId="7BC69F24" w14:textId="77777777" w:rsidR="00725D4D" w:rsidRPr="004D32CA" w:rsidRDefault="007126E6" w:rsidP="00250367">
            <w:pPr>
              <w:adjustRightInd w:val="0"/>
              <w:snapToGrid w:val="0"/>
              <w:spacing w:beforeLines="15" w:before="36" w:line="276" w:lineRule="auto"/>
              <w:jc w:val="center"/>
              <w:rPr>
                <w:rFonts w:ascii="Times New Roman" w:hAnsi="Times New Roman" w:cs="Times New Roman"/>
                <w:color w:val="FFFFFF" w:themeColor="background1"/>
                <w:sz w:val="21"/>
                <w:szCs w:val="21"/>
              </w:rPr>
            </w:pPr>
            <w:r w:rsidRPr="00250367">
              <w:rPr>
                <w:rFonts w:ascii="Times New Roman" w:eastAsia="宋体" w:hAnsi="Times New Roman" w:cs="宋体"/>
                <w:color w:val="FFFFFF"/>
                <w:sz w:val="21"/>
              </w:rPr>
              <w:t>有效临床关联</w:t>
            </w:r>
          </w:p>
        </w:tc>
      </w:tr>
      <w:tr w:rsidR="004D32CA" w:rsidRPr="001501CA" w14:paraId="7836D8FF" w14:textId="77777777" w:rsidTr="004D32CA">
        <w:tc>
          <w:tcPr>
            <w:tcW w:w="5765" w:type="dxa"/>
            <w:vMerge/>
            <w:shd w:val="clear" w:color="auto" w:fill="FFFFFF"/>
            <w:vAlign w:val="bottom"/>
          </w:tcPr>
          <w:p w14:paraId="1DE3B1DF" w14:textId="77777777" w:rsidR="004D32CA" w:rsidRPr="001501CA" w:rsidRDefault="004D32CA" w:rsidP="00250367">
            <w:pPr>
              <w:pStyle w:val="a5"/>
              <w:adjustRightInd w:val="0"/>
              <w:snapToGrid w:val="0"/>
              <w:spacing w:beforeLines="50" w:before="120" w:after="0" w:line="300" w:lineRule="auto"/>
              <w:jc w:val="both"/>
              <w:rPr>
                <w:snapToGrid w:val="0"/>
              </w:rPr>
            </w:pPr>
          </w:p>
        </w:tc>
        <w:tc>
          <w:tcPr>
            <w:tcW w:w="3562" w:type="dxa"/>
            <w:tcBorders>
              <w:top w:val="single" w:sz="4" w:space="0" w:color="auto"/>
              <w:bottom w:val="single" w:sz="4" w:space="0" w:color="auto"/>
            </w:tcBorders>
            <w:shd w:val="clear" w:color="auto" w:fill="auto"/>
            <w:vAlign w:val="center"/>
          </w:tcPr>
          <w:p w14:paraId="432B8916" w14:textId="77777777" w:rsidR="004D32CA" w:rsidRPr="004D32CA" w:rsidRDefault="004D32CA" w:rsidP="00250367">
            <w:pPr>
              <w:adjustRightInd w:val="0"/>
              <w:snapToGrid w:val="0"/>
              <w:spacing w:beforeLines="15" w:before="36" w:line="276" w:lineRule="auto"/>
              <w:jc w:val="center"/>
              <w:rPr>
                <w:rFonts w:ascii="Times New Roman" w:hAnsi="Times New Roman" w:cs="Times New Roman"/>
                <w:color w:val="FFFFFF" w:themeColor="background1"/>
                <w:sz w:val="21"/>
                <w:szCs w:val="21"/>
              </w:rPr>
            </w:pPr>
          </w:p>
        </w:tc>
      </w:tr>
      <w:tr w:rsidR="00725D4D" w:rsidRPr="001501CA" w14:paraId="0F52A995" w14:textId="77777777" w:rsidTr="004D32CA">
        <w:trPr>
          <w:trHeight w:val="465"/>
        </w:trPr>
        <w:tc>
          <w:tcPr>
            <w:tcW w:w="5765" w:type="dxa"/>
            <w:vMerge/>
            <w:tcBorders>
              <w:right w:val="single" w:sz="4" w:space="0" w:color="auto"/>
            </w:tcBorders>
            <w:shd w:val="clear" w:color="auto" w:fill="FFFFFF"/>
            <w:vAlign w:val="bottom"/>
          </w:tcPr>
          <w:p w14:paraId="6B2F9DD4" w14:textId="77777777" w:rsidR="00725D4D" w:rsidRPr="001501CA" w:rsidRDefault="00725D4D" w:rsidP="00250367">
            <w:pPr>
              <w:adjustRightInd w:val="0"/>
              <w:snapToGrid w:val="0"/>
              <w:spacing w:beforeLines="50" w:before="120" w:line="300" w:lineRule="auto"/>
              <w:jc w:val="both"/>
              <w:rPr>
                <w:rFonts w:ascii="Times New Roman" w:hAnsi="Times New Roman" w:cs="Times New Roman"/>
                <w:snapToGrid w:val="0"/>
              </w:rPr>
            </w:pPr>
          </w:p>
        </w:tc>
        <w:tc>
          <w:tcPr>
            <w:tcW w:w="3562" w:type="dxa"/>
            <w:vMerge w:val="restart"/>
            <w:tcBorders>
              <w:top w:val="single" w:sz="4" w:space="0" w:color="auto"/>
              <w:left w:val="single" w:sz="4" w:space="0" w:color="auto"/>
              <w:bottom w:val="single" w:sz="4" w:space="0" w:color="auto"/>
              <w:right w:val="single" w:sz="4" w:space="0" w:color="auto"/>
            </w:tcBorders>
            <w:shd w:val="clear" w:color="auto" w:fill="1F487C"/>
          </w:tcPr>
          <w:p w14:paraId="1CC6BD23" w14:textId="77777777" w:rsidR="00725D4D" w:rsidRPr="004D32CA" w:rsidRDefault="007126E6" w:rsidP="00250367">
            <w:pPr>
              <w:adjustRightInd w:val="0"/>
              <w:snapToGrid w:val="0"/>
              <w:spacing w:beforeLines="15" w:before="36" w:line="276" w:lineRule="auto"/>
              <w:jc w:val="center"/>
              <w:rPr>
                <w:rFonts w:ascii="Times New Roman" w:hAnsi="Times New Roman" w:cs="Times New Roman"/>
                <w:color w:val="FFFFFF" w:themeColor="background1"/>
                <w:sz w:val="21"/>
                <w:szCs w:val="21"/>
                <w:lang w:eastAsia="zh-CN"/>
              </w:rPr>
            </w:pPr>
            <w:r w:rsidRPr="00250367">
              <w:rPr>
                <w:rFonts w:ascii="Times New Roman" w:eastAsia="宋体" w:hAnsi="Times New Roman" w:cs="宋体"/>
                <w:color w:val="FFFFFF"/>
                <w:sz w:val="21"/>
                <w:lang w:eastAsia="zh-CN"/>
              </w:rPr>
              <w:t>SaMD</w:t>
            </w:r>
            <w:r w:rsidRPr="00250367">
              <w:rPr>
                <w:rFonts w:ascii="Times New Roman" w:eastAsia="宋体" w:hAnsi="Times New Roman" w:cs="宋体"/>
                <w:color w:val="FFFFFF"/>
                <w:sz w:val="21"/>
                <w:lang w:eastAsia="zh-CN"/>
              </w:rPr>
              <w:t>输出与</w:t>
            </w:r>
            <w:r w:rsidRPr="00250367">
              <w:rPr>
                <w:rFonts w:ascii="Times New Roman" w:eastAsia="宋体" w:hAnsi="Times New Roman" w:cs="宋体"/>
                <w:color w:val="FFFFFF"/>
                <w:sz w:val="21"/>
                <w:lang w:eastAsia="zh-CN"/>
              </w:rPr>
              <w:t>SaMD</w:t>
            </w:r>
            <w:r w:rsidRPr="00250367">
              <w:rPr>
                <w:rFonts w:ascii="Times New Roman" w:eastAsia="宋体" w:hAnsi="Times New Roman" w:cs="宋体"/>
                <w:color w:val="FFFFFF"/>
                <w:sz w:val="21"/>
                <w:lang w:eastAsia="zh-CN"/>
              </w:rPr>
              <w:t>目标临床状况之间是否存在有效的临床关联？</w:t>
            </w:r>
          </w:p>
        </w:tc>
      </w:tr>
      <w:tr w:rsidR="00725D4D" w:rsidRPr="001501CA" w14:paraId="5AA7B290" w14:textId="77777777" w:rsidTr="004D32CA">
        <w:trPr>
          <w:trHeight w:val="465"/>
        </w:trPr>
        <w:tc>
          <w:tcPr>
            <w:tcW w:w="5765" w:type="dxa"/>
            <w:vMerge/>
            <w:tcBorders>
              <w:right w:val="single" w:sz="4" w:space="0" w:color="auto"/>
            </w:tcBorders>
            <w:shd w:val="clear" w:color="auto" w:fill="FFFFFF"/>
            <w:vAlign w:val="bottom"/>
          </w:tcPr>
          <w:p w14:paraId="71405FA4" w14:textId="77777777" w:rsidR="00725D4D" w:rsidRPr="001501CA" w:rsidRDefault="00725D4D" w:rsidP="00250367">
            <w:pPr>
              <w:adjustRightInd w:val="0"/>
              <w:snapToGrid w:val="0"/>
              <w:spacing w:beforeLines="50" w:before="120" w:line="300" w:lineRule="auto"/>
              <w:jc w:val="both"/>
              <w:rPr>
                <w:rFonts w:ascii="Times New Roman" w:hAnsi="Times New Roman" w:cs="Times New Roman"/>
                <w:snapToGrid w:val="0"/>
                <w:lang w:eastAsia="zh-CN"/>
              </w:rPr>
            </w:pPr>
          </w:p>
        </w:tc>
        <w:tc>
          <w:tcPr>
            <w:tcW w:w="3562" w:type="dxa"/>
            <w:vMerge/>
            <w:tcBorders>
              <w:left w:val="single" w:sz="4" w:space="0" w:color="auto"/>
              <w:bottom w:val="single" w:sz="4" w:space="0" w:color="auto"/>
              <w:right w:val="single" w:sz="4" w:space="0" w:color="auto"/>
            </w:tcBorders>
            <w:shd w:val="clear" w:color="auto" w:fill="1F487C"/>
          </w:tcPr>
          <w:p w14:paraId="4DA1FE5A" w14:textId="77777777" w:rsidR="00725D4D" w:rsidRPr="004D32CA" w:rsidRDefault="00725D4D" w:rsidP="00250367">
            <w:pPr>
              <w:adjustRightInd w:val="0"/>
              <w:snapToGrid w:val="0"/>
              <w:spacing w:beforeLines="50" w:before="120" w:line="276" w:lineRule="auto"/>
              <w:jc w:val="center"/>
              <w:rPr>
                <w:rFonts w:ascii="Times New Roman" w:hAnsi="Times New Roman" w:cs="Times New Roman"/>
                <w:snapToGrid w:val="0"/>
                <w:sz w:val="21"/>
                <w:szCs w:val="21"/>
                <w:lang w:eastAsia="zh-CN"/>
              </w:rPr>
            </w:pPr>
          </w:p>
        </w:tc>
      </w:tr>
      <w:tr w:rsidR="00725D4D" w:rsidRPr="001501CA" w14:paraId="484D6DF7" w14:textId="77777777" w:rsidTr="004D32CA">
        <w:trPr>
          <w:trHeight w:val="465"/>
        </w:trPr>
        <w:tc>
          <w:tcPr>
            <w:tcW w:w="5765" w:type="dxa"/>
            <w:vMerge/>
            <w:shd w:val="clear" w:color="auto" w:fill="FFFFFF"/>
            <w:vAlign w:val="bottom"/>
          </w:tcPr>
          <w:p w14:paraId="6E7A1F6B" w14:textId="77777777" w:rsidR="00725D4D" w:rsidRPr="001501CA" w:rsidRDefault="00725D4D" w:rsidP="00250367">
            <w:pPr>
              <w:adjustRightInd w:val="0"/>
              <w:snapToGrid w:val="0"/>
              <w:spacing w:beforeLines="50" w:before="120" w:line="300" w:lineRule="auto"/>
              <w:jc w:val="both"/>
              <w:rPr>
                <w:rFonts w:ascii="Times New Roman" w:hAnsi="Times New Roman" w:cs="Times New Roman"/>
                <w:snapToGrid w:val="0"/>
                <w:lang w:eastAsia="zh-CN"/>
              </w:rPr>
            </w:pPr>
          </w:p>
        </w:tc>
        <w:tc>
          <w:tcPr>
            <w:tcW w:w="3562" w:type="dxa"/>
            <w:tcBorders>
              <w:top w:val="single" w:sz="4" w:space="0" w:color="auto"/>
            </w:tcBorders>
            <w:shd w:val="clear" w:color="auto" w:fill="FFFFFF"/>
          </w:tcPr>
          <w:p w14:paraId="5E14354B" w14:textId="77777777" w:rsidR="00725D4D" w:rsidRPr="004D32CA" w:rsidRDefault="007126E6" w:rsidP="00250367">
            <w:pPr>
              <w:pStyle w:val="a5"/>
              <w:adjustRightInd w:val="0"/>
              <w:snapToGrid w:val="0"/>
              <w:spacing w:beforeLines="50" w:before="120" w:after="0" w:line="276" w:lineRule="auto"/>
              <w:jc w:val="center"/>
              <w:rPr>
                <w:snapToGrid w:val="0"/>
                <w:sz w:val="21"/>
                <w:szCs w:val="21"/>
              </w:rPr>
            </w:pPr>
            <w:r w:rsidRPr="00250367">
              <w:rPr>
                <w:rFonts w:eastAsia="宋体" w:cs="宋体"/>
                <w:b/>
                <w:sz w:val="21"/>
              </w:rPr>
              <w:t>图</w:t>
            </w:r>
            <w:r w:rsidRPr="00250367">
              <w:rPr>
                <w:rFonts w:eastAsia="宋体" w:cs="宋体"/>
                <w:b/>
                <w:sz w:val="21"/>
              </w:rPr>
              <w:t xml:space="preserve">6 - </w:t>
            </w:r>
            <w:r w:rsidRPr="00250367">
              <w:rPr>
                <w:rFonts w:eastAsia="宋体" w:cs="宋体"/>
                <w:b/>
                <w:sz w:val="21"/>
              </w:rPr>
              <w:t>有效临床关联</w:t>
            </w:r>
          </w:p>
        </w:tc>
      </w:tr>
    </w:tbl>
    <w:p w14:paraId="5D806FE6" w14:textId="15586A6D" w:rsidR="00725D4D" w:rsidRPr="00250367" w:rsidRDefault="00AE7E10" w:rsidP="00250367">
      <w:pPr>
        <w:adjustRightInd w:val="0"/>
        <w:snapToGrid w:val="0"/>
        <w:spacing w:beforeLines="50" w:before="120" w:line="300" w:lineRule="auto"/>
        <w:jc w:val="both"/>
        <w:rPr>
          <w:rFonts w:ascii="Times New Roman" w:eastAsia="宋体" w:hAnsi="Times New Roman" w:cs="Times New Roman"/>
          <w:snapToGrid w:val="0"/>
          <w:lang w:eastAsia="zh-CN"/>
        </w:rPr>
      </w:pPr>
      <w:r>
        <w:rPr>
          <w:rFonts w:ascii="Times New Roman" w:eastAsia="宋体" w:hAnsi="Times New Roman" w:cs="宋体"/>
          <w:lang w:eastAsia="zh-CN"/>
        </w:rPr>
        <w:t>有</w:t>
      </w:r>
      <w:r w:rsidR="00EE3A79" w:rsidRPr="00EE3A79">
        <w:rPr>
          <w:rFonts w:ascii="Times New Roman" w:eastAsia="宋体" w:hAnsi="Times New Roman" w:cs="宋体" w:hint="eastAsia"/>
          <w:lang w:eastAsia="zh-CN"/>
        </w:rPr>
        <w:t>效</w:t>
      </w:r>
      <w:r w:rsidR="00EE3A79">
        <w:rPr>
          <w:rFonts w:ascii="Times New Roman" w:eastAsia="宋体" w:hAnsi="Times New Roman" w:cs="宋体" w:hint="eastAsia"/>
          <w:lang w:eastAsia="zh-CN"/>
        </w:rPr>
        <w:t>临床关联</w:t>
      </w:r>
      <w:r w:rsidR="00EE3A79" w:rsidRPr="00EE3A79">
        <w:rPr>
          <w:rFonts w:ascii="Times New Roman" w:eastAsia="宋体" w:hAnsi="Times New Roman" w:cs="宋体" w:hint="eastAsia"/>
          <w:lang w:eastAsia="zh-CN"/>
        </w:rPr>
        <w:t>是临床可接受度水平和</w:t>
      </w:r>
      <w:r w:rsidR="00EE3A79" w:rsidRPr="00EE3A79">
        <w:rPr>
          <w:rFonts w:ascii="Times New Roman" w:eastAsia="宋体" w:hAnsi="Times New Roman" w:cs="宋体"/>
          <w:lang w:eastAsia="zh-CN"/>
        </w:rPr>
        <w:t>SaMD</w:t>
      </w:r>
      <w:r w:rsidR="00EE3A79" w:rsidRPr="00EE3A79">
        <w:rPr>
          <w:rFonts w:ascii="Times New Roman" w:eastAsia="宋体" w:hAnsi="Times New Roman" w:cs="宋体"/>
          <w:lang w:eastAsia="zh-CN"/>
        </w:rPr>
        <w:t>在预期医疗情况和临床状况</w:t>
      </w:r>
      <w:r w:rsidR="00EE3A79" w:rsidRPr="00EE3A79">
        <w:rPr>
          <w:rFonts w:ascii="Times New Roman" w:eastAsia="宋体" w:hAnsi="Times New Roman" w:cs="宋体"/>
          <w:lang w:eastAsia="zh-CN"/>
        </w:rPr>
        <w:t>/</w:t>
      </w:r>
      <w:r w:rsidR="00EE3A79" w:rsidRPr="00EE3A79">
        <w:rPr>
          <w:rFonts w:ascii="Times New Roman" w:eastAsia="宋体" w:hAnsi="Times New Roman" w:cs="宋体"/>
          <w:lang w:eastAsia="zh-CN"/>
        </w:rPr>
        <w:t>生理状态中的临床意义的含义及置信度指定程度的一种指标</w:t>
      </w:r>
      <w:r w:rsidR="00EE3A79">
        <w:rPr>
          <w:rFonts w:ascii="Times New Roman" w:eastAsia="宋体" w:hAnsi="Times New Roman" w:cs="宋体"/>
          <w:lang w:eastAsia="zh-CN"/>
        </w:rPr>
        <w:t>。</w:t>
      </w:r>
      <w:r w:rsidR="007126E6" w:rsidRPr="00250367">
        <w:rPr>
          <w:rFonts w:ascii="Times New Roman" w:eastAsia="宋体" w:hAnsi="Times New Roman" w:cs="宋体"/>
          <w:vertAlign w:val="superscript"/>
          <w:lang w:eastAsia="zh-CN"/>
        </w:rPr>
        <w:t>5</w:t>
      </w:r>
    </w:p>
    <w:tbl>
      <w:tblPr>
        <w:tblOverlap w:val="never"/>
        <w:tblW w:w="936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817"/>
        <w:gridCol w:w="8548"/>
      </w:tblGrid>
      <w:tr w:rsidR="004D32CA" w:rsidRPr="00250367" w14:paraId="233EFA0E" w14:textId="77777777" w:rsidTr="004D32CA">
        <w:tc>
          <w:tcPr>
            <w:tcW w:w="817" w:type="dxa"/>
            <w:shd w:val="clear" w:color="auto" w:fill="FFFFFF"/>
          </w:tcPr>
          <w:p w14:paraId="2351BC39" w14:textId="77777777" w:rsidR="004D32CA" w:rsidRPr="00250367" w:rsidRDefault="004D32CA" w:rsidP="00250367">
            <w:pPr>
              <w:pStyle w:val="a5"/>
              <w:adjustRightInd w:val="0"/>
              <w:snapToGrid w:val="0"/>
              <w:spacing w:beforeLines="15" w:before="36" w:after="0" w:line="276" w:lineRule="auto"/>
              <w:jc w:val="both"/>
              <w:rPr>
                <w:snapToGrid w:val="0"/>
                <w:sz w:val="21"/>
                <w:szCs w:val="21"/>
              </w:rPr>
            </w:pPr>
            <w:r w:rsidRPr="00250367">
              <w:rPr>
                <w:rFonts w:ascii="宋体" w:eastAsia="宋体" w:hAnsi="宋体" w:cs="宋体"/>
                <w:noProof/>
                <w:sz w:val="21"/>
                <w:szCs w:val="21"/>
                <w:lang w:eastAsia="zh-CN" w:bidi="ar-SA"/>
              </w:rPr>
              <w:drawing>
                <wp:inline distT="0" distB="0" distL="0" distR="0" wp14:anchorId="0968E05D" wp14:editId="177407FC">
                  <wp:extent cx="342857" cy="361905"/>
                  <wp:effectExtent l="0" t="0" r="635" b="63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42857" cy="361905"/>
                          </a:xfrm>
                          <a:prstGeom prst="rect">
                            <a:avLst/>
                          </a:prstGeom>
                        </pic:spPr>
                      </pic:pic>
                    </a:graphicData>
                  </a:graphic>
                </wp:inline>
              </w:drawing>
            </w:r>
          </w:p>
        </w:tc>
        <w:tc>
          <w:tcPr>
            <w:tcW w:w="8548" w:type="dxa"/>
            <w:shd w:val="clear" w:color="auto" w:fill="FFFFFF"/>
          </w:tcPr>
          <w:p w14:paraId="11AE9F3E" w14:textId="77777777" w:rsidR="004D32CA" w:rsidRPr="00250367" w:rsidRDefault="004D32CA" w:rsidP="00250367">
            <w:pPr>
              <w:pStyle w:val="a5"/>
              <w:adjustRightInd w:val="0"/>
              <w:snapToGrid w:val="0"/>
              <w:spacing w:beforeLines="15" w:before="36" w:after="0" w:line="276" w:lineRule="auto"/>
              <w:jc w:val="both"/>
              <w:rPr>
                <w:rFonts w:eastAsia="宋体"/>
                <w:b/>
                <w:bCs/>
                <w:i/>
                <w:iCs/>
                <w:snapToGrid w:val="0"/>
                <w:sz w:val="21"/>
                <w:szCs w:val="21"/>
                <w:lang w:eastAsia="zh-CN"/>
              </w:rPr>
            </w:pPr>
            <w:r w:rsidRPr="00250367">
              <w:rPr>
                <w:rFonts w:eastAsia="宋体" w:cs="宋体"/>
                <w:b/>
                <w:i/>
                <w:sz w:val="21"/>
                <w:szCs w:val="21"/>
                <w:lang w:eastAsia="zh-CN"/>
              </w:rPr>
              <w:t>SaMD</w:t>
            </w:r>
            <w:r w:rsidRPr="00250367">
              <w:rPr>
                <w:rFonts w:eastAsia="宋体" w:cs="宋体"/>
                <w:b/>
                <w:i/>
                <w:sz w:val="21"/>
                <w:szCs w:val="21"/>
                <w:lang w:eastAsia="zh-CN"/>
              </w:rPr>
              <w:t>定义声明</w:t>
            </w:r>
            <w:r w:rsidRPr="00250367">
              <w:rPr>
                <w:rFonts w:eastAsia="宋体" w:cs="宋体"/>
                <w:i/>
                <w:sz w:val="21"/>
                <w:szCs w:val="21"/>
                <w:lang w:eastAsia="zh-CN"/>
              </w:rPr>
              <w:t>参见</w:t>
            </w:r>
            <w:hyperlink r:id="rId30" w:history="1">
              <w:r w:rsidRPr="00250367">
                <w:rPr>
                  <w:rFonts w:eastAsia="宋体" w:cs="宋体"/>
                  <w:i/>
                  <w:iCs/>
                  <w:snapToGrid w:val="0"/>
                  <w:color w:val="0000FF"/>
                  <w:sz w:val="21"/>
                  <w:szCs w:val="21"/>
                  <w:u w:val="single"/>
                  <w:lang w:eastAsia="zh-CN"/>
                </w:rPr>
                <w:t>SaMD N12</w:t>
              </w:r>
            </w:hyperlink>
            <w:r w:rsidRPr="00250367">
              <w:rPr>
                <w:rFonts w:eastAsia="宋体" w:cs="宋体"/>
                <w:i/>
                <w:sz w:val="21"/>
                <w:szCs w:val="21"/>
                <w:vertAlign w:val="superscript"/>
                <w:lang w:eastAsia="zh-CN"/>
              </w:rPr>
              <w:t>[2]</w:t>
            </w:r>
            <w:r w:rsidRPr="00250367">
              <w:rPr>
                <w:rFonts w:eastAsia="宋体" w:cs="宋体"/>
                <w:i/>
                <w:sz w:val="21"/>
                <w:szCs w:val="21"/>
                <w:lang w:eastAsia="zh-CN"/>
              </w:rPr>
              <w:t>第</w:t>
            </w:r>
            <w:r w:rsidRPr="00250367">
              <w:rPr>
                <w:rFonts w:eastAsia="宋体" w:cs="宋体"/>
                <w:i/>
                <w:sz w:val="21"/>
                <w:szCs w:val="21"/>
                <w:lang w:eastAsia="zh-CN"/>
              </w:rPr>
              <w:t>6.0</w:t>
            </w:r>
            <w:r w:rsidRPr="00250367">
              <w:rPr>
                <w:rFonts w:eastAsia="宋体" w:cs="宋体"/>
                <w:i/>
                <w:sz w:val="21"/>
                <w:szCs w:val="21"/>
                <w:lang w:eastAsia="zh-CN"/>
              </w:rPr>
              <w:t>节</w:t>
            </w:r>
          </w:p>
          <w:p w14:paraId="731FBA67" w14:textId="77777777" w:rsidR="004D32CA" w:rsidRPr="00250367" w:rsidRDefault="004D32CA" w:rsidP="00250367">
            <w:pPr>
              <w:pStyle w:val="a5"/>
              <w:adjustRightInd w:val="0"/>
              <w:snapToGrid w:val="0"/>
              <w:spacing w:beforeLines="15" w:before="36" w:after="0" w:line="276" w:lineRule="auto"/>
              <w:jc w:val="both"/>
              <w:rPr>
                <w:snapToGrid w:val="0"/>
                <w:sz w:val="21"/>
                <w:szCs w:val="21"/>
                <w:lang w:eastAsia="zh-CN"/>
              </w:rPr>
            </w:pPr>
            <w:r w:rsidRPr="00250367">
              <w:rPr>
                <w:rFonts w:eastAsia="宋体" w:cs="宋体"/>
                <w:b/>
                <w:i/>
                <w:sz w:val="21"/>
                <w:szCs w:val="21"/>
                <w:lang w:eastAsia="zh-CN"/>
              </w:rPr>
              <w:t>SaMD</w:t>
            </w:r>
            <w:r w:rsidRPr="00250367">
              <w:rPr>
                <w:rFonts w:eastAsia="宋体" w:cs="宋体"/>
                <w:b/>
                <w:i/>
                <w:sz w:val="21"/>
                <w:szCs w:val="21"/>
                <w:lang w:eastAsia="zh-CN"/>
              </w:rPr>
              <w:t>临床考虑因素</w:t>
            </w:r>
            <w:r w:rsidRPr="00250367">
              <w:rPr>
                <w:rFonts w:eastAsia="宋体" w:cs="宋体"/>
                <w:i/>
                <w:sz w:val="21"/>
                <w:szCs w:val="21"/>
                <w:lang w:eastAsia="zh-CN"/>
              </w:rPr>
              <w:t>参见</w:t>
            </w:r>
            <w:hyperlink r:id="rId31" w:history="1">
              <w:r w:rsidRPr="00250367">
                <w:rPr>
                  <w:rFonts w:eastAsia="宋体" w:cs="宋体"/>
                  <w:i/>
                  <w:iCs/>
                  <w:snapToGrid w:val="0"/>
                  <w:color w:val="0000FF"/>
                  <w:sz w:val="21"/>
                  <w:szCs w:val="21"/>
                  <w:u w:val="single"/>
                  <w:lang w:eastAsia="zh-CN"/>
                </w:rPr>
                <w:t>SaMD N12</w:t>
              </w:r>
            </w:hyperlink>
            <w:r w:rsidRPr="00250367">
              <w:rPr>
                <w:rFonts w:eastAsia="宋体" w:cs="宋体"/>
                <w:i/>
                <w:sz w:val="21"/>
                <w:szCs w:val="21"/>
                <w:vertAlign w:val="superscript"/>
                <w:lang w:eastAsia="zh-CN"/>
              </w:rPr>
              <w:t>[2]</w:t>
            </w:r>
            <w:r w:rsidRPr="00250367">
              <w:rPr>
                <w:rFonts w:eastAsia="宋体" w:cs="宋体"/>
                <w:i/>
                <w:sz w:val="21"/>
                <w:szCs w:val="21"/>
                <w:lang w:eastAsia="zh-CN"/>
              </w:rPr>
              <w:t>第</w:t>
            </w:r>
            <w:r w:rsidRPr="00250367">
              <w:rPr>
                <w:rFonts w:eastAsia="宋体" w:cs="宋体"/>
                <w:i/>
                <w:sz w:val="21"/>
                <w:szCs w:val="21"/>
                <w:lang w:eastAsia="zh-CN"/>
              </w:rPr>
              <w:t>9.1</w:t>
            </w:r>
            <w:r w:rsidRPr="00250367">
              <w:rPr>
                <w:rFonts w:eastAsia="宋体" w:cs="宋体"/>
                <w:i/>
                <w:sz w:val="21"/>
                <w:szCs w:val="21"/>
                <w:lang w:eastAsia="zh-CN"/>
              </w:rPr>
              <w:t>节</w:t>
            </w:r>
          </w:p>
        </w:tc>
      </w:tr>
    </w:tbl>
    <w:p w14:paraId="420BAFA5" w14:textId="77777777" w:rsidR="00725D4D" w:rsidRPr="00250367" w:rsidRDefault="007126E6" w:rsidP="00250367">
      <w:pPr>
        <w:pStyle w:val="24"/>
        <w:rPr>
          <w:rFonts w:eastAsia="宋体"/>
          <w:lang w:eastAsia="zh-CN"/>
        </w:rPr>
      </w:pPr>
      <w:bookmarkStart w:id="8" w:name="_Toc92183888"/>
      <w:r w:rsidRPr="00250367">
        <w:rPr>
          <w:rFonts w:eastAsia="宋体" w:cs="宋体"/>
          <w:lang w:eastAsia="zh-CN"/>
        </w:rPr>
        <w:t xml:space="preserve">5.3 </w:t>
      </w:r>
      <w:r w:rsidRPr="00250367">
        <w:rPr>
          <w:rFonts w:eastAsia="宋体" w:cs="宋体"/>
          <w:lang w:eastAsia="zh-CN"/>
        </w:rPr>
        <w:tab/>
        <w:t>SaMD</w:t>
      </w:r>
      <w:r w:rsidRPr="00250367">
        <w:rPr>
          <w:rFonts w:eastAsia="宋体" w:cs="宋体"/>
          <w:lang w:eastAsia="zh-CN"/>
        </w:rPr>
        <w:t>的分析</w:t>
      </w:r>
      <w:r w:rsidRPr="00250367">
        <w:rPr>
          <w:rFonts w:eastAsia="宋体" w:cs="宋体"/>
          <w:lang w:eastAsia="zh-CN"/>
        </w:rPr>
        <w:t>/</w:t>
      </w:r>
      <w:r w:rsidRPr="00250367">
        <w:rPr>
          <w:rFonts w:eastAsia="宋体" w:cs="宋体"/>
          <w:lang w:eastAsia="zh-CN"/>
        </w:rPr>
        <w:t>技术确认</w:t>
      </w:r>
      <w:bookmarkEnd w:id="8"/>
    </w:p>
    <w:tbl>
      <w:tblPr>
        <w:tblOverlap w:val="never"/>
        <w:tblW w:w="9293" w:type="dxa"/>
        <w:tblLayout w:type="fixed"/>
        <w:tblLook w:val="04A0" w:firstRow="1" w:lastRow="0" w:firstColumn="1" w:lastColumn="0" w:noHBand="0" w:noVBand="1"/>
      </w:tblPr>
      <w:tblGrid>
        <w:gridCol w:w="5779"/>
        <w:gridCol w:w="3514"/>
      </w:tblGrid>
      <w:tr w:rsidR="00725D4D" w:rsidRPr="001501CA" w14:paraId="14EF42A5" w14:textId="77777777" w:rsidTr="004D32CA">
        <w:tc>
          <w:tcPr>
            <w:tcW w:w="5779" w:type="dxa"/>
            <w:vMerge w:val="restart"/>
            <w:tcBorders>
              <w:right w:val="single" w:sz="4" w:space="0" w:color="auto"/>
            </w:tcBorders>
            <w:shd w:val="clear" w:color="auto" w:fill="FFFFFF"/>
          </w:tcPr>
          <w:p w14:paraId="555E2E7F" w14:textId="7BF78A2C" w:rsidR="00725D4D" w:rsidRPr="001501CA" w:rsidRDefault="007126E6" w:rsidP="00250367">
            <w:pPr>
              <w:pStyle w:val="a5"/>
              <w:adjustRightInd w:val="0"/>
              <w:snapToGrid w:val="0"/>
              <w:spacing w:beforeLines="50" w:before="120" w:after="0" w:line="300" w:lineRule="auto"/>
              <w:jc w:val="both"/>
              <w:rPr>
                <w:snapToGrid w:val="0"/>
                <w:lang w:eastAsia="zh-CN"/>
              </w:rPr>
            </w:pPr>
            <w:r w:rsidRPr="00250367">
              <w:rPr>
                <w:rFonts w:eastAsia="宋体" w:cs="宋体"/>
                <w:lang w:eastAsia="zh-CN"/>
              </w:rPr>
              <w:t>分析确认衡量</w:t>
            </w:r>
            <w:r w:rsidRPr="00250367">
              <w:rPr>
                <w:rFonts w:eastAsia="宋体" w:cs="宋体"/>
                <w:lang w:eastAsia="zh-CN"/>
              </w:rPr>
              <w:t>SaMD</w:t>
            </w:r>
            <w:r w:rsidRPr="00250367">
              <w:rPr>
                <w:rFonts w:eastAsia="宋体" w:cs="宋体"/>
                <w:lang w:eastAsia="zh-CN"/>
              </w:rPr>
              <w:t>根据输入数据准确、可靠且精确生成预期技术输出的能力。换句话说，分析确认：</w:t>
            </w:r>
          </w:p>
        </w:tc>
        <w:tc>
          <w:tcPr>
            <w:tcW w:w="3514" w:type="dxa"/>
            <w:tcBorders>
              <w:top w:val="single" w:sz="4" w:space="0" w:color="auto"/>
              <w:left w:val="single" w:sz="4" w:space="0" w:color="auto"/>
              <w:bottom w:val="single" w:sz="4" w:space="0" w:color="auto"/>
              <w:right w:val="single" w:sz="4" w:space="0" w:color="auto"/>
            </w:tcBorders>
            <w:shd w:val="clear" w:color="auto" w:fill="3366FF"/>
            <w:vAlign w:val="center"/>
          </w:tcPr>
          <w:p w14:paraId="192AAB03" w14:textId="77777777" w:rsidR="004D32CA" w:rsidRPr="004D32CA" w:rsidRDefault="007126E6" w:rsidP="00250367">
            <w:pPr>
              <w:adjustRightInd w:val="0"/>
              <w:snapToGrid w:val="0"/>
              <w:spacing w:beforeLines="15" w:before="36" w:line="276" w:lineRule="auto"/>
              <w:jc w:val="center"/>
              <w:rPr>
                <w:rFonts w:ascii="Times New Roman" w:hAnsi="Times New Roman" w:cs="Times New Roman"/>
                <w:color w:val="FFFFFF" w:themeColor="background1"/>
                <w:sz w:val="21"/>
                <w:szCs w:val="21"/>
                <w:lang w:eastAsia="zh-CN"/>
              </w:rPr>
            </w:pPr>
            <w:r w:rsidRPr="00250367">
              <w:rPr>
                <w:rFonts w:ascii="Times New Roman" w:eastAsia="宋体" w:hAnsi="Times New Roman" w:cs="宋体"/>
                <w:color w:val="FFFFFF"/>
                <w:sz w:val="21"/>
              </w:rPr>
              <w:t>分析确认</w:t>
            </w:r>
          </w:p>
        </w:tc>
      </w:tr>
      <w:tr w:rsidR="004D32CA" w:rsidRPr="001501CA" w14:paraId="4F15A786" w14:textId="77777777" w:rsidTr="004D32CA">
        <w:tc>
          <w:tcPr>
            <w:tcW w:w="5779" w:type="dxa"/>
            <w:vMerge/>
            <w:shd w:val="clear" w:color="auto" w:fill="FFFFFF"/>
          </w:tcPr>
          <w:p w14:paraId="39DC8264" w14:textId="77777777" w:rsidR="004D32CA" w:rsidRPr="001501CA" w:rsidRDefault="004D32CA" w:rsidP="00250367">
            <w:pPr>
              <w:adjustRightInd w:val="0"/>
              <w:snapToGrid w:val="0"/>
              <w:spacing w:beforeLines="50" w:before="120" w:line="300" w:lineRule="auto"/>
              <w:jc w:val="both"/>
              <w:rPr>
                <w:rFonts w:ascii="Times New Roman" w:hAnsi="Times New Roman" w:cs="Times New Roman"/>
                <w:snapToGrid w:val="0"/>
              </w:rPr>
            </w:pPr>
          </w:p>
        </w:tc>
        <w:tc>
          <w:tcPr>
            <w:tcW w:w="3514" w:type="dxa"/>
            <w:tcBorders>
              <w:top w:val="single" w:sz="4" w:space="0" w:color="auto"/>
              <w:bottom w:val="single" w:sz="4" w:space="0" w:color="auto"/>
            </w:tcBorders>
            <w:shd w:val="clear" w:color="auto" w:fill="auto"/>
            <w:vAlign w:val="center"/>
          </w:tcPr>
          <w:p w14:paraId="5B8316FC" w14:textId="77777777" w:rsidR="004D32CA" w:rsidRPr="004D32CA" w:rsidRDefault="004D32CA" w:rsidP="00250367">
            <w:pPr>
              <w:adjustRightInd w:val="0"/>
              <w:snapToGrid w:val="0"/>
              <w:jc w:val="center"/>
              <w:rPr>
                <w:rFonts w:ascii="Times New Roman" w:hAnsi="Times New Roman" w:cs="Times New Roman"/>
                <w:color w:val="FFFFFF" w:themeColor="background1"/>
                <w:sz w:val="21"/>
                <w:szCs w:val="21"/>
              </w:rPr>
            </w:pPr>
          </w:p>
        </w:tc>
      </w:tr>
      <w:tr w:rsidR="00725D4D" w:rsidRPr="001501CA" w14:paraId="0FE25D63" w14:textId="77777777" w:rsidTr="004D32CA">
        <w:tc>
          <w:tcPr>
            <w:tcW w:w="5779" w:type="dxa"/>
            <w:vMerge/>
            <w:tcBorders>
              <w:right w:val="single" w:sz="4" w:space="0" w:color="auto"/>
            </w:tcBorders>
            <w:shd w:val="clear" w:color="auto" w:fill="FFFFFF"/>
          </w:tcPr>
          <w:p w14:paraId="0CC8A1B0" w14:textId="77777777" w:rsidR="00725D4D" w:rsidRPr="001501CA" w:rsidRDefault="00725D4D" w:rsidP="00250367">
            <w:pPr>
              <w:adjustRightInd w:val="0"/>
              <w:snapToGrid w:val="0"/>
              <w:spacing w:beforeLines="50" w:before="120" w:line="300" w:lineRule="auto"/>
              <w:jc w:val="both"/>
              <w:rPr>
                <w:rFonts w:ascii="Times New Roman" w:hAnsi="Times New Roman" w:cs="Times New Roman"/>
                <w:snapToGrid w:val="0"/>
              </w:rPr>
            </w:pPr>
          </w:p>
        </w:tc>
        <w:tc>
          <w:tcPr>
            <w:tcW w:w="3514" w:type="dxa"/>
            <w:tcBorders>
              <w:top w:val="single" w:sz="4" w:space="0" w:color="auto"/>
              <w:left w:val="single" w:sz="4" w:space="0" w:color="auto"/>
              <w:bottom w:val="single" w:sz="4" w:space="0" w:color="auto"/>
              <w:right w:val="single" w:sz="4" w:space="0" w:color="auto"/>
            </w:tcBorders>
            <w:shd w:val="clear" w:color="auto" w:fill="3366FF"/>
            <w:vAlign w:val="center"/>
          </w:tcPr>
          <w:p w14:paraId="07EFA6E5" w14:textId="77777777" w:rsidR="00725D4D" w:rsidRPr="004D32CA" w:rsidRDefault="007126E6" w:rsidP="00250367">
            <w:pPr>
              <w:adjustRightInd w:val="0"/>
              <w:snapToGrid w:val="0"/>
              <w:spacing w:beforeLines="15" w:before="36" w:line="276" w:lineRule="auto"/>
              <w:jc w:val="center"/>
              <w:rPr>
                <w:rFonts w:ascii="Times New Roman" w:hAnsi="Times New Roman" w:cs="Times New Roman"/>
                <w:color w:val="FFFFFF" w:themeColor="background1"/>
                <w:sz w:val="21"/>
                <w:szCs w:val="21"/>
                <w:lang w:eastAsia="zh-CN"/>
              </w:rPr>
            </w:pPr>
            <w:r w:rsidRPr="00250367">
              <w:rPr>
                <w:rFonts w:ascii="Times New Roman" w:eastAsia="宋体" w:hAnsi="Times New Roman" w:cs="宋体"/>
                <w:color w:val="FFFFFF"/>
                <w:sz w:val="21"/>
                <w:lang w:eastAsia="zh-CN"/>
              </w:rPr>
              <w:t>SaMD</w:t>
            </w:r>
            <w:r w:rsidRPr="00250367">
              <w:rPr>
                <w:rFonts w:ascii="Times New Roman" w:eastAsia="宋体" w:hAnsi="Times New Roman" w:cs="宋体"/>
                <w:color w:val="FFFFFF"/>
                <w:sz w:val="21"/>
                <w:lang w:eastAsia="zh-CN"/>
              </w:rPr>
              <w:t>是否对输入数据进行了正确处理，从而生成准确、可靠且精确的输出数据？</w:t>
            </w:r>
          </w:p>
        </w:tc>
      </w:tr>
      <w:tr w:rsidR="00725D4D" w:rsidRPr="001501CA" w14:paraId="74C03DEF" w14:textId="77777777" w:rsidTr="004D32CA">
        <w:tc>
          <w:tcPr>
            <w:tcW w:w="5779" w:type="dxa"/>
            <w:vMerge/>
            <w:shd w:val="clear" w:color="auto" w:fill="FFFFFF"/>
          </w:tcPr>
          <w:p w14:paraId="7A25494C" w14:textId="77777777" w:rsidR="00725D4D" w:rsidRPr="001501CA" w:rsidRDefault="00725D4D" w:rsidP="00250367">
            <w:pPr>
              <w:adjustRightInd w:val="0"/>
              <w:snapToGrid w:val="0"/>
              <w:spacing w:beforeLines="50" w:before="120" w:line="300" w:lineRule="auto"/>
              <w:jc w:val="both"/>
              <w:rPr>
                <w:rFonts w:ascii="Times New Roman" w:hAnsi="Times New Roman" w:cs="Times New Roman"/>
                <w:snapToGrid w:val="0"/>
                <w:lang w:eastAsia="zh-CN"/>
              </w:rPr>
            </w:pPr>
          </w:p>
        </w:tc>
        <w:tc>
          <w:tcPr>
            <w:tcW w:w="3514" w:type="dxa"/>
            <w:tcBorders>
              <w:top w:val="single" w:sz="4" w:space="0" w:color="auto"/>
            </w:tcBorders>
            <w:shd w:val="clear" w:color="auto" w:fill="FFFFFF"/>
          </w:tcPr>
          <w:p w14:paraId="0379DA81" w14:textId="77777777" w:rsidR="00725D4D" w:rsidRPr="004D32CA" w:rsidRDefault="007126E6" w:rsidP="00250367">
            <w:pPr>
              <w:pStyle w:val="a5"/>
              <w:adjustRightInd w:val="0"/>
              <w:snapToGrid w:val="0"/>
              <w:spacing w:beforeLines="50" w:before="120" w:after="0" w:line="276" w:lineRule="auto"/>
              <w:jc w:val="center"/>
              <w:rPr>
                <w:snapToGrid w:val="0"/>
                <w:sz w:val="21"/>
                <w:szCs w:val="21"/>
              </w:rPr>
            </w:pPr>
            <w:r w:rsidRPr="00250367">
              <w:rPr>
                <w:rFonts w:eastAsia="宋体" w:cs="宋体"/>
                <w:b/>
                <w:sz w:val="21"/>
              </w:rPr>
              <w:t>图</w:t>
            </w:r>
            <w:r w:rsidRPr="00250367">
              <w:rPr>
                <w:rFonts w:eastAsia="宋体" w:cs="宋体"/>
                <w:b/>
                <w:sz w:val="21"/>
              </w:rPr>
              <w:t xml:space="preserve">7 - </w:t>
            </w:r>
            <w:r w:rsidRPr="00250367">
              <w:rPr>
                <w:rFonts w:eastAsia="宋体" w:cs="宋体"/>
                <w:b/>
                <w:sz w:val="21"/>
              </w:rPr>
              <w:t>分析确认</w:t>
            </w:r>
          </w:p>
        </w:tc>
      </w:tr>
    </w:tbl>
    <w:p w14:paraId="0E14E713" w14:textId="77777777" w:rsidR="00250367" w:rsidRDefault="00250367" w:rsidP="00250367">
      <w:pPr>
        <w:adjustRightInd w:val="0"/>
        <w:snapToGrid w:val="0"/>
        <w:spacing w:beforeLines="50" w:before="120" w:line="300" w:lineRule="auto"/>
        <w:jc w:val="both"/>
        <w:rPr>
          <w:rFonts w:ascii="Times New Roman" w:eastAsia="宋体" w:hAnsi="Times New Roman" w:cs="宋体"/>
          <w:lang w:eastAsia="zh-CN"/>
        </w:rPr>
      </w:pPr>
    </w:p>
    <w:p w14:paraId="52F17115" w14:textId="77777777" w:rsidR="00250367" w:rsidRDefault="00250367" w:rsidP="00250367">
      <w:pPr>
        <w:adjustRightInd w:val="0"/>
        <w:snapToGrid w:val="0"/>
        <w:spacing w:beforeLines="50" w:before="120" w:line="300" w:lineRule="auto"/>
        <w:jc w:val="both"/>
        <w:rPr>
          <w:rFonts w:ascii="Times New Roman" w:eastAsia="宋体" w:hAnsi="Times New Roman" w:cs="宋体"/>
          <w:lang w:eastAsia="zh-CN"/>
        </w:rPr>
      </w:pPr>
    </w:p>
    <w:p w14:paraId="138C20C7" w14:textId="77777777" w:rsidR="005661DF" w:rsidRPr="00250367" w:rsidRDefault="005661DF"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rPr>
        <w:t>_____________________</w:t>
      </w:r>
    </w:p>
    <w:p w14:paraId="01D22639" w14:textId="77777777" w:rsidR="001501CA" w:rsidRPr="00250367" w:rsidRDefault="001501CA" w:rsidP="00250367">
      <w:pPr>
        <w:adjustRightInd w:val="0"/>
        <w:snapToGrid w:val="0"/>
        <w:spacing w:beforeLines="15" w:before="36" w:line="276" w:lineRule="auto"/>
        <w:jc w:val="both"/>
        <w:rPr>
          <w:rFonts w:ascii="Times New Roman" w:eastAsia="宋体" w:hAnsi="Times New Roman" w:cs="Times New Roman"/>
          <w:snapToGrid w:val="0"/>
          <w:sz w:val="21"/>
          <w:szCs w:val="21"/>
        </w:rPr>
      </w:pPr>
      <w:r w:rsidRPr="00250367">
        <w:rPr>
          <w:rFonts w:ascii="Times New Roman" w:eastAsia="宋体" w:hAnsi="Times New Roman" w:cs="Times New Roman"/>
          <w:snapToGrid w:val="0"/>
          <w:sz w:val="21"/>
          <w:szCs w:val="21"/>
          <w:vertAlign w:val="superscript"/>
        </w:rPr>
        <w:t>4</w:t>
      </w:r>
      <w:r w:rsidRPr="00250367">
        <w:rPr>
          <w:rFonts w:ascii="Times New Roman" w:eastAsia="宋体" w:hAnsi="Times New Roman" w:cs="Times New Roman"/>
          <w:snapToGrid w:val="0"/>
          <w:sz w:val="21"/>
          <w:szCs w:val="21"/>
        </w:rPr>
        <w:t xml:space="preserve"> </w:t>
      </w:r>
      <w:hyperlink r:id="rId32" w:history="1">
        <w:bookmarkStart w:id="9" w:name="bookmark50"/>
        <w:bookmarkEnd w:id="9"/>
        <w:r w:rsidRPr="00250367">
          <w:rPr>
            <w:rStyle w:val="af4"/>
            <w:rFonts w:ascii="Times New Roman" w:eastAsia="宋体" w:hAnsi="Times New Roman" w:cs="Times New Roman"/>
            <w:snapToGrid w:val="0"/>
            <w:sz w:val="21"/>
            <w:szCs w:val="21"/>
          </w:rPr>
          <w:t>https://www.ncbi.nlm.nih.gov/pmc/articles/PMC3261486/</w:t>
        </w:r>
      </w:hyperlink>
    </w:p>
    <w:p w14:paraId="76110776" w14:textId="77777777" w:rsidR="00250367" w:rsidRDefault="001501CA" w:rsidP="00250367">
      <w:pPr>
        <w:adjustRightInd w:val="0"/>
        <w:snapToGrid w:val="0"/>
        <w:spacing w:beforeLines="15" w:before="36" w:line="276" w:lineRule="auto"/>
        <w:jc w:val="both"/>
        <w:rPr>
          <w:rStyle w:val="af4"/>
          <w:rFonts w:ascii="Times New Roman" w:hAnsi="Times New Roman" w:cs="Times New Roman"/>
          <w:snapToGrid w:val="0"/>
          <w:vanish/>
          <w:sz w:val="21"/>
          <w:szCs w:val="21"/>
          <w:lang w:eastAsia="zh-CN"/>
        </w:rPr>
      </w:pPr>
      <w:r w:rsidRPr="00250367">
        <w:rPr>
          <w:rFonts w:ascii="Times New Roman" w:eastAsia="宋体" w:hAnsi="Times New Roman" w:cs="Times New Roman"/>
          <w:snapToGrid w:val="0"/>
          <w:sz w:val="21"/>
          <w:szCs w:val="21"/>
          <w:vertAlign w:val="superscript"/>
        </w:rPr>
        <w:t>5</w:t>
      </w:r>
      <w:hyperlink r:id="rId33" w:history="1">
        <w:bookmarkStart w:id="10" w:name="bookmark51"/>
        <w:bookmarkEnd w:id="10"/>
        <w:r w:rsidRPr="00250367">
          <w:rPr>
            <w:rStyle w:val="af4"/>
            <w:rFonts w:ascii="Times New Roman" w:eastAsia="宋体" w:hAnsi="Times New Roman" w:cs="Times New Roman"/>
            <w:snapToGrid w:val="0"/>
            <w:sz w:val="21"/>
            <w:szCs w:val="21"/>
          </w:rPr>
          <w:t xml:space="preserve"> https://www.ncbi.nlm.nih.gov/pmc/articles/PMC2993536/</w:t>
        </w:r>
      </w:hyperlink>
    </w:p>
    <w:p w14:paraId="065820E6" w14:textId="77777777" w:rsidR="004D32CA" w:rsidRPr="00250367" w:rsidRDefault="004D32CA" w:rsidP="00250367">
      <w:pPr>
        <w:adjustRightInd w:val="0"/>
        <w:snapToGrid w:val="0"/>
        <w:spacing w:beforeLines="15" w:before="36" w:line="276" w:lineRule="auto"/>
        <w:jc w:val="both"/>
        <w:rPr>
          <w:rFonts w:ascii="Times New Roman" w:eastAsia="宋体" w:hAnsi="Times New Roman" w:cs="Times New Roman"/>
          <w:snapToGrid w:val="0"/>
        </w:rPr>
      </w:pPr>
      <w:r w:rsidRPr="00250367">
        <w:rPr>
          <w:rFonts w:ascii="Times New Roman" w:eastAsia="宋体" w:hAnsi="Times New Roman" w:cs="Times New Roman"/>
          <w:snapToGrid w:val="0"/>
        </w:rPr>
        <w:br w:type="page"/>
      </w:r>
    </w:p>
    <w:p w14:paraId="7DF2D8AA" w14:textId="77777777" w:rsidR="00725D4D" w:rsidRPr="00250367" w:rsidRDefault="004D32CA" w:rsidP="00250367">
      <w:pPr>
        <w:pStyle w:val="af2"/>
        <w:numPr>
          <w:ilvl w:val="0"/>
          <w:numId w:val="29"/>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lastRenderedPageBreak/>
        <w:t>确认并提供客观证据，证明软件构建正确，即正确、可靠地处理输入数据并生成具有适当准确度、可重复性和再现性（即精确度）的输出数据；和</w:t>
      </w:r>
    </w:p>
    <w:p w14:paraId="686EEC0A" w14:textId="77777777" w:rsidR="00725D4D" w:rsidRPr="00250367" w:rsidRDefault="007126E6" w:rsidP="00250367">
      <w:pPr>
        <w:pStyle w:val="af2"/>
        <w:numPr>
          <w:ilvl w:val="0"/>
          <w:numId w:val="29"/>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证明（</w:t>
      </w:r>
      <w:r w:rsidRPr="00250367">
        <w:rPr>
          <w:rFonts w:ascii="Times New Roman" w:eastAsia="宋体" w:hAnsi="Times New Roman" w:cs="宋体"/>
          <w:lang w:eastAsia="zh-CN"/>
        </w:rPr>
        <w:t>a</w:t>
      </w:r>
      <w:r w:rsidRPr="00250367">
        <w:rPr>
          <w:rFonts w:ascii="Times New Roman" w:eastAsia="宋体" w:hAnsi="Times New Roman" w:cs="宋体"/>
          <w:lang w:eastAsia="zh-CN"/>
        </w:rPr>
        <w:t>）软件符合其质量标准，以及（</w:t>
      </w:r>
      <w:r w:rsidRPr="00250367">
        <w:rPr>
          <w:rFonts w:ascii="Times New Roman" w:eastAsia="宋体" w:hAnsi="Times New Roman" w:cs="宋体"/>
          <w:lang w:eastAsia="zh-CN"/>
        </w:rPr>
        <w:t>b</w:t>
      </w:r>
      <w:r w:rsidRPr="00250367">
        <w:rPr>
          <w:rFonts w:ascii="Times New Roman" w:eastAsia="宋体" w:hAnsi="Times New Roman" w:cs="宋体"/>
          <w:lang w:eastAsia="zh-CN"/>
        </w:rPr>
        <w:t>）软件质量标准符合用户需求和预期用途。</w:t>
      </w:r>
    </w:p>
    <w:p w14:paraId="02622643"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分析有效性通常由制造商采用</w:t>
      </w:r>
      <w:r w:rsidRPr="00250367">
        <w:rPr>
          <w:rFonts w:ascii="Times New Roman" w:eastAsia="宋体" w:hAnsi="Times New Roman" w:cs="宋体"/>
          <w:lang w:eastAsia="zh-CN"/>
        </w:rPr>
        <w:t>QMS</w:t>
      </w:r>
      <w:r w:rsidRPr="00250367">
        <w:rPr>
          <w:rFonts w:ascii="Times New Roman" w:eastAsia="宋体" w:hAnsi="Times New Roman" w:cs="宋体"/>
          <w:lang w:eastAsia="zh-CN"/>
        </w:rPr>
        <w:t>在软件开发生命周期的验证与确认阶段进行评价和确认。</w:t>
      </w:r>
    </w:p>
    <w:p w14:paraId="0A6277AA"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任何</w:t>
      </w:r>
      <w:r w:rsidRPr="00250367">
        <w:rPr>
          <w:rFonts w:ascii="Times New Roman" w:eastAsia="宋体" w:hAnsi="Times New Roman" w:cs="宋体"/>
          <w:lang w:eastAsia="zh-CN"/>
        </w:rPr>
        <w:t>SaMD</w:t>
      </w:r>
      <w:r w:rsidRPr="00250367">
        <w:rPr>
          <w:rFonts w:ascii="Times New Roman" w:eastAsia="宋体" w:hAnsi="Times New Roman" w:cs="宋体"/>
          <w:lang w:eastAsia="zh-CN"/>
        </w:rPr>
        <w:t>均需进行分析确认。</w:t>
      </w:r>
    </w:p>
    <w:tbl>
      <w:tblPr>
        <w:tblOverlap w:val="never"/>
        <w:tblW w:w="5000" w:type="pct"/>
        <w:tblLook w:val="04A0" w:firstRow="1" w:lastRow="0" w:firstColumn="1" w:lastColumn="0" w:noHBand="0" w:noVBand="1"/>
      </w:tblPr>
      <w:tblGrid>
        <w:gridCol w:w="9287"/>
      </w:tblGrid>
      <w:tr w:rsidR="004D32CA" w:rsidRPr="00250367" w14:paraId="445F7360" w14:textId="77777777" w:rsidTr="00164140">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7E956563" w14:textId="77777777" w:rsidR="004D32CA" w:rsidRPr="00250367" w:rsidRDefault="00164140" w:rsidP="00250367">
            <w:pPr>
              <w:pStyle w:val="a5"/>
              <w:adjustRightInd w:val="0"/>
              <w:snapToGrid w:val="0"/>
              <w:spacing w:beforeLines="15" w:before="36" w:after="0" w:line="276" w:lineRule="auto"/>
              <w:jc w:val="both"/>
              <w:textAlignment w:val="center"/>
              <w:rPr>
                <w:rFonts w:eastAsiaTheme="minorEastAsia"/>
                <w:snapToGrid w:val="0"/>
                <w:sz w:val="21"/>
                <w:szCs w:val="21"/>
                <w:lang w:eastAsia="zh-CN"/>
              </w:rPr>
            </w:pPr>
            <w:r w:rsidRPr="00250367">
              <w:rPr>
                <w:rFonts w:ascii="宋体" w:eastAsia="宋体" w:hAnsi="宋体" w:cs="宋体"/>
                <w:noProof/>
                <w:sz w:val="21"/>
                <w:szCs w:val="21"/>
                <w:lang w:eastAsia="zh-CN" w:bidi="ar-SA"/>
              </w:rPr>
              <w:drawing>
                <wp:inline distT="0" distB="0" distL="0" distR="0" wp14:anchorId="59630ADD" wp14:editId="47A4A297">
                  <wp:extent cx="342857" cy="361905"/>
                  <wp:effectExtent l="0" t="0" r="635" b="63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42857" cy="361905"/>
                          </a:xfrm>
                          <a:prstGeom prst="rect">
                            <a:avLst/>
                          </a:prstGeom>
                        </pic:spPr>
                      </pic:pic>
                    </a:graphicData>
                  </a:graphic>
                </wp:inline>
              </w:drawing>
            </w:r>
            <w:r w:rsidRPr="00250367">
              <w:rPr>
                <w:rFonts w:eastAsia="宋体" w:cs="宋体"/>
                <w:sz w:val="21"/>
                <w:szCs w:val="21"/>
                <w:lang w:eastAsia="zh-CN"/>
              </w:rPr>
              <w:t xml:space="preserve"> </w:t>
            </w:r>
            <w:r w:rsidRPr="00250367">
              <w:rPr>
                <w:rFonts w:eastAsia="宋体" w:cs="宋体"/>
                <w:b/>
                <w:i/>
                <w:sz w:val="21"/>
                <w:szCs w:val="21"/>
                <w:lang w:eastAsia="zh-CN"/>
              </w:rPr>
              <w:t xml:space="preserve">  SaMD</w:t>
            </w:r>
            <w:r w:rsidRPr="00250367">
              <w:rPr>
                <w:rFonts w:eastAsia="宋体" w:cs="宋体"/>
                <w:b/>
                <w:i/>
                <w:sz w:val="21"/>
                <w:szCs w:val="21"/>
                <w:lang w:eastAsia="zh-CN"/>
              </w:rPr>
              <w:t>验证和确认</w:t>
            </w:r>
            <w:r w:rsidRPr="00250367">
              <w:rPr>
                <w:rFonts w:eastAsia="宋体" w:cs="宋体"/>
                <w:i/>
                <w:sz w:val="21"/>
                <w:szCs w:val="21"/>
                <w:lang w:eastAsia="zh-CN"/>
              </w:rPr>
              <w:t>参见</w:t>
            </w:r>
            <w:hyperlink r:id="rId34" w:history="1">
              <w:r w:rsidRPr="00250367">
                <w:rPr>
                  <w:rFonts w:eastAsia="宋体" w:cs="宋体"/>
                  <w:i/>
                  <w:iCs/>
                  <w:snapToGrid w:val="0"/>
                  <w:color w:val="0000FF"/>
                  <w:sz w:val="21"/>
                  <w:szCs w:val="21"/>
                  <w:u w:val="single"/>
                  <w:lang w:eastAsia="zh-CN"/>
                </w:rPr>
                <w:t>SaMD N23</w:t>
              </w:r>
            </w:hyperlink>
            <w:r w:rsidRPr="00250367">
              <w:rPr>
                <w:rFonts w:eastAsia="宋体" w:cs="宋体"/>
                <w:i/>
                <w:sz w:val="21"/>
                <w:szCs w:val="21"/>
                <w:vertAlign w:val="superscript"/>
                <w:lang w:eastAsia="zh-CN"/>
              </w:rPr>
              <w:t>[3]</w:t>
            </w:r>
            <w:r w:rsidRPr="00250367">
              <w:rPr>
                <w:rFonts w:eastAsia="宋体" w:cs="宋体"/>
                <w:i/>
                <w:sz w:val="21"/>
                <w:szCs w:val="21"/>
                <w:lang w:eastAsia="zh-CN"/>
              </w:rPr>
              <w:t>第</w:t>
            </w:r>
            <w:r w:rsidRPr="00250367">
              <w:rPr>
                <w:rFonts w:eastAsia="宋体" w:cs="宋体"/>
                <w:i/>
                <w:sz w:val="21"/>
                <w:szCs w:val="21"/>
                <w:lang w:eastAsia="zh-CN"/>
              </w:rPr>
              <w:t>8.4</w:t>
            </w:r>
            <w:r w:rsidRPr="00250367">
              <w:rPr>
                <w:rFonts w:eastAsia="宋体" w:cs="宋体"/>
                <w:i/>
                <w:sz w:val="21"/>
                <w:szCs w:val="21"/>
                <w:lang w:eastAsia="zh-CN"/>
              </w:rPr>
              <w:t>节</w:t>
            </w:r>
          </w:p>
        </w:tc>
      </w:tr>
    </w:tbl>
    <w:p w14:paraId="1CDA1480" w14:textId="77777777" w:rsidR="00725D4D" w:rsidRPr="00250367" w:rsidRDefault="007126E6" w:rsidP="00250367">
      <w:pPr>
        <w:pStyle w:val="24"/>
        <w:rPr>
          <w:rFonts w:eastAsia="宋体"/>
        </w:rPr>
      </w:pPr>
      <w:bookmarkStart w:id="11" w:name="_Toc92183889"/>
      <w:r w:rsidRPr="00250367">
        <w:rPr>
          <w:rFonts w:eastAsia="宋体" w:cs="宋体"/>
        </w:rPr>
        <w:t xml:space="preserve">5.4 </w:t>
      </w:r>
      <w:r w:rsidRPr="00250367">
        <w:rPr>
          <w:rFonts w:eastAsia="宋体" w:cs="宋体"/>
        </w:rPr>
        <w:tab/>
        <w:t>SaMD</w:t>
      </w:r>
      <w:r w:rsidRPr="00250367">
        <w:rPr>
          <w:rFonts w:eastAsia="宋体" w:cs="宋体"/>
        </w:rPr>
        <w:t>临床确认</w:t>
      </w:r>
      <w:bookmarkEnd w:id="11"/>
    </w:p>
    <w:tbl>
      <w:tblPr>
        <w:tblOverlap w:val="never"/>
        <w:tblW w:w="5000" w:type="pct"/>
        <w:tblLook w:val="04A0" w:firstRow="1" w:lastRow="0" w:firstColumn="1" w:lastColumn="0" w:noHBand="0" w:noVBand="1"/>
      </w:tblPr>
      <w:tblGrid>
        <w:gridCol w:w="5979"/>
        <w:gridCol w:w="3308"/>
      </w:tblGrid>
      <w:tr w:rsidR="00164140" w:rsidRPr="00164140" w14:paraId="3FF173AB" w14:textId="77777777" w:rsidTr="00164140">
        <w:tc>
          <w:tcPr>
            <w:tcW w:w="3219" w:type="pct"/>
            <w:vMerge w:val="restart"/>
            <w:tcBorders>
              <w:right w:val="single" w:sz="4" w:space="0" w:color="auto"/>
            </w:tcBorders>
            <w:shd w:val="clear" w:color="auto" w:fill="FFFFFF"/>
            <w:vAlign w:val="bottom"/>
          </w:tcPr>
          <w:p w14:paraId="7551382E" w14:textId="627CAB20" w:rsidR="00164140" w:rsidRPr="00164140" w:rsidRDefault="00164140" w:rsidP="00250367">
            <w:pPr>
              <w:pStyle w:val="a5"/>
              <w:adjustRightInd w:val="0"/>
              <w:snapToGrid w:val="0"/>
              <w:spacing w:beforeLines="50" w:before="120" w:after="0" w:line="300" w:lineRule="auto"/>
              <w:jc w:val="both"/>
              <w:rPr>
                <w:snapToGrid w:val="0"/>
                <w:lang w:eastAsia="zh-CN"/>
              </w:rPr>
            </w:pPr>
            <w:r w:rsidRPr="00250367">
              <w:rPr>
                <w:rFonts w:eastAsia="宋体" w:cs="宋体"/>
                <w:lang w:eastAsia="zh-CN"/>
              </w:rPr>
              <w:t>临床确认</w:t>
            </w:r>
            <w:r w:rsidR="00A5582C">
              <w:rPr>
                <w:rFonts w:eastAsia="宋体" w:cs="宋体" w:hint="eastAsia"/>
                <w:lang w:eastAsia="zh-CN"/>
              </w:rPr>
              <w:t>衡</w:t>
            </w:r>
            <w:r w:rsidRPr="00250367">
              <w:rPr>
                <w:rFonts w:eastAsia="宋体" w:cs="宋体"/>
                <w:lang w:eastAsia="zh-CN"/>
              </w:rPr>
              <w:t>量有关在</w:t>
            </w:r>
            <w:r w:rsidRPr="00250367">
              <w:rPr>
                <w:rFonts w:eastAsia="宋体" w:cs="宋体"/>
                <w:lang w:eastAsia="zh-CN"/>
              </w:rPr>
              <w:t>SaMD</w:t>
            </w:r>
            <w:r w:rsidRPr="00250367">
              <w:rPr>
                <w:rFonts w:eastAsia="宋体" w:cs="宋体"/>
                <w:lang w:eastAsia="zh-CN"/>
              </w:rPr>
              <w:t>定义声明中确定的医疗情况或状况中，</w:t>
            </w:r>
            <w:r w:rsidRPr="00250367">
              <w:rPr>
                <w:rFonts w:eastAsia="宋体" w:cs="宋体"/>
                <w:lang w:eastAsia="zh-CN"/>
              </w:rPr>
              <w:t>SaMD</w:t>
            </w:r>
            <w:r w:rsidRPr="00250367">
              <w:rPr>
                <w:rFonts w:eastAsia="宋体" w:cs="宋体"/>
                <w:lang w:eastAsia="zh-CN"/>
              </w:rPr>
              <w:t>产生与</w:t>
            </w:r>
            <w:r w:rsidRPr="00250367">
              <w:rPr>
                <w:rFonts w:eastAsia="宋体" w:cs="宋体"/>
                <w:lang w:eastAsia="zh-CN"/>
              </w:rPr>
              <w:t>SaMD</w:t>
            </w:r>
            <w:r w:rsidRPr="00250367">
              <w:rPr>
                <w:rFonts w:eastAsia="宋体" w:cs="宋体"/>
                <w:lang w:eastAsia="zh-CN"/>
              </w:rPr>
              <w:t>输出预期用途相关的、具有临床意义的输出的能力。具有临床意义指</w:t>
            </w:r>
            <w:r w:rsidRPr="00250367">
              <w:rPr>
                <w:rFonts w:eastAsia="宋体" w:cs="宋体"/>
                <w:lang w:eastAsia="zh-CN"/>
              </w:rPr>
              <w:t>SaMD</w:t>
            </w:r>
            <w:r w:rsidRPr="00250367">
              <w:rPr>
                <w:rFonts w:eastAsia="宋体" w:cs="宋体"/>
                <w:lang w:eastAsia="zh-CN"/>
              </w:rPr>
              <w:t>对个体或群体健康的积极影响，以有意义且可衡量的患者相关临床结局表示，包括与</w:t>
            </w:r>
            <w:r w:rsidRPr="00250367">
              <w:rPr>
                <w:rFonts w:eastAsia="宋体" w:cs="宋体"/>
                <w:lang w:eastAsia="zh-CN"/>
              </w:rPr>
              <w:t>SaMD</w:t>
            </w:r>
            <w:r w:rsidRPr="00250367">
              <w:rPr>
                <w:rFonts w:eastAsia="宋体" w:cs="宋体"/>
                <w:lang w:eastAsia="zh-CN"/>
              </w:rPr>
              <w:t>功能相关的结局（例如诊断、治疗、风险预测、治疗反应预测），或对个体或公众健康的积极影响。</w:t>
            </w:r>
          </w:p>
        </w:tc>
        <w:tc>
          <w:tcPr>
            <w:tcW w:w="1781" w:type="pct"/>
            <w:tcBorders>
              <w:top w:val="single" w:sz="4" w:space="0" w:color="auto"/>
              <w:left w:val="single" w:sz="4" w:space="0" w:color="auto"/>
              <w:bottom w:val="single" w:sz="4" w:space="0" w:color="auto"/>
              <w:right w:val="single" w:sz="4" w:space="0" w:color="auto"/>
            </w:tcBorders>
            <w:shd w:val="clear" w:color="auto" w:fill="7030A0"/>
            <w:vAlign w:val="center"/>
          </w:tcPr>
          <w:p w14:paraId="47E53A11" w14:textId="77777777" w:rsidR="00164140" w:rsidRPr="00164140" w:rsidRDefault="00164140" w:rsidP="00250367">
            <w:pPr>
              <w:adjustRightInd w:val="0"/>
              <w:snapToGrid w:val="0"/>
              <w:spacing w:beforeLines="15" w:before="36" w:line="276" w:lineRule="auto"/>
              <w:jc w:val="center"/>
              <w:rPr>
                <w:rFonts w:ascii="Times New Roman" w:hAnsi="Times New Roman" w:cs="Times New Roman"/>
                <w:snapToGrid w:val="0"/>
                <w:color w:val="FFFFFF" w:themeColor="background1"/>
                <w:sz w:val="21"/>
                <w:szCs w:val="21"/>
              </w:rPr>
            </w:pPr>
            <w:r w:rsidRPr="00250367">
              <w:rPr>
                <w:rFonts w:ascii="Times New Roman" w:eastAsia="宋体" w:hAnsi="Times New Roman" w:cs="宋体"/>
                <w:b/>
                <w:color w:val="FFFFFF"/>
                <w:sz w:val="21"/>
              </w:rPr>
              <w:t>临床确认</w:t>
            </w:r>
          </w:p>
        </w:tc>
      </w:tr>
      <w:tr w:rsidR="00164140" w:rsidRPr="00164140" w14:paraId="17A987EC" w14:textId="77777777" w:rsidTr="00164140">
        <w:tc>
          <w:tcPr>
            <w:tcW w:w="3219" w:type="pct"/>
            <w:vMerge/>
            <w:shd w:val="clear" w:color="auto" w:fill="FFFFFF"/>
            <w:vAlign w:val="bottom"/>
          </w:tcPr>
          <w:p w14:paraId="2CEF4AA1" w14:textId="77777777" w:rsidR="00164140" w:rsidRPr="00164140" w:rsidRDefault="00164140" w:rsidP="00250367">
            <w:pPr>
              <w:pStyle w:val="a5"/>
              <w:adjustRightInd w:val="0"/>
              <w:snapToGrid w:val="0"/>
              <w:spacing w:beforeLines="50" w:before="120" w:after="0" w:line="300" w:lineRule="auto"/>
              <w:jc w:val="both"/>
              <w:rPr>
                <w:snapToGrid w:val="0"/>
              </w:rPr>
            </w:pPr>
          </w:p>
        </w:tc>
        <w:tc>
          <w:tcPr>
            <w:tcW w:w="1781" w:type="pct"/>
            <w:tcBorders>
              <w:top w:val="single" w:sz="4" w:space="0" w:color="auto"/>
              <w:bottom w:val="single" w:sz="4" w:space="0" w:color="auto"/>
            </w:tcBorders>
            <w:shd w:val="clear" w:color="auto" w:fill="FFFFFF"/>
            <w:vAlign w:val="center"/>
          </w:tcPr>
          <w:p w14:paraId="730EBE5A" w14:textId="77777777" w:rsidR="00164140" w:rsidRPr="00164140" w:rsidRDefault="00164140" w:rsidP="00250367">
            <w:pPr>
              <w:adjustRightInd w:val="0"/>
              <w:snapToGrid w:val="0"/>
              <w:spacing w:beforeLines="15" w:before="36" w:line="276" w:lineRule="auto"/>
              <w:jc w:val="center"/>
              <w:rPr>
                <w:rFonts w:ascii="Times New Roman" w:hAnsi="Times New Roman" w:cs="Times New Roman"/>
                <w:snapToGrid w:val="0"/>
                <w:color w:val="FFFFFF" w:themeColor="background1"/>
                <w:sz w:val="21"/>
                <w:szCs w:val="21"/>
              </w:rPr>
            </w:pPr>
          </w:p>
        </w:tc>
      </w:tr>
      <w:tr w:rsidR="00164140" w:rsidRPr="00164140" w14:paraId="1FD84B76" w14:textId="77777777" w:rsidTr="00164140">
        <w:tc>
          <w:tcPr>
            <w:tcW w:w="3219" w:type="pct"/>
            <w:vMerge/>
            <w:tcBorders>
              <w:right w:val="single" w:sz="4" w:space="0" w:color="auto"/>
            </w:tcBorders>
            <w:shd w:val="clear" w:color="auto" w:fill="FFFFFF"/>
            <w:vAlign w:val="bottom"/>
          </w:tcPr>
          <w:p w14:paraId="5DD01AB6" w14:textId="77777777" w:rsidR="00164140" w:rsidRPr="00164140" w:rsidRDefault="00164140" w:rsidP="00250367">
            <w:pPr>
              <w:adjustRightInd w:val="0"/>
              <w:snapToGrid w:val="0"/>
              <w:spacing w:beforeLines="50" w:before="120" w:line="300" w:lineRule="auto"/>
              <w:jc w:val="both"/>
              <w:rPr>
                <w:rFonts w:ascii="Times New Roman" w:hAnsi="Times New Roman" w:cs="Times New Roman"/>
                <w:snapToGrid w:val="0"/>
              </w:rPr>
            </w:pPr>
          </w:p>
        </w:tc>
        <w:tc>
          <w:tcPr>
            <w:tcW w:w="1781" w:type="pct"/>
            <w:tcBorders>
              <w:top w:val="single" w:sz="4" w:space="0" w:color="auto"/>
              <w:left w:val="single" w:sz="4" w:space="0" w:color="auto"/>
              <w:bottom w:val="single" w:sz="4" w:space="0" w:color="auto"/>
              <w:right w:val="single" w:sz="4" w:space="0" w:color="auto"/>
            </w:tcBorders>
            <w:shd w:val="clear" w:color="auto" w:fill="7030A0"/>
            <w:vAlign w:val="center"/>
          </w:tcPr>
          <w:p w14:paraId="139D97E1" w14:textId="77777777" w:rsidR="00164140" w:rsidRPr="00164140" w:rsidRDefault="00164140" w:rsidP="00250367">
            <w:pPr>
              <w:adjustRightInd w:val="0"/>
              <w:snapToGrid w:val="0"/>
              <w:spacing w:beforeLines="15" w:before="36" w:line="276" w:lineRule="auto"/>
              <w:jc w:val="center"/>
              <w:rPr>
                <w:rFonts w:ascii="Times New Roman" w:hAnsi="Times New Roman" w:cs="Times New Roman"/>
                <w:snapToGrid w:val="0"/>
                <w:color w:val="FFFFFF" w:themeColor="background1"/>
                <w:sz w:val="21"/>
                <w:szCs w:val="21"/>
                <w:lang w:eastAsia="zh-CN"/>
              </w:rPr>
            </w:pPr>
            <w:r w:rsidRPr="00250367">
              <w:rPr>
                <w:rFonts w:ascii="Times New Roman" w:eastAsia="宋体" w:hAnsi="Times New Roman" w:cs="宋体"/>
                <w:color w:val="FFFFFF"/>
                <w:sz w:val="21"/>
                <w:lang w:eastAsia="zh-CN"/>
              </w:rPr>
              <w:t>使用</w:t>
            </w:r>
            <w:r w:rsidRPr="00250367">
              <w:rPr>
                <w:rFonts w:ascii="Times New Roman" w:eastAsia="宋体" w:hAnsi="Times New Roman" w:cs="宋体"/>
                <w:color w:val="FFFFFF"/>
                <w:sz w:val="21"/>
                <w:lang w:eastAsia="zh-CN"/>
              </w:rPr>
              <w:t>SaMD</w:t>
            </w:r>
            <w:r w:rsidRPr="00250367">
              <w:rPr>
                <w:rFonts w:ascii="Times New Roman" w:eastAsia="宋体" w:hAnsi="Times New Roman" w:cs="宋体"/>
                <w:color w:val="FFFFFF"/>
                <w:sz w:val="21"/>
                <w:lang w:eastAsia="zh-CN"/>
              </w:rPr>
              <w:t>的准确、可靠且精确的输出数据是否在临床护理的目标人群中达到预期目的？</w:t>
            </w:r>
          </w:p>
        </w:tc>
      </w:tr>
      <w:tr w:rsidR="00164140" w:rsidRPr="00164140" w14:paraId="467480DE" w14:textId="77777777" w:rsidTr="00007DEC">
        <w:tc>
          <w:tcPr>
            <w:tcW w:w="3219" w:type="pct"/>
            <w:vMerge/>
            <w:shd w:val="clear" w:color="auto" w:fill="FFFFFF"/>
            <w:vAlign w:val="bottom"/>
          </w:tcPr>
          <w:p w14:paraId="47D3B499" w14:textId="77777777" w:rsidR="00164140" w:rsidRPr="00164140" w:rsidRDefault="00164140" w:rsidP="00250367">
            <w:pPr>
              <w:adjustRightInd w:val="0"/>
              <w:snapToGrid w:val="0"/>
              <w:spacing w:beforeLines="50" w:before="120" w:line="300" w:lineRule="auto"/>
              <w:jc w:val="both"/>
              <w:rPr>
                <w:rFonts w:ascii="Times New Roman" w:hAnsi="Times New Roman" w:cs="Times New Roman"/>
                <w:snapToGrid w:val="0"/>
                <w:lang w:eastAsia="zh-CN"/>
              </w:rPr>
            </w:pPr>
          </w:p>
        </w:tc>
        <w:tc>
          <w:tcPr>
            <w:tcW w:w="1781" w:type="pct"/>
            <w:tcBorders>
              <w:top w:val="single" w:sz="4" w:space="0" w:color="auto"/>
            </w:tcBorders>
            <w:shd w:val="clear" w:color="auto" w:fill="FFFFFF"/>
          </w:tcPr>
          <w:p w14:paraId="1FC43D68" w14:textId="77777777" w:rsidR="00164140" w:rsidRPr="00164140" w:rsidRDefault="00164140" w:rsidP="00250367">
            <w:pPr>
              <w:pStyle w:val="a5"/>
              <w:adjustRightInd w:val="0"/>
              <w:snapToGrid w:val="0"/>
              <w:spacing w:beforeLines="15" w:before="36" w:after="0" w:line="276" w:lineRule="auto"/>
              <w:jc w:val="center"/>
              <w:rPr>
                <w:snapToGrid w:val="0"/>
                <w:sz w:val="21"/>
                <w:szCs w:val="21"/>
              </w:rPr>
            </w:pPr>
            <w:r w:rsidRPr="00250367">
              <w:rPr>
                <w:rFonts w:eastAsia="宋体" w:cs="宋体"/>
                <w:b/>
                <w:sz w:val="21"/>
              </w:rPr>
              <w:t>图</w:t>
            </w:r>
            <w:r w:rsidRPr="00250367">
              <w:rPr>
                <w:rFonts w:eastAsia="宋体" w:cs="宋体"/>
                <w:b/>
                <w:sz w:val="21"/>
              </w:rPr>
              <w:t xml:space="preserve">8 - </w:t>
            </w:r>
            <w:r w:rsidRPr="00250367">
              <w:rPr>
                <w:rFonts w:eastAsia="宋体" w:cs="宋体"/>
                <w:b/>
                <w:sz w:val="21"/>
              </w:rPr>
              <w:t>临床确认</w:t>
            </w:r>
          </w:p>
        </w:tc>
      </w:tr>
    </w:tbl>
    <w:p w14:paraId="7E80A66D"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由制造商在</w:t>
      </w:r>
      <w:r w:rsidRPr="00250367">
        <w:rPr>
          <w:rFonts w:ascii="Times New Roman" w:eastAsia="宋体" w:hAnsi="Times New Roman" w:cs="宋体"/>
          <w:lang w:eastAsia="zh-CN"/>
        </w:rPr>
        <w:t>SaMD</w:t>
      </w:r>
      <w:r w:rsidRPr="00250367">
        <w:rPr>
          <w:rFonts w:ascii="Times New Roman" w:eastAsia="宋体" w:hAnsi="Times New Roman" w:cs="宋体"/>
          <w:lang w:eastAsia="zh-CN"/>
        </w:rPr>
        <w:t>销售使用前（上市前）的开发过程中或销售后使用时（上市后）评价和确定临床有效性。</w:t>
      </w:r>
    </w:p>
    <w:p w14:paraId="287DA560"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SaMD</w:t>
      </w:r>
      <w:r w:rsidRPr="00250367">
        <w:rPr>
          <w:rFonts w:ascii="Times New Roman" w:eastAsia="宋体" w:hAnsi="Times New Roman" w:cs="宋体"/>
          <w:lang w:eastAsia="zh-CN"/>
        </w:rPr>
        <w:t>的临床确认也可以视为</w:t>
      </w:r>
      <w:r w:rsidRPr="00250367">
        <w:rPr>
          <w:rFonts w:ascii="Times New Roman" w:eastAsia="宋体" w:hAnsi="Times New Roman" w:cs="宋体"/>
          <w:lang w:eastAsia="zh-CN"/>
        </w:rPr>
        <w:t>SaMD</w:t>
      </w:r>
      <w:r w:rsidRPr="00250367">
        <w:rPr>
          <w:rFonts w:ascii="Times New Roman" w:eastAsia="宋体" w:hAnsi="Times New Roman" w:cs="宋体"/>
          <w:lang w:eastAsia="zh-CN"/>
        </w:rPr>
        <w:t>算法的验证和确认结果与相关临床状况的关系。临床确认是所有</w:t>
      </w:r>
      <w:r w:rsidRPr="00250367">
        <w:rPr>
          <w:rFonts w:ascii="Times New Roman" w:eastAsia="宋体" w:hAnsi="Times New Roman" w:cs="宋体"/>
          <w:lang w:eastAsia="zh-CN"/>
        </w:rPr>
        <w:t>SaMD</w:t>
      </w:r>
      <w:r w:rsidRPr="00250367">
        <w:rPr>
          <w:rFonts w:ascii="Times New Roman" w:eastAsia="宋体" w:hAnsi="Times New Roman" w:cs="宋体"/>
          <w:lang w:eastAsia="zh-CN"/>
        </w:rPr>
        <w:t>临床评价的必要组成部分，可通过以下方式予以证明：</w:t>
      </w:r>
    </w:p>
    <w:p w14:paraId="773E1E6D" w14:textId="77777777" w:rsidR="00725D4D" w:rsidRPr="00250367" w:rsidRDefault="007126E6" w:rsidP="00250367">
      <w:pPr>
        <w:pStyle w:val="af2"/>
        <w:numPr>
          <w:ilvl w:val="0"/>
          <w:numId w:val="30"/>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参考针对相同预期用途开展的研究的现有数据；</w:t>
      </w:r>
    </w:p>
    <w:p w14:paraId="25223189" w14:textId="77777777" w:rsidR="00725D4D" w:rsidRPr="00250367" w:rsidRDefault="007126E6" w:rsidP="00250367">
      <w:pPr>
        <w:pStyle w:val="af2"/>
        <w:numPr>
          <w:ilvl w:val="0"/>
          <w:numId w:val="30"/>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参考针对不同预期用途开展的研究的现有数据，在这种情况下可证明对此类数据的外推具有合理性；或</w:t>
      </w:r>
    </w:p>
    <w:p w14:paraId="2BD32B03" w14:textId="77777777" w:rsidR="00725D4D" w:rsidRPr="00250367" w:rsidRDefault="007126E6" w:rsidP="00250367">
      <w:pPr>
        <w:pStyle w:val="af2"/>
        <w:numPr>
          <w:ilvl w:val="0"/>
          <w:numId w:val="30"/>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生成适用于特定预期用途的新临床数据。</w:t>
      </w:r>
    </w:p>
    <w:p w14:paraId="5F25EE8D" w14:textId="77777777" w:rsidR="00725D4D" w:rsidRPr="00250367" w:rsidRDefault="007126E6" w:rsidP="00250367">
      <w:pPr>
        <w:adjustRightInd w:val="0"/>
        <w:snapToGrid w:val="0"/>
        <w:spacing w:beforeLines="50" w:before="120" w:line="300" w:lineRule="auto"/>
        <w:ind w:left="426"/>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任何</w:t>
      </w:r>
      <w:r w:rsidRPr="00250367">
        <w:rPr>
          <w:rFonts w:ascii="Times New Roman" w:eastAsia="宋体" w:hAnsi="Times New Roman" w:cs="宋体"/>
          <w:lang w:eastAsia="zh-CN"/>
        </w:rPr>
        <w:t>SaMD</w:t>
      </w:r>
      <w:r w:rsidRPr="00250367">
        <w:rPr>
          <w:rFonts w:ascii="Times New Roman" w:eastAsia="宋体" w:hAnsi="Times New Roman" w:cs="宋体"/>
          <w:lang w:eastAsia="zh-CN"/>
        </w:rPr>
        <w:t>均需进行临床确认。</w:t>
      </w:r>
    </w:p>
    <w:tbl>
      <w:tblPr>
        <w:tblOverlap w:val="never"/>
        <w:tblW w:w="5000" w:type="pct"/>
        <w:tblLook w:val="04A0" w:firstRow="1" w:lastRow="0" w:firstColumn="1" w:lastColumn="0" w:noHBand="0" w:noVBand="1"/>
      </w:tblPr>
      <w:tblGrid>
        <w:gridCol w:w="9287"/>
      </w:tblGrid>
      <w:tr w:rsidR="00164140" w:rsidRPr="00250367" w14:paraId="49FBFAEA" w14:textId="77777777" w:rsidTr="00007DEC">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4D3D769B" w14:textId="77777777" w:rsidR="00164140" w:rsidRPr="00250367" w:rsidRDefault="00007DEC" w:rsidP="00250367">
            <w:pPr>
              <w:pStyle w:val="a5"/>
              <w:adjustRightInd w:val="0"/>
              <w:snapToGrid w:val="0"/>
              <w:spacing w:beforeLines="15" w:before="36" w:after="0" w:line="276" w:lineRule="auto"/>
              <w:jc w:val="both"/>
              <w:textAlignment w:val="center"/>
              <w:rPr>
                <w:snapToGrid w:val="0"/>
                <w:sz w:val="21"/>
                <w:szCs w:val="21"/>
                <w:lang w:eastAsia="zh-CN"/>
              </w:rPr>
            </w:pPr>
            <w:r w:rsidRPr="00250367">
              <w:rPr>
                <w:rFonts w:ascii="宋体" w:eastAsia="宋体" w:hAnsi="宋体" w:cs="宋体"/>
                <w:noProof/>
                <w:sz w:val="21"/>
                <w:szCs w:val="21"/>
                <w:lang w:eastAsia="zh-CN" w:bidi="ar-SA"/>
              </w:rPr>
              <w:drawing>
                <wp:inline distT="0" distB="0" distL="0" distR="0" wp14:anchorId="11FE60B0" wp14:editId="66CFEDA4">
                  <wp:extent cx="342857" cy="361905"/>
                  <wp:effectExtent l="0" t="0" r="635" b="63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42857" cy="361905"/>
                          </a:xfrm>
                          <a:prstGeom prst="rect">
                            <a:avLst/>
                          </a:prstGeom>
                        </pic:spPr>
                      </pic:pic>
                    </a:graphicData>
                  </a:graphic>
                </wp:inline>
              </w:drawing>
            </w:r>
            <w:r w:rsidRPr="00250367">
              <w:rPr>
                <w:rFonts w:eastAsia="宋体" w:cs="宋体"/>
                <w:sz w:val="21"/>
                <w:szCs w:val="21"/>
                <w:lang w:eastAsia="zh-CN"/>
              </w:rPr>
              <w:t xml:space="preserve"> </w:t>
            </w:r>
            <w:r w:rsidRPr="00250367">
              <w:rPr>
                <w:rFonts w:eastAsia="宋体" w:cs="宋体"/>
                <w:b/>
                <w:i/>
                <w:sz w:val="21"/>
                <w:szCs w:val="21"/>
                <w:lang w:eastAsia="zh-CN"/>
              </w:rPr>
              <w:t xml:space="preserve">  SaMD</w:t>
            </w:r>
            <w:r w:rsidRPr="00250367">
              <w:rPr>
                <w:rFonts w:eastAsia="宋体" w:cs="宋体"/>
                <w:b/>
                <w:i/>
                <w:sz w:val="21"/>
                <w:szCs w:val="21"/>
                <w:lang w:eastAsia="zh-CN"/>
              </w:rPr>
              <w:t>验证和确认</w:t>
            </w:r>
            <w:r w:rsidRPr="00250367">
              <w:rPr>
                <w:rFonts w:eastAsia="宋体" w:cs="宋体"/>
                <w:i/>
                <w:sz w:val="21"/>
                <w:szCs w:val="21"/>
                <w:lang w:eastAsia="zh-CN"/>
              </w:rPr>
              <w:t>参见</w:t>
            </w:r>
            <w:hyperlink r:id="rId35" w:history="1">
              <w:r w:rsidRPr="00250367">
                <w:rPr>
                  <w:rFonts w:eastAsia="宋体" w:cs="宋体"/>
                  <w:i/>
                  <w:iCs/>
                  <w:snapToGrid w:val="0"/>
                  <w:color w:val="0000FF"/>
                  <w:sz w:val="21"/>
                  <w:szCs w:val="21"/>
                  <w:u w:val="single"/>
                  <w:lang w:eastAsia="zh-CN"/>
                </w:rPr>
                <w:t>SaMD N23</w:t>
              </w:r>
            </w:hyperlink>
            <w:r w:rsidRPr="00250367">
              <w:rPr>
                <w:rFonts w:eastAsia="宋体" w:cs="宋体"/>
                <w:i/>
                <w:sz w:val="21"/>
                <w:szCs w:val="21"/>
                <w:vertAlign w:val="superscript"/>
                <w:lang w:eastAsia="zh-CN"/>
              </w:rPr>
              <w:t>[3]</w:t>
            </w:r>
            <w:r w:rsidRPr="00250367">
              <w:rPr>
                <w:rFonts w:eastAsia="宋体" w:cs="宋体"/>
                <w:i/>
                <w:sz w:val="21"/>
                <w:szCs w:val="21"/>
                <w:lang w:eastAsia="zh-CN"/>
              </w:rPr>
              <w:t>第</w:t>
            </w:r>
            <w:r w:rsidRPr="00250367">
              <w:rPr>
                <w:rFonts w:eastAsia="宋体" w:cs="宋体"/>
                <w:i/>
                <w:sz w:val="21"/>
                <w:szCs w:val="21"/>
                <w:lang w:eastAsia="zh-CN"/>
              </w:rPr>
              <w:t>8.4</w:t>
            </w:r>
            <w:r w:rsidRPr="00250367">
              <w:rPr>
                <w:rFonts w:eastAsia="宋体" w:cs="宋体"/>
                <w:i/>
                <w:sz w:val="21"/>
                <w:szCs w:val="21"/>
                <w:lang w:eastAsia="zh-CN"/>
              </w:rPr>
              <w:t>节</w:t>
            </w:r>
          </w:p>
        </w:tc>
      </w:tr>
    </w:tbl>
    <w:p w14:paraId="62D5BE58" w14:textId="77777777" w:rsidR="00007DEC" w:rsidRPr="00250367" w:rsidRDefault="00007DEC" w:rsidP="00250367">
      <w:pPr>
        <w:adjustRightInd w:val="0"/>
        <w:snapToGrid w:val="0"/>
        <w:spacing w:beforeLines="50" w:before="120" w:line="300" w:lineRule="auto"/>
        <w:jc w:val="both"/>
        <w:rPr>
          <w:rFonts w:ascii="Times New Roman" w:eastAsia="宋体" w:hAnsi="Times New Roman" w:cs="Times New Roman"/>
          <w:snapToGrid w:val="0"/>
          <w:lang w:eastAsia="zh-CN"/>
        </w:rPr>
      </w:pPr>
    </w:p>
    <w:p w14:paraId="3CF41FEB" w14:textId="77777777" w:rsidR="00007DEC" w:rsidRPr="00250367" w:rsidRDefault="00007DEC" w:rsidP="00250367">
      <w:pPr>
        <w:rPr>
          <w:rFonts w:ascii="Times New Roman" w:eastAsia="宋体" w:hAnsi="Times New Roman" w:cs="Times New Roman"/>
          <w:snapToGrid w:val="0"/>
          <w:lang w:eastAsia="zh-CN"/>
        </w:rPr>
      </w:pPr>
      <w:r w:rsidRPr="00250367">
        <w:rPr>
          <w:rFonts w:ascii="Times New Roman" w:eastAsia="宋体" w:hAnsi="Times New Roman" w:cs="宋体"/>
          <w:lang w:eastAsia="zh-CN"/>
        </w:rPr>
        <w:br w:type="page"/>
      </w:r>
    </w:p>
    <w:p w14:paraId="7C794E10" w14:textId="77777777" w:rsidR="00725D4D" w:rsidRPr="00250367" w:rsidRDefault="007126E6" w:rsidP="00250367">
      <w:pPr>
        <w:pStyle w:val="12"/>
        <w:rPr>
          <w:rFonts w:eastAsia="宋体"/>
          <w:lang w:eastAsia="zh-CN"/>
        </w:rPr>
      </w:pPr>
      <w:bookmarkStart w:id="12" w:name="_Toc92183890"/>
      <w:r w:rsidRPr="00250367">
        <w:rPr>
          <w:rFonts w:eastAsia="宋体" w:cs="宋体"/>
          <w:lang w:eastAsia="zh-CN"/>
        </w:rPr>
        <w:lastRenderedPageBreak/>
        <w:t>6.0 SaMD</w:t>
      </w:r>
      <w:r w:rsidRPr="00250367">
        <w:rPr>
          <w:rFonts w:eastAsia="宋体" w:cs="宋体"/>
          <w:lang w:eastAsia="zh-CN"/>
        </w:rPr>
        <w:t>临床评价过程的一般原则和背景</w:t>
      </w:r>
      <w:bookmarkEnd w:id="12"/>
    </w:p>
    <w:p w14:paraId="54B4B7E5"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SaMD</w:t>
      </w:r>
      <w:r w:rsidRPr="00250367">
        <w:rPr>
          <w:rFonts w:ascii="Times New Roman" w:eastAsia="宋体" w:hAnsi="Times New Roman" w:cs="宋体"/>
          <w:lang w:eastAsia="zh-CN"/>
        </w:rPr>
        <w:t>可被描述为这样一种软件，这种软件可利用对数据输入（数字化内容）运行的算法（逻辑、规则集或模型）生成输出，输出预期用于医学目的，如</w:t>
      </w:r>
      <w:r w:rsidRPr="00250367">
        <w:rPr>
          <w:rFonts w:ascii="Times New Roman" w:eastAsia="宋体" w:hAnsi="Times New Roman" w:cs="宋体"/>
          <w:lang w:eastAsia="zh-CN"/>
        </w:rPr>
        <w:t>SaMD</w:t>
      </w:r>
      <w:r w:rsidRPr="00250367">
        <w:rPr>
          <w:rFonts w:ascii="Times New Roman" w:eastAsia="宋体" w:hAnsi="Times New Roman" w:cs="宋体"/>
          <w:lang w:eastAsia="zh-CN"/>
        </w:rPr>
        <w:t>制造商所定义（图</w:t>
      </w:r>
      <w:r w:rsidRPr="00250367">
        <w:rPr>
          <w:rFonts w:ascii="Times New Roman" w:eastAsia="宋体" w:hAnsi="Times New Roman" w:cs="宋体"/>
          <w:lang w:eastAsia="zh-CN"/>
        </w:rPr>
        <w:t>9</w:t>
      </w:r>
      <w:r w:rsidRPr="00250367">
        <w:rPr>
          <w:rFonts w:ascii="Times New Roman" w:eastAsia="宋体" w:hAnsi="Times New Roman" w:cs="宋体"/>
          <w:lang w:eastAsia="zh-CN"/>
        </w:rPr>
        <w:t>）。</w:t>
      </w:r>
      <w:r w:rsidRPr="00250367">
        <w:rPr>
          <w:rFonts w:ascii="Times New Roman" w:eastAsia="宋体" w:hAnsi="Times New Roman" w:cs="宋体"/>
          <w:lang w:eastAsia="zh-CN"/>
        </w:rPr>
        <w:t>SaMD</w:t>
      </w:r>
      <w:r w:rsidRPr="00250367">
        <w:rPr>
          <w:rFonts w:ascii="Times New Roman" w:eastAsia="宋体" w:hAnsi="Times New Roman" w:cs="宋体"/>
          <w:lang w:eastAsia="zh-CN"/>
        </w:rPr>
        <w:t>输出所构成的风险和获益在很大程度上与</w:t>
      </w:r>
      <w:r w:rsidRPr="00250367">
        <w:rPr>
          <w:rFonts w:ascii="Times New Roman" w:eastAsia="宋体" w:hAnsi="Times New Roman" w:cs="宋体"/>
          <w:lang w:eastAsia="zh-CN"/>
        </w:rPr>
        <w:t>SaMD</w:t>
      </w:r>
      <w:r w:rsidRPr="00250367">
        <w:rPr>
          <w:rFonts w:ascii="Times New Roman" w:eastAsia="宋体" w:hAnsi="Times New Roman" w:cs="宋体"/>
          <w:lang w:eastAsia="zh-CN"/>
        </w:rPr>
        <w:t>输出不准确或不正确的风险有关，从而可能影响患者的临床管理。</w:t>
      </w:r>
    </w:p>
    <w:p w14:paraId="33FF9E3D" w14:textId="77777777" w:rsidR="00725D4D" w:rsidRPr="00250367" w:rsidRDefault="007126E6" w:rsidP="00250367">
      <w:pPr>
        <w:pStyle w:val="af0"/>
        <w:adjustRightInd w:val="0"/>
        <w:snapToGrid w:val="0"/>
        <w:spacing w:beforeLines="50" w:before="120" w:line="300" w:lineRule="auto"/>
        <w:jc w:val="both"/>
        <w:rPr>
          <w:rFonts w:eastAsia="宋体"/>
          <w:snapToGrid w:val="0"/>
          <w:sz w:val="24"/>
          <w:szCs w:val="24"/>
        </w:rPr>
      </w:pPr>
      <w:r w:rsidRPr="00250367">
        <w:rPr>
          <w:rFonts w:eastAsia="宋体" w:cs="宋体"/>
          <w:sz w:val="24"/>
          <w:u w:val="single"/>
        </w:rPr>
        <w:t>SaMD</w:t>
      </w:r>
      <w:r w:rsidRPr="00250367">
        <w:rPr>
          <w:rFonts w:eastAsia="宋体" w:cs="宋体"/>
          <w:sz w:val="24"/>
          <w:u w:val="single"/>
        </w:rPr>
        <w:t>算法</w:t>
      </w:r>
    </w:p>
    <w:p w14:paraId="70666006" w14:textId="77777777" w:rsidR="00725D4D" w:rsidRPr="00250367" w:rsidRDefault="007642EC" w:rsidP="00250367">
      <w:pPr>
        <w:adjustRightInd w:val="0"/>
        <w:snapToGrid w:val="0"/>
        <w:spacing w:beforeLines="50" w:before="120" w:line="300" w:lineRule="auto"/>
        <w:jc w:val="center"/>
        <w:rPr>
          <w:rFonts w:ascii="Times New Roman" w:eastAsia="宋体" w:hAnsi="Times New Roman" w:cs="Times New Roman"/>
          <w:snapToGrid w:val="0"/>
        </w:rPr>
      </w:pPr>
      <w:r>
        <w:rPr>
          <w:noProof/>
          <w:lang w:eastAsia="zh-CN" w:bidi="ar-SA"/>
        </w:rPr>
        <mc:AlternateContent>
          <mc:Choice Requires="wpg">
            <w:drawing>
              <wp:anchor distT="0" distB="0" distL="114300" distR="114300" simplePos="0" relativeHeight="251715584" behindDoc="0" locked="0" layoutInCell="1" allowOverlap="1" wp14:anchorId="51DCA523" wp14:editId="18B81386">
                <wp:simplePos x="0" y="0"/>
                <wp:positionH relativeFrom="column">
                  <wp:posOffset>537845</wp:posOffset>
                </wp:positionH>
                <wp:positionV relativeFrom="paragraph">
                  <wp:posOffset>20955</wp:posOffset>
                </wp:positionV>
                <wp:extent cx="4787713" cy="2106304"/>
                <wp:effectExtent l="0" t="0" r="0" b="8255"/>
                <wp:wrapNone/>
                <wp:docPr id="118" name="组合 118"/>
                <wp:cNvGraphicFramePr/>
                <a:graphic xmlns:a="http://schemas.openxmlformats.org/drawingml/2006/main">
                  <a:graphicData uri="http://schemas.microsoft.com/office/word/2010/wordprocessingGroup">
                    <wpg:wgp>
                      <wpg:cNvGrpSpPr/>
                      <wpg:grpSpPr>
                        <a:xfrm>
                          <a:off x="0" y="0"/>
                          <a:ext cx="4787713" cy="2106304"/>
                          <a:chOff x="0" y="0"/>
                          <a:chExt cx="4787713" cy="2106304"/>
                        </a:xfrm>
                      </wpg:grpSpPr>
                      <wps:wsp>
                        <wps:cNvPr id="110" name="文本框 110"/>
                        <wps:cNvSpPr txBox="1"/>
                        <wps:spPr>
                          <a:xfrm>
                            <a:off x="0" y="340659"/>
                            <a:ext cx="1381125" cy="22411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B4C962" w14:textId="77777777" w:rsidR="00363137" w:rsidRPr="00250367" w:rsidRDefault="00363137" w:rsidP="007642EC">
                              <w:pPr>
                                <w:jc w:val="center"/>
                                <w:rPr>
                                  <w:rFonts w:ascii="Times New Roman" w:eastAsia="宋体" w:hAnsi="Times New Roman" w:cs="Times New Roman"/>
                                  <w:i/>
                                  <w:sz w:val="18"/>
                                  <w:szCs w:val="18"/>
                                  <w:u w:val="single"/>
                                </w:rPr>
                              </w:pPr>
                              <w:r w:rsidRPr="00250367">
                                <w:rPr>
                                  <w:rFonts w:ascii="Times New Roman" w:eastAsia="宋体" w:hAnsi="Times New Roman" w:cs="宋体"/>
                                  <w:b/>
                                  <w:sz w:val="18"/>
                                  <w:u w:val="single"/>
                                </w:rPr>
                                <w:t>SaMD</w:t>
                              </w:r>
                              <w:r w:rsidRPr="00250367">
                                <w:rPr>
                                  <w:rFonts w:ascii="Times New Roman" w:eastAsia="宋体" w:hAnsi="Times New Roman" w:cs="宋体"/>
                                  <w:b/>
                                  <w:sz w:val="18"/>
                                  <w:u w:val="single"/>
                                </w:rPr>
                                <w:t>输入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2" name="文本框 112"/>
                        <wps:cNvSpPr txBox="1"/>
                        <wps:spPr>
                          <a:xfrm>
                            <a:off x="206188" y="663389"/>
                            <a:ext cx="1013012" cy="770964"/>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008E8" w14:textId="77777777" w:rsidR="00363137" w:rsidRPr="00250367" w:rsidRDefault="00363137" w:rsidP="007642EC">
                              <w:pPr>
                                <w:jc w:val="center"/>
                                <w:rPr>
                                  <w:rFonts w:ascii="Times New Roman" w:eastAsia="宋体" w:hAnsi="Times New Roman" w:cs="Times New Roman"/>
                                  <w:sz w:val="18"/>
                                  <w:szCs w:val="18"/>
                                  <w:lang w:eastAsia="zh-CN"/>
                                </w:rPr>
                              </w:pPr>
                              <w:r w:rsidRPr="00250367">
                                <w:rPr>
                                  <w:rFonts w:ascii="Times New Roman" w:eastAsia="宋体" w:hAnsi="Times New Roman" w:cs="宋体"/>
                                  <w:sz w:val="18"/>
                                  <w:lang w:eastAsia="zh-CN"/>
                                </w:rPr>
                                <w:t>患者数据</w:t>
                              </w:r>
                            </w:p>
                            <w:p w14:paraId="1F125306" w14:textId="77777777" w:rsidR="00363137" w:rsidRPr="00250367" w:rsidRDefault="00363137" w:rsidP="007642EC">
                              <w:pPr>
                                <w:jc w:val="center"/>
                                <w:rPr>
                                  <w:rFonts w:ascii="Times New Roman" w:eastAsia="宋体" w:hAnsi="Times New Roman" w:cs="Times New Roman"/>
                                  <w:i/>
                                  <w:sz w:val="18"/>
                                  <w:szCs w:val="18"/>
                                  <w:lang w:eastAsia="zh-CN"/>
                                </w:rPr>
                              </w:pPr>
                              <w:r w:rsidRPr="00250367">
                                <w:rPr>
                                  <w:rFonts w:ascii="Times New Roman" w:eastAsia="宋体" w:hAnsi="Times New Roman" w:cs="宋体"/>
                                  <w:sz w:val="18"/>
                                  <w:lang w:eastAsia="zh-CN"/>
                                </w:rPr>
                                <w:t>（实验室结果、影像、医疗器械数据、生理状态、症状等）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3" name="文本框 113"/>
                        <wps:cNvSpPr txBox="1"/>
                        <wps:spPr>
                          <a:xfrm>
                            <a:off x="1846729" y="0"/>
                            <a:ext cx="1381125" cy="22352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EFBBC9" w14:textId="77777777" w:rsidR="00363137" w:rsidRPr="00250367" w:rsidRDefault="00363137" w:rsidP="007642EC">
                              <w:pPr>
                                <w:jc w:val="center"/>
                                <w:rPr>
                                  <w:rFonts w:ascii="Times New Roman" w:eastAsia="宋体" w:hAnsi="Times New Roman" w:cs="Times New Roman"/>
                                  <w:i/>
                                  <w:sz w:val="18"/>
                                  <w:szCs w:val="18"/>
                                  <w:u w:val="single"/>
                                </w:rPr>
                              </w:pPr>
                              <w:r w:rsidRPr="00250367">
                                <w:rPr>
                                  <w:rFonts w:ascii="Times New Roman" w:eastAsia="宋体" w:hAnsi="Times New Roman" w:cs="宋体"/>
                                  <w:b/>
                                  <w:sz w:val="18"/>
                                  <w:u w:val="single"/>
                                </w:rPr>
                                <w:t>SaMD</w:t>
                              </w:r>
                              <w:r w:rsidRPr="00250367">
                                <w:rPr>
                                  <w:rFonts w:ascii="Times New Roman" w:eastAsia="宋体" w:hAnsi="Times New Roman" w:cs="宋体"/>
                                  <w:b/>
                                  <w:sz w:val="18"/>
                                  <w:u w:val="single"/>
                                </w:rPr>
                                <w:t>算法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4" name="文本框 114"/>
                        <wps:cNvSpPr txBox="1"/>
                        <wps:spPr>
                          <a:xfrm>
                            <a:off x="1936376" y="412377"/>
                            <a:ext cx="1201271" cy="7708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D81C9" w14:textId="77777777" w:rsidR="00363137" w:rsidRPr="00250367" w:rsidRDefault="00363137" w:rsidP="007642EC">
                              <w:pPr>
                                <w:jc w:val="center"/>
                                <w:rPr>
                                  <w:rFonts w:ascii="Times New Roman" w:eastAsia="宋体" w:hAnsi="Times New Roman" w:cs="Times New Roman"/>
                                  <w:i/>
                                  <w:sz w:val="18"/>
                                  <w:szCs w:val="18"/>
                                  <w:lang w:eastAsia="zh-CN"/>
                                </w:rPr>
                              </w:pPr>
                              <w:r w:rsidRPr="00250367">
                                <w:rPr>
                                  <w:rFonts w:ascii="Times New Roman" w:eastAsia="宋体" w:hAnsi="Times New Roman" w:cs="宋体"/>
                                  <w:sz w:val="18"/>
                                  <w:lang w:eastAsia="zh-CN"/>
                                </w:rPr>
                                <w:t>算法。推理引擎、方程式、分析引擎、基于模型的逻辑等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5" name="文本框 115"/>
                        <wps:cNvSpPr txBox="1"/>
                        <wps:spPr>
                          <a:xfrm>
                            <a:off x="2209800" y="1523598"/>
                            <a:ext cx="1017235" cy="582706"/>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50AE37" w14:textId="77777777" w:rsidR="00363137" w:rsidRPr="00250367" w:rsidRDefault="00363137" w:rsidP="007642EC">
                              <w:pPr>
                                <w:jc w:val="center"/>
                                <w:rPr>
                                  <w:rFonts w:ascii="Times New Roman" w:eastAsia="宋体" w:hAnsi="Times New Roman" w:cs="Times New Roman"/>
                                  <w:i/>
                                  <w:sz w:val="18"/>
                                  <w:szCs w:val="18"/>
                                  <w:lang w:eastAsia="zh-CN"/>
                                </w:rPr>
                              </w:pPr>
                              <w:r w:rsidRPr="00250367">
                                <w:rPr>
                                  <w:rFonts w:ascii="Times New Roman" w:eastAsia="宋体" w:hAnsi="Times New Roman" w:cs="宋体"/>
                                  <w:sz w:val="18"/>
                                  <w:lang w:eastAsia="zh-CN"/>
                                </w:rPr>
                                <w:t>参考数据、知识库、规则、标准等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 name="文本框 116"/>
                        <wps:cNvSpPr txBox="1"/>
                        <wps:spPr>
                          <a:xfrm>
                            <a:off x="3648635" y="708212"/>
                            <a:ext cx="950258" cy="58229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088339" w14:textId="77777777" w:rsidR="00363137" w:rsidRPr="00250367" w:rsidRDefault="00363137" w:rsidP="007642EC">
                              <w:pPr>
                                <w:jc w:val="center"/>
                                <w:rPr>
                                  <w:rFonts w:ascii="Times New Roman" w:eastAsia="宋体" w:hAnsi="Times New Roman" w:cs="Times New Roman"/>
                                  <w:i/>
                                  <w:sz w:val="18"/>
                                  <w:szCs w:val="18"/>
                                  <w:lang w:eastAsia="zh-CN"/>
                                </w:rPr>
                              </w:pPr>
                              <w:r w:rsidRPr="00250367">
                                <w:rPr>
                                  <w:rFonts w:ascii="Times New Roman" w:eastAsia="宋体" w:hAnsi="Times New Roman" w:cs="宋体"/>
                                  <w:sz w:val="18"/>
                                  <w:lang w:eastAsia="zh-CN"/>
                                </w:rPr>
                                <w:t>SaMD</w:t>
                              </w:r>
                              <w:r w:rsidRPr="00250367">
                                <w:rPr>
                                  <w:rFonts w:ascii="Times New Roman" w:eastAsia="宋体" w:hAnsi="Times New Roman" w:cs="宋体"/>
                                  <w:sz w:val="18"/>
                                  <w:lang w:eastAsia="zh-CN"/>
                                </w:rPr>
                                <w:t>定义输出（告知、推动、诊断、治疗）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7" name="文本框 117"/>
                        <wps:cNvSpPr txBox="1"/>
                        <wps:spPr>
                          <a:xfrm>
                            <a:off x="3406588" y="340659"/>
                            <a:ext cx="1381125" cy="22352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90304C" w14:textId="77777777" w:rsidR="00363137" w:rsidRPr="00250367" w:rsidRDefault="00363137" w:rsidP="007642EC">
                              <w:pPr>
                                <w:jc w:val="center"/>
                                <w:rPr>
                                  <w:rFonts w:ascii="Times New Roman" w:eastAsia="宋体" w:hAnsi="Times New Roman" w:cs="Times New Roman"/>
                                  <w:i/>
                                  <w:sz w:val="18"/>
                                  <w:szCs w:val="18"/>
                                  <w:u w:val="single"/>
                                </w:rPr>
                              </w:pPr>
                              <w:r w:rsidRPr="00250367">
                                <w:rPr>
                                  <w:rFonts w:ascii="Times New Roman" w:eastAsia="宋体" w:hAnsi="Times New Roman" w:cs="宋体"/>
                                  <w:b/>
                                  <w:sz w:val="18"/>
                                  <w:u w:val="single"/>
                                </w:rPr>
                                <w:t>SaMD</w:t>
                              </w:r>
                              <w:r w:rsidRPr="00250367">
                                <w:rPr>
                                  <w:rFonts w:ascii="Times New Roman" w:eastAsia="宋体" w:hAnsi="Times New Roman" w:cs="宋体"/>
                                  <w:b/>
                                  <w:sz w:val="18"/>
                                  <w:u w:val="single"/>
                                </w:rPr>
                                <w:t>输出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id="组合 118" o:spid="_x0000_s1049" style="position:absolute;left:0;text-align:left;margin-left:42.35pt;margin-top:1.65pt;width:377pt;height:165.85pt;z-index:251715584" coordsize="47877,2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">
                <v:shape id="文本框 110" o:spid="_x0000_s1050" type="#_x0000_t202" style="position:absolute;top:3406;width:13811;height:2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JycMA&#10;AADcAAAADwAAAGRycy9kb3ducmV2LnhtbESPQW/CMAyF70j7D5En7QYpTKCtEBCgTeJa4Ad4jdeU&#10;NU7XZG337/Fh0m623vN7nze70Teqpy7WgQ3MZxko4jLYmisD18v79AVUTMgWm8Bk4Jci7LYPkw3m&#10;NgxcUH9OlZIQjjkacCm1udaxdOQxzkJLLNpn6DwmWbtK2w4HCfeNXmTZSnusWRoctnR0VH6df7yB&#10;ngpXLG+Ht9fFoPcfeGL+Xj0b8/Q47tegEo3p3/x3fbKCPxd8eUYm0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JycMAAADcAAAADwAAAAAAAAAAAAAAAACYAgAAZHJzL2Rv&#10;d25yZXYueG1sUEsFBgAAAAAEAAQA9QAAAIgDAAAAAA==&#10;" fillcolor="white [3212]" stroked="f" strokeweight=".5pt">
                  <v:textbox inset="0,0,0,0">
                    <w:txbxContent>
                      <w:p w14:paraId="07B4C962" w14:textId="77777777" w:rsidR="00363137" w:rsidRPr="00250367" w:rsidRDefault="00363137" w:rsidP="007642EC">
                        <w:pPr>
                          <w:jc w:val="center"/>
                          <w:rPr>
                            <w:rFonts w:ascii="Times New Roman" w:eastAsia="宋体" w:hAnsi="Times New Roman" w:cs="Times New Roman"/>
                            <w:i/>
                            <w:sz w:val="18"/>
                            <w:szCs w:val="18"/>
                            <w:u w:val="single"/>
                          </w:rPr>
                        </w:pPr>
                        <w:proofErr w:type="spellStart"/>
                        <w:r w:rsidRPr="00250367">
                          <w:rPr>
                            <w:rFonts w:ascii="Times New Roman" w:eastAsia="宋体" w:hAnsi="Times New Roman" w:cs="宋体"/>
                            <w:b/>
                            <w:sz w:val="18"/>
                            <w:u w:val="single"/>
                          </w:rPr>
                          <w:t>SaMD</w:t>
                        </w:r>
                        <w:r w:rsidRPr="00250367">
                          <w:rPr>
                            <w:rFonts w:ascii="Times New Roman" w:eastAsia="宋体" w:hAnsi="Times New Roman" w:cs="宋体"/>
                            <w:b/>
                            <w:sz w:val="18"/>
                            <w:u w:val="single"/>
                          </w:rPr>
                          <w:t>输入</w:t>
                        </w:r>
                        <w:proofErr w:type="spellEnd"/>
                      </w:p>
                    </w:txbxContent>
                  </v:textbox>
                </v:shape>
                <v:shape id="文本框 112" o:spid="_x0000_s1051" type="#_x0000_t202" style="position:absolute;left:2061;top:6633;width:10131;height:7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XyJcAA&#10;AADcAAAADwAAAGRycy9kb3ducmV2LnhtbERPS27CMBDdI3EHa5C6A4cgUBswiCIqsQ30ANN4iNPG&#10;4zQ2Sbg9RqrU3Ty972x2g61FR62vHCuYzxIQxIXTFZcKPi8f01cQPiBrrB2Tgjt52G3How1m2vWc&#10;U3cOpYgh7DNUYEJoMil9Yciin7mGOHJX11oMEbal1C32MdzWMk2SlbRYcWww2NDBUPFzvlkFHeUm&#10;X36/H9/SXu6/8MT8u1oo9TIZ9msQgYbwL/5zn3ScP0/h+Uy8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oXyJcAAAADcAAAADwAAAAAAAAAAAAAAAACYAgAAZHJzL2Rvd25y&#10;ZXYueG1sUEsFBgAAAAAEAAQA9QAAAIUDAAAAAA==&#10;" fillcolor="white [3212]" stroked="f" strokeweight=".5pt">
                  <v:textbox inset="0,0,0,0">
                    <w:txbxContent>
                      <w:p w14:paraId="027008E8" w14:textId="77777777" w:rsidR="00363137" w:rsidRPr="00250367" w:rsidRDefault="00363137" w:rsidP="007642EC">
                        <w:pPr>
                          <w:jc w:val="center"/>
                          <w:rPr>
                            <w:rFonts w:ascii="Times New Roman" w:eastAsia="宋体" w:hAnsi="Times New Roman" w:cs="Times New Roman"/>
                            <w:sz w:val="18"/>
                            <w:szCs w:val="18"/>
                            <w:lang w:eastAsia="zh-CN"/>
                          </w:rPr>
                        </w:pPr>
                        <w:r w:rsidRPr="00250367">
                          <w:rPr>
                            <w:rFonts w:ascii="Times New Roman" w:eastAsia="宋体" w:hAnsi="Times New Roman" w:cs="宋体"/>
                            <w:sz w:val="18"/>
                            <w:lang w:eastAsia="zh-CN"/>
                          </w:rPr>
                          <w:t>患者数据</w:t>
                        </w:r>
                      </w:p>
                      <w:p w14:paraId="1F125306" w14:textId="77777777" w:rsidR="00363137" w:rsidRPr="00250367" w:rsidRDefault="00363137" w:rsidP="007642EC">
                        <w:pPr>
                          <w:jc w:val="center"/>
                          <w:rPr>
                            <w:rFonts w:ascii="Times New Roman" w:eastAsia="宋体" w:hAnsi="Times New Roman" w:cs="Times New Roman"/>
                            <w:i/>
                            <w:sz w:val="18"/>
                            <w:szCs w:val="18"/>
                            <w:lang w:eastAsia="zh-CN"/>
                          </w:rPr>
                        </w:pPr>
                        <w:r w:rsidRPr="00250367">
                          <w:rPr>
                            <w:rFonts w:ascii="Times New Roman" w:eastAsia="宋体" w:hAnsi="Times New Roman" w:cs="宋体"/>
                            <w:sz w:val="18"/>
                            <w:lang w:eastAsia="zh-CN"/>
                          </w:rPr>
                          <w:t>（实验室结果、影像、医疗器械数据、生理状态、症状等）</w:t>
                        </w:r>
                      </w:p>
                    </w:txbxContent>
                  </v:textbox>
                </v:shape>
                <v:shape id="文本框 113" o:spid="_x0000_s1052" type="#_x0000_t202" style="position:absolute;left:18467;width:13811;height:2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lXvsEA&#10;AADcAAAADwAAAGRycy9kb3ducmV2LnhtbERPS27CMBDdI/UO1lTqjjgEFZWAQWnVSmxDe4BpPMSh&#10;8TiN3STcHldCYjdP7zvb/WRbMVDvG8cKFkkKgrhyuuFawdfnx/wFhA/IGlvHpOBCHva7h9kWc+1G&#10;Lmk4hlrEEPY5KjAhdLmUvjJk0SeuI47cyfUWQ4R9LXWPYwy3rczSdCUtNhwbDHb0Zqj6Of5ZBQOV&#10;pnw+v76vs1EW33hg/l0tlXp6nIoNiEBTuItv7oOO8xdL+H8mX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JV77BAAAA3AAAAA8AAAAAAAAAAAAAAAAAmAIAAGRycy9kb3du&#10;cmV2LnhtbFBLBQYAAAAABAAEAPUAAACGAwAAAAA=&#10;" fillcolor="white [3212]" stroked="f" strokeweight=".5pt">
                  <v:textbox inset="0,0,0,0">
                    <w:txbxContent>
                      <w:p w14:paraId="4CEFBBC9" w14:textId="77777777" w:rsidR="00363137" w:rsidRPr="00250367" w:rsidRDefault="00363137" w:rsidP="007642EC">
                        <w:pPr>
                          <w:jc w:val="center"/>
                          <w:rPr>
                            <w:rFonts w:ascii="Times New Roman" w:eastAsia="宋体" w:hAnsi="Times New Roman" w:cs="Times New Roman"/>
                            <w:i/>
                            <w:sz w:val="18"/>
                            <w:szCs w:val="18"/>
                            <w:u w:val="single"/>
                          </w:rPr>
                        </w:pPr>
                        <w:proofErr w:type="spellStart"/>
                        <w:r w:rsidRPr="00250367">
                          <w:rPr>
                            <w:rFonts w:ascii="Times New Roman" w:eastAsia="宋体" w:hAnsi="Times New Roman" w:cs="宋体"/>
                            <w:b/>
                            <w:sz w:val="18"/>
                            <w:u w:val="single"/>
                          </w:rPr>
                          <w:t>SaMD</w:t>
                        </w:r>
                        <w:r w:rsidRPr="00250367">
                          <w:rPr>
                            <w:rFonts w:ascii="Times New Roman" w:eastAsia="宋体" w:hAnsi="Times New Roman" w:cs="宋体"/>
                            <w:b/>
                            <w:sz w:val="18"/>
                            <w:u w:val="single"/>
                          </w:rPr>
                          <w:t>算法</w:t>
                        </w:r>
                        <w:proofErr w:type="spellEnd"/>
                      </w:p>
                    </w:txbxContent>
                  </v:textbox>
                </v:shape>
                <v:shape id="文本框 114" o:spid="_x0000_s1053" type="#_x0000_t202" style="position:absolute;left:19363;top:4123;width:12013;height:7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DPysAA&#10;AADcAAAADwAAAGRycy9kb3ducmV2LnhtbERPS27CMBDdI3EHa5C6AwdaUBswCFArsQ3tAabxEAfi&#10;cYhNkt4eIyF1N0/vO6tNbyvRUuNLxwqmkwQEce50yYWCn++v8TsIH5A1Vo5JwR952KyHgxWm2nWc&#10;UXsMhYgh7FNUYEKoUyl9bsiin7iaOHIn11gMETaF1A12MdxWcpYkC2mx5NhgsKa9ofxyvFkFLWUm&#10;m593nx+zTm5/8cB8Xbwq9TLqt0sQgfrwL366DzrOn77B45l4gVz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DPysAAAADcAAAADwAAAAAAAAAAAAAAAACYAgAAZHJzL2Rvd25y&#10;ZXYueG1sUEsFBgAAAAAEAAQA9QAAAIUDAAAAAA==&#10;" fillcolor="white [3212]" stroked="f" strokeweight=".5pt">
                  <v:textbox inset="0,0,0,0">
                    <w:txbxContent>
                      <w:p w14:paraId="43BD81C9" w14:textId="77777777" w:rsidR="00363137" w:rsidRPr="00250367" w:rsidRDefault="00363137" w:rsidP="007642EC">
                        <w:pPr>
                          <w:jc w:val="center"/>
                          <w:rPr>
                            <w:rFonts w:ascii="Times New Roman" w:eastAsia="宋体" w:hAnsi="Times New Roman" w:cs="Times New Roman"/>
                            <w:i/>
                            <w:sz w:val="18"/>
                            <w:szCs w:val="18"/>
                            <w:lang w:eastAsia="zh-CN"/>
                          </w:rPr>
                        </w:pPr>
                        <w:r w:rsidRPr="00250367">
                          <w:rPr>
                            <w:rFonts w:ascii="Times New Roman" w:eastAsia="宋体" w:hAnsi="Times New Roman" w:cs="宋体"/>
                            <w:sz w:val="18"/>
                            <w:lang w:eastAsia="zh-CN"/>
                          </w:rPr>
                          <w:t>算法。推理引擎、方程式、分析引擎、基于模型的逻辑等</w:t>
                        </w:r>
                      </w:p>
                    </w:txbxContent>
                  </v:textbox>
                </v:shape>
                <v:shape id="文本框 115" o:spid="_x0000_s1054" type="#_x0000_t202" style="position:absolute;left:22098;top:15235;width:10172;height:5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xqUcAA&#10;AADcAAAADwAAAGRycy9kb3ducmV2LnhtbERPS27CMBDdV+IO1iB11zhQgWiKQYCoxDbAAYZ4GqfE&#10;4xCbJL09RqrU3Ty97yzXg61FR62vHCuYJCkI4sLpiksF59PX2wKED8gaa8ek4Jc8rFejlyVm2vWc&#10;U3cMpYgh7DNUYEJoMil9YciiT1xDHLlv11oMEbal1C32MdzWcpqmc2mx4thgsKGdoeJ6vFsFHeUm&#10;n/1s9x/TXm4ueGC+zd+Veh0Pm08QgYbwL/5zH3ScP5nB85l4gV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WxqUcAAAADcAAAADwAAAAAAAAAAAAAAAACYAgAAZHJzL2Rvd25y&#10;ZXYueG1sUEsFBgAAAAAEAAQA9QAAAIUDAAAAAA==&#10;" fillcolor="white [3212]" stroked="f" strokeweight=".5pt">
                  <v:textbox inset="0,0,0,0">
                    <w:txbxContent>
                      <w:p w14:paraId="3150AE37" w14:textId="77777777" w:rsidR="00363137" w:rsidRPr="00250367" w:rsidRDefault="00363137" w:rsidP="007642EC">
                        <w:pPr>
                          <w:jc w:val="center"/>
                          <w:rPr>
                            <w:rFonts w:ascii="Times New Roman" w:eastAsia="宋体" w:hAnsi="Times New Roman" w:cs="Times New Roman"/>
                            <w:i/>
                            <w:sz w:val="18"/>
                            <w:szCs w:val="18"/>
                            <w:lang w:eastAsia="zh-CN"/>
                          </w:rPr>
                        </w:pPr>
                        <w:r w:rsidRPr="00250367">
                          <w:rPr>
                            <w:rFonts w:ascii="Times New Roman" w:eastAsia="宋体" w:hAnsi="Times New Roman" w:cs="宋体"/>
                            <w:sz w:val="18"/>
                            <w:lang w:eastAsia="zh-CN"/>
                          </w:rPr>
                          <w:t>参考数据、知识库、规则、标准等</w:t>
                        </w:r>
                      </w:p>
                    </w:txbxContent>
                  </v:textbox>
                </v:shape>
                <v:shape id="文本框 116" o:spid="_x0000_s1055" type="#_x0000_t202" style="position:absolute;left:36486;top:7082;width:9502;height:5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0JsAA&#10;AADcAAAADwAAAGRycy9kb3ducmV2LnhtbERPS27CMBDdI3EHa5C6AwcqIhowiFatxDbAAabxEKeN&#10;x2nsJuH2GAmJ3Ty972x2g61FR62vHCuYzxIQxIXTFZcKzqev6QqED8gaa8ek4EoedtvxaIOZdj3n&#10;1B1DKWII+wwVmBCaTEpfGLLoZ64hjtzFtRZDhG0pdYt9DLe1XCRJKi1WHBsMNvRhqPg9/lsFHeUm&#10;X/68f74tern/xgPzX/qq1Mtk2K9BBBrCU/xwH3ScP0/h/ky8QG5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70JsAAAADcAAAADwAAAAAAAAAAAAAAAACYAgAAZHJzL2Rvd25y&#10;ZXYueG1sUEsFBgAAAAAEAAQA9QAAAIUDAAAAAA==&#10;" fillcolor="white [3212]" stroked="f" strokeweight=".5pt">
                  <v:textbox inset="0,0,0,0">
                    <w:txbxContent>
                      <w:p w14:paraId="2E088339" w14:textId="77777777" w:rsidR="00363137" w:rsidRPr="00250367" w:rsidRDefault="00363137" w:rsidP="007642EC">
                        <w:pPr>
                          <w:jc w:val="center"/>
                          <w:rPr>
                            <w:rFonts w:ascii="Times New Roman" w:eastAsia="宋体" w:hAnsi="Times New Roman" w:cs="Times New Roman"/>
                            <w:i/>
                            <w:sz w:val="18"/>
                            <w:szCs w:val="18"/>
                            <w:lang w:eastAsia="zh-CN"/>
                          </w:rPr>
                        </w:pPr>
                        <w:proofErr w:type="spellStart"/>
                        <w:r w:rsidRPr="00250367">
                          <w:rPr>
                            <w:rFonts w:ascii="Times New Roman" w:eastAsia="宋体" w:hAnsi="Times New Roman" w:cs="宋体"/>
                            <w:sz w:val="18"/>
                            <w:lang w:eastAsia="zh-CN"/>
                          </w:rPr>
                          <w:t>SaMD</w:t>
                        </w:r>
                        <w:proofErr w:type="spellEnd"/>
                        <w:r w:rsidRPr="00250367">
                          <w:rPr>
                            <w:rFonts w:ascii="Times New Roman" w:eastAsia="宋体" w:hAnsi="Times New Roman" w:cs="宋体"/>
                            <w:sz w:val="18"/>
                            <w:lang w:eastAsia="zh-CN"/>
                          </w:rPr>
                          <w:t>定义输出（告知、推动、诊断、治疗）</w:t>
                        </w:r>
                      </w:p>
                    </w:txbxContent>
                  </v:textbox>
                </v:shape>
                <v:shape id="文本框 117" o:spid="_x0000_s1056" type="#_x0000_t202" style="position:absolute;left:34065;top:3406;width:13812;height:2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JRvcEA&#10;AADcAAAADwAAAGRycy9kb3ducmV2LnhtbERPS27CMBDdI/UO1lTqDpxQQSHFQVC1EttADzDEQ5w2&#10;HqexSdLb40qV2M3T+85mO9pG9NT52rGCdJaAIC6drrlS8Hn6mK5A+ICssXFMCn7JwzZ/mGww027g&#10;gvpjqEQMYZ+hAhNCm0npS0MW/cy1xJG7uM5iiLCrpO5wiOG2kfMkWUqLNccGgy29GSq/j1eroKfC&#10;FIuv/ft6PsjdGQ/MP8tnpZ4ex90riEBjuIv/3Qcd56cv8PdMvED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yUb3BAAAA3AAAAA8AAAAAAAAAAAAAAAAAmAIAAGRycy9kb3du&#10;cmV2LnhtbFBLBQYAAAAABAAEAPUAAACGAwAAAAA=&#10;" fillcolor="white [3212]" stroked="f" strokeweight=".5pt">
                  <v:textbox inset="0,0,0,0">
                    <w:txbxContent>
                      <w:p w14:paraId="4490304C" w14:textId="77777777" w:rsidR="00363137" w:rsidRPr="00250367" w:rsidRDefault="00363137" w:rsidP="007642EC">
                        <w:pPr>
                          <w:jc w:val="center"/>
                          <w:rPr>
                            <w:rFonts w:ascii="Times New Roman" w:eastAsia="宋体" w:hAnsi="Times New Roman" w:cs="Times New Roman"/>
                            <w:i/>
                            <w:sz w:val="18"/>
                            <w:szCs w:val="18"/>
                            <w:u w:val="single"/>
                          </w:rPr>
                        </w:pPr>
                        <w:proofErr w:type="spellStart"/>
                        <w:r w:rsidRPr="00250367">
                          <w:rPr>
                            <w:rFonts w:ascii="Times New Roman" w:eastAsia="宋体" w:hAnsi="Times New Roman" w:cs="宋体"/>
                            <w:b/>
                            <w:sz w:val="18"/>
                            <w:u w:val="single"/>
                          </w:rPr>
                          <w:t>SaMD</w:t>
                        </w:r>
                        <w:r w:rsidRPr="00250367">
                          <w:rPr>
                            <w:rFonts w:ascii="Times New Roman" w:eastAsia="宋体" w:hAnsi="Times New Roman" w:cs="宋体"/>
                            <w:b/>
                            <w:sz w:val="18"/>
                            <w:u w:val="single"/>
                          </w:rPr>
                          <w:t>输出</w:t>
                        </w:r>
                        <w:proofErr w:type="spellEnd"/>
                      </w:p>
                    </w:txbxContent>
                  </v:textbox>
                </v:shape>
              </v:group>
            </w:pict>
          </mc:Fallback>
        </mc:AlternateContent>
      </w:r>
      <w:r>
        <w:rPr>
          <w:rFonts w:ascii="宋体" w:eastAsia="宋体" w:hAnsi="宋体" w:cs="宋体"/>
          <w:noProof/>
          <w:lang w:eastAsia="zh-CN" w:bidi="ar-SA"/>
        </w:rPr>
        <w:drawing>
          <wp:inline distT="0" distB="0" distL="0" distR="0" wp14:anchorId="68D1AD0E" wp14:editId="4EE8E6D3">
            <wp:extent cx="4831976" cy="2237341"/>
            <wp:effectExtent l="0" t="0" r="6985"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4838948" cy="2240569"/>
                    </a:xfrm>
                    <a:prstGeom prst="rect">
                      <a:avLst/>
                    </a:prstGeom>
                  </pic:spPr>
                </pic:pic>
              </a:graphicData>
            </a:graphic>
          </wp:inline>
        </w:drawing>
      </w:r>
    </w:p>
    <w:p w14:paraId="227ECC87" w14:textId="77777777" w:rsidR="00725D4D" w:rsidRPr="00250367" w:rsidRDefault="007126E6" w:rsidP="00250367">
      <w:pPr>
        <w:pStyle w:val="af0"/>
        <w:adjustRightInd w:val="0"/>
        <w:snapToGrid w:val="0"/>
        <w:spacing w:beforeLines="50" w:before="120" w:line="300" w:lineRule="auto"/>
        <w:jc w:val="center"/>
        <w:rPr>
          <w:rFonts w:eastAsia="宋体"/>
          <w:snapToGrid w:val="0"/>
          <w:sz w:val="24"/>
          <w:szCs w:val="24"/>
          <w:lang w:eastAsia="zh-CN"/>
        </w:rPr>
      </w:pPr>
      <w:r w:rsidRPr="00250367">
        <w:rPr>
          <w:rFonts w:eastAsia="宋体" w:cs="宋体"/>
          <w:sz w:val="24"/>
          <w:lang w:eastAsia="zh-CN"/>
        </w:rPr>
        <w:t>图</w:t>
      </w:r>
      <w:r w:rsidRPr="00250367">
        <w:rPr>
          <w:rFonts w:eastAsia="宋体" w:cs="宋体"/>
          <w:sz w:val="24"/>
          <w:lang w:eastAsia="zh-CN"/>
        </w:rPr>
        <w:t>9 - SaMD</w:t>
      </w:r>
      <w:r w:rsidRPr="00250367">
        <w:rPr>
          <w:rFonts w:eastAsia="宋体" w:cs="宋体"/>
          <w:sz w:val="24"/>
          <w:lang w:eastAsia="zh-CN"/>
        </w:rPr>
        <w:t>基本程控模型</w:t>
      </w:r>
    </w:p>
    <w:p w14:paraId="757924BE" w14:textId="77777777" w:rsidR="00725D4D" w:rsidRPr="00250367" w:rsidRDefault="00625034" w:rsidP="00250367">
      <w:pPr>
        <w:pStyle w:val="24"/>
        <w:rPr>
          <w:rFonts w:eastAsia="宋体"/>
          <w:lang w:eastAsia="zh-CN"/>
        </w:rPr>
      </w:pPr>
      <w:bookmarkStart w:id="13" w:name="_Toc92183891"/>
      <w:r w:rsidRPr="00250367">
        <w:rPr>
          <w:rFonts w:eastAsia="宋体" w:cs="宋体"/>
          <w:lang w:eastAsia="zh-CN"/>
        </w:rPr>
        <w:t xml:space="preserve">6.1 </w:t>
      </w:r>
      <w:r w:rsidRPr="00250367">
        <w:rPr>
          <w:rFonts w:eastAsia="宋体" w:cs="宋体"/>
          <w:lang w:eastAsia="zh-CN"/>
        </w:rPr>
        <w:tab/>
        <w:t>SaMD</w:t>
      </w:r>
      <w:r w:rsidRPr="00250367">
        <w:rPr>
          <w:rFonts w:eastAsia="宋体" w:cs="宋体"/>
          <w:lang w:eastAsia="zh-CN"/>
        </w:rPr>
        <w:t>定义声明和</w:t>
      </w:r>
      <w:r w:rsidRPr="00250367">
        <w:rPr>
          <w:rFonts w:eastAsia="宋体" w:cs="宋体"/>
          <w:lang w:eastAsia="zh-CN"/>
        </w:rPr>
        <w:t>SaMD</w:t>
      </w:r>
      <w:r w:rsidRPr="00250367">
        <w:rPr>
          <w:rFonts w:eastAsia="宋体" w:cs="宋体"/>
          <w:lang w:eastAsia="zh-CN"/>
        </w:rPr>
        <w:t>类别</w:t>
      </w:r>
      <w:bookmarkEnd w:id="13"/>
    </w:p>
    <w:p w14:paraId="438374B9"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SaMD</w:t>
      </w:r>
      <w:r w:rsidRPr="00250367">
        <w:rPr>
          <w:rFonts w:ascii="Times New Roman" w:eastAsia="宋体" w:hAnsi="Times New Roman" w:cs="宋体"/>
          <w:lang w:eastAsia="zh-CN"/>
        </w:rPr>
        <w:t>制造商利用</w:t>
      </w:r>
      <w:r w:rsidRPr="00250367">
        <w:rPr>
          <w:rFonts w:ascii="Times New Roman" w:eastAsia="宋体" w:hAnsi="Times New Roman" w:cs="宋体"/>
          <w:i/>
          <w:color w:val="0000FF"/>
          <w:u w:val="single"/>
          <w:lang w:eastAsia="zh-CN"/>
        </w:rPr>
        <w:t>SaMD N12</w:t>
      </w:r>
      <w:r w:rsidRPr="00250367">
        <w:rPr>
          <w:rFonts w:ascii="Times New Roman" w:eastAsia="宋体" w:hAnsi="Times New Roman" w:cs="宋体"/>
          <w:i/>
          <w:vertAlign w:val="superscript"/>
          <w:lang w:eastAsia="zh-CN"/>
        </w:rPr>
        <w:t>[2]</w:t>
      </w:r>
      <w:r w:rsidRPr="00250367">
        <w:rPr>
          <w:rFonts w:ascii="Times New Roman" w:eastAsia="宋体" w:hAnsi="Times New Roman" w:cs="宋体"/>
          <w:lang w:eastAsia="zh-CN"/>
        </w:rPr>
        <w:t>中定义的</w:t>
      </w:r>
      <w:r w:rsidRPr="00250367">
        <w:rPr>
          <w:rFonts w:ascii="Times New Roman" w:eastAsia="宋体" w:hAnsi="Times New Roman" w:cs="宋体"/>
          <w:lang w:eastAsia="zh-CN"/>
        </w:rPr>
        <w:t>SaMD</w:t>
      </w:r>
      <w:r w:rsidRPr="00250367">
        <w:rPr>
          <w:rFonts w:ascii="Times New Roman" w:eastAsia="宋体" w:hAnsi="Times New Roman" w:cs="宋体"/>
          <w:lang w:eastAsia="zh-CN"/>
        </w:rPr>
        <w:t>定义声明确定</w:t>
      </w:r>
      <w:r w:rsidRPr="00250367">
        <w:rPr>
          <w:rFonts w:ascii="Times New Roman" w:eastAsia="宋体" w:hAnsi="Times New Roman" w:cs="宋体"/>
          <w:lang w:eastAsia="zh-CN"/>
        </w:rPr>
        <w:t>SaMD</w:t>
      </w:r>
      <w:r w:rsidRPr="00250367">
        <w:rPr>
          <w:rFonts w:ascii="Times New Roman" w:eastAsia="宋体" w:hAnsi="Times New Roman" w:cs="宋体"/>
          <w:lang w:eastAsia="zh-CN"/>
        </w:rPr>
        <w:t>的预期医疗用途（治疗、诊断、推动临床管理、告知临床管理），说明预期应用</w:t>
      </w:r>
      <w:r w:rsidRPr="00250367">
        <w:rPr>
          <w:rFonts w:ascii="Times New Roman" w:eastAsia="宋体" w:hAnsi="Times New Roman" w:cs="宋体"/>
          <w:lang w:eastAsia="zh-CN"/>
        </w:rPr>
        <w:t>SaMD</w:t>
      </w:r>
      <w:r w:rsidRPr="00250367">
        <w:rPr>
          <w:rFonts w:ascii="Times New Roman" w:eastAsia="宋体" w:hAnsi="Times New Roman" w:cs="宋体"/>
          <w:lang w:eastAsia="zh-CN"/>
        </w:rPr>
        <w:t>的医疗情况或状况（危急、严重、非严重），并描述</w:t>
      </w:r>
      <w:r w:rsidRPr="00250367">
        <w:rPr>
          <w:rFonts w:ascii="Times New Roman" w:eastAsia="宋体" w:hAnsi="Times New Roman" w:cs="宋体"/>
          <w:lang w:eastAsia="zh-CN"/>
        </w:rPr>
        <w:t>SaMD</w:t>
      </w:r>
      <w:r w:rsidRPr="00250367">
        <w:rPr>
          <w:rFonts w:ascii="Times New Roman" w:eastAsia="宋体" w:hAnsi="Times New Roman" w:cs="宋体"/>
          <w:lang w:eastAsia="zh-CN"/>
        </w:rPr>
        <w:t>的核心功能。</w:t>
      </w:r>
    </w:p>
    <w:p w14:paraId="2521C609"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SaMD</w:t>
      </w:r>
      <w:r w:rsidRPr="00250367">
        <w:rPr>
          <w:rFonts w:ascii="Times New Roman" w:eastAsia="宋体" w:hAnsi="Times New Roman" w:cs="宋体"/>
          <w:lang w:eastAsia="zh-CN"/>
        </w:rPr>
        <w:t>制造商将利用</w:t>
      </w:r>
      <w:r w:rsidRPr="00250367">
        <w:rPr>
          <w:rFonts w:ascii="Times New Roman" w:eastAsia="宋体" w:hAnsi="Times New Roman" w:cs="宋体"/>
          <w:lang w:eastAsia="zh-CN"/>
        </w:rPr>
        <w:t>SaMD</w:t>
      </w:r>
      <w:r w:rsidRPr="00250367">
        <w:rPr>
          <w:rFonts w:ascii="Times New Roman" w:eastAsia="宋体" w:hAnsi="Times New Roman" w:cs="宋体"/>
          <w:lang w:eastAsia="zh-CN"/>
        </w:rPr>
        <w:t>定义声明中确定的因素确定</w:t>
      </w:r>
      <w:r w:rsidRPr="00250367">
        <w:rPr>
          <w:rFonts w:ascii="Times New Roman" w:eastAsia="宋体" w:hAnsi="Times New Roman" w:cs="宋体"/>
          <w:lang w:eastAsia="zh-CN"/>
        </w:rPr>
        <w:t>SaMD</w:t>
      </w:r>
      <w:r w:rsidRPr="00250367">
        <w:rPr>
          <w:rFonts w:ascii="Times New Roman" w:eastAsia="宋体" w:hAnsi="Times New Roman" w:cs="宋体"/>
          <w:lang w:eastAsia="zh-CN"/>
        </w:rPr>
        <w:t>分类框架中的</w:t>
      </w:r>
      <w:r w:rsidRPr="00250367">
        <w:rPr>
          <w:rFonts w:ascii="Times New Roman" w:eastAsia="宋体" w:hAnsi="Times New Roman" w:cs="宋体"/>
          <w:lang w:eastAsia="zh-CN"/>
        </w:rPr>
        <w:t>SaMD</w:t>
      </w:r>
      <w:r w:rsidRPr="00250367">
        <w:rPr>
          <w:rFonts w:ascii="Times New Roman" w:eastAsia="宋体" w:hAnsi="Times New Roman" w:cs="宋体"/>
          <w:lang w:eastAsia="zh-CN"/>
        </w:rPr>
        <w:t>类别，如图</w:t>
      </w:r>
      <w:r w:rsidRPr="00250367">
        <w:rPr>
          <w:rFonts w:ascii="Times New Roman" w:eastAsia="宋体" w:hAnsi="Times New Roman" w:cs="宋体"/>
          <w:lang w:eastAsia="zh-CN"/>
        </w:rPr>
        <w:t>10</w:t>
      </w:r>
      <w:r w:rsidRPr="00250367">
        <w:rPr>
          <w:rFonts w:ascii="Times New Roman" w:eastAsia="宋体" w:hAnsi="Times New Roman" w:cs="宋体"/>
          <w:lang w:eastAsia="zh-CN"/>
        </w:rPr>
        <w:t>所示。</w:t>
      </w:r>
    </w:p>
    <w:tbl>
      <w:tblPr>
        <w:tblOverlap w:val="never"/>
        <w:tblW w:w="0" w:type="auto"/>
        <w:jc w:val="center"/>
        <w:tblLayout w:type="fixed"/>
        <w:tblLook w:val="04A0" w:firstRow="1" w:lastRow="0" w:firstColumn="1" w:lastColumn="0" w:noHBand="0" w:noVBand="1"/>
      </w:tblPr>
      <w:tblGrid>
        <w:gridCol w:w="1954"/>
        <w:gridCol w:w="1978"/>
        <w:gridCol w:w="2016"/>
        <w:gridCol w:w="2045"/>
      </w:tblGrid>
      <w:tr w:rsidR="00725D4D" w:rsidRPr="00625034" w14:paraId="6959D763" w14:textId="77777777" w:rsidTr="00007DEC">
        <w:trPr>
          <w:jc w:val="center"/>
        </w:trPr>
        <w:tc>
          <w:tcPr>
            <w:tcW w:w="1954" w:type="dxa"/>
            <w:vMerge w:val="restart"/>
            <w:tcBorders>
              <w:top w:val="single" w:sz="4" w:space="0" w:color="auto"/>
              <w:left w:val="single" w:sz="4" w:space="0" w:color="auto"/>
            </w:tcBorders>
            <w:vAlign w:val="center"/>
          </w:tcPr>
          <w:p w14:paraId="1BB6FF2B" w14:textId="77777777" w:rsidR="00725D4D" w:rsidRPr="00625034" w:rsidRDefault="007126E6" w:rsidP="00250367">
            <w:pPr>
              <w:pStyle w:val="a5"/>
              <w:adjustRightInd w:val="0"/>
              <w:snapToGrid w:val="0"/>
              <w:spacing w:beforeLines="15" w:before="36" w:after="0" w:line="276" w:lineRule="auto"/>
              <w:jc w:val="center"/>
              <w:rPr>
                <w:snapToGrid w:val="0"/>
                <w:sz w:val="21"/>
                <w:szCs w:val="21"/>
                <w:lang w:eastAsia="zh-CN"/>
              </w:rPr>
            </w:pPr>
            <w:r w:rsidRPr="00250367">
              <w:rPr>
                <w:rFonts w:eastAsia="宋体" w:cs="宋体"/>
                <w:sz w:val="21"/>
                <w:lang w:eastAsia="zh-CN"/>
              </w:rPr>
              <w:t>医疗情况或状况的状态</w:t>
            </w:r>
          </w:p>
        </w:tc>
        <w:tc>
          <w:tcPr>
            <w:tcW w:w="6039" w:type="dxa"/>
            <w:gridSpan w:val="3"/>
            <w:tcBorders>
              <w:top w:val="single" w:sz="4" w:space="0" w:color="auto"/>
              <w:left w:val="single" w:sz="4" w:space="0" w:color="auto"/>
            </w:tcBorders>
            <w:vAlign w:val="center"/>
          </w:tcPr>
          <w:p w14:paraId="5667DB6D" w14:textId="77777777" w:rsidR="00725D4D" w:rsidRPr="00625034" w:rsidRDefault="007126E6" w:rsidP="00250367">
            <w:pPr>
              <w:pStyle w:val="a5"/>
              <w:adjustRightInd w:val="0"/>
              <w:snapToGrid w:val="0"/>
              <w:spacing w:beforeLines="15" w:before="36" w:after="0" w:line="276" w:lineRule="auto"/>
              <w:jc w:val="center"/>
              <w:rPr>
                <w:snapToGrid w:val="0"/>
                <w:sz w:val="21"/>
                <w:szCs w:val="21"/>
                <w:lang w:eastAsia="zh-CN"/>
              </w:rPr>
            </w:pPr>
            <w:r w:rsidRPr="00250367">
              <w:rPr>
                <w:rFonts w:eastAsia="宋体" w:cs="宋体"/>
                <w:sz w:val="21"/>
                <w:lang w:eastAsia="zh-CN"/>
              </w:rPr>
              <w:t>SaMD</w:t>
            </w:r>
            <w:r w:rsidRPr="00250367">
              <w:rPr>
                <w:rFonts w:eastAsia="宋体" w:cs="宋体"/>
                <w:sz w:val="21"/>
                <w:lang w:eastAsia="zh-CN"/>
              </w:rPr>
              <w:t>为医疗决策提供信息的意义。</w:t>
            </w:r>
          </w:p>
        </w:tc>
      </w:tr>
      <w:tr w:rsidR="00725D4D" w:rsidRPr="00625034" w14:paraId="5A708A8A" w14:textId="77777777" w:rsidTr="00007DEC">
        <w:trPr>
          <w:jc w:val="center"/>
        </w:trPr>
        <w:tc>
          <w:tcPr>
            <w:tcW w:w="1954" w:type="dxa"/>
            <w:vMerge/>
            <w:tcBorders>
              <w:left w:val="single" w:sz="4" w:space="0" w:color="auto"/>
            </w:tcBorders>
            <w:vAlign w:val="center"/>
          </w:tcPr>
          <w:p w14:paraId="36A8D54B" w14:textId="77777777" w:rsidR="00725D4D" w:rsidRPr="00625034" w:rsidRDefault="00725D4D" w:rsidP="00250367">
            <w:pPr>
              <w:adjustRightInd w:val="0"/>
              <w:snapToGrid w:val="0"/>
              <w:spacing w:beforeLines="15" w:before="36" w:line="276" w:lineRule="auto"/>
              <w:jc w:val="center"/>
              <w:rPr>
                <w:rFonts w:ascii="Times New Roman" w:hAnsi="Times New Roman" w:cs="Times New Roman"/>
                <w:snapToGrid w:val="0"/>
                <w:sz w:val="21"/>
                <w:szCs w:val="21"/>
                <w:lang w:eastAsia="zh-CN"/>
              </w:rPr>
            </w:pPr>
          </w:p>
        </w:tc>
        <w:tc>
          <w:tcPr>
            <w:tcW w:w="1978" w:type="dxa"/>
            <w:tcBorders>
              <w:top w:val="single" w:sz="4" w:space="0" w:color="auto"/>
              <w:left w:val="single" w:sz="4" w:space="0" w:color="auto"/>
            </w:tcBorders>
            <w:vAlign w:val="center"/>
          </w:tcPr>
          <w:p w14:paraId="060B8068" w14:textId="77777777" w:rsidR="00725D4D" w:rsidRPr="00625034" w:rsidRDefault="007126E6" w:rsidP="00250367">
            <w:pPr>
              <w:pStyle w:val="a5"/>
              <w:adjustRightInd w:val="0"/>
              <w:snapToGrid w:val="0"/>
              <w:spacing w:beforeLines="15" w:before="36" w:after="0" w:line="276" w:lineRule="auto"/>
              <w:jc w:val="center"/>
              <w:rPr>
                <w:snapToGrid w:val="0"/>
                <w:sz w:val="21"/>
                <w:szCs w:val="21"/>
              </w:rPr>
            </w:pPr>
            <w:r w:rsidRPr="00250367">
              <w:rPr>
                <w:rFonts w:eastAsia="宋体" w:cs="宋体"/>
                <w:sz w:val="21"/>
              </w:rPr>
              <w:t>治疗或诊断</w:t>
            </w:r>
          </w:p>
        </w:tc>
        <w:tc>
          <w:tcPr>
            <w:tcW w:w="2016" w:type="dxa"/>
            <w:tcBorders>
              <w:top w:val="single" w:sz="4" w:space="0" w:color="auto"/>
              <w:left w:val="single" w:sz="4" w:space="0" w:color="auto"/>
            </w:tcBorders>
            <w:vAlign w:val="center"/>
          </w:tcPr>
          <w:p w14:paraId="0249C750" w14:textId="77777777" w:rsidR="00725D4D" w:rsidRPr="00625034" w:rsidRDefault="007126E6" w:rsidP="00250367">
            <w:pPr>
              <w:pStyle w:val="a5"/>
              <w:adjustRightInd w:val="0"/>
              <w:snapToGrid w:val="0"/>
              <w:spacing w:beforeLines="15" w:before="36" w:after="0" w:line="276" w:lineRule="auto"/>
              <w:jc w:val="center"/>
              <w:rPr>
                <w:snapToGrid w:val="0"/>
                <w:sz w:val="21"/>
                <w:szCs w:val="21"/>
              </w:rPr>
            </w:pPr>
            <w:r w:rsidRPr="00250367">
              <w:rPr>
                <w:rFonts w:eastAsia="宋体" w:cs="宋体"/>
                <w:sz w:val="21"/>
              </w:rPr>
              <w:t>推动临床管理</w:t>
            </w:r>
          </w:p>
        </w:tc>
        <w:tc>
          <w:tcPr>
            <w:tcW w:w="2045" w:type="dxa"/>
            <w:tcBorders>
              <w:top w:val="single" w:sz="4" w:space="0" w:color="auto"/>
              <w:left w:val="single" w:sz="4" w:space="0" w:color="auto"/>
              <w:right w:val="single" w:sz="4" w:space="0" w:color="auto"/>
            </w:tcBorders>
            <w:vAlign w:val="center"/>
          </w:tcPr>
          <w:p w14:paraId="636FFE02" w14:textId="77777777" w:rsidR="00725D4D" w:rsidRPr="00625034" w:rsidRDefault="007126E6" w:rsidP="00250367">
            <w:pPr>
              <w:pStyle w:val="a5"/>
              <w:adjustRightInd w:val="0"/>
              <w:snapToGrid w:val="0"/>
              <w:spacing w:beforeLines="15" w:before="36" w:after="0" w:line="276" w:lineRule="auto"/>
              <w:jc w:val="center"/>
              <w:rPr>
                <w:snapToGrid w:val="0"/>
                <w:sz w:val="21"/>
                <w:szCs w:val="21"/>
              </w:rPr>
            </w:pPr>
            <w:r w:rsidRPr="00250367">
              <w:rPr>
                <w:rFonts w:eastAsia="宋体" w:cs="宋体"/>
                <w:sz w:val="21"/>
              </w:rPr>
              <w:t>告知临床管理</w:t>
            </w:r>
          </w:p>
        </w:tc>
      </w:tr>
      <w:tr w:rsidR="00725D4D" w:rsidRPr="00625034" w14:paraId="5566A3F8" w14:textId="77777777" w:rsidTr="00007DEC">
        <w:trPr>
          <w:jc w:val="center"/>
        </w:trPr>
        <w:tc>
          <w:tcPr>
            <w:tcW w:w="1954" w:type="dxa"/>
            <w:tcBorders>
              <w:top w:val="single" w:sz="4" w:space="0" w:color="auto"/>
              <w:left w:val="single" w:sz="4" w:space="0" w:color="auto"/>
            </w:tcBorders>
            <w:vAlign w:val="center"/>
          </w:tcPr>
          <w:p w14:paraId="2A7FAB9F" w14:textId="77777777" w:rsidR="00725D4D" w:rsidRPr="00625034" w:rsidRDefault="007126E6" w:rsidP="00250367">
            <w:pPr>
              <w:pStyle w:val="a5"/>
              <w:adjustRightInd w:val="0"/>
              <w:snapToGrid w:val="0"/>
              <w:spacing w:beforeLines="15" w:before="36" w:after="0" w:line="276" w:lineRule="auto"/>
              <w:jc w:val="center"/>
              <w:rPr>
                <w:snapToGrid w:val="0"/>
                <w:sz w:val="21"/>
                <w:szCs w:val="21"/>
              </w:rPr>
            </w:pPr>
            <w:r w:rsidRPr="00250367">
              <w:rPr>
                <w:rFonts w:eastAsia="宋体" w:cs="宋体"/>
                <w:sz w:val="21"/>
              </w:rPr>
              <w:t>危急</w:t>
            </w:r>
          </w:p>
        </w:tc>
        <w:tc>
          <w:tcPr>
            <w:tcW w:w="1978" w:type="dxa"/>
            <w:tcBorders>
              <w:top w:val="single" w:sz="4" w:space="0" w:color="auto"/>
              <w:left w:val="single" w:sz="4" w:space="0" w:color="auto"/>
            </w:tcBorders>
            <w:vAlign w:val="center"/>
          </w:tcPr>
          <w:p w14:paraId="7EE7C448" w14:textId="77777777" w:rsidR="00725D4D" w:rsidRPr="005C1B4B" w:rsidRDefault="007126E6" w:rsidP="00250367">
            <w:pPr>
              <w:pStyle w:val="a5"/>
              <w:adjustRightInd w:val="0"/>
              <w:snapToGrid w:val="0"/>
              <w:spacing w:beforeLines="15" w:before="36" w:after="0" w:line="276" w:lineRule="auto"/>
              <w:jc w:val="center"/>
              <w:rPr>
                <w:snapToGrid w:val="0"/>
                <w:vanish/>
                <w:sz w:val="21"/>
                <w:szCs w:val="21"/>
              </w:rPr>
            </w:pPr>
            <w:r w:rsidRPr="00250367">
              <w:rPr>
                <w:rFonts w:eastAsia="宋体"/>
                <w:snapToGrid w:val="0"/>
                <w:sz w:val="21"/>
                <w:szCs w:val="21"/>
              </w:rPr>
              <w:t>IV</w:t>
            </w:r>
          </w:p>
        </w:tc>
        <w:tc>
          <w:tcPr>
            <w:tcW w:w="2016" w:type="dxa"/>
            <w:tcBorders>
              <w:top w:val="single" w:sz="4" w:space="0" w:color="auto"/>
              <w:left w:val="single" w:sz="4" w:space="0" w:color="auto"/>
            </w:tcBorders>
            <w:vAlign w:val="center"/>
          </w:tcPr>
          <w:p w14:paraId="1C61EFFA" w14:textId="77777777" w:rsidR="00725D4D" w:rsidRPr="005C1B4B" w:rsidRDefault="007126E6" w:rsidP="00250367">
            <w:pPr>
              <w:pStyle w:val="a5"/>
              <w:adjustRightInd w:val="0"/>
              <w:snapToGrid w:val="0"/>
              <w:spacing w:beforeLines="15" w:before="36" w:after="0" w:line="276" w:lineRule="auto"/>
              <w:jc w:val="center"/>
              <w:rPr>
                <w:snapToGrid w:val="0"/>
                <w:vanish/>
                <w:sz w:val="21"/>
                <w:szCs w:val="21"/>
              </w:rPr>
            </w:pPr>
            <w:r w:rsidRPr="00250367">
              <w:rPr>
                <w:rFonts w:eastAsia="宋体"/>
                <w:snapToGrid w:val="0"/>
                <w:sz w:val="21"/>
                <w:szCs w:val="21"/>
              </w:rPr>
              <w:t>III</w:t>
            </w:r>
          </w:p>
        </w:tc>
        <w:tc>
          <w:tcPr>
            <w:tcW w:w="2045" w:type="dxa"/>
            <w:tcBorders>
              <w:top w:val="single" w:sz="4" w:space="0" w:color="auto"/>
              <w:left w:val="single" w:sz="4" w:space="0" w:color="auto"/>
              <w:right w:val="single" w:sz="4" w:space="0" w:color="auto"/>
            </w:tcBorders>
            <w:vAlign w:val="center"/>
          </w:tcPr>
          <w:p w14:paraId="743FF9FF" w14:textId="77777777" w:rsidR="00725D4D" w:rsidRPr="005C1B4B" w:rsidRDefault="007126E6" w:rsidP="00250367">
            <w:pPr>
              <w:pStyle w:val="a5"/>
              <w:adjustRightInd w:val="0"/>
              <w:snapToGrid w:val="0"/>
              <w:spacing w:beforeLines="15" w:before="36" w:after="0" w:line="276" w:lineRule="auto"/>
              <w:jc w:val="center"/>
              <w:rPr>
                <w:snapToGrid w:val="0"/>
                <w:vanish/>
                <w:sz w:val="21"/>
                <w:szCs w:val="21"/>
              </w:rPr>
            </w:pPr>
            <w:r w:rsidRPr="00250367">
              <w:rPr>
                <w:rFonts w:eastAsia="宋体"/>
                <w:snapToGrid w:val="0"/>
                <w:sz w:val="21"/>
                <w:szCs w:val="21"/>
              </w:rPr>
              <w:t>II</w:t>
            </w:r>
          </w:p>
        </w:tc>
      </w:tr>
      <w:tr w:rsidR="00725D4D" w:rsidRPr="00625034" w14:paraId="120D2C9D" w14:textId="77777777" w:rsidTr="00007DEC">
        <w:trPr>
          <w:jc w:val="center"/>
        </w:trPr>
        <w:tc>
          <w:tcPr>
            <w:tcW w:w="1954" w:type="dxa"/>
            <w:tcBorders>
              <w:top w:val="single" w:sz="4" w:space="0" w:color="auto"/>
              <w:left w:val="single" w:sz="4" w:space="0" w:color="auto"/>
            </w:tcBorders>
            <w:vAlign w:val="center"/>
          </w:tcPr>
          <w:p w14:paraId="5DAD5681" w14:textId="77777777" w:rsidR="00725D4D" w:rsidRPr="00625034" w:rsidRDefault="007126E6" w:rsidP="00250367">
            <w:pPr>
              <w:pStyle w:val="a5"/>
              <w:adjustRightInd w:val="0"/>
              <w:snapToGrid w:val="0"/>
              <w:spacing w:beforeLines="15" w:before="36" w:after="0" w:line="276" w:lineRule="auto"/>
              <w:jc w:val="center"/>
              <w:rPr>
                <w:snapToGrid w:val="0"/>
                <w:sz w:val="21"/>
                <w:szCs w:val="21"/>
              </w:rPr>
            </w:pPr>
            <w:r w:rsidRPr="00250367">
              <w:rPr>
                <w:rFonts w:eastAsia="宋体" w:cs="宋体"/>
                <w:sz w:val="21"/>
              </w:rPr>
              <w:t>严重</w:t>
            </w:r>
          </w:p>
        </w:tc>
        <w:tc>
          <w:tcPr>
            <w:tcW w:w="1978" w:type="dxa"/>
            <w:tcBorders>
              <w:top w:val="single" w:sz="4" w:space="0" w:color="auto"/>
              <w:left w:val="single" w:sz="4" w:space="0" w:color="auto"/>
            </w:tcBorders>
            <w:vAlign w:val="center"/>
          </w:tcPr>
          <w:p w14:paraId="5DDC84E7" w14:textId="77777777" w:rsidR="00725D4D" w:rsidRPr="005C1B4B" w:rsidRDefault="007126E6" w:rsidP="00250367">
            <w:pPr>
              <w:pStyle w:val="a5"/>
              <w:adjustRightInd w:val="0"/>
              <w:snapToGrid w:val="0"/>
              <w:spacing w:beforeLines="15" w:before="36" w:after="0" w:line="276" w:lineRule="auto"/>
              <w:jc w:val="center"/>
              <w:rPr>
                <w:snapToGrid w:val="0"/>
                <w:vanish/>
                <w:sz w:val="21"/>
                <w:szCs w:val="21"/>
              </w:rPr>
            </w:pPr>
            <w:r w:rsidRPr="00250367">
              <w:rPr>
                <w:rFonts w:eastAsia="宋体"/>
                <w:snapToGrid w:val="0"/>
                <w:sz w:val="21"/>
                <w:szCs w:val="21"/>
              </w:rPr>
              <w:t>III</w:t>
            </w:r>
          </w:p>
        </w:tc>
        <w:tc>
          <w:tcPr>
            <w:tcW w:w="2016" w:type="dxa"/>
            <w:tcBorders>
              <w:top w:val="single" w:sz="4" w:space="0" w:color="auto"/>
              <w:left w:val="single" w:sz="4" w:space="0" w:color="auto"/>
            </w:tcBorders>
            <w:vAlign w:val="center"/>
          </w:tcPr>
          <w:p w14:paraId="6FE37D4A" w14:textId="77777777" w:rsidR="00725D4D" w:rsidRPr="005C1B4B" w:rsidRDefault="007126E6" w:rsidP="00250367">
            <w:pPr>
              <w:pStyle w:val="a5"/>
              <w:adjustRightInd w:val="0"/>
              <w:snapToGrid w:val="0"/>
              <w:spacing w:beforeLines="15" w:before="36" w:after="0" w:line="276" w:lineRule="auto"/>
              <w:jc w:val="center"/>
              <w:rPr>
                <w:snapToGrid w:val="0"/>
                <w:vanish/>
                <w:sz w:val="21"/>
                <w:szCs w:val="21"/>
              </w:rPr>
            </w:pPr>
            <w:r w:rsidRPr="00250367">
              <w:rPr>
                <w:rFonts w:eastAsia="宋体"/>
                <w:snapToGrid w:val="0"/>
                <w:sz w:val="21"/>
                <w:szCs w:val="21"/>
              </w:rPr>
              <w:t>II</w:t>
            </w:r>
          </w:p>
        </w:tc>
        <w:tc>
          <w:tcPr>
            <w:tcW w:w="2045" w:type="dxa"/>
            <w:tcBorders>
              <w:top w:val="single" w:sz="4" w:space="0" w:color="auto"/>
              <w:left w:val="single" w:sz="4" w:space="0" w:color="auto"/>
              <w:right w:val="single" w:sz="4" w:space="0" w:color="auto"/>
            </w:tcBorders>
            <w:vAlign w:val="center"/>
          </w:tcPr>
          <w:p w14:paraId="054A64E4" w14:textId="77777777" w:rsidR="00725D4D" w:rsidRPr="005C1B4B" w:rsidRDefault="007126E6" w:rsidP="00250367">
            <w:pPr>
              <w:pStyle w:val="a5"/>
              <w:adjustRightInd w:val="0"/>
              <w:snapToGrid w:val="0"/>
              <w:spacing w:beforeLines="15" w:before="36" w:after="0" w:line="276" w:lineRule="auto"/>
              <w:jc w:val="center"/>
              <w:rPr>
                <w:snapToGrid w:val="0"/>
                <w:vanish/>
                <w:sz w:val="21"/>
                <w:szCs w:val="21"/>
              </w:rPr>
            </w:pPr>
            <w:r w:rsidRPr="00250367">
              <w:rPr>
                <w:rFonts w:eastAsia="宋体"/>
                <w:snapToGrid w:val="0"/>
                <w:sz w:val="21"/>
                <w:szCs w:val="21"/>
              </w:rPr>
              <w:t>I</w:t>
            </w:r>
          </w:p>
        </w:tc>
      </w:tr>
      <w:tr w:rsidR="00725D4D" w:rsidRPr="00625034" w14:paraId="452CF253" w14:textId="77777777" w:rsidTr="00007DEC">
        <w:trPr>
          <w:jc w:val="center"/>
        </w:trPr>
        <w:tc>
          <w:tcPr>
            <w:tcW w:w="1954" w:type="dxa"/>
            <w:tcBorders>
              <w:top w:val="single" w:sz="4" w:space="0" w:color="auto"/>
              <w:left w:val="single" w:sz="4" w:space="0" w:color="auto"/>
              <w:bottom w:val="single" w:sz="4" w:space="0" w:color="auto"/>
            </w:tcBorders>
            <w:vAlign w:val="center"/>
          </w:tcPr>
          <w:p w14:paraId="1E7535D7" w14:textId="77777777" w:rsidR="00725D4D" w:rsidRPr="00625034" w:rsidRDefault="007126E6" w:rsidP="00250367">
            <w:pPr>
              <w:pStyle w:val="a5"/>
              <w:adjustRightInd w:val="0"/>
              <w:snapToGrid w:val="0"/>
              <w:spacing w:beforeLines="15" w:before="36" w:after="0" w:line="276" w:lineRule="auto"/>
              <w:jc w:val="center"/>
              <w:rPr>
                <w:snapToGrid w:val="0"/>
                <w:sz w:val="21"/>
                <w:szCs w:val="21"/>
              </w:rPr>
            </w:pPr>
            <w:r w:rsidRPr="00250367">
              <w:rPr>
                <w:rFonts w:eastAsia="宋体" w:cs="宋体"/>
                <w:sz w:val="21"/>
              </w:rPr>
              <w:t>非严重</w:t>
            </w:r>
          </w:p>
        </w:tc>
        <w:tc>
          <w:tcPr>
            <w:tcW w:w="1978" w:type="dxa"/>
            <w:tcBorders>
              <w:top w:val="single" w:sz="4" w:space="0" w:color="auto"/>
              <w:left w:val="single" w:sz="4" w:space="0" w:color="auto"/>
              <w:bottom w:val="single" w:sz="4" w:space="0" w:color="auto"/>
            </w:tcBorders>
            <w:vAlign w:val="center"/>
          </w:tcPr>
          <w:p w14:paraId="119F326E" w14:textId="77777777" w:rsidR="00725D4D" w:rsidRPr="005C1B4B" w:rsidRDefault="007126E6" w:rsidP="00250367">
            <w:pPr>
              <w:pStyle w:val="a5"/>
              <w:adjustRightInd w:val="0"/>
              <w:snapToGrid w:val="0"/>
              <w:spacing w:beforeLines="15" w:before="36" w:after="0" w:line="276" w:lineRule="auto"/>
              <w:jc w:val="center"/>
              <w:rPr>
                <w:snapToGrid w:val="0"/>
                <w:vanish/>
                <w:sz w:val="21"/>
                <w:szCs w:val="21"/>
              </w:rPr>
            </w:pPr>
            <w:r w:rsidRPr="00250367">
              <w:rPr>
                <w:rFonts w:eastAsia="宋体"/>
                <w:snapToGrid w:val="0"/>
                <w:sz w:val="21"/>
                <w:szCs w:val="21"/>
              </w:rPr>
              <w:t>II</w:t>
            </w:r>
          </w:p>
        </w:tc>
        <w:tc>
          <w:tcPr>
            <w:tcW w:w="2016" w:type="dxa"/>
            <w:tcBorders>
              <w:top w:val="single" w:sz="4" w:space="0" w:color="auto"/>
              <w:left w:val="single" w:sz="4" w:space="0" w:color="auto"/>
              <w:bottom w:val="single" w:sz="4" w:space="0" w:color="auto"/>
            </w:tcBorders>
            <w:vAlign w:val="center"/>
          </w:tcPr>
          <w:p w14:paraId="235E57B7" w14:textId="77777777" w:rsidR="00725D4D" w:rsidRPr="005C1B4B" w:rsidRDefault="007126E6" w:rsidP="00250367">
            <w:pPr>
              <w:pStyle w:val="a5"/>
              <w:adjustRightInd w:val="0"/>
              <w:snapToGrid w:val="0"/>
              <w:spacing w:beforeLines="15" w:before="36" w:after="0" w:line="276" w:lineRule="auto"/>
              <w:jc w:val="center"/>
              <w:rPr>
                <w:snapToGrid w:val="0"/>
                <w:vanish/>
                <w:sz w:val="21"/>
                <w:szCs w:val="21"/>
              </w:rPr>
            </w:pPr>
            <w:r w:rsidRPr="00250367">
              <w:rPr>
                <w:rFonts w:eastAsia="宋体"/>
                <w:snapToGrid w:val="0"/>
                <w:sz w:val="21"/>
                <w:szCs w:val="21"/>
              </w:rPr>
              <w:t>I</w:t>
            </w:r>
          </w:p>
        </w:tc>
        <w:tc>
          <w:tcPr>
            <w:tcW w:w="2045" w:type="dxa"/>
            <w:tcBorders>
              <w:top w:val="single" w:sz="4" w:space="0" w:color="auto"/>
              <w:left w:val="single" w:sz="4" w:space="0" w:color="auto"/>
              <w:bottom w:val="single" w:sz="4" w:space="0" w:color="auto"/>
              <w:right w:val="single" w:sz="4" w:space="0" w:color="auto"/>
            </w:tcBorders>
            <w:vAlign w:val="center"/>
          </w:tcPr>
          <w:p w14:paraId="7557D255" w14:textId="77777777" w:rsidR="00725D4D" w:rsidRPr="005C1B4B" w:rsidRDefault="007126E6" w:rsidP="00250367">
            <w:pPr>
              <w:pStyle w:val="a5"/>
              <w:adjustRightInd w:val="0"/>
              <w:snapToGrid w:val="0"/>
              <w:spacing w:beforeLines="15" w:before="36" w:after="0" w:line="276" w:lineRule="auto"/>
              <w:jc w:val="center"/>
              <w:rPr>
                <w:snapToGrid w:val="0"/>
                <w:vanish/>
                <w:sz w:val="21"/>
                <w:szCs w:val="21"/>
              </w:rPr>
            </w:pPr>
            <w:r w:rsidRPr="00250367">
              <w:rPr>
                <w:rFonts w:eastAsia="宋体"/>
                <w:snapToGrid w:val="0"/>
                <w:sz w:val="21"/>
                <w:szCs w:val="21"/>
              </w:rPr>
              <w:t>I</w:t>
            </w:r>
          </w:p>
        </w:tc>
      </w:tr>
    </w:tbl>
    <w:p w14:paraId="68594646" w14:textId="77777777" w:rsidR="00725D4D" w:rsidRPr="00250367" w:rsidRDefault="007126E6" w:rsidP="00250367">
      <w:pPr>
        <w:pStyle w:val="ac"/>
        <w:adjustRightInd w:val="0"/>
        <w:snapToGrid w:val="0"/>
        <w:spacing w:beforeLines="50" w:before="120" w:line="300" w:lineRule="auto"/>
        <w:jc w:val="center"/>
        <w:rPr>
          <w:rFonts w:eastAsia="宋体"/>
          <w:snapToGrid w:val="0"/>
          <w:sz w:val="24"/>
          <w:szCs w:val="24"/>
        </w:rPr>
      </w:pPr>
      <w:r w:rsidRPr="00250367">
        <w:rPr>
          <w:rFonts w:eastAsia="宋体" w:cs="宋体"/>
          <w:b/>
          <w:sz w:val="24"/>
        </w:rPr>
        <w:t>图</w:t>
      </w:r>
      <w:r w:rsidRPr="00250367">
        <w:rPr>
          <w:rFonts w:eastAsia="宋体" w:cs="宋体"/>
          <w:b/>
          <w:sz w:val="24"/>
        </w:rPr>
        <w:t>10 - SaMD N12</w:t>
      </w:r>
      <w:r w:rsidRPr="00250367">
        <w:rPr>
          <w:rFonts w:eastAsia="宋体" w:cs="宋体"/>
          <w:sz w:val="24"/>
          <w:vertAlign w:val="superscript"/>
        </w:rPr>
        <w:t>[2]</w:t>
      </w:r>
      <w:r w:rsidRPr="00250367">
        <w:rPr>
          <w:rFonts w:eastAsia="宋体" w:cs="宋体"/>
          <w:b/>
          <w:color w:val="000000"/>
          <w:sz w:val="24"/>
        </w:rPr>
        <w:t>框架</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58"/>
        <w:gridCol w:w="8329"/>
      </w:tblGrid>
      <w:tr w:rsidR="00007DEC" w:rsidRPr="00250367" w14:paraId="55203919" w14:textId="77777777" w:rsidTr="00007DEC">
        <w:tc>
          <w:tcPr>
            <w:tcW w:w="516" w:type="pct"/>
            <w:shd w:val="clear" w:color="auto" w:fill="FFFFFF"/>
            <w:vAlign w:val="bottom"/>
          </w:tcPr>
          <w:p w14:paraId="43E9C964" w14:textId="77777777" w:rsidR="00007DEC" w:rsidRPr="00250367" w:rsidRDefault="00007DEC" w:rsidP="00250367">
            <w:pPr>
              <w:pStyle w:val="a5"/>
              <w:adjustRightInd w:val="0"/>
              <w:snapToGrid w:val="0"/>
              <w:spacing w:beforeLines="15" w:before="36" w:after="0" w:line="276" w:lineRule="auto"/>
              <w:jc w:val="both"/>
              <w:rPr>
                <w:snapToGrid w:val="0"/>
                <w:sz w:val="21"/>
                <w:szCs w:val="21"/>
              </w:rPr>
            </w:pPr>
            <w:r w:rsidRPr="00250367">
              <w:rPr>
                <w:rFonts w:ascii="宋体" w:eastAsia="宋体" w:hAnsi="宋体" w:cs="宋体"/>
                <w:noProof/>
                <w:sz w:val="21"/>
                <w:szCs w:val="21"/>
                <w:lang w:eastAsia="zh-CN" w:bidi="ar-SA"/>
              </w:rPr>
              <w:drawing>
                <wp:inline distT="0" distB="0" distL="0" distR="0" wp14:anchorId="57EC0657" wp14:editId="14BC21B5">
                  <wp:extent cx="342857" cy="361905"/>
                  <wp:effectExtent l="0" t="0" r="635" b="63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42857" cy="361905"/>
                          </a:xfrm>
                          <a:prstGeom prst="rect">
                            <a:avLst/>
                          </a:prstGeom>
                        </pic:spPr>
                      </pic:pic>
                    </a:graphicData>
                  </a:graphic>
                </wp:inline>
              </w:drawing>
            </w:r>
          </w:p>
        </w:tc>
        <w:tc>
          <w:tcPr>
            <w:tcW w:w="4484" w:type="pct"/>
            <w:shd w:val="clear" w:color="auto" w:fill="FFFFFF"/>
            <w:vAlign w:val="bottom"/>
          </w:tcPr>
          <w:p w14:paraId="7ADFD29F" w14:textId="77777777" w:rsidR="00007DEC" w:rsidRPr="00250367" w:rsidRDefault="00007DEC" w:rsidP="00250367">
            <w:pPr>
              <w:pStyle w:val="a5"/>
              <w:adjustRightInd w:val="0"/>
              <w:snapToGrid w:val="0"/>
              <w:spacing w:beforeLines="15" w:before="36" w:after="0" w:line="276" w:lineRule="auto"/>
              <w:jc w:val="both"/>
              <w:rPr>
                <w:rFonts w:eastAsia="宋体"/>
                <w:b/>
                <w:bCs/>
                <w:i/>
                <w:iCs/>
                <w:snapToGrid w:val="0"/>
                <w:sz w:val="21"/>
                <w:szCs w:val="21"/>
                <w:lang w:eastAsia="zh-CN"/>
              </w:rPr>
            </w:pPr>
            <w:r w:rsidRPr="00250367">
              <w:rPr>
                <w:rFonts w:eastAsia="宋体" w:cs="宋体"/>
                <w:b/>
                <w:i/>
                <w:sz w:val="21"/>
                <w:szCs w:val="21"/>
                <w:lang w:eastAsia="zh-CN"/>
              </w:rPr>
              <w:t>SaMD</w:t>
            </w:r>
            <w:r w:rsidRPr="00250367">
              <w:rPr>
                <w:rFonts w:eastAsia="宋体" w:cs="宋体"/>
                <w:b/>
                <w:i/>
                <w:sz w:val="21"/>
                <w:szCs w:val="21"/>
                <w:lang w:eastAsia="zh-CN"/>
              </w:rPr>
              <w:t>定义声明</w:t>
            </w:r>
            <w:r w:rsidRPr="00250367">
              <w:rPr>
                <w:rFonts w:eastAsia="宋体" w:cs="宋体"/>
                <w:i/>
                <w:sz w:val="21"/>
                <w:szCs w:val="21"/>
                <w:lang w:eastAsia="zh-CN"/>
              </w:rPr>
              <w:t>参见</w:t>
            </w:r>
            <w:hyperlink r:id="rId37" w:history="1">
              <w:r w:rsidRPr="00250367">
                <w:rPr>
                  <w:rFonts w:eastAsia="宋体" w:cs="宋体"/>
                  <w:i/>
                  <w:iCs/>
                  <w:snapToGrid w:val="0"/>
                  <w:color w:val="0000FF"/>
                  <w:sz w:val="21"/>
                  <w:szCs w:val="21"/>
                  <w:u w:val="single"/>
                  <w:lang w:eastAsia="zh-CN"/>
                </w:rPr>
                <w:t>SaMD N12</w:t>
              </w:r>
            </w:hyperlink>
            <w:r w:rsidRPr="00250367">
              <w:rPr>
                <w:rFonts w:eastAsia="宋体" w:cs="宋体"/>
                <w:i/>
                <w:sz w:val="21"/>
                <w:szCs w:val="21"/>
                <w:vertAlign w:val="superscript"/>
                <w:lang w:eastAsia="zh-CN"/>
              </w:rPr>
              <w:t>[2]</w:t>
            </w:r>
            <w:r w:rsidRPr="00250367">
              <w:rPr>
                <w:rFonts w:eastAsia="宋体" w:cs="宋体"/>
                <w:i/>
                <w:sz w:val="21"/>
                <w:szCs w:val="21"/>
                <w:lang w:eastAsia="zh-CN"/>
              </w:rPr>
              <w:t>第</w:t>
            </w:r>
            <w:r w:rsidRPr="00250367">
              <w:rPr>
                <w:rFonts w:eastAsia="宋体" w:cs="宋体"/>
                <w:i/>
                <w:sz w:val="21"/>
                <w:szCs w:val="21"/>
                <w:lang w:eastAsia="zh-CN"/>
              </w:rPr>
              <w:t>6.0</w:t>
            </w:r>
            <w:r w:rsidRPr="00250367">
              <w:rPr>
                <w:rFonts w:eastAsia="宋体" w:cs="宋体"/>
                <w:i/>
                <w:sz w:val="21"/>
                <w:szCs w:val="21"/>
                <w:lang w:eastAsia="zh-CN"/>
              </w:rPr>
              <w:t>节</w:t>
            </w:r>
          </w:p>
          <w:p w14:paraId="77A02108" w14:textId="77777777" w:rsidR="00007DEC" w:rsidRPr="00250367" w:rsidRDefault="00007DEC" w:rsidP="00250367">
            <w:pPr>
              <w:pStyle w:val="a5"/>
              <w:adjustRightInd w:val="0"/>
              <w:snapToGrid w:val="0"/>
              <w:spacing w:beforeLines="15" w:before="36" w:after="0" w:line="276" w:lineRule="auto"/>
              <w:jc w:val="both"/>
              <w:rPr>
                <w:snapToGrid w:val="0"/>
                <w:sz w:val="21"/>
                <w:szCs w:val="21"/>
                <w:lang w:eastAsia="zh-CN"/>
              </w:rPr>
            </w:pPr>
            <w:r w:rsidRPr="00250367">
              <w:rPr>
                <w:rFonts w:eastAsia="宋体" w:cs="宋体"/>
                <w:b/>
                <w:i/>
                <w:sz w:val="21"/>
                <w:szCs w:val="21"/>
                <w:lang w:eastAsia="zh-CN"/>
              </w:rPr>
              <w:t>SaMD</w:t>
            </w:r>
            <w:r w:rsidRPr="00250367">
              <w:rPr>
                <w:rFonts w:eastAsia="宋体" w:cs="宋体"/>
                <w:b/>
                <w:i/>
                <w:sz w:val="21"/>
                <w:szCs w:val="21"/>
                <w:lang w:eastAsia="zh-CN"/>
              </w:rPr>
              <w:t>风险分类框架</w:t>
            </w:r>
            <w:r w:rsidRPr="00250367">
              <w:rPr>
                <w:rFonts w:eastAsia="宋体" w:cs="宋体"/>
                <w:i/>
                <w:sz w:val="21"/>
                <w:szCs w:val="21"/>
                <w:lang w:eastAsia="zh-CN"/>
              </w:rPr>
              <w:t>参见</w:t>
            </w:r>
            <w:hyperlink r:id="rId38" w:history="1">
              <w:r w:rsidRPr="00250367">
                <w:rPr>
                  <w:rFonts w:eastAsia="宋体" w:cs="宋体"/>
                  <w:i/>
                  <w:iCs/>
                  <w:snapToGrid w:val="0"/>
                  <w:color w:val="0000FF"/>
                  <w:sz w:val="21"/>
                  <w:szCs w:val="21"/>
                  <w:u w:val="single"/>
                  <w:lang w:eastAsia="zh-CN"/>
                </w:rPr>
                <w:t>SaMD NI2</w:t>
              </w:r>
            </w:hyperlink>
            <w:r w:rsidRPr="00250367">
              <w:rPr>
                <w:rFonts w:eastAsia="宋体" w:cs="宋体"/>
                <w:i/>
                <w:sz w:val="21"/>
                <w:szCs w:val="21"/>
                <w:vertAlign w:val="superscript"/>
                <w:lang w:eastAsia="zh-CN"/>
              </w:rPr>
              <w:t>[2]</w:t>
            </w:r>
            <w:r w:rsidRPr="00250367">
              <w:rPr>
                <w:rFonts w:eastAsia="宋体" w:cs="宋体"/>
                <w:i/>
                <w:sz w:val="21"/>
                <w:szCs w:val="21"/>
                <w:lang w:eastAsia="zh-CN"/>
              </w:rPr>
              <w:t>第</w:t>
            </w:r>
            <w:r w:rsidRPr="00250367">
              <w:rPr>
                <w:rFonts w:eastAsia="宋体" w:cs="宋体"/>
                <w:i/>
                <w:sz w:val="21"/>
                <w:szCs w:val="21"/>
                <w:lang w:eastAsia="zh-CN"/>
              </w:rPr>
              <w:t>7.0</w:t>
            </w:r>
            <w:r w:rsidRPr="00250367">
              <w:rPr>
                <w:rFonts w:eastAsia="宋体" w:cs="宋体"/>
                <w:i/>
                <w:sz w:val="21"/>
                <w:szCs w:val="21"/>
                <w:lang w:eastAsia="zh-CN"/>
              </w:rPr>
              <w:t>节</w:t>
            </w:r>
          </w:p>
        </w:tc>
      </w:tr>
    </w:tbl>
    <w:p w14:paraId="503B6466" w14:textId="77777777" w:rsidR="00007DEC" w:rsidRPr="00250367" w:rsidRDefault="00007DEC" w:rsidP="00250367">
      <w:pPr>
        <w:pStyle w:val="a8"/>
        <w:adjustRightInd w:val="0"/>
        <w:snapToGrid w:val="0"/>
        <w:spacing w:beforeLines="50" w:before="120" w:line="300" w:lineRule="auto"/>
        <w:jc w:val="both"/>
        <w:rPr>
          <w:rFonts w:eastAsia="宋体"/>
          <w:snapToGrid w:val="0"/>
          <w:sz w:val="24"/>
          <w:szCs w:val="24"/>
          <w:lang w:eastAsia="zh-CN"/>
        </w:rPr>
      </w:pPr>
    </w:p>
    <w:p w14:paraId="1187819D" w14:textId="77777777" w:rsidR="00007DEC" w:rsidRPr="00250367" w:rsidRDefault="00007DEC" w:rsidP="00250367">
      <w:pPr>
        <w:rPr>
          <w:rFonts w:ascii="Times New Roman" w:eastAsia="宋体" w:hAnsi="Times New Roman" w:cs="Times New Roman"/>
          <w:snapToGrid w:val="0"/>
          <w:lang w:eastAsia="zh-CN"/>
        </w:rPr>
      </w:pPr>
      <w:r w:rsidRPr="00250367">
        <w:rPr>
          <w:rFonts w:ascii="Times New Roman" w:eastAsia="宋体" w:hAnsi="Times New Roman" w:cs="宋体"/>
          <w:lang w:eastAsia="zh-CN"/>
        </w:rPr>
        <w:br w:type="page"/>
      </w:r>
    </w:p>
    <w:p w14:paraId="16840E5F" w14:textId="77777777" w:rsidR="00725D4D" w:rsidRPr="00250367" w:rsidRDefault="00625034" w:rsidP="00250367">
      <w:pPr>
        <w:pStyle w:val="24"/>
        <w:rPr>
          <w:rFonts w:eastAsia="宋体"/>
          <w:lang w:eastAsia="zh-CN"/>
        </w:rPr>
      </w:pPr>
      <w:bookmarkStart w:id="14" w:name="_Toc92183892"/>
      <w:r w:rsidRPr="00250367">
        <w:rPr>
          <w:rFonts w:eastAsia="宋体" w:cs="宋体"/>
          <w:lang w:eastAsia="zh-CN"/>
        </w:rPr>
        <w:lastRenderedPageBreak/>
        <w:t xml:space="preserve">6.2 </w:t>
      </w:r>
      <w:r w:rsidRPr="00250367">
        <w:rPr>
          <w:rFonts w:eastAsia="宋体" w:cs="宋体"/>
          <w:lang w:eastAsia="zh-CN"/>
        </w:rPr>
        <w:tab/>
      </w:r>
      <w:r w:rsidRPr="00250367">
        <w:rPr>
          <w:rFonts w:eastAsia="宋体" w:cs="宋体"/>
          <w:lang w:eastAsia="zh-CN"/>
        </w:rPr>
        <w:t>临床评价过程</w:t>
      </w:r>
      <w:bookmarkEnd w:id="14"/>
    </w:p>
    <w:p w14:paraId="63281E0A"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SaMD</w:t>
      </w:r>
      <w:r w:rsidRPr="00250367">
        <w:rPr>
          <w:rFonts w:ascii="Times New Roman" w:eastAsia="宋体" w:hAnsi="Times New Roman" w:cs="宋体"/>
          <w:lang w:eastAsia="zh-CN"/>
        </w:rPr>
        <w:t>制造商预期将实施持续的生命周期过程，以全面评价产品在其预期市场中的性能。作为常规新产品导入过程的一部分，在产品发布之前（上市前），制造商将生成产品的准确度、特异性、灵敏度、可靠性、局限性以及预期用户在预期使用环境中使用范围的证据，并生成</w:t>
      </w:r>
      <w:r w:rsidRPr="00250367">
        <w:rPr>
          <w:rFonts w:ascii="Times New Roman" w:eastAsia="宋体" w:hAnsi="Times New Roman" w:cs="宋体"/>
          <w:lang w:eastAsia="zh-CN"/>
        </w:rPr>
        <w:t>SaMD</w:t>
      </w:r>
      <w:r w:rsidRPr="00250367">
        <w:rPr>
          <w:rFonts w:ascii="Times New Roman" w:eastAsia="宋体" w:hAnsi="Times New Roman" w:cs="宋体"/>
          <w:lang w:eastAsia="zh-CN"/>
        </w:rPr>
        <w:t>定义声明。一旦产品投放到市场（上市后），作为常规生命周期管理过程的一部分，制造商将继续收集真实世界性能数据（例如投诉、安全性数据），以进一步了解客户的需求，确保产品满足这些需求，并监测产品在真实应用中的持续安全性、有效性和性能。这些真实世界性能数据使制造商能够识别并纠正任何问题、支持未来的功能扩展、满足预期的用户需求或提高器械的有效性。</w:t>
      </w:r>
    </w:p>
    <w:p w14:paraId="15154312" w14:textId="77777777" w:rsidR="00725D4D" w:rsidRPr="00250367" w:rsidRDefault="002D425B" w:rsidP="00250367">
      <w:pPr>
        <w:adjustRightInd w:val="0"/>
        <w:snapToGrid w:val="0"/>
        <w:spacing w:beforeLines="50" w:before="120" w:line="300" w:lineRule="auto"/>
        <w:jc w:val="both"/>
        <w:rPr>
          <w:rFonts w:ascii="Times New Roman" w:eastAsia="宋体" w:hAnsi="Times New Roman" w:cs="Times New Roman"/>
          <w:snapToGrid w:val="0"/>
          <w:lang w:eastAsia="zh-CN"/>
        </w:rPr>
      </w:pPr>
      <w:r>
        <w:rPr>
          <w:noProof/>
          <w:lang w:eastAsia="zh-CN" w:bidi="ar-SA"/>
        </w:rPr>
        <mc:AlternateContent>
          <mc:Choice Requires="wpg">
            <w:drawing>
              <wp:anchor distT="0" distB="0" distL="114300" distR="114300" simplePos="0" relativeHeight="251718656" behindDoc="0" locked="0" layoutInCell="1" allowOverlap="1" wp14:anchorId="1065D807" wp14:editId="2E1D2BA8">
                <wp:simplePos x="0" y="0"/>
                <wp:positionH relativeFrom="column">
                  <wp:posOffset>1757045</wp:posOffset>
                </wp:positionH>
                <wp:positionV relativeFrom="paragraph">
                  <wp:posOffset>464185</wp:posOffset>
                </wp:positionV>
                <wp:extent cx="4006270" cy="3264938"/>
                <wp:effectExtent l="0" t="0" r="0" b="0"/>
                <wp:wrapNone/>
                <wp:docPr id="120" name="组合 120"/>
                <wp:cNvGraphicFramePr/>
                <a:graphic xmlns:a="http://schemas.openxmlformats.org/drawingml/2006/main">
                  <a:graphicData uri="http://schemas.microsoft.com/office/word/2010/wordprocessingGroup">
                    <wpg:wgp>
                      <wpg:cNvGrpSpPr/>
                      <wpg:grpSpPr>
                        <a:xfrm>
                          <a:off x="0" y="0"/>
                          <a:ext cx="4006270" cy="3264938"/>
                          <a:chOff x="1066800" y="0"/>
                          <a:chExt cx="4006477" cy="3265323"/>
                        </a:xfrm>
                      </wpg:grpSpPr>
                      <wps:wsp>
                        <wps:cNvPr id="121" name="文本框 121"/>
                        <wps:cNvSpPr txBox="1"/>
                        <wps:spPr>
                          <a:xfrm>
                            <a:off x="1963271" y="0"/>
                            <a:ext cx="2186609" cy="20872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91B29C" w14:textId="77777777" w:rsidR="00363137" w:rsidRPr="00250367" w:rsidRDefault="00363137" w:rsidP="009A5177">
                              <w:pPr>
                                <w:jc w:val="center"/>
                                <w:rPr>
                                  <w:rFonts w:ascii="Times New Roman" w:eastAsia="宋体" w:hAnsi="Times New Roman" w:cs="Times New Roman"/>
                                </w:rPr>
                              </w:pPr>
                              <w:r w:rsidRPr="00250367">
                                <w:rPr>
                                  <w:rFonts w:ascii="Times New Roman" w:eastAsia="宋体" w:hAnsi="Times New Roman" w:cs="宋体"/>
                                </w:rPr>
                                <w:t>SaMD N41</w:t>
                              </w:r>
                              <w:r w:rsidRPr="00250367">
                                <w:rPr>
                                  <w:rFonts w:ascii="Times New Roman" w:eastAsia="宋体" w:hAnsi="Times New Roman" w:cs="宋体"/>
                                </w:rPr>
                                <w:t>临床评价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2" name="文本框 122"/>
                        <wps:cNvSpPr txBox="1"/>
                        <wps:spPr>
                          <a:xfrm>
                            <a:off x="1066800" y="295836"/>
                            <a:ext cx="1689652" cy="1113182"/>
                          </a:xfrm>
                          <a:prstGeom prst="rect">
                            <a:avLst/>
                          </a:prstGeom>
                          <a:solidFill>
                            <a:srgbClr val="D9D9D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7303CA" w14:textId="77777777" w:rsidR="00363137" w:rsidRPr="00250367" w:rsidRDefault="00363137" w:rsidP="009A5177">
                              <w:pPr>
                                <w:jc w:val="center"/>
                                <w:rPr>
                                  <w:rFonts w:ascii="Times New Roman" w:eastAsia="宋体" w:hAnsi="Times New Roman" w:cs="Times New Roman"/>
                                  <w:b/>
                                  <w:sz w:val="18"/>
                                  <w:szCs w:val="18"/>
                                  <w:lang w:eastAsia="zh-CN"/>
                                </w:rPr>
                              </w:pPr>
                              <w:r w:rsidRPr="00250367">
                                <w:rPr>
                                  <w:rFonts w:ascii="Times New Roman" w:eastAsia="宋体" w:hAnsi="Times New Roman" w:cs="宋体"/>
                                  <w:b/>
                                  <w:sz w:val="18"/>
                                  <w:lang w:eastAsia="zh-CN"/>
                                </w:rPr>
                                <w:t>临床关联</w:t>
                              </w:r>
                            </w:p>
                            <w:p w14:paraId="3D6519E6" w14:textId="77777777" w:rsidR="00363137" w:rsidRPr="00250367" w:rsidRDefault="00363137" w:rsidP="009A5177">
                              <w:pPr>
                                <w:jc w:val="center"/>
                                <w:rPr>
                                  <w:rFonts w:ascii="Times New Roman" w:eastAsia="宋体" w:hAnsi="Times New Roman" w:cs="Times New Roman"/>
                                  <w:sz w:val="18"/>
                                  <w:szCs w:val="18"/>
                                  <w:lang w:eastAsia="zh-CN"/>
                                </w:rPr>
                              </w:pPr>
                              <w:r w:rsidRPr="00250367">
                                <w:rPr>
                                  <w:rFonts w:ascii="Times New Roman" w:eastAsia="宋体" w:hAnsi="Times New Roman" w:cs="宋体"/>
                                  <w:sz w:val="18"/>
                                  <w:lang w:eastAsia="zh-CN"/>
                                </w:rPr>
                                <w:t>SaMD</w:t>
                              </w:r>
                              <w:r w:rsidRPr="00250367">
                                <w:rPr>
                                  <w:rFonts w:ascii="Times New Roman" w:eastAsia="宋体" w:hAnsi="Times New Roman" w:cs="宋体"/>
                                  <w:sz w:val="18"/>
                                  <w:lang w:eastAsia="zh-CN"/>
                                </w:rPr>
                                <w:t>输出与临床状况之间的临床关联</w:t>
                              </w:r>
                            </w:p>
                            <w:p w14:paraId="6A9F6B43" w14:textId="77777777" w:rsidR="00363137" w:rsidRPr="00250367" w:rsidRDefault="00363137" w:rsidP="009A5177">
                              <w:pPr>
                                <w:jc w:val="center"/>
                                <w:rPr>
                                  <w:rFonts w:ascii="Times New Roman" w:eastAsia="宋体" w:hAnsi="Times New Roman" w:cs="Times New Roman"/>
                                  <w:sz w:val="18"/>
                                  <w:szCs w:val="18"/>
                                  <w:lang w:eastAsia="zh-CN"/>
                                </w:rPr>
                              </w:pPr>
                            </w:p>
                            <w:p w14:paraId="00E2D9F6" w14:textId="77777777" w:rsidR="00363137" w:rsidRPr="00250367" w:rsidRDefault="00363137" w:rsidP="009A5177">
                              <w:pPr>
                                <w:jc w:val="center"/>
                                <w:rPr>
                                  <w:rFonts w:ascii="Times New Roman" w:eastAsia="宋体" w:hAnsi="Times New Roman" w:cs="Times New Roman"/>
                                  <w:i/>
                                  <w:sz w:val="18"/>
                                  <w:szCs w:val="18"/>
                                  <w:lang w:eastAsia="zh-CN"/>
                                </w:rPr>
                              </w:pPr>
                              <w:r w:rsidRPr="00250367">
                                <w:rPr>
                                  <w:rFonts w:ascii="Times New Roman" w:eastAsia="宋体" w:hAnsi="Times New Roman" w:cs="宋体"/>
                                  <w:i/>
                                  <w:sz w:val="18"/>
                                  <w:lang w:eastAsia="zh-CN"/>
                                </w:rPr>
                                <w:t>文献检索、原始临床研究、专业协会指南、二次数据分析、临床试验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3" name="文本框 123"/>
                        <wps:cNvSpPr txBox="1"/>
                        <wps:spPr>
                          <a:xfrm>
                            <a:off x="3218330" y="295836"/>
                            <a:ext cx="1689100" cy="298173"/>
                          </a:xfrm>
                          <a:prstGeom prst="rect">
                            <a:avLst/>
                          </a:prstGeom>
                          <a:solidFill>
                            <a:srgbClr val="D9D9D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E880C0" w14:textId="77777777" w:rsidR="00363137" w:rsidRPr="00250367" w:rsidRDefault="00363137" w:rsidP="009A5177">
                              <w:pPr>
                                <w:jc w:val="center"/>
                                <w:rPr>
                                  <w:rFonts w:ascii="Times New Roman" w:eastAsia="宋体" w:hAnsi="Times New Roman" w:cs="Times New Roman"/>
                                  <w:b/>
                                  <w:sz w:val="18"/>
                                  <w:szCs w:val="18"/>
                                </w:rPr>
                              </w:pPr>
                              <w:r w:rsidRPr="00250367">
                                <w:rPr>
                                  <w:rFonts w:ascii="Times New Roman" w:eastAsia="宋体" w:hAnsi="Times New Roman" w:cs="宋体"/>
                                  <w:b/>
                                  <w:sz w:val="18"/>
                                </w:rPr>
                                <w:t>产品性能</w:t>
                              </w:r>
                            </w:p>
                            <w:p w14:paraId="74A044A3" w14:textId="77777777" w:rsidR="00363137" w:rsidRPr="00250367" w:rsidRDefault="00363137" w:rsidP="009A5177">
                              <w:pPr>
                                <w:jc w:val="center"/>
                                <w:rPr>
                                  <w:rFonts w:ascii="Times New Roman" w:eastAsia="宋体" w:hAnsi="Times New Roman" w:cs="Times New Roman"/>
                                  <w:i/>
                                  <w:sz w:val="18"/>
                                  <w:szCs w:val="18"/>
                                </w:rPr>
                              </w:pPr>
                              <w:r w:rsidRPr="00250367">
                                <w:rPr>
                                  <w:rFonts w:ascii="Times New Roman" w:eastAsia="宋体" w:hAnsi="Times New Roman" w:cs="宋体"/>
                                  <w:i/>
                                  <w:sz w:val="18"/>
                                </w:rPr>
                                <w:t>验证和确认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4" name="文本框 124"/>
                        <wps:cNvSpPr txBox="1"/>
                        <wps:spPr>
                          <a:xfrm>
                            <a:off x="2967318" y="645459"/>
                            <a:ext cx="1003300" cy="784860"/>
                          </a:xfrm>
                          <a:prstGeom prst="rect">
                            <a:avLst/>
                          </a:prstGeom>
                          <a:solidFill>
                            <a:srgbClr val="D9D9D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DD061" w14:textId="77777777" w:rsidR="00363137" w:rsidRPr="00250367" w:rsidRDefault="00363137" w:rsidP="009A5177">
                              <w:pPr>
                                <w:jc w:val="center"/>
                                <w:rPr>
                                  <w:rFonts w:ascii="Times New Roman" w:eastAsia="宋体" w:hAnsi="Times New Roman" w:cs="Times New Roman"/>
                                  <w:b/>
                                  <w:sz w:val="18"/>
                                  <w:szCs w:val="18"/>
                                  <w:lang w:eastAsia="zh-CN"/>
                                </w:rPr>
                              </w:pPr>
                              <w:r w:rsidRPr="00250367">
                                <w:rPr>
                                  <w:rFonts w:ascii="Times New Roman" w:eastAsia="宋体" w:hAnsi="Times New Roman" w:cs="宋体"/>
                                  <w:b/>
                                  <w:sz w:val="18"/>
                                  <w:lang w:eastAsia="zh-CN"/>
                                </w:rPr>
                                <w:t>分析</w:t>
                              </w:r>
                              <w:r w:rsidRPr="00250367">
                                <w:rPr>
                                  <w:rFonts w:ascii="Times New Roman" w:eastAsia="宋体" w:hAnsi="Times New Roman" w:cs="宋体"/>
                                  <w:b/>
                                  <w:sz w:val="18"/>
                                  <w:lang w:eastAsia="zh-CN"/>
                                </w:rPr>
                                <w:t>/</w:t>
                              </w:r>
                              <w:r w:rsidRPr="00250367">
                                <w:rPr>
                                  <w:rFonts w:ascii="Times New Roman" w:eastAsia="宋体" w:hAnsi="Times New Roman" w:cs="宋体"/>
                                  <w:b/>
                                  <w:sz w:val="18"/>
                                  <w:lang w:eastAsia="zh-CN"/>
                                </w:rPr>
                                <w:t>技术确认</w:t>
                              </w:r>
                            </w:p>
                            <w:p w14:paraId="297FD2A3" w14:textId="77777777" w:rsidR="00363137" w:rsidRPr="00250367" w:rsidRDefault="00363137" w:rsidP="009A5177">
                              <w:pPr>
                                <w:jc w:val="center"/>
                                <w:rPr>
                                  <w:rFonts w:ascii="Times New Roman" w:eastAsia="宋体" w:hAnsi="Times New Roman" w:cs="Times New Roman"/>
                                  <w:b/>
                                  <w:sz w:val="18"/>
                                  <w:szCs w:val="18"/>
                                  <w:lang w:eastAsia="zh-CN"/>
                                </w:rPr>
                              </w:pPr>
                            </w:p>
                            <w:p w14:paraId="27C06FF0" w14:textId="77777777" w:rsidR="00363137" w:rsidRPr="00250367" w:rsidRDefault="00363137" w:rsidP="009A5177">
                              <w:pPr>
                                <w:jc w:val="center"/>
                                <w:rPr>
                                  <w:rFonts w:ascii="Times New Roman" w:eastAsia="宋体" w:hAnsi="Times New Roman" w:cs="Times New Roman"/>
                                  <w:i/>
                                  <w:sz w:val="18"/>
                                  <w:szCs w:val="18"/>
                                  <w:lang w:eastAsia="zh-CN"/>
                                </w:rPr>
                              </w:pPr>
                              <w:r w:rsidRPr="00250367">
                                <w:rPr>
                                  <w:rFonts w:ascii="Times New Roman" w:eastAsia="宋体" w:hAnsi="Times New Roman" w:cs="宋体"/>
                                  <w:i/>
                                  <w:sz w:val="18"/>
                                  <w:lang w:eastAsia="zh-CN"/>
                                </w:rPr>
                                <w:t>准确度、可靠性、精确度</w:t>
                              </w:r>
                              <w:r w:rsidRPr="00250367">
                                <w:rPr>
                                  <w:rFonts w:ascii="Times New Roman" w:eastAsia="宋体" w:hAnsi="Times New Roman" w:cs="宋体"/>
                                  <w:i/>
                                  <w:sz w:val="18"/>
                                  <w:lang w:eastAsia="zh-CN"/>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5" name="文本框 125"/>
                        <wps:cNvSpPr txBox="1"/>
                        <wps:spPr>
                          <a:xfrm>
                            <a:off x="4069977" y="654424"/>
                            <a:ext cx="1003300" cy="784860"/>
                          </a:xfrm>
                          <a:prstGeom prst="rect">
                            <a:avLst/>
                          </a:prstGeom>
                          <a:solidFill>
                            <a:srgbClr val="D9D9D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FCF331" w14:textId="77777777" w:rsidR="00363137" w:rsidRPr="00250367" w:rsidRDefault="00363137" w:rsidP="009A5177">
                              <w:pPr>
                                <w:jc w:val="center"/>
                                <w:rPr>
                                  <w:rFonts w:ascii="Times New Roman" w:eastAsia="宋体" w:hAnsi="Times New Roman" w:cs="Times New Roman"/>
                                  <w:b/>
                                  <w:sz w:val="18"/>
                                  <w:szCs w:val="18"/>
                                  <w:lang w:eastAsia="zh-CN"/>
                                </w:rPr>
                              </w:pPr>
                              <w:r w:rsidRPr="00250367">
                                <w:rPr>
                                  <w:rFonts w:ascii="Times New Roman" w:eastAsia="宋体" w:hAnsi="Times New Roman" w:cs="宋体"/>
                                  <w:b/>
                                  <w:sz w:val="18"/>
                                  <w:lang w:eastAsia="zh-CN"/>
                                </w:rPr>
                                <w:t>临床确认</w:t>
                              </w:r>
                            </w:p>
                            <w:p w14:paraId="130A8741" w14:textId="77777777" w:rsidR="00363137" w:rsidRPr="00250367" w:rsidRDefault="00363137" w:rsidP="009A5177">
                              <w:pPr>
                                <w:jc w:val="center"/>
                                <w:rPr>
                                  <w:rFonts w:ascii="Times New Roman" w:eastAsia="宋体" w:hAnsi="Times New Roman" w:cs="Times New Roman"/>
                                  <w:i/>
                                  <w:sz w:val="18"/>
                                  <w:szCs w:val="18"/>
                                  <w:lang w:eastAsia="zh-CN"/>
                                </w:rPr>
                              </w:pPr>
                            </w:p>
                            <w:p w14:paraId="15F38409" w14:textId="77777777" w:rsidR="00363137" w:rsidRPr="00250367" w:rsidRDefault="00363137" w:rsidP="009A5177">
                              <w:pPr>
                                <w:jc w:val="center"/>
                                <w:rPr>
                                  <w:rFonts w:ascii="Times New Roman" w:eastAsia="宋体" w:hAnsi="Times New Roman" w:cs="Times New Roman"/>
                                  <w:i/>
                                  <w:sz w:val="18"/>
                                  <w:szCs w:val="18"/>
                                  <w:lang w:eastAsia="zh-CN"/>
                                </w:rPr>
                              </w:pPr>
                              <w:r w:rsidRPr="00250367">
                                <w:rPr>
                                  <w:rFonts w:ascii="Times New Roman" w:eastAsia="宋体" w:hAnsi="Times New Roman" w:cs="宋体"/>
                                  <w:i/>
                                  <w:sz w:val="18"/>
                                  <w:lang w:eastAsia="zh-CN"/>
                                </w:rPr>
                                <w:t>灵敏度、特异性、比值比</w:t>
                              </w:r>
                              <w:r w:rsidRPr="00250367">
                                <w:rPr>
                                  <w:rFonts w:ascii="Times New Roman" w:eastAsia="宋体" w:hAnsi="Times New Roman" w:cs="宋体"/>
                                  <w:i/>
                                  <w:sz w:val="18"/>
                                  <w:lang w:eastAsia="zh-CN"/>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6" name="文本框 126"/>
                        <wps:cNvSpPr txBox="1"/>
                        <wps:spPr>
                          <a:xfrm>
                            <a:off x="4007224" y="1766047"/>
                            <a:ext cx="765313" cy="108000"/>
                          </a:xfrm>
                          <a:prstGeom prst="rect">
                            <a:avLst/>
                          </a:prstGeom>
                          <a:solidFill>
                            <a:srgbClr val="B7DEE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EECE59" w14:textId="77777777" w:rsidR="00363137" w:rsidRPr="00250367" w:rsidRDefault="00363137" w:rsidP="009A5177">
                              <w:pPr>
                                <w:jc w:val="center"/>
                                <w:rPr>
                                  <w:rFonts w:ascii="Times New Roman" w:eastAsia="宋体" w:hAnsi="Times New Roman" w:cs="Times New Roman"/>
                                  <w:i/>
                                  <w:sz w:val="15"/>
                                  <w:szCs w:val="15"/>
                                </w:rPr>
                              </w:pPr>
                              <w:r w:rsidRPr="00250367">
                                <w:rPr>
                                  <w:rFonts w:ascii="Times New Roman" w:eastAsia="宋体" w:hAnsi="Times New Roman" w:cs="宋体"/>
                                  <w:i/>
                                  <w:sz w:val="14"/>
                                </w:rPr>
                                <w:t>验证和确认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6" name="文本框 136"/>
                        <wps:cNvSpPr txBox="1"/>
                        <wps:spPr>
                          <a:xfrm>
                            <a:off x="2635624" y="1775009"/>
                            <a:ext cx="1328252" cy="136026"/>
                          </a:xfrm>
                          <a:prstGeom prst="rect">
                            <a:avLst/>
                          </a:prstGeom>
                          <a:solidFill>
                            <a:srgbClr val="B7DEE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030B96" w14:textId="77777777" w:rsidR="00363137" w:rsidRPr="00250367" w:rsidRDefault="00363137" w:rsidP="009A5177">
                              <w:pPr>
                                <w:jc w:val="center"/>
                                <w:rPr>
                                  <w:rFonts w:ascii="Times New Roman" w:eastAsia="宋体" w:hAnsi="Times New Roman" w:cs="Times New Roman"/>
                                  <w:i/>
                                  <w:sz w:val="15"/>
                                  <w:szCs w:val="15"/>
                                </w:rPr>
                              </w:pPr>
                              <w:r w:rsidRPr="00250367">
                                <w:rPr>
                                  <w:rFonts w:ascii="Times New Roman" w:eastAsia="宋体" w:hAnsi="Times New Roman" w:cs="宋体"/>
                                  <w:i/>
                                  <w:sz w:val="14"/>
                                </w:rPr>
                                <w:t>要求、设计、开发、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7" name="文本框 137"/>
                        <wps:cNvSpPr txBox="1"/>
                        <wps:spPr>
                          <a:xfrm>
                            <a:off x="3164542" y="1900517"/>
                            <a:ext cx="1327785" cy="135890"/>
                          </a:xfrm>
                          <a:prstGeom prst="rect">
                            <a:avLst/>
                          </a:prstGeom>
                          <a:solidFill>
                            <a:srgbClr val="B7DEE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F766DD" w14:textId="77777777" w:rsidR="00363137" w:rsidRPr="00250367" w:rsidRDefault="00363137" w:rsidP="009A5177">
                              <w:pPr>
                                <w:rPr>
                                  <w:rFonts w:ascii="Times New Roman" w:eastAsia="宋体" w:hAnsi="Times New Roman" w:cs="Times New Roman"/>
                                  <w:i/>
                                  <w:sz w:val="15"/>
                                  <w:szCs w:val="15"/>
                                </w:rPr>
                              </w:pPr>
                              <w:r w:rsidRPr="00250367">
                                <w:rPr>
                                  <w:rFonts w:ascii="Times New Roman" w:eastAsia="宋体" w:hAnsi="Times New Roman" w:cs="宋体"/>
                                  <w:i/>
                                  <w:sz w:val="14"/>
                                </w:rPr>
                                <w:t>部署、维护、弃用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8" name="文本框 138"/>
                        <wps:cNvSpPr txBox="1"/>
                        <wps:spPr>
                          <a:xfrm>
                            <a:off x="2716305" y="2016496"/>
                            <a:ext cx="2019641" cy="108000"/>
                          </a:xfrm>
                          <a:prstGeom prst="rect">
                            <a:avLst/>
                          </a:prstGeom>
                          <a:solidFill>
                            <a:srgbClr val="B7DEE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555D76" w14:textId="77777777" w:rsidR="00363137" w:rsidRPr="00250367" w:rsidRDefault="00363137" w:rsidP="009A5177">
                              <w:pPr>
                                <w:jc w:val="center"/>
                                <w:rPr>
                                  <w:rFonts w:ascii="Times New Roman" w:eastAsia="宋体" w:hAnsi="Times New Roman" w:cs="Times New Roman"/>
                                  <w:b/>
                                  <w:sz w:val="15"/>
                                  <w:szCs w:val="15"/>
                                  <w:lang w:eastAsia="zh-CN"/>
                                </w:rPr>
                              </w:pPr>
                              <w:r w:rsidRPr="00250367">
                                <w:rPr>
                                  <w:rFonts w:ascii="Times New Roman" w:eastAsia="宋体" w:hAnsi="Times New Roman" w:cs="宋体"/>
                                  <w:b/>
                                  <w:sz w:val="14"/>
                                  <w:lang w:eastAsia="zh-CN"/>
                                </w:rPr>
                                <w:t>SaMD</w:t>
                              </w:r>
                              <w:r w:rsidRPr="00250367">
                                <w:rPr>
                                  <w:rFonts w:ascii="Times New Roman" w:eastAsia="宋体" w:hAnsi="Times New Roman" w:cs="宋体"/>
                                  <w:b/>
                                  <w:sz w:val="14"/>
                                  <w:lang w:eastAsia="zh-CN"/>
                                </w:rPr>
                                <w:t>实现和使用过程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9" name="文本框 139"/>
                        <wps:cNvSpPr txBox="1"/>
                        <wps:spPr>
                          <a:xfrm>
                            <a:off x="2644589" y="2186265"/>
                            <a:ext cx="2109984" cy="362738"/>
                          </a:xfrm>
                          <a:prstGeom prst="rect">
                            <a:avLst/>
                          </a:prstGeom>
                          <a:solidFill>
                            <a:srgbClr val="C4BD9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5DFEC" w14:textId="77777777" w:rsidR="00363137" w:rsidRPr="00250367" w:rsidRDefault="00363137" w:rsidP="009A5177">
                              <w:pPr>
                                <w:jc w:val="center"/>
                                <w:rPr>
                                  <w:rFonts w:ascii="Times New Roman" w:eastAsia="宋体" w:hAnsi="Times New Roman" w:cs="Times New Roman"/>
                                  <w:i/>
                                  <w:sz w:val="15"/>
                                  <w:szCs w:val="15"/>
                                  <w:lang w:eastAsia="zh-CN"/>
                                </w:rPr>
                              </w:pPr>
                              <w:r w:rsidRPr="00250367">
                                <w:rPr>
                                  <w:rFonts w:ascii="Times New Roman" w:eastAsia="宋体" w:hAnsi="Times New Roman" w:cs="宋体"/>
                                  <w:i/>
                                  <w:sz w:val="14"/>
                                  <w:lang w:eastAsia="zh-CN"/>
                                </w:rPr>
                                <w:t>计划、</w:t>
                              </w:r>
                              <w:r w:rsidRPr="00250367">
                                <w:rPr>
                                  <w:rFonts w:ascii="Times New Roman" w:eastAsia="宋体" w:hAnsi="Times New Roman" w:cs="宋体"/>
                                  <w:b/>
                                  <w:i/>
                                  <w:sz w:val="14"/>
                                  <w:lang w:eastAsia="zh-CN"/>
                                </w:rPr>
                                <w:t>风险管理</w:t>
                              </w:r>
                              <w:r w:rsidRPr="00250367">
                                <w:rPr>
                                  <w:rFonts w:ascii="Times New Roman" w:eastAsia="宋体" w:hAnsi="Times New Roman" w:cs="宋体"/>
                                  <w:i/>
                                  <w:sz w:val="14"/>
                                  <w:lang w:eastAsia="zh-CN"/>
                                </w:rPr>
                                <w:t>、文档、配置、测量、外包</w:t>
                              </w:r>
                            </w:p>
                            <w:p w14:paraId="6BDC334E" w14:textId="77777777" w:rsidR="00363137" w:rsidRPr="00250367" w:rsidRDefault="00363137" w:rsidP="009A5177">
                              <w:pPr>
                                <w:jc w:val="center"/>
                                <w:rPr>
                                  <w:rFonts w:ascii="Times New Roman" w:eastAsia="宋体" w:hAnsi="Times New Roman" w:cs="Times New Roman"/>
                                  <w:b/>
                                  <w:sz w:val="15"/>
                                  <w:szCs w:val="15"/>
                                </w:rPr>
                              </w:pPr>
                              <w:r w:rsidRPr="00250367">
                                <w:rPr>
                                  <w:rFonts w:ascii="Times New Roman" w:eastAsia="宋体" w:hAnsi="Times New Roman" w:cs="宋体"/>
                                  <w:b/>
                                  <w:sz w:val="14"/>
                                </w:rPr>
                                <w:t>SaMD</w:t>
                              </w:r>
                              <w:r w:rsidRPr="00250367">
                                <w:rPr>
                                  <w:rFonts w:ascii="Times New Roman" w:eastAsia="宋体" w:hAnsi="Times New Roman" w:cs="宋体"/>
                                  <w:b/>
                                  <w:sz w:val="14"/>
                                </w:rPr>
                                <w:t>生命周期支持过程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0" name="文本框 140"/>
                        <wps:cNvSpPr txBox="1"/>
                        <wps:spPr>
                          <a:xfrm>
                            <a:off x="2554942" y="2598081"/>
                            <a:ext cx="2297336" cy="362585"/>
                          </a:xfrm>
                          <a:prstGeom prst="rect">
                            <a:avLst/>
                          </a:prstGeom>
                          <a:solidFill>
                            <a:srgbClr val="FCD5B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FBF1F8" w14:textId="77777777" w:rsidR="00363137" w:rsidRPr="00250367" w:rsidRDefault="00363137" w:rsidP="009A5177">
                              <w:pPr>
                                <w:jc w:val="center"/>
                                <w:rPr>
                                  <w:rFonts w:ascii="Times New Roman" w:eastAsia="宋体" w:hAnsi="Times New Roman" w:cs="Times New Roman"/>
                                  <w:i/>
                                  <w:sz w:val="15"/>
                                  <w:szCs w:val="15"/>
                                  <w:lang w:eastAsia="zh-CN"/>
                                </w:rPr>
                              </w:pPr>
                              <w:r w:rsidRPr="00250367">
                                <w:rPr>
                                  <w:rFonts w:ascii="Times New Roman" w:eastAsia="宋体" w:hAnsi="Times New Roman" w:cs="宋体"/>
                                  <w:i/>
                                  <w:sz w:val="14"/>
                                  <w:lang w:eastAsia="zh-CN"/>
                                </w:rPr>
                                <w:t>人员、基础设施、工作环境</w:t>
                              </w:r>
                            </w:p>
                            <w:p w14:paraId="6A7EB4BF" w14:textId="77777777" w:rsidR="00363137" w:rsidRPr="00250367" w:rsidRDefault="00363137" w:rsidP="009A5177">
                              <w:pPr>
                                <w:jc w:val="center"/>
                                <w:rPr>
                                  <w:rFonts w:ascii="Times New Roman" w:eastAsia="宋体" w:hAnsi="Times New Roman" w:cs="Times New Roman"/>
                                  <w:b/>
                                  <w:sz w:val="15"/>
                                  <w:szCs w:val="15"/>
                                </w:rPr>
                              </w:pPr>
                              <w:r w:rsidRPr="00250367">
                                <w:rPr>
                                  <w:rFonts w:ascii="Times New Roman" w:eastAsia="宋体" w:hAnsi="Times New Roman" w:cs="宋体"/>
                                  <w:b/>
                                  <w:sz w:val="14"/>
                                </w:rPr>
                                <w:t>领导力和组织支持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1" name="文本框 141"/>
                        <wps:cNvSpPr txBox="1"/>
                        <wps:spPr>
                          <a:xfrm>
                            <a:off x="2554942" y="3046316"/>
                            <a:ext cx="2346562" cy="219007"/>
                          </a:xfrm>
                          <a:prstGeom prst="rect">
                            <a:avLst/>
                          </a:prstGeom>
                          <a:solidFill>
                            <a:srgbClr val="D9D9D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FF8344" w14:textId="77777777" w:rsidR="00363137" w:rsidRPr="00250367" w:rsidRDefault="00363137" w:rsidP="009A5177">
                              <w:pPr>
                                <w:jc w:val="center"/>
                                <w:rPr>
                                  <w:rFonts w:ascii="Times New Roman" w:eastAsia="宋体" w:hAnsi="Times New Roman" w:cs="Times New Roman"/>
                                  <w:i/>
                                  <w:sz w:val="18"/>
                                  <w:szCs w:val="18"/>
                                </w:rPr>
                              </w:pPr>
                              <w:r w:rsidRPr="00250367">
                                <w:rPr>
                                  <w:rFonts w:ascii="Times New Roman" w:eastAsia="宋体" w:hAnsi="Times New Roman" w:cs="宋体"/>
                                  <w:b/>
                                  <w:sz w:val="18"/>
                                </w:rPr>
                                <w:t>SaMD N23</w:t>
                              </w:r>
                              <w:r w:rsidRPr="00250367">
                                <w:rPr>
                                  <w:rFonts w:ascii="Times New Roman" w:eastAsia="宋体" w:hAnsi="Times New Roman" w:cs="宋体"/>
                                  <w:b/>
                                  <w:sz w:val="18"/>
                                </w:rPr>
                                <w:t>质量管理体系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组合 120" o:spid="_x0000_s1057" style="position:absolute;left:0;text-align:left;margin-left:138.35pt;margin-top:36.55pt;width:315.45pt;height:257.1pt;z-index:251718656;mso-width-relative:margin;mso-height-relative:margin" coordorigin="10668" coordsize="40064,32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">
                <v:shape id="文本框 121" o:spid="_x0000_s1058" type="#_x0000_t202" style="position:absolute;left:19632;width:21866;height:20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um78AA&#10;AADcAAAADwAAAGRycy9kb3ducmV2LnhtbERPS27CMBDdI3EHa5C6A4cgUBswiCIqsQ30ANN4iNPG&#10;4zQ2Sbg9RqrU3Ty972x2g61FR62vHCuYzxIQxIXTFZcKPi8f01cQPiBrrB2Tgjt52G3How1m2vWc&#10;U3cOpYgh7DNUYEJoMil9Yciin7mGOHJX11oMEbal1C32MdzWMk2SlbRYcWww2NDBUPFzvlkFHeUm&#10;X36/H9/SXu6/8MT8u1oo9TIZ9msQgYbwL/5zn3Scn87h+Uy8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Dum78AAAADcAAAADwAAAAAAAAAAAAAAAACYAgAAZHJzL2Rvd25y&#10;ZXYueG1sUEsFBgAAAAAEAAQA9QAAAIUDAAAAAA==&#10;" fillcolor="white [3212]" stroked="f" strokeweight=".5pt">
                  <v:textbox inset="0,0,0,0">
                    <w:txbxContent>
                      <w:p w14:paraId="2391B29C" w14:textId="77777777" w:rsidR="00363137" w:rsidRPr="00250367" w:rsidRDefault="00363137" w:rsidP="009A5177">
                        <w:pPr>
                          <w:jc w:val="center"/>
                          <w:rPr>
                            <w:rFonts w:ascii="Times New Roman" w:eastAsia="宋体" w:hAnsi="Times New Roman" w:cs="Times New Roman"/>
                          </w:rPr>
                        </w:pPr>
                        <w:proofErr w:type="spellStart"/>
                        <w:r w:rsidRPr="00250367">
                          <w:rPr>
                            <w:rFonts w:ascii="Times New Roman" w:eastAsia="宋体" w:hAnsi="Times New Roman" w:cs="宋体"/>
                          </w:rPr>
                          <w:t>SaMD</w:t>
                        </w:r>
                        <w:proofErr w:type="spellEnd"/>
                        <w:r w:rsidRPr="00250367">
                          <w:rPr>
                            <w:rFonts w:ascii="Times New Roman" w:eastAsia="宋体" w:hAnsi="Times New Roman" w:cs="宋体"/>
                          </w:rPr>
                          <w:t xml:space="preserve"> N41</w:t>
                        </w:r>
                        <w:r w:rsidRPr="00250367">
                          <w:rPr>
                            <w:rFonts w:ascii="Times New Roman" w:eastAsia="宋体" w:hAnsi="Times New Roman" w:cs="宋体"/>
                          </w:rPr>
                          <w:t>临床评价</w:t>
                        </w:r>
                      </w:p>
                    </w:txbxContent>
                  </v:textbox>
                </v:shape>
                <v:shape id="文本框 122" o:spid="_x0000_s1059" type="#_x0000_t202" style="position:absolute;left:10668;top:2958;width:16896;height:111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DlIMEA&#10;AADcAAAADwAAAGRycy9kb3ducmV2LnhtbERPS2vCQBC+F/wPywi91Y0pBImuooKgSA+Neh+yYxLM&#10;zobsmoe/vlso9DYf33NWm8HUoqPWVZYVzGcRCOLc6ooLBdfL4WMBwnlkjbVlUjCSg8168rbCVNue&#10;v6nLfCFCCLsUFZTeN6mULi/JoJvZhjhwd9sa9AG2hdQt9iHc1DKOokQarDg0lNjQvqT8kT2NguTV&#10;3T67XfY1LmRMp+153ifjQan36bBdgvA0+H/xn/uow/w4ht9nw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A5SDBAAAA3AAAAA8AAAAAAAAAAAAAAAAAmAIAAGRycy9kb3du&#10;cmV2LnhtbFBLBQYAAAAABAAEAPUAAACGAwAAAAA=&#10;" fillcolor="#d9d9d9" stroked="f" strokeweight=".5pt">
                  <v:textbox inset="0,0,0,0">
                    <w:txbxContent>
                      <w:p w14:paraId="1E7303CA" w14:textId="77777777" w:rsidR="00363137" w:rsidRPr="00250367" w:rsidRDefault="00363137" w:rsidP="009A5177">
                        <w:pPr>
                          <w:jc w:val="center"/>
                          <w:rPr>
                            <w:rFonts w:ascii="Times New Roman" w:eastAsia="宋体" w:hAnsi="Times New Roman" w:cs="Times New Roman"/>
                            <w:b/>
                            <w:sz w:val="18"/>
                            <w:szCs w:val="18"/>
                            <w:lang w:eastAsia="zh-CN"/>
                          </w:rPr>
                        </w:pPr>
                        <w:r w:rsidRPr="00250367">
                          <w:rPr>
                            <w:rFonts w:ascii="Times New Roman" w:eastAsia="宋体" w:hAnsi="Times New Roman" w:cs="宋体"/>
                            <w:b/>
                            <w:sz w:val="18"/>
                            <w:lang w:eastAsia="zh-CN"/>
                          </w:rPr>
                          <w:t>临床关联</w:t>
                        </w:r>
                      </w:p>
                      <w:p w14:paraId="3D6519E6" w14:textId="77777777" w:rsidR="00363137" w:rsidRPr="00250367" w:rsidRDefault="00363137" w:rsidP="009A5177">
                        <w:pPr>
                          <w:jc w:val="center"/>
                          <w:rPr>
                            <w:rFonts w:ascii="Times New Roman" w:eastAsia="宋体" w:hAnsi="Times New Roman" w:cs="Times New Roman"/>
                            <w:sz w:val="18"/>
                            <w:szCs w:val="18"/>
                            <w:lang w:eastAsia="zh-CN"/>
                          </w:rPr>
                        </w:pPr>
                        <w:proofErr w:type="spellStart"/>
                        <w:r w:rsidRPr="00250367">
                          <w:rPr>
                            <w:rFonts w:ascii="Times New Roman" w:eastAsia="宋体" w:hAnsi="Times New Roman" w:cs="宋体"/>
                            <w:sz w:val="18"/>
                            <w:lang w:eastAsia="zh-CN"/>
                          </w:rPr>
                          <w:t>SaMD</w:t>
                        </w:r>
                        <w:proofErr w:type="spellEnd"/>
                        <w:r w:rsidRPr="00250367">
                          <w:rPr>
                            <w:rFonts w:ascii="Times New Roman" w:eastAsia="宋体" w:hAnsi="Times New Roman" w:cs="宋体"/>
                            <w:sz w:val="18"/>
                            <w:lang w:eastAsia="zh-CN"/>
                          </w:rPr>
                          <w:t>输出与临床状况之间的临床关联</w:t>
                        </w:r>
                      </w:p>
                      <w:p w14:paraId="6A9F6B43" w14:textId="77777777" w:rsidR="00363137" w:rsidRPr="00250367" w:rsidRDefault="00363137" w:rsidP="009A5177">
                        <w:pPr>
                          <w:jc w:val="center"/>
                          <w:rPr>
                            <w:rFonts w:ascii="Times New Roman" w:eastAsia="宋体" w:hAnsi="Times New Roman" w:cs="Times New Roman"/>
                            <w:sz w:val="18"/>
                            <w:szCs w:val="18"/>
                            <w:lang w:eastAsia="zh-CN"/>
                          </w:rPr>
                        </w:pPr>
                      </w:p>
                      <w:p w14:paraId="00E2D9F6" w14:textId="77777777" w:rsidR="00363137" w:rsidRPr="00250367" w:rsidRDefault="00363137" w:rsidP="009A5177">
                        <w:pPr>
                          <w:jc w:val="center"/>
                          <w:rPr>
                            <w:rFonts w:ascii="Times New Roman" w:eastAsia="宋体" w:hAnsi="Times New Roman" w:cs="Times New Roman"/>
                            <w:i/>
                            <w:sz w:val="18"/>
                            <w:szCs w:val="18"/>
                            <w:lang w:eastAsia="zh-CN"/>
                          </w:rPr>
                        </w:pPr>
                        <w:r w:rsidRPr="00250367">
                          <w:rPr>
                            <w:rFonts w:ascii="Times New Roman" w:eastAsia="宋体" w:hAnsi="Times New Roman" w:cs="宋体"/>
                            <w:i/>
                            <w:sz w:val="18"/>
                            <w:lang w:eastAsia="zh-CN"/>
                          </w:rPr>
                          <w:t>文献检索、原始临床研究、专业协会指南、二次数据分析、临床试验</w:t>
                        </w:r>
                      </w:p>
                    </w:txbxContent>
                  </v:textbox>
                </v:shape>
                <v:shape id="文本框 123" o:spid="_x0000_s1060" type="#_x0000_t202" style="position:absolute;left:32183;top:2958;width:16891;height:29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xAu8IA&#10;AADcAAAADwAAAGRycy9kb3ducmV2LnhtbERPS2vCQBC+C/6HZQrezMYIQVJXsYKgFA9N2/uQHZNg&#10;djZk1zz6691Cobf5+J6z3Y+mET11rrasYBXFIIgLq2suFXx9npYbEM4ja2wsk4KJHOx389kWM20H&#10;/qA+96UIIewyVFB532ZSuqIigy6yLXHgbrYz6APsSqk7HEK4aWQSx6k0WHNoqLClY0XFPX8YBelP&#10;/73u3/LrtJEJXQ7vqyGdTkotXsbDKwhPo/8X/7nPOsxP1vD7TLhA7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EC7wgAAANwAAAAPAAAAAAAAAAAAAAAAAJgCAABkcnMvZG93&#10;bnJldi54bWxQSwUGAAAAAAQABAD1AAAAhwMAAAAA&#10;" fillcolor="#d9d9d9" stroked="f" strokeweight=".5pt">
                  <v:textbox inset="0,0,0,0">
                    <w:txbxContent>
                      <w:p w14:paraId="6AE880C0" w14:textId="77777777" w:rsidR="00363137" w:rsidRPr="00250367" w:rsidRDefault="00363137" w:rsidP="009A5177">
                        <w:pPr>
                          <w:jc w:val="center"/>
                          <w:rPr>
                            <w:rFonts w:ascii="Times New Roman" w:eastAsia="宋体" w:hAnsi="Times New Roman" w:cs="Times New Roman"/>
                            <w:b/>
                            <w:sz w:val="18"/>
                            <w:szCs w:val="18"/>
                          </w:rPr>
                        </w:pPr>
                        <w:proofErr w:type="spellStart"/>
                        <w:r w:rsidRPr="00250367">
                          <w:rPr>
                            <w:rFonts w:ascii="Times New Roman" w:eastAsia="宋体" w:hAnsi="Times New Roman" w:cs="宋体"/>
                            <w:b/>
                            <w:sz w:val="18"/>
                          </w:rPr>
                          <w:t>产品性能</w:t>
                        </w:r>
                        <w:proofErr w:type="spellEnd"/>
                      </w:p>
                      <w:p w14:paraId="74A044A3" w14:textId="77777777" w:rsidR="00363137" w:rsidRPr="00250367" w:rsidRDefault="00363137" w:rsidP="009A5177">
                        <w:pPr>
                          <w:jc w:val="center"/>
                          <w:rPr>
                            <w:rFonts w:ascii="Times New Roman" w:eastAsia="宋体" w:hAnsi="Times New Roman" w:cs="Times New Roman"/>
                            <w:i/>
                            <w:sz w:val="18"/>
                            <w:szCs w:val="18"/>
                          </w:rPr>
                        </w:pPr>
                        <w:proofErr w:type="spellStart"/>
                        <w:r w:rsidRPr="00250367">
                          <w:rPr>
                            <w:rFonts w:ascii="Times New Roman" w:eastAsia="宋体" w:hAnsi="Times New Roman" w:cs="宋体"/>
                            <w:i/>
                            <w:sz w:val="18"/>
                          </w:rPr>
                          <w:t>验证和确认</w:t>
                        </w:r>
                        <w:proofErr w:type="spellEnd"/>
                      </w:p>
                    </w:txbxContent>
                  </v:textbox>
                </v:shape>
                <v:shape id="文本框 124" o:spid="_x0000_s1061" type="#_x0000_t202" style="position:absolute;left:29673;top:6454;width:10033;height:7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XYz8IA&#10;AADcAAAADwAAAGRycy9kb3ducmV2LnhtbERPS2vCQBC+F/wPywje6sYoQaKrqCC0FA9N633Ijkkw&#10;Oxuy2zz667uC0Nt8fM/Z7gdTi45aV1lWsJhHIIhzqysuFHx/nV/XIJxH1lhbJgUjOdjvJi9bTLXt&#10;+ZO6zBcihLBLUUHpfZNK6fKSDLq5bYgDd7OtQR9gW0jdYh/CTS3jKEqkwYpDQ4kNnUrK79mPUZD8&#10;dtdld8wu41rG9H74WPTJeFZqNh0OGxCeBv8vfrrfdJgfr+DxTLh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djPwgAAANwAAAAPAAAAAAAAAAAAAAAAAJgCAABkcnMvZG93&#10;bnJldi54bWxQSwUGAAAAAAQABAD1AAAAhwMAAAAA&#10;" fillcolor="#d9d9d9" stroked="f" strokeweight=".5pt">
                  <v:textbox inset="0,0,0,0">
                    <w:txbxContent>
                      <w:p w14:paraId="268DD061" w14:textId="77777777" w:rsidR="00363137" w:rsidRPr="00250367" w:rsidRDefault="00363137" w:rsidP="009A5177">
                        <w:pPr>
                          <w:jc w:val="center"/>
                          <w:rPr>
                            <w:rFonts w:ascii="Times New Roman" w:eastAsia="宋体" w:hAnsi="Times New Roman" w:cs="Times New Roman"/>
                            <w:b/>
                            <w:sz w:val="18"/>
                            <w:szCs w:val="18"/>
                            <w:lang w:eastAsia="zh-CN"/>
                          </w:rPr>
                        </w:pPr>
                        <w:r w:rsidRPr="00250367">
                          <w:rPr>
                            <w:rFonts w:ascii="Times New Roman" w:eastAsia="宋体" w:hAnsi="Times New Roman" w:cs="宋体"/>
                            <w:b/>
                            <w:sz w:val="18"/>
                            <w:lang w:eastAsia="zh-CN"/>
                          </w:rPr>
                          <w:t>分析</w:t>
                        </w:r>
                        <w:r w:rsidRPr="00250367">
                          <w:rPr>
                            <w:rFonts w:ascii="Times New Roman" w:eastAsia="宋体" w:hAnsi="Times New Roman" w:cs="宋体"/>
                            <w:b/>
                            <w:sz w:val="18"/>
                            <w:lang w:eastAsia="zh-CN"/>
                          </w:rPr>
                          <w:t>/</w:t>
                        </w:r>
                        <w:r w:rsidRPr="00250367">
                          <w:rPr>
                            <w:rFonts w:ascii="Times New Roman" w:eastAsia="宋体" w:hAnsi="Times New Roman" w:cs="宋体"/>
                            <w:b/>
                            <w:sz w:val="18"/>
                            <w:lang w:eastAsia="zh-CN"/>
                          </w:rPr>
                          <w:t>技术确认</w:t>
                        </w:r>
                      </w:p>
                      <w:p w14:paraId="297FD2A3" w14:textId="77777777" w:rsidR="00363137" w:rsidRPr="00250367" w:rsidRDefault="00363137" w:rsidP="009A5177">
                        <w:pPr>
                          <w:jc w:val="center"/>
                          <w:rPr>
                            <w:rFonts w:ascii="Times New Roman" w:eastAsia="宋体" w:hAnsi="Times New Roman" w:cs="Times New Roman"/>
                            <w:b/>
                            <w:sz w:val="18"/>
                            <w:szCs w:val="18"/>
                            <w:lang w:eastAsia="zh-CN"/>
                          </w:rPr>
                        </w:pPr>
                      </w:p>
                      <w:p w14:paraId="27C06FF0" w14:textId="77777777" w:rsidR="00363137" w:rsidRPr="00250367" w:rsidRDefault="00363137" w:rsidP="009A5177">
                        <w:pPr>
                          <w:jc w:val="center"/>
                          <w:rPr>
                            <w:rFonts w:ascii="Times New Roman" w:eastAsia="宋体" w:hAnsi="Times New Roman" w:cs="Times New Roman"/>
                            <w:i/>
                            <w:sz w:val="18"/>
                            <w:szCs w:val="18"/>
                            <w:lang w:eastAsia="zh-CN"/>
                          </w:rPr>
                        </w:pPr>
                        <w:r w:rsidRPr="00250367">
                          <w:rPr>
                            <w:rFonts w:ascii="Times New Roman" w:eastAsia="宋体" w:hAnsi="Times New Roman" w:cs="宋体"/>
                            <w:i/>
                            <w:sz w:val="18"/>
                            <w:lang w:eastAsia="zh-CN"/>
                          </w:rPr>
                          <w:t>准确度、可靠性、精确度</w:t>
                        </w:r>
                        <w:r w:rsidRPr="00250367">
                          <w:rPr>
                            <w:rFonts w:ascii="Times New Roman" w:eastAsia="宋体" w:hAnsi="Times New Roman" w:cs="宋体"/>
                            <w:i/>
                            <w:sz w:val="18"/>
                            <w:lang w:eastAsia="zh-CN"/>
                          </w:rPr>
                          <w:t>......</w:t>
                        </w:r>
                      </w:p>
                    </w:txbxContent>
                  </v:textbox>
                </v:shape>
                <v:shape id="文本框 125" o:spid="_x0000_s1062" type="#_x0000_t202" style="position:absolute;left:40699;top:6544;width:10033;height:7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l9VMIA&#10;AADcAAAADwAAAGRycy9kb3ducmV2LnhtbERPS2vCQBC+F/wPywje6saIQaKrqCC0FA9N633Ijkkw&#10;Oxuy2zz667uC0Nt8fM/Z7gdTi45aV1lWsJhHIIhzqysuFHx/nV/XIJxH1lhbJgUjOdjvJi9bTLXt&#10;+ZO6zBcihLBLUUHpfZNK6fKSDLq5bYgDd7OtQR9gW0jdYh/CTS3jKEqkwYpDQ4kNnUrK79mPUZD8&#10;dtdld8wu41rG9H74WPTJeFZqNh0OGxCeBv8vfrrfdJgfr+DxTLh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KX1UwgAAANwAAAAPAAAAAAAAAAAAAAAAAJgCAABkcnMvZG93&#10;bnJldi54bWxQSwUGAAAAAAQABAD1AAAAhwMAAAAA&#10;" fillcolor="#d9d9d9" stroked="f" strokeweight=".5pt">
                  <v:textbox inset="0,0,0,0">
                    <w:txbxContent>
                      <w:p w14:paraId="50FCF331" w14:textId="77777777" w:rsidR="00363137" w:rsidRPr="00250367" w:rsidRDefault="00363137" w:rsidP="009A5177">
                        <w:pPr>
                          <w:jc w:val="center"/>
                          <w:rPr>
                            <w:rFonts w:ascii="Times New Roman" w:eastAsia="宋体" w:hAnsi="Times New Roman" w:cs="Times New Roman"/>
                            <w:b/>
                            <w:sz w:val="18"/>
                            <w:szCs w:val="18"/>
                            <w:lang w:eastAsia="zh-CN"/>
                          </w:rPr>
                        </w:pPr>
                        <w:r w:rsidRPr="00250367">
                          <w:rPr>
                            <w:rFonts w:ascii="Times New Roman" w:eastAsia="宋体" w:hAnsi="Times New Roman" w:cs="宋体"/>
                            <w:b/>
                            <w:sz w:val="18"/>
                            <w:lang w:eastAsia="zh-CN"/>
                          </w:rPr>
                          <w:t>临床确认</w:t>
                        </w:r>
                      </w:p>
                      <w:p w14:paraId="130A8741" w14:textId="77777777" w:rsidR="00363137" w:rsidRPr="00250367" w:rsidRDefault="00363137" w:rsidP="009A5177">
                        <w:pPr>
                          <w:jc w:val="center"/>
                          <w:rPr>
                            <w:rFonts w:ascii="Times New Roman" w:eastAsia="宋体" w:hAnsi="Times New Roman" w:cs="Times New Roman"/>
                            <w:i/>
                            <w:sz w:val="18"/>
                            <w:szCs w:val="18"/>
                            <w:lang w:eastAsia="zh-CN"/>
                          </w:rPr>
                        </w:pPr>
                      </w:p>
                      <w:p w14:paraId="15F38409" w14:textId="77777777" w:rsidR="00363137" w:rsidRPr="00250367" w:rsidRDefault="00363137" w:rsidP="009A5177">
                        <w:pPr>
                          <w:jc w:val="center"/>
                          <w:rPr>
                            <w:rFonts w:ascii="Times New Roman" w:eastAsia="宋体" w:hAnsi="Times New Roman" w:cs="Times New Roman"/>
                            <w:i/>
                            <w:sz w:val="18"/>
                            <w:szCs w:val="18"/>
                            <w:lang w:eastAsia="zh-CN"/>
                          </w:rPr>
                        </w:pPr>
                        <w:r w:rsidRPr="00250367">
                          <w:rPr>
                            <w:rFonts w:ascii="Times New Roman" w:eastAsia="宋体" w:hAnsi="Times New Roman" w:cs="宋体"/>
                            <w:i/>
                            <w:sz w:val="18"/>
                            <w:lang w:eastAsia="zh-CN"/>
                          </w:rPr>
                          <w:t>灵敏度、特异性、比值比</w:t>
                        </w:r>
                        <w:r w:rsidRPr="00250367">
                          <w:rPr>
                            <w:rFonts w:ascii="Times New Roman" w:eastAsia="宋体" w:hAnsi="Times New Roman" w:cs="宋体"/>
                            <w:i/>
                            <w:sz w:val="18"/>
                            <w:lang w:eastAsia="zh-CN"/>
                          </w:rPr>
                          <w:t>......</w:t>
                        </w:r>
                      </w:p>
                    </w:txbxContent>
                  </v:textbox>
                </v:shape>
                <v:shape id="文本框 126" o:spid="_x0000_s1063" type="#_x0000_t202" style="position:absolute;left:40072;top:17660;width:7653;height:1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w34MEA&#10;AADcAAAADwAAAGRycy9kb3ducmV2LnhtbERPS2vCQBC+C/6HZYTedNOAIjEbKQGxtietvQ/ZMQlm&#10;Z0N2m4e/vlsoeJuP7znpfjSN6KlztWUFr6sIBHFhdc2lguvXYbkF4TyyxsYyKZjIwT6bz1JMtB34&#10;TP3FlyKEsEtQQeV9m0jpiooMupVtiQN3s51BH2BXSt3hEMJNI+Mo2kiDNYeGClvKKyrulx+jwA31&#10;NODpkU/afq8/tvn183G8K/WyGN92IDyN/in+d7/rMD/ewN8z4QK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sN+DBAAAA3AAAAA8AAAAAAAAAAAAAAAAAmAIAAGRycy9kb3du&#10;cmV2LnhtbFBLBQYAAAAABAAEAPUAAACGAwAAAAA=&#10;" fillcolor="#b7dee8" stroked="f" strokeweight=".5pt">
                  <v:textbox inset="0,0,0,0">
                    <w:txbxContent>
                      <w:p w14:paraId="05EECE59" w14:textId="77777777" w:rsidR="00363137" w:rsidRPr="00250367" w:rsidRDefault="00363137" w:rsidP="009A5177">
                        <w:pPr>
                          <w:jc w:val="center"/>
                          <w:rPr>
                            <w:rFonts w:ascii="Times New Roman" w:eastAsia="宋体" w:hAnsi="Times New Roman" w:cs="Times New Roman"/>
                            <w:i/>
                            <w:sz w:val="15"/>
                            <w:szCs w:val="15"/>
                          </w:rPr>
                        </w:pPr>
                        <w:proofErr w:type="spellStart"/>
                        <w:r w:rsidRPr="00250367">
                          <w:rPr>
                            <w:rFonts w:ascii="Times New Roman" w:eastAsia="宋体" w:hAnsi="Times New Roman" w:cs="宋体"/>
                            <w:i/>
                            <w:sz w:val="14"/>
                          </w:rPr>
                          <w:t>验证和确认</w:t>
                        </w:r>
                        <w:proofErr w:type="spellEnd"/>
                      </w:p>
                    </w:txbxContent>
                  </v:textbox>
                </v:shape>
                <v:shape id="文本框 136" o:spid="_x0000_s1064" type="#_x0000_t202" style="position:absolute;left:26356;top:17750;width:13282;height:1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hPcIA&#10;AADcAAAADwAAAGRycy9kb3ducmV2LnhtbERPS2vCQBC+C/6HZYTedNMWQ0hdpQSKbT1p0/uQnSbB&#10;7GzIrubx67uC4G0+vudsdoNpxJU6V1tW8LyKQBAXVtdcKsh/PpYJCOeRNTaWScFIDnbb+WyDqbY9&#10;H+l68qUIIexSVFB536ZSuqIig25lW+LA/dnOoA+wK6XusA/hppEvURRLgzWHhgpbyioqzqeLUeD6&#10;euzxa8pGbX/X30mWH6b9WamnxfD+BsLT4B/iu/tTh/mvMdyeCRfI7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aE9wgAAANwAAAAPAAAAAAAAAAAAAAAAAJgCAABkcnMvZG93&#10;bnJldi54bWxQSwUGAAAAAAQABAD1AAAAhwMAAAAA&#10;" fillcolor="#b7dee8" stroked="f" strokeweight=".5pt">
                  <v:textbox inset="0,0,0,0">
                    <w:txbxContent>
                      <w:p w14:paraId="78030B96" w14:textId="77777777" w:rsidR="00363137" w:rsidRPr="00250367" w:rsidRDefault="00363137" w:rsidP="009A5177">
                        <w:pPr>
                          <w:jc w:val="center"/>
                          <w:rPr>
                            <w:rFonts w:ascii="Times New Roman" w:eastAsia="宋体" w:hAnsi="Times New Roman" w:cs="Times New Roman"/>
                            <w:i/>
                            <w:sz w:val="15"/>
                            <w:szCs w:val="15"/>
                          </w:rPr>
                        </w:pPr>
                        <w:proofErr w:type="spellStart"/>
                        <w:r w:rsidRPr="00250367">
                          <w:rPr>
                            <w:rFonts w:ascii="Times New Roman" w:eastAsia="宋体" w:hAnsi="Times New Roman" w:cs="宋体"/>
                            <w:i/>
                            <w:sz w:val="14"/>
                          </w:rPr>
                          <w:t>要求、设计、开发</w:t>
                        </w:r>
                        <w:proofErr w:type="spellEnd"/>
                        <w:r w:rsidRPr="00250367">
                          <w:rPr>
                            <w:rFonts w:ascii="Times New Roman" w:eastAsia="宋体" w:hAnsi="Times New Roman" w:cs="宋体"/>
                            <w:i/>
                            <w:sz w:val="14"/>
                          </w:rPr>
                          <w:t>、</w:t>
                        </w:r>
                      </w:p>
                    </w:txbxContent>
                  </v:textbox>
                </v:shape>
                <v:shape id="文本框 137" o:spid="_x0000_s1065" type="#_x0000_t202" style="position:absolute;left:31645;top:19005;width:13278;height:1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kEpsIA&#10;AADcAAAADwAAAGRycy9kb3ducmV2LnhtbERPTWvCQBC9C/0PyxR6001bakN0lRIoantq1PuQHbPB&#10;7GzIribx13cLBW/zeJ+zXA+2EVfqfO1YwfMsAUFcOl1zpeCw/5ymIHxA1tg4JgUjeVivHiZLzLTr&#10;+YeuRahEDGGfoQITQptJ6UtDFv3MtcSRO7nOYoiwq6TusI/htpEvSTKXFmuODQZbyg2V5+JiFfi+&#10;Hnvc3fJRu+PbV5ofvm+bs1JPj8PHAkSgIdzF/+6tjvNf3+HvmXi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eQSmwgAAANwAAAAPAAAAAAAAAAAAAAAAAJgCAABkcnMvZG93&#10;bnJldi54bWxQSwUGAAAAAAQABAD1AAAAhwMAAAAA&#10;" fillcolor="#b7dee8" stroked="f" strokeweight=".5pt">
                  <v:textbox inset="0,0,0,0">
                    <w:txbxContent>
                      <w:p w14:paraId="67F766DD" w14:textId="77777777" w:rsidR="00363137" w:rsidRPr="00250367" w:rsidRDefault="00363137" w:rsidP="009A5177">
                        <w:pPr>
                          <w:rPr>
                            <w:rFonts w:ascii="Times New Roman" w:eastAsia="宋体" w:hAnsi="Times New Roman" w:cs="Times New Roman"/>
                            <w:i/>
                            <w:sz w:val="15"/>
                            <w:szCs w:val="15"/>
                          </w:rPr>
                        </w:pPr>
                        <w:proofErr w:type="spellStart"/>
                        <w:r w:rsidRPr="00250367">
                          <w:rPr>
                            <w:rFonts w:ascii="Times New Roman" w:eastAsia="宋体" w:hAnsi="Times New Roman" w:cs="宋体"/>
                            <w:i/>
                            <w:sz w:val="14"/>
                          </w:rPr>
                          <w:t>部署、维护、弃用</w:t>
                        </w:r>
                        <w:proofErr w:type="spellEnd"/>
                      </w:p>
                    </w:txbxContent>
                  </v:textbox>
                </v:shape>
                <v:shape id="文本框 138" o:spid="_x0000_s1066" type="#_x0000_t202" style="position:absolute;left:27163;top:20164;width:20196;height:1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aQ1MQA&#10;AADcAAAADwAAAGRycy9kb3ducmV2LnhtbESPT2vCQBDF7wW/wzJCb3Wj0iLRVSQg2vZU/9yH7JgE&#10;s7Mhu5rET985FHqb4b157zerTe9q9aA2VJ4NTCcJKOLc24oLA+fT7m0BKkRki7VnMjBQgM169LLC&#10;1PqOf+hxjIWSEA4pGihjbFKtQ16SwzDxDbFoV986jLK2hbYtdhLuaj1Lkg/tsGJpKLGhrKT8drw7&#10;A6Grhg4/n9lg/eX9a5Gdv5/7mzGv4367BBWpj//mv+uDFfy50MozMoF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mkNTEAAAA3AAAAA8AAAAAAAAAAAAAAAAAmAIAAGRycy9k&#10;b3ducmV2LnhtbFBLBQYAAAAABAAEAPUAAACJAwAAAAA=&#10;" fillcolor="#b7dee8" stroked="f" strokeweight=".5pt">
                  <v:textbox inset="0,0,0,0">
                    <w:txbxContent>
                      <w:p w14:paraId="30555D76" w14:textId="77777777" w:rsidR="00363137" w:rsidRPr="00250367" w:rsidRDefault="00363137" w:rsidP="009A5177">
                        <w:pPr>
                          <w:jc w:val="center"/>
                          <w:rPr>
                            <w:rFonts w:ascii="Times New Roman" w:eastAsia="宋体" w:hAnsi="Times New Roman" w:cs="Times New Roman"/>
                            <w:b/>
                            <w:sz w:val="15"/>
                            <w:szCs w:val="15"/>
                            <w:lang w:eastAsia="zh-CN"/>
                          </w:rPr>
                        </w:pPr>
                        <w:proofErr w:type="spellStart"/>
                        <w:r w:rsidRPr="00250367">
                          <w:rPr>
                            <w:rFonts w:ascii="Times New Roman" w:eastAsia="宋体" w:hAnsi="Times New Roman" w:cs="宋体"/>
                            <w:b/>
                            <w:sz w:val="14"/>
                            <w:lang w:eastAsia="zh-CN"/>
                          </w:rPr>
                          <w:t>SaMD</w:t>
                        </w:r>
                        <w:proofErr w:type="spellEnd"/>
                        <w:r w:rsidRPr="00250367">
                          <w:rPr>
                            <w:rFonts w:ascii="Times New Roman" w:eastAsia="宋体" w:hAnsi="Times New Roman" w:cs="宋体"/>
                            <w:b/>
                            <w:sz w:val="14"/>
                            <w:lang w:eastAsia="zh-CN"/>
                          </w:rPr>
                          <w:t>实现和使用过程</w:t>
                        </w:r>
                      </w:p>
                    </w:txbxContent>
                  </v:textbox>
                </v:shape>
                <v:shape id="文本框 139" o:spid="_x0000_s1067" type="#_x0000_t202" style="position:absolute;left:26445;top:21862;width:21100;height:36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ss0sUA&#10;AADcAAAADwAAAGRycy9kb3ducmV2LnhtbERPTWvCQBC9F/oflil4KWajlqJpVtGAoHiQqgeP0+w0&#10;Sc3Ohuyqyb93C4Xe5vE+J110phY3al1lWcEoikEQ51ZXXCg4HdfDKQjnkTXWlklBTw4W8+enFBNt&#10;7/xJt4MvRAhhl6CC0vsmkdLlJRl0kW2IA/dtW4M+wLaQusV7CDe1HMfxuzRYcWgosaGspPxyuBoF&#10;58v1dZJlPyuzO76Nt1/7ns/LXqnBS7f8AOGp8//iP/dGh/mTGfw+Ey6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WyzSxQAAANwAAAAPAAAAAAAAAAAAAAAAAJgCAABkcnMv&#10;ZG93bnJldi54bWxQSwUGAAAAAAQABAD1AAAAigMAAAAA&#10;" fillcolor="#c4bd97" stroked="f" strokeweight=".5pt">
                  <v:textbox inset="0,0,0,0">
                    <w:txbxContent>
                      <w:p w14:paraId="5635DFEC" w14:textId="77777777" w:rsidR="00363137" w:rsidRPr="00250367" w:rsidRDefault="00363137" w:rsidP="009A5177">
                        <w:pPr>
                          <w:jc w:val="center"/>
                          <w:rPr>
                            <w:rFonts w:ascii="Times New Roman" w:eastAsia="宋体" w:hAnsi="Times New Roman" w:cs="Times New Roman"/>
                            <w:i/>
                            <w:sz w:val="15"/>
                            <w:szCs w:val="15"/>
                            <w:lang w:eastAsia="zh-CN"/>
                          </w:rPr>
                        </w:pPr>
                        <w:r w:rsidRPr="00250367">
                          <w:rPr>
                            <w:rFonts w:ascii="Times New Roman" w:eastAsia="宋体" w:hAnsi="Times New Roman" w:cs="宋体"/>
                            <w:i/>
                            <w:sz w:val="14"/>
                            <w:lang w:eastAsia="zh-CN"/>
                          </w:rPr>
                          <w:t>计划、</w:t>
                        </w:r>
                        <w:r w:rsidRPr="00250367">
                          <w:rPr>
                            <w:rFonts w:ascii="Times New Roman" w:eastAsia="宋体" w:hAnsi="Times New Roman" w:cs="宋体"/>
                            <w:b/>
                            <w:i/>
                            <w:sz w:val="14"/>
                            <w:lang w:eastAsia="zh-CN"/>
                          </w:rPr>
                          <w:t>风险管理</w:t>
                        </w:r>
                        <w:r w:rsidRPr="00250367">
                          <w:rPr>
                            <w:rFonts w:ascii="Times New Roman" w:eastAsia="宋体" w:hAnsi="Times New Roman" w:cs="宋体"/>
                            <w:i/>
                            <w:sz w:val="14"/>
                            <w:lang w:eastAsia="zh-CN"/>
                          </w:rPr>
                          <w:t>、文档、配置、测量、外包</w:t>
                        </w:r>
                      </w:p>
                      <w:p w14:paraId="6BDC334E" w14:textId="77777777" w:rsidR="00363137" w:rsidRPr="00250367" w:rsidRDefault="00363137" w:rsidP="009A5177">
                        <w:pPr>
                          <w:jc w:val="center"/>
                          <w:rPr>
                            <w:rFonts w:ascii="Times New Roman" w:eastAsia="宋体" w:hAnsi="Times New Roman" w:cs="Times New Roman"/>
                            <w:b/>
                            <w:sz w:val="15"/>
                            <w:szCs w:val="15"/>
                          </w:rPr>
                        </w:pPr>
                        <w:proofErr w:type="spellStart"/>
                        <w:r w:rsidRPr="00250367">
                          <w:rPr>
                            <w:rFonts w:ascii="Times New Roman" w:eastAsia="宋体" w:hAnsi="Times New Roman" w:cs="宋体"/>
                            <w:b/>
                            <w:sz w:val="14"/>
                          </w:rPr>
                          <w:t>SaMD</w:t>
                        </w:r>
                        <w:r w:rsidRPr="00250367">
                          <w:rPr>
                            <w:rFonts w:ascii="Times New Roman" w:eastAsia="宋体" w:hAnsi="Times New Roman" w:cs="宋体"/>
                            <w:b/>
                            <w:sz w:val="14"/>
                          </w:rPr>
                          <w:t>生命周期支持过程</w:t>
                        </w:r>
                        <w:proofErr w:type="spellEnd"/>
                      </w:p>
                    </w:txbxContent>
                  </v:textbox>
                </v:shape>
                <v:shape id="文本框 140" o:spid="_x0000_s1068" type="#_x0000_t202" style="position:absolute;left:25549;top:25980;width:22973;height:3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Al5sQA&#10;AADcAAAADwAAAGRycy9kb3ducmV2LnhtbESPQWvDMAyF74P9B6PBbquzUELJ6oYSaLvLDu166U3E&#10;WhIay1nsNd6/nw6F3fTQ+56e1lVyg7rRFHrPBl4XGSjixtueWwPnz93LClSIyBYHz2TglwJUm8eH&#10;NZbWz3yk2ym2SkI4lGigi3EstQ5NRw7Dwo/Esvvyk8Mocmq1nXCWcDfoPMsK7bBnudDhSHVHzfX0&#10;46TGvi6W9WxX2YEuKS9ScTh/fBvz/JS2b6AipfhvvtPvVril1JdnZAK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gJebEAAAA3AAAAA8AAAAAAAAAAAAAAAAAmAIAAGRycy9k&#10;b3ducmV2LnhtbFBLBQYAAAAABAAEAPUAAACJAwAAAAA=&#10;" fillcolor="#fcd5b5" stroked="f" strokeweight=".5pt">
                  <v:textbox inset="0,0,0,0">
                    <w:txbxContent>
                      <w:p w14:paraId="66FBF1F8" w14:textId="77777777" w:rsidR="00363137" w:rsidRPr="00250367" w:rsidRDefault="00363137" w:rsidP="009A5177">
                        <w:pPr>
                          <w:jc w:val="center"/>
                          <w:rPr>
                            <w:rFonts w:ascii="Times New Roman" w:eastAsia="宋体" w:hAnsi="Times New Roman" w:cs="Times New Roman"/>
                            <w:i/>
                            <w:sz w:val="15"/>
                            <w:szCs w:val="15"/>
                            <w:lang w:eastAsia="zh-CN"/>
                          </w:rPr>
                        </w:pPr>
                        <w:r w:rsidRPr="00250367">
                          <w:rPr>
                            <w:rFonts w:ascii="Times New Roman" w:eastAsia="宋体" w:hAnsi="Times New Roman" w:cs="宋体"/>
                            <w:i/>
                            <w:sz w:val="14"/>
                            <w:lang w:eastAsia="zh-CN"/>
                          </w:rPr>
                          <w:t>人员、基础设施、工作环境</w:t>
                        </w:r>
                      </w:p>
                      <w:p w14:paraId="6A7EB4BF" w14:textId="77777777" w:rsidR="00363137" w:rsidRPr="00250367" w:rsidRDefault="00363137" w:rsidP="009A5177">
                        <w:pPr>
                          <w:jc w:val="center"/>
                          <w:rPr>
                            <w:rFonts w:ascii="Times New Roman" w:eastAsia="宋体" w:hAnsi="Times New Roman" w:cs="Times New Roman"/>
                            <w:b/>
                            <w:sz w:val="15"/>
                            <w:szCs w:val="15"/>
                          </w:rPr>
                        </w:pPr>
                        <w:proofErr w:type="spellStart"/>
                        <w:r w:rsidRPr="00250367">
                          <w:rPr>
                            <w:rFonts w:ascii="Times New Roman" w:eastAsia="宋体" w:hAnsi="Times New Roman" w:cs="宋体"/>
                            <w:b/>
                            <w:sz w:val="14"/>
                          </w:rPr>
                          <w:t>领导力和组织支持</w:t>
                        </w:r>
                        <w:proofErr w:type="spellEnd"/>
                      </w:p>
                    </w:txbxContent>
                  </v:textbox>
                </v:shape>
                <v:shape id="文本框 141" o:spid="_x0000_s1069" type="#_x0000_t202" style="position:absolute;left:25549;top:30463;width:23466;height:2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e98IA&#10;AADcAAAADwAAAGRycy9kb3ducmV2LnhtbERPS2vCQBC+F/wPywje6iYqQaKrqCC0lB4a9T5kxySY&#10;nQ3ZbR799V2h0Nt8fM/Z7gdTi45aV1lWEM8jEMS51RUXCq6X8+sahPPIGmvLpGAkB/vd5GWLqbY9&#10;f1GX+UKEEHYpKii9b1IpXV6SQTe3DXHg7rY16ANsC6lb7EO4qeUiihJpsOLQUGJDp5LyR/ZtFCQ/&#10;3W3ZHbPPcS0X9H74iPtkPCs1mw6HDQhPg/8X/7nfdJi/iuH5TLh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zZ73wgAAANwAAAAPAAAAAAAAAAAAAAAAAJgCAABkcnMvZG93&#10;bnJldi54bWxQSwUGAAAAAAQABAD1AAAAhwMAAAAA&#10;" fillcolor="#d9d9d9" stroked="f" strokeweight=".5pt">
                  <v:textbox inset="0,0,0,0">
                    <w:txbxContent>
                      <w:p w14:paraId="18FF8344" w14:textId="77777777" w:rsidR="00363137" w:rsidRPr="00250367" w:rsidRDefault="00363137" w:rsidP="009A5177">
                        <w:pPr>
                          <w:jc w:val="center"/>
                          <w:rPr>
                            <w:rFonts w:ascii="Times New Roman" w:eastAsia="宋体" w:hAnsi="Times New Roman" w:cs="Times New Roman"/>
                            <w:i/>
                            <w:sz w:val="18"/>
                            <w:szCs w:val="18"/>
                          </w:rPr>
                        </w:pPr>
                        <w:proofErr w:type="spellStart"/>
                        <w:r w:rsidRPr="00250367">
                          <w:rPr>
                            <w:rFonts w:ascii="Times New Roman" w:eastAsia="宋体" w:hAnsi="Times New Roman" w:cs="宋体"/>
                            <w:b/>
                            <w:sz w:val="18"/>
                          </w:rPr>
                          <w:t>SaMD</w:t>
                        </w:r>
                        <w:proofErr w:type="spellEnd"/>
                        <w:r w:rsidRPr="00250367">
                          <w:rPr>
                            <w:rFonts w:ascii="Times New Roman" w:eastAsia="宋体" w:hAnsi="Times New Roman" w:cs="宋体"/>
                            <w:b/>
                            <w:sz w:val="18"/>
                          </w:rPr>
                          <w:t xml:space="preserve"> N23</w:t>
                        </w:r>
                        <w:r w:rsidRPr="00250367">
                          <w:rPr>
                            <w:rFonts w:ascii="Times New Roman" w:eastAsia="宋体" w:hAnsi="Times New Roman" w:cs="宋体"/>
                            <w:b/>
                            <w:sz w:val="18"/>
                          </w:rPr>
                          <w:t>质量管理体系</w:t>
                        </w:r>
                      </w:p>
                    </w:txbxContent>
                  </v:textbox>
                </v:shape>
              </v:group>
            </w:pict>
          </mc:Fallback>
        </mc:AlternateContent>
      </w:r>
      <w:r>
        <w:rPr>
          <w:rFonts w:ascii="宋体" w:eastAsia="宋体" w:hAnsi="宋体" w:cs="宋体"/>
          <w:noProof/>
          <w:lang w:eastAsia="zh-CN" w:bidi="ar-SA"/>
        </w:rPr>
        <w:drawing>
          <wp:anchor distT="0" distB="0" distL="114300" distR="114300" simplePos="0" relativeHeight="251716608" behindDoc="0" locked="0" layoutInCell="1" allowOverlap="1" wp14:anchorId="30209ED4" wp14:editId="6E79F9D6">
            <wp:simplePos x="0" y="0"/>
            <wp:positionH relativeFrom="column">
              <wp:posOffset>1501775</wp:posOffset>
            </wp:positionH>
            <wp:positionV relativeFrom="paragraph">
              <wp:posOffset>396875</wp:posOffset>
            </wp:positionV>
            <wp:extent cx="4464050" cy="3394075"/>
            <wp:effectExtent l="0" t="0" r="0" b="0"/>
            <wp:wrapSquare wrapText="bothSides"/>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4464050" cy="3394075"/>
                    </a:xfrm>
                    <a:prstGeom prst="rect">
                      <a:avLst/>
                    </a:prstGeom>
                  </pic:spPr>
                </pic:pic>
              </a:graphicData>
            </a:graphic>
            <wp14:sizeRelH relativeFrom="page">
              <wp14:pctWidth>0</wp14:pctWidth>
            </wp14:sizeRelH>
            <wp14:sizeRelV relativeFrom="page">
              <wp14:pctHeight>0</wp14:pctHeight>
            </wp14:sizeRelV>
          </wp:anchor>
        </w:drawing>
      </w:r>
      <w:r w:rsidRPr="00250367">
        <w:rPr>
          <w:rFonts w:ascii="Times New Roman" w:eastAsia="宋体" w:hAnsi="Times New Roman" w:cs="宋体"/>
          <w:lang w:eastAsia="zh-CN"/>
        </w:rPr>
        <w:t>产品生命周期活动（包括图</w:t>
      </w:r>
      <w:r w:rsidRPr="00250367">
        <w:rPr>
          <w:rFonts w:ascii="Times New Roman" w:eastAsia="宋体" w:hAnsi="Times New Roman" w:cs="宋体"/>
          <w:lang w:eastAsia="zh-CN"/>
        </w:rPr>
        <w:t>11</w:t>
      </w:r>
      <w:r w:rsidRPr="00250367">
        <w:rPr>
          <w:rFonts w:ascii="Times New Roman" w:eastAsia="宋体" w:hAnsi="Times New Roman" w:cs="宋体"/>
          <w:lang w:eastAsia="zh-CN"/>
        </w:rPr>
        <w:t>所示的临床评价活动）应遵循适当的计划过程，作为组织生命周期活动和过程的一部分，如</w:t>
      </w:r>
      <w:r w:rsidRPr="00250367">
        <w:rPr>
          <w:rFonts w:ascii="Times New Roman" w:eastAsia="宋体" w:hAnsi="Times New Roman" w:cs="宋体"/>
          <w:i/>
          <w:color w:val="0000FF"/>
          <w:u w:val="single"/>
          <w:lang w:eastAsia="zh-CN"/>
        </w:rPr>
        <w:t>SaMD N23</w:t>
      </w:r>
      <w:r w:rsidRPr="00250367">
        <w:rPr>
          <w:rFonts w:ascii="Times New Roman" w:eastAsia="宋体" w:hAnsi="Times New Roman" w:cs="宋体"/>
          <w:i/>
          <w:vertAlign w:val="superscript"/>
          <w:lang w:eastAsia="zh-CN"/>
        </w:rPr>
        <w:t>[3]</w:t>
      </w:r>
      <w:r w:rsidRPr="00250367">
        <w:rPr>
          <w:rFonts w:ascii="Times New Roman" w:eastAsia="宋体" w:hAnsi="Times New Roman" w:cs="宋体"/>
          <w:lang w:eastAsia="zh-CN"/>
        </w:rPr>
        <w:t>中所述。</w:t>
      </w:r>
    </w:p>
    <w:p w14:paraId="6BBAD06B"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在进行临床评价时还应考虑作为</w:t>
      </w:r>
      <w:r w:rsidRPr="00250367">
        <w:rPr>
          <w:rFonts w:ascii="Times New Roman" w:eastAsia="宋体" w:hAnsi="Times New Roman" w:cs="宋体"/>
          <w:lang w:eastAsia="zh-CN"/>
        </w:rPr>
        <w:t>SaMD</w:t>
      </w:r>
      <w:r w:rsidRPr="00250367">
        <w:rPr>
          <w:rFonts w:ascii="Times New Roman" w:eastAsia="宋体" w:hAnsi="Times New Roman" w:cs="宋体"/>
          <w:lang w:eastAsia="zh-CN"/>
        </w:rPr>
        <w:t>的生命周期活动和过程的组成部分进行的风险评定。</w:t>
      </w:r>
    </w:p>
    <w:p w14:paraId="78DA92A0" w14:textId="77777777" w:rsidR="00007DEC" w:rsidRPr="00250367" w:rsidRDefault="00007DEC" w:rsidP="00250367">
      <w:pPr>
        <w:pStyle w:val="af0"/>
        <w:adjustRightInd w:val="0"/>
        <w:snapToGrid w:val="0"/>
        <w:spacing w:beforeLines="50" w:before="120" w:line="300" w:lineRule="auto"/>
        <w:jc w:val="both"/>
        <w:rPr>
          <w:rFonts w:eastAsia="宋体"/>
          <w:snapToGrid w:val="0"/>
          <w:sz w:val="24"/>
          <w:szCs w:val="24"/>
          <w:lang w:eastAsia="zh-CN"/>
        </w:rPr>
      </w:pPr>
    </w:p>
    <w:p w14:paraId="74380AC5" w14:textId="77777777" w:rsidR="00725D4D" w:rsidRPr="00250367" w:rsidRDefault="007126E6" w:rsidP="00250367">
      <w:pPr>
        <w:pStyle w:val="af0"/>
        <w:adjustRightInd w:val="0"/>
        <w:snapToGrid w:val="0"/>
        <w:spacing w:beforeLines="50" w:before="120" w:line="300" w:lineRule="auto"/>
        <w:ind w:leftChars="1063" w:left="2551"/>
        <w:jc w:val="center"/>
        <w:rPr>
          <w:rFonts w:eastAsia="宋体"/>
          <w:snapToGrid w:val="0"/>
          <w:sz w:val="24"/>
          <w:szCs w:val="24"/>
          <w:lang w:eastAsia="zh-CN"/>
        </w:rPr>
      </w:pPr>
      <w:r w:rsidRPr="00250367">
        <w:rPr>
          <w:rFonts w:eastAsia="宋体" w:cs="宋体"/>
          <w:sz w:val="24"/>
          <w:lang w:eastAsia="zh-CN"/>
        </w:rPr>
        <w:t>图</w:t>
      </w:r>
      <w:r w:rsidRPr="00250367">
        <w:rPr>
          <w:rFonts w:eastAsia="宋体" w:cs="宋体"/>
          <w:sz w:val="24"/>
          <w:lang w:eastAsia="zh-CN"/>
        </w:rPr>
        <w:t>11 - SaMD</w:t>
      </w:r>
      <w:r w:rsidRPr="00250367">
        <w:rPr>
          <w:rFonts w:eastAsia="宋体" w:cs="宋体"/>
          <w:sz w:val="24"/>
          <w:lang w:eastAsia="zh-CN"/>
        </w:rPr>
        <w:t>临床评价版块</w:t>
      </w:r>
    </w:p>
    <w:p w14:paraId="25021124" w14:textId="77777777" w:rsidR="009A5177" w:rsidRPr="00250367" w:rsidRDefault="009A5177" w:rsidP="00250367">
      <w:pPr>
        <w:pStyle w:val="af0"/>
        <w:adjustRightInd w:val="0"/>
        <w:snapToGrid w:val="0"/>
        <w:spacing w:beforeLines="50" w:before="120" w:line="300" w:lineRule="auto"/>
        <w:jc w:val="both"/>
        <w:rPr>
          <w:rFonts w:eastAsia="宋体"/>
          <w:snapToGrid w:val="0"/>
          <w:sz w:val="24"/>
          <w:szCs w:val="24"/>
          <w:lang w:eastAsia="zh-CN"/>
        </w:rPr>
      </w:pPr>
    </w:p>
    <w:tbl>
      <w:tblPr>
        <w:tblOverlap w:val="never"/>
        <w:tblW w:w="5000" w:type="pct"/>
        <w:tblLook w:val="04A0" w:firstRow="1" w:lastRow="0" w:firstColumn="1" w:lastColumn="0" w:noHBand="0" w:noVBand="1"/>
      </w:tblPr>
      <w:tblGrid>
        <w:gridCol w:w="905"/>
        <w:gridCol w:w="8382"/>
      </w:tblGrid>
      <w:tr w:rsidR="00725D4D" w:rsidRPr="00250367" w14:paraId="6B79FCF1" w14:textId="77777777" w:rsidTr="00007DEC">
        <w:tc>
          <w:tcPr>
            <w:tcW w:w="487" w:type="pct"/>
            <w:tcBorders>
              <w:top w:val="single" w:sz="4" w:space="0" w:color="auto"/>
              <w:left w:val="single" w:sz="4" w:space="0" w:color="auto"/>
              <w:bottom w:val="single" w:sz="4" w:space="0" w:color="auto"/>
            </w:tcBorders>
            <w:shd w:val="clear" w:color="auto" w:fill="FFFFFF"/>
            <w:vAlign w:val="center"/>
          </w:tcPr>
          <w:p w14:paraId="5B58695E" w14:textId="77777777" w:rsidR="00725D4D" w:rsidRPr="00250367" w:rsidRDefault="00007DEC" w:rsidP="00250367">
            <w:pPr>
              <w:pStyle w:val="a5"/>
              <w:adjustRightInd w:val="0"/>
              <w:snapToGrid w:val="0"/>
              <w:spacing w:beforeLines="15" w:before="36" w:after="0" w:line="276" w:lineRule="auto"/>
              <w:jc w:val="both"/>
              <w:rPr>
                <w:b/>
                <w:snapToGrid w:val="0"/>
                <w:sz w:val="21"/>
                <w:szCs w:val="21"/>
              </w:rPr>
            </w:pPr>
            <w:r w:rsidRPr="00250367">
              <w:rPr>
                <w:rFonts w:ascii="宋体" w:eastAsia="宋体" w:hAnsi="宋体" w:cs="宋体"/>
                <w:noProof/>
                <w:sz w:val="21"/>
                <w:szCs w:val="21"/>
                <w:lang w:eastAsia="zh-CN" w:bidi="ar-SA"/>
              </w:rPr>
              <w:drawing>
                <wp:inline distT="0" distB="0" distL="0" distR="0" wp14:anchorId="58728A3D" wp14:editId="3D2E3DF9">
                  <wp:extent cx="342857" cy="361905"/>
                  <wp:effectExtent l="0" t="0" r="635" b="63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42857" cy="361905"/>
                          </a:xfrm>
                          <a:prstGeom prst="rect">
                            <a:avLst/>
                          </a:prstGeom>
                        </pic:spPr>
                      </pic:pic>
                    </a:graphicData>
                  </a:graphic>
                </wp:inline>
              </w:drawing>
            </w:r>
          </w:p>
        </w:tc>
        <w:tc>
          <w:tcPr>
            <w:tcW w:w="4513" w:type="pct"/>
            <w:tcBorders>
              <w:top w:val="single" w:sz="4" w:space="0" w:color="auto"/>
              <w:bottom w:val="single" w:sz="4" w:space="0" w:color="auto"/>
              <w:right w:val="single" w:sz="4" w:space="0" w:color="auto"/>
            </w:tcBorders>
            <w:shd w:val="clear" w:color="auto" w:fill="FFFFFF"/>
          </w:tcPr>
          <w:p w14:paraId="69CF2C70" w14:textId="77777777" w:rsidR="00725D4D" w:rsidRPr="00250367" w:rsidRDefault="007126E6" w:rsidP="00250367">
            <w:pPr>
              <w:pStyle w:val="a5"/>
              <w:adjustRightInd w:val="0"/>
              <w:snapToGrid w:val="0"/>
              <w:spacing w:beforeLines="15" w:before="36" w:after="0" w:line="276" w:lineRule="auto"/>
              <w:jc w:val="both"/>
              <w:rPr>
                <w:rFonts w:eastAsia="宋体"/>
                <w:snapToGrid w:val="0"/>
                <w:color w:val="0000FF"/>
                <w:sz w:val="21"/>
                <w:szCs w:val="21"/>
                <w:u w:val="single"/>
                <w:lang w:eastAsia="zh-CN"/>
              </w:rPr>
            </w:pPr>
            <w:r w:rsidRPr="00250367">
              <w:rPr>
                <w:rFonts w:eastAsia="宋体" w:cs="宋体"/>
                <w:b/>
                <w:i/>
                <w:sz w:val="21"/>
                <w:szCs w:val="21"/>
                <w:lang w:eastAsia="zh-CN"/>
              </w:rPr>
              <w:t>上市前信息</w:t>
            </w:r>
            <w:r w:rsidRPr="00250367">
              <w:rPr>
                <w:rFonts w:eastAsia="宋体" w:cs="宋体"/>
                <w:i/>
                <w:sz w:val="21"/>
                <w:szCs w:val="21"/>
                <w:lang w:eastAsia="zh-CN"/>
              </w:rPr>
              <w:t>参见</w:t>
            </w:r>
            <w:hyperlink r:id="rId40" w:history="1">
              <w:r w:rsidRPr="00250367">
                <w:rPr>
                  <w:rFonts w:eastAsia="宋体" w:cs="宋体"/>
                  <w:i/>
                  <w:iCs/>
                  <w:snapToGrid w:val="0"/>
                  <w:color w:val="0000FF"/>
                  <w:sz w:val="21"/>
                  <w:szCs w:val="21"/>
                  <w:u w:val="single"/>
                  <w:lang w:eastAsia="zh-CN"/>
                </w:rPr>
                <w:t>GHTF</w:t>
              </w:r>
              <w:r w:rsidRPr="00250367">
                <w:rPr>
                  <w:rFonts w:eastAsia="宋体" w:cs="宋体"/>
                  <w:i/>
                  <w:iCs/>
                  <w:snapToGrid w:val="0"/>
                  <w:color w:val="0000FF"/>
                  <w:sz w:val="21"/>
                  <w:szCs w:val="21"/>
                  <w:u w:val="single"/>
                  <w:lang w:eastAsia="zh-CN"/>
                </w:rPr>
                <w:t>研究组</w:t>
              </w:r>
              <w:r w:rsidRPr="00250367">
                <w:rPr>
                  <w:rFonts w:eastAsia="宋体" w:cs="宋体"/>
                  <w:i/>
                  <w:iCs/>
                  <w:snapToGrid w:val="0"/>
                  <w:color w:val="0000FF"/>
                  <w:sz w:val="21"/>
                  <w:szCs w:val="21"/>
                  <w:u w:val="single"/>
                  <w:lang w:eastAsia="zh-CN"/>
                </w:rPr>
                <w:t>1</w:t>
              </w:r>
              <w:r w:rsidRPr="00250367">
                <w:rPr>
                  <w:rFonts w:eastAsia="宋体" w:cs="宋体"/>
                  <w:i/>
                  <w:iCs/>
                  <w:snapToGrid w:val="0"/>
                  <w:color w:val="0000FF"/>
                  <w:sz w:val="21"/>
                  <w:szCs w:val="21"/>
                  <w:u w:val="single"/>
                  <w:lang w:eastAsia="zh-CN"/>
                </w:rPr>
                <w:t>文件</w:t>
              </w:r>
            </w:hyperlink>
            <w:r w:rsidRPr="00250367">
              <w:rPr>
                <w:rFonts w:eastAsia="宋体" w:cs="宋体"/>
                <w:i/>
                <w:color w:val="0000FF"/>
                <w:sz w:val="21"/>
                <w:szCs w:val="21"/>
                <w:u w:val="single"/>
                <w:vertAlign w:val="superscript"/>
                <w:lang w:eastAsia="zh-CN"/>
              </w:rPr>
              <w:t>[4]</w:t>
            </w:r>
          </w:p>
          <w:p w14:paraId="4BE8B71A" w14:textId="77777777" w:rsidR="00725D4D" w:rsidRPr="00250367" w:rsidRDefault="007126E6" w:rsidP="00250367">
            <w:pPr>
              <w:pStyle w:val="a5"/>
              <w:adjustRightInd w:val="0"/>
              <w:snapToGrid w:val="0"/>
              <w:spacing w:beforeLines="15" w:before="36" w:after="0" w:line="276" w:lineRule="auto"/>
              <w:jc w:val="both"/>
              <w:rPr>
                <w:rFonts w:eastAsia="宋体"/>
                <w:snapToGrid w:val="0"/>
                <w:color w:val="0000FF"/>
                <w:sz w:val="21"/>
                <w:szCs w:val="21"/>
                <w:u w:val="single"/>
                <w:lang w:eastAsia="zh-CN"/>
              </w:rPr>
            </w:pPr>
            <w:r w:rsidRPr="00250367">
              <w:rPr>
                <w:rFonts w:eastAsia="宋体" w:cs="宋体"/>
                <w:b/>
                <w:i/>
                <w:sz w:val="21"/>
                <w:szCs w:val="21"/>
                <w:lang w:eastAsia="zh-CN"/>
              </w:rPr>
              <w:t>上市后信息</w:t>
            </w:r>
            <w:r w:rsidRPr="00250367">
              <w:rPr>
                <w:rFonts w:eastAsia="宋体" w:cs="宋体"/>
                <w:i/>
                <w:sz w:val="21"/>
                <w:szCs w:val="21"/>
                <w:lang w:eastAsia="zh-CN"/>
              </w:rPr>
              <w:t>参见</w:t>
            </w:r>
            <w:hyperlink r:id="rId41" w:history="1">
              <w:r w:rsidRPr="00250367">
                <w:rPr>
                  <w:rFonts w:eastAsia="宋体" w:cs="宋体"/>
                  <w:i/>
                  <w:iCs/>
                  <w:snapToGrid w:val="0"/>
                  <w:color w:val="0000FF"/>
                  <w:sz w:val="21"/>
                  <w:szCs w:val="21"/>
                  <w:u w:val="single"/>
                  <w:lang w:eastAsia="zh-CN"/>
                </w:rPr>
                <w:t>GHTF</w:t>
              </w:r>
              <w:r w:rsidRPr="00250367">
                <w:rPr>
                  <w:rFonts w:eastAsia="宋体" w:cs="宋体"/>
                  <w:i/>
                  <w:iCs/>
                  <w:snapToGrid w:val="0"/>
                  <w:color w:val="0000FF"/>
                  <w:sz w:val="21"/>
                  <w:szCs w:val="21"/>
                  <w:u w:val="single"/>
                  <w:lang w:eastAsia="zh-CN"/>
                </w:rPr>
                <w:t>研究组</w:t>
              </w:r>
              <w:r w:rsidRPr="00250367">
                <w:rPr>
                  <w:rFonts w:eastAsia="宋体" w:cs="宋体"/>
                  <w:i/>
                  <w:iCs/>
                  <w:snapToGrid w:val="0"/>
                  <w:color w:val="0000FF"/>
                  <w:sz w:val="21"/>
                  <w:szCs w:val="21"/>
                  <w:u w:val="single"/>
                  <w:lang w:eastAsia="zh-CN"/>
                </w:rPr>
                <w:t>2</w:t>
              </w:r>
              <w:r w:rsidRPr="00250367">
                <w:rPr>
                  <w:rFonts w:eastAsia="宋体" w:cs="宋体"/>
                  <w:i/>
                  <w:iCs/>
                  <w:snapToGrid w:val="0"/>
                  <w:color w:val="0000FF"/>
                  <w:sz w:val="21"/>
                  <w:szCs w:val="21"/>
                  <w:u w:val="single"/>
                  <w:lang w:eastAsia="zh-CN"/>
                </w:rPr>
                <w:t>文件</w:t>
              </w:r>
            </w:hyperlink>
            <w:r w:rsidRPr="00250367">
              <w:rPr>
                <w:rFonts w:eastAsia="宋体" w:cs="宋体"/>
                <w:i/>
                <w:color w:val="0000FF"/>
                <w:sz w:val="21"/>
                <w:szCs w:val="21"/>
                <w:u w:val="single"/>
                <w:vertAlign w:val="superscript"/>
                <w:lang w:eastAsia="zh-CN"/>
              </w:rPr>
              <w:t>[5]</w:t>
            </w:r>
          </w:p>
          <w:p w14:paraId="39C5484C" w14:textId="77777777" w:rsidR="00725D4D" w:rsidRPr="00250367" w:rsidRDefault="007126E6" w:rsidP="00250367">
            <w:pPr>
              <w:pStyle w:val="a5"/>
              <w:adjustRightInd w:val="0"/>
              <w:snapToGrid w:val="0"/>
              <w:spacing w:beforeLines="15" w:before="36" w:after="0" w:line="276" w:lineRule="auto"/>
              <w:jc w:val="both"/>
              <w:rPr>
                <w:rFonts w:eastAsia="宋体"/>
                <w:snapToGrid w:val="0"/>
                <w:sz w:val="21"/>
                <w:szCs w:val="21"/>
                <w:lang w:eastAsia="zh-CN"/>
              </w:rPr>
            </w:pPr>
            <w:r w:rsidRPr="00250367">
              <w:rPr>
                <w:rFonts w:eastAsia="宋体" w:cs="宋体"/>
                <w:b/>
                <w:i/>
                <w:sz w:val="21"/>
                <w:szCs w:val="21"/>
                <w:lang w:eastAsia="zh-CN"/>
              </w:rPr>
              <w:t>SaMD</w:t>
            </w:r>
            <w:r w:rsidRPr="00250367">
              <w:rPr>
                <w:rFonts w:eastAsia="宋体" w:cs="宋体"/>
                <w:b/>
                <w:i/>
                <w:sz w:val="21"/>
                <w:szCs w:val="21"/>
                <w:lang w:eastAsia="zh-CN"/>
              </w:rPr>
              <w:t>风险管理考虑因素</w:t>
            </w:r>
            <w:r w:rsidRPr="00250367">
              <w:rPr>
                <w:rFonts w:eastAsia="宋体" w:cs="宋体"/>
                <w:i/>
                <w:sz w:val="21"/>
                <w:szCs w:val="21"/>
                <w:lang w:eastAsia="zh-CN"/>
              </w:rPr>
              <w:t>参见</w:t>
            </w:r>
            <w:hyperlink r:id="rId42" w:history="1">
              <w:r w:rsidRPr="00250367">
                <w:rPr>
                  <w:rFonts w:eastAsia="宋体" w:cs="宋体"/>
                  <w:i/>
                  <w:iCs/>
                  <w:snapToGrid w:val="0"/>
                  <w:color w:val="0000FF"/>
                  <w:sz w:val="21"/>
                  <w:szCs w:val="21"/>
                  <w:u w:val="single"/>
                  <w:lang w:eastAsia="zh-CN"/>
                </w:rPr>
                <w:t>SaMD N23</w:t>
              </w:r>
            </w:hyperlink>
            <w:r w:rsidRPr="00250367">
              <w:rPr>
                <w:rFonts w:eastAsia="宋体" w:cs="宋体"/>
                <w:i/>
                <w:color w:val="0000FF"/>
                <w:sz w:val="21"/>
                <w:szCs w:val="21"/>
                <w:u w:val="single"/>
                <w:vertAlign w:val="superscript"/>
                <w:lang w:eastAsia="zh-CN"/>
              </w:rPr>
              <w:t>[3]</w:t>
            </w:r>
            <w:r w:rsidRPr="00250367">
              <w:rPr>
                <w:rFonts w:eastAsia="宋体" w:cs="宋体"/>
                <w:i/>
                <w:sz w:val="21"/>
                <w:szCs w:val="21"/>
                <w:lang w:eastAsia="zh-CN"/>
              </w:rPr>
              <w:t>第</w:t>
            </w:r>
            <w:r w:rsidRPr="00250367">
              <w:rPr>
                <w:rFonts w:eastAsia="宋体" w:cs="宋体"/>
                <w:i/>
                <w:sz w:val="21"/>
                <w:szCs w:val="21"/>
                <w:lang w:eastAsia="zh-CN"/>
              </w:rPr>
              <w:t>7.2</w:t>
            </w:r>
            <w:r w:rsidRPr="00250367">
              <w:rPr>
                <w:rFonts w:eastAsia="宋体" w:cs="宋体"/>
                <w:i/>
                <w:sz w:val="21"/>
                <w:szCs w:val="21"/>
                <w:lang w:eastAsia="zh-CN"/>
              </w:rPr>
              <w:t>节</w:t>
            </w:r>
          </w:p>
          <w:p w14:paraId="60735C01" w14:textId="77777777" w:rsidR="00725D4D" w:rsidRPr="00250367" w:rsidRDefault="007126E6" w:rsidP="00250367">
            <w:pPr>
              <w:pStyle w:val="a5"/>
              <w:adjustRightInd w:val="0"/>
              <w:snapToGrid w:val="0"/>
              <w:spacing w:beforeLines="15" w:before="36" w:after="0" w:line="276" w:lineRule="auto"/>
              <w:jc w:val="both"/>
              <w:rPr>
                <w:rFonts w:eastAsia="宋体"/>
                <w:snapToGrid w:val="0"/>
                <w:sz w:val="21"/>
                <w:szCs w:val="21"/>
                <w:lang w:eastAsia="zh-CN"/>
              </w:rPr>
            </w:pPr>
            <w:r w:rsidRPr="00250367">
              <w:rPr>
                <w:rFonts w:eastAsia="宋体" w:cs="宋体"/>
                <w:b/>
                <w:i/>
                <w:sz w:val="21"/>
                <w:szCs w:val="21"/>
                <w:lang w:eastAsia="zh-CN"/>
              </w:rPr>
              <w:t>SaMD</w:t>
            </w:r>
            <w:r w:rsidRPr="00250367">
              <w:rPr>
                <w:rFonts w:eastAsia="宋体" w:cs="宋体"/>
                <w:b/>
                <w:i/>
                <w:sz w:val="21"/>
                <w:szCs w:val="21"/>
                <w:lang w:eastAsia="zh-CN"/>
              </w:rPr>
              <w:t>用户需求预期用途</w:t>
            </w:r>
            <w:r w:rsidRPr="00250367">
              <w:rPr>
                <w:rFonts w:eastAsia="宋体" w:cs="宋体"/>
                <w:i/>
                <w:sz w:val="21"/>
                <w:szCs w:val="21"/>
                <w:lang w:eastAsia="zh-CN"/>
              </w:rPr>
              <w:t>参见</w:t>
            </w:r>
            <w:hyperlink r:id="rId43" w:history="1">
              <w:r w:rsidRPr="00250367">
                <w:rPr>
                  <w:rFonts w:eastAsia="宋体" w:cs="宋体"/>
                  <w:i/>
                  <w:iCs/>
                  <w:snapToGrid w:val="0"/>
                  <w:color w:val="0000FF"/>
                  <w:sz w:val="21"/>
                  <w:szCs w:val="21"/>
                  <w:u w:val="single"/>
                  <w:lang w:eastAsia="zh-CN"/>
                </w:rPr>
                <w:t>SaMD N23</w:t>
              </w:r>
            </w:hyperlink>
            <w:r w:rsidRPr="00250367">
              <w:rPr>
                <w:rFonts w:eastAsia="宋体" w:cs="宋体"/>
                <w:i/>
                <w:color w:val="0000FF"/>
                <w:sz w:val="21"/>
                <w:szCs w:val="21"/>
                <w:u w:val="single"/>
                <w:vertAlign w:val="superscript"/>
                <w:lang w:eastAsia="zh-CN"/>
              </w:rPr>
              <w:t>[3]</w:t>
            </w:r>
            <w:r w:rsidRPr="00250367">
              <w:rPr>
                <w:rFonts w:eastAsia="宋体" w:cs="宋体"/>
                <w:i/>
                <w:sz w:val="21"/>
                <w:szCs w:val="21"/>
                <w:lang w:eastAsia="zh-CN"/>
              </w:rPr>
              <w:t>第</w:t>
            </w:r>
            <w:r w:rsidRPr="00250367">
              <w:rPr>
                <w:rFonts w:eastAsia="宋体" w:cs="宋体"/>
                <w:i/>
                <w:sz w:val="21"/>
                <w:szCs w:val="21"/>
                <w:lang w:eastAsia="zh-CN"/>
              </w:rPr>
              <w:t>8.3</w:t>
            </w:r>
            <w:r w:rsidRPr="00250367">
              <w:rPr>
                <w:rFonts w:eastAsia="宋体" w:cs="宋体"/>
                <w:i/>
                <w:sz w:val="21"/>
                <w:szCs w:val="21"/>
                <w:lang w:eastAsia="zh-CN"/>
              </w:rPr>
              <w:t>节</w:t>
            </w:r>
          </w:p>
          <w:p w14:paraId="449D8EBF" w14:textId="77777777" w:rsidR="00725D4D" w:rsidRPr="00250367" w:rsidRDefault="007126E6" w:rsidP="00250367">
            <w:pPr>
              <w:pStyle w:val="a5"/>
              <w:adjustRightInd w:val="0"/>
              <w:snapToGrid w:val="0"/>
              <w:spacing w:beforeLines="15" w:before="36" w:after="0" w:line="276" w:lineRule="auto"/>
              <w:jc w:val="both"/>
              <w:rPr>
                <w:snapToGrid w:val="0"/>
                <w:sz w:val="21"/>
                <w:szCs w:val="21"/>
                <w:lang w:eastAsia="zh-CN"/>
              </w:rPr>
            </w:pPr>
            <w:r w:rsidRPr="00250367">
              <w:rPr>
                <w:rFonts w:eastAsia="宋体" w:cs="宋体"/>
                <w:b/>
                <w:i/>
                <w:sz w:val="21"/>
                <w:szCs w:val="21"/>
                <w:lang w:eastAsia="zh-CN"/>
              </w:rPr>
              <w:t>SaMD</w:t>
            </w:r>
            <w:r w:rsidRPr="00250367">
              <w:rPr>
                <w:rFonts w:eastAsia="宋体" w:cs="宋体"/>
                <w:b/>
                <w:i/>
                <w:sz w:val="21"/>
                <w:szCs w:val="21"/>
                <w:lang w:eastAsia="zh-CN"/>
              </w:rPr>
              <w:t>临床证据</w:t>
            </w:r>
            <w:r w:rsidRPr="00250367">
              <w:rPr>
                <w:rFonts w:eastAsia="宋体" w:cs="宋体"/>
                <w:i/>
                <w:sz w:val="21"/>
                <w:szCs w:val="21"/>
                <w:lang w:eastAsia="zh-CN"/>
              </w:rPr>
              <w:t>参见</w:t>
            </w:r>
            <w:hyperlink r:id="rId44" w:history="1">
              <w:r w:rsidRPr="00250367">
                <w:rPr>
                  <w:rFonts w:eastAsia="宋体" w:cs="宋体"/>
                  <w:i/>
                  <w:iCs/>
                  <w:snapToGrid w:val="0"/>
                  <w:color w:val="0000FF"/>
                  <w:sz w:val="21"/>
                  <w:szCs w:val="21"/>
                  <w:u w:val="single"/>
                  <w:lang w:eastAsia="zh-CN"/>
                </w:rPr>
                <w:t>SaMD N23</w:t>
              </w:r>
            </w:hyperlink>
            <w:r w:rsidRPr="00250367">
              <w:rPr>
                <w:rFonts w:eastAsia="宋体" w:cs="宋体"/>
                <w:i/>
                <w:color w:val="0000FF"/>
                <w:sz w:val="21"/>
                <w:szCs w:val="21"/>
                <w:u w:val="single"/>
                <w:vertAlign w:val="superscript"/>
                <w:lang w:eastAsia="zh-CN"/>
              </w:rPr>
              <w:t>[3]</w:t>
            </w:r>
            <w:r w:rsidRPr="00250367">
              <w:rPr>
                <w:rFonts w:eastAsia="宋体" w:cs="宋体"/>
                <w:i/>
                <w:sz w:val="21"/>
                <w:szCs w:val="21"/>
                <w:lang w:eastAsia="zh-CN"/>
              </w:rPr>
              <w:t>第</w:t>
            </w:r>
            <w:r w:rsidRPr="00250367">
              <w:rPr>
                <w:rFonts w:eastAsia="宋体" w:cs="宋体"/>
                <w:i/>
                <w:sz w:val="21"/>
                <w:szCs w:val="21"/>
                <w:lang w:eastAsia="zh-CN"/>
              </w:rPr>
              <w:t>8.4</w:t>
            </w:r>
            <w:r w:rsidRPr="00250367">
              <w:rPr>
                <w:rFonts w:eastAsia="宋体" w:cs="宋体"/>
                <w:i/>
                <w:sz w:val="21"/>
                <w:szCs w:val="21"/>
                <w:lang w:eastAsia="zh-CN"/>
              </w:rPr>
              <w:t>节</w:t>
            </w:r>
          </w:p>
        </w:tc>
      </w:tr>
    </w:tbl>
    <w:p w14:paraId="41E9954C" w14:textId="77777777" w:rsidR="00007DEC" w:rsidRPr="00250367" w:rsidRDefault="00007DEC" w:rsidP="00250367">
      <w:pPr>
        <w:rPr>
          <w:rFonts w:ascii="Times New Roman" w:eastAsia="宋体" w:hAnsi="Times New Roman" w:cs="Times New Roman"/>
          <w:snapToGrid w:val="0"/>
          <w:lang w:eastAsia="zh-CN"/>
        </w:rPr>
      </w:pPr>
      <w:r w:rsidRPr="00250367">
        <w:rPr>
          <w:rFonts w:ascii="Times New Roman" w:eastAsia="宋体" w:hAnsi="Times New Roman" w:cs="宋体"/>
          <w:lang w:eastAsia="zh-CN"/>
        </w:rPr>
        <w:br w:type="page"/>
      </w:r>
    </w:p>
    <w:p w14:paraId="3911663E" w14:textId="77777777" w:rsidR="00725D4D" w:rsidRPr="00250367" w:rsidRDefault="007126E6" w:rsidP="00250367">
      <w:pPr>
        <w:pStyle w:val="12"/>
        <w:rPr>
          <w:rFonts w:eastAsia="宋体"/>
          <w:lang w:eastAsia="zh-CN"/>
        </w:rPr>
      </w:pPr>
      <w:bookmarkStart w:id="15" w:name="_Toc92183893"/>
      <w:r w:rsidRPr="00250367">
        <w:rPr>
          <w:rFonts w:eastAsia="宋体" w:cs="宋体"/>
          <w:lang w:eastAsia="zh-CN"/>
        </w:rPr>
        <w:lastRenderedPageBreak/>
        <w:t>7.0 SaMD</w:t>
      </w:r>
      <w:r w:rsidRPr="00250367">
        <w:rPr>
          <w:rFonts w:eastAsia="宋体" w:cs="宋体"/>
          <w:lang w:eastAsia="zh-CN"/>
        </w:rPr>
        <w:t>临床评价过程流程图</w:t>
      </w:r>
      <w:bookmarkEnd w:id="15"/>
    </w:p>
    <w:p w14:paraId="6B8C25FF"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临床评价是一个不断生成、收集、分析和评估与</w:t>
      </w:r>
      <w:r w:rsidRPr="00250367">
        <w:rPr>
          <w:rFonts w:ascii="Times New Roman" w:eastAsia="宋体" w:hAnsi="Times New Roman" w:cs="宋体"/>
          <w:lang w:eastAsia="zh-CN"/>
        </w:rPr>
        <w:t>SaMD</w:t>
      </w:r>
      <w:r w:rsidRPr="00250367">
        <w:rPr>
          <w:rFonts w:ascii="Times New Roman" w:eastAsia="宋体" w:hAnsi="Times New Roman" w:cs="宋体"/>
          <w:lang w:eastAsia="zh-CN"/>
        </w:rPr>
        <w:t>相关临床数据</w:t>
      </w:r>
      <w:r w:rsidRPr="00250367">
        <w:rPr>
          <w:rFonts w:ascii="Times New Roman" w:eastAsia="宋体" w:hAnsi="Times New Roman" w:cs="宋体"/>
          <w:vertAlign w:val="superscript"/>
          <w:lang w:eastAsia="zh-CN"/>
        </w:rPr>
        <w:t>6</w:t>
      </w:r>
      <w:r w:rsidRPr="00250367">
        <w:rPr>
          <w:rFonts w:ascii="Times New Roman" w:eastAsia="宋体" w:hAnsi="Times New Roman" w:cs="宋体"/>
          <w:lang w:eastAsia="zh-CN"/>
        </w:rPr>
        <w:t>的系统性、计划性过程，旨在生成临床证据，以验证</w:t>
      </w:r>
      <w:r w:rsidRPr="00250367">
        <w:rPr>
          <w:rFonts w:ascii="Times New Roman" w:eastAsia="宋体" w:hAnsi="Times New Roman" w:cs="宋体"/>
          <w:lang w:eastAsia="zh-CN"/>
        </w:rPr>
        <w:t>SaMD</w:t>
      </w:r>
      <w:r w:rsidRPr="00250367">
        <w:rPr>
          <w:rFonts w:ascii="Times New Roman" w:eastAsia="宋体" w:hAnsi="Times New Roman" w:cs="宋体"/>
          <w:lang w:eastAsia="zh-CN"/>
        </w:rPr>
        <w:t>按制造商的预期用途使用时的临床关联和性能指标。临床评价的质量和广度取决于</w:t>
      </w:r>
      <w:r w:rsidRPr="00250367">
        <w:rPr>
          <w:rFonts w:ascii="Times New Roman" w:eastAsia="宋体" w:hAnsi="Times New Roman" w:cs="宋体"/>
          <w:lang w:eastAsia="zh-CN"/>
        </w:rPr>
        <w:t>SaMD</w:t>
      </w:r>
      <w:r w:rsidRPr="00250367">
        <w:rPr>
          <w:rFonts w:ascii="Times New Roman" w:eastAsia="宋体" w:hAnsi="Times New Roman" w:cs="宋体"/>
          <w:lang w:eastAsia="zh-CN"/>
        </w:rPr>
        <w:t>对目标临床状况的作用，可确保</w:t>
      </w:r>
      <w:r w:rsidRPr="00250367">
        <w:rPr>
          <w:rFonts w:ascii="Times New Roman" w:eastAsia="宋体" w:hAnsi="Times New Roman" w:cs="宋体"/>
          <w:lang w:eastAsia="zh-CN"/>
        </w:rPr>
        <w:t>SaMD</w:t>
      </w:r>
      <w:r w:rsidRPr="00250367">
        <w:rPr>
          <w:rFonts w:ascii="Times New Roman" w:eastAsia="宋体" w:hAnsi="Times New Roman" w:cs="宋体"/>
          <w:lang w:eastAsia="zh-CN"/>
        </w:rPr>
        <w:t>的输出在临床上有效，并且能够以可靠且可预测的方式使用。</w:t>
      </w:r>
    </w:p>
    <w:p w14:paraId="7A9AA0CB"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本节使用简单步骤帮助</w:t>
      </w:r>
      <w:r w:rsidRPr="00250367">
        <w:rPr>
          <w:rFonts w:ascii="Times New Roman" w:eastAsia="宋体" w:hAnsi="Times New Roman" w:cs="宋体"/>
          <w:lang w:eastAsia="zh-CN"/>
        </w:rPr>
        <w:t>SaMD</w:t>
      </w:r>
      <w:r w:rsidRPr="00250367">
        <w:rPr>
          <w:rFonts w:ascii="Times New Roman" w:eastAsia="宋体" w:hAnsi="Times New Roman" w:cs="宋体"/>
          <w:lang w:eastAsia="zh-CN"/>
        </w:rPr>
        <w:t>制造商采用生成证据的方法对</w:t>
      </w:r>
      <w:r w:rsidRPr="00250367">
        <w:rPr>
          <w:rFonts w:ascii="Times New Roman" w:eastAsia="宋体" w:hAnsi="Times New Roman" w:cs="宋体"/>
          <w:lang w:eastAsia="zh-CN"/>
        </w:rPr>
        <w:t>SaMD</w:t>
      </w:r>
      <w:r w:rsidRPr="00250367">
        <w:rPr>
          <w:rFonts w:ascii="Times New Roman" w:eastAsia="宋体" w:hAnsi="Times New Roman" w:cs="宋体"/>
          <w:lang w:eastAsia="zh-CN"/>
        </w:rPr>
        <w:t>进行临床评价，并提供了可用于帮助</w:t>
      </w:r>
      <w:r w:rsidRPr="00250367">
        <w:rPr>
          <w:rFonts w:ascii="Times New Roman" w:eastAsia="宋体" w:hAnsi="Times New Roman" w:cs="宋体"/>
          <w:lang w:eastAsia="zh-CN"/>
        </w:rPr>
        <w:t>SaMD</w:t>
      </w:r>
      <w:r w:rsidRPr="00250367">
        <w:rPr>
          <w:rFonts w:ascii="Times New Roman" w:eastAsia="宋体" w:hAnsi="Times New Roman" w:cs="宋体"/>
          <w:lang w:eastAsia="zh-CN"/>
        </w:rPr>
        <w:t>制造商生成适当证据的技术、定义和来源的链接。</w:t>
      </w:r>
    </w:p>
    <w:p w14:paraId="19178103"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b/>
          <w:lang w:eastAsia="zh-CN"/>
        </w:rPr>
        <w:t>注：</w:t>
      </w:r>
      <w:r w:rsidRPr="00250367">
        <w:rPr>
          <w:rFonts w:ascii="Times New Roman" w:eastAsia="宋体" w:hAnsi="Times New Roman" w:cs="宋体"/>
          <w:lang w:eastAsia="zh-CN"/>
        </w:rPr>
        <w:t>所使用的示例并不全面。所有数据源和统计方法应根据特定</w:t>
      </w:r>
      <w:r w:rsidRPr="00250367">
        <w:rPr>
          <w:rFonts w:ascii="Times New Roman" w:eastAsia="宋体" w:hAnsi="Times New Roman" w:cs="宋体"/>
          <w:lang w:eastAsia="zh-CN"/>
        </w:rPr>
        <w:t>SaMD</w:t>
      </w:r>
      <w:r w:rsidRPr="00250367">
        <w:rPr>
          <w:rFonts w:ascii="Times New Roman" w:eastAsia="宋体" w:hAnsi="Times New Roman" w:cs="宋体"/>
          <w:lang w:eastAsia="zh-CN"/>
        </w:rPr>
        <w:t>及其预期用途进行调整。</w:t>
      </w:r>
    </w:p>
    <w:tbl>
      <w:tblPr>
        <w:tblOverlap w:val="never"/>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3053"/>
        <w:gridCol w:w="3096"/>
        <w:gridCol w:w="3408"/>
      </w:tblGrid>
      <w:tr w:rsidR="00007DEC" w:rsidRPr="00007DEC" w14:paraId="30CB5180" w14:textId="77777777" w:rsidTr="00007DEC">
        <w:tc>
          <w:tcPr>
            <w:tcW w:w="9557" w:type="dxa"/>
            <w:gridSpan w:val="3"/>
            <w:shd w:val="clear" w:color="auto" w:fill="7F7F7F"/>
            <w:vAlign w:val="center"/>
          </w:tcPr>
          <w:p w14:paraId="35BD0DE8" w14:textId="77777777" w:rsidR="00725D4D" w:rsidRPr="00007DEC" w:rsidRDefault="007126E6" w:rsidP="00250367">
            <w:pPr>
              <w:adjustRightInd w:val="0"/>
              <w:snapToGrid w:val="0"/>
              <w:spacing w:beforeLines="15" w:before="36" w:line="276" w:lineRule="auto"/>
              <w:jc w:val="center"/>
              <w:rPr>
                <w:rFonts w:ascii="Times New Roman" w:hAnsi="Times New Roman" w:cs="Times New Roman"/>
                <w:color w:val="FFFFFF" w:themeColor="background1"/>
                <w:sz w:val="21"/>
                <w:szCs w:val="21"/>
              </w:rPr>
            </w:pPr>
            <w:r w:rsidRPr="00250367">
              <w:rPr>
                <w:rFonts w:ascii="Times New Roman" w:eastAsia="宋体" w:hAnsi="Times New Roman" w:cs="宋体"/>
                <w:color w:val="FFFFFF"/>
                <w:sz w:val="21"/>
              </w:rPr>
              <w:t>临床评价</w:t>
            </w:r>
          </w:p>
        </w:tc>
      </w:tr>
      <w:tr w:rsidR="00007DEC" w:rsidRPr="00007DEC" w14:paraId="30A4E656" w14:textId="77777777" w:rsidTr="00007DEC">
        <w:tc>
          <w:tcPr>
            <w:tcW w:w="3053" w:type="dxa"/>
            <w:shd w:val="clear" w:color="auto" w:fill="1F497D"/>
            <w:vAlign w:val="center"/>
          </w:tcPr>
          <w:p w14:paraId="03027BA3" w14:textId="77777777" w:rsidR="00725D4D" w:rsidRPr="00007DEC" w:rsidRDefault="00007DEC" w:rsidP="00250367">
            <w:pPr>
              <w:adjustRightInd w:val="0"/>
              <w:snapToGrid w:val="0"/>
              <w:spacing w:beforeLines="15" w:before="36" w:line="276" w:lineRule="auto"/>
              <w:jc w:val="center"/>
              <w:rPr>
                <w:rFonts w:ascii="Times New Roman" w:hAnsi="Times New Roman" w:cs="Times New Roman"/>
                <w:color w:val="FFFFFF" w:themeColor="background1"/>
                <w:sz w:val="21"/>
                <w:szCs w:val="21"/>
              </w:rPr>
            </w:pPr>
            <w:r w:rsidRPr="00250367">
              <w:rPr>
                <w:rFonts w:ascii="宋体" w:eastAsia="宋体" w:hAnsi="宋体" w:cs="宋体" w:hint="eastAsia"/>
                <w:color w:val="FFFFFF"/>
                <w:sz w:val="21"/>
              </w:rPr>
              <w:t>①</w:t>
            </w:r>
            <w:r w:rsidRPr="00250367">
              <w:rPr>
                <w:rFonts w:ascii="Times New Roman" w:eastAsia="宋体" w:hAnsi="Times New Roman" w:cs="宋体"/>
                <w:color w:val="FFFFFF"/>
                <w:sz w:val="21"/>
              </w:rPr>
              <w:t>有效临床关联</w:t>
            </w:r>
          </w:p>
        </w:tc>
        <w:tc>
          <w:tcPr>
            <w:tcW w:w="3096" w:type="dxa"/>
            <w:shd w:val="clear" w:color="auto" w:fill="0070C0"/>
            <w:vAlign w:val="center"/>
          </w:tcPr>
          <w:p w14:paraId="114DD16B" w14:textId="77777777" w:rsidR="00725D4D" w:rsidRPr="00007DEC" w:rsidRDefault="00007DEC" w:rsidP="00250367">
            <w:pPr>
              <w:adjustRightInd w:val="0"/>
              <w:snapToGrid w:val="0"/>
              <w:spacing w:beforeLines="15" w:before="36" w:line="276" w:lineRule="auto"/>
              <w:jc w:val="center"/>
              <w:rPr>
                <w:rFonts w:ascii="Times New Roman" w:hAnsi="Times New Roman" w:cs="Times New Roman"/>
                <w:color w:val="FFFFFF" w:themeColor="background1"/>
                <w:sz w:val="21"/>
                <w:szCs w:val="21"/>
              </w:rPr>
            </w:pPr>
            <w:r w:rsidRPr="00250367">
              <w:rPr>
                <w:rFonts w:ascii="宋体" w:eastAsia="宋体" w:hAnsi="宋体" w:cs="宋体" w:hint="eastAsia"/>
                <w:color w:val="FFFFFF"/>
                <w:sz w:val="21"/>
              </w:rPr>
              <w:t>②</w:t>
            </w:r>
            <w:r w:rsidRPr="00250367">
              <w:rPr>
                <w:rFonts w:ascii="Times New Roman" w:eastAsia="宋体" w:hAnsi="Times New Roman" w:cs="宋体"/>
                <w:color w:val="FFFFFF"/>
                <w:sz w:val="21"/>
              </w:rPr>
              <w:t>分析确认</w:t>
            </w:r>
          </w:p>
        </w:tc>
        <w:tc>
          <w:tcPr>
            <w:tcW w:w="3408" w:type="dxa"/>
            <w:shd w:val="clear" w:color="auto" w:fill="7030A0"/>
            <w:vAlign w:val="center"/>
          </w:tcPr>
          <w:p w14:paraId="7167A7FF" w14:textId="77777777" w:rsidR="00725D4D" w:rsidRPr="00007DEC" w:rsidRDefault="00007DEC" w:rsidP="00250367">
            <w:pPr>
              <w:adjustRightInd w:val="0"/>
              <w:snapToGrid w:val="0"/>
              <w:spacing w:beforeLines="15" w:before="36" w:line="276" w:lineRule="auto"/>
              <w:jc w:val="center"/>
              <w:rPr>
                <w:rFonts w:ascii="Times New Roman" w:hAnsi="Times New Roman" w:cs="Times New Roman"/>
                <w:color w:val="FFFFFF" w:themeColor="background1"/>
                <w:sz w:val="21"/>
                <w:szCs w:val="21"/>
              </w:rPr>
            </w:pPr>
            <w:r w:rsidRPr="00250367">
              <w:rPr>
                <w:rFonts w:ascii="宋体" w:eastAsia="宋体" w:hAnsi="宋体" w:cs="宋体" w:hint="eastAsia"/>
                <w:color w:val="FFFFFF"/>
                <w:sz w:val="21"/>
              </w:rPr>
              <w:t>③</w:t>
            </w:r>
            <w:r w:rsidRPr="00250367">
              <w:rPr>
                <w:rFonts w:ascii="Times New Roman" w:eastAsia="宋体" w:hAnsi="Times New Roman" w:cs="宋体"/>
                <w:color w:val="FFFFFF"/>
                <w:sz w:val="21"/>
              </w:rPr>
              <w:t>临床确认</w:t>
            </w:r>
          </w:p>
        </w:tc>
      </w:tr>
      <w:tr w:rsidR="00007DEC" w:rsidRPr="00007DEC" w14:paraId="0D2CFA92" w14:textId="77777777" w:rsidTr="00007DEC">
        <w:tc>
          <w:tcPr>
            <w:tcW w:w="3053" w:type="dxa"/>
            <w:shd w:val="clear" w:color="auto" w:fill="1F497D"/>
            <w:vAlign w:val="center"/>
          </w:tcPr>
          <w:p w14:paraId="41253F18" w14:textId="77777777" w:rsidR="00725D4D" w:rsidRPr="00007DEC" w:rsidRDefault="007126E6" w:rsidP="00250367">
            <w:pPr>
              <w:adjustRightInd w:val="0"/>
              <w:snapToGrid w:val="0"/>
              <w:spacing w:beforeLines="15" w:before="36" w:line="276" w:lineRule="auto"/>
              <w:jc w:val="center"/>
              <w:rPr>
                <w:rFonts w:ascii="Times New Roman" w:hAnsi="Times New Roman" w:cs="Times New Roman"/>
                <w:color w:val="FFFFFF" w:themeColor="background1"/>
                <w:sz w:val="21"/>
                <w:szCs w:val="21"/>
                <w:lang w:eastAsia="zh-CN"/>
              </w:rPr>
            </w:pPr>
            <w:r w:rsidRPr="00250367">
              <w:rPr>
                <w:rFonts w:ascii="Times New Roman" w:eastAsia="宋体" w:hAnsi="Times New Roman" w:cs="宋体"/>
                <w:color w:val="FFFFFF"/>
                <w:sz w:val="21"/>
                <w:lang w:eastAsia="zh-CN"/>
              </w:rPr>
              <w:t>SaMD</w:t>
            </w:r>
            <w:r w:rsidRPr="00250367">
              <w:rPr>
                <w:rFonts w:ascii="Times New Roman" w:eastAsia="宋体" w:hAnsi="Times New Roman" w:cs="宋体"/>
                <w:color w:val="FFFFFF"/>
                <w:sz w:val="21"/>
                <w:lang w:eastAsia="zh-CN"/>
              </w:rPr>
              <w:t>输出与</w:t>
            </w:r>
            <w:r w:rsidRPr="00250367">
              <w:rPr>
                <w:rFonts w:ascii="Times New Roman" w:eastAsia="宋体" w:hAnsi="Times New Roman" w:cs="宋体"/>
                <w:color w:val="FFFFFF"/>
                <w:sz w:val="21"/>
                <w:lang w:eastAsia="zh-CN"/>
              </w:rPr>
              <w:t>SaMD</w:t>
            </w:r>
            <w:r w:rsidRPr="00250367">
              <w:rPr>
                <w:rFonts w:ascii="Times New Roman" w:eastAsia="宋体" w:hAnsi="Times New Roman" w:cs="宋体"/>
                <w:color w:val="FFFFFF"/>
                <w:sz w:val="21"/>
                <w:lang w:eastAsia="zh-CN"/>
              </w:rPr>
              <w:t>目标临床状况之间是否存在有效的临床关联？</w:t>
            </w:r>
          </w:p>
        </w:tc>
        <w:tc>
          <w:tcPr>
            <w:tcW w:w="3096" w:type="dxa"/>
            <w:shd w:val="clear" w:color="auto" w:fill="0070C0"/>
            <w:vAlign w:val="center"/>
          </w:tcPr>
          <w:p w14:paraId="4CF24AFE" w14:textId="77777777" w:rsidR="00725D4D" w:rsidRPr="00007DEC" w:rsidRDefault="007126E6" w:rsidP="00250367">
            <w:pPr>
              <w:adjustRightInd w:val="0"/>
              <w:snapToGrid w:val="0"/>
              <w:spacing w:beforeLines="15" w:before="36" w:line="276" w:lineRule="auto"/>
              <w:jc w:val="center"/>
              <w:rPr>
                <w:rFonts w:ascii="Times New Roman" w:hAnsi="Times New Roman" w:cs="Times New Roman"/>
                <w:color w:val="FFFFFF" w:themeColor="background1"/>
                <w:sz w:val="21"/>
                <w:szCs w:val="21"/>
                <w:lang w:eastAsia="zh-CN"/>
              </w:rPr>
            </w:pPr>
            <w:r w:rsidRPr="00250367">
              <w:rPr>
                <w:rFonts w:ascii="Times New Roman" w:eastAsia="宋体" w:hAnsi="Times New Roman" w:cs="宋体"/>
                <w:color w:val="FFFFFF"/>
                <w:sz w:val="21"/>
                <w:lang w:eastAsia="zh-CN"/>
              </w:rPr>
              <w:t>SaMD</w:t>
            </w:r>
            <w:r w:rsidRPr="00250367">
              <w:rPr>
                <w:rFonts w:ascii="Times New Roman" w:eastAsia="宋体" w:hAnsi="Times New Roman" w:cs="宋体"/>
                <w:color w:val="FFFFFF"/>
                <w:sz w:val="21"/>
                <w:lang w:eastAsia="zh-CN"/>
              </w:rPr>
              <w:t>是否对输入数据进行了正确处理，从而生成准确、可靠且精确的输出数据？</w:t>
            </w:r>
          </w:p>
        </w:tc>
        <w:tc>
          <w:tcPr>
            <w:tcW w:w="3408" w:type="dxa"/>
            <w:shd w:val="clear" w:color="auto" w:fill="7030A0"/>
            <w:vAlign w:val="center"/>
          </w:tcPr>
          <w:p w14:paraId="0633D2DC" w14:textId="77777777" w:rsidR="00725D4D" w:rsidRPr="00007DEC" w:rsidRDefault="007126E6" w:rsidP="00250367">
            <w:pPr>
              <w:adjustRightInd w:val="0"/>
              <w:snapToGrid w:val="0"/>
              <w:spacing w:beforeLines="15" w:before="36" w:line="276" w:lineRule="auto"/>
              <w:jc w:val="center"/>
              <w:rPr>
                <w:rFonts w:ascii="Times New Roman" w:hAnsi="Times New Roman" w:cs="Times New Roman"/>
                <w:color w:val="FFFFFF" w:themeColor="background1"/>
                <w:sz w:val="21"/>
                <w:szCs w:val="21"/>
                <w:lang w:eastAsia="zh-CN"/>
              </w:rPr>
            </w:pPr>
            <w:r w:rsidRPr="00250367">
              <w:rPr>
                <w:rFonts w:ascii="Times New Roman" w:eastAsia="宋体" w:hAnsi="Times New Roman" w:cs="宋体"/>
                <w:color w:val="FFFFFF"/>
                <w:sz w:val="21"/>
                <w:lang w:eastAsia="zh-CN"/>
              </w:rPr>
              <w:t>使用</w:t>
            </w:r>
            <w:r w:rsidRPr="00250367">
              <w:rPr>
                <w:rFonts w:ascii="Times New Roman" w:eastAsia="宋体" w:hAnsi="Times New Roman" w:cs="宋体"/>
                <w:color w:val="FFFFFF"/>
                <w:sz w:val="21"/>
                <w:lang w:eastAsia="zh-CN"/>
              </w:rPr>
              <w:t>SaMD</w:t>
            </w:r>
            <w:r w:rsidRPr="00250367">
              <w:rPr>
                <w:rFonts w:ascii="Times New Roman" w:eastAsia="宋体" w:hAnsi="Times New Roman" w:cs="宋体"/>
                <w:color w:val="FFFFFF"/>
                <w:sz w:val="21"/>
                <w:lang w:eastAsia="zh-CN"/>
              </w:rPr>
              <w:t>的准确、可靠且精确的输出数据是否在临床护理的目标人群中达到预期目的？</w:t>
            </w:r>
          </w:p>
        </w:tc>
      </w:tr>
    </w:tbl>
    <w:p w14:paraId="119572CE" w14:textId="77777777" w:rsidR="00725D4D" w:rsidRPr="00250367" w:rsidRDefault="007126E6" w:rsidP="00250367">
      <w:pPr>
        <w:pStyle w:val="ac"/>
        <w:adjustRightInd w:val="0"/>
        <w:snapToGrid w:val="0"/>
        <w:spacing w:beforeLines="50" w:before="120" w:line="300" w:lineRule="auto"/>
        <w:jc w:val="center"/>
        <w:rPr>
          <w:rFonts w:eastAsia="宋体"/>
          <w:snapToGrid w:val="0"/>
          <w:sz w:val="24"/>
          <w:szCs w:val="24"/>
          <w:lang w:eastAsia="zh-CN"/>
        </w:rPr>
      </w:pPr>
      <w:r w:rsidRPr="00250367">
        <w:rPr>
          <w:rFonts w:eastAsia="宋体" w:cs="宋体"/>
          <w:b/>
          <w:color w:val="000000"/>
          <w:sz w:val="24"/>
          <w:lang w:eastAsia="zh-CN"/>
        </w:rPr>
        <w:t>图</w:t>
      </w:r>
      <w:r w:rsidRPr="00250367">
        <w:rPr>
          <w:rFonts w:eastAsia="宋体" w:cs="宋体"/>
          <w:b/>
          <w:color w:val="000000"/>
          <w:sz w:val="24"/>
          <w:lang w:eastAsia="zh-CN"/>
        </w:rPr>
        <w:t xml:space="preserve">12 - </w:t>
      </w:r>
      <w:r w:rsidRPr="00250367">
        <w:rPr>
          <w:rFonts w:eastAsia="宋体" w:cs="宋体"/>
          <w:b/>
          <w:color w:val="000000"/>
          <w:sz w:val="24"/>
          <w:lang w:eastAsia="zh-CN"/>
        </w:rPr>
        <w:t>临床评价</w:t>
      </w:r>
    </w:p>
    <w:p w14:paraId="2D62126B" w14:textId="77777777" w:rsidR="00007DEC" w:rsidRPr="00250367" w:rsidRDefault="00007DEC" w:rsidP="00250367">
      <w:pPr>
        <w:pStyle w:val="ac"/>
        <w:adjustRightInd w:val="0"/>
        <w:snapToGrid w:val="0"/>
        <w:spacing w:beforeLines="50" w:before="120" w:line="300" w:lineRule="auto"/>
        <w:jc w:val="both"/>
        <w:rPr>
          <w:rFonts w:eastAsia="宋体"/>
          <w:snapToGrid w:val="0"/>
          <w:sz w:val="24"/>
          <w:szCs w:val="24"/>
          <w:lang w:eastAsia="zh-CN"/>
        </w:rPr>
      </w:pPr>
      <w:r w:rsidRPr="00250367">
        <w:rPr>
          <w:rFonts w:ascii="宋体" w:eastAsia="宋体" w:hAnsi="宋体" w:cs="宋体" w:hint="eastAsia"/>
          <w:b/>
          <w:color w:val="000000"/>
          <w:sz w:val="24"/>
          <w:lang w:eastAsia="zh-CN"/>
        </w:rPr>
        <w:t>①</w:t>
      </w:r>
      <w:r w:rsidRPr="00250367">
        <w:rPr>
          <w:rFonts w:eastAsia="宋体" w:cs="宋体"/>
          <w:b/>
          <w:color w:val="000000"/>
          <w:sz w:val="24"/>
          <w:lang w:eastAsia="zh-CN"/>
        </w:rPr>
        <w:t>有效临床关联：</w:t>
      </w:r>
    </w:p>
    <w:tbl>
      <w:tblPr>
        <w:tblOverlap w:val="never"/>
        <w:tblW w:w="9389" w:type="dxa"/>
        <w:tblLayout w:type="fixed"/>
        <w:tblLook w:val="04A0" w:firstRow="1" w:lastRow="0" w:firstColumn="1" w:lastColumn="0" w:noHBand="0" w:noVBand="1"/>
      </w:tblPr>
      <w:tblGrid>
        <w:gridCol w:w="4522"/>
        <w:gridCol w:w="686"/>
        <w:gridCol w:w="4181"/>
      </w:tblGrid>
      <w:tr w:rsidR="00007DEC" w:rsidRPr="00625034" w14:paraId="4FF1F26A" w14:textId="77777777" w:rsidTr="00250367">
        <w:tc>
          <w:tcPr>
            <w:tcW w:w="4522" w:type="dxa"/>
            <w:shd w:val="clear" w:color="auto" w:fill="FFFFFF"/>
          </w:tcPr>
          <w:p w14:paraId="26695496" w14:textId="77777777" w:rsidR="00007DEC" w:rsidRPr="00250367" w:rsidRDefault="00007DEC" w:rsidP="00250367">
            <w:pPr>
              <w:pStyle w:val="a5"/>
              <w:adjustRightInd w:val="0"/>
              <w:snapToGrid w:val="0"/>
              <w:spacing w:beforeLines="50" w:before="120" w:after="0" w:line="300" w:lineRule="auto"/>
              <w:jc w:val="both"/>
              <w:rPr>
                <w:rFonts w:eastAsia="宋体"/>
                <w:snapToGrid w:val="0"/>
                <w:lang w:eastAsia="zh-CN"/>
              </w:rPr>
            </w:pPr>
            <w:r w:rsidRPr="00250367">
              <w:rPr>
                <w:rFonts w:eastAsia="宋体" w:cs="宋体"/>
                <w:lang w:eastAsia="zh-CN"/>
              </w:rPr>
              <w:t>根据所选输入和算法，</w:t>
            </w:r>
            <w:r w:rsidRPr="00250367">
              <w:rPr>
                <w:rFonts w:eastAsia="宋体" w:cs="宋体"/>
                <w:lang w:eastAsia="zh-CN"/>
              </w:rPr>
              <w:t>SaMD</w:t>
            </w:r>
            <w:r w:rsidRPr="00250367">
              <w:rPr>
                <w:rFonts w:eastAsia="宋体" w:cs="宋体"/>
                <w:lang w:eastAsia="zh-CN"/>
              </w:rPr>
              <w:t>输出与</w:t>
            </w:r>
            <w:r w:rsidRPr="00250367">
              <w:rPr>
                <w:rFonts w:eastAsia="宋体" w:cs="宋体"/>
                <w:lang w:eastAsia="zh-CN"/>
              </w:rPr>
              <w:t>SaMD</w:t>
            </w:r>
            <w:r w:rsidRPr="00250367">
              <w:rPr>
                <w:rFonts w:eastAsia="宋体" w:cs="宋体"/>
                <w:lang w:eastAsia="zh-CN"/>
              </w:rPr>
              <w:t>目标临床状况之间是否存在有效的临床关联？</w:t>
            </w:r>
          </w:p>
          <w:p w14:paraId="31DEBD6F" w14:textId="77777777" w:rsidR="00007DEC" w:rsidRPr="00007DEC" w:rsidRDefault="00007DEC" w:rsidP="00250367">
            <w:pPr>
              <w:pStyle w:val="a5"/>
              <w:adjustRightInd w:val="0"/>
              <w:snapToGrid w:val="0"/>
              <w:spacing w:beforeLines="50" w:before="120" w:after="0" w:line="300" w:lineRule="auto"/>
              <w:jc w:val="both"/>
              <w:rPr>
                <w:snapToGrid w:val="0"/>
                <w:lang w:eastAsia="zh-CN"/>
              </w:rPr>
            </w:pPr>
            <w:r w:rsidRPr="00250367">
              <w:rPr>
                <w:rFonts w:eastAsia="宋体" w:cs="宋体"/>
                <w:b/>
                <w:lang w:eastAsia="zh-CN"/>
              </w:rPr>
              <w:t>步骤</w:t>
            </w:r>
            <w:r w:rsidRPr="00250367">
              <w:rPr>
                <w:rFonts w:eastAsia="宋体" w:cs="宋体"/>
                <w:b/>
                <w:lang w:eastAsia="zh-CN"/>
              </w:rPr>
              <w:t>1</w:t>
            </w:r>
            <w:r w:rsidRPr="00250367">
              <w:rPr>
                <w:rFonts w:eastAsia="宋体" w:cs="宋体"/>
                <w:b/>
                <w:lang w:eastAsia="zh-CN"/>
              </w:rPr>
              <w:t>：</w:t>
            </w:r>
            <w:r w:rsidRPr="00250367">
              <w:rPr>
                <w:rFonts w:eastAsia="宋体" w:cs="宋体"/>
                <w:lang w:eastAsia="zh-CN"/>
              </w:rPr>
              <w:t>验证</w:t>
            </w:r>
            <w:r w:rsidRPr="00250367">
              <w:rPr>
                <w:rFonts w:eastAsia="宋体" w:cs="宋体"/>
                <w:lang w:eastAsia="zh-CN"/>
              </w:rPr>
              <w:t>SaME</w:t>
            </w:r>
            <w:r w:rsidRPr="00250367">
              <w:rPr>
                <w:rFonts w:eastAsia="宋体" w:cs="宋体"/>
                <w:lang w:eastAsia="zh-CN"/>
              </w:rPr>
              <w:t>输出与目标临床状况之间的关联是否有证据支持。</w:t>
            </w:r>
          </w:p>
        </w:tc>
        <w:tc>
          <w:tcPr>
            <w:tcW w:w="686" w:type="dxa"/>
            <w:tcBorders>
              <w:top w:val="single" w:sz="4" w:space="0" w:color="auto"/>
              <w:left w:val="single" w:sz="4" w:space="0" w:color="auto"/>
              <w:bottom w:val="single" w:sz="4" w:space="0" w:color="auto"/>
            </w:tcBorders>
            <w:shd w:val="clear" w:color="auto" w:fill="FFFFFF"/>
            <w:vAlign w:val="center"/>
          </w:tcPr>
          <w:p w14:paraId="491614FA" w14:textId="77777777" w:rsidR="00007DEC" w:rsidRPr="00625034" w:rsidRDefault="00007DEC" w:rsidP="00250367">
            <w:pPr>
              <w:pStyle w:val="a5"/>
              <w:adjustRightInd w:val="0"/>
              <w:snapToGrid w:val="0"/>
              <w:spacing w:beforeLines="15" w:before="36" w:after="0" w:line="276" w:lineRule="auto"/>
              <w:jc w:val="both"/>
              <w:rPr>
                <w:snapToGrid w:val="0"/>
                <w:sz w:val="21"/>
                <w:szCs w:val="21"/>
              </w:rPr>
            </w:pPr>
            <w:r>
              <w:rPr>
                <w:rFonts w:ascii="宋体" w:eastAsia="宋体" w:hAnsi="宋体" w:cs="宋体"/>
                <w:noProof/>
                <w:lang w:eastAsia="zh-CN" w:bidi="ar-SA"/>
              </w:rPr>
              <w:drawing>
                <wp:inline distT="0" distB="0" distL="0" distR="0" wp14:anchorId="320C3DF1" wp14:editId="1AB12124">
                  <wp:extent cx="380952" cy="371429"/>
                  <wp:effectExtent l="0" t="0" r="635"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380952" cy="371429"/>
                          </a:xfrm>
                          <a:prstGeom prst="rect">
                            <a:avLst/>
                          </a:prstGeom>
                        </pic:spPr>
                      </pic:pic>
                    </a:graphicData>
                  </a:graphic>
                </wp:inline>
              </w:drawing>
            </w:r>
          </w:p>
        </w:tc>
        <w:tc>
          <w:tcPr>
            <w:tcW w:w="4181" w:type="dxa"/>
            <w:tcBorders>
              <w:top w:val="single" w:sz="4" w:space="0" w:color="auto"/>
              <w:bottom w:val="single" w:sz="4" w:space="0" w:color="auto"/>
              <w:right w:val="single" w:sz="4" w:space="0" w:color="auto"/>
            </w:tcBorders>
            <w:shd w:val="clear" w:color="auto" w:fill="FFFFFF"/>
            <w:vAlign w:val="center"/>
          </w:tcPr>
          <w:p w14:paraId="6F2FA9DD" w14:textId="77777777" w:rsidR="00007DEC" w:rsidRPr="00250367" w:rsidRDefault="00007DEC" w:rsidP="00250367">
            <w:pPr>
              <w:pStyle w:val="a5"/>
              <w:adjustRightInd w:val="0"/>
              <w:snapToGrid w:val="0"/>
              <w:spacing w:beforeLines="15" w:before="36" w:after="0" w:line="276" w:lineRule="auto"/>
              <w:jc w:val="both"/>
              <w:rPr>
                <w:rFonts w:eastAsia="宋体"/>
                <w:snapToGrid w:val="0"/>
                <w:sz w:val="21"/>
                <w:szCs w:val="21"/>
              </w:rPr>
            </w:pPr>
            <w:r w:rsidRPr="00250367">
              <w:rPr>
                <w:rFonts w:eastAsia="宋体" w:cs="宋体"/>
                <w:sz w:val="21"/>
              </w:rPr>
              <w:t>现有证据示例</w:t>
            </w:r>
          </w:p>
          <w:p w14:paraId="12946478" w14:textId="77777777" w:rsidR="00007DEC" w:rsidRPr="00250367" w:rsidRDefault="00007DEC" w:rsidP="00250367">
            <w:pPr>
              <w:pStyle w:val="a5"/>
              <w:numPr>
                <w:ilvl w:val="0"/>
                <w:numId w:val="32"/>
              </w:numPr>
              <w:tabs>
                <w:tab w:val="left" w:pos="570"/>
              </w:tabs>
              <w:adjustRightInd w:val="0"/>
              <w:snapToGrid w:val="0"/>
              <w:spacing w:beforeLines="15" w:before="36" w:after="0" w:line="276" w:lineRule="auto"/>
              <w:jc w:val="both"/>
              <w:rPr>
                <w:rFonts w:eastAsia="宋体"/>
                <w:snapToGrid w:val="0"/>
                <w:sz w:val="21"/>
                <w:szCs w:val="21"/>
              </w:rPr>
            </w:pPr>
            <w:r w:rsidRPr="00250367">
              <w:rPr>
                <w:rFonts w:eastAsia="宋体" w:cs="宋体"/>
                <w:sz w:val="21"/>
              </w:rPr>
              <w:t>文献检索</w:t>
            </w:r>
          </w:p>
          <w:p w14:paraId="61DF19B2" w14:textId="77777777" w:rsidR="00007DEC" w:rsidRPr="00250367" w:rsidRDefault="00007DEC" w:rsidP="00250367">
            <w:pPr>
              <w:pStyle w:val="a5"/>
              <w:numPr>
                <w:ilvl w:val="0"/>
                <w:numId w:val="32"/>
              </w:numPr>
              <w:tabs>
                <w:tab w:val="left" w:pos="580"/>
              </w:tabs>
              <w:adjustRightInd w:val="0"/>
              <w:snapToGrid w:val="0"/>
              <w:spacing w:beforeLines="15" w:before="36" w:after="0" w:line="276" w:lineRule="auto"/>
              <w:jc w:val="both"/>
              <w:rPr>
                <w:rFonts w:eastAsia="宋体"/>
                <w:snapToGrid w:val="0"/>
                <w:sz w:val="21"/>
                <w:szCs w:val="21"/>
              </w:rPr>
            </w:pPr>
            <w:r w:rsidRPr="00250367">
              <w:rPr>
                <w:rFonts w:eastAsia="宋体" w:cs="宋体"/>
                <w:sz w:val="21"/>
              </w:rPr>
              <w:t>原始临床研究</w:t>
            </w:r>
          </w:p>
          <w:p w14:paraId="46E9B428" w14:textId="77777777" w:rsidR="00007DEC" w:rsidRPr="00250367" w:rsidRDefault="00007DEC" w:rsidP="00250367">
            <w:pPr>
              <w:pStyle w:val="a5"/>
              <w:numPr>
                <w:ilvl w:val="0"/>
                <w:numId w:val="32"/>
              </w:numPr>
              <w:tabs>
                <w:tab w:val="left" w:pos="618"/>
              </w:tabs>
              <w:adjustRightInd w:val="0"/>
              <w:snapToGrid w:val="0"/>
              <w:spacing w:beforeLines="15" w:before="36" w:after="0" w:line="276" w:lineRule="auto"/>
              <w:jc w:val="both"/>
              <w:rPr>
                <w:rFonts w:eastAsia="宋体"/>
                <w:snapToGrid w:val="0"/>
                <w:sz w:val="21"/>
                <w:szCs w:val="21"/>
                <w:lang w:eastAsia="zh-CN"/>
              </w:rPr>
            </w:pPr>
            <w:r w:rsidRPr="00250367">
              <w:rPr>
                <w:rFonts w:eastAsia="宋体" w:cs="宋体"/>
                <w:sz w:val="21"/>
              </w:rPr>
              <w:t>专业协会指南</w:t>
            </w:r>
          </w:p>
          <w:p w14:paraId="0EB12AFE" w14:textId="77777777" w:rsidR="00007DEC" w:rsidRPr="00250367" w:rsidRDefault="00007DEC" w:rsidP="00250367">
            <w:pPr>
              <w:pStyle w:val="a5"/>
              <w:tabs>
                <w:tab w:val="left" w:pos="618"/>
              </w:tabs>
              <w:adjustRightInd w:val="0"/>
              <w:snapToGrid w:val="0"/>
              <w:spacing w:beforeLines="15" w:before="36" w:after="0" w:line="276" w:lineRule="auto"/>
              <w:jc w:val="both"/>
              <w:rPr>
                <w:rFonts w:eastAsia="宋体"/>
                <w:snapToGrid w:val="0"/>
                <w:sz w:val="21"/>
                <w:szCs w:val="21"/>
              </w:rPr>
            </w:pPr>
            <w:r w:rsidRPr="00250367">
              <w:rPr>
                <w:rFonts w:eastAsia="宋体" w:cs="宋体"/>
                <w:sz w:val="21"/>
              </w:rPr>
              <w:t>生成新证据的示例</w:t>
            </w:r>
          </w:p>
          <w:p w14:paraId="3DCAF830" w14:textId="77777777" w:rsidR="00007DEC" w:rsidRPr="00250367" w:rsidRDefault="00007DEC" w:rsidP="00250367">
            <w:pPr>
              <w:pStyle w:val="a5"/>
              <w:numPr>
                <w:ilvl w:val="0"/>
                <w:numId w:val="31"/>
              </w:numPr>
              <w:tabs>
                <w:tab w:val="left" w:pos="590"/>
              </w:tabs>
              <w:adjustRightInd w:val="0"/>
              <w:snapToGrid w:val="0"/>
              <w:spacing w:beforeLines="15" w:before="36" w:after="0" w:line="276" w:lineRule="auto"/>
              <w:jc w:val="both"/>
              <w:rPr>
                <w:rFonts w:eastAsia="宋体"/>
                <w:snapToGrid w:val="0"/>
                <w:sz w:val="21"/>
                <w:szCs w:val="21"/>
              </w:rPr>
            </w:pPr>
            <w:r w:rsidRPr="00250367">
              <w:rPr>
                <w:rFonts w:eastAsia="宋体" w:cs="宋体"/>
                <w:sz w:val="21"/>
              </w:rPr>
              <w:t>二次数据分析</w:t>
            </w:r>
          </w:p>
          <w:p w14:paraId="2EA01FD5" w14:textId="77777777" w:rsidR="00007DEC" w:rsidRPr="00625034" w:rsidRDefault="00007DEC" w:rsidP="00250367">
            <w:pPr>
              <w:pStyle w:val="a5"/>
              <w:numPr>
                <w:ilvl w:val="0"/>
                <w:numId w:val="31"/>
              </w:numPr>
              <w:tabs>
                <w:tab w:val="left" w:pos="570"/>
              </w:tabs>
              <w:adjustRightInd w:val="0"/>
              <w:snapToGrid w:val="0"/>
              <w:spacing w:beforeLines="15" w:before="36" w:after="0" w:line="276" w:lineRule="auto"/>
              <w:jc w:val="both"/>
              <w:rPr>
                <w:snapToGrid w:val="0"/>
                <w:sz w:val="21"/>
                <w:szCs w:val="21"/>
              </w:rPr>
            </w:pPr>
            <w:r w:rsidRPr="00250367">
              <w:rPr>
                <w:rFonts w:eastAsia="宋体" w:cs="宋体"/>
                <w:sz w:val="21"/>
              </w:rPr>
              <w:t>开展临床试验</w:t>
            </w:r>
          </w:p>
        </w:tc>
      </w:tr>
    </w:tbl>
    <w:p w14:paraId="0FEDA3A7" w14:textId="77777777" w:rsidR="00007DEC" w:rsidRPr="00250367" w:rsidRDefault="00007DEC"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b/>
          <w:lang w:eastAsia="zh-CN"/>
        </w:rPr>
        <w:t>注：</w:t>
      </w:r>
      <w:r w:rsidRPr="00250367">
        <w:rPr>
          <w:rFonts w:ascii="Times New Roman" w:eastAsia="宋体" w:hAnsi="Times New Roman" w:cs="宋体"/>
          <w:lang w:eastAsia="zh-CN"/>
        </w:rPr>
        <w:t>所有</w:t>
      </w:r>
      <w:r w:rsidRPr="00250367">
        <w:rPr>
          <w:rFonts w:ascii="Times New Roman" w:eastAsia="宋体" w:hAnsi="Times New Roman" w:cs="宋体"/>
          <w:lang w:eastAsia="zh-CN"/>
        </w:rPr>
        <w:t>SaMD</w:t>
      </w:r>
      <w:r w:rsidRPr="00250367">
        <w:rPr>
          <w:rFonts w:ascii="Times New Roman" w:eastAsia="宋体" w:hAnsi="Times New Roman" w:cs="宋体"/>
          <w:lang w:eastAsia="zh-CN"/>
        </w:rPr>
        <w:t>均应证明有效的临床关联。</w:t>
      </w:r>
    </w:p>
    <w:p w14:paraId="2AABFAA9" w14:textId="77777777" w:rsidR="00007DEC" w:rsidRPr="00250367" w:rsidRDefault="00007DEC"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b/>
          <w:color w:val="FF0000"/>
          <w:lang w:eastAsia="zh-CN"/>
        </w:rPr>
        <w:t>问题：如何</w:t>
      </w:r>
      <w:r w:rsidRPr="00250367">
        <w:rPr>
          <w:rFonts w:ascii="Times New Roman" w:eastAsia="宋体" w:hAnsi="Times New Roman" w:cs="宋体"/>
          <w:b/>
          <w:color w:val="FF0000"/>
          <w:lang w:eastAsia="zh-CN"/>
        </w:rPr>
        <w:t>“</w:t>
      </w:r>
      <w:r w:rsidRPr="00250367">
        <w:rPr>
          <w:rFonts w:ascii="Times New Roman" w:eastAsia="宋体" w:hAnsi="Times New Roman" w:cs="宋体"/>
          <w:b/>
          <w:color w:val="FF0000"/>
          <w:lang w:eastAsia="zh-CN"/>
        </w:rPr>
        <w:t>生成证据</w:t>
      </w:r>
      <w:r w:rsidRPr="00250367">
        <w:rPr>
          <w:rFonts w:ascii="Times New Roman" w:eastAsia="宋体" w:hAnsi="Times New Roman" w:cs="宋体"/>
          <w:b/>
          <w:color w:val="FF0000"/>
          <w:lang w:eastAsia="zh-CN"/>
        </w:rPr>
        <w:t>”</w:t>
      </w:r>
      <w:r w:rsidRPr="00250367">
        <w:rPr>
          <w:rFonts w:ascii="Times New Roman" w:eastAsia="宋体" w:hAnsi="Times New Roman" w:cs="宋体"/>
          <w:b/>
          <w:color w:val="FF0000"/>
          <w:lang w:eastAsia="zh-CN"/>
        </w:rPr>
        <w:t>？</w:t>
      </w:r>
    </w:p>
    <w:p w14:paraId="22BBF9B1" w14:textId="77777777" w:rsidR="00354091" w:rsidRPr="00250367" w:rsidRDefault="00354091"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可使用现有证据也可通过生成新证据进行验证。</w:t>
      </w:r>
    </w:p>
    <w:p w14:paraId="2066BC0B" w14:textId="77777777" w:rsidR="00007DEC" w:rsidRDefault="00007DEC" w:rsidP="00250367">
      <w:pPr>
        <w:pStyle w:val="ae"/>
        <w:adjustRightInd w:val="0"/>
        <w:snapToGrid w:val="0"/>
        <w:spacing w:beforeLines="50" w:before="120" w:line="300" w:lineRule="auto"/>
        <w:jc w:val="both"/>
        <w:rPr>
          <w:rFonts w:eastAsia="宋体"/>
          <w:snapToGrid w:val="0"/>
          <w:sz w:val="24"/>
          <w:szCs w:val="24"/>
          <w:lang w:eastAsia="zh-CN"/>
        </w:rPr>
      </w:pPr>
    </w:p>
    <w:p w14:paraId="2048A314" w14:textId="77777777" w:rsidR="00250367" w:rsidRDefault="00250367" w:rsidP="00250367">
      <w:pPr>
        <w:pStyle w:val="ae"/>
        <w:adjustRightInd w:val="0"/>
        <w:snapToGrid w:val="0"/>
        <w:spacing w:beforeLines="50" w:before="120" w:line="300" w:lineRule="auto"/>
        <w:jc w:val="both"/>
        <w:rPr>
          <w:rFonts w:eastAsia="宋体"/>
          <w:snapToGrid w:val="0"/>
          <w:sz w:val="24"/>
          <w:szCs w:val="24"/>
          <w:lang w:eastAsia="zh-CN"/>
        </w:rPr>
      </w:pPr>
    </w:p>
    <w:p w14:paraId="1DA4E8C5" w14:textId="77777777" w:rsidR="00250367" w:rsidRDefault="00250367" w:rsidP="00250367">
      <w:pPr>
        <w:pStyle w:val="ae"/>
        <w:adjustRightInd w:val="0"/>
        <w:snapToGrid w:val="0"/>
        <w:spacing w:beforeLines="50" w:before="120" w:line="300" w:lineRule="auto"/>
        <w:jc w:val="both"/>
        <w:rPr>
          <w:rFonts w:eastAsia="宋体"/>
          <w:snapToGrid w:val="0"/>
          <w:sz w:val="24"/>
          <w:szCs w:val="24"/>
          <w:lang w:eastAsia="zh-CN"/>
        </w:rPr>
      </w:pPr>
    </w:p>
    <w:p w14:paraId="5A829160" w14:textId="77777777" w:rsidR="00007DEC" w:rsidRPr="00250367" w:rsidRDefault="005661DF" w:rsidP="00250367">
      <w:pPr>
        <w:pStyle w:val="ae"/>
        <w:adjustRightInd w:val="0"/>
        <w:snapToGrid w:val="0"/>
        <w:spacing w:beforeLines="50" w:before="120" w:line="300" w:lineRule="auto"/>
        <w:jc w:val="both"/>
        <w:rPr>
          <w:rFonts w:eastAsia="宋体"/>
          <w:snapToGrid w:val="0"/>
          <w:sz w:val="24"/>
          <w:szCs w:val="24"/>
          <w:lang w:eastAsia="zh-CN"/>
        </w:rPr>
      </w:pPr>
      <w:r w:rsidRPr="00250367">
        <w:rPr>
          <w:rFonts w:eastAsia="宋体" w:cs="宋体"/>
          <w:sz w:val="24"/>
          <w:lang w:eastAsia="zh-CN"/>
        </w:rPr>
        <w:t>_____________________</w:t>
      </w:r>
    </w:p>
    <w:p w14:paraId="5E0FF879" w14:textId="77777777" w:rsidR="00725D4D" w:rsidRPr="00250367" w:rsidRDefault="007126E6" w:rsidP="00250367">
      <w:pPr>
        <w:pStyle w:val="ae"/>
        <w:adjustRightInd w:val="0"/>
        <w:snapToGrid w:val="0"/>
        <w:spacing w:beforeLines="15" w:before="36" w:line="276" w:lineRule="auto"/>
        <w:jc w:val="both"/>
        <w:rPr>
          <w:rFonts w:eastAsia="宋体"/>
          <w:snapToGrid w:val="0"/>
          <w:sz w:val="21"/>
          <w:szCs w:val="21"/>
          <w:lang w:eastAsia="zh-CN"/>
        </w:rPr>
      </w:pPr>
      <w:r w:rsidRPr="00250367">
        <w:rPr>
          <w:rFonts w:eastAsia="宋体" w:cs="宋体"/>
          <w:sz w:val="21"/>
          <w:vertAlign w:val="superscript"/>
          <w:lang w:eastAsia="zh-CN"/>
        </w:rPr>
        <w:t>6</w:t>
      </w:r>
      <w:r w:rsidRPr="00250367">
        <w:rPr>
          <w:rFonts w:eastAsia="宋体" w:cs="宋体"/>
          <w:sz w:val="21"/>
          <w:lang w:eastAsia="zh-CN"/>
        </w:rPr>
        <w:t xml:space="preserve"> </w:t>
      </w:r>
      <w:r w:rsidRPr="00250367">
        <w:rPr>
          <w:rFonts w:eastAsia="宋体" w:cs="宋体"/>
          <w:sz w:val="21"/>
          <w:lang w:eastAsia="zh-CN"/>
        </w:rPr>
        <w:t>临床数据被定义为</w:t>
      </w:r>
      <w:r w:rsidRPr="00250367">
        <w:rPr>
          <w:rFonts w:eastAsia="宋体" w:cs="宋体"/>
          <w:sz w:val="21"/>
          <w:u w:val="single"/>
          <w:lang w:eastAsia="zh-CN"/>
        </w:rPr>
        <w:t>医疗器械</w:t>
      </w:r>
      <w:r w:rsidRPr="00250367">
        <w:rPr>
          <w:rFonts w:eastAsia="宋体" w:cs="宋体"/>
          <w:sz w:val="21"/>
          <w:lang w:eastAsia="zh-CN"/>
        </w:rPr>
        <w:t>的临床应用生成的安全性和</w:t>
      </w:r>
      <w:r w:rsidRPr="00250367">
        <w:rPr>
          <w:rFonts w:eastAsia="宋体" w:cs="宋体"/>
          <w:sz w:val="21"/>
          <w:lang w:eastAsia="zh-CN"/>
        </w:rPr>
        <w:t>/</w:t>
      </w:r>
      <w:r w:rsidRPr="00250367">
        <w:rPr>
          <w:rFonts w:eastAsia="宋体" w:cs="宋体"/>
          <w:sz w:val="21"/>
          <w:lang w:eastAsia="zh-CN"/>
        </w:rPr>
        <w:t>或性能信息。</w:t>
      </w:r>
      <w:r w:rsidRPr="00250367">
        <w:rPr>
          <w:rFonts w:eastAsia="宋体" w:cs="宋体"/>
          <w:i/>
          <w:color w:val="0000FF"/>
          <w:sz w:val="21"/>
          <w:u w:val="single"/>
          <w:lang w:eastAsia="zh-CN"/>
        </w:rPr>
        <w:t>来源：</w:t>
      </w:r>
      <w:hyperlink r:id="rId46" w:history="1">
        <w:r w:rsidRPr="00250367">
          <w:rPr>
            <w:rFonts w:eastAsia="宋体" w:cs="宋体"/>
            <w:i/>
            <w:iCs/>
            <w:snapToGrid w:val="0"/>
            <w:color w:val="0000FF"/>
            <w:sz w:val="21"/>
            <w:szCs w:val="21"/>
            <w:u w:val="single"/>
            <w:lang w:eastAsia="zh-CN"/>
          </w:rPr>
          <w:t>GHTF SG5 N1R8:2007</w:t>
        </w:r>
      </w:hyperlink>
      <w:r w:rsidRPr="00250367">
        <w:rPr>
          <w:rFonts w:eastAsia="宋体" w:cs="宋体"/>
          <w:i/>
          <w:color w:val="0000FF"/>
          <w:sz w:val="21"/>
          <w:u w:val="single"/>
          <w:vertAlign w:val="superscript"/>
          <w:lang w:eastAsia="zh-CN"/>
        </w:rPr>
        <w:t>[7]</w:t>
      </w:r>
    </w:p>
    <w:p w14:paraId="25BC29AD" w14:textId="77777777" w:rsidR="00007DEC" w:rsidRPr="00250367" w:rsidRDefault="00007DEC" w:rsidP="00250367">
      <w:pPr>
        <w:rPr>
          <w:rFonts w:ascii="Times New Roman" w:eastAsia="宋体" w:hAnsi="Times New Roman" w:cs="Times New Roman"/>
          <w:snapToGrid w:val="0"/>
          <w:lang w:eastAsia="zh-CN"/>
        </w:rPr>
      </w:pPr>
      <w:r w:rsidRPr="00250367">
        <w:rPr>
          <w:rFonts w:ascii="Times New Roman" w:eastAsia="宋体" w:hAnsi="Times New Roman" w:cs="宋体"/>
          <w:lang w:eastAsia="zh-CN"/>
        </w:rPr>
        <w:br w:type="page"/>
      </w:r>
    </w:p>
    <w:p w14:paraId="3E97A505" w14:textId="77777777" w:rsidR="00725D4D" w:rsidRPr="00250367" w:rsidRDefault="00354091" w:rsidP="00250367">
      <w:pPr>
        <w:adjustRightInd w:val="0"/>
        <w:snapToGrid w:val="0"/>
        <w:spacing w:beforeLines="50" w:before="120" w:line="300" w:lineRule="auto"/>
        <w:jc w:val="both"/>
        <w:rPr>
          <w:rFonts w:ascii="Times New Roman" w:eastAsia="宋体" w:hAnsi="Times New Roman" w:cs="Times New Roman"/>
          <w:b/>
          <w:bCs/>
          <w:snapToGrid w:val="0"/>
          <w:lang w:eastAsia="zh-CN"/>
        </w:rPr>
      </w:pPr>
      <w:r w:rsidRPr="00250367">
        <w:rPr>
          <w:rFonts w:ascii="宋体" w:eastAsia="宋体" w:hAnsi="宋体" w:cs="宋体" w:hint="eastAsia"/>
          <w:b/>
          <w:lang w:eastAsia="zh-CN"/>
        </w:rPr>
        <w:lastRenderedPageBreak/>
        <w:t>②</w:t>
      </w:r>
      <w:r w:rsidRPr="00250367">
        <w:rPr>
          <w:rFonts w:ascii="Times New Roman" w:eastAsia="宋体" w:hAnsi="Times New Roman" w:cs="宋体"/>
          <w:b/>
          <w:lang w:eastAsia="zh-CN"/>
        </w:rPr>
        <w:t>分析确认：</w:t>
      </w:r>
    </w:p>
    <w:tbl>
      <w:tblPr>
        <w:tblOverlap w:val="never"/>
        <w:tblW w:w="9394" w:type="dxa"/>
        <w:tblLayout w:type="fixed"/>
        <w:tblLook w:val="04A0" w:firstRow="1" w:lastRow="0" w:firstColumn="1" w:lastColumn="0" w:noHBand="0" w:noVBand="1"/>
      </w:tblPr>
      <w:tblGrid>
        <w:gridCol w:w="4503"/>
        <w:gridCol w:w="708"/>
        <w:gridCol w:w="4183"/>
      </w:tblGrid>
      <w:tr w:rsidR="00354091" w:rsidRPr="00625034" w14:paraId="4C2E5A1B" w14:textId="77777777" w:rsidTr="00354091">
        <w:tc>
          <w:tcPr>
            <w:tcW w:w="4503" w:type="dxa"/>
            <w:shd w:val="clear" w:color="auto" w:fill="FFFFFF"/>
          </w:tcPr>
          <w:p w14:paraId="5AA27C1E" w14:textId="77777777" w:rsidR="00354091" w:rsidRPr="00250367" w:rsidRDefault="00354091" w:rsidP="00250367">
            <w:pPr>
              <w:pStyle w:val="a5"/>
              <w:adjustRightInd w:val="0"/>
              <w:snapToGrid w:val="0"/>
              <w:spacing w:beforeLines="50" w:before="120" w:after="0" w:line="300" w:lineRule="auto"/>
              <w:jc w:val="both"/>
              <w:rPr>
                <w:rFonts w:eastAsia="宋体"/>
                <w:snapToGrid w:val="0"/>
                <w:lang w:eastAsia="zh-CN"/>
              </w:rPr>
            </w:pPr>
            <w:r w:rsidRPr="00250367">
              <w:rPr>
                <w:rFonts w:eastAsia="宋体" w:cs="宋体"/>
                <w:lang w:eastAsia="zh-CN"/>
              </w:rPr>
              <w:t>SaMD</w:t>
            </w:r>
            <w:r w:rsidRPr="00250367">
              <w:rPr>
                <w:rFonts w:eastAsia="宋体" w:cs="宋体"/>
                <w:lang w:eastAsia="zh-CN"/>
              </w:rPr>
              <w:t>是否符合技术要求？</w:t>
            </w:r>
          </w:p>
          <w:p w14:paraId="268079CB" w14:textId="77777777" w:rsidR="00354091" w:rsidRPr="00250367" w:rsidRDefault="00354091" w:rsidP="00250367">
            <w:pPr>
              <w:pStyle w:val="a5"/>
              <w:adjustRightInd w:val="0"/>
              <w:snapToGrid w:val="0"/>
              <w:spacing w:beforeLines="50" w:before="120" w:after="0" w:line="300" w:lineRule="auto"/>
              <w:jc w:val="both"/>
              <w:rPr>
                <w:rFonts w:eastAsia="宋体"/>
                <w:snapToGrid w:val="0"/>
                <w:lang w:eastAsia="zh-CN"/>
              </w:rPr>
            </w:pPr>
            <w:r w:rsidRPr="00250367">
              <w:rPr>
                <w:rFonts w:eastAsia="宋体" w:cs="宋体"/>
                <w:b/>
                <w:lang w:eastAsia="zh-CN"/>
              </w:rPr>
              <w:t>步骤</w:t>
            </w:r>
            <w:r w:rsidRPr="00250367">
              <w:rPr>
                <w:rFonts w:eastAsia="宋体" w:cs="宋体"/>
                <w:b/>
                <w:lang w:eastAsia="zh-CN"/>
              </w:rPr>
              <w:t>1</w:t>
            </w:r>
            <w:r w:rsidRPr="00250367">
              <w:rPr>
                <w:rFonts w:eastAsia="宋体" w:cs="宋体"/>
                <w:b/>
                <w:lang w:eastAsia="zh-CN"/>
              </w:rPr>
              <w:t>：</w:t>
            </w:r>
            <w:r w:rsidRPr="00250367">
              <w:rPr>
                <w:rFonts w:eastAsia="宋体" w:cs="宋体"/>
                <w:lang w:eastAsia="zh-CN"/>
              </w:rPr>
              <w:t>生成证据证明</w:t>
            </w:r>
            <w:r w:rsidRPr="00250367">
              <w:rPr>
                <w:rFonts w:eastAsia="宋体" w:cs="宋体"/>
                <w:lang w:eastAsia="zh-CN"/>
              </w:rPr>
              <w:t>SaMD</w:t>
            </w:r>
            <w:r w:rsidRPr="00250367">
              <w:rPr>
                <w:rFonts w:eastAsia="宋体" w:cs="宋体"/>
                <w:lang w:eastAsia="zh-CN"/>
              </w:rPr>
              <w:t>的输出在技术上符合预期。</w:t>
            </w:r>
          </w:p>
          <w:p w14:paraId="29CD33FE" w14:textId="77777777" w:rsidR="00354091" w:rsidRPr="00250367" w:rsidRDefault="00354091" w:rsidP="00250367">
            <w:pPr>
              <w:pStyle w:val="a5"/>
              <w:adjustRightInd w:val="0"/>
              <w:snapToGrid w:val="0"/>
              <w:spacing w:beforeLines="50" w:before="120" w:after="0" w:line="300" w:lineRule="auto"/>
              <w:jc w:val="both"/>
              <w:rPr>
                <w:rFonts w:eastAsia="宋体"/>
                <w:snapToGrid w:val="0"/>
                <w:lang w:eastAsia="zh-CN"/>
              </w:rPr>
            </w:pPr>
            <w:r w:rsidRPr="00250367">
              <w:rPr>
                <w:rFonts w:eastAsia="宋体" w:cs="宋体"/>
                <w:b/>
                <w:lang w:eastAsia="zh-CN"/>
              </w:rPr>
              <w:t>注：</w:t>
            </w:r>
            <w:r w:rsidRPr="00250367">
              <w:rPr>
                <w:rFonts w:eastAsia="宋体" w:cs="宋体"/>
                <w:lang w:eastAsia="zh-CN"/>
              </w:rPr>
              <w:t>所有</w:t>
            </w:r>
            <w:r w:rsidRPr="00250367">
              <w:rPr>
                <w:rFonts w:eastAsia="宋体" w:cs="宋体"/>
                <w:lang w:eastAsia="zh-CN"/>
              </w:rPr>
              <w:t>SaMD</w:t>
            </w:r>
            <w:r w:rsidRPr="00250367">
              <w:rPr>
                <w:rFonts w:eastAsia="宋体" w:cs="宋体"/>
                <w:lang w:eastAsia="zh-CN"/>
              </w:rPr>
              <w:t>均应证明分析确认。</w:t>
            </w:r>
          </w:p>
          <w:p w14:paraId="4050698C" w14:textId="77777777" w:rsidR="00354091" w:rsidRPr="00354091" w:rsidRDefault="00354091" w:rsidP="00250367">
            <w:pPr>
              <w:pStyle w:val="a5"/>
              <w:adjustRightInd w:val="0"/>
              <w:snapToGrid w:val="0"/>
              <w:spacing w:beforeLines="50" w:before="120" w:after="0" w:line="300" w:lineRule="auto"/>
              <w:jc w:val="both"/>
              <w:rPr>
                <w:snapToGrid w:val="0"/>
                <w:lang w:eastAsia="zh-CN"/>
              </w:rPr>
            </w:pPr>
            <w:r w:rsidRPr="00250367">
              <w:rPr>
                <w:rFonts w:eastAsia="宋体" w:cs="宋体"/>
                <w:b/>
                <w:color w:val="FF0000"/>
                <w:lang w:eastAsia="zh-CN"/>
              </w:rPr>
              <w:t>问题：如何</w:t>
            </w:r>
            <w:r w:rsidRPr="00250367">
              <w:rPr>
                <w:rFonts w:eastAsia="宋体" w:cs="宋体"/>
                <w:b/>
                <w:color w:val="FF0000"/>
                <w:lang w:eastAsia="zh-CN"/>
              </w:rPr>
              <w:t>“</w:t>
            </w:r>
            <w:r w:rsidRPr="00250367">
              <w:rPr>
                <w:rFonts w:eastAsia="宋体" w:cs="宋体"/>
                <w:b/>
                <w:color w:val="FF0000"/>
                <w:lang w:eastAsia="zh-CN"/>
              </w:rPr>
              <w:t>生成证据</w:t>
            </w:r>
            <w:r w:rsidRPr="00250367">
              <w:rPr>
                <w:rFonts w:eastAsia="宋体" w:cs="宋体"/>
                <w:b/>
                <w:color w:val="FF0000"/>
                <w:lang w:eastAsia="zh-CN"/>
              </w:rPr>
              <w:t>”</w:t>
            </w:r>
            <w:r w:rsidRPr="00250367">
              <w:rPr>
                <w:rFonts w:eastAsia="宋体" w:cs="宋体"/>
                <w:b/>
                <w:color w:val="FF0000"/>
                <w:lang w:eastAsia="zh-CN"/>
              </w:rPr>
              <w:t>？</w:t>
            </w:r>
          </w:p>
        </w:tc>
        <w:tc>
          <w:tcPr>
            <w:tcW w:w="708" w:type="dxa"/>
            <w:tcBorders>
              <w:top w:val="single" w:sz="4" w:space="0" w:color="auto"/>
              <w:left w:val="single" w:sz="4" w:space="0" w:color="auto"/>
            </w:tcBorders>
            <w:shd w:val="clear" w:color="auto" w:fill="FFFFFF"/>
            <w:vAlign w:val="center"/>
          </w:tcPr>
          <w:p w14:paraId="67EDE444" w14:textId="77777777" w:rsidR="00354091" w:rsidRPr="00354091" w:rsidRDefault="00354091" w:rsidP="00250367">
            <w:pPr>
              <w:pStyle w:val="a5"/>
              <w:adjustRightInd w:val="0"/>
              <w:snapToGrid w:val="0"/>
              <w:spacing w:beforeLines="15" w:before="36" w:after="0" w:line="276" w:lineRule="auto"/>
              <w:jc w:val="both"/>
              <w:rPr>
                <w:rFonts w:eastAsiaTheme="minorEastAsia"/>
                <w:snapToGrid w:val="0"/>
                <w:sz w:val="21"/>
                <w:szCs w:val="21"/>
                <w:lang w:eastAsia="zh-CN"/>
              </w:rPr>
            </w:pPr>
            <w:r>
              <w:rPr>
                <w:rFonts w:ascii="宋体" w:eastAsia="宋体" w:hAnsi="宋体" w:cs="宋体"/>
                <w:noProof/>
                <w:lang w:eastAsia="zh-CN" w:bidi="ar-SA"/>
              </w:rPr>
              <w:drawing>
                <wp:inline distT="0" distB="0" distL="0" distR="0" wp14:anchorId="18512CB6" wp14:editId="7D2CF24B">
                  <wp:extent cx="380952" cy="371429"/>
                  <wp:effectExtent l="0" t="0" r="635"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380952" cy="371429"/>
                          </a:xfrm>
                          <a:prstGeom prst="rect">
                            <a:avLst/>
                          </a:prstGeom>
                        </pic:spPr>
                      </pic:pic>
                    </a:graphicData>
                  </a:graphic>
                </wp:inline>
              </w:drawing>
            </w:r>
          </w:p>
        </w:tc>
        <w:tc>
          <w:tcPr>
            <w:tcW w:w="4183" w:type="dxa"/>
            <w:tcBorders>
              <w:top w:val="single" w:sz="4" w:space="0" w:color="auto"/>
              <w:bottom w:val="single" w:sz="4" w:space="0" w:color="auto"/>
              <w:right w:val="single" w:sz="4" w:space="0" w:color="auto"/>
            </w:tcBorders>
            <w:shd w:val="clear" w:color="auto" w:fill="FFFFFF"/>
            <w:vAlign w:val="center"/>
          </w:tcPr>
          <w:p w14:paraId="2C5AFEB0" w14:textId="77777777" w:rsidR="00354091" w:rsidRPr="00250367" w:rsidRDefault="00354091" w:rsidP="00250367">
            <w:pPr>
              <w:pStyle w:val="a5"/>
              <w:adjustRightInd w:val="0"/>
              <w:snapToGrid w:val="0"/>
              <w:spacing w:beforeLines="15" w:before="36" w:after="0" w:line="276" w:lineRule="auto"/>
              <w:jc w:val="both"/>
              <w:rPr>
                <w:rFonts w:eastAsia="宋体"/>
                <w:snapToGrid w:val="0"/>
                <w:sz w:val="21"/>
                <w:szCs w:val="21"/>
                <w:lang w:eastAsia="zh-CN"/>
              </w:rPr>
            </w:pPr>
            <w:r w:rsidRPr="00250367">
              <w:rPr>
                <w:rFonts w:eastAsia="宋体" w:cs="宋体"/>
                <w:b/>
                <w:sz w:val="21"/>
                <w:lang w:eastAsia="zh-CN"/>
              </w:rPr>
              <w:t>验证</w:t>
            </w:r>
            <w:r w:rsidRPr="00250367">
              <w:rPr>
                <w:rFonts w:eastAsia="宋体" w:cs="宋体"/>
                <w:b/>
                <w:sz w:val="21"/>
                <w:lang w:eastAsia="zh-CN"/>
              </w:rPr>
              <w:t xml:space="preserve"> - </w:t>
            </w:r>
            <w:r w:rsidRPr="00250367">
              <w:rPr>
                <w:rFonts w:eastAsia="宋体" w:cs="宋体"/>
                <w:sz w:val="21"/>
                <w:lang w:eastAsia="zh-CN"/>
              </w:rPr>
              <w:t>通过提供客观证据确认已满足规定要求的过程。来源：</w:t>
            </w:r>
            <w:hyperlink r:id="rId47" w:history="1">
              <w:r w:rsidRPr="00250367">
                <w:rPr>
                  <w:rFonts w:eastAsia="宋体" w:cs="宋体"/>
                  <w:i/>
                  <w:snapToGrid w:val="0"/>
                  <w:color w:val="0000FF"/>
                  <w:sz w:val="21"/>
                  <w:szCs w:val="21"/>
                  <w:u w:val="single"/>
                  <w:lang w:eastAsia="zh-CN"/>
                </w:rPr>
                <w:t>GHTF SG3 N18:2010</w:t>
              </w:r>
            </w:hyperlink>
            <w:r w:rsidRPr="00250367">
              <w:rPr>
                <w:rFonts w:eastAsia="宋体" w:cs="宋体"/>
                <w:i/>
                <w:sz w:val="21"/>
                <w:vertAlign w:val="superscript"/>
                <w:lang w:eastAsia="zh-CN"/>
              </w:rPr>
              <w:t>[6]</w:t>
            </w:r>
            <w:r w:rsidRPr="00250367">
              <w:rPr>
                <w:rFonts w:eastAsia="宋体" w:cs="宋体"/>
                <w:sz w:val="21"/>
                <w:lang w:eastAsia="zh-CN"/>
              </w:rPr>
              <w:t>第</w:t>
            </w:r>
            <w:r w:rsidRPr="00250367">
              <w:rPr>
                <w:rFonts w:eastAsia="宋体" w:cs="宋体"/>
                <w:sz w:val="21"/>
                <w:lang w:eastAsia="zh-CN"/>
              </w:rPr>
              <w:t>2.7</w:t>
            </w:r>
            <w:r w:rsidRPr="00250367">
              <w:rPr>
                <w:rFonts w:eastAsia="宋体" w:cs="宋体"/>
                <w:sz w:val="21"/>
                <w:lang w:eastAsia="zh-CN"/>
              </w:rPr>
              <w:t>节</w:t>
            </w:r>
          </w:p>
          <w:p w14:paraId="39E974B0" w14:textId="77777777" w:rsidR="00354091" w:rsidRPr="00625034" w:rsidRDefault="00354091" w:rsidP="00250367">
            <w:pPr>
              <w:pStyle w:val="a5"/>
              <w:adjustRightInd w:val="0"/>
              <w:snapToGrid w:val="0"/>
              <w:spacing w:beforeLines="15" w:before="36" w:after="0" w:line="276" w:lineRule="auto"/>
              <w:jc w:val="both"/>
              <w:rPr>
                <w:snapToGrid w:val="0"/>
                <w:sz w:val="21"/>
                <w:szCs w:val="21"/>
              </w:rPr>
            </w:pPr>
            <w:r w:rsidRPr="00250367">
              <w:rPr>
                <w:rFonts w:eastAsia="宋体" w:cs="宋体"/>
                <w:b/>
                <w:sz w:val="21"/>
                <w:lang w:eastAsia="zh-CN"/>
              </w:rPr>
              <w:t>确认</w:t>
            </w:r>
            <w:r w:rsidRPr="00250367">
              <w:rPr>
                <w:rFonts w:eastAsia="宋体" w:cs="宋体"/>
                <w:b/>
                <w:sz w:val="21"/>
                <w:lang w:eastAsia="zh-CN"/>
              </w:rPr>
              <w:t xml:space="preserve"> - </w:t>
            </w:r>
            <w:r w:rsidRPr="00250367">
              <w:rPr>
                <w:rFonts w:eastAsia="宋体" w:cs="宋体"/>
                <w:sz w:val="21"/>
                <w:lang w:eastAsia="zh-CN"/>
              </w:rPr>
              <w:t>通过提供客观证据确认已满足特定预期用途或应用的要求的过程。</w:t>
            </w:r>
            <w:r w:rsidRPr="00250367">
              <w:rPr>
                <w:rFonts w:eastAsia="宋体" w:cs="宋体"/>
                <w:sz w:val="21"/>
              </w:rPr>
              <w:t>来源：</w:t>
            </w:r>
            <w:hyperlink r:id="rId48" w:history="1">
              <w:r w:rsidRPr="00250367">
                <w:rPr>
                  <w:rFonts w:eastAsia="宋体" w:cs="宋体"/>
                  <w:i/>
                  <w:iCs/>
                  <w:snapToGrid w:val="0"/>
                  <w:color w:val="0000FF"/>
                  <w:sz w:val="21"/>
                  <w:szCs w:val="21"/>
                  <w:u w:val="single"/>
                </w:rPr>
                <w:t>GHTF SG3 N18:2010</w:t>
              </w:r>
            </w:hyperlink>
            <w:r w:rsidRPr="00250367">
              <w:rPr>
                <w:rFonts w:eastAsia="宋体" w:cs="宋体"/>
                <w:i/>
                <w:sz w:val="21"/>
                <w:vertAlign w:val="superscript"/>
              </w:rPr>
              <w:t>[6]</w:t>
            </w:r>
            <w:r w:rsidRPr="00250367">
              <w:rPr>
                <w:rFonts w:eastAsia="宋体" w:cs="宋体"/>
                <w:sz w:val="21"/>
              </w:rPr>
              <w:t>第</w:t>
            </w:r>
            <w:r w:rsidRPr="00250367">
              <w:rPr>
                <w:rFonts w:eastAsia="宋体" w:cs="宋体"/>
                <w:sz w:val="21"/>
              </w:rPr>
              <w:t>2.8</w:t>
            </w:r>
            <w:r w:rsidRPr="00250367">
              <w:rPr>
                <w:rFonts w:eastAsia="宋体" w:cs="宋体"/>
                <w:sz w:val="21"/>
              </w:rPr>
              <w:t>节</w:t>
            </w:r>
          </w:p>
        </w:tc>
      </w:tr>
    </w:tbl>
    <w:p w14:paraId="2943934E" w14:textId="77777777" w:rsidR="00354091" w:rsidRPr="00250367" w:rsidRDefault="00354091" w:rsidP="00250367">
      <w:pPr>
        <w:adjustRightInd w:val="0"/>
        <w:snapToGrid w:val="0"/>
        <w:spacing w:beforeLines="50" w:before="120" w:line="300" w:lineRule="auto"/>
        <w:jc w:val="both"/>
        <w:rPr>
          <w:rFonts w:ascii="Times New Roman" w:eastAsia="宋体" w:hAnsi="Times New Roman" w:cs="Times New Roman"/>
          <w:bCs/>
          <w:i/>
          <w:iCs/>
          <w:snapToGrid w:val="0"/>
          <w:lang w:eastAsia="zh-CN"/>
        </w:rPr>
      </w:pPr>
      <w:r w:rsidRPr="00250367">
        <w:rPr>
          <w:rFonts w:ascii="Times New Roman" w:eastAsia="宋体" w:hAnsi="Times New Roman" w:cs="宋体"/>
        </w:rPr>
        <w:t>可在开展</w:t>
      </w:r>
    </w:p>
    <w:p w14:paraId="2076D47B" w14:textId="77777777" w:rsidR="00354091" w:rsidRPr="00250367" w:rsidRDefault="00354091" w:rsidP="00250367">
      <w:pPr>
        <w:adjustRightInd w:val="0"/>
        <w:snapToGrid w:val="0"/>
        <w:spacing w:beforeLines="50" w:before="120" w:line="300" w:lineRule="auto"/>
        <w:jc w:val="both"/>
        <w:rPr>
          <w:rFonts w:ascii="Times New Roman" w:eastAsia="宋体" w:hAnsi="Times New Roman" w:cs="Times New Roman"/>
          <w:bCs/>
          <w:snapToGrid w:val="0"/>
          <w:lang w:eastAsia="zh-CN"/>
        </w:rPr>
      </w:pPr>
      <w:r w:rsidRPr="00250367">
        <w:rPr>
          <w:rFonts w:ascii="Times New Roman" w:eastAsia="宋体" w:hAnsi="Times New Roman" w:cs="宋体"/>
          <w:lang w:eastAsia="zh-CN"/>
        </w:rPr>
        <w:t>验证和确认活动期间生成证据，作为质量管理体系或良好软件工程规范的一部分，或通过使用精心策划的数据库或使用先前收集的患者数据生成新证据。</w:t>
      </w:r>
    </w:p>
    <w:p w14:paraId="09C22E8E" w14:textId="77777777" w:rsidR="00725D4D" w:rsidRPr="00250367" w:rsidRDefault="00354091" w:rsidP="00250367">
      <w:pPr>
        <w:adjustRightInd w:val="0"/>
        <w:snapToGrid w:val="0"/>
        <w:spacing w:beforeLines="50" w:before="120" w:line="300" w:lineRule="auto"/>
        <w:jc w:val="both"/>
        <w:rPr>
          <w:rFonts w:ascii="Times New Roman" w:eastAsia="宋体" w:hAnsi="Times New Roman" w:cs="Times New Roman"/>
          <w:b/>
          <w:bCs/>
          <w:snapToGrid w:val="0"/>
          <w:lang w:eastAsia="zh-CN"/>
        </w:rPr>
      </w:pPr>
      <w:r w:rsidRPr="00250367">
        <w:rPr>
          <w:rFonts w:ascii="宋体" w:eastAsia="宋体" w:hAnsi="宋体" w:cs="宋体" w:hint="eastAsia"/>
          <w:b/>
        </w:rPr>
        <w:t>③</w:t>
      </w:r>
      <w:r w:rsidRPr="00250367">
        <w:rPr>
          <w:rFonts w:ascii="Times New Roman" w:eastAsia="宋体" w:hAnsi="Times New Roman" w:cs="宋体"/>
          <w:b/>
        </w:rPr>
        <w:t>临床确认：</w:t>
      </w:r>
    </w:p>
    <w:tbl>
      <w:tblPr>
        <w:tblOverlap w:val="never"/>
        <w:tblW w:w="9394" w:type="dxa"/>
        <w:tblLayout w:type="fixed"/>
        <w:tblLook w:val="04A0" w:firstRow="1" w:lastRow="0" w:firstColumn="1" w:lastColumn="0" w:noHBand="0" w:noVBand="1"/>
      </w:tblPr>
      <w:tblGrid>
        <w:gridCol w:w="4503"/>
        <w:gridCol w:w="708"/>
        <w:gridCol w:w="4183"/>
      </w:tblGrid>
      <w:tr w:rsidR="00354091" w:rsidRPr="00625034" w14:paraId="2601E71A" w14:textId="77777777" w:rsidTr="00354091">
        <w:tc>
          <w:tcPr>
            <w:tcW w:w="4503" w:type="dxa"/>
            <w:shd w:val="clear" w:color="auto" w:fill="FFFFFF"/>
          </w:tcPr>
          <w:p w14:paraId="7980B614" w14:textId="77777777" w:rsidR="00354091" w:rsidRPr="00250367" w:rsidRDefault="00354091" w:rsidP="00250367">
            <w:pPr>
              <w:pStyle w:val="a5"/>
              <w:adjustRightInd w:val="0"/>
              <w:snapToGrid w:val="0"/>
              <w:spacing w:beforeLines="50" w:before="120" w:after="0" w:line="300" w:lineRule="auto"/>
              <w:jc w:val="both"/>
              <w:rPr>
                <w:rFonts w:eastAsia="宋体"/>
                <w:snapToGrid w:val="0"/>
                <w:lang w:eastAsia="zh-CN"/>
              </w:rPr>
            </w:pPr>
            <w:r w:rsidRPr="00250367">
              <w:rPr>
                <w:rFonts w:eastAsia="宋体" w:cs="宋体"/>
                <w:lang w:eastAsia="zh-CN"/>
              </w:rPr>
              <w:t>SaMD</w:t>
            </w:r>
            <w:r w:rsidRPr="00250367">
              <w:rPr>
                <w:rFonts w:eastAsia="宋体" w:cs="宋体"/>
                <w:lang w:eastAsia="zh-CN"/>
              </w:rPr>
              <w:t>是否可生成临床相关输出？</w:t>
            </w:r>
          </w:p>
          <w:p w14:paraId="59D61BD1" w14:textId="77777777" w:rsidR="00354091" w:rsidRPr="00250367" w:rsidRDefault="00354091" w:rsidP="00250367">
            <w:pPr>
              <w:pStyle w:val="a5"/>
              <w:adjustRightInd w:val="0"/>
              <w:snapToGrid w:val="0"/>
              <w:spacing w:beforeLines="50" w:before="120" w:after="0" w:line="300" w:lineRule="auto"/>
              <w:jc w:val="both"/>
              <w:rPr>
                <w:rFonts w:eastAsia="宋体"/>
                <w:snapToGrid w:val="0"/>
                <w:lang w:eastAsia="zh-CN"/>
              </w:rPr>
            </w:pPr>
            <w:r w:rsidRPr="00250367">
              <w:rPr>
                <w:rFonts w:eastAsia="宋体" w:cs="宋体"/>
                <w:b/>
                <w:lang w:eastAsia="zh-CN"/>
              </w:rPr>
              <w:t>步骤</w:t>
            </w:r>
            <w:r w:rsidRPr="00250367">
              <w:rPr>
                <w:rFonts w:eastAsia="宋体" w:cs="宋体"/>
                <w:b/>
                <w:lang w:eastAsia="zh-CN"/>
              </w:rPr>
              <w:t>1</w:t>
            </w:r>
            <w:r w:rsidRPr="00250367">
              <w:rPr>
                <w:rFonts w:eastAsia="宋体" w:cs="宋体"/>
                <w:b/>
                <w:lang w:eastAsia="zh-CN"/>
              </w:rPr>
              <w:t>：</w:t>
            </w:r>
            <w:r w:rsidRPr="00250367">
              <w:rPr>
                <w:rFonts w:eastAsia="宋体" w:cs="宋体"/>
                <w:lang w:eastAsia="zh-CN"/>
              </w:rPr>
              <w:t>生成证明满足以下条件的证据：</w:t>
            </w:r>
          </w:p>
          <w:p w14:paraId="05F61931" w14:textId="77777777" w:rsidR="00354091" w:rsidRPr="00250367" w:rsidRDefault="00354091" w:rsidP="00250367">
            <w:pPr>
              <w:pStyle w:val="a5"/>
              <w:numPr>
                <w:ilvl w:val="0"/>
                <w:numId w:val="34"/>
              </w:numPr>
              <w:adjustRightInd w:val="0"/>
              <w:snapToGrid w:val="0"/>
              <w:spacing w:beforeLines="50" w:before="120" w:after="0" w:line="300" w:lineRule="auto"/>
              <w:ind w:left="851"/>
              <w:jc w:val="both"/>
              <w:rPr>
                <w:rFonts w:eastAsia="宋体"/>
                <w:snapToGrid w:val="0"/>
                <w:lang w:eastAsia="zh-CN"/>
              </w:rPr>
            </w:pPr>
            <w:r w:rsidRPr="00250367">
              <w:rPr>
                <w:rFonts w:eastAsia="宋体" w:cs="宋体"/>
                <w:lang w:eastAsia="zh-CN"/>
              </w:rPr>
              <w:t>SaMD</w:t>
            </w:r>
            <w:r w:rsidRPr="00250367">
              <w:rPr>
                <w:rFonts w:eastAsia="宋体" w:cs="宋体"/>
                <w:lang w:eastAsia="zh-CN"/>
              </w:rPr>
              <w:t>已在目标人群中进行了试验并适用于预期用途；和</w:t>
            </w:r>
          </w:p>
          <w:p w14:paraId="4D310E5E" w14:textId="77777777" w:rsidR="00354091" w:rsidRPr="00250367" w:rsidRDefault="00354091" w:rsidP="00250367">
            <w:pPr>
              <w:pStyle w:val="a5"/>
              <w:numPr>
                <w:ilvl w:val="0"/>
                <w:numId w:val="34"/>
              </w:numPr>
              <w:adjustRightInd w:val="0"/>
              <w:snapToGrid w:val="0"/>
              <w:spacing w:beforeLines="50" w:before="120" w:after="0" w:line="300" w:lineRule="auto"/>
              <w:ind w:left="851"/>
              <w:jc w:val="both"/>
              <w:rPr>
                <w:rFonts w:eastAsia="宋体"/>
                <w:snapToGrid w:val="0"/>
                <w:lang w:eastAsia="zh-CN"/>
              </w:rPr>
            </w:pPr>
            <w:r w:rsidRPr="00250367">
              <w:rPr>
                <w:rFonts w:eastAsia="宋体" w:cs="宋体"/>
                <w:lang w:eastAsia="zh-CN"/>
              </w:rPr>
              <w:t>用户可通过可预测且可靠的使用实现具有临床意义的结局。</w:t>
            </w:r>
          </w:p>
          <w:p w14:paraId="6E01145F" w14:textId="77777777" w:rsidR="00354091" w:rsidRPr="00354091" w:rsidRDefault="00354091" w:rsidP="00250367">
            <w:pPr>
              <w:pStyle w:val="a5"/>
              <w:adjustRightInd w:val="0"/>
              <w:snapToGrid w:val="0"/>
              <w:spacing w:beforeLines="50" w:before="120" w:after="0" w:line="300" w:lineRule="auto"/>
              <w:jc w:val="both"/>
              <w:rPr>
                <w:snapToGrid w:val="0"/>
                <w:lang w:eastAsia="zh-CN"/>
              </w:rPr>
            </w:pPr>
            <w:r w:rsidRPr="00250367">
              <w:rPr>
                <w:rFonts w:eastAsia="宋体" w:cs="宋体"/>
                <w:b/>
                <w:lang w:eastAsia="zh-CN"/>
              </w:rPr>
              <w:t>注：</w:t>
            </w:r>
            <w:r w:rsidRPr="00250367">
              <w:rPr>
                <w:rFonts w:eastAsia="宋体" w:cs="宋体"/>
                <w:lang w:eastAsia="zh-CN"/>
              </w:rPr>
              <w:t>所有</w:t>
            </w:r>
            <w:r w:rsidRPr="00250367">
              <w:rPr>
                <w:rFonts w:eastAsia="宋体" w:cs="宋体"/>
                <w:lang w:eastAsia="zh-CN"/>
              </w:rPr>
              <w:t>SaMD</w:t>
            </w:r>
            <w:r w:rsidRPr="00250367">
              <w:rPr>
                <w:rFonts w:eastAsia="宋体" w:cs="宋体"/>
                <w:lang w:eastAsia="zh-CN"/>
              </w:rPr>
              <w:t>均应证明临床确认。</w:t>
            </w:r>
          </w:p>
        </w:tc>
        <w:tc>
          <w:tcPr>
            <w:tcW w:w="708" w:type="dxa"/>
            <w:tcBorders>
              <w:top w:val="single" w:sz="4" w:space="0" w:color="auto"/>
              <w:left w:val="single" w:sz="4" w:space="0" w:color="auto"/>
              <w:bottom w:val="single" w:sz="4" w:space="0" w:color="auto"/>
            </w:tcBorders>
            <w:shd w:val="clear" w:color="auto" w:fill="FFFFFF"/>
            <w:vAlign w:val="center"/>
          </w:tcPr>
          <w:p w14:paraId="3A7773C1" w14:textId="77777777" w:rsidR="00354091" w:rsidRPr="00625034" w:rsidRDefault="00354091" w:rsidP="00250367">
            <w:pPr>
              <w:pStyle w:val="a5"/>
              <w:adjustRightInd w:val="0"/>
              <w:snapToGrid w:val="0"/>
              <w:spacing w:beforeLines="15" w:before="36" w:after="0" w:line="276" w:lineRule="auto"/>
              <w:jc w:val="both"/>
              <w:rPr>
                <w:snapToGrid w:val="0"/>
                <w:sz w:val="21"/>
                <w:szCs w:val="21"/>
              </w:rPr>
            </w:pPr>
            <w:r>
              <w:rPr>
                <w:rFonts w:ascii="宋体" w:eastAsia="宋体" w:hAnsi="宋体" w:cs="宋体"/>
                <w:noProof/>
                <w:lang w:eastAsia="zh-CN" w:bidi="ar-SA"/>
              </w:rPr>
              <w:drawing>
                <wp:inline distT="0" distB="0" distL="0" distR="0" wp14:anchorId="40581F95" wp14:editId="0FC0662E">
                  <wp:extent cx="380952" cy="371429"/>
                  <wp:effectExtent l="0" t="0" r="635"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380952" cy="371429"/>
                          </a:xfrm>
                          <a:prstGeom prst="rect">
                            <a:avLst/>
                          </a:prstGeom>
                        </pic:spPr>
                      </pic:pic>
                    </a:graphicData>
                  </a:graphic>
                </wp:inline>
              </w:drawing>
            </w:r>
          </w:p>
        </w:tc>
        <w:tc>
          <w:tcPr>
            <w:tcW w:w="4183" w:type="dxa"/>
            <w:tcBorders>
              <w:top w:val="single" w:sz="4" w:space="0" w:color="auto"/>
              <w:bottom w:val="single" w:sz="4" w:space="0" w:color="auto"/>
              <w:right w:val="single" w:sz="4" w:space="0" w:color="auto"/>
            </w:tcBorders>
            <w:shd w:val="clear" w:color="auto" w:fill="FFFFFF"/>
            <w:vAlign w:val="center"/>
          </w:tcPr>
          <w:p w14:paraId="13A074AE" w14:textId="77777777" w:rsidR="00354091" w:rsidRPr="00250367" w:rsidRDefault="00354091" w:rsidP="00250367">
            <w:pPr>
              <w:pStyle w:val="a5"/>
              <w:adjustRightInd w:val="0"/>
              <w:snapToGrid w:val="0"/>
              <w:spacing w:beforeLines="15" w:before="36" w:after="0" w:line="276" w:lineRule="auto"/>
              <w:jc w:val="both"/>
              <w:rPr>
                <w:rFonts w:eastAsia="宋体"/>
                <w:snapToGrid w:val="0"/>
                <w:sz w:val="21"/>
                <w:szCs w:val="21"/>
              </w:rPr>
            </w:pPr>
            <w:r w:rsidRPr="00250367">
              <w:rPr>
                <w:rFonts w:eastAsia="宋体" w:cs="宋体"/>
                <w:sz w:val="21"/>
              </w:rPr>
              <w:t>临床确认措施示例</w:t>
            </w:r>
          </w:p>
          <w:p w14:paraId="0DA8E838" w14:textId="77777777" w:rsidR="00354091" w:rsidRPr="00250367" w:rsidRDefault="00354091" w:rsidP="00250367">
            <w:pPr>
              <w:pStyle w:val="a5"/>
              <w:numPr>
                <w:ilvl w:val="0"/>
                <w:numId w:val="33"/>
              </w:numPr>
              <w:tabs>
                <w:tab w:val="left" w:pos="670"/>
              </w:tabs>
              <w:adjustRightInd w:val="0"/>
              <w:snapToGrid w:val="0"/>
              <w:spacing w:beforeLines="15" w:before="36" w:after="0" w:line="276" w:lineRule="auto"/>
              <w:jc w:val="both"/>
              <w:rPr>
                <w:rFonts w:eastAsia="宋体"/>
                <w:snapToGrid w:val="0"/>
                <w:sz w:val="21"/>
                <w:szCs w:val="21"/>
              </w:rPr>
            </w:pPr>
            <w:r w:rsidRPr="00250367">
              <w:rPr>
                <w:rFonts w:eastAsia="宋体" w:cs="宋体"/>
                <w:sz w:val="21"/>
              </w:rPr>
              <w:t>灵敏度</w:t>
            </w:r>
          </w:p>
          <w:p w14:paraId="23E157E1" w14:textId="77777777" w:rsidR="00354091" w:rsidRPr="00250367" w:rsidRDefault="00354091" w:rsidP="00250367">
            <w:pPr>
              <w:pStyle w:val="a5"/>
              <w:numPr>
                <w:ilvl w:val="0"/>
                <w:numId w:val="33"/>
              </w:numPr>
              <w:tabs>
                <w:tab w:val="left" w:pos="670"/>
              </w:tabs>
              <w:adjustRightInd w:val="0"/>
              <w:snapToGrid w:val="0"/>
              <w:spacing w:beforeLines="15" w:before="36" w:after="0" w:line="276" w:lineRule="auto"/>
              <w:jc w:val="both"/>
              <w:rPr>
                <w:rFonts w:eastAsia="宋体"/>
                <w:snapToGrid w:val="0"/>
                <w:sz w:val="21"/>
                <w:szCs w:val="21"/>
              </w:rPr>
            </w:pPr>
            <w:r w:rsidRPr="00250367">
              <w:rPr>
                <w:rFonts w:eastAsia="宋体" w:cs="宋体"/>
                <w:sz w:val="21"/>
              </w:rPr>
              <w:t>特异性</w:t>
            </w:r>
          </w:p>
          <w:p w14:paraId="16F51AAC" w14:textId="77777777" w:rsidR="00354091" w:rsidRPr="00250367" w:rsidRDefault="00354091" w:rsidP="00250367">
            <w:pPr>
              <w:pStyle w:val="a5"/>
              <w:numPr>
                <w:ilvl w:val="0"/>
                <w:numId w:val="33"/>
              </w:numPr>
              <w:tabs>
                <w:tab w:val="left" w:pos="650"/>
              </w:tabs>
              <w:adjustRightInd w:val="0"/>
              <w:snapToGrid w:val="0"/>
              <w:spacing w:beforeLines="15" w:before="36" w:after="0" w:line="276" w:lineRule="auto"/>
              <w:jc w:val="both"/>
              <w:rPr>
                <w:rFonts w:eastAsia="宋体"/>
                <w:snapToGrid w:val="0"/>
                <w:sz w:val="21"/>
                <w:szCs w:val="21"/>
              </w:rPr>
            </w:pPr>
            <w:r w:rsidRPr="00250367">
              <w:rPr>
                <w:rFonts w:eastAsia="宋体" w:cs="宋体"/>
                <w:sz w:val="21"/>
              </w:rPr>
              <w:t>阳性预测值（</w:t>
            </w:r>
            <w:r w:rsidRPr="00250367">
              <w:rPr>
                <w:rFonts w:eastAsia="宋体" w:cs="宋体"/>
                <w:sz w:val="21"/>
              </w:rPr>
              <w:t>PPV</w:t>
            </w:r>
            <w:r w:rsidRPr="00250367">
              <w:rPr>
                <w:rFonts w:eastAsia="宋体" w:cs="宋体"/>
                <w:sz w:val="21"/>
              </w:rPr>
              <w:t>）</w:t>
            </w:r>
          </w:p>
          <w:p w14:paraId="540CFA58" w14:textId="77777777" w:rsidR="00354091" w:rsidRPr="00250367" w:rsidRDefault="00354091" w:rsidP="00250367">
            <w:pPr>
              <w:pStyle w:val="a5"/>
              <w:numPr>
                <w:ilvl w:val="0"/>
                <w:numId w:val="33"/>
              </w:numPr>
              <w:tabs>
                <w:tab w:val="left" w:pos="646"/>
              </w:tabs>
              <w:adjustRightInd w:val="0"/>
              <w:snapToGrid w:val="0"/>
              <w:spacing w:beforeLines="15" w:before="36" w:after="0" w:line="276" w:lineRule="auto"/>
              <w:jc w:val="both"/>
              <w:rPr>
                <w:rFonts w:eastAsia="宋体"/>
                <w:snapToGrid w:val="0"/>
                <w:sz w:val="21"/>
                <w:szCs w:val="21"/>
              </w:rPr>
            </w:pPr>
            <w:r w:rsidRPr="00250367">
              <w:rPr>
                <w:rFonts w:eastAsia="宋体" w:cs="宋体"/>
                <w:sz w:val="21"/>
              </w:rPr>
              <w:t>阴性预测值（</w:t>
            </w:r>
            <w:r w:rsidRPr="00250367">
              <w:rPr>
                <w:rFonts w:eastAsia="宋体" w:cs="宋体"/>
                <w:sz w:val="21"/>
              </w:rPr>
              <w:t>NPV</w:t>
            </w:r>
            <w:r w:rsidRPr="00250367">
              <w:rPr>
                <w:rFonts w:eastAsia="宋体" w:cs="宋体"/>
                <w:sz w:val="21"/>
              </w:rPr>
              <w:t>）</w:t>
            </w:r>
          </w:p>
          <w:p w14:paraId="10ECF536" w14:textId="77777777" w:rsidR="00354091" w:rsidRPr="00250367" w:rsidRDefault="00354091" w:rsidP="00250367">
            <w:pPr>
              <w:pStyle w:val="a5"/>
              <w:numPr>
                <w:ilvl w:val="0"/>
                <w:numId w:val="33"/>
              </w:numPr>
              <w:tabs>
                <w:tab w:val="left" w:pos="646"/>
              </w:tabs>
              <w:adjustRightInd w:val="0"/>
              <w:snapToGrid w:val="0"/>
              <w:spacing w:beforeLines="15" w:before="36" w:after="0" w:line="276" w:lineRule="auto"/>
              <w:jc w:val="both"/>
              <w:rPr>
                <w:rFonts w:eastAsia="宋体"/>
                <w:snapToGrid w:val="0"/>
                <w:sz w:val="21"/>
                <w:szCs w:val="21"/>
                <w:lang w:eastAsia="zh-CN"/>
              </w:rPr>
            </w:pPr>
            <w:r w:rsidRPr="00250367">
              <w:rPr>
                <w:rFonts w:eastAsia="宋体" w:cs="宋体"/>
                <w:sz w:val="21"/>
                <w:lang w:eastAsia="zh-CN"/>
              </w:rPr>
              <w:t>需要治疗的病例数（</w:t>
            </w:r>
            <w:r w:rsidRPr="00250367">
              <w:rPr>
                <w:rFonts w:eastAsia="宋体" w:cs="宋体"/>
                <w:sz w:val="21"/>
                <w:lang w:eastAsia="zh-CN"/>
              </w:rPr>
              <w:t>NNT</w:t>
            </w:r>
            <w:r w:rsidRPr="00250367">
              <w:rPr>
                <w:rFonts w:eastAsia="宋体" w:cs="宋体"/>
                <w:sz w:val="21"/>
                <w:lang w:eastAsia="zh-CN"/>
              </w:rPr>
              <w:t>）</w:t>
            </w:r>
          </w:p>
          <w:p w14:paraId="6D87DA07" w14:textId="77777777" w:rsidR="00354091" w:rsidRPr="00250367" w:rsidRDefault="00354091" w:rsidP="00250367">
            <w:pPr>
              <w:pStyle w:val="a5"/>
              <w:numPr>
                <w:ilvl w:val="0"/>
                <w:numId w:val="33"/>
              </w:numPr>
              <w:tabs>
                <w:tab w:val="left" w:pos="646"/>
              </w:tabs>
              <w:adjustRightInd w:val="0"/>
              <w:snapToGrid w:val="0"/>
              <w:spacing w:beforeLines="15" w:before="36" w:after="0" w:line="276" w:lineRule="auto"/>
              <w:jc w:val="both"/>
              <w:rPr>
                <w:rFonts w:eastAsia="宋体"/>
                <w:snapToGrid w:val="0"/>
                <w:sz w:val="21"/>
                <w:szCs w:val="21"/>
                <w:lang w:eastAsia="zh-CN"/>
              </w:rPr>
            </w:pPr>
            <w:r w:rsidRPr="00250367">
              <w:rPr>
                <w:rFonts w:eastAsia="宋体" w:cs="宋体"/>
                <w:sz w:val="21"/>
                <w:lang w:eastAsia="zh-CN"/>
              </w:rPr>
              <w:t>产生较差结局的病例数（</w:t>
            </w:r>
            <w:r w:rsidRPr="00250367">
              <w:rPr>
                <w:rFonts w:eastAsia="宋体" w:cs="宋体"/>
                <w:sz w:val="21"/>
                <w:lang w:eastAsia="zh-CN"/>
              </w:rPr>
              <w:t>NNH</w:t>
            </w:r>
            <w:r w:rsidRPr="00250367">
              <w:rPr>
                <w:rFonts w:eastAsia="宋体" w:cs="宋体"/>
                <w:sz w:val="21"/>
                <w:lang w:eastAsia="zh-CN"/>
              </w:rPr>
              <w:t>）</w:t>
            </w:r>
          </w:p>
          <w:p w14:paraId="0FC42E57" w14:textId="77777777" w:rsidR="00354091" w:rsidRPr="00250367" w:rsidRDefault="00354091" w:rsidP="00250367">
            <w:pPr>
              <w:pStyle w:val="a5"/>
              <w:numPr>
                <w:ilvl w:val="0"/>
                <w:numId w:val="33"/>
              </w:numPr>
              <w:tabs>
                <w:tab w:val="left" w:pos="650"/>
              </w:tabs>
              <w:adjustRightInd w:val="0"/>
              <w:snapToGrid w:val="0"/>
              <w:spacing w:beforeLines="15" w:before="36" w:after="0" w:line="276" w:lineRule="auto"/>
              <w:jc w:val="both"/>
              <w:rPr>
                <w:rFonts w:eastAsia="宋体"/>
                <w:snapToGrid w:val="0"/>
                <w:sz w:val="21"/>
                <w:szCs w:val="21"/>
              </w:rPr>
            </w:pPr>
            <w:r w:rsidRPr="00250367">
              <w:rPr>
                <w:rFonts w:eastAsia="宋体" w:cs="宋体"/>
                <w:sz w:val="21"/>
              </w:rPr>
              <w:t>阴性似然比（</w:t>
            </w:r>
            <w:r w:rsidRPr="00250367">
              <w:rPr>
                <w:rFonts w:eastAsia="宋体" w:cs="宋体"/>
                <w:sz w:val="21"/>
              </w:rPr>
              <w:t>LR-</w:t>
            </w:r>
            <w:r w:rsidRPr="00250367">
              <w:rPr>
                <w:rFonts w:eastAsia="宋体" w:cs="宋体"/>
                <w:sz w:val="21"/>
              </w:rPr>
              <w:t>）</w:t>
            </w:r>
          </w:p>
          <w:p w14:paraId="74327361" w14:textId="77777777" w:rsidR="00354091" w:rsidRPr="00250367" w:rsidRDefault="00354091" w:rsidP="00250367">
            <w:pPr>
              <w:pStyle w:val="a5"/>
              <w:numPr>
                <w:ilvl w:val="0"/>
                <w:numId w:val="33"/>
              </w:numPr>
              <w:tabs>
                <w:tab w:val="left" w:pos="650"/>
              </w:tabs>
              <w:adjustRightInd w:val="0"/>
              <w:snapToGrid w:val="0"/>
              <w:spacing w:beforeLines="15" w:before="36" w:after="0" w:line="276" w:lineRule="auto"/>
              <w:jc w:val="both"/>
              <w:rPr>
                <w:rFonts w:eastAsia="宋体"/>
                <w:snapToGrid w:val="0"/>
                <w:sz w:val="21"/>
                <w:szCs w:val="21"/>
              </w:rPr>
            </w:pPr>
            <w:r w:rsidRPr="00250367">
              <w:rPr>
                <w:rFonts w:eastAsia="宋体" w:cs="宋体"/>
                <w:sz w:val="21"/>
              </w:rPr>
              <w:t>阳性似然比（</w:t>
            </w:r>
            <w:r w:rsidRPr="00250367">
              <w:rPr>
                <w:rFonts w:eastAsia="宋体" w:cs="宋体"/>
                <w:sz w:val="21"/>
              </w:rPr>
              <w:t>LR+</w:t>
            </w:r>
            <w:r w:rsidRPr="00250367">
              <w:rPr>
                <w:rFonts w:eastAsia="宋体" w:cs="宋体"/>
                <w:sz w:val="21"/>
              </w:rPr>
              <w:t>）</w:t>
            </w:r>
          </w:p>
          <w:p w14:paraId="4E813DC8" w14:textId="77777777" w:rsidR="00354091" w:rsidRPr="00250367" w:rsidRDefault="00354091" w:rsidP="00250367">
            <w:pPr>
              <w:pStyle w:val="a5"/>
              <w:numPr>
                <w:ilvl w:val="0"/>
                <w:numId w:val="33"/>
              </w:numPr>
              <w:tabs>
                <w:tab w:val="left" w:pos="660"/>
              </w:tabs>
              <w:adjustRightInd w:val="0"/>
              <w:snapToGrid w:val="0"/>
              <w:spacing w:beforeLines="15" w:before="36" w:after="0" w:line="276" w:lineRule="auto"/>
              <w:jc w:val="both"/>
              <w:rPr>
                <w:rFonts w:eastAsia="宋体"/>
                <w:snapToGrid w:val="0"/>
                <w:sz w:val="21"/>
                <w:szCs w:val="21"/>
              </w:rPr>
            </w:pPr>
            <w:r w:rsidRPr="00250367">
              <w:rPr>
                <w:rFonts w:eastAsia="宋体" w:cs="宋体"/>
                <w:sz w:val="21"/>
              </w:rPr>
              <w:t>比值比（</w:t>
            </w:r>
            <w:r w:rsidRPr="00250367">
              <w:rPr>
                <w:rFonts w:eastAsia="宋体" w:cs="宋体"/>
                <w:sz w:val="21"/>
              </w:rPr>
              <w:t>OR</w:t>
            </w:r>
            <w:r w:rsidRPr="00250367">
              <w:rPr>
                <w:rFonts w:eastAsia="宋体" w:cs="宋体"/>
                <w:sz w:val="21"/>
              </w:rPr>
              <w:t>）</w:t>
            </w:r>
          </w:p>
          <w:p w14:paraId="4F2C1113" w14:textId="77777777" w:rsidR="00354091" w:rsidRPr="00250367" w:rsidRDefault="00354091" w:rsidP="00250367">
            <w:pPr>
              <w:pStyle w:val="a5"/>
              <w:numPr>
                <w:ilvl w:val="0"/>
                <w:numId w:val="33"/>
              </w:numPr>
              <w:tabs>
                <w:tab w:val="left" w:pos="660"/>
              </w:tabs>
              <w:adjustRightInd w:val="0"/>
              <w:snapToGrid w:val="0"/>
              <w:spacing w:beforeLines="15" w:before="36" w:after="0" w:line="276" w:lineRule="auto"/>
              <w:jc w:val="both"/>
              <w:rPr>
                <w:rFonts w:eastAsia="宋体"/>
                <w:snapToGrid w:val="0"/>
                <w:sz w:val="21"/>
                <w:szCs w:val="21"/>
              </w:rPr>
            </w:pPr>
            <w:r w:rsidRPr="00250367">
              <w:rPr>
                <w:rFonts w:eastAsia="宋体" w:cs="宋体"/>
                <w:sz w:val="21"/>
              </w:rPr>
              <w:t>临床可用性</w:t>
            </w:r>
            <w:r w:rsidRPr="00250367">
              <w:rPr>
                <w:rFonts w:eastAsia="宋体" w:cs="宋体"/>
                <w:sz w:val="21"/>
              </w:rPr>
              <w:t>/</w:t>
            </w:r>
            <w:r w:rsidRPr="00250367">
              <w:rPr>
                <w:rFonts w:eastAsia="宋体" w:cs="宋体"/>
                <w:sz w:val="21"/>
              </w:rPr>
              <w:t>用户界面</w:t>
            </w:r>
          </w:p>
          <w:p w14:paraId="6897E390" w14:textId="77777777" w:rsidR="00354091" w:rsidRPr="00625034" w:rsidRDefault="00354091" w:rsidP="00250367">
            <w:pPr>
              <w:pStyle w:val="a5"/>
              <w:numPr>
                <w:ilvl w:val="0"/>
                <w:numId w:val="33"/>
              </w:numPr>
              <w:tabs>
                <w:tab w:val="left" w:pos="660"/>
              </w:tabs>
              <w:adjustRightInd w:val="0"/>
              <w:snapToGrid w:val="0"/>
              <w:spacing w:beforeLines="15" w:before="36" w:after="0" w:line="276" w:lineRule="auto"/>
              <w:jc w:val="both"/>
              <w:rPr>
                <w:snapToGrid w:val="0"/>
                <w:sz w:val="21"/>
                <w:szCs w:val="21"/>
              </w:rPr>
            </w:pPr>
            <w:r w:rsidRPr="00250367">
              <w:rPr>
                <w:rFonts w:eastAsia="宋体" w:cs="宋体"/>
                <w:sz w:val="21"/>
              </w:rPr>
              <w:t>置信区间</w:t>
            </w:r>
          </w:p>
        </w:tc>
      </w:tr>
    </w:tbl>
    <w:p w14:paraId="320B977A"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b/>
          <w:color w:val="FF0000"/>
          <w:lang w:eastAsia="zh-CN"/>
        </w:rPr>
        <w:t>问题：如何</w:t>
      </w:r>
      <w:r w:rsidRPr="00250367">
        <w:rPr>
          <w:rFonts w:ascii="Times New Roman" w:eastAsia="宋体" w:hAnsi="Times New Roman" w:cs="宋体"/>
          <w:b/>
          <w:color w:val="FF0000"/>
          <w:lang w:eastAsia="zh-CN"/>
        </w:rPr>
        <w:t>“</w:t>
      </w:r>
      <w:r w:rsidRPr="00250367">
        <w:rPr>
          <w:rFonts w:ascii="Times New Roman" w:eastAsia="宋体" w:hAnsi="Times New Roman" w:cs="宋体"/>
          <w:b/>
          <w:color w:val="FF0000"/>
          <w:lang w:eastAsia="zh-CN"/>
        </w:rPr>
        <w:t>生成证据</w:t>
      </w:r>
      <w:r w:rsidRPr="00250367">
        <w:rPr>
          <w:rFonts w:ascii="Times New Roman" w:eastAsia="宋体" w:hAnsi="Times New Roman" w:cs="宋体"/>
          <w:b/>
          <w:color w:val="FF0000"/>
          <w:lang w:eastAsia="zh-CN"/>
        </w:rPr>
        <w:t>”</w:t>
      </w:r>
      <w:r w:rsidRPr="00250367">
        <w:rPr>
          <w:rFonts w:ascii="Times New Roman" w:eastAsia="宋体" w:hAnsi="Times New Roman" w:cs="宋体"/>
          <w:b/>
          <w:color w:val="FF0000"/>
          <w:lang w:eastAsia="zh-CN"/>
        </w:rPr>
        <w:t>？</w:t>
      </w:r>
    </w:p>
    <w:p w14:paraId="01BF04A8"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可参考针对相同预期用途开展的研究的现有数据源，在开展验证和确认活动期间生成用于验证临床意义的证据，作为质量管理体系或良好软件工程规范的一部分。在可能的情况下，可能需要针对不同的预期用途开展数据参考研究，外推或生成新临床数据。</w:t>
      </w:r>
    </w:p>
    <w:p w14:paraId="182252A3" w14:textId="77777777" w:rsidR="00354091" w:rsidRPr="00250367" w:rsidRDefault="00354091" w:rsidP="00250367">
      <w:pPr>
        <w:rPr>
          <w:rFonts w:ascii="Times New Roman" w:eastAsia="宋体" w:hAnsi="Times New Roman" w:cs="Times New Roman"/>
          <w:snapToGrid w:val="0"/>
          <w:lang w:eastAsia="zh-CN"/>
        </w:rPr>
      </w:pPr>
      <w:r w:rsidRPr="00250367">
        <w:rPr>
          <w:rFonts w:ascii="Times New Roman" w:eastAsia="宋体" w:hAnsi="Times New Roman" w:cs="宋体"/>
          <w:lang w:eastAsia="zh-CN"/>
        </w:rPr>
        <w:br w:type="page"/>
      </w:r>
    </w:p>
    <w:p w14:paraId="77C8F421" w14:textId="77777777" w:rsidR="00725D4D" w:rsidRPr="00250367" w:rsidRDefault="007126E6" w:rsidP="00250367">
      <w:pPr>
        <w:pStyle w:val="24"/>
        <w:rPr>
          <w:rFonts w:eastAsia="宋体"/>
          <w:lang w:eastAsia="zh-CN"/>
        </w:rPr>
      </w:pPr>
      <w:bookmarkStart w:id="16" w:name="_Toc92183894"/>
      <w:r w:rsidRPr="00250367">
        <w:rPr>
          <w:rFonts w:eastAsia="宋体" w:cs="宋体"/>
          <w:lang w:eastAsia="zh-CN"/>
        </w:rPr>
        <w:lastRenderedPageBreak/>
        <w:t xml:space="preserve">7.1 </w:t>
      </w:r>
      <w:r w:rsidRPr="00250367">
        <w:rPr>
          <w:rFonts w:eastAsia="宋体" w:cs="宋体"/>
          <w:lang w:eastAsia="zh-CN"/>
        </w:rPr>
        <w:tab/>
      </w:r>
      <w:r w:rsidRPr="00250367">
        <w:rPr>
          <w:rFonts w:eastAsia="宋体" w:cs="宋体"/>
          <w:lang w:eastAsia="zh-CN"/>
        </w:rPr>
        <w:t>证据生成和评估考虑因素</w:t>
      </w:r>
      <w:bookmarkEnd w:id="16"/>
    </w:p>
    <w:p w14:paraId="734AA0AE"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能够生成证据证明</w:t>
      </w:r>
      <w:r w:rsidRPr="00250367">
        <w:rPr>
          <w:rFonts w:ascii="Times New Roman" w:eastAsia="宋体" w:hAnsi="Times New Roman" w:cs="宋体"/>
          <w:lang w:eastAsia="zh-CN"/>
        </w:rPr>
        <w:t>SaMD</w:t>
      </w:r>
      <w:r w:rsidRPr="00250367">
        <w:rPr>
          <w:rFonts w:ascii="Times New Roman" w:eastAsia="宋体" w:hAnsi="Times New Roman" w:cs="宋体"/>
          <w:lang w:eastAsia="zh-CN"/>
        </w:rPr>
        <w:t>的有效临床关联、分析确认和临床确认对于确立</w:t>
      </w:r>
      <w:r w:rsidRPr="00250367">
        <w:rPr>
          <w:rFonts w:ascii="Times New Roman" w:eastAsia="宋体" w:hAnsi="Times New Roman" w:cs="宋体"/>
          <w:lang w:eastAsia="zh-CN"/>
        </w:rPr>
        <w:t>SaMD</w:t>
      </w:r>
      <w:r w:rsidRPr="00250367">
        <w:rPr>
          <w:rFonts w:ascii="Times New Roman" w:eastAsia="宋体" w:hAnsi="Times New Roman" w:cs="宋体"/>
          <w:lang w:eastAsia="zh-CN"/>
        </w:rPr>
        <w:t>对用户的价值至关重要。给定</w:t>
      </w:r>
      <w:r w:rsidRPr="00250367">
        <w:rPr>
          <w:rFonts w:ascii="Times New Roman" w:eastAsia="宋体" w:hAnsi="Times New Roman" w:cs="宋体"/>
          <w:lang w:eastAsia="zh-CN"/>
        </w:rPr>
        <w:t>SaMD</w:t>
      </w:r>
      <w:r w:rsidRPr="00250367">
        <w:rPr>
          <w:rFonts w:ascii="Times New Roman" w:eastAsia="宋体" w:hAnsi="Times New Roman" w:cs="宋体"/>
          <w:lang w:eastAsia="zh-CN"/>
        </w:rPr>
        <w:t>所需的证据生成程度将取决于以下参数，包括但不限于：</w:t>
      </w:r>
    </w:p>
    <w:p w14:paraId="11031572" w14:textId="77777777" w:rsidR="00725D4D" w:rsidRPr="00250367" w:rsidRDefault="007126E6" w:rsidP="00250367">
      <w:pPr>
        <w:pStyle w:val="af2"/>
        <w:numPr>
          <w:ilvl w:val="0"/>
          <w:numId w:val="35"/>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临床关联证据的成熟度；和</w:t>
      </w:r>
    </w:p>
    <w:p w14:paraId="3E5A6EFC" w14:textId="77777777" w:rsidR="00725D4D" w:rsidRPr="00250367" w:rsidRDefault="007126E6" w:rsidP="00250367">
      <w:pPr>
        <w:pStyle w:val="af2"/>
        <w:numPr>
          <w:ilvl w:val="0"/>
          <w:numId w:val="35"/>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适用于特定</w:t>
      </w:r>
      <w:r w:rsidRPr="00250367">
        <w:rPr>
          <w:rFonts w:ascii="Times New Roman" w:eastAsia="宋体" w:hAnsi="Times New Roman" w:cs="宋体"/>
          <w:lang w:eastAsia="zh-CN"/>
        </w:rPr>
        <w:t>SaMD</w:t>
      </w:r>
      <w:r w:rsidRPr="00250367">
        <w:rPr>
          <w:rFonts w:ascii="Times New Roman" w:eastAsia="宋体" w:hAnsi="Times New Roman" w:cs="宋体"/>
          <w:lang w:eastAsia="zh-CN"/>
        </w:rPr>
        <w:t>的证据的置信度。</w:t>
      </w:r>
    </w:p>
    <w:p w14:paraId="2E6098B5"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证据评估的目的是根据其优点和局限性选择信息，旨在证明临床评价证据是高质量的、具有相关性并支持</w:t>
      </w:r>
      <w:r w:rsidRPr="00250367">
        <w:rPr>
          <w:rFonts w:ascii="Times New Roman" w:eastAsia="宋体" w:hAnsi="Times New Roman" w:cs="宋体"/>
          <w:lang w:eastAsia="zh-CN"/>
        </w:rPr>
        <w:t>SaMD</w:t>
      </w:r>
      <w:r w:rsidRPr="00250367">
        <w:rPr>
          <w:rFonts w:ascii="Times New Roman" w:eastAsia="宋体" w:hAnsi="Times New Roman" w:cs="宋体"/>
          <w:lang w:eastAsia="zh-CN"/>
        </w:rPr>
        <w:t>预期用途。</w:t>
      </w:r>
    </w:p>
    <w:p w14:paraId="4ACF2574"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例如，临床关联评估将</w:t>
      </w:r>
      <w:r w:rsidRPr="00250367">
        <w:rPr>
          <w:rFonts w:ascii="Times New Roman" w:eastAsia="宋体" w:hAnsi="Times New Roman" w:cs="宋体"/>
          <w:lang w:eastAsia="zh-CN"/>
        </w:rPr>
        <w:t>SaMD</w:t>
      </w:r>
      <w:r w:rsidRPr="00250367">
        <w:rPr>
          <w:rFonts w:ascii="Times New Roman" w:eastAsia="宋体" w:hAnsi="Times New Roman" w:cs="宋体"/>
          <w:lang w:eastAsia="zh-CN"/>
        </w:rPr>
        <w:t>分为：</w:t>
      </w:r>
    </w:p>
    <w:p w14:paraId="07DCBAD8" w14:textId="77777777" w:rsidR="00725D4D" w:rsidRPr="00250367" w:rsidRDefault="00625034" w:rsidP="00250367">
      <w:pPr>
        <w:adjustRightInd w:val="0"/>
        <w:snapToGrid w:val="0"/>
        <w:spacing w:beforeLines="50" w:before="120" w:line="300" w:lineRule="auto"/>
        <w:ind w:leftChars="177" w:left="850" w:hangingChars="177" w:hanging="425"/>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a</w:t>
      </w:r>
      <w:r w:rsidR="007519A9">
        <w:rPr>
          <w:rFonts w:ascii="Times New Roman" w:eastAsia="宋体" w:hAnsi="Times New Roman" w:cs="宋体" w:hint="eastAsia"/>
          <w:lang w:eastAsia="zh-CN"/>
        </w:rPr>
        <w:t>）</w:t>
      </w:r>
      <w:r w:rsidRPr="00250367">
        <w:rPr>
          <w:rFonts w:ascii="Times New Roman" w:eastAsia="宋体" w:hAnsi="Times New Roman" w:cs="宋体"/>
          <w:lang w:eastAsia="zh-CN"/>
        </w:rPr>
        <w:tab/>
      </w:r>
      <w:r w:rsidRPr="00250367">
        <w:rPr>
          <w:rFonts w:ascii="Times New Roman" w:eastAsia="宋体" w:hAnsi="Times New Roman" w:cs="宋体"/>
          <w:b/>
          <w:lang w:eastAsia="zh-CN"/>
        </w:rPr>
        <w:t>完善的临床关联：</w:t>
      </w:r>
      <w:r w:rsidRPr="00250367">
        <w:rPr>
          <w:rFonts w:ascii="Times New Roman" w:eastAsia="宋体" w:hAnsi="Times New Roman" w:cs="宋体"/>
          <w:lang w:eastAsia="zh-CN"/>
        </w:rPr>
        <w:t>上述</w:t>
      </w:r>
      <w:r w:rsidRPr="00250367">
        <w:rPr>
          <w:rFonts w:ascii="Times New Roman" w:eastAsia="宋体" w:hAnsi="Times New Roman" w:cs="宋体"/>
          <w:lang w:eastAsia="zh-CN"/>
        </w:rPr>
        <w:t>SaMD</w:t>
      </w:r>
      <w:r w:rsidRPr="00250367">
        <w:rPr>
          <w:rFonts w:ascii="Times New Roman" w:eastAsia="宋体" w:hAnsi="Times New Roman" w:cs="宋体"/>
          <w:lang w:eastAsia="zh-CN"/>
        </w:rPr>
        <w:t>的输出具有证据充分的关联性，已在如临床指南、同行评审期刊中的临床研究、</w:t>
      </w:r>
      <w:r w:rsidRPr="00250367">
        <w:rPr>
          <w:rFonts w:ascii="Times New Roman" w:eastAsia="宋体" w:hAnsi="Times New Roman" w:cs="宋体"/>
          <w:lang w:eastAsia="zh-CN"/>
        </w:rPr>
        <w:t>SaMD</w:t>
      </w:r>
      <w:r w:rsidRPr="00250367">
        <w:rPr>
          <w:rFonts w:ascii="Times New Roman" w:eastAsia="宋体" w:hAnsi="Times New Roman" w:cs="宋体"/>
          <w:lang w:eastAsia="zh-CN"/>
        </w:rPr>
        <w:t>使用共识、国际参考资料或涉及先前已上市医疗器械</w:t>
      </w:r>
      <w:r w:rsidRPr="00250367">
        <w:rPr>
          <w:rFonts w:ascii="Times New Roman" w:eastAsia="宋体" w:hAnsi="Times New Roman" w:cs="宋体"/>
          <w:lang w:eastAsia="zh-CN"/>
        </w:rPr>
        <w:t>/SaMD</w:t>
      </w:r>
      <w:r w:rsidRPr="00250367">
        <w:rPr>
          <w:rFonts w:ascii="Times New Roman" w:eastAsia="宋体" w:hAnsi="Times New Roman" w:cs="宋体"/>
          <w:lang w:eastAsia="zh-CN"/>
        </w:rPr>
        <w:t>的其他类似完善的同等资料等来源中得到确定；或</w:t>
      </w:r>
      <w:r w:rsidRPr="00250367">
        <w:rPr>
          <w:rFonts w:ascii="Times New Roman" w:eastAsia="宋体" w:hAnsi="Times New Roman" w:cs="宋体"/>
          <w:lang w:eastAsia="zh-CN"/>
        </w:rPr>
        <w:t xml:space="preserve">              </w:t>
      </w:r>
    </w:p>
    <w:p w14:paraId="39F8B2EE" w14:textId="77777777" w:rsidR="00725D4D" w:rsidRPr="00250367" w:rsidRDefault="00625034" w:rsidP="00250367">
      <w:pPr>
        <w:adjustRightInd w:val="0"/>
        <w:snapToGrid w:val="0"/>
        <w:spacing w:beforeLines="50" w:before="120" w:line="300" w:lineRule="auto"/>
        <w:ind w:leftChars="177" w:left="850" w:hangingChars="177" w:hanging="425"/>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b</w:t>
      </w:r>
      <w:r w:rsidR="007519A9">
        <w:rPr>
          <w:rFonts w:ascii="Times New Roman" w:eastAsia="宋体" w:hAnsi="Times New Roman" w:cs="宋体" w:hint="eastAsia"/>
          <w:lang w:eastAsia="zh-CN"/>
        </w:rPr>
        <w:t>）</w:t>
      </w:r>
      <w:r w:rsidRPr="00250367">
        <w:rPr>
          <w:rFonts w:ascii="Times New Roman" w:eastAsia="宋体" w:hAnsi="Times New Roman" w:cs="宋体"/>
          <w:lang w:eastAsia="zh-CN"/>
        </w:rPr>
        <w:tab/>
      </w:r>
      <w:r w:rsidRPr="00250367">
        <w:rPr>
          <w:rFonts w:ascii="Times New Roman" w:eastAsia="宋体" w:hAnsi="Times New Roman" w:cs="宋体"/>
          <w:b/>
          <w:lang w:eastAsia="zh-CN"/>
        </w:rPr>
        <w:t>新临床关联：</w:t>
      </w:r>
      <w:r w:rsidRPr="00250367">
        <w:rPr>
          <w:rFonts w:ascii="Times New Roman" w:eastAsia="宋体" w:hAnsi="Times New Roman" w:cs="宋体"/>
          <w:lang w:eastAsia="zh-CN"/>
        </w:rPr>
        <w:t>上述</w:t>
      </w:r>
      <w:r w:rsidRPr="00250367">
        <w:rPr>
          <w:rFonts w:ascii="Times New Roman" w:eastAsia="宋体" w:hAnsi="Times New Roman" w:cs="宋体"/>
          <w:lang w:eastAsia="zh-CN"/>
        </w:rPr>
        <w:t>SaMD</w:t>
      </w:r>
      <w:r w:rsidRPr="00250367">
        <w:rPr>
          <w:rFonts w:ascii="Times New Roman" w:eastAsia="宋体" w:hAnsi="Times New Roman" w:cs="宋体"/>
          <w:lang w:eastAsia="zh-CN"/>
        </w:rPr>
        <w:t>可能涉及新输入、算法或输出、新预期目标人群或新预期用途。例如，非标准输入（如情绪或花粉计数）与标准输入（如步态、血压或其他生理和环境信号）的组合，采用新算法检测健康恶化的早期发作或进行疾病诊断。</w:t>
      </w:r>
    </w:p>
    <w:p w14:paraId="14F532B9" w14:textId="77777777" w:rsidR="00725D4D" w:rsidRPr="00250367" w:rsidRDefault="007126E6" w:rsidP="00250367">
      <w:pPr>
        <w:tabs>
          <w:tab w:val="left" w:pos="5938"/>
        </w:tabs>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b/>
          <w:color w:val="FF0000"/>
          <w:lang w:eastAsia="zh-CN"/>
        </w:rPr>
        <w:t>如果无法提供证据证明</w:t>
      </w:r>
      <w:r w:rsidRPr="00250367">
        <w:rPr>
          <w:rFonts w:ascii="宋体" w:eastAsia="宋体" w:hAnsi="宋体" w:cs="宋体" w:hint="eastAsia"/>
          <w:b/>
          <w:color w:val="FF0000"/>
          <w:lang w:eastAsia="zh-CN"/>
        </w:rPr>
        <w:t>①</w:t>
      </w:r>
      <w:r w:rsidRPr="00250367">
        <w:rPr>
          <w:rFonts w:ascii="Times New Roman" w:eastAsia="宋体" w:hAnsi="Times New Roman" w:cs="宋体"/>
          <w:b/>
          <w:color w:val="FF0000"/>
          <w:lang w:eastAsia="zh-CN"/>
        </w:rPr>
        <w:t>、</w:t>
      </w:r>
      <w:r w:rsidRPr="00250367">
        <w:rPr>
          <w:rFonts w:ascii="宋体" w:eastAsia="宋体" w:hAnsi="宋体" w:cs="宋体" w:hint="eastAsia"/>
          <w:b/>
          <w:color w:val="FF0000"/>
          <w:lang w:eastAsia="zh-CN"/>
        </w:rPr>
        <w:t>②</w:t>
      </w:r>
      <w:r w:rsidRPr="00250367">
        <w:rPr>
          <w:rFonts w:ascii="Times New Roman" w:eastAsia="宋体" w:hAnsi="Times New Roman" w:cs="宋体"/>
          <w:b/>
          <w:color w:val="FF0000"/>
          <w:lang w:eastAsia="zh-CN"/>
        </w:rPr>
        <w:t>或</w:t>
      </w:r>
      <w:r w:rsidRPr="00250367">
        <w:rPr>
          <w:rFonts w:ascii="宋体" w:eastAsia="宋体" w:hAnsi="宋体" w:cs="宋体" w:hint="eastAsia"/>
          <w:b/>
          <w:color w:val="FF0000"/>
          <w:lang w:eastAsia="zh-CN"/>
        </w:rPr>
        <w:t>③</w:t>
      </w:r>
      <w:r w:rsidRPr="00250367">
        <w:rPr>
          <w:rFonts w:ascii="Times New Roman" w:eastAsia="宋体" w:hAnsi="Times New Roman" w:cs="宋体"/>
          <w:b/>
          <w:color w:val="FF0000"/>
          <w:lang w:eastAsia="zh-CN"/>
        </w:rPr>
        <w:t>怎么办？</w:t>
      </w:r>
    </w:p>
    <w:p w14:paraId="1DA7AA04" w14:textId="77777777" w:rsidR="00725D4D" w:rsidRPr="00250367" w:rsidRDefault="007126E6" w:rsidP="00250367">
      <w:pPr>
        <w:pStyle w:val="af2"/>
        <w:numPr>
          <w:ilvl w:val="0"/>
          <w:numId w:val="36"/>
        </w:numPr>
        <w:adjustRightInd w:val="0"/>
        <w:snapToGrid w:val="0"/>
        <w:spacing w:beforeLines="50" w:before="120" w:line="300" w:lineRule="auto"/>
        <w:ind w:left="851" w:firstLineChars="0"/>
        <w:jc w:val="both"/>
        <w:rPr>
          <w:rFonts w:ascii="Times New Roman" w:eastAsia="宋体" w:hAnsi="Times New Roman" w:cs="Times New Roman"/>
          <w:snapToGrid w:val="0"/>
        </w:rPr>
      </w:pPr>
      <w:r w:rsidRPr="00250367">
        <w:rPr>
          <w:rFonts w:ascii="Times New Roman" w:eastAsia="宋体" w:hAnsi="Times New Roman" w:cs="宋体"/>
        </w:rPr>
        <w:t>执行持续的数据分析</w:t>
      </w:r>
    </w:p>
    <w:p w14:paraId="443227E1" w14:textId="77777777" w:rsidR="00725D4D" w:rsidRPr="00250367" w:rsidRDefault="007126E6" w:rsidP="00250367">
      <w:pPr>
        <w:pStyle w:val="af2"/>
        <w:numPr>
          <w:ilvl w:val="0"/>
          <w:numId w:val="36"/>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将预期用途更改为有现有证据支持的用途</w:t>
      </w:r>
    </w:p>
    <w:p w14:paraId="5330C711" w14:textId="77777777" w:rsidR="00725D4D" w:rsidRPr="00250367" w:rsidRDefault="007126E6" w:rsidP="00250367">
      <w:pPr>
        <w:pStyle w:val="af2"/>
        <w:numPr>
          <w:ilvl w:val="0"/>
          <w:numId w:val="36"/>
        </w:numPr>
        <w:adjustRightInd w:val="0"/>
        <w:snapToGrid w:val="0"/>
        <w:spacing w:beforeLines="50" w:before="120" w:line="300" w:lineRule="auto"/>
        <w:ind w:left="851" w:firstLineChars="0"/>
        <w:jc w:val="both"/>
        <w:rPr>
          <w:rFonts w:ascii="Times New Roman" w:eastAsia="宋体" w:hAnsi="Times New Roman" w:cs="Times New Roman"/>
          <w:snapToGrid w:val="0"/>
        </w:rPr>
      </w:pPr>
      <w:r w:rsidRPr="00250367">
        <w:rPr>
          <w:rFonts w:ascii="Times New Roman" w:eastAsia="宋体" w:hAnsi="Times New Roman" w:cs="宋体"/>
        </w:rPr>
        <w:t>修改目标临床关联</w:t>
      </w:r>
    </w:p>
    <w:p w14:paraId="1151B956" w14:textId="77777777" w:rsidR="00725D4D" w:rsidRPr="00250367" w:rsidRDefault="007126E6" w:rsidP="00250367">
      <w:pPr>
        <w:pStyle w:val="af2"/>
        <w:numPr>
          <w:ilvl w:val="0"/>
          <w:numId w:val="36"/>
        </w:numPr>
        <w:adjustRightInd w:val="0"/>
        <w:snapToGrid w:val="0"/>
        <w:spacing w:beforeLines="50" w:before="120" w:line="300" w:lineRule="auto"/>
        <w:ind w:left="851" w:firstLineChars="0"/>
        <w:jc w:val="both"/>
        <w:rPr>
          <w:rFonts w:ascii="Times New Roman" w:eastAsia="宋体" w:hAnsi="Times New Roman" w:cs="Times New Roman"/>
          <w:snapToGrid w:val="0"/>
        </w:rPr>
      </w:pPr>
      <w:r w:rsidRPr="00250367">
        <w:rPr>
          <w:rFonts w:ascii="Times New Roman" w:eastAsia="宋体" w:hAnsi="Times New Roman" w:cs="宋体"/>
        </w:rPr>
        <w:t>对软件进行更改</w:t>
      </w:r>
    </w:p>
    <w:p w14:paraId="073FC9C6" w14:textId="77777777" w:rsidR="00354091" w:rsidRPr="00250367" w:rsidRDefault="00354091" w:rsidP="00250367">
      <w:pPr>
        <w:pStyle w:val="a8"/>
        <w:adjustRightInd w:val="0"/>
        <w:snapToGrid w:val="0"/>
        <w:spacing w:beforeLines="50" w:before="120" w:line="300" w:lineRule="auto"/>
        <w:jc w:val="both"/>
        <w:rPr>
          <w:rFonts w:eastAsia="宋体"/>
          <w:snapToGrid w:val="0"/>
          <w:sz w:val="24"/>
          <w:szCs w:val="24"/>
          <w:lang w:eastAsia="zh-CN"/>
        </w:rPr>
      </w:pPr>
    </w:p>
    <w:p w14:paraId="352C66E1" w14:textId="77777777" w:rsidR="00354091" w:rsidRPr="00250367" w:rsidRDefault="00354091" w:rsidP="00250367">
      <w:pPr>
        <w:rPr>
          <w:rFonts w:ascii="Times New Roman" w:eastAsia="宋体" w:hAnsi="Times New Roman" w:cs="Times New Roman"/>
          <w:snapToGrid w:val="0"/>
          <w:lang w:eastAsia="zh-CN"/>
        </w:rPr>
      </w:pPr>
      <w:r w:rsidRPr="00250367">
        <w:rPr>
          <w:rFonts w:ascii="Times New Roman" w:eastAsia="宋体" w:hAnsi="Times New Roman" w:cs="宋体"/>
        </w:rPr>
        <w:br w:type="page"/>
      </w:r>
    </w:p>
    <w:p w14:paraId="03739730" w14:textId="77777777" w:rsidR="00725D4D" w:rsidRPr="00250367" w:rsidRDefault="007126E6" w:rsidP="00250367">
      <w:pPr>
        <w:pStyle w:val="12"/>
        <w:rPr>
          <w:rFonts w:eastAsia="宋体"/>
          <w:lang w:eastAsia="zh-CN"/>
        </w:rPr>
      </w:pPr>
      <w:bookmarkStart w:id="17" w:name="_Toc92183895"/>
      <w:r w:rsidRPr="00250367">
        <w:rPr>
          <w:rFonts w:eastAsia="宋体" w:cs="宋体"/>
          <w:lang w:eastAsia="zh-CN"/>
        </w:rPr>
        <w:lastRenderedPageBreak/>
        <w:t xml:space="preserve">8.0 </w:t>
      </w:r>
      <w:r w:rsidRPr="00250367">
        <w:rPr>
          <w:rFonts w:eastAsia="宋体" w:cs="宋体"/>
          <w:lang w:eastAsia="zh-CN"/>
        </w:rPr>
        <w:t>独立审查</w:t>
      </w:r>
      <w:r w:rsidRPr="00250367">
        <w:rPr>
          <w:rFonts w:eastAsia="宋体" w:cs="宋体"/>
          <w:lang w:eastAsia="zh-CN"/>
        </w:rPr>
        <w:t>SaMD</w:t>
      </w:r>
      <w:r w:rsidRPr="00250367">
        <w:rPr>
          <w:rFonts w:eastAsia="宋体" w:cs="宋体"/>
          <w:lang w:eastAsia="zh-CN"/>
        </w:rPr>
        <w:t>临床评价的重要性</w:t>
      </w:r>
      <w:bookmarkEnd w:id="17"/>
    </w:p>
    <w:p w14:paraId="047BD0ED"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SaMD</w:t>
      </w:r>
      <w:r w:rsidRPr="00250367">
        <w:rPr>
          <w:rFonts w:ascii="Times New Roman" w:eastAsia="宋体" w:hAnsi="Times New Roman" w:cs="宋体"/>
          <w:lang w:eastAsia="zh-CN"/>
        </w:rPr>
        <w:t>类别基于对患者或公共健康的影响程度，</w:t>
      </w:r>
      <w:r w:rsidRPr="00250367">
        <w:rPr>
          <w:rFonts w:ascii="Times New Roman" w:eastAsia="宋体" w:hAnsi="Times New Roman" w:cs="宋体"/>
          <w:lang w:eastAsia="zh-CN"/>
        </w:rPr>
        <w:t>SaMD</w:t>
      </w:r>
      <w:r w:rsidRPr="00250367">
        <w:rPr>
          <w:rFonts w:ascii="Times New Roman" w:eastAsia="宋体" w:hAnsi="Times New Roman" w:cs="宋体"/>
          <w:lang w:eastAsia="zh-CN"/>
        </w:rPr>
        <w:t>提供的准确信息对于治疗或诊断、推动临床管理或告知临床管理非常重要。有关</w:t>
      </w:r>
      <w:r w:rsidRPr="00250367">
        <w:rPr>
          <w:rFonts w:ascii="Times New Roman" w:eastAsia="宋体" w:hAnsi="Times New Roman" w:cs="宋体"/>
          <w:lang w:eastAsia="zh-CN"/>
        </w:rPr>
        <w:t>SaMD</w:t>
      </w:r>
      <w:r w:rsidRPr="00250367">
        <w:rPr>
          <w:rFonts w:ascii="Times New Roman" w:eastAsia="宋体" w:hAnsi="Times New Roman" w:cs="宋体"/>
          <w:lang w:eastAsia="zh-CN"/>
        </w:rPr>
        <w:t>分类的更多信息，请参见</w:t>
      </w:r>
      <w:hyperlink r:id="rId49" w:history="1">
        <w:r w:rsidRPr="00250367">
          <w:rPr>
            <w:rFonts w:ascii="Times New Roman" w:eastAsia="宋体" w:hAnsi="Times New Roman" w:cs="宋体"/>
            <w:snapToGrid w:val="0"/>
            <w:lang w:eastAsia="zh-CN"/>
          </w:rPr>
          <w:t>SaMD N12</w:t>
        </w:r>
      </w:hyperlink>
      <w:r w:rsidRPr="00250367">
        <w:rPr>
          <w:rFonts w:ascii="Times New Roman" w:eastAsia="宋体" w:hAnsi="Times New Roman" w:cs="宋体"/>
          <w:i/>
          <w:vertAlign w:val="superscript"/>
          <w:lang w:eastAsia="zh-CN"/>
        </w:rPr>
        <w:t>[2]</w:t>
      </w:r>
      <w:r w:rsidRPr="00250367">
        <w:rPr>
          <w:rFonts w:ascii="Times New Roman" w:eastAsia="宋体" w:hAnsi="Times New Roman" w:cs="宋体"/>
          <w:lang w:eastAsia="zh-CN"/>
        </w:rPr>
        <w:t>第</w:t>
      </w:r>
      <w:r w:rsidRPr="00250367">
        <w:rPr>
          <w:rFonts w:ascii="Times New Roman" w:eastAsia="宋体" w:hAnsi="Times New Roman" w:cs="宋体"/>
          <w:lang w:eastAsia="zh-CN"/>
        </w:rPr>
        <w:t>7.0</w:t>
      </w:r>
      <w:r w:rsidRPr="00250367">
        <w:rPr>
          <w:rFonts w:ascii="Times New Roman" w:eastAsia="宋体" w:hAnsi="Times New Roman" w:cs="宋体"/>
          <w:lang w:eastAsia="zh-CN"/>
        </w:rPr>
        <w:t>节。作为基于风险的方法的一部分，依据各个管辖区的法律，是否对某些低风险</w:t>
      </w:r>
      <w:r w:rsidRPr="00250367">
        <w:rPr>
          <w:rFonts w:ascii="Times New Roman" w:eastAsia="宋体" w:hAnsi="Times New Roman" w:cs="宋体"/>
          <w:lang w:eastAsia="zh-CN"/>
        </w:rPr>
        <w:t>SaMD</w:t>
      </w:r>
      <w:r w:rsidRPr="00250367">
        <w:rPr>
          <w:rFonts w:ascii="Times New Roman" w:eastAsia="宋体" w:hAnsi="Times New Roman" w:cs="宋体"/>
          <w:lang w:eastAsia="zh-CN"/>
        </w:rPr>
        <w:t>的临床证据进行独立审查可能不太重要，制造商可</w:t>
      </w:r>
      <w:r w:rsidRPr="00250367">
        <w:rPr>
          <w:rFonts w:ascii="Times New Roman" w:eastAsia="宋体" w:hAnsi="Times New Roman" w:cs="宋体"/>
          <w:lang w:eastAsia="zh-CN"/>
        </w:rPr>
        <w:t>“</w:t>
      </w:r>
      <w:r w:rsidRPr="00250367">
        <w:rPr>
          <w:rFonts w:ascii="Times New Roman" w:eastAsia="宋体" w:hAnsi="Times New Roman" w:cs="宋体"/>
          <w:lang w:eastAsia="zh-CN"/>
        </w:rPr>
        <w:t>自行声明</w:t>
      </w:r>
      <w:r w:rsidRPr="00250367">
        <w:rPr>
          <w:rFonts w:ascii="Times New Roman" w:eastAsia="宋体" w:hAnsi="Times New Roman" w:cs="宋体"/>
          <w:lang w:eastAsia="zh-CN"/>
        </w:rPr>
        <w:t>”</w:t>
      </w:r>
      <w:r w:rsidRPr="00250367">
        <w:rPr>
          <w:rFonts w:ascii="Times New Roman" w:eastAsia="宋体" w:hAnsi="Times New Roman" w:cs="宋体"/>
          <w:lang w:eastAsia="zh-CN"/>
        </w:rPr>
        <w:t>证据的适当性。同样，依据各个管辖区的法律，是否对更高风险</w:t>
      </w:r>
      <w:r w:rsidRPr="00250367">
        <w:rPr>
          <w:rFonts w:ascii="Times New Roman" w:eastAsia="宋体" w:hAnsi="Times New Roman" w:cs="宋体"/>
          <w:lang w:eastAsia="zh-CN"/>
        </w:rPr>
        <w:t>SaMD</w:t>
      </w:r>
      <w:r w:rsidRPr="00250367">
        <w:rPr>
          <w:rFonts w:ascii="Times New Roman" w:eastAsia="宋体" w:hAnsi="Times New Roman" w:cs="宋体"/>
          <w:lang w:eastAsia="zh-CN"/>
        </w:rPr>
        <w:t>的临床证据进行独立审查对于向用户提供</w:t>
      </w:r>
      <w:r w:rsidRPr="00250367">
        <w:rPr>
          <w:rFonts w:ascii="Times New Roman" w:eastAsia="宋体" w:hAnsi="Times New Roman" w:cs="宋体"/>
          <w:lang w:eastAsia="zh-CN"/>
        </w:rPr>
        <w:t>SaMD</w:t>
      </w:r>
      <w:r w:rsidRPr="00250367">
        <w:rPr>
          <w:rFonts w:ascii="Times New Roman" w:eastAsia="宋体" w:hAnsi="Times New Roman" w:cs="宋体"/>
          <w:lang w:eastAsia="zh-CN"/>
        </w:rPr>
        <w:t>性能指标的置信度更为重要，包括但不限于识别设计错误或限制、拓宽技术能力、测试假设的适当性和偏倚管理。</w:t>
      </w:r>
    </w:p>
    <w:p w14:paraId="1D0AC853"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独立审查的建议强调，</w:t>
      </w:r>
      <w:r w:rsidRPr="00250367">
        <w:rPr>
          <w:rFonts w:ascii="Times New Roman" w:eastAsia="宋体" w:hAnsi="Times New Roman" w:cs="宋体"/>
          <w:lang w:eastAsia="zh-CN"/>
        </w:rPr>
        <w:t>SaMD</w:t>
      </w:r>
      <w:r w:rsidRPr="00250367">
        <w:rPr>
          <w:rFonts w:ascii="Times New Roman" w:eastAsia="宋体" w:hAnsi="Times New Roman" w:cs="宋体"/>
          <w:lang w:eastAsia="zh-CN"/>
        </w:rPr>
        <w:t>临床评价生成的证据应由满足以下条件的人员进行审查：未积极参与</w:t>
      </w:r>
      <w:r w:rsidRPr="00250367">
        <w:rPr>
          <w:rFonts w:ascii="Times New Roman" w:eastAsia="宋体" w:hAnsi="Times New Roman" w:cs="宋体"/>
          <w:lang w:eastAsia="zh-CN"/>
        </w:rPr>
        <w:t>SaMD</w:t>
      </w:r>
      <w:r w:rsidRPr="00250367">
        <w:rPr>
          <w:rFonts w:ascii="Times New Roman" w:eastAsia="宋体" w:hAnsi="Times New Roman" w:cs="宋体"/>
          <w:lang w:eastAsia="zh-CN"/>
        </w:rPr>
        <w:t>的开发、未从</w:t>
      </w:r>
      <w:r w:rsidRPr="00250367">
        <w:rPr>
          <w:rFonts w:ascii="Times New Roman" w:eastAsia="宋体" w:hAnsi="Times New Roman" w:cs="宋体"/>
          <w:lang w:eastAsia="zh-CN"/>
        </w:rPr>
        <w:t>SaMD</w:t>
      </w:r>
      <w:r w:rsidRPr="00250367">
        <w:rPr>
          <w:rFonts w:ascii="Times New Roman" w:eastAsia="宋体" w:hAnsi="Times New Roman" w:cs="宋体"/>
          <w:lang w:eastAsia="zh-CN"/>
        </w:rPr>
        <w:t>中获益、可客观评估</w:t>
      </w:r>
      <w:r w:rsidRPr="00250367">
        <w:rPr>
          <w:rFonts w:ascii="Times New Roman" w:eastAsia="宋体" w:hAnsi="Times New Roman" w:cs="宋体"/>
          <w:lang w:eastAsia="zh-CN"/>
        </w:rPr>
        <w:t>SaMD</w:t>
      </w:r>
      <w:r w:rsidRPr="00250367">
        <w:rPr>
          <w:rFonts w:ascii="Times New Roman" w:eastAsia="宋体" w:hAnsi="Times New Roman" w:cs="宋体"/>
          <w:lang w:eastAsia="zh-CN"/>
        </w:rPr>
        <w:t>的预期目的以及与整体临床评价证据的一致性。临床评价水平和独立审查的重要性应与</w:t>
      </w:r>
      <w:r w:rsidRPr="00250367">
        <w:rPr>
          <w:rFonts w:ascii="Times New Roman" w:eastAsia="宋体" w:hAnsi="Times New Roman" w:cs="宋体"/>
          <w:lang w:eastAsia="zh-CN"/>
        </w:rPr>
        <w:t>SaMD</w:t>
      </w:r>
      <w:r w:rsidRPr="00250367">
        <w:rPr>
          <w:rFonts w:ascii="Times New Roman" w:eastAsia="宋体" w:hAnsi="Times New Roman" w:cs="宋体"/>
          <w:lang w:eastAsia="zh-CN"/>
        </w:rPr>
        <w:t>所构成的风险相称。本文件针对独立审查更重要或不太重要的情况提出了建议。</w:t>
      </w:r>
    </w:p>
    <w:p w14:paraId="41B3E2C8" w14:textId="77777777" w:rsidR="00354091" w:rsidRPr="00250367" w:rsidRDefault="00257876" w:rsidP="00250367">
      <w:pPr>
        <w:pStyle w:val="af0"/>
        <w:adjustRightInd w:val="0"/>
        <w:snapToGrid w:val="0"/>
        <w:spacing w:beforeLines="50" w:before="120" w:line="300" w:lineRule="auto"/>
        <w:jc w:val="center"/>
        <w:rPr>
          <w:rFonts w:eastAsia="宋体"/>
          <w:b w:val="0"/>
          <w:bCs w:val="0"/>
          <w:snapToGrid w:val="0"/>
          <w:color w:val="152943"/>
          <w:sz w:val="24"/>
          <w:szCs w:val="24"/>
          <w:lang w:eastAsia="zh-CN"/>
        </w:rPr>
      </w:pPr>
      <w:r>
        <w:rPr>
          <w:noProof/>
          <w:lang w:eastAsia="zh-CN" w:bidi="ar-SA"/>
        </w:rPr>
        <mc:AlternateContent>
          <mc:Choice Requires="wpg">
            <w:drawing>
              <wp:anchor distT="0" distB="0" distL="114300" distR="114300" simplePos="0" relativeHeight="251780096" behindDoc="0" locked="0" layoutInCell="1" allowOverlap="1" wp14:anchorId="631CBE63" wp14:editId="60C0C756">
                <wp:simplePos x="0" y="0"/>
                <wp:positionH relativeFrom="column">
                  <wp:posOffset>128270</wp:posOffset>
                </wp:positionH>
                <wp:positionV relativeFrom="paragraph">
                  <wp:posOffset>91440</wp:posOffset>
                </wp:positionV>
                <wp:extent cx="5351529" cy="2706781"/>
                <wp:effectExtent l="0" t="0" r="1905" b="0"/>
                <wp:wrapNone/>
                <wp:docPr id="173" name="组合 173"/>
                <wp:cNvGraphicFramePr/>
                <a:graphic xmlns:a="http://schemas.openxmlformats.org/drawingml/2006/main">
                  <a:graphicData uri="http://schemas.microsoft.com/office/word/2010/wordprocessingGroup">
                    <wpg:wgp>
                      <wpg:cNvGrpSpPr/>
                      <wpg:grpSpPr>
                        <a:xfrm>
                          <a:off x="0" y="0"/>
                          <a:ext cx="5351529" cy="2706781"/>
                          <a:chOff x="0" y="0"/>
                          <a:chExt cx="5351529" cy="2706781"/>
                        </a:xfrm>
                      </wpg:grpSpPr>
                      <wps:wsp>
                        <wps:cNvPr id="143" name="文本框 143"/>
                        <wps:cNvSpPr txBox="1"/>
                        <wps:spPr>
                          <a:xfrm>
                            <a:off x="465765" y="53788"/>
                            <a:ext cx="815788" cy="143435"/>
                          </a:xfrm>
                          <a:prstGeom prst="rect">
                            <a:avLst/>
                          </a:prstGeom>
                          <a:solidFill>
                            <a:srgbClr val="D3DF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AAED33" w14:textId="77777777" w:rsidR="00363137" w:rsidRPr="00250367" w:rsidRDefault="00363137" w:rsidP="00D054A7">
                              <w:pPr>
                                <w:jc w:val="center"/>
                                <w:rPr>
                                  <w:rFonts w:ascii="Times New Roman" w:eastAsia="宋体" w:hAnsi="Times New Roman" w:cs="Times New Roman"/>
                                  <w:i/>
                                  <w:sz w:val="13"/>
                                  <w:szCs w:val="13"/>
                                </w:rPr>
                              </w:pPr>
                              <w:r w:rsidRPr="00250367">
                                <w:rPr>
                                  <w:rFonts w:ascii="Times New Roman" w:eastAsia="宋体" w:hAnsi="Times New Roman" w:cs="宋体"/>
                                  <w:b/>
                                  <w:sz w:val="12"/>
                                </w:rPr>
                                <w:t>非</w:t>
                              </w:r>
                              <w:r w:rsidRPr="00250367">
                                <w:rPr>
                                  <w:rFonts w:ascii="Times New Roman" w:eastAsia="宋体" w:hAnsi="Times New Roman" w:cs="宋体"/>
                                  <w:b/>
                                  <w:sz w:val="12"/>
                                </w:rPr>
                                <w:t>SaMD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4" name="文本框 144"/>
                        <wps:cNvSpPr txBox="1"/>
                        <wps:spPr>
                          <a:xfrm>
                            <a:off x="4688141" y="44823"/>
                            <a:ext cx="663388" cy="142875"/>
                          </a:xfrm>
                          <a:prstGeom prst="rect">
                            <a:avLst/>
                          </a:prstGeom>
                          <a:solidFill>
                            <a:srgbClr val="D3DF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DB296A" w14:textId="77777777" w:rsidR="00363137" w:rsidRPr="00250367" w:rsidRDefault="00363137" w:rsidP="00D054A7">
                              <w:pPr>
                                <w:jc w:val="center"/>
                                <w:rPr>
                                  <w:rFonts w:ascii="Times New Roman" w:eastAsia="宋体" w:hAnsi="Times New Roman" w:cs="Times New Roman"/>
                                  <w:i/>
                                  <w:sz w:val="13"/>
                                  <w:szCs w:val="13"/>
                                </w:rPr>
                              </w:pPr>
                              <w:r w:rsidRPr="00250367">
                                <w:rPr>
                                  <w:rFonts w:ascii="Times New Roman" w:eastAsia="宋体" w:hAnsi="Times New Roman" w:cs="宋体"/>
                                  <w:b/>
                                  <w:sz w:val="12"/>
                                </w:rPr>
                                <w:t>非</w:t>
                              </w:r>
                              <w:r w:rsidRPr="00250367">
                                <w:rPr>
                                  <w:rFonts w:ascii="Times New Roman" w:eastAsia="宋体" w:hAnsi="Times New Roman" w:cs="宋体"/>
                                  <w:b/>
                                  <w:sz w:val="12"/>
                                </w:rPr>
                                <w:t>SaMD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5" name="文本框 145"/>
                        <wps:cNvSpPr txBox="1"/>
                        <wps:spPr>
                          <a:xfrm>
                            <a:off x="2446965" y="0"/>
                            <a:ext cx="1631576"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9A640" w14:textId="77777777" w:rsidR="00363137" w:rsidRPr="00250367" w:rsidRDefault="00363137" w:rsidP="00D054A7">
                              <w:pPr>
                                <w:jc w:val="center"/>
                                <w:rPr>
                                  <w:rFonts w:ascii="Times New Roman" w:eastAsia="宋体" w:hAnsi="Times New Roman" w:cs="Times New Roman"/>
                                  <w:i/>
                                  <w:color w:val="C00000"/>
                                  <w:sz w:val="13"/>
                                  <w:szCs w:val="13"/>
                                </w:rPr>
                              </w:pPr>
                              <w:r w:rsidRPr="00250367">
                                <w:rPr>
                                  <w:rFonts w:ascii="Times New Roman" w:eastAsia="宋体" w:hAnsi="Times New Roman" w:cs="宋体"/>
                                  <w:b/>
                                  <w:color w:val="C00000"/>
                                  <w:sz w:val="12"/>
                                </w:rPr>
                                <w:t>独立审查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6" name="文本框 146"/>
                        <wps:cNvSpPr txBox="1"/>
                        <wps:spPr>
                          <a:xfrm>
                            <a:off x="1774612" y="161365"/>
                            <a:ext cx="1075765"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49E95" w14:textId="77777777" w:rsidR="00363137" w:rsidRPr="00250367" w:rsidRDefault="00363137" w:rsidP="00D054A7">
                              <w:pPr>
                                <w:jc w:val="center"/>
                                <w:rPr>
                                  <w:rFonts w:ascii="Times New Roman" w:eastAsia="宋体" w:hAnsi="Times New Roman" w:cs="Times New Roman"/>
                                  <w:i/>
                                  <w:color w:val="auto"/>
                                  <w:sz w:val="13"/>
                                  <w:szCs w:val="13"/>
                                </w:rPr>
                              </w:pPr>
                              <w:r w:rsidRPr="00250367">
                                <w:rPr>
                                  <w:rFonts w:ascii="Times New Roman" w:eastAsia="宋体" w:hAnsi="Times New Roman" w:cs="宋体"/>
                                  <w:b/>
                                  <w:sz w:val="12"/>
                                </w:rPr>
                                <w:t>不太重要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7" name="文本框 147"/>
                        <wps:cNvSpPr txBox="1"/>
                        <wps:spPr>
                          <a:xfrm>
                            <a:off x="3379294" y="152400"/>
                            <a:ext cx="107569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39B5A5" w14:textId="77777777" w:rsidR="00363137" w:rsidRPr="00250367" w:rsidRDefault="00363137" w:rsidP="00D054A7">
                              <w:pPr>
                                <w:jc w:val="center"/>
                                <w:rPr>
                                  <w:rFonts w:ascii="Times New Roman" w:eastAsia="宋体" w:hAnsi="Times New Roman" w:cs="Times New Roman"/>
                                  <w:i/>
                                  <w:color w:val="auto"/>
                                  <w:sz w:val="13"/>
                                  <w:szCs w:val="13"/>
                                </w:rPr>
                              </w:pPr>
                              <w:r w:rsidRPr="00250367">
                                <w:rPr>
                                  <w:rFonts w:ascii="Times New Roman" w:eastAsia="宋体" w:hAnsi="Times New Roman" w:cs="宋体"/>
                                  <w:b/>
                                  <w:sz w:val="12"/>
                                </w:rPr>
                                <w:t>更重要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8" name="文本框 148"/>
                        <wps:cNvSpPr txBox="1"/>
                        <wps:spPr>
                          <a:xfrm>
                            <a:off x="1433953" y="1407459"/>
                            <a:ext cx="484094"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7021EB" w14:textId="77777777" w:rsidR="00363137" w:rsidRPr="00250367" w:rsidRDefault="00363137" w:rsidP="00D054A7">
                              <w:pPr>
                                <w:rPr>
                                  <w:rFonts w:ascii="Times New Roman" w:eastAsia="宋体" w:hAnsi="Times New Roman" w:cs="Times New Roman"/>
                                  <w:i/>
                                  <w:color w:val="auto"/>
                                  <w:sz w:val="13"/>
                                  <w:szCs w:val="13"/>
                                </w:rPr>
                              </w:pPr>
                              <w:r w:rsidRPr="00250367">
                                <w:rPr>
                                  <w:rFonts w:ascii="Times New Roman" w:eastAsia="宋体" w:hAnsi="Times New Roman" w:cs="宋体"/>
                                  <w:sz w:val="12"/>
                                </w:rPr>
                                <w:t xml:space="preserve"> I</w:t>
                              </w:r>
                              <w:r w:rsidRPr="00250367">
                                <w:rPr>
                                  <w:rFonts w:ascii="Times New Roman" w:eastAsia="宋体" w:hAnsi="Times New Roman" w:cs="宋体"/>
                                  <w:sz w:val="12"/>
                                </w:rPr>
                                <w:t>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9" name="文本框 149"/>
                        <wps:cNvSpPr txBox="1"/>
                        <wps:spPr>
                          <a:xfrm>
                            <a:off x="2500753" y="851647"/>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F75325" w14:textId="77777777" w:rsidR="00363137" w:rsidRPr="00250367" w:rsidRDefault="00363137" w:rsidP="00D054A7">
                              <w:pPr>
                                <w:rPr>
                                  <w:rFonts w:ascii="Times New Roman" w:eastAsia="宋体" w:hAnsi="Times New Roman" w:cs="Times New Roman"/>
                                  <w:i/>
                                  <w:color w:val="auto"/>
                                  <w:sz w:val="13"/>
                                  <w:szCs w:val="13"/>
                                  <w:lang w:eastAsia="zh-CN"/>
                                </w:rPr>
                              </w:pPr>
                              <w:r w:rsidRPr="00250367">
                                <w:rPr>
                                  <w:rFonts w:ascii="Times New Roman" w:eastAsia="宋体" w:hAnsi="Times New Roman" w:cs="宋体"/>
                                  <w:sz w:val="12"/>
                                </w:rPr>
                                <w:t xml:space="preserve"> II</w:t>
                              </w:r>
                              <w:r w:rsidRPr="00250367">
                                <w:rPr>
                                  <w:rFonts w:ascii="Times New Roman" w:eastAsia="宋体" w:hAnsi="Times New Roman" w:cs="宋体"/>
                                  <w:sz w:val="12"/>
                                </w:rPr>
                                <w:t>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0" name="文本框 150"/>
                        <wps:cNvSpPr txBox="1"/>
                        <wps:spPr>
                          <a:xfrm>
                            <a:off x="3594447" y="466165"/>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5CF14A" w14:textId="77777777" w:rsidR="00363137" w:rsidRPr="00250367" w:rsidRDefault="00363137" w:rsidP="00D054A7">
                              <w:pPr>
                                <w:rPr>
                                  <w:rFonts w:ascii="Times New Roman" w:eastAsia="宋体" w:hAnsi="Times New Roman" w:cs="Times New Roman"/>
                                  <w:i/>
                                  <w:color w:val="auto"/>
                                  <w:sz w:val="13"/>
                                  <w:szCs w:val="13"/>
                                  <w:lang w:eastAsia="zh-CN"/>
                                </w:rPr>
                              </w:pPr>
                              <w:r w:rsidRPr="00250367">
                                <w:rPr>
                                  <w:rFonts w:ascii="Times New Roman" w:eastAsia="宋体" w:hAnsi="Times New Roman" w:cs="宋体"/>
                                  <w:sz w:val="12"/>
                                </w:rPr>
                                <w:t xml:space="preserve"> III</w:t>
                              </w:r>
                              <w:r w:rsidRPr="00250367">
                                <w:rPr>
                                  <w:rFonts w:ascii="Times New Roman" w:eastAsia="宋体" w:hAnsi="Times New Roman" w:cs="宋体"/>
                                  <w:sz w:val="12"/>
                                </w:rPr>
                                <w:t>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1" name="文本框 151"/>
                        <wps:cNvSpPr txBox="1"/>
                        <wps:spPr>
                          <a:xfrm>
                            <a:off x="4123365" y="277906"/>
                            <a:ext cx="54000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5AB19D" w14:textId="77777777" w:rsidR="00363137" w:rsidRPr="00250367" w:rsidRDefault="00363137" w:rsidP="00D054A7">
                              <w:pPr>
                                <w:rPr>
                                  <w:rFonts w:ascii="Times New Roman" w:eastAsia="宋体" w:hAnsi="Times New Roman" w:cs="Times New Roman"/>
                                  <w:i/>
                                  <w:color w:val="auto"/>
                                  <w:sz w:val="13"/>
                                  <w:szCs w:val="13"/>
                                  <w:lang w:eastAsia="zh-CN"/>
                                </w:rPr>
                              </w:pPr>
                              <w:r w:rsidRPr="00250367">
                                <w:rPr>
                                  <w:rFonts w:ascii="Times New Roman" w:eastAsia="宋体" w:hAnsi="Times New Roman" w:cs="宋体"/>
                                  <w:sz w:val="12"/>
                                </w:rPr>
                                <w:t>IV</w:t>
                              </w:r>
                              <w:r w:rsidRPr="00250367">
                                <w:rPr>
                                  <w:rFonts w:ascii="Times New Roman" w:eastAsia="宋体" w:hAnsi="Times New Roman" w:cs="宋体"/>
                                  <w:sz w:val="12"/>
                                </w:rPr>
                                <w:t>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2" name="文本框 152"/>
                        <wps:cNvSpPr txBox="1"/>
                        <wps:spPr>
                          <a:xfrm>
                            <a:off x="4759859" y="717176"/>
                            <a:ext cx="539750" cy="833158"/>
                          </a:xfrm>
                          <a:prstGeom prst="rect">
                            <a:avLst/>
                          </a:prstGeom>
                          <a:solidFill>
                            <a:srgbClr val="D3DF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073DF1" w14:textId="77777777" w:rsidR="00363137" w:rsidRPr="00250367" w:rsidRDefault="00363137" w:rsidP="00C814B9">
                              <w:pPr>
                                <w:jc w:val="center"/>
                                <w:rPr>
                                  <w:rFonts w:ascii="Times New Roman" w:eastAsia="宋体" w:hAnsi="Times New Roman" w:cs="Times New Roman"/>
                                  <w:i/>
                                  <w:color w:val="auto"/>
                                  <w:sz w:val="13"/>
                                  <w:szCs w:val="13"/>
                                  <w:lang w:eastAsia="zh-CN"/>
                                </w:rPr>
                              </w:pPr>
                              <w:r w:rsidRPr="00250367">
                                <w:rPr>
                                  <w:rFonts w:ascii="Times New Roman" w:eastAsia="宋体" w:hAnsi="Times New Roman" w:cs="宋体"/>
                                  <w:sz w:val="12"/>
                                  <w:lang w:eastAsia="zh-CN"/>
                                </w:rPr>
                                <w:t>（医疗器械的一部分</w:t>
                              </w:r>
                              <w:r w:rsidRPr="00250367">
                                <w:rPr>
                                  <w:rFonts w:ascii="Times New Roman" w:eastAsia="宋体" w:hAnsi="Times New Roman" w:cs="宋体"/>
                                  <w:sz w:val="12"/>
                                  <w:lang w:eastAsia="zh-CN"/>
                                </w:rPr>
                                <w:t>/</w:t>
                              </w:r>
                              <w:r w:rsidRPr="00250367">
                                <w:rPr>
                                  <w:rFonts w:ascii="Times New Roman" w:eastAsia="宋体" w:hAnsi="Times New Roman" w:cs="宋体"/>
                                  <w:sz w:val="12"/>
                                  <w:lang w:eastAsia="zh-CN"/>
                                </w:rPr>
                                <w:t>嵌入医疗器械）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3" name="文本框 153"/>
                        <wps:cNvSpPr txBox="1"/>
                        <wps:spPr>
                          <a:xfrm>
                            <a:off x="376118" y="2133040"/>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CA777B" w14:textId="77777777" w:rsidR="00363137" w:rsidRPr="00250367" w:rsidRDefault="00363137" w:rsidP="00C814B9">
                              <w:pPr>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检索信息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4" name="文本框 154"/>
                        <wps:cNvSpPr txBox="1"/>
                        <wps:spPr>
                          <a:xfrm>
                            <a:off x="3889722" y="2133040"/>
                            <a:ext cx="394447" cy="215152"/>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B59534" w14:textId="77777777" w:rsidR="00363137" w:rsidRPr="00250367" w:rsidRDefault="00363137" w:rsidP="00C814B9">
                              <w:pPr>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治疗</w:t>
                              </w:r>
                              <w:r w:rsidRPr="00250367">
                                <w:rPr>
                                  <w:rFonts w:ascii="Times New Roman" w:eastAsia="宋体" w:hAnsi="Times New Roman" w:cs="宋体"/>
                                  <w:sz w:val="10"/>
                                </w:rPr>
                                <w:t>/</w:t>
                              </w:r>
                              <w:r w:rsidRPr="00250367">
                                <w:rPr>
                                  <w:rFonts w:ascii="Times New Roman" w:eastAsia="宋体" w:hAnsi="Times New Roman" w:cs="宋体"/>
                                  <w:sz w:val="10"/>
                                </w:rPr>
                                <w:t>诊断：严重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5" name="文本框 155"/>
                        <wps:cNvSpPr txBox="1"/>
                        <wps:spPr>
                          <a:xfrm>
                            <a:off x="3235859" y="2142565"/>
                            <a:ext cx="349623"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839FE" w14:textId="77777777" w:rsidR="00363137" w:rsidRPr="00250367" w:rsidRDefault="00363137" w:rsidP="00C814B9">
                              <w:pPr>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推动：严重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6" name="文本框 156"/>
                        <wps:cNvSpPr txBox="1"/>
                        <wps:spPr>
                          <a:xfrm>
                            <a:off x="2500753" y="2142565"/>
                            <a:ext cx="358514" cy="16136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8972A" w14:textId="77777777" w:rsidR="00363137" w:rsidRPr="00250367" w:rsidRDefault="00363137" w:rsidP="00C814B9">
                              <w:pPr>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告知：危急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7" name="文本框 157"/>
                        <wps:cNvSpPr txBox="1"/>
                        <wps:spPr>
                          <a:xfrm>
                            <a:off x="1819435" y="2142565"/>
                            <a:ext cx="295836" cy="1524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7ADF8E" w14:textId="77777777" w:rsidR="00363137" w:rsidRPr="00250367" w:rsidRDefault="00363137" w:rsidP="00C814B9">
                              <w:pPr>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告知：严重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8" name="文本框 158"/>
                        <wps:cNvSpPr txBox="1"/>
                        <wps:spPr>
                          <a:xfrm>
                            <a:off x="1003647" y="2133040"/>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D6F0F" w14:textId="77777777" w:rsidR="00363137" w:rsidRPr="00250367" w:rsidRDefault="00363137" w:rsidP="00C814B9">
                              <w:pPr>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优化过程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9" name="文本框 159"/>
                        <wps:cNvSpPr txBox="1"/>
                        <wps:spPr>
                          <a:xfrm>
                            <a:off x="4768824" y="2133040"/>
                            <a:ext cx="530785" cy="29583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392AB5" w14:textId="77777777" w:rsidR="00363137" w:rsidRPr="00250367" w:rsidRDefault="00363137" w:rsidP="00C814B9">
                              <w:pPr>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闭环干预非临床的媒介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0" name="文本框 160"/>
                        <wps:cNvSpPr txBox="1"/>
                        <wps:spPr>
                          <a:xfrm>
                            <a:off x="698847" y="2312894"/>
                            <a:ext cx="385482" cy="13447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AB9D1A" w14:textId="77777777" w:rsidR="00363137" w:rsidRPr="00250367" w:rsidRDefault="00363137" w:rsidP="00C814B9">
                              <w:pPr>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组织数据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1" name="文本框 161"/>
                        <wps:cNvSpPr txBox="1"/>
                        <wps:spPr>
                          <a:xfrm>
                            <a:off x="1460847" y="2312894"/>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E9C450" w14:textId="77777777" w:rsidR="00363137" w:rsidRPr="00250367" w:rsidRDefault="00363137" w:rsidP="00C814B9">
                              <w:pPr>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告知：非严重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2" name="文本框 162"/>
                        <wps:cNvSpPr txBox="1"/>
                        <wps:spPr>
                          <a:xfrm>
                            <a:off x="2025624" y="2312894"/>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2BE411" w14:textId="77777777" w:rsidR="00363137" w:rsidRPr="00250367" w:rsidRDefault="00363137" w:rsidP="00C814B9">
                              <w:pPr>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推动：非严重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3" name="文本框 163"/>
                        <wps:cNvSpPr txBox="1"/>
                        <wps:spPr>
                          <a:xfrm>
                            <a:off x="3584968" y="2312191"/>
                            <a:ext cx="367907" cy="21547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9BF139" w14:textId="77777777" w:rsidR="00363137" w:rsidRPr="00250367" w:rsidRDefault="00363137" w:rsidP="00C814B9">
                              <w:pPr>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推动：危急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4" name="文本框 164"/>
                        <wps:cNvSpPr txBox="1"/>
                        <wps:spPr>
                          <a:xfrm>
                            <a:off x="2814518" y="2286000"/>
                            <a:ext cx="483870" cy="24204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775067" w14:textId="77777777" w:rsidR="00363137" w:rsidRPr="00250367" w:rsidRDefault="00363137" w:rsidP="007519A9">
                              <w:pPr>
                                <w:ind w:leftChars="25" w:left="60" w:rightChars="25" w:right="60"/>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治疗</w:t>
                              </w:r>
                              <w:r w:rsidRPr="00250367">
                                <w:rPr>
                                  <w:rFonts w:ascii="Times New Roman" w:eastAsia="宋体" w:hAnsi="Times New Roman" w:cs="宋体"/>
                                  <w:sz w:val="10"/>
                                </w:rPr>
                                <w:t>/</w:t>
                              </w:r>
                              <w:r w:rsidRPr="00250367">
                                <w:rPr>
                                  <w:rFonts w:ascii="Times New Roman" w:eastAsia="宋体" w:hAnsi="Times New Roman" w:cs="宋体"/>
                                  <w:sz w:val="10"/>
                                </w:rPr>
                                <w:t>诊断：非严重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5" name="文本框 165"/>
                        <wps:cNvSpPr txBox="1"/>
                        <wps:spPr>
                          <a:xfrm>
                            <a:off x="4257835" y="2286000"/>
                            <a:ext cx="448235" cy="21463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D00FFE" w14:textId="77777777" w:rsidR="00363137" w:rsidRPr="00250367" w:rsidRDefault="00363137" w:rsidP="007519A9">
                              <w:pPr>
                                <w:ind w:leftChars="25" w:left="60" w:rightChars="25" w:right="60"/>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治疗</w:t>
                              </w:r>
                              <w:r w:rsidRPr="00250367">
                                <w:rPr>
                                  <w:rFonts w:ascii="Times New Roman" w:eastAsia="宋体" w:hAnsi="Times New Roman" w:cs="宋体"/>
                                  <w:sz w:val="10"/>
                                </w:rPr>
                                <w:t>/</w:t>
                              </w:r>
                              <w:r w:rsidRPr="00250367">
                                <w:rPr>
                                  <w:rFonts w:ascii="Times New Roman" w:eastAsia="宋体" w:hAnsi="Times New Roman" w:cs="宋体"/>
                                  <w:sz w:val="10"/>
                                </w:rPr>
                                <w:t>诊断：危急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6" name="文本框 166"/>
                        <wps:cNvSpPr txBox="1"/>
                        <wps:spPr>
                          <a:xfrm rot="16200000">
                            <a:off x="-229000" y="1026459"/>
                            <a:ext cx="600878" cy="14287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EC2807" w14:textId="77777777" w:rsidR="00363137" w:rsidRPr="00250367" w:rsidRDefault="00363137" w:rsidP="00C814B9">
                              <w:pPr>
                                <w:jc w:val="center"/>
                                <w:rPr>
                                  <w:rFonts w:ascii="Times New Roman" w:eastAsia="宋体" w:hAnsi="Times New Roman" w:cs="Times New Roman"/>
                                  <w:i/>
                                  <w:color w:val="auto"/>
                                  <w:sz w:val="13"/>
                                  <w:szCs w:val="13"/>
                                </w:rPr>
                              </w:pPr>
                              <w:r w:rsidRPr="00250367">
                                <w:rPr>
                                  <w:rFonts w:ascii="Times New Roman" w:eastAsia="宋体" w:hAnsi="Times New Roman" w:cs="宋体"/>
                                  <w:b/>
                                  <w:sz w:val="12"/>
                                </w:rPr>
                                <w:t>影响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7" name="文本框 167"/>
                        <wps:cNvSpPr txBox="1"/>
                        <wps:spPr>
                          <a:xfrm rot="16200000">
                            <a:off x="143035" y="1891553"/>
                            <a:ext cx="215470" cy="14287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E04485" w14:textId="77777777" w:rsidR="00363137" w:rsidRPr="00250367" w:rsidRDefault="00363137" w:rsidP="00C814B9">
                              <w:pPr>
                                <w:jc w:val="center"/>
                                <w:rPr>
                                  <w:rFonts w:ascii="Times New Roman" w:eastAsia="宋体" w:hAnsi="Times New Roman" w:cs="Times New Roman"/>
                                  <w:i/>
                                  <w:color w:val="auto"/>
                                  <w:sz w:val="11"/>
                                  <w:szCs w:val="11"/>
                                </w:rPr>
                              </w:pPr>
                              <w:r w:rsidRPr="00250367">
                                <w:rPr>
                                  <w:rFonts w:ascii="Times New Roman" w:eastAsia="宋体" w:hAnsi="Times New Roman" w:cs="宋体"/>
                                  <w:sz w:val="10"/>
                                </w:rPr>
                                <w:t>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8" name="文本框 168"/>
                        <wps:cNvSpPr txBox="1"/>
                        <wps:spPr>
                          <a:xfrm rot="16200000">
                            <a:off x="143035" y="1497106"/>
                            <a:ext cx="215265"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360EB" w14:textId="77777777" w:rsidR="00363137" w:rsidRPr="00250367" w:rsidRDefault="00363137" w:rsidP="00C814B9">
                              <w:pPr>
                                <w:jc w:val="center"/>
                                <w:rPr>
                                  <w:rFonts w:ascii="Times New Roman" w:eastAsia="宋体" w:hAnsi="Times New Roman" w:cs="Times New Roman"/>
                                  <w:i/>
                                  <w:color w:val="auto"/>
                                  <w:sz w:val="11"/>
                                  <w:szCs w:val="11"/>
                                </w:rPr>
                              </w:pPr>
                              <w:r w:rsidRPr="00250367">
                                <w:rPr>
                                  <w:rFonts w:ascii="Times New Roman" w:eastAsia="宋体" w:hAnsi="Times New Roman" w:cs="宋体"/>
                                  <w:sz w:val="10"/>
                                </w:rPr>
                                <w:t>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9" name="文本框 169"/>
                        <wps:cNvSpPr txBox="1"/>
                        <wps:spPr>
                          <a:xfrm rot="16200000">
                            <a:off x="71317" y="1156447"/>
                            <a:ext cx="358925"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82032A" w14:textId="77777777" w:rsidR="00363137" w:rsidRPr="00250367" w:rsidRDefault="00363137" w:rsidP="00C814B9">
                              <w:pPr>
                                <w:jc w:val="center"/>
                                <w:rPr>
                                  <w:rFonts w:ascii="Times New Roman" w:eastAsia="宋体" w:hAnsi="Times New Roman" w:cs="Times New Roman"/>
                                  <w:i/>
                                  <w:color w:val="auto"/>
                                  <w:sz w:val="11"/>
                                  <w:szCs w:val="11"/>
                                </w:rPr>
                              </w:pPr>
                              <w:r w:rsidRPr="00250367">
                                <w:rPr>
                                  <w:rFonts w:ascii="Times New Roman" w:eastAsia="宋体" w:hAnsi="Times New Roman" w:cs="宋体"/>
                                  <w:sz w:val="10"/>
                                </w:rPr>
                                <w:t>中度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0" name="文本框 170"/>
                        <wps:cNvSpPr txBox="1"/>
                        <wps:spPr>
                          <a:xfrm rot="16200000">
                            <a:off x="143035" y="726141"/>
                            <a:ext cx="215265"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526B4C" w14:textId="77777777" w:rsidR="00363137" w:rsidRPr="00250367" w:rsidRDefault="00363137" w:rsidP="00C814B9">
                              <w:pPr>
                                <w:jc w:val="center"/>
                                <w:rPr>
                                  <w:rFonts w:ascii="Times New Roman" w:eastAsia="宋体" w:hAnsi="Times New Roman" w:cs="Times New Roman"/>
                                  <w:i/>
                                  <w:color w:val="auto"/>
                                  <w:sz w:val="11"/>
                                  <w:szCs w:val="11"/>
                                </w:rPr>
                              </w:pPr>
                              <w:r w:rsidRPr="00250367">
                                <w:rPr>
                                  <w:rFonts w:ascii="Times New Roman" w:eastAsia="宋体" w:hAnsi="Times New Roman" w:cs="宋体"/>
                                  <w:sz w:val="10"/>
                                </w:rPr>
                                <w:t>严重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1" name="文本框 171"/>
                        <wps:cNvSpPr txBox="1"/>
                        <wps:spPr>
                          <a:xfrm rot="16200000">
                            <a:off x="-13847" y="291353"/>
                            <a:ext cx="528694"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BB3B76" w14:textId="77777777" w:rsidR="00363137" w:rsidRPr="00250367" w:rsidRDefault="00363137" w:rsidP="00C814B9">
                              <w:pPr>
                                <w:jc w:val="center"/>
                                <w:rPr>
                                  <w:rFonts w:ascii="Times New Roman" w:eastAsia="宋体" w:hAnsi="Times New Roman" w:cs="Times New Roman"/>
                                  <w:i/>
                                  <w:color w:val="auto"/>
                                  <w:sz w:val="11"/>
                                  <w:szCs w:val="11"/>
                                </w:rPr>
                              </w:pPr>
                              <w:r w:rsidRPr="00250367">
                                <w:rPr>
                                  <w:rFonts w:ascii="Times New Roman" w:eastAsia="宋体" w:hAnsi="Times New Roman" w:cs="宋体"/>
                                  <w:sz w:val="10"/>
                                </w:rPr>
                                <w:t>灾难的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2" name="文本框 172"/>
                        <wps:cNvSpPr txBox="1"/>
                        <wps:spPr>
                          <a:xfrm>
                            <a:off x="1953906" y="2563906"/>
                            <a:ext cx="1873624"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13C85" w14:textId="77777777" w:rsidR="00363137" w:rsidRPr="00250367" w:rsidRDefault="00363137" w:rsidP="00C814B9">
                              <w:pPr>
                                <w:jc w:val="center"/>
                                <w:rPr>
                                  <w:rFonts w:ascii="Times New Roman" w:eastAsia="宋体" w:hAnsi="Times New Roman" w:cs="Times New Roman"/>
                                  <w:i/>
                                  <w:color w:val="auto"/>
                                  <w:sz w:val="13"/>
                                  <w:szCs w:val="13"/>
                                </w:rPr>
                              </w:pPr>
                              <w:r w:rsidRPr="00250367">
                                <w:rPr>
                                  <w:rFonts w:ascii="Times New Roman" w:eastAsia="宋体" w:hAnsi="Times New Roman" w:cs="宋体"/>
                                  <w:b/>
                                  <w:sz w:val="12"/>
                                </w:rPr>
                                <w:t>定义表述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id="组合 173" o:spid="_x0000_s1070" style="position:absolute;left:0;text-align:left;margin-left:10.1pt;margin-top:7.2pt;width:421.4pt;height:213.15pt;z-index:251780096" coordsize="53515,27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">
                <v:shape id="文本框 143" o:spid="_x0000_s1071" type="#_x0000_t202" style="position:absolute;left:4657;top:537;width:8158;height:1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MWWcMA&#10;AADcAAAADwAAAGRycy9kb3ducmV2LnhtbERPTYvCMBC9C/sfwizsRdZ0VWSpRnEFWS8KVvE8NGNb&#10;2kxKE2311xtB8DaP9zmzRWcqcaXGFZYV/AwiEMSp1QVnCo6H9fcvCOeRNVaWScGNHCzmH70Zxtq2&#10;vKdr4jMRQtjFqCD3vo6ldGlOBt3A1sSBO9vGoA+wyaRusA3hppLDKJpIgwWHhhxrWuWUlsnFKCj/&#10;juVp3W93q8v9/75042Q7PN2U+vrsllMQnjr/Fr/cGx3mj0fwfCZc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MWWcMAAADcAAAADwAAAAAAAAAAAAAAAACYAgAAZHJzL2Rv&#10;d25yZXYueG1sUEsFBgAAAAAEAAQA9QAAAIgDAAAAAA==&#10;" fillcolor="#d3dfee" stroked="f" strokeweight=".5pt">
                  <v:textbox inset="0,0,0,0">
                    <w:txbxContent>
                      <w:p w14:paraId="5BAAED33" w14:textId="77777777" w:rsidR="00363137" w:rsidRPr="00250367" w:rsidRDefault="00363137" w:rsidP="00D054A7">
                        <w:pPr>
                          <w:jc w:val="center"/>
                          <w:rPr>
                            <w:rFonts w:ascii="Times New Roman" w:eastAsia="宋体" w:hAnsi="Times New Roman" w:cs="Times New Roman"/>
                            <w:i/>
                            <w:sz w:val="13"/>
                            <w:szCs w:val="13"/>
                          </w:rPr>
                        </w:pPr>
                        <w:proofErr w:type="spellStart"/>
                        <w:r w:rsidRPr="00250367">
                          <w:rPr>
                            <w:rFonts w:ascii="Times New Roman" w:eastAsia="宋体" w:hAnsi="Times New Roman" w:cs="宋体"/>
                            <w:b/>
                            <w:sz w:val="12"/>
                          </w:rPr>
                          <w:t>非</w:t>
                        </w:r>
                        <w:r w:rsidRPr="00250367">
                          <w:rPr>
                            <w:rFonts w:ascii="Times New Roman" w:eastAsia="宋体" w:hAnsi="Times New Roman" w:cs="宋体"/>
                            <w:b/>
                            <w:sz w:val="12"/>
                          </w:rPr>
                          <w:t>SaMD</w:t>
                        </w:r>
                        <w:proofErr w:type="spellEnd"/>
                      </w:p>
                    </w:txbxContent>
                  </v:textbox>
                </v:shape>
                <v:shape id="文本框 144" o:spid="_x0000_s1072" type="#_x0000_t202" style="position:absolute;left:46881;top:448;width:6634;height:1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qOLcIA&#10;AADcAAAADwAAAGRycy9kb3ducmV2LnhtbERPTYvCMBC9L/gfwgheFk2VIks1igqil12wK56HZmxL&#10;m0lpoq3++s2C4G0e73OW697U4k6tKy0rmE4iEMSZ1SXnCs6/+/EXCOeRNdaWScGDHKxXg48lJtp2&#10;fKJ76nMRQtglqKDwvkmkdFlBBt3ENsSBu9rWoA+wzaVusQvhppazKJpLgyWHhgIb2hWUVenNKKi2&#10;5+qy/+x+drfn4blxcfo9uzyUGg37zQKEp96/xS/3UYf5cQz/z4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Oo4twgAAANwAAAAPAAAAAAAAAAAAAAAAAJgCAABkcnMvZG93&#10;bnJldi54bWxQSwUGAAAAAAQABAD1AAAAhwMAAAAA&#10;" fillcolor="#d3dfee" stroked="f" strokeweight=".5pt">
                  <v:textbox inset="0,0,0,0">
                    <w:txbxContent>
                      <w:p w14:paraId="78DB296A" w14:textId="77777777" w:rsidR="00363137" w:rsidRPr="00250367" w:rsidRDefault="00363137" w:rsidP="00D054A7">
                        <w:pPr>
                          <w:jc w:val="center"/>
                          <w:rPr>
                            <w:rFonts w:ascii="Times New Roman" w:eastAsia="宋体" w:hAnsi="Times New Roman" w:cs="Times New Roman"/>
                            <w:i/>
                            <w:sz w:val="13"/>
                            <w:szCs w:val="13"/>
                          </w:rPr>
                        </w:pPr>
                        <w:proofErr w:type="spellStart"/>
                        <w:r w:rsidRPr="00250367">
                          <w:rPr>
                            <w:rFonts w:ascii="Times New Roman" w:eastAsia="宋体" w:hAnsi="Times New Roman" w:cs="宋体"/>
                            <w:b/>
                            <w:sz w:val="12"/>
                          </w:rPr>
                          <w:t>非</w:t>
                        </w:r>
                        <w:r w:rsidRPr="00250367">
                          <w:rPr>
                            <w:rFonts w:ascii="Times New Roman" w:eastAsia="宋体" w:hAnsi="Times New Roman" w:cs="宋体"/>
                            <w:b/>
                            <w:sz w:val="12"/>
                          </w:rPr>
                          <w:t>SaMD</w:t>
                        </w:r>
                        <w:proofErr w:type="spellEnd"/>
                      </w:p>
                    </w:txbxContent>
                  </v:textbox>
                </v:shape>
                <v:shape id="文本框 145" o:spid="_x0000_s1073" type="#_x0000_t202" style="position:absolute;left:24469;width:16316;height:1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FTMAA&#10;AADcAAAADwAAAGRycy9kb3ducmV2LnhtbERPS27CMBDdI/UO1lRiB075qU0xCBBIbAM9wDSexmnj&#10;cRqbJNweIyGxm6f3neW6t5VoqfGlYwVv4wQEce50yYWCr/Nh9A7CB2SNlWNScCUP69XLYImpdh1n&#10;1J5CIWII+xQVmBDqVEqfG7Lox64mjtyPayyGCJtC6ga7GG4rOUmShbRYcmwwWNPOUP53ulgFLWUm&#10;m/9u9x+TTm6+8cj8v5gqNXztN58gAvXhKX64jzrOn83h/ky8QK5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9FTMAAAADcAAAADwAAAAAAAAAAAAAAAACYAgAAZHJzL2Rvd25y&#10;ZXYueG1sUEsFBgAAAAAEAAQA9QAAAIUDAAAAAA==&#10;" fillcolor="white [3212]" stroked="f" strokeweight=".5pt">
                  <v:textbox inset="0,0,0,0">
                    <w:txbxContent>
                      <w:p w14:paraId="0379A640" w14:textId="77777777" w:rsidR="00363137" w:rsidRPr="00250367" w:rsidRDefault="00363137" w:rsidP="00D054A7">
                        <w:pPr>
                          <w:jc w:val="center"/>
                          <w:rPr>
                            <w:rFonts w:ascii="Times New Roman" w:eastAsia="宋体" w:hAnsi="Times New Roman" w:cs="Times New Roman"/>
                            <w:i/>
                            <w:color w:val="C00000"/>
                            <w:sz w:val="13"/>
                            <w:szCs w:val="13"/>
                          </w:rPr>
                        </w:pPr>
                        <w:proofErr w:type="spellStart"/>
                        <w:r w:rsidRPr="00250367">
                          <w:rPr>
                            <w:rFonts w:ascii="Times New Roman" w:eastAsia="宋体" w:hAnsi="Times New Roman" w:cs="宋体"/>
                            <w:b/>
                            <w:color w:val="C00000"/>
                            <w:sz w:val="12"/>
                          </w:rPr>
                          <w:t>独立审查</w:t>
                        </w:r>
                        <w:proofErr w:type="spellEnd"/>
                      </w:p>
                    </w:txbxContent>
                  </v:textbox>
                </v:shape>
                <v:shape id="文本框 146" o:spid="_x0000_s1074" type="#_x0000_t202" style="position:absolute;left:17746;top:1613;width:10757;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3bO8AA&#10;AADcAAAADwAAAGRycy9kb3ducmV2LnhtbERPS27CMBDdV+IO1iB1V5zSEkHAIIpaiW1oDzDEQxwa&#10;j9PYJOntMRISu3l631ltBluLjlpfOVbwOklAEBdOV1wq+Pn+epmD8AFZY+2YFPyTh8169LTCTLue&#10;c+oOoRQxhH2GCkwITSalLwxZ9BPXEEfu5FqLIcK2lLrFPobbWk6TJJUWK44NBhvaGSp+DxeroKPc&#10;5LPzx+di2svtEffMf+mbUs/jYbsEEWgID/Hdvddx/nsKt2fiBXJ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g3bO8AAAADcAAAADwAAAAAAAAAAAAAAAACYAgAAZHJzL2Rvd25y&#10;ZXYueG1sUEsFBgAAAAAEAAQA9QAAAIUDAAAAAA==&#10;" fillcolor="white [3212]" stroked="f" strokeweight=".5pt">
                  <v:textbox inset="0,0,0,0">
                    <w:txbxContent>
                      <w:p w14:paraId="23749E95" w14:textId="77777777" w:rsidR="00363137" w:rsidRPr="00250367" w:rsidRDefault="00363137" w:rsidP="00D054A7">
                        <w:pPr>
                          <w:jc w:val="center"/>
                          <w:rPr>
                            <w:rFonts w:ascii="Times New Roman" w:eastAsia="宋体" w:hAnsi="Times New Roman" w:cs="Times New Roman"/>
                            <w:i/>
                            <w:color w:val="auto"/>
                            <w:sz w:val="13"/>
                            <w:szCs w:val="13"/>
                          </w:rPr>
                        </w:pPr>
                        <w:proofErr w:type="spellStart"/>
                        <w:r w:rsidRPr="00250367">
                          <w:rPr>
                            <w:rFonts w:ascii="Times New Roman" w:eastAsia="宋体" w:hAnsi="Times New Roman" w:cs="宋体"/>
                            <w:b/>
                            <w:sz w:val="12"/>
                          </w:rPr>
                          <w:t>不太重要</w:t>
                        </w:r>
                        <w:proofErr w:type="spellEnd"/>
                      </w:p>
                    </w:txbxContent>
                  </v:textbox>
                </v:shape>
                <v:shape id="文本框 147" o:spid="_x0000_s1075" type="#_x0000_t202" style="position:absolute;left:33792;top:1524;width:10757;height:1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F+oMAA&#10;AADcAAAADwAAAGRycy9kb3ducmV2LnhtbERPS27CMBDdI3EHa5DYgQOlFAIG0aqV2Ib2ANN4iAPx&#10;OMQmCbevK1Xqbp7ed7b73laipcaXjhXMpgkI4tzpkgsFX58fkxUIH5A1Vo5JwYM87HfDwRZT7TrO&#10;qD2FQsQQ9ikqMCHUqZQ+N2TRT11NHLmzayyGCJtC6ga7GG4rOU+SpbRYcmwwWNObofx6ulsFLWUm&#10;e768vq/nnTx845H5tnxSajzqDxsQgfrwL/5zH3Wcv3iB32fiBXL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UF+oMAAAADcAAAADwAAAAAAAAAAAAAAAACYAgAAZHJzL2Rvd25y&#10;ZXYueG1sUEsFBgAAAAAEAAQA9QAAAIUDAAAAAA==&#10;" fillcolor="white [3212]" stroked="f" strokeweight=".5pt">
                  <v:textbox inset="0,0,0,0">
                    <w:txbxContent>
                      <w:p w14:paraId="7F39B5A5" w14:textId="77777777" w:rsidR="00363137" w:rsidRPr="00250367" w:rsidRDefault="00363137" w:rsidP="00D054A7">
                        <w:pPr>
                          <w:jc w:val="center"/>
                          <w:rPr>
                            <w:rFonts w:ascii="Times New Roman" w:eastAsia="宋体" w:hAnsi="Times New Roman" w:cs="Times New Roman"/>
                            <w:i/>
                            <w:color w:val="auto"/>
                            <w:sz w:val="13"/>
                            <w:szCs w:val="13"/>
                          </w:rPr>
                        </w:pPr>
                        <w:proofErr w:type="spellStart"/>
                        <w:r w:rsidRPr="00250367">
                          <w:rPr>
                            <w:rFonts w:ascii="Times New Roman" w:eastAsia="宋体" w:hAnsi="Times New Roman" w:cs="宋体"/>
                            <w:b/>
                            <w:sz w:val="12"/>
                          </w:rPr>
                          <w:t>更重要</w:t>
                        </w:r>
                        <w:proofErr w:type="spellEnd"/>
                      </w:p>
                    </w:txbxContent>
                  </v:textbox>
                </v:shape>
                <v:shape id="文本框 148" o:spid="_x0000_s1076" type="#_x0000_t202" style="position:absolute;left:14339;top:14074;width:4841;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7q0sMA&#10;AADcAAAADwAAAGRycy9kb3ducmV2LnhtbESPQW/CMAyF75P4D5GRuI10sCHWERCbNolrgR9gGq/p&#10;1jhdk7Xdv8cHpN1svef3Pm92o29UT12sAxt4mGegiMtga64MnE8f92tQMSFbbAKTgT+KsNtO7jaY&#10;2zBwQf0xVUpCOOZowKXU5lrH0pHHOA8tsWifofOYZO0qbTscJNw3epFlK+2xZmlw2NKbo/L7+OsN&#10;9FS44unr9f15Mej9BQ/MP6ulMbPpuH8BlWhM/+bb9cEK/qPQyjMygd5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7q0sMAAADcAAAADwAAAAAAAAAAAAAAAACYAgAAZHJzL2Rv&#10;d25yZXYueG1sUEsFBgAAAAAEAAQA9QAAAIgDAAAAAA==&#10;" fillcolor="white [3212]" stroked="f" strokeweight=".5pt">
                  <v:textbox inset="0,0,0,0">
                    <w:txbxContent>
                      <w:p w14:paraId="197021EB" w14:textId="77777777" w:rsidR="00363137" w:rsidRPr="00250367" w:rsidRDefault="00363137" w:rsidP="00D054A7">
                        <w:pPr>
                          <w:rPr>
                            <w:rFonts w:ascii="Times New Roman" w:eastAsia="宋体" w:hAnsi="Times New Roman" w:cs="Times New Roman"/>
                            <w:i/>
                            <w:color w:val="auto"/>
                            <w:sz w:val="13"/>
                            <w:szCs w:val="13"/>
                          </w:rPr>
                        </w:pPr>
                        <w:r w:rsidRPr="00250367">
                          <w:rPr>
                            <w:rFonts w:ascii="Times New Roman" w:eastAsia="宋体" w:hAnsi="Times New Roman" w:cs="宋体"/>
                            <w:sz w:val="12"/>
                          </w:rPr>
                          <w:t xml:space="preserve"> </w:t>
                        </w:r>
                        <w:proofErr w:type="spellStart"/>
                        <w:r w:rsidRPr="00250367">
                          <w:rPr>
                            <w:rFonts w:ascii="Times New Roman" w:eastAsia="宋体" w:hAnsi="Times New Roman" w:cs="宋体"/>
                            <w:sz w:val="12"/>
                          </w:rPr>
                          <w:t>I</w:t>
                        </w:r>
                        <w:r w:rsidRPr="00250367">
                          <w:rPr>
                            <w:rFonts w:ascii="Times New Roman" w:eastAsia="宋体" w:hAnsi="Times New Roman" w:cs="宋体"/>
                            <w:sz w:val="12"/>
                          </w:rPr>
                          <w:t>类</w:t>
                        </w:r>
                        <w:proofErr w:type="spellEnd"/>
                      </w:p>
                    </w:txbxContent>
                  </v:textbox>
                </v:shape>
                <v:shape id="文本框 149" o:spid="_x0000_s1077" type="#_x0000_t202" style="position:absolute;left:25007;top:8516;width:4839;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JPScAA&#10;AADcAAAADwAAAGRycy9kb3ducmV2LnhtbERPS27CMBDdV+IO1iB1V5xSQCVgEEVFYhvoAYZ4iEPj&#10;cRqbJL09RkJiN0/vO8t1byvRUuNLxwreRwkI4tzpkgsFP8fd2ycIH5A1Vo5JwT95WK8GL0tMtes4&#10;o/YQChFD2KeowIRQp1L63JBFP3I1ceTOrrEYImwKqRvsYrit5DhJZtJiybHBYE1bQ/nv4WoVtJSZ&#10;bHr5+p6PO7k54Z75b/ah1Ouw3yxABOrDU/xw73WcP5nD/Zl4gVz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5JPScAAAADcAAAADwAAAAAAAAAAAAAAAACYAgAAZHJzL2Rvd25y&#10;ZXYueG1sUEsFBgAAAAAEAAQA9QAAAIUDAAAAAA==&#10;" fillcolor="white [3212]" stroked="f" strokeweight=".5pt">
                  <v:textbox inset="0,0,0,0">
                    <w:txbxContent>
                      <w:p w14:paraId="79F75325" w14:textId="77777777" w:rsidR="00363137" w:rsidRPr="00250367" w:rsidRDefault="00363137" w:rsidP="00D054A7">
                        <w:pPr>
                          <w:rPr>
                            <w:rFonts w:ascii="Times New Roman" w:eastAsia="宋体" w:hAnsi="Times New Roman" w:cs="Times New Roman"/>
                            <w:i/>
                            <w:color w:val="auto"/>
                            <w:sz w:val="13"/>
                            <w:szCs w:val="13"/>
                            <w:lang w:eastAsia="zh-CN"/>
                          </w:rPr>
                        </w:pPr>
                        <w:r w:rsidRPr="00250367">
                          <w:rPr>
                            <w:rFonts w:ascii="Times New Roman" w:eastAsia="宋体" w:hAnsi="Times New Roman" w:cs="宋体"/>
                            <w:sz w:val="12"/>
                          </w:rPr>
                          <w:t xml:space="preserve"> </w:t>
                        </w:r>
                        <w:proofErr w:type="spellStart"/>
                        <w:r w:rsidRPr="00250367">
                          <w:rPr>
                            <w:rFonts w:ascii="Times New Roman" w:eastAsia="宋体" w:hAnsi="Times New Roman" w:cs="宋体"/>
                            <w:sz w:val="12"/>
                          </w:rPr>
                          <w:t>II</w:t>
                        </w:r>
                        <w:r w:rsidRPr="00250367">
                          <w:rPr>
                            <w:rFonts w:ascii="Times New Roman" w:eastAsia="宋体" w:hAnsi="Times New Roman" w:cs="宋体"/>
                            <w:sz w:val="12"/>
                          </w:rPr>
                          <w:t>类</w:t>
                        </w:r>
                        <w:proofErr w:type="spellEnd"/>
                      </w:p>
                    </w:txbxContent>
                  </v:textbox>
                </v:shape>
                <v:shape id="文本框 150" o:spid="_x0000_s1078" type="#_x0000_t202" style="position:absolute;left:35944;top:4661;width:4839;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FwCcMA&#10;AADcAAAADwAAAGRycy9kb3ducmV2LnhtbESPQW/CMAyF75P2HyJP2m2kA4GgEBBDTOJath9gGtOU&#10;NU7XhLb79/Nh0m623vN7nze70Teqpy7WgQ28TjJQxGWwNVcGPj/eX5agYkK22AQmAz8UYbd9fNhg&#10;bsPABfXnVCkJ4ZijAZdSm2sdS0ce4yS0xKJdQ+cxydpV2nY4SLhv9DTLFtpjzdLgsKWDo/LrfPcG&#10;eipcMb+9HVfTQe8veGL+XsyMeX4a92tQicb0b/67PlnBnwu+PCMT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FwCcMAAADcAAAADwAAAAAAAAAAAAAAAACYAgAAZHJzL2Rv&#10;d25yZXYueG1sUEsFBgAAAAAEAAQA9QAAAIgDAAAAAA==&#10;" fillcolor="white [3212]" stroked="f" strokeweight=".5pt">
                  <v:textbox inset="0,0,0,0">
                    <w:txbxContent>
                      <w:p w14:paraId="7A5CF14A" w14:textId="77777777" w:rsidR="00363137" w:rsidRPr="00250367" w:rsidRDefault="00363137" w:rsidP="00D054A7">
                        <w:pPr>
                          <w:rPr>
                            <w:rFonts w:ascii="Times New Roman" w:eastAsia="宋体" w:hAnsi="Times New Roman" w:cs="Times New Roman"/>
                            <w:i/>
                            <w:color w:val="auto"/>
                            <w:sz w:val="13"/>
                            <w:szCs w:val="13"/>
                            <w:lang w:eastAsia="zh-CN"/>
                          </w:rPr>
                        </w:pPr>
                        <w:r w:rsidRPr="00250367">
                          <w:rPr>
                            <w:rFonts w:ascii="Times New Roman" w:eastAsia="宋体" w:hAnsi="Times New Roman" w:cs="宋体"/>
                            <w:sz w:val="12"/>
                          </w:rPr>
                          <w:t xml:space="preserve"> </w:t>
                        </w:r>
                        <w:proofErr w:type="spellStart"/>
                        <w:r w:rsidRPr="00250367">
                          <w:rPr>
                            <w:rFonts w:ascii="Times New Roman" w:eastAsia="宋体" w:hAnsi="Times New Roman" w:cs="宋体"/>
                            <w:sz w:val="12"/>
                          </w:rPr>
                          <w:t>III</w:t>
                        </w:r>
                        <w:r w:rsidRPr="00250367">
                          <w:rPr>
                            <w:rFonts w:ascii="Times New Roman" w:eastAsia="宋体" w:hAnsi="Times New Roman" w:cs="宋体"/>
                            <w:sz w:val="12"/>
                          </w:rPr>
                          <w:t>类</w:t>
                        </w:r>
                        <w:proofErr w:type="spellEnd"/>
                      </w:p>
                    </w:txbxContent>
                  </v:textbox>
                </v:shape>
                <v:shape id="文本框 151" o:spid="_x0000_s1079" type="#_x0000_t202" style="position:absolute;left:41233;top:2779;width:5400;height:1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3VksAA&#10;AADcAAAADwAAAGRycy9kb3ducmV2LnhtbERPS27CMBDdV+IO1iB11zhQgWiKQYCoxDbAAYZ4GqfE&#10;4xCbJL09RqrU3Ty97yzXg61FR62vHCuYJCkI4sLpiksF59PX2wKED8gaa8ek4Jc8rFejlyVm2vWc&#10;U3cMpYgh7DNUYEJoMil9YciiT1xDHLlv11oMEbal1C32MdzWcpqmc2mx4thgsKGdoeJ6vFsFHeUm&#10;n/1s9x/TXm4ueGC+zd+Veh0Pm08QgYbwL/5zH3ScP5vA85l4gV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D3VksAAAADcAAAADwAAAAAAAAAAAAAAAACYAgAAZHJzL2Rvd25y&#10;ZXYueG1sUEsFBgAAAAAEAAQA9QAAAIUDAAAAAA==&#10;" fillcolor="white [3212]" stroked="f" strokeweight=".5pt">
                  <v:textbox inset="0,0,0,0">
                    <w:txbxContent>
                      <w:p w14:paraId="035AB19D" w14:textId="77777777" w:rsidR="00363137" w:rsidRPr="00250367" w:rsidRDefault="00363137" w:rsidP="00D054A7">
                        <w:pPr>
                          <w:rPr>
                            <w:rFonts w:ascii="Times New Roman" w:eastAsia="宋体" w:hAnsi="Times New Roman" w:cs="Times New Roman"/>
                            <w:i/>
                            <w:color w:val="auto"/>
                            <w:sz w:val="13"/>
                            <w:szCs w:val="13"/>
                            <w:lang w:eastAsia="zh-CN"/>
                          </w:rPr>
                        </w:pPr>
                        <w:proofErr w:type="spellStart"/>
                        <w:r w:rsidRPr="00250367">
                          <w:rPr>
                            <w:rFonts w:ascii="Times New Roman" w:eastAsia="宋体" w:hAnsi="Times New Roman" w:cs="宋体"/>
                            <w:sz w:val="12"/>
                          </w:rPr>
                          <w:t>IV</w:t>
                        </w:r>
                        <w:r w:rsidRPr="00250367">
                          <w:rPr>
                            <w:rFonts w:ascii="Times New Roman" w:eastAsia="宋体" w:hAnsi="Times New Roman" w:cs="宋体"/>
                            <w:sz w:val="12"/>
                          </w:rPr>
                          <w:t>类</w:t>
                        </w:r>
                        <w:proofErr w:type="spellEnd"/>
                      </w:p>
                    </w:txbxContent>
                  </v:textbox>
                </v:shape>
                <v:shape id="文本框 152" o:spid="_x0000_s1080" type="#_x0000_t202" style="position:absolute;left:47598;top:7171;width:5398;height:83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YlH8MA&#10;AADcAAAADwAAAGRycy9kb3ducmV2LnhtbERPTWvCQBC9C/6HZYReim4a2iLRVVQQvVRoFM9DdkxC&#10;srMhu5ror+8WBG/zeJ8zX/amFjdqXWlZwcckAkGcWV1yruB03I6nIJxH1lhbJgV3crBcDAdzTLTt&#10;+Jduqc9FCGGXoILC+yaR0mUFGXQT2xAH7mJbgz7ANpe6xS6Em1rGUfQtDZYcGgpsaFNQVqVXo6Ba&#10;n6rz9r07bK6P3WPlPtOf+HxX6m3Ur2YgPPX+JX669zrM/4rh/5lw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YlH8MAAADcAAAADwAAAAAAAAAAAAAAAACYAgAAZHJzL2Rv&#10;d25yZXYueG1sUEsFBgAAAAAEAAQA9QAAAIgDAAAAAA==&#10;" fillcolor="#d3dfee" stroked="f" strokeweight=".5pt">
                  <v:textbox inset="0,0,0,0">
                    <w:txbxContent>
                      <w:p w14:paraId="7B073DF1" w14:textId="77777777" w:rsidR="00363137" w:rsidRPr="00250367" w:rsidRDefault="00363137" w:rsidP="00C814B9">
                        <w:pPr>
                          <w:jc w:val="center"/>
                          <w:rPr>
                            <w:rFonts w:ascii="Times New Roman" w:eastAsia="宋体" w:hAnsi="Times New Roman" w:cs="Times New Roman"/>
                            <w:i/>
                            <w:color w:val="auto"/>
                            <w:sz w:val="13"/>
                            <w:szCs w:val="13"/>
                            <w:lang w:eastAsia="zh-CN"/>
                          </w:rPr>
                        </w:pPr>
                        <w:r w:rsidRPr="00250367">
                          <w:rPr>
                            <w:rFonts w:ascii="Times New Roman" w:eastAsia="宋体" w:hAnsi="Times New Roman" w:cs="宋体"/>
                            <w:sz w:val="12"/>
                            <w:lang w:eastAsia="zh-CN"/>
                          </w:rPr>
                          <w:t>（医疗器械的一部分</w:t>
                        </w:r>
                        <w:r w:rsidRPr="00250367">
                          <w:rPr>
                            <w:rFonts w:ascii="Times New Roman" w:eastAsia="宋体" w:hAnsi="Times New Roman" w:cs="宋体"/>
                            <w:sz w:val="12"/>
                            <w:lang w:eastAsia="zh-CN"/>
                          </w:rPr>
                          <w:t>/</w:t>
                        </w:r>
                        <w:r w:rsidRPr="00250367">
                          <w:rPr>
                            <w:rFonts w:ascii="Times New Roman" w:eastAsia="宋体" w:hAnsi="Times New Roman" w:cs="宋体"/>
                            <w:sz w:val="12"/>
                            <w:lang w:eastAsia="zh-CN"/>
                          </w:rPr>
                          <w:t>嵌入医疗器械）</w:t>
                        </w:r>
                      </w:p>
                    </w:txbxContent>
                  </v:textbox>
                </v:shape>
                <v:shape id="文本框 153" o:spid="_x0000_s1081" type="#_x0000_t202" style="position:absolute;left:3761;top:21330;width:4838;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PufsEA&#10;AADcAAAADwAAAGRycy9kb3ducmV2LnhtbERPS27CMBDdV+IO1iB11ziAQDTFRKFqJbahPcAQT+OU&#10;eBxiN0lvj5EqdTdP7zu7fLKtGKj3jWMFiyQFQVw53XCt4PPj/WkLwgdkja1jUvBLHvL97GGHmXYj&#10;lzScQi1iCPsMFZgQukxKXxmy6BPXEUfuy/UWQ4R9LXWPYwy3rVym6UZabDg2GOzo1VB1Of1YBQOV&#10;plx/H96el6Msznhkvm5WSj3Op+IFRKAp/Iv/3Ecd569XcH8mXiD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j7n7BAAAA3AAAAA8AAAAAAAAAAAAAAAAAmAIAAGRycy9kb3du&#10;cmV2LnhtbFBLBQYAAAAABAAEAPUAAACGAwAAAAA=&#10;" fillcolor="white [3212]" stroked="f" strokeweight=".5pt">
                  <v:textbox inset="0,0,0,0">
                    <w:txbxContent>
                      <w:p w14:paraId="3BCA777B" w14:textId="77777777" w:rsidR="00363137" w:rsidRPr="00250367" w:rsidRDefault="00363137" w:rsidP="00C814B9">
                        <w:pPr>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检索信息</w:t>
                        </w:r>
                        <w:proofErr w:type="spellEnd"/>
                      </w:p>
                    </w:txbxContent>
                  </v:textbox>
                </v:shape>
                <v:shape id="文本框 154" o:spid="_x0000_s1082" type="#_x0000_t202" style="position:absolute;left:38897;top:21330;width:3944;height:21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p2CsAA&#10;AADcAAAADwAAAGRycy9kb3ducmV2LnhtbERPS27CMBDdI/UO1lRiB075qU0xCBBIbAM9wDSexmnj&#10;cRqbJNweIyGxm6f3neW6t5VoqfGlYwVv4wQEce50yYWCr/Nh9A7CB2SNlWNScCUP69XLYImpdh1n&#10;1J5CIWII+xQVmBDqVEqfG7Lox64mjtyPayyGCJtC6ga7GG4rOUmShbRYcmwwWNPOUP53ulgFLWUm&#10;m/9u9x+TTm6+8cj8v5gqNXztN58gAvXhKX64jzrOn8/g/ky8QK5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p2CsAAAADcAAAADwAAAAAAAAAAAAAAAACYAgAAZHJzL2Rvd25y&#10;ZXYueG1sUEsFBgAAAAAEAAQA9QAAAIUDAAAAAA==&#10;" fillcolor="white [3212]" stroked="f" strokeweight=".5pt">
                  <v:textbox inset="0,0,0,0">
                    <w:txbxContent>
                      <w:p w14:paraId="4FB59534" w14:textId="77777777" w:rsidR="00363137" w:rsidRPr="00250367" w:rsidRDefault="00363137" w:rsidP="00C814B9">
                        <w:pPr>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治疗</w:t>
                        </w:r>
                        <w:proofErr w:type="spellEnd"/>
                        <w:r w:rsidRPr="00250367">
                          <w:rPr>
                            <w:rFonts w:ascii="Times New Roman" w:eastAsia="宋体" w:hAnsi="Times New Roman" w:cs="宋体"/>
                            <w:sz w:val="10"/>
                          </w:rPr>
                          <w:t>/</w:t>
                        </w:r>
                        <w:proofErr w:type="spellStart"/>
                        <w:r w:rsidRPr="00250367">
                          <w:rPr>
                            <w:rFonts w:ascii="Times New Roman" w:eastAsia="宋体" w:hAnsi="Times New Roman" w:cs="宋体"/>
                            <w:sz w:val="10"/>
                          </w:rPr>
                          <w:t>诊断：严重</w:t>
                        </w:r>
                        <w:proofErr w:type="spellEnd"/>
                      </w:p>
                    </w:txbxContent>
                  </v:textbox>
                </v:shape>
                <v:shape id="文本框 155" o:spid="_x0000_s1083" type="#_x0000_t202" style="position:absolute;left:32358;top:21425;width:3496;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bTkcAA&#10;AADcAAAADwAAAGRycy9kb3ducmV2LnhtbERPS27CMBDdV+IO1iB1VxyogiBgEK2oxDbAAYZ4iAPx&#10;OMQmSW9fV6rU3Ty976y3g61FR62vHCuYThIQxIXTFZcKzqevtwUIH5A11o5JwTd52G5GL2vMtOs5&#10;p+4YShFD2GeowITQZFL6wpBFP3ENceSurrUYImxLqVvsY7it5SxJ5tJixbHBYEOfhor78WkVdJSb&#10;PL197JezXu4ueGB+zN+Veh0PuxWIQEP4F/+5DzrOT1P4fSZeID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bTkcAAAADcAAAADwAAAAAAAAAAAAAAAACYAgAAZHJzL2Rvd25y&#10;ZXYueG1sUEsFBgAAAAAEAAQA9QAAAIUDAAAAAA==&#10;" fillcolor="white [3212]" stroked="f" strokeweight=".5pt">
                  <v:textbox inset="0,0,0,0">
                    <w:txbxContent>
                      <w:p w14:paraId="52D839FE" w14:textId="77777777" w:rsidR="00363137" w:rsidRPr="00250367" w:rsidRDefault="00363137" w:rsidP="00C814B9">
                        <w:pPr>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推动：严重</w:t>
                        </w:r>
                        <w:proofErr w:type="spellEnd"/>
                      </w:p>
                    </w:txbxContent>
                  </v:textbox>
                </v:shape>
                <v:shape id="文本框 156" o:spid="_x0000_s1084" type="#_x0000_t202" style="position:absolute;left:25007;top:21425;width:3585;height:16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RN5sAA&#10;AADcAAAADwAAAGRycy9kb3ducmV2LnhtbERPS27CMBDdV+IO1iB1VxyoiCBgEK2oxDbAAYZ4iAPx&#10;OMQmSW9fV6rU3Ty976y3g61FR62vHCuYThIQxIXTFZcKzqevtwUIH5A11o5JwTd52G5GL2vMtOs5&#10;p+4YShFD2GeowITQZFL6wpBFP3ENceSurrUYImxLqVvsY7it5SxJUmmx4thgsKFPQ8X9+LQKOspN&#10;Pr997JezXu4ueGB+pO9KvY6H3QpEoCH8i//cBx3nz1P4fSZeID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RN5sAAAADcAAAADwAAAAAAAAAAAAAAAACYAgAAZHJzL2Rvd25y&#10;ZXYueG1sUEsFBgAAAAAEAAQA9QAAAIUDAAAAAA==&#10;" fillcolor="white [3212]" stroked="f" strokeweight=".5pt">
                  <v:textbox inset="0,0,0,0">
                    <w:txbxContent>
                      <w:p w14:paraId="3F48972A" w14:textId="77777777" w:rsidR="00363137" w:rsidRPr="00250367" w:rsidRDefault="00363137" w:rsidP="00C814B9">
                        <w:pPr>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告知：危急</w:t>
                        </w:r>
                        <w:proofErr w:type="spellEnd"/>
                      </w:p>
                    </w:txbxContent>
                  </v:textbox>
                </v:shape>
                <v:shape id="文本框 157" o:spid="_x0000_s1085" type="#_x0000_t202" style="position:absolute;left:18194;top:21425;width:295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jofcAA&#10;AADcAAAADwAAAGRycy9kb3ducmV2LnhtbERPS27CMBDdV+IO1iCxKw4goA0YBKiV2IZygGk8jQPx&#10;OMQmSW9fIyF1N0/vO+ttbyvRUuNLxwom4wQEce50yYWC89fn6xsIH5A1Vo5JwS952G4GL2tMtes4&#10;o/YUChFD2KeowIRQp1L63JBFP3Y1ceR+XGMxRNgUUjfYxXBbyWmSLKTFkmODwZoOhvLr6W4VtJSZ&#10;bH7Zf7xPO7n7xiPzbTFTajTsdysQgfrwL366jzrOny/h8Uy8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JjofcAAAADcAAAADwAAAAAAAAAAAAAAAACYAgAAZHJzL2Rvd25y&#10;ZXYueG1sUEsFBgAAAAAEAAQA9QAAAIUDAAAAAA==&#10;" fillcolor="white [3212]" stroked="f" strokeweight=".5pt">
                  <v:textbox inset="0,0,0,0">
                    <w:txbxContent>
                      <w:p w14:paraId="3A7ADF8E" w14:textId="77777777" w:rsidR="00363137" w:rsidRPr="00250367" w:rsidRDefault="00363137" w:rsidP="00C814B9">
                        <w:pPr>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告知：严重</w:t>
                        </w:r>
                        <w:proofErr w:type="spellEnd"/>
                      </w:p>
                    </w:txbxContent>
                  </v:textbox>
                </v:shape>
                <v:shape id="文本框 158" o:spid="_x0000_s1086" type="#_x0000_t202" style="position:absolute;left:10036;top:21330;width:4839;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d8D8MA&#10;AADcAAAADwAAAGRycy9kb3ducmV2LnhtbESPQW/CMAyF75P2HyJP2m2kA4GgEBBDTOJath9gGtOU&#10;NU7XhLb79/Nh0m623vN7nze70Teqpy7WgQ28TjJQxGWwNVcGPj/eX5agYkK22AQmAz8UYbd9fNhg&#10;bsPABfXnVCkJ4ZijAZdSm2sdS0ce4yS0xKJdQ+cxydpV2nY4SLhv9DTLFtpjzdLgsKWDo/LrfPcG&#10;eipcMb+9HVfTQe8veGL+XsyMeX4a92tQicb0b/67PlnBnwutPCMT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d8D8MAAADcAAAADwAAAAAAAAAAAAAAAACYAgAAZHJzL2Rv&#10;d25yZXYueG1sUEsFBgAAAAAEAAQA9QAAAIgDAAAAAA==&#10;" fillcolor="white [3212]" stroked="f" strokeweight=".5pt">
                  <v:textbox inset="0,0,0,0">
                    <w:txbxContent>
                      <w:p w14:paraId="07CD6F0F" w14:textId="77777777" w:rsidR="00363137" w:rsidRPr="00250367" w:rsidRDefault="00363137" w:rsidP="00C814B9">
                        <w:pPr>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优化过程</w:t>
                        </w:r>
                        <w:proofErr w:type="spellEnd"/>
                      </w:p>
                    </w:txbxContent>
                  </v:textbox>
                </v:shape>
                <v:shape id="文本框 159" o:spid="_x0000_s1087" type="#_x0000_t202" style="position:absolute;left:47688;top:21330;width:5308;height:29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ZlMAA&#10;AADcAAAADwAAAGRycy9kb3ducmV2LnhtbERPS27CMBDdV+odrKnErjgFgZqAQYBaiW2AA0zjIQ7E&#10;4zR2k/T2GAmJ3Ty97yzXg61FR62vHCv4GCcgiAunKy4VnI7f758gfEDWWDsmBf/kYb16fVlipl3P&#10;OXWHUIoYwj5DBSaEJpPSF4Ys+rFriCN3dq3FEGFbSt1iH8NtLSdJMpcWK44NBhvaGSquhz+roKPc&#10;5LPL9iud9HLzg3vm3/lUqdHbsFmACDSEp/jh3us4f5bC/Zl4gVz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ZlMAAAADcAAAADwAAAAAAAAAAAAAAAACYAgAAZHJzL2Rvd25y&#10;ZXYueG1sUEsFBgAAAAAEAAQA9QAAAIUDAAAAAA==&#10;" fillcolor="white [3212]" stroked="f" strokeweight=".5pt">
                  <v:textbox inset="0,0,0,0">
                    <w:txbxContent>
                      <w:p w14:paraId="46392AB5" w14:textId="77777777" w:rsidR="00363137" w:rsidRPr="00250367" w:rsidRDefault="00363137" w:rsidP="00C814B9">
                        <w:pPr>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闭环干预非临床的媒介</w:t>
                        </w:r>
                        <w:proofErr w:type="spellEnd"/>
                      </w:p>
                    </w:txbxContent>
                  </v:textbox>
                </v:shape>
                <v:shape id="文本框 160" o:spid="_x0000_s1088" type="#_x0000_t202" style="position:absolute;left:6988;top:23128;width:3855;height:13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26tMMA&#10;AADcAAAADwAAAGRycy9kb3ducmV2LnhtbESPQU/DMAyF70j8h8hIu7GUTVRQlk0DbdKu3fgBpjFN&#10;oXFKk7Xdv8eHSbvZes/vfV5tJt+qgfrYBDbwNM9AEVfBNlwb+DztH19AxYRssQ1MBi4UYbO+v1th&#10;YcPIJQ3HVCsJ4VigAZdSV2gdK0ce4zx0xKJ9h95jkrWvte1xlHDf6kWW5dpjw9LgsKMPR9Xv8ewN&#10;DFS68vnnffe6GPX2Cw/Mf/nSmNnDtH0DlWhKN/P1+mAFPxd8eUYm0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26tMMAAADcAAAADwAAAAAAAAAAAAAAAACYAgAAZHJzL2Rv&#10;d25yZXYueG1sUEsFBgAAAAAEAAQA9QAAAIgDAAAAAA==&#10;" fillcolor="white [3212]" stroked="f" strokeweight=".5pt">
                  <v:textbox inset="0,0,0,0">
                    <w:txbxContent>
                      <w:p w14:paraId="12AB9D1A" w14:textId="77777777" w:rsidR="00363137" w:rsidRPr="00250367" w:rsidRDefault="00363137" w:rsidP="00C814B9">
                        <w:pPr>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组织数据</w:t>
                        </w:r>
                        <w:proofErr w:type="spellEnd"/>
                      </w:p>
                    </w:txbxContent>
                  </v:textbox>
                </v:shape>
                <v:shape id="文本框 161" o:spid="_x0000_s1089" type="#_x0000_t202" style="position:absolute;left:14608;top:23128;width:4839;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fL8AA&#10;AADcAAAADwAAAGRycy9kb3ducmV2LnhtbERPS27CMBDdI3EHa5C6AwcqIhowiFatxDbAAabxEKeN&#10;x2nsJuH2GAmJ3Ty972x2g61FR62vHCuYzxIQxIXTFZcKzqev6QqED8gaa8ek4EoedtvxaIOZdj3n&#10;1B1DKWII+wwVmBCaTEpfGLLoZ64hjtzFtRZDhG0pdYt9DLe1XCRJKi1WHBsMNvRhqPg9/lsFHeUm&#10;X/68f74tern/xgPzX/qq1Mtk2K9BBBrCU/xwH3Scn87h/ky8QG5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EfL8AAAADcAAAADwAAAAAAAAAAAAAAAACYAgAAZHJzL2Rvd25y&#10;ZXYueG1sUEsFBgAAAAAEAAQA9QAAAIUDAAAAAA==&#10;" fillcolor="white [3212]" stroked="f" strokeweight=".5pt">
                  <v:textbox inset="0,0,0,0">
                    <w:txbxContent>
                      <w:p w14:paraId="68E9C450" w14:textId="77777777" w:rsidR="00363137" w:rsidRPr="00250367" w:rsidRDefault="00363137" w:rsidP="00C814B9">
                        <w:pPr>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告知：非严重</w:t>
                        </w:r>
                        <w:proofErr w:type="spellEnd"/>
                      </w:p>
                    </w:txbxContent>
                  </v:textbox>
                </v:shape>
                <v:shape id="文本框 162" o:spid="_x0000_s1090" type="#_x0000_t202" style="position:absolute;left:20256;top:23128;width:4838;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OBWMAA&#10;AADcAAAADwAAAGRycy9kb3ducmV2LnhtbERPS27CMBDdI/UO1lTqDpwGEbUBg6CiEtvQHmAaT+PQ&#10;eBxiNwm3x0hI7ObpfWe1GW0jeup87VjB6ywBQVw6XXOl4Pvrc/oGwgdkjY1jUnAhD5v102SFuXYD&#10;F9QfQyViCPscFZgQ2lxKXxqy6GeuJY7cr+sshgi7SuoOhxhuG5kmSSYt1hwbDLb0Yaj8O/5bBT0V&#10;plicdvv3dJDbHzwwn7O5Ui/P43YJItAYHuK7+6Dj/CyF2zPxArm+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OBWMAAAADcAAAADwAAAAAAAAAAAAAAAACYAgAAZHJzL2Rvd25y&#10;ZXYueG1sUEsFBgAAAAAEAAQA9QAAAIUDAAAAAA==&#10;" fillcolor="white [3212]" stroked="f" strokeweight=".5pt">
                  <v:textbox inset="0,0,0,0">
                    <w:txbxContent>
                      <w:p w14:paraId="582BE411" w14:textId="77777777" w:rsidR="00363137" w:rsidRPr="00250367" w:rsidRDefault="00363137" w:rsidP="00C814B9">
                        <w:pPr>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推动：非严重</w:t>
                        </w:r>
                        <w:proofErr w:type="spellEnd"/>
                      </w:p>
                    </w:txbxContent>
                  </v:textbox>
                </v:shape>
                <v:shape id="文本框 163" o:spid="_x0000_s1091" type="#_x0000_t202" style="position:absolute;left:35849;top:23121;width:3679;height:21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8kw8AA&#10;AADcAAAADwAAAGRycy9kb3ducmV2LnhtbERPS27CMBDdI3EHa5DYgQOIqA0YBKhIbAM9wDQe4rTx&#10;OMRukt6+RqrU3Ty972z3g61FR62vHCtYzBMQxIXTFZcK3m/n2QsIH5A11o5JwQ952O/Goy1m2vWc&#10;U3cNpYgh7DNUYEJoMil9Yciin7uGOHJ311oMEbal1C32MdzWcpkkqbRYcWww2NDJUPF1/bYKOspN&#10;vv48vr0ue3n4wAvzI10pNZ0Mhw2IQEP4F/+5LzrOT1fwfCZeIH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c8kw8AAAADcAAAADwAAAAAAAAAAAAAAAACYAgAAZHJzL2Rvd25y&#10;ZXYueG1sUEsFBgAAAAAEAAQA9QAAAIUDAAAAAA==&#10;" fillcolor="white [3212]" stroked="f" strokeweight=".5pt">
                  <v:textbox inset="0,0,0,0">
                    <w:txbxContent>
                      <w:p w14:paraId="779BF139" w14:textId="77777777" w:rsidR="00363137" w:rsidRPr="00250367" w:rsidRDefault="00363137" w:rsidP="00C814B9">
                        <w:pPr>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推动：危急</w:t>
                        </w:r>
                        <w:proofErr w:type="spellEnd"/>
                      </w:p>
                    </w:txbxContent>
                  </v:textbox>
                </v:shape>
                <v:shape id="文本框 164" o:spid="_x0000_s1092" type="#_x0000_t202" style="position:absolute;left:28145;top:22860;width:4838;height:2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a8t8AA&#10;AADcAAAADwAAAGRycy9kb3ducmV2LnhtbERPS27CMBDdV+IO1iB1V5zSEkHAIIpaiW1oDzDEQxwa&#10;j9PYJOntMRISu3l631ltBluLjlpfOVbwOklAEBdOV1wq+Pn+epmD8AFZY+2YFPyTh8169LTCTLue&#10;c+oOoRQxhH2GCkwITSalLwxZ9BPXEEfu5FqLIcK2lLrFPobbWk6TJJUWK44NBhvaGSp+DxeroKPc&#10;5LPzx+di2svtEffMf+mbUs/jYbsEEWgID/HdvddxfvoOt2fiBXJ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ia8t8AAAADcAAAADwAAAAAAAAAAAAAAAACYAgAAZHJzL2Rvd25y&#10;ZXYueG1sUEsFBgAAAAAEAAQA9QAAAIUDAAAAAA==&#10;" fillcolor="white [3212]" stroked="f" strokeweight=".5pt">
                  <v:textbox inset="0,0,0,0">
                    <w:txbxContent>
                      <w:p w14:paraId="7E775067" w14:textId="77777777" w:rsidR="00363137" w:rsidRPr="00250367" w:rsidRDefault="00363137" w:rsidP="007519A9">
                        <w:pPr>
                          <w:ind w:leftChars="25" w:left="60" w:rightChars="25" w:right="60"/>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治疗</w:t>
                        </w:r>
                        <w:proofErr w:type="spellEnd"/>
                        <w:r w:rsidRPr="00250367">
                          <w:rPr>
                            <w:rFonts w:ascii="Times New Roman" w:eastAsia="宋体" w:hAnsi="Times New Roman" w:cs="宋体"/>
                            <w:sz w:val="10"/>
                          </w:rPr>
                          <w:t>/</w:t>
                        </w:r>
                        <w:proofErr w:type="spellStart"/>
                        <w:r w:rsidRPr="00250367">
                          <w:rPr>
                            <w:rFonts w:ascii="Times New Roman" w:eastAsia="宋体" w:hAnsi="Times New Roman" w:cs="宋体"/>
                            <w:sz w:val="10"/>
                          </w:rPr>
                          <w:t>诊断：非严重</w:t>
                        </w:r>
                        <w:proofErr w:type="spellEnd"/>
                      </w:p>
                    </w:txbxContent>
                  </v:textbox>
                </v:shape>
                <v:shape id="文本框 165" o:spid="_x0000_s1093" type="#_x0000_t202" style="position:absolute;left:42578;top:22860;width:4482;height:21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oZLMAA&#10;AADcAAAADwAAAGRycy9kb3ducmV2LnhtbERPS27CMBDdV+IO1iB1VxyoiCBgEK2oxDbAAYZ4iAPx&#10;OMQmSW9fV6rU3Ty976y3g61FR62vHCuYThIQxIXTFZcKzqevtwUIH5A11o5JwTd52G5GL2vMtOs5&#10;p+4YShFD2GeowITQZFL6wpBFP3ENceSurrUYImxLqVvsY7it5SxJUmmx4thgsKFPQ8X9+LQKOspN&#10;Pr997JezXu4ueGB+pO9KvY6H3QpEoCH8i//cBx3np3P4fSZeID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WoZLMAAAADcAAAADwAAAAAAAAAAAAAAAACYAgAAZHJzL2Rvd25y&#10;ZXYueG1sUEsFBgAAAAAEAAQA9QAAAIUDAAAAAA==&#10;" fillcolor="white [3212]" stroked="f" strokeweight=".5pt">
                  <v:textbox inset="0,0,0,0">
                    <w:txbxContent>
                      <w:p w14:paraId="40D00FFE" w14:textId="77777777" w:rsidR="00363137" w:rsidRPr="00250367" w:rsidRDefault="00363137" w:rsidP="007519A9">
                        <w:pPr>
                          <w:ind w:leftChars="25" w:left="60" w:rightChars="25" w:right="60"/>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治疗</w:t>
                        </w:r>
                        <w:proofErr w:type="spellEnd"/>
                        <w:r w:rsidRPr="00250367">
                          <w:rPr>
                            <w:rFonts w:ascii="Times New Roman" w:eastAsia="宋体" w:hAnsi="Times New Roman" w:cs="宋体"/>
                            <w:sz w:val="10"/>
                          </w:rPr>
                          <w:t>/</w:t>
                        </w:r>
                        <w:proofErr w:type="spellStart"/>
                        <w:r w:rsidRPr="00250367">
                          <w:rPr>
                            <w:rFonts w:ascii="Times New Roman" w:eastAsia="宋体" w:hAnsi="Times New Roman" w:cs="宋体"/>
                            <w:sz w:val="10"/>
                          </w:rPr>
                          <w:t>诊断：危急</w:t>
                        </w:r>
                        <w:proofErr w:type="spellEnd"/>
                      </w:p>
                    </w:txbxContent>
                  </v:textbox>
                </v:shape>
                <v:shape id="文本框 166" o:spid="_x0000_s1094" type="#_x0000_t202" style="position:absolute;left:-2291;top:10265;width:6009;height:142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4ytL8A&#10;AADcAAAADwAAAGRycy9kb3ducmV2LnhtbERPTWsCMRC9F/wPYQRvNatgWLZGqRZBvHWr92EzTZZu&#10;Jssm1fXfG6HQ2zze56y3o+/ElYbYBtawmBcgiJtgWrYazl+H1xJETMgGu8Ck4U4RtpvJyxorE278&#10;Sdc6WZFDOFaowaXUV1LGxpHHOA89cea+w+AxZThYaQa85XDfyWVRKOmx5dzgsKe9o+an/vUaTiV9&#10;kDL2cLEnlczq6OpysdN6Nh3f30AkGtO/+M99NHm+UvB8Jl8gN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TjK0vwAAANwAAAAPAAAAAAAAAAAAAAAAAJgCAABkcnMvZG93bnJl&#10;di54bWxQSwUGAAAAAAQABAD1AAAAhAMAAAAA&#10;" fillcolor="white [3212]" stroked="f" strokeweight=".5pt">
                  <v:textbox inset="0,0,0,0">
                    <w:txbxContent>
                      <w:p w14:paraId="38EC2807" w14:textId="77777777" w:rsidR="00363137" w:rsidRPr="00250367" w:rsidRDefault="00363137" w:rsidP="00C814B9">
                        <w:pPr>
                          <w:jc w:val="center"/>
                          <w:rPr>
                            <w:rFonts w:ascii="Times New Roman" w:eastAsia="宋体" w:hAnsi="Times New Roman" w:cs="Times New Roman"/>
                            <w:i/>
                            <w:color w:val="auto"/>
                            <w:sz w:val="13"/>
                            <w:szCs w:val="13"/>
                          </w:rPr>
                        </w:pPr>
                        <w:proofErr w:type="spellStart"/>
                        <w:r w:rsidRPr="00250367">
                          <w:rPr>
                            <w:rFonts w:ascii="Times New Roman" w:eastAsia="宋体" w:hAnsi="Times New Roman" w:cs="宋体"/>
                            <w:b/>
                            <w:sz w:val="12"/>
                          </w:rPr>
                          <w:t>影响</w:t>
                        </w:r>
                        <w:proofErr w:type="spellEnd"/>
                      </w:p>
                    </w:txbxContent>
                  </v:textbox>
                </v:shape>
                <v:shape id="文本框 167" o:spid="_x0000_s1095" type="#_x0000_t202" style="position:absolute;left:1430;top:18915;width:2155;height:14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KXL8AA&#10;AADcAAAADwAAAGRycy9kb3ducmV2LnhtbERP32vCMBB+H/g/hBP2NtMKq6UzFnUI4pt1ez+aW1Js&#10;LqWJ2v33y2Cwt/v4ft66nlwv7jSGzrOCfJGBIG697tgo+LgcXkoQISJr7D2Tgm8KUG9mT2ustH/w&#10;me5NNCKFcKhQgY1xqKQMrSWHYeEH4sR9+dFhTHA0Uo/4SOGul8ssK6TDjlODxYH2ltprc3MKTiW9&#10;U6HN4dOciqhfj7Yp851Sz/Np+wYi0hT/xX/uo07zixX8PpMu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KXL8AAAADcAAAADwAAAAAAAAAAAAAAAACYAgAAZHJzL2Rvd25y&#10;ZXYueG1sUEsFBgAAAAAEAAQA9QAAAIUDAAAAAA==&#10;" fillcolor="white [3212]" stroked="f" strokeweight=".5pt">
                  <v:textbox inset="0,0,0,0">
                    <w:txbxContent>
                      <w:p w14:paraId="63E04485" w14:textId="77777777" w:rsidR="00363137" w:rsidRPr="00250367" w:rsidRDefault="00363137" w:rsidP="00C814B9">
                        <w:pPr>
                          <w:jc w:val="center"/>
                          <w:rPr>
                            <w:rFonts w:ascii="Times New Roman" w:eastAsia="宋体" w:hAnsi="Times New Roman" w:cs="Times New Roman"/>
                            <w:i/>
                            <w:color w:val="auto"/>
                            <w:sz w:val="11"/>
                            <w:szCs w:val="11"/>
                          </w:rPr>
                        </w:pPr>
                        <w:r w:rsidRPr="00250367">
                          <w:rPr>
                            <w:rFonts w:ascii="Times New Roman" w:eastAsia="宋体" w:hAnsi="Times New Roman" w:cs="宋体"/>
                            <w:sz w:val="10"/>
                          </w:rPr>
                          <w:t>无</w:t>
                        </w:r>
                      </w:p>
                    </w:txbxContent>
                  </v:textbox>
                </v:shape>
                <v:shape id="文本框 168" o:spid="_x0000_s1096" type="#_x0000_t202" style="position:absolute;left:1431;top:14970;width:2152;height:14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0DXcIA&#10;AADcAAAADwAAAGRycy9kb3ducmV2LnhtbESPQWvDMAyF74X9B6PBbq3TwULI6pZ2o1B6a9rdRaza&#10;obEcYq/N/v10GOwm8Z7e+7TaTKFXdxpTF9nAclGAIm6j7dgZuJz38wpUysgW+8hk4IcSbNZPsxXW&#10;Nj74RPcmOyUhnGo04HMeaq1T6ylgWsSBWLRrHANmWUen7YgPCQ+9fi2KUgfsWBo8DvThqb0138HA&#10;saJPKq3bf7ljme3bwTfVcmfMy/O0fQeVacr/5r/rgxX8UmjlGZlAr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QNdwgAAANwAAAAPAAAAAAAAAAAAAAAAAJgCAABkcnMvZG93&#10;bnJldi54bWxQSwUGAAAAAAQABAD1AAAAhwMAAAAA&#10;" fillcolor="white [3212]" stroked="f" strokeweight=".5pt">
                  <v:textbox inset="0,0,0,0">
                    <w:txbxContent>
                      <w:p w14:paraId="0F5360EB" w14:textId="77777777" w:rsidR="00363137" w:rsidRPr="00250367" w:rsidRDefault="00363137" w:rsidP="00C814B9">
                        <w:pPr>
                          <w:jc w:val="center"/>
                          <w:rPr>
                            <w:rFonts w:ascii="Times New Roman" w:eastAsia="宋体" w:hAnsi="Times New Roman" w:cs="Times New Roman"/>
                            <w:i/>
                            <w:color w:val="auto"/>
                            <w:sz w:val="11"/>
                            <w:szCs w:val="11"/>
                          </w:rPr>
                        </w:pPr>
                        <w:r w:rsidRPr="00250367">
                          <w:rPr>
                            <w:rFonts w:ascii="Times New Roman" w:eastAsia="宋体" w:hAnsi="Times New Roman" w:cs="宋体"/>
                            <w:sz w:val="10"/>
                          </w:rPr>
                          <w:t>低</w:t>
                        </w:r>
                      </w:p>
                    </w:txbxContent>
                  </v:textbox>
                </v:shape>
                <v:shape id="文本框 169" o:spid="_x0000_s1097" type="#_x0000_t202" style="position:absolute;left:713;top:11564;width:3589;height:14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mxsAA&#10;AADcAAAADwAAAGRycy9kb3ducmV2LnhtbERP32vCMBB+H/g/hBvsbaYdrHSdscyJIL5Zt/ejOZNi&#10;cylN1Prfm8HAt/v4ft6inlwvLjSGzrOCfJ6BIG697tgo+DlsXksQISJr7D2TghsFqJezpwVW2l95&#10;T5cmGpFCOFSowMY4VFKG1pLDMPcDceKOfnQYExyN1CNeU7jr5VuWFdJhx6nB4kDfltpTc3YKdiWt&#10;qdBm82t2RdTvW9uU+Uqpl+fp6xNEpCk+xP/urU7ziw/4eyZdIJ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tGmxsAAAADcAAAADwAAAAAAAAAAAAAAAACYAgAAZHJzL2Rvd25y&#10;ZXYueG1sUEsFBgAAAAAEAAQA9QAAAIUDAAAAAA==&#10;" fillcolor="white [3212]" stroked="f" strokeweight=".5pt">
                  <v:textbox inset="0,0,0,0">
                    <w:txbxContent>
                      <w:p w14:paraId="5082032A" w14:textId="77777777" w:rsidR="00363137" w:rsidRPr="00250367" w:rsidRDefault="00363137" w:rsidP="00C814B9">
                        <w:pPr>
                          <w:jc w:val="center"/>
                          <w:rPr>
                            <w:rFonts w:ascii="Times New Roman" w:eastAsia="宋体" w:hAnsi="Times New Roman" w:cs="Times New Roman"/>
                            <w:i/>
                            <w:color w:val="auto"/>
                            <w:sz w:val="11"/>
                            <w:szCs w:val="11"/>
                          </w:rPr>
                        </w:pPr>
                        <w:proofErr w:type="spellStart"/>
                        <w:r w:rsidRPr="00250367">
                          <w:rPr>
                            <w:rFonts w:ascii="Times New Roman" w:eastAsia="宋体" w:hAnsi="Times New Roman" w:cs="宋体"/>
                            <w:sz w:val="10"/>
                          </w:rPr>
                          <w:t>中度</w:t>
                        </w:r>
                        <w:proofErr w:type="spellEnd"/>
                      </w:p>
                    </w:txbxContent>
                  </v:textbox>
                </v:shape>
                <v:shape id="文本框 170" o:spid="_x0000_s1098" type="#_x0000_t202" style="position:absolute;left:1430;top:7261;width:2153;height:14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KZhsIA&#10;AADcAAAADwAAAGRycy9kb3ducmV2LnhtbESPQWvDMAyF74P9B6NBb6vTQrOQ1S1bS6H0tmy7i1iz&#10;w2I5xG6b/fvpUOhN4j2992m9nUKvLjSmLrKBxbwARdxG27Ez8PV5eK5ApYxssY9MBv4owXbz+LDG&#10;2sYrf9ClyU5JCKcaDfich1rr1HoKmOZxIBbtJ44Bs6yj03bEq4SHXi+LotQBO5YGjwPtPLW/zTkY&#10;OFW0p9K6w7c7ldmujr6pFu/GzJ6mt1dQmaZ8N9+uj1bwXwRfnpEJ9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pmGwgAAANwAAAAPAAAAAAAAAAAAAAAAAJgCAABkcnMvZG93&#10;bnJldi54bWxQSwUGAAAAAAQABAD1AAAAhwMAAAAA&#10;" fillcolor="white [3212]" stroked="f" strokeweight=".5pt">
                  <v:textbox inset="0,0,0,0">
                    <w:txbxContent>
                      <w:p w14:paraId="39526B4C" w14:textId="77777777" w:rsidR="00363137" w:rsidRPr="00250367" w:rsidRDefault="00363137" w:rsidP="00C814B9">
                        <w:pPr>
                          <w:jc w:val="center"/>
                          <w:rPr>
                            <w:rFonts w:ascii="Times New Roman" w:eastAsia="宋体" w:hAnsi="Times New Roman" w:cs="Times New Roman"/>
                            <w:i/>
                            <w:color w:val="auto"/>
                            <w:sz w:val="11"/>
                            <w:szCs w:val="11"/>
                          </w:rPr>
                        </w:pPr>
                        <w:proofErr w:type="spellStart"/>
                        <w:r w:rsidRPr="00250367">
                          <w:rPr>
                            <w:rFonts w:ascii="Times New Roman" w:eastAsia="宋体" w:hAnsi="Times New Roman" w:cs="宋体"/>
                            <w:sz w:val="10"/>
                          </w:rPr>
                          <w:t>严重</w:t>
                        </w:r>
                        <w:proofErr w:type="spellEnd"/>
                      </w:p>
                    </w:txbxContent>
                  </v:textbox>
                </v:shape>
                <v:shape id="文本框 171" o:spid="_x0000_s1099" type="#_x0000_t202" style="position:absolute;left:-139;top:2913;width:5287;height:14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48Hb8A&#10;AADcAAAADwAAAGRycy9kb3ducmV2LnhtbERP32vCMBB+F/wfwgm+adrBaumMMh2C+Gbd3o/mlpQ1&#10;l9JkWv/7ZSD4dh/fz1tvR9eJKw2h9awgX2YgiBuvWzYKPi+HRQkiRGSNnWdScKcA2810ssZK+xuf&#10;6VpHI1IIhwoV2Bj7SsrQWHIYlr4nTty3HxzGBAcj9YC3FO46+ZJlhXTYcmqw2NPeUvNT/zoFp5I+&#10;qNDm8GVORdSvR1uX+U6p+Wx8fwMRaYxP8cN91Gn+Kof/Z9IF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fjwdvwAAANwAAAAPAAAAAAAAAAAAAAAAAJgCAABkcnMvZG93bnJl&#10;di54bWxQSwUGAAAAAAQABAD1AAAAhAMAAAAA&#10;" fillcolor="white [3212]" stroked="f" strokeweight=".5pt">
                  <v:textbox inset="0,0,0,0">
                    <w:txbxContent>
                      <w:p w14:paraId="38BB3B76" w14:textId="77777777" w:rsidR="00363137" w:rsidRPr="00250367" w:rsidRDefault="00363137" w:rsidP="00C814B9">
                        <w:pPr>
                          <w:jc w:val="center"/>
                          <w:rPr>
                            <w:rFonts w:ascii="Times New Roman" w:eastAsia="宋体" w:hAnsi="Times New Roman" w:cs="Times New Roman"/>
                            <w:i/>
                            <w:color w:val="auto"/>
                            <w:sz w:val="11"/>
                            <w:szCs w:val="11"/>
                          </w:rPr>
                        </w:pPr>
                        <w:proofErr w:type="spellStart"/>
                        <w:r w:rsidRPr="00250367">
                          <w:rPr>
                            <w:rFonts w:ascii="Times New Roman" w:eastAsia="宋体" w:hAnsi="Times New Roman" w:cs="宋体"/>
                            <w:sz w:val="10"/>
                          </w:rPr>
                          <w:t>灾难的</w:t>
                        </w:r>
                        <w:proofErr w:type="spellEnd"/>
                      </w:p>
                    </w:txbxContent>
                  </v:textbox>
                </v:shape>
                <v:shape id="文本框 172" o:spid="_x0000_s1100" type="#_x0000_t202" style="position:absolute;left:19539;top:25639;width:18736;height:1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oXhcAA&#10;AADcAAAADwAAAGRycy9kb3ducmV2LnhtbERPS27CMBDdV+IO1lRiV5wGlZYUgygCiW1oDzDE0zgQ&#10;j0PsJuH2NRISu3l631msBluLjlpfOVbwOklAEBdOV1wq+PnevXyA8AFZY+2YFFzJw2o5elpgpl3P&#10;OXWHUIoYwj5DBSaEJpPSF4Ys+olriCP361qLIcK2lLrFPobbWqZJMpMWK44NBhvaGCrOhz+roKPc&#10;5G+nr+087eX6iHvmy2yq1Ph5WH+CCDSEh/ju3us4/z2F2zPxAr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1oXhcAAAADcAAAADwAAAAAAAAAAAAAAAACYAgAAZHJzL2Rvd25y&#10;ZXYueG1sUEsFBgAAAAAEAAQA9QAAAIUDAAAAAA==&#10;" fillcolor="white [3212]" stroked="f" strokeweight=".5pt">
                  <v:textbox inset="0,0,0,0">
                    <w:txbxContent>
                      <w:p w14:paraId="49613C85" w14:textId="77777777" w:rsidR="00363137" w:rsidRPr="00250367" w:rsidRDefault="00363137" w:rsidP="00C814B9">
                        <w:pPr>
                          <w:jc w:val="center"/>
                          <w:rPr>
                            <w:rFonts w:ascii="Times New Roman" w:eastAsia="宋体" w:hAnsi="Times New Roman" w:cs="Times New Roman"/>
                            <w:i/>
                            <w:color w:val="auto"/>
                            <w:sz w:val="13"/>
                            <w:szCs w:val="13"/>
                          </w:rPr>
                        </w:pPr>
                        <w:proofErr w:type="spellStart"/>
                        <w:r w:rsidRPr="00250367">
                          <w:rPr>
                            <w:rFonts w:ascii="Times New Roman" w:eastAsia="宋体" w:hAnsi="Times New Roman" w:cs="宋体"/>
                            <w:b/>
                            <w:sz w:val="12"/>
                          </w:rPr>
                          <w:t>定义表述</w:t>
                        </w:r>
                        <w:proofErr w:type="spellEnd"/>
                      </w:p>
                    </w:txbxContent>
                  </v:textbox>
                </v:shape>
              </v:group>
            </w:pict>
          </mc:Fallback>
        </mc:AlternateContent>
      </w:r>
      <w:r>
        <w:rPr>
          <w:rFonts w:ascii="宋体" w:eastAsia="宋体" w:hAnsi="宋体" w:cs="宋体"/>
          <w:noProof/>
          <w:lang w:eastAsia="zh-CN" w:bidi="ar-SA"/>
        </w:rPr>
        <w:drawing>
          <wp:inline distT="0" distB="0" distL="0" distR="0" wp14:anchorId="5EAC133E" wp14:editId="0A6B2C09">
            <wp:extent cx="5486400" cy="2717165"/>
            <wp:effectExtent l="0" t="0" r="0" b="6985"/>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5486400" cy="2717165"/>
                    </a:xfrm>
                    <a:prstGeom prst="rect">
                      <a:avLst/>
                    </a:prstGeom>
                  </pic:spPr>
                </pic:pic>
              </a:graphicData>
            </a:graphic>
          </wp:inline>
        </w:drawing>
      </w:r>
    </w:p>
    <w:p w14:paraId="2D0FE933" w14:textId="77777777" w:rsidR="00725D4D" w:rsidRPr="00250367" w:rsidRDefault="007126E6" w:rsidP="00250367">
      <w:pPr>
        <w:pStyle w:val="af0"/>
        <w:adjustRightInd w:val="0"/>
        <w:snapToGrid w:val="0"/>
        <w:spacing w:beforeLines="50" w:before="120" w:line="300" w:lineRule="auto"/>
        <w:jc w:val="center"/>
        <w:rPr>
          <w:rFonts w:eastAsia="宋体"/>
          <w:snapToGrid w:val="0"/>
          <w:sz w:val="24"/>
          <w:szCs w:val="24"/>
          <w:lang w:eastAsia="zh-CN"/>
        </w:rPr>
      </w:pPr>
      <w:r w:rsidRPr="00250367">
        <w:rPr>
          <w:rFonts w:eastAsia="宋体" w:cs="宋体"/>
          <w:sz w:val="24"/>
          <w:lang w:eastAsia="zh-CN"/>
        </w:rPr>
        <w:t>图</w:t>
      </w:r>
      <w:r w:rsidRPr="00250367">
        <w:rPr>
          <w:rFonts w:eastAsia="宋体" w:cs="宋体"/>
          <w:sz w:val="24"/>
          <w:lang w:eastAsia="zh-CN"/>
        </w:rPr>
        <w:t xml:space="preserve">13 - </w:t>
      </w:r>
      <w:r w:rsidRPr="00250367">
        <w:rPr>
          <w:rFonts w:eastAsia="宋体" w:cs="宋体"/>
          <w:sz w:val="24"/>
          <w:lang w:eastAsia="zh-CN"/>
        </w:rPr>
        <w:t>采用基于风险的方法评估独立审查的重要性</w:t>
      </w:r>
    </w:p>
    <w:p w14:paraId="56721B7F" w14:textId="77777777" w:rsidR="00354091" w:rsidRPr="00250367" w:rsidRDefault="00354091" w:rsidP="00250367">
      <w:pPr>
        <w:rPr>
          <w:rFonts w:ascii="Times New Roman" w:eastAsia="宋体" w:hAnsi="Times New Roman" w:cs="Times New Roman"/>
          <w:snapToGrid w:val="0"/>
          <w:lang w:eastAsia="zh-CN"/>
        </w:rPr>
      </w:pPr>
      <w:r w:rsidRPr="00250367">
        <w:rPr>
          <w:rFonts w:ascii="Times New Roman" w:eastAsia="宋体" w:hAnsi="Times New Roman" w:cs="宋体"/>
          <w:lang w:eastAsia="zh-CN"/>
        </w:rPr>
        <w:br w:type="page"/>
      </w:r>
    </w:p>
    <w:p w14:paraId="7295CC66" w14:textId="77777777" w:rsidR="00725D4D" w:rsidRPr="00250367" w:rsidRDefault="005C1B4B"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lastRenderedPageBreak/>
        <w:t>图</w:t>
      </w:r>
      <w:r w:rsidRPr="00250367">
        <w:rPr>
          <w:rFonts w:ascii="Times New Roman" w:eastAsia="宋体" w:hAnsi="Times New Roman" w:cs="宋体"/>
          <w:lang w:eastAsia="zh-CN"/>
        </w:rPr>
        <w:t>13</w:t>
      </w:r>
      <w:r w:rsidRPr="00250367">
        <w:rPr>
          <w:rFonts w:ascii="Times New Roman" w:eastAsia="宋体" w:hAnsi="Times New Roman" w:cs="宋体"/>
          <w:lang w:eastAsia="zh-CN"/>
        </w:rPr>
        <w:t>说明了独立审查更重要或不太重要的情况。图中，红色垂直分界线区分了独立审查对于不同</w:t>
      </w:r>
      <w:r w:rsidRPr="00250367">
        <w:rPr>
          <w:rFonts w:ascii="Times New Roman" w:eastAsia="宋体" w:hAnsi="Times New Roman" w:cs="宋体"/>
          <w:lang w:eastAsia="zh-CN"/>
        </w:rPr>
        <w:t>SaMD</w:t>
      </w:r>
      <w:r w:rsidRPr="00250367">
        <w:rPr>
          <w:rFonts w:ascii="Times New Roman" w:eastAsia="宋体" w:hAnsi="Times New Roman" w:cs="宋体"/>
          <w:lang w:eastAsia="zh-CN"/>
        </w:rPr>
        <w:t>类别不太重要和更重要的情况。独立审查对于</w:t>
      </w:r>
      <w:r w:rsidRPr="00250367">
        <w:rPr>
          <w:rFonts w:ascii="Times New Roman" w:eastAsia="宋体" w:hAnsi="Times New Roman" w:cs="宋体"/>
          <w:lang w:eastAsia="zh-CN"/>
        </w:rPr>
        <w:t>“</w:t>
      </w:r>
      <w:r w:rsidRPr="00250367">
        <w:rPr>
          <w:rFonts w:ascii="Times New Roman" w:eastAsia="宋体" w:hAnsi="Times New Roman" w:cs="宋体"/>
          <w:lang w:eastAsia="zh-CN"/>
        </w:rPr>
        <w:t>治疗</w:t>
      </w:r>
      <w:r w:rsidRPr="00250367">
        <w:rPr>
          <w:rFonts w:ascii="Times New Roman" w:eastAsia="宋体" w:hAnsi="Times New Roman" w:cs="宋体"/>
          <w:lang w:eastAsia="zh-CN"/>
        </w:rPr>
        <w:t>/</w:t>
      </w:r>
      <w:r w:rsidRPr="00250367">
        <w:rPr>
          <w:rFonts w:ascii="Times New Roman" w:eastAsia="宋体" w:hAnsi="Times New Roman" w:cs="宋体"/>
          <w:lang w:eastAsia="zh-CN"/>
        </w:rPr>
        <w:t>诊断：严重和危急</w:t>
      </w:r>
      <w:r w:rsidRPr="00250367">
        <w:rPr>
          <w:rFonts w:ascii="Times New Roman" w:eastAsia="宋体" w:hAnsi="Times New Roman" w:cs="宋体"/>
          <w:lang w:eastAsia="zh-CN"/>
        </w:rPr>
        <w:t>”</w:t>
      </w:r>
      <w:r w:rsidRPr="00250367">
        <w:rPr>
          <w:rFonts w:ascii="Times New Roman" w:eastAsia="宋体" w:hAnsi="Times New Roman" w:cs="宋体"/>
          <w:lang w:eastAsia="zh-CN"/>
        </w:rPr>
        <w:t>医疗情况和临床状况的</w:t>
      </w:r>
      <w:r w:rsidRPr="00250367">
        <w:rPr>
          <w:rFonts w:ascii="Times New Roman" w:eastAsia="宋体" w:hAnsi="Times New Roman" w:cs="宋体"/>
          <w:lang w:eastAsia="zh-CN"/>
        </w:rPr>
        <w:t>SaMD</w:t>
      </w:r>
      <w:r w:rsidRPr="00250367">
        <w:rPr>
          <w:rFonts w:ascii="Times New Roman" w:eastAsia="宋体" w:hAnsi="Times New Roman" w:cs="宋体"/>
          <w:lang w:eastAsia="zh-CN"/>
        </w:rPr>
        <w:t>以及</w:t>
      </w:r>
      <w:r w:rsidRPr="00250367">
        <w:rPr>
          <w:rFonts w:ascii="Times New Roman" w:eastAsia="宋体" w:hAnsi="Times New Roman" w:cs="宋体"/>
          <w:lang w:eastAsia="zh-CN"/>
        </w:rPr>
        <w:t>“</w:t>
      </w:r>
      <w:r w:rsidRPr="00250367">
        <w:rPr>
          <w:rFonts w:ascii="Times New Roman" w:eastAsia="宋体" w:hAnsi="Times New Roman" w:cs="宋体"/>
          <w:lang w:eastAsia="zh-CN"/>
        </w:rPr>
        <w:t>推动：危急</w:t>
      </w:r>
      <w:r w:rsidRPr="00250367">
        <w:rPr>
          <w:rFonts w:ascii="Times New Roman" w:eastAsia="宋体" w:hAnsi="Times New Roman" w:cs="宋体"/>
          <w:lang w:eastAsia="zh-CN"/>
        </w:rPr>
        <w:t>”</w:t>
      </w:r>
      <w:r w:rsidRPr="00250367">
        <w:rPr>
          <w:rFonts w:ascii="Times New Roman" w:eastAsia="宋体" w:hAnsi="Times New Roman" w:cs="宋体"/>
          <w:lang w:eastAsia="zh-CN"/>
        </w:rPr>
        <w:t>医疗情况和临床状况的</w:t>
      </w:r>
      <w:r w:rsidRPr="00250367">
        <w:rPr>
          <w:rFonts w:ascii="Times New Roman" w:eastAsia="宋体" w:hAnsi="Times New Roman" w:cs="宋体"/>
          <w:lang w:eastAsia="zh-CN"/>
        </w:rPr>
        <w:t>SaMD</w:t>
      </w:r>
      <w:r w:rsidRPr="00250367">
        <w:rPr>
          <w:rFonts w:ascii="Times New Roman" w:eastAsia="宋体" w:hAnsi="Times New Roman" w:cs="宋体"/>
          <w:lang w:eastAsia="zh-CN"/>
        </w:rPr>
        <w:t>更为重要。本文件中的独立审查不一定表示监管审查，但表明了独立性对于结果审查至关重要的概念。</w:t>
      </w:r>
    </w:p>
    <w:p w14:paraId="77CF4928"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就本文件而言，</w:t>
      </w:r>
      <w:r w:rsidRPr="00250367">
        <w:rPr>
          <w:rFonts w:ascii="Times New Roman" w:eastAsia="宋体" w:hAnsi="Times New Roman" w:cs="宋体"/>
          <w:lang w:eastAsia="zh-CN"/>
        </w:rPr>
        <w:t>“</w:t>
      </w:r>
      <w:r w:rsidRPr="00250367">
        <w:rPr>
          <w:rFonts w:ascii="Times New Roman" w:eastAsia="宋体" w:hAnsi="Times New Roman" w:cs="宋体"/>
          <w:lang w:eastAsia="zh-CN"/>
        </w:rPr>
        <w:t>不太重要</w:t>
      </w:r>
      <w:r w:rsidRPr="00250367">
        <w:rPr>
          <w:rFonts w:ascii="Times New Roman" w:eastAsia="宋体" w:hAnsi="Times New Roman" w:cs="宋体"/>
          <w:lang w:eastAsia="zh-CN"/>
        </w:rPr>
        <w:t>”</w:t>
      </w:r>
      <w:r w:rsidRPr="00250367">
        <w:rPr>
          <w:rFonts w:ascii="Times New Roman" w:eastAsia="宋体" w:hAnsi="Times New Roman" w:cs="宋体"/>
          <w:lang w:eastAsia="zh-CN"/>
        </w:rPr>
        <w:t>的独立审查类似于质量管理体系中执行的设计审查概念。不太重要的独立审查相关工作可由公司内部的个人或外部专家开展。</w:t>
      </w:r>
    </w:p>
    <w:p w14:paraId="66367725"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就本文件而言，</w:t>
      </w:r>
      <w:r w:rsidRPr="00250367">
        <w:rPr>
          <w:rFonts w:ascii="Times New Roman" w:eastAsia="宋体" w:hAnsi="Times New Roman" w:cs="宋体"/>
          <w:lang w:eastAsia="zh-CN"/>
        </w:rPr>
        <w:t>“</w:t>
      </w:r>
      <w:r w:rsidRPr="00250367">
        <w:rPr>
          <w:rFonts w:ascii="Times New Roman" w:eastAsia="宋体" w:hAnsi="Times New Roman" w:cs="宋体"/>
          <w:lang w:eastAsia="zh-CN"/>
        </w:rPr>
        <w:t>更重要</w:t>
      </w:r>
      <w:r w:rsidRPr="00250367">
        <w:rPr>
          <w:rFonts w:ascii="Times New Roman" w:eastAsia="宋体" w:hAnsi="Times New Roman" w:cs="宋体"/>
          <w:lang w:eastAsia="zh-CN"/>
        </w:rPr>
        <w:t>”</w:t>
      </w:r>
      <w:r w:rsidRPr="00250367">
        <w:rPr>
          <w:rFonts w:ascii="Times New Roman" w:eastAsia="宋体" w:hAnsi="Times New Roman" w:cs="宋体"/>
          <w:lang w:eastAsia="zh-CN"/>
        </w:rPr>
        <w:t>的独立审查相关工作可由外部专家开展，例如与监管机构、代表监管机构的第三方或同行评审期刊的编辑委员会进行正式磋商，同时也可由未积极参与</w:t>
      </w:r>
      <w:r w:rsidRPr="00250367">
        <w:rPr>
          <w:rFonts w:ascii="Times New Roman" w:eastAsia="宋体" w:hAnsi="Times New Roman" w:cs="宋体"/>
          <w:lang w:eastAsia="zh-CN"/>
        </w:rPr>
        <w:t>SaMD</w:t>
      </w:r>
      <w:r w:rsidRPr="00250367">
        <w:rPr>
          <w:rFonts w:ascii="Times New Roman" w:eastAsia="宋体" w:hAnsi="Times New Roman" w:cs="宋体"/>
          <w:lang w:eastAsia="zh-CN"/>
        </w:rPr>
        <w:t>开发的</w:t>
      </w:r>
      <w:r w:rsidRPr="00250367">
        <w:rPr>
          <w:rFonts w:ascii="Times New Roman" w:eastAsia="宋体" w:hAnsi="Times New Roman" w:cs="宋体"/>
          <w:lang w:eastAsia="zh-CN"/>
        </w:rPr>
        <w:t>“</w:t>
      </w:r>
      <w:r w:rsidRPr="00250367">
        <w:rPr>
          <w:rFonts w:ascii="Times New Roman" w:eastAsia="宋体" w:hAnsi="Times New Roman" w:cs="宋体"/>
          <w:lang w:eastAsia="zh-CN"/>
        </w:rPr>
        <w:t>非冲突</w:t>
      </w:r>
      <w:r w:rsidRPr="00250367">
        <w:rPr>
          <w:rFonts w:ascii="Times New Roman" w:eastAsia="宋体" w:hAnsi="Times New Roman" w:cs="宋体"/>
          <w:lang w:eastAsia="zh-CN"/>
        </w:rPr>
        <w:t>”</w:t>
      </w:r>
      <w:r w:rsidRPr="00250367">
        <w:rPr>
          <w:rFonts w:ascii="Times New Roman" w:eastAsia="宋体" w:hAnsi="Times New Roman" w:cs="宋体"/>
          <w:lang w:eastAsia="zh-CN"/>
        </w:rPr>
        <w:t>内部专家审查员开展。</w:t>
      </w:r>
    </w:p>
    <w:p w14:paraId="5285AAC5" w14:textId="77777777" w:rsidR="00354091" w:rsidRPr="00250367" w:rsidRDefault="00354091" w:rsidP="00250367">
      <w:pPr>
        <w:rPr>
          <w:rFonts w:ascii="Times New Roman" w:eastAsia="宋体" w:hAnsi="Times New Roman" w:cs="Times New Roman"/>
          <w:snapToGrid w:val="0"/>
          <w:lang w:eastAsia="zh-CN"/>
        </w:rPr>
      </w:pPr>
      <w:r w:rsidRPr="00250367">
        <w:rPr>
          <w:rFonts w:ascii="Times New Roman" w:eastAsia="宋体" w:hAnsi="Times New Roman" w:cs="宋体"/>
          <w:lang w:eastAsia="zh-CN"/>
        </w:rPr>
        <w:br w:type="page"/>
      </w:r>
    </w:p>
    <w:p w14:paraId="6CF529B8" w14:textId="77777777" w:rsidR="00725D4D" w:rsidRPr="00250367" w:rsidRDefault="007126E6" w:rsidP="00250367">
      <w:pPr>
        <w:pStyle w:val="12"/>
        <w:rPr>
          <w:rFonts w:eastAsia="宋体"/>
          <w:lang w:eastAsia="zh-CN"/>
        </w:rPr>
      </w:pPr>
      <w:bookmarkStart w:id="18" w:name="_Toc92183896"/>
      <w:r w:rsidRPr="00250367">
        <w:rPr>
          <w:rFonts w:eastAsia="宋体" w:cs="宋体"/>
          <w:lang w:eastAsia="zh-CN"/>
        </w:rPr>
        <w:lastRenderedPageBreak/>
        <w:t xml:space="preserve">9.0 </w:t>
      </w:r>
      <w:r w:rsidRPr="00250367">
        <w:rPr>
          <w:rFonts w:eastAsia="宋体" w:cs="宋体"/>
          <w:lang w:eastAsia="zh-CN"/>
        </w:rPr>
        <w:t>利用真实世界性能数据持续学习的途径</w:t>
      </w:r>
      <w:bookmarkEnd w:id="18"/>
    </w:p>
    <w:p w14:paraId="144E761A"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SaMD</w:t>
      </w:r>
      <w:r w:rsidRPr="00250367">
        <w:rPr>
          <w:rFonts w:ascii="Times New Roman" w:eastAsia="宋体" w:hAnsi="Times New Roman" w:cs="宋体"/>
          <w:lang w:eastAsia="zh-CN"/>
        </w:rPr>
        <w:t>可利用器械与人员之间的连通性持续监测</w:t>
      </w:r>
      <w:r w:rsidRPr="00250367">
        <w:rPr>
          <w:rFonts w:ascii="Times New Roman" w:eastAsia="宋体" w:hAnsi="Times New Roman" w:cs="宋体"/>
          <w:lang w:eastAsia="zh-CN"/>
        </w:rPr>
        <w:t>SaMD</w:t>
      </w:r>
      <w:r w:rsidRPr="00250367">
        <w:rPr>
          <w:rFonts w:ascii="Times New Roman" w:eastAsia="宋体" w:hAnsi="Times New Roman" w:cs="宋体"/>
          <w:lang w:eastAsia="zh-CN"/>
        </w:rPr>
        <w:t>的安全性、有效性和性能。</w:t>
      </w:r>
    </w:p>
    <w:p w14:paraId="21157979"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SaMD</w:t>
      </w:r>
      <w:r w:rsidRPr="00250367">
        <w:rPr>
          <w:rFonts w:ascii="Times New Roman" w:eastAsia="宋体" w:hAnsi="Times New Roman" w:cs="宋体"/>
          <w:lang w:eastAsia="zh-CN"/>
        </w:rPr>
        <w:t>制造商可能对</w:t>
      </w:r>
      <w:r w:rsidRPr="00250367">
        <w:rPr>
          <w:rFonts w:ascii="Times New Roman" w:eastAsia="宋体" w:hAnsi="Times New Roman" w:cs="宋体"/>
          <w:lang w:eastAsia="zh-CN"/>
        </w:rPr>
        <w:t>SaMD</w:t>
      </w:r>
      <w:r w:rsidRPr="00250367">
        <w:rPr>
          <w:rFonts w:ascii="Times New Roman" w:eastAsia="宋体" w:hAnsi="Times New Roman" w:cs="宋体"/>
          <w:lang w:eastAsia="zh-CN"/>
        </w:rPr>
        <w:t>的未来功能和预期用途作出假设，可通过不断收集和分析在上市后使用</w:t>
      </w:r>
      <w:r w:rsidRPr="00250367">
        <w:rPr>
          <w:rFonts w:ascii="Times New Roman" w:eastAsia="宋体" w:hAnsi="Times New Roman" w:cs="宋体"/>
          <w:lang w:eastAsia="zh-CN"/>
        </w:rPr>
        <w:t>SaMD</w:t>
      </w:r>
      <w:r w:rsidRPr="00250367">
        <w:rPr>
          <w:rFonts w:ascii="Times New Roman" w:eastAsia="宋体" w:hAnsi="Times New Roman" w:cs="宋体"/>
          <w:lang w:eastAsia="zh-CN"/>
        </w:rPr>
        <w:t>的数据来获悉。监测真实世界性能数据有助于</w:t>
      </w:r>
      <w:r w:rsidRPr="00250367">
        <w:rPr>
          <w:rFonts w:ascii="Times New Roman" w:eastAsia="宋体" w:hAnsi="Times New Roman" w:cs="宋体"/>
          <w:lang w:eastAsia="zh-CN"/>
        </w:rPr>
        <w:t>SaMD</w:t>
      </w:r>
      <w:r w:rsidRPr="00250367">
        <w:rPr>
          <w:rFonts w:ascii="Times New Roman" w:eastAsia="宋体" w:hAnsi="Times New Roman" w:cs="宋体"/>
          <w:lang w:eastAsia="zh-CN"/>
        </w:rPr>
        <w:t>在最初导入市场后的功能和预期用途的发展。此类数据可能包括上市后信息，如安全性数据、性能研究结果、医疗器械的持续临床证据生成、支持或加强</w:t>
      </w:r>
      <w:r w:rsidRPr="00250367">
        <w:rPr>
          <w:rFonts w:ascii="Times New Roman" w:eastAsia="宋体" w:hAnsi="Times New Roman" w:cs="宋体"/>
          <w:lang w:eastAsia="zh-CN"/>
        </w:rPr>
        <w:t>SaMD</w:t>
      </w:r>
      <w:r w:rsidRPr="00250367">
        <w:rPr>
          <w:rFonts w:ascii="Times New Roman" w:eastAsia="宋体" w:hAnsi="Times New Roman" w:cs="宋体"/>
          <w:lang w:eastAsia="zh-CN"/>
        </w:rPr>
        <w:t>输出与临床状况的临床关联的新研究出版物</w:t>
      </w:r>
      <w:r w:rsidRPr="00250367">
        <w:rPr>
          <w:rFonts w:ascii="Times New Roman" w:eastAsia="宋体" w:hAnsi="Times New Roman" w:cs="宋体"/>
          <w:lang w:eastAsia="zh-CN"/>
        </w:rPr>
        <w:t>/</w:t>
      </w:r>
      <w:r w:rsidRPr="00250367">
        <w:rPr>
          <w:rFonts w:ascii="Times New Roman" w:eastAsia="宋体" w:hAnsi="Times New Roman" w:cs="宋体"/>
          <w:lang w:eastAsia="zh-CN"/>
        </w:rPr>
        <w:t>结果，或最终用户给出的有助于</w:t>
      </w:r>
      <w:r w:rsidRPr="00250367">
        <w:rPr>
          <w:rFonts w:ascii="Times New Roman" w:eastAsia="宋体" w:hAnsi="Times New Roman" w:cs="宋体"/>
          <w:lang w:eastAsia="zh-CN"/>
        </w:rPr>
        <w:t>SaMD</w:t>
      </w:r>
      <w:r w:rsidRPr="00250367">
        <w:rPr>
          <w:rFonts w:ascii="Times New Roman" w:eastAsia="宋体" w:hAnsi="Times New Roman" w:cs="宋体"/>
          <w:lang w:eastAsia="zh-CN"/>
        </w:rPr>
        <w:t>制造商了解</w:t>
      </w:r>
      <w:r w:rsidRPr="00250367">
        <w:rPr>
          <w:rFonts w:ascii="Times New Roman" w:eastAsia="宋体" w:hAnsi="Times New Roman" w:cs="宋体"/>
          <w:lang w:eastAsia="zh-CN"/>
        </w:rPr>
        <w:t>SaMD</w:t>
      </w:r>
      <w:r w:rsidRPr="00250367">
        <w:rPr>
          <w:rFonts w:ascii="Times New Roman" w:eastAsia="宋体" w:hAnsi="Times New Roman" w:cs="宋体"/>
          <w:lang w:eastAsia="zh-CN"/>
        </w:rPr>
        <w:t>真实世界性能的直接反馈。如果得到临床证据的支持（该证据通过利用持续监测的真实世界性能数据进行临床评价而生成），可能需要更改</w:t>
      </w:r>
      <w:r w:rsidRPr="00250367">
        <w:rPr>
          <w:rFonts w:ascii="Times New Roman" w:eastAsia="宋体" w:hAnsi="Times New Roman" w:cs="宋体"/>
          <w:lang w:eastAsia="zh-CN"/>
        </w:rPr>
        <w:t>SaMD</w:t>
      </w:r>
      <w:r w:rsidRPr="00250367">
        <w:rPr>
          <w:rFonts w:ascii="Times New Roman" w:eastAsia="宋体" w:hAnsi="Times New Roman" w:cs="宋体"/>
          <w:lang w:eastAsia="zh-CN"/>
        </w:rPr>
        <w:t>定义声明，如图</w:t>
      </w:r>
      <w:r w:rsidRPr="00250367">
        <w:rPr>
          <w:rFonts w:ascii="Times New Roman" w:eastAsia="宋体" w:hAnsi="Times New Roman" w:cs="宋体"/>
          <w:lang w:eastAsia="zh-CN"/>
        </w:rPr>
        <w:t>14</w:t>
      </w:r>
      <w:r w:rsidRPr="00250367">
        <w:rPr>
          <w:rFonts w:ascii="Times New Roman" w:eastAsia="宋体" w:hAnsi="Times New Roman" w:cs="宋体"/>
          <w:lang w:eastAsia="zh-CN"/>
        </w:rPr>
        <w:t>所示。</w:t>
      </w:r>
      <w:r w:rsidRPr="00250367">
        <w:rPr>
          <w:rFonts w:ascii="Times New Roman" w:eastAsia="宋体" w:hAnsi="Times New Roman" w:cs="宋体"/>
          <w:lang w:eastAsia="zh-CN"/>
        </w:rPr>
        <w:t xml:space="preserve"> </w:t>
      </w:r>
    </w:p>
    <w:p w14:paraId="4FE1C902" w14:textId="77777777" w:rsidR="00354091" w:rsidRPr="00250367" w:rsidRDefault="00C5178C" w:rsidP="00250367">
      <w:pPr>
        <w:pStyle w:val="af0"/>
        <w:adjustRightInd w:val="0"/>
        <w:snapToGrid w:val="0"/>
        <w:spacing w:beforeLines="50" w:before="120" w:line="300" w:lineRule="auto"/>
        <w:jc w:val="center"/>
        <w:rPr>
          <w:rFonts w:eastAsia="宋体"/>
          <w:snapToGrid w:val="0"/>
          <w:sz w:val="24"/>
          <w:szCs w:val="24"/>
          <w:lang w:eastAsia="zh-CN"/>
        </w:rPr>
      </w:pPr>
      <w:r>
        <w:rPr>
          <w:noProof/>
          <w:lang w:eastAsia="zh-CN" w:bidi="ar-SA"/>
        </w:rPr>
        <mc:AlternateContent>
          <mc:Choice Requires="wpg">
            <w:drawing>
              <wp:anchor distT="0" distB="0" distL="114300" distR="114300" simplePos="0" relativeHeight="251800576" behindDoc="0" locked="0" layoutInCell="1" allowOverlap="1" wp14:anchorId="4C850812" wp14:editId="26937A39">
                <wp:simplePos x="0" y="0"/>
                <wp:positionH relativeFrom="column">
                  <wp:posOffset>633095</wp:posOffset>
                </wp:positionH>
                <wp:positionV relativeFrom="paragraph">
                  <wp:posOffset>118110</wp:posOffset>
                </wp:positionV>
                <wp:extent cx="4580964" cy="2796428"/>
                <wp:effectExtent l="0" t="0" r="0" b="4445"/>
                <wp:wrapNone/>
                <wp:docPr id="185" name="组合 185"/>
                <wp:cNvGraphicFramePr/>
                <a:graphic xmlns:a="http://schemas.openxmlformats.org/drawingml/2006/main">
                  <a:graphicData uri="http://schemas.microsoft.com/office/word/2010/wordprocessingGroup">
                    <wpg:wgp>
                      <wpg:cNvGrpSpPr/>
                      <wpg:grpSpPr>
                        <a:xfrm>
                          <a:off x="0" y="0"/>
                          <a:ext cx="4580964" cy="2796428"/>
                          <a:chOff x="0" y="0"/>
                          <a:chExt cx="4580964" cy="2796428"/>
                        </a:xfrm>
                      </wpg:grpSpPr>
                      <wps:wsp>
                        <wps:cNvPr id="175" name="文本框 175"/>
                        <wps:cNvSpPr txBox="1"/>
                        <wps:spPr>
                          <a:xfrm>
                            <a:off x="0" y="134470"/>
                            <a:ext cx="716915" cy="62738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051A13" w14:textId="77777777" w:rsidR="00363137" w:rsidRPr="00250367" w:rsidRDefault="00363137" w:rsidP="00FB0FA8">
                              <w:pPr>
                                <w:jc w:val="center"/>
                                <w:rPr>
                                  <w:rFonts w:ascii="Times New Roman" w:eastAsia="宋体" w:hAnsi="Times New Roman" w:cs="Times New Roman"/>
                                  <w:b/>
                                  <w:i/>
                                  <w:color w:val="auto"/>
                                  <w:sz w:val="18"/>
                                  <w:szCs w:val="18"/>
                                </w:rPr>
                              </w:pPr>
                              <w:r w:rsidRPr="00250367">
                                <w:rPr>
                                  <w:rFonts w:ascii="Times New Roman" w:eastAsia="宋体" w:hAnsi="Times New Roman" w:cs="宋体"/>
                                  <w:sz w:val="18"/>
                                </w:rPr>
                                <w:t>SaMD</w:t>
                              </w:r>
                              <w:r w:rsidRPr="00250367">
                                <w:rPr>
                                  <w:rFonts w:ascii="Times New Roman" w:eastAsia="宋体" w:hAnsi="Times New Roman" w:cs="宋体"/>
                                  <w:sz w:val="18"/>
                                </w:rPr>
                                <w:t>定义表述</w:t>
                              </w:r>
                              <w:r w:rsidRPr="00250367">
                                <w:rPr>
                                  <w:rFonts w:ascii="Times New Roman" w:eastAsia="宋体" w:hAnsi="Times New Roman" w:cs="宋体"/>
                                  <w:b/>
                                  <w:i/>
                                  <w:sz w:val="18"/>
                                </w:rPr>
                                <w:t>初始版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6" name="文本框 176"/>
                        <wps:cNvSpPr txBox="1"/>
                        <wps:spPr>
                          <a:xfrm>
                            <a:off x="47626" y="986495"/>
                            <a:ext cx="803746" cy="134470"/>
                          </a:xfrm>
                          <a:prstGeom prst="rect">
                            <a:avLst/>
                          </a:prstGeom>
                          <a:solidFill>
                            <a:srgbClr val="9933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75593" w14:textId="77777777" w:rsidR="00363137" w:rsidRPr="00250367" w:rsidRDefault="00363137" w:rsidP="00C5178C">
                              <w:pPr>
                                <w:jc w:val="center"/>
                                <w:rPr>
                                  <w:rFonts w:ascii="Times New Roman" w:eastAsia="宋体" w:hAnsi="Times New Roman" w:cs="Times New Roman"/>
                                  <w:b/>
                                  <w:i/>
                                  <w:color w:val="FFFFFF" w:themeColor="background1"/>
                                  <w:sz w:val="18"/>
                                  <w:szCs w:val="18"/>
                                </w:rPr>
                              </w:pPr>
                              <w:r w:rsidRPr="00250367">
                                <w:rPr>
                                  <w:rFonts w:ascii="Times New Roman" w:eastAsia="宋体" w:hAnsi="Times New Roman" w:cs="宋体"/>
                                  <w:i/>
                                  <w:color w:val="FFFFFF"/>
                                  <w:sz w:val="18"/>
                                </w:rPr>
                                <w:t>新临床证据</w:t>
                              </w:r>
                              <w:r w:rsidRPr="00250367">
                                <w:rPr>
                                  <w:rFonts w:ascii="Times New Roman" w:eastAsia="宋体" w:hAnsi="Times New Roman" w:cs="宋体"/>
                                  <w:i/>
                                  <w:color w:val="FFFFFF"/>
                                  <w:sz w:val="18"/>
                                  <w:vertAlign w:val="subscript"/>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7" name="文本框 177"/>
                        <wps:cNvSpPr txBox="1"/>
                        <wps:spPr>
                          <a:xfrm>
                            <a:off x="134468" y="1210570"/>
                            <a:ext cx="716905" cy="133985"/>
                          </a:xfrm>
                          <a:prstGeom prst="rect">
                            <a:avLst/>
                          </a:prstGeom>
                          <a:solidFill>
                            <a:srgbClr val="9933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5A1FF7" w14:textId="77777777" w:rsidR="00363137" w:rsidRPr="00250367" w:rsidRDefault="00363137" w:rsidP="00C5178C">
                              <w:pPr>
                                <w:jc w:val="center"/>
                                <w:rPr>
                                  <w:rFonts w:ascii="Times New Roman" w:eastAsia="宋体" w:hAnsi="Times New Roman" w:cs="Times New Roman"/>
                                  <w:b/>
                                  <w:i/>
                                  <w:color w:val="FFFFFF" w:themeColor="background1"/>
                                  <w:sz w:val="18"/>
                                  <w:szCs w:val="18"/>
                                  <w:lang w:eastAsia="zh-CN"/>
                                </w:rPr>
                              </w:pPr>
                              <w:r w:rsidRPr="00250367">
                                <w:rPr>
                                  <w:rFonts w:ascii="Times New Roman" w:eastAsia="宋体" w:hAnsi="Times New Roman" w:cs="宋体"/>
                                  <w:i/>
                                  <w:color w:val="FFFFFF"/>
                                  <w:sz w:val="18"/>
                                </w:rPr>
                                <w:t>新临床证据</w:t>
                              </w:r>
                              <w:r w:rsidRPr="00250367">
                                <w:rPr>
                                  <w:rFonts w:ascii="Times New Roman" w:eastAsia="宋体" w:hAnsi="Times New Roman" w:cs="宋体"/>
                                  <w:i/>
                                  <w:color w:val="FFFFFF"/>
                                  <w:sz w:val="18"/>
                                  <w:vertAlign w:val="subscript"/>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8" name="文本框 178"/>
                        <wps:cNvSpPr txBox="1"/>
                        <wps:spPr>
                          <a:xfrm>
                            <a:off x="1676400" y="0"/>
                            <a:ext cx="770964" cy="90543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A44578" w14:textId="77777777" w:rsidR="00363137" w:rsidRPr="00250367" w:rsidRDefault="00363137" w:rsidP="00C5178C">
                              <w:pPr>
                                <w:jc w:val="center"/>
                                <w:rPr>
                                  <w:rFonts w:ascii="Times New Roman" w:eastAsia="宋体" w:hAnsi="Times New Roman" w:cs="Times New Roman"/>
                                  <w:color w:val="auto"/>
                                  <w:sz w:val="18"/>
                                  <w:szCs w:val="18"/>
                                  <w:lang w:eastAsia="zh-CN"/>
                                </w:rPr>
                              </w:pPr>
                              <w:r w:rsidRPr="00250367">
                                <w:rPr>
                                  <w:rFonts w:ascii="Times New Roman" w:eastAsia="宋体" w:hAnsi="Times New Roman" w:cs="宋体"/>
                                  <w:sz w:val="18"/>
                                  <w:lang w:eastAsia="zh-CN"/>
                                </w:rPr>
                                <w:t>上市后监测</w:t>
                              </w:r>
                            </w:p>
                            <w:p w14:paraId="1309D8E0" w14:textId="77777777" w:rsidR="00363137" w:rsidRPr="00250367" w:rsidRDefault="00363137" w:rsidP="007519A9">
                              <w:pPr>
                                <w:spacing w:afterLines="75" w:after="180"/>
                                <w:jc w:val="center"/>
                                <w:rPr>
                                  <w:rFonts w:ascii="Times New Roman" w:eastAsia="宋体" w:hAnsi="Times New Roman" w:cs="Times New Roman"/>
                                  <w:color w:val="auto"/>
                                  <w:sz w:val="18"/>
                                  <w:szCs w:val="18"/>
                                  <w:lang w:eastAsia="zh-CN"/>
                                </w:rPr>
                              </w:pPr>
                            </w:p>
                            <w:p w14:paraId="7BD1B967" w14:textId="77777777" w:rsidR="00363137" w:rsidRPr="007519A9" w:rsidRDefault="00363137" w:rsidP="00C5178C">
                              <w:pPr>
                                <w:rPr>
                                  <w:rFonts w:ascii="Times New Roman" w:eastAsia="宋体" w:hAnsi="Times New Roman" w:cs="Times New Roman"/>
                                  <w:color w:val="auto"/>
                                  <w:sz w:val="15"/>
                                  <w:szCs w:val="15"/>
                                  <w:lang w:eastAsia="zh-CN"/>
                                </w:rPr>
                              </w:pPr>
                              <w:r w:rsidRPr="007519A9">
                                <w:rPr>
                                  <w:rFonts w:ascii="Times New Roman" w:eastAsia="宋体" w:hAnsi="Times New Roman" w:cs="宋体"/>
                                  <w:sz w:val="15"/>
                                  <w:szCs w:val="15"/>
                                  <w:lang w:eastAsia="zh-CN"/>
                                </w:rPr>
                                <w:t>用户反馈，</w:t>
                              </w:r>
                            </w:p>
                            <w:p w14:paraId="37C28ED1" w14:textId="77777777" w:rsidR="00363137" w:rsidRPr="007519A9" w:rsidRDefault="00363137" w:rsidP="00C5178C">
                              <w:pPr>
                                <w:rPr>
                                  <w:rFonts w:ascii="Times New Roman" w:eastAsia="宋体" w:hAnsi="Times New Roman" w:cs="Times New Roman"/>
                                  <w:color w:val="auto"/>
                                  <w:sz w:val="15"/>
                                  <w:szCs w:val="15"/>
                                  <w:lang w:eastAsia="zh-CN"/>
                                </w:rPr>
                              </w:pPr>
                              <w:r w:rsidRPr="007519A9">
                                <w:rPr>
                                  <w:rFonts w:ascii="Times New Roman" w:eastAsia="宋体" w:hAnsi="Times New Roman" w:cs="宋体"/>
                                  <w:sz w:val="15"/>
                                  <w:szCs w:val="15"/>
                                  <w:lang w:eastAsia="zh-CN"/>
                                </w:rPr>
                                <w:t>投诉，</w:t>
                              </w:r>
                            </w:p>
                            <w:p w14:paraId="3DEDBF11" w14:textId="77777777" w:rsidR="00363137" w:rsidRPr="007519A9" w:rsidRDefault="00363137" w:rsidP="00C5178C">
                              <w:pPr>
                                <w:rPr>
                                  <w:rFonts w:ascii="Times New Roman" w:eastAsia="宋体" w:hAnsi="Times New Roman" w:cs="Times New Roman"/>
                                  <w:b/>
                                  <w:i/>
                                  <w:color w:val="auto"/>
                                  <w:sz w:val="15"/>
                                  <w:szCs w:val="15"/>
                                  <w:lang w:eastAsia="zh-CN"/>
                                </w:rPr>
                              </w:pPr>
                              <w:r w:rsidRPr="007519A9">
                                <w:rPr>
                                  <w:rFonts w:ascii="Times New Roman" w:eastAsia="宋体" w:hAnsi="Times New Roman" w:cs="宋体"/>
                                  <w:sz w:val="15"/>
                                  <w:szCs w:val="15"/>
                                  <w:lang w:eastAsia="zh-CN"/>
                                </w:rPr>
                                <w:t>不良事件等。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9" name="文本框 179"/>
                        <wps:cNvSpPr txBox="1"/>
                        <wps:spPr>
                          <a:xfrm>
                            <a:off x="1461247" y="1102659"/>
                            <a:ext cx="1039906" cy="36755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E47FB3" w14:textId="77777777" w:rsidR="00363137" w:rsidRPr="00250367" w:rsidRDefault="00363137" w:rsidP="00C5178C">
                              <w:pPr>
                                <w:jc w:val="center"/>
                                <w:rPr>
                                  <w:rFonts w:ascii="Times New Roman" w:eastAsia="宋体" w:hAnsi="Times New Roman" w:cs="Times New Roman"/>
                                  <w:b/>
                                  <w:i/>
                                  <w:color w:val="auto"/>
                                </w:rPr>
                              </w:pPr>
                              <w:r w:rsidRPr="00250367">
                                <w:rPr>
                                  <w:rFonts w:ascii="Times New Roman" w:eastAsia="宋体" w:hAnsi="Times New Roman" w:cs="宋体"/>
                                </w:rPr>
                                <w:t>重复循环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0" name="文本框 180"/>
                        <wps:cNvSpPr txBox="1"/>
                        <wps:spPr>
                          <a:xfrm>
                            <a:off x="1093694" y="1891553"/>
                            <a:ext cx="1174376" cy="904875"/>
                          </a:xfrm>
                          <a:prstGeom prst="rect">
                            <a:avLst/>
                          </a:prstGeom>
                          <a:solidFill>
                            <a:srgbClr val="0066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47126D" w14:textId="77777777" w:rsidR="00363137" w:rsidRPr="00250367" w:rsidRDefault="00363137" w:rsidP="00C5178C">
                              <w:pPr>
                                <w:rPr>
                                  <w:rFonts w:ascii="Times New Roman" w:eastAsia="宋体" w:hAnsi="Times New Roman" w:cs="Times New Roman"/>
                                  <w:color w:val="FFFFFF" w:themeColor="background1"/>
                                  <w:sz w:val="18"/>
                                  <w:szCs w:val="18"/>
                                  <w:lang w:eastAsia="zh-CN"/>
                                </w:rPr>
                              </w:pPr>
                              <w:r w:rsidRPr="00250367">
                                <w:rPr>
                                  <w:rFonts w:ascii="Times New Roman" w:eastAsia="宋体" w:hAnsi="Times New Roman" w:cs="宋体"/>
                                  <w:color w:val="FFFFFF"/>
                                  <w:sz w:val="18"/>
                                  <w:lang w:eastAsia="zh-CN"/>
                                </w:rPr>
                                <w:t>新临床证据</w:t>
                              </w:r>
                            </w:p>
                            <w:p w14:paraId="159ADED4" w14:textId="77777777" w:rsidR="00363137" w:rsidRPr="007519A9" w:rsidRDefault="00363137" w:rsidP="007519A9">
                              <w:pPr>
                                <w:adjustRightInd w:val="0"/>
                                <w:snapToGrid w:val="0"/>
                                <w:rPr>
                                  <w:rFonts w:ascii="Times New Roman" w:eastAsia="宋体" w:hAnsi="Times New Roman" w:cs="Times New Roman"/>
                                  <w:color w:val="FFFFFF" w:themeColor="background1"/>
                                  <w:sz w:val="13"/>
                                  <w:szCs w:val="13"/>
                                  <w:lang w:eastAsia="zh-CN"/>
                                </w:rPr>
                              </w:pPr>
                            </w:p>
                            <w:p w14:paraId="71632ED3" w14:textId="77777777" w:rsidR="00363137" w:rsidRPr="007519A9" w:rsidRDefault="00363137" w:rsidP="007519A9">
                              <w:pPr>
                                <w:adjustRightInd w:val="0"/>
                                <w:snapToGrid w:val="0"/>
                                <w:rPr>
                                  <w:rFonts w:ascii="Times New Roman" w:eastAsia="宋体" w:hAnsi="Times New Roman" w:cs="Times New Roman"/>
                                  <w:color w:val="FFFFFF" w:themeColor="background1"/>
                                  <w:sz w:val="13"/>
                                  <w:szCs w:val="13"/>
                                  <w:lang w:eastAsia="zh-CN"/>
                                </w:rPr>
                              </w:pPr>
                            </w:p>
                            <w:p w14:paraId="05083D42" w14:textId="77777777" w:rsidR="00363137" w:rsidRDefault="00363137" w:rsidP="00C5178C">
                              <w:pPr>
                                <w:rPr>
                                  <w:rFonts w:ascii="Times New Roman" w:eastAsia="宋体" w:hAnsi="Times New Roman" w:cs="宋体"/>
                                  <w:color w:val="FFFFFF"/>
                                  <w:sz w:val="18"/>
                                  <w:lang w:eastAsia="zh-CN"/>
                                </w:rPr>
                              </w:pPr>
                              <w:r w:rsidRPr="00250367">
                                <w:rPr>
                                  <w:rFonts w:ascii="Times New Roman" w:eastAsia="宋体" w:hAnsi="Times New Roman" w:cs="宋体"/>
                                  <w:color w:val="FFFFFF"/>
                                  <w:sz w:val="18"/>
                                  <w:lang w:eastAsia="zh-CN"/>
                                </w:rPr>
                                <w:t>启用新功能</w:t>
                              </w:r>
                            </w:p>
                            <w:p w14:paraId="2822AFF8" w14:textId="77777777" w:rsidR="00363137" w:rsidRPr="00250367" w:rsidRDefault="00363137" w:rsidP="00C5178C">
                              <w:pPr>
                                <w:rPr>
                                  <w:rFonts w:ascii="Times New Roman" w:eastAsia="宋体" w:hAnsi="Times New Roman" w:cs="Times New Roman"/>
                                  <w:color w:val="FFFFFF" w:themeColor="background1"/>
                                  <w:sz w:val="18"/>
                                  <w:szCs w:val="18"/>
                                  <w:lang w:eastAsia="zh-CN"/>
                                </w:rPr>
                              </w:pPr>
                            </w:p>
                            <w:p w14:paraId="55C59043" w14:textId="77777777" w:rsidR="00363137" w:rsidRPr="00250367" w:rsidRDefault="00363137" w:rsidP="00C5178C">
                              <w:pPr>
                                <w:rPr>
                                  <w:rFonts w:ascii="Times New Roman" w:eastAsia="宋体" w:hAnsi="Times New Roman" w:cs="Times New Roman"/>
                                  <w:b/>
                                  <w:i/>
                                  <w:color w:val="FFFFFF" w:themeColor="background1"/>
                                  <w:sz w:val="15"/>
                                  <w:szCs w:val="15"/>
                                  <w:lang w:eastAsia="zh-CN"/>
                                </w:rPr>
                              </w:pPr>
                              <w:r w:rsidRPr="00250367">
                                <w:rPr>
                                  <w:rFonts w:ascii="Times New Roman" w:eastAsia="宋体" w:hAnsi="Times New Roman" w:cs="宋体"/>
                                  <w:color w:val="FFFFFF"/>
                                  <w:sz w:val="18"/>
                                  <w:lang w:eastAsia="zh-CN"/>
                                </w:rPr>
                                <w:t>禁用现有功能</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 name="文本框 181"/>
                        <wps:cNvSpPr txBox="1"/>
                        <wps:spPr>
                          <a:xfrm>
                            <a:off x="3137647" y="0"/>
                            <a:ext cx="1443317" cy="761850"/>
                          </a:xfrm>
                          <a:prstGeom prst="rect">
                            <a:avLst/>
                          </a:prstGeom>
                          <a:solidFill>
                            <a:schemeClr val="bg1">
                              <a:lumMod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3CB141" w14:textId="77777777" w:rsidR="00363137" w:rsidRPr="00250367" w:rsidRDefault="00363137" w:rsidP="007519A9">
                              <w:pPr>
                                <w:spacing w:afterLines="50" w:after="120"/>
                                <w:jc w:val="center"/>
                                <w:rPr>
                                  <w:rFonts w:ascii="Times New Roman" w:eastAsia="宋体" w:hAnsi="Times New Roman" w:cs="Times New Roman"/>
                                  <w:color w:val="FFFFFF" w:themeColor="background1"/>
                                  <w:sz w:val="18"/>
                                  <w:szCs w:val="18"/>
                                  <w:lang w:eastAsia="zh-CN"/>
                                </w:rPr>
                              </w:pPr>
                              <w:r w:rsidRPr="00250367">
                                <w:rPr>
                                  <w:rFonts w:ascii="Times New Roman" w:eastAsia="宋体" w:hAnsi="Times New Roman" w:cs="宋体"/>
                                  <w:color w:val="FFFFFF"/>
                                  <w:sz w:val="18"/>
                                  <w:lang w:eastAsia="zh-CN"/>
                                </w:rPr>
                                <w:t>临床评价</w:t>
                              </w:r>
                            </w:p>
                            <w:p w14:paraId="56690439" w14:textId="77777777" w:rsidR="00363137" w:rsidRPr="00250367" w:rsidRDefault="00363137" w:rsidP="007519A9">
                              <w:pPr>
                                <w:spacing w:line="300" w:lineRule="auto"/>
                                <w:rPr>
                                  <w:rFonts w:ascii="Times New Roman" w:eastAsia="宋体" w:hAnsi="Times New Roman" w:cs="Times New Roman"/>
                                  <w:color w:val="FFFFFF" w:themeColor="background1"/>
                                  <w:sz w:val="18"/>
                                  <w:szCs w:val="18"/>
                                  <w:lang w:eastAsia="zh-CN"/>
                                </w:rPr>
                              </w:pPr>
                              <w:r w:rsidRPr="00250367">
                                <w:rPr>
                                  <w:rFonts w:ascii="Times New Roman" w:eastAsia="宋体" w:hAnsi="Times New Roman" w:cs="宋体"/>
                                  <w:color w:val="FFFFFF"/>
                                  <w:sz w:val="18"/>
                                  <w:lang w:eastAsia="zh-CN"/>
                                </w:rPr>
                                <w:t>有效临床关联</w:t>
                              </w:r>
                            </w:p>
                            <w:p w14:paraId="15D3D10E" w14:textId="77777777" w:rsidR="00363137" w:rsidRPr="00250367" w:rsidRDefault="00363137" w:rsidP="00C5178C">
                              <w:pPr>
                                <w:spacing w:line="300" w:lineRule="auto"/>
                                <w:rPr>
                                  <w:rFonts w:ascii="Times New Roman" w:eastAsia="宋体" w:hAnsi="Times New Roman" w:cs="Times New Roman"/>
                                  <w:color w:val="FFFFFF" w:themeColor="background1"/>
                                  <w:sz w:val="18"/>
                                  <w:szCs w:val="18"/>
                                  <w:lang w:eastAsia="zh-CN"/>
                                </w:rPr>
                              </w:pPr>
                              <w:r w:rsidRPr="00250367">
                                <w:rPr>
                                  <w:rFonts w:ascii="Times New Roman" w:eastAsia="宋体" w:hAnsi="Times New Roman" w:cs="宋体"/>
                                  <w:color w:val="FFFFFF"/>
                                  <w:sz w:val="18"/>
                                  <w:lang w:eastAsia="zh-CN"/>
                                </w:rPr>
                                <w:t>分析确认</w:t>
                              </w:r>
                            </w:p>
                            <w:p w14:paraId="7A07D176" w14:textId="77777777" w:rsidR="00363137" w:rsidRPr="00250367" w:rsidRDefault="00363137" w:rsidP="00C5178C">
                              <w:pPr>
                                <w:spacing w:line="300" w:lineRule="auto"/>
                                <w:rPr>
                                  <w:rFonts w:ascii="Times New Roman" w:eastAsia="宋体" w:hAnsi="Times New Roman" w:cs="Times New Roman"/>
                                  <w:b/>
                                  <w:i/>
                                  <w:color w:val="FFFFFF" w:themeColor="background1"/>
                                  <w:sz w:val="15"/>
                                  <w:szCs w:val="15"/>
                                </w:rPr>
                              </w:pPr>
                              <w:r w:rsidRPr="00250367">
                                <w:rPr>
                                  <w:rFonts w:ascii="Times New Roman" w:eastAsia="宋体" w:hAnsi="Times New Roman" w:cs="宋体"/>
                                  <w:color w:val="FFFFFF"/>
                                  <w:sz w:val="18"/>
                                </w:rPr>
                                <w:t>临床确认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2" name="文本框 182"/>
                        <wps:cNvSpPr txBox="1"/>
                        <wps:spPr>
                          <a:xfrm>
                            <a:off x="3433482" y="869576"/>
                            <a:ext cx="716915" cy="34962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128223" w14:textId="77777777" w:rsidR="00363137" w:rsidRPr="00250367" w:rsidRDefault="00363137" w:rsidP="00C5178C">
                              <w:pPr>
                                <w:jc w:val="center"/>
                                <w:rPr>
                                  <w:rFonts w:ascii="Times New Roman" w:eastAsia="宋体" w:hAnsi="Times New Roman" w:cs="Times New Roman"/>
                                  <w:b/>
                                  <w:i/>
                                  <w:color w:val="auto"/>
                                  <w:sz w:val="18"/>
                                  <w:szCs w:val="18"/>
                                </w:rPr>
                              </w:pPr>
                              <w:r w:rsidRPr="00250367">
                                <w:rPr>
                                  <w:rFonts w:ascii="Times New Roman" w:eastAsia="宋体" w:hAnsi="Times New Roman" w:cs="宋体"/>
                                  <w:sz w:val="18"/>
                                </w:rPr>
                                <w:t>收集数据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3" name="文本框 183"/>
                        <wps:cNvSpPr txBox="1"/>
                        <wps:spPr>
                          <a:xfrm>
                            <a:off x="3433482" y="2294965"/>
                            <a:ext cx="716915" cy="3492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E85DD" w14:textId="77777777" w:rsidR="00363137" w:rsidRPr="00250367" w:rsidRDefault="00363137" w:rsidP="00C5178C">
                              <w:pPr>
                                <w:jc w:val="center"/>
                                <w:rPr>
                                  <w:rFonts w:ascii="Times New Roman" w:eastAsia="宋体" w:hAnsi="Times New Roman" w:cs="Times New Roman"/>
                                  <w:b/>
                                  <w:i/>
                                  <w:color w:val="auto"/>
                                  <w:sz w:val="18"/>
                                  <w:szCs w:val="18"/>
                                </w:rPr>
                              </w:pPr>
                              <w:r w:rsidRPr="00250367">
                                <w:rPr>
                                  <w:rFonts w:ascii="Times New Roman" w:eastAsia="宋体" w:hAnsi="Times New Roman" w:cs="宋体"/>
                                  <w:sz w:val="18"/>
                                </w:rPr>
                                <w:t>评价数据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4" name="文本框 184"/>
                        <wps:cNvSpPr txBox="1"/>
                        <wps:spPr>
                          <a:xfrm>
                            <a:off x="3424517" y="1577788"/>
                            <a:ext cx="716915" cy="3492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56FF2" w14:textId="77777777" w:rsidR="00363137" w:rsidRPr="00250367" w:rsidRDefault="00363137" w:rsidP="00C5178C">
                              <w:pPr>
                                <w:jc w:val="center"/>
                                <w:rPr>
                                  <w:rFonts w:ascii="Times New Roman" w:eastAsia="宋体" w:hAnsi="Times New Roman" w:cs="Times New Roman"/>
                                  <w:b/>
                                  <w:i/>
                                  <w:color w:val="auto"/>
                                  <w:sz w:val="18"/>
                                  <w:szCs w:val="18"/>
                                </w:rPr>
                              </w:pPr>
                              <w:r w:rsidRPr="00250367">
                                <w:rPr>
                                  <w:rFonts w:ascii="Times New Roman" w:eastAsia="宋体" w:hAnsi="Times New Roman" w:cs="宋体"/>
                                  <w:sz w:val="18"/>
                                </w:rPr>
                                <w:t>分析数据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id="组合 185" o:spid="_x0000_s1101" style="position:absolute;left:0;text-align:left;margin-left:49.85pt;margin-top:9.3pt;width:360.7pt;height:220.2pt;z-index:251800576" coordsize="45809,27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">
                <v:shape id="文本框 175" o:spid="_x0000_s1102" type="#_x0000_t202" style="position:absolute;top:1344;width:7169;height: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OP8cAA&#10;AADcAAAADwAAAGRycy9kb3ducmV2LnhtbERPS27CMBDdV+IO1iCxKw4goA0YBKiV2IZygGk8jQPx&#10;OMQmSW9fIyF1N0/vO+ttbyvRUuNLxwom4wQEce50yYWC89fn6xsIH5A1Vo5JwS952G4GL2tMtes4&#10;o/YUChFD2KeowIRQp1L63JBFP3Y1ceR+XGMxRNgUUjfYxXBbyWmSLKTFkmODwZoOhvLr6W4VtJSZ&#10;bH7Zf7xPO7n7xiPzbTFTajTsdysQgfrwL366jzrOX87h8Uy8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OP8cAAAADcAAAADwAAAAAAAAAAAAAAAACYAgAAZHJzL2Rvd25y&#10;ZXYueG1sUEsFBgAAAAAEAAQA9QAAAIUDAAAAAA==&#10;" fillcolor="white [3212]" stroked="f" strokeweight=".5pt">
                  <v:textbox inset="0,0,0,0">
                    <w:txbxContent>
                      <w:p w14:paraId="7D051A13" w14:textId="77777777" w:rsidR="00363137" w:rsidRPr="00250367" w:rsidRDefault="00363137" w:rsidP="00FB0FA8">
                        <w:pPr>
                          <w:jc w:val="center"/>
                          <w:rPr>
                            <w:rFonts w:ascii="Times New Roman" w:eastAsia="宋体" w:hAnsi="Times New Roman" w:cs="Times New Roman"/>
                            <w:b/>
                            <w:i/>
                            <w:color w:val="auto"/>
                            <w:sz w:val="18"/>
                            <w:szCs w:val="18"/>
                          </w:rPr>
                        </w:pPr>
                        <w:proofErr w:type="spellStart"/>
                        <w:r w:rsidRPr="00250367">
                          <w:rPr>
                            <w:rFonts w:ascii="Times New Roman" w:eastAsia="宋体" w:hAnsi="Times New Roman" w:cs="宋体"/>
                            <w:sz w:val="18"/>
                          </w:rPr>
                          <w:t>SaMD</w:t>
                        </w:r>
                        <w:r w:rsidRPr="00250367">
                          <w:rPr>
                            <w:rFonts w:ascii="Times New Roman" w:eastAsia="宋体" w:hAnsi="Times New Roman" w:cs="宋体"/>
                            <w:sz w:val="18"/>
                          </w:rPr>
                          <w:t>定义表述</w:t>
                        </w:r>
                        <w:r w:rsidRPr="00250367">
                          <w:rPr>
                            <w:rFonts w:ascii="Times New Roman" w:eastAsia="宋体" w:hAnsi="Times New Roman" w:cs="宋体"/>
                            <w:b/>
                            <w:i/>
                            <w:sz w:val="18"/>
                          </w:rPr>
                          <w:t>初始版</w:t>
                        </w:r>
                        <w:proofErr w:type="spellEnd"/>
                      </w:p>
                    </w:txbxContent>
                  </v:textbox>
                </v:shape>
                <v:shape id="文本框 176" o:spid="_x0000_s1103" type="#_x0000_t202" style="position:absolute;left:476;top:9864;width:8037;height:13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OnLscA&#10;AADcAAAADwAAAGRycy9kb3ducmV2LnhtbESPQWvCQBCF7wX/wzKCl1I3FmJDdBURSgqFYqOlPQ7Z&#10;MQlmZ0N2TeK/7wqF3mZ4b973Zr0dTSN66lxtWcFiHoEgLqyuuVRwOr4+JSCcR9bYWCYFN3Kw3Uwe&#10;1phqO/An9bkvRQhhl6KCyvs2ldIVFRl0c9sSB+1sO4M+rF0pdYdDCDeNfI6ipTRYcyBU2NK+ouKS&#10;X02AlDr6Sb4/3m9fhyyLh8c8i9taqdl03K1AeBr9v/nv+k2H+i9LuD8TJp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jpy7HAAAA3AAAAA8AAAAAAAAAAAAAAAAAmAIAAGRy&#10;cy9kb3ducmV2LnhtbFBLBQYAAAAABAAEAPUAAACMAwAAAAA=&#10;" fillcolor="#93f" stroked="f" strokeweight=".5pt">
                  <v:textbox inset="0,0,0,0">
                    <w:txbxContent>
                      <w:p w14:paraId="1DD75593" w14:textId="77777777" w:rsidR="00363137" w:rsidRPr="00250367" w:rsidRDefault="00363137" w:rsidP="00C5178C">
                        <w:pPr>
                          <w:jc w:val="center"/>
                          <w:rPr>
                            <w:rFonts w:ascii="Times New Roman" w:eastAsia="宋体" w:hAnsi="Times New Roman" w:cs="Times New Roman"/>
                            <w:b/>
                            <w:i/>
                            <w:color w:val="FFFFFF" w:themeColor="background1"/>
                            <w:sz w:val="18"/>
                            <w:szCs w:val="18"/>
                          </w:rPr>
                        </w:pPr>
                        <w:r w:rsidRPr="00250367">
                          <w:rPr>
                            <w:rFonts w:ascii="Times New Roman" w:eastAsia="宋体" w:hAnsi="Times New Roman" w:cs="宋体"/>
                            <w:i/>
                            <w:color w:val="FFFFFF"/>
                            <w:sz w:val="18"/>
                          </w:rPr>
                          <w:t>新临床证据</w:t>
                        </w:r>
                        <w:r w:rsidRPr="00250367">
                          <w:rPr>
                            <w:rFonts w:ascii="Times New Roman" w:eastAsia="宋体" w:hAnsi="Times New Roman" w:cs="宋体"/>
                            <w:i/>
                            <w:color w:val="FFFFFF"/>
                            <w:sz w:val="18"/>
                            <w:vertAlign w:val="subscript"/>
                          </w:rPr>
                          <w:t>1</w:t>
                        </w:r>
                      </w:p>
                    </w:txbxContent>
                  </v:textbox>
                </v:shape>
                <v:shape id="文本框 177" o:spid="_x0000_s1104" type="#_x0000_t202" style="position:absolute;left:1344;top:12105;width:7169;height:1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CtccA&#10;AADcAAAADwAAAGRycy9kb3ducmV2LnhtbESPQWvCQBCF7wX/wzKCl1I3FlJDdBURSgqFYqOlPQ7Z&#10;MQlmZ0N2TeK/7wqF3mZ4b973Zr0dTSN66lxtWcFiHoEgLqyuuVRwOr4+JSCcR9bYWCYFN3Kw3Uwe&#10;1phqO/An9bkvRQhhl6KCyvs2ldIVFRl0c9sSB+1sO4M+rF0pdYdDCDeNfI6iF2mw5kCosKV9RcUl&#10;v5oAKXX0k3x/vN++DlkWD495Fre1UrPpuFuB8DT6f/Pf9ZsO9ZdLuD8TJp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vArXHAAAA3AAAAA8AAAAAAAAAAAAAAAAAmAIAAGRy&#10;cy9kb3ducmV2LnhtbFBLBQYAAAAABAAEAPUAAACMAwAAAAA=&#10;" fillcolor="#93f" stroked="f" strokeweight=".5pt">
                  <v:textbox inset="0,0,0,0">
                    <w:txbxContent>
                      <w:p w14:paraId="735A1FF7" w14:textId="77777777" w:rsidR="00363137" w:rsidRPr="00250367" w:rsidRDefault="00363137" w:rsidP="00C5178C">
                        <w:pPr>
                          <w:jc w:val="center"/>
                          <w:rPr>
                            <w:rFonts w:ascii="Times New Roman" w:eastAsia="宋体" w:hAnsi="Times New Roman" w:cs="Times New Roman"/>
                            <w:b/>
                            <w:i/>
                            <w:color w:val="FFFFFF" w:themeColor="background1"/>
                            <w:sz w:val="18"/>
                            <w:szCs w:val="18"/>
                            <w:lang w:eastAsia="zh-CN"/>
                          </w:rPr>
                        </w:pPr>
                        <w:r w:rsidRPr="00250367">
                          <w:rPr>
                            <w:rFonts w:ascii="Times New Roman" w:eastAsia="宋体" w:hAnsi="Times New Roman" w:cs="宋体"/>
                            <w:i/>
                            <w:color w:val="FFFFFF"/>
                            <w:sz w:val="18"/>
                          </w:rPr>
                          <w:t>新临床证据</w:t>
                        </w:r>
                        <w:r w:rsidRPr="00250367">
                          <w:rPr>
                            <w:rFonts w:ascii="Times New Roman" w:eastAsia="宋体" w:hAnsi="Times New Roman" w:cs="宋体"/>
                            <w:i/>
                            <w:color w:val="FFFFFF"/>
                            <w:sz w:val="18"/>
                            <w:vertAlign w:val="subscript"/>
                          </w:rPr>
                          <w:t>2</w:t>
                        </w:r>
                      </w:p>
                    </w:txbxContent>
                  </v:textbox>
                </v:shape>
                <v:shape id="文本框 178" o:spid="_x0000_s1105" type="#_x0000_t202" style="position:absolute;left:16764;width:7709;height:9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gX/MUA&#10;AADcAAAADwAAAGRycy9kb3ducmV2LnhtbESPQW/CMAyF75P4D5EncZnWFA6j6ghoICHgsAPdfoDX&#10;eE23xqmaAOXf48Ok3Wy95/c+L9ej79SFhtgGNjDLclDEdbAtNwY+P3bPBaiYkC12gcnAjSKsV5OH&#10;JZY2XPlElyo1SkI4lmjApdSXWsfakceYhZ5YtO8weEyyDo22A14l3Hd6nucv2mPL0uCwp62j+rc6&#10;ewNFEbcLil+h+9lXh6cjbWand2fM9HF8ewWVaEz/5r/rgxX8hdDKMzKBXt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mBf8xQAAANwAAAAPAAAAAAAAAAAAAAAAAJgCAABkcnMv&#10;ZG93bnJldi54bWxQSwUGAAAAAAQABAD1AAAAigMAAAAA&#10;" fillcolor="white [3212]" stroked="f" strokeweight=".5pt">
                  <v:textbox inset="0,0,0,0">
                    <w:txbxContent>
                      <w:p w14:paraId="22A44578" w14:textId="77777777" w:rsidR="00363137" w:rsidRPr="00250367" w:rsidRDefault="00363137" w:rsidP="00C5178C">
                        <w:pPr>
                          <w:jc w:val="center"/>
                          <w:rPr>
                            <w:rFonts w:ascii="Times New Roman" w:eastAsia="宋体" w:hAnsi="Times New Roman" w:cs="Times New Roman"/>
                            <w:color w:val="auto"/>
                            <w:sz w:val="18"/>
                            <w:szCs w:val="18"/>
                            <w:lang w:eastAsia="zh-CN"/>
                          </w:rPr>
                        </w:pPr>
                        <w:r w:rsidRPr="00250367">
                          <w:rPr>
                            <w:rFonts w:ascii="Times New Roman" w:eastAsia="宋体" w:hAnsi="Times New Roman" w:cs="宋体"/>
                            <w:sz w:val="18"/>
                            <w:lang w:eastAsia="zh-CN"/>
                          </w:rPr>
                          <w:t>上市后监测</w:t>
                        </w:r>
                      </w:p>
                      <w:p w14:paraId="1309D8E0" w14:textId="77777777" w:rsidR="00363137" w:rsidRPr="00250367" w:rsidRDefault="00363137" w:rsidP="007519A9">
                        <w:pPr>
                          <w:spacing w:afterLines="75" w:after="180"/>
                          <w:jc w:val="center"/>
                          <w:rPr>
                            <w:rFonts w:ascii="Times New Roman" w:eastAsia="宋体" w:hAnsi="Times New Roman" w:cs="Times New Roman"/>
                            <w:color w:val="auto"/>
                            <w:sz w:val="18"/>
                            <w:szCs w:val="18"/>
                            <w:lang w:eastAsia="zh-CN"/>
                          </w:rPr>
                        </w:pPr>
                      </w:p>
                      <w:p w14:paraId="7BD1B967" w14:textId="77777777" w:rsidR="00363137" w:rsidRPr="007519A9" w:rsidRDefault="00363137" w:rsidP="00C5178C">
                        <w:pPr>
                          <w:rPr>
                            <w:rFonts w:ascii="Times New Roman" w:eastAsia="宋体" w:hAnsi="Times New Roman" w:cs="Times New Roman"/>
                            <w:color w:val="auto"/>
                            <w:sz w:val="15"/>
                            <w:szCs w:val="15"/>
                            <w:lang w:eastAsia="zh-CN"/>
                          </w:rPr>
                        </w:pPr>
                        <w:r w:rsidRPr="007519A9">
                          <w:rPr>
                            <w:rFonts w:ascii="Times New Roman" w:eastAsia="宋体" w:hAnsi="Times New Roman" w:cs="宋体"/>
                            <w:sz w:val="15"/>
                            <w:szCs w:val="15"/>
                            <w:lang w:eastAsia="zh-CN"/>
                          </w:rPr>
                          <w:t>用户反馈，</w:t>
                        </w:r>
                      </w:p>
                      <w:p w14:paraId="37C28ED1" w14:textId="77777777" w:rsidR="00363137" w:rsidRPr="007519A9" w:rsidRDefault="00363137" w:rsidP="00C5178C">
                        <w:pPr>
                          <w:rPr>
                            <w:rFonts w:ascii="Times New Roman" w:eastAsia="宋体" w:hAnsi="Times New Roman" w:cs="Times New Roman"/>
                            <w:color w:val="auto"/>
                            <w:sz w:val="15"/>
                            <w:szCs w:val="15"/>
                            <w:lang w:eastAsia="zh-CN"/>
                          </w:rPr>
                        </w:pPr>
                        <w:r w:rsidRPr="007519A9">
                          <w:rPr>
                            <w:rFonts w:ascii="Times New Roman" w:eastAsia="宋体" w:hAnsi="Times New Roman" w:cs="宋体"/>
                            <w:sz w:val="15"/>
                            <w:szCs w:val="15"/>
                            <w:lang w:eastAsia="zh-CN"/>
                          </w:rPr>
                          <w:t>投诉，</w:t>
                        </w:r>
                      </w:p>
                      <w:p w14:paraId="3DEDBF11" w14:textId="77777777" w:rsidR="00363137" w:rsidRPr="007519A9" w:rsidRDefault="00363137" w:rsidP="00C5178C">
                        <w:pPr>
                          <w:rPr>
                            <w:rFonts w:ascii="Times New Roman" w:eastAsia="宋体" w:hAnsi="Times New Roman" w:cs="Times New Roman"/>
                            <w:b/>
                            <w:i/>
                            <w:color w:val="auto"/>
                            <w:sz w:val="15"/>
                            <w:szCs w:val="15"/>
                            <w:lang w:eastAsia="zh-CN"/>
                          </w:rPr>
                        </w:pPr>
                        <w:r w:rsidRPr="007519A9">
                          <w:rPr>
                            <w:rFonts w:ascii="Times New Roman" w:eastAsia="宋体" w:hAnsi="Times New Roman" w:cs="宋体"/>
                            <w:sz w:val="15"/>
                            <w:szCs w:val="15"/>
                            <w:lang w:eastAsia="zh-CN"/>
                          </w:rPr>
                          <w:t>不良事件等。</w:t>
                        </w:r>
                      </w:p>
                    </w:txbxContent>
                  </v:textbox>
                </v:shape>
                <v:shape id="文本框 179" o:spid="_x0000_s1106" type="#_x0000_t202" style="position:absolute;left:14612;top:11026;width:10399;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SyZ8IA&#10;AADcAAAADwAAAGRycy9kb3ducmV2LnhtbERPS27CMBDdI/UO1lRig8CBRUkDBrVICLpgQegBhniI&#10;A/E4ig2E29eVkNjN0/vOfNnZWtyo9ZVjBeNRAoK4cLriUsHvYT1MQfiArLF2TAoe5GG5eOvNMdPu&#10;znu65aEUMYR9hgpMCE0mpS8MWfQj1xBH7uRaiyHCtpS6xXsMt7WcJMmHtFhxbDDY0MpQccmvVkGa&#10;+tWU/NHV502+HfzQ93i/M0r137uvGYhAXXiJn+6tjvOnn/D/TLx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1LJnwgAAANwAAAAPAAAAAAAAAAAAAAAAAJgCAABkcnMvZG93&#10;bnJldi54bWxQSwUGAAAAAAQABAD1AAAAhwMAAAAA&#10;" fillcolor="white [3212]" stroked="f" strokeweight=".5pt">
                  <v:textbox inset="0,0,0,0">
                    <w:txbxContent>
                      <w:p w14:paraId="60E47FB3" w14:textId="77777777" w:rsidR="00363137" w:rsidRPr="00250367" w:rsidRDefault="00363137" w:rsidP="00C5178C">
                        <w:pPr>
                          <w:jc w:val="center"/>
                          <w:rPr>
                            <w:rFonts w:ascii="Times New Roman" w:eastAsia="宋体" w:hAnsi="Times New Roman" w:cs="Times New Roman"/>
                            <w:b/>
                            <w:i/>
                            <w:color w:val="auto"/>
                          </w:rPr>
                        </w:pPr>
                        <w:proofErr w:type="spellStart"/>
                        <w:r w:rsidRPr="00250367">
                          <w:rPr>
                            <w:rFonts w:ascii="Times New Roman" w:eastAsia="宋体" w:hAnsi="Times New Roman" w:cs="宋体"/>
                          </w:rPr>
                          <w:t>重复循环</w:t>
                        </w:r>
                        <w:proofErr w:type="spellEnd"/>
                      </w:p>
                    </w:txbxContent>
                  </v:textbox>
                </v:shape>
                <v:shape id="文本框 180" o:spid="_x0000_s1107" type="#_x0000_t202" style="position:absolute;left:10936;top:18915;width:11744;height:9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TwCMcA&#10;AADcAAAADwAAAGRycy9kb3ducmV2LnhtbESPQWsCQQyF7wX/wxDBS9HZCi26dZRaKlUKgraUHsNO&#10;urN1J7PdGXX99+ZQ6C3hvbz3ZbbofK1O1MYqsIG7UQaKuAi24tLAx/tqOAEVE7LFOjAZuFCExbx3&#10;M8PchjPv6LRPpZIQjjkacCk1udaxcOQxjkJDLNp3aD0mWdtS2xbPEu5rPc6yB+2xYmlw2NCzo+Kw&#10;P3oD918vy/g6DZ/ut/vZTA+7W3xbbo0Z9LunR1CJuvRv/rteW8GfCL48IxPo+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E8AjHAAAA3AAAAA8AAAAAAAAAAAAAAAAAmAIAAGRy&#10;cy9kb3ducmV2LnhtbFBLBQYAAAAABAAEAPUAAACMAwAAAAA=&#10;" fillcolor="#06f" stroked="f" strokeweight=".5pt">
                  <v:textbox inset="0,0,0,0">
                    <w:txbxContent>
                      <w:p w14:paraId="6447126D" w14:textId="77777777" w:rsidR="00363137" w:rsidRPr="00250367" w:rsidRDefault="00363137" w:rsidP="00C5178C">
                        <w:pPr>
                          <w:rPr>
                            <w:rFonts w:ascii="Times New Roman" w:eastAsia="宋体" w:hAnsi="Times New Roman" w:cs="Times New Roman"/>
                            <w:color w:val="FFFFFF" w:themeColor="background1"/>
                            <w:sz w:val="18"/>
                            <w:szCs w:val="18"/>
                            <w:lang w:eastAsia="zh-CN"/>
                          </w:rPr>
                        </w:pPr>
                        <w:r w:rsidRPr="00250367">
                          <w:rPr>
                            <w:rFonts w:ascii="Times New Roman" w:eastAsia="宋体" w:hAnsi="Times New Roman" w:cs="宋体"/>
                            <w:color w:val="FFFFFF"/>
                            <w:sz w:val="18"/>
                            <w:lang w:eastAsia="zh-CN"/>
                          </w:rPr>
                          <w:t>新临床证据</w:t>
                        </w:r>
                      </w:p>
                      <w:p w14:paraId="159ADED4" w14:textId="77777777" w:rsidR="00363137" w:rsidRPr="007519A9" w:rsidRDefault="00363137" w:rsidP="007519A9">
                        <w:pPr>
                          <w:adjustRightInd w:val="0"/>
                          <w:snapToGrid w:val="0"/>
                          <w:rPr>
                            <w:rFonts w:ascii="Times New Roman" w:eastAsia="宋体" w:hAnsi="Times New Roman" w:cs="Times New Roman"/>
                            <w:color w:val="FFFFFF" w:themeColor="background1"/>
                            <w:sz w:val="13"/>
                            <w:szCs w:val="13"/>
                            <w:lang w:eastAsia="zh-CN"/>
                          </w:rPr>
                        </w:pPr>
                      </w:p>
                      <w:p w14:paraId="71632ED3" w14:textId="77777777" w:rsidR="00363137" w:rsidRPr="007519A9" w:rsidRDefault="00363137" w:rsidP="007519A9">
                        <w:pPr>
                          <w:adjustRightInd w:val="0"/>
                          <w:snapToGrid w:val="0"/>
                          <w:rPr>
                            <w:rFonts w:ascii="Times New Roman" w:eastAsia="宋体" w:hAnsi="Times New Roman" w:cs="Times New Roman"/>
                            <w:color w:val="FFFFFF" w:themeColor="background1"/>
                            <w:sz w:val="13"/>
                            <w:szCs w:val="13"/>
                            <w:lang w:eastAsia="zh-CN"/>
                          </w:rPr>
                        </w:pPr>
                      </w:p>
                      <w:p w14:paraId="05083D42" w14:textId="77777777" w:rsidR="00363137" w:rsidRDefault="00363137" w:rsidP="00C5178C">
                        <w:pPr>
                          <w:rPr>
                            <w:rFonts w:ascii="Times New Roman" w:eastAsia="宋体" w:hAnsi="Times New Roman" w:cs="宋体"/>
                            <w:color w:val="FFFFFF"/>
                            <w:sz w:val="18"/>
                            <w:lang w:eastAsia="zh-CN"/>
                          </w:rPr>
                        </w:pPr>
                        <w:r w:rsidRPr="00250367">
                          <w:rPr>
                            <w:rFonts w:ascii="Times New Roman" w:eastAsia="宋体" w:hAnsi="Times New Roman" w:cs="宋体"/>
                            <w:color w:val="FFFFFF"/>
                            <w:sz w:val="18"/>
                            <w:lang w:eastAsia="zh-CN"/>
                          </w:rPr>
                          <w:t>启用新功能</w:t>
                        </w:r>
                      </w:p>
                      <w:p w14:paraId="2822AFF8" w14:textId="77777777" w:rsidR="00363137" w:rsidRPr="00250367" w:rsidRDefault="00363137" w:rsidP="00C5178C">
                        <w:pPr>
                          <w:rPr>
                            <w:rFonts w:ascii="Times New Roman" w:eastAsia="宋体" w:hAnsi="Times New Roman" w:cs="Times New Roman"/>
                            <w:color w:val="FFFFFF" w:themeColor="background1"/>
                            <w:sz w:val="18"/>
                            <w:szCs w:val="18"/>
                            <w:lang w:eastAsia="zh-CN"/>
                          </w:rPr>
                        </w:pPr>
                      </w:p>
                      <w:p w14:paraId="55C59043" w14:textId="77777777" w:rsidR="00363137" w:rsidRPr="00250367" w:rsidRDefault="00363137" w:rsidP="00C5178C">
                        <w:pPr>
                          <w:rPr>
                            <w:rFonts w:ascii="Times New Roman" w:eastAsia="宋体" w:hAnsi="Times New Roman" w:cs="Times New Roman"/>
                            <w:b/>
                            <w:i/>
                            <w:color w:val="FFFFFF" w:themeColor="background1"/>
                            <w:sz w:val="15"/>
                            <w:szCs w:val="15"/>
                            <w:lang w:eastAsia="zh-CN"/>
                          </w:rPr>
                        </w:pPr>
                        <w:r w:rsidRPr="00250367">
                          <w:rPr>
                            <w:rFonts w:ascii="Times New Roman" w:eastAsia="宋体" w:hAnsi="Times New Roman" w:cs="宋体"/>
                            <w:color w:val="FFFFFF"/>
                            <w:sz w:val="18"/>
                            <w:lang w:eastAsia="zh-CN"/>
                          </w:rPr>
                          <w:t>禁用现有功能</w:t>
                        </w:r>
                      </w:p>
                    </w:txbxContent>
                  </v:textbox>
                </v:shape>
                <v:shape id="文本框 181" o:spid="_x0000_s1108" type="#_x0000_t202" style="position:absolute;left:31376;width:14433;height:7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4448IA&#10;AADcAAAADwAAAGRycy9kb3ducmV2LnhtbERPS4vCMBC+C/6HMMJeRFMFRapRpCrsHlzwfR2asS02&#10;k9Jka/33ZmFhb/PxPWexak0pGqpdYVnBaBiBIE6tLjhTcD7tBjMQziNrLC2Tghc5WC27nQXG2j75&#10;QM3RZyKEsItRQe59FUvp0pwMuqGtiAN3t7VBH2CdSV3jM4SbUo6jaCoNFhwacqwoySl9HH+Mguau&#10;9w95Mf1rcjBuM9n2k6/bt1IfvXY9B+Gp9f/iP/enDvNnI/h9Jlw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njjjwgAAANwAAAAPAAAAAAAAAAAAAAAAAJgCAABkcnMvZG93&#10;bnJldi54bWxQSwUGAAAAAAQABAD1AAAAhwMAAAAA&#10;" fillcolor="#7f7f7f [1612]" stroked="f" strokeweight=".5pt">
                  <v:textbox inset="0,0,0,0">
                    <w:txbxContent>
                      <w:p w14:paraId="7F3CB141" w14:textId="77777777" w:rsidR="00363137" w:rsidRPr="00250367" w:rsidRDefault="00363137" w:rsidP="007519A9">
                        <w:pPr>
                          <w:spacing w:afterLines="50" w:after="120"/>
                          <w:jc w:val="center"/>
                          <w:rPr>
                            <w:rFonts w:ascii="Times New Roman" w:eastAsia="宋体" w:hAnsi="Times New Roman" w:cs="Times New Roman"/>
                            <w:color w:val="FFFFFF" w:themeColor="background1"/>
                            <w:sz w:val="18"/>
                            <w:szCs w:val="18"/>
                            <w:lang w:eastAsia="zh-CN"/>
                          </w:rPr>
                        </w:pPr>
                        <w:r w:rsidRPr="00250367">
                          <w:rPr>
                            <w:rFonts w:ascii="Times New Roman" w:eastAsia="宋体" w:hAnsi="Times New Roman" w:cs="宋体"/>
                            <w:color w:val="FFFFFF"/>
                            <w:sz w:val="18"/>
                            <w:lang w:eastAsia="zh-CN"/>
                          </w:rPr>
                          <w:t>临床评价</w:t>
                        </w:r>
                      </w:p>
                      <w:p w14:paraId="56690439" w14:textId="77777777" w:rsidR="00363137" w:rsidRPr="00250367" w:rsidRDefault="00363137" w:rsidP="007519A9">
                        <w:pPr>
                          <w:spacing w:line="300" w:lineRule="auto"/>
                          <w:rPr>
                            <w:rFonts w:ascii="Times New Roman" w:eastAsia="宋体" w:hAnsi="Times New Roman" w:cs="Times New Roman"/>
                            <w:color w:val="FFFFFF" w:themeColor="background1"/>
                            <w:sz w:val="18"/>
                            <w:szCs w:val="18"/>
                            <w:lang w:eastAsia="zh-CN"/>
                          </w:rPr>
                        </w:pPr>
                        <w:r w:rsidRPr="00250367">
                          <w:rPr>
                            <w:rFonts w:ascii="Times New Roman" w:eastAsia="宋体" w:hAnsi="Times New Roman" w:cs="宋体"/>
                            <w:color w:val="FFFFFF"/>
                            <w:sz w:val="18"/>
                            <w:lang w:eastAsia="zh-CN"/>
                          </w:rPr>
                          <w:t>有效临床关联</w:t>
                        </w:r>
                      </w:p>
                      <w:p w14:paraId="15D3D10E" w14:textId="77777777" w:rsidR="00363137" w:rsidRPr="00250367" w:rsidRDefault="00363137" w:rsidP="00C5178C">
                        <w:pPr>
                          <w:spacing w:line="300" w:lineRule="auto"/>
                          <w:rPr>
                            <w:rFonts w:ascii="Times New Roman" w:eastAsia="宋体" w:hAnsi="Times New Roman" w:cs="Times New Roman"/>
                            <w:color w:val="FFFFFF" w:themeColor="background1"/>
                            <w:sz w:val="18"/>
                            <w:szCs w:val="18"/>
                            <w:lang w:eastAsia="zh-CN"/>
                          </w:rPr>
                        </w:pPr>
                        <w:r w:rsidRPr="00250367">
                          <w:rPr>
                            <w:rFonts w:ascii="Times New Roman" w:eastAsia="宋体" w:hAnsi="Times New Roman" w:cs="宋体"/>
                            <w:color w:val="FFFFFF"/>
                            <w:sz w:val="18"/>
                            <w:lang w:eastAsia="zh-CN"/>
                          </w:rPr>
                          <w:t>分析确认</w:t>
                        </w:r>
                      </w:p>
                      <w:p w14:paraId="7A07D176" w14:textId="77777777" w:rsidR="00363137" w:rsidRPr="00250367" w:rsidRDefault="00363137" w:rsidP="00C5178C">
                        <w:pPr>
                          <w:spacing w:line="300" w:lineRule="auto"/>
                          <w:rPr>
                            <w:rFonts w:ascii="Times New Roman" w:eastAsia="宋体" w:hAnsi="Times New Roman" w:cs="Times New Roman"/>
                            <w:b/>
                            <w:i/>
                            <w:color w:val="FFFFFF" w:themeColor="background1"/>
                            <w:sz w:val="15"/>
                            <w:szCs w:val="15"/>
                          </w:rPr>
                        </w:pPr>
                        <w:proofErr w:type="spellStart"/>
                        <w:r w:rsidRPr="00250367">
                          <w:rPr>
                            <w:rFonts w:ascii="Times New Roman" w:eastAsia="宋体" w:hAnsi="Times New Roman" w:cs="宋体"/>
                            <w:color w:val="FFFFFF"/>
                            <w:sz w:val="18"/>
                          </w:rPr>
                          <w:t>临床确认</w:t>
                        </w:r>
                        <w:proofErr w:type="spellEnd"/>
                      </w:p>
                    </w:txbxContent>
                  </v:textbox>
                </v:shape>
                <v:shape id="文本框 182" o:spid="_x0000_s1109" type="#_x0000_t202" style="position:absolute;left:34334;top:8695;width:7169;height:34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9nosAA&#10;AADcAAAADwAAAGRycy9kb3ducmV2LnhtbERPS27CMBDdV+IO1iB1V5wGFdGAQYCoxDbAAYZ4GofG&#10;4xCbJNweV6rU3Ty97yzXg61FR62vHCt4nyQgiAunKy4VnE9fb3MQPiBrrB2Tggd5WK9GL0vMtOs5&#10;p+4YShFD2GeowITQZFL6wpBFP3ENceS+XWsxRNiWUrfYx3BbyzRJZtJixbHBYEM7Q8XP8W4VdJSb&#10;/OO63X+mvdxc8MB8m02Veh0PmwWIQEP4F/+5DzrOn6fw+0y8QK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9nosAAAADcAAAADwAAAAAAAAAAAAAAAACYAgAAZHJzL2Rvd25y&#10;ZXYueG1sUEsFBgAAAAAEAAQA9QAAAIUDAAAAAA==&#10;" fillcolor="white [3212]" stroked="f" strokeweight=".5pt">
                  <v:textbox inset="0,0,0,0">
                    <w:txbxContent>
                      <w:p w14:paraId="06128223" w14:textId="77777777" w:rsidR="00363137" w:rsidRPr="00250367" w:rsidRDefault="00363137" w:rsidP="00C5178C">
                        <w:pPr>
                          <w:jc w:val="center"/>
                          <w:rPr>
                            <w:rFonts w:ascii="Times New Roman" w:eastAsia="宋体" w:hAnsi="Times New Roman" w:cs="Times New Roman"/>
                            <w:b/>
                            <w:i/>
                            <w:color w:val="auto"/>
                            <w:sz w:val="18"/>
                            <w:szCs w:val="18"/>
                          </w:rPr>
                        </w:pPr>
                        <w:proofErr w:type="spellStart"/>
                        <w:r w:rsidRPr="00250367">
                          <w:rPr>
                            <w:rFonts w:ascii="Times New Roman" w:eastAsia="宋体" w:hAnsi="Times New Roman" w:cs="宋体"/>
                            <w:sz w:val="18"/>
                          </w:rPr>
                          <w:t>收集数据</w:t>
                        </w:r>
                        <w:proofErr w:type="spellEnd"/>
                      </w:p>
                    </w:txbxContent>
                  </v:textbox>
                </v:shape>
                <v:shape id="文本框 183" o:spid="_x0000_s1110" type="#_x0000_t202" style="position:absolute;left:34334;top:22949;width:7169;height:3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PCOcAA&#10;AADcAAAADwAAAGRycy9kb3ducmV2LnhtbERPS27CMBDdV+IO1iCxKw4gEE0xCBBIbAMcYBpP40A8&#10;DrFJ0tvXSJW6m6f3ndWmt5VoqfGlYwWTcQKCOHe65ELB9XJ8X4LwAVlj5ZgU/JCHzXrwtsJUu44z&#10;as+hEDGEfYoKTAh1KqXPDVn0Y1cTR+7bNRZDhE0hdYNdDLeVnCbJQlosOTYYrGlvKL+fn1ZBS5nJ&#10;5rfd4WPaye0Xnpgfi5lSo2G//QQRqA//4j/3Scf5yxm8nokXyP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cPCOcAAAADcAAAADwAAAAAAAAAAAAAAAACYAgAAZHJzL2Rvd25y&#10;ZXYueG1sUEsFBgAAAAAEAAQA9QAAAIUDAAAAAA==&#10;" fillcolor="white [3212]" stroked="f" strokeweight=".5pt">
                  <v:textbox inset="0,0,0,0">
                    <w:txbxContent>
                      <w:p w14:paraId="06FE85DD" w14:textId="77777777" w:rsidR="00363137" w:rsidRPr="00250367" w:rsidRDefault="00363137" w:rsidP="00C5178C">
                        <w:pPr>
                          <w:jc w:val="center"/>
                          <w:rPr>
                            <w:rFonts w:ascii="Times New Roman" w:eastAsia="宋体" w:hAnsi="Times New Roman" w:cs="Times New Roman"/>
                            <w:b/>
                            <w:i/>
                            <w:color w:val="auto"/>
                            <w:sz w:val="18"/>
                            <w:szCs w:val="18"/>
                          </w:rPr>
                        </w:pPr>
                        <w:proofErr w:type="spellStart"/>
                        <w:r w:rsidRPr="00250367">
                          <w:rPr>
                            <w:rFonts w:ascii="Times New Roman" w:eastAsia="宋体" w:hAnsi="Times New Roman" w:cs="宋体"/>
                            <w:sz w:val="18"/>
                          </w:rPr>
                          <w:t>评价数据</w:t>
                        </w:r>
                        <w:proofErr w:type="spellEnd"/>
                      </w:p>
                    </w:txbxContent>
                  </v:textbox>
                </v:shape>
                <v:shape id="文本框 184" o:spid="_x0000_s1111" type="#_x0000_t202" style="position:absolute;left:34245;top:15777;width:7169;height:3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paTcAA&#10;AADcAAAADwAAAGRycy9kb3ducmV2LnhtbERPS27CMBDdV+IO1iB1V5xSQJBiEEVFYhvgAEM8xGnj&#10;cRqbJL09RkJiN0/vO8t1byvRUuNLxwreRwkI4tzpkgsFp+PubQ7CB2SNlWNS8E8e1qvByxJT7TrO&#10;qD2EQsQQ9ikqMCHUqZQ+N2TRj1xNHLmLayyGCJtC6ga7GG4rOU6SmbRYcmwwWNPWUP57uFoFLWUm&#10;m/58fS/Gndyccc/8N/tQ6nXYbz5BBOrDU/xw73WcP5/A/Zl4gVz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ipaTcAAAADcAAAADwAAAAAAAAAAAAAAAACYAgAAZHJzL2Rvd25y&#10;ZXYueG1sUEsFBgAAAAAEAAQA9QAAAIUDAAAAAA==&#10;" fillcolor="white [3212]" stroked="f" strokeweight=".5pt">
                  <v:textbox inset="0,0,0,0">
                    <w:txbxContent>
                      <w:p w14:paraId="6AA56FF2" w14:textId="77777777" w:rsidR="00363137" w:rsidRPr="00250367" w:rsidRDefault="00363137" w:rsidP="00C5178C">
                        <w:pPr>
                          <w:jc w:val="center"/>
                          <w:rPr>
                            <w:rFonts w:ascii="Times New Roman" w:eastAsia="宋体" w:hAnsi="Times New Roman" w:cs="Times New Roman"/>
                            <w:b/>
                            <w:i/>
                            <w:color w:val="auto"/>
                            <w:sz w:val="18"/>
                            <w:szCs w:val="18"/>
                          </w:rPr>
                        </w:pPr>
                        <w:proofErr w:type="spellStart"/>
                        <w:r w:rsidRPr="00250367">
                          <w:rPr>
                            <w:rFonts w:ascii="Times New Roman" w:eastAsia="宋体" w:hAnsi="Times New Roman" w:cs="宋体"/>
                            <w:sz w:val="18"/>
                          </w:rPr>
                          <w:t>分析数据</w:t>
                        </w:r>
                        <w:proofErr w:type="spellEnd"/>
                      </w:p>
                    </w:txbxContent>
                  </v:textbox>
                </v:shape>
              </v:group>
            </w:pict>
          </mc:Fallback>
        </mc:AlternateContent>
      </w:r>
      <w:r>
        <w:rPr>
          <w:rFonts w:ascii="宋体" w:eastAsia="宋体" w:hAnsi="宋体" w:cs="宋体"/>
          <w:noProof/>
          <w:lang w:eastAsia="zh-CN" w:bidi="ar-SA"/>
        </w:rPr>
        <w:drawing>
          <wp:inline distT="0" distB="0" distL="0" distR="0" wp14:anchorId="02C4B4D4" wp14:editId="4F59CD81">
            <wp:extent cx="4921623" cy="2924492"/>
            <wp:effectExtent l="0" t="0" r="0" b="9525"/>
            <wp:docPr id="174"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4921623" cy="2924492"/>
                    </a:xfrm>
                    <a:prstGeom prst="rect">
                      <a:avLst/>
                    </a:prstGeom>
                  </pic:spPr>
                </pic:pic>
              </a:graphicData>
            </a:graphic>
          </wp:inline>
        </w:drawing>
      </w:r>
    </w:p>
    <w:p w14:paraId="23E93875" w14:textId="77777777" w:rsidR="00725D4D" w:rsidRPr="00250367" w:rsidRDefault="007126E6" w:rsidP="00250367">
      <w:pPr>
        <w:pStyle w:val="af0"/>
        <w:adjustRightInd w:val="0"/>
        <w:snapToGrid w:val="0"/>
        <w:spacing w:beforeLines="50" w:before="120" w:line="300" w:lineRule="auto"/>
        <w:jc w:val="center"/>
        <w:rPr>
          <w:rFonts w:eastAsia="宋体"/>
          <w:snapToGrid w:val="0"/>
          <w:sz w:val="24"/>
          <w:szCs w:val="24"/>
          <w:lang w:eastAsia="zh-CN"/>
        </w:rPr>
      </w:pPr>
      <w:r w:rsidRPr="00250367">
        <w:rPr>
          <w:rFonts w:eastAsia="宋体" w:cs="宋体"/>
          <w:sz w:val="24"/>
          <w:lang w:eastAsia="zh-CN"/>
        </w:rPr>
        <w:t>图</w:t>
      </w:r>
      <w:r w:rsidRPr="00250367">
        <w:rPr>
          <w:rFonts w:eastAsia="宋体" w:cs="宋体"/>
          <w:sz w:val="24"/>
          <w:lang w:eastAsia="zh-CN"/>
        </w:rPr>
        <w:t xml:space="preserve">14 - </w:t>
      </w:r>
      <w:r w:rsidRPr="00250367">
        <w:rPr>
          <w:rFonts w:eastAsia="宋体" w:cs="宋体"/>
          <w:sz w:val="24"/>
          <w:lang w:eastAsia="zh-CN"/>
        </w:rPr>
        <w:t>持续学习的途径</w:t>
      </w:r>
      <w:r w:rsidRPr="00250367">
        <w:rPr>
          <w:rFonts w:eastAsia="宋体" w:cs="宋体"/>
          <w:sz w:val="24"/>
          <w:lang w:eastAsia="zh-CN"/>
        </w:rPr>
        <w:t xml:space="preserve"> - </w:t>
      </w:r>
      <w:r w:rsidRPr="00250367">
        <w:rPr>
          <w:rFonts w:eastAsia="宋体" w:cs="宋体"/>
          <w:sz w:val="24"/>
          <w:lang w:eastAsia="zh-CN"/>
        </w:rPr>
        <w:t>真实世界</w:t>
      </w:r>
      <w:r w:rsidRPr="00250367">
        <w:rPr>
          <w:rFonts w:eastAsia="宋体" w:cs="宋体"/>
          <w:sz w:val="24"/>
          <w:lang w:eastAsia="zh-CN"/>
        </w:rPr>
        <w:t>SaMD</w:t>
      </w:r>
      <w:r w:rsidRPr="00250367">
        <w:rPr>
          <w:rFonts w:eastAsia="宋体" w:cs="宋体"/>
          <w:sz w:val="24"/>
          <w:lang w:eastAsia="zh-CN"/>
        </w:rPr>
        <w:t>性能数据在持续</w:t>
      </w:r>
      <w:r w:rsidRPr="00250367">
        <w:rPr>
          <w:rFonts w:eastAsia="宋体" w:cs="宋体"/>
          <w:sz w:val="24"/>
          <w:lang w:eastAsia="zh-CN"/>
        </w:rPr>
        <w:t>SaMD</w:t>
      </w:r>
      <w:r w:rsidRPr="00250367">
        <w:rPr>
          <w:rFonts w:eastAsia="宋体" w:cs="宋体"/>
          <w:sz w:val="24"/>
          <w:lang w:eastAsia="zh-CN"/>
        </w:rPr>
        <w:t>临床评价中的应用</w:t>
      </w:r>
    </w:p>
    <w:p w14:paraId="4527951B"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学习可通过以下方式影响</w:t>
      </w:r>
      <w:r w:rsidRPr="00250367">
        <w:rPr>
          <w:rFonts w:ascii="Times New Roman" w:eastAsia="宋体" w:hAnsi="Times New Roman" w:cs="宋体"/>
          <w:lang w:eastAsia="zh-CN"/>
        </w:rPr>
        <w:t>SaMD</w:t>
      </w:r>
      <w:r w:rsidRPr="00250367">
        <w:rPr>
          <w:rFonts w:ascii="Times New Roman" w:eastAsia="宋体" w:hAnsi="Times New Roman" w:cs="宋体"/>
          <w:lang w:eastAsia="zh-CN"/>
        </w:rPr>
        <w:t>的初始分类：</w:t>
      </w:r>
    </w:p>
    <w:p w14:paraId="1A8FF3EB" w14:textId="77777777" w:rsidR="00725D4D" w:rsidRPr="00250367" w:rsidRDefault="007126E6" w:rsidP="00250367">
      <w:pPr>
        <w:pStyle w:val="af2"/>
        <w:numPr>
          <w:ilvl w:val="0"/>
          <w:numId w:val="37"/>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真实世界性能数据可提供证据，证明</w:t>
      </w:r>
      <w:r w:rsidRPr="00250367">
        <w:rPr>
          <w:rFonts w:ascii="Times New Roman" w:eastAsia="宋体" w:hAnsi="Times New Roman" w:cs="宋体"/>
          <w:lang w:eastAsia="zh-CN"/>
        </w:rPr>
        <w:t>SaMD</w:t>
      </w:r>
      <w:r w:rsidRPr="00250367">
        <w:rPr>
          <w:rFonts w:ascii="Times New Roman" w:eastAsia="宋体" w:hAnsi="Times New Roman" w:cs="宋体"/>
          <w:lang w:eastAsia="zh-CN"/>
        </w:rPr>
        <w:t>的分析或临床有效性优于</w:t>
      </w:r>
      <w:r w:rsidRPr="00250367">
        <w:rPr>
          <w:rFonts w:ascii="Times New Roman" w:eastAsia="宋体" w:hAnsi="Times New Roman" w:cs="宋体"/>
          <w:lang w:eastAsia="zh-CN"/>
        </w:rPr>
        <w:t>SaMD</w:t>
      </w:r>
      <w:r w:rsidRPr="00250367">
        <w:rPr>
          <w:rFonts w:ascii="Times New Roman" w:eastAsia="宋体" w:hAnsi="Times New Roman" w:cs="宋体"/>
          <w:lang w:eastAsia="zh-CN"/>
        </w:rPr>
        <w:t>制造商最初评价的性能指标，或</w:t>
      </w:r>
    </w:p>
    <w:p w14:paraId="1F8D404F" w14:textId="77777777" w:rsidR="00354091" w:rsidRPr="00250367" w:rsidRDefault="007126E6" w:rsidP="00250367">
      <w:pPr>
        <w:pStyle w:val="af2"/>
        <w:numPr>
          <w:ilvl w:val="0"/>
          <w:numId w:val="37"/>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真实世界性能数据可提供证据证明</w:t>
      </w:r>
      <w:r w:rsidRPr="00250367">
        <w:rPr>
          <w:rFonts w:ascii="Times New Roman" w:eastAsia="宋体" w:hAnsi="Times New Roman" w:cs="宋体"/>
          <w:lang w:eastAsia="zh-CN"/>
        </w:rPr>
        <w:t>SaMD</w:t>
      </w:r>
      <w:r w:rsidRPr="00250367">
        <w:rPr>
          <w:rFonts w:ascii="Times New Roman" w:eastAsia="宋体" w:hAnsi="Times New Roman" w:cs="宋体"/>
          <w:lang w:eastAsia="zh-CN"/>
        </w:rPr>
        <w:t>的分析或临床有效性劣于</w:t>
      </w:r>
      <w:r w:rsidRPr="00250367">
        <w:rPr>
          <w:rFonts w:ascii="Times New Roman" w:eastAsia="宋体" w:hAnsi="Times New Roman" w:cs="宋体"/>
          <w:lang w:eastAsia="zh-CN"/>
        </w:rPr>
        <w:t>SaMD</w:t>
      </w:r>
      <w:r w:rsidRPr="00250367">
        <w:rPr>
          <w:rFonts w:ascii="Times New Roman" w:eastAsia="宋体" w:hAnsi="Times New Roman" w:cs="宋体"/>
          <w:lang w:eastAsia="zh-CN"/>
        </w:rPr>
        <w:t>制造商最初评价的性能指标。</w:t>
      </w:r>
      <w:r w:rsidRPr="00250367">
        <w:rPr>
          <w:rFonts w:ascii="Times New Roman" w:eastAsia="宋体" w:hAnsi="Times New Roman" w:cs="宋体"/>
          <w:lang w:eastAsia="zh-CN"/>
        </w:rPr>
        <w:br w:type="page"/>
      </w:r>
    </w:p>
    <w:p w14:paraId="08E8EA8C"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lastRenderedPageBreak/>
        <w:t>收集更多临床证据是为了证实假设并创建和支持新预期用途，</w:t>
      </w:r>
      <w:r w:rsidRPr="00250367">
        <w:rPr>
          <w:rFonts w:ascii="Times New Roman" w:eastAsia="宋体" w:hAnsi="Times New Roman" w:cs="宋体"/>
          <w:lang w:eastAsia="zh-CN"/>
        </w:rPr>
        <w:t>SaMD</w:t>
      </w:r>
      <w:r w:rsidRPr="00250367">
        <w:rPr>
          <w:rFonts w:ascii="Times New Roman" w:eastAsia="宋体" w:hAnsi="Times New Roman" w:cs="宋体"/>
          <w:lang w:eastAsia="zh-CN"/>
        </w:rPr>
        <w:t>制造商将更新临床评价并生成新定义声明。然后重复循环。</w:t>
      </w:r>
    </w:p>
    <w:p w14:paraId="6A7ABA26"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本文件鼓励</w:t>
      </w:r>
      <w:r w:rsidRPr="00250367">
        <w:rPr>
          <w:rFonts w:ascii="Times New Roman" w:eastAsia="宋体" w:hAnsi="Times New Roman" w:cs="宋体"/>
          <w:lang w:eastAsia="zh-CN"/>
        </w:rPr>
        <w:t>SaMD</w:t>
      </w:r>
      <w:r w:rsidRPr="00250367">
        <w:rPr>
          <w:rFonts w:ascii="Times New Roman" w:eastAsia="宋体" w:hAnsi="Times New Roman" w:cs="宋体"/>
          <w:lang w:eastAsia="zh-CN"/>
        </w:rPr>
        <w:t>制造商利用</w:t>
      </w:r>
      <w:r w:rsidRPr="00250367">
        <w:rPr>
          <w:rFonts w:ascii="Times New Roman" w:eastAsia="宋体" w:hAnsi="Times New Roman" w:cs="宋体"/>
          <w:lang w:eastAsia="zh-CN"/>
        </w:rPr>
        <w:t>SaMD</w:t>
      </w:r>
      <w:r w:rsidRPr="00250367">
        <w:rPr>
          <w:rFonts w:ascii="Times New Roman" w:eastAsia="宋体" w:hAnsi="Times New Roman" w:cs="宋体"/>
          <w:lang w:eastAsia="zh-CN"/>
        </w:rPr>
        <w:t>的功能捕获真实世界性能数据，以了解用户与</w:t>
      </w:r>
      <w:r w:rsidRPr="00250367">
        <w:rPr>
          <w:rFonts w:ascii="Times New Roman" w:eastAsia="宋体" w:hAnsi="Times New Roman" w:cs="宋体"/>
          <w:lang w:eastAsia="zh-CN"/>
        </w:rPr>
        <w:t>SaMD</w:t>
      </w:r>
      <w:r w:rsidRPr="00250367">
        <w:rPr>
          <w:rFonts w:ascii="Times New Roman" w:eastAsia="宋体" w:hAnsi="Times New Roman" w:cs="宋体"/>
          <w:lang w:eastAsia="zh-CN"/>
        </w:rPr>
        <w:t>的交互，并对分析和技术性能进行持续监测，以支持未来的预期用途。</w:t>
      </w:r>
    </w:p>
    <w:p w14:paraId="014433FA" w14:textId="77777777" w:rsidR="00725D4D" w:rsidRPr="00250367" w:rsidRDefault="007126E6" w:rsidP="00250367">
      <w:pPr>
        <w:pStyle w:val="24"/>
        <w:rPr>
          <w:rFonts w:eastAsia="宋体"/>
          <w:lang w:eastAsia="zh-CN"/>
        </w:rPr>
      </w:pPr>
      <w:bookmarkStart w:id="19" w:name="_Toc92183897"/>
      <w:r w:rsidRPr="00250367">
        <w:rPr>
          <w:rFonts w:eastAsia="宋体" w:cs="宋体"/>
          <w:lang w:eastAsia="zh-CN"/>
        </w:rPr>
        <w:t xml:space="preserve">9.1 </w:t>
      </w:r>
      <w:r w:rsidRPr="00250367">
        <w:rPr>
          <w:rFonts w:eastAsia="宋体" w:cs="宋体"/>
          <w:lang w:eastAsia="zh-CN"/>
        </w:rPr>
        <w:tab/>
      </w:r>
      <w:r w:rsidRPr="00250367">
        <w:rPr>
          <w:rFonts w:eastAsia="宋体" w:cs="宋体"/>
          <w:lang w:eastAsia="zh-CN"/>
        </w:rPr>
        <w:t>利用真实世界性能数据持续学习的考虑因素</w:t>
      </w:r>
      <w:bookmarkEnd w:id="19"/>
    </w:p>
    <w:p w14:paraId="308AAE13" w14:textId="77777777" w:rsidR="00725D4D" w:rsidRPr="00250367" w:rsidRDefault="007126E6" w:rsidP="00250367">
      <w:pPr>
        <w:pStyle w:val="af2"/>
        <w:numPr>
          <w:ilvl w:val="0"/>
          <w:numId w:val="38"/>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SaMD</w:t>
      </w:r>
      <w:r w:rsidRPr="00250367">
        <w:rPr>
          <w:rFonts w:ascii="Times New Roman" w:eastAsia="宋体" w:hAnsi="Times New Roman" w:cs="宋体"/>
          <w:lang w:eastAsia="zh-CN"/>
        </w:rPr>
        <w:t>应促进上市后信息的收集，禁用</w:t>
      </w:r>
      <w:r w:rsidRPr="00250367">
        <w:rPr>
          <w:rFonts w:ascii="Times New Roman" w:eastAsia="宋体" w:hAnsi="Times New Roman" w:cs="宋体"/>
          <w:lang w:eastAsia="zh-CN"/>
        </w:rPr>
        <w:t>SaMD</w:t>
      </w:r>
      <w:r w:rsidRPr="00250367">
        <w:rPr>
          <w:rFonts w:ascii="Times New Roman" w:eastAsia="宋体" w:hAnsi="Times New Roman" w:cs="宋体"/>
          <w:lang w:eastAsia="zh-CN"/>
        </w:rPr>
        <w:t>的现有功能或启用新功能。</w:t>
      </w:r>
    </w:p>
    <w:p w14:paraId="5344E7D8" w14:textId="77777777" w:rsidR="00725D4D" w:rsidRPr="00250367" w:rsidRDefault="007126E6" w:rsidP="00250367">
      <w:pPr>
        <w:pStyle w:val="af2"/>
        <w:numPr>
          <w:ilvl w:val="0"/>
          <w:numId w:val="38"/>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SaMD</w:t>
      </w:r>
      <w:r w:rsidRPr="00250367">
        <w:rPr>
          <w:rFonts w:ascii="Times New Roman" w:eastAsia="宋体" w:hAnsi="Times New Roman" w:cs="宋体"/>
          <w:lang w:eastAsia="zh-CN"/>
        </w:rPr>
        <w:t>制造商无需依赖最终用户的积极参与即可收集真实世界性能数据。</w:t>
      </w:r>
      <w:r w:rsidRPr="00250367">
        <w:rPr>
          <w:rFonts w:ascii="Times New Roman" w:eastAsia="宋体" w:hAnsi="Times New Roman" w:cs="宋体"/>
          <w:lang w:eastAsia="zh-CN"/>
        </w:rPr>
        <w:t>SaMD</w:t>
      </w:r>
      <w:r w:rsidRPr="00250367">
        <w:rPr>
          <w:rFonts w:ascii="Times New Roman" w:eastAsia="宋体" w:hAnsi="Times New Roman" w:cs="宋体"/>
          <w:lang w:eastAsia="zh-CN"/>
        </w:rPr>
        <w:t>制造商应致力于在收集数据时采用尽可能造成最小负担的方法，并沿用</w:t>
      </w:r>
      <w:r w:rsidRPr="00250367">
        <w:rPr>
          <w:rFonts w:ascii="Times New Roman" w:eastAsia="宋体" w:hAnsi="Times New Roman" w:cs="宋体"/>
          <w:lang w:eastAsia="zh-CN"/>
        </w:rPr>
        <w:t>SaMD</w:t>
      </w:r>
      <w:r w:rsidRPr="00250367">
        <w:rPr>
          <w:rFonts w:ascii="Times New Roman" w:eastAsia="宋体" w:hAnsi="Times New Roman" w:cs="宋体"/>
          <w:lang w:eastAsia="zh-CN"/>
        </w:rPr>
        <w:t>的临床证据收集功能。</w:t>
      </w:r>
    </w:p>
    <w:p w14:paraId="157F1FC0" w14:textId="77777777" w:rsidR="00725D4D" w:rsidRPr="00250367" w:rsidRDefault="007126E6" w:rsidP="00250367">
      <w:pPr>
        <w:pStyle w:val="af2"/>
        <w:numPr>
          <w:ilvl w:val="0"/>
          <w:numId w:val="38"/>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随着临床评价的进行，风险分类可能会发生变化，从而需要更改</w:t>
      </w:r>
      <w:r w:rsidRPr="00250367">
        <w:rPr>
          <w:rFonts w:ascii="Times New Roman" w:eastAsia="宋体" w:hAnsi="Times New Roman" w:cs="宋体"/>
          <w:lang w:eastAsia="zh-CN"/>
        </w:rPr>
        <w:t>SaMD</w:t>
      </w:r>
      <w:r w:rsidRPr="00250367">
        <w:rPr>
          <w:rFonts w:ascii="Times New Roman" w:eastAsia="宋体" w:hAnsi="Times New Roman" w:cs="宋体"/>
          <w:lang w:eastAsia="zh-CN"/>
        </w:rPr>
        <w:t>定义声明。</w:t>
      </w:r>
    </w:p>
    <w:p w14:paraId="48F1D57A" w14:textId="77777777" w:rsidR="00C5178C" w:rsidRPr="00250367" w:rsidRDefault="00C5178C" w:rsidP="00250367">
      <w:pPr>
        <w:adjustRightInd w:val="0"/>
        <w:snapToGrid w:val="0"/>
        <w:spacing w:beforeLines="50" w:before="120" w:line="300" w:lineRule="auto"/>
        <w:jc w:val="center"/>
        <w:rPr>
          <w:rFonts w:ascii="Times New Roman" w:eastAsia="宋体" w:hAnsi="Times New Roman" w:cs="Times New Roman"/>
          <w:snapToGrid w:val="0"/>
          <w:lang w:eastAsia="zh-CN"/>
        </w:rPr>
      </w:pPr>
      <w:r>
        <w:rPr>
          <w:noProof/>
          <w:lang w:eastAsia="zh-CN" w:bidi="ar-SA"/>
        </w:rPr>
        <mc:AlternateContent>
          <mc:Choice Requires="wpg">
            <w:drawing>
              <wp:anchor distT="0" distB="0" distL="114300" distR="114300" simplePos="0" relativeHeight="251804672" behindDoc="0" locked="0" layoutInCell="1" allowOverlap="1" wp14:anchorId="432DB950" wp14:editId="4C2B0EAC">
                <wp:simplePos x="0" y="0"/>
                <wp:positionH relativeFrom="column">
                  <wp:posOffset>147320</wp:posOffset>
                </wp:positionH>
                <wp:positionV relativeFrom="paragraph">
                  <wp:posOffset>112395</wp:posOffset>
                </wp:positionV>
                <wp:extent cx="5342181" cy="2697405"/>
                <wp:effectExtent l="0" t="0" r="0" b="8255"/>
                <wp:wrapNone/>
                <wp:docPr id="220" name="组合 220"/>
                <wp:cNvGraphicFramePr/>
                <a:graphic xmlns:a="http://schemas.openxmlformats.org/drawingml/2006/main">
                  <a:graphicData uri="http://schemas.microsoft.com/office/word/2010/wordprocessingGroup">
                    <wpg:wgp>
                      <wpg:cNvGrpSpPr/>
                      <wpg:grpSpPr>
                        <a:xfrm>
                          <a:off x="0" y="0"/>
                          <a:ext cx="5342181" cy="2697405"/>
                          <a:chOff x="0" y="8965"/>
                          <a:chExt cx="5342181" cy="2697405"/>
                        </a:xfrm>
                      </wpg:grpSpPr>
                      <wpg:grpSp>
                        <wpg:cNvPr id="187" name="组合 187"/>
                        <wpg:cNvGrpSpPr/>
                        <wpg:grpSpPr>
                          <a:xfrm>
                            <a:off x="0" y="8965"/>
                            <a:ext cx="5342181" cy="2697405"/>
                            <a:chOff x="8965" y="8966"/>
                            <a:chExt cx="5342564" cy="2697815"/>
                          </a:xfrm>
                        </wpg:grpSpPr>
                        <wps:wsp>
                          <wps:cNvPr id="188" name="文本框 188"/>
                          <wps:cNvSpPr txBox="1"/>
                          <wps:spPr>
                            <a:xfrm>
                              <a:off x="465765" y="53788"/>
                              <a:ext cx="815788" cy="143435"/>
                            </a:xfrm>
                            <a:prstGeom prst="rect">
                              <a:avLst/>
                            </a:prstGeom>
                            <a:solidFill>
                              <a:srgbClr val="D3DF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61F184" w14:textId="77777777" w:rsidR="00363137" w:rsidRPr="00250367" w:rsidRDefault="00363137" w:rsidP="00C5178C">
                                <w:pPr>
                                  <w:jc w:val="center"/>
                                  <w:rPr>
                                    <w:rFonts w:ascii="Times New Roman" w:eastAsia="宋体" w:hAnsi="Times New Roman" w:cs="Times New Roman"/>
                                    <w:i/>
                                    <w:sz w:val="13"/>
                                    <w:szCs w:val="13"/>
                                  </w:rPr>
                                </w:pPr>
                                <w:r w:rsidRPr="00250367">
                                  <w:rPr>
                                    <w:rFonts w:ascii="Times New Roman" w:eastAsia="宋体" w:hAnsi="Times New Roman" w:cs="宋体"/>
                                    <w:b/>
                                    <w:sz w:val="12"/>
                                  </w:rPr>
                                  <w:t>非</w:t>
                                </w:r>
                                <w:r w:rsidRPr="00250367">
                                  <w:rPr>
                                    <w:rFonts w:ascii="Times New Roman" w:eastAsia="宋体" w:hAnsi="Times New Roman" w:cs="宋体"/>
                                    <w:b/>
                                    <w:sz w:val="12"/>
                                  </w:rPr>
                                  <w:t>SaMD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9" name="文本框 189"/>
                          <wps:cNvSpPr txBox="1"/>
                          <wps:spPr>
                            <a:xfrm>
                              <a:off x="4688141" y="44823"/>
                              <a:ext cx="663388" cy="142875"/>
                            </a:xfrm>
                            <a:prstGeom prst="rect">
                              <a:avLst/>
                            </a:prstGeom>
                            <a:solidFill>
                              <a:srgbClr val="D3DF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1735EF" w14:textId="77777777" w:rsidR="00363137" w:rsidRPr="00250367" w:rsidRDefault="00363137" w:rsidP="00C5178C">
                                <w:pPr>
                                  <w:jc w:val="center"/>
                                  <w:rPr>
                                    <w:rFonts w:ascii="Times New Roman" w:eastAsia="宋体" w:hAnsi="Times New Roman" w:cs="Times New Roman"/>
                                    <w:i/>
                                    <w:sz w:val="13"/>
                                    <w:szCs w:val="13"/>
                                  </w:rPr>
                                </w:pPr>
                                <w:r w:rsidRPr="00250367">
                                  <w:rPr>
                                    <w:rFonts w:ascii="Times New Roman" w:eastAsia="宋体" w:hAnsi="Times New Roman" w:cs="宋体"/>
                                    <w:b/>
                                    <w:sz w:val="12"/>
                                  </w:rPr>
                                  <w:t>非</w:t>
                                </w:r>
                                <w:r w:rsidRPr="00250367">
                                  <w:rPr>
                                    <w:rFonts w:ascii="Times New Roman" w:eastAsia="宋体" w:hAnsi="Times New Roman" w:cs="宋体"/>
                                    <w:b/>
                                    <w:sz w:val="12"/>
                                  </w:rPr>
                                  <w:t>SaMD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0" name="文本框 190"/>
                          <wps:cNvSpPr txBox="1"/>
                          <wps:spPr>
                            <a:xfrm>
                              <a:off x="2446965" y="8966"/>
                              <a:ext cx="1631576"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A327D9" w14:textId="77777777" w:rsidR="00363137" w:rsidRPr="00250367" w:rsidRDefault="00363137" w:rsidP="00C5178C">
                                <w:pPr>
                                  <w:jc w:val="center"/>
                                  <w:rPr>
                                    <w:rFonts w:ascii="Times New Roman" w:eastAsia="宋体" w:hAnsi="Times New Roman" w:cs="Times New Roman"/>
                                    <w:i/>
                                    <w:color w:val="C00000"/>
                                    <w:sz w:val="13"/>
                                    <w:szCs w:val="13"/>
                                  </w:rPr>
                                </w:pPr>
                                <w:r w:rsidRPr="00250367">
                                  <w:rPr>
                                    <w:rFonts w:ascii="Times New Roman" w:eastAsia="宋体" w:hAnsi="Times New Roman" w:cs="宋体"/>
                                    <w:b/>
                                    <w:color w:val="C00000"/>
                                    <w:sz w:val="12"/>
                                  </w:rPr>
                                  <w:t>独立审查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3" name="文本框 193"/>
                          <wps:cNvSpPr txBox="1"/>
                          <wps:spPr>
                            <a:xfrm>
                              <a:off x="1424987" y="1407459"/>
                              <a:ext cx="484094"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F00FA" w14:textId="77777777" w:rsidR="00363137" w:rsidRPr="00250367" w:rsidRDefault="00363137" w:rsidP="00C5178C">
                                <w:pPr>
                                  <w:rPr>
                                    <w:rFonts w:ascii="Times New Roman" w:eastAsia="宋体" w:hAnsi="Times New Roman" w:cs="Times New Roman"/>
                                    <w:i/>
                                    <w:color w:val="auto"/>
                                    <w:sz w:val="13"/>
                                    <w:szCs w:val="13"/>
                                  </w:rPr>
                                </w:pPr>
                                <w:r w:rsidRPr="00250367">
                                  <w:rPr>
                                    <w:rFonts w:ascii="Times New Roman" w:eastAsia="宋体" w:hAnsi="Times New Roman" w:cs="宋体"/>
                                    <w:sz w:val="12"/>
                                  </w:rPr>
                                  <w:t xml:space="preserve"> I</w:t>
                                </w:r>
                                <w:r w:rsidRPr="00250367">
                                  <w:rPr>
                                    <w:rFonts w:ascii="Times New Roman" w:eastAsia="宋体" w:hAnsi="Times New Roman" w:cs="宋体"/>
                                    <w:sz w:val="12"/>
                                  </w:rPr>
                                  <w:t>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4" name="文本框 194"/>
                          <wps:cNvSpPr txBox="1"/>
                          <wps:spPr>
                            <a:xfrm>
                              <a:off x="2491788" y="860614"/>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0D301A" w14:textId="77777777" w:rsidR="00363137" w:rsidRPr="00250367" w:rsidRDefault="00363137" w:rsidP="00C5178C">
                                <w:pPr>
                                  <w:rPr>
                                    <w:rFonts w:ascii="Times New Roman" w:eastAsia="宋体" w:hAnsi="Times New Roman" w:cs="Times New Roman"/>
                                    <w:i/>
                                    <w:color w:val="auto"/>
                                    <w:sz w:val="13"/>
                                    <w:szCs w:val="13"/>
                                    <w:lang w:eastAsia="zh-CN"/>
                                  </w:rPr>
                                </w:pPr>
                                <w:r w:rsidRPr="00250367">
                                  <w:rPr>
                                    <w:rFonts w:ascii="Times New Roman" w:eastAsia="宋体" w:hAnsi="Times New Roman" w:cs="宋体"/>
                                    <w:sz w:val="12"/>
                                  </w:rPr>
                                  <w:t xml:space="preserve"> II</w:t>
                                </w:r>
                                <w:r w:rsidRPr="00250367">
                                  <w:rPr>
                                    <w:rFonts w:ascii="Times New Roman" w:eastAsia="宋体" w:hAnsi="Times New Roman" w:cs="宋体"/>
                                    <w:sz w:val="12"/>
                                  </w:rPr>
                                  <w:t>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5" name="文本框 195"/>
                          <wps:cNvSpPr txBox="1"/>
                          <wps:spPr>
                            <a:xfrm>
                              <a:off x="3576516" y="475131"/>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9194E0" w14:textId="77777777" w:rsidR="00363137" w:rsidRPr="00250367" w:rsidRDefault="00363137" w:rsidP="00C5178C">
                                <w:pPr>
                                  <w:rPr>
                                    <w:rFonts w:ascii="Times New Roman" w:eastAsia="宋体" w:hAnsi="Times New Roman" w:cs="Times New Roman"/>
                                    <w:i/>
                                    <w:color w:val="auto"/>
                                    <w:sz w:val="13"/>
                                    <w:szCs w:val="13"/>
                                    <w:lang w:eastAsia="zh-CN"/>
                                  </w:rPr>
                                </w:pPr>
                                <w:r w:rsidRPr="00250367">
                                  <w:rPr>
                                    <w:rFonts w:ascii="Times New Roman" w:eastAsia="宋体" w:hAnsi="Times New Roman" w:cs="宋体"/>
                                    <w:sz w:val="12"/>
                                  </w:rPr>
                                  <w:t xml:space="preserve"> III</w:t>
                                </w:r>
                                <w:r w:rsidRPr="00250367">
                                  <w:rPr>
                                    <w:rFonts w:ascii="Times New Roman" w:eastAsia="宋体" w:hAnsi="Times New Roman" w:cs="宋体"/>
                                    <w:sz w:val="12"/>
                                  </w:rPr>
                                  <w:t>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6" name="文本框 196"/>
                          <wps:cNvSpPr txBox="1"/>
                          <wps:spPr>
                            <a:xfrm>
                              <a:off x="4096468" y="295839"/>
                              <a:ext cx="54000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286E59" w14:textId="77777777" w:rsidR="00363137" w:rsidRPr="00250367" w:rsidRDefault="00363137" w:rsidP="00C5178C">
                                <w:pPr>
                                  <w:rPr>
                                    <w:rFonts w:ascii="Times New Roman" w:eastAsia="宋体" w:hAnsi="Times New Roman" w:cs="Times New Roman"/>
                                    <w:i/>
                                    <w:color w:val="auto"/>
                                    <w:sz w:val="13"/>
                                    <w:szCs w:val="13"/>
                                    <w:lang w:eastAsia="zh-CN"/>
                                  </w:rPr>
                                </w:pPr>
                                <w:r w:rsidRPr="00250367">
                                  <w:rPr>
                                    <w:rFonts w:ascii="Times New Roman" w:eastAsia="宋体" w:hAnsi="Times New Roman" w:cs="宋体"/>
                                    <w:sz w:val="12"/>
                                  </w:rPr>
                                  <w:t>IV</w:t>
                                </w:r>
                                <w:r w:rsidRPr="00250367">
                                  <w:rPr>
                                    <w:rFonts w:ascii="Times New Roman" w:eastAsia="宋体" w:hAnsi="Times New Roman" w:cs="宋体"/>
                                    <w:sz w:val="12"/>
                                  </w:rPr>
                                  <w:t>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7" name="文本框 197"/>
                          <wps:cNvSpPr txBox="1"/>
                          <wps:spPr>
                            <a:xfrm>
                              <a:off x="4759360" y="617879"/>
                              <a:ext cx="539750" cy="932135"/>
                            </a:xfrm>
                            <a:prstGeom prst="rect">
                              <a:avLst/>
                            </a:prstGeom>
                            <a:solidFill>
                              <a:srgbClr val="D3DF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604F82" w14:textId="77777777" w:rsidR="00363137" w:rsidRPr="00250367" w:rsidRDefault="00363137" w:rsidP="00C5178C">
                                <w:pPr>
                                  <w:jc w:val="center"/>
                                  <w:rPr>
                                    <w:rFonts w:ascii="Times New Roman" w:eastAsia="宋体" w:hAnsi="Times New Roman" w:cs="Times New Roman"/>
                                    <w:i/>
                                    <w:color w:val="auto"/>
                                    <w:sz w:val="13"/>
                                    <w:szCs w:val="13"/>
                                    <w:lang w:eastAsia="zh-CN"/>
                                  </w:rPr>
                                </w:pPr>
                                <w:r w:rsidRPr="00250367">
                                  <w:rPr>
                                    <w:rFonts w:ascii="Times New Roman" w:eastAsia="宋体" w:hAnsi="Times New Roman" w:cs="宋体"/>
                                    <w:sz w:val="12"/>
                                    <w:lang w:eastAsia="zh-CN"/>
                                  </w:rPr>
                                  <w:t>（医疗器械的一部分</w:t>
                                </w:r>
                                <w:r w:rsidRPr="00250367">
                                  <w:rPr>
                                    <w:rFonts w:ascii="Times New Roman" w:eastAsia="宋体" w:hAnsi="Times New Roman" w:cs="宋体"/>
                                    <w:sz w:val="12"/>
                                    <w:lang w:eastAsia="zh-CN"/>
                                  </w:rPr>
                                  <w:t>/</w:t>
                                </w:r>
                                <w:r w:rsidRPr="00250367">
                                  <w:rPr>
                                    <w:rFonts w:ascii="Times New Roman" w:eastAsia="宋体" w:hAnsi="Times New Roman" w:cs="宋体"/>
                                    <w:sz w:val="12"/>
                                    <w:lang w:eastAsia="zh-CN"/>
                                  </w:rPr>
                                  <w:t>嵌入医疗器械）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8" name="文本框 198"/>
                          <wps:cNvSpPr txBox="1"/>
                          <wps:spPr>
                            <a:xfrm>
                              <a:off x="376118" y="2142565"/>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A2173B" w14:textId="77777777" w:rsidR="00363137" w:rsidRPr="00250367" w:rsidRDefault="00363137" w:rsidP="00C5178C">
                                <w:pPr>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检索信息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 name="文本框 199"/>
                          <wps:cNvSpPr txBox="1"/>
                          <wps:spPr>
                            <a:xfrm>
                              <a:off x="3872350" y="2142565"/>
                              <a:ext cx="394447" cy="215152"/>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012FF" w14:textId="77777777" w:rsidR="00363137" w:rsidRPr="00250367" w:rsidRDefault="00363137" w:rsidP="00C5178C">
                                <w:pPr>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治疗</w:t>
                                </w:r>
                                <w:r w:rsidRPr="00250367">
                                  <w:rPr>
                                    <w:rFonts w:ascii="Times New Roman" w:eastAsia="宋体" w:hAnsi="Times New Roman" w:cs="宋体"/>
                                    <w:sz w:val="10"/>
                                  </w:rPr>
                                  <w:t>/</w:t>
                                </w:r>
                                <w:r w:rsidRPr="00250367">
                                  <w:rPr>
                                    <w:rFonts w:ascii="Times New Roman" w:eastAsia="宋体" w:hAnsi="Times New Roman" w:cs="宋体"/>
                                    <w:sz w:val="10"/>
                                  </w:rPr>
                                  <w:t>诊断：严重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0" name="文本框 200"/>
                          <wps:cNvSpPr txBox="1"/>
                          <wps:spPr>
                            <a:xfrm>
                              <a:off x="3235859" y="2142565"/>
                              <a:ext cx="349623"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9944F4" w14:textId="77777777" w:rsidR="00363137" w:rsidRPr="00250367" w:rsidRDefault="00363137" w:rsidP="00C5178C">
                                <w:pPr>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推动：严重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1" name="文本框 201"/>
                          <wps:cNvSpPr txBox="1"/>
                          <wps:spPr>
                            <a:xfrm>
                              <a:off x="2500753" y="2142565"/>
                              <a:ext cx="358514" cy="16136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BE18D9" w14:textId="77777777" w:rsidR="00363137" w:rsidRPr="00250367" w:rsidRDefault="00363137" w:rsidP="00C5178C">
                                <w:pPr>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告知：危急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2" name="文本框 202"/>
                          <wps:cNvSpPr txBox="1"/>
                          <wps:spPr>
                            <a:xfrm>
                              <a:off x="1801314" y="2142122"/>
                              <a:ext cx="350929" cy="1524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911F29" w14:textId="77777777" w:rsidR="00363137" w:rsidRPr="00250367" w:rsidRDefault="00363137" w:rsidP="00C5178C">
                                <w:pPr>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告知：严重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3" name="文本框 203"/>
                          <wps:cNvSpPr txBox="1"/>
                          <wps:spPr>
                            <a:xfrm>
                              <a:off x="1003647" y="2142565"/>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CF50A" w14:textId="77777777" w:rsidR="00363137" w:rsidRPr="00250367" w:rsidRDefault="00363137" w:rsidP="00C5178C">
                                <w:pPr>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优化过程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4" name="文本框 204"/>
                          <wps:cNvSpPr txBox="1"/>
                          <wps:spPr>
                            <a:xfrm>
                              <a:off x="4768824" y="2142565"/>
                              <a:ext cx="530785" cy="29583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DB93B" w14:textId="77777777" w:rsidR="00363137" w:rsidRPr="00250367" w:rsidRDefault="00363137" w:rsidP="00C5178C">
                                <w:pPr>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闭环干预非临床的媒介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 name="文本框 205"/>
                          <wps:cNvSpPr txBox="1"/>
                          <wps:spPr>
                            <a:xfrm>
                              <a:off x="689810" y="2311856"/>
                              <a:ext cx="385482" cy="2146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CC8710" w14:textId="77777777" w:rsidR="00363137" w:rsidRPr="00250367" w:rsidRDefault="00363137" w:rsidP="00C5178C">
                                <w:pPr>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组织数据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6" name="文本框 206"/>
                          <wps:cNvSpPr txBox="1"/>
                          <wps:spPr>
                            <a:xfrm>
                              <a:off x="1416019" y="2312334"/>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94B5B" w14:textId="77777777" w:rsidR="00363137" w:rsidRPr="00250367" w:rsidRDefault="00363137" w:rsidP="00C5178C">
                                <w:pPr>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告知：非严重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 name="文本框 207"/>
                          <wps:cNvSpPr txBox="1"/>
                          <wps:spPr>
                            <a:xfrm>
                              <a:off x="1998727" y="2312894"/>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296C03" w14:textId="77777777" w:rsidR="00363137" w:rsidRPr="00250367" w:rsidRDefault="00363137" w:rsidP="00C5178C">
                                <w:pPr>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推动：非严重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8" name="文本框 208"/>
                          <wps:cNvSpPr txBox="1"/>
                          <wps:spPr>
                            <a:xfrm>
                              <a:off x="3575766" y="2311938"/>
                              <a:ext cx="376832" cy="21504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FEA811" w14:textId="77777777" w:rsidR="00363137" w:rsidRPr="00250367" w:rsidRDefault="00363137" w:rsidP="00C5178C">
                                <w:pPr>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推动：危急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9" name="文本框 209"/>
                          <wps:cNvSpPr txBox="1"/>
                          <wps:spPr>
                            <a:xfrm>
                              <a:off x="2787621" y="2286000"/>
                              <a:ext cx="483870" cy="24204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A8D467" w14:textId="77777777" w:rsidR="00363137" w:rsidRPr="00250367" w:rsidRDefault="00363137" w:rsidP="007519A9">
                                <w:pPr>
                                  <w:ind w:leftChars="50" w:left="120" w:rightChars="50" w:right="120"/>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治疗</w:t>
                                </w:r>
                                <w:r w:rsidRPr="00250367">
                                  <w:rPr>
                                    <w:rFonts w:ascii="Times New Roman" w:eastAsia="宋体" w:hAnsi="Times New Roman" w:cs="宋体"/>
                                    <w:sz w:val="10"/>
                                  </w:rPr>
                                  <w:t>/</w:t>
                                </w:r>
                                <w:r w:rsidRPr="00250367">
                                  <w:rPr>
                                    <w:rFonts w:ascii="Times New Roman" w:eastAsia="宋体" w:hAnsi="Times New Roman" w:cs="宋体"/>
                                    <w:sz w:val="10"/>
                                  </w:rPr>
                                  <w:t>诊断：非严重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0" name="文本框 210"/>
                          <wps:cNvSpPr txBox="1"/>
                          <wps:spPr>
                            <a:xfrm>
                              <a:off x="4257835" y="2286000"/>
                              <a:ext cx="448235" cy="21463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F60BD2" w14:textId="77777777" w:rsidR="00363137" w:rsidRPr="00250367" w:rsidRDefault="00363137" w:rsidP="007519A9">
                                <w:pPr>
                                  <w:ind w:leftChars="50" w:left="120" w:rightChars="50" w:right="120"/>
                                  <w:jc w:val="center"/>
                                  <w:rPr>
                                    <w:rFonts w:ascii="Times New Roman" w:eastAsia="宋体" w:hAnsi="Times New Roman" w:cs="Times New Roman"/>
                                    <w:i/>
                                    <w:color w:val="auto"/>
                                    <w:sz w:val="10"/>
                                    <w:szCs w:val="10"/>
                                  </w:rPr>
                                </w:pPr>
                                <w:r w:rsidRPr="00250367">
                                  <w:rPr>
                                    <w:rFonts w:ascii="Times New Roman" w:eastAsia="宋体" w:hAnsi="Times New Roman" w:cs="宋体"/>
                                    <w:sz w:val="10"/>
                                  </w:rPr>
                                  <w:t>治疗</w:t>
                                </w:r>
                                <w:r w:rsidRPr="00250367">
                                  <w:rPr>
                                    <w:rFonts w:ascii="Times New Roman" w:eastAsia="宋体" w:hAnsi="Times New Roman" w:cs="宋体"/>
                                    <w:sz w:val="10"/>
                                  </w:rPr>
                                  <w:t>/</w:t>
                                </w:r>
                                <w:r w:rsidRPr="00250367">
                                  <w:rPr>
                                    <w:rFonts w:ascii="Times New Roman" w:eastAsia="宋体" w:hAnsi="Times New Roman" w:cs="宋体"/>
                                    <w:sz w:val="10"/>
                                  </w:rPr>
                                  <w:t>诊断：危急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1" name="文本框 211"/>
                          <wps:cNvSpPr txBox="1"/>
                          <wps:spPr>
                            <a:xfrm rot="16200000">
                              <a:off x="-220035" y="1026459"/>
                              <a:ext cx="600878" cy="14287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7FFDDA" w14:textId="77777777" w:rsidR="00363137" w:rsidRPr="00250367" w:rsidRDefault="00363137" w:rsidP="00C5178C">
                                <w:pPr>
                                  <w:jc w:val="center"/>
                                  <w:rPr>
                                    <w:rFonts w:ascii="Times New Roman" w:eastAsia="宋体" w:hAnsi="Times New Roman" w:cs="Times New Roman"/>
                                    <w:i/>
                                    <w:color w:val="auto"/>
                                    <w:sz w:val="13"/>
                                    <w:szCs w:val="13"/>
                                  </w:rPr>
                                </w:pPr>
                                <w:r w:rsidRPr="00250367">
                                  <w:rPr>
                                    <w:rFonts w:ascii="Times New Roman" w:eastAsia="宋体" w:hAnsi="Times New Roman" w:cs="宋体"/>
                                    <w:b/>
                                    <w:sz w:val="12"/>
                                  </w:rPr>
                                  <w:t>影响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2" name="文本框 212"/>
                          <wps:cNvSpPr txBox="1"/>
                          <wps:spPr>
                            <a:xfrm rot="16200000">
                              <a:off x="143035" y="1891553"/>
                              <a:ext cx="215470" cy="14287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BA490" w14:textId="77777777" w:rsidR="00363137" w:rsidRPr="00250367" w:rsidRDefault="00363137" w:rsidP="00C5178C">
                                <w:pPr>
                                  <w:jc w:val="center"/>
                                  <w:rPr>
                                    <w:rFonts w:ascii="Times New Roman" w:eastAsia="宋体" w:hAnsi="Times New Roman" w:cs="Times New Roman"/>
                                    <w:i/>
                                    <w:color w:val="auto"/>
                                    <w:sz w:val="11"/>
                                    <w:szCs w:val="11"/>
                                  </w:rPr>
                                </w:pPr>
                                <w:r w:rsidRPr="00250367">
                                  <w:rPr>
                                    <w:rFonts w:ascii="Times New Roman" w:eastAsia="宋体" w:hAnsi="Times New Roman" w:cs="宋体"/>
                                    <w:sz w:val="10"/>
                                  </w:rPr>
                                  <w:t>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3" name="文本框 213"/>
                          <wps:cNvSpPr txBox="1"/>
                          <wps:spPr>
                            <a:xfrm rot="16200000">
                              <a:off x="143035" y="1497106"/>
                              <a:ext cx="215265"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5AA41A" w14:textId="77777777" w:rsidR="00363137" w:rsidRPr="00250367" w:rsidRDefault="00363137" w:rsidP="00C5178C">
                                <w:pPr>
                                  <w:jc w:val="center"/>
                                  <w:rPr>
                                    <w:rFonts w:ascii="Times New Roman" w:eastAsia="宋体" w:hAnsi="Times New Roman" w:cs="Times New Roman"/>
                                    <w:i/>
                                    <w:color w:val="auto"/>
                                    <w:sz w:val="11"/>
                                    <w:szCs w:val="11"/>
                                  </w:rPr>
                                </w:pPr>
                                <w:r w:rsidRPr="00250367">
                                  <w:rPr>
                                    <w:rFonts w:ascii="Times New Roman" w:eastAsia="宋体" w:hAnsi="Times New Roman" w:cs="宋体"/>
                                    <w:sz w:val="10"/>
                                  </w:rPr>
                                  <w:t>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4" name="文本框 214"/>
                          <wps:cNvSpPr txBox="1"/>
                          <wps:spPr>
                            <a:xfrm rot="16200000">
                              <a:off x="71317" y="1156447"/>
                              <a:ext cx="358925"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311DF5" w14:textId="77777777" w:rsidR="00363137" w:rsidRPr="00250367" w:rsidRDefault="00363137" w:rsidP="00C5178C">
                                <w:pPr>
                                  <w:jc w:val="center"/>
                                  <w:rPr>
                                    <w:rFonts w:ascii="Times New Roman" w:eastAsia="宋体" w:hAnsi="Times New Roman" w:cs="Times New Roman"/>
                                    <w:i/>
                                    <w:color w:val="auto"/>
                                    <w:sz w:val="11"/>
                                    <w:szCs w:val="11"/>
                                  </w:rPr>
                                </w:pPr>
                                <w:r w:rsidRPr="00250367">
                                  <w:rPr>
                                    <w:rFonts w:ascii="Times New Roman" w:eastAsia="宋体" w:hAnsi="Times New Roman" w:cs="宋体"/>
                                    <w:sz w:val="10"/>
                                  </w:rPr>
                                  <w:t>中度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5" name="文本框 215"/>
                          <wps:cNvSpPr txBox="1"/>
                          <wps:spPr>
                            <a:xfrm rot="16200000">
                              <a:off x="143035" y="744074"/>
                              <a:ext cx="215265"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9114D" w14:textId="77777777" w:rsidR="00363137" w:rsidRPr="00250367" w:rsidRDefault="00363137" w:rsidP="00C5178C">
                                <w:pPr>
                                  <w:jc w:val="center"/>
                                  <w:rPr>
                                    <w:rFonts w:ascii="Times New Roman" w:eastAsia="宋体" w:hAnsi="Times New Roman" w:cs="Times New Roman"/>
                                    <w:i/>
                                    <w:color w:val="auto"/>
                                    <w:sz w:val="11"/>
                                    <w:szCs w:val="11"/>
                                  </w:rPr>
                                </w:pPr>
                                <w:r w:rsidRPr="00250367">
                                  <w:rPr>
                                    <w:rFonts w:ascii="Times New Roman" w:eastAsia="宋体" w:hAnsi="Times New Roman" w:cs="宋体"/>
                                    <w:sz w:val="10"/>
                                  </w:rPr>
                                  <w:t>严重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6" name="文本框 216"/>
                          <wps:cNvSpPr txBox="1"/>
                          <wps:spPr>
                            <a:xfrm rot="16200000">
                              <a:off x="-13847" y="309286"/>
                              <a:ext cx="528694"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1409C3" w14:textId="77777777" w:rsidR="00363137" w:rsidRPr="00250367" w:rsidRDefault="00363137" w:rsidP="00C5178C">
                                <w:pPr>
                                  <w:jc w:val="center"/>
                                  <w:rPr>
                                    <w:rFonts w:ascii="Times New Roman" w:eastAsia="宋体" w:hAnsi="Times New Roman" w:cs="Times New Roman"/>
                                    <w:i/>
                                    <w:color w:val="auto"/>
                                    <w:sz w:val="11"/>
                                    <w:szCs w:val="11"/>
                                  </w:rPr>
                                </w:pPr>
                                <w:r w:rsidRPr="00250367">
                                  <w:rPr>
                                    <w:rFonts w:ascii="Times New Roman" w:eastAsia="宋体" w:hAnsi="Times New Roman" w:cs="宋体"/>
                                    <w:sz w:val="10"/>
                                  </w:rPr>
                                  <w:t>灾难的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7" name="文本框 217"/>
                          <wps:cNvSpPr txBox="1"/>
                          <wps:spPr>
                            <a:xfrm>
                              <a:off x="1953906" y="2563906"/>
                              <a:ext cx="1873624"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F0C4" w14:textId="77777777" w:rsidR="00363137" w:rsidRPr="00250367" w:rsidRDefault="00363137" w:rsidP="00C5178C">
                                <w:pPr>
                                  <w:jc w:val="center"/>
                                  <w:rPr>
                                    <w:rFonts w:ascii="Times New Roman" w:eastAsia="宋体" w:hAnsi="Times New Roman" w:cs="Times New Roman"/>
                                    <w:i/>
                                    <w:color w:val="auto"/>
                                    <w:sz w:val="13"/>
                                    <w:szCs w:val="13"/>
                                  </w:rPr>
                                </w:pPr>
                                <w:r w:rsidRPr="00250367">
                                  <w:rPr>
                                    <w:rFonts w:ascii="Times New Roman" w:eastAsia="宋体" w:hAnsi="Times New Roman" w:cs="宋体"/>
                                    <w:b/>
                                    <w:sz w:val="12"/>
                                  </w:rPr>
                                  <w:t>定义表述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19" name="文本框 219"/>
                        <wps:cNvSpPr txBox="1"/>
                        <wps:spPr>
                          <a:xfrm>
                            <a:off x="1676400" y="331694"/>
                            <a:ext cx="1289768" cy="313251"/>
                          </a:xfrm>
                          <a:prstGeom prst="rect">
                            <a:avLst/>
                          </a:prstGeom>
                          <a:solidFill>
                            <a:srgbClr val="4F81BD"/>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4D755B" w14:textId="77777777" w:rsidR="00363137" w:rsidRPr="00250367" w:rsidRDefault="00363137" w:rsidP="00C5178C">
                              <w:pPr>
                                <w:jc w:val="center"/>
                                <w:rPr>
                                  <w:rFonts w:ascii="Times New Roman" w:eastAsia="宋体" w:hAnsi="Times New Roman" w:cs="Times New Roman"/>
                                  <w:i/>
                                  <w:color w:val="FFFFFF" w:themeColor="background1"/>
                                  <w:sz w:val="13"/>
                                  <w:szCs w:val="13"/>
                                  <w:lang w:eastAsia="zh-CN"/>
                                </w:rPr>
                              </w:pPr>
                              <w:r w:rsidRPr="00250367">
                                <w:rPr>
                                  <w:rFonts w:ascii="Times New Roman" w:eastAsia="宋体" w:hAnsi="Times New Roman" w:cs="宋体"/>
                                  <w:color w:val="FFFFFF"/>
                                  <w:sz w:val="12"/>
                                  <w:lang w:eastAsia="zh-CN"/>
                                </w:rPr>
                                <w:t>箭头所示为</w:t>
                              </w:r>
                              <w:r w:rsidRPr="00250367">
                                <w:rPr>
                                  <w:rFonts w:ascii="Times New Roman" w:eastAsia="宋体" w:hAnsi="Times New Roman" w:cs="宋体"/>
                                  <w:color w:val="FFFFFF"/>
                                  <w:sz w:val="12"/>
                                  <w:lang w:eastAsia="zh-CN"/>
                                </w:rPr>
                                <w:t>SaMD</w:t>
                              </w:r>
                              <w:r w:rsidRPr="00250367">
                                <w:rPr>
                                  <w:rFonts w:ascii="Times New Roman" w:eastAsia="宋体" w:hAnsi="Times New Roman" w:cs="宋体"/>
                                  <w:color w:val="FFFFFF"/>
                                  <w:sz w:val="12"/>
                                  <w:lang w:eastAsia="zh-CN"/>
                                </w:rPr>
                                <w:t>定义声明的可能更改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组合 220" o:spid="_x0000_s1112" style="position:absolute;left:0;text-align:left;margin-left:11.6pt;margin-top:8.85pt;width:420.65pt;height:212.4pt;z-index:251804672;mso-height-relative:margin" coordorigin=",89" coordsize="53421,26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">
                <v:group id="组合 187" o:spid="_x0000_s1113" style="position:absolute;top:89;width:53421;height:26974" coordorigin="89,89" coordsize="53425,269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文本框 188" o:spid="_x0000_s1114" type="#_x0000_t202" style="position:absolute;left:4657;top:537;width:8158;height:1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4+ssYA&#10;AADcAAAADwAAAGRycy9kb3ducmV2LnhtbESPQWvCQBCF74X+h2UKvZS6qZQiaVaxgrQXhUbxPGSn&#10;SUh2NmQ3JvrrnUPB2wzvzXvfZKvJtepMfag9G3ibJaCIC29rLg0cD9vXBagQkS22nsnAhQKslo8P&#10;GabWj/xL5zyWSkI4pGigirFLtQ5FRQ7DzHfEov353mGUtS+17XGUcNfqeZJ8aIc1S0OFHW0qKpp8&#10;cAaar2Nz2r6M+81w/b6uw3u+m58uxjw/TetPUJGmeDf/X/9YwV8IrTwjE+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4+ssYAAADcAAAADwAAAAAAAAAAAAAAAACYAgAAZHJz&#10;L2Rvd25yZXYueG1sUEsFBgAAAAAEAAQA9QAAAIsDAAAAAA==&#10;" fillcolor="#d3dfee" stroked="f" strokeweight=".5pt">
                    <v:textbox inset="0,0,0,0">
                      <w:txbxContent>
                        <w:p w14:paraId="7B61F184" w14:textId="77777777" w:rsidR="00363137" w:rsidRPr="00250367" w:rsidRDefault="00363137" w:rsidP="00C5178C">
                          <w:pPr>
                            <w:jc w:val="center"/>
                            <w:rPr>
                              <w:rFonts w:ascii="Times New Roman" w:eastAsia="宋体" w:hAnsi="Times New Roman" w:cs="Times New Roman"/>
                              <w:i/>
                              <w:sz w:val="13"/>
                              <w:szCs w:val="13"/>
                            </w:rPr>
                          </w:pPr>
                          <w:proofErr w:type="spellStart"/>
                          <w:r w:rsidRPr="00250367">
                            <w:rPr>
                              <w:rFonts w:ascii="Times New Roman" w:eastAsia="宋体" w:hAnsi="Times New Roman" w:cs="宋体"/>
                              <w:b/>
                              <w:sz w:val="12"/>
                            </w:rPr>
                            <w:t>非</w:t>
                          </w:r>
                          <w:r w:rsidRPr="00250367">
                            <w:rPr>
                              <w:rFonts w:ascii="Times New Roman" w:eastAsia="宋体" w:hAnsi="Times New Roman" w:cs="宋体"/>
                              <w:b/>
                              <w:sz w:val="12"/>
                            </w:rPr>
                            <w:t>SaMD</w:t>
                          </w:r>
                          <w:proofErr w:type="spellEnd"/>
                        </w:p>
                      </w:txbxContent>
                    </v:textbox>
                  </v:shape>
                  <v:shape id="文本框 189" o:spid="_x0000_s1115" type="#_x0000_t202" style="position:absolute;left:46881;top:448;width:6634;height:1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KbKcMA&#10;AADcAAAADwAAAGRycy9kb3ducmV2LnhtbERPTYvCMBC9C/sfwizsRdZ0RcStRnEFWS8KVvE8NGNb&#10;2kxKE2311xtB8DaP9zmzRWcqcaXGFZYV/AwiEMSp1QVnCo6H9fcEhPPIGivLpOBGDhbzj94MY21b&#10;3tM18ZkIIexiVJB7X8dSujQng25ga+LAnW1j0AfYZFI32IZwU8lhFI2lwYJDQ441rXJKy+RiFJR/&#10;x/K07re71eX+f1+6UbIdnm5KfX12yykIT51/i1/ujQ7zJ7/wfCZc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KbKcMAAADcAAAADwAAAAAAAAAAAAAAAACYAgAAZHJzL2Rv&#10;d25yZXYueG1sUEsFBgAAAAAEAAQA9QAAAIgDAAAAAA==&#10;" fillcolor="#d3dfee" stroked="f" strokeweight=".5pt">
                    <v:textbox inset="0,0,0,0">
                      <w:txbxContent>
                        <w:p w14:paraId="511735EF" w14:textId="77777777" w:rsidR="00363137" w:rsidRPr="00250367" w:rsidRDefault="00363137" w:rsidP="00C5178C">
                          <w:pPr>
                            <w:jc w:val="center"/>
                            <w:rPr>
                              <w:rFonts w:ascii="Times New Roman" w:eastAsia="宋体" w:hAnsi="Times New Roman" w:cs="Times New Roman"/>
                              <w:i/>
                              <w:sz w:val="13"/>
                              <w:szCs w:val="13"/>
                            </w:rPr>
                          </w:pPr>
                          <w:proofErr w:type="spellStart"/>
                          <w:r w:rsidRPr="00250367">
                            <w:rPr>
                              <w:rFonts w:ascii="Times New Roman" w:eastAsia="宋体" w:hAnsi="Times New Roman" w:cs="宋体"/>
                              <w:b/>
                              <w:sz w:val="12"/>
                            </w:rPr>
                            <w:t>非</w:t>
                          </w:r>
                          <w:r w:rsidRPr="00250367">
                            <w:rPr>
                              <w:rFonts w:ascii="Times New Roman" w:eastAsia="宋体" w:hAnsi="Times New Roman" w:cs="宋体"/>
                              <w:b/>
                              <w:sz w:val="12"/>
                            </w:rPr>
                            <w:t>SaMD</w:t>
                          </w:r>
                          <w:proofErr w:type="spellEnd"/>
                        </w:p>
                      </w:txbxContent>
                    </v:textbox>
                  </v:shape>
                  <v:shape id="文本框 190" o:spid="_x0000_s1116" type="#_x0000_t202" style="position:absolute;left:24469;top:89;width:16316;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jKk8MA&#10;AADcAAAADwAAAGRycy9kb3ducmV2LnhtbESPQW/CMAyF75P2HyJP4jbSgYagEBCbNolr2X6AaUxT&#10;aJyuydru388HJG623vN7nze70Teqpy7WgQ28TDNQxGWwNVcGvr8+n5egYkK22AQmA38UYbd9fNhg&#10;bsPABfXHVCkJ4ZijAZdSm2sdS0ce4zS0xKKdQ+cxydpV2nY4SLhv9CzLFtpjzdLgsKV3R+X1+OsN&#10;9FS44vXy9rGaDXp/wgPzz2JuzORp3K9BJRrT3Xy7PljBXwm+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jKk8MAAADcAAAADwAAAAAAAAAAAAAAAACYAgAAZHJzL2Rv&#10;d25yZXYueG1sUEsFBgAAAAAEAAQA9QAAAIgDAAAAAA==&#10;" fillcolor="white [3212]" stroked="f" strokeweight=".5pt">
                    <v:textbox inset="0,0,0,0">
                      <w:txbxContent>
                        <w:p w14:paraId="0DA327D9" w14:textId="77777777" w:rsidR="00363137" w:rsidRPr="00250367" w:rsidRDefault="00363137" w:rsidP="00C5178C">
                          <w:pPr>
                            <w:jc w:val="center"/>
                            <w:rPr>
                              <w:rFonts w:ascii="Times New Roman" w:eastAsia="宋体" w:hAnsi="Times New Roman" w:cs="Times New Roman"/>
                              <w:i/>
                              <w:color w:val="C00000"/>
                              <w:sz w:val="13"/>
                              <w:szCs w:val="13"/>
                            </w:rPr>
                          </w:pPr>
                          <w:proofErr w:type="spellStart"/>
                          <w:r w:rsidRPr="00250367">
                            <w:rPr>
                              <w:rFonts w:ascii="Times New Roman" w:eastAsia="宋体" w:hAnsi="Times New Roman" w:cs="宋体"/>
                              <w:b/>
                              <w:color w:val="C00000"/>
                              <w:sz w:val="12"/>
                            </w:rPr>
                            <w:t>独立审查</w:t>
                          </w:r>
                          <w:proofErr w:type="spellEnd"/>
                        </w:p>
                      </w:txbxContent>
                    </v:textbox>
                  </v:shape>
                  <v:shape id="文本框 193" o:spid="_x0000_s1117" type="#_x0000_t202" style="position:absolute;left:14249;top:14074;width:4841;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U5MAA&#10;AADcAAAADwAAAGRycy9kb3ducmV2LnhtbERPS27CMBDdV+IO1iCxKw4gEKQYBAgktgEOMMTTOG08&#10;DrFJ0tvXSJW6m6f3nfW2t5VoqfGlYwWTcQKCOHe65ELB7Xp6X4LwAVlj5ZgU/JCH7WbwtsZUu44z&#10;ai+hEDGEfYoKTAh1KqXPDVn0Y1cTR+7TNRZDhE0hdYNdDLeVnCbJQlosOTYYrOlgKP++PK2CljKT&#10;zb/2x9W0k7s7npkfi5lSo2G/+wARqA//4j/3Wcf5qxm8nokXy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pU5MAAAADcAAAADwAAAAAAAAAAAAAAAACYAgAAZHJzL2Rvd25y&#10;ZXYueG1sUEsFBgAAAAAEAAQA9QAAAIUDAAAAAA==&#10;" fillcolor="white [3212]" stroked="f" strokeweight=".5pt">
                    <v:textbox inset="0,0,0,0">
                      <w:txbxContent>
                        <w:p w14:paraId="71CF00FA" w14:textId="77777777" w:rsidR="00363137" w:rsidRPr="00250367" w:rsidRDefault="00363137" w:rsidP="00C5178C">
                          <w:pPr>
                            <w:rPr>
                              <w:rFonts w:ascii="Times New Roman" w:eastAsia="宋体" w:hAnsi="Times New Roman" w:cs="Times New Roman"/>
                              <w:i/>
                              <w:color w:val="auto"/>
                              <w:sz w:val="13"/>
                              <w:szCs w:val="13"/>
                            </w:rPr>
                          </w:pPr>
                          <w:r w:rsidRPr="00250367">
                            <w:rPr>
                              <w:rFonts w:ascii="Times New Roman" w:eastAsia="宋体" w:hAnsi="Times New Roman" w:cs="宋体"/>
                              <w:sz w:val="12"/>
                            </w:rPr>
                            <w:t xml:space="preserve"> </w:t>
                          </w:r>
                          <w:proofErr w:type="spellStart"/>
                          <w:r w:rsidRPr="00250367">
                            <w:rPr>
                              <w:rFonts w:ascii="Times New Roman" w:eastAsia="宋体" w:hAnsi="Times New Roman" w:cs="宋体"/>
                              <w:sz w:val="12"/>
                            </w:rPr>
                            <w:t>I</w:t>
                          </w:r>
                          <w:r w:rsidRPr="00250367">
                            <w:rPr>
                              <w:rFonts w:ascii="Times New Roman" w:eastAsia="宋体" w:hAnsi="Times New Roman" w:cs="宋体"/>
                              <w:sz w:val="12"/>
                            </w:rPr>
                            <w:t>类</w:t>
                          </w:r>
                          <w:proofErr w:type="spellEnd"/>
                        </w:p>
                      </w:txbxContent>
                    </v:textbox>
                  </v:shape>
                  <v:shape id="文本框 194" o:spid="_x0000_s1118" type="#_x0000_t202" style="position:absolute;left:24917;top:8606;width:4839;height:1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MkMAA&#10;AADcAAAADwAAAGRycy9kb3ducmV2LnhtbERPS27CMBDdV+IO1iB1V5xSQCVgEEVFYhvoAYZ4iEPj&#10;cRqbJL09RkJiN0/vO8t1byvRUuNLxwreRwkI4tzpkgsFP8fd2ycIH5A1Vo5JwT95WK8GL0tMtes4&#10;o/YQChFD2KeowIRQp1L63JBFP3I1ceTOrrEYImwKqRvsYrit5DhJZtJiybHBYE1bQ/nv4WoVtJSZ&#10;bHr5+p6PO7k54Z75b/ah1Ouw3yxABOrDU/xw73WcP5/A/Zl4gVz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PMkMAAAADcAAAADwAAAAAAAAAAAAAAAACYAgAAZHJzL2Rvd25y&#10;ZXYueG1sUEsFBgAAAAAEAAQA9QAAAIUDAAAAAA==&#10;" fillcolor="white [3212]" stroked="f" strokeweight=".5pt">
                    <v:textbox inset="0,0,0,0">
                      <w:txbxContent>
                        <w:p w14:paraId="260D301A" w14:textId="77777777" w:rsidR="00363137" w:rsidRPr="00250367" w:rsidRDefault="00363137" w:rsidP="00C5178C">
                          <w:pPr>
                            <w:rPr>
                              <w:rFonts w:ascii="Times New Roman" w:eastAsia="宋体" w:hAnsi="Times New Roman" w:cs="Times New Roman"/>
                              <w:i/>
                              <w:color w:val="auto"/>
                              <w:sz w:val="13"/>
                              <w:szCs w:val="13"/>
                              <w:lang w:eastAsia="zh-CN"/>
                            </w:rPr>
                          </w:pPr>
                          <w:r w:rsidRPr="00250367">
                            <w:rPr>
                              <w:rFonts w:ascii="Times New Roman" w:eastAsia="宋体" w:hAnsi="Times New Roman" w:cs="宋体"/>
                              <w:sz w:val="12"/>
                            </w:rPr>
                            <w:t xml:space="preserve"> </w:t>
                          </w:r>
                          <w:proofErr w:type="spellStart"/>
                          <w:r w:rsidRPr="00250367">
                            <w:rPr>
                              <w:rFonts w:ascii="Times New Roman" w:eastAsia="宋体" w:hAnsi="Times New Roman" w:cs="宋体"/>
                              <w:sz w:val="12"/>
                            </w:rPr>
                            <w:t>II</w:t>
                          </w:r>
                          <w:r w:rsidRPr="00250367">
                            <w:rPr>
                              <w:rFonts w:ascii="Times New Roman" w:eastAsia="宋体" w:hAnsi="Times New Roman" w:cs="宋体"/>
                              <w:sz w:val="12"/>
                            </w:rPr>
                            <w:t>类</w:t>
                          </w:r>
                          <w:proofErr w:type="spellEnd"/>
                        </w:p>
                      </w:txbxContent>
                    </v:textbox>
                  </v:shape>
                  <v:shape id="文本框 195" o:spid="_x0000_s1119" type="#_x0000_t202" style="position:absolute;left:35765;top:4751;width:4838;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9pC8AA&#10;AADcAAAADwAAAGRycy9kb3ducmV2LnhtbERPS27CMBDdV+odrKnErjgFgZqAQYBaiW2AA0zjIQ7E&#10;4zR2k/T2GAmJ3Ty97yzXg61FR62vHCv4GCcgiAunKy4VnI7f758gfEDWWDsmBf/kYb16fVlipl3P&#10;OXWHUIoYwj5DBSaEJpPSF4Ys+rFriCN3dq3FEGFbSt1iH8NtLSdJMpcWK44NBhvaGSquhz+roKPc&#10;5LPL9iud9HLzg3vm3/lUqdHbsFmACDSEp/jh3us4P53B/Zl4gVz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9pC8AAAADcAAAADwAAAAAAAAAAAAAAAACYAgAAZHJzL2Rvd25y&#10;ZXYueG1sUEsFBgAAAAAEAAQA9QAAAIUDAAAAAA==&#10;" fillcolor="white [3212]" stroked="f" strokeweight=".5pt">
                    <v:textbox inset="0,0,0,0">
                      <w:txbxContent>
                        <w:p w14:paraId="569194E0" w14:textId="77777777" w:rsidR="00363137" w:rsidRPr="00250367" w:rsidRDefault="00363137" w:rsidP="00C5178C">
                          <w:pPr>
                            <w:rPr>
                              <w:rFonts w:ascii="Times New Roman" w:eastAsia="宋体" w:hAnsi="Times New Roman" w:cs="Times New Roman"/>
                              <w:i/>
                              <w:color w:val="auto"/>
                              <w:sz w:val="13"/>
                              <w:szCs w:val="13"/>
                              <w:lang w:eastAsia="zh-CN"/>
                            </w:rPr>
                          </w:pPr>
                          <w:r w:rsidRPr="00250367">
                            <w:rPr>
                              <w:rFonts w:ascii="Times New Roman" w:eastAsia="宋体" w:hAnsi="Times New Roman" w:cs="宋体"/>
                              <w:sz w:val="12"/>
                            </w:rPr>
                            <w:t xml:space="preserve"> </w:t>
                          </w:r>
                          <w:proofErr w:type="spellStart"/>
                          <w:r w:rsidRPr="00250367">
                            <w:rPr>
                              <w:rFonts w:ascii="Times New Roman" w:eastAsia="宋体" w:hAnsi="Times New Roman" w:cs="宋体"/>
                              <w:sz w:val="12"/>
                            </w:rPr>
                            <w:t>III</w:t>
                          </w:r>
                          <w:r w:rsidRPr="00250367">
                            <w:rPr>
                              <w:rFonts w:ascii="Times New Roman" w:eastAsia="宋体" w:hAnsi="Times New Roman" w:cs="宋体"/>
                              <w:sz w:val="12"/>
                            </w:rPr>
                            <w:t>类</w:t>
                          </w:r>
                          <w:proofErr w:type="spellEnd"/>
                        </w:p>
                      </w:txbxContent>
                    </v:textbox>
                  </v:shape>
                  <v:shape id="文本框 196" o:spid="_x0000_s1120" type="#_x0000_t202" style="position:absolute;left:40964;top:2958;width:5400;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33fMAA&#10;AADcAAAADwAAAGRycy9kb3ducmV2LnhtbERPS27CMBDdV+IO1iB1VxyoGkHAIECtxDbAAYZ4iAPx&#10;OMQmSW9fV6rU3Ty976w2g61FR62vHCuYThIQxIXTFZcKzqevtzkIH5A11o5JwTd52KxHLyvMtOs5&#10;p+4YShFD2GeowITQZFL6wpBFP3ENceSurrUYImxLqVvsY7it5SxJUmmx4thgsKG9oeJ+fFoFHeUm&#10;/7jtPhezXm4veGB+pO9KvY6H7RJEoCH8i//cBx3nL1L4fSZeI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33fMAAAADcAAAADwAAAAAAAAAAAAAAAACYAgAAZHJzL2Rvd25y&#10;ZXYueG1sUEsFBgAAAAAEAAQA9QAAAIUDAAAAAA==&#10;" fillcolor="white [3212]" stroked="f" strokeweight=".5pt">
                    <v:textbox inset="0,0,0,0">
                      <w:txbxContent>
                        <w:p w14:paraId="3F286E59" w14:textId="77777777" w:rsidR="00363137" w:rsidRPr="00250367" w:rsidRDefault="00363137" w:rsidP="00C5178C">
                          <w:pPr>
                            <w:rPr>
                              <w:rFonts w:ascii="Times New Roman" w:eastAsia="宋体" w:hAnsi="Times New Roman" w:cs="Times New Roman"/>
                              <w:i/>
                              <w:color w:val="auto"/>
                              <w:sz w:val="13"/>
                              <w:szCs w:val="13"/>
                              <w:lang w:eastAsia="zh-CN"/>
                            </w:rPr>
                          </w:pPr>
                          <w:proofErr w:type="spellStart"/>
                          <w:r w:rsidRPr="00250367">
                            <w:rPr>
                              <w:rFonts w:ascii="Times New Roman" w:eastAsia="宋体" w:hAnsi="Times New Roman" w:cs="宋体"/>
                              <w:sz w:val="12"/>
                            </w:rPr>
                            <w:t>IV</w:t>
                          </w:r>
                          <w:r w:rsidRPr="00250367">
                            <w:rPr>
                              <w:rFonts w:ascii="Times New Roman" w:eastAsia="宋体" w:hAnsi="Times New Roman" w:cs="宋体"/>
                              <w:sz w:val="12"/>
                            </w:rPr>
                            <w:t>类</w:t>
                          </w:r>
                          <w:proofErr w:type="spellEnd"/>
                        </w:p>
                      </w:txbxContent>
                    </v:textbox>
                  </v:shape>
                  <v:shape id="文本框 197" o:spid="_x0000_s1121" type="#_x0000_t202" style="position:absolute;left:47593;top:6178;width:5398;height:93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g8HcMA&#10;AADcAAAADwAAAGRycy9kb3ducmV2LnhtbERPTWvCQBC9C/6HZQQvRTeVojV1FSuIXhRMxfOQnSYh&#10;2dmQXU3013eFgrd5vM9ZrDpTiRs1rrCs4H0cgSBOrS44U3D+2Y4+QTiPrLGyTAru5GC17PcWGGvb&#10;8oluic9ECGEXo4Lc+zqW0qU5GXRjWxMH7tc2Bn2ATSZ1g20IN5WcRNFUGiw4NORY0yantEyuRkH5&#10;fS4v27f2uLk+do+1+0gOk8tdqeGgW3+B8NT5l/jfvddh/nwGz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g8HcMAAADcAAAADwAAAAAAAAAAAAAAAACYAgAAZHJzL2Rv&#10;d25yZXYueG1sUEsFBgAAAAAEAAQA9QAAAIgDAAAAAA==&#10;" fillcolor="#d3dfee" stroked="f" strokeweight=".5pt">
                    <v:textbox inset="0,0,0,0">
                      <w:txbxContent>
                        <w:p w14:paraId="59604F82" w14:textId="77777777" w:rsidR="00363137" w:rsidRPr="00250367" w:rsidRDefault="00363137" w:rsidP="00C5178C">
                          <w:pPr>
                            <w:jc w:val="center"/>
                            <w:rPr>
                              <w:rFonts w:ascii="Times New Roman" w:eastAsia="宋体" w:hAnsi="Times New Roman" w:cs="Times New Roman"/>
                              <w:i/>
                              <w:color w:val="auto"/>
                              <w:sz w:val="13"/>
                              <w:szCs w:val="13"/>
                              <w:lang w:eastAsia="zh-CN"/>
                            </w:rPr>
                          </w:pPr>
                          <w:r w:rsidRPr="00250367">
                            <w:rPr>
                              <w:rFonts w:ascii="Times New Roman" w:eastAsia="宋体" w:hAnsi="Times New Roman" w:cs="宋体"/>
                              <w:sz w:val="12"/>
                              <w:lang w:eastAsia="zh-CN"/>
                            </w:rPr>
                            <w:t>（医疗器械的一部分</w:t>
                          </w:r>
                          <w:r w:rsidRPr="00250367">
                            <w:rPr>
                              <w:rFonts w:ascii="Times New Roman" w:eastAsia="宋体" w:hAnsi="Times New Roman" w:cs="宋体"/>
                              <w:sz w:val="12"/>
                              <w:lang w:eastAsia="zh-CN"/>
                            </w:rPr>
                            <w:t>/</w:t>
                          </w:r>
                          <w:r w:rsidRPr="00250367">
                            <w:rPr>
                              <w:rFonts w:ascii="Times New Roman" w:eastAsia="宋体" w:hAnsi="Times New Roman" w:cs="宋体"/>
                              <w:sz w:val="12"/>
                              <w:lang w:eastAsia="zh-CN"/>
                            </w:rPr>
                            <w:t>嵌入医疗器械）</w:t>
                          </w:r>
                        </w:p>
                      </w:txbxContent>
                    </v:textbox>
                  </v:shape>
                  <v:shape id="文本框 198" o:spid="_x0000_s1122" type="#_x0000_t202" style="position:absolute;left:3761;top:21425;width:4838;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7GlcMA&#10;AADcAAAADwAAAGRycy9kb3ducmV2LnhtbESPQW/CMAyF75P2HyJP4jbSgYagEBCbNolr2X6AaUxT&#10;aJyuydru388HJG623vN7nze70Teqpy7WgQ28TDNQxGWwNVcGvr8+n5egYkK22AQmA38UYbd9fNhg&#10;bsPABfXHVCkJ4ZijAZdSm2sdS0ce4zS0xKKdQ+cxydpV2nY4SLhv9CzLFtpjzdLgsKV3R+X1+OsN&#10;9FS44vXy9rGaDXp/wgPzz2JuzORp3K9BJRrT3Xy7PljBXwm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7GlcMAAADcAAAADwAAAAAAAAAAAAAAAACYAgAAZHJzL2Rv&#10;d25yZXYueG1sUEsFBgAAAAAEAAQA9QAAAIgDAAAAAA==&#10;" fillcolor="white [3212]" stroked="f" strokeweight=".5pt">
                    <v:textbox inset="0,0,0,0">
                      <w:txbxContent>
                        <w:p w14:paraId="7BA2173B" w14:textId="77777777" w:rsidR="00363137" w:rsidRPr="00250367" w:rsidRDefault="00363137" w:rsidP="00C5178C">
                          <w:pPr>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检索信息</w:t>
                          </w:r>
                          <w:proofErr w:type="spellEnd"/>
                        </w:p>
                      </w:txbxContent>
                    </v:textbox>
                  </v:shape>
                  <v:shape id="文本框 199" o:spid="_x0000_s1123" type="#_x0000_t202" style="position:absolute;left:38723;top:21425;width:3944;height:2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JjDsEA&#10;AADcAAAADwAAAGRycy9kb3ducmV2LnhtbERPS27CMBDdV+IO1iCxK05TFTUBg0JVJLaBHmAaT+PQ&#10;eBxiN0lvX1dCYjdP7zub3WRbMVDvG8cKnpYJCOLK6YZrBR/nw+MrCB+QNbaOScEvedhtZw8bzLUb&#10;uaThFGoRQ9jnqMCE0OVS+sqQRb90HXHkvlxvMUTY11L3OMZw28o0SVbSYsOxwWBHb4aq79OPVTBQ&#10;acqXy/49S0dZfOKR+bp6Vmoxn4o1iEBTuItv7qOO87MM/p+JF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yYw7BAAAA3AAAAA8AAAAAAAAAAAAAAAAAmAIAAGRycy9kb3du&#10;cmV2LnhtbFBLBQYAAAAABAAEAPUAAACGAwAAAAA=&#10;" fillcolor="white [3212]" stroked="f" strokeweight=".5pt">
                    <v:textbox inset="0,0,0,0">
                      <w:txbxContent>
                        <w:p w14:paraId="156012FF" w14:textId="77777777" w:rsidR="00363137" w:rsidRPr="00250367" w:rsidRDefault="00363137" w:rsidP="00C5178C">
                          <w:pPr>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治疗</w:t>
                          </w:r>
                          <w:proofErr w:type="spellEnd"/>
                          <w:r w:rsidRPr="00250367">
                            <w:rPr>
                              <w:rFonts w:ascii="Times New Roman" w:eastAsia="宋体" w:hAnsi="Times New Roman" w:cs="宋体"/>
                              <w:sz w:val="10"/>
                            </w:rPr>
                            <w:t>/</w:t>
                          </w:r>
                          <w:proofErr w:type="spellStart"/>
                          <w:r w:rsidRPr="00250367">
                            <w:rPr>
                              <w:rFonts w:ascii="Times New Roman" w:eastAsia="宋体" w:hAnsi="Times New Roman" w:cs="宋体"/>
                              <w:sz w:val="10"/>
                            </w:rPr>
                            <w:t>诊断：严重</w:t>
                          </w:r>
                          <w:proofErr w:type="spellEnd"/>
                        </w:p>
                      </w:txbxContent>
                    </v:textbox>
                  </v:shape>
                  <v:shape id="文本框 200" o:spid="_x0000_s1124" type="#_x0000_t202" style="position:absolute;left:32358;top:21425;width:3496;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aMIA&#10;AADcAAAADwAAAGRycy9kb3ducmV2LnhtbESPwW7CMBBE75X6D9ZW6q1xCiqCEAdRRCWuAT5giZc4&#10;NF6nsUnSv68rVepxNDNvNPlmsq0YqPeNYwWvSQqCuHK64VrB+fTxsgThA7LG1jEp+CYPm+LxIcdM&#10;u5FLGo6hFhHCPkMFJoQuk9JXhiz6xHXE0bu63mKIsq+l7nGMcNvKWZoupMWG44LBjnaGqs/j3SoY&#10;qDTl2+19v5qNcnvBA/PXYq7U89O0XYMINIX/8F/7oBVEIvyeiUdAF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5z5owgAAANwAAAAPAAAAAAAAAAAAAAAAAJgCAABkcnMvZG93&#10;bnJldi54bWxQSwUGAAAAAAQABAD1AAAAhwMAAAAA&#10;" fillcolor="white [3212]" stroked="f" strokeweight=".5pt">
                    <v:textbox inset="0,0,0,0">
                      <w:txbxContent>
                        <w:p w14:paraId="329944F4" w14:textId="77777777" w:rsidR="00363137" w:rsidRPr="00250367" w:rsidRDefault="00363137" w:rsidP="00C5178C">
                          <w:pPr>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推动：严重</w:t>
                          </w:r>
                          <w:proofErr w:type="spellEnd"/>
                        </w:p>
                      </w:txbxContent>
                    </v:textbox>
                  </v:shape>
                  <v:shape id="文本框 201" o:spid="_x0000_s1125" type="#_x0000_t202" style="position:absolute;left:25007;top:21425;width:3585;height:16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ub88IA&#10;AADcAAAADwAAAGRycy9kb3ducmV2LnhtbESPwW7CMBBE70j8g7VIvYFDEKgNGEQRlbgG+gHbeInT&#10;xus0Nkn4e4xUqcfRzLzRbHaDrUVHra8cK5jPEhDEhdMVlwo+Lx/TVxA+IGusHZOCO3nYbcejDWba&#10;9ZxTdw6liBD2GSowITSZlL4wZNHPXEMcvatrLYYo21LqFvsIt7VMk2QlLVYcFww2dDBU/JxvVkFH&#10;ucmX3+/Ht7SX+y88Mf+uFkq9TIb9GkSgIfyH/9onrSBN5vA8E4+A3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5vzwgAAANwAAAAPAAAAAAAAAAAAAAAAAJgCAABkcnMvZG93&#10;bnJldi54bWxQSwUGAAAAAAQABAD1AAAAhwMAAAAA&#10;" fillcolor="white [3212]" stroked="f" strokeweight=".5pt">
                    <v:textbox inset="0,0,0,0">
                      <w:txbxContent>
                        <w:p w14:paraId="6DBE18D9" w14:textId="77777777" w:rsidR="00363137" w:rsidRPr="00250367" w:rsidRDefault="00363137" w:rsidP="00C5178C">
                          <w:pPr>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告知：危急</w:t>
                          </w:r>
                          <w:proofErr w:type="spellEnd"/>
                        </w:p>
                      </w:txbxContent>
                    </v:textbox>
                  </v:shape>
                  <v:shape id="文本框 202" o:spid="_x0000_s1126" type="#_x0000_t202" style="position:absolute;left:18013;top:21421;width:350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kFhMIA&#10;AADcAAAADwAAAGRycy9kb3ducmV2LnhtbESPwW7CMBBE75X4B2uReisOqUAQMAiqVuIa4AOWeIkD&#10;8TrEbpL+fY1UqcfRzLzRrLeDrUVHra8cK5hOEhDEhdMVlwrOp6+3BQgfkDXWjknBD3nYbkYva8y0&#10;6zmn7hhKESHsM1RgQmgyKX1hyKKfuIY4elfXWgxRtqXULfYRbmuZJslcWqw4Lhhs6MNQcT9+WwUd&#10;5Saf3fafy7SXuwsemB/zd6Vex8NuBSLQEP7Df+2DVpAmKTzPxCM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eQWEwgAAANwAAAAPAAAAAAAAAAAAAAAAAJgCAABkcnMvZG93&#10;bnJldi54bWxQSwUGAAAAAAQABAD1AAAAhwMAAAAA&#10;" fillcolor="white [3212]" stroked="f" strokeweight=".5pt">
                    <v:textbox inset="0,0,0,0">
                      <w:txbxContent>
                        <w:p w14:paraId="22911F29" w14:textId="77777777" w:rsidR="00363137" w:rsidRPr="00250367" w:rsidRDefault="00363137" w:rsidP="00C5178C">
                          <w:pPr>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告知：严重</w:t>
                          </w:r>
                          <w:proofErr w:type="spellEnd"/>
                        </w:p>
                      </w:txbxContent>
                    </v:textbox>
                  </v:shape>
                  <v:shape id="文本框 203" o:spid="_x0000_s1127" type="#_x0000_t202" style="position:absolute;left:10036;top:21425;width:4839;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WgH8IA&#10;AADcAAAADwAAAGRycy9kb3ducmV2LnhtbESPwW7CMBBE75X4B2uRuBWHIFAbMAhQkbgG+gHbeInT&#10;xusQu0n4e4xUqcfRzLzRrLeDrUVHra8cK5hNExDEhdMVlwo+L8fXNxA+IGusHZOCO3nYbkYva8y0&#10;6zmn7hxKESHsM1RgQmgyKX1hyKKfuoY4elfXWgxRtqXULfYRbmuZJslSWqw4Lhhs6GCo+Dn/WgUd&#10;5SZffO8/3tNe7r7wxHxbzpWajIfdCkSgIfyH/9onrSBN5vA8E4+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NaAfwgAAANwAAAAPAAAAAAAAAAAAAAAAAJgCAABkcnMvZG93&#10;bnJldi54bWxQSwUGAAAAAAQABAD1AAAAhwMAAAAA&#10;" fillcolor="white [3212]" stroked="f" strokeweight=".5pt">
                    <v:textbox inset="0,0,0,0">
                      <w:txbxContent>
                        <w:p w14:paraId="268CF50A" w14:textId="77777777" w:rsidR="00363137" w:rsidRPr="00250367" w:rsidRDefault="00363137" w:rsidP="00C5178C">
                          <w:pPr>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优化过程</w:t>
                          </w:r>
                          <w:proofErr w:type="spellEnd"/>
                        </w:p>
                      </w:txbxContent>
                    </v:textbox>
                  </v:shape>
                  <v:shape id="文本框 204" o:spid="_x0000_s1128" type="#_x0000_t202" style="position:absolute;left:47688;top:21425;width:5308;height:2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w4a8IA&#10;AADcAAAADwAAAGRycy9kb3ducmV2LnhtbESPwW7CMBBE75X4B2uReitO04IgYBBFrcQ1tB+wxEsc&#10;Gq/T2CTp32MkJI6jmXmjWW0GW4uOWl85VvA6SUAQF05XXCr4+f56mYPwAVlj7ZgU/JOHzXr0tMJM&#10;u55z6g6hFBHCPkMFJoQmk9IXhiz6iWuIo3dyrcUQZVtK3WIf4baWaZLMpMWK44LBhnaGit/DxSro&#10;KDf59PzxuUh7uT3invlv9qbU83jYLkEEGsIjfG/vtYI0eYfbmXgE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3DhrwgAAANwAAAAPAAAAAAAAAAAAAAAAAJgCAABkcnMvZG93&#10;bnJldi54bWxQSwUGAAAAAAQABAD1AAAAhwMAAAAA&#10;" fillcolor="white [3212]" stroked="f" strokeweight=".5pt">
                    <v:textbox inset="0,0,0,0">
                      <w:txbxContent>
                        <w:p w14:paraId="2C9DB93B" w14:textId="77777777" w:rsidR="00363137" w:rsidRPr="00250367" w:rsidRDefault="00363137" w:rsidP="00C5178C">
                          <w:pPr>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闭环干预非临床的媒介</w:t>
                          </w:r>
                          <w:proofErr w:type="spellEnd"/>
                        </w:p>
                      </w:txbxContent>
                    </v:textbox>
                  </v:shape>
                  <v:shape id="文本框 205" o:spid="_x0000_s1129" type="#_x0000_t202" style="position:absolute;left:6898;top:23118;width:3854;height:21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Cd8MIA&#10;AADcAAAADwAAAGRycy9kb3ducmV2LnhtbESPwW7CMBBE75X4B2uReisOqUAQMIhWVOIa4AOWeIkD&#10;8TrEJkn/vq5UqcfRzLzRrLeDrUVHra8cK5hOEhDEhdMVlwrOp6+3BQgfkDXWjknBN3nYbkYva8y0&#10;6zmn7hhKESHsM1RgQmgyKX1hyKKfuIY4elfXWgxRtqXULfYRbmuZJslcWqw4Lhhs6NNQcT8+rYKO&#10;cpPPbh/7ZdrL3QUPzI/5u1Kv42G3AhFoCP/hv/ZBK0iTGfyeiUd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kJ3wwgAAANwAAAAPAAAAAAAAAAAAAAAAAJgCAABkcnMvZG93&#10;bnJldi54bWxQSwUGAAAAAAQABAD1AAAAhwMAAAAA&#10;" fillcolor="white [3212]" stroked="f" strokeweight=".5pt">
                    <v:textbox inset="0,0,0,0">
                      <w:txbxContent>
                        <w:p w14:paraId="29CC8710" w14:textId="77777777" w:rsidR="00363137" w:rsidRPr="00250367" w:rsidRDefault="00363137" w:rsidP="00C5178C">
                          <w:pPr>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组织数据</w:t>
                          </w:r>
                          <w:proofErr w:type="spellEnd"/>
                        </w:p>
                      </w:txbxContent>
                    </v:textbox>
                  </v:shape>
                  <v:shape id="文本框 206" o:spid="_x0000_s1130" type="#_x0000_t202" style="position:absolute;left:14160;top:23123;width:4838;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IDh8IA&#10;AADcAAAADwAAAGRycy9kb3ducmV2LnhtbESPwW7CMBBE70j9B2sr9QZOg4jagEFQUYlraD9gG2/j&#10;0HgdYjcJf4+RkDiOZuaNZrUZbSN66nztWMHrLAFBXDpdc6Xg++tz+gbCB2SNjWNScCEPm/XTZIW5&#10;dgMX1B9DJSKEfY4KTAhtLqUvDVn0M9cSR+/XdRZDlF0ldYdDhNtGpkmSSYs1xwWDLX0YKv+O/1ZB&#10;T4UpFqfd/j0d5PYHD8znbK7Uy/O4XYIINIZH+N4+aAVpksHtTDwC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QgOHwgAAANwAAAAPAAAAAAAAAAAAAAAAAJgCAABkcnMvZG93&#10;bnJldi54bWxQSwUGAAAAAAQABAD1AAAAhwMAAAAA&#10;" fillcolor="white [3212]" stroked="f" strokeweight=".5pt">
                    <v:textbox inset="0,0,0,0">
                      <w:txbxContent>
                        <w:p w14:paraId="39094B5B" w14:textId="77777777" w:rsidR="00363137" w:rsidRPr="00250367" w:rsidRDefault="00363137" w:rsidP="00C5178C">
                          <w:pPr>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告知：非严重</w:t>
                          </w:r>
                          <w:proofErr w:type="spellEnd"/>
                        </w:p>
                      </w:txbxContent>
                    </v:textbox>
                  </v:shape>
                  <v:shape id="文本框 207" o:spid="_x0000_s1131" type="#_x0000_t202" style="position:absolute;left:19987;top:23128;width:4838;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6mHMIA&#10;AADcAAAADwAAAGRycy9kb3ducmV2LnhtbESPwW7CMBBE75X4B2srcStOg0pLikEUgcQ1tB+wxNs4&#10;EK9D7Cbh72skJI6jmXmjWawGW4uOWl85VvA6SUAQF05XXCr4+d69fIDwAVlj7ZgUXMnDajl6WmCm&#10;Xc85dYdQighhn6ECE0KTSekLQxb9xDXE0ft1rcUQZVtK3WIf4baWaZLMpMWK44LBhjaGivPhzyro&#10;KDf52+lrO097uT7invkymyo1fh7WnyACDeERvrf3WkGavMPtTDwC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DqYcwgAAANwAAAAPAAAAAAAAAAAAAAAAAJgCAABkcnMvZG93&#10;bnJldi54bWxQSwUGAAAAAAQABAD1AAAAhwMAAAAA&#10;" fillcolor="white [3212]" stroked="f" strokeweight=".5pt">
                    <v:textbox inset="0,0,0,0">
                      <w:txbxContent>
                        <w:p w14:paraId="7A296C03" w14:textId="77777777" w:rsidR="00363137" w:rsidRPr="00250367" w:rsidRDefault="00363137" w:rsidP="00C5178C">
                          <w:pPr>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推动：非严重</w:t>
                          </w:r>
                          <w:proofErr w:type="spellEnd"/>
                        </w:p>
                      </w:txbxContent>
                    </v:textbox>
                  </v:shape>
                  <v:shape id="文本框 208" o:spid="_x0000_s1132" type="#_x0000_t202" style="position:absolute;left:35757;top:23119;width:3768;height:2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ybsAA&#10;AADcAAAADwAAAGRycy9kb3ducmV2LnhtbERP3W6CMBS+X+I7NMdkd6PIMqPMStBsibeoD3CkZ5SN&#10;niLtgL39erFkl1++/10x206MNPjWsYJVkoIgrp1uuVFwvbw/bUD4gKyxc0wKfshDsV887DDXbuKK&#10;xnNoRAxhn6MCE0KfS+lrQxZ94nriyH24wWKIcGikHnCK4baTWZqupcWWY4PBno6G6q/zt1UwUmWq&#10;l8/D2zabZHnDE/N9/azU43IuX0EEmsO/+M990gqyNK6NZ+IRkP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ZEybsAAAADcAAAADwAAAAAAAAAAAAAAAACYAgAAZHJzL2Rvd25y&#10;ZXYueG1sUEsFBgAAAAAEAAQA9QAAAIUDAAAAAA==&#10;" fillcolor="white [3212]" stroked="f" strokeweight=".5pt">
                    <v:textbox inset="0,0,0,0">
                      <w:txbxContent>
                        <w:p w14:paraId="7DFEA811" w14:textId="77777777" w:rsidR="00363137" w:rsidRPr="00250367" w:rsidRDefault="00363137" w:rsidP="00C5178C">
                          <w:pPr>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推动：危急</w:t>
                          </w:r>
                          <w:proofErr w:type="spellEnd"/>
                        </w:p>
                      </w:txbxContent>
                    </v:textbox>
                  </v:shape>
                  <v:shape id="文本框 209" o:spid="_x0000_s1133" type="#_x0000_t202" style="position:absolute;left:27876;top:22860;width:4838;height:2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2X9cIA&#10;AADcAAAADwAAAGRycy9kb3ducmV2LnhtbESPwW7CMBBE75X4B2uReitOg4ogYBAgKnEN8AHbeBuH&#10;xusQmyT8Pa5UqcfRzLzRrDaDrUVHra8cK3ifJCCIC6crLhVczp9vcxA+IGusHZOCB3nYrEcvK8y0&#10;6zmn7hRKESHsM1RgQmgyKX1hyKKfuIY4et+utRiibEupW+wj3NYyTZKZtFhxXDDY0N5Q8XO6WwUd&#10;5Sb/uO4Oi7SX2y88Mt9mU6Vex8N2CSLQEP7Df+2jVpAmC/g9E4+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3Zf1wgAAANwAAAAPAAAAAAAAAAAAAAAAAJgCAABkcnMvZG93&#10;bnJldi54bWxQSwUGAAAAAAQABAD1AAAAhwMAAAAA&#10;" fillcolor="white [3212]" stroked="f" strokeweight=".5pt">
                    <v:textbox inset="0,0,0,0">
                      <w:txbxContent>
                        <w:p w14:paraId="03A8D467" w14:textId="77777777" w:rsidR="00363137" w:rsidRPr="00250367" w:rsidRDefault="00363137" w:rsidP="007519A9">
                          <w:pPr>
                            <w:ind w:leftChars="50" w:left="120" w:rightChars="50" w:right="120"/>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治疗</w:t>
                          </w:r>
                          <w:proofErr w:type="spellEnd"/>
                          <w:r w:rsidRPr="00250367">
                            <w:rPr>
                              <w:rFonts w:ascii="Times New Roman" w:eastAsia="宋体" w:hAnsi="Times New Roman" w:cs="宋体"/>
                              <w:sz w:val="10"/>
                            </w:rPr>
                            <w:t>/</w:t>
                          </w:r>
                          <w:proofErr w:type="spellStart"/>
                          <w:r w:rsidRPr="00250367">
                            <w:rPr>
                              <w:rFonts w:ascii="Times New Roman" w:eastAsia="宋体" w:hAnsi="Times New Roman" w:cs="宋体"/>
                              <w:sz w:val="10"/>
                            </w:rPr>
                            <w:t>诊断：非严重</w:t>
                          </w:r>
                          <w:proofErr w:type="spellEnd"/>
                        </w:p>
                      </w:txbxContent>
                    </v:textbox>
                  </v:shape>
                  <v:shape id="文本框 210" o:spid="_x0000_s1134" type="#_x0000_t202" style="position:absolute;left:42578;top:22860;width:4482;height:21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6otcAA&#10;AADcAAAADwAAAGRycy9kb3ducmV2LnhtbERPS27CMBDdV+odrKnErjgEgUrAoLQqUrYBDjCNhzg0&#10;Hqexm4Tb40WlLp/ef3eYbCsG6n3jWMFinoAgrpxuuFZwOR9f30D4gKyxdUwK7uThsH9+2mGm3cgl&#10;DadQixjCPkMFJoQuk9JXhiz6ueuII3d1vcUQYV9L3eMYw20r0yRZS4sNxwaDHX0Yqr5Pv1bBQKUp&#10;V7f3z006yvwLC+af9VKp2cuUb0EEmsK/+M9daAXpIs6PZ+IRkP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j6otcAAAADcAAAADwAAAAAAAAAAAAAAAACYAgAAZHJzL2Rvd25y&#10;ZXYueG1sUEsFBgAAAAAEAAQA9QAAAIUDAAAAAA==&#10;" fillcolor="white [3212]" stroked="f" strokeweight=".5pt">
                    <v:textbox inset="0,0,0,0">
                      <w:txbxContent>
                        <w:p w14:paraId="51F60BD2" w14:textId="77777777" w:rsidR="00363137" w:rsidRPr="00250367" w:rsidRDefault="00363137" w:rsidP="007519A9">
                          <w:pPr>
                            <w:ind w:leftChars="50" w:left="120" w:rightChars="50" w:right="120"/>
                            <w:jc w:val="center"/>
                            <w:rPr>
                              <w:rFonts w:ascii="Times New Roman" w:eastAsia="宋体" w:hAnsi="Times New Roman" w:cs="Times New Roman"/>
                              <w:i/>
                              <w:color w:val="auto"/>
                              <w:sz w:val="10"/>
                              <w:szCs w:val="10"/>
                            </w:rPr>
                          </w:pPr>
                          <w:proofErr w:type="spellStart"/>
                          <w:r w:rsidRPr="00250367">
                            <w:rPr>
                              <w:rFonts w:ascii="Times New Roman" w:eastAsia="宋体" w:hAnsi="Times New Roman" w:cs="宋体"/>
                              <w:sz w:val="10"/>
                            </w:rPr>
                            <w:t>治疗</w:t>
                          </w:r>
                          <w:proofErr w:type="spellEnd"/>
                          <w:r w:rsidRPr="00250367">
                            <w:rPr>
                              <w:rFonts w:ascii="Times New Roman" w:eastAsia="宋体" w:hAnsi="Times New Roman" w:cs="宋体"/>
                              <w:sz w:val="10"/>
                            </w:rPr>
                            <w:t>/</w:t>
                          </w:r>
                          <w:proofErr w:type="spellStart"/>
                          <w:r w:rsidRPr="00250367">
                            <w:rPr>
                              <w:rFonts w:ascii="Times New Roman" w:eastAsia="宋体" w:hAnsi="Times New Roman" w:cs="宋体"/>
                              <w:sz w:val="10"/>
                            </w:rPr>
                            <w:t>诊断：危急</w:t>
                          </w:r>
                          <w:proofErr w:type="spellEnd"/>
                        </w:p>
                      </w:txbxContent>
                    </v:textbox>
                  </v:shape>
                  <v:shape id="文本框 211" o:spid="_x0000_s1135" type="#_x0000_t202" style="position:absolute;left:-2201;top:10264;width:6009;height:14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S4wcEA&#10;AADcAAAADwAAAGRycy9kb3ducmV2LnhtbESPQYvCMBSE7wv+h/AEb2tawVKqUXYVQbxtV++P5m1S&#10;tnkpTdT6742wsMdhZr5h1tvRdeJGQ2g9K8jnGQjixuuWjYLz9+G9BBEissbOMyl4UIDtZvK2xkr7&#10;O3/RrY5GJAiHChXYGPtKytBYchjmvidO3o8fHMYkByP1gPcEd51cZFkhHbacFiz2tLPU/NZXp+BU&#10;0p4KbQ4XcyqiXh5tXeafSs2m48cKRKQx/of/2ketYJHn8DqTjoD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EuMHBAAAA3AAAAA8AAAAAAAAAAAAAAAAAmAIAAGRycy9kb3du&#10;cmV2LnhtbFBLBQYAAAAABAAEAPUAAACGAwAAAAA=&#10;" fillcolor="white [3212]" stroked="f" strokeweight=".5pt">
                    <v:textbox inset="0,0,0,0">
                      <w:txbxContent>
                        <w:p w14:paraId="427FFDDA" w14:textId="77777777" w:rsidR="00363137" w:rsidRPr="00250367" w:rsidRDefault="00363137" w:rsidP="00C5178C">
                          <w:pPr>
                            <w:jc w:val="center"/>
                            <w:rPr>
                              <w:rFonts w:ascii="Times New Roman" w:eastAsia="宋体" w:hAnsi="Times New Roman" w:cs="Times New Roman"/>
                              <w:i/>
                              <w:color w:val="auto"/>
                              <w:sz w:val="13"/>
                              <w:szCs w:val="13"/>
                            </w:rPr>
                          </w:pPr>
                          <w:proofErr w:type="spellStart"/>
                          <w:r w:rsidRPr="00250367">
                            <w:rPr>
                              <w:rFonts w:ascii="Times New Roman" w:eastAsia="宋体" w:hAnsi="Times New Roman" w:cs="宋体"/>
                              <w:b/>
                              <w:sz w:val="12"/>
                            </w:rPr>
                            <w:t>影响</w:t>
                          </w:r>
                          <w:proofErr w:type="spellEnd"/>
                        </w:p>
                      </w:txbxContent>
                    </v:textbox>
                  </v:shape>
                  <v:shape id="文本框 212" o:spid="_x0000_s1136" type="#_x0000_t202" style="position:absolute;left:1430;top:18915;width:2155;height:14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YmtsIA&#10;AADcAAAADwAAAGRycy9kb3ducmV2LnhtbESPwWrDMBBE74X+g9hCb41sQ41xI5ukJRByq5PeF2sr&#10;mVorY6mJ+/dRoJDjMDNvmHW7uFGcaQ6DZwX5KgNB3Hs9sFFwOu5eKhAhImscPZOCPwrQNo8Pa6y1&#10;v/AnnbtoRIJwqFGBjXGqpQy9JYdh5Sfi5H372WFMcjZSz3hJcDfKIstK6XDgtGBxondL/U/36xQc&#10;KvqgUpvdlzmUUb/ubVflW6Wen5bNG4hIS7yH/9t7raDIC7idSUdAN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Via2wgAAANwAAAAPAAAAAAAAAAAAAAAAAJgCAABkcnMvZG93&#10;bnJldi54bWxQSwUGAAAAAAQABAD1AAAAhwMAAAAA&#10;" fillcolor="white [3212]" stroked="f" strokeweight=".5pt">
                    <v:textbox inset="0,0,0,0">
                      <w:txbxContent>
                        <w:p w14:paraId="334BA490" w14:textId="77777777" w:rsidR="00363137" w:rsidRPr="00250367" w:rsidRDefault="00363137" w:rsidP="00C5178C">
                          <w:pPr>
                            <w:jc w:val="center"/>
                            <w:rPr>
                              <w:rFonts w:ascii="Times New Roman" w:eastAsia="宋体" w:hAnsi="Times New Roman" w:cs="Times New Roman"/>
                              <w:i/>
                              <w:color w:val="auto"/>
                              <w:sz w:val="11"/>
                              <w:szCs w:val="11"/>
                            </w:rPr>
                          </w:pPr>
                          <w:r w:rsidRPr="00250367">
                            <w:rPr>
                              <w:rFonts w:ascii="Times New Roman" w:eastAsia="宋体" w:hAnsi="Times New Roman" w:cs="宋体"/>
                              <w:sz w:val="10"/>
                            </w:rPr>
                            <w:t>无</w:t>
                          </w:r>
                        </w:p>
                      </w:txbxContent>
                    </v:textbox>
                  </v:shape>
                  <v:shape id="文本框 213" o:spid="_x0000_s1137" type="#_x0000_t202" style="position:absolute;left:1431;top:14970;width:2152;height:14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qDLcIA&#10;AADcAAAADwAAAGRycy9kb3ducmV2LnhtbESPQWvCQBSE74L/YXmF3nQTpSGkrlIrgnhrtPdH9rkb&#10;zL4N2a2m/94VCj0OM/MNs9qMrhM3GkLrWUE+z0AQN163bBScT/tZCSJEZI2dZ1LwSwE26+lkhZX2&#10;d/6iWx2NSBAOFSqwMfaVlKGx5DDMfU+cvIsfHMYkByP1gPcEd51cZFkhHbacFiz29GmpudY/TsGx&#10;pB0V2uy/zbGI+u1g6zLfKvX6Mn68g4g0xv/wX/ugFSzyJTzPpCM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GoMtwgAAANwAAAAPAAAAAAAAAAAAAAAAAJgCAABkcnMvZG93&#10;bnJldi54bWxQSwUGAAAAAAQABAD1AAAAhwMAAAAA&#10;" fillcolor="white [3212]" stroked="f" strokeweight=".5pt">
                    <v:textbox inset="0,0,0,0">
                      <w:txbxContent>
                        <w:p w14:paraId="0D5AA41A" w14:textId="77777777" w:rsidR="00363137" w:rsidRPr="00250367" w:rsidRDefault="00363137" w:rsidP="00C5178C">
                          <w:pPr>
                            <w:jc w:val="center"/>
                            <w:rPr>
                              <w:rFonts w:ascii="Times New Roman" w:eastAsia="宋体" w:hAnsi="Times New Roman" w:cs="Times New Roman"/>
                              <w:i/>
                              <w:color w:val="auto"/>
                              <w:sz w:val="11"/>
                              <w:szCs w:val="11"/>
                            </w:rPr>
                          </w:pPr>
                          <w:r w:rsidRPr="00250367">
                            <w:rPr>
                              <w:rFonts w:ascii="Times New Roman" w:eastAsia="宋体" w:hAnsi="Times New Roman" w:cs="宋体"/>
                              <w:sz w:val="10"/>
                            </w:rPr>
                            <w:t>低</w:t>
                          </w:r>
                        </w:p>
                      </w:txbxContent>
                    </v:textbox>
                  </v:shape>
                  <v:shape id="文本框 214" o:spid="_x0000_s1138" type="#_x0000_t202" style="position:absolute;left:713;top:11564;width:3589;height:14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bWcIA&#10;AADcAAAADwAAAGRycy9kb3ducmV2LnhtbESPQWvCQBSE74L/YXmF3nQTsSGkrlIrgnhrtPdH9rkb&#10;zL4N2a2m/94VCj0OM/MNs9qMrhM3GkLrWUE+z0AQN163bBScT/tZCSJEZI2dZ1LwSwE26+lkhZX2&#10;d/6iWx2NSBAOFSqwMfaVlKGx5DDMfU+cvIsfHMYkByP1gPcEd51cZFkhHbacFiz29GmpudY/TsGx&#10;pB0V2uy/zbGI+u1g6zLfKvX6Mn68g4g0xv/wX/ugFSzyJTzPpCM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xtZwgAAANwAAAAPAAAAAAAAAAAAAAAAAJgCAABkcnMvZG93&#10;bnJldi54bWxQSwUGAAAAAAQABAD1AAAAhwMAAAAA&#10;" fillcolor="white [3212]" stroked="f" strokeweight=".5pt">
                    <v:textbox inset="0,0,0,0">
                      <w:txbxContent>
                        <w:p w14:paraId="2B311DF5" w14:textId="77777777" w:rsidR="00363137" w:rsidRPr="00250367" w:rsidRDefault="00363137" w:rsidP="00C5178C">
                          <w:pPr>
                            <w:jc w:val="center"/>
                            <w:rPr>
                              <w:rFonts w:ascii="Times New Roman" w:eastAsia="宋体" w:hAnsi="Times New Roman" w:cs="Times New Roman"/>
                              <w:i/>
                              <w:color w:val="auto"/>
                              <w:sz w:val="11"/>
                              <w:szCs w:val="11"/>
                            </w:rPr>
                          </w:pPr>
                          <w:proofErr w:type="spellStart"/>
                          <w:r w:rsidRPr="00250367">
                            <w:rPr>
                              <w:rFonts w:ascii="Times New Roman" w:eastAsia="宋体" w:hAnsi="Times New Roman" w:cs="宋体"/>
                              <w:sz w:val="10"/>
                            </w:rPr>
                            <w:t>中度</w:t>
                          </w:r>
                          <w:proofErr w:type="spellEnd"/>
                        </w:p>
                      </w:txbxContent>
                    </v:textbox>
                  </v:shape>
                  <v:shape id="文本框 215" o:spid="_x0000_s1139" type="#_x0000_t202" style="position:absolute;left:1430;top:7440;width:2153;height:14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wsIA&#10;AADcAAAADwAAAGRycy9kb3ducmV2LnhtbESPQWvCQBSE7wX/w/IK3uomgiGkrtIqgnhr1Psj+7ob&#10;mn0bsmuM/75bKHgcZuYbZr2dXCdGGkLrWUG+yEAQN163bBRczoe3EkSIyBo7z6TgQQG2m9nLGivt&#10;7/xFYx2NSBAOFSqwMfaVlKGx5DAsfE+cvG8/OIxJDkbqAe8J7jq5zLJCOmw5LVjsaWep+alvTsGp&#10;pD0V2hyu5lREvTrausw/lZq/Th/vICJN8Rn+bx+1gmW+gr8z6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77CwgAAANwAAAAPAAAAAAAAAAAAAAAAAJgCAABkcnMvZG93&#10;bnJldi54bWxQSwUGAAAAAAQABAD1AAAAhwMAAAAA&#10;" fillcolor="white [3212]" stroked="f" strokeweight=".5pt">
                    <v:textbox inset="0,0,0,0">
                      <w:txbxContent>
                        <w:p w14:paraId="2579114D" w14:textId="77777777" w:rsidR="00363137" w:rsidRPr="00250367" w:rsidRDefault="00363137" w:rsidP="00C5178C">
                          <w:pPr>
                            <w:jc w:val="center"/>
                            <w:rPr>
                              <w:rFonts w:ascii="Times New Roman" w:eastAsia="宋体" w:hAnsi="Times New Roman" w:cs="Times New Roman"/>
                              <w:i/>
                              <w:color w:val="auto"/>
                              <w:sz w:val="11"/>
                              <w:szCs w:val="11"/>
                            </w:rPr>
                          </w:pPr>
                          <w:proofErr w:type="spellStart"/>
                          <w:r w:rsidRPr="00250367">
                            <w:rPr>
                              <w:rFonts w:ascii="Times New Roman" w:eastAsia="宋体" w:hAnsi="Times New Roman" w:cs="宋体"/>
                              <w:sz w:val="10"/>
                            </w:rPr>
                            <w:t>严重</w:t>
                          </w:r>
                          <w:proofErr w:type="spellEnd"/>
                        </w:p>
                      </w:txbxContent>
                    </v:textbox>
                  </v:shape>
                  <v:shape id="文本框 216" o:spid="_x0000_s1140" type="#_x0000_t202" style="position:absolute;left:-139;top:3092;width:5287;height:14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0gtcEA&#10;AADcAAAADwAAAGRycy9kb3ducmV2LnhtbESPQYvCMBSE7wv+h/AEb2tawVKqUXYVQbxtV++P5m1S&#10;tnkpTdT6742wsMdhZr5h1tvRdeJGQ2g9K8jnGQjixuuWjYLz9+G9BBEissbOMyl4UIDtZvK2xkr7&#10;O3/RrY5GJAiHChXYGPtKytBYchjmvidO3o8fHMYkByP1gPcEd51cZFkhHbacFiz2tLPU/NZXp+BU&#10;0p4KbQ4XcyqiXh5tXeafSs2m48cKRKQx/of/2ketYJEX8DqTjoD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tILXBAAAA3AAAAA8AAAAAAAAAAAAAAAAAmAIAAGRycy9kb3du&#10;cmV2LnhtbFBLBQYAAAAABAAEAPUAAACGAwAAAAA=&#10;" fillcolor="white [3212]" stroked="f" strokeweight=".5pt">
                    <v:textbox inset="0,0,0,0">
                      <w:txbxContent>
                        <w:p w14:paraId="091409C3" w14:textId="77777777" w:rsidR="00363137" w:rsidRPr="00250367" w:rsidRDefault="00363137" w:rsidP="00C5178C">
                          <w:pPr>
                            <w:jc w:val="center"/>
                            <w:rPr>
                              <w:rFonts w:ascii="Times New Roman" w:eastAsia="宋体" w:hAnsi="Times New Roman" w:cs="Times New Roman"/>
                              <w:i/>
                              <w:color w:val="auto"/>
                              <w:sz w:val="11"/>
                              <w:szCs w:val="11"/>
                            </w:rPr>
                          </w:pPr>
                          <w:proofErr w:type="spellStart"/>
                          <w:r w:rsidRPr="00250367">
                            <w:rPr>
                              <w:rFonts w:ascii="Times New Roman" w:eastAsia="宋体" w:hAnsi="Times New Roman" w:cs="宋体"/>
                              <w:sz w:val="10"/>
                            </w:rPr>
                            <w:t>灾难的</w:t>
                          </w:r>
                          <w:proofErr w:type="spellEnd"/>
                        </w:p>
                      </w:txbxContent>
                    </v:textbox>
                  </v:shape>
                  <v:shape id="文本框 217" o:spid="_x0000_s1141" type="#_x0000_t202" style="position:absolute;left:19539;top:25639;width:18736;height:1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cwwcMA&#10;AADcAAAADwAAAGRycy9kb3ducmV2LnhtbESPwW7CMBBE75X4B2sr9dY4BEFLikEUtRLXQD9gGy9x&#10;2ngdYjdJ/x4jIXEczcwbzWoz2kb01PnasYJpkoIgLp2uuVLwdfx8fgXhA7LGxjEp+CcPm/XkYYW5&#10;dgMX1B9CJSKEfY4KTAhtLqUvDVn0iWuJo3dyncUQZVdJ3eEQ4baRWZoupMWa44LBlnaGyt/Dn1XQ&#10;U2GK+c/7xzIb5PYb98znxUypp8dx+wYi0Bju4Vt7rxVk0xe4nolHQK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cwwcMAAADcAAAADwAAAAAAAAAAAAAAAACYAgAAZHJzL2Rv&#10;d25yZXYueG1sUEsFBgAAAAAEAAQA9QAAAIgDAAAAAA==&#10;" fillcolor="white [3212]" stroked="f" strokeweight=".5pt">
                    <v:textbox inset="0,0,0,0">
                      <w:txbxContent>
                        <w:p w14:paraId="563CF0C4" w14:textId="77777777" w:rsidR="00363137" w:rsidRPr="00250367" w:rsidRDefault="00363137" w:rsidP="00C5178C">
                          <w:pPr>
                            <w:jc w:val="center"/>
                            <w:rPr>
                              <w:rFonts w:ascii="Times New Roman" w:eastAsia="宋体" w:hAnsi="Times New Roman" w:cs="Times New Roman"/>
                              <w:i/>
                              <w:color w:val="auto"/>
                              <w:sz w:val="13"/>
                              <w:szCs w:val="13"/>
                            </w:rPr>
                          </w:pPr>
                          <w:proofErr w:type="spellStart"/>
                          <w:r w:rsidRPr="00250367">
                            <w:rPr>
                              <w:rFonts w:ascii="Times New Roman" w:eastAsia="宋体" w:hAnsi="Times New Roman" w:cs="宋体"/>
                              <w:b/>
                              <w:sz w:val="12"/>
                            </w:rPr>
                            <w:t>定义表述</w:t>
                          </w:r>
                          <w:proofErr w:type="spellEnd"/>
                        </w:p>
                      </w:txbxContent>
                    </v:textbox>
                  </v:shape>
                </v:group>
                <v:shape id="文本框 219" o:spid="_x0000_s1142" type="#_x0000_t202" style="position:absolute;left:16764;top:3316;width:12897;height:31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GPrsYA&#10;AADcAAAADwAAAGRycy9kb3ducmV2LnhtbESP3WrCQBSE74W+w3KE3unGXJQ2dRWxCCXQgmke4DR7&#10;TFKzZ2N289M+vSsUvBxm5htmvZ1MIwbqXG1ZwWoZgSAurK65VJB/HRbPIJxH1thYJgW/5GC7eZit&#10;MdF25CMNmS9FgLBLUEHlfZtI6YqKDLqlbYmDd7KdQR9kV0rd4RjgppFxFD1JgzWHhQpb2ldUnLPe&#10;KKD09B1/Hs9v/c+Hqf+yHeY+vSj1OJ92ryA8Tf4e/m+/awXx6gVuZ8IRkJ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GPrsYAAADcAAAADwAAAAAAAAAAAAAAAACYAgAAZHJz&#10;L2Rvd25yZXYueG1sUEsFBgAAAAAEAAQA9QAAAIsDAAAAAA==&#10;" fillcolor="#4f81bd" stroked="f" strokeweight=".5pt">
                  <v:textbox inset="0,0,0,0">
                    <w:txbxContent>
                      <w:p w14:paraId="044D755B" w14:textId="77777777" w:rsidR="00363137" w:rsidRPr="00250367" w:rsidRDefault="00363137" w:rsidP="00C5178C">
                        <w:pPr>
                          <w:jc w:val="center"/>
                          <w:rPr>
                            <w:rFonts w:ascii="Times New Roman" w:eastAsia="宋体" w:hAnsi="Times New Roman" w:cs="Times New Roman"/>
                            <w:i/>
                            <w:color w:val="FFFFFF" w:themeColor="background1"/>
                            <w:sz w:val="13"/>
                            <w:szCs w:val="13"/>
                            <w:lang w:eastAsia="zh-CN"/>
                          </w:rPr>
                        </w:pPr>
                        <w:r w:rsidRPr="00250367">
                          <w:rPr>
                            <w:rFonts w:ascii="Times New Roman" w:eastAsia="宋体" w:hAnsi="Times New Roman" w:cs="宋体"/>
                            <w:color w:val="FFFFFF"/>
                            <w:sz w:val="12"/>
                            <w:lang w:eastAsia="zh-CN"/>
                          </w:rPr>
                          <w:t>箭头所示为</w:t>
                        </w:r>
                        <w:proofErr w:type="spellStart"/>
                        <w:r w:rsidRPr="00250367">
                          <w:rPr>
                            <w:rFonts w:ascii="Times New Roman" w:eastAsia="宋体" w:hAnsi="Times New Roman" w:cs="宋体"/>
                            <w:color w:val="FFFFFF"/>
                            <w:sz w:val="12"/>
                            <w:lang w:eastAsia="zh-CN"/>
                          </w:rPr>
                          <w:t>SaMD</w:t>
                        </w:r>
                        <w:proofErr w:type="spellEnd"/>
                        <w:r w:rsidRPr="00250367">
                          <w:rPr>
                            <w:rFonts w:ascii="Times New Roman" w:eastAsia="宋体" w:hAnsi="Times New Roman" w:cs="宋体"/>
                            <w:color w:val="FFFFFF"/>
                            <w:sz w:val="12"/>
                            <w:lang w:eastAsia="zh-CN"/>
                          </w:rPr>
                          <w:t>定义声明的可能更改</w:t>
                        </w:r>
                      </w:p>
                    </w:txbxContent>
                  </v:textbox>
                </v:shape>
              </v:group>
            </w:pict>
          </mc:Fallback>
        </mc:AlternateContent>
      </w:r>
      <w:r>
        <w:rPr>
          <w:rFonts w:ascii="宋体" w:eastAsia="宋体" w:hAnsi="宋体" w:cs="宋体"/>
          <w:noProof/>
          <w:lang w:eastAsia="zh-CN" w:bidi="ar-SA"/>
        </w:rPr>
        <w:drawing>
          <wp:inline distT="0" distB="0" distL="0" distR="0" wp14:anchorId="2ADEC9CE" wp14:editId="3FF0BE33">
            <wp:extent cx="5474131" cy="2733264"/>
            <wp:effectExtent l="0" t="0" r="0" b="0"/>
            <wp:docPr id="186"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5474131" cy="2733264"/>
                    </a:xfrm>
                    <a:prstGeom prst="rect">
                      <a:avLst/>
                    </a:prstGeom>
                  </pic:spPr>
                </pic:pic>
              </a:graphicData>
            </a:graphic>
          </wp:inline>
        </w:drawing>
      </w:r>
    </w:p>
    <w:p w14:paraId="0097832A" w14:textId="77777777" w:rsidR="00725D4D" w:rsidRPr="00250367" w:rsidRDefault="007126E6" w:rsidP="00250367">
      <w:pPr>
        <w:pStyle w:val="af0"/>
        <w:adjustRightInd w:val="0"/>
        <w:snapToGrid w:val="0"/>
        <w:spacing w:beforeLines="50" w:before="120" w:line="300" w:lineRule="auto"/>
        <w:jc w:val="center"/>
        <w:rPr>
          <w:rFonts w:eastAsia="宋体"/>
          <w:snapToGrid w:val="0"/>
          <w:sz w:val="24"/>
          <w:szCs w:val="24"/>
          <w:lang w:eastAsia="zh-CN"/>
        </w:rPr>
      </w:pPr>
      <w:r w:rsidRPr="00250367">
        <w:rPr>
          <w:rFonts w:eastAsia="宋体" w:cs="宋体"/>
          <w:sz w:val="24"/>
          <w:lang w:eastAsia="zh-CN"/>
        </w:rPr>
        <w:t>图</w:t>
      </w:r>
      <w:r w:rsidRPr="00250367">
        <w:rPr>
          <w:rFonts w:eastAsia="宋体" w:cs="宋体"/>
          <w:sz w:val="24"/>
          <w:lang w:eastAsia="zh-CN"/>
        </w:rPr>
        <w:t xml:space="preserve">15 - </w:t>
      </w:r>
      <w:r w:rsidRPr="00250367">
        <w:rPr>
          <w:rFonts w:eastAsia="宋体" w:cs="宋体"/>
          <w:sz w:val="24"/>
          <w:lang w:eastAsia="zh-CN"/>
        </w:rPr>
        <w:t>根据持续学习更改</w:t>
      </w:r>
      <w:r w:rsidRPr="00250367">
        <w:rPr>
          <w:rFonts w:eastAsia="宋体" w:cs="宋体"/>
          <w:sz w:val="24"/>
          <w:lang w:eastAsia="zh-CN"/>
        </w:rPr>
        <w:t>SaMD</w:t>
      </w:r>
      <w:r w:rsidRPr="00250367">
        <w:rPr>
          <w:rFonts w:eastAsia="宋体" w:cs="宋体"/>
          <w:sz w:val="24"/>
          <w:lang w:eastAsia="zh-CN"/>
        </w:rPr>
        <w:t>类别</w:t>
      </w:r>
    </w:p>
    <w:p w14:paraId="4F8F8D91" w14:textId="77777777" w:rsidR="00725D4D" w:rsidRPr="00250367" w:rsidRDefault="007126E6" w:rsidP="00250367">
      <w:pPr>
        <w:pStyle w:val="af2"/>
        <w:numPr>
          <w:ilvl w:val="0"/>
          <w:numId w:val="39"/>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包括上市后信息在内的真实世界性能数据可能不足以生成更改</w:t>
      </w:r>
      <w:r w:rsidRPr="00250367">
        <w:rPr>
          <w:rFonts w:ascii="Times New Roman" w:eastAsia="宋体" w:hAnsi="Times New Roman" w:cs="宋体"/>
          <w:lang w:eastAsia="zh-CN"/>
        </w:rPr>
        <w:t>SaMD</w:t>
      </w:r>
      <w:r w:rsidRPr="00250367">
        <w:rPr>
          <w:rFonts w:ascii="Times New Roman" w:eastAsia="宋体" w:hAnsi="Times New Roman" w:cs="宋体"/>
          <w:lang w:eastAsia="zh-CN"/>
        </w:rPr>
        <w:t>定义声明所需的完整临床证据；因此，</w:t>
      </w:r>
      <w:r w:rsidRPr="00250367">
        <w:rPr>
          <w:rFonts w:ascii="Times New Roman" w:eastAsia="宋体" w:hAnsi="Times New Roman" w:cs="宋体"/>
          <w:lang w:eastAsia="zh-CN"/>
        </w:rPr>
        <w:t>SaMD</w:t>
      </w:r>
      <w:r w:rsidRPr="00250367">
        <w:rPr>
          <w:rFonts w:ascii="Times New Roman" w:eastAsia="宋体" w:hAnsi="Times New Roman" w:cs="宋体"/>
          <w:lang w:eastAsia="zh-CN"/>
        </w:rPr>
        <w:t>制造商应视情况对支持更改</w:t>
      </w:r>
      <w:r w:rsidRPr="00250367">
        <w:rPr>
          <w:rFonts w:ascii="Times New Roman" w:eastAsia="宋体" w:hAnsi="Times New Roman" w:cs="宋体"/>
          <w:lang w:eastAsia="zh-CN"/>
        </w:rPr>
        <w:t>SaMD</w:t>
      </w:r>
      <w:r w:rsidRPr="00250367">
        <w:rPr>
          <w:rFonts w:ascii="Times New Roman" w:eastAsia="宋体" w:hAnsi="Times New Roman" w:cs="宋体"/>
          <w:lang w:eastAsia="zh-CN"/>
        </w:rPr>
        <w:t>定义声明所需的其他临床评价步骤纳入考虑因素。</w:t>
      </w:r>
    </w:p>
    <w:p w14:paraId="5136CD11" w14:textId="77777777" w:rsidR="00725D4D" w:rsidRPr="00250367" w:rsidRDefault="007126E6" w:rsidP="00250367">
      <w:pPr>
        <w:pStyle w:val="af2"/>
        <w:numPr>
          <w:ilvl w:val="0"/>
          <w:numId w:val="39"/>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在整个生命周期的持续学习过程中，依据新信息更改</w:t>
      </w:r>
      <w:r w:rsidRPr="00250367">
        <w:rPr>
          <w:rFonts w:ascii="Times New Roman" w:eastAsia="宋体" w:hAnsi="Times New Roman" w:cs="宋体"/>
          <w:lang w:eastAsia="zh-CN"/>
        </w:rPr>
        <w:t>SaMD</w:t>
      </w:r>
      <w:r w:rsidRPr="00250367">
        <w:rPr>
          <w:rFonts w:ascii="Times New Roman" w:eastAsia="宋体" w:hAnsi="Times New Roman" w:cs="宋体"/>
          <w:lang w:eastAsia="zh-CN"/>
        </w:rPr>
        <w:t>类别时（如图</w:t>
      </w:r>
      <w:r w:rsidRPr="00250367">
        <w:rPr>
          <w:rFonts w:ascii="Times New Roman" w:eastAsia="宋体" w:hAnsi="Times New Roman" w:cs="宋体"/>
          <w:lang w:eastAsia="zh-CN"/>
        </w:rPr>
        <w:t>15</w:t>
      </w:r>
      <w:r w:rsidRPr="00250367">
        <w:rPr>
          <w:rFonts w:ascii="Times New Roman" w:eastAsia="宋体" w:hAnsi="Times New Roman" w:cs="宋体"/>
          <w:lang w:eastAsia="zh-CN"/>
        </w:rPr>
        <w:t>所示），</w:t>
      </w:r>
      <w:r w:rsidRPr="00250367">
        <w:rPr>
          <w:rFonts w:ascii="Times New Roman" w:eastAsia="宋体" w:hAnsi="Times New Roman" w:cs="宋体"/>
          <w:lang w:eastAsia="zh-CN"/>
        </w:rPr>
        <w:t>SaMD</w:t>
      </w:r>
      <w:r w:rsidRPr="00250367">
        <w:rPr>
          <w:rFonts w:ascii="Times New Roman" w:eastAsia="宋体" w:hAnsi="Times New Roman" w:cs="宋体"/>
          <w:lang w:eastAsia="zh-CN"/>
        </w:rPr>
        <w:t>制造商应考虑上一节中关于独立审查的建议。</w:t>
      </w:r>
    </w:p>
    <w:p w14:paraId="3E65DEDE" w14:textId="77777777" w:rsidR="00354091" w:rsidRPr="00250367" w:rsidRDefault="00354091" w:rsidP="00250367">
      <w:pPr>
        <w:pStyle w:val="a8"/>
        <w:adjustRightInd w:val="0"/>
        <w:snapToGrid w:val="0"/>
        <w:spacing w:beforeLines="50" w:before="120" w:line="300" w:lineRule="auto"/>
        <w:jc w:val="both"/>
        <w:rPr>
          <w:rFonts w:eastAsia="宋体"/>
          <w:snapToGrid w:val="0"/>
          <w:sz w:val="24"/>
          <w:szCs w:val="24"/>
          <w:lang w:eastAsia="zh-CN"/>
        </w:rPr>
      </w:pPr>
    </w:p>
    <w:p w14:paraId="6523AE62" w14:textId="77777777" w:rsidR="00354091" w:rsidRPr="00250367" w:rsidRDefault="00354091" w:rsidP="00250367">
      <w:pPr>
        <w:rPr>
          <w:rFonts w:ascii="Times New Roman" w:eastAsia="宋体" w:hAnsi="Times New Roman" w:cs="Times New Roman"/>
          <w:snapToGrid w:val="0"/>
          <w:lang w:eastAsia="zh-CN"/>
        </w:rPr>
      </w:pPr>
      <w:r w:rsidRPr="00250367">
        <w:rPr>
          <w:rFonts w:ascii="Times New Roman" w:eastAsia="宋体" w:hAnsi="Times New Roman" w:cs="宋体"/>
          <w:lang w:eastAsia="zh-CN"/>
        </w:rPr>
        <w:br w:type="page"/>
      </w:r>
    </w:p>
    <w:p w14:paraId="24E5C73C" w14:textId="77777777" w:rsidR="00725D4D" w:rsidRPr="00250367" w:rsidRDefault="007126E6" w:rsidP="00250367">
      <w:pPr>
        <w:pStyle w:val="af2"/>
        <w:numPr>
          <w:ilvl w:val="0"/>
          <w:numId w:val="40"/>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lastRenderedPageBreak/>
        <w:t>这里提到的</w:t>
      </w:r>
      <w:r w:rsidRPr="00250367">
        <w:rPr>
          <w:rFonts w:ascii="Times New Roman" w:eastAsia="宋体" w:hAnsi="Times New Roman" w:cs="宋体"/>
          <w:lang w:eastAsia="zh-CN"/>
        </w:rPr>
        <w:t>“</w:t>
      </w:r>
      <w:r w:rsidRPr="00250367">
        <w:rPr>
          <w:rFonts w:ascii="Times New Roman" w:eastAsia="宋体" w:hAnsi="Times New Roman" w:cs="宋体"/>
          <w:lang w:eastAsia="zh-CN"/>
        </w:rPr>
        <w:t>持续学习</w:t>
      </w:r>
      <w:r w:rsidRPr="00250367">
        <w:rPr>
          <w:rFonts w:ascii="Times New Roman" w:eastAsia="宋体" w:hAnsi="Times New Roman" w:cs="宋体"/>
          <w:lang w:eastAsia="zh-CN"/>
        </w:rPr>
        <w:t>”</w:t>
      </w:r>
      <w:r w:rsidRPr="00250367">
        <w:rPr>
          <w:rFonts w:ascii="Times New Roman" w:eastAsia="宋体" w:hAnsi="Times New Roman" w:cs="宋体"/>
          <w:lang w:eastAsia="zh-CN"/>
        </w:rPr>
        <w:t>不是</w:t>
      </w:r>
      <w:r w:rsidRPr="00250367">
        <w:rPr>
          <w:rFonts w:ascii="Times New Roman" w:eastAsia="宋体" w:hAnsi="Times New Roman" w:cs="宋体"/>
          <w:lang w:eastAsia="zh-CN"/>
        </w:rPr>
        <w:t>“</w:t>
      </w:r>
      <w:r w:rsidRPr="00250367">
        <w:rPr>
          <w:rFonts w:ascii="Times New Roman" w:eastAsia="宋体" w:hAnsi="Times New Roman" w:cs="宋体"/>
          <w:lang w:eastAsia="zh-CN"/>
        </w:rPr>
        <w:t>机器学习软件</w:t>
      </w:r>
      <w:r w:rsidRPr="00250367">
        <w:rPr>
          <w:rFonts w:ascii="Times New Roman" w:eastAsia="宋体" w:hAnsi="Times New Roman" w:cs="宋体"/>
          <w:lang w:eastAsia="zh-CN"/>
        </w:rPr>
        <w:t>”</w:t>
      </w:r>
      <w:r w:rsidRPr="00250367">
        <w:rPr>
          <w:rFonts w:ascii="Times New Roman" w:eastAsia="宋体" w:hAnsi="Times New Roman" w:cs="宋体"/>
          <w:lang w:eastAsia="zh-CN"/>
        </w:rPr>
        <w:t>，即在其发布上市后自动保持学习的软件器械；而指的是收集上市后信息。</w:t>
      </w:r>
    </w:p>
    <w:p w14:paraId="1E191646" w14:textId="77777777" w:rsidR="00725D4D" w:rsidRPr="00250367" w:rsidRDefault="007126E6" w:rsidP="00250367">
      <w:pPr>
        <w:pStyle w:val="af2"/>
        <w:numPr>
          <w:ilvl w:val="0"/>
          <w:numId w:val="40"/>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制造商应适当评审这些收集的上市后信息，以确定安全性、有效性或性能，或对</w:t>
      </w:r>
      <w:r w:rsidRPr="00250367">
        <w:rPr>
          <w:rFonts w:ascii="Times New Roman" w:eastAsia="宋体" w:hAnsi="Times New Roman" w:cs="宋体"/>
          <w:lang w:eastAsia="zh-CN"/>
        </w:rPr>
        <w:t>SaMD</w:t>
      </w:r>
      <w:r w:rsidRPr="00250367">
        <w:rPr>
          <w:rFonts w:ascii="Times New Roman" w:eastAsia="宋体" w:hAnsi="Times New Roman" w:cs="宋体"/>
          <w:lang w:eastAsia="zh-CN"/>
        </w:rPr>
        <w:t>受益和风险的可能影响是否存在任何变化，这些变化将表明在禁忌症、警告、注意事项或使用说明书方面需要设计变更或标示变更。标签应以最终用户能够理解的方式标识</w:t>
      </w:r>
      <w:r w:rsidRPr="00250367">
        <w:rPr>
          <w:rFonts w:ascii="Times New Roman" w:eastAsia="宋体" w:hAnsi="Times New Roman" w:cs="宋体"/>
          <w:lang w:eastAsia="zh-CN"/>
        </w:rPr>
        <w:t>SaMD</w:t>
      </w:r>
      <w:r w:rsidRPr="00250367">
        <w:rPr>
          <w:rFonts w:ascii="Times New Roman" w:eastAsia="宋体" w:hAnsi="Times New Roman" w:cs="宋体"/>
          <w:lang w:eastAsia="zh-CN"/>
        </w:rPr>
        <w:t>对其临床性能的局限性以及对其输出的解释。对上市后信息的评估也可能导致预期用途的改变（例如扩展、修改或限制）。</w:t>
      </w:r>
    </w:p>
    <w:p w14:paraId="43784E3A"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注：对</w:t>
      </w:r>
      <w:r w:rsidRPr="00250367">
        <w:rPr>
          <w:rFonts w:ascii="Times New Roman" w:eastAsia="宋体" w:hAnsi="Times New Roman" w:cs="宋体"/>
          <w:lang w:eastAsia="zh-CN"/>
        </w:rPr>
        <w:t>SaMD</w:t>
      </w:r>
      <w:r w:rsidRPr="00250367">
        <w:rPr>
          <w:rFonts w:ascii="Times New Roman" w:eastAsia="宋体" w:hAnsi="Times New Roman" w:cs="宋体"/>
          <w:lang w:eastAsia="zh-CN"/>
        </w:rPr>
        <w:t>定义声明的更改可能受各个管辖区监管要求的约束，</w:t>
      </w:r>
      <w:r w:rsidRPr="00250367">
        <w:rPr>
          <w:rFonts w:ascii="Times New Roman" w:eastAsia="宋体" w:hAnsi="Times New Roman" w:cs="宋体"/>
          <w:lang w:eastAsia="zh-CN"/>
        </w:rPr>
        <w:t>SaMD</w:t>
      </w:r>
      <w:r w:rsidRPr="00250367">
        <w:rPr>
          <w:rFonts w:ascii="Times New Roman" w:eastAsia="宋体" w:hAnsi="Times New Roman" w:cs="宋体"/>
          <w:lang w:eastAsia="zh-CN"/>
        </w:rPr>
        <w:t>制造商应咨询其管辖区的监管机构。</w:t>
      </w:r>
    </w:p>
    <w:p w14:paraId="795DD5E4" w14:textId="77777777" w:rsidR="00725D4D" w:rsidRPr="00250367" w:rsidRDefault="00725D4D" w:rsidP="00250367">
      <w:pPr>
        <w:pStyle w:val="a8"/>
        <w:adjustRightInd w:val="0"/>
        <w:snapToGrid w:val="0"/>
        <w:spacing w:beforeLines="50" w:before="120" w:line="300" w:lineRule="auto"/>
        <w:jc w:val="both"/>
        <w:rPr>
          <w:rFonts w:eastAsia="宋体"/>
          <w:snapToGrid w:val="0"/>
          <w:sz w:val="24"/>
          <w:szCs w:val="24"/>
          <w:lang w:eastAsia="zh-CN"/>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18" w:space="0" w:color="FFFFFF" w:themeColor="background1"/>
        </w:tblBorders>
        <w:tblLook w:val="04A0" w:firstRow="1" w:lastRow="0" w:firstColumn="1" w:lastColumn="0" w:noHBand="0" w:noVBand="1"/>
      </w:tblPr>
      <w:tblGrid>
        <w:gridCol w:w="958"/>
        <w:gridCol w:w="8329"/>
      </w:tblGrid>
      <w:tr w:rsidR="00354091" w:rsidRPr="007519A9" w14:paraId="080E8352" w14:textId="77777777" w:rsidTr="00354091">
        <w:tc>
          <w:tcPr>
            <w:tcW w:w="516" w:type="pct"/>
            <w:shd w:val="clear" w:color="auto" w:fill="FFFFFF"/>
            <w:vAlign w:val="center"/>
          </w:tcPr>
          <w:p w14:paraId="1FE38F54" w14:textId="77777777" w:rsidR="00354091" w:rsidRPr="007519A9" w:rsidRDefault="00354091" w:rsidP="00250367">
            <w:pPr>
              <w:pStyle w:val="a5"/>
              <w:adjustRightInd w:val="0"/>
              <w:snapToGrid w:val="0"/>
              <w:spacing w:beforeLines="15" w:before="36" w:after="0" w:line="276" w:lineRule="auto"/>
              <w:jc w:val="center"/>
              <w:rPr>
                <w:snapToGrid w:val="0"/>
                <w:sz w:val="21"/>
                <w:szCs w:val="21"/>
              </w:rPr>
            </w:pPr>
            <w:r w:rsidRPr="007519A9">
              <w:rPr>
                <w:rFonts w:ascii="宋体" w:eastAsia="宋体" w:hAnsi="宋体" w:cs="宋体"/>
                <w:noProof/>
                <w:sz w:val="21"/>
                <w:szCs w:val="21"/>
                <w:lang w:eastAsia="zh-CN" w:bidi="ar-SA"/>
              </w:rPr>
              <w:drawing>
                <wp:inline distT="0" distB="0" distL="0" distR="0" wp14:anchorId="11BD869E" wp14:editId="2EE217F1">
                  <wp:extent cx="361905" cy="380952"/>
                  <wp:effectExtent l="0" t="0" r="635" b="63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361905" cy="380952"/>
                          </a:xfrm>
                          <a:prstGeom prst="rect">
                            <a:avLst/>
                          </a:prstGeom>
                        </pic:spPr>
                      </pic:pic>
                    </a:graphicData>
                  </a:graphic>
                </wp:inline>
              </w:drawing>
            </w:r>
          </w:p>
        </w:tc>
        <w:tc>
          <w:tcPr>
            <w:tcW w:w="4484" w:type="pct"/>
            <w:shd w:val="clear" w:color="auto" w:fill="FFFFFF"/>
            <w:vAlign w:val="center"/>
          </w:tcPr>
          <w:p w14:paraId="77FE5AF6" w14:textId="77777777" w:rsidR="00354091" w:rsidRPr="007519A9" w:rsidRDefault="00354091" w:rsidP="00250367">
            <w:pPr>
              <w:pStyle w:val="a5"/>
              <w:adjustRightInd w:val="0"/>
              <w:snapToGrid w:val="0"/>
              <w:spacing w:beforeLines="15" w:before="36" w:after="0" w:line="276" w:lineRule="auto"/>
              <w:jc w:val="both"/>
              <w:rPr>
                <w:rFonts w:eastAsia="宋体"/>
                <w:snapToGrid w:val="0"/>
                <w:sz w:val="21"/>
                <w:szCs w:val="21"/>
                <w:lang w:eastAsia="zh-CN"/>
              </w:rPr>
            </w:pPr>
            <w:r w:rsidRPr="007519A9">
              <w:rPr>
                <w:rFonts w:eastAsia="宋体" w:cs="宋体"/>
                <w:b/>
                <w:i/>
                <w:sz w:val="21"/>
                <w:szCs w:val="21"/>
                <w:lang w:eastAsia="zh-CN"/>
              </w:rPr>
              <w:t>SaMD</w:t>
            </w:r>
            <w:r w:rsidRPr="007519A9">
              <w:rPr>
                <w:rFonts w:eastAsia="宋体" w:cs="宋体"/>
                <w:b/>
                <w:i/>
                <w:sz w:val="21"/>
                <w:szCs w:val="21"/>
                <w:lang w:eastAsia="zh-CN"/>
              </w:rPr>
              <w:t>软件变更</w:t>
            </w:r>
            <w:r w:rsidRPr="007519A9">
              <w:rPr>
                <w:rFonts w:eastAsia="宋体" w:cs="宋体"/>
                <w:i/>
                <w:sz w:val="21"/>
                <w:szCs w:val="21"/>
                <w:lang w:eastAsia="zh-CN"/>
              </w:rPr>
              <w:t>参见</w:t>
            </w:r>
            <w:hyperlink r:id="rId54" w:history="1">
              <w:r w:rsidRPr="0033792C">
                <w:rPr>
                  <w:rFonts w:eastAsia="宋体" w:cs="宋体"/>
                  <w:i/>
                  <w:iCs/>
                  <w:snapToGrid w:val="0"/>
                  <w:color w:val="0000FF"/>
                  <w:sz w:val="21"/>
                  <w:szCs w:val="21"/>
                  <w:u w:val="single"/>
                  <w:lang w:eastAsia="zh-CN"/>
                </w:rPr>
                <w:t>SaMD N23</w:t>
              </w:r>
            </w:hyperlink>
            <w:r w:rsidRPr="007519A9">
              <w:rPr>
                <w:rFonts w:eastAsia="宋体" w:cs="宋体"/>
                <w:i/>
                <w:sz w:val="21"/>
                <w:szCs w:val="21"/>
                <w:vertAlign w:val="superscript"/>
                <w:lang w:eastAsia="zh-CN"/>
              </w:rPr>
              <w:t>[3]</w:t>
            </w:r>
            <w:r w:rsidRPr="007519A9">
              <w:rPr>
                <w:rFonts w:eastAsia="宋体" w:cs="宋体"/>
                <w:i/>
                <w:sz w:val="21"/>
                <w:szCs w:val="21"/>
                <w:lang w:eastAsia="zh-CN"/>
              </w:rPr>
              <w:t>第</w:t>
            </w:r>
            <w:r w:rsidRPr="007519A9">
              <w:rPr>
                <w:rFonts w:eastAsia="宋体" w:cs="宋体"/>
                <w:i/>
                <w:sz w:val="21"/>
                <w:szCs w:val="21"/>
                <w:lang w:eastAsia="zh-CN"/>
              </w:rPr>
              <w:t>7.5</w:t>
            </w:r>
            <w:r w:rsidRPr="007519A9">
              <w:rPr>
                <w:rFonts w:eastAsia="宋体" w:cs="宋体"/>
                <w:i/>
                <w:sz w:val="21"/>
                <w:szCs w:val="21"/>
                <w:lang w:eastAsia="zh-CN"/>
              </w:rPr>
              <w:t>节</w:t>
            </w:r>
          </w:p>
          <w:p w14:paraId="73F47A36" w14:textId="77777777" w:rsidR="00354091" w:rsidRPr="007519A9" w:rsidRDefault="00354091" w:rsidP="00250367">
            <w:pPr>
              <w:pStyle w:val="a5"/>
              <w:adjustRightInd w:val="0"/>
              <w:snapToGrid w:val="0"/>
              <w:spacing w:beforeLines="15" w:before="36" w:after="0" w:line="276" w:lineRule="auto"/>
              <w:jc w:val="both"/>
              <w:rPr>
                <w:rFonts w:eastAsia="宋体"/>
                <w:b/>
                <w:bCs/>
                <w:i/>
                <w:iCs/>
                <w:snapToGrid w:val="0"/>
                <w:sz w:val="21"/>
                <w:szCs w:val="21"/>
                <w:lang w:eastAsia="zh-CN"/>
              </w:rPr>
            </w:pPr>
            <w:r w:rsidRPr="007519A9">
              <w:rPr>
                <w:rFonts w:eastAsia="宋体" w:cs="宋体"/>
                <w:b/>
                <w:i/>
                <w:sz w:val="21"/>
                <w:szCs w:val="21"/>
                <w:lang w:eastAsia="zh-CN"/>
              </w:rPr>
              <w:t>SaMD</w:t>
            </w:r>
            <w:r w:rsidRPr="007519A9">
              <w:rPr>
                <w:rFonts w:eastAsia="宋体" w:cs="宋体"/>
                <w:b/>
                <w:i/>
                <w:sz w:val="21"/>
                <w:szCs w:val="21"/>
                <w:lang w:eastAsia="zh-CN"/>
              </w:rPr>
              <w:t>持续改进</w:t>
            </w:r>
            <w:r w:rsidRPr="007519A9">
              <w:rPr>
                <w:rFonts w:eastAsia="宋体" w:cs="宋体"/>
                <w:i/>
                <w:sz w:val="21"/>
                <w:szCs w:val="21"/>
                <w:lang w:eastAsia="zh-CN"/>
              </w:rPr>
              <w:t>参见</w:t>
            </w:r>
            <w:hyperlink r:id="rId55" w:history="1">
              <w:r w:rsidRPr="0033792C">
                <w:rPr>
                  <w:rFonts w:eastAsia="宋体" w:cs="宋体"/>
                  <w:i/>
                  <w:iCs/>
                  <w:snapToGrid w:val="0"/>
                  <w:color w:val="0000FF"/>
                  <w:sz w:val="21"/>
                  <w:szCs w:val="21"/>
                  <w:u w:val="single"/>
                  <w:lang w:eastAsia="zh-CN"/>
                </w:rPr>
                <w:t>SaMD N23</w:t>
              </w:r>
            </w:hyperlink>
            <w:r w:rsidRPr="007519A9">
              <w:rPr>
                <w:rFonts w:eastAsia="宋体" w:cs="宋体"/>
                <w:i/>
                <w:sz w:val="21"/>
                <w:szCs w:val="21"/>
                <w:vertAlign w:val="superscript"/>
                <w:lang w:eastAsia="zh-CN"/>
              </w:rPr>
              <w:t>[3]</w:t>
            </w:r>
            <w:r w:rsidRPr="007519A9">
              <w:rPr>
                <w:rFonts w:eastAsia="宋体" w:cs="宋体"/>
                <w:i/>
                <w:sz w:val="21"/>
                <w:szCs w:val="21"/>
                <w:lang w:eastAsia="zh-CN"/>
              </w:rPr>
              <w:t>第</w:t>
            </w:r>
            <w:r w:rsidRPr="007519A9">
              <w:rPr>
                <w:rFonts w:eastAsia="宋体" w:cs="宋体"/>
                <w:i/>
                <w:sz w:val="21"/>
                <w:szCs w:val="21"/>
                <w:lang w:eastAsia="zh-CN"/>
              </w:rPr>
              <w:t>7.5</w:t>
            </w:r>
            <w:r w:rsidRPr="007519A9">
              <w:rPr>
                <w:rFonts w:eastAsia="宋体" w:cs="宋体"/>
                <w:i/>
                <w:sz w:val="21"/>
                <w:szCs w:val="21"/>
                <w:lang w:eastAsia="zh-CN"/>
              </w:rPr>
              <w:t>节</w:t>
            </w:r>
          </w:p>
          <w:p w14:paraId="05016AB9" w14:textId="77777777" w:rsidR="00354091" w:rsidRPr="007519A9" w:rsidRDefault="00354091" w:rsidP="00250367">
            <w:pPr>
              <w:pStyle w:val="a5"/>
              <w:adjustRightInd w:val="0"/>
              <w:snapToGrid w:val="0"/>
              <w:spacing w:beforeLines="15" w:before="36" w:after="0" w:line="276" w:lineRule="auto"/>
              <w:jc w:val="both"/>
              <w:rPr>
                <w:rFonts w:eastAsia="宋体"/>
                <w:snapToGrid w:val="0"/>
                <w:sz w:val="21"/>
                <w:szCs w:val="21"/>
                <w:lang w:eastAsia="zh-CN"/>
              </w:rPr>
            </w:pPr>
            <w:r w:rsidRPr="007519A9">
              <w:rPr>
                <w:rFonts w:eastAsia="宋体" w:cs="宋体"/>
                <w:b/>
                <w:i/>
                <w:sz w:val="21"/>
                <w:szCs w:val="21"/>
                <w:lang w:eastAsia="zh-CN"/>
              </w:rPr>
              <w:t>上市后医疗器械</w:t>
            </w:r>
            <w:r w:rsidRPr="007519A9">
              <w:rPr>
                <w:rFonts w:eastAsia="宋体" w:cs="宋体"/>
                <w:i/>
                <w:sz w:val="21"/>
                <w:szCs w:val="21"/>
                <w:lang w:eastAsia="zh-CN"/>
              </w:rPr>
              <w:t>参见</w:t>
            </w:r>
            <w:hyperlink r:id="rId56" w:history="1">
              <w:r w:rsidRPr="0033792C">
                <w:rPr>
                  <w:rFonts w:eastAsia="宋体" w:cs="宋体"/>
                  <w:i/>
                  <w:iCs/>
                  <w:snapToGrid w:val="0"/>
                  <w:color w:val="0000FF"/>
                  <w:sz w:val="21"/>
                  <w:szCs w:val="21"/>
                  <w:u w:val="single"/>
                  <w:lang w:eastAsia="zh-CN"/>
                </w:rPr>
                <w:t>GHTF SG3 N79R11:2009</w:t>
              </w:r>
            </w:hyperlink>
            <w:r w:rsidRPr="0033792C">
              <w:rPr>
                <w:rFonts w:eastAsia="宋体" w:cs="宋体"/>
                <w:i/>
                <w:color w:val="0000FF"/>
                <w:sz w:val="21"/>
                <w:szCs w:val="21"/>
                <w:u w:val="single"/>
                <w:vertAlign w:val="superscript"/>
                <w:lang w:eastAsia="zh-CN"/>
              </w:rPr>
              <w:t>[15]</w:t>
            </w:r>
          </w:p>
          <w:p w14:paraId="2267ED7C" w14:textId="77777777" w:rsidR="00354091" w:rsidRPr="007519A9" w:rsidRDefault="00354091" w:rsidP="00250367">
            <w:pPr>
              <w:pStyle w:val="a5"/>
              <w:adjustRightInd w:val="0"/>
              <w:snapToGrid w:val="0"/>
              <w:spacing w:beforeLines="15" w:before="36" w:after="0" w:line="276" w:lineRule="auto"/>
              <w:jc w:val="both"/>
              <w:rPr>
                <w:rFonts w:eastAsiaTheme="minorEastAsia"/>
                <w:snapToGrid w:val="0"/>
                <w:sz w:val="21"/>
                <w:szCs w:val="21"/>
                <w:lang w:eastAsia="zh-CN"/>
              </w:rPr>
            </w:pPr>
            <w:r w:rsidRPr="007519A9">
              <w:rPr>
                <w:rFonts w:eastAsia="宋体" w:cs="宋体"/>
                <w:b/>
                <w:i/>
                <w:sz w:val="21"/>
                <w:szCs w:val="21"/>
                <w:lang w:eastAsia="zh-CN"/>
              </w:rPr>
              <w:t>医疗器械观察研究</w:t>
            </w:r>
            <w:r w:rsidRPr="007519A9">
              <w:rPr>
                <w:rFonts w:eastAsia="宋体" w:cs="宋体"/>
                <w:i/>
                <w:sz w:val="21"/>
                <w:szCs w:val="21"/>
                <w:lang w:eastAsia="zh-CN"/>
              </w:rPr>
              <w:t>参见</w:t>
            </w:r>
            <w:hyperlink r:id="rId57" w:history="1">
              <w:r w:rsidRPr="0033792C">
                <w:rPr>
                  <w:rFonts w:eastAsia="宋体" w:cs="宋体"/>
                  <w:i/>
                  <w:iCs/>
                  <w:snapToGrid w:val="0"/>
                  <w:color w:val="0000FF"/>
                  <w:sz w:val="21"/>
                  <w:szCs w:val="21"/>
                  <w:u w:val="single"/>
                  <w:lang w:eastAsia="zh-CN"/>
                </w:rPr>
                <w:t>GHTF SG5 N8:2012</w:t>
              </w:r>
            </w:hyperlink>
            <w:r w:rsidRPr="0033792C">
              <w:rPr>
                <w:rFonts w:eastAsia="宋体" w:cs="宋体"/>
                <w:i/>
                <w:color w:val="0000FF"/>
                <w:sz w:val="21"/>
                <w:szCs w:val="21"/>
                <w:u w:val="single"/>
                <w:vertAlign w:val="superscript"/>
                <w:lang w:eastAsia="zh-CN"/>
              </w:rPr>
              <w:t>[16]</w:t>
            </w:r>
            <w:r w:rsidRPr="007519A9">
              <w:rPr>
                <w:rFonts w:eastAsia="宋体" w:cs="宋体"/>
                <w:i/>
                <w:sz w:val="21"/>
                <w:szCs w:val="21"/>
                <w:lang w:eastAsia="zh-CN"/>
              </w:rPr>
              <w:t>第</w:t>
            </w:r>
            <w:r w:rsidRPr="007519A9">
              <w:rPr>
                <w:rFonts w:eastAsia="宋体" w:cs="宋体"/>
                <w:i/>
                <w:sz w:val="21"/>
                <w:szCs w:val="21"/>
                <w:lang w:eastAsia="zh-CN"/>
              </w:rPr>
              <w:t>6.1</w:t>
            </w:r>
            <w:r w:rsidRPr="007519A9">
              <w:rPr>
                <w:rFonts w:eastAsia="宋体" w:cs="宋体"/>
                <w:i/>
                <w:sz w:val="21"/>
                <w:szCs w:val="21"/>
                <w:lang w:eastAsia="zh-CN"/>
              </w:rPr>
              <w:t>节</w:t>
            </w:r>
          </w:p>
        </w:tc>
      </w:tr>
    </w:tbl>
    <w:p w14:paraId="2FD08907" w14:textId="77777777" w:rsidR="00625034" w:rsidRPr="00250367" w:rsidRDefault="00625034" w:rsidP="00250367">
      <w:pPr>
        <w:adjustRightInd w:val="0"/>
        <w:snapToGrid w:val="0"/>
        <w:spacing w:beforeLines="50" w:before="120" w:line="300" w:lineRule="auto"/>
        <w:jc w:val="both"/>
        <w:rPr>
          <w:rFonts w:ascii="Times New Roman" w:eastAsia="宋体" w:hAnsi="Times New Roman" w:cs="Times New Roman"/>
          <w:snapToGrid w:val="0"/>
          <w:lang w:eastAsia="zh-CN"/>
        </w:rPr>
      </w:pPr>
    </w:p>
    <w:p w14:paraId="6E2599C5" w14:textId="77777777" w:rsidR="00354091" w:rsidRPr="00250367" w:rsidRDefault="00354091" w:rsidP="00250367">
      <w:pPr>
        <w:rPr>
          <w:rFonts w:ascii="Times New Roman" w:eastAsia="宋体" w:hAnsi="Times New Roman" w:cs="Times New Roman"/>
          <w:snapToGrid w:val="0"/>
          <w:lang w:eastAsia="zh-CN"/>
        </w:rPr>
      </w:pPr>
      <w:r w:rsidRPr="00250367">
        <w:rPr>
          <w:rFonts w:ascii="Times New Roman" w:eastAsia="宋体" w:hAnsi="Times New Roman" w:cs="宋体"/>
          <w:lang w:eastAsia="zh-CN"/>
        </w:rPr>
        <w:br w:type="page"/>
      </w:r>
    </w:p>
    <w:p w14:paraId="33891EAB" w14:textId="77777777" w:rsidR="00725D4D" w:rsidRPr="00250367" w:rsidRDefault="007126E6" w:rsidP="00250367">
      <w:pPr>
        <w:pStyle w:val="12"/>
        <w:rPr>
          <w:rFonts w:eastAsia="宋体"/>
          <w:lang w:eastAsia="zh-CN"/>
        </w:rPr>
      </w:pPr>
      <w:bookmarkStart w:id="20" w:name="_Toc92183898"/>
      <w:r w:rsidRPr="00250367">
        <w:rPr>
          <w:rFonts w:eastAsia="宋体" w:cs="宋体"/>
          <w:lang w:eastAsia="zh-CN"/>
        </w:rPr>
        <w:lastRenderedPageBreak/>
        <w:t>附录</w:t>
      </w:r>
      <w:r w:rsidRPr="00250367">
        <w:rPr>
          <w:rFonts w:eastAsia="宋体" w:cs="宋体"/>
          <w:lang w:eastAsia="zh-CN"/>
        </w:rPr>
        <w:t>-</w:t>
      </w:r>
      <w:hyperlink r:id="rId58" w:history="1">
        <w:r w:rsidRPr="00250367">
          <w:rPr>
            <w:rFonts w:eastAsia="宋体"/>
            <w:lang w:eastAsia="zh-CN"/>
          </w:rPr>
          <w:t xml:space="preserve"> </w:t>
        </w:r>
        <w:r w:rsidRPr="00250367">
          <w:rPr>
            <w:rFonts w:eastAsia="宋体" w:cs="宋体"/>
            <w:lang w:eastAsia="zh-CN"/>
          </w:rPr>
          <w:t>GHTF/SG5N7:2012</w:t>
        </w:r>
      </w:hyperlink>
      <w:r w:rsidRPr="00250367">
        <w:rPr>
          <w:rFonts w:eastAsia="宋体" w:cs="宋体"/>
          <w:i/>
          <w:vertAlign w:val="superscript"/>
          <w:lang w:eastAsia="zh-CN"/>
        </w:rPr>
        <w:t>[13]</w:t>
      </w:r>
      <w:r w:rsidRPr="00250367">
        <w:rPr>
          <w:rFonts w:eastAsia="宋体" w:cs="宋体"/>
          <w:lang w:eastAsia="zh-CN"/>
        </w:rPr>
        <w:t>中</w:t>
      </w:r>
      <w:r w:rsidRPr="00250367">
        <w:rPr>
          <w:rFonts w:eastAsia="宋体" w:cs="宋体"/>
          <w:lang w:eastAsia="zh-CN"/>
        </w:rPr>
        <w:t>SaMD</w:t>
      </w:r>
      <w:r w:rsidRPr="00250367">
        <w:rPr>
          <w:rFonts w:eastAsia="宋体" w:cs="宋体"/>
          <w:lang w:eastAsia="zh-CN"/>
        </w:rPr>
        <w:t>临床评价过程与体外诊断医疗器械临床证据生成过程的比较</w:t>
      </w:r>
      <w:bookmarkEnd w:id="20"/>
    </w:p>
    <w:p w14:paraId="2E6A4297" w14:textId="62126C8B" w:rsidR="00C5178C" w:rsidRPr="00250367" w:rsidRDefault="00C164A5" w:rsidP="00250367">
      <w:pPr>
        <w:jc w:val="center"/>
        <w:rPr>
          <w:rFonts w:ascii="Times New Roman" w:eastAsia="宋体" w:hAnsi="Times New Roman" w:cs="Times New Roman"/>
          <w:snapToGrid w:val="0"/>
          <w:lang w:eastAsia="zh-CN"/>
        </w:rPr>
      </w:pPr>
      <w:r>
        <w:rPr>
          <w:rFonts w:ascii="Times New Roman" w:hAnsi="Times New Roman" w:cs="Times New Roman"/>
          <w:noProof/>
          <w:lang w:eastAsia="zh-CN" w:bidi="ar-SA"/>
        </w:rPr>
        <mc:AlternateContent>
          <mc:Choice Requires="wpg">
            <w:drawing>
              <wp:anchor distT="0" distB="0" distL="114300" distR="114300" simplePos="0" relativeHeight="251845632" behindDoc="0" locked="0" layoutInCell="1" allowOverlap="1" wp14:anchorId="32BD4966" wp14:editId="5607F9F8">
                <wp:simplePos x="0" y="0"/>
                <wp:positionH relativeFrom="column">
                  <wp:posOffset>-5080</wp:posOffset>
                </wp:positionH>
                <wp:positionV relativeFrom="paragraph">
                  <wp:posOffset>31750</wp:posOffset>
                </wp:positionV>
                <wp:extent cx="5665470" cy="6209045"/>
                <wp:effectExtent l="0" t="0" r="0" b="1270"/>
                <wp:wrapNone/>
                <wp:docPr id="243" name="组合 243"/>
                <wp:cNvGraphicFramePr/>
                <a:graphic xmlns:a="http://schemas.openxmlformats.org/drawingml/2006/main">
                  <a:graphicData uri="http://schemas.microsoft.com/office/word/2010/wordprocessingGroup">
                    <wpg:wgp>
                      <wpg:cNvGrpSpPr/>
                      <wpg:grpSpPr>
                        <a:xfrm>
                          <a:off x="0" y="0"/>
                          <a:ext cx="5665470" cy="6209045"/>
                          <a:chOff x="0" y="0"/>
                          <a:chExt cx="5665694" cy="6209989"/>
                        </a:xfrm>
                      </wpg:grpSpPr>
                      <wps:wsp>
                        <wps:cNvPr id="223" name="文本框 223"/>
                        <wps:cNvSpPr txBox="1"/>
                        <wps:spPr>
                          <a:xfrm>
                            <a:off x="44823" y="0"/>
                            <a:ext cx="860612" cy="259976"/>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6DE33" w14:textId="77777777" w:rsidR="00363137" w:rsidRPr="00250367" w:rsidRDefault="00363137" w:rsidP="00977078">
                              <w:pPr>
                                <w:rPr>
                                  <w:rFonts w:ascii="Times New Roman" w:eastAsia="宋体" w:hAnsi="Times New Roman" w:cs="Times New Roman"/>
                                  <w:b/>
                                  <w:i/>
                                  <w:color w:val="auto"/>
                                  <w:sz w:val="11"/>
                                  <w:szCs w:val="11"/>
                                  <w:lang w:eastAsia="zh-CN"/>
                                </w:rPr>
                              </w:pPr>
                              <w:r w:rsidRPr="00250367">
                                <w:rPr>
                                  <w:rFonts w:ascii="Times New Roman" w:eastAsia="宋体" w:hAnsi="Times New Roman" w:cs="宋体"/>
                                  <w:b/>
                                  <w:sz w:val="10"/>
                                </w:rPr>
                                <w:t>科学有效性确定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5" name="文本框 225"/>
                        <wps:cNvSpPr txBox="1"/>
                        <wps:spPr>
                          <a:xfrm>
                            <a:off x="2041251" y="360273"/>
                            <a:ext cx="441410" cy="46399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4ADF55" w14:textId="77777777" w:rsidR="00363137" w:rsidRPr="00C164A5" w:rsidRDefault="00363137" w:rsidP="00C164A5">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第</w:t>
                              </w:r>
                              <w:r w:rsidRPr="00C164A5">
                                <w:rPr>
                                  <w:rFonts w:ascii="Times New Roman" w:eastAsia="宋体" w:hAnsi="Times New Roman" w:cs="宋体" w:hint="eastAsia"/>
                                  <w:sz w:val="10"/>
                                  <w:lang w:eastAsia="zh-CN"/>
                                </w:rPr>
                                <w:t>2</w:t>
                              </w:r>
                              <w:r w:rsidRPr="00C164A5">
                                <w:rPr>
                                  <w:rFonts w:ascii="Times New Roman" w:eastAsia="宋体" w:hAnsi="Times New Roman" w:cs="宋体" w:hint="eastAsia"/>
                                  <w:sz w:val="10"/>
                                  <w:lang w:eastAsia="zh-CN"/>
                                </w:rPr>
                                <w:t>阶段</w:t>
                              </w:r>
                              <w:r w:rsidRPr="00C164A5">
                                <w:rPr>
                                  <w:rFonts w:ascii="Times New Roman" w:eastAsia="宋体" w:hAnsi="Times New Roman" w:cs="宋体" w:hint="eastAsia"/>
                                  <w:sz w:val="10"/>
                                  <w:lang w:eastAsia="zh-CN"/>
                                </w:rPr>
                                <w:t xml:space="preserve"> </w:t>
                              </w:r>
                            </w:p>
                            <w:p w14:paraId="2EBE0EBF" w14:textId="36ABFD06" w:rsidR="00363137" w:rsidRPr="00C164A5" w:rsidRDefault="00363137" w:rsidP="00977078">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科学有效性信息的确定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6" name="文本框 226"/>
                        <wps:cNvSpPr txBox="1"/>
                        <wps:spPr>
                          <a:xfrm>
                            <a:off x="1091864" y="1972797"/>
                            <a:ext cx="675590" cy="479679"/>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D9E38" w14:textId="77777777" w:rsidR="00363137" w:rsidRPr="00C164A5" w:rsidRDefault="00363137" w:rsidP="00C164A5">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第</w:t>
                              </w:r>
                              <w:r w:rsidRPr="00C164A5">
                                <w:rPr>
                                  <w:rFonts w:ascii="Times New Roman" w:eastAsia="宋体" w:hAnsi="Times New Roman" w:cs="宋体" w:hint="eastAsia"/>
                                  <w:sz w:val="10"/>
                                  <w:lang w:eastAsia="zh-CN"/>
                                </w:rPr>
                                <w:t>4</w:t>
                              </w:r>
                              <w:r w:rsidRPr="00C164A5">
                                <w:rPr>
                                  <w:rFonts w:ascii="Times New Roman" w:eastAsia="宋体" w:hAnsi="Times New Roman" w:cs="宋体" w:hint="eastAsia"/>
                                  <w:sz w:val="10"/>
                                  <w:lang w:eastAsia="zh-CN"/>
                                </w:rPr>
                                <w:t>阶段</w:t>
                              </w:r>
                              <w:r w:rsidRPr="00C164A5">
                                <w:rPr>
                                  <w:rFonts w:ascii="Times New Roman" w:eastAsia="宋体" w:hAnsi="Times New Roman" w:cs="宋体" w:hint="eastAsia"/>
                                  <w:sz w:val="10"/>
                                  <w:lang w:eastAsia="zh-CN"/>
                                </w:rPr>
                                <w:t xml:space="preserve"> </w:t>
                              </w:r>
                            </w:p>
                            <w:p w14:paraId="1444516C" w14:textId="1A2840C6" w:rsidR="00363137" w:rsidRPr="00C164A5" w:rsidRDefault="00363137" w:rsidP="00977078">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分析性能数据的生成、评价及分析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7" name="文本框 227"/>
                        <wps:cNvSpPr txBox="1"/>
                        <wps:spPr>
                          <a:xfrm>
                            <a:off x="2725345" y="331694"/>
                            <a:ext cx="671756" cy="493996"/>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63D2E7" w14:textId="77777777" w:rsidR="00363137" w:rsidRPr="00C164A5" w:rsidRDefault="00363137" w:rsidP="00C164A5">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第</w:t>
                              </w:r>
                              <w:r w:rsidRPr="00C164A5">
                                <w:rPr>
                                  <w:rFonts w:ascii="Times New Roman" w:eastAsia="宋体" w:hAnsi="Times New Roman" w:cs="宋体" w:hint="eastAsia"/>
                                  <w:sz w:val="10"/>
                                  <w:lang w:eastAsia="zh-CN"/>
                                </w:rPr>
                                <w:t>3</w:t>
                              </w:r>
                              <w:r w:rsidRPr="00C164A5">
                                <w:rPr>
                                  <w:rFonts w:ascii="Times New Roman" w:eastAsia="宋体" w:hAnsi="Times New Roman" w:cs="宋体" w:hint="eastAsia"/>
                                  <w:sz w:val="10"/>
                                  <w:lang w:eastAsia="zh-CN"/>
                                </w:rPr>
                                <w:t>阶段</w:t>
                              </w:r>
                              <w:r w:rsidRPr="00C164A5">
                                <w:rPr>
                                  <w:rFonts w:ascii="Times New Roman" w:eastAsia="宋体" w:hAnsi="Times New Roman" w:cs="宋体" w:hint="eastAsia"/>
                                  <w:sz w:val="10"/>
                                  <w:lang w:eastAsia="zh-CN"/>
                                </w:rPr>
                                <w:t xml:space="preserve"> </w:t>
                              </w:r>
                            </w:p>
                            <w:p w14:paraId="06804C58" w14:textId="1853129B" w:rsidR="00363137" w:rsidRPr="00C164A5" w:rsidRDefault="00363137" w:rsidP="00977078">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科学有效性信息的评价和分析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8" name="文本框 228"/>
                        <wps:cNvSpPr txBox="1"/>
                        <wps:spPr>
                          <a:xfrm>
                            <a:off x="2791078" y="2913529"/>
                            <a:ext cx="675590" cy="49841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43BF4D" w14:textId="77777777" w:rsidR="00363137" w:rsidRDefault="00363137" w:rsidP="00977078">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第</w:t>
                              </w:r>
                              <w:r w:rsidRPr="00C164A5">
                                <w:rPr>
                                  <w:rFonts w:ascii="Times New Roman" w:eastAsia="宋体" w:hAnsi="Times New Roman" w:cs="宋体" w:hint="eastAsia"/>
                                  <w:sz w:val="10"/>
                                  <w:lang w:eastAsia="zh-CN"/>
                                </w:rPr>
                                <w:t>6</w:t>
                              </w:r>
                              <w:r w:rsidRPr="00C164A5">
                                <w:rPr>
                                  <w:rFonts w:ascii="Times New Roman" w:eastAsia="宋体" w:hAnsi="Times New Roman" w:cs="宋体" w:hint="eastAsia"/>
                                  <w:sz w:val="10"/>
                                  <w:lang w:eastAsia="zh-CN"/>
                                </w:rPr>
                                <w:t>阶段</w:t>
                              </w:r>
                              <w:r w:rsidRPr="00C164A5">
                                <w:rPr>
                                  <w:rFonts w:ascii="Times New Roman" w:eastAsia="宋体" w:hAnsi="Times New Roman" w:cs="宋体" w:hint="eastAsia"/>
                                  <w:sz w:val="10"/>
                                  <w:lang w:eastAsia="zh-CN"/>
                                </w:rPr>
                                <w:t xml:space="preserve"> </w:t>
                              </w:r>
                            </w:p>
                            <w:p w14:paraId="53A737B9" w14:textId="1585EF8D" w:rsidR="00363137" w:rsidRPr="00C164A5" w:rsidRDefault="00363137" w:rsidP="00977078">
                              <w:pPr>
                                <w:jc w:val="center"/>
                                <w:rPr>
                                  <w:rFonts w:ascii="Times New Roman" w:eastAsia="宋体" w:hAnsi="Times New Roman" w:cs="宋体"/>
                                  <w:b/>
                                  <w:sz w:val="10"/>
                                  <w:lang w:eastAsia="zh-CN"/>
                                </w:rPr>
                              </w:pPr>
                              <w:r w:rsidRPr="00C164A5">
                                <w:rPr>
                                  <w:rFonts w:ascii="Times New Roman" w:eastAsia="宋体" w:hAnsi="Times New Roman" w:cs="宋体" w:hint="eastAsia"/>
                                  <w:sz w:val="10"/>
                                  <w:lang w:eastAsia="zh-CN"/>
                                </w:rPr>
                                <w:t>临床性能数据的评价和分析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9" name="文本框 229"/>
                        <wps:cNvSpPr txBox="1"/>
                        <wps:spPr>
                          <a:xfrm>
                            <a:off x="2081366" y="2904564"/>
                            <a:ext cx="566404" cy="507376"/>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09E6AC" w14:textId="77777777" w:rsidR="00363137" w:rsidRPr="00C164A5" w:rsidRDefault="00363137" w:rsidP="00C164A5">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第</w:t>
                              </w:r>
                              <w:r w:rsidRPr="00C164A5">
                                <w:rPr>
                                  <w:rFonts w:ascii="Times New Roman" w:eastAsia="宋体" w:hAnsi="Times New Roman" w:cs="宋体" w:hint="eastAsia"/>
                                  <w:sz w:val="10"/>
                                  <w:lang w:eastAsia="zh-CN"/>
                                </w:rPr>
                                <w:t>5</w:t>
                              </w:r>
                              <w:r w:rsidRPr="00C164A5">
                                <w:rPr>
                                  <w:rFonts w:ascii="Times New Roman" w:eastAsia="宋体" w:hAnsi="Times New Roman" w:cs="宋体" w:hint="eastAsia"/>
                                  <w:sz w:val="10"/>
                                  <w:lang w:eastAsia="zh-CN"/>
                                </w:rPr>
                                <w:t>阶段</w:t>
                              </w:r>
                              <w:r w:rsidRPr="00C164A5">
                                <w:rPr>
                                  <w:rFonts w:ascii="Times New Roman" w:eastAsia="宋体" w:hAnsi="Times New Roman" w:cs="宋体" w:hint="eastAsia"/>
                                  <w:sz w:val="10"/>
                                  <w:lang w:eastAsia="zh-CN"/>
                                </w:rPr>
                                <w:t xml:space="preserve"> </w:t>
                              </w:r>
                            </w:p>
                            <w:p w14:paraId="27FC5CA0" w14:textId="6DE6C2E9" w:rsidR="00363137" w:rsidRPr="00C164A5" w:rsidRDefault="00363137" w:rsidP="00977078">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临床性能数据的确定和</w:t>
                              </w:r>
                              <w:r w:rsidRPr="00C164A5">
                                <w:rPr>
                                  <w:rFonts w:ascii="Times New Roman" w:eastAsia="宋体" w:hAnsi="Times New Roman" w:cs="宋体" w:hint="eastAsia"/>
                                  <w:sz w:val="10"/>
                                  <w:lang w:eastAsia="zh-CN"/>
                                </w:rPr>
                                <w:t>/</w:t>
                              </w:r>
                              <w:r w:rsidRPr="00C164A5">
                                <w:rPr>
                                  <w:rFonts w:ascii="Times New Roman" w:eastAsia="宋体" w:hAnsi="Times New Roman" w:cs="宋体" w:hint="eastAsia"/>
                                  <w:sz w:val="10"/>
                                  <w:lang w:eastAsia="zh-CN"/>
                                </w:rPr>
                                <w:t>或生成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0" name="文本框 230"/>
                        <wps:cNvSpPr txBox="1"/>
                        <wps:spPr>
                          <a:xfrm>
                            <a:off x="0" y="1945341"/>
                            <a:ext cx="860425" cy="25971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48C2B1" w14:textId="77777777" w:rsidR="00363137" w:rsidRPr="00250367" w:rsidRDefault="00363137" w:rsidP="00977078">
                              <w:pPr>
                                <w:rPr>
                                  <w:rFonts w:ascii="Times New Roman" w:eastAsia="宋体" w:hAnsi="Times New Roman" w:cs="Times New Roman"/>
                                  <w:b/>
                                  <w:i/>
                                  <w:color w:val="auto"/>
                                  <w:sz w:val="11"/>
                                  <w:szCs w:val="11"/>
                                  <w:lang w:eastAsia="zh-CN"/>
                                </w:rPr>
                              </w:pPr>
                              <w:r w:rsidRPr="00250367">
                                <w:rPr>
                                  <w:rFonts w:ascii="Times New Roman" w:eastAsia="宋体" w:hAnsi="Times New Roman" w:cs="宋体"/>
                                  <w:b/>
                                  <w:sz w:val="10"/>
                                </w:rPr>
                                <w:t>性能评价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1" name="文本框 231"/>
                        <wps:cNvSpPr txBox="1"/>
                        <wps:spPr>
                          <a:xfrm>
                            <a:off x="35858" y="5047129"/>
                            <a:ext cx="600635" cy="439271"/>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A4011E" w14:textId="77777777" w:rsidR="00363137" w:rsidRPr="00250367" w:rsidRDefault="00363137" w:rsidP="00977078">
                              <w:pPr>
                                <w:rPr>
                                  <w:rFonts w:ascii="Times New Roman" w:eastAsia="宋体" w:hAnsi="Times New Roman" w:cs="Times New Roman"/>
                                  <w:b/>
                                  <w:i/>
                                  <w:color w:val="auto"/>
                                  <w:sz w:val="11"/>
                                  <w:szCs w:val="11"/>
                                  <w:lang w:eastAsia="zh-CN"/>
                                </w:rPr>
                              </w:pPr>
                              <w:r w:rsidRPr="00250367">
                                <w:rPr>
                                  <w:rFonts w:ascii="Times New Roman" w:eastAsia="宋体" w:hAnsi="Times New Roman" w:cs="宋体"/>
                                  <w:b/>
                                  <w:sz w:val="10"/>
                                </w:rPr>
                                <w:t>临床证据汇编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2" name="文本框 232"/>
                        <wps:cNvSpPr txBox="1"/>
                        <wps:spPr>
                          <a:xfrm>
                            <a:off x="4634753" y="206188"/>
                            <a:ext cx="914400" cy="753035"/>
                          </a:xfrm>
                          <a:prstGeom prst="rect">
                            <a:avLst/>
                          </a:prstGeom>
                          <a:solidFill>
                            <a:srgbClr val="1F487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51A45" w14:textId="77777777" w:rsidR="00363137" w:rsidRPr="00250367" w:rsidRDefault="00363137" w:rsidP="00977078">
                              <w:pPr>
                                <w:jc w:val="center"/>
                                <w:rPr>
                                  <w:rFonts w:ascii="Times New Roman" w:eastAsia="宋体" w:hAnsi="Times New Roman" w:cs="Times New Roman"/>
                                  <w:b/>
                                  <w:i/>
                                  <w:color w:val="FFFFFF" w:themeColor="background1"/>
                                  <w:sz w:val="18"/>
                                  <w:szCs w:val="18"/>
                                  <w:lang w:eastAsia="zh-CN"/>
                                </w:rPr>
                              </w:pPr>
                              <w:r w:rsidRPr="00250367">
                                <w:rPr>
                                  <w:rFonts w:ascii="Times New Roman" w:eastAsia="宋体" w:hAnsi="Times New Roman" w:cs="宋体"/>
                                  <w:b/>
                                  <w:color w:val="FFFFFF"/>
                                  <w:sz w:val="18"/>
                                  <w:lang w:eastAsia="zh-CN"/>
                                </w:rPr>
                                <w:t>类似于</w:t>
                              </w:r>
                              <w:r w:rsidRPr="00250367">
                                <w:rPr>
                                  <w:rFonts w:ascii="Times New Roman" w:eastAsia="宋体" w:hAnsi="Times New Roman" w:cs="宋体"/>
                                  <w:b/>
                                  <w:color w:val="FFFFFF"/>
                                  <w:sz w:val="18"/>
                                  <w:lang w:eastAsia="zh-CN"/>
                                </w:rPr>
                                <w:t>SaMD</w:t>
                              </w:r>
                              <w:r w:rsidRPr="00250367">
                                <w:rPr>
                                  <w:rFonts w:ascii="Times New Roman" w:eastAsia="宋体" w:hAnsi="Times New Roman" w:cs="宋体"/>
                                  <w:b/>
                                  <w:color w:val="FFFFFF"/>
                                  <w:sz w:val="18"/>
                                  <w:lang w:eastAsia="zh-CN"/>
                                </w:rPr>
                                <w:t>有效临床关联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 name="文本框 233"/>
                        <wps:cNvSpPr txBox="1"/>
                        <wps:spPr>
                          <a:xfrm>
                            <a:off x="4527176" y="1954305"/>
                            <a:ext cx="1138518" cy="600635"/>
                          </a:xfrm>
                          <a:prstGeom prst="rect">
                            <a:avLst/>
                          </a:prstGeom>
                          <a:solidFill>
                            <a:srgbClr val="3366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2EC3D0" w14:textId="77777777" w:rsidR="00363137" w:rsidRPr="00250367" w:rsidRDefault="00363137" w:rsidP="0033792C">
                              <w:pPr>
                                <w:ind w:leftChars="50" w:left="120" w:rightChars="50" w:right="120"/>
                                <w:jc w:val="center"/>
                                <w:rPr>
                                  <w:rFonts w:ascii="Times New Roman" w:eastAsia="宋体" w:hAnsi="Times New Roman" w:cs="Times New Roman"/>
                                  <w:b/>
                                  <w:i/>
                                  <w:color w:val="FFFFFF" w:themeColor="background1"/>
                                  <w:sz w:val="18"/>
                                  <w:szCs w:val="18"/>
                                  <w:lang w:eastAsia="zh-CN"/>
                                </w:rPr>
                              </w:pPr>
                              <w:r w:rsidRPr="00250367">
                                <w:rPr>
                                  <w:rFonts w:ascii="Times New Roman" w:eastAsia="宋体" w:hAnsi="Times New Roman" w:cs="宋体"/>
                                  <w:b/>
                                  <w:color w:val="FFFFFF"/>
                                  <w:sz w:val="18"/>
                                  <w:lang w:eastAsia="zh-CN"/>
                                </w:rPr>
                                <w:t>类似于</w:t>
                              </w:r>
                              <w:r w:rsidRPr="00250367">
                                <w:rPr>
                                  <w:rFonts w:ascii="Times New Roman" w:eastAsia="宋体" w:hAnsi="Times New Roman" w:cs="宋体"/>
                                  <w:b/>
                                  <w:color w:val="FFFFFF"/>
                                  <w:sz w:val="18"/>
                                  <w:lang w:eastAsia="zh-CN"/>
                                </w:rPr>
                                <w:t>SaMD</w:t>
                              </w:r>
                              <w:r w:rsidRPr="00250367">
                                <w:rPr>
                                  <w:rFonts w:ascii="Times New Roman" w:eastAsia="宋体" w:hAnsi="Times New Roman" w:cs="宋体"/>
                                  <w:b/>
                                  <w:color w:val="FFFFFF"/>
                                  <w:sz w:val="18"/>
                                  <w:lang w:eastAsia="zh-CN"/>
                                </w:rPr>
                                <w:t>分析确认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4" name="文本框 234"/>
                        <wps:cNvSpPr txBox="1"/>
                        <wps:spPr>
                          <a:xfrm>
                            <a:off x="4527176" y="3836894"/>
                            <a:ext cx="1137920" cy="600075"/>
                          </a:xfrm>
                          <a:prstGeom prst="rect">
                            <a:avLst/>
                          </a:prstGeom>
                          <a:solidFill>
                            <a:srgbClr val="9A65FD"/>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E508D3" w14:textId="77777777" w:rsidR="00363137" w:rsidRPr="00250367" w:rsidRDefault="00363137" w:rsidP="0033792C">
                              <w:pPr>
                                <w:ind w:leftChars="50" w:left="120" w:rightChars="50" w:right="120"/>
                                <w:jc w:val="center"/>
                                <w:rPr>
                                  <w:rFonts w:ascii="Times New Roman" w:eastAsia="宋体" w:hAnsi="Times New Roman" w:cs="Times New Roman"/>
                                  <w:b/>
                                  <w:i/>
                                  <w:color w:val="FFFFFF" w:themeColor="background1"/>
                                  <w:sz w:val="18"/>
                                  <w:szCs w:val="18"/>
                                  <w:lang w:eastAsia="zh-CN"/>
                                </w:rPr>
                              </w:pPr>
                              <w:r w:rsidRPr="00250367">
                                <w:rPr>
                                  <w:rFonts w:ascii="Times New Roman" w:eastAsia="宋体" w:hAnsi="Times New Roman" w:cs="宋体"/>
                                  <w:b/>
                                  <w:color w:val="FFFFFF"/>
                                  <w:sz w:val="18"/>
                                  <w:lang w:eastAsia="zh-CN"/>
                                </w:rPr>
                                <w:t>类似于</w:t>
                              </w:r>
                              <w:r w:rsidRPr="00250367">
                                <w:rPr>
                                  <w:rFonts w:ascii="Times New Roman" w:eastAsia="宋体" w:hAnsi="Times New Roman" w:cs="宋体"/>
                                  <w:b/>
                                  <w:color w:val="FFFFFF"/>
                                  <w:sz w:val="18"/>
                                  <w:lang w:eastAsia="zh-CN"/>
                                </w:rPr>
                                <w:t>SaMD</w:t>
                              </w:r>
                              <w:r w:rsidRPr="00250367">
                                <w:rPr>
                                  <w:rFonts w:ascii="Times New Roman" w:eastAsia="宋体" w:hAnsi="Times New Roman" w:cs="宋体"/>
                                  <w:b/>
                                  <w:color w:val="FFFFFF"/>
                                  <w:sz w:val="18"/>
                                  <w:lang w:eastAsia="zh-CN"/>
                                </w:rPr>
                                <w:t>临床确认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5" name="文本框 235"/>
                        <wps:cNvSpPr txBox="1"/>
                        <wps:spPr>
                          <a:xfrm>
                            <a:off x="1461247" y="1021976"/>
                            <a:ext cx="215153" cy="98425"/>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F584E" w14:textId="77777777" w:rsidR="00363137" w:rsidRPr="00250367" w:rsidRDefault="00363137" w:rsidP="00977078">
                              <w:pPr>
                                <w:jc w:val="center"/>
                                <w:rPr>
                                  <w:rFonts w:ascii="Times New Roman" w:eastAsia="宋体" w:hAnsi="Times New Roman" w:cs="Times New Roman"/>
                                  <w:b/>
                                  <w:i/>
                                  <w:color w:val="auto"/>
                                  <w:sz w:val="11"/>
                                  <w:szCs w:val="11"/>
                                  <w:lang w:eastAsia="zh-CN"/>
                                </w:rPr>
                              </w:pPr>
                              <w:r w:rsidRPr="00250367">
                                <w:rPr>
                                  <w:rFonts w:ascii="Times New Roman" w:eastAsia="宋体" w:hAnsi="Times New Roman" w:cs="宋体"/>
                                  <w:b/>
                                  <w:sz w:val="10"/>
                                </w:rPr>
                                <w:t>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6" name="文本框 236"/>
                        <wps:cNvSpPr txBox="1"/>
                        <wps:spPr>
                          <a:xfrm>
                            <a:off x="2492188" y="1290917"/>
                            <a:ext cx="214630" cy="98425"/>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464FC6" w14:textId="77777777" w:rsidR="00363137" w:rsidRPr="00250367" w:rsidRDefault="00363137" w:rsidP="00977078">
                              <w:pPr>
                                <w:jc w:val="center"/>
                                <w:rPr>
                                  <w:rFonts w:ascii="Times New Roman" w:eastAsia="宋体" w:hAnsi="Times New Roman" w:cs="Times New Roman"/>
                                  <w:b/>
                                  <w:i/>
                                  <w:color w:val="auto"/>
                                  <w:sz w:val="11"/>
                                  <w:szCs w:val="11"/>
                                  <w:lang w:eastAsia="zh-CN"/>
                                </w:rPr>
                              </w:pPr>
                              <w:r w:rsidRPr="00250367">
                                <w:rPr>
                                  <w:rFonts w:ascii="Times New Roman" w:eastAsia="宋体" w:hAnsi="Times New Roman" w:cs="宋体"/>
                                  <w:b/>
                                  <w:sz w:val="10"/>
                                </w:rPr>
                                <w:t>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7" name="文本框 237"/>
                        <wps:cNvSpPr txBox="1"/>
                        <wps:spPr>
                          <a:xfrm>
                            <a:off x="726141" y="3021105"/>
                            <a:ext cx="214630" cy="984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E7439E" w14:textId="77777777" w:rsidR="00363137" w:rsidRPr="00250367" w:rsidRDefault="00363137" w:rsidP="00977078">
                              <w:pPr>
                                <w:jc w:val="center"/>
                                <w:rPr>
                                  <w:rFonts w:ascii="Times New Roman" w:eastAsia="宋体" w:hAnsi="Times New Roman" w:cs="Times New Roman"/>
                                  <w:b/>
                                  <w:i/>
                                  <w:color w:val="auto"/>
                                  <w:sz w:val="11"/>
                                  <w:szCs w:val="11"/>
                                  <w:lang w:eastAsia="zh-CN"/>
                                </w:rPr>
                              </w:pPr>
                              <w:r w:rsidRPr="00250367">
                                <w:rPr>
                                  <w:rFonts w:ascii="Times New Roman" w:eastAsia="宋体" w:hAnsi="Times New Roman" w:cs="宋体"/>
                                  <w:b/>
                                  <w:sz w:val="10"/>
                                </w:rPr>
                                <w:t>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8" name="文本框 238"/>
                        <wps:cNvSpPr txBox="1"/>
                        <wps:spPr>
                          <a:xfrm>
                            <a:off x="3182470" y="4634753"/>
                            <a:ext cx="214630" cy="984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BF95D4" w14:textId="77777777" w:rsidR="00363137" w:rsidRPr="00250367" w:rsidRDefault="00363137" w:rsidP="00977078">
                              <w:pPr>
                                <w:jc w:val="center"/>
                                <w:rPr>
                                  <w:rFonts w:ascii="Times New Roman" w:eastAsia="宋体" w:hAnsi="Times New Roman" w:cs="Times New Roman"/>
                                  <w:b/>
                                  <w:i/>
                                  <w:color w:val="auto"/>
                                  <w:sz w:val="11"/>
                                  <w:szCs w:val="11"/>
                                  <w:lang w:eastAsia="zh-CN"/>
                                </w:rPr>
                              </w:pPr>
                              <w:r w:rsidRPr="00250367">
                                <w:rPr>
                                  <w:rFonts w:ascii="Times New Roman" w:eastAsia="宋体" w:hAnsi="Times New Roman" w:cs="宋体"/>
                                  <w:b/>
                                  <w:sz w:val="10"/>
                                </w:rPr>
                                <w:t>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9" name="文本框 239"/>
                        <wps:cNvSpPr txBox="1"/>
                        <wps:spPr>
                          <a:xfrm>
                            <a:off x="1938249" y="3012141"/>
                            <a:ext cx="106268" cy="108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127A8A" w14:textId="77777777" w:rsidR="00363137" w:rsidRPr="00250367" w:rsidRDefault="00363137" w:rsidP="00977078">
                              <w:pPr>
                                <w:jc w:val="center"/>
                                <w:rPr>
                                  <w:rFonts w:ascii="Times New Roman" w:eastAsia="宋体" w:hAnsi="Times New Roman" w:cs="Times New Roman"/>
                                  <w:b/>
                                  <w:i/>
                                  <w:color w:val="auto"/>
                                  <w:sz w:val="11"/>
                                  <w:szCs w:val="11"/>
                                  <w:lang w:eastAsia="zh-CN"/>
                                </w:rPr>
                              </w:pPr>
                              <w:r w:rsidRPr="00250367">
                                <w:rPr>
                                  <w:rFonts w:ascii="Times New Roman" w:eastAsia="宋体" w:hAnsi="Times New Roman" w:cs="宋体"/>
                                  <w:b/>
                                  <w:sz w:val="10"/>
                                </w:rPr>
                                <w:t>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0" name="文本框 240"/>
                        <wps:cNvSpPr txBox="1"/>
                        <wps:spPr>
                          <a:xfrm>
                            <a:off x="2581835" y="4016188"/>
                            <a:ext cx="143510" cy="1079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F1B66" w14:textId="77777777" w:rsidR="00363137" w:rsidRPr="00250367" w:rsidRDefault="00363137" w:rsidP="00977078">
                              <w:pPr>
                                <w:jc w:val="center"/>
                                <w:rPr>
                                  <w:rFonts w:ascii="Times New Roman" w:eastAsia="宋体" w:hAnsi="Times New Roman" w:cs="Times New Roman"/>
                                  <w:b/>
                                  <w:i/>
                                  <w:color w:val="auto"/>
                                  <w:sz w:val="11"/>
                                  <w:szCs w:val="11"/>
                                  <w:lang w:eastAsia="zh-CN"/>
                                </w:rPr>
                              </w:pPr>
                              <w:r w:rsidRPr="00250367">
                                <w:rPr>
                                  <w:rFonts w:ascii="Times New Roman" w:eastAsia="宋体" w:hAnsi="Times New Roman" w:cs="宋体"/>
                                  <w:b/>
                                  <w:sz w:val="10"/>
                                </w:rPr>
                                <w:t>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1" name="文本框 241"/>
                        <wps:cNvSpPr txBox="1"/>
                        <wps:spPr>
                          <a:xfrm>
                            <a:off x="3397623" y="1290917"/>
                            <a:ext cx="214630" cy="98425"/>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9FAEC7" w14:textId="77777777" w:rsidR="00363137" w:rsidRPr="00250367" w:rsidRDefault="00363137" w:rsidP="00977078">
                              <w:pPr>
                                <w:jc w:val="center"/>
                                <w:rPr>
                                  <w:rFonts w:ascii="Times New Roman" w:eastAsia="宋体" w:hAnsi="Times New Roman" w:cs="Times New Roman"/>
                                  <w:b/>
                                  <w:i/>
                                  <w:color w:val="auto"/>
                                  <w:sz w:val="11"/>
                                  <w:szCs w:val="11"/>
                                  <w:lang w:eastAsia="zh-CN"/>
                                </w:rPr>
                              </w:pPr>
                              <w:r w:rsidRPr="00250367">
                                <w:rPr>
                                  <w:rFonts w:ascii="Times New Roman" w:eastAsia="宋体" w:hAnsi="Times New Roman" w:cs="宋体"/>
                                  <w:b/>
                                  <w:sz w:val="10"/>
                                </w:rPr>
                                <w:t>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2" name="文本框 242"/>
                        <wps:cNvSpPr txBox="1"/>
                        <wps:spPr>
                          <a:xfrm>
                            <a:off x="1891553" y="430305"/>
                            <a:ext cx="108000" cy="107576"/>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3EFC9D" w14:textId="77777777" w:rsidR="00363137" w:rsidRPr="00250367" w:rsidRDefault="00363137" w:rsidP="00977078">
                              <w:pPr>
                                <w:jc w:val="center"/>
                                <w:rPr>
                                  <w:rFonts w:ascii="Times New Roman" w:eastAsia="宋体" w:hAnsi="Times New Roman" w:cs="Times New Roman"/>
                                  <w:b/>
                                  <w:i/>
                                  <w:color w:val="auto"/>
                                  <w:sz w:val="10"/>
                                  <w:szCs w:val="10"/>
                                  <w:lang w:eastAsia="zh-CN"/>
                                </w:rPr>
                              </w:pPr>
                              <w:r w:rsidRPr="00250367">
                                <w:rPr>
                                  <w:rFonts w:ascii="Times New Roman" w:eastAsia="宋体" w:hAnsi="Times New Roman" w:cs="宋体"/>
                                  <w:b/>
                                  <w:sz w:val="10"/>
                                </w:rPr>
                                <w:t>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1" name="文本框 191"/>
                        <wps:cNvSpPr txBox="1"/>
                        <wps:spPr>
                          <a:xfrm>
                            <a:off x="379432" y="430119"/>
                            <a:ext cx="296134" cy="375099"/>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22170E" w14:textId="04FA9F6F" w:rsidR="00363137" w:rsidRPr="00C8704E" w:rsidRDefault="00363137" w:rsidP="00977078">
                              <w:pPr>
                                <w:jc w:val="center"/>
                                <w:rPr>
                                  <w:rFonts w:ascii="Times New Roman" w:eastAsia="宋体" w:hAnsi="Times New Roman" w:cs="宋体"/>
                                  <w:sz w:val="10"/>
                                </w:rPr>
                              </w:pPr>
                              <w:r w:rsidRPr="00C8704E">
                                <w:rPr>
                                  <w:rFonts w:ascii="Times New Roman" w:eastAsia="宋体" w:hAnsi="Times New Roman" w:cs="宋体" w:hint="eastAsia"/>
                                  <w:sz w:val="10"/>
                                </w:rPr>
                                <w:t>IVD</w:t>
                              </w:r>
                            </w:p>
                            <w:p w14:paraId="1DC326E4" w14:textId="4F5EC5B9" w:rsidR="00363137" w:rsidRPr="00C8704E" w:rsidRDefault="00363137" w:rsidP="00977078">
                              <w:pPr>
                                <w:jc w:val="center"/>
                                <w:rPr>
                                  <w:rFonts w:ascii="Times New Roman" w:eastAsia="宋体" w:hAnsi="Times New Roman" w:cs="宋体"/>
                                  <w:sz w:val="10"/>
                                </w:rPr>
                              </w:pPr>
                              <w:r w:rsidRPr="00C8704E">
                                <w:rPr>
                                  <w:rFonts w:ascii="Times New Roman" w:eastAsia="宋体" w:hAnsi="Times New Roman" w:cs="宋体" w:hint="eastAsia"/>
                                  <w:sz w:val="10"/>
                                </w:rPr>
                                <w:t>医疗器械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2" name="文本框 192"/>
                        <wps:cNvSpPr txBox="1"/>
                        <wps:spPr>
                          <a:xfrm>
                            <a:off x="3687551" y="1198327"/>
                            <a:ext cx="536599" cy="493996"/>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7F3DDB" w14:textId="3B431221" w:rsidR="00363137" w:rsidRPr="00C164A5" w:rsidRDefault="00363137" w:rsidP="00977078">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收集更多信息以支持科学有效性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8" name="文本框 218"/>
                        <wps:cNvSpPr txBox="1"/>
                        <wps:spPr>
                          <a:xfrm>
                            <a:off x="3612254" y="2883824"/>
                            <a:ext cx="675590" cy="58270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EBEADC" w14:textId="32269098" w:rsidR="00363137" w:rsidRPr="00C164A5" w:rsidRDefault="00363137" w:rsidP="00977078">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临床性能数据可能会被重新分析，作为科学有效性的附加输入信息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1" name="文本框 221"/>
                        <wps:cNvSpPr txBox="1"/>
                        <wps:spPr>
                          <a:xfrm>
                            <a:off x="2183729" y="3873555"/>
                            <a:ext cx="358267" cy="563414"/>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EDBEB2" w14:textId="2BCE0FA1" w:rsidR="00363137" w:rsidRPr="00C164A5" w:rsidRDefault="00363137" w:rsidP="00977078">
                              <w:pPr>
                                <w:jc w:val="center"/>
                                <w:rPr>
                                  <w:rFonts w:ascii="Times New Roman" w:eastAsia="宋体" w:hAnsi="Times New Roman" w:cs="宋体"/>
                                  <w:sz w:val="10"/>
                                </w:rPr>
                              </w:pPr>
                              <w:r w:rsidRPr="00C164A5">
                                <w:rPr>
                                  <w:rFonts w:ascii="Times New Roman" w:eastAsia="宋体" w:hAnsi="Times New Roman" w:cs="宋体" w:hint="eastAsia"/>
                                  <w:sz w:val="10"/>
                                </w:rPr>
                                <w:t>收集更多临床性能数据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4" name="文本框 244"/>
                        <wps:cNvSpPr txBox="1"/>
                        <wps:spPr>
                          <a:xfrm>
                            <a:off x="2756957" y="5097171"/>
                            <a:ext cx="716326" cy="5672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AEEAF5" w14:textId="08D68632" w:rsidR="00363137" w:rsidRPr="00C164A5" w:rsidRDefault="00363137" w:rsidP="00977078">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准备临床证据报告（临床有效性、分析性能、临床性能）</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5" name="文本框 245"/>
                        <wps:cNvSpPr txBox="1"/>
                        <wps:spPr>
                          <a:xfrm>
                            <a:off x="2709187" y="5910081"/>
                            <a:ext cx="818898" cy="29990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D7CB9C" w14:textId="251164D6" w:rsidR="00363137" w:rsidRPr="00C164A5" w:rsidRDefault="00363137" w:rsidP="00977078">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将临床证据添加至技术文档</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组合 243" o:spid="_x0000_s1143" style="position:absolute;left:0;text-align:left;margin-left:-.4pt;margin-top:2.5pt;width:446.1pt;height:488.9pt;z-index:251845632;mso-height-relative:margin" coordsize="56656,6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">
                <v:shape id="文本框 223" o:spid="_x0000_s1144" type="#_x0000_t202" style="position:absolute;left:448;width:8606;height:25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Vv8YA&#10;AADcAAAADwAAAGRycy9kb3ducmV2LnhtbESPQWvCQBSE7wX/w/IEb3VjpEVjNiKWQi8tNIp6fGSf&#10;STD7NmQ3mvrru4WCx2FmvmHS9WAacaXO1ZYVzKYRCOLC6ppLBfvd+/MChPPIGhvLpOCHHKyz0VOK&#10;ibY3/qZr7ksRIOwSVFB53yZSuqIig25qW+LgnW1n0AfZlVJ3eAtw08g4il6lwZrDQoUtbSsqLnlv&#10;FNyP+uuSv/X1y/14OH3G/TIvTlqpyXjYrEB4Gvwj/N/+0ArieA5/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IVv8YAAADcAAAADwAAAAAAAAAAAAAAAACYAgAAZHJz&#10;L2Rvd25yZXYueG1sUEsFBgAAAAAEAAQA9QAAAIsDAAAAAA==&#10;" fillcolor="#bfbfbf [2412]" stroked="f" strokeweight=".5pt">
                  <v:textbox inset="0,0,0,0">
                    <w:txbxContent>
                      <w:p w14:paraId="3996DE33" w14:textId="77777777" w:rsidR="00363137" w:rsidRPr="00250367" w:rsidRDefault="00363137" w:rsidP="00977078">
                        <w:pPr>
                          <w:rPr>
                            <w:rFonts w:ascii="Times New Roman" w:eastAsia="宋体" w:hAnsi="Times New Roman" w:cs="Times New Roman"/>
                            <w:b/>
                            <w:i/>
                            <w:color w:val="auto"/>
                            <w:sz w:val="11"/>
                            <w:szCs w:val="11"/>
                            <w:lang w:eastAsia="zh-CN"/>
                          </w:rPr>
                        </w:pPr>
                        <w:proofErr w:type="spellStart"/>
                        <w:r w:rsidRPr="00250367">
                          <w:rPr>
                            <w:rFonts w:ascii="Times New Roman" w:eastAsia="宋体" w:hAnsi="Times New Roman" w:cs="宋体"/>
                            <w:b/>
                            <w:sz w:val="10"/>
                          </w:rPr>
                          <w:t>科学有效性确定</w:t>
                        </w:r>
                        <w:proofErr w:type="spellEnd"/>
                      </w:p>
                    </w:txbxContent>
                  </v:textbox>
                </v:shape>
                <v:shape id="文本框 225" o:spid="_x0000_s1145" type="#_x0000_t202" style="position:absolute;left:20412;top:3602;width:4414;height:4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BkMIA&#10;AADcAAAADwAAAGRycy9kb3ducmV2LnhtbESPwW7CMBBE75X4B2uRuBWHIFAbMAhQK3EN9AO28RKn&#10;jdchdpP07zESEsfRzLzRrLeDrUVHra8cK5hNExDEhdMVlwq+zp+vbyB8QNZYOyYF/+Rhuxm9rDHT&#10;rueculMoRYSwz1CBCaHJpPSFIYt+6hri6F1cazFE2ZZSt9hHuK1lmiRLabHiuGCwoYOh4vf0ZxV0&#10;lJt88bP/eE97ufvGI/N1OVdqMh52KxCBhvAMP9pHrSBNF3A/E4+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JcGQwgAAANwAAAAPAAAAAAAAAAAAAAAAAJgCAABkcnMvZG93&#10;bnJldi54bWxQSwUGAAAAAAQABAD1AAAAhwMAAAAA&#10;" fillcolor="white [3212]" stroked="f" strokeweight=".5pt">
                  <v:textbox inset="0,0,0,0">
                    <w:txbxContent>
                      <w:p w14:paraId="434ADF55" w14:textId="77777777" w:rsidR="00363137" w:rsidRPr="00C164A5" w:rsidRDefault="00363137" w:rsidP="00C164A5">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第</w:t>
                        </w:r>
                        <w:r w:rsidRPr="00C164A5">
                          <w:rPr>
                            <w:rFonts w:ascii="Times New Roman" w:eastAsia="宋体" w:hAnsi="Times New Roman" w:cs="宋体" w:hint="eastAsia"/>
                            <w:sz w:val="10"/>
                            <w:lang w:eastAsia="zh-CN"/>
                          </w:rPr>
                          <w:t>2</w:t>
                        </w:r>
                        <w:r w:rsidRPr="00C164A5">
                          <w:rPr>
                            <w:rFonts w:ascii="Times New Roman" w:eastAsia="宋体" w:hAnsi="Times New Roman" w:cs="宋体" w:hint="eastAsia"/>
                            <w:sz w:val="10"/>
                            <w:lang w:eastAsia="zh-CN"/>
                          </w:rPr>
                          <w:t>阶段</w:t>
                        </w:r>
                        <w:r w:rsidRPr="00C164A5">
                          <w:rPr>
                            <w:rFonts w:ascii="Times New Roman" w:eastAsia="宋体" w:hAnsi="Times New Roman" w:cs="宋体" w:hint="eastAsia"/>
                            <w:sz w:val="10"/>
                            <w:lang w:eastAsia="zh-CN"/>
                          </w:rPr>
                          <w:t xml:space="preserve"> </w:t>
                        </w:r>
                      </w:p>
                      <w:p w14:paraId="2EBE0EBF" w14:textId="36ABFD06" w:rsidR="00363137" w:rsidRPr="00C164A5" w:rsidRDefault="00363137" w:rsidP="00977078">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科学有效性信息的确定</w:t>
                        </w:r>
                      </w:p>
                    </w:txbxContent>
                  </v:textbox>
                </v:shape>
                <v:shape id="文本框 226" o:spid="_x0000_s1146" type="#_x0000_t202" style="position:absolute;left:10918;top:19727;width:6756;height:47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f58IA&#10;AADcAAAADwAAAGRycy9kb3ducmV2LnhtbESPwW7CMBBE70j9B2sr9QZOg4jagEFQUYlraD9gG2/j&#10;0HgdYjcJf4+RkDiOZuaNZrUZbSN66nztWMHrLAFBXDpdc6Xg++tz+gbCB2SNjWNScCEPm/XTZIW5&#10;dgMX1B9DJSKEfY4KTAhtLqUvDVn0M9cSR+/XdRZDlF0ldYdDhNtGpkmSSYs1xwWDLX0YKv+O/1ZB&#10;T4UpFqfd/j0d5PYHD8znbK7Uy/O4XYIINIZH+N4+aAVpmsHtTDwC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91/nwgAAANwAAAAPAAAAAAAAAAAAAAAAAJgCAABkcnMvZG93&#10;bnJldi54bWxQSwUGAAAAAAQABAD1AAAAhwMAAAAA&#10;" fillcolor="white [3212]" stroked="f" strokeweight=".5pt">
                  <v:textbox inset="0,0,0,0">
                    <w:txbxContent>
                      <w:p w14:paraId="52DD9E38" w14:textId="77777777" w:rsidR="00363137" w:rsidRPr="00C164A5" w:rsidRDefault="00363137" w:rsidP="00C164A5">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第</w:t>
                        </w:r>
                        <w:r w:rsidRPr="00C164A5">
                          <w:rPr>
                            <w:rFonts w:ascii="Times New Roman" w:eastAsia="宋体" w:hAnsi="Times New Roman" w:cs="宋体" w:hint="eastAsia"/>
                            <w:sz w:val="10"/>
                            <w:lang w:eastAsia="zh-CN"/>
                          </w:rPr>
                          <w:t>4</w:t>
                        </w:r>
                        <w:r w:rsidRPr="00C164A5">
                          <w:rPr>
                            <w:rFonts w:ascii="Times New Roman" w:eastAsia="宋体" w:hAnsi="Times New Roman" w:cs="宋体" w:hint="eastAsia"/>
                            <w:sz w:val="10"/>
                            <w:lang w:eastAsia="zh-CN"/>
                          </w:rPr>
                          <w:t>阶段</w:t>
                        </w:r>
                        <w:r w:rsidRPr="00C164A5">
                          <w:rPr>
                            <w:rFonts w:ascii="Times New Roman" w:eastAsia="宋体" w:hAnsi="Times New Roman" w:cs="宋体" w:hint="eastAsia"/>
                            <w:sz w:val="10"/>
                            <w:lang w:eastAsia="zh-CN"/>
                          </w:rPr>
                          <w:t xml:space="preserve"> </w:t>
                        </w:r>
                      </w:p>
                      <w:p w14:paraId="1444516C" w14:textId="1A2840C6" w:rsidR="00363137" w:rsidRPr="00C164A5" w:rsidRDefault="00363137" w:rsidP="00977078">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分析性能数据的生成、评价及分析</w:t>
                        </w:r>
                      </w:p>
                    </w:txbxContent>
                  </v:textbox>
                </v:shape>
                <v:shape id="文本框 227" o:spid="_x0000_s1147" type="#_x0000_t202" style="position:absolute;left:27253;top:3316;width:6718;height:49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v6fMIA&#10;AADcAAAADwAAAGRycy9kb3ducmV2LnhtbESPwW7CMBBE75X4B2srcStOg0pLikEUgcQ1tB+wxNs4&#10;EK9D7Cbh72skJI6jmXmjWawGW4uOWl85VvA6SUAQF05XXCr4+d69fIDwAVlj7ZgUXMnDajl6WmCm&#10;Xc85dYdQighhn6ECE0KTSekLQxb9xDXE0ft1rcUQZVtK3WIf4baWaZLMpMWK44LBhjaGivPhzyro&#10;KDf52+lrO097uT7invkymyo1fh7WnyACDeERvrf3WkGavsPtTDwC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u/p8wgAAANwAAAAPAAAAAAAAAAAAAAAAAJgCAABkcnMvZG93&#10;bnJldi54bWxQSwUGAAAAAAQABAD1AAAAhwMAAAAA&#10;" fillcolor="white [3212]" stroked="f" strokeweight=".5pt">
                  <v:textbox inset="0,0,0,0">
                    <w:txbxContent>
                      <w:p w14:paraId="7563D2E7" w14:textId="77777777" w:rsidR="00363137" w:rsidRPr="00C164A5" w:rsidRDefault="00363137" w:rsidP="00C164A5">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第</w:t>
                        </w:r>
                        <w:r w:rsidRPr="00C164A5">
                          <w:rPr>
                            <w:rFonts w:ascii="Times New Roman" w:eastAsia="宋体" w:hAnsi="Times New Roman" w:cs="宋体" w:hint="eastAsia"/>
                            <w:sz w:val="10"/>
                            <w:lang w:eastAsia="zh-CN"/>
                          </w:rPr>
                          <w:t>3</w:t>
                        </w:r>
                        <w:r w:rsidRPr="00C164A5">
                          <w:rPr>
                            <w:rFonts w:ascii="Times New Roman" w:eastAsia="宋体" w:hAnsi="Times New Roman" w:cs="宋体" w:hint="eastAsia"/>
                            <w:sz w:val="10"/>
                            <w:lang w:eastAsia="zh-CN"/>
                          </w:rPr>
                          <w:t>阶段</w:t>
                        </w:r>
                        <w:r w:rsidRPr="00C164A5">
                          <w:rPr>
                            <w:rFonts w:ascii="Times New Roman" w:eastAsia="宋体" w:hAnsi="Times New Roman" w:cs="宋体" w:hint="eastAsia"/>
                            <w:sz w:val="10"/>
                            <w:lang w:eastAsia="zh-CN"/>
                          </w:rPr>
                          <w:t xml:space="preserve"> </w:t>
                        </w:r>
                      </w:p>
                      <w:p w14:paraId="06804C58" w14:textId="1853129B" w:rsidR="00363137" w:rsidRPr="00C164A5" w:rsidRDefault="00363137" w:rsidP="00977078">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科学有效性信息的评价和分析</w:t>
                        </w:r>
                      </w:p>
                    </w:txbxContent>
                  </v:textbox>
                </v:shape>
                <v:shape id="文本框 228" o:spid="_x0000_s1148" type="#_x0000_t202" style="position:absolute;left:27910;top:29135;width:6756;height:49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RuDsAA&#10;AADcAAAADwAAAGRycy9kb3ducmV2LnhtbERP3W6CMBS+X+I7NMdkd6PIMqPMStBsibeoD3CkZ5SN&#10;niLtgL39erFkl1++/10x206MNPjWsYJVkoIgrp1uuVFwvbw/bUD4gKyxc0wKfshDsV887DDXbuKK&#10;xnNoRAxhn6MCE0KfS+lrQxZ94nriyH24wWKIcGikHnCK4baTWZqupcWWY4PBno6G6q/zt1UwUmWq&#10;l8/D2zabZHnDE/N9/azU43IuX0EEmsO/+M990gqyLK6NZ+IRkP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iRuDsAAAADcAAAADwAAAAAAAAAAAAAAAACYAgAAZHJzL2Rvd25y&#10;ZXYueG1sUEsFBgAAAAAEAAQA9QAAAIUDAAAAAA==&#10;" fillcolor="white [3212]" stroked="f" strokeweight=".5pt">
                  <v:textbox inset="0,0,0,0">
                    <w:txbxContent>
                      <w:p w14:paraId="4E43BF4D" w14:textId="77777777" w:rsidR="00363137" w:rsidRDefault="00363137" w:rsidP="00977078">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第</w:t>
                        </w:r>
                        <w:r w:rsidRPr="00C164A5">
                          <w:rPr>
                            <w:rFonts w:ascii="Times New Roman" w:eastAsia="宋体" w:hAnsi="Times New Roman" w:cs="宋体" w:hint="eastAsia"/>
                            <w:sz w:val="10"/>
                            <w:lang w:eastAsia="zh-CN"/>
                          </w:rPr>
                          <w:t>6</w:t>
                        </w:r>
                        <w:r w:rsidRPr="00C164A5">
                          <w:rPr>
                            <w:rFonts w:ascii="Times New Roman" w:eastAsia="宋体" w:hAnsi="Times New Roman" w:cs="宋体" w:hint="eastAsia"/>
                            <w:sz w:val="10"/>
                            <w:lang w:eastAsia="zh-CN"/>
                          </w:rPr>
                          <w:t>阶段</w:t>
                        </w:r>
                        <w:r w:rsidRPr="00C164A5">
                          <w:rPr>
                            <w:rFonts w:ascii="Times New Roman" w:eastAsia="宋体" w:hAnsi="Times New Roman" w:cs="宋体" w:hint="eastAsia"/>
                            <w:sz w:val="10"/>
                            <w:lang w:eastAsia="zh-CN"/>
                          </w:rPr>
                          <w:t xml:space="preserve"> </w:t>
                        </w:r>
                      </w:p>
                      <w:p w14:paraId="53A737B9" w14:textId="1585EF8D" w:rsidR="00363137" w:rsidRPr="00C164A5" w:rsidRDefault="00363137" w:rsidP="00977078">
                        <w:pPr>
                          <w:jc w:val="center"/>
                          <w:rPr>
                            <w:rFonts w:ascii="Times New Roman" w:eastAsia="宋体" w:hAnsi="Times New Roman" w:cs="宋体"/>
                            <w:b/>
                            <w:sz w:val="10"/>
                            <w:lang w:eastAsia="zh-CN"/>
                          </w:rPr>
                        </w:pPr>
                        <w:r w:rsidRPr="00C164A5">
                          <w:rPr>
                            <w:rFonts w:ascii="Times New Roman" w:eastAsia="宋体" w:hAnsi="Times New Roman" w:cs="宋体" w:hint="eastAsia"/>
                            <w:sz w:val="10"/>
                            <w:lang w:eastAsia="zh-CN"/>
                          </w:rPr>
                          <w:t>临床性能数据的评价和分析</w:t>
                        </w:r>
                      </w:p>
                    </w:txbxContent>
                  </v:textbox>
                </v:shape>
                <v:shape id="文本框 229" o:spid="_x0000_s1149" type="#_x0000_t202" style="position:absolute;left:20813;top:29045;width:5664;height:50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jLlcIA&#10;AADcAAAADwAAAGRycy9kb3ducmV2LnhtbESPwW7CMBBE75X4B2uRuBWHVEUlYBBUReIa6Acs8RIH&#10;4nWI3ST9+7oSEsfRzLzRrDaDrUVHra8cK5hNExDEhdMVlwq+T/vXDxA+IGusHZOCX/KwWY9eVphp&#10;13NO3TGUIkLYZ6jAhNBkUvrCkEU/dQ1x9C6utRiibEupW+wj3NYyTZK5tFhxXDDY0Keh4nb8sQo6&#10;yk3+ft19LdJebs94YL7P35SajIftEkSgITzDj/ZBK0jTBfyfi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aMuVwgAAANwAAAAPAAAAAAAAAAAAAAAAAJgCAABkcnMvZG93&#10;bnJldi54bWxQSwUGAAAAAAQABAD1AAAAhwMAAAAA&#10;" fillcolor="white [3212]" stroked="f" strokeweight=".5pt">
                  <v:textbox inset="0,0,0,0">
                    <w:txbxContent>
                      <w:p w14:paraId="0809E6AC" w14:textId="77777777" w:rsidR="00363137" w:rsidRPr="00C164A5" w:rsidRDefault="00363137" w:rsidP="00C164A5">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第</w:t>
                        </w:r>
                        <w:r w:rsidRPr="00C164A5">
                          <w:rPr>
                            <w:rFonts w:ascii="Times New Roman" w:eastAsia="宋体" w:hAnsi="Times New Roman" w:cs="宋体" w:hint="eastAsia"/>
                            <w:sz w:val="10"/>
                            <w:lang w:eastAsia="zh-CN"/>
                          </w:rPr>
                          <w:t>5</w:t>
                        </w:r>
                        <w:r w:rsidRPr="00C164A5">
                          <w:rPr>
                            <w:rFonts w:ascii="Times New Roman" w:eastAsia="宋体" w:hAnsi="Times New Roman" w:cs="宋体" w:hint="eastAsia"/>
                            <w:sz w:val="10"/>
                            <w:lang w:eastAsia="zh-CN"/>
                          </w:rPr>
                          <w:t>阶段</w:t>
                        </w:r>
                        <w:r w:rsidRPr="00C164A5">
                          <w:rPr>
                            <w:rFonts w:ascii="Times New Roman" w:eastAsia="宋体" w:hAnsi="Times New Roman" w:cs="宋体" w:hint="eastAsia"/>
                            <w:sz w:val="10"/>
                            <w:lang w:eastAsia="zh-CN"/>
                          </w:rPr>
                          <w:t xml:space="preserve"> </w:t>
                        </w:r>
                      </w:p>
                      <w:p w14:paraId="27FC5CA0" w14:textId="6DE6C2E9" w:rsidR="00363137" w:rsidRPr="00C164A5" w:rsidRDefault="00363137" w:rsidP="00977078">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临床性能数据的确定和</w:t>
                        </w:r>
                        <w:r w:rsidRPr="00C164A5">
                          <w:rPr>
                            <w:rFonts w:ascii="Times New Roman" w:eastAsia="宋体" w:hAnsi="Times New Roman" w:cs="宋体" w:hint="eastAsia"/>
                            <w:sz w:val="10"/>
                            <w:lang w:eastAsia="zh-CN"/>
                          </w:rPr>
                          <w:t>/</w:t>
                        </w:r>
                        <w:r w:rsidRPr="00C164A5">
                          <w:rPr>
                            <w:rFonts w:ascii="Times New Roman" w:eastAsia="宋体" w:hAnsi="Times New Roman" w:cs="宋体" w:hint="eastAsia"/>
                            <w:sz w:val="10"/>
                            <w:lang w:eastAsia="zh-CN"/>
                          </w:rPr>
                          <w:t>或生成</w:t>
                        </w:r>
                      </w:p>
                    </w:txbxContent>
                  </v:textbox>
                </v:shape>
                <v:shape id="文本框 230" o:spid="_x0000_s1150" type="#_x0000_t202" style="position:absolute;top:19453;width:8604;height:25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01cAA&#10;AADcAAAADwAAAGRycy9kb3ducmV2LnhtbERPS27CMBDdV+IO1iB1VxyCGkHAIKhaiW3SHmCIhzgQ&#10;j0PsJunt60WlLp/ef3eYbCsG6n3jWMFykYAgrpxuuFbw9fnxsgbhA7LG1jEp+CEPh/3saYe5diMX&#10;NJShFjGEfY4KTAhdLqWvDFn0C9cRR+7qeoshwr6WuscxhttWpkmSSYsNxwaDHb0Zqu7lt1UwUGGK&#10;19vpfZOO8njBM/MjWyn1PJ+OWxCBpvAv/nOftYJ0FefHM/EIyP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v01cAAAADcAAAADwAAAAAAAAAAAAAAAACYAgAAZHJzL2Rvd25y&#10;ZXYueG1sUEsFBgAAAAAEAAQA9QAAAIUDAAAAAA==&#10;" fillcolor="white [3212]" stroked="f" strokeweight=".5pt">
                  <v:textbox inset="0,0,0,0">
                    <w:txbxContent>
                      <w:p w14:paraId="4448C2B1" w14:textId="77777777" w:rsidR="00363137" w:rsidRPr="00250367" w:rsidRDefault="00363137" w:rsidP="00977078">
                        <w:pPr>
                          <w:rPr>
                            <w:rFonts w:ascii="Times New Roman" w:eastAsia="宋体" w:hAnsi="Times New Roman" w:cs="Times New Roman"/>
                            <w:b/>
                            <w:i/>
                            <w:color w:val="auto"/>
                            <w:sz w:val="11"/>
                            <w:szCs w:val="11"/>
                            <w:lang w:eastAsia="zh-CN"/>
                          </w:rPr>
                        </w:pPr>
                        <w:proofErr w:type="spellStart"/>
                        <w:r w:rsidRPr="00250367">
                          <w:rPr>
                            <w:rFonts w:ascii="Times New Roman" w:eastAsia="宋体" w:hAnsi="Times New Roman" w:cs="宋体"/>
                            <w:b/>
                            <w:sz w:val="10"/>
                          </w:rPr>
                          <w:t>性能评价</w:t>
                        </w:r>
                        <w:proofErr w:type="spellEnd"/>
                      </w:p>
                    </w:txbxContent>
                  </v:textbox>
                </v:shape>
                <v:shape id="文本框 231" o:spid="_x0000_s1151" type="#_x0000_t202" style="position:absolute;left:358;top:50471;width:6006;height:43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W4jsUA&#10;AADcAAAADwAAAGRycy9kb3ducmV2LnhtbESPQWvCQBSE7wX/w/KE3pqNKUqNrlIqQi8KpkU9PrLP&#10;JJh9G7IbTf31riD0OMzMN8x82ZtaXKh1lWUFoygGQZxbXXGh4Pdn/fYBwnlkjbVlUvBHDpaLwcsc&#10;U22vvKNL5gsRIOxSVFB636RSurwkgy6yDXHwTrY16INsC6lbvAa4qWUSxxNpsOKwUGJDXyXl56wz&#10;Cm4HvT1nq64a3w774ybppll+1Eq9DvvPGQhPvf8PP9vfWkHyPoLHmXA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NbiOxQAAANwAAAAPAAAAAAAAAAAAAAAAAJgCAABkcnMv&#10;ZG93bnJldi54bWxQSwUGAAAAAAQABAD1AAAAigMAAAAA&#10;" fillcolor="#bfbfbf [2412]" stroked="f" strokeweight=".5pt">
                  <v:textbox inset="0,0,0,0">
                    <w:txbxContent>
                      <w:p w14:paraId="63A4011E" w14:textId="77777777" w:rsidR="00363137" w:rsidRPr="00250367" w:rsidRDefault="00363137" w:rsidP="00977078">
                        <w:pPr>
                          <w:rPr>
                            <w:rFonts w:ascii="Times New Roman" w:eastAsia="宋体" w:hAnsi="Times New Roman" w:cs="Times New Roman"/>
                            <w:b/>
                            <w:i/>
                            <w:color w:val="auto"/>
                            <w:sz w:val="11"/>
                            <w:szCs w:val="11"/>
                            <w:lang w:eastAsia="zh-CN"/>
                          </w:rPr>
                        </w:pPr>
                        <w:proofErr w:type="spellStart"/>
                        <w:r w:rsidRPr="00250367">
                          <w:rPr>
                            <w:rFonts w:ascii="Times New Roman" w:eastAsia="宋体" w:hAnsi="Times New Roman" w:cs="宋体"/>
                            <w:b/>
                            <w:sz w:val="10"/>
                          </w:rPr>
                          <w:t>临床证据汇编</w:t>
                        </w:r>
                        <w:proofErr w:type="spellEnd"/>
                      </w:p>
                    </w:txbxContent>
                  </v:textbox>
                </v:shape>
                <v:shape id="文本框 232" o:spid="_x0000_s1152" type="#_x0000_t202" style="position:absolute;left:46347;top:2061;width:9144;height:7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DjVsUA&#10;AADcAAAADwAAAGRycy9kb3ducmV2LnhtbESPQWvCQBSE74L/YXlCL6KbRqkldZW2IuSqtuDxNfua&#10;DWbfhuzWRH+9Kwg9DjPzDbNc97YWZ2p95VjB8zQBQVw4XXGp4OuwnbyC8AFZY+2YFFzIw3o1HCwx&#10;067jHZ33oRQRwj5DBSaEJpPSF4Ys+qlriKP361qLIcq2lLrFLsJtLdMkeZEWK44LBhv6NFSc9n9W&#10;wVhvusPPcZ7Lj+/xiY75zi2uRqmnUf/+BiJQH/7Dj3auFaSzFO5n4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ONWxQAAANwAAAAPAAAAAAAAAAAAAAAAAJgCAABkcnMv&#10;ZG93bnJldi54bWxQSwUGAAAAAAQABAD1AAAAigMAAAAA&#10;" fillcolor="#1f487c" stroked="f" strokeweight=".5pt">
                  <v:textbox inset="0,0,0,0">
                    <w:txbxContent>
                      <w:p w14:paraId="16C51A45" w14:textId="77777777" w:rsidR="00363137" w:rsidRPr="00250367" w:rsidRDefault="00363137" w:rsidP="00977078">
                        <w:pPr>
                          <w:jc w:val="center"/>
                          <w:rPr>
                            <w:rFonts w:ascii="Times New Roman" w:eastAsia="宋体" w:hAnsi="Times New Roman" w:cs="Times New Roman"/>
                            <w:b/>
                            <w:i/>
                            <w:color w:val="FFFFFF" w:themeColor="background1"/>
                            <w:sz w:val="18"/>
                            <w:szCs w:val="18"/>
                            <w:lang w:eastAsia="zh-CN"/>
                          </w:rPr>
                        </w:pPr>
                        <w:r w:rsidRPr="00250367">
                          <w:rPr>
                            <w:rFonts w:ascii="Times New Roman" w:eastAsia="宋体" w:hAnsi="Times New Roman" w:cs="宋体"/>
                            <w:b/>
                            <w:color w:val="FFFFFF"/>
                            <w:sz w:val="18"/>
                            <w:lang w:eastAsia="zh-CN"/>
                          </w:rPr>
                          <w:t>类似于</w:t>
                        </w:r>
                        <w:proofErr w:type="spellStart"/>
                        <w:r w:rsidRPr="00250367">
                          <w:rPr>
                            <w:rFonts w:ascii="Times New Roman" w:eastAsia="宋体" w:hAnsi="Times New Roman" w:cs="宋体"/>
                            <w:b/>
                            <w:color w:val="FFFFFF"/>
                            <w:sz w:val="18"/>
                            <w:lang w:eastAsia="zh-CN"/>
                          </w:rPr>
                          <w:t>SaMD</w:t>
                        </w:r>
                        <w:proofErr w:type="spellEnd"/>
                        <w:r w:rsidRPr="00250367">
                          <w:rPr>
                            <w:rFonts w:ascii="Times New Roman" w:eastAsia="宋体" w:hAnsi="Times New Roman" w:cs="宋体"/>
                            <w:b/>
                            <w:color w:val="FFFFFF"/>
                            <w:sz w:val="18"/>
                            <w:lang w:eastAsia="zh-CN"/>
                          </w:rPr>
                          <w:t>有效临床关联</w:t>
                        </w:r>
                      </w:p>
                    </w:txbxContent>
                  </v:textbox>
                </v:shape>
                <v:shape id="文本框 233" o:spid="_x0000_s1153" type="#_x0000_t202" style="position:absolute;left:45271;top:19543;width:11385;height:60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1B1sQA&#10;AADcAAAADwAAAGRycy9kb3ducmV2LnhtbESPQWvCQBSE7wX/w/KE3upGQ4tEN0GEgqXQVKP3Z/aZ&#10;BLNvQ3aj8d93C4Ueh5n5hllno2nFjXrXWFYwn0UgiEurG64UHIv3lyUI55E1tpZJwYMcZOnkaY2J&#10;tnfe0+3gKxEg7BJUUHvfJVK6siaDbmY74uBdbG/QB9lXUvd4D3DTykUUvUmDDYeFGjva1lReD4NR&#10;MOxs/j3kp/ysv/RnUbjXmB4fSj1Px80KhKfR/4f/2jutYBHH8HsmHAG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tQdbEAAAA3AAAAA8AAAAAAAAAAAAAAAAAmAIAAGRycy9k&#10;b3ducmV2LnhtbFBLBQYAAAAABAAEAPUAAACJAwAAAAA=&#10;" fillcolor="#36f" stroked="f" strokeweight=".5pt">
                  <v:textbox inset="0,0,0,0">
                    <w:txbxContent>
                      <w:p w14:paraId="2A2EC3D0" w14:textId="77777777" w:rsidR="00363137" w:rsidRPr="00250367" w:rsidRDefault="00363137" w:rsidP="0033792C">
                        <w:pPr>
                          <w:ind w:leftChars="50" w:left="120" w:rightChars="50" w:right="120"/>
                          <w:jc w:val="center"/>
                          <w:rPr>
                            <w:rFonts w:ascii="Times New Roman" w:eastAsia="宋体" w:hAnsi="Times New Roman" w:cs="Times New Roman"/>
                            <w:b/>
                            <w:i/>
                            <w:color w:val="FFFFFF" w:themeColor="background1"/>
                            <w:sz w:val="18"/>
                            <w:szCs w:val="18"/>
                            <w:lang w:eastAsia="zh-CN"/>
                          </w:rPr>
                        </w:pPr>
                        <w:r w:rsidRPr="00250367">
                          <w:rPr>
                            <w:rFonts w:ascii="Times New Roman" w:eastAsia="宋体" w:hAnsi="Times New Roman" w:cs="宋体"/>
                            <w:b/>
                            <w:color w:val="FFFFFF"/>
                            <w:sz w:val="18"/>
                            <w:lang w:eastAsia="zh-CN"/>
                          </w:rPr>
                          <w:t>类似于</w:t>
                        </w:r>
                        <w:proofErr w:type="spellStart"/>
                        <w:r w:rsidRPr="00250367">
                          <w:rPr>
                            <w:rFonts w:ascii="Times New Roman" w:eastAsia="宋体" w:hAnsi="Times New Roman" w:cs="宋体"/>
                            <w:b/>
                            <w:color w:val="FFFFFF"/>
                            <w:sz w:val="18"/>
                            <w:lang w:eastAsia="zh-CN"/>
                          </w:rPr>
                          <w:t>SaMD</w:t>
                        </w:r>
                        <w:proofErr w:type="spellEnd"/>
                        <w:r w:rsidRPr="00250367">
                          <w:rPr>
                            <w:rFonts w:ascii="Times New Roman" w:eastAsia="宋体" w:hAnsi="Times New Roman" w:cs="宋体"/>
                            <w:b/>
                            <w:color w:val="FFFFFF"/>
                            <w:sz w:val="18"/>
                            <w:lang w:eastAsia="zh-CN"/>
                          </w:rPr>
                          <w:t>分析确认</w:t>
                        </w:r>
                      </w:p>
                    </w:txbxContent>
                  </v:textbox>
                </v:shape>
                <v:shape id="文本框 234" o:spid="_x0000_s1154" type="#_x0000_t202" style="position:absolute;left:45271;top:38368;width:11379;height:6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fua8YA&#10;AADcAAAADwAAAGRycy9kb3ducmV2LnhtbESPX0vDQBDE3wW/w7GCb/bSP9gQey0qVIIvpa1gH5fc&#10;mgRze+FuTeO39woFH4eZ+Q2z2oyuUwOF2Ho2MJ1koIgrb1uuDXwctw85qCjIFjvPZOCXImzWtzcr&#10;LKw/856Gg9QqQTgWaKAR6QutY9WQwzjxPXHyvnxwKEmGWtuA5wR3nZ5l2aN22HJaaLCn14aq78OP&#10;M7DL32S3kFBOt8Pyxb9/nuZlfjLm/m58fgIlNMp/+NourYHZfAGXM+kI6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4fua8YAAADcAAAADwAAAAAAAAAAAAAAAACYAgAAZHJz&#10;L2Rvd25yZXYueG1sUEsFBgAAAAAEAAQA9QAAAIsDAAAAAA==&#10;" fillcolor="#9a65fd" stroked="f" strokeweight=".5pt">
                  <v:textbox inset="0,0,0,0">
                    <w:txbxContent>
                      <w:p w14:paraId="24E508D3" w14:textId="77777777" w:rsidR="00363137" w:rsidRPr="00250367" w:rsidRDefault="00363137" w:rsidP="0033792C">
                        <w:pPr>
                          <w:ind w:leftChars="50" w:left="120" w:rightChars="50" w:right="120"/>
                          <w:jc w:val="center"/>
                          <w:rPr>
                            <w:rFonts w:ascii="Times New Roman" w:eastAsia="宋体" w:hAnsi="Times New Roman" w:cs="Times New Roman"/>
                            <w:b/>
                            <w:i/>
                            <w:color w:val="FFFFFF" w:themeColor="background1"/>
                            <w:sz w:val="18"/>
                            <w:szCs w:val="18"/>
                            <w:lang w:eastAsia="zh-CN"/>
                          </w:rPr>
                        </w:pPr>
                        <w:r w:rsidRPr="00250367">
                          <w:rPr>
                            <w:rFonts w:ascii="Times New Roman" w:eastAsia="宋体" w:hAnsi="Times New Roman" w:cs="宋体"/>
                            <w:b/>
                            <w:color w:val="FFFFFF"/>
                            <w:sz w:val="18"/>
                            <w:lang w:eastAsia="zh-CN"/>
                          </w:rPr>
                          <w:t>类似于</w:t>
                        </w:r>
                        <w:proofErr w:type="spellStart"/>
                        <w:r w:rsidRPr="00250367">
                          <w:rPr>
                            <w:rFonts w:ascii="Times New Roman" w:eastAsia="宋体" w:hAnsi="Times New Roman" w:cs="宋体"/>
                            <w:b/>
                            <w:color w:val="FFFFFF"/>
                            <w:sz w:val="18"/>
                            <w:lang w:eastAsia="zh-CN"/>
                          </w:rPr>
                          <w:t>SaMD</w:t>
                        </w:r>
                        <w:proofErr w:type="spellEnd"/>
                        <w:r w:rsidRPr="00250367">
                          <w:rPr>
                            <w:rFonts w:ascii="Times New Roman" w:eastAsia="宋体" w:hAnsi="Times New Roman" w:cs="宋体"/>
                            <w:b/>
                            <w:color w:val="FFFFFF"/>
                            <w:sz w:val="18"/>
                            <w:lang w:eastAsia="zh-CN"/>
                          </w:rPr>
                          <w:t>临床确认</w:t>
                        </w:r>
                      </w:p>
                    </w:txbxContent>
                  </v:textbox>
                </v:shape>
                <v:shape id="文本框 235" o:spid="_x0000_s1155" type="#_x0000_t202" style="position:absolute;left:14612;top:10219;width:2152;height: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6+jcUA&#10;AADcAAAADwAAAGRycy9kb3ducmV2LnhtbESPQWvCQBSE7wX/w/IEb3VjikWjq4hS8NKCUdTjI/tM&#10;gtm3IbvR1F/fFQoeh5n5hpkvO1OJGzWutKxgNIxAEGdWl5wrOOy/3icgnEfWWFkmBb/kYLnovc0x&#10;0fbOO7qlPhcBwi5BBYX3dSKlywoy6Ia2Jg7exTYGfZBNLnWD9wA3lYyj6FMaLDksFFjTuqDsmrZG&#10;weOkf67ppi3Hj9Px/B230zQ7a6UG/W41A+Gp86/wf3urFcQfY3ieC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r6NxQAAANwAAAAPAAAAAAAAAAAAAAAAAJgCAABkcnMv&#10;ZG93bnJldi54bWxQSwUGAAAAAAQABAD1AAAAigMAAAAA&#10;" fillcolor="#bfbfbf [2412]" stroked="f" strokeweight=".5pt">
                  <v:textbox inset="0,0,0,0">
                    <w:txbxContent>
                      <w:p w14:paraId="179F584E" w14:textId="77777777" w:rsidR="00363137" w:rsidRPr="00250367" w:rsidRDefault="00363137" w:rsidP="00977078">
                        <w:pPr>
                          <w:jc w:val="center"/>
                          <w:rPr>
                            <w:rFonts w:ascii="Times New Roman" w:eastAsia="宋体" w:hAnsi="Times New Roman" w:cs="Times New Roman"/>
                            <w:b/>
                            <w:i/>
                            <w:color w:val="auto"/>
                            <w:sz w:val="11"/>
                            <w:szCs w:val="11"/>
                            <w:lang w:eastAsia="zh-CN"/>
                          </w:rPr>
                        </w:pPr>
                        <w:r w:rsidRPr="00250367">
                          <w:rPr>
                            <w:rFonts w:ascii="Times New Roman" w:eastAsia="宋体" w:hAnsi="Times New Roman" w:cs="宋体"/>
                            <w:b/>
                            <w:sz w:val="10"/>
                          </w:rPr>
                          <w:t>是</w:t>
                        </w:r>
                      </w:p>
                    </w:txbxContent>
                  </v:textbox>
                </v:shape>
                <v:shape id="文本框 236" o:spid="_x0000_s1156" type="#_x0000_t202" style="position:absolute;left:24921;top:12909;width:2147;height:9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wg+sYA&#10;AADcAAAADwAAAGRycy9kb3ducmV2LnhtbESPQWvCQBSE7wX/w/IK3uqmEcXGbERaBC8Wmkr1+Mg+&#10;k2D2bchuNPrr3UKhx2FmvmHS1WAacaHO1ZYVvE4iEMSF1TWXCvbfm5cFCOeRNTaWScGNHKyy0VOK&#10;ibZX/qJL7ksRIOwSVFB53yZSuqIig25iW+LgnWxn0AfZlVJ3eA1w08g4iubSYM1hocKW3isqznlv&#10;FNwP+vOcf/T17H74Oe7i/i0vjlqp8fOwXoLwNPj/8F97qxXE0zn8nglHQGY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Nwg+sYAAADcAAAADwAAAAAAAAAAAAAAAACYAgAAZHJz&#10;L2Rvd25yZXYueG1sUEsFBgAAAAAEAAQA9QAAAIsDAAAAAA==&#10;" fillcolor="#bfbfbf [2412]" stroked="f" strokeweight=".5pt">
                  <v:textbox inset="0,0,0,0">
                    <w:txbxContent>
                      <w:p w14:paraId="6D464FC6" w14:textId="77777777" w:rsidR="00363137" w:rsidRPr="00250367" w:rsidRDefault="00363137" w:rsidP="00977078">
                        <w:pPr>
                          <w:jc w:val="center"/>
                          <w:rPr>
                            <w:rFonts w:ascii="Times New Roman" w:eastAsia="宋体" w:hAnsi="Times New Roman" w:cs="Times New Roman"/>
                            <w:b/>
                            <w:i/>
                            <w:color w:val="auto"/>
                            <w:sz w:val="11"/>
                            <w:szCs w:val="11"/>
                            <w:lang w:eastAsia="zh-CN"/>
                          </w:rPr>
                        </w:pPr>
                        <w:r w:rsidRPr="00250367">
                          <w:rPr>
                            <w:rFonts w:ascii="Times New Roman" w:eastAsia="宋体" w:hAnsi="Times New Roman" w:cs="宋体"/>
                            <w:b/>
                            <w:sz w:val="10"/>
                          </w:rPr>
                          <w:t>是</w:t>
                        </w:r>
                      </w:p>
                    </w:txbxContent>
                  </v:textbox>
                </v:shape>
                <v:shape id="文本框 237" o:spid="_x0000_s1157" type="#_x0000_t202" style="position:absolute;left:7261;top:30211;width:2146;height:9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JsocMA&#10;AADcAAAADwAAAGRycy9kb3ducmV2LnhtbESPzW7CMBCE70i8g7VIvYHTIP5SDIKqlbiG8gBLvMRp&#10;43WI3SR9e1ypUo+jmflGs90PthYdtb5yrOB5loAgLpyuuFRw+XifrkH4gKyxdkwKfsjDfjcebTHT&#10;ruecunMoRYSwz1CBCaHJpPSFIYt+5hri6N1cazFE2ZZSt9hHuK1lmiRLabHiuGCwoVdDxdf52yro&#10;KDf54vP4tkl7ebjiifm+nCv1NBkOLyACDeE//Nc+aQXpfAW/Z+IRkL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mJsocMAAADcAAAADwAAAAAAAAAAAAAAAACYAgAAZHJzL2Rv&#10;d25yZXYueG1sUEsFBgAAAAAEAAQA9QAAAIgDAAAAAA==&#10;" fillcolor="white [3212]" stroked="f" strokeweight=".5pt">
                  <v:textbox inset="0,0,0,0">
                    <w:txbxContent>
                      <w:p w14:paraId="6FE7439E" w14:textId="77777777" w:rsidR="00363137" w:rsidRPr="00250367" w:rsidRDefault="00363137" w:rsidP="00977078">
                        <w:pPr>
                          <w:jc w:val="center"/>
                          <w:rPr>
                            <w:rFonts w:ascii="Times New Roman" w:eastAsia="宋体" w:hAnsi="Times New Roman" w:cs="Times New Roman"/>
                            <w:b/>
                            <w:i/>
                            <w:color w:val="auto"/>
                            <w:sz w:val="11"/>
                            <w:szCs w:val="11"/>
                            <w:lang w:eastAsia="zh-CN"/>
                          </w:rPr>
                        </w:pPr>
                        <w:r w:rsidRPr="00250367">
                          <w:rPr>
                            <w:rFonts w:ascii="Times New Roman" w:eastAsia="宋体" w:hAnsi="Times New Roman" w:cs="宋体"/>
                            <w:b/>
                            <w:sz w:val="10"/>
                          </w:rPr>
                          <w:t>是</w:t>
                        </w:r>
                      </w:p>
                    </w:txbxContent>
                  </v:textbox>
                </v:shape>
                <v:shape id="文本框 238" o:spid="_x0000_s1158" type="#_x0000_t202" style="position:absolute;left:31824;top:46347;width:2147;height:9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408AA&#10;AADcAAAADwAAAGRycy9kb3ducmV2LnhtbERPS27CMBDdV+IO1iB1VxyCGkHAIKhaiW3SHmCIhzgQ&#10;j0PsJunt60WlLp/ef3eYbCsG6n3jWMFykYAgrpxuuFbw9fnxsgbhA7LG1jEp+CEPh/3saYe5diMX&#10;NJShFjGEfY4KTAhdLqWvDFn0C9cRR+7qeoshwr6WuscxhttWpkmSSYsNxwaDHb0Zqu7lt1UwUGGK&#10;19vpfZOO8njBM/MjWyn1PJ+OWxCBpvAv/nOftYJ0FdfGM/EIyP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3408AAAADcAAAADwAAAAAAAAAAAAAAAACYAgAAZHJzL2Rvd25y&#10;ZXYueG1sUEsFBgAAAAAEAAQA9QAAAIUDAAAAAA==&#10;" fillcolor="white [3212]" stroked="f" strokeweight=".5pt">
                  <v:textbox inset="0,0,0,0">
                    <w:txbxContent>
                      <w:p w14:paraId="7CBF95D4" w14:textId="77777777" w:rsidR="00363137" w:rsidRPr="00250367" w:rsidRDefault="00363137" w:rsidP="00977078">
                        <w:pPr>
                          <w:jc w:val="center"/>
                          <w:rPr>
                            <w:rFonts w:ascii="Times New Roman" w:eastAsia="宋体" w:hAnsi="Times New Roman" w:cs="Times New Roman"/>
                            <w:b/>
                            <w:i/>
                            <w:color w:val="auto"/>
                            <w:sz w:val="11"/>
                            <w:szCs w:val="11"/>
                            <w:lang w:eastAsia="zh-CN"/>
                          </w:rPr>
                        </w:pPr>
                        <w:r w:rsidRPr="00250367">
                          <w:rPr>
                            <w:rFonts w:ascii="Times New Roman" w:eastAsia="宋体" w:hAnsi="Times New Roman" w:cs="宋体"/>
                            <w:b/>
                            <w:sz w:val="10"/>
                          </w:rPr>
                          <w:t>是</w:t>
                        </w:r>
                      </w:p>
                    </w:txbxContent>
                  </v:textbox>
                </v:shape>
                <v:shape id="文本框 239" o:spid="_x0000_s1159" type="#_x0000_t202" style="position:absolute;left:19382;top:30121;width:1063;height:1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dSMMA&#10;AADcAAAADwAAAGRycy9kb3ducmV2LnhtbESPwW7CMBBE75X4B2uReisOQUUljYNo1UpcQ/sB23gb&#10;B+J1iN0k/D2uhMRxNDNvNPl2sq0YqPeNYwXLRQKCuHK64VrB99fn0wsIH5A1to5JwYU8bIvZQ46Z&#10;diOXNBxCLSKEfYYKTAhdJqWvDFn0C9cRR+/X9RZDlH0tdY9jhNtWpkmylhYbjgsGO3o3VJ0Of1bB&#10;QKUpn49vH5t0lLsf3DOf1yulHufT7hVEoCncw7f2XitIVxv4PxOPgCy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dSMMAAADcAAAADwAAAAAAAAAAAAAAAACYAgAAZHJzL2Rv&#10;d25yZXYueG1sUEsFBgAAAAAEAAQA9QAAAIgDAAAAAA==&#10;" fillcolor="white [3212]" stroked="f" strokeweight=".5pt">
                  <v:textbox inset="0,0,0,0">
                    <w:txbxContent>
                      <w:p w14:paraId="2C127A8A" w14:textId="77777777" w:rsidR="00363137" w:rsidRPr="00250367" w:rsidRDefault="00363137" w:rsidP="00977078">
                        <w:pPr>
                          <w:jc w:val="center"/>
                          <w:rPr>
                            <w:rFonts w:ascii="Times New Roman" w:eastAsia="宋体" w:hAnsi="Times New Roman" w:cs="Times New Roman"/>
                            <w:b/>
                            <w:i/>
                            <w:color w:val="auto"/>
                            <w:sz w:val="11"/>
                            <w:szCs w:val="11"/>
                            <w:lang w:eastAsia="zh-CN"/>
                          </w:rPr>
                        </w:pPr>
                        <w:r w:rsidRPr="00250367">
                          <w:rPr>
                            <w:rFonts w:ascii="Times New Roman" w:eastAsia="宋体" w:hAnsi="Times New Roman" w:cs="宋体"/>
                            <w:b/>
                            <w:sz w:val="10"/>
                          </w:rPr>
                          <w:t>否</w:t>
                        </w:r>
                      </w:p>
                    </w:txbxContent>
                  </v:textbox>
                </v:shape>
                <v:shape id="文本框 240" o:spid="_x0000_s1160" type="#_x0000_t202" style="position:absolute;left:25818;top:40161;width:1435;height:1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2HqMAA&#10;AADcAAAADwAAAGRycy9kb3ducmV2LnhtbERP3U7CMBS+J/EdmmPCHXQOJDDpFjSQcDv0AQ7rYZ2u&#10;p3Ot23h7e2Hi5Zfvf19MthUD9b5xrOBpmYAgrpxuuFbw8X5abEH4gKyxdUwK7uShyB9me8y0G7mk&#10;4RJqEUPYZ6jAhNBlUvrKkEW/dB1x5G6utxgi7GupexxjuG1lmiQbabHh2GCwozdD1dflxyoYqDTl&#10;8+frcZeO8nDFM/P3ZqXU/HE6vIAINIV/8Z/7rBWk6zg/nolHQO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2HqMAAAADcAAAADwAAAAAAAAAAAAAAAACYAgAAZHJzL2Rvd25y&#10;ZXYueG1sUEsFBgAAAAAEAAQA9QAAAIUDAAAAAA==&#10;" fillcolor="white [3212]" stroked="f" strokeweight=".5pt">
                  <v:textbox inset="0,0,0,0">
                    <w:txbxContent>
                      <w:p w14:paraId="349F1B66" w14:textId="77777777" w:rsidR="00363137" w:rsidRPr="00250367" w:rsidRDefault="00363137" w:rsidP="00977078">
                        <w:pPr>
                          <w:jc w:val="center"/>
                          <w:rPr>
                            <w:rFonts w:ascii="Times New Roman" w:eastAsia="宋体" w:hAnsi="Times New Roman" w:cs="Times New Roman"/>
                            <w:b/>
                            <w:i/>
                            <w:color w:val="auto"/>
                            <w:sz w:val="11"/>
                            <w:szCs w:val="11"/>
                            <w:lang w:eastAsia="zh-CN"/>
                          </w:rPr>
                        </w:pPr>
                        <w:r w:rsidRPr="00250367">
                          <w:rPr>
                            <w:rFonts w:ascii="Times New Roman" w:eastAsia="宋体" w:hAnsi="Times New Roman" w:cs="宋体"/>
                            <w:b/>
                            <w:sz w:val="10"/>
                          </w:rPr>
                          <w:t>否</w:t>
                        </w:r>
                      </w:p>
                    </w:txbxContent>
                  </v:textbox>
                </v:shape>
                <v:shape id="文本框 241" o:spid="_x0000_s1161" type="#_x0000_t202" style="position:absolute;left:33976;top:12909;width:2146;height:9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PL88UA&#10;AADcAAAADwAAAGRycy9kb3ducmV2LnhtbESPQWvCQBSE7wX/w/KE3pqNoUqNrlIqQi8KpkU9PrLP&#10;JJh9G7IbTf31riD0OMzMN8x82ZtaXKh1lWUFoygGQZxbXXGh4Pdn/fYBwnlkjbVlUvBHDpaLwcsc&#10;U22vvKNL5gsRIOxSVFB636RSurwkgy6yDXHwTrY16INsC6lbvAa4qWUSxxNpsOKwUGJDXyXl56wz&#10;Cm4HvT1nq64a3w774ybppll+1Eq9DvvPGQhPvf8PP9vfWkHyPoLHmXA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8vzxQAAANwAAAAPAAAAAAAAAAAAAAAAAJgCAABkcnMv&#10;ZG93bnJldi54bWxQSwUGAAAAAAQABAD1AAAAigMAAAAA&#10;" fillcolor="#bfbfbf [2412]" stroked="f" strokeweight=".5pt">
                  <v:textbox inset="0,0,0,0">
                    <w:txbxContent>
                      <w:p w14:paraId="0B9FAEC7" w14:textId="77777777" w:rsidR="00363137" w:rsidRPr="00250367" w:rsidRDefault="00363137" w:rsidP="00977078">
                        <w:pPr>
                          <w:jc w:val="center"/>
                          <w:rPr>
                            <w:rFonts w:ascii="Times New Roman" w:eastAsia="宋体" w:hAnsi="Times New Roman" w:cs="Times New Roman"/>
                            <w:b/>
                            <w:i/>
                            <w:color w:val="auto"/>
                            <w:sz w:val="11"/>
                            <w:szCs w:val="11"/>
                            <w:lang w:eastAsia="zh-CN"/>
                          </w:rPr>
                        </w:pPr>
                        <w:r w:rsidRPr="00250367">
                          <w:rPr>
                            <w:rFonts w:ascii="Times New Roman" w:eastAsia="宋体" w:hAnsi="Times New Roman" w:cs="宋体"/>
                            <w:b/>
                            <w:sz w:val="10"/>
                          </w:rPr>
                          <w:t>否</w:t>
                        </w:r>
                      </w:p>
                    </w:txbxContent>
                  </v:textbox>
                </v:shape>
                <v:shape id="文本框 242" o:spid="_x0000_s1162" type="#_x0000_t202" style="position:absolute;left:18915;top:4303;width:1080;height:1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VhMYA&#10;AADcAAAADwAAAGRycy9kb3ducmV2LnhtbESPQWvCQBSE7wX/w/IEb3VjsEVjNiKWQi8tNIp6fGSf&#10;STD7NmQ3mvrru4WCx2FmvmHS9WAacaXO1ZYVzKYRCOLC6ppLBfvd+/MChPPIGhvLpOCHHKyz0VOK&#10;ibY3/qZr7ksRIOwSVFB53yZSuqIig25qW+LgnW1n0AfZlVJ3eAtw08g4il6lwZrDQoUtbSsqLnlv&#10;FNyP+uuSv/X1y/14OH3G/TIvTlqpyXjYrEB4Gvwj/N/+0ArieQx/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VhMYAAADcAAAADwAAAAAAAAAAAAAAAACYAgAAZHJz&#10;L2Rvd25yZXYueG1sUEsFBgAAAAAEAAQA9QAAAIsDAAAAAA==&#10;" fillcolor="#bfbfbf [2412]" stroked="f" strokeweight=".5pt">
                  <v:textbox inset="0,0,0,0">
                    <w:txbxContent>
                      <w:p w14:paraId="1D3EFC9D" w14:textId="77777777" w:rsidR="00363137" w:rsidRPr="00250367" w:rsidRDefault="00363137" w:rsidP="00977078">
                        <w:pPr>
                          <w:jc w:val="center"/>
                          <w:rPr>
                            <w:rFonts w:ascii="Times New Roman" w:eastAsia="宋体" w:hAnsi="Times New Roman" w:cs="Times New Roman"/>
                            <w:b/>
                            <w:i/>
                            <w:color w:val="auto"/>
                            <w:sz w:val="10"/>
                            <w:szCs w:val="10"/>
                            <w:lang w:eastAsia="zh-CN"/>
                          </w:rPr>
                        </w:pPr>
                        <w:r w:rsidRPr="00250367">
                          <w:rPr>
                            <w:rFonts w:ascii="Times New Roman" w:eastAsia="宋体" w:hAnsi="Times New Roman" w:cs="宋体"/>
                            <w:b/>
                            <w:sz w:val="10"/>
                          </w:rPr>
                          <w:t>否</w:t>
                        </w:r>
                      </w:p>
                    </w:txbxContent>
                  </v:textbox>
                </v:shape>
                <v:shape id="文本框 191" o:spid="_x0000_s1163" type="#_x0000_t202" style="position:absolute;left:3794;top:4301;width:2961;height:37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vCMAA&#10;AADcAAAADwAAAGRycy9kb3ducmV2LnhtbERPS27CMBDdI/UO1lTqDpyAQCXgIIqoxDa0B5jGQxyI&#10;x2lskvT2NVKl7ubpfWe7G20jeup87VhBOktAEJdO11wp+Px4n76C8AFZY+OYFPyQh13+NNlipt3A&#10;BfXnUIkYwj5DBSaENpPSl4Ys+plriSN3cZ3FEGFXSd3hEMNtI+dJspIWa44NBls6GCpv57tV0FNh&#10;iuX17bieD3L/hSfm79VCqZfncb8BEWgM/+I/90nH+esUHs/EC2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RvCMAAAADcAAAADwAAAAAAAAAAAAAAAACYAgAAZHJzL2Rvd25y&#10;ZXYueG1sUEsFBgAAAAAEAAQA9QAAAIUDAAAAAA==&#10;" fillcolor="white [3212]" stroked="f" strokeweight=".5pt">
                  <v:textbox inset="0,0,0,0">
                    <w:txbxContent>
                      <w:p w14:paraId="1122170E" w14:textId="04FA9F6F" w:rsidR="00363137" w:rsidRPr="00C8704E" w:rsidRDefault="00363137" w:rsidP="00977078">
                        <w:pPr>
                          <w:jc w:val="center"/>
                          <w:rPr>
                            <w:rFonts w:ascii="Times New Roman" w:eastAsia="宋体" w:hAnsi="Times New Roman" w:cs="宋体"/>
                            <w:sz w:val="10"/>
                          </w:rPr>
                        </w:pPr>
                        <w:r w:rsidRPr="00C8704E">
                          <w:rPr>
                            <w:rFonts w:ascii="Times New Roman" w:eastAsia="宋体" w:hAnsi="Times New Roman" w:cs="宋体" w:hint="eastAsia"/>
                            <w:sz w:val="10"/>
                          </w:rPr>
                          <w:t>IVD</w:t>
                        </w:r>
                      </w:p>
                      <w:p w14:paraId="1DC326E4" w14:textId="4F5EC5B9" w:rsidR="00363137" w:rsidRPr="00C8704E" w:rsidRDefault="00363137" w:rsidP="00977078">
                        <w:pPr>
                          <w:jc w:val="center"/>
                          <w:rPr>
                            <w:rFonts w:ascii="Times New Roman" w:eastAsia="宋体" w:hAnsi="Times New Roman" w:cs="宋体"/>
                            <w:sz w:val="10"/>
                          </w:rPr>
                        </w:pPr>
                        <w:proofErr w:type="spellStart"/>
                        <w:r w:rsidRPr="00C8704E">
                          <w:rPr>
                            <w:rFonts w:ascii="Times New Roman" w:eastAsia="宋体" w:hAnsi="Times New Roman" w:cs="宋体" w:hint="eastAsia"/>
                            <w:sz w:val="10"/>
                          </w:rPr>
                          <w:t>医疗器械</w:t>
                        </w:r>
                        <w:proofErr w:type="spellEnd"/>
                      </w:p>
                    </w:txbxContent>
                  </v:textbox>
                </v:shape>
                <v:shape id="文本框 192" o:spid="_x0000_s1164" type="#_x0000_t202" style="position:absolute;left:36875;top:11983;width:5366;height:49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bxf8AA&#10;AADcAAAADwAAAGRycy9kb3ducmV2LnhtbERPS27CMBDdV+IO1iB1V5wGFUHAIEBUYhvgANN4GofG&#10;4xCbJNweV6rU3Ty976w2g61FR62vHCt4nyQgiAunKy4VXM6fb3MQPiBrrB2Tggd52KxHLyvMtOs5&#10;p+4UShFD2GeowITQZFL6wpBFP3ENceS+XWsxRNiWUrfYx3BbyzRJZtJixbHBYEN7Q8XP6W4VdJSb&#10;/OO6OyzSXm6/8Mh8m02Veh0P2yWIQEP4F/+5jzrOX6Tw+0y8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1bxf8AAAADcAAAADwAAAAAAAAAAAAAAAACYAgAAZHJzL2Rvd25y&#10;ZXYueG1sUEsFBgAAAAAEAAQA9QAAAIUDAAAAAA==&#10;" fillcolor="white [3212]" stroked="f" strokeweight=".5pt">
                  <v:textbox inset="0,0,0,0">
                    <w:txbxContent>
                      <w:p w14:paraId="3F7F3DDB" w14:textId="3B431221" w:rsidR="00363137" w:rsidRPr="00C164A5" w:rsidRDefault="00363137" w:rsidP="00977078">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收集更多信息以支持科学有效性</w:t>
                        </w:r>
                      </w:p>
                    </w:txbxContent>
                  </v:textbox>
                </v:shape>
                <v:shape id="文本框 218" o:spid="_x0000_s1165" type="#_x0000_t202" style="position:absolute;left:36122;top:28838;width:6756;height:5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iks8AA&#10;AADcAAAADwAAAGRycy9kb3ducmV2LnhtbERPS27CMBDdV+odrKnErjgEgUrAoLQqUrYBDjCNhzg0&#10;Hqexm4Tb40WlLp/ef3eYbCsG6n3jWMFinoAgrpxuuFZwOR9f30D4gKyxdUwK7uThsH9+2mGm3cgl&#10;DadQixjCPkMFJoQuk9JXhiz6ueuII3d1vcUQYV9L3eMYw20r0yRZS4sNxwaDHX0Yqr5Pv1bBQKUp&#10;V7f3z006yvwLC+af9VKp2cuUb0EEmsK/+M9daAXpIq6NZ+IRkP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Eiks8AAAADcAAAADwAAAAAAAAAAAAAAAACYAgAAZHJzL2Rvd25y&#10;ZXYueG1sUEsFBgAAAAAEAAQA9QAAAIUDAAAAAA==&#10;" fillcolor="white [3212]" stroked="f" strokeweight=".5pt">
                  <v:textbox inset="0,0,0,0">
                    <w:txbxContent>
                      <w:p w14:paraId="46EBEADC" w14:textId="32269098" w:rsidR="00363137" w:rsidRPr="00C164A5" w:rsidRDefault="00363137" w:rsidP="00977078">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临床性能数据可能会被重新分析，作为科学有效性的附加输入信息</w:t>
                        </w:r>
                      </w:p>
                    </w:txbxContent>
                  </v:textbox>
                </v:shape>
                <v:shape id="文本框 221" o:spid="_x0000_s1166" type="#_x0000_t202" style="position:absolute;left:21837;top:38735;width:3582;height:56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7Hk8IA&#10;AADcAAAADwAAAGRycy9kb3ducmV2LnhtbESPwW7CMBBE70j8g7VIvYFDEKgNGEQRlbgG+gHbeInT&#10;xus0Nkn4e4xUqcfRzLzRbHaDrUVHra8cK5jPEhDEhdMVlwo+Lx/TVxA+IGusHZOCO3nYbcejDWba&#10;9ZxTdw6liBD2GSowITSZlL4wZNHPXEMcvatrLYYo21LqFvsIt7VMk2QlLVYcFww2dDBU/JxvVkFH&#10;ucmX3+/Ht7SX+y88Mf+uFkq9TIb9GkSgIfyH/9onrSBN5/A8E4+A3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seTwgAAANwAAAAPAAAAAAAAAAAAAAAAAJgCAABkcnMvZG93&#10;bnJldi54bWxQSwUGAAAAAAQABAD1AAAAhwMAAAAA&#10;" fillcolor="white [3212]" stroked="f" strokeweight=".5pt">
                  <v:textbox inset="0,0,0,0">
                    <w:txbxContent>
                      <w:p w14:paraId="69EDBEB2" w14:textId="2BCE0FA1" w:rsidR="00363137" w:rsidRPr="00C164A5" w:rsidRDefault="00363137" w:rsidP="00977078">
                        <w:pPr>
                          <w:jc w:val="center"/>
                          <w:rPr>
                            <w:rFonts w:ascii="Times New Roman" w:eastAsia="宋体" w:hAnsi="Times New Roman" w:cs="宋体"/>
                            <w:sz w:val="10"/>
                          </w:rPr>
                        </w:pPr>
                        <w:proofErr w:type="spellStart"/>
                        <w:r w:rsidRPr="00C164A5">
                          <w:rPr>
                            <w:rFonts w:ascii="Times New Roman" w:eastAsia="宋体" w:hAnsi="Times New Roman" w:cs="宋体" w:hint="eastAsia"/>
                            <w:sz w:val="10"/>
                          </w:rPr>
                          <w:t>收集更多临床性能数据</w:t>
                        </w:r>
                        <w:proofErr w:type="spellEnd"/>
                      </w:p>
                    </w:txbxContent>
                  </v:textbox>
                </v:shape>
                <v:shape id="文本框 244" o:spid="_x0000_s1167" type="#_x0000_t202" style="position:absolute;left:27569;top:50971;width:7163;height:56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aBq8MA&#10;AADcAAAADwAAAGRycy9kb3ducmV2LnhtbESPwW7CMBBE75X4B2uRuBWHlEYlxSCoQOIa2g9Y4m2c&#10;Nl6H2CTh7+tKlXoczcwbzXo72kb01PnasYLFPAFBXDpdc6Xg4/34+ALCB2SNjWNScCcP283kYY25&#10;dgMX1J9DJSKEfY4KTAhtLqUvDVn0c9cSR+/TdRZDlF0ldYdDhNtGpkmSSYs1xwWDLb0ZKr/PN6ug&#10;p8IUz1/7wyod5O6CJ+Zr9qTUbDruXkEEGsN/+K990grS5RJ+z8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aBq8MAAADcAAAADwAAAAAAAAAAAAAAAACYAgAAZHJzL2Rv&#10;d25yZXYueG1sUEsFBgAAAAAEAAQA9QAAAIgDAAAAAA==&#10;" fillcolor="white [3212]" stroked="f" strokeweight=".5pt">
                  <v:textbox inset="0,0,0,0">
                    <w:txbxContent>
                      <w:p w14:paraId="6FAEEAF5" w14:textId="08D68632" w:rsidR="00363137" w:rsidRPr="00C164A5" w:rsidRDefault="00363137" w:rsidP="00977078">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准备临床证据报告（临床有效性、分析性能、临床性能）</w:t>
                        </w:r>
                      </w:p>
                    </w:txbxContent>
                  </v:textbox>
                </v:shape>
                <v:shape id="文本框 245" o:spid="_x0000_s1168" type="#_x0000_t202" style="position:absolute;left:27091;top:59100;width:8189;height:29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okMMIA&#10;AADcAAAADwAAAGRycy9kb3ducmV2LnhtbESPwW7CMBBE70j8g7VI3MAhLaikGAQVSFxD+wFLvI3T&#10;xusQmyT8fV2pUo+jmXmj2ewGW4uOWl85VrCYJyCIC6crLhV8vJ9mLyB8QNZYOyYFD/Kw245HG8y0&#10;6zmn7hJKESHsM1RgQmgyKX1hyKKfu4Y4ep+utRiibEupW+wj3NYyTZKVtFhxXDDY0Juh4vtytwo6&#10;yk2+/Doc12kv91c8M99WT0pNJ8P+FUSgIfyH/9pnrSB9XsLvmXgE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QwwgAAANwAAAAPAAAAAAAAAAAAAAAAAJgCAABkcnMvZG93&#10;bnJldi54bWxQSwUGAAAAAAQABAD1AAAAhwMAAAAA&#10;" fillcolor="white [3212]" stroked="f" strokeweight=".5pt">
                  <v:textbox inset="0,0,0,0">
                    <w:txbxContent>
                      <w:p w14:paraId="61D7CB9C" w14:textId="251164D6" w:rsidR="00363137" w:rsidRPr="00C164A5" w:rsidRDefault="00363137" w:rsidP="00977078">
                        <w:pPr>
                          <w:jc w:val="center"/>
                          <w:rPr>
                            <w:rFonts w:ascii="Times New Roman" w:eastAsia="宋体" w:hAnsi="Times New Roman" w:cs="宋体"/>
                            <w:sz w:val="10"/>
                            <w:lang w:eastAsia="zh-CN"/>
                          </w:rPr>
                        </w:pPr>
                        <w:r w:rsidRPr="00C164A5">
                          <w:rPr>
                            <w:rFonts w:ascii="Times New Roman" w:eastAsia="宋体" w:hAnsi="Times New Roman" w:cs="宋体" w:hint="eastAsia"/>
                            <w:sz w:val="10"/>
                            <w:lang w:eastAsia="zh-CN"/>
                          </w:rPr>
                          <w:t>将临床证据添加至技术文档</w:t>
                        </w:r>
                      </w:p>
                    </w:txbxContent>
                  </v:textbox>
                </v:shape>
              </v:group>
            </w:pict>
          </mc:Fallback>
        </mc:AlternateContent>
      </w:r>
      <w:r>
        <w:rPr>
          <w:rFonts w:ascii="Times New Roman" w:hAnsi="Times New Roman" w:cs="Times New Roman"/>
          <w:noProof/>
          <w:lang w:eastAsia="zh-CN" w:bidi="ar-SA"/>
        </w:rPr>
        <mc:AlternateContent>
          <mc:Choice Requires="wps">
            <w:drawing>
              <wp:anchor distT="0" distB="0" distL="114300" distR="114300" simplePos="0" relativeHeight="251852800" behindDoc="0" locked="0" layoutInCell="1" allowOverlap="1" wp14:anchorId="6F840162" wp14:editId="77DB0C76">
                <wp:simplePos x="0" y="0"/>
                <wp:positionH relativeFrom="column">
                  <wp:posOffset>2729230</wp:posOffset>
                </wp:positionH>
                <wp:positionV relativeFrom="paragraph">
                  <wp:posOffset>3790789</wp:posOffset>
                </wp:positionV>
                <wp:extent cx="771098" cy="785949"/>
                <wp:effectExtent l="0" t="0" r="0" b="0"/>
                <wp:wrapNone/>
                <wp:docPr id="6" name="菱形 6"/>
                <wp:cNvGraphicFramePr/>
                <a:graphic xmlns:a="http://schemas.openxmlformats.org/drawingml/2006/main">
                  <a:graphicData uri="http://schemas.microsoft.com/office/word/2010/wordprocessingShape">
                    <wps:wsp>
                      <wps:cNvSpPr/>
                      <wps:spPr>
                        <a:xfrm>
                          <a:off x="0" y="0"/>
                          <a:ext cx="771098" cy="785949"/>
                        </a:xfrm>
                        <a:prstGeom prst="diamond">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A39B42" w14:textId="0F9B8921" w:rsidR="00363137" w:rsidRPr="00C164A5" w:rsidRDefault="00363137" w:rsidP="00C164A5">
                            <w:pPr>
                              <w:jc w:val="center"/>
                              <w:rPr>
                                <w:rFonts w:ascii="Times New Roman" w:eastAsia="宋体" w:hAnsi="Times New Roman" w:cs="宋体"/>
                                <w:sz w:val="8"/>
                                <w:lang w:eastAsia="zh-CN"/>
                              </w:rPr>
                            </w:pPr>
                            <w:r w:rsidRPr="00C164A5">
                              <w:rPr>
                                <w:rFonts w:ascii="Times New Roman" w:eastAsia="宋体" w:hAnsi="Times New Roman" w:cs="宋体" w:hint="eastAsia"/>
                                <w:sz w:val="8"/>
                                <w:lang w:eastAsia="zh-CN"/>
                              </w:rPr>
                              <w:t>临床性能数据是否足以证明符合相关《欧洲药典》标准？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菱形 6" o:spid="_x0000_s1169" type="#_x0000_t4" style="position:absolute;left:0;text-align:left;margin-left:214.9pt;margin-top:298.5pt;width:60.7pt;height:61.9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" fillcolor="white [3212]" stroked="f" strokeweight="2pt">
                <v:textbox inset="0,0,0,0">
                  <w:txbxContent>
                    <w:p w14:paraId="05A39B42" w14:textId="0F9B8921" w:rsidR="00363137" w:rsidRPr="00C164A5" w:rsidRDefault="00363137" w:rsidP="00C164A5">
                      <w:pPr>
                        <w:jc w:val="center"/>
                        <w:rPr>
                          <w:rFonts w:ascii="Times New Roman" w:eastAsia="宋体" w:hAnsi="Times New Roman" w:cs="宋体"/>
                          <w:sz w:val="8"/>
                          <w:lang w:eastAsia="zh-CN"/>
                        </w:rPr>
                      </w:pPr>
                      <w:r w:rsidRPr="00C164A5">
                        <w:rPr>
                          <w:rFonts w:ascii="Times New Roman" w:eastAsia="宋体" w:hAnsi="Times New Roman" w:cs="宋体" w:hint="eastAsia"/>
                          <w:sz w:val="8"/>
                          <w:lang w:eastAsia="zh-CN"/>
                        </w:rPr>
                        <w:t>临床性能数据是否足以证明符合相关《欧洲药典》标准？</w:t>
                      </w:r>
                    </w:p>
                  </w:txbxContent>
                </v:textbox>
              </v:shape>
            </w:pict>
          </mc:Fallback>
        </mc:AlternateContent>
      </w:r>
      <w:r>
        <w:rPr>
          <w:rFonts w:ascii="Times New Roman" w:hAnsi="Times New Roman" w:cs="Times New Roman"/>
          <w:noProof/>
          <w:lang w:eastAsia="zh-CN" w:bidi="ar-SA"/>
        </w:rPr>
        <mc:AlternateContent>
          <mc:Choice Requires="wps">
            <w:drawing>
              <wp:anchor distT="0" distB="0" distL="114300" distR="114300" simplePos="0" relativeHeight="251850752" behindDoc="0" locked="0" layoutInCell="1" allowOverlap="1" wp14:anchorId="09FBE682" wp14:editId="6B8C92D7">
                <wp:simplePos x="0" y="0"/>
                <wp:positionH relativeFrom="column">
                  <wp:posOffset>927100</wp:posOffset>
                </wp:positionH>
                <wp:positionV relativeFrom="paragraph">
                  <wp:posOffset>2691926</wp:posOffset>
                </wp:positionV>
                <wp:extent cx="1003589" cy="1003111"/>
                <wp:effectExtent l="0" t="0" r="6350" b="6985"/>
                <wp:wrapNone/>
                <wp:docPr id="5" name="菱形 5"/>
                <wp:cNvGraphicFramePr/>
                <a:graphic xmlns:a="http://schemas.openxmlformats.org/drawingml/2006/main">
                  <a:graphicData uri="http://schemas.microsoft.com/office/word/2010/wordprocessingShape">
                    <wps:wsp>
                      <wps:cNvSpPr/>
                      <wps:spPr>
                        <a:xfrm>
                          <a:off x="0" y="0"/>
                          <a:ext cx="1003589" cy="1003111"/>
                        </a:xfrm>
                        <a:prstGeom prst="diamond">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88F510" w14:textId="77777777" w:rsidR="00363137" w:rsidRPr="00C164A5" w:rsidRDefault="00363137" w:rsidP="00C164A5">
                            <w:pPr>
                              <w:jc w:val="center"/>
                              <w:rPr>
                                <w:rFonts w:ascii="Times New Roman" w:eastAsia="宋体" w:hAnsi="Times New Roman" w:cs="宋体"/>
                                <w:sz w:val="11"/>
                                <w:lang w:eastAsia="zh-CN"/>
                              </w:rPr>
                            </w:pPr>
                            <w:r w:rsidRPr="00C164A5">
                              <w:rPr>
                                <w:rFonts w:ascii="Times New Roman" w:eastAsia="宋体" w:hAnsi="Times New Roman" w:cs="宋体" w:hint="eastAsia"/>
                                <w:sz w:val="11"/>
                                <w:lang w:eastAsia="zh-CN"/>
                              </w:rPr>
                              <w:t>分析性能数据结合科学有效性是否足以证明符合相关《欧洲药典》标准？</w:t>
                            </w:r>
                          </w:p>
                          <w:p w14:paraId="1763315A" w14:textId="2F5A26A3" w:rsidR="00363137" w:rsidRPr="00C164A5" w:rsidRDefault="00363137" w:rsidP="00C164A5">
                            <w:pPr>
                              <w:jc w:val="center"/>
                              <w:rPr>
                                <w:rFonts w:ascii="Times New Roman" w:eastAsia="宋体" w:hAnsi="Times New Roman" w:cs="宋体"/>
                                <w:sz w:val="11"/>
                                <w:lang w:eastAsia="zh-CN"/>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菱形 5" o:spid="_x0000_s1170" type="#_x0000_t4" style="position:absolute;left:0;text-align:left;margin-left:73pt;margin-top:211.95pt;width:79pt;height:7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" fillcolor="white [3212]" stroked="f" strokeweight="2pt">
                <v:textbox inset="0,0,0,0">
                  <w:txbxContent>
                    <w:p w14:paraId="3088F510" w14:textId="77777777" w:rsidR="00363137" w:rsidRPr="00C164A5" w:rsidRDefault="00363137" w:rsidP="00C164A5">
                      <w:pPr>
                        <w:jc w:val="center"/>
                        <w:rPr>
                          <w:rFonts w:ascii="Times New Roman" w:eastAsia="宋体" w:hAnsi="Times New Roman" w:cs="宋体"/>
                          <w:sz w:val="11"/>
                          <w:lang w:eastAsia="zh-CN"/>
                        </w:rPr>
                      </w:pPr>
                      <w:r w:rsidRPr="00C164A5">
                        <w:rPr>
                          <w:rFonts w:ascii="Times New Roman" w:eastAsia="宋体" w:hAnsi="Times New Roman" w:cs="宋体" w:hint="eastAsia"/>
                          <w:sz w:val="11"/>
                          <w:lang w:eastAsia="zh-CN"/>
                        </w:rPr>
                        <w:t>分析性能数据结合科学有效性是否足以证明符合相关《欧洲药典》标准？</w:t>
                      </w:r>
                    </w:p>
                    <w:p w14:paraId="1763315A" w14:textId="2F5A26A3" w:rsidR="00363137" w:rsidRPr="00C164A5" w:rsidRDefault="00363137" w:rsidP="00C164A5">
                      <w:pPr>
                        <w:jc w:val="center"/>
                        <w:rPr>
                          <w:rFonts w:ascii="Times New Roman" w:eastAsia="宋体" w:hAnsi="Times New Roman" w:cs="宋体"/>
                          <w:sz w:val="11"/>
                          <w:lang w:eastAsia="zh-CN"/>
                        </w:rPr>
                      </w:pPr>
                    </w:p>
                  </w:txbxContent>
                </v:textbox>
              </v:shape>
            </w:pict>
          </mc:Fallback>
        </mc:AlternateContent>
      </w:r>
      <w:r>
        <w:rPr>
          <w:rFonts w:ascii="Times New Roman" w:hAnsi="Times New Roman" w:cs="Times New Roman"/>
          <w:noProof/>
          <w:lang w:eastAsia="zh-CN" w:bidi="ar-SA"/>
        </w:rPr>
        <mc:AlternateContent>
          <mc:Choice Requires="wps">
            <w:drawing>
              <wp:anchor distT="0" distB="0" distL="114300" distR="114300" simplePos="0" relativeHeight="251848704" behindDoc="0" locked="0" layoutInCell="1" allowOverlap="1" wp14:anchorId="7EA700DD" wp14:editId="32432F46">
                <wp:simplePos x="0" y="0"/>
                <wp:positionH relativeFrom="column">
                  <wp:posOffset>2688590</wp:posOffset>
                </wp:positionH>
                <wp:positionV relativeFrom="paragraph">
                  <wp:posOffset>1067909</wp:posOffset>
                </wp:positionV>
                <wp:extent cx="736979" cy="795450"/>
                <wp:effectExtent l="0" t="0" r="6350" b="5080"/>
                <wp:wrapNone/>
                <wp:docPr id="4" name="菱形 4"/>
                <wp:cNvGraphicFramePr/>
                <a:graphic xmlns:a="http://schemas.openxmlformats.org/drawingml/2006/main">
                  <a:graphicData uri="http://schemas.microsoft.com/office/word/2010/wordprocessingShape">
                    <wps:wsp>
                      <wps:cNvSpPr/>
                      <wps:spPr>
                        <a:xfrm>
                          <a:off x="0" y="0"/>
                          <a:ext cx="736979" cy="795450"/>
                        </a:xfrm>
                        <a:prstGeom prst="diamond">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F9B62C" w14:textId="308D4E49" w:rsidR="00363137" w:rsidRPr="00C164A5" w:rsidRDefault="00363137" w:rsidP="00C164A5">
                            <w:pPr>
                              <w:jc w:val="center"/>
                              <w:rPr>
                                <w:rFonts w:ascii="Times New Roman" w:eastAsia="宋体" w:hAnsi="Times New Roman" w:cs="宋体"/>
                                <w:sz w:val="11"/>
                                <w:lang w:eastAsia="zh-CN"/>
                              </w:rPr>
                            </w:pPr>
                            <w:r w:rsidRPr="00C164A5">
                              <w:rPr>
                                <w:rFonts w:ascii="Times New Roman" w:eastAsia="宋体" w:hAnsi="Times New Roman" w:cs="宋体" w:hint="eastAsia"/>
                                <w:sz w:val="11"/>
                                <w:lang w:eastAsia="zh-CN"/>
                              </w:rPr>
                              <w:t>该信息是否充分证明科学有效性？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菱形 4" o:spid="_x0000_s1171" type="#_x0000_t4" style="position:absolute;left:0;text-align:left;margin-left:211.7pt;margin-top:84.1pt;width:58.05pt;height:62.6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" fillcolor="white [3212]" stroked="f" strokeweight="2pt">
                <v:textbox inset="0,0,0,0">
                  <w:txbxContent>
                    <w:p w14:paraId="39F9B62C" w14:textId="308D4E49" w:rsidR="00363137" w:rsidRPr="00C164A5" w:rsidRDefault="00363137" w:rsidP="00C164A5">
                      <w:pPr>
                        <w:jc w:val="center"/>
                        <w:rPr>
                          <w:rFonts w:ascii="Times New Roman" w:eastAsia="宋体" w:hAnsi="Times New Roman" w:cs="宋体"/>
                          <w:sz w:val="11"/>
                          <w:lang w:eastAsia="zh-CN"/>
                        </w:rPr>
                      </w:pPr>
                      <w:r w:rsidRPr="00C164A5">
                        <w:rPr>
                          <w:rFonts w:ascii="Times New Roman" w:eastAsia="宋体" w:hAnsi="Times New Roman" w:cs="宋体" w:hint="eastAsia"/>
                          <w:sz w:val="11"/>
                          <w:lang w:eastAsia="zh-CN"/>
                        </w:rPr>
                        <w:t>该信息是否充分证明科学有效性？</w:t>
                      </w:r>
                    </w:p>
                  </w:txbxContent>
                </v:textbox>
              </v:shape>
            </w:pict>
          </mc:Fallback>
        </mc:AlternateContent>
      </w:r>
      <w:r w:rsidR="00C8704E">
        <w:rPr>
          <w:rFonts w:ascii="Times New Roman" w:hAnsi="Times New Roman" w:cs="Times New Roman"/>
          <w:noProof/>
          <w:lang w:eastAsia="zh-CN" w:bidi="ar-SA"/>
        </w:rPr>
        <mc:AlternateContent>
          <mc:Choice Requires="wps">
            <w:drawing>
              <wp:anchor distT="0" distB="0" distL="114300" distR="114300" simplePos="0" relativeHeight="251846656" behindDoc="0" locked="0" layoutInCell="1" allowOverlap="1" wp14:anchorId="294BEA4F" wp14:editId="5D8E6FFD">
                <wp:simplePos x="0" y="0"/>
                <wp:positionH relativeFrom="column">
                  <wp:posOffset>1016000</wp:posOffset>
                </wp:positionH>
                <wp:positionV relativeFrom="paragraph">
                  <wp:posOffset>207484</wp:posOffset>
                </wp:positionV>
                <wp:extent cx="835916" cy="795450"/>
                <wp:effectExtent l="0" t="0" r="2540" b="5080"/>
                <wp:wrapNone/>
                <wp:docPr id="2" name="菱形 2"/>
                <wp:cNvGraphicFramePr/>
                <a:graphic xmlns:a="http://schemas.openxmlformats.org/drawingml/2006/main">
                  <a:graphicData uri="http://schemas.microsoft.com/office/word/2010/wordprocessingShape">
                    <wps:wsp>
                      <wps:cNvSpPr/>
                      <wps:spPr>
                        <a:xfrm>
                          <a:off x="0" y="0"/>
                          <a:ext cx="835916" cy="795450"/>
                        </a:xfrm>
                        <a:prstGeom prst="diamond">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6B1361" w14:textId="77777777" w:rsidR="00363137" w:rsidRPr="00C164A5" w:rsidRDefault="00363137" w:rsidP="00C164A5">
                            <w:pPr>
                              <w:jc w:val="center"/>
                              <w:rPr>
                                <w:rFonts w:ascii="Times New Roman" w:eastAsia="宋体" w:hAnsi="Times New Roman" w:cs="宋体"/>
                                <w:sz w:val="11"/>
                                <w:lang w:eastAsia="zh-CN"/>
                              </w:rPr>
                            </w:pPr>
                            <w:r w:rsidRPr="00C164A5">
                              <w:rPr>
                                <w:rFonts w:ascii="Times New Roman" w:eastAsia="宋体" w:hAnsi="Times New Roman" w:cs="宋体" w:hint="eastAsia"/>
                                <w:sz w:val="11"/>
                                <w:lang w:eastAsia="zh-CN"/>
                              </w:rPr>
                              <w:t>第</w:t>
                            </w:r>
                            <w:r w:rsidRPr="00C164A5">
                              <w:rPr>
                                <w:rFonts w:ascii="Times New Roman" w:eastAsia="宋体" w:hAnsi="Times New Roman" w:cs="宋体" w:hint="eastAsia"/>
                                <w:sz w:val="11"/>
                                <w:lang w:eastAsia="zh-CN"/>
                              </w:rPr>
                              <w:t>1</w:t>
                            </w:r>
                            <w:r w:rsidRPr="00C164A5">
                              <w:rPr>
                                <w:rFonts w:ascii="Times New Roman" w:eastAsia="宋体" w:hAnsi="Times New Roman" w:cs="宋体" w:hint="eastAsia"/>
                                <w:sz w:val="11"/>
                                <w:lang w:eastAsia="zh-CN"/>
                              </w:rPr>
                              <w:t>阶段</w:t>
                            </w:r>
                          </w:p>
                          <w:p w14:paraId="476B6237" w14:textId="17A345D9" w:rsidR="00363137" w:rsidRPr="00C164A5" w:rsidRDefault="00363137" w:rsidP="00C164A5">
                            <w:pPr>
                              <w:jc w:val="center"/>
                              <w:rPr>
                                <w:sz w:val="28"/>
                                <w:lang w:eastAsia="zh-CN"/>
                              </w:rPr>
                            </w:pPr>
                            <w:r w:rsidRPr="00C164A5">
                              <w:rPr>
                                <w:rFonts w:ascii="Times New Roman" w:eastAsia="宋体" w:hAnsi="Times New Roman" w:cs="宋体" w:hint="eastAsia"/>
                                <w:sz w:val="11"/>
                                <w:lang w:eastAsia="zh-CN"/>
                              </w:rPr>
                              <w:t>是否已确立科学有效性？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菱形 2" o:spid="_x0000_s1172" type="#_x0000_t4" style="position:absolute;left:0;text-align:left;margin-left:80pt;margin-top:16.35pt;width:65.8pt;height:62.6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" fillcolor="white [3212]" stroked="f" strokeweight="2pt">
                <v:textbox inset="0,0,0,0">
                  <w:txbxContent>
                    <w:p w14:paraId="3C6B1361" w14:textId="77777777" w:rsidR="00363137" w:rsidRPr="00C164A5" w:rsidRDefault="00363137" w:rsidP="00C164A5">
                      <w:pPr>
                        <w:jc w:val="center"/>
                        <w:rPr>
                          <w:rFonts w:ascii="Times New Roman" w:eastAsia="宋体" w:hAnsi="Times New Roman" w:cs="宋体"/>
                          <w:sz w:val="11"/>
                          <w:lang w:eastAsia="zh-CN"/>
                        </w:rPr>
                      </w:pPr>
                      <w:r w:rsidRPr="00C164A5">
                        <w:rPr>
                          <w:rFonts w:ascii="Times New Roman" w:eastAsia="宋体" w:hAnsi="Times New Roman" w:cs="宋体" w:hint="eastAsia"/>
                          <w:sz w:val="11"/>
                          <w:lang w:eastAsia="zh-CN"/>
                        </w:rPr>
                        <w:t>第</w:t>
                      </w:r>
                      <w:r w:rsidRPr="00C164A5">
                        <w:rPr>
                          <w:rFonts w:ascii="Times New Roman" w:eastAsia="宋体" w:hAnsi="Times New Roman" w:cs="宋体" w:hint="eastAsia"/>
                          <w:sz w:val="11"/>
                          <w:lang w:eastAsia="zh-CN"/>
                        </w:rPr>
                        <w:t>1</w:t>
                      </w:r>
                      <w:r w:rsidRPr="00C164A5">
                        <w:rPr>
                          <w:rFonts w:ascii="Times New Roman" w:eastAsia="宋体" w:hAnsi="Times New Roman" w:cs="宋体" w:hint="eastAsia"/>
                          <w:sz w:val="11"/>
                          <w:lang w:eastAsia="zh-CN"/>
                        </w:rPr>
                        <w:t>阶段</w:t>
                      </w:r>
                    </w:p>
                    <w:p w14:paraId="476B6237" w14:textId="17A345D9" w:rsidR="00363137" w:rsidRPr="00C164A5" w:rsidRDefault="00363137" w:rsidP="00C164A5">
                      <w:pPr>
                        <w:jc w:val="center"/>
                        <w:rPr>
                          <w:sz w:val="28"/>
                          <w:lang w:eastAsia="zh-CN"/>
                        </w:rPr>
                      </w:pPr>
                      <w:r w:rsidRPr="00C164A5">
                        <w:rPr>
                          <w:rFonts w:ascii="Times New Roman" w:eastAsia="宋体" w:hAnsi="Times New Roman" w:cs="宋体" w:hint="eastAsia"/>
                          <w:sz w:val="11"/>
                          <w:lang w:eastAsia="zh-CN"/>
                        </w:rPr>
                        <w:t>是否已确立科学有效性？</w:t>
                      </w:r>
                    </w:p>
                  </w:txbxContent>
                </v:textbox>
              </v:shape>
            </w:pict>
          </mc:Fallback>
        </mc:AlternateContent>
      </w:r>
      <w:r w:rsidR="00977078">
        <w:rPr>
          <w:rFonts w:ascii="宋体" w:eastAsia="宋体" w:hAnsi="宋体" w:cs="宋体"/>
          <w:noProof/>
          <w:lang w:eastAsia="zh-CN" w:bidi="ar-SA"/>
        </w:rPr>
        <w:drawing>
          <wp:inline distT="0" distB="0" distL="0" distR="0" wp14:anchorId="2DE86E83" wp14:editId="48E45F39">
            <wp:extent cx="5760085" cy="6345957"/>
            <wp:effectExtent l="0" t="0" r="0" b="0"/>
            <wp:docPr id="222" name="图片 222" descr="C:\Users\杨峰\Desktop\QQ截图20211111185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杨峰\Desktop\QQ截图20211111185312.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0085" cy="6345957"/>
                    </a:xfrm>
                    <a:prstGeom prst="rect">
                      <a:avLst/>
                    </a:prstGeom>
                    <a:noFill/>
                    <a:ln>
                      <a:noFill/>
                    </a:ln>
                  </pic:spPr>
                </pic:pic>
              </a:graphicData>
            </a:graphic>
          </wp:inline>
        </w:drawing>
      </w:r>
    </w:p>
    <w:p w14:paraId="3D8964BC" w14:textId="77777777" w:rsidR="00C5178C" w:rsidRPr="00250367" w:rsidRDefault="00C5178C" w:rsidP="00250367">
      <w:pPr>
        <w:rPr>
          <w:rFonts w:ascii="Times New Roman" w:eastAsia="宋体" w:hAnsi="Times New Roman" w:cs="Times New Roman"/>
          <w:snapToGrid w:val="0"/>
          <w:lang w:eastAsia="zh-CN"/>
        </w:rPr>
      </w:pPr>
    </w:p>
    <w:p w14:paraId="5AEA5DE2" w14:textId="77777777" w:rsidR="00354091" w:rsidRPr="00250367" w:rsidRDefault="00354091" w:rsidP="00250367">
      <w:pPr>
        <w:rPr>
          <w:rFonts w:ascii="Times New Roman" w:eastAsia="宋体" w:hAnsi="Times New Roman" w:cs="Times New Roman"/>
          <w:snapToGrid w:val="0"/>
        </w:rPr>
      </w:pPr>
      <w:r w:rsidRPr="00250367">
        <w:rPr>
          <w:rFonts w:ascii="Times New Roman" w:eastAsia="宋体" w:hAnsi="Times New Roman" w:cs="宋体"/>
        </w:rPr>
        <w:br w:type="page"/>
      </w:r>
    </w:p>
    <w:p w14:paraId="6C207BEB" w14:textId="77777777" w:rsidR="00725D4D" w:rsidRPr="00250367" w:rsidRDefault="007126E6" w:rsidP="00250367">
      <w:pPr>
        <w:pStyle w:val="12"/>
        <w:rPr>
          <w:rFonts w:eastAsia="宋体"/>
          <w:lang w:eastAsia="zh-CN"/>
        </w:rPr>
      </w:pPr>
      <w:bookmarkStart w:id="21" w:name="_Toc92183899"/>
      <w:r w:rsidRPr="00250367">
        <w:rPr>
          <w:rFonts w:eastAsia="宋体" w:cs="宋体"/>
          <w:lang w:eastAsia="zh-CN"/>
        </w:rPr>
        <w:lastRenderedPageBreak/>
        <w:t>参考文献</w:t>
      </w:r>
      <w:bookmarkEnd w:id="21"/>
    </w:p>
    <w:p w14:paraId="353ED7E3"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b/>
          <w:lang w:eastAsia="zh-CN"/>
        </w:rPr>
        <w:t>IMDRF</w:t>
      </w:r>
      <w:r w:rsidRPr="00250367">
        <w:rPr>
          <w:rFonts w:ascii="Times New Roman" w:eastAsia="宋体" w:hAnsi="Times New Roman" w:cs="宋体"/>
          <w:b/>
          <w:lang w:eastAsia="zh-CN"/>
        </w:rPr>
        <w:t>文件：</w:t>
      </w:r>
    </w:p>
    <w:p w14:paraId="46ED007F" w14:textId="63BDCF1A" w:rsidR="00725D4D" w:rsidRPr="00250367" w:rsidRDefault="00625034" w:rsidP="00250367">
      <w:pPr>
        <w:adjustRightInd w:val="0"/>
        <w:snapToGrid w:val="0"/>
        <w:spacing w:beforeLines="50" w:before="120" w:line="300" w:lineRule="auto"/>
        <w:ind w:left="480" w:hangingChars="200" w:hanging="48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1.</w:t>
      </w:r>
      <w:r w:rsidRPr="00250367">
        <w:rPr>
          <w:rFonts w:ascii="Times New Roman" w:eastAsia="宋体" w:hAnsi="Times New Roman" w:cs="宋体"/>
          <w:lang w:eastAsia="zh-CN"/>
        </w:rPr>
        <w:tab/>
        <w:t>SaMD N10</w:t>
      </w:r>
      <w:r w:rsidRPr="00E90BF9">
        <w:rPr>
          <w:rFonts w:ascii="Times New Roman" w:eastAsia="宋体" w:hAnsi="Times New Roman" w:cs="宋体"/>
          <w:lang w:eastAsia="zh-CN"/>
        </w:rPr>
        <w:t>：</w:t>
      </w:r>
      <w:hyperlink r:id="rId60" w:history="1">
        <w:r w:rsidR="0046054A">
          <w:rPr>
            <w:rFonts w:ascii="Times New Roman" w:eastAsia="宋体" w:hAnsi="Times New Roman" w:cs="宋体"/>
            <w:i/>
            <w:snapToGrid w:val="0"/>
            <w:color w:val="0000FF"/>
            <w:u w:val="single"/>
            <w:lang w:eastAsia="zh-CN"/>
          </w:rPr>
          <w:t>医疗器械独立软件</w:t>
        </w:r>
        <w:r w:rsidRPr="00D86D7E">
          <w:rPr>
            <w:rFonts w:ascii="Times New Roman" w:eastAsia="宋体" w:hAnsi="Times New Roman" w:cs="宋体"/>
            <w:i/>
            <w:snapToGrid w:val="0"/>
            <w:color w:val="0000FF"/>
            <w:u w:val="single"/>
            <w:lang w:eastAsia="zh-CN"/>
          </w:rPr>
          <w:t>（</w:t>
        </w:r>
        <w:r w:rsidRPr="00D86D7E">
          <w:rPr>
            <w:rFonts w:ascii="Times New Roman" w:eastAsia="宋体" w:hAnsi="Times New Roman" w:cs="宋体"/>
            <w:i/>
            <w:snapToGrid w:val="0"/>
            <w:color w:val="0000FF"/>
            <w:u w:val="single"/>
            <w:lang w:eastAsia="zh-CN"/>
          </w:rPr>
          <w:t>SaMD</w:t>
        </w:r>
        <w:r w:rsidRPr="00D86D7E">
          <w:rPr>
            <w:rFonts w:ascii="Times New Roman" w:eastAsia="宋体" w:hAnsi="Times New Roman" w:cs="宋体"/>
            <w:i/>
            <w:snapToGrid w:val="0"/>
            <w:color w:val="0000FF"/>
            <w:u w:val="single"/>
            <w:lang w:eastAsia="zh-CN"/>
          </w:rPr>
          <w:t>）：关键定义</w:t>
        </w:r>
      </w:hyperlink>
      <w:r w:rsidRPr="00D86D7E">
        <w:rPr>
          <w:rFonts w:ascii="Times New Roman" w:eastAsia="宋体" w:hAnsi="Times New Roman" w:cs="宋体"/>
          <w:i/>
          <w:color w:val="0000FF"/>
          <w:u w:val="single"/>
          <w:lang w:eastAsia="zh-CN"/>
        </w:rPr>
        <w:t>--</w:t>
      </w:r>
      <w:r w:rsidRPr="0033792C">
        <w:rPr>
          <w:rFonts w:ascii="Times New Roman" w:eastAsia="宋体" w:hAnsi="Times New Roman" w:cs="宋体"/>
          <w:i/>
          <w:color w:val="0000FF"/>
          <w:u w:val="single"/>
          <w:lang w:eastAsia="zh-CN"/>
        </w:rPr>
        <w:t xml:space="preserve"> </w:t>
      </w:r>
      <w:r w:rsidR="0033792C">
        <w:rPr>
          <w:rFonts w:ascii="Times New Roman" w:eastAsia="宋体" w:hAnsi="Times New Roman" w:cs="宋体"/>
          <w:i/>
          <w:lang w:eastAsia="zh-CN"/>
        </w:rPr>
        <w:t>http://www.imdrf.org/</w:t>
      </w:r>
      <w:r w:rsidR="0033792C">
        <w:rPr>
          <w:rFonts w:ascii="Times New Roman" w:eastAsia="宋体" w:hAnsi="Times New Roman" w:cs="宋体" w:hint="eastAsia"/>
          <w:i/>
          <w:lang w:eastAsia="zh-CN"/>
        </w:rPr>
        <w:t xml:space="preserve"> </w:t>
      </w:r>
      <w:r w:rsidRPr="00250367">
        <w:rPr>
          <w:rFonts w:ascii="Times New Roman" w:eastAsia="宋体" w:hAnsi="Times New Roman" w:cs="宋体"/>
          <w:i/>
          <w:lang w:eastAsia="zh-CN"/>
        </w:rPr>
        <w:t>docs/imdrffinal/technical/imdrf-tech-131209-samd-key-definitions- 140901.pdf</w:t>
      </w:r>
    </w:p>
    <w:p w14:paraId="0D38EA99" w14:textId="03BF088B" w:rsidR="00725D4D" w:rsidRPr="00250367" w:rsidRDefault="00625034" w:rsidP="00250367">
      <w:pPr>
        <w:adjustRightInd w:val="0"/>
        <w:snapToGrid w:val="0"/>
        <w:spacing w:beforeLines="50" w:before="120" w:line="300" w:lineRule="auto"/>
        <w:ind w:left="480" w:hangingChars="200" w:hanging="480"/>
        <w:jc w:val="both"/>
        <w:rPr>
          <w:rFonts w:ascii="Times New Roman" w:eastAsia="宋体" w:hAnsi="Times New Roman" w:cs="Times New Roman"/>
          <w:snapToGrid w:val="0"/>
        </w:rPr>
      </w:pPr>
      <w:r w:rsidRPr="00250367">
        <w:rPr>
          <w:rFonts w:ascii="Times New Roman" w:eastAsia="宋体" w:hAnsi="Times New Roman" w:cs="宋体"/>
        </w:rPr>
        <w:t>2.</w:t>
      </w:r>
      <w:r w:rsidRPr="00250367">
        <w:rPr>
          <w:rFonts w:ascii="Times New Roman" w:eastAsia="宋体" w:hAnsi="Times New Roman" w:cs="宋体"/>
        </w:rPr>
        <w:tab/>
        <w:t>SaMD N12</w:t>
      </w:r>
      <w:r w:rsidRPr="00250367">
        <w:rPr>
          <w:rFonts w:ascii="Times New Roman" w:eastAsia="宋体" w:hAnsi="Times New Roman" w:cs="宋体"/>
        </w:rPr>
        <w:t>：</w:t>
      </w:r>
      <w:hyperlink r:id="rId61" w:history="1">
        <w:r w:rsidR="0046054A">
          <w:rPr>
            <w:rFonts w:ascii="Times New Roman" w:eastAsia="宋体" w:hAnsi="Times New Roman" w:cs="宋体"/>
            <w:i/>
            <w:snapToGrid w:val="0"/>
            <w:color w:val="0000FF"/>
            <w:u w:val="single"/>
          </w:rPr>
          <w:t>医疗器械独立软件</w:t>
        </w:r>
        <w:r w:rsidRPr="00D86D7E">
          <w:rPr>
            <w:rFonts w:ascii="Times New Roman" w:eastAsia="宋体" w:hAnsi="Times New Roman" w:cs="宋体"/>
            <w:i/>
            <w:snapToGrid w:val="0"/>
            <w:color w:val="0000FF"/>
            <w:u w:val="single"/>
          </w:rPr>
          <w:t>（</w:t>
        </w:r>
        <w:r w:rsidRPr="00D86D7E">
          <w:rPr>
            <w:rFonts w:ascii="Times New Roman" w:eastAsia="宋体" w:hAnsi="Times New Roman" w:cs="宋体"/>
            <w:i/>
            <w:snapToGrid w:val="0"/>
            <w:color w:val="0000FF"/>
            <w:u w:val="single"/>
          </w:rPr>
          <w:t>SaMD</w:t>
        </w:r>
        <w:r w:rsidRPr="00D86D7E">
          <w:rPr>
            <w:rFonts w:ascii="Times New Roman" w:eastAsia="宋体" w:hAnsi="Times New Roman" w:cs="宋体"/>
            <w:i/>
            <w:snapToGrid w:val="0"/>
            <w:color w:val="0000FF"/>
            <w:u w:val="single"/>
          </w:rPr>
          <w:t>）：风险分类的可能框架和相应的考虑因素</w:t>
        </w:r>
        <w:r w:rsidRPr="00D86D7E">
          <w:rPr>
            <w:rFonts w:ascii="Times New Roman" w:eastAsia="宋体" w:hAnsi="Times New Roman" w:cs="宋体"/>
            <w:i/>
            <w:snapToGrid w:val="0"/>
            <w:color w:val="0000FF"/>
            <w:u w:val="single"/>
          </w:rPr>
          <w:t xml:space="preserve"> --</w:t>
        </w:r>
      </w:hyperlink>
      <w:r w:rsidRPr="00D86D7E">
        <w:rPr>
          <w:rFonts w:ascii="Times New Roman" w:eastAsia="宋体" w:hAnsi="Times New Roman" w:cs="宋体"/>
          <w:i/>
        </w:rPr>
        <w:t xml:space="preserve"> </w:t>
      </w:r>
      <w:r w:rsidRPr="00250367">
        <w:rPr>
          <w:rFonts w:ascii="Times New Roman" w:eastAsia="宋体" w:hAnsi="Times New Roman" w:cs="宋体"/>
          <w:i/>
        </w:rPr>
        <w:t>http://www.imdrf.org/docs/imdrffinal/technical/imdrf-tech-140918-samd-framework-risk- categorization- 141013.pdf</w:t>
      </w:r>
    </w:p>
    <w:p w14:paraId="5B8C969E" w14:textId="52B765C8" w:rsidR="00725D4D" w:rsidRPr="00250367" w:rsidRDefault="00625034" w:rsidP="00250367">
      <w:pPr>
        <w:adjustRightInd w:val="0"/>
        <w:snapToGrid w:val="0"/>
        <w:spacing w:beforeLines="50" w:before="120" w:line="300" w:lineRule="auto"/>
        <w:ind w:left="480" w:hangingChars="200" w:hanging="48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3.</w:t>
      </w:r>
      <w:r w:rsidRPr="00250367">
        <w:rPr>
          <w:rFonts w:ascii="Times New Roman" w:eastAsia="宋体" w:hAnsi="Times New Roman" w:cs="宋体"/>
          <w:lang w:eastAsia="zh-CN"/>
        </w:rPr>
        <w:tab/>
        <w:t>SaMD N23</w:t>
      </w:r>
      <w:r w:rsidRPr="00250367">
        <w:rPr>
          <w:rFonts w:ascii="Times New Roman" w:eastAsia="宋体" w:hAnsi="Times New Roman" w:cs="宋体"/>
          <w:lang w:eastAsia="zh-CN"/>
        </w:rPr>
        <w:t>：</w:t>
      </w:r>
      <w:hyperlink r:id="rId62" w:history="1">
        <w:r w:rsidR="0046054A">
          <w:rPr>
            <w:rFonts w:ascii="Times New Roman" w:eastAsia="宋体" w:hAnsi="Times New Roman" w:cs="宋体"/>
            <w:i/>
            <w:snapToGrid w:val="0"/>
            <w:color w:val="0000FF"/>
            <w:u w:val="single"/>
            <w:lang w:eastAsia="zh-CN"/>
          </w:rPr>
          <w:t>医疗器械独立软件</w:t>
        </w:r>
        <w:r w:rsidRPr="00D86D7E">
          <w:rPr>
            <w:rFonts w:ascii="Times New Roman" w:eastAsia="宋体" w:hAnsi="Times New Roman" w:cs="宋体"/>
            <w:i/>
            <w:snapToGrid w:val="0"/>
            <w:color w:val="0000FF"/>
            <w:u w:val="single"/>
            <w:lang w:eastAsia="zh-CN"/>
          </w:rPr>
          <w:t>（</w:t>
        </w:r>
        <w:r w:rsidRPr="00D86D7E">
          <w:rPr>
            <w:rFonts w:ascii="Times New Roman" w:eastAsia="宋体" w:hAnsi="Times New Roman" w:cs="宋体"/>
            <w:i/>
            <w:snapToGrid w:val="0"/>
            <w:color w:val="0000FF"/>
            <w:u w:val="single"/>
            <w:lang w:eastAsia="zh-CN"/>
          </w:rPr>
          <w:t>SaMD</w:t>
        </w:r>
        <w:r w:rsidRPr="00D86D7E">
          <w:rPr>
            <w:rFonts w:ascii="Times New Roman" w:eastAsia="宋体" w:hAnsi="Times New Roman" w:cs="宋体"/>
            <w:i/>
            <w:snapToGrid w:val="0"/>
            <w:color w:val="0000FF"/>
            <w:u w:val="single"/>
            <w:lang w:eastAsia="zh-CN"/>
          </w:rPr>
          <w:t>）：质量管理体系的应用</w:t>
        </w:r>
      </w:hyperlink>
      <w:r w:rsidRPr="00D86D7E">
        <w:rPr>
          <w:rFonts w:ascii="Times New Roman" w:eastAsia="宋体" w:hAnsi="Times New Roman" w:cs="宋体"/>
          <w:i/>
          <w:color w:val="0000FF"/>
          <w:u w:val="single"/>
          <w:lang w:eastAsia="zh-CN"/>
        </w:rPr>
        <w:t>--</w:t>
      </w:r>
      <w:r w:rsidRPr="00250367">
        <w:rPr>
          <w:rFonts w:ascii="Times New Roman" w:eastAsia="宋体" w:hAnsi="Times New Roman" w:cs="宋体"/>
          <w:i/>
          <w:color w:val="0000FF"/>
          <w:u w:val="single"/>
          <w:lang w:eastAsia="zh-CN"/>
        </w:rPr>
        <w:t xml:space="preserve"> </w:t>
      </w:r>
      <w:r w:rsidRPr="00250367">
        <w:rPr>
          <w:rFonts w:ascii="Times New Roman" w:eastAsia="宋体" w:hAnsi="Times New Roman" w:cs="宋体"/>
          <w:i/>
          <w:lang w:eastAsia="zh-CN"/>
        </w:rPr>
        <w:t>http://www.imdrf.org/docs/imdrf/final/technical/imdrf-tech-151002-samd-qms.pdf</w:t>
      </w:r>
    </w:p>
    <w:p w14:paraId="3B7B1D97"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rPr>
      </w:pPr>
      <w:r w:rsidRPr="00250367">
        <w:rPr>
          <w:rFonts w:ascii="Times New Roman" w:eastAsia="宋体" w:hAnsi="Times New Roman" w:cs="宋体"/>
          <w:b/>
        </w:rPr>
        <w:t>GHTF</w:t>
      </w:r>
      <w:r w:rsidRPr="00250367">
        <w:rPr>
          <w:rFonts w:ascii="Times New Roman" w:eastAsia="宋体" w:hAnsi="Times New Roman" w:cs="宋体"/>
          <w:b/>
        </w:rPr>
        <w:t>文件：</w:t>
      </w:r>
    </w:p>
    <w:p w14:paraId="7D2AFCCC" w14:textId="77777777" w:rsidR="00725D4D" w:rsidRPr="00250367" w:rsidRDefault="00625034" w:rsidP="00250367">
      <w:pPr>
        <w:adjustRightInd w:val="0"/>
        <w:snapToGrid w:val="0"/>
        <w:spacing w:beforeLines="50" w:before="120" w:line="300" w:lineRule="auto"/>
        <w:ind w:left="480" w:hangingChars="200" w:hanging="480"/>
        <w:jc w:val="both"/>
        <w:rPr>
          <w:rFonts w:ascii="Times New Roman" w:eastAsia="宋体" w:hAnsi="Times New Roman" w:cs="Times New Roman"/>
          <w:snapToGrid w:val="0"/>
        </w:rPr>
      </w:pPr>
      <w:r w:rsidRPr="00250367">
        <w:rPr>
          <w:rFonts w:ascii="Times New Roman" w:eastAsia="宋体" w:hAnsi="Times New Roman" w:cs="宋体"/>
        </w:rPr>
        <w:t>4.</w:t>
      </w:r>
      <w:r w:rsidRPr="00250367">
        <w:rPr>
          <w:rFonts w:ascii="Times New Roman" w:eastAsia="宋体" w:hAnsi="Times New Roman" w:cs="宋体"/>
        </w:rPr>
        <w:tab/>
        <w:t>GHTF</w:t>
      </w:r>
      <w:r w:rsidRPr="00250367">
        <w:rPr>
          <w:rFonts w:ascii="Times New Roman" w:eastAsia="宋体" w:hAnsi="Times New Roman" w:cs="宋体"/>
        </w:rPr>
        <w:t>上市前：</w:t>
      </w:r>
      <w:hyperlink r:id="rId63" w:history="1">
        <w:r w:rsidRPr="00D86D7E">
          <w:rPr>
            <w:rFonts w:ascii="Times New Roman" w:eastAsia="宋体" w:hAnsi="Times New Roman" w:cs="宋体"/>
            <w:i/>
            <w:snapToGrid w:val="0"/>
            <w:color w:val="0000FF"/>
            <w:u w:val="single"/>
          </w:rPr>
          <w:t>GHTF</w:t>
        </w:r>
        <w:r w:rsidRPr="00D86D7E">
          <w:rPr>
            <w:rFonts w:ascii="Times New Roman" w:eastAsia="宋体" w:hAnsi="Times New Roman" w:cs="宋体"/>
            <w:i/>
            <w:snapToGrid w:val="0"/>
            <w:color w:val="0000FF"/>
            <w:u w:val="single"/>
          </w:rPr>
          <w:t>研究组</w:t>
        </w:r>
        <w:r w:rsidRPr="00D86D7E">
          <w:rPr>
            <w:rFonts w:ascii="Times New Roman" w:eastAsia="宋体" w:hAnsi="Times New Roman" w:cs="宋体"/>
            <w:i/>
            <w:snapToGrid w:val="0"/>
            <w:color w:val="0000FF"/>
            <w:u w:val="single"/>
          </w:rPr>
          <w:t>1</w:t>
        </w:r>
        <w:r w:rsidRPr="00D86D7E">
          <w:rPr>
            <w:rFonts w:ascii="Times New Roman" w:eastAsia="宋体" w:hAnsi="Times New Roman" w:cs="宋体"/>
            <w:i/>
            <w:snapToGrid w:val="0"/>
            <w:color w:val="0000FF"/>
            <w:u w:val="single"/>
          </w:rPr>
          <w:t>文件</w:t>
        </w:r>
      </w:hyperlink>
      <w:r w:rsidRPr="00D86D7E">
        <w:rPr>
          <w:rFonts w:ascii="Times New Roman" w:eastAsia="宋体" w:hAnsi="Times New Roman" w:cs="宋体"/>
          <w:i/>
          <w:color w:val="0000FF"/>
          <w:u w:val="single"/>
        </w:rPr>
        <w:t xml:space="preserve"> --</w:t>
      </w:r>
      <w:r w:rsidRPr="00250367">
        <w:rPr>
          <w:rFonts w:ascii="Times New Roman" w:eastAsia="宋体" w:hAnsi="Times New Roman" w:cs="宋体"/>
          <w:i/>
        </w:rPr>
        <w:t xml:space="preserve"> http://www.imdrf.org/documents/doc- ghtf-sgLcisp</w:t>
      </w:r>
    </w:p>
    <w:p w14:paraId="7531213B" w14:textId="77777777" w:rsidR="00725D4D" w:rsidRPr="00250367" w:rsidRDefault="00625034" w:rsidP="00250367">
      <w:pPr>
        <w:adjustRightInd w:val="0"/>
        <w:snapToGrid w:val="0"/>
        <w:spacing w:beforeLines="50" w:before="120" w:line="300" w:lineRule="auto"/>
        <w:ind w:left="480" w:hangingChars="200" w:hanging="480"/>
        <w:jc w:val="both"/>
        <w:rPr>
          <w:rFonts w:ascii="Times New Roman" w:eastAsia="宋体" w:hAnsi="Times New Roman" w:cs="Times New Roman"/>
          <w:snapToGrid w:val="0"/>
        </w:rPr>
      </w:pPr>
      <w:r w:rsidRPr="00250367">
        <w:rPr>
          <w:rFonts w:ascii="Times New Roman" w:eastAsia="宋体" w:hAnsi="Times New Roman" w:cs="宋体"/>
        </w:rPr>
        <w:t>5.</w:t>
      </w:r>
      <w:r w:rsidRPr="00250367">
        <w:rPr>
          <w:rFonts w:ascii="Times New Roman" w:eastAsia="宋体" w:hAnsi="Times New Roman" w:cs="宋体"/>
        </w:rPr>
        <w:tab/>
        <w:t>GHTF</w:t>
      </w:r>
      <w:r w:rsidRPr="00250367">
        <w:rPr>
          <w:rFonts w:ascii="Times New Roman" w:eastAsia="宋体" w:hAnsi="Times New Roman" w:cs="宋体"/>
        </w:rPr>
        <w:t>上市后：</w:t>
      </w:r>
      <w:hyperlink r:id="rId64" w:history="1">
        <w:r w:rsidRPr="00D86D7E">
          <w:rPr>
            <w:rFonts w:ascii="Times New Roman" w:eastAsia="宋体" w:hAnsi="Times New Roman" w:cs="宋体"/>
            <w:i/>
            <w:snapToGrid w:val="0"/>
            <w:color w:val="0000FF"/>
            <w:u w:val="single"/>
          </w:rPr>
          <w:t>GHTF</w:t>
        </w:r>
        <w:r w:rsidRPr="00D86D7E">
          <w:rPr>
            <w:rFonts w:ascii="Times New Roman" w:eastAsia="宋体" w:hAnsi="Times New Roman" w:cs="宋体"/>
            <w:i/>
            <w:snapToGrid w:val="0"/>
            <w:color w:val="0000FF"/>
            <w:u w:val="single"/>
          </w:rPr>
          <w:t>研究组</w:t>
        </w:r>
        <w:r w:rsidRPr="00D86D7E">
          <w:rPr>
            <w:rFonts w:ascii="Times New Roman" w:eastAsia="宋体" w:hAnsi="Times New Roman" w:cs="宋体"/>
            <w:i/>
            <w:snapToGrid w:val="0"/>
            <w:color w:val="0000FF"/>
            <w:u w:val="single"/>
          </w:rPr>
          <w:t>2</w:t>
        </w:r>
        <w:r w:rsidRPr="00D86D7E">
          <w:rPr>
            <w:rFonts w:ascii="Times New Roman" w:eastAsia="宋体" w:hAnsi="Times New Roman" w:cs="宋体"/>
            <w:i/>
            <w:snapToGrid w:val="0"/>
            <w:color w:val="0000FF"/>
            <w:u w:val="single"/>
          </w:rPr>
          <w:t>文件</w:t>
        </w:r>
        <w:r w:rsidRPr="00D86D7E">
          <w:rPr>
            <w:rFonts w:ascii="Times New Roman" w:eastAsia="宋体" w:hAnsi="Times New Roman" w:cs="宋体"/>
            <w:i/>
            <w:snapToGrid w:val="0"/>
            <w:color w:val="0000FF"/>
            <w:u w:val="single"/>
          </w:rPr>
          <w:t xml:space="preserve"> --</w:t>
        </w:r>
      </w:hyperlink>
      <w:r w:rsidRPr="00250367">
        <w:rPr>
          <w:rFonts w:ascii="Times New Roman" w:eastAsia="宋体" w:hAnsi="Times New Roman" w:cs="宋体"/>
          <w:i/>
        </w:rPr>
        <w:t>http://www.imdrf.org/documents/doc- ghtf-sg2.asp</w:t>
      </w:r>
    </w:p>
    <w:p w14:paraId="78D4CFD6" w14:textId="77777777" w:rsidR="00725D4D" w:rsidRPr="00250367" w:rsidRDefault="00625034" w:rsidP="00250367">
      <w:pPr>
        <w:adjustRightInd w:val="0"/>
        <w:snapToGrid w:val="0"/>
        <w:spacing w:beforeLines="50" w:before="120" w:line="300" w:lineRule="auto"/>
        <w:ind w:left="480" w:hangingChars="200" w:hanging="480"/>
        <w:jc w:val="both"/>
        <w:rPr>
          <w:rFonts w:ascii="Times New Roman" w:eastAsia="宋体" w:hAnsi="Times New Roman" w:cs="Times New Roman"/>
          <w:snapToGrid w:val="0"/>
        </w:rPr>
      </w:pPr>
      <w:r w:rsidRPr="00250367">
        <w:rPr>
          <w:rFonts w:ascii="Times New Roman" w:eastAsia="宋体" w:hAnsi="Times New Roman" w:cs="宋体"/>
        </w:rPr>
        <w:t>6.</w:t>
      </w:r>
      <w:r w:rsidRPr="00250367">
        <w:rPr>
          <w:rFonts w:ascii="Times New Roman" w:eastAsia="宋体" w:hAnsi="Times New Roman" w:cs="宋体"/>
        </w:rPr>
        <w:tab/>
        <w:t>GHTF SG3 N18:2010</w:t>
      </w:r>
      <w:r w:rsidRPr="00250367">
        <w:rPr>
          <w:rFonts w:ascii="Times New Roman" w:eastAsia="宋体" w:hAnsi="Times New Roman" w:cs="宋体"/>
        </w:rPr>
        <w:t>：</w:t>
      </w:r>
      <w:hyperlink r:id="rId65" w:history="1">
        <w:r w:rsidRPr="00D86D7E">
          <w:rPr>
            <w:rFonts w:ascii="Times New Roman" w:eastAsia="宋体" w:hAnsi="Times New Roman" w:cs="宋体"/>
            <w:i/>
            <w:snapToGrid w:val="0"/>
            <w:color w:val="0000FF"/>
            <w:u w:val="single"/>
          </w:rPr>
          <w:t>质量管理体系</w:t>
        </w:r>
        <w:r w:rsidRPr="00D86D7E">
          <w:rPr>
            <w:rFonts w:ascii="Times New Roman" w:eastAsia="宋体" w:hAnsi="Times New Roman" w:cs="宋体"/>
            <w:i/>
            <w:snapToGrid w:val="0"/>
            <w:color w:val="0000FF"/>
            <w:u w:val="single"/>
          </w:rPr>
          <w:t xml:space="preserve"> - </w:t>
        </w:r>
        <w:r w:rsidRPr="00D86D7E">
          <w:rPr>
            <w:rFonts w:ascii="Times New Roman" w:eastAsia="宋体" w:hAnsi="Times New Roman" w:cs="宋体"/>
            <w:i/>
            <w:snapToGrid w:val="0"/>
            <w:color w:val="0000FF"/>
            <w:u w:val="single"/>
          </w:rPr>
          <w:t>医疗器械</w:t>
        </w:r>
        <w:r w:rsidRPr="00D86D7E">
          <w:rPr>
            <w:rFonts w:ascii="Times New Roman" w:eastAsia="宋体" w:hAnsi="Times New Roman" w:cs="宋体"/>
            <w:i/>
            <w:snapToGrid w:val="0"/>
            <w:color w:val="0000FF"/>
            <w:u w:val="single"/>
          </w:rPr>
          <w:t xml:space="preserve"> - </w:t>
        </w:r>
        <w:r w:rsidRPr="00D86D7E">
          <w:rPr>
            <w:rFonts w:ascii="Times New Roman" w:eastAsia="宋体" w:hAnsi="Times New Roman" w:cs="宋体"/>
            <w:i/>
            <w:snapToGrid w:val="0"/>
            <w:color w:val="0000FF"/>
            <w:u w:val="single"/>
          </w:rPr>
          <w:t>关于纠正措施和预防措施及相关质量管理体系过程的指南</w:t>
        </w:r>
      </w:hyperlink>
      <w:r w:rsidRPr="00D86D7E">
        <w:rPr>
          <w:rFonts w:ascii="Times New Roman" w:eastAsia="宋体" w:hAnsi="Times New Roman" w:cs="宋体"/>
          <w:i/>
          <w:color w:val="0000FF"/>
          <w:u w:val="single"/>
        </w:rPr>
        <w:t>--</w:t>
      </w:r>
      <w:r w:rsidRPr="00250367">
        <w:rPr>
          <w:rFonts w:ascii="Times New Roman" w:eastAsia="宋体" w:hAnsi="Times New Roman" w:cs="宋体"/>
          <w:i/>
        </w:rPr>
        <w:t xml:space="preserve"> http://www.imdrforg/</w:t>
      </w:r>
      <w:r w:rsidR="0033792C">
        <w:rPr>
          <w:rFonts w:ascii="Times New Roman" w:eastAsia="宋体" w:hAnsi="Times New Roman" w:cs="宋体" w:hint="eastAsia"/>
          <w:i/>
          <w:lang w:eastAsia="zh-CN"/>
        </w:rPr>
        <w:t xml:space="preserve"> </w:t>
      </w:r>
      <w:r w:rsidRPr="00250367">
        <w:rPr>
          <w:rFonts w:ascii="Times New Roman" w:eastAsia="宋体" w:hAnsi="Times New Roman" w:cs="宋体"/>
          <w:i/>
        </w:rPr>
        <w:t>docs/ghtffmal/sg3/technical-docs/</w:t>
      </w:r>
      <w:r w:rsidR="0033792C">
        <w:rPr>
          <w:rFonts w:ascii="Times New Roman" w:eastAsia="宋体" w:hAnsi="Times New Roman" w:cs="宋体" w:hint="eastAsia"/>
          <w:i/>
          <w:lang w:eastAsia="zh-CN"/>
        </w:rPr>
        <w:t xml:space="preserve"> </w:t>
      </w:r>
      <w:r w:rsidRPr="00250367">
        <w:rPr>
          <w:rFonts w:ascii="Times New Roman" w:eastAsia="宋体" w:hAnsi="Times New Roman" w:cs="宋体"/>
          <w:i/>
        </w:rPr>
        <w:t>ghtf-sg3-n18-2010-qms-guidance- on-corrective-preventative-action-101104.pdf</w:t>
      </w:r>
    </w:p>
    <w:p w14:paraId="17364B3E" w14:textId="0553EF54" w:rsidR="00725D4D" w:rsidRPr="00250367" w:rsidRDefault="00625034" w:rsidP="00250367">
      <w:pPr>
        <w:adjustRightInd w:val="0"/>
        <w:snapToGrid w:val="0"/>
        <w:spacing w:beforeLines="50" w:before="120" w:line="300" w:lineRule="auto"/>
        <w:ind w:left="480" w:hangingChars="200" w:hanging="480"/>
        <w:jc w:val="both"/>
        <w:rPr>
          <w:rFonts w:ascii="Times New Roman" w:eastAsia="宋体" w:hAnsi="Times New Roman" w:cs="Times New Roman"/>
          <w:snapToGrid w:val="0"/>
        </w:rPr>
      </w:pPr>
      <w:r w:rsidRPr="00250367">
        <w:rPr>
          <w:rFonts w:ascii="Times New Roman" w:eastAsia="宋体" w:hAnsi="Times New Roman" w:cs="宋体"/>
        </w:rPr>
        <w:t>7.</w:t>
      </w:r>
      <w:r w:rsidRPr="00250367">
        <w:rPr>
          <w:rFonts w:ascii="Times New Roman" w:eastAsia="宋体" w:hAnsi="Times New Roman" w:cs="宋体"/>
        </w:rPr>
        <w:tab/>
      </w:r>
      <w:r w:rsidRPr="00D86D7E">
        <w:rPr>
          <w:rFonts w:ascii="Times New Roman" w:eastAsia="宋体" w:hAnsi="Times New Roman" w:cs="宋体"/>
          <w:i/>
          <w:color w:val="0000FF"/>
          <w:u w:val="single"/>
        </w:rPr>
        <w:t>GHTF SG5 N1R8:2007</w:t>
      </w:r>
      <w:r w:rsidRPr="00D86D7E">
        <w:rPr>
          <w:rFonts w:ascii="Times New Roman" w:eastAsia="宋体" w:hAnsi="Times New Roman" w:cs="宋体"/>
          <w:i/>
          <w:color w:val="0000FF"/>
          <w:u w:val="single"/>
        </w:rPr>
        <w:t>：</w:t>
      </w:r>
      <w:hyperlink r:id="rId66" w:history="1">
        <w:r w:rsidR="0033792C" w:rsidRPr="00D86D7E">
          <w:rPr>
            <w:rStyle w:val="af4"/>
            <w:rFonts w:ascii="Times New Roman" w:eastAsia="宋体" w:hAnsi="Times New Roman" w:cs="宋体"/>
            <w:i/>
            <w:snapToGrid w:val="0"/>
          </w:rPr>
          <w:t>临床证据</w:t>
        </w:r>
        <w:r w:rsidR="0033792C" w:rsidRPr="00D86D7E">
          <w:rPr>
            <w:rStyle w:val="af4"/>
            <w:rFonts w:ascii="Times New Roman" w:eastAsia="宋体" w:hAnsi="Times New Roman" w:cs="宋体"/>
            <w:i/>
            <w:snapToGrid w:val="0"/>
          </w:rPr>
          <w:t>-</w:t>
        </w:r>
        <w:r w:rsidR="0033792C" w:rsidRPr="00D86D7E">
          <w:rPr>
            <w:rStyle w:val="af4"/>
            <w:rFonts w:ascii="Times New Roman" w:eastAsia="宋体" w:hAnsi="Times New Roman" w:cs="宋体"/>
            <w:i/>
            <w:snapToGrid w:val="0"/>
          </w:rPr>
          <w:t>关键定义和概念</w:t>
        </w:r>
        <w:r w:rsidR="00D86D7E" w:rsidRPr="00D86D7E">
          <w:rPr>
            <w:rFonts w:ascii="Times New Roman" w:eastAsia="宋体" w:hAnsi="Times New Roman" w:cs="宋体"/>
            <w:i/>
            <w:color w:val="0000FF"/>
            <w:u w:val="single"/>
          </w:rPr>
          <w:t>--</w:t>
        </w:r>
      </w:hyperlink>
      <w:r w:rsidRPr="00250367">
        <w:rPr>
          <w:rFonts w:ascii="Times New Roman" w:eastAsia="宋体" w:hAnsi="Times New Roman" w:cs="宋体"/>
          <w:i/>
        </w:rPr>
        <w:t xml:space="preserve"> http://www.imdrf.org/docs/</w:t>
      </w:r>
      <w:r w:rsidR="0033792C">
        <w:rPr>
          <w:rFonts w:ascii="Times New Roman" w:eastAsia="宋体" w:hAnsi="Times New Roman" w:cs="宋体" w:hint="eastAsia"/>
          <w:i/>
          <w:lang w:eastAsia="zh-CN"/>
        </w:rPr>
        <w:t xml:space="preserve"> </w:t>
      </w:r>
      <w:r w:rsidRPr="0033792C">
        <w:rPr>
          <w:rFonts w:ascii="Times New Roman" w:eastAsia="宋体" w:hAnsi="Times New Roman" w:cs="宋体"/>
          <w:i/>
          <w:spacing w:val="-2"/>
        </w:rPr>
        <w:t>ghtffinal/sg5/technical-docs/ght</w:t>
      </w:r>
      <w:r w:rsidR="0033792C" w:rsidRPr="0033792C">
        <w:rPr>
          <w:rFonts w:ascii="Times New Roman" w:eastAsia="宋体" w:hAnsi="Times New Roman" w:cs="宋体"/>
          <w:i/>
          <w:spacing w:val="-2"/>
        </w:rPr>
        <w:t>f-sg5-n1r8-clinical-evaluation-</w:t>
      </w:r>
      <w:r w:rsidRPr="0033792C">
        <w:rPr>
          <w:rFonts w:ascii="Times New Roman" w:eastAsia="宋体" w:hAnsi="Times New Roman" w:cs="宋体"/>
          <w:i/>
          <w:spacing w:val="-2"/>
        </w:rPr>
        <w:t>key-definitions-070501.pdf</w:t>
      </w:r>
    </w:p>
    <w:p w14:paraId="18F13ECD" w14:textId="77777777" w:rsidR="00725D4D" w:rsidRPr="00250367" w:rsidRDefault="00625034" w:rsidP="00250367">
      <w:pPr>
        <w:adjustRightInd w:val="0"/>
        <w:snapToGrid w:val="0"/>
        <w:spacing w:beforeLines="50" w:before="120" w:line="300" w:lineRule="auto"/>
        <w:ind w:left="480" w:hangingChars="200" w:hanging="480"/>
        <w:jc w:val="both"/>
        <w:rPr>
          <w:rFonts w:ascii="Times New Roman" w:eastAsia="宋体" w:hAnsi="Times New Roman" w:cs="Times New Roman"/>
          <w:snapToGrid w:val="0"/>
        </w:rPr>
      </w:pPr>
      <w:r w:rsidRPr="00250367">
        <w:rPr>
          <w:rFonts w:ascii="Times New Roman" w:eastAsia="宋体" w:hAnsi="Times New Roman" w:cs="宋体"/>
        </w:rPr>
        <w:t>8.</w:t>
      </w:r>
      <w:r w:rsidRPr="00250367">
        <w:rPr>
          <w:rFonts w:ascii="Times New Roman" w:eastAsia="宋体" w:hAnsi="Times New Roman" w:cs="宋体"/>
        </w:rPr>
        <w:tab/>
        <w:t>GHTF SG5 N2R8:2007</w:t>
      </w:r>
      <w:r w:rsidRPr="00250367">
        <w:rPr>
          <w:rFonts w:ascii="Times New Roman" w:eastAsia="宋体" w:hAnsi="Times New Roman" w:cs="宋体"/>
        </w:rPr>
        <w:t>：</w:t>
      </w:r>
      <w:hyperlink r:id="rId67" w:history="1">
        <w:r w:rsidRPr="00D86D7E">
          <w:rPr>
            <w:rFonts w:ascii="Times New Roman" w:eastAsia="宋体" w:hAnsi="Times New Roman" w:cs="宋体"/>
            <w:i/>
            <w:snapToGrid w:val="0"/>
            <w:color w:val="0000FF"/>
            <w:u w:val="single"/>
          </w:rPr>
          <w:t>临床评价</w:t>
        </w:r>
      </w:hyperlink>
      <w:r w:rsidRPr="00D86D7E">
        <w:rPr>
          <w:rFonts w:ascii="Times New Roman" w:eastAsia="宋体" w:hAnsi="Times New Roman" w:cs="宋体"/>
          <w:i/>
          <w:color w:val="0000FF"/>
          <w:u w:val="single"/>
        </w:rPr>
        <w:t xml:space="preserve"> -- </w:t>
      </w:r>
      <w:r w:rsidRPr="00250367">
        <w:rPr>
          <w:rFonts w:ascii="Times New Roman" w:eastAsia="宋体" w:hAnsi="Times New Roman" w:cs="宋体"/>
          <w:i/>
        </w:rPr>
        <w:t>http://www.imdrf.org/docs/ghtffinal/sg5</w:t>
      </w:r>
      <w:r w:rsidR="0033792C">
        <w:rPr>
          <w:rFonts w:ascii="Times New Roman" w:eastAsia="宋体" w:hAnsi="Times New Roman" w:cs="宋体" w:hint="eastAsia"/>
          <w:i/>
          <w:lang w:eastAsia="zh-CN"/>
        </w:rPr>
        <w:t xml:space="preserve"> </w:t>
      </w:r>
      <w:r w:rsidRPr="00250367">
        <w:rPr>
          <w:rFonts w:ascii="Times New Roman" w:eastAsia="宋体" w:hAnsi="Times New Roman" w:cs="宋体"/>
          <w:i/>
        </w:rPr>
        <w:t>/technical-docs/ghtf-sg5-n2r8-200 7-clinical- evaluation-070501.pdf</w:t>
      </w:r>
    </w:p>
    <w:p w14:paraId="7A02F791" w14:textId="77777777" w:rsidR="00725D4D" w:rsidRPr="00250367" w:rsidRDefault="00625034" w:rsidP="00250367">
      <w:pPr>
        <w:adjustRightInd w:val="0"/>
        <w:snapToGrid w:val="0"/>
        <w:spacing w:beforeLines="50" w:before="120" w:line="300" w:lineRule="auto"/>
        <w:ind w:left="480" w:hangingChars="200" w:hanging="480"/>
        <w:jc w:val="both"/>
        <w:rPr>
          <w:rFonts w:ascii="Times New Roman" w:eastAsia="宋体" w:hAnsi="Times New Roman" w:cs="Times New Roman"/>
          <w:snapToGrid w:val="0"/>
        </w:rPr>
      </w:pPr>
      <w:r w:rsidRPr="00250367">
        <w:rPr>
          <w:rFonts w:ascii="Times New Roman" w:eastAsia="宋体" w:hAnsi="Times New Roman" w:cs="宋体"/>
        </w:rPr>
        <w:t>9.</w:t>
      </w:r>
      <w:r w:rsidRPr="00250367">
        <w:rPr>
          <w:rFonts w:ascii="Times New Roman" w:eastAsia="宋体" w:hAnsi="Times New Roman" w:cs="宋体"/>
        </w:rPr>
        <w:tab/>
        <w:t>GHTF SG5 N3:2010</w:t>
      </w:r>
      <w:r w:rsidRPr="00250367">
        <w:rPr>
          <w:rFonts w:ascii="Times New Roman" w:eastAsia="宋体" w:hAnsi="Times New Roman" w:cs="宋体"/>
        </w:rPr>
        <w:t>：</w:t>
      </w:r>
      <w:hyperlink r:id="rId68" w:history="1">
        <w:r w:rsidRPr="00D86D7E">
          <w:rPr>
            <w:rFonts w:ascii="Times New Roman" w:eastAsia="宋体" w:hAnsi="Times New Roman" w:cs="宋体"/>
            <w:i/>
            <w:snapToGrid w:val="0"/>
            <w:color w:val="0000FF"/>
            <w:u w:val="single"/>
          </w:rPr>
          <w:t>临床研究</w:t>
        </w:r>
      </w:hyperlink>
      <w:r w:rsidRPr="00D86D7E">
        <w:rPr>
          <w:rFonts w:ascii="Times New Roman" w:eastAsia="宋体" w:hAnsi="Times New Roman" w:cs="宋体"/>
          <w:i/>
          <w:color w:val="0000FF"/>
          <w:u w:val="single"/>
        </w:rPr>
        <w:t xml:space="preserve">-- </w:t>
      </w:r>
      <w:r w:rsidRPr="00250367">
        <w:rPr>
          <w:rFonts w:ascii="Times New Roman" w:eastAsia="宋体" w:hAnsi="Times New Roman" w:cs="宋体"/>
          <w:i/>
        </w:rPr>
        <w:t>http://www.imdrf.org/docs/ghtffinal/sg5/</w:t>
      </w:r>
      <w:r w:rsidR="0033792C">
        <w:rPr>
          <w:rFonts w:ascii="Times New Roman" w:eastAsia="宋体" w:hAnsi="Times New Roman" w:cs="宋体" w:hint="eastAsia"/>
          <w:i/>
          <w:lang w:eastAsia="zh-CN"/>
        </w:rPr>
        <w:t xml:space="preserve"> </w:t>
      </w:r>
      <w:r w:rsidRPr="00250367">
        <w:rPr>
          <w:rFonts w:ascii="Times New Roman" w:eastAsia="宋体" w:hAnsi="Times New Roman" w:cs="宋体"/>
          <w:i/>
        </w:rPr>
        <w:t>technical-</w:t>
      </w:r>
      <w:r w:rsidR="0033792C">
        <w:rPr>
          <w:rFonts w:ascii="Times New Roman" w:eastAsia="宋体" w:hAnsi="Times New Roman" w:cs="宋体" w:hint="eastAsia"/>
          <w:i/>
          <w:lang w:eastAsia="zh-CN"/>
        </w:rPr>
        <w:t xml:space="preserve"> </w:t>
      </w:r>
      <w:r w:rsidRPr="00250367">
        <w:rPr>
          <w:rFonts w:ascii="Times New Roman" w:eastAsia="宋体" w:hAnsi="Times New Roman" w:cs="宋体"/>
          <w:i/>
        </w:rPr>
        <w:t>docs/ghtf-sg5-n3-clinical-investigations- 100212.pdf</w:t>
      </w:r>
    </w:p>
    <w:p w14:paraId="5EE05F40" w14:textId="77777777" w:rsidR="00725D4D" w:rsidRPr="00250367" w:rsidRDefault="00625034" w:rsidP="00250367">
      <w:pPr>
        <w:adjustRightInd w:val="0"/>
        <w:snapToGrid w:val="0"/>
        <w:spacing w:beforeLines="50" w:before="120" w:line="300" w:lineRule="auto"/>
        <w:ind w:left="480" w:hangingChars="200" w:hanging="480"/>
        <w:jc w:val="both"/>
        <w:rPr>
          <w:rFonts w:ascii="Times New Roman" w:eastAsia="宋体" w:hAnsi="Times New Roman" w:cs="Times New Roman"/>
          <w:snapToGrid w:val="0"/>
        </w:rPr>
      </w:pPr>
      <w:r w:rsidRPr="00250367">
        <w:rPr>
          <w:rFonts w:ascii="Times New Roman" w:eastAsia="宋体" w:hAnsi="Times New Roman" w:cs="宋体"/>
        </w:rPr>
        <w:t>10.</w:t>
      </w:r>
      <w:r w:rsidRPr="00250367">
        <w:rPr>
          <w:rFonts w:ascii="Times New Roman" w:eastAsia="宋体" w:hAnsi="Times New Roman" w:cs="宋体"/>
        </w:rPr>
        <w:tab/>
        <w:t>GHTF SG5 N4</w:t>
      </w:r>
      <w:r w:rsidRPr="00250367">
        <w:rPr>
          <w:rFonts w:ascii="Times New Roman" w:eastAsia="宋体" w:hAnsi="Times New Roman" w:cs="宋体"/>
        </w:rPr>
        <w:t>：</w:t>
      </w:r>
      <w:hyperlink r:id="rId69" w:history="1">
        <w:r w:rsidRPr="00D86D7E">
          <w:rPr>
            <w:rFonts w:ascii="Times New Roman" w:eastAsia="宋体" w:hAnsi="Times New Roman" w:cs="宋体"/>
            <w:i/>
            <w:snapToGrid w:val="0"/>
            <w:color w:val="0000FF"/>
            <w:u w:val="single"/>
          </w:rPr>
          <w:t>上市后临床随访研究</w:t>
        </w:r>
      </w:hyperlink>
      <w:r w:rsidRPr="00D86D7E">
        <w:rPr>
          <w:rFonts w:ascii="Times New Roman" w:eastAsia="宋体" w:hAnsi="Times New Roman" w:cs="宋体"/>
          <w:i/>
          <w:color w:val="0000FF"/>
          <w:u w:val="single"/>
        </w:rPr>
        <w:t xml:space="preserve"> --</w:t>
      </w:r>
      <w:r w:rsidRPr="00250367">
        <w:rPr>
          <w:rFonts w:ascii="Times New Roman" w:eastAsia="宋体" w:hAnsi="Times New Roman" w:cs="宋体"/>
          <w:i/>
        </w:rPr>
        <w:t xml:space="preserve"> http://www.imdrf.org/docs/ghtffinal/sg5/</w:t>
      </w:r>
      <w:r w:rsidR="0033792C">
        <w:rPr>
          <w:rFonts w:ascii="Times New Roman" w:eastAsia="宋体" w:hAnsi="Times New Roman" w:cs="宋体" w:hint="eastAsia"/>
          <w:i/>
          <w:lang w:eastAsia="zh-CN"/>
        </w:rPr>
        <w:t xml:space="preserve"> </w:t>
      </w:r>
      <w:r w:rsidRPr="00250367">
        <w:rPr>
          <w:rFonts w:ascii="Times New Roman" w:eastAsia="宋体" w:hAnsi="Times New Roman" w:cs="宋体"/>
          <w:i/>
        </w:rPr>
        <w:t>technical-docs/ghtf-sg5-n4-post-market-clinical- studies-100218.pdf</w:t>
      </w:r>
    </w:p>
    <w:p w14:paraId="60B2F18A" w14:textId="77777777" w:rsidR="00EE12B2" w:rsidRPr="00250367" w:rsidRDefault="00625034" w:rsidP="00250367">
      <w:pPr>
        <w:adjustRightInd w:val="0"/>
        <w:snapToGrid w:val="0"/>
        <w:spacing w:beforeLines="50" w:before="120" w:line="300" w:lineRule="auto"/>
        <w:ind w:left="480" w:hangingChars="200" w:hanging="480"/>
        <w:jc w:val="both"/>
        <w:rPr>
          <w:rFonts w:ascii="Times New Roman" w:eastAsia="宋体" w:hAnsi="Times New Roman" w:cs="Times New Roman"/>
          <w:snapToGrid w:val="0"/>
        </w:rPr>
      </w:pPr>
      <w:r w:rsidRPr="00250367">
        <w:rPr>
          <w:rFonts w:ascii="Times New Roman" w:eastAsia="宋体" w:hAnsi="Times New Roman" w:cs="宋体"/>
        </w:rPr>
        <w:t>11.</w:t>
      </w:r>
      <w:r w:rsidRPr="00250367">
        <w:rPr>
          <w:rFonts w:ascii="Times New Roman" w:eastAsia="宋体" w:hAnsi="Times New Roman" w:cs="宋体"/>
        </w:rPr>
        <w:tab/>
        <w:t>GHTF SG5 N6:2012</w:t>
      </w:r>
      <w:r w:rsidRPr="00250367">
        <w:rPr>
          <w:rFonts w:ascii="Times New Roman" w:eastAsia="宋体" w:hAnsi="Times New Roman" w:cs="宋体"/>
        </w:rPr>
        <w:t>：</w:t>
      </w:r>
      <w:hyperlink r:id="rId70" w:history="1">
        <w:r w:rsidRPr="00D86D7E">
          <w:rPr>
            <w:rFonts w:ascii="Times New Roman" w:eastAsia="宋体" w:hAnsi="Times New Roman" w:cs="宋体"/>
            <w:i/>
            <w:snapToGrid w:val="0"/>
            <w:color w:val="0000FF"/>
            <w:u w:val="single"/>
          </w:rPr>
          <w:t>体外诊断医疗器械的临床证据</w:t>
        </w:r>
      </w:hyperlink>
      <w:hyperlink r:id="rId71" w:history="1">
        <w:r w:rsidRPr="00D86D7E">
          <w:rPr>
            <w:rFonts w:ascii="Times New Roman" w:eastAsia="宋体" w:hAnsi="Times New Roman" w:cs="宋体"/>
            <w:i/>
            <w:snapToGrid w:val="0"/>
            <w:color w:val="0000FF"/>
            <w:u w:val="single"/>
          </w:rPr>
          <w:t xml:space="preserve">-- </w:t>
        </w:r>
        <w:r w:rsidRPr="00D86D7E">
          <w:rPr>
            <w:rFonts w:ascii="Times New Roman" w:eastAsia="宋体" w:hAnsi="Times New Roman" w:cs="宋体"/>
            <w:i/>
            <w:snapToGrid w:val="0"/>
            <w:color w:val="0000FF"/>
            <w:u w:val="single"/>
          </w:rPr>
          <w:t>关键定义和概念</w:t>
        </w:r>
        <w:r w:rsidRPr="00D86D7E">
          <w:rPr>
            <w:rFonts w:ascii="Times New Roman" w:eastAsia="宋体" w:hAnsi="Times New Roman" w:cs="宋体"/>
            <w:i/>
            <w:snapToGrid w:val="0"/>
            <w:color w:val="0000FF"/>
            <w:u w:val="single"/>
          </w:rPr>
          <w:t xml:space="preserve"> --</w:t>
        </w:r>
      </w:hyperlink>
      <w:r w:rsidRPr="0033792C">
        <w:rPr>
          <w:rFonts w:ascii="Times New Roman" w:eastAsia="宋体" w:hAnsi="Times New Roman" w:cs="宋体"/>
          <w:color w:val="0000FF"/>
          <w:u w:val="single"/>
        </w:rPr>
        <w:t xml:space="preserve"> </w:t>
      </w:r>
      <w:r w:rsidRPr="00250367">
        <w:rPr>
          <w:rFonts w:ascii="Times New Roman" w:eastAsia="宋体" w:hAnsi="Times New Roman" w:cs="宋体"/>
          <w:i/>
        </w:rPr>
        <w:t>http://www.imdrforg/docs/ghtf/fmal/sg5/technical-docs/ghtf-sg5-n6-2012- clinical-evidence-ivd-medical-devices-121102.pdf</w:t>
      </w:r>
      <w:r w:rsidRPr="00250367">
        <w:rPr>
          <w:rFonts w:ascii="Times New Roman" w:eastAsia="宋体" w:hAnsi="Times New Roman" w:cs="宋体"/>
        </w:rPr>
        <w:br w:type="page"/>
      </w:r>
    </w:p>
    <w:p w14:paraId="4BE92C6D" w14:textId="77777777" w:rsidR="00725D4D" w:rsidRPr="00250367" w:rsidRDefault="00625034" w:rsidP="00250367">
      <w:pPr>
        <w:adjustRightInd w:val="0"/>
        <w:snapToGrid w:val="0"/>
        <w:spacing w:beforeLines="50" w:before="120" w:line="300" w:lineRule="auto"/>
        <w:ind w:left="480" w:hangingChars="200" w:hanging="48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lastRenderedPageBreak/>
        <w:t>12.</w:t>
      </w:r>
      <w:r w:rsidRPr="00250367">
        <w:rPr>
          <w:rFonts w:ascii="Times New Roman" w:eastAsia="宋体" w:hAnsi="Times New Roman" w:cs="宋体"/>
          <w:lang w:eastAsia="zh-CN"/>
        </w:rPr>
        <w:tab/>
        <w:t>GHTF SG1 N68:2012</w:t>
      </w:r>
      <w:r w:rsidRPr="00250367">
        <w:rPr>
          <w:rFonts w:ascii="Times New Roman" w:eastAsia="宋体" w:hAnsi="Times New Roman" w:cs="宋体"/>
          <w:lang w:eastAsia="zh-CN"/>
        </w:rPr>
        <w:t>：</w:t>
      </w:r>
      <w:hyperlink r:id="rId72" w:history="1">
        <w:r w:rsidRPr="00D86D7E">
          <w:rPr>
            <w:rFonts w:ascii="Times New Roman" w:eastAsia="宋体" w:hAnsi="Times New Roman" w:cs="宋体"/>
            <w:i/>
            <w:snapToGrid w:val="0"/>
            <w:color w:val="0000FF"/>
            <w:u w:val="single"/>
            <w:lang w:eastAsia="zh-CN"/>
          </w:rPr>
          <w:t>医疗器械安全性和性能的基本原则</w:t>
        </w:r>
      </w:hyperlink>
      <w:r w:rsidRPr="00D86D7E">
        <w:rPr>
          <w:rFonts w:ascii="Times New Roman" w:eastAsia="宋体" w:hAnsi="Times New Roman" w:cs="宋体"/>
          <w:i/>
          <w:color w:val="0000FF"/>
          <w:u w:val="single"/>
          <w:lang w:eastAsia="zh-CN"/>
        </w:rPr>
        <w:t xml:space="preserve">-- </w:t>
      </w:r>
      <w:r w:rsidRPr="00250367">
        <w:rPr>
          <w:rFonts w:ascii="Times New Roman" w:eastAsia="宋体" w:hAnsi="Times New Roman" w:cs="宋体"/>
          <w:i/>
          <w:lang w:eastAsia="zh-CN"/>
        </w:rPr>
        <w:t>http://www.imdrf.org/docs/ghtffinal/sg1/technical-docs/ghtf-sg1-n68-2012-safety-performance-medical-devices-121102.pdf</w:t>
      </w:r>
    </w:p>
    <w:p w14:paraId="4B5A1DA6" w14:textId="77777777" w:rsidR="00725D4D" w:rsidRPr="00250367" w:rsidRDefault="00625034" w:rsidP="00250367">
      <w:pPr>
        <w:adjustRightInd w:val="0"/>
        <w:snapToGrid w:val="0"/>
        <w:spacing w:beforeLines="50" w:before="120" w:line="300" w:lineRule="auto"/>
        <w:ind w:left="480" w:hangingChars="200" w:hanging="480"/>
        <w:jc w:val="both"/>
        <w:rPr>
          <w:rFonts w:ascii="Times New Roman" w:eastAsia="宋体" w:hAnsi="Times New Roman" w:cs="Times New Roman"/>
          <w:snapToGrid w:val="0"/>
        </w:rPr>
      </w:pPr>
      <w:r w:rsidRPr="00250367">
        <w:rPr>
          <w:rFonts w:ascii="Times New Roman" w:eastAsia="宋体" w:hAnsi="Times New Roman" w:cs="宋体"/>
        </w:rPr>
        <w:t>13.</w:t>
      </w:r>
      <w:r w:rsidRPr="00250367">
        <w:rPr>
          <w:rFonts w:ascii="Times New Roman" w:eastAsia="宋体" w:hAnsi="Times New Roman" w:cs="宋体"/>
        </w:rPr>
        <w:tab/>
        <w:t>GHTF SG5 N7:2012</w:t>
      </w:r>
      <w:r w:rsidRPr="00250367">
        <w:rPr>
          <w:rFonts w:ascii="Times New Roman" w:eastAsia="宋体" w:hAnsi="Times New Roman" w:cs="宋体"/>
        </w:rPr>
        <w:t>：</w:t>
      </w:r>
      <w:hyperlink r:id="rId73" w:history="1">
        <w:r w:rsidRPr="00D86D7E">
          <w:rPr>
            <w:rFonts w:ascii="Times New Roman" w:eastAsia="宋体" w:hAnsi="Times New Roman" w:cs="宋体"/>
            <w:i/>
            <w:snapToGrid w:val="0"/>
            <w:color w:val="0000FF"/>
            <w:u w:val="single"/>
          </w:rPr>
          <w:t>体外诊断医疗器械的临床证据</w:t>
        </w:r>
        <w:r w:rsidRPr="00D86D7E">
          <w:rPr>
            <w:rFonts w:ascii="Times New Roman" w:eastAsia="宋体" w:hAnsi="Times New Roman" w:cs="宋体"/>
            <w:i/>
            <w:snapToGrid w:val="0"/>
            <w:color w:val="0000FF"/>
            <w:u w:val="single"/>
          </w:rPr>
          <w:t xml:space="preserve"> - </w:t>
        </w:r>
        <w:r w:rsidRPr="00D86D7E">
          <w:rPr>
            <w:rFonts w:ascii="Times New Roman" w:eastAsia="宋体" w:hAnsi="Times New Roman" w:cs="宋体"/>
            <w:i/>
            <w:snapToGrid w:val="0"/>
            <w:color w:val="0000FF"/>
            <w:u w:val="single"/>
          </w:rPr>
          <w:t>科学有效性判定和性能评价</w:t>
        </w:r>
      </w:hyperlink>
      <w:r w:rsidR="0033792C" w:rsidRPr="00D86D7E">
        <w:rPr>
          <w:rFonts w:ascii="Times New Roman" w:eastAsia="宋体" w:hAnsi="Times New Roman" w:cs="宋体"/>
          <w:i/>
          <w:color w:val="0000FF"/>
          <w:u w:val="single"/>
        </w:rPr>
        <w:t>--</w:t>
      </w:r>
      <w:r w:rsidRPr="00250367">
        <w:rPr>
          <w:rFonts w:ascii="Times New Roman" w:eastAsia="宋体" w:hAnsi="Times New Roman" w:cs="宋体"/>
          <w:i/>
        </w:rPr>
        <w:t>http://www.imdrf.org/docs/ghtffinal/sg5/technical-docs/ghtf-sg5-n7-2012-scientific-validity- determination-evaluation-121102.pdf</w:t>
      </w:r>
    </w:p>
    <w:p w14:paraId="5B305127" w14:textId="77777777" w:rsidR="00725D4D" w:rsidRPr="00250367" w:rsidRDefault="00625034" w:rsidP="00250367">
      <w:pPr>
        <w:adjustRightInd w:val="0"/>
        <w:snapToGrid w:val="0"/>
        <w:spacing w:beforeLines="50" w:before="120" w:line="300" w:lineRule="auto"/>
        <w:ind w:left="480" w:hangingChars="200" w:hanging="480"/>
        <w:jc w:val="both"/>
        <w:rPr>
          <w:rFonts w:ascii="Times New Roman" w:eastAsia="宋体" w:hAnsi="Times New Roman" w:cs="Times New Roman"/>
          <w:snapToGrid w:val="0"/>
        </w:rPr>
      </w:pPr>
      <w:r w:rsidRPr="00250367">
        <w:rPr>
          <w:rFonts w:ascii="Times New Roman" w:eastAsia="宋体" w:hAnsi="Times New Roman" w:cs="宋体"/>
        </w:rPr>
        <w:t>14.</w:t>
      </w:r>
      <w:r w:rsidRPr="00250367">
        <w:rPr>
          <w:rFonts w:ascii="Times New Roman" w:eastAsia="宋体" w:hAnsi="Times New Roman" w:cs="宋体"/>
        </w:rPr>
        <w:tab/>
        <w:t>GHTF SG1 N70:2011</w:t>
      </w:r>
      <w:r w:rsidRPr="00250367">
        <w:rPr>
          <w:rFonts w:ascii="Times New Roman" w:eastAsia="宋体" w:hAnsi="Times New Roman" w:cs="宋体"/>
        </w:rPr>
        <w:t>：</w:t>
      </w:r>
      <w:hyperlink r:id="rId74" w:history="1">
        <w:r w:rsidRPr="00D86D7E">
          <w:rPr>
            <w:rFonts w:ascii="Times New Roman" w:eastAsia="宋体" w:hAnsi="Times New Roman" w:cs="宋体"/>
            <w:i/>
            <w:snapToGrid w:val="0"/>
            <w:color w:val="0000FF"/>
            <w:u w:val="single"/>
          </w:rPr>
          <w:t>医疗器械的标签和使用说明书</w:t>
        </w:r>
        <w:r w:rsidRPr="00D86D7E">
          <w:rPr>
            <w:rFonts w:ascii="Times New Roman" w:eastAsia="宋体" w:hAnsi="Times New Roman" w:cs="宋体"/>
            <w:i/>
            <w:snapToGrid w:val="0"/>
            <w:color w:val="0000FF"/>
            <w:u w:val="single"/>
          </w:rPr>
          <w:t xml:space="preserve"> </w:t>
        </w:r>
        <w:r w:rsidR="0033792C" w:rsidRPr="00D86D7E">
          <w:rPr>
            <w:rFonts w:ascii="Times New Roman" w:eastAsia="宋体" w:hAnsi="Times New Roman" w:cs="宋体"/>
            <w:i/>
            <w:color w:val="0000FF"/>
            <w:u w:val="single"/>
          </w:rPr>
          <w:t>--</w:t>
        </w:r>
      </w:hyperlink>
      <w:r w:rsidRPr="0033792C">
        <w:rPr>
          <w:rFonts w:ascii="Times New Roman" w:eastAsia="宋体" w:hAnsi="Times New Roman" w:cs="宋体"/>
          <w:i/>
          <w:color w:val="0000FF"/>
          <w:u w:val="single"/>
        </w:rPr>
        <w:t xml:space="preserve"> </w:t>
      </w:r>
      <w:r w:rsidRPr="00250367">
        <w:rPr>
          <w:rFonts w:ascii="Times New Roman" w:eastAsia="宋体" w:hAnsi="Times New Roman" w:cs="宋体"/>
          <w:i/>
        </w:rPr>
        <w:t>http://www.imdrforg/docs/</w:t>
      </w:r>
      <w:r w:rsidR="0033792C">
        <w:rPr>
          <w:rFonts w:ascii="Times New Roman" w:eastAsia="宋体" w:hAnsi="Times New Roman" w:cs="宋体" w:hint="eastAsia"/>
          <w:i/>
          <w:lang w:eastAsia="zh-CN"/>
        </w:rPr>
        <w:t xml:space="preserve"> </w:t>
      </w:r>
      <w:r w:rsidRPr="00250367">
        <w:rPr>
          <w:rFonts w:ascii="Times New Roman" w:eastAsia="宋体" w:hAnsi="Times New Roman" w:cs="宋体"/>
          <w:i/>
        </w:rPr>
        <w:t>ghtffmal/sg1/technical-docs/ghtf-sg1-n70-2011-label-instruction-use-medical-devices-110916.pdf</w:t>
      </w:r>
    </w:p>
    <w:p w14:paraId="67A63BED" w14:textId="77777777" w:rsidR="00725D4D" w:rsidRPr="00250367" w:rsidRDefault="00625034" w:rsidP="00250367">
      <w:pPr>
        <w:adjustRightInd w:val="0"/>
        <w:snapToGrid w:val="0"/>
        <w:spacing w:beforeLines="50" w:before="120" w:line="300" w:lineRule="auto"/>
        <w:ind w:left="480" w:hangingChars="200" w:hanging="480"/>
        <w:jc w:val="both"/>
        <w:rPr>
          <w:rFonts w:ascii="Times New Roman" w:eastAsia="宋体" w:hAnsi="Times New Roman" w:cs="Times New Roman"/>
          <w:snapToGrid w:val="0"/>
        </w:rPr>
      </w:pPr>
      <w:r w:rsidRPr="00250367">
        <w:rPr>
          <w:rFonts w:ascii="Times New Roman" w:eastAsia="宋体" w:hAnsi="Times New Roman" w:cs="宋体"/>
        </w:rPr>
        <w:t>15.</w:t>
      </w:r>
      <w:r w:rsidRPr="00250367">
        <w:rPr>
          <w:rFonts w:ascii="Times New Roman" w:eastAsia="宋体" w:hAnsi="Times New Roman" w:cs="宋体"/>
        </w:rPr>
        <w:tab/>
        <w:t>GHTF SG2 N79R11:2009</w:t>
      </w:r>
      <w:r w:rsidRPr="00250367">
        <w:rPr>
          <w:rFonts w:ascii="Times New Roman" w:eastAsia="宋体" w:hAnsi="Times New Roman" w:cs="宋体"/>
        </w:rPr>
        <w:t>：</w:t>
      </w:r>
      <w:hyperlink r:id="rId75" w:history="1">
        <w:r w:rsidRPr="00D86D7E">
          <w:rPr>
            <w:rFonts w:ascii="Times New Roman" w:eastAsia="宋体" w:hAnsi="Times New Roman" w:cs="宋体"/>
            <w:i/>
            <w:snapToGrid w:val="0"/>
            <w:color w:val="0000FF"/>
            <w:u w:val="single"/>
          </w:rPr>
          <w:t>医疗器械：上市后监督：国家主管部门报告交换标准和报告格式</w:t>
        </w:r>
      </w:hyperlink>
      <w:r w:rsidRPr="00D86D7E">
        <w:rPr>
          <w:rFonts w:ascii="Times New Roman" w:eastAsia="宋体" w:hAnsi="Times New Roman" w:cs="宋体"/>
          <w:i/>
          <w:color w:val="0000FF"/>
          <w:u w:val="single"/>
        </w:rPr>
        <w:t xml:space="preserve">-- </w:t>
      </w:r>
      <w:r w:rsidRPr="00250367">
        <w:rPr>
          <w:rFonts w:ascii="Times New Roman" w:eastAsia="宋体" w:hAnsi="Times New Roman" w:cs="宋体"/>
          <w:i/>
        </w:rPr>
        <w:t>http://www.imdrf.org/docs/ghtffinal/sg2/technical-docs/ghtf-sg2-n79r11-</w:t>
      </w:r>
      <w:r w:rsidR="00D86D7E">
        <w:rPr>
          <w:rFonts w:ascii="Times New Roman" w:eastAsia="宋体" w:hAnsi="Times New Roman" w:cs="宋体" w:hint="eastAsia"/>
          <w:i/>
          <w:lang w:eastAsia="zh-CN"/>
        </w:rPr>
        <w:t xml:space="preserve"> </w:t>
      </w:r>
      <w:r w:rsidRPr="00250367">
        <w:rPr>
          <w:rFonts w:ascii="Times New Roman" w:eastAsia="宋体" w:hAnsi="Times New Roman" w:cs="宋体"/>
          <w:i/>
        </w:rPr>
        <w:t>medical-devices- post-market-surveillance-090217.pdf</w:t>
      </w:r>
    </w:p>
    <w:p w14:paraId="6F55EF7A" w14:textId="77777777" w:rsidR="00725D4D" w:rsidRPr="00250367" w:rsidRDefault="00625034" w:rsidP="00250367">
      <w:pPr>
        <w:adjustRightInd w:val="0"/>
        <w:snapToGrid w:val="0"/>
        <w:spacing w:beforeLines="50" w:before="120" w:line="300" w:lineRule="auto"/>
        <w:ind w:left="480" w:hangingChars="200" w:hanging="480"/>
        <w:jc w:val="both"/>
        <w:rPr>
          <w:rFonts w:ascii="Times New Roman" w:eastAsia="宋体" w:hAnsi="Times New Roman" w:cs="Times New Roman"/>
          <w:snapToGrid w:val="0"/>
        </w:rPr>
      </w:pPr>
      <w:r w:rsidRPr="00250367">
        <w:rPr>
          <w:rFonts w:ascii="Times New Roman" w:eastAsia="宋体" w:hAnsi="Times New Roman" w:cs="宋体"/>
        </w:rPr>
        <w:t>16.</w:t>
      </w:r>
      <w:r w:rsidRPr="00250367">
        <w:rPr>
          <w:rFonts w:ascii="Times New Roman" w:eastAsia="宋体" w:hAnsi="Times New Roman" w:cs="宋体"/>
        </w:rPr>
        <w:tab/>
        <w:t>GHTF SG5 N8:2012</w:t>
      </w:r>
      <w:r w:rsidRPr="00250367">
        <w:rPr>
          <w:rFonts w:ascii="Times New Roman" w:eastAsia="宋体" w:hAnsi="Times New Roman" w:cs="宋体"/>
        </w:rPr>
        <w:t>：</w:t>
      </w:r>
      <w:hyperlink r:id="rId76" w:history="1">
        <w:r w:rsidRPr="00D86D7E">
          <w:rPr>
            <w:rFonts w:ascii="Times New Roman" w:eastAsia="宋体" w:hAnsi="Times New Roman" w:cs="宋体"/>
            <w:i/>
            <w:snapToGrid w:val="0"/>
            <w:color w:val="0000FF"/>
            <w:u w:val="single"/>
          </w:rPr>
          <w:t>体外诊断医疗器械的临床证据</w:t>
        </w:r>
        <w:r w:rsidRPr="00D86D7E">
          <w:rPr>
            <w:rFonts w:ascii="Times New Roman" w:eastAsia="宋体" w:hAnsi="Times New Roman" w:cs="宋体"/>
            <w:i/>
            <w:snapToGrid w:val="0"/>
            <w:color w:val="0000FF"/>
            <w:u w:val="single"/>
          </w:rPr>
          <w:t xml:space="preserve"> - </w:t>
        </w:r>
        <w:r w:rsidRPr="00D86D7E">
          <w:rPr>
            <w:rFonts w:ascii="Times New Roman" w:eastAsia="宋体" w:hAnsi="Times New Roman" w:cs="宋体"/>
            <w:i/>
            <w:snapToGrid w:val="0"/>
            <w:color w:val="0000FF"/>
            <w:u w:val="single"/>
          </w:rPr>
          <w:t>体外诊断医疗器械的临床性能研究</w:t>
        </w:r>
      </w:hyperlink>
      <w:r w:rsidRPr="00D86D7E">
        <w:rPr>
          <w:rFonts w:ascii="Times New Roman" w:eastAsia="宋体" w:hAnsi="Times New Roman" w:cs="宋体"/>
          <w:i/>
          <w:color w:val="0000FF"/>
          <w:u w:val="single"/>
        </w:rPr>
        <w:t xml:space="preserve">-- </w:t>
      </w:r>
      <w:r w:rsidRPr="00250367">
        <w:rPr>
          <w:rFonts w:ascii="Times New Roman" w:eastAsia="宋体" w:hAnsi="Times New Roman" w:cs="宋体"/>
          <w:i/>
        </w:rPr>
        <w:t>http://www.imdrf.org/docs/ghtffinal/sg5/technical-docs/ghtf-sg5-n8-2012-</w:t>
      </w:r>
      <w:r w:rsidR="00D86D7E">
        <w:rPr>
          <w:rFonts w:ascii="Times New Roman" w:eastAsia="宋体" w:hAnsi="Times New Roman" w:cs="宋体" w:hint="eastAsia"/>
          <w:i/>
          <w:lang w:eastAsia="zh-CN"/>
        </w:rPr>
        <w:t xml:space="preserve"> </w:t>
      </w:r>
      <w:r w:rsidRPr="00250367">
        <w:rPr>
          <w:rFonts w:ascii="Times New Roman" w:eastAsia="宋体" w:hAnsi="Times New Roman" w:cs="宋体"/>
          <w:i/>
        </w:rPr>
        <w:t>clinical- performance-studies-ivd-medical-devices-121102.pdf</w:t>
      </w:r>
    </w:p>
    <w:p w14:paraId="4ED1093D" w14:textId="77777777" w:rsidR="00725D4D" w:rsidRPr="00250367" w:rsidRDefault="007126E6" w:rsidP="00250367">
      <w:pPr>
        <w:adjustRightInd w:val="0"/>
        <w:snapToGrid w:val="0"/>
        <w:spacing w:beforeLines="50" w:before="120" w:line="300" w:lineRule="auto"/>
        <w:jc w:val="both"/>
        <w:rPr>
          <w:rFonts w:ascii="Times New Roman" w:eastAsia="宋体" w:hAnsi="Times New Roman" w:cs="Times New Roman"/>
          <w:snapToGrid w:val="0"/>
          <w:lang w:eastAsia="zh-CN"/>
        </w:rPr>
      </w:pPr>
      <w:r w:rsidRPr="00250367">
        <w:rPr>
          <w:rFonts w:ascii="Times New Roman" w:eastAsia="宋体" w:hAnsi="Times New Roman" w:cs="宋体"/>
          <w:b/>
          <w:lang w:eastAsia="zh-CN"/>
        </w:rPr>
        <w:t>国际标准：</w:t>
      </w:r>
    </w:p>
    <w:p w14:paraId="445C54FB" w14:textId="77777777" w:rsidR="00725D4D" w:rsidRPr="00250367" w:rsidRDefault="00625034" w:rsidP="00250367">
      <w:pPr>
        <w:adjustRightInd w:val="0"/>
        <w:snapToGrid w:val="0"/>
        <w:spacing w:beforeLines="50" w:before="120" w:line="300" w:lineRule="auto"/>
        <w:ind w:left="480" w:hangingChars="200" w:hanging="48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17.</w:t>
      </w:r>
      <w:r w:rsidRPr="00250367">
        <w:rPr>
          <w:rFonts w:ascii="Times New Roman" w:eastAsia="宋体" w:hAnsi="Times New Roman" w:cs="宋体"/>
          <w:lang w:eastAsia="zh-CN"/>
        </w:rPr>
        <w:tab/>
        <w:t>ISO 14155:2011</w:t>
      </w:r>
      <w:r w:rsidRPr="00250367">
        <w:rPr>
          <w:rFonts w:ascii="Times New Roman" w:eastAsia="宋体" w:hAnsi="Times New Roman" w:cs="宋体"/>
          <w:lang w:eastAsia="zh-CN"/>
        </w:rPr>
        <w:t>：</w:t>
      </w:r>
      <w:hyperlink r:id="rId77" w:history="1">
        <w:r w:rsidRPr="00250367">
          <w:rPr>
            <w:rFonts w:ascii="Times New Roman" w:eastAsia="宋体" w:hAnsi="Times New Roman" w:cs="宋体"/>
            <w:i/>
            <w:iCs/>
            <w:snapToGrid w:val="0"/>
            <w:color w:val="0000FF"/>
            <w:u w:val="single"/>
            <w:lang w:eastAsia="zh-CN"/>
          </w:rPr>
          <w:t>人类受试者用医疗器械的临床研究</w:t>
        </w:r>
      </w:hyperlink>
      <w:r w:rsidRPr="00250367">
        <w:rPr>
          <w:rFonts w:ascii="Times New Roman" w:eastAsia="宋体" w:hAnsi="Times New Roman" w:cs="宋体"/>
          <w:i/>
          <w:u w:val="single"/>
          <w:lang w:eastAsia="zh-CN"/>
        </w:rPr>
        <w:t xml:space="preserve"> -- </w:t>
      </w:r>
      <w:hyperlink r:id="rId78" w:history="1">
        <w:r w:rsidRPr="00250367">
          <w:rPr>
            <w:rFonts w:ascii="Times New Roman" w:eastAsia="宋体" w:hAnsi="Times New Roman" w:cs="宋体"/>
            <w:i/>
            <w:iCs/>
            <w:snapToGrid w:val="0"/>
            <w:color w:val="0000FF"/>
            <w:u w:val="single"/>
            <w:lang w:eastAsia="zh-CN"/>
          </w:rPr>
          <w:t>临</w:t>
        </w:r>
      </w:hyperlink>
      <w:hyperlink r:id="rId79" w:history="1">
        <w:r w:rsidRPr="00250367">
          <w:rPr>
            <w:rFonts w:ascii="Times New Roman" w:eastAsia="宋体" w:hAnsi="Times New Roman" w:cs="宋体"/>
            <w:i/>
            <w:iCs/>
            <w:snapToGrid w:val="0"/>
            <w:color w:val="0000FF"/>
            <w:u w:val="single"/>
            <w:lang w:eastAsia="zh-CN"/>
          </w:rPr>
          <w:t>床试验质量管理规</w:t>
        </w:r>
      </w:hyperlink>
      <w:hyperlink r:id="rId80" w:history="1">
        <w:r w:rsidRPr="00250367">
          <w:rPr>
            <w:rFonts w:ascii="Times New Roman" w:eastAsia="宋体" w:hAnsi="Times New Roman" w:cs="宋体"/>
            <w:i/>
            <w:iCs/>
            <w:snapToGrid w:val="0"/>
            <w:color w:val="0000FF"/>
            <w:u w:val="single"/>
            <w:lang w:eastAsia="zh-CN"/>
          </w:rPr>
          <w:t>范</w:t>
        </w:r>
      </w:hyperlink>
      <w:r w:rsidRPr="00250367">
        <w:rPr>
          <w:rFonts w:ascii="Times New Roman" w:eastAsia="宋体" w:hAnsi="Times New Roman" w:cs="宋体"/>
          <w:i/>
          <w:color w:val="0000FF"/>
          <w:u w:val="single"/>
          <w:lang w:eastAsia="zh-CN"/>
        </w:rPr>
        <w:t xml:space="preserve"> --</w:t>
      </w:r>
      <w:r w:rsidRPr="00250367">
        <w:rPr>
          <w:rFonts w:ascii="Times New Roman" w:eastAsia="宋体" w:hAnsi="Times New Roman" w:cs="宋体"/>
          <w:i/>
          <w:lang w:eastAsia="zh-CN"/>
        </w:rPr>
        <w:t xml:space="preserve"> </w:t>
      </w:r>
      <w:hyperlink r:id="rId81" w:history="1">
        <w:r w:rsidR="005C1B4B" w:rsidRPr="00250367">
          <w:rPr>
            <w:rFonts w:ascii="Times New Roman" w:eastAsia="宋体" w:hAnsi="Times New Roman" w:cs="宋体"/>
            <w:i/>
            <w:iCs/>
            <w:snapToGrid w:val="0"/>
            <w:lang w:eastAsia="zh-CN"/>
          </w:rPr>
          <w:t>http://www.iso.org/iso/hom</w:t>
        </w:r>
        <w:r w:rsidR="00D86D7E">
          <w:rPr>
            <w:rFonts w:ascii="Times New Roman" w:eastAsia="宋体" w:hAnsi="Times New Roman" w:cs="宋体"/>
            <w:i/>
            <w:iCs/>
            <w:snapToGrid w:val="0"/>
            <w:lang w:eastAsia="zh-CN"/>
          </w:rPr>
          <w:t>e/store/catalogue_ics/catalogue</w:t>
        </w:r>
        <w:r w:rsidR="005C1B4B" w:rsidRPr="00250367">
          <w:rPr>
            <w:rFonts w:ascii="Times New Roman" w:eastAsia="宋体" w:hAnsi="Times New Roman" w:cs="宋体"/>
            <w:i/>
            <w:iCs/>
            <w:snapToGrid w:val="0"/>
            <w:lang w:eastAsia="zh-CN"/>
          </w:rPr>
          <w:t>_detail_ics.htm?csnumber=45557</w:t>
        </w:r>
      </w:hyperlink>
    </w:p>
    <w:p w14:paraId="253509A3" w14:textId="77777777" w:rsidR="00725D4D" w:rsidRPr="00250367" w:rsidRDefault="00625034" w:rsidP="00250367">
      <w:pPr>
        <w:adjustRightInd w:val="0"/>
        <w:snapToGrid w:val="0"/>
        <w:spacing w:beforeLines="50" w:before="120" w:line="300" w:lineRule="auto"/>
        <w:ind w:left="480" w:hangingChars="200" w:hanging="48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18.</w:t>
      </w:r>
      <w:r w:rsidRPr="00250367">
        <w:rPr>
          <w:rFonts w:ascii="Times New Roman" w:eastAsia="宋体" w:hAnsi="Times New Roman" w:cs="宋体"/>
          <w:lang w:eastAsia="zh-CN"/>
        </w:rPr>
        <w:tab/>
        <w:t>ISO 14971:2007</w:t>
      </w:r>
      <w:r w:rsidRPr="00250367">
        <w:rPr>
          <w:rFonts w:ascii="Times New Roman" w:eastAsia="宋体" w:hAnsi="Times New Roman" w:cs="宋体"/>
          <w:lang w:eastAsia="zh-CN"/>
        </w:rPr>
        <w:t>：</w:t>
      </w:r>
      <w:hyperlink r:id="rId82" w:history="1">
        <w:r w:rsidRPr="00D86D7E">
          <w:rPr>
            <w:rFonts w:ascii="Times New Roman" w:eastAsia="宋体" w:hAnsi="Times New Roman" w:cs="宋体"/>
            <w:i/>
            <w:snapToGrid w:val="0"/>
            <w:color w:val="0000FF"/>
            <w:u w:val="single"/>
            <w:lang w:eastAsia="zh-CN"/>
          </w:rPr>
          <w:t>风险管理对医疗器械的应用</w:t>
        </w:r>
      </w:hyperlink>
      <w:r w:rsidRPr="00D86D7E">
        <w:rPr>
          <w:rFonts w:ascii="Times New Roman" w:eastAsia="宋体" w:hAnsi="Times New Roman" w:cs="宋体"/>
          <w:i/>
          <w:color w:val="0000FF"/>
          <w:u w:val="single"/>
          <w:lang w:eastAsia="zh-CN"/>
        </w:rPr>
        <w:t xml:space="preserve">-- </w:t>
      </w:r>
      <w:r w:rsidRPr="00250367">
        <w:rPr>
          <w:rFonts w:ascii="Times New Roman" w:eastAsia="宋体" w:hAnsi="Times New Roman" w:cs="宋体"/>
          <w:i/>
          <w:lang w:eastAsia="zh-CN"/>
        </w:rPr>
        <w:t>http://www.iso.org/iso/en/</w:t>
      </w:r>
      <w:r w:rsidR="00D86D7E">
        <w:rPr>
          <w:rFonts w:ascii="Times New Roman" w:eastAsia="宋体" w:hAnsi="Times New Roman" w:cs="宋体" w:hint="eastAsia"/>
          <w:i/>
          <w:lang w:eastAsia="zh-CN"/>
        </w:rPr>
        <w:t xml:space="preserve"> </w:t>
      </w:r>
      <w:r w:rsidRPr="00250367">
        <w:rPr>
          <w:rFonts w:ascii="Times New Roman" w:eastAsia="宋体" w:hAnsi="Times New Roman" w:cs="宋体"/>
          <w:i/>
          <w:lang w:eastAsia="zh-CN"/>
        </w:rPr>
        <w:t>CatalogueDetailPage.Cat</w:t>
      </w:r>
      <w:r w:rsidR="00D86D7E">
        <w:rPr>
          <w:rFonts w:ascii="Times New Roman" w:eastAsia="宋体" w:hAnsi="Times New Roman" w:cs="宋体"/>
          <w:i/>
          <w:lang w:eastAsia="zh-CN"/>
        </w:rPr>
        <w:t>alogueDetail?CSNUMBER=31550&amp;ICS</w:t>
      </w:r>
      <w:r w:rsidRPr="00250367">
        <w:rPr>
          <w:rFonts w:ascii="Times New Roman" w:eastAsia="宋体" w:hAnsi="Times New Roman" w:cs="宋体"/>
          <w:i/>
          <w:lang w:eastAsia="zh-CN"/>
        </w:rPr>
        <w:t>1=11&amp;ICS2=40&amp;ICS3=1</w:t>
      </w:r>
    </w:p>
    <w:p w14:paraId="7EBF6DA1" w14:textId="0011126E" w:rsidR="00725D4D" w:rsidRPr="00250367" w:rsidRDefault="00625034" w:rsidP="00250367">
      <w:pPr>
        <w:adjustRightInd w:val="0"/>
        <w:snapToGrid w:val="0"/>
        <w:spacing w:beforeLines="50" w:before="120" w:line="300" w:lineRule="auto"/>
        <w:ind w:left="480" w:hangingChars="200" w:hanging="480"/>
        <w:jc w:val="both"/>
        <w:rPr>
          <w:rFonts w:ascii="Times New Roman" w:eastAsia="宋体" w:hAnsi="Times New Roman" w:cs="Times New Roman"/>
          <w:snapToGrid w:val="0"/>
        </w:rPr>
      </w:pPr>
      <w:r w:rsidRPr="00250367">
        <w:rPr>
          <w:rFonts w:ascii="Times New Roman" w:eastAsia="宋体" w:hAnsi="Times New Roman" w:cs="宋体"/>
        </w:rPr>
        <w:t>19.</w:t>
      </w:r>
      <w:r w:rsidRPr="00250367">
        <w:rPr>
          <w:rFonts w:ascii="Times New Roman" w:eastAsia="宋体" w:hAnsi="Times New Roman" w:cs="宋体"/>
        </w:rPr>
        <w:tab/>
        <w:t>ISO 62304/A1: 2015</w:t>
      </w:r>
      <w:r w:rsidRPr="00250367">
        <w:rPr>
          <w:rFonts w:ascii="Times New Roman" w:eastAsia="宋体" w:hAnsi="Times New Roman" w:cs="宋体"/>
        </w:rPr>
        <w:t>：</w:t>
      </w:r>
      <w:hyperlink r:id="rId83" w:history="1">
        <w:r w:rsidR="0046054A">
          <w:rPr>
            <w:rFonts w:ascii="Times New Roman" w:eastAsia="宋体" w:hAnsi="Times New Roman" w:cs="宋体"/>
            <w:i/>
            <w:snapToGrid w:val="0"/>
            <w:color w:val="0000FF"/>
            <w:u w:val="single"/>
          </w:rPr>
          <w:t>医疗器械独立软件</w:t>
        </w:r>
      </w:hyperlink>
      <w:r w:rsidRPr="00D86D7E">
        <w:rPr>
          <w:rFonts w:ascii="Times New Roman" w:eastAsia="宋体" w:hAnsi="Times New Roman" w:cs="宋体"/>
          <w:i/>
          <w:color w:val="0000FF"/>
          <w:u w:val="single"/>
        </w:rPr>
        <w:t xml:space="preserve"> </w:t>
      </w:r>
      <w:hyperlink r:id="rId84" w:history="1">
        <w:r w:rsidRPr="00D86D7E">
          <w:rPr>
            <w:rFonts w:ascii="Times New Roman" w:eastAsia="宋体" w:hAnsi="Times New Roman" w:cs="宋体"/>
            <w:i/>
            <w:snapToGrid w:val="0"/>
            <w:color w:val="0000FF"/>
            <w:u w:val="single"/>
          </w:rPr>
          <w:t xml:space="preserve">-- </w:t>
        </w:r>
        <w:r w:rsidRPr="00D86D7E">
          <w:rPr>
            <w:rFonts w:ascii="Times New Roman" w:eastAsia="宋体" w:hAnsi="Times New Roman" w:cs="宋体"/>
            <w:i/>
            <w:snapToGrid w:val="0"/>
            <w:color w:val="0000FF"/>
            <w:u w:val="single"/>
          </w:rPr>
          <w:t>软</w:t>
        </w:r>
      </w:hyperlink>
      <w:hyperlink r:id="rId85" w:history="1">
        <w:r w:rsidRPr="00D86D7E">
          <w:rPr>
            <w:rFonts w:ascii="Times New Roman" w:eastAsia="宋体" w:hAnsi="Times New Roman" w:cs="宋体"/>
            <w:i/>
            <w:snapToGrid w:val="0"/>
            <w:color w:val="0000FF"/>
            <w:u w:val="single"/>
          </w:rPr>
          <w:t>件生存周期过程</w:t>
        </w:r>
      </w:hyperlink>
      <w:r w:rsidRPr="00D86D7E">
        <w:rPr>
          <w:rFonts w:ascii="Times New Roman" w:eastAsia="宋体" w:hAnsi="Times New Roman" w:cs="宋体"/>
          <w:i/>
          <w:color w:val="0000FF"/>
          <w:u w:val="single"/>
        </w:rPr>
        <w:t xml:space="preserve">-- </w:t>
      </w:r>
      <w:r w:rsidRPr="00250367">
        <w:rPr>
          <w:rFonts w:ascii="Times New Roman" w:eastAsia="宋体" w:hAnsi="Times New Roman" w:cs="宋体"/>
          <w:i/>
        </w:rPr>
        <w:t>https://www.iso.org/</w:t>
      </w:r>
      <w:r w:rsidR="00D86D7E">
        <w:rPr>
          <w:rFonts w:ascii="Times New Roman" w:eastAsia="宋体" w:hAnsi="Times New Roman" w:cs="宋体" w:hint="eastAsia"/>
          <w:i/>
          <w:lang w:eastAsia="zh-CN"/>
        </w:rPr>
        <w:t xml:space="preserve"> </w:t>
      </w:r>
      <w:r w:rsidRPr="00250367">
        <w:rPr>
          <w:rFonts w:ascii="Times New Roman" w:eastAsia="宋体" w:hAnsi="Times New Roman" w:cs="宋体"/>
          <w:i/>
        </w:rPr>
        <w:t>standard/64686.html</w:t>
      </w:r>
    </w:p>
    <w:p w14:paraId="10DDBB44" w14:textId="77777777" w:rsidR="00725D4D" w:rsidRPr="00250367" w:rsidRDefault="00625034" w:rsidP="00250367">
      <w:pPr>
        <w:adjustRightInd w:val="0"/>
        <w:snapToGrid w:val="0"/>
        <w:spacing w:beforeLines="50" w:before="120" w:line="300" w:lineRule="auto"/>
        <w:ind w:left="480" w:hangingChars="200" w:hanging="480"/>
        <w:jc w:val="both"/>
        <w:rPr>
          <w:rFonts w:ascii="Times New Roman" w:eastAsia="宋体" w:hAnsi="Times New Roman" w:cs="Times New Roman"/>
          <w:snapToGrid w:val="0"/>
        </w:rPr>
      </w:pPr>
      <w:r w:rsidRPr="00250367">
        <w:rPr>
          <w:rFonts w:ascii="Times New Roman" w:eastAsia="宋体" w:hAnsi="Times New Roman" w:cs="宋体"/>
        </w:rPr>
        <w:t>20.</w:t>
      </w:r>
      <w:r w:rsidRPr="00250367">
        <w:rPr>
          <w:rFonts w:ascii="Times New Roman" w:eastAsia="宋体" w:hAnsi="Times New Roman" w:cs="宋体"/>
        </w:rPr>
        <w:tab/>
        <w:t>IEC 62366-1:2015</w:t>
      </w:r>
      <w:r w:rsidRPr="00250367">
        <w:rPr>
          <w:rFonts w:ascii="Times New Roman" w:eastAsia="宋体" w:hAnsi="Times New Roman" w:cs="宋体"/>
        </w:rPr>
        <w:t>：</w:t>
      </w:r>
      <w:hyperlink r:id="rId86" w:history="1">
        <w:r w:rsidRPr="00250367">
          <w:rPr>
            <w:rFonts w:ascii="Times New Roman" w:eastAsia="宋体" w:hAnsi="Times New Roman" w:cs="宋体"/>
            <w:i/>
            <w:iCs/>
            <w:snapToGrid w:val="0"/>
            <w:color w:val="0000FF"/>
            <w:u w:val="single"/>
          </w:rPr>
          <w:t>医疗器械</w:t>
        </w:r>
        <w:r w:rsidRPr="00250367">
          <w:rPr>
            <w:rFonts w:ascii="Times New Roman" w:eastAsia="宋体" w:hAnsi="Times New Roman" w:cs="宋体"/>
            <w:i/>
            <w:iCs/>
            <w:snapToGrid w:val="0"/>
            <w:color w:val="0000FF"/>
            <w:u w:val="single"/>
          </w:rPr>
          <w:t xml:space="preserve"> - </w:t>
        </w:r>
        <w:r w:rsidRPr="00250367">
          <w:rPr>
            <w:rFonts w:ascii="Times New Roman" w:eastAsia="宋体" w:hAnsi="Times New Roman" w:cs="宋体"/>
            <w:i/>
            <w:iCs/>
            <w:snapToGrid w:val="0"/>
            <w:color w:val="0000FF"/>
            <w:u w:val="single"/>
          </w:rPr>
          <w:t>第</w:t>
        </w:r>
        <w:r w:rsidRPr="00250367">
          <w:rPr>
            <w:rFonts w:ascii="Times New Roman" w:eastAsia="宋体" w:hAnsi="Times New Roman" w:cs="宋体"/>
            <w:i/>
            <w:iCs/>
            <w:snapToGrid w:val="0"/>
            <w:color w:val="0000FF"/>
            <w:u w:val="single"/>
          </w:rPr>
          <w:t>1</w:t>
        </w:r>
        <w:r w:rsidRPr="00250367">
          <w:rPr>
            <w:rFonts w:ascii="Times New Roman" w:eastAsia="宋体" w:hAnsi="Times New Roman" w:cs="宋体"/>
            <w:i/>
            <w:iCs/>
            <w:snapToGrid w:val="0"/>
            <w:color w:val="0000FF"/>
            <w:u w:val="single"/>
          </w:rPr>
          <w:t>部分：可用性工程对医疗器械的应用</w:t>
        </w:r>
      </w:hyperlink>
      <w:r w:rsidRPr="00250367">
        <w:rPr>
          <w:rFonts w:ascii="Times New Roman" w:eastAsia="宋体" w:hAnsi="Times New Roman" w:cs="宋体"/>
          <w:i/>
          <w:color w:val="0000FF"/>
          <w:u w:val="single"/>
        </w:rPr>
        <w:t xml:space="preserve"> --</w:t>
      </w:r>
      <w:r w:rsidRPr="00250367">
        <w:rPr>
          <w:rFonts w:ascii="Times New Roman" w:eastAsia="宋体" w:hAnsi="Times New Roman" w:cs="宋体"/>
        </w:rPr>
        <w:t xml:space="preserve"> </w:t>
      </w:r>
      <w:r w:rsidRPr="00250367">
        <w:rPr>
          <w:rFonts w:ascii="Times New Roman" w:eastAsia="宋体" w:hAnsi="Times New Roman" w:cs="宋体"/>
          <w:i/>
        </w:rPr>
        <w:t>https: www.iso.org standard631 79.html</w:t>
      </w:r>
    </w:p>
    <w:p w14:paraId="2565EA42" w14:textId="606583B8" w:rsidR="00725D4D" w:rsidRPr="00250367" w:rsidRDefault="00625034" w:rsidP="00250367">
      <w:pPr>
        <w:adjustRightInd w:val="0"/>
        <w:snapToGrid w:val="0"/>
        <w:spacing w:beforeLines="50" w:before="120" w:line="300" w:lineRule="auto"/>
        <w:ind w:left="480" w:hangingChars="200" w:hanging="48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21.</w:t>
      </w:r>
      <w:r w:rsidRPr="00250367">
        <w:rPr>
          <w:rFonts w:ascii="Times New Roman" w:eastAsia="宋体" w:hAnsi="Times New Roman" w:cs="宋体"/>
          <w:lang w:eastAsia="zh-CN"/>
        </w:rPr>
        <w:tab/>
      </w:r>
      <w:r w:rsidRPr="00250367">
        <w:rPr>
          <w:rFonts w:ascii="Times New Roman" w:eastAsia="宋体" w:hAnsi="Times New Roman" w:cs="宋体"/>
          <w:i/>
          <w:lang w:eastAsia="zh-CN"/>
        </w:rPr>
        <w:t>IEC 80002-1:2009</w:t>
      </w:r>
      <w:r w:rsidRPr="00250367">
        <w:rPr>
          <w:rFonts w:ascii="Times New Roman" w:eastAsia="宋体" w:hAnsi="Times New Roman" w:cs="宋体"/>
          <w:i/>
          <w:lang w:eastAsia="zh-CN"/>
        </w:rPr>
        <w:t>：</w:t>
      </w:r>
      <w:hyperlink r:id="rId87" w:history="1">
        <w:r w:rsidR="0046054A">
          <w:rPr>
            <w:rFonts w:ascii="Times New Roman" w:eastAsia="宋体" w:hAnsi="Times New Roman" w:cs="宋体"/>
            <w:i/>
            <w:iCs/>
            <w:snapToGrid w:val="0"/>
            <w:color w:val="0000FF"/>
            <w:u w:val="single"/>
            <w:lang w:eastAsia="zh-CN"/>
          </w:rPr>
          <w:t>医疗器械独立软件</w:t>
        </w:r>
      </w:hyperlink>
      <w:r w:rsidRPr="00250367">
        <w:rPr>
          <w:rFonts w:ascii="Times New Roman" w:eastAsia="宋体" w:hAnsi="Times New Roman" w:cs="宋体"/>
          <w:i/>
          <w:u w:val="single"/>
          <w:lang w:eastAsia="zh-CN"/>
        </w:rPr>
        <w:t>--</w:t>
      </w:r>
      <w:hyperlink r:id="rId88" w:history="1">
        <w:r w:rsidRPr="00250367">
          <w:rPr>
            <w:rFonts w:ascii="Times New Roman" w:eastAsia="宋体" w:hAnsi="Times New Roman" w:cs="宋体"/>
            <w:i/>
            <w:iCs/>
            <w:snapToGrid w:val="0"/>
            <w:color w:val="0000FF"/>
            <w:u w:val="single"/>
            <w:lang w:eastAsia="zh-CN"/>
          </w:rPr>
          <w:t>第</w:t>
        </w:r>
        <w:r w:rsidRPr="00250367">
          <w:rPr>
            <w:rFonts w:ascii="Times New Roman" w:eastAsia="宋体" w:hAnsi="Times New Roman" w:cs="宋体"/>
            <w:i/>
            <w:iCs/>
            <w:snapToGrid w:val="0"/>
            <w:color w:val="0000FF"/>
            <w:u w:val="single"/>
            <w:lang w:eastAsia="zh-CN"/>
          </w:rPr>
          <w:t>1</w:t>
        </w:r>
        <w:r w:rsidRPr="00250367">
          <w:rPr>
            <w:rFonts w:ascii="Times New Roman" w:eastAsia="宋体" w:hAnsi="Times New Roman" w:cs="宋体"/>
            <w:i/>
            <w:iCs/>
            <w:snapToGrid w:val="0"/>
            <w:color w:val="0000FF"/>
            <w:u w:val="single"/>
            <w:lang w:eastAsia="zh-CN"/>
          </w:rPr>
          <w:t>部分：</w:t>
        </w:r>
        <w:r w:rsidRPr="00250367">
          <w:rPr>
            <w:rFonts w:ascii="Times New Roman" w:eastAsia="宋体" w:hAnsi="Times New Roman" w:cs="宋体"/>
            <w:i/>
            <w:iCs/>
            <w:snapToGrid w:val="0"/>
            <w:color w:val="0000FF"/>
            <w:u w:val="single"/>
            <w:lang w:eastAsia="zh-CN"/>
          </w:rPr>
          <w:t>ISO 14971</w:t>
        </w:r>
        <w:r w:rsidRPr="00250367">
          <w:rPr>
            <w:rFonts w:ascii="Times New Roman" w:eastAsia="宋体" w:hAnsi="Times New Roman" w:cs="宋体"/>
            <w:i/>
            <w:iCs/>
            <w:snapToGrid w:val="0"/>
            <w:color w:val="0000FF"/>
            <w:u w:val="single"/>
            <w:lang w:eastAsia="zh-CN"/>
          </w:rPr>
          <w:t>应用于</w:t>
        </w:r>
        <w:r w:rsidR="0046054A">
          <w:rPr>
            <w:rFonts w:ascii="Times New Roman" w:eastAsia="宋体" w:hAnsi="Times New Roman" w:cs="宋体"/>
            <w:i/>
            <w:iCs/>
            <w:snapToGrid w:val="0"/>
            <w:color w:val="0000FF"/>
            <w:u w:val="single"/>
            <w:lang w:eastAsia="zh-CN"/>
          </w:rPr>
          <w:t>医疗器械独立软件</w:t>
        </w:r>
        <w:r w:rsidRPr="00250367">
          <w:rPr>
            <w:rFonts w:ascii="Times New Roman" w:eastAsia="宋体" w:hAnsi="Times New Roman" w:cs="宋体"/>
            <w:i/>
            <w:iCs/>
            <w:snapToGrid w:val="0"/>
            <w:color w:val="0000FF"/>
            <w:u w:val="single"/>
            <w:lang w:eastAsia="zh-CN"/>
          </w:rPr>
          <w:t>的指南</w:t>
        </w:r>
      </w:hyperlink>
      <w:r w:rsidRPr="00250367">
        <w:rPr>
          <w:rFonts w:ascii="Times New Roman" w:eastAsia="宋体" w:hAnsi="Times New Roman" w:cs="宋体"/>
          <w:i/>
          <w:color w:val="0000FF"/>
          <w:u w:val="single"/>
          <w:lang w:eastAsia="zh-CN"/>
        </w:rPr>
        <w:t xml:space="preserve"> -- </w:t>
      </w:r>
      <w:r w:rsidRPr="00250367">
        <w:rPr>
          <w:rFonts w:ascii="Times New Roman" w:eastAsia="宋体" w:hAnsi="Times New Roman" w:cs="宋体"/>
          <w:i/>
          <w:lang w:eastAsia="zh-CN"/>
        </w:rPr>
        <w:t>http://www.iso.org/iso/iso_catalogue/catalogue_tc/catalogue_detail.htm?csnumber</w:t>
      </w:r>
      <w:r w:rsidR="00D86D7E">
        <w:rPr>
          <w:rFonts w:ascii="Times New Roman" w:eastAsia="宋体" w:hAnsi="Times New Roman" w:cs="宋体" w:hint="eastAsia"/>
          <w:i/>
          <w:lang w:eastAsia="zh-CN"/>
        </w:rPr>
        <w:t xml:space="preserve"> </w:t>
      </w:r>
      <w:r w:rsidRPr="00250367">
        <w:rPr>
          <w:rFonts w:ascii="Times New Roman" w:eastAsia="宋体" w:hAnsi="Times New Roman" w:cs="宋体"/>
          <w:i/>
          <w:lang w:eastAsia="zh-CN"/>
        </w:rPr>
        <w:t>=54146</w:t>
      </w:r>
    </w:p>
    <w:p w14:paraId="51D8B58D" w14:textId="77777777" w:rsidR="00D86D7E" w:rsidRDefault="00625034" w:rsidP="00250367">
      <w:pPr>
        <w:adjustRightInd w:val="0"/>
        <w:snapToGrid w:val="0"/>
        <w:spacing w:beforeLines="50" w:before="120" w:line="300" w:lineRule="auto"/>
        <w:ind w:left="480" w:hangingChars="200" w:hanging="480"/>
        <w:jc w:val="both"/>
        <w:rPr>
          <w:rFonts w:ascii="Times New Roman" w:eastAsia="宋体" w:hAnsi="Times New Roman" w:cs="宋体"/>
          <w:i/>
          <w:lang w:eastAsia="zh-CN"/>
        </w:rPr>
      </w:pPr>
      <w:r w:rsidRPr="00250367">
        <w:rPr>
          <w:rFonts w:ascii="Times New Roman" w:eastAsia="宋体" w:hAnsi="Times New Roman" w:cs="宋体"/>
          <w:lang w:eastAsia="zh-CN"/>
        </w:rPr>
        <w:t>22.</w:t>
      </w:r>
      <w:r w:rsidRPr="00250367">
        <w:rPr>
          <w:rFonts w:ascii="Times New Roman" w:eastAsia="宋体" w:hAnsi="Times New Roman" w:cs="宋体"/>
          <w:lang w:eastAsia="zh-CN"/>
        </w:rPr>
        <w:tab/>
      </w:r>
      <w:r w:rsidRPr="00250367">
        <w:rPr>
          <w:rFonts w:ascii="Times New Roman" w:eastAsia="宋体" w:hAnsi="Times New Roman" w:cs="宋体"/>
          <w:i/>
          <w:lang w:eastAsia="zh-CN"/>
        </w:rPr>
        <w:t>ISO 82304-1:2016</w:t>
      </w:r>
      <w:r w:rsidRPr="00250367">
        <w:rPr>
          <w:rFonts w:ascii="Times New Roman" w:eastAsia="宋体" w:hAnsi="Times New Roman" w:cs="宋体"/>
          <w:i/>
          <w:lang w:eastAsia="zh-CN"/>
        </w:rPr>
        <w:t>：</w:t>
      </w:r>
      <w:hyperlink r:id="rId89" w:history="1">
        <w:r w:rsidRPr="00D86D7E">
          <w:rPr>
            <w:rFonts w:ascii="Times New Roman" w:eastAsia="宋体" w:hAnsi="Times New Roman" w:cs="宋体"/>
            <w:i/>
            <w:iCs/>
            <w:snapToGrid w:val="0"/>
            <w:color w:val="0000FF"/>
            <w:u w:val="single"/>
            <w:lang w:eastAsia="zh-CN"/>
          </w:rPr>
          <w:t>健康软件</w:t>
        </w:r>
      </w:hyperlink>
      <w:r w:rsidRPr="00D86D7E">
        <w:rPr>
          <w:rFonts w:ascii="Times New Roman" w:eastAsia="宋体" w:hAnsi="Times New Roman" w:cs="宋体"/>
          <w:i/>
          <w:color w:val="0000FF"/>
          <w:u w:val="single"/>
          <w:lang w:eastAsia="zh-CN"/>
        </w:rPr>
        <w:t xml:space="preserve">-- </w:t>
      </w:r>
      <w:hyperlink r:id="rId90" w:history="1">
        <w:r w:rsidRPr="00D86D7E">
          <w:rPr>
            <w:rFonts w:ascii="Times New Roman" w:eastAsia="宋体" w:hAnsi="Times New Roman" w:cs="宋体"/>
            <w:i/>
            <w:iCs/>
            <w:snapToGrid w:val="0"/>
            <w:color w:val="0000FF"/>
            <w:u w:val="single"/>
            <w:lang w:eastAsia="zh-CN"/>
          </w:rPr>
          <w:t>第</w:t>
        </w:r>
        <w:r w:rsidRPr="00D86D7E">
          <w:rPr>
            <w:rFonts w:ascii="Times New Roman" w:eastAsia="宋体" w:hAnsi="Times New Roman" w:cs="宋体"/>
            <w:i/>
            <w:iCs/>
            <w:snapToGrid w:val="0"/>
            <w:color w:val="0000FF"/>
            <w:u w:val="single"/>
            <w:lang w:eastAsia="zh-CN"/>
          </w:rPr>
          <w:t>1</w:t>
        </w:r>
        <w:r w:rsidRPr="00D86D7E">
          <w:rPr>
            <w:rFonts w:ascii="Times New Roman" w:eastAsia="宋体" w:hAnsi="Times New Roman" w:cs="宋体"/>
            <w:i/>
            <w:iCs/>
            <w:snapToGrid w:val="0"/>
            <w:color w:val="0000FF"/>
            <w:u w:val="single"/>
            <w:lang w:eastAsia="zh-CN"/>
          </w:rPr>
          <w:t>部分：产品安全通用要求</w:t>
        </w:r>
      </w:hyperlink>
      <w:r w:rsidRPr="00D86D7E">
        <w:rPr>
          <w:rFonts w:ascii="Times New Roman" w:eastAsia="宋体" w:hAnsi="Times New Roman" w:cs="宋体"/>
          <w:i/>
          <w:color w:val="0000FF"/>
          <w:u w:val="single"/>
          <w:lang w:eastAsia="zh-CN"/>
        </w:rPr>
        <w:t>--</w:t>
      </w:r>
      <w:r w:rsidRPr="00250367">
        <w:rPr>
          <w:rFonts w:ascii="Times New Roman" w:eastAsia="宋体" w:hAnsi="Times New Roman" w:cs="宋体"/>
          <w:i/>
          <w:color w:val="0000FF"/>
          <w:u w:val="single"/>
          <w:lang w:eastAsia="zh-CN"/>
        </w:rPr>
        <w:t xml:space="preserve"> </w:t>
      </w:r>
      <w:r w:rsidRPr="00250367">
        <w:rPr>
          <w:rFonts w:ascii="Times New Roman" w:eastAsia="宋体" w:hAnsi="Times New Roman" w:cs="宋体"/>
          <w:i/>
          <w:lang w:eastAsia="zh-CN"/>
        </w:rPr>
        <w:t>https://www.iso.org/</w:t>
      </w:r>
      <w:r w:rsidR="00D86D7E">
        <w:rPr>
          <w:rFonts w:ascii="Times New Roman" w:eastAsia="宋体" w:hAnsi="Times New Roman" w:cs="宋体" w:hint="eastAsia"/>
          <w:i/>
          <w:lang w:eastAsia="zh-CN"/>
        </w:rPr>
        <w:t xml:space="preserve"> </w:t>
      </w:r>
      <w:r w:rsidRPr="00250367">
        <w:rPr>
          <w:rFonts w:ascii="Times New Roman" w:eastAsia="宋体" w:hAnsi="Times New Roman" w:cs="宋体"/>
          <w:i/>
          <w:lang w:eastAsia="zh-CN"/>
        </w:rPr>
        <w:t>standard/59543.html</w:t>
      </w:r>
    </w:p>
    <w:p w14:paraId="01B9B852" w14:textId="77777777" w:rsidR="00425185" w:rsidRPr="00250367" w:rsidRDefault="00625034" w:rsidP="00250367">
      <w:pPr>
        <w:adjustRightInd w:val="0"/>
        <w:snapToGrid w:val="0"/>
        <w:spacing w:beforeLines="50" w:before="120" w:line="300" w:lineRule="auto"/>
        <w:ind w:left="480" w:hangingChars="200" w:hanging="48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br w:type="page"/>
      </w:r>
    </w:p>
    <w:p w14:paraId="4CE0C9F3" w14:textId="77777777" w:rsidR="00725D4D" w:rsidRPr="00250367" w:rsidRDefault="007126E6" w:rsidP="00250367">
      <w:pPr>
        <w:pStyle w:val="12"/>
        <w:rPr>
          <w:rFonts w:eastAsia="宋体"/>
          <w:lang w:eastAsia="zh-CN"/>
        </w:rPr>
      </w:pPr>
      <w:bookmarkStart w:id="22" w:name="_Toc92183900"/>
      <w:r w:rsidRPr="00250367">
        <w:rPr>
          <w:rFonts w:eastAsia="宋体" w:cs="宋体"/>
          <w:lang w:eastAsia="zh-CN"/>
        </w:rPr>
        <w:lastRenderedPageBreak/>
        <w:t>术语表</w:t>
      </w:r>
      <w:bookmarkEnd w:id="22"/>
    </w:p>
    <w:p w14:paraId="66B056E7"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算法</w:t>
      </w:r>
      <w:r w:rsidRPr="00250367">
        <w:rPr>
          <w:rFonts w:ascii="Times New Roman" w:eastAsia="宋体" w:hAnsi="Times New Roman" w:cs="宋体"/>
          <w:b/>
          <w:i/>
          <w:lang w:eastAsia="zh-CN"/>
        </w:rPr>
        <w:t xml:space="preserve"> --</w:t>
      </w:r>
      <w:r w:rsidRPr="00250367">
        <w:rPr>
          <w:rFonts w:ascii="Times New Roman" w:eastAsia="宋体" w:hAnsi="Times New Roman" w:cs="宋体"/>
          <w:lang w:eastAsia="zh-CN"/>
        </w:rPr>
        <w:t xml:space="preserve"> </w:t>
      </w:r>
      <w:r w:rsidRPr="00250367">
        <w:rPr>
          <w:rFonts w:ascii="Times New Roman" w:eastAsia="宋体" w:hAnsi="Times New Roman" w:cs="宋体"/>
          <w:lang w:eastAsia="zh-CN"/>
        </w:rPr>
        <w:t>一组有限的指令（或规则），针对问题集的所有问题实例定义了解决特定计算问题的操作序列。</w:t>
      </w:r>
    </w:p>
    <w:p w14:paraId="1602D4C8"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分析确认</w:t>
      </w:r>
      <w:r w:rsidRPr="00250367">
        <w:rPr>
          <w:rFonts w:ascii="Times New Roman" w:eastAsia="宋体" w:hAnsi="Times New Roman" w:cs="宋体"/>
          <w:b/>
          <w:i/>
          <w:lang w:eastAsia="zh-CN"/>
        </w:rPr>
        <w:t xml:space="preserve"> --</w:t>
      </w:r>
      <w:r w:rsidRPr="00250367">
        <w:rPr>
          <w:rFonts w:ascii="Times New Roman" w:eastAsia="宋体" w:hAnsi="Times New Roman" w:cs="宋体"/>
          <w:lang w:eastAsia="zh-CN"/>
        </w:rPr>
        <w:t xml:space="preserve"> </w:t>
      </w:r>
      <w:r w:rsidRPr="00250367">
        <w:rPr>
          <w:rFonts w:ascii="Times New Roman" w:eastAsia="宋体" w:hAnsi="Times New Roman" w:cs="宋体"/>
          <w:lang w:eastAsia="zh-CN"/>
        </w:rPr>
        <w:t>衡量</w:t>
      </w:r>
      <w:r w:rsidRPr="00250367">
        <w:rPr>
          <w:rFonts w:ascii="Times New Roman" w:eastAsia="宋体" w:hAnsi="Times New Roman" w:cs="宋体"/>
          <w:lang w:eastAsia="zh-CN"/>
        </w:rPr>
        <w:t>SaMD</w:t>
      </w:r>
      <w:r w:rsidRPr="00250367">
        <w:rPr>
          <w:rFonts w:ascii="Times New Roman" w:eastAsia="宋体" w:hAnsi="Times New Roman" w:cs="宋体"/>
          <w:lang w:eastAsia="zh-CN"/>
        </w:rPr>
        <w:t>根据输入数据准确、可靠生成预期技术输出的能力。</w:t>
      </w:r>
    </w:p>
    <w:p w14:paraId="05A9AF9D"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基本程控</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用于创建计算机程序的问题解决过程。</w:t>
      </w:r>
    </w:p>
    <w:p w14:paraId="59C2BAED"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声明</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注册人在技术规范、使用说明书及相关信息中提供的关于产品使用、过程或服务的客观目的。</w:t>
      </w:r>
    </w:p>
    <w:p w14:paraId="1E8A0C56" w14:textId="77777777" w:rsidR="006C5E61" w:rsidRPr="00250367" w:rsidRDefault="007126E6" w:rsidP="00250367">
      <w:pPr>
        <w:adjustRightInd w:val="0"/>
        <w:snapToGrid w:val="0"/>
        <w:spacing w:beforeLines="50" w:before="120" w:line="300" w:lineRule="auto"/>
        <w:ind w:leftChars="295" w:left="708"/>
        <w:jc w:val="both"/>
        <w:rPr>
          <w:rFonts w:ascii="Times New Roman" w:eastAsia="宋体" w:hAnsi="Times New Roman" w:cs="Times New Roman"/>
          <w:i/>
          <w:iCs/>
          <w:snapToGrid w:val="0"/>
          <w:lang w:eastAsia="zh-CN"/>
        </w:rPr>
      </w:pPr>
      <w:r w:rsidRPr="00250367">
        <w:rPr>
          <w:rFonts w:ascii="Times New Roman" w:eastAsia="宋体" w:hAnsi="Times New Roman" w:cs="宋体"/>
          <w:i/>
          <w:lang w:eastAsia="zh-CN"/>
        </w:rPr>
        <w:t>（另请参见预期用途</w:t>
      </w:r>
      <w:r w:rsidRPr="00250367">
        <w:rPr>
          <w:rFonts w:ascii="Times New Roman" w:eastAsia="宋体" w:hAnsi="Times New Roman" w:cs="宋体"/>
          <w:i/>
          <w:lang w:eastAsia="zh-CN"/>
        </w:rPr>
        <w:t>/</w:t>
      </w:r>
      <w:r w:rsidRPr="00250367">
        <w:rPr>
          <w:rFonts w:ascii="Times New Roman" w:eastAsia="宋体" w:hAnsi="Times New Roman" w:cs="宋体"/>
          <w:i/>
          <w:lang w:eastAsia="zh-CN"/>
        </w:rPr>
        <w:t>目的）</w:t>
      </w:r>
    </w:p>
    <w:p w14:paraId="31080AD9" w14:textId="77777777" w:rsidR="00725D4D" w:rsidRPr="00250367" w:rsidRDefault="007126E6" w:rsidP="00250367">
      <w:pPr>
        <w:adjustRightInd w:val="0"/>
        <w:snapToGrid w:val="0"/>
        <w:spacing w:beforeLines="50" w:before="120" w:line="300" w:lineRule="auto"/>
        <w:ind w:leftChars="295" w:left="708"/>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hyperlink r:id="rId91" w:history="1">
        <w:r w:rsidRPr="00D86D7E">
          <w:rPr>
            <w:rFonts w:ascii="Times New Roman" w:eastAsia="宋体" w:hAnsi="Times New Roman" w:cs="宋体"/>
            <w:i/>
            <w:snapToGrid w:val="0"/>
            <w:color w:val="0000FF"/>
            <w:u w:val="single"/>
            <w:lang w:eastAsia="zh-CN"/>
          </w:rPr>
          <w:t>G</w:t>
        </w:r>
      </w:hyperlink>
      <w:hyperlink r:id="rId92" w:history="1">
        <w:r w:rsidRPr="00D86D7E">
          <w:rPr>
            <w:rFonts w:ascii="Times New Roman" w:eastAsia="宋体" w:hAnsi="Times New Roman" w:cs="宋体"/>
            <w:i/>
            <w:snapToGrid w:val="0"/>
            <w:color w:val="0000FF"/>
            <w:u w:val="single"/>
            <w:lang w:eastAsia="zh-CN"/>
          </w:rPr>
          <w:t>HTF SG1 N68:2012</w:t>
        </w:r>
      </w:hyperlink>
      <w:r w:rsidRPr="00D86D7E">
        <w:rPr>
          <w:rFonts w:ascii="Times New Roman" w:eastAsia="宋体" w:hAnsi="Times New Roman" w:cs="宋体"/>
          <w:i/>
          <w:color w:val="0000FF"/>
          <w:u w:val="single"/>
          <w:vertAlign w:val="superscript"/>
          <w:lang w:eastAsia="zh-CN"/>
        </w:rPr>
        <w:t>[12]</w:t>
      </w:r>
      <w:r w:rsidRPr="00250367">
        <w:rPr>
          <w:rFonts w:ascii="Times New Roman" w:eastAsia="宋体" w:hAnsi="Times New Roman" w:cs="宋体"/>
          <w:lang w:eastAsia="zh-CN"/>
        </w:rPr>
        <w:t>第</w:t>
      </w:r>
      <w:r w:rsidRPr="00250367">
        <w:rPr>
          <w:rFonts w:ascii="Times New Roman" w:eastAsia="宋体" w:hAnsi="Times New Roman" w:cs="宋体"/>
          <w:lang w:eastAsia="zh-CN"/>
        </w:rPr>
        <w:t>4.0</w:t>
      </w:r>
      <w:r w:rsidRPr="00250367">
        <w:rPr>
          <w:rFonts w:ascii="Times New Roman" w:eastAsia="宋体" w:hAnsi="Times New Roman" w:cs="宋体"/>
          <w:lang w:eastAsia="zh-CN"/>
        </w:rPr>
        <w:t>节</w:t>
      </w:r>
    </w:p>
    <w:p w14:paraId="1C94E4E0" w14:textId="317B1D9C"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临床关联</w:t>
      </w:r>
      <w:r w:rsidRPr="00250367">
        <w:rPr>
          <w:rFonts w:ascii="Times New Roman" w:eastAsia="宋体" w:hAnsi="Times New Roman" w:cs="宋体"/>
          <w:b/>
          <w:i/>
          <w:lang w:eastAsia="zh-CN"/>
        </w:rPr>
        <w:t xml:space="preserve"> --</w:t>
      </w:r>
      <w:r w:rsidRPr="00250367">
        <w:rPr>
          <w:rFonts w:ascii="Times New Roman" w:eastAsia="宋体" w:hAnsi="Times New Roman" w:cs="宋体"/>
          <w:lang w:eastAsia="zh-CN"/>
        </w:rPr>
        <w:t xml:space="preserve"> </w:t>
      </w:r>
      <w:r w:rsidRPr="00250367">
        <w:rPr>
          <w:rFonts w:ascii="Times New Roman" w:eastAsia="宋体" w:hAnsi="Times New Roman" w:cs="宋体"/>
          <w:lang w:eastAsia="zh-CN"/>
        </w:rPr>
        <w:t>指</w:t>
      </w:r>
      <w:r w:rsidRPr="00250367">
        <w:rPr>
          <w:rFonts w:ascii="Times New Roman" w:eastAsia="宋体" w:hAnsi="Times New Roman" w:cs="宋体"/>
          <w:lang w:eastAsia="zh-CN"/>
        </w:rPr>
        <w:t>SaMD</w:t>
      </w:r>
      <w:r w:rsidRPr="00250367">
        <w:rPr>
          <w:rFonts w:ascii="Times New Roman" w:eastAsia="宋体" w:hAnsi="Times New Roman" w:cs="宋体"/>
          <w:lang w:eastAsia="zh-CN"/>
        </w:rPr>
        <w:t>的输出（概念、结论、</w:t>
      </w:r>
      <w:r w:rsidR="00AE7E10">
        <w:rPr>
          <w:rFonts w:ascii="Times New Roman" w:eastAsia="宋体" w:hAnsi="Times New Roman" w:cs="宋体"/>
          <w:lang w:eastAsia="zh-CN"/>
        </w:rPr>
        <w:t>衡量结果</w:t>
      </w:r>
      <w:r w:rsidRPr="00250367">
        <w:rPr>
          <w:rFonts w:ascii="Times New Roman" w:eastAsia="宋体" w:hAnsi="Times New Roman" w:cs="宋体"/>
          <w:lang w:eastAsia="zh-CN"/>
        </w:rPr>
        <w:t>）在临床上被接受或有充分依据（存在已确立的科学框架或证据主体）的程度，并在真实世界应用中与</w:t>
      </w:r>
      <w:r w:rsidRPr="00250367">
        <w:rPr>
          <w:rFonts w:ascii="Times New Roman" w:eastAsia="宋体" w:hAnsi="Times New Roman" w:cs="宋体"/>
          <w:lang w:eastAsia="zh-CN"/>
        </w:rPr>
        <w:t>SaMD</w:t>
      </w:r>
      <w:r w:rsidRPr="00250367">
        <w:rPr>
          <w:rFonts w:ascii="Times New Roman" w:eastAsia="宋体" w:hAnsi="Times New Roman" w:cs="宋体"/>
          <w:lang w:eastAsia="zh-CN"/>
        </w:rPr>
        <w:t>定义声明中确定的医疗情况和临床状况准确对应。</w:t>
      </w:r>
    </w:p>
    <w:p w14:paraId="171D2824"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i/>
          <w:lang w:eastAsia="zh-CN"/>
        </w:rPr>
        <w:t>（另请参见科学有效性）</w:t>
      </w:r>
    </w:p>
    <w:p w14:paraId="54999A7C"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临床考虑因素</w:t>
      </w:r>
      <w:r w:rsidRPr="00250367">
        <w:rPr>
          <w:rFonts w:ascii="Times New Roman" w:eastAsia="宋体" w:hAnsi="Times New Roman" w:cs="宋体"/>
          <w:b/>
          <w:i/>
          <w:lang w:eastAsia="zh-CN"/>
        </w:rPr>
        <w:t xml:space="preserve"> --</w:t>
      </w:r>
      <w:r w:rsidRPr="00250367">
        <w:rPr>
          <w:rFonts w:ascii="Times New Roman" w:eastAsia="宋体" w:hAnsi="Times New Roman" w:cs="宋体"/>
          <w:lang w:eastAsia="zh-CN"/>
        </w:rPr>
        <w:t xml:space="preserve"> </w:t>
      </w:r>
      <w:r w:rsidRPr="00250367">
        <w:rPr>
          <w:rFonts w:ascii="Times New Roman" w:eastAsia="宋体" w:hAnsi="Times New Roman" w:cs="宋体"/>
          <w:lang w:eastAsia="zh-CN"/>
        </w:rPr>
        <w:t>可能增加或减少对患者造成危险情况的可能性的方面。</w:t>
      </w:r>
    </w:p>
    <w:p w14:paraId="23C863BC"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hyperlink r:id="rId93" w:history="1">
        <w:r w:rsidRPr="00D86D7E">
          <w:rPr>
            <w:rFonts w:ascii="Times New Roman" w:eastAsia="宋体" w:hAnsi="Times New Roman" w:cs="宋体"/>
            <w:i/>
            <w:snapToGrid w:val="0"/>
            <w:color w:val="0000FF"/>
            <w:u w:val="single"/>
            <w:lang w:eastAsia="zh-CN"/>
          </w:rPr>
          <w:t>SaMD N12</w:t>
        </w:r>
      </w:hyperlink>
      <w:r w:rsidRPr="00250367">
        <w:rPr>
          <w:rFonts w:ascii="Times New Roman" w:eastAsia="宋体" w:hAnsi="Times New Roman" w:cs="宋体"/>
          <w:i/>
          <w:vertAlign w:val="superscript"/>
          <w:lang w:eastAsia="zh-CN"/>
        </w:rPr>
        <w:t>[2</w:t>
      </w:r>
      <w:r w:rsidRPr="00250367">
        <w:rPr>
          <w:rFonts w:ascii="Times New Roman" w:eastAsia="宋体" w:hAnsi="Times New Roman" w:cs="宋体"/>
          <w:vertAlign w:val="superscript"/>
          <w:lang w:eastAsia="zh-CN"/>
        </w:rPr>
        <w:t>]</w:t>
      </w:r>
      <w:r w:rsidRPr="00250367">
        <w:rPr>
          <w:rFonts w:ascii="Times New Roman" w:eastAsia="宋体" w:hAnsi="Times New Roman" w:cs="宋体"/>
          <w:lang w:eastAsia="zh-CN"/>
        </w:rPr>
        <w:t>第</w:t>
      </w:r>
      <w:r w:rsidRPr="00250367">
        <w:rPr>
          <w:rFonts w:ascii="Times New Roman" w:eastAsia="宋体" w:hAnsi="Times New Roman" w:cs="宋体"/>
          <w:lang w:eastAsia="zh-CN"/>
        </w:rPr>
        <w:t>4.0</w:t>
      </w:r>
      <w:r w:rsidRPr="00250367">
        <w:rPr>
          <w:rFonts w:ascii="Times New Roman" w:eastAsia="宋体" w:hAnsi="Times New Roman" w:cs="宋体"/>
          <w:lang w:eastAsia="zh-CN"/>
        </w:rPr>
        <w:t>节和第</w:t>
      </w:r>
      <w:r w:rsidRPr="00250367">
        <w:rPr>
          <w:rFonts w:ascii="Times New Roman" w:eastAsia="宋体" w:hAnsi="Times New Roman" w:cs="宋体"/>
          <w:lang w:eastAsia="zh-CN"/>
        </w:rPr>
        <w:t>9.1</w:t>
      </w:r>
      <w:r w:rsidRPr="00250367">
        <w:rPr>
          <w:rFonts w:ascii="Times New Roman" w:eastAsia="宋体" w:hAnsi="Times New Roman" w:cs="宋体"/>
          <w:lang w:eastAsia="zh-CN"/>
        </w:rPr>
        <w:t>节</w:t>
      </w:r>
    </w:p>
    <w:p w14:paraId="59A6F139"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临床数据</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医疗器械的临床应用生成的安全性和</w:t>
      </w:r>
      <w:r w:rsidRPr="00250367">
        <w:rPr>
          <w:rFonts w:ascii="Times New Roman" w:eastAsia="宋体" w:hAnsi="Times New Roman" w:cs="宋体"/>
          <w:lang w:eastAsia="zh-CN"/>
        </w:rPr>
        <w:t>/</w:t>
      </w:r>
      <w:r w:rsidRPr="00250367">
        <w:rPr>
          <w:rFonts w:ascii="Times New Roman" w:eastAsia="宋体" w:hAnsi="Times New Roman" w:cs="宋体"/>
          <w:lang w:eastAsia="zh-CN"/>
        </w:rPr>
        <w:t>或性能信息。</w:t>
      </w:r>
    </w:p>
    <w:p w14:paraId="7480EDF2" w14:textId="77777777" w:rsidR="00725D4D" w:rsidRPr="00D86D7E"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i/>
          <w:snapToGrid w:val="0"/>
          <w:color w:val="0000FF"/>
          <w:u w:val="single"/>
          <w:lang w:eastAsia="zh-CN"/>
        </w:rPr>
      </w:pPr>
      <w:r w:rsidRPr="00250367">
        <w:rPr>
          <w:rFonts w:ascii="Times New Roman" w:eastAsia="宋体" w:hAnsi="Times New Roman" w:cs="宋体"/>
          <w:lang w:eastAsia="zh-CN"/>
        </w:rPr>
        <w:t>其他资源：参见</w:t>
      </w:r>
      <w:hyperlink r:id="rId94" w:history="1">
        <w:r w:rsidRPr="00D86D7E">
          <w:rPr>
            <w:rFonts w:ascii="Times New Roman" w:eastAsia="宋体" w:hAnsi="Times New Roman" w:cs="宋体"/>
            <w:i/>
            <w:snapToGrid w:val="0"/>
            <w:color w:val="0000FF"/>
            <w:u w:val="single"/>
            <w:lang w:eastAsia="zh-CN"/>
          </w:rPr>
          <w:t>GHTF SG5 N1R8:2007</w:t>
        </w:r>
      </w:hyperlink>
      <w:r w:rsidRPr="00D86D7E">
        <w:rPr>
          <w:rFonts w:ascii="Times New Roman" w:eastAsia="宋体" w:hAnsi="Times New Roman" w:cs="宋体"/>
          <w:i/>
          <w:color w:val="0000FF"/>
          <w:u w:val="single"/>
          <w:vertAlign w:val="superscript"/>
          <w:lang w:eastAsia="zh-CN"/>
        </w:rPr>
        <w:t>[7]</w:t>
      </w:r>
    </w:p>
    <w:p w14:paraId="11355FBE"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临床评价</w:t>
      </w:r>
      <w:r w:rsidRPr="00250367">
        <w:rPr>
          <w:rFonts w:ascii="Times New Roman" w:eastAsia="宋体" w:hAnsi="Times New Roman" w:cs="宋体"/>
          <w:b/>
          <w:i/>
          <w:lang w:eastAsia="zh-CN"/>
        </w:rPr>
        <w:t xml:space="preserve"> --</w:t>
      </w:r>
      <w:r w:rsidRPr="00250367">
        <w:rPr>
          <w:rFonts w:ascii="Times New Roman" w:eastAsia="宋体" w:hAnsi="Times New Roman" w:cs="宋体"/>
          <w:lang w:eastAsia="zh-CN"/>
        </w:rPr>
        <w:t xml:space="preserve"> </w:t>
      </w:r>
      <w:r w:rsidRPr="00250367">
        <w:rPr>
          <w:rFonts w:ascii="Times New Roman" w:eastAsia="宋体" w:hAnsi="Times New Roman" w:cs="宋体"/>
          <w:lang w:eastAsia="zh-CN"/>
        </w:rPr>
        <w:t>与医疗器械相关的临床数据评估和分析，以验证该器械按制造商的预期使用时的临床安全性、性能和有效性。</w:t>
      </w:r>
    </w:p>
    <w:p w14:paraId="47A6B532" w14:textId="77777777" w:rsidR="00725D4D" w:rsidRPr="00D86D7E"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i/>
          <w:snapToGrid w:val="0"/>
          <w:color w:val="0000FF"/>
          <w:u w:val="single"/>
          <w:lang w:eastAsia="zh-CN"/>
        </w:rPr>
      </w:pPr>
      <w:r w:rsidRPr="00250367">
        <w:rPr>
          <w:rFonts w:ascii="Times New Roman" w:eastAsia="宋体" w:hAnsi="Times New Roman" w:cs="宋体"/>
          <w:lang w:eastAsia="zh-CN"/>
        </w:rPr>
        <w:t>其他资源：</w:t>
      </w:r>
      <w:r w:rsidRPr="00250367">
        <w:rPr>
          <w:rFonts w:ascii="Times New Roman" w:eastAsia="宋体" w:hAnsi="Times New Roman" w:cs="宋体"/>
          <w:i/>
          <w:lang w:eastAsia="zh-CN"/>
        </w:rPr>
        <w:t>参见</w:t>
      </w:r>
      <w:hyperlink r:id="rId95" w:history="1">
        <w:r w:rsidRPr="00D86D7E">
          <w:rPr>
            <w:rFonts w:ascii="Times New Roman" w:eastAsia="宋体" w:hAnsi="Times New Roman" w:cs="宋体"/>
            <w:i/>
            <w:snapToGrid w:val="0"/>
            <w:color w:val="0000FF"/>
            <w:u w:val="single"/>
            <w:lang w:eastAsia="zh-CN"/>
          </w:rPr>
          <w:t>GHTF N2R8:2007</w:t>
        </w:r>
      </w:hyperlink>
      <w:r w:rsidRPr="00D86D7E">
        <w:rPr>
          <w:rFonts w:ascii="Times New Roman" w:eastAsia="宋体" w:hAnsi="Times New Roman" w:cs="宋体"/>
          <w:i/>
          <w:color w:val="0000FF"/>
          <w:u w:val="single"/>
          <w:vertAlign w:val="superscript"/>
          <w:lang w:eastAsia="zh-CN"/>
        </w:rPr>
        <w:t>[8]</w:t>
      </w:r>
    </w:p>
    <w:p w14:paraId="61820957"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临床证据</w:t>
      </w:r>
      <w:r w:rsidRPr="00250367">
        <w:rPr>
          <w:rFonts w:ascii="Times New Roman" w:eastAsia="宋体" w:hAnsi="Times New Roman" w:cs="宋体"/>
          <w:b/>
          <w:i/>
          <w:lang w:eastAsia="zh-CN"/>
        </w:rPr>
        <w:t xml:space="preserve"> --</w:t>
      </w:r>
      <w:r w:rsidRPr="00250367">
        <w:rPr>
          <w:rFonts w:ascii="Times New Roman" w:eastAsia="宋体" w:hAnsi="Times New Roman" w:cs="宋体"/>
          <w:lang w:eastAsia="zh-CN"/>
        </w:rPr>
        <w:t xml:space="preserve"> </w:t>
      </w:r>
      <w:r w:rsidRPr="00250367">
        <w:rPr>
          <w:rFonts w:ascii="Times New Roman" w:eastAsia="宋体" w:hAnsi="Times New Roman" w:cs="宋体"/>
          <w:lang w:eastAsia="zh-CN"/>
        </w:rPr>
        <w:t>临床证据是医疗器械技术文件的重要组成部分，制造商使用临床证据与其他设计验证及确认文件、产品描述、标签、风险分析及制造信息共同论证产品对基本原则的符合性。其他资源：参见</w:t>
      </w:r>
      <w:hyperlink r:id="rId96" w:history="1">
        <w:r w:rsidRPr="00D86D7E">
          <w:rPr>
            <w:rFonts w:ascii="Times New Roman" w:eastAsia="宋体" w:hAnsi="Times New Roman" w:cs="宋体"/>
            <w:i/>
            <w:snapToGrid w:val="0"/>
            <w:color w:val="0000FF"/>
            <w:u w:val="single"/>
            <w:lang w:eastAsia="zh-CN"/>
          </w:rPr>
          <w:t>SaMD N23</w:t>
        </w:r>
      </w:hyperlink>
      <w:r w:rsidRPr="00250367">
        <w:rPr>
          <w:rFonts w:ascii="Times New Roman" w:eastAsia="宋体" w:hAnsi="Times New Roman" w:cs="宋体"/>
          <w:i/>
          <w:vertAlign w:val="superscript"/>
          <w:lang w:eastAsia="zh-CN"/>
        </w:rPr>
        <w:t>[3]</w:t>
      </w:r>
      <w:r w:rsidRPr="00250367">
        <w:rPr>
          <w:rFonts w:ascii="Times New Roman" w:eastAsia="宋体" w:hAnsi="Times New Roman" w:cs="宋体"/>
          <w:lang w:eastAsia="zh-CN"/>
        </w:rPr>
        <w:t>第</w:t>
      </w:r>
      <w:r w:rsidRPr="00250367">
        <w:rPr>
          <w:rFonts w:ascii="Times New Roman" w:eastAsia="宋体" w:hAnsi="Times New Roman" w:cs="宋体"/>
          <w:lang w:eastAsia="zh-CN"/>
        </w:rPr>
        <w:t>7.5</w:t>
      </w:r>
      <w:r w:rsidRPr="00250367">
        <w:rPr>
          <w:rFonts w:ascii="Times New Roman" w:eastAsia="宋体" w:hAnsi="Times New Roman" w:cs="宋体"/>
          <w:lang w:eastAsia="zh-CN"/>
        </w:rPr>
        <w:t>节以及</w:t>
      </w:r>
      <w:hyperlink r:id="rId97" w:history="1">
        <w:r w:rsidRPr="00250367">
          <w:rPr>
            <w:rFonts w:ascii="Times New Roman" w:eastAsia="宋体" w:hAnsi="Times New Roman" w:cs="宋体"/>
            <w:i/>
            <w:iCs/>
            <w:snapToGrid w:val="0"/>
            <w:color w:val="0000FF"/>
            <w:u w:val="single"/>
            <w:lang w:eastAsia="zh-CN"/>
          </w:rPr>
          <w:t>GHTF SG5 N8:2012</w:t>
        </w:r>
      </w:hyperlink>
      <w:r w:rsidRPr="00250367">
        <w:rPr>
          <w:rFonts w:ascii="Times New Roman" w:eastAsia="宋体" w:hAnsi="Times New Roman" w:cs="宋体"/>
          <w:i/>
          <w:vertAlign w:val="superscript"/>
          <w:lang w:eastAsia="zh-CN"/>
        </w:rPr>
        <w:t>[16]</w:t>
      </w:r>
      <w:r w:rsidRPr="00250367">
        <w:rPr>
          <w:rFonts w:ascii="Times New Roman" w:eastAsia="宋体" w:hAnsi="Times New Roman" w:cs="宋体"/>
          <w:i/>
          <w:lang w:eastAsia="zh-CN"/>
        </w:rPr>
        <w:t>、</w:t>
      </w:r>
      <w:hyperlink r:id="rId98" w:history="1">
        <w:r w:rsidRPr="00250367">
          <w:rPr>
            <w:rFonts w:ascii="Times New Roman" w:eastAsia="宋体" w:hAnsi="Times New Roman" w:cs="宋体"/>
            <w:i/>
            <w:iCs/>
            <w:snapToGrid w:val="0"/>
            <w:color w:val="0000FF"/>
            <w:u w:val="single"/>
            <w:lang w:eastAsia="zh-CN"/>
          </w:rPr>
          <w:t>GHTF SG5 N6:2012</w:t>
        </w:r>
      </w:hyperlink>
      <w:r w:rsidRPr="00250367">
        <w:rPr>
          <w:rFonts w:ascii="Times New Roman" w:eastAsia="宋体" w:hAnsi="Times New Roman" w:cs="宋体"/>
          <w:i/>
          <w:vertAlign w:val="superscript"/>
          <w:lang w:eastAsia="zh-CN"/>
        </w:rPr>
        <w:t>[11]</w:t>
      </w:r>
      <w:r w:rsidRPr="00250367">
        <w:rPr>
          <w:rFonts w:ascii="Times New Roman" w:eastAsia="宋体" w:hAnsi="Times New Roman" w:cs="宋体"/>
          <w:i/>
          <w:lang w:eastAsia="zh-CN"/>
        </w:rPr>
        <w:t>、</w:t>
      </w:r>
      <w:hyperlink r:id="rId99" w:history="1">
        <w:r w:rsidRPr="00250367">
          <w:rPr>
            <w:rFonts w:ascii="Times New Roman" w:eastAsia="宋体" w:hAnsi="Times New Roman" w:cs="宋体"/>
            <w:i/>
            <w:iCs/>
            <w:snapToGrid w:val="0"/>
            <w:color w:val="0000FF"/>
            <w:u w:val="single"/>
            <w:lang w:eastAsia="zh-CN"/>
          </w:rPr>
          <w:t>GHTF SG5 N1R8:2007</w:t>
        </w:r>
      </w:hyperlink>
      <w:r w:rsidRPr="00250367">
        <w:rPr>
          <w:rFonts w:ascii="Times New Roman" w:eastAsia="宋体" w:hAnsi="Times New Roman" w:cs="宋体"/>
          <w:i/>
          <w:vertAlign w:val="superscript"/>
          <w:lang w:eastAsia="zh-CN"/>
        </w:rPr>
        <w:t>[7]</w:t>
      </w:r>
    </w:p>
    <w:p w14:paraId="54AD4810"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临床性能</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根据目标人群和预期用户，器械产生与特定临床状况</w:t>
      </w:r>
      <w:r w:rsidRPr="00250367">
        <w:rPr>
          <w:rFonts w:ascii="Times New Roman" w:eastAsia="宋体" w:hAnsi="Times New Roman" w:cs="宋体"/>
          <w:lang w:eastAsia="zh-CN"/>
        </w:rPr>
        <w:t>/</w:t>
      </w:r>
      <w:r w:rsidRPr="00250367">
        <w:rPr>
          <w:rFonts w:ascii="Times New Roman" w:eastAsia="宋体" w:hAnsi="Times New Roman" w:cs="宋体"/>
          <w:lang w:eastAsia="zh-CN"/>
        </w:rPr>
        <w:t>生理状态相关的结果的能力。</w:t>
      </w:r>
    </w:p>
    <w:p w14:paraId="16B27883"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i/>
          <w:lang w:eastAsia="zh-CN"/>
        </w:rPr>
        <w:t>（另请参见临床确认）</w:t>
      </w:r>
    </w:p>
    <w:p w14:paraId="57C6063E" w14:textId="77777777" w:rsidR="00725D4D" w:rsidRPr="00250367" w:rsidRDefault="007126E6" w:rsidP="00250367">
      <w:pPr>
        <w:adjustRightInd w:val="0"/>
        <w:snapToGrid w:val="0"/>
        <w:spacing w:beforeLines="50" w:before="120" w:line="300" w:lineRule="auto"/>
        <w:ind w:left="720" w:hangingChars="300" w:hanging="72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hyperlink r:id="rId100" w:history="1">
        <w:r w:rsidRPr="00D86D7E">
          <w:rPr>
            <w:rFonts w:ascii="Times New Roman" w:eastAsia="宋体" w:hAnsi="Times New Roman" w:cs="宋体"/>
            <w:i/>
            <w:snapToGrid w:val="0"/>
            <w:color w:val="0000FF"/>
            <w:u w:val="single"/>
            <w:lang w:eastAsia="zh-CN"/>
          </w:rPr>
          <w:t>GHTF SG1 N68:2012</w:t>
        </w:r>
      </w:hyperlink>
      <w:r w:rsidRPr="00D86D7E">
        <w:rPr>
          <w:rFonts w:ascii="Times New Roman" w:eastAsia="宋体" w:hAnsi="Times New Roman" w:cs="宋体"/>
          <w:i/>
          <w:color w:val="0000FF"/>
          <w:u w:val="single"/>
          <w:vertAlign w:val="superscript"/>
          <w:lang w:eastAsia="zh-CN"/>
        </w:rPr>
        <w:t>[12]</w:t>
      </w:r>
      <w:r w:rsidRPr="00250367">
        <w:rPr>
          <w:rFonts w:ascii="Times New Roman" w:eastAsia="宋体" w:hAnsi="Times New Roman" w:cs="宋体"/>
          <w:lang w:eastAsia="zh-CN"/>
        </w:rPr>
        <w:t>第</w:t>
      </w:r>
      <w:r w:rsidRPr="00250367">
        <w:rPr>
          <w:rFonts w:ascii="Times New Roman" w:eastAsia="宋体" w:hAnsi="Times New Roman" w:cs="宋体"/>
          <w:lang w:eastAsia="zh-CN"/>
        </w:rPr>
        <w:t>4.0</w:t>
      </w:r>
      <w:r w:rsidRPr="00250367">
        <w:rPr>
          <w:rFonts w:ascii="Times New Roman" w:eastAsia="宋体" w:hAnsi="Times New Roman" w:cs="宋体"/>
          <w:lang w:eastAsia="zh-CN"/>
        </w:rPr>
        <w:t>节</w:t>
      </w:r>
    </w:p>
    <w:p w14:paraId="62EA4B64"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临床研究</w:t>
      </w:r>
      <w:r w:rsidRPr="00250367">
        <w:rPr>
          <w:rFonts w:ascii="Times New Roman" w:eastAsia="宋体" w:hAnsi="Times New Roman" w:cs="宋体"/>
          <w:b/>
          <w:i/>
          <w:lang w:eastAsia="zh-CN"/>
        </w:rPr>
        <w:t xml:space="preserve"> --</w:t>
      </w:r>
      <w:r w:rsidRPr="00250367">
        <w:rPr>
          <w:rFonts w:ascii="Times New Roman" w:eastAsia="宋体" w:hAnsi="Times New Roman" w:cs="宋体"/>
          <w:lang w:eastAsia="zh-CN"/>
        </w:rPr>
        <w:t xml:space="preserve"> </w:t>
      </w:r>
      <w:r w:rsidRPr="00250367">
        <w:rPr>
          <w:rFonts w:ascii="Times New Roman" w:eastAsia="宋体" w:hAnsi="Times New Roman" w:cs="宋体"/>
          <w:lang w:eastAsia="zh-CN"/>
        </w:rPr>
        <w:t>使用通过临床使用生成的临床数据。</w:t>
      </w:r>
    </w:p>
    <w:p w14:paraId="515B377C" w14:textId="77777777" w:rsidR="006C5E61" w:rsidRPr="00250367" w:rsidRDefault="006C5E61" w:rsidP="00250367">
      <w:pPr>
        <w:rPr>
          <w:rFonts w:ascii="Times New Roman" w:eastAsia="宋体" w:hAnsi="Times New Roman" w:cs="Times New Roman"/>
          <w:snapToGrid w:val="0"/>
          <w:lang w:eastAsia="zh-CN"/>
        </w:rPr>
      </w:pPr>
      <w:r w:rsidRPr="00250367">
        <w:rPr>
          <w:rFonts w:ascii="Times New Roman" w:eastAsia="宋体" w:hAnsi="Times New Roman" w:cs="宋体"/>
          <w:lang w:eastAsia="zh-CN"/>
        </w:rPr>
        <w:br w:type="page"/>
      </w:r>
    </w:p>
    <w:p w14:paraId="336C6910"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lastRenderedPageBreak/>
        <w:t>其他资源：参见</w:t>
      </w:r>
      <w:hyperlink r:id="rId101" w:history="1">
        <w:r w:rsidRPr="001E36C2">
          <w:rPr>
            <w:rFonts w:ascii="Times New Roman" w:eastAsia="宋体" w:hAnsi="Times New Roman" w:cs="宋体"/>
            <w:i/>
            <w:snapToGrid w:val="0"/>
            <w:color w:val="0000FF"/>
            <w:u w:val="single"/>
            <w:lang w:eastAsia="zh-CN"/>
          </w:rPr>
          <w:t>GHTF G5 N2R8:2007</w:t>
        </w:r>
      </w:hyperlink>
      <w:r w:rsidRPr="001E36C2">
        <w:rPr>
          <w:rFonts w:ascii="Times New Roman" w:eastAsia="宋体" w:hAnsi="Times New Roman" w:cs="宋体"/>
          <w:i/>
          <w:color w:val="0000FF"/>
          <w:u w:val="single"/>
          <w:vertAlign w:val="superscript"/>
          <w:lang w:eastAsia="zh-CN"/>
        </w:rPr>
        <w:t>[8]</w:t>
      </w:r>
      <w:r w:rsidRPr="00250367">
        <w:rPr>
          <w:rFonts w:ascii="Times New Roman" w:eastAsia="宋体" w:hAnsi="Times New Roman" w:cs="宋体"/>
          <w:lang w:eastAsia="zh-CN"/>
        </w:rPr>
        <w:t>第</w:t>
      </w:r>
      <w:r w:rsidRPr="00250367">
        <w:rPr>
          <w:rFonts w:ascii="Times New Roman" w:eastAsia="宋体" w:hAnsi="Times New Roman" w:cs="宋体"/>
          <w:lang w:eastAsia="zh-CN"/>
        </w:rPr>
        <w:t>6.2</w:t>
      </w:r>
      <w:r w:rsidRPr="00250367">
        <w:rPr>
          <w:rFonts w:ascii="Times New Roman" w:eastAsia="宋体" w:hAnsi="Times New Roman" w:cs="宋体"/>
          <w:lang w:eastAsia="zh-CN"/>
        </w:rPr>
        <w:t>节</w:t>
      </w:r>
    </w:p>
    <w:p w14:paraId="61075C8F"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临床试验</w:t>
      </w:r>
      <w:r w:rsidRPr="00250367">
        <w:rPr>
          <w:rFonts w:ascii="Times New Roman" w:eastAsia="宋体" w:hAnsi="Times New Roman" w:cs="宋体"/>
          <w:b/>
          <w:i/>
          <w:lang w:eastAsia="zh-CN"/>
        </w:rPr>
        <w:t xml:space="preserve"> --</w:t>
      </w:r>
      <w:r w:rsidRPr="00250367">
        <w:rPr>
          <w:rFonts w:ascii="Times New Roman" w:eastAsia="宋体" w:hAnsi="Times New Roman" w:cs="宋体"/>
          <w:lang w:eastAsia="zh-CN"/>
        </w:rPr>
        <w:t xml:space="preserve"> </w:t>
      </w:r>
      <w:r w:rsidRPr="00250367">
        <w:rPr>
          <w:rFonts w:ascii="Times New Roman" w:eastAsia="宋体" w:hAnsi="Times New Roman" w:cs="宋体"/>
          <w:lang w:eastAsia="zh-CN"/>
        </w:rPr>
        <w:t>适当开展的临床研究，包括遵守临床研究计划和当地法律法规，确保对人类受试者的保护、数据的完整性以及获得的数据就证明符合基本原则而言可接受。</w:t>
      </w:r>
    </w:p>
    <w:p w14:paraId="7276BA4E"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hyperlink r:id="rId102" w:history="1">
        <w:r w:rsidRPr="001E36C2">
          <w:rPr>
            <w:rFonts w:ascii="Times New Roman" w:eastAsia="宋体" w:hAnsi="Times New Roman" w:cs="宋体"/>
            <w:i/>
            <w:snapToGrid w:val="0"/>
            <w:color w:val="0000FF"/>
            <w:u w:val="single"/>
            <w:lang w:eastAsia="zh-CN"/>
          </w:rPr>
          <w:t>GHTF SG5 N3:2010</w:t>
        </w:r>
      </w:hyperlink>
      <w:r w:rsidRPr="001E36C2">
        <w:rPr>
          <w:rFonts w:ascii="Times New Roman" w:eastAsia="宋体" w:hAnsi="Times New Roman" w:cs="宋体"/>
          <w:i/>
          <w:color w:val="0000FF"/>
          <w:u w:val="single"/>
          <w:vertAlign w:val="superscript"/>
          <w:lang w:eastAsia="zh-CN"/>
        </w:rPr>
        <w:t>[9]</w:t>
      </w:r>
      <w:r w:rsidRPr="00250367">
        <w:rPr>
          <w:rFonts w:ascii="Times New Roman" w:eastAsia="宋体" w:hAnsi="Times New Roman" w:cs="宋体"/>
          <w:lang w:eastAsia="zh-CN"/>
        </w:rPr>
        <w:t>第</w:t>
      </w:r>
      <w:r w:rsidRPr="00250367">
        <w:rPr>
          <w:rFonts w:ascii="Times New Roman" w:eastAsia="宋体" w:hAnsi="Times New Roman" w:cs="宋体"/>
          <w:lang w:eastAsia="zh-CN"/>
        </w:rPr>
        <w:t>6</w:t>
      </w:r>
      <w:r w:rsidRPr="00250367">
        <w:rPr>
          <w:rFonts w:ascii="Times New Roman" w:eastAsia="宋体" w:hAnsi="Times New Roman" w:cs="宋体"/>
          <w:lang w:eastAsia="zh-CN"/>
        </w:rPr>
        <w:t>节</w:t>
      </w:r>
    </w:p>
    <w:p w14:paraId="4FD632CD"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临床可用性</w:t>
      </w:r>
      <w:r w:rsidRPr="00250367">
        <w:rPr>
          <w:rFonts w:ascii="Times New Roman" w:eastAsia="宋体" w:hAnsi="Times New Roman" w:cs="宋体"/>
          <w:b/>
          <w:i/>
          <w:lang w:eastAsia="zh-CN"/>
        </w:rPr>
        <w:t xml:space="preserve"> --</w:t>
      </w:r>
      <w:r w:rsidRPr="00250367">
        <w:rPr>
          <w:rFonts w:ascii="Times New Roman" w:eastAsia="宋体" w:hAnsi="Times New Roman" w:cs="宋体"/>
          <w:lang w:eastAsia="zh-CN"/>
        </w:rPr>
        <w:t xml:space="preserve"> </w:t>
      </w:r>
      <w:r w:rsidRPr="00250367">
        <w:rPr>
          <w:rFonts w:ascii="Times New Roman" w:eastAsia="宋体" w:hAnsi="Times New Roman" w:cs="宋体"/>
          <w:lang w:eastAsia="zh-CN"/>
        </w:rPr>
        <w:t>用户与计算机系统交互的方式，特别是输入设备和软件的使用以及对设备用户、使用环境和用户界面安全考虑因素的评价。</w:t>
      </w:r>
    </w:p>
    <w:p w14:paraId="6767D509"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hyperlink w:anchor="bookmark164" w:tooltip="Current Document">
        <w:r w:rsidRPr="001E36C2">
          <w:rPr>
            <w:rFonts w:ascii="Times New Roman" w:eastAsia="宋体" w:hAnsi="Times New Roman" w:cs="宋体"/>
            <w:i/>
            <w:iCs/>
            <w:snapToGrid w:val="0"/>
            <w:color w:val="0000FF"/>
            <w:u w:val="single"/>
            <w:lang w:eastAsia="zh-CN"/>
          </w:rPr>
          <w:t>ISO/IEC</w:t>
        </w:r>
      </w:hyperlink>
      <w:hyperlink w:anchor="bookmark164" w:tooltip="Current Document">
        <w:r w:rsidRPr="001E36C2">
          <w:rPr>
            <w:rFonts w:ascii="Times New Roman" w:eastAsia="宋体" w:hAnsi="Times New Roman" w:cs="宋体"/>
            <w:i/>
            <w:iCs/>
            <w:snapToGrid w:val="0"/>
            <w:color w:val="0000FF"/>
            <w:u w:val="single"/>
            <w:lang w:eastAsia="zh-CN"/>
          </w:rPr>
          <w:t>62366-1:2015</w:t>
        </w:r>
      </w:hyperlink>
      <w:r w:rsidRPr="00250367">
        <w:rPr>
          <w:rFonts w:ascii="Times New Roman" w:eastAsia="宋体" w:hAnsi="Times New Roman" w:cs="宋体"/>
          <w:i/>
          <w:vertAlign w:val="superscript"/>
          <w:lang w:eastAsia="zh-CN"/>
        </w:rPr>
        <w:t>[20]</w:t>
      </w:r>
      <w:r w:rsidRPr="00250367">
        <w:rPr>
          <w:rFonts w:ascii="Times New Roman" w:eastAsia="宋体" w:hAnsi="Times New Roman" w:cs="宋体"/>
          <w:lang w:eastAsia="zh-CN"/>
        </w:rPr>
        <w:t>、</w:t>
      </w:r>
      <w:hyperlink r:id="rId103" w:history="1">
        <w:r w:rsidRPr="001E36C2">
          <w:rPr>
            <w:rFonts w:ascii="Times New Roman" w:eastAsia="宋体" w:hAnsi="Times New Roman" w:cs="宋体"/>
            <w:i/>
            <w:iCs/>
            <w:snapToGrid w:val="0"/>
            <w:color w:val="0000FF"/>
            <w:u w:val="single"/>
            <w:lang w:eastAsia="zh-CN"/>
          </w:rPr>
          <w:t>SaMD N12</w:t>
        </w:r>
      </w:hyperlink>
      <w:r w:rsidRPr="00250367">
        <w:rPr>
          <w:rFonts w:ascii="Times New Roman" w:eastAsia="宋体" w:hAnsi="Times New Roman" w:cs="宋体"/>
          <w:i/>
          <w:vertAlign w:val="superscript"/>
          <w:lang w:eastAsia="zh-CN"/>
        </w:rPr>
        <w:t>[2]</w:t>
      </w:r>
      <w:r w:rsidRPr="00250367">
        <w:rPr>
          <w:rFonts w:ascii="Times New Roman" w:eastAsia="宋体" w:hAnsi="Times New Roman" w:cs="宋体"/>
          <w:lang w:eastAsia="zh-CN"/>
        </w:rPr>
        <w:t>第</w:t>
      </w:r>
      <w:r w:rsidRPr="00250367">
        <w:rPr>
          <w:rFonts w:ascii="Times New Roman" w:eastAsia="宋体" w:hAnsi="Times New Roman" w:cs="宋体"/>
          <w:lang w:eastAsia="zh-CN"/>
        </w:rPr>
        <w:t>4.0</w:t>
      </w:r>
      <w:r w:rsidRPr="00250367">
        <w:rPr>
          <w:rFonts w:ascii="Times New Roman" w:eastAsia="宋体" w:hAnsi="Times New Roman" w:cs="宋体"/>
          <w:lang w:eastAsia="zh-CN"/>
        </w:rPr>
        <w:t>节、</w:t>
      </w:r>
      <w:hyperlink w:anchor="bookmark134" w:tooltip="Current Document">
        <w:r w:rsidRPr="001E36C2">
          <w:rPr>
            <w:rFonts w:ascii="Times New Roman" w:eastAsia="宋体" w:hAnsi="Times New Roman" w:cs="宋体"/>
            <w:i/>
            <w:iCs/>
            <w:snapToGrid w:val="0"/>
            <w:color w:val="0000FF"/>
            <w:u w:val="single"/>
            <w:lang w:eastAsia="zh-CN"/>
          </w:rPr>
          <w:t>SaMD N23</w:t>
        </w:r>
      </w:hyperlink>
      <w:r w:rsidRPr="00250367">
        <w:rPr>
          <w:rFonts w:ascii="Times New Roman" w:eastAsia="宋体" w:hAnsi="Times New Roman" w:cs="宋体"/>
          <w:i/>
          <w:vertAlign w:val="superscript"/>
          <w:lang w:eastAsia="zh-CN"/>
        </w:rPr>
        <w:t>[3]</w:t>
      </w:r>
      <w:r w:rsidRPr="00250367">
        <w:rPr>
          <w:rFonts w:ascii="Times New Roman" w:eastAsia="宋体" w:hAnsi="Times New Roman" w:cs="宋体"/>
          <w:lang w:eastAsia="zh-CN"/>
        </w:rPr>
        <w:t>第</w:t>
      </w:r>
      <w:r w:rsidRPr="00250367">
        <w:rPr>
          <w:rFonts w:ascii="Times New Roman" w:eastAsia="宋体" w:hAnsi="Times New Roman" w:cs="宋体"/>
          <w:lang w:eastAsia="zh-CN"/>
        </w:rPr>
        <w:t>7.2</w:t>
      </w:r>
      <w:r w:rsidRPr="00250367">
        <w:rPr>
          <w:rFonts w:ascii="Times New Roman" w:eastAsia="宋体" w:hAnsi="Times New Roman" w:cs="宋体"/>
          <w:lang w:eastAsia="zh-CN"/>
        </w:rPr>
        <w:t>节和第</w:t>
      </w:r>
      <w:r w:rsidRPr="00250367">
        <w:rPr>
          <w:rFonts w:ascii="Times New Roman" w:eastAsia="宋体" w:hAnsi="Times New Roman" w:cs="宋体"/>
          <w:lang w:eastAsia="zh-CN"/>
        </w:rPr>
        <w:t>8.4</w:t>
      </w:r>
      <w:r w:rsidRPr="00250367">
        <w:rPr>
          <w:rFonts w:ascii="Times New Roman" w:eastAsia="宋体" w:hAnsi="Times New Roman" w:cs="宋体"/>
          <w:lang w:eastAsia="zh-CN"/>
        </w:rPr>
        <w:t>节</w:t>
      </w:r>
    </w:p>
    <w:p w14:paraId="1564B00F"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i/>
          <w:lang w:eastAsia="zh-CN"/>
        </w:rPr>
        <w:t>（另请参见可用性、用户界面）</w:t>
      </w:r>
    </w:p>
    <w:p w14:paraId="52C2F79B" w14:textId="36DEC272"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临床确认</w:t>
      </w:r>
      <w:r w:rsidRPr="00250367">
        <w:rPr>
          <w:rFonts w:ascii="Times New Roman" w:eastAsia="宋体" w:hAnsi="Times New Roman" w:cs="宋体"/>
          <w:b/>
          <w:i/>
          <w:lang w:eastAsia="zh-CN"/>
        </w:rPr>
        <w:t xml:space="preserve"> </w:t>
      </w:r>
      <w:r w:rsidR="00EE3A79">
        <w:rPr>
          <w:rFonts w:ascii="Times New Roman" w:eastAsia="宋体" w:hAnsi="Times New Roman" w:cs="宋体"/>
          <w:b/>
          <w:i/>
          <w:lang w:eastAsia="zh-CN"/>
        </w:rPr>
        <w:t>–</w:t>
      </w:r>
      <w:r w:rsidRPr="00250367">
        <w:rPr>
          <w:rFonts w:ascii="Times New Roman" w:eastAsia="宋体" w:hAnsi="Times New Roman" w:cs="宋体"/>
          <w:b/>
          <w:i/>
          <w:lang w:eastAsia="zh-CN"/>
        </w:rPr>
        <w:t xml:space="preserve"> </w:t>
      </w:r>
      <w:r w:rsidR="00EE3A79">
        <w:rPr>
          <w:rFonts w:ascii="Times New Roman" w:eastAsia="宋体" w:hAnsi="Times New Roman" w:cs="宋体" w:hint="eastAsia"/>
          <w:lang w:eastAsia="zh-CN"/>
        </w:rPr>
        <w:t>衡</w:t>
      </w:r>
      <w:r w:rsidRPr="00250367">
        <w:rPr>
          <w:rFonts w:ascii="Times New Roman" w:eastAsia="宋体" w:hAnsi="Times New Roman" w:cs="宋体"/>
          <w:lang w:eastAsia="zh-CN"/>
        </w:rPr>
        <w:t>量有关在</w:t>
      </w:r>
      <w:r w:rsidRPr="00250367">
        <w:rPr>
          <w:rFonts w:ascii="Times New Roman" w:eastAsia="宋体" w:hAnsi="Times New Roman" w:cs="宋体"/>
          <w:lang w:eastAsia="zh-CN"/>
        </w:rPr>
        <w:t>SaMD</w:t>
      </w:r>
      <w:r w:rsidRPr="00250367">
        <w:rPr>
          <w:rFonts w:ascii="Times New Roman" w:eastAsia="宋体" w:hAnsi="Times New Roman" w:cs="宋体"/>
          <w:lang w:eastAsia="zh-CN"/>
        </w:rPr>
        <w:t>定义声明中确定的医疗情况或状况中，</w:t>
      </w:r>
      <w:r w:rsidRPr="00250367">
        <w:rPr>
          <w:rFonts w:ascii="Times New Roman" w:eastAsia="宋体" w:hAnsi="Times New Roman" w:cs="宋体"/>
          <w:lang w:eastAsia="zh-CN"/>
        </w:rPr>
        <w:t>SaMD</w:t>
      </w:r>
      <w:r w:rsidRPr="00250367">
        <w:rPr>
          <w:rFonts w:ascii="Times New Roman" w:eastAsia="宋体" w:hAnsi="Times New Roman" w:cs="宋体"/>
          <w:lang w:eastAsia="zh-CN"/>
        </w:rPr>
        <w:t>产生与</w:t>
      </w:r>
      <w:r w:rsidRPr="00250367">
        <w:rPr>
          <w:rFonts w:ascii="Times New Roman" w:eastAsia="宋体" w:hAnsi="Times New Roman" w:cs="宋体"/>
          <w:lang w:eastAsia="zh-CN"/>
        </w:rPr>
        <w:t>SaMD</w:t>
      </w:r>
      <w:r w:rsidRPr="00250367">
        <w:rPr>
          <w:rFonts w:ascii="Times New Roman" w:eastAsia="宋体" w:hAnsi="Times New Roman" w:cs="宋体"/>
          <w:lang w:eastAsia="zh-CN"/>
        </w:rPr>
        <w:t>输出预期用途相关的、具有临床意义的输出的能力。</w:t>
      </w:r>
    </w:p>
    <w:p w14:paraId="1CA1CC14"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i/>
          <w:lang w:eastAsia="zh-CN"/>
        </w:rPr>
        <w:t>（另请参见临床性能）</w:t>
      </w:r>
    </w:p>
    <w:p w14:paraId="061EDBC8"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持续监测</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收集上市后信息。</w:t>
      </w:r>
    </w:p>
    <w:p w14:paraId="68E24A31"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hyperlink r:id="rId104" w:history="1">
        <w:r w:rsidRPr="001E36C2">
          <w:rPr>
            <w:rFonts w:ascii="Times New Roman" w:eastAsia="宋体" w:hAnsi="Times New Roman" w:cs="宋体"/>
            <w:i/>
            <w:snapToGrid w:val="0"/>
            <w:color w:val="0000FF"/>
            <w:u w:val="single"/>
            <w:lang w:eastAsia="zh-CN"/>
          </w:rPr>
          <w:t>SaMD N23</w:t>
        </w:r>
      </w:hyperlink>
      <w:r w:rsidRPr="00250367">
        <w:rPr>
          <w:rFonts w:ascii="Times New Roman" w:eastAsia="宋体" w:hAnsi="Times New Roman" w:cs="宋体"/>
          <w:i/>
          <w:vertAlign w:val="superscript"/>
          <w:lang w:eastAsia="zh-CN"/>
        </w:rPr>
        <w:t>[3]</w:t>
      </w:r>
      <w:r w:rsidRPr="00250367">
        <w:rPr>
          <w:rFonts w:ascii="Times New Roman" w:eastAsia="宋体" w:hAnsi="Times New Roman" w:cs="宋体"/>
          <w:lang w:eastAsia="zh-CN"/>
        </w:rPr>
        <w:t>第</w:t>
      </w:r>
      <w:r w:rsidRPr="00250367">
        <w:rPr>
          <w:rFonts w:ascii="Times New Roman" w:eastAsia="宋体" w:hAnsi="Times New Roman" w:cs="宋体"/>
          <w:lang w:eastAsia="zh-CN"/>
        </w:rPr>
        <w:t>7.5</w:t>
      </w:r>
      <w:r w:rsidRPr="00250367">
        <w:rPr>
          <w:rFonts w:ascii="Times New Roman" w:eastAsia="宋体" w:hAnsi="Times New Roman" w:cs="宋体"/>
          <w:lang w:eastAsia="zh-CN"/>
        </w:rPr>
        <w:t>节</w:t>
      </w:r>
    </w:p>
    <w:p w14:paraId="4C451F07"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置信区间</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量化由于受试者</w:t>
      </w:r>
      <w:r w:rsidRPr="00250367">
        <w:rPr>
          <w:rFonts w:ascii="Times New Roman" w:eastAsia="宋体" w:hAnsi="Times New Roman" w:cs="宋体"/>
          <w:lang w:eastAsia="zh-CN"/>
        </w:rPr>
        <w:t>/</w:t>
      </w:r>
      <w:r w:rsidRPr="00250367">
        <w:rPr>
          <w:rFonts w:ascii="Times New Roman" w:eastAsia="宋体" w:hAnsi="Times New Roman" w:cs="宋体"/>
          <w:lang w:eastAsia="zh-CN"/>
        </w:rPr>
        <w:t>样本选择过程中的可变性而导致所估计真实值（例如准确度度量）的统计不确定性的点估计值区间。</w:t>
      </w:r>
      <w:r w:rsidRPr="00250367">
        <w:rPr>
          <w:rFonts w:ascii="Times New Roman" w:eastAsia="宋体" w:hAnsi="Times New Roman" w:cs="宋体"/>
          <w:lang w:eastAsia="zh-CN"/>
        </w:rPr>
        <w:t xml:space="preserve">A 1 - </w:t>
      </w:r>
      <w:r w:rsidRPr="00250367">
        <w:rPr>
          <w:rFonts w:ascii="Times New Roman" w:eastAsia="宋体" w:hAnsi="Times New Roman" w:cs="宋体"/>
        </w:rPr>
        <w:t>α</w:t>
      </w:r>
      <w:r w:rsidRPr="00250367">
        <w:rPr>
          <w:rFonts w:ascii="Times New Roman" w:eastAsia="宋体" w:hAnsi="Times New Roman" w:cs="宋体"/>
          <w:lang w:eastAsia="zh-CN"/>
        </w:rPr>
        <w:t>水平置信区间包含</w:t>
      </w:r>
      <w:r w:rsidRPr="00250367">
        <w:rPr>
          <w:rFonts w:ascii="Times New Roman" w:eastAsia="宋体" w:hAnsi="Times New Roman" w:cs="宋体"/>
          <w:lang w:eastAsia="zh-CN"/>
        </w:rPr>
        <w:t>100</w:t>
      </w:r>
      <w:r w:rsidRPr="00250367">
        <w:rPr>
          <w:rFonts w:ascii="Times New Roman" w:eastAsia="宋体" w:hAnsi="Times New Roman" w:cs="宋体"/>
          <w:lang w:eastAsia="zh-CN"/>
        </w:rPr>
        <w:t>（</w:t>
      </w:r>
      <w:r w:rsidRPr="00250367">
        <w:rPr>
          <w:rFonts w:ascii="Times New Roman" w:eastAsia="宋体" w:hAnsi="Times New Roman" w:cs="宋体"/>
          <w:lang w:eastAsia="zh-CN"/>
        </w:rPr>
        <w:t xml:space="preserve">1 - </w:t>
      </w:r>
      <w:r w:rsidRPr="00250367">
        <w:rPr>
          <w:rFonts w:ascii="Times New Roman" w:eastAsia="宋体" w:hAnsi="Times New Roman" w:cs="宋体"/>
        </w:rPr>
        <w:t>α</w:t>
      </w:r>
      <w:r w:rsidRPr="00250367">
        <w:rPr>
          <w:rFonts w:ascii="Times New Roman" w:eastAsia="宋体" w:hAnsi="Times New Roman" w:cs="宋体"/>
          <w:lang w:eastAsia="zh-CN"/>
        </w:rPr>
        <w:t>）</w:t>
      </w:r>
      <w:r w:rsidRPr="00250367">
        <w:rPr>
          <w:rFonts w:ascii="Times New Roman" w:eastAsia="宋体" w:hAnsi="Times New Roman" w:cs="宋体"/>
          <w:lang w:eastAsia="zh-CN"/>
        </w:rPr>
        <w:t>%</w:t>
      </w:r>
      <w:r w:rsidRPr="00250367">
        <w:rPr>
          <w:rFonts w:ascii="Times New Roman" w:eastAsia="宋体" w:hAnsi="Times New Roman" w:cs="宋体"/>
          <w:lang w:eastAsia="zh-CN"/>
        </w:rPr>
        <w:t>应用中的真实值，但在任何给定应用中，包含或不包含真实值无关紧要。</w:t>
      </w:r>
    </w:p>
    <w:p w14:paraId="12C43898"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hyperlink r:id="rId105" w:history="1">
        <w:r w:rsidRPr="001E36C2">
          <w:rPr>
            <w:rFonts w:ascii="Times New Roman" w:eastAsia="宋体" w:hAnsi="Times New Roman" w:cs="宋体"/>
            <w:i/>
            <w:snapToGrid w:val="0"/>
            <w:color w:val="0000FF"/>
            <w:u w:val="single"/>
            <w:lang w:eastAsia="zh-CN"/>
          </w:rPr>
          <w:t>GHTF SG5 N8:2012</w:t>
        </w:r>
      </w:hyperlink>
      <w:r w:rsidRPr="001E36C2">
        <w:rPr>
          <w:rFonts w:ascii="Times New Roman" w:eastAsia="宋体" w:hAnsi="Times New Roman" w:cs="宋体"/>
          <w:i/>
          <w:color w:val="0000FF"/>
          <w:u w:val="single"/>
          <w:vertAlign w:val="superscript"/>
          <w:lang w:eastAsia="zh-CN"/>
        </w:rPr>
        <w:t>[16]</w:t>
      </w:r>
      <w:r w:rsidRPr="00250367">
        <w:rPr>
          <w:rFonts w:ascii="Times New Roman" w:eastAsia="宋体" w:hAnsi="Times New Roman" w:cs="宋体"/>
          <w:lang w:eastAsia="zh-CN"/>
        </w:rPr>
        <w:t>第</w:t>
      </w:r>
      <w:r w:rsidRPr="00250367">
        <w:rPr>
          <w:rFonts w:ascii="Times New Roman" w:eastAsia="宋体" w:hAnsi="Times New Roman" w:cs="宋体"/>
          <w:lang w:eastAsia="zh-CN"/>
        </w:rPr>
        <w:t>7.4</w:t>
      </w:r>
      <w:r w:rsidRPr="00250367">
        <w:rPr>
          <w:rFonts w:ascii="Times New Roman" w:eastAsia="宋体" w:hAnsi="Times New Roman" w:cs="宋体"/>
          <w:lang w:eastAsia="zh-CN"/>
        </w:rPr>
        <w:t>节</w:t>
      </w:r>
    </w:p>
    <w:p w14:paraId="0CBBEC06"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危急（情况或状况）</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准确和</w:t>
      </w:r>
      <w:r w:rsidRPr="00250367">
        <w:rPr>
          <w:rFonts w:ascii="Times New Roman" w:eastAsia="宋体" w:hAnsi="Times New Roman" w:cs="宋体"/>
          <w:lang w:eastAsia="zh-CN"/>
        </w:rPr>
        <w:t>/</w:t>
      </w:r>
      <w:r w:rsidRPr="00250367">
        <w:rPr>
          <w:rFonts w:ascii="Times New Roman" w:eastAsia="宋体" w:hAnsi="Times New Roman" w:cs="宋体"/>
          <w:lang w:eastAsia="zh-CN"/>
        </w:rPr>
        <w:t>或及时的诊断或治疗措施对避免个体患者死亡、长期残疾或其他严重健康恶化或缓解对公众健康的影响来说至关重要的情况或状况。其他资源：参见</w:t>
      </w:r>
      <w:hyperlink r:id="rId106" w:history="1">
        <w:r w:rsidRPr="001E36C2">
          <w:rPr>
            <w:rFonts w:ascii="Times New Roman" w:eastAsia="宋体" w:hAnsi="Times New Roman" w:cs="宋体"/>
            <w:i/>
            <w:snapToGrid w:val="0"/>
            <w:color w:val="0000FF"/>
            <w:u w:val="single"/>
            <w:lang w:eastAsia="zh-CN"/>
          </w:rPr>
          <w:t>SaMD N12</w:t>
        </w:r>
      </w:hyperlink>
      <w:r w:rsidRPr="00250367">
        <w:rPr>
          <w:rFonts w:ascii="Times New Roman" w:eastAsia="宋体" w:hAnsi="Times New Roman" w:cs="宋体"/>
          <w:i/>
          <w:vertAlign w:val="superscript"/>
          <w:lang w:eastAsia="zh-CN"/>
        </w:rPr>
        <w:t>[2</w:t>
      </w:r>
      <w:r w:rsidRPr="00250367">
        <w:rPr>
          <w:rFonts w:ascii="Times New Roman" w:eastAsia="宋体" w:hAnsi="Times New Roman" w:cs="宋体"/>
          <w:vertAlign w:val="superscript"/>
          <w:lang w:eastAsia="zh-CN"/>
        </w:rPr>
        <w:t>]</w:t>
      </w:r>
      <w:r w:rsidRPr="00250367">
        <w:rPr>
          <w:rFonts w:ascii="Times New Roman" w:eastAsia="宋体" w:hAnsi="Times New Roman" w:cs="宋体"/>
          <w:lang w:eastAsia="zh-CN"/>
        </w:rPr>
        <w:t>第</w:t>
      </w:r>
      <w:r w:rsidRPr="00250367">
        <w:rPr>
          <w:rFonts w:ascii="Times New Roman" w:eastAsia="宋体" w:hAnsi="Times New Roman" w:cs="宋体"/>
          <w:lang w:eastAsia="zh-CN"/>
        </w:rPr>
        <w:t>5.2.1</w:t>
      </w:r>
      <w:r w:rsidRPr="00250367">
        <w:rPr>
          <w:rFonts w:ascii="Times New Roman" w:eastAsia="宋体" w:hAnsi="Times New Roman" w:cs="宋体"/>
          <w:lang w:eastAsia="zh-CN"/>
        </w:rPr>
        <w:t>节</w:t>
      </w:r>
    </w:p>
    <w:p w14:paraId="205A5CA0"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定义声明</w:t>
      </w:r>
      <w:r w:rsidRPr="00250367">
        <w:rPr>
          <w:rFonts w:ascii="Times New Roman" w:eastAsia="宋体" w:hAnsi="Times New Roman" w:cs="宋体"/>
          <w:b/>
          <w:i/>
          <w:lang w:eastAsia="zh-CN"/>
        </w:rPr>
        <w:t xml:space="preserve"> --</w:t>
      </w:r>
      <w:r w:rsidRPr="00250367">
        <w:rPr>
          <w:rFonts w:ascii="Times New Roman" w:eastAsia="宋体" w:hAnsi="Times New Roman" w:cs="宋体"/>
          <w:lang w:eastAsia="zh-CN"/>
        </w:rPr>
        <w:t xml:space="preserve"> </w:t>
      </w:r>
      <w:r w:rsidRPr="00250367">
        <w:rPr>
          <w:rFonts w:ascii="Times New Roman" w:eastAsia="宋体" w:hAnsi="Times New Roman" w:cs="宋体"/>
          <w:lang w:eastAsia="zh-CN"/>
        </w:rPr>
        <w:t>关于预期用途的清晰有力的声明，解释</w:t>
      </w:r>
      <w:r w:rsidRPr="00250367">
        <w:rPr>
          <w:rFonts w:ascii="Times New Roman" w:eastAsia="宋体" w:hAnsi="Times New Roman" w:cs="宋体"/>
          <w:lang w:eastAsia="zh-CN"/>
        </w:rPr>
        <w:t>SaMD</w:t>
      </w:r>
      <w:r w:rsidRPr="00250367">
        <w:rPr>
          <w:rFonts w:ascii="Times New Roman" w:eastAsia="宋体" w:hAnsi="Times New Roman" w:cs="宋体"/>
          <w:lang w:eastAsia="zh-CN"/>
        </w:rPr>
        <w:t>如何满足医疗器械定义中所述的一个或多个目的，并描述</w:t>
      </w:r>
      <w:r w:rsidRPr="00250367">
        <w:rPr>
          <w:rFonts w:ascii="Times New Roman" w:eastAsia="宋体" w:hAnsi="Times New Roman" w:cs="宋体"/>
          <w:lang w:eastAsia="zh-CN"/>
        </w:rPr>
        <w:t>SaMD</w:t>
      </w:r>
      <w:r w:rsidRPr="00250367">
        <w:rPr>
          <w:rFonts w:ascii="Times New Roman" w:eastAsia="宋体" w:hAnsi="Times New Roman" w:cs="宋体"/>
          <w:lang w:eastAsia="zh-CN"/>
        </w:rPr>
        <w:t>的核心功能。</w:t>
      </w:r>
    </w:p>
    <w:p w14:paraId="45A033AD"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hyperlink r:id="rId107" w:history="1">
        <w:r w:rsidRPr="001E36C2">
          <w:rPr>
            <w:rFonts w:ascii="Times New Roman" w:eastAsia="宋体" w:hAnsi="Times New Roman" w:cs="宋体"/>
            <w:i/>
            <w:snapToGrid w:val="0"/>
            <w:color w:val="0000FF"/>
            <w:u w:val="single"/>
            <w:lang w:eastAsia="zh-CN"/>
          </w:rPr>
          <w:t>SaMD N12</w:t>
        </w:r>
      </w:hyperlink>
      <w:r w:rsidRPr="00250367">
        <w:rPr>
          <w:rFonts w:ascii="Times New Roman" w:eastAsia="宋体" w:hAnsi="Times New Roman" w:cs="宋体"/>
          <w:i/>
          <w:vertAlign w:val="superscript"/>
          <w:lang w:eastAsia="zh-CN"/>
        </w:rPr>
        <w:t>[2]</w:t>
      </w:r>
      <w:r w:rsidRPr="00250367">
        <w:rPr>
          <w:rFonts w:ascii="Times New Roman" w:eastAsia="宋体" w:hAnsi="Times New Roman" w:cs="宋体"/>
          <w:lang w:eastAsia="zh-CN"/>
        </w:rPr>
        <w:t>第</w:t>
      </w:r>
      <w:r w:rsidRPr="00250367">
        <w:rPr>
          <w:rFonts w:ascii="Times New Roman" w:eastAsia="宋体" w:hAnsi="Times New Roman" w:cs="宋体"/>
          <w:lang w:eastAsia="zh-CN"/>
        </w:rPr>
        <w:t>6.0</w:t>
      </w:r>
      <w:r w:rsidRPr="00250367">
        <w:rPr>
          <w:rFonts w:ascii="Times New Roman" w:eastAsia="宋体" w:hAnsi="Times New Roman" w:cs="宋体"/>
          <w:lang w:eastAsia="zh-CN"/>
        </w:rPr>
        <w:t>节</w:t>
      </w:r>
    </w:p>
    <w:p w14:paraId="2DEB4D9D"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诊断（</w:t>
      </w:r>
      <w:r w:rsidRPr="00250367">
        <w:rPr>
          <w:rFonts w:ascii="Times New Roman" w:eastAsia="宋体" w:hAnsi="Times New Roman" w:cs="宋体"/>
          <w:b/>
          <w:i/>
          <w:lang w:eastAsia="zh-CN"/>
        </w:rPr>
        <w:t>SaMD</w:t>
      </w:r>
      <w:r w:rsidRPr="00250367">
        <w:rPr>
          <w:rFonts w:ascii="Times New Roman" w:eastAsia="宋体" w:hAnsi="Times New Roman" w:cs="宋体"/>
          <w:b/>
          <w:i/>
          <w:lang w:eastAsia="zh-CN"/>
        </w:rPr>
        <w:t>输出）</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将依据</w:t>
      </w:r>
      <w:r w:rsidRPr="00250367">
        <w:rPr>
          <w:rFonts w:ascii="Times New Roman" w:eastAsia="宋体" w:hAnsi="Times New Roman" w:cs="宋体"/>
          <w:lang w:eastAsia="zh-CN"/>
        </w:rPr>
        <w:t>SaMD</w:t>
      </w:r>
      <w:r w:rsidRPr="00250367">
        <w:rPr>
          <w:rFonts w:ascii="Times New Roman" w:eastAsia="宋体" w:hAnsi="Times New Roman" w:cs="宋体"/>
          <w:lang w:eastAsia="zh-CN"/>
        </w:rPr>
        <w:t>提供的信息采取即时或近期行动。</w:t>
      </w:r>
    </w:p>
    <w:p w14:paraId="370D4ABD" w14:textId="77777777" w:rsidR="00EF798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i/>
          <w:iCs/>
          <w:snapToGrid w:val="0"/>
          <w:lang w:eastAsia="zh-CN"/>
        </w:rPr>
      </w:pPr>
      <w:r w:rsidRPr="00250367">
        <w:rPr>
          <w:rFonts w:ascii="Times New Roman" w:eastAsia="宋体" w:hAnsi="Times New Roman" w:cs="宋体"/>
          <w:i/>
          <w:lang w:eastAsia="zh-CN"/>
        </w:rPr>
        <w:t>（另请参见治疗（</w:t>
      </w:r>
      <w:r w:rsidRPr="00250367">
        <w:rPr>
          <w:rFonts w:ascii="Times New Roman" w:eastAsia="宋体" w:hAnsi="Times New Roman" w:cs="宋体"/>
          <w:i/>
          <w:lang w:eastAsia="zh-CN"/>
        </w:rPr>
        <w:t>SaMD</w:t>
      </w:r>
      <w:r w:rsidRPr="00250367">
        <w:rPr>
          <w:rFonts w:ascii="Times New Roman" w:eastAsia="宋体" w:hAnsi="Times New Roman" w:cs="宋体"/>
          <w:i/>
          <w:lang w:eastAsia="zh-CN"/>
        </w:rPr>
        <w:t>输出））</w:t>
      </w:r>
    </w:p>
    <w:p w14:paraId="13F9122C"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hyperlink r:id="rId108" w:history="1">
        <w:r w:rsidRPr="001E36C2">
          <w:rPr>
            <w:rFonts w:ascii="Times New Roman" w:eastAsia="宋体" w:hAnsi="Times New Roman" w:cs="宋体"/>
            <w:i/>
            <w:snapToGrid w:val="0"/>
            <w:color w:val="0000FF"/>
            <w:u w:val="single"/>
            <w:lang w:eastAsia="zh-CN"/>
          </w:rPr>
          <w:t>SaMD N12</w:t>
        </w:r>
      </w:hyperlink>
      <w:r w:rsidRPr="00250367">
        <w:rPr>
          <w:rFonts w:ascii="Times New Roman" w:eastAsia="宋体" w:hAnsi="Times New Roman" w:cs="宋体"/>
          <w:i/>
          <w:vertAlign w:val="superscript"/>
          <w:lang w:eastAsia="zh-CN"/>
        </w:rPr>
        <w:t>[2</w:t>
      </w:r>
      <w:r w:rsidRPr="00250367">
        <w:rPr>
          <w:rFonts w:ascii="Times New Roman" w:eastAsia="宋体" w:hAnsi="Times New Roman" w:cs="宋体"/>
          <w:vertAlign w:val="superscript"/>
          <w:lang w:eastAsia="zh-CN"/>
        </w:rPr>
        <w:t>]</w:t>
      </w:r>
      <w:r w:rsidRPr="00250367">
        <w:rPr>
          <w:rFonts w:ascii="Times New Roman" w:eastAsia="宋体" w:hAnsi="Times New Roman" w:cs="宋体"/>
          <w:lang w:eastAsia="zh-CN"/>
        </w:rPr>
        <w:t>第</w:t>
      </w:r>
      <w:r w:rsidRPr="00250367">
        <w:rPr>
          <w:rFonts w:ascii="Times New Roman" w:eastAsia="宋体" w:hAnsi="Times New Roman" w:cs="宋体"/>
          <w:lang w:eastAsia="zh-CN"/>
        </w:rPr>
        <w:t>5.1.1</w:t>
      </w:r>
      <w:r w:rsidRPr="00250367">
        <w:rPr>
          <w:rFonts w:ascii="Times New Roman" w:eastAsia="宋体" w:hAnsi="Times New Roman" w:cs="宋体"/>
          <w:lang w:eastAsia="zh-CN"/>
        </w:rPr>
        <w:t>节</w:t>
      </w:r>
    </w:p>
    <w:p w14:paraId="553AEFD5" w14:textId="77777777" w:rsidR="00EF798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推动临床治疗（</w:t>
      </w:r>
      <w:r w:rsidRPr="00250367">
        <w:rPr>
          <w:rFonts w:ascii="Times New Roman" w:eastAsia="宋体" w:hAnsi="Times New Roman" w:cs="宋体"/>
          <w:b/>
          <w:i/>
          <w:lang w:eastAsia="zh-CN"/>
        </w:rPr>
        <w:t>SaMD</w:t>
      </w:r>
      <w:r w:rsidRPr="00250367">
        <w:rPr>
          <w:rFonts w:ascii="Times New Roman" w:eastAsia="宋体" w:hAnsi="Times New Roman" w:cs="宋体"/>
          <w:b/>
          <w:i/>
          <w:lang w:eastAsia="zh-CN"/>
        </w:rPr>
        <w:t>输出）</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SaMD</w:t>
      </w:r>
      <w:r w:rsidRPr="00250367">
        <w:rPr>
          <w:rFonts w:ascii="Times New Roman" w:eastAsia="宋体" w:hAnsi="Times New Roman" w:cs="宋体"/>
          <w:lang w:eastAsia="zh-CN"/>
        </w:rPr>
        <w:t>提供的信息将用于辅助治疗、辅助诊断，分类或确定疾病或状况的早期迹象，这将用于指导下一次诊断或下一次治疗干预：</w:t>
      </w:r>
    </w:p>
    <w:p w14:paraId="510FB404" w14:textId="77777777" w:rsidR="00EF798D" w:rsidRPr="00250367" w:rsidRDefault="007126E6" w:rsidP="00D86D7E">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hyperlink r:id="rId109" w:history="1">
        <w:r w:rsidRPr="001E36C2">
          <w:rPr>
            <w:rFonts w:ascii="Times New Roman" w:eastAsia="宋体" w:hAnsi="Times New Roman" w:cs="宋体"/>
            <w:i/>
            <w:snapToGrid w:val="0"/>
            <w:color w:val="0000FF"/>
            <w:u w:val="single"/>
            <w:lang w:eastAsia="zh-CN"/>
          </w:rPr>
          <w:t>SaMD N12</w:t>
        </w:r>
      </w:hyperlink>
      <w:r w:rsidRPr="00250367">
        <w:rPr>
          <w:rFonts w:ascii="Times New Roman" w:eastAsia="宋体" w:hAnsi="Times New Roman" w:cs="宋体"/>
          <w:i/>
          <w:vertAlign w:val="superscript"/>
          <w:lang w:eastAsia="zh-CN"/>
        </w:rPr>
        <w:t>[2]</w:t>
      </w:r>
      <w:r w:rsidRPr="00250367">
        <w:rPr>
          <w:rFonts w:ascii="Times New Roman" w:eastAsia="宋体" w:hAnsi="Times New Roman" w:cs="宋体"/>
          <w:lang w:eastAsia="zh-CN"/>
        </w:rPr>
        <w:t>第</w:t>
      </w:r>
      <w:r w:rsidRPr="00250367">
        <w:rPr>
          <w:rFonts w:ascii="Times New Roman" w:eastAsia="宋体" w:hAnsi="Times New Roman" w:cs="宋体"/>
          <w:lang w:eastAsia="zh-CN"/>
        </w:rPr>
        <w:t>5.1.2</w:t>
      </w:r>
      <w:r w:rsidRPr="00250367">
        <w:rPr>
          <w:rFonts w:ascii="Times New Roman" w:eastAsia="宋体" w:hAnsi="Times New Roman" w:cs="宋体"/>
          <w:lang w:eastAsia="zh-CN"/>
        </w:rPr>
        <w:t>节</w:t>
      </w:r>
      <w:r w:rsidR="00EF798D" w:rsidRPr="00250367">
        <w:rPr>
          <w:rFonts w:ascii="Times New Roman" w:eastAsia="宋体" w:hAnsi="Times New Roman" w:cs="宋体"/>
          <w:lang w:eastAsia="zh-CN"/>
        </w:rPr>
        <w:br w:type="page"/>
      </w:r>
    </w:p>
    <w:p w14:paraId="6279DE09"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lastRenderedPageBreak/>
        <w:t>有效性</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当根据有效科学证据可以确定在相当大一部分目标人群中，器械在其预期用途和使用条件下的使用，在伴随充分不安全使用的指示和警告时，将提供临床上有意义的结果。</w:t>
      </w:r>
    </w:p>
    <w:p w14:paraId="7847DE47"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i/>
          <w:lang w:eastAsia="zh-CN"/>
        </w:rPr>
        <w:t>（另请参见安全性、性能）</w:t>
      </w:r>
    </w:p>
    <w:p w14:paraId="78272FEB"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功能</w:t>
      </w:r>
      <w:r w:rsidRPr="00250367">
        <w:rPr>
          <w:rFonts w:ascii="Times New Roman" w:eastAsia="宋体" w:hAnsi="Times New Roman" w:cs="宋体"/>
          <w:b/>
          <w:i/>
          <w:lang w:eastAsia="zh-CN"/>
        </w:rPr>
        <w:t xml:space="preserve"> --</w:t>
      </w:r>
      <w:r w:rsidRPr="00250367">
        <w:rPr>
          <w:rFonts w:ascii="Times New Roman" w:eastAsia="宋体" w:hAnsi="Times New Roman" w:cs="宋体"/>
          <w:lang w:eastAsia="zh-CN"/>
        </w:rPr>
        <w:t xml:space="preserve"> </w:t>
      </w:r>
      <w:r w:rsidRPr="00250367">
        <w:rPr>
          <w:rFonts w:ascii="Times New Roman" w:eastAsia="宋体" w:hAnsi="Times New Roman" w:cs="宋体"/>
          <w:lang w:eastAsia="zh-CN"/>
        </w:rPr>
        <w:t>确定</w:t>
      </w:r>
      <w:r w:rsidRPr="00250367">
        <w:rPr>
          <w:rFonts w:ascii="Times New Roman" w:eastAsia="宋体" w:hAnsi="Times New Roman" w:cs="宋体"/>
          <w:lang w:eastAsia="zh-CN"/>
        </w:rPr>
        <w:t>SaMD</w:t>
      </w:r>
      <w:r w:rsidRPr="00250367">
        <w:rPr>
          <w:rFonts w:ascii="Times New Roman" w:eastAsia="宋体" w:hAnsi="Times New Roman" w:cs="宋体"/>
          <w:lang w:eastAsia="zh-CN"/>
        </w:rPr>
        <w:t>的关键特性</w:t>
      </w:r>
      <w:r w:rsidRPr="00250367">
        <w:rPr>
          <w:rFonts w:ascii="Times New Roman" w:eastAsia="宋体" w:hAnsi="Times New Roman" w:cs="宋体"/>
          <w:lang w:eastAsia="zh-CN"/>
        </w:rPr>
        <w:t>/</w:t>
      </w:r>
      <w:r w:rsidRPr="00250367">
        <w:rPr>
          <w:rFonts w:ascii="Times New Roman" w:eastAsia="宋体" w:hAnsi="Times New Roman" w:cs="宋体"/>
          <w:lang w:eastAsia="zh-CN"/>
        </w:rPr>
        <w:t>功能，这些特性</w:t>
      </w:r>
      <w:r w:rsidRPr="00250367">
        <w:rPr>
          <w:rFonts w:ascii="Times New Roman" w:eastAsia="宋体" w:hAnsi="Times New Roman" w:cs="宋体"/>
          <w:lang w:eastAsia="zh-CN"/>
        </w:rPr>
        <w:t>/</w:t>
      </w:r>
      <w:r w:rsidRPr="00250367">
        <w:rPr>
          <w:rFonts w:ascii="Times New Roman" w:eastAsia="宋体" w:hAnsi="Times New Roman" w:cs="宋体"/>
          <w:lang w:eastAsia="zh-CN"/>
        </w:rPr>
        <w:t>功能对</w:t>
      </w:r>
      <w:r w:rsidRPr="00250367">
        <w:rPr>
          <w:rFonts w:ascii="Times New Roman" w:eastAsia="宋体" w:hAnsi="Times New Roman" w:cs="宋体"/>
          <w:lang w:eastAsia="zh-CN"/>
        </w:rPr>
        <w:t>SaMD</w:t>
      </w:r>
      <w:r w:rsidRPr="00250367">
        <w:rPr>
          <w:rFonts w:ascii="Times New Roman" w:eastAsia="宋体" w:hAnsi="Times New Roman" w:cs="宋体"/>
          <w:lang w:eastAsia="zh-CN"/>
        </w:rPr>
        <w:t>在预期医疗情况或状况下提供信息做出医疗决策的预期意义至关重要。</w:t>
      </w:r>
    </w:p>
    <w:p w14:paraId="12663A64"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hyperlink r:id="rId110" w:history="1">
        <w:r w:rsidRPr="001E36C2">
          <w:rPr>
            <w:rFonts w:ascii="Times New Roman" w:eastAsia="宋体" w:hAnsi="Times New Roman" w:cs="宋体"/>
            <w:i/>
            <w:snapToGrid w:val="0"/>
            <w:color w:val="0000FF"/>
            <w:u w:val="single"/>
            <w:lang w:eastAsia="zh-CN"/>
          </w:rPr>
          <w:t>SaMD N12</w:t>
        </w:r>
      </w:hyperlink>
      <w:r w:rsidRPr="00250367">
        <w:rPr>
          <w:rFonts w:ascii="Times New Roman" w:eastAsia="宋体" w:hAnsi="Times New Roman" w:cs="宋体"/>
          <w:i/>
          <w:vertAlign w:val="superscript"/>
          <w:lang w:eastAsia="zh-CN"/>
        </w:rPr>
        <w:t>[2]</w:t>
      </w:r>
      <w:r w:rsidRPr="00250367">
        <w:rPr>
          <w:rFonts w:ascii="Times New Roman" w:eastAsia="宋体" w:hAnsi="Times New Roman" w:cs="宋体"/>
          <w:lang w:eastAsia="zh-CN"/>
        </w:rPr>
        <w:t>第</w:t>
      </w:r>
      <w:r w:rsidRPr="00250367">
        <w:rPr>
          <w:rFonts w:ascii="Times New Roman" w:eastAsia="宋体" w:hAnsi="Times New Roman" w:cs="宋体"/>
          <w:lang w:eastAsia="zh-CN"/>
        </w:rPr>
        <w:t>6.0</w:t>
      </w:r>
      <w:r w:rsidRPr="00250367">
        <w:rPr>
          <w:rFonts w:ascii="Times New Roman" w:eastAsia="宋体" w:hAnsi="Times New Roman" w:cs="宋体"/>
          <w:lang w:eastAsia="zh-CN"/>
        </w:rPr>
        <w:t>节、第</w:t>
      </w:r>
      <w:r w:rsidRPr="00250367">
        <w:rPr>
          <w:rFonts w:ascii="Times New Roman" w:eastAsia="宋体" w:hAnsi="Times New Roman" w:cs="宋体"/>
          <w:lang w:eastAsia="zh-CN"/>
        </w:rPr>
        <w:t>7.3</w:t>
      </w:r>
      <w:r w:rsidRPr="00250367">
        <w:rPr>
          <w:rFonts w:ascii="Times New Roman" w:eastAsia="宋体" w:hAnsi="Times New Roman" w:cs="宋体"/>
          <w:lang w:eastAsia="zh-CN"/>
        </w:rPr>
        <w:t>节、第</w:t>
      </w:r>
      <w:r w:rsidRPr="00250367">
        <w:rPr>
          <w:rFonts w:ascii="Times New Roman" w:eastAsia="宋体" w:hAnsi="Times New Roman" w:cs="宋体"/>
          <w:lang w:eastAsia="zh-CN"/>
        </w:rPr>
        <w:t>8.2</w:t>
      </w:r>
      <w:r w:rsidRPr="00250367">
        <w:rPr>
          <w:rFonts w:ascii="Times New Roman" w:eastAsia="宋体" w:hAnsi="Times New Roman" w:cs="宋体"/>
          <w:lang w:eastAsia="zh-CN"/>
        </w:rPr>
        <w:t>节、第</w:t>
      </w:r>
      <w:r w:rsidRPr="00250367">
        <w:rPr>
          <w:rFonts w:ascii="Times New Roman" w:eastAsia="宋体" w:hAnsi="Times New Roman" w:cs="宋体"/>
          <w:lang w:eastAsia="zh-CN"/>
        </w:rPr>
        <w:t>9.1</w:t>
      </w:r>
      <w:r w:rsidRPr="00250367">
        <w:rPr>
          <w:rFonts w:ascii="Times New Roman" w:eastAsia="宋体" w:hAnsi="Times New Roman" w:cs="宋体"/>
          <w:lang w:eastAsia="zh-CN"/>
        </w:rPr>
        <w:t>节和第</w:t>
      </w:r>
      <w:r w:rsidRPr="00250367">
        <w:rPr>
          <w:rFonts w:ascii="Times New Roman" w:eastAsia="宋体" w:hAnsi="Times New Roman" w:cs="宋体"/>
          <w:lang w:eastAsia="zh-CN"/>
        </w:rPr>
        <w:t>10.1</w:t>
      </w:r>
      <w:r w:rsidRPr="00250367">
        <w:rPr>
          <w:rFonts w:ascii="Times New Roman" w:eastAsia="宋体" w:hAnsi="Times New Roman" w:cs="宋体"/>
          <w:lang w:eastAsia="zh-CN"/>
        </w:rPr>
        <w:t>节</w:t>
      </w:r>
    </w:p>
    <w:p w14:paraId="76DAD715"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全球协调工作组</w:t>
      </w:r>
      <w:r w:rsidRPr="00250367">
        <w:rPr>
          <w:rFonts w:ascii="Times New Roman" w:eastAsia="宋体" w:hAnsi="Times New Roman" w:cs="宋体"/>
          <w:b/>
          <w:i/>
          <w:lang w:eastAsia="zh-CN"/>
        </w:rPr>
        <w:t xml:space="preserve"> --</w:t>
      </w:r>
      <w:r w:rsidRPr="00250367">
        <w:rPr>
          <w:rFonts w:ascii="Times New Roman" w:eastAsia="宋体" w:hAnsi="Times New Roman" w:cs="宋体"/>
          <w:lang w:eastAsia="zh-CN"/>
        </w:rPr>
        <w:t xml:space="preserve"> </w:t>
      </w:r>
      <w:r w:rsidRPr="00250367">
        <w:rPr>
          <w:rFonts w:ascii="Times New Roman" w:eastAsia="宋体" w:hAnsi="Times New Roman" w:cs="宋体"/>
          <w:lang w:eastAsia="zh-CN"/>
        </w:rPr>
        <w:t>一个志愿组织，由来自各国医疗器械监管机构和行业的代表组成。</w:t>
      </w:r>
      <w:r w:rsidRPr="00250367">
        <w:rPr>
          <w:rFonts w:ascii="Times New Roman" w:eastAsia="宋体" w:hAnsi="Times New Roman" w:cs="宋体"/>
          <w:lang w:eastAsia="zh-CN"/>
        </w:rPr>
        <w:t>GHTF</w:t>
      </w:r>
      <w:r w:rsidRPr="00250367">
        <w:rPr>
          <w:rFonts w:ascii="Times New Roman" w:eastAsia="宋体" w:hAnsi="Times New Roman" w:cs="宋体"/>
          <w:lang w:eastAsia="zh-CN"/>
        </w:rPr>
        <w:t>于</w:t>
      </w:r>
      <w:r w:rsidRPr="00250367">
        <w:rPr>
          <w:rFonts w:ascii="Times New Roman" w:eastAsia="宋体" w:hAnsi="Times New Roman" w:cs="宋体"/>
          <w:lang w:eastAsia="zh-CN"/>
        </w:rPr>
        <w:t>2012</w:t>
      </w:r>
      <w:r w:rsidRPr="00250367">
        <w:rPr>
          <w:rFonts w:ascii="Times New Roman" w:eastAsia="宋体" w:hAnsi="Times New Roman" w:cs="宋体"/>
          <w:lang w:eastAsia="zh-CN"/>
        </w:rPr>
        <w:t>年解散，由</w:t>
      </w:r>
      <w:r w:rsidRPr="00250367">
        <w:rPr>
          <w:rFonts w:ascii="Times New Roman" w:eastAsia="宋体" w:hAnsi="Times New Roman" w:cs="宋体"/>
          <w:lang w:eastAsia="zh-CN"/>
        </w:rPr>
        <w:t>IMDRF</w:t>
      </w:r>
      <w:r w:rsidRPr="00250367">
        <w:rPr>
          <w:rFonts w:ascii="Times New Roman" w:eastAsia="宋体" w:hAnsi="Times New Roman" w:cs="宋体"/>
          <w:lang w:eastAsia="zh-CN"/>
        </w:rPr>
        <w:t>代为执行其使命。</w:t>
      </w:r>
    </w:p>
    <w:p w14:paraId="447A28C8"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假设</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作为进一步调查起点的推测或提议解释。提出假设不需要证据。</w:t>
      </w:r>
    </w:p>
    <w:p w14:paraId="1D7B46B7"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独立审查</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由同一领域的专家对一项工作、研究或理念进行审查的过程。</w:t>
      </w:r>
    </w:p>
    <w:p w14:paraId="1D54ADF4"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告知临床管理（</w:t>
      </w:r>
      <w:r w:rsidRPr="00250367">
        <w:rPr>
          <w:rFonts w:ascii="Times New Roman" w:eastAsia="宋体" w:hAnsi="Times New Roman" w:cs="宋体"/>
          <w:b/>
          <w:i/>
          <w:lang w:eastAsia="zh-CN"/>
        </w:rPr>
        <w:t>SaMD</w:t>
      </w:r>
      <w:r w:rsidRPr="00250367">
        <w:rPr>
          <w:rFonts w:ascii="Times New Roman" w:eastAsia="宋体" w:hAnsi="Times New Roman" w:cs="宋体"/>
          <w:b/>
          <w:i/>
          <w:lang w:eastAsia="zh-CN"/>
        </w:rPr>
        <w:t>输出）</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告知临床管理意味着</w:t>
      </w:r>
      <w:r w:rsidRPr="00250367">
        <w:rPr>
          <w:rFonts w:ascii="Times New Roman" w:eastAsia="宋体" w:hAnsi="Times New Roman" w:cs="宋体"/>
          <w:lang w:eastAsia="zh-CN"/>
        </w:rPr>
        <w:t>SaMD</w:t>
      </w:r>
      <w:r w:rsidRPr="00250367">
        <w:rPr>
          <w:rFonts w:ascii="Times New Roman" w:eastAsia="宋体" w:hAnsi="Times New Roman" w:cs="宋体"/>
          <w:lang w:eastAsia="zh-CN"/>
        </w:rPr>
        <w:t>提供的信息不会触发即时或近期行动。其他资源：参见</w:t>
      </w:r>
      <w:hyperlink r:id="rId111" w:history="1">
        <w:r w:rsidRPr="001E36C2">
          <w:rPr>
            <w:rFonts w:ascii="Times New Roman" w:eastAsia="宋体" w:hAnsi="Times New Roman" w:cs="宋体"/>
            <w:i/>
            <w:snapToGrid w:val="0"/>
            <w:color w:val="0000FF"/>
            <w:u w:val="single"/>
            <w:lang w:eastAsia="zh-CN"/>
          </w:rPr>
          <w:t>SaMD N12</w:t>
        </w:r>
      </w:hyperlink>
      <w:r w:rsidRPr="00250367">
        <w:rPr>
          <w:rFonts w:ascii="Times New Roman" w:eastAsia="宋体" w:hAnsi="Times New Roman" w:cs="宋体"/>
          <w:i/>
          <w:vertAlign w:val="superscript"/>
          <w:lang w:eastAsia="zh-CN"/>
        </w:rPr>
        <w:t>[2</w:t>
      </w:r>
      <w:r w:rsidRPr="00250367">
        <w:rPr>
          <w:rFonts w:ascii="Times New Roman" w:eastAsia="宋体" w:hAnsi="Times New Roman" w:cs="宋体"/>
          <w:vertAlign w:val="superscript"/>
          <w:lang w:eastAsia="zh-CN"/>
        </w:rPr>
        <w:t>]</w:t>
      </w:r>
      <w:r w:rsidRPr="00250367">
        <w:rPr>
          <w:rFonts w:ascii="Times New Roman" w:eastAsia="宋体" w:hAnsi="Times New Roman" w:cs="宋体"/>
          <w:lang w:eastAsia="zh-CN"/>
        </w:rPr>
        <w:t>第</w:t>
      </w:r>
      <w:r w:rsidRPr="00250367">
        <w:rPr>
          <w:rFonts w:ascii="Times New Roman" w:eastAsia="宋体" w:hAnsi="Times New Roman" w:cs="宋体"/>
          <w:lang w:eastAsia="zh-CN"/>
        </w:rPr>
        <w:t>5.1.3</w:t>
      </w:r>
      <w:r w:rsidRPr="00250367">
        <w:rPr>
          <w:rFonts w:ascii="Times New Roman" w:eastAsia="宋体" w:hAnsi="Times New Roman" w:cs="宋体"/>
          <w:lang w:eastAsia="zh-CN"/>
        </w:rPr>
        <w:t>节</w:t>
      </w:r>
    </w:p>
    <w:p w14:paraId="54A22A74"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输入（</w:t>
      </w:r>
      <w:r w:rsidRPr="00250367">
        <w:rPr>
          <w:rFonts w:ascii="Times New Roman" w:eastAsia="宋体" w:hAnsi="Times New Roman" w:cs="宋体"/>
          <w:b/>
          <w:i/>
          <w:lang w:eastAsia="zh-CN"/>
        </w:rPr>
        <w:t>SaMD</w:t>
      </w:r>
      <w:r w:rsidRPr="00250367">
        <w:rPr>
          <w:rFonts w:ascii="Times New Roman" w:eastAsia="宋体" w:hAnsi="Times New Roman" w:cs="宋体"/>
          <w:b/>
          <w:i/>
          <w:lang w:eastAsia="zh-CN"/>
        </w:rPr>
        <w:t>）</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算法所用的一个或多个定义的数值表或模型。</w:t>
      </w:r>
      <w:r w:rsidRPr="00250367">
        <w:rPr>
          <w:rFonts w:ascii="Times New Roman" w:eastAsia="宋体" w:hAnsi="Times New Roman" w:cs="宋体"/>
          <w:i/>
          <w:lang w:eastAsia="zh-CN"/>
        </w:rPr>
        <w:t>（另请参见基本程控模型、输出）</w:t>
      </w:r>
    </w:p>
    <w:p w14:paraId="6C43828C"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预期（医疗、目的、用途）</w:t>
      </w:r>
      <w:r w:rsidRPr="00250367">
        <w:rPr>
          <w:rFonts w:ascii="Times New Roman" w:eastAsia="宋体" w:hAnsi="Times New Roman" w:cs="宋体"/>
          <w:b/>
          <w:i/>
          <w:lang w:eastAsia="zh-CN"/>
        </w:rPr>
        <w:t xml:space="preserve"> --</w:t>
      </w:r>
      <w:r w:rsidRPr="00250367">
        <w:rPr>
          <w:rFonts w:ascii="Times New Roman" w:eastAsia="宋体" w:hAnsi="Times New Roman" w:cs="宋体"/>
          <w:lang w:eastAsia="zh-CN"/>
        </w:rPr>
        <w:t xml:space="preserve"> </w:t>
      </w:r>
      <w:r w:rsidRPr="00250367">
        <w:rPr>
          <w:rFonts w:ascii="Times New Roman" w:eastAsia="宋体" w:hAnsi="Times New Roman" w:cs="宋体"/>
          <w:lang w:eastAsia="zh-CN"/>
        </w:rPr>
        <w:t>制造商使用其提供的规范、使用说明书和信息中所反映的产品使用、过程或服务的客观目的。</w:t>
      </w:r>
      <w:r w:rsidRPr="00250367">
        <w:rPr>
          <w:rFonts w:ascii="Times New Roman" w:eastAsia="宋体" w:hAnsi="Times New Roman" w:cs="宋体"/>
          <w:lang w:eastAsia="zh-CN"/>
        </w:rPr>
        <w:t xml:space="preserve">   </w:t>
      </w:r>
    </w:p>
    <w:p w14:paraId="74F42FF7"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i/>
          <w:lang w:eastAsia="zh-CN"/>
        </w:rPr>
        <w:t>（另请参见声明）</w:t>
      </w:r>
    </w:p>
    <w:p w14:paraId="56E1015A"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全球医疗器械协调工作小组</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一个由世界各地的医疗器械监管机构组成的志愿组织，这些机构聚集在一起，为全球医疗器械协调工作小组（</w:t>
      </w:r>
      <w:r w:rsidRPr="00250367">
        <w:rPr>
          <w:rFonts w:ascii="Times New Roman" w:eastAsia="宋体" w:hAnsi="Times New Roman" w:cs="宋体"/>
          <w:lang w:eastAsia="zh-CN"/>
        </w:rPr>
        <w:t>GHTF</w:t>
      </w:r>
      <w:r w:rsidRPr="00250367">
        <w:rPr>
          <w:rFonts w:ascii="Times New Roman" w:eastAsia="宋体" w:hAnsi="Times New Roman" w:cs="宋体"/>
          <w:lang w:eastAsia="zh-CN"/>
        </w:rPr>
        <w:t>）的工作奠定了坚实的基础，加速了国际医疗器械监管协调和融合。</w:t>
      </w:r>
    </w:p>
    <w:p w14:paraId="10FDC5D2" w14:textId="6CA6C64A" w:rsidR="00725D4D" w:rsidRPr="00250367" w:rsidRDefault="00E90BF9"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Pr>
          <w:rFonts w:ascii="Times New Roman" w:eastAsia="宋体" w:hAnsi="Times New Roman" w:cs="宋体" w:hint="eastAsia"/>
          <w:b/>
          <w:i/>
          <w:lang w:eastAsia="zh-CN"/>
        </w:rPr>
        <w:t>标签</w:t>
      </w:r>
      <w:r w:rsidR="007126E6" w:rsidRPr="00250367">
        <w:rPr>
          <w:rFonts w:ascii="Times New Roman" w:eastAsia="宋体" w:hAnsi="Times New Roman" w:cs="宋体"/>
          <w:b/>
          <w:i/>
          <w:lang w:eastAsia="zh-CN"/>
        </w:rPr>
        <w:t xml:space="preserve"> -- </w:t>
      </w:r>
      <w:r w:rsidR="007126E6" w:rsidRPr="00250367">
        <w:rPr>
          <w:rFonts w:ascii="Times New Roman" w:eastAsia="宋体" w:hAnsi="Times New Roman" w:cs="宋体"/>
          <w:lang w:eastAsia="zh-CN"/>
        </w:rPr>
        <w:t>与医疗器械的标识、技术说明、预期用途和正确使用有关的标签、使用说明书和任何其它信息，但不包括货运文件。</w:t>
      </w:r>
    </w:p>
    <w:p w14:paraId="729AC0E2"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hyperlink r:id="rId112" w:history="1">
        <w:r w:rsidRPr="001E36C2">
          <w:rPr>
            <w:rFonts w:ascii="Times New Roman" w:eastAsia="宋体" w:hAnsi="Times New Roman" w:cs="宋体"/>
            <w:i/>
            <w:snapToGrid w:val="0"/>
            <w:color w:val="0000FF"/>
            <w:u w:val="single"/>
            <w:lang w:eastAsia="zh-CN"/>
          </w:rPr>
          <w:t>GHTF SG1 N70:2011</w:t>
        </w:r>
      </w:hyperlink>
      <w:r w:rsidRPr="001E36C2">
        <w:rPr>
          <w:rFonts w:ascii="Times New Roman" w:eastAsia="宋体" w:hAnsi="Times New Roman" w:cs="宋体"/>
          <w:i/>
          <w:color w:val="0000FF"/>
          <w:u w:val="single"/>
          <w:vertAlign w:val="superscript"/>
          <w:lang w:eastAsia="zh-CN"/>
        </w:rPr>
        <w:t>[14]</w:t>
      </w:r>
      <w:r w:rsidRPr="00250367">
        <w:rPr>
          <w:rFonts w:ascii="Times New Roman" w:eastAsia="宋体" w:hAnsi="Times New Roman" w:cs="宋体"/>
          <w:lang w:eastAsia="zh-CN"/>
        </w:rPr>
        <w:t>第</w:t>
      </w:r>
      <w:r w:rsidRPr="00250367">
        <w:rPr>
          <w:rFonts w:ascii="Times New Roman" w:eastAsia="宋体" w:hAnsi="Times New Roman" w:cs="宋体"/>
          <w:lang w:eastAsia="zh-CN"/>
        </w:rPr>
        <w:t>4.0</w:t>
      </w:r>
      <w:r w:rsidRPr="00250367">
        <w:rPr>
          <w:rFonts w:ascii="Times New Roman" w:eastAsia="宋体" w:hAnsi="Times New Roman" w:cs="宋体"/>
          <w:lang w:eastAsia="zh-CN"/>
        </w:rPr>
        <w:t>节</w:t>
      </w:r>
    </w:p>
    <w:p w14:paraId="35E695C3"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最小负担</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解决涉及最适当的时间、精力和资源投资的上市前问题。</w:t>
      </w:r>
    </w:p>
    <w:p w14:paraId="6A0C36D3"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阴性似然比（</w:t>
      </w:r>
      <w:r w:rsidRPr="00250367">
        <w:rPr>
          <w:rFonts w:ascii="Times New Roman" w:eastAsia="宋体" w:hAnsi="Times New Roman" w:cs="宋体"/>
          <w:b/>
          <w:i/>
          <w:lang w:eastAsia="zh-CN"/>
        </w:rPr>
        <w:t>LR-</w:t>
      </w:r>
      <w:r w:rsidRPr="00250367">
        <w:rPr>
          <w:rFonts w:ascii="Times New Roman" w:eastAsia="宋体" w:hAnsi="Times New Roman" w:cs="宋体"/>
          <w:b/>
          <w:i/>
          <w:lang w:eastAsia="zh-CN"/>
        </w:rPr>
        <w:t>）</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w:t>
      </w:r>
      <w:r w:rsidRPr="00250367">
        <w:rPr>
          <w:rFonts w:ascii="Times New Roman" w:eastAsia="宋体" w:hAnsi="Times New Roman" w:cs="宋体"/>
          <w:lang w:eastAsia="zh-CN"/>
        </w:rPr>
        <w:t>1-</w:t>
      </w:r>
      <w:r w:rsidRPr="00250367">
        <w:rPr>
          <w:rFonts w:ascii="Times New Roman" w:eastAsia="宋体" w:hAnsi="Times New Roman" w:cs="宋体"/>
          <w:lang w:eastAsia="zh-CN"/>
        </w:rPr>
        <w:t>灵敏度）</w:t>
      </w:r>
      <w:r w:rsidRPr="00250367">
        <w:rPr>
          <w:rFonts w:ascii="Times New Roman" w:eastAsia="宋体" w:hAnsi="Times New Roman" w:cs="宋体"/>
          <w:lang w:eastAsia="zh-CN"/>
        </w:rPr>
        <w:t>/</w:t>
      </w:r>
      <w:r w:rsidRPr="00250367">
        <w:rPr>
          <w:rFonts w:ascii="Times New Roman" w:eastAsia="宋体" w:hAnsi="Times New Roman" w:cs="宋体"/>
          <w:lang w:eastAsia="zh-CN"/>
        </w:rPr>
        <w:t>特异性</w:t>
      </w:r>
      <w:r w:rsidRPr="00250367">
        <w:rPr>
          <w:rFonts w:ascii="Times New Roman" w:eastAsia="宋体" w:hAnsi="Times New Roman" w:cs="宋体"/>
          <w:lang w:eastAsia="zh-CN"/>
        </w:rPr>
        <w:t>=</w:t>
      </w:r>
      <w:r w:rsidRPr="00250367">
        <w:rPr>
          <w:rFonts w:ascii="Times New Roman" w:eastAsia="宋体" w:hAnsi="Times New Roman" w:cs="宋体"/>
          <w:lang w:eastAsia="zh-CN"/>
        </w:rPr>
        <w:t>有无疾病或临床状况的患者检测呈阴性的概率之比。可将其解释为在检测结果呈阴性的情况下，患病几率相对于检测前的几率有所增加。</w:t>
      </w:r>
    </w:p>
    <w:p w14:paraId="71A02673" w14:textId="77777777" w:rsidR="00EF798D" w:rsidRPr="00250367" w:rsidRDefault="00EF798D" w:rsidP="00250367">
      <w:pPr>
        <w:rPr>
          <w:rFonts w:ascii="Times New Roman" w:eastAsia="宋体" w:hAnsi="Times New Roman" w:cs="Times New Roman"/>
          <w:snapToGrid w:val="0"/>
          <w:lang w:eastAsia="zh-CN"/>
        </w:rPr>
      </w:pPr>
      <w:r w:rsidRPr="00250367">
        <w:rPr>
          <w:rFonts w:ascii="Times New Roman" w:eastAsia="宋体" w:hAnsi="Times New Roman" w:cs="宋体"/>
          <w:lang w:eastAsia="zh-CN"/>
        </w:rPr>
        <w:br w:type="page"/>
      </w:r>
    </w:p>
    <w:p w14:paraId="27EFF5E7"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lastRenderedPageBreak/>
        <w:t>其他资源：参见</w:t>
      </w:r>
      <w:r w:rsidRPr="00250367">
        <w:rPr>
          <w:rFonts w:ascii="Times New Roman" w:eastAsia="宋体" w:hAnsi="Times New Roman" w:cs="宋体"/>
          <w:i/>
          <w:color w:val="0000FF"/>
          <w:u w:val="single"/>
          <w:lang w:eastAsia="zh-CN"/>
        </w:rPr>
        <w:t>GHTF SG5 N7:2012</w:t>
      </w:r>
      <w:r w:rsidRPr="00250367">
        <w:rPr>
          <w:rFonts w:ascii="Times New Roman" w:eastAsia="宋体" w:hAnsi="Times New Roman" w:cs="宋体"/>
          <w:i/>
          <w:vertAlign w:val="superscript"/>
          <w:lang w:eastAsia="zh-CN"/>
        </w:rPr>
        <w:t>[13</w:t>
      </w:r>
      <w:r w:rsidRPr="00250367">
        <w:rPr>
          <w:rFonts w:ascii="Times New Roman" w:eastAsia="宋体" w:hAnsi="Times New Roman" w:cs="宋体"/>
          <w:vertAlign w:val="superscript"/>
          <w:lang w:eastAsia="zh-CN"/>
        </w:rPr>
        <w:t>]</w:t>
      </w:r>
      <w:r w:rsidRPr="00250367">
        <w:rPr>
          <w:rFonts w:ascii="Times New Roman" w:eastAsia="宋体" w:hAnsi="Times New Roman" w:cs="宋体"/>
          <w:lang w:eastAsia="zh-CN"/>
        </w:rPr>
        <w:t>第</w:t>
      </w:r>
      <w:r w:rsidRPr="00250367">
        <w:rPr>
          <w:rFonts w:ascii="Times New Roman" w:eastAsia="宋体" w:hAnsi="Times New Roman" w:cs="宋体"/>
          <w:lang w:eastAsia="zh-CN"/>
        </w:rPr>
        <w:t>7.2</w:t>
      </w:r>
      <w:r w:rsidRPr="00250367">
        <w:rPr>
          <w:rFonts w:ascii="Times New Roman" w:eastAsia="宋体" w:hAnsi="Times New Roman" w:cs="宋体"/>
          <w:lang w:eastAsia="zh-CN"/>
        </w:rPr>
        <w:t>节</w:t>
      </w:r>
    </w:p>
    <w:p w14:paraId="3BB95697"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阳性似然比（</w:t>
      </w:r>
      <w:r w:rsidRPr="00250367">
        <w:rPr>
          <w:rFonts w:ascii="Times New Roman" w:eastAsia="宋体" w:hAnsi="Times New Roman" w:cs="宋体"/>
          <w:b/>
          <w:i/>
          <w:lang w:eastAsia="zh-CN"/>
        </w:rPr>
        <w:t>LR+</w:t>
      </w:r>
      <w:r w:rsidRPr="00250367">
        <w:rPr>
          <w:rFonts w:ascii="Times New Roman" w:eastAsia="宋体" w:hAnsi="Times New Roman" w:cs="宋体"/>
          <w:b/>
          <w:i/>
          <w:lang w:eastAsia="zh-CN"/>
        </w:rPr>
        <w:t>）</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灵敏度</w:t>
      </w:r>
      <w:r w:rsidRPr="00250367">
        <w:rPr>
          <w:rFonts w:ascii="Times New Roman" w:eastAsia="宋体" w:hAnsi="Times New Roman" w:cs="宋体"/>
          <w:lang w:eastAsia="zh-CN"/>
        </w:rPr>
        <w:t>/</w:t>
      </w:r>
      <w:r w:rsidRPr="00250367">
        <w:rPr>
          <w:rFonts w:ascii="Times New Roman" w:eastAsia="宋体" w:hAnsi="Times New Roman" w:cs="宋体"/>
          <w:lang w:eastAsia="zh-CN"/>
        </w:rPr>
        <w:t>（</w:t>
      </w:r>
      <w:r w:rsidRPr="00250367">
        <w:rPr>
          <w:rFonts w:ascii="Times New Roman" w:eastAsia="宋体" w:hAnsi="Times New Roman" w:cs="宋体"/>
          <w:lang w:eastAsia="zh-CN"/>
        </w:rPr>
        <w:t>1-</w:t>
      </w:r>
      <w:r w:rsidRPr="00250367">
        <w:rPr>
          <w:rFonts w:ascii="Times New Roman" w:eastAsia="宋体" w:hAnsi="Times New Roman" w:cs="宋体"/>
          <w:lang w:eastAsia="zh-CN"/>
        </w:rPr>
        <w:t>特异性）</w:t>
      </w:r>
      <w:r w:rsidRPr="00250367">
        <w:rPr>
          <w:rFonts w:ascii="Times New Roman" w:eastAsia="宋体" w:hAnsi="Times New Roman" w:cs="宋体"/>
          <w:lang w:eastAsia="zh-CN"/>
        </w:rPr>
        <w:t>=</w:t>
      </w:r>
      <w:r w:rsidRPr="00250367">
        <w:rPr>
          <w:rFonts w:ascii="Times New Roman" w:eastAsia="宋体" w:hAnsi="Times New Roman" w:cs="宋体"/>
          <w:lang w:eastAsia="zh-CN"/>
        </w:rPr>
        <w:t>有无疾病或临床状况的患者检测呈阳性的概率之比。可将其解释为在检测结果呈阳性的情况下，患病几率相对于检测前的几率有所增加。</w:t>
      </w:r>
    </w:p>
    <w:p w14:paraId="503BB71F"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r w:rsidRPr="00250367">
        <w:rPr>
          <w:rFonts w:ascii="Times New Roman" w:eastAsia="宋体" w:hAnsi="Times New Roman" w:cs="宋体"/>
          <w:i/>
          <w:color w:val="0000FF"/>
          <w:u w:val="single"/>
          <w:lang w:eastAsia="zh-CN"/>
        </w:rPr>
        <w:t>GHTF SG5 N7:2012</w:t>
      </w:r>
      <w:r w:rsidRPr="00250367">
        <w:rPr>
          <w:rFonts w:ascii="Times New Roman" w:eastAsia="宋体" w:hAnsi="Times New Roman" w:cs="宋体"/>
          <w:i/>
          <w:vertAlign w:val="superscript"/>
          <w:lang w:eastAsia="zh-CN"/>
        </w:rPr>
        <w:t>[13]</w:t>
      </w:r>
      <w:r w:rsidRPr="00250367">
        <w:rPr>
          <w:rFonts w:ascii="Times New Roman" w:eastAsia="宋体" w:hAnsi="Times New Roman" w:cs="宋体"/>
          <w:lang w:eastAsia="zh-CN"/>
        </w:rPr>
        <w:t>第</w:t>
      </w:r>
      <w:r w:rsidRPr="00250367">
        <w:rPr>
          <w:rFonts w:ascii="Times New Roman" w:eastAsia="宋体" w:hAnsi="Times New Roman" w:cs="宋体"/>
          <w:lang w:eastAsia="zh-CN"/>
        </w:rPr>
        <w:t>7.2</w:t>
      </w:r>
      <w:r w:rsidRPr="00250367">
        <w:rPr>
          <w:rFonts w:ascii="Times New Roman" w:eastAsia="宋体" w:hAnsi="Times New Roman" w:cs="宋体"/>
          <w:lang w:eastAsia="zh-CN"/>
        </w:rPr>
        <w:t>节</w:t>
      </w:r>
    </w:p>
    <w:p w14:paraId="1DECF90E"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文献检索</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使用可确立有效临床关联的已发表临床数据。其他资源：参见</w:t>
      </w:r>
      <w:hyperlink r:id="rId113" w:history="1">
        <w:r w:rsidRPr="00250367">
          <w:rPr>
            <w:rFonts w:ascii="Times New Roman" w:eastAsia="宋体" w:hAnsi="Times New Roman" w:cs="宋体"/>
            <w:snapToGrid w:val="0"/>
            <w:lang w:eastAsia="zh-CN"/>
          </w:rPr>
          <w:t>GHTF SG5 N2R8:2007</w:t>
        </w:r>
      </w:hyperlink>
      <w:r w:rsidRPr="00250367">
        <w:rPr>
          <w:rFonts w:ascii="Times New Roman" w:eastAsia="宋体" w:hAnsi="Times New Roman" w:cs="宋体"/>
          <w:i/>
          <w:vertAlign w:val="superscript"/>
          <w:lang w:eastAsia="zh-CN"/>
        </w:rPr>
        <w:t>[8]</w:t>
      </w:r>
      <w:r w:rsidRPr="00250367">
        <w:rPr>
          <w:rFonts w:ascii="Times New Roman" w:eastAsia="宋体" w:hAnsi="Times New Roman" w:cs="宋体"/>
          <w:lang w:eastAsia="zh-CN"/>
        </w:rPr>
        <w:t>第</w:t>
      </w:r>
      <w:r w:rsidRPr="00250367">
        <w:rPr>
          <w:rFonts w:ascii="Times New Roman" w:eastAsia="宋体" w:hAnsi="Times New Roman" w:cs="宋体"/>
          <w:lang w:eastAsia="zh-CN"/>
        </w:rPr>
        <w:t>6.1</w:t>
      </w:r>
      <w:r w:rsidRPr="00250367">
        <w:rPr>
          <w:rFonts w:ascii="Times New Roman" w:eastAsia="宋体" w:hAnsi="Times New Roman" w:cs="宋体"/>
          <w:lang w:eastAsia="zh-CN"/>
        </w:rPr>
        <w:t>节</w:t>
      </w:r>
    </w:p>
    <w:p w14:paraId="271B4AEE"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机器学习软件（增量）</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持续使用输入数据自动扩展现有设备知识的软件设备，即在设备上市后就设备开展进一步培训。</w:t>
      </w:r>
    </w:p>
    <w:p w14:paraId="5D1652D1"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阴性预测值（</w:t>
      </w:r>
      <w:r w:rsidRPr="00250367">
        <w:rPr>
          <w:rFonts w:ascii="Times New Roman" w:eastAsia="宋体" w:hAnsi="Times New Roman" w:cs="宋体"/>
          <w:b/>
          <w:i/>
          <w:lang w:eastAsia="zh-CN"/>
        </w:rPr>
        <w:t>NPV</w:t>
      </w:r>
      <w:r w:rsidRPr="00250367">
        <w:rPr>
          <w:rFonts w:ascii="Times New Roman" w:eastAsia="宋体" w:hAnsi="Times New Roman" w:cs="宋体"/>
          <w:b/>
          <w:i/>
          <w:lang w:eastAsia="zh-CN"/>
        </w:rPr>
        <w:t>）</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无疾病或临床状况的患者检测呈阴性的比例。</w:t>
      </w:r>
    </w:p>
    <w:p w14:paraId="3C740B45"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r w:rsidRPr="00250367">
        <w:rPr>
          <w:rFonts w:ascii="Times New Roman" w:eastAsia="宋体" w:hAnsi="Times New Roman" w:cs="宋体"/>
          <w:i/>
          <w:color w:val="0000FF"/>
          <w:u w:val="single"/>
          <w:lang w:eastAsia="zh-CN"/>
        </w:rPr>
        <w:t>GHTF SG5 N7:2012</w:t>
      </w:r>
      <w:r w:rsidRPr="00250367">
        <w:rPr>
          <w:rFonts w:ascii="Times New Roman" w:eastAsia="宋体" w:hAnsi="Times New Roman" w:cs="宋体"/>
          <w:i/>
          <w:vertAlign w:val="superscript"/>
          <w:lang w:eastAsia="zh-CN"/>
        </w:rPr>
        <w:t>[13]</w:t>
      </w:r>
      <w:r w:rsidRPr="00250367">
        <w:rPr>
          <w:rFonts w:ascii="Times New Roman" w:eastAsia="宋体" w:hAnsi="Times New Roman" w:cs="宋体"/>
          <w:lang w:eastAsia="zh-CN"/>
        </w:rPr>
        <w:t>第</w:t>
      </w:r>
      <w:r w:rsidRPr="00250367">
        <w:rPr>
          <w:rFonts w:ascii="Times New Roman" w:eastAsia="宋体" w:hAnsi="Times New Roman" w:cs="宋体"/>
          <w:lang w:eastAsia="zh-CN"/>
        </w:rPr>
        <w:t>7.2</w:t>
      </w:r>
      <w:r w:rsidRPr="00250367">
        <w:rPr>
          <w:rFonts w:ascii="Times New Roman" w:eastAsia="宋体" w:hAnsi="Times New Roman" w:cs="宋体"/>
          <w:lang w:eastAsia="zh-CN"/>
        </w:rPr>
        <w:t>节</w:t>
      </w:r>
    </w:p>
    <w:p w14:paraId="4AE12CC2"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非严重（情况或状况）</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 xml:space="preserve"> </w:t>
      </w:r>
      <w:r w:rsidRPr="00250367">
        <w:rPr>
          <w:rFonts w:ascii="Times New Roman" w:eastAsia="宋体" w:hAnsi="Times New Roman" w:cs="宋体"/>
          <w:lang w:eastAsia="zh-CN"/>
        </w:rPr>
        <w:t>准确诊断和治疗对于干预以缓解个体患者健康状况或公众健康的长期不可逆后果来说至关重要但不关键的情况或状况。其他资源：参见</w:t>
      </w:r>
      <w:hyperlink r:id="rId114" w:history="1">
        <w:r w:rsidRPr="001E36C2">
          <w:rPr>
            <w:rFonts w:ascii="Times New Roman" w:eastAsia="宋体" w:hAnsi="Times New Roman" w:cs="宋体"/>
            <w:i/>
            <w:snapToGrid w:val="0"/>
            <w:color w:val="0000FF"/>
            <w:u w:val="single"/>
            <w:lang w:eastAsia="zh-CN"/>
          </w:rPr>
          <w:t>SaMD N12</w:t>
        </w:r>
      </w:hyperlink>
      <w:r w:rsidRPr="00250367">
        <w:rPr>
          <w:rFonts w:ascii="Times New Roman" w:eastAsia="宋体" w:hAnsi="Times New Roman" w:cs="宋体"/>
          <w:i/>
          <w:vertAlign w:val="superscript"/>
          <w:lang w:eastAsia="zh-CN"/>
        </w:rPr>
        <w:t>[2]</w:t>
      </w:r>
      <w:r w:rsidRPr="00250367">
        <w:rPr>
          <w:rFonts w:ascii="Times New Roman" w:eastAsia="宋体" w:hAnsi="Times New Roman" w:cs="宋体"/>
          <w:lang w:eastAsia="zh-CN"/>
        </w:rPr>
        <w:t>第</w:t>
      </w:r>
      <w:r w:rsidRPr="00250367">
        <w:rPr>
          <w:rFonts w:ascii="Times New Roman" w:eastAsia="宋体" w:hAnsi="Times New Roman" w:cs="宋体"/>
          <w:lang w:eastAsia="zh-CN"/>
        </w:rPr>
        <w:t>5.2.3</w:t>
      </w:r>
      <w:r w:rsidRPr="00250367">
        <w:rPr>
          <w:rFonts w:ascii="Times New Roman" w:eastAsia="宋体" w:hAnsi="Times New Roman" w:cs="宋体"/>
          <w:lang w:eastAsia="zh-CN"/>
        </w:rPr>
        <w:t>节</w:t>
      </w:r>
    </w:p>
    <w:p w14:paraId="3B7EEE63"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产生较差结局的病例数（</w:t>
      </w:r>
      <w:r w:rsidRPr="00250367">
        <w:rPr>
          <w:rFonts w:ascii="Times New Roman" w:eastAsia="宋体" w:hAnsi="Times New Roman" w:cs="宋体"/>
          <w:b/>
          <w:i/>
          <w:lang w:eastAsia="zh-CN"/>
        </w:rPr>
        <w:t>NNH</w:t>
      </w:r>
      <w:r w:rsidRPr="00250367">
        <w:rPr>
          <w:rFonts w:ascii="Times New Roman" w:eastAsia="宋体" w:hAnsi="Times New Roman" w:cs="宋体"/>
          <w:b/>
          <w:i/>
          <w:lang w:eastAsia="zh-CN"/>
        </w:rPr>
        <w:t>）</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为了对一名患者产生不利影响而需要治疗的患者人数。</w:t>
      </w:r>
    </w:p>
    <w:p w14:paraId="0F8C12A0"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需要治疗的病例数（</w:t>
      </w:r>
      <w:r w:rsidRPr="00250367">
        <w:rPr>
          <w:rFonts w:ascii="Times New Roman" w:eastAsia="宋体" w:hAnsi="Times New Roman" w:cs="宋体"/>
          <w:b/>
          <w:i/>
          <w:lang w:eastAsia="zh-CN"/>
        </w:rPr>
        <w:t>NNT</w:t>
      </w:r>
      <w:r w:rsidRPr="00250367">
        <w:rPr>
          <w:rFonts w:ascii="Times New Roman" w:eastAsia="宋体" w:hAnsi="Times New Roman" w:cs="宋体"/>
          <w:b/>
          <w:i/>
          <w:lang w:eastAsia="zh-CN"/>
        </w:rPr>
        <w:t>）</w:t>
      </w:r>
      <w:r w:rsidRPr="00250367">
        <w:rPr>
          <w:rFonts w:ascii="Times New Roman" w:eastAsia="宋体" w:hAnsi="Times New Roman" w:cs="宋体"/>
          <w:b/>
          <w:i/>
          <w:lang w:eastAsia="zh-CN"/>
        </w:rPr>
        <w:t xml:space="preserve"> --</w:t>
      </w:r>
      <w:r w:rsidRPr="00250367">
        <w:rPr>
          <w:rFonts w:ascii="Times New Roman" w:eastAsia="宋体" w:hAnsi="Times New Roman" w:cs="宋体"/>
          <w:lang w:eastAsia="zh-CN"/>
        </w:rPr>
        <w:t xml:space="preserve"> </w:t>
      </w:r>
      <w:r w:rsidRPr="00250367">
        <w:rPr>
          <w:rFonts w:ascii="Times New Roman" w:eastAsia="宋体" w:hAnsi="Times New Roman" w:cs="宋体"/>
          <w:lang w:eastAsia="zh-CN"/>
        </w:rPr>
        <w:t>为了对一名患者产生影响而需要治疗的患者的平均人数。</w:t>
      </w:r>
    </w:p>
    <w:p w14:paraId="0BB3429E"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比值比（</w:t>
      </w:r>
      <w:r w:rsidRPr="00250367">
        <w:rPr>
          <w:rFonts w:ascii="Times New Roman" w:eastAsia="宋体" w:hAnsi="Times New Roman" w:cs="宋体"/>
          <w:b/>
          <w:i/>
          <w:lang w:eastAsia="zh-CN"/>
        </w:rPr>
        <w:t>OR</w:t>
      </w:r>
      <w:r w:rsidRPr="00250367">
        <w:rPr>
          <w:rFonts w:ascii="Times New Roman" w:eastAsia="宋体" w:hAnsi="Times New Roman" w:cs="宋体"/>
          <w:b/>
          <w:i/>
          <w:lang w:eastAsia="zh-CN"/>
        </w:rPr>
        <w:t>）</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SaMD</w:t>
      </w:r>
      <w:r w:rsidRPr="00250367">
        <w:rPr>
          <w:rFonts w:ascii="Times New Roman" w:eastAsia="宋体" w:hAnsi="Times New Roman" w:cs="宋体"/>
          <w:lang w:eastAsia="zh-CN"/>
        </w:rPr>
        <w:t>检测结果为</w:t>
      </w:r>
      <w:r w:rsidRPr="00250367">
        <w:rPr>
          <w:rFonts w:ascii="Times New Roman" w:eastAsia="宋体" w:hAnsi="Times New Roman" w:cs="宋体"/>
          <w:lang w:eastAsia="zh-CN"/>
        </w:rPr>
        <w:t>S</w:t>
      </w:r>
      <w:r w:rsidRPr="00250367">
        <w:rPr>
          <w:rFonts w:ascii="Times New Roman" w:eastAsia="宋体" w:hAnsi="Times New Roman" w:cs="宋体"/>
          <w:lang w:eastAsia="zh-CN"/>
        </w:rPr>
        <w:t>时的疾病或临床状况几率与</w:t>
      </w:r>
      <w:r w:rsidRPr="00250367">
        <w:rPr>
          <w:rFonts w:ascii="Times New Roman" w:eastAsia="宋体" w:hAnsi="Times New Roman" w:cs="宋体"/>
          <w:lang w:eastAsia="zh-CN"/>
        </w:rPr>
        <w:t>SaMD</w:t>
      </w:r>
      <w:r w:rsidRPr="00250367">
        <w:rPr>
          <w:rFonts w:ascii="Times New Roman" w:eastAsia="宋体" w:hAnsi="Times New Roman" w:cs="宋体"/>
          <w:lang w:eastAsia="zh-CN"/>
        </w:rPr>
        <w:t>检测结果为非</w:t>
      </w:r>
      <w:r w:rsidRPr="00250367">
        <w:rPr>
          <w:rFonts w:ascii="Times New Roman" w:eastAsia="宋体" w:hAnsi="Times New Roman" w:cs="宋体"/>
          <w:lang w:eastAsia="zh-CN"/>
        </w:rPr>
        <w:t>S</w:t>
      </w:r>
      <w:r w:rsidRPr="00250367">
        <w:rPr>
          <w:rFonts w:ascii="Times New Roman" w:eastAsia="宋体" w:hAnsi="Times New Roman" w:cs="宋体"/>
          <w:lang w:eastAsia="zh-CN"/>
        </w:rPr>
        <w:t>时的疾病几率的比值。</w:t>
      </w:r>
      <w:r w:rsidRPr="00250367">
        <w:rPr>
          <w:rFonts w:ascii="Times New Roman" w:eastAsia="宋体" w:hAnsi="Times New Roman" w:cs="宋体"/>
          <w:lang w:eastAsia="zh-CN"/>
        </w:rPr>
        <w:t>OR</w:t>
      </w:r>
      <w:r w:rsidRPr="00250367">
        <w:rPr>
          <w:rFonts w:ascii="Times New Roman" w:eastAsia="宋体" w:hAnsi="Times New Roman" w:cs="宋体"/>
          <w:lang w:eastAsia="zh-CN"/>
        </w:rPr>
        <w:t>等于阳性似然比与阴性似然比的比值。</w:t>
      </w:r>
    </w:p>
    <w:p w14:paraId="770F6D9A"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输出</w:t>
      </w:r>
      <w:r w:rsidRPr="00250367">
        <w:rPr>
          <w:rFonts w:ascii="Times New Roman" w:eastAsia="宋体" w:hAnsi="Times New Roman" w:cs="宋体"/>
          <w:b/>
          <w:i/>
          <w:lang w:eastAsia="zh-CN"/>
        </w:rPr>
        <w:t xml:space="preserve"> --</w:t>
      </w:r>
      <w:r w:rsidRPr="00250367">
        <w:rPr>
          <w:rFonts w:ascii="Times New Roman" w:eastAsia="宋体" w:hAnsi="Times New Roman" w:cs="宋体"/>
          <w:lang w:eastAsia="zh-CN"/>
        </w:rPr>
        <w:t xml:space="preserve"> </w:t>
      </w:r>
      <w:r w:rsidRPr="00250367">
        <w:rPr>
          <w:rFonts w:ascii="Times New Roman" w:eastAsia="宋体" w:hAnsi="Times New Roman" w:cs="宋体"/>
          <w:lang w:eastAsia="zh-CN"/>
        </w:rPr>
        <w:t>根据算法获得的结果。</w:t>
      </w:r>
    </w:p>
    <w:p w14:paraId="25ECB4B8"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性能（基本原则）</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如果出现故障，产品的特性不得对人员、场所或其他物品造成损害</w:t>
      </w:r>
    </w:p>
    <w:p w14:paraId="04DDAF6B"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i/>
          <w:lang w:eastAsia="zh-CN"/>
        </w:rPr>
        <w:t>（另请参见有效性、安全性）</w:t>
      </w:r>
    </w:p>
    <w:p w14:paraId="479F54AB"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性能（度量指标）</w:t>
      </w:r>
      <w:r w:rsidRPr="00250367">
        <w:rPr>
          <w:rFonts w:ascii="Times New Roman" w:eastAsia="宋体" w:hAnsi="Times New Roman" w:cs="宋体"/>
          <w:b/>
          <w:i/>
          <w:lang w:eastAsia="zh-CN"/>
        </w:rPr>
        <w:t xml:space="preserve"> --</w:t>
      </w:r>
      <w:r w:rsidRPr="00250367">
        <w:rPr>
          <w:rFonts w:ascii="Times New Roman" w:eastAsia="宋体" w:hAnsi="Times New Roman" w:cs="宋体"/>
          <w:lang w:eastAsia="zh-CN"/>
        </w:rPr>
        <w:t xml:space="preserve"> </w:t>
      </w:r>
      <w:r w:rsidRPr="00250367">
        <w:rPr>
          <w:rFonts w:ascii="Times New Roman" w:eastAsia="宋体" w:hAnsi="Times New Roman" w:cs="宋体"/>
          <w:lang w:eastAsia="zh-CN"/>
        </w:rPr>
        <w:t>衡量特性、活动和性能。</w:t>
      </w:r>
    </w:p>
    <w:p w14:paraId="467FF1D2"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性能（真实世界）</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有关器械在更广泛的患者人群中真实应用和相关性能的信息，并非摘自受控程度更高的研究或相关文献，从而可提供无法通过此类研究获得的信息。</w:t>
      </w:r>
    </w:p>
    <w:p w14:paraId="356CECFE" w14:textId="77777777" w:rsidR="00EF798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i/>
          <w:iCs/>
          <w:snapToGrid w:val="0"/>
          <w:lang w:eastAsia="zh-CN"/>
        </w:rPr>
      </w:pPr>
      <w:r w:rsidRPr="00250367">
        <w:rPr>
          <w:rFonts w:ascii="Times New Roman" w:eastAsia="宋体" w:hAnsi="Times New Roman" w:cs="宋体"/>
          <w:i/>
          <w:lang w:eastAsia="zh-CN"/>
        </w:rPr>
        <w:t>（另请参见真实世界性能）</w:t>
      </w:r>
    </w:p>
    <w:p w14:paraId="2ECC8EBC" w14:textId="77777777" w:rsidR="00EF798D" w:rsidRPr="00250367" w:rsidRDefault="00EF798D" w:rsidP="00250367">
      <w:pPr>
        <w:rPr>
          <w:rFonts w:ascii="Times New Roman" w:eastAsia="宋体" w:hAnsi="Times New Roman" w:cs="Times New Roman"/>
          <w:i/>
          <w:iCs/>
          <w:snapToGrid w:val="0"/>
          <w:lang w:eastAsia="zh-CN"/>
        </w:rPr>
      </w:pPr>
      <w:r w:rsidRPr="00250367">
        <w:rPr>
          <w:rFonts w:ascii="Times New Roman" w:eastAsia="宋体" w:hAnsi="Times New Roman" w:cs="宋体"/>
          <w:i/>
          <w:lang w:eastAsia="zh-CN"/>
        </w:rPr>
        <w:br w:type="page"/>
      </w:r>
    </w:p>
    <w:p w14:paraId="788CA08E"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lastRenderedPageBreak/>
        <w:t>性能（研究）</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确立或确认无法通过分析确认、文献和</w:t>
      </w:r>
      <w:r w:rsidRPr="00250367">
        <w:rPr>
          <w:rFonts w:ascii="Times New Roman" w:eastAsia="宋体" w:hAnsi="Times New Roman" w:cs="宋体"/>
          <w:lang w:eastAsia="zh-CN"/>
        </w:rPr>
        <w:t>/</w:t>
      </w:r>
      <w:r w:rsidRPr="00250367">
        <w:rPr>
          <w:rFonts w:ascii="Times New Roman" w:eastAsia="宋体" w:hAnsi="Times New Roman" w:cs="宋体"/>
          <w:lang w:eastAsia="zh-CN"/>
        </w:rPr>
        <w:t>或以往通过常规试验获得的经验确定的器械性能。</w:t>
      </w:r>
    </w:p>
    <w:p w14:paraId="45F854C2"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hyperlink r:id="rId115" w:history="1">
        <w:r w:rsidRPr="001E36C2">
          <w:rPr>
            <w:rFonts w:ascii="Times New Roman" w:eastAsia="宋体" w:hAnsi="Times New Roman" w:cs="宋体"/>
            <w:i/>
            <w:snapToGrid w:val="0"/>
            <w:color w:val="0000FF"/>
            <w:u w:val="single"/>
            <w:lang w:eastAsia="zh-CN"/>
          </w:rPr>
          <w:t>GHTF SG5 N8:2012</w:t>
        </w:r>
      </w:hyperlink>
      <w:r w:rsidRPr="001E36C2">
        <w:rPr>
          <w:rFonts w:ascii="Times New Roman" w:eastAsia="宋体" w:hAnsi="Times New Roman" w:cs="宋体"/>
          <w:i/>
          <w:color w:val="0000FF"/>
          <w:u w:val="single"/>
          <w:vertAlign w:val="superscript"/>
          <w:lang w:eastAsia="zh-CN"/>
        </w:rPr>
        <w:t>[16]</w:t>
      </w:r>
      <w:r w:rsidRPr="00250367">
        <w:rPr>
          <w:rFonts w:ascii="Times New Roman" w:eastAsia="宋体" w:hAnsi="Times New Roman" w:cs="宋体"/>
          <w:lang w:eastAsia="zh-CN"/>
        </w:rPr>
        <w:t>第</w:t>
      </w:r>
      <w:r w:rsidRPr="00250367">
        <w:rPr>
          <w:rFonts w:ascii="Times New Roman" w:eastAsia="宋体" w:hAnsi="Times New Roman" w:cs="宋体"/>
          <w:lang w:eastAsia="zh-CN"/>
        </w:rPr>
        <w:t>5.0</w:t>
      </w:r>
      <w:r w:rsidRPr="00250367">
        <w:rPr>
          <w:rFonts w:ascii="Times New Roman" w:eastAsia="宋体" w:hAnsi="Times New Roman" w:cs="宋体"/>
          <w:lang w:eastAsia="zh-CN"/>
        </w:rPr>
        <w:t>节</w:t>
      </w:r>
    </w:p>
    <w:p w14:paraId="62D862FA"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阳性预测值（</w:t>
      </w:r>
      <w:r w:rsidRPr="00250367">
        <w:rPr>
          <w:rFonts w:ascii="Times New Roman" w:eastAsia="宋体" w:hAnsi="Times New Roman" w:cs="宋体"/>
          <w:b/>
          <w:i/>
          <w:lang w:eastAsia="zh-CN"/>
        </w:rPr>
        <w:t>PPV</w:t>
      </w:r>
      <w:r w:rsidRPr="00250367">
        <w:rPr>
          <w:rFonts w:ascii="Times New Roman" w:eastAsia="宋体" w:hAnsi="Times New Roman" w:cs="宋体"/>
          <w:b/>
          <w:i/>
          <w:lang w:eastAsia="zh-CN"/>
        </w:rPr>
        <w:t>）</w:t>
      </w:r>
      <w:r w:rsidRPr="00250367">
        <w:rPr>
          <w:rFonts w:ascii="Times New Roman" w:eastAsia="宋体" w:hAnsi="Times New Roman" w:cs="宋体"/>
          <w:b/>
          <w:i/>
          <w:lang w:eastAsia="zh-CN"/>
        </w:rPr>
        <w:t xml:space="preserve"> --</w:t>
      </w:r>
      <w:r w:rsidRPr="00250367">
        <w:rPr>
          <w:rFonts w:ascii="Times New Roman" w:eastAsia="宋体" w:hAnsi="Times New Roman" w:cs="宋体"/>
          <w:lang w:eastAsia="zh-CN"/>
        </w:rPr>
        <w:t xml:space="preserve"> </w:t>
      </w:r>
      <w:r w:rsidRPr="00250367">
        <w:rPr>
          <w:rFonts w:ascii="Times New Roman" w:eastAsia="宋体" w:hAnsi="Times New Roman" w:cs="宋体"/>
          <w:lang w:eastAsia="zh-CN"/>
        </w:rPr>
        <w:t>患有疾病或有临床状况的患者检测呈阳性的比例。</w:t>
      </w:r>
    </w:p>
    <w:p w14:paraId="2259FC1F"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r w:rsidRPr="00250367">
        <w:rPr>
          <w:rFonts w:ascii="Times New Roman" w:eastAsia="宋体" w:hAnsi="Times New Roman" w:cs="宋体"/>
          <w:i/>
          <w:color w:val="0000FF"/>
          <w:u w:val="single"/>
          <w:lang w:eastAsia="zh-CN"/>
        </w:rPr>
        <w:t>GHTF SG5 N7:2012</w:t>
      </w:r>
      <w:r w:rsidRPr="00250367">
        <w:rPr>
          <w:rFonts w:ascii="Times New Roman" w:eastAsia="宋体" w:hAnsi="Times New Roman" w:cs="宋体"/>
          <w:i/>
          <w:vertAlign w:val="superscript"/>
          <w:lang w:eastAsia="zh-CN"/>
        </w:rPr>
        <w:t>[13]</w:t>
      </w:r>
      <w:r w:rsidRPr="00250367">
        <w:rPr>
          <w:rFonts w:ascii="Times New Roman" w:eastAsia="宋体" w:hAnsi="Times New Roman" w:cs="宋体"/>
          <w:lang w:eastAsia="zh-CN"/>
        </w:rPr>
        <w:t>第</w:t>
      </w:r>
      <w:r w:rsidRPr="00250367">
        <w:rPr>
          <w:rFonts w:ascii="Times New Roman" w:eastAsia="宋体" w:hAnsi="Times New Roman" w:cs="宋体"/>
          <w:lang w:eastAsia="zh-CN"/>
        </w:rPr>
        <w:t>7.2</w:t>
      </w:r>
      <w:r w:rsidRPr="00250367">
        <w:rPr>
          <w:rFonts w:ascii="Times New Roman" w:eastAsia="宋体" w:hAnsi="Times New Roman" w:cs="宋体"/>
          <w:lang w:eastAsia="zh-CN"/>
        </w:rPr>
        <w:t>节</w:t>
      </w:r>
    </w:p>
    <w:p w14:paraId="7129E8EE"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上市后监督</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在医疗器械上市后对其安全性进行监督的实践。</w:t>
      </w:r>
    </w:p>
    <w:p w14:paraId="6FD9F116"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hyperlink r:id="rId116" w:history="1">
        <w:r w:rsidRPr="001E36C2">
          <w:rPr>
            <w:rFonts w:ascii="Times New Roman" w:eastAsia="宋体" w:hAnsi="Times New Roman" w:cs="宋体"/>
            <w:i/>
            <w:snapToGrid w:val="0"/>
            <w:color w:val="0000FF"/>
            <w:u w:val="single"/>
            <w:lang w:eastAsia="zh-CN"/>
          </w:rPr>
          <w:t>GHTF</w:t>
        </w:r>
        <w:r w:rsidRPr="001E36C2">
          <w:rPr>
            <w:rFonts w:ascii="Times New Roman" w:eastAsia="宋体" w:hAnsi="Times New Roman" w:cs="宋体"/>
            <w:i/>
            <w:snapToGrid w:val="0"/>
            <w:color w:val="0000FF"/>
            <w:u w:val="single"/>
            <w:lang w:eastAsia="zh-CN"/>
          </w:rPr>
          <w:t>研究组</w:t>
        </w:r>
        <w:r w:rsidRPr="001E36C2">
          <w:rPr>
            <w:rFonts w:ascii="Times New Roman" w:eastAsia="宋体" w:hAnsi="Times New Roman" w:cs="宋体"/>
            <w:i/>
            <w:snapToGrid w:val="0"/>
            <w:color w:val="0000FF"/>
            <w:u w:val="single"/>
            <w:lang w:eastAsia="zh-CN"/>
          </w:rPr>
          <w:t>2</w:t>
        </w:r>
      </w:hyperlink>
      <w:r w:rsidRPr="00250367">
        <w:rPr>
          <w:rFonts w:ascii="Times New Roman" w:eastAsia="宋体" w:hAnsi="Times New Roman" w:cs="宋体"/>
          <w:i/>
          <w:vertAlign w:val="superscript"/>
          <w:lang w:eastAsia="zh-CN"/>
        </w:rPr>
        <w:t>[5]</w:t>
      </w:r>
      <w:r w:rsidRPr="00250367">
        <w:rPr>
          <w:rFonts w:ascii="Times New Roman" w:eastAsia="宋体" w:hAnsi="Times New Roman" w:cs="宋体"/>
          <w:lang w:eastAsia="zh-CN"/>
        </w:rPr>
        <w:t>文件；</w:t>
      </w:r>
      <w:hyperlink r:id="rId117" w:history="1">
        <w:r w:rsidRPr="00250367">
          <w:rPr>
            <w:rFonts w:ascii="Times New Roman" w:eastAsia="宋体" w:hAnsi="Times New Roman" w:cs="宋体"/>
            <w:i/>
            <w:iCs/>
            <w:snapToGrid w:val="0"/>
            <w:color w:val="0000FF"/>
            <w:u w:val="single"/>
            <w:lang w:eastAsia="zh-CN"/>
          </w:rPr>
          <w:t>GHTF SG2 N79R11:2009</w:t>
        </w:r>
      </w:hyperlink>
      <w:r w:rsidRPr="001E36C2">
        <w:rPr>
          <w:rFonts w:ascii="Times New Roman" w:eastAsia="宋体" w:hAnsi="Times New Roman" w:cs="宋体"/>
          <w:i/>
          <w:color w:val="0000FF"/>
          <w:u w:val="single"/>
          <w:vertAlign w:val="superscript"/>
          <w:lang w:eastAsia="zh-CN"/>
        </w:rPr>
        <w:t>[15]</w:t>
      </w:r>
    </w:p>
    <w:p w14:paraId="1702D84C" w14:textId="77777777" w:rsidR="00EF798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上市前</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产品可供购买之前的时间段。</w:t>
      </w:r>
    </w:p>
    <w:p w14:paraId="6330A676"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hyperlink r:id="rId118" w:history="1">
        <w:r w:rsidRPr="001E36C2">
          <w:rPr>
            <w:rFonts w:ascii="Times New Roman" w:eastAsia="宋体" w:hAnsi="Times New Roman" w:cs="宋体"/>
            <w:i/>
            <w:snapToGrid w:val="0"/>
            <w:color w:val="0000FF"/>
            <w:u w:val="single"/>
            <w:lang w:eastAsia="zh-CN"/>
          </w:rPr>
          <w:t>GHTF</w:t>
        </w:r>
        <w:r w:rsidRPr="001E36C2">
          <w:rPr>
            <w:rFonts w:ascii="Times New Roman" w:eastAsia="宋体" w:hAnsi="Times New Roman" w:cs="宋体"/>
            <w:i/>
            <w:snapToGrid w:val="0"/>
            <w:color w:val="0000FF"/>
            <w:u w:val="single"/>
            <w:lang w:eastAsia="zh-CN"/>
          </w:rPr>
          <w:t>研究组</w:t>
        </w:r>
        <w:r w:rsidRPr="001E36C2">
          <w:rPr>
            <w:rFonts w:ascii="Times New Roman" w:eastAsia="宋体" w:hAnsi="Times New Roman" w:cs="宋体"/>
            <w:i/>
            <w:snapToGrid w:val="0"/>
            <w:color w:val="0000FF"/>
            <w:u w:val="single"/>
            <w:lang w:eastAsia="zh-CN"/>
          </w:rPr>
          <w:t>1</w:t>
        </w:r>
      </w:hyperlink>
      <w:r w:rsidRPr="001E36C2">
        <w:rPr>
          <w:rFonts w:ascii="Times New Roman" w:eastAsia="宋体" w:hAnsi="Times New Roman" w:cs="宋体"/>
          <w:i/>
          <w:color w:val="0000FF"/>
          <w:u w:val="single"/>
          <w:vertAlign w:val="superscript"/>
          <w:lang w:eastAsia="zh-CN"/>
        </w:rPr>
        <w:t>[4]</w:t>
      </w:r>
      <w:r w:rsidRPr="00250367">
        <w:rPr>
          <w:rFonts w:ascii="Times New Roman" w:eastAsia="宋体" w:hAnsi="Times New Roman" w:cs="宋体"/>
          <w:lang w:eastAsia="zh-CN"/>
        </w:rPr>
        <w:t>文件</w:t>
      </w:r>
    </w:p>
    <w:p w14:paraId="5C6EE850" w14:textId="77777777" w:rsidR="00EF798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专业协会指南</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权威机构推荐的管理规范和文件；使用现有的完善标准和</w:t>
      </w:r>
      <w:r w:rsidRPr="00250367">
        <w:rPr>
          <w:rFonts w:ascii="Times New Roman" w:eastAsia="宋体" w:hAnsi="Times New Roman" w:cs="宋体"/>
          <w:lang w:eastAsia="zh-CN"/>
        </w:rPr>
        <w:t>/</w:t>
      </w:r>
      <w:r w:rsidRPr="00250367">
        <w:rPr>
          <w:rFonts w:ascii="Times New Roman" w:eastAsia="宋体" w:hAnsi="Times New Roman" w:cs="宋体"/>
          <w:lang w:eastAsia="zh-CN"/>
        </w:rPr>
        <w:t>或临床数据。</w:t>
      </w:r>
    </w:p>
    <w:p w14:paraId="25D33109"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hyperlink r:id="rId119" w:history="1">
        <w:r w:rsidRPr="001E36C2">
          <w:rPr>
            <w:rFonts w:ascii="Times New Roman" w:eastAsia="宋体" w:hAnsi="Times New Roman" w:cs="宋体"/>
            <w:i/>
            <w:snapToGrid w:val="0"/>
            <w:color w:val="0000FF"/>
            <w:u w:val="single"/>
            <w:lang w:eastAsia="zh-CN"/>
          </w:rPr>
          <w:t>GHTF SG5 N2R8:2007</w:t>
        </w:r>
      </w:hyperlink>
      <w:r w:rsidRPr="00250367">
        <w:rPr>
          <w:rFonts w:ascii="Times New Roman" w:eastAsia="宋体" w:hAnsi="Times New Roman" w:cs="宋体"/>
          <w:i/>
          <w:vertAlign w:val="superscript"/>
          <w:lang w:eastAsia="zh-CN"/>
        </w:rPr>
        <w:t>[8]</w:t>
      </w:r>
      <w:r w:rsidRPr="00250367">
        <w:rPr>
          <w:rFonts w:ascii="Times New Roman" w:eastAsia="宋体" w:hAnsi="Times New Roman" w:cs="宋体"/>
          <w:lang w:eastAsia="zh-CN"/>
        </w:rPr>
        <w:t>第</w:t>
      </w:r>
      <w:r w:rsidRPr="00250367">
        <w:rPr>
          <w:rFonts w:ascii="Times New Roman" w:eastAsia="宋体" w:hAnsi="Times New Roman" w:cs="宋体"/>
          <w:lang w:eastAsia="zh-CN"/>
        </w:rPr>
        <w:t>9</w:t>
      </w:r>
      <w:r w:rsidRPr="00250367">
        <w:rPr>
          <w:rFonts w:ascii="Times New Roman" w:eastAsia="宋体" w:hAnsi="Times New Roman" w:cs="宋体"/>
          <w:lang w:eastAsia="zh-CN"/>
        </w:rPr>
        <w:t>节</w:t>
      </w:r>
    </w:p>
    <w:p w14:paraId="320CF64B"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真实世界（</w:t>
      </w:r>
      <w:r w:rsidRPr="00250367">
        <w:rPr>
          <w:rFonts w:ascii="Times New Roman" w:eastAsia="宋体" w:hAnsi="Times New Roman" w:cs="宋体"/>
          <w:b/>
          <w:i/>
          <w:lang w:eastAsia="zh-CN"/>
        </w:rPr>
        <w:t>SaMD</w:t>
      </w:r>
      <w:r w:rsidRPr="00250367">
        <w:rPr>
          <w:rFonts w:ascii="Times New Roman" w:eastAsia="宋体" w:hAnsi="Times New Roman" w:cs="宋体"/>
          <w:b/>
          <w:i/>
          <w:lang w:eastAsia="zh-CN"/>
        </w:rPr>
        <w:t>）证据</w:t>
      </w:r>
      <w:r w:rsidRPr="00250367">
        <w:rPr>
          <w:rFonts w:ascii="Times New Roman" w:eastAsia="宋体" w:hAnsi="Times New Roman" w:cs="宋体"/>
          <w:b/>
          <w:i/>
          <w:lang w:eastAsia="zh-CN"/>
        </w:rPr>
        <w:t xml:space="preserve"> --</w:t>
      </w:r>
      <w:r w:rsidRPr="00250367">
        <w:rPr>
          <w:rFonts w:ascii="Times New Roman" w:eastAsia="宋体" w:hAnsi="Times New Roman" w:cs="宋体"/>
          <w:lang w:eastAsia="zh-CN"/>
        </w:rPr>
        <w:t xml:space="preserve"> </w:t>
      </w:r>
      <w:r w:rsidRPr="00250367">
        <w:rPr>
          <w:rFonts w:ascii="Times New Roman" w:eastAsia="宋体" w:hAnsi="Times New Roman" w:cs="宋体"/>
          <w:lang w:eastAsia="zh-CN"/>
        </w:rPr>
        <w:t>通过汇总和分析真实世界数据元素得出的证据。</w:t>
      </w:r>
    </w:p>
    <w:p w14:paraId="365174C9"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真实世界数据</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产品上市后生成的产品信息，可借助该信息深入了解在实际临床环境、常规医疗实践中使用的产品以及消费者经常使用的产品的性能。</w:t>
      </w:r>
    </w:p>
    <w:p w14:paraId="6DFA1F2E"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真实世界性能</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有关器械在更广泛的患者人群中真实应用和相关性能的信息，并非摘自受控程度更高的研究或相关文献，从而可提供无法通过此类研究获得的信息。</w:t>
      </w:r>
    </w:p>
    <w:p w14:paraId="2F8B1196"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i/>
          <w:lang w:eastAsia="zh-CN"/>
        </w:rPr>
        <w:t>（另请参见性能（真实世界））</w:t>
      </w:r>
    </w:p>
    <w:p w14:paraId="052E744C" w14:textId="77777777" w:rsidR="00EF798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风险分类框架（</w:t>
      </w:r>
      <w:r w:rsidRPr="00250367">
        <w:rPr>
          <w:rFonts w:ascii="Times New Roman" w:eastAsia="宋体" w:hAnsi="Times New Roman" w:cs="宋体"/>
          <w:b/>
          <w:i/>
          <w:lang w:eastAsia="zh-CN"/>
        </w:rPr>
        <w:t>SaMD</w:t>
      </w:r>
      <w:r w:rsidRPr="00250367">
        <w:rPr>
          <w:rFonts w:ascii="Times New Roman" w:eastAsia="宋体" w:hAnsi="Times New Roman" w:cs="宋体"/>
          <w:b/>
          <w:i/>
          <w:lang w:eastAsia="zh-CN"/>
        </w:rPr>
        <w:t>）</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根据提供的医疗决策相关信息的重要性以及预期应用</w:t>
      </w:r>
      <w:r w:rsidRPr="00250367">
        <w:rPr>
          <w:rFonts w:ascii="Times New Roman" w:eastAsia="宋体" w:hAnsi="Times New Roman" w:cs="宋体"/>
          <w:lang w:eastAsia="zh-CN"/>
        </w:rPr>
        <w:t>SaMD</w:t>
      </w:r>
      <w:r w:rsidRPr="00250367">
        <w:rPr>
          <w:rFonts w:ascii="Times New Roman" w:eastAsia="宋体" w:hAnsi="Times New Roman" w:cs="宋体"/>
          <w:lang w:eastAsia="zh-CN"/>
        </w:rPr>
        <w:t>的医疗情况或状况的状态，确定</w:t>
      </w:r>
      <w:r w:rsidRPr="00250367">
        <w:rPr>
          <w:rFonts w:ascii="Times New Roman" w:eastAsia="宋体" w:hAnsi="Times New Roman" w:cs="宋体"/>
          <w:lang w:eastAsia="zh-CN"/>
        </w:rPr>
        <w:t>SaMD</w:t>
      </w:r>
      <w:r w:rsidRPr="00250367">
        <w:rPr>
          <w:rFonts w:ascii="Times New Roman" w:eastAsia="宋体" w:hAnsi="Times New Roman" w:cs="宋体"/>
          <w:lang w:eastAsia="zh-CN"/>
        </w:rPr>
        <w:t>类别的框架。</w:t>
      </w:r>
    </w:p>
    <w:p w14:paraId="6230420D"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hyperlink r:id="rId120" w:history="1">
        <w:r w:rsidRPr="001E36C2">
          <w:rPr>
            <w:rFonts w:ascii="Times New Roman" w:eastAsia="宋体" w:hAnsi="Times New Roman" w:cs="宋体"/>
            <w:i/>
            <w:snapToGrid w:val="0"/>
            <w:color w:val="0000FF"/>
            <w:u w:val="single"/>
            <w:lang w:eastAsia="zh-CN"/>
          </w:rPr>
          <w:t>SaMD N12</w:t>
        </w:r>
      </w:hyperlink>
      <w:r w:rsidRPr="00250367">
        <w:rPr>
          <w:rFonts w:ascii="Times New Roman" w:eastAsia="宋体" w:hAnsi="Times New Roman" w:cs="宋体"/>
          <w:i/>
          <w:vertAlign w:val="superscript"/>
          <w:lang w:eastAsia="zh-CN"/>
        </w:rPr>
        <w:t>[2]</w:t>
      </w:r>
      <w:r w:rsidRPr="00250367">
        <w:rPr>
          <w:rFonts w:ascii="Times New Roman" w:eastAsia="宋体" w:hAnsi="Times New Roman" w:cs="宋体"/>
          <w:lang w:eastAsia="zh-CN"/>
        </w:rPr>
        <w:t>第</w:t>
      </w:r>
      <w:r w:rsidRPr="00250367">
        <w:rPr>
          <w:rFonts w:ascii="Times New Roman" w:eastAsia="宋体" w:hAnsi="Times New Roman" w:cs="宋体"/>
          <w:lang w:eastAsia="zh-CN"/>
        </w:rPr>
        <w:t>7.0</w:t>
      </w:r>
      <w:r w:rsidRPr="00250367">
        <w:rPr>
          <w:rFonts w:ascii="Times New Roman" w:eastAsia="宋体" w:hAnsi="Times New Roman" w:cs="宋体"/>
          <w:lang w:eastAsia="zh-CN"/>
        </w:rPr>
        <w:t>节</w:t>
      </w:r>
    </w:p>
    <w:p w14:paraId="7062E0A2"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安全性</w:t>
      </w:r>
      <w:r w:rsidRPr="00250367">
        <w:rPr>
          <w:rFonts w:ascii="Times New Roman" w:eastAsia="宋体" w:hAnsi="Times New Roman" w:cs="宋体"/>
          <w:b/>
          <w:i/>
          <w:lang w:eastAsia="zh-CN"/>
        </w:rPr>
        <w:t xml:space="preserve"> --</w:t>
      </w:r>
      <w:r w:rsidRPr="00250367">
        <w:rPr>
          <w:rFonts w:ascii="Times New Roman" w:eastAsia="宋体" w:hAnsi="Times New Roman" w:cs="宋体"/>
          <w:lang w:eastAsia="zh-CN"/>
        </w:rPr>
        <w:t xml:space="preserve"> </w:t>
      </w:r>
      <w:r w:rsidRPr="00250367">
        <w:rPr>
          <w:rFonts w:ascii="Times New Roman" w:eastAsia="宋体" w:hAnsi="Times New Roman" w:cs="宋体"/>
          <w:lang w:eastAsia="zh-CN"/>
        </w:rPr>
        <w:t>产品的设计和制造应确保在预期条件下及按预期目的使用时，根据技术知识、经验、教育或培训以及预期用户的医疗和身体状况（如适用），产品将按预期运行。</w:t>
      </w:r>
    </w:p>
    <w:p w14:paraId="1C50A6FB"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i/>
          <w:lang w:eastAsia="zh-CN"/>
        </w:rPr>
        <w:t>（另请参见有效性、性能）</w:t>
      </w:r>
    </w:p>
    <w:p w14:paraId="5D22B609"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安全性数据</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影响患者健康和安全的医疗器械不良事件和其他问题；安全性数据可与性能数据在同一活动中收集；临床性能试验期间不存在安全问题是安全性的一个指标。</w:t>
      </w:r>
    </w:p>
    <w:p w14:paraId="17AE62B8" w14:textId="77777777" w:rsidR="00EF5CF6" w:rsidRPr="00250367" w:rsidRDefault="00EF5CF6" w:rsidP="00250367">
      <w:pPr>
        <w:pStyle w:val="a8"/>
        <w:adjustRightInd w:val="0"/>
        <w:snapToGrid w:val="0"/>
        <w:spacing w:beforeLines="50" w:before="120" w:line="300" w:lineRule="auto"/>
        <w:ind w:left="720" w:hangingChars="300" w:hanging="720"/>
        <w:jc w:val="both"/>
        <w:rPr>
          <w:rFonts w:eastAsia="宋体"/>
          <w:snapToGrid w:val="0"/>
          <w:sz w:val="24"/>
          <w:szCs w:val="24"/>
          <w:lang w:eastAsia="zh-CN"/>
        </w:rPr>
      </w:pPr>
    </w:p>
    <w:p w14:paraId="180DF274" w14:textId="77777777" w:rsidR="00EF5CF6" w:rsidRPr="00250367" w:rsidRDefault="00EF5CF6" w:rsidP="00250367">
      <w:pPr>
        <w:rPr>
          <w:rFonts w:ascii="Times New Roman" w:eastAsia="宋体" w:hAnsi="Times New Roman" w:cs="Times New Roman"/>
          <w:snapToGrid w:val="0"/>
          <w:lang w:eastAsia="zh-CN"/>
        </w:rPr>
      </w:pPr>
      <w:r w:rsidRPr="00250367">
        <w:rPr>
          <w:rFonts w:ascii="Times New Roman" w:eastAsia="宋体" w:hAnsi="Times New Roman" w:cs="宋体"/>
          <w:lang w:eastAsia="zh-CN"/>
        </w:rPr>
        <w:br w:type="page"/>
      </w:r>
    </w:p>
    <w:p w14:paraId="6A1B1C29" w14:textId="1AD66C2E"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lastRenderedPageBreak/>
        <w:t>科学有效性</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指</w:t>
      </w:r>
      <w:r w:rsidRPr="00250367">
        <w:rPr>
          <w:rFonts w:ascii="Times New Roman" w:eastAsia="宋体" w:hAnsi="Times New Roman" w:cs="宋体"/>
          <w:lang w:eastAsia="zh-CN"/>
        </w:rPr>
        <w:t>SaMD</w:t>
      </w:r>
      <w:r w:rsidRPr="00250367">
        <w:rPr>
          <w:rFonts w:ascii="Times New Roman" w:eastAsia="宋体" w:hAnsi="Times New Roman" w:cs="宋体"/>
          <w:lang w:eastAsia="zh-CN"/>
        </w:rPr>
        <w:t>的输出（概念、结论、</w:t>
      </w:r>
      <w:r w:rsidR="00AE7E10">
        <w:rPr>
          <w:rFonts w:ascii="Times New Roman" w:eastAsia="宋体" w:hAnsi="Times New Roman" w:cs="宋体"/>
          <w:lang w:eastAsia="zh-CN"/>
        </w:rPr>
        <w:t>衡量结果</w:t>
      </w:r>
      <w:r w:rsidRPr="00250367">
        <w:rPr>
          <w:rFonts w:ascii="Times New Roman" w:eastAsia="宋体" w:hAnsi="Times New Roman" w:cs="宋体"/>
          <w:lang w:eastAsia="zh-CN"/>
        </w:rPr>
        <w:t>）在临床上被接受或有充分依据（存在已确立的科学框架或证据主体）的程度，并在真实世界应用中与</w:t>
      </w:r>
      <w:r w:rsidRPr="00250367">
        <w:rPr>
          <w:rFonts w:ascii="Times New Roman" w:eastAsia="宋体" w:hAnsi="Times New Roman" w:cs="宋体"/>
          <w:lang w:eastAsia="zh-CN"/>
        </w:rPr>
        <w:t>SaMD</w:t>
      </w:r>
      <w:r w:rsidRPr="00250367">
        <w:rPr>
          <w:rFonts w:ascii="Times New Roman" w:eastAsia="宋体" w:hAnsi="Times New Roman" w:cs="宋体"/>
          <w:lang w:eastAsia="zh-CN"/>
        </w:rPr>
        <w:t>定义声明中确定的医疗情况和临床状况准确对应。</w:t>
      </w:r>
    </w:p>
    <w:p w14:paraId="2D1450CC"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i/>
          <w:lang w:eastAsia="zh-CN"/>
        </w:rPr>
        <w:t>（另请参见临床关联）</w:t>
      </w:r>
    </w:p>
    <w:p w14:paraId="7F6C7E45"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二次数据分析</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将所收集的分析数据用于其他目的。</w:t>
      </w:r>
    </w:p>
    <w:p w14:paraId="003506F2"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灵敏度</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SaMD</w:t>
      </w:r>
      <w:r w:rsidRPr="00250367">
        <w:rPr>
          <w:rFonts w:ascii="Times New Roman" w:eastAsia="宋体" w:hAnsi="Times New Roman" w:cs="宋体"/>
          <w:lang w:eastAsia="zh-CN"/>
        </w:rPr>
        <w:t>正确识别患有预期临床疾病或状况的患者的有效性。</w:t>
      </w:r>
    </w:p>
    <w:p w14:paraId="0D58185B"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r w:rsidRPr="00250367">
        <w:rPr>
          <w:rFonts w:ascii="Times New Roman" w:eastAsia="宋体" w:hAnsi="Times New Roman" w:cs="宋体"/>
          <w:i/>
          <w:color w:val="0000FF"/>
          <w:u w:val="single"/>
          <w:lang w:eastAsia="zh-CN"/>
        </w:rPr>
        <w:t>GHTF SG5 N7:2012</w:t>
      </w:r>
      <w:r w:rsidRPr="00250367">
        <w:rPr>
          <w:rFonts w:ascii="Times New Roman" w:eastAsia="宋体" w:hAnsi="Times New Roman" w:cs="宋体"/>
          <w:i/>
          <w:vertAlign w:val="superscript"/>
          <w:lang w:eastAsia="zh-CN"/>
        </w:rPr>
        <w:t>[13]</w:t>
      </w:r>
      <w:r w:rsidRPr="00250367">
        <w:rPr>
          <w:rFonts w:ascii="Times New Roman" w:eastAsia="宋体" w:hAnsi="Times New Roman" w:cs="宋体"/>
          <w:lang w:eastAsia="zh-CN"/>
        </w:rPr>
        <w:t>第</w:t>
      </w:r>
      <w:r w:rsidRPr="00250367">
        <w:rPr>
          <w:rFonts w:ascii="Times New Roman" w:eastAsia="宋体" w:hAnsi="Times New Roman" w:cs="宋体"/>
          <w:lang w:eastAsia="zh-CN"/>
        </w:rPr>
        <w:t>4.0</w:t>
      </w:r>
      <w:r w:rsidRPr="00250367">
        <w:rPr>
          <w:rFonts w:ascii="Times New Roman" w:eastAsia="宋体" w:hAnsi="Times New Roman" w:cs="宋体"/>
          <w:lang w:eastAsia="zh-CN"/>
        </w:rPr>
        <w:t>节</w:t>
      </w:r>
    </w:p>
    <w:p w14:paraId="07AB1582"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严重（情况或状况）</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准确诊断或治疗对于避免不必要的干预（例如穿刺活检）或及时干预以缓解个体患者健康状况或公众健康的长期不可逆后果来说至关重要的情况或状况。</w:t>
      </w:r>
    </w:p>
    <w:p w14:paraId="4964D1CD"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hyperlink r:id="rId121" w:history="1">
        <w:r w:rsidRPr="00D0528E">
          <w:rPr>
            <w:rFonts w:ascii="Times New Roman" w:eastAsia="宋体" w:hAnsi="Times New Roman" w:cs="宋体"/>
            <w:i/>
            <w:snapToGrid w:val="0"/>
            <w:color w:val="0000FF"/>
            <w:u w:val="single"/>
            <w:lang w:eastAsia="zh-CN"/>
          </w:rPr>
          <w:t>SaMD N12</w:t>
        </w:r>
      </w:hyperlink>
      <w:r w:rsidRPr="00250367">
        <w:rPr>
          <w:rFonts w:ascii="Times New Roman" w:eastAsia="宋体" w:hAnsi="Times New Roman" w:cs="宋体"/>
          <w:i/>
          <w:vertAlign w:val="superscript"/>
          <w:lang w:eastAsia="zh-CN"/>
        </w:rPr>
        <w:t>[2]</w:t>
      </w:r>
      <w:r w:rsidRPr="00250367">
        <w:rPr>
          <w:rFonts w:ascii="Times New Roman" w:eastAsia="宋体" w:hAnsi="Times New Roman" w:cs="宋体"/>
          <w:lang w:eastAsia="zh-CN"/>
        </w:rPr>
        <w:t>第</w:t>
      </w:r>
      <w:r w:rsidRPr="00250367">
        <w:rPr>
          <w:rFonts w:ascii="Times New Roman" w:eastAsia="宋体" w:hAnsi="Times New Roman" w:cs="宋体"/>
          <w:lang w:eastAsia="zh-CN"/>
        </w:rPr>
        <w:t>5.2.2</w:t>
      </w:r>
      <w:r w:rsidRPr="00250367">
        <w:rPr>
          <w:rFonts w:ascii="Times New Roman" w:eastAsia="宋体" w:hAnsi="Times New Roman" w:cs="宋体"/>
          <w:lang w:eastAsia="zh-CN"/>
        </w:rPr>
        <w:t>节</w:t>
      </w:r>
    </w:p>
    <w:p w14:paraId="3BD17A71"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特异性</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在一系列可用测量中正确识别没有预期疾病或状况的患者。</w:t>
      </w:r>
    </w:p>
    <w:p w14:paraId="6E531A23"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r w:rsidRPr="00250367">
        <w:rPr>
          <w:rFonts w:ascii="Times New Roman" w:eastAsia="宋体" w:hAnsi="Times New Roman" w:cs="宋体"/>
          <w:i/>
          <w:color w:val="0000FF"/>
          <w:u w:val="single"/>
          <w:lang w:eastAsia="zh-CN"/>
        </w:rPr>
        <w:t>GHTF SG5 N7:2012</w:t>
      </w:r>
      <w:r w:rsidRPr="00250367">
        <w:rPr>
          <w:rFonts w:ascii="Times New Roman" w:eastAsia="宋体" w:hAnsi="Times New Roman" w:cs="宋体"/>
          <w:i/>
          <w:vertAlign w:val="superscript"/>
          <w:lang w:eastAsia="zh-CN"/>
        </w:rPr>
        <w:t>[13]</w:t>
      </w:r>
      <w:r w:rsidRPr="00250367">
        <w:rPr>
          <w:rFonts w:ascii="Times New Roman" w:eastAsia="宋体" w:hAnsi="Times New Roman" w:cs="宋体"/>
          <w:lang w:eastAsia="zh-CN"/>
        </w:rPr>
        <w:t>第</w:t>
      </w:r>
      <w:r w:rsidRPr="00250367">
        <w:rPr>
          <w:rFonts w:ascii="Times New Roman" w:eastAsia="宋体" w:hAnsi="Times New Roman" w:cs="宋体"/>
          <w:lang w:eastAsia="zh-CN"/>
        </w:rPr>
        <w:t>4.0</w:t>
      </w:r>
      <w:r w:rsidRPr="00250367">
        <w:rPr>
          <w:rFonts w:ascii="Times New Roman" w:eastAsia="宋体" w:hAnsi="Times New Roman" w:cs="宋体"/>
          <w:lang w:eastAsia="zh-CN"/>
        </w:rPr>
        <w:t>节</w:t>
      </w:r>
    </w:p>
    <w:p w14:paraId="051EAFCC"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治疗（</w:t>
      </w:r>
      <w:r w:rsidRPr="00250367">
        <w:rPr>
          <w:rFonts w:ascii="Times New Roman" w:eastAsia="宋体" w:hAnsi="Times New Roman" w:cs="宋体"/>
          <w:b/>
          <w:i/>
          <w:lang w:eastAsia="zh-CN"/>
        </w:rPr>
        <w:t>SaMD</w:t>
      </w:r>
      <w:r w:rsidRPr="00250367">
        <w:rPr>
          <w:rFonts w:ascii="Times New Roman" w:eastAsia="宋体" w:hAnsi="Times New Roman" w:cs="宋体"/>
          <w:b/>
          <w:i/>
          <w:lang w:eastAsia="zh-CN"/>
        </w:rPr>
        <w:t>输出）</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将依据</w:t>
      </w:r>
      <w:r w:rsidRPr="00250367">
        <w:rPr>
          <w:rFonts w:ascii="Times New Roman" w:eastAsia="宋体" w:hAnsi="Times New Roman" w:cs="宋体"/>
          <w:lang w:eastAsia="zh-CN"/>
        </w:rPr>
        <w:t>SaMD</w:t>
      </w:r>
      <w:r w:rsidRPr="00250367">
        <w:rPr>
          <w:rFonts w:ascii="Times New Roman" w:eastAsia="宋体" w:hAnsi="Times New Roman" w:cs="宋体"/>
          <w:lang w:eastAsia="zh-CN"/>
        </w:rPr>
        <w:t>提供的信息采取即时或近期行动。</w:t>
      </w:r>
    </w:p>
    <w:p w14:paraId="054ADAFD"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hyperlink r:id="rId122" w:history="1">
        <w:r w:rsidRPr="001E36C2">
          <w:rPr>
            <w:rFonts w:ascii="Times New Roman" w:eastAsia="宋体" w:hAnsi="Times New Roman" w:cs="宋体"/>
            <w:i/>
            <w:snapToGrid w:val="0"/>
            <w:color w:val="0000FF"/>
            <w:u w:val="single"/>
            <w:lang w:eastAsia="zh-CN"/>
          </w:rPr>
          <w:t>SaMD N12</w:t>
        </w:r>
      </w:hyperlink>
      <w:r w:rsidRPr="00250367">
        <w:rPr>
          <w:rFonts w:ascii="Times New Roman" w:eastAsia="宋体" w:hAnsi="Times New Roman" w:cs="宋体"/>
          <w:i/>
          <w:vertAlign w:val="superscript"/>
          <w:lang w:eastAsia="zh-CN"/>
        </w:rPr>
        <w:t>[2</w:t>
      </w:r>
      <w:r w:rsidRPr="00250367">
        <w:rPr>
          <w:rFonts w:ascii="Times New Roman" w:eastAsia="宋体" w:hAnsi="Times New Roman" w:cs="宋体"/>
          <w:vertAlign w:val="superscript"/>
          <w:lang w:eastAsia="zh-CN"/>
        </w:rPr>
        <w:t>]</w:t>
      </w:r>
      <w:r w:rsidRPr="00250367">
        <w:rPr>
          <w:rFonts w:ascii="Times New Roman" w:eastAsia="宋体" w:hAnsi="Times New Roman" w:cs="宋体"/>
          <w:lang w:eastAsia="zh-CN"/>
        </w:rPr>
        <w:t>第</w:t>
      </w:r>
      <w:r w:rsidRPr="00250367">
        <w:rPr>
          <w:rFonts w:ascii="Times New Roman" w:eastAsia="宋体" w:hAnsi="Times New Roman" w:cs="宋体"/>
          <w:lang w:eastAsia="zh-CN"/>
        </w:rPr>
        <w:t>5.1.1</w:t>
      </w:r>
      <w:r w:rsidRPr="00250367">
        <w:rPr>
          <w:rFonts w:ascii="Times New Roman" w:eastAsia="宋体" w:hAnsi="Times New Roman" w:cs="宋体"/>
          <w:lang w:eastAsia="zh-CN"/>
        </w:rPr>
        <w:t>节</w:t>
      </w:r>
    </w:p>
    <w:p w14:paraId="23BFC007"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可用性</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用户与计算机系统交互的方式，特别是输入设备和软件的使用以及对设备用户、使用环境和用户界面安全考虑因素的评价。</w:t>
      </w:r>
    </w:p>
    <w:p w14:paraId="0E369527"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hyperlink r:id="rId123" w:history="1">
        <w:r w:rsidRPr="00D0528E">
          <w:rPr>
            <w:rFonts w:ascii="Times New Roman" w:eastAsia="宋体" w:hAnsi="Times New Roman" w:cs="宋体"/>
            <w:i/>
            <w:snapToGrid w:val="0"/>
            <w:color w:val="0000FF"/>
            <w:u w:val="single"/>
            <w:lang w:eastAsia="zh-CN"/>
          </w:rPr>
          <w:t>ISO/IEC 62366-1:2015</w:t>
        </w:r>
      </w:hyperlink>
      <w:r w:rsidRPr="00250367">
        <w:rPr>
          <w:rFonts w:ascii="Times New Roman" w:eastAsia="宋体" w:hAnsi="Times New Roman" w:cs="宋体"/>
          <w:i/>
          <w:vertAlign w:val="superscript"/>
          <w:lang w:eastAsia="zh-CN"/>
        </w:rPr>
        <w:t>[20]</w:t>
      </w:r>
      <w:r w:rsidRPr="00250367">
        <w:rPr>
          <w:rFonts w:ascii="Times New Roman" w:eastAsia="宋体" w:hAnsi="Times New Roman" w:cs="宋体"/>
          <w:lang w:eastAsia="zh-CN"/>
        </w:rPr>
        <w:t>、</w:t>
      </w:r>
      <w:hyperlink r:id="rId124" w:history="1">
        <w:r w:rsidRPr="00D0528E">
          <w:rPr>
            <w:rFonts w:ascii="Times New Roman" w:eastAsia="宋体" w:hAnsi="Times New Roman" w:cs="宋体"/>
            <w:i/>
            <w:iCs/>
            <w:snapToGrid w:val="0"/>
            <w:color w:val="0000FF"/>
            <w:u w:val="single"/>
            <w:lang w:eastAsia="zh-CN"/>
          </w:rPr>
          <w:t>SaMD N12</w:t>
        </w:r>
      </w:hyperlink>
      <w:r w:rsidRPr="00250367">
        <w:rPr>
          <w:rFonts w:ascii="Times New Roman" w:eastAsia="宋体" w:hAnsi="Times New Roman" w:cs="宋体"/>
          <w:i/>
          <w:vertAlign w:val="superscript"/>
          <w:lang w:eastAsia="zh-CN"/>
        </w:rPr>
        <w:t>[2</w:t>
      </w:r>
      <w:r w:rsidRPr="00250367">
        <w:rPr>
          <w:rFonts w:ascii="Times New Roman" w:eastAsia="宋体" w:hAnsi="Times New Roman" w:cs="宋体"/>
          <w:vertAlign w:val="superscript"/>
          <w:lang w:eastAsia="zh-CN"/>
        </w:rPr>
        <w:t>]</w:t>
      </w:r>
      <w:r w:rsidRPr="00250367">
        <w:rPr>
          <w:rFonts w:ascii="Times New Roman" w:eastAsia="宋体" w:hAnsi="Times New Roman" w:cs="宋体"/>
          <w:lang w:eastAsia="zh-CN"/>
        </w:rPr>
        <w:t>第</w:t>
      </w:r>
      <w:r w:rsidRPr="00250367">
        <w:rPr>
          <w:rFonts w:ascii="Times New Roman" w:eastAsia="宋体" w:hAnsi="Times New Roman" w:cs="宋体"/>
          <w:lang w:eastAsia="zh-CN"/>
        </w:rPr>
        <w:t>4.0</w:t>
      </w:r>
      <w:r w:rsidRPr="00250367">
        <w:rPr>
          <w:rFonts w:ascii="Times New Roman" w:eastAsia="宋体" w:hAnsi="Times New Roman" w:cs="宋体"/>
          <w:lang w:eastAsia="zh-CN"/>
        </w:rPr>
        <w:t>节、</w:t>
      </w:r>
      <w:hyperlink r:id="rId125" w:history="1">
        <w:r w:rsidRPr="00D0528E">
          <w:rPr>
            <w:rFonts w:ascii="Times New Roman" w:eastAsia="宋体" w:hAnsi="Times New Roman" w:cs="宋体"/>
            <w:i/>
            <w:snapToGrid w:val="0"/>
            <w:color w:val="0000FF"/>
            <w:u w:val="single"/>
            <w:lang w:eastAsia="zh-CN"/>
          </w:rPr>
          <w:t>SaMD N23</w:t>
        </w:r>
      </w:hyperlink>
      <w:r w:rsidRPr="00250367">
        <w:rPr>
          <w:rFonts w:ascii="Times New Roman" w:eastAsia="宋体" w:hAnsi="Times New Roman" w:cs="宋体"/>
          <w:i/>
          <w:vertAlign w:val="superscript"/>
          <w:lang w:eastAsia="zh-CN"/>
        </w:rPr>
        <w:t>[3]</w:t>
      </w:r>
      <w:r w:rsidRPr="00250367">
        <w:rPr>
          <w:rFonts w:ascii="Times New Roman" w:eastAsia="宋体" w:hAnsi="Times New Roman" w:cs="宋体"/>
          <w:lang w:eastAsia="zh-CN"/>
        </w:rPr>
        <w:t>第</w:t>
      </w:r>
      <w:r w:rsidRPr="00250367">
        <w:rPr>
          <w:rFonts w:ascii="Times New Roman" w:eastAsia="宋体" w:hAnsi="Times New Roman" w:cs="宋体"/>
          <w:lang w:eastAsia="zh-CN"/>
        </w:rPr>
        <w:t>7.2</w:t>
      </w:r>
      <w:r w:rsidRPr="00250367">
        <w:rPr>
          <w:rFonts w:ascii="Times New Roman" w:eastAsia="宋体" w:hAnsi="Times New Roman" w:cs="宋体"/>
          <w:lang w:eastAsia="zh-CN"/>
        </w:rPr>
        <w:t>节和第</w:t>
      </w:r>
      <w:r w:rsidRPr="00250367">
        <w:rPr>
          <w:rFonts w:ascii="Times New Roman" w:eastAsia="宋体" w:hAnsi="Times New Roman" w:cs="宋体"/>
          <w:lang w:eastAsia="zh-CN"/>
        </w:rPr>
        <w:t>8.4</w:t>
      </w:r>
      <w:r w:rsidRPr="00250367">
        <w:rPr>
          <w:rFonts w:ascii="Times New Roman" w:eastAsia="宋体" w:hAnsi="Times New Roman" w:cs="宋体"/>
          <w:lang w:eastAsia="zh-CN"/>
        </w:rPr>
        <w:t>节</w:t>
      </w:r>
    </w:p>
    <w:p w14:paraId="5F04AD04"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i/>
          <w:lang w:eastAsia="zh-CN"/>
        </w:rPr>
        <w:t>（另请参见临床可用性、用户界面）</w:t>
      </w:r>
    </w:p>
    <w:p w14:paraId="516E66F7"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用户界面</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用户与计算机系统交互的方式，特别是输入设备和软件的使用以及对设备用户、使用环境和用户界面安全考虑因素的评价。</w:t>
      </w:r>
    </w:p>
    <w:p w14:paraId="1370FCE2"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hyperlink w:anchor="bookmark164" w:tooltip="Current Document">
        <w:r w:rsidRPr="00D0528E">
          <w:rPr>
            <w:rFonts w:ascii="Times New Roman" w:eastAsia="宋体" w:hAnsi="Times New Roman" w:cs="宋体"/>
            <w:i/>
            <w:iCs/>
            <w:snapToGrid w:val="0"/>
            <w:color w:val="0000FF"/>
            <w:u w:val="single"/>
            <w:lang w:eastAsia="zh-CN"/>
          </w:rPr>
          <w:t>ISO/IEC 62366-1:2015</w:t>
        </w:r>
      </w:hyperlink>
      <w:r w:rsidRPr="00250367">
        <w:rPr>
          <w:rFonts w:ascii="Times New Roman" w:eastAsia="宋体" w:hAnsi="Times New Roman" w:cs="宋体"/>
          <w:i/>
          <w:vertAlign w:val="superscript"/>
          <w:lang w:eastAsia="zh-CN"/>
        </w:rPr>
        <w:t>[20]</w:t>
      </w:r>
      <w:r w:rsidRPr="00250367">
        <w:rPr>
          <w:rFonts w:ascii="Times New Roman" w:eastAsia="宋体" w:hAnsi="Times New Roman" w:cs="宋体"/>
          <w:lang w:eastAsia="zh-CN"/>
        </w:rPr>
        <w:t>、</w:t>
      </w:r>
      <w:hyperlink r:id="rId126" w:history="1">
        <w:r w:rsidRPr="00D0528E">
          <w:rPr>
            <w:rFonts w:ascii="Times New Roman" w:eastAsia="宋体" w:hAnsi="Times New Roman" w:cs="宋体"/>
            <w:i/>
            <w:iCs/>
            <w:snapToGrid w:val="0"/>
            <w:color w:val="0000FF"/>
            <w:u w:val="single"/>
            <w:lang w:eastAsia="zh-CN"/>
          </w:rPr>
          <w:t>SaMD N12</w:t>
        </w:r>
      </w:hyperlink>
      <w:r w:rsidRPr="00250367">
        <w:rPr>
          <w:rFonts w:ascii="Times New Roman" w:eastAsia="宋体" w:hAnsi="Times New Roman" w:cs="宋体"/>
          <w:i/>
          <w:vertAlign w:val="superscript"/>
          <w:lang w:eastAsia="zh-CN"/>
        </w:rPr>
        <w:t>[2</w:t>
      </w:r>
      <w:r w:rsidRPr="00250367">
        <w:rPr>
          <w:rFonts w:ascii="Times New Roman" w:eastAsia="宋体" w:hAnsi="Times New Roman" w:cs="宋体"/>
          <w:vertAlign w:val="superscript"/>
          <w:lang w:eastAsia="zh-CN"/>
        </w:rPr>
        <w:t>]</w:t>
      </w:r>
      <w:r w:rsidRPr="00250367">
        <w:rPr>
          <w:rFonts w:ascii="Times New Roman" w:eastAsia="宋体" w:hAnsi="Times New Roman" w:cs="宋体"/>
          <w:lang w:eastAsia="zh-CN"/>
        </w:rPr>
        <w:t>第</w:t>
      </w:r>
      <w:r w:rsidRPr="00250367">
        <w:rPr>
          <w:rFonts w:ascii="Times New Roman" w:eastAsia="宋体" w:hAnsi="Times New Roman" w:cs="宋体"/>
          <w:lang w:eastAsia="zh-CN"/>
        </w:rPr>
        <w:t>4.0</w:t>
      </w:r>
      <w:r w:rsidRPr="00250367">
        <w:rPr>
          <w:rFonts w:ascii="Times New Roman" w:eastAsia="宋体" w:hAnsi="Times New Roman" w:cs="宋体"/>
          <w:lang w:eastAsia="zh-CN"/>
        </w:rPr>
        <w:t>节、</w:t>
      </w:r>
      <w:hyperlink w:anchor="bookmark134" w:tooltip="Current Document">
        <w:r w:rsidRPr="00D0528E">
          <w:rPr>
            <w:rFonts w:ascii="Times New Roman" w:eastAsia="宋体" w:hAnsi="Times New Roman" w:cs="宋体"/>
            <w:i/>
            <w:iCs/>
            <w:snapToGrid w:val="0"/>
            <w:color w:val="0000FF"/>
            <w:u w:val="single"/>
            <w:lang w:eastAsia="zh-CN"/>
          </w:rPr>
          <w:t>SaMD N23</w:t>
        </w:r>
      </w:hyperlink>
      <w:r w:rsidRPr="00250367">
        <w:rPr>
          <w:rFonts w:ascii="Times New Roman" w:eastAsia="宋体" w:hAnsi="Times New Roman" w:cs="宋体"/>
          <w:i/>
          <w:vertAlign w:val="superscript"/>
          <w:lang w:eastAsia="zh-CN"/>
        </w:rPr>
        <w:t>[3]</w:t>
      </w:r>
      <w:r w:rsidRPr="00250367">
        <w:rPr>
          <w:rFonts w:ascii="Times New Roman" w:eastAsia="宋体" w:hAnsi="Times New Roman" w:cs="宋体"/>
          <w:lang w:eastAsia="zh-CN"/>
        </w:rPr>
        <w:t>第</w:t>
      </w:r>
      <w:r w:rsidRPr="00250367">
        <w:rPr>
          <w:rFonts w:ascii="Times New Roman" w:eastAsia="宋体" w:hAnsi="Times New Roman" w:cs="宋体"/>
          <w:lang w:eastAsia="zh-CN"/>
        </w:rPr>
        <w:t>7.2</w:t>
      </w:r>
      <w:r w:rsidRPr="00250367">
        <w:rPr>
          <w:rFonts w:ascii="Times New Roman" w:eastAsia="宋体" w:hAnsi="Times New Roman" w:cs="宋体"/>
          <w:lang w:eastAsia="zh-CN"/>
        </w:rPr>
        <w:t>节和第</w:t>
      </w:r>
      <w:r w:rsidRPr="00250367">
        <w:rPr>
          <w:rFonts w:ascii="Times New Roman" w:eastAsia="宋体" w:hAnsi="Times New Roman" w:cs="宋体"/>
          <w:lang w:eastAsia="zh-CN"/>
        </w:rPr>
        <w:t>8.4</w:t>
      </w:r>
      <w:r w:rsidRPr="00250367">
        <w:rPr>
          <w:rFonts w:ascii="Times New Roman" w:eastAsia="宋体" w:hAnsi="Times New Roman" w:cs="宋体"/>
          <w:lang w:eastAsia="zh-CN"/>
        </w:rPr>
        <w:t>节</w:t>
      </w:r>
    </w:p>
    <w:p w14:paraId="70A213D5"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i/>
          <w:lang w:eastAsia="zh-CN"/>
        </w:rPr>
        <w:t>（另请参见临床可用性、可用性）</w:t>
      </w:r>
    </w:p>
    <w:p w14:paraId="14DFD941"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用户</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包括患者、医疗服务提供者、专业人士、非专业用户和消费者。</w:t>
      </w:r>
    </w:p>
    <w:p w14:paraId="6A9E444A"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确认</w:t>
      </w:r>
      <w:r w:rsidRPr="00250367">
        <w:rPr>
          <w:rFonts w:ascii="Times New Roman" w:eastAsia="宋体" w:hAnsi="Times New Roman" w:cs="宋体"/>
          <w:b/>
          <w:i/>
          <w:lang w:eastAsia="zh-CN"/>
        </w:rPr>
        <w:t xml:space="preserve"> --</w:t>
      </w:r>
      <w:r w:rsidRPr="00250367">
        <w:rPr>
          <w:rFonts w:ascii="Times New Roman" w:eastAsia="宋体" w:hAnsi="Times New Roman" w:cs="宋体"/>
          <w:lang w:eastAsia="zh-CN"/>
        </w:rPr>
        <w:t xml:space="preserve"> </w:t>
      </w:r>
      <w:r w:rsidRPr="00250367">
        <w:rPr>
          <w:rFonts w:ascii="Times New Roman" w:eastAsia="宋体" w:hAnsi="Times New Roman" w:cs="宋体"/>
          <w:lang w:eastAsia="zh-CN"/>
        </w:rPr>
        <w:t>通过提供客观证据确认已满足特定用途或应用的要求的过程。</w:t>
      </w:r>
    </w:p>
    <w:p w14:paraId="54AEB521"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t>其他资源：参见</w:t>
      </w:r>
      <w:hyperlink r:id="rId127" w:history="1">
        <w:r w:rsidRPr="00D0528E">
          <w:rPr>
            <w:rFonts w:ascii="Times New Roman" w:eastAsia="宋体" w:hAnsi="Times New Roman" w:cs="宋体"/>
            <w:i/>
            <w:snapToGrid w:val="0"/>
            <w:color w:val="0000FF"/>
            <w:u w:val="single"/>
            <w:lang w:eastAsia="zh-CN"/>
          </w:rPr>
          <w:t>GHTF SG3 N18:2010</w:t>
        </w:r>
      </w:hyperlink>
      <w:r w:rsidRPr="00250367">
        <w:rPr>
          <w:rFonts w:ascii="Times New Roman" w:eastAsia="宋体" w:hAnsi="Times New Roman" w:cs="宋体"/>
          <w:i/>
          <w:vertAlign w:val="superscript"/>
          <w:lang w:eastAsia="zh-CN"/>
        </w:rPr>
        <w:t>[6]</w:t>
      </w:r>
      <w:r w:rsidRPr="00250367">
        <w:rPr>
          <w:rFonts w:ascii="Times New Roman" w:eastAsia="宋体" w:hAnsi="Times New Roman" w:cs="宋体"/>
          <w:lang w:eastAsia="zh-CN"/>
        </w:rPr>
        <w:t>第</w:t>
      </w:r>
      <w:r w:rsidRPr="00250367">
        <w:rPr>
          <w:rFonts w:ascii="Times New Roman" w:eastAsia="宋体" w:hAnsi="Times New Roman" w:cs="宋体"/>
          <w:lang w:eastAsia="zh-CN"/>
        </w:rPr>
        <w:t>2.8</w:t>
      </w:r>
      <w:r w:rsidRPr="00250367">
        <w:rPr>
          <w:rFonts w:ascii="Times New Roman" w:eastAsia="宋体" w:hAnsi="Times New Roman" w:cs="宋体"/>
          <w:lang w:eastAsia="zh-CN"/>
        </w:rPr>
        <w:t>节</w:t>
      </w:r>
    </w:p>
    <w:p w14:paraId="4D67A28E" w14:textId="77777777" w:rsidR="00725D4D" w:rsidRPr="00250367" w:rsidRDefault="007126E6" w:rsidP="00250367">
      <w:pPr>
        <w:adjustRightInd w:val="0"/>
        <w:snapToGrid w:val="0"/>
        <w:spacing w:beforeLines="50" w:before="120" w:line="300" w:lineRule="auto"/>
        <w:ind w:left="723" w:hangingChars="300" w:hanging="723"/>
        <w:jc w:val="both"/>
        <w:rPr>
          <w:rFonts w:ascii="Times New Roman" w:eastAsia="宋体" w:hAnsi="Times New Roman" w:cs="Times New Roman"/>
          <w:snapToGrid w:val="0"/>
          <w:lang w:eastAsia="zh-CN"/>
        </w:rPr>
      </w:pPr>
      <w:r w:rsidRPr="00250367">
        <w:rPr>
          <w:rFonts w:ascii="Times New Roman" w:eastAsia="宋体" w:hAnsi="Times New Roman" w:cs="宋体"/>
          <w:b/>
          <w:i/>
          <w:lang w:eastAsia="zh-CN"/>
        </w:rPr>
        <w:t>验证</w:t>
      </w:r>
      <w:r w:rsidRPr="00250367">
        <w:rPr>
          <w:rFonts w:ascii="Times New Roman" w:eastAsia="宋体" w:hAnsi="Times New Roman" w:cs="宋体"/>
          <w:b/>
          <w:i/>
          <w:lang w:eastAsia="zh-CN"/>
        </w:rPr>
        <w:t xml:space="preserve"> -- </w:t>
      </w:r>
      <w:r w:rsidRPr="00250367">
        <w:rPr>
          <w:rFonts w:ascii="Times New Roman" w:eastAsia="宋体" w:hAnsi="Times New Roman" w:cs="宋体"/>
          <w:lang w:eastAsia="zh-CN"/>
        </w:rPr>
        <w:t>通过提供客观证据确认已满足规定要求的过程。</w:t>
      </w:r>
    </w:p>
    <w:p w14:paraId="1BD40D2F" w14:textId="77777777" w:rsidR="00EF5CF6" w:rsidRPr="00250367" w:rsidRDefault="00EF5CF6" w:rsidP="00250367">
      <w:pPr>
        <w:rPr>
          <w:rFonts w:ascii="Times New Roman" w:eastAsia="宋体" w:hAnsi="Times New Roman" w:cs="Times New Roman"/>
          <w:snapToGrid w:val="0"/>
          <w:lang w:eastAsia="zh-CN"/>
        </w:rPr>
      </w:pPr>
      <w:r w:rsidRPr="00250367">
        <w:rPr>
          <w:rFonts w:ascii="Times New Roman" w:eastAsia="宋体" w:hAnsi="Times New Roman" w:cs="宋体"/>
          <w:lang w:eastAsia="zh-CN"/>
        </w:rPr>
        <w:br w:type="page"/>
      </w:r>
    </w:p>
    <w:p w14:paraId="310A979F" w14:textId="77777777" w:rsidR="00725D4D" w:rsidRPr="00250367" w:rsidRDefault="007126E6" w:rsidP="00250367">
      <w:pPr>
        <w:adjustRightInd w:val="0"/>
        <w:snapToGrid w:val="0"/>
        <w:spacing w:beforeLines="50" w:before="120" w:line="300" w:lineRule="auto"/>
        <w:ind w:leftChars="295" w:left="718" w:hangingChars="4" w:hanging="10"/>
        <w:jc w:val="both"/>
        <w:rPr>
          <w:rFonts w:ascii="Times New Roman" w:eastAsia="宋体" w:hAnsi="Times New Roman" w:cs="Times New Roman"/>
          <w:snapToGrid w:val="0"/>
          <w:lang w:eastAsia="zh-CN"/>
        </w:rPr>
      </w:pPr>
      <w:r w:rsidRPr="00250367">
        <w:rPr>
          <w:rFonts w:ascii="Times New Roman" w:eastAsia="宋体" w:hAnsi="Times New Roman" w:cs="宋体"/>
          <w:lang w:eastAsia="zh-CN"/>
        </w:rPr>
        <w:lastRenderedPageBreak/>
        <w:t>其他资源：参见</w:t>
      </w:r>
      <w:hyperlink r:id="rId128" w:history="1">
        <w:r w:rsidRPr="00D0528E">
          <w:rPr>
            <w:rFonts w:ascii="Times New Roman" w:eastAsia="宋体" w:hAnsi="Times New Roman" w:cs="宋体"/>
            <w:i/>
            <w:snapToGrid w:val="0"/>
            <w:color w:val="0000FF"/>
            <w:u w:val="single"/>
            <w:lang w:eastAsia="zh-CN"/>
          </w:rPr>
          <w:t>GHTF SG3 N18:2010</w:t>
        </w:r>
      </w:hyperlink>
      <w:r w:rsidRPr="00250367">
        <w:rPr>
          <w:rFonts w:ascii="Times New Roman" w:eastAsia="宋体" w:hAnsi="Times New Roman" w:cs="宋体"/>
          <w:i/>
          <w:vertAlign w:val="superscript"/>
          <w:lang w:eastAsia="zh-CN"/>
        </w:rPr>
        <w:t>[6]</w:t>
      </w:r>
      <w:r w:rsidRPr="00250367">
        <w:rPr>
          <w:rFonts w:ascii="Times New Roman" w:eastAsia="宋体" w:hAnsi="Times New Roman" w:cs="宋体"/>
          <w:lang w:eastAsia="zh-CN"/>
        </w:rPr>
        <w:t>第</w:t>
      </w:r>
      <w:r w:rsidRPr="00250367">
        <w:rPr>
          <w:rFonts w:ascii="Times New Roman" w:eastAsia="宋体" w:hAnsi="Times New Roman" w:cs="宋体"/>
          <w:lang w:eastAsia="zh-CN"/>
        </w:rPr>
        <w:t>2.7</w:t>
      </w:r>
      <w:r w:rsidRPr="00250367">
        <w:rPr>
          <w:rFonts w:ascii="Times New Roman" w:eastAsia="宋体" w:hAnsi="Times New Roman" w:cs="宋体"/>
          <w:lang w:eastAsia="zh-CN"/>
        </w:rPr>
        <w:t>节</w:t>
      </w:r>
    </w:p>
    <w:sectPr w:rsidR="00725D4D" w:rsidRPr="00250367" w:rsidSect="007126E6">
      <w:headerReference w:type="default" r:id="rId129"/>
      <w:footerReference w:type="default" r:id="rId130"/>
      <w:pgSz w:w="11907" w:h="16839" w:code="9"/>
      <w:pgMar w:top="1418" w:right="1418" w:bottom="1418" w:left="1418" w:header="720" w:footer="720" w:gutter="0"/>
      <w:pgNumType w:start="2"/>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62F1D9" w15:done="0"/>
  <w15:commentEx w15:paraId="60B8F891" w15:done="0"/>
  <w15:commentEx w15:paraId="7C035426" w15:done="0"/>
  <w15:commentEx w15:paraId="51989AD4" w15:done="0"/>
  <w15:commentEx w15:paraId="56EF81F2" w15:done="0"/>
  <w15:commentEx w15:paraId="228FB848" w15:done="0"/>
  <w15:commentEx w15:paraId="5ABB23DB" w15:done="0"/>
  <w15:commentEx w15:paraId="36E68192" w15:done="0"/>
  <w15:commentEx w15:paraId="6FD49820" w15:done="0"/>
  <w15:commentEx w15:paraId="2EE12E27" w15:done="0"/>
  <w15:commentEx w15:paraId="4F610A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D160" w16cex:dateUtc="2022-05-25T08:01:00Z"/>
  <w16cex:commentExtensible w16cex:durableId="2638D1DD" w16cex:dateUtc="2022-05-25T08:03:00Z"/>
  <w16cex:commentExtensible w16cex:durableId="2638D228" w16cex:dateUtc="2022-05-25T08:04:00Z"/>
  <w16cex:commentExtensible w16cex:durableId="2638D432" w16cex:dateUtc="2022-05-25T08:13:00Z"/>
  <w16cex:commentExtensible w16cex:durableId="2638D5C0" w16cex:dateUtc="2022-05-25T08:20:00Z"/>
  <w16cex:commentExtensible w16cex:durableId="2638D5DD" w16cex:dateUtc="2022-05-25T08:20:00Z"/>
  <w16cex:commentExtensible w16cex:durableId="2638D65F" w16cex:dateUtc="2022-05-25T08:22:00Z"/>
  <w16cex:commentExtensible w16cex:durableId="2638D6A1" w16cex:dateUtc="2022-05-25T08:24:00Z"/>
  <w16cex:commentExtensible w16cex:durableId="2638D6DD" w16cex:dateUtc="2022-05-25T08:25:00Z"/>
  <w16cex:commentExtensible w16cex:durableId="2638D778" w16cex:dateUtc="2022-05-25T08:27:00Z"/>
  <w16cex:commentExtensible w16cex:durableId="2638D7ED" w16cex:dateUtc="2022-05-25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62F1D9" w16cid:durableId="2638D160"/>
  <w16cid:commentId w16cid:paraId="60B8F891" w16cid:durableId="2638D1DD"/>
  <w16cid:commentId w16cid:paraId="7C035426" w16cid:durableId="2638D228"/>
  <w16cid:commentId w16cid:paraId="51989AD4" w16cid:durableId="2638D432"/>
  <w16cid:commentId w16cid:paraId="56EF81F2" w16cid:durableId="2638D5C0"/>
  <w16cid:commentId w16cid:paraId="228FB848" w16cid:durableId="2638D5DD"/>
  <w16cid:commentId w16cid:paraId="5ABB23DB" w16cid:durableId="2638D65F"/>
  <w16cid:commentId w16cid:paraId="36E68192" w16cid:durableId="2638D6A1"/>
  <w16cid:commentId w16cid:paraId="6FD49820" w16cid:durableId="2638D6DD"/>
  <w16cid:commentId w16cid:paraId="2EE12E27" w16cid:durableId="2638D778"/>
  <w16cid:commentId w16cid:paraId="4F610ABB" w16cid:durableId="2638D7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D3B60" w14:textId="77777777" w:rsidR="00B910A1" w:rsidRDefault="00B910A1">
      <w:r>
        <w:separator/>
      </w:r>
    </w:p>
  </w:endnote>
  <w:endnote w:type="continuationSeparator" w:id="0">
    <w:p w14:paraId="1B73C097" w14:textId="77777777" w:rsidR="00B910A1" w:rsidRDefault="00B9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50A8C" w14:textId="77777777" w:rsidR="00363137" w:rsidRPr="00250367" w:rsidRDefault="00363137" w:rsidP="007126E6">
    <w:pPr>
      <w:pStyle w:val="a8"/>
      <w:pBdr>
        <w:top w:val="single" w:sz="4" w:space="1" w:color="auto"/>
      </w:pBdr>
      <w:tabs>
        <w:tab w:val="right" w:pos="9071"/>
      </w:tabs>
      <w:adjustRightInd w:val="0"/>
      <w:snapToGrid w:val="0"/>
      <w:spacing w:beforeLines="50" w:before="120" w:line="300" w:lineRule="auto"/>
      <w:jc w:val="both"/>
      <w:rPr>
        <w:rFonts w:eastAsia="宋体"/>
        <w:sz w:val="21"/>
        <w:szCs w:val="21"/>
      </w:rPr>
    </w:pPr>
    <w:r w:rsidRPr="00250367">
      <w:rPr>
        <w:rFonts w:eastAsia="宋体" w:cs="宋体"/>
        <w:sz w:val="21"/>
      </w:rPr>
      <w:t>2017</w:t>
    </w:r>
    <w:r w:rsidRPr="00250367">
      <w:rPr>
        <w:rFonts w:eastAsia="宋体" w:cs="宋体"/>
        <w:sz w:val="21"/>
      </w:rPr>
      <w:t>年</w:t>
    </w:r>
    <w:r w:rsidRPr="00250367">
      <w:rPr>
        <w:rFonts w:eastAsia="宋体" w:cs="宋体"/>
        <w:sz w:val="21"/>
      </w:rPr>
      <w:t>6</w:t>
    </w:r>
    <w:r w:rsidRPr="00250367">
      <w:rPr>
        <w:rFonts w:eastAsia="宋体" w:cs="宋体"/>
        <w:sz w:val="21"/>
      </w:rPr>
      <w:t>月</w:t>
    </w:r>
    <w:r w:rsidRPr="00250367">
      <w:rPr>
        <w:rFonts w:eastAsia="宋体" w:cs="宋体"/>
        <w:sz w:val="21"/>
      </w:rPr>
      <w:t>22</w:t>
    </w:r>
    <w:r w:rsidRPr="00250367">
      <w:rPr>
        <w:rFonts w:eastAsia="宋体" w:cs="宋体"/>
        <w:sz w:val="21"/>
      </w:rPr>
      <w:t>日</w:t>
    </w:r>
    <w:r w:rsidRPr="00250367">
      <w:rPr>
        <w:rFonts w:eastAsia="宋体" w:cs="宋体"/>
        <w:sz w:val="21"/>
      </w:rPr>
      <w:tab/>
    </w:r>
    <w:r w:rsidRPr="00250367">
      <w:rPr>
        <w:rFonts w:eastAsia="宋体" w:cs="宋体"/>
        <w:sz w:val="21"/>
      </w:rPr>
      <w:t>第</w:t>
    </w:r>
    <w:r w:rsidRPr="00250367">
      <w:rPr>
        <w:rFonts w:eastAsia="宋体" w:cs="宋体"/>
        <w:sz w:val="21"/>
      </w:rPr>
      <w:fldChar w:fldCharType="begin"/>
    </w:r>
    <w:r w:rsidRPr="00250367">
      <w:rPr>
        <w:rFonts w:eastAsia="宋体" w:cs="宋体"/>
        <w:sz w:val="21"/>
      </w:rPr>
      <w:instrText>PAGE   \* MERGEFORMAT</w:instrText>
    </w:r>
    <w:r w:rsidRPr="00250367">
      <w:rPr>
        <w:rFonts w:eastAsia="宋体" w:cs="宋体"/>
        <w:sz w:val="21"/>
      </w:rPr>
      <w:fldChar w:fldCharType="separate"/>
    </w:r>
    <w:r w:rsidR="0098141E" w:rsidRPr="0098141E">
      <w:rPr>
        <w:rFonts w:eastAsia="宋体" w:cs="宋体"/>
        <w:noProof/>
        <w:sz w:val="21"/>
        <w:lang w:val="zh-CN" w:eastAsia="zh-CN"/>
      </w:rPr>
      <w:t>4</w:t>
    </w:r>
    <w:r w:rsidRPr="00250367">
      <w:rPr>
        <w:rFonts w:eastAsia="宋体" w:cs="宋体"/>
        <w:sz w:val="21"/>
      </w:rPr>
      <w:fldChar w:fldCharType="end"/>
    </w:r>
    <w:r w:rsidRPr="00250367">
      <w:rPr>
        <w:rFonts w:eastAsia="宋体" w:cs="宋体"/>
        <w:sz w:val="21"/>
      </w:rPr>
      <w:t>页，共</w:t>
    </w:r>
    <w:r w:rsidRPr="00250367">
      <w:rPr>
        <w:rFonts w:eastAsia="宋体" w:cs="宋体"/>
        <w:sz w:val="21"/>
      </w:rPr>
      <w:t>30</w:t>
    </w:r>
    <w:r w:rsidRPr="00250367">
      <w:rPr>
        <w:rFonts w:eastAsia="宋体" w:cs="宋体"/>
        <w:sz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1F680" w14:textId="77777777" w:rsidR="00B910A1" w:rsidRDefault="00B910A1">
      <w:r>
        <w:separator/>
      </w:r>
    </w:p>
  </w:footnote>
  <w:footnote w:type="continuationSeparator" w:id="0">
    <w:p w14:paraId="3201B88A" w14:textId="77777777" w:rsidR="00B910A1" w:rsidRDefault="00B91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C073" w14:textId="77777777" w:rsidR="00363137" w:rsidRPr="00250367" w:rsidRDefault="00363137" w:rsidP="007126E6">
    <w:pPr>
      <w:pStyle w:val="a8"/>
      <w:pBdr>
        <w:bottom w:val="single" w:sz="4" w:space="1" w:color="auto"/>
      </w:pBdr>
      <w:adjustRightInd w:val="0"/>
      <w:snapToGrid w:val="0"/>
      <w:spacing w:beforeLines="50" w:before="120" w:line="300" w:lineRule="auto"/>
      <w:jc w:val="center"/>
      <w:rPr>
        <w:rFonts w:eastAsia="宋体"/>
        <w:sz w:val="21"/>
        <w:szCs w:val="21"/>
      </w:rPr>
    </w:pPr>
    <w:r w:rsidRPr="00250367">
      <w:rPr>
        <w:rFonts w:eastAsia="宋体" w:cs="宋体"/>
        <w:sz w:val="21"/>
      </w:rPr>
      <w:t>IMDRF/SaMD WG/N41FINAL:2017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2EA1"/>
    <w:multiLevelType w:val="hybridMultilevel"/>
    <w:tmpl w:val="487E7462"/>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8723380"/>
    <w:multiLevelType w:val="multilevel"/>
    <w:tmpl w:val="C9707450"/>
    <w:lvl w:ilvl="0">
      <w:start w:val="2"/>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5B69B9"/>
    <w:multiLevelType w:val="multilevel"/>
    <w:tmpl w:val="38A0C0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6C5079"/>
    <w:multiLevelType w:val="hybridMultilevel"/>
    <w:tmpl w:val="B46C498E"/>
    <w:lvl w:ilvl="0" w:tplc="0E58BE8C">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EAA3962"/>
    <w:multiLevelType w:val="multilevel"/>
    <w:tmpl w:val="4EA217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FF69C1"/>
    <w:multiLevelType w:val="multilevel"/>
    <w:tmpl w:val="D680A37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EA77EF"/>
    <w:multiLevelType w:val="multilevel"/>
    <w:tmpl w:val="C0EE03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5A47EB"/>
    <w:multiLevelType w:val="hybridMultilevel"/>
    <w:tmpl w:val="8D2E8C5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4452321"/>
    <w:multiLevelType w:val="hybridMultilevel"/>
    <w:tmpl w:val="A446951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56B2F4B"/>
    <w:multiLevelType w:val="multilevel"/>
    <w:tmpl w:val="F42246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FF1201"/>
    <w:multiLevelType w:val="multilevel"/>
    <w:tmpl w:val="D46E1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12642C"/>
    <w:multiLevelType w:val="hybridMultilevel"/>
    <w:tmpl w:val="7CC4ECA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E650E3B"/>
    <w:multiLevelType w:val="hybridMultilevel"/>
    <w:tmpl w:val="E618ABE0"/>
    <w:lvl w:ilvl="0" w:tplc="E3D8932E">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F633270"/>
    <w:multiLevelType w:val="multilevel"/>
    <w:tmpl w:val="4858BE06"/>
    <w:lvl w:ilvl="0">
      <w:start w:val="1"/>
      <w:numFmt w:val="bullet"/>
      <w:lvlText w:val="&gt;"/>
      <w:lvlJc w:val="left"/>
      <w:rPr>
        <w:rFonts w:ascii="Times New Roman" w:eastAsia="Times New Roman" w:hAnsi="Times New Roman" w:cs="Times New Roman"/>
        <w:b w:val="0"/>
        <w:bCs w:val="0"/>
        <w:i w:val="0"/>
        <w:iCs w:val="0"/>
        <w:smallCaps w:val="0"/>
        <w:strike w:val="0"/>
        <w:color w:val="FFFFFF"/>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D4625B"/>
    <w:multiLevelType w:val="hybridMultilevel"/>
    <w:tmpl w:val="03BA6626"/>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D6B0101"/>
    <w:multiLevelType w:val="multilevel"/>
    <w:tmpl w:val="4DE0DFD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B503CA"/>
    <w:multiLevelType w:val="multilevel"/>
    <w:tmpl w:val="38A20E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C262B1"/>
    <w:multiLevelType w:val="hybridMultilevel"/>
    <w:tmpl w:val="BCFCAE50"/>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F7060A4"/>
    <w:multiLevelType w:val="hybridMultilevel"/>
    <w:tmpl w:val="58D20BE2"/>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21145D0"/>
    <w:multiLevelType w:val="multilevel"/>
    <w:tmpl w:val="12B4D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8E57A0"/>
    <w:multiLevelType w:val="multilevel"/>
    <w:tmpl w:val="ACEA306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3C759B0"/>
    <w:multiLevelType w:val="hybridMultilevel"/>
    <w:tmpl w:val="05888E16"/>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5825A2F"/>
    <w:multiLevelType w:val="multilevel"/>
    <w:tmpl w:val="22DEE7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E11BD1"/>
    <w:multiLevelType w:val="hybridMultilevel"/>
    <w:tmpl w:val="9F5C03B4"/>
    <w:lvl w:ilvl="0" w:tplc="373C4BD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B5D7D01"/>
    <w:multiLevelType w:val="multilevel"/>
    <w:tmpl w:val="C60430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F216A1"/>
    <w:multiLevelType w:val="hybridMultilevel"/>
    <w:tmpl w:val="02002C44"/>
    <w:lvl w:ilvl="0" w:tplc="C750E5F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CF80F86"/>
    <w:multiLevelType w:val="hybridMultilevel"/>
    <w:tmpl w:val="53EE6AE6"/>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1404427"/>
    <w:multiLevelType w:val="hybridMultilevel"/>
    <w:tmpl w:val="82D24032"/>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230408C"/>
    <w:multiLevelType w:val="multilevel"/>
    <w:tmpl w:val="114AC9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44D5796"/>
    <w:multiLevelType w:val="hybridMultilevel"/>
    <w:tmpl w:val="D6B2FEF6"/>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C35202E"/>
    <w:multiLevelType w:val="multilevel"/>
    <w:tmpl w:val="82F69A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EA0CE4"/>
    <w:multiLevelType w:val="hybridMultilevel"/>
    <w:tmpl w:val="90DCD05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6355085"/>
    <w:multiLevelType w:val="multilevel"/>
    <w:tmpl w:val="A49EB7B4"/>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81E1BB4"/>
    <w:multiLevelType w:val="hybridMultilevel"/>
    <w:tmpl w:val="161232A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DB469C4"/>
    <w:multiLevelType w:val="hybridMultilevel"/>
    <w:tmpl w:val="8A54271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F0D02F2"/>
    <w:multiLevelType w:val="multilevel"/>
    <w:tmpl w:val="56520D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5FA40CB"/>
    <w:multiLevelType w:val="multilevel"/>
    <w:tmpl w:val="C380B64E"/>
    <w:lvl w:ilvl="0">
      <w:start w:val="1"/>
      <w:numFmt w:val="bullet"/>
      <w:lvlText w:val="-"/>
      <w:lvlJc w:val="left"/>
      <w:rPr>
        <w:rFonts w:ascii="Times New Roman" w:eastAsia="Times New Roman" w:hAnsi="Times New Roman" w:cs="Times New Roman"/>
        <w:b w:val="0"/>
        <w:bCs w:val="0"/>
        <w:i w:val="0"/>
        <w:iCs w:val="0"/>
        <w:smallCaps w:val="0"/>
        <w:strike w:val="0"/>
        <w:color w:val="252524"/>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8E072B7"/>
    <w:multiLevelType w:val="hybridMultilevel"/>
    <w:tmpl w:val="399EDB5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95A40AB"/>
    <w:multiLevelType w:val="hybridMultilevel"/>
    <w:tmpl w:val="481CDF6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CD25FF3"/>
    <w:multiLevelType w:val="multilevel"/>
    <w:tmpl w:val="62585B2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9"/>
  </w:num>
  <w:num w:numId="3">
    <w:abstractNumId w:val="15"/>
  </w:num>
  <w:num w:numId="4">
    <w:abstractNumId w:val="20"/>
  </w:num>
  <w:num w:numId="5">
    <w:abstractNumId w:val="28"/>
  </w:num>
  <w:num w:numId="6">
    <w:abstractNumId w:val="36"/>
  </w:num>
  <w:num w:numId="7">
    <w:abstractNumId w:val="10"/>
  </w:num>
  <w:num w:numId="8">
    <w:abstractNumId w:val="2"/>
  </w:num>
  <w:num w:numId="9">
    <w:abstractNumId w:val="6"/>
  </w:num>
  <w:num w:numId="10">
    <w:abstractNumId w:val="9"/>
  </w:num>
  <w:num w:numId="11">
    <w:abstractNumId w:val="32"/>
  </w:num>
  <w:num w:numId="12">
    <w:abstractNumId w:val="1"/>
  </w:num>
  <w:num w:numId="13">
    <w:abstractNumId w:val="30"/>
  </w:num>
  <w:num w:numId="14">
    <w:abstractNumId w:val="22"/>
  </w:num>
  <w:num w:numId="15">
    <w:abstractNumId w:val="4"/>
  </w:num>
  <w:num w:numId="16">
    <w:abstractNumId w:val="35"/>
  </w:num>
  <w:num w:numId="17">
    <w:abstractNumId w:val="16"/>
  </w:num>
  <w:num w:numId="18">
    <w:abstractNumId w:val="13"/>
  </w:num>
  <w:num w:numId="19">
    <w:abstractNumId w:val="24"/>
  </w:num>
  <w:num w:numId="20">
    <w:abstractNumId w:val="19"/>
  </w:num>
  <w:num w:numId="21">
    <w:abstractNumId w:val="38"/>
  </w:num>
  <w:num w:numId="22">
    <w:abstractNumId w:val="23"/>
  </w:num>
  <w:num w:numId="23">
    <w:abstractNumId w:val="31"/>
  </w:num>
  <w:num w:numId="24">
    <w:abstractNumId w:val="25"/>
  </w:num>
  <w:num w:numId="25">
    <w:abstractNumId w:val="27"/>
  </w:num>
  <w:num w:numId="26">
    <w:abstractNumId w:val="3"/>
  </w:num>
  <w:num w:numId="27">
    <w:abstractNumId w:val="34"/>
  </w:num>
  <w:num w:numId="28">
    <w:abstractNumId w:val="12"/>
  </w:num>
  <w:num w:numId="29">
    <w:abstractNumId w:val="11"/>
  </w:num>
  <w:num w:numId="30">
    <w:abstractNumId w:val="37"/>
  </w:num>
  <w:num w:numId="31">
    <w:abstractNumId w:val="17"/>
  </w:num>
  <w:num w:numId="32">
    <w:abstractNumId w:val="7"/>
  </w:num>
  <w:num w:numId="33">
    <w:abstractNumId w:val="26"/>
  </w:num>
  <w:num w:numId="34">
    <w:abstractNumId w:val="0"/>
  </w:num>
  <w:num w:numId="35">
    <w:abstractNumId w:val="21"/>
  </w:num>
  <w:num w:numId="36">
    <w:abstractNumId w:val="18"/>
  </w:num>
  <w:num w:numId="37">
    <w:abstractNumId w:val="14"/>
  </w:num>
  <w:num w:numId="38">
    <w:abstractNumId w:val="8"/>
  </w:num>
  <w:num w:numId="39">
    <w:abstractNumId w:val="29"/>
  </w:num>
  <w:num w:numId="4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小 倩">
    <w15:presenceInfo w15:providerId="Windows Live" w15:userId="3cec5fae7217f5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cumentProtection w:edit="readOnly" w:enforcement="0"/>
  <w:defaultTabStop w:val="4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D4D"/>
    <w:rsid w:val="00007DEC"/>
    <w:rsid w:val="0002512A"/>
    <w:rsid w:val="0006723E"/>
    <w:rsid w:val="000F430E"/>
    <w:rsid w:val="00127194"/>
    <w:rsid w:val="001501CA"/>
    <w:rsid w:val="00164140"/>
    <w:rsid w:val="001E36C2"/>
    <w:rsid w:val="00222036"/>
    <w:rsid w:val="00250367"/>
    <w:rsid w:val="00257876"/>
    <w:rsid w:val="0027690E"/>
    <w:rsid w:val="002D425B"/>
    <w:rsid w:val="0033792C"/>
    <w:rsid w:val="003517E7"/>
    <w:rsid w:val="00354091"/>
    <w:rsid w:val="00363137"/>
    <w:rsid w:val="00404061"/>
    <w:rsid w:val="00425185"/>
    <w:rsid w:val="004451AE"/>
    <w:rsid w:val="0046054A"/>
    <w:rsid w:val="004A042F"/>
    <w:rsid w:val="004D0BD2"/>
    <w:rsid w:val="004D32CA"/>
    <w:rsid w:val="0053171B"/>
    <w:rsid w:val="00556DF5"/>
    <w:rsid w:val="005661DF"/>
    <w:rsid w:val="005C1B4B"/>
    <w:rsid w:val="00625034"/>
    <w:rsid w:val="00682116"/>
    <w:rsid w:val="00683FA5"/>
    <w:rsid w:val="006C5E61"/>
    <w:rsid w:val="007126E6"/>
    <w:rsid w:val="00720E93"/>
    <w:rsid w:val="00725D4D"/>
    <w:rsid w:val="007519A9"/>
    <w:rsid w:val="007642EC"/>
    <w:rsid w:val="007C400A"/>
    <w:rsid w:val="00810582"/>
    <w:rsid w:val="008618A5"/>
    <w:rsid w:val="008A2C32"/>
    <w:rsid w:val="00962620"/>
    <w:rsid w:val="00977078"/>
    <w:rsid w:val="0098141E"/>
    <w:rsid w:val="009A5177"/>
    <w:rsid w:val="009D3F00"/>
    <w:rsid w:val="00A04632"/>
    <w:rsid w:val="00A31375"/>
    <w:rsid w:val="00A37F36"/>
    <w:rsid w:val="00A5582C"/>
    <w:rsid w:val="00AE7E10"/>
    <w:rsid w:val="00B7279E"/>
    <w:rsid w:val="00B910A1"/>
    <w:rsid w:val="00BC547A"/>
    <w:rsid w:val="00BD36EC"/>
    <w:rsid w:val="00BF5888"/>
    <w:rsid w:val="00C164A5"/>
    <w:rsid w:val="00C508E9"/>
    <w:rsid w:val="00C5178C"/>
    <w:rsid w:val="00C814B9"/>
    <w:rsid w:val="00C8704E"/>
    <w:rsid w:val="00D0528E"/>
    <w:rsid w:val="00D054A7"/>
    <w:rsid w:val="00D26A3F"/>
    <w:rsid w:val="00D36EBF"/>
    <w:rsid w:val="00D82B0F"/>
    <w:rsid w:val="00D86D7E"/>
    <w:rsid w:val="00D97E23"/>
    <w:rsid w:val="00E75AA0"/>
    <w:rsid w:val="00E90BF9"/>
    <w:rsid w:val="00E932A2"/>
    <w:rsid w:val="00EB67C3"/>
    <w:rsid w:val="00EC5A86"/>
    <w:rsid w:val="00EE12B2"/>
    <w:rsid w:val="00EE3A79"/>
    <w:rsid w:val="00EF5CF6"/>
    <w:rsid w:val="00EF798D"/>
    <w:rsid w:val="00F509A1"/>
    <w:rsid w:val="00F81F5E"/>
    <w:rsid w:val="00FB0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9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等线"/>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Char"/>
    <w:uiPriority w:val="9"/>
    <w:qFormat/>
    <w:rsid w:val="0027690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27690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5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其他_"/>
    <w:basedOn w:val="a0"/>
    <w:link w:val="a5"/>
    <w:rPr>
      <w:rFonts w:ascii="Times New Roman" w:eastAsia="Times New Roman" w:hAnsi="Times New Roman" w:cs="Times New Roman"/>
      <w:b w:val="0"/>
      <w:bCs w:val="0"/>
      <w:i w:val="0"/>
      <w:iCs w:val="0"/>
      <w:smallCaps w:val="0"/>
      <w:strike w:val="0"/>
      <w:u w:val="none"/>
      <w:shd w:val="clear" w:color="auto" w:fill="auto"/>
    </w:rPr>
  </w:style>
  <w:style w:type="paragraph" w:styleId="a6">
    <w:name w:val="header"/>
    <w:basedOn w:val="a"/>
    <w:link w:val="Char"/>
    <w:uiPriority w:val="99"/>
    <w:unhideWhenUsed/>
    <w:rsid w:val="007126E6"/>
    <w:pPr>
      <w:pBdr>
        <w:bottom w:val="single" w:sz="6" w:space="1" w:color="auto"/>
      </w:pBdr>
      <w:tabs>
        <w:tab w:val="center" w:pos="4153"/>
        <w:tab w:val="right" w:pos="8306"/>
      </w:tabs>
      <w:snapToGrid w:val="0"/>
      <w:jc w:val="center"/>
    </w:pPr>
    <w:rPr>
      <w:sz w:val="18"/>
      <w:szCs w:val="18"/>
    </w:rPr>
  </w:style>
  <w:style w:type="character" w:customStyle="1" w:styleId="20">
    <w:name w:val="页眉或页脚 (2)_"/>
    <w:basedOn w:val="a0"/>
    <w:link w:val="21"/>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7">
    <w:name w:val="页眉或页脚_"/>
    <w:basedOn w:val="a0"/>
    <w:link w:val="a8"/>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9">
    <w:name w:val="目录_"/>
    <w:basedOn w:val="a0"/>
    <w:link w:val="aa"/>
    <w:rPr>
      <w:rFonts w:ascii="Times New Roman" w:eastAsia="Times New Roman" w:hAnsi="Times New Roman" w:cs="Times New Roman"/>
      <w:b/>
      <w:bCs/>
      <w:i w:val="0"/>
      <w:iCs w:val="0"/>
      <w:smallCaps w:val="0"/>
      <w:strike w:val="0"/>
      <w:u w:val="none"/>
      <w:shd w:val="clear" w:color="auto" w:fill="auto"/>
    </w:rPr>
  </w:style>
  <w:style w:type="character" w:customStyle="1" w:styleId="10">
    <w:name w:val="标题 #1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b">
    <w:name w:val="表格标题_"/>
    <w:basedOn w:val="a0"/>
    <w:link w:val="ac"/>
    <w:rPr>
      <w:rFonts w:ascii="Times New Roman" w:eastAsia="Times New Roman" w:hAnsi="Times New Roman" w:cs="Times New Roman"/>
      <w:b w:val="0"/>
      <w:bCs w:val="0"/>
      <w:i/>
      <w:iCs/>
      <w:smallCaps w:val="0"/>
      <w:strike w:val="0"/>
      <w:color w:val="252524"/>
      <w:sz w:val="17"/>
      <w:szCs w:val="17"/>
      <w:u w:val="none"/>
      <w:shd w:val="clear" w:color="auto" w:fill="auto"/>
    </w:rPr>
  </w:style>
  <w:style w:type="character" w:customStyle="1" w:styleId="ad">
    <w:name w:val="脚注_"/>
    <w:basedOn w:val="a0"/>
    <w:link w:val="ae"/>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
    <w:name w:val="页眉 Char"/>
    <w:basedOn w:val="a0"/>
    <w:link w:val="a6"/>
    <w:uiPriority w:val="99"/>
    <w:rsid w:val="007126E6"/>
    <w:rPr>
      <w:color w:val="000000"/>
      <w:sz w:val="18"/>
      <w:szCs w:val="18"/>
    </w:rPr>
  </w:style>
  <w:style w:type="character" w:customStyle="1" w:styleId="af">
    <w:name w:val="图片标题_"/>
    <w:basedOn w:val="a0"/>
    <w:link w:val="af0"/>
    <w:rPr>
      <w:rFonts w:ascii="Times New Roman" w:eastAsia="Times New Roman" w:hAnsi="Times New Roman" w:cs="Times New Roman"/>
      <w:b/>
      <w:bCs/>
      <w:i w:val="0"/>
      <w:iCs w:val="0"/>
      <w:smallCaps w:val="0"/>
      <w:strike w:val="0"/>
      <w:sz w:val="18"/>
      <w:szCs w:val="18"/>
      <w:u w:val="none"/>
      <w:shd w:val="clear" w:color="auto" w:fill="auto"/>
    </w:rPr>
  </w:style>
  <w:style w:type="character" w:customStyle="1" w:styleId="22">
    <w:name w:val="标题 #2_"/>
    <w:basedOn w:val="a0"/>
    <w:link w:val="23"/>
    <w:rPr>
      <w:rFonts w:ascii="Times New Roman" w:eastAsia="Times New Roman" w:hAnsi="Times New Roman" w:cs="Times New Roman"/>
      <w:b/>
      <w:bCs/>
      <w:i w:val="0"/>
      <w:iCs w:val="0"/>
      <w:smallCaps w:val="0"/>
      <w:strike w:val="0"/>
      <w:u w:val="none"/>
      <w:shd w:val="clear" w:color="auto" w:fill="auto"/>
    </w:rPr>
  </w:style>
  <w:style w:type="paragraph" w:styleId="af1">
    <w:name w:val="footer"/>
    <w:basedOn w:val="a"/>
    <w:link w:val="Char0"/>
    <w:uiPriority w:val="99"/>
    <w:unhideWhenUsed/>
    <w:rsid w:val="007126E6"/>
    <w:pPr>
      <w:tabs>
        <w:tab w:val="center" w:pos="4153"/>
        <w:tab w:val="right" w:pos="8306"/>
      </w:tabs>
      <w:snapToGrid w:val="0"/>
    </w:pPr>
    <w:rPr>
      <w:sz w:val="18"/>
      <w:szCs w:val="18"/>
    </w:rPr>
  </w:style>
  <w:style w:type="character" w:customStyle="1" w:styleId="Char0">
    <w:name w:val="页脚 Char"/>
    <w:basedOn w:val="a0"/>
    <w:link w:val="af1"/>
    <w:uiPriority w:val="99"/>
    <w:rsid w:val="007126E6"/>
    <w:rPr>
      <w:color w:val="000000"/>
      <w:sz w:val="18"/>
      <w:szCs w:val="18"/>
    </w:rPr>
  </w:style>
  <w:style w:type="paragraph" w:customStyle="1" w:styleId="a5">
    <w:name w:val="其他"/>
    <w:basedOn w:val="a"/>
    <w:link w:val="a4"/>
    <w:pPr>
      <w:spacing w:after="120"/>
    </w:pPr>
    <w:rPr>
      <w:rFonts w:ascii="Times New Roman" w:eastAsia="Times New Roman" w:hAnsi="Times New Roman" w:cs="Times New Roman"/>
    </w:rPr>
  </w:style>
  <w:style w:type="paragraph" w:customStyle="1" w:styleId="12">
    <w:name w:val="样式1"/>
    <w:basedOn w:val="11"/>
    <w:link w:val="1Char0"/>
    <w:qFormat/>
    <w:rsid w:val="007126E6"/>
    <w:pPr>
      <w:adjustRightInd w:val="0"/>
      <w:snapToGrid w:val="0"/>
      <w:spacing w:beforeLines="50" w:before="120" w:after="0" w:line="300" w:lineRule="auto"/>
      <w:jc w:val="both"/>
    </w:pPr>
    <w:rPr>
      <w:b/>
      <w:snapToGrid w:val="0"/>
      <w:sz w:val="32"/>
      <w:szCs w:val="32"/>
    </w:rPr>
  </w:style>
  <w:style w:type="paragraph" w:customStyle="1" w:styleId="21">
    <w:name w:val="页眉或页脚 (2)"/>
    <w:basedOn w:val="a"/>
    <w:link w:val="20"/>
    <w:rPr>
      <w:rFonts w:ascii="Times New Roman" w:eastAsia="Times New Roman" w:hAnsi="Times New Roman" w:cs="Times New Roman"/>
      <w:sz w:val="20"/>
      <w:szCs w:val="20"/>
    </w:rPr>
  </w:style>
  <w:style w:type="paragraph" w:customStyle="1" w:styleId="a8">
    <w:name w:val="页眉或页脚"/>
    <w:basedOn w:val="a"/>
    <w:link w:val="a7"/>
    <w:rPr>
      <w:rFonts w:ascii="Times New Roman" w:eastAsia="Times New Roman" w:hAnsi="Times New Roman" w:cs="Times New Roman"/>
      <w:sz w:val="20"/>
      <w:szCs w:val="20"/>
    </w:rPr>
  </w:style>
  <w:style w:type="paragraph" w:customStyle="1" w:styleId="aa">
    <w:name w:val="目录"/>
    <w:basedOn w:val="a"/>
    <w:link w:val="a9"/>
    <w:pPr>
      <w:spacing w:after="100"/>
    </w:pPr>
    <w:rPr>
      <w:rFonts w:ascii="Times New Roman" w:eastAsia="Times New Roman" w:hAnsi="Times New Roman" w:cs="Times New Roman"/>
      <w:b/>
      <w:bCs/>
    </w:rPr>
  </w:style>
  <w:style w:type="paragraph" w:customStyle="1" w:styleId="11">
    <w:name w:val="标题 #1"/>
    <w:basedOn w:val="a"/>
    <w:link w:val="10"/>
    <w:pPr>
      <w:spacing w:after="220"/>
      <w:outlineLvl w:val="0"/>
    </w:pPr>
    <w:rPr>
      <w:rFonts w:ascii="Times New Roman" w:eastAsia="Times New Roman" w:hAnsi="Times New Roman" w:cs="Times New Roman"/>
      <w:sz w:val="28"/>
      <w:szCs w:val="28"/>
    </w:rPr>
  </w:style>
  <w:style w:type="paragraph" w:customStyle="1" w:styleId="ac">
    <w:name w:val="表格标题"/>
    <w:basedOn w:val="a"/>
    <w:link w:val="ab"/>
    <w:rPr>
      <w:rFonts w:ascii="Times New Roman" w:eastAsia="Times New Roman" w:hAnsi="Times New Roman" w:cs="Times New Roman"/>
      <w:i/>
      <w:iCs/>
      <w:color w:val="252524"/>
      <w:sz w:val="17"/>
      <w:szCs w:val="17"/>
    </w:rPr>
  </w:style>
  <w:style w:type="paragraph" w:customStyle="1" w:styleId="ae">
    <w:name w:val="脚注"/>
    <w:basedOn w:val="a"/>
    <w:link w:val="ad"/>
    <w:rPr>
      <w:rFonts w:ascii="Times New Roman" w:eastAsia="Times New Roman" w:hAnsi="Times New Roman" w:cs="Times New Roman"/>
      <w:sz w:val="20"/>
      <w:szCs w:val="20"/>
    </w:rPr>
  </w:style>
  <w:style w:type="paragraph" w:styleId="af2">
    <w:name w:val="List Paragraph"/>
    <w:basedOn w:val="a"/>
    <w:uiPriority w:val="34"/>
    <w:qFormat/>
    <w:rsid w:val="007126E6"/>
    <w:pPr>
      <w:ind w:firstLineChars="200" w:firstLine="420"/>
    </w:pPr>
  </w:style>
  <w:style w:type="paragraph" w:customStyle="1" w:styleId="af0">
    <w:name w:val="图片标题"/>
    <w:basedOn w:val="a"/>
    <w:link w:val="af"/>
    <w:rPr>
      <w:rFonts w:ascii="Times New Roman" w:eastAsia="Times New Roman" w:hAnsi="Times New Roman" w:cs="Times New Roman"/>
      <w:b/>
      <w:bCs/>
      <w:sz w:val="18"/>
      <w:szCs w:val="18"/>
    </w:rPr>
  </w:style>
  <w:style w:type="paragraph" w:customStyle="1" w:styleId="23">
    <w:name w:val="标题 #2"/>
    <w:basedOn w:val="a"/>
    <w:link w:val="22"/>
    <w:pPr>
      <w:spacing w:after="110"/>
      <w:outlineLvl w:val="1"/>
    </w:pPr>
    <w:rPr>
      <w:rFonts w:ascii="Times New Roman" w:eastAsia="Times New Roman" w:hAnsi="Times New Roman" w:cs="Times New Roman"/>
      <w:b/>
      <w:bCs/>
    </w:rPr>
  </w:style>
  <w:style w:type="character" w:customStyle="1" w:styleId="1Char0">
    <w:name w:val="样式1 Char"/>
    <w:basedOn w:val="10"/>
    <w:link w:val="12"/>
    <w:rsid w:val="007126E6"/>
    <w:rPr>
      <w:rFonts w:ascii="Times New Roman" w:eastAsia="Times New Roman" w:hAnsi="Times New Roman" w:cs="Times New Roman"/>
      <w:b/>
      <w:bCs w:val="0"/>
      <w:i w:val="0"/>
      <w:iCs w:val="0"/>
      <w:smallCaps w:val="0"/>
      <w:strike w:val="0"/>
      <w:snapToGrid w:val="0"/>
      <w:color w:val="000000"/>
      <w:sz w:val="32"/>
      <w:szCs w:val="32"/>
      <w:u w:val="none"/>
      <w:shd w:val="clear" w:color="auto" w:fill="auto"/>
    </w:rPr>
  </w:style>
  <w:style w:type="paragraph" w:styleId="af3">
    <w:name w:val="Balloon Text"/>
    <w:basedOn w:val="a"/>
    <w:link w:val="Char1"/>
    <w:uiPriority w:val="99"/>
    <w:semiHidden/>
    <w:unhideWhenUsed/>
    <w:rsid w:val="00625034"/>
    <w:rPr>
      <w:sz w:val="18"/>
      <w:szCs w:val="18"/>
    </w:rPr>
  </w:style>
  <w:style w:type="character" w:customStyle="1" w:styleId="Char1">
    <w:name w:val="批注框文本 Char"/>
    <w:basedOn w:val="a0"/>
    <w:link w:val="af3"/>
    <w:uiPriority w:val="99"/>
    <w:semiHidden/>
    <w:rsid w:val="00625034"/>
    <w:rPr>
      <w:color w:val="000000"/>
      <w:sz w:val="18"/>
      <w:szCs w:val="18"/>
    </w:rPr>
  </w:style>
  <w:style w:type="character" w:styleId="af4">
    <w:name w:val="Hyperlink"/>
    <w:basedOn w:val="a0"/>
    <w:uiPriority w:val="99"/>
    <w:unhideWhenUsed/>
    <w:rsid w:val="00625034"/>
    <w:rPr>
      <w:color w:val="0000FF" w:themeColor="hyperlink"/>
      <w:u w:val="single"/>
    </w:rPr>
  </w:style>
  <w:style w:type="paragraph" w:customStyle="1" w:styleId="24">
    <w:name w:val="样式2"/>
    <w:basedOn w:val="ac"/>
    <w:link w:val="2Char0"/>
    <w:qFormat/>
    <w:rsid w:val="001501CA"/>
    <w:pPr>
      <w:tabs>
        <w:tab w:val="left" w:pos="709"/>
      </w:tabs>
      <w:adjustRightInd w:val="0"/>
      <w:snapToGrid w:val="0"/>
      <w:spacing w:beforeLines="50" w:before="120" w:line="300" w:lineRule="auto"/>
      <w:jc w:val="both"/>
    </w:pPr>
    <w:rPr>
      <w:b/>
      <w:bCs/>
      <w:i w:val="0"/>
      <w:iCs w:val="0"/>
      <w:snapToGrid w:val="0"/>
      <w:color w:val="000000"/>
      <w:sz w:val="28"/>
      <w:szCs w:val="28"/>
    </w:rPr>
  </w:style>
  <w:style w:type="character" w:customStyle="1" w:styleId="1Char">
    <w:name w:val="标题 1 Char"/>
    <w:basedOn w:val="a0"/>
    <w:link w:val="1"/>
    <w:uiPriority w:val="9"/>
    <w:rsid w:val="0027690E"/>
    <w:rPr>
      <w:b/>
      <w:bCs/>
      <w:color w:val="000000"/>
      <w:kern w:val="44"/>
      <w:sz w:val="44"/>
      <w:szCs w:val="44"/>
    </w:rPr>
  </w:style>
  <w:style w:type="character" w:customStyle="1" w:styleId="2Char0">
    <w:name w:val="样式2 Char"/>
    <w:basedOn w:val="ab"/>
    <w:link w:val="24"/>
    <w:rsid w:val="001501CA"/>
    <w:rPr>
      <w:rFonts w:ascii="Times New Roman" w:eastAsia="Times New Roman" w:hAnsi="Times New Roman" w:cs="Times New Roman"/>
      <w:b/>
      <w:bCs/>
      <w:i w:val="0"/>
      <w:iCs w:val="0"/>
      <w:smallCaps w:val="0"/>
      <w:strike w:val="0"/>
      <w:snapToGrid w:val="0"/>
      <w:color w:val="000000"/>
      <w:sz w:val="28"/>
      <w:szCs w:val="28"/>
      <w:u w:val="none"/>
      <w:shd w:val="clear" w:color="auto" w:fill="auto"/>
    </w:rPr>
  </w:style>
  <w:style w:type="character" w:customStyle="1" w:styleId="2Char">
    <w:name w:val="标题 2 Char"/>
    <w:basedOn w:val="a0"/>
    <w:link w:val="2"/>
    <w:uiPriority w:val="9"/>
    <w:semiHidden/>
    <w:rsid w:val="0027690E"/>
    <w:rPr>
      <w:rFonts w:asciiTheme="majorHAnsi" w:eastAsiaTheme="majorEastAsia" w:hAnsiTheme="majorHAnsi" w:cstheme="majorBidi"/>
      <w:b/>
      <w:bCs/>
      <w:color w:val="000000"/>
      <w:sz w:val="32"/>
      <w:szCs w:val="32"/>
    </w:rPr>
  </w:style>
  <w:style w:type="paragraph" w:styleId="13">
    <w:name w:val="toc 1"/>
    <w:basedOn w:val="a"/>
    <w:next w:val="a"/>
    <w:autoRedefine/>
    <w:uiPriority w:val="39"/>
    <w:unhideWhenUsed/>
    <w:rsid w:val="0002512A"/>
    <w:pPr>
      <w:tabs>
        <w:tab w:val="left" w:pos="709"/>
        <w:tab w:val="right" w:leader="dot" w:pos="9061"/>
      </w:tabs>
      <w:adjustRightInd w:val="0"/>
      <w:snapToGrid w:val="0"/>
      <w:spacing w:beforeLines="50" w:before="120" w:line="300" w:lineRule="auto"/>
    </w:pPr>
    <w:rPr>
      <w:rFonts w:ascii="Times New Roman" w:eastAsia="宋体" w:hAnsi="Times New Roman" w:cs="Times New Roman"/>
      <w:b/>
      <w:noProof/>
      <w:lang w:eastAsia="zh-CN"/>
    </w:rPr>
  </w:style>
  <w:style w:type="paragraph" w:styleId="25">
    <w:name w:val="toc 2"/>
    <w:basedOn w:val="a"/>
    <w:next w:val="a"/>
    <w:autoRedefine/>
    <w:uiPriority w:val="39"/>
    <w:unhideWhenUsed/>
    <w:rsid w:val="0002512A"/>
    <w:pPr>
      <w:tabs>
        <w:tab w:val="left" w:pos="993"/>
        <w:tab w:val="right" w:leader="dot" w:pos="9061"/>
      </w:tabs>
      <w:adjustRightInd w:val="0"/>
      <w:snapToGrid w:val="0"/>
      <w:spacing w:beforeLines="50" w:before="120" w:line="300" w:lineRule="auto"/>
      <w:ind w:leftChars="177" w:left="425"/>
    </w:pPr>
  </w:style>
  <w:style w:type="character" w:styleId="af5">
    <w:name w:val="annotation reference"/>
    <w:basedOn w:val="a0"/>
    <w:uiPriority w:val="99"/>
    <w:semiHidden/>
    <w:unhideWhenUsed/>
    <w:rsid w:val="00E75AA0"/>
    <w:rPr>
      <w:sz w:val="21"/>
      <w:szCs w:val="21"/>
    </w:rPr>
  </w:style>
  <w:style w:type="paragraph" w:styleId="af6">
    <w:name w:val="annotation text"/>
    <w:basedOn w:val="a"/>
    <w:link w:val="Char2"/>
    <w:uiPriority w:val="99"/>
    <w:semiHidden/>
    <w:unhideWhenUsed/>
    <w:rsid w:val="00E75AA0"/>
  </w:style>
  <w:style w:type="character" w:customStyle="1" w:styleId="Char2">
    <w:name w:val="批注文字 Char"/>
    <w:basedOn w:val="a0"/>
    <w:link w:val="af6"/>
    <w:uiPriority w:val="99"/>
    <w:semiHidden/>
    <w:rsid w:val="00E75AA0"/>
    <w:rPr>
      <w:color w:val="000000"/>
    </w:rPr>
  </w:style>
  <w:style w:type="paragraph" w:styleId="af7">
    <w:name w:val="annotation subject"/>
    <w:basedOn w:val="af6"/>
    <w:next w:val="af6"/>
    <w:link w:val="Char3"/>
    <w:uiPriority w:val="99"/>
    <w:semiHidden/>
    <w:unhideWhenUsed/>
    <w:rsid w:val="00E75AA0"/>
    <w:rPr>
      <w:b/>
      <w:bCs/>
    </w:rPr>
  </w:style>
  <w:style w:type="character" w:customStyle="1" w:styleId="Char3">
    <w:name w:val="批注主题 Char"/>
    <w:basedOn w:val="Char2"/>
    <w:link w:val="af7"/>
    <w:uiPriority w:val="99"/>
    <w:semiHidden/>
    <w:rsid w:val="00E75AA0"/>
    <w:rPr>
      <w:b/>
      <w:bCs/>
      <w:color w:val="000000"/>
    </w:rPr>
  </w:style>
  <w:style w:type="character" w:customStyle="1" w:styleId="UnresolvedMention">
    <w:name w:val="Unresolved Mention"/>
    <w:basedOn w:val="a0"/>
    <w:uiPriority w:val="99"/>
    <w:semiHidden/>
    <w:unhideWhenUsed/>
    <w:rsid w:val="00E75AA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等线"/>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Char"/>
    <w:uiPriority w:val="9"/>
    <w:qFormat/>
    <w:rsid w:val="0027690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27690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5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其他_"/>
    <w:basedOn w:val="a0"/>
    <w:link w:val="a5"/>
    <w:rPr>
      <w:rFonts w:ascii="Times New Roman" w:eastAsia="Times New Roman" w:hAnsi="Times New Roman" w:cs="Times New Roman"/>
      <w:b w:val="0"/>
      <w:bCs w:val="0"/>
      <w:i w:val="0"/>
      <w:iCs w:val="0"/>
      <w:smallCaps w:val="0"/>
      <w:strike w:val="0"/>
      <w:u w:val="none"/>
      <w:shd w:val="clear" w:color="auto" w:fill="auto"/>
    </w:rPr>
  </w:style>
  <w:style w:type="paragraph" w:styleId="a6">
    <w:name w:val="header"/>
    <w:basedOn w:val="a"/>
    <w:link w:val="Char"/>
    <w:uiPriority w:val="99"/>
    <w:unhideWhenUsed/>
    <w:rsid w:val="007126E6"/>
    <w:pPr>
      <w:pBdr>
        <w:bottom w:val="single" w:sz="6" w:space="1" w:color="auto"/>
      </w:pBdr>
      <w:tabs>
        <w:tab w:val="center" w:pos="4153"/>
        <w:tab w:val="right" w:pos="8306"/>
      </w:tabs>
      <w:snapToGrid w:val="0"/>
      <w:jc w:val="center"/>
    </w:pPr>
    <w:rPr>
      <w:sz w:val="18"/>
      <w:szCs w:val="18"/>
    </w:rPr>
  </w:style>
  <w:style w:type="character" w:customStyle="1" w:styleId="20">
    <w:name w:val="页眉或页脚 (2)_"/>
    <w:basedOn w:val="a0"/>
    <w:link w:val="21"/>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7">
    <w:name w:val="页眉或页脚_"/>
    <w:basedOn w:val="a0"/>
    <w:link w:val="a8"/>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9">
    <w:name w:val="目录_"/>
    <w:basedOn w:val="a0"/>
    <w:link w:val="aa"/>
    <w:rPr>
      <w:rFonts w:ascii="Times New Roman" w:eastAsia="Times New Roman" w:hAnsi="Times New Roman" w:cs="Times New Roman"/>
      <w:b/>
      <w:bCs/>
      <w:i w:val="0"/>
      <w:iCs w:val="0"/>
      <w:smallCaps w:val="0"/>
      <w:strike w:val="0"/>
      <w:u w:val="none"/>
      <w:shd w:val="clear" w:color="auto" w:fill="auto"/>
    </w:rPr>
  </w:style>
  <w:style w:type="character" w:customStyle="1" w:styleId="10">
    <w:name w:val="标题 #1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b">
    <w:name w:val="表格标题_"/>
    <w:basedOn w:val="a0"/>
    <w:link w:val="ac"/>
    <w:rPr>
      <w:rFonts w:ascii="Times New Roman" w:eastAsia="Times New Roman" w:hAnsi="Times New Roman" w:cs="Times New Roman"/>
      <w:b w:val="0"/>
      <w:bCs w:val="0"/>
      <w:i/>
      <w:iCs/>
      <w:smallCaps w:val="0"/>
      <w:strike w:val="0"/>
      <w:color w:val="252524"/>
      <w:sz w:val="17"/>
      <w:szCs w:val="17"/>
      <w:u w:val="none"/>
      <w:shd w:val="clear" w:color="auto" w:fill="auto"/>
    </w:rPr>
  </w:style>
  <w:style w:type="character" w:customStyle="1" w:styleId="ad">
    <w:name w:val="脚注_"/>
    <w:basedOn w:val="a0"/>
    <w:link w:val="ae"/>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
    <w:name w:val="页眉 Char"/>
    <w:basedOn w:val="a0"/>
    <w:link w:val="a6"/>
    <w:uiPriority w:val="99"/>
    <w:rsid w:val="007126E6"/>
    <w:rPr>
      <w:color w:val="000000"/>
      <w:sz w:val="18"/>
      <w:szCs w:val="18"/>
    </w:rPr>
  </w:style>
  <w:style w:type="character" w:customStyle="1" w:styleId="af">
    <w:name w:val="图片标题_"/>
    <w:basedOn w:val="a0"/>
    <w:link w:val="af0"/>
    <w:rPr>
      <w:rFonts w:ascii="Times New Roman" w:eastAsia="Times New Roman" w:hAnsi="Times New Roman" w:cs="Times New Roman"/>
      <w:b/>
      <w:bCs/>
      <w:i w:val="0"/>
      <w:iCs w:val="0"/>
      <w:smallCaps w:val="0"/>
      <w:strike w:val="0"/>
      <w:sz w:val="18"/>
      <w:szCs w:val="18"/>
      <w:u w:val="none"/>
      <w:shd w:val="clear" w:color="auto" w:fill="auto"/>
    </w:rPr>
  </w:style>
  <w:style w:type="character" w:customStyle="1" w:styleId="22">
    <w:name w:val="标题 #2_"/>
    <w:basedOn w:val="a0"/>
    <w:link w:val="23"/>
    <w:rPr>
      <w:rFonts w:ascii="Times New Roman" w:eastAsia="Times New Roman" w:hAnsi="Times New Roman" w:cs="Times New Roman"/>
      <w:b/>
      <w:bCs/>
      <w:i w:val="0"/>
      <w:iCs w:val="0"/>
      <w:smallCaps w:val="0"/>
      <w:strike w:val="0"/>
      <w:u w:val="none"/>
      <w:shd w:val="clear" w:color="auto" w:fill="auto"/>
    </w:rPr>
  </w:style>
  <w:style w:type="paragraph" w:styleId="af1">
    <w:name w:val="footer"/>
    <w:basedOn w:val="a"/>
    <w:link w:val="Char0"/>
    <w:uiPriority w:val="99"/>
    <w:unhideWhenUsed/>
    <w:rsid w:val="007126E6"/>
    <w:pPr>
      <w:tabs>
        <w:tab w:val="center" w:pos="4153"/>
        <w:tab w:val="right" w:pos="8306"/>
      </w:tabs>
      <w:snapToGrid w:val="0"/>
    </w:pPr>
    <w:rPr>
      <w:sz w:val="18"/>
      <w:szCs w:val="18"/>
    </w:rPr>
  </w:style>
  <w:style w:type="character" w:customStyle="1" w:styleId="Char0">
    <w:name w:val="页脚 Char"/>
    <w:basedOn w:val="a0"/>
    <w:link w:val="af1"/>
    <w:uiPriority w:val="99"/>
    <w:rsid w:val="007126E6"/>
    <w:rPr>
      <w:color w:val="000000"/>
      <w:sz w:val="18"/>
      <w:szCs w:val="18"/>
    </w:rPr>
  </w:style>
  <w:style w:type="paragraph" w:customStyle="1" w:styleId="a5">
    <w:name w:val="其他"/>
    <w:basedOn w:val="a"/>
    <w:link w:val="a4"/>
    <w:pPr>
      <w:spacing w:after="120"/>
    </w:pPr>
    <w:rPr>
      <w:rFonts w:ascii="Times New Roman" w:eastAsia="Times New Roman" w:hAnsi="Times New Roman" w:cs="Times New Roman"/>
    </w:rPr>
  </w:style>
  <w:style w:type="paragraph" w:customStyle="1" w:styleId="12">
    <w:name w:val="样式1"/>
    <w:basedOn w:val="11"/>
    <w:link w:val="1Char0"/>
    <w:qFormat/>
    <w:rsid w:val="007126E6"/>
    <w:pPr>
      <w:adjustRightInd w:val="0"/>
      <w:snapToGrid w:val="0"/>
      <w:spacing w:beforeLines="50" w:before="120" w:after="0" w:line="300" w:lineRule="auto"/>
      <w:jc w:val="both"/>
    </w:pPr>
    <w:rPr>
      <w:b/>
      <w:snapToGrid w:val="0"/>
      <w:sz w:val="32"/>
      <w:szCs w:val="32"/>
    </w:rPr>
  </w:style>
  <w:style w:type="paragraph" w:customStyle="1" w:styleId="21">
    <w:name w:val="页眉或页脚 (2)"/>
    <w:basedOn w:val="a"/>
    <w:link w:val="20"/>
    <w:rPr>
      <w:rFonts w:ascii="Times New Roman" w:eastAsia="Times New Roman" w:hAnsi="Times New Roman" w:cs="Times New Roman"/>
      <w:sz w:val="20"/>
      <w:szCs w:val="20"/>
    </w:rPr>
  </w:style>
  <w:style w:type="paragraph" w:customStyle="1" w:styleId="a8">
    <w:name w:val="页眉或页脚"/>
    <w:basedOn w:val="a"/>
    <w:link w:val="a7"/>
    <w:rPr>
      <w:rFonts w:ascii="Times New Roman" w:eastAsia="Times New Roman" w:hAnsi="Times New Roman" w:cs="Times New Roman"/>
      <w:sz w:val="20"/>
      <w:szCs w:val="20"/>
    </w:rPr>
  </w:style>
  <w:style w:type="paragraph" w:customStyle="1" w:styleId="aa">
    <w:name w:val="目录"/>
    <w:basedOn w:val="a"/>
    <w:link w:val="a9"/>
    <w:pPr>
      <w:spacing w:after="100"/>
    </w:pPr>
    <w:rPr>
      <w:rFonts w:ascii="Times New Roman" w:eastAsia="Times New Roman" w:hAnsi="Times New Roman" w:cs="Times New Roman"/>
      <w:b/>
      <w:bCs/>
    </w:rPr>
  </w:style>
  <w:style w:type="paragraph" w:customStyle="1" w:styleId="11">
    <w:name w:val="标题 #1"/>
    <w:basedOn w:val="a"/>
    <w:link w:val="10"/>
    <w:pPr>
      <w:spacing w:after="220"/>
      <w:outlineLvl w:val="0"/>
    </w:pPr>
    <w:rPr>
      <w:rFonts w:ascii="Times New Roman" w:eastAsia="Times New Roman" w:hAnsi="Times New Roman" w:cs="Times New Roman"/>
      <w:sz w:val="28"/>
      <w:szCs w:val="28"/>
    </w:rPr>
  </w:style>
  <w:style w:type="paragraph" w:customStyle="1" w:styleId="ac">
    <w:name w:val="表格标题"/>
    <w:basedOn w:val="a"/>
    <w:link w:val="ab"/>
    <w:rPr>
      <w:rFonts w:ascii="Times New Roman" w:eastAsia="Times New Roman" w:hAnsi="Times New Roman" w:cs="Times New Roman"/>
      <w:i/>
      <w:iCs/>
      <w:color w:val="252524"/>
      <w:sz w:val="17"/>
      <w:szCs w:val="17"/>
    </w:rPr>
  </w:style>
  <w:style w:type="paragraph" w:customStyle="1" w:styleId="ae">
    <w:name w:val="脚注"/>
    <w:basedOn w:val="a"/>
    <w:link w:val="ad"/>
    <w:rPr>
      <w:rFonts w:ascii="Times New Roman" w:eastAsia="Times New Roman" w:hAnsi="Times New Roman" w:cs="Times New Roman"/>
      <w:sz w:val="20"/>
      <w:szCs w:val="20"/>
    </w:rPr>
  </w:style>
  <w:style w:type="paragraph" w:styleId="af2">
    <w:name w:val="List Paragraph"/>
    <w:basedOn w:val="a"/>
    <w:uiPriority w:val="34"/>
    <w:qFormat/>
    <w:rsid w:val="007126E6"/>
    <w:pPr>
      <w:ind w:firstLineChars="200" w:firstLine="420"/>
    </w:pPr>
  </w:style>
  <w:style w:type="paragraph" w:customStyle="1" w:styleId="af0">
    <w:name w:val="图片标题"/>
    <w:basedOn w:val="a"/>
    <w:link w:val="af"/>
    <w:rPr>
      <w:rFonts w:ascii="Times New Roman" w:eastAsia="Times New Roman" w:hAnsi="Times New Roman" w:cs="Times New Roman"/>
      <w:b/>
      <w:bCs/>
      <w:sz w:val="18"/>
      <w:szCs w:val="18"/>
    </w:rPr>
  </w:style>
  <w:style w:type="paragraph" w:customStyle="1" w:styleId="23">
    <w:name w:val="标题 #2"/>
    <w:basedOn w:val="a"/>
    <w:link w:val="22"/>
    <w:pPr>
      <w:spacing w:after="110"/>
      <w:outlineLvl w:val="1"/>
    </w:pPr>
    <w:rPr>
      <w:rFonts w:ascii="Times New Roman" w:eastAsia="Times New Roman" w:hAnsi="Times New Roman" w:cs="Times New Roman"/>
      <w:b/>
      <w:bCs/>
    </w:rPr>
  </w:style>
  <w:style w:type="character" w:customStyle="1" w:styleId="1Char0">
    <w:name w:val="样式1 Char"/>
    <w:basedOn w:val="10"/>
    <w:link w:val="12"/>
    <w:rsid w:val="007126E6"/>
    <w:rPr>
      <w:rFonts w:ascii="Times New Roman" w:eastAsia="Times New Roman" w:hAnsi="Times New Roman" w:cs="Times New Roman"/>
      <w:b/>
      <w:bCs w:val="0"/>
      <w:i w:val="0"/>
      <w:iCs w:val="0"/>
      <w:smallCaps w:val="0"/>
      <w:strike w:val="0"/>
      <w:snapToGrid w:val="0"/>
      <w:color w:val="000000"/>
      <w:sz w:val="32"/>
      <w:szCs w:val="32"/>
      <w:u w:val="none"/>
      <w:shd w:val="clear" w:color="auto" w:fill="auto"/>
    </w:rPr>
  </w:style>
  <w:style w:type="paragraph" w:styleId="af3">
    <w:name w:val="Balloon Text"/>
    <w:basedOn w:val="a"/>
    <w:link w:val="Char1"/>
    <w:uiPriority w:val="99"/>
    <w:semiHidden/>
    <w:unhideWhenUsed/>
    <w:rsid w:val="00625034"/>
    <w:rPr>
      <w:sz w:val="18"/>
      <w:szCs w:val="18"/>
    </w:rPr>
  </w:style>
  <w:style w:type="character" w:customStyle="1" w:styleId="Char1">
    <w:name w:val="批注框文本 Char"/>
    <w:basedOn w:val="a0"/>
    <w:link w:val="af3"/>
    <w:uiPriority w:val="99"/>
    <w:semiHidden/>
    <w:rsid w:val="00625034"/>
    <w:rPr>
      <w:color w:val="000000"/>
      <w:sz w:val="18"/>
      <w:szCs w:val="18"/>
    </w:rPr>
  </w:style>
  <w:style w:type="character" w:styleId="af4">
    <w:name w:val="Hyperlink"/>
    <w:basedOn w:val="a0"/>
    <w:uiPriority w:val="99"/>
    <w:unhideWhenUsed/>
    <w:rsid w:val="00625034"/>
    <w:rPr>
      <w:color w:val="0000FF" w:themeColor="hyperlink"/>
      <w:u w:val="single"/>
    </w:rPr>
  </w:style>
  <w:style w:type="paragraph" w:customStyle="1" w:styleId="24">
    <w:name w:val="样式2"/>
    <w:basedOn w:val="ac"/>
    <w:link w:val="2Char0"/>
    <w:qFormat/>
    <w:rsid w:val="001501CA"/>
    <w:pPr>
      <w:tabs>
        <w:tab w:val="left" w:pos="709"/>
      </w:tabs>
      <w:adjustRightInd w:val="0"/>
      <w:snapToGrid w:val="0"/>
      <w:spacing w:beforeLines="50" w:before="120" w:line="300" w:lineRule="auto"/>
      <w:jc w:val="both"/>
    </w:pPr>
    <w:rPr>
      <w:b/>
      <w:bCs/>
      <w:i w:val="0"/>
      <w:iCs w:val="0"/>
      <w:snapToGrid w:val="0"/>
      <w:color w:val="000000"/>
      <w:sz w:val="28"/>
      <w:szCs w:val="28"/>
    </w:rPr>
  </w:style>
  <w:style w:type="character" w:customStyle="1" w:styleId="1Char">
    <w:name w:val="标题 1 Char"/>
    <w:basedOn w:val="a0"/>
    <w:link w:val="1"/>
    <w:uiPriority w:val="9"/>
    <w:rsid w:val="0027690E"/>
    <w:rPr>
      <w:b/>
      <w:bCs/>
      <w:color w:val="000000"/>
      <w:kern w:val="44"/>
      <w:sz w:val="44"/>
      <w:szCs w:val="44"/>
    </w:rPr>
  </w:style>
  <w:style w:type="character" w:customStyle="1" w:styleId="2Char0">
    <w:name w:val="样式2 Char"/>
    <w:basedOn w:val="ab"/>
    <w:link w:val="24"/>
    <w:rsid w:val="001501CA"/>
    <w:rPr>
      <w:rFonts w:ascii="Times New Roman" w:eastAsia="Times New Roman" w:hAnsi="Times New Roman" w:cs="Times New Roman"/>
      <w:b/>
      <w:bCs/>
      <w:i w:val="0"/>
      <w:iCs w:val="0"/>
      <w:smallCaps w:val="0"/>
      <w:strike w:val="0"/>
      <w:snapToGrid w:val="0"/>
      <w:color w:val="000000"/>
      <w:sz w:val="28"/>
      <w:szCs w:val="28"/>
      <w:u w:val="none"/>
      <w:shd w:val="clear" w:color="auto" w:fill="auto"/>
    </w:rPr>
  </w:style>
  <w:style w:type="character" w:customStyle="1" w:styleId="2Char">
    <w:name w:val="标题 2 Char"/>
    <w:basedOn w:val="a0"/>
    <w:link w:val="2"/>
    <w:uiPriority w:val="9"/>
    <w:semiHidden/>
    <w:rsid w:val="0027690E"/>
    <w:rPr>
      <w:rFonts w:asciiTheme="majorHAnsi" w:eastAsiaTheme="majorEastAsia" w:hAnsiTheme="majorHAnsi" w:cstheme="majorBidi"/>
      <w:b/>
      <w:bCs/>
      <w:color w:val="000000"/>
      <w:sz w:val="32"/>
      <w:szCs w:val="32"/>
    </w:rPr>
  </w:style>
  <w:style w:type="paragraph" w:styleId="13">
    <w:name w:val="toc 1"/>
    <w:basedOn w:val="a"/>
    <w:next w:val="a"/>
    <w:autoRedefine/>
    <w:uiPriority w:val="39"/>
    <w:unhideWhenUsed/>
    <w:rsid w:val="0002512A"/>
    <w:pPr>
      <w:tabs>
        <w:tab w:val="left" w:pos="709"/>
        <w:tab w:val="right" w:leader="dot" w:pos="9061"/>
      </w:tabs>
      <w:adjustRightInd w:val="0"/>
      <w:snapToGrid w:val="0"/>
      <w:spacing w:beforeLines="50" w:before="120" w:line="300" w:lineRule="auto"/>
    </w:pPr>
    <w:rPr>
      <w:rFonts w:ascii="Times New Roman" w:eastAsia="宋体" w:hAnsi="Times New Roman" w:cs="Times New Roman"/>
      <w:b/>
      <w:noProof/>
      <w:lang w:eastAsia="zh-CN"/>
    </w:rPr>
  </w:style>
  <w:style w:type="paragraph" w:styleId="25">
    <w:name w:val="toc 2"/>
    <w:basedOn w:val="a"/>
    <w:next w:val="a"/>
    <w:autoRedefine/>
    <w:uiPriority w:val="39"/>
    <w:unhideWhenUsed/>
    <w:rsid w:val="0002512A"/>
    <w:pPr>
      <w:tabs>
        <w:tab w:val="left" w:pos="993"/>
        <w:tab w:val="right" w:leader="dot" w:pos="9061"/>
      </w:tabs>
      <w:adjustRightInd w:val="0"/>
      <w:snapToGrid w:val="0"/>
      <w:spacing w:beforeLines="50" w:before="120" w:line="300" w:lineRule="auto"/>
      <w:ind w:leftChars="177" w:left="425"/>
    </w:pPr>
  </w:style>
  <w:style w:type="character" w:styleId="af5">
    <w:name w:val="annotation reference"/>
    <w:basedOn w:val="a0"/>
    <w:uiPriority w:val="99"/>
    <w:semiHidden/>
    <w:unhideWhenUsed/>
    <w:rsid w:val="00E75AA0"/>
    <w:rPr>
      <w:sz w:val="21"/>
      <w:szCs w:val="21"/>
    </w:rPr>
  </w:style>
  <w:style w:type="paragraph" w:styleId="af6">
    <w:name w:val="annotation text"/>
    <w:basedOn w:val="a"/>
    <w:link w:val="Char2"/>
    <w:uiPriority w:val="99"/>
    <w:semiHidden/>
    <w:unhideWhenUsed/>
    <w:rsid w:val="00E75AA0"/>
  </w:style>
  <w:style w:type="character" w:customStyle="1" w:styleId="Char2">
    <w:name w:val="批注文字 Char"/>
    <w:basedOn w:val="a0"/>
    <w:link w:val="af6"/>
    <w:uiPriority w:val="99"/>
    <w:semiHidden/>
    <w:rsid w:val="00E75AA0"/>
    <w:rPr>
      <w:color w:val="000000"/>
    </w:rPr>
  </w:style>
  <w:style w:type="paragraph" w:styleId="af7">
    <w:name w:val="annotation subject"/>
    <w:basedOn w:val="af6"/>
    <w:next w:val="af6"/>
    <w:link w:val="Char3"/>
    <w:uiPriority w:val="99"/>
    <w:semiHidden/>
    <w:unhideWhenUsed/>
    <w:rsid w:val="00E75AA0"/>
    <w:rPr>
      <w:b/>
      <w:bCs/>
    </w:rPr>
  </w:style>
  <w:style w:type="character" w:customStyle="1" w:styleId="Char3">
    <w:name w:val="批注主题 Char"/>
    <w:basedOn w:val="Char2"/>
    <w:link w:val="af7"/>
    <w:uiPriority w:val="99"/>
    <w:semiHidden/>
    <w:rsid w:val="00E75AA0"/>
    <w:rPr>
      <w:b/>
      <w:bCs/>
      <w:color w:val="000000"/>
    </w:rPr>
  </w:style>
  <w:style w:type="character" w:customStyle="1" w:styleId="UnresolvedMention">
    <w:name w:val="Unresolved Mention"/>
    <w:basedOn w:val="a0"/>
    <w:uiPriority w:val="99"/>
    <w:semiHidden/>
    <w:unhideWhenUsed/>
    <w:rsid w:val="00E75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mdrf.org/docs/imdrf/final/technical/imdrf-tech-151002-samd-qms.pdf" TargetMode="External"/><Relationship Id="rId117" Type="http://schemas.openxmlformats.org/officeDocument/2006/relationships/hyperlink" Target="http://www.imdrf.org/docs/ghtf/final/sg2/technical-docs/ghtf-sg2-n79r11-medical-devices-post-market-surveillance-090217.pdf" TargetMode="External"/><Relationship Id="rId21" Type="http://schemas.openxmlformats.org/officeDocument/2006/relationships/image" Target="media/image7.png"/><Relationship Id="rId42" Type="http://schemas.openxmlformats.org/officeDocument/2006/relationships/hyperlink" Target="http://www.imdrf.org/docs/imdrf/final/technical/imdrf-tech-151002-samd-qms.pdf" TargetMode="External"/><Relationship Id="rId47" Type="http://schemas.openxmlformats.org/officeDocument/2006/relationships/hyperlink" Target="http://www.imdrf.org/docs/ghtf/final/sg3/technical-docs/ghtf-sg3-n18-2010-qms-guidance-on-corrective-preventative-action-101104.pdf" TargetMode="External"/><Relationship Id="rId63" Type="http://schemas.openxmlformats.org/officeDocument/2006/relationships/hyperlink" Target="http://www.imdrf.org/documents/doc-ghtf-sg1.asp" TargetMode="External"/><Relationship Id="rId68" Type="http://schemas.openxmlformats.org/officeDocument/2006/relationships/hyperlink" Target="http://www.imdrf.org/docs/ghtf/final/sg5/technical-docs/ghtf-sg5-n3-clinical-investigations-100212.pdf" TargetMode="External"/><Relationship Id="rId84" Type="http://schemas.openxmlformats.org/officeDocument/2006/relationships/hyperlink" Target="https://www.iso.org/standard/64686.html" TargetMode="External"/><Relationship Id="rId89" Type="http://schemas.openxmlformats.org/officeDocument/2006/relationships/hyperlink" Target="https://www.iso.org/standard/59543.html" TargetMode="External"/><Relationship Id="rId112" Type="http://schemas.openxmlformats.org/officeDocument/2006/relationships/hyperlink" Target="http://www.imdrf.org/docs/ghtf/final/sg1/technical-docs/ghtf-sg1-n70-2011-label-instruction-use-medical-devices-110916.doc" TargetMode="External"/><Relationship Id="rId133" Type="http://schemas.microsoft.com/office/2011/relationships/people" Target="people.xml"/><Relationship Id="rId16" Type="http://schemas.openxmlformats.org/officeDocument/2006/relationships/hyperlink" Target="http://www.imdrf.org/docs/imdrf/final/technical/imdrf-tech-131209-samd-key-definitions-140901.pdf" TargetMode="External"/><Relationship Id="rId107" Type="http://schemas.openxmlformats.org/officeDocument/2006/relationships/hyperlink" Target="http://www.imdrf.org/docs/imdrf/final/technical/imdrf-tech-140918-samd-framework-risk-categorization-141013.pdfhttp:/www.imdrf.org/docs/imdrf/final/technical/imdrf-tech-140918-samd-framework-risk-categorization-141013.pdf" TargetMode="External"/><Relationship Id="rId11" Type="http://schemas.openxmlformats.org/officeDocument/2006/relationships/hyperlink" Target="http://www.imdrf.org/index.asp" TargetMode="External"/><Relationship Id="rId32" Type="http://schemas.openxmlformats.org/officeDocument/2006/relationships/hyperlink" Target="https://www.ncbi.nlm.nih.gov/pmc/articles/PMC3261486/" TargetMode="External"/><Relationship Id="rId37" Type="http://schemas.openxmlformats.org/officeDocument/2006/relationships/hyperlink" Target="http://www.imdrf.org/docs/imdrf/final/technical/imdrf-tech-140918-samd-framework-risk-categorization-141013.pdf" TargetMode="External"/><Relationship Id="rId53" Type="http://schemas.openxmlformats.org/officeDocument/2006/relationships/image" Target="media/image15.png"/><Relationship Id="rId58" Type="http://schemas.openxmlformats.org/officeDocument/2006/relationships/hyperlink" Target="http://www.imdrf.org/docs/ghtf/final/sg5/technical-docs/ghtf-sg5-n7-2012-scientific-validity-determination-evaluation-121102.pdf" TargetMode="External"/><Relationship Id="rId74" Type="http://schemas.openxmlformats.org/officeDocument/2006/relationships/hyperlink" Target="http://www.imdrf.org/docs/ghtf/final/sg1/technical-docs/ghtf-sg1-n70-2011-label-instruction-use-medical-devices-110916.pdf" TargetMode="External"/><Relationship Id="rId79" Type="http://schemas.openxmlformats.org/officeDocument/2006/relationships/hyperlink" Target="http://www.iso.org/iso/home/store/catalogue_ics/catalogue_detail_ics.htm?csnumber=45557" TargetMode="External"/><Relationship Id="rId102" Type="http://schemas.openxmlformats.org/officeDocument/2006/relationships/hyperlink" Target="http://www.imdrf.org/docs/ghtf/final/sg5/technical-docs/ghtf-sg5-n3-clinical-investigations-100212.pdf" TargetMode="External"/><Relationship Id="rId123" Type="http://schemas.openxmlformats.org/officeDocument/2006/relationships/hyperlink" Target="https://www.iso.org/standard/63179.html" TargetMode="External"/><Relationship Id="rId128" Type="http://schemas.openxmlformats.org/officeDocument/2006/relationships/hyperlink" Target="http://www.imdrf.org/docs/ghtf/final/sg3/technical-docs/ghtf-sg3-n18-2010-qms-guidance-on-corrective-preventative-action-101104.pdf" TargetMode="External"/><Relationship Id="rId5" Type="http://schemas.openxmlformats.org/officeDocument/2006/relationships/settings" Target="settings.xml"/><Relationship Id="rId90" Type="http://schemas.openxmlformats.org/officeDocument/2006/relationships/hyperlink" Target="https://www.iso.org/standard/59543.html" TargetMode="External"/><Relationship Id="rId95" Type="http://schemas.openxmlformats.org/officeDocument/2006/relationships/hyperlink" Target="http://www.imdrf.org/docs/ghtf/final/sg5/technical-docs/ghtf-sg5-n2r8-2007-clinical-evaluation-070501.pdf" TargetMode="External"/><Relationship Id="rId14" Type="http://schemas.openxmlformats.org/officeDocument/2006/relationships/image" Target="media/image3.png"/><Relationship Id="rId22" Type="http://schemas.openxmlformats.org/officeDocument/2006/relationships/hyperlink" Target="http://www.imdrf.org/docs/imdrf/final/technical/imdrf-tech-151002-samd-qms.pdf" TargetMode="External"/><Relationship Id="rId27" Type="http://schemas.openxmlformats.org/officeDocument/2006/relationships/hyperlink" Target="http://www.imdrf.org/docs/ghtf/final/sg5/technical-docs/ghtf-sg5-n2r8-2007-clinical-evaluation-070501.pdf" TargetMode="External"/><Relationship Id="rId30" Type="http://schemas.openxmlformats.org/officeDocument/2006/relationships/hyperlink" Target="http://www.imdrf.org/docs/imdrf/final/technical/imdrf-tech-140918-samd-framework-risk-categorization-141013.pdf" TargetMode="External"/><Relationship Id="rId35" Type="http://schemas.openxmlformats.org/officeDocument/2006/relationships/hyperlink" Target="http://www.imdrf.org/docs/imdrf/final/technical/imdrf-tech-151002-samd-qms.pdf" TargetMode="External"/><Relationship Id="rId43" Type="http://schemas.openxmlformats.org/officeDocument/2006/relationships/hyperlink" Target="http://www.imdrf.org/docs/imdrf/final/technical/imdrf-tech-151002-samd-qms.pdf" TargetMode="External"/><Relationship Id="rId48" Type="http://schemas.openxmlformats.org/officeDocument/2006/relationships/hyperlink" Target="http://www.imdrf.org/docs/ghtf/final/sg3/technical-docs/ghtf-sg3-n18-2010-qms-guidance-on-corrective-preventative-action-101104.pdf" TargetMode="External"/><Relationship Id="rId56" Type="http://schemas.openxmlformats.org/officeDocument/2006/relationships/hyperlink" Target="http://www.imdrf.org/docs/ghtf/final/sg2/technical-docs/ghtf-sg2-n79r11-medical-devices-post-market-surveillance-090217.pdf" TargetMode="External"/><Relationship Id="rId64" Type="http://schemas.openxmlformats.org/officeDocument/2006/relationships/hyperlink" Target="http://www.imdrf.org/documents/doc-ghtf-sg2.asp" TargetMode="External"/><Relationship Id="rId69" Type="http://schemas.openxmlformats.org/officeDocument/2006/relationships/hyperlink" Target="http://www.imdrf.org/docs/ghtf/final/sg5/technical-docs/ghtf-sg5-n4-post-market-clinical-studies-100218.pdf" TargetMode="External"/><Relationship Id="rId77" Type="http://schemas.openxmlformats.org/officeDocument/2006/relationships/hyperlink" Target="http://www.iso.org/iso/home/store/catalogue_ics/catalogue_detail_ics.htm?csnumber=45557" TargetMode="External"/><Relationship Id="rId100" Type="http://schemas.openxmlformats.org/officeDocument/2006/relationships/hyperlink" Target="http://www.imdrf.org/docs/ghtf/final/sg1/technical-docs/ghtf-sg1-n68-2012-safety-performance-medical-devices-121102.pdf" TargetMode="External"/><Relationship Id="rId105" Type="http://schemas.openxmlformats.org/officeDocument/2006/relationships/hyperlink" Target="http://www.imdrf.org/docs/ghtf/final/sg5/technical-docs/ghtf-sg5-n8-2012-clinical-performance-studies-ivd-medical-devices-121102.pdf" TargetMode="External"/><Relationship Id="rId113" Type="http://schemas.openxmlformats.org/officeDocument/2006/relationships/hyperlink" Target="http://www.imdrf.org/docs/ghtf/final/sg5/technical-docs/ghtf-sg5-n2r8-2007-clinical-evaluation-070501.pdf" TargetMode="External"/><Relationship Id="rId118" Type="http://schemas.openxmlformats.org/officeDocument/2006/relationships/hyperlink" Target="http://www.imdrf.org/documents/doc-ghtf-sg1.asp" TargetMode="External"/><Relationship Id="rId126" Type="http://schemas.openxmlformats.org/officeDocument/2006/relationships/hyperlink" Target="http://www.imdrf.org/docs/imdrf/final/technical/imdrf-tech-140918-samd-framework-risk-categorization-141013.pdfhttp:/www.imdrf.org/docs/imdrf/final/technical/imdrf-tech-140918-samd-framework-risk-categorization-141013.pdf" TargetMode="External"/><Relationship Id="rId134" Type="http://schemas.microsoft.com/office/2018/08/relationships/commentsExtensible" Target="commentsExtensible.xml"/><Relationship Id="rId8" Type="http://schemas.openxmlformats.org/officeDocument/2006/relationships/endnotes" Target="endnotes.xml"/><Relationship Id="rId51" Type="http://schemas.openxmlformats.org/officeDocument/2006/relationships/image" Target="media/image13.png"/><Relationship Id="rId72" Type="http://schemas.openxmlformats.org/officeDocument/2006/relationships/hyperlink" Target="http://www.imdrf.org/docs/ghtf/final/sg1/technical-docs/ghtf-sg1-n68-2012-safety-performance-medical-devices-121102.pdf" TargetMode="External"/><Relationship Id="rId80" Type="http://schemas.openxmlformats.org/officeDocument/2006/relationships/hyperlink" Target="http://www.iso.org/iso/home/store/catalogue_ics/catalogue_detail_ics.htm?csnumber=45557" TargetMode="External"/><Relationship Id="rId85" Type="http://schemas.openxmlformats.org/officeDocument/2006/relationships/hyperlink" Target="https://www.iso.org/standard/64686.html" TargetMode="External"/><Relationship Id="rId93" Type="http://schemas.openxmlformats.org/officeDocument/2006/relationships/hyperlink" Target="http://www.imdrf.org/docs/imdrf/final/technical/imdrf-tech-140918-samd-framework-risk-categorization-141013.pdfhttp:/www.imdrf.org/docs/imdrf/final/technical/imdrf-tech-140918-samd-framework-risk-categorization-141013.pdf" TargetMode="External"/><Relationship Id="rId98" Type="http://schemas.openxmlformats.org/officeDocument/2006/relationships/hyperlink" Target="http://www.imdrf.org/docs/ghtf/final/sg5/technical-docs/ghtf-sg5-n6-2012-clinical-evidence-ivd-medical-devices-121102.pdf" TargetMode="External"/><Relationship Id="rId121" Type="http://schemas.openxmlformats.org/officeDocument/2006/relationships/hyperlink" Target="http://www.imdrf.org/docs/imdrf/final/technical/imdrf-tech-140918-samd-framework-risk-categorization-141013.pdfhttp:/www.imdrf.org/docs/imdrf/final/technical/imdrf-tech-140918-samd-framework-risk-categorization-141013.pdf" TargetMode="External"/><Relationship Id="rId3" Type="http://schemas.openxmlformats.org/officeDocument/2006/relationships/styles" Target="styles.xml"/><Relationship Id="rId12" Type="http://schemas.openxmlformats.org/officeDocument/2006/relationships/hyperlink" Target="https://www.fda.gov/MedicalDevices/InternationalPrograms/IMDRF/default.htm" TargetMode="External"/><Relationship Id="rId17" Type="http://schemas.openxmlformats.org/officeDocument/2006/relationships/hyperlink" Target="http://www.imdrf.org/docs/imdrf/final/technical/imdrf-tech-140918-samd-framework-risk-categorization-141013.pdf" TargetMode="External"/><Relationship Id="rId25" Type="http://schemas.openxmlformats.org/officeDocument/2006/relationships/hyperlink" Target="http://www.imdrf.org/docs/imdrf/final/technical/imdrf-tech-140918-samd-framework-risk-categorization-141013.pdf" TargetMode="External"/><Relationship Id="rId33" Type="http://schemas.openxmlformats.org/officeDocument/2006/relationships/hyperlink" Target="https://www.ncbi.nlm.nih.gov/pmc/articles/PMC2993536/" TargetMode="External"/><Relationship Id="rId38" Type="http://schemas.openxmlformats.org/officeDocument/2006/relationships/hyperlink" Target="http://www.imdrf.org/docs/imdrf/final/technical/imdrf-tech-140918-samd-framework-risk-categorization-141013.pdf" TargetMode="External"/><Relationship Id="rId46" Type="http://schemas.openxmlformats.org/officeDocument/2006/relationships/hyperlink" Target="http://www.imdrf.org/docs/ghtf/final/sg5/technical-docs/ghtf-sg5-n1r8-clinical-evaluation-key-definitions-070501.pdf" TargetMode="External"/><Relationship Id="rId59" Type="http://schemas.openxmlformats.org/officeDocument/2006/relationships/image" Target="media/image16.jpeg"/><Relationship Id="rId67" Type="http://schemas.openxmlformats.org/officeDocument/2006/relationships/hyperlink" Target="http://www.imdrf.org/docs/ghtf/final/sg5/technical-docs/ghtf-sg5-n2r8-2007-clinical-evaluation-070501.pdf" TargetMode="External"/><Relationship Id="rId103" Type="http://schemas.openxmlformats.org/officeDocument/2006/relationships/hyperlink" Target="http://www.imdrf.org/docs/imdrf/final/technical/imdrf-tech-140918-samd-framework-risk-categorization-141013.pdfhttp:/www.imdrf.org/docs/imdrf/final/technical/imdrf-tech-140918-samd-framework-risk-categorization-141013.pdf" TargetMode="External"/><Relationship Id="rId108" Type="http://schemas.openxmlformats.org/officeDocument/2006/relationships/hyperlink" Target="http://www.imdrf.org/docs/imdrf/final/technical/imdrf-tech-140918-samd-framework-risk-categorization-141013.pdfhttp:/www.imdrf.org/docs/imdrf/final/technical/imdrf-tech-140918-samd-framework-risk-categorization-141013.pdf" TargetMode="External"/><Relationship Id="rId116" Type="http://schemas.openxmlformats.org/officeDocument/2006/relationships/hyperlink" Target="http://www.imdrf.org/documents/doc-ghtf-sg2.asp" TargetMode="External"/><Relationship Id="rId124" Type="http://schemas.openxmlformats.org/officeDocument/2006/relationships/hyperlink" Target="http://www.imdrf.org/docs/imdrf/final/technical/imdrf-tech-140918-samd-framework-risk-categorization-141013.pdfhttp:/www.imdrf.org/docs/imdrf/final/technical/imdrf-tech-140918-samd-framework-risk-categorization-141013.pdf" TargetMode="External"/><Relationship Id="rId129" Type="http://schemas.openxmlformats.org/officeDocument/2006/relationships/header" Target="header1.xml"/><Relationship Id="rId20" Type="http://schemas.openxmlformats.org/officeDocument/2006/relationships/image" Target="media/image6.png"/><Relationship Id="rId41" Type="http://schemas.openxmlformats.org/officeDocument/2006/relationships/hyperlink" Target="http://www.imdrf.org/documents/doc-ghtf-sg2.asp" TargetMode="External"/><Relationship Id="rId54" Type="http://schemas.openxmlformats.org/officeDocument/2006/relationships/hyperlink" Target="http://www.imdrf.org/docs/imdrf/final/technical/imdrf-tech-151002-samd-qms.pdf" TargetMode="External"/><Relationship Id="rId62" Type="http://schemas.openxmlformats.org/officeDocument/2006/relationships/hyperlink" Target="http://www.imdrf.org/docs/imdrf/final/technical/imdrf-tech-151002-samd-qms.pdf" TargetMode="External"/><Relationship Id="rId70" Type="http://schemas.openxmlformats.org/officeDocument/2006/relationships/hyperlink" Target="http://www.imdrf.org/docs/ghtf/final/sg5/technical-docs/ghtf-sg5-n6-2012-clinical-evidence-ivd-medical-devices-121102.pdf" TargetMode="External"/><Relationship Id="rId75" Type="http://schemas.openxmlformats.org/officeDocument/2006/relationships/hyperlink" Target="http://www.imdrf.org/docs/ghtf/final/sg2/technical-docs/ghtf-sg2-n79r11-medical-devices-post-market-surveillance-090217.pdf" TargetMode="External"/><Relationship Id="rId83" Type="http://schemas.openxmlformats.org/officeDocument/2006/relationships/hyperlink" Target="https://www.iso.org/standard/64686.html" TargetMode="External"/><Relationship Id="rId88" Type="http://schemas.openxmlformats.org/officeDocument/2006/relationships/hyperlink" Target="http://www.iso.org/iso/iso_catalogue/catalogue_tc/catalogue_detail.htm?csnumber=54146" TargetMode="External"/><Relationship Id="rId91" Type="http://schemas.openxmlformats.org/officeDocument/2006/relationships/hyperlink" Target="http://www.imdrf.org/docs/ghtf/final/sg1/technical-docs/ghtf-sg1-n68-2012-safety-performance-medical-devices-121102.pdf" TargetMode="External"/><Relationship Id="rId96" Type="http://schemas.openxmlformats.org/officeDocument/2006/relationships/hyperlink" Target="http://www.imdrf.org/docs/imdrf/final/technical/imdrf-tech-151002-samd-qms.pdf" TargetMode="External"/><Relationship Id="rId111" Type="http://schemas.openxmlformats.org/officeDocument/2006/relationships/hyperlink" Target="http://www.imdrf.org/docs/imdrf/final/technical/imdrf-tech-140918-samd-framework-risk-categorization-141013.pdfhttp:/www.imdrf.org/docs/imdrf/final/technical/imdrf-tech-140918-samd-framework-risk-categorization-141013.pdf"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imdrf.org/docs/imdrf/final/technical/imdrf-tech-131209-samd-key-definitions-140901.pdf" TargetMode="External"/><Relationship Id="rId28" Type="http://schemas.openxmlformats.org/officeDocument/2006/relationships/image" Target="media/image8.png"/><Relationship Id="rId36" Type="http://schemas.openxmlformats.org/officeDocument/2006/relationships/image" Target="media/image9.png"/><Relationship Id="rId49" Type="http://schemas.openxmlformats.org/officeDocument/2006/relationships/hyperlink" Target="http://www.imdrf.org/docs/imdrf/final/technical/imdrf-tech-140918-samd-framework-risk-categorization-141013.pdf" TargetMode="External"/><Relationship Id="rId57" Type="http://schemas.openxmlformats.org/officeDocument/2006/relationships/hyperlink" Target="http://www.imdrf.org/docs/ghtf/final/sg5/technical-docs/ghtf-sg5-n8-2012-clinical-performance-studies-ivd-medical-devices-121102.pdf" TargetMode="External"/><Relationship Id="rId106" Type="http://schemas.openxmlformats.org/officeDocument/2006/relationships/hyperlink" Target="http://www.imdrf.org/docs/imdrf/final/technical/imdrf-tech-140918-samd-framework-risk-categorization-141013.pdfhttp:/www.imdrf.org/docs/imdrf/final/technical/imdrf-tech-140918-samd-framework-risk-categorization-141013.pdf" TargetMode="External"/><Relationship Id="rId114" Type="http://schemas.openxmlformats.org/officeDocument/2006/relationships/hyperlink" Target="http://www.imdrf.org/docs/imdrf/final/technical/imdrf-tech-140918-samd-framework-risk-categorization-141013.pdfhttp:/www.imdrf.org/docs/imdrf/final/technical/imdrf-tech-140918-samd-framework-risk-categorization-141013.pdf" TargetMode="External"/><Relationship Id="rId119" Type="http://schemas.openxmlformats.org/officeDocument/2006/relationships/hyperlink" Target="http://www.imdrf.org/docs/ghtf/final/sg5/technical-docs/ghtf-sg5-n2r8-2007-clinical-evaluation-070501.pdf" TargetMode="External"/><Relationship Id="rId127" Type="http://schemas.openxmlformats.org/officeDocument/2006/relationships/hyperlink" Target="http://www.imdrf.org/docs/ghtf/final/sg3/technical-docs/ghtf-sg3-n18-2010-qms-guidance-on-corrective-preventative-action-101104.pdf" TargetMode="External"/><Relationship Id="rId10" Type="http://schemas.openxmlformats.org/officeDocument/2006/relationships/image" Target="media/image1.png"/><Relationship Id="rId31" Type="http://schemas.openxmlformats.org/officeDocument/2006/relationships/hyperlink" Target="http://www.imdrf.org/docs/imdrf/final/technical/imdrf-tech-140918-samd-framework-risk-categorization-141013.pdf" TargetMode="External"/><Relationship Id="rId44" Type="http://schemas.openxmlformats.org/officeDocument/2006/relationships/hyperlink" Target="http://www.imdrf.org/docs/imdrf/final/technical/imdrf-tech-151002-samd-qms.pdf" TargetMode="External"/><Relationship Id="rId52" Type="http://schemas.openxmlformats.org/officeDocument/2006/relationships/image" Target="media/image14.png"/><Relationship Id="rId60" Type="http://schemas.openxmlformats.org/officeDocument/2006/relationships/hyperlink" Target="http://www.imdrf.org/docs/imdrf/final/technical/imdrf-tech-131209-samd-key-definitions-140901.pdf" TargetMode="External"/><Relationship Id="rId65" Type="http://schemas.openxmlformats.org/officeDocument/2006/relationships/hyperlink" Target="http://www.imdrf.org/docs/ghtf/final/sg3/technical-docs/ghtf-sg3-n18-2010-qms-guidance-on-corrective-preventative-action-101104.pdf" TargetMode="External"/><Relationship Id="rId73" Type="http://schemas.openxmlformats.org/officeDocument/2006/relationships/hyperlink" Target="http://www.imdrf.org/docs/ghtf/final/sg5/technical-docs/ghtf-sg5-n7-2012-scientific-validity-determination-evaluation-121102.pdf" TargetMode="External"/><Relationship Id="rId78" Type="http://schemas.openxmlformats.org/officeDocument/2006/relationships/hyperlink" Target="http://www.iso.org/iso/home/store/catalogue_ics/catalogue_detail_ics.htm?csnumber=45557" TargetMode="External"/><Relationship Id="rId81" Type="http://schemas.openxmlformats.org/officeDocument/2006/relationships/hyperlink" Target="http://www.iso.org/iso/home/store/catalogue_ics/catalogue_detail_ics.htm?csnumber=45557" TargetMode="External"/><Relationship Id="rId86" Type="http://schemas.openxmlformats.org/officeDocument/2006/relationships/hyperlink" Target="https://www.iso.org/standard/63179.html" TargetMode="External"/><Relationship Id="rId94" Type="http://schemas.openxmlformats.org/officeDocument/2006/relationships/hyperlink" Target="http://www.imdrf.org/docs/ghtf/final/sg5/technical-docs/ghtf-sg5-n1r8-clinical-evaluation-key-definitions-070501.pdf" TargetMode="External"/><Relationship Id="rId99" Type="http://schemas.openxmlformats.org/officeDocument/2006/relationships/hyperlink" Target="http://www.imdrf.org/docs/ghtf/final/sg5/technical-docs/ghtf-sg5-n6-2012-clinical-evidence-ivd-medical-devices-121102.pdf" TargetMode="External"/><Relationship Id="rId101" Type="http://schemas.openxmlformats.org/officeDocument/2006/relationships/hyperlink" Target="http://www.imdrf.org/docs/ghtf/final/sg5/technical-docs/ghtf-sg5-n2r8-2007-clinical-evaluation-070501.pdf" TargetMode="External"/><Relationship Id="rId122" Type="http://schemas.openxmlformats.org/officeDocument/2006/relationships/hyperlink" Target="http://www.imdrf.org/docs/imdrf/final/technical/imdrf-tech-140918-samd-framework-risk-categorization-141013.pdfhttp:/www.imdrf.org/docs/imdrf/final/technical/imdrf-tech-140918-samd-framework-risk-categorization-141013.pdf" TargetMode="External"/><Relationship Id="rId130" Type="http://schemas.openxmlformats.org/officeDocument/2006/relationships/footer" Target="footer1.xml"/><Relationship Id="rId135"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digitalhealth@fda.hhs.gov" TargetMode="External"/><Relationship Id="rId13" Type="http://schemas.openxmlformats.org/officeDocument/2006/relationships/image" Target="media/image2.png"/><Relationship Id="rId18" Type="http://schemas.openxmlformats.org/officeDocument/2006/relationships/hyperlink" Target="http://www.imdrf.org/docs/imdrf/final/technical/imdrf-tech-151002-samd-qms.pdf" TargetMode="External"/><Relationship Id="rId39" Type="http://schemas.openxmlformats.org/officeDocument/2006/relationships/image" Target="media/image10.png"/><Relationship Id="rId109" Type="http://schemas.openxmlformats.org/officeDocument/2006/relationships/hyperlink" Target="http://www.imdrf.org/docs/imdrf/final/technical/imdrf-tech-140918-samd-framework-risk-categorization-141013.pdfhttp:/www.imdrf.org/docs/imdrf/final/technical/imdrf-tech-140918-samd-framework-risk-categorization-141013.pdf" TargetMode="External"/><Relationship Id="rId34" Type="http://schemas.openxmlformats.org/officeDocument/2006/relationships/hyperlink" Target="http://www.imdrf.org/docs/imdrf/final/technical/imdrf-tech-151002-samd-qms.pdf" TargetMode="External"/><Relationship Id="rId50" Type="http://schemas.openxmlformats.org/officeDocument/2006/relationships/image" Target="media/image12.png"/><Relationship Id="rId55" Type="http://schemas.openxmlformats.org/officeDocument/2006/relationships/hyperlink" Target="http://www.imdrf.org/docs/imdrf/final/technical/imdrf-tech-151002-samd-qms.pdf" TargetMode="External"/><Relationship Id="rId76" Type="http://schemas.openxmlformats.org/officeDocument/2006/relationships/hyperlink" Target="http://www.imdrf.org/docs/ghtf/final/sg5/technical-docs/ghtf-sg5-n8-2012-clinical-performance-studies-ivd-medical-devices-121102.pdf" TargetMode="External"/><Relationship Id="rId97" Type="http://schemas.openxmlformats.org/officeDocument/2006/relationships/hyperlink" Target="http://www.imdrf.org/docs/ghtf/final/sg5/technical-docs/ghtf-sg5-n6-2012-clinical-evidence-ivd-medical-devices-121102.pdf" TargetMode="External"/><Relationship Id="rId104" Type="http://schemas.openxmlformats.org/officeDocument/2006/relationships/hyperlink" Target="http://www.imdrf.org/docs/imdrf/final/technical/imdrf-tech-151002-samd-qms.pdf" TargetMode="External"/><Relationship Id="rId120" Type="http://schemas.openxmlformats.org/officeDocument/2006/relationships/hyperlink" Target="http://www.imdrf.org/docs/imdrf/final/technical/imdrf-tech-140918-samd-framework-risk-categorization-141013.pdfhttp:/www.imdrf.org/docs/imdrf/final/technical/imdrf-tech-140918-samd-framework-risk-categorization-141013.pdf" TargetMode="External"/><Relationship Id="rId125" Type="http://schemas.openxmlformats.org/officeDocument/2006/relationships/hyperlink" Target="http://www.imdrf.org/docs/imdrf/final/technical/imdrf-tech-151002-samd-qms.pdf" TargetMode="External"/><Relationship Id="rId7" Type="http://schemas.openxmlformats.org/officeDocument/2006/relationships/footnotes" Target="footnotes.xml"/><Relationship Id="rId71" Type="http://schemas.openxmlformats.org/officeDocument/2006/relationships/hyperlink" Target="http://www.imdrf.org/docs/ghtf/final/sg5/technical-docs/ghtf-sg5-n6-2012-clinical-evidence-ivd-medical-devices-121102.pdf" TargetMode="External"/><Relationship Id="rId92" Type="http://schemas.openxmlformats.org/officeDocument/2006/relationships/hyperlink" Target="http://www.imdrf.org/docs/ghtf/final/sg1/technical-docs/ghtf-sg1-n68-2012-safety-performance-medical-devices-121102.pdf" TargetMode="External"/><Relationship Id="rId2" Type="http://schemas.openxmlformats.org/officeDocument/2006/relationships/numbering" Target="numbering.xml"/><Relationship Id="rId29" Type="http://schemas.openxmlformats.org/officeDocument/2006/relationships/hyperlink" Target="http://www.imdrf.org/docs/ghtf/final/sg5/technical-docs/ghtf-sg5-n2r8-2007-clinical-evaluation-070501.pdf" TargetMode="External"/><Relationship Id="rId24" Type="http://schemas.openxmlformats.org/officeDocument/2006/relationships/hyperlink" Target="http://www.imdrf.org/docs/imdrf/final/technical/imdrf-tech-140918-samd-framework-risk-categorization-141013.pdf" TargetMode="External"/><Relationship Id="rId40" Type="http://schemas.openxmlformats.org/officeDocument/2006/relationships/hyperlink" Target="http://www.imdrf.org/documents/doc-ghtf-sg1.asp" TargetMode="External"/><Relationship Id="rId45" Type="http://schemas.openxmlformats.org/officeDocument/2006/relationships/image" Target="media/image11.png"/><Relationship Id="rId66" Type="http://schemas.openxmlformats.org/officeDocument/2006/relationships/hyperlink" Target="file:///D:\&#22120;&#23457;&#20013;&#24515;\27%20&#35098;&#32769;&#24072;&#20132;&#25509;&#30340;&#24037;&#20316;\&#32763;&#35793;&#26657;&#23545;\FDA&#25351;&#23548;&#21407;&#21017;&#65288;&#31532;&#22235;&#25209;&#65289;2020.6.2\&#39034;&#36798;&#20339;&#35793;\&#39034;&#36798;&#35793;&#25991;-&#22120;&#23457;&#20013;&#24515;106&#20010;&#25991;&#20214;\&#20020;&#24202;&#35777;&#25454;-&#20851;&#38190;&#23450;&#20041;&#21644;&#27010;&#24565;-" TargetMode="External"/><Relationship Id="rId87" Type="http://schemas.openxmlformats.org/officeDocument/2006/relationships/hyperlink" Target="http://www.iso.org/iso/iso_catalogue/catalogue_tc/catalogue_detail.htm?csnumber=54146" TargetMode="External"/><Relationship Id="rId110" Type="http://schemas.openxmlformats.org/officeDocument/2006/relationships/hyperlink" Target="http://www.imdrf.org/docs/imdrf/final/technical/imdrf-tech-140918-samd-framework-risk-categorization-141013.pdfhttp:/www.imdrf.org/docs/imdrf/final/technical/imdrf-tech-140918-samd-framework-risk-categorization-141013.pdf" TargetMode="External"/><Relationship Id="rId115" Type="http://schemas.openxmlformats.org/officeDocument/2006/relationships/hyperlink" Target="http://www.imdrf.org/docs/ghtf/final/sg5/technical-docs/ghtf-sg5-n8-2012-clinical-performance-studies-ivd-medical-devices-121102.pdf" TargetMode="External"/><Relationship Id="rId131" Type="http://schemas.openxmlformats.org/officeDocument/2006/relationships/fontTable" Target="fontTable.xml"/><Relationship Id="rId136" Type="http://schemas.microsoft.com/office/2011/relationships/commentsExtended" Target="commentsExtended.xml"/><Relationship Id="rId61" Type="http://schemas.openxmlformats.org/officeDocument/2006/relationships/hyperlink" Target="http://www.imdrf.org/docs/imdrf/final/technical/imdrf-tech-140918-samd-framework-risk-categorization-141013.pdf" TargetMode="External"/><Relationship Id="rId82" Type="http://schemas.openxmlformats.org/officeDocument/2006/relationships/hyperlink" Target="http://www.iso.org/iso/en/CatalogueDetailPage.CatalogueDetail?CSNUMBER=31550&amp;ICS1=11&amp;ICS2=40&amp;ICS3=1" TargetMode="External"/><Relationship Id="rId1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D7B44-E47A-424D-9EDA-75B7C36A9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5088</Words>
  <Characters>29002</Characters>
  <Application>Microsoft Office Word</Application>
  <DocSecurity>0</DocSecurity>
  <Lines>241</Lines>
  <Paragraphs>68</Paragraphs>
  <ScaleCrop>false</ScaleCrop>
  <Company/>
  <LinksUpToDate>false</LinksUpToDate>
  <CharactersWithSpaces>34022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as a Medical Device (SAMD): Clinical Evaluation - Guidance for Industry and Food and Drug Administration Staff</dc:title>
  <dc:creator>CDRH</dc:creator>
  <cp:lastModifiedBy>EDY</cp:lastModifiedBy>
  <cp:revision>14</cp:revision>
  <dcterms:created xsi:type="dcterms:W3CDTF">2022-05-25T08:03:00Z</dcterms:created>
  <dcterms:modified xsi:type="dcterms:W3CDTF">2022-06-01T06:49:00Z</dcterms:modified>
</cp:coreProperties>
</file>