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3" w:rsidRPr="00DB7367" w:rsidRDefault="00591C93" w:rsidP="00591C93">
      <w:pPr>
        <w:pBdr>
          <w:bottom w:val="single" w:sz="4" w:space="1" w:color="auto"/>
        </w:pBdr>
        <w:snapToGrid w:val="0"/>
        <w:spacing w:after="0" w:line="240" w:lineRule="auto"/>
        <w:jc w:val="both"/>
        <w:rPr>
          <w:rFonts w:ascii="Times New Roman" w:hAnsi="Times New Roman" w:cs="宋体"/>
          <w:b/>
          <w:sz w:val="24"/>
          <w:szCs w:val="44"/>
          <w:lang w:eastAsia="zh-CN"/>
        </w:rPr>
      </w:pPr>
    </w:p>
    <w:p w:rsidR="00B70A68" w:rsidRPr="0004322F" w:rsidRDefault="00B70A68" w:rsidP="0004322F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lang w:eastAsia="zh-CN"/>
        </w:rPr>
      </w:pPr>
      <w:r w:rsidRPr="0004322F">
        <w:rPr>
          <w:rFonts w:ascii="Times New Roman" w:hAnsi="Times New Roman"/>
          <w:b/>
          <w:sz w:val="36"/>
          <w:lang w:eastAsia="zh-CN"/>
        </w:rPr>
        <w:t>腹腔镜电动粉碎器的产品标签</w:t>
      </w:r>
    </w:p>
    <w:p w:rsidR="00591C93" w:rsidRPr="00DB7367" w:rsidRDefault="00591C93" w:rsidP="00591C93">
      <w:pPr>
        <w:pBdr>
          <w:bottom w:val="single" w:sz="4" w:space="1" w:color="auto"/>
        </w:pBdr>
        <w:snapToGrid w:val="0"/>
        <w:spacing w:after="0" w:line="240" w:lineRule="auto"/>
        <w:jc w:val="center"/>
        <w:rPr>
          <w:rFonts w:ascii="Times New Roman" w:hAnsi="Times New Roman"/>
          <w:b/>
          <w:sz w:val="15"/>
          <w:szCs w:val="15"/>
          <w:lang w:eastAsia="zh-CN"/>
        </w:rPr>
      </w:pPr>
    </w:p>
    <w:p w:rsidR="00591C93" w:rsidRPr="00DB7367" w:rsidRDefault="00591C93" w:rsidP="00591C93">
      <w:pPr>
        <w:snapToGrid w:val="0"/>
        <w:spacing w:after="0" w:line="240" w:lineRule="auto"/>
        <w:jc w:val="center"/>
        <w:rPr>
          <w:rFonts w:ascii="Times New Roman" w:hAnsi="Times New Roman" w:cs="宋体"/>
          <w:b/>
          <w:sz w:val="15"/>
          <w:szCs w:val="15"/>
          <w:lang w:eastAsia="zh-CN"/>
        </w:rPr>
      </w:pPr>
    </w:p>
    <w:p w:rsidR="00B70A68" w:rsidRPr="00DB7367" w:rsidRDefault="00755915" w:rsidP="00591C93">
      <w:pPr>
        <w:snapToGrid w:val="0"/>
        <w:spacing w:after="0" w:line="240" w:lineRule="auto"/>
        <w:jc w:val="center"/>
        <w:rPr>
          <w:rFonts w:ascii="Times New Roman" w:hAnsi="Times New Roman" w:cs="宋体"/>
          <w:b/>
          <w:sz w:val="36"/>
          <w:szCs w:val="36"/>
          <w:lang w:eastAsia="zh-CN"/>
        </w:rPr>
      </w:pPr>
      <w:r>
        <w:rPr>
          <w:rFonts w:ascii="Times New Roman" w:hAnsi="Times New Roman" w:hint="eastAsia"/>
          <w:b/>
          <w:sz w:val="36"/>
          <w:lang w:eastAsia="zh-CN"/>
        </w:rPr>
        <w:t>面向</w:t>
      </w:r>
      <w:r w:rsidR="00B70A68" w:rsidRPr="0004322F">
        <w:rPr>
          <w:rFonts w:ascii="Times New Roman" w:hAnsi="Times New Roman"/>
          <w:b/>
          <w:sz w:val="36"/>
          <w:lang w:eastAsia="zh-CN"/>
        </w:rPr>
        <w:t>行业和</w:t>
      </w:r>
      <w:r w:rsidR="00B70A68" w:rsidRPr="00DB7367">
        <w:rPr>
          <w:rFonts w:ascii="Times New Roman" w:hAnsi="Times New Roman" w:cs="宋体"/>
          <w:b/>
          <w:sz w:val="36"/>
          <w:szCs w:val="36"/>
          <w:lang w:eastAsia="zh-CN"/>
        </w:rPr>
        <w:t>美国食品</w:t>
      </w:r>
      <w:r w:rsidR="00330B4E" w:rsidRPr="00DB7367">
        <w:rPr>
          <w:rFonts w:ascii="Times New Roman" w:hAnsi="Times New Roman" w:cs="宋体"/>
          <w:b/>
          <w:sz w:val="36"/>
          <w:szCs w:val="36"/>
          <w:lang w:eastAsia="zh-CN"/>
        </w:rPr>
        <w:t>药品</w:t>
      </w:r>
      <w:r w:rsidR="00E720B7" w:rsidRPr="00DB7367">
        <w:rPr>
          <w:rFonts w:ascii="Times New Roman" w:hAnsi="Times New Roman" w:cs="宋体"/>
          <w:b/>
          <w:sz w:val="36"/>
          <w:szCs w:val="36"/>
          <w:lang w:eastAsia="zh-CN"/>
        </w:rPr>
        <w:t>监督</w:t>
      </w:r>
      <w:r w:rsidR="00330B4E" w:rsidRPr="00DB7367">
        <w:rPr>
          <w:rFonts w:ascii="Times New Roman" w:hAnsi="Times New Roman" w:cs="宋体"/>
          <w:b/>
          <w:sz w:val="36"/>
          <w:szCs w:val="36"/>
          <w:lang w:eastAsia="zh-CN"/>
        </w:rPr>
        <w:t>管理局</w:t>
      </w:r>
      <w:r w:rsidR="00B70A68" w:rsidRPr="0004322F">
        <w:rPr>
          <w:rFonts w:ascii="Times New Roman" w:hAnsi="Times New Roman"/>
          <w:b/>
          <w:sz w:val="36"/>
          <w:lang w:eastAsia="zh-CN"/>
        </w:rPr>
        <w:t>工作人员</w:t>
      </w:r>
      <w:r>
        <w:rPr>
          <w:rFonts w:ascii="Times New Roman" w:hAnsi="Times New Roman" w:hint="eastAsia"/>
          <w:b/>
          <w:sz w:val="36"/>
          <w:lang w:eastAsia="zh-CN"/>
        </w:rPr>
        <w:t>的</w:t>
      </w:r>
      <w:r w:rsidR="00B70A68" w:rsidRPr="0004322F">
        <w:rPr>
          <w:rFonts w:ascii="Times New Roman" w:hAnsi="Times New Roman"/>
          <w:b/>
          <w:sz w:val="36"/>
          <w:lang w:eastAsia="zh-CN"/>
        </w:rPr>
        <w:t>指南草案</w:t>
      </w:r>
    </w:p>
    <w:p w:rsidR="00591C93" w:rsidRPr="00DB7367" w:rsidRDefault="00591C93" w:rsidP="00591C93">
      <w:pPr>
        <w:snapToGrid w:val="0"/>
        <w:spacing w:after="0" w:line="240" w:lineRule="auto"/>
        <w:jc w:val="both"/>
        <w:rPr>
          <w:rFonts w:ascii="Times New Roman" w:hAnsi="Times New Roman" w:cs="宋体"/>
          <w:b/>
          <w:i/>
          <w:sz w:val="24"/>
          <w:lang w:eastAsia="zh-CN"/>
        </w:rPr>
      </w:pPr>
    </w:p>
    <w:p w:rsidR="00591C93" w:rsidRPr="0004322F" w:rsidRDefault="00591C93" w:rsidP="0004322F">
      <w:pPr>
        <w:snapToGrid w:val="0"/>
        <w:spacing w:after="0" w:line="240" w:lineRule="auto"/>
        <w:jc w:val="both"/>
        <w:rPr>
          <w:rFonts w:ascii="Times New Roman" w:hAnsi="Times New Roman"/>
          <w:b/>
          <w:i/>
          <w:sz w:val="24"/>
          <w:lang w:eastAsia="zh-CN"/>
        </w:rPr>
      </w:pPr>
    </w:p>
    <w:p w:rsidR="00B70A68" w:rsidRPr="0004322F" w:rsidRDefault="00B70A68" w:rsidP="0004322F">
      <w:pPr>
        <w:snapToGrid w:val="0"/>
        <w:spacing w:after="0" w:line="240" w:lineRule="auto"/>
        <w:jc w:val="center"/>
        <w:rPr>
          <w:rFonts w:ascii="Times New Roman" w:hAnsi="Times New Roman"/>
          <w:b/>
          <w:i/>
          <w:sz w:val="24"/>
          <w:lang w:eastAsia="zh-CN"/>
        </w:rPr>
      </w:pPr>
      <w:r w:rsidRPr="0004322F">
        <w:rPr>
          <w:rFonts w:ascii="Times New Roman" w:hAnsi="Times New Roman"/>
          <w:b/>
          <w:i/>
          <w:sz w:val="24"/>
          <w:lang w:eastAsia="zh-CN"/>
        </w:rPr>
        <w:t>指南草案</w:t>
      </w:r>
    </w:p>
    <w:p w:rsidR="00591C93" w:rsidRPr="00DB7367" w:rsidRDefault="00591C93" w:rsidP="00591C9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32"/>
          <w:lang w:eastAsia="zh-CN"/>
        </w:rPr>
      </w:pPr>
    </w:p>
    <w:p w:rsidR="00B70A68" w:rsidRPr="0004322F" w:rsidRDefault="00771823" w:rsidP="0004322F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lang w:eastAsia="zh-CN"/>
        </w:rPr>
      </w:pPr>
      <w:r w:rsidRPr="00DB7367">
        <w:rPr>
          <w:rFonts w:ascii="Times New Roman" w:hAnsi="Times New Roman" w:cs="宋体"/>
          <w:b/>
          <w:sz w:val="24"/>
          <w:szCs w:val="24"/>
          <w:lang w:eastAsia="zh-CN"/>
        </w:rPr>
        <w:t>本指南草案仅供征求意见</w:t>
      </w:r>
    </w:p>
    <w:p w:rsidR="00591C93" w:rsidRPr="00DB7367" w:rsidRDefault="00591C93" w:rsidP="00591C9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lang w:eastAsia="zh-CN"/>
        </w:rPr>
      </w:pPr>
      <w:r w:rsidRPr="00DB7367">
        <w:rPr>
          <w:rFonts w:ascii="Times New Roman" w:hAnsi="Times New Roman" w:cs="宋体"/>
          <w:b/>
          <w:sz w:val="24"/>
          <w:lang w:eastAsia="zh-CN"/>
        </w:rPr>
        <w:t>文件发布日期：</w:t>
      </w:r>
      <w:r w:rsidRPr="00DB7367">
        <w:rPr>
          <w:rFonts w:ascii="Times New Roman" w:hAnsi="Times New Roman" w:cs="宋体"/>
          <w:b/>
          <w:sz w:val="24"/>
          <w:lang w:eastAsia="zh-CN"/>
        </w:rPr>
        <w:t>2020</w:t>
      </w:r>
      <w:r w:rsidRPr="00DB7367">
        <w:rPr>
          <w:rFonts w:ascii="Times New Roman" w:hAnsi="Times New Roman" w:cs="宋体"/>
          <w:b/>
          <w:sz w:val="24"/>
          <w:lang w:eastAsia="zh-CN"/>
        </w:rPr>
        <w:t>年</w:t>
      </w:r>
      <w:r w:rsidRPr="00DB7367">
        <w:rPr>
          <w:rFonts w:ascii="Times New Roman" w:hAnsi="Times New Roman" w:cs="宋体"/>
          <w:b/>
          <w:sz w:val="24"/>
          <w:lang w:eastAsia="zh-CN"/>
        </w:rPr>
        <w:t>2</w:t>
      </w:r>
      <w:r w:rsidRPr="00DB7367">
        <w:rPr>
          <w:rFonts w:ascii="Times New Roman" w:hAnsi="Times New Roman" w:cs="宋体"/>
          <w:b/>
          <w:sz w:val="24"/>
          <w:lang w:eastAsia="zh-CN"/>
        </w:rPr>
        <w:t>月</w:t>
      </w:r>
      <w:r w:rsidRPr="00DB7367">
        <w:rPr>
          <w:rFonts w:ascii="Times New Roman" w:hAnsi="Times New Roman" w:cs="宋体"/>
          <w:b/>
          <w:sz w:val="24"/>
          <w:lang w:eastAsia="zh-CN"/>
        </w:rPr>
        <w:t>26</w:t>
      </w:r>
      <w:r w:rsidR="00771823" w:rsidRPr="00DB7367">
        <w:rPr>
          <w:rFonts w:ascii="Times New Roman" w:hAnsi="Times New Roman" w:cs="宋体"/>
          <w:b/>
          <w:sz w:val="24"/>
          <w:lang w:eastAsia="zh-CN"/>
        </w:rPr>
        <w:t>日</w:t>
      </w:r>
    </w:p>
    <w:p w:rsidR="00591C93" w:rsidRPr="00DB7367" w:rsidRDefault="00591C93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DB7367" w:rsidRDefault="003A3D2D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关于本文件草案的意见和建议请</w:t>
      </w:r>
      <w:r w:rsidR="00B70A68" w:rsidRPr="00DB7367">
        <w:rPr>
          <w:rFonts w:ascii="Times New Roman" w:hAnsi="Times New Roman" w:cs="宋体"/>
          <w:sz w:val="24"/>
          <w:lang w:eastAsia="zh-CN"/>
        </w:rPr>
        <w:t>在《联邦公报》</w:t>
      </w:r>
      <w:r w:rsidR="00AA2C5D">
        <w:rPr>
          <w:rFonts w:ascii="Times New Roman" w:hAnsi="Times New Roman" w:cs="宋体" w:hint="eastAsia"/>
          <w:sz w:val="24"/>
          <w:lang w:eastAsia="zh-CN"/>
        </w:rPr>
        <w:t>发布</w:t>
      </w:r>
      <w:r w:rsidR="00B71990" w:rsidRPr="00DB7367">
        <w:rPr>
          <w:rFonts w:ascii="Times New Roman" w:hAnsi="Times New Roman" w:cs="宋体"/>
          <w:sz w:val="24"/>
          <w:lang w:eastAsia="zh-CN"/>
        </w:rPr>
        <w:t>关于</w:t>
      </w:r>
      <w:r w:rsidR="0098651E" w:rsidRPr="00DB7367">
        <w:rPr>
          <w:rFonts w:ascii="Times New Roman" w:hAnsi="Times New Roman" w:cs="宋体" w:hint="eastAsia"/>
          <w:sz w:val="24"/>
          <w:lang w:eastAsia="zh-CN"/>
        </w:rPr>
        <w:t>指南草案</w:t>
      </w:r>
      <w:r w:rsidR="00B71990" w:rsidRPr="00DB7367">
        <w:rPr>
          <w:rFonts w:ascii="Times New Roman" w:hAnsi="Times New Roman" w:cs="宋体" w:hint="eastAsia"/>
          <w:sz w:val="24"/>
          <w:lang w:eastAsia="zh-CN"/>
        </w:rPr>
        <w:t>有效性的</w:t>
      </w:r>
      <w:r w:rsidR="00B70A68" w:rsidRPr="00DB7367">
        <w:rPr>
          <w:rFonts w:ascii="Times New Roman" w:hAnsi="Times New Roman" w:cs="宋体"/>
          <w:sz w:val="24"/>
          <w:lang w:eastAsia="zh-CN"/>
        </w:rPr>
        <w:t>通知后</w:t>
      </w:r>
      <w:r w:rsidR="00B70A68" w:rsidRPr="00DB7367">
        <w:rPr>
          <w:rFonts w:ascii="Times New Roman" w:hAnsi="Times New Roman" w:cs="宋体"/>
          <w:sz w:val="24"/>
          <w:lang w:eastAsia="zh-CN"/>
        </w:rPr>
        <w:t>60</w:t>
      </w:r>
      <w:r w:rsidR="00B70A68" w:rsidRPr="00DB7367">
        <w:rPr>
          <w:rFonts w:ascii="Times New Roman" w:hAnsi="Times New Roman" w:cs="宋体"/>
          <w:sz w:val="24"/>
          <w:lang w:eastAsia="zh-CN"/>
        </w:rPr>
        <w:t>天内</w:t>
      </w:r>
      <w:r w:rsidR="00B71990" w:rsidRPr="00DB7367">
        <w:rPr>
          <w:rFonts w:ascii="Times New Roman" w:hAnsi="Times New Roman" w:cs="宋体"/>
          <w:sz w:val="24"/>
          <w:lang w:eastAsia="zh-CN"/>
        </w:rPr>
        <w:t>提交</w:t>
      </w:r>
      <w:r w:rsidR="00B70A68" w:rsidRPr="00DB7367">
        <w:rPr>
          <w:rFonts w:ascii="Times New Roman" w:hAnsi="Times New Roman" w:cs="宋体"/>
          <w:sz w:val="24"/>
          <w:lang w:eastAsia="zh-CN"/>
        </w:rPr>
        <w:t>。</w:t>
      </w:r>
      <w:r w:rsidR="003E658C">
        <w:rPr>
          <w:rFonts w:ascii="Times New Roman" w:hAnsi="Times New Roman" w:cs="宋体" w:hint="eastAsia"/>
          <w:sz w:val="24"/>
          <w:lang w:eastAsia="zh-CN"/>
        </w:rPr>
        <w:t>请将</w:t>
      </w:r>
      <w:r w:rsidR="003E658C">
        <w:rPr>
          <w:rFonts w:ascii="Times New Roman" w:hAnsi="Times New Roman" w:cs="宋体"/>
          <w:sz w:val="24"/>
          <w:lang w:eastAsia="zh-CN"/>
        </w:rPr>
        <w:t>电子版意见</w:t>
      </w:r>
      <w:r w:rsidR="00B70A68" w:rsidRPr="00DB7367">
        <w:rPr>
          <w:rFonts w:ascii="Times New Roman" w:hAnsi="Times New Roman" w:cs="宋体"/>
          <w:sz w:val="24"/>
          <w:lang w:eastAsia="zh-CN"/>
        </w:rPr>
        <w:t>提交至</w:t>
      </w:r>
      <w:r w:rsidR="00B71990" w:rsidRPr="00DB7367">
        <w:rPr>
          <w:rFonts w:ascii="Times New Roman" w:hAnsi="Times New Roman" w:cs="宋体"/>
          <w:sz w:val="24"/>
          <w:lang w:eastAsia="zh-CN"/>
        </w:rPr>
        <w:t>下述网站</w:t>
      </w:r>
      <w:hyperlink r:id="rId10" w:history="1">
        <w:r w:rsidR="003E658C" w:rsidRPr="00D93F33">
          <w:rPr>
            <w:rStyle w:val="a5"/>
            <w:rFonts w:ascii="Times New Roman" w:hAnsi="Times New Roman" w:cs="宋体"/>
            <w:sz w:val="24"/>
            <w:szCs w:val="24"/>
            <w:lang w:eastAsia="zh-CN"/>
          </w:rPr>
          <w:t>https://www.regulations.gov</w:t>
        </w:r>
      </w:hyperlink>
      <w:r w:rsidR="003E658C">
        <w:rPr>
          <w:rFonts w:ascii="Times New Roman" w:hAnsi="Times New Roman" w:cs="宋体" w:hint="eastAsia"/>
          <w:sz w:val="24"/>
          <w:lang w:eastAsia="zh-CN"/>
        </w:rPr>
        <w:t>，</w:t>
      </w:r>
      <w:r w:rsidR="0073547F">
        <w:rPr>
          <w:rFonts w:ascii="Times New Roman" w:hAnsi="Times New Roman" w:cs="宋体" w:hint="eastAsia"/>
          <w:sz w:val="24"/>
          <w:lang w:eastAsia="zh-CN"/>
        </w:rPr>
        <w:t>并</w:t>
      </w:r>
      <w:r w:rsidR="0073547F">
        <w:rPr>
          <w:rFonts w:ascii="Times New Roman" w:hAnsi="Times New Roman" w:cs="宋体" w:hint="eastAsia"/>
          <w:color w:val="000000"/>
          <w:sz w:val="24"/>
          <w:lang w:eastAsia="zh-CN"/>
        </w:rPr>
        <w:t>将纸质</w:t>
      </w:r>
      <w:proofErr w:type="gramStart"/>
      <w:r w:rsidR="0073547F">
        <w:rPr>
          <w:rFonts w:ascii="Times New Roman" w:hAnsi="Times New Roman" w:cs="宋体" w:hint="eastAsia"/>
          <w:color w:val="000000"/>
          <w:sz w:val="24"/>
          <w:lang w:eastAsia="zh-CN"/>
        </w:rPr>
        <w:t>版意见</w:t>
      </w:r>
      <w:proofErr w:type="gramEnd"/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提交至</w:t>
      </w:r>
      <w:r w:rsidR="0073547F" w:rsidRPr="0004322F">
        <w:rPr>
          <w:rFonts w:ascii="Times New Roman" w:hAnsi="Times New Roman" w:cs="宋体"/>
          <w:sz w:val="24"/>
          <w:szCs w:val="24"/>
          <w:lang w:eastAsia="zh-CN"/>
        </w:rPr>
        <w:t>美国食品药品监督管理局备案文件管理部</w:t>
      </w:r>
      <w:r w:rsidR="0073547F">
        <w:rPr>
          <w:rFonts w:ascii="Times New Roman" w:hAnsi="Times New Roman" w:cs="宋体"/>
          <w:lang w:eastAsia="zh-CN"/>
        </w:rPr>
        <w:t>，</w:t>
      </w:r>
      <w:r w:rsidR="0073547F">
        <w:rPr>
          <w:rFonts w:ascii="Times New Roman" w:hAnsi="Times New Roman" w:cs="宋体" w:hint="eastAsia"/>
          <w:color w:val="000000"/>
          <w:sz w:val="24"/>
          <w:lang w:eastAsia="zh-CN"/>
        </w:rPr>
        <w:t>地址：</w:t>
      </w:r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5630 Fishers Lane</w:t>
      </w:r>
      <w:r w:rsidR="00F8580C" w:rsidRPr="00DB7367">
        <w:rPr>
          <w:rFonts w:ascii="Times New Roman" w:hAnsi="Times New Roman" w:cs="宋体" w:hint="eastAsia"/>
          <w:color w:val="000000"/>
          <w:sz w:val="24"/>
          <w:lang w:eastAsia="zh-CN"/>
        </w:rPr>
        <w:t>，</w:t>
      </w:r>
      <w:r w:rsidR="00AA2C5D" w:rsidRPr="00AA2C5D">
        <w:rPr>
          <w:rFonts w:ascii="Times New Roman" w:hAnsi="Times New Roman" w:cs="宋体"/>
          <w:color w:val="000000"/>
          <w:sz w:val="24"/>
          <w:lang w:eastAsia="zh-CN"/>
        </w:rPr>
        <w:t>rm. 1061</w:t>
      </w:r>
      <w:r w:rsidR="00F8580C" w:rsidRPr="00DB7367">
        <w:rPr>
          <w:rFonts w:ascii="Times New Roman" w:hAnsi="Times New Roman" w:cs="宋体" w:hint="eastAsia"/>
          <w:sz w:val="24"/>
          <w:lang w:eastAsia="zh-CN"/>
        </w:rPr>
        <w:t>，</w:t>
      </w:r>
      <w:r w:rsidR="00B70A68" w:rsidRPr="00DB7367">
        <w:rPr>
          <w:rFonts w:ascii="Times New Roman" w:hAnsi="Times New Roman" w:cs="宋体"/>
          <w:sz w:val="24"/>
          <w:lang w:eastAsia="zh-CN"/>
        </w:rPr>
        <w:t>Rockville</w:t>
      </w:r>
      <w:r w:rsidR="00F8580C" w:rsidRPr="00DB7367">
        <w:rPr>
          <w:rFonts w:ascii="Times New Roman" w:hAnsi="Times New Roman" w:cs="宋体" w:hint="eastAsia"/>
          <w:sz w:val="24"/>
          <w:lang w:eastAsia="zh-CN"/>
        </w:rPr>
        <w:t>，</w:t>
      </w:r>
      <w:r w:rsidR="00B70A68" w:rsidRPr="00DB7367">
        <w:rPr>
          <w:rFonts w:ascii="Times New Roman" w:hAnsi="Times New Roman" w:cs="宋体"/>
          <w:sz w:val="24"/>
          <w:lang w:eastAsia="zh-CN"/>
        </w:rPr>
        <w:t>MD 20852</w:t>
      </w:r>
      <w:r w:rsidR="0098651E" w:rsidRPr="00DB7367">
        <w:rPr>
          <w:rFonts w:ascii="Times New Roman" w:hAnsi="Times New Roman" w:cs="宋体" w:hint="eastAsia"/>
          <w:sz w:val="24"/>
          <w:lang w:eastAsia="zh-CN"/>
        </w:rPr>
        <w:t>。</w:t>
      </w:r>
      <w:r w:rsidR="00B70A68" w:rsidRPr="00DB7367">
        <w:rPr>
          <w:rFonts w:ascii="Times New Roman" w:hAnsi="Times New Roman" w:cs="宋体"/>
          <w:sz w:val="24"/>
          <w:lang w:eastAsia="zh-CN"/>
        </w:rPr>
        <w:t>所</w:t>
      </w:r>
      <w:r w:rsidR="009A7B28" w:rsidRPr="00DB7367">
        <w:rPr>
          <w:rFonts w:ascii="Times New Roman" w:hAnsi="Times New Roman" w:cs="宋体" w:hint="eastAsia"/>
          <w:sz w:val="24"/>
          <w:lang w:eastAsia="zh-CN"/>
        </w:rPr>
        <w:t>有</w:t>
      </w:r>
      <w:r w:rsidR="00B70A68" w:rsidRPr="00DB7367">
        <w:rPr>
          <w:rFonts w:ascii="Times New Roman" w:hAnsi="Times New Roman" w:cs="宋体"/>
          <w:sz w:val="24"/>
          <w:lang w:eastAsia="zh-CN"/>
        </w:rPr>
        <w:t>意见</w:t>
      </w:r>
      <w:r w:rsidR="009A7B28" w:rsidRPr="00DB7367">
        <w:rPr>
          <w:rFonts w:ascii="Times New Roman" w:hAnsi="Times New Roman" w:cs="宋体" w:hint="eastAsia"/>
          <w:sz w:val="24"/>
          <w:lang w:eastAsia="zh-CN"/>
        </w:rPr>
        <w:t>均应</w:t>
      </w:r>
      <w:r w:rsidR="009A7B28" w:rsidRPr="00DB7367">
        <w:rPr>
          <w:rFonts w:ascii="Times New Roman" w:hAnsi="Times New Roman" w:cs="宋体"/>
          <w:sz w:val="24"/>
          <w:lang w:eastAsia="zh-CN"/>
        </w:rPr>
        <w:t>标明</w:t>
      </w:r>
      <w:r w:rsidR="00B70A68" w:rsidRPr="00DB7367">
        <w:rPr>
          <w:rFonts w:ascii="Times New Roman" w:hAnsi="Times New Roman" w:cs="宋体"/>
          <w:sz w:val="24"/>
          <w:lang w:eastAsia="zh-CN"/>
        </w:rPr>
        <w:t>《联邦公报》</w:t>
      </w:r>
      <w:r w:rsidR="0093769F">
        <w:rPr>
          <w:rFonts w:ascii="Times New Roman" w:hAnsi="Times New Roman" w:cs="宋体" w:hint="eastAsia"/>
          <w:sz w:val="24"/>
          <w:lang w:eastAsia="zh-CN"/>
        </w:rPr>
        <w:t>发布</w:t>
      </w:r>
      <w:r w:rsidR="00B70A68" w:rsidRPr="00DB7367">
        <w:rPr>
          <w:rFonts w:ascii="Times New Roman" w:hAnsi="Times New Roman" w:cs="宋体"/>
          <w:sz w:val="24"/>
          <w:lang w:eastAsia="zh-CN"/>
        </w:rPr>
        <w:t>的</w:t>
      </w:r>
      <w:r w:rsidR="009A7B28" w:rsidRPr="00DB7367">
        <w:rPr>
          <w:rFonts w:ascii="Times New Roman" w:hAnsi="Times New Roman" w:cs="宋体"/>
          <w:sz w:val="24"/>
          <w:lang w:eastAsia="zh-CN"/>
        </w:rPr>
        <w:t>有效性</w:t>
      </w:r>
      <w:r w:rsidR="00B70A68" w:rsidRPr="00DB7367">
        <w:rPr>
          <w:rFonts w:ascii="Times New Roman" w:hAnsi="Times New Roman" w:cs="宋体"/>
          <w:sz w:val="24"/>
          <w:lang w:eastAsia="zh-CN"/>
        </w:rPr>
        <w:t>通知中</w:t>
      </w:r>
      <w:r w:rsidR="009A7B28" w:rsidRPr="00DB7367">
        <w:rPr>
          <w:rFonts w:ascii="Times New Roman" w:hAnsi="Times New Roman" w:cs="宋体" w:hint="eastAsia"/>
          <w:sz w:val="24"/>
          <w:lang w:eastAsia="zh-CN"/>
        </w:rPr>
        <w:t>列出</w:t>
      </w:r>
      <w:r w:rsidR="00B70A68" w:rsidRPr="00DB7367">
        <w:rPr>
          <w:rFonts w:ascii="Times New Roman" w:hAnsi="Times New Roman" w:cs="宋体"/>
          <w:sz w:val="24"/>
          <w:lang w:eastAsia="zh-CN"/>
        </w:rPr>
        <w:t>的备案</w:t>
      </w:r>
      <w:r w:rsidR="009A7B28" w:rsidRPr="00DB7367">
        <w:rPr>
          <w:rFonts w:ascii="Times New Roman" w:hAnsi="Times New Roman" w:cs="宋体"/>
          <w:sz w:val="24"/>
          <w:lang w:eastAsia="zh-CN"/>
        </w:rPr>
        <w:t>文件</w:t>
      </w:r>
      <w:r w:rsidR="00B70A68" w:rsidRPr="00DB7367">
        <w:rPr>
          <w:rFonts w:ascii="Times New Roman" w:hAnsi="Times New Roman" w:cs="宋体"/>
          <w:sz w:val="24"/>
          <w:lang w:eastAsia="zh-CN"/>
        </w:rPr>
        <w:t>编号。</w:t>
      </w:r>
    </w:p>
    <w:p w:rsidR="00591C93" w:rsidRPr="00DB7367" w:rsidRDefault="00591C93" w:rsidP="00591C93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如对本文件有任何疑问，</w:t>
      </w:r>
      <w:r w:rsidR="009A7B28" w:rsidRPr="00DB7367">
        <w:rPr>
          <w:rFonts w:ascii="Times New Roman" w:hAnsi="Times New Roman" w:cs="宋体" w:hint="eastAsia"/>
          <w:sz w:val="24"/>
          <w:lang w:eastAsia="zh-CN"/>
        </w:rPr>
        <w:t>有关</w:t>
      </w:r>
      <w:r w:rsidR="0086463E" w:rsidRPr="00DB7367">
        <w:rPr>
          <w:rFonts w:ascii="Times New Roman" w:hAnsi="Times New Roman" w:cs="宋体" w:hint="eastAsia"/>
          <w:sz w:val="24"/>
          <w:lang w:eastAsia="zh-CN"/>
        </w:rPr>
        <w:t>妇科适应症的问题，</w:t>
      </w:r>
      <w:r w:rsidRPr="00DB7367">
        <w:rPr>
          <w:rFonts w:ascii="Times New Roman" w:hAnsi="Times New Roman" w:cs="宋体"/>
          <w:sz w:val="24"/>
          <w:lang w:eastAsia="zh-CN"/>
        </w:rPr>
        <w:t>请联系</w:t>
      </w:r>
      <w:r w:rsidRPr="00DB7367">
        <w:rPr>
          <w:rFonts w:ascii="Times New Roman" w:hAnsi="Times New Roman" w:cs="宋体"/>
          <w:sz w:val="24"/>
          <w:lang w:eastAsia="zh-CN"/>
        </w:rPr>
        <w:t>OHT3</w:t>
      </w:r>
      <w:r w:rsidRPr="00DB7367">
        <w:rPr>
          <w:rFonts w:ascii="Times New Roman" w:hAnsi="Times New Roman" w:cs="宋体"/>
          <w:sz w:val="24"/>
          <w:lang w:eastAsia="zh-CN"/>
        </w:rPr>
        <w:t>：胃肠、妇科、综合医院和泌尿科器械办公室</w:t>
      </w:r>
      <w:r w:rsidRPr="00DB7367">
        <w:rPr>
          <w:rFonts w:ascii="Times New Roman" w:hAnsi="Times New Roman" w:cs="宋体"/>
          <w:sz w:val="24"/>
          <w:lang w:eastAsia="zh-CN"/>
        </w:rPr>
        <w:t>/DHT3B</w:t>
      </w:r>
      <w:r w:rsidRPr="00DB7367">
        <w:rPr>
          <w:rFonts w:ascii="Times New Roman" w:hAnsi="Times New Roman" w:cs="宋体"/>
          <w:sz w:val="24"/>
          <w:lang w:eastAsia="zh-CN"/>
        </w:rPr>
        <w:t>：生殖、妇科和泌尿科器械</w:t>
      </w:r>
      <w:r w:rsidR="009A7B28" w:rsidRPr="00DB7367">
        <w:rPr>
          <w:rFonts w:ascii="Times New Roman" w:hAnsi="Times New Roman" w:cs="宋体" w:hint="eastAsia"/>
          <w:sz w:val="24"/>
          <w:lang w:eastAsia="zh-CN"/>
        </w:rPr>
        <w:t>部</w:t>
      </w:r>
      <w:r w:rsidRPr="00DB7367">
        <w:rPr>
          <w:rFonts w:ascii="Times New Roman" w:hAnsi="Times New Roman" w:cs="宋体"/>
          <w:sz w:val="24"/>
          <w:lang w:eastAsia="zh-CN"/>
        </w:rPr>
        <w:t>，</w:t>
      </w:r>
      <w:r w:rsidR="0086463E" w:rsidRPr="00DB7367">
        <w:rPr>
          <w:rFonts w:ascii="Times New Roman" w:hAnsi="Times New Roman" w:cs="宋体" w:hint="eastAsia"/>
          <w:sz w:val="24"/>
          <w:lang w:eastAsia="zh-CN"/>
        </w:rPr>
        <w:t>电话：</w:t>
      </w:r>
      <w:r w:rsidRPr="00DB7367">
        <w:rPr>
          <w:rFonts w:ascii="Times New Roman" w:hAnsi="Times New Roman" w:cs="宋体"/>
          <w:sz w:val="24"/>
          <w:lang w:eastAsia="zh-CN"/>
        </w:rPr>
        <w:t>(301)-796-7030</w:t>
      </w:r>
      <w:r w:rsidR="0086463E" w:rsidRPr="00DB7367">
        <w:rPr>
          <w:rFonts w:ascii="Times New Roman" w:hAnsi="Times New Roman" w:cs="宋体" w:hint="eastAsia"/>
          <w:sz w:val="24"/>
          <w:lang w:eastAsia="zh-CN"/>
        </w:rPr>
        <w:t>，</w:t>
      </w:r>
      <w:r w:rsidR="009A7B28" w:rsidRPr="00DB7367">
        <w:rPr>
          <w:rFonts w:ascii="Times New Roman" w:hAnsi="Times New Roman" w:cs="宋体" w:hint="eastAsia"/>
          <w:sz w:val="24"/>
          <w:lang w:eastAsia="zh-CN"/>
        </w:rPr>
        <w:t>有关</w:t>
      </w:r>
      <w:r w:rsidR="0086463E" w:rsidRPr="00DB7367">
        <w:rPr>
          <w:rFonts w:ascii="Times New Roman" w:hAnsi="Times New Roman" w:cs="宋体" w:hint="eastAsia"/>
          <w:sz w:val="24"/>
          <w:lang w:eastAsia="zh-CN"/>
        </w:rPr>
        <w:t>普外科适应症的问题，请联系</w:t>
      </w:r>
      <w:r w:rsidRPr="00DB7367">
        <w:rPr>
          <w:rFonts w:ascii="Times New Roman" w:hAnsi="Times New Roman" w:cs="宋体"/>
          <w:sz w:val="24"/>
          <w:lang w:eastAsia="zh-CN"/>
        </w:rPr>
        <w:t>OHT4</w:t>
      </w:r>
      <w:r w:rsidRPr="00DB7367">
        <w:rPr>
          <w:rFonts w:ascii="Times New Roman" w:hAnsi="Times New Roman" w:cs="宋体"/>
          <w:sz w:val="24"/>
          <w:lang w:eastAsia="zh-CN"/>
        </w:rPr>
        <w:t>：外科和感染控制器械办公室</w:t>
      </w:r>
      <w:r w:rsidRPr="00DB7367">
        <w:rPr>
          <w:rFonts w:ascii="Times New Roman" w:hAnsi="Times New Roman" w:cs="宋体"/>
          <w:sz w:val="24"/>
          <w:lang w:eastAsia="zh-CN"/>
        </w:rPr>
        <w:t>/DHT4A</w:t>
      </w:r>
      <w:r w:rsidRPr="00DB7367">
        <w:rPr>
          <w:rFonts w:ascii="Times New Roman" w:hAnsi="Times New Roman" w:cs="宋体"/>
          <w:sz w:val="24"/>
          <w:lang w:eastAsia="zh-CN"/>
        </w:rPr>
        <w:t>：普外科器械部，电话：</w:t>
      </w:r>
      <w:r w:rsidRPr="00DB7367">
        <w:rPr>
          <w:rFonts w:ascii="Times New Roman" w:hAnsi="Times New Roman" w:cs="宋体"/>
          <w:sz w:val="24"/>
          <w:lang w:eastAsia="zh-CN"/>
        </w:rPr>
        <w:t>(301)-796-6970</w:t>
      </w:r>
      <w:r w:rsidRPr="00DB7367">
        <w:rPr>
          <w:rFonts w:ascii="Times New Roman" w:hAnsi="Times New Roman" w:cs="宋体"/>
          <w:sz w:val="24"/>
          <w:lang w:eastAsia="zh-CN"/>
        </w:rPr>
        <w:t>。</w:t>
      </w:r>
    </w:p>
    <w:p w:rsidR="00591C93" w:rsidRPr="00DB7367" w:rsidRDefault="00591C93" w:rsidP="00591C93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79390F" w:rsidP="0004322F">
      <w:pPr>
        <w:snapToGrid w:val="0"/>
        <w:spacing w:after="0" w:line="240" w:lineRule="auto"/>
        <w:ind w:firstLineChars="200" w:firstLine="482"/>
        <w:jc w:val="center"/>
        <w:rPr>
          <w:rFonts w:ascii="Times New Roman" w:hAnsi="Times New Roman"/>
          <w:b/>
          <w:sz w:val="24"/>
          <w:lang w:eastAsia="zh-CN"/>
        </w:rPr>
      </w:pPr>
      <w:r w:rsidRPr="00DB7367">
        <w:rPr>
          <w:rFonts w:ascii="Times New Roman" w:hAnsi="Times New Roman" w:cs="宋体" w:hint="eastAsia"/>
          <w:b/>
          <w:sz w:val="24"/>
          <w:lang w:eastAsia="zh-CN"/>
        </w:rPr>
        <w:t>最终</w:t>
      </w:r>
      <w:r w:rsidR="00A45C3C" w:rsidRPr="0004322F">
        <w:rPr>
          <w:rFonts w:ascii="Times New Roman" w:hAnsi="Times New Roman" w:hint="eastAsia"/>
          <w:b/>
          <w:sz w:val="24"/>
          <w:lang w:eastAsia="zh-CN"/>
        </w:rPr>
        <w:t>定稿后</w:t>
      </w:r>
      <w:r w:rsidR="00B70A68" w:rsidRPr="0004322F">
        <w:rPr>
          <w:rFonts w:ascii="Times New Roman" w:hAnsi="Times New Roman"/>
          <w:b/>
          <w:sz w:val="24"/>
          <w:lang w:eastAsia="zh-CN"/>
        </w:rPr>
        <w:t>，本指南将</w:t>
      </w:r>
      <w:r w:rsidR="00A45C3C" w:rsidRPr="0004322F">
        <w:rPr>
          <w:rFonts w:ascii="Times New Roman" w:hAnsi="Times New Roman" w:hint="eastAsia"/>
          <w:b/>
          <w:sz w:val="24"/>
          <w:lang w:eastAsia="zh-CN"/>
        </w:rPr>
        <w:t>取代</w:t>
      </w:r>
      <w:r w:rsidR="00B70A68" w:rsidRPr="0004322F">
        <w:rPr>
          <w:rFonts w:ascii="Times New Roman" w:hAnsi="Times New Roman"/>
          <w:b/>
          <w:sz w:val="24"/>
          <w:lang w:eastAsia="zh-CN"/>
        </w:rPr>
        <w:t>2014</w:t>
      </w:r>
      <w:r w:rsidR="00B70A68" w:rsidRPr="0004322F">
        <w:rPr>
          <w:rFonts w:ascii="Times New Roman" w:hAnsi="Times New Roman"/>
          <w:b/>
          <w:sz w:val="24"/>
          <w:lang w:eastAsia="zh-CN"/>
        </w:rPr>
        <w:t>年</w:t>
      </w:r>
      <w:r w:rsidR="00B70A68" w:rsidRPr="0004322F">
        <w:rPr>
          <w:rFonts w:ascii="Times New Roman" w:hAnsi="Times New Roman"/>
          <w:b/>
          <w:sz w:val="24"/>
          <w:lang w:eastAsia="zh-CN"/>
        </w:rPr>
        <w:t>11</w:t>
      </w:r>
      <w:r w:rsidR="00B70A68" w:rsidRPr="0004322F">
        <w:rPr>
          <w:rFonts w:ascii="Times New Roman" w:hAnsi="Times New Roman"/>
          <w:b/>
          <w:sz w:val="24"/>
          <w:lang w:eastAsia="zh-CN"/>
        </w:rPr>
        <w:t>月</w:t>
      </w:r>
      <w:r w:rsidR="00B70A68" w:rsidRPr="0004322F">
        <w:rPr>
          <w:rFonts w:ascii="Times New Roman" w:hAnsi="Times New Roman"/>
          <w:b/>
          <w:sz w:val="24"/>
          <w:lang w:eastAsia="zh-CN"/>
        </w:rPr>
        <w:t>25</w:t>
      </w:r>
      <w:r w:rsidR="00B70A68" w:rsidRPr="0004322F">
        <w:rPr>
          <w:rFonts w:ascii="Times New Roman" w:hAnsi="Times New Roman"/>
          <w:b/>
          <w:sz w:val="24"/>
          <w:lang w:eastAsia="zh-CN"/>
        </w:rPr>
        <w:t>日发布的</w:t>
      </w:r>
      <w:r w:rsidR="006537A7" w:rsidRPr="0004322F">
        <w:rPr>
          <w:rFonts w:ascii="Times New Roman" w:hAnsi="Times New Roman" w:hint="eastAsia"/>
          <w:b/>
          <w:sz w:val="24"/>
          <w:lang w:eastAsia="zh-CN"/>
        </w:rPr>
        <w:t>“</w:t>
      </w:r>
      <w:r w:rsidR="00B70A68" w:rsidRPr="0004322F">
        <w:rPr>
          <w:rFonts w:ascii="Times New Roman" w:hAnsi="Times New Roman"/>
          <w:b/>
          <w:sz w:val="24"/>
          <w:lang w:eastAsia="zh-CN"/>
        </w:rPr>
        <w:t>立即生效的</w:t>
      </w:r>
      <w:r w:rsidR="006537A7" w:rsidRPr="00DB7367">
        <w:rPr>
          <w:rFonts w:ascii="Times New Roman" w:hAnsi="Times New Roman" w:cs="宋体" w:hint="eastAsia"/>
          <w:b/>
          <w:sz w:val="24"/>
          <w:lang w:eastAsia="zh-CN"/>
        </w:rPr>
        <w:t>指南</w:t>
      </w:r>
      <w:r w:rsidR="00B70A68" w:rsidRPr="0004322F">
        <w:rPr>
          <w:rFonts w:ascii="Times New Roman" w:hAnsi="Times New Roman"/>
          <w:b/>
          <w:sz w:val="24"/>
          <w:lang w:eastAsia="zh-CN"/>
        </w:rPr>
        <w:t>：腹腔镜电动粉碎器的产品标签</w:t>
      </w:r>
      <w:r w:rsidR="006537A7" w:rsidRPr="0004322F">
        <w:rPr>
          <w:rFonts w:ascii="Times New Roman" w:hAnsi="Times New Roman" w:hint="eastAsia"/>
          <w:b/>
          <w:sz w:val="24"/>
          <w:lang w:eastAsia="zh-CN"/>
        </w:rPr>
        <w:t>”</w:t>
      </w:r>
      <w:r w:rsidR="00B70A68" w:rsidRPr="0004322F">
        <w:rPr>
          <w:rFonts w:ascii="Times New Roman" w:hAnsi="Times New Roman"/>
          <w:b/>
          <w:sz w:val="24"/>
          <w:lang w:eastAsia="zh-CN"/>
        </w:rPr>
        <w:t>。</w:t>
      </w:r>
    </w:p>
    <w:p w:rsidR="00591C93" w:rsidRPr="00DB7367" w:rsidRDefault="00591C93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7B4DEB" w:rsidRPr="00DB7367" w:rsidRDefault="007B4DEB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7B4DEB" w:rsidRPr="00DB7367" w:rsidRDefault="007B4DEB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7B4DEB" w:rsidRPr="00DB7367" w:rsidRDefault="007B4DEB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</w:p>
    <w:p w:rsidR="00B70A68" w:rsidRPr="0004322F" w:rsidRDefault="00B70A68" w:rsidP="0004322F">
      <w:pPr>
        <w:snapToGrid w:val="0"/>
        <w:spacing w:after="0" w:line="240" w:lineRule="auto"/>
        <w:jc w:val="both"/>
        <w:rPr>
          <w:rFonts w:ascii="Times New Roman" w:hAnsi="Times New Roman"/>
          <w:sz w:val="24"/>
          <w:lang w:eastAsia="zh-CN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84"/>
        <w:gridCol w:w="4685"/>
      </w:tblGrid>
      <w:tr w:rsidR="00E06452" w:rsidRPr="00DB7367" w:rsidTr="0004322F">
        <w:tc>
          <w:tcPr>
            <w:tcW w:w="4784" w:type="dxa"/>
            <w:shd w:val="clear" w:color="auto" w:fill="auto"/>
          </w:tcPr>
          <w:p w:rsidR="00E06452" w:rsidRPr="0004322F" w:rsidRDefault="005E2214" w:rsidP="0004322F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/>
                <w:noProof/>
                <w:sz w:val="24"/>
                <w:lang w:eastAsia="zh-CN"/>
              </w:rPr>
              <w:drawing>
                <wp:inline distT="0" distB="0" distL="0" distR="0">
                  <wp:extent cx="2862580" cy="81089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8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E06452" w:rsidRPr="0004322F" w:rsidRDefault="00B602C1" w:rsidP="0004322F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zh-CN"/>
              </w:rPr>
            </w:pPr>
            <w:r w:rsidRPr="0004322F">
              <w:rPr>
                <w:rFonts w:ascii="Times New Roman" w:hAnsi="Times New Roman"/>
                <w:b/>
                <w:sz w:val="24"/>
                <w:lang w:eastAsia="zh-CN"/>
              </w:rPr>
              <w:t>美国卫生与公共服务部</w:t>
            </w:r>
          </w:p>
          <w:p w:rsidR="00E06452" w:rsidRPr="00DB7367" w:rsidRDefault="00E06452" w:rsidP="00DD65C9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1"/>
                <w:lang w:eastAsia="zh-CN"/>
              </w:rPr>
            </w:pP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美国食品药品</w:t>
            </w:r>
            <w:r w:rsidR="00E720B7"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监督</w:t>
            </w: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管理局</w:t>
            </w:r>
          </w:p>
          <w:p w:rsidR="00E06452" w:rsidRPr="0004322F" w:rsidRDefault="00C702ED" w:rsidP="0004322F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zh-CN"/>
              </w:rPr>
            </w:pPr>
            <w:r w:rsidRPr="0004322F">
              <w:rPr>
                <w:rFonts w:ascii="Times New Roman" w:hAnsi="Times New Roman" w:hint="eastAsia"/>
                <w:b/>
                <w:sz w:val="24"/>
                <w:lang w:eastAsia="zh-CN"/>
              </w:rPr>
              <w:t>医疗</w:t>
            </w:r>
            <w:r w:rsidR="00771823" w:rsidRPr="0004322F">
              <w:rPr>
                <w:rFonts w:ascii="Times New Roman" w:hAnsi="Times New Roman"/>
                <w:b/>
                <w:sz w:val="24"/>
                <w:lang w:eastAsia="zh-CN"/>
              </w:rPr>
              <w:t>器械和</w:t>
            </w:r>
            <w:r w:rsidR="00827E12">
              <w:rPr>
                <w:rFonts w:ascii="Times New Roman" w:hAnsi="Times New Roman" w:hint="eastAsia"/>
                <w:b/>
                <w:sz w:val="24"/>
                <w:lang w:eastAsia="zh-CN"/>
              </w:rPr>
              <w:t>辐射</w:t>
            </w:r>
            <w:r w:rsidR="00E720B7" w:rsidRPr="00DB7367">
              <w:rPr>
                <w:rFonts w:ascii="Times New Roman" w:hAnsi="Times New Roman" w:cs="宋体" w:hint="eastAsia"/>
                <w:b/>
                <w:sz w:val="24"/>
                <w:lang w:eastAsia="zh-CN"/>
              </w:rPr>
              <w:t>健康</w:t>
            </w:r>
            <w:r w:rsidR="00771823" w:rsidRPr="0004322F">
              <w:rPr>
                <w:rFonts w:ascii="Times New Roman" w:hAnsi="Times New Roman"/>
                <w:b/>
                <w:sz w:val="24"/>
                <w:lang w:eastAsia="zh-CN"/>
              </w:rPr>
              <w:t>中心</w:t>
            </w:r>
          </w:p>
        </w:tc>
      </w:tr>
    </w:tbl>
    <w:p w:rsidR="00E06452" w:rsidRPr="0004322F" w:rsidRDefault="00E06452" w:rsidP="00301660">
      <w:pPr>
        <w:spacing w:after="0" w:line="240" w:lineRule="auto"/>
        <w:jc w:val="both"/>
        <w:rPr>
          <w:rFonts w:ascii="Times New Roman" w:hAnsi="Times New Roman"/>
          <w:sz w:val="24"/>
          <w:lang w:eastAsia="zh-CN"/>
        </w:rPr>
      </w:pPr>
      <w:r w:rsidRPr="0004322F">
        <w:rPr>
          <w:rFonts w:ascii="Times New Roman" w:hAnsi="Times New Roman"/>
          <w:sz w:val="24"/>
          <w:lang w:eastAsia="zh-CN"/>
        </w:rPr>
        <w:br w:type="page"/>
      </w:r>
    </w:p>
    <w:p w:rsidR="00850AE3" w:rsidRPr="0004322F" w:rsidRDefault="00B70A68" w:rsidP="0004322F">
      <w:pPr>
        <w:snapToGrid w:val="0"/>
        <w:spacing w:after="0" w:line="240" w:lineRule="auto"/>
        <w:jc w:val="center"/>
        <w:rPr>
          <w:rFonts w:ascii="Times New Roman" w:hAnsi="Times New Roman"/>
          <w:b/>
          <w:sz w:val="44"/>
          <w:lang w:eastAsia="zh-CN"/>
        </w:rPr>
      </w:pPr>
      <w:r w:rsidRPr="0004322F">
        <w:rPr>
          <w:rFonts w:ascii="Times New Roman" w:hAnsi="Times New Roman"/>
          <w:b/>
          <w:sz w:val="44"/>
          <w:lang w:eastAsia="zh-CN"/>
        </w:rPr>
        <w:lastRenderedPageBreak/>
        <w:t>前言</w:t>
      </w:r>
    </w:p>
    <w:p w:rsidR="00850AE3" w:rsidRPr="00DB7367" w:rsidRDefault="00850AE3" w:rsidP="00591C93">
      <w:pPr>
        <w:snapToGrid w:val="0"/>
        <w:spacing w:after="0" w:line="240" w:lineRule="auto"/>
        <w:jc w:val="both"/>
        <w:rPr>
          <w:rFonts w:ascii="Times New Roman" w:hAnsi="Times New Roman" w:cs="宋体"/>
          <w:b/>
          <w:sz w:val="24"/>
          <w:lang w:eastAsia="zh-CN"/>
        </w:rPr>
      </w:pPr>
    </w:p>
    <w:p w:rsidR="00B70A68" w:rsidRPr="0004322F" w:rsidRDefault="000F38ED" w:rsidP="0004322F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lang w:eastAsia="zh-CN"/>
        </w:rPr>
      </w:pPr>
      <w:r>
        <w:rPr>
          <w:rFonts w:ascii="Times New Roman" w:hAnsi="Times New Roman" w:hint="eastAsia"/>
          <w:b/>
          <w:sz w:val="24"/>
          <w:lang w:eastAsia="zh-CN"/>
        </w:rPr>
        <w:t>其他</w:t>
      </w:r>
      <w:r w:rsidR="00E06452" w:rsidRPr="0004322F">
        <w:rPr>
          <w:rFonts w:ascii="Times New Roman" w:hAnsi="Times New Roman"/>
          <w:b/>
          <w:sz w:val="24"/>
          <w:lang w:eastAsia="zh-CN"/>
        </w:rPr>
        <w:t>副本</w:t>
      </w:r>
    </w:p>
    <w:p w:rsidR="00850AE3" w:rsidRPr="00DB7367" w:rsidRDefault="00850AE3" w:rsidP="00591C93">
      <w:pPr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32"/>
          <w:lang w:eastAsia="zh-CN"/>
        </w:rPr>
      </w:pPr>
    </w:p>
    <w:p w:rsidR="00B70A68" w:rsidRPr="00DB7367" w:rsidRDefault="000F38ED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 w:cs="宋体" w:hint="eastAsia"/>
          <w:sz w:val="24"/>
          <w:lang w:eastAsia="zh-CN"/>
        </w:rPr>
        <w:t>其他</w:t>
      </w:r>
      <w:r w:rsidR="00B70A68" w:rsidRPr="00DB7367">
        <w:rPr>
          <w:rFonts w:ascii="Times New Roman" w:hAnsi="Times New Roman" w:cs="宋体"/>
          <w:sz w:val="24"/>
          <w:lang w:eastAsia="zh-CN"/>
        </w:rPr>
        <w:t>副本可通过互联网</w:t>
      </w:r>
      <w:r w:rsidR="00B8630C">
        <w:rPr>
          <w:rFonts w:ascii="Times New Roman" w:hAnsi="Times New Roman" w:cs="宋体" w:hint="eastAsia"/>
          <w:sz w:val="24"/>
          <w:lang w:eastAsia="zh-CN"/>
        </w:rPr>
        <w:t>获取</w:t>
      </w:r>
      <w:r w:rsidR="00B70A68" w:rsidRPr="00DB7367">
        <w:rPr>
          <w:rFonts w:ascii="Times New Roman" w:hAnsi="Times New Roman" w:cs="宋体"/>
          <w:sz w:val="24"/>
          <w:lang w:eastAsia="zh-CN"/>
        </w:rPr>
        <w:t>。也可</w:t>
      </w:r>
      <w:r w:rsidR="006537A7" w:rsidRPr="00DB7367">
        <w:rPr>
          <w:rFonts w:ascii="Times New Roman" w:hAnsi="Times New Roman" w:cs="宋体"/>
          <w:sz w:val="24"/>
          <w:lang w:eastAsia="zh-CN"/>
        </w:rPr>
        <w:t>发送</w:t>
      </w:r>
      <w:r w:rsidR="00B70A68" w:rsidRPr="00DB7367">
        <w:rPr>
          <w:rFonts w:ascii="Times New Roman" w:hAnsi="Times New Roman" w:cs="宋体"/>
          <w:sz w:val="24"/>
          <w:lang w:eastAsia="zh-CN"/>
        </w:rPr>
        <w:t>电子邮件至</w:t>
      </w:r>
      <w:r w:rsidR="00B70A68" w:rsidRPr="00DB7367">
        <w:rPr>
          <w:rFonts w:ascii="Times New Roman" w:hAnsi="Times New Roman" w:cs="宋体"/>
          <w:color w:val="0000FF"/>
          <w:sz w:val="24"/>
          <w:szCs w:val="24"/>
          <w:u w:val="single" w:color="0000FF"/>
          <w:lang w:eastAsia="zh-CN"/>
        </w:rPr>
        <w:t>CDRH-Guidance@fda.hhs.gov</w:t>
      </w:r>
      <w:r w:rsidR="006537A7" w:rsidRPr="00DB7367">
        <w:rPr>
          <w:rFonts w:ascii="Times New Roman" w:hAnsi="Times New Roman" w:cs="宋体"/>
          <w:color w:val="000000"/>
          <w:sz w:val="24"/>
          <w:szCs w:val="24"/>
          <w:u w:color="0000FF"/>
          <w:lang w:eastAsia="zh-CN"/>
        </w:rPr>
        <w:t>申请</w:t>
      </w:r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获取本指南的</w:t>
      </w:r>
      <w:r w:rsidR="006537A7" w:rsidRPr="00DB7367">
        <w:rPr>
          <w:rFonts w:ascii="Times New Roman" w:hAnsi="Times New Roman" w:cs="宋体"/>
          <w:color w:val="000000"/>
          <w:sz w:val="24"/>
          <w:lang w:eastAsia="zh-CN"/>
        </w:rPr>
        <w:t>电子</w:t>
      </w:r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副本。请在申请中注明文件编号</w:t>
      </w:r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1400052</w:t>
      </w:r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和</w:t>
      </w:r>
      <w:r w:rsidR="00F8612B">
        <w:rPr>
          <w:rFonts w:ascii="Times New Roman" w:hAnsi="Times New Roman" w:cs="宋体"/>
          <w:color w:val="000000"/>
          <w:sz w:val="24"/>
          <w:lang w:eastAsia="zh-CN"/>
        </w:rPr>
        <w:t>本</w:t>
      </w:r>
      <w:r w:rsidR="00B70A68" w:rsidRPr="00DB7367">
        <w:rPr>
          <w:rFonts w:ascii="Times New Roman" w:hAnsi="Times New Roman" w:cs="宋体"/>
          <w:color w:val="000000"/>
          <w:sz w:val="24"/>
          <w:lang w:eastAsia="zh-CN"/>
        </w:rPr>
        <w:t>指南的完整标题。</w:t>
      </w:r>
    </w:p>
    <w:p w:rsidR="00040EA1" w:rsidRPr="00DB7367" w:rsidRDefault="00040EA1" w:rsidP="00591C93">
      <w:pPr>
        <w:spacing w:after="0" w:line="240" w:lineRule="auto"/>
        <w:jc w:val="both"/>
        <w:rPr>
          <w:rFonts w:ascii="Times New Roman" w:hAnsi="Times New Roman"/>
          <w:sz w:val="24"/>
          <w:lang w:eastAsia="zh-CN"/>
        </w:rPr>
        <w:sectPr w:rsidR="00040EA1" w:rsidRPr="00DB7367" w:rsidSect="005E2214">
          <w:headerReference w:type="even" r:id="rId12"/>
          <w:pgSz w:w="11907" w:h="16840" w:code="9"/>
          <w:pgMar w:top="1134" w:right="1134" w:bottom="1134" w:left="1418" w:header="567" w:footer="567" w:gutter="0"/>
          <w:pgNumType w:start="1"/>
          <w:cols w:space="720"/>
        </w:sectPr>
      </w:pPr>
    </w:p>
    <w:p w:rsidR="00581E87" w:rsidRPr="00DB7367" w:rsidRDefault="00581E87" w:rsidP="00591C93">
      <w:pPr>
        <w:pBdr>
          <w:bottom w:val="single" w:sz="4" w:space="1" w:color="auto"/>
        </w:pBdr>
        <w:tabs>
          <w:tab w:val="left" w:pos="1160"/>
        </w:tabs>
        <w:snapToGrid w:val="0"/>
        <w:spacing w:after="0" w:line="240" w:lineRule="auto"/>
        <w:jc w:val="both"/>
        <w:rPr>
          <w:rFonts w:ascii="Times New Roman" w:hAnsi="Times New Roman" w:cs="宋体"/>
          <w:b/>
          <w:sz w:val="24"/>
          <w:lang w:eastAsia="zh-CN"/>
        </w:rPr>
      </w:pPr>
    </w:p>
    <w:p w:rsidR="00B70A68" w:rsidRPr="0004322F" w:rsidRDefault="00B70A68" w:rsidP="0004322F">
      <w:pPr>
        <w:pBdr>
          <w:bottom w:val="single" w:sz="4" w:space="1" w:color="auto"/>
        </w:pBdr>
        <w:tabs>
          <w:tab w:val="left" w:pos="1160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lang w:eastAsia="zh-CN"/>
        </w:rPr>
      </w:pPr>
      <w:r w:rsidRPr="0004322F">
        <w:rPr>
          <w:rFonts w:ascii="Times New Roman" w:hAnsi="Times New Roman"/>
          <w:b/>
          <w:sz w:val="36"/>
          <w:lang w:eastAsia="zh-CN"/>
        </w:rPr>
        <w:t>腹腔镜电动粉碎器的产品标签</w:t>
      </w:r>
    </w:p>
    <w:p w:rsidR="00581E87" w:rsidRPr="00DB7367" w:rsidRDefault="00581E87" w:rsidP="00581E87">
      <w:pPr>
        <w:pBdr>
          <w:bottom w:val="single" w:sz="4" w:space="1" w:color="auto"/>
        </w:pBdr>
        <w:tabs>
          <w:tab w:val="left" w:pos="1160"/>
        </w:tabs>
        <w:snapToGrid w:val="0"/>
        <w:spacing w:after="0" w:line="240" w:lineRule="auto"/>
        <w:jc w:val="center"/>
        <w:rPr>
          <w:rFonts w:ascii="Times New Roman" w:hAnsi="Times New Roman"/>
          <w:sz w:val="15"/>
          <w:szCs w:val="15"/>
          <w:lang w:eastAsia="zh-CN"/>
        </w:rPr>
      </w:pPr>
    </w:p>
    <w:p w:rsidR="00581E87" w:rsidRPr="00DB7367" w:rsidRDefault="00581E87" w:rsidP="00581E87">
      <w:pPr>
        <w:tabs>
          <w:tab w:val="left" w:pos="1380"/>
        </w:tabs>
        <w:snapToGrid w:val="0"/>
        <w:spacing w:after="0" w:line="240" w:lineRule="auto"/>
        <w:jc w:val="center"/>
        <w:rPr>
          <w:rFonts w:ascii="Times New Roman" w:hAnsi="Times New Roman" w:cs="宋体"/>
          <w:b/>
          <w:sz w:val="15"/>
          <w:szCs w:val="15"/>
          <w:lang w:eastAsia="zh-CN"/>
        </w:rPr>
      </w:pPr>
    </w:p>
    <w:p w:rsidR="00581E87" w:rsidRPr="0004322F" w:rsidRDefault="00755915" w:rsidP="0004322F">
      <w:pPr>
        <w:tabs>
          <w:tab w:val="left" w:pos="1380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lang w:eastAsia="zh-CN"/>
        </w:rPr>
      </w:pPr>
      <w:r>
        <w:rPr>
          <w:rFonts w:ascii="Times New Roman" w:hAnsi="Times New Roman" w:hint="eastAsia"/>
          <w:b/>
          <w:sz w:val="36"/>
          <w:lang w:eastAsia="zh-CN"/>
        </w:rPr>
        <w:t>面向</w:t>
      </w:r>
      <w:r w:rsidR="00B70A68" w:rsidRPr="0004322F">
        <w:rPr>
          <w:rFonts w:ascii="Times New Roman" w:hAnsi="Times New Roman"/>
          <w:b/>
          <w:sz w:val="36"/>
          <w:lang w:eastAsia="zh-CN"/>
        </w:rPr>
        <w:t>行业和</w:t>
      </w:r>
      <w:r w:rsidR="00B70A68" w:rsidRPr="00DB7367">
        <w:rPr>
          <w:rFonts w:ascii="Times New Roman" w:hAnsi="Times New Roman" w:cs="宋体"/>
          <w:b/>
          <w:sz w:val="36"/>
          <w:szCs w:val="36"/>
          <w:lang w:eastAsia="zh-CN"/>
        </w:rPr>
        <w:t>美国食品</w:t>
      </w:r>
      <w:r w:rsidR="00330B4E" w:rsidRPr="00DB7367">
        <w:rPr>
          <w:rFonts w:ascii="Times New Roman" w:hAnsi="Times New Roman" w:cs="宋体"/>
          <w:b/>
          <w:sz w:val="36"/>
          <w:szCs w:val="36"/>
          <w:lang w:eastAsia="zh-CN"/>
        </w:rPr>
        <w:t>药品</w:t>
      </w:r>
      <w:r w:rsidR="00E720B7" w:rsidRPr="00DB7367">
        <w:rPr>
          <w:rFonts w:ascii="Times New Roman" w:hAnsi="Times New Roman" w:cs="宋体"/>
          <w:b/>
          <w:sz w:val="36"/>
          <w:szCs w:val="36"/>
          <w:lang w:eastAsia="zh-CN"/>
        </w:rPr>
        <w:t>监督</w:t>
      </w:r>
      <w:r w:rsidR="00330B4E" w:rsidRPr="00DB7367">
        <w:rPr>
          <w:rFonts w:ascii="Times New Roman" w:hAnsi="Times New Roman" w:cs="宋体"/>
          <w:b/>
          <w:sz w:val="36"/>
          <w:szCs w:val="36"/>
          <w:lang w:eastAsia="zh-CN"/>
        </w:rPr>
        <w:t>管理局</w:t>
      </w:r>
      <w:r w:rsidR="00B70A68" w:rsidRPr="0004322F">
        <w:rPr>
          <w:rFonts w:ascii="Times New Roman" w:hAnsi="Times New Roman"/>
          <w:b/>
          <w:sz w:val="36"/>
          <w:lang w:eastAsia="zh-CN"/>
        </w:rPr>
        <w:t>工作人员</w:t>
      </w:r>
      <w:r>
        <w:rPr>
          <w:rFonts w:ascii="Times New Roman" w:hAnsi="Times New Roman" w:hint="eastAsia"/>
          <w:b/>
          <w:sz w:val="36"/>
          <w:lang w:eastAsia="zh-CN"/>
        </w:rPr>
        <w:t>的</w:t>
      </w:r>
      <w:r w:rsidR="00B70A68" w:rsidRPr="0004322F">
        <w:rPr>
          <w:rFonts w:ascii="Times New Roman" w:hAnsi="Times New Roman"/>
          <w:b/>
          <w:sz w:val="36"/>
          <w:lang w:eastAsia="zh-CN"/>
        </w:rPr>
        <w:t>指南草案</w:t>
      </w:r>
    </w:p>
    <w:p w:rsidR="00581E87" w:rsidRPr="00DB7367" w:rsidRDefault="00581E87" w:rsidP="00591C93">
      <w:pPr>
        <w:tabs>
          <w:tab w:val="left" w:pos="138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44"/>
          <w:lang w:eastAsia="zh-CN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75"/>
      </w:tblGrid>
      <w:tr w:rsidR="00E06452" w:rsidRPr="00DB7367" w:rsidTr="0004322F">
        <w:tc>
          <w:tcPr>
            <w:tcW w:w="9475" w:type="dxa"/>
          </w:tcPr>
          <w:p w:rsidR="00E06452" w:rsidRPr="0004322F" w:rsidRDefault="00535BC0" w:rsidP="0004322F">
            <w:pPr>
              <w:snapToGrid w:val="0"/>
              <w:spacing w:after="0" w:line="240" w:lineRule="auto"/>
              <w:ind w:rightChars="20" w:right="44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本指南草案代表</w:t>
            </w:r>
            <w:r w:rsidR="006537A7" w:rsidRPr="00DB7367">
              <w:rPr>
                <w:rFonts w:ascii="Times New Roman" w:hAnsi="Times New Roman" w:cs="宋体" w:hint="eastAsia"/>
                <w:b/>
                <w:i/>
                <w:sz w:val="24"/>
                <w:lang w:eastAsia="zh-CN"/>
              </w:rPr>
              <w:t>美国</w:t>
            </w:r>
            <w:r w:rsidRPr="00DB7367">
              <w:rPr>
                <w:rFonts w:ascii="Times New Roman" w:hAnsi="Times New Roman" w:cs="宋体" w:hint="eastAsia"/>
                <w:b/>
                <w:i/>
                <w:sz w:val="24"/>
                <w:lang w:eastAsia="zh-CN"/>
              </w:rPr>
              <w:t>食品药品</w:t>
            </w:r>
            <w:r w:rsidR="00E720B7" w:rsidRPr="00DB7367">
              <w:rPr>
                <w:rFonts w:ascii="Times New Roman" w:hAnsi="Times New Roman" w:cs="宋体" w:hint="eastAsia"/>
                <w:b/>
                <w:i/>
                <w:sz w:val="24"/>
                <w:lang w:eastAsia="zh-CN"/>
              </w:rPr>
              <w:t>监督</w:t>
            </w:r>
            <w:r w:rsidRPr="00DB7367">
              <w:rPr>
                <w:rFonts w:ascii="Times New Roman" w:hAnsi="Times New Roman" w:cs="宋体" w:hint="eastAsia"/>
                <w:b/>
                <w:i/>
                <w:sz w:val="24"/>
                <w:lang w:eastAsia="zh-CN"/>
              </w:rPr>
              <w:t>管理局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（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FDA</w:t>
            </w:r>
            <w:r w:rsidR="00B8630C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或本机构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）</w:t>
            </w:r>
            <w:r w:rsidR="002F5093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目前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关于该主题的</w:t>
            </w:r>
            <w:r w:rsidR="002F5093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思考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。其不会为任何人创造</w:t>
            </w:r>
            <w:r w:rsidR="002F5093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或赋予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任何权利，也不</w:t>
            </w:r>
            <w:r w:rsidR="00250DE7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会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对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FDA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或公众</w:t>
            </w:r>
            <w:r w:rsidR="002F5093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产生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约束</w:t>
            </w:r>
            <w:r w:rsidR="00FD68EC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。如果替代方法满足适用</w:t>
            </w:r>
            <w:r w:rsidR="00DB2786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的</w:t>
            </w:r>
            <w:r w:rsidR="002F5093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法律法规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要求，则可以使用</w:t>
            </w:r>
            <w:r w:rsidR="002F5093"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该</w:t>
            </w:r>
            <w:r w:rsidR="00250DE7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替代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方法。如需讨论替代方法，请联系标题页</w:t>
            </w:r>
            <w:r w:rsidR="00713257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列出的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负责实施本指南文件的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FDA</w:t>
            </w:r>
            <w:r w:rsidRPr="0004322F">
              <w:rPr>
                <w:rFonts w:ascii="Times New Roman" w:hAnsi="Times New Roman" w:hint="eastAsia"/>
                <w:b/>
                <w:i/>
                <w:sz w:val="24"/>
                <w:lang w:eastAsia="zh-CN"/>
              </w:rPr>
              <w:t>工作人员或办公室。</w:t>
            </w:r>
          </w:p>
        </w:tc>
      </w:tr>
    </w:tbl>
    <w:p w:rsidR="00E06452" w:rsidRPr="00DB7367" w:rsidRDefault="00E06452" w:rsidP="00591C93">
      <w:pPr>
        <w:tabs>
          <w:tab w:val="left" w:pos="700"/>
          <w:tab w:val="left" w:pos="1420"/>
        </w:tabs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581E87" w:rsidRPr="00DB7367" w:rsidRDefault="00581E87" w:rsidP="0004322F">
      <w:pPr>
        <w:tabs>
          <w:tab w:val="left" w:pos="700"/>
          <w:tab w:val="left" w:pos="1420"/>
        </w:tabs>
        <w:snapToGri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B70A68" w:rsidRPr="0004322F" w:rsidRDefault="00B70A68" w:rsidP="0004322F">
      <w:pPr>
        <w:pStyle w:val="1"/>
        <w:snapToGrid w:val="0"/>
        <w:spacing w:beforeLines="0" w:before="0" w:line="240" w:lineRule="auto"/>
        <w:ind w:left="562" w:hanging="562"/>
        <w:rPr>
          <w:rFonts w:eastAsia="宋体"/>
          <w:sz w:val="28"/>
          <w:lang w:eastAsia="zh-CN"/>
        </w:rPr>
      </w:pPr>
      <w:r w:rsidRPr="0004322F">
        <w:rPr>
          <w:rFonts w:eastAsia="宋体"/>
          <w:sz w:val="28"/>
          <w:lang w:eastAsia="zh-CN"/>
        </w:rPr>
        <w:t>I.</w:t>
      </w:r>
      <w:r w:rsidRPr="0004322F">
        <w:rPr>
          <w:rFonts w:eastAsia="宋体"/>
          <w:sz w:val="28"/>
          <w:lang w:eastAsia="zh-CN"/>
        </w:rPr>
        <w:tab/>
      </w:r>
      <w:r w:rsidRPr="0004322F">
        <w:rPr>
          <w:rFonts w:eastAsia="宋体"/>
          <w:sz w:val="28"/>
          <w:lang w:eastAsia="zh-CN"/>
        </w:rPr>
        <w:t>引言</w:t>
      </w:r>
    </w:p>
    <w:p w:rsidR="00581E87" w:rsidRPr="00DB7367" w:rsidRDefault="00581E87" w:rsidP="00591C93">
      <w:pPr>
        <w:tabs>
          <w:tab w:val="left" w:pos="700"/>
        </w:tabs>
        <w:snapToGrid w:val="0"/>
        <w:spacing w:after="0" w:line="240" w:lineRule="auto"/>
        <w:jc w:val="both"/>
        <w:rPr>
          <w:rFonts w:ascii="Times New Roman" w:hAnsi="Times New Roman" w:cs="宋体"/>
          <w:sz w:val="24"/>
          <w:lang w:eastAsia="zh-CN"/>
        </w:rPr>
      </w:pPr>
    </w:p>
    <w:p w:rsidR="00B70A68" w:rsidRPr="00DB7367" w:rsidRDefault="00B70A68" w:rsidP="0004322F">
      <w:pPr>
        <w:tabs>
          <w:tab w:val="left" w:pos="700"/>
        </w:tabs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本指南草案包含有关腹腔镜电动粉碎器（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）</w:t>
      </w:r>
      <w:r w:rsidR="00C743A1" w:rsidRPr="00DB7367">
        <w:rPr>
          <w:rFonts w:ascii="Times New Roman" w:hAnsi="Times New Roman" w:cs="宋体" w:hint="eastAsia"/>
          <w:sz w:val="24"/>
          <w:lang w:eastAsia="zh-CN"/>
        </w:rPr>
        <w:t>特定</w:t>
      </w:r>
      <w:r w:rsidRPr="00DB7367">
        <w:rPr>
          <w:rFonts w:ascii="Times New Roman" w:hAnsi="Times New Roman" w:cs="宋体"/>
          <w:sz w:val="24"/>
          <w:lang w:eastAsia="zh-CN"/>
        </w:rPr>
        <w:t>标签信息的内容和格式的建议。本指南草案中的建议反映了关于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使用的</w:t>
      </w:r>
      <w:r w:rsidR="0095372D" w:rsidRPr="00DB7367">
        <w:rPr>
          <w:rFonts w:ascii="Times New Roman" w:hAnsi="Times New Roman" w:cs="宋体" w:hint="eastAsia"/>
          <w:sz w:val="24"/>
          <w:lang w:eastAsia="zh-CN"/>
        </w:rPr>
        <w:t>最新</w:t>
      </w:r>
      <w:r w:rsidRPr="00DB7367">
        <w:rPr>
          <w:rFonts w:ascii="Times New Roman" w:hAnsi="Times New Roman" w:cs="宋体"/>
          <w:sz w:val="24"/>
          <w:lang w:eastAsia="zh-CN"/>
        </w:rPr>
        <w:t>科学和现有技术，</w:t>
      </w:r>
      <w:bookmarkStart w:id="0" w:name="_Hlk95473615"/>
      <w:r w:rsidR="004A05A2" w:rsidRPr="00DB7367">
        <w:rPr>
          <w:rFonts w:ascii="Times New Roman" w:hAnsi="Times New Roman" w:cs="宋体" w:hint="eastAsia"/>
          <w:sz w:val="24"/>
          <w:lang w:eastAsia="zh-CN"/>
        </w:rPr>
        <w:t>是</w:t>
      </w:r>
      <w:r w:rsidRPr="00DB7367">
        <w:rPr>
          <w:rFonts w:ascii="Times New Roman" w:hAnsi="Times New Roman" w:cs="宋体"/>
          <w:sz w:val="24"/>
          <w:lang w:eastAsia="zh-CN"/>
        </w:rPr>
        <w:t>根据</w:t>
      </w:r>
      <w:r w:rsidR="004A05A2" w:rsidRPr="00DB7367">
        <w:rPr>
          <w:rFonts w:ascii="Times New Roman" w:hAnsi="Times New Roman" w:cs="宋体" w:hint="eastAsia"/>
          <w:sz w:val="24"/>
          <w:lang w:eastAsia="zh-CN"/>
        </w:rPr>
        <w:t>一些</w:t>
      </w:r>
      <w:r w:rsidRPr="00DB7367">
        <w:rPr>
          <w:rFonts w:ascii="Times New Roman" w:hAnsi="Times New Roman" w:cs="宋体"/>
          <w:sz w:val="24"/>
          <w:lang w:eastAsia="zh-CN"/>
        </w:rPr>
        <w:t>科学信息提出</w:t>
      </w:r>
      <w:r w:rsidR="004A05A2" w:rsidRPr="00DB7367">
        <w:rPr>
          <w:rFonts w:ascii="Times New Roman" w:hAnsi="Times New Roman" w:cs="宋体" w:hint="eastAsia"/>
          <w:sz w:val="24"/>
          <w:lang w:eastAsia="zh-CN"/>
        </w:rPr>
        <w:t>的</w:t>
      </w:r>
      <w:bookmarkEnd w:id="0"/>
      <w:r w:rsidRPr="00DB7367">
        <w:rPr>
          <w:rFonts w:ascii="Times New Roman" w:hAnsi="Times New Roman" w:cs="宋体"/>
          <w:sz w:val="24"/>
          <w:lang w:eastAsia="zh-CN"/>
        </w:rPr>
        <w:t>，</w:t>
      </w:r>
      <w:bookmarkStart w:id="1" w:name="_Hlk95473631"/>
      <w:r w:rsidR="004A05A2" w:rsidRPr="00DB7367">
        <w:rPr>
          <w:rFonts w:ascii="Times New Roman" w:hAnsi="Times New Roman" w:cs="宋体" w:hint="eastAsia"/>
          <w:sz w:val="24"/>
          <w:lang w:eastAsia="zh-CN"/>
        </w:rPr>
        <w:t>这些信息表明，在因</w:t>
      </w:r>
      <w:r w:rsidR="00320C94" w:rsidRPr="00DB7367">
        <w:rPr>
          <w:rFonts w:ascii="Times New Roman" w:hAnsi="Times New Roman" w:cs="宋体" w:hint="eastAsia"/>
          <w:sz w:val="24"/>
          <w:lang w:eastAsia="zh-CN"/>
        </w:rPr>
        <w:t>推测</w:t>
      </w:r>
      <w:r w:rsidR="00C743A1" w:rsidRPr="00DB7367">
        <w:rPr>
          <w:rFonts w:ascii="Times New Roman" w:hAnsi="Times New Roman" w:cs="宋体" w:hint="eastAsia"/>
          <w:sz w:val="24"/>
          <w:lang w:eastAsia="zh-CN"/>
        </w:rPr>
        <w:t>患有</w:t>
      </w:r>
      <w:r w:rsidR="004A05A2" w:rsidRPr="00DB7367">
        <w:rPr>
          <w:rFonts w:ascii="Times New Roman" w:hAnsi="Times New Roman" w:cs="宋体" w:hint="eastAsia"/>
          <w:sz w:val="24"/>
          <w:lang w:eastAsia="zh-CN"/>
        </w:rPr>
        <w:t>肌瘤接受腹腔镜妇科手术的女性中使用</w:t>
      </w:r>
      <w:r w:rsidR="004A05A2" w:rsidRPr="00DB7367">
        <w:rPr>
          <w:rFonts w:ascii="Times New Roman" w:hAnsi="Times New Roman" w:cs="宋体" w:hint="eastAsia"/>
          <w:sz w:val="24"/>
          <w:lang w:eastAsia="zh-CN"/>
        </w:rPr>
        <w:t>LPM</w:t>
      </w:r>
      <w:r w:rsidR="00FD68EC" w:rsidRPr="00DB7367">
        <w:rPr>
          <w:rFonts w:ascii="Times New Roman" w:hAnsi="Times New Roman" w:cs="宋体" w:hint="eastAsia"/>
          <w:sz w:val="24"/>
          <w:lang w:eastAsia="zh-CN"/>
        </w:rPr>
        <w:t>会导致</w:t>
      </w:r>
      <w:r w:rsidR="004A05A2" w:rsidRPr="00DB7367">
        <w:rPr>
          <w:rFonts w:ascii="Times New Roman" w:hAnsi="Times New Roman" w:cs="宋体" w:hint="eastAsia"/>
          <w:sz w:val="24"/>
          <w:lang w:eastAsia="zh-CN"/>
        </w:rPr>
        <w:t>隐匿性子宫恶性肿瘤</w:t>
      </w:r>
      <w:r w:rsidR="00C743A1" w:rsidRPr="00DB7367">
        <w:rPr>
          <w:rFonts w:ascii="Times New Roman" w:hAnsi="Times New Roman" w:cs="宋体" w:hint="eastAsia"/>
          <w:sz w:val="24"/>
          <w:lang w:eastAsia="zh-CN"/>
        </w:rPr>
        <w:t>播散</w:t>
      </w:r>
      <w:r w:rsidR="004A05A2" w:rsidRPr="00DB7367">
        <w:rPr>
          <w:rFonts w:ascii="Times New Roman" w:hAnsi="Times New Roman" w:cs="宋体" w:hint="eastAsia"/>
          <w:sz w:val="24"/>
          <w:lang w:eastAsia="zh-CN"/>
        </w:rPr>
        <w:t>和升期</w:t>
      </w:r>
      <w:bookmarkEnd w:id="1"/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2"/>
      </w:r>
      <w:r w:rsidRPr="00DB7367">
        <w:rPr>
          <w:rFonts w:ascii="Times New Roman" w:hAnsi="Times New Roman" w:cs="宋体"/>
          <w:sz w:val="24"/>
          <w:lang w:eastAsia="zh-CN"/>
        </w:rPr>
        <w:t>。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还建议制造商在这些器械的标签中</w:t>
      </w:r>
      <w:r w:rsidR="00C743A1" w:rsidRPr="00DB7367">
        <w:rPr>
          <w:rFonts w:ascii="Times New Roman" w:hAnsi="Times New Roman" w:cs="宋体" w:hint="eastAsia"/>
          <w:sz w:val="24"/>
          <w:lang w:eastAsia="zh-CN"/>
        </w:rPr>
        <w:t>纳入</w:t>
      </w:r>
      <w:r w:rsidR="00535BC0" w:rsidRPr="00DB7367">
        <w:rPr>
          <w:rFonts w:ascii="Times New Roman" w:hAnsi="Times New Roman" w:cs="宋体"/>
          <w:sz w:val="24"/>
          <w:lang w:eastAsia="zh-CN"/>
        </w:rPr>
        <w:t>以下</w:t>
      </w:r>
      <w:r w:rsidRPr="00DB7367">
        <w:rPr>
          <w:rFonts w:ascii="Times New Roman" w:hAnsi="Times New Roman" w:cs="宋体"/>
          <w:sz w:val="24"/>
          <w:lang w:eastAsia="zh-CN"/>
        </w:rPr>
        <w:t>信息：</w:t>
      </w:r>
      <w:r w:rsidR="000817F0" w:rsidRPr="00DB7367">
        <w:rPr>
          <w:rFonts w:ascii="Times New Roman" w:hAnsi="Times New Roman" w:cs="宋体"/>
          <w:sz w:val="24"/>
          <w:lang w:eastAsia="zh-CN"/>
        </w:rPr>
        <w:t>关于</w:t>
      </w:r>
      <w:r w:rsidRPr="00DB7367">
        <w:rPr>
          <w:rFonts w:ascii="Times New Roman" w:hAnsi="Times New Roman" w:cs="宋体"/>
          <w:sz w:val="24"/>
          <w:lang w:eastAsia="zh-CN"/>
        </w:rPr>
        <w:t>年龄相关使用风险的</w:t>
      </w:r>
      <w:r w:rsidR="000817F0" w:rsidRPr="00DB7367">
        <w:rPr>
          <w:rFonts w:ascii="Times New Roman" w:hAnsi="Times New Roman" w:cs="宋体"/>
          <w:sz w:val="24"/>
          <w:lang w:eastAsia="zh-CN"/>
        </w:rPr>
        <w:t>更具体</w:t>
      </w:r>
      <w:r w:rsidRPr="00DB7367">
        <w:rPr>
          <w:rFonts w:ascii="Times New Roman" w:hAnsi="Times New Roman" w:cs="宋体"/>
          <w:sz w:val="24"/>
          <w:lang w:eastAsia="zh-CN"/>
        </w:rPr>
        <w:t>信息、</w:t>
      </w:r>
      <w:r w:rsidR="000817F0" w:rsidRPr="00DB7367">
        <w:rPr>
          <w:rFonts w:ascii="Times New Roman" w:hAnsi="Times New Roman" w:cs="宋体"/>
          <w:sz w:val="24"/>
          <w:lang w:eastAsia="zh-CN"/>
        </w:rPr>
        <w:t>关于</w:t>
      </w:r>
      <w:r w:rsidRPr="00DB7367">
        <w:rPr>
          <w:rFonts w:ascii="Times New Roman" w:hAnsi="Times New Roman" w:cs="宋体"/>
          <w:sz w:val="24"/>
          <w:lang w:eastAsia="zh-CN"/>
        </w:rPr>
        <w:t>恶性和良性子宫组织扩散风险的信息以及关于腹腔镜电动粉碎</w:t>
      </w:r>
      <w:r w:rsidR="00267819" w:rsidRPr="00DB7367">
        <w:rPr>
          <w:rFonts w:ascii="Times New Roman" w:hAnsi="Times New Roman" w:cs="宋体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系统使用的信息。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="000817F0" w:rsidRPr="00DB7367">
        <w:rPr>
          <w:rFonts w:ascii="Times New Roman" w:hAnsi="Times New Roman" w:cs="宋体"/>
          <w:sz w:val="24"/>
          <w:lang w:eastAsia="zh-CN"/>
        </w:rPr>
        <w:t>认为</w:t>
      </w:r>
      <w:r w:rsidR="000817F0" w:rsidRPr="00DB7367">
        <w:rPr>
          <w:rFonts w:ascii="Times New Roman" w:hAnsi="Times New Roman" w:cs="宋体" w:hint="eastAsia"/>
          <w:sz w:val="24"/>
          <w:lang w:eastAsia="zh-CN"/>
        </w:rPr>
        <w:t>纳入</w:t>
      </w:r>
      <w:r w:rsidR="000817F0" w:rsidRPr="00DB7367">
        <w:rPr>
          <w:rFonts w:ascii="Times New Roman" w:hAnsi="Times New Roman" w:cs="宋体"/>
          <w:sz w:val="24"/>
          <w:lang w:eastAsia="zh-CN"/>
        </w:rPr>
        <w:t>上述信息后</w:t>
      </w:r>
      <w:r w:rsidRPr="00DB7367">
        <w:rPr>
          <w:rFonts w:ascii="Times New Roman" w:hAnsi="Times New Roman" w:cs="宋体"/>
          <w:sz w:val="24"/>
          <w:lang w:eastAsia="zh-CN"/>
        </w:rPr>
        <w:t>将促进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在妇科手术中的安全</w:t>
      </w:r>
      <w:r w:rsidR="00535BC0" w:rsidRPr="00DB7367">
        <w:rPr>
          <w:rFonts w:ascii="Times New Roman" w:hAnsi="Times New Roman" w:cs="宋体"/>
          <w:sz w:val="24"/>
          <w:lang w:eastAsia="zh-CN"/>
        </w:rPr>
        <w:t>、</w:t>
      </w:r>
      <w:r w:rsidRPr="00DB7367">
        <w:rPr>
          <w:rFonts w:ascii="Times New Roman" w:hAnsi="Times New Roman" w:cs="宋体"/>
          <w:sz w:val="24"/>
          <w:lang w:eastAsia="zh-CN"/>
        </w:rPr>
        <w:t>有效使用。</w:t>
      </w:r>
    </w:p>
    <w:p w:rsidR="00581E87" w:rsidRPr="00DB7367" w:rsidRDefault="00581E87" w:rsidP="00591C93">
      <w:pPr>
        <w:tabs>
          <w:tab w:val="left" w:pos="70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03ABF" w:rsidRPr="001F4299" w:rsidRDefault="00503ABF" w:rsidP="00503ABF">
      <w:pPr>
        <w:snapToGrid w:val="0"/>
        <w:spacing w:afterLines="50" w:after="120"/>
        <w:ind w:firstLineChars="200" w:firstLine="440"/>
        <w:jc w:val="both"/>
        <w:rPr>
          <w:lang w:eastAsia="zh-CN"/>
        </w:rPr>
      </w:pPr>
      <w:r w:rsidRPr="00EB0B13">
        <w:rPr>
          <w:snapToGrid w:val="0"/>
          <w:lang w:eastAsia="zh-CN"/>
        </w:rPr>
        <w:t>一般来说，</w:t>
      </w:r>
      <w:r w:rsidRPr="0004322F">
        <w:rPr>
          <w:rFonts w:ascii="Times New Roman" w:hAnsi="Times New Roman"/>
          <w:snapToGrid w:val="0"/>
          <w:lang w:eastAsia="zh-CN"/>
        </w:rPr>
        <w:t>FDA</w:t>
      </w:r>
      <w:r w:rsidRPr="00EB0B13">
        <w:rPr>
          <w:snapToGrid w:val="0"/>
          <w:lang w:eastAsia="zh-CN"/>
        </w:rPr>
        <w:t>指南文件，包括本指南在内，不具有法律强制责任。相反，</w:t>
      </w:r>
      <w:r w:rsidR="00083948">
        <w:rPr>
          <w:rFonts w:hint="eastAsia"/>
          <w:snapToGrid w:val="0"/>
          <w:lang w:eastAsia="zh-CN"/>
        </w:rPr>
        <w:t>本</w:t>
      </w:r>
      <w:r w:rsidRPr="00EB0B13">
        <w:rPr>
          <w:snapToGrid w:val="0"/>
          <w:lang w:eastAsia="zh-CN"/>
        </w:rPr>
        <w:t>指南表明了本机构关于这一主题的最新见解，除非引用具体的法规或法律要求，否则只应视为建议。</w:t>
      </w:r>
      <w:r w:rsidRPr="0004322F">
        <w:rPr>
          <w:rFonts w:ascii="Times New Roman" w:hAnsi="Times New Roman"/>
          <w:lang w:eastAsia="zh-CN"/>
        </w:rPr>
        <w:t>FDA</w:t>
      </w:r>
      <w:r w:rsidRPr="001F4299">
        <w:rPr>
          <w:rFonts w:ascii="宋体" w:hAnsi="宋体" w:cs="宋体" w:hint="eastAsia"/>
          <w:lang w:eastAsia="zh-CN"/>
        </w:rPr>
        <w:t>指南中出现的</w:t>
      </w:r>
      <w:r w:rsidRPr="0004322F">
        <w:rPr>
          <w:rFonts w:ascii="宋体" w:hAnsi="宋体"/>
          <w:lang w:eastAsia="zh-CN"/>
        </w:rPr>
        <w:t>“</w:t>
      </w:r>
      <w:r w:rsidRPr="006870D5">
        <w:rPr>
          <w:rFonts w:ascii="宋体" w:hAnsi="宋体" w:cs="宋体" w:hint="eastAsia"/>
          <w:lang w:eastAsia="zh-CN"/>
        </w:rPr>
        <w:t>应</w:t>
      </w:r>
      <w:r w:rsidRPr="0004322F">
        <w:rPr>
          <w:rFonts w:ascii="宋体" w:hAnsi="宋体"/>
          <w:lang w:eastAsia="zh-CN"/>
        </w:rPr>
        <w:t>”</w:t>
      </w:r>
      <w:r w:rsidRPr="001F4299">
        <w:rPr>
          <w:rFonts w:ascii="宋体" w:hAnsi="宋体" w:cs="宋体" w:hint="eastAsia"/>
          <w:lang w:eastAsia="zh-CN"/>
        </w:rPr>
        <w:t>的词义是指建议或推荐，而非要求。</w:t>
      </w:r>
    </w:p>
    <w:p w:rsidR="00581E87" w:rsidRPr="00DB7367" w:rsidRDefault="00581E87" w:rsidP="00591C93">
      <w:pPr>
        <w:tabs>
          <w:tab w:val="left" w:pos="700"/>
        </w:tabs>
        <w:snapToGrid w:val="0"/>
        <w:spacing w:after="0" w:line="240" w:lineRule="auto"/>
        <w:jc w:val="both"/>
        <w:rPr>
          <w:rFonts w:ascii="Times New Roman" w:hAnsi="Times New Roman" w:cs="宋体"/>
          <w:sz w:val="24"/>
          <w:lang w:eastAsia="zh-CN"/>
        </w:rPr>
      </w:pPr>
    </w:p>
    <w:p w:rsidR="0041291A" w:rsidRPr="00DB7367" w:rsidRDefault="0041291A" w:rsidP="00591C93">
      <w:pPr>
        <w:tabs>
          <w:tab w:val="left" w:pos="70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  <w:sectPr w:rsidR="0041291A" w:rsidRPr="00DB7367" w:rsidSect="005E2214">
          <w:headerReference w:type="even" r:id="rId13"/>
          <w:footerReference w:type="default" r:id="rId14"/>
          <w:headerReference w:type="first" r:id="rId15"/>
          <w:pgSz w:w="11907" w:h="16840" w:code="9"/>
          <w:pgMar w:top="1134" w:right="1134" w:bottom="1134" w:left="1418" w:header="567" w:footer="567" w:gutter="0"/>
          <w:pgNumType w:start="1"/>
          <w:cols w:space="720"/>
          <w:docGrid w:linePitch="299"/>
        </w:sectPr>
      </w:pPr>
    </w:p>
    <w:p w:rsidR="00B62332" w:rsidRDefault="00B62332" w:rsidP="00B62332">
      <w:pPr>
        <w:pStyle w:val="1"/>
        <w:spacing w:beforeLines="0" w:before="0" w:line="240" w:lineRule="auto"/>
        <w:ind w:left="562" w:hanging="562"/>
        <w:rPr>
          <w:rFonts w:eastAsia="宋体"/>
          <w:sz w:val="28"/>
          <w:lang w:eastAsia="zh-CN"/>
        </w:rPr>
      </w:pPr>
      <w:r w:rsidRPr="0004322F">
        <w:rPr>
          <w:rFonts w:eastAsia="宋体"/>
          <w:sz w:val="28"/>
          <w:lang w:eastAsia="zh-CN"/>
        </w:rPr>
        <w:lastRenderedPageBreak/>
        <w:t>II.</w:t>
      </w:r>
      <w:r w:rsidRPr="0004322F">
        <w:rPr>
          <w:rFonts w:eastAsia="宋体"/>
          <w:sz w:val="28"/>
          <w:lang w:eastAsia="zh-CN"/>
        </w:rPr>
        <w:tab/>
      </w:r>
      <w:r w:rsidRPr="0004322F">
        <w:rPr>
          <w:rFonts w:eastAsia="宋体"/>
          <w:sz w:val="28"/>
          <w:lang w:eastAsia="zh-CN"/>
        </w:rPr>
        <w:t>背景</w:t>
      </w:r>
    </w:p>
    <w:p w:rsidR="00B62332" w:rsidRPr="00B62332" w:rsidRDefault="00B62332" w:rsidP="00B62332">
      <w:pPr>
        <w:rPr>
          <w:lang w:eastAsia="zh-CN"/>
        </w:rPr>
      </w:pPr>
    </w:p>
    <w:p w:rsidR="00B70A68" w:rsidRPr="00DB7367" w:rsidRDefault="00B70A68" w:rsidP="0004322F">
      <w:pPr>
        <w:tabs>
          <w:tab w:val="left" w:pos="700"/>
        </w:tabs>
        <w:adjustRightInd w:val="0"/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随着新外科手术技术和</w:t>
      </w:r>
      <w:r w:rsidR="000F7D9E" w:rsidRPr="00DB7367">
        <w:rPr>
          <w:rFonts w:ascii="Times New Roman" w:hAnsi="Times New Roman" w:cs="宋体" w:hint="eastAsia"/>
          <w:sz w:val="24"/>
          <w:lang w:eastAsia="zh-CN"/>
        </w:rPr>
        <w:t>技巧</w:t>
      </w:r>
      <w:r w:rsidRPr="00DB7367">
        <w:rPr>
          <w:rFonts w:ascii="Times New Roman" w:hAnsi="Times New Roman" w:cs="宋体"/>
          <w:sz w:val="24"/>
          <w:lang w:eastAsia="zh-CN"/>
        </w:rPr>
        <w:t>的引入，腹腔镜和微创手术的数量不断增加，出现了更多关于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使用的可用安全信息。患者和临床社区内的讨论以及同行评审的医学文献提高了人们对</w:t>
      </w:r>
      <w:r w:rsidR="000F7D9E"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在良性子宫肌瘤妇科手术中将</w:t>
      </w:r>
      <w:r w:rsidR="000F7D9E" w:rsidRPr="00DB7367">
        <w:rPr>
          <w:rFonts w:ascii="Times New Roman" w:hAnsi="Times New Roman" w:cs="宋体" w:hint="eastAsia"/>
          <w:sz w:val="24"/>
          <w:lang w:eastAsia="zh-CN"/>
        </w:rPr>
        <w:t>未觉察到的</w:t>
      </w:r>
      <w:r w:rsidRPr="00DB7367">
        <w:rPr>
          <w:rFonts w:ascii="Times New Roman" w:hAnsi="Times New Roman" w:cs="宋体"/>
          <w:sz w:val="24"/>
          <w:lang w:eastAsia="zh-CN"/>
        </w:rPr>
        <w:t>癌组织扩散到子宫以外的风险的认识。大量病例报告和病例系列已经发表，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已收到医疗器械报告（</w:t>
      </w:r>
      <w:r w:rsidRPr="00DB7367">
        <w:rPr>
          <w:rFonts w:ascii="Times New Roman" w:hAnsi="Times New Roman" w:cs="宋体"/>
          <w:sz w:val="24"/>
          <w:lang w:eastAsia="zh-CN"/>
        </w:rPr>
        <w:t>MDR</w:t>
      </w:r>
      <w:r w:rsidRPr="00DB7367">
        <w:rPr>
          <w:rFonts w:ascii="Times New Roman" w:hAnsi="Times New Roman" w:cs="宋体"/>
          <w:sz w:val="24"/>
          <w:lang w:eastAsia="zh-CN"/>
        </w:rPr>
        <w:t>），</w:t>
      </w:r>
      <w:r w:rsidR="00E40A80" w:rsidRPr="00DB7367">
        <w:rPr>
          <w:rFonts w:ascii="Times New Roman" w:hAnsi="Times New Roman" w:cs="宋体" w:hint="eastAsia"/>
          <w:sz w:val="24"/>
          <w:lang w:eastAsia="zh-CN"/>
        </w:rPr>
        <w:t>其中描述了</w:t>
      </w:r>
      <w:r w:rsidRPr="00DB7367">
        <w:rPr>
          <w:rFonts w:ascii="Times New Roman" w:hAnsi="Times New Roman" w:cs="宋体"/>
          <w:sz w:val="24"/>
          <w:lang w:eastAsia="zh-CN"/>
        </w:rPr>
        <w:t>根据术前诊断对认为</w:t>
      </w:r>
      <w:r w:rsidR="00206D8B" w:rsidRPr="00DB7367">
        <w:rPr>
          <w:rFonts w:ascii="Times New Roman" w:hAnsi="Times New Roman" w:cs="宋体" w:hint="eastAsia"/>
          <w:sz w:val="24"/>
          <w:lang w:eastAsia="zh-CN"/>
        </w:rPr>
        <w:t>含</w:t>
      </w:r>
      <w:r w:rsidRPr="00DB7367">
        <w:rPr>
          <w:rFonts w:ascii="Times New Roman" w:hAnsi="Times New Roman" w:cs="宋体"/>
          <w:sz w:val="24"/>
          <w:lang w:eastAsia="zh-CN"/>
        </w:rPr>
        <w:t>有肌瘤的子宫组织实施腹腔镜粉碎术后，腹腔内先后出现</w:t>
      </w:r>
      <w:r w:rsidR="00E40A80" w:rsidRPr="00DB7367">
        <w:rPr>
          <w:rFonts w:ascii="Times New Roman" w:hAnsi="Times New Roman" w:cs="宋体" w:hint="eastAsia"/>
          <w:sz w:val="24"/>
          <w:lang w:eastAsia="zh-CN"/>
        </w:rPr>
        <w:t>未觉察到的</w:t>
      </w:r>
      <w:r w:rsidRPr="00DB7367">
        <w:rPr>
          <w:rFonts w:ascii="Times New Roman" w:hAnsi="Times New Roman" w:cs="宋体"/>
          <w:sz w:val="24"/>
          <w:lang w:eastAsia="zh-CN"/>
        </w:rPr>
        <w:t>肿瘤组织</w:t>
      </w:r>
      <w:r w:rsidR="00E40A80"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Pr="00DB7367">
        <w:rPr>
          <w:rFonts w:ascii="Times New Roman" w:hAnsi="Times New Roman" w:cs="宋体"/>
          <w:sz w:val="24"/>
          <w:lang w:eastAsia="zh-CN"/>
        </w:rPr>
        <w:t>医源性</w:t>
      </w:r>
      <w:r w:rsidR="002F7362" w:rsidRPr="00DB7367">
        <w:rPr>
          <w:rFonts w:ascii="Times New Roman" w:hAnsi="Times New Roman" w:cs="宋体" w:hint="eastAsia"/>
          <w:sz w:val="24"/>
          <w:lang w:eastAsia="zh-CN"/>
        </w:rPr>
        <w:t>播散</w:t>
      </w:r>
      <w:r w:rsidRPr="00DB7367">
        <w:rPr>
          <w:rFonts w:ascii="Times New Roman" w:hAnsi="Times New Roman" w:cs="宋体"/>
          <w:sz w:val="24"/>
          <w:lang w:eastAsia="zh-CN"/>
        </w:rPr>
        <w:t>、</w:t>
      </w:r>
      <w:r w:rsidR="002F7362" w:rsidRPr="00DB7367">
        <w:rPr>
          <w:rFonts w:ascii="Times New Roman" w:hAnsi="Times New Roman" w:cs="宋体" w:hint="eastAsia"/>
          <w:sz w:val="24"/>
          <w:lang w:eastAsia="zh-CN"/>
        </w:rPr>
        <w:t>植入</w:t>
      </w:r>
      <w:r w:rsidR="00E40A80" w:rsidRPr="00DB7367">
        <w:rPr>
          <w:rFonts w:ascii="Times New Roman" w:hAnsi="Times New Roman" w:cs="宋体" w:hint="eastAsia"/>
          <w:sz w:val="24"/>
          <w:lang w:eastAsia="zh-CN"/>
        </w:rPr>
        <w:t>以及</w:t>
      </w:r>
      <w:r w:rsidRPr="00DB7367">
        <w:rPr>
          <w:rFonts w:ascii="Times New Roman" w:hAnsi="Times New Roman" w:cs="宋体"/>
          <w:sz w:val="24"/>
          <w:lang w:eastAsia="zh-CN"/>
        </w:rPr>
        <w:t>生长的情况。</w:t>
      </w:r>
      <w:r w:rsidR="00B62332" w:rsidRPr="00B62332">
        <w:rPr>
          <w:rStyle w:val="ab"/>
          <w:rFonts w:ascii="Times New Roman" w:hAnsi="Times New Roman" w:cs="宋体"/>
          <w:sz w:val="24"/>
          <w:lang w:eastAsia="zh-CN"/>
        </w:rPr>
        <w:footnoteReference w:id="3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 w:rsidRPr="00B62332">
        <w:rPr>
          <w:rStyle w:val="ab"/>
          <w:rFonts w:ascii="Times New Roman" w:hAnsi="Times New Roman" w:cs="宋体"/>
          <w:sz w:val="24"/>
          <w:lang w:eastAsia="zh-CN"/>
        </w:rPr>
        <w:footnoteReference w:id="4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; </w:t>
      </w:r>
      <w:r w:rsidR="00B62332" w:rsidRPr="00B62332">
        <w:rPr>
          <w:rStyle w:val="ab"/>
          <w:rFonts w:ascii="Times New Roman" w:hAnsi="Times New Roman" w:cs="宋体"/>
          <w:sz w:val="24"/>
          <w:lang w:eastAsia="zh-CN"/>
        </w:rPr>
        <w:footnoteReference w:id="5"/>
      </w:r>
      <w:r w:rsidRPr="00DB7367">
        <w:rPr>
          <w:rFonts w:ascii="Times New Roman" w:hAnsi="Times New Roman" w:cs="宋体"/>
          <w:sz w:val="24"/>
          <w:lang w:eastAsia="zh-CN"/>
        </w:rPr>
        <w:t>2014</w:t>
      </w:r>
      <w:r w:rsidRPr="00DB7367">
        <w:rPr>
          <w:rFonts w:ascii="Times New Roman" w:hAnsi="Times New Roman" w:cs="宋体"/>
          <w:sz w:val="24"/>
          <w:lang w:eastAsia="zh-CN"/>
        </w:rPr>
        <w:t>年，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对现有信息进行了分析，表明因推测患有子宫肌瘤而接受手术</w:t>
      </w:r>
      <w:r w:rsidR="002F7362" w:rsidRPr="00DB7367">
        <w:rPr>
          <w:rFonts w:ascii="Times New Roman" w:hAnsi="Times New Roman" w:cs="宋体"/>
          <w:sz w:val="24"/>
          <w:lang w:eastAsia="zh-CN"/>
        </w:rPr>
        <w:t>介入</w:t>
      </w:r>
      <w:r w:rsidRPr="00DB7367">
        <w:rPr>
          <w:rFonts w:ascii="Times New Roman" w:hAnsi="Times New Roman" w:cs="宋体"/>
          <w:sz w:val="24"/>
          <w:lang w:eastAsia="zh-CN"/>
        </w:rPr>
        <w:t>治疗的女性患隐匿性子宫肉瘤的风险远远高于此前的假设或报告。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6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7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8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9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10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11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12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13"/>
      </w:r>
      <w:r w:rsidR="00B62332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B62332">
        <w:rPr>
          <w:rStyle w:val="ab"/>
          <w:rFonts w:ascii="Times New Roman" w:hAnsi="Times New Roman" w:cs="宋体"/>
          <w:sz w:val="24"/>
          <w:lang w:eastAsia="zh-CN"/>
        </w:rPr>
        <w:footnoteReference w:id="14"/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的分析还表明，疾病的</w:t>
      </w:r>
      <w:r w:rsidR="002B5BA5" w:rsidRPr="00DB7367">
        <w:rPr>
          <w:rFonts w:ascii="Times New Roman" w:hAnsi="Times New Roman" w:cs="宋体"/>
          <w:sz w:val="24"/>
          <w:lang w:eastAsia="zh-CN"/>
        </w:rPr>
        <w:t>此类</w:t>
      </w:r>
      <w:r w:rsidRPr="00DB7367">
        <w:rPr>
          <w:rFonts w:ascii="Times New Roman" w:hAnsi="Times New Roman" w:cs="宋体"/>
          <w:sz w:val="24"/>
          <w:lang w:eastAsia="zh-CN"/>
        </w:rPr>
        <w:t>升期可能会对患者</w:t>
      </w:r>
      <w:r w:rsidR="002B5BA5" w:rsidRPr="00DB7367">
        <w:rPr>
          <w:rFonts w:ascii="Times New Roman" w:hAnsi="Times New Roman" w:cs="宋体" w:hint="eastAsia"/>
          <w:sz w:val="24"/>
          <w:lang w:eastAsia="zh-CN"/>
        </w:rPr>
        <w:t>结局</w:t>
      </w:r>
      <w:r w:rsidRPr="00DB7367">
        <w:rPr>
          <w:rFonts w:ascii="Times New Roman" w:hAnsi="Times New Roman" w:cs="宋体"/>
          <w:sz w:val="24"/>
          <w:lang w:eastAsia="zh-CN"/>
        </w:rPr>
        <w:t>（包括生存率）造成显著不利影响。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15"/>
      </w:r>
      <w:r w:rsidR="00CE351B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16"/>
      </w:r>
      <w:r w:rsidR="00CE351B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17"/>
      </w:r>
      <w:r w:rsidR="00CE351B" w:rsidRPr="00B62332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18"/>
      </w:r>
    </w:p>
    <w:p w:rsidR="000D0F51" w:rsidRPr="00DB7367" w:rsidRDefault="000D0F51" w:rsidP="00591C93">
      <w:pPr>
        <w:adjustRightInd w:val="0"/>
        <w:snapToGrid w:val="0"/>
        <w:spacing w:after="0" w:line="240" w:lineRule="auto"/>
        <w:jc w:val="both"/>
        <w:rPr>
          <w:rFonts w:ascii="Times New Roman" w:hAnsi="Times New Roman" w:cs="宋体"/>
          <w:sz w:val="24"/>
          <w:lang w:eastAsia="zh-CN"/>
        </w:rPr>
        <w:sectPr w:rsidR="000D0F51" w:rsidRPr="00DB7367" w:rsidSect="005E2214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B70A68" w:rsidRPr="00DB7367" w:rsidRDefault="00B70A68" w:rsidP="0004322F">
      <w:pPr>
        <w:tabs>
          <w:tab w:val="left" w:pos="700"/>
        </w:tabs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lastRenderedPageBreak/>
        <w:t>患者的选择和外科技术的选择可以降低癌症扩散的风险。具体而言，</w:t>
      </w:r>
      <w:r w:rsidR="0086153B" w:rsidRPr="00DB7367">
        <w:rPr>
          <w:rFonts w:ascii="Times New Roman" w:hAnsi="Times New Roman" w:cs="宋体"/>
          <w:sz w:val="24"/>
          <w:lang w:eastAsia="zh-CN"/>
        </w:rPr>
        <w:t>因子宫肌瘤</w:t>
      </w:r>
      <w:r w:rsidRPr="00DB7367">
        <w:rPr>
          <w:rFonts w:ascii="Times New Roman" w:hAnsi="Times New Roman" w:cs="宋体"/>
          <w:sz w:val="24"/>
          <w:lang w:eastAsia="zh-CN"/>
        </w:rPr>
        <w:t>接受子宫切除术的女性中意外癌症的患病率随年龄增长而增加，因此与年轻女性</w:t>
      </w:r>
      <w:r w:rsidR="0086153B" w:rsidRPr="00DB7367">
        <w:rPr>
          <w:rFonts w:ascii="Times New Roman" w:hAnsi="Times New Roman" w:cs="宋体"/>
          <w:sz w:val="24"/>
          <w:lang w:eastAsia="zh-CN"/>
        </w:rPr>
        <w:t>患者</w:t>
      </w:r>
      <w:r w:rsidRPr="00DB7367">
        <w:rPr>
          <w:rFonts w:ascii="Times New Roman" w:hAnsi="Times New Roman" w:cs="宋体"/>
          <w:sz w:val="24"/>
          <w:lang w:eastAsia="zh-CN"/>
        </w:rPr>
        <w:t>相比，老年女性</w:t>
      </w:r>
      <w:r w:rsidR="0086153B" w:rsidRPr="00DB7367">
        <w:rPr>
          <w:rFonts w:ascii="Times New Roman" w:hAnsi="Times New Roman" w:cs="宋体"/>
          <w:sz w:val="24"/>
          <w:lang w:eastAsia="zh-CN"/>
        </w:rPr>
        <w:t>患者</w:t>
      </w:r>
      <w:r w:rsidRPr="00DB7367">
        <w:rPr>
          <w:rFonts w:ascii="Times New Roman" w:hAnsi="Times New Roman" w:cs="宋体"/>
          <w:sz w:val="24"/>
          <w:lang w:eastAsia="zh-CN"/>
        </w:rPr>
        <w:t>使用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的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受益</w:t>
      </w:r>
      <w:r w:rsidRPr="00DB7367">
        <w:rPr>
          <w:rFonts w:ascii="Times New Roman" w:hAnsi="Times New Roman" w:cs="宋体"/>
          <w:sz w:val="24"/>
          <w:lang w:eastAsia="zh-CN"/>
        </w:rPr>
        <w:t>-</w:t>
      </w:r>
      <w:r w:rsidRPr="00DB7367">
        <w:rPr>
          <w:rFonts w:ascii="Times New Roman" w:hAnsi="Times New Roman" w:cs="宋体"/>
          <w:sz w:val="24"/>
          <w:lang w:eastAsia="zh-CN"/>
        </w:rPr>
        <w:t>风险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概况</w:t>
      </w:r>
      <w:r w:rsidRPr="00DB7367">
        <w:rPr>
          <w:rFonts w:ascii="Times New Roman" w:hAnsi="Times New Roman" w:cs="宋体"/>
          <w:sz w:val="24"/>
          <w:lang w:eastAsia="zh-CN"/>
        </w:rPr>
        <w:t>更差。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19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20"/>
      </w:r>
      <w:r w:rsidRPr="00DB7367">
        <w:rPr>
          <w:rFonts w:ascii="Times New Roman" w:hAnsi="Times New Roman" w:cs="宋体"/>
          <w:sz w:val="24"/>
          <w:lang w:eastAsia="zh-CN"/>
        </w:rPr>
        <w:t>此外，整块组织切除的外科技术消除了</w:t>
      </w:r>
      <w:r w:rsidR="00E232D2" w:rsidRPr="00DB7367">
        <w:rPr>
          <w:rFonts w:ascii="Times New Roman" w:hAnsi="Times New Roman" w:cs="宋体" w:hint="eastAsia"/>
          <w:sz w:val="24"/>
          <w:lang w:eastAsia="zh-CN"/>
        </w:rPr>
        <w:t>对</w:t>
      </w:r>
      <w:r w:rsidRPr="00DB7367">
        <w:rPr>
          <w:rFonts w:ascii="Times New Roman" w:hAnsi="Times New Roman" w:cs="宋体"/>
          <w:sz w:val="24"/>
          <w:lang w:eastAsia="zh-CN"/>
        </w:rPr>
        <w:t>粉碎</w:t>
      </w:r>
      <w:r w:rsidR="0086153B" w:rsidRPr="00DB7367">
        <w:rPr>
          <w:rFonts w:ascii="Times New Roman" w:hAnsi="Times New Roman" w:cs="宋体"/>
          <w:sz w:val="24"/>
          <w:lang w:eastAsia="zh-CN"/>
        </w:rPr>
        <w:t>术</w:t>
      </w:r>
      <w:r w:rsidRPr="00DB7367">
        <w:rPr>
          <w:rFonts w:ascii="Times New Roman" w:hAnsi="Times New Roman" w:cs="宋体"/>
          <w:sz w:val="24"/>
          <w:lang w:eastAsia="zh-CN"/>
        </w:rPr>
        <w:t>的需要，从而降低了医源性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播散</w:t>
      </w:r>
      <w:r w:rsidRPr="00DB7367">
        <w:rPr>
          <w:rFonts w:ascii="Times New Roman" w:hAnsi="Times New Roman" w:cs="宋体"/>
          <w:sz w:val="24"/>
          <w:lang w:eastAsia="zh-CN"/>
        </w:rPr>
        <w:t>和隐匿性子宫肉瘤升</w:t>
      </w:r>
      <w:r w:rsidR="00E232D2" w:rsidRPr="00DB7367">
        <w:rPr>
          <w:rFonts w:ascii="Times New Roman" w:hAnsi="Times New Roman" w:cs="宋体" w:hint="eastAsia"/>
          <w:sz w:val="24"/>
          <w:lang w:eastAsia="zh-CN"/>
        </w:rPr>
        <w:t>期</w:t>
      </w:r>
      <w:r w:rsidRPr="00DB7367">
        <w:rPr>
          <w:rFonts w:ascii="Times New Roman" w:hAnsi="Times New Roman" w:cs="宋体"/>
          <w:sz w:val="24"/>
          <w:lang w:eastAsia="zh-CN"/>
        </w:rPr>
        <w:t>的风险。重要的是，尚未发现能在术前可靠检测肉瘤的筛查程序。</w:t>
      </w:r>
    </w:p>
    <w:p w:rsidR="007467EE" w:rsidRPr="00DB7367" w:rsidRDefault="007467EE" w:rsidP="007467EE">
      <w:pPr>
        <w:tabs>
          <w:tab w:val="left" w:pos="700"/>
        </w:tabs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DB7367" w:rsidRDefault="00B70A68" w:rsidP="0004322F">
      <w:pPr>
        <w:tabs>
          <w:tab w:val="left" w:pos="700"/>
        </w:tabs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认为</w:t>
      </w:r>
      <w:r w:rsidR="005B42F9">
        <w:rPr>
          <w:rFonts w:ascii="Times New Roman" w:hAnsi="Times New Roman" w:cs="宋体"/>
          <w:sz w:val="24"/>
          <w:lang w:eastAsia="zh-CN"/>
        </w:rPr>
        <w:t>，</w:t>
      </w:r>
      <w:bookmarkStart w:id="2" w:name="_GoBack"/>
      <w:bookmarkEnd w:id="2"/>
      <w:r w:rsidRPr="00DB7367">
        <w:rPr>
          <w:rFonts w:ascii="Times New Roman" w:hAnsi="Times New Roman" w:cs="宋体"/>
          <w:sz w:val="24"/>
          <w:lang w:eastAsia="zh-CN"/>
        </w:rPr>
        <w:t>上述科学信息代表了这些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器械</w:t>
      </w:r>
      <w:r w:rsidRPr="00DB7367">
        <w:rPr>
          <w:rFonts w:ascii="Times New Roman" w:hAnsi="Times New Roman" w:cs="宋体"/>
          <w:sz w:val="24"/>
          <w:lang w:eastAsia="zh-CN"/>
        </w:rPr>
        <w:t>的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受益</w:t>
      </w:r>
      <w:r w:rsidRPr="00DB7367">
        <w:rPr>
          <w:rFonts w:ascii="Times New Roman" w:hAnsi="Times New Roman" w:cs="宋体"/>
          <w:sz w:val="24"/>
          <w:lang w:eastAsia="zh-CN"/>
        </w:rPr>
        <w:t>-</w:t>
      </w:r>
      <w:r w:rsidRPr="00DB7367">
        <w:rPr>
          <w:rFonts w:ascii="Times New Roman" w:hAnsi="Times New Roman" w:cs="宋体"/>
          <w:sz w:val="24"/>
          <w:lang w:eastAsia="zh-CN"/>
        </w:rPr>
        <w:t>风险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概况</w:t>
      </w:r>
      <w:r w:rsidRPr="00DB7367">
        <w:rPr>
          <w:rFonts w:ascii="Times New Roman" w:hAnsi="Times New Roman" w:cs="宋体"/>
          <w:sz w:val="24"/>
          <w:lang w:eastAsia="zh-CN"/>
        </w:rPr>
        <w:t>的重大变化，促使其于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2014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年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4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月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17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日</w:t>
      </w:r>
      <w:r w:rsidRPr="00DB7367">
        <w:rPr>
          <w:rFonts w:ascii="Times New Roman" w:hAnsi="Times New Roman" w:cs="宋体"/>
          <w:sz w:val="24"/>
          <w:lang w:eastAsia="zh-CN"/>
        </w:rPr>
        <w:t>发布</w:t>
      </w:r>
      <w:r w:rsidR="0086153B" w:rsidRPr="00DB7367">
        <w:rPr>
          <w:rFonts w:ascii="Times New Roman" w:hAnsi="Times New Roman" w:cs="宋体"/>
          <w:sz w:val="24"/>
          <w:lang w:eastAsia="zh-CN"/>
        </w:rPr>
        <w:t>了一份</w:t>
      </w:r>
      <w:r w:rsidRPr="00DB7367">
        <w:rPr>
          <w:rFonts w:ascii="Times New Roman" w:hAnsi="Times New Roman" w:cs="宋体"/>
          <w:color w:val="0000FF"/>
          <w:sz w:val="24"/>
          <w:lang w:eastAsia="zh-CN"/>
        </w:rPr>
        <w:t>安全</w:t>
      </w:r>
      <w:bookmarkStart w:id="3" w:name="_Hlk95475220"/>
      <w:r w:rsidR="0086153B" w:rsidRPr="00DB7367">
        <w:rPr>
          <w:rFonts w:ascii="Times New Roman" w:hAnsi="Times New Roman" w:cs="宋体"/>
          <w:color w:val="0000FF"/>
          <w:sz w:val="24"/>
          <w:lang w:eastAsia="zh-CN"/>
        </w:rPr>
        <w:t>通讯</w:t>
      </w:r>
      <w:bookmarkEnd w:id="3"/>
      <w:r w:rsidR="00CE351B" w:rsidRPr="001B2410">
        <w:rPr>
          <w:rStyle w:val="ab"/>
          <w:rFonts w:ascii="Times New Roman" w:hAnsi="Times New Roman" w:cs="宋体"/>
          <w:color w:val="000000"/>
          <w:sz w:val="24"/>
          <w:lang w:eastAsia="zh-CN"/>
        </w:rPr>
        <w:footnoteReference w:id="21"/>
      </w:r>
      <w:r w:rsidRPr="00DB7367">
        <w:rPr>
          <w:rFonts w:ascii="Times New Roman" w:hAnsi="Times New Roman" w:cs="宋体"/>
          <w:sz w:val="24"/>
          <w:lang w:eastAsia="zh-CN"/>
        </w:rPr>
        <w:t>，并于</w:t>
      </w:r>
      <w:r w:rsidRPr="00DB7367">
        <w:rPr>
          <w:rFonts w:ascii="Times New Roman" w:hAnsi="Times New Roman" w:cs="宋体"/>
          <w:sz w:val="24"/>
          <w:lang w:eastAsia="zh-CN"/>
        </w:rPr>
        <w:t>2014</w:t>
      </w:r>
      <w:r w:rsidRPr="00DB7367">
        <w:rPr>
          <w:rFonts w:ascii="Times New Roman" w:hAnsi="Times New Roman" w:cs="宋体"/>
          <w:sz w:val="24"/>
          <w:lang w:eastAsia="zh-CN"/>
        </w:rPr>
        <w:t>年</w:t>
      </w:r>
      <w:r w:rsidRPr="00DB7367">
        <w:rPr>
          <w:rFonts w:ascii="Times New Roman" w:hAnsi="Times New Roman" w:cs="宋体"/>
          <w:sz w:val="24"/>
          <w:lang w:eastAsia="zh-CN"/>
        </w:rPr>
        <w:t>7</w:t>
      </w:r>
      <w:r w:rsidRPr="00DB7367">
        <w:rPr>
          <w:rFonts w:ascii="Times New Roman" w:hAnsi="Times New Roman" w:cs="宋体"/>
          <w:sz w:val="24"/>
          <w:lang w:eastAsia="zh-CN"/>
        </w:rPr>
        <w:t>月</w:t>
      </w:r>
      <w:r w:rsidRPr="00DB7367">
        <w:rPr>
          <w:rFonts w:ascii="Times New Roman" w:hAnsi="Times New Roman" w:cs="宋体"/>
          <w:sz w:val="24"/>
          <w:lang w:eastAsia="zh-CN"/>
        </w:rPr>
        <w:t>10</w:t>
      </w:r>
      <w:r w:rsidR="0086153B" w:rsidRPr="00DB7367">
        <w:rPr>
          <w:rFonts w:ascii="Times New Roman" w:hAnsi="Times New Roman" w:cs="宋体"/>
          <w:sz w:val="24"/>
          <w:lang w:eastAsia="zh-CN"/>
        </w:rPr>
        <w:t>日至</w:t>
      </w:r>
      <w:r w:rsidRPr="00DB7367">
        <w:rPr>
          <w:rFonts w:ascii="Times New Roman" w:hAnsi="Times New Roman" w:cs="宋体"/>
          <w:sz w:val="24"/>
          <w:lang w:eastAsia="zh-CN"/>
        </w:rPr>
        <w:t>11</w:t>
      </w:r>
      <w:r w:rsidRPr="00DB7367">
        <w:rPr>
          <w:rFonts w:ascii="Times New Roman" w:hAnsi="Times New Roman" w:cs="宋体"/>
          <w:sz w:val="24"/>
          <w:lang w:eastAsia="zh-CN"/>
        </w:rPr>
        <w:t>日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22"/>
      </w:r>
      <w:r w:rsidRPr="00DB7367">
        <w:rPr>
          <w:rFonts w:ascii="Times New Roman" w:hAnsi="Times New Roman" w:cs="宋体"/>
          <w:sz w:val="24"/>
          <w:lang w:eastAsia="zh-CN"/>
        </w:rPr>
        <w:t>召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开</w:t>
      </w:r>
      <w:r w:rsidRPr="00DB7367">
        <w:rPr>
          <w:rFonts w:ascii="Times New Roman" w:hAnsi="Times New Roman" w:cs="宋体"/>
          <w:sz w:val="24"/>
          <w:lang w:eastAsia="zh-CN"/>
        </w:rPr>
        <w:t>了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color w:val="0000FF"/>
          <w:sz w:val="24"/>
          <w:u w:val="single"/>
          <w:lang w:eastAsia="zh-CN"/>
        </w:rPr>
        <w:t>医疗器械咨询委员会妇科</w:t>
      </w:r>
      <w:r w:rsidRPr="0004322F">
        <w:rPr>
          <w:rFonts w:ascii="Times New Roman" w:hAnsi="Times New Roman"/>
          <w:color w:val="0000FF"/>
          <w:sz w:val="24"/>
          <w:u w:val="single"/>
          <w:lang w:eastAsia="zh-CN"/>
        </w:rPr>
        <w:t>器械小组</w:t>
      </w:r>
      <w:r w:rsidR="00CE351B" w:rsidRPr="001B2410">
        <w:rPr>
          <w:rStyle w:val="ab"/>
          <w:rFonts w:ascii="Times New Roman" w:hAnsi="Times New Roman"/>
          <w:color w:val="000000"/>
          <w:sz w:val="24"/>
          <w:lang w:eastAsia="zh-CN"/>
        </w:rPr>
        <w:footnoteReference w:id="23"/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会议</w:t>
      </w:r>
      <w:r w:rsidRPr="00DB7367">
        <w:rPr>
          <w:rFonts w:ascii="Times New Roman" w:hAnsi="Times New Roman" w:cs="宋体"/>
          <w:sz w:val="24"/>
          <w:lang w:eastAsia="zh-CN"/>
        </w:rPr>
        <w:t>，</w:t>
      </w:r>
      <w:r w:rsidR="0086153B" w:rsidRPr="00DB7367">
        <w:rPr>
          <w:rFonts w:ascii="Times New Roman" w:hAnsi="Times New Roman" w:cs="宋体"/>
          <w:sz w:val="24"/>
          <w:lang w:eastAsia="zh-CN"/>
        </w:rPr>
        <w:t>以</w:t>
      </w:r>
      <w:r w:rsidRPr="00DB7367">
        <w:rPr>
          <w:rFonts w:ascii="Times New Roman" w:hAnsi="Times New Roman" w:cs="宋体"/>
          <w:sz w:val="24"/>
          <w:lang w:eastAsia="zh-CN"/>
        </w:rPr>
        <w:t>进一步讨论妇科手术中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的使用和标签。在考虑了专家组和其他利益相关者的意见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（</w:t>
      </w:r>
      <w:r w:rsidRPr="00DB7367">
        <w:rPr>
          <w:rFonts w:ascii="Times New Roman" w:hAnsi="Times New Roman" w:cs="宋体"/>
          <w:sz w:val="24"/>
          <w:lang w:eastAsia="zh-CN"/>
        </w:rPr>
        <w:t>包括在专家组会议公开听证会期间发表的意见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）</w:t>
      </w:r>
      <w:r w:rsidRPr="00DB7367">
        <w:rPr>
          <w:rFonts w:ascii="Times New Roman" w:hAnsi="Times New Roman" w:cs="宋体"/>
          <w:sz w:val="24"/>
          <w:lang w:eastAsia="zh-CN"/>
        </w:rPr>
        <w:t>后，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发布了一份立即生效的指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南</w:t>
      </w:r>
      <w:r w:rsidRPr="00DB7367">
        <w:rPr>
          <w:rFonts w:ascii="Times New Roman" w:hAnsi="Times New Roman" w:cs="宋体"/>
          <w:sz w:val="24"/>
          <w:lang w:eastAsia="zh-CN"/>
        </w:rPr>
        <w:t>文件。</w:t>
      </w:r>
    </w:p>
    <w:p w:rsidR="00D942D4" w:rsidRPr="00DB7367" w:rsidRDefault="00D942D4" w:rsidP="00591C93">
      <w:pPr>
        <w:tabs>
          <w:tab w:val="left" w:pos="70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tabs>
          <w:tab w:val="left" w:pos="700"/>
        </w:tabs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vertAlign w:val="superscript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2014</w:t>
      </w:r>
      <w:r w:rsidRPr="00DB7367">
        <w:rPr>
          <w:rFonts w:ascii="Times New Roman" w:hAnsi="Times New Roman" w:cs="宋体"/>
          <w:sz w:val="24"/>
          <w:lang w:eastAsia="zh-CN"/>
        </w:rPr>
        <w:t>年指</w:t>
      </w:r>
      <w:r w:rsidR="0086153B" w:rsidRPr="00DB7367">
        <w:rPr>
          <w:rFonts w:ascii="Times New Roman" w:hAnsi="Times New Roman" w:cs="宋体" w:hint="eastAsia"/>
          <w:sz w:val="24"/>
          <w:lang w:eastAsia="zh-CN"/>
        </w:rPr>
        <w:t>南</w:t>
      </w:r>
      <w:r w:rsidRPr="00DB7367">
        <w:rPr>
          <w:rFonts w:ascii="Times New Roman" w:hAnsi="Times New Roman" w:cs="宋体"/>
          <w:sz w:val="24"/>
          <w:lang w:eastAsia="zh-CN"/>
        </w:rPr>
        <w:t>文件发布后，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继续考虑新的科学信息和利益相关者的意见。考虑到自第一次分析以来获得的新信息，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于</w:t>
      </w:r>
      <w:r w:rsidRPr="00DB7367">
        <w:rPr>
          <w:rFonts w:ascii="Times New Roman" w:hAnsi="Times New Roman" w:cs="宋体"/>
          <w:sz w:val="24"/>
          <w:lang w:eastAsia="zh-CN"/>
        </w:rPr>
        <w:t>2017</w:t>
      </w:r>
      <w:r w:rsidRPr="00DB7367">
        <w:rPr>
          <w:rFonts w:ascii="Times New Roman" w:hAnsi="Times New Roman" w:cs="宋体"/>
          <w:sz w:val="24"/>
          <w:lang w:eastAsia="zh-CN"/>
        </w:rPr>
        <w:t>年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24"/>
      </w:r>
      <w:r w:rsidRPr="00DB7367">
        <w:rPr>
          <w:rFonts w:ascii="Times New Roman" w:hAnsi="Times New Roman" w:cs="宋体"/>
          <w:sz w:val="24"/>
          <w:lang w:eastAsia="zh-CN"/>
        </w:rPr>
        <w:t>提供了一份更新分析。更新分析中引用的出版物继续提供</w:t>
      </w:r>
      <w:bookmarkStart w:id="4" w:name="_Hlk95475405"/>
      <w:r w:rsidR="00320C94" w:rsidRPr="00DB7367">
        <w:rPr>
          <w:rFonts w:ascii="Times New Roman" w:hAnsi="Times New Roman" w:cs="宋体"/>
          <w:sz w:val="24"/>
          <w:lang w:eastAsia="zh-CN"/>
        </w:rPr>
        <w:t>了</w:t>
      </w:r>
      <w:r w:rsidR="000A2F9E" w:rsidRPr="00DB7367">
        <w:rPr>
          <w:rFonts w:ascii="Times New Roman" w:hAnsi="Times New Roman" w:cs="宋体"/>
          <w:sz w:val="24"/>
          <w:lang w:eastAsia="zh-CN"/>
        </w:rPr>
        <w:t>不同组</w:t>
      </w:r>
      <w:r w:rsidR="000A2F9E" w:rsidRPr="00DB7367">
        <w:rPr>
          <w:rFonts w:ascii="Times New Roman" w:hAnsi="Times New Roman" w:cs="宋体" w:hint="eastAsia"/>
          <w:sz w:val="24"/>
          <w:lang w:eastAsia="zh-CN"/>
        </w:rPr>
        <w:t>（包括使用电动粉碎、使用非电动粉碎或不使用粉碎的组）</w:t>
      </w:r>
      <w:r w:rsidR="000A2F9E" w:rsidRPr="00DB7367">
        <w:rPr>
          <w:rFonts w:ascii="Times New Roman" w:hAnsi="Times New Roman" w:cs="宋体"/>
          <w:sz w:val="24"/>
          <w:lang w:eastAsia="zh-CN"/>
        </w:rPr>
        <w:t>之间的患者结局存在差异</w:t>
      </w:r>
      <w:r w:rsidR="000A2F9E" w:rsidRPr="00DB7367">
        <w:rPr>
          <w:rFonts w:ascii="Times New Roman" w:hAnsi="Times New Roman" w:cs="宋体" w:hint="eastAsia"/>
          <w:sz w:val="24"/>
          <w:lang w:eastAsia="zh-CN"/>
        </w:rPr>
        <w:t>的</w:t>
      </w:r>
      <w:bookmarkEnd w:id="4"/>
      <w:r w:rsidRPr="00DB7367">
        <w:rPr>
          <w:rFonts w:ascii="Times New Roman" w:hAnsi="Times New Roman" w:cs="宋体"/>
          <w:sz w:val="24"/>
          <w:lang w:eastAsia="zh-CN"/>
        </w:rPr>
        <w:t>证据。此外，还提供了更多</w:t>
      </w:r>
      <w:r w:rsidR="00320C94" w:rsidRPr="00DB7367">
        <w:rPr>
          <w:rFonts w:ascii="Times New Roman" w:hAnsi="Times New Roman" w:cs="宋体"/>
          <w:sz w:val="24"/>
          <w:lang w:eastAsia="zh-CN"/>
        </w:rPr>
        <w:t>关于</w:t>
      </w:r>
      <w:r w:rsidRPr="00DB7367">
        <w:rPr>
          <w:rFonts w:ascii="Times New Roman" w:hAnsi="Times New Roman" w:cs="宋体"/>
          <w:sz w:val="24"/>
          <w:lang w:eastAsia="zh-CN"/>
        </w:rPr>
        <w:t>根据年龄对</w:t>
      </w:r>
      <w:r w:rsidR="000A2F9E" w:rsidRPr="00DB7367">
        <w:rPr>
          <w:rFonts w:ascii="Times New Roman" w:hAnsi="Times New Roman" w:cs="宋体" w:hint="eastAsia"/>
          <w:sz w:val="24"/>
          <w:lang w:eastAsia="zh-CN"/>
        </w:rPr>
        <w:t>推测</w:t>
      </w:r>
      <w:r w:rsidRPr="00DB7367">
        <w:rPr>
          <w:rFonts w:ascii="Times New Roman" w:hAnsi="Times New Roman" w:cs="宋体"/>
          <w:sz w:val="24"/>
          <w:lang w:eastAsia="zh-CN"/>
        </w:rPr>
        <w:t>患有子宫肌瘤的</w:t>
      </w:r>
      <w:proofErr w:type="gramStart"/>
      <w:r w:rsidRPr="00DB7367">
        <w:rPr>
          <w:rFonts w:ascii="Times New Roman" w:hAnsi="Times New Roman" w:cs="宋体"/>
          <w:sz w:val="24"/>
          <w:lang w:eastAsia="zh-CN"/>
        </w:rPr>
        <w:t>女性患未检出</w:t>
      </w:r>
      <w:proofErr w:type="gramEnd"/>
      <w:r w:rsidRPr="00DB7367">
        <w:rPr>
          <w:rFonts w:ascii="Times New Roman" w:hAnsi="Times New Roman" w:cs="宋体"/>
          <w:sz w:val="24"/>
          <w:lang w:eastAsia="zh-CN"/>
        </w:rPr>
        <w:t>的子宫癌的风险进行分层</w:t>
      </w:r>
      <w:r w:rsidR="00320C94" w:rsidRPr="00DB7367">
        <w:rPr>
          <w:rFonts w:ascii="Times New Roman" w:hAnsi="Times New Roman" w:cs="宋体"/>
          <w:sz w:val="24"/>
          <w:lang w:eastAsia="zh-CN"/>
        </w:rPr>
        <w:t>的科学信息</w:t>
      </w:r>
      <w:r w:rsidRPr="00DB7367">
        <w:rPr>
          <w:rFonts w:ascii="Times New Roman" w:hAnsi="Times New Roman" w:cs="宋体"/>
          <w:sz w:val="24"/>
          <w:lang w:eastAsia="zh-CN"/>
        </w:rPr>
        <w:t>。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25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26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27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28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29"/>
      </w:r>
    </w:p>
    <w:p w:rsidR="000F3428" w:rsidRPr="00DB7367" w:rsidRDefault="000F3428" w:rsidP="00591C93">
      <w:pPr>
        <w:tabs>
          <w:tab w:val="left" w:pos="700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  <w:sectPr w:rsidR="000F3428" w:rsidRPr="00DB7367" w:rsidSect="005E2214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lastRenderedPageBreak/>
        <w:t>FDA</w:t>
      </w:r>
      <w:r w:rsidRPr="00DB7367">
        <w:rPr>
          <w:rFonts w:ascii="Times New Roman" w:hAnsi="Times New Roman" w:cs="宋体"/>
          <w:sz w:val="24"/>
          <w:lang w:eastAsia="zh-CN"/>
        </w:rPr>
        <w:t>还考虑了有关妇科手术中</w:t>
      </w:r>
      <w:r w:rsidR="005B7100" w:rsidRPr="00DB7367">
        <w:rPr>
          <w:rFonts w:ascii="Times New Roman" w:hAnsi="Times New Roman" w:cs="宋体"/>
          <w:sz w:val="24"/>
          <w:lang w:eastAsia="zh-CN"/>
        </w:rPr>
        <w:t>LPM</w:t>
      </w:r>
      <w:r w:rsidR="005B7100"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="005B7100" w:rsidRPr="00DB7367">
        <w:rPr>
          <w:rFonts w:ascii="Times New Roman" w:hAnsi="Times New Roman" w:cs="宋体"/>
          <w:sz w:val="24"/>
          <w:lang w:eastAsia="zh-CN"/>
        </w:rPr>
        <w:t>使用</w:t>
      </w:r>
      <w:r w:rsidR="005B7100" w:rsidRPr="00DB7367">
        <w:rPr>
          <w:rFonts w:ascii="Times New Roman" w:hAnsi="Times New Roman" w:cs="宋体" w:hint="eastAsia"/>
          <w:sz w:val="24"/>
          <w:lang w:eastAsia="zh-CN"/>
        </w:rPr>
        <w:t>导致</w:t>
      </w:r>
      <w:r w:rsidRPr="00DB7367">
        <w:rPr>
          <w:rFonts w:ascii="Times New Roman" w:hAnsi="Times New Roman" w:cs="宋体"/>
          <w:sz w:val="24"/>
          <w:lang w:eastAsia="zh-CN"/>
        </w:rPr>
        <w:t>良性子宫组织扩散到子宫以外的风险的科学信息。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30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 w:rsidRPr="00CE351B">
        <w:rPr>
          <w:rStyle w:val="ab"/>
          <w:rFonts w:ascii="Times New Roman" w:hAnsi="Times New Roman" w:cs="宋体"/>
          <w:sz w:val="24"/>
          <w:lang w:eastAsia="zh-CN"/>
        </w:rPr>
        <w:footnoteReference w:id="31"/>
      </w:r>
      <w:r w:rsidR="00CE351B" w:rsidRPr="00CE351B">
        <w:rPr>
          <w:rFonts w:ascii="Times New Roman" w:hAnsi="Times New Roman" w:cs="宋体" w:hint="eastAsia"/>
          <w:sz w:val="24"/>
          <w:vertAlign w:val="superscript"/>
          <w:lang w:eastAsia="zh-CN"/>
        </w:rPr>
        <w:t xml:space="preserve">, 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32"/>
      </w:r>
      <w:r w:rsidRPr="00DB7367">
        <w:rPr>
          <w:rFonts w:ascii="Times New Roman" w:hAnsi="Times New Roman" w:cs="宋体"/>
          <w:sz w:val="24"/>
          <w:lang w:eastAsia="zh-CN"/>
        </w:rPr>
        <w:t>寄生</w:t>
      </w:r>
      <w:r w:rsidR="00AB1A8B" w:rsidRPr="00DB7367">
        <w:rPr>
          <w:rFonts w:ascii="Times New Roman" w:hAnsi="Times New Roman" w:cs="宋体"/>
          <w:sz w:val="24"/>
          <w:lang w:eastAsia="zh-CN"/>
        </w:rPr>
        <w:t>性</w:t>
      </w:r>
      <w:r w:rsidRPr="00DB7367">
        <w:rPr>
          <w:rFonts w:ascii="Times New Roman" w:hAnsi="Times New Roman" w:cs="宋体"/>
          <w:sz w:val="24"/>
          <w:lang w:eastAsia="zh-CN"/>
        </w:rPr>
        <w:t>肌瘤和播散性腹膜平滑肌瘤病虽然是良性的，但由于存在腹痛和腹胀等症状，需要进行额外的手术。</w:t>
      </w:r>
    </w:p>
    <w:p w:rsidR="000F3428" w:rsidRPr="00DB7367" w:rsidRDefault="000F3428" w:rsidP="00AF7A68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vertAlign w:val="superscript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最后，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考虑了子宫组织扩散的其他可用缓解措施。自</w:t>
      </w:r>
      <w:r w:rsidRPr="00DB7367">
        <w:rPr>
          <w:rFonts w:ascii="Times New Roman" w:hAnsi="Times New Roman" w:cs="宋体"/>
          <w:sz w:val="24"/>
          <w:lang w:eastAsia="zh-CN"/>
        </w:rPr>
        <w:t>2014</w:t>
      </w:r>
      <w:r w:rsidRPr="00DB7367">
        <w:rPr>
          <w:rFonts w:ascii="Times New Roman" w:hAnsi="Times New Roman" w:cs="宋体"/>
          <w:sz w:val="24"/>
          <w:lang w:eastAsia="zh-CN"/>
        </w:rPr>
        <w:t>年，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为腹腔镜电动粉碎</w:t>
      </w:r>
      <w:r w:rsidR="00267819" w:rsidRPr="00DB7367">
        <w:rPr>
          <w:rFonts w:ascii="Times New Roman" w:hAnsi="Times New Roman" w:cs="宋体" w:hint="eastAsia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系统提供了</w:t>
      </w:r>
      <w:r w:rsidR="001F59F2" w:rsidRPr="00DB7367">
        <w:rPr>
          <w:rFonts w:ascii="Times New Roman" w:hAnsi="Times New Roman" w:cs="宋体" w:hint="eastAsia"/>
          <w:sz w:val="24"/>
          <w:lang w:eastAsia="zh-CN"/>
        </w:rPr>
        <w:t>上市许可</w:t>
      </w:r>
      <w:r w:rsidRPr="00DB7367">
        <w:rPr>
          <w:rFonts w:ascii="Times New Roman" w:hAnsi="Times New Roman" w:cs="宋体"/>
          <w:sz w:val="24"/>
          <w:lang w:eastAsia="zh-CN"/>
        </w:rPr>
        <w:t>，该系统旨在隔离和</w:t>
      </w:r>
      <w:r w:rsidR="00267819" w:rsidRPr="00DB7367">
        <w:rPr>
          <w:rFonts w:ascii="Times New Roman" w:hAnsi="Times New Roman" w:cs="宋体" w:hint="eastAsia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被</w:t>
      </w:r>
      <w:r w:rsidR="00267819" w:rsidRPr="00DB7367">
        <w:rPr>
          <w:rFonts w:ascii="Times New Roman" w:hAnsi="Times New Roman" w:cs="宋体" w:hint="eastAsia"/>
          <w:sz w:val="24"/>
          <w:lang w:eastAsia="zh-CN"/>
        </w:rPr>
        <w:t>视为</w:t>
      </w:r>
      <w:r w:rsidRPr="00DB7367">
        <w:rPr>
          <w:rFonts w:ascii="Times New Roman" w:hAnsi="Times New Roman" w:cs="宋体"/>
          <w:sz w:val="24"/>
          <w:lang w:eastAsia="zh-CN"/>
        </w:rPr>
        <w:t>良性的组织。通过</w:t>
      </w:r>
      <w:r w:rsidR="00267819" w:rsidRPr="00DB7367">
        <w:rPr>
          <w:rFonts w:ascii="Times New Roman" w:hAnsi="Times New Roman" w:cs="宋体" w:hint="eastAsia"/>
          <w:sz w:val="24"/>
          <w:lang w:eastAsia="zh-CN"/>
        </w:rPr>
        <w:t>实验室</w:t>
      </w:r>
      <w:r w:rsidRPr="00DB7367">
        <w:rPr>
          <w:rFonts w:ascii="Times New Roman" w:hAnsi="Times New Roman" w:cs="宋体"/>
          <w:sz w:val="24"/>
          <w:lang w:eastAsia="zh-CN"/>
        </w:rPr>
        <w:t>试验和模拟使用试验，已证明这些产品在粉碎过程中可以</w:t>
      </w:r>
      <w:r w:rsidR="00267819" w:rsidRPr="00DB7367">
        <w:rPr>
          <w:rFonts w:ascii="Times New Roman" w:hAnsi="Times New Roman" w:cs="宋体" w:hint="eastAsia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此类组织。</w:t>
      </w:r>
      <w:r w:rsidR="00CE351B">
        <w:rPr>
          <w:rStyle w:val="ab"/>
          <w:rFonts w:ascii="Times New Roman" w:hAnsi="Times New Roman" w:cs="宋体"/>
          <w:sz w:val="24"/>
          <w:lang w:eastAsia="zh-CN"/>
        </w:rPr>
        <w:footnoteReference w:id="33"/>
      </w:r>
    </w:p>
    <w:p w:rsidR="000F3428" w:rsidRPr="00DB7367" w:rsidRDefault="000F3428" w:rsidP="00AF7A68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DB7367" w:rsidRDefault="006C1C6B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 w:hint="eastAsia"/>
          <w:sz w:val="24"/>
          <w:lang w:eastAsia="zh-CN"/>
        </w:rPr>
        <w:t>为此</w:t>
      </w:r>
      <w:r w:rsidR="00B70A68" w:rsidRPr="00DB7367">
        <w:rPr>
          <w:rFonts w:ascii="Times New Roman" w:hAnsi="Times New Roman" w:cs="宋体"/>
          <w:sz w:val="24"/>
          <w:lang w:eastAsia="zh-CN"/>
        </w:rPr>
        <w:t>，美国食品</w:t>
      </w:r>
      <w:r w:rsidR="00211757" w:rsidRPr="00DB7367">
        <w:rPr>
          <w:rFonts w:ascii="Times New Roman" w:hAnsi="Times New Roman" w:cs="宋体" w:hint="eastAsia"/>
          <w:sz w:val="24"/>
          <w:lang w:eastAsia="zh-CN"/>
        </w:rPr>
        <w:t>药品</w:t>
      </w:r>
      <w:r w:rsidR="00E720B7" w:rsidRPr="00DB7367">
        <w:rPr>
          <w:rFonts w:ascii="Times New Roman" w:hAnsi="Times New Roman" w:cs="宋体" w:hint="eastAsia"/>
          <w:sz w:val="24"/>
          <w:lang w:eastAsia="zh-CN"/>
        </w:rPr>
        <w:t>监督</w:t>
      </w:r>
      <w:r w:rsidR="00B70A68" w:rsidRPr="00DB7367">
        <w:rPr>
          <w:rFonts w:ascii="Times New Roman" w:hAnsi="Times New Roman" w:cs="宋体"/>
          <w:sz w:val="24"/>
          <w:lang w:eastAsia="zh-CN"/>
        </w:rPr>
        <w:t>管理局在本指南草案中提议更新其最初在</w:t>
      </w:r>
      <w:r w:rsidR="00B70A68" w:rsidRPr="00DB7367">
        <w:rPr>
          <w:rFonts w:ascii="Times New Roman" w:hAnsi="Times New Roman" w:cs="宋体"/>
          <w:sz w:val="24"/>
          <w:lang w:eastAsia="zh-CN"/>
        </w:rPr>
        <w:t>2014</w:t>
      </w:r>
      <w:r w:rsidR="00B70A68" w:rsidRPr="00DB7367">
        <w:rPr>
          <w:rFonts w:ascii="Times New Roman" w:hAnsi="Times New Roman" w:cs="宋体"/>
          <w:sz w:val="24"/>
          <w:lang w:eastAsia="zh-CN"/>
        </w:rPr>
        <w:t>年指</w:t>
      </w:r>
      <w:r w:rsidRPr="00DB7367">
        <w:rPr>
          <w:rFonts w:ascii="Times New Roman" w:hAnsi="Times New Roman" w:cs="宋体" w:hint="eastAsia"/>
          <w:sz w:val="24"/>
          <w:lang w:eastAsia="zh-CN"/>
        </w:rPr>
        <w:t>南</w:t>
      </w:r>
      <w:r w:rsidR="00B70A68" w:rsidRPr="00DB7367">
        <w:rPr>
          <w:rFonts w:ascii="Times New Roman" w:hAnsi="Times New Roman" w:cs="宋体"/>
          <w:sz w:val="24"/>
          <w:lang w:eastAsia="zh-CN"/>
        </w:rPr>
        <w:t>文件中描述的关于</w:t>
      </w:r>
      <w:r w:rsidR="00B70A68" w:rsidRPr="00DB7367">
        <w:rPr>
          <w:rFonts w:ascii="Times New Roman" w:hAnsi="Times New Roman" w:cs="宋体"/>
          <w:sz w:val="24"/>
          <w:lang w:eastAsia="zh-CN"/>
        </w:rPr>
        <w:t>LMP</w:t>
      </w:r>
      <w:r w:rsidRPr="00DB7367">
        <w:rPr>
          <w:rFonts w:ascii="Times New Roman" w:hAnsi="Times New Roman" w:cs="宋体" w:hint="eastAsia"/>
          <w:sz w:val="24"/>
          <w:lang w:eastAsia="zh-CN"/>
        </w:rPr>
        <w:t>特定</w:t>
      </w:r>
      <w:r w:rsidR="00B70A68" w:rsidRPr="00DB7367">
        <w:rPr>
          <w:rFonts w:ascii="Times New Roman" w:hAnsi="Times New Roman" w:cs="宋体"/>
          <w:sz w:val="24"/>
          <w:lang w:eastAsia="zh-CN"/>
        </w:rPr>
        <w:t>标签信息内容和格式的建议。具体而言，</w:t>
      </w:r>
      <w:r w:rsidR="00B70A68" w:rsidRPr="00DB7367">
        <w:rPr>
          <w:rFonts w:ascii="Times New Roman" w:hAnsi="Times New Roman" w:cs="宋体"/>
          <w:sz w:val="24"/>
          <w:lang w:eastAsia="zh-CN"/>
        </w:rPr>
        <w:t>FDA</w:t>
      </w:r>
      <w:r w:rsidR="00B70A68" w:rsidRPr="00DB7367">
        <w:rPr>
          <w:rFonts w:ascii="Times New Roman" w:hAnsi="Times New Roman" w:cs="宋体"/>
          <w:sz w:val="24"/>
          <w:lang w:eastAsia="zh-CN"/>
        </w:rPr>
        <w:t>建议制造商在这些器械的标签中</w:t>
      </w:r>
      <w:r w:rsidRPr="00DB7367">
        <w:rPr>
          <w:rFonts w:ascii="Times New Roman" w:hAnsi="Times New Roman" w:cs="宋体" w:hint="eastAsia"/>
          <w:sz w:val="24"/>
          <w:lang w:eastAsia="zh-CN"/>
        </w:rPr>
        <w:t>纳入</w:t>
      </w:r>
      <w:r w:rsidR="00B70A68" w:rsidRPr="00DB7367">
        <w:rPr>
          <w:rFonts w:ascii="Times New Roman" w:hAnsi="Times New Roman" w:cs="宋体"/>
          <w:sz w:val="24"/>
          <w:lang w:eastAsia="zh-CN"/>
        </w:rPr>
        <w:t>以下信息：</w:t>
      </w:r>
      <w:r w:rsidRPr="00DB7367">
        <w:rPr>
          <w:rFonts w:ascii="Times New Roman" w:hAnsi="Times New Roman" w:cs="宋体"/>
          <w:sz w:val="24"/>
          <w:lang w:eastAsia="zh-CN"/>
        </w:rPr>
        <w:t>关于</w:t>
      </w:r>
      <w:r w:rsidR="00B70A68" w:rsidRPr="00DB7367">
        <w:rPr>
          <w:rFonts w:ascii="Times New Roman" w:hAnsi="Times New Roman" w:cs="宋体"/>
          <w:sz w:val="24"/>
          <w:lang w:eastAsia="zh-CN"/>
        </w:rPr>
        <w:t>年龄相关使用风险的</w:t>
      </w:r>
      <w:r w:rsidRPr="00DB7367">
        <w:rPr>
          <w:rFonts w:ascii="Times New Roman" w:hAnsi="Times New Roman" w:cs="宋体"/>
          <w:sz w:val="24"/>
          <w:lang w:eastAsia="zh-CN"/>
        </w:rPr>
        <w:t>更具体</w:t>
      </w:r>
      <w:r w:rsidR="00B70A68" w:rsidRPr="00DB7367">
        <w:rPr>
          <w:rFonts w:ascii="Times New Roman" w:hAnsi="Times New Roman" w:cs="宋体"/>
          <w:sz w:val="24"/>
          <w:lang w:eastAsia="zh-CN"/>
        </w:rPr>
        <w:t>信息、</w:t>
      </w:r>
      <w:r w:rsidRPr="00DB7367">
        <w:rPr>
          <w:rFonts w:ascii="Times New Roman" w:hAnsi="Times New Roman" w:cs="宋体"/>
          <w:sz w:val="24"/>
          <w:lang w:eastAsia="zh-CN"/>
        </w:rPr>
        <w:t>关于</w:t>
      </w:r>
      <w:r w:rsidR="00B70A68" w:rsidRPr="00DB7367">
        <w:rPr>
          <w:rFonts w:ascii="Times New Roman" w:hAnsi="Times New Roman" w:cs="宋体"/>
          <w:sz w:val="24"/>
          <w:lang w:eastAsia="zh-CN"/>
        </w:rPr>
        <w:t>恶性和良性子宫组织扩散风险</w:t>
      </w:r>
      <w:r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="00B70A68" w:rsidRPr="00DB7367">
        <w:rPr>
          <w:rFonts w:ascii="Times New Roman" w:hAnsi="Times New Roman" w:cs="宋体"/>
          <w:sz w:val="24"/>
          <w:lang w:eastAsia="zh-CN"/>
        </w:rPr>
        <w:t>信息以及</w:t>
      </w:r>
      <w:r w:rsidRPr="00DB7367">
        <w:rPr>
          <w:rFonts w:ascii="Times New Roman" w:hAnsi="Times New Roman" w:cs="宋体"/>
          <w:sz w:val="24"/>
          <w:lang w:eastAsia="zh-CN"/>
        </w:rPr>
        <w:t>关于</w:t>
      </w:r>
      <w:r w:rsidR="00B70A68" w:rsidRPr="00DB7367">
        <w:rPr>
          <w:rFonts w:ascii="Times New Roman" w:hAnsi="Times New Roman" w:cs="宋体"/>
          <w:sz w:val="24"/>
          <w:lang w:eastAsia="zh-CN"/>
        </w:rPr>
        <w:t>腹腔镜电动粉碎</w:t>
      </w:r>
      <w:r w:rsidRPr="00DB7367">
        <w:rPr>
          <w:rFonts w:ascii="Times New Roman" w:hAnsi="Times New Roman" w:cs="宋体" w:hint="eastAsia"/>
          <w:sz w:val="24"/>
          <w:lang w:eastAsia="zh-CN"/>
        </w:rPr>
        <w:t>容载</w:t>
      </w:r>
      <w:r w:rsidR="00B70A68" w:rsidRPr="00DB7367">
        <w:rPr>
          <w:rFonts w:ascii="Times New Roman" w:hAnsi="Times New Roman" w:cs="宋体"/>
          <w:sz w:val="24"/>
          <w:lang w:eastAsia="zh-CN"/>
        </w:rPr>
        <w:t>系统使用</w:t>
      </w:r>
      <w:r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="00B70A68" w:rsidRPr="00DB7367">
        <w:rPr>
          <w:rFonts w:ascii="Times New Roman" w:hAnsi="Times New Roman" w:cs="宋体"/>
          <w:sz w:val="24"/>
          <w:lang w:eastAsia="zh-CN"/>
        </w:rPr>
        <w:t>信息。</w:t>
      </w:r>
    </w:p>
    <w:p w:rsidR="00B70A68" w:rsidRPr="00DB7367" w:rsidRDefault="00B70A68" w:rsidP="0004322F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pStyle w:val="1"/>
        <w:spacing w:beforeLines="0" w:before="0" w:line="240" w:lineRule="auto"/>
        <w:ind w:left="562" w:hanging="562"/>
        <w:rPr>
          <w:rFonts w:eastAsia="宋体"/>
          <w:sz w:val="28"/>
          <w:lang w:eastAsia="zh-CN"/>
        </w:rPr>
      </w:pPr>
      <w:r w:rsidRPr="0004322F">
        <w:rPr>
          <w:rFonts w:eastAsia="宋体"/>
          <w:sz w:val="28"/>
          <w:lang w:eastAsia="zh-CN"/>
        </w:rPr>
        <w:t>III.</w:t>
      </w:r>
      <w:r w:rsidRPr="0004322F">
        <w:rPr>
          <w:rFonts w:eastAsia="宋体"/>
          <w:sz w:val="28"/>
          <w:lang w:eastAsia="zh-CN"/>
        </w:rPr>
        <w:tab/>
      </w:r>
      <w:r w:rsidRPr="0004322F">
        <w:rPr>
          <w:rFonts w:eastAsia="宋体"/>
          <w:sz w:val="28"/>
          <w:lang w:eastAsia="zh-CN"/>
        </w:rPr>
        <w:t>范围</w:t>
      </w:r>
    </w:p>
    <w:p w:rsidR="000F3428" w:rsidRPr="00DB7367" w:rsidRDefault="000F3428" w:rsidP="00591C93">
      <w:pPr>
        <w:snapToGrid w:val="0"/>
        <w:spacing w:after="0" w:line="240" w:lineRule="auto"/>
        <w:jc w:val="both"/>
        <w:rPr>
          <w:rFonts w:ascii="Times New Roman" w:hAnsi="Times New Roman" w:cs="宋体"/>
          <w:sz w:val="24"/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本指南草案就用于妇科手术的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的</w:t>
      </w:r>
      <w:r w:rsidR="006C1C6B" w:rsidRPr="00DB7367">
        <w:rPr>
          <w:rFonts w:ascii="Times New Roman" w:hAnsi="Times New Roman" w:cs="宋体" w:hint="eastAsia"/>
          <w:sz w:val="24"/>
          <w:lang w:eastAsia="zh-CN"/>
        </w:rPr>
        <w:t>特定</w:t>
      </w:r>
      <w:r w:rsidRPr="00DB7367">
        <w:rPr>
          <w:rFonts w:ascii="Times New Roman" w:hAnsi="Times New Roman" w:cs="宋体"/>
          <w:sz w:val="24"/>
          <w:lang w:eastAsia="zh-CN"/>
        </w:rPr>
        <w:t>标签信息的内容和格式提供了建议。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可能包含一般适用范围（如腹腔镜手术）或特定适用范围（如腹腔镜妇科手术）。本指南适用于具有一般适应症或特定妇科适应症的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，因为这两种适应症均可用于妇科腹腔镜手术。无论</w:t>
      </w:r>
      <w:bookmarkStart w:id="5" w:name="_Hlk95476348"/>
      <w:r w:rsidR="00C6452E" w:rsidRPr="00DB7367">
        <w:rPr>
          <w:rFonts w:ascii="Times New Roman" w:hAnsi="Times New Roman" w:cs="宋体" w:hint="eastAsia"/>
          <w:sz w:val="24"/>
          <w:lang w:eastAsia="zh-CN"/>
        </w:rPr>
        <w:t>采用哪种</w:t>
      </w:r>
      <w:bookmarkEnd w:id="5"/>
      <w:r w:rsidRPr="00DB7367">
        <w:rPr>
          <w:rFonts w:ascii="Times New Roman" w:hAnsi="Times New Roman" w:cs="宋体"/>
          <w:sz w:val="24"/>
          <w:lang w:eastAsia="zh-CN"/>
        </w:rPr>
        <w:t>粉碎机制（例如机电、射频），本指南</w:t>
      </w:r>
      <w:r w:rsidR="006C1C6B" w:rsidRPr="00DB7367">
        <w:rPr>
          <w:rFonts w:ascii="Times New Roman" w:hAnsi="Times New Roman" w:cs="宋体" w:hint="eastAsia"/>
          <w:sz w:val="24"/>
          <w:lang w:eastAsia="zh-CN"/>
        </w:rPr>
        <w:t>均</w:t>
      </w:r>
      <w:r w:rsidRPr="00DB7367">
        <w:rPr>
          <w:rFonts w:ascii="Times New Roman" w:hAnsi="Times New Roman" w:cs="宋体"/>
          <w:sz w:val="24"/>
          <w:lang w:eastAsia="zh-CN"/>
        </w:rPr>
        <w:t>适用于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。</w:t>
      </w:r>
    </w:p>
    <w:p w:rsidR="000F3428" w:rsidRPr="00DB7367" w:rsidRDefault="000F3428" w:rsidP="00AF7A68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本指南不适用于仅专门用于非妇科手术的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="002756ED" w:rsidRPr="00DB7367">
        <w:rPr>
          <w:rFonts w:ascii="Times New Roman" w:hAnsi="Times New Roman" w:cs="宋体" w:hint="eastAsia"/>
          <w:sz w:val="24"/>
          <w:lang w:eastAsia="zh-CN"/>
        </w:rPr>
        <w:t>，</w:t>
      </w:r>
      <w:r w:rsidRPr="00DB7367">
        <w:rPr>
          <w:rFonts w:ascii="Times New Roman" w:hAnsi="Times New Roman" w:cs="宋体"/>
          <w:sz w:val="24"/>
          <w:lang w:eastAsia="zh-CN"/>
        </w:rPr>
        <w:t>也不适用于具有不同操作原理的宫腔镜粉碎</w:t>
      </w:r>
      <w:r w:rsidR="00876488" w:rsidRPr="00DB7367">
        <w:rPr>
          <w:rFonts w:ascii="Times New Roman" w:hAnsi="Times New Roman" w:cs="宋体" w:hint="eastAsia"/>
          <w:sz w:val="24"/>
          <w:lang w:eastAsia="zh-CN"/>
        </w:rPr>
        <w:t>器</w:t>
      </w:r>
      <w:r w:rsidRPr="00DB7367">
        <w:rPr>
          <w:rFonts w:ascii="Times New Roman" w:hAnsi="Times New Roman" w:cs="宋体"/>
          <w:sz w:val="24"/>
          <w:lang w:eastAsia="zh-CN"/>
        </w:rPr>
        <w:t>。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认为，按照当前的适用范围和使用说明</w:t>
      </w:r>
      <w:r w:rsidR="00876488" w:rsidRPr="00DB7367">
        <w:rPr>
          <w:rFonts w:ascii="Times New Roman" w:hAnsi="Times New Roman" w:cs="宋体"/>
          <w:sz w:val="24"/>
          <w:lang w:eastAsia="zh-CN"/>
        </w:rPr>
        <w:t>书</w:t>
      </w:r>
      <w:r w:rsidRPr="00DB7367">
        <w:rPr>
          <w:rFonts w:ascii="Times New Roman" w:hAnsi="Times New Roman" w:cs="宋体"/>
          <w:sz w:val="24"/>
          <w:lang w:eastAsia="zh-CN"/>
        </w:rPr>
        <w:t>使用时，宫腔镜粉碎</w:t>
      </w:r>
      <w:proofErr w:type="gramStart"/>
      <w:r w:rsidR="00876488" w:rsidRPr="00DB7367">
        <w:rPr>
          <w:rFonts w:ascii="Times New Roman" w:hAnsi="Times New Roman" w:cs="宋体" w:hint="eastAsia"/>
          <w:sz w:val="24"/>
          <w:lang w:eastAsia="zh-CN"/>
        </w:rPr>
        <w:t>器</w:t>
      </w:r>
      <w:r w:rsidRPr="00DB7367">
        <w:rPr>
          <w:rFonts w:ascii="Times New Roman" w:hAnsi="Times New Roman" w:cs="宋体"/>
          <w:sz w:val="24"/>
          <w:lang w:eastAsia="zh-CN"/>
        </w:rPr>
        <w:t>造成</w:t>
      </w:r>
      <w:proofErr w:type="gramEnd"/>
      <w:r w:rsidRPr="00DB7367">
        <w:rPr>
          <w:rFonts w:ascii="Times New Roman" w:hAnsi="Times New Roman" w:cs="宋体"/>
          <w:sz w:val="24"/>
          <w:lang w:eastAsia="zh-CN"/>
        </w:rPr>
        <w:t>的风险</w:t>
      </w:r>
      <w:r w:rsidR="00C6452E" w:rsidRPr="00DB7367">
        <w:rPr>
          <w:rFonts w:ascii="Times New Roman" w:hAnsi="Times New Roman" w:cs="宋体"/>
          <w:sz w:val="24"/>
          <w:lang w:eastAsia="zh-CN"/>
        </w:rPr>
        <w:t>与本指南中所述器械</w:t>
      </w:r>
      <w:r w:rsidR="00C6452E" w:rsidRPr="00DB7367">
        <w:rPr>
          <w:rFonts w:ascii="Times New Roman" w:hAnsi="Times New Roman" w:cs="宋体" w:hint="eastAsia"/>
          <w:sz w:val="24"/>
          <w:lang w:eastAsia="zh-CN"/>
        </w:rPr>
        <w:t>不同</w:t>
      </w:r>
      <w:r w:rsidRPr="00DB7367">
        <w:rPr>
          <w:rFonts w:ascii="Times New Roman" w:hAnsi="Times New Roman" w:cs="宋体"/>
          <w:sz w:val="24"/>
          <w:lang w:eastAsia="zh-CN"/>
        </w:rPr>
        <w:t>，因为任何肉瘤组织都不会进入腹膜腔。</w:t>
      </w:r>
    </w:p>
    <w:p w:rsidR="00032F6D" w:rsidRPr="00DB7367" w:rsidRDefault="00032F6D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  <w:sectPr w:rsidR="00032F6D" w:rsidRPr="00DB7367" w:rsidSect="005E2214">
          <w:pgSz w:w="11907" w:h="16840" w:code="9"/>
          <w:pgMar w:top="1134" w:right="1134" w:bottom="1134" w:left="1418" w:header="567" w:footer="567" w:gutter="0"/>
          <w:cols w:space="720"/>
        </w:sectPr>
      </w:pPr>
    </w:p>
    <w:p w:rsidR="00B70A68" w:rsidRPr="00DB7367" w:rsidRDefault="00BC4A5A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lastRenderedPageBreak/>
        <w:t>本指南草案并不包括妇科手术</w:t>
      </w:r>
      <w:r w:rsidR="00F71205" w:rsidRPr="00DB7367">
        <w:rPr>
          <w:rFonts w:ascii="Times New Roman" w:hAnsi="Times New Roman" w:cs="宋体" w:hint="eastAsia"/>
          <w:sz w:val="24"/>
          <w:lang w:eastAsia="zh-CN"/>
        </w:rPr>
        <w:t>用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="00F71205"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Pr="00DB7367">
        <w:rPr>
          <w:rFonts w:ascii="Times New Roman" w:hAnsi="Times New Roman" w:cs="宋体"/>
          <w:sz w:val="24"/>
          <w:lang w:eastAsia="zh-CN"/>
        </w:rPr>
        <w:t>所有标签</w:t>
      </w:r>
      <w:r w:rsidR="00F71205" w:rsidRPr="00DB7367">
        <w:rPr>
          <w:rFonts w:ascii="Times New Roman" w:hAnsi="Times New Roman" w:cs="宋体" w:hint="eastAsia"/>
          <w:sz w:val="24"/>
          <w:lang w:eastAsia="zh-CN"/>
        </w:rPr>
        <w:t>组成部分</w:t>
      </w:r>
      <w:r w:rsidRPr="00DB7367">
        <w:rPr>
          <w:rFonts w:ascii="Times New Roman" w:hAnsi="Times New Roman" w:cs="宋体"/>
          <w:sz w:val="24"/>
          <w:lang w:eastAsia="zh-CN"/>
        </w:rPr>
        <w:t>的完整列表。相反，本指南草案包含关于在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标签中纳入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认为对于</w:t>
      </w:r>
      <w:r w:rsidR="0006332D"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在妇科手术中安全有效使用非常重要</w:t>
      </w:r>
      <w:r w:rsidR="0006332D"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="0006332D" w:rsidRPr="00DB7367">
        <w:rPr>
          <w:rFonts w:ascii="Times New Roman" w:hAnsi="Times New Roman" w:cs="宋体"/>
          <w:sz w:val="24"/>
          <w:lang w:eastAsia="zh-CN"/>
        </w:rPr>
        <w:t>信息的建议</w:t>
      </w:r>
      <w:r w:rsidRPr="00DB7367">
        <w:rPr>
          <w:rFonts w:ascii="Times New Roman" w:hAnsi="Times New Roman" w:cs="宋体"/>
          <w:sz w:val="24"/>
          <w:lang w:eastAsia="zh-CN"/>
        </w:rPr>
        <w:t>。准确的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产品标签和标签的有效</w:t>
      </w:r>
      <w:r w:rsidR="00404E5C" w:rsidRPr="00DB7367">
        <w:rPr>
          <w:rFonts w:ascii="Times New Roman" w:hAnsi="Times New Roman" w:cs="宋体" w:hint="eastAsia"/>
          <w:sz w:val="24"/>
          <w:lang w:eastAsia="zh-CN"/>
        </w:rPr>
        <w:t>信息</w:t>
      </w:r>
      <w:r w:rsidR="00404E5C" w:rsidRPr="00DB7367">
        <w:rPr>
          <w:rFonts w:ascii="Times New Roman" w:hAnsi="Times New Roman" w:cs="宋体"/>
          <w:sz w:val="24"/>
          <w:lang w:eastAsia="zh-CN"/>
        </w:rPr>
        <w:t>传达</w:t>
      </w:r>
      <w:r w:rsidRPr="00DB7367">
        <w:rPr>
          <w:rFonts w:ascii="Times New Roman" w:hAnsi="Times New Roman" w:cs="宋体"/>
          <w:sz w:val="24"/>
          <w:lang w:eastAsia="zh-CN"/>
        </w:rPr>
        <w:t>对于确保医生和患者认识到妇科手术中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="0006332D" w:rsidRPr="00DB7367">
        <w:rPr>
          <w:rFonts w:ascii="Times New Roman" w:hAnsi="Times New Roman" w:cs="宋体"/>
          <w:sz w:val="24"/>
          <w:lang w:eastAsia="zh-CN"/>
        </w:rPr>
        <w:t>使用</w:t>
      </w:r>
      <w:r w:rsidRPr="00DB7367">
        <w:rPr>
          <w:rFonts w:ascii="Times New Roman" w:hAnsi="Times New Roman" w:cs="宋体"/>
          <w:sz w:val="24"/>
          <w:lang w:eastAsia="zh-CN"/>
        </w:rPr>
        <w:t>的相关风险</w:t>
      </w:r>
      <w:r w:rsidR="0006332D" w:rsidRPr="00DB7367">
        <w:rPr>
          <w:rFonts w:ascii="Times New Roman" w:hAnsi="Times New Roman" w:cs="宋体" w:hint="eastAsia"/>
          <w:sz w:val="24"/>
          <w:lang w:eastAsia="zh-CN"/>
        </w:rPr>
        <w:t>（</w:t>
      </w:r>
      <w:r w:rsidRPr="00DB7367">
        <w:rPr>
          <w:rFonts w:ascii="Times New Roman" w:hAnsi="Times New Roman" w:cs="宋体"/>
          <w:sz w:val="24"/>
          <w:lang w:eastAsia="zh-CN"/>
        </w:rPr>
        <w:t>包括恶性组织的</w:t>
      </w:r>
      <w:r w:rsidR="00404E5C" w:rsidRPr="00DB7367">
        <w:rPr>
          <w:rFonts w:ascii="Times New Roman" w:hAnsi="Times New Roman" w:cs="宋体" w:hint="eastAsia"/>
          <w:sz w:val="24"/>
          <w:lang w:eastAsia="zh-CN"/>
        </w:rPr>
        <w:t>播散</w:t>
      </w:r>
      <w:r w:rsidRPr="00DB7367">
        <w:rPr>
          <w:rFonts w:ascii="Times New Roman" w:hAnsi="Times New Roman" w:cs="宋体"/>
          <w:sz w:val="24"/>
          <w:lang w:eastAsia="zh-CN"/>
        </w:rPr>
        <w:t>和与隐匿性子宫恶性肿瘤</w:t>
      </w:r>
      <w:r w:rsidR="00404E5C" w:rsidRPr="00DB7367">
        <w:rPr>
          <w:rFonts w:ascii="Times New Roman" w:hAnsi="Times New Roman" w:cs="宋体"/>
          <w:sz w:val="24"/>
          <w:lang w:eastAsia="zh-CN"/>
        </w:rPr>
        <w:t>腹腔镜</w:t>
      </w:r>
      <w:r w:rsidRPr="00DB7367">
        <w:rPr>
          <w:rFonts w:ascii="Times New Roman" w:hAnsi="Times New Roman" w:cs="宋体"/>
          <w:sz w:val="24"/>
          <w:lang w:eastAsia="zh-CN"/>
        </w:rPr>
        <w:t>粉碎</w:t>
      </w:r>
      <w:proofErr w:type="gramStart"/>
      <w:r w:rsidRPr="00DB7367">
        <w:rPr>
          <w:rFonts w:ascii="Times New Roman" w:hAnsi="Times New Roman" w:cs="宋体"/>
          <w:sz w:val="24"/>
          <w:lang w:eastAsia="zh-CN"/>
        </w:rPr>
        <w:t>术相关</w:t>
      </w:r>
      <w:proofErr w:type="gramEnd"/>
      <w:r w:rsidRPr="00DB7367">
        <w:rPr>
          <w:rFonts w:ascii="Times New Roman" w:hAnsi="Times New Roman" w:cs="宋体"/>
          <w:sz w:val="24"/>
          <w:lang w:eastAsia="zh-CN"/>
        </w:rPr>
        <w:t>的潜在临床结局</w:t>
      </w:r>
      <w:r w:rsidR="0006332D" w:rsidRPr="00DB7367">
        <w:rPr>
          <w:rFonts w:ascii="Times New Roman" w:hAnsi="Times New Roman" w:cs="宋体" w:hint="eastAsia"/>
          <w:sz w:val="24"/>
          <w:lang w:eastAsia="zh-CN"/>
        </w:rPr>
        <w:t>）</w:t>
      </w:r>
      <w:r w:rsidR="00404E5C" w:rsidRPr="00DB7367">
        <w:rPr>
          <w:rFonts w:ascii="Times New Roman" w:hAnsi="Times New Roman" w:cs="宋体" w:hint="eastAsia"/>
          <w:sz w:val="24"/>
          <w:lang w:eastAsia="zh-CN"/>
        </w:rPr>
        <w:t>至关</w:t>
      </w:r>
      <w:r w:rsidR="0006332D" w:rsidRPr="00DB7367">
        <w:rPr>
          <w:rFonts w:ascii="Times New Roman" w:hAnsi="Times New Roman" w:cs="宋体"/>
          <w:sz w:val="24"/>
          <w:lang w:eastAsia="zh-CN"/>
        </w:rPr>
        <w:t>重要</w:t>
      </w:r>
      <w:r w:rsidRPr="00DB7367">
        <w:rPr>
          <w:rFonts w:ascii="Times New Roman" w:hAnsi="Times New Roman" w:cs="宋体"/>
          <w:sz w:val="24"/>
          <w:lang w:eastAsia="zh-CN"/>
        </w:rPr>
        <w:t>。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认为，</w:t>
      </w:r>
      <w:r w:rsidR="0006332D" w:rsidRPr="00DB7367">
        <w:rPr>
          <w:rFonts w:ascii="Times New Roman" w:hAnsi="Times New Roman" w:cs="宋体" w:hint="eastAsia"/>
          <w:sz w:val="24"/>
          <w:lang w:eastAsia="zh-CN"/>
        </w:rPr>
        <w:t>根据</w:t>
      </w:r>
      <w:r w:rsidRPr="00DB7367">
        <w:rPr>
          <w:rFonts w:ascii="Times New Roman" w:hAnsi="Times New Roman" w:cs="宋体"/>
          <w:sz w:val="24"/>
          <w:lang w:eastAsia="zh-CN"/>
        </w:rPr>
        <w:t>《联邦食品、药品和化妆品法案》</w:t>
      </w:r>
      <w:r w:rsidR="00410D63" w:rsidRPr="00DB7367">
        <w:rPr>
          <w:rFonts w:ascii="Times New Roman" w:hAnsi="Times New Roman" w:cs="宋体" w:hint="eastAsia"/>
          <w:sz w:val="24"/>
          <w:lang w:eastAsia="zh-CN"/>
        </w:rPr>
        <w:t>（</w:t>
      </w:r>
      <w:r w:rsidRPr="00DB7367">
        <w:rPr>
          <w:rFonts w:ascii="Times New Roman" w:hAnsi="Times New Roman" w:cs="宋体"/>
          <w:sz w:val="24"/>
          <w:lang w:eastAsia="zh-CN"/>
        </w:rPr>
        <w:t>《</w:t>
      </w:r>
      <w:r w:rsidRPr="00DB7367">
        <w:rPr>
          <w:rFonts w:ascii="Times New Roman" w:hAnsi="Times New Roman" w:cs="宋体"/>
          <w:sz w:val="24"/>
          <w:lang w:eastAsia="zh-CN"/>
        </w:rPr>
        <w:t>FD&amp;C</w:t>
      </w:r>
      <w:r w:rsidRPr="00DB7367">
        <w:rPr>
          <w:rFonts w:ascii="Times New Roman" w:hAnsi="Times New Roman" w:cs="宋体"/>
          <w:sz w:val="24"/>
          <w:lang w:eastAsia="zh-CN"/>
        </w:rPr>
        <w:t>法案》）第</w:t>
      </w:r>
      <w:r w:rsidRPr="00DB7367">
        <w:rPr>
          <w:rFonts w:ascii="Times New Roman" w:hAnsi="Times New Roman" w:cs="宋体"/>
          <w:sz w:val="24"/>
          <w:lang w:eastAsia="zh-CN"/>
        </w:rPr>
        <w:t>501(a)</w:t>
      </w:r>
      <w:r w:rsidRPr="00DB7367">
        <w:rPr>
          <w:rFonts w:ascii="Times New Roman" w:hAnsi="Times New Roman" w:cs="宋体"/>
          <w:sz w:val="24"/>
          <w:lang w:eastAsia="zh-CN"/>
        </w:rPr>
        <w:t>、</w:t>
      </w:r>
      <w:r w:rsidRPr="00DB7367">
        <w:rPr>
          <w:rFonts w:ascii="Times New Roman" w:hAnsi="Times New Roman" w:cs="宋体"/>
          <w:sz w:val="24"/>
          <w:lang w:eastAsia="zh-CN"/>
        </w:rPr>
        <w:t>201(n)</w:t>
      </w:r>
      <w:r w:rsidRPr="00DB7367">
        <w:rPr>
          <w:rFonts w:ascii="Times New Roman" w:hAnsi="Times New Roman" w:cs="宋体"/>
          <w:sz w:val="24"/>
          <w:lang w:eastAsia="zh-CN"/>
        </w:rPr>
        <w:t>和</w:t>
      </w:r>
      <w:r w:rsidRPr="00DB7367">
        <w:rPr>
          <w:rFonts w:ascii="Times New Roman" w:hAnsi="Times New Roman" w:cs="宋体"/>
          <w:sz w:val="24"/>
          <w:lang w:eastAsia="zh-CN"/>
        </w:rPr>
        <w:t>502(f)(2)</w:t>
      </w:r>
      <w:r w:rsidRPr="00DB7367">
        <w:rPr>
          <w:rFonts w:ascii="Times New Roman" w:hAnsi="Times New Roman" w:cs="宋体"/>
          <w:sz w:val="24"/>
          <w:lang w:eastAsia="zh-CN"/>
        </w:rPr>
        <w:t>节</w:t>
      </w:r>
      <w:r w:rsidR="0006332D" w:rsidRPr="00DB7367">
        <w:rPr>
          <w:rFonts w:ascii="Times New Roman" w:hAnsi="Times New Roman" w:cs="宋体"/>
          <w:sz w:val="24"/>
          <w:lang w:eastAsia="zh-CN"/>
        </w:rPr>
        <w:t>的</w:t>
      </w:r>
      <w:r w:rsidRPr="00DB7367">
        <w:rPr>
          <w:rFonts w:ascii="Times New Roman" w:hAnsi="Times New Roman" w:cs="宋体"/>
          <w:sz w:val="24"/>
          <w:lang w:eastAsia="zh-CN"/>
        </w:rPr>
        <w:t>规定</w:t>
      </w:r>
      <w:r w:rsidR="0006332D" w:rsidRPr="00DB7367">
        <w:rPr>
          <w:rFonts w:ascii="Times New Roman" w:hAnsi="Times New Roman" w:cs="宋体" w:hint="eastAsia"/>
          <w:sz w:val="24"/>
          <w:lang w:eastAsia="zh-CN"/>
        </w:rPr>
        <w:t>，</w:t>
      </w:r>
      <w:r w:rsidRPr="00DB7367">
        <w:rPr>
          <w:rFonts w:ascii="Times New Roman" w:hAnsi="Times New Roman" w:cs="宋体"/>
          <w:sz w:val="24"/>
          <w:lang w:eastAsia="zh-CN"/>
        </w:rPr>
        <w:t>标签中</w:t>
      </w:r>
      <w:r w:rsidR="0006332D" w:rsidRPr="00DB7367">
        <w:rPr>
          <w:rFonts w:ascii="Times New Roman" w:hAnsi="Times New Roman" w:cs="宋体"/>
          <w:sz w:val="24"/>
          <w:lang w:eastAsia="zh-CN"/>
        </w:rPr>
        <w:t>应包含本指南草案中讨论的医生和患者信息</w:t>
      </w:r>
      <w:r w:rsidRPr="00DB7367">
        <w:rPr>
          <w:rFonts w:ascii="Times New Roman" w:hAnsi="Times New Roman" w:cs="宋体"/>
          <w:sz w:val="24"/>
          <w:lang w:eastAsia="zh-CN"/>
        </w:rPr>
        <w:t>。本指南最终</w:t>
      </w:r>
      <w:r w:rsidR="0079390F" w:rsidRPr="00DB7367">
        <w:rPr>
          <w:rFonts w:ascii="Times New Roman" w:hAnsi="Times New Roman" w:cs="宋体" w:hint="eastAsia"/>
          <w:sz w:val="24"/>
          <w:lang w:eastAsia="zh-CN"/>
        </w:rPr>
        <w:t>定稿</w:t>
      </w:r>
      <w:r w:rsidRPr="00DB7367">
        <w:rPr>
          <w:rFonts w:ascii="Times New Roman" w:hAnsi="Times New Roman" w:cs="宋体"/>
          <w:sz w:val="24"/>
          <w:lang w:eastAsia="zh-CN"/>
        </w:rPr>
        <w:t>后，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建议制造商实施本文</w:t>
      </w:r>
      <w:r w:rsidR="0079390F" w:rsidRPr="00DB7367">
        <w:rPr>
          <w:rFonts w:ascii="Times New Roman" w:hAnsi="Times New Roman" w:cs="宋体"/>
          <w:sz w:val="24"/>
          <w:lang w:eastAsia="zh-CN"/>
        </w:rPr>
        <w:t>件</w:t>
      </w:r>
      <w:r w:rsidRPr="00DB7367">
        <w:rPr>
          <w:rFonts w:ascii="Times New Roman" w:hAnsi="Times New Roman" w:cs="宋体"/>
          <w:sz w:val="24"/>
          <w:lang w:eastAsia="zh-CN"/>
        </w:rPr>
        <w:t>中讨论的标签建议</w:t>
      </w:r>
      <w:r w:rsidR="001B2410">
        <w:rPr>
          <w:rStyle w:val="ab"/>
          <w:rFonts w:ascii="Times New Roman" w:hAnsi="Times New Roman" w:cs="宋体"/>
          <w:sz w:val="24"/>
          <w:lang w:eastAsia="zh-CN"/>
        </w:rPr>
        <w:footnoteReference w:id="34"/>
      </w:r>
      <w:r w:rsidRPr="00DB7367">
        <w:rPr>
          <w:rFonts w:ascii="Times New Roman" w:hAnsi="Times New Roman" w:cs="宋体"/>
          <w:sz w:val="24"/>
          <w:lang w:eastAsia="zh-CN"/>
        </w:rPr>
        <w:t>，并在</w:t>
      </w:r>
      <w:proofErr w:type="gramStart"/>
      <w:r w:rsidR="00896B33" w:rsidRPr="00DB7367">
        <w:rPr>
          <w:rFonts w:ascii="Times New Roman" w:hAnsi="Times New Roman" w:cs="宋体"/>
          <w:sz w:val="24"/>
          <w:lang w:eastAsia="zh-CN"/>
        </w:rPr>
        <w:t>随</w:t>
      </w:r>
      <w:r w:rsidRPr="00DB7367">
        <w:rPr>
          <w:rFonts w:ascii="Times New Roman" w:hAnsi="Times New Roman" w:cs="宋体"/>
          <w:sz w:val="24"/>
          <w:lang w:eastAsia="zh-CN"/>
        </w:rPr>
        <w:t>未来</w:t>
      </w:r>
      <w:proofErr w:type="gramEnd"/>
      <w:r w:rsidR="002756ED" w:rsidRPr="00DB7367">
        <w:rPr>
          <w:rFonts w:ascii="Times New Roman" w:hAnsi="Times New Roman" w:cs="宋体"/>
          <w:sz w:val="24"/>
          <w:lang w:eastAsia="zh-CN"/>
        </w:rPr>
        <w:t>510(k)</w:t>
      </w:r>
      <w:r w:rsidR="00896B33" w:rsidRPr="00DB7367">
        <w:rPr>
          <w:rFonts w:ascii="Times New Roman" w:hAnsi="Times New Roman" w:cs="宋体" w:hint="eastAsia"/>
          <w:sz w:val="24"/>
          <w:lang w:eastAsia="zh-CN"/>
        </w:rPr>
        <w:t>提交一并提交</w:t>
      </w:r>
      <w:r w:rsidRPr="00DB7367">
        <w:rPr>
          <w:rFonts w:ascii="Times New Roman" w:hAnsi="Times New Roman" w:cs="宋体"/>
          <w:sz w:val="24"/>
          <w:lang w:eastAsia="zh-CN"/>
        </w:rPr>
        <w:t>的标签中遵循这些建议。</w:t>
      </w:r>
    </w:p>
    <w:p w:rsidR="00B70A68" w:rsidRPr="00DB7367" w:rsidRDefault="00B70A68" w:rsidP="0004322F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pStyle w:val="1"/>
        <w:spacing w:beforeLines="0" w:before="0" w:line="240" w:lineRule="auto"/>
        <w:ind w:left="562" w:hanging="562"/>
        <w:rPr>
          <w:rFonts w:eastAsia="宋体"/>
          <w:sz w:val="28"/>
          <w:lang w:eastAsia="zh-CN"/>
        </w:rPr>
      </w:pPr>
      <w:r w:rsidRPr="0004322F">
        <w:rPr>
          <w:rFonts w:eastAsia="宋体"/>
          <w:sz w:val="28"/>
          <w:lang w:eastAsia="zh-CN"/>
        </w:rPr>
        <w:t>IV.</w:t>
      </w:r>
      <w:r w:rsidRPr="0004322F">
        <w:rPr>
          <w:rFonts w:eastAsia="宋体"/>
          <w:sz w:val="28"/>
          <w:lang w:eastAsia="zh-CN"/>
        </w:rPr>
        <w:tab/>
      </w:r>
      <w:r w:rsidRPr="0004322F">
        <w:rPr>
          <w:rFonts w:eastAsia="宋体"/>
          <w:sz w:val="28"/>
          <w:lang w:eastAsia="zh-CN"/>
        </w:rPr>
        <w:t>标签</w:t>
      </w:r>
      <w:r w:rsidR="003570FE" w:rsidRPr="0004322F">
        <w:rPr>
          <w:rFonts w:eastAsia="宋体" w:hint="eastAsia"/>
          <w:sz w:val="28"/>
          <w:lang w:eastAsia="zh-CN"/>
        </w:rPr>
        <w:t>组成部分</w:t>
      </w:r>
    </w:p>
    <w:p w:rsidR="003B7D2B" w:rsidRPr="00DB7367" w:rsidRDefault="003B7D2B" w:rsidP="00591C93">
      <w:pPr>
        <w:snapToGrid w:val="0"/>
        <w:spacing w:after="0" w:line="240" w:lineRule="auto"/>
        <w:jc w:val="both"/>
        <w:rPr>
          <w:rFonts w:ascii="Times New Roman" w:hAnsi="Times New Roman" w:cs="宋体"/>
          <w:sz w:val="24"/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建议，</w:t>
      </w:r>
      <w:r w:rsidR="00C274AC" w:rsidRPr="00DB7367">
        <w:rPr>
          <w:rFonts w:ascii="Times New Roman" w:hAnsi="Times New Roman" w:cs="宋体"/>
          <w:sz w:val="24"/>
          <w:lang w:eastAsia="zh-CN"/>
        </w:rPr>
        <w:t>具有一般适应症或特定妇科适应症的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的标签应包括黑框警告、禁忌症和</w:t>
      </w:r>
      <w:r w:rsidR="00C3375A" w:rsidRPr="00DB7367">
        <w:rPr>
          <w:rFonts w:ascii="Times New Roman" w:hAnsi="Times New Roman" w:cs="宋体"/>
          <w:sz w:val="24"/>
          <w:lang w:eastAsia="zh-CN"/>
        </w:rPr>
        <w:t>有关</w:t>
      </w:r>
      <w:r w:rsidR="00C274AC" w:rsidRPr="00DB7367">
        <w:rPr>
          <w:rFonts w:ascii="Times New Roman" w:hAnsi="Times New Roman" w:cs="宋体"/>
          <w:sz w:val="24"/>
          <w:lang w:eastAsia="zh-CN"/>
        </w:rPr>
        <w:t>使用风险的警告</w:t>
      </w:r>
      <w:r w:rsidR="00C3375A" w:rsidRPr="00DB7367">
        <w:rPr>
          <w:rFonts w:ascii="Times New Roman" w:hAnsi="Times New Roman" w:cs="宋体" w:hint="eastAsia"/>
          <w:sz w:val="24"/>
          <w:lang w:eastAsia="zh-CN"/>
        </w:rPr>
        <w:t>，</w:t>
      </w:r>
      <w:r w:rsidR="00C3375A" w:rsidRPr="00DB7367">
        <w:rPr>
          <w:rFonts w:ascii="Times New Roman" w:hAnsi="Times New Roman" w:cs="宋体"/>
          <w:sz w:val="24"/>
          <w:lang w:eastAsia="zh-CN"/>
        </w:rPr>
        <w:t>因为其与年龄</w:t>
      </w:r>
      <w:r w:rsidR="00C3375A" w:rsidRPr="00DB7367">
        <w:rPr>
          <w:rFonts w:ascii="Times New Roman" w:hAnsi="Times New Roman" w:cs="宋体" w:hint="eastAsia"/>
          <w:sz w:val="24"/>
          <w:lang w:eastAsia="zh-CN"/>
        </w:rPr>
        <w:t>、</w:t>
      </w:r>
      <w:r w:rsidRPr="00DB7367">
        <w:rPr>
          <w:rFonts w:ascii="Times New Roman" w:hAnsi="Times New Roman" w:cs="宋体"/>
          <w:sz w:val="24"/>
          <w:lang w:eastAsia="zh-CN"/>
        </w:rPr>
        <w:t>恶性和良性子宫组织扩散以及腹腔镜电动粉碎</w:t>
      </w:r>
      <w:r w:rsidR="00C3375A" w:rsidRPr="00DB7367">
        <w:rPr>
          <w:rFonts w:ascii="Times New Roman" w:hAnsi="Times New Roman" w:cs="宋体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系统使用</w:t>
      </w:r>
      <w:r w:rsidR="00C3375A" w:rsidRPr="00DB7367">
        <w:rPr>
          <w:rFonts w:ascii="Times New Roman" w:hAnsi="Times New Roman" w:cs="宋体"/>
          <w:sz w:val="24"/>
          <w:lang w:eastAsia="zh-CN"/>
        </w:rPr>
        <w:t>相关</w:t>
      </w:r>
      <w:r w:rsidRPr="00DB7367">
        <w:rPr>
          <w:rFonts w:ascii="Times New Roman" w:hAnsi="Times New Roman" w:cs="宋体"/>
          <w:sz w:val="24"/>
          <w:lang w:eastAsia="zh-CN"/>
        </w:rPr>
        <w:t>。本节包含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对这些</w:t>
      </w:r>
      <w:bookmarkStart w:id="6" w:name="_Hlk95476987"/>
      <w:r w:rsidR="003570FE" w:rsidRPr="00DB7367">
        <w:rPr>
          <w:rFonts w:ascii="Times New Roman" w:hAnsi="Times New Roman" w:cs="宋体" w:hint="eastAsia"/>
          <w:sz w:val="24"/>
          <w:lang w:eastAsia="zh-CN"/>
        </w:rPr>
        <w:t>组成部分</w:t>
      </w:r>
      <w:bookmarkEnd w:id="6"/>
      <w:r w:rsidRPr="00DB7367">
        <w:rPr>
          <w:rFonts w:ascii="Times New Roman" w:hAnsi="Times New Roman" w:cs="宋体"/>
          <w:sz w:val="24"/>
          <w:lang w:eastAsia="zh-CN"/>
        </w:rPr>
        <w:t>的格式和内容建议，为了帮助说明，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在每个小节中都提供了示例。</w:t>
      </w:r>
    </w:p>
    <w:p w:rsidR="003B7D2B" w:rsidRPr="00DB7367" w:rsidRDefault="003B7D2B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pStyle w:val="2"/>
        <w:spacing w:beforeLines="0" w:before="0" w:line="240" w:lineRule="auto"/>
        <w:ind w:left="922" w:hanging="482"/>
        <w:rPr>
          <w:rFonts w:eastAsia="宋体"/>
          <w:sz w:val="24"/>
          <w:lang w:eastAsia="zh-CN"/>
        </w:rPr>
      </w:pPr>
      <w:r w:rsidRPr="0004322F">
        <w:rPr>
          <w:rFonts w:eastAsia="宋体"/>
          <w:sz w:val="24"/>
          <w:lang w:eastAsia="zh-CN"/>
        </w:rPr>
        <w:t>A.</w:t>
      </w:r>
      <w:r w:rsidRPr="0004322F">
        <w:rPr>
          <w:rFonts w:eastAsia="宋体"/>
          <w:sz w:val="24"/>
          <w:lang w:eastAsia="zh-CN"/>
        </w:rPr>
        <w:tab/>
      </w:r>
      <w:r w:rsidRPr="0004322F">
        <w:rPr>
          <w:rFonts w:eastAsia="宋体"/>
          <w:sz w:val="24"/>
          <w:lang w:eastAsia="zh-CN"/>
        </w:rPr>
        <w:t>黑框警告</w:t>
      </w:r>
    </w:p>
    <w:p w:rsidR="003B7D2B" w:rsidRPr="00DB7367" w:rsidRDefault="003B7D2B" w:rsidP="003B7D2B">
      <w:pPr>
        <w:spacing w:after="0" w:line="240" w:lineRule="auto"/>
        <w:rPr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认为，</w:t>
      </w:r>
      <w:bookmarkStart w:id="7" w:name="_Hlk95477037"/>
      <w:r w:rsidR="003570FE" w:rsidRPr="00DB7367">
        <w:rPr>
          <w:rFonts w:ascii="Times New Roman" w:hAnsi="Times New Roman" w:cs="宋体"/>
          <w:sz w:val="24"/>
          <w:lang w:eastAsia="zh-CN"/>
        </w:rPr>
        <w:t>LPM</w:t>
      </w:r>
      <w:r w:rsidR="003570FE" w:rsidRPr="00DB7367">
        <w:rPr>
          <w:rFonts w:ascii="Times New Roman" w:hAnsi="Times New Roman" w:cs="宋体"/>
          <w:sz w:val="24"/>
          <w:lang w:eastAsia="zh-CN"/>
        </w:rPr>
        <w:t>标签材料</w:t>
      </w:r>
      <w:r w:rsidR="003570FE" w:rsidRPr="00DB7367">
        <w:rPr>
          <w:rFonts w:ascii="Times New Roman" w:hAnsi="Times New Roman" w:cs="宋体" w:hint="eastAsia"/>
          <w:sz w:val="24"/>
          <w:lang w:eastAsia="zh-CN"/>
        </w:rPr>
        <w:t>中应包含</w:t>
      </w:r>
      <w:bookmarkEnd w:id="7"/>
      <w:r w:rsidRPr="00DB7367">
        <w:rPr>
          <w:rFonts w:ascii="Times New Roman" w:hAnsi="Times New Roman" w:cs="宋体"/>
          <w:sz w:val="24"/>
          <w:lang w:eastAsia="zh-CN"/>
        </w:rPr>
        <w:t>黑框警告。一般来说，黑框警告位置醒目，且易于阅读和理解，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认为黑框警告对于传达上述科学信息中确定的</w:t>
      </w:r>
      <w:r w:rsidR="00C3375A" w:rsidRPr="00DB7367">
        <w:rPr>
          <w:rFonts w:ascii="Times New Roman" w:hAnsi="Times New Roman" w:cs="宋体"/>
          <w:sz w:val="24"/>
          <w:lang w:eastAsia="zh-CN"/>
        </w:rPr>
        <w:t>特定</w:t>
      </w:r>
      <w:r w:rsidRPr="00DB7367">
        <w:rPr>
          <w:rFonts w:ascii="Times New Roman" w:hAnsi="Times New Roman" w:cs="宋体"/>
          <w:sz w:val="24"/>
          <w:lang w:eastAsia="zh-CN"/>
        </w:rPr>
        <w:t>风险尤其有用。因此，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建议，黑框警告通常应</w:t>
      </w:r>
      <w:r w:rsidRPr="00DB7367">
        <w:rPr>
          <w:rFonts w:ascii="Times New Roman" w:hAnsi="Times New Roman" w:cs="宋体" w:hint="eastAsia"/>
          <w:sz w:val="24"/>
          <w:lang w:eastAsia="zh-CN"/>
        </w:rPr>
        <w:t>告知</w:t>
      </w:r>
      <w:r w:rsidRPr="00DB7367">
        <w:rPr>
          <w:rFonts w:ascii="Times New Roman" w:hAnsi="Times New Roman" w:cs="宋体"/>
          <w:sz w:val="24"/>
          <w:lang w:eastAsia="zh-CN"/>
        </w:rPr>
        <w:t>医生并建议医生与患者分享</w:t>
      </w:r>
      <w:r w:rsidR="00635880" w:rsidRPr="00DB7367">
        <w:rPr>
          <w:rFonts w:ascii="Times New Roman" w:hAnsi="Times New Roman" w:cs="宋体" w:hint="eastAsia"/>
          <w:sz w:val="24"/>
          <w:lang w:eastAsia="zh-CN"/>
        </w:rPr>
        <w:t>以下信息</w:t>
      </w:r>
      <w:r w:rsidRPr="00DB7367">
        <w:rPr>
          <w:rFonts w:ascii="Times New Roman" w:hAnsi="Times New Roman" w:cs="宋体"/>
          <w:sz w:val="24"/>
          <w:lang w:eastAsia="zh-CN"/>
        </w:rPr>
        <w:t>：</w:t>
      </w:r>
    </w:p>
    <w:p w:rsidR="00B70A68" w:rsidRPr="00DB7367" w:rsidRDefault="00B70A68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子宫组织可能含有</w:t>
      </w:r>
      <w:bookmarkStart w:id="8" w:name="_Hlk95477173"/>
      <w:r w:rsidR="00037665" w:rsidRPr="00DB7367">
        <w:rPr>
          <w:rFonts w:ascii="Times New Roman" w:hAnsi="Times New Roman" w:cs="宋体" w:hint="eastAsia"/>
          <w:sz w:val="24"/>
          <w:lang w:eastAsia="zh-CN"/>
        </w:rPr>
        <w:t>未觉察到的</w:t>
      </w:r>
      <w:bookmarkEnd w:id="8"/>
      <w:r w:rsidRPr="00DB7367">
        <w:rPr>
          <w:rFonts w:ascii="Times New Roman" w:hAnsi="Times New Roman" w:cs="宋体"/>
          <w:sz w:val="24"/>
          <w:lang w:eastAsia="zh-CN"/>
        </w:rPr>
        <w:t>癌症；并且</w:t>
      </w:r>
    </w:p>
    <w:p w:rsidR="00B70A68" w:rsidRPr="00DB7367" w:rsidRDefault="00B70A68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在子宫肌瘤手术中使用腹腔镜电动粉碎</w:t>
      </w:r>
      <w:proofErr w:type="gramStart"/>
      <w:r w:rsidRPr="00DB7367">
        <w:rPr>
          <w:rFonts w:ascii="Times New Roman" w:hAnsi="Times New Roman" w:cs="宋体"/>
          <w:sz w:val="24"/>
          <w:lang w:eastAsia="zh-CN"/>
        </w:rPr>
        <w:t>器可能</w:t>
      </w:r>
      <w:proofErr w:type="gramEnd"/>
      <w:r w:rsidRPr="00DB7367">
        <w:rPr>
          <w:rFonts w:ascii="Times New Roman" w:hAnsi="Times New Roman" w:cs="宋体"/>
          <w:sz w:val="24"/>
          <w:lang w:eastAsia="zh-CN"/>
        </w:rPr>
        <w:t>会</w:t>
      </w:r>
      <w:r w:rsidR="00C3375A" w:rsidRPr="00DB7367">
        <w:rPr>
          <w:rFonts w:ascii="Times New Roman" w:hAnsi="Times New Roman" w:cs="宋体"/>
          <w:sz w:val="24"/>
          <w:lang w:eastAsia="zh-CN"/>
        </w:rPr>
        <w:t>导致</w:t>
      </w:r>
      <w:r w:rsidRPr="00DB7367">
        <w:rPr>
          <w:rFonts w:ascii="Times New Roman" w:hAnsi="Times New Roman" w:cs="宋体"/>
          <w:sz w:val="24"/>
          <w:lang w:eastAsia="zh-CN"/>
        </w:rPr>
        <w:t>癌症</w:t>
      </w:r>
      <w:r w:rsidR="00C3375A" w:rsidRPr="00DB7367">
        <w:rPr>
          <w:rFonts w:ascii="Times New Roman" w:hAnsi="Times New Roman" w:cs="宋体"/>
          <w:sz w:val="24"/>
          <w:lang w:eastAsia="zh-CN"/>
        </w:rPr>
        <w:t>扩散</w:t>
      </w:r>
      <w:r w:rsidRPr="00DB7367">
        <w:rPr>
          <w:rFonts w:ascii="Times New Roman" w:hAnsi="Times New Roman" w:cs="宋体"/>
          <w:sz w:val="24"/>
          <w:lang w:eastAsia="zh-CN"/>
        </w:rPr>
        <w:t>并降低患者的长期生存率。</w:t>
      </w: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下面是遵循此建议的黑框警告示例。</w:t>
      </w:r>
    </w:p>
    <w:p w:rsidR="003B7D2B" w:rsidRPr="00DB7367" w:rsidRDefault="003B7D2B" w:rsidP="00591C9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45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2"/>
      </w:tblGrid>
      <w:tr w:rsidR="00BC4A5A" w:rsidRPr="00DB7367" w:rsidTr="0004322F">
        <w:trPr>
          <w:jc w:val="center"/>
        </w:trPr>
        <w:tc>
          <w:tcPr>
            <w:tcW w:w="8123" w:type="dxa"/>
            <w:shd w:val="clear" w:color="auto" w:fill="auto"/>
          </w:tcPr>
          <w:p w:rsidR="00BC4A5A" w:rsidRPr="0004322F" w:rsidRDefault="00BC4A5A" w:rsidP="0004322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zh-CN"/>
              </w:rPr>
            </w:pPr>
            <w:r w:rsidRPr="00DB7367">
              <w:rPr>
                <w:rFonts w:ascii="Times New Roman" w:hAnsi="Times New Roman" w:cs="宋体"/>
                <w:b/>
                <w:i/>
                <w:sz w:val="24"/>
                <w:lang w:eastAsia="zh-CN"/>
              </w:rPr>
              <w:t>警告</w:t>
            </w: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：子宫组织可能含有</w:t>
            </w:r>
            <w:r w:rsidR="00386AC6" w:rsidRPr="00DB7367">
              <w:rPr>
                <w:rFonts w:ascii="Times New Roman" w:hAnsi="Times New Roman" w:cs="宋体" w:hint="eastAsia"/>
                <w:b/>
                <w:sz w:val="24"/>
                <w:lang w:eastAsia="zh-CN"/>
              </w:rPr>
              <w:t>未觉察到的</w:t>
            </w: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癌症。在子宫肌瘤手术中使用腹腔镜电动粉碎</w:t>
            </w:r>
            <w:proofErr w:type="gramStart"/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器可能</w:t>
            </w:r>
            <w:proofErr w:type="gramEnd"/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会</w:t>
            </w:r>
            <w:r w:rsidR="00386AC6" w:rsidRPr="00DB7367">
              <w:rPr>
                <w:rFonts w:ascii="Times New Roman" w:hAnsi="Times New Roman" w:cs="宋体" w:hint="eastAsia"/>
                <w:b/>
                <w:sz w:val="24"/>
                <w:lang w:eastAsia="zh-CN"/>
              </w:rPr>
              <w:t>导致</w:t>
            </w: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癌症</w:t>
            </w:r>
            <w:r w:rsidR="00386AC6"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扩散</w:t>
            </w: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并降低患者的长期生存率。在考虑使用这些器械进行手术时，应与患者分享</w:t>
            </w:r>
            <w:r w:rsidR="00C3375A" w:rsidRPr="00DB7367">
              <w:rPr>
                <w:rFonts w:ascii="Times New Roman" w:hAnsi="Times New Roman" w:cs="宋体" w:hint="eastAsia"/>
                <w:b/>
                <w:sz w:val="24"/>
                <w:lang w:eastAsia="zh-CN"/>
              </w:rPr>
              <w:t>该</w:t>
            </w:r>
            <w:r w:rsidRPr="00DB7367">
              <w:rPr>
                <w:rFonts w:ascii="Times New Roman" w:hAnsi="Times New Roman" w:cs="宋体"/>
                <w:b/>
                <w:sz w:val="24"/>
                <w:lang w:eastAsia="zh-CN"/>
              </w:rPr>
              <w:t>信息。</w:t>
            </w:r>
          </w:p>
        </w:tc>
      </w:tr>
    </w:tbl>
    <w:p w:rsidR="00BC4A5A" w:rsidRPr="0004322F" w:rsidRDefault="00BC4A5A" w:rsidP="00301660">
      <w:pPr>
        <w:spacing w:after="0" w:line="240" w:lineRule="auto"/>
        <w:jc w:val="both"/>
        <w:rPr>
          <w:rFonts w:ascii="Times New Roman" w:hAnsi="Times New Roman"/>
          <w:sz w:val="24"/>
          <w:lang w:eastAsia="zh-CN"/>
        </w:rPr>
      </w:pPr>
    </w:p>
    <w:p w:rsidR="004D1785" w:rsidRPr="0093266A" w:rsidRDefault="004D1785" w:rsidP="00591C93">
      <w:pPr>
        <w:spacing w:after="0" w:line="240" w:lineRule="auto"/>
        <w:jc w:val="both"/>
        <w:rPr>
          <w:rFonts w:ascii="Times New Roman" w:hAnsi="Times New Roman"/>
          <w:b/>
          <w:sz w:val="24"/>
          <w:lang w:eastAsia="zh-CN"/>
        </w:rPr>
      </w:pPr>
      <w:r w:rsidRPr="00DB7367">
        <w:rPr>
          <w:lang w:eastAsia="zh-CN"/>
        </w:rPr>
        <w:br w:type="page"/>
      </w:r>
      <w:r w:rsidR="00B70A68" w:rsidRPr="0093266A">
        <w:rPr>
          <w:rFonts w:ascii="Times New Roman" w:hAnsi="Times New Roman"/>
          <w:b/>
          <w:sz w:val="24"/>
          <w:lang w:eastAsia="zh-CN"/>
        </w:rPr>
        <w:lastRenderedPageBreak/>
        <w:t>B.</w:t>
      </w:r>
      <w:r w:rsidR="00B70A68" w:rsidRPr="0093266A">
        <w:rPr>
          <w:b/>
          <w:sz w:val="24"/>
          <w:lang w:eastAsia="zh-CN"/>
        </w:rPr>
        <w:tab/>
      </w:r>
      <w:r w:rsidR="00B70A68" w:rsidRPr="0093266A">
        <w:rPr>
          <w:rFonts w:hint="eastAsia"/>
          <w:b/>
          <w:sz w:val="24"/>
          <w:lang w:eastAsia="zh-CN"/>
        </w:rPr>
        <w:t>禁忌症以及其他警告</w:t>
      </w:r>
    </w:p>
    <w:p w:rsidR="004D1785" w:rsidRPr="00DB7367" w:rsidRDefault="004D1785" w:rsidP="00591C93">
      <w:pPr>
        <w:snapToGrid w:val="0"/>
        <w:spacing w:after="0" w:line="240" w:lineRule="auto"/>
        <w:jc w:val="both"/>
        <w:rPr>
          <w:rFonts w:ascii="Times New Roman" w:hAnsi="Times New Roman" w:cs="宋体"/>
          <w:sz w:val="24"/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除了黑框警告外，</w:t>
      </w:r>
      <w:r w:rsidRPr="00DB7367">
        <w:rPr>
          <w:rFonts w:ascii="Times New Roman" w:hAnsi="Times New Roman" w:cs="宋体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还认为，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的标签应包括禁忌症和警告，</w:t>
      </w:r>
      <w:r w:rsidR="00386AC6" w:rsidRPr="00DB7367">
        <w:rPr>
          <w:rFonts w:ascii="Times New Roman" w:hAnsi="Times New Roman" w:cs="宋体" w:hint="eastAsia"/>
          <w:sz w:val="24"/>
          <w:lang w:eastAsia="zh-CN"/>
        </w:rPr>
        <w:t>用于</w:t>
      </w:r>
      <w:r w:rsidRPr="00DB7367">
        <w:rPr>
          <w:rFonts w:ascii="Times New Roman" w:hAnsi="Times New Roman" w:cs="宋体"/>
          <w:sz w:val="24"/>
          <w:lang w:eastAsia="zh-CN"/>
        </w:rPr>
        <w:t>强调</w:t>
      </w:r>
      <w:r w:rsidR="00386AC6" w:rsidRPr="00DB7367">
        <w:rPr>
          <w:rFonts w:ascii="Times New Roman" w:hAnsi="Times New Roman" w:cs="宋体" w:hint="eastAsia"/>
          <w:sz w:val="24"/>
          <w:lang w:eastAsia="zh-CN"/>
        </w:rPr>
        <w:t>关于</w:t>
      </w:r>
      <w:r w:rsidRPr="00DB7367">
        <w:rPr>
          <w:rFonts w:ascii="Times New Roman" w:hAnsi="Times New Roman" w:cs="宋体"/>
          <w:sz w:val="24"/>
          <w:lang w:eastAsia="zh-CN"/>
        </w:rPr>
        <w:t>妇科手术中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="00386AC6" w:rsidRPr="00DB7367">
        <w:rPr>
          <w:rFonts w:ascii="Times New Roman" w:hAnsi="Times New Roman" w:cs="宋体"/>
          <w:sz w:val="24"/>
          <w:lang w:eastAsia="zh-CN"/>
        </w:rPr>
        <w:t>使用</w:t>
      </w:r>
      <w:r w:rsidRPr="00DB7367">
        <w:rPr>
          <w:rFonts w:ascii="Times New Roman" w:hAnsi="Times New Roman" w:cs="宋体"/>
          <w:sz w:val="24"/>
          <w:lang w:eastAsia="zh-CN"/>
        </w:rPr>
        <w:t>的风险的</w:t>
      </w:r>
      <w:r w:rsidR="00206D8B" w:rsidRPr="00DB7367">
        <w:rPr>
          <w:rFonts w:ascii="Times New Roman" w:hAnsi="Times New Roman" w:cs="宋体" w:hint="eastAsia"/>
          <w:sz w:val="24"/>
          <w:lang w:eastAsia="zh-CN"/>
        </w:rPr>
        <w:t>特定</w:t>
      </w:r>
      <w:r w:rsidRPr="00DB7367">
        <w:rPr>
          <w:rFonts w:ascii="Times New Roman" w:hAnsi="Times New Roman" w:cs="宋体"/>
          <w:sz w:val="24"/>
          <w:lang w:eastAsia="zh-CN"/>
        </w:rPr>
        <w:t>关键信息。</w:t>
      </w:r>
      <w:r w:rsidR="00206D8B" w:rsidRPr="00DB7367">
        <w:rPr>
          <w:rFonts w:ascii="Times New Roman" w:hAnsi="Times New Roman" w:cs="宋体" w:hint="eastAsia"/>
          <w:sz w:val="24"/>
          <w:lang w:eastAsia="zh-CN"/>
        </w:rPr>
        <w:t>FDA</w:t>
      </w:r>
      <w:r w:rsidRPr="00DB7367">
        <w:rPr>
          <w:rFonts w:ascii="Times New Roman" w:hAnsi="Times New Roman" w:cs="宋体"/>
          <w:sz w:val="24"/>
          <w:lang w:eastAsia="zh-CN"/>
        </w:rPr>
        <w:t>建议，</w:t>
      </w:r>
      <w:r w:rsidRPr="00DB7367">
        <w:rPr>
          <w:rFonts w:ascii="Times New Roman" w:hAnsi="Times New Roman" w:cs="宋体"/>
          <w:sz w:val="24"/>
          <w:lang w:eastAsia="zh-CN"/>
        </w:rPr>
        <w:t>LPM</w:t>
      </w:r>
      <w:r w:rsidRPr="00DB7367">
        <w:rPr>
          <w:rFonts w:ascii="Times New Roman" w:hAnsi="Times New Roman" w:cs="宋体"/>
          <w:sz w:val="24"/>
          <w:lang w:eastAsia="zh-CN"/>
        </w:rPr>
        <w:t>的标签内容通常应告知医生并建议医生与患者分享</w:t>
      </w:r>
      <w:r w:rsidR="00717B7B" w:rsidRPr="00DB7367">
        <w:rPr>
          <w:rFonts w:ascii="Times New Roman" w:hAnsi="Times New Roman" w:cs="宋体" w:hint="eastAsia"/>
          <w:sz w:val="24"/>
          <w:lang w:eastAsia="zh-CN"/>
        </w:rPr>
        <w:t>以</w:t>
      </w:r>
      <w:bookmarkStart w:id="9" w:name="_Hlk95477493"/>
      <w:r w:rsidR="00717B7B" w:rsidRPr="00DB7367">
        <w:rPr>
          <w:rFonts w:ascii="Times New Roman" w:hAnsi="Times New Roman" w:cs="宋体" w:hint="eastAsia"/>
          <w:sz w:val="24"/>
          <w:lang w:eastAsia="zh-CN"/>
        </w:rPr>
        <w:t>下信息</w:t>
      </w:r>
      <w:r w:rsidRPr="00DB7367">
        <w:rPr>
          <w:rFonts w:ascii="Times New Roman" w:hAnsi="Times New Roman" w:cs="宋体"/>
          <w:sz w:val="24"/>
          <w:lang w:eastAsia="zh-CN"/>
        </w:rPr>
        <w:t>：</w:t>
      </w:r>
      <w:bookmarkEnd w:id="9"/>
    </w:p>
    <w:p w:rsidR="00B70A68" w:rsidRPr="00DB7367" w:rsidRDefault="00206D8B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禁止将</w:t>
      </w:r>
      <w:r w:rsidR="00B70A68" w:rsidRPr="00DB7367">
        <w:rPr>
          <w:rFonts w:ascii="Times New Roman" w:hAnsi="Times New Roman" w:cs="宋体"/>
          <w:sz w:val="24"/>
          <w:lang w:eastAsia="zh-CN"/>
        </w:rPr>
        <w:t>腹腔镜电动粉碎器用于</w:t>
      </w:r>
      <w:r w:rsidR="00A627B0" w:rsidRPr="00DB7367">
        <w:rPr>
          <w:rFonts w:ascii="Times New Roman" w:hAnsi="Times New Roman" w:cs="宋体" w:hint="eastAsia"/>
          <w:sz w:val="24"/>
          <w:lang w:eastAsia="zh-CN"/>
        </w:rPr>
        <w:t>待</w:t>
      </w:r>
      <w:bookmarkStart w:id="10" w:name="_Hlk95477673"/>
      <w:r w:rsidR="00A627B0" w:rsidRPr="00DB7367">
        <w:rPr>
          <w:rFonts w:ascii="Times New Roman" w:hAnsi="Times New Roman" w:cs="宋体" w:hint="eastAsia"/>
          <w:sz w:val="24"/>
          <w:lang w:eastAsia="zh-CN"/>
        </w:rPr>
        <w:t>粉碎组织</w:t>
      </w:r>
      <w:r w:rsidR="00717B7B" w:rsidRPr="00DB7367">
        <w:rPr>
          <w:rFonts w:ascii="Times New Roman" w:hAnsi="Times New Roman" w:cs="宋体"/>
          <w:sz w:val="24"/>
          <w:lang w:eastAsia="zh-CN"/>
        </w:rPr>
        <w:t>已知或疑似含有恶性肿瘤</w:t>
      </w:r>
      <w:r w:rsidR="00717B7B" w:rsidRPr="00DB7367">
        <w:rPr>
          <w:rFonts w:ascii="Times New Roman" w:hAnsi="Times New Roman" w:cs="宋体" w:hint="eastAsia"/>
          <w:sz w:val="24"/>
          <w:lang w:eastAsia="zh-CN"/>
        </w:rPr>
        <w:t>的</w:t>
      </w:r>
      <w:r w:rsidR="00B70A68" w:rsidRPr="00DB7367">
        <w:rPr>
          <w:rFonts w:ascii="Times New Roman" w:hAnsi="Times New Roman" w:cs="宋体"/>
          <w:sz w:val="24"/>
          <w:lang w:eastAsia="zh-CN"/>
        </w:rPr>
        <w:t>妇</w:t>
      </w:r>
      <w:bookmarkEnd w:id="10"/>
      <w:r w:rsidR="00B70A68" w:rsidRPr="00DB7367">
        <w:rPr>
          <w:rFonts w:ascii="Times New Roman" w:hAnsi="Times New Roman" w:cs="宋体"/>
          <w:sz w:val="24"/>
          <w:lang w:eastAsia="zh-CN"/>
        </w:rPr>
        <w:t>科手术；</w:t>
      </w:r>
    </w:p>
    <w:p w:rsidR="00B70A68" w:rsidRPr="00DB7367" w:rsidRDefault="00B70A68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禁止</w:t>
      </w:r>
      <w:r w:rsidR="00206D8B" w:rsidRPr="00DB7367">
        <w:rPr>
          <w:rFonts w:ascii="Times New Roman" w:hAnsi="Times New Roman" w:cs="宋体"/>
          <w:sz w:val="24"/>
          <w:lang w:eastAsia="zh-CN"/>
        </w:rPr>
        <w:t>将</w:t>
      </w:r>
      <w:r w:rsidRPr="00DB7367">
        <w:rPr>
          <w:rFonts w:ascii="Times New Roman" w:hAnsi="Times New Roman" w:cs="宋体"/>
          <w:sz w:val="24"/>
          <w:lang w:eastAsia="zh-CN"/>
        </w:rPr>
        <w:t>腹腔镜电动粉碎器</w:t>
      </w:r>
      <w:r w:rsidR="00206D8B" w:rsidRPr="00DB7367">
        <w:rPr>
          <w:rFonts w:ascii="Times New Roman" w:hAnsi="Times New Roman" w:cs="宋体"/>
          <w:sz w:val="24"/>
          <w:lang w:eastAsia="zh-CN"/>
        </w:rPr>
        <w:t>用于</w:t>
      </w:r>
      <w:r w:rsidR="00206D8B" w:rsidRPr="00DB7367">
        <w:rPr>
          <w:rFonts w:ascii="Times New Roman" w:hAnsi="Times New Roman" w:cs="宋体" w:hint="eastAsia"/>
          <w:sz w:val="24"/>
          <w:lang w:eastAsia="zh-CN"/>
        </w:rPr>
        <w:t>去除</w:t>
      </w:r>
      <w:r w:rsidR="00AB1A8B" w:rsidRPr="00DB7367">
        <w:rPr>
          <w:rFonts w:ascii="Times New Roman" w:hAnsi="Times New Roman" w:cs="宋体"/>
          <w:sz w:val="24"/>
          <w:lang w:eastAsia="zh-CN"/>
        </w:rPr>
        <w:t>绝经后或</w:t>
      </w:r>
      <w:r w:rsidR="00AB1A8B" w:rsidRPr="00DB7367">
        <w:rPr>
          <w:rFonts w:ascii="Times New Roman" w:hAnsi="Times New Roman" w:cs="宋体"/>
          <w:sz w:val="24"/>
          <w:lang w:eastAsia="zh-CN"/>
        </w:rPr>
        <w:t>50</w:t>
      </w:r>
      <w:r w:rsidR="00AB1A8B" w:rsidRPr="00DB7367">
        <w:rPr>
          <w:rFonts w:ascii="Times New Roman" w:hAnsi="Times New Roman" w:cs="宋体"/>
          <w:sz w:val="24"/>
          <w:lang w:eastAsia="zh-CN"/>
        </w:rPr>
        <w:t>岁以上患者，或经阴道或</w:t>
      </w:r>
      <w:r w:rsidR="00447F9C" w:rsidRPr="00DB7367">
        <w:rPr>
          <w:rFonts w:ascii="Times New Roman" w:hAnsi="Times New Roman" w:cs="宋体" w:hint="eastAsia"/>
          <w:sz w:val="24"/>
          <w:lang w:eastAsia="zh-CN"/>
        </w:rPr>
        <w:t>经腹</w:t>
      </w:r>
      <w:r w:rsidR="00AB1A8B" w:rsidRPr="00DB7367">
        <w:rPr>
          <w:rFonts w:ascii="Times New Roman" w:hAnsi="Times New Roman" w:cs="宋体"/>
          <w:sz w:val="24"/>
          <w:lang w:eastAsia="zh-CN"/>
        </w:rPr>
        <w:t>小切口切除</w:t>
      </w:r>
      <w:r w:rsidR="00AB1A8B" w:rsidRPr="0004322F">
        <w:rPr>
          <w:rFonts w:ascii="Times New Roman" w:hAnsi="Times New Roman"/>
          <w:sz w:val="24"/>
          <w:lang w:eastAsia="zh-CN"/>
        </w:rPr>
        <w:t>整块</w:t>
      </w:r>
      <w:r w:rsidR="00AB1A8B" w:rsidRPr="00DB7367">
        <w:rPr>
          <w:rFonts w:ascii="Times New Roman" w:hAnsi="Times New Roman" w:cs="宋体"/>
          <w:sz w:val="24"/>
          <w:lang w:eastAsia="zh-CN"/>
        </w:rPr>
        <w:t>组织的</w:t>
      </w:r>
      <w:r w:rsidR="00AB1A8B" w:rsidRPr="00DB7367">
        <w:rPr>
          <w:rFonts w:ascii="Times New Roman" w:hAnsi="Times New Roman" w:cs="宋体" w:hint="eastAsia"/>
          <w:sz w:val="24"/>
          <w:lang w:eastAsia="zh-CN"/>
        </w:rPr>
        <w:t>候选患者</w:t>
      </w:r>
      <w:r w:rsidRPr="00DB7367">
        <w:rPr>
          <w:rFonts w:ascii="Times New Roman" w:hAnsi="Times New Roman" w:cs="宋体"/>
          <w:sz w:val="24"/>
          <w:lang w:eastAsia="zh-CN"/>
        </w:rPr>
        <w:t>含有疑似肌瘤的子宫组织；</w:t>
      </w:r>
    </w:p>
    <w:p w:rsidR="00B70A68" w:rsidRPr="00DB7367" w:rsidRDefault="00B70A68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包括子宫肉瘤在内的隐匿性癌症的风险</w:t>
      </w:r>
      <w:r w:rsidR="00AB1A8B" w:rsidRPr="00DB7367">
        <w:rPr>
          <w:rFonts w:ascii="Times New Roman" w:hAnsi="Times New Roman" w:cs="宋体"/>
          <w:sz w:val="24"/>
          <w:lang w:eastAsia="zh-CN"/>
        </w:rPr>
        <w:t>会</w:t>
      </w:r>
      <w:r w:rsidRPr="00DB7367">
        <w:rPr>
          <w:rFonts w:ascii="Times New Roman" w:hAnsi="Times New Roman" w:cs="宋体"/>
          <w:sz w:val="24"/>
          <w:lang w:eastAsia="zh-CN"/>
        </w:rPr>
        <w:t>随着年龄的增长而增加，尤其是</w:t>
      </w:r>
      <w:r w:rsidRPr="00DB7367">
        <w:rPr>
          <w:rFonts w:ascii="Times New Roman" w:hAnsi="Times New Roman" w:cs="宋体"/>
          <w:sz w:val="24"/>
          <w:lang w:eastAsia="zh-CN"/>
        </w:rPr>
        <w:t>50</w:t>
      </w:r>
      <w:r w:rsidRPr="00DB7367">
        <w:rPr>
          <w:rFonts w:ascii="Times New Roman" w:hAnsi="Times New Roman" w:cs="宋体"/>
          <w:sz w:val="24"/>
          <w:lang w:eastAsia="zh-CN"/>
        </w:rPr>
        <w:t>岁以上的女性；</w:t>
      </w:r>
    </w:p>
    <w:p w:rsidR="00B70A68" w:rsidRPr="00DB7367" w:rsidRDefault="00B70A68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非</w:t>
      </w:r>
      <w:r w:rsidR="00AB1A8B" w:rsidRPr="00DB7367">
        <w:rPr>
          <w:rFonts w:ascii="Times New Roman" w:hAnsi="Times New Roman" w:cs="宋体" w:hint="eastAsia"/>
          <w:sz w:val="24"/>
          <w:lang w:eastAsia="zh-CN"/>
        </w:rPr>
        <w:t>容载式</w:t>
      </w:r>
      <w:r w:rsidR="00AB1A8B" w:rsidRPr="00DB7367">
        <w:rPr>
          <w:rFonts w:ascii="Times New Roman" w:hAnsi="Times New Roman" w:cs="宋体"/>
          <w:sz w:val="24"/>
          <w:lang w:eastAsia="zh-CN"/>
        </w:rPr>
        <w:t>电动</w:t>
      </w:r>
      <w:proofErr w:type="gramStart"/>
      <w:r w:rsidRPr="00DB7367">
        <w:rPr>
          <w:rFonts w:ascii="Times New Roman" w:hAnsi="Times New Roman" w:cs="宋体"/>
          <w:sz w:val="24"/>
          <w:lang w:eastAsia="zh-CN"/>
        </w:rPr>
        <w:t>粉碎</w:t>
      </w:r>
      <w:r w:rsidR="00AB1A8B" w:rsidRPr="00DB7367">
        <w:rPr>
          <w:rFonts w:ascii="Times New Roman" w:hAnsi="Times New Roman" w:cs="宋体"/>
          <w:sz w:val="24"/>
          <w:lang w:eastAsia="zh-CN"/>
        </w:rPr>
        <w:t>术会导致</w:t>
      </w:r>
      <w:proofErr w:type="gramEnd"/>
      <w:r w:rsidRPr="00DB7367">
        <w:rPr>
          <w:rFonts w:ascii="Times New Roman" w:hAnsi="Times New Roman" w:cs="宋体"/>
          <w:sz w:val="24"/>
          <w:lang w:eastAsia="zh-CN"/>
        </w:rPr>
        <w:t>良性子宫组织</w:t>
      </w:r>
      <w:r w:rsidR="00AB1A8B" w:rsidRPr="00DB7367">
        <w:rPr>
          <w:rFonts w:ascii="Times New Roman" w:hAnsi="Times New Roman" w:cs="宋体" w:hint="eastAsia"/>
          <w:sz w:val="24"/>
          <w:lang w:eastAsia="zh-CN"/>
        </w:rPr>
        <w:t>扩散</w:t>
      </w:r>
      <w:r w:rsidRPr="00DB7367">
        <w:rPr>
          <w:rFonts w:ascii="Times New Roman" w:hAnsi="Times New Roman" w:cs="宋体"/>
          <w:sz w:val="24"/>
          <w:lang w:eastAsia="zh-CN"/>
        </w:rPr>
        <w:t>，</w:t>
      </w:r>
      <w:r w:rsidRPr="0004322F">
        <w:rPr>
          <w:rFonts w:ascii="Times New Roman" w:hAnsi="Times New Roman"/>
          <w:i/>
          <w:sz w:val="24"/>
          <w:lang w:eastAsia="zh-CN"/>
        </w:rPr>
        <w:t>即</w:t>
      </w:r>
      <w:r w:rsidRPr="00DB7367">
        <w:rPr>
          <w:rFonts w:ascii="Times New Roman" w:hAnsi="Times New Roman" w:cs="宋体"/>
          <w:sz w:val="24"/>
          <w:lang w:eastAsia="zh-CN"/>
        </w:rPr>
        <w:t>寄生</w:t>
      </w:r>
      <w:r w:rsidR="00AB1A8B" w:rsidRPr="00DB7367">
        <w:rPr>
          <w:rFonts w:ascii="Times New Roman" w:hAnsi="Times New Roman" w:cs="宋体"/>
          <w:sz w:val="24"/>
          <w:lang w:eastAsia="zh-CN"/>
        </w:rPr>
        <w:t>性</w:t>
      </w:r>
      <w:r w:rsidRPr="00DB7367">
        <w:rPr>
          <w:rFonts w:ascii="Times New Roman" w:hAnsi="Times New Roman" w:cs="宋体"/>
          <w:sz w:val="24"/>
          <w:lang w:eastAsia="zh-CN"/>
        </w:rPr>
        <w:t>肌瘤和播散性腹膜平滑肌瘤病；以及</w:t>
      </w:r>
    </w:p>
    <w:p w:rsidR="00B70A68" w:rsidRPr="00DB7367" w:rsidRDefault="00B70A68" w:rsidP="0004322F">
      <w:pPr>
        <w:pStyle w:val="a6"/>
        <w:numPr>
          <w:ilvl w:val="0"/>
          <w:numId w:val="14"/>
        </w:numPr>
        <w:tabs>
          <w:tab w:val="left" w:pos="1080"/>
        </w:tabs>
        <w:snapToGrid w:val="0"/>
        <w:spacing w:after="0" w:line="240" w:lineRule="auto"/>
        <w:ind w:leftChars="450" w:left="1470" w:hangingChars="200" w:hanging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腹腔镜电动粉碎器</w:t>
      </w:r>
      <w:r w:rsidR="00447F9C" w:rsidRPr="00DB7367">
        <w:rPr>
          <w:rFonts w:ascii="Times New Roman" w:hAnsi="Times New Roman" w:cs="宋体" w:hint="eastAsia"/>
          <w:sz w:val="24"/>
          <w:lang w:eastAsia="zh-CN"/>
        </w:rPr>
        <w:t>仅可</w:t>
      </w:r>
      <w:r w:rsidRPr="00DB7367">
        <w:rPr>
          <w:rFonts w:ascii="Times New Roman" w:hAnsi="Times New Roman" w:cs="宋体"/>
          <w:sz w:val="24"/>
          <w:lang w:eastAsia="zh-CN"/>
        </w:rPr>
        <w:t>与</w:t>
      </w:r>
      <w:r w:rsidR="00AB1A8B" w:rsidRPr="00DB7367">
        <w:rPr>
          <w:rFonts w:ascii="Times New Roman" w:hAnsi="Times New Roman" w:cs="宋体" w:hint="eastAsia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系统</w:t>
      </w:r>
      <w:r w:rsidR="00AB1A8B" w:rsidRPr="00DB7367">
        <w:rPr>
          <w:rFonts w:ascii="Times New Roman" w:hAnsi="Times New Roman" w:cs="宋体" w:hint="eastAsia"/>
          <w:sz w:val="24"/>
          <w:lang w:eastAsia="zh-CN"/>
        </w:rPr>
        <w:t>配合</w:t>
      </w:r>
      <w:r w:rsidRPr="00DB7367">
        <w:rPr>
          <w:rFonts w:ascii="Times New Roman" w:hAnsi="Times New Roman" w:cs="宋体"/>
          <w:sz w:val="24"/>
          <w:lang w:eastAsia="zh-CN"/>
        </w:rPr>
        <w:t>使用。</w:t>
      </w:r>
      <w:r w:rsidR="00AB1A8B" w:rsidRPr="00DB7367">
        <w:rPr>
          <w:rFonts w:ascii="Times New Roman" w:hAnsi="Times New Roman" w:cs="宋体" w:hint="eastAsia"/>
          <w:sz w:val="24"/>
          <w:lang w:eastAsia="zh-CN"/>
        </w:rPr>
        <w:t>容载</w:t>
      </w:r>
      <w:r w:rsidRPr="00DB7367">
        <w:rPr>
          <w:rFonts w:ascii="Times New Roman" w:hAnsi="Times New Roman" w:cs="宋体"/>
          <w:sz w:val="24"/>
          <w:lang w:eastAsia="zh-CN"/>
        </w:rPr>
        <w:t>系统应与腹腔镜电动粉碎器兼容。</w:t>
      </w:r>
    </w:p>
    <w:p w:rsidR="00B70A68" w:rsidRPr="00DB7367" w:rsidRDefault="00B70A68" w:rsidP="0004322F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 w:cs="宋体"/>
          <w:sz w:val="24"/>
          <w:lang w:eastAsia="zh-CN"/>
        </w:rPr>
      </w:pPr>
      <w:r w:rsidRPr="00DB7367">
        <w:rPr>
          <w:rFonts w:ascii="Times New Roman" w:hAnsi="Times New Roman" w:cs="宋体"/>
          <w:sz w:val="24"/>
          <w:lang w:eastAsia="zh-CN"/>
        </w:rPr>
        <w:t>遵循这些建议的标签声明示例如下。</w:t>
      </w:r>
    </w:p>
    <w:p w:rsidR="004D1785" w:rsidRPr="00DB7367" w:rsidRDefault="004D1785" w:rsidP="004D1785">
      <w:pPr>
        <w:snapToGrid w:val="0"/>
        <w:spacing w:after="0" w:line="24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snapToGrid w:val="0"/>
        <w:spacing w:after="0" w:line="240" w:lineRule="auto"/>
        <w:ind w:leftChars="450" w:left="990"/>
        <w:jc w:val="both"/>
        <w:rPr>
          <w:rFonts w:ascii="Times New Roman" w:hAnsi="Times New Roman"/>
          <w:b/>
          <w:i/>
          <w:sz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禁忌症：</w:t>
      </w:r>
      <w:r w:rsidR="00AB1A8B" w:rsidRPr="00DB7367">
        <w:rPr>
          <w:rFonts w:ascii="Times New Roman" w:hAnsi="Times New Roman" w:cs="宋体"/>
          <w:b/>
          <w:i/>
          <w:sz w:val="24"/>
          <w:lang w:eastAsia="zh-CN"/>
        </w:rPr>
        <w:t>禁止将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腹腔镜电动粉碎器用于</w:t>
      </w:r>
      <w:r w:rsidR="00A627B0" w:rsidRPr="00DB7367">
        <w:rPr>
          <w:rFonts w:ascii="Times New Roman" w:hAnsi="Times New Roman" w:cs="宋体" w:hint="eastAsia"/>
          <w:b/>
          <w:i/>
          <w:sz w:val="24"/>
          <w:lang w:eastAsia="zh-CN"/>
        </w:rPr>
        <w:t>待粉碎组织已知或疑似含有恶性肿瘤的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妇科手术。</w:t>
      </w:r>
    </w:p>
    <w:p w:rsidR="004D1785" w:rsidRPr="00DB7367" w:rsidRDefault="004D1785" w:rsidP="00591C93">
      <w:pPr>
        <w:snapToGrid w:val="0"/>
        <w:spacing w:after="0" w:line="240" w:lineRule="auto"/>
        <w:ind w:leftChars="200" w:left="44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70A68" w:rsidRPr="0004322F" w:rsidRDefault="00B70A68" w:rsidP="0004322F">
      <w:pPr>
        <w:snapToGrid w:val="0"/>
        <w:spacing w:after="0" w:line="240" w:lineRule="auto"/>
        <w:ind w:leftChars="450" w:left="990"/>
        <w:jc w:val="both"/>
        <w:rPr>
          <w:rFonts w:ascii="Times New Roman" w:hAnsi="Times New Roman"/>
          <w:b/>
          <w:i/>
          <w:sz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禁忌症：对于以下患者，</w:t>
      </w:r>
      <w:r w:rsidR="00A627B0" w:rsidRPr="00DB7367">
        <w:rPr>
          <w:rFonts w:ascii="Times New Roman" w:hAnsi="Times New Roman" w:cs="宋体"/>
          <w:b/>
          <w:i/>
          <w:sz w:val="24"/>
          <w:lang w:eastAsia="zh-CN"/>
        </w:rPr>
        <w:t>禁止</w:t>
      </w:r>
      <w:r w:rsidR="00AB1A8B" w:rsidRPr="00DB7367">
        <w:rPr>
          <w:rFonts w:ascii="Times New Roman" w:hAnsi="Times New Roman" w:cs="宋体" w:hint="eastAsia"/>
          <w:b/>
          <w:i/>
          <w:sz w:val="24"/>
          <w:lang w:eastAsia="zh-CN"/>
        </w:rPr>
        <w:t>将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腹腔镜电动粉碎器</w:t>
      </w:r>
      <w:r w:rsidR="00AB1A8B" w:rsidRPr="00DB7367">
        <w:rPr>
          <w:rFonts w:ascii="Times New Roman" w:hAnsi="Times New Roman" w:cs="宋体"/>
          <w:b/>
          <w:i/>
          <w:sz w:val="24"/>
          <w:lang w:eastAsia="zh-CN"/>
        </w:rPr>
        <w:t>用于</w:t>
      </w:r>
      <w:r w:rsidR="00AB1A8B" w:rsidRPr="00DB7367">
        <w:rPr>
          <w:rFonts w:ascii="Times New Roman" w:hAnsi="Times New Roman" w:cs="宋体" w:hint="eastAsia"/>
          <w:b/>
          <w:i/>
          <w:sz w:val="24"/>
          <w:lang w:eastAsia="zh-CN"/>
        </w:rPr>
        <w:t>去除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含有疑似肌瘤的子宫组织：</w:t>
      </w:r>
    </w:p>
    <w:p w:rsidR="00B70A68" w:rsidRPr="00DB7367" w:rsidRDefault="00B70A68" w:rsidP="0004322F">
      <w:pPr>
        <w:pStyle w:val="a6"/>
        <w:numPr>
          <w:ilvl w:val="0"/>
          <w:numId w:val="16"/>
        </w:numPr>
        <w:tabs>
          <w:tab w:val="left" w:pos="1080"/>
        </w:tabs>
        <w:snapToGrid w:val="0"/>
        <w:spacing w:after="0" w:line="240" w:lineRule="auto"/>
        <w:ind w:leftChars="450" w:left="990" w:firstLineChars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绝经后或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50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岁以上</w:t>
      </w:r>
      <w:r w:rsidR="00AB1A8B" w:rsidRPr="00DB7367">
        <w:rPr>
          <w:rFonts w:ascii="Times New Roman" w:hAnsi="Times New Roman" w:cs="宋体"/>
          <w:b/>
          <w:i/>
          <w:sz w:val="24"/>
          <w:lang w:eastAsia="zh-CN"/>
        </w:rPr>
        <w:t>的患者</w:t>
      </w:r>
      <w:r w:rsidR="00A73822">
        <w:rPr>
          <w:rFonts w:ascii="Times New Roman" w:hAnsi="Times New Roman" w:cs="宋体" w:hint="eastAsia"/>
          <w:b/>
          <w:i/>
          <w:sz w:val="24"/>
          <w:lang w:eastAsia="zh-CN"/>
        </w:rPr>
        <w:t>；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或</w:t>
      </w:r>
    </w:p>
    <w:p w:rsidR="00B70A68" w:rsidRPr="00DB7367" w:rsidRDefault="00B70A68" w:rsidP="0004322F">
      <w:pPr>
        <w:pStyle w:val="a6"/>
        <w:numPr>
          <w:ilvl w:val="0"/>
          <w:numId w:val="16"/>
        </w:numPr>
        <w:tabs>
          <w:tab w:val="left" w:pos="1080"/>
        </w:tabs>
        <w:snapToGrid w:val="0"/>
        <w:spacing w:after="0" w:line="240" w:lineRule="auto"/>
        <w:ind w:leftChars="450" w:left="990" w:firstLineChars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经阴道或</w:t>
      </w:r>
      <w:r w:rsidR="00447F9C" w:rsidRPr="00DB7367">
        <w:rPr>
          <w:rFonts w:ascii="Times New Roman" w:hAnsi="Times New Roman" w:cs="宋体" w:hint="eastAsia"/>
          <w:b/>
          <w:i/>
          <w:sz w:val="24"/>
          <w:lang w:eastAsia="zh-CN"/>
        </w:rPr>
        <w:t>经腹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小切口切除</w:t>
      </w:r>
      <w:r w:rsidR="00AB1A8B" w:rsidRPr="00DB7367">
        <w:rPr>
          <w:rFonts w:ascii="Times New Roman" w:hAnsi="Times New Roman" w:cs="宋体"/>
          <w:b/>
          <w:i/>
          <w:sz w:val="24"/>
          <w:lang w:eastAsia="zh-CN"/>
        </w:rPr>
        <w:t>整块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组织的</w:t>
      </w:r>
      <w:r w:rsidR="00AB1A8B" w:rsidRPr="00DB7367">
        <w:rPr>
          <w:rFonts w:ascii="Times New Roman" w:hAnsi="Times New Roman" w:cs="宋体" w:hint="eastAsia"/>
          <w:b/>
          <w:i/>
          <w:sz w:val="24"/>
          <w:lang w:eastAsia="zh-CN"/>
        </w:rPr>
        <w:t>候选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患者。</w:t>
      </w:r>
    </w:p>
    <w:p w:rsidR="00B70A68" w:rsidRPr="00DB7367" w:rsidRDefault="00B70A68" w:rsidP="0004322F">
      <w:pPr>
        <w:snapToGrid w:val="0"/>
        <w:spacing w:after="0" w:line="240" w:lineRule="auto"/>
        <w:ind w:leftChars="450" w:left="99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警告：包括子宫肉瘤在内的隐匿性癌症的风险</w:t>
      </w:r>
      <w:r w:rsidR="00A73822">
        <w:rPr>
          <w:rFonts w:ascii="Times New Roman" w:hAnsi="Times New Roman" w:cs="宋体" w:hint="eastAsia"/>
          <w:b/>
          <w:i/>
          <w:sz w:val="24"/>
          <w:lang w:eastAsia="zh-CN"/>
        </w:rPr>
        <w:t>会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随着年龄的增长而增加，尤其是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50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岁以上的女性。在考虑使用这些器械进行手术时，应与患者分享</w:t>
      </w:r>
      <w:r w:rsidR="00AB1A8B" w:rsidRPr="00DB7367">
        <w:rPr>
          <w:rFonts w:ascii="Times New Roman" w:hAnsi="Times New Roman" w:cs="宋体" w:hint="eastAsia"/>
          <w:b/>
          <w:i/>
          <w:sz w:val="24"/>
          <w:lang w:eastAsia="zh-CN"/>
        </w:rPr>
        <w:t>该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信息。</w:t>
      </w:r>
    </w:p>
    <w:p w:rsidR="004D1785" w:rsidRPr="00DB7367" w:rsidRDefault="004D1785" w:rsidP="004D1785">
      <w:pPr>
        <w:snapToGrid w:val="0"/>
        <w:spacing w:after="0" w:line="240" w:lineRule="auto"/>
        <w:ind w:leftChars="450" w:left="990"/>
        <w:jc w:val="both"/>
        <w:rPr>
          <w:rFonts w:ascii="Times New Roman" w:hAnsi="Times New Roman" w:cs="宋体"/>
          <w:b/>
          <w:i/>
          <w:sz w:val="24"/>
          <w:lang w:eastAsia="zh-CN"/>
        </w:rPr>
      </w:pPr>
    </w:p>
    <w:p w:rsidR="00B70A68" w:rsidRPr="00DB7367" w:rsidRDefault="00B70A68" w:rsidP="0004322F">
      <w:pPr>
        <w:snapToGrid w:val="0"/>
        <w:spacing w:after="0" w:line="240" w:lineRule="auto"/>
        <w:ind w:leftChars="450" w:left="99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警告：非</w:t>
      </w:r>
      <w:r w:rsidR="00EA29B9" w:rsidRPr="00DB7367">
        <w:rPr>
          <w:rFonts w:ascii="Times New Roman" w:hAnsi="Times New Roman" w:cs="宋体" w:hint="eastAsia"/>
          <w:b/>
          <w:i/>
          <w:sz w:val="24"/>
          <w:lang w:eastAsia="zh-CN"/>
        </w:rPr>
        <w:t>容载式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电动</w:t>
      </w:r>
      <w:proofErr w:type="gramStart"/>
      <w:r w:rsidRPr="00DB7367">
        <w:rPr>
          <w:rFonts w:ascii="Times New Roman" w:hAnsi="Times New Roman" w:cs="宋体"/>
          <w:b/>
          <w:i/>
          <w:sz w:val="24"/>
          <w:lang w:eastAsia="zh-CN"/>
        </w:rPr>
        <w:t>粉碎</w:t>
      </w:r>
      <w:r w:rsidR="00EA29B9" w:rsidRPr="00DB7367">
        <w:rPr>
          <w:rFonts w:ascii="Times New Roman" w:hAnsi="Times New Roman" w:cs="宋体"/>
          <w:b/>
          <w:i/>
          <w:sz w:val="24"/>
          <w:lang w:eastAsia="zh-CN"/>
        </w:rPr>
        <w:t>术会导致</w:t>
      </w:r>
      <w:proofErr w:type="gramEnd"/>
      <w:r w:rsidRPr="00DB7367">
        <w:rPr>
          <w:rFonts w:ascii="Times New Roman" w:hAnsi="Times New Roman" w:cs="宋体"/>
          <w:b/>
          <w:i/>
          <w:sz w:val="24"/>
          <w:lang w:eastAsia="zh-CN"/>
        </w:rPr>
        <w:t>良性子宫组织</w:t>
      </w:r>
      <w:r w:rsidR="00EA29B9" w:rsidRPr="00DB7367">
        <w:rPr>
          <w:rFonts w:ascii="Times New Roman" w:hAnsi="Times New Roman" w:cs="宋体"/>
          <w:b/>
          <w:i/>
          <w:sz w:val="24"/>
          <w:lang w:eastAsia="zh-CN"/>
        </w:rPr>
        <w:t>扩散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，即寄生</w:t>
      </w:r>
      <w:r w:rsidR="00AB1A8B" w:rsidRPr="00DB7367">
        <w:rPr>
          <w:rFonts w:ascii="Times New Roman" w:hAnsi="Times New Roman" w:cs="宋体"/>
          <w:b/>
          <w:i/>
          <w:sz w:val="24"/>
          <w:lang w:eastAsia="zh-CN"/>
        </w:rPr>
        <w:t>性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肌瘤和播散性腹膜平滑肌瘤病。</w:t>
      </w:r>
    </w:p>
    <w:p w:rsidR="004D1785" w:rsidRPr="00DB7367" w:rsidRDefault="004D1785" w:rsidP="004D1785">
      <w:pPr>
        <w:snapToGrid w:val="0"/>
        <w:spacing w:after="0" w:line="240" w:lineRule="auto"/>
        <w:ind w:leftChars="450" w:left="990"/>
        <w:jc w:val="both"/>
        <w:rPr>
          <w:rFonts w:ascii="Times New Roman" w:hAnsi="Times New Roman" w:cs="宋体"/>
          <w:b/>
          <w:i/>
          <w:sz w:val="24"/>
          <w:lang w:eastAsia="zh-CN"/>
        </w:rPr>
      </w:pPr>
    </w:p>
    <w:p w:rsidR="00BF7BBC" w:rsidRPr="00591C93" w:rsidRDefault="00B70A68" w:rsidP="0004322F">
      <w:pPr>
        <w:snapToGrid w:val="0"/>
        <w:spacing w:after="0" w:line="240" w:lineRule="auto"/>
        <w:ind w:leftChars="450" w:left="990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7367">
        <w:rPr>
          <w:rFonts w:ascii="Times New Roman" w:hAnsi="Times New Roman" w:cs="宋体"/>
          <w:b/>
          <w:i/>
          <w:sz w:val="24"/>
          <w:lang w:eastAsia="zh-CN"/>
        </w:rPr>
        <w:t>警告：腹腔镜电动粉碎器</w:t>
      </w:r>
      <w:r w:rsidR="00447F9C" w:rsidRPr="00DB7367">
        <w:rPr>
          <w:rFonts w:ascii="Times New Roman" w:hAnsi="Times New Roman" w:cs="宋体" w:hint="eastAsia"/>
          <w:b/>
          <w:i/>
          <w:sz w:val="24"/>
          <w:lang w:eastAsia="zh-CN"/>
        </w:rPr>
        <w:t>仅可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与</w:t>
      </w:r>
      <w:r w:rsidR="00EA29B9" w:rsidRPr="00DB7367">
        <w:rPr>
          <w:rFonts w:ascii="Times New Roman" w:hAnsi="Times New Roman" w:cs="宋体" w:hint="eastAsia"/>
          <w:b/>
          <w:i/>
          <w:sz w:val="24"/>
          <w:lang w:eastAsia="zh-CN"/>
        </w:rPr>
        <w:t>容载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系统</w:t>
      </w:r>
      <w:r w:rsidR="00EA29B9" w:rsidRPr="00DB7367">
        <w:rPr>
          <w:rFonts w:ascii="Times New Roman" w:hAnsi="Times New Roman" w:cs="宋体" w:hint="eastAsia"/>
          <w:b/>
          <w:i/>
          <w:sz w:val="24"/>
          <w:lang w:eastAsia="zh-CN"/>
        </w:rPr>
        <w:t>配合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使用。</w:t>
      </w:r>
      <w:r w:rsidR="00EA29B9" w:rsidRPr="00DB7367">
        <w:rPr>
          <w:rFonts w:ascii="Times New Roman" w:hAnsi="Times New Roman" w:cs="宋体" w:hint="eastAsia"/>
          <w:b/>
          <w:i/>
          <w:sz w:val="24"/>
          <w:lang w:eastAsia="zh-CN"/>
        </w:rPr>
        <w:t>容载</w:t>
      </w:r>
      <w:r w:rsidRPr="00DB7367">
        <w:rPr>
          <w:rFonts w:ascii="Times New Roman" w:hAnsi="Times New Roman" w:cs="宋体"/>
          <w:b/>
          <w:i/>
          <w:sz w:val="24"/>
          <w:lang w:eastAsia="zh-CN"/>
        </w:rPr>
        <w:t>系统应与腹腔镜电动粉碎器兼容。</w:t>
      </w:r>
    </w:p>
    <w:p w:rsidR="00CE351B" w:rsidRPr="00591C93" w:rsidRDefault="00CE351B">
      <w:pPr>
        <w:snapToGrid w:val="0"/>
        <w:spacing w:after="0" w:line="240" w:lineRule="auto"/>
        <w:ind w:leftChars="450" w:left="990"/>
        <w:jc w:val="both"/>
        <w:rPr>
          <w:rFonts w:ascii="Times New Roman" w:hAnsi="Times New Roman"/>
          <w:sz w:val="24"/>
          <w:szCs w:val="24"/>
          <w:lang w:eastAsia="zh-CN"/>
        </w:rPr>
      </w:pPr>
    </w:p>
    <w:sectPr w:rsidR="00CE351B" w:rsidRPr="00591C93" w:rsidSect="005E2214">
      <w:pgSz w:w="11907" w:h="16840" w:code="9"/>
      <w:pgMar w:top="1134" w:right="113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AD" w:rsidRDefault="00FD09AD">
      <w:pPr>
        <w:spacing w:after="0" w:line="240" w:lineRule="auto"/>
      </w:pPr>
      <w:r>
        <w:continuationSeparator/>
      </w:r>
    </w:p>
  </w:endnote>
  <w:endnote w:type="continuationSeparator" w:id="0">
    <w:p w:rsidR="00FD09AD" w:rsidRDefault="00FD09AD">
      <w:pPr>
        <w:spacing w:after="0" w:line="240" w:lineRule="auto"/>
      </w:pPr>
    </w:p>
    <w:p w:rsidR="00FD09AD" w:rsidRDefault="00FD09AD"/>
  </w:endnote>
  <w:endnote w:type="continuationNotice" w:id="1">
    <w:p w:rsidR="00FD09AD" w:rsidRDefault="00FD09AD">
      <w:r w:rsidRPr="00535BC0">
        <w:rPr>
          <w:rFonts w:ascii="Times New Roman" w:hAnsi="Times New Roman" w:cs="宋体" w:hint="eastAsia"/>
          <w:b/>
          <w:i/>
          <w:sz w:val="24"/>
          <w:lang w:eastAsia="zh-CN"/>
        </w:rPr>
        <w:t>含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15" w:rsidRPr="001B2410" w:rsidRDefault="001B2410" w:rsidP="001B2410">
    <w:pPr>
      <w:pStyle w:val="a4"/>
      <w:jc w:val="right"/>
    </w:pPr>
    <w:r w:rsidRPr="001B2410">
      <w:rPr>
        <w:rFonts w:ascii="Times New Roman" w:eastAsia="Times New Roman" w:hAnsi="Times New Roman"/>
        <w:sz w:val="21"/>
        <w:szCs w:val="21"/>
      </w:rPr>
      <w:fldChar w:fldCharType="begin"/>
    </w:r>
    <w:r w:rsidRPr="001B2410">
      <w:rPr>
        <w:rFonts w:ascii="Times New Roman" w:eastAsia="Times New Roman" w:hAnsi="Times New Roman"/>
        <w:sz w:val="21"/>
        <w:szCs w:val="21"/>
      </w:rPr>
      <w:instrText>PAGE   \* MERGEFORMAT</w:instrText>
    </w:r>
    <w:r w:rsidRPr="001B2410">
      <w:rPr>
        <w:rFonts w:ascii="Times New Roman" w:eastAsia="Times New Roman" w:hAnsi="Times New Roman"/>
        <w:sz w:val="21"/>
        <w:szCs w:val="21"/>
      </w:rPr>
      <w:fldChar w:fldCharType="separate"/>
    </w:r>
    <w:r w:rsidR="005B42F9" w:rsidRPr="005B42F9">
      <w:rPr>
        <w:rFonts w:ascii="Times New Roman" w:eastAsia="Times New Roman" w:hAnsi="Times New Roman"/>
        <w:noProof/>
        <w:sz w:val="21"/>
        <w:szCs w:val="21"/>
        <w:lang w:val="zh-CN" w:eastAsia="zh-CN"/>
      </w:rPr>
      <w:t>6</w:t>
    </w:r>
    <w:r w:rsidRPr="001B2410">
      <w:rPr>
        <w:rFonts w:ascii="Times New Roman" w:eastAsia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AD" w:rsidRDefault="00FD09AD">
      <w:pPr>
        <w:spacing w:after="0" w:line="240" w:lineRule="auto"/>
        <w:rPr>
          <w:lang w:eastAsia="zh-CN"/>
        </w:rPr>
      </w:pPr>
      <w:r>
        <w:separator/>
      </w:r>
    </w:p>
  </w:footnote>
  <w:footnote w:type="continuationSeparator" w:id="0">
    <w:p w:rsidR="00FD09AD" w:rsidRDefault="00FD09AD">
      <w:pPr>
        <w:spacing w:after="0" w:line="240" w:lineRule="auto"/>
      </w:pPr>
    </w:p>
    <w:p w:rsidR="00FD09AD" w:rsidRDefault="00FD09AD"/>
  </w:footnote>
  <w:footnote w:type="continuationNotice" w:id="1">
    <w:p w:rsidR="00FD09AD" w:rsidRDefault="00FD09AD">
      <w:pPr>
        <w:spacing w:after="0" w:line="240" w:lineRule="auto"/>
      </w:pPr>
    </w:p>
  </w:footnote>
  <w:footnote w:id="2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  <w:lang w:eastAsia="zh-CN"/>
        </w:rPr>
        <w:t>癌症的分期反映了疾病的范围和</w:t>
      </w:r>
      <w:r w:rsidRPr="00CE351B">
        <w:rPr>
          <w:rFonts w:ascii="Times New Roman" w:hAnsi="Times New Roman"/>
          <w:sz w:val="21"/>
          <w:szCs w:val="21"/>
          <w:lang w:eastAsia="zh-CN"/>
        </w:rPr>
        <w:t>/</w:t>
      </w:r>
      <w:r w:rsidRPr="00CE351B">
        <w:rPr>
          <w:rFonts w:ascii="Times New Roman" w:hAnsi="Times New Roman"/>
          <w:sz w:val="21"/>
          <w:szCs w:val="21"/>
          <w:lang w:eastAsia="zh-CN"/>
        </w:rPr>
        <w:t>或严重程度，有助于确定预后和适当的治疗方案。</w:t>
      </w:r>
      <w:r w:rsidRPr="00CE351B">
        <w:rPr>
          <w:rFonts w:ascii="Times New Roman" w:hAnsi="Times New Roman"/>
          <w:sz w:val="21"/>
          <w:szCs w:val="21"/>
          <w:lang w:eastAsia="zh-CN"/>
        </w:rPr>
        <w:t>“</w:t>
      </w:r>
      <w:r w:rsidRPr="00CE351B">
        <w:rPr>
          <w:rFonts w:ascii="Times New Roman" w:hAnsi="Times New Roman"/>
          <w:sz w:val="21"/>
          <w:szCs w:val="21"/>
          <w:lang w:eastAsia="zh-CN"/>
        </w:rPr>
        <w:t>升期</w:t>
      </w:r>
      <w:r w:rsidRPr="00CE351B">
        <w:rPr>
          <w:rFonts w:ascii="Times New Roman" w:hAnsi="Times New Roman"/>
          <w:sz w:val="21"/>
          <w:szCs w:val="21"/>
          <w:lang w:eastAsia="zh-CN"/>
        </w:rPr>
        <w:t>”</w:t>
      </w:r>
      <w:r w:rsidRPr="00CE351B">
        <w:rPr>
          <w:rFonts w:ascii="Times New Roman" w:hAnsi="Times New Roman"/>
          <w:sz w:val="21"/>
          <w:szCs w:val="21"/>
          <w:lang w:eastAsia="zh-CN"/>
        </w:rPr>
        <w:t>是指某个患者的疾病范围扩大或严重程度增加，造成这种情况的原因是肿瘤在腹腔内出现医源性扩散与生长。</w:t>
      </w:r>
    </w:p>
  </w:footnote>
  <w:footnote w:id="3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Oduyebo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T, </w:t>
      </w:r>
      <w:proofErr w:type="spellStart"/>
      <w:r w:rsidRPr="00CE351B">
        <w:rPr>
          <w:rFonts w:ascii="Times New Roman" w:hAnsi="Times New Roman"/>
          <w:sz w:val="21"/>
          <w:szCs w:val="21"/>
        </w:rPr>
        <w:t>Rauh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-Hain A, </w:t>
      </w:r>
      <w:proofErr w:type="spellStart"/>
      <w:r w:rsidRPr="00CE351B">
        <w:rPr>
          <w:rFonts w:ascii="Times New Roman" w:hAnsi="Times New Roman"/>
          <w:sz w:val="21"/>
          <w:szCs w:val="21"/>
        </w:rPr>
        <w:t>Meserve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E, </w:t>
      </w:r>
      <w:proofErr w:type="spellStart"/>
      <w:r w:rsidRPr="00CE351B">
        <w:rPr>
          <w:rFonts w:ascii="Times New Roman" w:hAnsi="Times New Roman"/>
          <w:sz w:val="21"/>
          <w:szCs w:val="21"/>
        </w:rPr>
        <w:t>Seidmen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M, </w:t>
      </w:r>
      <w:proofErr w:type="spellStart"/>
      <w:r w:rsidRPr="00CE351B">
        <w:rPr>
          <w:rFonts w:ascii="Times New Roman" w:hAnsi="Times New Roman"/>
          <w:sz w:val="21"/>
          <w:szCs w:val="21"/>
        </w:rPr>
        <w:t>Hinchcliff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E, George S, Quade B, </w:t>
      </w:r>
      <w:proofErr w:type="spellStart"/>
      <w:r w:rsidRPr="00CE351B">
        <w:rPr>
          <w:rFonts w:ascii="Times New Roman" w:hAnsi="Times New Roman"/>
          <w:sz w:val="21"/>
          <w:szCs w:val="21"/>
        </w:rPr>
        <w:t>Nucci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M, Del Carmen M, Muto </w:t>
      </w:r>
      <w:proofErr w:type="spellStart"/>
      <w:r w:rsidRPr="00CE351B">
        <w:rPr>
          <w:rFonts w:ascii="Times New Roman" w:hAnsi="Times New Roman"/>
          <w:sz w:val="21"/>
          <w:szCs w:val="21"/>
        </w:rPr>
        <w:t>M.The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value of re-exploration in patients with inadvertently </w:t>
      </w:r>
      <w:proofErr w:type="spellStart"/>
      <w:r w:rsidRPr="00CE351B">
        <w:rPr>
          <w:rFonts w:ascii="Times New Roman" w:hAnsi="Times New Roman"/>
          <w:sz w:val="21"/>
          <w:szCs w:val="21"/>
        </w:rPr>
        <w:t>morcellated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uterine </w:t>
      </w:r>
      <w:proofErr w:type="spellStart"/>
      <w:r w:rsidRPr="00CE351B">
        <w:rPr>
          <w:rFonts w:ascii="Times New Roman" w:hAnsi="Times New Roman"/>
          <w:sz w:val="21"/>
          <w:szCs w:val="21"/>
        </w:rPr>
        <w:t>sarcoma.Gynecol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Oncol.2014;132(2):360-365.</w:t>
      </w:r>
    </w:p>
  </w:footnote>
  <w:footnote w:id="4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Einstein M, </w:t>
      </w:r>
      <w:proofErr w:type="spellStart"/>
      <w:r w:rsidRPr="00CE351B">
        <w:rPr>
          <w:rFonts w:ascii="Times New Roman" w:hAnsi="Times New Roman"/>
          <w:sz w:val="21"/>
          <w:szCs w:val="21"/>
        </w:rPr>
        <w:t>Barakat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R, Chi D, </w:t>
      </w:r>
      <w:proofErr w:type="spellStart"/>
      <w:r w:rsidRPr="00CE351B">
        <w:rPr>
          <w:rFonts w:ascii="Times New Roman" w:hAnsi="Times New Roman"/>
          <w:sz w:val="21"/>
          <w:szCs w:val="21"/>
        </w:rPr>
        <w:t>Sonoda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Y, </w:t>
      </w:r>
      <w:proofErr w:type="spellStart"/>
      <w:r w:rsidRPr="00CE351B">
        <w:rPr>
          <w:rFonts w:ascii="Times New Roman" w:hAnsi="Times New Roman"/>
          <w:sz w:val="21"/>
          <w:szCs w:val="21"/>
        </w:rPr>
        <w:t>Alektiar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K, Hensley M, Abu-</w:t>
      </w:r>
      <w:proofErr w:type="spellStart"/>
      <w:r w:rsidRPr="00CE351B">
        <w:rPr>
          <w:rFonts w:ascii="Times New Roman" w:hAnsi="Times New Roman"/>
          <w:sz w:val="21"/>
          <w:szCs w:val="21"/>
        </w:rPr>
        <w:t>Rustum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N.Management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of uterine malignancy found incidentally after </w:t>
      </w:r>
      <w:proofErr w:type="spellStart"/>
      <w:r w:rsidRPr="00CE351B">
        <w:rPr>
          <w:rFonts w:ascii="Times New Roman" w:hAnsi="Times New Roman"/>
          <w:sz w:val="21"/>
          <w:szCs w:val="21"/>
        </w:rPr>
        <w:t>supracervical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hysterectomy or uterine </w:t>
      </w:r>
      <w:proofErr w:type="spellStart"/>
      <w:r w:rsidRPr="00CE351B">
        <w:rPr>
          <w:rFonts w:ascii="Times New Roman" w:hAnsi="Times New Roman"/>
          <w:sz w:val="21"/>
          <w:szCs w:val="21"/>
        </w:rPr>
        <w:t>morcellation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for presumed benign </w:t>
      </w:r>
      <w:proofErr w:type="spellStart"/>
      <w:r w:rsidRPr="00CE351B">
        <w:rPr>
          <w:rFonts w:ascii="Times New Roman" w:hAnsi="Times New Roman"/>
          <w:sz w:val="21"/>
          <w:szCs w:val="21"/>
        </w:rPr>
        <w:t>disease.Int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J </w:t>
      </w:r>
      <w:proofErr w:type="spellStart"/>
      <w:r w:rsidRPr="00CE351B">
        <w:rPr>
          <w:rFonts w:ascii="Times New Roman" w:hAnsi="Times New Roman"/>
          <w:sz w:val="21"/>
          <w:szCs w:val="21"/>
        </w:rPr>
        <w:t>Gyn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Cancer 2008;18:1065-1070.</w:t>
      </w:r>
    </w:p>
  </w:footnote>
  <w:footnote w:id="5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Seidman MA, </w:t>
      </w:r>
      <w:proofErr w:type="spellStart"/>
      <w:r w:rsidRPr="00CE351B">
        <w:rPr>
          <w:rFonts w:ascii="Times New Roman" w:hAnsi="Times New Roman"/>
          <w:sz w:val="21"/>
          <w:szCs w:val="21"/>
        </w:rPr>
        <w:t>Oduyebo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T, Muto MG, et </w:t>
      </w:r>
      <w:proofErr w:type="spellStart"/>
      <w:r w:rsidRPr="00CE351B">
        <w:rPr>
          <w:rFonts w:ascii="Times New Roman" w:hAnsi="Times New Roman"/>
          <w:sz w:val="21"/>
          <w:szCs w:val="21"/>
        </w:rPr>
        <w:t>al.Peritoneal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dissemination complicating </w:t>
      </w:r>
      <w:proofErr w:type="spellStart"/>
      <w:r w:rsidRPr="00CE351B">
        <w:rPr>
          <w:rFonts w:ascii="Times New Roman" w:hAnsi="Times New Roman"/>
          <w:sz w:val="21"/>
          <w:szCs w:val="21"/>
        </w:rPr>
        <w:t>morcellation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of uterine mesenchymal </w:t>
      </w:r>
      <w:proofErr w:type="spellStart"/>
      <w:r w:rsidRPr="00CE351B">
        <w:rPr>
          <w:rFonts w:ascii="Times New Roman" w:hAnsi="Times New Roman"/>
          <w:sz w:val="21"/>
          <w:szCs w:val="21"/>
        </w:rPr>
        <w:t>neoplasms.PLoS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One.2012;7(11):e50058.</w:t>
      </w:r>
    </w:p>
  </w:footnote>
  <w:footnote w:id="6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>有关</w:t>
      </w:r>
      <w:r w:rsidRPr="00CE351B">
        <w:rPr>
          <w:rFonts w:ascii="Times New Roman" w:hAnsi="Times New Roman"/>
          <w:sz w:val="21"/>
          <w:szCs w:val="21"/>
        </w:rPr>
        <w:t>FDA</w:t>
      </w:r>
      <w:r w:rsidRPr="00CE351B">
        <w:rPr>
          <w:rFonts w:ascii="Times New Roman" w:hAnsi="Times New Roman"/>
          <w:sz w:val="21"/>
          <w:szCs w:val="21"/>
        </w:rPr>
        <w:t>的分析摘要，请参见医疗器械咨询委员会</w:t>
      </w:r>
      <w:r w:rsidRPr="00CE351B">
        <w:rPr>
          <w:rFonts w:ascii="Times New Roman" w:hAnsi="Times New Roman"/>
          <w:sz w:val="21"/>
          <w:szCs w:val="21"/>
        </w:rPr>
        <w:t>FDA</w:t>
      </w:r>
      <w:r w:rsidRPr="00CE351B">
        <w:rPr>
          <w:rFonts w:ascii="Times New Roman" w:hAnsi="Times New Roman"/>
          <w:sz w:val="21"/>
          <w:szCs w:val="21"/>
        </w:rPr>
        <w:t>妇产科器械小组</w:t>
      </w:r>
      <w:r w:rsidRPr="00CE351B">
        <w:rPr>
          <w:rFonts w:ascii="Times New Roman" w:hAnsi="Times New Roman"/>
          <w:sz w:val="21"/>
          <w:szCs w:val="21"/>
        </w:rPr>
        <w:t>2014</w:t>
      </w:r>
      <w:r w:rsidRPr="00CE351B">
        <w:rPr>
          <w:rFonts w:ascii="Times New Roman" w:hAnsi="Times New Roman"/>
          <w:sz w:val="21"/>
          <w:szCs w:val="21"/>
        </w:rPr>
        <w:t>年</w:t>
      </w:r>
      <w:r w:rsidRPr="00CE351B">
        <w:rPr>
          <w:rFonts w:ascii="Times New Roman" w:hAnsi="Times New Roman"/>
          <w:sz w:val="21"/>
          <w:szCs w:val="21"/>
        </w:rPr>
        <w:t>7</w:t>
      </w:r>
      <w:r w:rsidRPr="00CE351B">
        <w:rPr>
          <w:rFonts w:ascii="Times New Roman" w:hAnsi="Times New Roman"/>
          <w:sz w:val="21"/>
          <w:szCs w:val="21"/>
        </w:rPr>
        <w:t>月</w:t>
      </w:r>
      <w:r w:rsidRPr="00CE351B">
        <w:rPr>
          <w:rFonts w:ascii="Times New Roman" w:hAnsi="Times New Roman"/>
          <w:sz w:val="21"/>
          <w:szCs w:val="21"/>
        </w:rPr>
        <w:t>10</w:t>
      </w:r>
      <w:r w:rsidRPr="00CE351B">
        <w:rPr>
          <w:rFonts w:ascii="Times New Roman" w:hAnsi="Times New Roman"/>
          <w:sz w:val="21"/>
          <w:szCs w:val="21"/>
        </w:rPr>
        <w:t>日至</w:t>
      </w:r>
      <w:r w:rsidRPr="00CE351B">
        <w:rPr>
          <w:rFonts w:ascii="Times New Roman" w:hAnsi="Times New Roman"/>
          <w:sz w:val="21"/>
          <w:szCs w:val="21"/>
        </w:rPr>
        <w:t>11</w:t>
      </w:r>
      <w:r w:rsidRPr="00CE351B">
        <w:rPr>
          <w:rFonts w:ascii="Times New Roman" w:hAnsi="Times New Roman"/>
          <w:sz w:val="21"/>
          <w:szCs w:val="21"/>
        </w:rPr>
        <w:t>日会议上</w:t>
      </w:r>
      <w:r w:rsidRPr="00CE351B">
        <w:rPr>
          <w:rFonts w:ascii="Times New Roman" w:hAnsi="Times New Roman"/>
          <w:sz w:val="21"/>
          <w:szCs w:val="21"/>
          <w:lang w:eastAsia="zh-CN"/>
        </w:rPr>
        <w:t>的</w:t>
      </w:r>
      <w:r w:rsidRPr="00CE351B">
        <w:rPr>
          <w:rFonts w:ascii="Times New Roman" w:hAnsi="Times New Roman"/>
          <w:sz w:val="21"/>
          <w:szCs w:val="21"/>
        </w:rPr>
        <w:t>FDA</w:t>
      </w:r>
      <w:r w:rsidRPr="00CE351B">
        <w:rPr>
          <w:rFonts w:ascii="Times New Roman" w:hAnsi="Times New Roman"/>
          <w:sz w:val="21"/>
          <w:szCs w:val="21"/>
        </w:rPr>
        <w:t>执行摘要第</w:t>
      </w:r>
      <w:r w:rsidRPr="00CE351B">
        <w:rPr>
          <w:rFonts w:ascii="Times New Roman" w:hAnsi="Times New Roman"/>
          <w:sz w:val="21"/>
          <w:szCs w:val="21"/>
        </w:rPr>
        <w:t>18-24</w:t>
      </w:r>
      <w:r w:rsidRPr="00CE351B">
        <w:rPr>
          <w:rFonts w:ascii="Times New Roman" w:hAnsi="Times New Roman"/>
          <w:sz w:val="21"/>
          <w:szCs w:val="21"/>
        </w:rPr>
        <w:t>页，可登录以下网址获取：</w:t>
      </w:r>
      <w:hyperlink r:id="rId1" w:history="1">
        <w:r w:rsidRPr="00CE351B">
          <w:rPr>
            <w:rStyle w:val="a5"/>
            <w:rFonts w:ascii="Times New Roman" w:hAnsi="Times New Roman"/>
            <w:sz w:val="21"/>
            <w:szCs w:val="21"/>
          </w:rPr>
          <w:t>https://wayback.archive-it.org/7993/</w:t>
        </w:r>
        <w:r w:rsidRPr="00CE351B">
          <w:rPr>
            <w:rStyle w:val="a5"/>
            <w:rFonts w:ascii="Times New Roman" w:hAnsi="Times New Roman"/>
            <w:sz w:val="21"/>
            <w:szCs w:val="21"/>
            <w:lang w:eastAsia="zh-CN"/>
          </w:rPr>
          <w:t xml:space="preserve"> </w:t>
        </w:r>
        <w:r w:rsidRPr="00CE351B">
          <w:rPr>
            <w:rStyle w:val="a5"/>
            <w:rFonts w:ascii="Times New Roman" w:hAnsi="Times New Roman"/>
            <w:sz w:val="21"/>
            <w:szCs w:val="21"/>
          </w:rPr>
          <w:t>20170405192706/https://www.fda.gov/downloads/AdvisoryCommittees/CommitteesMeetingMaterials/MedicalDevices/MedicalDevicesAdvisoryCommittee/ObstetricsandGynecologyDevices/UCM404148.pdf.</w:t>
        </w:r>
      </w:hyperlink>
    </w:p>
  </w:footnote>
  <w:footnote w:id="7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Leibsohn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S, </w:t>
      </w:r>
      <w:proofErr w:type="spellStart"/>
      <w:r w:rsidRPr="00CE351B">
        <w:rPr>
          <w:rFonts w:ascii="Times New Roman" w:hAnsi="Times New Roman"/>
          <w:sz w:val="21"/>
          <w:szCs w:val="21"/>
        </w:rPr>
        <w:t>d’Ablaing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G, </w:t>
      </w:r>
      <w:proofErr w:type="spellStart"/>
      <w:r w:rsidRPr="00CE351B">
        <w:rPr>
          <w:rFonts w:ascii="Times New Roman" w:hAnsi="Times New Roman"/>
          <w:sz w:val="21"/>
          <w:szCs w:val="21"/>
        </w:rPr>
        <w:t>Mishell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DR, </w:t>
      </w:r>
      <w:proofErr w:type="spellStart"/>
      <w:r w:rsidRPr="00CE351B">
        <w:rPr>
          <w:rFonts w:ascii="Times New Roman" w:hAnsi="Times New Roman"/>
          <w:sz w:val="21"/>
          <w:szCs w:val="21"/>
        </w:rPr>
        <w:t>Schlaerth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JB.Leiomyosarcoma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in a series of hysterectomies performed for presumed uterine </w:t>
      </w:r>
      <w:proofErr w:type="spellStart"/>
      <w:r w:rsidRPr="00CE351B">
        <w:rPr>
          <w:rFonts w:ascii="Times New Roman" w:hAnsi="Times New Roman"/>
          <w:sz w:val="21"/>
          <w:szCs w:val="21"/>
        </w:rPr>
        <w:t>leiomyomas.Am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J </w:t>
      </w:r>
      <w:proofErr w:type="spellStart"/>
      <w:r w:rsidRPr="00CE351B">
        <w:rPr>
          <w:rFonts w:ascii="Times New Roman" w:hAnsi="Times New Roman"/>
          <w:sz w:val="21"/>
          <w:szCs w:val="21"/>
        </w:rPr>
        <w:t>Obstet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Gynecol.1990;162(4):968-974.</w:t>
      </w:r>
    </w:p>
  </w:footnote>
  <w:footnote w:id="8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Reiter RC, Wagner PL, </w:t>
      </w:r>
      <w:proofErr w:type="spellStart"/>
      <w:r w:rsidRPr="00CE351B">
        <w:rPr>
          <w:rFonts w:ascii="Times New Roman" w:hAnsi="Times New Roman"/>
          <w:sz w:val="21"/>
          <w:szCs w:val="21"/>
        </w:rPr>
        <w:t>Gambone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JC.Routine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hysterectomy for larger asymptomatic uterine leiomyomata – a </w:t>
      </w:r>
      <w:proofErr w:type="spellStart"/>
      <w:r w:rsidRPr="00CE351B">
        <w:rPr>
          <w:rFonts w:ascii="Times New Roman" w:hAnsi="Times New Roman"/>
          <w:sz w:val="21"/>
          <w:szCs w:val="21"/>
        </w:rPr>
        <w:t>reappraisal.Obstet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Gynecol.1992</w:t>
      </w:r>
      <w:proofErr w:type="gramStart"/>
      <w:r w:rsidRPr="00CE351B">
        <w:rPr>
          <w:rFonts w:ascii="Times New Roman" w:hAnsi="Times New Roman"/>
          <w:sz w:val="21"/>
          <w:szCs w:val="21"/>
        </w:rPr>
        <w:t>;79</w:t>
      </w:r>
      <w:proofErr w:type="gramEnd"/>
      <w:r w:rsidRPr="00CE351B">
        <w:rPr>
          <w:rFonts w:ascii="Times New Roman" w:hAnsi="Times New Roman"/>
          <w:sz w:val="21"/>
          <w:szCs w:val="21"/>
        </w:rPr>
        <w:t>(4):481-484.</w:t>
      </w:r>
    </w:p>
  </w:footnote>
  <w:footnote w:id="9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="00CE351B" w:rsidRPr="00CE351B">
        <w:rPr>
          <w:rFonts w:ascii="Times New Roman" w:hAnsi="Times New Roman"/>
          <w:sz w:val="21"/>
          <w:szCs w:val="21"/>
        </w:rPr>
        <w:t xml:space="preserve">Parker WH, Fu YS,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Berek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JS.Uterine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sarcoma in patients operated on for presumed leiomyoma and rapidly growing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leiomyoma.Obstet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Gynecol.1994;83(3):414-418.</w:t>
      </w:r>
    </w:p>
  </w:footnote>
  <w:footnote w:id="10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="00CE351B" w:rsidRPr="00CE351B">
        <w:rPr>
          <w:rFonts w:ascii="Times New Roman" w:hAnsi="Times New Roman"/>
          <w:sz w:val="21"/>
          <w:szCs w:val="21"/>
        </w:rPr>
        <w:t xml:space="preserve">Takamizawa S,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Minakami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H,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Usui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R, Noguchi S, Ohwada M, Suzuki M, et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al.Risk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of complications and uterine malignancies in women undergoing hysterectomy for presumed benign leiomyomas.GynecolObstetInvest.1999;48(3):193-196.</w:t>
      </w:r>
    </w:p>
  </w:footnote>
  <w:footnote w:id="11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="00CE351B" w:rsidRPr="00CE351B">
        <w:rPr>
          <w:rFonts w:ascii="Times New Roman" w:hAnsi="Times New Roman"/>
          <w:spacing w:val="-6"/>
          <w:sz w:val="21"/>
          <w:szCs w:val="21"/>
        </w:rPr>
        <w:t xml:space="preserve">Sinha </w:t>
      </w:r>
      <w:proofErr w:type="spellStart"/>
      <w:r w:rsidR="00CE351B" w:rsidRPr="00CE351B">
        <w:rPr>
          <w:rFonts w:ascii="Times New Roman" w:hAnsi="Times New Roman"/>
          <w:spacing w:val="-6"/>
          <w:sz w:val="21"/>
          <w:szCs w:val="21"/>
        </w:rPr>
        <w:t>R.Hegde</w:t>
      </w:r>
      <w:proofErr w:type="spellEnd"/>
      <w:r w:rsidR="00CE351B" w:rsidRPr="00CE351B">
        <w:rPr>
          <w:rFonts w:ascii="Times New Roman" w:hAnsi="Times New Roman"/>
          <w:spacing w:val="-6"/>
          <w:sz w:val="21"/>
          <w:szCs w:val="21"/>
        </w:rPr>
        <w:t xml:space="preserve"> A, Mahajan C, et </w:t>
      </w:r>
      <w:proofErr w:type="spellStart"/>
      <w:r w:rsidR="00CE351B" w:rsidRPr="00CE351B">
        <w:rPr>
          <w:rFonts w:ascii="Times New Roman" w:hAnsi="Times New Roman"/>
          <w:spacing w:val="-6"/>
          <w:sz w:val="21"/>
          <w:szCs w:val="21"/>
        </w:rPr>
        <w:t>al.Laparoscopic</w:t>
      </w:r>
      <w:proofErr w:type="spellEnd"/>
      <w:r w:rsidR="00CE351B" w:rsidRPr="00CE351B">
        <w:rPr>
          <w:rFonts w:ascii="Times New Roman" w:hAnsi="Times New Roman"/>
          <w:spacing w:val="-6"/>
          <w:sz w:val="21"/>
          <w:szCs w:val="21"/>
        </w:rPr>
        <w:t xml:space="preserve"> myomectomy: do size, number, and location of the </w:t>
      </w:r>
      <w:proofErr w:type="spellStart"/>
      <w:r w:rsidR="00CE351B" w:rsidRPr="00CE351B">
        <w:rPr>
          <w:rFonts w:ascii="Times New Roman" w:hAnsi="Times New Roman"/>
          <w:spacing w:val="-6"/>
          <w:sz w:val="21"/>
          <w:szCs w:val="21"/>
        </w:rPr>
        <w:t>myomas</w:t>
      </w:r>
      <w:proofErr w:type="spellEnd"/>
      <w:r w:rsidR="00CE351B" w:rsidRPr="00CE351B">
        <w:rPr>
          <w:rFonts w:ascii="Times New Roman" w:hAnsi="Times New Roman"/>
          <w:spacing w:val="-6"/>
          <w:sz w:val="21"/>
          <w:szCs w:val="21"/>
        </w:rPr>
        <w:t xml:space="preserve"> form limiting factors for laparoscopic </w:t>
      </w:r>
      <w:proofErr w:type="spellStart"/>
      <w:r w:rsidR="00CE351B" w:rsidRPr="00CE351B">
        <w:rPr>
          <w:rFonts w:ascii="Times New Roman" w:hAnsi="Times New Roman"/>
          <w:spacing w:val="-6"/>
          <w:sz w:val="21"/>
          <w:szCs w:val="21"/>
        </w:rPr>
        <w:t>myomectomy</w:t>
      </w:r>
      <w:proofErr w:type="gramStart"/>
      <w:r w:rsidR="00CE351B" w:rsidRPr="00CE351B">
        <w:rPr>
          <w:rFonts w:ascii="Times New Roman" w:hAnsi="Times New Roman"/>
          <w:spacing w:val="-6"/>
          <w:sz w:val="21"/>
          <w:szCs w:val="21"/>
        </w:rPr>
        <w:t>?J</w:t>
      </w:r>
      <w:proofErr w:type="spellEnd"/>
      <w:proofErr w:type="gramEnd"/>
      <w:r w:rsidR="00CE351B" w:rsidRPr="00CE351B">
        <w:rPr>
          <w:rFonts w:ascii="Times New Roman" w:hAnsi="Times New Roman"/>
          <w:spacing w:val="-6"/>
          <w:sz w:val="21"/>
          <w:szCs w:val="21"/>
        </w:rPr>
        <w:t xml:space="preserve"> Minim Invasive Gynecol.2008;15(3):292-300.</w:t>
      </w:r>
    </w:p>
  </w:footnote>
  <w:footnote w:id="12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Kamikabeya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TS,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Etchebehere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RM,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Nomelini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RS,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Murta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EF.Gynecological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malignant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neoplasias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diagnosed after hysterectomy performed for leiomyoma in a university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hospital.European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journal of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gynaecological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oncology.2010;31(6):651-653.</w:t>
      </w:r>
    </w:p>
  </w:footnote>
  <w:footnote w:id="13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="00CE351B" w:rsidRPr="00CE351B">
        <w:rPr>
          <w:rFonts w:ascii="Times New Roman" w:hAnsi="Times New Roman"/>
          <w:sz w:val="21"/>
          <w:szCs w:val="21"/>
        </w:rPr>
        <w:t xml:space="preserve">Rowland M,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Lesnock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J, Edwards R, Richard S, Zorn K,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Sukumvanich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P, et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al.Occult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uterine cancer in patients undergoing laparoscopic hysterectomy with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morcellation.Gynecol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Oncol.2012;127(1):S29.</w:t>
      </w:r>
    </w:p>
  </w:footnote>
  <w:footnote w:id="14">
    <w:p w:rsidR="00B62332" w:rsidRPr="00CE351B" w:rsidRDefault="00B62332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="00CE351B" w:rsidRPr="00CE351B">
        <w:rPr>
          <w:rFonts w:ascii="Times New Roman" w:hAnsi="Times New Roman"/>
          <w:sz w:val="21"/>
          <w:szCs w:val="21"/>
        </w:rPr>
        <w:t xml:space="preserve">Leung F,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Terzibackian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JJ</w:t>
      </w:r>
      <w:proofErr w:type="gramStart"/>
      <w:r w:rsidR="00CE351B" w:rsidRPr="00CE351B">
        <w:rPr>
          <w:rFonts w:ascii="Times New Roman" w:hAnsi="Times New Roman"/>
          <w:sz w:val="21"/>
          <w:szCs w:val="21"/>
        </w:rPr>
        <w:t>.“The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impact of tumor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morcellation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during surgery on the prognosis of patients with apparently early uterine </w:t>
      </w:r>
      <w:proofErr w:type="spellStart"/>
      <w:r w:rsidR="00CE351B" w:rsidRPr="00CE351B">
        <w:rPr>
          <w:rFonts w:ascii="Times New Roman" w:hAnsi="Times New Roman"/>
          <w:sz w:val="21"/>
          <w:szCs w:val="21"/>
        </w:rPr>
        <w:t>leiomyosarcoma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>.”</w:t>
      </w:r>
      <w:proofErr w:type="spellStart"/>
      <w:proofErr w:type="gramEnd"/>
      <w:r w:rsidR="00CE351B" w:rsidRPr="00CE351B">
        <w:rPr>
          <w:rFonts w:ascii="Times New Roman" w:hAnsi="Times New Roman"/>
          <w:sz w:val="21"/>
          <w:szCs w:val="21"/>
        </w:rPr>
        <w:t>Gynecol</w:t>
      </w:r>
      <w:proofErr w:type="spellEnd"/>
      <w:r w:rsidR="00CE351B" w:rsidRPr="00CE351B">
        <w:rPr>
          <w:rFonts w:ascii="Times New Roman" w:hAnsi="Times New Roman"/>
          <w:sz w:val="21"/>
          <w:szCs w:val="21"/>
        </w:rPr>
        <w:t xml:space="preserve"> Oncol.2012</w:t>
      </w:r>
      <w:proofErr w:type="gramStart"/>
      <w:r w:rsidR="00CE351B" w:rsidRPr="00CE351B">
        <w:rPr>
          <w:rFonts w:ascii="Times New Roman" w:hAnsi="Times New Roman"/>
          <w:sz w:val="21"/>
          <w:szCs w:val="21"/>
        </w:rPr>
        <w:t>;124</w:t>
      </w:r>
      <w:proofErr w:type="gramEnd"/>
      <w:r w:rsidR="00CE351B" w:rsidRPr="00CE351B">
        <w:rPr>
          <w:rFonts w:ascii="Times New Roman" w:hAnsi="Times New Roman"/>
          <w:sz w:val="21"/>
          <w:szCs w:val="21"/>
        </w:rPr>
        <w:t>(1):172-173.</w:t>
      </w:r>
    </w:p>
  </w:footnote>
  <w:footnote w:id="15">
    <w:p w:rsidR="00CE351B" w:rsidRPr="00CE351B" w:rsidRDefault="00CE351B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040EA1">
        <w:rPr>
          <w:rFonts w:ascii="Times New Roman" w:hAnsi="Times New Roman" w:cs="宋体"/>
          <w:sz w:val="21"/>
        </w:rPr>
        <w:t>Morice</w:t>
      </w:r>
      <w:proofErr w:type="spellEnd"/>
      <w:r w:rsidRPr="00040EA1">
        <w:rPr>
          <w:rFonts w:ascii="Times New Roman" w:hAnsi="Times New Roman" w:cs="宋体"/>
          <w:sz w:val="21"/>
        </w:rPr>
        <w:t xml:space="preserve"> P, Rodriguez A, Rey A, </w:t>
      </w:r>
      <w:proofErr w:type="spellStart"/>
      <w:r w:rsidRPr="00040EA1">
        <w:rPr>
          <w:rFonts w:ascii="Times New Roman" w:hAnsi="Times New Roman" w:cs="宋体"/>
          <w:sz w:val="21"/>
        </w:rPr>
        <w:t>Pautier</w:t>
      </w:r>
      <w:proofErr w:type="spellEnd"/>
      <w:r w:rsidRPr="00040EA1">
        <w:rPr>
          <w:rFonts w:ascii="Times New Roman" w:hAnsi="Times New Roman" w:cs="宋体"/>
          <w:sz w:val="21"/>
        </w:rPr>
        <w:t xml:space="preserve"> P, </w:t>
      </w:r>
      <w:proofErr w:type="spellStart"/>
      <w:r w:rsidRPr="00040EA1">
        <w:rPr>
          <w:rFonts w:ascii="Times New Roman" w:hAnsi="Times New Roman" w:cs="宋体"/>
          <w:sz w:val="21"/>
        </w:rPr>
        <w:t>Atallah</w:t>
      </w:r>
      <w:proofErr w:type="spellEnd"/>
      <w:r w:rsidRPr="00040EA1">
        <w:rPr>
          <w:rFonts w:ascii="Times New Roman" w:hAnsi="Times New Roman" w:cs="宋体"/>
          <w:sz w:val="21"/>
        </w:rPr>
        <w:t xml:space="preserve"> D, </w:t>
      </w:r>
      <w:proofErr w:type="spellStart"/>
      <w:r w:rsidRPr="00040EA1">
        <w:rPr>
          <w:rFonts w:ascii="Times New Roman" w:hAnsi="Times New Roman" w:cs="宋体"/>
          <w:sz w:val="21"/>
        </w:rPr>
        <w:t>Genestie</w:t>
      </w:r>
      <w:proofErr w:type="spellEnd"/>
      <w:r w:rsidRPr="00040EA1">
        <w:rPr>
          <w:rFonts w:ascii="Times New Roman" w:hAnsi="Times New Roman" w:cs="宋体"/>
          <w:sz w:val="21"/>
        </w:rPr>
        <w:t xml:space="preserve"> C, </w:t>
      </w:r>
      <w:proofErr w:type="spellStart"/>
      <w:r w:rsidRPr="00040EA1">
        <w:rPr>
          <w:rFonts w:ascii="Times New Roman" w:hAnsi="Times New Roman" w:cs="宋体"/>
          <w:sz w:val="21"/>
        </w:rPr>
        <w:t>Pomel</w:t>
      </w:r>
      <w:proofErr w:type="spellEnd"/>
      <w:r w:rsidRPr="00040EA1">
        <w:rPr>
          <w:rFonts w:ascii="Times New Roman" w:hAnsi="Times New Roman" w:cs="宋体"/>
          <w:sz w:val="21"/>
        </w:rPr>
        <w:t xml:space="preserve"> C, </w:t>
      </w:r>
      <w:proofErr w:type="spellStart"/>
      <w:r w:rsidRPr="00040EA1">
        <w:rPr>
          <w:rFonts w:ascii="Times New Roman" w:hAnsi="Times New Roman" w:cs="宋体"/>
          <w:sz w:val="21"/>
        </w:rPr>
        <w:t>Lhommé</w:t>
      </w:r>
      <w:proofErr w:type="spellEnd"/>
      <w:r w:rsidRPr="00040EA1">
        <w:rPr>
          <w:rFonts w:ascii="Times New Roman" w:hAnsi="Times New Roman" w:cs="宋体"/>
          <w:sz w:val="21"/>
        </w:rPr>
        <w:t xml:space="preserve"> C, </w:t>
      </w:r>
      <w:proofErr w:type="spellStart"/>
      <w:r w:rsidRPr="00040EA1">
        <w:rPr>
          <w:rFonts w:ascii="Times New Roman" w:hAnsi="Times New Roman" w:cs="宋体"/>
          <w:sz w:val="21"/>
        </w:rPr>
        <w:t>Haie-Meder</w:t>
      </w:r>
      <w:proofErr w:type="spellEnd"/>
      <w:r w:rsidRPr="00040EA1">
        <w:rPr>
          <w:rFonts w:ascii="Times New Roman" w:hAnsi="Times New Roman" w:cs="宋体"/>
          <w:sz w:val="21"/>
        </w:rPr>
        <w:t xml:space="preserve"> C, </w:t>
      </w:r>
      <w:proofErr w:type="spellStart"/>
      <w:r w:rsidRPr="00040EA1">
        <w:rPr>
          <w:rFonts w:ascii="Times New Roman" w:hAnsi="Times New Roman" w:cs="宋体"/>
          <w:sz w:val="21"/>
        </w:rPr>
        <w:t>Duvillard</w:t>
      </w:r>
      <w:proofErr w:type="spellEnd"/>
      <w:r w:rsidRPr="00040EA1">
        <w:rPr>
          <w:rFonts w:ascii="Times New Roman" w:hAnsi="Times New Roman" w:cs="宋体"/>
          <w:sz w:val="21"/>
        </w:rPr>
        <w:t xml:space="preserve"> P, </w:t>
      </w:r>
      <w:proofErr w:type="spellStart"/>
      <w:r w:rsidRPr="00040EA1">
        <w:rPr>
          <w:rFonts w:ascii="Times New Roman" w:hAnsi="Times New Roman" w:cs="宋体"/>
          <w:sz w:val="21"/>
        </w:rPr>
        <w:t>Castaigne</w:t>
      </w:r>
      <w:proofErr w:type="spellEnd"/>
      <w:r w:rsidRPr="00040EA1">
        <w:rPr>
          <w:rFonts w:ascii="Times New Roman" w:hAnsi="Times New Roman" w:cs="宋体"/>
          <w:sz w:val="21"/>
        </w:rPr>
        <w:t xml:space="preserve"> </w:t>
      </w:r>
      <w:proofErr w:type="spellStart"/>
      <w:r w:rsidRPr="00040EA1">
        <w:rPr>
          <w:rFonts w:ascii="Times New Roman" w:hAnsi="Times New Roman" w:cs="宋体"/>
          <w:sz w:val="21"/>
        </w:rPr>
        <w:t>D.Prognostic</w:t>
      </w:r>
      <w:proofErr w:type="spellEnd"/>
      <w:r w:rsidRPr="00040EA1">
        <w:rPr>
          <w:rFonts w:ascii="Times New Roman" w:hAnsi="Times New Roman" w:cs="宋体"/>
          <w:sz w:val="21"/>
        </w:rPr>
        <w:t xml:space="preserve"> value of initial surgical procedure for patients with uterine sarcoma: Analysis of 123 </w:t>
      </w:r>
      <w:proofErr w:type="spellStart"/>
      <w:r w:rsidRPr="00040EA1">
        <w:rPr>
          <w:rFonts w:ascii="Times New Roman" w:hAnsi="Times New Roman" w:cs="宋体"/>
          <w:sz w:val="21"/>
        </w:rPr>
        <w:t>patients.Euro</w:t>
      </w:r>
      <w:proofErr w:type="spellEnd"/>
      <w:r w:rsidRPr="00040EA1">
        <w:rPr>
          <w:rFonts w:ascii="Times New Roman" w:hAnsi="Times New Roman" w:cs="宋体"/>
          <w:sz w:val="21"/>
        </w:rPr>
        <w:t xml:space="preserve"> Journal of </w:t>
      </w:r>
      <w:proofErr w:type="spellStart"/>
      <w:r w:rsidRPr="00040EA1">
        <w:rPr>
          <w:rFonts w:ascii="Times New Roman" w:hAnsi="Times New Roman" w:cs="宋体"/>
          <w:sz w:val="21"/>
        </w:rPr>
        <w:t>Gynaecological</w:t>
      </w:r>
      <w:proofErr w:type="spellEnd"/>
      <w:r w:rsidRPr="00040EA1">
        <w:rPr>
          <w:rFonts w:ascii="Times New Roman" w:hAnsi="Times New Roman" w:cs="宋体"/>
          <w:sz w:val="21"/>
        </w:rPr>
        <w:t xml:space="preserve"> Oncology.2003;24:3-4:237-240.</w:t>
      </w:r>
    </w:p>
  </w:footnote>
  <w:footnote w:id="16">
    <w:p w:rsidR="00CE351B" w:rsidRPr="00CE351B" w:rsidRDefault="00CE351B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Pr="00040EA1">
        <w:rPr>
          <w:rFonts w:ascii="Times New Roman" w:hAnsi="Times New Roman" w:cs="宋体"/>
          <w:sz w:val="21"/>
        </w:rPr>
        <w:t xml:space="preserve">Park J, Park S, Kim D, Kim J, Kim Y, Kim Y, Nam </w:t>
      </w:r>
      <w:proofErr w:type="spellStart"/>
      <w:r w:rsidRPr="00040EA1">
        <w:rPr>
          <w:rFonts w:ascii="Times New Roman" w:hAnsi="Times New Roman" w:cs="宋体"/>
          <w:sz w:val="21"/>
        </w:rPr>
        <w:t>J.The</w:t>
      </w:r>
      <w:proofErr w:type="spellEnd"/>
      <w:r w:rsidRPr="00040EA1">
        <w:rPr>
          <w:rFonts w:ascii="Times New Roman" w:hAnsi="Times New Roman" w:cs="宋体"/>
          <w:sz w:val="21"/>
        </w:rPr>
        <w:t xml:space="preserve"> impact of tumor </w:t>
      </w:r>
      <w:proofErr w:type="spellStart"/>
      <w:r w:rsidRPr="00040EA1">
        <w:rPr>
          <w:rFonts w:ascii="Times New Roman" w:hAnsi="Times New Roman" w:cs="宋体"/>
          <w:sz w:val="21"/>
        </w:rPr>
        <w:t>morcellation</w:t>
      </w:r>
      <w:proofErr w:type="spellEnd"/>
      <w:r w:rsidRPr="00040EA1">
        <w:rPr>
          <w:rFonts w:ascii="Times New Roman" w:hAnsi="Times New Roman" w:cs="宋体"/>
          <w:sz w:val="21"/>
        </w:rPr>
        <w:t xml:space="preserve"> during surgery on the prognosis of patients with apparently early uterine </w:t>
      </w:r>
      <w:proofErr w:type="spellStart"/>
      <w:r w:rsidRPr="00040EA1">
        <w:rPr>
          <w:rFonts w:ascii="Times New Roman" w:hAnsi="Times New Roman" w:cs="宋体"/>
          <w:sz w:val="21"/>
        </w:rPr>
        <w:t>leiomyosarcoma.Gynecol</w:t>
      </w:r>
      <w:proofErr w:type="spellEnd"/>
      <w:r w:rsidRPr="00040EA1">
        <w:rPr>
          <w:rFonts w:ascii="Times New Roman" w:hAnsi="Times New Roman" w:cs="宋体"/>
          <w:sz w:val="21"/>
        </w:rPr>
        <w:t xml:space="preserve"> Oncol.2011;122(2):255-259.</w:t>
      </w:r>
    </w:p>
  </w:footnote>
  <w:footnote w:id="17">
    <w:p w:rsidR="00CE351B" w:rsidRPr="00CE351B" w:rsidRDefault="00CE351B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Pr="00040EA1">
        <w:rPr>
          <w:rFonts w:ascii="Times New Roman" w:hAnsi="Times New Roman" w:cs="宋体"/>
          <w:sz w:val="21"/>
        </w:rPr>
        <w:t xml:space="preserve">Park JY, Kim D, Km J, Kim Y, Kim J, Nam </w:t>
      </w:r>
      <w:proofErr w:type="spellStart"/>
      <w:r w:rsidRPr="00040EA1">
        <w:rPr>
          <w:rFonts w:ascii="Times New Roman" w:hAnsi="Times New Roman" w:cs="宋体"/>
          <w:sz w:val="21"/>
        </w:rPr>
        <w:t>J.The</w:t>
      </w:r>
      <w:proofErr w:type="spellEnd"/>
      <w:r w:rsidRPr="00040EA1">
        <w:rPr>
          <w:rFonts w:ascii="Times New Roman" w:hAnsi="Times New Roman" w:cs="宋体"/>
          <w:sz w:val="21"/>
        </w:rPr>
        <w:t xml:space="preserve"> impact of tumor </w:t>
      </w:r>
      <w:proofErr w:type="spellStart"/>
      <w:r w:rsidRPr="00040EA1">
        <w:rPr>
          <w:rFonts w:ascii="Times New Roman" w:hAnsi="Times New Roman" w:cs="宋体"/>
          <w:sz w:val="21"/>
        </w:rPr>
        <w:t>morcellation</w:t>
      </w:r>
      <w:proofErr w:type="spellEnd"/>
      <w:r w:rsidRPr="00040EA1">
        <w:rPr>
          <w:rFonts w:ascii="Times New Roman" w:hAnsi="Times New Roman" w:cs="宋体"/>
          <w:sz w:val="21"/>
        </w:rPr>
        <w:t xml:space="preserve"> during surgery on the outcomes of patients with apparently early low grade endometrial stromal </w:t>
      </w:r>
      <w:proofErr w:type="spellStart"/>
      <w:r w:rsidRPr="00040EA1">
        <w:rPr>
          <w:rFonts w:ascii="Times New Roman" w:hAnsi="Times New Roman" w:cs="宋体"/>
          <w:sz w:val="21"/>
        </w:rPr>
        <w:t>sarcoma.Ann</w:t>
      </w:r>
      <w:proofErr w:type="spellEnd"/>
      <w:r w:rsidRPr="00040EA1">
        <w:rPr>
          <w:rFonts w:ascii="Times New Roman" w:hAnsi="Times New Roman" w:cs="宋体"/>
          <w:sz w:val="21"/>
        </w:rPr>
        <w:t xml:space="preserve"> </w:t>
      </w:r>
      <w:proofErr w:type="spellStart"/>
      <w:r w:rsidRPr="00040EA1">
        <w:rPr>
          <w:rFonts w:ascii="Times New Roman" w:hAnsi="Times New Roman" w:cs="宋体"/>
          <w:sz w:val="21"/>
        </w:rPr>
        <w:t>Surg</w:t>
      </w:r>
      <w:proofErr w:type="spellEnd"/>
      <w:r w:rsidRPr="00040EA1">
        <w:rPr>
          <w:rFonts w:ascii="Times New Roman" w:hAnsi="Times New Roman" w:cs="宋体"/>
          <w:sz w:val="21"/>
        </w:rPr>
        <w:t xml:space="preserve"> Oncol.2011;18(12):3453-3461.</w:t>
      </w:r>
    </w:p>
  </w:footnote>
  <w:footnote w:id="18">
    <w:p w:rsidR="00CE351B" w:rsidRPr="00CE351B" w:rsidRDefault="00CE351B" w:rsidP="00CE351B">
      <w:pPr>
        <w:pStyle w:val="aa"/>
        <w:wordWrap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Pr="00040EA1">
        <w:rPr>
          <w:rFonts w:ascii="Times New Roman" w:hAnsi="Times New Roman" w:cs="宋体"/>
          <w:sz w:val="21"/>
        </w:rPr>
        <w:t xml:space="preserve">George S, </w:t>
      </w:r>
      <w:proofErr w:type="spellStart"/>
      <w:r w:rsidRPr="00040EA1">
        <w:rPr>
          <w:rFonts w:ascii="Times New Roman" w:hAnsi="Times New Roman" w:cs="宋体"/>
          <w:sz w:val="21"/>
        </w:rPr>
        <w:t>Barysauskas</w:t>
      </w:r>
      <w:proofErr w:type="spellEnd"/>
      <w:r w:rsidRPr="00040EA1">
        <w:rPr>
          <w:rFonts w:ascii="Times New Roman" w:hAnsi="Times New Roman" w:cs="宋体"/>
          <w:sz w:val="21"/>
        </w:rPr>
        <w:t xml:space="preserve"> C, Serrano </w:t>
      </w:r>
      <w:proofErr w:type="spellStart"/>
      <w:r w:rsidRPr="00040EA1">
        <w:rPr>
          <w:rFonts w:ascii="Times New Roman" w:hAnsi="Times New Roman" w:cs="宋体"/>
          <w:sz w:val="21"/>
        </w:rPr>
        <w:t>C.Retrospective</w:t>
      </w:r>
      <w:proofErr w:type="spellEnd"/>
      <w:r w:rsidRPr="00040EA1">
        <w:rPr>
          <w:rFonts w:ascii="Times New Roman" w:hAnsi="Times New Roman" w:cs="宋体"/>
          <w:sz w:val="21"/>
        </w:rPr>
        <w:t xml:space="preserve"> cohort study evaluating the impact of intraperitoneal </w:t>
      </w:r>
      <w:proofErr w:type="spellStart"/>
      <w:r w:rsidRPr="00040EA1">
        <w:rPr>
          <w:rFonts w:ascii="Times New Roman" w:hAnsi="Times New Roman" w:cs="宋体"/>
          <w:sz w:val="21"/>
        </w:rPr>
        <w:t>morcellation</w:t>
      </w:r>
      <w:proofErr w:type="spellEnd"/>
      <w:r w:rsidRPr="00040EA1">
        <w:rPr>
          <w:rFonts w:ascii="Times New Roman" w:hAnsi="Times New Roman" w:cs="宋体"/>
          <w:sz w:val="21"/>
        </w:rPr>
        <w:t xml:space="preserve"> on outcomes of localized uterine leiomyosarcoma.Cancer.2014;120(20):3154-3158.</w:t>
      </w:r>
    </w:p>
  </w:footnote>
  <w:footnote w:id="19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Wright JD, </w:t>
      </w:r>
      <w:proofErr w:type="spellStart"/>
      <w:r w:rsidRPr="00CE351B">
        <w:rPr>
          <w:rFonts w:ascii="Times New Roman" w:hAnsi="Times New Roman"/>
          <w:sz w:val="21"/>
          <w:szCs w:val="21"/>
        </w:rPr>
        <w:t>Tergas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AI, Burke WM et </w:t>
      </w:r>
      <w:proofErr w:type="spellStart"/>
      <w:r w:rsidRPr="00CE351B">
        <w:rPr>
          <w:rFonts w:ascii="Times New Roman" w:hAnsi="Times New Roman"/>
          <w:sz w:val="21"/>
          <w:szCs w:val="21"/>
        </w:rPr>
        <w:t>al.Uterine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pathology in women undergoing minimally invasive hysterectomy using </w:t>
      </w:r>
      <w:proofErr w:type="spellStart"/>
      <w:r w:rsidRPr="00CE351B">
        <w:rPr>
          <w:rFonts w:ascii="Times New Roman" w:hAnsi="Times New Roman"/>
          <w:sz w:val="21"/>
          <w:szCs w:val="21"/>
        </w:rPr>
        <w:t>morcellation.JAMA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2014; 312(12): 1253-1255 (and Supplementary Online Content).</w:t>
      </w:r>
    </w:p>
  </w:footnote>
  <w:footnote w:id="20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proofErr w:type="gramStart"/>
      <w:r w:rsidRPr="00CE351B">
        <w:rPr>
          <w:rFonts w:ascii="Times New Roman" w:hAnsi="Times New Roman"/>
          <w:sz w:val="21"/>
          <w:szCs w:val="21"/>
        </w:rPr>
        <w:t>参见医疗器械咨询委员会</w:t>
      </w:r>
      <w:r w:rsidRPr="00CE351B">
        <w:rPr>
          <w:rFonts w:ascii="Times New Roman" w:hAnsi="Times New Roman"/>
          <w:sz w:val="21"/>
          <w:szCs w:val="21"/>
        </w:rPr>
        <w:t>FDA</w:t>
      </w:r>
      <w:r w:rsidRPr="00CE351B">
        <w:rPr>
          <w:rFonts w:ascii="Times New Roman" w:hAnsi="Times New Roman"/>
          <w:sz w:val="21"/>
          <w:szCs w:val="21"/>
        </w:rPr>
        <w:t>妇产科器械小组</w:t>
      </w:r>
      <w:r w:rsidRPr="00CE351B">
        <w:rPr>
          <w:rFonts w:ascii="Times New Roman" w:hAnsi="Times New Roman"/>
          <w:sz w:val="21"/>
          <w:szCs w:val="21"/>
        </w:rPr>
        <w:t>2014</w:t>
      </w:r>
      <w:r w:rsidRPr="00CE351B">
        <w:rPr>
          <w:rFonts w:ascii="Times New Roman" w:hAnsi="Times New Roman"/>
          <w:sz w:val="21"/>
          <w:szCs w:val="21"/>
        </w:rPr>
        <w:t>年</w:t>
      </w:r>
      <w:r w:rsidRPr="00CE351B">
        <w:rPr>
          <w:rFonts w:ascii="Times New Roman" w:hAnsi="Times New Roman"/>
          <w:sz w:val="21"/>
          <w:szCs w:val="21"/>
        </w:rPr>
        <w:t>7</w:t>
      </w:r>
      <w:r w:rsidRPr="00CE351B">
        <w:rPr>
          <w:rFonts w:ascii="Times New Roman" w:hAnsi="Times New Roman"/>
          <w:sz w:val="21"/>
          <w:szCs w:val="21"/>
        </w:rPr>
        <w:t>月</w:t>
      </w:r>
      <w:r w:rsidRPr="00CE351B">
        <w:rPr>
          <w:rFonts w:ascii="Times New Roman" w:hAnsi="Times New Roman"/>
          <w:sz w:val="21"/>
          <w:szCs w:val="21"/>
        </w:rPr>
        <w:t>10</w:t>
      </w:r>
      <w:r w:rsidRPr="00CE351B">
        <w:rPr>
          <w:rFonts w:ascii="Times New Roman" w:hAnsi="Times New Roman"/>
          <w:sz w:val="21"/>
          <w:szCs w:val="21"/>
        </w:rPr>
        <w:t>日至</w:t>
      </w:r>
      <w:r w:rsidRPr="00CE351B">
        <w:rPr>
          <w:rFonts w:ascii="Times New Roman" w:hAnsi="Times New Roman"/>
          <w:sz w:val="21"/>
          <w:szCs w:val="21"/>
        </w:rPr>
        <w:t>11</w:t>
      </w:r>
      <w:r w:rsidRPr="00CE351B">
        <w:rPr>
          <w:rFonts w:ascii="Times New Roman" w:hAnsi="Times New Roman"/>
          <w:sz w:val="21"/>
          <w:szCs w:val="21"/>
        </w:rPr>
        <w:t>日会议的小组会议记录，可登录以下网址获取：</w:t>
      </w:r>
      <w:hyperlink r:id="rId2" w:history="1">
        <w:r w:rsidRPr="00CE351B">
          <w:rPr>
            <w:rStyle w:val="a5"/>
            <w:rFonts w:ascii="Times New Roman" w:hAnsi="Times New Roman"/>
            <w:sz w:val="21"/>
            <w:szCs w:val="21"/>
          </w:rPr>
          <w:t>https://wayback.archive-it.org/7993/20170405192706/https:/www.fda.gov/</w:t>
        </w:r>
        <w:r w:rsidRPr="00CE351B">
          <w:rPr>
            <w:rStyle w:val="a5"/>
            <w:rFonts w:ascii="Times New Roman" w:hAnsi="Times New Roman"/>
            <w:sz w:val="21"/>
            <w:szCs w:val="21"/>
            <w:lang w:eastAsia="zh-CN"/>
          </w:rPr>
          <w:t xml:space="preserve"> </w:t>
        </w:r>
        <w:r w:rsidRPr="00CE351B">
          <w:rPr>
            <w:rStyle w:val="a5"/>
            <w:rFonts w:ascii="Times New Roman" w:hAnsi="Times New Roman"/>
            <w:sz w:val="21"/>
            <w:szCs w:val="21"/>
          </w:rPr>
          <w:t>AdvisoryCommittees/CommitteesMeetingMaterials/MedicalDevices/MedicalDevicesAdvisoryCommittee/Obstetri csandGynecologyDevices/ucm404143.htm.</w:t>
        </w:r>
        <w:proofErr w:type="gramEnd"/>
      </w:hyperlink>
    </w:p>
  </w:footnote>
  <w:footnote w:id="21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b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hyperlink r:id="rId3" w:history="1">
        <w:r w:rsidRPr="00CE351B">
          <w:rPr>
            <w:rStyle w:val="a5"/>
            <w:rFonts w:ascii="Times New Roman" w:hAnsi="Times New Roman"/>
            <w:sz w:val="21"/>
            <w:szCs w:val="21"/>
          </w:rPr>
          <w:t>http://wayback.archive-it.org/7993/20170722043342/https:/www.fda.gov/MedicalDevices/Safety/</w:t>
        </w:r>
        <w:r w:rsidRPr="00CE351B">
          <w:rPr>
            <w:rStyle w:val="a5"/>
            <w:rFonts w:ascii="Times New Roman" w:hAnsi="Times New Roman"/>
            <w:sz w:val="21"/>
            <w:szCs w:val="21"/>
            <w:lang w:eastAsia="zh-CN"/>
          </w:rPr>
          <w:t xml:space="preserve"> </w:t>
        </w:r>
        <w:r w:rsidRPr="00CE351B">
          <w:rPr>
            <w:rStyle w:val="a5"/>
            <w:rFonts w:ascii="Times New Roman" w:hAnsi="Times New Roman"/>
            <w:sz w:val="21"/>
            <w:szCs w:val="21"/>
          </w:rPr>
          <w:t>AlertsandNotices/ucm393576.htm</w:t>
        </w:r>
      </w:hyperlink>
      <w:r w:rsidRPr="00CE351B">
        <w:rPr>
          <w:rFonts w:ascii="Times New Roman" w:hAnsi="Times New Roman"/>
          <w:sz w:val="21"/>
          <w:szCs w:val="21"/>
        </w:rPr>
        <w:t>。</w:t>
      </w:r>
      <w:r w:rsidRPr="00CE351B">
        <w:rPr>
          <w:rFonts w:ascii="Times New Roman" w:hAnsi="Times New Roman"/>
          <w:color w:val="000000"/>
          <w:sz w:val="21"/>
          <w:szCs w:val="21"/>
        </w:rPr>
        <w:t>本安全通讯于</w:t>
      </w:r>
      <w:r w:rsidRPr="00CE351B">
        <w:rPr>
          <w:rFonts w:ascii="Times New Roman" w:hAnsi="Times New Roman"/>
          <w:color w:val="000000"/>
          <w:sz w:val="21"/>
          <w:szCs w:val="21"/>
        </w:rPr>
        <w:t>2014</w:t>
      </w:r>
      <w:r w:rsidRPr="00CE351B">
        <w:rPr>
          <w:rFonts w:ascii="Times New Roman" w:hAnsi="Times New Roman"/>
          <w:color w:val="000000"/>
          <w:sz w:val="21"/>
          <w:szCs w:val="21"/>
        </w:rPr>
        <w:t>年</w:t>
      </w:r>
      <w:r w:rsidRPr="00CE351B">
        <w:rPr>
          <w:rFonts w:ascii="Times New Roman" w:hAnsi="Times New Roman"/>
          <w:color w:val="000000"/>
          <w:sz w:val="21"/>
          <w:szCs w:val="21"/>
        </w:rPr>
        <w:t>11</w:t>
      </w:r>
      <w:r w:rsidRPr="00CE351B">
        <w:rPr>
          <w:rFonts w:ascii="Times New Roman" w:hAnsi="Times New Roman"/>
          <w:color w:val="000000"/>
          <w:sz w:val="21"/>
          <w:szCs w:val="21"/>
        </w:rPr>
        <w:t>月</w:t>
      </w:r>
      <w:r w:rsidRPr="00CE351B">
        <w:rPr>
          <w:rFonts w:ascii="Times New Roman" w:hAnsi="Times New Roman"/>
          <w:color w:val="000000"/>
          <w:sz w:val="21"/>
          <w:szCs w:val="21"/>
        </w:rPr>
        <w:t>24</w:t>
      </w:r>
      <w:r w:rsidRPr="00CE351B">
        <w:rPr>
          <w:rFonts w:ascii="Times New Roman" w:hAnsi="Times New Roman"/>
          <w:color w:val="000000"/>
          <w:sz w:val="21"/>
          <w:szCs w:val="21"/>
        </w:rPr>
        <w:t>日更新（</w:t>
      </w:r>
      <w:hyperlink r:id="rId4">
        <w:r w:rsidRPr="00CE351B">
          <w:rPr>
            <w:rFonts w:ascii="Times New Roman" w:hAnsi="Times New Roman"/>
            <w:color w:val="0000FF"/>
            <w:sz w:val="21"/>
            <w:szCs w:val="21"/>
          </w:rPr>
          <w:t>https://wayback.archive-it.org/7993/20170404182209/https://www.fda.gov/MedicalDevices/Safety/AlertsandNotices/ucm424443.htm</w:t>
        </w:r>
      </w:hyperlink>
      <w:r w:rsidRPr="00CE351B">
        <w:rPr>
          <w:rFonts w:ascii="Times New Roman" w:hAnsi="Times New Roman"/>
          <w:color w:val="000000"/>
          <w:sz w:val="21"/>
          <w:szCs w:val="21"/>
        </w:rPr>
        <w:t>）。</w:t>
      </w:r>
    </w:p>
  </w:footnote>
  <w:footnote w:id="22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hyperlink r:id="rId5">
        <w:r w:rsidRPr="00CE351B">
          <w:rPr>
            <w:rFonts w:ascii="Times New Roman" w:hAnsi="Times New Roman"/>
            <w:color w:val="0000FF"/>
            <w:sz w:val="21"/>
            <w:szCs w:val="21"/>
          </w:rPr>
          <w:t>https://www.fda.gov/advisory-committees/medical-devices-advisory-committee/obstetrics-and-gynecology-devices-panel</w:t>
        </w:r>
      </w:hyperlink>
      <w:r w:rsidRPr="00CE351B">
        <w:rPr>
          <w:rFonts w:ascii="Times New Roman" w:hAnsi="Times New Roman"/>
          <w:color w:val="000000"/>
          <w:sz w:val="21"/>
          <w:szCs w:val="21"/>
        </w:rPr>
        <w:t>.</w:t>
      </w:r>
    </w:p>
  </w:footnote>
  <w:footnote w:id="23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proofErr w:type="spellStart"/>
      <w:proofErr w:type="gramStart"/>
      <w:r w:rsidRPr="00CE351B">
        <w:rPr>
          <w:rFonts w:ascii="Times New Roman" w:hAnsi="Times New Roman"/>
          <w:sz w:val="21"/>
          <w:szCs w:val="21"/>
        </w:rPr>
        <w:t>本次会议的材料可登录以下网址获取：</w:t>
      </w:r>
      <w:hyperlink w:history="1">
        <w:r w:rsidRPr="00CE351B">
          <w:rPr>
            <w:rStyle w:val="a5"/>
            <w:rFonts w:ascii="Times New Roman" w:hAnsi="Times New Roman"/>
            <w:sz w:val="21"/>
            <w:szCs w:val="21"/>
          </w:rPr>
          <w:t>https</w:t>
        </w:r>
        <w:proofErr w:type="spellEnd"/>
        <w:r w:rsidRPr="00CE351B">
          <w:rPr>
            <w:rStyle w:val="a5"/>
            <w:rFonts w:ascii="Times New Roman" w:hAnsi="Times New Roman"/>
            <w:sz w:val="21"/>
            <w:szCs w:val="21"/>
          </w:rPr>
          <w:t>://wayback.archive- it.org/7993/20170405192706/https:/</w:t>
        </w:r>
        <w:r w:rsidRPr="00CE351B">
          <w:rPr>
            <w:rStyle w:val="a5"/>
            <w:rFonts w:ascii="Times New Roman" w:hAnsi="Times New Roman"/>
            <w:sz w:val="21"/>
            <w:szCs w:val="21"/>
            <w:lang w:eastAsia="zh-CN"/>
          </w:rPr>
          <w:t xml:space="preserve"> </w:t>
        </w:r>
        <w:r w:rsidRPr="00CE351B">
          <w:rPr>
            <w:rStyle w:val="a5"/>
            <w:rFonts w:ascii="Times New Roman" w:hAnsi="Times New Roman"/>
            <w:sz w:val="21"/>
            <w:szCs w:val="21"/>
          </w:rPr>
          <w:t>www.fda.gov/AdvisoryCommittees/CommitteesMeetingMaterials/MedicalDevices/MedicalDevicesAdvisoryCommittee/ObstetricsandGynecologyDevices/ucm404143.htm.</w:t>
        </w:r>
        <w:proofErr w:type="gramEnd"/>
      </w:hyperlink>
    </w:p>
  </w:footnote>
  <w:footnote w:id="24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“FDA</w:t>
      </w:r>
      <w:r w:rsidRPr="00CE351B">
        <w:rPr>
          <w:rFonts w:ascii="Times New Roman" w:hAnsi="Times New Roman"/>
          <w:sz w:val="21"/>
          <w:szCs w:val="21"/>
          <w:lang w:eastAsia="zh-CN"/>
        </w:rPr>
        <w:t>关于</w:t>
      </w:r>
      <w:r w:rsidRPr="00CE351B">
        <w:rPr>
          <w:rFonts w:ascii="Times New Roman" w:hAnsi="Times New Roman"/>
          <w:sz w:val="21"/>
          <w:szCs w:val="21"/>
        </w:rPr>
        <w:t>使用腹腔镜电动粉碎器治疗子宫肌瘤的更新评估</w:t>
      </w:r>
      <w:r w:rsidRPr="00CE351B">
        <w:rPr>
          <w:rFonts w:ascii="Times New Roman" w:hAnsi="Times New Roman"/>
          <w:sz w:val="21"/>
          <w:szCs w:val="21"/>
        </w:rPr>
        <w:t>”</w:t>
      </w:r>
      <w:r w:rsidRPr="00CE351B">
        <w:rPr>
          <w:rFonts w:ascii="Times New Roman" w:hAnsi="Times New Roman"/>
          <w:sz w:val="21"/>
          <w:szCs w:val="21"/>
        </w:rPr>
        <w:t>，可登录以下网址获取：</w:t>
      </w:r>
      <w:hyperlink r:id="rId6">
        <w:r w:rsidRPr="00CE351B">
          <w:rPr>
            <w:rFonts w:ascii="Times New Roman" w:hAnsi="Times New Roman"/>
            <w:color w:val="0000FF"/>
            <w:sz w:val="21"/>
            <w:szCs w:val="21"/>
          </w:rPr>
          <w:t>https://www.fda.gov/media/109018/download.</w:t>
        </w:r>
      </w:hyperlink>
    </w:p>
  </w:footnote>
  <w:footnote w:id="25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Raine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-Bennett T, Tucker L,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Zaritsky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E et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al.Occult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uterine sarcoma and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leiomyosarcoma.Incidence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of and survival associated with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morcellation.Obstet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Gynecol.2016; 127(1):29-39.</w:t>
      </w:r>
    </w:p>
  </w:footnote>
  <w:footnote w:id="26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Mahnert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N, Morgan D, Campbell D et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al.Unexpected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gynecologic malignancy diagnosed after hysterectomy performed for benign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indications.Obstet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Gynecol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2015; 135 (2):397-405.</w:t>
      </w:r>
    </w:p>
  </w:footnote>
  <w:footnote w:id="27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Pr="00625515">
        <w:rPr>
          <w:rFonts w:ascii="Times New Roman" w:hAnsi="Times New Roman" w:cs="宋体"/>
          <w:sz w:val="21"/>
          <w:szCs w:val="21"/>
        </w:rPr>
        <w:t xml:space="preserve">Zhang J, Li, T, Zhang J et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al.Clinical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characteristics and prognosis of unexpected uterine sarcoma after hysterectomy for presumed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myoma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with and without transvaginal scalpel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morcellation.Int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J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Gyn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Cancer, 2016; 26(3):456-463.</w:t>
      </w:r>
    </w:p>
  </w:footnote>
  <w:footnote w:id="28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Pr="00625515">
        <w:rPr>
          <w:rFonts w:ascii="Times New Roman" w:hAnsi="Times New Roman" w:cs="宋体"/>
          <w:sz w:val="21"/>
          <w:szCs w:val="21"/>
        </w:rPr>
        <w:t xml:space="preserve">Mao, J, Pfeifer, S, Zheng, X </w:t>
      </w:r>
      <w:proofErr w:type="gramStart"/>
      <w:r w:rsidRPr="00625515">
        <w:rPr>
          <w:rFonts w:ascii="Times New Roman" w:hAnsi="Times New Roman" w:cs="宋体"/>
          <w:sz w:val="21"/>
          <w:szCs w:val="21"/>
        </w:rPr>
        <w:t>et</w:t>
      </w:r>
      <w:proofErr w:type="gramEnd"/>
      <w:r w:rsidRPr="00625515">
        <w:rPr>
          <w:rFonts w:ascii="Times New Roman" w:hAnsi="Times New Roman" w:cs="宋体"/>
          <w:sz w:val="21"/>
          <w:szCs w:val="21"/>
        </w:rPr>
        <w:t xml:space="preserve">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al.Population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-based estimates of the prevalence of uterine sarcoma among patients with leiomyomata undergoing surgical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treatment.JAMA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Surgery, 2015; 150(4): 368-370.</w:t>
      </w:r>
    </w:p>
  </w:footnote>
  <w:footnote w:id="29">
    <w:p w:rsidR="00CE351B" w:rsidRPr="00CE351B" w:rsidRDefault="00CE351B" w:rsidP="00CE351B">
      <w:pPr>
        <w:pStyle w:val="aa"/>
        <w:wordWrap w:val="0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</w:rPr>
        <w:t xml:space="preserve"> </w:t>
      </w:r>
      <w:r w:rsidRPr="00625515">
        <w:rPr>
          <w:rFonts w:ascii="Times New Roman" w:hAnsi="Times New Roman" w:cs="宋体"/>
          <w:sz w:val="21"/>
          <w:szCs w:val="21"/>
        </w:rPr>
        <w:t xml:space="preserve">Rodriguez, A,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Asogly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M,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Sak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M, et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al.Incidence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of occult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leiomyosarcoma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in presumed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morcellation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cases: a database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study.European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J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Obstet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&amp;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Gyn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and </w:t>
      </w:r>
      <w:proofErr w:type="spellStart"/>
      <w:r w:rsidRPr="00625515">
        <w:rPr>
          <w:rFonts w:ascii="Times New Roman" w:hAnsi="Times New Roman" w:cs="宋体"/>
          <w:sz w:val="21"/>
          <w:szCs w:val="21"/>
        </w:rPr>
        <w:t>Reprod</w:t>
      </w:r>
      <w:proofErr w:type="spellEnd"/>
      <w:r w:rsidRPr="00625515">
        <w:rPr>
          <w:rFonts w:ascii="Times New Roman" w:hAnsi="Times New Roman" w:cs="宋体"/>
          <w:sz w:val="21"/>
          <w:szCs w:val="21"/>
        </w:rPr>
        <w:t xml:space="preserve"> Biology, 2016; 197:31-35.</w:t>
      </w:r>
    </w:p>
  </w:footnote>
  <w:footnote w:id="30">
    <w:p w:rsidR="00CE351B" w:rsidRPr="00CE351B" w:rsidRDefault="00CE351B" w:rsidP="00CE351B">
      <w:pPr>
        <w:pStyle w:val="aa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  <w:lang w:eastAsia="zh-CN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Lete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I, Gonzalez J, </w:t>
      </w:r>
      <w:proofErr w:type="spellStart"/>
      <w:r w:rsidRPr="00CE351B">
        <w:rPr>
          <w:rFonts w:ascii="Times New Roman" w:hAnsi="Times New Roman"/>
          <w:sz w:val="21"/>
          <w:szCs w:val="21"/>
        </w:rPr>
        <w:t>Ugarte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L, </w:t>
      </w:r>
      <w:proofErr w:type="spellStart"/>
      <w:r w:rsidRPr="00CE351B">
        <w:rPr>
          <w:rFonts w:ascii="Times New Roman" w:hAnsi="Times New Roman"/>
          <w:sz w:val="21"/>
          <w:szCs w:val="21"/>
        </w:rPr>
        <w:t>Barbadillo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N, </w:t>
      </w:r>
      <w:proofErr w:type="spellStart"/>
      <w:r w:rsidRPr="00CE351B">
        <w:rPr>
          <w:rFonts w:ascii="Times New Roman" w:hAnsi="Times New Roman"/>
          <w:sz w:val="21"/>
          <w:szCs w:val="21"/>
        </w:rPr>
        <w:t>Lapuente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O, &amp; Alvarez-Sala </w:t>
      </w:r>
      <w:proofErr w:type="spellStart"/>
      <w:r w:rsidRPr="00CE351B">
        <w:rPr>
          <w:rFonts w:ascii="Times New Roman" w:hAnsi="Times New Roman"/>
          <w:sz w:val="21"/>
          <w:szCs w:val="21"/>
        </w:rPr>
        <w:t>J.Parasitic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leiomyomas: a systematic </w:t>
      </w:r>
      <w:proofErr w:type="spellStart"/>
      <w:r w:rsidRPr="00CE351B">
        <w:rPr>
          <w:rFonts w:ascii="Times New Roman" w:hAnsi="Times New Roman"/>
          <w:sz w:val="21"/>
          <w:szCs w:val="21"/>
        </w:rPr>
        <w:t>review.European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Journal of Obstetrics &amp; Gynecology and Reproductive Biology.2016;203:250-259.</w:t>
      </w:r>
    </w:p>
  </w:footnote>
  <w:footnote w:id="31">
    <w:p w:rsidR="00CE351B" w:rsidRPr="00CE351B" w:rsidRDefault="00CE351B" w:rsidP="00CE351B">
      <w:pPr>
        <w:pStyle w:val="aa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CE351B">
        <w:rPr>
          <w:rFonts w:ascii="Times New Roman" w:hAnsi="Times New Roman"/>
          <w:sz w:val="21"/>
          <w:szCs w:val="21"/>
        </w:rPr>
        <w:t xml:space="preserve">Tan-Kim J, </w:t>
      </w:r>
      <w:proofErr w:type="spellStart"/>
      <w:r w:rsidRPr="00CE351B">
        <w:rPr>
          <w:rFonts w:ascii="Times New Roman" w:hAnsi="Times New Roman"/>
          <w:sz w:val="21"/>
          <w:szCs w:val="21"/>
        </w:rPr>
        <w:t>Hartzell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KA, </w:t>
      </w:r>
      <w:proofErr w:type="spellStart"/>
      <w:r w:rsidRPr="00CE351B">
        <w:rPr>
          <w:rFonts w:ascii="Times New Roman" w:hAnsi="Times New Roman"/>
          <w:sz w:val="21"/>
          <w:szCs w:val="21"/>
        </w:rPr>
        <w:t>Reinsch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CS, et </w:t>
      </w:r>
      <w:proofErr w:type="spellStart"/>
      <w:r w:rsidRPr="00CE351B">
        <w:rPr>
          <w:rFonts w:ascii="Times New Roman" w:hAnsi="Times New Roman"/>
          <w:sz w:val="21"/>
          <w:szCs w:val="21"/>
        </w:rPr>
        <w:t>al.Uterine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sarcomas and parasitic </w:t>
      </w:r>
      <w:proofErr w:type="spellStart"/>
      <w:r w:rsidRPr="00CE351B">
        <w:rPr>
          <w:rFonts w:ascii="Times New Roman" w:hAnsi="Times New Roman"/>
          <w:sz w:val="21"/>
          <w:szCs w:val="21"/>
        </w:rPr>
        <w:t>myomas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after laparoscopic hysterectomy with power </w:t>
      </w:r>
      <w:proofErr w:type="spellStart"/>
      <w:r w:rsidRPr="00CE351B">
        <w:rPr>
          <w:rFonts w:ascii="Times New Roman" w:hAnsi="Times New Roman"/>
          <w:sz w:val="21"/>
          <w:szCs w:val="21"/>
        </w:rPr>
        <w:t>morcellation.Am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J </w:t>
      </w:r>
      <w:proofErr w:type="spellStart"/>
      <w:r w:rsidRPr="00CE351B">
        <w:rPr>
          <w:rFonts w:ascii="Times New Roman" w:hAnsi="Times New Roman"/>
          <w:sz w:val="21"/>
          <w:szCs w:val="21"/>
        </w:rPr>
        <w:t>Obstet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Gynecol.2015;212:594.e1-10.</w:t>
      </w:r>
    </w:p>
  </w:footnote>
  <w:footnote w:id="32">
    <w:p w:rsidR="00CE351B" w:rsidRPr="00CE351B" w:rsidRDefault="00CE351B" w:rsidP="00CE351B">
      <w:pPr>
        <w:pStyle w:val="aa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  <w:lang w:eastAsia="zh-CN"/>
        </w:rPr>
        <w:t xml:space="preserve"> </w:t>
      </w:r>
      <w:r w:rsidRPr="00CE351B">
        <w:rPr>
          <w:rFonts w:ascii="Times New Roman" w:hAnsi="Times New Roman"/>
          <w:sz w:val="21"/>
          <w:szCs w:val="21"/>
        </w:rPr>
        <w:t xml:space="preserve">Van der </w:t>
      </w:r>
      <w:proofErr w:type="spellStart"/>
      <w:r w:rsidRPr="00CE351B">
        <w:rPr>
          <w:rFonts w:ascii="Times New Roman" w:hAnsi="Times New Roman"/>
          <w:sz w:val="21"/>
          <w:szCs w:val="21"/>
        </w:rPr>
        <w:t>Meulen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JF, </w:t>
      </w:r>
      <w:proofErr w:type="spellStart"/>
      <w:r w:rsidRPr="00CE351B">
        <w:rPr>
          <w:rFonts w:ascii="Times New Roman" w:hAnsi="Times New Roman"/>
          <w:sz w:val="21"/>
          <w:szCs w:val="21"/>
        </w:rPr>
        <w:t>Pijnenborg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JMA, </w:t>
      </w:r>
      <w:proofErr w:type="spellStart"/>
      <w:r w:rsidRPr="00CE351B">
        <w:rPr>
          <w:rFonts w:ascii="Times New Roman" w:hAnsi="Times New Roman"/>
          <w:sz w:val="21"/>
          <w:szCs w:val="21"/>
        </w:rPr>
        <w:t>Boonuma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CM, </w:t>
      </w:r>
      <w:proofErr w:type="spellStart"/>
      <w:r w:rsidRPr="00CE351B">
        <w:rPr>
          <w:rFonts w:ascii="Times New Roman" w:hAnsi="Times New Roman"/>
          <w:sz w:val="21"/>
          <w:szCs w:val="21"/>
        </w:rPr>
        <w:t>Verberg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MFG, </w:t>
      </w:r>
      <w:proofErr w:type="spellStart"/>
      <w:r w:rsidRPr="00CE351B">
        <w:rPr>
          <w:rFonts w:ascii="Times New Roman" w:hAnsi="Times New Roman"/>
          <w:sz w:val="21"/>
          <w:szCs w:val="21"/>
        </w:rPr>
        <w:t>Geomini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PMAJ, </w:t>
      </w:r>
      <w:proofErr w:type="spellStart"/>
      <w:r w:rsidRPr="00CE351B">
        <w:rPr>
          <w:rFonts w:ascii="Times New Roman" w:hAnsi="Times New Roman"/>
          <w:sz w:val="21"/>
          <w:szCs w:val="21"/>
        </w:rPr>
        <w:t>Bongers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MY.Parasitic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CE351B">
        <w:rPr>
          <w:rFonts w:ascii="Times New Roman" w:hAnsi="Times New Roman"/>
          <w:sz w:val="21"/>
          <w:szCs w:val="21"/>
        </w:rPr>
        <w:t>myoma</w:t>
      </w:r>
      <w:proofErr w:type="spellEnd"/>
      <w:r w:rsidRPr="00CE351B">
        <w:rPr>
          <w:rFonts w:ascii="Times New Roman" w:hAnsi="Times New Roman"/>
          <w:sz w:val="21"/>
          <w:szCs w:val="21"/>
        </w:rPr>
        <w:t xml:space="preserve"> after laparoscopic </w:t>
      </w:r>
      <w:proofErr w:type="spellStart"/>
      <w:r w:rsidRPr="00CE351B">
        <w:rPr>
          <w:rFonts w:ascii="Times New Roman" w:hAnsi="Times New Roman"/>
          <w:sz w:val="21"/>
          <w:szCs w:val="21"/>
        </w:rPr>
        <w:t>morcellation</w:t>
      </w:r>
      <w:proofErr w:type="spellEnd"/>
      <w:r w:rsidRPr="00CE351B">
        <w:rPr>
          <w:rFonts w:ascii="Times New Roman" w:hAnsi="Times New Roman"/>
          <w:sz w:val="21"/>
          <w:szCs w:val="21"/>
        </w:rPr>
        <w:t>: a systematic review of the literature.BJOG.2016;123:69-75.</w:t>
      </w:r>
    </w:p>
  </w:footnote>
  <w:footnote w:id="33">
    <w:p w:rsidR="00CE351B" w:rsidRPr="00CE351B" w:rsidRDefault="00CE351B" w:rsidP="00CE351B">
      <w:pPr>
        <w:pStyle w:val="aa"/>
        <w:adjustRightInd w:val="0"/>
        <w:spacing w:after="0"/>
        <w:jc w:val="both"/>
        <w:rPr>
          <w:rFonts w:ascii="Times New Roman" w:hAnsi="Times New Roman"/>
          <w:sz w:val="21"/>
          <w:szCs w:val="21"/>
          <w:lang w:eastAsia="zh-CN"/>
        </w:rPr>
      </w:pPr>
      <w:r w:rsidRPr="00CE351B">
        <w:rPr>
          <w:rStyle w:val="ab"/>
          <w:rFonts w:ascii="Times New Roman" w:hAnsi="Times New Roman"/>
          <w:sz w:val="21"/>
          <w:szCs w:val="21"/>
        </w:rPr>
        <w:footnoteRef/>
      </w:r>
      <w:r w:rsidRPr="00CE351B">
        <w:rPr>
          <w:rFonts w:ascii="Times New Roman" w:hAnsi="Times New Roman"/>
          <w:sz w:val="21"/>
          <w:szCs w:val="21"/>
          <w:lang w:eastAsia="zh-CN"/>
        </w:rPr>
        <w:t>这些器械归类于</w:t>
      </w:r>
      <w:r w:rsidRPr="00CE351B">
        <w:rPr>
          <w:rFonts w:ascii="Times New Roman" w:hAnsi="Times New Roman"/>
          <w:sz w:val="21"/>
          <w:szCs w:val="21"/>
          <w:lang w:eastAsia="zh-CN"/>
        </w:rPr>
        <w:t>21 CFR 884.4050</w:t>
      </w:r>
      <w:r w:rsidRPr="00CE351B">
        <w:rPr>
          <w:rFonts w:ascii="Times New Roman" w:hAnsi="Times New Roman"/>
          <w:sz w:val="21"/>
          <w:szCs w:val="21"/>
          <w:lang w:eastAsia="zh-CN"/>
        </w:rPr>
        <w:t>（妇科腹腔镜电动粉碎器包容性系统）。</w:t>
      </w:r>
    </w:p>
  </w:footnote>
  <w:footnote w:id="34">
    <w:p w:rsidR="001B2410" w:rsidRPr="001B2410" w:rsidRDefault="001B2410" w:rsidP="001B2410">
      <w:pPr>
        <w:pStyle w:val="aa"/>
        <w:adjustRightInd w:val="0"/>
        <w:spacing w:after="0"/>
        <w:rPr>
          <w:rFonts w:ascii="Times New Roman" w:hAnsi="Times New Roman"/>
          <w:sz w:val="21"/>
          <w:szCs w:val="21"/>
          <w:lang w:eastAsia="zh-CN"/>
        </w:rPr>
      </w:pPr>
      <w:r w:rsidRPr="001B2410">
        <w:rPr>
          <w:rStyle w:val="ab"/>
          <w:rFonts w:ascii="Times New Roman" w:hAnsi="Times New Roman"/>
          <w:sz w:val="21"/>
          <w:szCs w:val="21"/>
        </w:rPr>
        <w:footnoteRef/>
      </w:r>
      <w:r w:rsidRPr="001B2410">
        <w:rPr>
          <w:rFonts w:ascii="Times New Roman" w:hAnsi="Times New Roman"/>
          <w:sz w:val="21"/>
          <w:szCs w:val="21"/>
          <w:lang w:eastAsia="zh-CN"/>
        </w:rPr>
        <w:t>现有</w:t>
      </w:r>
      <w:r w:rsidRPr="001B2410">
        <w:rPr>
          <w:rFonts w:ascii="Times New Roman" w:hAnsi="Times New Roman"/>
          <w:sz w:val="21"/>
          <w:szCs w:val="21"/>
          <w:lang w:eastAsia="zh-CN"/>
        </w:rPr>
        <w:t>510(k)</w:t>
      </w:r>
      <w:r w:rsidRPr="001B2410">
        <w:rPr>
          <w:rFonts w:ascii="Times New Roman" w:hAnsi="Times New Roman"/>
          <w:sz w:val="21"/>
          <w:szCs w:val="21"/>
          <w:lang w:eastAsia="zh-CN"/>
        </w:rPr>
        <w:t>许可的制造商应：</w:t>
      </w:r>
      <w:r w:rsidRPr="001B2410">
        <w:rPr>
          <w:rFonts w:ascii="Times New Roman" w:hAnsi="Times New Roman"/>
          <w:sz w:val="21"/>
          <w:szCs w:val="21"/>
          <w:lang w:eastAsia="zh-CN"/>
        </w:rPr>
        <w:t>1</w:t>
      </w:r>
      <w:r w:rsidRPr="001B2410">
        <w:rPr>
          <w:rFonts w:ascii="Times New Roman" w:hAnsi="Times New Roman"/>
          <w:sz w:val="21"/>
          <w:szCs w:val="21"/>
          <w:lang w:eastAsia="zh-CN"/>
        </w:rPr>
        <w:t>）将信息添加到标签中；</w:t>
      </w:r>
      <w:r w:rsidRPr="001B2410">
        <w:rPr>
          <w:rFonts w:ascii="Times New Roman" w:hAnsi="Times New Roman"/>
          <w:sz w:val="21"/>
          <w:szCs w:val="21"/>
          <w:lang w:eastAsia="zh-CN"/>
        </w:rPr>
        <w:t>2</w:t>
      </w:r>
      <w:r w:rsidRPr="001B2410">
        <w:rPr>
          <w:rFonts w:ascii="Times New Roman" w:hAnsi="Times New Roman"/>
          <w:sz w:val="21"/>
          <w:szCs w:val="21"/>
          <w:lang w:eastAsia="zh-CN"/>
        </w:rPr>
        <w:t>）向</w:t>
      </w:r>
      <w:r w:rsidRPr="001B2410">
        <w:rPr>
          <w:rFonts w:ascii="Times New Roman" w:hAnsi="Times New Roman"/>
          <w:sz w:val="21"/>
          <w:szCs w:val="21"/>
          <w:lang w:eastAsia="zh-CN"/>
        </w:rPr>
        <w:t>CDRH</w:t>
      </w:r>
      <w:r w:rsidRPr="001B2410">
        <w:rPr>
          <w:rFonts w:ascii="Times New Roman" w:hAnsi="Times New Roman"/>
          <w:sz w:val="21"/>
          <w:szCs w:val="21"/>
          <w:lang w:eastAsia="zh-CN"/>
        </w:rPr>
        <w:t>提交当前标签和修订标签；</w:t>
      </w:r>
      <w:r w:rsidRPr="001B2410">
        <w:rPr>
          <w:rFonts w:ascii="Times New Roman" w:hAnsi="Times New Roman"/>
          <w:sz w:val="21"/>
          <w:szCs w:val="21"/>
          <w:lang w:eastAsia="zh-CN"/>
        </w:rPr>
        <w:t>3</w:t>
      </w:r>
      <w:r w:rsidRPr="001B2410">
        <w:rPr>
          <w:rFonts w:ascii="Times New Roman" w:hAnsi="Times New Roman"/>
          <w:sz w:val="21"/>
          <w:szCs w:val="21"/>
          <w:lang w:eastAsia="zh-CN"/>
        </w:rPr>
        <w:t>）为</w:t>
      </w:r>
      <w:r w:rsidRPr="001B2410">
        <w:rPr>
          <w:rFonts w:ascii="Times New Roman" w:hAnsi="Times New Roman"/>
          <w:sz w:val="21"/>
          <w:szCs w:val="21"/>
          <w:lang w:eastAsia="zh-CN"/>
        </w:rPr>
        <w:t>LPM</w:t>
      </w:r>
      <w:r w:rsidRPr="001B2410">
        <w:rPr>
          <w:rFonts w:ascii="Times New Roman" w:hAnsi="Times New Roman"/>
          <w:sz w:val="21"/>
          <w:szCs w:val="21"/>
          <w:lang w:eastAsia="zh-CN"/>
        </w:rPr>
        <w:t>的购买者提供更新的标签。此外，</w:t>
      </w:r>
      <w:r w:rsidRPr="001B2410">
        <w:rPr>
          <w:rFonts w:ascii="Times New Roman" w:hAnsi="Times New Roman"/>
          <w:sz w:val="21"/>
          <w:szCs w:val="21"/>
          <w:lang w:eastAsia="zh-CN"/>
        </w:rPr>
        <w:t>FDA</w:t>
      </w:r>
      <w:r w:rsidRPr="001B2410">
        <w:rPr>
          <w:rFonts w:ascii="Times New Roman" w:hAnsi="Times New Roman"/>
          <w:sz w:val="21"/>
          <w:szCs w:val="21"/>
          <w:lang w:eastAsia="zh-CN"/>
        </w:rPr>
        <w:t>不反对将此类标签变更作为现有</w:t>
      </w:r>
      <w:r w:rsidRPr="001B2410">
        <w:rPr>
          <w:rFonts w:ascii="Times New Roman" w:hAnsi="Times New Roman"/>
          <w:sz w:val="21"/>
          <w:szCs w:val="21"/>
          <w:lang w:eastAsia="zh-CN"/>
        </w:rPr>
        <w:t>510(k)</w:t>
      </w:r>
      <w:r w:rsidRPr="001B2410">
        <w:rPr>
          <w:rFonts w:ascii="Times New Roman" w:hAnsi="Times New Roman"/>
          <w:sz w:val="21"/>
          <w:szCs w:val="21"/>
          <w:lang w:eastAsia="zh-CN"/>
        </w:rPr>
        <w:t>的</w:t>
      </w:r>
      <w:r w:rsidRPr="001B2410">
        <w:rPr>
          <w:rFonts w:ascii="Times New Roman" w:hAnsi="Times New Roman"/>
          <w:sz w:val="21"/>
          <w:szCs w:val="21"/>
          <w:lang w:eastAsia="zh-CN"/>
        </w:rPr>
        <w:t>“</w:t>
      </w:r>
      <w:r w:rsidRPr="001B2410">
        <w:rPr>
          <w:rFonts w:ascii="Times New Roman" w:hAnsi="Times New Roman"/>
          <w:sz w:val="21"/>
          <w:szCs w:val="21"/>
          <w:lang w:eastAsia="zh-CN"/>
        </w:rPr>
        <w:t>添加到文件</w:t>
      </w:r>
      <w:r w:rsidRPr="001B2410">
        <w:rPr>
          <w:rFonts w:ascii="Times New Roman" w:hAnsi="Times New Roman"/>
          <w:sz w:val="21"/>
          <w:szCs w:val="21"/>
          <w:lang w:eastAsia="zh-CN"/>
        </w:rPr>
        <w:t>”</w:t>
      </w:r>
      <w:r w:rsidRPr="001B2410">
        <w:rPr>
          <w:rFonts w:ascii="Times New Roman" w:hAnsi="Times New Roman"/>
          <w:sz w:val="21"/>
          <w:szCs w:val="21"/>
          <w:lang w:eastAsia="zh-CN"/>
        </w:rPr>
        <w:t>而不是作为新</w:t>
      </w:r>
      <w:r w:rsidRPr="001B2410">
        <w:rPr>
          <w:rFonts w:ascii="Times New Roman" w:hAnsi="Times New Roman"/>
          <w:sz w:val="21"/>
          <w:szCs w:val="21"/>
          <w:lang w:eastAsia="zh-CN"/>
        </w:rPr>
        <w:t>510(k)</w:t>
      </w:r>
      <w:r w:rsidRPr="001B2410">
        <w:rPr>
          <w:rFonts w:ascii="Times New Roman" w:hAnsi="Times New Roman"/>
          <w:sz w:val="21"/>
          <w:szCs w:val="21"/>
          <w:lang w:eastAsia="zh-CN"/>
        </w:rPr>
        <w:t>申请。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EB" w:rsidRDefault="00FD09A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15" w:rsidRPr="001B2410" w:rsidRDefault="002A0315" w:rsidP="001B2410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C05" w:rsidRDefault="00F86C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BB4"/>
    <w:multiLevelType w:val="hybridMultilevel"/>
    <w:tmpl w:val="2264A090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8917D3"/>
    <w:multiLevelType w:val="hybridMultilevel"/>
    <w:tmpl w:val="D228F1BE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607E1EB2">
      <w:numFmt w:val="bullet"/>
      <w:lvlText w:val=""/>
      <w:lvlJc w:val="left"/>
      <w:pPr>
        <w:ind w:left="780" w:hanging="360"/>
      </w:pPr>
      <w:rPr>
        <w:rFonts w:ascii="Wingdings" w:eastAsia="Courier New" w:hAnsi="Wingdings" w:cs="Times New Roman" w:hint="default"/>
      </w:rPr>
    </w:lvl>
    <w:lvl w:ilvl="2" w:tplc="C78E21C6">
      <w:start w:val="1"/>
      <w:numFmt w:val="bullet"/>
      <w:lvlText w:val=""/>
      <w:lvlJc w:val="left"/>
      <w:pPr>
        <w:ind w:left="1680" w:hanging="840"/>
      </w:pPr>
      <w:rPr>
        <w:rFonts w:ascii="Wingdings 2" w:eastAsia="宋体" w:hAnsi="Wingdings 2" w:cs="Times New Roman" w:hint="default"/>
        <w:w w:val="100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EC4358"/>
    <w:multiLevelType w:val="hybridMultilevel"/>
    <w:tmpl w:val="D0B07E6A"/>
    <w:lvl w:ilvl="0" w:tplc="205CC688">
      <w:numFmt w:val="bullet"/>
      <w:lvlText w:val="·"/>
      <w:lvlJc w:val="left"/>
      <w:pPr>
        <w:ind w:left="1080" w:hanging="1080"/>
      </w:pPr>
      <w:rPr>
        <w:rFonts w:ascii="Times New Roman" w:eastAsia="Times New Roman" w:hAnsi="Times New Roman" w:cs="Times New Roman" w:hint="default"/>
        <w:w w:val="13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3372904"/>
    <w:multiLevelType w:val="hybridMultilevel"/>
    <w:tmpl w:val="5780300E"/>
    <w:lvl w:ilvl="0" w:tplc="205CC688">
      <w:numFmt w:val="bullet"/>
      <w:lvlText w:val="·"/>
      <w:lvlJc w:val="left"/>
      <w:pPr>
        <w:ind w:left="1080" w:hanging="1080"/>
      </w:pPr>
      <w:rPr>
        <w:rFonts w:ascii="Times New Roman" w:eastAsia="Times New Roman" w:hAnsi="Times New Roman" w:cs="Times New Roman" w:hint="default"/>
        <w:w w:val="13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006A77"/>
    <w:multiLevelType w:val="hybridMultilevel"/>
    <w:tmpl w:val="15584B98"/>
    <w:lvl w:ilvl="0" w:tplc="121887A4">
      <w:numFmt w:val="bullet"/>
      <w:lvlText w:val="•"/>
      <w:lvlJc w:val="left"/>
      <w:pPr>
        <w:ind w:left="840" w:hanging="84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63684C"/>
    <w:multiLevelType w:val="hybridMultilevel"/>
    <w:tmpl w:val="2A0EA60C"/>
    <w:lvl w:ilvl="0" w:tplc="F118DC62">
      <w:numFmt w:val="bullet"/>
      <w:lvlText w:val="·"/>
      <w:lvlJc w:val="left"/>
      <w:pPr>
        <w:ind w:left="840" w:hanging="840"/>
      </w:pPr>
      <w:rPr>
        <w:rFonts w:ascii="Times New Roman" w:eastAsia="Times New Roman" w:hAnsi="Times New Roman" w:cs="Times New Roman" w:hint="default"/>
        <w:w w:val="13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3F7A90"/>
    <w:multiLevelType w:val="hybridMultilevel"/>
    <w:tmpl w:val="F470F19A"/>
    <w:lvl w:ilvl="0" w:tplc="0CC8C21A">
      <w:numFmt w:val="bullet"/>
      <w:lvlText w:val="·"/>
      <w:lvlJc w:val="left"/>
      <w:pPr>
        <w:ind w:left="840" w:hanging="840"/>
      </w:pPr>
      <w:rPr>
        <w:rFonts w:ascii="Times New Roman" w:eastAsia="Times New Roman" w:hAnsi="Times New Roman" w:cs="Times New Roman" w:hint="default"/>
        <w:w w:val="13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842A90"/>
    <w:multiLevelType w:val="hybridMultilevel"/>
    <w:tmpl w:val="01A8DA14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EA904F3E">
      <w:start w:val="1"/>
      <w:numFmt w:val="bullet"/>
      <w:lvlText w:val="○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A4A3BBF"/>
    <w:multiLevelType w:val="hybridMultilevel"/>
    <w:tmpl w:val="9DDEDBD2"/>
    <w:lvl w:ilvl="0" w:tplc="C6424C42">
      <w:start w:val="1"/>
      <w:numFmt w:val="bullet"/>
      <w:lvlText w:val=""/>
      <w:lvlJc w:val="left"/>
      <w:pPr>
        <w:ind w:left="1560" w:hanging="1560"/>
      </w:pPr>
      <w:rPr>
        <w:rFonts w:ascii="Wingdings 2" w:eastAsia="宋体" w:hAnsi="Wingdings 2" w:cs="Times New Roman" w:hint="default"/>
        <w:w w:val="1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705089"/>
    <w:multiLevelType w:val="hybridMultilevel"/>
    <w:tmpl w:val="9C68E618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3187566"/>
    <w:multiLevelType w:val="hybridMultilevel"/>
    <w:tmpl w:val="35D80F34"/>
    <w:lvl w:ilvl="0" w:tplc="EA904F3E">
      <w:start w:val="1"/>
      <w:numFmt w:val="bullet"/>
      <w:lvlText w:val="○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6B233CC"/>
    <w:multiLevelType w:val="hybridMultilevel"/>
    <w:tmpl w:val="B96011D6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607E1EB2">
      <w:numFmt w:val="bullet"/>
      <w:lvlText w:val=""/>
      <w:lvlJc w:val="left"/>
      <w:pPr>
        <w:ind w:left="780" w:hanging="360"/>
      </w:pPr>
      <w:rPr>
        <w:rFonts w:ascii="Wingdings" w:eastAsia="Courier New" w:hAnsi="Wingdings" w:cs="Times New Roman" w:hint="default"/>
      </w:rPr>
    </w:lvl>
    <w:lvl w:ilvl="2" w:tplc="A678B950">
      <w:numFmt w:val="bullet"/>
      <w:lvlText w:val="·"/>
      <w:lvlJc w:val="left"/>
      <w:pPr>
        <w:ind w:left="1680" w:hanging="840"/>
      </w:pPr>
      <w:rPr>
        <w:rFonts w:ascii="Times New Roman" w:eastAsia="Times New Roman" w:hAnsi="Times New Roman" w:cs="Times New Roman" w:hint="default"/>
        <w:w w:val="137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CEB5B28"/>
    <w:multiLevelType w:val="hybridMultilevel"/>
    <w:tmpl w:val="89E0B5F0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1D27BD7"/>
    <w:multiLevelType w:val="hybridMultilevel"/>
    <w:tmpl w:val="7B8E82BA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607E1EB2">
      <w:numFmt w:val="bullet"/>
      <w:lvlText w:val=""/>
      <w:lvlJc w:val="left"/>
      <w:pPr>
        <w:ind w:left="780" w:hanging="360"/>
      </w:pPr>
      <w:rPr>
        <w:rFonts w:ascii="Wingdings" w:eastAsia="Courier New" w:hAnsi="Wingdings" w:cs="Times New Roman" w:hint="default"/>
      </w:rPr>
    </w:lvl>
    <w:lvl w:ilvl="2" w:tplc="5404A6CE">
      <w:start w:val="1"/>
      <w:numFmt w:val="bullet"/>
      <w:lvlText w:val=""/>
      <w:lvlJc w:val="left"/>
      <w:pPr>
        <w:ind w:left="1680" w:hanging="840"/>
      </w:pPr>
      <w:rPr>
        <w:rFonts w:ascii="Wingdings 2" w:eastAsia="宋体" w:hAnsi="Wingdings 2" w:cs="Times New Roman" w:hint="default"/>
        <w:w w:val="137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40D249A"/>
    <w:multiLevelType w:val="hybridMultilevel"/>
    <w:tmpl w:val="AA24948C"/>
    <w:lvl w:ilvl="0" w:tplc="205CC688">
      <w:numFmt w:val="bullet"/>
      <w:lvlText w:val="·"/>
      <w:lvlJc w:val="left"/>
      <w:pPr>
        <w:ind w:left="1080" w:hanging="1080"/>
      </w:pPr>
      <w:rPr>
        <w:rFonts w:ascii="Times New Roman" w:eastAsia="Times New Roman" w:hAnsi="Times New Roman" w:cs="Times New Roman" w:hint="default"/>
        <w:w w:val="13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8726C1"/>
    <w:multiLevelType w:val="hybridMultilevel"/>
    <w:tmpl w:val="E6944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DF10BA8"/>
    <w:multiLevelType w:val="hybridMultilevel"/>
    <w:tmpl w:val="DB42FEC0"/>
    <w:lvl w:ilvl="0" w:tplc="79949D9C">
      <w:numFmt w:val="bullet"/>
      <w:lvlText w:val="·"/>
      <w:lvlJc w:val="left"/>
      <w:pPr>
        <w:ind w:left="1080" w:hanging="1080"/>
      </w:pPr>
      <w:rPr>
        <w:rFonts w:ascii="Times New Roman" w:eastAsia="Times New Roman" w:hAnsi="Times New Roman" w:cs="Times New Roman" w:hint="default"/>
        <w:w w:val="137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0B64368"/>
    <w:multiLevelType w:val="hybridMultilevel"/>
    <w:tmpl w:val="53045BFC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E251275"/>
    <w:multiLevelType w:val="hybridMultilevel"/>
    <w:tmpl w:val="79C03BE0"/>
    <w:lvl w:ilvl="0" w:tplc="5404A6CE">
      <w:start w:val="1"/>
      <w:numFmt w:val="bullet"/>
      <w:lvlText w:val=""/>
      <w:lvlJc w:val="left"/>
      <w:pPr>
        <w:ind w:left="420" w:hanging="420"/>
      </w:pPr>
      <w:rPr>
        <w:rFonts w:ascii="Wingdings 2" w:eastAsia="宋体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404A6CE">
      <w:start w:val="1"/>
      <w:numFmt w:val="bullet"/>
      <w:lvlText w:val=""/>
      <w:lvlJc w:val="left"/>
      <w:pPr>
        <w:ind w:left="1260" w:hanging="420"/>
      </w:pPr>
      <w:rPr>
        <w:rFonts w:ascii="Wingdings 2" w:eastAsia="宋体" w:hAnsi="Wingdings 2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1"/>
  </w:num>
  <w:num w:numId="8">
    <w:abstractNumId w:val="18"/>
  </w:num>
  <w:num w:numId="9">
    <w:abstractNumId w:val="13"/>
  </w:num>
  <w:num w:numId="10">
    <w:abstractNumId w:val="15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16"/>
  </w:num>
  <w:num w:numId="16">
    <w:abstractNumId w:val="0"/>
  </w:num>
  <w:num w:numId="17">
    <w:abstractNumId w:val="2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6F"/>
    <w:rsid w:val="00001D8B"/>
    <w:rsid w:val="00026D7E"/>
    <w:rsid w:val="00027557"/>
    <w:rsid w:val="00032F6D"/>
    <w:rsid w:val="00037665"/>
    <w:rsid w:val="00040EA1"/>
    <w:rsid w:val="00041215"/>
    <w:rsid w:val="0004322F"/>
    <w:rsid w:val="000521B3"/>
    <w:rsid w:val="00057BDD"/>
    <w:rsid w:val="0006332D"/>
    <w:rsid w:val="000817F0"/>
    <w:rsid w:val="00081E4E"/>
    <w:rsid w:val="0008382D"/>
    <w:rsid w:val="00083948"/>
    <w:rsid w:val="000859C1"/>
    <w:rsid w:val="000A26F9"/>
    <w:rsid w:val="000A2F9E"/>
    <w:rsid w:val="000D0F51"/>
    <w:rsid w:val="000D2EE8"/>
    <w:rsid w:val="000F3428"/>
    <w:rsid w:val="000F38ED"/>
    <w:rsid w:val="000F7D9E"/>
    <w:rsid w:val="00113809"/>
    <w:rsid w:val="00135036"/>
    <w:rsid w:val="0013559E"/>
    <w:rsid w:val="00151603"/>
    <w:rsid w:val="00172012"/>
    <w:rsid w:val="001B2410"/>
    <w:rsid w:val="001B5ADB"/>
    <w:rsid w:val="001C109C"/>
    <w:rsid w:val="001E7441"/>
    <w:rsid w:val="001F1CFD"/>
    <w:rsid w:val="001F59F2"/>
    <w:rsid w:val="001F5A7A"/>
    <w:rsid w:val="002043FA"/>
    <w:rsid w:val="00206D8B"/>
    <w:rsid w:val="00211757"/>
    <w:rsid w:val="00234B2B"/>
    <w:rsid w:val="0024140A"/>
    <w:rsid w:val="00250DE7"/>
    <w:rsid w:val="002621D7"/>
    <w:rsid w:val="0026258B"/>
    <w:rsid w:val="00262EAB"/>
    <w:rsid w:val="00267819"/>
    <w:rsid w:val="002756ED"/>
    <w:rsid w:val="00280099"/>
    <w:rsid w:val="002A0315"/>
    <w:rsid w:val="002A2D1F"/>
    <w:rsid w:val="002B0845"/>
    <w:rsid w:val="002B29C2"/>
    <w:rsid w:val="002B5BA5"/>
    <w:rsid w:val="002E7B69"/>
    <w:rsid w:val="002F5093"/>
    <w:rsid w:val="002F7362"/>
    <w:rsid w:val="00301660"/>
    <w:rsid w:val="003117CB"/>
    <w:rsid w:val="00320080"/>
    <w:rsid w:val="00320C94"/>
    <w:rsid w:val="003303F1"/>
    <w:rsid w:val="00330B4E"/>
    <w:rsid w:val="00347D0B"/>
    <w:rsid w:val="003570FE"/>
    <w:rsid w:val="00363E9A"/>
    <w:rsid w:val="0037501C"/>
    <w:rsid w:val="00386AC6"/>
    <w:rsid w:val="003A3D2D"/>
    <w:rsid w:val="003A3E45"/>
    <w:rsid w:val="003A75BE"/>
    <w:rsid w:val="003B7D2B"/>
    <w:rsid w:val="003E22E4"/>
    <w:rsid w:val="003E658C"/>
    <w:rsid w:val="003E7C7A"/>
    <w:rsid w:val="003F2C5E"/>
    <w:rsid w:val="00404E5C"/>
    <w:rsid w:val="00410D63"/>
    <w:rsid w:val="0041291A"/>
    <w:rsid w:val="00425325"/>
    <w:rsid w:val="00447F9C"/>
    <w:rsid w:val="0045454A"/>
    <w:rsid w:val="00482DC3"/>
    <w:rsid w:val="00495334"/>
    <w:rsid w:val="00497EE5"/>
    <w:rsid w:val="004A05A2"/>
    <w:rsid w:val="004A5DB7"/>
    <w:rsid w:val="004D1785"/>
    <w:rsid w:val="004E2D57"/>
    <w:rsid w:val="004E7E88"/>
    <w:rsid w:val="004F12A5"/>
    <w:rsid w:val="00503ABF"/>
    <w:rsid w:val="00522012"/>
    <w:rsid w:val="00534BBE"/>
    <w:rsid w:val="00535BC0"/>
    <w:rsid w:val="00536207"/>
    <w:rsid w:val="00537869"/>
    <w:rsid w:val="00581E87"/>
    <w:rsid w:val="00584B1E"/>
    <w:rsid w:val="00591C93"/>
    <w:rsid w:val="005A53EC"/>
    <w:rsid w:val="005B42F9"/>
    <w:rsid w:val="005B7100"/>
    <w:rsid w:val="005B7540"/>
    <w:rsid w:val="005C14EF"/>
    <w:rsid w:val="005C20B9"/>
    <w:rsid w:val="005D4897"/>
    <w:rsid w:val="005D52D8"/>
    <w:rsid w:val="005E2214"/>
    <w:rsid w:val="005F64DC"/>
    <w:rsid w:val="00602C6F"/>
    <w:rsid w:val="0061320C"/>
    <w:rsid w:val="00613DF6"/>
    <w:rsid w:val="00625515"/>
    <w:rsid w:val="00635880"/>
    <w:rsid w:val="006537A7"/>
    <w:rsid w:val="00667B6B"/>
    <w:rsid w:val="006870D5"/>
    <w:rsid w:val="006B5350"/>
    <w:rsid w:val="006B7F28"/>
    <w:rsid w:val="006C1C6B"/>
    <w:rsid w:val="006C209C"/>
    <w:rsid w:val="006C6646"/>
    <w:rsid w:val="006E1FB9"/>
    <w:rsid w:val="006F0F2D"/>
    <w:rsid w:val="00705F55"/>
    <w:rsid w:val="00713257"/>
    <w:rsid w:val="007176B5"/>
    <w:rsid w:val="00717B7B"/>
    <w:rsid w:val="007315E6"/>
    <w:rsid w:val="00733D86"/>
    <w:rsid w:val="0073547F"/>
    <w:rsid w:val="007467EE"/>
    <w:rsid w:val="00754982"/>
    <w:rsid w:val="00755915"/>
    <w:rsid w:val="0076385B"/>
    <w:rsid w:val="00770335"/>
    <w:rsid w:val="00771823"/>
    <w:rsid w:val="00783D9C"/>
    <w:rsid w:val="00785D37"/>
    <w:rsid w:val="00786E26"/>
    <w:rsid w:val="00787221"/>
    <w:rsid w:val="0079122F"/>
    <w:rsid w:val="00792744"/>
    <w:rsid w:val="0079390F"/>
    <w:rsid w:val="007A37CD"/>
    <w:rsid w:val="007B4DEB"/>
    <w:rsid w:val="007B65DD"/>
    <w:rsid w:val="007C7476"/>
    <w:rsid w:val="007D7942"/>
    <w:rsid w:val="007E61E2"/>
    <w:rsid w:val="007F1BF7"/>
    <w:rsid w:val="0080267C"/>
    <w:rsid w:val="0081258B"/>
    <w:rsid w:val="00814C98"/>
    <w:rsid w:val="0082539E"/>
    <w:rsid w:val="008279FE"/>
    <w:rsid w:val="00827E12"/>
    <w:rsid w:val="0084378B"/>
    <w:rsid w:val="00850AE3"/>
    <w:rsid w:val="0086153B"/>
    <w:rsid w:val="0086463E"/>
    <w:rsid w:val="008756EB"/>
    <w:rsid w:val="00876488"/>
    <w:rsid w:val="008845F5"/>
    <w:rsid w:val="0088468E"/>
    <w:rsid w:val="0089212F"/>
    <w:rsid w:val="00894C1F"/>
    <w:rsid w:val="00896B33"/>
    <w:rsid w:val="008A74B9"/>
    <w:rsid w:val="008B08D4"/>
    <w:rsid w:val="008C0718"/>
    <w:rsid w:val="008E337F"/>
    <w:rsid w:val="008E34F1"/>
    <w:rsid w:val="008F44DF"/>
    <w:rsid w:val="008F5978"/>
    <w:rsid w:val="008F645F"/>
    <w:rsid w:val="00901624"/>
    <w:rsid w:val="00912B9E"/>
    <w:rsid w:val="00916D41"/>
    <w:rsid w:val="00925B76"/>
    <w:rsid w:val="009319EE"/>
    <w:rsid w:val="0093266A"/>
    <w:rsid w:val="0093769F"/>
    <w:rsid w:val="0095372D"/>
    <w:rsid w:val="00971F50"/>
    <w:rsid w:val="00974E5C"/>
    <w:rsid w:val="0098651E"/>
    <w:rsid w:val="009A618D"/>
    <w:rsid w:val="009A703D"/>
    <w:rsid w:val="009A7B28"/>
    <w:rsid w:val="009B0431"/>
    <w:rsid w:val="009B1E66"/>
    <w:rsid w:val="009E066C"/>
    <w:rsid w:val="009E6B57"/>
    <w:rsid w:val="009F56FC"/>
    <w:rsid w:val="009F77BA"/>
    <w:rsid w:val="00A06215"/>
    <w:rsid w:val="00A17161"/>
    <w:rsid w:val="00A17189"/>
    <w:rsid w:val="00A23303"/>
    <w:rsid w:val="00A3521D"/>
    <w:rsid w:val="00A45C3C"/>
    <w:rsid w:val="00A606B6"/>
    <w:rsid w:val="00A61F92"/>
    <w:rsid w:val="00A624FD"/>
    <w:rsid w:val="00A627B0"/>
    <w:rsid w:val="00A7036D"/>
    <w:rsid w:val="00A73822"/>
    <w:rsid w:val="00A836C7"/>
    <w:rsid w:val="00A8623D"/>
    <w:rsid w:val="00AA2C5D"/>
    <w:rsid w:val="00AA726B"/>
    <w:rsid w:val="00AB1A8B"/>
    <w:rsid w:val="00AC229F"/>
    <w:rsid w:val="00AE7DDE"/>
    <w:rsid w:val="00AF215D"/>
    <w:rsid w:val="00AF5297"/>
    <w:rsid w:val="00AF7048"/>
    <w:rsid w:val="00AF7A68"/>
    <w:rsid w:val="00B0228C"/>
    <w:rsid w:val="00B06F49"/>
    <w:rsid w:val="00B10FB5"/>
    <w:rsid w:val="00B21613"/>
    <w:rsid w:val="00B22B1F"/>
    <w:rsid w:val="00B32F92"/>
    <w:rsid w:val="00B360FB"/>
    <w:rsid w:val="00B4238A"/>
    <w:rsid w:val="00B463CA"/>
    <w:rsid w:val="00B529F2"/>
    <w:rsid w:val="00B54315"/>
    <w:rsid w:val="00B56208"/>
    <w:rsid w:val="00B602C1"/>
    <w:rsid w:val="00B62332"/>
    <w:rsid w:val="00B70A68"/>
    <w:rsid w:val="00B71990"/>
    <w:rsid w:val="00B82F70"/>
    <w:rsid w:val="00B8630C"/>
    <w:rsid w:val="00BA0387"/>
    <w:rsid w:val="00BA1D38"/>
    <w:rsid w:val="00BC4A5A"/>
    <w:rsid w:val="00BF1972"/>
    <w:rsid w:val="00BF22C3"/>
    <w:rsid w:val="00BF7BBC"/>
    <w:rsid w:val="00C0682C"/>
    <w:rsid w:val="00C274AC"/>
    <w:rsid w:val="00C3375A"/>
    <w:rsid w:val="00C47222"/>
    <w:rsid w:val="00C47D0D"/>
    <w:rsid w:val="00C6452E"/>
    <w:rsid w:val="00C702ED"/>
    <w:rsid w:val="00C743A1"/>
    <w:rsid w:val="00C75275"/>
    <w:rsid w:val="00C80097"/>
    <w:rsid w:val="00C84CCA"/>
    <w:rsid w:val="00C96067"/>
    <w:rsid w:val="00CC503B"/>
    <w:rsid w:val="00CE351B"/>
    <w:rsid w:val="00CE4A60"/>
    <w:rsid w:val="00CE53C3"/>
    <w:rsid w:val="00CF0E77"/>
    <w:rsid w:val="00D046B5"/>
    <w:rsid w:val="00D12B29"/>
    <w:rsid w:val="00D265AC"/>
    <w:rsid w:val="00D5330A"/>
    <w:rsid w:val="00D54EBE"/>
    <w:rsid w:val="00D60173"/>
    <w:rsid w:val="00D942D4"/>
    <w:rsid w:val="00D954DF"/>
    <w:rsid w:val="00DA0DBD"/>
    <w:rsid w:val="00DA2AAC"/>
    <w:rsid w:val="00DB2786"/>
    <w:rsid w:val="00DB7367"/>
    <w:rsid w:val="00DC4C9B"/>
    <w:rsid w:val="00DD4F0F"/>
    <w:rsid w:val="00DD65C9"/>
    <w:rsid w:val="00DE36AF"/>
    <w:rsid w:val="00DE47A9"/>
    <w:rsid w:val="00DF084D"/>
    <w:rsid w:val="00DF63DD"/>
    <w:rsid w:val="00E06452"/>
    <w:rsid w:val="00E20AC5"/>
    <w:rsid w:val="00E232D2"/>
    <w:rsid w:val="00E40A80"/>
    <w:rsid w:val="00E44AF0"/>
    <w:rsid w:val="00E66AC1"/>
    <w:rsid w:val="00E720B7"/>
    <w:rsid w:val="00E83FAF"/>
    <w:rsid w:val="00E91780"/>
    <w:rsid w:val="00EA29B9"/>
    <w:rsid w:val="00EB2F33"/>
    <w:rsid w:val="00EC15E3"/>
    <w:rsid w:val="00ED2377"/>
    <w:rsid w:val="00ED3189"/>
    <w:rsid w:val="00EE2EB9"/>
    <w:rsid w:val="00EF63F8"/>
    <w:rsid w:val="00EF7B3C"/>
    <w:rsid w:val="00F053D6"/>
    <w:rsid w:val="00F11F4A"/>
    <w:rsid w:val="00F121FE"/>
    <w:rsid w:val="00F40DE6"/>
    <w:rsid w:val="00F4213D"/>
    <w:rsid w:val="00F43E80"/>
    <w:rsid w:val="00F52A38"/>
    <w:rsid w:val="00F52F4B"/>
    <w:rsid w:val="00F605AC"/>
    <w:rsid w:val="00F617F9"/>
    <w:rsid w:val="00F71205"/>
    <w:rsid w:val="00F8580C"/>
    <w:rsid w:val="00F8612B"/>
    <w:rsid w:val="00F86C05"/>
    <w:rsid w:val="00F8708F"/>
    <w:rsid w:val="00F90A03"/>
    <w:rsid w:val="00FA7B04"/>
    <w:rsid w:val="00FD09AD"/>
    <w:rsid w:val="00FD4503"/>
    <w:rsid w:val="00FD68EC"/>
    <w:rsid w:val="00FE289D"/>
    <w:rsid w:val="00FE5CE0"/>
    <w:rsid w:val="00FF641B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60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F7BBC"/>
    <w:pPr>
      <w:spacing w:beforeLines="50" w:before="120" w:after="0" w:line="300" w:lineRule="auto"/>
      <w:ind w:left="723" w:hangingChars="200" w:hanging="723"/>
      <w:jc w:val="both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5325"/>
    <w:pPr>
      <w:tabs>
        <w:tab w:val="left" w:pos="1560"/>
      </w:tabs>
      <w:spacing w:beforeLines="50" w:before="120" w:after="0" w:line="300" w:lineRule="auto"/>
      <w:ind w:leftChars="200" w:left="1002" w:hangingChars="200" w:hanging="56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25325"/>
    <w:pPr>
      <w:spacing w:beforeLines="50" w:before="120" w:after="0" w:line="300" w:lineRule="auto"/>
      <w:ind w:leftChars="600" w:left="1802" w:hangingChars="200" w:hanging="482"/>
      <w:jc w:val="both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F7BBC"/>
    <w:rPr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3016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F7BBC"/>
    <w:rPr>
      <w:sz w:val="18"/>
      <w:szCs w:val="18"/>
      <w:lang w:eastAsia="en-US"/>
    </w:rPr>
  </w:style>
  <w:style w:type="character" w:customStyle="1" w:styleId="1Char">
    <w:name w:val="标题 1 Char"/>
    <w:link w:val="1"/>
    <w:uiPriority w:val="9"/>
    <w:rsid w:val="00BF7B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uiPriority w:val="99"/>
    <w:unhideWhenUsed/>
    <w:rsid w:val="00301660"/>
    <w:rPr>
      <w:color w:val="0000FF"/>
      <w:u w:val="single"/>
    </w:rPr>
  </w:style>
  <w:style w:type="character" w:customStyle="1" w:styleId="2Char">
    <w:name w:val="标题 2 Char"/>
    <w:link w:val="2"/>
    <w:uiPriority w:val="9"/>
    <w:rsid w:val="004253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301660"/>
    <w:pPr>
      <w:ind w:firstLineChars="200" w:firstLine="420"/>
    </w:pPr>
  </w:style>
  <w:style w:type="character" w:customStyle="1" w:styleId="3Char">
    <w:name w:val="标题 3 Char"/>
    <w:link w:val="3"/>
    <w:uiPriority w:val="9"/>
    <w:rsid w:val="004253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17161"/>
    <w:pPr>
      <w:tabs>
        <w:tab w:val="left" w:pos="709"/>
        <w:tab w:val="right" w:leader="dot" w:pos="9061"/>
      </w:tabs>
      <w:spacing w:beforeLines="15" w:before="36" w:after="0"/>
      <w:ind w:left="708" w:hangingChars="196" w:hanging="708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A17161"/>
    <w:pPr>
      <w:tabs>
        <w:tab w:val="left" w:pos="840"/>
        <w:tab w:val="right" w:leader="dot" w:pos="9061"/>
      </w:tabs>
      <w:spacing w:beforeLines="15" w:before="36" w:after="0"/>
      <w:ind w:leftChars="200" w:left="440"/>
    </w:pPr>
    <w:rPr>
      <w:rFonts w:ascii="Times New Roman" w:hAnsi="Times New Roman"/>
      <w:noProof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A17161"/>
    <w:pPr>
      <w:tabs>
        <w:tab w:val="left" w:pos="1418"/>
        <w:tab w:val="right" w:leader="dot" w:pos="9061"/>
      </w:tabs>
      <w:spacing w:beforeLines="15" w:before="36" w:after="0"/>
      <w:ind w:leftChars="400" w:left="880"/>
    </w:pPr>
    <w:rPr>
      <w:rFonts w:ascii="Times New Roman" w:hAnsi="Times New Roman"/>
      <w:noProof/>
      <w:sz w:val="24"/>
      <w:szCs w:val="24"/>
    </w:rPr>
  </w:style>
  <w:style w:type="table" w:styleId="a7">
    <w:name w:val="Table Grid"/>
    <w:basedOn w:val="a1"/>
    <w:uiPriority w:val="59"/>
    <w:rsid w:val="00E0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4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30166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D3189"/>
    <w:rPr>
      <w:sz w:val="18"/>
      <w:szCs w:val="18"/>
      <w:lang w:eastAsia="en-US"/>
    </w:rPr>
  </w:style>
  <w:style w:type="paragraph" w:styleId="a9">
    <w:name w:val="Revision"/>
    <w:hidden/>
    <w:uiPriority w:val="99"/>
    <w:semiHidden/>
    <w:rsid w:val="00301660"/>
    <w:rPr>
      <w:sz w:val="22"/>
      <w:szCs w:val="22"/>
      <w:lang w:eastAsia="en-US"/>
    </w:rPr>
  </w:style>
  <w:style w:type="paragraph" w:styleId="aa">
    <w:name w:val="footnote text"/>
    <w:basedOn w:val="a"/>
    <w:link w:val="Char2"/>
    <w:uiPriority w:val="99"/>
    <w:unhideWhenUsed/>
    <w:rsid w:val="00581E87"/>
    <w:pPr>
      <w:snapToGrid w:val="0"/>
    </w:pPr>
    <w:rPr>
      <w:sz w:val="18"/>
      <w:szCs w:val="18"/>
    </w:rPr>
  </w:style>
  <w:style w:type="character" w:customStyle="1" w:styleId="Char2">
    <w:name w:val="脚注文本 Char"/>
    <w:link w:val="aa"/>
    <w:uiPriority w:val="99"/>
    <w:rsid w:val="00581E87"/>
    <w:rPr>
      <w:sz w:val="18"/>
      <w:szCs w:val="18"/>
    </w:rPr>
  </w:style>
  <w:style w:type="character" w:styleId="ab">
    <w:name w:val="footnote reference"/>
    <w:uiPriority w:val="99"/>
    <w:semiHidden/>
    <w:unhideWhenUsed/>
    <w:rsid w:val="00581E87"/>
    <w:rPr>
      <w:vertAlign w:val="superscript"/>
    </w:rPr>
  </w:style>
  <w:style w:type="character" w:styleId="ac">
    <w:name w:val="line number"/>
    <w:uiPriority w:val="99"/>
    <w:semiHidden/>
    <w:unhideWhenUsed/>
    <w:rsid w:val="008E337F"/>
    <w:rPr>
      <w:rFonts w:ascii="Times New Roman" w:eastAsia="宋体" w:hAnsi="Times New Roman"/>
      <w:spacing w:val="0"/>
      <w:w w:val="100"/>
      <w:position w:val="0"/>
      <w:sz w:val="21"/>
    </w:rPr>
  </w:style>
  <w:style w:type="character" w:styleId="ad">
    <w:name w:val="annotation reference"/>
    <w:uiPriority w:val="99"/>
    <w:semiHidden/>
    <w:unhideWhenUsed/>
    <w:rsid w:val="002A0315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2A0315"/>
  </w:style>
  <w:style w:type="character" w:customStyle="1" w:styleId="Char3">
    <w:name w:val="批注文字 Char"/>
    <w:basedOn w:val="a0"/>
    <w:link w:val="ae"/>
    <w:uiPriority w:val="99"/>
    <w:semiHidden/>
    <w:rsid w:val="002A0315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A0315"/>
    <w:rPr>
      <w:b/>
      <w:bCs/>
    </w:rPr>
  </w:style>
  <w:style w:type="character" w:customStyle="1" w:styleId="Char4">
    <w:name w:val="批注主题 Char"/>
    <w:link w:val="af"/>
    <w:uiPriority w:val="99"/>
    <w:semiHidden/>
    <w:rsid w:val="002A03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60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F7BBC"/>
    <w:pPr>
      <w:spacing w:beforeLines="50" w:before="120" w:after="0" w:line="300" w:lineRule="auto"/>
      <w:ind w:left="723" w:hangingChars="200" w:hanging="723"/>
      <w:jc w:val="both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425325"/>
    <w:pPr>
      <w:tabs>
        <w:tab w:val="left" w:pos="1560"/>
      </w:tabs>
      <w:spacing w:beforeLines="50" w:before="120" w:after="0" w:line="300" w:lineRule="auto"/>
      <w:ind w:leftChars="200" w:left="1002" w:hangingChars="200" w:hanging="56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425325"/>
    <w:pPr>
      <w:spacing w:beforeLines="50" w:before="120" w:after="0" w:line="300" w:lineRule="auto"/>
      <w:ind w:leftChars="600" w:left="1802" w:hangingChars="200" w:hanging="482"/>
      <w:jc w:val="both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1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F7BBC"/>
    <w:rPr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3016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F7BBC"/>
    <w:rPr>
      <w:sz w:val="18"/>
      <w:szCs w:val="18"/>
      <w:lang w:eastAsia="en-US"/>
    </w:rPr>
  </w:style>
  <w:style w:type="character" w:customStyle="1" w:styleId="1Char">
    <w:name w:val="标题 1 Char"/>
    <w:link w:val="1"/>
    <w:uiPriority w:val="9"/>
    <w:rsid w:val="00BF7BB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uiPriority w:val="99"/>
    <w:unhideWhenUsed/>
    <w:rsid w:val="00301660"/>
    <w:rPr>
      <w:color w:val="0000FF"/>
      <w:u w:val="single"/>
    </w:rPr>
  </w:style>
  <w:style w:type="character" w:customStyle="1" w:styleId="2Char">
    <w:name w:val="标题 2 Char"/>
    <w:link w:val="2"/>
    <w:uiPriority w:val="9"/>
    <w:rsid w:val="004253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301660"/>
    <w:pPr>
      <w:ind w:firstLineChars="200" w:firstLine="420"/>
    </w:pPr>
  </w:style>
  <w:style w:type="character" w:customStyle="1" w:styleId="3Char">
    <w:name w:val="标题 3 Char"/>
    <w:link w:val="3"/>
    <w:uiPriority w:val="9"/>
    <w:rsid w:val="004253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17161"/>
    <w:pPr>
      <w:tabs>
        <w:tab w:val="left" w:pos="709"/>
        <w:tab w:val="right" w:leader="dot" w:pos="9061"/>
      </w:tabs>
      <w:spacing w:beforeLines="15" w:before="36" w:after="0"/>
      <w:ind w:left="708" w:hangingChars="196" w:hanging="708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uiPriority w:val="39"/>
    <w:unhideWhenUsed/>
    <w:rsid w:val="00A17161"/>
    <w:pPr>
      <w:tabs>
        <w:tab w:val="left" w:pos="840"/>
        <w:tab w:val="right" w:leader="dot" w:pos="9061"/>
      </w:tabs>
      <w:spacing w:beforeLines="15" w:before="36" w:after="0"/>
      <w:ind w:leftChars="200" w:left="440"/>
    </w:pPr>
    <w:rPr>
      <w:rFonts w:ascii="Times New Roman" w:hAnsi="Times New Roman"/>
      <w:noProof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A17161"/>
    <w:pPr>
      <w:tabs>
        <w:tab w:val="left" w:pos="1418"/>
        <w:tab w:val="right" w:leader="dot" w:pos="9061"/>
      </w:tabs>
      <w:spacing w:beforeLines="15" w:before="36" w:after="0"/>
      <w:ind w:leftChars="400" w:left="880"/>
    </w:pPr>
    <w:rPr>
      <w:rFonts w:ascii="Times New Roman" w:hAnsi="Times New Roman"/>
      <w:noProof/>
      <w:sz w:val="24"/>
      <w:szCs w:val="24"/>
    </w:rPr>
  </w:style>
  <w:style w:type="table" w:styleId="a7">
    <w:name w:val="Table Grid"/>
    <w:basedOn w:val="a1"/>
    <w:uiPriority w:val="59"/>
    <w:rsid w:val="00E06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4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Char1"/>
    <w:uiPriority w:val="99"/>
    <w:semiHidden/>
    <w:unhideWhenUsed/>
    <w:rsid w:val="0030166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D3189"/>
    <w:rPr>
      <w:sz w:val="18"/>
      <w:szCs w:val="18"/>
      <w:lang w:eastAsia="en-US"/>
    </w:rPr>
  </w:style>
  <w:style w:type="paragraph" w:styleId="a9">
    <w:name w:val="Revision"/>
    <w:hidden/>
    <w:uiPriority w:val="99"/>
    <w:semiHidden/>
    <w:rsid w:val="00301660"/>
    <w:rPr>
      <w:sz w:val="22"/>
      <w:szCs w:val="22"/>
      <w:lang w:eastAsia="en-US"/>
    </w:rPr>
  </w:style>
  <w:style w:type="paragraph" w:styleId="aa">
    <w:name w:val="footnote text"/>
    <w:basedOn w:val="a"/>
    <w:link w:val="Char2"/>
    <w:uiPriority w:val="99"/>
    <w:unhideWhenUsed/>
    <w:rsid w:val="00581E87"/>
    <w:pPr>
      <w:snapToGrid w:val="0"/>
    </w:pPr>
    <w:rPr>
      <w:sz w:val="18"/>
      <w:szCs w:val="18"/>
    </w:rPr>
  </w:style>
  <w:style w:type="character" w:customStyle="1" w:styleId="Char2">
    <w:name w:val="脚注文本 Char"/>
    <w:link w:val="aa"/>
    <w:uiPriority w:val="99"/>
    <w:rsid w:val="00581E87"/>
    <w:rPr>
      <w:sz w:val="18"/>
      <w:szCs w:val="18"/>
    </w:rPr>
  </w:style>
  <w:style w:type="character" w:styleId="ab">
    <w:name w:val="footnote reference"/>
    <w:uiPriority w:val="99"/>
    <w:semiHidden/>
    <w:unhideWhenUsed/>
    <w:rsid w:val="00581E87"/>
    <w:rPr>
      <w:vertAlign w:val="superscript"/>
    </w:rPr>
  </w:style>
  <w:style w:type="character" w:styleId="ac">
    <w:name w:val="line number"/>
    <w:uiPriority w:val="99"/>
    <w:semiHidden/>
    <w:unhideWhenUsed/>
    <w:rsid w:val="008E337F"/>
    <w:rPr>
      <w:rFonts w:ascii="Times New Roman" w:eastAsia="宋体" w:hAnsi="Times New Roman"/>
      <w:spacing w:val="0"/>
      <w:w w:val="100"/>
      <w:position w:val="0"/>
      <w:sz w:val="21"/>
    </w:rPr>
  </w:style>
  <w:style w:type="character" w:styleId="ad">
    <w:name w:val="annotation reference"/>
    <w:uiPriority w:val="99"/>
    <w:semiHidden/>
    <w:unhideWhenUsed/>
    <w:rsid w:val="002A0315"/>
    <w:rPr>
      <w:sz w:val="21"/>
      <w:szCs w:val="21"/>
    </w:rPr>
  </w:style>
  <w:style w:type="paragraph" w:styleId="ae">
    <w:name w:val="annotation text"/>
    <w:basedOn w:val="a"/>
    <w:link w:val="Char3"/>
    <w:uiPriority w:val="99"/>
    <w:semiHidden/>
    <w:unhideWhenUsed/>
    <w:rsid w:val="002A0315"/>
  </w:style>
  <w:style w:type="character" w:customStyle="1" w:styleId="Char3">
    <w:name w:val="批注文字 Char"/>
    <w:basedOn w:val="a0"/>
    <w:link w:val="ae"/>
    <w:uiPriority w:val="99"/>
    <w:semiHidden/>
    <w:rsid w:val="002A0315"/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A0315"/>
    <w:rPr>
      <w:b/>
      <w:bCs/>
    </w:rPr>
  </w:style>
  <w:style w:type="character" w:customStyle="1" w:styleId="Char4">
    <w:name w:val="批注主题 Char"/>
    <w:link w:val="af"/>
    <w:uiPriority w:val="99"/>
    <w:semiHidden/>
    <w:rsid w:val="002A0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regulation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ayback.archive-it.org/7993/20170722043342/https:/www.fda.gov/MedicalDevices/Safety/%20AlertsandNotices/ucm393576.htm" TargetMode="External"/><Relationship Id="rId2" Type="http://schemas.openxmlformats.org/officeDocument/2006/relationships/hyperlink" Target="https://wayback.archive-it.org/7993/20170405192706/https:/www.fda.gov/%20AdvisoryCommittees/CommitteesMeetingMaterials/MedicalDevices/MedicalDevicesAdvisoryCommittee/Obstetri%20csandGynecologyDevices/ucm404143.htm." TargetMode="External"/><Relationship Id="rId1" Type="http://schemas.openxmlformats.org/officeDocument/2006/relationships/hyperlink" Target="https://wayback.archive-it.org/7993/%2020170405192706/https://www.fda.gov/downloads/AdvisoryCommittees/CommitteesMeetingMaterials/MedicalDevices/MedicalDevicesAdvisoryCommittee/ObstetricsandGynecologyDevices/UCM404148.pdf." TargetMode="External"/><Relationship Id="rId6" Type="http://schemas.openxmlformats.org/officeDocument/2006/relationships/hyperlink" Target="https://www.fda.gov/media/109018/download" TargetMode="External"/><Relationship Id="rId5" Type="http://schemas.openxmlformats.org/officeDocument/2006/relationships/hyperlink" Target="https://www.fda.gov/advisory-committees/medical-devices-advisory-committee/obstetrics-and-gynecology-devices-panel" TargetMode="External"/><Relationship Id="rId4" Type="http://schemas.openxmlformats.org/officeDocument/2006/relationships/hyperlink" Target="https://wayback.archive-it.org/7993/20170404182209/https%3A//www.fda.gov/MedicalDevices/Safety/AlertsandNotices/ucm424443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9FAB0-C3A0-4EED-A2A8-7FFB5E5E4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C4644-4855-470D-9718-DDD662C2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622</Words>
  <Characters>3549</Characters>
  <Application>Microsoft Office Word</Application>
  <DocSecurity>0</DocSecurity>
  <Lines>29</Lines>
  <Paragraphs>8</Paragraphs>
  <ScaleCrop>false</ScaleCrop>
  <Company>微软中国</Company>
  <LinksUpToDate>false</LinksUpToDate>
  <CharactersWithSpaces>4163</CharactersWithSpaces>
  <SharedDoc>false</SharedDoc>
  <HLinks>
    <vt:vector size="42" baseType="variant">
      <vt:variant>
        <vt:i4>5242944</vt:i4>
      </vt:variant>
      <vt:variant>
        <vt:i4>0</vt:i4>
      </vt:variant>
      <vt:variant>
        <vt:i4>0</vt:i4>
      </vt:variant>
      <vt:variant>
        <vt:i4>5</vt:i4>
      </vt:variant>
      <vt:variant>
        <vt:lpwstr>https://www.regulations.gov/</vt:lpwstr>
      </vt:variant>
      <vt:variant>
        <vt:lpwstr/>
      </vt:variant>
      <vt:variant>
        <vt:i4>4653126</vt:i4>
      </vt:variant>
      <vt:variant>
        <vt:i4>18</vt:i4>
      </vt:variant>
      <vt:variant>
        <vt:i4>0</vt:i4>
      </vt:variant>
      <vt:variant>
        <vt:i4>5</vt:i4>
      </vt:variant>
      <vt:variant>
        <vt:lpwstr>https://www.fda.gov/media/109018/download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https://www.fda.gov/advisory-committees/medical-devices-advisory-committee/obstetrics-and-gynecology-devices-panel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https://wayback.archive-it.org/7993/20170404182209/https%3A//www.fda.gov/MedicalDevices/Safety/AlertsandNotices/ucm424443.htm</vt:lpwstr>
      </vt:variant>
      <vt:variant>
        <vt:lpwstr/>
      </vt:variant>
      <vt:variant>
        <vt:i4>3342441</vt:i4>
      </vt:variant>
      <vt:variant>
        <vt:i4>6</vt:i4>
      </vt:variant>
      <vt:variant>
        <vt:i4>0</vt:i4>
      </vt:variant>
      <vt:variant>
        <vt:i4>5</vt:i4>
      </vt:variant>
      <vt:variant>
        <vt:lpwstr>http://wayback.archive-it.org/7993/20170722043342/https:/www.fda.gov/MedicalDevices/Safety/ AlertsandNotices/ucm393576.htm</vt:lpwstr>
      </vt:variant>
      <vt:variant>
        <vt:lpwstr/>
      </vt:variant>
      <vt:variant>
        <vt:i4>2228338</vt:i4>
      </vt:variant>
      <vt:variant>
        <vt:i4>3</vt:i4>
      </vt:variant>
      <vt:variant>
        <vt:i4>0</vt:i4>
      </vt:variant>
      <vt:variant>
        <vt:i4>5</vt:i4>
      </vt:variant>
      <vt:variant>
        <vt:lpwstr>https://wayback.archive-it.org/7993/20170405192706/https:/www.fda.gov/ AdvisoryCommittees/CommitteesMeetingMaterials/MedicalDevices/MedicalDevicesAdvisoryCommittee/Obstetri csandGynecologyDevices/ucm404143.htm.</vt:lpwstr>
      </vt:variant>
      <vt:variant>
        <vt:lpwstr/>
      </vt:variant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https://wayback.archive-it.org/7993/ 20170405192706/https://www.fda.gov/downloads/AdvisoryCommittees/CommitteesMeetingMaterials/MedicalDevices/MedicalDevicesAdvisoryCommittee/ObstetricsandGynecologyDevices/UCM404148.pdf.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Meetings of the Medical Devices Advisory Committee - Guidance for Industry and Food and Drug Administration Staff</dc:title>
  <dc:subject/>
  <dc:creator>CDRH</dc:creator>
  <cp:keywords/>
  <cp:lastModifiedBy>EDY</cp:lastModifiedBy>
  <cp:revision>98</cp:revision>
  <dcterms:created xsi:type="dcterms:W3CDTF">2022-03-11T10:11:00Z</dcterms:created>
  <dcterms:modified xsi:type="dcterms:W3CDTF">2022-06-05T23:08:00Z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LastSaved">
    <vt:filetime>2021-11-10T00:00:00Z</vt:filetime>
  </property>
</Properties>
</file>